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55E6B" w14:textId="77777777" w:rsidR="00F2782B" w:rsidRPr="001536C6" w:rsidRDefault="00BF3036" w:rsidP="001536C6">
      <w:pPr>
        <w:pStyle w:val="Body"/>
        <w:jc w:val="center"/>
        <w:rPr>
          <w:b/>
          <w:bCs/>
          <w:sz w:val="24"/>
          <w:szCs w:val="24"/>
          <w:lang w:val="lv-LV"/>
        </w:rPr>
      </w:pPr>
      <w:r w:rsidRPr="001536C6">
        <w:rPr>
          <w:b/>
          <w:bCs/>
          <w:sz w:val="24"/>
          <w:szCs w:val="24"/>
          <w:lang w:val="lv-LV"/>
        </w:rPr>
        <w:t>Informatīvais ziņojums</w:t>
      </w:r>
    </w:p>
    <w:p w14:paraId="59655E6C" w14:textId="6C5EC1CD" w:rsidR="00F2782B" w:rsidRPr="001536C6" w:rsidRDefault="00BF3036" w:rsidP="001536C6">
      <w:pPr>
        <w:pStyle w:val="Body"/>
        <w:jc w:val="center"/>
        <w:rPr>
          <w:b/>
          <w:bCs/>
          <w:sz w:val="24"/>
          <w:szCs w:val="24"/>
          <w:lang w:val="lv-LV"/>
        </w:rPr>
      </w:pPr>
      <w:r w:rsidRPr="001536C6">
        <w:rPr>
          <w:b/>
          <w:bCs/>
          <w:sz w:val="24"/>
          <w:szCs w:val="24"/>
          <w:lang w:val="lv-LV"/>
        </w:rPr>
        <w:t>“Par Eiropas Savienības 2020.</w:t>
      </w:r>
      <w:r w:rsidR="00577B23" w:rsidRPr="001536C6">
        <w:rPr>
          <w:b/>
          <w:bCs/>
          <w:sz w:val="24"/>
          <w:szCs w:val="24"/>
          <w:lang w:val="lv-LV"/>
        </w:rPr>
        <w:t> </w:t>
      </w:r>
      <w:r w:rsidRPr="001536C6">
        <w:rPr>
          <w:b/>
          <w:bCs/>
          <w:sz w:val="24"/>
          <w:szCs w:val="24"/>
          <w:lang w:val="lv-LV"/>
        </w:rPr>
        <w:t xml:space="preserve">gada </w:t>
      </w:r>
      <w:r w:rsidR="00AA51BC" w:rsidRPr="001536C6">
        <w:rPr>
          <w:b/>
          <w:bCs/>
          <w:sz w:val="24"/>
          <w:szCs w:val="24"/>
          <w:lang w:val="lv-LV"/>
        </w:rPr>
        <w:t>20.</w:t>
      </w:r>
      <w:r w:rsidR="00577B23" w:rsidRPr="001536C6">
        <w:rPr>
          <w:b/>
          <w:bCs/>
          <w:sz w:val="24"/>
          <w:szCs w:val="24"/>
          <w:lang w:val="lv-LV"/>
        </w:rPr>
        <w:t> </w:t>
      </w:r>
      <w:r w:rsidR="00AA51BC" w:rsidRPr="001536C6">
        <w:rPr>
          <w:b/>
          <w:bCs/>
          <w:sz w:val="24"/>
          <w:szCs w:val="24"/>
          <w:lang w:val="lv-LV"/>
        </w:rPr>
        <w:t>novembra par kosmosa nozari atbildīgo ministru videokonferencē un</w:t>
      </w:r>
      <w:r w:rsidRPr="001536C6">
        <w:rPr>
          <w:b/>
          <w:bCs/>
          <w:sz w:val="24"/>
          <w:szCs w:val="24"/>
          <w:lang w:val="lv-LV"/>
        </w:rPr>
        <w:t xml:space="preserve"> </w:t>
      </w:r>
      <w:r w:rsidR="00577B23" w:rsidRPr="001536C6">
        <w:rPr>
          <w:b/>
          <w:bCs/>
          <w:sz w:val="24"/>
          <w:szCs w:val="24"/>
          <w:lang w:val="lv-LV"/>
        </w:rPr>
        <w:t xml:space="preserve">10. Kosmosa </w:t>
      </w:r>
      <w:r w:rsidR="00067D3A">
        <w:rPr>
          <w:b/>
          <w:bCs/>
          <w:sz w:val="24"/>
          <w:szCs w:val="24"/>
          <w:lang w:val="lv-LV"/>
        </w:rPr>
        <w:t>P</w:t>
      </w:r>
      <w:r w:rsidR="00AA51BC" w:rsidRPr="001536C6">
        <w:rPr>
          <w:b/>
          <w:bCs/>
          <w:sz w:val="24"/>
          <w:szCs w:val="24"/>
          <w:lang w:val="lv-LV"/>
        </w:rPr>
        <w:t xml:space="preserve">adomē </w:t>
      </w:r>
      <w:r w:rsidRPr="001536C6">
        <w:rPr>
          <w:b/>
          <w:bCs/>
          <w:sz w:val="24"/>
          <w:szCs w:val="24"/>
          <w:lang w:val="lv-LV"/>
        </w:rPr>
        <w:t>izskatāmajiem jautājumiem”</w:t>
      </w:r>
    </w:p>
    <w:p w14:paraId="636261B8" w14:textId="77777777" w:rsidR="001536C6" w:rsidRDefault="001536C6" w:rsidP="007D53D3">
      <w:pPr>
        <w:pStyle w:val="Body"/>
        <w:keepNext/>
        <w:spacing w:after="240"/>
        <w:ind w:firstLine="720"/>
        <w:jc w:val="both"/>
        <w:outlineLvl w:val="1"/>
        <w:rPr>
          <w:sz w:val="24"/>
          <w:szCs w:val="26"/>
          <w:lang w:val="lv-LV"/>
        </w:rPr>
      </w:pPr>
    </w:p>
    <w:p w14:paraId="59655E6D" w14:textId="7D868A45" w:rsidR="00F2782B" w:rsidRPr="001536C6" w:rsidRDefault="00BF3036" w:rsidP="001536C6">
      <w:pPr>
        <w:pStyle w:val="Body"/>
        <w:keepNext/>
        <w:spacing w:after="240"/>
        <w:ind w:firstLine="720"/>
        <w:jc w:val="center"/>
        <w:outlineLvl w:val="1"/>
        <w:rPr>
          <w:sz w:val="24"/>
          <w:szCs w:val="26"/>
          <w:u w:val="single"/>
          <w:lang w:val="lv-LV"/>
        </w:rPr>
      </w:pPr>
      <w:r w:rsidRPr="001536C6">
        <w:rPr>
          <w:sz w:val="24"/>
          <w:szCs w:val="26"/>
          <w:u w:val="single"/>
          <w:lang w:val="lv-LV"/>
        </w:rPr>
        <w:t>2020.</w:t>
      </w:r>
      <w:r w:rsidR="00577B23" w:rsidRPr="001536C6">
        <w:rPr>
          <w:sz w:val="24"/>
          <w:szCs w:val="26"/>
          <w:u w:val="single"/>
          <w:lang w:val="lv-LV"/>
        </w:rPr>
        <w:t> </w:t>
      </w:r>
      <w:r w:rsidRPr="001536C6">
        <w:rPr>
          <w:sz w:val="24"/>
          <w:szCs w:val="26"/>
          <w:u w:val="single"/>
          <w:lang w:val="lv-LV"/>
        </w:rPr>
        <w:t xml:space="preserve">gada </w:t>
      </w:r>
      <w:r w:rsidR="00E05967" w:rsidRPr="001536C6">
        <w:rPr>
          <w:bCs/>
          <w:sz w:val="24"/>
          <w:szCs w:val="26"/>
          <w:u w:val="single"/>
          <w:lang w:val="lv-LV"/>
        </w:rPr>
        <w:t>20.</w:t>
      </w:r>
      <w:r w:rsidR="00577B23" w:rsidRPr="001536C6">
        <w:rPr>
          <w:bCs/>
          <w:sz w:val="24"/>
          <w:szCs w:val="26"/>
          <w:u w:val="single"/>
          <w:lang w:val="lv-LV"/>
        </w:rPr>
        <w:t> </w:t>
      </w:r>
      <w:r w:rsidR="00E05967" w:rsidRPr="001536C6">
        <w:rPr>
          <w:bCs/>
          <w:sz w:val="24"/>
          <w:szCs w:val="26"/>
          <w:u w:val="single"/>
          <w:lang w:val="lv-LV"/>
        </w:rPr>
        <w:t xml:space="preserve">novembrī notiks </w:t>
      </w:r>
      <w:r w:rsidR="001536C6" w:rsidRPr="001536C6">
        <w:rPr>
          <w:bCs/>
          <w:sz w:val="24"/>
          <w:szCs w:val="24"/>
          <w:u w:val="single"/>
          <w:lang w:val="lv-LV"/>
        </w:rPr>
        <w:t>Eiropas Savienības</w:t>
      </w:r>
      <w:r w:rsidR="001536C6" w:rsidRPr="001536C6">
        <w:rPr>
          <w:b/>
          <w:bCs/>
          <w:sz w:val="24"/>
          <w:szCs w:val="24"/>
          <w:u w:val="single"/>
          <w:lang w:val="lv-LV"/>
        </w:rPr>
        <w:t xml:space="preserve"> </w:t>
      </w:r>
      <w:r w:rsidR="00E05967" w:rsidRPr="001536C6">
        <w:rPr>
          <w:bCs/>
          <w:sz w:val="24"/>
          <w:szCs w:val="26"/>
          <w:u w:val="single"/>
          <w:lang w:val="lv-LV"/>
        </w:rPr>
        <w:t xml:space="preserve">par kosmosa nozari atbildīgo ministru videokonference un </w:t>
      </w:r>
      <w:r w:rsidR="00577B23" w:rsidRPr="001536C6">
        <w:rPr>
          <w:bCs/>
          <w:sz w:val="24"/>
          <w:szCs w:val="26"/>
          <w:u w:val="single"/>
          <w:lang w:val="lv-LV"/>
        </w:rPr>
        <w:t xml:space="preserve">10. Kosmosa </w:t>
      </w:r>
      <w:r w:rsidR="00067D3A">
        <w:rPr>
          <w:bCs/>
          <w:sz w:val="24"/>
          <w:szCs w:val="26"/>
          <w:u w:val="single"/>
          <w:lang w:val="lv-LV"/>
        </w:rPr>
        <w:t>P</w:t>
      </w:r>
      <w:r w:rsidR="00E05967" w:rsidRPr="001536C6">
        <w:rPr>
          <w:bCs/>
          <w:sz w:val="24"/>
          <w:szCs w:val="26"/>
          <w:u w:val="single"/>
          <w:lang w:val="lv-LV"/>
        </w:rPr>
        <w:t>adome.</w:t>
      </w:r>
    </w:p>
    <w:p w14:paraId="59655E6E" w14:textId="77777777" w:rsidR="0096153C" w:rsidRPr="001B71B1" w:rsidRDefault="0096153C" w:rsidP="004C2945">
      <w:pPr>
        <w:pStyle w:val="Body"/>
        <w:shd w:val="clear" w:color="auto" w:fill="D9D9D9"/>
        <w:jc w:val="center"/>
        <w:rPr>
          <w:b/>
          <w:bCs/>
          <w:sz w:val="24"/>
          <w:szCs w:val="26"/>
          <w:lang w:val="lv-LV"/>
        </w:rPr>
      </w:pPr>
      <w:r w:rsidRPr="001B71B1">
        <w:rPr>
          <w:b/>
          <w:bCs/>
          <w:sz w:val="24"/>
          <w:szCs w:val="26"/>
          <w:lang w:val="lv-LV"/>
        </w:rPr>
        <w:t>P</w:t>
      </w:r>
      <w:r w:rsidR="00BF3036" w:rsidRPr="001B71B1">
        <w:rPr>
          <w:b/>
          <w:bCs/>
          <w:sz w:val="24"/>
          <w:szCs w:val="26"/>
          <w:lang w:val="lv-LV"/>
        </w:rPr>
        <w:t xml:space="preserve">olitikas debates </w:t>
      </w:r>
    </w:p>
    <w:p w14:paraId="59655E6F" w14:textId="77777777" w:rsidR="00F2782B" w:rsidRPr="001B71B1" w:rsidRDefault="00E05967" w:rsidP="004C2945">
      <w:pPr>
        <w:pStyle w:val="Body"/>
        <w:shd w:val="clear" w:color="auto" w:fill="D9D9D9"/>
        <w:jc w:val="center"/>
        <w:rPr>
          <w:b/>
          <w:bCs/>
          <w:sz w:val="24"/>
          <w:szCs w:val="26"/>
          <w:lang w:val="lv-LV"/>
        </w:rPr>
      </w:pPr>
      <w:r w:rsidRPr="001B71B1">
        <w:rPr>
          <w:b/>
          <w:bCs/>
          <w:sz w:val="24"/>
          <w:szCs w:val="26"/>
          <w:lang w:val="lv-LV"/>
        </w:rPr>
        <w:t>Eiropas loma globālajā kosmosa ekonomikā</w:t>
      </w:r>
    </w:p>
    <w:p w14:paraId="2AFD8283" w14:textId="77777777" w:rsidR="001536C6" w:rsidRDefault="001536C6" w:rsidP="001536C6">
      <w:pPr>
        <w:pStyle w:val="Body"/>
        <w:ind w:firstLine="720"/>
        <w:jc w:val="both"/>
        <w:rPr>
          <w:sz w:val="24"/>
          <w:szCs w:val="26"/>
          <w:lang w:val="lv-LV"/>
        </w:rPr>
      </w:pPr>
    </w:p>
    <w:p w14:paraId="59655E70" w14:textId="0CDDEDF0" w:rsidR="007A2762" w:rsidRPr="001B71B1" w:rsidRDefault="007A2762" w:rsidP="001536C6">
      <w:pPr>
        <w:pStyle w:val="Body"/>
        <w:ind w:firstLine="720"/>
        <w:jc w:val="both"/>
        <w:rPr>
          <w:sz w:val="24"/>
          <w:szCs w:val="26"/>
          <w:lang w:val="lv-LV"/>
        </w:rPr>
      </w:pPr>
      <w:r w:rsidRPr="001B71B1">
        <w:rPr>
          <w:sz w:val="24"/>
          <w:szCs w:val="26"/>
          <w:lang w:val="lv-LV"/>
        </w:rPr>
        <w:t>Pēdējos gados kosmosa nozares attīstība Eiropā un pasaulē ir pieaugusi. Vairāk nekā jebkad agrāk, kosmosa no</w:t>
      </w:r>
      <w:r w:rsidR="00AE2356" w:rsidRPr="001B71B1">
        <w:rPr>
          <w:sz w:val="24"/>
          <w:szCs w:val="26"/>
          <w:lang w:val="lv-LV"/>
        </w:rPr>
        <w:t xml:space="preserve">zare ir starptautiski saistīta, </w:t>
      </w:r>
      <w:r w:rsidR="001B71B1">
        <w:rPr>
          <w:sz w:val="24"/>
          <w:szCs w:val="26"/>
          <w:lang w:val="lv-LV"/>
        </w:rPr>
        <w:t>gan operatīvo darbību ziņā orbītā</w:t>
      </w:r>
      <w:r w:rsidR="004C2945">
        <w:rPr>
          <w:sz w:val="24"/>
          <w:szCs w:val="26"/>
          <w:lang w:val="lv-LV"/>
        </w:rPr>
        <w:t>,</w:t>
      </w:r>
      <w:r w:rsidR="001B71B1">
        <w:rPr>
          <w:sz w:val="24"/>
          <w:szCs w:val="26"/>
          <w:lang w:val="lv-LV"/>
        </w:rPr>
        <w:t xml:space="preserve"> gan</w:t>
      </w:r>
      <w:r w:rsidRPr="001B71B1">
        <w:rPr>
          <w:sz w:val="24"/>
          <w:szCs w:val="26"/>
          <w:lang w:val="lv-LV"/>
        </w:rPr>
        <w:t xml:space="preserve"> uz zemes. Nozarē ienāk papildu spēlētāji</w:t>
      </w:r>
      <w:r w:rsidR="00577B23" w:rsidRPr="001B71B1">
        <w:rPr>
          <w:sz w:val="24"/>
          <w:szCs w:val="26"/>
          <w:lang w:val="lv-LV"/>
        </w:rPr>
        <w:t xml:space="preserve"> </w:t>
      </w:r>
      <w:r w:rsidRPr="001B71B1">
        <w:rPr>
          <w:sz w:val="24"/>
          <w:szCs w:val="26"/>
          <w:lang w:val="lv-LV"/>
        </w:rPr>
        <w:t xml:space="preserve">gan </w:t>
      </w:r>
      <w:r w:rsidR="00AE2356" w:rsidRPr="001B71B1">
        <w:rPr>
          <w:sz w:val="24"/>
          <w:szCs w:val="26"/>
          <w:lang w:val="lv-LV"/>
        </w:rPr>
        <w:t>no publiskā, gan privātā sektora</w:t>
      </w:r>
      <w:r w:rsidRPr="001B71B1">
        <w:rPr>
          <w:sz w:val="24"/>
          <w:szCs w:val="26"/>
          <w:lang w:val="lv-LV"/>
        </w:rPr>
        <w:t>, un kosmosa aktivitāšu apjoms turpina pieaugt.</w:t>
      </w:r>
    </w:p>
    <w:p w14:paraId="59655E71" w14:textId="77777777" w:rsidR="00577B23" w:rsidRPr="001B71B1" w:rsidRDefault="007A2762" w:rsidP="001536C6">
      <w:pPr>
        <w:pStyle w:val="Body"/>
        <w:ind w:firstLine="720"/>
        <w:jc w:val="both"/>
        <w:rPr>
          <w:sz w:val="24"/>
          <w:szCs w:val="26"/>
          <w:lang w:val="lv-LV"/>
        </w:rPr>
      </w:pPr>
      <w:r w:rsidRPr="001B71B1">
        <w:rPr>
          <w:sz w:val="24"/>
          <w:szCs w:val="26"/>
          <w:lang w:val="lv-LV"/>
        </w:rPr>
        <w:t xml:space="preserve">Pakalpojumi un kosmosa ekonomikas produkti arvien vairāk ir daļa no paplašinātā starptautiskā tirdzniecības tīkla. </w:t>
      </w:r>
      <w:r w:rsidR="00577B23" w:rsidRPr="001B71B1">
        <w:rPr>
          <w:sz w:val="24"/>
          <w:szCs w:val="26"/>
          <w:lang w:val="lv-LV"/>
        </w:rPr>
        <w:t xml:space="preserve">Veidojas globālās </w:t>
      </w:r>
      <w:r w:rsidRPr="001B71B1">
        <w:rPr>
          <w:sz w:val="24"/>
          <w:szCs w:val="26"/>
          <w:lang w:val="lv-LV"/>
        </w:rPr>
        <w:t xml:space="preserve">vērtību ķēdes, </w:t>
      </w:r>
      <w:r w:rsidR="00577B23" w:rsidRPr="001B71B1">
        <w:rPr>
          <w:sz w:val="24"/>
          <w:szCs w:val="26"/>
          <w:lang w:val="lv-LV"/>
        </w:rPr>
        <w:t xml:space="preserve">pieaug </w:t>
      </w:r>
      <w:r w:rsidRPr="001B71B1">
        <w:rPr>
          <w:sz w:val="24"/>
          <w:szCs w:val="26"/>
          <w:lang w:val="lv-LV"/>
        </w:rPr>
        <w:t xml:space="preserve">tehnoloģiju un pakalpojumu tirgi, ņemot vērā </w:t>
      </w:r>
      <w:r w:rsidR="00577B23" w:rsidRPr="001B71B1">
        <w:rPr>
          <w:sz w:val="24"/>
          <w:szCs w:val="26"/>
          <w:lang w:val="lv-LV"/>
        </w:rPr>
        <w:t>nozares komercializācijas tendences</w:t>
      </w:r>
      <w:r w:rsidR="00DA7511" w:rsidRPr="001B71B1">
        <w:rPr>
          <w:sz w:val="24"/>
          <w:szCs w:val="26"/>
          <w:lang w:val="lv-LV"/>
        </w:rPr>
        <w:t xml:space="preserve">. </w:t>
      </w:r>
    </w:p>
    <w:p w14:paraId="59655E72" w14:textId="230DFDA5" w:rsidR="007A2762" w:rsidRPr="001B71B1" w:rsidRDefault="00DA7511" w:rsidP="001536C6">
      <w:pPr>
        <w:pStyle w:val="Body"/>
        <w:ind w:firstLine="720"/>
        <w:jc w:val="both"/>
        <w:rPr>
          <w:sz w:val="24"/>
          <w:szCs w:val="26"/>
          <w:lang w:val="lv-LV"/>
        </w:rPr>
      </w:pPr>
      <w:r w:rsidRPr="001B71B1">
        <w:rPr>
          <w:sz w:val="24"/>
          <w:szCs w:val="26"/>
          <w:lang w:val="lv-LV"/>
        </w:rPr>
        <w:t>Jaunās kosmosa ekonomikas</w:t>
      </w:r>
      <w:r w:rsidR="007A2762" w:rsidRPr="001B71B1">
        <w:rPr>
          <w:sz w:val="24"/>
          <w:szCs w:val="26"/>
          <w:lang w:val="lv-LV"/>
        </w:rPr>
        <w:t xml:space="preserve"> dinamikas kontekstā </w:t>
      </w:r>
      <w:r w:rsidRPr="001B71B1">
        <w:rPr>
          <w:sz w:val="24"/>
          <w:szCs w:val="26"/>
          <w:lang w:val="lv-LV"/>
        </w:rPr>
        <w:t>parādās</w:t>
      </w:r>
      <w:r w:rsidR="007A2762" w:rsidRPr="001B71B1">
        <w:rPr>
          <w:sz w:val="24"/>
          <w:szCs w:val="26"/>
          <w:lang w:val="lv-LV"/>
        </w:rPr>
        <w:t xml:space="preserve"> jauni uzņēmējdarbības modeļi, kam raksturīgas lielākas privātā sektora investīcijas. Pasaules kosmosa ekonomikas vērtība ir vairāk nekā 350 miljardi ASV dolāru gadā ar papildu produktiem un pakalpojumiem, kas nav </w:t>
      </w:r>
      <w:r w:rsidR="00577B23" w:rsidRPr="001B71B1">
        <w:rPr>
          <w:sz w:val="24"/>
          <w:szCs w:val="26"/>
          <w:lang w:val="lv-LV"/>
        </w:rPr>
        <w:t xml:space="preserve">tieši </w:t>
      </w:r>
      <w:r w:rsidR="007A2762" w:rsidRPr="001B71B1">
        <w:rPr>
          <w:sz w:val="24"/>
          <w:szCs w:val="26"/>
          <w:lang w:val="lv-LV"/>
        </w:rPr>
        <w:t>saistīt</w:t>
      </w:r>
      <w:r w:rsidR="006D1D89">
        <w:rPr>
          <w:sz w:val="24"/>
          <w:szCs w:val="26"/>
          <w:lang w:val="lv-LV"/>
        </w:rPr>
        <w:t>i</w:t>
      </w:r>
      <w:r w:rsidR="007A2762" w:rsidRPr="001B71B1">
        <w:rPr>
          <w:sz w:val="24"/>
          <w:szCs w:val="26"/>
          <w:lang w:val="lv-LV"/>
        </w:rPr>
        <w:t xml:space="preserve"> ar kosmosu. </w:t>
      </w:r>
      <w:r w:rsidR="00577B23" w:rsidRPr="001B71B1">
        <w:rPr>
          <w:sz w:val="24"/>
          <w:szCs w:val="26"/>
          <w:lang w:val="lv-LV"/>
        </w:rPr>
        <w:t>Pirms Covid-19 krīzes sākuma tika aplēsts, ka līdz</w:t>
      </w:r>
      <w:r w:rsidR="007A2762" w:rsidRPr="001B71B1">
        <w:rPr>
          <w:sz w:val="24"/>
          <w:szCs w:val="26"/>
          <w:lang w:val="lv-LV"/>
        </w:rPr>
        <w:t xml:space="preserve"> 2030. </w:t>
      </w:r>
      <w:r w:rsidR="00577B23" w:rsidRPr="001B71B1">
        <w:rPr>
          <w:sz w:val="24"/>
          <w:szCs w:val="26"/>
          <w:lang w:val="lv-LV"/>
        </w:rPr>
        <w:t xml:space="preserve">gadam </w:t>
      </w:r>
      <w:r w:rsidR="00FF5FD7" w:rsidRPr="001B71B1">
        <w:rPr>
          <w:sz w:val="24"/>
          <w:szCs w:val="26"/>
          <w:lang w:val="lv-LV"/>
        </w:rPr>
        <w:t xml:space="preserve">kosmosa </w:t>
      </w:r>
      <w:r w:rsidR="007A2762" w:rsidRPr="001B71B1">
        <w:rPr>
          <w:sz w:val="24"/>
          <w:szCs w:val="26"/>
          <w:lang w:val="lv-LV"/>
        </w:rPr>
        <w:t xml:space="preserve">ekonomika </w:t>
      </w:r>
      <w:r w:rsidR="00577B23" w:rsidRPr="001B71B1">
        <w:rPr>
          <w:sz w:val="24"/>
          <w:szCs w:val="26"/>
          <w:lang w:val="lv-LV"/>
        </w:rPr>
        <w:t xml:space="preserve">pieaugtu </w:t>
      </w:r>
      <w:r w:rsidR="007A2762" w:rsidRPr="001B71B1">
        <w:rPr>
          <w:sz w:val="24"/>
          <w:szCs w:val="26"/>
          <w:lang w:val="lv-LV"/>
        </w:rPr>
        <w:t>līdz 1 triljonam ASV dolāru. Ārvalstu tirgu attīstība arī Eiropas kosmosa izstrādājumiem</w:t>
      </w:r>
      <w:r w:rsidR="00FF5FD7" w:rsidRPr="001B71B1">
        <w:rPr>
          <w:sz w:val="24"/>
          <w:szCs w:val="26"/>
          <w:lang w:val="lv-LV"/>
        </w:rPr>
        <w:t xml:space="preserve"> </w:t>
      </w:r>
      <w:r w:rsidR="001B71B1">
        <w:rPr>
          <w:sz w:val="24"/>
          <w:szCs w:val="26"/>
          <w:lang w:val="lv-LV"/>
        </w:rPr>
        <w:t xml:space="preserve"> var </w:t>
      </w:r>
      <w:r w:rsidR="007A2762" w:rsidRPr="001B71B1">
        <w:rPr>
          <w:sz w:val="24"/>
          <w:szCs w:val="26"/>
          <w:lang w:val="lv-LV"/>
        </w:rPr>
        <w:t>kalpo</w:t>
      </w:r>
      <w:r w:rsidR="001B71B1">
        <w:rPr>
          <w:sz w:val="24"/>
          <w:szCs w:val="26"/>
          <w:lang w:val="lv-LV"/>
        </w:rPr>
        <w:t>t</w:t>
      </w:r>
      <w:r w:rsidR="007A2762" w:rsidRPr="001B71B1">
        <w:rPr>
          <w:sz w:val="24"/>
          <w:szCs w:val="26"/>
          <w:lang w:val="lv-LV"/>
        </w:rPr>
        <w:t xml:space="preserve"> kā nozīmīgs </w:t>
      </w:r>
      <w:r w:rsidR="001B71B1">
        <w:rPr>
          <w:sz w:val="24"/>
          <w:szCs w:val="26"/>
          <w:lang w:val="lv-LV"/>
        </w:rPr>
        <w:t>veicinātājs</w:t>
      </w:r>
      <w:r w:rsidR="007A2762" w:rsidRPr="001B71B1">
        <w:rPr>
          <w:sz w:val="24"/>
          <w:szCs w:val="26"/>
          <w:lang w:val="lv-LV"/>
        </w:rPr>
        <w:t xml:space="preserve"> Eiropas kosmosa ekonomikas atveseļošanā pēc Covid-19.</w:t>
      </w:r>
    </w:p>
    <w:p w14:paraId="59655E73" w14:textId="641B2019" w:rsidR="00CF64C5" w:rsidRPr="00CF64C5" w:rsidRDefault="00CF64C5" w:rsidP="001536C6">
      <w:pPr>
        <w:pStyle w:val="Body"/>
        <w:ind w:firstLine="720"/>
        <w:jc w:val="both"/>
        <w:rPr>
          <w:sz w:val="24"/>
          <w:szCs w:val="26"/>
          <w:lang w:val="lv-LV"/>
        </w:rPr>
      </w:pPr>
      <w:r w:rsidRPr="00CF64C5">
        <w:rPr>
          <w:sz w:val="24"/>
          <w:szCs w:val="26"/>
          <w:lang w:val="lv-LV"/>
        </w:rPr>
        <w:t>Eiropa ir labi progresējusi, konsolidējot pasaules līmeņa Eiropas kosmosa programmas Eiropas Savienībā</w:t>
      </w:r>
      <w:r w:rsidR="001536C6">
        <w:rPr>
          <w:sz w:val="24"/>
          <w:szCs w:val="26"/>
          <w:lang w:val="lv-LV"/>
        </w:rPr>
        <w:t xml:space="preserve"> (turpmāk – ES)</w:t>
      </w:r>
      <w:r w:rsidRPr="00CF64C5">
        <w:rPr>
          <w:sz w:val="24"/>
          <w:szCs w:val="26"/>
          <w:lang w:val="lv-LV"/>
        </w:rPr>
        <w:t xml:space="preserve"> (jaunizveidotā ES Kosmosa programma) un Eiropas Kosmosa aģentūrā</w:t>
      </w:r>
      <w:r w:rsidR="001536C6">
        <w:rPr>
          <w:sz w:val="24"/>
          <w:szCs w:val="26"/>
          <w:lang w:val="lv-LV"/>
        </w:rPr>
        <w:t xml:space="preserve"> (turpmāk – EKA)</w:t>
      </w:r>
      <w:r w:rsidRPr="00CF64C5">
        <w:rPr>
          <w:sz w:val="24"/>
          <w:szCs w:val="26"/>
          <w:lang w:val="lv-LV"/>
        </w:rPr>
        <w:t xml:space="preserve">. Attīstoties globālajiem tirgiem un kosmosam pārvēršoties par dzīvotspējīgu nozari tirgus apstākļos, kā arī palielinoties uzņēmējdarbības iespējām augšupējos </w:t>
      </w:r>
      <w:r w:rsidRPr="001536C6">
        <w:rPr>
          <w:i/>
          <w:sz w:val="24"/>
          <w:szCs w:val="26"/>
          <w:lang w:val="lv-LV"/>
        </w:rPr>
        <w:t xml:space="preserve">(upstream) </w:t>
      </w:r>
      <w:r w:rsidRPr="00CF64C5">
        <w:rPr>
          <w:sz w:val="24"/>
          <w:szCs w:val="26"/>
          <w:lang w:val="lv-LV"/>
        </w:rPr>
        <w:t xml:space="preserve">un lejupējos </w:t>
      </w:r>
      <w:r w:rsidRPr="001536C6">
        <w:rPr>
          <w:i/>
          <w:sz w:val="24"/>
          <w:szCs w:val="26"/>
          <w:lang w:val="lv-LV"/>
        </w:rPr>
        <w:t>(downstream)</w:t>
      </w:r>
      <w:r w:rsidRPr="00CF64C5">
        <w:rPr>
          <w:sz w:val="24"/>
          <w:szCs w:val="26"/>
          <w:lang w:val="lv-LV"/>
        </w:rPr>
        <w:t xml:space="preserve"> sektoros, kosmosa sektors kļūst arvien nozīmīgāks Eiropas industrijai. Tirgus pieaugums kļūs par kosmosa nozares un industrijas izaugsmes virzītāju kopumā.</w:t>
      </w:r>
    </w:p>
    <w:p w14:paraId="59655E74" w14:textId="27738153" w:rsidR="003B293E" w:rsidRPr="001B71B1" w:rsidRDefault="007A2762" w:rsidP="001536C6">
      <w:pPr>
        <w:pStyle w:val="Body"/>
        <w:ind w:firstLine="720"/>
        <w:jc w:val="both"/>
        <w:rPr>
          <w:sz w:val="24"/>
          <w:szCs w:val="26"/>
          <w:lang w:val="lv-LV"/>
        </w:rPr>
      </w:pPr>
      <w:r w:rsidRPr="001B71B1">
        <w:rPr>
          <w:sz w:val="24"/>
          <w:szCs w:val="26"/>
          <w:lang w:val="lv-LV"/>
        </w:rPr>
        <w:t>Attīstību ierobežojošs faktors ir vienlīdzīgu konkurences apstākļu trūkums pasaules kosmosa ekonomikā. Lai Eiropa varētu piedalīties un gūt labumu no kosmosa ekonomikas, ir nepieciešam</w:t>
      </w:r>
      <w:r w:rsidR="006D1D89">
        <w:rPr>
          <w:sz w:val="24"/>
          <w:szCs w:val="26"/>
          <w:lang w:val="lv-LV"/>
        </w:rPr>
        <w:t>i</w:t>
      </w:r>
      <w:r w:rsidRPr="001B71B1">
        <w:rPr>
          <w:sz w:val="24"/>
          <w:szCs w:val="26"/>
          <w:lang w:val="lv-LV"/>
        </w:rPr>
        <w:t xml:space="preserve"> atvērta</w:t>
      </w:r>
      <w:r w:rsidR="00CF64C5">
        <w:rPr>
          <w:sz w:val="24"/>
          <w:szCs w:val="26"/>
          <w:lang w:val="lv-LV"/>
        </w:rPr>
        <w:t>s</w:t>
      </w:r>
      <w:r w:rsidRPr="001B71B1">
        <w:rPr>
          <w:sz w:val="24"/>
          <w:szCs w:val="26"/>
          <w:lang w:val="lv-LV"/>
        </w:rPr>
        <w:t xml:space="preserve"> ekonomika</w:t>
      </w:r>
      <w:r w:rsidR="00CF64C5">
        <w:rPr>
          <w:sz w:val="24"/>
          <w:szCs w:val="26"/>
          <w:lang w:val="lv-LV"/>
        </w:rPr>
        <w:t>s principi</w:t>
      </w:r>
      <w:r w:rsidRPr="001B71B1">
        <w:rPr>
          <w:sz w:val="24"/>
          <w:szCs w:val="26"/>
          <w:lang w:val="lv-LV"/>
        </w:rPr>
        <w:t xml:space="preserve"> un tai</w:t>
      </w:r>
      <w:r w:rsidR="00FF5FD7" w:rsidRPr="001B71B1">
        <w:rPr>
          <w:sz w:val="24"/>
          <w:szCs w:val="26"/>
          <w:lang w:val="lv-LV"/>
        </w:rPr>
        <w:t>snīgi apstākļi starptautiskajos tirgos</w:t>
      </w:r>
      <w:r w:rsidRPr="001B71B1">
        <w:rPr>
          <w:sz w:val="24"/>
          <w:szCs w:val="26"/>
          <w:lang w:val="lv-LV"/>
        </w:rPr>
        <w:t xml:space="preserve">. </w:t>
      </w:r>
    </w:p>
    <w:p w14:paraId="59655E75" w14:textId="77777777" w:rsidR="007A2762" w:rsidRPr="001B71B1" w:rsidRDefault="007A2762" w:rsidP="001536C6">
      <w:pPr>
        <w:pStyle w:val="Body"/>
        <w:ind w:firstLine="720"/>
        <w:jc w:val="both"/>
        <w:rPr>
          <w:sz w:val="24"/>
          <w:szCs w:val="26"/>
          <w:lang w:val="lv-LV"/>
        </w:rPr>
      </w:pPr>
      <w:r w:rsidRPr="001B71B1">
        <w:rPr>
          <w:sz w:val="24"/>
          <w:szCs w:val="26"/>
          <w:lang w:val="lv-LV"/>
        </w:rPr>
        <w:t xml:space="preserve">Lai nezaudētu pozīciju, Eiropai tāpēc jāpastiprina centieni, veidojot globālās kosmosa ekonomikas “ceļu satiksmes noteikumus”. Ņemot vērā tā nozīmi Eiropas kosmosa politikā, šo jautājumu ir risinājusi ES un EKA Kosmosa padome. Dažādajiem Eiropas kosmosa </w:t>
      </w:r>
      <w:r w:rsidR="00CF64C5">
        <w:rPr>
          <w:sz w:val="24"/>
          <w:szCs w:val="26"/>
          <w:lang w:val="lv-LV"/>
        </w:rPr>
        <w:t xml:space="preserve">ekosistēmas </w:t>
      </w:r>
      <w:r w:rsidRPr="001B71B1">
        <w:rPr>
          <w:sz w:val="24"/>
          <w:szCs w:val="26"/>
          <w:lang w:val="lv-LV"/>
        </w:rPr>
        <w:t>dalībniekiem, ES, EKA, to attiecīgajām dalībvalstīm un rūpniec</w:t>
      </w:r>
      <w:r w:rsidR="00FF5FD7" w:rsidRPr="001B71B1">
        <w:rPr>
          <w:sz w:val="24"/>
          <w:szCs w:val="26"/>
          <w:lang w:val="lv-LV"/>
        </w:rPr>
        <w:t>ībai ir jāpastiprina ieguldījumi</w:t>
      </w:r>
      <w:r w:rsidR="00CF64C5">
        <w:rPr>
          <w:sz w:val="24"/>
          <w:szCs w:val="26"/>
          <w:lang w:val="lv-LV"/>
        </w:rPr>
        <w:t>, pamatojoties uz</w:t>
      </w:r>
      <w:r w:rsidRPr="001B71B1">
        <w:rPr>
          <w:sz w:val="24"/>
          <w:szCs w:val="26"/>
          <w:lang w:val="lv-LV"/>
        </w:rPr>
        <w:t xml:space="preserve"> stiprajām pusēm un kompetencēm. Pasākumi, kas Eiropai jāveic, lai vēl vairāk pa</w:t>
      </w:r>
      <w:r w:rsidR="00FF5FD7" w:rsidRPr="001B71B1">
        <w:rPr>
          <w:sz w:val="24"/>
          <w:szCs w:val="26"/>
          <w:lang w:val="lv-LV"/>
        </w:rPr>
        <w:t>lielinātu Eiropas konkurētspēju</w:t>
      </w:r>
      <w:r w:rsidRPr="001B71B1">
        <w:rPr>
          <w:sz w:val="24"/>
          <w:szCs w:val="26"/>
          <w:lang w:val="lv-LV"/>
        </w:rPr>
        <w:t xml:space="preserve"> un </w:t>
      </w:r>
      <w:r w:rsidR="00FF5FD7" w:rsidRPr="001B71B1">
        <w:rPr>
          <w:sz w:val="24"/>
          <w:szCs w:val="26"/>
          <w:lang w:val="lv-LV"/>
        </w:rPr>
        <w:t xml:space="preserve">sniegtu </w:t>
      </w:r>
      <w:r w:rsidR="009601E1" w:rsidRPr="001B71B1">
        <w:rPr>
          <w:sz w:val="24"/>
          <w:szCs w:val="26"/>
          <w:lang w:val="lv-LV"/>
        </w:rPr>
        <w:t>aktīvāku Eiropas ieguldījumu</w:t>
      </w:r>
      <w:r w:rsidR="00CF64C5">
        <w:rPr>
          <w:sz w:val="24"/>
          <w:szCs w:val="26"/>
          <w:lang w:val="lv-LV"/>
        </w:rPr>
        <w:t xml:space="preserve"> starptautisko normatīvu  </w:t>
      </w:r>
      <w:r w:rsidRPr="001B71B1">
        <w:rPr>
          <w:sz w:val="24"/>
          <w:szCs w:val="26"/>
          <w:lang w:val="lv-LV"/>
        </w:rPr>
        <w:t>veidošanā:</w:t>
      </w:r>
    </w:p>
    <w:p w14:paraId="59655E76" w14:textId="7898F5D3" w:rsidR="007A2762" w:rsidRPr="001B71B1" w:rsidRDefault="004C2945" w:rsidP="001536C6">
      <w:pPr>
        <w:pStyle w:val="Body"/>
        <w:numPr>
          <w:ilvl w:val="0"/>
          <w:numId w:val="11"/>
        </w:numPr>
        <w:jc w:val="both"/>
        <w:rPr>
          <w:sz w:val="24"/>
          <w:szCs w:val="26"/>
          <w:lang w:val="lv-LV"/>
        </w:rPr>
      </w:pPr>
      <w:r>
        <w:rPr>
          <w:sz w:val="24"/>
          <w:szCs w:val="26"/>
          <w:lang w:val="lv-LV"/>
        </w:rPr>
        <w:t>t</w:t>
      </w:r>
      <w:r w:rsidR="009601E1" w:rsidRPr="001B71B1">
        <w:rPr>
          <w:sz w:val="24"/>
          <w:szCs w:val="26"/>
          <w:lang w:val="lv-LV"/>
        </w:rPr>
        <w:t>aisnīgi</w:t>
      </w:r>
      <w:r w:rsidR="007A2762" w:rsidRPr="001B71B1">
        <w:rPr>
          <w:sz w:val="24"/>
          <w:szCs w:val="26"/>
          <w:lang w:val="lv-LV"/>
        </w:rPr>
        <w:t xml:space="preserve"> nosacījumi pasaules tirgiem, tādējādi veicinot konkurenci Eir</w:t>
      </w:r>
      <w:r w:rsidR="009601E1" w:rsidRPr="001B71B1">
        <w:rPr>
          <w:sz w:val="24"/>
          <w:szCs w:val="26"/>
          <w:lang w:val="lv-LV"/>
        </w:rPr>
        <w:t xml:space="preserve">opas ekonomikas </w:t>
      </w:r>
      <w:r w:rsidR="003B293E" w:rsidRPr="001B71B1">
        <w:rPr>
          <w:sz w:val="24"/>
          <w:szCs w:val="26"/>
          <w:lang w:val="lv-LV"/>
        </w:rPr>
        <w:t>dalībniekiem</w:t>
      </w:r>
      <w:r w:rsidR="009601E1" w:rsidRPr="001B71B1">
        <w:rPr>
          <w:sz w:val="24"/>
          <w:szCs w:val="26"/>
          <w:lang w:val="lv-LV"/>
        </w:rPr>
        <w:t>;</w:t>
      </w:r>
    </w:p>
    <w:p w14:paraId="59655E77" w14:textId="0265DF96" w:rsidR="007A2762" w:rsidRPr="001B71B1" w:rsidRDefault="004C2945" w:rsidP="001536C6">
      <w:pPr>
        <w:pStyle w:val="Body"/>
        <w:numPr>
          <w:ilvl w:val="0"/>
          <w:numId w:val="11"/>
        </w:numPr>
        <w:jc w:val="both"/>
        <w:rPr>
          <w:sz w:val="24"/>
          <w:szCs w:val="26"/>
          <w:lang w:val="lv-LV"/>
        </w:rPr>
      </w:pPr>
      <w:r>
        <w:rPr>
          <w:sz w:val="24"/>
          <w:szCs w:val="26"/>
          <w:lang w:val="lv-LV"/>
        </w:rPr>
        <w:t>k</w:t>
      </w:r>
      <w:r w:rsidR="007A2762" w:rsidRPr="001B71B1">
        <w:rPr>
          <w:sz w:val="24"/>
          <w:szCs w:val="26"/>
          <w:lang w:val="lv-LV"/>
        </w:rPr>
        <w:t>osmosa satiksmes pārvaldība, kas nepieciešama, lai nodrošinātu kosmosa ilgtspējīgu izmantošanu, tostarp</w:t>
      </w:r>
      <w:r w:rsidR="009601E1" w:rsidRPr="001B71B1">
        <w:rPr>
          <w:sz w:val="24"/>
          <w:szCs w:val="26"/>
          <w:lang w:val="lv-LV"/>
        </w:rPr>
        <w:t xml:space="preserve"> izmantojot tehnisko</w:t>
      </w:r>
      <w:r w:rsidR="00CF64C5">
        <w:rPr>
          <w:sz w:val="24"/>
          <w:szCs w:val="26"/>
          <w:lang w:val="lv-LV"/>
        </w:rPr>
        <w:t xml:space="preserve"> standartizāciju</w:t>
      </w:r>
      <w:r w:rsidR="009601E1" w:rsidRPr="001B71B1">
        <w:rPr>
          <w:sz w:val="24"/>
          <w:szCs w:val="26"/>
          <w:lang w:val="lv-LV"/>
        </w:rPr>
        <w:t xml:space="preserve"> un darbību</w:t>
      </w:r>
      <w:r w:rsidR="007A2762" w:rsidRPr="001B71B1">
        <w:rPr>
          <w:sz w:val="24"/>
          <w:szCs w:val="26"/>
          <w:lang w:val="lv-LV"/>
        </w:rPr>
        <w:t xml:space="preserve"> standartizāciju un balstoties uz esošajiem starptaut</w:t>
      </w:r>
      <w:r w:rsidR="009601E1" w:rsidRPr="001B71B1">
        <w:rPr>
          <w:sz w:val="24"/>
          <w:szCs w:val="26"/>
          <w:lang w:val="lv-LV"/>
        </w:rPr>
        <w:t>iskajiem kosmosa tiesību aktiem;</w:t>
      </w:r>
    </w:p>
    <w:p w14:paraId="59655E78" w14:textId="7406AD8C" w:rsidR="007A2762" w:rsidRPr="001B71B1" w:rsidRDefault="004C2945" w:rsidP="001536C6">
      <w:pPr>
        <w:pStyle w:val="Body"/>
        <w:numPr>
          <w:ilvl w:val="0"/>
          <w:numId w:val="11"/>
        </w:numPr>
        <w:jc w:val="both"/>
        <w:rPr>
          <w:sz w:val="24"/>
          <w:szCs w:val="26"/>
          <w:lang w:val="lv-LV"/>
        </w:rPr>
      </w:pPr>
      <w:r>
        <w:rPr>
          <w:sz w:val="24"/>
          <w:szCs w:val="26"/>
          <w:lang w:val="lv-LV"/>
        </w:rPr>
        <w:t>k</w:t>
      </w:r>
      <w:r w:rsidR="007A2762" w:rsidRPr="001B71B1">
        <w:rPr>
          <w:sz w:val="24"/>
          <w:szCs w:val="26"/>
          <w:lang w:val="lv-LV"/>
        </w:rPr>
        <w:t>osmos</w:t>
      </w:r>
      <w:r w:rsidR="00CF64C5">
        <w:rPr>
          <w:sz w:val="24"/>
          <w:szCs w:val="26"/>
          <w:lang w:val="lv-LV"/>
        </w:rPr>
        <w:t>a finansējums,</w:t>
      </w:r>
      <w:r w:rsidR="007A2762" w:rsidRPr="001B71B1">
        <w:rPr>
          <w:sz w:val="24"/>
          <w:szCs w:val="26"/>
          <w:lang w:val="lv-LV"/>
        </w:rPr>
        <w:t xml:space="preserve"> </w:t>
      </w:r>
      <w:r w:rsidR="007A2762" w:rsidRPr="001B71B1">
        <w:rPr>
          <w:rFonts w:hint="eastAsia"/>
          <w:sz w:val="24"/>
          <w:szCs w:val="26"/>
          <w:lang w:val="lv-LV"/>
        </w:rPr>
        <w:t>ī</w:t>
      </w:r>
      <w:r w:rsidR="007A2762" w:rsidRPr="001B71B1">
        <w:rPr>
          <w:sz w:val="24"/>
          <w:szCs w:val="26"/>
          <w:lang w:val="lv-LV"/>
        </w:rPr>
        <w:t>paši jaun</w:t>
      </w:r>
      <w:r w:rsidR="009601E1" w:rsidRPr="001B71B1">
        <w:rPr>
          <w:sz w:val="24"/>
          <w:szCs w:val="26"/>
          <w:lang w:val="lv-LV"/>
        </w:rPr>
        <w:t>uzņēmumiem</w:t>
      </w:r>
      <w:r w:rsidR="007A2762" w:rsidRPr="001B71B1">
        <w:rPr>
          <w:sz w:val="24"/>
          <w:szCs w:val="26"/>
          <w:lang w:val="lv-LV"/>
        </w:rPr>
        <w:t>, maziem un vidējiem uzņēmumiem, tostarp izmantojot jaunus instrumentus, piemēram, UN</w:t>
      </w:r>
      <w:r>
        <w:rPr>
          <w:sz w:val="24"/>
          <w:szCs w:val="26"/>
          <w:lang w:val="lv-LV"/>
        </w:rPr>
        <w:t>IDROIT Kosmosa aktīvu protokolu;</w:t>
      </w:r>
    </w:p>
    <w:p w14:paraId="59655E79" w14:textId="1CD6AD98" w:rsidR="00F2782B" w:rsidRDefault="004C2945" w:rsidP="001536C6">
      <w:pPr>
        <w:pStyle w:val="Body"/>
        <w:numPr>
          <w:ilvl w:val="0"/>
          <w:numId w:val="11"/>
        </w:numPr>
        <w:jc w:val="both"/>
        <w:rPr>
          <w:sz w:val="24"/>
          <w:szCs w:val="26"/>
          <w:lang w:val="lv-LV"/>
        </w:rPr>
      </w:pPr>
      <w:r>
        <w:rPr>
          <w:sz w:val="24"/>
          <w:szCs w:val="26"/>
          <w:lang w:val="lv-LV"/>
        </w:rPr>
        <w:t>i</w:t>
      </w:r>
      <w:r w:rsidR="007A2762" w:rsidRPr="001B71B1">
        <w:rPr>
          <w:sz w:val="24"/>
          <w:szCs w:val="26"/>
          <w:lang w:val="lv-LV"/>
        </w:rPr>
        <w:t>ntelektuāl</w:t>
      </w:r>
      <w:r w:rsidR="00F72A96" w:rsidRPr="001B71B1">
        <w:rPr>
          <w:rFonts w:hint="eastAsia"/>
          <w:sz w:val="24"/>
          <w:szCs w:val="26"/>
          <w:lang w:val="lv-LV"/>
        </w:rPr>
        <w:t>ā</w:t>
      </w:r>
      <w:r w:rsidR="00F72A96" w:rsidRPr="001B71B1">
        <w:rPr>
          <w:sz w:val="24"/>
          <w:szCs w:val="26"/>
          <w:lang w:val="lv-LV"/>
        </w:rPr>
        <w:t xml:space="preserve"> </w:t>
      </w:r>
      <w:r w:rsidR="00F72A96" w:rsidRPr="001B71B1">
        <w:rPr>
          <w:rFonts w:hint="eastAsia"/>
          <w:sz w:val="24"/>
          <w:szCs w:val="26"/>
          <w:lang w:val="lv-LV"/>
        </w:rPr>
        <w:t>ī</w:t>
      </w:r>
      <w:r w:rsidR="00F72A96" w:rsidRPr="001B71B1">
        <w:rPr>
          <w:sz w:val="24"/>
          <w:szCs w:val="26"/>
          <w:lang w:val="lv-LV"/>
        </w:rPr>
        <w:t xml:space="preserve">pašuma tiesību </w:t>
      </w:r>
      <w:r w:rsidR="00577B23" w:rsidRPr="001B71B1">
        <w:rPr>
          <w:sz w:val="24"/>
          <w:szCs w:val="26"/>
          <w:lang w:val="lv-LV"/>
        </w:rPr>
        <w:t>aizsardzība</w:t>
      </w:r>
      <w:r w:rsidR="00F72A96" w:rsidRPr="001B71B1">
        <w:rPr>
          <w:sz w:val="24"/>
          <w:szCs w:val="26"/>
          <w:lang w:val="lv-LV"/>
        </w:rPr>
        <w:t xml:space="preserve"> un kiberdrošība</w:t>
      </w:r>
      <w:r w:rsidR="007A2762" w:rsidRPr="001B71B1">
        <w:rPr>
          <w:sz w:val="24"/>
          <w:szCs w:val="26"/>
          <w:lang w:val="lv-LV"/>
        </w:rPr>
        <w:t>, lai aizsargātu Eiropas kosmosa un zemes sistēmas un piedāvātu arvien lielākas tirgus iespējas.</w:t>
      </w:r>
      <w:r w:rsidR="00BF3036" w:rsidRPr="001B71B1">
        <w:rPr>
          <w:sz w:val="24"/>
          <w:szCs w:val="26"/>
          <w:lang w:val="lv-LV"/>
        </w:rPr>
        <w:t xml:space="preserve"> </w:t>
      </w:r>
    </w:p>
    <w:p w14:paraId="72CE697F" w14:textId="77777777" w:rsidR="004C2945" w:rsidRPr="001B71B1" w:rsidRDefault="004C2945" w:rsidP="004C2945">
      <w:pPr>
        <w:pStyle w:val="Body"/>
        <w:ind w:left="1110"/>
        <w:jc w:val="both"/>
        <w:rPr>
          <w:sz w:val="24"/>
          <w:szCs w:val="26"/>
          <w:lang w:val="lv-LV"/>
        </w:rPr>
      </w:pPr>
    </w:p>
    <w:p w14:paraId="59655E7A" w14:textId="77777777" w:rsidR="00F2782B" w:rsidRPr="001B71B1" w:rsidRDefault="00BF3036" w:rsidP="001536C6">
      <w:pPr>
        <w:pStyle w:val="Body"/>
        <w:ind w:firstLine="720"/>
        <w:jc w:val="both"/>
        <w:rPr>
          <w:b/>
          <w:bCs/>
          <w:sz w:val="24"/>
          <w:szCs w:val="26"/>
          <w:u w:val="single"/>
          <w:lang w:val="lv-LV"/>
        </w:rPr>
      </w:pPr>
      <w:r w:rsidRPr="001B71B1">
        <w:rPr>
          <w:b/>
          <w:bCs/>
          <w:sz w:val="24"/>
          <w:szCs w:val="26"/>
          <w:u w:val="single"/>
          <w:lang w:val="lv-LV"/>
        </w:rPr>
        <w:lastRenderedPageBreak/>
        <w:t>Diskusijas jautājumi:</w:t>
      </w:r>
    </w:p>
    <w:p w14:paraId="59655E7B" w14:textId="77777777" w:rsidR="00F2782B" w:rsidRPr="001B71B1" w:rsidRDefault="00E05967" w:rsidP="001536C6">
      <w:pPr>
        <w:pStyle w:val="Body"/>
        <w:ind w:firstLine="720"/>
        <w:jc w:val="both"/>
        <w:rPr>
          <w:sz w:val="24"/>
          <w:szCs w:val="26"/>
          <w:lang w:val="lv-LV"/>
        </w:rPr>
      </w:pPr>
      <w:r w:rsidRPr="001B71B1">
        <w:rPr>
          <w:sz w:val="24"/>
          <w:szCs w:val="26"/>
          <w:lang w:val="lv-LV"/>
        </w:rPr>
        <w:t>Vācijas</w:t>
      </w:r>
      <w:r w:rsidR="00BF3036" w:rsidRPr="001B71B1">
        <w:rPr>
          <w:sz w:val="24"/>
          <w:szCs w:val="26"/>
          <w:lang w:val="lv-LV"/>
        </w:rPr>
        <w:t xml:space="preserve"> prezidentūra neformālajā videokonferencē aicina ministrus izteikties par šādiem jautājumiem: </w:t>
      </w:r>
    </w:p>
    <w:p w14:paraId="59655E7C" w14:textId="77777777" w:rsidR="00F2782B" w:rsidRPr="001B71B1" w:rsidRDefault="00965B38" w:rsidP="001536C6">
      <w:pPr>
        <w:pStyle w:val="ListParagraph"/>
        <w:numPr>
          <w:ilvl w:val="0"/>
          <w:numId w:val="2"/>
        </w:numPr>
        <w:spacing w:after="0" w:line="240" w:lineRule="auto"/>
        <w:jc w:val="both"/>
        <w:rPr>
          <w:i/>
          <w:iCs/>
          <w:szCs w:val="26"/>
          <w:lang w:val="lv-LV"/>
        </w:rPr>
      </w:pPr>
      <w:r w:rsidRPr="001B71B1">
        <w:rPr>
          <w:i/>
          <w:iCs/>
          <w:szCs w:val="26"/>
          <w:lang w:val="lv-LV"/>
        </w:rPr>
        <w:t>Kādas ir jūsu gaidas attiecībā uz Eiropas kosmosa industriju un tās lomu starptautiskajos tirgos</w:t>
      </w:r>
      <w:r w:rsidR="00BF3036" w:rsidRPr="001B71B1">
        <w:rPr>
          <w:i/>
          <w:iCs/>
          <w:szCs w:val="26"/>
          <w:lang w:val="lv-LV"/>
        </w:rPr>
        <w:t>?</w:t>
      </w:r>
    </w:p>
    <w:p w14:paraId="59655E7D" w14:textId="13770BE5" w:rsidR="00F2782B" w:rsidRPr="001B71B1" w:rsidRDefault="00965B38" w:rsidP="001536C6">
      <w:pPr>
        <w:pStyle w:val="ListParagraph"/>
        <w:numPr>
          <w:ilvl w:val="0"/>
          <w:numId w:val="2"/>
        </w:numPr>
        <w:spacing w:after="0" w:line="240" w:lineRule="auto"/>
        <w:jc w:val="both"/>
        <w:rPr>
          <w:i/>
          <w:iCs/>
          <w:szCs w:val="26"/>
          <w:lang w:val="lv-LV"/>
        </w:rPr>
      </w:pPr>
      <w:r w:rsidRPr="001B71B1">
        <w:rPr>
          <w:i/>
          <w:iCs/>
          <w:szCs w:val="26"/>
          <w:lang w:val="lv-LV"/>
        </w:rPr>
        <w:t xml:space="preserve">Kādi specifiski pasākumi būtu jāpieņem attiecībā uz godīgiem nosacījumiem globālajā tirgū, </w:t>
      </w:r>
      <w:r w:rsidR="004C2945">
        <w:rPr>
          <w:i/>
          <w:iCs/>
          <w:szCs w:val="26"/>
          <w:lang w:val="lv-LV"/>
        </w:rPr>
        <w:t>k</w:t>
      </w:r>
      <w:r w:rsidRPr="001B71B1">
        <w:rPr>
          <w:i/>
          <w:iCs/>
          <w:szCs w:val="26"/>
          <w:lang w:val="lv-LV"/>
        </w:rPr>
        <w:t>osmosa satiksmes uzraudzību, kosmosa finansēšanu un intelektuālā īpašuma tiesību aizsardzību un kiberdrošību</w:t>
      </w:r>
      <w:r w:rsidR="00BF3036" w:rsidRPr="001B71B1">
        <w:rPr>
          <w:i/>
          <w:iCs/>
          <w:szCs w:val="26"/>
          <w:lang w:val="lv-LV"/>
        </w:rPr>
        <w:t>?</w:t>
      </w:r>
    </w:p>
    <w:p w14:paraId="59655E7E" w14:textId="77777777" w:rsidR="00F2782B" w:rsidRPr="001B71B1" w:rsidRDefault="007A2762" w:rsidP="001536C6">
      <w:pPr>
        <w:pStyle w:val="ListParagraph"/>
        <w:numPr>
          <w:ilvl w:val="0"/>
          <w:numId w:val="2"/>
        </w:numPr>
        <w:spacing w:after="0" w:line="240" w:lineRule="auto"/>
        <w:jc w:val="both"/>
        <w:rPr>
          <w:i/>
          <w:iCs/>
          <w:szCs w:val="26"/>
          <w:lang w:val="lv-LV"/>
        </w:rPr>
      </w:pPr>
      <w:r w:rsidRPr="001B71B1">
        <w:rPr>
          <w:i/>
          <w:iCs/>
          <w:szCs w:val="26"/>
          <w:lang w:val="lv-LV"/>
        </w:rPr>
        <w:t>Kādu lomu Eiropai vajadzētu ieņemt starptautiskajos procesos kosmosa sektorā</w:t>
      </w:r>
      <w:r w:rsidR="00BF3036" w:rsidRPr="001B71B1">
        <w:rPr>
          <w:i/>
          <w:iCs/>
          <w:szCs w:val="26"/>
          <w:lang w:val="lv-LV"/>
        </w:rPr>
        <w:t>?</w:t>
      </w:r>
    </w:p>
    <w:p w14:paraId="59655E7F" w14:textId="77777777" w:rsidR="00F2782B" w:rsidRPr="001B71B1" w:rsidRDefault="00BF3036" w:rsidP="001536C6">
      <w:pPr>
        <w:pStyle w:val="Body"/>
        <w:jc w:val="both"/>
        <w:rPr>
          <w:b/>
          <w:bCs/>
          <w:sz w:val="24"/>
          <w:szCs w:val="26"/>
          <w:u w:val="single"/>
          <w:lang w:val="lv-LV"/>
        </w:rPr>
      </w:pPr>
      <w:r w:rsidRPr="001B71B1">
        <w:rPr>
          <w:b/>
          <w:bCs/>
          <w:sz w:val="24"/>
          <w:szCs w:val="26"/>
          <w:u w:val="single"/>
          <w:lang w:val="lv-LV"/>
        </w:rPr>
        <w:t xml:space="preserve">Latvijas pozīcija </w:t>
      </w:r>
    </w:p>
    <w:p w14:paraId="59655E80" w14:textId="77777777" w:rsidR="006F42F2" w:rsidRDefault="00FF2D2D" w:rsidP="001536C6">
      <w:pPr>
        <w:autoSpaceDE w:val="0"/>
        <w:autoSpaceDN w:val="0"/>
        <w:adjustRightInd w:val="0"/>
        <w:ind w:firstLine="720"/>
        <w:jc w:val="both"/>
        <w:rPr>
          <w:lang w:val="lv-LV" w:eastAsia="fr-BE"/>
        </w:rPr>
      </w:pPr>
      <w:r>
        <w:rPr>
          <w:lang w:val="lv-LV" w:eastAsia="fr-BE"/>
        </w:rPr>
        <w:t xml:space="preserve">Ņemot vērā nozīmīgos tehnoloģiju sasniegumus kosmosa industrijā Eiropā, starptautiskās politikas uzmanību un kosmosa virzību uz </w:t>
      </w:r>
      <w:r w:rsidR="00B14360">
        <w:rPr>
          <w:lang w:val="lv-LV" w:eastAsia="fr-BE"/>
        </w:rPr>
        <w:t xml:space="preserve">centrālo lomu globālajā inovāciju ekosistēmā, Latvijas ieskatā ir būtiski meklēt </w:t>
      </w:r>
      <w:r w:rsidRPr="00FF2D2D">
        <w:rPr>
          <w:lang w:val="lv-LV" w:eastAsia="fr-BE"/>
        </w:rPr>
        <w:t>jaunas pieejas kosmosa pro</w:t>
      </w:r>
      <w:r w:rsidR="00AA3827">
        <w:rPr>
          <w:lang w:val="lv-LV" w:eastAsia="fr-BE"/>
        </w:rPr>
        <w:t>jektu finansēšanai un atbalstam, it īpaši kas attiecas uz privāto ieguldījumu palielinājumu</w:t>
      </w:r>
      <w:r w:rsidR="006F42F2">
        <w:rPr>
          <w:lang w:val="lv-LV" w:eastAsia="fr-BE"/>
        </w:rPr>
        <w:t xml:space="preserve"> un </w:t>
      </w:r>
      <w:r w:rsidR="006F42F2" w:rsidRPr="006F42F2">
        <w:rPr>
          <w:lang w:val="lv-LV" w:eastAsia="fr-BE"/>
        </w:rPr>
        <w:t>riska kapitāla un aizdevumu fondu plašāku pieejamību</w:t>
      </w:r>
      <w:r w:rsidR="00AA3827">
        <w:rPr>
          <w:lang w:val="lv-LV" w:eastAsia="fr-BE"/>
        </w:rPr>
        <w:t xml:space="preserve">. </w:t>
      </w:r>
      <w:r w:rsidR="00BF6D68">
        <w:rPr>
          <w:lang w:val="lv-LV" w:eastAsia="fr-BE"/>
        </w:rPr>
        <w:t>P</w:t>
      </w:r>
      <w:r w:rsidR="00BF6D68" w:rsidRPr="00BF6D68">
        <w:rPr>
          <w:lang w:val="lv-LV" w:eastAsia="fr-BE"/>
        </w:rPr>
        <w:t>ieejamie dati rāda, ka kosmosa</w:t>
      </w:r>
      <w:r w:rsidR="00BF6D68">
        <w:rPr>
          <w:lang w:val="lv-LV" w:eastAsia="fr-BE"/>
        </w:rPr>
        <w:t xml:space="preserve"> ekonomikai būs lielāka loma pēc </w:t>
      </w:r>
      <w:r w:rsidR="008010D3" w:rsidRPr="008010D3">
        <w:rPr>
          <w:lang w:val="lv-LV" w:eastAsia="fr-BE"/>
        </w:rPr>
        <w:t>Covid-19</w:t>
      </w:r>
      <w:r w:rsidR="008010D3">
        <w:rPr>
          <w:lang w:val="lv-LV" w:eastAsia="fr-BE"/>
        </w:rPr>
        <w:t xml:space="preserve"> </w:t>
      </w:r>
      <w:r w:rsidR="00BF6D68">
        <w:rPr>
          <w:lang w:val="lv-LV" w:eastAsia="fr-BE"/>
        </w:rPr>
        <w:t>pasaulē</w:t>
      </w:r>
      <w:r w:rsidR="00BF6D68" w:rsidRPr="00BF6D68">
        <w:rPr>
          <w:lang w:val="lv-LV" w:eastAsia="fr-BE"/>
        </w:rPr>
        <w:t xml:space="preserve">, </w:t>
      </w:r>
      <w:r w:rsidR="00BF6D68">
        <w:rPr>
          <w:lang w:val="lv-LV" w:eastAsia="fr-BE"/>
        </w:rPr>
        <w:t>līdz ar to Eiropai ir jāb</w:t>
      </w:r>
      <w:r w:rsidR="006F42F2">
        <w:rPr>
          <w:lang w:val="lv-LV" w:eastAsia="fr-BE"/>
        </w:rPr>
        <w:t>ūt gatavai</w:t>
      </w:r>
      <w:r w:rsidR="00BF6D68">
        <w:rPr>
          <w:lang w:val="lv-LV" w:eastAsia="fr-BE"/>
        </w:rPr>
        <w:t xml:space="preserve"> ieņemt vadošo lomu starptautiskajos tirgos. </w:t>
      </w:r>
    </w:p>
    <w:p w14:paraId="59655E81" w14:textId="020D3521" w:rsidR="00C25B9D" w:rsidRPr="007D53D3" w:rsidRDefault="006F42F2" w:rsidP="001536C6">
      <w:pPr>
        <w:autoSpaceDE w:val="0"/>
        <w:autoSpaceDN w:val="0"/>
        <w:adjustRightInd w:val="0"/>
        <w:ind w:firstLine="720"/>
        <w:jc w:val="both"/>
        <w:rPr>
          <w:lang w:val="lv-LV"/>
        </w:rPr>
      </w:pPr>
      <w:r>
        <w:rPr>
          <w:lang w:val="lv-LV" w:eastAsia="fr-BE"/>
        </w:rPr>
        <w:t xml:space="preserve">Latvija uzskata, ka arvien vairāk palielinās vajadzība monitorēt klimata pārmaiņas </w:t>
      </w:r>
      <w:r w:rsidR="00921F9E">
        <w:rPr>
          <w:lang w:val="lv-LV" w:eastAsia="fr-BE"/>
        </w:rPr>
        <w:t>un atbalstīt zaļās ekonomikas kursu, t</w:t>
      </w:r>
      <w:r w:rsidR="00CF64C5">
        <w:rPr>
          <w:lang w:val="lv-LV" w:eastAsia="fr-BE"/>
        </w:rPr>
        <w:t>amdē</w:t>
      </w:r>
      <w:r w:rsidR="00921F9E">
        <w:rPr>
          <w:lang w:val="lv-LV" w:eastAsia="fr-BE"/>
        </w:rPr>
        <w:t>ļ arvien vairāk ti</w:t>
      </w:r>
      <w:r w:rsidR="00CF64C5">
        <w:rPr>
          <w:lang w:val="lv-LV" w:eastAsia="fr-BE"/>
        </w:rPr>
        <w:t>ks izmantoti dažādi kosmosa tehnoloģij</w:t>
      </w:r>
      <w:r w:rsidR="002F78B6">
        <w:rPr>
          <w:lang w:val="lv-LV" w:eastAsia="fr-BE"/>
        </w:rPr>
        <w:t>ā</w:t>
      </w:r>
      <w:r w:rsidR="00CF64C5">
        <w:rPr>
          <w:lang w:val="lv-LV" w:eastAsia="fr-BE"/>
        </w:rPr>
        <w:t>s balstītie dati</w:t>
      </w:r>
      <w:r w:rsidR="00921F9E">
        <w:rPr>
          <w:lang w:val="lv-LV" w:eastAsia="fr-BE"/>
        </w:rPr>
        <w:t xml:space="preserve"> un pielietojumi ar augstu pievienoto vērtību.</w:t>
      </w:r>
      <w:r w:rsidR="00C25B9D" w:rsidRPr="007D53D3">
        <w:rPr>
          <w:lang w:val="lv-LV"/>
        </w:rPr>
        <w:t xml:space="preserve"> </w:t>
      </w:r>
    </w:p>
    <w:p w14:paraId="59655E82" w14:textId="4FBBDDFF" w:rsidR="006F42F2" w:rsidRPr="00B31DAD" w:rsidRDefault="00C25B9D" w:rsidP="001536C6">
      <w:pPr>
        <w:autoSpaceDE w:val="0"/>
        <w:autoSpaceDN w:val="0"/>
        <w:adjustRightInd w:val="0"/>
        <w:ind w:firstLine="720"/>
        <w:jc w:val="both"/>
        <w:rPr>
          <w:lang w:val="lv-LV" w:eastAsia="fr-BE"/>
        </w:rPr>
      </w:pPr>
      <w:r w:rsidRPr="00C25B9D">
        <w:rPr>
          <w:iCs/>
          <w:lang w:val="lv-LV" w:eastAsia="fr-BE"/>
        </w:rPr>
        <w:t>Attiecībā uz godīgiem nosacījumiem globālajā tirgū</w:t>
      </w:r>
      <w:r w:rsidR="002F78B6">
        <w:rPr>
          <w:iCs/>
          <w:lang w:val="lv-LV" w:eastAsia="fr-BE"/>
        </w:rPr>
        <w:t>,</w:t>
      </w:r>
      <w:r w:rsidRPr="00C25B9D">
        <w:rPr>
          <w:lang w:val="lv-LV" w:eastAsia="fr-BE"/>
        </w:rPr>
        <w:t xml:space="preserve"> </w:t>
      </w:r>
      <w:r>
        <w:rPr>
          <w:lang w:val="lv-LV" w:eastAsia="fr-BE"/>
        </w:rPr>
        <w:t>Latvija norāda, ka</w:t>
      </w:r>
      <w:r w:rsidRPr="00C25B9D">
        <w:rPr>
          <w:lang w:val="lv-LV" w:eastAsia="fr-BE"/>
        </w:rPr>
        <w:t xml:space="preserve"> sar</w:t>
      </w:r>
      <w:r>
        <w:rPr>
          <w:lang w:val="lv-LV" w:eastAsia="fr-BE"/>
        </w:rPr>
        <w:t xml:space="preserve">ežģītajā un pastāvīgi mainīgajā </w:t>
      </w:r>
      <w:r w:rsidRPr="00C25B9D">
        <w:rPr>
          <w:lang w:val="lv-LV" w:eastAsia="fr-BE"/>
        </w:rPr>
        <w:t xml:space="preserve">starptautiskā kosmosa </w:t>
      </w:r>
      <w:r>
        <w:rPr>
          <w:lang w:val="lv-LV" w:eastAsia="fr-BE"/>
        </w:rPr>
        <w:t>kopienā</w:t>
      </w:r>
      <w:r w:rsidRPr="00C25B9D">
        <w:rPr>
          <w:lang w:val="lv-LV" w:eastAsia="fr-BE"/>
        </w:rPr>
        <w:t>, skaidras vadlīnijas ir vaja</w:t>
      </w:r>
      <w:r>
        <w:rPr>
          <w:lang w:val="lv-LV" w:eastAsia="fr-BE"/>
        </w:rPr>
        <w:t xml:space="preserve">dzīgas vairāk nekā jebkad agrāk, nosakot </w:t>
      </w:r>
      <w:r w:rsidRPr="00C25B9D">
        <w:rPr>
          <w:lang w:val="lv-LV" w:eastAsia="fr-BE"/>
        </w:rPr>
        <w:t>precīzas prioritātes, kaut arī ļaujot zināmu</w:t>
      </w:r>
      <w:r>
        <w:rPr>
          <w:lang w:val="lv-LV" w:eastAsia="fr-BE"/>
        </w:rPr>
        <w:t xml:space="preserve"> elastību</w:t>
      </w:r>
      <w:r w:rsidR="00CF64C5">
        <w:rPr>
          <w:lang w:val="lv-LV" w:eastAsia="fr-BE"/>
        </w:rPr>
        <w:t>, lai pielāgotos</w:t>
      </w:r>
      <w:r>
        <w:rPr>
          <w:lang w:val="lv-LV" w:eastAsia="fr-BE"/>
        </w:rPr>
        <w:t xml:space="preserve"> dinami</w:t>
      </w:r>
      <w:r w:rsidR="00CF64C5">
        <w:rPr>
          <w:lang w:val="lv-LV" w:eastAsia="fr-BE"/>
        </w:rPr>
        <w:t>s</w:t>
      </w:r>
      <w:r>
        <w:rPr>
          <w:lang w:val="lv-LV" w:eastAsia="fr-BE"/>
        </w:rPr>
        <w:t xml:space="preserve">kai </w:t>
      </w:r>
      <w:r w:rsidR="00CF64C5">
        <w:rPr>
          <w:lang w:val="lv-LV" w:eastAsia="fr-BE"/>
        </w:rPr>
        <w:t>apstākļu attīstībai.</w:t>
      </w:r>
    </w:p>
    <w:p w14:paraId="59655E83" w14:textId="46F5AC36" w:rsidR="008C5807" w:rsidRDefault="00FF2D2D" w:rsidP="001536C6">
      <w:pPr>
        <w:ind w:firstLine="567"/>
        <w:jc w:val="both"/>
        <w:rPr>
          <w:lang w:val="lv-LV"/>
        </w:rPr>
      </w:pPr>
      <w:r w:rsidRPr="00B31DAD">
        <w:rPr>
          <w:lang w:val="lv-LV"/>
        </w:rPr>
        <w:t>Latvijas ieskatā ES būtu jāturpina aktīvi darboties Apvienoto Nāciju Organizācijas (ANO) un Ekonomikās sadarbības un attīstības organizācijas (OECD) veidotajās struktūrās un grupās, lai aktīvi paustu Eiropas nostāju par kosmosa globālajām problēmām un izaicinājumiem, kā piemēram</w:t>
      </w:r>
      <w:r>
        <w:rPr>
          <w:lang w:val="lv-LV"/>
        </w:rPr>
        <w:t>,</w:t>
      </w:r>
      <w:r w:rsidRPr="00B31DAD">
        <w:rPr>
          <w:lang w:val="lv-LV"/>
        </w:rPr>
        <w:t xml:space="preserve"> kosmosa atkritumi. Vienlaikus </w:t>
      </w:r>
      <w:r w:rsidR="001536C6">
        <w:rPr>
          <w:lang w:val="lv-LV"/>
        </w:rPr>
        <w:t>ES</w:t>
      </w:r>
      <w:r w:rsidRPr="00B31DAD">
        <w:rPr>
          <w:lang w:val="lv-LV"/>
        </w:rPr>
        <w:t xml:space="preserve"> būtu jārada atbilstošs mehānisms, lai efektīvi un ātri apkopotu dalībvalstu nostāju par būtiskākajiem kosmosa izmantošanas jautājumiem. Latvija norāda, ka ES, kā vienai no pasaules kosmosa lielvarām ir jānodrošina līdzvērtīga ES iesaiste un līdzdalība visos svarīgākajos globālajos kosmosa jautājumos.</w:t>
      </w:r>
    </w:p>
    <w:p w14:paraId="59655E84" w14:textId="496BDB47" w:rsidR="00CF64C5" w:rsidRDefault="00CF64C5" w:rsidP="001536C6">
      <w:pPr>
        <w:ind w:firstLine="567"/>
        <w:jc w:val="both"/>
        <w:rPr>
          <w:lang w:val="lv-LV"/>
        </w:rPr>
      </w:pPr>
      <w:r>
        <w:rPr>
          <w:lang w:val="lv-LV"/>
        </w:rPr>
        <w:t xml:space="preserve">Latvijai īpaši interesē palielināt līdzdalības iespējas kosmosa ekonomikā maziem un vidējiem inovatīviem uzņēmumiem, kā arī izmantot un palielināt mūsu zinātnes sektora kapacitāti tādās jomās kā kosmosa objektu (t.sk. kosmosa atkritumu) uzraudzība, kosmosa attēlu apstrāde un pakalpojumi, kā arī materiālzinātnes, </w:t>
      </w:r>
      <w:r w:rsidR="001536C6">
        <w:rPr>
          <w:lang w:val="lv-LV"/>
        </w:rPr>
        <w:t>elektronika</w:t>
      </w:r>
      <w:r>
        <w:rPr>
          <w:lang w:val="lv-LV"/>
        </w:rPr>
        <w:t xml:space="preserve"> un IKT, caur dalību atti</w:t>
      </w:r>
      <w:r w:rsidR="008010D3">
        <w:rPr>
          <w:lang w:val="lv-LV"/>
        </w:rPr>
        <w:t xml:space="preserve">ecīgajās ES partnerībās un EKA. </w:t>
      </w:r>
      <w:r>
        <w:rPr>
          <w:lang w:val="lv-LV"/>
        </w:rPr>
        <w:t>Tādēļ Latvija arī pozitīvi raugās uz attīstības tendencēm tā sauktā „jaunā kosmosa”</w:t>
      </w:r>
      <w:r>
        <w:rPr>
          <w:rStyle w:val="FootnoteReference"/>
          <w:lang w:val="lv-LV"/>
        </w:rPr>
        <w:footnoteReference w:id="2"/>
      </w:r>
      <w:r>
        <w:rPr>
          <w:lang w:val="lv-LV"/>
        </w:rPr>
        <w:t xml:space="preserve"> ekonomikas modeļa kontekstā, tajā skaitā veicinot maza mēroga un mikro satelītu attīstību, paplašinot tirgus iespējas un līdzdalības iespējas ražošanas ķēdēs.  </w:t>
      </w:r>
    </w:p>
    <w:p w14:paraId="59655E85" w14:textId="77777777" w:rsidR="00CF64C5" w:rsidRDefault="00CF64C5" w:rsidP="001536C6">
      <w:pPr>
        <w:ind w:firstLine="567"/>
        <w:jc w:val="both"/>
        <w:rPr>
          <w:lang w:val="lv-LV"/>
        </w:rPr>
      </w:pPr>
    </w:p>
    <w:p w14:paraId="59655E86" w14:textId="19DF0C5F" w:rsidR="008C5807" w:rsidRPr="008C5807" w:rsidRDefault="008C5807" w:rsidP="001536C6">
      <w:pPr>
        <w:pStyle w:val="Body"/>
        <w:shd w:val="clear" w:color="auto" w:fill="D9D9D9"/>
        <w:jc w:val="center"/>
        <w:rPr>
          <w:b/>
          <w:bCs/>
          <w:sz w:val="26"/>
          <w:szCs w:val="26"/>
          <w:lang w:val="lv-LV"/>
        </w:rPr>
      </w:pPr>
      <w:r w:rsidRPr="008C5807">
        <w:rPr>
          <w:b/>
          <w:bCs/>
          <w:sz w:val="26"/>
          <w:szCs w:val="26"/>
          <w:lang w:val="lv-LV"/>
        </w:rPr>
        <w:t xml:space="preserve">Eiropas </w:t>
      </w:r>
      <w:r w:rsidR="001536C6">
        <w:rPr>
          <w:b/>
          <w:bCs/>
          <w:sz w:val="26"/>
          <w:szCs w:val="26"/>
          <w:lang w:val="lv-LV"/>
        </w:rPr>
        <w:t>Kosmosa politika – gatavošanās K</w:t>
      </w:r>
      <w:r w:rsidR="00067D3A">
        <w:rPr>
          <w:b/>
          <w:bCs/>
          <w:sz w:val="26"/>
          <w:szCs w:val="26"/>
          <w:lang w:val="lv-LV"/>
        </w:rPr>
        <w:t>osmosa P</w:t>
      </w:r>
      <w:r w:rsidRPr="008C5807">
        <w:rPr>
          <w:b/>
          <w:bCs/>
          <w:sz w:val="26"/>
          <w:szCs w:val="26"/>
          <w:lang w:val="lv-LV"/>
        </w:rPr>
        <w:t xml:space="preserve">adomei </w:t>
      </w:r>
    </w:p>
    <w:p w14:paraId="590FF907" w14:textId="77777777" w:rsidR="004C2945" w:rsidRDefault="004C2945" w:rsidP="001536C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cs="Arial Unicode MS"/>
          <w:color w:val="000000"/>
          <w:szCs w:val="26"/>
          <w:u w:color="000000"/>
          <w:lang w:val="lv-LV"/>
        </w:rPr>
      </w:pPr>
    </w:p>
    <w:p w14:paraId="59655E87" w14:textId="77777777" w:rsidR="008C5807" w:rsidRPr="001B71B1" w:rsidRDefault="008C5807" w:rsidP="001536C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cs="Arial Unicode MS"/>
          <w:color w:val="000000"/>
          <w:szCs w:val="26"/>
          <w:u w:color="000000"/>
          <w:lang w:val="lv-LV"/>
        </w:rPr>
      </w:pPr>
      <w:r w:rsidRPr="001B71B1">
        <w:rPr>
          <w:rFonts w:cs="Arial Unicode MS"/>
          <w:color w:val="000000"/>
          <w:szCs w:val="26"/>
          <w:u w:color="000000"/>
          <w:lang w:val="lv-LV"/>
        </w:rPr>
        <w:t xml:space="preserve">Ministri un delegāciju </w:t>
      </w:r>
      <w:r w:rsidR="008010D3">
        <w:rPr>
          <w:rFonts w:cs="Arial Unicode MS"/>
          <w:color w:val="000000"/>
          <w:szCs w:val="26"/>
          <w:u w:color="000000"/>
          <w:lang w:val="lv-LV"/>
        </w:rPr>
        <w:t xml:space="preserve">vadītāji pieņems zināšanai, ka </w:t>
      </w:r>
      <w:r w:rsidRPr="001B71B1">
        <w:rPr>
          <w:rFonts w:cs="Arial Unicode MS"/>
          <w:color w:val="000000"/>
          <w:szCs w:val="26"/>
          <w:u w:color="000000"/>
          <w:lang w:val="lv-LV"/>
        </w:rPr>
        <w:t>rakstiskajā procedūrā (doc Nr</w:t>
      </w:r>
      <w:r w:rsidR="003B293E" w:rsidRPr="001B71B1">
        <w:rPr>
          <w:rFonts w:cs="Arial Unicode MS"/>
          <w:color w:val="000000"/>
          <w:szCs w:val="26"/>
          <w:u w:color="000000"/>
          <w:lang w:val="lv-LV"/>
        </w:rPr>
        <w:t>.</w:t>
      </w:r>
      <w:r w:rsidR="003B293E">
        <w:rPr>
          <w:rFonts w:cs="Arial Unicode MS"/>
          <w:color w:val="000000"/>
          <w:szCs w:val="26"/>
          <w:u w:color="000000"/>
          <w:lang w:val="lv-LV"/>
        </w:rPr>
        <w:t> </w:t>
      </w:r>
      <w:r w:rsidRPr="001B71B1">
        <w:rPr>
          <w:rFonts w:cs="Arial Unicode MS"/>
          <w:color w:val="000000"/>
          <w:szCs w:val="26"/>
          <w:u w:color="000000"/>
          <w:lang w:val="lv-LV"/>
        </w:rPr>
        <w:t xml:space="preserve">4490/20) ir pieņemti Padomes secinājumi </w:t>
      </w:r>
      <w:r w:rsidR="00F746D8" w:rsidRPr="001B71B1">
        <w:rPr>
          <w:rFonts w:cs="Arial Unicode MS"/>
          <w:color w:val="000000"/>
          <w:szCs w:val="26"/>
          <w:u w:color="000000"/>
          <w:lang w:val="lv-LV"/>
        </w:rPr>
        <w:t>„</w:t>
      </w:r>
      <w:r w:rsidRPr="001B71B1">
        <w:rPr>
          <w:rFonts w:cs="Arial Unicode MS"/>
          <w:color w:val="000000"/>
          <w:szCs w:val="26"/>
          <w:u w:color="000000"/>
          <w:lang w:val="lv-LV"/>
        </w:rPr>
        <w:t>Ievirzes attiecībā uz Eiropas ieguldījumu globālās kosmosa e</w:t>
      </w:r>
      <w:r w:rsidR="00F746D8" w:rsidRPr="001B71B1">
        <w:rPr>
          <w:rFonts w:cs="Arial Unicode MS"/>
          <w:color w:val="000000"/>
          <w:szCs w:val="26"/>
          <w:u w:color="000000"/>
          <w:lang w:val="lv-LV"/>
        </w:rPr>
        <w:t>konomikas pamatprincipu izveidē</w:t>
      </w:r>
      <w:r w:rsidR="008010D3">
        <w:rPr>
          <w:rFonts w:cs="Arial Unicode MS"/>
          <w:color w:val="000000"/>
          <w:szCs w:val="26"/>
          <w:u w:color="000000"/>
          <w:lang w:val="lv-LV"/>
        </w:rPr>
        <w:t>”.</w:t>
      </w:r>
    </w:p>
    <w:p w14:paraId="59655E88" w14:textId="0A52EF22" w:rsidR="00F746D8" w:rsidRPr="001B71B1" w:rsidRDefault="00F746D8" w:rsidP="001536C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cs="Arial Unicode MS"/>
          <w:color w:val="000000"/>
          <w:szCs w:val="26"/>
          <w:u w:color="000000"/>
          <w:lang w:val="lv-LV"/>
        </w:rPr>
      </w:pPr>
      <w:r w:rsidRPr="001B71B1">
        <w:rPr>
          <w:rFonts w:cs="Arial Unicode MS"/>
          <w:color w:val="000000"/>
          <w:szCs w:val="26"/>
          <w:u w:color="000000"/>
          <w:lang w:val="lv-LV"/>
        </w:rPr>
        <w:t xml:space="preserve">Padomes secinājumi „Ievirzes attiecībā uz Eiropas ieguldījumu globālās kosmosa ekonomikas pamatprincipu izveidē” ir sagatavoti, gatavojoties </w:t>
      </w:r>
      <w:r w:rsidR="001536C6">
        <w:rPr>
          <w:rFonts w:cs="Arial Unicode MS"/>
          <w:color w:val="000000"/>
          <w:szCs w:val="26"/>
          <w:u w:color="000000"/>
          <w:lang w:val="lv-LV"/>
        </w:rPr>
        <w:t>10.</w:t>
      </w:r>
      <w:r w:rsidR="00067D3A">
        <w:rPr>
          <w:rFonts w:cs="Arial Unicode MS"/>
          <w:color w:val="000000"/>
          <w:szCs w:val="26"/>
          <w:u w:color="000000"/>
          <w:lang w:val="lv-LV"/>
        </w:rPr>
        <w:t xml:space="preserve"> Kosmosa P</w:t>
      </w:r>
      <w:r w:rsidRPr="001B71B1">
        <w:rPr>
          <w:rFonts w:cs="Arial Unicode MS"/>
          <w:color w:val="000000"/>
          <w:szCs w:val="26"/>
          <w:u w:color="000000"/>
          <w:lang w:val="lv-LV"/>
        </w:rPr>
        <w:t xml:space="preserve">adomes sanāksmei, </w:t>
      </w:r>
      <w:r w:rsidRPr="001B71B1">
        <w:rPr>
          <w:rFonts w:cs="Arial Unicode MS"/>
          <w:color w:val="000000"/>
          <w:szCs w:val="26"/>
          <w:u w:color="000000"/>
          <w:lang w:val="lv-LV"/>
        </w:rPr>
        <w:lastRenderedPageBreak/>
        <w:t xml:space="preserve">un līdztekus notiekošai </w:t>
      </w:r>
      <w:r w:rsidR="00D670D2" w:rsidRPr="001B71B1">
        <w:rPr>
          <w:rFonts w:cs="Arial Unicode MS"/>
          <w:color w:val="000000"/>
          <w:szCs w:val="26"/>
          <w:u w:color="000000"/>
          <w:lang w:val="lv-LV"/>
        </w:rPr>
        <w:t>ES</w:t>
      </w:r>
      <w:r w:rsidRPr="001B71B1">
        <w:rPr>
          <w:rFonts w:cs="Arial Unicode MS"/>
          <w:color w:val="000000"/>
          <w:szCs w:val="26"/>
          <w:u w:color="000000"/>
          <w:lang w:val="lv-LV"/>
        </w:rPr>
        <w:t xml:space="preserve"> Padomes un EKA padomes ministru līmeņa</w:t>
      </w:r>
      <w:r w:rsidRPr="001B71B1">
        <w:rPr>
          <w:rFonts w:cs="Arial Unicode MS"/>
          <w:b/>
          <w:bCs/>
          <w:color w:val="000000"/>
          <w:szCs w:val="26"/>
          <w:u w:color="000000"/>
          <w:lang w:val="lv-LV"/>
        </w:rPr>
        <w:t xml:space="preserve"> </w:t>
      </w:r>
      <w:r w:rsidRPr="001B71B1">
        <w:rPr>
          <w:rFonts w:cs="Arial Unicode MS"/>
          <w:color w:val="000000"/>
          <w:szCs w:val="26"/>
          <w:u w:color="000000"/>
          <w:lang w:val="lv-LV"/>
        </w:rPr>
        <w:t>sanāksmei, ka</w:t>
      </w:r>
      <w:r w:rsidR="008010D3">
        <w:rPr>
          <w:rFonts w:cs="Arial Unicode MS"/>
          <w:color w:val="000000"/>
          <w:szCs w:val="26"/>
          <w:u w:color="000000"/>
          <w:lang w:val="lv-LV"/>
        </w:rPr>
        <w:t>s notiks 2020.gada 20 novembrī.</w:t>
      </w:r>
    </w:p>
    <w:p w14:paraId="59655E89" w14:textId="77777777" w:rsidR="00F746D8" w:rsidRDefault="00F746D8" w:rsidP="001536C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cs="Arial Unicode MS"/>
          <w:bCs/>
          <w:color w:val="000000"/>
          <w:szCs w:val="26"/>
          <w:u w:color="000000"/>
          <w:lang w:val="lv-LV"/>
        </w:rPr>
      </w:pPr>
      <w:r w:rsidRPr="001B71B1">
        <w:rPr>
          <w:rFonts w:cs="Arial Unicode MS"/>
          <w:bCs/>
          <w:color w:val="000000"/>
          <w:szCs w:val="26"/>
          <w:u w:color="000000"/>
          <w:lang w:val="lv-LV"/>
        </w:rPr>
        <w:t xml:space="preserve">Padomes secinājumi </w:t>
      </w:r>
      <w:r w:rsidR="003B293E">
        <w:rPr>
          <w:rFonts w:cs="Arial Unicode MS"/>
          <w:bCs/>
          <w:color w:val="000000"/>
          <w:szCs w:val="26"/>
          <w:u w:color="000000"/>
          <w:lang w:val="lv-LV"/>
        </w:rPr>
        <w:t>ietver</w:t>
      </w:r>
      <w:r w:rsidR="003B293E" w:rsidRPr="001B71B1">
        <w:rPr>
          <w:rFonts w:cs="Arial Unicode MS"/>
          <w:bCs/>
          <w:color w:val="000000"/>
          <w:szCs w:val="26"/>
          <w:u w:color="000000"/>
          <w:lang w:val="lv-LV"/>
        </w:rPr>
        <w:t xml:space="preserve"> </w:t>
      </w:r>
      <w:r w:rsidR="00D670D2" w:rsidRPr="001B71B1">
        <w:rPr>
          <w:rFonts w:cs="Arial Unicode MS"/>
          <w:bCs/>
          <w:color w:val="000000"/>
          <w:szCs w:val="26"/>
          <w:u w:color="000000"/>
          <w:lang w:val="lv-LV"/>
        </w:rPr>
        <w:t>galvenos principus, lai tiktu nodrošināta g</w:t>
      </w:r>
      <w:r w:rsidRPr="001B71B1">
        <w:rPr>
          <w:rFonts w:cs="Arial Unicode MS"/>
          <w:bCs/>
          <w:color w:val="000000"/>
          <w:szCs w:val="26"/>
          <w:u w:color="000000"/>
          <w:lang w:val="lv-LV"/>
        </w:rPr>
        <w:t>lob</w:t>
      </w:r>
      <w:r w:rsidR="00D670D2" w:rsidRPr="001B71B1">
        <w:rPr>
          <w:rFonts w:cs="Arial Unicode MS"/>
          <w:bCs/>
          <w:color w:val="000000"/>
          <w:szCs w:val="26"/>
          <w:u w:color="000000"/>
          <w:lang w:val="lv-LV"/>
        </w:rPr>
        <w:t>āli konkurētspējīga un spēcīga</w:t>
      </w:r>
      <w:r w:rsidRPr="001B71B1">
        <w:rPr>
          <w:rFonts w:cs="Arial Unicode MS"/>
          <w:bCs/>
          <w:color w:val="000000"/>
          <w:szCs w:val="26"/>
          <w:u w:color="000000"/>
          <w:lang w:val="lv-LV"/>
        </w:rPr>
        <w:t xml:space="preserve"> Eiropas kosmosa ekonomikas veidoš</w:t>
      </w:r>
      <w:r w:rsidR="00D670D2" w:rsidRPr="001B71B1">
        <w:rPr>
          <w:rFonts w:cs="Arial Unicode MS"/>
          <w:bCs/>
          <w:color w:val="000000"/>
          <w:szCs w:val="26"/>
          <w:u w:color="000000"/>
          <w:lang w:val="lv-LV"/>
        </w:rPr>
        <w:t xml:space="preserve">ana, </w:t>
      </w:r>
      <w:r w:rsidRPr="001B71B1">
        <w:rPr>
          <w:rFonts w:cs="Arial Unicode MS"/>
          <w:bCs/>
          <w:color w:val="000000"/>
          <w:szCs w:val="26"/>
          <w:u w:color="000000"/>
          <w:lang w:val="lv-LV"/>
        </w:rPr>
        <w:t>atbalsts</w:t>
      </w:r>
      <w:r w:rsidR="003B293E">
        <w:rPr>
          <w:rFonts w:cs="Arial Unicode MS"/>
          <w:bCs/>
          <w:color w:val="000000"/>
          <w:szCs w:val="26"/>
          <w:u w:color="000000"/>
          <w:lang w:val="lv-LV"/>
        </w:rPr>
        <w:t xml:space="preserve"> </w:t>
      </w:r>
      <w:r w:rsidRPr="001B71B1">
        <w:rPr>
          <w:rFonts w:cs="Arial Unicode MS"/>
          <w:bCs/>
          <w:color w:val="000000"/>
          <w:szCs w:val="26"/>
          <w:u w:color="000000"/>
          <w:lang w:val="lv-LV"/>
        </w:rPr>
        <w:t>atveseļošanai no Covid-19 krīzes</w:t>
      </w:r>
      <w:r w:rsidR="00D670D2" w:rsidRPr="001B71B1">
        <w:rPr>
          <w:rFonts w:cs="Arial Unicode MS"/>
          <w:bCs/>
          <w:color w:val="000000"/>
          <w:szCs w:val="26"/>
          <w:u w:color="000000"/>
          <w:lang w:val="lv-LV"/>
        </w:rPr>
        <w:t>, Eiropas sadarbības stiprināšana kosmosa jomā un Eiropas kosmosa autonomija</w:t>
      </w:r>
      <w:r w:rsidR="003445D7">
        <w:rPr>
          <w:rFonts w:cs="Arial Unicode MS"/>
          <w:bCs/>
          <w:color w:val="000000"/>
          <w:szCs w:val="26"/>
          <w:u w:color="000000"/>
          <w:lang w:val="lv-LV"/>
        </w:rPr>
        <w:t>s</w:t>
      </w:r>
      <w:r w:rsidR="00D670D2" w:rsidRPr="001B71B1">
        <w:rPr>
          <w:rFonts w:cs="Arial Unicode MS"/>
          <w:bCs/>
          <w:color w:val="000000"/>
          <w:szCs w:val="26"/>
          <w:u w:color="000000"/>
          <w:lang w:val="lv-LV"/>
        </w:rPr>
        <w:t>, drošības un noturības sekmēšana.</w:t>
      </w:r>
    </w:p>
    <w:p w14:paraId="7DD479E4" w14:textId="77777777" w:rsidR="001536C6" w:rsidRPr="001B71B1" w:rsidRDefault="001536C6" w:rsidP="001536C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cs="Arial Unicode MS"/>
          <w:bCs/>
          <w:color w:val="000000"/>
          <w:szCs w:val="26"/>
          <w:u w:color="000000"/>
          <w:lang w:val="lv-LV"/>
        </w:rPr>
      </w:pPr>
    </w:p>
    <w:p w14:paraId="59655E8A" w14:textId="77777777" w:rsidR="00F746D8" w:rsidRPr="00DE17AF" w:rsidRDefault="00F746D8" w:rsidP="007D53D3">
      <w:pPr>
        <w:pStyle w:val="Body"/>
        <w:spacing w:after="120"/>
        <w:jc w:val="both"/>
        <w:rPr>
          <w:b/>
          <w:bCs/>
          <w:sz w:val="26"/>
          <w:szCs w:val="26"/>
          <w:u w:val="single"/>
          <w:lang w:val="lv-LV"/>
        </w:rPr>
      </w:pPr>
      <w:r w:rsidRPr="00DE17AF">
        <w:rPr>
          <w:b/>
          <w:bCs/>
          <w:sz w:val="26"/>
          <w:szCs w:val="26"/>
          <w:u w:val="single"/>
          <w:lang w:val="lv-LV"/>
        </w:rPr>
        <w:t xml:space="preserve">Latvijas pozīcija </w:t>
      </w:r>
    </w:p>
    <w:p w14:paraId="59655E8B" w14:textId="77777777" w:rsidR="008C5807" w:rsidRPr="00F746D8" w:rsidRDefault="008C5807" w:rsidP="007D53D3">
      <w:pPr>
        <w:spacing w:after="240"/>
        <w:ind w:firstLine="720"/>
        <w:jc w:val="both"/>
        <w:rPr>
          <w:lang w:val="lv-LV"/>
        </w:rPr>
      </w:pPr>
      <w:r w:rsidRPr="00F746D8">
        <w:rPr>
          <w:lang w:val="lv-LV"/>
        </w:rPr>
        <w:t>Latvija atbalsta secinājumu pieņemšanu rakstiskajā procedūrā</w:t>
      </w:r>
      <w:r w:rsidR="00D670D2">
        <w:rPr>
          <w:lang w:val="lv-LV"/>
        </w:rPr>
        <w:t xml:space="preserve">. </w:t>
      </w:r>
    </w:p>
    <w:p w14:paraId="59655E8C" w14:textId="77777777" w:rsidR="00FC2982" w:rsidRPr="0080295D" w:rsidRDefault="00FC2982" w:rsidP="007D53D3">
      <w:pPr>
        <w:spacing w:after="120"/>
        <w:jc w:val="both"/>
        <w:rPr>
          <w:b/>
          <w:u w:val="single"/>
          <w:lang w:val="lv-LV"/>
        </w:rPr>
      </w:pPr>
      <w:r w:rsidRPr="0080295D">
        <w:rPr>
          <w:b/>
          <w:u w:val="single"/>
          <w:lang w:val="lv-LV"/>
        </w:rPr>
        <w:t>Citi jautājumi:</w:t>
      </w:r>
    </w:p>
    <w:p w14:paraId="59655E8D" w14:textId="77777777" w:rsidR="00FC2982" w:rsidRPr="003B293E" w:rsidRDefault="003B293E" w:rsidP="001B71B1">
      <w:pPr>
        <w:spacing w:after="120"/>
        <w:ind w:firstLine="567"/>
        <w:jc w:val="both"/>
        <w:rPr>
          <w:rFonts w:cs="Arial Unicode MS"/>
          <w:color w:val="000000"/>
          <w:u w:color="000000"/>
          <w:lang w:val="lv-LV" w:eastAsia="lv-LV"/>
        </w:rPr>
      </w:pPr>
      <w:r w:rsidRPr="001B71B1">
        <w:rPr>
          <w:rFonts w:cs="Arial Unicode MS"/>
          <w:color w:val="000000"/>
          <w:u w:color="000000"/>
          <w:lang w:val="lv-LV" w:eastAsia="lv-LV"/>
        </w:rPr>
        <w:t xml:space="preserve">Portugāles kā nākamās ES Padomes </w:t>
      </w:r>
      <w:r w:rsidR="00FC2982" w:rsidRPr="001B71B1">
        <w:rPr>
          <w:rFonts w:cs="Arial Unicode MS"/>
          <w:color w:val="000000"/>
          <w:u w:color="000000"/>
          <w:lang w:val="lv-LV" w:eastAsia="lv-LV"/>
        </w:rPr>
        <w:t xml:space="preserve">prezidējošās valsts </w:t>
      </w:r>
      <w:r w:rsidRPr="001B71B1">
        <w:rPr>
          <w:rFonts w:cs="Arial Unicode MS"/>
          <w:color w:val="000000"/>
          <w:u w:color="000000"/>
          <w:lang w:val="lv-LV" w:eastAsia="lv-LV"/>
        </w:rPr>
        <w:t xml:space="preserve">(no 2021. gada janvāris līdz jūnijam) </w:t>
      </w:r>
      <w:r w:rsidR="00FC2982" w:rsidRPr="001B71B1">
        <w:rPr>
          <w:rFonts w:cs="Arial Unicode MS"/>
          <w:color w:val="000000"/>
          <w:u w:color="000000"/>
          <w:lang w:val="lv-LV" w:eastAsia="lv-LV"/>
        </w:rPr>
        <w:t>sniegta informācija</w:t>
      </w:r>
      <w:r w:rsidR="00FC2982" w:rsidRPr="003B293E">
        <w:rPr>
          <w:rFonts w:cs="Arial Unicode MS"/>
          <w:color w:val="000000"/>
          <w:u w:color="000000"/>
          <w:lang w:val="lv-LV" w:eastAsia="lv-LV"/>
        </w:rPr>
        <w:t>.</w:t>
      </w:r>
    </w:p>
    <w:p w14:paraId="59655E8E" w14:textId="77777777" w:rsidR="00FC2982" w:rsidRPr="003B293E" w:rsidRDefault="008010D3" w:rsidP="007D53D3">
      <w:pPr>
        <w:spacing w:after="240"/>
        <w:ind w:firstLine="567"/>
        <w:jc w:val="both"/>
        <w:rPr>
          <w:rFonts w:cs="Arial Unicode MS"/>
          <w:color w:val="000000"/>
          <w:u w:color="000000"/>
          <w:lang w:val="lv-LV" w:eastAsia="lv-LV"/>
        </w:rPr>
      </w:pPr>
      <w:r>
        <w:rPr>
          <w:rFonts w:cs="Arial Unicode MS"/>
          <w:color w:val="000000"/>
          <w:u w:color="000000"/>
          <w:lang w:val="lv-LV" w:eastAsia="lv-LV"/>
        </w:rPr>
        <w:t>Portugāles</w:t>
      </w:r>
      <w:r w:rsidR="00FC2982" w:rsidRPr="003B293E">
        <w:rPr>
          <w:rFonts w:cs="Arial Unicode MS"/>
          <w:color w:val="000000"/>
          <w:u w:color="000000"/>
          <w:lang w:val="lv-LV" w:eastAsia="lv-LV"/>
        </w:rPr>
        <w:t xml:space="preserve"> delegācija sniegs informāciju par prioritātēm kosmosa jomā 20</w:t>
      </w:r>
      <w:r w:rsidR="005826EF" w:rsidRPr="003B293E">
        <w:rPr>
          <w:rFonts w:cs="Arial Unicode MS"/>
          <w:color w:val="000000"/>
          <w:u w:color="000000"/>
          <w:lang w:val="lv-LV" w:eastAsia="lv-LV"/>
        </w:rPr>
        <w:t>21</w:t>
      </w:r>
      <w:r w:rsidR="00FC2982" w:rsidRPr="003B293E">
        <w:rPr>
          <w:rFonts w:cs="Arial Unicode MS"/>
          <w:color w:val="000000"/>
          <w:u w:color="000000"/>
          <w:lang w:val="lv-LV" w:eastAsia="lv-LV"/>
        </w:rPr>
        <w:t>.</w:t>
      </w:r>
      <w:r w:rsidR="003B293E">
        <w:rPr>
          <w:rFonts w:cs="Arial Unicode MS"/>
          <w:color w:val="000000"/>
          <w:u w:color="000000"/>
          <w:lang w:val="lv-LV" w:eastAsia="lv-LV"/>
        </w:rPr>
        <w:t> </w:t>
      </w:r>
      <w:r w:rsidR="00FC2982" w:rsidRPr="003B293E">
        <w:rPr>
          <w:rFonts w:cs="Arial Unicode MS"/>
          <w:color w:val="000000"/>
          <w:u w:color="000000"/>
          <w:lang w:val="lv-LV" w:eastAsia="lv-LV"/>
        </w:rPr>
        <w:t xml:space="preserve">gada </w:t>
      </w:r>
      <w:r w:rsidR="005826EF" w:rsidRPr="003B293E">
        <w:rPr>
          <w:rFonts w:cs="Arial Unicode MS"/>
          <w:color w:val="000000"/>
          <w:u w:color="000000"/>
          <w:lang w:val="lv-LV" w:eastAsia="lv-LV"/>
        </w:rPr>
        <w:t>pirmajā</w:t>
      </w:r>
      <w:r w:rsidR="00FC2982" w:rsidRPr="003B293E">
        <w:rPr>
          <w:rFonts w:cs="Arial Unicode MS"/>
          <w:color w:val="000000"/>
          <w:u w:color="000000"/>
          <w:lang w:val="lv-LV" w:eastAsia="lv-LV"/>
        </w:rPr>
        <w:t xml:space="preserve"> pusgadā.</w:t>
      </w:r>
    </w:p>
    <w:p w14:paraId="59655E8F" w14:textId="7ECB7874" w:rsidR="005826EF" w:rsidRDefault="003B293E" w:rsidP="004C2945">
      <w:pPr>
        <w:pStyle w:val="Body"/>
        <w:shd w:val="clear" w:color="auto" w:fill="D9D9D9"/>
        <w:jc w:val="center"/>
        <w:rPr>
          <w:b/>
          <w:bCs/>
          <w:sz w:val="26"/>
          <w:szCs w:val="26"/>
          <w:lang w:val="lv-LV"/>
        </w:rPr>
      </w:pPr>
      <w:r>
        <w:rPr>
          <w:b/>
          <w:bCs/>
          <w:sz w:val="26"/>
          <w:szCs w:val="26"/>
          <w:lang w:val="lv-LV"/>
        </w:rPr>
        <w:t xml:space="preserve">10. </w:t>
      </w:r>
      <w:r w:rsidR="00067D3A">
        <w:rPr>
          <w:b/>
          <w:bCs/>
          <w:sz w:val="26"/>
          <w:szCs w:val="26"/>
          <w:lang w:val="lv-LV"/>
        </w:rPr>
        <w:t>ES un EKA kosmosa P</w:t>
      </w:r>
      <w:bookmarkStart w:id="0" w:name="_GoBack"/>
      <w:bookmarkEnd w:id="0"/>
      <w:r w:rsidR="005826EF">
        <w:rPr>
          <w:b/>
          <w:bCs/>
          <w:sz w:val="26"/>
          <w:szCs w:val="26"/>
          <w:lang w:val="lv-LV"/>
        </w:rPr>
        <w:t xml:space="preserve">adome </w:t>
      </w:r>
      <w:r w:rsidR="008010D3" w:rsidRPr="008010D3">
        <w:rPr>
          <w:b/>
          <w:bCs/>
          <w:sz w:val="26"/>
          <w:szCs w:val="26"/>
          <w:lang w:val="lv-LV"/>
        </w:rPr>
        <w:t>(videokonference)</w:t>
      </w:r>
    </w:p>
    <w:p w14:paraId="59655E90" w14:textId="77777777" w:rsidR="005826EF" w:rsidRDefault="005826EF" w:rsidP="004C2945">
      <w:pPr>
        <w:pStyle w:val="Body"/>
        <w:shd w:val="clear" w:color="auto" w:fill="D9D9D9"/>
        <w:jc w:val="center"/>
        <w:rPr>
          <w:b/>
          <w:bCs/>
          <w:sz w:val="26"/>
          <w:szCs w:val="26"/>
          <w:lang w:val="lv-LV"/>
        </w:rPr>
      </w:pPr>
      <w:r>
        <w:rPr>
          <w:b/>
          <w:bCs/>
          <w:sz w:val="26"/>
          <w:szCs w:val="26"/>
          <w:lang w:val="lv-LV"/>
        </w:rPr>
        <w:t>P</w:t>
      </w:r>
      <w:r w:rsidRPr="00DE17AF">
        <w:rPr>
          <w:b/>
          <w:bCs/>
          <w:sz w:val="26"/>
          <w:szCs w:val="26"/>
          <w:lang w:val="lv-LV"/>
        </w:rPr>
        <w:t xml:space="preserve">olitikas debates </w:t>
      </w:r>
    </w:p>
    <w:p w14:paraId="59655E91" w14:textId="77777777" w:rsidR="005826EF" w:rsidRDefault="005826EF" w:rsidP="004C2945">
      <w:pPr>
        <w:pStyle w:val="Body"/>
        <w:shd w:val="clear" w:color="auto" w:fill="D9D9D9"/>
        <w:jc w:val="center"/>
        <w:rPr>
          <w:b/>
          <w:bCs/>
          <w:sz w:val="26"/>
          <w:szCs w:val="26"/>
          <w:lang w:val="lv-LV"/>
        </w:rPr>
      </w:pPr>
      <w:r>
        <w:rPr>
          <w:b/>
          <w:bCs/>
          <w:sz w:val="26"/>
          <w:szCs w:val="26"/>
          <w:lang w:val="lv-LV"/>
        </w:rPr>
        <w:t>Eiropas ieguldījums</w:t>
      </w:r>
      <w:r w:rsidRPr="005826EF">
        <w:rPr>
          <w:b/>
          <w:bCs/>
          <w:sz w:val="26"/>
          <w:szCs w:val="26"/>
          <w:lang w:val="lv-LV"/>
        </w:rPr>
        <w:t xml:space="preserve"> pasaules kosmosa ekonomikas galveno principu noteikšanā</w:t>
      </w:r>
    </w:p>
    <w:p w14:paraId="59655E92" w14:textId="77777777" w:rsidR="005826EF" w:rsidRPr="00A4529B" w:rsidRDefault="005826EF" w:rsidP="007D53D3">
      <w:pPr>
        <w:spacing w:before="240" w:after="120"/>
        <w:ind w:firstLine="720"/>
        <w:jc w:val="both"/>
        <w:rPr>
          <w:rFonts w:cs="Arial Unicode MS"/>
          <w:bCs/>
          <w:color w:val="000000"/>
          <w:u w:color="000000"/>
          <w:lang w:val="lv-LV" w:eastAsia="lv-LV"/>
        </w:rPr>
      </w:pPr>
      <w:r w:rsidRPr="00A4529B">
        <w:rPr>
          <w:rFonts w:cs="Arial Unicode MS"/>
          <w:bCs/>
          <w:color w:val="000000"/>
          <w:u w:color="000000"/>
          <w:lang w:val="lv-LV" w:eastAsia="lv-LV"/>
        </w:rPr>
        <w:t>Par kosmosa nozari atbildīgie ministri tiek aicināti atbildēt uz šādu jautājumu:</w:t>
      </w:r>
    </w:p>
    <w:p w14:paraId="59655E93" w14:textId="77777777" w:rsidR="005826EF" w:rsidRPr="001B71B1" w:rsidRDefault="005826EF" w:rsidP="007D53D3">
      <w:pPr>
        <w:spacing w:after="120"/>
        <w:jc w:val="both"/>
        <w:rPr>
          <w:rFonts w:cs="Arial Unicode MS"/>
          <w:bCs/>
          <w:i/>
          <w:color w:val="000000"/>
          <w:u w:color="000000"/>
          <w:lang w:val="lv-LV" w:eastAsia="lv-LV"/>
        </w:rPr>
      </w:pPr>
      <w:r w:rsidRPr="001B71B1">
        <w:rPr>
          <w:rFonts w:cs="Arial Unicode MS"/>
          <w:bCs/>
          <w:i/>
          <w:color w:val="000000"/>
          <w:u w:color="000000"/>
          <w:lang w:val="lv-LV" w:eastAsia="lv-LV"/>
        </w:rPr>
        <w:t>Kādas ES, EKA un to darbības, tostarp programmatiskās, politiskās un regulatīvās darbības</w:t>
      </w:r>
      <w:r w:rsidR="00A4529B" w:rsidRPr="001B71B1">
        <w:rPr>
          <w:rFonts w:cs="Arial Unicode MS"/>
          <w:bCs/>
          <w:i/>
          <w:color w:val="000000"/>
          <w:u w:color="000000"/>
          <w:lang w:val="lv-LV" w:eastAsia="lv-LV"/>
        </w:rPr>
        <w:t xml:space="preserve"> dalībvalstī</w:t>
      </w:r>
      <w:r w:rsidRPr="001B71B1">
        <w:rPr>
          <w:rFonts w:cs="Arial Unicode MS"/>
          <w:bCs/>
          <w:i/>
          <w:color w:val="000000"/>
          <w:u w:color="000000"/>
          <w:lang w:val="lv-LV" w:eastAsia="lv-LV"/>
        </w:rPr>
        <w:t>s ir nepieciešamas</w:t>
      </w:r>
      <w:r w:rsidR="00A4529B" w:rsidRPr="001B71B1">
        <w:rPr>
          <w:rFonts w:cs="Arial Unicode MS"/>
          <w:bCs/>
          <w:i/>
          <w:color w:val="000000"/>
          <w:u w:color="000000"/>
          <w:lang w:val="lv-LV" w:eastAsia="lv-LV"/>
        </w:rPr>
        <w:t>, lai</w:t>
      </w:r>
      <w:r w:rsidRPr="001B71B1">
        <w:rPr>
          <w:rFonts w:cs="Arial Unicode MS"/>
          <w:bCs/>
          <w:i/>
          <w:color w:val="000000"/>
          <w:u w:color="000000"/>
          <w:lang w:val="lv-LV" w:eastAsia="lv-LV"/>
        </w:rPr>
        <w:t>:</w:t>
      </w:r>
    </w:p>
    <w:p w14:paraId="59655E94" w14:textId="77777777" w:rsidR="005826EF" w:rsidRPr="001B71B1" w:rsidRDefault="00744895" w:rsidP="007D53D3">
      <w:pPr>
        <w:pStyle w:val="ListParagraph"/>
        <w:numPr>
          <w:ilvl w:val="0"/>
          <w:numId w:val="12"/>
        </w:numPr>
        <w:spacing w:after="120"/>
        <w:jc w:val="both"/>
        <w:rPr>
          <w:bCs/>
          <w:i/>
          <w:lang w:val="lv-LV" w:eastAsia="lv-LV"/>
        </w:rPr>
      </w:pPr>
      <w:r w:rsidRPr="001B71B1">
        <w:rPr>
          <w:bCs/>
          <w:i/>
          <w:lang w:val="lv-LV" w:eastAsia="lv-LV"/>
        </w:rPr>
        <w:t>veidotu globāli konkurētspējīgu</w:t>
      </w:r>
      <w:r w:rsidR="005826EF" w:rsidRPr="001B71B1">
        <w:rPr>
          <w:bCs/>
          <w:i/>
          <w:lang w:val="lv-LV" w:eastAsia="lv-LV"/>
        </w:rPr>
        <w:t xml:space="preserve"> un </w:t>
      </w:r>
      <w:r w:rsidRPr="001B71B1">
        <w:rPr>
          <w:bCs/>
          <w:i/>
          <w:lang w:val="lv-LV" w:eastAsia="lv-LV"/>
        </w:rPr>
        <w:t>stabilu Eiropas kosmosa ekonomiku un atbalstītu</w:t>
      </w:r>
      <w:r w:rsidR="005826EF" w:rsidRPr="001B71B1">
        <w:rPr>
          <w:bCs/>
          <w:i/>
          <w:lang w:val="lv-LV" w:eastAsia="lv-LV"/>
        </w:rPr>
        <w:t xml:space="preserve"> atveseļošanās pēc C</w:t>
      </w:r>
      <w:r w:rsidR="008010D3">
        <w:rPr>
          <w:bCs/>
          <w:i/>
          <w:lang w:val="lv-LV" w:eastAsia="lv-LV"/>
        </w:rPr>
        <w:t>ovid</w:t>
      </w:r>
      <w:r w:rsidR="005826EF" w:rsidRPr="001B71B1">
        <w:rPr>
          <w:bCs/>
          <w:i/>
          <w:lang w:val="lv-LV" w:eastAsia="lv-LV"/>
        </w:rPr>
        <w:t>-19 krīzes,</w:t>
      </w:r>
    </w:p>
    <w:p w14:paraId="59655E95" w14:textId="77777777" w:rsidR="005826EF" w:rsidRPr="001B71B1" w:rsidRDefault="005826EF" w:rsidP="007D53D3">
      <w:pPr>
        <w:pStyle w:val="ListParagraph"/>
        <w:numPr>
          <w:ilvl w:val="0"/>
          <w:numId w:val="12"/>
        </w:numPr>
        <w:spacing w:after="120"/>
        <w:jc w:val="both"/>
        <w:rPr>
          <w:bCs/>
          <w:i/>
          <w:lang w:val="lv-LV" w:eastAsia="lv-LV"/>
        </w:rPr>
      </w:pPr>
      <w:r w:rsidRPr="001B71B1">
        <w:rPr>
          <w:bCs/>
          <w:i/>
          <w:lang w:val="lv-LV" w:eastAsia="lv-LV"/>
        </w:rPr>
        <w:t>veicināt</w:t>
      </w:r>
      <w:r w:rsidR="00744895" w:rsidRPr="001B71B1">
        <w:rPr>
          <w:bCs/>
          <w:i/>
          <w:lang w:val="lv-LV" w:eastAsia="lv-LV"/>
        </w:rPr>
        <w:t>u</w:t>
      </w:r>
      <w:r w:rsidRPr="001B71B1">
        <w:rPr>
          <w:bCs/>
          <w:i/>
          <w:lang w:val="lv-LV" w:eastAsia="lv-LV"/>
        </w:rPr>
        <w:t xml:space="preserve"> Eiropas kosmosa autonomiju, drošību un izturību un</w:t>
      </w:r>
    </w:p>
    <w:p w14:paraId="59655E96" w14:textId="77777777" w:rsidR="005826EF" w:rsidRPr="001B71B1" w:rsidRDefault="005826EF" w:rsidP="007D53D3">
      <w:pPr>
        <w:pStyle w:val="ListParagraph"/>
        <w:numPr>
          <w:ilvl w:val="0"/>
          <w:numId w:val="12"/>
        </w:numPr>
        <w:spacing w:after="240"/>
        <w:jc w:val="both"/>
        <w:rPr>
          <w:bCs/>
          <w:i/>
          <w:lang w:val="lv-LV" w:eastAsia="lv-LV"/>
        </w:rPr>
      </w:pPr>
      <w:r w:rsidRPr="001B71B1">
        <w:rPr>
          <w:bCs/>
          <w:i/>
          <w:lang w:val="lv-LV" w:eastAsia="lv-LV"/>
        </w:rPr>
        <w:t>Eirop</w:t>
      </w:r>
      <w:r w:rsidR="00744895" w:rsidRPr="001B71B1">
        <w:rPr>
          <w:bCs/>
          <w:i/>
          <w:lang w:val="lv-LV" w:eastAsia="lv-LV"/>
        </w:rPr>
        <w:t>as kosmosa sadarbības uzlabošanu</w:t>
      </w:r>
      <w:r w:rsidRPr="001B71B1">
        <w:rPr>
          <w:bCs/>
          <w:i/>
          <w:lang w:val="lv-LV" w:eastAsia="lv-LV"/>
        </w:rPr>
        <w:t>, ieska</w:t>
      </w:r>
      <w:r w:rsidR="00744895" w:rsidRPr="001B71B1">
        <w:rPr>
          <w:bCs/>
          <w:i/>
          <w:lang w:val="lv-LV" w:eastAsia="lv-LV"/>
        </w:rPr>
        <w:t>itot videi draudzīgu un digitālās pārejas ilgtspēju</w:t>
      </w:r>
      <w:r w:rsidRPr="001B71B1">
        <w:rPr>
          <w:bCs/>
          <w:i/>
          <w:lang w:val="lv-LV" w:eastAsia="lv-LV"/>
        </w:rPr>
        <w:t>?</w:t>
      </w:r>
    </w:p>
    <w:p w14:paraId="59655E97" w14:textId="77777777" w:rsidR="00744895" w:rsidRPr="00DE17AF" w:rsidRDefault="00744895" w:rsidP="007D53D3">
      <w:pPr>
        <w:pStyle w:val="Body"/>
        <w:spacing w:after="120"/>
        <w:jc w:val="both"/>
        <w:rPr>
          <w:b/>
          <w:bCs/>
          <w:sz w:val="26"/>
          <w:szCs w:val="26"/>
          <w:u w:val="single"/>
          <w:lang w:val="lv-LV"/>
        </w:rPr>
      </w:pPr>
      <w:r w:rsidRPr="00DE17AF">
        <w:rPr>
          <w:b/>
          <w:bCs/>
          <w:sz w:val="26"/>
          <w:szCs w:val="26"/>
          <w:u w:val="single"/>
          <w:lang w:val="lv-LV"/>
        </w:rPr>
        <w:t xml:space="preserve">Latvijas pozīcija </w:t>
      </w:r>
    </w:p>
    <w:p w14:paraId="59655E98" w14:textId="77777777" w:rsidR="00824FD2" w:rsidRDefault="00744895" w:rsidP="007D53D3">
      <w:pPr>
        <w:autoSpaceDE w:val="0"/>
        <w:autoSpaceDN w:val="0"/>
        <w:adjustRightInd w:val="0"/>
        <w:spacing w:after="120"/>
        <w:ind w:firstLine="720"/>
        <w:jc w:val="both"/>
        <w:rPr>
          <w:lang w:val="lv-LV" w:eastAsia="fr-BE"/>
        </w:rPr>
      </w:pPr>
      <w:r>
        <w:rPr>
          <w:lang w:val="lv-LV" w:eastAsia="fr-BE"/>
        </w:rPr>
        <w:t>Ņemot vērā k</w:t>
      </w:r>
      <w:r w:rsidR="008010D3">
        <w:rPr>
          <w:lang w:val="lv-LV" w:eastAsia="fr-BE"/>
        </w:rPr>
        <w:t>osmosa nozares ieguldījumu Covid</w:t>
      </w:r>
      <w:r>
        <w:rPr>
          <w:lang w:val="lv-LV" w:eastAsia="fr-BE"/>
        </w:rPr>
        <w:t xml:space="preserve">-19 krīzes monitoringā, kā piemēram </w:t>
      </w:r>
      <w:r w:rsidR="00E479B2">
        <w:rPr>
          <w:lang w:val="lv-LV" w:eastAsia="fr-BE"/>
        </w:rPr>
        <w:t>industriāl</w:t>
      </w:r>
      <w:r w:rsidR="001B71B1">
        <w:rPr>
          <w:lang w:val="lv-LV" w:eastAsia="fr-BE"/>
        </w:rPr>
        <w:t>o</w:t>
      </w:r>
      <w:r w:rsidR="00E479B2">
        <w:rPr>
          <w:lang w:val="lv-LV" w:eastAsia="fr-BE"/>
        </w:rPr>
        <w:t xml:space="preserve"> aktivitā</w:t>
      </w:r>
      <w:r w:rsidR="001B71B1">
        <w:rPr>
          <w:lang w:val="lv-LV" w:eastAsia="fr-BE"/>
        </w:rPr>
        <w:t>šu</w:t>
      </w:r>
      <w:r w:rsidR="00E479B2">
        <w:rPr>
          <w:lang w:val="lv-LV" w:eastAsia="fr-BE"/>
        </w:rPr>
        <w:t xml:space="preserve"> un lauksaimniecības produktivitāte</w:t>
      </w:r>
      <w:r w:rsidR="001B71B1">
        <w:rPr>
          <w:lang w:val="lv-LV" w:eastAsia="fr-BE"/>
        </w:rPr>
        <w:t>s monitorings</w:t>
      </w:r>
      <w:r w:rsidR="00E479B2">
        <w:rPr>
          <w:lang w:val="lv-LV" w:eastAsia="fr-BE"/>
        </w:rPr>
        <w:t xml:space="preserve">, ir svarīgi nodrošināt </w:t>
      </w:r>
      <w:r w:rsidR="008010D3" w:rsidRPr="008010D3">
        <w:rPr>
          <w:lang w:val="lv-LV" w:eastAsia="fr-BE"/>
        </w:rPr>
        <w:t xml:space="preserve">publiskā finansējuma noturību un ilgtspēju, lai veicinātu kosmosa industrijas atveseļošanos pēc </w:t>
      </w:r>
      <w:r w:rsidR="008010D3">
        <w:rPr>
          <w:lang w:val="lv-LV" w:eastAsia="fr-BE"/>
        </w:rPr>
        <w:t>Covid</w:t>
      </w:r>
      <w:r w:rsidR="00E479B2">
        <w:rPr>
          <w:lang w:val="lv-LV" w:eastAsia="fr-BE"/>
        </w:rPr>
        <w:t xml:space="preserve">-19 </w:t>
      </w:r>
      <w:r w:rsidR="00824FD2">
        <w:rPr>
          <w:lang w:val="lv-LV" w:eastAsia="fr-BE"/>
        </w:rPr>
        <w:t>pārvarēšanas</w:t>
      </w:r>
      <w:r w:rsidR="00E479B2">
        <w:rPr>
          <w:lang w:val="lv-LV" w:eastAsia="fr-BE"/>
        </w:rPr>
        <w:t xml:space="preserve">. </w:t>
      </w:r>
    </w:p>
    <w:p w14:paraId="59655E99" w14:textId="77777777" w:rsidR="00E479B2" w:rsidRDefault="00C1700D" w:rsidP="007D53D3">
      <w:pPr>
        <w:autoSpaceDE w:val="0"/>
        <w:autoSpaceDN w:val="0"/>
        <w:adjustRightInd w:val="0"/>
        <w:spacing w:after="120"/>
        <w:ind w:firstLine="720"/>
        <w:jc w:val="both"/>
        <w:rPr>
          <w:lang w:val="lv-LV" w:eastAsia="fr-BE"/>
        </w:rPr>
      </w:pPr>
      <w:r>
        <w:rPr>
          <w:lang w:val="lv-LV" w:eastAsia="fr-BE"/>
        </w:rPr>
        <w:t>Paredzams, ka kosmosā balstītie risinājumi kļūs vēl vairāk neaizstājami</w:t>
      </w:r>
      <w:r w:rsidRPr="00C1700D">
        <w:rPr>
          <w:lang w:val="lv-LV" w:eastAsia="fr-BE"/>
        </w:rPr>
        <w:t xml:space="preserve"> pēckrīzes pasaulē</w:t>
      </w:r>
      <w:r>
        <w:rPr>
          <w:lang w:val="lv-LV" w:eastAsia="fr-BE"/>
        </w:rPr>
        <w:t xml:space="preserve">, palīdzot risināt digitālo plaisu, nodrošināt telemedicīnas, teleizglītības risinājumus, tādejādi atbalstot globālo savienojamību un digitālo pāreju. </w:t>
      </w:r>
    </w:p>
    <w:p w14:paraId="59655E9A" w14:textId="6736363D" w:rsidR="00744895" w:rsidRPr="0016178A" w:rsidRDefault="00FC3C67" w:rsidP="007D53D3">
      <w:pPr>
        <w:autoSpaceDE w:val="0"/>
        <w:autoSpaceDN w:val="0"/>
        <w:adjustRightInd w:val="0"/>
        <w:spacing w:after="120"/>
        <w:ind w:firstLine="720"/>
        <w:jc w:val="both"/>
        <w:rPr>
          <w:lang w:val="lv-LV"/>
        </w:rPr>
      </w:pPr>
      <w:r>
        <w:rPr>
          <w:lang w:val="lv-LV" w:eastAsia="fr-BE"/>
        </w:rPr>
        <w:t xml:space="preserve">Vienlaikus </w:t>
      </w:r>
      <w:r w:rsidR="00744895" w:rsidRPr="00AB1CCB">
        <w:rPr>
          <w:lang w:val="lv-LV" w:eastAsia="fr-BE"/>
        </w:rPr>
        <w:t>Latvija</w:t>
      </w:r>
      <w:r w:rsidR="002F78B6">
        <w:rPr>
          <w:lang w:val="lv-LV" w:eastAsia="fr-BE"/>
        </w:rPr>
        <w:t>s</w:t>
      </w:r>
      <w:r w:rsidR="00744895" w:rsidRPr="00AB1CCB">
        <w:rPr>
          <w:lang w:val="lv-LV" w:eastAsia="fr-BE"/>
        </w:rPr>
        <w:t xml:space="preserve"> </w:t>
      </w:r>
      <w:r w:rsidR="00744895">
        <w:rPr>
          <w:lang w:val="lv-LV" w:eastAsia="fr-BE"/>
        </w:rPr>
        <w:t>ieskatā</w:t>
      </w:r>
      <w:r>
        <w:rPr>
          <w:lang w:val="lv-LV" w:eastAsia="fr-BE"/>
        </w:rPr>
        <w:t>,</w:t>
      </w:r>
      <w:r w:rsidR="00067D3A">
        <w:rPr>
          <w:lang w:val="lv-LV" w:eastAsia="fr-BE"/>
        </w:rPr>
        <w:t xml:space="preserve"> Kosmosa P</w:t>
      </w:r>
      <w:r w:rsidR="00744895" w:rsidRPr="00AB1CCB">
        <w:rPr>
          <w:lang w:val="lv-LV" w:eastAsia="fr-BE"/>
        </w:rPr>
        <w:t>adomei</w:t>
      </w:r>
      <w:r w:rsidR="00744895">
        <w:rPr>
          <w:lang w:val="lv-LV" w:eastAsia="fr-BE"/>
        </w:rPr>
        <w:t xml:space="preserve"> ir</w:t>
      </w:r>
      <w:r>
        <w:rPr>
          <w:lang w:val="lv-LV" w:eastAsia="fr-BE"/>
        </w:rPr>
        <w:t xml:space="preserve"> jāturpina darbs pie</w:t>
      </w:r>
      <w:r w:rsidR="00744895" w:rsidRPr="002A7CAF">
        <w:rPr>
          <w:lang w:val="lv-LV" w:eastAsia="fr-BE"/>
        </w:rPr>
        <w:t xml:space="preserve"> kosmosa nozare</w:t>
      </w:r>
      <w:r w:rsidR="00744895">
        <w:rPr>
          <w:lang w:val="lv-LV" w:eastAsia="fr-BE"/>
        </w:rPr>
        <w:t>s virzīšanās</w:t>
      </w:r>
      <w:r w:rsidR="00744895" w:rsidRPr="002A7CAF">
        <w:rPr>
          <w:lang w:val="lv-LV" w:eastAsia="fr-BE"/>
        </w:rPr>
        <w:t xml:space="preserve"> uz līdzsvarotu un integrētu nozares attīstību visā Eiropā.</w:t>
      </w:r>
      <w:r w:rsidR="00744895" w:rsidRPr="0016178A">
        <w:rPr>
          <w:lang w:val="lv-LV"/>
        </w:rPr>
        <w:t xml:space="preserve"> </w:t>
      </w:r>
      <w:r>
        <w:rPr>
          <w:lang w:val="lv-LV" w:eastAsia="fr-BE"/>
        </w:rPr>
        <w:t>Latvija redz ES un EKA</w:t>
      </w:r>
      <w:r w:rsidR="00744895" w:rsidRPr="002A7CAF">
        <w:rPr>
          <w:lang w:val="lv-LV" w:eastAsia="fr-BE"/>
        </w:rPr>
        <w:t xml:space="preserve"> kosmosa programmu ietekmi kā nozīmīgu faktoru gan industriālās politikas, gan digitālās programmas attīstītāju. Ņemot vērā, ka kosmosa ekonomikas izaugsme ietver arī modernāko tehnoloģiju attīstību, augstas pievienot</w:t>
      </w:r>
      <w:r w:rsidR="002F78B6">
        <w:rPr>
          <w:lang w:val="lv-LV" w:eastAsia="fr-BE"/>
        </w:rPr>
        <w:t>ā</w:t>
      </w:r>
      <w:r w:rsidR="00744895" w:rsidRPr="002A7CAF">
        <w:rPr>
          <w:lang w:val="lv-LV" w:eastAsia="fr-BE"/>
        </w:rPr>
        <w:t xml:space="preserve">s vērtības produktu un pakalpojumu, kā arī augsti kvalificēta darbaspēka </w:t>
      </w:r>
      <w:r w:rsidR="002F78B6">
        <w:rPr>
          <w:lang w:val="lv-LV" w:eastAsia="fr-BE"/>
        </w:rPr>
        <w:t>attīstīšanu</w:t>
      </w:r>
      <w:r w:rsidR="00744895" w:rsidRPr="002A7CAF">
        <w:rPr>
          <w:lang w:val="lv-LV" w:eastAsia="fr-BE"/>
        </w:rPr>
        <w:t>, tās sekmes ir katras dalībvalsts interesēs, jo veicina ilgtspējīgu izaugsmi un labklājību.</w:t>
      </w:r>
      <w:r w:rsidR="00744895" w:rsidRPr="0016178A">
        <w:rPr>
          <w:lang w:val="lv-LV"/>
        </w:rPr>
        <w:t xml:space="preserve"> </w:t>
      </w:r>
    </w:p>
    <w:p w14:paraId="59655E9B" w14:textId="77777777" w:rsidR="00744895" w:rsidRDefault="00744895" w:rsidP="007D53D3">
      <w:pPr>
        <w:autoSpaceDE w:val="0"/>
        <w:autoSpaceDN w:val="0"/>
        <w:adjustRightInd w:val="0"/>
        <w:spacing w:after="120"/>
        <w:ind w:firstLine="720"/>
        <w:jc w:val="both"/>
        <w:rPr>
          <w:lang w:val="lv-LV" w:eastAsia="fr-BE"/>
        </w:rPr>
      </w:pPr>
      <w:r>
        <w:rPr>
          <w:lang w:val="lv-LV" w:eastAsia="fr-BE"/>
        </w:rPr>
        <w:t>Tādēļ jo īpaši svarīgi</w:t>
      </w:r>
      <w:r w:rsidRPr="002A7CAF">
        <w:rPr>
          <w:lang w:val="lv-LV" w:eastAsia="fr-BE"/>
        </w:rPr>
        <w:t xml:space="preserve"> </w:t>
      </w:r>
      <w:r>
        <w:rPr>
          <w:lang w:val="lv-LV" w:eastAsia="fr-BE"/>
        </w:rPr>
        <w:t>attīstīt dažādus riska kapitāla</w:t>
      </w:r>
      <w:r w:rsidRPr="002A7CAF">
        <w:rPr>
          <w:lang w:val="lv-LV" w:eastAsia="fr-BE"/>
        </w:rPr>
        <w:t xml:space="preserve"> un agrīnās</w:t>
      </w:r>
      <w:r w:rsidR="00D80292">
        <w:rPr>
          <w:lang w:val="lv-LV" w:eastAsia="fr-BE"/>
        </w:rPr>
        <w:t xml:space="preserve"> privāto investoru jeb</w:t>
      </w:r>
      <w:r w:rsidRPr="002A7CAF">
        <w:rPr>
          <w:lang w:val="lv-LV" w:eastAsia="fr-BE"/>
        </w:rPr>
        <w:t xml:space="preserve"> “biznesa eņģeļu” investīcijas kosmosa industrijai, ņemot vērā augošās kosmosa nozares izaugsmes prognozes un krītošās cenas nesējraķešu pakalpojumiem</w:t>
      </w:r>
      <w:r w:rsidR="00824FD2">
        <w:rPr>
          <w:lang w:val="lv-LV" w:eastAsia="fr-BE"/>
        </w:rPr>
        <w:t>.</w:t>
      </w:r>
      <w:r w:rsidRPr="002A7CAF">
        <w:rPr>
          <w:lang w:val="lv-LV" w:eastAsia="fr-BE"/>
        </w:rPr>
        <w:t xml:space="preserve"> Pieaugot privāto investīciju apjomam </w:t>
      </w:r>
      <w:r w:rsidRPr="002A7CAF">
        <w:rPr>
          <w:lang w:val="lv-LV" w:eastAsia="fr-BE"/>
        </w:rPr>
        <w:lastRenderedPageBreak/>
        <w:t>kosmosa nozarē, pieaugs arī dažādi biznesa modeļi un veidosies jaunuzņēmumi, kuru darbība ir jāatbalsta ar plašu inkubatoru, inovāciju balvu un biznesa akcelerācijas programmu palīdzību.</w:t>
      </w:r>
    </w:p>
    <w:p w14:paraId="59655E9C" w14:textId="77777777" w:rsidR="00744895" w:rsidRPr="002A7CAF" w:rsidRDefault="00744895" w:rsidP="007D53D3">
      <w:pPr>
        <w:spacing w:after="480"/>
        <w:jc w:val="both"/>
        <w:rPr>
          <w:b/>
          <w:lang w:val="lv-LV"/>
        </w:rPr>
      </w:pPr>
      <w:r>
        <w:rPr>
          <w:lang w:val="lv-LV" w:eastAsia="fr-BE"/>
        </w:rPr>
        <w:tab/>
        <w:t>Latvija uzskata, ka esošie ietvari un formāti ir pietiekami efektīvi, lai veidotu kopēju Eiropas skatījumu par</w:t>
      </w:r>
      <w:r w:rsidRPr="002A7CAF">
        <w:rPr>
          <w:lang w:val="lv-LV" w:eastAsia="fr-BE"/>
        </w:rPr>
        <w:t xml:space="preserve"> kosmosa politiku un stratēģiskiem jautājumiem</w:t>
      </w:r>
      <w:r>
        <w:rPr>
          <w:lang w:val="lv-LV" w:eastAsia="fr-BE"/>
        </w:rPr>
        <w:t>.</w:t>
      </w:r>
    </w:p>
    <w:p w14:paraId="59655E9D" w14:textId="77777777" w:rsidR="00FC2982" w:rsidRDefault="00FC2982" w:rsidP="007D53D3">
      <w:pPr>
        <w:spacing w:after="240"/>
        <w:jc w:val="both"/>
        <w:rPr>
          <w:rFonts w:cs="Arial Unicode MS"/>
          <w:b/>
          <w:bCs/>
          <w:color w:val="000000"/>
          <w:u w:color="000000"/>
          <w:lang w:val="lv-LV" w:eastAsia="lv-LV"/>
        </w:rPr>
      </w:pPr>
      <w:r w:rsidRPr="00661641">
        <w:rPr>
          <w:rFonts w:cs="Arial Unicode MS"/>
          <w:b/>
          <w:bCs/>
          <w:color w:val="000000"/>
          <w:u w:color="000000"/>
          <w:lang w:val="lv-LV" w:eastAsia="lv-LV"/>
        </w:rPr>
        <w:t>Latvijas delegācija:</w:t>
      </w:r>
    </w:p>
    <w:p w14:paraId="59655E9E" w14:textId="77777777" w:rsidR="00FC2982" w:rsidRPr="00661641" w:rsidRDefault="00A66A96" w:rsidP="007D53D3">
      <w:pPr>
        <w:spacing w:after="240"/>
        <w:ind w:left="2835" w:hanging="2835"/>
        <w:jc w:val="both"/>
        <w:rPr>
          <w:rFonts w:cs="Arial Unicode MS"/>
          <w:color w:val="000000"/>
          <w:u w:color="000000"/>
          <w:lang w:val="lv-LV" w:eastAsia="lv-LV"/>
        </w:rPr>
      </w:pPr>
      <w:r>
        <w:rPr>
          <w:rFonts w:cs="Arial Unicode MS"/>
          <w:color w:val="000000"/>
          <w:u w:color="000000"/>
          <w:lang w:val="lv-LV" w:eastAsia="lv-LV"/>
        </w:rPr>
        <w:t>Delegācijas vadītājs</w:t>
      </w:r>
      <w:r w:rsidR="00FC2982" w:rsidRPr="00661641">
        <w:rPr>
          <w:rFonts w:cs="Arial Unicode MS"/>
          <w:color w:val="000000"/>
          <w:u w:color="000000"/>
          <w:lang w:val="lv-LV" w:eastAsia="lv-LV"/>
        </w:rPr>
        <w:t xml:space="preserve">: </w:t>
      </w:r>
      <w:r w:rsidR="00FC2982" w:rsidRPr="00661641">
        <w:rPr>
          <w:rFonts w:cs="Arial Unicode MS"/>
          <w:color w:val="000000"/>
          <w:u w:color="000000"/>
          <w:lang w:val="lv-LV" w:eastAsia="lv-LV"/>
        </w:rPr>
        <w:tab/>
      </w:r>
      <w:r>
        <w:rPr>
          <w:rFonts w:cs="Arial Unicode MS"/>
          <w:b/>
          <w:bCs/>
          <w:color w:val="000000"/>
          <w:u w:color="000000"/>
          <w:lang w:val="lv-LV" w:eastAsia="lv-LV"/>
        </w:rPr>
        <w:t>Dmitrijs Stepanovs</w:t>
      </w:r>
      <w:r>
        <w:rPr>
          <w:rFonts w:cs="Arial Unicode MS"/>
          <w:bCs/>
          <w:color w:val="000000"/>
          <w:u w:color="000000"/>
          <w:lang w:val="lv-LV" w:eastAsia="lv-LV"/>
        </w:rPr>
        <w:t xml:space="preserve">, </w:t>
      </w:r>
      <w:r w:rsidRPr="00A66A96">
        <w:rPr>
          <w:rFonts w:cs="Arial Unicode MS"/>
          <w:bCs/>
          <w:color w:val="000000"/>
          <w:u w:color="000000"/>
          <w:lang w:val="lv-LV" w:eastAsia="lv-LV"/>
        </w:rPr>
        <w:t>Izglītības un zinātnes ministrijas valsts sekretāra vietnieks - Augstākās izglītības, zinātnes un inovāciju departamenta direktors</w:t>
      </w:r>
    </w:p>
    <w:p w14:paraId="59655E9F" w14:textId="77777777" w:rsidR="00FC2982" w:rsidRPr="000F0AF7" w:rsidRDefault="00FC2982" w:rsidP="007D53D3">
      <w:pPr>
        <w:spacing w:after="960"/>
        <w:ind w:left="2835" w:hanging="2835"/>
        <w:jc w:val="both"/>
        <w:rPr>
          <w:rFonts w:cs="Arial Unicode MS"/>
          <w:color w:val="000000"/>
          <w:u w:color="000000"/>
          <w:lang w:val="lv-LV" w:eastAsia="lv-LV"/>
        </w:rPr>
      </w:pPr>
      <w:r w:rsidRPr="00661641">
        <w:rPr>
          <w:rFonts w:cs="Arial Unicode MS"/>
          <w:color w:val="000000"/>
          <w:u w:color="000000"/>
          <w:lang w:val="lv-LV" w:eastAsia="lv-LV"/>
        </w:rPr>
        <w:t xml:space="preserve">Delegācijas dalībnieki: </w:t>
      </w:r>
      <w:r w:rsidRPr="00661641">
        <w:rPr>
          <w:rFonts w:cs="Arial Unicode MS"/>
          <w:color w:val="000000"/>
          <w:u w:color="000000"/>
          <w:lang w:val="lv-LV" w:eastAsia="lv-LV"/>
        </w:rPr>
        <w:tab/>
      </w:r>
      <w:r w:rsidRPr="00661641">
        <w:rPr>
          <w:rFonts w:cs="Arial Unicode MS"/>
          <w:b/>
          <w:bCs/>
          <w:color w:val="000000"/>
          <w:u w:color="000000"/>
          <w:lang w:val="lv-LV" w:eastAsia="lv-LV"/>
        </w:rPr>
        <w:t>Lauma Sīka</w:t>
      </w:r>
      <w:r w:rsidRPr="00661641">
        <w:rPr>
          <w:rFonts w:cs="Arial Unicode MS"/>
          <w:color w:val="000000"/>
          <w:u w:color="000000"/>
          <w:lang w:val="lv-LV" w:eastAsia="lv-LV"/>
        </w:rPr>
        <w:t>, Izglītības un zinātnes ministrijas nozares</w:t>
      </w:r>
      <w:r w:rsidR="007D53D3">
        <w:rPr>
          <w:rFonts w:cs="Arial Unicode MS"/>
          <w:color w:val="000000"/>
          <w:u w:color="000000"/>
          <w:lang w:val="lv-LV" w:eastAsia="lv-LV"/>
        </w:rPr>
        <w:t xml:space="preserve"> </w:t>
      </w:r>
      <w:r w:rsidRPr="00661641">
        <w:rPr>
          <w:rFonts w:cs="Arial Unicode MS"/>
          <w:color w:val="000000"/>
          <w:u w:color="000000"/>
          <w:lang w:val="lv-LV" w:eastAsia="lv-LV"/>
        </w:rPr>
        <w:t>padomniece (zinātnes un kosmosa jautājumi)</w:t>
      </w:r>
    </w:p>
    <w:p w14:paraId="59655EA0" w14:textId="77777777" w:rsidR="00F2782B" w:rsidRPr="00DE17AF" w:rsidRDefault="00BF3036" w:rsidP="007D53D3">
      <w:pPr>
        <w:pStyle w:val="Body"/>
        <w:spacing w:after="240"/>
        <w:ind w:left="7797" w:hanging="7797"/>
        <w:jc w:val="both"/>
        <w:rPr>
          <w:sz w:val="26"/>
          <w:szCs w:val="26"/>
          <w:lang w:val="lv-LV"/>
        </w:rPr>
      </w:pPr>
      <w:r w:rsidRPr="00DE17AF">
        <w:rPr>
          <w:sz w:val="26"/>
          <w:szCs w:val="26"/>
          <w:lang w:val="lv-LV"/>
        </w:rPr>
        <w:t>Izglītības un zinātnes ministre</w:t>
      </w:r>
      <w:r w:rsidRPr="00DE17AF">
        <w:rPr>
          <w:sz w:val="26"/>
          <w:szCs w:val="26"/>
          <w:lang w:val="lv-LV"/>
        </w:rPr>
        <w:tab/>
        <w:t>Ilga Šuplinska</w:t>
      </w:r>
    </w:p>
    <w:p w14:paraId="59655EA1" w14:textId="77777777" w:rsidR="00F2782B" w:rsidRPr="00DE17AF" w:rsidRDefault="007D53D3" w:rsidP="007D53D3">
      <w:pPr>
        <w:pStyle w:val="Body"/>
        <w:spacing w:after="240"/>
        <w:rPr>
          <w:sz w:val="26"/>
          <w:szCs w:val="26"/>
          <w:lang w:val="lv-LV"/>
        </w:rPr>
      </w:pPr>
      <w:r>
        <w:rPr>
          <w:sz w:val="26"/>
          <w:szCs w:val="26"/>
          <w:lang w:val="lv-LV"/>
        </w:rPr>
        <w:t xml:space="preserve">Vīza: </w:t>
      </w:r>
    </w:p>
    <w:p w14:paraId="59655EA2" w14:textId="77777777" w:rsidR="00F2782B" w:rsidRPr="00DE17AF" w:rsidRDefault="007A2762" w:rsidP="007D53D3">
      <w:pPr>
        <w:pStyle w:val="Body"/>
        <w:spacing w:after="1440"/>
        <w:ind w:left="7797" w:hanging="7797"/>
        <w:jc w:val="both"/>
        <w:rPr>
          <w:sz w:val="26"/>
          <w:szCs w:val="26"/>
          <w:lang w:val="lv-LV"/>
        </w:rPr>
      </w:pPr>
      <w:r>
        <w:rPr>
          <w:sz w:val="26"/>
          <w:szCs w:val="26"/>
          <w:lang w:val="lv-LV"/>
        </w:rPr>
        <w:t>Valsts sekretāra p.i.</w:t>
      </w:r>
      <w:r w:rsidR="00BF3036" w:rsidRPr="00DE17AF">
        <w:rPr>
          <w:sz w:val="26"/>
          <w:szCs w:val="26"/>
          <w:lang w:val="lv-LV"/>
        </w:rPr>
        <w:tab/>
      </w:r>
      <w:r>
        <w:rPr>
          <w:sz w:val="26"/>
          <w:szCs w:val="26"/>
          <w:lang w:val="lv-LV"/>
        </w:rPr>
        <w:t>Jānis Volberts</w:t>
      </w:r>
    </w:p>
    <w:p w14:paraId="59655EA3" w14:textId="5B5524C0" w:rsidR="00F2782B" w:rsidRPr="00DE17AF" w:rsidRDefault="00BF3036">
      <w:pPr>
        <w:pStyle w:val="Body"/>
        <w:rPr>
          <w:sz w:val="22"/>
          <w:szCs w:val="22"/>
          <w:lang w:val="lv-LV"/>
        </w:rPr>
      </w:pPr>
      <w:r w:rsidRPr="00DE17AF">
        <w:rPr>
          <w:sz w:val="22"/>
          <w:szCs w:val="22"/>
          <w:lang w:val="lv-LV"/>
        </w:rPr>
        <w:t xml:space="preserve">Karolis 67047996 </w:t>
      </w:r>
    </w:p>
    <w:p w14:paraId="59655EA4" w14:textId="77777777" w:rsidR="00F2782B" w:rsidRPr="00DE17AF" w:rsidRDefault="00BF3036">
      <w:pPr>
        <w:pStyle w:val="Body"/>
        <w:rPr>
          <w:lang w:val="lv-LV"/>
        </w:rPr>
      </w:pPr>
      <w:r w:rsidRPr="00DE17AF">
        <w:rPr>
          <w:sz w:val="22"/>
          <w:szCs w:val="22"/>
          <w:lang w:val="lv-LV"/>
        </w:rPr>
        <w:t>kaspars.karolis@izm.gov.lv</w:t>
      </w:r>
    </w:p>
    <w:sectPr w:rsidR="00F2782B" w:rsidRPr="00DE17AF" w:rsidSect="007D53D3">
      <w:headerReference w:type="default" r:id="rId8"/>
      <w:footerReference w:type="default" r:id="rId9"/>
      <w:footerReference w:type="first" r:id="rId10"/>
      <w:pgSz w:w="11900" w:h="16840"/>
      <w:pgMar w:top="1134" w:right="1134" w:bottom="1134" w:left="1418" w:header="454" w:footer="3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30D37" w14:textId="77777777" w:rsidR="006D1D89" w:rsidRDefault="006D1D89">
      <w:r>
        <w:separator/>
      </w:r>
    </w:p>
  </w:endnote>
  <w:endnote w:type="continuationSeparator" w:id="0">
    <w:p w14:paraId="7B7EF813" w14:textId="77777777" w:rsidR="006D1D89" w:rsidRDefault="006D1D89">
      <w:r>
        <w:continuationSeparator/>
      </w:r>
    </w:p>
  </w:endnote>
  <w:endnote w:type="continuationNotice" w:id="1">
    <w:p w14:paraId="66EA6C4C" w14:textId="77777777" w:rsidR="00EB57EF" w:rsidRDefault="00EB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5EAB" w14:textId="77777777" w:rsidR="006D1D89" w:rsidRDefault="006D1D89">
    <w:pPr>
      <w:pStyle w:val="Footer"/>
      <w:jc w:val="both"/>
    </w:pPr>
    <w:r>
      <w:t xml:space="preserve">IZMZin_201120_nefvtc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5EAC" w14:textId="77777777" w:rsidR="006D1D89" w:rsidRPr="00F06B7E" w:rsidRDefault="006D1D89" w:rsidP="007D53D3">
    <w:pPr>
      <w:pStyle w:val="Footer"/>
      <w:spacing w:before="120" w:after="120"/>
    </w:pPr>
    <w:r w:rsidRPr="00F06B7E">
      <w:t>IZMZin_201120_nefvtc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350E1" w14:textId="77777777" w:rsidR="006D1D89" w:rsidRDefault="006D1D89">
      <w:r>
        <w:separator/>
      </w:r>
    </w:p>
  </w:footnote>
  <w:footnote w:type="continuationSeparator" w:id="0">
    <w:p w14:paraId="6278A0A6" w14:textId="77777777" w:rsidR="006D1D89" w:rsidRDefault="006D1D89">
      <w:r>
        <w:continuationSeparator/>
      </w:r>
    </w:p>
  </w:footnote>
  <w:footnote w:type="continuationNotice" w:id="1">
    <w:p w14:paraId="509A4AB7" w14:textId="77777777" w:rsidR="006D1D89" w:rsidRDefault="006D1D89"/>
  </w:footnote>
  <w:footnote w:id="2">
    <w:p w14:paraId="59655EAD" w14:textId="77777777" w:rsidR="006D1D89" w:rsidRPr="00CF64C5" w:rsidRDefault="006D1D89" w:rsidP="001536C6">
      <w:pPr>
        <w:pStyle w:val="FootnoteText"/>
        <w:jc w:val="both"/>
      </w:pPr>
      <w:r>
        <w:rPr>
          <w:rStyle w:val="FootnoteReference"/>
        </w:rPr>
        <w:footnoteRef/>
      </w:r>
      <w:r>
        <w:t xml:space="preserve"> “</w:t>
      </w:r>
      <w:r w:rsidRPr="00CF64C5">
        <w:rPr>
          <w:lang w:val="lv-LV"/>
        </w:rPr>
        <w:t>New Space”</w:t>
      </w:r>
      <w:r>
        <w:rPr>
          <w:lang w:val="lv-LV"/>
        </w:rPr>
        <w:t xml:space="preserve"> jeb „jaunā kosmosa” ekonomikas modelis</w:t>
      </w:r>
      <w:r w:rsidRPr="00CF64C5">
        <w:rPr>
          <w:lang w:val="lv-LV"/>
        </w:rPr>
        <w:t xml:space="preserve"> ir parādība, ar kuru tiek raksturota kosmosa nozares jaunās tendences, kas attīstās ASV</w:t>
      </w:r>
      <w:r>
        <w:rPr>
          <w:lang w:val="lv-LV"/>
        </w:rPr>
        <w:t xml:space="preserve"> </w:t>
      </w:r>
      <w:proofErr w:type="gramStart"/>
      <w:r>
        <w:rPr>
          <w:lang w:val="lv-LV"/>
        </w:rPr>
        <w:t>un</w:t>
      </w:r>
      <w:proofErr w:type="gramEnd"/>
      <w:r>
        <w:rPr>
          <w:lang w:val="lv-LV"/>
        </w:rPr>
        <w:t xml:space="preserve"> Eiropā</w:t>
      </w:r>
      <w:r w:rsidRPr="00CF64C5">
        <w:rPr>
          <w:lang w:val="lv-LV"/>
        </w:rPr>
        <w:t xml:space="preserve"> un kas ietver jaunu kosmosa uzņēmumu dibināšana ar lielu privātā kapitāla iesaisti, jaunu pieeju un tehnoloģiju izmantošana, un konverģence ar IT. Lielās satelīt-sistēmas uz mini, micro un nano satelītu bāzes ir pamats </w:t>
      </w:r>
      <w:r w:rsidRPr="00CF64C5">
        <w:rPr>
          <w:i/>
          <w:lang w:val="lv-LV"/>
        </w:rPr>
        <w:t>New Space</w:t>
      </w:r>
      <w:r w:rsidRPr="00CF64C5">
        <w:rPr>
          <w:lang w:val="lv-LV"/>
        </w:rPr>
        <w:t xml:space="preserve"> parādībai. Tā zināmākie pārstāvji ir  SpaceX, SkyBox, Spire, PlanetLabs un OneWeb.</w:t>
      </w:r>
    </w:p>
    <w:p w14:paraId="59655EAE" w14:textId="77777777" w:rsidR="006D1D89" w:rsidRDefault="006D1D89" w:rsidP="001536C6">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5EAA" w14:textId="77777777" w:rsidR="006D1D89" w:rsidRDefault="006D1D89">
    <w:pPr>
      <w:pStyle w:val="Header"/>
      <w:jc w:val="center"/>
    </w:pPr>
    <w:r>
      <w:fldChar w:fldCharType="begin"/>
    </w:r>
    <w:r>
      <w:instrText xml:space="preserve"> PAGE </w:instrText>
    </w:r>
    <w:r>
      <w:fldChar w:fldCharType="separate"/>
    </w:r>
    <w:r w:rsidR="00067D3A">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1053"/>
    <w:multiLevelType w:val="hybridMultilevel"/>
    <w:tmpl w:val="3F1A1E50"/>
    <w:numStyleLink w:val="ImportedStyle6"/>
  </w:abstractNum>
  <w:abstractNum w:abstractNumId="1">
    <w:nsid w:val="1D5B62CE"/>
    <w:multiLevelType w:val="hybridMultilevel"/>
    <w:tmpl w:val="A87E78E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833899"/>
    <w:multiLevelType w:val="hybridMultilevel"/>
    <w:tmpl w:val="1FF08F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28BD1227"/>
    <w:multiLevelType w:val="hybridMultilevel"/>
    <w:tmpl w:val="42FAFD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39934BF"/>
    <w:multiLevelType w:val="hybridMultilevel"/>
    <w:tmpl w:val="841242A6"/>
    <w:styleLink w:val="ImportedStyle1"/>
    <w:lvl w:ilvl="0" w:tplc="591E292C">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576C21A">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DAE4148">
      <w:start w:val="1"/>
      <w:numFmt w:val="lowerRoman"/>
      <w:lvlText w:val="%3."/>
      <w:lvlJc w:val="left"/>
      <w:pPr>
        <w:ind w:left="2520" w:hanging="310"/>
      </w:pPr>
      <w:rPr>
        <w:rFonts w:hAnsi="Arial Unicode MS"/>
        <w:i/>
        <w:iCs/>
        <w:caps w:val="0"/>
        <w:smallCaps w:val="0"/>
        <w:strike w:val="0"/>
        <w:dstrike w:val="0"/>
        <w:outline w:val="0"/>
        <w:emboss w:val="0"/>
        <w:imprint w:val="0"/>
        <w:spacing w:val="0"/>
        <w:w w:val="100"/>
        <w:kern w:val="0"/>
        <w:position w:val="0"/>
        <w:highlight w:val="none"/>
        <w:vertAlign w:val="baseline"/>
      </w:rPr>
    </w:lvl>
    <w:lvl w:ilvl="3" w:tplc="BF1C313C">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BC8250">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B0214FE">
      <w:start w:val="1"/>
      <w:numFmt w:val="lowerRoman"/>
      <w:lvlText w:val="%6."/>
      <w:lvlJc w:val="left"/>
      <w:pPr>
        <w:ind w:left="4680" w:hanging="310"/>
      </w:pPr>
      <w:rPr>
        <w:rFonts w:hAnsi="Arial Unicode MS"/>
        <w:i/>
        <w:iCs/>
        <w:caps w:val="0"/>
        <w:smallCaps w:val="0"/>
        <w:strike w:val="0"/>
        <w:dstrike w:val="0"/>
        <w:outline w:val="0"/>
        <w:emboss w:val="0"/>
        <w:imprint w:val="0"/>
        <w:spacing w:val="0"/>
        <w:w w:val="100"/>
        <w:kern w:val="0"/>
        <w:position w:val="0"/>
        <w:highlight w:val="none"/>
        <w:vertAlign w:val="baseline"/>
      </w:rPr>
    </w:lvl>
    <w:lvl w:ilvl="6" w:tplc="9100494A">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BCA2958">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CE8168">
      <w:start w:val="1"/>
      <w:numFmt w:val="lowerRoman"/>
      <w:lvlText w:val="%9."/>
      <w:lvlJc w:val="left"/>
      <w:pPr>
        <w:ind w:left="6840" w:hanging="31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nsid w:val="357C0675"/>
    <w:multiLevelType w:val="hybridMultilevel"/>
    <w:tmpl w:val="87BCB584"/>
    <w:lvl w:ilvl="0" w:tplc="9FD65BA0">
      <w:start w:val="1"/>
      <w:numFmt w:val="lowerLetter"/>
      <w:lvlText w:val="%1)"/>
      <w:lvlJc w:val="left"/>
      <w:pPr>
        <w:ind w:left="1080" w:hanging="360"/>
      </w:pPr>
      <w:rPr>
        <w:rFonts w:hint="eastAsi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6101BC6"/>
    <w:multiLevelType w:val="hybridMultilevel"/>
    <w:tmpl w:val="3F1A1E50"/>
    <w:styleLink w:val="ImportedStyle6"/>
    <w:lvl w:ilvl="0" w:tplc="593257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540CA62">
      <w:start w:val="1"/>
      <w:numFmt w:val="lowerLetter"/>
      <w:lvlText w:val="%2."/>
      <w:lvlJc w:val="left"/>
      <w:pPr>
        <w:ind w:left="7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27BC2">
      <w:start w:val="1"/>
      <w:numFmt w:val="lowerRoman"/>
      <w:suff w:val="nothing"/>
      <w:lvlText w:val="%3."/>
      <w:lvlJc w:val="left"/>
      <w:pPr>
        <w:ind w:left="144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4E7168">
      <w:start w:val="1"/>
      <w:numFmt w:val="decimal"/>
      <w:lvlText w:val="%4."/>
      <w:lvlJc w:val="left"/>
      <w:pPr>
        <w:ind w:left="216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E3052">
      <w:start w:val="1"/>
      <w:numFmt w:val="lowerLetter"/>
      <w:lvlText w:val="%5."/>
      <w:lvlJc w:val="left"/>
      <w:pPr>
        <w:ind w:left="288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C8A62">
      <w:start w:val="1"/>
      <w:numFmt w:val="lowerRoman"/>
      <w:suff w:val="nothing"/>
      <w:lvlText w:val="%6."/>
      <w:lvlJc w:val="left"/>
      <w:pPr>
        <w:ind w:left="360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6DA6736">
      <w:start w:val="1"/>
      <w:numFmt w:val="decimal"/>
      <w:lvlText w:val="%7."/>
      <w:lvlJc w:val="left"/>
      <w:pPr>
        <w:ind w:left="43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ED624CAA">
      <w:start w:val="1"/>
      <w:numFmt w:val="lowerLetter"/>
      <w:lvlText w:val="%8."/>
      <w:lvlJc w:val="left"/>
      <w:pPr>
        <w:ind w:left="504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51AC">
      <w:start w:val="1"/>
      <w:numFmt w:val="lowerRoman"/>
      <w:suff w:val="nothing"/>
      <w:lvlText w:val="%9."/>
      <w:lvlJc w:val="left"/>
      <w:pPr>
        <w:ind w:left="5760" w:hanging="1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4B7B66CC"/>
    <w:multiLevelType w:val="hybridMultilevel"/>
    <w:tmpl w:val="841242A6"/>
    <w:numStyleLink w:val="ImportedStyle1"/>
  </w:abstractNum>
  <w:abstractNum w:abstractNumId="9">
    <w:nsid w:val="4D993F00"/>
    <w:multiLevelType w:val="hybridMultilevel"/>
    <w:tmpl w:val="41A6F95C"/>
    <w:styleLink w:val="ImportedStyle2"/>
    <w:lvl w:ilvl="0" w:tplc="C9345D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24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AA29A0">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63E49F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055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EC1B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7241C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E10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22B69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7191E70"/>
    <w:multiLevelType w:val="hybridMultilevel"/>
    <w:tmpl w:val="B2782C94"/>
    <w:lvl w:ilvl="0" w:tplc="DEA0242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647739B"/>
    <w:multiLevelType w:val="hybridMultilevel"/>
    <w:tmpl w:val="F1480A6A"/>
    <w:lvl w:ilvl="0" w:tplc="04260001">
      <w:start w:val="1"/>
      <w:numFmt w:val="bullet"/>
      <w:lvlText w:val=""/>
      <w:lvlJc w:val="left"/>
      <w:pPr>
        <w:ind w:left="1110" w:hanging="39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6F5268CA"/>
    <w:multiLevelType w:val="hybridMultilevel"/>
    <w:tmpl w:val="41A6F95C"/>
    <w:numStyleLink w:val="ImportedStyle2"/>
  </w:abstractNum>
  <w:num w:numId="1">
    <w:abstractNumId w:val="4"/>
  </w:num>
  <w:num w:numId="2">
    <w:abstractNumId w:val="8"/>
  </w:num>
  <w:num w:numId="3">
    <w:abstractNumId w:val="9"/>
  </w:num>
  <w:num w:numId="4">
    <w:abstractNumId w:val="12"/>
  </w:num>
  <w:num w:numId="5">
    <w:abstractNumId w:val="10"/>
  </w:num>
  <w:num w:numId="6">
    <w:abstractNumId w:val="6"/>
  </w:num>
  <w:num w:numId="7">
    <w:abstractNumId w:val="7"/>
  </w:num>
  <w:num w:numId="8">
    <w:abstractNumId w:val="0"/>
  </w:num>
  <w:num w:numId="9">
    <w:abstractNumId w:val="2"/>
  </w:num>
  <w:num w:numId="10">
    <w:abstractNumId w:val="3"/>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OxNDcyMDEwMDdS0lEKTi0uzszPAykwqgUAcZ98viwAAAA="/>
  </w:docVars>
  <w:rsids>
    <w:rsidRoot w:val="00F2782B"/>
    <w:rsid w:val="00067D3A"/>
    <w:rsid w:val="001536C6"/>
    <w:rsid w:val="001B71B1"/>
    <w:rsid w:val="00250E79"/>
    <w:rsid w:val="00284DE9"/>
    <w:rsid w:val="002B0192"/>
    <w:rsid w:val="002F78B6"/>
    <w:rsid w:val="00340DA3"/>
    <w:rsid w:val="003445D7"/>
    <w:rsid w:val="003B293E"/>
    <w:rsid w:val="00416360"/>
    <w:rsid w:val="004640F8"/>
    <w:rsid w:val="00476D83"/>
    <w:rsid w:val="004C2945"/>
    <w:rsid w:val="00577B23"/>
    <w:rsid w:val="00582603"/>
    <w:rsid w:val="005826EF"/>
    <w:rsid w:val="00643DB4"/>
    <w:rsid w:val="006D1D89"/>
    <w:rsid w:val="006F42F2"/>
    <w:rsid w:val="00744895"/>
    <w:rsid w:val="007A2762"/>
    <w:rsid w:val="007D53D3"/>
    <w:rsid w:val="008010D3"/>
    <w:rsid w:val="00824FD2"/>
    <w:rsid w:val="00864117"/>
    <w:rsid w:val="008C5807"/>
    <w:rsid w:val="00921F9E"/>
    <w:rsid w:val="009601E1"/>
    <w:rsid w:val="0096153C"/>
    <w:rsid w:val="00965B38"/>
    <w:rsid w:val="00982702"/>
    <w:rsid w:val="009920AF"/>
    <w:rsid w:val="00A4529B"/>
    <w:rsid w:val="00A66A96"/>
    <w:rsid w:val="00AA3827"/>
    <w:rsid w:val="00AA51BC"/>
    <w:rsid w:val="00AE2356"/>
    <w:rsid w:val="00B14360"/>
    <w:rsid w:val="00BF3036"/>
    <w:rsid w:val="00BF6D68"/>
    <w:rsid w:val="00C1700D"/>
    <w:rsid w:val="00C21507"/>
    <w:rsid w:val="00C25B9D"/>
    <w:rsid w:val="00CF64C5"/>
    <w:rsid w:val="00D10AA2"/>
    <w:rsid w:val="00D670D2"/>
    <w:rsid w:val="00D80292"/>
    <w:rsid w:val="00DA7511"/>
    <w:rsid w:val="00DE17AF"/>
    <w:rsid w:val="00E05967"/>
    <w:rsid w:val="00E277F4"/>
    <w:rsid w:val="00E479B2"/>
    <w:rsid w:val="00E737D3"/>
    <w:rsid w:val="00EB57EF"/>
    <w:rsid w:val="00F06B7E"/>
    <w:rsid w:val="00F2782B"/>
    <w:rsid w:val="00F63D88"/>
    <w:rsid w:val="00F63E09"/>
    <w:rsid w:val="00F72A96"/>
    <w:rsid w:val="00F746D8"/>
    <w:rsid w:val="00FC2982"/>
    <w:rsid w:val="00FC3C67"/>
    <w:rsid w:val="00FE1F71"/>
    <w:rsid w:val="00FF2D2D"/>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55E6B"/>
  <w15:docId w15:val="{CDD3395C-A9AA-4E6B-9776-D075DD71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styleId="Footer">
    <w:name w:val="foot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u w:color="000000"/>
    </w:rPr>
  </w:style>
  <w:style w:type="paragraph" w:styleId="FootnoteText">
    <w:name w:val="footnote text"/>
    <w:rPr>
      <w:rFonts w:eastAsia="Times New Roman"/>
      <w:color w:val="000000"/>
      <w:u w:color="000000"/>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link w:val="ListParagraphChar"/>
    <w:uiPriority w:val="34"/>
    <w:qFormat/>
    <w:pPr>
      <w:spacing w:after="200" w:line="276"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qFormat/>
    <w:rsid w:val="00FC2982"/>
    <w:rPr>
      <w:rFonts w:cs="Arial Unicode MS"/>
      <w:color w:val="000000"/>
      <w:sz w:val="24"/>
      <w:szCs w:val="24"/>
      <w:u w:color="000000"/>
    </w:rPr>
  </w:style>
  <w:style w:type="paragraph" w:styleId="NormalWeb">
    <w:name w:val="Normal (Web)"/>
    <w:basedOn w:val="Normal"/>
    <w:uiPriority w:val="99"/>
    <w:rsid w:val="00FC29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fr-BE"/>
    </w:rPr>
  </w:style>
  <w:style w:type="numbering" w:customStyle="1" w:styleId="ImportedStyle6">
    <w:name w:val="Imported Style 6"/>
    <w:rsid w:val="00FC2982"/>
    <w:pPr>
      <w:numPr>
        <w:numId w:val="7"/>
      </w:numPr>
    </w:pPr>
  </w:style>
  <w:style w:type="character" w:styleId="CommentReference">
    <w:name w:val="annotation reference"/>
    <w:basedOn w:val="DefaultParagraphFont"/>
    <w:uiPriority w:val="99"/>
    <w:semiHidden/>
    <w:unhideWhenUsed/>
    <w:rsid w:val="003B293E"/>
    <w:rPr>
      <w:sz w:val="16"/>
      <w:szCs w:val="16"/>
    </w:rPr>
  </w:style>
  <w:style w:type="paragraph" w:styleId="CommentText">
    <w:name w:val="annotation text"/>
    <w:basedOn w:val="Normal"/>
    <w:link w:val="CommentTextChar"/>
    <w:uiPriority w:val="99"/>
    <w:semiHidden/>
    <w:unhideWhenUsed/>
    <w:rsid w:val="003B293E"/>
    <w:rPr>
      <w:sz w:val="20"/>
      <w:szCs w:val="20"/>
    </w:rPr>
  </w:style>
  <w:style w:type="character" w:customStyle="1" w:styleId="CommentTextChar">
    <w:name w:val="Comment Text Char"/>
    <w:basedOn w:val="DefaultParagraphFont"/>
    <w:link w:val="CommentText"/>
    <w:uiPriority w:val="99"/>
    <w:semiHidden/>
    <w:rsid w:val="003B293E"/>
  </w:style>
  <w:style w:type="paragraph" w:styleId="CommentSubject">
    <w:name w:val="annotation subject"/>
    <w:basedOn w:val="CommentText"/>
    <w:next w:val="CommentText"/>
    <w:link w:val="CommentSubjectChar"/>
    <w:uiPriority w:val="99"/>
    <w:semiHidden/>
    <w:unhideWhenUsed/>
    <w:rsid w:val="003B293E"/>
    <w:rPr>
      <w:b/>
      <w:bCs/>
    </w:rPr>
  </w:style>
  <w:style w:type="character" w:customStyle="1" w:styleId="CommentSubjectChar">
    <w:name w:val="Comment Subject Char"/>
    <w:basedOn w:val="CommentTextChar"/>
    <w:link w:val="CommentSubject"/>
    <w:uiPriority w:val="99"/>
    <w:semiHidden/>
    <w:rsid w:val="003B293E"/>
    <w:rPr>
      <w:b/>
      <w:bCs/>
    </w:rPr>
  </w:style>
  <w:style w:type="paragraph" w:styleId="BalloonText">
    <w:name w:val="Balloon Text"/>
    <w:basedOn w:val="Normal"/>
    <w:link w:val="BalloonTextChar"/>
    <w:uiPriority w:val="99"/>
    <w:semiHidden/>
    <w:unhideWhenUsed/>
    <w:rsid w:val="003B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3E"/>
    <w:rPr>
      <w:rFonts w:ascii="Segoe UI" w:hAnsi="Segoe UI" w:cs="Segoe UI"/>
      <w:sz w:val="18"/>
      <w:szCs w:val="18"/>
    </w:rPr>
  </w:style>
  <w:style w:type="character" w:styleId="FootnoteReference">
    <w:name w:val="footnote reference"/>
    <w:basedOn w:val="DefaultParagraphFont"/>
    <w:uiPriority w:val="99"/>
    <w:semiHidden/>
    <w:unhideWhenUsed/>
    <w:rsid w:val="00CF6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815D-7420-4245-A044-1D5D192C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Karolis</dc:creator>
  <cp:lastModifiedBy>Kaspars Karolis</cp:lastModifiedBy>
  <cp:revision>8</cp:revision>
  <dcterms:created xsi:type="dcterms:W3CDTF">2020-11-10T15:30:00Z</dcterms:created>
  <dcterms:modified xsi:type="dcterms:W3CDTF">2020-11-11T10:08:00Z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2020-11-20</vt:lpwstr>
  </property>
  <property fmtid="{D5CDD505-2E9C-101B-9397-08002B2CF9AE}" pid="3" name="DISCesvisAdditionalMakers">
    <vt:lpwstr>Vecākais eksperts Kaspars Karolis</vt:lpwstr>
  </property>
  <property fmtid="{D5CDD505-2E9C-101B-9397-08002B2CF9AE}" pid="4" name="DIScgiUrl">
    <vt:lpwstr>https://lim.esvis.gov.lv/cs/idcplg</vt:lpwstr>
  </property>
  <property fmtid="{D5CDD505-2E9C-101B-9397-08002B2CF9AE}" pid="5" name="DISdDocName">
    <vt:lpwstr>L253584</vt:lpwstr>
  </property>
  <property fmtid="{D5CDD505-2E9C-101B-9397-08002B2CF9AE}" pid="6" name="DISCesvisAdditionalTutors">
    <vt:lpwstr> Baiba Jurkeviča, Vecākais eksperts Kaspars Karolis</vt:lpwstr>
  </property>
  <property fmtid="{D5CDD505-2E9C-101B-9397-08002B2CF9AE}" pid="7" name="DISCesvisAdditionalMakersPhone">
    <vt:lpwstr>67047996</vt:lpwstr>
  </property>
  <property fmtid="{D5CDD505-2E9C-101B-9397-08002B2CF9AE}" pid="8" name="DISCesvisSigner">
    <vt:lpwstr> Ilga Šuplinska</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https://lim.esvis.gov.lv/cs/idcplg?ClientControlled=DocMan&amp;coreContentOnly=1&amp;WebdavRequest=1&amp;IdcService=DOC_INFO&amp;dID=326436</vt:lpwstr>
  </property>
  <property fmtid="{D5CDD505-2E9C-101B-9397-08002B2CF9AE}" pid="11" name="DISCesvisTitle">
    <vt:lpwstr>Informatīvais ziņojums
“Par Eiropas Savienības 2020.gada 20.novembra par kosmosa nozari atbildīgo ministru videokonferencē un desmitajā kosmosa padomē izskatāmajiem jautājumiem”
</vt:lpwstr>
  </property>
  <property fmtid="{D5CDD505-2E9C-101B-9397-08002B2CF9AE}" pid="12" name="DISCesvisMinistryOfMinister">
    <vt:lpwstr>Izglītības un zinātnes ministra pienākumu izpildītājs - </vt:lpwstr>
  </property>
  <property fmtid="{D5CDD505-2E9C-101B-9397-08002B2CF9AE}" pid="13" name="DISCesvisAuthor">
    <vt:lpwstr>Izglītības un zinātnes ministrija</vt:lpwstr>
  </property>
  <property fmtid="{D5CDD505-2E9C-101B-9397-08002B2CF9AE}" pid="14" name="DISCesvisMainMaker">
    <vt:lpwstr> Ārlietu ministrija</vt:lpwstr>
  </property>
  <property fmtid="{D5CDD505-2E9C-101B-9397-08002B2CF9AE}" pid="15" name="DISCesvisAdditionalTutorsMail">
    <vt:lpwstr>baiba.jurkevica@izm.gov.lv, kaspars.karolis@izm.gov.lv</vt:lpwstr>
  </property>
  <property fmtid="{D5CDD505-2E9C-101B-9397-08002B2CF9AE}" pid="16" name="DISCesvisAdditionalTutorsPhone">
    <vt:lpwstr>67047996</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9" name="DISCesvisDescription">
    <vt:lpwstr>
</vt:lpwstr>
  </property>
  <property fmtid="{D5CDD505-2E9C-101B-9397-08002B2CF9AE}" pid="20" name="DISCesvisAdditionalMakersMail">
    <vt:lpwstr>kaspars.karolis@izm.gov.lv</vt:lpwstr>
  </property>
  <property fmtid="{D5CDD505-2E9C-101B-9397-08002B2CF9AE}" pid="21" name="DISdUser">
    <vt:lpwstr>izm_kkarolis</vt:lpwstr>
  </property>
  <property fmtid="{D5CDD505-2E9C-101B-9397-08002B2CF9AE}" pid="22" name="DISCesvisOrgApprovers">
    <vt:lpwstr>Ārlietu ministrija, Ekonomikas ministrija</vt:lpwstr>
  </property>
  <property fmtid="{D5CDD505-2E9C-101B-9397-08002B2CF9AE}" pid="23" name="DISdID">
    <vt:lpwstr>326436</vt:lpwstr>
  </property>
  <property fmtid="{D5CDD505-2E9C-101B-9397-08002B2CF9AE}" pid="24" name="DISCesvisMainMakerOrgUnitTitle">
    <vt:lpwstr>Augstākās izglītības, zinātnes un inovāciju departaments</vt:lpwstr>
  </property>
</Properties>
</file>