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375F7" w14:textId="6848B06A" w:rsidR="00F0202A" w:rsidRPr="008C1EBA" w:rsidRDefault="00F0202A" w:rsidP="00D52541">
      <w:pPr>
        <w:pStyle w:val="BodyText"/>
      </w:pPr>
    </w:p>
    <w:p w14:paraId="47A4C11A" w14:textId="77777777" w:rsidR="00573826" w:rsidRPr="008C1EBA" w:rsidRDefault="00573826" w:rsidP="00D52541">
      <w:pPr>
        <w:pStyle w:val="BodyText"/>
      </w:pPr>
    </w:p>
    <w:p w14:paraId="0110D471" w14:textId="0930B776" w:rsidR="00BA5481" w:rsidRPr="008C1EBA" w:rsidRDefault="00BA5481" w:rsidP="00BA5481">
      <w:pPr>
        <w:tabs>
          <w:tab w:val="left" w:pos="6663"/>
        </w:tabs>
        <w:spacing w:after="0" w:line="240" w:lineRule="auto"/>
        <w:ind w:firstLine="0"/>
        <w:rPr>
          <w:rFonts w:eastAsia="Times New Roman"/>
          <w:b/>
          <w:szCs w:val="28"/>
        </w:rPr>
      </w:pPr>
      <w:r w:rsidRPr="008C1EBA">
        <w:rPr>
          <w:rFonts w:eastAsia="Times New Roman"/>
          <w:szCs w:val="28"/>
        </w:rPr>
        <w:t xml:space="preserve">2020. gada </w:t>
      </w:r>
      <w:r w:rsidR="00D0782C">
        <w:rPr>
          <w:rFonts w:eastAsia="Times New Roman"/>
          <w:szCs w:val="28"/>
        </w:rPr>
        <w:t>10. novembrī</w:t>
      </w:r>
      <w:r w:rsidRPr="008C1EBA">
        <w:rPr>
          <w:rFonts w:eastAsia="Times New Roman"/>
          <w:szCs w:val="28"/>
        </w:rPr>
        <w:tab/>
        <w:t>Noteikumi Nr.</w:t>
      </w:r>
      <w:r w:rsidR="00D0782C">
        <w:rPr>
          <w:rFonts w:eastAsia="Times New Roman"/>
          <w:szCs w:val="28"/>
        </w:rPr>
        <w:t> 666</w:t>
      </w:r>
    </w:p>
    <w:p w14:paraId="7DB2998F" w14:textId="7CF956D6" w:rsidR="00BA5481" w:rsidRPr="008C1EBA" w:rsidRDefault="00BA5481" w:rsidP="00BA5481">
      <w:pPr>
        <w:tabs>
          <w:tab w:val="left" w:pos="6663"/>
        </w:tabs>
        <w:spacing w:after="0" w:line="240" w:lineRule="auto"/>
        <w:ind w:firstLine="0"/>
        <w:rPr>
          <w:rFonts w:eastAsia="Times New Roman"/>
          <w:szCs w:val="28"/>
        </w:rPr>
      </w:pPr>
      <w:r w:rsidRPr="008C1EBA">
        <w:rPr>
          <w:rFonts w:eastAsia="Times New Roman"/>
          <w:szCs w:val="28"/>
        </w:rPr>
        <w:t>Rīgā</w:t>
      </w:r>
      <w:r w:rsidRPr="008C1EBA">
        <w:rPr>
          <w:rFonts w:eastAsia="Times New Roman"/>
          <w:szCs w:val="28"/>
        </w:rPr>
        <w:tab/>
        <w:t>(prot. Nr.</w:t>
      </w:r>
      <w:r w:rsidR="00D0782C">
        <w:rPr>
          <w:rFonts w:eastAsia="Times New Roman"/>
          <w:szCs w:val="28"/>
        </w:rPr>
        <w:t> </w:t>
      </w:r>
      <w:bookmarkStart w:id="0" w:name="_GoBack"/>
      <w:bookmarkEnd w:id="0"/>
      <w:r w:rsidR="00D0782C">
        <w:rPr>
          <w:rFonts w:eastAsia="Times New Roman"/>
          <w:szCs w:val="28"/>
        </w:rPr>
        <w:t>70 6</w:t>
      </w:r>
      <w:r w:rsidRPr="008C1EBA">
        <w:rPr>
          <w:rFonts w:eastAsia="Times New Roman"/>
          <w:szCs w:val="28"/>
        </w:rPr>
        <w:t>. §)</w:t>
      </w:r>
    </w:p>
    <w:p w14:paraId="482E7466" w14:textId="77777777" w:rsidR="00BA5481" w:rsidRPr="008C1EBA" w:rsidRDefault="00BA5481" w:rsidP="00D52541">
      <w:pPr>
        <w:spacing w:after="0" w:line="240" w:lineRule="auto"/>
        <w:ind w:firstLine="0"/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</w:p>
    <w:p w14:paraId="4B39E5AF" w14:textId="4E1090AF" w:rsidR="00EF2F70" w:rsidRPr="008C1EBA" w:rsidRDefault="00EE757B" w:rsidP="00D52541">
      <w:pPr>
        <w:spacing w:after="0" w:line="240" w:lineRule="auto"/>
        <w:ind w:firstLine="0"/>
        <w:contextualSpacing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8C1EBA">
        <w:rPr>
          <w:rFonts w:eastAsia="Times New Roman" w:cs="Times New Roman"/>
          <w:b/>
          <w:bCs/>
          <w:szCs w:val="28"/>
          <w:lang w:eastAsia="lv-LV"/>
        </w:rPr>
        <w:t>Grozījumi Ministru kabineta 2019. gada 10. decembra noteikumos Nr. 614</w:t>
      </w:r>
      <w:proofErr w:type="gramStart"/>
      <w:r w:rsidRPr="008C1EBA">
        <w:rPr>
          <w:rFonts w:eastAsia="Times New Roman" w:cs="Times New Roman"/>
          <w:b/>
          <w:bCs/>
          <w:szCs w:val="28"/>
          <w:lang w:eastAsia="lv-LV"/>
        </w:rPr>
        <w:t xml:space="preserve">  </w:t>
      </w:r>
      <w:proofErr w:type="gramEnd"/>
      <w:r w:rsidR="00BA5481" w:rsidRPr="008C1EBA">
        <w:rPr>
          <w:rFonts w:eastAsia="Times New Roman" w:cs="Times New Roman"/>
          <w:b/>
          <w:bCs/>
          <w:szCs w:val="28"/>
          <w:lang w:eastAsia="lv-LV"/>
        </w:rPr>
        <w:t>"</w:t>
      </w:r>
      <w:r w:rsidR="00EF2F70" w:rsidRPr="008C1EBA">
        <w:rPr>
          <w:rFonts w:eastAsia="Times New Roman" w:cs="Times New Roman"/>
          <w:b/>
          <w:bCs/>
          <w:szCs w:val="28"/>
          <w:lang w:eastAsia="lv-LV"/>
        </w:rPr>
        <w:t>Kārtība, kādā aprēķina, piešķir un izlieto valsts budžet</w:t>
      </w:r>
      <w:r w:rsidR="00870405" w:rsidRPr="008C1EBA">
        <w:rPr>
          <w:rFonts w:eastAsia="Times New Roman" w:cs="Times New Roman"/>
          <w:b/>
          <w:bCs/>
          <w:szCs w:val="28"/>
          <w:lang w:eastAsia="lv-LV"/>
        </w:rPr>
        <w:t>ā paredzētos</w:t>
      </w:r>
      <w:r w:rsidR="00EF2F70" w:rsidRPr="008C1EBA">
        <w:rPr>
          <w:rFonts w:eastAsia="Times New Roman" w:cs="Times New Roman"/>
          <w:b/>
          <w:bCs/>
          <w:szCs w:val="28"/>
          <w:lang w:eastAsia="lv-LV"/>
        </w:rPr>
        <w:t xml:space="preserve"> līdzekļus</w:t>
      </w:r>
      <w:r w:rsidR="00751D18" w:rsidRPr="008C1EBA">
        <w:rPr>
          <w:rFonts w:eastAsia="Times New Roman" w:cs="Times New Roman"/>
          <w:b/>
          <w:bCs/>
          <w:szCs w:val="28"/>
          <w:lang w:eastAsia="lv-LV"/>
        </w:rPr>
        <w:t xml:space="preserve"> </w:t>
      </w:r>
      <w:r w:rsidR="00466CE1" w:rsidRPr="008C1EBA">
        <w:rPr>
          <w:rFonts w:eastAsia="Times New Roman" w:cs="Times New Roman"/>
          <w:b/>
          <w:bCs/>
          <w:szCs w:val="28"/>
          <w:lang w:eastAsia="lv-LV"/>
        </w:rPr>
        <w:t>izglītojamo ēdināšanai</w:t>
      </w:r>
      <w:r w:rsidR="00BA5481" w:rsidRPr="008C1EBA">
        <w:rPr>
          <w:rFonts w:eastAsia="Times New Roman" w:cs="Times New Roman"/>
          <w:b/>
          <w:bCs/>
          <w:szCs w:val="28"/>
          <w:lang w:eastAsia="lv-LV"/>
        </w:rPr>
        <w:t>"</w:t>
      </w:r>
      <w:r w:rsidRPr="008C1EBA">
        <w:rPr>
          <w:rFonts w:eastAsia="Times New Roman" w:cs="Times New Roman"/>
          <w:b/>
          <w:bCs/>
          <w:szCs w:val="28"/>
          <w:lang w:eastAsia="lv-LV"/>
        </w:rPr>
        <w:t xml:space="preserve"> </w:t>
      </w:r>
    </w:p>
    <w:p w14:paraId="4B39E5B0" w14:textId="77777777" w:rsidR="00E15D48" w:rsidRPr="008C1EBA" w:rsidRDefault="00E15D48" w:rsidP="00D52541">
      <w:pPr>
        <w:spacing w:after="0" w:line="240" w:lineRule="auto"/>
        <w:ind w:firstLine="0"/>
        <w:contextualSpacing/>
        <w:jc w:val="right"/>
        <w:rPr>
          <w:rFonts w:eastAsia="Times New Roman" w:cs="Times New Roman"/>
          <w:sz w:val="24"/>
          <w:szCs w:val="24"/>
          <w:lang w:eastAsia="lv-LV"/>
        </w:rPr>
      </w:pPr>
    </w:p>
    <w:p w14:paraId="4B39E5B1" w14:textId="77777777" w:rsidR="00581015" w:rsidRPr="008C1EBA" w:rsidRDefault="0016345D" w:rsidP="00D52541">
      <w:pPr>
        <w:spacing w:after="0" w:line="240" w:lineRule="auto"/>
        <w:ind w:firstLine="0"/>
        <w:contextualSpacing/>
        <w:jc w:val="right"/>
        <w:rPr>
          <w:rFonts w:eastAsia="Times New Roman" w:cs="Times New Roman"/>
          <w:iCs/>
          <w:szCs w:val="28"/>
          <w:lang w:eastAsia="lv-LV"/>
        </w:rPr>
      </w:pPr>
      <w:r w:rsidRPr="008C1EBA">
        <w:rPr>
          <w:rFonts w:eastAsia="Times New Roman" w:cs="Times New Roman"/>
          <w:iCs/>
          <w:szCs w:val="28"/>
          <w:lang w:eastAsia="lv-LV"/>
        </w:rPr>
        <w:t xml:space="preserve">Izdoti saskaņā ar </w:t>
      </w:r>
      <w:r w:rsidR="00466CE1" w:rsidRPr="008C1EBA">
        <w:rPr>
          <w:rFonts w:eastAsia="Times New Roman" w:cs="Times New Roman"/>
          <w:iCs/>
          <w:szCs w:val="28"/>
          <w:lang w:eastAsia="lv-LV"/>
        </w:rPr>
        <w:t>Izglītības</w:t>
      </w:r>
      <w:r w:rsidRPr="008C1EBA">
        <w:rPr>
          <w:rFonts w:eastAsia="Times New Roman" w:cs="Times New Roman"/>
          <w:iCs/>
          <w:szCs w:val="28"/>
          <w:lang w:eastAsia="lv-LV"/>
        </w:rPr>
        <w:t xml:space="preserve"> likuma</w:t>
      </w:r>
    </w:p>
    <w:p w14:paraId="4B39E5B2" w14:textId="77777777" w:rsidR="0016345D" w:rsidRPr="008C1EBA" w:rsidRDefault="00466CE1" w:rsidP="00D52541">
      <w:pPr>
        <w:spacing w:after="0" w:line="240" w:lineRule="auto"/>
        <w:ind w:firstLine="0"/>
        <w:contextualSpacing/>
        <w:jc w:val="right"/>
        <w:rPr>
          <w:rFonts w:eastAsia="Times New Roman" w:cs="Times New Roman"/>
          <w:iCs/>
          <w:szCs w:val="28"/>
          <w:lang w:eastAsia="lv-LV"/>
        </w:rPr>
      </w:pPr>
      <w:r w:rsidRPr="008C1EBA">
        <w:rPr>
          <w:rFonts w:eastAsia="Times New Roman" w:cs="Times New Roman"/>
          <w:iCs/>
          <w:szCs w:val="28"/>
          <w:lang w:eastAsia="lv-LV"/>
        </w:rPr>
        <w:t>14</w:t>
      </w:r>
      <w:r w:rsidR="0016345D" w:rsidRPr="008C1EBA">
        <w:rPr>
          <w:rFonts w:eastAsia="Times New Roman" w:cs="Times New Roman"/>
          <w:iCs/>
          <w:szCs w:val="28"/>
          <w:lang w:eastAsia="lv-LV"/>
        </w:rPr>
        <w:t>.</w:t>
      </w:r>
      <w:r w:rsidR="00EE757B" w:rsidRPr="008C1EBA">
        <w:rPr>
          <w:rFonts w:eastAsia="Times New Roman" w:cs="Times New Roman"/>
          <w:iCs/>
          <w:szCs w:val="28"/>
          <w:lang w:eastAsia="lv-LV"/>
        </w:rPr>
        <w:t> </w:t>
      </w:r>
      <w:r w:rsidR="0016345D" w:rsidRPr="008C1EBA">
        <w:rPr>
          <w:rFonts w:eastAsia="Times New Roman" w:cs="Times New Roman"/>
          <w:iCs/>
          <w:szCs w:val="28"/>
          <w:lang w:eastAsia="lv-LV"/>
        </w:rPr>
        <w:t xml:space="preserve">panta </w:t>
      </w:r>
      <w:r w:rsidRPr="008C1EBA">
        <w:rPr>
          <w:rFonts w:eastAsia="Times New Roman" w:cs="Times New Roman"/>
          <w:iCs/>
          <w:szCs w:val="28"/>
          <w:lang w:eastAsia="lv-LV"/>
        </w:rPr>
        <w:t>44</w:t>
      </w:r>
      <w:r w:rsidR="0016345D" w:rsidRPr="008C1EBA">
        <w:rPr>
          <w:rFonts w:eastAsia="Times New Roman" w:cs="Times New Roman"/>
          <w:iCs/>
          <w:szCs w:val="28"/>
          <w:lang w:eastAsia="lv-LV"/>
        </w:rPr>
        <w:t>.</w:t>
      </w:r>
      <w:r w:rsidR="00EE757B" w:rsidRPr="008C1EBA">
        <w:rPr>
          <w:rFonts w:eastAsia="Times New Roman" w:cs="Times New Roman"/>
          <w:iCs/>
          <w:szCs w:val="28"/>
          <w:lang w:eastAsia="lv-LV"/>
        </w:rPr>
        <w:t> </w:t>
      </w:r>
      <w:r w:rsidR="0016345D" w:rsidRPr="008C1EBA">
        <w:rPr>
          <w:rFonts w:eastAsia="Times New Roman" w:cs="Times New Roman"/>
          <w:iCs/>
          <w:szCs w:val="28"/>
          <w:lang w:eastAsia="lv-LV"/>
        </w:rPr>
        <w:t>punktu</w:t>
      </w:r>
    </w:p>
    <w:p w14:paraId="4B39E5B3" w14:textId="77777777" w:rsidR="0016345D" w:rsidRPr="008C1EBA" w:rsidRDefault="0016345D" w:rsidP="00D52541">
      <w:pPr>
        <w:spacing w:after="0" w:line="240" w:lineRule="auto"/>
        <w:ind w:firstLine="0"/>
        <w:contextualSpacing/>
        <w:jc w:val="right"/>
        <w:rPr>
          <w:rFonts w:eastAsia="Times New Roman" w:cs="Times New Roman"/>
          <w:iCs/>
          <w:sz w:val="24"/>
          <w:szCs w:val="24"/>
          <w:lang w:eastAsia="lv-LV"/>
        </w:rPr>
      </w:pPr>
    </w:p>
    <w:p w14:paraId="4B39E5B4" w14:textId="3CCD5006" w:rsidR="00EE757B" w:rsidRPr="008C1EBA" w:rsidRDefault="00EE757B" w:rsidP="00BA548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8"/>
          <w:lang w:eastAsia="lv-LV"/>
        </w:rPr>
      </w:pPr>
      <w:r w:rsidRPr="008C1EBA">
        <w:rPr>
          <w:rFonts w:eastAsia="Times New Roman" w:cs="Times New Roman"/>
          <w:bCs/>
          <w:szCs w:val="28"/>
          <w:lang w:eastAsia="lv-LV"/>
        </w:rPr>
        <w:t xml:space="preserve">Izdarīt Ministru kabineta 2019. gada 10. decembra noteikumos Nr. 614 </w:t>
      </w:r>
      <w:r w:rsidR="00BA5481" w:rsidRPr="008C1EBA">
        <w:rPr>
          <w:rFonts w:eastAsia="Times New Roman" w:cs="Times New Roman"/>
          <w:bCs/>
          <w:szCs w:val="28"/>
          <w:lang w:eastAsia="lv-LV"/>
        </w:rPr>
        <w:t>"</w:t>
      </w:r>
      <w:r w:rsidRPr="008C1EBA">
        <w:rPr>
          <w:rFonts w:eastAsia="Times New Roman" w:cs="Times New Roman"/>
          <w:bCs/>
          <w:szCs w:val="28"/>
          <w:lang w:eastAsia="lv-LV"/>
        </w:rPr>
        <w:t>Kārtība, kādā aprēķina, piešķir un izlieto valsts budžetā paredzētos līdzekļus izglītojamo ēdināšanai</w:t>
      </w:r>
      <w:r w:rsidR="00BA5481" w:rsidRPr="008C1EBA">
        <w:rPr>
          <w:rFonts w:eastAsia="Times New Roman" w:cs="Times New Roman"/>
          <w:bCs/>
          <w:szCs w:val="28"/>
          <w:lang w:eastAsia="lv-LV"/>
        </w:rPr>
        <w:t>"</w:t>
      </w:r>
      <w:r w:rsidRPr="008C1EBA">
        <w:rPr>
          <w:rFonts w:eastAsia="Times New Roman" w:cs="Times New Roman"/>
          <w:bCs/>
          <w:szCs w:val="28"/>
          <w:lang w:eastAsia="lv-LV"/>
        </w:rPr>
        <w:t xml:space="preserve"> (Latvijas Vēstnesis, 2019, 251. nr.) šādus grozījumus:</w:t>
      </w:r>
    </w:p>
    <w:p w14:paraId="4B39E5B5" w14:textId="77777777" w:rsidR="00EE757B" w:rsidRPr="008C1EBA" w:rsidRDefault="00EE757B" w:rsidP="00BA548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 w:val="24"/>
          <w:szCs w:val="24"/>
          <w:lang w:eastAsia="lv-LV"/>
        </w:rPr>
      </w:pPr>
    </w:p>
    <w:p w14:paraId="4B39E5B8" w14:textId="176F98F8" w:rsidR="007D4B53" w:rsidRPr="008C1EBA" w:rsidRDefault="00C03397" w:rsidP="00BA548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8"/>
          <w:lang w:eastAsia="lv-LV"/>
        </w:rPr>
      </w:pPr>
      <w:r w:rsidRPr="008C1EBA">
        <w:rPr>
          <w:rFonts w:eastAsia="Times New Roman" w:cs="Times New Roman"/>
          <w:bCs/>
          <w:szCs w:val="28"/>
          <w:lang w:eastAsia="lv-LV"/>
        </w:rPr>
        <w:t>1.</w:t>
      </w:r>
      <w:r w:rsidR="007D4B53" w:rsidRPr="008C1EBA">
        <w:rPr>
          <w:rFonts w:eastAsia="Times New Roman" w:cs="Times New Roman"/>
          <w:bCs/>
          <w:szCs w:val="28"/>
          <w:lang w:eastAsia="lv-LV"/>
        </w:rPr>
        <w:t> Svītrot 8. punkta otro teikumu.</w:t>
      </w:r>
    </w:p>
    <w:p w14:paraId="4B39E5B9" w14:textId="2F4C21C9" w:rsidR="007D4B53" w:rsidRPr="008C1EBA" w:rsidRDefault="007D4B53" w:rsidP="00BA548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 w:val="24"/>
          <w:szCs w:val="24"/>
          <w:lang w:eastAsia="lv-LV"/>
        </w:rPr>
      </w:pPr>
    </w:p>
    <w:p w14:paraId="16B8EA23" w14:textId="08D605F9" w:rsidR="00823CB0" w:rsidRPr="008C1EBA" w:rsidRDefault="00823CB0" w:rsidP="00BA548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8"/>
          <w:lang w:eastAsia="lv-LV"/>
        </w:rPr>
      </w:pPr>
      <w:r w:rsidRPr="008C1EBA">
        <w:rPr>
          <w:rFonts w:eastAsia="Times New Roman" w:cs="Times New Roman"/>
          <w:bCs/>
          <w:szCs w:val="28"/>
          <w:lang w:eastAsia="lv-LV"/>
        </w:rPr>
        <w:t xml:space="preserve">2. Aizstāt </w:t>
      </w:r>
      <w:r w:rsidR="00DC2981" w:rsidRPr="008C1EBA">
        <w:rPr>
          <w:rFonts w:eastAsia="Times New Roman" w:cs="Times New Roman"/>
          <w:bCs/>
          <w:szCs w:val="28"/>
          <w:lang w:eastAsia="lv-LV"/>
        </w:rPr>
        <w:t>9. </w:t>
      </w:r>
      <w:r w:rsidRPr="008C1EBA">
        <w:rPr>
          <w:rFonts w:eastAsia="Times New Roman" w:cs="Times New Roman"/>
          <w:bCs/>
          <w:szCs w:val="28"/>
          <w:lang w:eastAsia="lv-LV"/>
        </w:rPr>
        <w:t>punktā vārdu "pielikums" ar skaitli un vārdu "1. pielikums".</w:t>
      </w:r>
    </w:p>
    <w:p w14:paraId="0BA946B9" w14:textId="77777777" w:rsidR="00823CB0" w:rsidRPr="008C1EBA" w:rsidRDefault="00823CB0" w:rsidP="00BA548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 w:val="24"/>
          <w:szCs w:val="24"/>
          <w:lang w:eastAsia="lv-LV"/>
        </w:rPr>
      </w:pPr>
    </w:p>
    <w:p w14:paraId="4B39E5BA" w14:textId="4BA2F97A" w:rsidR="007D4B53" w:rsidRPr="008C1EBA" w:rsidRDefault="007D4B53" w:rsidP="00BA548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8"/>
          <w:lang w:eastAsia="lv-LV"/>
        </w:rPr>
      </w:pPr>
      <w:r w:rsidRPr="008C1EBA">
        <w:rPr>
          <w:rFonts w:eastAsia="Times New Roman" w:cs="Times New Roman"/>
          <w:bCs/>
          <w:szCs w:val="28"/>
          <w:lang w:eastAsia="lv-LV"/>
        </w:rPr>
        <w:t>3. Papildināt noteikumus</w:t>
      </w:r>
      <w:r w:rsidR="00EE757B" w:rsidRPr="008C1EBA">
        <w:rPr>
          <w:rFonts w:eastAsia="Times New Roman" w:cs="Times New Roman"/>
          <w:bCs/>
          <w:szCs w:val="28"/>
          <w:lang w:eastAsia="lv-LV"/>
        </w:rPr>
        <w:t xml:space="preserve"> </w:t>
      </w:r>
      <w:r w:rsidRPr="008C1EBA">
        <w:rPr>
          <w:rFonts w:eastAsia="Times New Roman" w:cs="Times New Roman"/>
          <w:bCs/>
          <w:szCs w:val="28"/>
          <w:lang w:eastAsia="lv-LV"/>
        </w:rPr>
        <w:t>ar 9.</w:t>
      </w:r>
      <w:r w:rsidRPr="008C1EBA">
        <w:rPr>
          <w:rFonts w:eastAsia="Times New Roman" w:cs="Times New Roman"/>
          <w:bCs/>
          <w:szCs w:val="28"/>
          <w:vertAlign w:val="superscript"/>
          <w:lang w:eastAsia="lv-LV"/>
        </w:rPr>
        <w:t>1</w:t>
      </w:r>
      <w:r w:rsidRPr="008C1EBA">
        <w:rPr>
          <w:rFonts w:eastAsia="Times New Roman" w:cs="Times New Roman"/>
          <w:bCs/>
          <w:szCs w:val="28"/>
          <w:lang w:eastAsia="lv-LV"/>
        </w:rPr>
        <w:t> punktu šādā redakcijā:</w:t>
      </w:r>
    </w:p>
    <w:p w14:paraId="4B39E5BB" w14:textId="77777777" w:rsidR="007D4B53" w:rsidRPr="008C1EBA" w:rsidRDefault="007D4B53" w:rsidP="00BA548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 w:val="24"/>
          <w:szCs w:val="24"/>
          <w:lang w:eastAsia="lv-LV"/>
        </w:rPr>
      </w:pPr>
    </w:p>
    <w:p w14:paraId="4B39E5BC" w14:textId="18EDBD19" w:rsidR="003C534E" w:rsidRPr="008C1EBA" w:rsidRDefault="00BA5481" w:rsidP="00BA5481">
      <w:pPr>
        <w:spacing w:after="0" w:line="240" w:lineRule="auto"/>
        <w:ind w:firstLine="709"/>
        <w:contextualSpacing/>
        <w:jc w:val="both"/>
      </w:pPr>
      <w:r w:rsidRPr="008C1EBA">
        <w:rPr>
          <w:rFonts w:eastAsia="Times New Roman" w:cs="Times New Roman"/>
          <w:bCs/>
          <w:szCs w:val="28"/>
          <w:lang w:eastAsia="lv-LV"/>
        </w:rPr>
        <w:t>"</w:t>
      </w:r>
      <w:r w:rsidR="003C534E" w:rsidRPr="008C1EBA">
        <w:rPr>
          <w:rFonts w:eastAsia="Times New Roman" w:cs="Times New Roman"/>
          <w:bCs/>
          <w:szCs w:val="28"/>
          <w:lang w:eastAsia="lv-LV"/>
        </w:rPr>
        <w:t>9.</w:t>
      </w:r>
      <w:r w:rsidR="003C534E" w:rsidRPr="008C1EBA">
        <w:rPr>
          <w:rFonts w:eastAsia="Times New Roman" w:cs="Times New Roman"/>
          <w:bCs/>
          <w:szCs w:val="28"/>
          <w:vertAlign w:val="superscript"/>
          <w:lang w:eastAsia="lv-LV"/>
        </w:rPr>
        <w:t>1</w:t>
      </w:r>
      <w:r w:rsidR="003C534E" w:rsidRPr="008C1EBA">
        <w:rPr>
          <w:rFonts w:eastAsia="Times New Roman" w:cs="Times New Roman"/>
          <w:bCs/>
          <w:szCs w:val="28"/>
          <w:lang w:eastAsia="lv-LV"/>
        </w:rPr>
        <w:t> </w:t>
      </w:r>
      <w:r w:rsidR="00AC49B6" w:rsidRPr="008C1EBA">
        <w:rPr>
          <w:rFonts w:eastAsia="Times New Roman" w:cs="Times New Roman"/>
          <w:bCs/>
          <w:szCs w:val="28"/>
          <w:lang w:eastAsia="lv-LV"/>
        </w:rPr>
        <w:t>P</w:t>
      </w:r>
      <w:r w:rsidR="003C534E" w:rsidRPr="008C1EBA">
        <w:rPr>
          <w:rFonts w:eastAsia="Times New Roman" w:cs="Times New Roman"/>
          <w:bCs/>
          <w:szCs w:val="28"/>
          <w:lang w:eastAsia="lv-LV"/>
        </w:rPr>
        <w:t>ašvaldības iesniegtajā veidlapā par iepriekšējā kalendāra gadā izlietotajiem valsts budžeta līdzekļiem uzrādīt</w:t>
      </w:r>
      <w:r w:rsidR="00610223" w:rsidRPr="008C1EBA">
        <w:rPr>
          <w:rFonts w:eastAsia="Times New Roman" w:cs="Times New Roman"/>
          <w:bCs/>
          <w:szCs w:val="28"/>
          <w:lang w:eastAsia="lv-LV"/>
        </w:rPr>
        <w:t xml:space="preserve">o atlikumu </w:t>
      </w:r>
      <w:r w:rsidR="003C534E" w:rsidRPr="008C1EBA">
        <w:rPr>
          <w:rFonts w:eastAsia="Times New Roman" w:cs="Times New Roman"/>
          <w:bCs/>
          <w:szCs w:val="28"/>
          <w:lang w:eastAsia="lv-LV"/>
        </w:rPr>
        <w:t>Izglītības un zinātnes ministrija</w:t>
      </w:r>
      <w:r w:rsidR="00610223" w:rsidRPr="008C1EBA">
        <w:rPr>
          <w:rFonts w:eastAsia="Times New Roman" w:cs="Times New Roman"/>
          <w:bCs/>
          <w:szCs w:val="28"/>
          <w:lang w:eastAsia="lv-LV"/>
        </w:rPr>
        <w:t xml:space="preserve"> ietur </w:t>
      </w:r>
      <w:r w:rsidR="003C534E" w:rsidRPr="008C1EBA">
        <w:rPr>
          <w:rFonts w:eastAsia="Times New Roman" w:cs="Times New Roman"/>
          <w:bCs/>
          <w:szCs w:val="28"/>
          <w:lang w:eastAsia="lv-LV"/>
        </w:rPr>
        <w:t xml:space="preserve">no </w:t>
      </w:r>
      <w:r w:rsidR="00610223" w:rsidRPr="008C1EBA">
        <w:rPr>
          <w:rFonts w:eastAsia="Times New Roman" w:cs="Times New Roman"/>
          <w:bCs/>
          <w:szCs w:val="28"/>
          <w:lang w:eastAsia="lv-LV"/>
        </w:rPr>
        <w:t xml:space="preserve">nākamajā mācību gadā </w:t>
      </w:r>
      <w:r w:rsidR="003C534E" w:rsidRPr="008C1EBA">
        <w:rPr>
          <w:rFonts w:eastAsia="Times New Roman" w:cs="Times New Roman"/>
          <w:bCs/>
          <w:szCs w:val="28"/>
          <w:lang w:eastAsia="lv-LV"/>
        </w:rPr>
        <w:t>pašvaldībai atbilstoši šo noteikumu 5. punktam aprēķināt</w:t>
      </w:r>
      <w:r w:rsidR="00610223" w:rsidRPr="008C1EBA">
        <w:rPr>
          <w:rFonts w:eastAsia="Times New Roman" w:cs="Times New Roman"/>
          <w:bCs/>
          <w:szCs w:val="28"/>
          <w:lang w:eastAsia="lv-LV"/>
        </w:rPr>
        <w:t>ā</w:t>
      </w:r>
      <w:r w:rsidR="003C534E" w:rsidRPr="008C1EBA">
        <w:rPr>
          <w:rFonts w:eastAsia="Times New Roman" w:cs="Times New Roman"/>
          <w:bCs/>
          <w:szCs w:val="28"/>
          <w:lang w:eastAsia="lv-LV"/>
        </w:rPr>
        <w:t xml:space="preserve"> valsts budžeta līdzekļu apmēr</w:t>
      </w:r>
      <w:r w:rsidR="00610223" w:rsidRPr="008C1EBA">
        <w:rPr>
          <w:rFonts w:eastAsia="Times New Roman" w:cs="Times New Roman"/>
          <w:bCs/>
          <w:szCs w:val="28"/>
          <w:lang w:eastAsia="lv-LV"/>
        </w:rPr>
        <w:t>a.</w:t>
      </w:r>
      <w:r w:rsidRPr="008C1EBA">
        <w:rPr>
          <w:rFonts w:eastAsia="Times New Roman" w:cs="Times New Roman"/>
          <w:bCs/>
          <w:szCs w:val="28"/>
          <w:lang w:eastAsia="lv-LV"/>
        </w:rPr>
        <w:t>"</w:t>
      </w:r>
    </w:p>
    <w:p w14:paraId="4B39E5BD" w14:textId="437CDB90" w:rsidR="00610223" w:rsidRPr="008C1EBA" w:rsidRDefault="00610223" w:rsidP="00BA548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 w:val="24"/>
          <w:szCs w:val="24"/>
          <w:lang w:eastAsia="lv-LV"/>
        </w:rPr>
      </w:pPr>
    </w:p>
    <w:p w14:paraId="4B39E5BF" w14:textId="5F7E5D8F" w:rsidR="007D4B53" w:rsidRPr="008C1EBA" w:rsidRDefault="004379BB" w:rsidP="00BA5481">
      <w:pPr>
        <w:spacing w:after="0" w:line="240" w:lineRule="auto"/>
        <w:ind w:firstLine="709"/>
        <w:contextualSpacing/>
        <w:jc w:val="both"/>
      </w:pPr>
      <w:r w:rsidRPr="008C1EBA">
        <w:t>4</w:t>
      </w:r>
      <w:r w:rsidR="00E548A9" w:rsidRPr="008C1EBA">
        <w:t>.  Izteikt 11. punktu šādā redakcijā:</w:t>
      </w:r>
    </w:p>
    <w:p w14:paraId="64A6C151" w14:textId="77777777" w:rsidR="00E548A9" w:rsidRPr="008C1EBA" w:rsidRDefault="00E548A9" w:rsidP="00BA5481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14:paraId="33C59234" w14:textId="442F2B72" w:rsidR="00DC2981" w:rsidRPr="008C1EBA" w:rsidRDefault="00BA5481" w:rsidP="00BA5481">
      <w:pPr>
        <w:spacing w:after="0" w:line="240" w:lineRule="auto"/>
        <w:ind w:firstLine="709"/>
        <w:contextualSpacing/>
        <w:jc w:val="both"/>
        <w:rPr>
          <w:rFonts w:cs="Times New Roman"/>
          <w:szCs w:val="28"/>
          <w:shd w:val="clear" w:color="auto" w:fill="FFFFFF"/>
        </w:rPr>
      </w:pPr>
      <w:bookmarkStart w:id="1" w:name="_Hlk54680848"/>
      <w:bookmarkStart w:id="2" w:name="_Hlk54688390"/>
      <w:r w:rsidRPr="008C1EBA">
        <w:rPr>
          <w:rFonts w:cs="Times New Roman"/>
          <w:szCs w:val="28"/>
        </w:rPr>
        <w:t>"</w:t>
      </w:r>
      <w:bookmarkEnd w:id="1"/>
      <w:r w:rsidR="007D4B53" w:rsidRPr="008C1EBA">
        <w:rPr>
          <w:rFonts w:cs="Times New Roman"/>
          <w:szCs w:val="28"/>
        </w:rPr>
        <w:t>11. </w:t>
      </w:r>
      <w:proofErr w:type="gramStart"/>
      <w:r w:rsidR="00DC2981" w:rsidRPr="008C1EBA">
        <w:rPr>
          <w:rFonts w:cs="Times New Roman"/>
          <w:szCs w:val="28"/>
          <w:shd w:val="clear" w:color="auto" w:fill="FFFFFF"/>
        </w:rPr>
        <w:t>Lai uzrādītu izlietotos valsts budžeta līdzekļus, valsts izglītības iestādes un pašvaldības</w:t>
      </w:r>
      <w:proofErr w:type="gramEnd"/>
      <w:r w:rsidR="00DC2981" w:rsidRPr="008C1EBA">
        <w:rPr>
          <w:rFonts w:cs="Times New Roman"/>
          <w:szCs w:val="28"/>
        </w:rPr>
        <w:t xml:space="preserve"> izmanto </w:t>
      </w:r>
      <w:r w:rsidR="00573826" w:rsidRPr="008C1EBA">
        <w:rPr>
          <w:rFonts w:cs="Times New Roman"/>
          <w:szCs w:val="28"/>
        </w:rPr>
        <w:t xml:space="preserve">šādas </w:t>
      </w:r>
      <w:r w:rsidR="00DC2981" w:rsidRPr="008C1EBA">
        <w:rPr>
          <w:rFonts w:cs="Times New Roman"/>
          <w:szCs w:val="28"/>
        </w:rPr>
        <w:t>ePārskatos pieejamās veidlapas:</w:t>
      </w:r>
    </w:p>
    <w:p w14:paraId="65761AE0" w14:textId="329DE907" w:rsidR="00E548A9" w:rsidRPr="008C1EBA" w:rsidRDefault="00E548A9" w:rsidP="00BA5481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8C1EBA">
        <w:rPr>
          <w:rFonts w:cs="Times New Roman"/>
          <w:szCs w:val="28"/>
          <w:shd w:val="clear" w:color="auto" w:fill="FFFFFF"/>
        </w:rPr>
        <w:t xml:space="preserve">11.1. līdz 2020. gada 20. janvārim izmanto </w:t>
      </w:r>
      <w:r w:rsidR="00972966" w:rsidRPr="008C1EBA">
        <w:rPr>
          <w:rFonts w:cs="Times New Roman"/>
          <w:szCs w:val="28"/>
          <w:shd w:val="clear" w:color="auto" w:fill="FFFFFF"/>
        </w:rPr>
        <w:t>šo noteikumu 1. </w:t>
      </w:r>
      <w:hyperlink r:id="rId8" w:anchor="piel0" w:history="1">
        <w:r w:rsidR="00972966" w:rsidRPr="008C1EBA">
          <w:rPr>
            <w:rStyle w:val="Hyperlink"/>
            <w:rFonts w:cs="Times New Roman"/>
            <w:color w:val="auto"/>
            <w:szCs w:val="28"/>
            <w:u w:val="none"/>
            <w:shd w:val="clear" w:color="auto" w:fill="FFFFFF"/>
          </w:rPr>
          <w:t>pielikumā</w:t>
        </w:r>
      </w:hyperlink>
      <w:r w:rsidR="00972966" w:rsidRPr="008C1EBA">
        <w:rPr>
          <w:rStyle w:val="Hyperlink"/>
          <w:rFonts w:cs="Times New Roman"/>
          <w:color w:val="auto"/>
          <w:szCs w:val="28"/>
          <w:u w:val="none"/>
          <w:shd w:val="clear" w:color="auto" w:fill="FFFFFF"/>
        </w:rPr>
        <w:t xml:space="preserve"> norādīto </w:t>
      </w:r>
      <w:r w:rsidRPr="008C1EBA">
        <w:rPr>
          <w:rFonts w:cs="Times New Roman"/>
          <w:szCs w:val="28"/>
          <w:shd w:val="clear" w:color="auto" w:fill="FFFFFF"/>
        </w:rPr>
        <w:t>veidlapu</w:t>
      </w:r>
      <w:r w:rsidR="00972966" w:rsidRPr="008C1EBA">
        <w:rPr>
          <w:rFonts w:cs="Times New Roman"/>
          <w:szCs w:val="28"/>
        </w:rPr>
        <w:t xml:space="preserve"> </w:t>
      </w:r>
      <w:r w:rsidR="00DC2981" w:rsidRPr="008C1EBA">
        <w:rPr>
          <w:rFonts w:cs="Times New Roman"/>
          <w:szCs w:val="28"/>
          <w:shd w:val="clear" w:color="auto" w:fill="FFFFFF"/>
        </w:rPr>
        <w:t xml:space="preserve">par </w:t>
      </w:r>
      <w:r w:rsidR="00C950E0" w:rsidRPr="008C1EBA">
        <w:rPr>
          <w:rFonts w:cs="Times New Roman"/>
          <w:szCs w:val="28"/>
          <w:shd w:val="clear" w:color="auto" w:fill="FFFFFF"/>
        </w:rPr>
        <w:t>pārskata periodu</w:t>
      </w:r>
      <w:r w:rsidR="00DC2981" w:rsidRPr="008C1EBA">
        <w:rPr>
          <w:rFonts w:cs="Times New Roman"/>
          <w:szCs w:val="28"/>
          <w:shd w:val="clear" w:color="auto" w:fill="FFFFFF"/>
        </w:rPr>
        <w:t xml:space="preserve"> no 2019. gada 1. janvāra līdz 2019. gada 31. decembrim</w:t>
      </w:r>
      <w:r w:rsidRPr="008C1EBA">
        <w:rPr>
          <w:rFonts w:cs="Times New Roman"/>
          <w:szCs w:val="28"/>
          <w:shd w:val="clear" w:color="auto" w:fill="FFFFFF"/>
        </w:rPr>
        <w:t>;</w:t>
      </w:r>
      <w:r w:rsidR="00DC2981" w:rsidRPr="008C1EBA">
        <w:rPr>
          <w:rFonts w:cs="Times New Roman"/>
          <w:szCs w:val="28"/>
          <w:shd w:val="clear" w:color="auto" w:fill="FFFFFF"/>
        </w:rPr>
        <w:t xml:space="preserve"> </w:t>
      </w:r>
    </w:p>
    <w:p w14:paraId="4B39E5C0" w14:textId="7FD0151D" w:rsidR="007D4B53" w:rsidRPr="008C1EBA" w:rsidRDefault="00E548A9" w:rsidP="00BA5481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8C1EBA">
        <w:rPr>
          <w:rFonts w:cs="Times New Roman"/>
          <w:szCs w:val="28"/>
        </w:rPr>
        <w:t xml:space="preserve">11.2. līdz 2021. gada 20. janvārim izmanto </w:t>
      </w:r>
      <w:r w:rsidR="00972966" w:rsidRPr="008C1EBA">
        <w:rPr>
          <w:rFonts w:cs="Times New Roman"/>
          <w:szCs w:val="28"/>
          <w:shd w:val="clear" w:color="auto" w:fill="FFFFFF"/>
        </w:rPr>
        <w:t xml:space="preserve">šo noteikumu </w:t>
      </w:r>
      <w:r w:rsidR="00972966" w:rsidRPr="008C1EBA">
        <w:rPr>
          <w:rFonts w:cs="Times New Roman"/>
          <w:szCs w:val="28"/>
        </w:rPr>
        <w:t xml:space="preserve">2. pielikumā </w:t>
      </w:r>
      <w:r w:rsidR="00972966" w:rsidRPr="008C1EBA">
        <w:rPr>
          <w:rStyle w:val="Hyperlink"/>
          <w:rFonts w:cs="Times New Roman"/>
          <w:color w:val="auto"/>
          <w:szCs w:val="28"/>
          <w:u w:val="none"/>
          <w:shd w:val="clear" w:color="auto" w:fill="FFFFFF"/>
        </w:rPr>
        <w:t xml:space="preserve">norādīto </w:t>
      </w:r>
      <w:r w:rsidR="008C1EBA" w:rsidRPr="008C1EBA">
        <w:rPr>
          <w:rFonts w:cs="Times New Roman"/>
          <w:szCs w:val="28"/>
          <w:shd w:val="clear" w:color="auto" w:fill="FFFFFF"/>
        </w:rPr>
        <w:t xml:space="preserve">veidlapu </w:t>
      </w:r>
      <w:r w:rsidR="003C534E" w:rsidRPr="008C1EBA">
        <w:rPr>
          <w:rFonts w:cs="Times New Roman"/>
          <w:szCs w:val="28"/>
        </w:rPr>
        <w:t xml:space="preserve">par </w:t>
      </w:r>
      <w:r w:rsidR="00C950E0" w:rsidRPr="008C1EBA">
        <w:rPr>
          <w:rFonts w:cs="Times New Roman"/>
          <w:szCs w:val="28"/>
          <w:shd w:val="clear" w:color="auto" w:fill="FFFFFF"/>
        </w:rPr>
        <w:t xml:space="preserve">pārskata </w:t>
      </w:r>
      <w:r w:rsidR="00C950E0" w:rsidRPr="008C1EBA">
        <w:rPr>
          <w:rFonts w:cs="Times New Roman"/>
          <w:szCs w:val="28"/>
        </w:rPr>
        <w:t>periodu</w:t>
      </w:r>
      <w:r w:rsidR="003C534E" w:rsidRPr="008C1EBA">
        <w:rPr>
          <w:rFonts w:cs="Times New Roman"/>
          <w:szCs w:val="28"/>
        </w:rPr>
        <w:t xml:space="preserve"> no 2020. gada 1. janvāra līdz 2020. gada 31.</w:t>
      </w:r>
      <w:r w:rsidR="00E63F36" w:rsidRPr="008C1EBA">
        <w:rPr>
          <w:rFonts w:cs="Times New Roman"/>
          <w:szCs w:val="28"/>
        </w:rPr>
        <w:t> </w:t>
      </w:r>
      <w:r w:rsidR="003C534E" w:rsidRPr="008C1EBA">
        <w:rPr>
          <w:rFonts w:cs="Times New Roman"/>
          <w:szCs w:val="28"/>
        </w:rPr>
        <w:t>decembrim</w:t>
      </w:r>
      <w:r w:rsidR="00E15E96" w:rsidRPr="008C1EBA">
        <w:rPr>
          <w:rFonts w:cs="Times New Roman"/>
          <w:szCs w:val="28"/>
        </w:rPr>
        <w:t>.</w:t>
      </w:r>
      <w:r w:rsidR="006953BD" w:rsidRPr="008C1EBA">
        <w:rPr>
          <w:rFonts w:cs="Times New Roman"/>
          <w:szCs w:val="28"/>
        </w:rPr>
        <w:t>"</w:t>
      </w:r>
      <w:bookmarkEnd w:id="2"/>
    </w:p>
    <w:p w14:paraId="1F5F5841" w14:textId="77777777" w:rsidR="00E548A9" w:rsidRPr="008C1EBA" w:rsidRDefault="00E548A9" w:rsidP="00BA5481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14:paraId="66F28334" w14:textId="1C0204DA" w:rsidR="00E548A9" w:rsidRPr="008C1EBA" w:rsidRDefault="00E548A9" w:rsidP="00E548A9">
      <w:pPr>
        <w:spacing w:after="0" w:line="240" w:lineRule="auto"/>
        <w:ind w:firstLine="709"/>
        <w:contextualSpacing/>
        <w:jc w:val="both"/>
      </w:pPr>
      <w:r w:rsidRPr="008C1EBA">
        <w:rPr>
          <w:rFonts w:eastAsia="Times New Roman" w:cs="Times New Roman"/>
          <w:bCs/>
          <w:szCs w:val="28"/>
          <w:lang w:eastAsia="lv-LV"/>
        </w:rPr>
        <w:t>5. </w:t>
      </w:r>
      <w:r w:rsidRPr="008C1EBA">
        <w:t>Papildināt noteikumus ar 11.</w:t>
      </w:r>
      <w:r w:rsidRPr="008C1EBA">
        <w:rPr>
          <w:vertAlign w:val="superscript"/>
        </w:rPr>
        <w:t xml:space="preserve">1 </w:t>
      </w:r>
      <w:r w:rsidRPr="008C1EBA">
        <w:t>punktu šādā redakcijā:</w:t>
      </w:r>
    </w:p>
    <w:p w14:paraId="4B39E5C1" w14:textId="77777777" w:rsidR="00CF0510" w:rsidRPr="008C1EBA" w:rsidRDefault="00CF0510" w:rsidP="00BA5481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14:paraId="4B39E5C2" w14:textId="6AFC12C9" w:rsidR="00E57561" w:rsidRPr="008C1EBA" w:rsidRDefault="006953BD" w:rsidP="00BA5481">
      <w:pPr>
        <w:spacing w:after="0" w:line="240" w:lineRule="auto"/>
        <w:ind w:firstLine="709"/>
        <w:jc w:val="both"/>
      </w:pPr>
      <w:r w:rsidRPr="008C1EBA">
        <w:rPr>
          <w:rFonts w:cs="Times New Roman"/>
          <w:szCs w:val="28"/>
        </w:rPr>
        <w:t>"</w:t>
      </w:r>
      <w:r w:rsidR="00E57561" w:rsidRPr="008C1EBA">
        <w:t>11.</w:t>
      </w:r>
      <w:r w:rsidR="0017467E" w:rsidRPr="008C1EBA">
        <w:rPr>
          <w:vertAlign w:val="superscript"/>
        </w:rPr>
        <w:t>1</w:t>
      </w:r>
      <w:r w:rsidR="00E57561" w:rsidRPr="008C1EBA">
        <w:t> Pašvaldības līdz 2021.</w:t>
      </w:r>
      <w:r w:rsidR="00C950E0" w:rsidRPr="008C1EBA">
        <w:t> </w:t>
      </w:r>
      <w:r w:rsidR="00E57561" w:rsidRPr="008C1EBA">
        <w:t xml:space="preserve">gada 30. septembrim iesniedz </w:t>
      </w:r>
      <w:r w:rsidR="00D01918" w:rsidRPr="008C1EBA">
        <w:t xml:space="preserve">ePārskatos pieejamo </w:t>
      </w:r>
      <w:r w:rsidR="00E57561" w:rsidRPr="008C1EBA">
        <w:t xml:space="preserve">veidlapu </w:t>
      </w:r>
      <w:r w:rsidR="00D80E8C" w:rsidRPr="008C1EBA">
        <w:t xml:space="preserve">par </w:t>
      </w:r>
      <w:r w:rsidR="00C950E0" w:rsidRPr="008C1EBA">
        <w:rPr>
          <w:rFonts w:cs="Times New Roman"/>
          <w:szCs w:val="28"/>
          <w:shd w:val="clear" w:color="auto" w:fill="FFFFFF"/>
        </w:rPr>
        <w:t xml:space="preserve">pārskata </w:t>
      </w:r>
      <w:r w:rsidR="00C950E0" w:rsidRPr="008C1EBA">
        <w:t>periodu</w:t>
      </w:r>
      <w:r w:rsidR="00E57561" w:rsidRPr="008C1EBA">
        <w:t xml:space="preserve"> no 2021. gada 1. janvāra līdz 2021. gada </w:t>
      </w:r>
      <w:r w:rsidR="00E57561" w:rsidRPr="008C1EBA">
        <w:lastRenderedPageBreak/>
        <w:t xml:space="preserve">30. jūnijam </w:t>
      </w:r>
      <w:r w:rsidR="00BF70A8" w:rsidRPr="008C1EBA">
        <w:t xml:space="preserve">atbilstoši </w:t>
      </w:r>
      <w:r w:rsidR="00E57561" w:rsidRPr="008C1EBA">
        <w:t>pašvaldību administratīvajām teritorij</w:t>
      </w:r>
      <w:r w:rsidR="00D80E8C" w:rsidRPr="008C1EBA">
        <w:t>ā</w:t>
      </w:r>
      <w:r w:rsidR="00BF70A8" w:rsidRPr="008C1EBA">
        <w:t>m</w:t>
      </w:r>
      <w:r w:rsidR="00E57561" w:rsidRPr="008C1EBA">
        <w:t>, kādas ir spēkā līdz 2021. gada 30. jūnijam</w:t>
      </w:r>
      <w:r w:rsidR="00D80E8C" w:rsidRPr="008C1EBA">
        <w:t xml:space="preserve">, </w:t>
      </w:r>
      <w:r w:rsidR="00D01918" w:rsidRPr="008C1EBA">
        <w:t>bet</w:t>
      </w:r>
      <w:r w:rsidR="00D80E8C" w:rsidRPr="008C1EBA">
        <w:t xml:space="preserve"> līdz </w:t>
      </w:r>
      <w:r w:rsidR="00E57561" w:rsidRPr="008C1EBA">
        <w:t>2022. gada 20. janvārim</w:t>
      </w:r>
      <w:r w:rsidR="00D80E8C" w:rsidRPr="008C1EBA">
        <w:t xml:space="preserve"> – veidlapu par </w:t>
      </w:r>
      <w:r w:rsidR="00C950E0" w:rsidRPr="008C1EBA">
        <w:rPr>
          <w:rFonts w:cs="Times New Roman"/>
          <w:szCs w:val="28"/>
          <w:shd w:val="clear" w:color="auto" w:fill="FFFFFF"/>
        </w:rPr>
        <w:t xml:space="preserve">pārskata </w:t>
      </w:r>
      <w:r w:rsidR="00D80E8C" w:rsidRPr="008C1EBA">
        <w:t xml:space="preserve">periodu no 2021. gada 1. jūlija līdz 2021. gada 31. decembrim </w:t>
      </w:r>
      <w:r w:rsidR="00BF70A8" w:rsidRPr="008C1EBA">
        <w:t xml:space="preserve">atbilstoši </w:t>
      </w:r>
      <w:r w:rsidR="00D80E8C" w:rsidRPr="008C1EBA">
        <w:t>pašvaldību administratīvajā</w:t>
      </w:r>
      <w:r w:rsidR="00BF70A8" w:rsidRPr="008C1EBA">
        <w:t>m</w:t>
      </w:r>
      <w:r w:rsidR="00D80E8C" w:rsidRPr="008C1EBA">
        <w:t xml:space="preserve"> teritorijā</w:t>
      </w:r>
      <w:r w:rsidR="00BF70A8" w:rsidRPr="008C1EBA">
        <w:t>m</w:t>
      </w:r>
      <w:r w:rsidR="00D80E8C" w:rsidRPr="008C1EBA">
        <w:t>, kādas ir spēkā no 2021. gada 1. jūlija.</w:t>
      </w:r>
      <w:r w:rsidR="00BA5481" w:rsidRPr="008C1EBA">
        <w:t>"</w:t>
      </w:r>
      <w:r w:rsidR="00D80E8C" w:rsidRPr="008C1EBA">
        <w:t xml:space="preserve"> </w:t>
      </w:r>
    </w:p>
    <w:p w14:paraId="4B39E5C3" w14:textId="77777777" w:rsidR="00E15E96" w:rsidRPr="008C1EBA" w:rsidRDefault="00E15E96" w:rsidP="00BA548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8"/>
          <w:lang w:eastAsia="lv-LV"/>
        </w:rPr>
      </w:pPr>
    </w:p>
    <w:p w14:paraId="4B39E5C4" w14:textId="77777777" w:rsidR="00550264" w:rsidRPr="008C1EBA" w:rsidRDefault="0011724D" w:rsidP="00BA548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8"/>
          <w:lang w:eastAsia="lv-LV"/>
        </w:rPr>
      </w:pPr>
      <w:r w:rsidRPr="008C1EBA">
        <w:rPr>
          <w:rFonts w:eastAsia="Times New Roman" w:cs="Times New Roman"/>
          <w:bCs/>
          <w:szCs w:val="28"/>
          <w:lang w:eastAsia="lv-LV"/>
        </w:rPr>
        <w:t>5. Izteikt pielikumu šādā redakcijā:</w:t>
      </w:r>
    </w:p>
    <w:p w14:paraId="574B7A17" w14:textId="77777777" w:rsidR="00BA5481" w:rsidRPr="008C1EBA" w:rsidRDefault="00BA5481" w:rsidP="00550264">
      <w:pPr>
        <w:spacing w:after="0" w:line="240" w:lineRule="auto"/>
        <w:ind w:firstLine="0"/>
        <w:contextualSpacing/>
        <w:jc w:val="right"/>
        <w:rPr>
          <w:rFonts w:eastAsia="Times New Roman" w:cs="Times New Roman"/>
          <w:bCs/>
          <w:szCs w:val="28"/>
          <w:lang w:eastAsia="lv-LV"/>
        </w:rPr>
      </w:pPr>
    </w:p>
    <w:p w14:paraId="4B39E5C5" w14:textId="6DA11264" w:rsidR="00550264" w:rsidRPr="008C1EBA" w:rsidRDefault="00BA5481" w:rsidP="00550264">
      <w:pPr>
        <w:spacing w:after="0" w:line="240" w:lineRule="auto"/>
        <w:ind w:firstLine="0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8C1EBA">
        <w:rPr>
          <w:rFonts w:eastAsia="Times New Roman" w:cs="Times New Roman"/>
          <w:bCs/>
          <w:szCs w:val="28"/>
          <w:lang w:eastAsia="lv-LV"/>
        </w:rPr>
        <w:t>"</w:t>
      </w:r>
      <w:r w:rsidR="00550264" w:rsidRPr="008C1EBA">
        <w:rPr>
          <w:rFonts w:eastAsia="Times New Roman" w:cs="Times New Roman"/>
          <w:szCs w:val="28"/>
          <w:lang w:eastAsia="lv-LV"/>
        </w:rPr>
        <w:t>1. pielikums</w:t>
      </w:r>
    </w:p>
    <w:p w14:paraId="4B39E5C6" w14:textId="77777777" w:rsidR="00550264" w:rsidRPr="008C1EBA" w:rsidRDefault="00550264" w:rsidP="00550264">
      <w:pPr>
        <w:spacing w:after="0" w:line="240" w:lineRule="auto"/>
        <w:ind w:firstLine="0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8C1EBA">
        <w:rPr>
          <w:rFonts w:eastAsia="Times New Roman" w:cs="Times New Roman"/>
          <w:szCs w:val="28"/>
          <w:lang w:eastAsia="lv-LV"/>
        </w:rPr>
        <w:t>Ministru kabineta</w:t>
      </w:r>
    </w:p>
    <w:p w14:paraId="4B39E5C7" w14:textId="77777777" w:rsidR="00550264" w:rsidRPr="008C1EBA" w:rsidRDefault="00550264" w:rsidP="00550264">
      <w:pPr>
        <w:spacing w:after="0" w:line="240" w:lineRule="auto"/>
        <w:ind w:firstLine="0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8C1EBA">
        <w:rPr>
          <w:rFonts w:eastAsia="Times New Roman" w:cs="Times New Roman"/>
          <w:szCs w:val="28"/>
          <w:lang w:eastAsia="lv-LV"/>
        </w:rPr>
        <w:t>2019. gada 10. decembra</w:t>
      </w:r>
    </w:p>
    <w:p w14:paraId="4B39E5C8" w14:textId="77777777" w:rsidR="004C6D25" w:rsidRPr="008C1EBA" w:rsidRDefault="00550264" w:rsidP="00550264">
      <w:pPr>
        <w:spacing w:after="0" w:line="240" w:lineRule="auto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8C1EBA">
        <w:rPr>
          <w:rFonts w:eastAsia="Times New Roman" w:cs="Times New Roman"/>
          <w:szCs w:val="28"/>
          <w:lang w:eastAsia="lv-LV"/>
        </w:rPr>
        <w:t>noteikumiem Nr. 614</w:t>
      </w:r>
    </w:p>
    <w:p w14:paraId="4B39E5C9" w14:textId="77777777" w:rsidR="00550264" w:rsidRPr="008C1EBA" w:rsidRDefault="00550264" w:rsidP="00550264">
      <w:pPr>
        <w:spacing w:after="0" w:line="240" w:lineRule="auto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8C1EBA">
        <w:rPr>
          <w:rFonts w:eastAsia="Times New Roman" w:cs="Times New Roman"/>
          <w:szCs w:val="28"/>
          <w:lang w:eastAsia="lv-LV"/>
        </w:rPr>
        <w:t xml:space="preserve">  </w:t>
      </w:r>
    </w:p>
    <w:p w14:paraId="4B39E5CA" w14:textId="0A892184" w:rsidR="00550264" w:rsidRPr="008C1EBA" w:rsidRDefault="00550264" w:rsidP="00550264">
      <w:pPr>
        <w:spacing w:after="0" w:line="240" w:lineRule="auto"/>
        <w:ind w:firstLine="0"/>
        <w:contextualSpacing/>
        <w:jc w:val="center"/>
        <w:rPr>
          <w:rFonts w:eastAsia="Times New Roman" w:cs="Times New Roman"/>
          <w:b/>
          <w:szCs w:val="28"/>
          <w:lang w:eastAsia="lv-LV"/>
        </w:rPr>
      </w:pPr>
      <w:r w:rsidRPr="008C1EBA">
        <w:rPr>
          <w:rFonts w:eastAsia="Times New Roman" w:cs="Times New Roman"/>
          <w:b/>
          <w:szCs w:val="28"/>
          <w:lang w:eastAsia="lv-LV"/>
        </w:rPr>
        <w:t>Pārskats par izglītojamo ēdināšanai izlietotajiem valsts budžeta līdzekļiem</w:t>
      </w:r>
    </w:p>
    <w:p w14:paraId="4B39E5CB" w14:textId="77777777" w:rsidR="00CD7975" w:rsidRPr="008C1EBA" w:rsidRDefault="00CD7975" w:rsidP="00550264">
      <w:pPr>
        <w:spacing w:after="0" w:line="240" w:lineRule="auto"/>
        <w:ind w:firstLine="0"/>
        <w:contextualSpacing/>
        <w:jc w:val="center"/>
        <w:rPr>
          <w:rFonts w:eastAsia="Times New Roman" w:cs="Times New Roman"/>
          <w:b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5"/>
        <w:gridCol w:w="2481"/>
      </w:tblGrid>
      <w:tr w:rsidR="008C1EBA" w:rsidRPr="008C1EBA" w14:paraId="4B39E5CE" w14:textId="77777777" w:rsidTr="00C80A92"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9E5CC" w14:textId="77777777" w:rsidR="00CD7975" w:rsidRPr="008C1EBA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Cs w:val="28"/>
                <w:lang w:eastAsia="lv-LV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E5CD" w14:textId="77777777" w:rsidR="00CD7975" w:rsidRPr="008C1EBA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8C1EBA">
              <w:rPr>
                <w:rFonts w:eastAsia="Times New Roman" w:cs="Times New Roman"/>
                <w:szCs w:val="28"/>
                <w:lang w:eastAsia="lv-LV"/>
              </w:rPr>
              <w:t>KODS</w:t>
            </w:r>
          </w:p>
        </w:tc>
      </w:tr>
      <w:tr w:rsidR="008C1EBA" w:rsidRPr="008C1EBA" w14:paraId="4B39E5D1" w14:textId="77777777" w:rsidTr="00C80A92">
        <w:tc>
          <w:tcPr>
            <w:tcW w:w="6585" w:type="dxa"/>
            <w:tcBorders>
              <w:top w:val="single" w:sz="4" w:space="0" w:color="auto"/>
            </w:tcBorders>
          </w:tcPr>
          <w:p w14:paraId="4B39E5CF" w14:textId="77777777" w:rsidR="00CD7975" w:rsidRPr="008C1EBA" w:rsidRDefault="00CD7975" w:rsidP="00CD7975">
            <w:pPr>
              <w:ind w:firstLine="0"/>
              <w:contextualSpacing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8C1EBA">
              <w:rPr>
                <w:rFonts w:eastAsia="Times New Roman" w:cs="Times New Roman"/>
                <w:szCs w:val="28"/>
                <w:lang w:eastAsia="lv-LV"/>
              </w:rPr>
              <w:t>Pašvaldības nosaukums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14:paraId="4B39E5D0" w14:textId="77777777" w:rsidR="00CD7975" w:rsidRPr="008C1EBA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Cs w:val="28"/>
                <w:lang w:eastAsia="lv-LV"/>
              </w:rPr>
            </w:pPr>
          </w:p>
        </w:tc>
      </w:tr>
      <w:tr w:rsidR="00CD7975" w:rsidRPr="008C1EBA" w14:paraId="4B39E5D4" w14:textId="77777777" w:rsidTr="00C80A92">
        <w:tc>
          <w:tcPr>
            <w:tcW w:w="6585" w:type="dxa"/>
          </w:tcPr>
          <w:p w14:paraId="4B39E5D2" w14:textId="77777777" w:rsidR="00CD7975" w:rsidRPr="008C1EBA" w:rsidRDefault="00CD7975" w:rsidP="00CD7975">
            <w:pPr>
              <w:ind w:firstLine="0"/>
              <w:contextualSpacing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8C1EBA">
              <w:rPr>
                <w:rFonts w:eastAsia="Times New Roman" w:cs="Times New Roman"/>
                <w:szCs w:val="28"/>
                <w:lang w:eastAsia="lv-LV"/>
              </w:rPr>
              <w:t>Valsts izglītības iestāde</w:t>
            </w:r>
          </w:p>
        </w:tc>
        <w:tc>
          <w:tcPr>
            <w:tcW w:w="2481" w:type="dxa"/>
          </w:tcPr>
          <w:p w14:paraId="4B39E5D3" w14:textId="77777777" w:rsidR="00CD7975" w:rsidRPr="008C1EBA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Cs w:val="28"/>
                <w:lang w:eastAsia="lv-LV"/>
              </w:rPr>
            </w:pPr>
          </w:p>
        </w:tc>
      </w:tr>
    </w:tbl>
    <w:p w14:paraId="4B39E5D5" w14:textId="77777777" w:rsidR="00CD7975" w:rsidRPr="008C1EBA" w:rsidRDefault="00CD7975" w:rsidP="00550264">
      <w:pPr>
        <w:spacing w:after="0" w:line="240" w:lineRule="auto"/>
        <w:ind w:firstLine="0"/>
        <w:contextualSpacing/>
        <w:jc w:val="center"/>
        <w:rPr>
          <w:rFonts w:eastAsia="Times New Roman" w:cs="Times New Roman"/>
          <w:b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9"/>
        <w:gridCol w:w="2462"/>
      </w:tblGrid>
      <w:tr w:rsidR="00CD7975" w:rsidRPr="008C1EBA" w14:paraId="4B39E5D8" w14:textId="77777777" w:rsidTr="00CD7975">
        <w:tc>
          <w:tcPr>
            <w:tcW w:w="6799" w:type="dxa"/>
          </w:tcPr>
          <w:p w14:paraId="4B39E5D6" w14:textId="77777777" w:rsidR="00CD7975" w:rsidRPr="008C1EBA" w:rsidRDefault="00CD7975" w:rsidP="00CD7975">
            <w:pPr>
              <w:ind w:firstLine="0"/>
              <w:contextualSpacing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8C1EBA">
              <w:rPr>
                <w:rFonts w:eastAsia="Times New Roman" w:cs="Times New Roman"/>
                <w:szCs w:val="28"/>
                <w:lang w:eastAsia="lv-LV"/>
              </w:rPr>
              <w:t>Pārskata gads</w:t>
            </w:r>
          </w:p>
        </w:tc>
        <w:tc>
          <w:tcPr>
            <w:tcW w:w="2545" w:type="dxa"/>
          </w:tcPr>
          <w:p w14:paraId="4B39E5D7" w14:textId="77777777" w:rsidR="00CD7975" w:rsidRPr="008C1EBA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Cs w:val="28"/>
                <w:lang w:eastAsia="lv-LV"/>
              </w:rPr>
            </w:pPr>
          </w:p>
        </w:tc>
      </w:tr>
    </w:tbl>
    <w:p w14:paraId="4B39E5D9" w14:textId="77777777" w:rsidR="00CD7975" w:rsidRPr="008C1EBA" w:rsidRDefault="00CD7975" w:rsidP="00550264">
      <w:pPr>
        <w:spacing w:after="0" w:line="240" w:lineRule="auto"/>
        <w:contextualSpacing/>
        <w:jc w:val="center"/>
        <w:rPr>
          <w:rFonts w:eastAsia="Times New Roman" w:cs="Times New Roman"/>
          <w:bCs/>
          <w:szCs w:val="28"/>
          <w:lang w:eastAsia="lv-LV"/>
        </w:rPr>
      </w:pPr>
    </w:p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1271"/>
        <w:gridCol w:w="1306"/>
        <w:gridCol w:w="1296"/>
        <w:gridCol w:w="1301"/>
        <w:gridCol w:w="1283"/>
        <w:gridCol w:w="1314"/>
        <w:gridCol w:w="1350"/>
      </w:tblGrid>
      <w:tr w:rsidR="008C1EBA" w:rsidRPr="008C1EBA" w14:paraId="4B39E5E5" w14:textId="77777777" w:rsidTr="00C80A92">
        <w:tc>
          <w:tcPr>
            <w:tcW w:w="1271" w:type="dxa"/>
            <w:vAlign w:val="center"/>
          </w:tcPr>
          <w:p w14:paraId="4B39E5DA" w14:textId="77777777" w:rsidR="00550264" w:rsidRPr="008C1EBA" w:rsidRDefault="00550264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8C1EB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Klase</w:t>
            </w:r>
          </w:p>
        </w:tc>
        <w:tc>
          <w:tcPr>
            <w:tcW w:w="1306" w:type="dxa"/>
            <w:vAlign w:val="center"/>
          </w:tcPr>
          <w:p w14:paraId="4B39E5DB" w14:textId="77777777" w:rsidR="00550264" w:rsidRPr="008C1EBA" w:rsidRDefault="00550264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8C1EB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Naudas līdzekļu atlikums no iepriekšējā pārskata perioda</w:t>
            </w:r>
          </w:p>
        </w:tc>
        <w:tc>
          <w:tcPr>
            <w:tcW w:w="1296" w:type="dxa"/>
            <w:vAlign w:val="center"/>
          </w:tcPr>
          <w:p w14:paraId="4B39E5DC" w14:textId="77777777" w:rsidR="00257B2E" w:rsidRPr="008C1EBA" w:rsidRDefault="00550264" w:rsidP="00257B2E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8C1EB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Pārskata periodā</w:t>
            </w:r>
            <w:r w:rsidR="00257B2E" w:rsidRPr="008C1EB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 no Izglītības un zinātnes ministrijas</w:t>
            </w:r>
            <w:r w:rsidRPr="008C1EB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</w:p>
          <w:p w14:paraId="4B39E5DD" w14:textId="77777777" w:rsidR="00550264" w:rsidRPr="008C1EBA" w:rsidRDefault="00550264" w:rsidP="00257B2E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8C1EB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saņemtie naudas līdzekļi </w:t>
            </w:r>
          </w:p>
        </w:tc>
        <w:tc>
          <w:tcPr>
            <w:tcW w:w="1301" w:type="dxa"/>
            <w:vAlign w:val="center"/>
          </w:tcPr>
          <w:p w14:paraId="4B39E5DE" w14:textId="77777777" w:rsidR="00257B2E" w:rsidRPr="008C1EBA" w:rsidRDefault="00550264" w:rsidP="00257B2E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8C1EB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Pārskata periodā</w:t>
            </w:r>
          </w:p>
          <w:p w14:paraId="4B39E5DF" w14:textId="77777777" w:rsidR="00550264" w:rsidRPr="008C1EBA" w:rsidRDefault="00257B2E" w:rsidP="00257B2E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8C1EB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Izglītības un zinātnes ministrijai</w:t>
            </w:r>
            <w:r w:rsidR="00550264" w:rsidRPr="008C1EB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 atmaksātie naudas līdzekļi </w:t>
            </w:r>
          </w:p>
        </w:tc>
        <w:tc>
          <w:tcPr>
            <w:tcW w:w="1283" w:type="dxa"/>
            <w:vAlign w:val="center"/>
          </w:tcPr>
          <w:p w14:paraId="4B39E5E0" w14:textId="77777777" w:rsidR="00550264" w:rsidRPr="008C1EBA" w:rsidRDefault="00550264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8C1EB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Naudas līdzekļu izlietojums pārskata periodā</w:t>
            </w:r>
          </w:p>
        </w:tc>
        <w:tc>
          <w:tcPr>
            <w:tcW w:w="1314" w:type="dxa"/>
            <w:vAlign w:val="center"/>
          </w:tcPr>
          <w:p w14:paraId="4B39E5E1" w14:textId="77777777" w:rsidR="00550264" w:rsidRPr="008C1EBA" w:rsidRDefault="00550264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8C1EB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Naudas līdzekļu atlikums </w:t>
            </w:r>
          </w:p>
          <w:p w14:paraId="4B39E5E2" w14:textId="68811943" w:rsidR="00550264" w:rsidRPr="008C1EBA" w:rsidRDefault="00550264" w:rsidP="00D01918">
            <w:pPr>
              <w:ind w:left="-201" w:right="-187" w:firstLine="0"/>
              <w:contextualSpacing/>
              <w:jc w:val="center"/>
              <w:rPr>
                <w:rFonts w:eastAsia="Times New Roman" w:cs="Times New Roman"/>
                <w:bCs/>
                <w:sz w:val="22"/>
                <w:lang w:eastAsia="lv-LV"/>
              </w:rPr>
            </w:pPr>
            <w:r w:rsidRPr="008C1EBA">
              <w:rPr>
                <w:rFonts w:eastAsia="Times New Roman" w:cs="Times New Roman"/>
                <w:bCs/>
                <w:sz w:val="22"/>
                <w:lang w:eastAsia="lv-LV"/>
              </w:rPr>
              <w:t>(1</w:t>
            </w:r>
            <w:r w:rsidR="00D01918" w:rsidRPr="008C1EBA">
              <w:rPr>
                <w:rFonts w:eastAsia="Times New Roman" w:cs="Times New Roman"/>
                <w:bCs/>
                <w:sz w:val="22"/>
                <w:lang w:eastAsia="lv-LV"/>
              </w:rPr>
              <w:t xml:space="preserve"> </w:t>
            </w:r>
            <w:r w:rsidRPr="008C1EBA">
              <w:rPr>
                <w:rFonts w:eastAsia="Times New Roman" w:cs="Times New Roman"/>
                <w:bCs/>
                <w:sz w:val="22"/>
                <w:lang w:eastAsia="lv-LV"/>
              </w:rPr>
              <w:t>+</w:t>
            </w:r>
            <w:r w:rsidR="00D01918" w:rsidRPr="008C1EBA">
              <w:rPr>
                <w:rFonts w:eastAsia="Times New Roman" w:cs="Times New Roman"/>
                <w:bCs/>
                <w:sz w:val="22"/>
                <w:lang w:eastAsia="lv-LV"/>
              </w:rPr>
              <w:t xml:space="preserve"> </w:t>
            </w:r>
            <w:r w:rsidRPr="008C1EBA">
              <w:rPr>
                <w:rFonts w:eastAsia="Times New Roman" w:cs="Times New Roman"/>
                <w:bCs/>
                <w:sz w:val="22"/>
                <w:lang w:eastAsia="lv-LV"/>
              </w:rPr>
              <w:t>2</w:t>
            </w:r>
            <w:r w:rsidR="00D01918" w:rsidRPr="008C1EBA">
              <w:rPr>
                <w:rFonts w:eastAsia="Times New Roman" w:cs="Times New Roman"/>
                <w:bCs/>
                <w:sz w:val="22"/>
                <w:lang w:eastAsia="lv-LV"/>
              </w:rPr>
              <w:t xml:space="preserve"> </w:t>
            </w:r>
            <w:r w:rsidRPr="008C1EBA">
              <w:rPr>
                <w:rFonts w:eastAsia="Times New Roman" w:cs="Times New Roman"/>
                <w:bCs/>
                <w:sz w:val="22"/>
                <w:lang w:eastAsia="lv-LV"/>
              </w:rPr>
              <w:t>–</w:t>
            </w:r>
            <w:r w:rsidR="00D01918" w:rsidRPr="008C1EBA">
              <w:rPr>
                <w:rFonts w:eastAsia="Times New Roman" w:cs="Times New Roman"/>
                <w:bCs/>
                <w:sz w:val="22"/>
                <w:lang w:eastAsia="lv-LV"/>
              </w:rPr>
              <w:t xml:space="preserve"> </w:t>
            </w:r>
            <w:r w:rsidRPr="008C1EBA">
              <w:rPr>
                <w:rFonts w:eastAsia="Times New Roman" w:cs="Times New Roman"/>
                <w:bCs/>
                <w:sz w:val="22"/>
                <w:lang w:eastAsia="lv-LV"/>
              </w:rPr>
              <w:t>3</w:t>
            </w:r>
            <w:r w:rsidR="00D01918" w:rsidRPr="008C1EBA">
              <w:rPr>
                <w:rFonts w:eastAsia="Times New Roman" w:cs="Times New Roman"/>
                <w:bCs/>
                <w:sz w:val="22"/>
                <w:lang w:eastAsia="lv-LV"/>
              </w:rPr>
              <w:t xml:space="preserve"> </w:t>
            </w:r>
            <w:r w:rsidRPr="008C1EBA">
              <w:rPr>
                <w:rFonts w:eastAsia="Times New Roman" w:cs="Times New Roman"/>
                <w:bCs/>
                <w:sz w:val="22"/>
                <w:lang w:eastAsia="lv-LV"/>
              </w:rPr>
              <w:t>–</w:t>
            </w:r>
            <w:r w:rsidR="00D01918" w:rsidRPr="008C1EBA">
              <w:rPr>
                <w:rFonts w:eastAsia="Times New Roman" w:cs="Times New Roman"/>
                <w:bCs/>
                <w:sz w:val="22"/>
                <w:lang w:eastAsia="lv-LV"/>
              </w:rPr>
              <w:t xml:space="preserve"> </w:t>
            </w:r>
            <w:r w:rsidRPr="008C1EBA">
              <w:rPr>
                <w:rFonts w:eastAsia="Times New Roman" w:cs="Times New Roman"/>
                <w:bCs/>
                <w:sz w:val="22"/>
                <w:lang w:eastAsia="lv-LV"/>
              </w:rPr>
              <w:t>4)</w:t>
            </w:r>
          </w:p>
        </w:tc>
        <w:tc>
          <w:tcPr>
            <w:tcW w:w="1350" w:type="dxa"/>
            <w:vAlign w:val="center"/>
          </w:tcPr>
          <w:p w14:paraId="4B39E5E3" w14:textId="77777777" w:rsidR="00550264" w:rsidRPr="008C1EBA" w:rsidRDefault="00550264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8C1EB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Pašvaldības</w:t>
            </w:r>
          </w:p>
          <w:p w14:paraId="4B39E5E4" w14:textId="77777777" w:rsidR="00550264" w:rsidRPr="008C1EBA" w:rsidRDefault="00257B2E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8C1EB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b</w:t>
            </w:r>
            <w:r w:rsidR="00550264" w:rsidRPr="008C1EB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udžeta līdzekļu izlietojums pārskata periodā</w:t>
            </w:r>
            <w:r w:rsidR="009F78FB" w:rsidRPr="008C1EB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*</w:t>
            </w:r>
            <w:r w:rsidR="00550264" w:rsidRPr="008C1EB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8C1EBA" w:rsidRPr="008C1EBA" w14:paraId="4B39E5ED" w14:textId="77777777" w:rsidTr="00C80A92">
        <w:tc>
          <w:tcPr>
            <w:tcW w:w="1271" w:type="dxa"/>
          </w:tcPr>
          <w:p w14:paraId="4B39E5E6" w14:textId="77777777" w:rsidR="00550264" w:rsidRPr="008C1EBA" w:rsidRDefault="00550264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8C1EB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306" w:type="dxa"/>
          </w:tcPr>
          <w:p w14:paraId="4B39E5E7" w14:textId="77777777" w:rsidR="00550264" w:rsidRPr="008C1EBA" w:rsidRDefault="00550264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8C1EB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96" w:type="dxa"/>
          </w:tcPr>
          <w:p w14:paraId="4B39E5E8" w14:textId="77777777" w:rsidR="00550264" w:rsidRPr="008C1EBA" w:rsidRDefault="00550264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8C1EB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301" w:type="dxa"/>
          </w:tcPr>
          <w:p w14:paraId="4B39E5E9" w14:textId="77777777" w:rsidR="00550264" w:rsidRPr="008C1EBA" w:rsidRDefault="00550264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8C1EB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83" w:type="dxa"/>
          </w:tcPr>
          <w:p w14:paraId="4B39E5EA" w14:textId="77777777" w:rsidR="00550264" w:rsidRPr="008C1EBA" w:rsidRDefault="00550264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8C1EB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314" w:type="dxa"/>
          </w:tcPr>
          <w:p w14:paraId="4B39E5EB" w14:textId="77777777" w:rsidR="00550264" w:rsidRPr="008C1EBA" w:rsidRDefault="00550264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8C1EB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350" w:type="dxa"/>
          </w:tcPr>
          <w:p w14:paraId="4B39E5EC" w14:textId="77777777" w:rsidR="00550264" w:rsidRPr="008C1EBA" w:rsidRDefault="00550264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8C1EB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6</w:t>
            </w:r>
          </w:p>
        </w:tc>
      </w:tr>
      <w:tr w:rsidR="008C1EBA" w:rsidRPr="008C1EBA" w14:paraId="4B39E5F5" w14:textId="77777777" w:rsidTr="00C80A92">
        <w:tc>
          <w:tcPr>
            <w:tcW w:w="1271" w:type="dxa"/>
          </w:tcPr>
          <w:p w14:paraId="4B39E5EE" w14:textId="58E13F2F" w:rsidR="00550264" w:rsidRPr="008C1EBA" w:rsidRDefault="00CD7975" w:rsidP="00CD7975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8C1EB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1</w:t>
            </w:r>
            <w:r w:rsidR="00C80A92" w:rsidRPr="008C1EB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.</w:t>
            </w:r>
            <w:r w:rsidR="00D01918" w:rsidRPr="008C1EB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–</w:t>
            </w:r>
            <w:r w:rsidRPr="008C1EB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4. klase</w:t>
            </w:r>
          </w:p>
        </w:tc>
        <w:tc>
          <w:tcPr>
            <w:tcW w:w="1306" w:type="dxa"/>
          </w:tcPr>
          <w:p w14:paraId="4B39E5EF" w14:textId="77777777" w:rsidR="00550264" w:rsidRPr="008C1EBA" w:rsidRDefault="00550264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</w:tcPr>
          <w:p w14:paraId="4B39E5F0" w14:textId="77777777" w:rsidR="00550264" w:rsidRPr="008C1EBA" w:rsidRDefault="00550264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01" w:type="dxa"/>
          </w:tcPr>
          <w:p w14:paraId="4B39E5F1" w14:textId="77777777" w:rsidR="00550264" w:rsidRPr="008C1EBA" w:rsidRDefault="00550264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83" w:type="dxa"/>
          </w:tcPr>
          <w:p w14:paraId="4B39E5F2" w14:textId="77777777" w:rsidR="00550264" w:rsidRPr="008C1EBA" w:rsidRDefault="00550264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14" w:type="dxa"/>
          </w:tcPr>
          <w:p w14:paraId="4B39E5F3" w14:textId="77777777" w:rsidR="00550264" w:rsidRPr="008C1EBA" w:rsidRDefault="00550264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50" w:type="dxa"/>
          </w:tcPr>
          <w:p w14:paraId="4B39E5F4" w14:textId="77777777" w:rsidR="00550264" w:rsidRPr="008C1EBA" w:rsidRDefault="00550264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C1EBA" w:rsidRPr="008C1EBA" w14:paraId="4B39E5FD" w14:textId="77777777" w:rsidTr="00C80A92">
        <w:tc>
          <w:tcPr>
            <w:tcW w:w="1271" w:type="dxa"/>
          </w:tcPr>
          <w:p w14:paraId="4B39E5F6" w14:textId="77777777" w:rsidR="00CD7975" w:rsidRPr="008C1EBA" w:rsidRDefault="00CD7975" w:rsidP="00CD7975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8C1EB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5. klase</w:t>
            </w:r>
          </w:p>
        </w:tc>
        <w:tc>
          <w:tcPr>
            <w:tcW w:w="1306" w:type="dxa"/>
          </w:tcPr>
          <w:p w14:paraId="4B39E5F7" w14:textId="77777777" w:rsidR="00CD7975" w:rsidRPr="008C1EBA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</w:tcPr>
          <w:p w14:paraId="4B39E5F8" w14:textId="77777777" w:rsidR="00CD7975" w:rsidRPr="008C1EBA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01" w:type="dxa"/>
          </w:tcPr>
          <w:p w14:paraId="4B39E5F9" w14:textId="77777777" w:rsidR="00CD7975" w:rsidRPr="008C1EBA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83" w:type="dxa"/>
          </w:tcPr>
          <w:p w14:paraId="4B39E5FA" w14:textId="77777777" w:rsidR="00CD7975" w:rsidRPr="008C1EBA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14" w:type="dxa"/>
          </w:tcPr>
          <w:p w14:paraId="4B39E5FB" w14:textId="77777777" w:rsidR="00CD7975" w:rsidRPr="008C1EBA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50" w:type="dxa"/>
          </w:tcPr>
          <w:p w14:paraId="4B39E5FC" w14:textId="77777777" w:rsidR="00CD7975" w:rsidRPr="008C1EBA" w:rsidRDefault="009F78FB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8C1EB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x</w:t>
            </w:r>
          </w:p>
        </w:tc>
      </w:tr>
      <w:tr w:rsidR="008C1EBA" w:rsidRPr="008C1EBA" w14:paraId="4B39E605" w14:textId="77777777" w:rsidTr="00C80A92">
        <w:tc>
          <w:tcPr>
            <w:tcW w:w="1271" w:type="dxa"/>
          </w:tcPr>
          <w:p w14:paraId="4B39E5FE" w14:textId="77777777" w:rsidR="00CD7975" w:rsidRPr="008C1EBA" w:rsidRDefault="00CD7975" w:rsidP="00CD7975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8C1EB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6. klase</w:t>
            </w:r>
          </w:p>
        </w:tc>
        <w:tc>
          <w:tcPr>
            <w:tcW w:w="1306" w:type="dxa"/>
          </w:tcPr>
          <w:p w14:paraId="4B39E5FF" w14:textId="77777777" w:rsidR="00CD7975" w:rsidRPr="008C1EBA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</w:tcPr>
          <w:p w14:paraId="4B39E600" w14:textId="77777777" w:rsidR="00CD7975" w:rsidRPr="008C1EBA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01" w:type="dxa"/>
          </w:tcPr>
          <w:p w14:paraId="4B39E601" w14:textId="77777777" w:rsidR="00CD7975" w:rsidRPr="008C1EBA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83" w:type="dxa"/>
          </w:tcPr>
          <w:p w14:paraId="4B39E602" w14:textId="77777777" w:rsidR="00CD7975" w:rsidRPr="008C1EBA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14" w:type="dxa"/>
          </w:tcPr>
          <w:p w14:paraId="4B39E603" w14:textId="77777777" w:rsidR="00CD7975" w:rsidRPr="008C1EBA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50" w:type="dxa"/>
          </w:tcPr>
          <w:p w14:paraId="4B39E604" w14:textId="77777777" w:rsidR="00CD7975" w:rsidRPr="008C1EBA" w:rsidRDefault="009F78FB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8C1EB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x</w:t>
            </w:r>
          </w:p>
        </w:tc>
      </w:tr>
      <w:tr w:rsidR="008C1EBA" w:rsidRPr="008C1EBA" w14:paraId="4B39E60D" w14:textId="77777777" w:rsidTr="00C80A92">
        <w:tc>
          <w:tcPr>
            <w:tcW w:w="1271" w:type="dxa"/>
          </w:tcPr>
          <w:p w14:paraId="4B39E606" w14:textId="77777777" w:rsidR="00CD7975" w:rsidRPr="008C1EBA" w:rsidRDefault="00CD7975" w:rsidP="00CD7975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8C1EB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7. klase</w:t>
            </w:r>
          </w:p>
        </w:tc>
        <w:tc>
          <w:tcPr>
            <w:tcW w:w="1306" w:type="dxa"/>
          </w:tcPr>
          <w:p w14:paraId="4B39E607" w14:textId="77777777" w:rsidR="00CD7975" w:rsidRPr="008C1EBA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</w:tcPr>
          <w:p w14:paraId="4B39E608" w14:textId="77777777" w:rsidR="00CD7975" w:rsidRPr="008C1EBA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01" w:type="dxa"/>
          </w:tcPr>
          <w:p w14:paraId="4B39E609" w14:textId="77777777" w:rsidR="00CD7975" w:rsidRPr="008C1EBA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83" w:type="dxa"/>
          </w:tcPr>
          <w:p w14:paraId="4B39E60A" w14:textId="77777777" w:rsidR="00CD7975" w:rsidRPr="008C1EBA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14" w:type="dxa"/>
          </w:tcPr>
          <w:p w14:paraId="4B39E60B" w14:textId="77777777" w:rsidR="00CD7975" w:rsidRPr="008C1EBA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50" w:type="dxa"/>
          </w:tcPr>
          <w:p w14:paraId="4B39E60C" w14:textId="77777777" w:rsidR="00CD7975" w:rsidRPr="008C1EBA" w:rsidRDefault="009F78FB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8C1EB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x</w:t>
            </w:r>
          </w:p>
        </w:tc>
      </w:tr>
      <w:tr w:rsidR="008C1EBA" w:rsidRPr="008C1EBA" w14:paraId="4B39E615" w14:textId="77777777" w:rsidTr="00C80A92">
        <w:tc>
          <w:tcPr>
            <w:tcW w:w="1271" w:type="dxa"/>
          </w:tcPr>
          <w:p w14:paraId="4B39E60E" w14:textId="77777777" w:rsidR="00CD7975" w:rsidRPr="008C1EBA" w:rsidRDefault="00CD7975" w:rsidP="00CD7975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8C1EB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8. klase</w:t>
            </w:r>
          </w:p>
        </w:tc>
        <w:tc>
          <w:tcPr>
            <w:tcW w:w="1306" w:type="dxa"/>
          </w:tcPr>
          <w:p w14:paraId="4B39E60F" w14:textId="77777777" w:rsidR="00CD7975" w:rsidRPr="008C1EBA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</w:tcPr>
          <w:p w14:paraId="4B39E610" w14:textId="77777777" w:rsidR="00CD7975" w:rsidRPr="008C1EBA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01" w:type="dxa"/>
          </w:tcPr>
          <w:p w14:paraId="4B39E611" w14:textId="77777777" w:rsidR="00CD7975" w:rsidRPr="008C1EBA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83" w:type="dxa"/>
          </w:tcPr>
          <w:p w14:paraId="4B39E612" w14:textId="77777777" w:rsidR="00CD7975" w:rsidRPr="008C1EBA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14" w:type="dxa"/>
          </w:tcPr>
          <w:p w14:paraId="4B39E613" w14:textId="77777777" w:rsidR="00CD7975" w:rsidRPr="008C1EBA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50" w:type="dxa"/>
          </w:tcPr>
          <w:p w14:paraId="4B39E614" w14:textId="77777777" w:rsidR="00CD7975" w:rsidRPr="008C1EBA" w:rsidRDefault="009F78FB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8C1EB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x</w:t>
            </w:r>
          </w:p>
        </w:tc>
      </w:tr>
      <w:tr w:rsidR="00CD7975" w:rsidRPr="008C1EBA" w14:paraId="4B39E61D" w14:textId="77777777" w:rsidTr="00C80A92">
        <w:tc>
          <w:tcPr>
            <w:tcW w:w="1271" w:type="dxa"/>
          </w:tcPr>
          <w:p w14:paraId="4B39E616" w14:textId="77777777" w:rsidR="00CD7975" w:rsidRPr="008C1EBA" w:rsidRDefault="00CD7975" w:rsidP="00CD7975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8C1EB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9. klase</w:t>
            </w:r>
          </w:p>
        </w:tc>
        <w:tc>
          <w:tcPr>
            <w:tcW w:w="1306" w:type="dxa"/>
          </w:tcPr>
          <w:p w14:paraId="4B39E617" w14:textId="77777777" w:rsidR="00CD7975" w:rsidRPr="008C1EBA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</w:tcPr>
          <w:p w14:paraId="4B39E618" w14:textId="77777777" w:rsidR="00CD7975" w:rsidRPr="008C1EBA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01" w:type="dxa"/>
          </w:tcPr>
          <w:p w14:paraId="4B39E619" w14:textId="77777777" w:rsidR="00CD7975" w:rsidRPr="008C1EBA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83" w:type="dxa"/>
          </w:tcPr>
          <w:p w14:paraId="4B39E61A" w14:textId="77777777" w:rsidR="00CD7975" w:rsidRPr="008C1EBA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14" w:type="dxa"/>
          </w:tcPr>
          <w:p w14:paraId="4B39E61B" w14:textId="77777777" w:rsidR="00CD7975" w:rsidRPr="008C1EBA" w:rsidRDefault="00CD7975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50" w:type="dxa"/>
          </w:tcPr>
          <w:p w14:paraId="4B39E61C" w14:textId="77777777" w:rsidR="00CD7975" w:rsidRPr="008C1EBA" w:rsidRDefault="009F78FB" w:rsidP="00550264">
            <w:pPr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8C1EB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x</w:t>
            </w:r>
          </w:p>
        </w:tc>
      </w:tr>
    </w:tbl>
    <w:p w14:paraId="5425270C" w14:textId="77777777" w:rsidR="003D632C" w:rsidRPr="008C1EBA" w:rsidRDefault="003D632C" w:rsidP="00D01918">
      <w:pPr>
        <w:spacing w:after="0" w:line="240" w:lineRule="auto"/>
        <w:ind w:firstLine="709"/>
        <w:jc w:val="both"/>
        <w:rPr>
          <w:bCs/>
          <w:sz w:val="22"/>
        </w:rPr>
      </w:pPr>
    </w:p>
    <w:p w14:paraId="4B39E61E" w14:textId="56EB31E1" w:rsidR="009F78FB" w:rsidRPr="008C1EBA" w:rsidRDefault="001760D3" w:rsidP="00D01918">
      <w:pPr>
        <w:spacing w:after="0" w:line="240" w:lineRule="auto"/>
        <w:ind w:firstLine="709"/>
        <w:jc w:val="both"/>
        <w:rPr>
          <w:sz w:val="22"/>
        </w:rPr>
      </w:pPr>
      <w:r w:rsidRPr="008C1EBA">
        <w:rPr>
          <w:bCs/>
          <w:sz w:val="22"/>
        </w:rPr>
        <w:t>Piezīme.</w:t>
      </w:r>
      <w:r w:rsidRPr="008C1EBA">
        <w:rPr>
          <w:bCs/>
        </w:rPr>
        <w:t xml:space="preserve"> </w:t>
      </w:r>
      <w:r w:rsidR="009F78FB" w:rsidRPr="008C1EBA">
        <w:rPr>
          <w:bCs/>
        </w:rPr>
        <w:t>*</w:t>
      </w:r>
      <w:r w:rsidR="006A6B39" w:rsidRPr="008C1EBA">
        <w:rPr>
          <w:bCs/>
        </w:rPr>
        <w:t> </w:t>
      </w:r>
      <w:r w:rsidR="00426FAA" w:rsidRPr="008C1EBA">
        <w:rPr>
          <w:bCs/>
          <w:sz w:val="24"/>
          <w:szCs w:val="24"/>
        </w:rPr>
        <w:t>Norāda p</w:t>
      </w:r>
      <w:r w:rsidR="009F78FB" w:rsidRPr="008C1EBA">
        <w:rPr>
          <w:bCs/>
          <w:sz w:val="22"/>
        </w:rPr>
        <w:t>ašvaldības budžeta līdzekļu izlietojum</w:t>
      </w:r>
      <w:r w:rsidR="00426FAA" w:rsidRPr="008C1EBA">
        <w:rPr>
          <w:bCs/>
          <w:sz w:val="22"/>
        </w:rPr>
        <w:t>u</w:t>
      </w:r>
      <w:r w:rsidR="009F78FB" w:rsidRPr="008C1EBA">
        <w:rPr>
          <w:bCs/>
          <w:sz w:val="22"/>
        </w:rPr>
        <w:t xml:space="preserve"> </w:t>
      </w:r>
      <w:r w:rsidR="009F78FB" w:rsidRPr="008C1EBA">
        <w:rPr>
          <w:bCs/>
          <w:sz w:val="24"/>
          <w:szCs w:val="24"/>
        </w:rPr>
        <w:t>saistībā ar</w:t>
      </w:r>
      <w:r w:rsidR="009F78FB" w:rsidRPr="008C1EBA">
        <w:rPr>
          <w:bCs/>
          <w:sz w:val="22"/>
        </w:rPr>
        <w:t xml:space="preserve"> Ministru kabineta 2019. gada 10. decembra noteikumu Nr. 614 </w:t>
      </w:r>
      <w:r w:rsidR="00BA5481" w:rsidRPr="008C1EBA">
        <w:rPr>
          <w:bCs/>
          <w:sz w:val="22"/>
        </w:rPr>
        <w:t>"</w:t>
      </w:r>
      <w:r w:rsidR="009F78FB" w:rsidRPr="008C1EBA">
        <w:rPr>
          <w:bCs/>
          <w:sz w:val="22"/>
        </w:rPr>
        <w:t>Kārtība, kādā aprēķina, piešķir un izlieto valsts budžetā paredzētos līdzekļus izglītojamo ēdināšanai</w:t>
      </w:r>
      <w:r w:rsidR="00BA5481" w:rsidRPr="008C1EBA">
        <w:rPr>
          <w:bCs/>
          <w:sz w:val="22"/>
        </w:rPr>
        <w:t>"</w:t>
      </w:r>
      <w:r w:rsidR="009F78FB" w:rsidRPr="008C1EBA">
        <w:rPr>
          <w:bCs/>
          <w:sz w:val="22"/>
        </w:rPr>
        <w:t xml:space="preserve"> izpildi.</w:t>
      </w:r>
    </w:p>
    <w:p w14:paraId="4B39E61F" w14:textId="77777777" w:rsidR="00550264" w:rsidRPr="008C1EBA" w:rsidRDefault="00550264" w:rsidP="00550264">
      <w:pPr>
        <w:spacing w:after="0" w:line="240" w:lineRule="auto"/>
        <w:contextualSpacing/>
        <w:jc w:val="center"/>
        <w:rPr>
          <w:rFonts w:eastAsia="Times New Roman" w:cs="Times New Roman"/>
          <w:bCs/>
          <w:szCs w:val="28"/>
          <w:lang w:eastAsia="lv-LV"/>
        </w:rPr>
      </w:pPr>
    </w:p>
    <w:p w14:paraId="0F9BE390" w14:textId="77777777" w:rsidR="003D632C" w:rsidRPr="008C1EBA" w:rsidRDefault="003D632C" w:rsidP="00CD7975">
      <w:pPr>
        <w:spacing w:after="0" w:line="240" w:lineRule="auto"/>
        <w:ind w:firstLine="0"/>
        <w:contextualSpacing/>
        <w:jc w:val="center"/>
        <w:rPr>
          <w:rFonts w:cs="Times New Roman"/>
          <w:sz w:val="20"/>
          <w:szCs w:val="20"/>
        </w:rPr>
      </w:pPr>
      <w:r w:rsidRPr="008C1EBA">
        <w:rPr>
          <w:rFonts w:cs="Times New Roman"/>
          <w:sz w:val="20"/>
          <w:szCs w:val="20"/>
        </w:rPr>
        <w:t xml:space="preserve">ŠIS DOKUMENTS IR SAGATAVOTS UN ELEKTRONISKI PARAKSTĪTS EPĀRSKATOS, </w:t>
      </w:r>
    </w:p>
    <w:p w14:paraId="4B39E621" w14:textId="17E5797B" w:rsidR="00CD7975" w:rsidRPr="008C1EBA" w:rsidRDefault="003D632C" w:rsidP="00CD7975">
      <w:pPr>
        <w:spacing w:after="0" w:line="240" w:lineRule="auto"/>
        <w:ind w:firstLine="0"/>
        <w:contextualSpacing/>
        <w:jc w:val="center"/>
        <w:rPr>
          <w:rFonts w:cs="Times New Roman"/>
          <w:sz w:val="24"/>
          <w:szCs w:val="24"/>
        </w:rPr>
      </w:pPr>
      <w:r w:rsidRPr="008C1EBA">
        <w:rPr>
          <w:rFonts w:cs="Times New Roman"/>
          <w:sz w:val="20"/>
          <w:szCs w:val="20"/>
        </w:rPr>
        <w:t>IZMANTOJOT EPĀRSKATU AUTENTIFIKĀCIJAS RĪKUS</w:t>
      </w:r>
      <w:r w:rsidRPr="008C1EBA">
        <w:rPr>
          <w:rFonts w:cs="Times New Roman"/>
          <w:sz w:val="24"/>
          <w:szCs w:val="24"/>
        </w:rPr>
        <w:t>"</w:t>
      </w:r>
      <w:r w:rsidR="006A6B39" w:rsidRPr="008C1EBA">
        <w:rPr>
          <w:rFonts w:cs="Times New Roman"/>
          <w:sz w:val="24"/>
          <w:szCs w:val="24"/>
        </w:rPr>
        <w:t>.</w:t>
      </w:r>
    </w:p>
    <w:p w14:paraId="4B39E627" w14:textId="77777777" w:rsidR="00751D18" w:rsidRPr="008C1EBA" w:rsidRDefault="00751D18" w:rsidP="00D52541">
      <w:pPr>
        <w:spacing w:after="0" w:line="240" w:lineRule="auto"/>
        <w:contextualSpacing/>
        <w:rPr>
          <w:szCs w:val="28"/>
        </w:rPr>
      </w:pPr>
    </w:p>
    <w:p w14:paraId="4B39E628" w14:textId="77777777" w:rsidR="002A685C" w:rsidRPr="008C1EBA" w:rsidRDefault="002A685C" w:rsidP="00986C60">
      <w:pPr>
        <w:spacing w:after="0" w:line="240" w:lineRule="auto"/>
        <w:ind w:firstLine="0"/>
        <w:contextualSpacing/>
        <w:jc w:val="both"/>
        <w:rPr>
          <w:rFonts w:eastAsia="Times New Roman" w:cs="Times New Roman"/>
          <w:szCs w:val="28"/>
          <w:lang w:eastAsia="lv-LV"/>
        </w:rPr>
        <w:sectPr w:rsidR="002A685C" w:rsidRPr="008C1EBA" w:rsidSect="00BA548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134" w:bottom="1134" w:left="1701" w:header="709" w:footer="709" w:gutter="0"/>
          <w:pgNumType w:start="1"/>
          <w:cols w:space="708"/>
          <w:titlePg/>
          <w:docGrid w:linePitch="381"/>
        </w:sectPr>
      </w:pPr>
    </w:p>
    <w:p w14:paraId="261A0A8A" w14:textId="77777777" w:rsidR="00C950E0" w:rsidRPr="008C1EBA" w:rsidRDefault="00C950E0" w:rsidP="00C950E0">
      <w:pPr>
        <w:spacing w:after="0" w:line="240" w:lineRule="auto"/>
        <w:contextualSpacing/>
        <w:jc w:val="both"/>
        <w:rPr>
          <w:rFonts w:eastAsia="Times New Roman" w:cs="Times New Roman"/>
          <w:bCs/>
          <w:szCs w:val="28"/>
          <w:lang w:eastAsia="lv-LV"/>
        </w:rPr>
      </w:pPr>
      <w:r w:rsidRPr="008C1EBA">
        <w:lastRenderedPageBreak/>
        <w:t>6. Papildināt noteikumus ar 2. pielikumu šādā redakcijā:</w:t>
      </w:r>
    </w:p>
    <w:p w14:paraId="2DA1DF7F" w14:textId="77777777" w:rsidR="003D632C" w:rsidRPr="008C1EBA" w:rsidRDefault="003D632C" w:rsidP="002A685C">
      <w:pPr>
        <w:spacing w:after="0" w:line="240" w:lineRule="auto"/>
        <w:ind w:firstLine="0"/>
        <w:contextualSpacing/>
        <w:jc w:val="right"/>
        <w:rPr>
          <w:rFonts w:eastAsia="Times New Roman" w:cs="Times New Roman"/>
          <w:sz w:val="16"/>
          <w:szCs w:val="16"/>
          <w:lang w:eastAsia="lv-LV"/>
        </w:rPr>
      </w:pPr>
    </w:p>
    <w:p w14:paraId="4B39E629" w14:textId="44C3FBDB" w:rsidR="002A685C" w:rsidRPr="008C1EBA" w:rsidRDefault="00BA5481" w:rsidP="002A685C">
      <w:pPr>
        <w:spacing w:after="0" w:line="240" w:lineRule="auto"/>
        <w:ind w:firstLine="0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8C1EBA">
        <w:rPr>
          <w:rFonts w:eastAsia="Times New Roman" w:cs="Times New Roman"/>
          <w:szCs w:val="28"/>
          <w:lang w:eastAsia="lv-LV"/>
        </w:rPr>
        <w:t>"</w:t>
      </w:r>
      <w:r w:rsidR="002A685C" w:rsidRPr="008C1EBA">
        <w:rPr>
          <w:rFonts w:eastAsia="Times New Roman" w:cs="Times New Roman"/>
          <w:szCs w:val="28"/>
          <w:lang w:eastAsia="lv-LV"/>
        </w:rPr>
        <w:t>2. pielikums</w:t>
      </w:r>
    </w:p>
    <w:p w14:paraId="4B39E62A" w14:textId="77777777" w:rsidR="002A685C" w:rsidRPr="008C1EBA" w:rsidRDefault="002A685C" w:rsidP="002A685C">
      <w:pPr>
        <w:spacing w:after="0" w:line="240" w:lineRule="auto"/>
        <w:ind w:firstLine="0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8C1EBA">
        <w:rPr>
          <w:rFonts w:eastAsia="Times New Roman" w:cs="Times New Roman"/>
          <w:szCs w:val="28"/>
          <w:lang w:eastAsia="lv-LV"/>
        </w:rPr>
        <w:t>Ministru kabineta</w:t>
      </w:r>
    </w:p>
    <w:p w14:paraId="4B39E62B" w14:textId="77777777" w:rsidR="002A685C" w:rsidRPr="008C1EBA" w:rsidRDefault="002A685C" w:rsidP="002A685C">
      <w:pPr>
        <w:spacing w:after="0" w:line="240" w:lineRule="auto"/>
        <w:ind w:firstLine="0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8C1EBA">
        <w:rPr>
          <w:rFonts w:eastAsia="Times New Roman" w:cs="Times New Roman"/>
          <w:szCs w:val="28"/>
          <w:lang w:eastAsia="lv-LV"/>
        </w:rPr>
        <w:t>2019. gada 10. decembra</w:t>
      </w:r>
    </w:p>
    <w:p w14:paraId="4B39E62C" w14:textId="3B208336" w:rsidR="002A685C" w:rsidRPr="008C1EBA" w:rsidRDefault="002A685C" w:rsidP="002A685C">
      <w:pPr>
        <w:spacing w:after="0" w:line="240" w:lineRule="auto"/>
        <w:ind w:firstLine="0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8C1EBA">
        <w:rPr>
          <w:rFonts w:eastAsia="Times New Roman" w:cs="Times New Roman"/>
          <w:szCs w:val="28"/>
          <w:lang w:eastAsia="lv-LV"/>
        </w:rPr>
        <w:t>noteikumiem Nr. 614</w:t>
      </w:r>
    </w:p>
    <w:p w14:paraId="4B39E62D" w14:textId="77777777" w:rsidR="002A685C" w:rsidRPr="008C1EBA" w:rsidRDefault="002A685C" w:rsidP="002A685C">
      <w:pPr>
        <w:spacing w:after="0" w:line="240" w:lineRule="auto"/>
        <w:ind w:firstLine="0"/>
        <w:contextualSpacing/>
        <w:jc w:val="right"/>
        <w:rPr>
          <w:rFonts w:eastAsia="Times New Roman" w:cs="Times New Roman"/>
          <w:sz w:val="16"/>
          <w:szCs w:val="16"/>
          <w:lang w:eastAsia="lv-LV"/>
        </w:rPr>
      </w:pPr>
    </w:p>
    <w:p w14:paraId="53AABBC0" w14:textId="77777777" w:rsidR="00573826" w:rsidRPr="008C1EBA" w:rsidRDefault="002A685C" w:rsidP="002A685C">
      <w:pPr>
        <w:spacing w:after="0" w:line="240" w:lineRule="auto"/>
        <w:ind w:firstLine="0"/>
        <w:contextualSpacing/>
        <w:jc w:val="center"/>
        <w:rPr>
          <w:rFonts w:eastAsia="Times New Roman" w:cs="Times New Roman"/>
          <w:b/>
          <w:szCs w:val="28"/>
          <w:lang w:eastAsia="lv-LV"/>
        </w:rPr>
      </w:pPr>
      <w:r w:rsidRPr="008C1EBA">
        <w:rPr>
          <w:rFonts w:eastAsia="Times New Roman" w:cs="Times New Roman"/>
          <w:b/>
          <w:szCs w:val="28"/>
          <w:lang w:eastAsia="lv-LV"/>
        </w:rPr>
        <w:t>Pārskats par izglītojamo ēdināšanai izlietotajiem valsts budžeta līdzekļiem</w:t>
      </w:r>
    </w:p>
    <w:p w14:paraId="4B39E62E" w14:textId="5ECC8EF6" w:rsidR="002A685C" w:rsidRPr="008C1EBA" w:rsidRDefault="00573826" w:rsidP="002A685C">
      <w:pPr>
        <w:spacing w:after="0" w:line="240" w:lineRule="auto"/>
        <w:ind w:firstLine="0"/>
        <w:contextualSpacing/>
        <w:jc w:val="center"/>
        <w:rPr>
          <w:rFonts w:eastAsia="Times New Roman" w:cs="Times New Roman"/>
          <w:b/>
          <w:szCs w:val="28"/>
          <w:lang w:eastAsia="lv-LV"/>
        </w:rPr>
      </w:pPr>
      <w:r w:rsidRPr="008C1EBA">
        <w:rPr>
          <w:b/>
        </w:rPr>
        <w:t>no 2020. gada 1. janvāra līdz 2020. gada 31. decembrim</w:t>
      </w:r>
      <w:r w:rsidR="002A685C" w:rsidRPr="008C1EBA">
        <w:rPr>
          <w:rFonts w:eastAsia="Times New Roman" w:cs="Times New Roman"/>
          <w:b/>
          <w:szCs w:val="28"/>
          <w:lang w:eastAsia="lv-LV"/>
        </w:rPr>
        <w:t xml:space="preserve"> </w:t>
      </w:r>
    </w:p>
    <w:p w14:paraId="1B023839" w14:textId="77777777" w:rsidR="003D632C" w:rsidRPr="008C1EBA" w:rsidRDefault="003D632C" w:rsidP="002A685C">
      <w:pPr>
        <w:spacing w:after="0" w:line="240" w:lineRule="auto"/>
        <w:ind w:firstLine="0"/>
        <w:contextualSpacing/>
        <w:jc w:val="center"/>
        <w:rPr>
          <w:rFonts w:eastAsia="Times New Roman" w:cs="Times New Roman"/>
          <w:b/>
          <w:sz w:val="20"/>
          <w:szCs w:val="20"/>
          <w:lang w:eastAsia="lv-LV"/>
        </w:rPr>
      </w:pPr>
    </w:p>
    <w:tbl>
      <w:tblPr>
        <w:tblStyle w:val="TableGrid"/>
        <w:tblW w:w="14034" w:type="dxa"/>
        <w:tblLook w:val="04A0" w:firstRow="1" w:lastRow="0" w:firstColumn="1" w:lastColumn="0" w:noHBand="0" w:noVBand="1"/>
      </w:tblPr>
      <w:tblGrid>
        <w:gridCol w:w="9356"/>
        <w:gridCol w:w="4678"/>
      </w:tblGrid>
      <w:tr w:rsidR="008C1EBA" w:rsidRPr="008C1EBA" w14:paraId="4B39E631" w14:textId="77777777" w:rsidTr="004379BB">
        <w:tc>
          <w:tcPr>
            <w:tcW w:w="9356" w:type="dxa"/>
            <w:tcBorders>
              <w:top w:val="nil"/>
              <w:left w:val="nil"/>
            </w:tcBorders>
          </w:tcPr>
          <w:p w14:paraId="4B39E62F" w14:textId="77777777" w:rsidR="002A685C" w:rsidRPr="008C1EBA" w:rsidRDefault="002A685C" w:rsidP="0030794B">
            <w:pPr>
              <w:rPr>
                <w:rFonts w:cs="Times New Roman"/>
                <w:sz w:val="22"/>
              </w:rPr>
            </w:pPr>
          </w:p>
        </w:tc>
        <w:tc>
          <w:tcPr>
            <w:tcW w:w="4678" w:type="dxa"/>
          </w:tcPr>
          <w:p w14:paraId="4B39E630" w14:textId="77777777" w:rsidR="002A685C" w:rsidRPr="008C1EBA" w:rsidRDefault="002A685C" w:rsidP="0030794B">
            <w:pPr>
              <w:jc w:val="center"/>
              <w:rPr>
                <w:rFonts w:cs="Times New Roman"/>
                <w:sz w:val="22"/>
              </w:rPr>
            </w:pPr>
            <w:r w:rsidRPr="008C1EBA">
              <w:rPr>
                <w:rFonts w:cs="Times New Roman"/>
                <w:sz w:val="22"/>
              </w:rPr>
              <w:t>KODS</w:t>
            </w:r>
          </w:p>
        </w:tc>
      </w:tr>
      <w:tr w:rsidR="008C1EBA" w:rsidRPr="008C1EBA" w14:paraId="4B39E634" w14:textId="77777777" w:rsidTr="004379BB">
        <w:tc>
          <w:tcPr>
            <w:tcW w:w="9356" w:type="dxa"/>
          </w:tcPr>
          <w:p w14:paraId="4B39E632" w14:textId="77777777" w:rsidR="002A685C" w:rsidRPr="008C1EBA" w:rsidRDefault="002A685C" w:rsidP="0030794B">
            <w:pPr>
              <w:ind w:firstLine="0"/>
              <w:rPr>
                <w:rFonts w:cs="Times New Roman"/>
                <w:sz w:val="22"/>
              </w:rPr>
            </w:pPr>
            <w:r w:rsidRPr="008C1EBA">
              <w:rPr>
                <w:rFonts w:cs="Times New Roman"/>
                <w:sz w:val="22"/>
              </w:rPr>
              <w:t>Pašvaldības nosaukums</w:t>
            </w:r>
          </w:p>
        </w:tc>
        <w:tc>
          <w:tcPr>
            <w:tcW w:w="4678" w:type="dxa"/>
          </w:tcPr>
          <w:p w14:paraId="4B39E633" w14:textId="77777777" w:rsidR="002A685C" w:rsidRPr="008C1EBA" w:rsidRDefault="002A685C" w:rsidP="0030794B">
            <w:pPr>
              <w:rPr>
                <w:rFonts w:cs="Times New Roman"/>
                <w:sz w:val="22"/>
              </w:rPr>
            </w:pPr>
          </w:p>
        </w:tc>
      </w:tr>
      <w:tr w:rsidR="002A685C" w:rsidRPr="008C1EBA" w14:paraId="4B39E637" w14:textId="77777777" w:rsidTr="004379BB">
        <w:tc>
          <w:tcPr>
            <w:tcW w:w="9356" w:type="dxa"/>
          </w:tcPr>
          <w:p w14:paraId="4B39E635" w14:textId="77777777" w:rsidR="002A685C" w:rsidRPr="008C1EBA" w:rsidRDefault="002A685C" w:rsidP="0030794B">
            <w:pPr>
              <w:ind w:firstLine="0"/>
              <w:rPr>
                <w:rFonts w:cs="Times New Roman"/>
                <w:sz w:val="22"/>
              </w:rPr>
            </w:pPr>
            <w:r w:rsidRPr="008C1EBA">
              <w:rPr>
                <w:rFonts w:cs="Times New Roman"/>
                <w:sz w:val="22"/>
              </w:rPr>
              <w:t>Valsts izglītības iestāde</w:t>
            </w:r>
          </w:p>
        </w:tc>
        <w:tc>
          <w:tcPr>
            <w:tcW w:w="4678" w:type="dxa"/>
          </w:tcPr>
          <w:p w14:paraId="4B39E636" w14:textId="77777777" w:rsidR="002A685C" w:rsidRPr="008C1EBA" w:rsidRDefault="002A685C" w:rsidP="0030794B">
            <w:pPr>
              <w:rPr>
                <w:rFonts w:cs="Times New Roman"/>
                <w:sz w:val="22"/>
              </w:rPr>
            </w:pPr>
          </w:p>
        </w:tc>
      </w:tr>
    </w:tbl>
    <w:p w14:paraId="4B39E638" w14:textId="77777777" w:rsidR="002A685C" w:rsidRPr="008C1EBA" w:rsidRDefault="002A685C" w:rsidP="002A685C">
      <w:pPr>
        <w:spacing w:after="0" w:line="240" w:lineRule="auto"/>
        <w:ind w:firstLine="4962"/>
        <w:rPr>
          <w:rFonts w:cs="Times New Roman"/>
          <w:sz w:val="16"/>
          <w:szCs w:val="16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9351"/>
        <w:gridCol w:w="4678"/>
      </w:tblGrid>
      <w:tr w:rsidR="008C1EBA" w:rsidRPr="008C1EBA" w14:paraId="4B39E63B" w14:textId="77777777" w:rsidTr="004379BB">
        <w:tc>
          <w:tcPr>
            <w:tcW w:w="9351" w:type="dxa"/>
          </w:tcPr>
          <w:p w14:paraId="4B39E639" w14:textId="77777777" w:rsidR="002A685C" w:rsidRPr="008C1EBA" w:rsidRDefault="002A685C" w:rsidP="0030794B">
            <w:pPr>
              <w:ind w:firstLine="0"/>
              <w:rPr>
                <w:rFonts w:cs="Times New Roman"/>
                <w:sz w:val="22"/>
              </w:rPr>
            </w:pPr>
            <w:r w:rsidRPr="008C1EBA">
              <w:rPr>
                <w:rFonts w:cs="Times New Roman"/>
                <w:sz w:val="22"/>
              </w:rPr>
              <w:t>Pārskata gads</w:t>
            </w:r>
          </w:p>
        </w:tc>
        <w:tc>
          <w:tcPr>
            <w:tcW w:w="4678" w:type="dxa"/>
          </w:tcPr>
          <w:p w14:paraId="4B39E63A" w14:textId="77777777" w:rsidR="002A685C" w:rsidRPr="008C1EBA" w:rsidRDefault="002A685C" w:rsidP="0030794B">
            <w:pPr>
              <w:ind w:firstLine="0"/>
              <w:rPr>
                <w:rFonts w:cs="Times New Roman"/>
                <w:sz w:val="22"/>
              </w:rPr>
            </w:pPr>
          </w:p>
        </w:tc>
      </w:tr>
    </w:tbl>
    <w:p w14:paraId="4B39E63C" w14:textId="597F3D5A" w:rsidR="002A685C" w:rsidRPr="008C1EBA" w:rsidRDefault="004379BB" w:rsidP="004379BB">
      <w:pPr>
        <w:spacing w:after="0" w:line="240" w:lineRule="auto"/>
        <w:ind w:left="360" w:firstLine="0"/>
        <w:jc w:val="right"/>
        <w:rPr>
          <w:rFonts w:eastAsia="Times New Roman" w:cs="Times New Roman"/>
          <w:sz w:val="20"/>
          <w:szCs w:val="20"/>
          <w:lang w:eastAsia="lv-LV"/>
        </w:rPr>
      </w:pPr>
      <w:r w:rsidRPr="008C1EBA">
        <w:rPr>
          <w:rFonts w:eastAsia="Times New Roman" w:cs="Times New Roman"/>
          <w:sz w:val="20"/>
          <w:szCs w:val="20"/>
          <w:lang w:eastAsia="lv-LV"/>
        </w:rPr>
        <w:t>1. tabula</w:t>
      </w: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851"/>
        <w:gridCol w:w="992"/>
        <w:gridCol w:w="709"/>
        <w:gridCol w:w="852"/>
        <w:gridCol w:w="992"/>
        <w:gridCol w:w="849"/>
        <w:gridCol w:w="851"/>
        <w:gridCol w:w="992"/>
        <w:gridCol w:w="709"/>
        <w:gridCol w:w="1134"/>
        <w:gridCol w:w="1134"/>
        <w:gridCol w:w="850"/>
        <w:gridCol w:w="1559"/>
      </w:tblGrid>
      <w:tr w:rsidR="008C1EBA" w:rsidRPr="008C1EBA" w14:paraId="4B39E64C" w14:textId="77777777" w:rsidTr="00964520">
        <w:tc>
          <w:tcPr>
            <w:tcW w:w="704" w:type="dxa"/>
            <w:vMerge w:val="restart"/>
            <w:vAlign w:val="center"/>
          </w:tcPr>
          <w:p w14:paraId="4B39E63D" w14:textId="77777777" w:rsidR="009D0231" w:rsidRPr="008C1EBA" w:rsidRDefault="009D0231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Klase</w:t>
            </w:r>
          </w:p>
        </w:tc>
        <w:tc>
          <w:tcPr>
            <w:tcW w:w="992" w:type="dxa"/>
            <w:vMerge w:val="restart"/>
            <w:vAlign w:val="center"/>
          </w:tcPr>
          <w:p w14:paraId="4B39E63E" w14:textId="77777777" w:rsidR="009D0231" w:rsidRPr="008C1EBA" w:rsidRDefault="009D0231" w:rsidP="003D632C">
            <w:pPr>
              <w:ind w:left="-111" w:right="-111"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Naudas līdzekļu atlikums</w:t>
            </w:r>
          </w:p>
          <w:p w14:paraId="4B39E63F" w14:textId="77777777" w:rsidR="009D0231" w:rsidRPr="008C1EBA" w:rsidRDefault="009D0231" w:rsidP="003D632C">
            <w:pPr>
              <w:ind w:left="-111" w:right="-111"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no iepriekšējā</w:t>
            </w:r>
          </w:p>
          <w:p w14:paraId="4B39E640" w14:textId="77777777" w:rsidR="009D0231" w:rsidRPr="008C1EBA" w:rsidRDefault="009D0231" w:rsidP="003D632C">
            <w:pPr>
              <w:ind w:left="-111" w:right="-111"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pārskata perioda,</w:t>
            </w:r>
          </w:p>
          <w:p w14:paraId="4B39E641" w14:textId="77777777" w:rsidR="009D0231" w:rsidRPr="008C1EBA" w:rsidRDefault="009D0231" w:rsidP="003D632C">
            <w:pPr>
              <w:ind w:left="-111" w:right="-111" w:firstLine="0"/>
              <w:contextualSpacing/>
              <w:jc w:val="center"/>
              <w:rPr>
                <w:rFonts w:eastAsia="Times New Roman" w:cs="Times New Roman"/>
                <w:i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i/>
                <w:sz w:val="18"/>
                <w:szCs w:val="18"/>
                <w:lang w:eastAsia="lv-LV"/>
              </w:rPr>
              <w:t>euro</w:t>
            </w:r>
          </w:p>
        </w:tc>
        <w:tc>
          <w:tcPr>
            <w:tcW w:w="2552" w:type="dxa"/>
            <w:gridSpan w:val="3"/>
            <w:vAlign w:val="center"/>
          </w:tcPr>
          <w:p w14:paraId="4B39E642" w14:textId="77777777" w:rsidR="009D0231" w:rsidRPr="008C1EBA" w:rsidRDefault="009D0231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Pārskata periodā no Izglītības un zinātnes ministrijas saņemtie naudas līdzekļi,</w:t>
            </w:r>
          </w:p>
          <w:p w14:paraId="4B39E643" w14:textId="77777777" w:rsidR="009D0231" w:rsidRPr="008C1EBA" w:rsidRDefault="009D0231" w:rsidP="00A362C0">
            <w:pPr>
              <w:ind w:firstLine="0"/>
              <w:contextualSpacing/>
              <w:jc w:val="center"/>
              <w:rPr>
                <w:rFonts w:eastAsia="Times New Roman" w:cs="Times New Roman"/>
                <w:i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i/>
                <w:sz w:val="18"/>
                <w:szCs w:val="18"/>
                <w:lang w:eastAsia="lv-LV"/>
              </w:rPr>
              <w:t>euro</w:t>
            </w:r>
          </w:p>
        </w:tc>
        <w:tc>
          <w:tcPr>
            <w:tcW w:w="2693" w:type="dxa"/>
            <w:gridSpan w:val="3"/>
            <w:vAlign w:val="center"/>
          </w:tcPr>
          <w:p w14:paraId="4B39E644" w14:textId="77777777" w:rsidR="009D0231" w:rsidRPr="008C1EBA" w:rsidRDefault="009D0231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Pārskata periodā Izglītības un zinātnes ministrijai atmaksātie naudas līdzekļi,</w:t>
            </w:r>
          </w:p>
          <w:p w14:paraId="4B39E645" w14:textId="77777777" w:rsidR="009D0231" w:rsidRPr="008C1EBA" w:rsidRDefault="009D0231" w:rsidP="00A362C0">
            <w:pPr>
              <w:ind w:firstLine="0"/>
              <w:contextualSpacing/>
              <w:jc w:val="center"/>
              <w:rPr>
                <w:rFonts w:eastAsia="Times New Roman" w:cs="Times New Roman"/>
                <w:i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i/>
                <w:sz w:val="18"/>
                <w:szCs w:val="18"/>
                <w:lang w:eastAsia="lv-LV"/>
              </w:rPr>
              <w:t>euro</w:t>
            </w:r>
          </w:p>
        </w:tc>
        <w:tc>
          <w:tcPr>
            <w:tcW w:w="2552" w:type="dxa"/>
            <w:gridSpan w:val="3"/>
            <w:vAlign w:val="center"/>
          </w:tcPr>
          <w:p w14:paraId="4B39E646" w14:textId="77777777" w:rsidR="009D0231" w:rsidRPr="008C1EBA" w:rsidRDefault="009D0231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Naudas līdzekļu izlietojums pārskata periodā, </w:t>
            </w:r>
          </w:p>
          <w:p w14:paraId="4B39E647" w14:textId="77777777" w:rsidR="009D0231" w:rsidRPr="008C1EBA" w:rsidRDefault="009D0231" w:rsidP="00A362C0">
            <w:pPr>
              <w:ind w:firstLine="0"/>
              <w:contextualSpacing/>
              <w:jc w:val="center"/>
              <w:rPr>
                <w:rFonts w:eastAsia="Times New Roman" w:cs="Times New Roman"/>
                <w:i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i/>
                <w:sz w:val="18"/>
                <w:szCs w:val="18"/>
                <w:lang w:eastAsia="lv-LV"/>
              </w:rPr>
              <w:t xml:space="preserve">euro </w:t>
            </w:r>
          </w:p>
        </w:tc>
        <w:tc>
          <w:tcPr>
            <w:tcW w:w="3118" w:type="dxa"/>
            <w:gridSpan w:val="3"/>
            <w:vAlign w:val="center"/>
          </w:tcPr>
          <w:p w14:paraId="4B39E648" w14:textId="77777777" w:rsidR="009D0231" w:rsidRPr="008C1EBA" w:rsidRDefault="009D0231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Naudas līdzekļu atlikums,</w:t>
            </w:r>
          </w:p>
          <w:p w14:paraId="4B39E649" w14:textId="77777777" w:rsidR="009D0231" w:rsidRPr="008C1EBA" w:rsidRDefault="009D0231" w:rsidP="00A362C0">
            <w:pPr>
              <w:ind w:firstLine="0"/>
              <w:contextualSpacing/>
              <w:jc w:val="center"/>
              <w:rPr>
                <w:rFonts w:eastAsia="Times New Roman" w:cs="Times New Roman"/>
                <w:i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i/>
                <w:sz w:val="18"/>
                <w:szCs w:val="18"/>
                <w:lang w:eastAsia="lv-LV"/>
              </w:rPr>
              <w:t>euro</w:t>
            </w:r>
          </w:p>
        </w:tc>
        <w:tc>
          <w:tcPr>
            <w:tcW w:w="1559" w:type="dxa"/>
            <w:vAlign w:val="center"/>
          </w:tcPr>
          <w:p w14:paraId="4B39E64A" w14:textId="0E5687AD" w:rsidR="009D0231" w:rsidRPr="008C1EBA" w:rsidRDefault="009D0231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Pašvaldības budžeta līdzekļu izlietojums pārskata periodā</w:t>
            </w:r>
            <w:r w:rsidR="004379BB"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,</w:t>
            </w:r>
          </w:p>
          <w:p w14:paraId="4B39E64B" w14:textId="55DEF30A" w:rsidR="009D0231" w:rsidRPr="008C1EBA" w:rsidRDefault="002A1C6C" w:rsidP="00A34249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i/>
                <w:sz w:val="18"/>
                <w:szCs w:val="18"/>
                <w:lang w:eastAsia="lv-LV"/>
              </w:rPr>
              <w:t>e</w:t>
            </w:r>
            <w:r w:rsidR="009D0231" w:rsidRPr="008C1EBA">
              <w:rPr>
                <w:rFonts w:eastAsia="Times New Roman" w:cs="Times New Roman"/>
                <w:i/>
                <w:sz w:val="18"/>
                <w:szCs w:val="18"/>
                <w:lang w:eastAsia="lv-LV"/>
              </w:rPr>
              <w:t>uro**</w:t>
            </w:r>
          </w:p>
        </w:tc>
      </w:tr>
      <w:tr w:rsidR="008C1EBA" w:rsidRPr="008C1EBA" w14:paraId="4B39E66B" w14:textId="77777777" w:rsidTr="00964520">
        <w:tc>
          <w:tcPr>
            <w:tcW w:w="704" w:type="dxa"/>
            <w:vMerge/>
            <w:vAlign w:val="center"/>
          </w:tcPr>
          <w:p w14:paraId="4B39E64D" w14:textId="77777777" w:rsidR="009D0231" w:rsidRPr="008C1EBA" w:rsidRDefault="009D0231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Merge/>
            <w:vAlign w:val="center"/>
          </w:tcPr>
          <w:p w14:paraId="4B39E64E" w14:textId="77777777" w:rsidR="009D0231" w:rsidRPr="008C1EBA" w:rsidRDefault="009D0231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vAlign w:val="center"/>
          </w:tcPr>
          <w:p w14:paraId="4B39E64F" w14:textId="4077EA0A" w:rsidR="009D0231" w:rsidRPr="008C1EBA" w:rsidRDefault="009D0231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naudas līdzekļi,</w:t>
            </w:r>
          </w:p>
          <w:p w14:paraId="4B39E651" w14:textId="368234FB" w:rsidR="009D0231" w:rsidRPr="008C1EBA" w:rsidRDefault="009D0231" w:rsidP="009D0231">
            <w:pPr>
              <w:ind w:left="-109" w:right="-112"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izņemot 3. ailē minētos līdzekļus</w:t>
            </w:r>
          </w:p>
        </w:tc>
        <w:tc>
          <w:tcPr>
            <w:tcW w:w="992" w:type="dxa"/>
            <w:vAlign w:val="center"/>
          </w:tcPr>
          <w:p w14:paraId="4B39E652" w14:textId="4DF8112B" w:rsidR="009D0231" w:rsidRPr="008C1EBA" w:rsidRDefault="009D0231" w:rsidP="003D632C">
            <w:pPr>
              <w:ind w:left="-108" w:right="-112"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naudas līdzekļi, kas piešķirti attālināta mācību procesa ietvaros* </w:t>
            </w:r>
          </w:p>
        </w:tc>
        <w:tc>
          <w:tcPr>
            <w:tcW w:w="709" w:type="dxa"/>
            <w:vAlign w:val="center"/>
          </w:tcPr>
          <w:p w14:paraId="4B39E653" w14:textId="77777777" w:rsidR="009D0231" w:rsidRPr="008C1EBA" w:rsidRDefault="009D0231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KOPĀ</w:t>
            </w:r>
          </w:p>
          <w:p w14:paraId="4B39E654" w14:textId="3CDDA6D2" w:rsidR="009D0231" w:rsidRPr="008C1EBA" w:rsidRDefault="009D0231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(2</w:t>
            </w:r>
            <w:r w:rsidR="006A6B39"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 </w:t>
            </w: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+</w:t>
            </w:r>
            <w:r w:rsidR="006A6B39"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 </w:t>
            </w: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3)</w:t>
            </w:r>
          </w:p>
        </w:tc>
        <w:tc>
          <w:tcPr>
            <w:tcW w:w="852" w:type="dxa"/>
            <w:vAlign w:val="center"/>
          </w:tcPr>
          <w:p w14:paraId="4B39E655" w14:textId="5C60D856" w:rsidR="009D0231" w:rsidRPr="008C1EBA" w:rsidRDefault="009D0231" w:rsidP="009D0231">
            <w:pPr>
              <w:ind w:left="-109" w:right="-112"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naudas līdzekļi,</w:t>
            </w:r>
          </w:p>
          <w:p w14:paraId="4B39E656" w14:textId="77777777" w:rsidR="009D0231" w:rsidRPr="008C1EBA" w:rsidRDefault="009D0231" w:rsidP="003D632C">
            <w:pPr>
              <w:ind w:left="-109" w:right="-112"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izņemot 6. ailē </w:t>
            </w:r>
          </w:p>
          <w:p w14:paraId="4B39E658" w14:textId="1FB67A65" w:rsidR="009D0231" w:rsidRPr="008C1EBA" w:rsidRDefault="009D0231" w:rsidP="009D0231">
            <w:pPr>
              <w:ind w:left="-109" w:right="-112" w:firstLine="0"/>
              <w:contextualSpacing/>
              <w:jc w:val="center"/>
              <w:rPr>
                <w:sz w:val="18"/>
                <w:szCs w:val="18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minētos līdzekļus</w:t>
            </w:r>
          </w:p>
        </w:tc>
        <w:tc>
          <w:tcPr>
            <w:tcW w:w="992" w:type="dxa"/>
            <w:vAlign w:val="center"/>
          </w:tcPr>
          <w:p w14:paraId="4B39E659" w14:textId="765AC864" w:rsidR="009D0231" w:rsidRPr="008C1EBA" w:rsidRDefault="009D0231" w:rsidP="004379BB">
            <w:pPr>
              <w:ind w:left="-107" w:right="-107"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naudas līdzekļi, kas piešķirti attālināta mācību procesa ietvaros*</w:t>
            </w:r>
          </w:p>
        </w:tc>
        <w:tc>
          <w:tcPr>
            <w:tcW w:w="849" w:type="dxa"/>
            <w:vAlign w:val="center"/>
          </w:tcPr>
          <w:p w14:paraId="4B39E65A" w14:textId="77777777" w:rsidR="009D0231" w:rsidRPr="008C1EBA" w:rsidRDefault="009D0231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KOPĀ</w:t>
            </w:r>
          </w:p>
          <w:p w14:paraId="4B39E65B" w14:textId="530A24E5" w:rsidR="009D0231" w:rsidRPr="008C1EBA" w:rsidRDefault="009D0231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(5</w:t>
            </w:r>
            <w:r w:rsidR="006A6B39"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 </w:t>
            </w: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+</w:t>
            </w:r>
            <w:r w:rsidR="006A6B39"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 </w:t>
            </w: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6)</w:t>
            </w:r>
          </w:p>
        </w:tc>
        <w:tc>
          <w:tcPr>
            <w:tcW w:w="851" w:type="dxa"/>
            <w:vAlign w:val="center"/>
          </w:tcPr>
          <w:p w14:paraId="4B39E65C" w14:textId="7CED17F4" w:rsidR="009D0231" w:rsidRPr="008C1EBA" w:rsidRDefault="009D0231" w:rsidP="006A6B39">
            <w:pPr>
              <w:ind w:left="-106" w:right="-105"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naudas līdzekļi, izņemot 9. ailē minētos līdzekļus</w:t>
            </w:r>
          </w:p>
        </w:tc>
        <w:tc>
          <w:tcPr>
            <w:tcW w:w="992" w:type="dxa"/>
            <w:vAlign w:val="center"/>
          </w:tcPr>
          <w:p w14:paraId="4B39E65D" w14:textId="6A68AAF0" w:rsidR="009D0231" w:rsidRPr="008C1EBA" w:rsidRDefault="009D0231" w:rsidP="004379BB">
            <w:pPr>
              <w:ind w:left="-113" w:right="-111"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naudas līdzekļi, kas piešķirti </w:t>
            </w:r>
          </w:p>
          <w:p w14:paraId="4B39E65E" w14:textId="77777777" w:rsidR="009D0231" w:rsidRPr="008C1EBA" w:rsidRDefault="009D0231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attālināta mācību </w:t>
            </w:r>
          </w:p>
          <w:p w14:paraId="4B39E65F" w14:textId="77777777" w:rsidR="009D0231" w:rsidRPr="008C1EBA" w:rsidRDefault="009D0231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procesa ietvaros*</w:t>
            </w:r>
          </w:p>
        </w:tc>
        <w:tc>
          <w:tcPr>
            <w:tcW w:w="709" w:type="dxa"/>
            <w:vAlign w:val="center"/>
          </w:tcPr>
          <w:p w14:paraId="4B39E660" w14:textId="77777777" w:rsidR="009D0231" w:rsidRPr="008C1EBA" w:rsidRDefault="009D0231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KOPĀ</w:t>
            </w:r>
          </w:p>
          <w:p w14:paraId="4B39E661" w14:textId="0A89A023" w:rsidR="009D0231" w:rsidRPr="008C1EBA" w:rsidRDefault="009D0231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(8</w:t>
            </w:r>
            <w:r w:rsidR="006A6B39"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 </w:t>
            </w: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+</w:t>
            </w:r>
            <w:r w:rsidR="006A6B39"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 </w:t>
            </w: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9)</w:t>
            </w:r>
          </w:p>
        </w:tc>
        <w:tc>
          <w:tcPr>
            <w:tcW w:w="1134" w:type="dxa"/>
            <w:vAlign w:val="center"/>
          </w:tcPr>
          <w:p w14:paraId="4B39E662" w14:textId="639618AB" w:rsidR="009D0231" w:rsidRPr="008C1EBA" w:rsidRDefault="009D0231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naudas līdzekļi,</w:t>
            </w:r>
          </w:p>
          <w:p w14:paraId="4B39E663" w14:textId="77777777" w:rsidR="009D0231" w:rsidRPr="008C1EBA" w:rsidRDefault="009D0231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izņemot 12. ailē minētos līdzekļus </w:t>
            </w:r>
          </w:p>
          <w:p w14:paraId="4B39E665" w14:textId="35A5C3D8" w:rsidR="009D0231" w:rsidRPr="008C1EBA" w:rsidRDefault="009D0231" w:rsidP="009D0231">
            <w:pPr>
              <w:ind w:left="-104" w:right="-110"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(1 + 2 – 5 – 8)</w:t>
            </w:r>
          </w:p>
        </w:tc>
        <w:tc>
          <w:tcPr>
            <w:tcW w:w="1134" w:type="dxa"/>
            <w:vAlign w:val="center"/>
          </w:tcPr>
          <w:p w14:paraId="4B39E666" w14:textId="19F6F668" w:rsidR="009D0231" w:rsidRPr="008C1EBA" w:rsidRDefault="009D0231" w:rsidP="004379BB">
            <w:pPr>
              <w:ind w:left="-108" w:right="-107"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naudas līdzekļi, kas piešķirti attālināta mācību procesa ietvaros*</w:t>
            </w:r>
          </w:p>
          <w:p w14:paraId="4B39E667" w14:textId="26079EAB" w:rsidR="009D0231" w:rsidRPr="008C1EBA" w:rsidRDefault="009D0231" w:rsidP="00A536C6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(3 – 6 – 9)</w:t>
            </w:r>
          </w:p>
        </w:tc>
        <w:tc>
          <w:tcPr>
            <w:tcW w:w="850" w:type="dxa"/>
            <w:vAlign w:val="center"/>
          </w:tcPr>
          <w:p w14:paraId="4B39E668" w14:textId="77777777" w:rsidR="009D0231" w:rsidRPr="008C1EBA" w:rsidRDefault="009D0231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KOPĀ</w:t>
            </w:r>
          </w:p>
          <w:p w14:paraId="4B39E669" w14:textId="5CFE4499" w:rsidR="009D0231" w:rsidRPr="008C1EBA" w:rsidRDefault="009D0231" w:rsidP="006A6B39">
            <w:pPr>
              <w:ind w:left="-106" w:right="-104"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(11</w:t>
            </w:r>
            <w:r w:rsidR="006A6B39"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 </w:t>
            </w: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+</w:t>
            </w:r>
            <w:r w:rsidR="006A6B39"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 xml:space="preserve"> </w:t>
            </w: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12)</w:t>
            </w:r>
          </w:p>
        </w:tc>
        <w:tc>
          <w:tcPr>
            <w:tcW w:w="1559" w:type="dxa"/>
            <w:vAlign w:val="center"/>
          </w:tcPr>
          <w:p w14:paraId="4B39E66A" w14:textId="77777777" w:rsidR="009D0231" w:rsidRPr="008C1EBA" w:rsidRDefault="009D0231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8C1EBA" w:rsidRPr="008C1EBA" w14:paraId="4B39E67B" w14:textId="77777777" w:rsidTr="00964520">
        <w:tc>
          <w:tcPr>
            <w:tcW w:w="704" w:type="dxa"/>
            <w:vAlign w:val="center"/>
          </w:tcPr>
          <w:p w14:paraId="4B39E66C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992" w:type="dxa"/>
            <w:vAlign w:val="center"/>
          </w:tcPr>
          <w:p w14:paraId="4B39E66D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51" w:type="dxa"/>
            <w:vAlign w:val="center"/>
          </w:tcPr>
          <w:p w14:paraId="4B39E66E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2" w:type="dxa"/>
            <w:vAlign w:val="center"/>
          </w:tcPr>
          <w:p w14:paraId="4B39E66F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709" w:type="dxa"/>
            <w:vAlign w:val="center"/>
          </w:tcPr>
          <w:p w14:paraId="4B39E670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852" w:type="dxa"/>
            <w:vAlign w:val="center"/>
          </w:tcPr>
          <w:p w14:paraId="4B39E671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992" w:type="dxa"/>
            <w:vAlign w:val="center"/>
          </w:tcPr>
          <w:p w14:paraId="4B39E672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849" w:type="dxa"/>
            <w:vAlign w:val="center"/>
          </w:tcPr>
          <w:p w14:paraId="4B39E673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851" w:type="dxa"/>
            <w:vAlign w:val="center"/>
          </w:tcPr>
          <w:p w14:paraId="4B39E674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992" w:type="dxa"/>
            <w:vAlign w:val="center"/>
          </w:tcPr>
          <w:p w14:paraId="4B39E675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709" w:type="dxa"/>
            <w:vAlign w:val="center"/>
          </w:tcPr>
          <w:p w14:paraId="4B39E676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134" w:type="dxa"/>
            <w:vAlign w:val="center"/>
          </w:tcPr>
          <w:p w14:paraId="4B39E677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134" w:type="dxa"/>
            <w:vAlign w:val="center"/>
          </w:tcPr>
          <w:p w14:paraId="4B39E678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850" w:type="dxa"/>
            <w:vAlign w:val="center"/>
          </w:tcPr>
          <w:p w14:paraId="4B39E679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559" w:type="dxa"/>
            <w:vAlign w:val="center"/>
          </w:tcPr>
          <w:p w14:paraId="4B39E67A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14</w:t>
            </w:r>
          </w:p>
        </w:tc>
      </w:tr>
      <w:tr w:rsidR="008C1EBA" w:rsidRPr="008C1EBA" w14:paraId="4B39E68C" w14:textId="77777777" w:rsidTr="00964520">
        <w:tc>
          <w:tcPr>
            <w:tcW w:w="704" w:type="dxa"/>
          </w:tcPr>
          <w:p w14:paraId="4B39E67C" w14:textId="42A0B77E" w:rsidR="00A34249" w:rsidRPr="008C1EBA" w:rsidRDefault="00A34249" w:rsidP="00A34249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1.</w:t>
            </w:r>
            <w:r w:rsidR="003D632C"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–</w:t>
            </w: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4.</w:t>
            </w:r>
          </w:p>
          <w:p w14:paraId="4B39E67D" w14:textId="77777777" w:rsidR="00A34249" w:rsidRPr="008C1EBA" w:rsidRDefault="00A34249" w:rsidP="00A34249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klase</w:t>
            </w:r>
          </w:p>
        </w:tc>
        <w:tc>
          <w:tcPr>
            <w:tcW w:w="992" w:type="dxa"/>
          </w:tcPr>
          <w:p w14:paraId="4B39E67E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</w:tcPr>
          <w:p w14:paraId="4B39E67F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4B39E680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</w:tcPr>
          <w:p w14:paraId="4B39E681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2" w:type="dxa"/>
          </w:tcPr>
          <w:p w14:paraId="4B39E682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4B39E683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49" w:type="dxa"/>
          </w:tcPr>
          <w:p w14:paraId="4B39E684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</w:tcPr>
          <w:p w14:paraId="4B39E685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4B39E686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</w:tcPr>
          <w:p w14:paraId="4B39E687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4B39E688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4B39E689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</w:tcPr>
          <w:p w14:paraId="4B39E68A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</w:tcPr>
          <w:p w14:paraId="4B39E68B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8C1EBA" w:rsidRPr="008C1EBA" w14:paraId="4B39E69D" w14:textId="77777777" w:rsidTr="00964520">
        <w:tc>
          <w:tcPr>
            <w:tcW w:w="704" w:type="dxa"/>
          </w:tcPr>
          <w:p w14:paraId="4B39E68D" w14:textId="77777777" w:rsidR="00A34249" w:rsidRPr="008C1EBA" w:rsidRDefault="00A34249" w:rsidP="00A34249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5.</w:t>
            </w:r>
          </w:p>
          <w:p w14:paraId="4B39E68E" w14:textId="77777777" w:rsidR="00A34249" w:rsidRPr="008C1EBA" w:rsidRDefault="00A34249" w:rsidP="00A34249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klase</w:t>
            </w:r>
          </w:p>
        </w:tc>
        <w:tc>
          <w:tcPr>
            <w:tcW w:w="992" w:type="dxa"/>
          </w:tcPr>
          <w:p w14:paraId="4B39E68F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</w:tcPr>
          <w:p w14:paraId="4B39E690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4B39E691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</w:tcPr>
          <w:p w14:paraId="4B39E692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2" w:type="dxa"/>
          </w:tcPr>
          <w:p w14:paraId="4B39E693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4B39E694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49" w:type="dxa"/>
          </w:tcPr>
          <w:p w14:paraId="4B39E695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</w:tcPr>
          <w:p w14:paraId="4B39E696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4B39E697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</w:tcPr>
          <w:p w14:paraId="4B39E698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4B39E699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4B39E69A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</w:tcPr>
          <w:p w14:paraId="4B39E69B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</w:tcPr>
          <w:p w14:paraId="4B39E69C" w14:textId="77777777" w:rsidR="00A34249" w:rsidRPr="008C1EBA" w:rsidRDefault="009F78FB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</w:tr>
      <w:tr w:rsidR="008C1EBA" w:rsidRPr="008C1EBA" w14:paraId="4B39E6AE" w14:textId="77777777" w:rsidTr="00964520">
        <w:tc>
          <w:tcPr>
            <w:tcW w:w="704" w:type="dxa"/>
          </w:tcPr>
          <w:p w14:paraId="4B39E69E" w14:textId="77777777" w:rsidR="00A34249" w:rsidRPr="008C1EBA" w:rsidRDefault="00A34249" w:rsidP="00A34249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6.</w:t>
            </w:r>
          </w:p>
          <w:p w14:paraId="4B39E69F" w14:textId="77777777" w:rsidR="00A34249" w:rsidRPr="008C1EBA" w:rsidRDefault="00A34249" w:rsidP="00A34249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klase</w:t>
            </w:r>
          </w:p>
        </w:tc>
        <w:tc>
          <w:tcPr>
            <w:tcW w:w="992" w:type="dxa"/>
          </w:tcPr>
          <w:p w14:paraId="4B39E6A0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</w:tcPr>
          <w:p w14:paraId="4B39E6A1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4B39E6A2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</w:tcPr>
          <w:p w14:paraId="4B39E6A3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2" w:type="dxa"/>
          </w:tcPr>
          <w:p w14:paraId="4B39E6A4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4B39E6A5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49" w:type="dxa"/>
          </w:tcPr>
          <w:p w14:paraId="4B39E6A6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</w:tcPr>
          <w:p w14:paraId="4B39E6A7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4B39E6A8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</w:tcPr>
          <w:p w14:paraId="4B39E6A9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4B39E6AA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4B39E6AB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</w:tcPr>
          <w:p w14:paraId="4B39E6AC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</w:tcPr>
          <w:p w14:paraId="4B39E6AD" w14:textId="77777777" w:rsidR="00A34249" w:rsidRPr="008C1EBA" w:rsidRDefault="009F78FB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</w:tr>
      <w:tr w:rsidR="008C1EBA" w:rsidRPr="008C1EBA" w14:paraId="4B39E6BF" w14:textId="77777777" w:rsidTr="00964520">
        <w:tc>
          <w:tcPr>
            <w:tcW w:w="704" w:type="dxa"/>
          </w:tcPr>
          <w:p w14:paraId="4B39E6AF" w14:textId="77777777" w:rsidR="00A34249" w:rsidRPr="008C1EBA" w:rsidRDefault="00A34249" w:rsidP="00A34249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7.</w:t>
            </w:r>
          </w:p>
          <w:p w14:paraId="4B39E6B0" w14:textId="77777777" w:rsidR="00A34249" w:rsidRPr="008C1EBA" w:rsidRDefault="00A34249" w:rsidP="00A34249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klase</w:t>
            </w:r>
          </w:p>
        </w:tc>
        <w:tc>
          <w:tcPr>
            <w:tcW w:w="992" w:type="dxa"/>
          </w:tcPr>
          <w:p w14:paraId="4B39E6B1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</w:tcPr>
          <w:p w14:paraId="4B39E6B2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4B39E6B3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</w:tcPr>
          <w:p w14:paraId="4B39E6B4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2" w:type="dxa"/>
          </w:tcPr>
          <w:p w14:paraId="4B39E6B5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4B39E6B6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49" w:type="dxa"/>
          </w:tcPr>
          <w:p w14:paraId="4B39E6B7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</w:tcPr>
          <w:p w14:paraId="4B39E6B8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4B39E6B9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</w:tcPr>
          <w:p w14:paraId="4B39E6BA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4B39E6BB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4B39E6BC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</w:tcPr>
          <w:p w14:paraId="4B39E6BD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</w:tcPr>
          <w:p w14:paraId="4B39E6BE" w14:textId="77777777" w:rsidR="00A34249" w:rsidRPr="008C1EBA" w:rsidRDefault="009F78FB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</w:tr>
      <w:tr w:rsidR="008C1EBA" w:rsidRPr="008C1EBA" w14:paraId="4B39E6D0" w14:textId="77777777" w:rsidTr="00964520">
        <w:tc>
          <w:tcPr>
            <w:tcW w:w="704" w:type="dxa"/>
          </w:tcPr>
          <w:p w14:paraId="4B39E6C0" w14:textId="77777777" w:rsidR="00A34249" w:rsidRPr="008C1EBA" w:rsidRDefault="00A34249" w:rsidP="00A34249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8.</w:t>
            </w:r>
          </w:p>
          <w:p w14:paraId="4B39E6C1" w14:textId="77777777" w:rsidR="00A34249" w:rsidRPr="008C1EBA" w:rsidRDefault="00A34249" w:rsidP="00A34249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klase</w:t>
            </w:r>
          </w:p>
        </w:tc>
        <w:tc>
          <w:tcPr>
            <w:tcW w:w="992" w:type="dxa"/>
          </w:tcPr>
          <w:p w14:paraId="4B39E6C2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</w:tcPr>
          <w:p w14:paraId="4B39E6C3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4B39E6C4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</w:tcPr>
          <w:p w14:paraId="4B39E6C5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2" w:type="dxa"/>
          </w:tcPr>
          <w:p w14:paraId="4B39E6C6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4B39E6C7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49" w:type="dxa"/>
          </w:tcPr>
          <w:p w14:paraId="4B39E6C8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</w:tcPr>
          <w:p w14:paraId="4B39E6C9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4B39E6CA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</w:tcPr>
          <w:p w14:paraId="4B39E6CB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4B39E6CC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4B39E6CD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</w:tcPr>
          <w:p w14:paraId="4B39E6CE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</w:tcPr>
          <w:p w14:paraId="4B39E6CF" w14:textId="77777777" w:rsidR="00A34249" w:rsidRPr="008C1EBA" w:rsidRDefault="009F78FB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</w:tr>
      <w:tr w:rsidR="008C1EBA" w:rsidRPr="008C1EBA" w14:paraId="4B39E6E2" w14:textId="77777777" w:rsidTr="00964520">
        <w:tc>
          <w:tcPr>
            <w:tcW w:w="704" w:type="dxa"/>
          </w:tcPr>
          <w:p w14:paraId="4B39E6D1" w14:textId="77777777" w:rsidR="00A34249" w:rsidRPr="008C1EBA" w:rsidRDefault="00A34249" w:rsidP="00A34249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9.</w:t>
            </w:r>
          </w:p>
          <w:p w14:paraId="4B39E6D2" w14:textId="77777777" w:rsidR="00A34249" w:rsidRPr="008C1EBA" w:rsidRDefault="00A34249" w:rsidP="00A34249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klase</w:t>
            </w:r>
          </w:p>
        </w:tc>
        <w:tc>
          <w:tcPr>
            <w:tcW w:w="992" w:type="dxa"/>
          </w:tcPr>
          <w:p w14:paraId="4B39E6D3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</w:tcPr>
          <w:p w14:paraId="4B39E6D5" w14:textId="77777777" w:rsidR="00A34249" w:rsidRPr="008C1EBA" w:rsidRDefault="00A34249" w:rsidP="00A34249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4B39E6D6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</w:tcPr>
          <w:p w14:paraId="4B39E6D7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2" w:type="dxa"/>
          </w:tcPr>
          <w:p w14:paraId="4B39E6D8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4B39E6D9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49" w:type="dxa"/>
          </w:tcPr>
          <w:p w14:paraId="4B39E6DA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</w:tcPr>
          <w:p w14:paraId="4B39E6DB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4B39E6DC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</w:tcPr>
          <w:p w14:paraId="4B39E6DD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4B39E6DE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4B39E6DF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</w:tcPr>
          <w:p w14:paraId="4B39E6E0" w14:textId="77777777" w:rsidR="00A34249" w:rsidRPr="008C1EBA" w:rsidRDefault="00A34249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</w:tcPr>
          <w:p w14:paraId="4B39E6E1" w14:textId="77777777" w:rsidR="00A34249" w:rsidRPr="008C1EBA" w:rsidRDefault="009F78FB" w:rsidP="00A362C0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8C1EBA">
              <w:rPr>
                <w:rFonts w:eastAsia="Times New Roman" w:cs="Times New Roman"/>
                <w:sz w:val="18"/>
                <w:szCs w:val="18"/>
                <w:lang w:eastAsia="lv-LV"/>
              </w:rPr>
              <w:t>x</w:t>
            </w:r>
          </w:p>
        </w:tc>
      </w:tr>
    </w:tbl>
    <w:p w14:paraId="4B39E6E4" w14:textId="77777777" w:rsidR="00E4792B" w:rsidRPr="008C1EBA" w:rsidRDefault="00E4792B" w:rsidP="002A1C6C">
      <w:pPr>
        <w:ind w:firstLine="0"/>
        <w:contextualSpacing/>
        <w:rPr>
          <w:rFonts w:eastAsia="Times New Roman" w:cs="Times New Roman"/>
          <w:sz w:val="22"/>
          <w:lang w:eastAsia="lv-LV"/>
        </w:rPr>
        <w:sectPr w:rsidR="00E4792B" w:rsidRPr="008C1EBA" w:rsidSect="003D632C">
          <w:pgSz w:w="16838" w:h="11906" w:orient="landscape" w:code="9"/>
          <w:pgMar w:top="1134" w:right="1134" w:bottom="1134" w:left="1701" w:header="709" w:footer="709" w:gutter="0"/>
          <w:cols w:space="708"/>
          <w:docGrid w:linePitch="381"/>
        </w:sectPr>
      </w:pPr>
    </w:p>
    <w:p w14:paraId="4B39E6E5" w14:textId="77777777" w:rsidR="002A685C" w:rsidRPr="008C1EBA" w:rsidRDefault="002A685C" w:rsidP="00A23F0A">
      <w:pPr>
        <w:spacing w:after="0" w:line="240" w:lineRule="auto"/>
        <w:ind w:firstLine="0"/>
        <w:contextualSpacing/>
        <w:jc w:val="center"/>
        <w:rPr>
          <w:rFonts w:eastAsia="Times New Roman" w:cs="Times New Roman"/>
          <w:sz w:val="22"/>
          <w:lang w:eastAsia="lv-LV"/>
        </w:rPr>
      </w:pPr>
    </w:p>
    <w:p w14:paraId="4B39E6E6" w14:textId="77777777" w:rsidR="001760D3" w:rsidRPr="008C1EBA" w:rsidRDefault="002A685C" w:rsidP="004379BB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8C1EBA">
        <w:rPr>
          <w:rFonts w:eastAsia="Times New Roman" w:cs="Times New Roman"/>
          <w:sz w:val="24"/>
          <w:szCs w:val="24"/>
          <w:lang w:eastAsia="lv-LV"/>
        </w:rPr>
        <w:t>Piezīme</w:t>
      </w:r>
      <w:r w:rsidR="00426FAA" w:rsidRPr="008C1EBA">
        <w:rPr>
          <w:rFonts w:eastAsia="Times New Roman" w:cs="Times New Roman"/>
          <w:sz w:val="24"/>
          <w:szCs w:val="24"/>
          <w:lang w:eastAsia="lv-LV"/>
        </w:rPr>
        <w:t>s</w:t>
      </w:r>
      <w:r w:rsidRPr="008C1EBA">
        <w:rPr>
          <w:rFonts w:eastAsia="Times New Roman" w:cs="Times New Roman"/>
          <w:sz w:val="24"/>
          <w:szCs w:val="24"/>
          <w:lang w:eastAsia="lv-LV"/>
        </w:rPr>
        <w:t xml:space="preserve">. </w:t>
      </w:r>
    </w:p>
    <w:p w14:paraId="4B39E6E7" w14:textId="7701F55D" w:rsidR="00303C62" w:rsidRPr="008C1EBA" w:rsidRDefault="001760D3" w:rsidP="004379BB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8C1EBA">
        <w:rPr>
          <w:rFonts w:eastAsia="Times New Roman" w:cs="Times New Roman"/>
          <w:sz w:val="24"/>
          <w:szCs w:val="24"/>
          <w:lang w:eastAsia="lv-LV"/>
        </w:rPr>
        <w:t xml:space="preserve">1. </w:t>
      </w:r>
      <w:r w:rsidR="00303C62" w:rsidRPr="008C1EBA">
        <w:rPr>
          <w:rFonts w:eastAsia="Times New Roman" w:cs="Times New Roman"/>
          <w:sz w:val="24"/>
          <w:szCs w:val="24"/>
          <w:lang w:eastAsia="lv-LV"/>
        </w:rPr>
        <w:t>*</w:t>
      </w:r>
      <w:r w:rsidR="006A6B39" w:rsidRPr="008C1EBA">
        <w:rPr>
          <w:rFonts w:eastAsia="Times New Roman" w:cs="Times New Roman"/>
          <w:sz w:val="24"/>
          <w:szCs w:val="24"/>
          <w:lang w:eastAsia="lv-LV"/>
        </w:rPr>
        <w:t> </w:t>
      </w:r>
      <w:r w:rsidR="00871E65" w:rsidRPr="008C1EBA">
        <w:rPr>
          <w:rFonts w:eastAsia="Times New Roman" w:cs="Times New Roman"/>
          <w:sz w:val="24"/>
          <w:szCs w:val="24"/>
          <w:lang w:eastAsia="lv-LV"/>
        </w:rPr>
        <w:t>Norāda nau</w:t>
      </w:r>
      <w:r w:rsidR="002A685C" w:rsidRPr="008C1EBA">
        <w:rPr>
          <w:rFonts w:eastAsia="Times New Roman" w:cs="Times New Roman"/>
          <w:sz w:val="24"/>
          <w:szCs w:val="24"/>
          <w:lang w:eastAsia="lv-LV"/>
        </w:rPr>
        <w:t>das līdzekļ</w:t>
      </w:r>
      <w:r w:rsidR="00871E65" w:rsidRPr="008C1EBA">
        <w:rPr>
          <w:rFonts w:eastAsia="Times New Roman" w:cs="Times New Roman"/>
          <w:sz w:val="24"/>
          <w:szCs w:val="24"/>
          <w:lang w:eastAsia="lv-LV"/>
        </w:rPr>
        <w:t>us</w:t>
      </w:r>
      <w:r w:rsidR="002A685C" w:rsidRPr="008C1EBA">
        <w:rPr>
          <w:rFonts w:eastAsia="Times New Roman" w:cs="Times New Roman"/>
          <w:sz w:val="24"/>
          <w:szCs w:val="24"/>
          <w:lang w:eastAsia="lv-LV"/>
        </w:rPr>
        <w:t xml:space="preserve">, kas </w:t>
      </w:r>
      <w:r w:rsidR="00A536C6" w:rsidRPr="008C1EBA">
        <w:rPr>
          <w:rFonts w:eastAsia="Times New Roman" w:cs="Times New Roman"/>
          <w:sz w:val="24"/>
          <w:szCs w:val="24"/>
          <w:lang w:eastAsia="lv-LV"/>
        </w:rPr>
        <w:t>attālināt</w:t>
      </w:r>
      <w:r w:rsidR="002A1C6C" w:rsidRPr="008C1EBA">
        <w:rPr>
          <w:rFonts w:eastAsia="Times New Roman" w:cs="Times New Roman"/>
          <w:sz w:val="24"/>
          <w:szCs w:val="24"/>
          <w:lang w:eastAsia="lv-LV"/>
        </w:rPr>
        <w:t>ā</w:t>
      </w:r>
      <w:r w:rsidR="00A536C6" w:rsidRPr="008C1EBA">
        <w:rPr>
          <w:rFonts w:eastAsia="Times New Roman" w:cs="Times New Roman"/>
          <w:sz w:val="24"/>
          <w:szCs w:val="24"/>
          <w:lang w:eastAsia="lv-LV"/>
        </w:rPr>
        <w:t xml:space="preserve"> mācību procesa ietvaros piešķirti </w:t>
      </w:r>
      <w:r w:rsidR="003A5DFA" w:rsidRPr="008C1EBA">
        <w:rPr>
          <w:rFonts w:eastAsia="Times New Roman" w:cs="Times New Roman"/>
          <w:sz w:val="24"/>
          <w:szCs w:val="24"/>
          <w:lang w:eastAsia="lv-LV"/>
        </w:rPr>
        <w:t>valstī izsludinātās ārkārtējās situācijas laikā saistībā ar Covid-19 izplatību</w:t>
      </w:r>
      <w:r w:rsidRPr="008C1EBA">
        <w:rPr>
          <w:rFonts w:eastAsia="Times New Roman" w:cs="Times New Roman"/>
          <w:sz w:val="24"/>
          <w:szCs w:val="24"/>
          <w:lang w:eastAsia="lv-LV"/>
        </w:rPr>
        <w:t>.</w:t>
      </w:r>
    </w:p>
    <w:p w14:paraId="4B39E6E8" w14:textId="02628203" w:rsidR="009F78FB" w:rsidRPr="008C1EBA" w:rsidRDefault="001760D3" w:rsidP="004379B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C1EBA">
        <w:rPr>
          <w:rFonts w:eastAsia="Times New Roman" w:cs="Times New Roman"/>
          <w:sz w:val="24"/>
          <w:szCs w:val="24"/>
          <w:lang w:eastAsia="lv-LV"/>
        </w:rPr>
        <w:t xml:space="preserve">2. </w:t>
      </w:r>
      <w:r w:rsidR="009F78FB" w:rsidRPr="008C1EBA">
        <w:rPr>
          <w:rFonts w:eastAsia="Times New Roman" w:cs="Times New Roman"/>
          <w:sz w:val="24"/>
          <w:szCs w:val="24"/>
          <w:lang w:eastAsia="lv-LV"/>
        </w:rPr>
        <w:t>**</w:t>
      </w:r>
      <w:r w:rsidR="006A6B39" w:rsidRPr="008C1EBA">
        <w:rPr>
          <w:rFonts w:eastAsia="Times New Roman" w:cs="Times New Roman"/>
          <w:sz w:val="24"/>
          <w:szCs w:val="24"/>
          <w:lang w:eastAsia="lv-LV"/>
        </w:rPr>
        <w:t> </w:t>
      </w:r>
      <w:r w:rsidR="00426FAA" w:rsidRPr="008C1EBA">
        <w:rPr>
          <w:rFonts w:eastAsia="Times New Roman" w:cs="Times New Roman"/>
          <w:sz w:val="24"/>
          <w:szCs w:val="24"/>
          <w:lang w:eastAsia="lv-LV"/>
        </w:rPr>
        <w:t>Norāda p</w:t>
      </w:r>
      <w:r w:rsidR="009F78FB" w:rsidRPr="008C1EBA">
        <w:rPr>
          <w:bCs/>
          <w:sz w:val="24"/>
          <w:szCs w:val="24"/>
        </w:rPr>
        <w:t>ašvaldības budžeta līdzekļu izlietojum</w:t>
      </w:r>
      <w:r w:rsidR="00426FAA" w:rsidRPr="008C1EBA">
        <w:rPr>
          <w:bCs/>
          <w:sz w:val="24"/>
          <w:szCs w:val="24"/>
        </w:rPr>
        <w:t>u</w:t>
      </w:r>
      <w:r w:rsidR="009F78FB" w:rsidRPr="008C1EBA">
        <w:rPr>
          <w:bCs/>
          <w:sz w:val="24"/>
          <w:szCs w:val="24"/>
        </w:rPr>
        <w:t xml:space="preserve"> saistībā ar Ministru kabineta 2019. gada 10. decembra noteikumu Nr. 614 </w:t>
      </w:r>
      <w:r w:rsidR="00BA5481" w:rsidRPr="008C1EBA">
        <w:rPr>
          <w:bCs/>
          <w:sz w:val="24"/>
          <w:szCs w:val="24"/>
        </w:rPr>
        <w:t>"</w:t>
      </w:r>
      <w:r w:rsidR="009F78FB" w:rsidRPr="008C1EBA">
        <w:rPr>
          <w:bCs/>
          <w:sz w:val="24"/>
          <w:szCs w:val="24"/>
        </w:rPr>
        <w:t>Kārtība, kādā aprēķina, piešķir un izlieto valsts budžetā paredzētos līdzekļus izglītojamo ēdināšanai</w:t>
      </w:r>
      <w:r w:rsidR="00BA5481" w:rsidRPr="008C1EBA">
        <w:rPr>
          <w:bCs/>
          <w:sz w:val="24"/>
          <w:szCs w:val="24"/>
        </w:rPr>
        <w:t>"</w:t>
      </w:r>
      <w:r w:rsidR="009F78FB" w:rsidRPr="008C1EBA">
        <w:rPr>
          <w:bCs/>
          <w:sz w:val="24"/>
          <w:szCs w:val="24"/>
        </w:rPr>
        <w:t xml:space="preserve"> izpildi.</w:t>
      </w:r>
    </w:p>
    <w:p w14:paraId="1822593A" w14:textId="77777777" w:rsidR="004379BB" w:rsidRPr="008C1EBA" w:rsidRDefault="004379BB" w:rsidP="004379BB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14:paraId="615167FB" w14:textId="542487C9" w:rsidR="004379BB" w:rsidRPr="008C1EBA" w:rsidRDefault="004379BB" w:rsidP="004379BB">
      <w:pPr>
        <w:spacing w:after="0" w:line="240" w:lineRule="auto"/>
        <w:ind w:firstLine="709"/>
        <w:jc w:val="right"/>
        <w:rPr>
          <w:bCs/>
          <w:sz w:val="24"/>
          <w:szCs w:val="24"/>
        </w:rPr>
      </w:pPr>
      <w:r w:rsidRPr="008C1EBA">
        <w:rPr>
          <w:bCs/>
          <w:sz w:val="24"/>
          <w:szCs w:val="24"/>
        </w:rPr>
        <w:t>2. tabula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3260"/>
        <w:gridCol w:w="3260"/>
      </w:tblGrid>
      <w:tr w:rsidR="008C1EBA" w:rsidRPr="008C1EBA" w14:paraId="407FFFF8" w14:textId="77777777" w:rsidTr="008C3CF7">
        <w:trPr>
          <w:trHeight w:val="284"/>
        </w:trPr>
        <w:tc>
          <w:tcPr>
            <w:tcW w:w="2689" w:type="dxa"/>
            <w:vAlign w:val="center"/>
          </w:tcPr>
          <w:p w14:paraId="780D9352" w14:textId="77777777" w:rsidR="004379BB" w:rsidRPr="008C1EBA" w:rsidRDefault="004379BB" w:rsidP="004379B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vAlign w:val="center"/>
          </w:tcPr>
          <w:p w14:paraId="2777F85E" w14:textId="78330F5F" w:rsidR="004379BB" w:rsidRPr="008C1EBA" w:rsidRDefault="004379BB" w:rsidP="004379B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C1EBA">
              <w:rPr>
                <w:sz w:val="24"/>
                <w:szCs w:val="24"/>
              </w:rPr>
              <w:t xml:space="preserve">Izglītojamo skaits no 1. līdz 9. klasei, kuriem ēdināšana tika nodrošināta attālināta mācību procesa ietvaros valstī izsludinātās ārkārtējās situācijas laikā </w:t>
            </w:r>
            <w:r w:rsidRPr="008C1EBA">
              <w:rPr>
                <w:rFonts w:eastAsia="Times New Roman" w:cs="Times New Roman"/>
                <w:sz w:val="24"/>
                <w:szCs w:val="24"/>
                <w:lang w:eastAsia="lv-LV"/>
              </w:rPr>
              <w:t>saistībā ar Covid-19 izplatību</w:t>
            </w:r>
          </w:p>
        </w:tc>
      </w:tr>
      <w:tr w:rsidR="008C1EBA" w:rsidRPr="008C1EBA" w14:paraId="0F2FC897" w14:textId="77777777" w:rsidTr="00160888">
        <w:trPr>
          <w:trHeight w:val="284"/>
        </w:trPr>
        <w:tc>
          <w:tcPr>
            <w:tcW w:w="2689" w:type="dxa"/>
            <w:vAlign w:val="center"/>
          </w:tcPr>
          <w:p w14:paraId="6A523A09" w14:textId="77777777" w:rsidR="004379BB" w:rsidRPr="008C1EBA" w:rsidRDefault="004379BB" w:rsidP="004379B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C1EBA">
              <w:rPr>
                <w:sz w:val="24"/>
                <w:szCs w:val="24"/>
              </w:rPr>
              <w:t>Grupa</w:t>
            </w:r>
          </w:p>
        </w:tc>
        <w:tc>
          <w:tcPr>
            <w:tcW w:w="3260" w:type="dxa"/>
            <w:vAlign w:val="center"/>
          </w:tcPr>
          <w:p w14:paraId="6F895A89" w14:textId="434F8385" w:rsidR="004379BB" w:rsidRPr="008C1EBA" w:rsidRDefault="004379BB" w:rsidP="004379B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C1EBA">
              <w:rPr>
                <w:sz w:val="24"/>
                <w:szCs w:val="24"/>
              </w:rPr>
              <w:t>izglītojamo skaits uz 2020. gada 30. aprīli</w:t>
            </w:r>
          </w:p>
        </w:tc>
        <w:tc>
          <w:tcPr>
            <w:tcW w:w="3260" w:type="dxa"/>
            <w:vAlign w:val="center"/>
          </w:tcPr>
          <w:p w14:paraId="03632FDC" w14:textId="1C914190" w:rsidR="004379BB" w:rsidRPr="008C1EBA" w:rsidRDefault="004379BB" w:rsidP="004379BB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C1EBA">
              <w:rPr>
                <w:sz w:val="24"/>
                <w:szCs w:val="24"/>
              </w:rPr>
              <w:t>izglītojamo skaits uz 2020. gada 31. maiju</w:t>
            </w:r>
          </w:p>
        </w:tc>
      </w:tr>
      <w:tr w:rsidR="004379BB" w:rsidRPr="008C1EBA" w14:paraId="511C3427" w14:textId="77777777" w:rsidTr="00160888">
        <w:trPr>
          <w:trHeight w:val="584"/>
        </w:trPr>
        <w:tc>
          <w:tcPr>
            <w:tcW w:w="2689" w:type="dxa"/>
          </w:tcPr>
          <w:p w14:paraId="372F0F24" w14:textId="77777777" w:rsidR="004379BB" w:rsidRPr="008C1EBA" w:rsidRDefault="004379BB" w:rsidP="004379BB">
            <w:pPr>
              <w:ind w:firstLine="0"/>
              <w:contextualSpacing/>
              <w:rPr>
                <w:sz w:val="24"/>
                <w:szCs w:val="24"/>
              </w:rPr>
            </w:pPr>
            <w:r w:rsidRPr="008C1EBA">
              <w:rPr>
                <w:sz w:val="24"/>
                <w:szCs w:val="24"/>
              </w:rPr>
              <w:t>Izglītojamie no trūcīgām, maznodrošinātām un</w:t>
            </w:r>
            <w:proofErr w:type="gramStart"/>
            <w:r w:rsidRPr="008C1EBA">
              <w:rPr>
                <w:sz w:val="24"/>
                <w:szCs w:val="24"/>
              </w:rPr>
              <w:t xml:space="preserve">  </w:t>
            </w:r>
            <w:proofErr w:type="gramEnd"/>
            <w:r w:rsidRPr="008C1EBA">
              <w:rPr>
                <w:sz w:val="24"/>
                <w:szCs w:val="24"/>
              </w:rPr>
              <w:t xml:space="preserve">daudzbērnu ģimenēm </w:t>
            </w:r>
          </w:p>
        </w:tc>
        <w:tc>
          <w:tcPr>
            <w:tcW w:w="3260" w:type="dxa"/>
          </w:tcPr>
          <w:p w14:paraId="23649A18" w14:textId="77777777" w:rsidR="004379BB" w:rsidRPr="008C1EBA" w:rsidRDefault="004379BB" w:rsidP="004379BB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5783F2B" w14:textId="77777777" w:rsidR="004379BB" w:rsidRPr="008C1EBA" w:rsidRDefault="004379BB" w:rsidP="004379BB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7A5AAD25" w14:textId="77777777" w:rsidR="004379BB" w:rsidRPr="008C1EBA" w:rsidRDefault="004379BB" w:rsidP="004379BB">
      <w:pPr>
        <w:spacing w:after="0" w:line="240" w:lineRule="auto"/>
        <w:ind w:firstLine="709"/>
        <w:jc w:val="both"/>
      </w:pPr>
    </w:p>
    <w:p w14:paraId="6E815D43" w14:textId="77777777" w:rsidR="002A1C6C" w:rsidRPr="008C1EBA" w:rsidRDefault="002A1C6C" w:rsidP="002A1C6C">
      <w:pPr>
        <w:spacing w:after="0" w:line="240" w:lineRule="auto"/>
        <w:ind w:firstLine="0"/>
        <w:contextualSpacing/>
        <w:jc w:val="center"/>
        <w:rPr>
          <w:rFonts w:cs="Times New Roman"/>
          <w:sz w:val="20"/>
          <w:szCs w:val="20"/>
        </w:rPr>
      </w:pPr>
      <w:r w:rsidRPr="008C1EBA">
        <w:rPr>
          <w:rFonts w:cs="Times New Roman"/>
          <w:sz w:val="20"/>
          <w:szCs w:val="20"/>
        </w:rPr>
        <w:t xml:space="preserve">ŠIS DOKUMENTS IR SAGATAVOTS UN ELEKTRONISKI PARAKSTĪTS EPĀRSKATOS, </w:t>
      </w:r>
    </w:p>
    <w:p w14:paraId="73E3D0B1" w14:textId="1DADBE5C" w:rsidR="002A1C6C" w:rsidRPr="008C1EBA" w:rsidRDefault="002A1C6C" w:rsidP="002A1C6C">
      <w:pPr>
        <w:spacing w:after="0" w:line="240" w:lineRule="auto"/>
        <w:ind w:firstLine="0"/>
        <w:contextualSpacing/>
        <w:jc w:val="center"/>
        <w:rPr>
          <w:rFonts w:cs="Times New Roman"/>
          <w:sz w:val="24"/>
          <w:szCs w:val="24"/>
        </w:rPr>
      </w:pPr>
      <w:r w:rsidRPr="008C1EBA">
        <w:rPr>
          <w:rFonts w:cs="Times New Roman"/>
          <w:sz w:val="20"/>
          <w:szCs w:val="20"/>
        </w:rPr>
        <w:t>IZMANTOJOT EPĀRSKATU AUTENTIFIKĀCIJAS RĪKUS</w:t>
      </w:r>
      <w:r w:rsidRPr="008C1EBA">
        <w:rPr>
          <w:rFonts w:cs="Times New Roman"/>
          <w:sz w:val="24"/>
          <w:szCs w:val="24"/>
        </w:rPr>
        <w:t>"</w:t>
      </w:r>
      <w:r w:rsidR="006A6B39" w:rsidRPr="008C1EBA">
        <w:rPr>
          <w:rFonts w:cs="Times New Roman"/>
          <w:sz w:val="24"/>
          <w:szCs w:val="24"/>
        </w:rPr>
        <w:t>.</w:t>
      </w:r>
    </w:p>
    <w:p w14:paraId="05CA1229" w14:textId="77777777" w:rsidR="002A1C6C" w:rsidRPr="008C1EBA" w:rsidRDefault="002A1C6C" w:rsidP="002A1C6C">
      <w:pPr>
        <w:spacing w:after="0" w:line="240" w:lineRule="auto"/>
        <w:contextualSpacing/>
        <w:jc w:val="both"/>
        <w:rPr>
          <w:rFonts w:eastAsia="Times New Roman" w:cs="Times New Roman"/>
          <w:bCs/>
          <w:szCs w:val="28"/>
          <w:lang w:eastAsia="lv-LV"/>
        </w:rPr>
      </w:pPr>
    </w:p>
    <w:p w14:paraId="25FC0A03" w14:textId="77777777" w:rsidR="00BA5481" w:rsidRPr="008C1EBA" w:rsidRDefault="00BA5481" w:rsidP="00BA5481">
      <w:pPr>
        <w:pStyle w:val="ListParagraph"/>
        <w:tabs>
          <w:tab w:val="left" w:pos="4260"/>
        </w:tabs>
        <w:spacing w:after="0" w:line="240" w:lineRule="auto"/>
        <w:ind w:left="0" w:firstLine="709"/>
        <w:jc w:val="both"/>
        <w:rPr>
          <w:szCs w:val="28"/>
        </w:rPr>
      </w:pPr>
    </w:p>
    <w:p w14:paraId="5118EB08" w14:textId="77777777" w:rsidR="00BA5481" w:rsidRPr="008C1EBA" w:rsidRDefault="00BA5481" w:rsidP="00BA5481">
      <w:pPr>
        <w:spacing w:after="0" w:line="240" w:lineRule="auto"/>
        <w:ind w:firstLine="709"/>
        <w:rPr>
          <w:szCs w:val="28"/>
          <w:lang w:val="de-DE"/>
        </w:rPr>
      </w:pPr>
    </w:p>
    <w:p w14:paraId="43FD78DC" w14:textId="77777777" w:rsidR="00BA5481" w:rsidRPr="008C1EBA" w:rsidRDefault="00BA5481" w:rsidP="00BA548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8C1EBA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8C1EBA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8C1EBA">
        <w:rPr>
          <w:rFonts w:ascii="Times New Roman" w:eastAsia="Calibri" w:hAnsi="Times New Roman" w:cs="Times New Roman"/>
          <w:color w:val="auto"/>
          <w:sz w:val="28"/>
          <w:szCs w:val="28"/>
          <w:lang w:val="de-DE"/>
        </w:rPr>
        <w:t>A. </w:t>
      </w:r>
      <w:r w:rsidRPr="008C1EBA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6E12596D" w14:textId="77777777" w:rsidR="00BA5481" w:rsidRPr="008C1EBA" w:rsidRDefault="00BA5481" w:rsidP="00BA548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50FD8BB4" w14:textId="77777777" w:rsidR="00BA5481" w:rsidRPr="008C1EBA" w:rsidRDefault="00BA5481" w:rsidP="00BA548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9E561D1" w14:textId="77777777" w:rsidR="00BA5481" w:rsidRPr="008C1EBA" w:rsidRDefault="00BA5481" w:rsidP="00BA548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5FE65834" w14:textId="77777777" w:rsidR="00BA5481" w:rsidRPr="008C1EBA" w:rsidRDefault="00BA5481" w:rsidP="00BA548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8C1EBA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8C1EBA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I. Šuplinska</w:t>
      </w:r>
    </w:p>
    <w:sectPr w:rsidR="00BA5481" w:rsidRPr="008C1EBA" w:rsidSect="00BA5481"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9E70F" w14:textId="77777777" w:rsidR="00B02ED3" w:rsidRDefault="00B02ED3" w:rsidP="0016345D">
      <w:pPr>
        <w:spacing w:after="0" w:line="240" w:lineRule="auto"/>
      </w:pPr>
      <w:r>
        <w:separator/>
      </w:r>
    </w:p>
  </w:endnote>
  <w:endnote w:type="continuationSeparator" w:id="0">
    <w:p w14:paraId="4B39E710" w14:textId="77777777" w:rsidR="00B02ED3" w:rsidRDefault="00B02ED3" w:rsidP="0016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8AE32" w14:textId="77777777" w:rsidR="00BA5481" w:rsidRPr="00BA5481" w:rsidRDefault="00BA5481" w:rsidP="00BA5481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N2027_0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1E49C" w14:textId="42534506" w:rsidR="00BA5481" w:rsidRPr="00BA5481" w:rsidRDefault="00BA5481" w:rsidP="00BA5481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N2027_0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9E70D" w14:textId="77777777" w:rsidR="00B02ED3" w:rsidRDefault="00B02ED3" w:rsidP="0016345D">
      <w:pPr>
        <w:spacing w:after="0" w:line="240" w:lineRule="auto"/>
      </w:pPr>
      <w:r>
        <w:separator/>
      </w:r>
    </w:p>
  </w:footnote>
  <w:footnote w:type="continuationSeparator" w:id="0">
    <w:p w14:paraId="4B39E70E" w14:textId="77777777" w:rsidR="00B02ED3" w:rsidRDefault="00B02ED3" w:rsidP="00163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41163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4B39E711" w14:textId="77777777" w:rsidR="009E4F68" w:rsidRPr="00D93506" w:rsidRDefault="009E4F68">
        <w:pPr>
          <w:pStyle w:val="Header"/>
          <w:jc w:val="center"/>
          <w:rPr>
            <w:sz w:val="24"/>
            <w:szCs w:val="24"/>
          </w:rPr>
        </w:pPr>
        <w:r w:rsidRPr="00D93506">
          <w:rPr>
            <w:sz w:val="24"/>
            <w:szCs w:val="24"/>
          </w:rPr>
          <w:fldChar w:fldCharType="begin"/>
        </w:r>
        <w:r w:rsidRPr="00D93506">
          <w:rPr>
            <w:sz w:val="24"/>
            <w:szCs w:val="24"/>
          </w:rPr>
          <w:instrText xml:space="preserve"> PAGE   \* MERGEFORMAT </w:instrText>
        </w:r>
        <w:r w:rsidRPr="00D93506">
          <w:rPr>
            <w:sz w:val="24"/>
            <w:szCs w:val="24"/>
          </w:rPr>
          <w:fldChar w:fldCharType="separate"/>
        </w:r>
        <w:r w:rsidR="00DE7C02">
          <w:rPr>
            <w:noProof/>
            <w:sz w:val="24"/>
            <w:szCs w:val="24"/>
          </w:rPr>
          <w:t>4</w:t>
        </w:r>
        <w:r w:rsidRPr="00D93506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9E715" w14:textId="77777777" w:rsidR="009E4F68" w:rsidRPr="00BA5481" w:rsidRDefault="009E4F68" w:rsidP="00BA5481">
    <w:pPr>
      <w:pStyle w:val="Header"/>
      <w:ind w:firstLine="0"/>
      <w:rPr>
        <w:sz w:val="24"/>
        <w:szCs w:val="24"/>
      </w:rPr>
    </w:pPr>
  </w:p>
  <w:p w14:paraId="463D9718" w14:textId="77777777" w:rsidR="00BA5481" w:rsidRDefault="00BA5481" w:rsidP="00BA5481">
    <w:pPr>
      <w:pStyle w:val="Header"/>
      <w:ind w:firstLine="0"/>
    </w:pPr>
    <w:r>
      <w:rPr>
        <w:noProof/>
      </w:rPr>
      <w:drawing>
        <wp:inline distT="0" distB="0" distL="0" distR="0" wp14:anchorId="43DA4D09" wp14:editId="28CA198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A1D3D"/>
    <w:multiLevelType w:val="hybridMultilevel"/>
    <w:tmpl w:val="E932E1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F5C58"/>
    <w:multiLevelType w:val="hybridMultilevel"/>
    <w:tmpl w:val="86EA580A"/>
    <w:lvl w:ilvl="0" w:tplc="E4289638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45D"/>
    <w:rsid w:val="000003B9"/>
    <w:rsid w:val="00000911"/>
    <w:rsid w:val="000076E0"/>
    <w:rsid w:val="00013FF5"/>
    <w:rsid w:val="00014037"/>
    <w:rsid w:val="00014CF1"/>
    <w:rsid w:val="00015DA5"/>
    <w:rsid w:val="00015FCA"/>
    <w:rsid w:val="00017357"/>
    <w:rsid w:val="000262E5"/>
    <w:rsid w:val="000320E4"/>
    <w:rsid w:val="00041F1E"/>
    <w:rsid w:val="00047B32"/>
    <w:rsid w:val="000518A9"/>
    <w:rsid w:val="000553EB"/>
    <w:rsid w:val="000558A4"/>
    <w:rsid w:val="000729E8"/>
    <w:rsid w:val="00072AB6"/>
    <w:rsid w:val="0007353A"/>
    <w:rsid w:val="000850C3"/>
    <w:rsid w:val="000A0CD4"/>
    <w:rsid w:val="000A37A9"/>
    <w:rsid w:val="000A44E3"/>
    <w:rsid w:val="000B3004"/>
    <w:rsid w:val="000B363E"/>
    <w:rsid w:val="000B6A9A"/>
    <w:rsid w:val="000B6B87"/>
    <w:rsid w:val="000B7BAC"/>
    <w:rsid w:val="000C76BE"/>
    <w:rsid w:val="000E6433"/>
    <w:rsid w:val="000F7017"/>
    <w:rsid w:val="00100544"/>
    <w:rsid w:val="00101C58"/>
    <w:rsid w:val="0010671C"/>
    <w:rsid w:val="00110AF8"/>
    <w:rsid w:val="00112EBA"/>
    <w:rsid w:val="0011724D"/>
    <w:rsid w:val="00121B1B"/>
    <w:rsid w:val="00121CB4"/>
    <w:rsid w:val="00122F5C"/>
    <w:rsid w:val="001309DC"/>
    <w:rsid w:val="00132E70"/>
    <w:rsid w:val="00141327"/>
    <w:rsid w:val="001436B7"/>
    <w:rsid w:val="00144C54"/>
    <w:rsid w:val="00161E6E"/>
    <w:rsid w:val="0016345D"/>
    <w:rsid w:val="00165EF3"/>
    <w:rsid w:val="0017467E"/>
    <w:rsid w:val="001760D3"/>
    <w:rsid w:val="0018347F"/>
    <w:rsid w:val="00185B32"/>
    <w:rsid w:val="00196217"/>
    <w:rsid w:val="00196B75"/>
    <w:rsid w:val="001A17AF"/>
    <w:rsid w:val="001B1F39"/>
    <w:rsid w:val="001B3A2E"/>
    <w:rsid w:val="001B76B5"/>
    <w:rsid w:val="001C6357"/>
    <w:rsid w:val="001C677A"/>
    <w:rsid w:val="001F4471"/>
    <w:rsid w:val="001F63C7"/>
    <w:rsid w:val="002128FA"/>
    <w:rsid w:val="00212A7C"/>
    <w:rsid w:val="0021557A"/>
    <w:rsid w:val="00231467"/>
    <w:rsid w:val="00257B2E"/>
    <w:rsid w:val="00257BBE"/>
    <w:rsid w:val="00263074"/>
    <w:rsid w:val="00276A74"/>
    <w:rsid w:val="00283787"/>
    <w:rsid w:val="00284910"/>
    <w:rsid w:val="00286C03"/>
    <w:rsid w:val="00293DE7"/>
    <w:rsid w:val="002A0BCC"/>
    <w:rsid w:val="002A0FBF"/>
    <w:rsid w:val="002A1C6C"/>
    <w:rsid w:val="002A2072"/>
    <w:rsid w:val="002A685C"/>
    <w:rsid w:val="002B21D0"/>
    <w:rsid w:val="002B3910"/>
    <w:rsid w:val="002B4D60"/>
    <w:rsid w:val="002C609F"/>
    <w:rsid w:val="002E593E"/>
    <w:rsid w:val="00303C62"/>
    <w:rsid w:val="00304C37"/>
    <w:rsid w:val="00312EA4"/>
    <w:rsid w:val="0031739C"/>
    <w:rsid w:val="00345EE5"/>
    <w:rsid w:val="00354C89"/>
    <w:rsid w:val="00372680"/>
    <w:rsid w:val="00381EF8"/>
    <w:rsid w:val="00384B52"/>
    <w:rsid w:val="00387B61"/>
    <w:rsid w:val="00394D78"/>
    <w:rsid w:val="003979D4"/>
    <w:rsid w:val="003A5DFA"/>
    <w:rsid w:val="003B5AFC"/>
    <w:rsid w:val="003C2EC8"/>
    <w:rsid w:val="003C534E"/>
    <w:rsid w:val="003C72E2"/>
    <w:rsid w:val="003D431B"/>
    <w:rsid w:val="003D632C"/>
    <w:rsid w:val="003E6D9D"/>
    <w:rsid w:val="003F3EB6"/>
    <w:rsid w:val="003F3FA2"/>
    <w:rsid w:val="003F63BC"/>
    <w:rsid w:val="00410066"/>
    <w:rsid w:val="00421C56"/>
    <w:rsid w:val="004230F2"/>
    <w:rsid w:val="00426FAA"/>
    <w:rsid w:val="00436769"/>
    <w:rsid w:val="004379BB"/>
    <w:rsid w:val="0044457F"/>
    <w:rsid w:val="004505D1"/>
    <w:rsid w:val="00453C07"/>
    <w:rsid w:val="00466CE1"/>
    <w:rsid w:val="004700A4"/>
    <w:rsid w:val="00470DEB"/>
    <w:rsid w:val="00483918"/>
    <w:rsid w:val="00490D49"/>
    <w:rsid w:val="0049584C"/>
    <w:rsid w:val="004A10D0"/>
    <w:rsid w:val="004A7CD0"/>
    <w:rsid w:val="004C01BA"/>
    <w:rsid w:val="004C55EE"/>
    <w:rsid w:val="004C6D25"/>
    <w:rsid w:val="004D116B"/>
    <w:rsid w:val="004D5CC1"/>
    <w:rsid w:val="004D7D20"/>
    <w:rsid w:val="004E30F0"/>
    <w:rsid w:val="004E6239"/>
    <w:rsid w:val="004F6273"/>
    <w:rsid w:val="0050512E"/>
    <w:rsid w:val="0050593C"/>
    <w:rsid w:val="00510B7A"/>
    <w:rsid w:val="005152DF"/>
    <w:rsid w:val="00515C7E"/>
    <w:rsid w:val="00520E0B"/>
    <w:rsid w:val="00525D26"/>
    <w:rsid w:val="00536686"/>
    <w:rsid w:val="0054325D"/>
    <w:rsid w:val="00544476"/>
    <w:rsid w:val="00550264"/>
    <w:rsid w:val="0055178F"/>
    <w:rsid w:val="005570A1"/>
    <w:rsid w:val="00573826"/>
    <w:rsid w:val="00577EB1"/>
    <w:rsid w:val="00581015"/>
    <w:rsid w:val="00586C62"/>
    <w:rsid w:val="005A6857"/>
    <w:rsid w:val="005B27C5"/>
    <w:rsid w:val="005B5E97"/>
    <w:rsid w:val="005D779A"/>
    <w:rsid w:val="00600A94"/>
    <w:rsid w:val="006055A4"/>
    <w:rsid w:val="00610223"/>
    <w:rsid w:val="00612D48"/>
    <w:rsid w:val="00617F5B"/>
    <w:rsid w:val="006206EB"/>
    <w:rsid w:val="006226B0"/>
    <w:rsid w:val="006226E0"/>
    <w:rsid w:val="00623909"/>
    <w:rsid w:val="00625C99"/>
    <w:rsid w:val="006263F0"/>
    <w:rsid w:val="006503E3"/>
    <w:rsid w:val="006713C0"/>
    <w:rsid w:val="0067373E"/>
    <w:rsid w:val="00680807"/>
    <w:rsid w:val="00683977"/>
    <w:rsid w:val="006953BD"/>
    <w:rsid w:val="00697801"/>
    <w:rsid w:val="006A6B39"/>
    <w:rsid w:val="006B06E5"/>
    <w:rsid w:val="006B1007"/>
    <w:rsid w:val="006B499F"/>
    <w:rsid w:val="006B703E"/>
    <w:rsid w:val="006D4705"/>
    <w:rsid w:val="006E0D32"/>
    <w:rsid w:val="006F102C"/>
    <w:rsid w:val="006F36A6"/>
    <w:rsid w:val="006F64AC"/>
    <w:rsid w:val="007079AA"/>
    <w:rsid w:val="00721618"/>
    <w:rsid w:val="00723081"/>
    <w:rsid w:val="007258AE"/>
    <w:rsid w:val="00744F38"/>
    <w:rsid w:val="00751D18"/>
    <w:rsid w:val="0075303C"/>
    <w:rsid w:val="00753148"/>
    <w:rsid w:val="00754F74"/>
    <w:rsid w:val="00766290"/>
    <w:rsid w:val="00766629"/>
    <w:rsid w:val="00767230"/>
    <w:rsid w:val="007825FF"/>
    <w:rsid w:val="007848E3"/>
    <w:rsid w:val="00791F66"/>
    <w:rsid w:val="007A105D"/>
    <w:rsid w:val="007B301D"/>
    <w:rsid w:val="007C334B"/>
    <w:rsid w:val="007D2D4A"/>
    <w:rsid w:val="007D4B53"/>
    <w:rsid w:val="007F0B0F"/>
    <w:rsid w:val="00817528"/>
    <w:rsid w:val="0082094D"/>
    <w:rsid w:val="00823CB0"/>
    <w:rsid w:val="0083290C"/>
    <w:rsid w:val="00837CC6"/>
    <w:rsid w:val="008631BD"/>
    <w:rsid w:val="008651B2"/>
    <w:rsid w:val="00870405"/>
    <w:rsid w:val="00871E65"/>
    <w:rsid w:val="008C1EBA"/>
    <w:rsid w:val="008C6AE1"/>
    <w:rsid w:val="008C78F2"/>
    <w:rsid w:val="008D6216"/>
    <w:rsid w:val="008E11E9"/>
    <w:rsid w:val="008E1E2A"/>
    <w:rsid w:val="008E225D"/>
    <w:rsid w:val="008F6865"/>
    <w:rsid w:val="00904DF4"/>
    <w:rsid w:val="009149A3"/>
    <w:rsid w:val="009176C7"/>
    <w:rsid w:val="00926A21"/>
    <w:rsid w:val="00927510"/>
    <w:rsid w:val="0093377F"/>
    <w:rsid w:val="00943D25"/>
    <w:rsid w:val="00946403"/>
    <w:rsid w:val="00951401"/>
    <w:rsid w:val="00955172"/>
    <w:rsid w:val="009553A2"/>
    <w:rsid w:val="00955576"/>
    <w:rsid w:val="00964520"/>
    <w:rsid w:val="00972016"/>
    <w:rsid w:val="00972966"/>
    <w:rsid w:val="009756DD"/>
    <w:rsid w:val="00981D7B"/>
    <w:rsid w:val="00982108"/>
    <w:rsid w:val="00984B72"/>
    <w:rsid w:val="00986C60"/>
    <w:rsid w:val="00987796"/>
    <w:rsid w:val="00993281"/>
    <w:rsid w:val="00993F8A"/>
    <w:rsid w:val="009A2226"/>
    <w:rsid w:val="009A63B4"/>
    <w:rsid w:val="009B0A5F"/>
    <w:rsid w:val="009C2300"/>
    <w:rsid w:val="009C4113"/>
    <w:rsid w:val="009C4C5F"/>
    <w:rsid w:val="009D0231"/>
    <w:rsid w:val="009E495B"/>
    <w:rsid w:val="009E4F68"/>
    <w:rsid w:val="009E785D"/>
    <w:rsid w:val="009F78FB"/>
    <w:rsid w:val="00A0320E"/>
    <w:rsid w:val="00A11A3C"/>
    <w:rsid w:val="00A11F40"/>
    <w:rsid w:val="00A144C1"/>
    <w:rsid w:val="00A17262"/>
    <w:rsid w:val="00A23F0A"/>
    <w:rsid w:val="00A27F5F"/>
    <w:rsid w:val="00A34249"/>
    <w:rsid w:val="00A36E84"/>
    <w:rsid w:val="00A41158"/>
    <w:rsid w:val="00A4320C"/>
    <w:rsid w:val="00A4489F"/>
    <w:rsid w:val="00A50BCC"/>
    <w:rsid w:val="00A536C6"/>
    <w:rsid w:val="00A67AF0"/>
    <w:rsid w:val="00A810DA"/>
    <w:rsid w:val="00A9074B"/>
    <w:rsid w:val="00AA11D3"/>
    <w:rsid w:val="00AA317C"/>
    <w:rsid w:val="00AB5B34"/>
    <w:rsid w:val="00AC3E5A"/>
    <w:rsid w:val="00AC49B6"/>
    <w:rsid w:val="00AD6603"/>
    <w:rsid w:val="00AE5284"/>
    <w:rsid w:val="00AE79AA"/>
    <w:rsid w:val="00B02ED3"/>
    <w:rsid w:val="00B156C2"/>
    <w:rsid w:val="00B22D3A"/>
    <w:rsid w:val="00B30E7A"/>
    <w:rsid w:val="00B3482C"/>
    <w:rsid w:val="00B35326"/>
    <w:rsid w:val="00B37098"/>
    <w:rsid w:val="00B506D4"/>
    <w:rsid w:val="00B51420"/>
    <w:rsid w:val="00B52FAD"/>
    <w:rsid w:val="00B54613"/>
    <w:rsid w:val="00B60EC4"/>
    <w:rsid w:val="00B64FE9"/>
    <w:rsid w:val="00B729AB"/>
    <w:rsid w:val="00B7524B"/>
    <w:rsid w:val="00B767B9"/>
    <w:rsid w:val="00B82412"/>
    <w:rsid w:val="00B85CFB"/>
    <w:rsid w:val="00BA5481"/>
    <w:rsid w:val="00BB32D1"/>
    <w:rsid w:val="00BC04EB"/>
    <w:rsid w:val="00BC1069"/>
    <w:rsid w:val="00BC67C6"/>
    <w:rsid w:val="00BE55EF"/>
    <w:rsid w:val="00BE601F"/>
    <w:rsid w:val="00BF4DA7"/>
    <w:rsid w:val="00BF5919"/>
    <w:rsid w:val="00BF70A8"/>
    <w:rsid w:val="00C012A8"/>
    <w:rsid w:val="00C012AC"/>
    <w:rsid w:val="00C01C65"/>
    <w:rsid w:val="00C03397"/>
    <w:rsid w:val="00C610A5"/>
    <w:rsid w:val="00C70C49"/>
    <w:rsid w:val="00C80131"/>
    <w:rsid w:val="00C80A92"/>
    <w:rsid w:val="00C90D48"/>
    <w:rsid w:val="00C950E0"/>
    <w:rsid w:val="00C97419"/>
    <w:rsid w:val="00CA5A05"/>
    <w:rsid w:val="00CA6586"/>
    <w:rsid w:val="00CD7975"/>
    <w:rsid w:val="00CF0510"/>
    <w:rsid w:val="00CF1E11"/>
    <w:rsid w:val="00D01918"/>
    <w:rsid w:val="00D03073"/>
    <w:rsid w:val="00D04484"/>
    <w:rsid w:val="00D0782C"/>
    <w:rsid w:val="00D114B1"/>
    <w:rsid w:val="00D142D7"/>
    <w:rsid w:val="00D41FDB"/>
    <w:rsid w:val="00D52541"/>
    <w:rsid w:val="00D54B63"/>
    <w:rsid w:val="00D66268"/>
    <w:rsid w:val="00D73F1A"/>
    <w:rsid w:val="00D75543"/>
    <w:rsid w:val="00D75FFA"/>
    <w:rsid w:val="00D80E8C"/>
    <w:rsid w:val="00D93506"/>
    <w:rsid w:val="00DA229C"/>
    <w:rsid w:val="00DA5838"/>
    <w:rsid w:val="00DB5DEB"/>
    <w:rsid w:val="00DC01A0"/>
    <w:rsid w:val="00DC13DC"/>
    <w:rsid w:val="00DC27B4"/>
    <w:rsid w:val="00DC2981"/>
    <w:rsid w:val="00DD2DE4"/>
    <w:rsid w:val="00DD60F9"/>
    <w:rsid w:val="00DE2ACC"/>
    <w:rsid w:val="00DE47FC"/>
    <w:rsid w:val="00DE66BD"/>
    <w:rsid w:val="00DE7C02"/>
    <w:rsid w:val="00DF12C9"/>
    <w:rsid w:val="00DF7452"/>
    <w:rsid w:val="00E00879"/>
    <w:rsid w:val="00E032CF"/>
    <w:rsid w:val="00E05452"/>
    <w:rsid w:val="00E11E23"/>
    <w:rsid w:val="00E1343E"/>
    <w:rsid w:val="00E15D48"/>
    <w:rsid w:val="00E15E96"/>
    <w:rsid w:val="00E336BD"/>
    <w:rsid w:val="00E417B3"/>
    <w:rsid w:val="00E45F9B"/>
    <w:rsid w:val="00E46B05"/>
    <w:rsid w:val="00E4792B"/>
    <w:rsid w:val="00E51102"/>
    <w:rsid w:val="00E548A9"/>
    <w:rsid w:val="00E561A1"/>
    <w:rsid w:val="00E5696F"/>
    <w:rsid w:val="00E57561"/>
    <w:rsid w:val="00E60389"/>
    <w:rsid w:val="00E63F36"/>
    <w:rsid w:val="00E67DC5"/>
    <w:rsid w:val="00E70339"/>
    <w:rsid w:val="00E74262"/>
    <w:rsid w:val="00E76E73"/>
    <w:rsid w:val="00E776E8"/>
    <w:rsid w:val="00E82B9F"/>
    <w:rsid w:val="00E83C25"/>
    <w:rsid w:val="00E95326"/>
    <w:rsid w:val="00EA0C46"/>
    <w:rsid w:val="00EA2B50"/>
    <w:rsid w:val="00EA3D6A"/>
    <w:rsid w:val="00EA4080"/>
    <w:rsid w:val="00EB2114"/>
    <w:rsid w:val="00EB3246"/>
    <w:rsid w:val="00EC5121"/>
    <w:rsid w:val="00EE4469"/>
    <w:rsid w:val="00EE4FF4"/>
    <w:rsid w:val="00EE757B"/>
    <w:rsid w:val="00EE772F"/>
    <w:rsid w:val="00EF2F70"/>
    <w:rsid w:val="00EF6DFD"/>
    <w:rsid w:val="00F0202A"/>
    <w:rsid w:val="00F05D24"/>
    <w:rsid w:val="00F34F20"/>
    <w:rsid w:val="00F46A75"/>
    <w:rsid w:val="00F5090F"/>
    <w:rsid w:val="00F57A18"/>
    <w:rsid w:val="00F73388"/>
    <w:rsid w:val="00F75CEE"/>
    <w:rsid w:val="00F82CC8"/>
    <w:rsid w:val="00F84857"/>
    <w:rsid w:val="00FA2134"/>
    <w:rsid w:val="00FA789A"/>
    <w:rsid w:val="00FB730D"/>
    <w:rsid w:val="00FD1F87"/>
    <w:rsid w:val="00FD56DB"/>
    <w:rsid w:val="00FF0C39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B39E5A9"/>
  <w15:docId w15:val="{628C4F8A-B331-4EB4-9AB1-4F815F7B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4249"/>
  </w:style>
  <w:style w:type="paragraph" w:styleId="Heading2">
    <w:name w:val="heading 2"/>
    <w:basedOn w:val="Normal"/>
    <w:next w:val="Normal"/>
    <w:link w:val="Heading2Char"/>
    <w:qFormat/>
    <w:rsid w:val="00100544"/>
    <w:pPr>
      <w:keepNext/>
      <w:spacing w:after="0" w:line="240" w:lineRule="auto"/>
      <w:ind w:firstLine="0"/>
      <w:jc w:val="right"/>
      <w:outlineLvl w:val="1"/>
    </w:pPr>
    <w:rPr>
      <w:rFonts w:eastAsia="Times New Roman" w:cs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100544"/>
    <w:pPr>
      <w:keepNext/>
      <w:spacing w:after="0" w:line="240" w:lineRule="auto"/>
      <w:ind w:firstLine="0"/>
      <w:jc w:val="center"/>
      <w:outlineLvl w:val="2"/>
    </w:pPr>
    <w:rPr>
      <w:rFonts w:eastAsia="Times New Roman" w:cs="Times New Roman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7B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16345D"/>
    <w:pPr>
      <w:spacing w:before="100" w:beforeAutospacing="1" w:after="100" w:afterAutospacing="1" w:line="240" w:lineRule="auto"/>
      <w:ind w:firstLine="0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4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45D"/>
  </w:style>
  <w:style w:type="paragraph" w:styleId="Footer">
    <w:name w:val="footer"/>
    <w:basedOn w:val="Normal"/>
    <w:link w:val="FooterChar"/>
    <w:unhideWhenUsed/>
    <w:rsid w:val="001634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6345D"/>
  </w:style>
  <w:style w:type="paragraph" w:styleId="ListParagraph">
    <w:name w:val="List Paragraph"/>
    <w:aliases w:val="2,Punkti ar numuriem,Normal bullet 2,Bullet list,List Paragraph1,Strip,body,Odsek zoznamu2,Saistīto dokumentu saraksts,Syle 1,Numurets,H&amp;P List Paragraph,List Paragraph11,OBC Bullet,Bullet Style,L,Numbered Para 1,Dot pt,No Spacing1"/>
    <w:basedOn w:val="Normal"/>
    <w:link w:val="ListParagraphChar"/>
    <w:uiPriority w:val="34"/>
    <w:qFormat/>
    <w:rsid w:val="00E703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00544"/>
    <w:rPr>
      <w:rFonts w:eastAsia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rsid w:val="00100544"/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rsid w:val="00100544"/>
    <w:pPr>
      <w:tabs>
        <w:tab w:val="left" w:pos="6480"/>
      </w:tabs>
      <w:spacing w:after="0" w:line="240" w:lineRule="auto"/>
      <w:ind w:firstLine="0"/>
    </w:pPr>
    <w:rPr>
      <w:rFonts w:eastAsia="Times New Roman" w:cs="Times New Roman"/>
      <w:szCs w:val="28"/>
      <w:lang w:eastAsia="lv-LV"/>
    </w:rPr>
  </w:style>
  <w:style w:type="character" w:customStyle="1" w:styleId="BodyTextChar">
    <w:name w:val="Body Text Char"/>
    <w:basedOn w:val="DefaultParagraphFont"/>
    <w:link w:val="BodyText"/>
    <w:rsid w:val="00100544"/>
    <w:rPr>
      <w:rFonts w:eastAsia="Times New Roman" w:cs="Times New Roman"/>
      <w:szCs w:val="28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B32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39"/>
    <w:rsid w:val="003C72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212A7C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212A7C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B767B9"/>
    <w:rPr>
      <w:rFonts w:eastAsia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67B9"/>
    <w:rPr>
      <w:rFonts w:eastAsia="Calibri" w:cs="Times New Roman"/>
      <w:sz w:val="20"/>
      <w:szCs w:val="20"/>
    </w:rPr>
  </w:style>
  <w:style w:type="paragraph" w:customStyle="1" w:styleId="Default">
    <w:name w:val="Default"/>
    <w:rsid w:val="00BE601F"/>
    <w:pPr>
      <w:autoSpaceDE w:val="0"/>
      <w:autoSpaceDN w:val="0"/>
      <w:adjustRightInd w:val="0"/>
      <w:spacing w:after="0" w:line="240" w:lineRule="auto"/>
      <w:ind w:firstLine="0"/>
    </w:pPr>
    <w:rPr>
      <w:rFonts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E66BD"/>
    <w:pPr>
      <w:spacing w:after="0" w:line="240" w:lineRule="auto"/>
      <w:ind w:firstLine="0"/>
    </w:pPr>
  </w:style>
  <w:style w:type="character" w:customStyle="1" w:styleId="ListParagraphChar">
    <w:name w:val="List Paragraph Char"/>
    <w:aliases w:val="2 Char,Punkti ar numuriem Char,Normal bullet 2 Char,Bullet list Char,List Paragraph1 Char,Strip Char,body Char,Odsek zoznamu2 Char,Saistīto dokumentu saraksts Char,Syle 1 Char,Numurets Char,H&amp;P List Paragraph Char,OBC Bullet Char"/>
    <w:link w:val="ListParagraph"/>
    <w:uiPriority w:val="34"/>
    <w:qFormat/>
    <w:locked/>
    <w:rsid w:val="00A4320C"/>
  </w:style>
  <w:style w:type="paragraph" w:customStyle="1" w:styleId="Body">
    <w:name w:val="Body"/>
    <w:rsid w:val="00BA5481"/>
    <w:pPr>
      <w:ind w:firstLine="0"/>
    </w:pPr>
    <w:rPr>
      <w:rFonts w:ascii="Calibri" w:eastAsia="Arial Unicode MS" w:hAnsi="Calibri" w:cs="Arial Unicode MS"/>
      <w:color w:val="000000"/>
      <w:sz w:val="22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530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0954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41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971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817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734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4953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8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0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2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21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6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0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8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29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3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1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1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3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0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23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2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376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7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7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2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965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92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40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8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7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51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1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3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135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DBAB7-4BF2-4076-AB02-9B581153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3621</Words>
  <Characters>2064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"Kārtība, kādā aprēķina, piešķir un izlieto valsts budžeta līdzekļus pašvaldībām pamatizglītības iestādes skolēnu ēdināšanai</vt:lpstr>
    </vt:vector>
  </TitlesOfParts>
  <Company> 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"Kārtība, kādā aprēķina, piešķir un izlieto valsts budžeta līdzekļus pašvaldībām pamatizglītības iestādes skolēnu ēdināšanai</dc:title>
  <dc:subject>Noteikumi</dc:subject>
  <dc:creator>Ilze Siliņa</dc:creator>
  <cp:keywords/>
  <dc:description>Ilze Siliņa 67047789
ilze.silina@izm.gov.lv</dc:description>
  <cp:lastModifiedBy>Leontine Babkina</cp:lastModifiedBy>
  <cp:revision>19</cp:revision>
  <cp:lastPrinted>2020-10-27T09:07:00Z</cp:lastPrinted>
  <dcterms:created xsi:type="dcterms:W3CDTF">2020-10-05T11:21:00Z</dcterms:created>
  <dcterms:modified xsi:type="dcterms:W3CDTF">2020-11-10T11:43:00Z</dcterms:modified>
</cp:coreProperties>
</file>