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bookmarkStart w:id="0" w:name="_GoBack"/>
      <w:bookmarkEnd w:id="0"/>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5CD341BC" w:rsidR="00203B80" w:rsidRPr="002308C6" w:rsidRDefault="00053A05" w:rsidP="00C23503">
            <w:pPr>
              <w:ind w:firstLine="1377"/>
              <w:rPr>
                <w:sz w:val="28"/>
                <w:szCs w:val="28"/>
              </w:rPr>
            </w:pPr>
            <w:r>
              <w:rPr>
                <w:sz w:val="28"/>
                <w:szCs w:val="28"/>
              </w:rPr>
              <w:t>2020</w:t>
            </w:r>
            <w:r w:rsidR="00203B80" w:rsidRPr="002308C6">
              <w:rPr>
                <w:sz w:val="28"/>
                <w:szCs w:val="28"/>
              </w:rPr>
              <w:t>.</w:t>
            </w:r>
            <w:r>
              <w:rPr>
                <w:sz w:val="28"/>
                <w:szCs w:val="28"/>
              </w:rPr>
              <w:t xml:space="preserve"> gada __._______</w:t>
            </w:r>
            <w:r w:rsidR="00203B80" w:rsidRPr="002308C6">
              <w:rPr>
                <w:sz w:val="28"/>
                <w:szCs w:val="28"/>
              </w:rPr>
              <w:t xml:space="preserve">  </w:t>
            </w:r>
          </w:p>
        </w:tc>
      </w:tr>
    </w:tbl>
    <w:p w14:paraId="085B0CF2" w14:textId="77777777" w:rsidR="00513F05" w:rsidRDefault="00513F05" w:rsidP="000C0A84">
      <w:pPr>
        <w:tabs>
          <w:tab w:val="left" w:pos="6521"/>
        </w:tabs>
        <w:rPr>
          <w:sz w:val="28"/>
          <w:szCs w:val="28"/>
        </w:rPr>
      </w:pPr>
    </w:p>
    <w:p w14:paraId="63762041" w14:textId="77777777" w:rsidR="00B00092" w:rsidRPr="002308C6" w:rsidRDefault="00B00092" w:rsidP="000C0A84">
      <w:pPr>
        <w:tabs>
          <w:tab w:val="left" w:pos="6521"/>
        </w:tabs>
        <w:rPr>
          <w:sz w:val="28"/>
          <w:szCs w:val="28"/>
        </w:rPr>
      </w:pPr>
    </w:p>
    <w:p w14:paraId="28833583" w14:textId="77777777" w:rsidR="00203B80" w:rsidRDefault="00203B80" w:rsidP="000C0A84">
      <w:pPr>
        <w:jc w:val="center"/>
        <w:rPr>
          <w:b/>
          <w:bCs/>
          <w:sz w:val="28"/>
          <w:szCs w:val="28"/>
        </w:rPr>
      </w:pPr>
      <w:r w:rsidRPr="002308C6">
        <w:rPr>
          <w:b/>
          <w:bCs/>
          <w:sz w:val="28"/>
          <w:szCs w:val="28"/>
        </w:rPr>
        <w:t>.§</w:t>
      </w:r>
    </w:p>
    <w:p w14:paraId="037E0877" w14:textId="77777777" w:rsidR="00A655B8" w:rsidRPr="002308C6" w:rsidRDefault="00A655B8" w:rsidP="000C0A84">
      <w:pPr>
        <w:jc w:val="center"/>
        <w:rPr>
          <w:b/>
          <w:bCs/>
          <w:sz w:val="28"/>
          <w:szCs w:val="28"/>
        </w:rPr>
      </w:pPr>
    </w:p>
    <w:p w14:paraId="0A3D042C" w14:textId="0ADE68E3" w:rsidR="00A655B8" w:rsidRPr="00A655B8" w:rsidRDefault="00A655B8" w:rsidP="00A655B8">
      <w:pPr>
        <w:jc w:val="center"/>
        <w:rPr>
          <w:rFonts w:eastAsia="Calibri"/>
          <w:b/>
          <w:sz w:val="28"/>
          <w:szCs w:val="28"/>
          <w:lang w:eastAsia="en-US"/>
        </w:rPr>
      </w:pPr>
      <w:r>
        <w:rPr>
          <w:rFonts w:eastAsia="Calibri"/>
          <w:b/>
          <w:sz w:val="28"/>
          <w:szCs w:val="28"/>
          <w:lang w:eastAsia="en-US"/>
        </w:rPr>
        <w:t>Par informatīvo ziņojumu</w:t>
      </w:r>
    </w:p>
    <w:p w14:paraId="700A6EE0" w14:textId="18635CC9" w:rsidR="00832AE8" w:rsidRPr="00B850DB" w:rsidRDefault="00A655B8" w:rsidP="00832AE8">
      <w:pPr>
        <w:jc w:val="center"/>
        <w:rPr>
          <w:b/>
          <w:sz w:val="28"/>
          <w:szCs w:val="28"/>
        </w:rPr>
      </w:pPr>
      <w:r>
        <w:rPr>
          <w:rFonts w:eastAsia="Calibri"/>
          <w:b/>
          <w:sz w:val="28"/>
          <w:szCs w:val="28"/>
          <w:lang w:eastAsia="en-US"/>
        </w:rPr>
        <w:t>“P</w:t>
      </w:r>
      <w:r w:rsidR="00832AE8" w:rsidRPr="00B850DB">
        <w:rPr>
          <w:b/>
          <w:sz w:val="28"/>
          <w:szCs w:val="28"/>
        </w:rPr>
        <w:t>ar aktuālo situāciju ar studiju un studējošo kredīt</w:t>
      </w:r>
      <w:r w:rsidR="00832AE8">
        <w:rPr>
          <w:b/>
          <w:sz w:val="28"/>
          <w:szCs w:val="28"/>
        </w:rPr>
        <w:t>iem,</w:t>
      </w:r>
    </w:p>
    <w:p w14:paraId="7E2F7234" w14:textId="5B4C822E" w:rsidR="00203B80" w:rsidRPr="002308C6" w:rsidRDefault="00832AE8" w:rsidP="00832AE8">
      <w:pPr>
        <w:jc w:val="center"/>
        <w:rPr>
          <w:sz w:val="28"/>
          <w:szCs w:val="28"/>
        </w:rPr>
      </w:pPr>
      <w:r w:rsidRPr="00B850DB">
        <w:rPr>
          <w:b/>
          <w:sz w:val="28"/>
          <w:szCs w:val="28"/>
        </w:rPr>
        <w:t>kas ir garantēt</w:t>
      </w:r>
      <w:r>
        <w:rPr>
          <w:b/>
          <w:sz w:val="28"/>
          <w:szCs w:val="28"/>
        </w:rPr>
        <w:t>i</w:t>
      </w:r>
      <w:r w:rsidRPr="00B850DB">
        <w:rPr>
          <w:b/>
          <w:sz w:val="28"/>
          <w:szCs w:val="28"/>
        </w:rPr>
        <w:t xml:space="preserve"> no valsts budžeta līdzekļiem</w:t>
      </w:r>
      <w:r w:rsidR="00A655B8">
        <w:rPr>
          <w:rFonts w:eastAsia="Calibri"/>
          <w:b/>
          <w:sz w:val="28"/>
          <w:szCs w:val="28"/>
          <w:lang w:eastAsia="en-US"/>
        </w:rPr>
        <w:t>”</w:t>
      </w:r>
    </w:p>
    <w:p w14:paraId="3AF1FA1A" w14:textId="77777777" w:rsidR="00A655B8" w:rsidRDefault="00A655B8" w:rsidP="000C0A84">
      <w:pPr>
        <w:ind w:firstLine="720"/>
        <w:rPr>
          <w:rFonts w:eastAsiaTheme="minorHAnsi"/>
          <w:b/>
          <w:bCs/>
          <w:sz w:val="28"/>
          <w:szCs w:val="28"/>
          <w:lang w:eastAsia="en-US"/>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Default="00203B80" w:rsidP="000C0A84">
      <w:pPr>
        <w:jc w:val="center"/>
        <w:rPr>
          <w:sz w:val="28"/>
          <w:szCs w:val="28"/>
        </w:rPr>
      </w:pPr>
      <w:r w:rsidRPr="002308C6">
        <w:rPr>
          <w:sz w:val="28"/>
          <w:szCs w:val="28"/>
        </w:rPr>
        <w:t>(...)</w:t>
      </w:r>
    </w:p>
    <w:p w14:paraId="2AE5E889" w14:textId="77777777" w:rsidR="000F7131" w:rsidRPr="002308C6" w:rsidRDefault="000F7131" w:rsidP="000C0A84">
      <w:pPr>
        <w:jc w:val="center"/>
        <w:rPr>
          <w:sz w:val="28"/>
          <w:szCs w:val="28"/>
        </w:rPr>
      </w:pPr>
    </w:p>
    <w:p w14:paraId="46A18033" w14:textId="295B388E" w:rsidR="00FF32E9" w:rsidRPr="001549CF" w:rsidRDefault="00FF32E9" w:rsidP="00FC74A5">
      <w:pPr>
        <w:pStyle w:val="ListParagraph"/>
        <w:numPr>
          <w:ilvl w:val="0"/>
          <w:numId w:val="39"/>
        </w:numPr>
        <w:jc w:val="both"/>
        <w:rPr>
          <w:sz w:val="28"/>
          <w:szCs w:val="28"/>
        </w:rPr>
      </w:pPr>
      <w:bookmarkStart w:id="1" w:name="_Hlk22552018"/>
      <w:r w:rsidRPr="001549CF">
        <w:rPr>
          <w:sz w:val="28"/>
          <w:szCs w:val="28"/>
        </w:rPr>
        <w:t xml:space="preserve">Pieņemt </w:t>
      </w:r>
      <w:r w:rsidR="00FE6B44">
        <w:rPr>
          <w:sz w:val="28"/>
          <w:szCs w:val="28"/>
        </w:rPr>
        <w:t xml:space="preserve">zināšanai </w:t>
      </w:r>
      <w:r w:rsidRPr="001549CF">
        <w:rPr>
          <w:sz w:val="28"/>
          <w:szCs w:val="28"/>
        </w:rPr>
        <w:t>iesniegto</w:t>
      </w:r>
      <w:r w:rsidR="00FC74A5">
        <w:rPr>
          <w:sz w:val="28"/>
          <w:szCs w:val="28"/>
        </w:rPr>
        <w:t xml:space="preserve"> </w:t>
      </w:r>
      <w:r w:rsidR="00FC74A5" w:rsidRPr="00FC74A5">
        <w:rPr>
          <w:sz w:val="28"/>
          <w:szCs w:val="28"/>
        </w:rPr>
        <w:t>informatīvo ziņojumu</w:t>
      </w:r>
      <w:r w:rsidRPr="001549CF">
        <w:rPr>
          <w:sz w:val="28"/>
          <w:szCs w:val="28"/>
        </w:rPr>
        <w:t>.</w:t>
      </w:r>
    </w:p>
    <w:bookmarkEnd w:id="1"/>
    <w:p w14:paraId="554DA2D9" w14:textId="77777777" w:rsidR="00A23424" w:rsidRPr="00836A3A" w:rsidRDefault="00A23424" w:rsidP="007E2C5B">
      <w:pPr>
        <w:contextualSpacing/>
        <w:jc w:val="both"/>
        <w:rPr>
          <w:sz w:val="28"/>
          <w:szCs w:val="28"/>
        </w:rPr>
      </w:pPr>
    </w:p>
    <w:p w14:paraId="1E6D5033" w14:textId="5438AE10" w:rsidR="00A23424" w:rsidRDefault="007E2C5B" w:rsidP="00A23424">
      <w:pPr>
        <w:pStyle w:val="ListParagraph"/>
        <w:ind w:left="0" w:firstLine="709"/>
        <w:jc w:val="both"/>
        <w:rPr>
          <w:sz w:val="28"/>
          <w:szCs w:val="28"/>
        </w:rPr>
      </w:pPr>
      <w:r>
        <w:rPr>
          <w:sz w:val="28"/>
          <w:szCs w:val="28"/>
        </w:rPr>
        <w:t>2</w:t>
      </w:r>
      <w:r w:rsidR="00A23424">
        <w:rPr>
          <w:sz w:val="28"/>
          <w:szCs w:val="28"/>
        </w:rPr>
        <w:t xml:space="preserve">. </w:t>
      </w:r>
      <w:r w:rsidR="00A23424" w:rsidRPr="0094678B">
        <w:rPr>
          <w:sz w:val="28"/>
          <w:szCs w:val="28"/>
        </w:rPr>
        <w:t>Atbalstīt</w:t>
      </w:r>
      <w:r w:rsidR="00A23424">
        <w:rPr>
          <w:sz w:val="28"/>
          <w:szCs w:val="28"/>
        </w:rPr>
        <w:t xml:space="preserve"> </w:t>
      </w:r>
      <w:r w:rsidR="00A23424" w:rsidRPr="00832AE8">
        <w:rPr>
          <w:sz w:val="28"/>
          <w:szCs w:val="28"/>
        </w:rPr>
        <w:t xml:space="preserve">apropriācijas </w:t>
      </w:r>
      <w:r w:rsidR="00A23424" w:rsidRPr="00255EC2">
        <w:rPr>
          <w:sz w:val="28"/>
          <w:szCs w:val="28"/>
        </w:rPr>
        <w:t xml:space="preserve">pārdali 556 516 </w:t>
      </w:r>
      <w:proofErr w:type="spellStart"/>
      <w:r w:rsidR="00A23424" w:rsidRPr="00255EC2">
        <w:rPr>
          <w:i/>
          <w:sz w:val="28"/>
          <w:szCs w:val="28"/>
        </w:rPr>
        <w:t>euro</w:t>
      </w:r>
      <w:proofErr w:type="spellEnd"/>
      <w:r w:rsidR="00A23424" w:rsidRPr="00255EC2">
        <w:rPr>
          <w:sz w:val="28"/>
          <w:szCs w:val="28"/>
        </w:rPr>
        <w:t xml:space="preserve"> apmērā no Izglītības un zinātnes ministrijas budžeta apakšprogrammas 01.07.00 “Dotācija brīvpusdienu nodrošināšanai 1., 2., 3. un 4. klases izglītojamiem” uz Izglītības un zinātnes ministrijas budžeta apakšprogrammu 03.04.00 “Studiju un studējošo kreditēšana”</w:t>
      </w:r>
      <w:r w:rsidR="00255EC2">
        <w:rPr>
          <w:sz w:val="28"/>
          <w:szCs w:val="28"/>
        </w:rPr>
        <w:t xml:space="preserve">, kā arī </w:t>
      </w:r>
      <w:r w:rsidR="00255EC2" w:rsidRPr="00832AE8">
        <w:rPr>
          <w:sz w:val="28"/>
          <w:szCs w:val="28"/>
        </w:rPr>
        <w:t xml:space="preserve">apropriācijas </w:t>
      </w:r>
      <w:r w:rsidR="00255EC2" w:rsidRPr="00255EC2">
        <w:rPr>
          <w:sz w:val="28"/>
          <w:szCs w:val="28"/>
        </w:rPr>
        <w:t xml:space="preserve">pārdali 87 063 </w:t>
      </w:r>
      <w:proofErr w:type="spellStart"/>
      <w:r w:rsidR="00255EC2" w:rsidRPr="00255EC2">
        <w:rPr>
          <w:i/>
          <w:sz w:val="28"/>
          <w:szCs w:val="28"/>
        </w:rPr>
        <w:t>euro</w:t>
      </w:r>
      <w:proofErr w:type="spellEnd"/>
      <w:r w:rsidR="00255EC2" w:rsidRPr="00255EC2">
        <w:rPr>
          <w:sz w:val="28"/>
          <w:szCs w:val="28"/>
        </w:rPr>
        <w:t xml:space="preserve"> </w:t>
      </w:r>
      <w:r w:rsidR="00255EC2">
        <w:rPr>
          <w:sz w:val="28"/>
          <w:szCs w:val="28"/>
        </w:rPr>
        <w:t xml:space="preserve">apmērā </w:t>
      </w:r>
      <w:r w:rsidR="00255EC2" w:rsidRPr="00255EC2">
        <w:rPr>
          <w:sz w:val="28"/>
          <w:szCs w:val="28"/>
        </w:rPr>
        <w:t xml:space="preserve">budžeta </w:t>
      </w:r>
      <w:r w:rsidR="00C70EB4">
        <w:rPr>
          <w:sz w:val="28"/>
          <w:szCs w:val="28"/>
        </w:rPr>
        <w:t>apakš</w:t>
      </w:r>
      <w:r w:rsidR="00255EC2" w:rsidRPr="00255EC2">
        <w:rPr>
          <w:sz w:val="28"/>
          <w:szCs w:val="28"/>
        </w:rPr>
        <w:t xml:space="preserve">programmas 03.04.00 ievaros pārdalot </w:t>
      </w:r>
      <w:r w:rsidR="002B58BC">
        <w:rPr>
          <w:sz w:val="28"/>
          <w:szCs w:val="28"/>
        </w:rPr>
        <w:t xml:space="preserve">to </w:t>
      </w:r>
      <w:r w:rsidR="00255EC2" w:rsidRPr="00255EC2">
        <w:rPr>
          <w:sz w:val="28"/>
          <w:szCs w:val="28"/>
        </w:rPr>
        <w:t xml:space="preserve">no izdevumu koda “procentu izdevumi” uz  izdevumu kodu “subsīdijas un dotācijas”, kopā nodrošinot 643 579 </w:t>
      </w:r>
      <w:proofErr w:type="spellStart"/>
      <w:r w:rsidR="00255EC2" w:rsidRPr="00C70EB4">
        <w:rPr>
          <w:i/>
          <w:sz w:val="28"/>
          <w:szCs w:val="28"/>
        </w:rPr>
        <w:t>euro</w:t>
      </w:r>
      <w:proofErr w:type="spellEnd"/>
      <w:r w:rsidR="00255EC2" w:rsidRPr="00C70EB4">
        <w:rPr>
          <w:i/>
          <w:sz w:val="28"/>
          <w:szCs w:val="28"/>
        </w:rPr>
        <w:t xml:space="preserve"> </w:t>
      </w:r>
      <w:r w:rsidR="00255EC2" w:rsidRPr="00255EC2">
        <w:rPr>
          <w:sz w:val="28"/>
          <w:szCs w:val="28"/>
        </w:rPr>
        <w:t xml:space="preserve">papildus finansējumu </w:t>
      </w:r>
      <w:proofErr w:type="spellStart"/>
      <w:r w:rsidR="00255EC2" w:rsidRPr="00255EC2">
        <w:rPr>
          <w:sz w:val="28"/>
          <w:szCs w:val="28"/>
        </w:rPr>
        <w:t>portfeļgarantijai</w:t>
      </w:r>
      <w:proofErr w:type="spellEnd"/>
      <w:r w:rsidR="00A23424" w:rsidRPr="00255EC2">
        <w:rPr>
          <w:sz w:val="28"/>
          <w:szCs w:val="28"/>
        </w:rPr>
        <w:t>.</w:t>
      </w:r>
    </w:p>
    <w:p w14:paraId="62AA878C" w14:textId="77777777" w:rsidR="00A23424" w:rsidRDefault="00A23424" w:rsidP="00A23424">
      <w:pPr>
        <w:jc w:val="both"/>
        <w:rPr>
          <w:sz w:val="28"/>
          <w:szCs w:val="28"/>
        </w:rPr>
      </w:pPr>
    </w:p>
    <w:p w14:paraId="431EE997" w14:textId="0DA3ADB6" w:rsidR="00A23424" w:rsidRPr="0094678B" w:rsidRDefault="007E2C5B" w:rsidP="00A23424">
      <w:pPr>
        <w:tabs>
          <w:tab w:val="left" w:pos="993"/>
        </w:tabs>
        <w:ind w:firstLine="709"/>
        <w:jc w:val="both"/>
        <w:rPr>
          <w:rFonts w:eastAsia="Calibri"/>
          <w:bCs/>
          <w:sz w:val="28"/>
          <w:szCs w:val="28"/>
        </w:rPr>
      </w:pPr>
      <w:r>
        <w:rPr>
          <w:rFonts w:eastAsia="Calibri"/>
          <w:bCs/>
          <w:sz w:val="28"/>
          <w:szCs w:val="28"/>
        </w:rPr>
        <w:t>3</w:t>
      </w:r>
      <w:r w:rsidR="00A23424" w:rsidRPr="0094678B">
        <w:rPr>
          <w:rFonts w:eastAsia="Calibri"/>
          <w:bCs/>
          <w:sz w:val="28"/>
          <w:szCs w:val="28"/>
        </w:rPr>
        <w:t>. </w:t>
      </w:r>
      <w:r w:rsidR="00A23424" w:rsidRPr="00192B7F">
        <w:rPr>
          <w:sz w:val="28"/>
          <w:szCs w:val="28"/>
        </w:rPr>
        <w:t>Iz</w:t>
      </w:r>
      <w:r w:rsidR="00A23424">
        <w:rPr>
          <w:sz w:val="28"/>
          <w:szCs w:val="28"/>
        </w:rPr>
        <w:t xml:space="preserve">glītības un zinātnes ministrijai </w:t>
      </w:r>
      <w:r w:rsidR="00A23424" w:rsidRPr="0094678B">
        <w:rPr>
          <w:rFonts w:eastAsia="Calibri"/>
          <w:bCs/>
          <w:sz w:val="28"/>
          <w:szCs w:val="28"/>
        </w:rPr>
        <w:t xml:space="preserve">normatīvajos aktos noteiktajā kārtībā sagatavot un iesniegt Finanšu ministrijā pieprasījumu valsts budžeta apropriācijas pārdalei atbilstoši </w:t>
      </w:r>
      <w:r w:rsidR="00E03593">
        <w:rPr>
          <w:rFonts w:eastAsia="Calibri"/>
          <w:bCs/>
          <w:sz w:val="28"/>
          <w:szCs w:val="28"/>
        </w:rPr>
        <w:t>2</w:t>
      </w:r>
      <w:r w:rsidR="00A23424" w:rsidRPr="0094678B">
        <w:rPr>
          <w:rFonts w:eastAsia="Calibri"/>
          <w:bCs/>
          <w:sz w:val="28"/>
          <w:szCs w:val="28"/>
        </w:rPr>
        <w:t>. punktam.</w:t>
      </w:r>
    </w:p>
    <w:p w14:paraId="13F416A2" w14:textId="77777777" w:rsidR="00A23424" w:rsidRPr="0094678B" w:rsidRDefault="00A23424" w:rsidP="00A23424">
      <w:pPr>
        <w:widowControl w:val="0"/>
        <w:ind w:firstLine="709"/>
        <w:contextualSpacing/>
        <w:rPr>
          <w:rFonts w:ascii="RimTimes" w:hAnsi="RimTimes"/>
          <w:sz w:val="28"/>
          <w:szCs w:val="28"/>
        </w:rPr>
      </w:pPr>
    </w:p>
    <w:p w14:paraId="1614F0FD" w14:textId="08A9DD5B" w:rsidR="00A23424" w:rsidRDefault="007E2C5B" w:rsidP="00A23424">
      <w:pPr>
        <w:tabs>
          <w:tab w:val="left" w:pos="993"/>
        </w:tabs>
        <w:ind w:firstLine="709"/>
        <w:jc w:val="both"/>
        <w:rPr>
          <w:rFonts w:ascii="RimTimes" w:hAnsi="RimTimes"/>
          <w:sz w:val="28"/>
          <w:szCs w:val="28"/>
        </w:rPr>
      </w:pPr>
      <w:r>
        <w:rPr>
          <w:rFonts w:ascii="RimTimes" w:hAnsi="RimTimes"/>
          <w:sz w:val="28"/>
          <w:szCs w:val="28"/>
        </w:rPr>
        <w:t>4</w:t>
      </w:r>
      <w:r w:rsidR="00A23424" w:rsidRPr="0094678B">
        <w:rPr>
          <w:rFonts w:ascii="RimTimes" w:hAnsi="RimTimes"/>
          <w:sz w:val="28"/>
          <w:szCs w:val="28"/>
        </w:rPr>
        <w:t>. Finanšu ministram normatīvajos aktos noteiktajā kārtībā informēt Saeimas Budžeta un finanšu (nod</w:t>
      </w:r>
      <w:r w:rsidR="00A23424">
        <w:rPr>
          <w:rFonts w:ascii="RimTimes" w:hAnsi="RimTimes"/>
          <w:sz w:val="28"/>
          <w:szCs w:val="28"/>
        </w:rPr>
        <w:t xml:space="preserve">okļu) komisiju par </w:t>
      </w:r>
      <w:r w:rsidR="00E03593">
        <w:rPr>
          <w:rFonts w:ascii="RimTimes" w:hAnsi="RimTimes"/>
          <w:sz w:val="28"/>
          <w:szCs w:val="28"/>
        </w:rPr>
        <w:t>2</w:t>
      </w:r>
      <w:r w:rsidR="00A23424" w:rsidRPr="0094678B">
        <w:rPr>
          <w:rFonts w:ascii="RimTimes" w:hAnsi="RimTimes"/>
          <w:sz w:val="28"/>
          <w:szCs w:val="28"/>
        </w:rPr>
        <w:t xml:space="preserve">. punktā minēto apropriācijas </w:t>
      </w:r>
      <w:r w:rsidR="00FE6B44">
        <w:rPr>
          <w:rFonts w:ascii="RimTimes" w:hAnsi="RimTimes"/>
          <w:sz w:val="28"/>
          <w:szCs w:val="28"/>
        </w:rPr>
        <w:t>pārdali</w:t>
      </w:r>
      <w:r w:rsidR="00FE6B44" w:rsidRPr="0094678B">
        <w:rPr>
          <w:rFonts w:ascii="RimTimes" w:hAnsi="RimTimes"/>
          <w:sz w:val="28"/>
          <w:szCs w:val="28"/>
        </w:rPr>
        <w:t xml:space="preserve"> </w:t>
      </w:r>
      <w:r w:rsidR="00A23424" w:rsidRPr="0094678B">
        <w:rPr>
          <w:rFonts w:ascii="RimTimes" w:hAnsi="RimTimes"/>
          <w:sz w:val="28"/>
          <w:szCs w:val="28"/>
        </w:rPr>
        <w:t>un, ja Saeimas Budžeta un finanšu (nodokļu) komisija piecu darbdienu laikā pēc attiecīgās informācijas saņemšanas nav izteikusi iebildumus, veikt apropriācijas pārdali.</w:t>
      </w:r>
    </w:p>
    <w:p w14:paraId="79EE74C8" w14:textId="77777777" w:rsidR="00CA77A9" w:rsidRDefault="00CA77A9" w:rsidP="00A23424">
      <w:pPr>
        <w:tabs>
          <w:tab w:val="left" w:pos="993"/>
        </w:tabs>
        <w:ind w:firstLine="709"/>
        <w:jc w:val="both"/>
        <w:rPr>
          <w:rFonts w:ascii="RimTimes" w:hAnsi="RimTimes"/>
          <w:sz w:val="28"/>
          <w:szCs w:val="28"/>
        </w:rPr>
      </w:pPr>
    </w:p>
    <w:p w14:paraId="3EEE27E4" w14:textId="6DB7AE0F" w:rsidR="00CA77A9" w:rsidRDefault="007E2C5B" w:rsidP="00CA77A9">
      <w:pPr>
        <w:tabs>
          <w:tab w:val="left" w:pos="993"/>
        </w:tabs>
        <w:ind w:firstLine="709"/>
        <w:jc w:val="both"/>
        <w:rPr>
          <w:rFonts w:ascii="RimTimes" w:hAnsi="RimTimes"/>
          <w:sz w:val="28"/>
          <w:szCs w:val="28"/>
        </w:rPr>
      </w:pPr>
      <w:r>
        <w:rPr>
          <w:rFonts w:ascii="RimTimes" w:hAnsi="RimTimes"/>
          <w:sz w:val="28"/>
          <w:szCs w:val="28"/>
        </w:rPr>
        <w:t>5</w:t>
      </w:r>
      <w:r w:rsidR="00CA77A9">
        <w:rPr>
          <w:rFonts w:ascii="RimTimes" w:hAnsi="RimTimes"/>
          <w:sz w:val="28"/>
          <w:szCs w:val="28"/>
        </w:rPr>
        <w:t xml:space="preserve">. </w:t>
      </w:r>
      <w:r w:rsidR="00CA77A9" w:rsidRPr="00CA77A9">
        <w:rPr>
          <w:rFonts w:ascii="RimTimes" w:hAnsi="RimTimes"/>
          <w:sz w:val="28"/>
          <w:szCs w:val="28"/>
        </w:rPr>
        <w:t>Palielināt akciju sabiedrībai "Attīstības finanšu institūcija Altum" rezerves kapitālu studiju un studējošo kreditēšanai no kredītiestāžu līdzekļiem, kas ir garantēti no valsts budžeta</w:t>
      </w:r>
      <w:r w:rsidR="00B3201C">
        <w:rPr>
          <w:rFonts w:ascii="RimTimes" w:hAnsi="RimTimes"/>
          <w:sz w:val="28"/>
          <w:szCs w:val="28"/>
        </w:rPr>
        <w:t>,</w:t>
      </w:r>
      <w:r w:rsidR="00CA77A9" w:rsidRPr="00CA77A9">
        <w:rPr>
          <w:rFonts w:ascii="RimTimes" w:hAnsi="RimTimes"/>
          <w:sz w:val="28"/>
          <w:szCs w:val="28"/>
        </w:rPr>
        <w:t xml:space="preserve"> programmas finansēšanai atbilstoši programmas </w:t>
      </w:r>
      <w:proofErr w:type="spellStart"/>
      <w:r w:rsidR="00CA77A9" w:rsidRPr="00CA77A9">
        <w:rPr>
          <w:rFonts w:ascii="RimTimes" w:hAnsi="RimTimes"/>
          <w:sz w:val="28"/>
          <w:szCs w:val="28"/>
        </w:rPr>
        <w:t>izvērtējumā</w:t>
      </w:r>
      <w:proofErr w:type="spellEnd"/>
      <w:r w:rsidR="00CA77A9" w:rsidRPr="00CA77A9">
        <w:rPr>
          <w:rFonts w:ascii="RimTimes" w:hAnsi="RimTimes"/>
          <w:sz w:val="28"/>
          <w:szCs w:val="28"/>
        </w:rPr>
        <w:t xml:space="preserve"> aprēķinātajam sagaidāmo kredītrisku zaudējumu apmēram.</w:t>
      </w:r>
    </w:p>
    <w:p w14:paraId="349679C0" w14:textId="77777777" w:rsidR="00CA77A9" w:rsidRPr="00CA77A9" w:rsidRDefault="00CA77A9" w:rsidP="00CA77A9">
      <w:pPr>
        <w:tabs>
          <w:tab w:val="left" w:pos="993"/>
        </w:tabs>
        <w:ind w:firstLine="709"/>
        <w:jc w:val="both"/>
        <w:rPr>
          <w:rFonts w:ascii="RimTimes" w:hAnsi="RimTimes"/>
          <w:sz w:val="28"/>
          <w:szCs w:val="28"/>
        </w:rPr>
      </w:pPr>
    </w:p>
    <w:p w14:paraId="517D3BA8" w14:textId="4D7FCBEC" w:rsidR="00CA77A9" w:rsidRDefault="007E2C5B" w:rsidP="00CA77A9">
      <w:pPr>
        <w:tabs>
          <w:tab w:val="left" w:pos="993"/>
        </w:tabs>
        <w:ind w:firstLine="709"/>
        <w:jc w:val="both"/>
        <w:rPr>
          <w:rFonts w:ascii="RimTimes" w:hAnsi="RimTimes"/>
          <w:sz w:val="28"/>
          <w:szCs w:val="28"/>
        </w:rPr>
      </w:pPr>
      <w:r>
        <w:rPr>
          <w:rFonts w:ascii="RimTimes" w:hAnsi="RimTimes"/>
          <w:sz w:val="28"/>
          <w:szCs w:val="28"/>
        </w:rPr>
        <w:lastRenderedPageBreak/>
        <w:t>6</w:t>
      </w:r>
      <w:r w:rsidR="00CA77A9">
        <w:rPr>
          <w:rFonts w:ascii="RimTimes" w:hAnsi="RimTimes"/>
          <w:sz w:val="28"/>
          <w:szCs w:val="28"/>
        </w:rPr>
        <w:t xml:space="preserve">. </w:t>
      </w:r>
      <w:r w:rsidR="00CA77A9" w:rsidRPr="00CA77A9">
        <w:rPr>
          <w:rFonts w:ascii="RimTimes" w:hAnsi="RimTimes"/>
          <w:sz w:val="28"/>
          <w:szCs w:val="28"/>
        </w:rPr>
        <w:t>Finanšu ministrijai, Ekonomikas ministrijai un Zemkopības ministrijai kā akciju sabiedrības "Attīstības finanšu institūcija Altum" kapitāla daļu turētājiem nodrošināt finanšu līdzekļu ieskaitīšanu akciju sabiedrības "Attīstības finanšu institūcija Altum" rezerves kapitālā.</w:t>
      </w:r>
    </w:p>
    <w:p w14:paraId="0BC994BE" w14:textId="77777777" w:rsidR="00CA77A9" w:rsidRPr="00CA77A9" w:rsidRDefault="00CA77A9" w:rsidP="00CA77A9">
      <w:pPr>
        <w:tabs>
          <w:tab w:val="left" w:pos="993"/>
        </w:tabs>
        <w:ind w:firstLine="709"/>
        <w:jc w:val="both"/>
        <w:rPr>
          <w:rFonts w:ascii="RimTimes" w:hAnsi="RimTimes"/>
          <w:sz w:val="28"/>
          <w:szCs w:val="28"/>
        </w:rPr>
      </w:pPr>
    </w:p>
    <w:p w14:paraId="2D11699A" w14:textId="7086EE28" w:rsidR="006032D4" w:rsidRDefault="00CA77A9" w:rsidP="006032D4">
      <w:pPr>
        <w:tabs>
          <w:tab w:val="left" w:pos="993"/>
        </w:tabs>
        <w:ind w:firstLine="709"/>
        <w:jc w:val="both"/>
        <w:rPr>
          <w:rFonts w:eastAsia="Calibri"/>
          <w:bCs/>
          <w:sz w:val="28"/>
          <w:szCs w:val="28"/>
        </w:rPr>
      </w:pPr>
      <w:r w:rsidRPr="00CA77A9">
        <w:rPr>
          <w:rFonts w:ascii="RimTimes" w:hAnsi="RimTimes"/>
          <w:sz w:val="28"/>
          <w:szCs w:val="28"/>
        </w:rPr>
        <w:t xml:space="preserve"> </w:t>
      </w:r>
      <w:r w:rsidR="007E2C5B" w:rsidRPr="00723650">
        <w:rPr>
          <w:rFonts w:ascii="RimTimes" w:hAnsi="RimTimes"/>
          <w:sz w:val="28"/>
          <w:szCs w:val="28"/>
        </w:rPr>
        <w:t>7</w:t>
      </w:r>
      <w:r w:rsidRPr="00723650">
        <w:rPr>
          <w:rFonts w:ascii="RimTimes" w:hAnsi="RimTimes"/>
          <w:sz w:val="28"/>
          <w:szCs w:val="28"/>
        </w:rPr>
        <w:t xml:space="preserve">. </w:t>
      </w:r>
      <w:r w:rsidR="004D78E4" w:rsidRPr="00723650">
        <w:rPr>
          <w:rFonts w:ascii="RimTimes" w:hAnsi="RimTimes"/>
          <w:sz w:val="28"/>
          <w:szCs w:val="28"/>
        </w:rPr>
        <w:t xml:space="preserve">Lai nodrošinātu nepieciešamo finansējumu procentu maksājumu segšanai, konceptuāli atbalstīt, ka </w:t>
      </w:r>
      <w:r w:rsidR="006032D4" w:rsidRPr="00723650">
        <w:rPr>
          <w:sz w:val="28"/>
          <w:szCs w:val="28"/>
        </w:rPr>
        <w:t xml:space="preserve">Izglītības un zinātnes ministrijai </w:t>
      </w:r>
      <w:r w:rsidR="00807C7C" w:rsidRPr="00723650">
        <w:rPr>
          <w:sz w:val="28"/>
          <w:szCs w:val="28"/>
        </w:rPr>
        <w:t xml:space="preserve">piešķirto valsts budžeta līdzekļu ietvaros </w:t>
      </w:r>
      <w:r w:rsidR="006032D4" w:rsidRPr="00723650">
        <w:rPr>
          <w:rFonts w:eastAsia="Calibri"/>
          <w:bCs/>
          <w:sz w:val="28"/>
          <w:szCs w:val="28"/>
        </w:rPr>
        <w:t xml:space="preserve">normatīvajos aktos noteiktajā kārtībā 2021.gadā un </w:t>
      </w:r>
      <w:r w:rsidR="00807C7C" w:rsidRPr="00723650">
        <w:rPr>
          <w:rFonts w:eastAsia="Calibri"/>
          <w:bCs/>
          <w:sz w:val="28"/>
          <w:szCs w:val="28"/>
        </w:rPr>
        <w:t>turpmākajos gados</w:t>
      </w:r>
      <w:r w:rsidR="006032D4" w:rsidRPr="00723650">
        <w:rPr>
          <w:rFonts w:eastAsia="Calibri"/>
          <w:bCs/>
          <w:sz w:val="28"/>
          <w:szCs w:val="28"/>
        </w:rPr>
        <w:t xml:space="preserve"> </w:t>
      </w:r>
      <w:r w:rsidR="004D78E4" w:rsidRPr="00723650">
        <w:rPr>
          <w:rFonts w:eastAsia="Calibri"/>
          <w:bCs/>
          <w:sz w:val="28"/>
          <w:szCs w:val="28"/>
        </w:rPr>
        <w:t>tiks</w:t>
      </w:r>
      <w:r w:rsidR="00807C7C" w:rsidRPr="00723650">
        <w:rPr>
          <w:rFonts w:eastAsia="Calibri"/>
          <w:bCs/>
          <w:sz w:val="28"/>
          <w:szCs w:val="28"/>
        </w:rPr>
        <w:t xml:space="preserve"> veikt</w:t>
      </w:r>
      <w:r w:rsidR="004D78E4" w:rsidRPr="00723650">
        <w:rPr>
          <w:rFonts w:eastAsia="Calibri"/>
          <w:bCs/>
          <w:sz w:val="28"/>
          <w:szCs w:val="28"/>
        </w:rPr>
        <w:t>a</w:t>
      </w:r>
      <w:r w:rsidR="006032D4" w:rsidRPr="00723650">
        <w:rPr>
          <w:rFonts w:eastAsia="Calibri"/>
          <w:bCs/>
          <w:sz w:val="28"/>
          <w:szCs w:val="28"/>
        </w:rPr>
        <w:t xml:space="preserve"> apropriācijas pārdal</w:t>
      </w:r>
      <w:r w:rsidR="004D78E4" w:rsidRPr="00723650">
        <w:rPr>
          <w:rFonts w:eastAsia="Calibri"/>
          <w:bCs/>
          <w:sz w:val="28"/>
          <w:szCs w:val="28"/>
        </w:rPr>
        <w:t>e</w:t>
      </w:r>
      <w:r w:rsidR="006032D4" w:rsidRPr="00723650">
        <w:rPr>
          <w:rFonts w:eastAsia="Calibri"/>
          <w:bCs/>
          <w:sz w:val="28"/>
          <w:szCs w:val="28"/>
        </w:rPr>
        <w:t xml:space="preserve"> no riska seguma</w:t>
      </w:r>
      <w:r w:rsidR="00807C7C" w:rsidRPr="00723650">
        <w:rPr>
          <w:rFonts w:eastAsia="Calibri"/>
          <w:bCs/>
          <w:sz w:val="28"/>
          <w:szCs w:val="28"/>
        </w:rPr>
        <w:t>m paredzētā finansējuma</w:t>
      </w:r>
      <w:r w:rsidR="006032D4" w:rsidRPr="00723650">
        <w:rPr>
          <w:rFonts w:eastAsia="Calibri"/>
          <w:bCs/>
          <w:sz w:val="28"/>
          <w:szCs w:val="28"/>
        </w:rPr>
        <w:t xml:space="preserve"> uz procentu izdevumiem atbilstoši faktiska</w:t>
      </w:r>
      <w:r w:rsidR="008916DB" w:rsidRPr="00723650">
        <w:rPr>
          <w:rFonts w:eastAsia="Calibri"/>
          <w:bCs/>
          <w:sz w:val="28"/>
          <w:szCs w:val="28"/>
        </w:rPr>
        <w:t>ja</w:t>
      </w:r>
      <w:r w:rsidR="006032D4" w:rsidRPr="00723650">
        <w:rPr>
          <w:rFonts w:eastAsia="Calibri"/>
          <w:bCs/>
          <w:sz w:val="28"/>
          <w:szCs w:val="28"/>
        </w:rPr>
        <w:t xml:space="preserve">i </w:t>
      </w:r>
      <w:r w:rsidR="00807C7C" w:rsidRPr="00723650">
        <w:rPr>
          <w:rFonts w:eastAsia="Calibri"/>
          <w:bCs/>
          <w:sz w:val="28"/>
          <w:szCs w:val="28"/>
        </w:rPr>
        <w:t>situācijai</w:t>
      </w:r>
      <w:r w:rsidR="006032D4" w:rsidRPr="00723650">
        <w:rPr>
          <w:rFonts w:eastAsia="Calibri"/>
          <w:bCs/>
          <w:sz w:val="28"/>
          <w:szCs w:val="28"/>
        </w:rPr>
        <w:t>.</w:t>
      </w:r>
    </w:p>
    <w:p w14:paraId="0A2E6748" w14:textId="77777777" w:rsidR="006032D4" w:rsidRDefault="006032D4" w:rsidP="00CA77A9">
      <w:pPr>
        <w:tabs>
          <w:tab w:val="left" w:pos="993"/>
        </w:tabs>
        <w:ind w:firstLine="709"/>
        <w:jc w:val="both"/>
        <w:rPr>
          <w:rFonts w:ascii="RimTimes" w:hAnsi="RimTimes"/>
          <w:sz w:val="28"/>
          <w:szCs w:val="28"/>
        </w:rPr>
      </w:pPr>
    </w:p>
    <w:p w14:paraId="07FE8F5E" w14:textId="5AE1A6F2" w:rsidR="00941D5D" w:rsidRDefault="001153DD" w:rsidP="00CA77A9">
      <w:pPr>
        <w:tabs>
          <w:tab w:val="left" w:pos="993"/>
        </w:tabs>
        <w:ind w:firstLine="709"/>
        <w:jc w:val="both"/>
        <w:rPr>
          <w:rFonts w:ascii="RimTimes" w:hAnsi="RimTimes"/>
          <w:sz w:val="28"/>
          <w:szCs w:val="28"/>
        </w:rPr>
      </w:pPr>
      <w:r w:rsidRPr="001153DD">
        <w:rPr>
          <w:rFonts w:ascii="RimTimes" w:hAnsi="RimTimes"/>
          <w:sz w:val="28"/>
          <w:szCs w:val="28"/>
        </w:rPr>
        <w:t>8. Izglītības un zinātnes ministrijai izvērtēt risinājumus, kas ļauj īstenot programmu vidējā termiņa budžetā apakšprogrammai 03.04.00 “Studiju un studējošo kreditēšana” paredzētā finansējuma apmērā un nepieciešamības gadījumā līdz 2021. gada 1.aprīlim iesniegt Saeimā atbilstošos grozījumus Augstskolu likumā, paredzot Ministru kabinetam kompetenci noteikt papildus kritērijus, prioritātes un ierobežojumus studiju un studējošo kredītu piešķiršanai, vai arī Ministru kabineta 2020. gada 21. aprīļa noteikumos Nr. 231 “Noteikumi par studiju un studējošo kreditēšanu studijām Latvijā no kredītiestāžu līdzekļiem, kas ir garantēti no valsts budžeta līdzekļiem”, kas ļauj īstenot studējošo kreditēšanu vidējā termiņa budžetā šim mērķim paredzētajā apmērā.</w:t>
      </w:r>
    </w:p>
    <w:p w14:paraId="1DCE6D54" w14:textId="77777777" w:rsidR="001153DD" w:rsidRDefault="001153DD" w:rsidP="00CA77A9">
      <w:pPr>
        <w:tabs>
          <w:tab w:val="left" w:pos="993"/>
        </w:tabs>
        <w:ind w:firstLine="709"/>
        <w:jc w:val="both"/>
        <w:rPr>
          <w:rFonts w:ascii="RimTimes" w:hAnsi="RimTimes"/>
          <w:sz w:val="28"/>
          <w:szCs w:val="28"/>
        </w:rPr>
      </w:pPr>
    </w:p>
    <w:p w14:paraId="4300F309" w14:textId="2CF682A4" w:rsidR="00772895" w:rsidRDefault="003C5C8A" w:rsidP="00A0605B">
      <w:pPr>
        <w:tabs>
          <w:tab w:val="left" w:pos="993"/>
        </w:tabs>
        <w:ind w:firstLine="709"/>
        <w:jc w:val="both"/>
        <w:rPr>
          <w:rFonts w:ascii="RimTimes" w:hAnsi="RimTimes"/>
          <w:sz w:val="28"/>
          <w:szCs w:val="28"/>
        </w:rPr>
      </w:pPr>
      <w:r>
        <w:rPr>
          <w:rFonts w:ascii="RimTimes" w:hAnsi="RimTimes"/>
          <w:sz w:val="28"/>
          <w:szCs w:val="28"/>
        </w:rPr>
        <w:t>9</w:t>
      </w:r>
      <w:r w:rsidR="00772895">
        <w:rPr>
          <w:rFonts w:ascii="RimTimes" w:hAnsi="RimTimes"/>
          <w:sz w:val="28"/>
          <w:szCs w:val="28"/>
        </w:rPr>
        <w:t xml:space="preserve">. </w:t>
      </w:r>
      <w:r w:rsidR="00807C7C">
        <w:rPr>
          <w:rFonts w:ascii="RimTimes" w:hAnsi="RimTimes"/>
          <w:sz w:val="28"/>
          <w:szCs w:val="28"/>
        </w:rPr>
        <w:t>Izglītības un zinātnes ministrijai</w:t>
      </w:r>
      <w:r w:rsidR="00723650">
        <w:rPr>
          <w:rFonts w:ascii="RimTimes" w:hAnsi="RimTimes"/>
          <w:sz w:val="28"/>
          <w:szCs w:val="28"/>
        </w:rPr>
        <w:t xml:space="preserve"> </w:t>
      </w:r>
      <w:r w:rsidR="00807C7C">
        <w:rPr>
          <w:rFonts w:ascii="RimTimes" w:hAnsi="RimTimes"/>
          <w:sz w:val="28"/>
          <w:szCs w:val="28"/>
        </w:rPr>
        <w:t>sagatavot un iesniegt izskatīšanai Ministru kabinetā</w:t>
      </w:r>
      <w:r w:rsidR="00807C7C" w:rsidRPr="00772895">
        <w:rPr>
          <w:rFonts w:ascii="RimTimes" w:hAnsi="RimTimes"/>
          <w:sz w:val="28"/>
          <w:szCs w:val="28"/>
        </w:rPr>
        <w:t xml:space="preserve"> </w:t>
      </w:r>
      <w:r w:rsidR="00772895" w:rsidRPr="00772895">
        <w:rPr>
          <w:rFonts w:ascii="RimTimes" w:hAnsi="RimTimes"/>
          <w:sz w:val="28"/>
          <w:szCs w:val="28"/>
        </w:rPr>
        <w:t xml:space="preserve">grozījumus </w:t>
      </w:r>
      <w:r w:rsidR="00FF01CC">
        <w:rPr>
          <w:rFonts w:ascii="RimTimes" w:hAnsi="RimTimes"/>
          <w:sz w:val="28"/>
          <w:szCs w:val="28"/>
        </w:rPr>
        <w:t xml:space="preserve">Ministru kabineta </w:t>
      </w:r>
      <w:r w:rsidR="00807C7C">
        <w:rPr>
          <w:rFonts w:ascii="RimTimes" w:hAnsi="RimTimes"/>
          <w:sz w:val="28"/>
          <w:szCs w:val="28"/>
        </w:rPr>
        <w:t>2020.</w:t>
      </w:r>
      <w:r w:rsidR="00FF01CC">
        <w:rPr>
          <w:rFonts w:ascii="RimTimes" w:hAnsi="RimTimes"/>
          <w:sz w:val="28"/>
          <w:szCs w:val="28"/>
        </w:rPr>
        <w:t xml:space="preserve"> </w:t>
      </w:r>
      <w:r w:rsidR="00807C7C">
        <w:rPr>
          <w:rFonts w:ascii="RimTimes" w:hAnsi="RimTimes"/>
          <w:sz w:val="28"/>
          <w:szCs w:val="28"/>
        </w:rPr>
        <w:t>gada 21.</w:t>
      </w:r>
      <w:r w:rsidR="00FF01CC">
        <w:rPr>
          <w:rFonts w:ascii="RimTimes" w:hAnsi="RimTimes"/>
          <w:sz w:val="28"/>
          <w:szCs w:val="28"/>
        </w:rPr>
        <w:t xml:space="preserve"> </w:t>
      </w:r>
      <w:r w:rsidR="00807C7C">
        <w:rPr>
          <w:rFonts w:ascii="RimTimes" w:hAnsi="RimTimes"/>
          <w:sz w:val="28"/>
          <w:szCs w:val="28"/>
        </w:rPr>
        <w:t>aprīļa noteikumos Nr.</w:t>
      </w:r>
      <w:r w:rsidR="00FF01CC">
        <w:rPr>
          <w:rFonts w:ascii="RimTimes" w:hAnsi="RimTimes"/>
          <w:sz w:val="28"/>
          <w:szCs w:val="28"/>
        </w:rPr>
        <w:t xml:space="preserve"> </w:t>
      </w:r>
      <w:r w:rsidR="00807C7C">
        <w:rPr>
          <w:rFonts w:ascii="RimTimes" w:hAnsi="RimTimes"/>
          <w:sz w:val="28"/>
          <w:szCs w:val="28"/>
        </w:rPr>
        <w:t>231 “Noteikumi par studiju un studējošo kreditēšanu studijām Latvijā no kredītiestāžu līdzekļiem, kas ir garantēti no valsts budžeta līdzekļiem”</w:t>
      </w:r>
      <w:r w:rsidR="00772895" w:rsidRPr="00772895">
        <w:rPr>
          <w:rFonts w:ascii="RimTimes" w:hAnsi="RimTimes"/>
          <w:sz w:val="28"/>
          <w:szCs w:val="28"/>
        </w:rPr>
        <w:t xml:space="preserve">, </w:t>
      </w:r>
      <w:r w:rsidR="00AC5F3F" w:rsidRPr="00AC5F3F">
        <w:rPr>
          <w:rFonts w:ascii="RimTimes" w:hAnsi="RimTimes"/>
          <w:sz w:val="28"/>
          <w:szCs w:val="28"/>
        </w:rPr>
        <w:t>paredzot mēneša studējošā kredīta apmēra atsaisti no minimālās algas un</w:t>
      </w:r>
      <w:r w:rsidR="00AC5F3F">
        <w:rPr>
          <w:rFonts w:ascii="RimTimes" w:hAnsi="RimTimes"/>
          <w:sz w:val="28"/>
          <w:szCs w:val="28"/>
        </w:rPr>
        <w:t xml:space="preserve"> </w:t>
      </w:r>
      <w:r w:rsidR="00FF01CC">
        <w:rPr>
          <w:rFonts w:ascii="RimTimes" w:hAnsi="RimTimes"/>
          <w:sz w:val="28"/>
          <w:szCs w:val="28"/>
        </w:rPr>
        <w:t xml:space="preserve">nosakot </w:t>
      </w:r>
      <w:r w:rsidR="00772895" w:rsidRPr="00772895">
        <w:rPr>
          <w:rFonts w:ascii="RimTimes" w:hAnsi="RimTimes"/>
          <w:sz w:val="28"/>
          <w:szCs w:val="28"/>
        </w:rPr>
        <w:t>studējošā kredīt</w:t>
      </w:r>
      <w:r w:rsidR="003A6DCD">
        <w:rPr>
          <w:rFonts w:ascii="RimTimes" w:hAnsi="RimTimes"/>
          <w:sz w:val="28"/>
          <w:szCs w:val="28"/>
        </w:rPr>
        <w:t>a summu mēnesī</w:t>
      </w:r>
      <w:r w:rsidR="00807C7C" w:rsidRPr="00772895">
        <w:rPr>
          <w:rFonts w:ascii="RimTimes" w:hAnsi="RimTimes"/>
          <w:sz w:val="28"/>
          <w:szCs w:val="28"/>
        </w:rPr>
        <w:t xml:space="preserve"> </w:t>
      </w:r>
      <w:r w:rsidR="00772895" w:rsidRPr="00772895">
        <w:rPr>
          <w:rFonts w:ascii="RimTimes" w:hAnsi="RimTimes"/>
          <w:sz w:val="28"/>
          <w:szCs w:val="28"/>
        </w:rPr>
        <w:t>fiksēt</w:t>
      </w:r>
      <w:r w:rsidR="00807C7C">
        <w:rPr>
          <w:rFonts w:ascii="RimTimes" w:hAnsi="RimTimes"/>
          <w:sz w:val="28"/>
          <w:szCs w:val="28"/>
        </w:rPr>
        <w:t>a</w:t>
      </w:r>
      <w:r w:rsidR="00772895" w:rsidRPr="00772895">
        <w:rPr>
          <w:rFonts w:ascii="RimTimes" w:hAnsi="RimTimes"/>
          <w:sz w:val="28"/>
          <w:szCs w:val="28"/>
        </w:rPr>
        <w:t>s summas apmērā</w:t>
      </w:r>
      <w:r w:rsidR="00723650" w:rsidRPr="00723650">
        <w:rPr>
          <w:rFonts w:ascii="RimTimes" w:hAnsi="RimTimes"/>
          <w:sz w:val="28"/>
          <w:szCs w:val="28"/>
        </w:rPr>
        <w:t>.</w:t>
      </w:r>
    </w:p>
    <w:p w14:paraId="4C23D4D4" w14:textId="15A8A4BB" w:rsidR="009346CA" w:rsidRDefault="009346CA" w:rsidP="00A23424">
      <w:pPr>
        <w:tabs>
          <w:tab w:val="left" w:pos="993"/>
        </w:tabs>
        <w:ind w:firstLine="709"/>
        <w:jc w:val="both"/>
        <w:rPr>
          <w:rFonts w:ascii="RimTimes" w:hAnsi="RimTimes"/>
          <w:sz w:val="28"/>
          <w:szCs w:val="28"/>
        </w:rPr>
      </w:pPr>
    </w:p>
    <w:p w14:paraId="01C45A00" w14:textId="1DB382A5" w:rsidR="009346CA" w:rsidRPr="0094678B" w:rsidRDefault="009346CA" w:rsidP="00A23424">
      <w:pPr>
        <w:tabs>
          <w:tab w:val="left" w:pos="993"/>
        </w:tabs>
        <w:ind w:firstLine="709"/>
        <w:jc w:val="both"/>
        <w:rPr>
          <w:rFonts w:eastAsia="Calibri"/>
          <w:bCs/>
          <w:sz w:val="28"/>
          <w:szCs w:val="28"/>
        </w:rPr>
      </w:pPr>
    </w:p>
    <w:p w14:paraId="7D5116D5" w14:textId="77777777" w:rsidR="000F7131" w:rsidRPr="000F7131" w:rsidRDefault="000F7131" w:rsidP="000F7131">
      <w:pPr>
        <w:jc w:val="both"/>
        <w:rPr>
          <w:sz w:val="28"/>
          <w:szCs w:val="28"/>
        </w:rPr>
      </w:pPr>
    </w:p>
    <w:p w14:paraId="57469A24" w14:textId="77777777" w:rsidR="000F7131" w:rsidRDefault="000F7131" w:rsidP="000F7131">
      <w:pPr>
        <w:jc w:val="both"/>
        <w:rPr>
          <w:sz w:val="28"/>
          <w:szCs w:val="28"/>
        </w:rPr>
      </w:pPr>
      <w:r w:rsidRPr="000F7131">
        <w:rPr>
          <w:sz w:val="28"/>
          <w:szCs w:val="28"/>
        </w:rPr>
        <w:t>Ministru prezidents</w:t>
      </w:r>
      <w:r w:rsidRPr="000F7131">
        <w:rPr>
          <w:sz w:val="28"/>
          <w:szCs w:val="28"/>
        </w:rPr>
        <w:tab/>
        <w:t xml:space="preserve">                                                 A. K. Kariņš</w:t>
      </w:r>
    </w:p>
    <w:p w14:paraId="24DCE766" w14:textId="77777777" w:rsidR="000F7131" w:rsidRPr="000F7131" w:rsidRDefault="000F7131" w:rsidP="000F7131">
      <w:pPr>
        <w:jc w:val="both"/>
        <w:rPr>
          <w:sz w:val="28"/>
          <w:szCs w:val="28"/>
        </w:rPr>
      </w:pPr>
    </w:p>
    <w:p w14:paraId="4A9431AB" w14:textId="77777777" w:rsidR="000F7131" w:rsidRPr="000F7131" w:rsidRDefault="000F7131" w:rsidP="000F7131">
      <w:pPr>
        <w:jc w:val="both"/>
        <w:rPr>
          <w:sz w:val="28"/>
          <w:szCs w:val="28"/>
        </w:rPr>
      </w:pPr>
      <w:r w:rsidRPr="000F7131">
        <w:rPr>
          <w:sz w:val="28"/>
          <w:szCs w:val="28"/>
        </w:rPr>
        <w:t xml:space="preserve">Valsts kancelejas direktors                                               J. </w:t>
      </w:r>
      <w:proofErr w:type="spellStart"/>
      <w:r w:rsidRPr="000F7131">
        <w:rPr>
          <w:sz w:val="28"/>
          <w:szCs w:val="28"/>
        </w:rPr>
        <w:t>Citskovskis</w:t>
      </w:r>
      <w:proofErr w:type="spellEnd"/>
    </w:p>
    <w:p w14:paraId="324237C0" w14:textId="77777777" w:rsidR="000F7131" w:rsidRPr="000F7131" w:rsidRDefault="000F7131" w:rsidP="000F7131">
      <w:pPr>
        <w:jc w:val="both"/>
        <w:rPr>
          <w:sz w:val="28"/>
          <w:szCs w:val="28"/>
        </w:rPr>
      </w:pPr>
    </w:p>
    <w:p w14:paraId="3161974B" w14:textId="77777777" w:rsidR="000F7131" w:rsidRPr="000F7131" w:rsidRDefault="000F7131" w:rsidP="000F7131">
      <w:pPr>
        <w:jc w:val="both"/>
        <w:rPr>
          <w:sz w:val="28"/>
          <w:szCs w:val="28"/>
        </w:rPr>
      </w:pPr>
      <w:r w:rsidRPr="000F7131">
        <w:rPr>
          <w:sz w:val="28"/>
          <w:szCs w:val="28"/>
        </w:rPr>
        <w:t>Iesniedzējs:</w:t>
      </w:r>
    </w:p>
    <w:p w14:paraId="07F5EA39" w14:textId="77777777" w:rsidR="000F7131" w:rsidRPr="000F7131" w:rsidRDefault="000F7131" w:rsidP="000F7131">
      <w:pPr>
        <w:jc w:val="both"/>
        <w:rPr>
          <w:sz w:val="28"/>
          <w:szCs w:val="28"/>
        </w:rPr>
      </w:pPr>
      <w:r w:rsidRPr="000F7131">
        <w:rPr>
          <w:sz w:val="28"/>
          <w:szCs w:val="28"/>
        </w:rPr>
        <w:t>Izglītības un zinātnes ministre                                          I. Šuplinska</w:t>
      </w:r>
    </w:p>
    <w:p w14:paraId="0027353F" w14:textId="77777777" w:rsidR="000F7131" w:rsidRPr="000F7131" w:rsidRDefault="000F7131" w:rsidP="000F7131">
      <w:pPr>
        <w:jc w:val="both"/>
        <w:rPr>
          <w:sz w:val="28"/>
          <w:szCs w:val="28"/>
        </w:rPr>
      </w:pPr>
    </w:p>
    <w:p w14:paraId="4F5BF645" w14:textId="77777777" w:rsidR="00CA77A9" w:rsidRDefault="000F7131" w:rsidP="000F7131">
      <w:pPr>
        <w:jc w:val="both"/>
        <w:rPr>
          <w:sz w:val="28"/>
          <w:szCs w:val="28"/>
        </w:rPr>
      </w:pPr>
      <w:r w:rsidRPr="000F7131">
        <w:rPr>
          <w:sz w:val="28"/>
          <w:szCs w:val="28"/>
        </w:rPr>
        <w:t>Vīza: valsts sekretār</w:t>
      </w:r>
      <w:r w:rsidR="00CA77A9">
        <w:rPr>
          <w:sz w:val="28"/>
          <w:szCs w:val="28"/>
        </w:rPr>
        <w:t>a</w:t>
      </w:r>
    </w:p>
    <w:p w14:paraId="7B326FA0" w14:textId="62BB512C" w:rsidR="000F7131" w:rsidRPr="000F7131" w:rsidRDefault="00CA77A9" w:rsidP="000F7131">
      <w:pPr>
        <w:jc w:val="both"/>
        <w:rPr>
          <w:sz w:val="28"/>
          <w:szCs w:val="28"/>
        </w:rPr>
      </w:pPr>
      <w:r>
        <w:rPr>
          <w:sz w:val="28"/>
          <w:szCs w:val="28"/>
        </w:rPr>
        <w:t>pienākumu izpildītājs</w:t>
      </w:r>
      <w:r w:rsidR="000F7131" w:rsidRPr="000F7131">
        <w:rPr>
          <w:sz w:val="28"/>
          <w:szCs w:val="28"/>
        </w:rPr>
        <w:t xml:space="preserve"> </w:t>
      </w:r>
      <w:r w:rsidR="000F7131" w:rsidRPr="000F7131">
        <w:rPr>
          <w:sz w:val="28"/>
          <w:szCs w:val="28"/>
        </w:rPr>
        <w:tab/>
        <w:t xml:space="preserve"> </w:t>
      </w:r>
      <w:r w:rsidR="000F7131" w:rsidRPr="000F7131">
        <w:rPr>
          <w:sz w:val="28"/>
          <w:szCs w:val="28"/>
        </w:rPr>
        <w:tab/>
      </w:r>
      <w:r w:rsidR="000F7131" w:rsidRPr="000F7131">
        <w:rPr>
          <w:sz w:val="28"/>
          <w:szCs w:val="28"/>
        </w:rPr>
        <w:tab/>
      </w:r>
      <w:r w:rsidR="000F7131" w:rsidRPr="000F7131">
        <w:rPr>
          <w:sz w:val="28"/>
          <w:szCs w:val="28"/>
        </w:rPr>
        <w:tab/>
        <w:t xml:space="preserve">                  </w:t>
      </w:r>
      <w:r>
        <w:rPr>
          <w:sz w:val="28"/>
          <w:szCs w:val="28"/>
        </w:rPr>
        <w:t>J. Volberts</w:t>
      </w:r>
    </w:p>
    <w:p w14:paraId="117B822A" w14:textId="77F9F231" w:rsidR="00203B80" w:rsidRPr="000F7131" w:rsidRDefault="000F7131" w:rsidP="000F7131">
      <w:pPr>
        <w:jc w:val="both"/>
        <w:rPr>
          <w:sz w:val="22"/>
          <w:szCs w:val="22"/>
        </w:rPr>
      </w:pPr>
      <w:r w:rsidRPr="000F7131">
        <w:rPr>
          <w:sz w:val="22"/>
          <w:szCs w:val="22"/>
        </w:rPr>
        <w:t xml:space="preserve"> </w:t>
      </w:r>
    </w:p>
    <w:sectPr w:rsidR="00203B80" w:rsidRPr="000F7131" w:rsidSect="00B00092">
      <w:headerReference w:type="even" r:id="rId8"/>
      <w:headerReference w:type="default" r:id="rId9"/>
      <w:footerReference w:type="even" r:id="rId10"/>
      <w:footerReference w:type="default" r:id="rId11"/>
      <w:footerReference w:type="first" r:id="rId12"/>
      <w:pgSz w:w="11906" w:h="16838" w:code="9"/>
      <w:pgMar w:top="1135"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2553" w16cex:dateUtc="2020-10-31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3E7760" w16cid:durableId="234825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59D55" w14:textId="77777777" w:rsidR="002B31AC" w:rsidRDefault="002B31AC" w:rsidP="00495689">
      <w:r>
        <w:separator/>
      </w:r>
    </w:p>
  </w:endnote>
  <w:endnote w:type="continuationSeparator" w:id="0">
    <w:p w14:paraId="61BBD179" w14:textId="77777777" w:rsidR="002B31AC" w:rsidRDefault="002B31AC"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2B31AC" w:rsidP="00754DDB">
    <w:pPr>
      <w:pStyle w:val="Footer"/>
      <w:jc w:val="both"/>
      <w:rPr>
        <w:sz w:val="20"/>
        <w:szCs w:val="20"/>
      </w:rPr>
    </w:pPr>
  </w:p>
  <w:p w14:paraId="5AE4969F" w14:textId="77777777" w:rsidR="003E20B9" w:rsidRPr="00F81B7D" w:rsidRDefault="00760415" w:rsidP="003E20B9">
    <w:pPr>
      <w:pStyle w:val="NormalWeb"/>
      <w:spacing w:before="0" w:beforeAutospacing="0" w:after="0" w:afterAutospacing="0"/>
      <w:jc w:val="both"/>
      <w:rPr>
        <w:rFonts w:ascii="Times New Roman" w:hAnsi="Times New Roman" w:cs="Times New Roman"/>
        <w:noProof/>
        <w:sz w:val="22"/>
        <w:szCs w:val="22"/>
        <w:lang w:val="lv-LV"/>
      </w:rPr>
    </w:pPr>
    <w:r>
      <w:rPr>
        <w:rFonts w:ascii="Times New Roman" w:hAnsi="Times New Roman" w:cs="Times New Roman"/>
        <w:noProof/>
        <w:sz w:val="22"/>
        <w:szCs w:val="22"/>
        <w:lang w:val="lv-LV"/>
      </w:rPr>
      <w:t>IZMProt_260118_VSS-1232</w:t>
    </w:r>
    <w:r w:rsidR="00805560" w:rsidRPr="004A7C9B">
      <w:rPr>
        <w:rFonts w:ascii="Times New Roman" w:hAnsi="Times New Roman" w:cs="Times New Roman"/>
        <w:noProof/>
        <w:sz w:val="22"/>
        <w:szCs w:val="22"/>
        <w:lang w:val="lv-LV"/>
      </w:rPr>
      <w:t>;</w:t>
    </w:r>
    <w:r w:rsidR="00805560">
      <w:rPr>
        <w:rFonts w:ascii="Times New Roman" w:hAnsi="Times New Roman" w:cs="Times New Roman"/>
        <w:noProof/>
        <w:sz w:val="22"/>
        <w:szCs w:val="22"/>
        <w:lang w:val="lv-LV"/>
      </w:rPr>
      <w:t xml:space="preserve"> </w:t>
    </w:r>
    <w:r w:rsidR="00805560" w:rsidRPr="004A7C9B">
      <w:rPr>
        <w:rFonts w:ascii="Times New Roman" w:hAnsi="Times New Roman" w:cs="Times New Roman"/>
        <w:noProof/>
        <w:sz w:val="22"/>
        <w:szCs w:val="22"/>
        <w:lang w:val="lv-LV"/>
      </w:rPr>
      <w:t>Par informatīvo ziņojumu “</w:t>
    </w:r>
    <w:r w:rsidR="00805560">
      <w:rPr>
        <w:rFonts w:ascii="Times New Roman" w:hAnsi="Times New Roman" w:cs="Times New Roman"/>
        <w:noProof/>
        <w:sz w:val="22"/>
        <w:szCs w:val="22"/>
        <w:lang w:val="lv-LV"/>
      </w:rPr>
      <w:t>Par valsts budžeta virssaistību piešķiršanu praktiskās pētniecības projektu atbalstam</w:t>
    </w:r>
    <w:r w:rsidR="00805560" w:rsidRPr="004A7C9B">
      <w:rPr>
        <w:rFonts w:ascii="Times New Roman" w:hAnsi="Times New Roman" w:cs="Times New Roman"/>
        <w:noProof/>
        <w:sz w:val="22"/>
        <w:szCs w:val="22"/>
        <w:lang w:val="lv-LV"/>
      </w:rPr>
      <w:t xml:space="preserve">” </w:t>
    </w:r>
  </w:p>
  <w:p w14:paraId="0E73495A" w14:textId="77777777" w:rsidR="00D80D0F" w:rsidRPr="00754DDB" w:rsidRDefault="002B31AC"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0D45" w14:textId="245022CE" w:rsidR="00A161F7" w:rsidRPr="00C954FB" w:rsidRDefault="00CA77A9" w:rsidP="00A161F7">
    <w:pPr>
      <w:pStyle w:val="NormalWeb"/>
      <w:spacing w:before="120"/>
      <w:jc w:val="both"/>
      <w:rPr>
        <w:rFonts w:ascii="Times New Roman" w:hAnsi="Times New Roman" w:cs="Times New Roman"/>
        <w:noProof/>
        <w:sz w:val="20"/>
        <w:szCs w:val="20"/>
        <w:lang w:val="lv-LV"/>
      </w:rPr>
    </w:pPr>
    <w:r>
      <w:rPr>
        <w:rFonts w:ascii="Times New Roman" w:hAnsi="Times New Roman" w:cs="Times New Roman"/>
        <w:sz w:val="20"/>
        <w:szCs w:val="20"/>
      </w:rPr>
      <w:t>IZMProt_031120_krediti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A413" w14:textId="77777777" w:rsidR="00E80817" w:rsidRDefault="00E80817" w:rsidP="00AD5A16">
    <w:pPr>
      <w:pStyle w:val="NormalWeb"/>
      <w:spacing w:before="120"/>
      <w:jc w:val="both"/>
      <w:rPr>
        <w:rFonts w:ascii="Times New Roman" w:hAnsi="Times New Roman" w:cs="Times New Roman"/>
        <w:sz w:val="20"/>
        <w:szCs w:val="20"/>
      </w:rPr>
    </w:pPr>
  </w:p>
  <w:p w14:paraId="1EAE69DA" w14:textId="5C121D02" w:rsidR="005A0D99" w:rsidRPr="00C954FB" w:rsidRDefault="006B3AE3" w:rsidP="00AD5A16">
    <w:pPr>
      <w:pStyle w:val="NormalWeb"/>
      <w:spacing w:before="120"/>
      <w:jc w:val="both"/>
      <w:rPr>
        <w:rFonts w:ascii="Times New Roman" w:hAnsi="Times New Roman" w:cs="Times New Roman"/>
        <w:noProof/>
        <w:sz w:val="20"/>
        <w:szCs w:val="20"/>
        <w:lang w:val="lv-LV"/>
      </w:rPr>
    </w:pPr>
    <w:r w:rsidRPr="00925958">
      <w:rPr>
        <w:rFonts w:ascii="Times New Roman" w:hAnsi="Times New Roman" w:cs="Times New Roman"/>
        <w:noProof/>
        <w:sz w:val="20"/>
        <w:szCs w:val="20"/>
      </w:rPr>
      <w:t>IZMProt_</w:t>
    </w:r>
    <w:r w:rsidR="00CA77A9">
      <w:rPr>
        <w:rFonts w:ascii="Times New Roman" w:hAnsi="Times New Roman" w:cs="Times New Roman"/>
        <w:noProof/>
        <w:sz w:val="20"/>
        <w:szCs w:val="20"/>
      </w:rPr>
      <w:t>0311</w:t>
    </w:r>
    <w:r w:rsidR="00513F3F" w:rsidRPr="00925958">
      <w:rPr>
        <w:rFonts w:ascii="Times New Roman" w:hAnsi="Times New Roman" w:cs="Times New Roman"/>
        <w:noProof/>
        <w:sz w:val="20"/>
        <w:szCs w:val="20"/>
      </w:rPr>
      <w:t>20</w:t>
    </w:r>
    <w:r w:rsidR="00541574" w:rsidRPr="00925958">
      <w:rPr>
        <w:rFonts w:ascii="Times New Roman" w:hAnsi="Times New Roman" w:cs="Times New Roman"/>
        <w:noProof/>
        <w:sz w:val="20"/>
        <w:szCs w:val="20"/>
      </w:rPr>
      <w:t>_</w:t>
    </w:r>
    <w:proofErr w:type="spellStart"/>
    <w:r w:rsidR="0094678B">
      <w:rPr>
        <w:rFonts w:ascii="Times New Roman" w:hAnsi="Times New Roman" w:cs="Times New Roman"/>
        <w:sz w:val="20"/>
        <w:szCs w:val="20"/>
      </w:rPr>
      <w:t>krediti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E0222" w14:textId="77777777" w:rsidR="002B31AC" w:rsidRDefault="002B31AC" w:rsidP="00495689">
      <w:r>
        <w:separator/>
      </w:r>
    </w:p>
  </w:footnote>
  <w:footnote w:type="continuationSeparator" w:id="0">
    <w:p w14:paraId="5B23BD53" w14:textId="77777777" w:rsidR="002B31AC" w:rsidRDefault="002B31AC"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337515"/>
      <w:docPartObj>
        <w:docPartGallery w:val="Page Numbers (Top of Page)"/>
        <w:docPartUnique/>
      </w:docPartObj>
    </w:sdtPr>
    <w:sdtEndPr>
      <w:rPr>
        <w:noProof/>
      </w:rPr>
    </w:sdtEndPr>
    <w:sdtContent>
      <w:p w14:paraId="2B5E357E" w14:textId="77777777" w:rsidR="00F81B7D" w:rsidRDefault="00805560">
        <w:pPr>
          <w:pStyle w:val="Header"/>
          <w:jc w:val="center"/>
        </w:pPr>
        <w:r>
          <w:rPr>
            <w:noProof/>
          </w:rPr>
          <w:t>2</w:t>
        </w:r>
      </w:p>
    </w:sdtContent>
  </w:sdt>
  <w:p w14:paraId="5836E05D" w14:textId="77777777" w:rsidR="00F81B7D" w:rsidRDefault="002B3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02752"/>
      <w:docPartObj>
        <w:docPartGallery w:val="Page Numbers (Top of Page)"/>
        <w:docPartUnique/>
      </w:docPartObj>
    </w:sdtPr>
    <w:sdtEndPr>
      <w:rPr>
        <w:noProof/>
      </w:rPr>
    </w:sdtEndPr>
    <w:sdtContent>
      <w:p w14:paraId="241FA47E" w14:textId="3C961708" w:rsidR="005A0D99" w:rsidRDefault="00AA3DDE">
        <w:pPr>
          <w:pStyle w:val="Header"/>
          <w:jc w:val="center"/>
        </w:pPr>
        <w:r>
          <w:rPr>
            <w:noProof/>
          </w:rPr>
          <w:t>2</w:t>
        </w:r>
      </w:p>
    </w:sdtContent>
  </w:sdt>
  <w:p w14:paraId="55F1DC5D" w14:textId="77777777" w:rsidR="00112FDC" w:rsidRPr="00112FDC" w:rsidRDefault="002B31AC"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FC3"/>
    <w:multiLevelType w:val="hybridMultilevel"/>
    <w:tmpl w:val="503A2D30"/>
    <w:lvl w:ilvl="0" w:tplc="89B08B7A">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BD158D9"/>
    <w:multiLevelType w:val="hybridMultilevel"/>
    <w:tmpl w:val="267EFDAA"/>
    <w:lvl w:ilvl="0" w:tplc="15608B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752BAE"/>
    <w:multiLevelType w:val="hybridMultilevel"/>
    <w:tmpl w:val="4E243E2A"/>
    <w:lvl w:ilvl="0" w:tplc="516896C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4" w15:restartNumberingAfterBreak="0">
    <w:nsid w:val="3E306E34"/>
    <w:multiLevelType w:val="hybridMultilevel"/>
    <w:tmpl w:val="14C4FCB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NzUzMjI1sbAwMzFU0lEKTi0uzszPAykwrAUAi0L2jCwAAAA="/>
  </w:docVars>
  <w:rsids>
    <w:rsidRoot w:val="00203B80"/>
    <w:rsid w:val="0000167D"/>
    <w:rsid w:val="00023B52"/>
    <w:rsid w:val="000311AE"/>
    <w:rsid w:val="000414CD"/>
    <w:rsid w:val="00044A9E"/>
    <w:rsid w:val="00053A05"/>
    <w:rsid w:val="00053A5E"/>
    <w:rsid w:val="00077F02"/>
    <w:rsid w:val="000A2612"/>
    <w:rsid w:val="000B38BC"/>
    <w:rsid w:val="000C0A84"/>
    <w:rsid w:val="000C72B1"/>
    <w:rsid w:val="000D01C5"/>
    <w:rsid w:val="000D0CBC"/>
    <w:rsid w:val="000D51E3"/>
    <w:rsid w:val="000D697C"/>
    <w:rsid w:val="000E0314"/>
    <w:rsid w:val="000E1743"/>
    <w:rsid w:val="000E6396"/>
    <w:rsid w:val="000F010F"/>
    <w:rsid w:val="000F1F8B"/>
    <w:rsid w:val="000F7131"/>
    <w:rsid w:val="0010374D"/>
    <w:rsid w:val="00103CE1"/>
    <w:rsid w:val="0011191B"/>
    <w:rsid w:val="001153DD"/>
    <w:rsid w:val="00120041"/>
    <w:rsid w:val="001248F5"/>
    <w:rsid w:val="0014375B"/>
    <w:rsid w:val="00146228"/>
    <w:rsid w:val="00151226"/>
    <w:rsid w:val="00152116"/>
    <w:rsid w:val="001549CF"/>
    <w:rsid w:val="00154B63"/>
    <w:rsid w:val="00161067"/>
    <w:rsid w:val="001728F7"/>
    <w:rsid w:val="00173FB6"/>
    <w:rsid w:val="0017611B"/>
    <w:rsid w:val="001772C8"/>
    <w:rsid w:val="00182B0F"/>
    <w:rsid w:val="001854F2"/>
    <w:rsid w:val="00186DFE"/>
    <w:rsid w:val="0018761A"/>
    <w:rsid w:val="00192B7F"/>
    <w:rsid w:val="001A5485"/>
    <w:rsid w:val="001B132F"/>
    <w:rsid w:val="001B25EE"/>
    <w:rsid w:val="001C2CE1"/>
    <w:rsid w:val="001C4578"/>
    <w:rsid w:val="001D0324"/>
    <w:rsid w:val="001D1CDB"/>
    <w:rsid w:val="001D5B97"/>
    <w:rsid w:val="001E07F7"/>
    <w:rsid w:val="001E1D20"/>
    <w:rsid w:val="00200AAE"/>
    <w:rsid w:val="00203B80"/>
    <w:rsid w:val="00206CD3"/>
    <w:rsid w:val="00210E7A"/>
    <w:rsid w:val="00216757"/>
    <w:rsid w:val="00227F73"/>
    <w:rsid w:val="002308C6"/>
    <w:rsid w:val="00240C4F"/>
    <w:rsid w:val="00255EC2"/>
    <w:rsid w:val="00260633"/>
    <w:rsid w:val="002618A5"/>
    <w:rsid w:val="00265215"/>
    <w:rsid w:val="00276B06"/>
    <w:rsid w:val="002801F8"/>
    <w:rsid w:val="00282C80"/>
    <w:rsid w:val="002A24A9"/>
    <w:rsid w:val="002A4C60"/>
    <w:rsid w:val="002B31AC"/>
    <w:rsid w:val="002B3E15"/>
    <w:rsid w:val="002B58BC"/>
    <w:rsid w:val="002C5C2F"/>
    <w:rsid w:val="002C698B"/>
    <w:rsid w:val="002C6C24"/>
    <w:rsid w:val="002E1601"/>
    <w:rsid w:val="002E5195"/>
    <w:rsid w:val="003062BD"/>
    <w:rsid w:val="00307F44"/>
    <w:rsid w:val="003277D4"/>
    <w:rsid w:val="003352C6"/>
    <w:rsid w:val="003432FD"/>
    <w:rsid w:val="0034377A"/>
    <w:rsid w:val="0036121B"/>
    <w:rsid w:val="0036287C"/>
    <w:rsid w:val="0037095B"/>
    <w:rsid w:val="00387E68"/>
    <w:rsid w:val="0039210F"/>
    <w:rsid w:val="003A6DCD"/>
    <w:rsid w:val="003B3877"/>
    <w:rsid w:val="003C0166"/>
    <w:rsid w:val="003C5C8A"/>
    <w:rsid w:val="003C6CB8"/>
    <w:rsid w:val="003D0306"/>
    <w:rsid w:val="003D60A9"/>
    <w:rsid w:val="003D6329"/>
    <w:rsid w:val="003E27FB"/>
    <w:rsid w:val="003F4C1B"/>
    <w:rsid w:val="004079BF"/>
    <w:rsid w:val="00410EBD"/>
    <w:rsid w:val="00412FAE"/>
    <w:rsid w:val="0041401A"/>
    <w:rsid w:val="00423018"/>
    <w:rsid w:val="00426F53"/>
    <w:rsid w:val="0043255C"/>
    <w:rsid w:val="0043342D"/>
    <w:rsid w:val="00457AE0"/>
    <w:rsid w:val="00474E7D"/>
    <w:rsid w:val="00476E76"/>
    <w:rsid w:val="004819EC"/>
    <w:rsid w:val="00483932"/>
    <w:rsid w:val="004846EB"/>
    <w:rsid w:val="00490E1F"/>
    <w:rsid w:val="00495689"/>
    <w:rsid w:val="004A0EF4"/>
    <w:rsid w:val="004A2CBD"/>
    <w:rsid w:val="004C23CD"/>
    <w:rsid w:val="004C523B"/>
    <w:rsid w:val="004C5745"/>
    <w:rsid w:val="004C6E73"/>
    <w:rsid w:val="004C74D7"/>
    <w:rsid w:val="004D1179"/>
    <w:rsid w:val="004D2296"/>
    <w:rsid w:val="004D251A"/>
    <w:rsid w:val="004D543A"/>
    <w:rsid w:val="004D78E4"/>
    <w:rsid w:val="004E4AC8"/>
    <w:rsid w:val="004F0B47"/>
    <w:rsid w:val="004F5CBA"/>
    <w:rsid w:val="005037A5"/>
    <w:rsid w:val="00513F05"/>
    <w:rsid w:val="00513F3F"/>
    <w:rsid w:val="00520BBC"/>
    <w:rsid w:val="00520FE4"/>
    <w:rsid w:val="005410CE"/>
    <w:rsid w:val="00541574"/>
    <w:rsid w:val="00551CA7"/>
    <w:rsid w:val="0055729C"/>
    <w:rsid w:val="005662DC"/>
    <w:rsid w:val="0057289B"/>
    <w:rsid w:val="00577445"/>
    <w:rsid w:val="00592B51"/>
    <w:rsid w:val="005A0D99"/>
    <w:rsid w:val="005A5D7D"/>
    <w:rsid w:val="005A6BFC"/>
    <w:rsid w:val="005E3221"/>
    <w:rsid w:val="005E44DE"/>
    <w:rsid w:val="005E6BDF"/>
    <w:rsid w:val="005F530F"/>
    <w:rsid w:val="00603267"/>
    <w:rsid w:val="006032D4"/>
    <w:rsid w:val="006121AD"/>
    <w:rsid w:val="00616192"/>
    <w:rsid w:val="00650DE9"/>
    <w:rsid w:val="0066642E"/>
    <w:rsid w:val="006733D5"/>
    <w:rsid w:val="00675C69"/>
    <w:rsid w:val="00683509"/>
    <w:rsid w:val="006903DD"/>
    <w:rsid w:val="00697618"/>
    <w:rsid w:val="006A5D03"/>
    <w:rsid w:val="006A7251"/>
    <w:rsid w:val="006B16D0"/>
    <w:rsid w:val="006B3AE3"/>
    <w:rsid w:val="006B6D3E"/>
    <w:rsid w:val="006B7F56"/>
    <w:rsid w:val="006E0A7F"/>
    <w:rsid w:val="006E306C"/>
    <w:rsid w:val="006E4AF8"/>
    <w:rsid w:val="006F3904"/>
    <w:rsid w:val="006F6DEC"/>
    <w:rsid w:val="0070264E"/>
    <w:rsid w:val="00712533"/>
    <w:rsid w:val="007163D6"/>
    <w:rsid w:val="00720029"/>
    <w:rsid w:val="00720CED"/>
    <w:rsid w:val="00723650"/>
    <w:rsid w:val="0073524C"/>
    <w:rsid w:val="00735A01"/>
    <w:rsid w:val="00736D05"/>
    <w:rsid w:val="00754178"/>
    <w:rsid w:val="00760415"/>
    <w:rsid w:val="00760514"/>
    <w:rsid w:val="007607AD"/>
    <w:rsid w:val="00772895"/>
    <w:rsid w:val="00773EF6"/>
    <w:rsid w:val="00785F64"/>
    <w:rsid w:val="00791033"/>
    <w:rsid w:val="00793315"/>
    <w:rsid w:val="007B0812"/>
    <w:rsid w:val="007B31B2"/>
    <w:rsid w:val="007B6826"/>
    <w:rsid w:val="007C4BF2"/>
    <w:rsid w:val="007E2C5B"/>
    <w:rsid w:val="007E448A"/>
    <w:rsid w:val="007E553C"/>
    <w:rsid w:val="007F07DC"/>
    <w:rsid w:val="00800ED3"/>
    <w:rsid w:val="00805560"/>
    <w:rsid w:val="00807C7C"/>
    <w:rsid w:val="00827FDE"/>
    <w:rsid w:val="00832AE8"/>
    <w:rsid w:val="00836A57"/>
    <w:rsid w:val="008454F7"/>
    <w:rsid w:val="00846D76"/>
    <w:rsid w:val="00851061"/>
    <w:rsid w:val="00860096"/>
    <w:rsid w:val="00875C93"/>
    <w:rsid w:val="00881147"/>
    <w:rsid w:val="00890074"/>
    <w:rsid w:val="008916DB"/>
    <w:rsid w:val="00893F45"/>
    <w:rsid w:val="00894B5A"/>
    <w:rsid w:val="00895662"/>
    <w:rsid w:val="008A0CDE"/>
    <w:rsid w:val="008A273A"/>
    <w:rsid w:val="008A4C37"/>
    <w:rsid w:val="008A5B56"/>
    <w:rsid w:val="008B02DA"/>
    <w:rsid w:val="008B470D"/>
    <w:rsid w:val="008D366C"/>
    <w:rsid w:val="009001EF"/>
    <w:rsid w:val="0091323F"/>
    <w:rsid w:val="00913338"/>
    <w:rsid w:val="009148A1"/>
    <w:rsid w:val="009156A7"/>
    <w:rsid w:val="00922B9F"/>
    <w:rsid w:val="00925958"/>
    <w:rsid w:val="00931ABB"/>
    <w:rsid w:val="009346CA"/>
    <w:rsid w:val="00940DB8"/>
    <w:rsid w:val="00941D5D"/>
    <w:rsid w:val="0094678B"/>
    <w:rsid w:val="0095120B"/>
    <w:rsid w:val="00951DD4"/>
    <w:rsid w:val="00955E80"/>
    <w:rsid w:val="00964F63"/>
    <w:rsid w:val="00985EC7"/>
    <w:rsid w:val="009C1B48"/>
    <w:rsid w:val="009C571D"/>
    <w:rsid w:val="009C761B"/>
    <w:rsid w:val="009D6D6D"/>
    <w:rsid w:val="009D6E3E"/>
    <w:rsid w:val="009F46F0"/>
    <w:rsid w:val="009F7698"/>
    <w:rsid w:val="00A05117"/>
    <w:rsid w:val="00A0605B"/>
    <w:rsid w:val="00A11F05"/>
    <w:rsid w:val="00A161F7"/>
    <w:rsid w:val="00A220F0"/>
    <w:rsid w:val="00A23424"/>
    <w:rsid w:val="00A23710"/>
    <w:rsid w:val="00A24963"/>
    <w:rsid w:val="00A267CF"/>
    <w:rsid w:val="00A30856"/>
    <w:rsid w:val="00A321A5"/>
    <w:rsid w:val="00A413C7"/>
    <w:rsid w:val="00A4763A"/>
    <w:rsid w:val="00A47B42"/>
    <w:rsid w:val="00A51EAD"/>
    <w:rsid w:val="00A5567E"/>
    <w:rsid w:val="00A55926"/>
    <w:rsid w:val="00A600EF"/>
    <w:rsid w:val="00A64E21"/>
    <w:rsid w:val="00A655B8"/>
    <w:rsid w:val="00A66311"/>
    <w:rsid w:val="00A73D74"/>
    <w:rsid w:val="00A74E08"/>
    <w:rsid w:val="00A93AF3"/>
    <w:rsid w:val="00A9728E"/>
    <w:rsid w:val="00A977B5"/>
    <w:rsid w:val="00AA0227"/>
    <w:rsid w:val="00AA3DDE"/>
    <w:rsid w:val="00AA7FF4"/>
    <w:rsid w:val="00AC310D"/>
    <w:rsid w:val="00AC5F3F"/>
    <w:rsid w:val="00AD56CD"/>
    <w:rsid w:val="00AD5A16"/>
    <w:rsid w:val="00AE315E"/>
    <w:rsid w:val="00AF07B0"/>
    <w:rsid w:val="00B00092"/>
    <w:rsid w:val="00B23701"/>
    <w:rsid w:val="00B3201C"/>
    <w:rsid w:val="00B333D8"/>
    <w:rsid w:val="00B416A9"/>
    <w:rsid w:val="00B474EC"/>
    <w:rsid w:val="00B57F03"/>
    <w:rsid w:val="00B6079A"/>
    <w:rsid w:val="00B736F0"/>
    <w:rsid w:val="00B740F8"/>
    <w:rsid w:val="00B93E04"/>
    <w:rsid w:val="00BA2118"/>
    <w:rsid w:val="00BA3AD0"/>
    <w:rsid w:val="00BB257F"/>
    <w:rsid w:val="00BB3A6A"/>
    <w:rsid w:val="00BC0322"/>
    <w:rsid w:val="00BD2E02"/>
    <w:rsid w:val="00BE1149"/>
    <w:rsid w:val="00BE5748"/>
    <w:rsid w:val="00BF2539"/>
    <w:rsid w:val="00BF2F6C"/>
    <w:rsid w:val="00C10D63"/>
    <w:rsid w:val="00C142C3"/>
    <w:rsid w:val="00C20BD1"/>
    <w:rsid w:val="00C21FED"/>
    <w:rsid w:val="00C23503"/>
    <w:rsid w:val="00C31102"/>
    <w:rsid w:val="00C35F40"/>
    <w:rsid w:val="00C62672"/>
    <w:rsid w:val="00C65442"/>
    <w:rsid w:val="00C70EB4"/>
    <w:rsid w:val="00C73FC4"/>
    <w:rsid w:val="00C954FB"/>
    <w:rsid w:val="00C9710E"/>
    <w:rsid w:val="00C977E6"/>
    <w:rsid w:val="00CA1A04"/>
    <w:rsid w:val="00CA6A65"/>
    <w:rsid w:val="00CA77A9"/>
    <w:rsid w:val="00CB61A6"/>
    <w:rsid w:val="00CB708E"/>
    <w:rsid w:val="00CC0410"/>
    <w:rsid w:val="00CD0305"/>
    <w:rsid w:val="00CD69A2"/>
    <w:rsid w:val="00CF2778"/>
    <w:rsid w:val="00D05A9D"/>
    <w:rsid w:val="00D3432F"/>
    <w:rsid w:val="00D36B98"/>
    <w:rsid w:val="00D45C38"/>
    <w:rsid w:val="00D5709A"/>
    <w:rsid w:val="00D638AB"/>
    <w:rsid w:val="00D673AB"/>
    <w:rsid w:val="00D67B30"/>
    <w:rsid w:val="00D70A2E"/>
    <w:rsid w:val="00D75B66"/>
    <w:rsid w:val="00D776DA"/>
    <w:rsid w:val="00D832B7"/>
    <w:rsid w:val="00D8704A"/>
    <w:rsid w:val="00D95BB7"/>
    <w:rsid w:val="00DA5CE9"/>
    <w:rsid w:val="00DB3AE1"/>
    <w:rsid w:val="00DB5110"/>
    <w:rsid w:val="00DC1F49"/>
    <w:rsid w:val="00DC56F5"/>
    <w:rsid w:val="00DD56A5"/>
    <w:rsid w:val="00DD6A95"/>
    <w:rsid w:val="00DE3256"/>
    <w:rsid w:val="00E00718"/>
    <w:rsid w:val="00E03593"/>
    <w:rsid w:val="00E039E0"/>
    <w:rsid w:val="00E053D8"/>
    <w:rsid w:val="00E419B0"/>
    <w:rsid w:val="00E62AAA"/>
    <w:rsid w:val="00E647E0"/>
    <w:rsid w:val="00E66125"/>
    <w:rsid w:val="00E664ED"/>
    <w:rsid w:val="00E66B31"/>
    <w:rsid w:val="00E73E62"/>
    <w:rsid w:val="00E80817"/>
    <w:rsid w:val="00E90B3B"/>
    <w:rsid w:val="00E94EAD"/>
    <w:rsid w:val="00EA23E7"/>
    <w:rsid w:val="00ED26FC"/>
    <w:rsid w:val="00ED778C"/>
    <w:rsid w:val="00EE2B6F"/>
    <w:rsid w:val="00EF3BA0"/>
    <w:rsid w:val="00EF6320"/>
    <w:rsid w:val="00EF6552"/>
    <w:rsid w:val="00F01899"/>
    <w:rsid w:val="00F024D0"/>
    <w:rsid w:val="00F1228A"/>
    <w:rsid w:val="00F1377A"/>
    <w:rsid w:val="00F23208"/>
    <w:rsid w:val="00F301D5"/>
    <w:rsid w:val="00F41DB9"/>
    <w:rsid w:val="00F5690D"/>
    <w:rsid w:val="00F62971"/>
    <w:rsid w:val="00F639D7"/>
    <w:rsid w:val="00F80870"/>
    <w:rsid w:val="00F94ED9"/>
    <w:rsid w:val="00FA2F4A"/>
    <w:rsid w:val="00FA792D"/>
    <w:rsid w:val="00FB0541"/>
    <w:rsid w:val="00FB28BA"/>
    <w:rsid w:val="00FB3285"/>
    <w:rsid w:val="00FB5A64"/>
    <w:rsid w:val="00FC6801"/>
    <w:rsid w:val="00FC74A5"/>
    <w:rsid w:val="00FE67A6"/>
    <w:rsid w:val="00FE6B44"/>
    <w:rsid w:val="00FF01CC"/>
    <w:rsid w:val="00FF32E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7438">
      <w:bodyDiv w:val="1"/>
      <w:marLeft w:val="0"/>
      <w:marRight w:val="0"/>
      <w:marTop w:val="0"/>
      <w:marBottom w:val="0"/>
      <w:divBdr>
        <w:top w:val="none" w:sz="0" w:space="0" w:color="auto"/>
        <w:left w:val="none" w:sz="0" w:space="0" w:color="auto"/>
        <w:bottom w:val="none" w:sz="0" w:space="0" w:color="auto"/>
        <w:right w:val="none" w:sz="0" w:space="0" w:color="auto"/>
      </w:divBdr>
    </w:div>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010137604">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A673-95DA-465C-8F03-FF032DFE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2497</Words>
  <Characters>1424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noteikumu projektu " Grozījumi Ministru kabineta 2016. gada 19. aprīļa noteikumos Nr. 249 "Darbības programmas "Izaugsme un nodarbinātība" 8.1.3. specifiskā atbalsta mērķa "Palielināt modernizēto profesionālās izglītības iestāžu skaitu" īstenošanas no</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 Grozījumi Ministru kabineta 2016. gada 19. aprīļa noteikumos Nr. 249 "Darbības programmas "Izaugsme un nodarbinātība" 8.1.3. specifiskā atbalsta mērķa "Palielināt modernizēto profesionālās izglītības iestāžu skaitu" īstenošanas noteikumi""</dc:title>
  <dc:subject>Protokollēmuma projekts</dc:subject>
  <dc:creator>Z.Iļķēna</dc:creator>
  <cp:keywords/>
  <dc:description>zenta.ilkena@izm.gov.lv_x000d_
67047793</dc:description>
  <cp:lastModifiedBy>Sandra Obodova</cp:lastModifiedBy>
  <cp:revision>2</cp:revision>
  <cp:lastPrinted>2020-11-05T05:56:00Z</cp:lastPrinted>
  <dcterms:created xsi:type="dcterms:W3CDTF">2020-11-17T07:26:00Z</dcterms:created>
  <dcterms:modified xsi:type="dcterms:W3CDTF">2020-11-17T07:26:00Z</dcterms:modified>
</cp:coreProperties>
</file>