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8DD23" w14:textId="77777777" w:rsidR="00464B8D" w:rsidRDefault="00464B8D" w:rsidP="00464B8D">
      <w:pPr>
        <w:spacing w:after="0" w:line="240" w:lineRule="auto"/>
        <w:jc w:val="center"/>
        <w:rPr>
          <w:rFonts w:ascii="Times New Roman" w:eastAsia="Calibri" w:hAnsi="Times New Roman" w:cs="Times New Roman"/>
          <w:b/>
          <w:sz w:val="24"/>
          <w:szCs w:val="24"/>
          <w:lang w:eastAsia="lv-LV"/>
        </w:rPr>
      </w:pPr>
      <w:r w:rsidRPr="00783228">
        <w:rPr>
          <w:rFonts w:ascii="Times New Roman" w:eastAsia="Calibri" w:hAnsi="Times New Roman" w:cs="Times New Roman"/>
          <w:b/>
          <w:sz w:val="24"/>
          <w:szCs w:val="24"/>
          <w:lang w:eastAsia="lv-LV"/>
        </w:rPr>
        <w:t xml:space="preserve">Ministru kabineta noteikumu projekta </w:t>
      </w:r>
    </w:p>
    <w:p w14:paraId="5FA33797" w14:textId="0ED983D9" w:rsidR="00464B8D" w:rsidRPr="00783228" w:rsidRDefault="00464B8D" w:rsidP="00464B8D">
      <w:pPr>
        <w:spacing w:after="0" w:line="240" w:lineRule="auto"/>
        <w:jc w:val="center"/>
        <w:rPr>
          <w:rFonts w:ascii="Times New Roman" w:eastAsia="Calibri" w:hAnsi="Times New Roman" w:cs="Times New Roman"/>
          <w:b/>
          <w:sz w:val="24"/>
          <w:szCs w:val="24"/>
          <w:lang w:eastAsia="lv-LV"/>
        </w:rPr>
      </w:pPr>
      <w:r w:rsidRPr="00783228">
        <w:rPr>
          <w:rFonts w:ascii="Times New Roman" w:eastAsia="Calibri" w:hAnsi="Times New Roman" w:cs="Times New Roman"/>
          <w:b/>
          <w:sz w:val="24"/>
          <w:szCs w:val="24"/>
          <w:lang w:eastAsia="lv-LV"/>
        </w:rPr>
        <w:t>“</w:t>
      </w:r>
      <w:r w:rsidRPr="00783228">
        <w:rPr>
          <w:rFonts w:ascii="Times New Roman" w:eastAsia="Calibri" w:hAnsi="Times New Roman" w:cs="Times New Roman"/>
          <w:b/>
          <w:sz w:val="24"/>
          <w:szCs w:val="24"/>
        </w:rPr>
        <w:t>Grozījumi Ministru kabineta 2012. gada 18. decembra noteikumos Nr.942 “Kārtība, kādā piešķir un finansē asistenta pakalpojumu pašvaldībā</w:t>
      </w:r>
      <w:r>
        <w:rPr>
          <w:rFonts w:ascii="Times New Roman" w:eastAsia="Calibri" w:hAnsi="Times New Roman" w:cs="Times New Roman"/>
          <w:b/>
          <w:sz w:val="24"/>
          <w:szCs w:val="24"/>
        </w:rPr>
        <w:t>, augstskolā un koledžā</w:t>
      </w:r>
      <w:r w:rsidRPr="00783228">
        <w:rPr>
          <w:rFonts w:ascii="Times New Roman" w:eastAsia="Calibri" w:hAnsi="Times New Roman" w:cs="Times New Roman"/>
          <w:b/>
          <w:color w:val="000000"/>
          <w:sz w:val="24"/>
          <w:szCs w:val="24"/>
        </w:rPr>
        <w:t>””</w:t>
      </w:r>
      <w:r w:rsidRPr="00783228">
        <w:rPr>
          <w:rFonts w:ascii="Times New Roman" w:eastAsia="Calibri" w:hAnsi="Times New Roman" w:cs="Times New Roman"/>
          <w:b/>
          <w:sz w:val="24"/>
          <w:szCs w:val="24"/>
          <w:lang w:eastAsia="lv-LV"/>
        </w:rPr>
        <w:t xml:space="preserve"> sākotnējās ietekmes novērtējuma ziņojums (anotācija)</w:t>
      </w:r>
    </w:p>
    <w:p w14:paraId="673B0E5F" w14:textId="77777777" w:rsidR="00464B8D" w:rsidRPr="00FB3ACE" w:rsidRDefault="00464B8D"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11"/>
        <w:gridCol w:w="5944"/>
      </w:tblGrid>
      <w:tr w:rsidR="00FB3ACE" w:rsidRPr="00FB3ACE" w14:paraId="50336FA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32715A" w14:textId="77777777" w:rsidR="00655F2C" w:rsidRPr="00176D8F" w:rsidRDefault="00E5323B" w:rsidP="00E5323B">
            <w:pPr>
              <w:spacing w:after="0" w:line="240" w:lineRule="auto"/>
              <w:rPr>
                <w:rFonts w:ascii="Times New Roman" w:eastAsia="Times New Roman" w:hAnsi="Times New Roman" w:cs="Times New Roman"/>
                <w:b/>
                <w:bCs/>
                <w:iCs/>
                <w:sz w:val="24"/>
                <w:szCs w:val="24"/>
                <w:lang w:eastAsia="lv-LV"/>
              </w:rPr>
            </w:pPr>
            <w:r w:rsidRPr="00176D8F">
              <w:rPr>
                <w:rFonts w:ascii="Times New Roman" w:eastAsia="Times New Roman" w:hAnsi="Times New Roman" w:cs="Times New Roman"/>
                <w:b/>
                <w:bCs/>
                <w:iCs/>
                <w:sz w:val="24"/>
                <w:szCs w:val="24"/>
                <w:lang w:eastAsia="lv-LV"/>
              </w:rPr>
              <w:t>Tiesību akta projekta anotācijas kopsavilkums</w:t>
            </w:r>
          </w:p>
        </w:tc>
      </w:tr>
      <w:tr w:rsidR="00FB3ACE" w:rsidRPr="00FB3ACE" w14:paraId="1AE1CD6D" w14:textId="77777777" w:rsidTr="0048210F">
        <w:trPr>
          <w:tblCellSpacing w:w="15" w:type="dxa"/>
        </w:trPr>
        <w:tc>
          <w:tcPr>
            <w:tcW w:w="1693" w:type="pct"/>
            <w:tcBorders>
              <w:top w:val="outset" w:sz="6" w:space="0" w:color="auto"/>
              <w:left w:val="outset" w:sz="6" w:space="0" w:color="auto"/>
              <w:bottom w:val="outset" w:sz="6" w:space="0" w:color="auto"/>
              <w:right w:val="outset" w:sz="6" w:space="0" w:color="auto"/>
            </w:tcBorders>
            <w:hideMark/>
          </w:tcPr>
          <w:p w14:paraId="604FFB7D" w14:textId="77777777" w:rsidR="00E5323B" w:rsidRPr="00176D8F" w:rsidRDefault="00E5323B" w:rsidP="00E5323B">
            <w:pPr>
              <w:spacing w:after="0" w:line="240" w:lineRule="auto"/>
              <w:rPr>
                <w:rFonts w:ascii="Times New Roman" w:eastAsia="Times New Roman" w:hAnsi="Times New Roman" w:cs="Times New Roman"/>
                <w:iCs/>
                <w:sz w:val="24"/>
                <w:szCs w:val="24"/>
                <w:lang w:eastAsia="lv-LV"/>
              </w:rPr>
            </w:pPr>
            <w:r w:rsidRPr="00176D8F">
              <w:rPr>
                <w:rFonts w:ascii="Times New Roman" w:eastAsia="Times New Roman" w:hAnsi="Times New Roman" w:cs="Times New Roman"/>
                <w:iCs/>
                <w:sz w:val="24"/>
                <w:szCs w:val="24"/>
                <w:lang w:eastAsia="lv-LV"/>
              </w:rPr>
              <w:t>Mērķis, risinājums un projekta spēkā stāšanās laiks (500 zīmes bez atstarpēm)</w:t>
            </w:r>
          </w:p>
        </w:tc>
        <w:tc>
          <w:tcPr>
            <w:tcW w:w="3257" w:type="pct"/>
            <w:tcBorders>
              <w:top w:val="outset" w:sz="6" w:space="0" w:color="auto"/>
              <w:left w:val="outset" w:sz="6" w:space="0" w:color="auto"/>
              <w:bottom w:val="outset" w:sz="6" w:space="0" w:color="auto"/>
              <w:right w:val="outset" w:sz="6" w:space="0" w:color="auto"/>
            </w:tcBorders>
            <w:hideMark/>
          </w:tcPr>
          <w:p w14:paraId="06BCFA7A" w14:textId="7ECEA172" w:rsidR="00464B8D" w:rsidRPr="00176D8F" w:rsidRDefault="00464B8D" w:rsidP="006F5B5C">
            <w:pPr>
              <w:rPr>
                <w:rFonts w:ascii="Times New Roman" w:eastAsia="Times New Roman" w:hAnsi="Times New Roman" w:cs="Times New Roman"/>
                <w:iCs/>
                <w:sz w:val="24"/>
                <w:szCs w:val="24"/>
                <w:lang w:eastAsia="lv-LV"/>
              </w:rPr>
            </w:pPr>
          </w:p>
        </w:tc>
      </w:tr>
    </w:tbl>
    <w:p w14:paraId="63927D6D"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FB3ACE" w:rsidRPr="00FB3ACE" w14:paraId="64040F9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E2AC99" w14:textId="77777777" w:rsidR="00655F2C" w:rsidRPr="00FB3ACE" w:rsidRDefault="00E5323B" w:rsidP="00E5323B">
            <w:pPr>
              <w:spacing w:after="0" w:line="240" w:lineRule="auto"/>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I. Tiesību akta projekta izstrādes nepieciešamība</w:t>
            </w:r>
          </w:p>
        </w:tc>
      </w:tr>
      <w:tr w:rsidR="00FB3ACE" w:rsidRPr="00FB3ACE" w14:paraId="21CCD4BC" w14:textId="77777777" w:rsidTr="004821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D63167"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5631FC55"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Pamatojums</w:t>
            </w:r>
            <w:bookmarkStart w:id="0" w:name="_GoBack"/>
            <w:bookmarkEnd w:id="0"/>
          </w:p>
        </w:tc>
        <w:tc>
          <w:tcPr>
            <w:tcW w:w="3257" w:type="pct"/>
            <w:tcBorders>
              <w:top w:val="outset" w:sz="6" w:space="0" w:color="auto"/>
              <w:left w:val="outset" w:sz="6" w:space="0" w:color="auto"/>
              <w:bottom w:val="outset" w:sz="6" w:space="0" w:color="auto"/>
              <w:right w:val="outset" w:sz="6" w:space="0" w:color="auto"/>
            </w:tcBorders>
            <w:hideMark/>
          </w:tcPr>
          <w:p w14:paraId="5454AAC4" w14:textId="3ECD45C2" w:rsidR="00616D29" w:rsidRDefault="00616D29" w:rsidP="00616D29">
            <w:pPr>
              <w:spacing w:after="0" w:line="240" w:lineRule="auto"/>
              <w:jc w:val="both"/>
              <w:rPr>
                <w:rFonts w:ascii="Times New Roman" w:eastAsia="Calibri" w:hAnsi="Times New Roman" w:cs="Times New Roman"/>
                <w:color w:val="000000" w:themeColor="text1"/>
                <w:sz w:val="24"/>
                <w:szCs w:val="24"/>
              </w:rPr>
            </w:pPr>
            <w:r w:rsidRPr="0048210F">
              <w:rPr>
                <w:rFonts w:ascii="Times New Roman" w:eastAsia="Times New Roman" w:hAnsi="Times New Roman" w:cs="Times New Roman"/>
                <w:iCs/>
                <w:sz w:val="24"/>
                <w:szCs w:val="24"/>
                <w:lang w:eastAsia="lv-LV"/>
              </w:rPr>
              <w:t xml:space="preserve">Ministru kabineta noteikumu </w:t>
            </w:r>
            <w:r w:rsidRPr="0048210F">
              <w:rPr>
                <w:rFonts w:ascii="Times New Roman" w:eastAsia="Calibri" w:hAnsi="Times New Roman" w:cs="Times New Roman"/>
                <w:sz w:val="24"/>
                <w:szCs w:val="24"/>
              </w:rPr>
              <w:t>projekt</w:t>
            </w:r>
            <w:r>
              <w:rPr>
                <w:rFonts w:ascii="Times New Roman" w:eastAsia="Calibri" w:hAnsi="Times New Roman" w:cs="Times New Roman"/>
                <w:sz w:val="24"/>
                <w:szCs w:val="24"/>
              </w:rPr>
              <w:t>s</w:t>
            </w:r>
            <w:r w:rsidRPr="0048210F">
              <w:rPr>
                <w:rFonts w:ascii="Times New Roman" w:eastAsia="Calibri" w:hAnsi="Times New Roman" w:cs="Times New Roman"/>
                <w:sz w:val="24"/>
                <w:szCs w:val="24"/>
              </w:rPr>
              <w:t xml:space="preserve"> “Grozījumi Ministru kabineta 2012.</w:t>
            </w:r>
            <w:r w:rsidR="00FE4518">
              <w:rPr>
                <w:rFonts w:ascii="Times New Roman" w:eastAsia="Calibri" w:hAnsi="Times New Roman" w:cs="Times New Roman"/>
                <w:sz w:val="24"/>
                <w:szCs w:val="24"/>
              </w:rPr>
              <w:t> </w:t>
            </w:r>
            <w:r w:rsidRPr="0048210F">
              <w:rPr>
                <w:rFonts w:ascii="Times New Roman" w:eastAsia="Calibri" w:hAnsi="Times New Roman" w:cs="Times New Roman"/>
                <w:sz w:val="24"/>
                <w:szCs w:val="24"/>
              </w:rPr>
              <w:t>gada 18.</w:t>
            </w:r>
            <w:r w:rsidR="00FE4518">
              <w:rPr>
                <w:rFonts w:ascii="Times New Roman" w:eastAsia="Calibri" w:hAnsi="Times New Roman" w:cs="Times New Roman"/>
                <w:sz w:val="24"/>
                <w:szCs w:val="24"/>
              </w:rPr>
              <w:t> </w:t>
            </w:r>
            <w:r w:rsidRPr="0048210F">
              <w:rPr>
                <w:rFonts w:ascii="Times New Roman" w:eastAsia="Calibri" w:hAnsi="Times New Roman" w:cs="Times New Roman"/>
                <w:sz w:val="24"/>
                <w:szCs w:val="24"/>
              </w:rPr>
              <w:t>decembra noteikumos Nr.</w:t>
            </w:r>
            <w:r w:rsidR="00FE4518">
              <w:rPr>
                <w:rFonts w:ascii="Times New Roman" w:eastAsia="Calibri" w:hAnsi="Times New Roman" w:cs="Times New Roman"/>
                <w:sz w:val="24"/>
                <w:szCs w:val="24"/>
              </w:rPr>
              <w:t> </w:t>
            </w:r>
            <w:r w:rsidRPr="0048210F">
              <w:rPr>
                <w:rFonts w:ascii="Times New Roman" w:eastAsia="Calibri" w:hAnsi="Times New Roman" w:cs="Times New Roman"/>
                <w:sz w:val="24"/>
                <w:szCs w:val="24"/>
              </w:rPr>
              <w:t>942 “Kārtība, kādā piešķir un finansē asistenta pakalpojumu pašvaldībā</w:t>
            </w:r>
            <w:r>
              <w:rPr>
                <w:rFonts w:ascii="Times New Roman" w:hAnsi="Times New Roman" w:cs="Times New Roman"/>
                <w:sz w:val="24"/>
                <w:szCs w:val="24"/>
              </w:rPr>
              <w:t>, augstskolā un koledžā</w:t>
            </w:r>
            <w:r w:rsidRPr="0048210F">
              <w:rPr>
                <w:rFonts w:ascii="Times New Roman" w:eastAsia="Calibri" w:hAnsi="Times New Roman" w:cs="Times New Roman"/>
                <w:sz w:val="24"/>
                <w:szCs w:val="24"/>
              </w:rPr>
              <w:t xml:space="preserve">” (turpmāk – projekts)  </w:t>
            </w:r>
            <w:r>
              <w:rPr>
                <w:rFonts w:ascii="Times New Roman" w:eastAsia="Calibri" w:hAnsi="Times New Roman" w:cs="Times New Roman"/>
                <w:color w:val="000000" w:themeColor="text1"/>
                <w:sz w:val="24"/>
                <w:szCs w:val="24"/>
              </w:rPr>
              <w:t xml:space="preserve"> izstrādāts pamatojoties uz:</w:t>
            </w:r>
          </w:p>
          <w:p w14:paraId="4F27FF3D" w14:textId="32DDF298" w:rsidR="00616D29" w:rsidRDefault="00616D29" w:rsidP="00616D29">
            <w:pPr>
              <w:numPr>
                <w:ilvl w:val="0"/>
                <w:numId w:val="1"/>
              </w:numPr>
              <w:spacing w:after="0" w:line="240" w:lineRule="auto"/>
              <w:ind w:left="402"/>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Deklarācijas “Par Artura Krišjāņa Kariņa vadītā Ministru kabineta iecerēto darbību” 114.</w:t>
            </w:r>
            <w:r w:rsidR="00FE4518">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punktu;</w:t>
            </w:r>
          </w:p>
          <w:p w14:paraId="2E04B982" w14:textId="4EC82F8A" w:rsidR="006E42AD" w:rsidRPr="006E42AD" w:rsidRDefault="00616D29" w:rsidP="00616D29">
            <w:pPr>
              <w:numPr>
                <w:ilvl w:val="0"/>
                <w:numId w:val="1"/>
              </w:numPr>
              <w:spacing w:after="0" w:line="240" w:lineRule="auto"/>
              <w:ind w:left="402"/>
              <w:jc w:val="both"/>
              <w:rPr>
                <w:rFonts w:ascii="Times New Roman" w:eastAsia="Calibri" w:hAnsi="Times New Roman" w:cs="Times New Roman"/>
                <w:color w:val="000000" w:themeColor="text1"/>
                <w:sz w:val="24"/>
                <w:szCs w:val="24"/>
              </w:rPr>
            </w:pPr>
            <w:r w:rsidRPr="00FA769E">
              <w:rPr>
                <w:rFonts w:ascii="Times New Roman" w:eastAsia="Calibri" w:hAnsi="Times New Roman" w:cs="Times New Roman"/>
                <w:sz w:val="24"/>
                <w:szCs w:val="24"/>
              </w:rPr>
              <w:t>Ministru kabineta 2019.</w:t>
            </w:r>
            <w:r w:rsidR="00FE4518">
              <w:rPr>
                <w:rFonts w:ascii="Times New Roman" w:eastAsia="Calibri" w:hAnsi="Times New Roman" w:cs="Times New Roman"/>
                <w:sz w:val="24"/>
                <w:szCs w:val="24"/>
              </w:rPr>
              <w:t> </w:t>
            </w:r>
            <w:r w:rsidRPr="00FA769E">
              <w:rPr>
                <w:rFonts w:ascii="Times New Roman" w:eastAsia="Calibri" w:hAnsi="Times New Roman" w:cs="Times New Roman"/>
                <w:sz w:val="24"/>
                <w:szCs w:val="24"/>
              </w:rPr>
              <w:t>gada 13.</w:t>
            </w:r>
            <w:r w:rsidR="00FE4518">
              <w:rPr>
                <w:rFonts w:ascii="Times New Roman" w:eastAsia="Calibri" w:hAnsi="Times New Roman" w:cs="Times New Roman"/>
                <w:sz w:val="24"/>
                <w:szCs w:val="24"/>
              </w:rPr>
              <w:t> </w:t>
            </w:r>
            <w:r w:rsidRPr="00FA769E">
              <w:rPr>
                <w:rFonts w:ascii="Times New Roman" w:eastAsia="Calibri" w:hAnsi="Times New Roman" w:cs="Times New Roman"/>
                <w:sz w:val="24"/>
                <w:szCs w:val="24"/>
              </w:rPr>
              <w:t xml:space="preserve">septembra sēdes </w:t>
            </w:r>
            <w:proofErr w:type="spellStart"/>
            <w:r w:rsidRPr="00FA769E">
              <w:rPr>
                <w:rFonts w:ascii="Times New Roman" w:eastAsia="Calibri" w:hAnsi="Times New Roman" w:cs="Times New Roman"/>
                <w:sz w:val="24"/>
                <w:szCs w:val="24"/>
              </w:rPr>
              <w:t>protokollēmuma</w:t>
            </w:r>
            <w:proofErr w:type="spellEnd"/>
            <w:r w:rsidRPr="00FA769E">
              <w:rPr>
                <w:rFonts w:ascii="Times New Roman" w:eastAsia="Calibri" w:hAnsi="Times New Roman" w:cs="Times New Roman"/>
                <w:sz w:val="24"/>
                <w:szCs w:val="24"/>
              </w:rPr>
              <w:t xml:space="preserve"> Nr.</w:t>
            </w:r>
            <w:r w:rsidR="00FE4518">
              <w:rPr>
                <w:rFonts w:ascii="Times New Roman" w:eastAsia="Calibri" w:hAnsi="Times New Roman" w:cs="Times New Roman"/>
                <w:sz w:val="24"/>
                <w:szCs w:val="24"/>
              </w:rPr>
              <w:t> </w:t>
            </w:r>
            <w:r w:rsidRPr="00FA769E">
              <w:rPr>
                <w:rFonts w:ascii="Times New Roman" w:eastAsia="Calibri" w:hAnsi="Times New Roman" w:cs="Times New Roman"/>
                <w:sz w:val="24"/>
                <w:szCs w:val="24"/>
              </w:rPr>
              <w:t>41.1.</w:t>
            </w:r>
            <w:r w:rsidR="00FE4518">
              <w:rPr>
                <w:rFonts w:ascii="Times New Roman" w:eastAsia="Calibri" w:hAnsi="Times New Roman" w:cs="Times New Roman"/>
                <w:sz w:val="24"/>
                <w:szCs w:val="24"/>
              </w:rPr>
              <w:t> </w:t>
            </w:r>
            <w:r w:rsidRPr="00FA769E">
              <w:rPr>
                <w:rFonts w:ascii="Times New Roman" w:eastAsia="Calibri" w:hAnsi="Times New Roman" w:cs="Times New Roman"/>
                <w:sz w:val="24"/>
                <w:szCs w:val="24"/>
              </w:rPr>
              <w:t>§ 20.</w:t>
            </w:r>
            <w:r w:rsidR="00FE4518">
              <w:rPr>
                <w:rFonts w:ascii="Times New Roman" w:eastAsia="Calibri" w:hAnsi="Times New Roman" w:cs="Times New Roman"/>
                <w:sz w:val="24"/>
                <w:szCs w:val="24"/>
              </w:rPr>
              <w:t> </w:t>
            </w:r>
            <w:r w:rsidRPr="00FA769E">
              <w:rPr>
                <w:rFonts w:ascii="Times New Roman" w:eastAsia="Calibri" w:hAnsi="Times New Roman" w:cs="Times New Roman"/>
                <w:sz w:val="24"/>
                <w:szCs w:val="24"/>
              </w:rPr>
              <w:t>punktu</w:t>
            </w:r>
            <w:r>
              <w:rPr>
                <w:rFonts w:ascii="Times New Roman" w:eastAsia="Calibri" w:hAnsi="Times New Roman" w:cs="Times New Roman"/>
                <w:sz w:val="24"/>
                <w:szCs w:val="24"/>
              </w:rPr>
              <w:t>;</w:t>
            </w:r>
          </w:p>
          <w:p w14:paraId="37F6A48E" w14:textId="2105392D" w:rsidR="00E5323B" w:rsidRDefault="00616D29" w:rsidP="00616D29">
            <w:pPr>
              <w:numPr>
                <w:ilvl w:val="0"/>
                <w:numId w:val="1"/>
              </w:numPr>
              <w:spacing w:after="0" w:line="240" w:lineRule="auto"/>
              <w:ind w:left="402"/>
              <w:jc w:val="both"/>
              <w:rPr>
                <w:rFonts w:ascii="Times New Roman" w:eastAsia="Calibri" w:hAnsi="Times New Roman" w:cs="Times New Roman"/>
                <w:color w:val="000000" w:themeColor="text1"/>
                <w:sz w:val="24"/>
                <w:szCs w:val="24"/>
              </w:rPr>
            </w:pPr>
            <w:r w:rsidRPr="006E42AD">
              <w:rPr>
                <w:rFonts w:ascii="Times New Roman" w:eastAsia="Calibri" w:hAnsi="Times New Roman" w:cs="Times New Roman"/>
                <w:color w:val="000000" w:themeColor="text1"/>
                <w:sz w:val="24"/>
                <w:szCs w:val="24"/>
              </w:rPr>
              <w:t>Ministru kabineta 2020.</w:t>
            </w:r>
            <w:r w:rsidR="00FE4518">
              <w:rPr>
                <w:rFonts w:ascii="Times New Roman" w:eastAsia="Calibri" w:hAnsi="Times New Roman" w:cs="Times New Roman"/>
                <w:color w:val="000000" w:themeColor="text1"/>
                <w:sz w:val="24"/>
                <w:szCs w:val="24"/>
              </w:rPr>
              <w:t> </w:t>
            </w:r>
            <w:r w:rsidRPr="006E42AD">
              <w:rPr>
                <w:rFonts w:ascii="Times New Roman" w:eastAsia="Calibri" w:hAnsi="Times New Roman" w:cs="Times New Roman"/>
                <w:color w:val="000000" w:themeColor="text1"/>
                <w:sz w:val="24"/>
                <w:szCs w:val="24"/>
              </w:rPr>
              <w:t>gada 22.</w:t>
            </w:r>
            <w:r w:rsidR="00FE4518">
              <w:rPr>
                <w:rFonts w:ascii="Times New Roman" w:eastAsia="Calibri" w:hAnsi="Times New Roman" w:cs="Times New Roman"/>
                <w:color w:val="000000" w:themeColor="text1"/>
                <w:sz w:val="24"/>
                <w:szCs w:val="24"/>
              </w:rPr>
              <w:t> </w:t>
            </w:r>
            <w:r w:rsidRPr="006E42AD">
              <w:rPr>
                <w:rFonts w:ascii="Times New Roman" w:eastAsia="Calibri" w:hAnsi="Times New Roman" w:cs="Times New Roman"/>
                <w:color w:val="000000" w:themeColor="text1"/>
                <w:sz w:val="24"/>
                <w:szCs w:val="24"/>
              </w:rPr>
              <w:t>septembra sēdē izskatīto un atbalstīto informatīvo ziņojumu “Par priekšlikumiem valsts budžeta ieņēmumiem un izdevumiem 2021.</w:t>
            </w:r>
            <w:r w:rsidR="00FE4518">
              <w:rPr>
                <w:rFonts w:ascii="Times New Roman" w:eastAsia="Calibri" w:hAnsi="Times New Roman" w:cs="Times New Roman"/>
                <w:color w:val="000000" w:themeColor="text1"/>
                <w:sz w:val="24"/>
                <w:szCs w:val="24"/>
              </w:rPr>
              <w:t> </w:t>
            </w:r>
            <w:r w:rsidRPr="006E42AD">
              <w:rPr>
                <w:rFonts w:ascii="Times New Roman" w:eastAsia="Calibri" w:hAnsi="Times New Roman" w:cs="Times New Roman"/>
                <w:color w:val="000000" w:themeColor="text1"/>
                <w:sz w:val="24"/>
                <w:szCs w:val="24"/>
              </w:rPr>
              <w:t>gadam un ietvaram 2021.</w:t>
            </w:r>
            <w:r w:rsidR="00FE4518">
              <w:rPr>
                <w:rFonts w:ascii="Times New Roman" w:eastAsia="Calibri" w:hAnsi="Times New Roman" w:cs="Times New Roman"/>
                <w:color w:val="000000" w:themeColor="text1"/>
                <w:sz w:val="24"/>
                <w:szCs w:val="24"/>
              </w:rPr>
              <w:t> </w:t>
            </w:r>
            <w:r w:rsidRPr="006E42AD">
              <w:rPr>
                <w:rFonts w:ascii="Times New Roman" w:eastAsia="Calibri" w:hAnsi="Times New Roman" w:cs="Times New Roman"/>
                <w:color w:val="000000" w:themeColor="text1"/>
                <w:sz w:val="24"/>
                <w:szCs w:val="24"/>
              </w:rPr>
              <w:t>–</w:t>
            </w:r>
            <w:r w:rsidR="00FE4518">
              <w:rPr>
                <w:rFonts w:ascii="Times New Roman" w:eastAsia="Calibri" w:hAnsi="Times New Roman" w:cs="Times New Roman"/>
                <w:color w:val="000000" w:themeColor="text1"/>
                <w:sz w:val="24"/>
                <w:szCs w:val="24"/>
              </w:rPr>
              <w:t> </w:t>
            </w:r>
            <w:r w:rsidRPr="006E42AD">
              <w:rPr>
                <w:rFonts w:ascii="Times New Roman" w:eastAsia="Calibri" w:hAnsi="Times New Roman" w:cs="Times New Roman"/>
                <w:color w:val="000000" w:themeColor="text1"/>
                <w:sz w:val="24"/>
                <w:szCs w:val="24"/>
              </w:rPr>
              <w:t>2023.</w:t>
            </w:r>
            <w:r w:rsidR="00FE4518">
              <w:rPr>
                <w:rFonts w:ascii="Times New Roman" w:eastAsia="Calibri" w:hAnsi="Times New Roman" w:cs="Times New Roman"/>
                <w:color w:val="000000" w:themeColor="text1"/>
                <w:sz w:val="24"/>
                <w:szCs w:val="24"/>
              </w:rPr>
              <w:t> </w:t>
            </w:r>
            <w:r w:rsidRPr="006E42AD">
              <w:rPr>
                <w:rFonts w:ascii="Times New Roman" w:eastAsia="Calibri" w:hAnsi="Times New Roman" w:cs="Times New Roman"/>
                <w:color w:val="000000" w:themeColor="text1"/>
                <w:sz w:val="24"/>
                <w:szCs w:val="24"/>
              </w:rPr>
              <w:t>gadam”</w:t>
            </w:r>
            <w:r w:rsidR="006E42AD">
              <w:rPr>
                <w:rFonts w:ascii="Times New Roman" w:eastAsia="Calibri" w:hAnsi="Times New Roman" w:cs="Times New Roman"/>
                <w:color w:val="000000" w:themeColor="text1"/>
                <w:sz w:val="24"/>
                <w:szCs w:val="24"/>
              </w:rPr>
              <w:t>;</w:t>
            </w:r>
          </w:p>
          <w:p w14:paraId="57A9A286" w14:textId="63F9FDC3" w:rsidR="006E42AD" w:rsidRPr="006E42AD" w:rsidRDefault="004A4B3C" w:rsidP="00616D29">
            <w:pPr>
              <w:numPr>
                <w:ilvl w:val="0"/>
                <w:numId w:val="1"/>
              </w:numPr>
              <w:spacing w:after="0" w:line="240" w:lineRule="auto"/>
              <w:ind w:left="402"/>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Invaliditātes likuma pārejas noteikumu 8.</w:t>
            </w:r>
            <w:r w:rsidR="00FE4518">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punkt</w:t>
            </w:r>
            <w:r w:rsidR="00FE4518">
              <w:rPr>
                <w:rFonts w:ascii="Times New Roman" w:eastAsia="Calibri" w:hAnsi="Times New Roman" w:cs="Times New Roman"/>
                <w:color w:val="000000" w:themeColor="text1"/>
                <w:sz w:val="24"/>
                <w:szCs w:val="24"/>
              </w:rPr>
              <w:t>u</w:t>
            </w:r>
            <w:r>
              <w:rPr>
                <w:rFonts w:ascii="Times New Roman" w:eastAsia="Calibri" w:hAnsi="Times New Roman" w:cs="Times New Roman"/>
                <w:color w:val="000000" w:themeColor="text1"/>
                <w:sz w:val="24"/>
                <w:szCs w:val="24"/>
              </w:rPr>
              <w:t>.</w:t>
            </w:r>
          </w:p>
        </w:tc>
      </w:tr>
      <w:tr w:rsidR="004A4B3C" w:rsidRPr="004A4B3C" w14:paraId="20BAA781" w14:textId="77777777" w:rsidTr="004821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09F2E8" w14:textId="77777777" w:rsidR="00655F2C" w:rsidRPr="004A4B3C" w:rsidRDefault="00E5323B" w:rsidP="00E5323B">
            <w:pPr>
              <w:spacing w:after="0" w:line="240" w:lineRule="auto"/>
              <w:rPr>
                <w:rFonts w:ascii="Times New Roman" w:eastAsia="Times New Roman" w:hAnsi="Times New Roman" w:cs="Times New Roman"/>
                <w:iCs/>
                <w:sz w:val="24"/>
                <w:szCs w:val="24"/>
                <w:lang w:eastAsia="lv-LV"/>
              </w:rPr>
            </w:pPr>
            <w:r w:rsidRPr="004A4B3C">
              <w:rPr>
                <w:rFonts w:ascii="Times New Roman" w:eastAsia="Times New Roman" w:hAnsi="Times New Roman" w:cs="Times New Roman"/>
                <w:iCs/>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7AB89A79" w14:textId="77777777" w:rsidR="00E5323B" w:rsidRPr="004A4B3C" w:rsidRDefault="00E5323B" w:rsidP="00E5323B">
            <w:pPr>
              <w:spacing w:after="0" w:line="240" w:lineRule="auto"/>
              <w:rPr>
                <w:rFonts w:ascii="Times New Roman" w:eastAsia="Times New Roman" w:hAnsi="Times New Roman" w:cs="Times New Roman"/>
                <w:iCs/>
                <w:sz w:val="24"/>
                <w:szCs w:val="24"/>
                <w:lang w:eastAsia="lv-LV"/>
              </w:rPr>
            </w:pPr>
            <w:r w:rsidRPr="004A4B3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257" w:type="pct"/>
            <w:tcBorders>
              <w:top w:val="outset" w:sz="6" w:space="0" w:color="auto"/>
              <w:left w:val="outset" w:sz="6" w:space="0" w:color="auto"/>
              <w:bottom w:val="outset" w:sz="6" w:space="0" w:color="auto"/>
              <w:right w:val="outset" w:sz="6" w:space="0" w:color="auto"/>
            </w:tcBorders>
            <w:hideMark/>
          </w:tcPr>
          <w:p w14:paraId="4FED65F0" w14:textId="0F36B9D2" w:rsidR="004A4B3C" w:rsidRDefault="004A4B3C" w:rsidP="009227B0">
            <w:pPr>
              <w:spacing w:after="0" w:line="240" w:lineRule="auto"/>
              <w:jc w:val="both"/>
              <w:rPr>
                <w:rFonts w:ascii="Times New Roman" w:eastAsia="Calibri" w:hAnsi="Times New Roman" w:cs="Times New Roman"/>
                <w:color w:val="FF0000"/>
                <w:sz w:val="24"/>
                <w:szCs w:val="24"/>
              </w:rPr>
            </w:pPr>
            <w:r>
              <w:rPr>
                <w:rFonts w:ascii="Times New Roman" w:eastAsia="Calibri" w:hAnsi="Times New Roman" w:cs="Times New Roman"/>
                <w:color w:val="000000" w:themeColor="text1"/>
                <w:sz w:val="24"/>
                <w:szCs w:val="24"/>
              </w:rPr>
              <w:t>2021.</w:t>
            </w:r>
            <w:r w:rsidR="00FE4518">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gada 1.</w:t>
            </w:r>
            <w:r w:rsidR="00FE4518">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janvārī stāsies spēkā Invaliditātes likuma norma (Grozījums 12.</w:t>
            </w:r>
            <w:r w:rsidR="00FE4518">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panta sestajā daļā), ka Ministru kabinets nosaka asistenta pakalpojumam no valsts budžeta nepieciešamā finansējuma apmēru. Atbilstoši Ministru kabineta 2019.</w:t>
            </w:r>
            <w:r w:rsidR="00FE4518">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gada 13.</w:t>
            </w:r>
            <w:r w:rsidR="00FE4518">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 xml:space="preserve">septembra sēdes </w:t>
            </w:r>
            <w:proofErr w:type="spellStart"/>
            <w:r>
              <w:rPr>
                <w:rFonts w:ascii="Times New Roman" w:eastAsia="Calibri" w:hAnsi="Times New Roman" w:cs="Times New Roman"/>
                <w:color w:val="000000" w:themeColor="text1"/>
                <w:sz w:val="24"/>
                <w:szCs w:val="24"/>
              </w:rPr>
              <w:t>protokollēmuma</w:t>
            </w:r>
            <w:proofErr w:type="spellEnd"/>
            <w:r>
              <w:rPr>
                <w:rFonts w:ascii="Times New Roman" w:eastAsia="Calibri" w:hAnsi="Times New Roman" w:cs="Times New Roman"/>
                <w:color w:val="000000" w:themeColor="text1"/>
                <w:sz w:val="24"/>
                <w:szCs w:val="24"/>
              </w:rPr>
              <w:t xml:space="preserve"> Nr.</w:t>
            </w:r>
            <w:r w:rsidR="00FE4518">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41.1.</w:t>
            </w:r>
            <w:r w:rsidR="00FE4518">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 20.</w:t>
            </w:r>
            <w:r w:rsidR="00FE4518">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 xml:space="preserve">punktam </w:t>
            </w:r>
            <w:r w:rsidR="00B218D9">
              <w:rPr>
                <w:rFonts w:ascii="Times New Roman" w:eastAsia="Calibri" w:hAnsi="Times New Roman" w:cs="Times New Roman"/>
                <w:color w:val="000000" w:themeColor="text1"/>
                <w:sz w:val="24"/>
                <w:szCs w:val="24"/>
              </w:rPr>
              <w:t>Labklājības m</w:t>
            </w:r>
            <w:r>
              <w:rPr>
                <w:rFonts w:ascii="Times New Roman" w:eastAsia="Calibri" w:hAnsi="Times New Roman" w:cs="Times New Roman"/>
                <w:color w:val="000000" w:themeColor="text1"/>
                <w:sz w:val="24"/>
                <w:szCs w:val="24"/>
              </w:rPr>
              <w:t>inistrijai</w:t>
            </w:r>
            <w:r w:rsidR="00B218D9">
              <w:rPr>
                <w:rFonts w:ascii="Times New Roman" w:eastAsia="Calibri" w:hAnsi="Times New Roman" w:cs="Times New Roman"/>
                <w:color w:val="000000" w:themeColor="text1"/>
                <w:sz w:val="24"/>
                <w:szCs w:val="24"/>
              </w:rPr>
              <w:t xml:space="preserve"> (turpmāk – Ministrija)</w:t>
            </w:r>
            <w:r>
              <w:rPr>
                <w:rFonts w:ascii="Times New Roman" w:eastAsia="Calibri" w:hAnsi="Times New Roman" w:cs="Times New Roman"/>
                <w:color w:val="000000" w:themeColor="text1"/>
                <w:sz w:val="24"/>
                <w:szCs w:val="24"/>
              </w:rPr>
              <w:t xml:space="preserve"> tika uzdots izstrādāt grozījumus normatīvajos aktos, paredzot, ka valsts budžeta izdevumi, kas ir tieši saistīti ar minimālo algu ar 2020.</w:t>
            </w:r>
            <w:r w:rsidR="00FE4518">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gada 1.</w:t>
            </w:r>
            <w:r w:rsidR="00FE4518">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janvāri netiek piesaistīti minimālās algas apmēram, un iesniegt izskatīšanai Ministru kabinetā 2020.</w:t>
            </w:r>
            <w:r w:rsidR="00FE4518">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gada budžeta likumprojektu paketē. Saistībā ar minēto lēmumu Ministrija izstrādāja attiecīgu likumprojektu un 2019.</w:t>
            </w:r>
            <w:r w:rsidR="008F71B8">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gada 13.</w:t>
            </w:r>
            <w:r w:rsidR="008F71B8">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 xml:space="preserve">novembrī Saeima pieņēma likumu “Grozījumi Invaliditātes likumā”, kurā cita starpā noteikts deleģējums Ministru kabinetam noteikt no valsts budžeta nepieciešamā finansējuma apmēru, atsaistot atalgojuma apmēru asistentiem no minimālās algas. Šobrīd saskaņā ar Ministru kabineta </w:t>
            </w:r>
            <w:r>
              <w:rPr>
                <w:rFonts w:ascii="Times New Roman" w:eastAsia="Calibri" w:hAnsi="Times New Roman" w:cs="Times New Roman"/>
                <w:sz w:val="24"/>
                <w:szCs w:val="24"/>
              </w:rPr>
              <w:t>2012.</w:t>
            </w:r>
            <w:r w:rsidR="008F71B8">
              <w:rPr>
                <w:rFonts w:ascii="Times New Roman" w:eastAsia="Calibri" w:hAnsi="Times New Roman" w:cs="Times New Roman"/>
                <w:sz w:val="24"/>
                <w:szCs w:val="24"/>
              </w:rPr>
              <w:t> </w:t>
            </w:r>
            <w:r>
              <w:rPr>
                <w:rFonts w:ascii="Times New Roman" w:eastAsia="Calibri" w:hAnsi="Times New Roman" w:cs="Times New Roman"/>
                <w:sz w:val="24"/>
                <w:szCs w:val="24"/>
              </w:rPr>
              <w:t>gada 18.</w:t>
            </w:r>
            <w:r w:rsidR="008F71B8">
              <w:rPr>
                <w:rFonts w:ascii="Times New Roman" w:eastAsia="Calibri" w:hAnsi="Times New Roman" w:cs="Times New Roman"/>
                <w:sz w:val="24"/>
                <w:szCs w:val="24"/>
              </w:rPr>
              <w:t> </w:t>
            </w:r>
            <w:r>
              <w:rPr>
                <w:rFonts w:ascii="Times New Roman" w:eastAsia="Calibri" w:hAnsi="Times New Roman" w:cs="Times New Roman"/>
                <w:sz w:val="24"/>
                <w:szCs w:val="24"/>
              </w:rPr>
              <w:t>decembra</w:t>
            </w:r>
            <w:r>
              <w:rPr>
                <w:rFonts w:ascii="Times New Roman" w:eastAsia="Calibri" w:hAnsi="Times New Roman" w:cs="Times New Roman"/>
                <w:color w:val="000000" w:themeColor="text1"/>
                <w:sz w:val="24"/>
                <w:szCs w:val="24"/>
              </w:rPr>
              <w:t xml:space="preserve"> noteikumu Nr.</w:t>
            </w:r>
            <w:r w:rsidR="008F71B8">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 xml:space="preserve">942 “Kārtība, kādā piešķir un finansē asistenta pakalpojumu pašvaldībā, augstskolā un koledžā” </w:t>
            </w:r>
            <w:r>
              <w:rPr>
                <w:rFonts w:ascii="Times New Roman" w:eastAsia="Calibri" w:hAnsi="Times New Roman" w:cs="Times New Roman"/>
                <w:color w:val="000000" w:themeColor="text1"/>
                <w:sz w:val="24"/>
                <w:szCs w:val="24"/>
              </w:rPr>
              <w:lastRenderedPageBreak/>
              <w:t>(turpmāk - MK noteikumi Nr.</w:t>
            </w:r>
            <w:r w:rsidR="008F71B8">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 xml:space="preserve">942) normām asistenta atalgojums </w:t>
            </w:r>
            <w:r w:rsidRPr="0073729C">
              <w:rPr>
                <w:rFonts w:ascii="Times New Roman" w:eastAsia="Calibri" w:hAnsi="Times New Roman" w:cs="Times New Roman"/>
                <w:sz w:val="24"/>
                <w:szCs w:val="24"/>
              </w:rPr>
              <w:t>noteikts atbilstoši minimālajai stundas tarifa likmei.</w:t>
            </w:r>
            <w:r w:rsidR="0073729C" w:rsidRPr="0073729C">
              <w:rPr>
                <w:rFonts w:ascii="Times New Roman" w:eastAsia="Calibri" w:hAnsi="Times New Roman" w:cs="Times New Roman"/>
                <w:sz w:val="24"/>
                <w:szCs w:val="24"/>
              </w:rPr>
              <w:t xml:space="preserve"> Projekts izstrādāts</w:t>
            </w:r>
            <w:r w:rsidR="00B218D9">
              <w:rPr>
                <w:rFonts w:ascii="Times New Roman" w:eastAsia="Calibri" w:hAnsi="Times New Roman" w:cs="Times New Roman"/>
                <w:sz w:val="24"/>
                <w:szCs w:val="24"/>
              </w:rPr>
              <w:t>,</w:t>
            </w:r>
            <w:r w:rsidR="0073729C" w:rsidRPr="0073729C">
              <w:rPr>
                <w:rFonts w:ascii="Times New Roman" w:eastAsia="Calibri" w:hAnsi="Times New Roman" w:cs="Times New Roman"/>
                <w:sz w:val="24"/>
                <w:szCs w:val="24"/>
              </w:rPr>
              <w:t xml:space="preserve"> lai no</w:t>
            </w:r>
            <w:r w:rsidRPr="0073729C">
              <w:rPr>
                <w:rFonts w:ascii="Times New Roman" w:eastAsia="Calibri" w:hAnsi="Times New Roman" w:cs="Times New Roman"/>
                <w:sz w:val="24"/>
                <w:szCs w:val="24"/>
              </w:rPr>
              <w:t xml:space="preserve"> 2021.</w:t>
            </w:r>
            <w:r w:rsidR="008F71B8">
              <w:rPr>
                <w:rFonts w:ascii="Times New Roman" w:eastAsia="Calibri" w:hAnsi="Times New Roman" w:cs="Times New Roman"/>
                <w:sz w:val="24"/>
                <w:szCs w:val="24"/>
              </w:rPr>
              <w:t> </w:t>
            </w:r>
            <w:r w:rsidRPr="0073729C">
              <w:rPr>
                <w:rFonts w:ascii="Times New Roman" w:eastAsia="Calibri" w:hAnsi="Times New Roman" w:cs="Times New Roman"/>
                <w:sz w:val="24"/>
                <w:szCs w:val="24"/>
              </w:rPr>
              <w:t>gada 1.</w:t>
            </w:r>
            <w:r w:rsidR="008F71B8">
              <w:rPr>
                <w:rFonts w:ascii="Times New Roman" w:eastAsia="Calibri" w:hAnsi="Times New Roman" w:cs="Times New Roman"/>
                <w:sz w:val="24"/>
                <w:szCs w:val="24"/>
              </w:rPr>
              <w:t> </w:t>
            </w:r>
            <w:r w:rsidRPr="0073729C">
              <w:rPr>
                <w:rFonts w:ascii="Times New Roman" w:eastAsia="Calibri" w:hAnsi="Times New Roman" w:cs="Times New Roman"/>
                <w:sz w:val="24"/>
                <w:szCs w:val="24"/>
              </w:rPr>
              <w:t>janvār</w:t>
            </w:r>
            <w:r w:rsidR="0073729C" w:rsidRPr="0073729C">
              <w:rPr>
                <w:rFonts w:ascii="Times New Roman" w:eastAsia="Calibri" w:hAnsi="Times New Roman" w:cs="Times New Roman"/>
                <w:sz w:val="24"/>
                <w:szCs w:val="24"/>
              </w:rPr>
              <w:t>a</w:t>
            </w:r>
            <w:r w:rsidRPr="0073729C">
              <w:rPr>
                <w:rFonts w:ascii="Times New Roman" w:eastAsia="Calibri" w:hAnsi="Times New Roman" w:cs="Times New Roman"/>
                <w:sz w:val="24"/>
                <w:szCs w:val="24"/>
              </w:rPr>
              <w:t>, noteikt</w:t>
            </w:r>
            <w:r w:rsidR="0073729C" w:rsidRPr="0073729C">
              <w:rPr>
                <w:rFonts w:ascii="Times New Roman" w:eastAsia="Calibri" w:hAnsi="Times New Roman" w:cs="Times New Roman"/>
                <w:sz w:val="24"/>
                <w:szCs w:val="24"/>
              </w:rPr>
              <w:t>u</w:t>
            </w:r>
            <w:r w:rsidRPr="0073729C">
              <w:rPr>
                <w:rFonts w:ascii="Times New Roman" w:eastAsia="Calibri" w:hAnsi="Times New Roman" w:cs="Times New Roman"/>
                <w:sz w:val="24"/>
                <w:szCs w:val="24"/>
              </w:rPr>
              <w:t xml:space="preserve"> asistenta pakalpojumam nepieciešamā valsts budžeta finansējuma apmēru, </w:t>
            </w:r>
            <w:r w:rsidR="0073729C" w:rsidRPr="0073729C">
              <w:rPr>
                <w:rFonts w:ascii="Times New Roman" w:eastAsia="Calibri" w:hAnsi="Times New Roman" w:cs="Times New Roman"/>
                <w:sz w:val="24"/>
                <w:szCs w:val="24"/>
              </w:rPr>
              <w:t>proti</w:t>
            </w:r>
            <w:r w:rsidRPr="0073729C">
              <w:rPr>
                <w:rFonts w:ascii="Times New Roman" w:eastAsia="Calibri" w:hAnsi="Times New Roman" w:cs="Times New Roman"/>
                <w:sz w:val="24"/>
                <w:szCs w:val="24"/>
              </w:rPr>
              <w:t xml:space="preserve">, lai noteiktu asistenta </w:t>
            </w:r>
            <w:r w:rsidR="00AE41FE">
              <w:rPr>
                <w:rFonts w:ascii="Times New Roman" w:eastAsia="Calibri" w:hAnsi="Times New Roman" w:cs="Times New Roman"/>
                <w:sz w:val="24"/>
                <w:szCs w:val="24"/>
              </w:rPr>
              <w:t>atlīdzības</w:t>
            </w:r>
            <w:r w:rsidR="00AE41FE" w:rsidRPr="0073729C">
              <w:rPr>
                <w:rFonts w:ascii="Times New Roman" w:eastAsia="Calibri" w:hAnsi="Times New Roman" w:cs="Times New Roman"/>
                <w:sz w:val="24"/>
                <w:szCs w:val="24"/>
              </w:rPr>
              <w:t xml:space="preserve"> </w:t>
            </w:r>
            <w:r w:rsidRPr="0073729C">
              <w:rPr>
                <w:rFonts w:ascii="Times New Roman" w:eastAsia="Calibri" w:hAnsi="Times New Roman" w:cs="Times New Roman"/>
                <w:sz w:val="24"/>
                <w:szCs w:val="24"/>
              </w:rPr>
              <w:t>vienas</w:t>
            </w:r>
            <w:r w:rsidR="0073729C" w:rsidRPr="0073729C">
              <w:rPr>
                <w:rFonts w:ascii="Times New Roman" w:eastAsia="Calibri" w:hAnsi="Times New Roman" w:cs="Times New Roman"/>
                <w:sz w:val="24"/>
                <w:szCs w:val="24"/>
              </w:rPr>
              <w:t xml:space="preserve"> </w:t>
            </w:r>
            <w:r w:rsidRPr="0073729C">
              <w:rPr>
                <w:rFonts w:ascii="Times New Roman" w:eastAsia="Calibri" w:hAnsi="Times New Roman" w:cs="Times New Roman"/>
                <w:sz w:val="24"/>
                <w:szCs w:val="24"/>
              </w:rPr>
              <w:t xml:space="preserve">stundas </w:t>
            </w:r>
            <w:r w:rsidR="00AE41FE">
              <w:rPr>
                <w:rFonts w:ascii="Times New Roman" w:eastAsia="Calibri" w:hAnsi="Times New Roman" w:cs="Times New Roman"/>
                <w:sz w:val="24"/>
                <w:szCs w:val="24"/>
              </w:rPr>
              <w:t>izcenojumu</w:t>
            </w:r>
            <w:r w:rsidRPr="0073729C">
              <w:rPr>
                <w:rFonts w:ascii="Times New Roman" w:eastAsia="Calibri" w:hAnsi="Times New Roman" w:cs="Times New Roman"/>
                <w:sz w:val="24"/>
                <w:szCs w:val="24"/>
              </w:rPr>
              <w:t>, kas aprēķināt</w:t>
            </w:r>
            <w:r w:rsidR="00AE41FE">
              <w:rPr>
                <w:rFonts w:ascii="Times New Roman" w:eastAsia="Calibri" w:hAnsi="Times New Roman" w:cs="Times New Roman"/>
                <w:sz w:val="24"/>
                <w:szCs w:val="24"/>
              </w:rPr>
              <w:t>s</w:t>
            </w:r>
            <w:r w:rsidRPr="0073729C">
              <w:rPr>
                <w:rFonts w:ascii="Times New Roman" w:eastAsia="Calibri" w:hAnsi="Times New Roman" w:cs="Times New Roman"/>
                <w:sz w:val="24"/>
                <w:szCs w:val="24"/>
              </w:rPr>
              <w:t>, ņemot vērā minimālo algu, kāda tā būs no 2021.</w:t>
            </w:r>
            <w:r w:rsidR="008F71B8">
              <w:rPr>
                <w:rFonts w:ascii="Times New Roman" w:eastAsia="Calibri" w:hAnsi="Times New Roman" w:cs="Times New Roman"/>
                <w:sz w:val="24"/>
                <w:szCs w:val="24"/>
              </w:rPr>
              <w:t> </w:t>
            </w:r>
            <w:r w:rsidRPr="0073729C">
              <w:rPr>
                <w:rFonts w:ascii="Times New Roman" w:eastAsia="Calibri" w:hAnsi="Times New Roman" w:cs="Times New Roman"/>
                <w:sz w:val="24"/>
                <w:szCs w:val="24"/>
              </w:rPr>
              <w:t>gada 1.</w:t>
            </w:r>
            <w:r w:rsidR="008F71B8">
              <w:rPr>
                <w:rFonts w:ascii="Times New Roman" w:eastAsia="Calibri" w:hAnsi="Times New Roman" w:cs="Times New Roman"/>
                <w:sz w:val="24"/>
                <w:szCs w:val="24"/>
              </w:rPr>
              <w:t> </w:t>
            </w:r>
            <w:r w:rsidRPr="0073729C">
              <w:rPr>
                <w:rFonts w:ascii="Times New Roman" w:eastAsia="Calibri" w:hAnsi="Times New Roman" w:cs="Times New Roman"/>
                <w:sz w:val="24"/>
                <w:szCs w:val="24"/>
              </w:rPr>
              <w:t>janvāra, jo saskaņā ar darba likumdošanu darba samaksa nevar būt zemāka par minimālās algas apmēru</w:t>
            </w:r>
            <w:r w:rsidR="0073729C" w:rsidRPr="0073729C">
              <w:rPr>
                <w:rFonts w:ascii="Times New Roman" w:eastAsia="Calibri" w:hAnsi="Times New Roman" w:cs="Times New Roman"/>
                <w:sz w:val="24"/>
                <w:szCs w:val="24"/>
              </w:rPr>
              <w:t>.</w:t>
            </w:r>
          </w:p>
          <w:p w14:paraId="2DCE93AA" w14:textId="76CFAE13" w:rsidR="008A0E89" w:rsidRPr="002F6C90" w:rsidRDefault="008A0E89" w:rsidP="00527BD8">
            <w:pPr>
              <w:tabs>
                <w:tab w:val="left" w:pos="993"/>
              </w:tabs>
              <w:spacing w:after="0" w:line="240" w:lineRule="auto"/>
              <w:jc w:val="both"/>
              <w:rPr>
                <w:rFonts w:ascii="Times New Roman" w:eastAsia="Times New Roman" w:hAnsi="Times New Roman" w:cs="Times New Roman"/>
                <w:sz w:val="24"/>
                <w:szCs w:val="24"/>
              </w:rPr>
            </w:pPr>
            <w:r w:rsidRPr="002F6C90">
              <w:rPr>
                <w:rFonts w:ascii="Times New Roman" w:eastAsia="Times New Roman" w:hAnsi="Times New Roman" w:cs="Times New Roman"/>
                <w:sz w:val="24"/>
                <w:szCs w:val="24"/>
              </w:rPr>
              <w:t>Lai nodrošinātu asistenta pakalpojuma pašvaldībās sniedzēju darba samaksu</w:t>
            </w:r>
            <w:r w:rsidR="00CB6FAA">
              <w:rPr>
                <w:rFonts w:ascii="Times New Roman" w:eastAsia="Times New Roman" w:hAnsi="Times New Roman" w:cs="Times New Roman"/>
                <w:sz w:val="24"/>
                <w:szCs w:val="24"/>
              </w:rPr>
              <w:t xml:space="preserve"> apmērā, kas nepārsniedz minimālo algu (2021.</w:t>
            </w:r>
            <w:r w:rsidR="008F71B8">
              <w:rPr>
                <w:rFonts w:ascii="Times New Roman" w:eastAsia="Times New Roman" w:hAnsi="Times New Roman" w:cs="Times New Roman"/>
                <w:sz w:val="24"/>
                <w:szCs w:val="24"/>
              </w:rPr>
              <w:t> </w:t>
            </w:r>
            <w:r w:rsidR="00CB6FAA">
              <w:rPr>
                <w:rFonts w:ascii="Times New Roman" w:eastAsia="Times New Roman" w:hAnsi="Times New Roman" w:cs="Times New Roman"/>
                <w:sz w:val="24"/>
                <w:szCs w:val="24"/>
              </w:rPr>
              <w:t xml:space="preserve">gadā – 500 </w:t>
            </w:r>
            <w:proofErr w:type="spellStart"/>
            <w:r w:rsidR="00CB6FAA">
              <w:rPr>
                <w:rFonts w:ascii="Times New Roman" w:eastAsia="Times New Roman" w:hAnsi="Times New Roman" w:cs="Times New Roman"/>
                <w:sz w:val="24"/>
                <w:szCs w:val="24"/>
              </w:rPr>
              <w:t>euro</w:t>
            </w:r>
            <w:proofErr w:type="spellEnd"/>
            <w:r w:rsidR="00CB6FAA">
              <w:rPr>
                <w:rFonts w:ascii="Times New Roman" w:eastAsia="Times New Roman" w:hAnsi="Times New Roman" w:cs="Times New Roman"/>
                <w:sz w:val="24"/>
                <w:szCs w:val="24"/>
              </w:rPr>
              <w:t>) periodam</w:t>
            </w:r>
            <w:r w:rsidRPr="002F6C90">
              <w:rPr>
                <w:rFonts w:ascii="Times New Roman" w:eastAsia="Times New Roman" w:hAnsi="Times New Roman" w:cs="Times New Roman"/>
                <w:sz w:val="24"/>
                <w:szCs w:val="24"/>
              </w:rPr>
              <w:t xml:space="preserve"> </w:t>
            </w:r>
            <w:r w:rsidR="00CF405C">
              <w:rPr>
                <w:rFonts w:ascii="Times New Roman" w:eastAsia="Times New Roman" w:hAnsi="Times New Roman" w:cs="Times New Roman"/>
                <w:sz w:val="24"/>
                <w:szCs w:val="24"/>
              </w:rPr>
              <w:t xml:space="preserve">no </w:t>
            </w:r>
            <w:r w:rsidRPr="002F6C90">
              <w:rPr>
                <w:rFonts w:ascii="Times New Roman" w:eastAsia="Times New Roman" w:hAnsi="Times New Roman" w:cs="Times New Roman"/>
                <w:sz w:val="24"/>
                <w:szCs w:val="24"/>
              </w:rPr>
              <w:t>2021.</w:t>
            </w:r>
            <w:r w:rsidR="008F71B8">
              <w:rPr>
                <w:rFonts w:ascii="Times New Roman" w:eastAsia="Times New Roman" w:hAnsi="Times New Roman" w:cs="Times New Roman"/>
                <w:sz w:val="24"/>
                <w:szCs w:val="24"/>
              </w:rPr>
              <w:t> </w:t>
            </w:r>
            <w:r w:rsidRPr="002F6C90">
              <w:rPr>
                <w:rFonts w:ascii="Times New Roman" w:eastAsia="Times New Roman" w:hAnsi="Times New Roman" w:cs="Times New Roman"/>
                <w:sz w:val="24"/>
                <w:szCs w:val="24"/>
              </w:rPr>
              <w:t xml:space="preserve">gada </w:t>
            </w:r>
            <w:r w:rsidR="00CB6FAA">
              <w:rPr>
                <w:rFonts w:ascii="Times New Roman" w:eastAsia="Times New Roman" w:hAnsi="Times New Roman" w:cs="Times New Roman"/>
                <w:sz w:val="24"/>
                <w:szCs w:val="24"/>
              </w:rPr>
              <w:t>1.</w:t>
            </w:r>
            <w:r w:rsidR="008F71B8">
              <w:rPr>
                <w:rFonts w:ascii="Times New Roman" w:eastAsia="Times New Roman" w:hAnsi="Times New Roman" w:cs="Times New Roman"/>
                <w:sz w:val="24"/>
                <w:szCs w:val="24"/>
              </w:rPr>
              <w:t> </w:t>
            </w:r>
            <w:r w:rsidR="00CB6FAA">
              <w:rPr>
                <w:rFonts w:ascii="Times New Roman" w:eastAsia="Times New Roman" w:hAnsi="Times New Roman" w:cs="Times New Roman"/>
                <w:sz w:val="24"/>
                <w:szCs w:val="24"/>
              </w:rPr>
              <w:t>janvāra līdz  30.</w:t>
            </w:r>
            <w:r w:rsidR="008F71B8">
              <w:rPr>
                <w:rFonts w:ascii="Times New Roman" w:eastAsia="Times New Roman" w:hAnsi="Times New Roman" w:cs="Times New Roman"/>
                <w:sz w:val="24"/>
                <w:szCs w:val="24"/>
              </w:rPr>
              <w:t> </w:t>
            </w:r>
            <w:r w:rsidR="00CB6FAA">
              <w:rPr>
                <w:rFonts w:ascii="Times New Roman" w:eastAsia="Times New Roman" w:hAnsi="Times New Roman" w:cs="Times New Roman"/>
                <w:sz w:val="24"/>
                <w:szCs w:val="24"/>
              </w:rPr>
              <w:t xml:space="preserve">jūnijam </w:t>
            </w:r>
            <w:r w:rsidRPr="002F6C90">
              <w:rPr>
                <w:rFonts w:ascii="Times New Roman" w:eastAsia="Times New Roman" w:hAnsi="Times New Roman" w:cs="Times New Roman"/>
                <w:sz w:val="24"/>
                <w:szCs w:val="24"/>
              </w:rPr>
              <w:t xml:space="preserve">papildu </w:t>
            </w:r>
            <w:r w:rsidRPr="00701C30">
              <w:rPr>
                <w:rFonts w:ascii="Times New Roman" w:eastAsia="Times New Roman" w:hAnsi="Times New Roman" w:cs="Times New Roman"/>
                <w:sz w:val="24"/>
                <w:szCs w:val="24"/>
              </w:rPr>
              <w:t xml:space="preserve">nepieciešami 1 484 835 </w:t>
            </w:r>
            <w:proofErr w:type="spellStart"/>
            <w:r w:rsidRPr="00701C30">
              <w:rPr>
                <w:rFonts w:ascii="Times New Roman" w:eastAsia="Times New Roman" w:hAnsi="Times New Roman" w:cs="Times New Roman"/>
                <w:i/>
                <w:sz w:val="24"/>
                <w:szCs w:val="24"/>
              </w:rPr>
              <w:t>euro</w:t>
            </w:r>
            <w:proofErr w:type="spellEnd"/>
            <w:r w:rsidRPr="00701C30">
              <w:rPr>
                <w:rFonts w:ascii="Times New Roman" w:eastAsia="Times New Roman" w:hAnsi="Times New Roman" w:cs="Times New Roman"/>
                <w:sz w:val="24"/>
                <w:szCs w:val="24"/>
              </w:rPr>
              <w:t>.</w:t>
            </w:r>
            <w:r w:rsidRPr="002F6C90">
              <w:rPr>
                <w:rFonts w:ascii="Times New Roman" w:eastAsia="Times New Roman" w:hAnsi="Times New Roman" w:cs="Times New Roman"/>
                <w:sz w:val="24"/>
                <w:szCs w:val="24"/>
              </w:rPr>
              <w:t xml:space="preserve"> </w:t>
            </w:r>
          </w:p>
          <w:p w14:paraId="24735C04" w14:textId="519C717F" w:rsidR="00DA28F3" w:rsidRPr="00946BC3" w:rsidRDefault="00764B15" w:rsidP="009227B0">
            <w:pPr>
              <w:spacing w:after="0" w:line="240" w:lineRule="auto"/>
              <w:jc w:val="both"/>
              <w:rPr>
                <w:rFonts w:ascii="Times New Roman" w:eastAsia="Calibri" w:hAnsi="Times New Roman" w:cs="Times New Roman"/>
                <w:color w:val="FF0000"/>
                <w:sz w:val="24"/>
                <w:szCs w:val="24"/>
              </w:rPr>
            </w:pPr>
            <w:r>
              <w:rPr>
                <w:rFonts w:ascii="Times New Roman" w:eastAsia="Calibri" w:hAnsi="Times New Roman" w:cs="Times New Roman"/>
                <w:color w:val="000000" w:themeColor="text1"/>
                <w:sz w:val="24"/>
                <w:szCs w:val="24"/>
              </w:rPr>
              <w:t xml:space="preserve">Atbilstoši </w:t>
            </w:r>
            <w:r w:rsidR="00B218D9" w:rsidRPr="006E42AD">
              <w:rPr>
                <w:rFonts w:ascii="Times New Roman" w:eastAsia="Calibri" w:hAnsi="Times New Roman" w:cs="Times New Roman"/>
                <w:color w:val="000000" w:themeColor="text1"/>
                <w:sz w:val="24"/>
                <w:szCs w:val="24"/>
              </w:rPr>
              <w:t>Ministru kabineta 2020.</w:t>
            </w:r>
            <w:r w:rsidR="008F71B8">
              <w:rPr>
                <w:rFonts w:ascii="Times New Roman" w:eastAsia="Calibri" w:hAnsi="Times New Roman" w:cs="Times New Roman"/>
                <w:color w:val="000000" w:themeColor="text1"/>
                <w:sz w:val="24"/>
                <w:szCs w:val="24"/>
              </w:rPr>
              <w:t> </w:t>
            </w:r>
            <w:r w:rsidR="00B218D9" w:rsidRPr="006E42AD">
              <w:rPr>
                <w:rFonts w:ascii="Times New Roman" w:eastAsia="Calibri" w:hAnsi="Times New Roman" w:cs="Times New Roman"/>
                <w:color w:val="000000" w:themeColor="text1"/>
                <w:sz w:val="24"/>
                <w:szCs w:val="24"/>
              </w:rPr>
              <w:t>gada 22.</w:t>
            </w:r>
            <w:r w:rsidR="008F71B8">
              <w:rPr>
                <w:rFonts w:ascii="Times New Roman" w:eastAsia="Calibri" w:hAnsi="Times New Roman" w:cs="Times New Roman"/>
                <w:color w:val="000000" w:themeColor="text1"/>
                <w:sz w:val="24"/>
                <w:szCs w:val="24"/>
              </w:rPr>
              <w:t> </w:t>
            </w:r>
            <w:r w:rsidR="00B218D9" w:rsidRPr="006E42AD">
              <w:rPr>
                <w:rFonts w:ascii="Times New Roman" w:eastAsia="Calibri" w:hAnsi="Times New Roman" w:cs="Times New Roman"/>
                <w:color w:val="000000" w:themeColor="text1"/>
                <w:sz w:val="24"/>
                <w:szCs w:val="24"/>
              </w:rPr>
              <w:t>septembra sēdē atbalstīt</w:t>
            </w:r>
            <w:r w:rsidR="00951835">
              <w:rPr>
                <w:rFonts w:ascii="Times New Roman" w:eastAsia="Calibri" w:hAnsi="Times New Roman" w:cs="Times New Roman"/>
                <w:color w:val="000000" w:themeColor="text1"/>
                <w:sz w:val="24"/>
                <w:szCs w:val="24"/>
              </w:rPr>
              <w:t>ajam</w:t>
            </w:r>
            <w:r w:rsidR="00B218D9" w:rsidRPr="006E42AD">
              <w:rPr>
                <w:rFonts w:ascii="Times New Roman" w:eastAsia="Calibri" w:hAnsi="Times New Roman" w:cs="Times New Roman"/>
                <w:color w:val="000000" w:themeColor="text1"/>
                <w:sz w:val="24"/>
                <w:szCs w:val="24"/>
              </w:rPr>
              <w:t xml:space="preserve"> informatīv</w:t>
            </w:r>
            <w:r w:rsidR="00951835">
              <w:rPr>
                <w:rFonts w:ascii="Times New Roman" w:eastAsia="Calibri" w:hAnsi="Times New Roman" w:cs="Times New Roman"/>
                <w:color w:val="000000" w:themeColor="text1"/>
                <w:sz w:val="24"/>
                <w:szCs w:val="24"/>
              </w:rPr>
              <w:t>ajam</w:t>
            </w:r>
            <w:r w:rsidR="00B218D9" w:rsidRPr="006E42AD">
              <w:rPr>
                <w:rFonts w:ascii="Times New Roman" w:eastAsia="Calibri" w:hAnsi="Times New Roman" w:cs="Times New Roman"/>
                <w:color w:val="000000" w:themeColor="text1"/>
                <w:sz w:val="24"/>
                <w:szCs w:val="24"/>
              </w:rPr>
              <w:t xml:space="preserve"> ziņojum</w:t>
            </w:r>
            <w:r w:rsidR="00951835">
              <w:rPr>
                <w:rFonts w:ascii="Times New Roman" w:eastAsia="Calibri" w:hAnsi="Times New Roman" w:cs="Times New Roman"/>
                <w:color w:val="000000" w:themeColor="text1"/>
                <w:sz w:val="24"/>
                <w:szCs w:val="24"/>
              </w:rPr>
              <w:t>am</w:t>
            </w:r>
            <w:r w:rsidR="00B218D9" w:rsidRPr="006E42AD">
              <w:rPr>
                <w:rFonts w:ascii="Times New Roman" w:eastAsia="Calibri" w:hAnsi="Times New Roman" w:cs="Times New Roman"/>
                <w:color w:val="000000" w:themeColor="text1"/>
                <w:sz w:val="24"/>
                <w:szCs w:val="24"/>
              </w:rPr>
              <w:t xml:space="preserve"> “Par priekšlikumiem valsts budžeta ieņēmumiem un izdevumiem 2021.</w:t>
            </w:r>
            <w:r w:rsidR="008F71B8">
              <w:rPr>
                <w:rFonts w:ascii="Times New Roman" w:eastAsia="Calibri" w:hAnsi="Times New Roman" w:cs="Times New Roman"/>
                <w:color w:val="000000" w:themeColor="text1"/>
                <w:sz w:val="24"/>
                <w:szCs w:val="24"/>
              </w:rPr>
              <w:t> </w:t>
            </w:r>
            <w:r w:rsidR="00B218D9" w:rsidRPr="006E42AD">
              <w:rPr>
                <w:rFonts w:ascii="Times New Roman" w:eastAsia="Calibri" w:hAnsi="Times New Roman" w:cs="Times New Roman"/>
                <w:color w:val="000000" w:themeColor="text1"/>
                <w:sz w:val="24"/>
                <w:szCs w:val="24"/>
              </w:rPr>
              <w:t>gadam un ietvaram 2021.</w:t>
            </w:r>
            <w:r w:rsidR="008F71B8">
              <w:rPr>
                <w:rFonts w:ascii="Times New Roman" w:eastAsia="Calibri" w:hAnsi="Times New Roman" w:cs="Times New Roman"/>
                <w:color w:val="000000" w:themeColor="text1"/>
                <w:sz w:val="24"/>
                <w:szCs w:val="24"/>
              </w:rPr>
              <w:t> </w:t>
            </w:r>
            <w:r w:rsidR="00B218D9" w:rsidRPr="006E42AD">
              <w:rPr>
                <w:rFonts w:ascii="Times New Roman" w:eastAsia="Calibri" w:hAnsi="Times New Roman" w:cs="Times New Roman"/>
                <w:color w:val="000000" w:themeColor="text1"/>
                <w:sz w:val="24"/>
                <w:szCs w:val="24"/>
              </w:rPr>
              <w:t>–</w:t>
            </w:r>
            <w:r w:rsidR="008F71B8">
              <w:rPr>
                <w:rFonts w:ascii="Times New Roman" w:eastAsia="Calibri" w:hAnsi="Times New Roman" w:cs="Times New Roman"/>
                <w:color w:val="000000" w:themeColor="text1"/>
                <w:sz w:val="24"/>
                <w:szCs w:val="24"/>
              </w:rPr>
              <w:t> </w:t>
            </w:r>
            <w:r w:rsidR="00B218D9" w:rsidRPr="006E42AD">
              <w:rPr>
                <w:rFonts w:ascii="Times New Roman" w:eastAsia="Calibri" w:hAnsi="Times New Roman" w:cs="Times New Roman"/>
                <w:color w:val="000000" w:themeColor="text1"/>
                <w:sz w:val="24"/>
                <w:szCs w:val="24"/>
              </w:rPr>
              <w:t>2023.</w:t>
            </w:r>
            <w:r w:rsidR="008F71B8">
              <w:rPr>
                <w:rFonts w:ascii="Times New Roman" w:eastAsia="Calibri" w:hAnsi="Times New Roman" w:cs="Times New Roman"/>
                <w:color w:val="000000" w:themeColor="text1"/>
                <w:sz w:val="24"/>
                <w:szCs w:val="24"/>
              </w:rPr>
              <w:t> </w:t>
            </w:r>
            <w:r w:rsidR="00B218D9" w:rsidRPr="006E42AD">
              <w:rPr>
                <w:rFonts w:ascii="Times New Roman" w:eastAsia="Calibri" w:hAnsi="Times New Roman" w:cs="Times New Roman"/>
                <w:color w:val="000000" w:themeColor="text1"/>
                <w:sz w:val="24"/>
                <w:szCs w:val="24"/>
              </w:rPr>
              <w:t>gadam”</w:t>
            </w:r>
            <w:r w:rsidR="005C11CC">
              <w:rPr>
                <w:rFonts w:ascii="Times New Roman" w:eastAsia="Calibri" w:hAnsi="Times New Roman" w:cs="Times New Roman"/>
                <w:color w:val="000000" w:themeColor="text1"/>
                <w:sz w:val="24"/>
                <w:szCs w:val="24"/>
              </w:rPr>
              <w:t xml:space="preserve"> un</w:t>
            </w:r>
            <w:r w:rsidR="00951835">
              <w:rPr>
                <w:rFonts w:ascii="Times New Roman" w:eastAsia="Calibri" w:hAnsi="Times New Roman" w:cs="Times New Roman"/>
                <w:color w:val="000000" w:themeColor="text1"/>
                <w:sz w:val="24"/>
                <w:szCs w:val="24"/>
              </w:rPr>
              <w:t xml:space="preserve"> 2020.</w:t>
            </w:r>
            <w:r w:rsidR="008F71B8">
              <w:rPr>
                <w:rFonts w:ascii="Times New Roman" w:eastAsia="Calibri" w:hAnsi="Times New Roman" w:cs="Times New Roman"/>
                <w:color w:val="000000" w:themeColor="text1"/>
                <w:sz w:val="24"/>
                <w:szCs w:val="24"/>
              </w:rPr>
              <w:t> </w:t>
            </w:r>
            <w:r w:rsidR="00951835">
              <w:rPr>
                <w:rFonts w:ascii="Times New Roman" w:eastAsia="Calibri" w:hAnsi="Times New Roman" w:cs="Times New Roman"/>
                <w:color w:val="000000" w:themeColor="text1"/>
                <w:sz w:val="24"/>
                <w:szCs w:val="24"/>
              </w:rPr>
              <w:t>gada 29.</w:t>
            </w:r>
            <w:r w:rsidR="008F71B8">
              <w:rPr>
                <w:rFonts w:ascii="Times New Roman" w:eastAsia="Calibri" w:hAnsi="Times New Roman" w:cs="Times New Roman"/>
                <w:color w:val="000000" w:themeColor="text1"/>
                <w:sz w:val="24"/>
                <w:szCs w:val="24"/>
              </w:rPr>
              <w:t> </w:t>
            </w:r>
            <w:r w:rsidR="00951835">
              <w:rPr>
                <w:rFonts w:ascii="Times New Roman" w:eastAsia="Calibri" w:hAnsi="Times New Roman" w:cs="Times New Roman"/>
                <w:color w:val="000000" w:themeColor="text1"/>
                <w:sz w:val="24"/>
                <w:szCs w:val="24"/>
              </w:rPr>
              <w:t>septembr</w:t>
            </w:r>
            <w:r w:rsidR="005C11CC">
              <w:rPr>
                <w:rFonts w:ascii="Times New Roman" w:eastAsia="Calibri" w:hAnsi="Times New Roman" w:cs="Times New Roman"/>
                <w:color w:val="000000" w:themeColor="text1"/>
                <w:sz w:val="24"/>
                <w:szCs w:val="24"/>
              </w:rPr>
              <w:t>a sēdē atbalstītajam k</w:t>
            </w:r>
            <w:r w:rsidR="004A4B3C">
              <w:rPr>
                <w:rFonts w:ascii="Times New Roman" w:eastAsia="Calibri" w:hAnsi="Times New Roman" w:cs="Times New Roman"/>
                <w:color w:val="000000" w:themeColor="text1"/>
                <w:sz w:val="24"/>
                <w:szCs w:val="24"/>
              </w:rPr>
              <w:t>onceptuāl</w:t>
            </w:r>
            <w:r w:rsidR="005C11CC">
              <w:rPr>
                <w:rFonts w:ascii="Times New Roman" w:eastAsia="Calibri" w:hAnsi="Times New Roman" w:cs="Times New Roman"/>
                <w:color w:val="000000" w:themeColor="text1"/>
                <w:sz w:val="24"/>
                <w:szCs w:val="24"/>
              </w:rPr>
              <w:t>ajam</w:t>
            </w:r>
            <w:r w:rsidR="004A4B3C">
              <w:rPr>
                <w:rFonts w:ascii="Times New Roman" w:eastAsia="Calibri" w:hAnsi="Times New Roman" w:cs="Times New Roman"/>
                <w:color w:val="000000" w:themeColor="text1"/>
                <w:sz w:val="24"/>
                <w:szCs w:val="24"/>
              </w:rPr>
              <w:t xml:space="preserve"> ziņojum</w:t>
            </w:r>
            <w:r w:rsidR="005C11CC">
              <w:rPr>
                <w:rFonts w:ascii="Times New Roman" w:eastAsia="Calibri" w:hAnsi="Times New Roman" w:cs="Times New Roman"/>
                <w:color w:val="000000" w:themeColor="text1"/>
                <w:sz w:val="24"/>
                <w:szCs w:val="24"/>
              </w:rPr>
              <w:t>am</w:t>
            </w:r>
            <w:r w:rsidR="004A4B3C">
              <w:rPr>
                <w:rFonts w:ascii="Times New Roman" w:eastAsia="Calibri" w:hAnsi="Times New Roman" w:cs="Times New Roman"/>
                <w:color w:val="000000" w:themeColor="text1"/>
                <w:sz w:val="24"/>
                <w:szCs w:val="24"/>
              </w:rPr>
              <w:t xml:space="preserve"> “Par </w:t>
            </w:r>
            <w:r w:rsidR="004A4B3C" w:rsidRPr="00946BC3">
              <w:rPr>
                <w:rFonts w:ascii="Times New Roman" w:eastAsia="Calibri" w:hAnsi="Times New Roman" w:cs="Times New Roman"/>
                <w:sz w:val="24"/>
                <w:szCs w:val="24"/>
              </w:rPr>
              <w:t xml:space="preserve">asistenta pakalpojuma pašvaldībā pilnveidošanu” </w:t>
            </w:r>
            <w:r w:rsidR="00B07D3B" w:rsidRPr="00946BC3">
              <w:rPr>
                <w:rFonts w:ascii="Times New Roman" w:eastAsia="Calibri" w:hAnsi="Times New Roman" w:cs="Times New Roman"/>
                <w:sz w:val="24"/>
                <w:szCs w:val="24"/>
              </w:rPr>
              <w:t xml:space="preserve">(turpmāk – Ziņojums) </w:t>
            </w:r>
            <w:r w:rsidR="005C11CC" w:rsidRPr="00946BC3">
              <w:rPr>
                <w:rFonts w:ascii="Times New Roman" w:eastAsia="Calibri" w:hAnsi="Times New Roman" w:cs="Times New Roman"/>
                <w:sz w:val="24"/>
                <w:szCs w:val="24"/>
              </w:rPr>
              <w:t>no 2021.</w:t>
            </w:r>
            <w:r w:rsidR="008F71B8">
              <w:rPr>
                <w:rFonts w:ascii="Times New Roman" w:eastAsia="Calibri" w:hAnsi="Times New Roman" w:cs="Times New Roman"/>
                <w:sz w:val="24"/>
                <w:szCs w:val="24"/>
              </w:rPr>
              <w:t> </w:t>
            </w:r>
            <w:r w:rsidR="005C11CC" w:rsidRPr="00946BC3">
              <w:rPr>
                <w:rFonts w:ascii="Times New Roman" w:eastAsia="Calibri" w:hAnsi="Times New Roman" w:cs="Times New Roman"/>
                <w:sz w:val="24"/>
                <w:szCs w:val="24"/>
              </w:rPr>
              <w:t>gada 1.</w:t>
            </w:r>
            <w:r w:rsidR="008F71B8">
              <w:rPr>
                <w:rFonts w:ascii="Times New Roman" w:eastAsia="Calibri" w:hAnsi="Times New Roman" w:cs="Times New Roman"/>
                <w:sz w:val="24"/>
                <w:szCs w:val="24"/>
              </w:rPr>
              <w:t> </w:t>
            </w:r>
            <w:r w:rsidR="005C11CC" w:rsidRPr="00946BC3">
              <w:rPr>
                <w:rFonts w:ascii="Times New Roman" w:eastAsia="Calibri" w:hAnsi="Times New Roman" w:cs="Times New Roman"/>
                <w:sz w:val="24"/>
                <w:szCs w:val="24"/>
              </w:rPr>
              <w:t>jūlija</w:t>
            </w:r>
            <w:r w:rsidR="001650A8" w:rsidRPr="00946BC3">
              <w:rPr>
                <w:rFonts w:ascii="Times New Roman" w:eastAsia="Calibri" w:hAnsi="Times New Roman" w:cs="Times New Roman"/>
                <w:sz w:val="24"/>
                <w:szCs w:val="24"/>
              </w:rPr>
              <w:t xml:space="preserve"> paredzētas būtiskas izmaiņas </w:t>
            </w:r>
            <w:r w:rsidR="00946BC3" w:rsidRPr="00946BC3">
              <w:rPr>
                <w:rFonts w:ascii="Times New Roman" w:eastAsia="Calibri" w:hAnsi="Times New Roman" w:cs="Times New Roman"/>
                <w:sz w:val="24"/>
                <w:szCs w:val="24"/>
              </w:rPr>
              <w:t xml:space="preserve">asistenta pakalpojumā, kas paredz ievērojami mainīt un paplašināt pakalpojumu bērniem ar invaliditāti (nosakot pavadoņa un asistenta pakalpojumus) un vienlaikus paredzot nodrošināt arī pašvaldības finansētu sociālo aprūpi, kā arī mainot pakalpojuma piešķiršanas kārtību. Tiek ieviesta vienota anketa pakalpojuma nepieciešamības izvērtēšanai pilngadīgām personām, tiek noteikta vienas vienības cena, kuras ietvaros paredzēta </w:t>
            </w:r>
            <w:r w:rsidR="005C11CC" w:rsidRPr="00946BC3">
              <w:rPr>
                <w:rFonts w:ascii="Times New Roman" w:eastAsia="Calibri" w:hAnsi="Times New Roman" w:cs="Times New Roman"/>
                <w:sz w:val="24"/>
                <w:szCs w:val="24"/>
              </w:rPr>
              <w:t>paaugstināt</w:t>
            </w:r>
            <w:r w:rsidR="00012C96" w:rsidRPr="00946BC3">
              <w:rPr>
                <w:rFonts w:ascii="Times New Roman" w:eastAsia="Calibri" w:hAnsi="Times New Roman" w:cs="Times New Roman"/>
                <w:sz w:val="24"/>
                <w:szCs w:val="24"/>
              </w:rPr>
              <w:t>a</w:t>
            </w:r>
            <w:r w:rsidR="005C11CC" w:rsidRPr="00946BC3">
              <w:rPr>
                <w:rFonts w:ascii="Times New Roman" w:eastAsia="Calibri" w:hAnsi="Times New Roman" w:cs="Times New Roman"/>
                <w:sz w:val="24"/>
                <w:szCs w:val="24"/>
              </w:rPr>
              <w:t xml:space="preserve"> asistentu at</w:t>
            </w:r>
            <w:r w:rsidR="00012C96" w:rsidRPr="00946BC3">
              <w:rPr>
                <w:rFonts w:ascii="Times New Roman" w:eastAsia="Calibri" w:hAnsi="Times New Roman" w:cs="Times New Roman"/>
                <w:sz w:val="24"/>
                <w:szCs w:val="24"/>
              </w:rPr>
              <w:t>līdzība</w:t>
            </w:r>
            <w:r w:rsidR="005C11CC" w:rsidRPr="00946BC3">
              <w:rPr>
                <w:rFonts w:ascii="Times New Roman" w:eastAsia="Calibri" w:hAnsi="Times New Roman" w:cs="Times New Roman"/>
                <w:sz w:val="24"/>
                <w:szCs w:val="24"/>
              </w:rPr>
              <w:t xml:space="preserve">, pielīdzinot vienas </w:t>
            </w:r>
            <w:r w:rsidR="00BA3BB5" w:rsidRPr="00946BC3">
              <w:rPr>
                <w:rFonts w:ascii="Times New Roman" w:eastAsia="Calibri" w:hAnsi="Times New Roman" w:cs="Times New Roman"/>
                <w:sz w:val="24"/>
                <w:szCs w:val="24"/>
              </w:rPr>
              <w:t xml:space="preserve">pakalpojuma </w:t>
            </w:r>
            <w:r w:rsidR="005C11CC" w:rsidRPr="00946BC3">
              <w:rPr>
                <w:rFonts w:ascii="Times New Roman" w:eastAsia="Calibri" w:hAnsi="Times New Roman" w:cs="Times New Roman"/>
                <w:sz w:val="24"/>
                <w:szCs w:val="24"/>
              </w:rPr>
              <w:t>stundas</w:t>
            </w:r>
            <w:r w:rsidR="00BA3BB5" w:rsidRPr="00946BC3">
              <w:rPr>
                <w:rFonts w:ascii="Times New Roman" w:eastAsia="Calibri" w:hAnsi="Times New Roman" w:cs="Times New Roman"/>
                <w:sz w:val="24"/>
                <w:szCs w:val="24"/>
              </w:rPr>
              <w:t xml:space="preserve"> sniegšanas atlīdzību</w:t>
            </w:r>
            <w:r w:rsidR="005C11CC" w:rsidRPr="00946BC3">
              <w:rPr>
                <w:rFonts w:ascii="Times New Roman" w:eastAsia="Calibri" w:hAnsi="Times New Roman" w:cs="Times New Roman"/>
                <w:sz w:val="24"/>
                <w:szCs w:val="24"/>
              </w:rPr>
              <w:t xml:space="preserve"> valsts sociālās aprūpes centros strādājošo aprūpētāju </w:t>
            </w:r>
            <w:r w:rsidR="007E37F1" w:rsidRPr="00946BC3">
              <w:rPr>
                <w:rFonts w:ascii="Times New Roman" w:eastAsia="Calibri" w:hAnsi="Times New Roman" w:cs="Times New Roman"/>
                <w:sz w:val="24"/>
                <w:szCs w:val="24"/>
              </w:rPr>
              <w:t>vidējām vienas stundas darba izmaksām</w:t>
            </w:r>
            <w:r w:rsidR="005C11CC" w:rsidRPr="00946BC3">
              <w:rPr>
                <w:rFonts w:ascii="Times New Roman" w:eastAsia="Calibri" w:hAnsi="Times New Roman" w:cs="Times New Roman"/>
                <w:sz w:val="24"/>
                <w:szCs w:val="24"/>
              </w:rPr>
              <w:t>,</w:t>
            </w:r>
            <w:r w:rsidR="007E37F1" w:rsidRPr="00946BC3">
              <w:rPr>
                <w:rFonts w:ascii="Times New Roman" w:eastAsia="Calibri" w:hAnsi="Times New Roman" w:cs="Times New Roman"/>
                <w:sz w:val="24"/>
                <w:szCs w:val="24"/>
              </w:rPr>
              <w:t xml:space="preserve"> t.i.</w:t>
            </w:r>
            <w:r w:rsidR="008F71B8">
              <w:rPr>
                <w:rFonts w:ascii="Times New Roman" w:eastAsia="Calibri" w:hAnsi="Times New Roman" w:cs="Times New Roman"/>
                <w:sz w:val="24"/>
                <w:szCs w:val="24"/>
              </w:rPr>
              <w:t>,</w:t>
            </w:r>
            <w:r w:rsidR="005C11CC" w:rsidRPr="00946BC3">
              <w:rPr>
                <w:rFonts w:ascii="Times New Roman" w:eastAsia="Calibri" w:hAnsi="Times New Roman" w:cs="Times New Roman"/>
                <w:sz w:val="24"/>
                <w:szCs w:val="24"/>
              </w:rPr>
              <w:t xml:space="preserve"> vidēji </w:t>
            </w:r>
            <w:r w:rsidR="007E37F1" w:rsidRPr="00946BC3">
              <w:rPr>
                <w:rFonts w:ascii="Times New Roman" w:eastAsia="Calibri" w:hAnsi="Times New Roman" w:cs="Times New Roman"/>
                <w:sz w:val="24"/>
                <w:szCs w:val="24"/>
              </w:rPr>
              <w:t>4.50</w:t>
            </w:r>
            <w:r w:rsidR="005C11CC" w:rsidRPr="00946BC3">
              <w:rPr>
                <w:rFonts w:ascii="Times New Roman" w:eastAsia="Calibri" w:hAnsi="Times New Roman" w:cs="Times New Roman"/>
                <w:sz w:val="24"/>
                <w:szCs w:val="24"/>
              </w:rPr>
              <w:t xml:space="preserve"> </w:t>
            </w:r>
            <w:proofErr w:type="spellStart"/>
            <w:r w:rsidR="005C11CC" w:rsidRPr="002D2F65">
              <w:rPr>
                <w:rFonts w:ascii="Times New Roman" w:eastAsia="Calibri" w:hAnsi="Times New Roman" w:cs="Times New Roman"/>
                <w:i/>
                <w:sz w:val="24"/>
                <w:szCs w:val="24"/>
              </w:rPr>
              <w:t>euro</w:t>
            </w:r>
            <w:proofErr w:type="spellEnd"/>
            <w:r w:rsidR="005C11CC" w:rsidRPr="00946BC3">
              <w:rPr>
                <w:rFonts w:ascii="Times New Roman" w:eastAsia="Calibri" w:hAnsi="Times New Roman" w:cs="Times New Roman"/>
                <w:sz w:val="24"/>
                <w:szCs w:val="24"/>
              </w:rPr>
              <w:t xml:space="preserve"> par vienu</w:t>
            </w:r>
            <w:r w:rsidR="007E37F1" w:rsidRPr="00946BC3">
              <w:rPr>
                <w:rFonts w:ascii="Times New Roman" w:eastAsia="Calibri" w:hAnsi="Times New Roman" w:cs="Times New Roman"/>
                <w:sz w:val="24"/>
                <w:szCs w:val="24"/>
              </w:rPr>
              <w:t xml:space="preserve"> </w:t>
            </w:r>
            <w:r w:rsidR="00BA3BB5" w:rsidRPr="00946BC3">
              <w:rPr>
                <w:rFonts w:ascii="Times New Roman" w:eastAsia="Calibri" w:hAnsi="Times New Roman" w:cs="Times New Roman"/>
                <w:sz w:val="24"/>
                <w:szCs w:val="24"/>
              </w:rPr>
              <w:t>pakalpojuma sniegšanas</w:t>
            </w:r>
            <w:r w:rsidR="005C11CC" w:rsidRPr="00946BC3">
              <w:rPr>
                <w:rFonts w:ascii="Times New Roman" w:eastAsia="Calibri" w:hAnsi="Times New Roman" w:cs="Times New Roman"/>
                <w:sz w:val="24"/>
                <w:szCs w:val="24"/>
              </w:rPr>
              <w:t xml:space="preserve"> stundu. </w:t>
            </w:r>
          </w:p>
          <w:p w14:paraId="375E78ED" w14:textId="41835766" w:rsidR="001501D1" w:rsidRPr="007E37F1" w:rsidRDefault="001501D1" w:rsidP="009227B0">
            <w:pPr>
              <w:pStyle w:val="Sarakstarindkopa"/>
              <w:spacing w:after="0" w:line="240" w:lineRule="auto"/>
              <w:ind w:left="0"/>
              <w:jc w:val="both"/>
              <w:rPr>
                <w:rFonts w:ascii="Times New Roman" w:eastAsia="Calibri" w:hAnsi="Times New Roman" w:cs="Times New Roman"/>
                <w:sz w:val="24"/>
                <w:szCs w:val="24"/>
              </w:rPr>
            </w:pPr>
            <w:r w:rsidRPr="007E37F1">
              <w:rPr>
                <w:rFonts w:ascii="Times New Roman" w:eastAsia="Calibri" w:hAnsi="Times New Roman" w:cs="Times New Roman"/>
                <w:sz w:val="24"/>
                <w:szCs w:val="24"/>
              </w:rPr>
              <w:t>Lai noteiktu asistenta</w:t>
            </w:r>
            <w:r w:rsidR="007E37F1" w:rsidRPr="007E37F1">
              <w:rPr>
                <w:rFonts w:ascii="Times New Roman" w:eastAsia="Calibri" w:hAnsi="Times New Roman" w:cs="Times New Roman"/>
                <w:sz w:val="24"/>
                <w:szCs w:val="24"/>
              </w:rPr>
              <w:t xml:space="preserve"> </w:t>
            </w:r>
            <w:r w:rsidR="007E37F1" w:rsidRPr="007E37F1">
              <w:rPr>
                <w:rFonts w:ascii="Times New Roman" w:eastAsia="Times New Roman" w:hAnsi="Times New Roman" w:cs="Times New Roman"/>
                <w:sz w:val="24"/>
                <w:szCs w:val="24"/>
              </w:rPr>
              <w:t>vienas pakalpojuma sniegšanas stundas izcenojumu</w:t>
            </w:r>
            <w:r w:rsidRPr="007E37F1">
              <w:rPr>
                <w:rFonts w:ascii="Times New Roman" w:eastAsia="Calibri" w:hAnsi="Times New Roman" w:cs="Times New Roman"/>
                <w:sz w:val="24"/>
                <w:szCs w:val="24"/>
              </w:rPr>
              <w:t>, projekts paredz:</w:t>
            </w:r>
          </w:p>
          <w:p w14:paraId="624BCF2F" w14:textId="57C251C3" w:rsidR="001501D1" w:rsidRDefault="00B9354C" w:rsidP="00BA3BB5">
            <w:pPr>
              <w:pStyle w:val="Sarakstarindkopa"/>
              <w:numPr>
                <w:ilvl w:val="0"/>
                <w:numId w:val="3"/>
              </w:numPr>
              <w:spacing w:after="0" w:line="240" w:lineRule="auto"/>
              <w:ind w:left="748"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1501D1" w:rsidRPr="00BA3BB5">
              <w:rPr>
                <w:rFonts w:ascii="Times New Roman" w:eastAsia="Calibri" w:hAnsi="Times New Roman" w:cs="Times New Roman"/>
                <w:sz w:val="24"/>
                <w:szCs w:val="24"/>
              </w:rPr>
              <w:t xml:space="preserve">izstāt </w:t>
            </w:r>
            <w:r w:rsidR="001501D1" w:rsidRPr="00B9354C">
              <w:rPr>
                <w:rFonts w:ascii="Times New Roman" w:eastAsia="Calibri" w:hAnsi="Times New Roman" w:cs="Times New Roman"/>
                <w:sz w:val="24"/>
                <w:szCs w:val="24"/>
              </w:rPr>
              <w:t>MK noteikum</w:t>
            </w:r>
            <w:r w:rsidR="008F71B8">
              <w:rPr>
                <w:rFonts w:ascii="Times New Roman" w:eastAsia="Calibri" w:hAnsi="Times New Roman" w:cs="Times New Roman"/>
                <w:sz w:val="24"/>
                <w:szCs w:val="24"/>
              </w:rPr>
              <w:t>u</w:t>
            </w:r>
            <w:r w:rsidR="001501D1" w:rsidRPr="00B9354C">
              <w:rPr>
                <w:rFonts w:ascii="Times New Roman" w:eastAsia="Calibri" w:hAnsi="Times New Roman" w:cs="Times New Roman"/>
                <w:sz w:val="24"/>
                <w:szCs w:val="24"/>
              </w:rPr>
              <w:t xml:space="preserve"> Nr.942 22.1.</w:t>
            </w:r>
            <w:r w:rsidR="008F71B8">
              <w:rPr>
                <w:rFonts w:ascii="Times New Roman" w:eastAsia="Calibri" w:hAnsi="Times New Roman" w:cs="Times New Roman"/>
                <w:sz w:val="24"/>
                <w:szCs w:val="24"/>
              </w:rPr>
              <w:t> </w:t>
            </w:r>
            <w:r w:rsidR="001501D1" w:rsidRPr="00B9354C">
              <w:rPr>
                <w:rFonts w:ascii="Times New Roman" w:eastAsia="Calibri" w:hAnsi="Times New Roman" w:cs="Times New Roman"/>
                <w:sz w:val="24"/>
                <w:szCs w:val="24"/>
              </w:rPr>
              <w:t xml:space="preserve">apakšpunktā </w:t>
            </w:r>
            <w:r w:rsidRPr="00B9354C">
              <w:rPr>
                <w:rFonts w:ascii="Times New Roman" w:eastAsia="Times New Roman" w:hAnsi="Times New Roman" w:cs="Times New Roman"/>
                <w:sz w:val="24"/>
                <w:szCs w:val="24"/>
              </w:rPr>
              <w:t>vārdus “atalgojumam atbilstoši kārtējam gadam valstī noteiktajai minimālajai stundas tarifa likmei normāla darba laika ietvaros” ar vārdiem “</w:t>
            </w:r>
            <w:bookmarkStart w:id="1" w:name="_Hlk53499769"/>
            <w:r w:rsidRPr="00B9354C">
              <w:rPr>
                <w:rFonts w:ascii="Times New Roman" w:eastAsia="Times New Roman" w:hAnsi="Times New Roman" w:cs="Times New Roman"/>
                <w:sz w:val="24"/>
                <w:szCs w:val="24"/>
              </w:rPr>
              <w:t>atlīdzībai atbilstoši vienas pakalpojuma sniegšanas stundas izcenojumam šo noteikumu 3.</w:t>
            </w:r>
            <w:r w:rsidRPr="00B9354C">
              <w:rPr>
                <w:rFonts w:ascii="Times New Roman" w:eastAsia="Times New Roman" w:hAnsi="Times New Roman" w:cs="Times New Roman"/>
                <w:sz w:val="24"/>
                <w:szCs w:val="24"/>
                <w:vertAlign w:val="superscript"/>
              </w:rPr>
              <w:t>1</w:t>
            </w:r>
            <w:r w:rsidR="008F71B8">
              <w:rPr>
                <w:rFonts w:ascii="Times New Roman" w:eastAsia="Times New Roman" w:hAnsi="Times New Roman" w:cs="Times New Roman"/>
                <w:sz w:val="24"/>
                <w:szCs w:val="24"/>
              </w:rPr>
              <w:t> </w:t>
            </w:r>
            <w:r w:rsidRPr="00B9354C">
              <w:rPr>
                <w:rFonts w:ascii="Times New Roman" w:eastAsia="Times New Roman" w:hAnsi="Times New Roman" w:cs="Times New Roman"/>
                <w:sz w:val="24"/>
                <w:szCs w:val="24"/>
              </w:rPr>
              <w:t>pielikumā noteiktajā apmērā</w:t>
            </w:r>
            <w:bookmarkEnd w:id="1"/>
            <w:r w:rsidRPr="00B9354C">
              <w:rPr>
                <w:rFonts w:ascii="Times New Roman" w:eastAsia="Times New Roman" w:hAnsi="Times New Roman" w:cs="Times New Roman"/>
                <w:sz w:val="24"/>
                <w:szCs w:val="24"/>
              </w:rPr>
              <w:t>”;</w:t>
            </w:r>
          </w:p>
          <w:p w14:paraId="4F113EED" w14:textId="52385FDC" w:rsidR="00B9354C" w:rsidRPr="00B9354C" w:rsidRDefault="00B9354C" w:rsidP="00B9354C">
            <w:pPr>
              <w:pStyle w:val="Sarakstarindkopa"/>
              <w:numPr>
                <w:ilvl w:val="0"/>
                <w:numId w:val="3"/>
              </w:numPr>
              <w:spacing w:after="0" w:line="240" w:lineRule="auto"/>
              <w:ind w:left="748"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izteikt</w:t>
            </w:r>
            <w:r w:rsidRPr="00BA3BB5">
              <w:rPr>
                <w:rFonts w:ascii="Times New Roman" w:eastAsia="Calibri" w:hAnsi="Times New Roman" w:cs="Times New Roman"/>
                <w:sz w:val="24"/>
                <w:szCs w:val="24"/>
              </w:rPr>
              <w:t xml:space="preserve"> </w:t>
            </w:r>
            <w:r w:rsidRPr="00B9354C">
              <w:rPr>
                <w:rFonts w:ascii="Times New Roman" w:eastAsia="Calibri" w:hAnsi="Times New Roman" w:cs="Times New Roman"/>
                <w:sz w:val="24"/>
                <w:szCs w:val="24"/>
              </w:rPr>
              <w:t>MK noteikum</w:t>
            </w:r>
            <w:r w:rsidR="00D27F9F">
              <w:rPr>
                <w:rFonts w:ascii="Times New Roman" w:eastAsia="Calibri" w:hAnsi="Times New Roman" w:cs="Times New Roman"/>
                <w:sz w:val="24"/>
                <w:szCs w:val="24"/>
              </w:rPr>
              <w:t>u</w:t>
            </w:r>
            <w:r w:rsidRPr="00B9354C">
              <w:rPr>
                <w:rFonts w:ascii="Times New Roman" w:eastAsia="Calibri" w:hAnsi="Times New Roman" w:cs="Times New Roman"/>
                <w:sz w:val="24"/>
                <w:szCs w:val="24"/>
              </w:rPr>
              <w:t xml:space="preserve"> Nr.</w:t>
            </w:r>
            <w:r w:rsidR="008F71B8">
              <w:rPr>
                <w:rFonts w:ascii="Times New Roman" w:eastAsia="Calibri" w:hAnsi="Times New Roman" w:cs="Times New Roman"/>
                <w:sz w:val="24"/>
                <w:szCs w:val="24"/>
              </w:rPr>
              <w:t> </w:t>
            </w:r>
            <w:r w:rsidRPr="00B9354C">
              <w:rPr>
                <w:rFonts w:ascii="Times New Roman" w:eastAsia="Calibri" w:hAnsi="Times New Roman" w:cs="Times New Roman"/>
                <w:sz w:val="24"/>
                <w:szCs w:val="24"/>
              </w:rPr>
              <w:t>942 22.2.</w:t>
            </w:r>
            <w:r w:rsidR="008F71B8">
              <w:rPr>
                <w:rFonts w:ascii="Times New Roman" w:eastAsia="Calibri" w:hAnsi="Times New Roman" w:cs="Times New Roman"/>
                <w:sz w:val="24"/>
                <w:szCs w:val="24"/>
              </w:rPr>
              <w:t> </w:t>
            </w:r>
            <w:r w:rsidRPr="00B9354C">
              <w:rPr>
                <w:rFonts w:ascii="Times New Roman" w:eastAsia="Calibri" w:hAnsi="Times New Roman" w:cs="Times New Roman"/>
                <w:sz w:val="24"/>
                <w:szCs w:val="24"/>
              </w:rPr>
              <w:t>apakšpunktu</w:t>
            </w:r>
            <w:r w:rsidRPr="00B935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jaunā</w:t>
            </w:r>
            <w:r w:rsidRPr="00B9354C">
              <w:rPr>
                <w:rFonts w:ascii="Times New Roman" w:eastAsia="Times New Roman" w:hAnsi="Times New Roman" w:cs="Times New Roman"/>
                <w:sz w:val="24"/>
                <w:szCs w:val="24"/>
              </w:rPr>
              <w:t xml:space="preserve"> </w:t>
            </w:r>
            <w:r w:rsidR="008F71B8">
              <w:rPr>
                <w:rFonts w:ascii="Times New Roman" w:eastAsia="Times New Roman" w:hAnsi="Times New Roman" w:cs="Times New Roman"/>
                <w:sz w:val="24"/>
                <w:szCs w:val="24"/>
              </w:rPr>
              <w:t>redakcijā</w:t>
            </w:r>
            <w:r w:rsidRPr="00B9354C">
              <w:rPr>
                <w:rFonts w:ascii="Times New Roman" w:eastAsia="Times New Roman" w:hAnsi="Times New Roman" w:cs="Times New Roman"/>
                <w:sz w:val="24"/>
                <w:szCs w:val="24"/>
              </w:rPr>
              <w:t xml:space="preserve"> “darba devēja valsts sociālās apdrošināšanas obligātajām iemaksām, ja darba devējam šādas izmaksas jāveic, izmaksājot šo noteikumu 22.1.</w:t>
            </w:r>
            <w:r w:rsidR="008F71B8">
              <w:rPr>
                <w:rFonts w:ascii="Times New Roman" w:eastAsia="Times New Roman" w:hAnsi="Times New Roman" w:cs="Times New Roman"/>
                <w:sz w:val="24"/>
                <w:szCs w:val="24"/>
              </w:rPr>
              <w:t> </w:t>
            </w:r>
            <w:r w:rsidRPr="00B9354C">
              <w:rPr>
                <w:rFonts w:ascii="Times New Roman" w:eastAsia="Times New Roman" w:hAnsi="Times New Roman" w:cs="Times New Roman"/>
                <w:sz w:val="24"/>
                <w:szCs w:val="24"/>
              </w:rPr>
              <w:t>apakšpunktā minēto atlīdzību”;</w:t>
            </w:r>
          </w:p>
          <w:p w14:paraId="3684A0AA" w14:textId="22132D47" w:rsidR="000B3DE7" w:rsidRPr="00BA3BB5" w:rsidRDefault="000B3DE7" w:rsidP="00BA3BB5">
            <w:pPr>
              <w:pStyle w:val="Sarakstarindkopa"/>
              <w:numPr>
                <w:ilvl w:val="0"/>
                <w:numId w:val="3"/>
              </w:numPr>
              <w:spacing w:after="0" w:line="240" w:lineRule="auto"/>
              <w:ind w:left="748" w:hanging="357"/>
              <w:jc w:val="both"/>
              <w:rPr>
                <w:rFonts w:ascii="Times New Roman" w:eastAsia="Calibri" w:hAnsi="Times New Roman" w:cs="Times New Roman"/>
                <w:sz w:val="24"/>
                <w:szCs w:val="24"/>
              </w:rPr>
            </w:pPr>
            <w:r w:rsidRPr="00BA3BB5">
              <w:rPr>
                <w:rFonts w:ascii="Times New Roman" w:eastAsia="Times New Roman" w:hAnsi="Times New Roman" w:cs="Times New Roman"/>
                <w:sz w:val="24"/>
                <w:szCs w:val="24"/>
              </w:rPr>
              <w:t xml:space="preserve">papildināt </w:t>
            </w:r>
            <w:r w:rsidR="00CB6FAA" w:rsidRPr="00BA3BB5">
              <w:rPr>
                <w:rFonts w:ascii="Times New Roman" w:eastAsia="Calibri" w:hAnsi="Times New Roman" w:cs="Times New Roman"/>
                <w:sz w:val="24"/>
                <w:szCs w:val="24"/>
              </w:rPr>
              <w:t>MK noteikumus Nr.942</w:t>
            </w:r>
            <w:r w:rsidRPr="00BA3BB5">
              <w:rPr>
                <w:rFonts w:ascii="Times New Roman" w:eastAsia="Times New Roman" w:hAnsi="Times New Roman" w:cs="Times New Roman"/>
                <w:sz w:val="24"/>
                <w:szCs w:val="24"/>
              </w:rPr>
              <w:t xml:space="preserve"> ar 3.</w:t>
            </w:r>
            <w:r w:rsidRPr="00BA3BB5">
              <w:rPr>
                <w:rFonts w:ascii="Times New Roman" w:eastAsia="Times New Roman" w:hAnsi="Times New Roman" w:cs="Times New Roman"/>
                <w:sz w:val="24"/>
                <w:szCs w:val="24"/>
                <w:vertAlign w:val="superscript"/>
              </w:rPr>
              <w:t>1</w:t>
            </w:r>
            <w:r w:rsidRPr="00BA3BB5">
              <w:rPr>
                <w:rFonts w:ascii="Times New Roman" w:eastAsia="Times New Roman" w:hAnsi="Times New Roman" w:cs="Times New Roman"/>
                <w:sz w:val="24"/>
                <w:szCs w:val="24"/>
              </w:rPr>
              <w:t xml:space="preserve"> pielikumu, kurā noteikta </w:t>
            </w:r>
            <w:r w:rsidR="00BB5690">
              <w:rPr>
                <w:rFonts w:ascii="Times New Roman" w:eastAsia="Times New Roman" w:hAnsi="Times New Roman" w:cs="Times New Roman"/>
                <w:sz w:val="24"/>
                <w:szCs w:val="24"/>
              </w:rPr>
              <w:t xml:space="preserve">asistenta </w:t>
            </w:r>
            <w:r w:rsidR="00BB5690" w:rsidRPr="00BA3BB5">
              <w:rPr>
                <w:rFonts w:ascii="Times New Roman" w:eastAsia="Times New Roman" w:hAnsi="Times New Roman" w:cs="Times New Roman"/>
                <w:sz w:val="24"/>
                <w:szCs w:val="24"/>
              </w:rPr>
              <w:t>pilngadīg</w:t>
            </w:r>
            <w:r w:rsidR="00BB5690">
              <w:rPr>
                <w:rFonts w:ascii="Times New Roman" w:eastAsia="Times New Roman" w:hAnsi="Times New Roman" w:cs="Times New Roman"/>
                <w:sz w:val="24"/>
                <w:szCs w:val="24"/>
              </w:rPr>
              <w:t xml:space="preserve">as </w:t>
            </w:r>
            <w:r w:rsidR="00BB5690" w:rsidRPr="00BA3BB5">
              <w:rPr>
                <w:rFonts w:ascii="Times New Roman" w:eastAsia="Times New Roman" w:hAnsi="Times New Roman" w:cs="Times New Roman"/>
                <w:sz w:val="24"/>
                <w:szCs w:val="24"/>
              </w:rPr>
              <w:t>person</w:t>
            </w:r>
            <w:r w:rsidR="00BB5690">
              <w:rPr>
                <w:rFonts w:ascii="Times New Roman" w:eastAsia="Times New Roman" w:hAnsi="Times New Roman" w:cs="Times New Roman"/>
                <w:sz w:val="24"/>
                <w:szCs w:val="24"/>
              </w:rPr>
              <w:t>as</w:t>
            </w:r>
            <w:r w:rsidR="00BB5690" w:rsidRPr="00BA3BB5">
              <w:rPr>
                <w:rFonts w:ascii="Times New Roman" w:eastAsia="Times New Roman" w:hAnsi="Times New Roman" w:cs="Times New Roman"/>
                <w:sz w:val="24"/>
                <w:szCs w:val="24"/>
              </w:rPr>
              <w:t xml:space="preserve"> un </w:t>
            </w:r>
            <w:r w:rsidR="00BB5690">
              <w:rPr>
                <w:rFonts w:ascii="Times New Roman" w:eastAsia="Times New Roman" w:hAnsi="Times New Roman" w:cs="Times New Roman"/>
                <w:sz w:val="24"/>
                <w:szCs w:val="24"/>
              </w:rPr>
              <w:lastRenderedPageBreak/>
              <w:t xml:space="preserve">asistenta </w:t>
            </w:r>
            <w:r w:rsidR="00BB5690" w:rsidRPr="00BA3BB5">
              <w:rPr>
                <w:rFonts w:ascii="Times New Roman" w:eastAsia="Times New Roman" w:hAnsi="Times New Roman" w:cs="Times New Roman"/>
                <w:sz w:val="24"/>
                <w:szCs w:val="24"/>
              </w:rPr>
              <w:t>nepilngadīg</w:t>
            </w:r>
            <w:r w:rsidR="00BB5690">
              <w:rPr>
                <w:rFonts w:ascii="Times New Roman" w:eastAsia="Times New Roman" w:hAnsi="Times New Roman" w:cs="Times New Roman"/>
                <w:sz w:val="24"/>
                <w:szCs w:val="24"/>
              </w:rPr>
              <w:t>as</w:t>
            </w:r>
            <w:r w:rsidR="00BB5690" w:rsidRPr="00BA3BB5">
              <w:rPr>
                <w:rFonts w:ascii="Times New Roman" w:eastAsia="Times New Roman" w:hAnsi="Times New Roman" w:cs="Times New Roman"/>
                <w:sz w:val="24"/>
                <w:szCs w:val="24"/>
              </w:rPr>
              <w:t xml:space="preserve"> person</w:t>
            </w:r>
            <w:r w:rsidR="00B358E9">
              <w:rPr>
                <w:rFonts w:ascii="Times New Roman" w:eastAsia="Times New Roman" w:hAnsi="Times New Roman" w:cs="Times New Roman"/>
                <w:sz w:val="24"/>
                <w:szCs w:val="24"/>
              </w:rPr>
              <w:t>as</w:t>
            </w:r>
            <w:r w:rsidR="00BB5690" w:rsidRPr="00BA3BB5">
              <w:rPr>
                <w:rFonts w:ascii="Times New Roman" w:eastAsia="Times New Roman" w:hAnsi="Times New Roman" w:cs="Times New Roman"/>
                <w:sz w:val="24"/>
                <w:szCs w:val="24"/>
              </w:rPr>
              <w:t xml:space="preserve"> (no 15 gadu vecuma līdz pilngadības sasniegšanai) </w:t>
            </w:r>
            <w:r w:rsidR="00C25C57" w:rsidRPr="00BA3BB5">
              <w:rPr>
                <w:rFonts w:ascii="Times New Roman" w:eastAsia="Times New Roman" w:hAnsi="Times New Roman" w:cs="Times New Roman"/>
                <w:sz w:val="24"/>
                <w:szCs w:val="24"/>
              </w:rPr>
              <w:t xml:space="preserve">atlīdzība par </w:t>
            </w:r>
            <w:r w:rsidRPr="00BA3BB5">
              <w:rPr>
                <w:rFonts w:ascii="Times New Roman" w:eastAsia="Times New Roman" w:hAnsi="Times New Roman" w:cs="Times New Roman"/>
                <w:sz w:val="24"/>
                <w:szCs w:val="24"/>
              </w:rPr>
              <w:t>vien</w:t>
            </w:r>
            <w:r w:rsidR="00BB5690">
              <w:rPr>
                <w:rFonts w:ascii="Times New Roman" w:eastAsia="Times New Roman" w:hAnsi="Times New Roman" w:cs="Times New Roman"/>
                <w:sz w:val="24"/>
                <w:szCs w:val="24"/>
              </w:rPr>
              <w:t>u</w:t>
            </w:r>
            <w:r w:rsidR="00C25C57" w:rsidRPr="00BA3BB5">
              <w:rPr>
                <w:rFonts w:ascii="Times New Roman" w:eastAsia="Times New Roman" w:hAnsi="Times New Roman" w:cs="Times New Roman"/>
                <w:sz w:val="24"/>
                <w:szCs w:val="24"/>
              </w:rPr>
              <w:t xml:space="preserve"> pakalpojumu sniegšanas</w:t>
            </w:r>
            <w:r w:rsidRPr="00BA3BB5">
              <w:rPr>
                <w:rFonts w:ascii="Times New Roman" w:eastAsia="Times New Roman" w:hAnsi="Times New Roman" w:cs="Times New Roman"/>
                <w:sz w:val="24"/>
                <w:szCs w:val="24"/>
              </w:rPr>
              <w:t xml:space="preserve"> stund</w:t>
            </w:r>
            <w:r w:rsidR="00BB5690">
              <w:rPr>
                <w:rFonts w:ascii="Times New Roman" w:eastAsia="Times New Roman" w:hAnsi="Times New Roman" w:cs="Times New Roman"/>
                <w:sz w:val="24"/>
                <w:szCs w:val="24"/>
              </w:rPr>
              <w:t>u</w:t>
            </w:r>
            <w:r w:rsidRPr="00BA3BB5">
              <w:rPr>
                <w:rFonts w:ascii="Times New Roman" w:eastAsia="Times New Roman" w:hAnsi="Times New Roman" w:cs="Times New Roman"/>
                <w:sz w:val="24"/>
                <w:szCs w:val="24"/>
              </w:rPr>
              <w:t xml:space="preserve"> 2021.</w:t>
            </w:r>
            <w:r w:rsidR="008F71B8">
              <w:rPr>
                <w:rFonts w:ascii="Times New Roman" w:eastAsia="Times New Roman" w:hAnsi="Times New Roman" w:cs="Times New Roman"/>
                <w:sz w:val="24"/>
                <w:szCs w:val="24"/>
              </w:rPr>
              <w:t> </w:t>
            </w:r>
            <w:r w:rsidRPr="00BA3BB5">
              <w:rPr>
                <w:rFonts w:ascii="Times New Roman" w:eastAsia="Times New Roman" w:hAnsi="Times New Roman" w:cs="Times New Roman"/>
                <w:sz w:val="24"/>
                <w:szCs w:val="24"/>
              </w:rPr>
              <w:t>gadam.</w:t>
            </w:r>
          </w:p>
          <w:p w14:paraId="170B1F40" w14:textId="0966DBFE" w:rsidR="008221FA" w:rsidRPr="004A4B3C" w:rsidRDefault="008221FA" w:rsidP="00CB6FAA">
            <w:pPr>
              <w:pStyle w:val="Sarakstarindkopa"/>
              <w:spacing w:after="120" w:line="240" w:lineRule="auto"/>
              <w:ind w:left="0" w:firstLine="392"/>
              <w:jc w:val="both"/>
              <w:rPr>
                <w:rFonts w:ascii="Times New Roman" w:hAnsi="Times New Roman" w:cs="Times New Roman"/>
                <w:color w:val="FF0000"/>
                <w:sz w:val="24"/>
                <w:szCs w:val="24"/>
                <w:shd w:val="clear" w:color="auto" w:fill="FFFFFF"/>
              </w:rPr>
            </w:pPr>
          </w:p>
        </w:tc>
      </w:tr>
      <w:tr w:rsidR="004A4B3C" w:rsidRPr="004A4B3C" w14:paraId="5409407C" w14:textId="77777777" w:rsidTr="004821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B8BDC1" w14:textId="77777777" w:rsidR="00655F2C" w:rsidRPr="00957480" w:rsidRDefault="00E5323B" w:rsidP="00E5323B">
            <w:pPr>
              <w:spacing w:after="0" w:line="240" w:lineRule="auto"/>
              <w:rPr>
                <w:rFonts w:ascii="Times New Roman" w:eastAsia="Times New Roman" w:hAnsi="Times New Roman" w:cs="Times New Roman"/>
                <w:iCs/>
                <w:sz w:val="24"/>
                <w:szCs w:val="24"/>
                <w:lang w:eastAsia="lv-LV"/>
              </w:rPr>
            </w:pPr>
            <w:r w:rsidRPr="00957480">
              <w:rPr>
                <w:rFonts w:ascii="Times New Roman" w:eastAsia="Times New Roman" w:hAnsi="Times New Roman" w:cs="Times New Roman"/>
                <w:iCs/>
                <w:sz w:val="24"/>
                <w:szCs w:val="24"/>
                <w:lang w:eastAsia="lv-LV"/>
              </w:rPr>
              <w:lastRenderedPageBreak/>
              <w:t>3.</w:t>
            </w:r>
          </w:p>
        </w:tc>
        <w:tc>
          <w:tcPr>
            <w:tcW w:w="1380" w:type="pct"/>
            <w:tcBorders>
              <w:top w:val="outset" w:sz="6" w:space="0" w:color="auto"/>
              <w:left w:val="outset" w:sz="6" w:space="0" w:color="auto"/>
              <w:bottom w:val="outset" w:sz="6" w:space="0" w:color="auto"/>
              <w:right w:val="outset" w:sz="6" w:space="0" w:color="auto"/>
            </w:tcBorders>
            <w:hideMark/>
          </w:tcPr>
          <w:p w14:paraId="5154704D" w14:textId="77777777" w:rsidR="00E5323B" w:rsidRPr="00957480" w:rsidRDefault="00E5323B" w:rsidP="00E5323B">
            <w:pPr>
              <w:spacing w:after="0" w:line="240" w:lineRule="auto"/>
              <w:rPr>
                <w:rFonts w:ascii="Times New Roman" w:eastAsia="Times New Roman" w:hAnsi="Times New Roman" w:cs="Times New Roman"/>
                <w:iCs/>
                <w:sz w:val="24"/>
                <w:szCs w:val="24"/>
                <w:lang w:eastAsia="lv-LV"/>
              </w:rPr>
            </w:pPr>
            <w:r w:rsidRPr="00957480">
              <w:rPr>
                <w:rFonts w:ascii="Times New Roman" w:eastAsia="Times New Roman" w:hAnsi="Times New Roman" w:cs="Times New Roman"/>
                <w:iCs/>
                <w:sz w:val="24"/>
                <w:szCs w:val="24"/>
                <w:lang w:eastAsia="lv-LV"/>
              </w:rPr>
              <w:t>Projekta izstrādē iesaistītās institūcijas un publiskas personas kapitālsabiedrības</w:t>
            </w:r>
          </w:p>
        </w:tc>
        <w:tc>
          <w:tcPr>
            <w:tcW w:w="3257" w:type="pct"/>
            <w:tcBorders>
              <w:top w:val="outset" w:sz="6" w:space="0" w:color="auto"/>
              <w:left w:val="outset" w:sz="6" w:space="0" w:color="auto"/>
              <w:bottom w:val="outset" w:sz="6" w:space="0" w:color="auto"/>
              <w:right w:val="outset" w:sz="6" w:space="0" w:color="auto"/>
            </w:tcBorders>
          </w:tcPr>
          <w:p w14:paraId="2F6515FC" w14:textId="43B3D241" w:rsidR="00E5323B" w:rsidRPr="00957480" w:rsidRDefault="00D34CE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w:t>
            </w:r>
            <w:r w:rsidR="00666CA6" w:rsidRPr="00957480">
              <w:rPr>
                <w:rFonts w:ascii="Times New Roman" w:eastAsia="Times New Roman" w:hAnsi="Times New Roman" w:cs="Times New Roman"/>
                <w:iCs/>
                <w:sz w:val="24"/>
                <w:szCs w:val="24"/>
                <w:lang w:eastAsia="lv-LV"/>
              </w:rPr>
              <w:t>inistrija</w:t>
            </w:r>
            <w:r w:rsidR="00B901A4" w:rsidRPr="00957480">
              <w:rPr>
                <w:rFonts w:ascii="Times New Roman" w:eastAsia="Times New Roman" w:hAnsi="Times New Roman" w:cs="Times New Roman"/>
                <w:iCs/>
                <w:sz w:val="24"/>
                <w:szCs w:val="24"/>
                <w:lang w:eastAsia="lv-LV"/>
              </w:rPr>
              <w:t>.</w:t>
            </w:r>
          </w:p>
        </w:tc>
      </w:tr>
      <w:tr w:rsidR="004A4B3C" w:rsidRPr="004A4B3C" w14:paraId="7371B7DB" w14:textId="77777777" w:rsidTr="004821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FBAA05" w14:textId="77777777" w:rsidR="00655F2C" w:rsidRPr="00957480" w:rsidRDefault="00E5323B" w:rsidP="00E5323B">
            <w:pPr>
              <w:spacing w:after="0" w:line="240" w:lineRule="auto"/>
              <w:rPr>
                <w:rFonts w:ascii="Times New Roman" w:eastAsia="Times New Roman" w:hAnsi="Times New Roman" w:cs="Times New Roman"/>
                <w:iCs/>
                <w:sz w:val="24"/>
                <w:szCs w:val="24"/>
                <w:lang w:eastAsia="lv-LV"/>
              </w:rPr>
            </w:pPr>
            <w:r w:rsidRPr="00957480">
              <w:rPr>
                <w:rFonts w:ascii="Times New Roman" w:eastAsia="Times New Roman" w:hAnsi="Times New Roman" w:cs="Times New Roman"/>
                <w:iCs/>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2EB6348B" w14:textId="77777777" w:rsidR="00E5323B" w:rsidRPr="00957480" w:rsidRDefault="00E5323B" w:rsidP="00E5323B">
            <w:pPr>
              <w:spacing w:after="0" w:line="240" w:lineRule="auto"/>
              <w:rPr>
                <w:rFonts w:ascii="Times New Roman" w:eastAsia="Times New Roman" w:hAnsi="Times New Roman" w:cs="Times New Roman"/>
                <w:iCs/>
                <w:sz w:val="24"/>
                <w:szCs w:val="24"/>
                <w:lang w:eastAsia="lv-LV"/>
              </w:rPr>
            </w:pPr>
            <w:r w:rsidRPr="00957480">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1F0A9137" w14:textId="08252397" w:rsidR="00FD33BC" w:rsidRPr="00957480" w:rsidRDefault="008C45BD" w:rsidP="0080334C">
            <w:pPr>
              <w:spacing w:after="0" w:line="240" w:lineRule="auto"/>
              <w:jc w:val="both"/>
              <w:rPr>
                <w:rFonts w:ascii="Times New Roman" w:eastAsia="Times New Roman" w:hAnsi="Times New Roman" w:cs="Times New Roman"/>
                <w:iCs/>
                <w:sz w:val="24"/>
                <w:szCs w:val="24"/>
                <w:lang w:eastAsia="lv-LV"/>
              </w:rPr>
            </w:pPr>
            <w:r w:rsidRPr="00957480">
              <w:rPr>
                <w:rFonts w:ascii="Times New Roman" w:eastAsia="Times New Roman" w:hAnsi="Times New Roman" w:cs="Times New Roman"/>
                <w:iCs/>
                <w:sz w:val="24"/>
                <w:szCs w:val="24"/>
                <w:lang w:eastAsia="lv-LV"/>
              </w:rPr>
              <w:t>Nav</w:t>
            </w:r>
            <w:r w:rsidR="00A706CC">
              <w:rPr>
                <w:rFonts w:ascii="Times New Roman" w:eastAsia="Times New Roman" w:hAnsi="Times New Roman" w:cs="Times New Roman"/>
                <w:iCs/>
                <w:sz w:val="24"/>
                <w:szCs w:val="24"/>
                <w:lang w:eastAsia="lv-LV"/>
              </w:rPr>
              <w:t>.</w:t>
            </w:r>
          </w:p>
        </w:tc>
      </w:tr>
    </w:tbl>
    <w:p w14:paraId="6CA73455" w14:textId="77777777" w:rsidR="00E5323B" w:rsidRPr="004A4B3C" w:rsidRDefault="00E5323B" w:rsidP="00E5323B">
      <w:pPr>
        <w:spacing w:after="0" w:line="240" w:lineRule="auto"/>
        <w:rPr>
          <w:rFonts w:ascii="Times New Roman" w:eastAsia="Times New Roman" w:hAnsi="Times New Roman" w:cs="Times New Roman"/>
          <w:iCs/>
          <w:color w:val="FF0000"/>
          <w:sz w:val="24"/>
          <w:szCs w:val="24"/>
          <w:lang w:eastAsia="lv-LV"/>
        </w:rPr>
      </w:pPr>
      <w:r w:rsidRPr="004A4B3C">
        <w:rPr>
          <w:rFonts w:ascii="Times New Roman" w:eastAsia="Times New Roman" w:hAnsi="Times New Roman" w:cs="Times New Roman"/>
          <w:iCs/>
          <w:color w:val="FF0000"/>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004A4B3C" w:rsidRPr="004A4B3C" w14:paraId="4FB0D09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8F90BF" w14:textId="77777777" w:rsidR="00655F2C" w:rsidRPr="00010F22" w:rsidRDefault="00E5323B" w:rsidP="00E5323B">
            <w:pPr>
              <w:spacing w:after="0" w:line="240" w:lineRule="auto"/>
              <w:rPr>
                <w:rFonts w:ascii="Times New Roman" w:eastAsia="Times New Roman" w:hAnsi="Times New Roman" w:cs="Times New Roman"/>
                <w:b/>
                <w:bCs/>
                <w:iCs/>
                <w:sz w:val="24"/>
                <w:szCs w:val="24"/>
                <w:lang w:eastAsia="lv-LV"/>
              </w:rPr>
            </w:pPr>
            <w:r w:rsidRPr="00010F2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A4B3C" w:rsidRPr="004A4B3C" w14:paraId="0E715F37" w14:textId="77777777" w:rsidTr="00A706C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4D3E3B11" w14:textId="77777777" w:rsidR="00655F2C" w:rsidRPr="00010F22" w:rsidRDefault="00E5323B" w:rsidP="00E5323B">
            <w:pPr>
              <w:spacing w:after="0" w:line="240" w:lineRule="auto"/>
              <w:rPr>
                <w:rFonts w:ascii="Times New Roman" w:eastAsia="Times New Roman" w:hAnsi="Times New Roman" w:cs="Times New Roman"/>
                <w:iCs/>
                <w:sz w:val="24"/>
                <w:szCs w:val="24"/>
                <w:lang w:eastAsia="lv-LV"/>
              </w:rPr>
            </w:pPr>
            <w:r w:rsidRPr="00010F22">
              <w:rPr>
                <w:rFonts w:ascii="Times New Roman" w:eastAsia="Times New Roman" w:hAnsi="Times New Roman" w:cs="Times New Roman"/>
                <w:iCs/>
                <w:sz w:val="24"/>
                <w:szCs w:val="24"/>
                <w:lang w:eastAsia="lv-LV"/>
              </w:rPr>
              <w:t>1.</w:t>
            </w:r>
          </w:p>
        </w:tc>
        <w:tc>
          <w:tcPr>
            <w:tcW w:w="1666" w:type="pct"/>
            <w:tcBorders>
              <w:top w:val="outset" w:sz="6" w:space="0" w:color="auto"/>
              <w:left w:val="outset" w:sz="6" w:space="0" w:color="auto"/>
              <w:bottom w:val="outset" w:sz="6" w:space="0" w:color="auto"/>
              <w:right w:val="outset" w:sz="6" w:space="0" w:color="auto"/>
            </w:tcBorders>
            <w:hideMark/>
          </w:tcPr>
          <w:p w14:paraId="676CE6B2" w14:textId="77777777" w:rsidR="00E5323B" w:rsidRPr="00A706CC" w:rsidRDefault="00E5323B" w:rsidP="00E5323B">
            <w:pPr>
              <w:spacing w:after="0" w:line="240" w:lineRule="auto"/>
              <w:rPr>
                <w:rFonts w:ascii="Times New Roman" w:eastAsia="Times New Roman" w:hAnsi="Times New Roman" w:cs="Times New Roman"/>
                <w:iCs/>
                <w:sz w:val="24"/>
                <w:szCs w:val="24"/>
                <w:lang w:eastAsia="lv-LV"/>
              </w:rPr>
            </w:pPr>
            <w:r w:rsidRPr="00A706CC">
              <w:rPr>
                <w:rFonts w:ascii="Times New Roman" w:eastAsia="Times New Roman" w:hAnsi="Times New Roman" w:cs="Times New Roman"/>
                <w:iCs/>
                <w:sz w:val="24"/>
                <w:szCs w:val="24"/>
                <w:lang w:eastAsia="lv-LV"/>
              </w:rPr>
              <w:t xml:space="preserve">Sabiedrības </w:t>
            </w:r>
            <w:proofErr w:type="spellStart"/>
            <w:r w:rsidRPr="00A706CC">
              <w:rPr>
                <w:rFonts w:ascii="Times New Roman" w:eastAsia="Times New Roman" w:hAnsi="Times New Roman" w:cs="Times New Roman"/>
                <w:iCs/>
                <w:sz w:val="24"/>
                <w:szCs w:val="24"/>
                <w:lang w:eastAsia="lv-LV"/>
              </w:rPr>
              <w:t>mērķgrupas</w:t>
            </w:r>
            <w:proofErr w:type="spellEnd"/>
            <w:r w:rsidRPr="00A706CC">
              <w:rPr>
                <w:rFonts w:ascii="Times New Roman" w:eastAsia="Times New Roman" w:hAnsi="Times New Roman" w:cs="Times New Roman"/>
                <w:iCs/>
                <w:sz w:val="24"/>
                <w:szCs w:val="24"/>
                <w:lang w:eastAsia="lv-LV"/>
              </w:rPr>
              <w:t>, kuras tiesiskais regulējums ietekmē vai varētu ietekmēt</w:t>
            </w:r>
          </w:p>
        </w:tc>
        <w:tc>
          <w:tcPr>
            <w:tcW w:w="2973" w:type="pct"/>
            <w:tcBorders>
              <w:top w:val="outset" w:sz="6" w:space="0" w:color="auto"/>
              <w:left w:val="outset" w:sz="6" w:space="0" w:color="auto"/>
              <w:bottom w:val="outset" w:sz="6" w:space="0" w:color="auto"/>
              <w:right w:val="outset" w:sz="6" w:space="0" w:color="auto"/>
            </w:tcBorders>
            <w:hideMark/>
          </w:tcPr>
          <w:p w14:paraId="3EA71F31" w14:textId="6420D367" w:rsidR="00957480" w:rsidRPr="00A706CC" w:rsidRDefault="00957480" w:rsidP="009D0484">
            <w:pPr>
              <w:spacing w:after="0" w:line="240" w:lineRule="auto"/>
              <w:jc w:val="both"/>
              <w:rPr>
                <w:rFonts w:ascii="Times New Roman" w:hAnsi="Times New Roman" w:cs="Times New Roman"/>
                <w:sz w:val="24"/>
                <w:szCs w:val="24"/>
              </w:rPr>
            </w:pPr>
            <w:r w:rsidRPr="00A706CC">
              <w:rPr>
                <w:rFonts w:ascii="Times New Roman" w:hAnsi="Times New Roman" w:cs="Times New Roman"/>
                <w:sz w:val="24"/>
                <w:szCs w:val="24"/>
              </w:rPr>
              <w:t xml:space="preserve">Personas, kuras sniedz asistenta pakalpojumu personām ar invaliditāti. </w:t>
            </w:r>
            <w:r w:rsidRPr="00A706CC">
              <w:rPr>
                <w:rFonts w:ascii="Times New Roman" w:eastAsia="Times New Roman" w:hAnsi="Times New Roman" w:cs="Times New Roman"/>
                <w:iCs/>
                <w:sz w:val="24"/>
                <w:szCs w:val="24"/>
                <w:lang w:eastAsia="lv-LV"/>
              </w:rPr>
              <w:t>2019.</w:t>
            </w:r>
            <w:r w:rsidR="008F71B8">
              <w:rPr>
                <w:rFonts w:ascii="Times New Roman" w:eastAsia="Times New Roman" w:hAnsi="Times New Roman" w:cs="Times New Roman"/>
                <w:iCs/>
                <w:sz w:val="24"/>
                <w:szCs w:val="24"/>
                <w:lang w:eastAsia="lv-LV"/>
              </w:rPr>
              <w:t> </w:t>
            </w:r>
            <w:r w:rsidRPr="00A706CC">
              <w:rPr>
                <w:rFonts w:ascii="Times New Roman" w:eastAsia="Times New Roman" w:hAnsi="Times New Roman" w:cs="Times New Roman"/>
                <w:iCs/>
                <w:sz w:val="24"/>
                <w:szCs w:val="24"/>
                <w:lang w:eastAsia="lv-LV"/>
              </w:rPr>
              <w:t xml:space="preserve">gadā pakalpojumu </w:t>
            </w:r>
            <w:r w:rsidR="00010F22" w:rsidRPr="00A706CC">
              <w:rPr>
                <w:rFonts w:ascii="Times New Roman" w:eastAsia="Times New Roman" w:hAnsi="Times New Roman" w:cs="Times New Roman"/>
                <w:iCs/>
                <w:sz w:val="24"/>
                <w:szCs w:val="24"/>
                <w:lang w:eastAsia="lv-LV"/>
              </w:rPr>
              <w:t>sniedza</w:t>
            </w:r>
            <w:r w:rsidRPr="00A706CC">
              <w:rPr>
                <w:rFonts w:ascii="Times New Roman" w:eastAsia="Times New Roman" w:hAnsi="Times New Roman" w:cs="Times New Roman"/>
                <w:iCs/>
                <w:sz w:val="24"/>
                <w:szCs w:val="24"/>
                <w:lang w:eastAsia="lv-LV"/>
              </w:rPr>
              <w:t xml:space="preserve"> 10 6</w:t>
            </w:r>
            <w:r w:rsidR="00C97F43" w:rsidRPr="00A706CC">
              <w:rPr>
                <w:rFonts w:ascii="Times New Roman" w:eastAsia="Times New Roman" w:hAnsi="Times New Roman" w:cs="Times New Roman"/>
                <w:iCs/>
                <w:sz w:val="24"/>
                <w:szCs w:val="24"/>
                <w:lang w:eastAsia="lv-LV"/>
              </w:rPr>
              <w:t>98</w:t>
            </w:r>
            <w:r w:rsidRPr="00A706CC">
              <w:rPr>
                <w:rFonts w:ascii="Times New Roman" w:eastAsia="Times New Roman" w:hAnsi="Times New Roman" w:cs="Times New Roman"/>
                <w:iCs/>
                <w:sz w:val="24"/>
                <w:szCs w:val="24"/>
                <w:lang w:eastAsia="lv-LV"/>
              </w:rPr>
              <w:t xml:space="preserve"> </w:t>
            </w:r>
            <w:r w:rsidR="00010F22" w:rsidRPr="00A706CC">
              <w:rPr>
                <w:rFonts w:ascii="Times New Roman" w:eastAsia="Times New Roman" w:hAnsi="Times New Roman" w:cs="Times New Roman"/>
                <w:iCs/>
                <w:sz w:val="24"/>
                <w:szCs w:val="24"/>
                <w:lang w:eastAsia="lv-LV"/>
              </w:rPr>
              <w:t>asistenti</w:t>
            </w:r>
            <w:r w:rsidRPr="00A706CC">
              <w:rPr>
                <w:rFonts w:ascii="Times New Roman" w:eastAsia="Times New Roman" w:hAnsi="Times New Roman" w:cs="Times New Roman"/>
                <w:iCs/>
                <w:sz w:val="24"/>
                <w:szCs w:val="24"/>
                <w:lang w:eastAsia="lv-LV"/>
              </w:rPr>
              <w:t>.</w:t>
            </w:r>
          </w:p>
          <w:p w14:paraId="4279A4F6" w14:textId="24C646B3" w:rsidR="009D0484" w:rsidRPr="00A706CC" w:rsidRDefault="00010F22" w:rsidP="009D0484">
            <w:pPr>
              <w:spacing w:after="0" w:line="240" w:lineRule="auto"/>
              <w:jc w:val="both"/>
              <w:rPr>
                <w:rFonts w:ascii="Times New Roman" w:eastAsia="Times New Roman" w:hAnsi="Times New Roman" w:cs="Times New Roman"/>
                <w:iCs/>
                <w:sz w:val="24"/>
                <w:szCs w:val="24"/>
                <w:lang w:eastAsia="lv-LV"/>
              </w:rPr>
            </w:pPr>
            <w:r w:rsidRPr="00A706CC">
              <w:rPr>
                <w:rFonts w:ascii="Times New Roman" w:eastAsia="Times New Roman" w:hAnsi="Times New Roman" w:cs="Times New Roman"/>
                <w:iCs/>
                <w:sz w:val="24"/>
                <w:szCs w:val="24"/>
                <w:lang w:eastAsia="lv-LV"/>
              </w:rPr>
              <w:t>Netieši projekts ietekmēs arī p</w:t>
            </w:r>
            <w:r w:rsidR="009D0484" w:rsidRPr="00A706CC">
              <w:rPr>
                <w:rFonts w:ascii="Times New Roman" w:eastAsia="Times New Roman" w:hAnsi="Times New Roman" w:cs="Times New Roman"/>
                <w:iCs/>
                <w:sz w:val="24"/>
                <w:szCs w:val="24"/>
                <w:lang w:eastAsia="lv-LV"/>
              </w:rPr>
              <w:t>ersonas ar invaliditāti, kuras saņem asistenta pakalpojumu pašvaldībā</w:t>
            </w:r>
            <w:r w:rsidR="008F71B8">
              <w:rPr>
                <w:rFonts w:ascii="Times New Roman" w:eastAsia="Times New Roman" w:hAnsi="Times New Roman" w:cs="Times New Roman"/>
                <w:iCs/>
                <w:sz w:val="24"/>
                <w:szCs w:val="24"/>
                <w:lang w:eastAsia="lv-LV"/>
              </w:rPr>
              <w:t>, jo palielināt</w:t>
            </w:r>
            <w:r w:rsidR="00AD4754">
              <w:rPr>
                <w:rFonts w:ascii="Times New Roman" w:eastAsia="Times New Roman" w:hAnsi="Times New Roman" w:cs="Times New Roman"/>
                <w:iCs/>
                <w:sz w:val="24"/>
                <w:szCs w:val="24"/>
                <w:lang w:eastAsia="lv-LV"/>
              </w:rPr>
              <w:t>s</w:t>
            </w:r>
            <w:r w:rsidR="008F71B8">
              <w:rPr>
                <w:rFonts w:ascii="Times New Roman" w:eastAsia="Times New Roman" w:hAnsi="Times New Roman" w:cs="Times New Roman"/>
                <w:iCs/>
                <w:sz w:val="24"/>
                <w:szCs w:val="24"/>
                <w:lang w:eastAsia="lv-LV"/>
              </w:rPr>
              <w:t xml:space="preserve"> atalgojum</w:t>
            </w:r>
            <w:r w:rsidR="00AD4754">
              <w:rPr>
                <w:rFonts w:ascii="Times New Roman" w:eastAsia="Times New Roman" w:hAnsi="Times New Roman" w:cs="Times New Roman"/>
                <w:iCs/>
                <w:sz w:val="24"/>
                <w:szCs w:val="24"/>
                <w:lang w:eastAsia="lv-LV"/>
              </w:rPr>
              <w:t>s asistentam ļaus vieglāk atrast pakalpojuma sniedzēju</w:t>
            </w:r>
            <w:r w:rsidR="009D0484" w:rsidRPr="00A706CC">
              <w:rPr>
                <w:rFonts w:ascii="Times New Roman" w:eastAsia="Times New Roman" w:hAnsi="Times New Roman" w:cs="Times New Roman"/>
                <w:iCs/>
                <w:sz w:val="24"/>
                <w:szCs w:val="24"/>
                <w:lang w:eastAsia="lv-LV"/>
              </w:rPr>
              <w:t>. 2019.</w:t>
            </w:r>
            <w:r w:rsidR="008F71B8">
              <w:rPr>
                <w:rFonts w:ascii="Times New Roman" w:eastAsia="Times New Roman" w:hAnsi="Times New Roman" w:cs="Times New Roman"/>
                <w:iCs/>
                <w:sz w:val="24"/>
                <w:szCs w:val="24"/>
                <w:lang w:eastAsia="lv-LV"/>
              </w:rPr>
              <w:t> </w:t>
            </w:r>
            <w:r w:rsidR="009D0484" w:rsidRPr="00A706CC">
              <w:rPr>
                <w:rFonts w:ascii="Times New Roman" w:eastAsia="Times New Roman" w:hAnsi="Times New Roman" w:cs="Times New Roman"/>
                <w:iCs/>
                <w:sz w:val="24"/>
                <w:szCs w:val="24"/>
                <w:lang w:eastAsia="lv-LV"/>
              </w:rPr>
              <w:t xml:space="preserve">gadā pakalpojumu saņēma 10 622 personas. </w:t>
            </w:r>
          </w:p>
          <w:p w14:paraId="57DB2D9A" w14:textId="4A95B985" w:rsidR="009D0484" w:rsidRPr="00A706CC" w:rsidRDefault="009D0484" w:rsidP="009D0484">
            <w:pPr>
              <w:spacing w:after="0" w:line="240" w:lineRule="auto"/>
              <w:jc w:val="both"/>
              <w:rPr>
                <w:rFonts w:ascii="Times New Roman" w:hAnsi="Times New Roman" w:cs="Times New Roman"/>
                <w:sz w:val="24"/>
                <w:szCs w:val="24"/>
              </w:rPr>
            </w:pPr>
          </w:p>
        </w:tc>
      </w:tr>
      <w:tr w:rsidR="004A4B3C" w:rsidRPr="004A4B3C" w14:paraId="04BC3A3E" w14:textId="77777777" w:rsidTr="00A706C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E5E7488" w14:textId="77777777" w:rsidR="00655F2C" w:rsidRPr="003D3488" w:rsidRDefault="00E5323B" w:rsidP="00E5323B">
            <w:pPr>
              <w:spacing w:after="0" w:line="240" w:lineRule="auto"/>
              <w:rPr>
                <w:rFonts w:ascii="Times New Roman" w:eastAsia="Times New Roman" w:hAnsi="Times New Roman" w:cs="Times New Roman"/>
                <w:iCs/>
                <w:sz w:val="24"/>
                <w:szCs w:val="24"/>
                <w:lang w:eastAsia="lv-LV"/>
              </w:rPr>
            </w:pPr>
            <w:r w:rsidRPr="003D3488">
              <w:rPr>
                <w:rFonts w:ascii="Times New Roman" w:eastAsia="Times New Roman" w:hAnsi="Times New Roman" w:cs="Times New Roman"/>
                <w:iCs/>
                <w:sz w:val="24"/>
                <w:szCs w:val="24"/>
                <w:lang w:eastAsia="lv-LV"/>
              </w:rPr>
              <w:t>2.</w:t>
            </w:r>
          </w:p>
        </w:tc>
        <w:tc>
          <w:tcPr>
            <w:tcW w:w="1666" w:type="pct"/>
            <w:tcBorders>
              <w:top w:val="outset" w:sz="6" w:space="0" w:color="auto"/>
              <w:left w:val="outset" w:sz="6" w:space="0" w:color="auto"/>
              <w:bottom w:val="outset" w:sz="6" w:space="0" w:color="auto"/>
              <w:right w:val="outset" w:sz="6" w:space="0" w:color="auto"/>
            </w:tcBorders>
            <w:hideMark/>
          </w:tcPr>
          <w:p w14:paraId="78A95E0B" w14:textId="77777777" w:rsidR="00E5323B" w:rsidRPr="003D3488" w:rsidRDefault="00E5323B" w:rsidP="00E5323B">
            <w:pPr>
              <w:spacing w:after="0" w:line="240" w:lineRule="auto"/>
              <w:rPr>
                <w:rFonts w:ascii="Times New Roman" w:eastAsia="Times New Roman" w:hAnsi="Times New Roman" w:cs="Times New Roman"/>
                <w:iCs/>
                <w:sz w:val="24"/>
                <w:szCs w:val="24"/>
                <w:lang w:eastAsia="lv-LV"/>
              </w:rPr>
            </w:pPr>
            <w:r w:rsidRPr="003D3488">
              <w:rPr>
                <w:rFonts w:ascii="Times New Roman" w:eastAsia="Times New Roman" w:hAnsi="Times New Roman" w:cs="Times New Roman"/>
                <w:iCs/>
                <w:sz w:val="24"/>
                <w:szCs w:val="24"/>
                <w:lang w:eastAsia="lv-LV"/>
              </w:rPr>
              <w:t>Tiesiskā regulējuma ietekme uz tautsaimniecību un administratīvo slogu</w:t>
            </w:r>
          </w:p>
        </w:tc>
        <w:tc>
          <w:tcPr>
            <w:tcW w:w="2973" w:type="pct"/>
            <w:tcBorders>
              <w:top w:val="outset" w:sz="6" w:space="0" w:color="auto"/>
              <w:left w:val="outset" w:sz="6" w:space="0" w:color="auto"/>
              <w:bottom w:val="outset" w:sz="6" w:space="0" w:color="auto"/>
              <w:right w:val="outset" w:sz="6" w:space="0" w:color="auto"/>
            </w:tcBorders>
            <w:hideMark/>
          </w:tcPr>
          <w:p w14:paraId="1489C7A1" w14:textId="3B2DBB64" w:rsidR="00E5323B" w:rsidRPr="00A706CC" w:rsidRDefault="00010F22" w:rsidP="00EB1DDC">
            <w:pPr>
              <w:spacing w:after="0" w:line="240" w:lineRule="auto"/>
              <w:rPr>
                <w:rFonts w:ascii="Times New Roman" w:eastAsia="Times New Roman" w:hAnsi="Times New Roman" w:cs="Times New Roman"/>
                <w:iCs/>
                <w:sz w:val="24"/>
                <w:szCs w:val="24"/>
                <w:lang w:eastAsia="lv-LV"/>
              </w:rPr>
            </w:pPr>
            <w:r w:rsidRPr="00A706CC">
              <w:rPr>
                <w:rFonts w:ascii="Times New Roman" w:eastAsia="Times New Roman" w:hAnsi="Times New Roman" w:cs="Times New Roman"/>
                <w:iCs/>
                <w:sz w:val="24"/>
                <w:szCs w:val="24"/>
                <w:lang w:eastAsia="lv-LV"/>
              </w:rPr>
              <w:t>Sabiedrības grupām un institūcijām projekta tiesiskais regulējums nemaina tiesības un pienākumus, kā arī veicamās darbības.</w:t>
            </w:r>
          </w:p>
        </w:tc>
      </w:tr>
      <w:tr w:rsidR="004A4B3C" w:rsidRPr="004A4B3C" w14:paraId="1D7131AB" w14:textId="77777777" w:rsidTr="00A706C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44130C54" w14:textId="77777777" w:rsidR="00655F2C" w:rsidRPr="003D3488" w:rsidRDefault="00E5323B" w:rsidP="00E5323B">
            <w:pPr>
              <w:spacing w:after="0" w:line="240" w:lineRule="auto"/>
              <w:rPr>
                <w:rFonts w:ascii="Times New Roman" w:eastAsia="Times New Roman" w:hAnsi="Times New Roman" w:cs="Times New Roman"/>
                <w:iCs/>
                <w:sz w:val="24"/>
                <w:szCs w:val="24"/>
                <w:lang w:eastAsia="lv-LV"/>
              </w:rPr>
            </w:pPr>
            <w:r w:rsidRPr="003D3488">
              <w:rPr>
                <w:rFonts w:ascii="Times New Roman" w:eastAsia="Times New Roman" w:hAnsi="Times New Roman" w:cs="Times New Roman"/>
                <w:iCs/>
                <w:sz w:val="24"/>
                <w:szCs w:val="24"/>
                <w:lang w:eastAsia="lv-LV"/>
              </w:rPr>
              <w:t>3.</w:t>
            </w:r>
          </w:p>
        </w:tc>
        <w:tc>
          <w:tcPr>
            <w:tcW w:w="1666" w:type="pct"/>
            <w:tcBorders>
              <w:top w:val="outset" w:sz="6" w:space="0" w:color="auto"/>
              <w:left w:val="outset" w:sz="6" w:space="0" w:color="auto"/>
              <w:bottom w:val="outset" w:sz="6" w:space="0" w:color="auto"/>
              <w:right w:val="outset" w:sz="6" w:space="0" w:color="auto"/>
            </w:tcBorders>
            <w:hideMark/>
          </w:tcPr>
          <w:p w14:paraId="29CCC803" w14:textId="77777777" w:rsidR="00E5323B" w:rsidRPr="003D3488" w:rsidRDefault="00E5323B" w:rsidP="00E5323B">
            <w:pPr>
              <w:spacing w:after="0" w:line="240" w:lineRule="auto"/>
              <w:rPr>
                <w:rFonts w:ascii="Times New Roman" w:eastAsia="Times New Roman" w:hAnsi="Times New Roman" w:cs="Times New Roman"/>
                <w:iCs/>
                <w:sz w:val="24"/>
                <w:szCs w:val="24"/>
                <w:lang w:eastAsia="lv-LV"/>
              </w:rPr>
            </w:pPr>
            <w:r w:rsidRPr="003D3488">
              <w:rPr>
                <w:rFonts w:ascii="Times New Roman" w:eastAsia="Times New Roman" w:hAnsi="Times New Roman" w:cs="Times New Roman"/>
                <w:iCs/>
                <w:sz w:val="24"/>
                <w:szCs w:val="24"/>
                <w:lang w:eastAsia="lv-LV"/>
              </w:rPr>
              <w:t>Administratīvo izmaksu monetārs novērtējums</w:t>
            </w:r>
          </w:p>
        </w:tc>
        <w:tc>
          <w:tcPr>
            <w:tcW w:w="2973" w:type="pct"/>
            <w:tcBorders>
              <w:top w:val="outset" w:sz="6" w:space="0" w:color="auto"/>
              <w:left w:val="outset" w:sz="6" w:space="0" w:color="auto"/>
              <w:bottom w:val="outset" w:sz="6" w:space="0" w:color="auto"/>
              <w:right w:val="outset" w:sz="6" w:space="0" w:color="auto"/>
            </w:tcBorders>
            <w:hideMark/>
          </w:tcPr>
          <w:p w14:paraId="3021D83C" w14:textId="1D6BCACD" w:rsidR="00E5323B" w:rsidRPr="00A706CC" w:rsidRDefault="00EB35DB" w:rsidP="00E5323B">
            <w:pPr>
              <w:spacing w:after="0" w:line="240" w:lineRule="auto"/>
              <w:rPr>
                <w:rFonts w:ascii="Times New Roman" w:eastAsia="Times New Roman" w:hAnsi="Times New Roman" w:cs="Times New Roman"/>
                <w:iCs/>
                <w:sz w:val="24"/>
                <w:szCs w:val="24"/>
                <w:lang w:eastAsia="lv-LV"/>
              </w:rPr>
            </w:pPr>
            <w:r w:rsidRPr="00A706CC">
              <w:rPr>
                <w:rFonts w:ascii="Times New Roman" w:eastAsia="Times New Roman" w:hAnsi="Times New Roman" w:cs="Times New Roman"/>
                <w:iCs/>
                <w:sz w:val="24"/>
                <w:szCs w:val="24"/>
                <w:lang w:eastAsia="lv-LV"/>
              </w:rPr>
              <w:t>Projekts šo jomu neskar</w:t>
            </w:r>
            <w:r w:rsidR="00A05DB3" w:rsidRPr="00A706CC">
              <w:rPr>
                <w:rFonts w:ascii="Times New Roman" w:eastAsia="Times New Roman" w:hAnsi="Times New Roman" w:cs="Times New Roman"/>
                <w:iCs/>
                <w:sz w:val="24"/>
                <w:szCs w:val="24"/>
                <w:lang w:eastAsia="lv-LV"/>
              </w:rPr>
              <w:t>.</w:t>
            </w:r>
          </w:p>
        </w:tc>
      </w:tr>
      <w:tr w:rsidR="004A4B3C" w:rsidRPr="004A4B3C" w14:paraId="7370642C" w14:textId="77777777" w:rsidTr="00A706C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A8B259F" w14:textId="77777777" w:rsidR="00655F2C" w:rsidRPr="003D3488" w:rsidRDefault="00E5323B" w:rsidP="00E5323B">
            <w:pPr>
              <w:spacing w:after="0" w:line="240" w:lineRule="auto"/>
              <w:rPr>
                <w:rFonts w:ascii="Times New Roman" w:eastAsia="Times New Roman" w:hAnsi="Times New Roman" w:cs="Times New Roman"/>
                <w:iCs/>
                <w:sz w:val="24"/>
                <w:szCs w:val="24"/>
                <w:lang w:eastAsia="lv-LV"/>
              </w:rPr>
            </w:pPr>
            <w:r w:rsidRPr="003D3488">
              <w:rPr>
                <w:rFonts w:ascii="Times New Roman" w:eastAsia="Times New Roman" w:hAnsi="Times New Roman" w:cs="Times New Roman"/>
                <w:iCs/>
                <w:sz w:val="24"/>
                <w:szCs w:val="24"/>
                <w:lang w:eastAsia="lv-LV"/>
              </w:rPr>
              <w:t>4.</w:t>
            </w:r>
          </w:p>
        </w:tc>
        <w:tc>
          <w:tcPr>
            <w:tcW w:w="1666" w:type="pct"/>
            <w:tcBorders>
              <w:top w:val="outset" w:sz="6" w:space="0" w:color="auto"/>
              <w:left w:val="outset" w:sz="6" w:space="0" w:color="auto"/>
              <w:bottom w:val="outset" w:sz="6" w:space="0" w:color="auto"/>
              <w:right w:val="outset" w:sz="6" w:space="0" w:color="auto"/>
            </w:tcBorders>
            <w:hideMark/>
          </w:tcPr>
          <w:p w14:paraId="672EF696" w14:textId="77777777" w:rsidR="00E5323B" w:rsidRPr="003D3488" w:rsidRDefault="00E5323B" w:rsidP="00E5323B">
            <w:pPr>
              <w:spacing w:after="0" w:line="240" w:lineRule="auto"/>
              <w:rPr>
                <w:rFonts w:ascii="Times New Roman" w:eastAsia="Times New Roman" w:hAnsi="Times New Roman" w:cs="Times New Roman"/>
                <w:iCs/>
                <w:sz w:val="24"/>
                <w:szCs w:val="24"/>
                <w:lang w:eastAsia="lv-LV"/>
              </w:rPr>
            </w:pPr>
            <w:r w:rsidRPr="003D3488">
              <w:rPr>
                <w:rFonts w:ascii="Times New Roman" w:eastAsia="Times New Roman" w:hAnsi="Times New Roman" w:cs="Times New Roman"/>
                <w:iCs/>
                <w:sz w:val="24"/>
                <w:szCs w:val="24"/>
                <w:lang w:eastAsia="lv-LV"/>
              </w:rPr>
              <w:t>Atbilstības izmaksu monetārs novērtējums</w:t>
            </w:r>
          </w:p>
        </w:tc>
        <w:tc>
          <w:tcPr>
            <w:tcW w:w="2973" w:type="pct"/>
            <w:tcBorders>
              <w:top w:val="outset" w:sz="6" w:space="0" w:color="auto"/>
              <w:left w:val="outset" w:sz="6" w:space="0" w:color="auto"/>
              <w:bottom w:val="outset" w:sz="6" w:space="0" w:color="auto"/>
              <w:right w:val="outset" w:sz="6" w:space="0" w:color="auto"/>
            </w:tcBorders>
            <w:hideMark/>
          </w:tcPr>
          <w:p w14:paraId="0FB6D0AE" w14:textId="4B4FC94D" w:rsidR="00E5323B" w:rsidRPr="00A706CC" w:rsidRDefault="00EB35DB" w:rsidP="00E5323B">
            <w:pPr>
              <w:spacing w:after="0" w:line="240" w:lineRule="auto"/>
              <w:rPr>
                <w:rFonts w:ascii="Times New Roman" w:eastAsia="Times New Roman" w:hAnsi="Times New Roman" w:cs="Times New Roman"/>
                <w:iCs/>
                <w:sz w:val="24"/>
                <w:szCs w:val="24"/>
                <w:lang w:eastAsia="lv-LV"/>
              </w:rPr>
            </w:pPr>
            <w:r w:rsidRPr="00A706CC">
              <w:rPr>
                <w:rFonts w:ascii="Times New Roman" w:eastAsia="Times New Roman" w:hAnsi="Times New Roman" w:cs="Times New Roman"/>
                <w:iCs/>
                <w:sz w:val="24"/>
                <w:szCs w:val="24"/>
                <w:lang w:eastAsia="lv-LV"/>
              </w:rPr>
              <w:t>Projekts šo jomu neskar</w:t>
            </w:r>
            <w:r w:rsidR="00A05DB3" w:rsidRPr="00A706CC">
              <w:rPr>
                <w:rFonts w:ascii="Times New Roman" w:eastAsia="Times New Roman" w:hAnsi="Times New Roman" w:cs="Times New Roman"/>
                <w:iCs/>
                <w:sz w:val="24"/>
                <w:szCs w:val="24"/>
                <w:lang w:eastAsia="lv-LV"/>
              </w:rPr>
              <w:t>.</w:t>
            </w:r>
          </w:p>
        </w:tc>
      </w:tr>
      <w:tr w:rsidR="004A4B3C" w:rsidRPr="004A4B3C" w14:paraId="45902696" w14:textId="77777777" w:rsidTr="00A706C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9BFD855" w14:textId="77777777" w:rsidR="00655F2C" w:rsidRPr="003D3488" w:rsidRDefault="00E5323B" w:rsidP="00E5323B">
            <w:pPr>
              <w:spacing w:after="0" w:line="240" w:lineRule="auto"/>
              <w:rPr>
                <w:rFonts w:ascii="Times New Roman" w:eastAsia="Times New Roman" w:hAnsi="Times New Roman" w:cs="Times New Roman"/>
                <w:iCs/>
                <w:sz w:val="24"/>
                <w:szCs w:val="24"/>
                <w:lang w:eastAsia="lv-LV"/>
              </w:rPr>
            </w:pPr>
            <w:r w:rsidRPr="003D3488">
              <w:rPr>
                <w:rFonts w:ascii="Times New Roman" w:eastAsia="Times New Roman" w:hAnsi="Times New Roman" w:cs="Times New Roman"/>
                <w:iCs/>
                <w:sz w:val="24"/>
                <w:szCs w:val="24"/>
                <w:lang w:eastAsia="lv-LV"/>
              </w:rPr>
              <w:t>5.</w:t>
            </w:r>
          </w:p>
        </w:tc>
        <w:tc>
          <w:tcPr>
            <w:tcW w:w="1666" w:type="pct"/>
            <w:tcBorders>
              <w:top w:val="outset" w:sz="6" w:space="0" w:color="auto"/>
              <w:left w:val="outset" w:sz="6" w:space="0" w:color="auto"/>
              <w:bottom w:val="outset" w:sz="6" w:space="0" w:color="auto"/>
              <w:right w:val="outset" w:sz="6" w:space="0" w:color="auto"/>
            </w:tcBorders>
            <w:hideMark/>
          </w:tcPr>
          <w:p w14:paraId="0FDB0189" w14:textId="77777777" w:rsidR="00E5323B" w:rsidRPr="003D3488" w:rsidRDefault="00E5323B" w:rsidP="00E5323B">
            <w:pPr>
              <w:spacing w:after="0" w:line="240" w:lineRule="auto"/>
              <w:rPr>
                <w:rFonts w:ascii="Times New Roman" w:eastAsia="Times New Roman" w:hAnsi="Times New Roman" w:cs="Times New Roman"/>
                <w:iCs/>
                <w:sz w:val="24"/>
                <w:szCs w:val="24"/>
                <w:lang w:eastAsia="lv-LV"/>
              </w:rPr>
            </w:pPr>
            <w:r w:rsidRPr="003D3488">
              <w:rPr>
                <w:rFonts w:ascii="Times New Roman" w:eastAsia="Times New Roman" w:hAnsi="Times New Roman" w:cs="Times New Roman"/>
                <w:iCs/>
                <w:sz w:val="24"/>
                <w:szCs w:val="24"/>
                <w:lang w:eastAsia="lv-LV"/>
              </w:rPr>
              <w:t>Cita informācija</w:t>
            </w:r>
          </w:p>
        </w:tc>
        <w:tc>
          <w:tcPr>
            <w:tcW w:w="2973" w:type="pct"/>
            <w:tcBorders>
              <w:top w:val="outset" w:sz="6" w:space="0" w:color="auto"/>
              <w:left w:val="outset" w:sz="6" w:space="0" w:color="auto"/>
              <w:bottom w:val="outset" w:sz="6" w:space="0" w:color="auto"/>
              <w:right w:val="outset" w:sz="6" w:space="0" w:color="auto"/>
            </w:tcBorders>
            <w:hideMark/>
          </w:tcPr>
          <w:p w14:paraId="5FD69146" w14:textId="19E1C8B9" w:rsidR="00E5323B" w:rsidRPr="00A706CC" w:rsidRDefault="00A706CC" w:rsidP="00B417FD">
            <w:pPr>
              <w:spacing w:after="0" w:line="240" w:lineRule="auto"/>
              <w:jc w:val="both"/>
              <w:rPr>
                <w:rFonts w:ascii="Times New Roman" w:eastAsia="Times New Roman" w:hAnsi="Times New Roman" w:cs="Times New Roman"/>
                <w:iCs/>
                <w:sz w:val="24"/>
                <w:szCs w:val="24"/>
                <w:lang w:eastAsia="lv-LV"/>
              </w:rPr>
            </w:pPr>
            <w:r w:rsidRPr="00A706CC">
              <w:rPr>
                <w:rFonts w:ascii="Times New Roman" w:eastAsia="Times New Roman" w:hAnsi="Times New Roman" w:cs="Times New Roman"/>
                <w:iCs/>
                <w:sz w:val="24"/>
                <w:szCs w:val="24"/>
                <w:lang w:eastAsia="lv-LV"/>
              </w:rPr>
              <w:t>Nav</w:t>
            </w:r>
          </w:p>
        </w:tc>
      </w:tr>
    </w:tbl>
    <w:p w14:paraId="7982EA5E" w14:textId="368B5317" w:rsidR="00A706CC" w:rsidRPr="004A4B3C" w:rsidRDefault="00A706CC" w:rsidP="00E5323B">
      <w:pPr>
        <w:spacing w:after="0" w:line="240" w:lineRule="auto"/>
        <w:rPr>
          <w:rFonts w:ascii="Times New Roman" w:eastAsia="Times New Roman" w:hAnsi="Times New Roman" w:cs="Times New Roman"/>
          <w:iCs/>
          <w:color w:val="FF0000"/>
          <w:sz w:val="24"/>
          <w:szCs w:val="24"/>
          <w:lang w:eastAsia="lv-LV"/>
        </w:rPr>
      </w:pPr>
    </w:p>
    <w:tbl>
      <w:tblPr>
        <w:tblW w:w="0" w:type="auto"/>
        <w:tblCellSpacing w:w="15" w:type="dxa"/>
        <w:tblInd w:w="-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2163"/>
        <w:gridCol w:w="956"/>
        <w:gridCol w:w="1050"/>
        <w:gridCol w:w="863"/>
        <w:gridCol w:w="1050"/>
        <w:gridCol w:w="863"/>
        <w:gridCol w:w="1050"/>
        <w:gridCol w:w="1065"/>
      </w:tblGrid>
      <w:tr w:rsidR="00A706CC" w:rsidRPr="00A17FAB" w14:paraId="1D9028B8" w14:textId="77777777" w:rsidTr="00C5734A">
        <w:trPr>
          <w:tblCellSpacing w:w="15" w:type="dxa"/>
        </w:trPr>
        <w:tc>
          <w:tcPr>
            <w:tcW w:w="9000" w:type="dxa"/>
            <w:gridSpan w:val="8"/>
            <w:vAlign w:val="center"/>
            <w:hideMark/>
          </w:tcPr>
          <w:p w14:paraId="2E661714" w14:textId="77777777" w:rsidR="00A706CC" w:rsidRPr="00A17FAB" w:rsidRDefault="00A706CC">
            <w:pPr>
              <w:spacing w:after="0" w:line="240" w:lineRule="auto"/>
              <w:jc w:val="center"/>
              <w:rPr>
                <w:rFonts w:ascii="Times New Roman" w:eastAsia="Times New Roman" w:hAnsi="Times New Roman" w:cs="Times New Roman"/>
                <w:b/>
                <w:bCs/>
                <w:iCs/>
                <w:sz w:val="24"/>
                <w:szCs w:val="24"/>
                <w:lang w:eastAsia="lv-LV"/>
              </w:rPr>
            </w:pPr>
            <w:r w:rsidRPr="00A17FAB">
              <w:rPr>
                <w:rFonts w:ascii="Times New Roman" w:eastAsia="Times New Roman" w:hAnsi="Times New Roman" w:cs="Times New Roman"/>
                <w:b/>
                <w:bCs/>
                <w:iCs/>
                <w:sz w:val="24"/>
                <w:szCs w:val="24"/>
                <w:lang w:eastAsia="lv-LV"/>
              </w:rPr>
              <w:t>III. Tiesību akta projekta ietekme uz valsts budžetu un pašvaldību budžetiem</w:t>
            </w:r>
          </w:p>
        </w:tc>
      </w:tr>
      <w:tr w:rsidR="0025680B" w:rsidRPr="00A17FAB" w14:paraId="7165D5A7" w14:textId="77777777" w:rsidTr="00C5734A">
        <w:trPr>
          <w:cantSplit/>
          <w:tblCellSpacing w:w="15" w:type="dxa"/>
        </w:trPr>
        <w:tc>
          <w:tcPr>
            <w:tcW w:w="2220" w:type="dxa"/>
            <w:vMerge w:val="restart"/>
            <w:shd w:val="clear" w:color="auto" w:fill="FFFFFF"/>
            <w:tcMar>
              <w:top w:w="28" w:type="dxa"/>
              <w:left w:w="28" w:type="dxa"/>
              <w:bottom w:w="28" w:type="dxa"/>
              <w:right w:w="28" w:type="dxa"/>
            </w:tcMar>
            <w:vAlign w:val="center"/>
            <w:hideMark/>
          </w:tcPr>
          <w:p w14:paraId="3E76D523" w14:textId="77777777" w:rsidR="00A706CC" w:rsidRPr="00A17FAB" w:rsidRDefault="00A706CC">
            <w:pPr>
              <w:jc w:val="center"/>
              <w:rPr>
                <w:rFonts w:ascii="Times New Roman" w:hAnsi="Times New Roman" w:cs="Times New Roman"/>
                <w:bCs/>
                <w:sz w:val="24"/>
                <w:szCs w:val="24"/>
              </w:rPr>
            </w:pPr>
            <w:r w:rsidRPr="00A17FAB">
              <w:rPr>
                <w:rFonts w:ascii="Times New Roman" w:hAnsi="Times New Roman" w:cs="Times New Roman"/>
                <w:bCs/>
                <w:sz w:val="24"/>
                <w:szCs w:val="24"/>
              </w:rPr>
              <w:t>Rādītāji</w:t>
            </w:r>
          </w:p>
        </w:tc>
        <w:tc>
          <w:tcPr>
            <w:tcW w:w="1735" w:type="dxa"/>
            <w:gridSpan w:val="2"/>
            <w:vMerge w:val="restart"/>
            <w:shd w:val="clear" w:color="auto" w:fill="FFFFFF"/>
            <w:tcMar>
              <w:top w:w="28" w:type="dxa"/>
              <w:left w:w="28" w:type="dxa"/>
              <w:bottom w:w="28" w:type="dxa"/>
              <w:right w:w="28" w:type="dxa"/>
            </w:tcMar>
            <w:vAlign w:val="center"/>
            <w:hideMark/>
          </w:tcPr>
          <w:p w14:paraId="6FDB85B1" w14:textId="77777777" w:rsidR="00A706CC" w:rsidRPr="00A17FAB" w:rsidRDefault="00A706CC">
            <w:pPr>
              <w:jc w:val="center"/>
              <w:rPr>
                <w:rFonts w:ascii="Times New Roman" w:hAnsi="Times New Roman" w:cs="Times New Roman"/>
                <w:bCs/>
                <w:sz w:val="24"/>
                <w:szCs w:val="24"/>
              </w:rPr>
            </w:pPr>
            <w:r w:rsidRPr="00A17FAB">
              <w:rPr>
                <w:rFonts w:ascii="Times New Roman" w:hAnsi="Times New Roman" w:cs="Times New Roman"/>
                <w:bCs/>
                <w:sz w:val="24"/>
                <w:szCs w:val="24"/>
              </w:rPr>
              <w:t>2020</w:t>
            </w:r>
          </w:p>
        </w:tc>
        <w:tc>
          <w:tcPr>
            <w:tcW w:w="4985" w:type="dxa"/>
            <w:gridSpan w:val="5"/>
            <w:shd w:val="clear" w:color="auto" w:fill="FFFFFF"/>
            <w:tcMar>
              <w:top w:w="28" w:type="dxa"/>
              <w:left w:w="28" w:type="dxa"/>
              <w:bottom w:w="28" w:type="dxa"/>
              <w:right w:w="28" w:type="dxa"/>
            </w:tcMar>
            <w:vAlign w:val="center"/>
            <w:hideMark/>
          </w:tcPr>
          <w:p w14:paraId="53A4B94E" w14:textId="77777777" w:rsidR="00A706CC" w:rsidRPr="00A17FAB" w:rsidRDefault="00A706CC">
            <w:pPr>
              <w:jc w:val="center"/>
              <w:rPr>
                <w:rFonts w:ascii="Times New Roman" w:hAnsi="Times New Roman" w:cs="Times New Roman"/>
                <w:sz w:val="24"/>
                <w:szCs w:val="24"/>
              </w:rPr>
            </w:pPr>
            <w:r w:rsidRPr="00A17FAB">
              <w:rPr>
                <w:rFonts w:ascii="Times New Roman" w:hAnsi="Times New Roman" w:cs="Times New Roman"/>
                <w:sz w:val="24"/>
                <w:szCs w:val="24"/>
              </w:rPr>
              <w:t>Turpmākie trīs gadi (</w:t>
            </w:r>
            <w:proofErr w:type="spellStart"/>
            <w:r w:rsidRPr="00A17FAB">
              <w:rPr>
                <w:rFonts w:ascii="Times New Roman" w:hAnsi="Times New Roman" w:cs="Times New Roman"/>
                <w:i/>
                <w:iCs/>
                <w:sz w:val="24"/>
                <w:szCs w:val="24"/>
              </w:rPr>
              <w:t>euro</w:t>
            </w:r>
            <w:proofErr w:type="spellEnd"/>
            <w:r w:rsidRPr="00A17FAB">
              <w:rPr>
                <w:rFonts w:ascii="Times New Roman" w:hAnsi="Times New Roman" w:cs="Times New Roman"/>
                <w:sz w:val="24"/>
                <w:szCs w:val="24"/>
              </w:rPr>
              <w:t>)</w:t>
            </w:r>
          </w:p>
        </w:tc>
      </w:tr>
      <w:tr w:rsidR="0025680B" w:rsidRPr="00A17FAB" w14:paraId="620B20B7" w14:textId="77777777" w:rsidTr="00C5734A">
        <w:trPr>
          <w:cantSplit/>
          <w:tblCellSpacing w:w="15" w:type="dxa"/>
        </w:trPr>
        <w:tc>
          <w:tcPr>
            <w:tcW w:w="2220" w:type="dxa"/>
            <w:vMerge/>
            <w:vAlign w:val="center"/>
            <w:hideMark/>
          </w:tcPr>
          <w:p w14:paraId="6AC24C38" w14:textId="77777777" w:rsidR="00A706CC" w:rsidRPr="00A17FAB" w:rsidRDefault="00A706CC">
            <w:pPr>
              <w:spacing w:after="0"/>
              <w:rPr>
                <w:rFonts w:ascii="Times New Roman" w:hAnsi="Times New Roman" w:cs="Times New Roman"/>
                <w:b/>
                <w:bCs/>
                <w:sz w:val="24"/>
                <w:szCs w:val="24"/>
              </w:rPr>
            </w:pPr>
          </w:p>
        </w:tc>
        <w:tc>
          <w:tcPr>
            <w:tcW w:w="1735" w:type="dxa"/>
            <w:gridSpan w:val="2"/>
            <w:vMerge/>
            <w:vAlign w:val="center"/>
            <w:hideMark/>
          </w:tcPr>
          <w:p w14:paraId="3AF2F78E" w14:textId="77777777" w:rsidR="00A706CC" w:rsidRPr="00A17FAB" w:rsidRDefault="00A706CC">
            <w:pPr>
              <w:spacing w:after="0"/>
              <w:rPr>
                <w:rFonts w:ascii="Times New Roman" w:hAnsi="Times New Roman" w:cs="Times New Roman"/>
                <w:bCs/>
                <w:sz w:val="24"/>
                <w:szCs w:val="24"/>
              </w:rPr>
            </w:pPr>
          </w:p>
        </w:tc>
        <w:tc>
          <w:tcPr>
            <w:tcW w:w="1811" w:type="dxa"/>
            <w:gridSpan w:val="2"/>
            <w:shd w:val="clear" w:color="auto" w:fill="FFFFFF"/>
            <w:tcMar>
              <w:top w:w="28" w:type="dxa"/>
              <w:left w:w="28" w:type="dxa"/>
              <w:bottom w:w="28" w:type="dxa"/>
              <w:right w:w="28" w:type="dxa"/>
            </w:tcMar>
            <w:vAlign w:val="center"/>
            <w:hideMark/>
          </w:tcPr>
          <w:p w14:paraId="160FDC0E" w14:textId="77777777" w:rsidR="00A706CC" w:rsidRPr="00A17FAB" w:rsidRDefault="00A706CC">
            <w:pPr>
              <w:jc w:val="center"/>
              <w:rPr>
                <w:rFonts w:ascii="Times New Roman" w:hAnsi="Times New Roman" w:cs="Times New Roman"/>
                <w:bCs/>
                <w:sz w:val="24"/>
                <w:szCs w:val="24"/>
              </w:rPr>
            </w:pPr>
            <w:r w:rsidRPr="00A17FAB">
              <w:rPr>
                <w:rFonts w:ascii="Times New Roman" w:hAnsi="Times New Roman" w:cs="Times New Roman"/>
                <w:bCs/>
                <w:sz w:val="24"/>
                <w:szCs w:val="24"/>
              </w:rPr>
              <w:t>2021</w:t>
            </w:r>
          </w:p>
        </w:tc>
        <w:tc>
          <w:tcPr>
            <w:tcW w:w="1952" w:type="dxa"/>
            <w:gridSpan w:val="2"/>
            <w:shd w:val="clear" w:color="auto" w:fill="FFFFFF"/>
            <w:tcMar>
              <w:top w:w="28" w:type="dxa"/>
              <w:left w:w="28" w:type="dxa"/>
              <w:bottom w:w="28" w:type="dxa"/>
              <w:right w:w="28" w:type="dxa"/>
            </w:tcMar>
            <w:vAlign w:val="center"/>
            <w:hideMark/>
          </w:tcPr>
          <w:p w14:paraId="7979B3EA" w14:textId="77777777" w:rsidR="00A706CC" w:rsidRPr="00A17FAB" w:rsidRDefault="00A706CC">
            <w:pPr>
              <w:jc w:val="center"/>
              <w:rPr>
                <w:rFonts w:ascii="Times New Roman" w:hAnsi="Times New Roman" w:cs="Times New Roman"/>
                <w:bCs/>
                <w:sz w:val="24"/>
                <w:szCs w:val="24"/>
              </w:rPr>
            </w:pPr>
            <w:r w:rsidRPr="00A17FAB">
              <w:rPr>
                <w:rFonts w:ascii="Times New Roman" w:hAnsi="Times New Roman" w:cs="Times New Roman"/>
                <w:bCs/>
                <w:sz w:val="24"/>
                <w:szCs w:val="24"/>
              </w:rPr>
              <w:t>2022</w:t>
            </w:r>
          </w:p>
        </w:tc>
        <w:tc>
          <w:tcPr>
            <w:tcW w:w="0" w:type="auto"/>
            <w:shd w:val="clear" w:color="auto" w:fill="FFFFFF"/>
            <w:tcMar>
              <w:top w:w="28" w:type="dxa"/>
              <w:left w:w="28" w:type="dxa"/>
              <w:bottom w:w="28" w:type="dxa"/>
              <w:right w:w="28" w:type="dxa"/>
            </w:tcMar>
            <w:vAlign w:val="center"/>
            <w:hideMark/>
          </w:tcPr>
          <w:p w14:paraId="4CF80601" w14:textId="77777777" w:rsidR="00A706CC" w:rsidRPr="00A17FAB" w:rsidRDefault="00A706CC">
            <w:pPr>
              <w:jc w:val="center"/>
              <w:rPr>
                <w:rFonts w:ascii="Times New Roman" w:hAnsi="Times New Roman" w:cs="Times New Roman"/>
                <w:bCs/>
                <w:sz w:val="24"/>
                <w:szCs w:val="24"/>
              </w:rPr>
            </w:pPr>
            <w:r w:rsidRPr="00A17FAB">
              <w:rPr>
                <w:rFonts w:ascii="Times New Roman" w:hAnsi="Times New Roman" w:cs="Times New Roman"/>
                <w:bCs/>
                <w:sz w:val="24"/>
                <w:szCs w:val="24"/>
              </w:rPr>
              <w:t>2023</w:t>
            </w:r>
          </w:p>
        </w:tc>
      </w:tr>
      <w:tr w:rsidR="00C5734A" w:rsidRPr="00A17FAB" w14:paraId="31B2FE92" w14:textId="77777777" w:rsidTr="00C5734A">
        <w:trPr>
          <w:cantSplit/>
          <w:trHeight w:val="2200"/>
          <w:tblCellSpacing w:w="15" w:type="dxa"/>
        </w:trPr>
        <w:tc>
          <w:tcPr>
            <w:tcW w:w="2220" w:type="dxa"/>
            <w:vMerge/>
            <w:vAlign w:val="center"/>
            <w:hideMark/>
          </w:tcPr>
          <w:p w14:paraId="5FF2E9D7" w14:textId="77777777" w:rsidR="00A706CC" w:rsidRPr="00A17FAB" w:rsidRDefault="00A706CC">
            <w:pPr>
              <w:spacing w:after="0"/>
              <w:rPr>
                <w:rFonts w:ascii="Times New Roman" w:hAnsi="Times New Roman" w:cs="Times New Roman"/>
                <w:bCs/>
                <w:sz w:val="24"/>
                <w:szCs w:val="24"/>
              </w:rPr>
            </w:pPr>
          </w:p>
        </w:tc>
        <w:tc>
          <w:tcPr>
            <w:tcW w:w="0" w:type="auto"/>
            <w:shd w:val="clear" w:color="auto" w:fill="FFFFFF"/>
            <w:tcMar>
              <w:top w:w="28" w:type="dxa"/>
              <w:left w:w="28" w:type="dxa"/>
              <w:bottom w:w="28" w:type="dxa"/>
              <w:right w:w="28" w:type="dxa"/>
            </w:tcMar>
            <w:vAlign w:val="center"/>
            <w:hideMark/>
          </w:tcPr>
          <w:p w14:paraId="0501C363" w14:textId="77777777" w:rsidR="00A706CC" w:rsidRPr="00A17FAB" w:rsidRDefault="00A706CC">
            <w:pPr>
              <w:jc w:val="center"/>
              <w:rPr>
                <w:rFonts w:ascii="Times New Roman" w:hAnsi="Times New Roman" w:cs="Times New Roman"/>
                <w:sz w:val="24"/>
                <w:szCs w:val="24"/>
              </w:rPr>
            </w:pPr>
            <w:r w:rsidRPr="00A17FAB">
              <w:rPr>
                <w:rFonts w:ascii="Times New Roman" w:hAnsi="Times New Roman" w:cs="Times New Roman"/>
                <w:sz w:val="24"/>
                <w:szCs w:val="24"/>
              </w:rPr>
              <w:t>saskaņā ar valsts budžetu kārtējam gadam</w:t>
            </w:r>
          </w:p>
        </w:tc>
        <w:tc>
          <w:tcPr>
            <w:tcW w:w="716" w:type="dxa"/>
            <w:shd w:val="clear" w:color="auto" w:fill="FFFFFF"/>
            <w:tcMar>
              <w:top w:w="28" w:type="dxa"/>
              <w:left w:w="28" w:type="dxa"/>
              <w:bottom w:w="28" w:type="dxa"/>
              <w:right w:w="28" w:type="dxa"/>
            </w:tcMar>
            <w:vAlign w:val="center"/>
            <w:hideMark/>
          </w:tcPr>
          <w:p w14:paraId="2FB15E1E" w14:textId="77777777" w:rsidR="00A706CC" w:rsidRPr="00A17FAB" w:rsidRDefault="00A706CC">
            <w:pPr>
              <w:jc w:val="center"/>
              <w:rPr>
                <w:rFonts w:ascii="Times New Roman" w:hAnsi="Times New Roman" w:cs="Times New Roman"/>
                <w:sz w:val="24"/>
                <w:szCs w:val="24"/>
              </w:rPr>
            </w:pPr>
            <w:r w:rsidRPr="00A17FAB">
              <w:rPr>
                <w:rFonts w:ascii="Times New Roman" w:hAnsi="Times New Roman" w:cs="Times New Roman"/>
                <w:sz w:val="24"/>
                <w:szCs w:val="24"/>
              </w:rPr>
              <w:t>izmaiņas kārtējā gadā, salīdzinot ar valsts budžetu kārtējam gadam</w:t>
            </w:r>
          </w:p>
        </w:tc>
        <w:tc>
          <w:tcPr>
            <w:tcW w:w="0" w:type="auto"/>
            <w:shd w:val="clear" w:color="auto" w:fill="FFFFFF"/>
            <w:tcMar>
              <w:top w:w="28" w:type="dxa"/>
              <w:left w:w="28" w:type="dxa"/>
              <w:bottom w:w="28" w:type="dxa"/>
              <w:right w:w="28" w:type="dxa"/>
            </w:tcMar>
            <w:vAlign w:val="center"/>
            <w:hideMark/>
          </w:tcPr>
          <w:p w14:paraId="427484BB" w14:textId="77777777" w:rsidR="00A706CC" w:rsidRPr="00A17FAB" w:rsidRDefault="00A706CC">
            <w:pPr>
              <w:jc w:val="center"/>
              <w:rPr>
                <w:rFonts w:ascii="Times New Roman" w:hAnsi="Times New Roman" w:cs="Times New Roman"/>
                <w:sz w:val="24"/>
                <w:szCs w:val="24"/>
              </w:rPr>
            </w:pPr>
            <w:r w:rsidRPr="00A17FAB">
              <w:rPr>
                <w:rFonts w:ascii="Times New Roman" w:hAnsi="Times New Roman" w:cs="Times New Roman"/>
                <w:sz w:val="24"/>
                <w:szCs w:val="24"/>
              </w:rPr>
              <w:t>saskaņā ar vidēja termiņa budžeta ietvaru</w:t>
            </w:r>
          </w:p>
        </w:tc>
        <w:tc>
          <w:tcPr>
            <w:tcW w:w="849" w:type="dxa"/>
            <w:shd w:val="clear" w:color="auto" w:fill="FFFFFF"/>
            <w:tcMar>
              <w:top w:w="28" w:type="dxa"/>
              <w:left w:w="28" w:type="dxa"/>
              <w:bottom w:w="28" w:type="dxa"/>
              <w:right w:w="28" w:type="dxa"/>
            </w:tcMar>
            <w:vAlign w:val="center"/>
            <w:hideMark/>
          </w:tcPr>
          <w:p w14:paraId="0B14DFFD" w14:textId="7D5FCE56" w:rsidR="00A706CC" w:rsidRPr="00A17FAB" w:rsidRDefault="00A706CC">
            <w:pPr>
              <w:jc w:val="center"/>
              <w:rPr>
                <w:rFonts w:ascii="Times New Roman" w:hAnsi="Times New Roman" w:cs="Times New Roman"/>
                <w:sz w:val="24"/>
                <w:szCs w:val="24"/>
              </w:rPr>
            </w:pPr>
            <w:r w:rsidRPr="00A17FAB">
              <w:rPr>
                <w:rFonts w:ascii="Times New Roman" w:hAnsi="Times New Roman" w:cs="Times New Roman"/>
                <w:sz w:val="24"/>
                <w:szCs w:val="24"/>
              </w:rPr>
              <w:t>izmaiņas, salīdzinot ar vidēja termiņa budžeta ietvaru 202</w:t>
            </w:r>
            <w:r w:rsidR="003121E4" w:rsidRPr="00A17FAB">
              <w:rPr>
                <w:rFonts w:ascii="Times New Roman" w:hAnsi="Times New Roman" w:cs="Times New Roman"/>
                <w:sz w:val="24"/>
                <w:szCs w:val="24"/>
              </w:rPr>
              <w:t>1</w:t>
            </w:r>
            <w:r w:rsidRPr="00A17FAB">
              <w:rPr>
                <w:rFonts w:ascii="Times New Roman" w:hAnsi="Times New Roman" w:cs="Times New Roman"/>
                <w:sz w:val="24"/>
                <w:szCs w:val="24"/>
              </w:rPr>
              <w:t>. gadam</w:t>
            </w:r>
          </w:p>
        </w:tc>
        <w:tc>
          <w:tcPr>
            <w:tcW w:w="0" w:type="auto"/>
            <w:shd w:val="clear" w:color="auto" w:fill="FFFFFF"/>
            <w:tcMar>
              <w:top w:w="28" w:type="dxa"/>
              <w:left w:w="28" w:type="dxa"/>
              <w:bottom w:w="28" w:type="dxa"/>
              <w:right w:w="28" w:type="dxa"/>
            </w:tcMar>
            <w:vAlign w:val="center"/>
            <w:hideMark/>
          </w:tcPr>
          <w:p w14:paraId="3AE1AF86" w14:textId="77777777" w:rsidR="00A706CC" w:rsidRPr="00A17FAB" w:rsidRDefault="00A706CC">
            <w:pPr>
              <w:jc w:val="center"/>
              <w:rPr>
                <w:rFonts w:ascii="Times New Roman" w:hAnsi="Times New Roman" w:cs="Times New Roman"/>
                <w:sz w:val="24"/>
                <w:szCs w:val="24"/>
              </w:rPr>
            </w:pPr>
            <w:r w:rsidRPr="00A17FAB">
              <w:rPr>
                <w:rFonts w:ascii="Times New Roman" w:hAnsi="Times New Roman" w:cs="Times New Roman"/>
                <w:sz w:val="24"/>
                <w:szCs w:val="24"/>
              </w:rPr>
              <w:t>saskaņā ar vidēja termiņa budžeta ietvaru</w:t>
            </w:r>
          </w:p>
        </w:tc>
        <w:tc>
          <w:tcPr>
            <w:tcW w:w="990" w:type="dxa"/>
            <w:shd w:val="clear" w:color="auto" w:fill="FFFFFF"/>
            <w:tcMar>
              <w:top w:w="28" w:type="dxa"/>
              <w:left w:w="28" w:type="dxa"/>
              <w:bottom w:w="28" w:type="dxa"/>
              <w:right w:w="28" w:type="dxa"/>
            </w:tcMar>
            <w:vAlign w:val="center"/>
            <w:hideMark/>
          </w:tcPr>
          <w:p w14:paraId="7F176D82" w14:textId="77777777" w:rsidR="00A706CC" w:rsidRPr="00A17FAB" w:rsidRDefault="00A706CC">
            <w:pPr>
              <w:jc w:val="center"/>
              <w:rPr>
                <w:rFonts w:ascii="Times New Roman" w:hAnsi="Times New Roman" w:cs="Times New Roman"/>
                <w:sz w:val="24"/>
                <w:szCs w:val="24"/>
              </w:rPr>
            </w:pPr>
            <w:r w:rsidRPr="00A17FAB">
              <w:rPr>
                <w:rFonts w:ascii="Times New Roman" w:hAnsi="Times New Roman" w:cs="Times New Roman"/>
                <w:sz w:val="24"/>
                <w:szCs w:val="24"/>
              </w:rPr>
              <w:t>izmaiņas, salīdzinot ar vidēja termiņa budžeta ietvaru 2022. gadam</w:t>
            </w:r>
          </w:p>
        </w:tc>
        <w:tc>
          <w:tcPr>
            <w:tcW w:w="0" w:type="auto"/>
            <w:shd w:val="clear" w:color="auto" w:fill="FFFFFF"/>
            <w:tcMar>
              <w:top w:w="28" w:type="dxa"/>
              <w:left w:w="28" w:type="dxa"/>
              <w:bottom w:w="28" w:type="dxa"/>
              <w:right w:w="28" w:type="dxa"/>
            </w:tcMar>
            <w:vAlign w:val="center"/>
            <w:hideMark/>
          </w:tcPr>
          <w:p w14:paraId="40D11F85" w14:textId="77777777" w:rsidR="00A706CC" w:rsidRPr="00A17FAB" w:rsidRDefault="00A706CC">
            <w:pPr>
              <w:jc w:val="center"/>
              <w:rPr>
                <w:rFonts w:ascii="Times New Roman" w:hAnsi="Times New Roman" w:cs="Times New Roman"/>
                <w:sz w:val="24"/>
                <w:szCs w:val="24"/>
              </w:rPr>
            </w:pPr>
            <w:r w:rsidRPr="00A17FAB">
              <w:rPr>
                <w:rFonts w:ascii="Times New Roman" w:hAnsi="Times New Roman" w:cs="Times New Roman"/>
                <w:sz w:val="24"/>
                <w:szCs w:val="24"/>
              </w:rPr>
              <w:t xml:space="preserve">izmaiņas, salīdzinot ar vidēja termiņa budžeta ietvaru </w:t>
            </w:r>
            <w:r w:rsidRPr="00A17FAB">
              <w:rPr>
                <w:rFonts w:ascii="Times New Roman" w:hAnsi="Times New Roman" w:cs="Times New Roman"/>
                <w:sz w:val="24"/>
                <w:szCs w:val="24"/>
              </w:rPr>
              <w:br/>
              <w:t>2022. gadam</w:t>
            </w:r>
          </w:p>
        </w:tc>
      </w:tr>
      <w:tr w:rsidR="00C5734A" w:rsidRPr="00A17FAB" w14:paraId="79A45756" w14:textId="77777777" w:rsidTr="00C5734A">
        <w:trPr>
          <w:cantSplit/>
          <w:tblCellSpacing w:w="15" w:type="dxa"/>
        </w:trPr>
        <w:tc>
          <w:tcPr>
            <w:tcW w:w="2220" w:type="dxa"/>
            <w:shd w:val="clear" w:color="auto" w:fill="FFFFFF"/>
            <w:tcMar>
              <w:top w:w="28" w:type="dxa"/>
              <w:left w:w="28" w:type="dxa"/>
              <w:bottom w:w="28" w:type="dxa"/>
              <w:right w:w="28" w:type="dxa"/>
            </w:tcMar>
            <w:vAlign w:val="center"/>
            <w:hideMark/>
          </w:tcPr>
          <w:p w14:paraId="3ADCE4EE" w14:textId="77777777" w:rsidR="00A706CC" w:rsidRPr="00A17FAB" w:rsidRDefault="00A706CC">
            <w:pPr>
              <w:jc w:val="center"/>
              <w:rPr>
                <w:rFonts w:ascii="Times New Roman" w:hAnsi="Times New Roman" w:cs="Times New Roman"/>
                <w:sz w:val="24"/>
                <w:szCs w:val="24"/>
              </w:rPr>
            </w:pPr>
            <w:r w:rsidRPr="00A17FAB">
              <w:rPr>
                <w:rFonts w:ascii="Times New Roman" w:hAnsi="Times New Roman" w:cs="Times New Roman"/>
                <w:sz w:val="24"/>
                <w:szCs w:val="24"/>
              </w:rPr>
              <w:t>1</w:t>
            </w:r>
          </w:p>
        </w:tc>
        <w:tc>
          <w:tcPr>
            <w:tcW w:w="0" w:type="auto"/>
            <w:shd w:val="clear" w:color="auto" w:fill="FFFFFF"/>
            <w:tcMar>
              <w:top w:w="28" w:type="dxa"/>
              <w:left w:w="28" w:type="dxa"/>
              <w:bottom w:w="28" w:type="dxa"/>
              <w:right w:w="28" w:type="dxa"/>
            </w:tcMar>
            <w:vAlign w:val="center"/>
            <w:hideMark/>
          </w:tcPr>
          <w:p w14:paraId="474759A6" w14:textId="77777777" w:rsidR="00A706CC" w:rsidRPr="00A17FAB" w:rsidRDefault="00A706CC">
            <w:pPr>
              <w:jc w:val="center"/>
              <w:rPr>
                <w:rFonts w:ascii="Times New Roman" w:hAnsi="Times New Roman" w:cs="Times New Roman"/>
                <w:sz w:val="24"/>
                <w:szCs w:val="24"/>
              </w:rPr>
            </w:pPr>
            <w:r w:rsidRPr="00A17FAB">
              <w:rPr>
                <w:rFonts w:ascii="Times New Roman" w:hAnsi="Times New Roman" w:cs="Times New Roman"/>
                <w:sz w:val="24"/>
                <w:szCs w:val="24"/>
              </w:rPr>
              <w:t>2</w:t>
            </w:r>
          </w:p>
        </w:tc>
        <w:tc>
          <w:tcPr>
            <w:tcW w:w="716" w:type="dxa"/>
            <w:shd w:val="clear" w:color="auto" w:fill="FFFFFF"/>
            <w:tcMar>
              <w:top w:w="28" w:type="dxa"/>
              <w:left w:w="28" w:type="dxa"/>
              <w:bottom w:w="28" w:type="dxa"/>
              <w:right w:w="28" w:type="dxa"/>
            </w:tcMar>
            <w:vAlign w:val="center"/>
            <w:hideMark/>
          </w:tcPr>
          <w:p w14:paraId="17471152" w14:textId="77777777" w:rsidR="00A706CC" w:rsidRPr="00A17FAB" w:rsidRDefault="00A706CC">
            <w:pPr>
              <w:jc w:val="center"/>
              <w:rPr>
                <w:rFonts w:ascii="Times New Roman" w:hAnsi="Times New Roman" w:cs="Times New Roman"/>
                <w:sz w:val="24"/>
                <w:szCs w:val="24"/>
              </w:rPr>
            </w:pPr>
            <w:r w:rsidRPr="00A17FAB">
              <w:rPr>
                <w:rFonts w:ascii="Times New Roman" w:hAnsi="Times New Roman" w:cs="Times New Roman"/>
                <w:sz w:val="24"/>
                <w:szCs w:val="24"/>
              </w:rPr>
              <w:t>3</w:t>
            </w:r>
          </w:p>
        </w:tc>
        <w:tc>
          <w:tcPr>
            <w:tcW w:w="0" w:type="auto"/>
            <w:shd w:val="clear" w:color="auto" w:fill="FFFFFF"/>
            <w:tcMar>
              <w:top w:w="28" w:type="dxa"/>
              <w:left w:w="28" w:type="dxa"/>
              <w:bottom w:w="28" w:type="dxa"/>
              <w:right w:w="28" w:type="dxa"/>
            </w:tcMar>
            <w:vAlign w:val="center"/>
            <w:hideMark/>
          </w:tcPr>
          <w:p w14:paraId="1C702C5E" w14:textId="77777777" w:rsidR="00A706CC" w:rsidRPr="00A17FAB" w:rsidRDefault="00A706CC">
            <w:pPr>
              <w:jc w:val="center"/>
              <w:rPr>
                <w:rFonts w:ascii="Times New Roman" w:hAnsi="Times New Roman" w:cs="Times New Roman"/>
                <w:sz w:val="24"/>
                <w:szCs w:val="24"/>
              </w:rPr>
            </w:pPr>
            <w:r w:rsidRPr="00A17FAB">
              <w:rPr>
                <w:rFonts w:ascii="Times New Roman" w:hAnsi="Times New Roman" w:cs="Times New Roman"/>
                <w:sz w:val="24"/>
                <w:szCs w:val="24"/>
              </w:rPr>
              <w:t>4</w:t>
            </w:r>
          </w:p>
        </w:tc>
        <w:tc>
          <w:tcPr>
            <w:tcW w:w="849" w:type="dxa"/>
            <w:shd w:val="clear" w:color="auto" w:fill="FFFFFF"/>
            <w:tcMar>
              <w:top w:w="28" w:type="dxa"/>
              <w:left w:w="28" w:type="dxa"/>
              <w:bottom w:w="28" w:type="dxa"/>
              <w:right w:w="28" w:type="dxa"/>
            </w:tcMar>
            <w:vAlign w:val="center"/>
            <w:hideMark/>
          </w:tcPr>
          <w:p w14:paraId="1662C0C2" w14:textId="77777777" w:rsidR="00A706CC" w:rsidRPr="00A17FAB" w:rsidRDefault="00A706CC">
            <w:pPr>
              <w:jc w:val="center"/>
              <w:rPr>
                <w:rFonts w:ascii="Times New Roman" w:hAnsi="Times New Roman" w:cs="Times New Roman"/>
                <w:sz w:val="24"/>
                <w:szCs w:val="24"/>
              </w:rPr>
            </w:pPr>
            <w:r w:rsidRPr="00A17FAB">
              <w:rPr>
                <w:rFonts w:ascii="Times New Roman" w:hAnsi="Times New Roman" w:cs="Times New Roman"/>
                <w:sz w:val="24"/>
                <w:szCs w:val="24"/>
              </w:rPr>
              <w:t>5</w:t>
            </w:r>
          </w:p>
        </w:tc>
        <w:tc>
          <w:tcPr>
            <w:tcW w:w="0" w:type="auto"/>
            <w:shd w:val="clear" w:color="auto" w:fill="FFFFFF"/>
            <w:tcMar>
              <w:top w:w="28" w:type="dxa"/>
              <w:left w:w="28" w:type="dxa"/>
              <w:bottom w:w="28" w:type="dxa"/>
              <w:right w:w="28" w:type="dxa"/>
            </w:tcMar>
            <w:vAlign w:val="center"/>
            <w:hideMark/>
          </w:tcPr>
          <w:p w14:paraId="65898533" w14:textId="77777777" w:rsidR="00A706CC" w:rsidRPr="00A17FAB" w:rsidRDefault="00A706CC">
            <w:pPr>
              <w:jc w:val="center"/>
              <w:rPr>
                <w:rFonts w:ascii="Times New Roman" w:hAnsi="Times New Roman" w:cs="Times New Roman"/>
                <w:sz w:val="24"/>
                <w:szCs w:val="24"/>
              </w:rPr>
            </w:pPr>
            <w:r w:rsidRPr="00A17FAB">
              <w:rPr>
                <w:rFonts w:ascii="Times New Roman" w:hAnsi="Times New Roman" w:cs="Times New Roman"/>
                <w:sz w:val="24"/>
                <w:szCs w:val="24"/>
              </w:rPr>
              <w:t>6</w:t>
            </w:r>
          </w:p>
        </w:tc>
        <w:tc>
          <w:tcPr>
            <w:tcW w:w="990" w:type="dxa"/>
            <w:shd w:val="clear" w:color="auto" w:fill="FFFFFF"/>
            <w:tcMar>
              <w:top w:w="28" w:type="dxa"/>
              <w:left w:w="28" w:type="dxa"/>
              <w:bottom w:w="28" w:type="dxa"/>
              <w:right w:w="28" w:type="dxa"/>
            </w:tcMar>
            <w:vAlign w:val="center"/>
            <w:hideMark/>
          </w:tcPr>
          <w:p w14:paraId="67C7F49B" w14:textId="77777777" w:rsidR="00A706CC" w:rsidRPr="00A17FAB" w:rsidRDefault="00A706CC">
            <w:pPr>
              <w:jc w:val="center"/>
              <w:rPr>
                <w:rFonts w:ascii="Times New Roman" w:hAnsi="Times New Roman" w:cs="Times New Roman"/>
                <w:sz w:val="24"/>
                <w:szCs w:val="24"/>
              </w:rPr>
            </w:pPr>
            <w:r w:rsidRPr="00A17FAB">
              <w:rPr>
                <w:rFonts w:ascii="Times New Roman" w:hAnsi="Times New Roman" w:cs="Times New Roman"/>
                <w:sz w:val="24"/>
                <w:szCs w:val="24"/>
              </w:rPr>
              <w:t>7</w:t>
            </w:r>
          </w:p>
        </w:tc>
        <w:tc>
          <w:tcPr>
            <w:tcW w:w="0" w:type="auto"/>
            <w:shd w:val="clear" w:color="auto" w:fill="FFFFFF"/>
            <w:tcMar>
              <w:top w:w="28" w:type="dxa"/>
              <w:left w:w="28" w:type="dxa"/>
              <w:bottom w:w="28" w:type="dxa"/>
              <w:right w:w="28" w:type="dxa"/>
            </w:tcMar>
            <w:vAlign w:val="center"/>
            <w:hideMark/>
          </w:tcPr>
          <w:p w14:paraId="7CFFBA8B" w14:textId="77777777" w:rsidR="00A706CC" w:rsidRPr="00A17FAB" w:rsidRDefault="00A706CC">
            <w:pPr>
              <w:jc w:val="center"/>
              <w:rPr>
                <w:rFonts w:ascii="Times New Roman" w:hAnsi="Times New Roman" w:cs="Times New Roman"/>
                <w:sz w:val="24"/>
                <w:szCs w:val="24"/>
              </w:rPr>
            </w:pPr>
            <w:r w:rsidRPr="00A17FAB">
              <w:rPr>
                <w:rFonts w:ascii="Times New Roman" w:hAnsi="Times New Roman" w:cs="Times New Roman"/>
                <w:sz w:val="24"/>
                <w:szCs w:val="24"/>
              </w:rPr>
              <w:t>8</w:t>
            </w:r>
          </w:p>
        </w:tc>
      </w:tr>
      <w:tr w:rsidR="00BA3DBB" w:rsidRPr="00A17FAB" w14:paraId="40167D23" w14:textId="77777777" w:rsidTr="00C5734A">
        <w:trPr>
          <w:cantSplit/>
          <w:tblCellSpacing w:w="15" w:type="dxa"/>
        </w:trPr>
        <w:tc>
          <w:tcPr>
            <w:tcW w:w="2220" w:type="dxa"/>
            <w:shd w:val="clear" w:color="auto" w:fill="FFFFFF"/>
            <w:tcMar>
              <w:top w:w="28" w:type="dxa"/>
              <w:left w:w="28" w:type="dxa"/>
              <w:bottom w:w="28" w:type="dxa"/>
              <w:right w:w="28" w:type="dxa"/>
            </w:tcMar>
            <w:hideMark/>
          </w:tcPr>
          <w:p w14:paraId="30B76D5D" w14:textId="77777777" w:rsidR="00BA3DBB" w:rsidRPr="00A17FAB" w:rsidRDefault="00BA3DBB" w:rsidP="00BA3DBB">
            <w:pPr>
              <w:rPr>
                <w:rFonts w:ascii="Times New Roman" w:hAnsi="Times New Roman" w:cs="Times New Roman"/>
                <w:sz w:val="24"/>
                <w:szCs w:val="24"/>
              </w:rPr>
            </w:pPr>
            <w:r w:rsidRPr="00A17FAB">
              <w:rPr>
                <w:rFonts w:ascii="Times New Roman" w:hAnsi="Times New Roman" w:cs="Times New Roman"/>
                <w:sz w:val="24"/>
                <w:szCs w:val="24"/>
              </w:rPr>
              <w:lastRenderedPageBreak/>
              <w:t>1. Budžeta ieņēmumi</w:t>
            </w:r>
          </w:p>
        </w:tc>
        <w:tc>
          <w:tcPr>
            <w:tcW w:w="0" w:type="auto"/>
            <w:tcMar>
              <w:top w:w="28" w:type="dxa"/>
              <w:left w:w="28" w:type="dxa"/>
              <w:bottom w:w="28" w:type="dxa"/>
              <w:right w:w="28" w:type="dxa"/>
            </w:tcMar>
            <w:vAlign w:val="center"/>
          </w:tcPr>
          <w:p w14:paraId="07EB4AA7" w14:textId="3B37F582" w:rsidR="00BA3DBB" w:rsidRPr="00A17FAB" w:rsidRDefault="00EE1565" w:rsidP="00BA3DBB">
            <w:pPr>
              <w:jc w:val="center"/>
              <w:rPr>
                <w:rFonts w:ascii="Times New Roman" w:hAnsi="Times New Roman" w:cs="Times New Roman"/>
                <w:b/>
                <w:sz w:val="24"/>
                <w:szCs w:val="24"/>
              </w:rPr>
            </w:pPr>
            <w:r w:rsidRPr="00A17FAB">
              <w:rPr>
                <w:rFonts w:ascii="Times New Roman" w:hAnsi="Times New Roman" w:cs="Times New Roman"/>
                <w:b/>
                <w:sz w:val="24"/>
                <w:szCs w:val="24"/>
              </w:rPr>
              <w:t>0</w:t>
            </w:r>
          </w:p>
        </w:tc>
        <w:tc>
          <w:tcPr>
            <w:tcW w:w="716" w:type="dxa"/>
            <w:tcMar>
              <w:top w:w="28" w:type="dxa"/>
              <w:left w:w="28" w:type="dxa"/>
              <w:bottom w:w="28" w:type="dxa"/>
              <w:right w:w="28" w:type="dxa"/>
            </w:tcMar>
            <w:vAlign w:val="center"/>
          </w:tcPr>
          <w:p w14:paraId="689B8F2E" w14:textId="733F31A2" w:rsidR="00BA3DBB" w:rsidRPr="00A17FAB" w:rsidRDefault="00EE1565" w:rsidP="00BA3DBB">
            <w:pPr>
              <w:jc w:val="center"/>
              <w:rPr>
                <w:rFonts w:ascii="Times New Roman" w:hAnsi="Times New Roman" w:cs="Times New Roman"/>
                <w:b/>
                <w:sz w:val="24"/>
                <w:szCs w:val="24"/>
              </w:rPr>
            </w:pPr>
            <w:r w:rsidRPr="00A17FAB">
              <w:rPr>
                <w:rFonts w:ascii="Times New Roman" w:hAnsi="Times New Roman" w:cs="Times New Roman"/>
                <w:b/>
                <w:sz w:val="24"/>
                <w:szCs w:val="24"/>
              </w:rPr>
              <w:t>0</w:t>
            </w:r>
          </w:p>
        </w:tc>
        <w:tc>
          <w:tcPr>
            <w:tcW w:w="0" w:type="auto"/>
            <w:tcMar>
              <w:top w:w="28" w:type="dxa"/>
              <w:left w:w="28" w:type="dxa"/>
              <w:bottom w:w="28" w:type="dxa"/>
              <w:right w:w="28" w:type="dxa"/>
            </w:tcMar>
            <w:vAlign w:val="center"/>
          </w:tcPr>
          <w:p w14:paraId="32D0BF7D" w14:textId="5D958C54" w:rsidR="00BA3DBB" w:rsidRPr="00A17FAB" w:rsidRDefault="00EE1565" w:rsidP="00BA3DBB">
            <w:pPr>
              <w:jc w:val="center"/>
              <w:rPr>
                <w:rFonts w:ascii="Times New Roman" w:hAnsi="Times New Roman" w:cs="Times New Roman"/>
                <w:b/>
                <w:sz w:val="24"/>
                <w:szCs w:val="24"/>
              </w:rPr>
            </w:pPr>
            <w:r w:rsidRPr="00A17FAB">
              <w:rPr>
                <w:rFonts w:ascii="Times New Roman" w:hAnsi="Times New Roman" w:cs="Times New Roman"/>
                <w:b/>
                <w:sz w:val="24"/>
                <w:szCs w:val="24"/>
              </w:rPr>
              <w:t>0</w:t>
            </w:r>
          </w:p>
        </w:tc>
        <w:tc>
          <w:tcPr>
            <w:tcW w:w="849" w:type="dxa"/>
            <w:tcMar>
              <w:top w:w="28" w:type="dxa"/>
              <w:left w:w="28" w:type="dxa"/>
              <w:bottom w:w="28" w:type="dxa"/>
              <w:right w:w="28" w:type="dxa"/>
            </w:tcMar>
            <w:vAlign w:val="center"/>
          </w:tcPr>
          <w:p w14:paraId="0D4EE7D8" w14:textId="5A601BEC" w:rsidR="00BA3DBB" w:rsidRPr="00A17FAB" w:rsidRDefault="00EE1565" w:rsidP="00BA3DBB">
            <w:pPr>
              <w:jc w:val="center"/>
              <w:rPr>
                <w:rFonts w:ascii="Times New Roman" w:hAnsi="Times New Roman" w:cs="Times New Roman"/>
                <w:b/>
                <w:sz w:val="24"/>
                <w:szCs w:val="24"/>
              </w:rPr>
            </w:pPr>
            <w:r w:rsidRPr="00A17FAB">
              <w:rPr>
                <w:rFonts w:ascii="Times New Roman" w:hAnsi="Times New Roman" w:cs="Times New Roman"/>
                <w:b/>
                <w:sz w:val="24"/>
                <w:szCs w:val="24"/>
              </w:rPr>
              <w:t>0</w:t>
            </w:r>
          </w:p>
        </w:tc>
        <w:tc>
          <w:tcPr>
            <w:tcW w:w="0" w:type="auto"/>
            <w:tcMar>
              <w:top w:w="28" w:type="dxa"/>
              <w:left w:w="28" w:type="dxa"/>
              <w:bottom w:w="28" w:type="dxa"/>
              <w:right w:w="28" w:type="dxa"/>
            </w:tcMar>
            <w:vAlign w:val="center"/>
          </w:tcPr>
          <w:p w14:paraId="2720FD3F" w14:textId="11548A02" w:rsidR="00BA3DBB" w:rsidRPr="00A17FAB" w:rsidRDefault="00EE1565" w:rsidP="00BA3DBB">
            <w:pPr>
              <w:jc w:val="center"/>
              <w:rPr>
                <w:rFonts w:ascii="Times New Roman" w:hAnsi="Times New Roman" w:cs="Times New Roman"/>
                <w:b/>
                <w:sz w:val="24"/>
                <w:szCs w:val="24"/>
              </w:rPr>
            </w:pPr>
            <w:r w:rsidRPr="00A17FAB">
              <w:rPr>
                <w:rFonts w:ascii="Times New Roman" w:hAnsi="Times New Roman" w:cs="Times New Roman"/>
                <w:b/>
                <w:sz w:val="24"/>
                <w:szCs w:val="24"/>
              </w:rPr>
              <w:t>0</w:t>
            </w:r>
          </w:p>
        </w:tc>
        <w:tc>
          <w:tcPr>
            <w:tcW w:w="990" w:type="dxa"/>
            <w:shd w:val="clear" w:color="auto" w:fill="FFFFFF"/>
            <w:tcMar>
              <w:top w:w="28" w:type="dxa"/>
              <w:left w:w="28" w:type="dxa"/>
              <w:bottom w:w="28" w:type="dxa"/>
              <w:right w:w="28" w:type="dxa"/>
            </w:tcMar>
            <w:vAlign w:val="center"/>
          </w:tcPr>
          <w:p w14:paraId="37A02112" w14:textId="341C012E" w:rsidR="00BA3DBB" w:rsidRPr="00A17FAB" w:rsidRDefault="00EE1565" w:rsidP="00BA3DBB">
            <w:pPr>
              <w:jc w:val="center"/>
              <w:rPr>
                <w:rFonts w:ascii="Times New Roman" w:hAnsi="Times New Roman" w:cs="Times New Roman"/>
                <w:b/>
                <w:sz w:val="24"/>
                <w:szCs w:val="24"/>
              </w:rPr>
            </w:pPr>
            <w:r w:rsidRPr="00A17FAB">
              <w:rPr>
                <w:rFonts w:ascii="Times New Roman" w:hAnsi="Times New Roman" w:cs="Times New Roman"/>
                <w:b/>
                <w:sz w:val="24"/>
                <w:szCs w:val="24"/>
              </w:rPr>
              <w:t>0</w:t>
            </w:r>
          </w:p>
        </w:tc>
        <w:tc>
          <w:tcPr>
            <w:tcW w:w="0" w:type="auto"/>
            <w:shd w:val="clear" w:color="auto" w:fill="FFFFFF"/>
            <w:tcMar>
              <w:top w:w="28" w:type="dxa"/>
              <w:left w:w="28" w:type="dxa"/>
              <w:bottom w:w="28" w:type="dxa"/>
              <w:right w:w="28" w:type="dxa"/>
            </w:tcMar>
            <w:vAlign w:val="center"/>
          </w:tcPr>
          <w:p w14:paraId="15217872" w14:textId="31661063" w:rsidR="00BA3DBB" w:rsidRPr="00A17FAB" w:rsidRDefault="00EE1565" w:rsidP="00BA3DBB">
            <w:pPr>
              <w:jc w:val="center"/>
              <w:rPr>
                <w:rFonts w:ascii="Times New Roman" w:hAnsi="Times New Roman" w:cs="Times New Roman"/>
                <w:sz w:val="24"/>
                <w:szCs w:val="24"/>
              </w:rPr>
            </w:pPr>
            <w:r w:rsidRPr="00A17FAB">
              <w:rPr>
                <w:rFonts w:ascii="Times New Roman" w:hAnsi="Times New Roman" w:cs="Times New Roman"/>
                <w:sz w:val="24"/>
                <w:szCs w:val="24"/>
              </w:rPr>
              <w:t>0</w:t>
            </w:r>
          </w:p>
        </w:tc>
      </w:tr>
      <w:tr w:rsidR="00BA3DBB" w:rsidRPr="00A17FAB" w14:paraId="069BF705" w14:textId="77777777" w:rsidTr="00C5734A">
        <w:trPr>
          <w:cantSplit/>
          <w:tblCellSpacing w:w="15" w:type="dxa"/>
        </w:trPr>
        <w:tc>
          <w:tcPr>
            <w:tcW w:w="2220" w:type="dxa"/>
            <w:tcMar>
              <w:top w:w="28" w:type="dxa"/>
              <w:left w:w="28" w:type="dxa"/>
              <w:bottom w:w="28" w:type="dxa"/>
              <w:right w:w="28" w:type="dxa"/>
            </w:tcMar>
            <w:hideMark/>
          </w:tcPr>
          <w:p w14:paraId="39CB8BBF" w14:textId="77B947AD" w:rsidR="00BA3DBB" w:rsidRPr="00A17FAB" w:rsidRDefault="00BA3DBB" w:rsidP="00B944B6">
            <w:pPr>
              <w:pStyle w:val="Sarakstarindkopa"/>
              <w:numPr>
                <w:ilvl w:val="1"/>
                <w:numId w:val="7"/>
              </w:numPr>
              <w:rPr>
                <w:rFonts w:ascii="Times New Roman" w:hAnsi="Times New Roman" w:cs="Times New Roman"/>
                <w:sz w:val="24"/>
                <w:szCs w:val="24"/>
              </w:rPr>
            </w:pPr>
            <w:r w:rsidRPr="00A17FAB">
              <w:rPr>
                <w:rFonts w:ascii="Times New Roman" w:hAnsi="Times New Roman" w:cs="Times New Roman"/>
                <w:sz w:val="24"/>
                <w:szCs w:val="24"/>
              </w:rPr>
              <w:t>valsts pamatbudžets, tai skaitā ieņēmumi no maksas pakalpojumiem un citi pašu ieņēmumi</w:t>
            </w:r>
          </w:p>
        </w:tc>
        <w:tc>
          <w:tcPr>
            <w:tcW w:w="0" w:type="auto"/>
            <w:tcMar>
              <w:top w:w="28" w:type="dxa"/>
              <w:left w:w="28" w:type="dxa"/>
              <w:bottom w:w="28" w:type="dxa"/>
              <w:right w:w="28" w:type="dxa"/>
            </w:tcMar>
            <w:vAlign w:val="center"/>
          </w:tcPr>
          <w:p w14:paraId="50BCE4AB" w14:textId="6C5D851E" w:rsidR="00BA3DBB" w:rsidRPr="00A17FAB" w:rsidRDefault="00B944B6" w:rsidP="00BA3DBB">
            <w:pPr>
              <w:jc w:val="center"/>
              <w:rPr>
                <w:rFonts w:ascii="Times New Roman" w:hAnsi="Times New Roman" w:cs="Times New Roman"/>
                <w:sz w:val="24"/>
                <w:szCs w:val="24"/>
              </w:rPr>
            </w:pPr>
            <w:r w:rsidRPr="00A17FAB">
              <w:rPr>
                <w:rFonts w:ascii="Times New Roman" w:hAnsi="Times New Roman" w:cs="Times New Roman"/>
                <w:sz w:val="24"/>
                <w:szCs w:val="24"/>
              </w:rPr>
              <w:t>0</w:t>
            </w:r>
          </w:p>
        </w:tc>
        <w:tc>
          <w:tcPr>
            <w:tcW w:w="716" w:type="dxa"/>
            <w:tcMar>
              <w:top w:w="28" w:type="dxa"/>
              <w:left w:w="28" w:type="dxa"/>
              <w:bottom w:w="28" w:type="dxa"/>
              <w:right w:w="28" w:type="dxa"/>
            </w:tcMar>
            <w:vAlign w:val="center"/>
          </w:tcPr>
          <w:p w14:paraId="799D5C7E" w14:textId="5AC8BB92" w:rsidR="00BA3DBB" w:rsidRPr="00A17FAB" w:rsidRDefault="00B944B6" w:rsidP="00BA3DBB">
            <w:pPr>
              <w:jc w:val="center"/>
              <w:rPr>
                <w:rFonts w:ascii="Times New Roman" w:hAnsi="Times New Roman" w:cs="Times New Roman"/>
                <w:sz w:val="24"/>
                <w:szCs w:val="24"/>
              </w:rPr>
            </w:pPr>
            <w:r w:rsidRPr="00A17FAB">
              <w:rPr>
                <w:rFonts w:ascii="Times New Roman" w:hAnsi="Times New Roman" w:cs="Times New Roman"/>
                <w:sz w:val="24"/>
                <w:szCs w:val="24"/>
              </w:rPr>
              <w:t>0</w:t>
            </w:r>
          </w:p>
        </w:tc>
        <w:tc>
          <w:tcPr>
            <w:tcW w:w="0" w:type="auto"/>
            <w:tcMar>
              <w:top w:w="28" w:type="dxa"/>
              <w:left w:w="28" w:type="dxa"/>
              <w:bottom w:w="28" w:type="dxa"/>
              <w:right w:w="28" w:type="dxa"/>
            </w:tcMar>
            <w:vAlign w:val="center"/>
          </w:tcPr>
          <w:p w14:paraId="24F24EF4" w14:textId="1D2EAD1F" w:rsidR="00BA3DBB" w:rsidRPr="00A17FAB" w:rsidRDefault="00B944B6" w:rsidP="00BA3DBB">
            <w:pPr>
              <w:jc w:val="center"/>
              <w:rPr>
                <w:rFonts w:ascii="Times New Roman" w:hAnsi="Times New Roman" w:cs="Times New Roman"/>
                <w:sz w:val="24"/>
                <w:szCs w:val="24"/>
              </w:rPr>
            </w:pPr>
            <w:r w:rsidRPr="00A17FAB">
              <w:rPr>
                <w:rFonts w:ascii="Times New Roman" w:hAnsi="Times New Roman" w:cs="Times New Roman"/>
                <w:sz w:val="24"/>
                <w:szCs w:val="24"/>
              </w:rPr>
              <w:t>0</w:t>
            </w:r>
          </w:p>
        </w:tc>
        <w:tc>
          <w:tcPr>
            <w:tcW w:w="849" w:type="dxa"/>
            <w:tcMar>
              <w:top w:w="28" w:type="dxa"/>
              <w:left w:w="28" w:type="dxa"/>
              <w:bottom w:w="28" w:type="dxa"/>
              <w:right w:w="28" w:type="dxa"/>
            </w:tcMar>
            <w:vAlign w:val="center"/>
          </w:tcPr>
          <w:p w14:paraId="7ECB9FCF" w14:textId="22B42E71" w:rsidR="00BA3DBB" w:rsidRPr="00A17FAB" w:rsidRDefault="00B944B6" w:rsidP="00BA3DBB">
            <w:pPr>
              <w:jc w:val="center"/>
              <w:rPr>
                <w:rFonts w:ascii="Times New Roman" w:hAnsi="Times New Roman" w:cs="Times New Roman"/>
                <w:sz w:val="24"/>
                <w:szCs w:val="24"/>
              </w:rPr>
            </w:pPr>
            <w:r w:rsidRPr="00A17FAB">
              <w:rPr>
                <w:rFonts w:ascii="Times New Roman" w:hAnsi="Times New Roman" w:cs="Times New Roman"/>
                <w:sz w:val="24"/>
                <w:szCs w:val="24"/>
              </w:rPr>
              <w:t>0</w:t>
            </w:r>
          </w:p>
        </w:tc>
        <w:tc>
          <w:tcPr>
            <w:tcW w:w="0" w:type="auto"/>
            <w:tcMar>
              <w:top w:w="28" w:type="dxa"/>
              <w:left w:w="28" w:type="dxa"/>
              <w:bottom w:w="28" w:type="dxa"/>
              <w:right w:w="28" w:type="dxa"/>
            </w:tcMar>
            <w:vAlign w:val="center"/>
          </w:tcPr>
          <w:p w14:paraId="64BEB8BD" w14:textId="76F0F013" w:rsidR="00BA3DBB" w:rsidRPr="00A17FAB" w:rsidRDefault="00B944B6" w:rsidP="00BA3DBB">
            <w:pPr>
              <w:jc w:val="center"/>
              <w:rPr>
                <w:rFonts w:ascii="Times New Roman" w:hAnsi="Times New Roman" w:cs="Times New Roman"/>
                <w:sz w:val="24"/>
                <w:szCs w:val="24"/>
              </w:rPr>
            </w:pPr>
            <w:r w:rsidRPr="00A17FAB">
              <w:rPr>
                <w:rFonts w:ascii="Times New Roman" w:hAnsi="Times New Roman" w:cs="Times New Roman"/>
                <w:sz w:val="24"/>
                <w:szCs w:val="24"/>
              </w:rPr>
              <w:t>0</w:t>
            </w:r>
          </w:p>
        </w:tc>
        <w:tc>
          <w:tcPr>
            <w:tcW w:w="990" w:type="dxa"/>
            <w:shd w:val="clear" w:color="auto" w:fill="FFFFFF"/>
            <w:tcMar>
              <w:top w:w="28" w:type="dxa"/>
              <w:left w:w="28" w:type="dxa"/>
              <w:bottom w:w="28" w:type="dxa"/>
              <w:right w:w="28" w:type="dxa"/>
            </w:tcMar>
            <w:vAlign w:val="center"/>
          </w:tcPr>
          <w:p w14:paraId="03C22446" w14:textId="14371373" w:rsidR="00BA3DBB" w:rsidRPr="00A17FAB" w:rsidRDefault="00B944B6" w:rsidP="00BA3DBB">
            <w:pPr>
              <w:jc w:val="center"/>
              <w:rPr>
                <w:rFonts w:ascii="Times New Roman" w:hAnsi="Times New Roman" w:cs="Times New Roman"/>
                <w:b/>
                <w:sz w:val="24"/>
                <w:szCs w:val="24"/>
              </w:rPr>
            </w:pPr>
            <w:r w:rsidRPr="00A17FAB">
              <w:rPr>
                <w:rFonts w:ascii="Times New Roman" w:hAnsi="Times New Roman" w:cs="Times New Roman"/>
                <w:b/>
                <w:sz w:val="24"/>
                <w:szCs w:val="24"/>
              </w:rPr>
              <w:t>0</w:t>
            </w:r>
          </w:p>
        </w:tc>
        <w:tc>
          <w:tcPr>
            <w:tcW w:w="0" w:type="auto"/>
            <w:shd w:val="clear" w:color="auto" w:fill="FFFFFF"/>
            <w:tcMar>
              <w:top w:w="28" w:type="dxa"/>
              <w:left w:w="28" w:type="dxa"/>
              <w:bottom w:w="28" w:type="dxa"/>
              <w:right w:w="28" w:type="dxa"/>
            </w:tcMar>
            <w:vAlign w:val="center"/>
          </w:tcPr>
          <w:p w14:paraId="49F63D56" w14:textId="1FF1D0B6" w:rsidR="00BA3DBB" w:rsidRPr="00A17FAB" w:rsidRDefault="00B944B6" w:rsidP="00BA3DBB">
            <w:pPr>
              <w:jc w:val="center"/>
              <w:rPr>
                <w:rFonts w:ascii="Times New Roman" w:hAnsi="Times New Roman" w:cs="Times New Roman"/>
                <w:sz w:val="24"/>
                <w:szCs w:val="24"/>
              </w:rPr>
            </w:pPr>
            <w:r w:rsidRPr="00A17FAB">
              <w:rPr>
                <w:rFonts w:ascii="Times New Roman" w:hAnsi="Times New Roman" w:cs="Times New Roman"/>
                <w:sz w:val="24"/>
                <w:szCs w:val="24"/>
              </w:rPr>
              <w:t>0</w:t>
            </w:r>
          </w:p>
        </w:tc>
      </w:tr>
      <w:tr w:rsidR="00B944B6" w:rsidRPr="00A17FAB" w14:paraId="408BA85F" w14:textId="77777777" w:rsidTr="006256E9">
        <w:trPr>
          <w:cantSplit/>
          <w:tblCellSpacing w:w="15" w:type="dxa"/>
        </w:trPr>
        <w:tc>
          <w:tcPr>
            <w:tcW w:w="2220" w:type="dxa"/>
            <w:tcMar>
              <w:top w:w="28" w:type="dxa"/>
              <w:left w:w="28" w:type="dxa"/>
              <w:bottom w:w="28" w:type="dxa"/>
              <w:right w:w="28" w:type="dxa"/>
            </w:tcMar>
            <w:hideMark/>
          </w:tcPr>
          <w:p w14:paraId="28602813" w14:textId="77777777" w:rsidR="00B944B6" w:rsidRPr="00A17FAB" w:rsidRDefault="00B944B6" w:rsidP="00B944B6">
            <w:pPr>
              <w:rPr>
                <w:rFonts w:ascii="Times New Roman" w:hAnsi="Times New Roman" w:cs="Times New Roman"/>
                <w:sz w:val="24"/>
                <w:szCs w:val="24"/>
              </w:rPr>
            </w:pPr>
            <w:r w:rsidRPr="00A17FAB">
              <w:rPr>
                <w:rFonts w:ascii="Times New Roman" w:hAnsi="Times New Roman" w:cs="Times New Roman"/>
                <w:sz w:val="24"/>
                <w:szCs w:val="24"/>
              </w:rPr>
              <w:t>1.2. valsts speciālais budžets</w:t>
            </w:r>
          </w:p>
        </w:tc>
        <w:tc>
          <w:tcPr>
            <w:tcW w:w="0" w:type="auto"/>
            <w:tcMar>
              <w:top w:w="28" w:type="dxa"/>
              <w:left w:w="28" w:type="dxa"/>
              <w:bottom w:w="28" w:type="dxa"/>
              <w:right w:w="28" w:type="dxa"/>
            </w:tcMar>
            <w:vAlign w:val="center"/>
          </w:tcPr>
          <w:p w14:paraId="0BEE2FA8" w14:textId="78790A85" w:rsidR="00B944B6" w:rsidRPr="00A17FAB" w:rsidRDefault="00B944B6" w:rsidP="00B944B6">
            <w:pPr>
              <w:jc w:val="center"/>
              <w:rPr>
                <w:rFonts w:ascii="Times New Roman" w:hAnsi="Times New Roman" w:cs="Times New Roman"/>
                <w:sz w:val="24"/>
                <w:szCs w:val="24"/>
              </w:rPr>
            </w:pPr>
            <w:r w:rsidRPr="00A17FAB">
              <w:rPr>
                <w:rFonts w:ascii="Times New Roman" w:hAnsi="Times New Roman" w:cs="Times New Roman"/>
                <w:sz w:val="24"/>
                <w:szCs w:val="24"/>
              </w:rPr>
              <w:t>0</w:t>
            </w:r>
          </w:p>
        </w:tc>
        <w:tc>
          <w:tcPr>
            <w:tcW w:w="716" w:type="dxa"/>
            <w:tcMar>
              <w:top w:w="28" w:type="dxa"/>
              <w:left w:w="28" w:type="dxa"/>
              <w:bottom w:w="28" w:type="dxa"/>
              <w:right w:w="28" w:type="dxa"/>
            </w:tcMar>
            <w:vAlign w:val="center"/>
          </w:tcPr>
          <w:p w14:paraId="4BA6EFD6" w14:textId="56957E89"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0" w:type="auto"/>
            <w:tcMar>
              <w:top w:w="28" w:type="dxa"/>
              <w:left w:w="28" w:type="dxa"/>
              <w:bottom w:w="28" w:type="dxa"/>
              <w:right w:w="28" w:type="dxa"/>
            </w:tcMar>
            <w:vAlign w:val="center"/>
          </w:tcPr>
          <w:p w14:paraId="5E4BBA3C" w14:textId="40242F1A"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849" w:type="dxa"/>
            <w:tcMar>
              <w:top w:w="28" w:type="dxa"/>
              <w:left w:w="28" w:type="dxa"/>
              <w:bottom w:w="28" w:type="dxa"/>
              <w:right w:w="28" w:type="dxa"/>
            </w:tcMar>
            <w:vAlign w:val="center"/>
          </w:tcPr>
          <w:p w14:paraId="1A34734E" w14:textId="472FD069"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0" w:type="auto"/>
            <w:tcMar>
              <w:top w:w="28" w:type="dxa"/>
              <w:left w:w="28" w:type="dxa"/>
              <w:bottom w:w="28" w:type="dxa"/>
              <w:right w:w="28" w:type="dxa"/>
            </w:tcMar>
            <w:vAlign w:val="center"/>
          </w:tcPr>
          <w:p w14:paraId="69383334" w14:textId="105B2F6E"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990" w:type="dxa"/>
            <w:shd w:val="clear" w:color="auto" w:fill="FFFFFF"/>
            <w:tcMar>
              <w:top w:w="28" w:type="dxa"/>
              <w:left w:w="28" w:type="dxa"/>
              <w:bottom w:w="28" w:type="dxa"/>
              <w:right w:w="28" w:type="dxa"/>
            </w:tcMar>
            <w:vAlign w:val="center"/>
          </w:tcPr>
          <w:p w14:paraId="2C1130C0" w14:textId="153735ED"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b/>
                <w:sz w:val="24"/>
                <w:szCs w:val="24"/>
              </w:rPr>
              <w:t>0</w:t>
            </w:r>
          </w:p>
        </w:tc>
        <w:tc>
          <w:tcPr>
            <w:tcW w:w="0" w:type="auto"/>
            <w:shd w:val="clear" w:color="auto" w:fill="FFFFFF"/>
            <w:tcMar>
              <w:top w:w="28" w:type="dxa"/>
              <w:left w:w="28" w:type="dxa"/>
              <w:bottom w:w="28" w:type="dxa"/>
              <w:right w:w="28" w:type="dxa"/>
            </w:tcMar>
            <w:vAlign w:val="center"/>
          </w:tcPr>
          <w:p w14:paraId="2A880DF1" w14:textId="021C89F6" w:rsidR="00B944B6" w:rsidRPr="00A17FAB" w:rsidRDefault="00B944B6" w:rsidP="00B944B6">
            <w:pPr>
              <w:jc w:val="center"/>
              <w:rPr>
                <w:rFonts w:ascii="Times New Roman" w:hAnsi="Times New Roman" w:cs="Times New Roman"/>
                <w:sz w:val="24"/>
                <w:szCs w:val="24"/>
              </w:rPr>
            </w:pPr>
            <w:r w:rsidRPr="00A17FAB">
              <w:rPr>
                <w:rFonts w:ascii="Times New Roman" w:hAnsi="Times New Roman" w:cs="Times New Roman"/>
                <w:sz w:val="24"/>
                <w:szCs w:val="24"/>
              </w:rPr>
              <w:t>0</w:t>
            </w:r>
          </w:p>
        </w:tc>
      </w:tr>
      <w:tr w:rsidR="00B944B6" w:rsidRPr="00A17FAB" w14:paraId="497C5EA2" w14:textId="77777777" w:rsidTr="003F772A">
        <w:trPr>
          <w:cantSplit/>
          <w:tblCellSpacing w:w="15" w:type="dxa"/>
        </w:trPr>
        <w:tc>
          <w:tcPr>
            <w:tcW w:w="2220" w:type="dxa"/>
            <w:tcMar>
              <w:top w:w="28" w:type="dxa"/>
              <w:left w:w="28" w:type="dxa"/>
              <w:bottom w:w="28" w:type="dxa"/>
              <w:right w:w="28" w:type="dxa"/>
            </w:tcMar>
            <w:hideMark/>
          </w:tcPr>
          <w:p w14:paraId="48C72BD6" w14:textId="77777777" w:rsidR="00B944B6" w:rsidRPr="00A17FAB" w:rsidRDefault="00B944B6" w:rsidP="00B944B6">
            <w:pPr>
              <w:rPr>
                <w:rFonts w:ascii="Times New Roman" w:hAnsi="Times New Roman" w:cs="Times New Roman"/>
                <w:sz w:val="24"/>
                <w:szCs w:val="24"/>
              </w:rPr>
            </w:pPr>
            <w:r w:rsidRPr="00A17FAB">
              <w:rPr>
                <w:rFonts w:ascii="Times New Roman" w:hAnsi="Times New Roman" w:cs="Times New Roman"/>
                <w:sz w:val="24"/>
                <w:szCs w:val="24"/>
              </w:rPr>
              <w:t>1.3. pašvaldību budžets</w:t>
            </w:r>
          </w:p>
        </w:tc>
        <w:tc>
          <w:tcPr>
            <w:tcW w:w="0" w:type="auto"/>
            <w:tcMar>
              <w:top w:w="28" w:type="dxa"/>
              <w:left w:w="28" w:type="dxa"/>
              <w:bottom w:w="28" w:type="dxa"/>
              <w:right w:w="28" w:type="dxa"/>
            </w:tcMar>
            <w:vAlign w:val="center"/>
          </w:tcPr>
          <w:p w14:paraId="1BE99D17" w14:textId="5C4B27D2" w:rsidR="00B944B6" w:rsidRPr="00A17FAB" w:rsidRDefault="00B944B6" w:rsidP="00B944B6">
            <w:pPr>
              <w:jc w:val="center"/>
              <w:rPr>
                <w:rFonts w:ascii="Times New Roman" w:hAnsi="Times New Roman" w:cs="Times New Roman"/>
                <w:sz w:val="24"/>
                <w:szCs w:val="24"/>
              </w:rPr>
            </w:pPr>
            <w:r w:rsidRPr="00A17FAB">
              <w:rPr>
                <w:rFonts w:ascii="Times New Roman" w:hAnsi="Times New Roman" w:cs="Times New Roman"/>
                <w:sz w:val="24"/>
                <w:szCs w:val="24"/>
              </w:rPr>
              <w:t>0</w:t>
            </w:r>
          </w:p>
        </w:tc>
        <w:tc>
          <w:tcPr>
            <w:tcW w:w="716" w:type="dxa"/>
            <w:tcMar>
              <w:top w:w="28" w:type="dxa"/>
              <w:left w:w="28" w:type="dxa"/>
              <w:bottom w:w="28" w:type="dxa"/>
              <w:right w:w="28" w:type="dxa"/>
            </w:tcMar>
            <w:vAlign w:val="center"/>
          </w:tcPr>
          <w:p w14:paraId="6C3C47DB" w14:textId="4A4390C2"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0" w:type="auto"/>
            <w:tcMar>
              <w:top w:w="28" w:type="dxa"/>
              <w:left w:w="28" w:type="dxa"/>
              <w:bottom w:w="28" w:type="dxa"/>
              <w:right w:w="28" w:type="dxa"/>
            </w:tcMar>
            <w:vAlign w:val="center"/>
          </w:tcPr>
          <w:p w14:paraId="5F9D87DB" w14:textId="1D154AC7"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849" w:type="dxa"/>
            <w:tcMar>
              <w:top w:w="28" w:type="dxa"/>
              <w:left w:w="28" w:type="dxa"/>
              <w:bottom w:w="28" w:type="dxa"/>
              <w:right w:w="28" w:type="dxa"/>
            </w:tcMar>
            <w:vAlign w:val="center"/>
          </w:tcPr>
          <w:p w14:paraId="3971BA98" w14:textId="54E28823"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0" w:type="auto"/>
            <w:tcMar>
              <w:top w:w="28" w:type="dxa"/>
              <w:left w:w="28" w:type="dxa"/>
              <w:bottom w:w="28" w:type="dxa"/>
              <w:right w:w="28" w:type="dxa"/>
            </w:tcMar>
            <w:vAlign w:val="center"/>
          </w:tcPr>
          <w:p w14:paraId="5B10317C" w14:textId="118D8A5F"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990" w:type="dxa"/>
            <w:shd w:val="clear" w:color="auto" w:fill="FFFFFF"/>
            <w:tcMar>
              <w:top w:w="28" w:type="dxa"/>
              <w:left w:w="28" w:type="dxa"/>
              <w:bottom w:w="28" w:type="dxa"/>
              <w:right w:w="28" w:type="dxa"/>
            </w:tcMar>
            <w:vAlign w:val="center"/>
          </w:tcPr>
          <w:p w14:paraId="17473AD7" w14:textId="7E022850"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b/>
                <w:sz w:val="24"/>
                <w:szCs w:val="24"/>
              </w:rPr>
              <w:t>0</w:t>
            </w:r>
          </w:p>
        </w:tc>
        <w:tc>
          <w:tcPr>
            <w:tcW w:w="0" w:type="auto"/>
            <w:shd w:val="clear" w:color="auto" w:fill="FFFFFF"/>
            <w:tcMar>
              <w:top w:w="28" w:type="dxa"/>
              <w:left w:w="28" w:type="dxa"/>
              <w:bottom w:w="28" w:type="dxa"/>
              <w:right w:w="28" w:type="dxa"/>
            </w:tcMar>
            <w:vAlign w:val="center"/>
          </w:tcPr>
          <w:p w14:paraId="22A906F3" w14:textId="33D1820B" w:rsidR="00B944B6" w:rsidRPr="00A17FAB" w:rsidRDefault="00B944B6" w:rsidP="00B944B6">
            <w:pPr>
              <w:jc w:val="center"/>
              <w:rPr>
                <w:rFonts w:ascii="Times New Roman" w:hAnsi="Times New Roman" w:cs="Times New Roman"/>
                <w:sz w:val="24"/>
                <w:szCs w:val="24"/>
              </w:rPr>
            </w:pPr>
            <w:r w:rsidRPr="00A17FAB">
              <w:rPr>
                <w:rFonts w:ascii="Times New Roman" w:hAnsi="Times New Roman" w:cs="Times New Roman"/>
                <w:sz w:val="24"/>
                <w:szCs w:val="24"/>
              </w:rPr>
              <w:t>0</w:t>
            </w:r>
          </w:p>
        </w:tc>
      </w:tr>
      <w:tr w:rsidR="00B944B6" w:rsidRPr="00A17FAB" w14:paraId="22789B9C" w14:textId="77777777" w:rsidTr="009C487B">
        <w:trPr>
          <w:cantSplit/>
          <w:tblCellSpacing w:w="15" w:type="dxa"/>
        </w:trPr>
        <w:tc>
          <w:tcPr>
            <w:tcW w:w="2220" w:type="dxa"/>
            <w:tcMar>
              <w:top w:w="28" w:type="dxa"/>
              <w:left w:w="28" w:type="dxa"/>
              <w:bottom w:w="28" w:type="dxa"/>
              <w:right w:w="28" w:type="dxa"/>
            </w:tcMar>
            <w:hideMark/>
          </w:tcPr>
          <w:p w14:paraId="0D994338" w14:textId="4BB4861F" w:rsidR="00B944B6" w:rsidRPr="00A17FAB" w:rsidRDefault="00B944B6" w:rsidP="00B944B6">
            <w:pPr>
              <w:pStyle w:val="Sarakstarindkopa"/>
              <w:numPr>
                <w:ilvl w:val="0"/>
                <w:numId w:val="7"/>
              </w:numPr>
              <w:rPr>
                <w:rFonts w:ascii="Times New Roman" w:hAnsi="Times New Roman" w:cs="Times New Roman"/>
                <w:sz w:val="24"/>
                <w:szCs w:val="24"/>
              </w:rPr>
            </w:pPr>
            <w:r w:rsidRPr="00A17FAB">
              <w:rPr>
                <w:rFonts w:ascii="Times New Roman" w:hAnsi="Times New Roman" w:cs="Times New Roman"/>
                <w:sz w:val="24"/>
                <w:szCs w:val="24"/>
              </w:rPr>
              <w:t>Budžeta izdevumi</w:t>
            </w:r>
          </w:p>
          <w:p w14:paraId="43475C32" w14:textId="60004F27" w:rsidR="00B944B6" w:rsidRPr="00A17FAB" w:rsidRDefault="00B944B6" w:rsidP="00B944B6">
            <w:pPr>
              <w:pStyle w:val="Sarakstarindkopa"/>
              <w:ind w:left="360"/>
              <w:rPr>
                <w:rFonts w:ascii="Times New Roman" w:hAnsi="Times New Roman" w:cs="Times New Roman"/>
                <w:sz w:val="24"/>
                <w:szCs w:val="24"/>
              </w:rPr>
            </w:pPr>
          </w:p>
        </w:tc>
        <w:tc>
          <w:tcPr>
            <w:tcW w:w="0" w:type="auto"/>
            <w:tcMar>
              <w:top w:w="28" w:type="dxa"/>
              <w:left w:w="28" w:type="dxa"/>
              <w:bottom w:w="28" w:type="dxa"/>
              <w:right w:w="28" w:type="dxa"/>
            </w:tcMar>
            <w:vAlign w:val="center"/>
          </w:tcPr>
          <w:p w14:paraId="23A8C0DC" w14:textId="25AE8624"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716" w:type="dxa"/>
            <w:tcMar>
              <w:top w:w="28" w:type="dxa"/>
              <w:left w:w="28" w:type="dxa"/>
              <w:bottom w:w="28" w:type="dxa"/>
              <w:right w:w="28" w:type="dxa"/>
            </w:tcMar>
            <w:vAlign w:val="center"/>
          </w:tcPr>
          <w:p w14:paraId="1BFB7178" w14:textId="335CD4CB"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0" w:type="auto"/>
            <w:tcMar>
              <w:top w:w="28" w:type="dxa"/>
              <w:left w:w="28" w:type="dxa"/>
              <w:bottom w:w="28" w:type="dxa"/>
              <w:right w:w="28" w:type="dxa"/>
            </w:tcMar>
            <w:vAlign w:val="center"/>
          </w:tcPr>
          <w:p w14:paraId="183CCF41" w14:textId="6A77DF97"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849" w:type="dxa"/>
            <w:tcMar>
              <w:top w:w="28" w:type="dxa"/>
              <w:left w:w="28" w:type="dxa"/>
              <w:bottom w:w="28" w:type="dxa"/>
              <w:right w:w="28" w:type="dxa"/>
            </w:tcMar>
            <w:vAlign w:val="center"/>
          </w:tcPr>
          <w:p w14:paraId="6FE7AF1A" w14:textId="371562BD" w:rsidR="00B944B6" w:rsidRPr="00A17FAB" w:rsidRDefault="00B944B6" w:rsidP="00B944B6">
            <w:pPr>
              <w:jc w:val="center"/>
              <w:rPr>
                <w:rFonts w:ascii="Times New Roman" w:hAnsi="Times New Roman" w:cs="Times New Roman"/>
                <w:b/>
                <w:bCs/>
                <w:sz w:val="24"/>
                <w:szCs w:val="24"/>
              </w:rPr>
            </w:pPr>
            <w:r w:rsidRPr="00A17FAB">
              <w:rPr>
                <w:rFonts w:ascii="Times New Roman" w:hAnsi="Times New Roman" w:cs="Times New Roman"/>
                <w:sz w:val="24"/>
                <w:szCs w:val="24"/>
              </w:rPr>
              <w:t>0</w:t>
            </w:r>
          </w:p>
        </w:tc>
        <w:tc>
          <w:tcPr>
            <w:tcW w:w="0" w:type="auto"/>
            <w:tcMar>
              <w:top w:w="28" w:type="dxa"/>
              <w:left w:w="28" w:type="dxa"/>
              <w:bottom w:w="28" w:type="dxa"/>
              <w:right w:w="28" w:type="dxa"/>
            </w:tcMar>
            <w:vAlign w:val="center"/>
          </w:tcPr>
          <w:p w14:paraId="26356505" w14:textId="3A626976"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990" w:type="dxa"/>
            <w:shd w:val="clear" w:color="auto" w:fill="FFFFFF"/>
            <w:tcMar>
              <w:top w:w="28" w:type="dxa"/>
              <w:left w:w="28" w:type="dxa"/>
              <w:bottom w:w="28" w:type="dxa"/>
              <w:right w:w="28" w:type="dxa"/>
            </w:tcMar>
            <w:vAlign w:val="center"/>
          </w:tcPr>
          <w:p w14:paraId="69712BEF" w14:textId="6C74A071" w:rsidR="00B944B6" w:rsidRPr="00A17FAB" w:rsidRDefault="00B944B6" w:rsidP="00B944B6">
            <w:pPr>
              <w:jc w:val="center"/>
              <w:rPr>
                <w:rFonts w:ascii="Times New Roman" w:hAnsi="Times New Roman" w:cs="Times New Roman"/>
                <w:b/>
                <w:bCs/>
                <w:sz w:val="24"/>
                <w:szCs w:val="24"/>
              </w:rPr>
            </w:pPr>
            <w:r w:rsidRPr="00A17FAB">
              <w:rPr>
                <w:rFonts w:ascii="Times New Roman" w:hAnsi="Times New Roman" w:cs="Times New Roman"/>
                <w:b/>
                <w:sz w:val="24"/>
                <w:szCs w:val="24"/>
              </w:rPr>
              <w:t>0</w:t>
            </w:r>
          </w:p>
        </w:tc>
        <w:tc>
          <w:tcPr>
            <w:tcW w:w="0" w:type="auto"/>
            <w:shd w:val="clear" w:color="auto" w:fill="FFFFFF"/>
            <w:tcMar>
              <w:top w:w="28" w:type="dxa"/>
              <w:left w:w="28" w:type="dxa"/>
              <w:bottom w:w="28" w:type="dxa"/>
              <w:right w:w="28" w:type="dxa"/>
            </w:tcMar>
            <w:vAlign w:val="center"/>
          </w:tcPr>
          <w:p w14:paraId="35AF55BA" w14:textId="513C0151" w:rsidR="00B944B6" w:rsidRPr="00A17FAB" w:rsidRDefault="00B944B6" w:rsidP="00B944B6">
            <w:pPr>
              <w:jc w:val="center"/>
              <w:rPr>
                <w:rFonts w:ascii="Times New Roman" w:hAnsi="Times New Roman" w:cs="Times New Roman"/>
                <w:sz w:val="24"/>
                <w:szCs w:val="24"/>
              </w:rPr>
            </w:pPr>
            <w:r w:rsidRPr="00A17FAB">
              <w:rPr>
                <w:rFonts w:ascii="Times New Roman" w:hAnsi="Times New Roman" w:cs="Times New Roman"/>
                <w:sz w:val="24"/>
                <w:szCs w:val="24"/>
              </w:rPr>
              <w:t>0</w:t>
            </w:r>
          </w:p>
        </w:tc>
      </w:tr>
      <w:tr w:rsidR="00B944B6" w:rsidRPr="00A17FAB" w14:paraId="1CF64372" w14:textId="77777777" w:rsidTr="00AA6F8E">
        <w:trPr>
          <w:cantSplit/>
          <w:trHeight w:val="548"/>
          <w:tblCellSpacing w:w="15" w:type="dxa"/>
        </w:trPr>
        <w:tc>
          <w:tcPr>
            <w:tcW w:w="2220" w:type="dxa"/>
            <w:tcMar>
              <w:top w:w="28" w:type="dxa"/>
              <w:left w:w="28" w:type="dxa"/>
              <w:bottom w:w="28" w:type="dxa"/>
              <w:right w:w="28" w:type="dxa"/>
            </w:tcMar>
            <w:hideMark/>
          </w:tcPr>
          <w:p w14:paraId="07F67DC0" w14:textId="77777777" w:rsidR="00B944B6" w:rsidRPr="00A17FAB" w:rsidRDefault="00B944B6" w:rsidP="00B944B6">
            <w:pPr>
              <w:rPr>
                <w:rFonts w:ascii="Times New Roman" w:hAnsi="Times New Roman" w:cs="Times New Roman"/>
                <w:sz w:val="24"/>
                <w:szCs w:val="24"/>
              </w:rPr>
            </w:pPr>
            <w:r w:rsidRPr="00A17FAB">
              <w:rPr>
                <w:rFonts w:ascii="Times New Roman" w:hAnsi="Times New Roman" w:cs="Times New Roman"/>
                <w:sz w:val="24"/>
                <w:szCs w:val="24"/>
              </w:rPr>
              <w:t xml:space="preserve">2.1. valsts pamatbudžets, </w:t>
            </w:r>
            <w:r w:rsidRPr="00A17FAB">
              <w:rPr>
                <w:rFonts w:ascii="Times New Roman" w:hAnsi="Times New Roman" w:cs="Times New Roman"/>
                <w:i/>
                <w:iCs/>
                <w:sz w:val="24"/>
                <w:szCs w:val="24"/>
              </w:rPr>
              <w:t>tai skaitā:</w:t>
            </w:r>
          </w:p>
        </w:tc>
        <w:tc>
          <w:tcPr>
            <w:tcW w:w="0" w:type="auto"/>
            <w:tcMar>
              <w:top w:w="28" w:type="dxa"/>
              <w:left w:w="28" w:type="dxa"/>
              <w:bottom w:w="28" w:type="dxa"/>
              <w:right w:w="28" w:type="dxa"/>
            </w:tcMar>
            <w:vAlign w:val="center"/>
          </w:tcPr>
          <w:p w14:paraId="1642EC92" w14:textId="78AEEAE5" w:rsidR="00B944B6" w:rsidRPr="00A17FAB" w:rsidRDefault="00B944B6" w:rsidP="00B944B6">
            <w:pPr>
              <w:jc w:val="center"/>
              <w:rPr>
                <w:rFonts w:ascii="Times New Roman" w:hAnsi="Times New Roman" w:cs="Times New Roman"/>
                <w:sz w:val="24"/>
                <w:szCs w:val="24"/>
              </w:rPr>
            </w:pPr>
            <w:r w:rsidRPr="00A17FAB">
              <w:rPr>
                <w:rFonts w:ascii="Times New Roman" w:hAnsi="Times New Roman" w:cs="Times New Roman"/>
                <w:sz w:val="24"/>
                <w:szCs w:val="24"/>
              </w:rPr>
              <w:t>0</w:t>
            </w:r>
          </w:p>
        </w:tc>
        <w:tc>
          <w:tcPr>
            <w:tcW w:w="716" w:type="dxa"/>
            <w:tcMar>
              <w:top w:w="28" w:type="dxa"/>
              <w:left w:w="28" w:type="dxa"/>
              <w:bottom w:w="28" w:type="dxa"/>
              <w:right w:w="28" w:type="dxa"/>
            </w:tcMar>
            <w:vAlign w:val="center"/>
          </w:tcPr>
          <w:p w14:paraId="207A4AE6" w14:textId="6976459B"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0" w:type="auto"/>
            <w:tcMar>
              <w:top w:w="28" w:type="dxa"/>
              <w:left w:w="28" w:type="dxa"/>
              <w:bottom w:w="28" w:type="dxa"/>
              <w:right w:w="28" w:type="dxa"/>
            </w:tcMar>
            <w:vAlign w:val="center"/>
          </w:tcPr>
          <w:p w14:paraId="0E981354" w14:textId="7959333B"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849" w:type="dxa"/>
            <w:tcMar>
              <w:top w:w="28" w:type="dxa"/>
              <w:left w:w="28" w:type="dxa"/>
              <w:bottom w:w="28" w:type="dxa"/>
              <w:right w:w="28" w:type="dxa"/>
            </w:tcMar>
            <w:vAlign w:val="center"/>
          </w:tcPr>
          <w:p w14:paraId="7B2A32B6" w14:textId="6E0F5C29"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0" w:type="auto"/>
            <w:tcMar>
              <w:top w:w="28" w:type="dxa"/>
              <w:left w:w="28" w:type="dxa"/>
              <w:bottom w:w="28" w:type="dxa"/>
              <w:right w:w="28" w:type="dxa"/>
            </w:tcMar>
            <w:vAlign w:val="center"/>
          </w:tcPr>
          <w:p w14:paraId="1CE86EF9" w14:textId="5E4F894E"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990" w:type="dxa"/>
            <w:shd w:val="clear" w:color="auto" w:fill="FFFFFF"/>
            <w:tcMar>
              <w:top w:w="28" w:type="dxa"/>
              <w:left w:w="28" w:type="dxa"/>
              <w:bottom w:w="28" w:type="dxa"/>
              <w:right w:w="28" w:type="dxa"/>
            </w:tcMar>
            <w:vAlign w:val="center"/>
          </w:tcPr>
          <w:p w14:paraId="1BF60DDE" w14:textId="2C534B48"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b/>
                <w:sz w:val="24"/>
                <w:szCs w:val="24"/>
              </w:rPr>
              <w:t>0</w:t>
            </w:r>
          </w:p>
        </w:tc>
        <w:tc>
          <w:tcPr>
            <w:tcW w:w="0" w:type="auto"/>
            <w:shd w:val="clear" w:color="auto" w:fill="FFFFFF"/>
            <w:tcMar>
              <w:top w:w="28" w:type="dxa"/>
              <w:left w:w="28" w:type="dxa"/>
              <w:bottom w:w="28" w:type="dxa"/>
              <w:right w:w="28" w:type="dxa"/>
            </w:tcMar>
            <w:vAlign w:val="center"/>
          </w:tcPr>
          <w:p w14:paraId="497EB518" w14:textId="127BC9BF" w:rsidR="00B944B6" w:rsidRPr="00A17FAB" w:rsidRDefault="00B944B6" w:rsidP="00B944B6">
            <w:pPr>
              <w:jc w:val="center"/>
              <w:rPr>
                <w:rFonts w:ascii="Times New Roman" w:hAnsi="Times New Roman" w:cs="Times New Roman"/>
                <w:sz w:val="24"/>
                <w:szCs w:val="24"/>
              </w:rPr>
            </w:pPr>
            <w:r w:rsidRPr="00A17FAB">
              <w:rPr>
                <w:rFonts w:ascii="Times New Roman" w:hAnsi="Times New Roman" w:cs="Times New Roman"/>
                <w:sz w:val="24"/>
                <w:szCs w:val="24"/>
              </w:rPr>
              <w:t>0</w:t>
            </w:r>
          </w:p>
        </w:tc>
      </w:tr>
      <w:tr w:rsidR="00B944B6" w:rsidRPr="00A17FAB" w14:paraId="5AA7E04C" w14:textId="77777777" w:rsidTr="00A61D71">
        <w:trPr>
          <w:cantSplit/>
          <w:trHeight w:val="277"/>
          <w:tblCellSpacing w:w="15" w:type="dxa"/>
        </w:trPr>
        <w:tc>
          <w:tcPr>
            <w:tcW w:w="2220" w:type="dxa"/>
            <w:tcMar>
              <w:top w:w="28" w:type="dxa"/>
              <w:left w:w="28" w:type="dxa"/>
              <w:bottom w:w="28" w:type="dxa"/>
              <w:right w:w="28" w:type="dxa"/>
            </w:tcMar>
            <w:hideMark/>
          </w:tcPr>
          <w:p w14:paraId="53B8622F" w14:textId="77777777" w:rsidR="00B944B6" w:rsidRPr="00A17FAB" w:rsidRDefault="00B944B6" w:rsidP="00B944B6">
            <w:pPr>
              <w:rPr>
                <w:rFonts w:ascii="Times New Roman" w:hAnsi="Times New Roman" w:cs="Times New Roman"/>
                <w:sz w:val="24"/>
                <w:szCs w:val="24"/>
              </w:rPr>
            </w:pPr>
            <w:r w:rsidRPr="00A17FAB">
              <w:rPr>
                <w:rFonts w:ascii="Times New Roman" w:hAnsi="Times New Roman" w:cs="Times New Roman"/>
                <w:sz w:val="24"/>
                <w:szCs w:val="24"/>
              </w:rPr>
              <w:t>2.2. valsts speciālais budžets</w:t>
            </w:r>
          </w:p>
        </w:tc>
        <w:tc>
          <w:tcPr>
            <w:tcW w:w="0" w:type="auto"/>
            <w:tcMar>
              <w:top w:w="28" w:type="dxa"/>
              <w:left w:w="28" w:type="dxa"/>
              <w:bottom w:w="28" w:type="dxa"/>
              <w:right w:w="28" w:type="dxa"/>
            </w:tcMar>
            <w:vAlign w:val="center"/>
          </w:tcPr>
          <w:p w14:paraId="639B8AE6" w14:textId="2E772B7B" w:rsidR="00B944B6" w:rsidRPr="00A17FAB" w:rsidRDefault="00B944B6" w:rsidP="00B944B6">
            <w:pPr>
              <w:jc w:val="center"/>
              <w:rPr>
                <w:rFonts w:ascii="Times New Roman" w:hAnsi="Times New Roman" w:cs="Times New Roman"/>
                <w:sz w:val="24"/>
                <w:szCs w:val="24"/>
              </w:rPr>
            </w:pPr>
            <w:r w:rsidRPr="00A17FAB">
              <w:rPr>
                <w:rFonts w:ascii="Times New Roman" w:hAnsi="Times New Roman" w:cs="Times New Roman"/>
                <w:sz w:val="24"/>
                <w:szCs w:val="24"/>
              </w:rPr>
              <w:t>0</w:t>
            </w:r>
          </w:p>
        </w:tc>
        <w:tc>
          <w:tcPr>
            <w:tcW w:w="716" w:type="dxa"/>
            <w:tcMar>
              <w:top w:w="28" w:type="dxa"/>
              <w:left w:w="28" w:type="dxa"/>
              <w:bottom w:w="28" w:type="dxa"/>
              <w:right w:w="28" w:type="dxa"/>
            </w:tcMar>
            <w:vAlign w:val="center"/>
          </w:tcPr>
          <w:p w14:paraId="612C93FC" w14:textId="2CCBD8FD"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0" w:type="auto"/>
            <w:tcMar>
              <w:top w:w="28" w:type="dxa"/>
              <w:left w:w="28" w:type="dxa"/>
              <w:bottom w:w="28" w:type="dxa"/>
              <w:right w:w="28" w:type="dxa"/>
            </w:tcMar>
            <w:vAlign w:val="center"/>
          </w:tcPr>
          <w:p w14:paraId="0636231C" w14:textId="23502A71"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849" w:type="dxa"/>
            <w:tcMar>
              <w:top w:w="28" w:type="dxa"/>
              <w:left w:w="28" w:type="dxa"/>
              <w:bottom w:w="28" w:type="dxa"/>
              <w:right w:w="28" w:type="dxa"/>
            </w:tcMar>
            <w:vAlign w:val="center"/>
          </w:tcPr>
          <w:p w14:paraId="65EDA69C" w14:textId="5579044C"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0" w:type="auto"/>
            <w:tcMar>
              <w:top w:w="28" w:type="dxa"/>
              <w:left w:w="28" w:type="dxa"/>
              <w:bottom w:w="28" w:type="dxa"/>
              <w:right w:w="28" w:type="dxa"/>
            </w:tcMar>
            <w:vAlign w:val="center"/>
          </w:tcPr>
          <w:p w14:paraId="691DACC6" w14:textId="1EA6A9E2"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990" w:type="dxa"/>
            <w:shd w:val="clear" w:color="auto" w:fill="FFFFFF"/>
            <w:tcMar>
              <w:top w:w="28" w:type="dxa"/>
              <w:left w:w="28" w:type="dxa"/>
              <w:bottom w:w="28" w:type="dxa"/>
              <w:right w:w="28" w:type="dxa"/>
            </w:tcMar>
            <w:vAlign w:val="center"/>
          </w:tcPr>
          <w:p w14:paraId="327A1CAB" w14:textId="7AD00782"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b/>
                <w:sz w:val="24"/>
                <w:szCs w:val="24"/>
              </w:rPr>
              <w:t>0</w:t>
            </w:r>
          </w:p>
        </w:tc>
        <w:tc>
          <w:tcPr>
            <w:tcW w:w="0" w:type="auto"/>
            <w:shd w:val="clear" w:color="auto" w:fill="FFFFFF"/>
            <w:tcMar>
              <w:top w:w="28" w:type="dxa"/>
              <w:left w:w="28" w:type="dxa"/>
              <w:bottom w:w="28" w:type="dxa"/>
              <w:right w:w="28" w:type="dxa"/>
            </w:tcMar>
            <w:vAlign w:val="center"/>
          </w:tcPr>
          <w:p w14:paraId="11AAA5D0" w14:textId="19BD0036" w:rsidR="00B944B6" w:rsidRPr="00A17FAB" w:rsidRDefault="00B944B6" w:rsidP="00B944B6">
            <w:pPr>
              <w:jc w:val="center"/>
              <w:rPr>
                <w:rFonts w:ascii="Times New Roman" w:hAnsi="Times New Roman" w:cs="Times New Roman"/>
                <w:sz w:val="24"/>
                <w:szCs w:val="24"/>
              </w:rPr>
            </w:pPr>
            <w:r w:rsidRPr="00A17FAB">
              <w:rPr>
                <w:rFonts w:ascii="Times New Roman" w:hAnsi="Times New Roman" w:cs="Times New Roman"/>
                <w:sz w:val="24"/>
                <w:szCs w:val="24"/>
              </w:rPr>
              <w:t>0</w:t>
            </w:r>
          </w:p>
        </w:tc>
      </w:tr>
      <w:tr w:rsidR="00B944B6" w:rsidRPr="00A17FAB" w14:paraId="303E5BC5" w14:textId="77777777" w:rsidTr="00CF5FD6">
        <w:trPr>
          <w:cantSplit/>
          <w:trHeight w:val="520"/>
          <w:tblCellSpacing w:w="15" w:type="dxa"/>
        </w:trPr>
        <w:tc>
          <w:tcPr>
            <w:tcW w:w="2220" w:type="dxa"/>
            <w:tcMar>
              <w:top w:w="28" w:type="dxa"/>
              <w:left w:w="28" w:type="dxa"/>
              <w:bottom w:w="28" w:type="dxa"/>
              <w:right w:w="28" w:type="dxa"/>
            </w:tcMar>
            <w:hideMark/>
          </w:tcPr>
          <w:p w14:paraId="7554A53D" w14:textId="77777777" w:rsidR="00B944B6" w:rsidRPr="00A17FAB" w:rsidRDefault="00B944B6" w:rsidP="00B944B6">
            <w:pPr>
              <w:rPr>
                <w:rFonts w:ascii="Times New Roman" w:hAnsi="Times New Roman" w:cs="Times New Roman"/>
                <w:sz w:val="24"/>
                <w:szCs w:val="24"/>
              </w:rPr>
            </w:pPr>
            <w:r w:rsidRPr="00A17FAB">
              <w:rPr>
                <w:rFonts w:ascii="Times New Roman" w:hAnsi="Times New Roman" w:cs="Times New Roman"/>
                <w:sz w:val="24"/>
                <w:szCs w:val="24"/>
              </w:rPr>
              <w:t>2.3. pašvaldību budžets</w:t>
            </w:r>
          </w:p>
        </w:tc>
        <w:tc>
          <w:tcPr>
            <w:tcW w:w="0" w:type="auto"/>
            <w:tcMar>
              <w:top w:w="28" w:type="dxa"/>
              <w:left w:w="28" w:type="dxa"/>
              <w:bottom w:w="28" w:type="dxa"/>
              <w:right w:w="28" w:type="dxa"/>
            </w:tcMar>
            <w:vAlign w:val="center"/>
          </w:tcPr>
          <w:p w14:paraId="4B540900" w14:textId="592277E7" w:rsidR="00B944B6" w:rsidRPr="00A17FAB" w:rsidRDefault="00B944B6" w:rsidP="00B944B6">
            <w:pPr>
              <w:jc w:val="center"/>
              <w:rPr>
                <w:rFonts w:ascii="Times New Roman" w:hAnsi="Times New Roman" w:cs="Times New Roman"/>
                <w:sz w:val="24"/>
                <w:szCs w:val="24"/>
              </w:rPr>
            </w:pPr>
            <w:r w:rsidRPr="00A17FAB">
              <w:rPr>
                <w:rFonts w:ascii="Times New Roman" w:hAnsi="Times New Roman" w:cs="Times New Roman"/>
                <w:sz w:val="24"/>
                <w:szCs w:val="24"/>
              </w:rPr>
              <w:t>0</w:t>
            </w:r>
          </w:p>
        </w:tc>
        <w:tc>
          <w:tcPr>
            <w:tcW w:w="716" w:type="dxa"/>
            <w:tcMar>
              <w:top w:w="28" w:type="dxa"/>
              <w:left w:w="28" w:type="dxa"/>
              <w:bottom w:w="28" w:type="dxa"/>
              <w:right w:w="28" w:type="dxa"/>
            </w:tcMar>
            <w:vAlign w:val="center"/>
          </w:tcPr>
          <w:p w14:paraId="71EA17F1" w14:textId="1A5EB89B"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0" w:type="auto"/>
            <w:tcMar>
              <w:top w:w="28" w:type="dxa"/>
              <w:left w:w="28" w:type="dxa"/>
              <w:bottom w:w="28" w:type="dxa"/>
              <w:right w:w="28" w:type="dxa"/>
            </w:tcMar>
            <w:vAlign w:val="center"/>
          </w:tcPr>
          <w:p w14:paraId="3CA57BAD" w14:textId="3EDCC410"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849" w:type="dxa"/>
            <w:tcMar>
              <w:top w:w="28" w:type="dxa"/>
              <w:left w:w="28" w:type="dxa"/>
              <w:bottom w:w="28" w:type="dxa"/>
              <w:right w:w="28" w:type="dxa"/>
            </w:tcMar>
            <w:vAlign w:val="center"/>
          </w:tcPr>
          <w:p w14:paraId="338670E4" w14:textId="365A64AB"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0" w:type="auto"/>
            <w:tcMar>
              <w:top w:w="28" w:type="dxa"/>
              <w:left w:w="28" w:type="dxa"/>
              <w:bottom w:w="28" w:type="dxa"/>
              <w:right w:w="28" w:type="dxa"/>
            </w:tcMar>
            <w:vAlign w:val="center"/>
          </w:tcPr>
          <w:p w14:paraId="47A5BAE3" w14:textId="44D4B934"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990" w:type="dxa"/>
            <w:shd w:val="clear" w:color="auto" w:fill="FFFFFF"/>
            <w:tcMar>
              <w:top w:w="28" w:type="dxa"/>
              <w:left w:w="28" w:type="dxa"/>
              <w:bottom w:w="28" w:type="dxa"/>
              <w:right w:w="28" w:type="dxa"/>
            </w:tcMar>
            <w:vAlign w:val="center"/>
          </w:tcPr>
          <w:p w14:paraId="3BFF6B0F" w14:textId="2FD1EBDD"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b/>
                <w:sz w:val="24"/>
                <w:szCs w:val="24"/>
              </w:rPr>
              <w:t>0</w:t>
            </w:r>
          </w:p>
        </w:tc>
        <w:tc>
          <w:tcPr>
            <w:tcW w:w="0" w:type="auto"/>
            <w:shd w:val="clear" w:color="auto" w:fill="FFFFFF"/>
            <w:tcMar>
              <w:top w:w="28" w:type="dxa"/>
              <w:left w:w="28" w:type="dxa"/>
              <w:bottom w:w="28" w:type="dxa"/>
              <w:right w:w="28" w:type="dxa"/>
            </w:tcMar>
            <w:vAlign w:val="center"/>
          </w:tcPr>
          <w:p w14:paraId="50BAFB0F" w14:textId="23524D50" w:rsidR="00B944B6" w:rsidRPr="00A17FAB" w:rsidRDefault="00B944B6" w:rsidP="00B944B6">
            <w:pPr>
              <w:jc w:val="center"/>
              <w:rPr>
                <w:rFonts w:ascii="Times New Roman" w:hAnsi="Times New Roman" w:cs="Times New Roman"/>
                <w:sz w:val="24"/>
                <w:szCs w:val="24"/>
              </w:rPr>
            </w:pPr>
            <w:r w:rsidRPr="00A17FAB">
              <w:rPr>
                <w:rFonts w:ascii="Times New Roman" w:hAnsi="Times New Roman" w:cs="Times New Roman"/>
                <w:sz w:val="24"/>
                <w:szCs w:val="24"/>
              </w:rPr>
              <w:t>0</w:t>
            </w:r>
          </w:p>
        </w:tc>
      </w:tr>
      <w:tr w:rsidR="00B944B6" w:rsidRPr="00A17FAB" w14:paraId="75F5DCD1" w14:textId="77777777" w:rsidTr="00A70DB5">
        <w:trPr>
          <w:cantSplit/>
          <w:tblCellSpacing w:w="15" w:type="dxa"/>
        </w:trPr>
        <w:tc>
          <w:tcPr>
            <w:tcW w:w="2220" w:type="dxa"/>
            <w:tcMar>
              <w:top w:w="28" w:type="dxa"/>
              <w:left w:w="28" w:type="dxa"/>
              <w:bottom w:w="28" w:type="dxa"/>
              <w:right w:w="28" w:type="dxa"/>
            </w:tcMar>
            <w:hideMark/>
          </w:tcPr>
          <w:p w14:paraId="63536EEE" w14:textId="77777777" w:rsidR="00B944B6" w:rsidRPr="00A17FAB" w:rsidRDefault="00B944B6" w:rsidP="00B944B6">
            <w:pPr>
              <w:rPr>
                <w:rFonts w:ascii="Times New Roman" w:hAnsi="Times New Roman" w:cs="Times New Roman"/>
                <w:sz w:val="24"/>
                <w:szCs w:val="24"/>
              </w:rPr>
            </w:pPr>
            <w:r w:rsidRPr="00A17FAB">
              <w:rPr>
                <w:rFonts w:ascii="Times New Roman" w:hAnsi="Times New Roman" w:cs="Times New Roman"/>
                <w:sz w:val="24"/>
                <w:szCs w:val="24"/>
              </w:rPr>
              <w:t>3. Finansiālā ietekme</w:t>
            </w:r>
          </w:p>
        </w:tc>
        <w:tc>
          <w:tcPr>
            <w:tcW w:w="0" w:type="auto"/>
            <w:tcMar>
              <w:top w:w="28" w:type="dxa"/>
              <w:left w:w="28" w:type="dxa"/>
              <w:bottom w:w="28" w:type="dxa"/>
              <w:right w:w="28" w:type="dxa"/>
            </w:tcMar>
            <w:vAlign w:val="center"/>
          </w:tcPr>
          <w:p w14:paraId="12D37C8D" w14:textId="0B5602DE" w:rsidR="00B944B6" w:rsidRPr="00A17FAB" w:rsidRDefault="00B944B6" w:rsidP="00B944B6">
            <w:pPr>
              <w:jc w:val="center"/>
              <w:rPr>
                <w:rFonts w:ascii="Times New Roman" w:hAnsi="Times New Roman" w:cs="Times New Roman"/>
                <w:sz w:val="24"/>
                <w:szCs w:val="24"/>
              </w:rPr>
            </w:pPr>
            <w:r w:rsidRPr="00A17FAB">
              <w:rPr>
                <w:rFonts w:ascii="Times New Roman" w:hAnsi="Times New Roman" w:cs="Times New Roman"/>
                <w:sz w:val="24"/>
                <w:szCs w:val="24"/>
              </w:rPr>
              <w:t>0</w:t>
            </w:r>
          </w:p>
        </w:tc>
        <w:tc>
          <w:tcPr>
            <w:tcW w:w="716" w:type="dxa"/>
            <w:tcMar>
              <w:top w:w="28" w:type="dxa"/>
              <w:left w:w="28" w:type="dxa"/>
              <w:bottom w:w="28" w:type="dxa"/>
              <w:right w:w="28" w:type="dxa"/>
            </w:tcMar>
            <w:vAlign w:val="center"/>
          </w:tcPr>
          <w:p w14:paraId="565DE9C4" w14:textId="7DB8B2A5"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0" w:type="auto"/>
            <w:tcMar>
              <w:top w:w="28" w:type="dxa"/>
              <w:left w:w="28" w:type="dxa"/>
              <w:bottom w:w="28" w:type="dxa"/>
              <w:right w:w="28" w:type="dxa"/>
            </w:tcMar>
            <w:vAlign w:val="center"/>
          </w:tcPr>
          <w:p w14:paraId="6BDDD50C" w14:textId="31AA6665"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849" w:type="dxa"/>
            <w:tcMar>
              <w:top w:w="28" w:type="dxa"/>
              <w:left w:w="28" w:type="dxa"/>
              <w:bottom w:w="28" w:type="dxa"/>
              <w:right w:w="28" w:type="dxa"/>
            </w:tcMar>
            <w:vAlign w:val="center"/>
          </w:tcPr>
          <w:p w14:paraId="38432D30" w14:textId="7D6AC783"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0" w:type="auto"/>
            <w:tcMar>
              <w:top w:w="28" w:type="dxa"/>
              <w:left w:w="28" w:type="dxa"/>
              <w:bottom w:w="28" w:type="dxa"/>
              <w:right w:w="28" w:type="dxa"/>
            </w:tcMar>
            <w:vAlign w:val="center"/>
          </w:tcPr>
          <w:p w14:paraId="04295FC9" w14:textId="0474E84D"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990" w:type="dxa"/>
            <w:shd w:val="clear" w:color="auto" w:fill="FFFFFF"/>
            <w:tcMar>
              <w:top w:w="28" w:type="dxa"/>
              <w:left w:w="28" w:type="dxa"/>
              <w:bottom w:w="28" w:type="dxa"/>
              <w:right w:w="28" w:type="dxa"/>
            </w:tcMar>
            <w:vAlign w:val="center"/>
          </w:tcPr>
          <w:p w14:paraId="424C5139" w14:textId="14008141"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b/>
                <w:sz w:val="24"/>
                <w:szCs w:val="24"/>
              </w:rPr>
              <w:t>0</w:t>
            </w:r>
          </w:p>
        </w:tc>
        <w:tc>
          <w:tcPr>
            <w:tcW w:w="0" w:type="auto"/>
            <w:shd w:val="clear" w:color="auto" w:fill="FFFFFF"/>
            <w:tcMar>
              <w:top w:w="28" w:type="dxa"/>
              <w:left w:w="28" w:type="dxa"/>
              <w:bottom w:w="28" w:type="dxa"/>
              <w:right w:w="28" w:type="dxa"/>
            </w:tcMar>
            <w:vAlign w:val="center"/>
          </w:tcPr>
          <w:p w14:paraId="04D4E22F" w14:textId="726B65B0" w:rsidR="00B944B6" w:rsidRPr="00A17FAB" w:rsidRDefault="00B944B6" w:rsidP="00B944B6">
            <w:pPr>
              <w:jc w:val="center"/>
              <w:rPr>
                <w:rFonts w:ascii="Times New Roman" w:hAnsi="Times New Roman" w:cs="Times New Roman"/>
                <w:sz w:val="24"/>
                <w:szCs w:val="24"/>
              </w:rPr>
            </w:pPr>
            <w:r w:rsidRPr="00A17FAB">
              <w:rPr>
                <w:rFonts w:ascii="Times New Roman" w:hAnsi="Times New Roman" w:cs="Times New Roman"/>
                <w:sz w:val="24"/>
                <w:szCs w:val="24"/>
              </w:rPr>
              <w:t>0</w:t>
            </w:r>
          </w:p>
        </w:tc>
      </w:tr>
      <w:tr w:rsidR="00B944B6" w:rsidRPr="00A17FAB" w14:paraId="1EA0BDB4" w14:textId="77777777" w:rsidTr="002542E9">
        <w:trPr>
          <w:cantSplit/>
          <w:tblCellSpacing w:w="15" w:type="dxa"/>
        </w:trPr>
        <w:tc>
          <w:tcPr>
            <w:tcW w:w="2220" w:type="dxa"/>
            <w:tcMar>
              <w:top w:w="28" w:type="dxa"/>
              <w:left w:w="28" w:type="dxa"/>
              <w:bottom w:w="28" w:type="dxa"/>
              <w:right w:w="28" w:type="dxa"/>
            </w:tcMar>
            <w:hideMark/>
          </w:tcPr>
          <w:p w14:paraId="74254385" w14:textId="77777777" w:rsidR="00B944B6" w:rsidRPr="00A17FAB" w:rsidRDefault="00B944B6" w:rsidP="00B944B6">
            <w:pPr>
              <w:rPr>
                <w:rFonts w:ascii="Times New Roman" w:hAnsi="Times New Roman" w:cs="Times New Roman"/>
                <w:sz w:val="24"/>
                <w:szCs w:val="24"/>
              </w:rPr>
            </w:pPr>
            <w:r w:rsidRPr="00A17FAB">
              <w:rPr>
                <w:rFonts w:ascii="Times New Roman" w:hAnsi="Times New Roman" w:cs="Times New Roman"/>
                <w:sz w:val="24"/>
                <w:szCs w:val="24"/>
              </w:rPr>
              <w:t>3.1. valsts pamatbudžets</w:t>
            </w:r>
          </w:p>
        </w:tc>
        <w:tc>
          <w:tcPr>
            <w:tcW w:w="0" w:type="auto"/>
            <w:tcMar>
              <w:top w:w="28" w:type="dxa"/>
              <w:left w:w="28" w:type="dxa"/>
              <w:bottom w:w="28" w:type="dxa"/>
              <w:right w:w="28" w:type="dxa"/>
            </w:tcMar>
            <w:vAlign w:val="center"/>
          </w:tcPr>
          <w:p w14:paraId="549C406C" w14:textId="1BCEC808" w:rsidR="00B944B6" w:rsidRPr="00A17FAB" w:rsidRDefault="00B944B6" w:rsidP="00B944B6">
            <w:pPr>
              <w:jc w:val="center"/>
              <w:rPr>
                <w:rFonts w:ascii="Times New Roman" w:hAnsi="Times New Roman" w:cs="Times New Roman"/>
                <w:sz w:val="24"/>
                <w:szCs w:val="24"/>
              </w:rPr>
            </w:pPr>
            <w:r w:rsidRPr="00A17FAB">
              <w:rPr>
                <w:rFonts w:ascii="Times New Roman" w:hAnsi="Times New Roman" w:cs="Times New Roman"/>
                <w:sz w:val="24"/>
                <w:szCs w:val="24"/>
              </w:rPr>
              <w:t>0</w:t>
            </w:r>
          </w:p>
        </w:tc>
        <w:tc>
          <w:tcPr>
            <w:tcW w:w="716" w:type="dxa"/>
            <w:tcMar>
              <w:top w:w="28" w:type="dxa"/>
              <w:left w:w="28" w:type="dxa"/>
              <w:bottom w:w="28" w:type="dxa"/>
              <w:right w:w="28" w:type="dxa"/>
            </w:tcMar>
            <w:vAlign w:val="center"/>
          </w:tcPr>
          <w:p w14:paraId="096059DC" w14:textId="66DCA083"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0" w:type="auto"/>
            <w:tcMar>
              <w:top w:w="28" w:type="dxa"/>
              <w:left w:w="28" w:type="dxa"/>
              <w:bottom w:w="28" w:type="dxa"/>
              <w:right w:w="28" w:type="dxa"/>
            </w:tcMar>
            <w:vAlign w:val="center"/>
          </w:tcPr>
          <w:p w14:paraId="5064129B" w14:textId="3906B7FA"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849" w:type="dxa"/>
            <w:tcMar>
              <w:top w:w="28" w:type="dxa"/>
              <w:left w:w="28" w:type="dxa"/>
              <w:bottom w:w="28" w:type="dxa"/>
              <w:right w:w="28" w:type="dxa"/>
            </w:tcMar>
            <w:vAlign w:val="center"/>
          </w:tcPr>
          <w:p w14:paraId="2A2A9B4D" w14:textId="38A26496" w:rsidR="00B944B6" w:rsidRPr="00A17FAB" w:rsidRDefault="00B944B6" w:rsidP="00B944B6">
            <w:pPr>
              <w:jc w:val="center"/>
              <w:rPr>
                <w:rFonts w:ascii="Times New Roman" w:hAnsi="Times New Roman" w:cs="Times New Roman"/>
                <w:sz w:val="24"/>
                <w:szCs w:val="24"/>
              </w:rPr>
            </w:pPr>
            <w:r w:rsidRPr="00A17FAB">
              <w:rPr>
                <w:rFonts w:ascii="Times New Roman" w:hAnsi="Times New Roman" w:cs="Times New Roman"/>
                <w:sz w:val="24"/>
                <w:szCs w:val="24"/>
              </w:rPr>
              <w:t>0</w:t>
            </w:r>
          </w:p>
        </w:tc>
        <w:tc>
          <w:tcPr>
            <w:tcW w:w="0" w:type="auto"/>
            <w:tcMar>
              <w:top w:w="28" w:type="dxa"/>
              <w:left w:w="28" w:type="dxa"/>
              <w:bottom w:w="28" w:type="dxa"/>
              <w:right w:w="28" w:type="dxa"/>
            </w:tcMar>
            <w:vAlign w:val="center"/>
          </w:tcPr>
          <w:p w14:paraId="3F94AE64" w14:textId="48F99201"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990" w:type="dxa"/>
            <w:shd w:val="clear" w:color="auto" w:fill="FFFFFF"/>
            <w:tcMar>
              <w:top w:w="28" w:type="dxa"/>
              <w:left w:w="28" w:type="dxa"/>
              <w:bottom w:w="28" w:type="dxa"/>
              <w:right w:w="28" w:type="dxa"/>
            </w:tcMar>
            <w:vAlign w:val="center"/>
          </w:tcPr>
          <w:p w14:paraId="45F30EDD" w14:textId="2962FD17" w:rsidR="00B944B6" w:rsidRPr="00A17FAB" w:rsidRDefault="00B944B6" w:rsidP="00B944B6">
            <w:pPr>
              <w:jc w:val="center"/>
              <w:rPr>
                <w:rFonts w:ascii="Times New Roman" w:hAnsi="Times New Roman" w:cs="Times New Roman"/>
                <w:sz w:val="24"/>
                <w:szCs w:val="24"/>
              </w:rPr>
            </w:pPr>
            <w:r w:rsidRPr="00A17FAB">
              <w:rPr>
                <w:rFonts w:ascii="Times New Roman" w:hAnsi="Times New Roman" w:cs="Times New Roman"/>
                <w:b/>
                <w:sz w:val="24"/>
                <w:szCs w:val="24"/>
              </w:rPr>
              <w:t>0</w:t>
            </w:r>
          </w:p>
        </w:tc>
        <w:tc>
          <w:tcPr>
            <w:tcW w:w="0" w:type="auto"/>
            <w:shd w:val="clear" w:color="auto" w:fill="FFFFFF"/>
            <w:tcMar>
              <w:top w:w="28" w:type="dxa"/>
              <w:left w:w="28" w:type="dxa"/>
              <w:bottom w:w="28" w:type="dxa"/>
              <w:right w:w="28" w:type="dxa"/>
            </w:tcMar>
            <w:vAlign w:val="center"/>
          </w:tcPr>
          <w:p w14:paraId="188E1AA4" w14:textId="55943532" w:rsidR="00B944B6" w:rsidRPr="00A17FAB" w:rsidRDefault="00B944B6" w:rsidP="00B944B6">
            <w:pPr>
              <w:jc w:val="center"/>
              <w:rPr>
                <w:rFonts w:ascii="Times New Roman" w:hAnsi="Times New Roman" w:cs="Times New Roman"/>
                <w:sz w:val="24"/>
                <w:szCs w:val="24"/>
              </w:rPr>
            </w:pPr>
            <w:r w:rsidRPr="00A17FAB">
              <w:rPr>
                <w:rFonts w:ascii="Times New Roman" w:hAnsi="Times New Roman" w:cs="Times New Roman"/>
                <w:sz w:val="24"/>
                <w:szCs w:val="24"/>
              </w:rPr>
              <w:t>0</w:t>
            </w:r>
          </w:p>
        </w:tc>
      </w:tr>
      <w:tr w:rsidR="00B944B6" w:rsidRPr="00A17FAB" w14:paraId="226F5D5C" w14:textId="77777777" w:rsidTr="00D60EFA">
        <w:trPr>
          <w:cantSplit/>
          <w:tblCellSpacing w:w="15" w:type="dxa"/>
        </w:trPr>
        <w:tc>
          <w:tcPr>
            <w:tcW w:w="2220" w:type="dxa"/>
            <w:tcMar>
              <w:top w:w="28" w:type="dxa"/>
              <w:left w:w="28" w:type="dxa"/>
              <w:bottom w:w="28" w:type="dxa"/>
              <w:right w:w="28" w:type="dxa"/>
            </w:tcMar>
            <w:hideMark/>
          </w:tcPr>
          <w:p w14:paraId="179A57BE" w14:textId="77777777" w:rsidR="00B944B6" w:rsidRPr="00A17FAB" w:rsidRDefault="00B944B6" w:rsidP="00B944B6">
            <w:pPr>
              <w:rPr>
                <w:rFonts w:ascii="Times New Roman" w:hAnsi="Times New Roman" w:cs="Times New Roman"/>
                <w:sz w:val="24"/>
                <w:szCs w:val="24"/>
              </w:rPr>
            </w:pPr>
            <w:r w:rsidRPr="00A17FAB">
              <w:rPr>
                <w:rFonts w:ascii="Times New Roman" w:hAnsi="Times New Roman" w:cs="Times New Roman"/>
                <w:sz w:val="24"/>
                <w:szCs w:val="24"/>
              </w:rPr>
              <w:t>3.2. speciālais budžets</w:t>
            </w:r>
          </w:p>
        </w:tc>
        <w:tc>
          <w:tcPr>
            <w:tcW w:w="0" w:type="auto"/>
            <w:tcMar>
              <w:top w:w="28" w:type="dxa"/>
              <w:left w:w="28" w:type="dxa"/>
              <w:bottom w:w="28" w:type="dxa"/>
              <w:right w:w="28" w:type="dxa"/>
            </w:tcMar>
            <w:vAlign w:val="center"/>
          </w:tcPr>
          <w:p w14:paraId="1724D417" w14:textId="489DEC5E" w:rsidR="00B944B6" w:rsidRPr="00A17FAB" w:rsidRDefault="00B944B6" w:rsidP="00B944B6">
            <w:pPr>
              <w:jc w:val="center"/>
              <w:rPr>
                <w:rFonts w:ascii="Times New Roman" w:hAnsi="Times New Roman" w:cs="Times New Roman"/>
                <w:sz w:val="24"/>
                <w:szCs w:val="24"/>
              </w:rPr>
            </w:pPr>
            <w:r w:rsidRPr="00A17FAB">
              <w:rPr>
                <w:rFonts w:ascii="Times New Roman" w:hAnsi="Times New Roman" w:cs="Times New Roman"/>
                <w:sz w:val="24"/>
                <w:szCs w:val="24"/>
              </w:rPr>
              <w:t>0</w:t>
            </w:r>
          </w:p>
        </w:tc>
        <w:tc>
          <w:tcPr>
            <w:tcW w:w="716" w:type="dxa"/>
            <w:tcMar>
              <w:top w:w="28" w:type="dxa"/>
              <w:left w:w="28" w:type="dxa"/>
              <w:bottom w:w="28" w:type="dxa"/>
              <w:right w:w="28" w:type="dxa"/>
            </w:tcMar>
            <w:vAlign w:val="center"/>
          </w:tcPr>
          <w:p w14:paraId="7AE93571" w14:textId="6D81B9FF"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0" w:type="auto"/>
            <w:tcMar>
              <w:top w:w="28" w:type="dxa"/>
              <w:left w:w="28" w:type="dxa"/>
              <w:bottom w:w="28" w:type="dxa"/>
              <w:right w:w="28" w:type="dxa"/>
            </w:tcMar>
            <w:vAlign w:val="center"/>
          </w:tcPr>
          <w:p w14:paraId="5FB42E01" w14:textId="24C96266"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849" w:type="dxa"/>
            <w:tcMar>
              <w:top w:w="28" w:type="dxa"/>
              <w:left w:w="28" w:type="dxa"/>
              <w:bottom w:w="28" w:type="dxa"/>
              <w:right w:w="28" w:type="dxa"/>
            </w:tcMar>
            <w:vAlign w:val="center"/>
          </w:tcPr>
          <w:p w14:paraId="1E55C33E" w14:textId="5CD0B925"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0" w:type="auto"/>
            <w:tcMar>
              <w:top w:w="28" w:type="dxa"/>
              <w:left w:w="28" w:type="dxa"/>
              <w:bottom w:w="28" w:type="dxa"/>
              <w:right w:w="28" w:type="dxa"/>
            </w:tcMar>
            <w:vAlign w:val="center"/>
          </w:tcPr>
          <w:p w14:paraId="5B2FE40F" w14:textId="4E5BB554"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990" w:type="dxa"/>
            <w:shd w:val="clear" w:color="auto" w:fill="FFFFFF"/>
            <w:tcMar>
              <w:top w:w="28" w:type="dxa"/>
              <w:left w:w="28" w:type="dxa"/>
              <w:bottom w:w="28" w:type="dxa"/>
              <w:right w:w="28" w:type="dxa"/>
            </w:tcMar>
            <w:vAlign w:val="center"/>
          </w:tcPr>
          <w:p w14:paraId="574CF8AD" w14:textId="2F483F25"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b/>
                <w:sz w:val="24"/>
                <w:szCs w:val="24"/>
              </w:rPr>
              <w:t>0</w:t>
            </w:r>
          </w:p>
        </w:tc>
        <w:tc>
          <w:tcPr>
            <w:tcW w:w="0" w:type="auto"/>
            <w:shd w:val="clear" w:color="auto" w:fill="FFFFFF"/>
            <w:tcMar>
              <w:top w:w="28" w:type="dxa"/>
              <w:left w:w="28" w:type="dxa"/>
              <w:bottom w:w="28" w:type="dxa"/>
              <w:right w:w="28" w:type="dxa"/>
            </w:tcMar>
            <w:vAlign w:val="center"/>
          </w:tcPr>
          <w:p w14:paraId="3EECEDE6" w14:textId="01AB29F0" w:rsidR="00B944B6" w:rsidRPr="00A17FAB" w:rsidRDefault="00B944B6" w:rsidP="00B944B6">
            <w:pPr>
              <w:jc w:val="center"/>
              <w:rPr>
                <w:rFonts w:ascii="Times New Roman" w:hAnsi="Times New Roman" w:cs="Times New Roman"/>
                <w:sz w:val="24"/>
                <w:szCs w:val="24"/>
              </w:rPr>
            </w:pPr>
            <w:r w:rsidRPr="00A17FAB">
              <w:rPr>
                <w:rFonts w:ascii="Times New Roman" w:hAnsi="Times New Roman" w:cs="Times New Roman"/>
                <w:sz w:val="24"/>
                <w:szCs w:val="24"/>
              </w:rPr>
              <w:t>0</w:t>
            </w:r>
          </w:p>
        </w:tc>
      </w:tr>
      <w:tr w:rsidR="00B944B6" w:rsidRPr="00A17FAB" w14:paraId="21634546" w14:textId="77777777" w:rsidTr="009A5B3C">
        <w:trPr>
          <w:cantSplit/>
          <w:tblCellSpacing w:w="15" w:type="dxa"/>
        </w:trPr>
        <w:tc>
          <w:tcPr>
            <w:tcW w:w="2220" w:type="dxa"/>
            <w:tcMar>
              <w:top w:w="28" w:type="dxa"/>
              <w:left w:w="28" w:type="dxa"/>
              <w:bottom w:w="28" w:type="dxa"/>
              <w:right w:w="28" w:type="dxa"/>
            </w:tcMar>
            <w:hideMark/>
          </w:tcPr>
          <w:p w14:paraId="255D4CDE" w14:textId="77777777" w:rsidR="00B944B6" w:rsidRPr="00A17FAB" w:rsidRDefault="00B944B6" w:rsidP="00B944B6">
            <w:pPr>
              <w:rPr>
                <w:rFonts w:ascii="Times New Roman" w:hAnsi="Times New Roman" w:cs="Times New Roman"/>
                <w:sz w:val="24"/>
                <w:szCs w:val="24"/>
              </w:rPr>
            </w:pPr>
            <w:r w:rsidRPr="00A17FAB">
              <w:rPr>
                <w:rFonts w:ascii="Times New Roman" w:hAnsi="Times New Roman" w:cs="Times New Roman"/>
                <w:sz w:val="24"/>
                <w:szCs w:val="24"/>
              </w:rPr>
              <w:t>3.3. pašvaldību budžets</w:t>
            </w:r>
          </w:p>
        </w:tc>
        <w:tc>
          <w:tcPr>
            <w:tcW w:w="0" w:type="auto"/>
            <w:tcMar>
              <w:top w:w="28" w:type="dxa"/>
              <w:left w:w="28" w:type="dxa"/>
              <w:bottom w:w="28" w:type="dxa"/>
              <w:right w:w="28" w:type="dxa"/>
            </w:tcMar>
            <w:vAlign w:val="center"/>
          </w:tcPr>
          <w:p w14:paraId="075AAE34" w14:textId="4FA1A2BA" w:rsidR="00B944B6" w:rsidRPr="00A17FAB" w:rsidRDefault="00B944B6" w:rsidP="00B944B6">
            <w:pPr>
              <w:jc w:val="center"/>
              <w:rPr>
                <w:rFonts w:ascii="Times New Roman" w:hAnsi="Times New Roman" w:cs="Times New Roman"/>
                <w:sz w:val="24"/>
                <w:szCs w:val="24"/>
              </w:rPr>
            </w:pPr>
            <w:r w:rsidRPr="00A17FAB">
              <w:rPr>
                <w:rFonts w:ascii="Times New Roman" w:hAnsi="Times New Roman" w:cs="Times New Roman"/>
                <w:sz w:val="24"/>
                <w:szCs w:val="24"/>
              </w:rPr>
              <w:t>0</w:t>
            </w:r>
          </w:p>
        </w:tc>
        <w:tc>
          <w:tcPr>
            <w:tcW w:w="716" w:type="dxa"/>
            <w:tcMar>
              <w:top w:w="28" w:type="dxa"/>
              <w:left w:w="28" w:type="dxa"/>
              <w:bottom w:w="28" w:type="dxa"/>
              <w:right w:w="28" w:type="dxa"/>
            </w:tcMar>
            <w:vAlign w:val="center"/>
          </w:tcPr>
          <w:p w14:paraId="3CD9B44B" w14:textId="06EC9AC2"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0" w:type="auto"/>
            <w:tcMar>
              <w:top w:w="28" w:type="dxa"/>
              <w:left w:w="28" w:type="dxa"/>
              <w:bottom w:w="28" w:type="dxa"/>
              <w:right w:w="28" w:type="dxa"/>
            </w:tcMar>
            <w:vAlign w:val="center"/>
          </w:tcPr>
          <w:p w14:paraId="06E66BF4" w14:textId="3DF9A825"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849" w:type="dxa"/>
            <w:tcMar>
              <w:top w:w="28" w:type="dxa"/>
              <w:left w:w="28" w:type="dxa"/>
              <w:bottom w:w="28" w:type="dxa"/>
              <w:right w:w="28" w:type="dxa"/>
            </w:tcMar>
            <w:vAlign w:val="center"/>
          </w:tcPr>
          <w:p w14:paraId="50C826CA" w14:textId="2DB4589A"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0" w:type="auto"/>
            <w:tcMar>
              <w:top w:w="28" w:type="dxa"/>
              <w:left w:w="28" w:type="dxa"/>
              <w:bottom w:w="28" w:type="dxa"/>
              <w:right w:w="28" w:type="dxa"/>
            </w:tcMar>
            <w:vAlign w:val="center"/>
          </w:tcPr>
          <w:p w14:paraId="2984E13C" w14:textId="7AB7D885"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990" w:type="dxa"/>
            <w:shd w:val="clear" w:color="auto" w:fill="FFFFFF"/>
            <w:tcMar>
              <w:top w:w="28" w:type="dxa"/>
              <w:left w:w="28" w:type="dxa"/>
              <w:bottom w:w="28" w:type="dxa"/>
              <w:right w:w="28" w:type="dxa"/>
            </w:tcMar>
            <w:vAlign w:val="center"/>
          </w:tcPr>
          <w:p w14:paraId="69C18A12" w14:textId="79FA5894"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b/>
                <w:sz w:val="24"/>
                <w:szCs w:val="24"/>
              </w:rPr>
              <w:t>0</w:t>
            </w:r>
          </w:p>
        </w:tc>
        <w:tc>
          <w:tcPr>
            <w:tcW w:w="0" w:type="auto"/>
            <w:shd w:val="clear" w:color="auto" w:fill="FFFFFF"/>
            <w:tcMar>
              <w:top w:w="28" w:type="dxa"/>
              <w:left w:w="28" w:type="dxa"/>
              <w:bottom w:w="28" w:type="dxa"/>
              <w:right w:w="28" w:type="dxa"/>
            </w:tcMar>
            <w:vAlign w:val="center"/>
          </w:tcPr>
          <w:p w14:paraId="40DAB51F" w14:textId="1425261F" w:rsidR="00B944B6" w:rsidRPr="00A17FAB" w:rsidRDefault="00B944B6" w:rsidP="00B944B6">
            <w:pPr>
              <w:jc w:val="center"/>
              <w:rPr>
                <w:rFonts w:ascii="Times New Roman" w:hAnsi="Times New Roman" w:cs="Times New Roman"/>
                <w:sz w:val="24"/>
                <w:szCs w:val="24"/>
              </w:rPr>
            </w:pPr>
            <w:r w:rsidRPr="00A17FAB">
              <w:rPr>
                <w:rFonts w:ascii="Times New Roman" w:hAnsi="Times New Roman" w:cs="Times New Roman"/>
                <w:sz w:val="24"/>
                <w:szCs w:val="24"/>
              </w:rPr>
              <w:t>0</w:t>
            </w:r>
          </w:p>
        </w:tc>
      </w:tr>
      <w:tr w:rsidR="00B944B6" w:rsidRPr="00A17FAB" w14:paraId="35EB5D39" w14:textId="77777777" w:rsidTr="007A2690">
        <w:trPr>
          <w:cantSplit/>
          <w:tblCellSpacing w:w="15" w:type="dxa"/>
        </w:trPr>
        <w:tc>
          <w:tcPr>
            <w:tcW w:w="2220" w:type="dxa"/>
            <w:tcMar>
              <w:top w:w="28" w:type="dxa"/>
              <w:left w:w="28" w:type="dxa"/>
              <w:bottom w:w="28" w:type="dxa"/>
              <w:right w:w="28" w:type="dxa"/>
            </w:tcMar>
            <w:hideMark/>
          </w:tcPr>
          <w:p w14:paraId="78654E31" w14:textId="77777777" w:rsidR="00B944B6" w:rsidRPr="00A17FAB" w:rsidRDefault="00B944B6" w:rsidP="00B944B6">
            <w:pPr>
              <w:rPr>
                <w:rFonts w:ascii="Times New Roman" w:hAnsi="Times New Roman" w:cs="Times New Roman"/>
                <w:sz w:val="24"/>
                <w:szCs w:val="24"/>
              </w:rPr>
            </w:pPr>
            <w:r w:rsidRPr="00A17FAB">
              <w:rPr>
                <w:rFonts w:ascii="Times New Roman" w:hAnsi="Times New Roman" w:cs="Times New Roman"/>
                <w:sz w:val="24"/>
                <w:szCs w:val="24"/>
              </w:rPr>
              <w:lastRenderedPageBreak/>
              <w:t>4. Finanšu līdzekļi papildu izdevumu finansēšanai (kompensējošu izdevumu samazinājumu norāda ar "+" zīmi)</w:t>
            </w:r>
          </w:p>
        </w:tc>
        <w:tc>
          <w:tcPr>
            <w:tcW w:w="0" w:type="auto"/>
            <w:tcMar>
              <w:top w:w="28" w:type="dxa"/>
              <w:left w:w="28" w:type="dxa"/>
              <w:bottom w:w="28" w:type="dxa"/>
              <w:right w:w="28" w:type="dxa"/>
            </w:tcMar>
            <w:vAlign w:val="center"/>
          </w:tcPr>
          <w:p w14:paraId="61759DBE" w14:textId="26AF75CF" w:rsidR="00B944B6" w:rsidRPr="00A17FAB" w:rsidRDefault="00B944B6" w:rsidP="00B944B6">
            <w:pPr>
              <w:jc w:val="center"/>
              <w:rPr>
                <w:rFonts w:ascii="Times New Roman" w:hAnsi="Times New Roman" w:cs="Times New Roman"/>
                <w:sz w:val="24"/>
                <w:szCs w:val="24"/>
              </w:rPr>
            </w:pPr>
            <w:r w:rsidRPr="00A17FAB">
              <w:rPr>
                <w:rFonts w:ascii="Times New Roman" w:hAnsi="Times New Roman" w:cs="Times New Roman"/>
                <w:sz w:val="24"/>
                <w:szCs w:val="24"/>
              </w:rPr>
              <w:t>0</w:t>
            </w:r>
          </w:p>
        </w:tc>
        <w:tc>
          <w:tcPr>
            <w:tcW w:w="716" w:type="dxa"/>
            <w:tcMar>
              <w:top w:w="28" w:type="dxa"/>
              <w:left w:w="28" w:type="dxa"/>
              <w:bottom w:w="28" w:type="dxa"/>
              <w:right w:w="28" w:type="dxa"/>
            </w:tcMar>
            <w:vAlign w:val="center"/>
          </w:tcPr>
          <w:p w14:paraId="78316A3F" w14:textId="34473D7F"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0" w:type="auto"/>
            <w:tcMar>
              <w:top w:w="28" w:type="dxa"/>
              <w:left w:w="28" w:type="dxa"/>
              <w:bottom w:w="28" w:type="dxa"/>
              <w:right w:w="28" w:type="dxa"/>
            </w:tcMar>
            <w:vAlign w:val="center"/>
          </w:tcPr>
          <w:p w14:paraId="1AC5E621" w14:textId="2C0F0CED"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849" w:type="dxa"/>
            <w:tcMar>
              <w:top w:w="28" w:type="dxa"/>
              <w:left w:w="28" w:type="dxa"/>
              <w:bottom w:w="28" w:type="dxa"/>
              <w:right w:w="28" w:type="dxa"/>
            </w:tcMar>
            <w:vAlign w:val="center"/>
          </w:tcPr>
          <w:p w14:paraId="351A418D" w14:textId="586FA721"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0" w:type="auto"/>
            <w:tcMar>
              <w:top w:w="28" w:type="dxa"/>
              <w:left w:w="28" w:type="dxa"/>
              <w:bottom w:w="28" w:type="dxa"/>
              <w:right w:w="28" w:type="dxa"/>
            </w:tcMar>
            <w:vAlign w:val="center"/>
          </w:tcPr>
          <w:p w14:paraId="4B519597" w14:textId="4E6B7E52"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sz w:val="24"/>
                <w:szCs w:val="24"/>
              </w:rPr>
              <w:t>0</w:t>
            </w:r>
          </w:p>
        </w:tc>
        <w:tc>
          <w:tcPr>
            <w:tcW w:w="990" w:type="dxa"/>
            <w:shd w:val="clear" w:color="auto" w:fill="FFFFFF"/>
            <w:tcMar>
              <w:top w:w="28" w:type="dxa"/>
              <w:left w:w="28" w:type="dxa"/>
              <w:bottom w:w="28" w:type="dxa"/>
              <w:right w:w="28" w:type="dxa"/>
            </w:tcMar>
            <w:vAlign w:val="center"/>
          </w:tcPr>
          <w:p w14:paraId="13E493C1" w14:textId="0CD9E7C2" w:rsidR="00B944B6" w:rsidRPr="00A17FAB" w:rsidRDefault="00B944B6" w:rsidP="00B944B6">
            <w:pPr>
              <w:jc w:val="center"/>
              <w:rPr>
                <w:rFonts w:ascii="Times New Roman" w:hAnsi="Times New Roman" w:cs="Times New Roman"/>
                <w:b/>
                <w:sz w:val="24"/>
                <w:szCs w:val="24"/>
              </w:rPr>
            </w:pPr>
            <w:r w:rsidRPr="00A17FAB">
              <w:rPr>
                <w:rFonts w:ascii="Times New Roman" w:hAnsi="Times New Roman" w:cs="Times New Roman"/>
                <w:b/>
                <w:sz w:val="24"/>
                <w:szCs w:val="24"/>
              </w:rPr>
              <w:t>0</w:t>
            </w:r>
          </w:p>
        </w:tc>
        <w:tc>
          <w:tcPr>
            <w:tcW w:w="0" w:type="auto"/>
            <w:shd w:val="clear" w:color="auto" w:fill="FFFFFF"/>
            <w:tcMar>
              <w:top w:w="28" w:type="dxa"/>
              <w:left w:w="28" w:type="dxa"/>
              <w:bottom w:w="28" w:type="dxa"/>
              <w:right w:w="28" w:type="dxa"/>
            </w:tcMar>
            <w:vAlign w:val="center"/>
          </w:tcPr>
          <w:p w14:paraId="43051B0B" w14:textId="1E9CBA65" w:rsidR="00B944B6" w:rsidRPr="00A17FAB" w:rsidRDefault="00B944B6" w:rsidP="00B944B6">
            <w:pPr>
              <w:jc w:val="center"/>
              <w:rPr>
                <w:rFonts w:ascii="Times New Roman" w:hAnsi="Times New Roman" w:cs="Times New Roman"/>
                <w:sz w:val="24"/>
                <w:szCs w:val="24"/>
              </w:rPr>
            </w:pPr>
            <w:r w:rsidRPr="00A17FAB">
              <w:rPr>
                <w:rFonts w:ascii="Times New Roman" w:hAnsi="Times New Roman" w:cs="Times New Roman"/>
                <w:sz w:val="24"/>
                <w:szCs w:val="24"/>
              </w:rPr>
              <w:t>0</w:t>
            </w:r>
          </w:p>
        </w:tc>
      </w:tr>
      <w:tr w:rsidR="00BA3DBB" w:rsidRPr="00A17FAB" w14:paraId="475E3E72" w14:textId="77777777" w:rsidTr="00675046">
        <w:trPr>
          <w:cantSplit/>
          <w:trHeight w:val="518"/>
          <w:tblCellSpacing w:w="15" w:type="dxa"/>
        </w:trPr>
        <w:tc>
          <w:tcPr>
            <w:tcW w:w="2220" w:type="dxa"/>
            <w:tcMar>
              <w:top w:w="28" w:type="dxa"/>
              <w:left w:w="28" w:type="dxa"/>
              <w:bottom w:w="28" w:type="dxa"/>
              <w:right w:w="28" w:type="dxa"/>
            </w:tcMar>
            <w:hideMark/>
          </w:tcPr>
          <w:p w14:paraId="21642096" w14:textId="77777777" w:rsidR="00BA3DBB" w:rsidRPr="00A17FAB" w:rsidRDefault="00BA3DBB" w:rsidP="00BA3DBB">
            <w:pPr>
              <w:rPr>
                <w:rFonts w:ascii="Times New Roman" w:hAnsi="Times New Roman" w:cs="Times New Roman"/>
                <w:sz w:val="24"/>
                <w:szCs w:val="24"/>
              </w:rPr>
            </w:pPr>
            <w:r w:rsidRPr="00A17FAB">
              <w:rPr>
                <w:rFonts w:ascii="Times New Roman" w:hAnsi="Times New Roman" w:cs="Times New Roman"/>
                <w:sz w:val="24"/>
                <w:szCs w:val="24"/>
              </w:rPr>
              <w:t>5. Precizēta finansiālā ietekme</w:t>
            </w:r>
          </w:p>
        </w:tc>
        <w:tc>
          <w:tcPr>
            <w:tcW w:w="0" w:type="auto"/>
            <w:vMerge w:val="restart"/>
            <w:tcMar>
              <w:top w:w="28" w:type="dxa"/>
              <w:left w:w="28" w:type="dxa"/>
              <w:bottom w:w="28" w:type="dxa"/>
              <w:right w:w="28" w:type="dxa"/>
            </w:tcMar>
            <w:vAlign w:val="center"/>
          </w:tcPr>
          <w:p w14:paraId="1942DBE8" w14:textId="1BE677B1" w:rsidR="00BA3DBB" w:rsidRPr="00A17FAB" w:rsidRDefault="00B944B6" w:rsidP="00B944B6">
            <w:pPr>
              <w:jc w:val="center"/>
              <w:rPr>
                <w:rFonts w:ascii="Times New Roman" w:hAnsi="Times New Roman" w:cs="Times New Roman"/>
                <w:sz w:val="24"/>
                <w:szCs w:val="24"/>
              </w:rPr>
            </w:pPr>
            <w:r w:rsidRPr="00A17FAB">
              <w:rPr>
                <w:rFonts w:ascii="Times New Roman" w:hAnsi="Times New Roman" w:cs="Times New Roman"/>
                <w:sz w:val="24"/>
                <w:szCs w:val="24"/>
              </w:rPr>
              <w:t>x</w:t>
            </w:r>
          </w:p>
        </w:tc>
        <w:tc>
          <w:tcPr>
            <w:tcW w:w="716" w:type="dxa"/>
            <w:tcMar>
              <w:top w:w="28" w:type="dxa"/>
              <w:left w:w="28" w:type="dxa"/>
              <w:bottom w:w="28" w:type="dxa"/>
              <w:right w:w="28" w:type="dxa"/>
            </w:tcMar>
            <w:vAlign w:val="center"/>
          </w:tcPr>
          <w:p w14:paraId="34FB1CB6" w14:textId="7DA78204" w:rsidR="00BA3DBB" w:rsidRPr="00A17FAB" w:rsidRDefault="00B944B6" w:rsidP="00B944B6">
            <w:pPr>
              <w:jc w:val="center"/>
              <w:rPr>
                <w:rFonts w:ascii="Times New Roman" w:hAnsi="Times New Roman" w:cs="Times New Roman"/>
                <w:bCs/>
                <w:sz w:val="24"/>
                <w:szCs w:val="24"/>
              </w:rPr>
            </w:pPr>
            <w:r w:rsidRPr="00A17FAB">
              <w:rPr>
                <w:rFonts w:ascii="Times New Roman" w:hAnsi="Times New Roman" w:cs="Times New Roman"/>
                <w:bCs/>
                <w:sz w:val="24"/>
                <w:szCs w:val="24"/>
              </w:rPr>
              <w:t>0</w:t>
            </w:r>
          </w:p>
        </w:tc>
        <w:tc>
          <w:tcPr>
            <w:tcW w:w="0" w:type="auto"/>
            <w:vMerge w:val="restart"/>
            <w:tcMar>
              <w:top w:w="28" w:type="dxa"/>
              <w:left w:w="28" w:type="dxa"/>
              <w:bottom w:w="28" w:type="dxa"/>
              <w:right w:w="28" w:type="dxa"/>
            </w:tcMar>
            <w:vAlign w:val="center"/>
          </w:tcPr>
          <w:p w14:paraId="20894C42" w14:textId="738A852F" w:rsidR="00BA3DBB" w:rsidRPr="00A17FAB" w:rsidRDefault="00B944B6" w:rsidP="00B944B6">
            <w:pPr>
              <w:jc w:val="center"/>
              <w:rPr>
                <w:rFonts w:ascii="Times New Roman" w:hAnsi="Times New Roman" w:cs="Times New Roman"/>
                <w:bCs/>
                <w:sz w:val="24"/>
                <w:szCs w:val="24"/>
              </w:rPr>
            </w:pPr>
            <w:r w:rsidRPr="00A17FAB">
              <w:rPr>
                <w:rFonts w:ascii="Times New Roman" w:hAnsi="Times New Roman" w:cs="Times New Roman"/>
                <w:bCs/>
                <w:sz w:val="24"/>
                <w:szCs w:val="24"/>
              </w:rPr>
              <w:t>x</w:t>
            </w:r>
          </w:p>
        </w:tc>
        <w:tc>
          <w:tcPr>
            <w:tcW w:w="849" w:type="dxa"/>
            <w:tcMar>
              <w:top w:w="28" w:type="dxa"/>
              <w:left w:w="28" w:type="dxa"/>
              <w:bottom w:w="28" w:type="dxa"/>
              <w:right w:w="28" w:type="dxa"/>
            </w:tcMar>
            <w:vAlign w:val="center"/>
          </w:tcPr>
          <w:p w14:paraId="4E3F4728" w14:textId="6F2D73BC" w:rsidR="00BA3DBB" w:rsidRPr="00A17FAB" w:rsidRDefault="00B944B6" w:rsidP="00B944B6">
            <w:pPr>
              <w:jc w:val="center"/>
              <w:rPr>
                <w:rFonts w:ascii="Times New Roman" w:hAnsi="Times New Roman" w:cs="Times New Roman"/>
                <w:bCs/>
                <w:sz w:val="24"/>
                <w:szCs w:val="24"/>
              </w:rPr>
            </w:pPr>
            <w:r w:rsidRPr="00A17FAB">
              <w:rPr>
                <w:rFonts w:ascii="Times New Roman" w:hAnsi="Times New Roman" w:cs="Times New Roman"/>
                <w:bCs/>
                <w:sz w:val="24"/>
                <w:szCs w:val="24"/>
              </w:rPr>
              <w:t>0</w:t>
            </w:r>
          </w:p>
        </w:tc>
        <w:tc>
          <w:tcPr>
            <w:tcW w:w="0" w:type="auto"/>
            <w:vMerge w:val="restart"/>
            <w:tcMar>
              <w:top w:w="28" w:type="dxa"/>
              <w:left w:w="28" w:type="dxa"/>
              <w:bottom w:w="28" w:type="dxa"/>
              <w:right w:w="28" w:type="dxa"/>
            </w:tcMar>
            <w:vAlign w:val="center"/>
          </w:tcPr>
          <w:p w14:paraId="6C99B8CC" w14:textId="24244BA5" w:rsidR="00BA3DBB" w:rsidRPr="00A17FAB" w:rsidRDefault="00B944B6" w:rsidP="00B944B6">
            <w:pPr>
              <w:jc w:val="center"/>
              <w:rPr>
                <w:rFonts w:ascii="Times New Roman" w:hAnsi="Times New Roman" w:cs="Times New Roman"/>
                <w:bCs/>
                <w:sz w:val="24"/>
                <w:szCs w:val="24"/>
              </w:rPr>
            </w:pPr>
            <w:r w:rsidRPr="00A17FAB">
              <w:rPr>
                <w:rFonts w:ascii="Times New Roman" w:hAnsi="Times New Roman" w:cs="Times New Roman"/>
                <w:bCs/>
                <w:sz w:val="24"/>
                <w:szCs w:val="24"/>
              </w:rPr>
              <w:t>x</w:t>
            </w:r>
          </w:p>
        </w:tc>
        <w:tc>
          <w:tcPr>
            <w:tcW w:w="990" w:type="dxa"/>
            <w:tcMar>
              <w:top w:w="28" w:type="dxa"/>
              <w:left w:w="28" w:type="dxa"/>
              <w:bottom w:w="28" w:type="dxa"/>
              <w:right w:w="28" w:type="dxa"/>
            </w:tcMar>
            <w:vAlign w:val="center"/>
          </w:tcPr>
          <w:p w14:paraId="60536032" w14:textId="5491FEAB" w:rsidR="00BA3DBB" w:rsidRPr="00A17FAB" w:rsidRDefault="00B944B6" w:rsidP="00B944B6">
            <w:pPr>
              <w:jc w:val="center"/>
              <w:rPr>
                <w:rFonts w:ascii="Times New Roman" w:hAnsi="Times New Roman" w:cs="Times New Roman"/>
                <w:bCs/>
                <w:sz w:val="24"/>
                <w:szCs w:val="24"/>
              </w:rPr>
            </w:pPr>
            <w:r w:rsidRPr="00A17FAB">
              <w:rPr>
                <w:rFonts w:ascii="Times New Roman" w:hAnsi="Times New Roman" w:cs="Times New Roman"/>
                <w:bCs/>
                <w:sz w:val="24"/>
                <w:szCs w:val="24"/>
              </w:rPr>
              <w:t>0</w:t>
            </w:r>
          </w:p>
        </w:tc>
        <w:tc>
          <w:tcPr>
            <w:tcW w:w="0" w:type="auto"/>
            <w:tcMar>
              <w:top w:w="28" w:type="dxa"/>
              <w:left w:w="28" w:type="dxa"/>
              <w:bottom w:w="28" w:type="dxa"/>
              <w:right w:w="28" w:type="dxa"/>
            </w:tcMar>
            <w:vAlign w:val="center"/>
          </w:tcPr>
          <w:p w14:paraId="799E4231" w14:textId="7FE3BCBC" w:rsidR="00BA3DBB" w:rsidRPr="00A17FAB" w:rsidRDefault="00B944B6" w:rsidP="00BA3DBB">
            <w:pPr>
              <w:jc w:val="center"/>
              <w:rPr>
                <w:rFonts w:ascii="Times New Roman" w:hAnsi="Times New Roman" w:cs="Times New Roman"/>
                <w:bCs/>
                <w:sz w:val="24"/>
                <w:szCs w:val="24"/>
              </w:rPr>
            </w:pPr>
            <w:r w:rsidRPr="00A17FAB">
              <w:rPr>
                <w:rFonts w:ascii="Times New Roman" w:hAnsi="Times New Roman" w:cs="Times New Roman"/>
                <w:bCs/>
                <w:sz w:val="24"/>
                <w:szCs w:val="24"/>
              </w:rPr>
              <w:t>0</w:t>
            </w:r>
          </w:p>
        </w:tc>
      </w:tr>
      <w:tr w:rsidR="00BA3DBB" w:rsidRPr="00A17FAB" w14:paraId="5ADD04C5" w14:textId="77777777" w:rsidTr="00C5734A">
        <w:trPr>
          <w:cantSplit/>
          <w:tblCellSpacing w:w="15" w:type="dxa"/>
        </w:trPr>
        <w:tc>
          <w:tcPr>
            <w:tcW w:w="2220" w:type="dxa"/>
            <w:tcMar>
              <w:top w:w="28" w:type="dxa"/>
              <w:left w:w="28" w:type="dxa"/>
              <w:bottom w:w="28" w:type="dxa"/>
              <w:right w:w="28" w:type="dxa"/>
            </w:tcMar>
            <w:hideMark/>
          </w:tcPr>
          <w:p w14:paraId="058E83F1" w14:textId="77777777" w:rsidR="00BA3DBB" w:rsidRPr="00A17FAB" w:rsidRDefault="00BA3DBB" w:rsidP="00BA3DBB">
            <w:pPr>
              <w:rPr>
                <w:rFonts w:ascii="Times New Roman" w:hAnsi="Times New Roman" w:cs="Times New Roman"/>
                <w:sz w:val="24"/>
                <w:szCs w:val="24"/>
              </w:rPr>
            </w:pPr>
            <w:r w:rsidRPr="00A17FAB">
              <w:rPr>
                <w:rFonts w:ascii="Times New Roman" w:hAnsi="Times New Roman" w:cs="Times New Roman"/>
                <w:sz w:val="24"/>
                <w:szCs w:val="24"/>
              </w:rPr>
              <w:t>5.1. valsts pamatbudžets</w:t>
            </w:r>
          </w:p>
        </w:tc>
        <w:tc>
          <w:tcPr>
            <w:tcW w:w="0" w:type="auto"/>
            <w:vMerge/>
            <w:vAlign w:val="center"/>
          </w:tcPr>
          <w:p w14:paraId="476876F0" w14:textId="77777777" w:rsidR="00BA3DBB" w:rsidRPr="00A17FAB" w:rsidRDefault="00BA3DBB" w:rsidP="00B944B6">
            <w:pPr>
              <w:spacing w:after="0"/>
              <w:jc w:val="center"/>
              <w:rPr>
                <w:rFonts w:ascii="Times New Roman" w:hAnsi="Times New Roman" w:cs="Times New Roman"/>
                <w:sz w:val="24"/>
                <w:szCs w:val="24"/>
              </w:rPr>
            </w:pPr>
          </w:p>
        </w:tc>
        <w:tc>
          <w:tcPr>
            <w:tcW w:w="716" w:type="dxa"/>
            <w:tcMar>
              <w:top w:w="28" w:type="dxa"/>
              <w:left w:w="28" w:type="dxa"/>
              <w:bottom w:w="28" w:type="dxa"/>
              <w:right w:w="28" w:type="dxa"/>
            </w:tcMar>
            <w:vAlign w:val="center"/>
          </w:tcPr>
          <w:p w14:paraId="0DA7AC7B" w14:textId="1E33BEAE" w:rsidR="00BA3DBB" w:rsidRPr="00A17FAB" w:rsidRDefault="00B944B6" w:rsidP="00B944B6">
            <w:pPr>
              <w:jc w:val="center"/>
              <w:rPr>
                <w:rFonts w:ascii="Times New Roman" w:hAnsi="Times New Roman" w:cs="Times New Roman"/>
                <w:bCs/>
                <w:sz w:val="24"/>
                <w:szCs w:val="24"/>
              </w:rPr>
            </w:pPr>
            <w:r w:rsidRPr="00A17FAB">
              <w:rPr>
                <w:rFonts w:ascii="Times New Roman" w:hAnsi="Times New Roman" w:cs="Times New Roman"/>
                <w:bCs/>
                <w:sz w:val="24"/>
                <w:szCs w:val="24"/>
              </w:rPr>
              <w:t>0</w:t>
            </w:r>
          </w:p>
        </w:tc>
        <w:tc>
          <w:tcPr>
            <w:tcW w:w="0" w:type="auto"/>
            <w:vMerge/>
            <w:vAlign w:val="center"/>
          </w:tcPr>
          <w:p w14:paraId="7490B59C" w14:textId="77777777" w:rsidR="00BA3DBB" w:rsidRPr="00A17FAB" w:rsidRDefault="00BA3DBB" w:rsidP="00B944B6">
            <w:pPr>
              <w:spacing w:after="0"/>
              <w:jc w:val="center"/>
              <w:rPr>
                <w:rFonts w:ascii="Times New Roman" w:hAnsi="Times New Roman" w:cs="Times New Roman"/>
                <w:bCs/>
                <w:sz w:val="24"/>
                <w:szCs w:val="24"/>
              </w:rPr>
            </w:pPr>
          </w:p>
        </w:tc>
        <w:tc>
          <w:tcPr>
            <w:tcW w:w="849" w:type="dxa"/>
            <w:tcMar>
              <w:top w:w="28" w:type="dxa"/>
              <w:left w:w="28" w:type="dxa"/>
              <w:bottom w:w="28" w:type="dxa"/>
              <w:right w:w="28" w:type="dxa"/>
            </w:tcMar>
            <w:vAlign w:val="center"/>
          </w:tcPr>
          <w:p w14:paraId="6E941416" w14:textId="3AD74B63" w:rsidR="00BA3DBB" w:rsidRPr="00A17FAB" w:rsidRDefault="00B944B6" w:rsidP="00B944B6">
            <w:pPr>
              <w:jc w:val="center"/>
              <w:rPr>
                <w:rFonts w:ascii="Times New Roman" w:hAnsi="Times New Roman" w:cs="Times New Roman"/>
                <w:bCs/>
                <w:sz w:val="24"/>
                <w:szCs w:val="24"/>
              </w:rPr>
            </w:pPr>
            <w:r w:rsidRPr="00A17FAB">
              <w:rPr>
                <w:rFonts w:ascii="Times New Roman" w:hAnsi="Times New Roman" w:cs="Times New Roman"/>
                <w:bCs/>
                <w:sz w:val="24"/>
                <w:szCs w:val="24"/>
              </w:rPr>
              <w:t>0</w:t>
            </w:r>
          </w:p>
        </w:tc>
        <w:tc>
          <w:tcPr>
            <w:tcW w:w="0" w:type="auto"/>
            <w:vMerge/>
            <w:vAlign w:val="center"/>
          </w:tcPr>
          <w:p w14:paraId="41D377EB" w14:textId="77777777" w:rsidR="00BA3DBB" w:rsidRPr="00A17FAB" w:rsidRDefault="00BA3DBB" w:rsidP="00B944B6">
            <w:pPr>
              <w:spacing w:after="0"/>
              <w:jc w:val="center"/>
              <w:rPr>
                <w:rFonts w:ascii="Times New Roman" w:hAnsi="Times New Roman" w:cs="Times New Roman"/>
                <w:bCs/>
                <w:sz w:val="24"/>
                <w:szCs w:val="24"/>
              </w:rPr>
            </w:pPr>
          </w:p>
        </w:tc>
        <w:tc>
          <w:tcPr>
            <w:tcW w:w="990" w:type="dxa"/>
            <w:tcMar>
              <w:top w:w="28" w:type="dxa"/>
              <w:left w:w="28" w:type="dxa"/>
              <w:bottom w:w="28" w:type="dxa"/>
              <w:right w:w="28" w:type="dxa"/>
            </w:tcMar>
            <w:vAlign w:val="center"/>
          </w:tcPr>
          <w:p w14:paraId="68AC49CF" w14:textId="5ECC7799" w:rsidR="00BA3DBB" w:rsidRPr="00A17FAB" w:rsidRDefault="00B944B6" w:rsidP="00B944B6">
            <w:pPr>
              <w:jc w:val="center"/>
              <w:rPr>
                <w:rFonts w:ascii="Times New Roman" w:hAnsi="Times New Roman" w:cs="Times New Roman"/>
                <w:bCs/>
                <w:sz w:val="24"/>
                <w:szCs w:val="24"/>
              </w:rPr>
            </w:pPr>
            <w:r w:rsidRPr="00A17FAB">
              <w:rPr>
                <w:rFonts w:ascii="Times New Roman" w:hAnsi="Times New Roman" w:cs="Times New Roman"/>
                <w:bCs/>
                <w:sz w:val="24"/>
                <w:szCs w:val="24"/>
              </w:rPr>
              <w:t>0</w:t>
            </w:r>
          </w:p>
        </w:tc>
        <w:tc>
          <w:tcPr>
            <w:tcW w:w="0" w:type="auto"/>
            <w:tcMar>
              <w:top w:w="28" w:type="dxa"/>
              <w:left w:w="28" w:type="dxa"/>
              <w:bottom w:w="28" w:type="dxa"/>
              <w:right w:w="28" w:type="dxa"/>
            </w:tcMar>
            <w:vAlign w:val="center"/>
          </w:tcPr>
          <w:p w14:paraId="3498896E" w14:textId="651519CC" w:rsidR="00BA3DBB" w:rsidRPr="00A17FAB" w:rsidRDefault="00B944B6" w:rsidP="00BA3DBB">
            <w:pPr>
              <w:jc w:val="center"/>
              <w:rPr>
                <w:rFonts w:ascii="Times New Roman" w:hAnsi="Times New Roman" w:cs="Times New Roman"/>
                <w:bCs/>
                <w:sz w:val="24"/>
                <w:szCs w:val="24"/>
              </w:rPr>
            </w:pPr>
            <w:r w:rsidRPr="00A17FAB">
              <w:rPr>
                <w:rFonts w:ascii="Times New Roman" w:hAnsi="Times New Roman" w:cs="Times New Roman"/>
                <w:bCs/>
                <w:sz w:val="24"/>
                <w:szCs w:val="24"/>
              </w:rPr>
              <w:t>0</w:t>
            </w:r>
          </w:p>
        </w:tc>
      </w:tr>
      <w:tr w:rsidR="00BA3DBB" w:rsidRPr="00A17FAB" w14:paraId="4C7C395C" w14:textId="77777777" w:rsidTr="0010357C">
        <w:trPr>
          <w:cantSplit/>
          <w:trHeight w:val="374"/>
          <w:tblCellSpacing w:w="15" w:type="dxa"/>
        </w:trPr>
        <w:tc>
          <w:tcPr>
            <w:tcW w:w="2220" w:type="dxa"/>
            <w:tcMar>
              <w:top w:w="28" w:type="dxa"/>
              <w:left w:w="28" w:type="dxa"/>
              <w:bottom w:w="28" w:type="dxa"/>
              <w:right w:w="28" w:type="dxa"/>
            </w:tcMar>
          </w:tcPr>
          <w:p w14:paraId="200B3473" w14:textId="77E3EFA2" w:rsidR="00BA3DBB" w:rsidRPr="00A17FAB" w:rsidRDefault="00BA3DBB" w:rsidP="00BA3DBB">
            <w:pPr>
              <w:rPr>
                <w:rFonts w:ascii="Times New Roman" w:hAnsi="Times New Roman" w:cs="Times New Roman"/>
                <w:sz w:val="24"/>
                <w:szCs w:val="24"/>
              </w:rPr>
            </w:pPr>
            <w:r w:rsidRPr="00A17FAB">
              <w:rPr>
                <w:rFonts w:ascii="Times New Roman" w:hAnsi="Times New Roman" w:cs="Times New Roman"/>
                <w:sz w:val="24"/>
                <w:szCs w:val="24"/>
              </w:rPr>
              <w:t>5.2. speciālais budžets</w:t>
            </w:r>
          </w:p>
        </w:tc>
        <w:tc>
          <w:tcPr>
            <w:tcW w:w="0" w:type="auto"/>
            <w:vMerge/>
            <w:vAlign w:val="center"/>
          </w:tcPr>
          <w:p w14:paraId="68E7E42F" w14:textId="77777777" w:rsidR="00BA3DBB" w:rsidRPr="00A17FAB" w:rsidRDefault="00BA3DBB" w:rsidP="00BA3DBB">
            <w:pPr>
              <w:spacing w:after="0"/>
              <w:rPr>
                <w:rFonts w:ascii="Times New Roman" w:hAnsi="Times New Roman" w:cs="Times New Roman"/>
                <w:sz w:val="24"/>
                <w:szCs w:val="24"/>
              </w:rPr>
            </w:pPr>
          </w:p>
        </w:tc>
        <w:tc>
          <w:tcPr>
            <w:tcW w:w="716" w:type="dxa"/>
            <w:tcMar>
              <w:top w:w="28" w:type="dxa"/>
              <w:left w:w="28" w:type="dxa"/>
              <w:bottom w:w="28" w:type="dxa"/>
              <w:right w:w="28" w:type="dxa"/>
            </w:tcMar>
            <w:vAlign w:val="center"/>
          </w:tcPr>
          <w:p w14:paraId="2329D90F" w14:textId="4226C9FD" w:rsidR="00BA3DBB" w:rsidRPr="00A17FAB" w:rsidRDefault="00B944B6" w:rsidP="00BA3DBB">
            <w:pPr>
              <w:jc w:val="center"/>
              <w:rPr>
                <w:rFonts w:ascii="Times New Roman" w:hAnsi="Times New Roman" w:cs="Times New Roman"/>
                <w:bCs/>
                <w:sz w:val="24"/>
                <w:szCs w:val="24"/>
              </w:rPr>
            </w:pPr>
            <w:r w:rsidRPr="00A17FAB">
              <w:rPr>
                <w:rFonts w:ascii="Times New Roman" w:hAnsi="Times New Roman" w:cs="Times New Roman"/>
                <w:bCs/>
                <w:sz w:val="24"/>
                <w:szCs w:val="24"/>
              </w:rPr>
              <w:t>0</w:t>
            </w:r>
          </w:p>
        </w:tc>
        <w:tc>
          <w:tcPr>
            <w:tcW w:w="0" w:type="auto"/>
            <w:vMerge/>
            <w:vAlign w:val="center"/>
          </w:tcPr>
          <w:p w14:paraId="1778E334" w14:textId="77777777" w:rsidR="00BA3DBB" w:rsidRPr="00A17FAB" w:rsidRDefault="00BA3DBB" w:rsidP="00BA3DBB">
            <w:pPr>
              <w:spacing w:after="0"/>
              <w:rPr>
                <w:rFonts w:ascii="Times New Roman" w:hAnsi="Times New Roman" w:cs="Times New Roman"/>
                <w:bCs/>
                <w:sz w:val="24"/>
                <w:szCs w:val="24"/>
              </w:rPr>
            </w:pPr>
          </w:p>
        </w:tc>
        <w:tc>
          <w:tcPr>
            <w:tcW w:w="849" w:type="dxa"/>
            <w:tcMar>
              <w:top w:w="28" w:type="dxa"/>
              <w:left w:w="28" w:type="dxa"/>
              <w:bottom w:w="28" w:type="dxa"/>
              <w:right w:w="28" w:type="dxa"/>
            </w:tcMar>
            <w:vAlign w:val="center"/>
          </w:tcPr>
          <w:p w14:paraId="13B0F1B3" w14:textId="7073DFBE" w:rsidR="00BA3DBB" w:rsidRPr="00A17FAB" w:rsidRDefault="00B944B6" w:rsidP="00BA3DBB">
            <w:pPr>
              <w:jc w:val="center"/>
              <w:rPr>
                <w:rFonts w:ascii="Times New Roman" w:hAnsi="Times New Roman" w:cs="Times New Roman"/>
                <w:bCs/>
                <w:sz w:val="24"/>
                <w:szCs w:val="24"/>
              </w:rPr>
            </w:pPr>
            <w:r w:rsidRPr="00A17FAB">
              <w:rPr>
                <w:rFonts w:ascii="Times New Roman" w:hAnsi="Times New Roman" w:cs="Times New Roman"/>
                <w:bCs/>
                <w:sz w:val="24"/>
                <w:szCs w:val="24"/>
              </w:rPr>
              <w:t>0</w:t>
            </w:r>
          </w:p>
        </w:tc>
        <w:tc>
          <w:tcPr>
            <w:tcW w:w="0" w:type="auto"/>
            <w:vMerge/>
            <w:vAlign w:val="center"/>
          </w:tcPr>
          <w:p w14:paraId="06350F29" w14:textId="77777777" w:rsidR="00BA3DBB" w:rsidRPr="00A17FAB" w:rsidRDefault="00BA3DBB" w:rsidP="00BA3DBB">
            <w:pPr>
              <w:spacing w:after="0"/>
              <w:rPr>
                <w:rFonts w:ascii="Times New Roman" w:hAnsi="Times New Roman" w:cs="Times New Roman"/>
                <w:bCs/>
                <w:sz w:val="24"/>
                <w:szCs w:val="24"/>
              </w:rPr>
            </w:pPr>
          </w:p>
        </w:tc>
        <w:tc>
          <w:tcPr>
            <w:tcW w:w="990" w:type="dxa"/>
            <w:tcMar>
              <w:top w:w="28" w:type="dxa"/>
              <w:left w:w="28" w:type="dxa"/>
              <w:bottom w:w="28" w:type="dxa"/>
              <w:right w:w="28" w:type="dxa"/>
            </w:tcMar>
            <w:vAlign w:val="center"/>
          </w:tcPr>
          <w:p w14:paraId="3C935509" w14:textId="758B928E" w:rsidR="00BA3DBB" w:rsidRPr="00A17FAB" w:rsidRDefault="00B944B6" w:rsidP="00BA3DBB">
            <w:pPr>
              <w:jc w:val="center"/>
              <w:rPr>
                <w:rFonts w:ascii="Times New Roman" w:hAnsi="Times New Roman" w:cs="Times New Roman"/>
                <w:bCs/>
                <w:sz w:val="24"/>
                <w:szCs w:val="24"/>
              </w:rPr>
            </w:pPr>
            <w:r w:rsidRPr="00A17FAB">
              <w:rPr>
                <w:rFonts w:ascii="Times New Roman" w:hAnsi="Times New Roman" w:cs="Times New Roman"/>
                <w:bCs/>
                <w:sz w:val="24"/>
                <w:szCs w:val="24"/>
              </w:rPr>
              <w:t>0</w:t>
            </w:r>
          </w:p>
        </w:tc>
        <w:tc>
          <w:tcPr>
            <w:tcW w:w="0" w:type="auto"/>
            <w:tcMar>
              <w:top w:w="28" w:type="dxa"/>
              <w:left w:w="28" w:type="dxa"/>
              <w:bottom w:w="28" w:type="dxa"/>
              <w:right w:w="28" w:type="dxa"/>
            </w:tcMar>
            <w:vAlign w:val="center"/>
          </w:tcPr>
          <w:p w14:paraId="7B321C7F" w14:textId="06823D90" w:rsidR="00BA3DBB" w:rsidRPr="00A17FAB" w:rsidRDefault="00B944B6" w:rsidP="00BA3DBB">
            <w:pPr>
              <w:jc w:val="center"/>
              <w:rPr>
                <w:rFonts w:ascii="Times New Roman" w:hAnsi="Times New Roman" w:cs="Times New Roman"/>
                <w:bCs/>
                <w:sz w:val="24"/>
                <w:szCs w:val="24"/>
              </w:rPr>
            </w:pPr>
            <w:r w:rsidRPr="00A17FAB">
              <w:rPr>
                <w:rFonts w:ascii="Times New Roman" w:hAnsi="Times New Roman" w:cs="Times New Roman"/>
                <w:bCs/>
                <w:sz w:val="24"/>
                <w:szCs w:val="24"/>
              </w:rPr>
              <w:t>0</w:t>
            </w:r>
          </w:p>
        </w:tc>
      </w:tr>
      <w:tr w:rsidR="00BA3DBB" w:rsidRPr="00A17FAB" w14:paraId="2CED2332" w14:textId="77777777" w:rsidTr="00C5734A">
        <w:trPr>
          <w:cantSplit/>
          <w:tblCellSpacing w:w="15" w:type="dxa"/>
        </w:trPr>
        <w:tc>
          <w:tcPr>
            <w:tcW w:w="2220" w:type="dxa"/>
            <w:tcMar>
              <w:top w:w="28" w:type="dxa"/>
              <w:left w:w="28" w:type="dxa"/>
              <w:bottom w:w="28" w:type="dxa"/>
              <w:right w:w="28" w:type="dxa"/>
            </w:tcMar>
          </w:tcPr>
          <w:p w14:paraId="4EB90AAA" w14:textId="563C5168" w:rsidR="00BA3DBB" w:rsidRPr="00A17FAB" w:rsidRDefault="00BA3DBB" w:rsidP="00BA3DBB">
            <w:pPr>
              <w:rPr>
                <w:rFonts w:ascii="Times New Roman" w:hAnsi="Times New Roman" w:cs="Times New Roman"/>
                <w:sz w:val="24"/>
                <w:szCs w:val="24"/>
              </w:rPr>
            </w:pPr>
            <w:r w:rsidRPr="00A17FAB">
              <w:rPr>
                <w:rFonts w:ascii="Times New Roman" w:hAnsi="Times New Roman" w:cs="Times New Roman"/>
                <w:sz w:val="24"/>
                <w:szCs w:val="24"/>
              </w:rPr>
              <w:t>5.3. pašvaldību budžets</w:t>
            </w:r>
          </w:p>
        </w:tc>
        <w:tc>
          <w:tcPr>
            <w:tcW w:w="0" w:type="auto"/>
            <w:vMerge/>
            <w:vAlign w:val="center"/>
          </w:tcPr>
          <w:p w14:paraId="2BDB08DB" w14:textId="77777777" w:rsidR="00BA3DBB" w:rsidRPr="00A17FAB" w:rsidRDefault="00BA3DBB" w:rsidP="00BA3DBB">
            <w:pPr>
              <w:spacing w:after="0"/>
              <w:rPr>
                <w:rFonts w:ascii="Times New Roman" w:hAnsi="Times New Roman" w:cs="Times New Roman"/>
                <w:sz w:val="24"/>
                <w:szCs w:val="24"/>
              </w:rPr>
            </w:pPr>
          </w:p>
        </w:tc>
        <w:tc>
          <w:tcPr>
            <w:tcW w:w="716" w:type="dxa"/>
            <w:tcMar>
              <w:top w:w="28" w:type="dxa"/>
              <w:left w:w="28" w:type="dxa"/>
              <w:bottom w:w="28" w:type="dxa"/>
              <w:right w:w="28" w:type="dxa"/>
            </w:tcMar>
            <w:vAlign w:val="center"/>
          </w:tcPr>
          <w:p w14:paraId="0CEF7F05" w14:textId="651FD243" w:rsidR="00BA3DBB" w:rsidRPr="00A17FAB" w:rsidRDefault="00B944B6" w:rsidP="00BA3DBB">
            <w:pPr>
              <w:jc w:val="center"/>
              <w:rPr>
                <w:rFonts w:ascii="Times New Roman" w:hAnsi="Times New Roman" w:cs="Times New Roman"/>
                <w:bCs/>
                <w:sz w:val="24"/>
                <w:szCs w:val="24"/>
              </w:rPr>
            </w:pPr>
            <w:r w:rsidRPr="00A17FAB">
              <w:rPr>
                <w:rFonts w:ascii="Times New Roman" w:hAnsi="Times New Roman" w:cs="Times New Roman"/>
                <w:bCs/>
                <w:sz w:val="24"/>
                <w:szCs w:val="24"/>
              </w:rPr>
              <w:t>0</w:t>
            </w:r>
          </w:p>
        </w:tc>
        <w:tc>
          <w:tcPr>
            <w:tcW w:w="0" w:type="auto"/>
            <w:vMerge/>
            <w:vAlign w:val="center"/>
          </w:tcPr>
          <w:p w14:paraId="5AE8A4E7" w14:textId="77777777" w:rsidR="00BA3DBB" w:rsidRPr="00A17FAB" w:rsidRDefault="00BA3DBB" w:rsidP="00BA3DBB">
            <w:pPr>
              <w:spacing w:after="0"/>
              <w:rPr>
                <w:rFonts w:ascii="Times New Roman" w:hAnsi="Times New Roman" w:cs="Times New Roman"/>
                <w:bCs/>
                <w:sz w:val="24"/>
                <w:szCs w:val="24"/>
              </w:rPr>
            </w:pPr>
          </w:p>
        </w:tc>
        <w:tc>
          <w:tcPr>
            <w:tcW w:w="849" w:type="dxa"/>
            <w:tcMar>
              <w:top w:w="28" w:type="dxa"/>
              <w:left w:w="28" w:type="dxa"/>
              <w:bottom w:w="28" w:type="dxa"/>
              <w:right w:w="28" w:type="dxa"/>
            </w:tcMar>
            <w:vAlign w:val="center"/>
          </w:tcPr>
          <w:p w14:paraId="2A0B13B3" w14:textId="285B6081" w:rsidR="00BA3DBB" w:rsidRPr="00A17FAB" w:rsidRDefault="00B944B6" w:rsidP="00BA3DBB">
            <w:pPr>
              <w:jc w:val="center"/>
              <w:rPr>
                <w:rFonts w:ascii="Times New Roman" w:hAnsi="Times New Roman" w:cs="Times New Roman"/>
                <w:bCs/>
                <w:sz w:val="24"/>
                <w:szCs w:val="24"/>
              </w:rPr>
            </w:pPr>
            <w:r w:rsidRPr="00A17FAB">
              <w:rPr>
                <w:rFonts w:ascii="Times New Roman" w:hAnsi="Times New Roman" w:cs="Times New Roman"/>
                <w:bCs/>
                <w:sz w:val="24"/>
                <w:szCs w:val="24"/>
              </w:rPr>
              <w:t>0</w:t>
            </w:r>
          </w:p>
        </w:tc>
        <w:tc>
          <w:tcPr>
            <w:tcW w:w="0" w:type="auto"/>
            <w:vMerge/>
            <w:vAlign w:val="center"/>
          </w:tcPr>
          <w:p w14:paraId="05FF9572" w14:textId="77777777" w:rsidR="00BA3DBB" w:rsidRPr="00A17FAB" w:rsidRDefault="00BA3DBB" w:rsidP="00BA3DBB">
            <w:pPr>
              <w:spacing w:after="0"/>
              <w:rPr>
                <w:rFonts w:ascii="Times New Roman" w:hAnsi="Times New Roman" w:cs="Times New Roman"/>
                <w:bCs/>
                <w:sz w:val="24"/>
                <w:szCs w:val="24"/>
              </w:rPr>
            </w:pPr>
          </w:p>
        </w:tc>
        <w:tc>
          <w:tcPr>
            <w:tcW w:w="990" w:type="dxa"/>
            <w:tcMar>
              <w:top w:w="28" w:type="dxa"/>
              <w:left w:w="28" w:type="dxa"/>
              <w:bottom w:w="28" w:type="dxa"/>
              <w:right w:w="28" w:type="dxa"/>
            </w:tcMar>
            <w:vAlign w:val="center"/>
          </w:tcPr>
          <w:p w14:paraId="3914DA9B" w14:textId="51FE17DE" w:rsidR="00BA3DBB" w:rsidRPr="00A17FAB" w:rsidRDefault="00B944B6" w:rsidP="00BA3DBB">
            <w:pPr>
              <w:jc w:val="center"/>
              <w:rPr>
                <w:rFonts w:ascii="Times New Roman" w:hAnsi="Times New Roman" w:cs="Times New Roman"/>
                <w:bCs/>
                <w:sz w:val="24"/>
                <w:szCs w:val="24"/>
              </w:rPr>
            </w:pPr>
            <w:r w:rsidRPr="00A17FAB">
              <w:rPr>
                <w:rFonts w:ascii="Times New Roman" w:hAnsi="Times New Roman" w:cs="Times New Roman"/>
                <w:bCs/>
                <w:sz w:val="24"/>
                <w:szCs w:val="24"/>
              </w:rPr>
              <w:t>0</w:t>
            </w:r>
          </w:p>
        </w:tc>
        <w:tc>
          <w:tcPr>
            <w:tcW w:w="0" w:type="auto"/>
            <w:tcMar>
              <w:top w:w="28" w:type="dxa"/>
              <w:left w:w="28" w:type="dxa"/>
              <w:bottom w:w="28" w:type="dxa"/>
              <w:right w:w="28" w:type="dxa"/>
            </w:tcMar>
            <w:vAlign w:val="center"/>
          </w:tcPr>
          <w:p w14:paraId="70133BE1" w14:textId="4D80670C" w:rsidR="00BA3DBB" w:rsidRPr="00A17FAB" w:rsidRDefault="00B944B6" w:rsidP="00BA3DBB">
            <w:pPr>
              <w:jc w:val="center"/>
              <w:rPr>
                <w:rFonts w:ascii="Times New Roman" w:hAnsi="Times New Roman" w:cs="Times New Roman"/>
                <w:bCs/>
                <w:sz w:val="24"/>
                <w:szCs w:val="24"/>
              </w:rPr>
            </w:pPr>
            <w:r w:rsidRPr="00A17FAB">
              <w:rPr>
                <w:rFonts w:ascii="Times New Roman" w:hAnsi="Times New Roman" w:cs="Times New Roman"/>
                <w:bCs/>
                <w:sz w:val="24"/>
                <w:szCs w:val="24"/>
              </w:rPr>
              <w:t>0</w:t>
            </w:r>
          </w:p>
        </w:tc>
      </w:tr>
      <w:tr w:rsidR="00BA3DBB" w:rsidRPr="00A17FAB" w14:paraId="6883EBC6" w14:textId="77777777" w:rsidTr="00C5734A">
        <w:trPr>
          <w:cantSplit/>
          <w:tblCellSpacing w:w="15" w:type="dxa"/>
        </w:trPr>
        <w:tc>
          <w:tcPr>
            <w:tcW w:w="2220" w:type="dxa"/>
            <w:tcMar>
              <w:top w:w="28" w:type="dxa"/>
              <w:left w:w="28" w:type="dxa"/>
              <w:bottom w:w="28" w:type="dxa"/>
              <w:right w:w="28" w:type="dxa"/>
            </w:tcMar>
            <w:hideMark/>
          </w:tcPr>
          <w:p w14:paraId="206C03C4" w14:textId="77777777" w:rsidR="00BA3DBB" w:rsidRPr="00A17FAB" w:rsidRDefault="00BA3DBB" w:rsidP="00A17FAB">
            <w:pPr>
              <w:spacing w:after="0" w:line="240" w:lineRule="auto"/>
              <w:jc w:val="both"/>
              <w:rPr>
                <w:rFonts w:ascii="Times New Roman" w:eastAsia="Calibri" w:hAnsi="Times New Roman" w:cs="Times New Roman"/>
                <w:sz w:val="24"/>
                <w:szCs w:val="24"/>
              </w:rPr>
            </w:pPr>
            <w:r w:rsidRPr="00A17FAB">
              <w:rPr>
                <w:rFonts w:ascii="Times New Roman" w:eastAsia="Calibri" w:hAnsi="Times New Roman" w:cs="Times New Roman"/>
                <w:sz w:val="24"/>
                <w:szCs w:val="24"/>
              </w:rPr>
              <w:t>6. Detalizēts ieņēmumu un izdevumu aprēķins (ja nepieciešams, detalizētu ieņēmumu un izdevumu aprēķinu var pievienot anotācijas pielikumā)</w:t>
            </w:r>
          </w:p>
        </w:tc>
        <w:tc>
          <w:tcPr>
            <w:tcW w:w="6750" w:type="dxa"/>
            <w:gridSpan w:val="7"/>
            <w:vMerge w:val="restart"/>
            <w:tcMar>
              <w:top w:w="28" w:type="dxa"/>
              <w:left w:w="28" w:type="dxa"/>
              <w:bottom w:w="28" w:type="dxa"/>
              <w:right w:w="28" w:type="dxa"/>
            </w:tcMar>
          </w:tcPr>
          <w:p w14:paraId="1790BED3" w14:textId="7488FCA9" w:rsidR="005724B4" w:rsidRPr="00A17FAB" w:rsidRDefault="005724B4" w:rsidP="00A17FAB">
            <w:pPr>
              <w:spacing w:after="0" w:line="240" w:lineRule="auto"/>
              <w:jc w:val="both"/>
              <w:rPr>
                <w:rFonts w:ascii="Times New Roman" w:eastAsia="Calibri" w:hAnsi="Times New Roman" w:cs="Times New Roman"/>
                <w:sz w:val="24"/>
                <w:szCs w:val="24"/>
              </w:rPr>
            </w:pPr>
            <w:r w:rsidRPr="00A17FAB">
              <w:rPr>
                <w:rFonts w:ascii="Times New Roman" w:eastAsia="Calibri" w:hAnsi="Times New Roman" w:cs="Times New Roman"/>
                <w:sz w:val="24"/>
                <w:szCs w:val="24"/>
              </w:rPr>
              <w:t>Invaliditātes likumā noteikts deleģējums Ministru kabinetam noteikt no valsts budžeta nepieciešamā finansējuma apmēru, atsaistot atalgojuma apmēru asistentiem no minimālās algas. Projekts izstrādāts, lai no 2021.</w:t>
            </w:r>
            <w:r w:rsidR="00860259" w:rsidRPr="00A17FAB">
              <w:rPr>
                <w:rFonts w:ascii="Times New Roman" w:eastAsia="Calibri" w:hAnsi="Times New Roman" w:cs="Times New Roman"/>
                <w:sz w:val="24"/>
                <w:szCs w:val="24"/>
              </w:rPr>
              <w:t> </w:t>
            </w:r>
            <w:r w:rsidRPr="00A17FAB">
              <w:rPr>
                <w:rFonts w:ascii="Times New Roman" w:eastAsia="Calibri" w:hAnsi="Times New Roman" w:cs="Times New Roman"/>
                <w:sz w:val="24"/>
                <w:szCs w:val="24"/>
              </w:rPr>
              <w:t>gada 1.</w:t>
            </w:r>
            <w:r w:rsidR="00860259" w:rsidRPr="00A17FAB">
              <w:rPr>
                <w:rFonts w:ascii="Times New Roman" w:eastAsia="Calibri" w:hAnsi="Times New Roman" w:cs="Times New Roman"/>
                <w:sz w:val="24"/>
                <w:szCs w:val="24"/>
              </w:rPr>
              <w:t> </w:t>
            </w:r>
            <w:r w:rsidRPr="00A17FAB">
              <w:rPr>
                <w:rFonts w:ascii="Times New Roman" w:eastAsia="Calibri" w:hAnsi="Times New Roman" w:cs="Times New Roman"/>
                <w:sz w:val="24"/>
                <w:szCs w:val="24"/>
              </w:rPr>
              <w:t xml:space="preserve">janvāra, noteiktu asistenta pakalpojumam nepieciešamā valsts budžeta finansējuma apmēru, proti, lai noteiktu </w:t>
            </w:r>
            <w:r w:rsidR="00D27F9F" w:rsidRPr="00A17FAB">
              <w:rPr>
                <w:rFonts w:ascii="Times New Roman" w:eastAsia="Calibri" w:hAnsi="Times New Roman" w:cs="Times New Roman"/>
                <w:sz w:val="24"/>
                <w:szCs w:val="24"/>
              </w:rPr>
              <w:t>asistenta atlīdzības vienas stundas izcenojumu</w:t>
            </w:r>
            <w:r w:rsidRPr="00A17FAB">
              <w:rPr>
                <w:rFonts w:ascii="Times New Roman" w:eastAsia="Calibri" w:hAnsi="Times New Roman" w:cs="Times New Roman"/>
                <w:sz w:val="24"/>
                <w:szCs w:val="24"/>
              </w:rPr>
              <w:t>.</w:t>
            </w:r>
          </w:p>
          <w:p w14:paraId="5B55C1F2" w14:textId="5AB13888" w:rsidR="00B944B6" w:rsidRPr="00A17FAB" w:rsidRDefault="009B29DF" w:rsidP="00A17FAB">
            <w:pPr>
              <w:spacing w:after="0" w:line="240" w:lineRule="auto"/>
              <w:jc w:val="both"/>
              <w:rPr>
                <w:rFonts w:ascii="Times New Roman" w:eastAsia="Calibri" w:hAnsi="Times New Roman" w:cs="Times New Roman"/>
                <w:sz w:val="24"/>
                <w:szCs w:val="24"/>
              </w:rPr>
            </w:pPr>
            <w:r w:rsidRPr="00A17FAB">
              <w:rPr>
                <w:rFonts w:ascii="Times New Roman" w:eastAsia="Calibri" w:hAnsi="Times New Roman" w:cs="Times New Roman"/>
                <w:sz w:val="24"/>
                <w:szCs w:val="24"/>
              </w:rPr>
              <w:t>Likumprojekta “Grozījumi Invaliditātes likumā” (izskatīts MK 30.09.</w:t>
            </w:r>
            <w:r w:rsidR="00285861" w:rsidRPr="00A17FAB">
              <w:rPr>
                <w:rFonts w:ascii="Times New Roman" w:eastAsia="Calibri" w:hAnsi="Times New Roman" w:cs="Times New Roman"/>
                <w:sz w:val="24"/>
                <w:szCs w:val="24"/>
              </w:rPr>
              <w:t>2020.</w:t>
            </w:r>
            <w:r w:rsidRPr="00A17FAB">
              <w:rPr>
                <w:rFonts w:ascii="Times New Roman" w:eastAsia="Calibri" w:hAnsi="Times New Roman" w:cs="Times New Roman"/>
                <w:sz w:val="24"/>
                <w:szCs w:val="24"/>
              </w:rPr>
              <w:t xml:space="preserve"> prot Nr.57 12.§) anotācijā norādīta ietekme uz valsts budžetu.</w:t>
            </w:r>
          </w:p>
          <w:p w14:paraId="4FA45BCC" w14:textId="77777777" w:rsidR="00B944B6" w:rsidRPr="00A17FAB" w:rsidRDefault="00B944B6" w:rsidP="00A17FAB">
            <w:pPr>
              <w:spacing w:after="0" w:line="240" w:lineRule="auto"/>
              <w:jc w:val="both"/>
              <w:rPr>
                <w:rFonts w:ascii="Times New Roman" w:eastAsia="Calibri" w:hAnsi="Times New Roman" w:cs="Times New Roman"/>
                <w:sz w:val="24"/>
                <w:szCs w:val="24"/>
              </w:rPr>
            </w:pPr>
          </w:p>
          <w:p w14:paraId="4F0AC4AD" w14:textId="462441C0" w:rsidR="00670E7B" w:rsidRPr="00A17FAB" w:rsidRDefault="00670E7B" w:rsidP="00A17FAB">
            <w:pPr>
              <w:spacing w:after="0" w:line="240" w:lineRule="auto"/>
              <w:jc w:val="both"/>
              <w:rPr>
                <w:rFonts w:ascii="Times New Roman" w:eastAsia="Calibri" w:hAnsi="Times New Roman" w:cs="Times New Roman"/>
                <w:sz w:val="24"/>
                <w:szCs w:val="24"/>
              </w:rPr>
            </w:pPr>
            <w:r w:rsidRPr="00A17FAB">
              <w:rPr>
                <w:rFonts w:ascii="Times New Roman" w:eastAsia="Calibri" w:hAnsi="Times New Roman" w:cs="Times New Roman"/>
                <w:sz w:val="24"/>
                <w:szCs w:val="24"/>
              </w:rPr>
              <w:lastRenderedPageBreak/>
              <w:t>Atbilstoši Ministru kabineta 2020.</w:t>
            </w:r>
            <w:r w:rsidR="00860259" w:rsidRPr="00A17FAB">
              <w:rPr>
                <w:rFonts w:ascii="Times New Roman" w:eastAsia="Calibri" w:hAnsi="Times New Roman" w:cs="Times New Roman"/>
                <w:sz w:val="24"/>
                <w:szCs w:val="24"/>
              </w:rPr>
              <w:t> </w:t>
            </w:r>
            <w:r w:rsidRPr="00A17FAB">
              <w:rPr>
                <w:rFonts w:ascii="Times New Roman" w:eastAsia="Calibri" w:hAnsi="Times New Roman" w:cs="Times New Roman"/>
                <w:sz w:val="24"/>
                <w:szCs w:val="24"/>
              </w:rPr>
              <w:t>gada 22.</w:t>
            </w:r>
            <w:r w:rsidR="00860259" w:rsidRPr="00A17FAB">
              <w:rPr>
                <w:rFonts w:ascii="Times New Roman" w:eastAsia="Calibri" w:hAnsi="Times New Roman" w:cs="Times New Roman"/>
                <w:sz w:val="24"/>
                <w:szCs w:val="24"/>
              </w:rPr>
              <w:t> </w:t>
            </w:r>
            <w:r w:rsidRPr="00A17FAB">
              <w:rPr>
                <w:rFonts w:ascii="Times New Roman" w:eastAsia="Calibri" w:hAnsi="Times New Roman" w:cs="Times New Roman"/>
                <w:sz w:val="24"/>
                <w:szCs w:val="24"/>
              </w:rPr>
              <w:t>septembra sēdē atbalstītajam informatīvajam ziņojumam “Par priekšlikumiem valsts budžeta ieņēmumiem un izdevumiem 2021.</w:t>
            </w:r>
            <w:r w:rsidR="00860259" w:rsidRPr="00A17FAB">
              <w:rPr>
                <w:rFonts w:ascii="Times New Roman" w:eastAsia="Calibri" w:hAnsi="Times New Roman" w:cs="Times New Roman"/>
                <w:sz w:val="24"/>
                <w:szCs w:val="24"/>
              </w:rPr>
              <w:t> </w:t>
            </w:r>
            <w:r w:rsidRPr="00A17FAB">
              <w:rPr>
                <w:rFonts w:ascii="Times New Roman" w:eastAsia="Calibri" w:hAnsi="Times New Roman" w:cs="Times New Roman"/>
                <w:sz w:val="24"/>
                <w:szCs w:val="24"/>
              </w:rPr>
              <w:t>gadam un ietvaram 2021.</w:t>
            </w:r>
            <w:r w:rsidR="00860259" w:rsidRPr="00A17FAB">
              <w:rPr>
                <w:rFonts w:ascii="Times New Roman" w:eastAsia="Calibri" w:hAnsi="Times New Roman" w:cs="Times New Roman"/>
                <w:sz w:val="24"/>
                <w:szCs w:val="24"/>
              </w:rPr>
              <w:t> </w:t>
            </w:r>
            <w:r w:rsidRPr="00A17FAB">
              <w:rPr>
                <w:rFonts w:ascii="Times New Roman" w:eastAsia="Calibri" w:hAnsi="Times New Roman" w:cs="Times New Roman"/>
                <w:sz w:val="24"/>
                <w:szCs w:val="24"/>
              </w:rPr>
              <w:t>–</w:t>
            </w:r>
            <w:r w:rsidR="00860259" w:rsidRPr="00A17FAB">
              <w:rPr>
                <w:rFonts w:ascii="Times New Roman" w:eastAsia="Calibri" w:hAnsi="Times New Roman" w:cs="Times New Roman"/>
                <w:sz w:val="24"/>
                <w:szCs w:val="24"/>
              </w:rPr>
              <w:t> </w:t>
            </w:r>
            <w:r w:rsidRPr="00A17FAB">
              <w:rPr>
                <w:rFonts w:ascii="Times New Roman" w:eastAsia="Calibri" w:hAnsi="Times New Roman" w:cs="Times New Roman"/>
                <w:sz w:val="24"/>
                <w:szCs w:val="24"/>
              </w:rPr>
              <w:t>2023.</w:t>
            </w:r>
            <w:r w:rsidR="00860259" w:rsidRPr="00A17FAB">
              <w:rPr>
                <w:rFonts w:ascii="Times New Roman" w:eastAsia="Calibri" w:hAnsi="Times New Roman" w:cs="Times New Roman"/>
                <w:sz w:val="24"/>
                <w:szCs w:val="24"/>
              </w:rPr>
              <w:t> </w:t>
            </w:r>
            <w:r w:rsidRPr="00A17FAB">
              <w:rPr>
                <w:rFonts w:ascii="Times New Roman" w:eastAsia="Calibri" w:hAnsi="Times New Roman" w:cs="Times New Roman"/>
                <w:sz w:val="24"/>
                <w:szCs w:val="24"/>
              </w:rPr>
              <w:t>gadam” un Ziņojum</w:t>
            </w:r>
            <w:r w:rsidR="005F3357" w:rsidRPr="00A17FAB">
              <w:rPr>
                <w:rFonts w:ascii="Times New Roman" w:eastAsia="Calibri" w:hAnsi="Times New Roman" w:cs="Times New Roman"/>
                <w:sz w:val="24"/>
                <w:szCs w:val="24"/>
              </w:rPr>
              <w:t>am</w:t>
            </w:r>
            <w:r w:rsidRPr="00A17FAB">
              <w:rPr>
                <w:rFonts w:ascii="Times New Roman" w:eastAsia="Calibri" w:hAnsi="Times New Roman" w:cs="Times New Roman"/>
                <w:sz w:val="24"/>
                <w:szCs w:val="24"/>
              </w:rPr>
              <w:t xml:space="preserve"> no 2021.</w:t>
            </w:r>
            <w:r w:rsidR="00860259" w:rsidRPr="00A17FAB">
              <w:rPr>
                <w:rFonts w:ascii="Times New Roman" w:eastAsia="Calibri" w:hAnsi="Times New Roman" w:cs="Times New Roman"/>
                <w:sz w:val="24"/>
                <w:szCs w:val="24"/>
              </w:rPr>
              <w:t> </w:t>
            </w:r>
            <w:r w:rsidRPr="00A17FAB">
              <w:rPr>
                <w:rFonts w:ascii="Times New Roman" w:eastAsia="Calibri" w:hAnsi="Times New Roman" w:cs="Times New Roman"/>
                <w:sz w:val="24"/>
                <w:szCs w:val="24"/>
              </w:rPr>
              <w:t>gad</w:t>
            </w:r>
            <w:r w:rsidR="00B944B6" w:rsidRPr="00A17FAB">
              <w:rPr>
                <w:rFonts w:ascii="Times New Roman" w:eastAsia="Calibri" w:hAnsi="Times New Roman" w:cs="Times New Roman"/>
                <w:sz w:val="24"/>
                <w:szCs w:val="24"/>
              </w:rPr>
              <w:t>ā</w:t>
            </w:r>
            <w:r w:rsidRPr="00A17FAB">
              <w:rPr>
                <w:rFonts w:ascii="Times New Roman" w:eastAsia="Calibri" w:hAnsi="Times New Roman" w:cs="Times New Roman"/>
                <w:sz w:val="24"/>
                <w:szCs w:val="24"/>
              </w:rPr>
              <w:t xml:space="preserve"> </w:t>
            </w:r>
            <w:r w:rsidR="00E02009" w:rsidRPr="00A17FAB">
              <w:rPr>
                <w:rFonts w:ascii="Times New Roman" w:eastAsia="Calibri" w:hAnsi="Times New Roman" w:cs="Times New Roman"/>
                <w:sz w:val="24"/>
                <w:szCs w:val="24"/>
              </w:rPr>
              <w:t>plānotas būtiskas izmaiņas (skat. informāciju “Pašreizējā situācija un problēmas, kuru risināšanai tiesību akta projekts izstrādāts, tiesiskā regulējuma mērķis un būtība”).</w:t>
            </w:r>
          </w:p>
          <w:p w14:paraId="0DBC1946" w14:textId="042239D9" w:rsidR="00B944B6" w:rsidRPr="00A17FAB" w:rsidRDefault="00B944B6" w:rsidP="00A17FAB">
            <w:pPr>
              <w:spacing w:after="0" w:line="240" w:lineRule="auto"/>
              <w:jc w:val="both"/>
              <w:rPr>
                <w:rFonts w:ascii="Times New Roman" w:eastAsia="Calibri" w:hAnsi="Times New Roman" w:cs="Times New Roman"/>
                <w:sz w:val="24"/>
                <w:szCs w:val="24"/>
              </w:rPr>
            </w:pPr>
          </w:p>
          <w:p w14:paraId="3011DBC7" w14:textId="1A87F5D5" w:rsidR="00B944B6" w:rsidRPr="00A17FAB" w:rsidRDefault="00B944B6" w:rsidP="00A17FAB">
            <w:pPr>
              <w:spacing w:after="0" w:line="240" w:lineRule="auto"/>
              <w:jc w:val="both"/>
              <w:rPr>
                <w:rFonts w:ascii="Times New Roman" w:eastAsia="Calibri" w:hAnsi="Times New Roman" w:cs="Times New Roman"/>
                <w:sz w:val="24"/>
                <w:szCs w:val="24"/>
              </w:rPr>
            </w:pPr>
            <w:r w:rsidRPr="00A17FAB">
              <w:rPr>
                <w:rFonts w:ascii="Times New Roman" w:eastAsia="Calibri" w:hAnsi="Times New Roman" w:cs="Times New Roman"/>
                <w:sz w:val="24"/>
                <w:szCs w:val="24"/>
              </w:rPr>
              <w:t xml:space="preserve">Atbilstoši </w:t>
            </w:r>
            <w:r w:rsidR="000C27D4" w:rsidRPr="00A17FAB">
              <w:rPr>
                <w:rFonts w:ascii="Times New Roman" w:eastAsia="Calibri" w:hAnsi="Times New Roman" w:cs="Times New Roman"/>
                <w:sz w:val="24"/>
                <w:szCs w:val="24"/>
              </w:rPr>
              <w:t>Ministru kabineta 2020.</w:t>
            </w:r>
            <w:r w:rsidR="00860259" w:rsidRPr="00A17FAB">
              <w:rPr>
                <w:rFonts w:ascii="Times New Roman" w:eastAsia="Calibri" w:hAnsi="Times New Roman" w:cs="Times New Roman"/>
                <w:sz w:val="24"/>
                <w:szCs w:val="24"/>
              </w:rPr>
              <w:t> </w:t>
            </w:r>
            <w:r w:rsidR="000C27D4" w:rsidRPr="00A17FAB">
              <w:rPr>
                <w:rFonts w:ascii="Times New Roman" w:eastAsia="Calibri" w:hAnsi="Times New Roman" w:cs="Times New Roman"/>
                <w:sz w:val="24"/>
                <w:szCs w:val="24"/>
              </w:rPr>
              <w:t>gada 22.</w:t>
            </w:r>
            <w:r w:rsidR="00860259" w:rsidRPr="00A17FAB">
              <w:rPr>
                <w:rFonts w:ascii="Times New Roman" w:eastAsia="Calibri" w:hAnsi="Times New Roman" w:cs="Times New Roman"/>
                <w:sz w:val="24"/>
                <w:szCs w:val="24"/>
              </w:rPr>
              <w:t> </w:t>
            </w:r>
            <w:r w:rsidR="000C27D4" w:rsidRPr="00A17FAB">
              <w:rPr>
                <w:rFonts w:ascii="Times New Roman" w:eastAsia="Calibri" w:hAnsi="Times New Roman" w:cs="Times New Roman"/>
                <w:sz w:val="24"/>
                <w:szCs w:val="24"/>
              </w:rPr>
              <w:t>septembra sēdes protokola Nr.</w:t>
            </w:r>
            <w:r w:rsidR="00860259" w:rsidRPr="00A17FAB">
              <w:rPr>
                <w:rFonts w:ascii="Times New Roman" w:eastAsia="Calibri" w:hAnsi="Times New Roman" w:cs="Times New Roman"/>
                <w:sz w:val="24"/>
                <w:szCs w:val="24"/>
              </w:rPr>
              <w:t> </w:t>
            </w:r>
            <w:r w:rsidR="000C27D4" w:rsidRPr="00A17FAB">
              <w:rPr>
                <w:rFonts w:ascii="Times New Roman" w:eastAsia="Calibri" w:hAnsi="Times New Roman" w:cs="Times New Roman"/>
                <w:sz w:val="24"/>
                <w:szCs w:val="24"/>
              </w:rPr>
              <w:t>55 38.§20.</w:t>
            </w:r>
            <w:r w:rsidR="00860259" w:rsidRPr="00A17FAB">
              <w:rPr>
                <w:rFonts w:ascii="Times New Roman" w:eastAsia="Calibri" w:hAnsi="Times New Roman" w:cs="Times New Roman"/>
                <w:sz w:val="24"/>
                <w:szCs w:val="24"/>
              </w:rPr>
              <w:t> </w:t>
            </w:r>
            <w:r w:rsidR="000C27D4" w:rsidRPr="00A17FAB">
              <w:rPr>
                <w:rFonts w:ascii="Times New Roman" w:eastAsia="Calibri" w:hAnsi="Times New Roman" w:cs="Times New Roman"/>
                <w:sz w:val="24"/>
                <w:szCs w:val="24"/>
              </w:rPr>
              <w:t>1.1.</w:t>
            </w:r>
            <w:r w:rsidR="00860259" w:rsidRPr="00A17FAB">
              <w:rPr>
                <w:rFonts w:ascii="Times New Roman" w:eastAsia="Calibri" w:hAnsi="Times New Roman" w:cs="Times New Roman"/>
                <w:sz w:val="24"/>
                <w:szCs w:val="24"/>
              </w:rPr>
              <w:t> </w:t>
            </w:r>
            <w:r w:rsidR="000C27D4" w:rsidRPr="00A17FAB">
              <w:rPr>
                <w:rFonts w:ascii="Times New Roman" w:eastAsia="Calibri" w:hAnsi="Times New Roman" w:cs="Times New Roman"/>
                <w:sz w:val="24"/>
                <w:szCs w:val="24"/>
              </w:rPr>
              <w:t>apakšpunktam a</w:t>
            </w:r>
            <w:r w:rsidR="00860259" w:rsidRPr="00A17FAB">
              <w:rPr>
                <w:rFonts w:ascii="Times New Roman" w:eastAsia="Calibri" w:hAnsi="Times New Roman" w:cs="Times New Roman"/>
                <w:sz w:val="24"/>
                <w:szCs w:val="24"/>
              </w:rPr>
              <w:t>t</w:t>
            </w:r>
            <w:r w:rsidR="000C27D4" w:rsidRPr="00A17FAB">
              <w:rPr>
                <w:rFonts w:ascii="Times New Roman" w:eastAsia="Calibri" w:hAnsi="Times New Roman" w:cs="Times New Roman"/>
                <w:sz w:val="24"/>
                <w:szCs w:val="24"/>
              </w:rPr>
              <w:t>balstīts prioritārais pasākums “Asistenta pakalpojuma pārskatīšana”, apakšprogrammā 05.01.00 “Sociālās rehabilitācijas valsts programmas”  paredzot kopējo papildu finansējumu 2021.</w:t>
            </w:r>
            <w:r w:rsidR="00860259" w:rsidRPr="00A17FAB">
              <w:rPr>
                <w:rFonts w:ascii="Times New Roman" w:eastAsia="Calibri" w:hAnsi="Times New Roman" w:cs="Times New Roman"/>
                <w:sz w:val="24"/>
                <w:szCs w:val="24"/>
              </w:rPr>
              <w:t> </w:t>
            </w:r>
            <w:r w:rsidR="000C27D4" w:rsidRPr="00A17FAB">
              <w:rPr>
                <w:rFonts w:ascii="Times New Roman" w:eastAsia="Calibri" w:hAnsi="Times New Roman" w:cs="Times New Roman"/>
                <w:sz w:val="24"/>
                <w:szCs w:val="24"/>
              </w:rPr>
              <w:t xml:space="preserve">gadā 9 349 520 </w:t>
            </w:r>
            <w:proofErr w:type="spellStart"/>
            <w:r w:rsidR="000C27D4" w:rsidRPr="00A17FAB">
              <w:rPr>
                <w:rFonts w:ascii="Times New Roman" w:eastAsia="Calibri" w:hAnsi="Times New Roman" w:cs="Times New Roman"/>
                <w:sz w:val="24"/>
                <w:szCs w:val="24"/>
              </w:rPr>
              <w:t>euro</w:t>
            </w:r>
            <w:proofErr w:type="spellEnd"/>
            <w:r w:rsidR="000C27D4" w:rsidRPr="00A17FAB">
              <w:rPr>
                <w:rFonts w:ascii="Times New Roman" w:eastAsia="Calibri" w:hAnsi="Times New Roman" w:cs="Times New Roman"/>
                <w:sz w:val="24"/>
                <w:szCs w:val="24"/>
              </w:rPr>
              <w:t xml:space="preserve"> apmērā (tai skaitā no 2021.</w:t>
            </w:r>
            <w:r w:rsidR="00860259" w:rsidRPr="00A17FAB">
              <w:rPr>
                <w:rFonts w:ascii="Times New Roman" w:eastAsia="Calibri" w:hAnsi="Times New Roman" w:cs="Times New Roman"/>
                <w:sz w:val="24"/>
                <w:szCs w:val="24"/>
              </w:rPr>
              <w:t> </w:t>
            </w:r>
            <w:r w:rsidR="000C27D4" w:rsidRPr="00A17FAB">
              <w:rPr>
                <w:rFonts w:ascii="Times New Roman" w:eastAsia="Calibri" w:hAnsi="Times New Roman" w:cs="Times New Roman"/>
                <w:sz w:val="24"/>
                <w:szCs w:val="24"/>
              </w:rPr>
              <w:t>gada 1.</w:t>
            </w:r>
            <w:r w:rsidR="00860259" w:rsidRPr="00A17FAB">
              <w:rPr>
                <w:rFonts w:ascii="Times New Roman" w:eastAsia="Calibri" w:hAnsi="Times New Roman" w:cs="Times New Roman"/>
                <w:sz w:val="24"/>
                <w:szCs w:val="24"/>
              </w:rPr>
              <w:t> </w:t>
            </w:r>
            <w:r w:rsidR="000C27D4" w:rsidRPr="00A17FAB">
              <w:rPr>
                <w:rFonts w:ascii="Times New Roman" w:eastAsia="Calibri" w:hAnsi="Times New Roman" w:cs="Times New Roman"/>
                <w:sz w:val="24"/>
                <w:szCs w:val="24"/>
              </w:rPr>
              <w:t>janvāra līdz 2021.</w:t>
            </w:r>
            <w:r w:rsidR="00860259" w:rsidRPr="00A17FAB">
              <w:rPr>
                <w:rFonts w:ascii="Times New Roman" w:eastAsia="Calibri" w:hAnsi="Times New Roman" w:cs="Times New Roman"/>
                <w:sz w:val="24"/>
                <w:szCs w:val="24"/>
              </w:rPr>
              <w:t> </w:t>
            </w:r>
            <w:r w:rsidR="000C27D4" w:rsidRPr="00A17FAB">
              <w:rPr>
                <w:rFonts w:ascii="Times New Roman" w:eastAsia="Calibri" w:hAnsi="Times New Roman" w:cs="Times New Roman"/>
                <w:sz w:val="24"/>
                <w:szCs w:val="24"/>
              </w:rPr>
              <w:t>gada 1.</w:t>
            </w:r>
            <w:r w:rsidR="00860259" w:rsidRPr="00A17FAB">
              <w:rPr>
                <w:rFonts w:ascii="Times New Roman" w:eastAsia="Calibri" w:hAnsi="Times New Roman" w:cs="Times New Roman"/>
                <w:sz w:val="24"/>
                <w:szCs w:val="24"/>
              </w:rPr>
              <w:t> </w:t>
            </w:r>
            <w:r w:rsidR="000C27D4" w:rsidRPr="00A17FAB">
              <w:rPr>
                <w:rFonts w:ascii="Times New Roman" w:eastAsia="Calibri" w:hAnsi="Times New Roman" w:cs="Times New Roman"/>
                <w:sz w:val="24"/>
                <w:szCs w:val="24"/>
              </w:rPr>
              <w:t>jūlijam paredzēts finansējums 1 484</w:t>
            </w:r>
            <w:r w:rsidR="005A036A" w:rsidRPr="00A17FAB">
              <w:rPr>
                <w:rFonts w:ascii="Times New Roman" w:eastAsia="Calibri" w:hAnsi="Times New Roman" w:cs="Times New Roman"/>
                <w:sz w:val="24"/>
                <w:szCs w:val="24"/>
              </w:rPr>
              <w:t> </w:t>
            </w:r>
            <w:r w:rsidR="000C27D4" w:rsidRPr="00A17FAB">
              <w:rPr>
                <w:rFonts w:ascii="Times New Roman" w:eastAsia="Calibri" w:hAnsi="Times New Roman" w:cs="Times New Roman"/>
                <w:sz w:val="24"/>
                <w:szCs w:val="24"/>
              </w:rPr>
              <w:t>8</w:t>
            </w:r>
            <w:r w:rsidR="005A036A" w:rsidRPr="00A17FAB">
              <w:rPr>
                <w:rFonts w:ascii="Times New Roman" w:eastAsia="Calibri" w:hAnsi="Times New Roman" w:cs="Times New Roman"/>
                <w:sz w:val="24"/>
                <w:szCs w:val="24"/>
              </w:rPr>
              <w:t xml:space="preserve">35 </w:t>
            </w:r>
            <w:proofErr w:type="spellStart"/>
            <w:r w:rsidR="005A036A" w:rsidRPr="00A17FAB">
              <w:rPr>
                <w:rFonts w:ascii="Times New Roman" w:eastAsia="Calibri" w:hAnsi="Times New Roman" w:cs="Times New Roman"/>
                <w:sz w:val="24"/>
                <w:szCs w:val="24"/>
              </w:rPr>
              <w:t>euro</w:t>
            </w:r>
            <w:proofErr w:type="spellEnd"/>
            <w:r w:rsidR="005A036A" w:rsidRPr="00A17FAB">
              <w:rPr>
                <w:rFonts w:ascii="Times New Roman" w:eastAsia="Calibri" w:hAnsi="Times New Roman" w:cs="Times New Roman"/>
                <w:sz w:val="24"/>
                <w:szCs w:val="24"/>
              </w:rPr>
              <w:t xml:space="preserve"> apmērā, lai </w:t>
            </w:r>
            <w:r w:rsidR="00170E56" w:rsidRPr="00A17FAB">
              <w:rPr>
                <w:rFonts w:ascii="Times New Roman" w:eastAsia="Calibri" w:hAnsi="Times New Roman" w:cs="Times New Roman"/>
                <w:sz w:val="24"/>
                <w:szCs w:val="24"/>
              </w:rPr>
              <w:t>no 2021.</w:t>
            </w:r>
            <w:r w:rsidR="00860259" w:rsidRPr="00A17FAB">
              <w:rPr>
                <w:rFonts w:ascii="Times New Roman" w:eastAsia="Calibri" w:hAnsi="Times New Roman" w:cs="Times New Roman"/>
                <w:sz w:val="24"/>
                <w:szCs w:val="24"/>
              </w:rPr>
              <w:t> </w:t>
            </w:r>
            <w:r w:rsidR="00170E56" w:rsidRPr="00A17FAB">
              <w:rPr>
                <w:rFonts w:ascii="Times New Roman" w:eastAsia="Calibri" w:hAnsi="Times New Roman" w:cs="Times New Roman"/>
                <w:sz w:val="24"/>
                <w:szCs w:val="24"/>
              </w:rPr>
              <w:t>gada 1.</w:t>
            </w:r>
            <w:r w:rsidR="00860259" w:rsidRPr="00A17FAB">
              <w:rPr>
                <w:rFonts w:ascii="Times New Roman" w:eastAsia="Calibri" w:hAnsi="Times New Roman" w:cs="Times New Roman"/>
                <w:sz w:val="24"/>
                <w:szCs w:val="24"/>
              </w:rPr>
              <w:t> </w:t>
            </w:r>
            <w:r w:rsidR="00170E56" w:rsidRPr="00A17FAB">
              <w:rPr>
                <w:rFonts w:ascii="Times New Roman" w:eastAsia="Calibri" w:hAnsi="Times New Roman" w:cs="Times New Roman"/>
                <w:sz w:val="24"/>
                <w:szCs w:val="24"/>
              </w:rPr>
              <w:t xml:space="preserve">janvāra nodrošinātu noteikto </w:t>
            </w:r>
            <w:r w:rsidR="006E2256" w:rsidRPr="00A17FAB">
              <w:rPr>
                <w:rFonts w:ascii="Times New Roman" w:eastAsia="Calibri" w:hAnsi="Times New Roman" w:cs="Times New Roman"/>
                <w:sz w:val="24"/>
                <w:szCs w:val="24"/>
              </w:rPr>
              <w:t>asistenta atlīdzības vienas stundas izcenojumu</w:t>
            </w:r>
            <w:r w:rsidR="00170E56" w:rsidRPr="00A17FAB">
              <w:rPr>
                <w:rFonts w:ascii="Times New Roman" w:eastAsia="Calibri" w:hAnsi="Times New Roman" w:cs="Times New Roman"/>
                <w:sz w:val="24"/>
                <w:szCs w:val="24"/>
              </w:rPr>
              <w:t>, kas aprēķināt</w:t>
            </w:r>
            <w:r w:rsidR="006E2256" w:rsidRPr="00A17FAB">
              <w:rPr>
                <w:rFonts w:ascii="Times New Roman" w:eastAsia="Calibri" w:hAnsi="Times New Roman" w:cs="Times New Roman"/>
                <w:sz w:val="24"/>
                <w:szCs w:val="24"/>
              </w:rPr>
              <w:t>s</w:t>
            </w:r>
            <w:r w:rsidR="00170E56" w:rsidRPr="00A17FAB">
              <w:rPr>
                <w:rFonts w:ascii="Times New Roman" w:eastAsia="Calibri" w:hAnsi="Times New Roman" w:cs="Times New Roman"/>
                <w:sz w:val="24"/>
                <w:szCs w:val="24"/>
              </w:rPr>
              <w:t>, ņemot vērā minimālo algu, kāda tā būs no 2021.</w:t>
            </w:r>
            <w:r w:rsidR="00860259" w:rsidRPr="00A17FAB">
              <w:rPr>
                <w:rFonts w:ascii="Times New Roman" w:eastAsia="Calibri" w:hAnsi="Times New Roman" w:cs="Times New Roman"/>
                <w:sz w:val="24"/>
                <w:szCs w:val="24"/>
              </w:rPr>
              <w:t> </w:t>
            </w:r>
            <w:r w:rsidR="00170E56" w:rsidRPr="00A17FAB">
              <w:rPr>
                <w:rFonts w:ascii="Times New Roman" w:eastAsia="Calibri" w:hAnsi="Times New Roman" w:cs="Times New Roman"/>
                <w:sz w:val="24"/>
                <w:szCs w:val="24"/>
              </w:rPr>
              <w:t>gada 1.</w:t>
            </w:r>
            <w:r w:rsidR="00860259" w:rsidRPr="00A17FAB">
              <w:rPr>
                <w:rFonts w:ascii="Times New Roman" w:eastAsia="Calibri" w:hAnsi="Times New Roman" w:cs="Times New Roman"/>
                <w:sz w:val="24"/>
                <w:szCs w:val="24"/>
              </w:rPr>
              <w:t> </w:t>
            </w:r>
            <w:r w:rsidR="00170E56" w:rsidRPr="00A17FAB">
              <w:rPr>
                <w:rFonts w:ascii="Times New Roman" w:eastAsia="Calibri" w:hAnsi="Times New Roman" w:cs="Times New Roman"/>
                <w:sz w:val="24"/>
                <w:szCs w:val="24"/>
              </w:rPr>
              <w:t>janvāra), 2022.</w:t>
            </w:r>
            <w:r w:rsidR="00860259" w:rsidRPr="00A17FAB">
              <w:rPr>
                <w:rFonts w:ascii="Times New Roman" w:eastAsia="Calibri" w:hAnsi="Times New Roman" w:cs="Times New Roman"/>
                <w:sz w:val="24"/>
                <w:szCs w:val="24"/>
              </w:rPr>
              <w:t> </w:t>
            </w:r>
            <w:r w:rsidR="00170E56" w:rsidRPr="00A17FAB">
              <w:rPr>
                <w:rFonts w:ascii="Times New Roman" w:eastAsia="Calibri" w:hAnsi="Times New Roman" w:cs="Times New Roman"/>
                <w:sz w:val="24"/>
                <w:szCs w:val="24"/>
              </w:rPr>
              <w:t xml:space="preserve">gadā 21 364 224 </w:t>
            </w:r>
            <w:proofErr w:type="spellStart"/>
            <w:r w:rsidR="00170E56" w:rsidRPr="00A17FAB">
              <w:rPr>
                <w:rFonts w:ascii="Times New Roman" w:eastAsia="Calibri" w:hAnsi="Times New Roman" w:cs="Times New Roman"/>
                <w:sz w:val="24"/>
                <w:szCs w:val="24"/>
              </w:rPr>
              <w:t>euro</w:t>
            </w:r>
            <w:proofErr w:type="spellEnd"/>
            <w:r w:rsidR="00170E56" w:rsidRPr="00A17FAB">
              <w:rPr>
                <w:rFonts w:ascii="Times New Roman" w:eastAsia="Calibri" w:hAnsi="Times New Roman" w:cs="Times New Roman"/>
                <w:sz w:val="24"/>
                <w:szCs w:val="24"/>
              </w:rPr>
              <w:t xml:space="preserve"> apmērā un 2023.</w:t>
            </w:r>
            <w:r w:rsidR="00860259" w:rsidRPr="00A17FAB">
              <w:rPr>
                <w:rFonts w:ascii="Times New Roman" w:eastAsia="Calibri" w:hAnsi="Times New Roman" w:cs="Times New Roman"/>
                <w:sz w:val="24"/>
                <w:szCs w:val="24"/>
              </w:rPr>
              <w:t> </w:t>
            </w:r>
            <w:r w:rsidR="00170E56" w:rsidRPr="00A17FAB">
              <w:rPr>
                <w:rFonts w:ascii="Times New Roman" w:eastAsia="Calibri" w:hAnsi="Times New Roman" w:cs="Times New Roman"/>
                <w:sz w:val="24"/>
                <w:szCs w:val="24"/>
              </w:rPr>
              <w:t xml:space="preserve">gadā un turpmāk ik gadu 23 372 967 </w:t>
            </w:r>
            <w:proofErr w:type="spellStart"/>
            <w:r w:rsidR="00170E56" w:rsidRPr="00A17FAB">
              <w:rPr>
                <w:rFonts w:ascii="Times New Roman" w:eastAsia="Calibri" w:hAnsi="Times New Roman" w:cs="Times New Roman"/>
                <w:sz w:val="24"/>
                <w:szCs w:val="24"/>
              </w:rPr>
              <w:t>euro</w:t>
            </w:r>
            <w:proofErr w:type="spellEnd"/>
            <w:r w:rsidR="00170E56" w:rsidRPr="00A17FAB">
              <w:rPr>
                <w:rFonts w:ascii="Times New Roman" w:eastAsia="Calibri" w:hAnsi="Times New Roman" w:cs="Times New Roman"/>
                <w:sz w:val="24"/>
                <w:szCs w:val="24"/>
              </w:rPr>
              <w:t xml:space="preserve"> apmērā. </w:t>
            </w:r>
          </w:p>
          <w:p w14:paraId="151D41CB" w14:textId="77777777" w:rsidR="009B29DF" w:rsidRPr="00A17FAB" w:rsidRDefault="009B29DF" w:rsidP="00A17FAB">
            <w:pPr>
              <w:spacing w:after="0" w:line="240" w:lineRule="auto"/>
              <w:jc w:val="both"/>
              <w:rPr>
                <w:rFonts w:ascii="Times New Roman" w:eastAsia="Calibri" w:hAnsi="Times New Roman" w:cs="Times New Roman"/>
                <w:sz w:val="24"/>
                <w:szCs w:val="24"/>
              </w:rPr>
            </w:pPr>
          </w:p>
          <w:p w14:paraId="4F1621D8" w14:textId="19662702" w:rsidR="00463C23" w:rsidRPr="00A17FAB" w:rsidRDefault="009B29DF" w:rsidP="00A17FAB">
            <w:pPr>
              <w:spacing w:after="0" w:line="240" w:lineRule="auto"/>
              <w:jc w:val="both"/>
              <w:rPr>
                <w:rFonts w:ascii="Times New Roman" w:eastAsia="Calibri" w:hAnsi="Times New Roman" w:cs="Times New Roman"/>
                <w:sz w:val="24"/>
                <w:szCs w:val="24"/>
              </w:rPr>
            </w:pPr>
            <w:r w:rsidRPr="00A17FAB">
              <w:rPr>
                <w:rFonts w:ascii="Times New Roman" w:eastAsia="Calibri" w:hAnsi="Times New Roman" w:cs="Times New Roman"/>
                <w:sz w:val="24"/>
                <w:szCs w:val="24"/>
              </w:rPr>
              <w:t>Finansējums iekļauts</w:t>
            </w:r>
            <w:r w:rsidR="005607F0" w:rsidRPr="00A17FAB">
              <w:rPr>
                <w:rFonts w:ascii="Times New Roman" w:eastAsia="Calibri" w:hAnsi="Times New Roman" w:cs="Times New Roman"/>
                <w:sz w:val="24"/>
                <w:szCs w:val="24"/>
              </w:rPr>
              <w:t xml:space="preserve"> likumprojektā “Par valsts budžetu 2021.</w:t>
            </w:r>
            <w:r w:rsidR="00860259" w:rsidRPr="00A17FAB">
              <w:rPr>
                <w:rFonts w:ascii="Times New Roman" w:eastAsia="Calibri" w:hAnsi="Times New Roman" w:cs="Times New Roman"/>
                <w:sz w:val="24"/>
                <w:szCs w:val="24"/>
              </w:rPr>
              <w:t> </w:t>
            </w:r>
            <w:r w:rsidR="005607F0" w:rsidRPr="00A17FAB">
              <w:rPr>
                <w:rFonts w:ascii="Times New Roman" w:eastAsia="Calibri" w:hAnsi="Times New Roman" w:cs="Times New Roman"/>
                <w:sz w:val="24"/>
                <w:szCs w:val="24"/>
              </w:rPr>
              <w:t>gadam” un likumprojektā “Par vidēja termiņa budžeta ietvaru 2021., 2022. un 2023.</w:t>
            </w:r>
            <w:r w:rsidR="00860259" w:rsidRPr="00A17FAB">
              <w:rPr>
                <w:rFonts w:ascii="Times New Roman" w:eastAsia="Calibri" w:hAnsi="Times New Roman" w:cs="Times New Roman"/>
                <w:sz w:val="24"/>
                <w:szCs w:val="24"/>
              </w:rPr>
              <w:t> </w:t>
            </w:r>
            <w:r w:rsidR="005607F0" w:rsidRPr="00A17FAB">
              <w:rPr>
                <w:rFonts w:ascii="Times New Roman" w:eastAsia="Calibri" w:hAnsi="Times New Roman" w:cs="Times New Roman"/>
                <w:sz w:val="24"/>
                <w:szCs w:val="24"/>
              </w:rPr>
              <w:t>gadam”.</w:t>
            </w:r>
          </w:p>
          <w:p w14:paraId="4175A33D" w14:textId="77777777" w:rsidR="00B944B6" w:rsidRPr="00A17FAB" w:rsidRDefault="00B944B6" w:rsidP="00A17FAB">
            <w:pPr>
              <w:spacing w:after="0" w:line="240" w:lineRule="auto"/>
              <w:jc w:val="both"/>
              <w:rPr>
                <w:rFonts w:ascii="Times New Roman" w:eastAsia="Calibri" w:hAnsi="Times New Roman" w:cs="Times New Roman"/>
                <w:sz w:val="24"/>
                <w:szCs w:val="24"/>
              </w:rPr>
            </w:pPr>
          </w:p>
          <w:p w14:paraId="7A59A2E0" w14:textId="7E750B0C" w:rsidR="00170E56" w:rsidRPr="00A17FAB" w:rsidRDefault="00170E56" w:rsidP="00A17FAB">
            <w:pPr>
              <w:spacing w:after="0" w:line="240" w:lineRule="auto"/>
              <w:jc w:val="both"/>
              <w:rPr>
                <w:rFonts w:ascii="Times New Roman" w:eastAsia="Calibri" w:hAnsi="Times New Roman" w:cs="Times New Roman"/>
                <w:sz w:val="24"/>
                <w:szCs w:val="24"/>
              </w:rPr>
            </w:pPr>
            <w:r w:rsidRPr="00A17FAB">
              <w:rPr>
                <w:rFonts w:ascii="Times New Roman" w:eastAsia="Calibri" w:hAnsi="Times New Roman" w:cs="Times New Roman"/>
                <w:sz w:val="24"/>
                <w:szCs w:val="24"/>
              </w:rPr>
              <w:t xml:space="preserve">Kopējais finansējums asistenta pakalpojuma nodrošināšanai apakšprogrammā 05.01.00 “Sociālās rehabilitācijas valsts programmas”  plānots: </w:t>
            </w:r>
          </w:p>
          <w:p w14:paraId="331B2E45" w14:textId="7EF3437A" w:rsidR="008F37C2" w:rsidRPr="00A17FAB" w:rsidRDefault="00170E56" w:rsidP="00A17FAB">
            <w:pPr>
              <w:spacing w:after="0" w:line="240" w:lineRule="auto"/>
              <w:jc w:val="both"/>
              <w:rPr>
                <w:rFonts w:ascii="Times New Roman" w:eastAsia="Calibri" w:hAnsi="Times New Roman" w:cs="Times New Roman"/>
                <w:sz w:val="24"/>
                <w:szCs w:val="24"/>
              </w:rPr>
            </w:pPr>
            <w:r w:rsidRPr="00A17FAB">
              <w:rPr>
                <w:rFonts w:ascii="Times New Roman" w:eastAsia="Calibri" w:hAnsi="Times New Roman" w:cs="Times New Roman"/>
                <w:sz w:val="24"/>
                <w:szCs w:val="24"/>
              </w:rPr>
              <w:t xml:space="preserve"> 2020.</w:t>
            </w:r>
            <w:r w:rsidR="00860259" w:rsidRPr="00A17FAB">
              <w:rPr>
                <w:rFonts w:ascii="Times New Roman" w:eastAsia="Calibri" w:hAnsi="Times New Roman" w:cs="Times New Roman"/>
                <w:sz w:val="24"/>
                <w:szCs w:val="24"/>
              </w:rPr>
              <w:t> </w:t>
            </w:r>
            <w:r w:rsidRPr="00A17FAB">
              <w:rPr>
                <w:rFonts w:ascii="Times New Roman" w:eastAsia="Calibri" w:hAnsi="Times New Roman" w:cs="Times New Roman"/>
                <w:sz w:val="24"/>
                <w:szCs w:val="24"/>
              </w:rPr>
              <w:t xml:space="preserve">gadā – 16 730 520 </w:t>
            </w:r>
            <w:proofErr w:type="spellStart"/>
            <w:r w:rsidRPr="00A17FAB">
              <w:rPr>
                <w:rFonts w:ascii="Times New Roman" w:eastAsia="Calibri" w:hAnsi="Times New Roman" w:cs="Times New Roman"/>
                <w:sz w:val="24"/>
                <w:szCs w:val="24"/>
              </w:rPr>
              <w:t>euro</w:t>
            </w:r>
            <w:proofErr w:type="spellEnd"/>
            <w:r w:rsidRPr="00A17FAB">
              <w:rPr>
                <w:rFonts w:ascii="Times New Roman" w:eastAsia="Calibri" w:hAnsi="Times New Roman" w:cs="Times New Roman"/>
                <w:sz w:val="24"/>
                <w:szCs w:val="24"/>
              </w:rPr>
              <w:t xml:space="preserve"> apmērā</w:t>
            </w:r>
          </w:p>
          <w:p w14:paraId="7E406D83" w14:textId="557091A9" w:rsidR="00170E56" w:rsidRPr="00A17FAB" w:rsidRDefault="00170E56" w:rsidP="00A17FAB">
            <w:pPr>
              <w:spacing w:after="0" w:line="240" w:lineRule="auto"/>
              <w:jc w:val="both"/>
              <w:rPr>
                <w:rFonts w:ascii="Times New Roman" w:eastAsia="Calibri" w:hAnsi="Times New Roman" w:cs="Times New Roman"/>
                <w:sz w:val="24"/>
                <w:szCs w:val="24"/>
              </w:rPr>
            </w:pPr>
            <w:r w:rsidRPr="00A17FAB">
              <w:rPr>
                <w:rFonts w:ascii="Times New Roman" w:eastAsia="Calibri" w:hAnsi="Times New Roman" w:cs="Times New Roman"/>
                <w:sz w:val="24"/>
                <w:szCs w:val="24"/>
              </w:rPr>
              <w:t>2021.</w:t>
            </w:r>
            <w:r w:rsidR="00860259" w:rsidRPr="00A17FAB">
              <w:rPr>
                <w:rFonts w:ascii="Times New Roman" w:eastAsia="Calibri" w:hAnsi="Times New Roman" w:cs="Times New Roman"/>
                <w:sz w:val="24"/>
                <w:szCs w:val="24"/>
              </w:rPr>
              <w:t> </w:t>
            </w:r>
            <w:r w:rsidRPr="00A17FAB">
              <w:rPr>
                <w:rFonts w:ascii="Times New Roman" w:eastAsia="Calibri" w:hAnsi="Times New Roman" w:cs="Times New Roman"/>
                <w:sz w:val="24"/>
                <w:szCs w:val="24"/>
              </w:rPr>
              <w:t xml:space="preserve">gadā – 28 160 </w:t>
            </w:r>
            <w:r w:rsidR="00256E5D" w:rsidRPr="00A17FAB">
              <w:rPr>
                <w:rFonts w:ascii="Times New Roman" w:eastAsia="Calibri" w:hAnsi="Times New Roman" w:cs="Times New Roman"/>
                <w:sz w:val="24"/>
                <w:szCs w:val="24"/>
              </w:rPr>
              <w:t>1</w:t>
            </w:r>
            <w:r w:rsidRPr="00A17FAB">
              <w:rPr>
                <w:rFonts w:ascii="Times New Roman" w:eastAsia="Calibri" w:hAnsi="Times New Roman" w:cs="Times New Roman"/>
                <w:sz w:val="24"/>
                <w:szCs w:val="24"/>
              </w:rPr>
              <w:t xml:space="preserve">59 </w:t>
            </w:r>
            <w:proofErr w:type="spellStart"/>
            <w:r w:rsidRPr="00A17FAB">
              <w:rPr>
                <w:rFonts w:ascii="Times New Roman" w:eastAsia="Calibri" w:hAnsi="Times New Roman" w:cs="Times New Roman"/>
                <w:sz w:val="24"/>
                <w:szCs w:val="24"/>
              </w:rPr>
              <w:t>euro</w:t>
            </w:r>
            <w:proofErr w:type="spellEnd"/>
            <w:r w:rsidRPr="00A17FAB">
              <w:rPr>
                <w:rFonts w:ascii="Times New Roman" w:eastAsia="Calibri" w:hAnsi="Times New Roman" w:cs="Times New Roman"/>
                <w:sz w:val="24"/>
                <w:szCs w:val="24"/>
              </w:rPr>
              <w:t xml:space="preserve"> apmērā</w:t>
            </w:r>
          </w:p>
          <w:p w14:paraId="4C27D342" w14:textId="5A90E16D" w:rsidR="00170E56" w:rsidRPr="00A17FAB" w:rsidRDefault="00170E56" w:rsidP="00A17FAB">
            <w:pPr>
              <w:spacing w:after="0" w:line="240" w:lineRule="auto"/>
              <w:jc w:val="both"/>
              <w:rPr>
                <w:rFonts w:ascii="Times New Roman" w:eastAsia="Calibri" w:hAnsi="Times New Roman" w:cs="Times New Roman"/>
                <w:sz w:val="24"/>
                <w:szCs w:val="24"/>
              </w:rPr>
            </w:pPr>
            <w:r w:rsidRPr="00A17FAB">
              <w:rPr>
                <w:rFonts w:ascii="Times New Roman" w:eastAsia="Calibri" w:hAnsi="Times New Roman" w:cs="Times New Roman"/>
                <w:sz w:val="24"/>
                <w:szCs w:val="24"/>
              </w:rPr>
              <w:t>2022.</w:t>
            </w:r>
            <w:r w:rsidR="00860259" w:rsidRPr="00A17FAB">
              <w:rPr>
                <w:rFonts w:ascii="Times New Roman" w:eastAsia="Calibri" w:hAnsi="Times New Roman" w:cs="Times New Roman"/>
                <w:sz w:val="24"/>
                <w:szCs w:val="24"/>
              </w:rPr>
              <w:t> </w:t>
            </w:r>
            <w:r w:rsidRPr="00A17FAB">
              <w:rPr>
                <w:rFonts w:ascii="Times New Roman" w:eastAsia="Calibri" w:hAnsi="Times New Roman" w:cs="Times New Roman"/>
                <w:sz w:val="24"/>
                <w:szCs w:val="24"/>
              </w:rPr>
              <w:t xml:space="preserve">gadā – 40 174 863 </w:t>
            </w:r>
            <w:proofErr w:type="spellStart"/>
            <w:r w:rsidRPr="00A17FAB">
              <w:rPr>
                <w:rFonts w:ascii="Times New Roman" w:eastAsia="Calibri" w:hAnsi="Times New Roman" w:cs="Times New Roman"/>
                <w:sz w:val="24"/>
                <w:szCs w:val="24"/>
              </w:rPr>
              <w:t>euro</w:t>
            </w:r>
            <w:proofErr w:type="spellEnd"/>
            <w:r w:rsidRPr="00A17FAB">
              <w:rPr>
                <w:rFonts w:ascii="Times New Roman" w:eastAsia="Calibri" w:hAnsi="Times New Roman" w:cs="Times New Roman"/>
                <w:sz w:val="24"/>
                <w:szCs w:val="24"/>
              </w:rPr>
              <w:t xml:space="preserve"> apmērā</w:t>
            </w:r>
          </w:p>
          <w:p w14:paraId="57295A8E" w14:textId="3BD9E77D" w:rsidR="00170E56" w:rsidRPr="00A17FAB" w:rsidRDefault="00170E56" w:rsidP="00A17FAB">
            <w:pPr>
              <w:spacing w:after="0" w:line="240" w:lineRule="auto"/>
              <w:jc w:val="both"/>
              <w:rPr>
                <w:rFonts w:ascii="Times New Roman" w:eastAsia="Calibri" w:hAnsi="Times New Roman" w:cs="Times New Roman"/>
                <w:sz w:val="24"/>
                <w:szCs w:val="24"/>
              </w:rPr>
            </w:pPr>
            <w:r w:rsidRPr="00A17FAB">
              <w:rPr>
                <w:rFonts w:ascii="Times New Roman" w:eastAsia="Calibri" w:hAnsi="Times New Roman" w:cs="Times New Roman"/>
                <w:sz w:val="24"/>
                <w:szCs w:val="24"/>
              </w:rPr>
              <w:t>2023.</w:t>
            </w:r>
            <w:r w:rsidR="00860259" w:rsidRPr="00A17FAB">
              <w:rPr>
                <w:rFonts w:ascii="Times New Roman" w:eastAsia="Calibri" w:hAnsi="Times New Roman" w:cs="Times New Roman"/>
                <w:sz w:val="24"/>
                <w:szCs w:val="24"/>
              </w:rPr>
              <w:t> </w:t>
            </w:r>
            <w:r w:rsidRPr="00A17FAB">
              <w:rPr>
                <w:rFonts w:ascii="Times New Roman" w:eastAsia="Calibri" w:hAnsi="Times New Roman" w:cs="Times New Roman"/>
                <w:sz w:val="24"/>
                <w:szCs w:val="24"/>
              </w:rPr>
              <w:t xml:space="preserve">gadā un turpmāk – 42 183 606 </w:t>
            </w:r>
            <w:proofErr w:type="spellStart"/>
            <w:r w:rsidRPr="00A17FAB">
              <w:rPr>
                <w:rFonts w:ascii="Times New Roman" w:eastAsia="Calibri" w:hAnsi="Times New Roman" w:cs="Times New Roman"/>
                <w:sz w:val="24"/>
                <w:szCs w:val="24"/>
              </w:rPr>
              <w:t>euro</w:t>
            </w:r>
            <w:proofErr w:type="spellEnd"/>
            <w:r w:rsidRPr="00A17FAB">
              <w:rPr>
                <w:rFonts w:ascii="Times New Roman" w:eastAsia="Calibri" w:hAnsi="Times New Roman" w:cs="Times New Roman"/>
                <w:sz w:val="24"/>
                <w:szCs w:val="24"/>
              </w:rPr>
              <w:t xml:space="preserve"> apmērā.</w:t>
            </w:r>
          </w:p>
        </w:tc>
      </w:tr>
      <w:tr w:rsidR="00BA3DBB" w:rsidRPr="00A17FAB" w14:paraId="6CA656A0" w14:textId="77777777" w:rsidTr="00C5734A">
        <w:trPr>
          <w:cantSplit/>
          <w:tblCellSpacing w:w="15" w:type="dxa"/>
        </w:trPr>
        <w:tc>
          <w:tcPr>
            <w:tcW w:w="2220" w:type="dxa"/>
            <w:tcMar>
              <w:top w:w="28" w:type="dxa"/>
              <w:left w:w="28" w:type="dxa"/>
              <w:bottom w:w="28" w:type="dxa"/>
              <w:right w:w="28" w:type="dxa"/>
            </w:tcMar>
            <w:hideMark/>
          </w:tcPr>
          <w:p w14:paraId="27F9043E" w14:textId="77777777" w:rsidR="00BA3DBB" w:rsidRPr="00A17FAB" w:rsidRDefault="00BA3DBB" w:rsidP="00A17FAB">
            <w:pPr>
              <w:spacing w:after="0" w:line="240" w:lineRule="auto"/>
              <w:jc w:val="both"/>
              <w:rPr>
                <w:rFonts w:ascii="Times New Roman" w:eastAsia="Calibri" w:hAnsi="Times New Roman" w:cs="Times New Roman"/>
                <w:sz w:val="24"/>
                <w:szCs w:val="24"/>
              </w:rPr>
            </w:pPr>
            <w:r w:rsidRPr="00A17FAB">
              <w:rPr>
                <w:rFonts w:ascii="Times New Roman" w:eastAsia="Calibri" w:hAnsi="Times New Roman" w:cs="Times New Roman"/>
                <w:sz w:val="24"/>
                <w:szCs w:val="24"/>
              </w:rPr>
              <w:t>6.1. detalizēts ieņēmumu aprēķins</w:t>
            </w:r>
          </w:p>
        </w:tc>
        <w:tc>
          <w:tcPr>
            <w:tcW w:w="6750" w:type="dxa"/>
            <w:gridSpan w:val="7"/>
            <w:vMerge/>
            <w:vAlign w:val="center"/>
            <w:hideMark/>
          </w:tcPr>
          <w:p w14:paraId="172474ED" w14:textId="77777777" w:rsidR="00BA3DBB" w:rsidRPr="00A17FAB" w:rsidRDefault="00BA3DBB" w:rsidP="00A17FAB">
            <w:pPr>
              <w:spacing w:after="0" w:line="240" w:lineRule="auto"/>
              <w:jc w:val="both"/>
              <w:rPr>
                <w:rFonts w:ascii="Times New Roman" w:eastAsia="Calibri" w:hAnsi="Times New Roman" w:cs="Times New Roman"/>
                <w:sz w:val="24"/>
                <w:szCs w:val="24"/>
              </w:rPr>
            </w:pPr>
          </w:p>
        </w:tc>
      </w:tr>
      <w:tr w:rsidR="00BA3DBB" w:rsidRPr="00A17FAB" w14:paraId="71743016" w14:textId="77777777" w:rsidTr="00C5734A">
        <w:trPr>
          <w:cantSplit/>
          <w:tblCellSpacing w:w="15" w:type="dxa"/>
        </w:trPr>
        <w:tc>
          <w:tcPr>
            <w:tcW w:w="2220" w:type="dxa"/>
            <w:tcMar>
              <w:top w:w="28" w:type="dxa"/>
              <w:left w:w="28" w:type="dxa"/>
              <w:bottom w:w="28" w:type="dxa"/>
              <w:right w:w="28" w:type="dxa"/>
            </w:tcMar>
            <w:hideMark/>
          </w:tcPr>
          <w:p w14:paraId="4456309C" w14:textId="77777777" w:rsidR="00BA3DBB" w:rsidRPr="00A17FAB" w:rsidRDefault="00BA3DBB" w:rsidP="00BA3DBB">
            <w:pPr>
              <w:rPr>
                <w:rFonts w:ascii="Times New Roman" w:hAnsi="Times New Roman" w:cs="Times New Roman"/>
                <w:sz w:val="24"/>
                <w:szCs w:val="24"/>
              </w:rPr>
            </w:pPr>
            <w:r w:rsidRPr="00A17FAB">
              <w:rPr>
                <w:rFonts w:ascii="Times New Roman" w:hAnsi="Times New Roman" w:cs="Times New Roman"/>
                <w:sz w:val="24"/>
                <w:szCs w:val="24"/>
              </w:rPr>
              <w:lastRenderedPageBreak/>
              <w:t>6.2. detalizēts izdevumu aprēķins</w:t>
            </w:r>
          </w:p>
        </w:tc>
        <w:tc>
          <w:tcPr>
            <w:tcW w:w="6750" w:type="dxa"/>
            <w:gridSpan w:val="7"/>
            <w:vMerge/>
            <w:vAlign w:val="center"/>
            <w:hideMark/>
          </w:tcPr>
          <w:p w14:paraId="3993AD82" w14:textId="77777777" w:rsidR="00BA3DBB" w:rsidRPr="00A17FAB" w:rsidRDefault="00BA3DBB" w:rsidP="00BA3DBB">
            <w:pPr>
              <w:spacing w:after="0"/>
              <w:rPr>
                <w:rFonts w:ascii="Times New Roman" w:hAnsi="Times New Roman" w:cs="Times New Roman"/>
                <w:i/>
                <w:sz w:val="24"/>
                <w:szCs w:val="24"/>
              </w:rPr>
            </w:pPr>
          </w:p>
        </w:tc>
      </w:tr>
      <w:tr w:rsidR="00BA3DBB" w:rsidRPr="00A17FAB" w14:paraId="6E81BF46" w14:textId="77777777" w:rsidTr="00C5734A">
        <w:trPr>
          <w:cantSplit/>
          <w:tblCellSpacing w:w="15" w:type="dxa"/>
        </w:trPr>
        <w:tc>
          <w:tcPr>
            <w:tcW w:w="2220" w:type="dxa"/>
            <w:tcMar>
              <w:top w:w="28" w:type="dxa"/>
              <w:left w:w="28" w:type="dxa"/>
              <w:bottom w:w="28" w:type="dxa"/>
              <w:right w:w="28" w:type="dxa"/>
            </w:tcMar>
            <w:hideMark/>
          </w:tcPr>
          <w:p w14:paraId="1165B05C" w14:textId="77777777" w:rsidR="00BA3DBB" w:rsidRPr="00A17FAB" w:rsidRDefault="00BA3DBB" w:rsidP="00BA3DBB">
            <w:pPr>
              <w:rPr>
                <w:rFonts w:ascii="Times New Roman" w:hAnsi="Times New Roman" w:cs="Times New Roman"/>
                <w:sz w:val="24"/>
                <w:szCs w:val="24"/>
              </w:rPr>
            </w:pPr>
            <w:r w:rsidRPr="00A17FAB">
              <w:rPr>
                <w:rFonts w:ascii="Times New Roman" w:hAnsi="Times New Roman" w:cs="Times New Roman"/>
                <w:sz w:val="24"/>
                <w:szCs w:val="24"/>
              </w:rPr>
              <w:t>7. Amata vietu skaita izmaiņas</w:t>
            </w:r>
          </w:p>
        </w:tc>
        <w:tc>
          <w:tcPr>
            <w:tcW w:w="6750" w:type="dxa"/>
            <w:gridSpan w:val="7"/>
            <w:tcMar>
              <w:top w:w="28" w:type="dxa"/>
              <w:left w:w="28" w:type="dxa"/>
              <w:bottom w:w="28" w:type="dxa"/>
              <w:right w:w="28" w:type="dxa"/>
            </w:tcMar>
            <w:hideMark/>
          </w:tcPr>
          <w:p w14:paraId="052B7059" w14:textId="77777777" w:rsidR="00BA3DBB" w:rsidRPr="00A17FAB" w:rsidRDefault="00BA3DBB" w:rsidP="00BA3DBB">
            <w:pPr>
              <w:rPr>
                <w:rFonts w:ascii="Times New Roman" w:hAnsi="Times New Roman" w:cs="Times New Roman"/>
                <w:sz w:val="24"/>
                <w:szCs w:val="24"/>
              </w:rPr>
            </w:pPr>
            <w:r w:rsidRPr="00A17FAB">
              <w:rPr>
                <w:rFonts w:ascii="Times New Roman" w:hAnsi="Times New Roman" w:cs="Times New Roman"/>
                <w:sz w:val="24"/>
                <w:szCs w:val="24"/>
              </w:rPr>
              <w:t>Nav</w:t>
            </w:r>
          </w:p>
        </w:tc>
      </w:tr>
      <w:tr w:rsidR="00BA3DBB" w:rsidRPr="00A17FAB" w14:paraId="22425352" w14:textId="77777777" w:rsidTr="00C5734A">
        <w:trPr>
          <w:cantSplit/>
          <w:tblCellSpacing w:w="15" w:type="dxa"/>
        </w:trPr>
        <w:tc>
          <w:tcPr>
            <w:tcW w:w="2220" w:type="dxa"/>
            <w:tcMar>
              <w:top w:w="28" w:type="dxa"/>
              <w:left w:w="28" w:type="dxa"/>
              <w:bottom w:w="28" w:type="dxa"/>
              <w:right w:w="28" w:type="dxa"/>
            </w:tcMar>
            <w:hideMark/>
          </w:tcPr>
          <w:p w14:paraId="0293E26F" w14:textId="77777777" w:rsidR="00BA3DBB" w:rsidRPr="00A17FAB" w:rsidRDefault="00BA3DBB" w:rsidP="00BA3DBB">
            <w:pPr>
              <w:rPr>
                <w:rFonts w:ascii="Times New Roman" w:hAnsi="Times New Roman" w:cs="Times New Roman"/>
                <w:sz w:val="24"/>
                <w:szCs w:val="24"/>
              </w:rPr>
            </w:pPr>
            <w:r w:rsidRPr="00A17FAB">
              <w:rPr>
                <w:rFonts w:ascii="Times New Roman" w:hAnsi="Times New Roman" w:cs="Times New Roman"/>
                <w:sz w:val="24"/>
                <w:szCs w:val="24"/>
              </w:rPr>
              <w:t>8. Cita informācija</w:t>
            </w:r>
          </w:p>
        </w:tc>
        <w:tc>
          <w:tcPr>
            <w:tcW w:w="6750" w:type="dxa"/>
            <w:gridSpan w:val="7"/>
            <w:tcMar>
              <w:top w:w="28" w:type="dxa"/>
              <w:left w:w="28" w:type="dxa"/>
              <w:bottom w:w="28" w:type="dxa"/>
              <w:right w:w="28" w:type="dxa"/>
            </w:tcMar>
            <w:hideMark/>
          </w:tcPr>
          <w:p w14:paraId="7E62757E" w14:textId="6556D739" w:rsidR="00BA3DBB" w:rsidRPr="00A17FAB" w:rsidRDefault="00170E56" w:rsidP="00BA3DBB">
            <w:pPr>
              <w:jc w:val="both"/>
              <w:rPr>
                <w:rFonts w:ascii="Times New Roman" w:hAnsi="Times New Roman" w:cs="Times New Roman"/>
                <w:sz w:val="24"/>
                <w:szCs w:val="24"/>
              </w:rPr>
            </w:pPr>
            <w:r w:rsidRPr="00A17FAB">
              <w:rPr>
                <w:rFonts w:ascii="Times New Roman" w:hAnsi="Times New Roman" w:cs="Times New Roman"/>
                <w:iCs/>
                <w:sz w:val="24"/>
                <w:szCs w:val="24"/>
              </w:rPr>
              <w:t>Note</w:t>
            </w:r>
            <w:r w:rsidR="008B657D" w:rsidRPr="00A17FAB">
              <w:rPr>
                <w:rFonts w:ascii="Times New Roman" w:hAnsi="Times New Roman" w:cs="Times New Roman"/>
                <w:iCs/>
                <w:sz w:val="24"/>
                <w:szCs w:val="24"/>
              </w:rPr>
              <w:t>i</w:t>
            </w:r>
            <w:r w:rsidRPr="00A17FAB">
              <w:rPr>
                <w:rFonts w:ascii="Times New Roman" w:hAnsi="Times New Roman" w:cs="Times New Roman"/>
                <w:iCs/>
                <w:sz w:val="24"/>
                <w:szCs w:val="24"/>
              </w:rPr>
              <w:t>kumu projekta īstenošana tiks nodrošināta LM apakšprogrammai 05.01.00 “</w:t>
            </w:r>
            <w:r w:rsidRPr="00A17FAB">
              <w:rPr>
                <w:rFonts w:ascii="Times New Roman" w:eastAsia="Calibri" w:hAnsi="Times New Roman" w:cs="Times New Roman"/>
                <w:iCs/>
                <w:color w:val="000000" w:themeColor="text1"/>
                <w:sz w:val="24"/>
                <w:szCs w:val="24"/>
              </w:rPr>
              <w:t>Sociālās rehabilitācijas valsts programmas</w:t>
            </w:r>
            <w:r w:rsidRPr="00A17FAB">
              <w:rPr>
                <w:rFonts w:ascii="Times New Roman" w:hAnsi="Times New Roman" w:cs="Times New Roman"/>
                <w:iCs/>
                <w:sz w:val="24"/>
                <w:szCs w:val="24"/>
              </w:rPr>
              <w:t>” piešķirto valsts budžeta līdzekļa ietvaros.</w:t>
            </w:r>
          </w:p>
        </w:tc>
      </w:tr>
      <w:tr w:rsidR="00BA3DBB" w:rsidRPr="00A17FAB" w14:paraId="7585BA2E" w14:textId="77777777" w:rsidTr="00C5734A">
        <w:trPr>
          <w:tblCellSpacing w:w="15" w:type="dxa"/>
        </w:trPr>
        <w:tc>
          <w:tcPr>
            <w:tcW w:w="9000" w:type="dxa"/>
            <w:gridSpan w:val="8"/>
            <w:vAlign w:val="center"/>
            <w:hideMark/>
          </w:tcPr>
          <w:p w14:paraId="65833499" w14:textId="77777777" w:rsidR="00BA3DBB" w:rsidRPr="00A17FAB" w:rsidRDefault="00BA3DBB" w:rsidP="00BA3DBB">
            <w:pPr>
              <w:rPr>
                <w:rFonts w:ascii="Times New Roman" w:hAnsi="Times New Roman" w:cs="Times New Roman"/>
                <w:sz w:val="24"/>
                <w:szCs w:val="24"/>
              </w:rPr>
            </w:pPr>
          </w:p>
        </w:tc>
      </w:tr>
    </w:tbl>
    <w:p w14:paraId="3CB6D176" w14:textId="15DDD00B" w:rsidR="00C95D4E" w:rsidRPr="00176D8F" w:rsidRDefault="00C95D4E" w:rsidP="00E5323B">
      <w:pPr>
        <w:spacing w:after="0" w:line="240" w:lineRule="auto"/>
        <w:rPr>
          <w:rFonts w:ascii="Times New Roman" w:eastAsia="Times New Roman" w:hAnsi="Times New Roman" w:cs="Times New Roman"/>
          <w:iCs/>
          <w:sz w:val="24"/>
          <w:szCs w:val="24"/>
          <w:lang w:eastAsia="lv-LV"/>
        </w:rPr>
      </w:pPr>
    </w:p>
    <w:p w14:paraId="64A86518" w14:textId="7D46032A" w:rsidR="00EB35DB" w:rsidRPr="00176D8F" w:rsidRDefault="00EB35DB" w:rsidP="00EB35DB">
      <w:pPr>
        <w:spacing w:after="0" w:line="240" w:lineRule="auto"/>
        <w:rPr>
          <w:rFonts w:ascii="Times New Roman" w:eastAsia="Times New Roman" w:hAnsi="Times New Roman" w:cs="Times New Roman"/>
          <w:i/>
          <w:iCs/>
          <w:sz w:val="24"/>
          <w:szCs w:val="24"/>
          <w:lang w:eastAsia="lv-LV"/>
        </w:rPr>
      </w:pPr>
      <w:r w:rsidRPr="00176D8F">
        <w:rPr>
          <w:rFonts w:ascii="Times New Roman" w:eastAsia="Times New Roman" w:hAnsi="Times New Roman" w:cs="Times New Roman"/>
          <w:i/>
          <w:iCs/>
          <w:sz w:val="24"/>
          <w:szCs w:val="24"/>
          <w:lang w:eastAsia="lv-LV"/>
        </w:rPr>
        <w:t>Anotācijas IV</w:t>
      </w:r>
      <w:r w:rsidR="0025680B" w:rsidRPr="00176D8F">
        <w:rPr>
          <w:rFonts w:ascii="Times New Roman" w:eastAsia="Times New Roman" w:hAnsi="Times New Roman" w:cs="Times New Roman"/>
          <w:i/>
          <w:iCs/>
          <w:sz w:val="24"/>
          <w:szCs w:val="24"/>
          <w:lang w:eastAsia="lv-LV"/>
        </w:rPr>
        <w:t xml:space="preserve"> un V</w:t>
      </w:r>
      <w:r w:rsidRPr="00176D8F">
        <w:rPr>
          <w:rFonts w:ascii="Times New Roman" w:eastAsia="Times New Roman" w:hAnsi="Times New Roman" w:cs="Times New Roman"/>
          <w:i/>
          <w:iCs/>
          <w:sz w:val="24"/>
          <w:szCs w:val="24"/>
          <w:lang w:eastAsia="lv-LV"/>
        </w:rPr>
        <w:t xml:space="preserve"> sadaļa – projekts šo jomu neskar. </w:t>
      </w:r>
    </w:p>
    <w:p w14:paraId="25EB7115" w14:textId="5528B9E8" w:rsidR="009D0484" w:rsidRDefault="009D0484" w:rsidP="009D048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76D8F" w:rsidRPr="00176D8F" w14:paraId="666B39C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0106B5" w14:textId="6594DD1E" w:rsidR="00655F2C" w:rsidRPr="00176D8F" w:rsidRDefault="00E5323B" w:rsidP="00E5323B">
            <w:pPr>
              <w:spacing w:after="0" w:line="240" w:lineRule="auto"/>
              <w:rPr>
                <w:rFonts w:ascii="Times New Roman" w:eastAsia="Times New Roman" w:hAnsi="Times New Roman" w:cs="Times New Roman"/>
                <w:b/>
                <w:bCs/>
                <w:iCs/>
                <w:sz w:val="24"/>
                <w:szCs w:val="24"/>
                <w:lang w:eastAsia="lv-LV"/>
              </w:rPr>
            </w:pPr>
            <w:r w:rsidRPr="00176D8F">
              <w:rPr>
                <w:rFonts w:ascii="Times New Roman" w:eastAsia="Times New Roman" w:hAnsi="Times New Roman" w:cs="Times New Roman"/>
                <w:iCs/>
                <w:sz w:val="24"/>
                <w:szCs w:val="24"/>
                <w:lang w:eastAsia="lv-LV"/>
              </w:rPr>
              <w:t xml:space="preserve">      </w:t>
            </w:r>
            <w:r w:rsidRPr="00176D8F">
              <w:rPr>
                <w:rFonts w:ascii="Times New Roman" w:eastAsia="Times New Roman" w:hAnsi="Times New Roman" w:cs="Times New Roman"/>
                <w:b/>
                <w:bCs/>
                <w:iCs/>
                <w:sz w:val="24"/>
                <w:szCs w:val="24"/>
                <w:lang w:eastAsia="lv-LV"/>
              </w:rPr>
              <w:t>VI. Sabiedrības līdzdalība un komunikācijas aktivitātes</w:t>
            </w:r>
          </w:p>
        </w:tc>
      </w:tr>
      <w:tr w:rsidR="00176D8F" w:rsidRPr="00176D8F" w14:paraId="2B02D8DD" w14:textId="77777777" w:rsidTr="004821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95449D" w14:textId="77777777" w:rsidR="00655F2C" w:rsidRPr="00176D8F" w:rsidRDefault="00E5323B" w:rsidP="00E5323B">
            <w:pPr>
              <w:spacing w:after="0" w:line="240" w:lineRule="auto"/>
              <w:rPr>
                <w:rFonts w:ascii="Times New Roman" w:eastAsia="Times New Roman" w:hAnsi="Times New Roman" w:cs="Times New Roman"/>
                <w:iCs/>
                <w:sz w:val="24"/>
                <w:szCs w:val="24"/>
                <w:lang w:eastAsia="lv-LV"/>
              </w:rPr>
            </w:pPr>
            <w:r w:rsidRPr="00176D8F">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B761E65" w14:textId="77777777" w:rsidR="00E5323B" w:rsidRPr="00176D8F" w:rsidRDefault="00E5323B" w:rsidP="00E5323B">
            <w:pPr>
              <w:spacing w:after="0" w:line="240" w:lineRule="auto"/>
              <w:rPr>
                <w:rFonts w:ascii="Times New Roman" w:eastAsia="Times New Roman" w:hAnsi="Times New Roman" w:cs="Times New Roman"/>
                <w:iCs/>
                <w:sz w:val="24"/>
                <w:szCs w:val="24"/>
                <w:lang w:eastAsia="lv-LV"/>
              </w:rPr>
            </w:pPr>
            <w:r w:rsidRPr="00176D8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4D78B69F" w14:textId="34CB9DCC" w:rsidR="00E5323B" w:rsidRPr="00176D8F" w:rsidRDefault="0025680B" w:rsidP="00860259">
            <w:pPr>
              <w:spacing w:after="0" w:line="240" w:lineRule="auto"/>
              <w:jc w:val="both"/>
              <w:rPr>
                <w:rFonts w:ascii="Times New Roman" w:eastAsia="Times New Roman" w:hAnsi="Times New Roman" w:cs="Times New Roman"/>
                <w:iCs/>
                <w:sz w:val="24"/>
                <w:szCs w:val="24"/>
                <w:lang w:eastAsia="lv-LV"/>
              </w:rPr>
            </w:pPr>
            <w:r w:rsidRPr="00176D8F">
              <w:rPr>
                <w:rFonts w:ascii="Times New Roman" w:eastAsia="Times New Roman" w:hAnsi="Times New Roman"/>
                <w:sz w:val="24"/>
                <w:szCs w:val="24"/>
                <w:lang w:eastAsia="lv-LV"/>
              </w:rPr>
              <w:t>Pēc projekta spēkā stāšanās sabiedrība tiks informēta ar Ministrijas mājaslapas starpniecību, kā arī elektroniski nosūtot informāciju pašvaldību pārstāvjiem.</w:t>
            </w:r>
          </w:p>
        </w:tc>
      </w:tr>
      <w:tr w:rsidR="00176D8F" w:rsidRPr="00176D8F" w14:paraId="22FC65BD" w14:textId="77777777" w:rsidTr="004821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466DBA" w14:textId="77777777" w:rsidR="00655F2C" w:rsidRPr="00176D8F" w:rsidRDefault="00E5323B" w:rsidP="00E5323B">
            <w:pPr>
              <w:spacing w:after="0" w:line="240" w:lineRule="auto"/>
              <w:rPr>
                <w:rFonts w:ascii="Times New Roman" w:eastAsia="Times New Roman" w:hAnsi="Times New Roman" w:cs="Times New Roman"/>
                <w:iCs/>
                <w:sz w:val="24"/>
                <w:szCs w:val="24"/>
                <w:lang w:eastAsia="lv-LV"/>
              </w:rPr>
            </w:pPr>
            <w:r w:rsidRPr="00176D8F">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3EC516F" w14:textId="77777777" w:rsidR="00E5323B" w:rsidRPr="00176D8F" w:rsidRDefault="00E5323B" w:rsidP="00E5323B">
            <w:pPr>
              <w:spacing w:after="0" w:line="240" w:lineRule="auto"/>
              <w:rPr>
                <w:rFonts w:ascii="Times New Roman" w:eastAsia="Times New Roman" w:hAnsi="Times New Roman" w:cs="Times New Roman"/>
                <w:iCs/>
                <w:sz w:val="24"/>
                <w:szCs w:val="24"/>
                <w:lang w:eastAsia="lv-LV"/>
              </w:rPr>
            </w:pPr>
            <w:r w:rsidRPr="00176D8F">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3EAD46B2" w14:textId="77777777" w:rsidR="00E5323B" w:rsidRDefault="003C6C5C" w:rsidP="00860259">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 xml:space="preserve">Nevalstiskās organizācijas piedalījušās diskusijās un sniegušas komentārus par Ziņojumā iekļautajiem </w:t>
            </w:r>
            <w:r>
              <w:rPr>
                <w:rFonts w:ascii="Times New Roman" w:eastAsia="Times New Roman" w:hAnsi="Times New Roman" w:cs="Times New Roman"/>
                <w:iCs/>
                <w:sz w:val="24"/>
                <w:szCs w:val="24"/>
                <w:lang w:eastAsia="lv-LV"/>
              </w:rPr>
              <w:lastRenderedPageBreak/>
              <w:t xml:space="preserve">risinājuma variantiem, kā arī aktīvi iesaistījušās jautājuma aktualizēšanā, tādējādi ir informētas par plānotajām izmaiņām </w:t>
            </w:r>
            <w:r w:rsidRPr="00946BC3">
              <w:rPr>
                <w:rFonts w:ascii="Times New Roman" w:eastAsia="Calibri" w:hAnsi="Times New Roman" w:cs="Times New Roman"/>
                <w:sz w:val="24"/>
                <w:szCs w:val="24"/>
              </w:rPr>
              <w:t>no 2021.</w:t>
            </w:r>
            <w:r>
              <w:rPr>
                <w:rFonts w:ascii="Times New Roman" w:eastAsia="Calibri" w:hAnsi="Times New Roman" w:cs="Times New Roman"/>
                <w:sz w:val="24"/>
                <w:szCs w:val="24"/>
              </w:rPr>
              <w:t> </w:t>
            </w:r>
            <w:r w:rsidRPr="00946BC3">
              <w:rPr>
                <w:rFonts w:ascii="Times New Roman" w:eastAsia="Calibri" w:hAnsi="Times New Roman" w:cs="Times New Roman"/>
                <w:sz w:val="24"/>
                <w:szCs w:val="24"/>
              </w:rPr>
              <w:t>gada 1.</w:t>
            </w:r>
            <w:r>
              <w:rPr>
                <w:rFonts w:ascii="Times New Roman" w:eastAsia="Calibri" w:hAnsi="Times New Roman" w:cs="Times New Roman"/>
                <w:sz w:val="24"/>
                <w:szCs w:val="24"/>
              </w:rPr>
              <w:t> </w:t>
            </w:r>
            <w:r w:rsidRPr="00946BC3">
              <w:rPr>
                <w:rFonts w:ascii="Times New Roman" w:eastAsia="Calibri" w:hAnsi="Times New Roman" w:cs="Times New Roman"/>
                <w:sz w:val="24"/>
                <w:szCs w:val="24"/>
              </w:rPr>
              <w:t>jūlija</w:t>
            </w:r>
            <w:r>
              <w:rPr>
                <w:rFonts w:ascii="Times New Roman" w:eastAsia="Calibri" w:hAnsi="Times New Roman" w:cs="Times New Roman"/>
                <w:sz w:val="24"/>
                <w:szCs w:val="24"/>
              </w:rPr>
              <w:t xml:space="preserve">, kā arī par 2020. gada budžeta veidošanās procesā pieņemto lēmumu </w:t>
            </w:r>
            <w:r w:rsidR="00860259">
              <w:rPr>
                <w:rFonts w:ascii="Times New Roman" w:eastAsia="Calibri" w:hAnsi="Times New Roman" w:cs="Times New Roman"/>
                <w:sz w:val="24"/>
                <w:szCs w:val="24"/>
              </w:rPr>
              <w:t xml:space="preserve">no 2021. gada 1. jūlija </w:t>
            </w:r>
            <w:r w:rsidRPr="00946BC3">
              <w:rPr>
                <w:rFonts w:ascii="Times New Roman" w:eastAsia="Calibri" w:hAnsi="Times New Roman" w:cs="Times New Roman"/>
                <w:sz w:val="24"/>
                <w:szCs w:val="24"/>
              </w:rPr>
              <w:t>pielīdzin</w:t>
            </w:r>
            <w:r>
              <w:rPr>
                <w:rFonts w:ascii="Times New Roman" w:eastAsia="Calibri" w:hAnsi="Times New Roman" w:cs="Times New Roman"/>
                <w:sz w:val="24"/>
                <w:szCs w:val="24"/>
              </w:rPr>
              <w:t>ā</w:t>
            </w:r>
            <w:r w:rsidRPr="00946BC3">
              <w:rPr>
                <w:rFonts w:ascii="Times New Roman" w:eastAsia="Calibri" w:hAnsi="Times New Roman" w:cs="Times New Roman"/>
                <w:sz w:val="24"/>
                <w:szCs w:val="24"/>
              </w:rPr>
              <w:t>t vienas pakalpojuma stundas sniegšanas atlīdzību valsts sociālās aprūpes centros strādājošo aprūpētāju vidējām vienas stundas darba izmaksām</w:t>
            </w:r>
            <w:r>
              <w:rPr>
                <w:rFonts w:ascii="Times New Roman" w:eastAsia="Calibri" w:hAnsi="Times New Roman" w:cs="Times New Roman"/>
                <w:sz w:val="24"/>
                <w:szCs w:val="24"/>
              </w:rPr>
              <w:t>.</w:t>
            </w:r>
          </w:p>
          <w:p w14:paraId="2BFCF980" w14:textId="1BE2C7E8" w:rsidR="00D34CED" w:rsidRPr="00176D8F" w:rsidRDefault="00D34CED" w:rsidP="00D34CE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Ministrijas mājaslapā </w:t>
            </w:r>
            <w:r w:rsidRPr="00D34CED">
              <w:rPr>
                <w:rFonts w:ascii="Times New Roman" w:eastAsia="Times New Roman" w:hAnsi="Times New Roman" w:cs="Times New Roman"/>
                <w:iCs/>
                <w:sz w:val="24"/>
                <w:szCs w:val="24"/>
                <w:lang w:eastAsia="lv-LV"/>
              </w:rPr>
              <w:t xml:space="preserve">  (</w:t>
            </w:r>
            <w:hyperlink r:id="rId8" w:history="1">
              <w:r w:rsidRPr="00D34CED">
                <w:rPr>
                  <w:rStyle w:val="Hipersaite"/>
                  <w:rFonts w:ascii="Times New Roman" w:hAnsi="Times New Roman" w:cs="Times New Roman"/>
                  <w:sz w:val="24"/>
                  <w:szCs w:val="24"/>
                </w:rPr>
                <w:t>https://www.lm.gov.lv/lv/lm-dokumentu-projekti-0</w:t>
              </w:r>
            </w:hyperlink>
            <w:r w:rsidRPr="00D34CE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tika ievietots projekts paziņojums par projekta būtību un iedzīvotāji bija aicināti izteikt viedokli elektroniski vai pa pastu. Papildus </w:t>
            </w:r>
            <w:r w:rsidR="008E55EC">
              <w:rPr>
                <w:rFonts w:ascii="Times New Roman" w:eastAsia="Times New Roman" w:hAnsi="Times New Roman" w:cs="Times New Roman"/>
                <w:iCs/>
                <w:sz w:val="24"/>
                <w:szCs w:val="24"/>
                <w:lang w:eastAsia="lv-LV"/>
              </w:rPr>
              <w:t>M</w:t>
            </w:r>
            <w:r>
              <w:rPr>
                <w:rFonts w:ascii="Times New Roman" w:eastAsia="Times New Roman" w:hAnsi="Times New Roman" w:cs="Times New Roman"/>
                <w:iCs/>
                <w:sz w:val="24"/>
                <w:szCs w:val="24"/>
                <w:lang w:eastAsia="lv-LV"/>
              </w:rPr>
              <w:t xml:space="preserve">inistrija e-pasta veidā nosūtīja informāciju personas ar invaliditāti pārstāvošajām organizācijām par </w:t>
            </w:r>
            <w:r w:rsidR="008E55EC">
              <w:rPr>
                <w:rFonts w:ascii="Times New Roman" w:eastAsia="Times New Roman" w:hAnsi="Times New Roman" w:cs="Times New Roman"/>
                <w:iCs/>
                <w:sz w:val="24"/>
                <w:szCs w:val="24"/>
                <w:lang w:eastAsia="lv-LV"/>
              </w:rPr>
              <w:t>M</w:t>
            </w:r>
            <w:r>
              <w:rPr>
                <w:rFonts w:ascii="Times New Roman" w:eastAsia="Times New Roman" w:hAnsi="Times New Roman" w:cs="Times New Roman"/>
                <w:iCs/>
                <w:sz w:val="24"/>
                <w:szCs w:val="24"/>
                <w:lang w:eastAsia="lv-LV"/>
              </w:rPr>
              <w:t>inistrijas mājaslapā ievietoto projektu.</w:t>
            </w:r>
          </w:p>
        </w:tc>
      </w:tr>
      <w:tr w:rsidR="00176D8F" w:rsidRPr="00176D8F" w14:paraId="1D5BA27E" w14:textId="77777777" w:rsidTr="004821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D7CD04" w14:textId="77777777" w:rsidR="00655F2C" w:rsidRPr="00176D8F" w:rsidRDefault="00E5323B" w:rsidP="00E5323B">
            <w:pPr>
              <w:spacing w:after="0" w:line="240" w:lineRule="auto"/>
              <w:rPr>
                <w:rFonts w:ascii="Times New Roman" w:eastAsia="Times New Roman" w:hAnsi="Times New Roman" w:cs="Times New Roman"/>
                <w:iCs/>
                <w:sz w:val="24"/>
                <w:szCs w:val="24"/>
                <w:lang w:eastAsia="lv-LV"/>
              </w:rPr>
            </w:pPr>
            <w:r w:rsidRPr="00176D8F">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CE0E5A0" w14:textId="77777777" w:rsidR="00E5323B" w:rsidRPr="00176D8F" w:rsidRDefault="00E5323B" w:rsidP="00E5323B">
            <w:pPr>
              <w:spacing w:after="0" w:line="240" w:lineRule="auto"/>
              <w:rPr>
                <w:rFonts w:ascii="Times New Roman" w:eastAsia="Times New Roman" w:hAnsi="Times New Roman" w:cs="Times New Roman"/>
                <w:iCs/>
                <w:sz w:val="24"/>
                <w:szCs w:val="24"/>
                <w:lang w:eastAsia="lv-LV"/>
              </w:rPr>
            </w:pPr>
            <w:r w:rsidRPr="00176D8F">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252F7565" w14:textId="16BC3B37" w:rsidR="00497120" w:rsidRPr="009C04C6" w:rsidRDefault="008E55EC" w:rsidP="009C04C6">
            <w:pPr>
              <w:spacing w:after="0" w:line="276" w:lineRule="auto"/>
              <w:jc w:val="both"/>
              <w:rPr>
                <w:rFonts w:ascii="Times New Roman" w:eastAsia="Times New Roman" w:hAnsi="Times New Roman" w:cs="Times New Roman"/>
                <w:iCs/>
                <w:sz w:val="24"/>
                <w:szCs w:val="24"/>
                <w:lang w:eastAsia="lv-LV"/>
              </w:rPr>
            </w:pPr>
            <w:r w:rsidRPr="009C04C6">
              <w:rPr>
                <w:rFonts w:ascii="Times New Roman" w:eastAsia="Times New Roman" w:hAnsi="Times New Roman" w:cs="Times New Roman"/>
                <w:iCs/>
                <w:sz w:val="24"/>
                <w:szCs w:val="24"/>
                <w:lang w:eastAsia="lv-LV"/>
              </w:rPr>
              <w:t>Noteiktajā termiņā - līdz 2029.gada 16.novembrim viedokli par projektu sniedza  biedrība “Integrācijas Inkubators (I+I)”. Minētā</w:t>
            </w:r>
            <w:r w:rsidR="00681D20" w:rsidRPr="009C04C6">
              <w:rPr>
                <w:rFonts w:ascii="Times New Roman" w:eastAsia="Times New Roman" w:hAnsi="Times New Roman" w:cs="Times New Roman"/>
                <w:iCs/>
                <w:sz w:val="24"/>
                <w:szCs w:val="24"/>
                <w:lang w:eastAsia="lv-LV"/>
              </w:rPr>
              <w:t>s</w:t>
            </w:r>
            <w:r w:rsidRPr="009C04C6">
              <w:rPr>
                <w:rFonts w:ascii="Times New Roman" w:eastAsia="Times New Roman" w:hAnsi="Times New Roman" w:cs="Times New Roman"/>
                <w:iCs/>
                <w:sz w:val="24"/>
                <w:szCs w:val="24"/>
                <w:lang w:eastAsia="lv-LV"/>
              </w:rPr>
              <w:t xml:space="preserve"> biedrība</w:t>
            </w:r>
            <w:r w:rsidR="00681D20" w:rsidRPr="009C04C6">
              <w:rPr>
                <w:rFonts w:ascii="Times New Roman" w:eastAsia="Times New Roman" w:hAnsi="Times New Roman" w:cs="Times New Roman"/>
                <w:iCs/>
                <w:sz w:val="24"/>
                <w:szCs w:val="24"/>
                <w:lang w:eastAsia="lv-LV"/>
              </w:rPr>
              <w:t>s</w:t>
            </w:r>
            <w:r w:rsidRPr="009C04C6">
              <w:rPr>
                <w:rFonts w:ascii="Times New Roman" w:eastAsia="Times New Roman" w:hAnsi="Times New Roman" w:cs="Times New Roman"/>
                <w:iCs/>
                <w:sz w:val="24"/>
                <w:szCs w:val="24"/>
                <w:lang w:eastAsia="lv-LV"/>
              </w:rPr>
              <w:t xml:space="preserve"> </w:t>
            </w:r>
            <w:r w:rsidR="00681D20" w:rsidRPr="009C04C6">
              <w:rPr>
                <w:rFonts w:ascii="Times New Roman" w:eastAsia="Times New Roman" w:hAnsi="Times New Roman" w:cs="Times New Roman"/>
                <w:iCs/>
                <w:sz w:val="24"/>
                <w:szCs w:val="24"/>
                <w:lang w:eastAsia="lv-LV"/>
              </w:rPr>
              <w:t xml:space="preserve">ieskatā ir jāprecizē </w:t>
            </w:r>
            <w:r w:rsidR="00497120" w:rsidRPr="009C04C6">
              <w:rPr>
                <w:rFonts w:ascii="Times New Roman" w:eastAsia="Times New Roman" w:hAnsi="Times New Roman" w:cs="Times New Roman"/>
                <w:iCs/>
                <w:sz w:val="24"/>
                <w:szCs w:val="24"/>
                <w:lang w:eastAsia="lv-LV"/>
              </w:rPr>
              <w:t xml:space="preserve">MK noteikumu Nr.942 normas, </w:t>
            </w:r>
            <w:r w:rsidR="002309BC" w:rsidRPr="009C04C6">
              <w:rPr>
                <w:rFonts w:ascii="Times New Roman" w:eastAsia="Times New Roman" w:hAnsi="Times New Roman" w:cs="Times New Roman"/>
                <w:iCs/>
                <w:sz w:val="24"/>
                <w:szCs w:val="24"/>
                <w:lang w:eastAsia="lv-LV"/>
              </w:rPr>
              <w:t xml:space="preserve">lai </w:t>
            </w:r>
            <w:r w:rsidR="00497120" w:rsidRPr="009C04C6">
              <w:rPr>
                <w:rFonts w:ascii="Times New Roman" w:eastAsia="Times New Roman" w:hAnsi="Times New Roman" w:cs="Times New Roman"/>
                <w:iCs/>
                <w:sz w:val="24"/>
                <w:szCs w:val="24"/>
                <w:lang w:eastAsia="lv-LV"/>
              </w:rPr>
              <w:t>uzlikt</w:t>
            </w:r>
            <w:r w:rsidR="002309BC" w:rsidRPr="009C04C6">
              <w:rPr>
                <w:rFonts w:ascii="Times New Roman" w:eastAsia="Times New Roman" w:hAnsi="Times New Roman" w:cs="Times New Roman"/>
                <w:iCs/>
                <w:sz w:val="24"/>
                <w:szCs w:val="24"/>
                <w:lang w:eastAsia="lv-LV"/>
              </w:rPr>
              <w:t>u</w:t>
            </w:r>
            <w:r w:rsidR="00497120" w:rsidRPr="009C04C6">
              <w:rPr>
                <w:rFonts w:ascii="Times New Roman" w:eastAsia="Times New Roman" w:hAnsi="Times New Roman" w:cs="Times New Roman"/>
                <w:iCs/>
                <w:sz w:val="24"/>
                <w:szCs w:val="24"/>
                <w:lang w:eastAsia="lv-LV"/>
              </w:rPr>
              <w:t xml:space="preserve"> pienākumu pašvaldību sociālajiem dienestiem no administrēšanas izdevumiem paredzētajiem valsts budžeta līdzekļiem kompensēt </w:t>
            </w:r>
            <w:r w:rsidR="00681D20" w:rsidRPr="009C04C6">
              <w:rPr>
                <w:rFonts w:ascii="Times New Roman" w:eastAsia="Times New Roman" w:hAnsi="Times New Roman" w:cs="Times New Roman"/>
                <w:iCs/>
                <w:sz w:val="24"/>
                <w:szCs w:val="24"/>
                <w:lang w:eastAsia="lv-LV"/>
              </w:rPr>
              <w:t xml:space="preserve"> </w:t>
            </w:r>
            <w:r w:rsidRPr="009C04C6">
              <w:rPr>
                <w:rFonts w:ascii="Times New Roman" w:eastAsia="Times New Roman" w:hAnsi="Times New Roman" w:cs="Times New Roman"/>
                <w:iCs/>
                <w:sz w:val="24"/>
                <w:szCs w:val="24"/>
                <w:lang w:eastAsia="lv-LV"/>
              </w:rPr>
              <w:t>asistentu pakalpojumu sniedzēj</w:t>
            </w:r>
            <w:r w:rsidR="00497120" w:rsidRPr="009C04C6">
              <w:rPr>
                <w:rFonts w:ascii="Times New Roman" w:eastAsia="Times New Roman" w:hAnsi="Times New Roman" w:cs="Times New Roman"/>
                <w:iCs/>
                <w:sz w:val="24"/>
                <w:szCs w:val="24"/>
                <w:lang w:eastAsia="lv-LV"/>
              </w:rPr>
              <w:t>u – juridisku personu</w:t>
            </w:r>
            <w:r w:rsidRPr="009C04C6">
              <w:rPr>
                <w:rFonts w:ascii="Times New Roman" w:eastAsia="Times New Roman" w:hAnsi="Times New Roman" w:cs="Times New Roman"/>
                <w:iCs/>
                <w:sz w:val="24"/>
                <w:szCs w:val="24"/>
                <w:lang w:eastAsia="lv-LV"/>
              </w:rPr>
              <w:t xml:space="preserve"> </w:t>
            </w:r>
            <w:r w:rsidR="00497120" w:rsidRPr="009C04C6">
              <w:rPr>
                <w:rFonts w:ascii="Times New Roman" w:eastAsia="Times New Roman" w:hAnsi="Times New Roman" w:cs="Times New Roman"/>
                <w:iCs/>
                <w:sz w:val="24"/>
                <w:szCs w:val="24"/>
                <w:lang w:eastAsia="lv-LV"/>
              </w:rPr>
              <w:t>papildus</w:t>
            </w:r>
            <w:r w:rsidRPr="009C04C6">
              <w:rPr>
                <w:rFonts w:ascii="Times New Roman" w:eastAsia="Times New Roman" w:hAnsi="Times New Roman" w:cs="Times New Roman"/>
                <w:iCs/>
                <w:sz w:val="24"/>
                <w:szCs w:val="24"/>
                <w:lang w:eastAsia="lv-LV"/>
              </w:rPr>
              <w:t xml:space="preserve"> izmaksas, kas saistītas ar</w:t>
            </w:r>
            <w:r w:rsidR="002309BC" w:rsidRPr="009C04C6">
              <w:rPr>
                <w:rFonts w:ascii="Times New Roman" w:eastAsia="Times New Roman" w:hAnsi="Times New Roman" w:cs="Times New Roman"/>
                <w:iCs/>
                <w:sz w:val="24"/>
                <w:szCs w:val="24"/>
                <w:lang w:eastAsia="lv-LV"/>
              </w:rPr>
              <w:t xml:space="preserve"> </w:t>
            </w:r>
            <w:r w:rsidRPr="009C04C6">
              <w:rPr>
                <w:rFonts w:ascii="Times New Roman" w:eastAsia="Times New Roman" w:hAnsi="Times New Roman" w:cs="Times New Roman"/>
                <w:iCs/>
                <w:sz w:val="24"/>
                <w:szCs w:val="24"/>
                <w:lang w:eastAsia="lv-LV"/>
              </w:rPr>
              <w:t>pakalpojuma nodrošinā</w:t>
            </w:r>
            <w:r w:rsidR="002309BC" w:rsidRPr="009C04C6">
              <w:rPr>
                <w:rFonts w:ascii="Times New Roman" w:eastAsia="Times New Roman" w:hAnsi="Times New Roman" w:cs="Times New Roman"/>
                <w:iCs/>
                <w:sz w:val="24"/>
                <w:szCs w:val="24"/>
                <w:lang w:eastAsia="lv-LV"/>
              </w:rPr>
              <w:t>šanu</w:t>
            </w:r>
            <w:r w:rsidRPr="009C04C6">
              <w:rPr>
                <w:rFonts w:ascii="Times New Roman" w:eastAsia="Times New Roman" w:hAnsi="Times New Roman" w:cs="Times New Roman"/>
                <w:iCs/>
                <w:sz w:val="24"/>
                <w:szCs w:val="24"/>
                <w:lang w:eastAsia="lv-LV"/>
              </w:rPr>
              <w:t xml:space="preserve">  klientiem</w:t>
            </w:r>
            <w:r w:rsidR="00497120" w:rsidRPr="009C04C6">
              <w:rPr>
                <w:rFonts w:ascii="Times New Roman" w:eastAsia="Times New Roman" w:hAnsi="Times New Roman" w:cs="Times New Roman"/>
                <w:iCs/>
                <w:sz w:val="24"/>
                <w:szCs w:val="24"/>
                <w:lang w:eastAsia="lv-LV"/>
              </w:rPr>
              <w:t>. Šādas papildus izmaksas biedrības ieskatā ietver:</w:t>
            </w:r>
          </w:p>
          <w:p w14:paraId="28B7730B" w14:textId="6A50CFEB" w:rsidR="00497120" w:rsidRPr="009C04C6" w:rsidRDefault="00497120" w:rsidP="009C04C6">
            <w:pPr>
              <w:pStyle w:val="Sarakstarindkopa"/>
              <w:numPr>
                <w:ilvl w:val="0"/>
                <w:numId w:val="13"/>
              </w:numPr>
              <w:spacing w:after="0"/>
              <w:jc w:val="both"/>
              <w:rPr>
                <w:rFonts w:ascii="Times New Roman" w:eastAsia="Times New Roman" w:hAnsi="Times New Roman" w:cs="Times New Roman"/>
                <w:iCs/>
                <w:sz w:val="24"/>
                <w:szCs w:val="24"/>
                <w:lang w:eastAsia="lv-LV"/>
              </w:rPr>
            </w:pPr>
            <w:r w:rsidRPr="009C04C6">
              <w:rPr>
                <w:rFonts w:ascii="Times New Roman" w:eastAsia="Times New Roman" w:hAnsi="Times New Roman" w:cs="Times New Roman"/>
                <w:iCs/>
                <w:sz w:val="24"/>
                <w:szCs w:val="24"/>
                <w:lang w:eastAsia="lv-LV"/>
              </w:rPr>
              <w:t>Pacelšanas ierīces transportēšanu no noliktavas uz klienta mājas adresi;</w:t>
            </w:r>
          </w:p>
          <w:p w14:paraId="20C52E30" w14:textId="3491188F" w:rsidR="00497120" w:rsidRPr="009C04C6" w:rsidRDefault="00497120" w:rsidP="009C04C6">
            <w:pPr>
              <w:pStyle w:val="Sarakstarindkopa"/>
              <w:numPr>
                <w:ilvl w:val="0"/>
                <w:numId w:val="13"/>
              </w:numPr>
              <w:spacing w:after="0"/>
              <w:jc w:val="both"/>
              <w:rPr>
                <w:rFonts w:ascii="Times New Roman" w:eastAsia="Times New Roman" w:hAnsi="Times New Roman" w:cs="Times New Roman"/>
                <w:iCs/>
                <w:sz w:val="24"/>
                <w:szCs w:val="24"/>
                <w:lang w:eastAsia="lv-LV"/>
              </w:rPr>
            </w:pPr>
            <w:r w:rsidRPr="009C04C6">
              <w:rPr>
                <w:rFonts w:ascii="Times New Roman" w:eastAsia="Times New Roman" w:hAnsi="Times New Roman" w:cs="Times New Roman"/>
                <w:iCs/>
                <w:sz w:val="24"/>
                <w:szCs w:val="24"/>
                <w:lang w:eastAsia="lv-LV"/>
              </w:rPr>
              <w:t>pacēlāju nomu;</w:t>
            </w:r>
          </w:p>
          <w:p w14:paraId="47899BF6" w14:textId="31CA1BC2" w:rsidR="00497120" w:rsidRPr="009C04C6" w:rsidRDefault="00497120" w:rsidP="009C04C6">
            <w:pPr>
              <w:pStyle w:val="Sarakstarindkopa"/>
              <w:numPr>
                <w:ilvl w:val="0"/>
                <w:numId w:val="13"/>
              </w:numPr>
              <w:spacing w:after="0"/>
              <w:jc w:val="both"/>
              <w:rPr>
                <w:rFonts w:ascii="Times New Roman" w:eastAsia="Times New Roman" w:hAnsi="Times New Roman" w:cs="Times New Roman"/>
                <w:iCs/>
                <w:sz w:val="24"/>
                <w:szCs w:val="24"/>
                <w:lang w:eastAsia="lv-LV"/>
              </w:rPr>
            </w:pPr>
            <w:r w:rsidRPr="009C04C6">
              <w:rPr>
                <w:rFonts w:ascii="Times New Roman" w:eastAsia="Times New Roman" w:hAnsi="Times New Roman" w:cs="Times New Roman"/>
                <w:iCs/>
                <w:sz w:val="24"/>
                <w:szCs w:val="24"/>
                <w:lang w:eastAsia="lv-LV"/>
              </w:rPr>
              <w:t>ratiņ krēslu nomu:</w:t>
            </w:r>
          </w:p>
          <w:p w14:paraId="053112DF" w14:textId="63915D68" w:rsidR="00497120" w:rsidRPr="009C04C6" w:rsidRDefault="00497120" w:rsidP="009C04C6">
            <w:pPr>
              <w:pStyle w:val="Sarakstarindkopa"/>
              <w:numPr>
                <w:ilvl w:val="0"/>
                <w:numId w:val="13"/>
              </w:numPr>
              <w:spacing w:after="0"/>
              <w:jc w:val="both"/>
              <w:rPr>
                <w:rFonts w:ascii="Times New Roman" w:eastAsia="Times New Roman" w:hAnsi="Times New Roman" w:cs="Times New Roman"/>
                <w:iCs/>
                <w:sz w:val="24"/>
                <w:szCs w:val="24"/>
                <w:lang w:eastAsia="lv-LV"/>
              </w:rPr>
            </w:pPr>
            <w:r w:rsidRPr="009C04C6">
              <w:rPr>
                <w:rFonts w:ascii="Times New Roman" w:eastAsia="Times New Roman" w:hAnsi="Times New Roman" w:cs="Times New Roman"/>
                <w:iCs/>
                <w:sz w:val="24"/>
                <w:szCs w:val="24"/>
                <w:lang w:eastAsia="lv-LV"/>
              </w:rPr>
              <w:t>autovadītāja alg</w:t>
            </w:r>
            <w:r w:rsidR="002309BC" w:rsidRPr="009C04C6">
              <w:rPr>
                <w:rFonts w:ascii="Times New Roman" w:eastAsia="Times New Roman" w:hAnsi="Times New Roman" w:cs="Times New Roman"/>
                <w:iCs/>
                <w:sz w:val="24"/>
                <w:szCs w:val="24"/>
                <w:lang w:eastAsia="lv-LV"/>
              </w:rPr>
              <w:t>u</w:t>
            </w:r>
            <w:r w:rsidRPr="009C04C6">
              <w:rPr>
                <w:rFonts w:ascii="Times New Roman" w:eastAsia="Times New Roman" w:hAnsi="Times New Roman" w:cs="Times New Roman"/>
                <w:iCs/>
                <w:sz w:val="24"/>
                <w:szCs w:val="24"/>
                <w:lang w:eastAsia="lv-LV"/>
              </w:rPr>
              <w:t>;</w:t>
            </w:r>
          </w:p>
          <w:p w14:paraId="46ADBB12" w14:textId="549C2487" w:rsidR="00497120" w:rsidRPr="009C04C6" w:rsidRDefault="00497120" w:rsidP="009C04C6">
            <w:pPr>
              <w:pStyle w:val="Sarakstarindkopa"/>
              <w:numPr>
                <w:ilvl w:val="0"/>
                <w:numId w:val="13"/>
              </w:numPr>
              <w:spacing w:after="0"/>
              <w:jc w:val="both"/>
              <w:rPr>
                <w:rFonts w:ascii="Times New Roman" w:eastAsia="Times New Roman" w:hAnsi="Times New Roman" w:cs="Times New Roman"/>
                <w:iCs/>
                <w:sz w:val="24"/>
                <w:szCs w:val="24"/>
                <w:lang w:eastAsia="lv-LV"/>
              </w:rPr>
            </w:pPr>
            <w:r w:rsidRPr="009C04C6">
              <w:rPr>
                <w:rFonts w:ascii="Times New Roman" w:eastAsia="Times New Roman" w:hAnsi="Times New Roman" w:cs="Times New Roman"/>
                <w:iCs/>
                <w:sz w:val="24"/>
                <w:szCs w:val="24"/>
                <w:lang w:eastAsia="lv-LV"/>
              </w:rPr>
              <w:t>pacelšanas ierīces operatora pakalpojumu samaksu.</w:t>
            </w:r>
          </w:p>
          <w:p w14:paraId="1AD5F66E" w14:textId="4394D338" w:rsidR="00E5323B" w:rsidRPr="009C04C6" w:rsidRDefault="002309BC" w:rsidP="009C04C6">
            <w:pPr>
              <w:spacing w:after="0" w:line="240" w:lineRule="auto"/>
              <w:jc w:val="both"/>
              <w:rPr>
                <w:rFonts w:ascii="Times New Roman" w:eastAsia="Times New Roman" w:hAnsi="Times New Roman" w:cs="Times New Roman"/>
                <w:iCs/>
                <w:sz w:val="24"/>
                <w:szCs w:val="24"/>
                <w:lang w:eastAsia="lv-LV"/>
              </w:rPr>
            </w:pPr>
            <w:r w:rsidRPr="009C04C6">
              <w:rPr>
                <w:rFonts w:ascii="Times New Roman" w:eastAsia="Times New Roman" w:hAnsi="Times New Roman" w:cs="Times New Roman"/>
                <w:iCs/>
                <w:sz w:val="24"/>
                <w:szCs w:val="24"/>
                <w:lang w:eastAsia="lv-LV"/>
              </w:rPr>
              <w:t xml:space="preserve">Ministrija iepriekš minēto biedrības priekšlikumu nav ņēmusi vērā, jo jau šobrīd sociālajam dienestam pastāv iespēja administrēšanas izdevumu segšanai paredzētos valsts budžeta līdzekļus novirzīt arī asistenta pakalpojuma sniedzējam - juridiskai personai, ja tai pakalpojuma sniegšanas gaitā šādas izmaksas rodas. MK noteikumu Nr.942 </w:t>
            </w:r>
            <w:r w:rsidRPr="009C04C6">
              <w:rPr>
                <w:rFonts w:ascii="Times New Roman" w:hAnsi="Times New Roman" w:cs="Times New Roman"/>
                <w:sz w:val="24"/>
                <w:szCs w:val="24"/>
                <w:shd w:val="clear" w:color="auto" w:fill="FFFFFF"/>
              </w:rPr>
              <w:t>24.</w:t>
            </w:r>
            <w:r w:rsidRPr="009C04C6">
              <w:rPr>
                <w:rFonts w:ascii="Times New Roman" w:hAnsi="Times New Roman" w:cs="Times New Roman"/>
                <w:sz w:val="24"/>
                <w:szCs w:val="24"/>
                <w:shd w:val="clear" w:color="auto" w:fill="FFFFFF"/>
                <w:vertAlign w:val="superscript"/>
              </w:rPr>
              <w:t>1 </w:t>
            </w:r>
            <w:r w:rsidRPr="009C04C6">
              <w:rPr>
                <w:rFonts w:ascii="Times New Roman" w:hAnsi="Times New Roman" w:cs="Times New Roman"/>
                <w:sz w:val="24"/>
                <w:szCs w:val="24"/>
                <w:shd w:val="clear" w:color="auto" w:fill="FFFFFF"/>
              </w:rPr>
              <w:t>punkts</w:t>
            </w:r>
            <w:r w:rsidR="009C04C6">
              <w:rPr>
                <w:rFonts w:ascii="Times New Roman" w:hAnsi="Times New Roman" w:cs="Times New Roman"/>
                <w:sz w:val="24"/>
                <w:szCs w:val="24"/>
                <w:shd w:val="clear" w:color="auto" w:fill="FFFFFF"/>
              </w:rPr>
              <w:t xml:space="preserve"> nosaka, ka</w:t>
            </w:r>
            <w:r w:rsidRPr="009C04C6">
              <w:rPr>
                <w:rFonts w:ascii="Times New Roman" w:hAnsi="Times New Roman" w:cs="Times New Roman"/>
                <w:sz w:val="24"/>
                <w:szCs w:val="24"/>
                <w:shd w:val="clear" w:color="auto" w:fill="FFFFFF"/>
              </w:rPr>
              <w:t xml:space="preserve"> </w:t>
            </w:r>
            <w:r w:rsidR="009C04C6">
              <w:rPr>
                <w:rFonts w:ascii="Times New Roman" w:hAnsi="Times New Roman" w:cs="Times New Roman"/>
                <w:sz w:val="24"/>
                <w:szCs w:val="24"/>
                <w:shd w:val="clear" w:color="auto" w:fill="FFFFFF"/>
              </w:rPr>
              <w:t>f</w:t>
            </w:r>
            <w:r w:rsidRPr="009C04C6">
              <w:rPr>
                <w:rFonts w:ascii="Times New Roman" w:hAnsi="Times New Roman" w:cs="Times New Roman"/>
                <w:sz w:val="24"/>
                <w:szCs w:val="24"/>
                <w:shd w:val="clear" w:color="auto" w:fill="FFFFFF"/>
              </w:rPr>
              <w:t xml:space="preserve">inanšu līdzekļus, kas paredzēti administrēšanas izdevumu segšanai, sociālais dienests var izlietot asistenta pakalpojuma nodrošināšanā iesaistīto darbinieku atlīdzības izdevumiem, darba vietas ierīkošanai minētajiem darbiniekiem, telpu īres, apsaimniekošanas izdevumu un komunālo pakalpojumu apmaksai, biroja, kancelejas preču, tehnikas un aprīkojuma iegādei, </w:t>
            </w:r>
            <w:r w:rsidRPr="009C04C6">
              <w:rPr>
                <w:rFonts w:ascii="Times New Roman" w:hAnsi="Times New Roman" w:cs="Times New Roman"/>
                <w:sz w:val="24"/>
                <w:szCs w:val="24"/>
                <w:shd w:val="clear" w:color="auto" w:fill="FFFFFF"/>
              </w:rPr>
              <w:lastRenderedPageBreak/>
              <w:t>transporta izdevumiem, kas saistīti ar līgumsaistību izpildi, kā arī citiem izdevumiem, kas saistīti ar asistenta pakalpojuma nodrošināšanu pašvaldībā.</w:t>
            </w:r>
            <w:r w:rsidR="009C04C6">
              <w:rPr>
                <w:rFonts w:ascii="Times New Roman" w:hAnsi="Times New Roman" w:cs="Times New Roman"/>
                <w:sz w:val="24"/>
                <w:szCs w:val="24"/>
                <w:shd w:val="clear" w:color="auto" w:fill="FFFFFF"/>
              </w:rPr>
              <w:t xml:space="preserve"> Papildus izdevumi, kas asistenta pakalpojuma sniedzējam – juridiskai personai var rasties sniedzot asistenta pakalpojumu katrā individuālajā gadījuma </w:t>
            </w:r>
            <w:r w:rsidR="002A2D84">
              <w:rPr>
                <w:rFonts w:ascii="Times New Roman" w:hAnsi="Times New Roman" w:cs="Times New Roman"/>
                <w:sz w:val="24"/>
                <w:szCs w:val="24"/>
                <w:shd w:val="clear" w:color="auto" w:fill="FFFFFF"/>
              </w:rPr>
              <w:t>būs</w:t>
            </w:r>
            <w:r w:rsidR="009C04C6">
              <w:rPr>
                <w:rFonts w:ascii="Times New Roman" w:hAnsi="Times New Roman" w:cs="Times New Roman"/>
                <w:sz w:val="24"/>
                <w:szCs w:val="24"/>
                <w:shd w:val="clear" w:color="auto" w:fill="FFFFFF"/>
              </w:rPr>
              <w:t xml:space="preserve"> atšķirīgi, vai šādas papildus izmaksas var nebūt vispār</w:t>
            </w:r>
            <w:r w:rsidR="008B6D78">
              <w:rPr>
                <w:rFonts w:ascii="Times New Roman" w:hAnsi="Times New Roman" w:cs="Times New Roman"/>
                <w:sz w:val="24"/>
                <w:szCs w:val="24"/>
                <w:shd w:val="clear" w:color="auto" w:fill="FFFFFF"/>
              </w:rPr>
              <w:t>, līdz ar to šādu izdevumu kompensēšanas nepieciešamība ir vērtējama katrā gadījumā individuāli</w:t>
            </w:r>
            <w:r w:rsidR="002A2D84">
              <w:rPr>
                <w:rFonts w:ascii="Times New Roman" w:hAnsi="Times New Roman" w:cs="Times New Roman"/>
                <w:sz w:val="24"/>
                <w:szCs w:val="24"/>
                <w:shd w:val="clear" w:color="auto" w:fill="FFFFFF"/>
              </w:rPr>
              <w:t xml:space="preserve">. Ņemot vērā, ka pienākums nodrošināt asistenta pakalpojumu </w:t>
            </w:r>
            <w:r w:rsidR="002A2D84" w:rsidRPr="002A2D84">
              <w:rPr>
                <w:rFonts w:ascii="Times New Roman" w:hAnsi="Times New Roman" w:cs="Times New Roman"/>
                <w:sz w:val="24"/>
                <w:szCs w:val="24"/>
                <w:shd w:val="clear" w:color="auto" w:fill="FFFFFF"/>
              </w:rPr>
              <w:t xml:space="preserve">ir pašvaldības sociālajam dienestam un arī līgumu par asistenta pakalpojumu ar juridisku personu, ir tiesīgs slēgt tieši sociālais dienests, tad sociālā dienesta </w:t>
            </w:r>
            <w:r w:rsidR="002A2D84">
              <w:rPr>
                <w:rFonts w:ascii="Times New Roman" w:hAnsi="Times New Roman" w:cs="Times New Roman"/>
                <w:sz w:val="24"/>
                <w:szCs w:val="24"/>
                <w:shd w:val="clear" w:color="auto" w:fill="FFFFFF"/>
              </w:rPr>
              <w:t>kompetencē ir izvērtēt arī papildus izdevumu kompensēšanas nepieciešamību un lietderību.</w:t>
            </w:r>
          </w:p>
        </w:tc>
      </w:tr>
      <w:tr w:rsidR="00176D8F" w:rsidRPr="00176D8F" w14:paraId="1A873DD3" w14:textId="77777777" w:rsidTr="004821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758F04" w14:textId="77777777" w:rsidR="00655F2C" w:rsidRPr="00176D8F" w:rsidRDefault="00E5323B" w:rsidP="00E5323B">
            <w:pPr>
              <w:spacing w:after="0" w:line="240" w:lineRule="auto"/>
              <w:rPr>
                <w:rFonts w:ascii="Times New Roman" w:eastAsia="Times New Roman" w:hAnsi="Times New Roman" w:cs="Times New Roman"/>
                <w:iCs/>
                <w:sz w:val="24"/>
                <w:szCs w:val="24"/>
                <w:lang w:eastAsia="lv-LV"/>
              </w:rPr>
            </w:pPr>
            <w:r w:rsidRPr="00176D8F">
              <w:rPr>
                <w:rFonts w:ascii="Times New Roman" w:eastAsia="Times New Roman" w:hAnsi="Times New Roman" w:cs="Times New Roman"/>
                <w:iCs/>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3BFC8517" w14:textId="77777777" w:rsidR="00E5323B" w:rsidRPr="00176D8F" w:rsidRDefault="00E5323B" w:rsidP="00E5323B">
            <w:pPr>
              <w:spacing w:after="0" w:line="240" w:lineRule="auto"/>
              <w:rPr>
                <w:rFonts w:ascii="Times New Roman" w:eastAsia="Times New Roman" w:hAnsi="Times New Roman" w:cs="Times New Roman"/>
                <w:iCs/>
                <w:sz w:val="24"/>
                <w:szCs w:val="24"/>
                <w:lang w:eastAsia="lv-LV"/>
              </w:rPr>
            </w:pPr>
            <w:r w:rsidRPr="00176D8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18A87C3" w14:textId="702E397A" w:rsidR="00E5323B" w:rsidRPr="00176D8F" w:rsidRDefault="00E5323B" w:rsidP="00E5323B">
            <w:pPr>
              <w:spacing w:after="0" w:line="240" w:lineRule="auto"/>
              <w:rPr>
                <w:rFonts w:ascii="Times New Roman" w:eastAsia="Times New Roman" w:hAnsi="Times New Roman" w:cs="Times New Roman"/>
                <w:iCs/>
                <w:sz w:val="24"/>
                <w:szCs w:val="24"/>
                <w:lang w:eastAsia="lv-LV"/>
              </w:rPr>
            </w:pPr>
            <w:r w:rsidRPr="00176D8F">
              <w:rPr>
                <w:rFonts w:ascii="Times New Roman" w:eastAsia="Times New Roman" w:hAnsi="Times New Roman" w:cs="Times New Roman"/>
                <w:iCs/>
                <w:sz w:val="24"/>
                <w:szCs w:val="24"/>
                <w:lang w:eastAsia="lv-LV"/>
              </w:rPr>
              <w:t>Nav</w:t>
            </w:r>
          </w:p>
        </w:tc>
      </w:tr>
    </w:tbl>
    <w:p w14:paraId="515B9667" w14:textId="77777777" w:rsidR="00E5323B" w:rsidRPr="00176D8F" w:rsidRDefault="00E5323B" w:rsidP="00E5323B">
      <w:pPr>
        <w:spacing w:after="0" w:line="240" w:lineRule="auto"/>
        <w:rPr>
          <w:rFonts w:ascii="Times New Roman" w:eastAsia="Times New Roman" w:hAnsi="Times New Roman" w:cs="Times New Roman"/>
          <w:iCs/>
          <w:sz w:val="24"/>
          <w:szCs w:val="24"/>
          <w:lang w:eastAsia="lv-LV"/>
        </w:rPr>
      </w:pPr>
      <w:r w:rsidRPr="004A4B3C">
        <w:rPr>
          <w:rFonts w:ascii="Times New Roman" w:eastAsia="Times New Roman" w:hAnsi="Times New Roman" w:cs="Times New Roman"/>
          <w:iCs/>
          <w:color w:val="FF0000"/>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76D8F" w:rsidRPr="00176D8F" w14:paraId="0F4D26F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A5C396" w14:textId="77777777" w:rsidR="00655F2C" w:rsidRPr="00176D8F" w:rsidRDefault="00E5323B" w:rsidP="00E5323B">
            <w:pPr>
              <w:spacing w:after="0" w:line="240" w:lineRule="auto"/>
              <w:rPr>
                <w:rFonts w:ascii="Times New Roman" w:eastAsia="Times New Roman" w:hAnsi="Times New Roman" w:cs="Times New Roman"/>
                <w:b/>
                <w:bCs/>
                <w:iCs/>
                <w:sz w:val="24"/>
                <w:szCs w:val="24"/>
                <w:lang w:eastAsia="lv-LV"/>
              </w:rPr>
            </w:pPr>
            <w:r w:rsidRPr="00176D8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76D8F" w:rsidRPr="00176D8F" w14:paraId="377316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DD750E" w14:textId="77777777" w:rsidR="00655F2C" w:rsidRPr="00176D8F" w:rsidRDefault="00E5323B" w:rsidP="00E5323B">
            <w:pPr>
              <w:spacing w:after="0" w:line="240" w:lineRule="auto"/>
              <w:rPr>
                <w:rFonts w:ascii="Times New Roman" w:eastAsia="Times New Roman" w:hAnsi="Times New Roman" w:cs="Times New Roman"/>
                <w:iCs/>
                <w:sz w:val="24"/>
                <w:szCs w:val="24"/>
                <w:lang w:eastAsia="lv-LV"/>
              </w:rPr>
            </w:pPr>
            <w:r w:rsidRPr="00176D8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3E055F4" w14:textId="77777777" w:rsidR="00E5323B" w:rsidRPr="00176D8F" w:rsidRDefault="00E5323B" w:rsidP="00E5323B">
            <w:pPr>
              <w:spacing w:after="0" w:line="240" w:lineRule="auto"/>
              <w:rPr>
                <w:rFonts w:ascii="Times New Roman" w:eastAsia="Times New Roman" w:hAnsi="Times New Roman" w:cs="Times New Roman"/>
                <w:iCs/>
                <w:sz w:val="24"/>
                <w:szCs w:val="24"/>
                <w:lang w:eastAsia="lv-LV"/>
              </w:rPr>
            </w:pPr>
            <w:r w:rsidRPr="00176D8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04E5080" w14:textId="656462D8" w:rsidR="00E5323B" w:rsidRPr="00176D8F" w:rsidRDefault="0048210F" w:rsidP="00E5323B">
            <w:pPr>
              <w:spacing w:after="0" w:line="240" w:lineRule="auto"/>
              <w:rPr>
                <w:rFonts w:ascii="Times New Roman" w:eastAsia="Times New Roman" w:hAnsi="Times New Roman" w:cs="Times New Roman"/>
                <w:iCs/>
                <w:sz w:val="24"/>
                <w:szCs w:val="24"/>
                <w:lang w:eastAsia="lv-LV"/>
              </w:rPr>
            </w:pPr>
            <w:r w:rsidRPr="00176D8F">
              <w:rPr>
                <w:rFonts w:ascii="Times New Roman" w:eastAsia="Times New Roman" w:hAnsi="Times New Roman" w:cs="Times New Roman"/>
                <w:iCs/>
                <w:sz w:val="24"/>
                <w:szCs w:val="24"/>
                <w:lang w:eastAsia="lv-LV"/>
              </w:rPr>
              <w:t>Pašvaldību sociālie dienesti.</w:t>
            </w:r>
          </w:p>
        </w:tc>
      </w:tr>
      <w:tr w:rsidR="00176D8F" w:rsidRPr="00176D8F" w14:paraId="00A3AC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3A561F" w14:textId="77777777" w:rsidR="00655F2C" w:rsidRPr="00176D8F" w:rsidRDefault="00E5323B" w:rsidP="00E5323B">
            <w:pPr>
              <w:spacing w:after="0" w:line="240" w:lineRule="auto"/>
              <w:rPr>
                <w:rFonts w:ascii="Times New Roman" w:eastAsia="Times New Roman" w:hAnsi="Times New Roman" w:cs="Times New Roman"/>
                <w:iCs/>
                <w:sz w:val="24"/>
                <w:szCs w:val="24"/>
                <w:lang w:eastAsia="lv-LV"/>
              </w:rPr>
            </w:pPr>
            <w:r w:rsidRPr="00176D8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A06CA97" w14:textId="77777777" w:rsidR="00E5323B" w:rsidRPr="00176D8F" w:rsidRDefault="00E5323B" w:rsidP="00E5323B">
            <w:pPr>
              <w:spacing w:after="0" w:line="240" w:lineRule="auto"/>
              <w:rPr>
                <w:rFonts w:ascii="Times New Roman" w:eastAsia="Times New Roman" w:hAnsi="Times New Roman" w:cs="Times New Roman"/>
                <w:iCs/>
                <w:sz w:val="24"/>
                <w:szCs w:val="24"/>
                <w:lang w:eastAsia="lv-LV"/>
              </w:rPr>
            </w:pPr>
            <w:r w:rsidRPr="00176D8F">
              <w:rPr>
                <w:rFonts w:ascii="Times New Roman" w:eastAsia="Times New Roman" w:hAnsi="Times New Roman" w:cs="Times New Roman"/>
                <w:iCs/>
                <w:sz w:val="24"/>
                <w:szCs w:val="24"/>
                <w:lang w:eastAsia="lv-LV"/>
              </w:rPr>
              <w:t>Projekta izpildes ietekme uz pārvaldes funkcijām un institucionālo struktūru.</w:t>
            </w:r>
            <w:r w:rsidRPr="00176D8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B917CA5" w14:textId="7A0C268F" w:rsidR="0048210F" w:rsidRPr="00176D8F" w:rsidRDefault="0048210F" w:rsidP="0048210F">
            <w:pPr>
              <w:spacing w:after="0" w:line="240" w:lineRule="auto"/>
              <w:rPr>
                <w:rFonts w:ascii="Times New Roman" w:eastAsia="Times New Roman" w:hAnsi="Times New Roman" w:cs="Times New Roman"/>
                <w:iCs/>
                <w:sz w:val="24"/>
                <w:szCs w:val="24"/>
                <w:lang w:eastAsia="lv-LV"/>
              </w:rPr>
            </w:pPr>
            <w:r w:rsidRPr="00176D8F">
              <w:rPr>
                <w:rFonts w:ascii="Times New Roman" w:hAnsi="Times New Roman" w:cs="Times New Roman"/>
                <w:sz w:val="24"/>
                <w:szCs w:val="24"/>
              </w:rPr>
              <w:t>Projekts neparedz jaunu institūciju veidošanu, esošo institūciju funkciju paplašināšanu</w:t>
            </w:r>
            <w:r w:rsidR="00176D8F" w:rsidRPr="00176D8F">
              <w:rPr>
                <w:rFonts w:ascii="Times New Roman" w:hAnsi="Times New Roman" w:cs="Times New Roman"/>
                <w:sz w:val="24"/>
                <w:szCs w:val="24"/>
              </w:rPr>
              <w:t>, likvidāciju vai reorganizāciju</w:t>
            </w:r>
            <w:r w:rsidRPr="00176D8F">
              <w:rPr>
                <w:rFonts w:ascii="Times New Roman" w:hAnsi="Times New Roman" w:cs="Times New Roman"/>
                <w:sz w:val="24"/>
                <w:szCs w:val="24"/>
              </w:rPr>
              <w:t>. Ar projektu noteiktās izmaiņas tiks īstenotas esošo cilvēkresursu ietvaros.</w:t>
            </w:r>
          </w:p>
          <w:p w14:paraId="3196C8D7" w14:textId="4F654374" w:rsidR="00E5323B" w:rsidRPr="00176D8F" w:rsidRDefault="00E5323B" w:rsidP="00E5323B">
            <w:pPr>
              <w:spacing w:after="0" w:line="240" w:lineRule="auto"/>
              <w:rPr>
                <w:rFonts w:ascii="Times New Roman" w:eastAsia="Times New Roman" w:hAnsi="Times New Roman" w:cs="Times New Roman"/>
                <w:iCs/>
                <w:sz w:val="24"/>
                <w:szCs w:val="24"/>
                <w:lang w:eastAsia="lv-LV"/>
              </w:rPr>
            </w:pPr>
          </w:p>
        </w:tc>
      </w:tr>
      <w:tr w:rsidR="00175135" w:rsidRPr="00176D8F" w14:paraId="52F2F7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21A19C" w14:textId="77777777" w:rsidR="00655F2C" w:rsidRPr="00176D8F" w:rsidRDefault="00E5323B" w:rsidP="00E5323B">
            <w:pPr>
              <w:spacing w:after="0" w:line="240" w:lineRule="auto"/>
              <w:rPr>
                <w:rFonts w:ascii="Times New Roman" w:eastAsia="Times New Roman" w:hAnsi="Times New Roman" w:cs="Times New Roman"/>
                <w:iCs/>
                <w:sz w:val="24"/>
                <w:szCs w:val="24"/>
                <w:lang w:eastAsia="lv-LV"/>
              </w:rPr>
            </w:pPr>
            <w:r w:rsidRPr="00176D8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F419557" w14:textId="77777777" w:rsidR="00E5323B" w:rsidRPr="00176D8F" w:rsidRDefault="00E5323B" w:rsidP="00E5323B">
            <w:pPr>
              <w:spacing w:after="0" w:line="240" w:lineRule="auto"/>
              <w:rPr>
                <w:rFonts w:ascii="Times New Roman" w:eastAsia="Times New Roman" w:hAnsi="Times New Roman" w:cs="Times New Roman"/>
                <w:iCs/>
                <w:sz w:val="24"/>
                <w:szCs w:val="24"/>
                <w:lang w:eastAsia="lv-LV"/>
              </w:rPr>
            </w:pPr>
            <w:r w:rsidRPr="00176D8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20B34BD" w14:textId="263DAF5B" w:rsidR="00E5323B" w:rsidRPr="00176D8F" w:rsidRDefault="00E5323B" w:rsidP="00E5323B">
            <w:pPr>
              <w:spacing w:after="0" w:line="240" w:lineRule="auto"/>
              <w:rPr>
                <w:rFonts w:ascii="Times New Roman" w:eastAsia="Times New Roman" w:hAnsi="Times New Roman" w:cs="Times New Roman"/>
                <w:iCs/>
                <w:sz w:val="24"/>
                <w:szCs w:val="24"/>
                <w:lang w:eastAsia="lv-LV"/>
              </w:rPr>
            </w:pPr>
            <w:r w:rsidRPr="00176D8F">
              <w:rPr>
                <w:rFonts w:ascii="Times New Roman" w:eastAsia="Times New Roman" w:hAnsi="Times New Roman" w:cs="Times New Roman"/>
                <w:iCs/>
                <w:sz w:val="24"/>
                <w:szCs w:val="24"/>
                <w:lang w:eastAsia="lv-LV"/>
              </w:rPr>
              <w:t>Nav</w:t>
            </w:r>
          </w:p>
        </w:tc>
      </w:tr>
    </w:tbl>
    <w:p w14:paraId="4E183AD9" w14:textId="77777777" w:rsidR="00C25B49" w:rsidRPr="00176D8F" w:rsidRDefault="00C25B49" w:rsidP="00894C55">
      <w:pPr>
        <w:spacing w:after="0" w:line="240" w:lineRule="auto"/>
        <w:rPr>
          <w:rFonts w:ascii="Times New Roman" w:hAnsi="Times New Roman" w:cs="Times New Roman"/>
          <w:sz w:val="28"/>
          <w:szCs w:val="28"/>
        </w:rPr>
      </w:pPr>
    </w:p>
    <w:tbl>
      <w:tblPr>
        <w:tblW w:w="9072" w:type="dxa"/>
        <w:tblLayout w:type="fixed"/>
        <w:tblLook w:val="00A0" w:firstRow="1" w:lastRow="0" w:firstColumn="1" w:lastColumn="0" w:noHBand="0" w:noVBand="0"/>
      </w:tblPr>
      <w:tblGrid>
        <w:gridCol w:w="2552"/>
        <w:gridCol w:w="4536"/>
        <w:gridCol w:w="1984"/>
      </w:tblGrid>
      <w:tr w:rsidR="00176D8F" w:rsidRPr="00176D8F" w14:paraId="00372DE0" w14:textId="77777777" w:rsidTr="0048210F">
        <w:tc>
          <w:tcPr>
            <w:tcW w:w="2552" w:type="dxa"/>
          </w:tcPr>
          <w:p w14:paraId="54BC1910" w14:textId="77777777" w:rsidR="004D1335" w:rsidRPr="00176D8F" w:rsidRDefault="004D1335" w:rsidP="0048210F">
            <w:pPr>
              <w:autoSpaceDE w:val="0"/>
              <w:autoSpaceDN w:val="0"/>
              <w:adjustRightInd w:val="0"/>
              <w:spacing w:after="0"/>
              <w:ind w:right="34" w:firstLine="720"/>
              <w:rPr>
                <w:rFonts w:ascii="Times New Roman" w:hAnsi="Times New Roman"/>
                <w:bCs/>
                <w:sz w:val="28"/>
                <w:szCs w:val="28"/>
              </w:rPr>
            </w:pPr>
          </w:p>
          <w:p w14:paraId="445E8C1A" w14:textId="77777777" w:rsidR="004D1335" w:rsidRPr="00176D8F" w:rsidRDefault="004D1335" w:rsidP="00341232">
            <w:pPr>
              <w:autoSpaceDE w:val="0"/>
              <w:autoSpaceDN w:val="0"/>
              <w:adjustRightInd w:val="0"/>
              <w:spacing w:after="0"/>
              <w:ind w:right="34"/>
              <w:rPr>
                <w:rFonts w:ascii="Times New Roman" w:hAnsi="Times New Roman"/>
                <w:bCs/>
                <w:sz w:val="28"/>
                <w:szCs w:val="28"/>
              </w:rPr>
            </w:pPr>
          </w:p>
          <w:p w14:paraId="14289826" w14:textId="4F1A7099" w:rsidR="004D1335" w:rsidRPr="00176D8F" w:rsidRDefault="004D1335" w:rsidP="00341232">
            <w:pPr>
              <w:autoSpaceDE w:val="0"/>
              <w:autoSpaceDN w:val="0"/>
              <w:adjustRightInd w:val="0"/>
              <w:spacing w:after="0"/>
              <w:ind w:right="34"/>
              <w:rPr>
                <w:rFonts w:ascii="Times New Roman" w:hAnsi="Times New Roman"/>
                <w:bCs/>
                <w:sz w:val="28"/>
                <w:szCs w:val="28"/>
              </w:rPr>
            </w:pPr>
            <w:r w:rsidRPr="00176D8F">
              <w:rPr>
                <w:rFonts w:ascii="Times New Roman" w:hAnsi="Times New Roman"/>
                <w:bCs/>
                <w:sz w:val="28"/>
                <w:szCs w:val="28"/>
              </w:rPr>
              <w:t>Ministre</w:t>
            </w:r>
          </w:p>
        </w:tc>
        <w:tc>
          <w:tcPr>
            <w:tcW w:w="4536" w:type="dxa"/>
          </w:tcPr>
          <w:p w14:paraId="5BA9367E" w14:textId="1C72600F" w:rsidR="004D1335" w:rsidRPr="00176D8F" w:rsidRDefault="004D1335" w:rsidP="00341232">
            <w:pPr>
              <w:tabs>
                <w:tab w:val="left" w:pos="4000"/>
              </w:tabs>
              <w:autoSpaceDE w:val="0"/>
              <w:autoSpaceDN w:val="0"/>
              <w:adjustRightInd w:val="0"/>
              <w:spacing w:after="0"/>
              <w:ind w:left="34" w:right="175"/>
              <w:jc w:val="center"/>
              <w:rPr>
                <w:rFonts w:ascii="Times New Roman" w:hAnsi="Times New Roman"/>
                <w:bCs/>
                <w:i/>
                <w:sz w:val="28"/>
                <w:szCs w:val="28"/>
              </w:rPr>
            </w:pPr>
          </w:p>
          <w:p w14:paraId="6ADBECA0" w14:textId="77777777" w:rsidR="004D1335" w:rsidRPr="00176D8F" w:rsidRDefault="004D1335" w:rsidP="00341232">
            <w:pPr>
              <w:tabs>
                <w:tab w:val="left" w:pos="4000"/>
              </w:tabs>
              <w:autoSpaceDE w:val="0"/>
              <w:autoSpaceDN w:val="0"/>
              <w:adjustRightInd w:val="0"/>
              <w:spacing w:after="0"/>
              <w:ind w:left="34" w:right="175"/>
              <w:jc w:val="center"/>
              <w:rPr>
                <w:rFonts w:ascii="Times New Roman" w:hAnsi="Times New Roman"/>
                <w:bCs/>
                <w:i/>
                <w:sz w:val="28"/>
                <w:szCs w:val="28"/>
              </w:rPr>
            </w:pPr>
          </w:p>
          <w:p w14:paraId="5C6B5395" w14:textId="77777777" w:rsidR="004D1335" w:rsidRPr="00176D8F" w:rsidRDefault="004D1335" w:rsidP="00341232">
            <w:pPr>
              <w:tabs>
                <w:tab w:val="left" w:pos="4000"/>
              </w:tabs>
              <w:autoSpaceDE w:val="0"/>
              <w:autoSpaceDN w:val="0"/>
              <w:adjustRightInd w:val="0"/>
              <w:spacing w:after="0"/>
              <w:ind w:left="34" w:right="175"/>
              <w:jc w:val="center"/>
              <w:rPr>
                <w:rFonts w:ascii="Times New Roman" w:hAnsi="Times New Roman"/>
                <w:bCs/>
                <w:i/>
                <w:sz w:val="28"/>
                <w:szCs w:val="28"/>
              </w:rPr>
            </w:pPr>
          </w:p>
          <w:p w14:paraId="39F69161" w14:textId="77777777" w:rsidR="004D1335" w:rsidRPr="00176D8F" w:rsidRDefault="004D1335" w:rsidP="00341232">
            <w:pPr>
              <w:tabs>
                <w:tab w:val="left" w:pos="4000"/>
              </w:tabs>
              <w:autoSpaceDE w:val="0"/>
              <w:autoSpaceDN w:val="0"/>
              <w:adjustRightInd w:val="0"/>
              <w:spacing w:after="0"/>
              <w:ind w:left="34" w:right="175"/>
              <w:jc w:val="center"/>
              <w:rPr>
                <w:rFonts w:ascii="Times New Roman" w:hAnsi="Times New Roman"/>
                <w:bCs/>
                <w:i/>
                <w:sz w:val="28"/>
                <w:szCs w:val="28"/>
              </w:rPr>
            </w:pPr>
          </w:p>
          <w:p w14:paraId="7461A5F8" w14:textId="173A7DBE" w:rsidR="004D1335" w:rsidRPr="00176D8F" w:rsidRDefault="004D1335" w:rsidP="00341232">
            <w:pPr>
              <w:tabs>
                <w:tab w:val="left" w:pos="4000"/>
              </w:tabs>
              <w:autoSpaceDE w:val="0"/>
              <w:autoSpaceDN w:val="0"/>
              <w:adjustRightInd w:val="0"/>
              <w:spacing w:after="0"/>
              <w:ind w:left="34" w:right="175"/>
              <w:jc w:val="center"/>
              <w:rPr>
                <w:rFonts w:ascii="Times New Roman" w:hAnsi="Times New Roman"/>
                <w:bCs/>
                <w:i/>
                <w:sz w:val="28"/>
                <w:szCs w:val="28"/>
              </w:rPr>
            </w:pPr>
          </w:p>
        </w:tc>
        <w:tc>
          <w:tcPr>
            <w:tcW w:w="1984" w:type="dxa"/>
          </w:tcPr>
          <w:p w14:paraId="47510287" w14:textId="77777777" w:rsidR="004D1335" w:rsidRPr="00176D8F" w:rsidRDefault="004D1335" w:rsidP="00341232">
            <w:pPr>
              <w:autoSpaceDE w:val="0"/>
              <w:autoSpaceDN w:val="0"/>
              <w:adjustRightInd w:val="0"/>
              <w:spacing w:after="0"/>
              <w:ind w:left="-108" w:right="317"/>
              <w:rPr>
                <w:rFonts w:ascii="Times New Roman" w:hAnsi="Times New Roman"/>
                <w:bCs/>
                <w:sz w:val="28"/>
                <w:szCs w:val="28"/>
              </w:rPr>
            </w:pPr>
          </w:p>
          <w:p w14:paraId="2B8FD6A5" w14:textId="77777777" w:rsidR="004D1335" w:rsidRPr="00176D8F" w:rsidRDefault="004D1335" w:rsidP="00341232">
            <w:pPr>
              <w:autoSpaceDE w:val="0"/>
              <w:autoSpaceDN w:val="0"/>
              <w:adjustRightInd w:val="0"/>
              <w:spacing w:after="0"/>
              <w:ind w:left="-108" w:right="317"/>
              <w:rPr>
                <w:rFonts w:ascii="Times New Roman" w:hAnsi="Times New Roman"/>
                <w:bCs/>
                <w:sz w:val="28"/>
                <w:szCs w:val="28"/>
              </w:rPr>
            </w:pPr>
          </w:p>
          <w:p w14:paraId="612915D3" w14:textId="09DAD7A7" w:rsidR="004D1335" w:rsidRPr="00176D8F" w:rsidRDefault="004D1335" w:rsidP="00341232">
            <w:pPr>
              <w:autoSpaceDE w:val="0"/>
              <w:autoSpaceDN w:val="0"/>
              <w:adjustRightInd w:val="0"/>
              <w:spacing w:after="0"/>
              <w:ind w:left="-108" w:right="317"/>
              <w:rPr>
                <w:rFonts w:ascii="Times New Roman" w:hAnsi="Times New Roman"/>
                <w:bCs/>
                <w:sz w:val="28"/>
                <w:szCs w:val="28"/>
              </w:rPr>
            </w:pPr>
            <w:proofErr w:type="spellStart"/>
            <w:r w:rsidRPr="00176D8F">
              <w:rPr>
                <w:rFonts w:ascii="Times New Roman" w:hAnsi="Times New Roman"/>
                <w:bCs/>
                <w:sz w:val="28"/>
                <w:szCs w:val="28"/>
              </w:rPr>
              <w:t>R.Petraviča</w:t>
            </w:r>
            <w:proofErr w:type="spellEnd"/>
          </w:p>
        </w:tc>
      </w:tr>
    </w:tbl>
    <w:p w14:paraId="4B882B45" w14:textId="564D165A" w:rsidR="00C74611" w:rsidRPr="00176D8F" w:rsidRDefault="0048210F" w:rsidP="00C74611">
      <w:pPr>
        <w:spacing w:after="0" w:line="240" w:lineRule="auto"/>
        <w:rPr>
          <w:rFonts w:ascii="Times New Roman" w:hAnsi="Times New Roman" w:cs="Times New Roman"/>
          <w:sz w:val="24"/>
          <w:szCs w:val="24"/>
        </w:rPr>
      </w:pPr>
      <w:r w:rsidRPr="00176D8F">
        <w:rPr>
          <w:rFonts w:ascii="Times New Roman" w:hAnsi="Times New Roman" w:cs="Times New Roman"/>
          <w:sz w:val="24"/>
          <w:szCs w:val="24"/>
        </w:rPr>
        <w:t>Einārs Grāveris  67021593</w:t>
      </w:r>
    </w:p>
    <w:p w14:paraId="665F4D57" w14:textId="123A45C3" w:rsidR="0048210F" w:rsidRPr="00176D8F" w:rsidRDefault="0048210F" w:rsidP="00C74611">
      <w:pPr>
        <w:spacing w:after="0" w:line="240" w:lineRule="auto"/>
        <w:rPr>
          <w:rFonts w:ascii="Times New Roman" w:hAnsi="Times New Roman" w:cs="Times New Roman"/>
          <w:sz w:val="24"/>
          <w:szCs w:val="24"/>
        </w:rPr>
      </w:pPr>
      <w:r w:rsidRPr="00176D8F">
        <w:rPr>
          <w:rFonts w:ascii="Times New Roman" w:hAnsi="Times New Roman" w:cs="Times New Roman"/>
          <w:sz w:val="24"/>
          <w:szCs w:val="24"/>
        </w:rPr>
        <w:t>Einars.Graveris@lm.gov.lv</w:t>
      </w:r>
    </w:p>
    <w:p w14:paraId="41F0C783" w14:textId="77777777" w:rsidR="00C74611" w:rsidRPr="00176D8F" w:rsidRDefault="00C74611" w:rsidP="00C74611">
      <w:pPr>
        <w:spacing w:after="0" w:line="240" w:lineRule="auto"/>
        <w:rPr>
          <w:rFonts w:ascii="Times New Roman" w:hAnsi="Times New Roman" w:cs="Times New Roman"/>
          <w:sz w:val="24"/>
          <w:szCs w:val="24"/>
        </w:rPr>
      </w:pPr>
    </w:p>
    <w:p w14:paraId="5ECDD34F" w14:textId="6BC6EC2D" w:rsidR="00894C55" w:rsidRPr="00176D8F" w:rsidRDefault="00894C55" w:rsidP="00894C55">
      <w:pPr>
        <w:tabs>
          <w:tab w:val="left" w:pos="6237"/>
        </w:tabs>
        <w:spacing w:after="0" w:line="240" w:lineRule="auto"/>
        <w:rPr>
          <w:rFonts w:ascii="Times New Roman" w:hAnsi="Times New Roman" w:cs="Times New Roman"/>
          <w:sz w:val="24"/>
          <w:szCs w:val="28"/>
        </w:rPr>
      </w:pPr>
    </w:p>
    <w:sectPr w:rsidR="00894C55" w:rsidRPr="00176D8F" w:rsidSect="00A0615B">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4DBB6" w14:textId="77777777" w:rsidR="006132FE" w:rsidRDefault="006132FE" w:rsidP="00894C55">
      <w:pPr>
        <w:spacing w:after="0" w:line="240" w:lineRule="auto"/>
      </w:pPr>
      <w:r>
        <w:separator/>
      </w:r>
    </w:p>
  </w:endnote>
  <w:endnote w:type="continuationSeparator" w:id="0">
    <w:p w14:paraId="15A4220F" w14:textId="77777777" w:rsidR="006132FE" w:rsidRDefault="006132F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58374" w14:textId="4C47DF4F" w:rsidR="00894C55" w:rsidRPr="00B92FE0" w:rsidRDefault="00B92FE0" w:rsidP="00B92FE0">
    <w:pPr>
      <w:spacing w:after="0" w:line="240" w:lineRule="auto"/>
      <w:jc w:val="both"/>
      <w:rPr>
        <w:noProof/>
      </w:rPr>
    </w:pPr>
    <w:r>
      <w:rPr>
        <w:noProof/>
      </w:rPr>
      <w:fldChar w:fldCharType="begin"/>
    </w:r>
    <w:r>
      <w:rPr>
        <w:noProof/>
      </w:rPr>
      <w:instrText xml:space="preserve"> FILENAME \* MERGEFORMAT </w:instrText>
    </w:r>
    <w:r>
      <w:rPr>
        <w:noProof/>
      </w:rPr>
      <w:fldChar w:fldCharType="separate"/>
    </w:r>
    <w:r>
      <w:rPr>
        <w:noProof/>
      </w:rPr>
      <w:t>LManot_</w:t>
    </w:r>
    <w:r w:rsidR="001C0AE7">
      <w:rPr>
        <w:noProof/>
      </w:rPr>
      <w:t>1</w:t>
    </w:r>
    <w:r w:rsidR="004B66F6">
      <w:rPr>
        <w:noProof/>
      </w:rPr>
      <w:t>7</w:t>
    </w:r>
    <w:r w:rsidR="001C0AE7">
      <w:rPr>
        <w:noProof/>
      </w:rPr>
      <w:t>1120</w:t>
    </w:r>
    <w:r>
      <w:rPr>
        <w:noProof/>
      </w:rPr>
      <w:t>_asistenta_pak</w:t>
    </w:r>
    <w:r>
      <w:rPr>
        <w:noProof/>
      </w:rPr>
      <w:fldChar w:fldCharType="end"/>
    </w:r>
    <w:r>
      <w:rPr>
        <w:noProof/>
      </w:rPr>
      <w:t xml:space="preserve">; </w:t>
    </w:r>
    <w:r w:rsidRPr="00B92FE0">
      <w:rPr>
        <w:noProof/>
      </w:rPr>
      <w:t>Ministru kabineta noteikumu projekta “Grozījumi Ministru kabineta 2012. gada 18. decembra noteikumos Nr.942 “Kārtība, kādā piešķir un finansē asistenta pakalpojumu pašvaldībā, augstskolā un koledžā””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6632C" w14:textId="5B02D2BB" w:rsidR="00B92FE0" w:rsidRPr="00B92FE0" w:rsidRDefault="00B92FE0" w:rsidP="00B92FE0">
    <w:pPr>
      <w:spacing w:after="0" w:line="240" w:lineRule="auto"/>
      <w:jc w:val="both"/>
      <w:rPr>
        <w:noProof/>
      </w:rPr>
    </w:pPr>
    <w:r>
      <w:rPr>
        <w:noProof/>
      </w:rPr>
      <w:fldChar w:fldCharType="begin"/>
    </w:r>
    <w:r>
      <w:rPr>
        <w:noProof/>
      </w:rPr>
      <w:instrText xml:space="preserve"> FILENAME \* MERGEFORMAT </w:instrText>
    </w:r>
    <w:r>
      <w:rPr>
        <w:noProof/>
      </w:rPr>
      <w:fldChar w:fldCharType="separate"/>
    </w:r>
    <w:r w:rsidR="008D5139">
      <w:rPr>
        <w:noProof/>
      </w:rPr>
      <w:t>LManot_</w:t>
    </w:r>
    <w:r w:rsidR="00563260">
      <w:rPr>
        <w:noProof/>
      </w:rPr>
      <w:t>1</w:t>
    </w:r>
    <w:r w:rsidR="004B66F6">
      <w:rPr>
        <w:noProof/>
      </w:rPr>
      <w:t>7</w:t>
    </w:r>
    <w:r w:rsidR="001C0AE7">
      <w:rPr>
        <w:noProof/>
      </w:rPr>
      <w:t>11</w:t>
    </w:r>
    <w:r w:rsidR="004B66F6">
      <w:rPr>
        <w:noProof/>
      </w:rPr>
      <w:t>20</w:t>
    </w:r>
    <w:r w:rsidR="008D5139">
      <w:rPr>
        <w:noProof/>
      </w:rPr>
      <w:t>_asistenta_pak</w:t>
    </w:r>
    <w:r>
      <w:rPr>
        <w:noProof/>
      </w:rPr>
      <w:fldChar w:fldCharType="end"/>
    </w:r>
    <w:r>
      <w:rPr>
        <w:noProof/>
      </w:rPr>
      <w:t xml:space="preserve">; </w:t>
    </w:r>
    <w:r w:rsidRPr="00B92FE0">
      <w:rPr>
        <w:noProof/>
      </w:rPr>
      <w:t>Ministru kabineta noteikumu projekta “Grozījumi Ministru kabineta 2012. gada 18. decembra noteikumos Nr.942 “Kārtība, kādā piešķir un finansē asistenta pakalpojumu pašvaldībā, augstskolā un koledžā”” sākotnējās ietekmes novērtējuma ziņojums (anotācija)</w:t>
    </w:r>
  </w:p>
  <w:p w14:paraId="6B8FF1D0" w14:textId="3F97786F" w:rsidR="009A2654" w:rsidRPr="008D5139" w:rsidRDefault="009A2654" w:rsidP="008D513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19096" w14:textId="77777777" w:rsidR="006132FE" w:rsidRDefault="006132FE" w:rsidP="00894C55">
      <w:pPr>
        <w:spacing w:after="0" w:line="240" w:lineRule="auto"/>
      </w:pPr>
      <w:r>
        <w:separator/>
      </w:r>
    </w:p>
  </w:footnote>
  <w:footnote w:type="continuationSeparator" w:id="0">
    <w:p w14:paraId="6E366A3D" w14:textId="77777777" w:rsidR="006132FE" w:rsidRDefault="006132F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64C0B77" w14:textId="77777777" w:rsidR="00894C55" w:rsidRPr="00C25B49" w:rsidRDefault="00456E4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22A9E"/>
    <w:multiLevelType w:val="multilevel"/>
    <w:tmpl w:val="6A2443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D2A6A85"/>
    <w:multiLevelType w:val="hybridMultilevel"/>
    <w:tmpl w:val="88046F80"/>
    <w:lvl w:ilvl="0" w:tplc="C3FA05BC">
      <w:numFmt w:val="bullet"/>
      <w:lvlText w:val="•"/>
      <w:lvlJc w:val="left"/>
      <w:pPr>
        <w:ind w:left="1440" w:hanging="72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35D269FB"/>
    <w:multiLevelType w:val="hybridMultilevel"/>
    <w:tmpl w:val="68FAC67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49F21640"/>
    <w:multiLevelType w:val="hybridMultilevel"/>
    <w:tmpl w:val="B84007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DA15BBE"/>
    <w:multiLevelType w:val="hybridMultilevel"/>
    <w:tmpl w:val="93DAB3C2"/>
    <w:lvl w:ilvl="0" w:tplc="E1309C8E">
      <w:start w:val="6"/>
      <w:numFmt w:val="bullet"/>
      <w:lvlText w:val="-"/>
      <w:lvlJc w:val="left"/>
      <w:pPr>
        <w:ind w:left="720" w:hanging="360"/>
      </w:pPr>
      <w:rPr>
        <w:rFonts w:ascii="Times New Roman" w:eastAsia="Calibri" w:hAnsi="Times New Roman" w:cs="Times New Roman" w:hint="default"/>
        <w:b/>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5F2D1E08"/>
    <w:multiLevelType w:val="hybridMultilevel"/>
    <w:tmpl w:val="7CE6E71A"/>
    <w:lvl w:ilvl="0" w:tplc="C3FA05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419587F"/>
    <w:multiLevelType w:val="hybridMultilevel"/>
    <w:tmpl w:val="42AC1D68"/>
    <w:lvl w:ilvl="0" w:tplc="C3FA05B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8125248"/>
    <w:multiLevelType w:val="hybridMultilevel"/>
    <w:tmpl w:val="A3DA91C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69262F4A"/>
    <w:multiLevelType w:val="hybridMultilevel"/>
    <w:tmpl w:val="0EE6E6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F6D7814"/>
    <w:multiLevelType w:val="hybridMultilevel"/>
    <w:tmpl w:val="E58CA74E"/>
    <w:lvl w:ilvl="0" w:tplc="813A1EB2">
      <w:start w:val="1"/>
      <w:numFmt w:val="decimal"/>
      <w:lvlText w:val="%1."/>
      <w:lvlJc w:val="center"/>
      <w:pPr>
        <w:ind w:left="752" w:hanging="360"/>
      </w:pPr>
      <w:rPr>
        <w:rFonts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10" w15:restartNumberingAfterBreak="0">
    <w:nsid w:val="7C470148"/>
    <w:multiLevelType w:val="hybridMultilevel"/>
    <w:tmpl w:val="9398A1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7"/>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2"/>
  </w:num>
  <w:num w:numId="10">
    <w:abstractNumId w:val="10"/>
  </w:num>
  <w:num w:numId="11">
    <w:abstractNumId w:val="6"/>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481"/>
    <w:rsid w:val="00010F22"/>
    <w:rsid w:val="00012C96"/>
    <w:rsid w:val="0001407C"/>
    <w:rsid w:val="00014C9D"/>
    <w:rsid w:val="00015B7C"/>
    <w:rsid w:val="000173FE"/>
    <w:rsid w:val="000176AC"/>
    <w:rsid w:val="0002173A"/>
    <w:rsid w:val="00030ACF"/>
    <w:rsid w:val="00034FCA"/>
    <w:rsid w:val="00050620"/>
    <w:rsid w:val="00097FEF"/>
    <w:rsid w:val="000B3DE7"/>
    <w:rsid w:val="000C27D4"/>
    <w:rsid w:val="000C5AD8"/>
    <w:rsid w:val="000D708E"/>
    <w:rsid w:val="0010357C"/>
    <w:rsid w:val="00106BF1"/>
    <w:rsid w:val="001235D7"/>
    <w:rsid w:val="0014556A"/>
    <w:rsid w:val="001501D1"/>
    <w:rsid w:val="001650A8"/>
    <w:rsid w:val="001660BB"/>
    <w:rsid w:val="00170E56"/>
    <w:rsid w:val="00175135"/>
    <w:rsid w:val="00176D8F"/>
    <w:rsid w:val="0018388E"/>
    <w:rsid w:val="0019505D"/>
    <w:rsid w:val="001961BF"/>
    <w:rsid w:val="001B6854"/>
    <w:rsid w:val="001C0AE7"/>
    <w:rsid w:val="001E1FA3"/>
    <w:rsid w:val="002309BC"/>
    <w:rsid w:val="00243426"/>
    <w:rsid w:val="0025680B"/>
    <w:rsid w:val="00256E5D"/>
    <w:rsid w:val="002655CC"/>
    <w:rsid w:val="00273E78"/>
    <w:rsid w:val="002772ED"/>
    <w:rsid w:val="00285861"/>
    <w:rsid w:val="002A2D84"/>
    <w:rsid w:val="002C64F6"/>
    <w:rsid w:val="002D2F65"/>
    <w:rsid w:val="002D66AD"/>
    <w:rsid w:val="002E1C05"/>
    <w:rsid w:val="002E4FCF"/>
    <w:rsid w:val="00307F86"/>
    <w:rsid w:val="003121E4"/>
    <w:rsid w:val="0032706C"/>
    <w:rsid w:val="003349E6"/>
    <w:rsid w:val="00343576"/>
    <w:rsid w:val="00356064"/>
    <w:rsid w:val="0035617D"/>
    <w:rsid w:val="003924AE"/>
    <w:rsid w:val="003B0BF9"/>
    <w:rsid w:val="003B4AB5"/>
    <w:rsid w:val="003C6C5C"/>
    <w:rsid w:val="003C72E3"/>
    <w:rsid w:val="003D3488"/>
    <w:rsid w:val="003E0791"/>
    <w:rsid w:val="003E70DA"/>
    <w:rsid w:val="003E722D"/>
    <w:rsid w:val="003F28AC"/>
    <w:rsid w:val="003F52C7"/>
    <w:rsid w:val="004454FE"/>
    <w:rsid w:val="0045216A"/>
    <w:rsid w:val="00456E40"/>
    <w:rsid w:val="00463C23"/>
    <w:rsid w:val="00464B8D"/>
    <w:rsid w:val="00471F27"/>
    <w:rsid w:val="0048210F"/>
    <w:rsid w:val="00497120"/>
    <w:rsid w:val="004A4B3C"/>
    <w:rsid w:val="004B66F6"/>
    <w:rsid w:val="004C539B"/>
    <w:rsid w:val="004D1335"/>
    <w:rsid w:val="004D710D"/>
    <w:rsid w:val="004E55F4"/>
    <w:rsid w:val="004F6576"/>
    <w:rsid w:val="0050178F"/>
    <w:rsid w:val="00514AD3"/>
    <w:rsid w:val="00526435"/>
    <w:rsid w:val="00527BD8"/>
    <w:rsid w:val="005300CD"/>
    <w:rsid w:val="005607F0"/>
    <w:rsid w:val="00563260"/>
    <w:rsid w:val="005724B4"/>
    <w:rsid w:val="005A036A"/>
    <w:rsid w:val="005B19E5"/>
    <w:rsid w:val="005C11CC"/>
    <w:rsid w:val="005C6C81"/>
    <w:rsid w:val="005F3357"/>
    <w:rsid w:val="006122E4"/>
    <w:rsid w:val="006132FE"/>
    <w:rsid w:val="00616D29"/>
    <w:rsid w:val="00640E70"/>
    <w:rsid w:val="00646BB7"/>
    <w:rsid w:val="0064785A"/>
    <w:rsid w:val="00655F2C"/>
    <w:rsid w:val="00666CA6"/>
    <w:rsid w:val="00666FE0"/>
    <w:rsid w:val="00670E7B"/>
    <w:rsid w:val="00675046"/>
    <w:rsid w:val="00681D20"/>
    <w:rsid w:val="00690596"/>
    <w:rsid w:val="006A32AD"/>
    <w:rsid w:val="006C284B"/>
    <w:rsid w:val="006C40AC"/>
    <w:rsid w:val="006E1081"/>
    <w:rsid w:val="006E1D43"/>
    <w:rsid w:val="006E2256"/>
    <w:rsid w:val="006E3D7C"/>
    <w:rsid w:val="006E42AD"/>
    <w:rsid w:val="006F5B5C"/>
    <w:rsid w:val="00701C30"/>
    <w:rsid w:val="00707562"/>
    <w:rsid w:val="00711F61"/>
    <w:rsid w:val="007173FC"/>
    <w:rsid w:val="00720585"/>
    <w:rsid w:val="0072300A"/>
    <w:rsid w:val="0073729C"/>
    <w:rsid w:val="00764B15"/>
    <w:rsid w:val="007711A6"/>
    <w:rsid w:val="00773AF6"/>
    <w:rsid w:val="00783BCC"/>
    <w:rsid w:val="00795F71"/>
    <w:rsid w:val="00796362"/>
    <w:rsid w:val="007A31E9"/>
    <w:rsid w:val="007E37F1"/>
    <w:rsid w:val="007E5F7A"/>
    <w:rsid w:val="007E73AB"/>
    <w:rsid w:val="0080334C"/>
    <w:rsid w:val="00816C11"/>
    <w:rsid w:val="008207E0"/>
    <w:rsid w:val="008221FA"/>
    <w:rsid w:val="00860259"/>
    <w:rsid w:val="00861BE8"/>
    <w:rsid w:val="00875BBB"/>
    <w:rsid w:val="00894C55"/>
    <w:rsid w:val="008A0E89"/>
    <w:rsid w:val="008B312D"/>
    <w:rsid w:val="008B657D"/>
    <w:rsid w:val="008B6D78"/>
    <w:rsid w:val="008C45BD"/>
    <w:rsid w:val="008D5139"/>
    <w:rsid w:val="008E55EC"/>
    <w:rsid w:val="008F37C2"/>
    <w:rsid w:val="008F71B8"/>
    <w:rsid w:val="009227B0"/>
    <w:rsid w:val="00943484"/>
    <w:rsid w:val="00946BC3"/>
    <w:rsid w:val="00951577"/>
    <w:rsid w:val="00951835"/>
    <w:rsid w:val="00954271"/>
    <w:rsid w:val="00955855"/>
    <w:rsid w:val="00957480"/>
    <w:rsid w:val="0099718F"/>
    <w:rsid w:val="009A2654"/>
    <w:rsid w:val="009B29DF"/>
    <w:rsid w:val="009C04C6"/>
    <w:rsid w:val="009D0484"/>
    <w:rsid w:val="009D7652"/>
    <w:rsid w:val="00A02E9F"/>
    <w:rsid w:val="00A050F9"/>
    <w:rsid w:val="00A05DB3"/>
    <w:rsid w:val="00A0615B"/>
    <w:rsid w:val="00A10FC3"/>
    <w:rsid w:val="00A17FAB"/>
    <w:rsid w:val="00A27606"/>
    <w:rsid w:val="00A32DF9"/>
    <w:rsid w:val="00A4245C"/>
    <w:rsid w:val="00A57F1F"/>
    <w:rsid w:val="00A6073E"/>
    <w:rsid w:val="00A706CC"/>
    <w:rsid w:val="00A70F6F"/>
    <w:rsid w:val="00A77365"/>
    <w:rsid w:val="00A97968"/>
    <w:rsid w:val="00AB5004"/>
    <w:rsid w:val="00AB7E45"/>
    <w:rsid w:val="00AD4754"/>
    <w:rsid w:val="00AD4B65"/>
    <w:rsid w:val="00AE0216"/>
    <w:rsid w:val="00AE41FE"/>
    <w:rsid w:val="00AE52EE"/>
    <w:rsid w:val="00AE5567"/>
    <w:rsid w:val="00AF1239"/>
    <w:rsid w:val="00AF35E6"/>
    <w:rsid w:val="00B07D3B"/>
    <w:rsid w:val="00B16480"/>
    <w:rsid w:val="00B2165C"/>
    <w:rsid w:val="00B218D9"/>
    <w:rsid w:val="00B24493"/>
    <w:rsid w:val="00B358E9"/>
    <w:rsid w:val="00B36DEA"/>
    <w:rsid w:val="00B417FD"/>
    <w:rsid w:val="00B47FC7"/>
    <w:rsid w:val="00B522EF"/>
    <w:rsid w:val="00B901A4"/>
    <w:rsid w:val="00B92FE0"/>
    <w:rsid w:val="00B9354C"/>
    <w:rsid w:val="00B944B6"/>
    <w:rsid w:val="00BA20AA"/>
    <w:rsid w:val="00BA3BB5"/>
    <w:rsid w:val="00BA3DBB"/>
    <w:rsid w:val="00BB5690"/>
    <w:rsid w:val="00BB5D2A"/>
    <w:rsid w:val="00BC341E"/>
    <w:rsid w:val="00BD4425"/>
    <w:rsid w:val="00BE4E7B"/>
    <w:rsid w:val="00BE6853"/>
    <w:rsid w:val="00C25B49"/>
    <w:rsid w:val="00C25C57"/>
    <w:rsid w:val="00C5734A"/>
    <w:rsid w:val="00C74611"/>
    <w:rsid w:val="00C83A62"/>
    <w:rsid w:val="00C95D4E"/>
    <w:rsid w:val="00C97F43"/>
    <w:rsid w:val="00CA7859"/>
    <w:rsid w:val="00CB6FAA"/>
    <w:rsid w:val="00CC0D2D"/>
    <w:rsid w:val="00CC2F8B"/>
    <w:rsid w:val="00CC6A2A"/>
    <w:rsid w:val="00CE5657"/>
    <w:rsid w:val="00CF2B48"/>
    <w:rsid w:val="00CF405C"/>
    <w:rsid w:val="00CF7AEC"/>
    <w:rsid w:val="00D133F8"/>
    <w:rsid w:val="00D14A3E"/>
    <w:rsid w:val="00D27F9F"/>
    <w:rsid w:val="00D3304D"/>
    <w:rsid w:val="00D34CED"/>
    <w:rsid w:val="00D41A04"/>
    <w:rsid w:val="00DA061F"/>
    <w:rsid w:val="00DA28F3"/>
    <w:rsid w:val="00DA537F"/>
    <w:rsid w:val="00DF192C"/>
    <w:rsid w:val="00E02009"/>
    <w:rsid w:val="00E0523F"/>
    <w:rsid w:val="00E07C5A"/>
    <w:rsid w:val="00E36383"/>
    <w:rsid w:val="00E3716B"/>
    <w:rsid w:val="00E46251"/>
    <w:rsid w:val="00E5323B"/>
    <w:rsid w:val="00E8749E"/>
    <w:rsid w:val="00E90C01"/>
    <w:rsid w:val="00EA486E"/>
    <w:rsid w:val="00EB1DDC"/>
    <w:rsid w:val="00EB35DB"/>
    <w:rsid w:val="00EE1565"/>
    <w:rsid w:val="00EE564E"/>
    <w:rsid w:val="00F10BC5"/>
    <w:rsid w:val="00F27299"/>
    <w:rsid w:val="00F27F54"/>
    <w:rsid w:val="00F57B0C"/>
    <w:rsid w:val="00FB3ACE"/>
    <w:rsid w:val="00FB7392"/>
    <w:rsid w:val="00FD33BC"/>
    <w:rsid w:val="00FE4518"/>
    <w:rsid w:val="00FF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A12A6F"/>
  <w15:docId w15:val="{9896E810-190C-4E35-8AB9-44124491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Neatrisintapieminana">
    <w:name w:val="Unresolved Mention"/>
    <w:basedOn w:val="Noklusjumarindkopasfonts"/>
    <w:uiPriority w:val="99"/>
    <w:semiHidden/>
    <w:unhideWhenUsed/>
    <w:rsid w:val="00EB35DB"/>
    <w:rPr>
      <w:color w:val="605E5C"/>
      <w:shd w:val="clear" w:color="auto" w:fill="E1DFDD"/>
    </w:rPr>
  </w:style>
  <w:style w:type="character" w:styleId="Komentraatsauce">
    <w:name w:val="annotation reference"/>
    <w:basedOn w:val="Noklusjumarindkopasfonts"/>
    <w:uiPriority w:val="99"/>
    <w:semiHidden/>
    <w:unhideWhenUsed/>
    <w:rsid w:val="00A050F9"/>
    <w:rPr>
      <w:sz w:val="16"/>
      <w:szCs w:val="16"/>
    </w:rPr>
  </w:style>
  <w:style w:type="paragraph" w:styleId="Komentrateksts">
    <w:name w:val="annotation text"/>
    <w:basedOn w:val="Parasts"/>
    <w:link w:val="KomentratekstsRakstz"/>
    <w:uiPriority w:val="99"/>
    <w:unhideWhenUsed/>
    <w:rsid w:val="00A050F9"/>
    <w:pPr>
      <w:widowControl w:val="0"/>
      <w:spacing w:after="200" w:line="240" w:lineRule="auto"/>
      <w:jc w:val="both"/>
    </w:pPr>
    <w:rPr>
      <w:rFonts w:ascii="Times New Roman" w:eastAsia="Calibri" w:hAnsi="Times New Roman" w:cs="Times New Roman"/>
      <w:color w:val="000000" w:themeColor="text1"/>
      <w:sz w:val="20"/>
      <w:szCs w:val="20"/>
    </w:rPr>
  </w:style>
  <w:style w:type="character" w:customStyle="1" w:styleId="KomentratekstsRakstz">
    <w:name w:val="Komentāra teksts Rakstz."/>
    <w:basedOn w:val="Noklusjumarindkopasfonts"/>
    <w:link w:val="Komentrateksts"/>
    <w:uiPriority w:val="99"/>
    <w:rsid w:val="00A050F9"/>
    <w:rPr>
      <w:rFonts w:ascii="Times New Roman" w:eastAsia="Calibri" w:hAnsi="Times New Roman" w:cs="Times New Roman"/>
      <w:color w:val="000000" w:themeColor="text1"/>
      <w:sz w:val="20"/>
      <w:szCs w:val="20"/>
    </w:rPr>
  </w:style>
  <w:style w:type="paragraph" w:styleId="Sarakstarindkopa">
    <w:name w:val="List Paragraph"/>
    <w:basedOn w:val="Parasts"/>
    <w:uiPriority w:val="34"/>
    <w:qFormat/>
    <w:rsid w:val="00356064"/>
    <w:pPr>
      <w:spacing w:after="200" w:line="276" w:lineRule="auto"/>
      <w:ind w:left="720"/>
      <w:contextualSpacing/>
    </w:pPr>
  </w:style>
  <w:style w:type="paragraph" w:styleId="Komentratma">
    <w:name w:val="annotation subject"/>
    <w:basedOn w:val="Komentrateksts"/>
    <w:next w:val="Komentrateksts"/>
    <w:link w:val="KomentratmaRakstz"/>
    <w:uiPriority w:val="99"/>
    <w:semiHidden/>
    <w:unhideWhenUsed/>
    <w:rsid w:val="00A97968"/>
    <w:pPr>
      <w:widowControl/>
      <w:spacing w:after="160"/>
      <w:jc w:val="left"/>
    </w:pPr>
    <w:rPr>
      <w:rFonts w:asciiTheme="minorHAnsi" w:eastAsiaTheme="minorHAnsi" w:hAnsiTheme="minorHAnsi" w:cstheme="minorBidi"/>
      <w:b/>
      <w:bCs/>
      <w:color w:val="auto"/>
    </w:rPr>
  </w:style>
  <w:style w:type="character" w:customStyle="1" w:styleId="KomentratmaRakstz">
    <w:name w:val="Komentāra tēma Rakstz."/>
    <w:basedOn w:val="KomentratekstsRakstz"/>
    <w:link w:val="Komentratma"/>
    <w:uiPriority w:val="99"/>
    <w:semiHidden/>
    <w:rsid w:val="00A97968"/>
    <w:rPr>
      <w:rFonts w:ascii="Times New Roman" w:eastAsia="Calibri" w:hAnsi="Times New Roman" w:cs="Times New Roman"/>
      <w:b/>
      <w:bCs/>
      <w:color w:val="000000" w:themeColor="text1"/>
      <w:sz w:val="20"/>
      <w:szCs w:val="20"/>
    </w:rPr>
  </w:style>
  <w:style w:type="table" w:styleId="Reatabula">
    <w:name w:val="Table Grid"/>
    <w:basedOn w:val="Parastatabula"/>
    <w:uiPriority w:val="39"/>
    <w:rsid w:val="00C95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0">
    <w:name w:val="txt_0"/>
    <w:basedOn w:val="Noklusjumarindkopasfonts"/>
    <w:rsid w:val="00717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73835507">
      <w:bodyDiv w:val="1"/>
      <w:marLeft w:val="0"/>
      <w:marRight w:val="0"/>
      <w:marTop w:val="0"/>
      <w:marBottom w:val="0"/>
      <w:divBdr>
        <w:top w:val="none" w:sz="0" w:space="0" w:color="auto"/>
        <w:left w:val="none" w:sz="0" w:space="0" w:color="auto"/>
        <w:bottom w:val="none" w:sz="0" w:space="0" w:color="auto"/>
        <w:right w:val="none" w:sz="0" w:space="0" w:color="auto"/>
      </w:divBdr>
    </w:div>
    <w:div w:id="495923071">
      <w:bodyDiv w:val="1"/>
      <w:marLeft w:val="0"/>
      <w:marRight w:val="0"/>
      <w:marTop w:val="0"/>
      <w:marBottom w:val="0"/>
      <w:divBdr>
        <w:top w:val="none" w:sz="0" w:space="0" w:color="auto"/>
        <w:left w:val="none" w:sz="0" w:space="0" w:color="auto"/>
        <w:bottom w:val="none" w:sz="0" w:space="0" w:color="auto"/>
        <w:right w:val="none" w:sz="0" w:space="0" w:color="auto"/>
      </w:divBdr>
    </w:div>
    <w:div w:id="897663349">
      <w:bodyDiv w:val="1"/>
      <w:marLeft w:val="0"/>
      <w:marRight w:val="0"/>
      <w:marTop w:val="0"/>
      <w:marBottom w:val="0"/>
      <w:divBdr>
        <w:top w:val="none" w:sz="0" w:space="0" w:color="auto"/>
        <w:left w:val="none" w:sz="0" w:space="0" w:color="auto"/>
        <w:bottom w:val="none" w:sz="0" w:space="0" w:color="auto"/>
        <w:right w:val="none" w:sz="0" w:space="0" w:color="auto"/>
      </w:divBdr>
      <w:divsChild>
        <w:div w:id="1624068994">
          <w:marLeft w:val="0"/>
          <w:marRight w:val="0"/>
          <w:marTop w:val="480"/>
          <w:marBottom w:val="240"/>
          <w:divBdr>
            <w:top w:val="none" w:sz="0" w:space="0" w:color="auto"/>
            <w:left w:val="none" w:sz="0" w:space="0" w:color="auto"/>
            <w:bottom w:val="none" w:sz="0" w:space="0" w:color="auto"/>
            <w:right w:val="none" w:sz="0" w:space="0" w:color="auto"/>
          </w:divBdr>
        </w:div>
        <w:div w:id="911618900">
          <w:marLeft w:val="0"/>
          <w:marRight w:val="0"/>
          <w:marTop w:val="0"/>
          <w:marBottom w:val="567"/>
          <w:divBdr>
            <w:top w:val="none" w:sz="0" w:space="0" w:color="auto"/>
            <w:left w:val="none" w:sz="0" w:space="0" w:color="auto"/>
            <w:bottom w:val="none" w:sz="0" w:space="0" w:color="auto"/>
            <w:right w:val="none" w:sz="0" w:space="0" w:color="auto"/>
          </w:divBdr>
        </w:div>
      </w:divsChild>
    </w:div>
    <w:div w:id="1190527391">
      <w:bodyDiv w:val="1"/>
      <w:marLeft w:val="0"/>
      <w:marRight w:val="0"/>
      <w:marTop w:val="0"/>
      <w:marBottom w:val="0"/>
      <w:divBdr>
        <w:top w:val="none" w:sz="0" w:space="0" w:color="auto"/>
        <w:left w:val="none" w:sz="0" w:space="0" w:color="auto"/>
        <w:bottom w:val="none" w:sz="0" w:space="0" w:color="auto"/>
        <w:right w:val="none" w:sz="0" w:space="0" w:color="auto"/>
      </w:divBdr>
    </w:div>
    <w:div w:id="1242135046">
      <w:bodyDiv w:val="1"/>
      <w:marLeft w:val="0"/>
      <w:marRight w:val="0"/>
      <w:marTop w:val="0"/>
      <w:marBottom w:val="0"/>
      <w:divBdr>
        <w:top w:val="none" w:sz="0" w:space="0" w:color="auto"/>
        <w:left w:val="none" w:sz="0" w:space="0" w:color="auto"/>
        <w:bottom w:val="none" w:sz="0" w:space="0" w:color="auto"/>
        <w:right w:val="none" w:sz="0" w:space="0" w:color="auto"/>
      </w:divBdr>
    </w:div>
    <w:div w:id="134135504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47079908">
      <w:bodyDiv w:val="1"/>
      <w:marLeft w:val="0"/>
      <w:marRight w:val="0"/>
      <w:marTop w:val="0"/>
      <w:marBottom w:val="0"/>
      <w:divBdr>
        <w:top w:val="none" w:sz="0" w:space="0" w:color="auto"/>
        <w:left w:val="none" w:sz="0" w:space="0" w:color="auto"/>
        <w:bottom w:val="none" w:sz="0" w:space="0" w:color="auto"/>
        <w:right w:val="none" w:sz="0" w:space="0" w:color="auto"/>
      </w:divBdr>
    </w:div>
    <w:div w:id="1712999102">
      <w:bodyDiv w:val="1"/>
      <w:marLeft w:val="0"/>
      <w:marRight w:val="0"/>
      <w:marTop w:val="0"/>
      <w:marBottom w:val="0"/>
      <w:divBdr>
        <w:top w:val="none" w:sz="0" w:space="0" w:color="auto"/>
        <w:left w:val="none" w:sz="0" w:space="0" w:color="auto"/>
        <w:bottom w:val="none" w:sz="0" w:space="0" w:color="auto"/>
        <w:right w:val="none" w:sz="0" w:space="0" w:color="auto"/>
      </w:divBdr>
    </w:div>
    <w:div w:id="1729261172">
      <w:bodyDiv w:val="1"/>
      <w:marLeft w:val="0"/>
      <w:marRight w:val="0"/>
      <w:marTop w:val="0"/>
      <w:marBottom w:val="0"/>
      <w:divBdr>
        <w:top w:val="none" w:sz="0" w:space="0" w:color="auto"/>
        <w:left w:val="none" w:sz="0" w:space="0" w:color="auto"/>
        <w:bottom w:val="none" w:sz="0" w:space="0" w:color="auto"/>
        <w:right w:val="none" w:sz="0" w:space="0" w:color="auto"/>
      </w:divBdr>
    </w:div>
    <w:div w:id="210818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gov.lv/lv/lm-dokumentu-projekti-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4429A-E572-4E88-80D0-EA42A2616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8</Pages>
  <Words>9030</Words>
  <Characters>5148</Characters>
  <Application>Microsoft Office Word</Application>
  <DocSecurity>0</DocSecurity>
  <Lines>42</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2012. gada 18. decembra noteikumos Nr.942 “Kārtība, kādā piešķir un finansē asistenta pakalpojumu pašvaldībā, augstskolā un koledžā”” sākotnējās ietekmes novērtējuma ziņojums (anotācija)</vt:lpstr>
      <vt:lpstr>Ministru kabineta noteikumu projekta “Grozījumi Ministru kabineta 2012. gada 18. decembra noteikumos Nr.942 “Kārtība, kādā piešķir un finansē asistenta pakalpojumu pašvaldībā, augstskolā un koledžā”” sākotnējās ietekmes novērtējuma ziņojums (anotācija)</vt:lpstr>
    </vt:vector>
  </TitlesOfParts>
  <Company>Iestādes nosaukums</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 gada 18. decembra noteikumos Nr.942 “Kārtība, kādā piešķir un finansē asistenta pakalpojumu pašvaldībā, augstskolā un koledžā”” sākotnējās ietekmes novērtējuma ziņojums (anotācija)</dc:title>
  <dc:subject>Anotācija</dc:subject>
  <dc:creator>Graveris</dc:creator>
  <dc:description>Einārs Grāveris  67021593
Einars.Graveris@lm.gov.lv</dc:description>
  <cp:lastModifiedBy>Einars Graveris</cp:lastModifiedBy>
  <cp:revision>8</cp:revision>
  <cp:lastPrinted>2020-03-16T13:08:00Z</cp:lastPrinted>
  <dcterms:created xsi:type="dcterms:W3CDTF">2020-11-11T20:31:00Z</dcterms:created>
  <dcterms:modified xsi:type="dcterms:W3CDTF">2020-11-17T08:52:00Z</dcterms:modified>
</cp:coreProperties>
</file>