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7CC" w:rsidP="00CE5BB2" w:rsidRDefault="009B57CC" w14:paraId="294E767B" w14:textId="7C803841">
      <w:pPr>
        <w:pStyle w:val="Title"/>
        <w:spacing w:before="130" w:line="260" w:lineRule="exact"/>
        <w:ind w:firstLine="539"/>
      </w:pPr>
      <w:r w:rsidRPr="009B57CC">
        <w:rPr>
          <w:b/>
          <w:sz w:val="24"/>
          <w:szCs w:val="24"/>
        </w:rPr>
        <w:t>Ministru kabineta rīkojuma projekta „Par valsts aģentūras „Civilās aviācijas aģentūra” 20</w:t>
      </w:r>
      <w:r w:rsidR="00C009F1">
        <w:rPr>
          <w:b/>
          <w:sz w:val="24"/>
          <w:szCs w:val="24"/>
        </w:rPr>
        <w:t>2</w:t>
      </w:r>
      <w:r w:rsidR="001E65C8">
        <w:rPr>
          <w:b/>
          <w:sz w:val="24"/>
          <w:szCs w:val="24"/>
        </w:rPr>
        <w:t>1</w:t>
      </w:r>
      <w:r w:rsidRPr="009B57CC">
        <w:rPr>
          <w:b/>
          <w:sz w:val="24"/>
          <w:szCs w:val="24"/>
        </w:rPr>
        <w:t>.gada budžeta apstiprināšanu” 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593"/>
        <w:gridCol w:w="5366"/>
      </w:tblGrid>
      <w:tr w:rsidR="009B57CC" w:rsidTr="009B57CC" w14:paraId="7DD2EC46"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9B57CC" w:rsidRDefault="009B57CC" w14:paraId="422418A9" w14:textId="77777777">
            <w:pPr>
              <w:pStyle w:val="tvhtml"/>
              <w:jc w:val="center"/>
              <w:rPr>
                <w:b/>
                <w:bCs/>
              </w:rPr>
            </w:pPr>
            <w:r>
              <w:rPr>
                <w:b/>
                <w:bCs/>
              </w:rPr>
              <w:t>Tiesību akta projekta anotācijas kopsavilkums</w:t>
            </w:r>
          </w:p>
        </w:tc>
      </w:tr>
      <w:tr w:rsidR="009B57CC" w:rsidTr="009B57CC" w14:paraId="04DC08D6" w14:textId="77777777">
        <w:trPr>
          <w:tblCellSpacing w:w="15" w:type="dxa"/>
        </w:trPr>
        <w:tc>
          <w:tcPr>
            <w:tcW w:w="2000" w:type="pct"/>
            <w:tcBorders>
              <w:top w:val="outset" w:color="auto" w:sz="6" w:space="0"/>
              <w:left w:val="outset" w:color="auto" w:sz="6" w:space="0"/>
              <w:bottom w:val="outset" w:color="auto" w:sz="6" w:space="0"/>
              <w:right w:val="outset" w:color="auto" w:sz="6" w:space="0"/>
            </w:tcBorders>
            <w:hideMark/>
          </w:tcPr>
          <w:p w:rsidR="009B57CC" w:rsidRDefault="009B57CC" w14:paraId="1FBF3450" w14:textId="77777777">
            <w:r>
              <w:t>Mērķis, risinājums un projekta spēkā stāšanās laiks (500 zīmes bez atstarpēm)</w:t>
            </w:r>
          </w:p>
        </w:tc>
        <w:tc>
          <w:tcPr>
            <w:tcW w:w="3000" w:type="pct"/>
            <w:tcBorders>
              <w:top w:val="outset" w:color="auto" w:sz="6" w:space="0"/>
              <w:left w:val="outset" w:color="auto" w:sz="6" w:space="0"/>
              <w:bottom w:val="outset" w:color="auto" w:sz="6" w:space="0"/>
              <w:right w:val="outset" w:color="auto" w:sz="6" w:space="0"/>
            </w:tcBorders>
            <w:hideMark/>
          </w:tcPr>
          <w:p w:rsidR="009B57CC" w:rsidP="009851E8" w:rsidRDefault="004939CA" w14:paraId="415759D2" w14:textId="5DFB0927">
            <w:pPr>
              <w:jc w:val="both"/>
            </w:pPr>
            <w:r w:rsidRPr="004939CA">
              <w:t>Ministru kabineta rīkojum</w:t>
            </w:r>
            <w:r>
              <w:t>a projekta</w:t>
            </w:r>
            <w:r w:rsidRPr="004939CA">
              <w:t xml:space="preserve"> „Par valsts aģentūras „Civilās aviācijas aģentūra” 2021.gada budžeta apstiprināšanu” </w:t>
            </w:r>
            <w:r>
              <w:t xml:space="preserve">(turpmāk – </w:t>
            </w:r>
            <w:r w:rsidR="00B308CB">
              <w:t>Projekt</w:t>
            </w:r>
            <w:r>
              <w:t>s)</w:t>
            </w:r>
            <w:r w:rsidR="00B308CB">
              <w:t xml:space="preserve"> mērķis ir apstiprināt</w:t>
            </w:r>
            <w:r w:rsidR="00DA2524">
              <w:t xml:space="preserve"> valsts aģentūras</w:t>
            </w:r>
            <w:r w:rsidR="00B308CB">
              <w:t xml:space="preserve"> </w:t>
            </w:r>
            <w:r w:rsidR="00DA2524">
              <w:t>“</w:t>
            </w:r>
            <w:r w:rsidRPr="00B308CB" w:rsidR="00B308CB">
              <w:t>Civilās aviācijas aģen</w:t>
            </w:r>
            <w:r w:rsidR="00B308CB">
              <w:t>tūra</w:t>
            </w:r>
            <w:r w:rsidR="00DA2524">
              <w:t>”</w:t>
            </w:r>
            <w:r w:rsidR="00B308CB">
              <w:t xml:space="preserve"> </w:t>
            </w:r>
            <w:r w:rsidRPr="00006CE1" w:rsidR="00DA2524">
              <w:rPr>
                <w:bCs/>
                <w:color w:val="000000"/>
              </w:rPr>
              <w:t>(turpmāk – Civilās aviācijas aģentūra)</w:t>
            </w:r>
            <w:r w:rsidR="00DA2524">
              <w:rPr>
                <w:bCs/>
                <w:color w:val="000000"/>
              </w:rPr>
              <w:t xml:space="preserve"> </w:t>
            </w:r>
            <w:r w:rsidR="00B308CB">
              <w:t>20</w:t>
            </w:r>
            <w:r w:rsidR="00C009F1">
              <w:t>2</w:t>
            </w:r>
            <w:r w:rsidR="00AD010D">
              <w:t>1</w:t>
            </w:r>
            <w:r w:rsidR="00B308CB">
              <w:t>.gada budžeta ieņēmumus</w:t>
            </w:r>
            <w:r w:rsidRPr="00B308CB" w:rsidR="00B308CB">
              <w:t xml:space="preserve"> </w:t>
            </w:r>
            <w:r w:rsidR="00B308CB">
              <w:t>un izdevumus</w:t>
            </w:r>
            <w:r w:rsidRPr="00B308CB" w:rsidR="00B308CB">
              <w:t xml:space="preserve"> </w:t>
            </w:r>
            <w:r w:rsidRPr="003D3569" w:rsidR="00BF0B5E">
              <w:t>2</w:t>
            </w:r>
            <w:r w:rsidRPr="003D3569" w:rsidR="003D3569">
              <w:t> 957</w:t>
            </w:r>
            <w:r w:rsidR="002009D7">
              <w:t> </w:t>
            </w:r>
            <w:r w:rsidRPr="003D3569" w:rsidR="003D3569">
              <w:t>032</w:t>
            </w:r>
            <w:r w:rsidRPr="00B308CB" w:rsidR="00B308CB">
              <w:t xml:space="preserve"> </w:t>
            </w:r>
            <w:proofErr w:type="spellStart"/>
            <w:r w:rsidRPr="00D31B9A" w:rsidR="00B308CB">
              <w:rPr>
                <w:i/>
                <w:iCs/>
              </w:rPr>
              <w:t>euro</w:t>
            </w:r>
            <w:proofErr w:type="spellEnd"/>
            <w:r w:rsidRPr="00B308CB" w:rsidR="00B308CB">
              <w:t xml:space="preserve"> apmērā.</w:t>
            </w:r>
          </w:p>
          <w:p w:rsidR="00705F8C" w:rsidP="009851E8" w:rsidRDefault="002009D7" w14:paraId="0546B6B6" w14:textId="0E8CD332">
            <w:pPr>
              <w:jc w:val="both"/>
            </w:pPr>
            <w:r>
              <w:rPr>
                <w:color w:val="000000"/>
              </w:rPr>
              <w:t>P</w:t>
            </w:r>
            <w:r w:rsidRPr="001C2D3B">
              <w:rPr>
                <w:color w:val="000000"/>
              </w:rPr>
              <w:t xml:space="preserve">rojekts </w:t>
            </w:r>
            <w:r w:rsidRPr="00F73246">
              <w:rPr>
                <w:color w:val="000000"/>
              </w:rPr>
              <w:t xml:space="preserve">stājas spēkā </w:t>
            </w:r>
            <w:r>
              <w:rPr>
                <w:color w:val="000000"/>
              </w:rPr>
              <w:t>O</w:t>
            </w:r>
            <w:r w:rsidRPr="00F73246">
              <w:rPr>
                <w:color w:val="000000"/>
              </w:rPr>
              <w:t>ficiālo publikāciju un tiesiskās informācijas likum</w:t>
            </w:r>
            <w:r>
              <w:rPr>
                <w:color w:val="000000"/>
              </w:rPr>
              <w:t>ā</w:t>
            </w:r>
            <w:r w:rsidRPr="00F73246">
              <w:rPr>
                <w:color w:val="000000"/>
              </w:rPr>
              <w:t xml:space="preserve"> noteiktajā kārtībā.</w:t>
            </w:r>
            <w:r>
              <w:t>.</w:t>
            </w:r>
          </w:p>
        </w:tc>
      </w:tr>
    </w:tbl>
    <w:p w:rsidR="009B57CC" w:rsidP="009B57CC" w:rsidRDefault="009B57CC" w14:paraId="084BAD5F" w14:textId="77777777">
      <w:r>
        <w:t xml:space="preserve">  </w:t>
      </w:r>
    </w:p>
    <w:tbl>
      <w:tblPr>
        <w:tblW w:w="495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03"/>
        <w:gridCol w:w="1746"/>
        <w:gridCol w:w="6910"/>
      </w:tblGrid>
      <w:tr w:rsidR="009B57CC" w:rsidTr="00D42CC1" w14:paraId="6976B99F" w14:textId="77777777">
        <w:trPr>
          <w:tblCellSpacing w:w="15" w:type="dxa"/>
        </w:trPr>
        <w:tc>
          <w:tcPr>
            <w:tcW w:w="4963" w:type="pct"/>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5A46CEC1" w14:textId="77777777">
            <w:pPr>
              <w:pStyle w:val="tvhtml"/>
              <w:jc w:val="center"/>
              <w:rPr>
                <w:b/>
                <w:bCs/>
              </w:rPr>
            </w:pPr>
            <w:r>
              <w:rPr>
                <w:b/>
                <w:bCs/>
              </w:rPr>
              <w:t>I. Tiesību akta projekta izstrādes nepieciešamība</w:t>
            </w:r>
          </w:p>
        </w:tc>
      </w:tr>
      <w:tr w:rsidR="009B57CC" w:rsidTr="00D42CC1" w14:paraId="0CB904D9"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0ABBFE1A" w14:textId="77777777">
            <w:pPr>
              <w:pStyle w:val="tvhtml"/>
              <w:jc w:val="center"/>
            </w:pPr>
            <w:r>
              <w:t>1.</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690FF027" w14:textId="77777777">
            <w:r>
              <w:t>Pamatojums</w:t>
            </w:r>
          </w:p>
        </w:tc>
        <w:tc>
          <w:tcPr>
            <w:tcW w:w="2938" w:type="pct"/>
            <w:tcBorders>
              <w:top w:val="outset" w:color="auto" w:sz="6" w:space="0"/>
              <w:left w:val="outset" w:color="auto" w:sz="6" w:space="0"/>
              <w:bottom w:val="outset" w:color="auto" w:sz="6" w:space="0"/>
              <w:right w:val="outset" w:color="auto" w:sz="6" w:space="0"/>
            </w:tcBorders>
          </w:tcPr>
          <w:p w:rsidRPr="00783475" w:rsidR="009B57CC" w:rsidP="009B57CC" w:rsidRDefault="009B57CC" w14:paraId="237CF7AA" w14:textId="7D1968AF">
            <w:pPr>
              <w:jc w:val="both"/>
            </w:pPr>
            <w:r w:rsidRPr="00783475">
              <w:t xml:space="preserve">Likuma par budžetu un finanšu vadību 41.panta </w:t>
            </w:r>
            <w:r w:rsidR="00865A38">
              <w:t>1</w:t>
            </w:r>
            <w:r w:rsidR="00714359">
              <w:t>.</w:t>
            </w:r>
            <w:r w:rsidR="00865A38">
              <w:rPr>
                <w:vertAlign w:val="superscript"/>
              </w:rPr>
              <w:t>1</w:t>
            </w:r>
            <w:r w:rsidRPr="00783475">
              <w:t xml:space="preserve">daļa. </w:t>
            </w:r>
          </w:p>
          <w:p w:rsidRPr="003D34EF" w:rsidR="009B57CC" w:rsidP="009B57CC" w:rsidRDefault="009B57CC" w14:paraId="0C35F307" w14:textId="77777777">
            <w:pPr>
              <w:jc w:val="both"/>
            </w:pPr>
            <w:r w:rsidRPr="00783475">
              <w:t>Publisko aģentūru likuma 13.panta trešā daļa.</w:t>
            </w:r>
          </w:p>
        </w:tc>
      </w:tr>
      <w:tr w:rsidR="009B57CC" w:rsidTr="00D42CC1" w14:paraId="14616C16"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30FBC03D" w14:textId="77777777">
            <w:pPr>
              <w:pStyle w:val="tvhtml"/>
              <w:jc w:val="center"/>
            </w:pPr>
            <w:r>
              <w:t>2.</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450AC1F8" w14:textId="77777777">
            <w:r>
              <w:t>Pašreizējā situācija un problēmas, kuru risināšanai tiesību akta projekts izstrādāts, tiesiskā regulējuma mērķis un būtība</w:t>
            </w:r>
          </w:p>
        </w:tc>
        <w:tc>
          <w:tcPr>
            <w:tcW w:w="2938" w:type="pct"/>
            <w:tcBorders>
              <w:top w:val="outset" w:color="auto" w:sz="6" w:space="0"/>
              <w:left w:val="outset" w:color="auto" w:sz="6" w:space="0"/>
              <w:bottom w:val="outset" w:color="auto" w:sz="6" w:space="0"/>
              <w:right w:val="outset" w:color="auto" w:sz="6" w:space="0"/>
            </w:tcBorders>
          </w:tcPr>
          <w:p w:rsidRPr="00006CE1" w:rsidR="009B57CC" w:rsidP="00714359" w:rsidRDefault="009B57CC" w14:paraId="48C030D1" w14:textId="1F09292A">
            <w:pPr>
              <w:pStyle w:val="Heading4"/>
              <w:spacing w:before="0" w:after="0"/>
              <w:jc w:val="both"/>
              <w:rPr>
                <w:rFonts w:ascii="Times New Roman" w:hAnsi="Times New Roman"/>
                <w:b w:val="0"/>
                <w:bCs/>
                <w:color w:val="000000"/>
                <w:sz w:val="24"/>
                <w:szCs w:val="24"/>
              </w:rPr>
            </w:pP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 xml:space="preserve">   </w:t>
            </w:r>
            <w:r w:rsidRPr="00006CE1" w:rsidR="00DA2524">
              <w:rPr>
                <w:rFonts w:ascii="Times New Roman" w:hAnsi="Times New Roman"/>
                <w:b w:val="0"/>
                <w:bCs/>
                <w:color w:val="000000"/>
                <w:sz w:val="24"/>
                <w:szCs w:val="24"/>
              </w:rPr>
              <w:t>Civilās aviācijas aģentūra</w:t>
            </w:r>
            <w:r w:rsidRPr="00006CE1">
              <w:rPr>
                <w:rFonts w:ascii="Times New Roman" w:hAnsi="Times New Roman"/>
                <w:b w:val="0"/>
                <w:bCs/>
                <w:color w:val="000000"/>
                <w:sz w:val="24"/>
                <w:szCs w:val="24"/>
              </w:rPr>
              <w:t xml:space="preserve"> </w:t>
            </w:r>
            <w:r w:rsidR="00865A38">
              <w:rPr>
                <w:rFonts w:ascii="Times New Roman" w:hAnsi="Times New Roman"/>
                <w:b w:val="0"/>
                <w:bCs/>
                <w:color w:val="000000"/>
                <w:sz w:val="24"/>
                <w:szCs w:val="24"/>
              </w:rPr>
              <w:t>no</w:t>
            </w:r>
            <w:r w:rsidRPr="00006CE1">
              <w:rPr>
                <w:rFonts w:ascii="Times New Roman" w:hAnsi="Times New Roman"/>
                <w:b w:val="0"/>
                <w:bCs/>
                <w:color w:val="000000"/>
                <w:sz w:val="24"/>
                <w:szCs w:val="24"/>
              </w:rPr>
              <w:t xml:space="preserve"> 2010.gada 1.janvār</w:t>
            </w:r>
            <w:r w:rsidR="00865A38">
              <w:rPr>
                <w:rFonts w:ascii="Times New Roman" w:hAnsi="Times New Roman"/>
                <w:b w:val="0"/>
                <w:bCs/>
                <w:color w:val="000000"/>
                <w:sz w:val="24"/>
                <w:szCs w:val="24"/>
              </w:rPr>
              <w:t>a</w:t>
            </w:r>
            <w:r w:rsidRPr="00006CE1">
              <w:rPr>
                <w:rFonts w:ascii="Times New Roman" w:hAnsi="Times New Roman"/>
                <w:b w:val="0"/>
                <w:bCs/>
                <w:color w:val="000000"/>
                <w:sz w:val="24"/>
                <w:szCs w:val="24"/>
              </w:rPr>
              <w:t xml:space="preserve"> ir </w:t>
            </w:r>
            <w:r w:rsidR="007950DE">
              <w:rPr>
                <w:rFonts w:ascii="Times New Roman" w:hAnsi="Times New Roman"/>
                <w:b w:val="0"/>
                <w:bCs/>
                <w:color w:val="000000"/>
                <w:sz w:val="24"/>
                <w:szCs w:val="24"/>
              </w:rPr>
              <w:t xml:space="preserve">valsts </w:t>
            </w:r>
            <w:r w:rsidRPr="00006CE1">
              <w:rPr>
                <w:rFonts w:ascii="Times New Roman" w:hAnsi="Times New Roman"/>
                <w:b w:val="0"/>
                <w:bCs/>
                <w:color w:val="000000"/>
                <w:sz w:val="24"/>
                <w:szCs w:val="24"/>
              </w:rPr>
              <w:t>budžeta nefinansēta iestāde.</w:t>
            </w:r>
          </w:p>
          <w:p w:rsidRPr="00006CE1" w:rsidR="009B57CC" w:rsidP="00714359" w:rsidRDefault="009B57CC" w14:paraId="101DA715" w14:textId="30B37491">
            <w:pPr>
              <w:pStyle w:val="Heading4"/>
              <w:spacing w:before="0" w:after="0"/>
              <w:jc w:val="both"/>
              <w:rPr>
                <w:rFonts w:ascii="Times New Roman" w:hAnsi="Times New Roman"/>
                <w:b w:val="0"/>
                <w:color w:val="000000"/>
                <w:sz w:val="24"/>
                <w:szCs w:val="24"/>
              </w:rPr>
            </w:pPr>
            <w:r w:rsidRPr="00006CE1">
              <w:rPr>
                <w:rFonts w:ascii="Times New Roman" w:hAnsi="Times New Roman"/>
                <w:b w:val="0"/>
                <w:bCs/>
                <w:color w:val="000000"/>
                <w:sz w:val="24"/>
                <w:szCs w:val="24"/>
              </w:rPr>
              <w:t xml:space="preserve">        Saskaņā ar Publisko aģentūru likuma 13.panta  trešo daļu valsts aģentūra Likumā par budžetu un finanšu vadību </w:t>
            </w:r>
            <w:r w:rsidR="00996BEC">
              <w:rPr>
                <w:rFonts w:ascii="Times New Roman" w:hAnsi="Times New Roman"/>
                <w:b w:val="0"/>
                <w:bCs/>
                <w:color w:val="000000"/>
                <w:sz w:val="24"/>
                <w:szCs w:val="24"/>
              </w:rPr>
              <w:t xml:space="preserve">(turpmāk - Likums) </w:t>
            </w:r>
            <w:r w:rsidRPr="00006CE1">
              <w:rPr>
                <w:rFonts w:ascii="Times New Roman" w:hAnsi="Times New Roman"/>
                <w:b w:val="0"/>
                <w:bCs/>
                <w:color w:val="000000"/>
                <w:sz w:val="24"/>
                <w:szCs w:val="24"/>
              </w:rPr>
              <w:t>noteiktajā kārtībā patstāvīgi veido valsts aģentūras budžetu un to apstiprina Ministru kabinets. Savukārt saskaņā ar Likuma 41</w:t>
            </w:r>
            <w:r w:rsidRPr="00006CE1">
              <w:rPr>
                <w:rFonts w:ascii="Times New Roman" w:hAnsi="Times New Roman"/>
                <w:b w:val="0"/>
                <w:color w:val="000000"/>
                <w:sz w:val="24"/>
                <w:szCs w:val="24"/>
              </w:rPr>
              <w:t>.</w:t>
            </w:r>
            <w:r w:rsidRPr="00867EF6">
              <w:rPr>
                <w:rFonts w:ascii="Times New Roman" w:hAnsi="Times New Roman"/>
                <w:b w:val="0"/>
                <w:color w:val="000000"/>
                <w:sz w:val="24"/>
                <w:szCs w:val="24"/>
              </w:rPr>
              <w:t xml:space="preserve">panta </w:t>
            </w:r>
            <w:r w:rsidRPr="00A74CB7" w:rsidR="00865A38">
              <w:rPr>
                <w:rFonts w:ascii="Times New Roman" w:hAnsi="Times New Roman"/>
                <w:b w:val="0"/>
                <w:sz w:val="24"/>
                <w:szCs w:val="24"/>
              </w:rPr>
              <w:t>1</w:t>
            </w:r>
            <w:r w:rsidR="00867EF6">
              <w:rPr>
                <w:rFonts w:ascii="Times New Roman" w:hAnsi="Times New Roman"/>
                <w:b w:val="0"/>
                <w:sz w:val="24"/>
                <w:szCs w:val="24"/>
              </w:rPr>
              <w:t>.</w:t>
            </w:r>
            <w:r w:rsidRPr="00A74CB7" w:rsidR="00865A38">
              <w:rPr>
                <w:rFonts w:ascii="Times New Roman" w:hAnsi="Times New Roman"/>
                <w:b w:val="0"/>
                <w:sz w:val="24"/>
                <w:szCs w:val="24"/>
                <w:vertAlign w:val="superscript"/>
              </w:rPr>
              <w:t>1</w:t>
            </w:r>
            <w:r w:rsidRPr="00867EF6" w:rsidR="00865A38">
              <w:rPr>
                <w:rFonts w:ascii="Times New Roman" w:hAnsi="Times New Roman"/>
                <w:b w:val="0"/>
                <w:color w:val="000000"/>
                <w:sz w:val="24"/>
                <w:szCs w:val="24"/>
              </w:rPr>
              <w:t xml:space="preserve"> </w:t>
            </w:r>
            <w:r w:rsidRPr="00867EF6">
              <w:rPr>
                <w:rFonts w:ascii="Times New Roman" w:hAnsi="Times New Roman"/>
                <w:b w:val="0"/>
                <w:color w:val="000000"/>
                <w:sz w:val="24"/>
                <w:szCs w:val="24"/>
              </w:rPr>
              <w:t>daļā</w:t>
            </w:r>
            <w:r w:rsidRPr="00006CE1">
              <w:rPr>
                <w:rFonts w:ascii="Times New Roman" w:hAnsi="Times New Roman"/>
                <w:b w:val="0"/>
                <w:color w:val="000000"/>
                <w:sz w:val="24"/>
                <w:szCs w:val="24"/>
              </w:rPr>
              <w:t xml:space="preserve"> noteikto budžeta nefinansētu iestāžu nākamā gada budžet</w:t>
            </w:r>
            <w:r w:rsidR="00867EF6">
              <w:rPr>
                <w:rFonts w:ascii="Times New Roman" w:hAnsi="Times New Roman"/>
                <w:b w:val="0"/>
                <w:color w:val="000000"/>
                <w:sz w:val="24"/>
                <w:szCs w:val="24"/>
              </w:rPr>
              <w:t>a</w:t>
            </w:r>
            <w:r w:rsidRPr="00006CE1">
              <w:rPr>
                <w:rFonts w:ascii="Times New Roman" w:hAnsi="Times New Roman"/>
                <w:b w:val="0"/>
                <w:color w:val="000000"/>
                <w:sz w:val="24"/>
                <w:szCs w:val="24"/>
              </w:rPr>
              <w:t xml:space="preserve"> projektus apstiprināšanai Ministru kabinetā iesniedz ministrijas (pārraudzības institūcijas). </w:t>
            </w:r>
          </w:p>
          <w:p w:rsidRPr="00006CE1" w:rsidR="009B57CC" w:rsidP="00901FE1" w:rsidRDefault="009B57CC" w14:paraId="5C9F8C58" w14:textId="6F8BA901">
            <w:pPr>
              <w:jc w:val="both"/>
            </w:pPr>
            <w:r w:rsidRPr="00006CE1">
              <w:rPr>
                <w:color w:val="000000"/>
              </w:rPr>
              <w:t xml:space="preserve">       Saskaņā ar </w:t>
            </w:r>
            <w:r w:rsidRPr="00006CE1">
              <w:rPr>
                <w:bCs/>
                <w:color w:val="000000"/>
              </w:rPr>
              <w:t>Publisko aģentūru likuma 14.panta  otro daļu</w:t>
            </w:r>
            <w:r w:rsidRPr="00006CE1">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Pr="00006CE1">
              <w:rPr>
                <w:bCs/>
                <w:color w:val="000000"/>
              </w:rPr>
              <w:t xml:space="preserve">Likuma </w:t>
            </w:r>
            <w:r w:rsidRPr="00006CE1">
              <w:t>6</w:t>
            </w:r>
            <w:r w:rsidRPr="00006CE1">
              <w:rPr>
                <w:color w:val="000000"/>
              </w:rPr>
              <w:t>.</w:t>
            </w:r>
            <w:r w:rsidRPr="00006CE1">
              <w:rPr>
                <w:vertAlign w:val="superscript"/>
              </w:rPr>
              <w:t xml:space="preserve">1 </w:t>
            </w:r>
            <w:r w:rsidRPr="00006CE1">
              <w:t xml:space="preserve">panta </w:t>
            </w:r>
            <w:r w:rsidR="00310C96">
              <w:t>piektajā</w:t>
            </w:r>
            <w:r w:rsidRPr="00006CE1">
              <w:rPr>
                <w:color w:val="000000"/>
              </w:rPr>
              <w:t xml:space="preserve"> d</w:t>
            </w:r>
            <w:r w:rsidRPr="00006CE1">
              <w:t>aļā noteikts, ka budžeta nefinansētu iestāžu kārtējā gada līdzekļu atlikumu var izmantot nākamajā gadā izdevumu finansēšanai.</w:t>
            </w:r>
          </w:p>
          <w:p w:rsidRPr="00006CE1" w:rsidR="00F032BA" w:rsidP="00901FE1" w:rsidRDefault="009B57CC" w14:paraId="04DFE796" w14:textId="254E4139">
            <w:pPr>
              <w:jc w:val="both"/>
            </w:pPr>
            <w:r w:rsidRPr="00006CE1">
              <w:rPr>
                <w:color w:val="1F497D"/>
              </w:rPr>
              <w:t>       </w:t>
            </w:r>
            <w:r w:rsidRPr="00006CE1">
              <w:t xml:space="preserve">Gada beigās esošā līdzekļu atlikuma izmantošana ar Civilās aviācijas aģentūras darbību nesaistītu izdevumu finansēšanai būtu pretrunā ar 1944.gada 7.decembra Konvencijas par starptautisko civilo aviāciju 15.pantā noteikto: “Neviena līgumslēdzēja valsts neuzliek nodevas, nodokļus vai citus maksājumus tikai par tiesībām gaisa kuģim vai tajā esošajām personām vai īpašumam tranzītā šķērsot tās teritoriju, iebraukt tajā vai izbraukt no tās”, kā arī ar </w:t>
            </w:r>
            <w:r w:rsidRPr="00006CE1" w:rsidR="00F032BA">
              <w:t>Komisijas</w:t>
            </w:r>
            <w:r w:rsidR="002E7FAE">
              <w:t xml:space="preserve"> </w:t>
            </w:r>
            <w:r w:rsidR="00217574">
              <w:t>2019.gada 11.februāra</w:t>
            </w:r>
            <w:r w:rsidRPr="00006CE1" w:rsidR="00F032BA">
              <w:t xml:space="preserve"> īstenošanas </w:t>
            </w:r>
            <w:r w:rsidR="00BB6F05">
              <w:t>R</w:t>
            </w:r>
            <w:r w:rsidRPr="00006CE1" w:rsidR="00F032BA">
              <w:t>egulas (ES) 2019/317</w:t>
            </w:r>
            <w:r w:rsidR="002E7FAE">
              <w:t>,</w:t>
            </w:r>
            <w:r w:rsidRPr="00006CE1" w:rsidR="00F032BA">
              <w:t xml:space="preserve"> ar ko nosaka darbības uzlabošanas sistēmu un tarifikācijas sistēmu </w:t>
            </w:r>
            <w:r w:rsidRPr="00006CE1" w:rsidR="00D42CC1">
              <w:t>Eiropas</w:t>
            </w:r>
            <w:r w:rsidRPr="00006CE1" w:rsidR="00F032BA">
              <w:t xml:space="preserve"> vienotajā</w:t>
            </w:r>
            <w:r w:rsidRPr="00006CE1" w:rsidR="00D42CC1">
              <w:t xml:space="preserve"> gaisa telpā</w:t>
            </w:r>
            <w:r w:rsidRPr="00006CE1" w:rsidR="00F032BA">
              <w:t xml:space="preserve"> un atceļ Īstenošanas </w:t>
            </w:r>
            <w:r w:rsidR="00BB6F05">
              <w:t>R</w:t>
            </w:r>
            <w:r w:rsidRPr="00006CE1" w:rsidR="00F032BA">
              <w:t>egulas (ES) Nr.390/2013 un (ES) Nr. 391/2013</w:t>
            </w:r>
            <w:r w:rsidR="00867EF6">
              <w:t>,</w:t>
            </w:r>
            <w:r w:rsidR="002E7FAE">
              <w:t xml:space="preserve"> (turpmāk – Regula </w:t>
            </w:r>
            <w:r w:rsidR="00217574">
              <w:t xml:space="preserve">Nr. </w:t>
            </w:r>
            <w:r w:rsidR="002E7FAE">
              <w:t>2019/317)</w:t>
            </w:r>
            <w:r w:rsidRPr="00006CE1" w:rsidR="00F032BA">
              <w:t xml:space="preserve"> 22.panta 1.punktā noteikto, ka dalībvalstis var nolemt iekļaut izmaksu bāzē šādas aprēķinātās izmaksas, kas radušās saistībā ar aeronavigācijas pakalpojumu sniegšanu, saskaņā ar </w:t>
            </w:r>
            <w:r w:rsidR="002E7FAE">
              <w:t xml:space="preserve">Komisijas 2004.gada </w:t>
            </w:r>
            <w:r w:rsidR="00217574">
              <w:t>10.marta</w:t>
            </w:r>
            <w:r w:rsidR="002E7FAE">
              <w:t xml:space="preserve"> </w:t>
            </w:r>
            <w:r w:rsidRPr="00006CE1" w:rsidR="00F032BA">
              <w:lastRenderedPageBreak/>
              <w:t xml:space="preserve">Regulas (EK) Nr.550/2004 </w:t>
            </w:r>
            <w:r w:rsidR="00BB6F05">
              <w:t>par aeronavigācijas pakalpojumu sniegšanu vienotajā Eiropas gaisa telpā</w:t>
            </w:r>
            <w:r w:rsidR="002E7FAE">
              <w:t xml:space="preserve"> (turpmāk – Regula</w:t>
            </w:r>
            <w:r w:rsidR="00217574">
              <w:t xml:space="preserve"> Nr.</w:t>
            </w:r>
            <w:r w:rsidR="002E7FAE">
              <w:t>550/2004)</w:t>
            </w:r>
            <w:r w:rsidR="00BB6F05">
              <w:t xml:space="preserve"> </w:t>
            </w:r>
            <w:r w:rsidRPr="00006CE1" w:rsidR="00F032BA">
              <w:t xml:space="preserve">15. panta 2. punkta b) apakšpunkta otro teikumu: </w:t>
            </w:r>
          </w:p>
          <w:p w:rsidRPr="00006CE1" w:rsidR="00ED66BA" w:rsidP="00901FE1" w:rsidRDefault="00ED66BA" w14:paraId="7E2C5807" w14:textId="3A4F9BB6">
            <w:pPr>
              <w:jc w:val="both"/>
            </w:pPr>
            <w:r w:rsidRPr="00006CE1">
              <w:t xml:space="preserve">     -</w:t>
            </w:r>
            <w:r w:rsidRPr="00006CE1" w:rsidR="00F032BA">
              <w:t xml:space="preserve"> aprēķinātās izmaksas, kas radušās </w:t>
            </w:r>
            <w:r w:rsidRPr="00006CE1">
              <w:t xml:space="preserve">   </w:t>
            </w:r>
            <w:r w:rsidRPr="00006CE1" w:rsidR="00F032BA">
              <w:t xml:space="preserve">kompetentajām iestādēm; </w:t>
            </w:r>
          </w:p>
          <w:p w:rsidRPr="00006CE1" w:rsidR="00ED66BA" w:rsidP="00901FE1" w:rsidRDefault="00ED66BA" w14:paraId="7B5EF9DF" w14:textId="238AEDC8">
            <w:pPr>
              <w:jc w:val="both"/>
            </w:pPr>
            <w:r w:rsidRPr="00006CE1">
              <w:t xml:space="preserve">     - </w:t>
            </w:r>
            <w:r w:rsidRPr="00006CE1" w:rsidR="00F032BA">
              <w:t xml:space="preserve"> aprēķinātās izmaksas, kas radušās Regulas</w:t>
            </w:r>
            <w:r w:rsidR="006260C9">
              <w:t xml:space="preserve"> Nr.</w:t>
            </w:r>
            <w:r w:rsidRPr="00006CE1" w:rsidR="00F032BA">
              <w:t xml:space="preserve">550/2004 3.pantā minētajām kvalificētajām iestādēm; </w:t>
            </w:r>
          </w:p>
          <w:p w:rsidRPr="00006CE1" w:rsidR="00ED66BA" w:rsidP="00901FE1" w:rsidRDefault="00ED66BA" w14:paraId="70B38FCF" w14:textId="5E39AD8E">
            <w:pPr>
              <w:jc w:val="both"/>
            </w:pPr>
            <w:r w:rsidRPr="00006CE1">
              <w:t xml:space="preserve">     -</w:t>
            </w:r>
            <w:r w:rsidRPr="00006CE1" w:rsidR="00F032BA">
              <w:t xml:space="preserve"> aprēķinātās izmaksas, kas izriet no Eiro</w:t>
            </w:r>
            <w:r w:rsidR="00BB6F05">
              <w:t xml:space="preserve">pas Aeronavigācijas </w:t>
            </w:r>
            <w:r w:rsidR="009F6E2A">
              <w:t>d</w:t>
            </w:r>
            <w:r w:rsidR="00BB6F05">
              <w:t xml:space="preserve">rošības </w:t>
            </w:r>
            <w:r w:rsidR="009F6E2A">
              <w:t>o</w:t>
            </w:r>
            <w:r w:rsidR="006C0E95">
              <w:t>rganizācijas</w:t>
            </w:r>
            <w:r w:rsidRPr="00006CE1" w:rsidR="00F032BA">
              <w:t xml:space="preserve"> 1960.gada 13.decembra Starptautiskās konvencijas par sadarbību aeronavigācijas drošības jomā (jaunākās redakcijas).  </w:t>
            </w:r>
          </w:p>
          <w:p w:rsidRPr="00006CE1" w:rsidR="009B57CC" w:rsidP="00901FE1" w:rsidRDefault="009B57CC" w14:paraId="5EFAC013" w14:textId="65C41985">
            <w:pPr>
              <w:jc w:val="both"/>
            </w:pPr>
            <w:r w:rsidRPr="00006CE1">
              <w:t xml:space="preserve">      Ņemot vērā </w:t>
            </w:r>
            <w:r w:rsidR="00867EF6">
              <w:t>iepriekš</w:t>
            </w:r>
            <w:r w:rsidRPr="00006CE1" w:rsidR="00867EF6">
              <w:t xml:space="preserve"> </w:t>
            </w:r>
            <w:r w:rsidRPr="00006CE1">
              <w:t>minētajos starptautiskajos tiesību aktos noteikto, prasības par Civilās aviācijas aģentūras rīcībā esošo līdzekļu izmantošanu vienīgi Civilās aviācijas aģentūras darbības nodrošināšanai ir iekļautas arī Latvijas Republikas normatīvajos aktos:</w:t>
            </w:r>
          </w:p>
          <w:p w:rsidRPr="00006CE1" w:rsidR="009B57CC" w:rsidP="00901FE1" w:rsidRDefault="009B57CC" w14:paraId="54A77D88" w14:textId="38256071">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Likuma “Par aviāciju” 5.panta trešajā daļā noteikts, ka maksa par Civilās aviācijas aģentūras sniegtajiem pakalpojumiem un ieņēmumu daļa par aeronavigācijas pakalpojumiem ieskaitāma Civilās aviācijas aģentūras kontā Valsts kasē un izmantojama vienīgi aģentūras darbības nodrošināšanai;</w:t>
            </w:r>
          </w:p>
          <w:p w:rsidRPr="00006CE1" w:rsidR="009B57CC" w:rsidP="00901FE1" w:rsidRDefault="009B57CC" w14:paraId="3887A213" w14:textId="4B8ED233">
            <w:pPr>
              <w:pStyle w:val="ListParagraph"/>
              <w:numPr>
                <w:ilvl w:val="0"/>
                <w:numId w:val="1"/>
              </w:numPr>
              <w:suppressAutoHyphens w:val="0"/>
              <w:autoSpaceDN/>
              <w:spacing w:after="0" w:line="240" w:lineRule="auto"/>
              <w:jc w:val="both"/>
              <w:textAlignment w:val="auto"/>
              <w:rPr>
                <w:rFonts w:ascii="Times New Roman" w:hAnsi="Times New Roman"/>
                <w:sz w:val="24"/>
                <w:szCs w:val="24"/>
              </w:rPr>
            </w:pPr>
            <w:r w:rsidRPr="00006CE1">
              <w:rPr>
                <w:rFonts w:ascii="Times New Roman" w:hAnsi="Times New Roman"/>
                <w:sz w:val="24"/>
                <w:szCs w:val="24"/>
              </w:rPr>
              <w:t>Ministru kabineta 2011.gada 19.oktobra noteikum</w:t>
            </w:r>
            <w:r w:rsidR="002009D7">
              <w:rPr>
                <w:rFonts w:ascii="Times New Roman" w:hAnsi="Times New Roman"/>
                <w:sz w:val="24"/>
                <w:szCs w:val="24"/>
              </w:rPr>
              <w:t>u</w:t>
            </w:r>
            <w:r w:rsidRPr="00006CE1">
              <w:rPr>
                <w:rFonts w:ascii="Times New Roman" w:hAnsi="Times New Roman"/>
                <w:sz w:val="24"/>
                <w:szCs w:val="24"/>
              </w:rPr>
              <w:t xml:space="preserve"> Nr.823 “Noteikumi par lidlaukā sniegto drošības un glābšanas pasākumu maksu” 11.</w:t>
            </w:r>
            <w:r w:rsidRPr="00006CE1" w:rsidR="00AC3B6D">
              <w:rPr>
                <w:rFonts w:ascii="Times New Roman" w:hAnsi="Times New Roman"/>
                <w:sz w:val="24"/>
                <w:szCs w:val="24"/>
              </w:rPr>
              <w:t>punktā noteik</w:t>
            </w:r>
            <w:r w:rsidR="00F03ADE">
              <w:rPr>
                <w:rFonts w:ascii="Times New Roman" w:hAnsi="Times New Roman"/>
                <w:sz w:val="24"/>
                <w:szCs w:val="24"/>
              </w:rPr>
              <w:t>t</w:t>
            </w:r>
            <w:r w:rsidRPr="00006CE1" w:rsidR="00AC3B6D">
              <w:rPr>
                <w:rFonts w:ascii="Times New Roman" w:hAnsi="Times New Roman"/>
                <w:sz w:val="24"/>
                <w:szCs w:val="24"/>
              </w:rPr>
              <w:t>s</w:t>
            </w:r>
            <w:r w:rsidRPr="00006CE1">
              <w:rPr>
                <w:rFonts w:ascii="Times New Roman" w:hAnsi="Times New Roman"/>
                <w:sz w:val="24"/>
                <w:szCs w:val="24"/>
              </w:rPr>
              <w:t xml:space="preserve">, ka </w:t>
            </w:r>
            <w:r w:rsidRPr="00006CE1" w:rsidR="00AC3B6D">
              <w:rPr>
                <w:rFonts w:ascii="Times New Roman" w:hAnsi="Times New Roman"/>
                <w:sz w:val="24"/>
                <w:szCs w:val="24"/>
              </w:rPr>
              <w:t xml:space="preserve">valsts akciju sabiedrība </w:t>
            </w:r>
            <w:r w:rsidR="00996BEC">
              <w:rPr>
                <w:rFonts w:ascii="Times New Roman" w:hAnsi="Times New Roman"/>
                <w:sz w:val="24"/>
                <w:szCs w:val="24"/>
              </w:rPr>
              <w:t>“</w:t>
            </w:r>
            <w:r w:rsidRPr="00006CE1" w:rsidR="00AC3B6D">
              <w:rPr>
                <w:rFonts w:ascii="Times New Roman" w:hAnsi="Times New Roman"/>
                <w:sz w:val="24"/>
                <w:szCs w:val="24"/>
              </w:rPr>
              <w:t xml:space="preserve">Starptautiskā lidosta </w:t>
            </w:r>
            <w:r w:rsidR="00996BEC">
              <w:rPr>
                <w:rFonts w:ascii="Times New Roman" w:hAnsi="Times New Roman"/>
                <w:sz w:val="24"/>
                <w:szCs w:val="24"/>
              </w:rPr>
              <w:t>“</w:t>
            </w:r>
            <w:r w:rsidRPr="00006CE1" w:rsidR="00AC3B6D">
              <w:rPr>
                <w:rFonts w:ascii="Times New Roman" w:hAnsi="Times New Roman"/>
                <w:sz w:val="24"/>
                <w:szCs w:val="24"/>
              </w:rPr>
              <w:t>Rīga</w:t>
            </w:r>
            <w:r w:rsidR="00996BEC">
              <w:rPr>
                <w:rFonts w:ascii="Times New Roman" w:hAnsi="Times New Roman"/>
                <w:sz w:val="24"/>
                <w:szCs w:val="24"/>
              </w:rPr>
              <w:t>””</w:t>
            </w:r>
            <w:r w:rsidRPr="00006CE1" w:rsidR="00AC3B6D">
              <w:rPr>
                <w:rFonts w:ascii="Times New Roman" w:hAnsi="Times New Roman"/>
                <w:sz w:val="24"/>
                <w:szCs w:val="24"/>
              </w:rPr>
              <w:t xml:space="preserve"> (turpmāk - </w:t>
            </w:r>
            <w:r w:rsidRPr="00006CE1">
              <w:rPr>
                <w:rFonts w:ascii="Times New Roman" w:hAnsi="Times New Roman"/>
                <w:sz w:val="24"/>
                <w:szCs w:val="24"/>
              </w:rPr>
              <w:t>lidosta “Rīga”</w:t>
            </w:r>
            <w:r w:rsidRPr="00006CE1" w:rsidR="00AC3B6D">
              <w:rPr>
                <w:rFonts w:ascii="Times New Roman" w:hAnsi="Times New Roman"/>
                <w:sz w:val="24"/>
                <w:szCs w:val="24"/>
              </w:rPr>
              <w:t>)</w:t>
            </w:r>
            <w:r w:rsidRPr="00006CE1">
              <w:rPr>
                <w:rFonts w:ascii="Times New Roman" w:hAnsi="Times New Roman"/>
                <w:sz w:val="24"/>
                <w:szCs w:val="24"/>
              </w:rPr>
              <w:t xml:space="preserve"> un Civilās aviācijas aģentūra nodrošina, ka no drošības maksas iegūtie līdzekļi tiek izmantoti tikai šo noteikumu 3.punktā</w:t>
            </w:r>
            <w:r w:rsidRPr="00006CE1" w:rsidR="003858B6">
              <w:rPr>
                <w:rFonts w:ascii="Times New Roman" w:hAnsi="Times New Roman"/>
                <w:sz w:val="24"/>
                <w:szCs w:val="24"/>
              </w:rPr>
              <w:t xml:space="preserve"> </w:t>
            </w:r>
            <w:r w:rsidRPr="00006CE1">
              <w:rPr>
                <w:rFonts w:ascii="Times New Roman" w:hAnsi="Times New Roman"/>
                <w:sz w:val="24"/>
                <w:szCs w:val="24"/>
              </w:rPr>
              <w:t>minēto pakalpojumu nodrošināšanai.</w:t>
            </w:r>
          </w:p>
          <w:p w:rsidR="00EC42F5" w:rsidP="00495D87" w:rsidRDefault="009B57CC" w14:paraId="76A39D67" w14:textId="4122BF60">
            <w:pPr>
              <w:jc w:val="both"/>
            </w:pPr>
            <w:r w:rsidRPr="00006CE1">
              <w:t xml:space="preserve">      Kopš Civilās aviācijas aģentūras izveidošanas 1993.gada 15.oktobrī, tās darbība tiek nodrošināta tikai pašfinansēšanās režīmā. </w:t>
            </w:r>
            <w:r w:rsidR="00903A34">
              <w:t xml:space="preserve">Ievērojot piesardzības principu, </w:t>
            </w:r>
            <w:r w:rsidRPr="00006CE1">
              <w:t>Civilās aviācijas aģentūra</w:t>
            </w:r>
            <w:r w:rsidR="00903A34">
              <w:t>s</w:t>
            </w:r>
            <w:r w:rsidRPr="00006CE1">
              <w:t xml:space="preserve"> līdzekļu atlikum</w:t>
            </w:r>
            <w:r w:rsidR="00903A34">
              <w:t>s veidots vismaz 3 līdz 4 mēnešu izde</w:t>
            </w:r>
            <w:r w:rsidRPr="00006CE1">
              <w:t>vumu apjomā</w:t>
            </w:r>
            <w:r w:rsidR="001A72D1">
              <w:t xml:space="preserve">, lai vismaz </w:t>
            </w:r>
            <w:r w:rsidR="002009D7">
              <w:t xml:space="preserve">šādā </w:t>
            </w:r>
            <w:r w:rsidR="001A72D1">
              <w:t xml:space="preserve">periodā </w:t>
            </w:r>
            <w:r w:rsidRPr="00006CE1">
              <w:t xml:space="preserve">Civilās aviācijas aģentūra spētu nodrošināt </w:t>
            </w:r>
            <w:r w:rsidR="003D3569">
              <w:t xml:space="preserve">tās darbības turpināšanu krīzes vai ārkārtas situācijas </w:t>
            </w:r>
            <w:r w:rsidR="009B1584">
              <w:t>apstākļos</w:t>
            </w:r>
            <w:r w:rsidR="003D3569">
              <w:t xml:space="preserve"> </w:t>
            </w:r>
            <w:r w:rsidR="001A72D1">
              <w:t>un</w:t>
            </w:r>
            <w:r w:rsidR="003D3569">
              <w:t xml:space="preserve"> spētu segt izdevumus, </w:t>
            </w:r>
            <w:r w:rsidRPr="00006CE1" w:rsidR="006C1304">
              <w:t>ka</w:t>
            </w:r>
            <w:r w:rsidR="004A117F">
              <w:t>d</w:t>
            </w:r>
            <w:r w:rsidRPr="00006CE1" w:rsidR="00C62D9E">
              <w:t xml:space="preserve"> naudas līdzekļi iepriekš rezervēti </w:t>
            </w:r>
            <w:r w:rsidRPr="00006CE1" w:rsidR="00BD669E">
              <w:t>konkrētu izdevumu segšanai turpmākajos gados</w:t>
            </w:r>
            <w:r w:rsidRPr="00006CE1">
              <w:t xml:space="preserve">. </w:t>
            </w:r>
          </w:p>
          <w:p w:rsidR="00076885" w:rsidP="00076885" w:rsidRDefault="009B1584" w14:paraId="52FFD599" w14:textId="4B31A1CC">
            <w:pPr>
              <w:jc w:val="both"/>
              <w:rPr>
                <w:bCs/>
              </w:rPr>
            </w:pPr>
            <w:r w:rsidRPr="00E455BE">
              <w:t xml:space="preserve">     Civilās aviācijas aģentūras 2020.gada budžets  apstiprināts ar Ministru kabineta 2019.gada 29.oktobra rīkojumu Nr.533 “Par valsts aģentūras “Civilās aviācijas aģentūra” 2020.gada budžeta apstiprināšanu”</w:t>
            </w:r>
            <w:r w:rsidRPr="00E455BE" w:rsidR="00E455BE">
              <w:t xml:space="preserve"> un tajā apstiprināti Civilās aviācijas aģentūras ieņēmumi 4 210 000 </w:t>
            </w:r>
            <w:proofErr w:type="spellStart"/>
            <w:r w:rsidRPr="00E455BE" w:rsidR="00E455BE">
              <w:rPr>
                <w:i/>
              </w:rPr>
              <w:t>euro</w:t>
            </w:r>
            <w:proofErr w:type="spellEnd"/>
            <w:r w:rsidRPr="00E455BE" w:rsidR="00E455BE">
              <w:t xml:space="preserve"> apmērā un izdevumi 4 694 840 </w:t>
            </w:r>
            <w:proofErr w:type="spellStart"/>
            <w:r w:rsidRPr="00E455BE" w:rsidR="00E455BE">
              <w:rPr>
                <w:i/>
              </w:rPr>
              <w:t>euro</w:t>
            </w:r>
            <w:proofErr w:type="spellEnd"/>
            <w:r w:rsidRPr="00E455BE" w:rsidR="00E455BE">
              <w:t xml:space="preserve"> apmērā. Ņemot vērā Covid-</w:t>
            </w:r>
            <w:r w:rsidR="00E455BE">
              <w:t>1</w:t>
            </w:r>
            <w:r w:rsidRPr="00E455BE" w:rsidR="00E455BE">
              <w:t xml:space="preserve">9 izplatību pasaulē un izsludināto ārkārtas situāciju valstī no 2020.gada 12.marta ar mērķi ierobežot Covid-19 izplatību ārkārtējās situācijas spēkā esamības laikā (Ministru kabineta 2020. gada 12.marta rīkojums Nr. 103 </w:t>
            </w:r>
            <w:r w:rsidR="00996BEC">
              <w:t>“</w:t>
            </w:r>
            <w:r w:rsidRPr="00E455BE" w:rsidR="00E455BE">
              <w:t>Par ārkārtējās situācijas izsludināšanu</w:t>
            </w:r>
            <w:r w:rsidR="00996BEC">
              <w:t>”</w:t>
            </w:r>
            <w:r w:rsidRPr="00E455BE" w:rsidR="00E455BE">
              <w:t>)</w:t>
            </w:r>
            <w:r w:rsidR="002009D7">
              <w:t>,</w:t>
            </w:r>
            <w:r w:rsidRPr="00E455BE" w:rsidR="00E455BE">
              <w:t xml:space="preserve"> praktiski tika apturēta aviācijas darbība Latvijā. </w:t>
            </w:r>
            <w:r w:rsidR="008E26C6">
              <w:t>Tāpēc, lai</w:t>
            </w:r>
            <w:r w:rsidR="004139C4">
              <w:t xml:space="preserve"> </w:t>
            </w:r>
            <w:r w:rsidR="008E26C6">
              <w:t>operatīvi risinātu ar ienākošās naudas plūsmas samazinājum</w:t>
            </w:r>
            <w:r w:rsidR="004139C4">
              <w:t>u saistītās</w:t>
            </w:r>
            <w:r w:rsidR="008E26C6">
              <w:t xml:space="preserve"> problēmas</w:t>
            </w:r>
            <w:r w:rsidR="00495D87">
              <w:t xml:space="preserve"> un taupīgi, atbildīgi </w:t>
            </w:r>
            <w:r w:rsidR="00903A34">
              <w:t>lietotu t</w:t>
            </w:r>
            <w:r w:rsidR="000B194F">
              <w:t>ā</w:t>
            </w:r>
            <w:r w:rsidR="00903A34">
              <w:t>s rīcībā esošo</w:t>
            </w:r>
            <w:r w:rsidR="00996BEC">
              <w:t>s</w:t>
            </w:r>
            <w:r w:rsidR="00903A34">
              <w:t xml:space="preserve"> naudas līdzekļu</w:t>
            </w:r>
            <w:r w:rsidR="00E26155">
              <w:t>s</w:t>
            </w:r>
            <w:r w:rsidR="008E26C6">
              <w:t>, Civilās aviācijas aģentūra</w:t>
            </w:r>
            <w:r w:rsidR="004139C4">
              <w:t xml:space="preserve"> ir pārskatījusi 2020.gadam plānotos izdevumus </w:t>
            </w:r>
            <w:r w:rsidRPr="00E455BE" w:rsidR="004139C4">
              <w:t>(atliekot apmācības, komandējumus, samazinot izmaksas darbiniekiem,</w:t>
            </w:r>
            <w:r w:rsidR="00495D87">
              <w:t xml:space="preserve"> </w:t>
            </w:r>
            <w:r w:rsidR="001C4037">
              <w:t>kā arī</w:t>
            </w:r>
            <w:r w:rsidR="004139C4">
              <w:t xml:space="preserve"> administratīvās izmaksas, </w:t>
            </w:r>
            <w:r w:rsidR="00495D87">
              <w:t xml:space="preserve">atliekot </w:t>
            </w:r>
            <w:r w:rsidR="00495D87">
              <w:rPr>
                <w:color w:val="000000"/>
                <w:lang w:bidi="ml-IN"/>
              </w:rPr>
              <w:t>2020.gadam plānotos izdevumus</w:t>
            </w:r>
            <w:r w:rsidR="001C4037">
              <w:rPr>
                <w:color w:val="000000"/>
                <w:lang w:bidi="ml-IN"/>
              </w:rPr>
              <w:t xml:space="preserve"> inventāra iegādei un</w:t>
            </w:r>
            <w:r w:rsidRPr="00006CE1" w:rsidR="00495D87">
              <w:rPr>
                <w:bCs/>
              </w:rPr>
              <w:t xml:space="preserve"> </w:t>
            </w:r>
            <w:r w:rsidRPr="00006CE1" w:rsidR="00495D87">
              <w:rPr>
                <w:bCs/>
              </w:rPr>
              <w:lastRenderedPageBreak/>
              <w:t>pamatkapitāla veidošanai</w:t>
            </w:r>
            <w:r w:rsidR="00495D87">
              <w:rPr>
                <w:bCs/>
              </w:rPr>
              <w:t>, utt.).</w:t>
            </w:r>
            <w:r w:rsidRPr="008E504F" w:rsidR="000178D3">
              <w:rPr>
                <w:bCs/>
              </w:rPr>
              <w:t xml:space="preserve"> </w:t>
            </w:r>
            <w:r w:rsidRPr="005C045D" w:rsidR="00076885">
              <w:rPr>
                <w:bCs/>
              </w:rPr>
              <w:t>Salīdzinot ar sākotnēji 2020.gadam plānotajiem izdevumiem</w:t>
            </w:r>
            <w:r w:rsidR="002009D7">
              <w:rPr>
                <w:bCs/>
              </w:rPr>
              <w:t>,</w:t>
            </w:r>
            <w:r w:rsidRPr="005C045D" w:rsidR="00076885">
              <w:rPr>
                <w:bCs/>
              </w:rPr>
              <w:t xml:space="preserve"> taupības pasākumu ietvaros kopumā samazinājums veikts 1 077196 </w:t>
            </w:r>
            <w:proofErr w:type="spellStart"/>
            <w:r w:rsidRPr="005C045D" w:rsidR="00076885">
              <w:rPr>
                <w:bCs/>
                <w:i/>
              </w:rPr>
              <w:t>euro</w:t>
            </w:r>
            <w:proofErr w:type="spellEnd"/>
            <w:r w:rsidRPr="005C045D" w:rsidR="00076885">
              <w:rPr>
                <w:bCs/>
              </w:rPr>
              <w:t xml:space="preserve"> apmērā, tai skaitā komandējumiem 253 235 </w:t>
            </w:r>
            <w:proofErr w:type="spellStart"/>
            <w:r w:rsidRPr="005C045D" w:rsidR="00076885">
              <w:rPr>
                <w:bCs/>
                <w:i/>
              </w:rPr>
              <w:t>euro</w:t>
            </w:r>
            <w:proofErr w:type="spellEnd"/>
            <w:r w:rsidRPr="005C045D" w:rsidR="00076885">
              <w:rPr>
                <w:bCs/>
              </w:rPr>
              <w:t xml:space="preserve">, atlīdzībai  451 062 </w:t>
            </w:r>
            <w:proofErr w:type="spellStart"/>
            <w:r w:rsidRPr="005C045D" w:rsidR="00076885">
              <w:rPr>
                <w:bCs/>
                <w:i/>
              </w:rPr>
              <w:t>euro</w:t>
            </w:r>
            <w:proofErr w:type="spellEnd"/>
            <w:r w:rsidRPr="005C045D" w:rsidR="00076885">
              <w:rPr>
                <w:bCs/>
              </w:rPr>
              <w:t xml:space="preserve">, apmācībām 102 710 </w:t>
            </w:r>
            <w:proofErr w:type="spellStart"/>
            <w:r w:rsidRPr="005C045D" w:rsidR="00076885">
              <w:rPr>
                <w:bCs/>
                <w:i/>
              </w:rPr>
              <w:t>euro</w:t>
            </w:r>
            <w:proofErr w:type="spellEnd"/>
            <w:r w:rsidRPr="005C045D" w:rsidR="00076885">
              <w:rPr>
                <w:bCs/>
              </w:rPr>
              <w:t xml:space="preserve">, biroja preču un inventāra iegādei 40054 </w:t>
            </w:r>
            <w:proofErr w:type="spellStart"/>
            <w:r w:rsidRPr="005C045D" w:rsidR="00076885">
              <w:rPr>
                <w:bCs/>
                <w:i/>
              </w:rPr>
              <w:t>euro</w:t>
            </w:r>
            <w:proofErr w:type="spellEnd"/>
            <w:r w:rsidRPr="005C045D" w:rsidR="00076885">
              <w:rPr>
                <w:bCs/>
              </w:rPr>
              <w:t xml:space="preserve">, kapitāliem izdevumiem 204 517 </w:t>
            </w:r>
            <w:proofErr w:type="spellStart"/>
            <w:r w:rsidRPr="005C045D" w:rsidR="00076885">
              <w:rPr>
                <w:bCs/>
                <w:i/>
              </w:rPr>
              <w:t>euro</w:t>
            </w:r>
            <w:proofErr w:type="spellEnd"/>
            <w:r w:rsidRPr="005C045D" w:rsidR="00076885">
              <w:rPr>
                <w:bCs/>
              </w:rPr>
              <w:t xml:space="preserve">, administratīviem izdevumiem 25618 </w:t>
            </w:r>
            <w:proofErr w:type="spellStart"/>
            <w:r w:rsidRPr="005C045D" w:rsidR="00076885">
              <w:rPr>
                <w:bCs/>
                <w:i/>
              </w:rPr>
              <w:t>euro</w:t>
            </w:r>
            <w:proofErr w:type="spellEnd"/>
            <w:r w:rsidRPr="005C045D" w:rsidR="00076885">
              <w:rPr>
                <w:bCs/>
                <w:i/>
              </w:rPr>
              <w:t>.</w:t>
            </w:r>
            <w:r w:rsidRPr="005C045D" w:rsidR="00076885">
              <w:rPr>
                <w:bCs/>
              </w:rPr>
              <w:t xml:space="preserve"> Tādējādi izteikta ienākošās  naudas plūsmas samazinājuma apstākļos tiek nodrošināts arī Civilās aviācijas aģentūras rīcībā esošo resursu lēnāks sarukums.</w:t>
            </w:r>
          </w:p>
          <w:p w:rsidR="00F84FD4" w:rsidP="00901FE1" w:rsidRDefault="00903A34" w14:paraId="179E2131" w14:textId="3BB5A108">
            <w:pPr>
              <w:jc w:val="both"/>
              <w:rPr>
                <w:bCs/>
              </w:rPr>
            </w:pPr>
            <w:r>
              <w:rPr>
                <w:bCs/>
              </w:rPr>
              <w:t xml:space="preserve">     </w:t>
            </w:r>
            <w:r w:rsidRPr="00E455BE">
              <w:t xml:space="preserve">Ņemot vērā ārkārtējās situācijas negatīvo ietekmi, kuras ilgums un apmēri vēl ir grūti prognozējami, arī pēc lidojumu pakāpeniskas atsākšanās </w:t>
            </w:r>
            <w:r w:rsidR="007E23DC">
              <w:t>kr</w:t>
            </w:r>
            <w:r w:rsidR="00300450">
              <w:t xml:space="preserve">īzes </w:t>
            </w:r>
            <w:r w:rsidRPr="00E455BE">
              <w:t xml:space="preserve"> </w:t>
            </w:r>
            <w:r w:rsidR="00300450">
              <w:t>apstākļos</w:t>
            </w:r>
            <w:r w:rsidRPr="00E455BE">
              <w:t xml:space="preserve"> </w:t>
            </w:r>
            <w:r w:rsidR="000B194F">
              <w:t>darbojas visa aviācijas nozare. Plānojot Civilās aviācijas aģentūras budžetu</w:t>
            </w:r>
            <w:r w:rsidR="00217BCC">
              <w:t xml:space="preserve"> </w:t>
            </w:r>
            <w:r w:rsidR="007C1043">
              <w:t xml:space="preserve">2021.gadam </w:t>
            </w:r>
            <w:r w:rsidR="00217BCC">
              <w:t>(</w:t>
            </w:r>
            <w:r w:rsidR="00070E71">
              <w:t>tostarp</w:t>
            </w:r>
            <w:r w:rsidR="00217BCC">
              <w:t xml:space="preserve"> ieņēmumus </w:t>
            </w:r>
            <w:r w:rsidRPr="00006CE1" w:rsidR="00217BCC">
              <w:t>gaisa kuģu lidojumu drošuma un civilās aviācijas drošības uzraudzības nodrošināšan</w:t>
            </w:r>
            <w:r w:rsidR="00217BCC">
              <w:t>ai)</w:t>
            </w:r>
            <w:r w:rsidR="007C1043">
              <w:t>,</w:t>
            </w:r>
            <w:r w:rsidR="00217BCC">
              <w:t xml:space="preserve"> Civilās aviācijas aģentūra lūdza </w:t>
            </w:r>
            <w:r w:rsidRPr="00E455BE" w:rsidR="007C1043">
              <w:t>lidost</w:t>
            </w:r>
            <w:r w:rsidR="00300450">
              <w:t>as</w:t>
            </w:r>
            <w:r w:rsidRPr="00E455BE" w:rsidR="007C1043">
              <w:t xml:space="preserve"> “Rīga”</w:t>
            </w:r>
            <w:r w:rsidR="00300450">
              <w:t xml:space="preserve"> </w:t>
            </w:r>
            <w:r w:rsidR="00E26155">
              <w:t xml:space="preserve">viedokli par </w:t>
            </w:r>
            <w:r w:rsidR="00300450">
              <w:t>prognoz</w:t>
            </w:r>
            <w:r w:rsidR="00E26155">
              <w:t>ējamo</w:t>
            </w:r>
            <w:r w:rsidR="007C1043">
              <w:t xml:space="preserve"> apkalpoto pasažieru skaitu 2021.-2023.gad</w:t>
            </w:r>
            <w:r w:rsidR="00070E71">
              <w:t>ā</w:t>
            </w:r>
            <w:r w:rsidR="007C1043">
              <w:t xml:space="preserve">. </w:t>
            </w:r>
            <w:r w:rsidRPr="00E455BE" w:rsidR="007C1043">
              <w:t>Izvērtējot patreizējo situāciju</w:t>
            </w:r>
            <w:r w:rsidR="00070E71">
              <w:t>,</w:t>
            </w:r>
            <w:r w:rsidRPr="00E455BE" w:rsidR="007C1043">
              <w:t xml:space="preserve"> lidosta “Rīga” plāno pārvarēt krīzi un atgriezties pie 2019.gadā apkalpoto pasažieru skaita vien 2023.gadā, kas </w:t>
            </w:r>
            <w:r w:rsidR="00300450">
              <w:t xml:space="preserve">iepriekš minētā </w:t>
            </w:r>
            <w:r w:rsidRPr="00E455BE" w:rsidR="007C1043">
              <w:t>kontekstā norāda uz būtiskiem izaicinājumiem Civilās aviācijas aģentūrai sabalansēt</w:t>
            </w:r>
            <w:r w:rsidR="004A117F">
              <w:t xml:space="preserve"> tās</w:t>
            </w:r>
            <w:r w:rsidRPr="00E455BE" w:rsidR="007C1043">
              <w:t xml:space="preserve"> ieņēmumus un izdevumus arī turpmāko divu gadu laikā</w:t>
            </w:r>
            <w:r w:rsidR="00300450">
              <w:t xml:space="preserve">. </w:t>
            </w:r>
            <w:r w:rsidR="00E26155">
              <w:rPr>
                <w:bCs/>
              </w:rPr>
              <w:t xml:space="preserve">Saistībā ar iepriekš minēto, pašlaik plānoto resursu ietvaros </w:t>
            </w:r>
            <w:r w:rsidR="004A117F">
              <w:rPr>
                <w:bCs/>
              </w:rPr>
              <w:t>ne</w:t>
            </w:r>
            <w:r w:rsidR="00E26155">
              <w:rPr>
                <w:bCs/>
              </w:rPr>
              <w:t>var tikt nodrošināt</w:t>
            </w:r>
            <w:r w:rsidR="004A117F">
              <w:rPr>
                <w:bCs/>
              </w:rPr>
              <w:t xml:space="preserve">a Civilās aviācijas aģentūras ilgtspējīga darbība, tāpēc </w:t>
            </w:r>
            <w:r w:rsidR="00F84FD4">
              <w:rPr>
                <w:bCs/>
              </w:rPr>
              <w:t>Ministru kabineta rīkojumu “Par valsts aģentūras “Civilās aviācijas aģentūra” budžetu 2021.gadam” būs nepieciešams precizēt</w:t>
            </w:r>
            <w:r w:rsidR="00C74BA9">
              <w:rPr>
                <w:bCs/>
              </w:rPr>
              <w:t xml:space="preserve"> 2021.gada pirmajā ceturksnī</w:t>
            </w:r>
            <w:r w:rsidR="005378D0">
              <w:rPr>
                <w:bCs/>
              </w:rPr>
              <w:t xml:space="preserve">, </w:t>
            </w:r>
            <w:r w:rsidRPr="002B53D6" w:rsidR="000178D3">
              <w:rPr>
                <w:bCs/>
              </w:rPr>
              <w:t>kad būs precīza informācija par naudas līdzekļu atlikumu Civilās aviācijas aģentūras kontā Valsts kasē uz 2020.gada 31.decembri un</w:t>
            </w:r>
            <w:r w:rsidR="000178D3">
              <w:rPr>
                <w:bCs/>
              </w:rPr>
              <w:t xml:space="preserve"> </w:t>
            </w:r>
            <w:r w:rsidR="005378D0">
              <w:rPr>
                <w:bCs/>
              </w:rPr>
              <w:t xml:space="preserve">kad </w:t>
            </w:r>
            <w:r w:rsidR="002D72C4">
              <w:rPr>
                <w:bCs/>
              </w:rPr>
              <w:t xml:space="preserve">būs </w:t>
            </w:r>
            <w:r w:rsidR="00C74BA9">
              <w:rPr>
                <w:bCs/>
              </w:rPr>
              <w:t>apkopota</w:t>
            </w:r>
            <w:r w:rsidR="002D72C4">
              <w:rPr>
                <w:bCs/>
              </w:rPr>
              <w:t xml:space="preserve"> informācija</w:t>
            </w:r>
            <w:r w:rsidR="00C74BA9">
              <w:rPr>
                <w:bCs/>
              </w:rPr>
              <w:t xml:space="preserve"> par 2020.gadā faktiski apkalpoto izlidojošo pasažieru skaitu un faktiski no aviokompānijām </w:t>
            </w:r>
            <w:r w:rsidR="009B52D8">
              <w:rPr>
                <w:bCs/>
              </w:rPr>
              <w:t xml:space="preserve">2020.gadā </w:t>
            </w:r>
            <w:r w:rsidR="00C74BA9">
              <w:rPr>
                <w:bCs/>
              </w:rPr>
              <w:t>iekasēt</w:t>
            </w:r>
            <w:r w:rsidR="009B52D8">
              <w:rPr>
                <w:bCs/>
              </w:rPr>
              <w:t>ās</w:t>
            </w:r>
            <w:r w:rsidR="00C74BA9">
              <w:rPr>
                <w:bCs/>
              </w:rPr>
              <w:t xml:space="preserve"> maks</w:t>
            </w:r>
            <w:r w:rsidR="009B52D8">
              <w:rPr>
                <w:bCs/>
              </w:rPr>
              <w:t>as apmēru</w:t>
            </w:r>
            <w:r w:rsidR="00C74BA9">
              <w:rPr>
                <w:bCs/>
              </w:rPr>
              <w:t xml:space="preserve"> par lidojumu </w:t>
            </w:r>
            <w:r w:rsidRPr="00006CE1" w:rsidR="00C74BA9">
              <w:t>drošuma un civilās aviācijas drošības uzraudzības nodrošināšanu</w:t>
            </w:r>
            <w:r w:rsidR="009B52D8">
              <w:t>. Sagatavojot grozījumus Ministru kabineta rīkojum</w:t>
            </w:r>
            <w:r w:rsidR="00070E71">
              <w:t>ā</w:t>
            </w:r>
            <w:r w:rsidR="009B52D8">
              <w:t xml:space="preserve"> </w:t>
            </w:r>
            <w:r w:rsidR="009B52D8">
              <w:rPr>
                <w:bCs/>
              </w:rPr>
              <w:t>“Par valsts aģentūras “Civilās aviācijas aģentūra” budžetu 2021.gadam”</w:t>
            </w:r>
            <w:r w:rsidR="00070E71">
              <w:rPr>
                <w:bCs/>
              </w:rPr>
              <w:t>,</w:t>
            </w:r>
            <w:r w:rsidR="009B52D8">
              <w:rPr>
                <w:bCs/>
              </w:rPr>
              <w:t xml:space="preserve"> tiks ņemta vērā arī aktualizēta lidostas “Rīga” prognoze par izlidojošo pasažieru skaitu</w:t>
            </w:r>
            <w:r w:rsidR="00A60A36">
              <w:rPr>
                <w:bCs/>
              </w:rPr>
              <w:t xml:space="preserve"> </w:t>
            </w:r>
            <w:r w:rsidR="00A60A36">
              <w:t>2021.-2023.gad</w:t>
            </w:r>
            <w:r w:rsidR="00070E71">
              <w:t>ā</w:t>
            </w:r>
            <w:r w:rsidR="009B52D8">
              <w:rPr>
                <w:bCs/>
              </w:rPr>
              <w:t>.</w:t>
            </w:r>
          </w:p>
          <w:p w:rsidRPr="00006CE1" w:rsidR="009B57CC" w:rsidP="00901FE1" w:rsidRDefault="00F84FD4" w14:paraId="3DC9B30B" w14:textId="1C045246">
            <w:pPr>
              <w:jc w:val="both"/>
            </w:pPr>
            <w:r>
              <w:rPr>
                <w:bCs/>
              </w:rPr>
              <w:t xml:space="preserve">     </w:t>
            </w:r>
            <w:r w:rsidRPr="00006CE1" w:rsidR="009B57CC">
              <w:rPr>
                <w:color w:val="000000"/>
              </w:rPr>
              <w:t>Pašlaik Civilās aviācijas aģentūra</w:t>
            </w:r>
            <w:r w:rsidRPr="00006CE1" w:rsidR="009B57CC">
              <w:rPr>
                <w:lang w:bidi="ml-IN"/>
              </w:rPr>
              <w:t xml:space="preserve"> tiek finansēta no pašu ieņēmumiem, kas gūti no sniegtajiem publiskajiem pakalpojumiem saskaņā ar Ministru kabineta </w:t>
            </w:r>
            <w:r w:rsidRPr="00006CE1" w:rsidR="009B57CC">
              <w:t>2013.gada 24.septembra</w:t>
            </w:r>
            <w:r w:rsidRPr="00006CE1" w:rsidR="009B57CC">
              <w:rPr>
                <w:lang w:bidi="ml-IN"/>
              </w:rPr>
              <w:t xml:space="preserve">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w:t>
            </w:r>
            <w:r w:rsidRPr="00006CE1" w:rsidR="009B57CC">
              <w:rPr>
                <w:bCs/>
              </w:rPr>
              <w:t xml:space="preserve">maksas par gaisa kuģu lidojumu drošuma un civilās aviācijas drošības uzraudzības nodrošināšanu saskaņā ar </w:t>
            </w:r>
            <w:r w:rsidRPr="00006CE1" w:rsidR="009B57CC">
              <w:t xml:space="preserve">Ministru kabineta 2011.gada 19.oktobra noteikumiem Nr.823 „Noteikumi par lidlaukā sniegto drošības un glābšanas pasākumu maksu”. </w:t>
            </w:r>
          </w:p>
          <w:p w:rsidR="009B57CC" w:rsidP="00901FE1" w:rsidRDefault="009B57CC" w14:paraId="7DE67DEA" w14:textId="4BBE77F3">
            <w:pPr>
              <w:spacing w:after="60"/>
              <w:jc w:val="both"/>
            </w:pPr>
            <w:r w:rsidRPr="00006CE1">
              <w:rPr>
                <w:color w:val="000000"/>
              </w:rPr>
              <w:t xml:space="preserve">        Ar </w:t>
            </w:r>
            <w:r w:rsidR="00AE455C">
              <w:rPr>
                <w:color w:val="000000"/>
              </w:rPr>
              <w:t>Projektu</w:t>
            </w:r>
            <w:r w:rsidRPr="00006CE1">
              <w:rPr>
                <w:color w:val="000000"/>
              </w:rPr>
              <w:t xml:space="preserve"> tiks apstiprināti Civilās aviācijas aģentūras </w:t>
            </w:r>
            <w:r w:rsidRPr="00006CE1">
              <w:t>20</w:t>
            </w:r>
            <w:r w:rsidRPr="00006CE1" w:rsidR="00C76A94">
              <w:t>2</w:t>
            </w:r>
            <w:r w:rsidR="003A6E92">
              <w:t>1</w:t>
            </w:r>
            <w:r w:rsidRPr="00006CE1">
              <w:t>.gada budžeta ieņēmumi un izdevumi</w:t>
            </w:r>
            <w:r w:rsidR="001429D5">
              <w:t xml:space="preserve"> 2 957 032</w:t>
            </w:r>
            <w:r w:rsidR="00867EF6">
              <w:t xml:space="preserve"> </w:t>
            </w:r>
            <w:proofErr w:type="spellStart"/>
            <w:r w:rsidRPr="00006CE1">
              <w:rPr>
                <w:i/>
              </w:rPr>
              <w:t>euro</w:t>
            </w:r>
            <w:proofErr w:type="spellEnd"/>
            <w:r w:rsidRPr="00006CE1">
              <w:t xml:space="preserve"> apmērā atbilstoši pielikumam. No </w:t>
            </w:r>
            <w:r w:rsidRPr="00006CE1">
              <w:rPr>
                <w:color w:val="000000"/>
              </w:rPr>
              <w:t xml:space="preserve">kopējā ieņēmumu apjoma </w:t>
            </w:r>
            <w:r w:rsidRPr="00006CE1">
              <w:t> 9</w:t>
            </w:r>
            <w:r w:rsidR="003A6E92">
              <w:t>25 </w:t>
            </w:r>
            <w:r w:rsidRPr="00006CE1">
              <w:t>000</w:t>
            </w:r>
            <w:r w:rsidR="003A6E92">
              <w:t xml:space="preserve"> </w:t>
            </w:r>
            <w:proofErr w:type="spellStart"/>
            <w:r w:rsidRPr="00006CE1">
              <w:rPr>
                <w:i/>
              </w:rPr>
              <w:t>euro</w:t>
            </w:r>
            <w:proofErr w:type="spellEnd"/>
            <w:r w:rsidRPr="00006CE1">
              <w:t xml:space="preserve"> tiks paredzēti izmaksu segšanai, kas saistītas ar aeronavigācijas pakalpojumu </w:t>
            </w:r>
            <w:r w:rsidRPr="00006CE1">
              <w:lastRenderedPageBreak/>
              <w:t xml:space="preserve">sniegšanas nodrošināšanu, kontroli, uzraudzību, funkcionālo gaisa telpas bloku pārvaldību un citu ar civilās aviācijas drošību saistīto darbību (funkciju) izpildi, </w:t>
            </w:r>
            <w:r w:rsidR="003A6E92">
              <w:t>1 614 032</w:t>
            </w:r>
            <w:r w:rsidRPr="00006CE1">
              <w:t xml:space="preserve"> </w:t>
            </w:r>
            <w:proofErr w:type="spellStart"/>
            <w:r w:rsidRPr="00006CE1">
              <w:rPr>
                <w:i/>
              </w:rPr>
              <w:t>euro</w:t>
            </w:r>
            <w:proofErr w:type="spellEnd"/>
            <w:r w:rsidRPr="00006CE1">
              <w:t xml:space="preserve"> tiks paredzēti izmaksu segšanai par gaisa kuģu lidojumu drošuma un civilās aviācijas drošības uzraudzības nodrošināšanu, bet </w:t>
            </w:r>
            <w:r w:rsidR="003A6E92">
              <w:t>418</w:t>
            </w:r>
            <w:r w:rsidRPr="00006CE1">
              <w:t xml:space="preserve"> 000 </w:t>
            </w:r>
            <w:proofErr w:type="spellStart"/>
            <w:r w:rsidRPr="00006CE1">
              <w:rPr>
                <w:i/>
              </w:rPr>
              <w:t>euro</w:t>
            </w:r>
            <w:proofErr w:type="spellEnd"/>
            <w:r w:rsidRPr="00006CE1">
              <w:rPr>
                <w:i/>
              </w:rPr>
              <w:t xml:space="preserve"> </w:t>
            </w:r>
            <w:r w:rsidRPr="00006CE1">
              <w:t>ar maksas pakalpojumu sniegšanu saistīto izmaksu segšanai atbilstoši spēkā esošajam cenrādim. Ieņēmumu apjoms par gaisa kuģu lidojumu drošuma un civilās aviācijas drošības uzraudzības nodrošināšanu 20</w:t>
            </w:r>
            <w:r w:rsidRPr="00006CE1" w:rsidR="005E130A">
              <w:t>2</w:t>
            </w:r>
            <w:r w:rsidR="003A6E92">
              <w:t>1</w:t>
            </w:r>
            <w:r w:rsidRPr="00006CE1">
              <w:t>., 202</w:t>
            </w:r>
            <w:r w:rsidR="003A6E92">
              <w:t>2</w:t>
            </w:r>
            <w:r w:rsidRPr="00006CE1">
              <w:t>. un 202</w:t>
            </w:r>
            <w:r w:rsidR="003A6E92">
              <w:t>3</w:t>
            </w:r>
            <w:r w:rsidRPr="00006CE1">
              <w:t xml:space="preserve">.gadam noteikts, ņemot vērā </w:t>
            </w:r>
            <w:r w:rsidR="003A6E92">
              <w:t xml:space="preserve">lidostas “Rīga” </w:t>
            </w:r>
            <w:r w:rsidRPr="00006CE1">
              <w:t>prognozēto izlidojošo pasažieru skaitu šajos gados.</w:t>
            </w:r>
          </w:p>
          <w:p w:rsidR="00F31CF7" w:rsidP="00901FE1" w:rsidRDefault="00BC54BD" w14:paraId="31C9D6A1" w14:textId="4049FD6B">
            <w:pPr>
              <w:spacing w:after="60"/>
              <w:jc w:val="both"/>
            </w:pPr>
            <w:r>
              <w:t xml:space="preserve">      Civilās aviācijas aģentūras 2021.gada budžeta projektā, tāpat, kā pārskatītajos izdevumos 2020.gadā</w:t>
            </w:r>
            <w:r w:rsidR="00F31CF7">
              <w:t>, samazinātas izmaksas atlīdzībai, netiek paredzēti izdevumi apmācībām, komandējumiem, inventāra iegādei, u.c. izdevumiem, kas uz laiku samazinā</w:t>
            </w:r>
            <w:r w:rsidR="007803C5">
              <w:t>ti</w:t>
            </w:r>
            <w:r w:rsidR="00F31CF7">
              <w:t xml:space="preserve"> krīzes taupības režīmā. </w:t>
            </w:r>
          </w:p>
          <w:p w:rsidRPr="00AA778B" w:rsidR="009B57CC" w:rsidP="00AA778B" w:rsidRDefault="00F31CF7" w14:paraId="2A0D9822" w14:textId="3A096C7F">
            <w:pPr>
              <w:spacing w:after="60"/>
              <w:jc w:val="both"/>
              <w:rPr>
                <w:bCs/>
                <w:i/>
              </w:rPr>
            </w:pPr>
            <w:r>
              <w:t xml:space="preserve">      Taupības režīmā p</w:t>
            </w:r>
            <w:r w:rsidRPr="00006CE1" w:rsidR="009B57CC">
              <w:rPr>
                <w:bCs/>
              </w:rPr>
              <w:t>amatkapitāla veidošanai</w:t>
            </w:r>
            <w:r>
              <w:rPr>
                <w:bCs/>
              </w:rPr>
              <w:t xml:space="preserve"> </w:t>
            </w:r>
            <w:r w:rsidRPr="00006CE1" w:rsidR="009B57CC">
              <w:rPr>
                <w:bCs/>
              </w:rPr>
              <w:t xml:space="preserve"> </w:t>
            </w:r>
            <w:r w:rsidR="00BC54BD">
              <w:rPr>
                <w:bCs/>
              </w:rPr>
              <w:t>paredzēt</w:t>
            </w:r>
            <w:r>
              <w:rPr>
                <w:bCs/>
              </w:rPr>
              <w:t>ās iegādes samazinātas līdz</w:t>
            </w:r>
            <w:r w:rsidR="00BC54BD">
              <w:rPr>
                <w:bCs/>
              </w:rPr>
              <w:t xml:space="preserve"> piec</w:t>
            </w:r>
            <w:r>
              <w:rPr>
                <w:bCs/>
              </w:rPr>
              <w:t>iem</w:t>
            </w:r>
            <w:r w:rsidR="00BC54BD">
              <w:rPr>
                <w:bCs/>
              </w:rPr>
              <w:t xml:space="preserve"> stacionār</w:t>
            </w:r>
            <w:r>
              <w:rPr>
                <w:bCs/>
              </w:rPr>
              <w:t>ajiem</w:t>
            </w:r>
            <w:r w:rsidR="00BC54BD">
              <w:rPr>
                <w:bCs/>
              </w:rPr>
              <w:t xml:space="preserve"> dator</w:t>
            </w:r>
            <w:r>
              <w:rPr>
                <w:bCs/>
              </w:rPr>
              <w:t>iem</w:t>
            </w:r>
            <w:r w:rsidR="00BC54BD">
              <w:rPr>
                <w:bCs/>
              </w:rPr>
              <w:t>, piec</w:t>
            </w:r>
            <w:r>
              <w:rPr>
                <w:bCs/>
              </w:rPr>
              <w:t>iem</w:t>
            </w:r>
            <w:r w:rsidR="00BC54BD">
              <w:rPr>
                <w:bCs/>
              </w:rPr>
              <w:t xml:space="preserve"> monitor</w:t>
            </w:r>
            <w:r>
              <w:rPr>
                <w:bCs/>
              </w:rPr>
              <w:t>iem</w:t>
            </w:r>
            <w:r w:rsidR="00BC54BD">
              <w:rPr>
                <w:bCs/>
              </w:rPr>
              <w:t xml:space="preserve"> un viena</w:t>
            </w:r>
            <w:r>
              <w:rPr>
                <w:bCs/>
              </w:rPr>
              <w:t>m</w:t>
            </w:r>
            <w:r w:rsidR="00BC54BD">
              <w:rPr>
                <w:bCs/>
              </w:rPr>
              <w:t xml:space="preserve"> portatīv</w:t>
            </w:r>
            <w:r>
              <w:rPr>
                <w:bCs/>
              </w:rPr>
              <w:t xml:space="preserve">ajam </w:t>
            </w:r>
            <w:r w:rsidR="00BC54BD">
              <w:rPr>
                <w:bCs/>
              </w:rPr>
              <w:t>datora</w:t>
            </w:r>
            <w:r>
              <w:rPr>
                <w:bCs/>
              </w:rPr>
              <w:t>m</w:t>
            </w:r>
            <w:r w:rsidR="00BC54BD">
              <w:rPr>
                <w:bCs/>
              </w:rPr>
              <w:t xml:space="preserve"> par 4400 </w:t>
            </w:r>
            <w:proofErr w:type="spellStart"/>
            <w:r w:rsidRPr="00006CE1" w:rsidR="009B57CC">
              <w:rPr>
                <w:bCs/>
                <w:i/>
              </w:rPr>
              <w:t>euro</w:t>
            </w:r>
            <w:proofErr w:type="spellEnd"/>
            <w:r w:rsidR="00BC54BD">
              <w:rPr>
                <w:bCs/>
                <w:i/>
              </w:rPr>
              <w:t>.</w:t>
            </w:r>
          </w:p>
          <w:p w:rsidRPr="00006CE1" w:rsidR="00F31CF7" w:rsidP="00BC54BD" w:rsidRDefault="006D10F5" w14:paraId="60198C56" w14:textId="41EF8925">
            <w:pPr>
              <w:jc w:val="both"/>
              <w:rPr>
                <w:bCs/>
              </w:rPr>
            </w:pPr>
            <w:r>
              <w:rPr>
                <w:bCs/>
              </w:rPr>
              <w:t xml:space="preserve">Papildu tam </w:t>
            </w:r>
            <w:r w:rsidR="00BE2DD3">
              <w:rPr>
                <w:bCs/>
              </w:rPr>
              <w:t xml:space="preserve">2021.gadā </w:t>
            </w:r>
            <w:r>
              <w:rPr>
                <w:bCs/>
              </w:rPr>
              <w:t>būtu nepieciešamas iegādes, kas atliktas</w:t>
            </w:r>
            <w:r w:rsidR="00AA778B">
              <w:rPr>
                <w:bCs/>
              </w:rPr>
              <w:t>,</w:t>
            </w:r>
            <w:r>
              <w:rPr>
                <w:bCs/>
              </w:rPr>
              <w:t xml:space="preserve"> samazinot Civilās aviācijas aģentūras 2020.gada plānotos izdevumus: </w:t>
            </w:r>
          </w:p>
          <w:p w:rsidRPr="00006CE1" w:rsidR="009B57CC" w:rsidP="00901FE1" w:rsidRDefault="009B57CC" w14:paraId="66922804" w14:textId="27436FC6">
            <w:pPr>
              <w:pStyle w:val="TableContents"/>
              <w:snapToGrid w:val="0"/>
              <w:spacing w:after="60"/>
              <w:jc w:val="both"/>
              <w:rPr>
                <w:bCs/>
                <w:i/>
              </w:rPr>
            </w:pPr>
            <w:r w:rsidRPr="00006CE1">
              <w:rPr>
                <w:bCs/>
              </w:rPr>
              <w:t xml:space="preserve">    -  </w:t>
            </w:r>
            <w:r w:rsidRPr="00006CE1" w:rsidR="0014610C">
              <w:rPr>
                <w:bCs/>
              </w:rPr>
              <w:t>datoru ar licencēm</w:t>
            </w:r>
            <w:r w:rsidRPr="00006CE1">
              <w:rPr>
                <w:bCs/>
              </w:rPr>
              <w:t xml:space="preserve"> iegād</w:t>
            </w:r>
            <w:r w:rsidR="006D10F5">
              <w:rPr>
                <w:bCs/>
              </w:rPr>
              <w:t>ei</w:t>
            </w:r>
            <w:r w:rsidRPr="00006CE1">
              <w:rPr>
                <w:bCs/>
              </w:rPr>
              <w:t xml:space="preserve"> par </w:t>
            </w:r>
            <w:r w:rsidRPr="00006CE1" w:rsidR="0014610C">
              <w:rPr>
                <w:bCs/>
              </w:rPr>
              <w:t>12</w:t>
            </w:r>
            <w:r w:rsidRPr="00006CE1">
              <w:rPr>
                <w:bCs/>
              </w:rPr>
              <w:t xml:space="preserve"> 000 </w:t>
            </w:r>
            <w:proofErr w:type="spellStart"/>
            <w:r w:rsidRPr="00006CE1">
              <w:rPr>
                <w:bCs/>
                <w:i/>
              </w:rPr>
              <w:t>euro</w:t>
            </w:r>
            <w:proofErr w:type="spellEnd"/>
            <w:r w:rsidR="0033782D">
              <w:rPr>
                <w:bCs/>
                <w:i/>
              </w:rPr>
              <w:t>;</w:t>
            </w:r>
          </w:p>
          <w:p w:rsidRPr="00006CE1" w:rsidR="009B57CC" w:rsidP="00901FE1" w:rsidRDefault="009B57CC" w14:paraId="10160F3A" w14:textId="0CA90A30">
            <w:pPr>
              <w:pStyle w:val="TableContents"/>
              <w:snapToGrid w:val="0"/>
              <w:spacing w:after="60"/>
              <w:jc w:val="both"/>
              <w:rPr>
                <w:bCs/>
                <w:i/>
              </w:rPr>
            </w:pPr>
            <w:r w:rsidRPr="00006CE1">
              <w:rPr>
                <w:bCs/>
                <w:i/>
              </w:rPr>
              <w:t xml:space="preserve">   </w:t>
            </w:r>
            <w:r w:rsidRPr="00006CE1">
              <w:rPr>
                <w:bCs/>
              </w:rPr>
              <w:t xml:space="preserve"> -  </w:t>
            </w:r>
            <w:proofErr w:type="spellStart"/>
            <w:r w:rsidRPr="00006CE1" w:rsidR="0014610C">
              <w:rPr>
                <w:bCs/>
              </w:rPr>
              <w:t>PaloAlto</w:t>
            </w:r>
            <w:proofErr w:type="spellEnd"/>
            <w:r w:rsidRPr="00006CE1" w:rsidR="0014610C">
              <w:rPr>
                <w:bCs/>
              </w:rPr>
              <w:t xml:space="preserve"> ugunsmūra</w:t>
            </w:r>
            <w:r w:rsidRPr="00006CE1">
              <w:rPr>
                <w:bCs/>
              </w:rPr>
              <w:t xml:space="preserve"> iegād</w:t>
            </w:r>
            <w:r w:rsidR="006D10F5">
              <w:rPr>
                <w:bCs/>
              </w:rPr>
              <w:t>ei</w:t>
            </w:r>
            <w:r w:rsidRPr="00006CE1">
              <w:rPr>
                <w:bCs/>
              </w:rPr>
              <w:t xml:space="preserve"> par </w:t>
            </w:r>
            <w:r w:rsidRPr="00006CE1" w:rsidR="0014610C">
              <w:rPr>
                <w:bCs/>
              </w:rPr>
              <w:t>7 000</w:t>
            </w:r>
            <w:r w:rsidRPr="00006CE1">
              <w:rPr>
                <w:bCs/>
              </w:rPr>
              <w:t xml:space="preserve"> </w:t>
            </w:r>
            <w:proofErr w:type="spellStart"/>
            <w:r w:rsidRPr="00006CE1">
              <w:rPr>
                <w:bCs/>
                <w:i/>
              </w:rPr>
              <w:t>euro</w:t>
            </w:r>
            <w:proofErr w:type="spellEnd"/>
            <w:r w:rsidR="0033782D">
              <w:rPr>
                <w:bCs/>
                <w:i/>
              </w:rPr>
              <w:t>;</w:t>
            </w:r>
          </w:p>
          <w:p w:rsidRPr="00006CE1" w:rsidR="009B57CC" w:rsidP="00901FE1" w:rsidRDefault="009B57CC" w14:paraId="3952DB85" w14:textId="4BF89274">
            <w:pPr>
              <w:pStyle w:val="TableContents"/>
              <w:snapToGrid w:val="0"/>
              <w:spacing w:after="60"/>
              <w:jc w:val="both"/>
              <w:rPr>
                <w:bCs/>
                <w:i/>
              </w:rPr>
            </w:pPr>
            <w:r w:rsidRPr="00006CE1">
              <w:rPr>
                <w:bCs/>
              </w:rPr>
              <w:t xml:space="preserve">    -  portatīvo datoru iegād</w:t>
            </w:r>
            <w:r w:rsidR="006D10F5">
              <w:rPr>
                <w:bCs/>
              </w:rPr>
              <w:t>e</w:t>
            </w:r>
            <w:r w:rsidRPr="00006CE1">
              <w:rPr>
                <w:bCs/>
              </w:rPr>
              <w:t xml:space="preserve">i par </w:t>
            </w:r>
            <w:r w:rsidRPr="00006CE1" w:rsidR="00AA5678">
              <w:rPr>
                <w:bCs/>
              </w:rPr>
              <w:t>1</w:t>
            </w:r>
            <w:r w:rsidRPr="00006CE1">
              <w:rPr>
                <w:bCs/>
              </w:rPr>
              <w:t xml:space="preserve"> </w:t>
            </w:r>
            <w:r w:rsidRPr="00006CE1" w:rsidR="00AA5678">
              <w:rPr>
                <w:bCs/>
              </w:rPr>
              <w:t>8</w:t>
            </w:r>
            <w:r w:rsidRPr="00006CE1">
              <w:rPr>
                <w:bCs/>
              </w:rPr>
              <w:t xml:space="preserve">00 </w:t>
            </w:r>
            <w:proofErr w:type="spellStart"/>
            <w:r w:rsidRPr="00006CE1">
              <w:rPr>
                <w:bCs/>
                <w:i/>
              </w:rPr>
              <w:t>euro</w:t>
            </w:r>
            <w:proofErr w:type="spellEnd"/>
            <w:r w:rsidR="0033782D">
              <w:rPr>
                <w:bCs/>
                <w:i/>
              </w:rPr>
              <w:t>;</w:t>
            </w:r>
          </w:p>
          <w:p w:rsidR="009B57CC" w:rsidP="00901FE1" w:rsidRDefault="009B57CC" w14:paraId="3ABC40AD" w14:textId="0882EFC4">
            <w:pPr>
              <w:pStyle w:val="TableContents"/>
              <w:snapToGrid w:val="0"/>
              <w:spacing w:after="60"/>
              <w:jc w:val="both"/>
              <w:rPr>
                <w:color w:val="000000"/>
              </w:rPr>
            </w:pPr>
            <w:r w:rsidRPr="00006CE1">
              <w:rPr>
                <w:bCs/>
                <w:i/>
              </w:rPr>
              <w:t xml:space="preserve">    - </w:t>
            </w:r>
            <w:r w:rsidRPr="00006CE1">
              <w:rPr>
                <w:color w:val="000000"/>
              </w:rPr>
              <w:t xml:space="preserve"> </w:t>
            </w:r>
            <w:proofErr w:type="spellStart"/>
            <w:r w:rsidRPr="00006CE1" w:rsidR="0014610C">
              <w:rPr>
                <w:color w:val="000000"/>
              </w:rPr>
              <w:t>Empic</w:t>
            </w:r>
            <w:proofErr w:type="spellEnd"/>
            <w:r w:rsidRPr="00006CE1" w:rsidR="0014610C">
              <w:rPr>
                <w:color w:val="000000"/>
              </w:rPr>
              <w:t xml:space="preserve"> papildu moduļu iegād</w:t>
            </w:r>
            <w:r w:rsidR="006D10F5">
              <w:rPr>
                <w:color w:val="000000"/>
              </w:rPr>
              <w:t>e</w:t>
            </w:r>
            <w:r w:rsidRPr="00006CE1" w:rsidR="0014610C">
              <w:rPr>
                <w:color w:val="000000"/>
              </w:rPr>
              <w:t>i par 1</w:t>
            </w:r>
            <w:r w:rsidRPr="00006CE1" w:rsidR="00517E26">
              <w:rPr>
                <w:color w:val="000000"/>
              </w:rPr>
              <w:t>66</w:t>
            </w:r>
            <w:r w:rsidRPr="00006CE1" w:rsidR="0014610C">
              <w:rPr>
                <w:color w:val="000000"/>
              </w:rPr>
              <w:t xml:space="preserve"> </w:t>
            </w:r>
            <w:r w:rsidRPr="00006CE1" w:rsidR="00D64E78">
              <w:rPr>
                <w:color w:val="000000"/>
              </w:rPr>
              <w:t>740</w:t>
            </w:r>
            <w:r w:rsidRPr="00006CE1">
              <w:rPr>
                <w:color w:val="000000"/>
              </w:rPr>
              <w:t xml:space="preserve"> </w:t>
            </w:r>
            <w:proofErr w:type="spellStart"/>
            <w:r w:rsidRPr="00006CE1">
              <w:rPr>
                <w:i/>
                <w:color w:val="000000"/>
              </w:rPr>
              <w:t>euro</w:t>
            </w:r>
            <w:proofErr w:type="spellEnd"/>
            <w:r w:rsidRPr="00006CE1" w:rsidR="002C50FF">
              <w:rPr>
                <w:color w:val="000000"/>
              </w:rPr>
              <w:t xml:space="preserve"> (</w:t>
            </w:r>
            <w:r w:rsidRPr="00006CE1" w:rsidR="00D64E78">
              <w:rPr>
                <w:color w:val="000000"/>
              </w:rPr>
              <w:t>tai skaitā</w:t>
            </w:r>
            <w:r w:rsidRPr="00006CE1" w:rsidR="002C50FF">
              <w:rPr>
                <w:color w:val="000000"/>
              </w:rPr>
              <w:t xml:space="preserve"> PVN 28938 </w:t>
            </w:r>
            <w:proofErr w:type="spellStart"/>
            <w:r w:rsidRPr="00006CE1" w:rsidR="002C50FF">
              <w:rPr>
                <w:i/>
                <w:color w:val="000000"/>
              </w:rPr>
              <w:t>euro</w:t>
            </w:r>
            <w:proofErr w:type="spellEnd"/>
            <w:r w:rsidRPr="00006CE1" w:rsidR="002C50FF">
              <w:rPr>
                <w:color w:val="000000"/>
              </w:rPr>
              <w:t xml:space="preserve"> apmērā)</w:t>
            </w:r>
            <w:r w:rsidRPr="00006CE1" w:rsidR="00D64E78">
              <w:rPr>
                <w:color w:val="000000"/>
              </w:rPr>
              <w:t>.</w:t>
            </w:r>
          </w:p>
          <w:p w:rsidRPr="00006CE1" w:rsidR="0014610C" w:rsidP="007D7C34" w:rsidRDefault="006D10F5" w14:paraId="630A1200" w14:textId="65726E36">
            <w:pPr>
              <w:jc w:val="both"/>
              <w:rPr>
                <w:color w:val="000000"/>
              </w:rPr>
            </w:pPr>
            <w:r>
              <w:rPr>
                <w:color w:val="000000"/>
              </w:rPr>
              <w:t xml:space="preserve">     </w:t>
            </w:r>
            <w:r w:rsidR="0078472C">
              <w:rPr>
                <w:color w:val="000000"/>
              </w:rPr>
              <w:t>Pašlaik</w:t>
            </w:r>
            <w:r w:rsidR="00E80A57">
              <w:rPr>
                <w:color w:val="000000"/>
              </w:rPr>
              <w:t xml:space="preserve"> Rīkojuma projekts neparedz arī </w:t>
            </w:r>
            <w:r w:rsidR="00EE5235">
              <w:rPr>
                <w:color w:val="000000"/>
              </w:rPr>
              <w:t xml:space="preserve">Civilās aviācijas aģentūras līdzfinansējumu </w:t>
            </w:r>
            <w:r w:rsidRPr="00B641FB" w:rsidR="007D7C34">
              <w:rPr>
                <w:color w:val="000000"/>
              </w:rPr>
              <w:t xml:space="preserve">264 706 </w:t>
            </w:r>
            <w:proofErr w:type="spellStart"/>
            <w:r w:rsidRPr="00B641FB" w:rsidR="007D7C34">
              <w:rPr>
                <w:i/>
                <w:color w:val="000000"/>
              </w:rPr>
              <w:t>euro</w:t>
            </w:r>
            <w:proofErr w:type="spellEnd"/>
            <w:r w:rsidRPr="00B641FB" w:rsidR="007D7C34">
              <w:rPr>
                <w:color w:val="000000"/>
              </w:rPr>
              <w:t xml:space="preserve"> apmērā (tajā skaitā 2021.gadam 78 759 </w:t>
            </w:r>
            <w:proofErr w:type="spellStart"/>
            <w:r w:rsidRPr="00B641FB" w:rsidR="007D7C34">
              <w:rPr>
                <w:i/>
                <w:color w:val="000000"/>
              </w:rPr>
              <w:t>euro</w:t>
            </w:r>
            <w:proofErr w:type="spellEnd"/>
            <w:r w:rsidRPr="00B641FB" w:rsidR="007D7C34">
              <w:rPr>
                <w:i/>
                <w:color w:val="000000"/>
              </w:rPr>
              <w:t xml:space="preserve"> </w:t>
            </w:r>
            <w:r w:rsidRPr="00B641FB" w:rsidR="007D7C34">
              <w:rPr>
                <w:color w:val="000000"/>
              </w:rPr>
              <w:t>apmērā</w:t>
            </w:r>
            <w:r w:rsidR="007D7C34">
              <w:rPr>
                <w:color w:val="000000"/>
              </w:rPr>
              <w:t xml:space="preserve">) </w:t>
            </w:r>
            <w:r w:rsidR="000178D3">
              <w:rPr>
                <w:color w:val="000000"/>
              </w:rPr>
              <w:t xml:space="preserve"> </w:t>
            </w:r>
            <w:r w:rsidR="00AA778B">
              <w:rPr>
                <w:color w:val="000000"/>
              </w:rPr>
              <w:t>2020.</w:t>
            </w:r>
            <w:r w:rsidR="007623A1">
              <w:rPr>
                <w:color w:val="000000"/>
              </w:rPr>
              <w:t xml:space="preserve">gada </w:t>
            </w:r>
            <w:r w:rsidR="00EE5235">
              <w:rPr>
                <w:color w:val="000000"/>
              </w:rPr>
              <w:t xml:space="preserve">16.jūlijā </w:t>
            </w:r>
            <w:r w:rsidR="00AA778B">
              <w:rPr>
                <w:color w:val="000000"/>
              </w:rPr>
              <w:t>V</w:t>
            </w:r>
            <w:r w:rsidR="00E110F7">
              <w:rPr>
                <w:color w:val="000000"/>
              </w:rPr>
              <w:t>alsts sekretāru sanāksmē</w:t>
            </w:r>
            <w:r w:rsidR="00EE5235">
              <w:rPr>
                <w:color w:val="000000"/>
              </w:rPr>
              <w:t xml:space="preserve"> izsludināt</w:t>
            </w:r>
            <w:r w:rsidR="000D71F6">
              <w:rPr>
                <w:color w:val="000000"/>
              </w:rPr>
              <w:t>ā</w:t>
            </w:r>
            <w:r w:rsidR="00EE5235">
              <w:rPr>
                <w:color w:val="000000"/>
              </w:rPr>
              <w:t xml:space="preserve"> </w:t>
            </w:r>
            <w:r w:rsidR="00E80A57">
              <w:rPr>
                <w:color w:val="000000"/>
              </w:rPr>
              <w:t xml:space="preserve">Ministru </w:t>
            </w:r>
            <w:r w:rsidRPr="00AA778B" w:rsidR="00E80A57">
              <w:t xml:space="preserve">kabineta </w:t>
            </w:r>
            <w:r w:rsidR="00AA778B">
              <w:t>n</w:t>
            </w:r>
            <w:r w:rsidRPr="00AA778B" w:rsidR="00E80A57">
              <w:t xml:space="preserve">oteikumu projekta </w:t>
            </w:r>
            <w:r w:rsidR="00AA778B">
              <w:t>“</w:t>
            </w:r>
            <w:r w:rsidRPr="00AA778B" w:rsidR="00E80A57">
              <w:t xml:space="preserve">Darbības programmas </w:t>
            </w:r>
            <w:r w:rsidR="00AA778B">
              <w:t>“</w:t>
            </w:r>
            <w:r w:rsidRPr="00AA778B" w:rsidR="00E80A57">
              <w:t>Izaugsme un nodarbinātība</w:t>
            </w:r>
            <w:r w:rsidR="00AA778B">
              <w:t>”</w:t>
            </w:r>
            <w:r w:rsidRPr="00AA778B" w:rsidR="00E80A57">
              <w:t xml:space="preserve"> prioritārā virziena </w:t>
            </w:r>
            <w:r w:rsidR="00AA778B">
              <w:t>“</w:t>
            </w:r>
            <w:r w:rsidRPr="00AA778B" w:rsidR="00E80A57">
              <w:t>Ilgtspējīga transporta sistēma</w:t>
            </w:r>
            <w:r w:rsidR="00AA778B">
              <w:t>”</w:t>
            </w:r>
            <w:r w:rsidRPr="00AA778B" w:rsidR="00E80A57">
              <w:t xml:space="preserve"> 6.1.2.specifiskā atbalsta mērķa </w:t>
            </w:r>
            <w:r w:rsidR="00AA778B">
              <w:t>“</w:t>
            </w:r>
            <w:r w:rsidRPr="00AA778B" w:rsidR="00E80A57">
              <w:t xml:space="preserve">Veicināt drošību un vides prasību ievērošanu starptautiskajā lidostā </w:t>
            </w:r>
            <w:r w:rsidR="00AA778B">
              <w:t>“</w:t>
            </w:r>
            <w:r w:rsidRPr="00AA778B" w:rsidR="00E80A57">
              <w:t>Rīga</w:t>
            </w:r>
            <w:r w:rsidR="00AA778B">
              <w:t>””</w:t>
            </w:r>
            <w:r w:rsidRPr="00AA778B" w:rsidR="00E80A57">
              <w:t xml:space="preserve"> īstenošanas noteikumi</w:t>
            </w:r>
            <w:r w:rsidR="00AA778B">
              <w:t>”</w:t>
            </w:r>
            <w:r w:rsidRPr="00AA778B" w:rsidR="00365754">
              <w:t xml:space="preserve"> </w:t>
            </w:r>
            <w:r w:rsidR="00AA778B">
              <w:t>(</w:t>
            </w:r>
            <w:r w:rsidRPr="00AA778B" w:rsidR="00365754">
              <w:t>VSS-581</w:t>
            </w:r>
            <w:r w:rsidR="00AA778B">
              <w:t>)</w:t>
            </w:r>
            <w:r w:rsidRPr="00AA778B" w:rsidR="000D71F6">
              <w:t xml:space="preserve"> </w:t>
            </w:r>
            <w:r w:rsidRPr="00AA778B" w:rsidR="00C503D2">
              <w:t>otrajā projektu iesniegumu atlases kārtā pieejamajam Kohēzijas fonda finansējumam</w:t>
            </w:r>
            <w:r w:rsidRPr="00AA778B" w:rsidR="00EE5235">
              <w:t>.</w:t>
            </w:r>
            <w:r w:rsidR="000178D3">
              <w:t xml:space="preserve"> </w:t>
            </w:r>
            <w:r w:rsidRPr="00B641FB" w:rsidR="000178D3">
              <w:rPr>
                <w:color w:val="2A2A2A"/>
              </w:rPr>
              <w:t xml:space="preserve">Tāpēc, </w:t>
            </w:r>
            <w:r w:rsidRPr="00B641FB" w:rsidR="007D7C34">
              <w:t>gatavojot grozījumus Ministru kabineta rīkojumā “Par valsts aģentūras “Civilās aviācijas aģentūra” budžetu 2021.gadam</w:t>
            </w:r>
            <w:r w:rsidRPr="00B641FB" w:rsidR="007D7C34">
              <w:rPr>
                <w:bCs/>
              </w:rPr>
              <w:t>,</w:t>
            </w:r>
            <w:r w:rsidRPr="00B641FB" w:rsidR="000178D3">
              <w:rPr>
                <w:bCs/>
              </w:rPr>
              <w:t xml:space="preserve"> Civilās aviācijas aģentūra iespēju robežās meklēs risinājumus ieņēmumu un neatliekamo izdevumu sabalansēšanai vai </w:t>
            </w:r>
            <w:r w:rsidRPr="00B641FB" w:rsidR="00FB17D6">
              <w:rPr>
                <w:bCs/>
              </w:rPr>
              <w:t xml:space="preserve">Kohēzijas fonda līdzfinansētā </w:t>
            </w:r>
            <w:r w:rsidRPr="00B641FB" w:rsidR="000178D3">
              <w:rPr>
                <w:bCs/>
              </w:rPr>
              <w:t>projekta uzsākšanas termiņu pārcelšanai.</w:t>
            </w:r>
          </w:p>
        </w:tc>
      </w:tr>
      <w:tr w:rsidR="009B57CC" w:rsidTr="00D42CC1" w14:paraId="5A81BCAF"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787C328C" w14:textId="77777777">
            <w:pPr>
              <w:pStyle w:val="tvhtml"/>
              <w:jc w:val="center"/>
            </w:pPr>
            <w:r>
              <w:lastRenderedPageBreak/>
              <w:t>3.</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4FAC2BA8" w14:textId="77777777">
            <w:r>
              <w:t>Projekta izstrādē iesaistītās institūcijas un publiskas personas kapitālsabiedrības</w:t>
            </w:r>
          </w:p>
        </w:tc>
        <w:tc>
          <w:tcPr>
            <w:tcW w:w="2938" w:type="pct"/>
            <w:tcBorders>
              <w:top w:val="outset" w:color="auto" w:sz="6" w:space="0"/>
              <w:left w:val="outset" w:color="auto" w:sz="6" w:space="0"/>
              <w:bottom w:val="outset" w:color="auto" w:sz="6" w:space="0"/>
              <w:right w:val="outset" w:color="auto" w:sz="6" w:space="0"/>
            </w:tcBorders>
          </w:tcPr>
          <w:p w:rsidR="009B57CC" w:rsidP="00AA778B" w:rsidRDefault="00AA778B" w14:paraId="1B139D2E" w14:textId="5F46E0E8">
            <w:pPr>
              <w:jc w:val="both"/>
            </w:pPr>
            <w:r>
              <w:t>Valsts aģentūra “</w:t>
            </w:r>
            <w:r w:rsidRPr="003D34EF" w:rsidR="009B57CC">
              <w:t>Civilās aviācijas aģentūra</w:t>
            </w:r>
            <w:r>
              <w:t>”</w:t>
            </w:r>
            <w:r w:rsidRPr="003D34EF" w:rsidR="009B57CC">
              <w:t>, Satiksmes ministrija</w:t>
            </w:r>
            <w:r w:rsidR="0033782D">
              <w:t>,</w:t>
            </w:r>
            <w:r>
              <w:t xml:space="preserve"> </w:t>
            </w:r>
            <w:r w:rsidRPr="00F101CC" w:rsidR="00935B50">
              <w:t xml:space="preserve">valsts akciju sabiedrība „Latvijas gaisa satiksme”, </w:t>
            </w:r>
            <w:r w:rsidRPr="00AA778B">
              <w:t>valsts akciju sabiedrība “Starptautiskā lidosta “Rīga””</w:t>
            </w:r>
            <w:r>
              <w:t>.</w:t>
            </w:r>
          </w:p>
        </w:tc>
      </w:tr>
      <w:tr w:rsidR="009B57CC" w:rsidTr="00D42CC1" w14:paraId="6A97F74E" w14:textId="77777777">
        <w:trPr>
          <w:tblCellSpacing w:w="15" w:type="dxa"/>
        </w:trPr>
        <w:tc>
          <w:tcPr>
            <w:tcW w:w="298" w:type="pct"/>
            <w:tcBorders>
              <w:top w:val="outset" w:color="auto" w:sz="6" w:space="0"/>
              <w:left w:val="outset" w:color="auto" w:sz="6" w:space="0"/>
              <w:bottom w:val="outset" w:color="auto" w:sz="6" w:space="0"/>
              <w:right w:val="outset" w:color="auto" w:sz="6" w:space="0"/>
            </w:tcBorders>
            <w:hideMark/>
          </w:tcPr>
          <w:p w:rsidR="009B57CC" w:rsidP="009B57CC" w:rsidRDefault="009B57CC" w14:paraId="3E3070A6" w14:textId="77777777">
            <w:pPr>
              <w:pStyle w:val="tvhtml"/>
              <w:jc w:val="center"/>
            </w:pPr>
            <w:r>
              <w:lastRenderedPageBreak/>
              <w:t>4.</w:t>
            </w:r>
          </w:p>
        </w:tc>
        <w:tc>
          <w:tcPr>
            <w:tcW w:w="1691" w:type="pct"/>
            <w:tcBorders>
              <w:top w:val="outset" w:color="auto" w:sz="6" w:space="0"/>
              <w:left w:val="outset" w:color="auto" w:sz="6" w:space="0"/>
              <w:bottom w:val="outset" w:color="auto" w:sz="6" w:space="0"/>
              <w:right w:val="outset" w:color="auto" w:sz="6" w:space="0"/>
            </w:tcBorders>
            <w:hideMark/>
          </w:tcPr>
          <w:p w:rsidR="009B57CC" w:rsidP="009B57CC" w:rsidRDefault="009B57CC" w14:paraId="635E596F" w14:textId="77777777">
            <w:r>
              <w:t>Cita informācija</w:t>
            </w:r>
          </w:p>
        </w:tc>
        <w:tc>
          <w:tcPr>
            <w:tcW w:w="2938" w:type="pct"/>
            <w:tcBorders>
              <w:top w:val="outset" w:color="auto" w:sz="6" w:space="0"/>
              <w:left w:val="outset" w:color="auto" w:sz="6" w:space="0"/>
              <w:bottom w:val="outset" w:color="auto" w:sz="6" w:space="0"/>
              <w:right w:val="outset" w:color="auto" w:sz="6" w:space="0"/>
            </w:tcBorders>
          </w:tcPr>
          <w:p w:rsidRPr="005C045D" w:rsidR="00076885" w:rsidP="00076885" w:rsidRDefault="00076885" w14:paraId="27D1E1CA" w14:textId="1D6D3718">
            <w:pPr>
              <w:jc w:val="both"/>
            </w:pPr>
            <w:r w:rsidRPr="005C045D">
              <w:t xml:space="preserve">Civilās aviācijas aģentūras naudas līdzekļu atlikums uz 2020.gada 31.augustu – 1 287 491,90 </w:t>
            </w:r>
            <w:proofErr w:type="spellStart"/>
            <w:r w:rsidRPr="005C045D">
              <w:rPr>
                <w:i/>
              </w:rPr>
              <w:t>euro</w:t>
            </w:r>
            <w:proofErr w:type="spellEnd"/>
            <w:r w:rsidRPr="005C045D" w:rsidR="005C045D">
              <w:rPr>
                <w:i/>
              </w:rPr>
              <w:t>.</w:t>
            </w:r>
            <w:r w:rsidRPr="005C045D">
              <w:rPr>
                <w:i/>
              </w:rPr>
              <w:t xml:space="preserve"> </w:t>
            </w:r>
            <w:r w:rsidRPr="005C045D">
              <w:t>Savukārt naudas līdzekļu atlikums uz 2020.gada 31.decembri tiks iestrādāts Civilās aviācijas aģentūras 2021.gada budžetā, veicot grozījumus M</w:t>
            </w:r>
            <w:r w:rsidRPr="005C045D">
              <w:rPr>
                <w:bCs/>
              </w:rPr>
              <w:t>inistru kabineta rīkojumā “Par valsts aģentūras “Civilās aviācijas aģentūra” budžetu 2021.gadam”</w:t>
            </w:r>
            <w:r w:rsidRPr="005C045D">
              <w:t xml:space="preserve">. </w:t>
            </w:r>
          </w:p>
          <w:p w:rsidRPr="005C045D" w:rsidR="00076885" w:rsidP="00076885" w:rsidRDefault="00076885" w14:paraId="39CFC5E5" w14:textId="77777777">
            <w:pPr>
              <w:jc w:val="both"/>
            </w:pPr>
            <w:r w:rsidRPr="005C045D">
              <w:t>2020.gadam plānoto, izlietoto un izdevumu samazinājuma rezultātā ietaupīto resursu apjomu kopumā, kā arī sadalījumā pa izmaksu veidiem raksturo šādi dati:</w:t>
            </w:r>
          </w:p>
          <w:p w:rsidR="00076885" w:rsidP="00076885" w:rsidRDefault="00076885" w14:paraId="72E7AEEA" w14:textId="77777777">
            <w:pPr>
              <w:jc w:val="both"/>
              <w:rPr>
                <w:sz w:val="22"/>
                <w:szCs w:val="22"/>
              </w:rPr>
            </w:pPr>
          </w:p>
          <w:tbl>
            <w:tblPr>
              <w:tblW w:w="6946" w:type="dxa"/>
              <w:tblLook w:val="04A0" w:firstRow="1" w:lastRow="0" w:firstColumn="1" w:lastColumn="0" w:noHBand="0" w:noVBand="1"/>
            </w:tblPr>
            <w:tblGrid>
              <w:gridCol w:w="1916"/>
              <w:gridCol w:w="1061"/>
              <w:gridCol w:w="1085"/>
              <w:gridCol w:w="1512"/>
              <w:gridCol w:w="1191"/>
            </w:tblGrid>
            <w:tr w:rsidR="00076885" w:rsidTr="00076885" w14:paraId="20D4615E" w14:textId="77777777">
              <w:trPr>
                <w:trHeight w:val="945"/>
              </w:trPr>
              <w:tc>
                <w:tcPr>
                  <w:tcW w:w="2029" w:type="dxa"/>
                  <w:tcBorders>
                    <w:top w:val="single" w:color="auto" w:sz="4" w:space="0"/>
                    <w:left w:val="single" w:color="auto" w:sz="4" w:space="0"/>
                    <w:bottom w:val="nil"/>
                    <w:right w:val="nil"/>
                  </w:tcBorders>
                  <w:noWrap/>
                  <w:vAlign w:val="bottom"/>
                  <w:hideMark/>
                </w:tcPr>
                <w:p w:rsidR="00076885" w:rsidP="00076885" w:rsidRDefault="00076885" w14:paraId="3D2E4736" w14:textId="77777777">
                  <w:pPr>
                    <w:spacing w:line="276" w:lineRule="auto"/>
                    <w:rPr>
                      <w:color w:val="000000"/>
                      <w:sz w:val="22"/>
                      <w:szCs w:val="22"/>
                      <w:lang w:eastAsia="en-US"/>
                    </w:rPr>
                  </w:pPr>
                  <w:r>
                    <w:rPr>
                      <w:color w:val="000000"/>
                      <w:sz w:val="22"/>
                      <w:szCs w:val="22"/>
                      <w:lang w:eastAsia="en-US"/>
                    </w:rPr>
                    <w:t>Izmaksu pozīcija</w:t>
                  </w:r>
                </w:p>
              </w:tc>
              <w:tc>
                <w:tcPr>
                  <w:tcW w:w="1117" w:type="dxa"/>
                  <w:tcBorders>
                    <w:top w:val="single" w:color="auto" w:sz="4" w:space="0"/>
                    <w:left w:val="single" w:color="auto" w:sz="4" w:space="0"/>
                    <w:bottom w:val="nil"/>
                    <w:right w:val="single" w:color="auto" w:sz="4" w:space="0"/>
                  </w:tcBorders>
                  <w:noWrap/>
                  <w:vAlign w:val="bottom"/>
                  <w:hideMark/>
                </w:tcPr>
                <w:p w:rsidR="00076885" w:rsidP="00076885" w:rsidRDefault="00076885" w14:paraId="336EB45D" w14:textId="77777777">
                  <w:pPr>
                    <w:spacing w:line="276" w:lineRule="auto"/>
                    <w:rPr>
                      <w:color w:val="000000"/>
                      <w:sz w:val="22"/>
                      <w:szCs w:val="22"/>
                      <w:lang w:eastAsia="en-US"/>
                    </w:rPr>
                  </w:pPr>
                  <w:r>
                    <w:rPr>
                      <w:color w:val="000000"/>
                      <w:sz w:val="22"/>
                      <w:szCs w:val="22"/>
                      <w:lang w:eastAsia="en-US"/>
                    </w:rPr>
                    <w:t>Gada plāns</w:t>
                  </w:r>
                </w:p>
              </w:tc>
              <w:tc>
                <w:tcPr>
                  <w:tcW w:w="1142" w:type="dxa"/>
                  <w:tcBorders>
                    <w:top w:val="single" w:color="auto" w:sz="4" w:space="0"/>
                    <w:left w:val="nil"/>
                    <w:bottom w:val="nil"/>
                    <w:right w:val="nil"/>
                  </w:tcBorders>
                  <w:vAlign w:val="bottom"/>
                  <w:hideMark/>
                </w:tcPr>
                <w:p w:rsidR="00076885" w:rsidP="00076885" w:rsidRDefault="00076885" w14:paraId="390A3425" w14:textId="77777777">
                  <w:pPr>
                    <w:spacing w:line="276" w:lineRule="auto"/>
                    <w:jc w:val="center"/>
                    <w:rPr>
                      <w:color w:val="000000"/>
                      <w:sz w:val="22"/>
                      <w:szCs w:val="22"/>
                      <w:lang w:eastAsia="en-US"/>
                    </w:rPr>
                  </w:pPr>
                  <w:r>
                    <w:rPr>
                      <w:color w:val="000000"/>
                      <w:sz w:val="22"/>
                      <w:szCs w:val="22"/>
                      <w:lang w:eastAsia="en-US"/>
                    </w:rPr>
                    <w:t>Izpilde no gada sākuma</w:t>
                  </w:r>
                </w:p>
              </w:tc>
              <w:tc>
                <w:tcPr>
                  <w:tcW w:w="1486" w:type="dxa"/>
                  <w:tcBorders>
                    <w:top w:val="single" w:color="auto" w:sz="4" w:space="0"/>
                    <w:left w:val="single" w:color="auto" w:sz="4" w:space="0"/>
                    <w:bottom w:val="nil"/>
                    <w:right w:val="nil"/>
                  </w:tcBorders>
                  <w:vAlign w:val="bottom"/>
                  <w:hideMark/>
                </w:tcPr>
                <w:p w:rsidR="00076885" w:rsidP="00076885" w:rsidRDefault="00076885" w14:paraId="577F398B" w14:textId="77777777">
                  <w:pPr>
                    <w:spacing w:line="276" w:lineRule="auto"/>
                    <w:jc w:val="center"/>
                    <w:rPr>
                      <w:color w:val="000000"/>
                      <w:sz w:val="22"/>
                      <w:szCs w:val="22"/>
                      <w:lang w:eastAsia="en-US"/>
                    </w:rPr>
                  </w:pPr>
                  <w:r>
                    <w:rPr>
                      <w:color w:val="000000"/>
                      <w:sz w:val="22"/>
                      <w:szCs w:val="22"/>
                      <w:lang w:eastAsia="en-US"/>
                    </w:rPr>
                    <w:t>Nepieciešamais finansējums 4 mēnešiem</w:t>
                  </w:r>
                </w:p>
              </w:tc>
              <w:tc>
                <w:tcPr>
                  <w:tcW w:w="1172" w:type="dxa"/>
                  <w:tcBorders>
                    <w:top w:val="single" w:color="auto" w:sz="4" w:space="0"/>
                    <w:left w:val="single" w:color="auto" w:sz="4" w:space="0"/>
                    <w:bottom w:val="nil"/>
                    <w:right w:val="single" w:color="auto" w:sz="4" w:space="0"/>
                  </w:tcBorders>
                  <w:noWrap/>
                  <w:vAlign w:val="bottom"/>
                  <w:hideMark/>
                </w:tcPr>
                <w:p w:rsidR="00076885" w:rsidP="00076885" w:rsidRDefault="00076885" w14:paraId="46CF7BFD" w14:textId="77777777">
                  <w:pPr>
                    <w:spacing w:line="276" w:lineRule="auto"/>
                    <w:jc w:val="center"/>
                    <w:rPr>
                      <w:color w:val="000000"/>
                      <w:sz w:val="22"/>
                      <w:szCs w:val="22"/>
                      <w:lang w:eastAsia="en-US"/>
                    </w:rPr>
                  </w:pPr>
                  <w:r>
                    <w:rPr>
                      <w:color w:val="000000"/>
                      <w:sz w:val="22"/>
                      <w:szCs w:val="22"/>
                      <w:lang w:eastAsia="en-US"/>
                    </w:rPr>
                    <w:t>Ietaupījums</w:t>
                  </w:r>
                </w:p>
              </w:tc>
            </w:tr>
            <w:tr w:rsidR="00076885" w:rsidTr="00076885" w14:paraId="10C0192A" w14:textId="77777777">
              <w:trPr>
                <w:trHeight w:val="315"/>
              </w:trPr>
              <w:tc>
                <w:tcPr>
                  <w:tcW w:w="2029" w:type="dxa"/>
                  <w:tcBorders>
                    <w:top w:val="single" w:color="auto" w:sz="4" w:space="0"/>
                    <w:left w:val="single" w:color="auto" w:sz="4" w:space="0"/>
                    <w:bottom w:val="single" w:color="auto" w:sz="4" w:space="0"/>
                    <w:right w:val="single" w:color="auto" w:sz="4" w:space="0"/>
                  </w:tcBorders>
                  <w:noWrap/>
                  <w:vAlign w:val="bottom"/>
                  <w:hideMark/>
                </w:tcPr>
                <w:p w:rsidR="00076885" w:rsidP="00076885" w:rsidRDefault="00076885" w14:paraId="0EA81F6E" w14:textId="77777777">
                  <w:pPr>
                    <w:spacing w:line="276" w:lineRule="auto"/>
                    <w:rPr>
                      <w:color w:val="000000"/>
                      <w:sz w:val="22"/>
                      <w:szCs w:val="22"/>
                      <w:lang w:eastAsia="en-US"/>
                    </w:rPr>
                  </w:pPr>
                  <w:r>
                    <w:rPr>
                      <w:color w:val="000000"/>
                      <w:sz w:val="22"/>
                      <w:szCs w:val="22"/>
                      <w:lang w:eastAsia="en-US"/>
                    </w:rPr>
                    <w:t>Atlīdzība</w:t>
                  </w:r>
                </w:p>
              </w:tc>
              <w:tc>
                <w:tcPr>
                  <w:tcW w:w="1117" w:type="dxa"/>
                  <w:tcBorders>
                    <w:top w:val="single" w:color="auto" w:sz="4" w:space="0"/>
                    <w:left w:val="nil"/>
                    <w:bottom w:val="single" w:color="auto" w:sz="4" w:space="0"/>
                    <w:right w:val="single" w:color="auto" w:sz="4" w:space="0"/>
                  </w:tcBorders>
                  <w:noWrap/>
                  <w:vAlign w:val="bottom"/>
                  <w:hideMark/>
                </w:tcPr>
                <w:p w:rsidR="00076885" w:rsidP="00076885" w:rsidRDefault="00076885" w14:paraId="62CA6EFD" w14:textId="77777777">
                  <w:pPr>
                    <w:spacing w:line="276" w:lineRule="auto"/>
                    <w:jc w:val="right"/>
                    <w:rPr>
                      <w:color w:val="000000"/>
                      <w:sz w:val="22"/>
                      <w:szCs w:val="22"/>
                      <w:lang w:eastAsia="en-US"/>
                    </w:rPr>
                  </w:pPr>
                  <w:r>
                    <w:rPr>
                      <w:color w:val="000000"/>
                      <w:sz w:val="22"/>
                      <w:szCs w:val="22"/>
                      <w:lang w:eastAsia="en-US"/>
                    </w:rPr>
                    <w:t>3139800</w:t>
                  </w:r>
                </w:p>
              </w:tc>
              <w:tc>
                <w:tcPr>
                  <w:tcW w:w="1142" w:type="dxa"/>
                  <w:tcBorders>
                    <w:top w:val="single" w:color="auto" w:sz="4" w:space="0"/>
                    <w:left w:val="nil"/>
                    <w:bottom w:val="single" w:color="auto" w:sz="4" w:space="0"/>
                    <w:right w:val="single" w:color="auto" w:sz="4" w:space="0"/>
                  </w:tcBorders>
                  <w:noWrap/>
                  <w:vAlign w:val="bottom"/>
                  <w:hideMark/>
                </w:tcPr>
                <w:p w:rsidR="00076885" w:rsidP="00076885" w:rsidRDefault="00076885" w14:paraId="0B10CA50" w14:textId="77777777">
                  <w:pPr>
                    <w:spacing w:line="276" w:lineRule="auto"/>
                    <w:jc w:val="right"/>
                    <w:rPr>
                      <w:color w:val="000000"/>
                      <w:sz w:val="22"/>
                      <w:szCs w:val="22"/>
                      <w:lang w:eastAsia="en-US"/>
                    </w:rPr>
                  </w:pPr>
                  <w:r>
                    <w:rPr>
                      <w:color w:val="000000"/>
                      <w:sz w:val="22"/>
                      <w:szCs w:val="22"/>
                      <w:lang w:eastAsia="en-US"/>
                    </w:rPr>
                    <w:t>1831108</w:t>
                  </w:r>
                </w:p>
              </w:tc>
              <w:tc>
                <w:tcPr>
                  <w:tcW w:w="1486" w:type="dxa"/>
                  <w:tcBorders>
                    <w:top w:val="single" w:color="auto" w:sz="4" w:space="0"/>
                    <w:left w:val="nil"/>
                    <w:bottom w:val="single" w:color="auto" w:sz="4" w:space="0"/>
                    <w:right w:val="single" w:color="auto" w:sz="4" w:space="0"/>
                  </w:tcBorders>
                  <w:noWrap/>
                  <w:vAlign w:val="bottom"/>
                  <w:hideMark/>
                </w:tcPr>
                <w:p w:rsidR="00076885" w:rsidP="00076885" w:rsidRDefault="00076885" w14:paraId="1E2E0FD8" w14:textId="77777777">
                  <w:pPr>
                    <w:spacing w:line="276" w:lineRule="auto"/>
                    <w:jc w:val="right"/>
                    <w:rPr>
                      <w:color w:val="000000"/>
                      <w:sz w:val="22"/>
                      <w:szCs w:val="22"/>
                      <w:lang w:eastAsia="en-US"/>
                    </w:rPr>
                  </w:pPr>
                  <w:r>
                    <w:rPr>
                      <w:color w:val="000000"/>
                      <w:sz w:val="22"/>
                      <w:szCs w:val="22"/>
                      <w:lang w:eastAsia="en-US"/>
                    </w:rPr>
                    <w:t>857630</w:t>
                  </w:r>
                </w:p>
              </w:tc>
              <w:tc>
                <w:tcPr>
                  <w:tcW w:w="1172" w:type="dxa"/>
                  <w:tcBorders>
                    <w:top w:val="single" w:color="auto" w:sz="4" w:space="0"/>
                    <w:left w:val="nil"/>
                    <w:bottom w:val="single" w:color="auto" w:sz="4" w:space="0"/>
                    <w:right w:val="single" w:color="auto" w:sz="4" w:space="0"/>
                  </w:tcBorders>
                  <w:noWrap/>
                  <w:vAlign w:val="bottom"/>
                  <w:hideMark/>
                </w:tcPr>
                <w:p w:rsidR="00076885" w:rsidP="00076885" w:rsidRDefault="00076885" w14:paraId="68228E75" w14:textId="77777777">
                  <w:pPr>
                    <w:spacing w:line="276" w:lineRule="auto"/>
                    <w:jc w:val="right"/>
                    <w:rPr>
                      <w:color w:val="000000"/>
                      <w:sz w:val="22"/>
                      <w:szCs w:val="22"/>
                      <w:lang w:eastAsia="en-US"/>
                    </w:rPr>
                  </w:pPr>
                  <w:r>
                    <w:rPr>
                      <w:color w:val="000000"/>
                      <w:sz w:val="22"/>
                      <w:szCs w:val="22"/>
                      <w:lang w:eastAsia="en-US"/>
                    </w:rPr>
                    <w:t>451062</w:t>
                  </w:r>
                </w:p>
              </w:tc>
            </w:tr>
            <w:tr w:rsidR="00076885" w:rsidTr="00076885" w14:paraId="03928C7F"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349220FF" w14:textId="77777777">
                  <w:pPr>
                    <w:spacing w:line="276" w:lineRule="auto"/>
                    <w:rPr>
                      <w:color w:val="000000"/>
                      <w:sz w:val="22"/>
                      <w:szCs w:val="22"/>
                      <w:lang w:eastAsia="en-US"/>
                    </w:rPr>
                  </w:pPr>
                  <w:r>
                    <w:rPr>
                      <w:color w:val="000000"/>
                      <w:sz w:val="22"/>
                      <w:szCs w:val="22"/>
                      <w:lang w:eastAsia="en-US"/>
                    </w:rPr>
                    <w:t>Komandējumi</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6508AE13" w14:textId="77777777">
                  <w:pPr>
                    <w:spacing w:line="276" w:lineRule="auto"/>
                    <w:jc w:val="right"/>
                    <w:rPr>
                      <w:color w:val="000000"/>
                      <w:sz w:val="22"/>
                      <w:szCs w:val="22"/>
                      <w:lang w:eastAsia="en-US"/>
                    </w:rPr>
                  </w:pPr>
                  <w:r>
                    <w:rPr>
                      <w:color w:val="000000"/>
                      <w:sz w:val="22"/>
                      <w:szCs w:val="22"/>
                      <w:lang w:eastAsia="en-US"/>
                    </w:rPr>
                    <w:t>305500</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190B0E22" w14:textId="77777777">
                  <w:pPr>
                    <w:spacing w:line="276" w:lineRule="auto"/>
                    <w:jc w:val="right"/>
                    <w:rPr>
                      <w:color w:val="000000"/>
                      <w:sz w:val="22"/>
                      <w:szCs w:val="22"/>
                      <w:lang w:eastAsia="en-US"/>
                    </w:rPr>
                  </w:pPr>
                  <w:r>
                    <w:rPr>
                      <w:color w:val="000000"/>
                      <w:sz w:val="22"/>
                      <w:szCs w:val="22"/>
                      <w:lang w:eastAsia="en-US"/>
                    </w:rPr>
                    <w:t>46265</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5829F229" w14:textId="77777777">
                  <w:pPr>
                    <w:spacing w:line="276" w:lineRule="auto"/>
                    <w:jc w:val="right"/>
                    <w:rPr>
                      <w:color w:val="000000"/>
                      <w:sz w:val="22"/>
                      <w:szCs w:val="22"/>
                      <w:lang w:eastAsia="en-US"/>
                    </w:rPr>
                  </w:pPr>
                  <w:r>
                    <w:rPr>
                      <w:color w:val="000000"/>
                      <w:sz w:val="22"/>
                      <w:szCs w:val="22"/>
                      <w:lang w:eastAsia="en-US"/>
                    </w:rPr>
                    <w:t>6000</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5C3BF77E" w14:textId="77777777">
                  <w:pPr>
                    <w:spacing w:line="276" w:lineRule="auto"/>
                    <w:jc w:val="right"/>
                    <w:rPr>
                      <w:color w:val="000000"/>
                      <w:sz w:val="22"/>
                      <w:szCs w:val="22"/>
                      <w:lang w:eastAsia="en-US"/>
                    </w:rPr>
                  </w:pPr>
                  <w:r>
                    <w:rPr>
                      <w:color w:val="000000"/>
                      <w:sz w:val="22"/>
                      <w:szCs w:val="22"/>
                      <w:lang w:eastAsia="en-US"/>
                    </w:rPr>
                    <w:t>253235</w:t>
                  </w:r>
                </w:p>
              </w:tc>
            </w:tr>
            <w:tr w:rsidR="00076885" w:rsidTr="00076885" w14:paraId="24BC5AAE"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282490F2" w14:textId="77777777">
                  <w:pPr>
                    <w:spacing w:line="276" w:lineRule="auto"/>
                    <w:rPr>
                      <w:color w:val="000000"/>
                      <w:sz w:val="22"/>
                      <w:szCs w:val="22"/>
                      <w:lang w:eastAsia="en-US"/>
                    </w:rPr>
                  </w:pPr>
                  <w:r>
                    <w:rPr>
                      <w:color w:val="000000"/>
                      <w:sz w:val="22"/>
                      <w:szCs w:val="22"/>
                      <w:lang w:eastAsia="en-US"/>
                    </w:rPr>
                    <w:t>Administratīvie izdevumi</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1DD95F38" w14:textId="77777777">
                  <w:pPr>
                    <w:spacing w:line="276" w:lineRule="auto"/>
                    <w:jc w:val="right"/>
                    <w:rPr>
                      <w:color w:val="000000"/>
                      <w:sz w:val="22"/>
                      <w:szCs w:val="22"/>
                      <w:lang w:eastAsia="en-US"/>
                    </w:rPr>
                  </w:pPr>
                  <w:r>
                    <w:rPr>
                      <w:color w:val="000000"/>
                      <w:sz w:val="22"/>
                      <w:szCs w:val="22"/>
                      <w:lang w:eastAsia="en-US"/>
                    </w:rPr>
                    <w:t>73790</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3726AFE0" w14:textId="77777777">
                  <w:pPr>
                    <w:spacing w:line="276" w:lineRule="auto"/>
                    <w:jc w:val="right"/>
                    <w:rPr>
                      <w:color w:val="000000"/>
                      <w:sz w:val="22"/>
                      <w:szCs w:val="22"/>
                      <w:lang w:eastAsia="en-US"/>
                    </w:rPr>
                  </w:pPr>
                  <w:r>
                    <w:rPr>
                      <w:color w:val="000000"/>
                      <w:sz w:val="22"/>
                      <w:szCs w:val="22"/>
                      <w:lang w:eastAsia="en-US"/>
                    </w:rPr>
                    <w:t>24172</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6235F79E" w14:textId="77777777">
                  <w:pPr>
                    <w:spacing w:line="276" w:lineRule="auto"/>
                    <w:jc w:val="right"/>
                    <w:rPr>
                      <w:color w:val="000000"/>
                      <w:sz w:val="22"/>
                      <w:szCs w:val="22"/>
                      <w:lang w:eastAsia="en-US"/>
                    </w:rPr>
                  </w:pPr>
                  <w:r>
                    <w:rPr>
                      <w:color w:val="000000"/>
                      <w:sz w:val="22"/>
                      <w:szCs w:val="22"/>
                      <w:lang w:eastAsia="en-US"/>
                    </w:rPr>
                    <w:t>24000</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4B696108" w14:textId="77777777">
                  <w:pPr>
                    <w:spacing w:line="276" w:lineRule="auto"/>
                    <w:jc w:val="right"/>
                    <w:rPr>
                      <w:color w:val="000000"/>
                      <w:sz w:val="22"/>
                      <w:szCs w:val="22"/>
                      <w:lang w:eastAsia="en-US"/>
                    </w:rPr>
                  </w:pPr>
                  <w:r>
                    <w:rPr>
                      <w:color w:val="000000"/>
                      <w:sz w:val="22"/>
                      <w:szCs w:val="22"/>
                      <w:lang w:eastAsia="en-US"/>
                    </w:rPr>
                    <w:t>25618</w:t>
                  </w:r>
                </w:p>
              </w:tc>
            </w:tr>
            <w:tr w:rsidR="00076885" w:rsidTr="00076885" w14:paraId="6AAE0ECE"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68EF98D4" w14:textId="77777777">
                  <w:pPr>
                    <w:spacing w:line="276" w:lineRule="auto"/>
                    <w:rPr>
                      <w:color w:val="000000"/>
                      <w:sz w:val="22"/>
                      <w:szCs w:val="22"/>
                      <w:lang w:eastAsia="en-US"/>
                    </w:rPr>
                  </w:pPr>
                  <w:r>
                    <w:rPr>
                      <w:color w:val="000000"/>
                      <w:sz w:val="22"/>
                      <w:szCs w:val="22"/>
                      <w:lang w:eastAsia="en-US"/>
                    </w:rPr>
                    <w:t>Mācību pakalpojumi</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4AC6F221" w14:textId="77777777">
                  <w:pPr>
                    <w:spacing w:line="276" w:lineRule="auto"/>
                    <w:jc w:val="right"/>
                    <w:rPr>
                      <w:color w:val="000000"/>
                      <w:sz w:val="22"/>
                      <w:szCs w:val="22"/>
                      <w:lang w:eastAsia="en-US"/>
                    </w:rPr>
                  </w:pPr>
                  <w:r>
                    <w:rPr>
                      <w:color w:val="000000"/>
                      <w:sz w:val="22"/>
                      <w:szCs w:val="22"/>
                      <w:lang w:eastAsia="en-US"/>
                    </w:rPr>
                    <w:t>132000</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4D43B228" w14:textId="77777777">
                  <w:pPr>
                    <w:spacing w:line="276" w:lineRule="auto"/>
                    <w:jc w:val="right"/>
                    <w:rPr>
                      <w:color w:val="000000"/>
                      <w:sz w:val="22"/>
                      <w:szCs w:val="22"/>
                      <w:lang w:eastAsia="en-US"/>
                    </w:rPr>
                  </w:pPr>
                  <w:r>
                    <w:rPr>
                      <w:color w:val="000000"/>
                      <w:sz w:val="22"/>
                      <w:szCs w:val="22"/>
                      <w:lang w:eastAsia="en-US"/>
                    </w:rPr>
                    <w:t>27390</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39167E06" w14:textId="77777777">
                  <w:pPr>
                    <w:spacing w:line="276" w:lineRule="auto"/>
                    <w:jc w:val="right"/>
                    <w:rPr>
                      <w:color w:val="000000"/>
                      <w:sz w:val="22"/>
                      <w:szCs w:val="22"/>
                      <w:lang w:eastAsia="en-US"/>
                    </w:rPr>
                  </w:pPr>
                  <w:r>
                    <w:rPr>
                      <w:color w:val="000000"/>
                      <w:sz w:val="22"/>
                      <w:szCs w:val="22"/>
                      <w:lang w:eastAsia="en-US"/>
                    </w:rPr>
                    <w:t>1900</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2EED8FB0" w14:textId="77777777">
                  <w:pPr>
                    <w:spacing w:line="276" w:lineRule="auto"/>
                    <w:jc w:val="right"/>
                    <w:rPr>
                      <w:color w:val="000000"/>
                      <w:sz w:val="22"/>
                      <w:szCs w:val="22"/>
                      <w:lang w:eastAsia="en-US"/>
                    </w:rPr>
                  </w:pPr>
                  <w:r>
                    <w:rPr>
                      <w:color w:val="000000"/>
                      <w:sz w:val="22"/>
                      <w:szCs w:val="22"/>
                      <w:lang w:eastAsia="en-US"/>
                    </w:rPr>
                    <w:t>102710</w:t>
                  </w:r>
                </w:p>
              </w:tc>
            </w:tr>
            <w:tr w:rsidR="00076885" w:rsidTr="00076885" w14:paraId="222DD9E6"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327AD3B2" w14:textId="77777777">
                  <w:pPr>
                    <w:spacing w:line="276" w:lineRule="auto"/>
                    <w:rPr>
                      <w:color w:val="000000"/>
                      <w:sz w:val="22"/>
                      <w:szCs w:val="22"/>
                      <w:lang w:eastAsia="en-US"/>
                    </w:rPr>
                  </w:pPr>
                  <w:r>
                    <w:rPr>
                      <w:color w:val="000000"/>
                      <w:sz w:val="22"/>
                      <w:szCs w:val="22"/>
                      <w:lang w:eastAsia="en-US"/>
                    </w:rPr>
                    <w:t>Krājumi</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2D182BDB" w14:textId="77777777">
                  <w:pPr>
                    <w:spacing w:line="276" w:lineRule="auto"/>
                    <w:jc w:val="right"/>
                    <w:rPr>
                      <w:color w:val="000000"/>
                      <w:sz w:val="22"/>
                      <w:szCs w:val="22"/>
                      <w:lang w:eastAsia="en-US"/>
                    </w:rPr>
                  </w:pPr>
                  <w:r>
                    <w:rPr>
                      <w:color w:val="000000"/>
                      <w:sz w:val="22"/>
                      <w:szCs w:val="22"/>
                      <w:lang w:eastAsia="en-US"/>
                    </w:rPr>
                    <w:t>63000</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13574262" w14:textId="77777777">
                  <w:pPr>
                    <w:spacing w:line="276" w:lineRule="auto"/>
                    <w:jc w:val="right"/>
                    <w:rPr>
                      <w:color w:val="000000"/>
                      <w:sz w:val="22"/>
                      <w:szCs w:val="22"/>
                      <w:lang w:eastAsia="en-US"/>
                    </w:rPr>
                  </w:pPr>
                  <w:r>
                    <w:rPr>
                      <w:color w:val="000000"/>
                      <w:sz w:val="22"/>
                      <w:szCs w:val="22"/>
                      <w:lang w:eastAsia="en-US"/>
                    </w:rPr>
                    <w:t>21346</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159A6A91" w14:textId="77777777">
                  <w:pPr>
                    <w:spacing w:line="276" w:lineRule="auto"/>
                    <w:jc w:val="right"/>
                    <w:rPr>
                      <w:color w:val="000000"/>
                      <w:sz w:val="22"/>
                      <w:szCs w:val="22"/>
                      <w:lang w:eastAsia="en-US"/>
                    </w:rPr>
                  </w:pPr>
                  <w:r>
                    <w:rPr>
                      <w:color w:val="000000"/>
                      <w:sz w:val="22"/>
                      <w:szCs w:val="22"/>
                      <w:lang w:eastAsia="en-US"/>
                    </w:rPr>
                    <w:t>1600</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5FF702A8" w14:textId="77777777">
                  <w:pPr>
                    <w:spacing w:line="276" w:lineRule="auto"/>
                    <w:jc w:val="right"/>
                    <w:rPr>
                      <w:color w:val="000000"/>
                      <w:sz w:val="22"/>
                      <w:szCs w:val="22"/>
                      <w:lang w:eastAsia="en-US"/>
                    </w:rPr>
                  </w:pPr>
                  <w:r>
                    <w:rPr>
                      <w:color w:val="000000"/>
                      <w:sz w:val="22"/>
                      <w:szCs w:val="22"/>
                      <w:lang w:eastAsia="en-US"/>
                    </w:rPr>
                    <w:t>40054</w:t>
                  </w:r>
                </w:p>
              </w:tc>
            </w:tr>
            <w:tr w:rsidR="00076885" w:rsidTr="00076885" w14:paraId="2BF0A17C"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540D117D" w14:textId="77777777">
                  <w:pPr>
                    <w:spacing w:line="276" w:lineRule="auto"/>
                    <w:rPr>
                      <w:color w:val="000000"/>
                      <w:sz w:val="22"/>
                      <w:szCs w:val="22"/>
                      <w:lang w:eastAsia="en-US"/>
                    </w:rPr>
                  </w:pPr>
                  <w:r>
                    <w:rPr>
                      <w:color w:val="000000"/>
                      <w:sz w:val="22"/>
                      <w:szCs w:val="22"/>
                      <w:lang w:eastAsia="en-US"/>
                    </w:rPr>
                    <w:t>Pamatkapitāla veidošana</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1464C673" w14:textId="77777777">
                  <w:pPr>
                    <w:spacing w:line="276" w:lineRule="auto"/>
                    <w:jc w:val="right"/>
                    <w:rPr>
                      <w:color w:val="000000"/>
                      <w:sz w:val="22"/>
                      <w:szCs w:val="22"/>
                      <w:lang w:eastAsia="en-US"/>
                    </w:rPr>
                  </w:pPr>
                  <w:r>
                    <w:rPr>
                      <w:color w:val="000000"/>
                      <w:sz w:val="22"/>
                      <w:szCs w:val="22"/>
                      <w:lang w:eastAsia="en-US"/>
                    </w:rPr>
                    <w:t>205140</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791DDBAD" w14:textId="77777777">
                  <w:pPr>
                    <w:spacing w:line="276" w:lineRule="auto"/>
                    <w:jc w:val="right"/>
                    <w:rPr>
                      <w:color w:val="000000"/>
                      <w:sz w:val="22"/>
                      <w:szCs w:val="22"/>
                      <w:lang w:eastAsia="en-US"/>
                    </w:rPr>
                  </w:pPr>
                  <w:r>
                    <w:rPr>
                      <w:color w:val="000000"/>
                      <w:sz w:val="22"/>
                      <w:szCs w:val="22"/>
                      <w:lang w:eastAsia="en-US"/>
                    </w:rPr>
                    <w:t>623</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09817B01" w14:textId="77777777">
                  <w:pPr>
                    <w:spacing w:line="276" w:lineRule="auto"/>
                    <w:jc w:val="right"/>
                    <w:rPr>
                      <w:color w:val="000000"/>
                      <w:sz w:val="22"/>
                      <w:szCs w:val="22"/>
                      <w:lang w:eastAsia="en-US"/>
                    </w:rPr>
                  </w:pPr>
                  <w:r>
                    <w:rPr>
                      <w:color w:val="000000"/>
                      <w:sz w:val="22"/>
                      <w:szCs w:val="22"/>
                      <w:lang w:eastAsia="en-US"/>
                    </w:rPr>
                    <w:t>0</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47589248" w14:textId="77777777">
                  <w:pPr>
                    <w:spacing w:line="276" w:lineRule="auto"/>
                    <w:jc w:val="right"/>
                    <w:rPr>
                      <w:color w:val="000000"/>
                      <w:sz w:val="22"/>
                      <w:szCs w:val="22"/>
                      <w:lang w:eastAsia="en-US"/>
                    </w:rPr>
                  </w:pPr>
                  <w:r>
                    <w:rPr>
                      <w:color w:val="000000"/>
                      <w:sz w:val="22"/>
                      <w:szCs w:val="22"/>
                      <w:lang w:eastAsia="en-US"/>
                    </w:rPr>
                    <w:t>204517</w:t>
                  </w:r>
                </w:p>
              </w:tc>
            </w:tr>
            <w:tr w:rsidR="00076885" w:rsidTr="00076885" w14:paraId="52A4DC5A" w14:textId="77777777">
              <w:trPr>
                <w:trHeight w:val="315"/>
              </w:trPr>
              <w:tc>
                <w:tcPr>
                  <w:tcW w:w="2029" w:type="dxa"/>
                  <w:tcBorders>
                    <w:top w:val="nil"/>
                    <w:left w:val="single" w:color="auto" w:sz="4" w:space="0"/>
                    <w:bottom w:val="single" w:color="auto" w:sz="4" w:space="0"/>
                    <w:right w:val="single" w:color="auto" w:sz="4" w:space="0"/>
                  </w:tcBorders>
                  <w:noWrap/>
                  <w:vAlign w:val="bottom"/>
                  <w:hideMark/>
                </w:tcPr>
                <w:p w:rsidR="00076885" w:rsidP="00076885" w:rsidRDefault="00076885" w14:paraId="496FD6E8" w14:textId="77777777">
                  <w:pPr>
                    <w:spacing w:line="276" w:lineRule="auto"/>
                    <w:rPr>
                      <w:color w:val="000000"/>
                      <w:sz w:val="22"/>
                      <w:szCs w:val="22"/>
                      <w:lang w:eastAsia="en-US"/>
                    </w:rPr>
                  </w:pPr>
                  <w:r>
                    <w:rPr>
                      <w:color w:val="000000"/>
                      <w:sz w:val="22"/>
                      <w:szCs w:val="22"/>
                      <w:lang w:eastAsia="en-US"/>
                    </w:rPr>
                    <w:t>Kopā :</w:t>
                  </w:r>
                </w:p>
              </w:tc>
              <w:tc>
                <w:tcPr>
                  <w:tcW w:w="1117" w:type="dxa"/>
                  <w:tcBorders>
                    <w:top w:val="nil"/>
                    <w:left w:val="nil"/>
                    <w:bottom w:val="single" w:color="auto" w:sz="4" w:space="0"/>
                    <w:right w:val="single" w:color="auto" w:sz="4" w:space="0"/>
                  </w:tcBorders>
                  <w:noWrap/>
                  <w:vAlign w:val="bottom"/>
                  <w:hideMark/>
                </w:tcPr>
                <w:p w:rsidR="00076885" w:rsidP="00076885" w:rsidRDefault="00076885" w14:paraId="62945959" w14:textId="77777777">
                  <w:pPr>
                    <w:spacing w:line="276" w:lineRule="auto"/>
                    <w:rPr>
                      <w:color w:val="000000"/>
                      <w:sz w:val="22"/>
                      <w:szCs w:val="22"/>
                      <w:lang w:eastAsia="en-US"/>
                    </w:rPr>
                  </w:pPr>
                  <w:r>
                    <w:rPr>
                      <w:color w:val="000000"/>
                      <w:sz w:val="22"/>
                      <w:szCs w:val="22"/>
                      <w:lang w:eastAsia="en-US"/>
                    </w:rPr>
                    <w:t> </w:t>
                  </w:r>
                </w:p>
              </w:tc>
              <w:tc>
                <w:tcPr>
                  <w:tcW w:w="1142" w:type="dxa"/>
                  <w:tcBorders>
                    <w:top w:val="nil"/>
                    <w:left w:val="nil"/>
                    <w:bottom w:val="single" w:color="auto" w:sz="4" w:space="0"/>
                    <w:right w:val="single" w:color="auto" w:sz="4" w:space="0"/>
                  </w:tcBorders>
                  <w:noWrap/>
                  <w:vAlign w:val="bottom"/>
                  <w:hideMark/>
                </w:tcPr>
                <w:p w:rsidR="00076885" w:rsidP="00076885" w:rsidRDefault="00076885" w14:paraId="703487B7" w14:textId="77777777">
                  <w:pPr>
                    <w:spacing w:line="276" w:lineRule="auto"/>
                    <w:rPr>
                      <w:color w:val="000000"/>
                      <w:sz w:val="22"/>
                      <w:szCs w:val="22"/>
                      <w:lang w:eastAsia="en-US"/>
                    </w:rPr>
                  </w:pPr>
                  <w:r>
                    <w:rPr>
                      <w:color w:val="000000"/>
                      <w:sz w:val="22"/>
                      <w:szCs w:val="22"/>
                      <w:lang w:eastAsia="en-US"/>
                    </w:rPr>
                    <w:t> </w:t>
                  </w:r>
                </w:p>
              </w:tc>
              <w:tc>
                <w:tcPr>
                  <w:tcW w:w="1486" w:type="dxa"/>
                  <w:tcBorders>
                    <w:top w:val="nil"/>
                    <w:left w:val="nil"/>
                    <w:bottom w:val="single" w:color="auto" w:sz="4" w:space="0"/>
                    <w:right w:val="single" w:color="auto" w:sz="4" w:space="0"/>
                  </w:tcBorders>
                  <w:noWrap/>
                  <w:vAlign w:val="bottom"/>
                  <w:hideMark/>
                </w:tcPr>
                <w:p w:rsidR="00076885" w:rsidP="00076885" w:rsidRDefault="00076885" w14:paraId="2A477643" w14:textId="77777777">
                  <w:pPr>
                    <w:spacing w:line="276" w:lineRule="auto"/>
                    <w:rPr>
                      <w:color w:val="000000"/>
                      <w:sz w:val="22"/>
                      <w:szCs w:val="22"/>
                      <w:lang w:eastAsia="en-US"/>
                    </w:rPr>
                  </w:pPr>
                  <w:r>
                    <w:rPr>
                      <w:color w:val="000000"/>
                      <w:sz w:val="22"/>
                      <w:szCs w:val="22"/>
                      <w:lang w:eastAsia="en-US"/>
                    </w:rPr>
                    <w:t> </w:t>
                  </w:r>
                </w:p>
              </w:tc>
              <w:tc>
                <w:tcPr>
                  <w:tcW w:w="1172" w:type="dxa"/>
                  <w:tcBorders>
                    <w:top w:val="nil"/>
                    <w:left w:val="nil"/>
                    <w:bottom w:val="single" w:color="auto" w:sz="4" w:space="0"/>
                    <w:right w:val="single" w:color="auto" w:sz="4" w:space="0"/>
                  </w:tcBorders>
                  <w:noWrap/>
                  <w:vAlign w:val="bottom"/>
                  <w:hideMark/>
                </w:tcPr>
                <w:p w:rsidR="00076885" w:rsidP="00076885" w:rsidRDefault="00076885" w14:paraId="1290A8B5" w14:textId="77777777">
                  <w:pPr>
                    <w:spacing w:line="276" w:lineRule="auto"/>
                    <w:jc w:val="right"/>
                    <w:rPr>
                      <w:color w:val="000000"/>
                      <w:sz w:val="22"/>
                      <w:szCs w:val="22"/>
                      <w:lang w:eastAsia="en-US"/>
                    </w:rPr>
                  </w:pPr>
                  <w:r>
                    <w:rPr>
                      <w:color w:val="000000"/>
                      <w:sz w:val="22"/>
                      <w:szCs w:val="22"/>
                      <w:lang w:eastAsia="en-US"/>
                    </w:rPr>
                    <w:t>1077196</w:t>
                  </w:r>
                </w:p>
              </w:tc>
            </w:tr>
          </w:tbl>
          <w:p w:rsidR="00076885" w:rsidP="00076885" w:rsidRDefault="00076885" w14:paraId="19A6562B" w14:textId="77777777">
            <w:pPr>
              <w:jc w:val="both"/>
              <w:rPr>
                <w:sz w:val="22"/>
                <w:szCs w:val="22"/>
              </w:rPr>
            </w:pPr>
          </w:p>
          <w:p w:rsidRPr="005C045D" w:rsidR="00076885" w:rsidP="00076885" w:rsidRDefault="00076885" w14:paraId="1D44718F" w14:textId="77777777">
            <w:pPr>
              <w:jc w:val="both"/>
            </w:pPr>
            <w:r w:rsidRPr="005C045D">
              <w:t>Savukārt, 2020.gadam plānoto, ieekonomēto un prognozēto izdevumu salīdzinājums ar 2021.gadam rīkojuma projektā pieprasīto izdevumu apjomu ir šāds:</w:t>
            </w:r>
          </w:p>
          <w:p w:rsidR="00076885" w:rsidP="00076885" w:rsidRDefault="00076885" w14:paraId="65C54ECB" w14:textId="77777777">
            <w:pPr>
              <w:jc w:val="both"/>
              <w:rPr>
                <w:sz w:val="22"/>
                <w:szCs w:val="22"/>
              </w:rPr>
            </w:pPr>
          </w:p>
          <w:tbl>
            <w:tblPr>
              <w:tblW w:w="6640" w:type="dxa"/>
              <w:tblLook w:val="04A0" w:firstRow="1" w:lastRow="0" w:firstColumn="1" w:lastColumn="0" w:noHBand="0" w:noVBand="1"/>
            </w:tblPr>
            <w:tblGrid>
              <w:gridCol w:w="1787"/>
              <w:gridCol w:w="1178"/>
              <w:gridCol w:w="1194"/>
              <w:gridCol w:w="1140"/>
              <w:gridCol w:w="1341"/>
            </w:tblGrid>
            <w:tr w:rsidR="00076885" w:rsidTr="00076885" w14:paraId="7F7263C3" w14:textId="77777777">
              <w:trPr>
                <w:trHeight w:val="870"/>
              </w:trPr>
              <w:tc>
                <w:tcPr>
                  <w:tcW w:w="1800" w:type="dxa"/>
                  <w:tcBorders>
                    <w:top w:val="single" w:color="auto" w:sz="4" w:space="0"/>
                    <w:left w:val="single" w:color="auto" w:sz="4" w:space="0"/>
                    <w:bottom w:val="single" w:color="auto" w:sz="4" w:space="0"/>
                    <w:right w:val="single" w:color="auto" w:sz="4" w:space="0"/>
                  </w:tcBorders>
                  <w:vAlign w:val="bottom"/>
                  <w:hideMark/>
                </w:tcPr>
                <w:p w:rsidR="00076885" w:rsidP="00076885" w:rsidRDefault="00076885" w14:paraId="5D6CA566" w14:textId="77777777">
                  <w:pPr>
                    <w:spacing w:line="276" w:lineRule="auto"/>
                    <w:rPr>
                      <w:color w:val="000000"/>
                      <w:sz w:val="22"/>
                      <w:szCs w:val="22"/>
                      <w:lang w:eastAsia="en-GB"/>
                    </w:rPr>
                  </w:pPr>
                  <w:r>
                    <w:rPr>
                      <w:color w:val="000000"/>
                      <w:sz w:val="22"/>
                      <w:szCs w:val="22"/>
                      <w:lang w:eastAsia="en-GB"/>
                    </w:rPr>
                    <w:t> </w:t>
                  </w:r>
                </w:p>
              </w:tc>
              <w:tc>
                <w:tcPr>
                  <w:tcW w:w="1180" w:type="dxa"/>
                  <w:tcBorders>
                    <w:top w:val="single" w:color="auto" w:sz="4" w:space="0"/>
                    <w:left w:val="nil"/>
                    <w:bottom w:val="single" w:color="auto" w:sz="4" w:space="0"/>
                    <w:right w:val="single" w:color="auto" w:sz="4" w:space="0"/>
                  </w:tcBorders>
                  <w:vAlign w:val="bottom"/>
                  <w:hideMark/>
                </w:tcPr>
                <w:p w:rsidR="00076885" w:rsidP="00076885" w:rsidRDefault="00076885" w14:paraId="2C122A39" w14:textId="77777777">
                  <w:pPr>
                    <w:spacing w:line="276" w:lineRule="auto"/>
                    <w:rPr>
                      <w:noProof/>
                      <w:color w:val="000000"/>
                      <w:sz w:val="22"/>
                      <w:szCs w:val="22"/>
                      <w:lang w:val="en-GB" w:eastAsia="en-GB"/>
                    </w:rPr>
                  </w:pPr>
                  <w:r>
                    <w:rPr>
                      <w:noProof/>
                      <w:color w:val="000000"/>
                      <w:sz w:val="22"/>
                      <w:szCs w:val="22"/>
                      <w:lang w:val="en-GB" w:eastAsia="en-GB"/>
                    </w:rPr>
                    <w:t>2020.gada plāns</w:t>
                  </w:r>
                </w:p>
              </w:tc>
              <w:tc>
                <w:tcPr>
                  <w:tcW w:w="1180" w:type="dxa"/>
                  <w:tcBorders>
                    <w:top w:val="single" w:color="auto" w:sz="4" w:space="0"/>
                    <w:left w:val="nil"/>
                    <w:bottom w:val="single" w:color="auto" w:sz="4" w:space="0"/>
                    <w:right w:val="single" w:color="auto" w:sz="4" w:space="0"/>
                  </w:tcBorders>
                  <w:vAlign w:val="bottom"/>
                  <w:hideMark/>
                </w:tcPr>
                <w:p w:rsidR="00076885" w:rsidP="00076885" w:rsidRDefault="00076885" w14:paraId="4FEAA353" w14:textId="77777777">
                  <w:pPr>
                    <w:spacing w:line="276" w:lineRule="auto"/>
                    <w:rPr>
                      <w:noProof/>
                      <w:color w:val="000000"/>
                      <w:sz w:val="22"/>
                      <w:szCs w:val="22"/>
                      <w:lang w:val="en-GB" w:eastAsia="en-GB"/>
                    </w:rPr>
                  </w:pPr>
                  <w:r>
                    <w:rPr>
                      <w:noProof/>
                      <w:color w:val="000000"/>
                      <w:sz w:val="22"/>
                      <w:szCs w:val="22"/>
                      <w:lang w:val="en-GB" w:eastAsia="en-GB"/>
                    </w:rPr>
                    <w:t>2020.gada prognozētā ekonomija</w:t>
                  </w:r>
                </w:p>
              </w:tc>
              <w:tc>
                <w:tcPr>
                  <w:tcW w:w="1140" w:type="dxa"/>
                  <w:tcBorders>
                    <w:top w:val="single" w:color="auto" w:sz="4" w:space="0"/>
                    <w:left w:val="nil"/>
                    <w:bottom w:val="single" w:color="auto" w:sz="4" w:space="0"/>
                    <w:right w:val="single" w:color="auto" w:sz="4" w:space="0"/>
                  </w:tcBorders>
                  <w:vAlign w:val="bottom"/>
                  <w:hideMark/>
                </w:tcPr>
                <w:p w:rsidR="00076885" w:rsidP="00076885" w:rsidRDefault="00076885" w14:paraId="77888017" w14:textId="77777777">
                  <w:pPr>
                    <w:spacing w:line="276" w:lineRule="auto"/>
                    <w:rPr>
                      <w:noProof/>
                      <w:color w:val="000000"/>
                      <w:sz w:val="22"/>
                      <w:szCs w:val="22"/>
                      <w:lang w:val="en-GB" w:eastAsia="en-GB"/>
                    </w:rPr>
                  </w:pPr>
                  <w:r>
                    <w:rPr>
                      <w:noProof/>
                      <w:color w:val="000000"/>
                      <w:sz w:val="22"/>
                      <w:szCs w:val="22"/>
                      <w:lang w:val="en-GB" w:eastAsia="en-GB"/>
                    </w:rPr>
                    <w:t>2020.gada prognoze</w:t>
                  </w:r>
                </w:p>
              </w:tc>
              <w:tc>
                <w:tcPr>
                  <w:tcW w:w="1340" w:type="dxa"/>
                  <w:tcBorders>
                    <w:top w:val="single" w:color="auto" w:sz="4" w:space="0"/>
                    <w:left w:val="nil"/>
                    <w:bottom w:val="single" w:color="auto" w:sz="4" w:space="0"/>
                    <w:right w:val="single" w:color="auto" w:sz="4" w:space="0"/>
                  </w:tcBorders>
                  <w:vAlign w:val="bottom"/>
                  <w:hideMark/>
                </w:tcPr>
                <w:p w:rsidR="00076885" w:rsidP="00076885" w:rsidRDefault="00076885" w14:paraId="4AA6E37F" w14:textId="77777777">
                  <w:pPr>
                    <w:spacing w:line="276" w:lineRule="auto"/>
                    <w:rPr>
                      <w:noProof/>
                      <w:color w:val="000000"/>
                      <w:sz w:val="22"/>
                      <w:szCs w:val="22"/>
                      <w:lang w:val="en-GB" w:eastAsia="en-GB"/>
                    </w:rPr>
                  </w:pPr>
                  <w:r>
                    <w:rPr>
                      <w:noProof/>
                      <w:color w:val="000000"/>
                      <w:sz w:val="22"/>
                      <w:szCs w:val="22"/>
                      <w:lang w:val="en-GB" w:eastAsia="en-GB"/>
                    </w:rPr>
                    <w:t>2021.gada pieprasījums</w:t>
                  </w:r>
                </w:p>
              </w:tc>
            </w:tr>
            <w:tr w:rsidR="00076885" w:rsidTr="00076885" w14:paraId="41189DA4" w14:textId="77777777">
              <w:trPr>
                <w:trHeight w:val="29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626A2DDE" w14:textId="77777777">
                  <w:pPr>
                    <w:spacing w:line="276" w:lineRule="auto"/>
                    <w:rPr>
                      <w:b/>
                      <w:color w:val="000000"/>
                      <w:sz w:val="22"/>
                      <w:szCs w:val="22"/>
                      <w:lang w:eastAsia="en-GB"/>
                    </w:rPr>
                  </w:pPr>
                  <w:r w:rsidRPr="00936060">
                    <w:rPr>
                      <w:b/>
                      <w:color w:val="000000"/>
                      <w:sz w:val="22"/>
                      <w:szCs w:val="22"/>
                      <w:lang w:eastAsia="en-GB"/>
                    </w:rPr>
                    <w:t>Izdevumi - kopā</w:t>
                  </w:r>
                </w:p>
              </w:tc>
              <w:tc>
                <w:tcPr>
                  <w:tcW w:w="1180" w:type="dxa"/>
                  <w:tcBorders>
                    <w:top w:val="nil"/>
                    <w:left w:val="nil"/>
                    <w:bottom w:val="single" w:color="auto" w:sz="4" w:space="0"/>
                    <w:right w:val="single" w:color="auto" w:sz="4" w:space="0"/>
                  </w:tcBorders>
                  <w:vAlign w:val="bottom"/>
                  <w:hideMark/>
                </w:tcPr>
                <w:p w:rsidR="00076885" w:rsidP="00076885" w:rsidRDefault="00076885" w14:paraId="1E6E8B92" w14:textId="77777777">
                  <w:pPr>
                    <w:spacing w:line="276" w:lineRule="auto"/>
                    <w:jc w:val="right"/>
                    <w:rPr>
                      <w:b/>
                      <w:color w:val="000000"/>
                      <w:sz w:val="22"/>
                      <w:szCs w:val="22"/>
                      <w:lang w:val="en-GB" w:eastAsia="en-GB"/>
                    </w:rPr>
                  </w:pPr>
                  <w:r>
                    <w:rPr>
                      <w:b/>
                      <w:color w:val="000000"/>
                      <w:sz w:val="22"/>
                      <w:szCs w:val="22"/>
                      <w:lang w:val="en-GB" w:eastAsia="en-GB"/>
                    </w:rPr>
                    <w:t>4694840</w:t>
                  </w:r>
                </w:p>
              </w:tc>
              <w:tc>
                <w:tcPr>
                  <w:tcW w:w="1180" w:type="dxa"/>
                  <w:tcBorders>
                    <w:top w:val="nil"/>
                    <w:left w:val="nil"/>
                    <w:bottom w:val="single" w:color="auto" w:sz="4" w:space="0"/>
                    <w:right w:val="single" w:color="auto" w:sz="4" w:space="0"/>
                  </w:tcBorders>
                  <w:vAlign w:val="bottom"/>
                  <w:hideMark/>
                </w:tcPr>
                <w:p w:rsidR="00076885" w:rsidP="00076885" w:rsidRDefault="00076885" w14:paraId="11ED256D" w14:textId="77777777">
                  <w:pPr>
                    <w:spacing w:line="276" w:lineRule="auto"/>
                    <w:jc w:val="right"/>
                    <w:rPr>
                      <w:b/>
                      <w:color w:val="000000"/>
                      <w:sz w:val="22"/>
                      <w:szCs w:val="22"/>
                      <w:lang w:val="en-GB" w:eastAsia="en-GB"/>
                    </w:rPr>
                  </w:pPr>
                  <w:r>
                    <w:rPr>
                      <w:b/>
                      <w:color w:val="000000"/>
                      <w:sz w:val="22"/>
                      <w:szCs w:val="22"/>
                      <w:lang w:val="en-GB" w:eastAsia="en-GB"/>
                    </w:rPr>
                    <w:t>1077196</w:t>
                  </w:r>
                </w:p>
              </w:tc>
              <w:tc>
                <w:tcPr>
                  <w:tcW w:w="1140" w:type="dxa"/>
                  <w:tcBorders>
                    <w:top w:val="nil"/>
                    <w:left w:val="nil"/>
                    <w:bottom w:val="single" w:color="auto" w:sz="4" w:space="0"/>
                    <w:right w:val="single" w:color="auto" w:sz="4" w:space="0"/>
                  </w:tcBorders>
                  <w:vAlign w:val="bottom"/>
                  <w:hideMark/>
                </w:tcPr>
                <w:p w:rsidR="00076885" w:rsidP="00076885" w:rsidRDefault="00076885" w14:paraId="51C181B7" w14:textId="77777777">
                  <w:pPr>
                    <w:spacing w:line="276" w:lineRule="auto"/>
                    <w:jc w:val="right"/>
                    <w:rPr>
                      <w:b/>
                      <w:color w:val="000000"/>
                      <w:sz w:val="22"/>
                      <w:szCs w:val="22"/>
                      <w:lang w:val="en-GB" w:eastAsia="en-GB"/>
                    </w:rPr>
                  </w:pPr>
                  <w:r>
                    <w:rPr>
                      <w:b/>
                      <w:color w:val="000000"/>
                      <w:sz w:val="22"/>
                      <w:szCs w:val="22"/>
                      <w:lang w:val="en-GB" w:eastAsia="en-GB"/>
                    </w:rPr>
                    <w:t>3617644</w:t>
                  </w:r>
                </w:p>
              </w:tc>
              <w:tc>
                <w:tcPr>
                  <w:tcW w:w="1340" w:type="dxa"/>
                  <w:tcBorders>
                    <w:top w:val="nil"/>
                    <w:left w:val="nil"/>
                    <w:bottom w:val="single" w:color="auto" w:sz="4" w:space="0"/>
                    <w:right w:val="single" w:color="auto" w:sz="4" w:space="0"/>
                  </w:tcBorders>
                  <w:vAlign w:val="bottom"/>
                  <w:hideMark/>
                </w:tcPr>
                <w:p w:rsidR="00076885" w:rsidP="00076885" w:rsidRDefault="00076885" w14:paraId="079A2F63" w14:textId="77777777">
                  <w:pPr>
                    <w:spacing w:line="276" w:lineRule="auto"/>
                    <w:jc w:val="right"/>
                    <w:rPr>
                      <w:b/>
                      <w:color w:val="000000"/>
                      <w:sz w:val="22"/>
                      <w:szCs w:val="22"/>
                      <w:lang w:val="en-GB" w:eastAsia="en-GB"/>
                    </w:rPr>
                  </w:pPr>
                  <w:r>
                    <w:rPr>
                      <w:b/>
                      <w:color w:val="000000"/>
                      <w:sz w:val="22"/>
                      <w:szCs w:val="22"/>
                      <w:lang w:val="en-GB" w:eastAsia="en-GB"/>
                    </w:rPr>
                    <w:t>2957032</w:t>
                  </w:r>
                </w:p>
              </w:tc>
            </w:tr>
            <w:tr w:rsidR="00076885" w:rsidTr="00076885" w14:paraId="0A5721E8" w14:textId="77777777">
              <w:trPr>
                <w:trHeight w:val="58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68646AA7" w14:textId="77777777">
                  <w:pPr>
                    <w:spacing w:line="276" w:lineRule="auto"/>
                    <w:rPr>
                      <w:color w:val="000000"/>
                      <w:sz w:val="22"/>
                      <w:szCs w:val="22"/>
                      <w:lang w:eastAsia="en-GB"/>
                    </w:rPr>
                  </w:pPr>
                  <w:r w:rsidRPr="00936060">
                    <w:rPr>
                      <w:color w:val="000000"/>
                      <w:sz w:val="22"/>
                      <w:szCs w:val="22"/>
                      <w:lang w:eastAsia="en-GB"/>
                    </w:rPr>
                    <w:t>Uzturēšanas izdevumi</w:t>
                  </w:r>
                </w:p>
              </w:tc>
              <w:tc>
                <w:tcPr>
                  <w:tcW w:w="1180" w:type="dxa"/>
                  <w:tcBorders>
                    <w:top w:val="nil"/>
                    <w:left w:val="nil"/>
                    <w:bottom w:val="single" w:color="auto" w:sz="4" w:space="0"/>
                    <w:right w:val="single" w:color="auto" w:sz="4" w:space="0"/>
                  </w:tcBorders>
                  <w:vAlign w:val="bottom"/>
                  <w:hideMark/>
                </w:tcPr>
                <w:p w:rsidR="00076885" w:rsidP="00076885" w:rsidRDefault="00076885" w14:paraId="6F5C6CD8" w14:textId="77777777">
                  <w:pPr>
                    <w:spacing w:line="276" w:lineRule="auto"/>
                    <w:jc w:val="right"/>
                    <w:rPr>
                      <w:color w:val="000000"/>
                      <w:sz w:val="22"/>
                      <w:szCs w:val="22"/>
                      <w:lang w:val="en-GB" w:eastAsia="en-GB"/>
                    </w:rPr>
                  </w:pPr>
                  <w:r>
                    <w:rPr>
                      <w:color w:val="000000"/>
                      <w:sz w:val="22"/>
                      <w:szCs w:val="22"/>
                      <w:lang w:val="en-GB" w:eastAsia="en-GB"/>
                    </w:rPr>
                    <w:t>4489700</w:t>
                  </w:r>
                </w:p>
              </w:tc>
              <w:tc>
                <w:tcPr>
                  <w:tcW w:w="1180" w:type="dxa"/>
                  <w:tcBorders>
                    <w:top w:val="nil"/>
                    <w:left w:val="nil"/>
                    <w:bottom w:val="single" w:color="auto" w:sz="4" w:space="0"/>
                    <w:right w:val="single" w:color="auto" w:sz="4" w:space="0"/>
                  </w:tcBorders>
                  <w:vAlign w:val="bottom"/>
                  <w:hideMark/>
                </w:tcPr>
                <w:p w:rsidR="00076885" w:rsidP="00076885" w:rsidRDefault="00076885" w14:paraId="47C8950D" w14:textId="77777777">
                  <w:pPr>
                    <w:spacing w:line="276" w:lineRule="auto"/>
                    <w:jc w:val="right"/>
                    <w:rPr>
                      <w:color w:val="000000"/>
                      <w:sz w:val="22"/>
                      <w:szCs w:val="22"/>
                      <w:lang w:val="en-GB" w:eastAsia="en-GB"/>
                    </w:rPr>
                  </w:pPr>
                  <w:r>
                    <w:rPr>
                      <w:color w:val="000000"/>
                      <w:sz w:val="22"/>
                      <w:szCs w:val="22"/>
                      <w:lang w:val="en-GB" w:eastAsia="en-GB"/>
                    </w:rPr>
                    <w:t>872679</w:t>
                  </w:r>
                </w:p>
              </w:tc>
              <w:tc>
                <w:tcPr>
                  <w:tcW w:w="1140" w:type="dxa"/>
                  <w:tcBorders>
                    <w:top w:val="nil"/>
                    <w:left w:val="nil"/>
                    <w:bottom w:val="single" w:color="auto" w:sz="4" w:space="0"/>
                    <w:right w:val="single" w:color="auto" w:sz="4" w:space="0"/>
                  </w:tcBorders>
                  <w:vAlign w:val="bottom"/>
                  <w:hideMark/>
                </w:tcPr>
                <w:p w:rsidR="00076885" w:rsidP="00076885" w:rsidRDefault="00076885" w14:paraId="750AF3DA" w14:textId="77777777">
                  <w:pPr>
                    <w:spacing w:line="276" w:lineRule="auto"/>
                    <w:jc w:val="right"/>
                    <w:rPr>
                      <w:color w:val="000000"/>
                      <w:sz w:val="22"/>
                      <w:szCs w:val="22"/>
                      <w:lang w:val="en-GB" w:eastAsia="en-GB"/>
                    </w:rPr>
                  </w:pPr>
                  <w:r>
                    <w:rPr>
                      <w:color w:val="000000"/>
                      <w:sz w:val="22"/>
                      <w:szCs w:val="22"/>
                      <w:lang w:val="en-GB" w:eastAsia="en-GB"/>
                    </w:rPr>
                    <w:t>3617021</w:t>
                  </w:r>
                </w:p>
              </w:tc>
              <w:tc>
                <w:tcPr>
                  <w:tcW w:w="1340" w:type="dxa"/>
                  <w:tcBorders>
                    <w:top w:val="nil"/>
                    <w:left w:val="nil"/>
                    <w:bottom w:val="single" w:color="auto" w:sz="4" w:space="0"/>
                    <w:right w:val="single" w:color="auto" w:sz="4" w:space="0"/>
                  </w:tcBorders>
                  <w:vAlign w:val="bottom"/>
                  <w:hideMark/>
                </w:tcPr>
                <w:p w:rsidR="00076885" w:rsidP="00076885" w:rsidRDefault="00076885" w14:paraId="4039F41F" w14:textId="77777777">
                  <w:pPr>
                    <w:spacing w:line="276" w:lineRule="auto"/>
                    <w:jc w:val="right"/>
                    <w:rPr>
                      <w:color w:val="000000"/>
                      <w:sz w:val="22"/>
                      <w:szCs w:val="22"/>
                      <w:lang w:val="en-GB" w:eastAsia="en-GB"/>
                    </w:rPr>
                  </w:pPr>
                  <w:r>
                    <w:rPr>
                      <w:color w:val="000000"/>
                      <w:sz w:val="22"/>
                      <w:szCs w:val="22"/>
                      <w:lang w:val="en-GB" w:eastAsia="en-GB"/>
                    </w:rPr>
                    <w:t>2952632</w:t>
                  </w:r>
                </w:p>
              </w:tc>
            </w:tr>
            <w:tr w:rsidR="00076885" w:rsidTr="00076885" w14:paraId="3E109350" w14:textId="77777777">
              <w:trPr>
                <w:trHeight w:val="29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4BBC7030" w14:textId="77777777">
                  <w:pPr>
                    <w:spacing w:line="276" w:lineRule="auto"/>
                    <w:rPr>
                      <w:color w:val="000000"/>
                      <w:sz w:val="22"/>
                      <w:szCs w:val="22"/>
                      <w:lang w:eastAsia="en-GB"/>
                    </w:rPr>
                  </w:pPr>
                  <w:r w:rsidRPr="00936060">
                    <w:rPr>
                      <w:color w:val="000000"/>
                      <w:sz w:val="22"/>
                      <w:szCs w:val="22"/>
                      <w:lang w:eastAsia="en-GB"/>
                    </w:rPr>
                    <w:t>Kārtējie izdevumi</w:t>
                  </w:r>
                </w:p>
              </w:tc>
              <w:tc>
                <w:tcPr>
                  <w:tcW w:w="1180" w:type="dxa"/>
                  <w:tcBorders>
                    <w:top w:val="nil"/>
                    <w:left w:val="nil"/>
                    <w:bottom w:val="single" w:color="auto" w:sz="4" w:space="0"/>
                    <w:right w:val="single" w:color="auto" w:sz="4" w:space="0"/>
                  </w:tcBorders>
                  <w:vAlign w:val="bottom"/>
                  <w:hideMark/>
                </w:tcPr>
                <w:p w:rsidR="00076885" w:rsidP="00076885" w:rsidRDefault="00076885" w14:paraId="1728B00A" w14:textId="77777777">
                  <w:pPr>
                    <w:spacing w:line="276" w:lineRule="auto"/>
                    <w:jc w:val="right"/>
                    <w:rPr>
                      <w:color w:val="000000"/>
                      <w:sz w:val="22"/>
                      <w:szCs w:val="22"/>
                      <w:lang w:val="en-GB" w:eastAsia="en-GB"/>
                    </w:rPr>
                  </w:pPr>
                  <w:r>
                    <w:rPr>
                      <w:color w:val="000000"/>
                      <w:sz w:val="22"/>
                      <w:szCs w:val="22"/>
                      <w:lang w:val="en-GB" w:eastAsia="en-GB"/>
                    </w:rPr>
                    <w:t>4443200</w:t>
                  </w:r>
                </w:p>
              </w:tc>
              <w:tc>
                <w:tcPr>
                  <w:tcW w:w="1180" w:type="dxa"/>
                  <w:tcBorders>
                    <w:top w:val="nil"/>
                    <w:left w:val="nil"/>
                    <w:bottom w:val="single" w:color="auto" w:sz="4" w:space="0"/>
                    <w:right w:val="single" w:color="auto" w:sz="4" w:space="0"/>
                  </w:tcBorders>
                  <w:vAlign w:val="bottom"/>
                  <w:hideMark/>
                </w:tcPr>
                <w:p w:rsidR="00076885" w:rsidP="00076885" w:rsidRDefault="00076885" w14:paraId="0EF637DE" w14:textId="77777777">
                  <w:pPr>
                    <w:spacing w:line="276" w:lineRule="auto"/>
                    <w:jc w:val="right"/>
                    <w:rPr>
                      <w:color w:val="000000"/>
                      <w:sz w:val="22"/>
                      <w:szCs w:val="22"/>
                      <w:lang w:val="en-GB" w:eastAsia="en-GB"/>
                    </w:rPr>
                  </w:pPr>
                  <w:r>
                    <w:rPr>
                      <w:color w:val="000000"/>
                      <w:sz w:val="22"/>
                      <w:szCs w:val="22"/>
                      <w:lang w:val="en-GB" w:eastAsia="en-GB"/>
                    </w:rPr>
                    <w:t>872679</w:t>
                  </w:r>
                </w:p>
              </w:tc>
              <w:tc>
                <w:tcPr>
                  <w:tcW w:w="1140" w:type="dxa"/>
                  <w:tcBorders>
                    <w:top w:val="nil"/>
                    <w:left w:val="nil"/>
                    <w:bottom w:val="single" w:color="auto" w:sz="4" w:space="0"/>
                    <w:right w:val="single" w:color="auto" w:sz="4" w:space="0"/>
                  </w:tcBorders>
                  <w:vAlign w:val="bottom"/>
                  <w:hideMark/>
                </w:tcPr>
                <w:p w:rsidR="00076885" w:rsidP="00076885" w:rsidRDefault="00076885" w14:paraId="16C9F706" w14:textId="77777777">
                  <w:pPr>
                    <w:spacing w:line="276" w:lineRule="auto"/>
                    <w:jc w:val="right"/>
                    <w:rPr>
                      <w:color w:val="000000"/>
                      <w:sz w:val="22"/>
                      <w:szCs w:val="22"/>
                      <w:lang w:val="en-GB" w:eastAsia="en-GB"/>
                    </w:rPr>
                  </w:pPr>
                  <w:r>
                    <w:rPr>
                      <w:color w:val="000000"/>
                      <w:sz w:val="22"/>
                      <w:szCs w:val="22"/>
                      <w:lang w:val="en-GB" w:eastAsia="en-GB"/>
                    </w:rPr>
                    <w:t>3570521</w:t>
                  </w:r>
                </w:p>
              </w:tc>
              <w:tc>
                <w:tcPr>
                  <w:tcW w:w="1340" w:type="dxa"/>
                  <w:tcBorders>
                    <w:top w:val="nil"/>
                    <w:left w:val="nil"/>
                    <w:bottom w:val="single" w:color="auto" w:sz="4" w:space="0"/>
                    <w:right w:val="single" w:color="auto" w:sz="4" w:space="0"/>
                  </w:tcBorders>
                  <w:vAlign w:val="bottom"/>
                  <w:hideMark/>
                </w:tcPr>
                <w:p w:rsidR="00076885" w:rsidP="00076885" w:rsidRDefault="00076885" w14:paraId="5D165D92" w14:textId="77777777">
                  <w:pPr>
                    <w:spacing w:line="276" w:lineRule="auto"/>
                    <w:jc w:val="right"/>
                    <w:rPr>
                      <w:color w:val="000000"/>
                      <w:sz w:val="22"/>
                      <w:szCs w:val="22"/>
                      <w:lang w:val="en-GB" w:eastAsia="en-GB"/>
                    </w:rPr>
                  </w:pPr>
                  <w:r>
                    <w:rPr>
                      <w:color w:val="000000"/>
                      <w:sz w:val="22"/>
                      <w:szCs w:val="22"/>
                      <w:lang w:val="en-GB" w:eastAsia="en-GB"/>
                    </w:rPr>
                    <w:t>2910632</w:t>
                  </w:r>
                </w:p>
              </w:tc>
            </w:tr>
            <w:tr w:rsidR="00076885" w:rsidTr="00076885" w14:paraId="012E590A" w14:textId="77777777">
              <w:trPr>
                <w:trHeight w:val="29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1CF045C5" w14:textId="77777777">
                  <w:pPr>
                    <w:spacing w:line="276" w:lineRule="auto"/>
                    <w:rPr>
                      <w:color w:val="000000"/>
                      <w:sz w:val="22"/>
                      <w:szCs w:val="22"/>
                      <w:lang w:eastAsia="en-GB"/>
                    </w:rPr>
                  </w:pPr>
                  <w:r w:rsidRPr="00936060">
                    <w:rPr>
                      <w:color w:val="000000"/>
                      <w:sz w:val="22"/>
                      <w:szCs w:val="22"/>
                      <w:lang w:eastAsia="en-GB"/>
                    </w:rPr>
                    <w:t>Atlīdzība</w:t>
                  </w:r>
                </w:p>
              </w:tc>
              <w:tc>
                <w:tcPr>
                  <w:tcW w:w="1180" w:type="dxa"/>
                  <w:tcBorders>
                    <w:top w:val="nil"/>
                    <w:left w:val="nil"/>
                    <w:bottom w:val="single" w:color="auto" w:sz="4" w:space="0"/>
                    <w:right w:val="single" w:color="auto" w:sz="4" w:space="0"/>
                  </w:tcBorders>
                  <w:vAlign w:val="bottom"/>
                  <w:hideMark/>
                </w:tcPr>
                <w:p w:rsidR="00076885" w:rsidP="00076885" w:rsidRDefault="00076885" w14:paraId="48B16B03" w14:textId="77777777">
                  <w:pPr>
                    <w:spacing w:line="276" w:lineRule="auto"/>
                    <w:jc w:val="right"/>
                    <w:rPr>
                      <w:color w:val="000000"/>
                      <w:sz w:val="22"/>
                      <w:szCs w:val="22"/>
                      <w:lang w:val="en-GB" w:eastAsia="en-GB"/>
                    </w:rPr>
                  </w:pPr>
                  <w:r>
                    <w:rPr>
                      <w:color w:val="000000"/>
                      <w:sz w:val="22"/>
                      <w:szCs w:val="22"/>
                      <w:lang w:val="en-GB" w:eastAsia="en-GB"/>
                    </w:rPr>
                    <w:t>3139800</w:t>
                  </w:r>
                </w:p>
              </w:tc>
              <w:tc>
                <w:tcPr>
                  <w:tcW w:w="1180" w:type="dxa"/>
                  <w:tcBorders>
                    <w:top w:val="nil"/>
                    <w:left w:val="nil"/>
                    <w:bottom w:val="single" w:color="auto" w:sz="4" w:space="0"/>
                    <w:right w:val="single" w:color="auto" w:sz="4" w:space="0"/>
                  </w:tcBorders>
                  <w:vAlign w:val="bottom"/>
                  <w:hideMark/>
                </w:tcPr>
                <w:p w:rsidR="00076885" w:rsidP="00076885" w:rsidRDefault="00076885" w14:paraId="596320C3" w14:textId="77777777">
                  <w:pPr>
                    <w:spacing w:line="276" w:lineRule="auto"/>
                    <w:jc w:val="right"/>
                    <w:rPr>
                      <w:color w:val="000000"/>
                      <w:sz w:val="22"/>
                      <w:szCs w:val="22"/>
                      <w:lang w:val="en-GB" w:eastAsia="en-GB"/>
                    </w:rPr>
                  </w:pPr>
                  <w:r>
                    <w:rPr>
                      <w:color w:val="000000"/>
                      <w:sz w:val="22"/>
                      <w:szCs w:val="22"/>
                      <w:lang w:val="en-GB" w:eastAsia="en-GB"/>
                    </w:rPr>
                    <w:t>451062</w:t>
                  </w:r>
                </w:p>
              </w:tc>
              <w:tc>
                <w:tcPr>
                  <w:tcW w:w="1140" w:type="dxa"/>
                  <w:tcBorders>
                    <w:top w:val="nil"/>
                    <w:left w:val="nil"/>
                    <w:bottom w:val="single" w:color="auto" w:sz="4" w:space="0"/>
                    <w:right w:val="single" w:color="auto" w:sz="4" w:space="0"/>
                  </w:tcBorders>
                  <w:vAlign w:val="bottom"/>
                  <w:hideMark/>
                </w:tcPr>
                <w:p w:rsidR="00076885" w:rsidP="00076885" w:rsidRDefault="00076885" w14:paraId="4AECCE67" w14:textId="77777777">
                  <w:pPr>
                    <w:spacing w:line="276" w:lineRule="auto"/>
                    <w:jc w:val="right"/>
                    <w:rPr>
                      <w:color w:val="000000"/>
                      <w:sz w:val="22"/>
                      <w:szCs w:val="22"/>
                      <w:lang w:val="en-GB" w:eastAsia="en-GB"/>
                    </w:rPr>
                  </w:pPr>
                  <w:r>
                    <w:rPr>
                      <w:color w:val="000000"/>
                      <w:sz w:val="22"/>
                      <w:szCs w:val="22"/>
                      <w:lang w:val="en-GB" w:eastAsia="en-GB"/>
                    </w:rPr>
                    <w:t>2688738</w:t>
                  </w:r>
                </w:p>
              </w:tc>
              <w:tc>
                <w:tcPr>
                  <w:tcW w:w="1340" w:type="dxa"/>
                  <w:tcBorders>
                    <w:top w:val="nil"/>
                    <w:left w:val="nil"/>
                    <w:bottom w:val="single" w:color="auto" w:sz="4" w:space="0"/>
                    <w:right w:val="single" w:color="auto" w:sz="4" w:space="0"/>
                  </w:tcBorders>
                  <w:vAlign w:val="bottom"/>
                  <w:hideMark/>
                </w:tcPr>
                <w:p w:rsidR="00076885" w:rsidP="00076885" w:rsidRDefault="00076885" w14:paraId="79B71F07" w14:textId="77777777">
                  <w:pPr>
                    <w:spacing w:line="276" w:lineRule="auto"/>
                    <w:jc w:val="right"/>
                    <w:rPr>
                      <w:color w:val="000000"/>
                      <w:sz w:val="22"/>
                      <w:szCs w:val="22"/>
                      <w:lang w:val="en-GB" w:eastAsia="en-GB"/>
                    </w:rPr>
                  </w:pPr>
                  <w:r>
                    <w:rPr>
                      <w:color w:val="000000"/>
                      <w:sz w:val="22"/>
                      <w:szCs w:val="22"/>
                      <w:lang w:val="en-GB" w:eastAsia="en-GB"/>
                    </w:rPr>
                    <w:t>2580000</w:t>
                  </w:r>
                </w:p>
              </w:tc>
            </w:tr>
            <w:tr w:rsidR="00076885" w:rsidTr="00076885" w14:paraId="6B6E46FA" w14:textId="77777777">
              <w:trPr>
                <w:trHeight w:val="58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6A1A9418" w14:textId="77777777">
                  <w:pPr>
                    <w:spacing w:line="276" w:lineRule="auto"/>
                    <w:rPr>
                      <w:color w:val="000000"/>
                      <w:sz w:val="22"/>
                      <w:szCs w:val="22"/>
                      <w:lang w:eastAsia="en-GB"/>
                    </w:rPr>
                  </w:pPr>
                  <w:r w:rsidRPr="00936060">
                    <w:rPr>
                      <w:color w:val="000000"/>
                      <w:sz w:val="22"/>
                      <w:szCs w:val="22"/>
                      <w:lang w:eastAsia="en-GB"/>
                    </w:rPr>
                    <w:t>Preces un pakalpojumi</w:t>
                  </w:r>
                </w:p>
              </w:tc>
              <w:tc>
                <w:tcPr>
                  <w:tcW w:w="1180" w:type="dxa"/>
                  <w:tcBorders>
                    <w:top w:val="nil"/>
                    <w:left w:val="nil"/>
                    <w:bottom w:val="single" w:color="auto" w:sz="4" w:space="0"/>
                    <w:right w:val="single" w:color="auto" w:sz="4" w:space="0"/>
                  </w:tcBorders>
                  <w:vAlign w:val="bottom"/>
                  <w:hideMark/>
                </w:tcPr>
                <w:p w:rsidR="00076885" w:rsidP="00076885" w:rsidRDefault="00076885" w14:paraId="18B05728" w14:textId="77777777">
                  <w:pPr>
                    <w:spacing w:line="276" w:lineRule="auto"/>
                    <w:jc w:val="right"/>
                    <w:rPr>
                      <w:color w:val="000000"/>
                      <w:sz w:val="22"/>
                      <w:szCs w:val="22"/>
                      <w:lang w:val="en-GB" w:eastAsia="en-GB"/>
                    </w:rPr>
                  </w:pPr>
                  <w:r>
                    <w:rPr>
                      <w:color w:val="000000"/>
                      <w:sz w:val="22"/>
                      <w:szCs w:val="22"/>
                      <w:lang w:val="en-GB" w:eastAsia="en-GB"/>
                    </w:rPr>
                    <w:t>1303400</w:t>
                  </w:r>
                </w:p>
              </w:tc>
              <w:tc>
                <w:tcPr>
                  <w:tcW w:w="1180" w:type="dxa"/>
                  <w:tcBorders>
                    <w:top w:val="nil"/>
                    <w:left w:val="nil"/>
                    <w:bottom w:val="single" w:color="auto" w:sz="4" w:space="0"/>
                    <w:right w:val="single" w:color="auto" w:sz="4" w:space="0"/>
                  </w:tcBorders>
                  <w:vAlign w:val="bottom"/>
                  <w:hideMark/>
                </w:tcPr>
                <w:p w:rsidR="00076885" w:rsidP="00076885" w:rsidRDefault="00076885" w14:paraId="400C50D4" w14:textId="77777777">
                  <w:pPr>
                    <w:spacing w:line="276" w:lineRule="auto"/>
                    <w:jc w:val="right"/>
                    <w:rPr>
                      <w:color w:val="000000"/>
                      <w:sz w:val="22"/>
                      <w:szCs w:val="22"/>
                      <w:lang w:val="en-GB" w:eastAsia="en-GB"/>
                    </w:rPr>
                  </w:pPr>
                  <w:r>
                    <w:rPr>
                      <w:color w:val="000000"/>
                      <w:sz w:val="22"/>
                      <w:szCs w:val="22"/>
                      <w:lang w:val="en-GB" w:eastAsia="en-GB"/>
                    </w:rPr>
                    <w:t>421617</w:t>
                  </w:r>
                </w:p>
              </w:tc>
              <w:tc>
                <w:tcPr>
                  <w:tcW w:w="1140" w:type="dxa"/>
                  <w:tcBorders>
                    <w:top w:val="nil"/>
                    <w:left w:val="nil"/>
                    <w:bottom w:val="single" w:color="auto" w:sz="4" w:space="0"/>
                    <w:right w:val="single" w:color="auto" w:sz="4" w:space="0"/>
                  </w:tcBorders>
                  <w:vAlign w:val="bottom"/>
                  <w:hideMark/>
                </w:tcPr>
                <w:p w:rsidR="00076885" w:rsidP="00076885" w:rsidRDefault="00076885" w14:paraId="3385B0CE" w14:textId="77777777">
                  <w:pPr>
                    <w:spacing w:line="276" w:lineRule="auto"/>
                    <w:jc w:val="right"/>
                    <w:rPr>
                      <w:color w:val="000000"/>
                      <w:sz w:val="22"/>
                      <w:szCs w:val="22"/>
                      <w:lang w:val="en-GB" w:eastAsia="en-GB"/>
                    </w:rPr>
                  </w:pPr>
                  <w:r>
                    <w:rPr>
                      <w:color w:val="000000"/>
                      <w:sz w:val="22"/>
                      <w:szCs w:val="22"/>
                      <w:lang w:val="en-GB" w:eastAsia="en-GB"/>
                    </w:rPr>
                    <w:t>881783</w:t>
                  </w:r>
                </w:p>
              </w:tc>
              <w:tc>
                <w:tcPr>
                  <w:tcW w:w="1340" w:type="dxa"/>
                  <w:tcBorders>
                    <w:top w:val="nil"/>
                    <w:left w:val="nil"/>
                    <w:bottom w:val="single" w:color="auto" w:sz="4" w:space="0"/>
                    <w:right w:val="single" w:color="auto" w:sz="4" w:space="0"/>
                  </w:tcBorders>
                  <w:vAlign w:val="bottom"/>
                  <w:hideMark/>
                </w:tcPr>
                <w:p w:rsidR="00076885" w:rsidP="00076885" w:rsidRDefault="00076885" w14:paraId="2ADC95DF" w14:textId="77777777">
                  <w:pPr>
                    <w:spacing w:line="276" w:lineRule="auto"/>
                    <w:jc w:val="right"/>
                    <w:rPr>
                      <w:color w:val="000000"/>
                      <w:sz w:val="22"/>
                      <w:szCs w:val="22"/>
                      <w:lang w:val="en-GB" w:eastAsia="en-GB"/>
                    </w:rPr>
                  </w:pPr>
                  <w:r>
                    <w:rPr>
                      <w:color w:val="000000"/>
                      <w:sz w:val="22"/>
                      <w:szCs w:val="22"/>
                      <w:lang w:val="en-GB" w:eastAsia="en-GB"/>
                    </w:rPr>
                    <w:t>330632</w:t>
                  </w:r>
                </w:p>
              </w:tc>
            </w:tr>
            <w:tr w:rsidR="00076885" w:rsidTr="00076885" w14:paraId="4CD63CCC" w14:textId="77777777">
              <w:trPr>
                <w:trHeight w:val="58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00A5E327" w14:textId="77777777">
                  <w:pPr>
                    <w:spacing w:line="276" w:lineRule="auto"/>
                    <w:rPr>
                      <w:color w:val="000000"/>
                      <w:sz w:val="22"/>
                      <w:szCs w:val="22"/>
                      <w:lang w:eastAsia="en-GB"/>
                    </w:rPr>
                  </w:pPr>
                  <w:r w:rsidRPr="00936060">
                    <w:rPr>
                      <w:color w:val="000000"/>
                      <w:sz w:val="22"/>
                      <w:szCs w:val="22"/>
                      <w:lang w:eastAsia="en-GB"/>
                    </w:rPr>
                    <w:t>Starptautiskā sadarbība</w:t>
                  </w:r>
                </w:p>
              </w:tc>
              <w:tc>
                <w:tcPr>
                  <w:tcW w:w="1180" w:type="dxa"/>
                  <w:tcBorders>
                    <w:top w:val="nil"/>
                    <w:left w:val="nil"/>
                    <w:bottom w:val="single" w:color="auto" w:sz="4" w:space="0"/>
                    <w:right w:val="single" w:color="auto" w:sz="4" w:space="0"/>
                  </w:tcBorders>
                  <w:vAlign w:val="bottom"/>
                  <w:hideMark/>
                </w:tcPr>
                <w:p w:rsidR="00076885" w:rsidP="00076885" w:rsidRDefault="00076885" w14:paraId="77080C3B" w14:textId="77777777">
                  <w:pPr>
                    <w:spacing w:line="276" w:lineRule="auto"/>
                    <w:jc w:val="right"/>
                    <w:rPr>
                      <w:color w:val="000000"/>
                      <w:sz w:val="22"/>
                      <w:szCs w:val="22"/>
                      <w:lang w:val="en-GB" w:eastAsia="en-GB"/>
                    </w:rPr>
                  </w:pPr>
                  <w:r>
                    <w:rPr>
                      <w:color w:val="000000"/>
                      <w:sz w:val="22"/>
                      <w:szCs w:val="22"/>
                      <w:lang w:val="en-GB" w:eastAsia="en-GB"/>
                    </w:rPr>
                    <w:t>46500</w:t>
                  </w:r>
                </w:p>
              </w:tc>
              <w:tc>
                <w:tcPr>
                  <w:tcW w:w="1180" w:type="dxa"/>
                  <w:tcBorders>
                    <w:top w:val="nil"/>
                    <w:left w:val="nil"/>
                    <w:bottom w:val="single" w:color="auto" w:sz="4" w:space="0"/>
                    <w:right w:val="single" w:color="auto" w:sz="4" w:space="0"/>
                  </w:tcBorders>
                  <w:vAlign w:val="bottom"/>
                  <w:hideMark/>
                </w:tcPr>
                <w:p w:rsidR="00076885" w:rsidP="00076885" w:rsidRDefault="00076885" w14:paraId="0ACA3510" w14:textId="77777777">
                  <w:pPr>
                    <w:spacing w:line="276" w:lineRule="auto"/>
                    <w:rPr>
                      <w:color w:val="000000"/>
                      <w:sz w:val="22"/>
                      <w:szCs w:val="22"/>
                      <w:lang w:val="en-GB" w:eastAsia="en-GB"/>
                    </w:rPr>
                  </w:pPr>
                  <w:r>
                    <w:rPr>
                      <w:color w:val="000000"/>
                      <w:sz w:val="22"/>
                      <w:szCs w:val="22"/>
                      <w:lang w:val="en-GB" w:eastAsia="en-GB"/>
                    </w:rPr>
                    <w:t> </w:t>
                  </w:r>
                </w:p>
              </w:tc>
              <w:tc>
                <w:tcPr>
                  <w:tcW w:w="1140" w:type="dxa"/>
                  <w:tcBorders>
                    <w:top w:val="nil"/>
                    <w:left w:val="nil"/>
                    <w:bottom w:val="single" w:color="auto" w:sz="4" w:space="0"/>
                    <w:right w:val="single" w:color="auto" w:sz="4" w:space="0"/>
                  </w:tcBorders>
                  <w:vAlign w:val="bottom"/>
                  <w:hideMark/>
                </w:tcPr>
                <w:p w:rsidR="00076885" w:rsidP="00076885" w:rsidRDefault="00076885" w14:paraId="0A626EF9" w14:textId="77777777">
                  <w:pPr>
                    <w:spacing w:line="276" w:lineRule="auto"/>
                    <w:jc w:val="right"/>
                    <w:rPr>
                      <w:color w:val="000000"/>
                      <w:sz w:val="22"/>
                      <w:szCs w:val="22"/>
                      <w:lang w:val="en-GB" w:eastAsia="en-GB"/>
                    </w:rPr>
                  </w:pPr>
                  <w:r>
                    <w:rPr>
                      <w:color w:val="000000"/>
                      <w:sz w:val="22"/>
                      <w:szCs w:val="22"/>
                      <w:lang w:val="en-GB" w:eastAsia="en-GB"/>
                    </w:rPr>
                    <w:t>46500</w:t>
                  </w:r>
                </w:p>
              </w:tc>
              <w:tc>
                <w:tcPr>
                  <w:tcW w:w="1340" w:type="dxa"/>
                  <w:tcBorders>
                    <w:top w:val="nil"/>
                    <w:left w:val="nil"/>
                    <w:bottom w:val="single" w:color="auto" w:sz="4" w:space="0"/>
                    <w:right w:val="single" w:color="auto" w:sz="4" w:space="0"/>
                  </w:tcBorders>
                  <w:vAlign w:val="bottom"/>
                  <w:hideMark/>
                </w:tcPr>
                <w:p w:rsidR="00076885" w:rsidP="00076885" w:rsidRDefault="00076885" w14:paraId="7D47F6DB" w14:textId="77777777">
                  <w:pPr>
                    <w:spacing w:line="276" w:lineRule="auto"/>
                    <w:jc w:val="right"/>
                    <w:rPr>
                      <w:color w:val="000000"/>
                      <w:sz w:val="22"/>
                      <w:szCs w:val="22"/>
                      <w:lang w:val="en-GB" w:eastAsia="en-GB"/>
                    </w:rPr>
                  </w:pPr>
                  <w:r>
                    <w:rPr>
                      <w:color w:val="000000"/>
                      <w:sz w:val="22"/>
                      <w:szCs w:val="22"/>
                      <w:lang w:val="en-GB" w:eastAsia="en-GB"/>
                    </w:rPr>
                    <w:t>42000</w:t>
                  </w:r>
                </w:p>
              </w:tc>
            </w:tr>
            <w:tr w:rsidR="00076885" w:rsidTr="00076885" w14:paraId="585C0012" w14:textId="77777777">
              <w:trPr>
                <w:trHeight w:val="290"/>
              </w:trPr>
              <w:tc>
                <w:tcPr>
                  <w:tcW w:w="1800" w:type="dxa"/>
                  <w:tcBorders>
                    <w:top w:val="nil"/>
                    <w:left w:val="single" w:color="auto" w:sz="4" w:space="0"/>
                    <w:bottom w:val="single" w:color="auto" w:sz="4" w:space="0"/>
                    <w:right w:val="single" w:color="auto" w:sz="4" w:space="0"/>
                  </w:tcBorders>
                  <w:vAlign w:val="bottom"/>
                  <w:hideMark/>
                </w:tcPr>
                <w:p w:rsidRPr="00936060" w:rsidR="00076885" w:rsidP="00076885" w:rsidRDefault="00076885" w14:paraId="51E74715" w14:textId="77777777">
                  <w:pPr>
                    <w:spacing w:line="276" w:lineRule="auto"/>
                    <w:rPr>
                      <w:color w:val="000000"/>
                      <w:sz w:val="22"/>
                      <w:szCs w:val="22"/>
                      <w:lang w:eastAsia="en-GB"/>
                    </w:rPr>
                  </w:pPr>
                  <w:r w:rsidRPr="00936060">
                    <w:rPr>
                      <w:color w:val="000000"/>
                      <w:sz w:val="22"/>
                      <w:szCs w:val="22"/>
                      <w:lang w:eastAsia="en-GB"/>
                    </w:rPr>
                    <w:t>Kapitālie izdevumi</w:t>
                  </w:r>
                </w:p>
              </w:tc>
              <w:tc>
                <w:tcPr>
                  <w:tcW w:w="1180" w:type="dxa"/>
                  <w:tcBorders>
                    <w:top w:val="nil"/>
                    <w:left w:val="nil"/>
                    <w:bottom w:val="single" w:color="auto" w:sz="4" w:space="0"/>
                    <w:right w:val="single" w:color="auto" w:sz="4" w:space="0"/>
                  </w:tcBorders>
                  <w:vAlign w:val="bottom"/>
                  <w:hideMark/>
                </w:tcPr>
                <w:p w:rsidR="00076885" w:rsidP="00076885" w:rsidRDefault="00076885" w14:paraId="309EDCD4" w14:textId="77777777">
                  <w:pPr>
                    <w:spacing w:line="276" w:lineRule="auto"/>
                    <w:jc w:val="right"/>
                    <w:rPr>
                      <w:color w:val="000000"/>
                      <w:sz w:val="22"/>
                      <w:szCs w:val="22"/>
                      <w:lang w:val="en-GB" w:eastAsia="en-GB"/>
                    </w:rPr>
                  </w:pPr>
                  <w:r>
                    <w:rPr>
                      <w:color w:val="000000"/>
                      <w:sz w:val="22"/>
                      <w:szCs w:val="22"/>
                      <w:lang w:val="en-GB" w:eastAsia="en-GB"/>
                    </w:rPr>
                    <w:t>205140</w:t>
                  </w:r>
                </w:p>
              </w:tc>
              <w:tc>
                <w:tcPr>
                  <w:tcW w:w="1180" w:type="dxa"/>
                  <w:tcBorders>
                    <w:top w:val="nil"/>
                    <w:left w:val="nil"/>
                    <w:bottom w:val="single" w:color="auto" w:sz="4" w:space="0"/>
                    <w:right w:val="single" w:color="auto" w:sz="4" w:space="0"/>
                  </w:tcBorders>
                  <w:vAlign w:val="bottom"/>
                  <w:hideMark/>
                </w:tcPr>
                <w:p w:rsidR="00076885" w:rsidP="00076885" w:rsidRDefault="00076885" w14:paraId="598A6F94" w14:textId="77777777">
                  <w:pPr>
                    <w:spacing w:line="276" w:lineRule="auto"/>
                    <w:jc w:val="right"/>
                    <w:rPr>
                      <w:color w:val="000000"/>
                      <w:sz w:val="22"/>
                      <w:szCs w:val="22"/>
                      <w:lang w:val="en-GB" w:eastAsia="en-GB"/>
                    </w:rPr>
                  </w:pPr>
                  <w:r>
                    <w:rPr>
                      <w:color w:val="000000"/>
                      <w:sz w:val="22"/>
                      <w:szCs w:val="22"/>
                      <w:lang w:val="en-GB" w:eastAsia="en-GB"/>
                    </w:rPr>
                    <w:t>204517</w:t>
                  </w:r>
                </w:p>
              </w:tc>
              <w:tc>
                <w:tcPr>
                  <w:tcW w:w="1140" w:type="dxa"/>
                  <w:tcBorders>
                    <w:top w:val="nil"/>
                    <w:left w:val="nil"/>
                    <w:bottom w:val="single" w:color="auto" w:sz="4" w:space="0"/>
                    <w:right w:val="single" w:color="auto" w:sz="4" w:space="0"/>
                  </w:tcBorders>
                  <w:vAlign w:val="bottom"/>
                  <w:hideMark/>
                </w:tcPr>
                <w:p w:rsidR="00076885" w:rsidP="00076885" w:rsidRDefault="00076885" w14:paraId="2EE7744E" w14:textId="77777777">
                  <w:pPr>
                    <w:spacing w:line="276" w:lineRule="auto"/>
                    <w:jc w:val="right"/>
                    <w:rPr>
                      <w:color w:val="000000"/>
                      <w:sz w:val="22"/>
                      <w:szCs w:val="22"/>
                      <w:lang w:val="en-GB" w:eastAsia="en-GB"/>
                    </w:rPr>
                  </w:pPr>
                  <w:r>
                    <w:rPr>
                      <w:color w:val="000000"/>
                      <w:sz w:val="22"/>
                      <w:szCs w:val="22"/>
                      <w:lang w:val="en-GB" w:eastAsia="en-GB"/>
                    </w:rPr>
                    <w:t>623</w:t>
                  </w:r>
                </w:p>
              </w:tc>
              <w:tc>
                <w:tcPr>
                  <w:tcW w:w="1340" w:type="dxa"/>
                  <w:tcBorders>
                    <w:top w:val="nil"/>
                    <w:left w:val="nil"/>
                    <w:bottom w:val="single" w:color="auto" w:sz="4" w:space="0"/>
                    <w:right w:val="single" w:color="auto" w:sz="4" w:space="0"/>
                  </w:tcBorders>
                  <w:vAlign w:val="bottom"/>
                  <w:hideMark/>
                </w:tcPr>
                <w:p w:rsidR="00076885" w:rsidP="00076885" w:rsidRDefault="00076885" w14:paraId="0065B1A0" w14:textId="77777777">
                  <w:pPr>
                    <w:spacing w:line="276" w:lineRule="auto"/>
                    <w:jc w:val="right"/>
                    <w:rPr>
                      <w:color w:val="000000"/>
                      <w:sz w:val="22"/>
                      <w:szCs w:val="22"/>
                      <w:lang w:val="en-GB" w:eastAsia="en-GB"/>
                    </w:rPr>
                  </w:pPr>
                  <w:r>
                    <w:rPr>
                      <w:color w:val="000000"/>
                      <w:sz w:val="22"/>
                      <w:szCs w:val="22"/>
                      <w:lang w:val="en-GB" w:eastAsia="en-GB"/>
                    </w:rPr>
                    <w:t>4400</w:t>
                  </w:r>
                </w:p>
              </w:tc>
            </w:tr>
          </w:tbl>
          <w:p w:rsidRPr="00FD7BE6" w:rsidR="009B57CC" w:rsidP="009851E8" w:rsidRDefault="009B57CC" w14:paraId="3599DBF4" w14:textId="7CDF9130">
            <w:pPr>
              <w:jc w:val="both"/>
            </w:pPr>
          </w:p>
        </w:tc>
      </w:tr>
    </w:tbl>
    <w:p w:rsidR="009B57CC" w:rsidP="009B57CC" w:rsidRDefault="009B57CC" w14:paraId="62F7591B"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2AC91D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46223E9E" w14:textId="77777777">
            <w:pPr>
              <w:pStyle w:val="tvhtml"/>
              <w:jc w:val="center"/>
              <w:rPr>
                <w:b/>
                <w:bCs/>
              </w:rPr>
            </w:pPr>
            <w:r>
              <w:rPr>
                <w:b/>
                <w:bCs/>
              </w:rPr>
              <w:t>II. Tiesību akta projekta ietekme uz sabiedrību, tautsaimniecības attīstību un administratīvo slogu</w:t>
            </w:r>
          </w:p>
        </w:tc>
      </w:tr>
      <w:tr w:rsidR="009B57CC" w:rsidTr="009B57CC" w14:paraId="4048AB9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009B57CC" w:rsidRDefault="009B57CC" w14:paraId="006F136B" w14:textId="77777777">
            <w:pPr>
              <w:pStyle w:val="tvhtml"/>
              <w:jc w:val="center"/>
              <w:rPr>
                <w:b/>
                <w:bCs/>
              </w:rPr>
            </w:pPr>
            <w:r w:rsidRPr="00FD63C3">
              <w:rPr>
                <w:bCs/>
                <w:iCs/>
              </w:rPr>
              <w:t>Projekts šo jomu neskar</w:t>
            </w:r>
            <w:r>
              <w:rPr>
                <w:bCs/>
                <w:iCs/>
              </w:rPr>
              <w:t>.</w:t>
            </w:r>
          </w:p>
        </w:tc>
      </w:tr>
    </w:tbl>
    <w:p w:rsidR="009B57CC" w:rsidP="009B57CC" w:rsidRDefault="009B57CC" w14:paraId="3EEB90C8" w14:textId="77777777">
      <w: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121336D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6E1E0E30" w14:textId="77777777">
            <w:pPr>
              <w:pStyle w:val="tvhtml"/>
              <w:jc w:val="center"/>
              <w:rPr>
                <w:b/>
                <w:bCs/>
              </w:rPr>
            </w:pPr>
            <w:r>
              <w:rPr>
                <w:b/>
                <w:bCs/>
              </w:rPr>
              <w:t>III. Tiesību akta projekta ietekme uz valsts budžetu un pašvaldību budžetiem</w:t>
            </w:r>
          </w:p>
        </w:tc>
      </w:tr>
      <w:tr w:rsidR="00547EEA" w:rsidTr="009B57CC" w14:paraId="6C9E190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00547EEA" w:rsidRDefault="00547EEA" w14:paraId="062C4D4C" w14:textId="77777777">
            <w:pPr>
              <w:pStyle w:val="tvhtml"/>
              <w:jc w:val="center"/>
              <w:rPr>
                <w:b/>
                <w:bCs/>
              </w:rPr>
            </w:pPr>
            <w:r w:rsidRPr="00FD63C3">
              <w:rPr>
                <w:bCs/>
                <w:iCs/>
              </w:rPr>
              <w:t>Projekts šo jomu neskar</w:t>
            </w:r>
            <w:r>
              <w:rPr>
                <w:bCs/>
                <w:iCs/>
              </w:rPr>
              <w:t>.</w:t>
            </w:r>
          </w:p>
        </w:tc>
      </w:tr>
    </w:tbl>
    <w:p w:rsidR="009B57CC" w:rsidP="009B57CC" w:rsidRDefault="009B57CC" w14:paraId="0831FE47"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4472E40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00F4A537" w14:textId="77777777">
            <w:pPr>
              <w:pStyle w:val="tvhtml"/>
              <w:jc w:val="center"/>
              <w:rPr>
                <w:b/>
                <w:bCs/>
              </w:rPr>
            </w:pPr>
            <w:r>
              <w:rPr>
                <w:b/>
                <w:bCs/>
              </w:rPr>
              <w:t>IV. Tiesību akta projekta ietekme uz spēkā esošo tiesību normu sistēmu</w:t>
            </w:r>
          </w:p>
        </w:tc>
      </w:tr>
      <w:tr w:rsidR="00547EEA" w:rsidTr="009B57CC" w14:paraId="2F4A76E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47EEA" w:rsidR="00547EEA" w:rsidP="00547EEA" w:rsidRDefault="00547EEA" w14:paraId="06A2D177" w14:textId="77777777">
            <w:pPr>
              <w:spacing w:before="100" w:beforeAutospacing="1" w:after="100" w:afterAutospacing="1"/>
              <w:jc w:val="center"/>
              <w:rPr>
                <w:bCs/>
                <w:iCs/>
              </w:rPr>
            </w:pPr>
            <w:r w:rsidRPr="00FD63C3">
              <w:rPr>
                <w:bCs/>
                <w:iCs/>
              </w:rPr>
              <w:t>Projekts šo jomu neskar</w:t>
            </w:r>
            <w:r>
              <w:rPr>
                <w:bCs/>
                <w:iCs/>
              </w:rPr>
              <w:t>.</w:t>
            </w:r>
          </w:p>
        </w:tc>
      </w:tr>
    </w:tbl>
    <w:p w:rsidR="00547EEA" w:rsidRDefault="00547EEA" w14:paraId="56C0705B"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rsidTr="009B57CC" w14:paraId="238AF36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2FA3373D" w14:textId="77777777">
            <w:pPr>
              <w:pStyle w:val="tvhtml"/>
              <w:jc w:val="center"/>
              <w:rPr>
                <w:b/>
                <w:bCs/>
              </w:rPr>
            </w:pPr>
            <w:r>
              <w:t xml:space="preserve">  </w:t>
            </w:r>
            <w:r>
              <w:rPr>
                <w:b/>
                <w:bCs/>
              </w:rPr>
              <w:t>V. Tiesību akta projekta atbilstība Latvijas Republikas starptautiskajām saistībām</w:t>
            </w:r>
          </w:p>
        </w:tc>
      </w:tr>
      <w:tr w:rsidR="00547EEA" w:rsidTr="009B57CC" w14:paraId="3DD97F0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547EEA" w:rsidP="00547EEA" w:rsidRDefault="00547EEA" w14:paraId="24A7B060" w14:textId="77777777">
            <w:pPr>
              <w:pStyle w:val="tvhtml"/>
              <w:jc w:val="center"/>
            </w:pPr>
            <w:r>
              <w:t>1.</w:t>
            </w:r>
          </w:p>
        </w:tc>
        <w:tc>
          <w:tcPr>
            <w:tcW w:w="167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0260813" w14:textId="77777777">
            <w:r>
              <w:t>Saistības pret Eiropas Savienību</w:t>
            </w:r>
          </w:p>
        </w:tc>
        <w:tc>
          <w:tcPr>
            <w:tcW w:w="2957" w:type="pct"/>
            <w:tcBorders>
              <w:top w:val="outset" w:color="auto" w:sz="6" w:space="0"/>
              <w:left w:val="outset" w:color="auto" w:sz="6" w:space="0"/>
              <w:bottom w:val="outset" w:color="auto" w:sz="6" w:space="0"/>
              <w:right w:val="outset" w:color="auto" w:sz="6" w:space="0"/>
            </w:tcBorders>
          </w:tcPr>
          <w:p w:rsidRPr="003D34EF" w:rsidR="00547EEA" w:rsidP="00547EEA" w:rsidRDefault="00547EEA" w14:paraId="5E109964" w14:textId="77777777">
            <w:r w:rsidRPr="003D34EF">
              <w:t>Projekts šo jomu neskar.</w:t>
            </w:r>
          </w:p>
        </w:tc>
      </w:tr>
      <w:tr w:rsidR="00547EEA" w:rsidTr="009B57CC" w14:paraId="78520A9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BEAE005" w14:textId="77777777">
            <w:pPr>
              <w:pStyle w:val="tvhtml"/>
              <w:jc w:val="center"/>
            </w:pPr>
            <w:r>
              <w:t>2.</w:t>
            </w:r>
          </w:p>
        </w:tc>
        <w:tc>
          <w:tcPr>
            <w:tcW w:w="1676" w:type="pct"/>
            <w:tcBorders>
              <w:top w:val="outset" w:color="auto" w:sz="6" w:space="0"/>
              <w:left w:val="outset" w:color="auto" w:sz="6" w:space="0"/>
              <w:bottom w:val="outset" w:color="auto" w:sz="6" w:space="0"/>
              <w:right w:val="outset" w:color="auto" w:sz="6" w:space="0"/>
            </w:tcBorders>
            <w:hideMark/>
          </w:tcPr>
          <w:p w:rsidR="00547EEA" w:rsidP="00547EEA" w:rsidRDefault="00547EEA" w14:paraId="5CA10DA9" w14:textId="77777777">
            <w:r>
              <w:t>Citas starptautiskās saistības</w:t>
            </w:r>
          </w:p>
        </w:tc>
        <w:tc>
          <w:tcPr>
            <w:tcW w:w="2957" w:type="pct"/>
            <w:tcBorders>
              <w:top w:val="outset" w:color="auto" w:sz="6" w:space="0"/>
              <w:left w:val="outset" w:color="auto" w:sz="6" w:space="0"/>
              <w:bottom w:val="outset" w:color="auto" w:sz="6" w:space="0"/>
              <w:right w:val="outset" w:color="auto" w:sz="6" w:space="0"/>
            </w:tcBorders>
          </w:tcPr>
          <w:p w:rsidRPr="003D34EF" w:rsidR="00547EEA" w:rsidP="00547EEA" w:rsidRDefault="00547EEA" w14:paraId="2995F12D" w14:textId="77777777">
            <w:r w:rsidRPr="003D34EF">
              <w:t>Projekts šo jomu neskar.</w:t>
            </w:r>
          </w:p>
        </w:tc>
      </w:tr>
      <w:tr w:rsidR="009B57CC" w:rsidTr="009B57CC" w14:paraId="63999CA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RDefault="009B57CC" w14:paraId="7E6D0204" w14:textId="77777777">
            <w:pPr>
              <w:pStyle w:val="tvhtml"/>
              <w:jc w:val="center"/>
            </w:pPr>
            <w:r>
              <w:t>3.</w:t>
            </w:r>
          </w:p>
        </w:tc>
        <w:tc>
          <w:tcPr>
            <w:tcW w:w="1676" w:type="pct"/>
            <w:tcBorders>
              <w:top w:val="outset" w:color="auto" w:sz="6" w:space="0"/>
              <w:left w:val="outset" w:color="auto" w:sz="6" w:space="0"/>
              <w:bottom w:val="outset" w:color="auto" w:sz="6" w:space="0"/>
              <w:right w:val="outset" w:color="auto" w:sz="6" w:space="0"/>
            </w:tcBorders>
            <w:hideMark/>
          </w:tcPr>
          <w:p w:rsidR="009B57CC" w:rsidRDefault="009B57CC" w14:paraId="36F35874" w14:textId="77777777">
            <w:r>
              <w:t>Cita informācija</w:t>
            </w:r>
          </w:p>
        </w:tc>
        <w:tc>
          <w:tcPr>
            <w:tcW w:w="2957" w:type="pct"/>
            <w:tcBorders>
              <w:top w:val="outset" w:color="auto" w:sz="6" w:space="0"/>
              <w:left w:val="outset" w:color="auto" w:sz="6" w:space="0"/>
              <w:bottom w:val="outset" w:color="auto" w:sz="6" w:space="0"/>
              <w:right w:val="outset" w:color="auto" w:sz="6" w:space="0"/>
            </w:tcBorders>
          </w:tcPr>
          <w:p w:rsidR="009B57CC" w:rsidP="009B57CC" w:rsidRDefault="009B57CC" w14:paraId="30951D81" w14:textId="137BF775">
            <w:pPr>
              <w:jc w:val="both"/>
            </w:pPr>
            <w:r w:rsidRPr="009B57CC">
              <w:t xml:space="preserve">Saskaņā ar </w:t>
            </w:r>
            <w:r w:rsidR="002E7FAE">
              <w:t>R</w:t>
            </w:r>
            <w:r w:rsidRPr="009B57CC">
              <w:t xml:space="preserve">egulas Nr. </w:t>
            </w:r>
            <w:r w:rsidR="00D64E78">
              <w:t>2019/317</w:t>
            </w:r>
            <w:r w:rsidRPr="009B57CC">
              <w:t xml:space="preserve"> </w:t>
            </w:r>
            <w:r w:rsidR="00D64E78">
              <w:t>22</w:t>
            </w:r>
            <w:r w:rsidRPr="009B57CC">
              <w:t xml:space="preserve">.panta </w:t>
            </w:r>
            <w:r w:rsidR="00D64E78">
              <w:t>1</w:t>
            </w:r>
            <w:r w:rsidRPr="009B57CC">
              <w:t>.punktu dalībvalstis ir tiesības noteikt izmaksas,  ja tās radušās saistībā ar aeronavigācijas pakalpojumu sniegšanu. Ņemot vērā minēto, ar šo rīkojumu tiek noteiktas izmaksas, lai finansētu Civilās aviācijas aģentūras izdevumus, kas saistīti ar aeronavigācijas pakalpojumu nodrošināšanas, kontroles un uzraudzības, gaisa telpas bloka pārvaldības darbību (funkciju) izpildi.</w:t>
            </w:r>
          </w:p>
        </w:tc>
      </w:tr>
    </w:tbl>
    <w:p w:rsidR="009B57CC" w:rsidP="009B57CC" w:rsidRDefault="009B57CC" w14:paraId="18265AAD" w14:textId="28F96C15">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59"/>
      </w:tblGrid>
      <w:tr w:rsidR="009B57CC" w:rsidTr="009B57CC" w14:paraId="216D007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B57CC" w:rsidRDefault="009B57CC" w14:paraId="127158EC" w14:textId="77777777">
            <w:pPr>
              <w:pStyle w:val="tvhtml"/>
              <w:jc w:val="center"/>
              <w:rPr>
                <w:b/>
                <w:bCs/>
              </w:rPr>
            </w:pPr>
            <w:r>
              <w:rPr>
                <w:b/>
                <w:bCs/>
              </w:rPr>
              <w:t>VI. Sabiedrības līdzdalība un komunikācijas aktivitātes</w:t>
            </w:r>
          </w:p>
        </w:tc>
      </w:tr>
      <w:tr w:rsidR="00547EEA" w:rsidTr="009B57CC" w14:paraId="1B59411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47EEA" w:rsidR="00547EEA" w:rsidP="00547EEA" w:rsidRDefault="00547EEA" w14:paraId="6DB6DD6B" w14:textId="77777777">
            <w:pPr>
              <w:spacing w:before="100" w:beforeAutospacing="1" w:after="100" w:afterAutospacing="1"/>
              <w:jc w:val="center"/>
              <w:rPr>
                <w:bCs/>
                <w:iCs/>
              </w:rPr>
            </w:pPr>
            <w:r w:rsidRPr="00FD63C3">
              <w:rPr>
                <w:bCs/>
                <w:iCs/>
              </w:rPr>
              <w:t>Projekts šo jomu neskar</w:t>
            </w:r>
            <w:r>
              <w:rPr>
                <w:bCs/>
                <w:iCs/>
              </w:rPr>
              <w:t>.</w:t>
            </w:r>
          </w:p>
        </w:tc>
      </w:tr>
    </w:tbl>
    <w:p w:rsidR="009B57CC" w:rsidP="009B57CC" w:rsidRDefault="009B57CC" w14:paraId="4A21F1EE" w14:textId="77777777">
      <w: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6"/>
        <w:gridCol w:w="3035"/>
        <w:gridCol w:w="5348"/>
      </w:tblGrid>
      <w:tr w:rsidR="009B57CC" w:rsidTr="009B57CC" w14:paraId="44088F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009B57CC" w:rsidRDefault="009B57CC" w14:paraId="134B1F9D" w14:textId="77777777">
            <w:pPr>
              <w:pStyle w:val="tvhtml"/>
              <w:jc w:val="center"/>
              <w:rPr>
                <w:b/>
                <w:bCs/>
              </w:rPr>
            </w:pPr>
            <w:r>
              <w:rPr>
                <w:b/>
                <w:bCs/>
              </w:rPr>
              <w:t>VII. Tiesību akta projekta izpildes nodrošināšana un tās ietekme uz institūcijām</w:t>
            </w:r>
          </w:p>
        </w:tc>
      </w:tr>
      <w:tr w:rsidR="009B57CC" w:rsidTr="009B57CC" w14:paraId="2E31706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786FC73" w14:textId="77777777">
            <w:pPr>
              <w:pStyle w:val="tvhtml"/>
              <w:jc w:val="center"/>
            </w:pPr>
            <w:r>
              <w:t>1.</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308F90D5" w14:textId="77777777">
            <w:r>
              <w:t>Projekta izpildē iesaistītās institūcijas</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24245D" w14:paraId="0EB4190B" w14:textId="5B26FD31">
            <w:pPr>
              <w:jc w:val="both"/>
            </w:pPr>
            <w:r w:rsidRPr="0024245D">
              <w:t>Valsts aģentūra “Civilās aviācijas aģentūra”,</w:t>
            </w:r>
            <w:r w:rsidRPr="003D34EF" w:rsidR="009B57CC">
              <w:t xml:space="preserve"> valsts akciju sabiedrība „Latvijas gaisa satiksme”, </w:t>
            </w:r>
            <w:r w:rsidRPr="0024245D">
              <w:t>valsts akciju sabiedrība “Starptautiskā lidosta “Rīga””.</w:t>
            </w:r>
          </w:p>
        </w:tc>
      </w:tr>
      <w:tr w:rsidR="009B57CC" w:rsidTr="009B57CC" w14:paraId="4A180E1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39B2A644" w14:textId="77777777">
            <w:pPr>
              <w:pStyle w:val="tvhtml"/>
              <w:jc w:val="center"/>
            </w:pPr>
            <w:r>
              <w:t>2.</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5A1600A" w14:textId="77777777">
            <w:r>
              <w:t>Projekta izpildes ietekme uz pārvaldes funkcijām un institucionālo struktūru.</w:t>
            </w:r>
            <w:r>
              <w:br/>
              <w:t>Jaunu institūciju izveide, esošu institūciju likvidācija vai reorganizācija, to ietekme uz institūcijas cilvēkresursiem</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9B57CC" w14:paraId="6AEE113C" w14:textId="77777777">
            <w:r w:rsidRPr="003D34EF">
              <w:t>Projekts šo jomu neskar.</w:t>
            </w:r>
          </w:p>
        </w:tc>
      </w:tr>
      <w:tr w:rsidR="009B57CC" w:rsidTr="009B57CC" w14:paraId="3C23FD7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009B57CC" w:rsidP="009B57CC" w:rsidRDefault="009B57CC" w14:paraId="17E0E2AB" w14:textId="77777777">
            <w:pPr>
              <w:pStyle w:val="tvhtml"/>
              <w:jc w:val="center"/>
            </w:pPr>
            <w:r>
              <w:t>3.</w:t>
            </w:r>
          </w:p>
        </w:tc>
        <w:tc>
          <w:tcPr>
            <w:tcW w:w="1676" w:type="pct"/>
            <w:tcBorders>
              <w:top w:val="outset" w:color="auto" w:sz="6" w:space="0"/>
              <w:left w:val="outset" w:color="auto" w:sz="6" w:space="0"/>
              <w:bottom w:val="outset" w:color="auto" w:sz="6" w:space="0"/>
              <w:right w:val="outset" w:color="auto" w:sz="6" w:space="0"/>
            </w:tcBorders>
            <w:hideMark/>
          </w:tcPr>
          <w:p w:rsidR="009B57CC" w:rsidP="009B57CC" w:rsidRDefault="009B57CC" w14:paraId="296485F3" w14:textId="77777777">
            <w:r>
              <w:t>Cita informācija</w:t>
            </w:r>
          </w:p>
        </w:tc>
        <w:tc>
          <w:tcPr>
            <w:tcW w:w="2957" w:type="pct"/>
            <w:tcBorders>
              <w:top w:val="outset" w:color="auto" w:sz="6" w:space="0"/>
              <w:left w:val="outset" w:color="auto" w:sz="6" w:space="0"/>
              <w:bottom w:val="outset" w:color="auto" w:sz="6" w:space="0"/>
              <w:right w:val="outset" w:color="auto" w:sz="6" w:space="0"/>
            </w:tcBorders>
          </w:tcPr>
          <w:p w:rsidRPr="003D34EF" w:rsidR="009B57CC" w:rsidP="009B57CC" w:rsidRDefault="009B57CC" w14:paraId="10738E3A" w14:textId="77777777">
            <w:pPr>
              <w:spacing w:before="100" w:beforeAutospacing="1" w:after="100" w:afterAutospacing="1"/>
            </w:pPr>
            <w:r>
              <w:t>Nav.</w:t>
            </w:r>
          </w:p>
        </w:tc>
      </w:tr>
    </w:tbl>
    <w:p w:rsidR="009B57CC" w:rsidP="009B57CC" w:rsidRDefault="009B57CC" w14:paraId="153BC289" w14:textId="77777777">
      <w:pPr>
        <w:pStyle w:val="Signature"/>
        <w:widowControl/>
        <w:tabs>
          <w:tab w:val="left" w:pos="6120"/>
        </w:tabs>
        <w:spacing w:before="0"/>
        <w:rPr>
          <w:color w:val="000000"/>
          <w:szCs w:val="24"/>
        </w:rPr>
      </w:pPr>
    </w:p>
    <w:p w:rsidR="009B57CC" w:rsidP="009B57CC" w:rsidRDefault="009B57CC" w14:paraId="30A2B83E" w14:textId="77777777">
      <w:pPr>
        <w:pStyle w:val="Signature"/>
        <w:widowControl/>
        <w:tabs>
          <w:tab w:val="left" w:pos="6120"/>
        </w:tabs>
        <w:spacing w:before="0"/>
        <w:rPr>
          <w:color w:val="000000"/>
          <w:szCs w:val="24"/>
        </w:rPr>
      </w:pPr>
    </w:p>
    <w:p w:rsidRPr="0024245D" w:rsidR="009B57CC" w:rsidP="009B57CC" w:rsidRDefault="009B57CC" w14:paraId="6D82FE62" w14:textId="14A2303E">
      <w:pPr>
        <w:pStyle w:val="Signature"/>
        <w:widowControl/>
        <w:tabs>
          <w:tab w:val="left" w:pos="6120"/>
        </w:tabs>
        <w:spacing w:before="0"/>
        <w:rPr>
          <w:color w:val="000000"/>
          <w:szCs w:val="24"/>
        </w:rPr>
      </w:pPr>
      <w:r w:rsidRPr="0024245D">
        <w:rPr>
          <w:color w:val="000000"/>
          <w:szCs w:val="24"/>
        </w:rPr>
        <w:t>Satiksmes ministrs</w:t>
      </w:r>
      <w:r w:rsidRPr="0024245D" w:rsidR="00F538D7">
        <w:rPr>
          <w:color w:val="000000"/>
          <w:szCs w:val="24"/>
        </w:rPr>
        <w:t xml:space="preserve"> </w:t>
      </w:r>
      <w:r w:rsidR="0024245D">
        <w:rPr>
          <w:color w:val="000000"/>
          <w:szCs w:val="24"/>
        </w:rPr>
        <w:tab/>
      </w:r>
      <w:proofErr w:type="spellStart"/>
      <w:r w:rsidRPr="0024245D" w:rsidR="002C50FF">
        <w:rPr>
          <w:color w:val="000000"/>
          <w:szCs w:val="24"/>
        </w:rPr>
        <w:t>T.Linkaits</w:t>
      </w:r>
      <w:proofErr w:type="spellEnd"/>
    </w:p>
    <w:p w:rsidRPr="0024245D" w:rsidR="009B57CC" w:rsidP="0024245D" w:rsidRDefault="009B57CC" w14:paraId="41CD8604" w14:textId="77777777">
      <w:pPr>
        <w:tabs>
          <w:tab w:val="left" w:pos="6120"/>
        </w:tabs>
        <w:jc w:val="both"/>
        <w:rPr>
          <w:color w:val="000000"/>
        </w:rPr>
      </w:pPr>
    </w:p>
    <w:p w:rsidRPr="0024245D" w:rsidR="004F5D61" w:rsidP="004F5D61" w:rsidRDefault="004F5D61" w14:paraId="740D19C7" w14:textId="77777777">
      <w:pPr>
        <w:pStyle w:val="Header"/>
        <w:tabs>
          <w:tab w:val="left" w:pos="720"/>
        </w:tabs>
        <w:ind w:left="709"/>
        <w:rPr>
          <w:color w:val="000000"/>
          <w:szCs w:val="24"/>
        </w:rPr>
      </w:pPr>
      <w:r w:rsidRPr="0024245D">
        <w:rPr>
          <w:color w:val="000000"/>
          <w:szCs w:val="24"/>
        </w:rPr>
        <w:t xml:space="preserve">Vīza: </w:t>
      </w:r>
    </w:p>
    <w:p w:rsidRPr="0024245D" w:rsidR="004F5D61" w:rsidP="00F538D7" w:rsidRDefault="0024245D" w14:paraId="44AEEF6F" w14:textId="1A291D3B">
      <w:pPr>
        <w:pStyle w:val="Header"/>
        <w:tabs>
          <w:tab w:val="clear" w:pos="4153"/>
          <w:tab w:val="left" w:pos="720"/>
        </w:tabs>
        <w:ind w:left="709"/>
        <w:rPr>
          <w:color w:val="000000"/>
          <w:szCs w:val="24"/>
        </w:rPr>
      </w:pPr>
      <w:r>
        <w:rPr>
          <w:color w:val="000000"/>
          <w:szCs w:val="24"/>
        </w:rPr>
        <w:t>v</w:t>
      </w:r>
      <w:r w:rsidRPr="0024245D" w:rsidR="004F5D61">
        <w:rPr>
          <w:color w:val="000000"/>
          <w:szCs w:val="24"/>
        </w:rPr>
        <w:t>alsts sekretār</w:t>
      </w:r>
      <w:r w:rsidRPr="0024245D" w:rsidR="003A6E92">
        <w:rPr>
          <w:color w:val="000000"/>
          <w:szCs w:val="24"/>
        </w:rPr>
        <w:t>e</w:t>
      </w:r>
      <w:r w:rsidRPr="0024245D" w:rsidR="00F538D7">
        <w:rPr>
          <w:color w:val="000000"/>
          <w:szCs w:val="24"/>
        </w:rPr>
        <w:t xml:space="preserve">                                                    </w:t>
      </w:r>
      <w:r w:rsidRPr="0024245D" w:rsidR="003A6E92">
        <w:rPr>
          <w:color w:val="000000"/>
          <w:szCs w:val="24"/>
        </w:rPr>
        <w:t xml:space="preserve">       </w:t>
      </w:r>
      <w:r>
        <w:rPr>
          <w:color w:val="000000"/>
          <w:szCs w:val="24"/>
        </w:rPr>
        <w:t xml:space="preserve">       </w:t>
      </w:r>
      <w:proofErr w:type="spellStart"/>
      <w:r w:rsidRPr="0024245D" w:rsidR="003A6E92">
        <w:rPr>
          <w:color w:val="000000"/>
          <w:szCs w:val="24"/>
        </w:rPr>
        <w:t>I.Stepanova</w:t>
      </w:r>
      <w:proofErr w:type="spellEnd"/>
    </w:p>
    <w:sectPr w:rsidRPr="0024245D" w:rsidR="004F5D61" w:rsidSect="00C41C5E">
      <w:headerReference w:type="default" r:id="rId8"/>
      <w:footerReference w:type="default" r:id="rId9"/>
      <w:headerReference w:type="first" r:id="rId10"/>
      <w:footerReference w:type="first" r:id="rId11"/>
      <w:pgSz w:w="11906" w:h="16838"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1EB6" w14:textId="77777777" w:rsidR="00BB3FA3" w:rsidRDefault="00BB3FA3" w:rsidP="009851E8">
      <w:r>
        <w:separator/>
      </w:r>
    </w:p>
  </w:endnote>
  <w:endnote w:type="continuationSeparator" w:id="0">
    <w:p w14:paraId="268558A5" w14:textId="77777777" w:rsidR="00BB3FA3" w:rsidRDefault="00BB3FA3" w:rsidP="009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13B9" w14:textId="01E767B8" w:rsidR="009851E8" w:rsidRDefault="006A468F">
    <w:pPr>
      <w:pStyle w:val="Footer"/>
    </w:pPr>
    <w:r>
      <w:t>S</w:t>
    </w:r>
    <w:r w:rsidR="009851E8">
      <w:t>MAnot_</w:t>
    </w:r>
    <w:r w:rsidR="00D44700">
      <w:t>0109</w:t>
    </w:r>
    <w:r w:rsidR="003A6E92">
      <w:t>20</w:t>
    </w:r>
    <w:r w:rsidR="009851E8">
      <w:t>_budz</w:t>
    </w:r>
    <w:r w:rsidR="003068EC">
      <w:t>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7F95" w14:textId="0FB54E64" w:rsidR="009851E8" w:rsidRDefault="006A468F" w:rsidP="009851E8">
    <w:pPr>
      <w:pStyle w:val="Footer"/>
    </w:pPr>
    <w:r>
      <w:t>S</w:t>
    </w:r>
    <w:r w:rsidR="009851E8">
      <w:t>MAnot_</w:t>
    </w:r>
    <w:r w:rsidR="00D44700">
      <w:t>0109</w:t>
    </w:r>
    <w:r w:rsidR="003A6E92">
      <w:t>20</w:t>
    </w:r>
    <w:r w:rsidR="002C50FF">
      <w:t>_</w:t>
    </w:r>
    <w:r w:rsidR="009851E8">
      <w:t>budz</w:t>
    </w:r>
    <w:r w:rsidR="003068EC">
      <w:t>ets</w:t>
    </w:r>
  </w:p>
  <w:p w14:paraId="2F8163A6" w14:textId="77777777" w:rsidR="009851E8" w:rsidRDefault="0098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F638" w14:textId="77777777" w:rsidR="00BB3FA3" w:rsidRDefault="00BB3FA3" w:rsidP="009851E8">
      <w:r>
        <w:separator/>
      </w:r>
    </w:p>
  </w:footnote>
  <w:footnote w:type="continuationSeparator" w:id="0">
    <w:p w14:paraId="245A486F" w14:textId="77777777" w:rsidR="00BB3FA3" w:rsidRDefault="00BB3FA3" w:rsidP="009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333406"/>
      <w:docPartObj>
        <w:docPartGallery w:val="Page Numbers (Top of Page)"/>
        <w:docPartUnique/>
      </w:docPartObj>
    </w:sdtPr>
    <w:sdtEndPr>
      <w:rPr>
        <w:noProof/>
      </w:rPr>
    </w:sdtEndPr>
    <w:sdtContent>
      <w:p w:rsidR="004B7F08" w:rsidRDefault="004B7F08" w14:paraId="438981A0" w14:textId="23C3F375">
        <w:pPr>
          <w:pStyle w:val="Header"/>
          <w:jc w:val="center"/>
        </w:pPr>
        <w:r>
          <w:fldChar w:fldCharType="begin"/>
        </w:r>
        <w:r>
          <w:instrText xml:space="preserve"> PAGE   \* MERGEFORMAT </w:instrText>
        </w:r>
        <w:r>
          <w:fldChar w:fldCharType="separate"/>
        </w:r>
        <w:r w:rsidR="004757E3">
          <w:rPr>
            <w:noProof/>
          </w:rPr>
          <w:t>7</w:t>
        </w:r>
        <w:r>
          <w:rPr>
            <w:noProof/>
          </w:rPr>
          <w:fldChar w:fldCharType="end"/>
        </w:r>
      </w:p>
    </w:sdtContent>
  </w:sdt>
  <w:p w:rsidR="004B7F08" w:rsidRDefault="004B7F08" w14:paraId="42B9D4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1E8" w:rsidRDefault="009851E8" w14:paraId="7F1AFDC7" w14:textId="4B0D6A57">
    <w:pPr>
      <w:pStyle w:val="Header"/>
      <w:jc w:val="center"/>
    </w:pPr>
  </w:p>
  <w:p w:rsidR="009851E8" w:rsidRDefault="009851E8" w14:paraId="156FDA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A21"/>
    <w:multiLevelType w:val="hybridMultilevel"/>
    <w:tmpl w:val="D49889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6CE1"/>
    <w:rsid w:val="000178D3"/>
    <w:rsid w:val="00024BA8"/>
    <w:rsid w:val="00050FBA"/>
    <w:rsid w:val="00070E71"/>
    <w:rsid w:val="00076885"/>
    <w:rsid w:val="00080CF0"/>
    <w:rsid w:val="0008164A"/>
    <w:rsid w:val="00091016"/>
    <w:rsid w:val="000B194F"/>
    <w:rsid w:val="000B43FD"/>
    <w:rsid w:val="000B4F72"/>
    <w:rsid w:val="000D688E"/>
    <w:rsid w:val="000D71F6"/>
    <w:rsid w:val="000E0E69"/>
    <w:rsid w:val="000F4B24"/>
    <w:rsid w:val="00133C6B"/>
    <w:rsid w:val="001429D5"/>
    <w:rsid w:val="00143FF9"/>
    <w:rsid w:val="0014610C"/>
    <w:rsid w:val="001A72D1"/>
    <w:rsid w:val="001C4037"/>
    <w:rsid w:val="001C5427"/>
    <w:rsid w:val="001E65C8"/>
    <w:rsid w:val="001F0636"/>
    <w:rsid w:val="002009D7"/>
    <w:rsid w:val="00212189"/>
    <w:rsid w:val="002135AC"/>
    <w:rsid w:val="00217574"/>
    <w:rsid w:val="00217BCC"/>
    <w:rsid w:val="00226EC1"/>
    <w:rsid w:val="00231E25"/>
    <w:rsid w:val="0024245D"/>
    <w:rsid w:val="002B53D6"/>
    <w:rsid w:val="002C4F6E"/>
    <w:rsid w:val="002C50FF"/>
    <w:rsid w:val="002D72C4"/>
    <w:rsid w:val="002E7FAE"/>
    <w:rsid w:val="002F093A"/>
    <w:rsid w:val="00300450"/>
    <w:rsid w:val="003068EC"/>
    <w:rsid w:val="00310C96"/>
    <w:rsid w:val="0033782D"/>
    <w:rsid w:val="00351156"/>
    <w:rsid w:val="00365754"/>
    <w:rsid w:val="003676B4"/>
    <w:rsid w:val="00381F28"/>
    <w:rsid w:val="00384263"/>
    <w:rsid w:val="003858B6"/>
    <w:rsid w:val="003A6E92"/>
    <w:rsid w:val="003B51CC"/>
    <w:rsid w:val="003D2DCF"/>
    <w:rsid w:val="003D3569"/>
    <w:rsid w:val="004139C4"/>
    <w:rsid w:val="0044070B"/>
    <w:rsid w:val="004757E3"/>
    <w:rsid w:val="0048364D"/>
    <w:rsid w:val="00484000"/>
    <w:rsid w:val="00487267"/>
    <w:rsid w:val="004939CA"/>
    <w:rsid w:val="00495D87"/>
    <w:rsid w:val="004A117F"/>
    <w:rsid w:val="004B0F90"/>
    <w:rsid w:val="004B10FF"/>
    <w:rsid w:val="004B15C7"/>
    <w:rsid w:val="004B7F08"/>
    <w:rsid w:val="004F5D61"/>
    <w:rsid w:val="00505B9C"/>
    <w:rsid w:val="00517E26"/>
    <w:rsid w:val="005334AB"/>
    <w:rsid w:val="005378D0"/>
    <w:rsid w:val="00542D39"/>
    <w:rsid w:val="00547EEA"/>
    <w:rsid w:val="00590D90"/>
    <w:rsid w:val="00597F23"/>
    <w:rsid w:val="005A2201"/>
    <w:rsid w:val="005C045D"/>
    <w:rsid w:val="005C7EFF"/>
    <w:rsid w:val="005D3A3F"/>
    <w:rsid w:val="005E130A"/>
    <w:rsid w:val="006260C9"/>
    <w:rsid w:val="00692E91"/>
    <w:rsid w:val="006A468F"/>
    <w:rsid w:val="006C0E95"/>
    <w:rsid w:val="006C1304"/>
    <w:rsid w:val="006C22FD"/>
    <w:rsid w:val="006D10F5"/>
    <w:rsid w:val="006D482D"/>
    <w:rsid w:val="006E459E"/>
    <w:rsid w:val="006E4934"/>
    <w:rsid w:val="00705F8C"/>
    <w:rsid w:val="007118D1"/>
    <w:rsid w:val="00714359"/>
    <w:rsid w:val="007623A1"/>
    <w:rsid w:val="00763CFB"/>
    <w:rsid w:val="00770B31"/>
    <w:rsid w:val="007803C5"/>
    <w:rsid w:val="00783475"/>
    <w:rsid w:val="0078472C"/>
    <w:rsid w:val="007950DE"/>
    <w:rsid w:val="007C1043"/>
    <w:rsid w:val="007C227E"/>
    <w:rsid w:val="007D7C34"/>
    <w:rsid w:val="007E23DC"/>
    <w:rsid w:val="007F3647"/>
    <w:rsid w:val="007F768C"/>
    <w:rsid w:val="00807937"/>
    <w:rsid w:val="00847049"/>
    <w:rsid w:val="00865A38"/>
    <w:rsid w:val="00867EF6"/>
    <w:rsid w:val="008915CB"/>
    <w:rsid w:val="00893949"/>
    <w:rsid w:val="008A01F7"/>
    <w:rsid w:val="008C1998"/>
    <w:rsid w:val="008E26C6"/>
    <w:rsid w:val="008E504F"/>
    <w:rsid w:val="008F7330"/>
    <w:rsid w:val="00901FE1"/>
    <w:rsid w:val="00903A34"/>
    <w:rsid w:val="00935B50"/>
    <w:rsid w:val="00936060"/>
    <w:rsid w:val="009517FC"/>
    <w:rsid w:val="00954318"/>
    <w:rsid w:val="00980E3B"/>
    <w:rsid w:val="00982639"/>
    <w:rsid w:val="009851E8"/>
    <w:rsid w:val="00996BEC"/>
    <w:rsid w:val="00997CB4"/>
    <w:rsid w:val="009B1584"/>
    <w:rsid w:val="009B330D"/>
    <w:rsid w:val="009B52D8"/>
    <w:rsid w:val="009B57CC"/>
    <w:rsid w:val="009C514F"/>
    <w:rsid w:val="009F6E2A"/>
    <w:rsid w:val="00A04A66"/>
    <w:rsid w:val="00A07DA6"/>
    <w:rsid w:val="00A10ADA"/>
    <w:rsid w:val="00A32B24"/>
    <w:rsid w:val="00A4399D"/>
    <w:rsid w:val="00A56EE0"/>
    <w:rsid w:val="00A576A3"/>
    <w:rsid w:val="00A60A36"/>
    <w:rsid w:val="00A74331"/>
    <w:rsid w:val="00A74CB7"/>
    <w:rsid w:val="00A93895"/>
    <w:rsid w:val="00A9739C"/>
    <w:rsid w:val="00AA5678"/>
    <w:rsid w:val="00AA778B"/>
    <w:rsid w:val="00AB3E73"/>
    <w:rsid w:val="00AC3B6D"/>
    <w:rsid w:val="00AD010D"/>
    <w:rsid w:val="00AD5CEF"/>
    <w:rsid w:val="00AE455C"/>
    <w:rsid w:val="00B308CB"/>
    <w:rsid w:val="00B641FB"/>
    <w:rsid w:val="00B87B0E"/>
    <w:rsid w:val="00B92949"/>
    <w:rsid w:val="00B92E32"/>
    <w:rsid w:val="00B94112"/>
    <w:rsid w:val="00BB3FA3"/>
    <w:rsid w:val="00BB6D19"/>
    <w:rsid w:val="00BB6F05"/>
    <w:rsid w:val="00BC21F9"/>
    <w:rsid w:val="00BC54BD"/>
    <w:rsid w:val="00BD5588"/>
    <w:rsid w:val="00BD669E"/>
    <w:rsid w:val="00BE2DD3"/>
    <w:rsid w:val="00BF0B5E"/>
    <w:rsid w:val="00C009F1"/>
    <w:rsid w:val="00C23585"/>
    <w:rsid w:val="00C302EF"/>
    <w:rsid w:val="00C335F9"/>
    <w:rsid w:val="00C41C5E"/>
    <w:rsid w:val="00C44824"/>
    <w:rsid w:val="00C503D2"/>
    <w:rsid w:val="00C62D9E"/>
    <w:rsid w:val="00C74BA9"/>
    <w:rsid w:val="00C76A94"/>
    <w:rsid w:val="00CB31BB"/>
    <w:rsid w:val="00CD7D80"/>
    <w:rsid w:val="00CE5BB2"/>
    <w:rsid w:val="00D02F92"/>
    <w:rsid w:val="00D06326"/>
    <w:rsid w:val="00D31B9A"/>
    <w:rsid w:val="00D42CC1"/>
    <w:rsid w:val="00D44700"/>
    <w:rsid w:val="00D5532D"/>
    <w:rsid w:val="00D635EB"/>
    <w:rsid w:val="00D64E78"/>
    <w:rsid w:val="00D75075"/>
    <w:rsid w:val="00D94514"/>
    <w:rsid w:val="00DA2524"/>
    <w:rsid w:val="00DB1DCF"/>
    <w:rsid w:val="00E110F7"/>
    <w:rsid w:val="00E26155"/>
    <w:rsid w:val="00E44472"/>
    <w:rsid w:val="00E455BE"/>
    <w:rsid w:val="00E625BC"/>
    <w:rsid w:val="00E80A57"/>
    <w:rsid w:val="00E8165C"/>
    <w:rsid w:val="00EB4D60"/>
    <w:rsid w:val="00EC1EF3"/>
    <w:rsid w:val="00EC42F5"/>
    <w:rsid w:val="00ED66BA"/>
    <w:rsid w:val="00EE50F2"/>
    <w:rsid w:val="00EE5235"/>
    <w:rsid w:val="00EE6016"/>
    <w:rsid w:val="00EE69F6"/>
    <w:rsid w:val="00F032BA"/>
    <w:rsid w:val="00F03ADE"/>
    <w:rsid w:val="00F042A8"/>
    <w:rsid w:val="00F0789C"/>
    <w:rsid w:val="00F132A5"/>
    <w:rsid w:val="00F2551E"/>
    <w:rsid w:val="00F31CF7"/>
    <w:rsid w:val="00F538D7"/>
    <w:rsid w:val="00F679B8"/>
    <w:rsid w:val="00F801DF"/>
    <w:rsid w:val="00F84FD4"/>
    <w:rsid w:val="00F92763"/>
    <w:rsid w:val="00FB17D6"/>
    <w:rsid w:val="00FC28D8"/>
    <w:rsid w:val="00FC68E6"/>
    <w:rsid w:val="00FD2A5D"/>
    <w:rsid w:val="00FD7BE6"/>
    <w:rsid w:val="00FE0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8682"/>
  <w15:docId w15:val="{D95CD283-1A86-4581-BE21-B604F806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9"/>
    <w:qFormat/>
    <w:rsid w:val="009B57CC"/>
    <w:pPr>
      <w:keepNext/>
      <w:widowControl w:val="0"/>
      <w:suppressAutoHyphens/>
      <w:spacing w:before="240" w:after="60"/>
      <w:outlineLvl w:val="3"/>
    </w:pPr>
    <w:rPr>
      <w:rFonts w:ascii="Calibri" w:hAnsi="Calibri"/>
      <w:b/>
      <w:kern w:val="1"/>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tvhtml">
    <w:name w:val="tv_html"/>
    <w:basedOn w:val="Normal"/>
    <w:rsid w:val="009B57CC"/>
    <w:pPr>
      <w:spacing w:before="100" w:beforeAutospacing="1" w:after="100" w:afterAutospacing="1"/>
    </w:pPr>
  </w:style>
  <w:style w:type="character" w:customStyle="1" w:styleId="Heading4Char">
    <w:name w:val="Heading 4 Char"/>
    <w:basedOn w:val="DefaultParagraphFont"/>
    <w:link w:val="Heading4"/>
    <w:uiPriority w:val="99"/>
    <w:rsid w:val="009B57CC"/>
    <w:rPr>
      <w:rFonts w:ascii="Calibri" w:eastAsia="Times New Roman" w:hAnsi="Calibri" w:cs="Times New Roman"/>
      <w:b/>
      <w:kern w:val="1"/>
      <w:sz w:val="28"/>
      <w:szCs w:val="20"/>
    </w:rPr>
  </w:style>
  <w:style w:type="paragraph" w:customStyle="1" w:styleId="TableContents">
    <w:name w:val="Table Contents"/>
    <w:basedOn w:val="Normal"/>
    <w:uiPriority w:val="99"/>
    <w:rsid w:val="009B57CC"/>
    <w:pPr>
      <w:widowControl w:val="0"/>
      <w:suppressLineNumbers/>
      <w:suppressAutoHyphens/>
    </w:pPr>
    <w:rPr>
      <w:kern w:val="1"/>
      <w:lang w:eastAsia="en-US"/>
    </w:rPr>
  </w:style>
  <w:style w:type="character" w:styleId="Emphasis">
    <w:name w:val="Emphasis"/>
    <w:basedOn w:val="DefaultParagraphFont"/>
    <w:uiPriority w:val="20"/>
    <w:qFormat/>
    <w:rsid w:val="009B57CC"/>
    <w:rPr>
      <w:rFonts w:cs="Times New Roman"/>
      <w:i/>
    </w:rPr>
  </w:style>
  <w:style w:type="paragraph" w:styleId="ListParagraph">
    <w:name w:val="List Paragraph"/>
    <w:basedOn w:val="Normal"/>
    <w:uiPriority w:val="34"/>
    <w:qFormat/>
    <w:rsid w:val="009B57CC"/>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t">
    <w:name w:val="st"/>
    <w:basedOn w:val="DefaultParagraphFont"/>
    <w:rsid w:val="009B57CC"/>
  </w:style>
  <w:style w:type="paragraph" w:styleId="Header">
    <w:name w:val="header"/>
    <w:basedOn w:val="Normal"/>
    <w:link w:val="HeaderChar"/>
    <w:uiPriority w:val="99"/>
    <w:rsid w:val="009B57CC"/>
    <w:pPr>
      <w:widowControl w:val="0"/>
      <w:tabs>
        <w:tab w:val="center" w:pos="4153"/>
        <w:tab w:val="right" w:pos="8306"/>
      </w:tabs>
      <w:suppressAutoHyphens/>
    </w:pPr>
    <w:rPr>
      <w:kern w:val="1"/>
      <w:szCs w:val="20"/>
      <w:lang w:eastAsia="en-US"/>
    </w:rPr>
  </w:style>
  <w:style w:type="character" w:customStyle="1" w:styleId="HeaderChar">
    <w:name w:val="Header Char"/>
    <w:basedOn w:val="DefaultParagraphFont"/>
    <w:link w:val="Header"/>
    <w:uiPriority w:val="99"/>
    <w:rsid w:val="009B57CC"/>
    <w:rPr>
      <w:rFonts w:ascii="Times New Roman" w:eastAsia="Times New Roman" w:hAnsi="Times New Roman" w:cs="Times New Roman"/>
      <w:kern w:val="1"/>
      <w:sz w:val="24"/>
      <w:szCs w:val="20"/>
    </w:rPr>
  </w:style>
  <w:style w:type="paragraph" w:styleId="Signature">
    <w:name w:val="Signature"/>
    <w:basedOn w:val="Normal"/>
    <w:next w:val="EnvelopeReturn"/>
    <w:link w:val="SignatureChar"/>
    <w:uiPriority w:val="99"/>
    <w:rsid w:val="009B57CC"/>
    <w:pPr>
      <w:keepNext/>
      <w:keepLines/>
      <w:widowControl w:val="0"/>
      <w:tabs>
        <w:tab w:val="right" w:pos="9072"/>
      </w:tabs>
      <w:suppressAutoHyphens/>
      <w:spacing w:before="600"/>
      <w:ind w:firstLine="720"/>
    </w:pPr>
    <w:rPr>
      <w:kern w:val="1"/>
      <w:szCs w:val="20"/>
      <w:lang w:eastAsia="en-US"/>
    </w:rPr>
  </w:style>
  <w:style w:type="character" w:customStyle="1" w:styleId="SignatureChar">
    <w:name w:val="Signature Char"/>
    <w:basedOn w:val="DefaultParagraphFont"/>
    <w:link w:val="Signature"/>
    <w:uiPriority w:val="99"/>
    <w:rsid w:val="009B57CC"/>
    <w:rPr>
      <w:rFonts w:ascii="Times New Roman" w:eastAsia="Times New Roman" w:hAnsi="Times New Roman" w:cs="Times New Roman"/>
      <w:kern w:val="1"/>
      <w:sz w:val="24"/>
      <w:szCs w:val="20"/>
    </w:rPr>
  </w:style>
  <w:style w:type="paragraph" w:styleId="EnvelopeReturn">
    <w:name w:val="envelope return"/>
    <w:basedOn w:val="Normal"/>
    <w:uiPriority w:val="99"/>
    <w:semiHidden/>
    <w:unhideWhenUsed/>
    <w:rsid w:val="009B57CC"/>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B1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CF"/>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B330D"/>
    <w:rPr>
      <w:sz w:val="16"/>
      <w:szCs w:val="16"/>
    </w:rPr>
  </w:style>
  <w:style w:type="paragraph" w:styleId="CommentText">
    <w:name w:val="annotation text"/>
    <w:basedOn w:val="Normal"/>
    <w:link w:val="CommentTextChar"/>
    <w:uiPriority w:val="99"/>
    <w:semiHidden/>
    <w:unhideWhenUsed/>
    <w:rsid w:val="009B330D"/>
    <w:rPr>
      <w:sz w:val="20"/>
      <w:szCs w:val="20"/>
    </w:rPr>
  </w:style>
  <w:style w:type="character" w:customStyle="1" w:styleId="CommentTextChar">
    <w:name w:val="Comment Text Char"/>
    <w:basedOn w:val="DefaultParagraphFont"/>
    <w:link w:val="CommentText"/>
    <w:uiPriority w:val="99"/>
    <w:semiHidden/>
    <w:rsid w:val="009B330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330D"/>
    <w:rPr>
      <w:b/>
      <w:bCs/>
    </w:rPr>
  </w:style>
  <w:style w:type="character" w:customStyle="1" w:styleId="CommentSubjectChar">
    <w:name w:val="Comment Subject Char"/>
    <w:basedOn w:val="CommentTextChar"/>
    <w:link w:val="CommentSubject"/>
    <w:uiPriority w:val="99"/>
    <w:semiHidden/>
    <w:rsid w:val="009B330D"/>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851E8"/>
    <w:pPr>
      <w:tabs>
        <w:tab w:val="center" w:pos="4153"/>
        <w:tab w:val="right" w:pos="8306"/>
      </w:tabs>
    </w:pPr>
  </w:style>
  <w:style w:type="character" w:customStyle="1" w:styleId="FooterChar">
    <w:name w:val="Footer Char"/>
    <w:basedOn w:val="DefaultParagraphFont"/>
    <w:link w:val="Footer"/>
    <w:uiPriority w:val="99"/>
    <w:rsid w:val="009851E8"/>
    <w:rPr>
      <w:rFonts w:ascii="Times New Roman" w:eastAsia="Times New Roman" w:hAnsi="Times New Roman" w:cs="Times New Roman"/>
      <w:sz w:val="24"/>
      <w:szCs w:val="24"/>
      <w:lang w:eastAsia="lv-LV"/>
    </w:rPr>
  </w:style>
  <w:style w:type="paragraph" w:styleId="NoSpacing">
    <w:name w:val="No Spacing"/>
    <w:uiPriority w:val="1"/>
    <w:qFormat/>
    <w:rsid w:val="00E455BE"/>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6341">
      <w:bodyDiv w:val="1"/>
      <w:marLeft w:val="0"/>
      <w:marRight w:val="0"/>
      <w:marTop w:val="0"/>
      <w:marBottom w:val="0"/>
      <w:divBdr>
        <w:top w:val="none" w:sz="0" w:space="0" w:color="auto"/>
        <w:left w:val="none" w:sz="0" w:space="0" w:color="auto"/>
        <w:bottom w:val="none" w:sz="0" w:space="0" w:color="auto"/>
        <w:right w:val="none" w:sz="0" w:space="0" w:color="auto"/>
      </w:divBdr>
    </w:div>
    <w:div w:id="452678840">
      <w:bodyDiv w:val="1"/>
      <w:marLeft w:val="0"/>
      <w:marRight w:val="0"/>
      <w:marTop w:val="0"/>
      <w:marBottom w:val="0"/>
      <w:divBdr>
        <w:top w:val="none" w:sz="0" w:space="0" w:color="auto"/>
        <w:left w:val="none" w:sz="0" w:space="0" w:color="auto"/>
        <w:bottom w:val="none" w:sz="0" w:space="0" w:color="auto"/>
        <w:right w:val="none" w:sz="0" w:space="0" w:color="auto"/>
      </w:divBdr>
    </w:div>
    <w:div w:id="1281378821">
      <w:bodyDiv w:val="1"/>
      <w:marLeft w:val="0"/>
      <w:marRight w:val="0"/>
      <w:marTop w:val="0"/>
      <w:marBottom w:val="0"/>
      <w:divBdr>
        <w:top w:val="none" w:sz="0" w:space="0" w:color="auto"/>
        <w:left w:val="none" w:sz="0" w:space="0" w:color="auto"/>
        <w:bottom w:val="none" w:sz="0" w:space="0" w:color="auto"/>
        <w:right w:val="none" w:sz="0" w:space="0" w:color="auto"/>
      </w:divBdr>
    </w:div>
    <w:div w:id="1297294967">
      <w:bodyDiv w:val="1"/>
      <w:marLeft w:val="0"/>
      <w:marRight w:val="0"/>
      <w:marTop w:val="0"/>
      <w:marBottom w:val="0"/>
      <w:divBdr>
        <w:top w:val="none" w:sz="0" w:space="0" w:color="auto"/>
        <w:left w:val="none" w:sz="0" w:space="0" w:color="auto"/>
        <w:bottom w:val="none" w:sz="0" w:space="0" w:color="auto"/>
        <w:right w:val="none" w:sz="0" w:space="0" w:color="auto"/>
      </w:divBdr>
      <w:divsChild>
        <w:div w:id="1710253615">
          <w:marLeft w:val="0"/>
          <w:marRight w:val="0"/>
          <w:marTop w:val="0"/>
          <w:marBottom w:val="0"/>
          <w:divBdr>
            <w:top w:val="none" w:sz="0" w:space="0" w:color="auto"/>
            <w:left w:val="none" w:sz="0" w:space="0" w:color="auto"/>
            <w:bottom w:val="none" w:sz="0" w:space="0" w:color="auto"/>
            <w:right w:val="none" w:sz="0" w:space="0" w:color="auto"/>
          </w:divBdr>
          <w:divsChild>
            <w:div w:id="635599419">
              <w:marLeft w:val="0"/>
              <w:marRight w:val="0"/>
              <w:marTop w:val="0"/>
              <w:marBottom w:val="0"/>
              <w:divBdr>
                <w:top w:val="none" w:sz="0" w:space="0" w:color="auto"/>
                <w:left w:val="none" w:sz="0" w:space="0" w:color="auto"/>
                <w:bottom w:val="none" w:sz="0" w:space="0" w:color="auto"/>
                <w:right w:val="none" w:sz="0" w:space="0" w:color="auto"/>
              </w:divBdr>
              <w:divsChild>
                <w:div w:id="1808088517">
                  <w:marLeft w:val="0"/>
                  <w:marRight w:val="0"/>
                  <w:marTop w:val="0"/>
                  <w:marBottom w:val="0"/>
                  <w:divBdr>
                    <w:top w:val="none" w:sz="0" w:space="0" w:color="auto"/>
                    <w:left w:val="none" w:sz="0" w:space="0" w:color="auto"/>
                    <w:bottom w:val="none" w:sz="0" w:space="0" w:color="auto"/>
                    <w:right w:val="none" w:sz="0" w:space="0" w:color="auto"/>
                  </w:divBdr>
                  <w:divsChild>
                    <w:div w:id="792016122">
                      <w:marLeft w:val="0"/>
                      <w:marRight w:val="0"/>
                      <w:marTop w:val="0"/>
                      <w:marBottom w:val="0"/>
                      <w:divBdr>
                        <w:top w:val="none" w:sz="0" w:space="0" w:color="auto"/>
                        <w:left w:val="none" w:sz="0" w:space="0" w:color="auto"/>
                        <w:bottom w:val="none" w:sz="0" w:space="0" w:color="auto"/>
                        <w:right w:val="none" w:sz="0" w:space="0" w:color="auto"/>
                      </w:divBdr>
                      <w:divsChild>
                        <w:div w:id="1233201229">
                          <w:marLeft w:val="0"/>
                          <w:marRight w:val="0"/>
                          <w:marTop w:val="0"/>
                          <w:marBottom w:val="0"/>
                          <w:divBdr>
                            <w:top w:val="none" w:sz="0" w:space="0" w:color="auto"/>
                            <w:left w:val="none" w:sz="0" w:space="0" w:color="auto"/>
                            <w:bottom w:val="none" w:sz="0" w:space="0" w:color="auto"/>
                            <w:right w:val="none" w:sz="0" w:space="0" w:color="auto"/>
                          </w:divBdr>
                          <w:divsChild>
                            <w:div w:id="1457144168">
                              <w:marLeft w:val="0"/>
                              <w:marRight w:val="0"/>
                              <w:marTop w:val="0"/>
                              <w:marBottom w:val="0"/>
                              <w:divBdr>
                                <w:top w:val="none" w:sz="0" w:space="0" w:color="auto"/>
                                <w:left w:val="none" w:sz="0" w:space="0" w:color="auto"/>
                                <w:bottom w:val="none" w:sz="0" w:space="0" w:color="auto"/>
                                <w:right w:val="none" w:sz="0" w:space="0" w:color="auto"/>
                              </w:divBdr>
                            </w:div>
                            <w:div w:id="832794437">
                              <w:marLeft w:val="0"/>
                              <w:marRight w:val="0"/>
                              <w:marTop w:val="0"/>
                              <w:marBottom w:val="0"/>
                              <w:divBdr>
                                <w:top w:val="none" w:sz="0" w:space="0" w:color="auto"/>
                                <w:left w:val="none" w:sz="0" w:space="0" w:color="auto"/>
                                <w:bottom w:val="none" w:sz="0" w:space="0" w:color="auto"/>
                                <w:right w:val="none" w:sz="0" w:space="0" w:color="auto"/>
                              </w:divBdr>
                            </w:div>
                          </w:divsChild>
                        </w:div>
                        <w:div w:id="1506164794">
                          <w:marLeft w:val="0"/>
                          <w:marRight w:val="0"/>
                          <w:marTop w:val="0"/>
                          <w:marBottom w:val="0"/>
                          <w:divBdr>
                            <w:top w:val="none" w:sz="0" w:space="0" w:color="auto"/>
                            <w:left w:val="none" w:sz="0" w:space="0" w:color="auto"/>
                            <w:bottom w:val="none" w:sz="0" w:space="0" w:color="auto"/>
                            <w:right w:val="none" w:sz="0" w:space="0" w:color="auto"/>
                          </w:divBdr>
                          <w:divsChild>
                            <w:div w:id="1160272758">
                              <w:marLeft w:val="0"/>
                              <w:marRight w:val="0"/>
                              <w:marTop w:val="0"/>
                              <w:marBottom w:val="0"/>
                              <w:divBdr>
                                <w:top w:val="none" w:sz="0" w:space="0" w:color="auto"/>
                                <w:left w:val="none" w:sz="0" w:space="0" w:color="auto"/>
                                <w:bottom w:val="none" w:sz="0" w:space="0" w:color="auto"/>
                                <w:right w:val="none" w:sz="0" w:space="0" w:color="auto"/>
                              </w:divBdr>
                              <w:divsChild>
                                <w:div w:id="760832651">
                                  <w:marLeft w:val="0"/>
                                  <w:marRight w:val="0"/>
                                  <w:marTop w:val="0"/>
                                  <w:marBottom w:val="0"/>
                                  <w:divBdr>
                                    <w:top w:val="none" w:sz="0" w:space="0" w:color="auto"/>
                                    <w:left w:val="none" w:sz="0" w:space="0" w:color="auto"/>
                                    <w:bottom w:val="none" w:sz="0" w:space="0" w:color="auto"/>
                                    <w:right w:val="none" w:sz="0" w:space="0" w:color="auto"/>
                                  </w:divBdr>
                                </w:div>
                                <w:div w:id="413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140">
                          <w:marLeft w:val="0"/>
                          <w:marRight w:val="0"/>
                          <w:marTop w:val="0"/>
                          <w:marBottom w:val="0"/>
                          <w:divBdr>
                            <w:top w:val="none" w:sz="0" w:space="0" w:color="auto"/>
                            <w:left w:val="none" w:sz="0" w:space="0" w:color="auto"/>
                            <w:bottom w:val="none" w:sz="0" w:space="0" w:color="auto"/>
                            <w:right w:val="none" w:sz="0" w:space="0" w:color="auto"/>
                          </w:divBdr>
                          <w:divsChild>
                            <w:div w:id="437681767">
                              <w:marLeft w:val="0"/>
                              <w:marRight w:val="0"/>
                              <w:marTop w:val="0"/>
                              <w:marBottom w:val="0"/>
                              <w:divBdr>
                                <w:top w:val="none" w:sz="0" w:space="0" w:color="auto"/>
                                <w:left w:val="none" w:sz="0" w:space="0" w:color="auto"/>
                                <w:bottom w:val="none" w:sz="0" w:space="0" w:color="auto"/>
                                <w:right w:val="none" w:sz="0" w:space="0" w:color="auto"/>
                              </w:divBdr>
                            </w:div>
                          </w:divsChild>
                        </w:div>
                        <w:div w:id="1629631444">
                          <w:marLeft w:val="0"/>
                          <w:marRight w:val="0"/>
                          <w:marTop w:val="0"/>
                          <w:marBottom w:val="0"/>
                          <w:divBdr>
                            <w:top w:val="none" w:sz="0" w:space="0" w:color="auto"/>
                            <w:left w:val="none" w:sz="0" w:space="0" w:color="auto"/>
                            <w:bottom w:val="none" w:sz="0" w:space="0" w:color="auto"/>
                            <w:right w:val="none" w:sz="0" w:space="0" w:color="auto"/>
                          </w:divBdr>
                          <w:divsChild>
                            <w:div w:id="1277717759">
                              <w:marLeft w:val="0"/>
                              <w:marRight w:val="0"/>
                              <w:marTop w:val="0"/>
                              <w:marBottom w:val="0"/>
                              <w:divBdr>
                                <w:top w:val="none" w:sz="0" w:space="0" w:color="auto"/>
                                <w:left w:val="none" w:sz="0" w:space="0" w:color="auto"/>
                                <w:bottom w:val="none" w:sz="0" w:space="0" w:color="auto"/>
                                <w:right w:val="none" w:sz="0" w:space="0" w:color="auto"/>
                              </w:divBdr>
                            </w:div>
                            <w:div w:id="195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2462">
                  <w:marLeft w:val="0"/>
                  <w:marRight w:val="0"/>
                  <w:marTop w:val="0"/>
                  <w:marBottom w:val="0"/>
                  <w:divBdr>
                    <w:top w:val="none" w:sz="0" w:space="0" w:color="auto"/>
                    <w:left w:val="none" w:sz="0" w:space="0" w:color="auto"/>
                    <w:bottom w:val="none" w:sz="0" w:space="0" w:color="auto"/>
                    <w:right w:val="none" w:sz="0" w:space="0" w:color="auto"/>
                  </w:divBdr>
                  <w:divsChild>
                    <w:div w:id="1068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1457">
          <w:marLeft w:val="0"/>
          <w:marRight w:val="0"/>
          <w:marTop w:val="0"/>
          <w:marBottom w:val="0"/>
          <w:divBdr>
            <w:top w:val="none" w:sz="0" w:space="0" w:color="auto"/>
            <w:left w:val="none" w:sz="0" w:space="0" w:color="auto"/>
            <w:bottom w:val="none" w:sz="0" w:space="0" w:color="auto"/>
            <w:right w:val="none" w:sz="0" w:space="0" w:color="auto"/>
          </w:divBdr>
        </w:div>
      </w:divsChild>
    </w:div>
    <w:div w:id="1596473209">
      <w:bodyDiv w:val="1"/>
      <w:marLeft w:val="0"/>
      <w:marRight w:val="0"/>
      <w:marTop w:val="0"/>
      <w:marBottom w:val="0"/>
      <w:divBdr>
        <w:top w:val="none" w:sz="0" w:space="0" w:color="auto"/>
        <w:left w:val="none" w:sz="0" w:space="0" w:color="auto"/>
        <w:bottom w:val="none" w:sz="0" w:space="0" w:color="auto"/>
        <w:right w:val="none" w:sz="0" w:space="0" w:color="auto"/>
      </w:divBdr>
    </w:div>
    <w:div w:id="1725256161">
      <w:bodyDiv w:val="1"/>
      <w:marLeft w:val="0"/>
      <w:marRight w:val="0"/>
      <w:marTop w:val="0"/>
      <w:marBottom w:val="0"/>
      <w:divBdr>
        <w:top w:val="none" w:sz="0" w:space="0" w:color="auto"/>
        <w:left w:val="none" w:sz="0" w:space="0" w:color="auto"/>
        <w:bottom w:val="none" w:sz="0" w:space="0" w:color="auto"/>
        <w:right w:val="none" w:sz="0" w:space="0" w:color="auto"/>
      </w:divBdr>
    </w:div>
    <w:div w:id="1735546226">
      <w:bodyDiv w:val="1"/>
      <w:marLeft w:val="0"/>
      <w:marRight w:val="0"/>
      <w:marTop w:val="0"/>
      <w:marBottom w:val="0"/>
      <w:divBdr>
        <w:top w:val="none" w:sz="0" w:space="0" w:color="auto"/>
        <w:left w:val="none" w:sz="0" w:space="0" w:color="auto"/>
        <w:bottom w:val="none" w:sz="0" w:space="0" w:color="auto"/>
        <w:right w:val="none" w:sz="0" w:space="0" w:color="auto"/>
      </w:divBdr>
      <w:divsChild>
        <w:div w:id="1139421846">
          <w:marLeft w:val="0"/>
          <w:marRight w:val="0"/>
          <w:marTop w:val="0"/>
          <w:marBottom w:val="0"/>
          <w:divBdr>
            <w:top w:val="none" w:sz="0" w:space="0" w:color="auto"/>
            <w:left w:val="none" w:sz="0" w:space="0" w:color="auto"/>
            <w:bottom w:val="none" w:sz="0" w:space="0" w:color="auto"/>
            <w:right w:val="none" w:sz="0" w:space="0" w:color="auto"/>
          </w:divBdr>
        </w:div>
        <w:div w:id="2053728152">
          <w:marLeft w:val="0"/>
          <w:marRight w:val="0"/>
          <w:marTop w:val="0"/>
          <w:marBottom w:val="0"/>
          <w:divBdr>
            <w:top w:val="none" w:sz="0" w:space="0" w:color="auto"/>
            <w:left w:val="none" w:sz="0" w:space="0" w:color="auto"/>
            <w:bottom w:val="none" w:sz="0" w:space="0" w:color="auto"/>
            <w:right w:val="none" w:sz="0" w:space="0" w:color="auto"/>
          </w:divBdr>
        </w:div>
      </w:divsChild>
    </w:div>
    <w:div w:id="2073305822">
      <w:bodyDiv w:val="1"/>
      <w:marLeft w:val="0"/>
      <w:marRight w:val="0"/>
      <w:marTop w:val="0"/>
      <w:marBottom w:val="0"/>
      <w:divBdr>
        <w:top w:val="none" w:sz="0" w:space="0" w:color="auto"/>
        <w:left w:val="none" w:sz="0" w:space="0" w:color="auto"/>
        <w:bottom w:val="none" w:sz="0" w:space="0" w:color="auto"/>
        <w:right w:val="none" w:sz="0" w:space="0" w:color="auto"/>
      </w:divBdr>
    </w:div>
    <w:div w:id="21359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693A-B86E-4824-B525-953CC0D3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9565</Words>
  <Characters>5453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2021.gada budžeta apstiprināšanu” sākotnējās ietekmes novērtējuma ziņojums (anotācija)</vt:lpstr>
    </vt:vector>
  </TitlesOfParts>
  <Company>Satiksmes ministrija</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2021.gada budžeta apstiprināšanu” sākotnējās ietekmes novērtējuma ziņojums (anotācija)</dc:title>
  <dc:subject>anotācija</dc:subject>
  <dc:creator>I.Dambe;Ž.Jansone</dc:creator>
  <dc:description>I.Dambe; tālr.67830941; inta.dambe@ latcaa.gov.lv; Ž.Jansone; tālr.67028258; zaneta.jansone@sam.gov.lv</dc:description>
  <cp:lastModifiedBy>Baiba Jirgena</cp:lastModifiedBy>
  <cp:revision>7</cp:revision>
  <cp:lastPrinted>2020-10-28T09:45:00Z</cp:lastPrinted>
  <dcterms:created xsi:type="dcterms:W3CDTF">2020-09-04T09:21:00Z</dcterms:created>
  <dcterms:modified xsi:type="dcterms:W3CDTF">2020-10-28T13:36:00Z</dcterms:modified>
</cp:coreProperties>
</file>