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1FB08" w14:textId="77777777" w:rsidR="0057456B" w:rsidRPr="0057456B" w:rsidRDefault="0057456B" w:rsidP="0057456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456B">
        <w:rPr>
          <w:rFonts w:ascii="Times New Roman" w:eastAsia="Times New Roman" w:hAnsi="Times New Roman" w:cs="Times New Roman"/>
          <w:b/>
          <w:sz w:val="24"/>
          <w:szCs w:val="24"/>
        </w:rPr>
        <w:t>Ministru kabineta noteikumu projekta</w:t>
      </w:r>
    </w:p>
    <w:p w14:paraId="713823D7" w14:textId="7FC07D6B" w:rsidR="0057456B" w:rsidRPr="0057456B" w:rsidRDefault="0057456B" w:rsidP="007C5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7456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“</w:t>
      </w:r>
      <w:r w:rsidR="007C5F5B" w:rsidRPr="007C5F5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Grozījum</w:t>
      </w:r>
      <w:r w:rsidR="003443B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</w:t>
      </w:r>
      <w:r w:rsidR="007C5F5B" w:rsidRPr="007C5F5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Ministru kabineta 2014.</w:t>
      </w:r>
      <w:r w:rsidR="003443B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 </w:t>
      </w:r>
      <w:r w:rsidR="007C5F5B" w:rsidRPr="007C5F5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gada 2.</w:t>
      </w:r>
      <w:r w:rsidR="003443B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 </w:t>
      </w:r>
      <w:r w:rsidR="007C5F5B" w:rsidRPr="007C5F5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septembra noteikumos Nr.</w:t>
      </w:r>
      <w:r w:rsidR="003443B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 </w:t>
      </w:r>
      <w:r w:rsidR="007C5F5B" w:rsidRPr="007C5F5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530 </w:t>
      </w:r>
      <w:r w:rsidR="007C5F5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“</w:t>
      </w:r>
      <w:r w:rsidR="007C5F5B" w:rsidRPr="007C5F5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Dzelzceļa būvnoteikumi</w:t>
      </w:r>
      <w:r w:rsidR="007C5F5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”</w:t>
      </w:r>
      <w:r w:rsidRPr="0057456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”</w:t>
      </w:r>
      <w:r w:rsidR="007C5F5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57456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sākotnējās ietekmes novērtējuma ziņojums (anotācija)</w:t>
      </w:r>
    </w:p>
    <w:p w14:paraId="11C3E951" w14:textId="77777777" w:rsidR="0057456B" w:rsidRPr="0057456B" w:rsidRDefault="0057456B" w:rsidP="00574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149"/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5"/>
        <w:gridCol w:w="5902"/>
      </w:tblGrid>
      <w:tr w:rsidR="0057456B" w:rsidRPr="0057456B" w14:paraId="114B8D86" w14:textId="77777777" w:rsidTr="009B54D0">
        <w:trPr>
          <w:trHeight w:val="419"/>
        </w:trPr>
        <w:tc>
          <w:tcPr>
            <w:tcW w:w="5000" w:type="pct"/>
            <w:gridSpan w:val="2"/>
            <w:vAlign w:val="center"/>
          </w:tcPr>
          <w:p w14:paraId="23DA85CB" w14:textId="77777777" w:rsidR="0057456B" w:rsidRPr="0057456B" w:rsidRDefault="0057456B" w:rsidP="0057456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74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Tiesību akta projekta anotācijas </w:t>
            </w:r>
            <w:r w:rsidRPr="0057456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kopsavilkums</w:t>
            </w:r>
          </w:p>
        </w:tc>
      </w:tr>
      <w:tr w:rsidR="0057456B" w:rsidRPr="0057456B" w14:paraId="50DC73FF" w14:textId="77777777" w:rsidTr="009B54D0">
        <w:trPr>
          <w:trHeight w:val="415"/>
        </w:trPr>
        <w:tc>
          <w:tcPr>
            <w:tcW w:w="1742" w:type="pct"/>
          </w:tcPr>
          <w:p w14:paraId="1A80F9D1" w14:textId="514C6B81" w:rsidR="0057456B" w:rsidRPr="0057456B" w:rsidRDefault="0057456B" w:rsidP="0057456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45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Mērķis, risinājums un projekta spēkā stāšanās laiks</w:t>
            </w:r>
            <w:r w:rsidR="00211C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Pr="005745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3258" w:type="pct"/>
          </w:tcPr>
          <w:p w14:paraId="60FC79E0" w14:textId="7A835012" w:rsidR="00603121" w:rsidRPr="00211CF4" w:rsidRDefault="00211CF4" w:rsidP="006A7DA9">
            <w:pPr>
              <w:spacing w:after="0" w:line="240" w:lineRule="auto"/>
              <w:ind w:left="97"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1CF4">
              <w:rPr>
                <w:rFonts w:ascii="Times New Roman" w:hAnsi="Times New Roman" w:cs="Times New Roman"/>
                <w:sz w:val="24"/>
                <w:szCs w:val="24"/>
              </w:rPr>
              <w:t>Nav attiecināms atbilstoši Ministru kabineta 2009. gada 15. decembra instrukcijas Nr. 19 “Tiesību akta projekta sākotnējās ietekmes izvērtēšanas kārtība” 5.</w:t>
            </w:r>
            <w:r w:rsidRPr="00211C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1  </w:t>
            </w:r>
            <w:r w:rsidRPr="00211CF4">
              <w:rPr>
                <w:rFonts w:ascii="Times New Roman" w:hAnsi="Times New Roman" w:cs="Times New Roman"/>
                <w:sz w:val="24"/>
                <w:szCs w:val="24"/>
              </w:rPr>
              <w:t>punktam.</w:t>
            </w:r>
          </w:p>
        </w:tc>
      </w:tr>
    </w:tbl>
    <w:p w14:paraId="57F6D3C3" w14:textId="3B768010" w:rsidR="0040388E" w:rsidRPr="0040388E" w:rsidRDefault="0040388E" w:rsidP="0040388E">
      <w:pPr>
        <w:tabs>
          <w:tab w:val="left" w:pos="1503"/>
        </w:tabs>
        <w:rPr>
          <w:rFonts w:ascii="Times New Roman" w:eastAsia="Times New Roman" w:hAnsi="Times New Roman" w:cs="Times New Roman"/>
          <w:sz w:val="24"/>
          <w:lang w:eastAsia="lv-LV"/>
        </w:rPr>
      </w:pPr>
    </w:p>
    <w:tbl>
      <w:tblPr>
        <w:tblpPr w:leftFromText="180" w:rightFromText="180" w:vertAnchor="text" w:horzAnchor="margin" w:tblpXSpec="center" w:tblpY="149"/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"/>
        <w:gridCol w:w="2725"/>
        <w:gridCol w:w="5905"/>
      </w:tblGrid>
      <w:tr w:rsidR="0057456B" w:rsidRPr="0057456B" w14:paraId="5DADCA34" w14:textId="77777777" w:rsidTr="009B54D0">
        <w:trPr>
          <w:trHeight w:val="419"/>
        </w:trPr>
        <w:tc>
          <w:tcPr>
            <w:tcW w:w="5000" w:type="pct"/>
            <w:gridSpan w:val="3"/>
            <w:vAlign w:val="center"/>
          </w:tcPr>
          <w:p w14:paraId="1A8AE632" w14:textId="77777777" w:rsidR="0057456B" w:rsidRPr="0057456B" w:rsidRDefault="0057456B" w:rsidP="0057456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74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57456B" w:rsidRPr="0057456B" w14:paraId="50651E5C" w14:textId="77777777" w:rsidTr="00211CF4">
        <w:trPr>
          <w:trHeight w:val="1252"/>
        </w:trPr>
        <w:tc>
          <w:tcPr>
            <w:tcW w:w="237" w:type="pct"/>
          </w:tcPr>
          <w:p w14:paraId="6F331603" w14:textId="77777777" w:rsidR="0057456B" w:rsidRPr="0057456B" w:rsidRDefault="0057456B" w:rsidP="0057456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45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04" w:type="pct"/>
          </w:tcPr>
          <w:p w14:paraId="15E06B3A" w14:textId="77777777" w:rsidR="0057456B" w:rsidRPr="0057456B" w:rsidRDefault="0057456B" w:rsidP="0057456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45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257" w:type="pct"/>
          </w:tcPr>
          <w:p w14:paraId="20909288" w14:textId="2B61B600" w:rsidR="00211CF4" w:rsidRDefault="00211CF4" w:rsidP="00211CF4">
            <w:pPr>
              <w:spacing w:line="240" w:lineRule="auto"/>
              <w:ind w:left="97" w:right="130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Būvniecības likuma 5. panta pirmās daļas 2. punkts un otrās daļas 3. punkts;</w:t>
            </w:r>
          </w:p>
          <w:p w14:paraId="0558154B" w14:textId="77777777" w:rsidR="00211CF4" w:rsidRDefault="00211CF4" w:rsidP="00211CF4">
            <w:pPr>
              <w:spacing w:line="240" w:lineRule="auto"/>
              <w:ind w:left="97" w:right="130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Dzelzceļa likuma 22. pants;</w:t>
            </w:r>
          </w:p>
          <w:p w14:paraId="5D7E468B" w14:textId="214E3ECF" w:rsidR="0057456B" w:rsidRPr="00211CF4" w:rsidRDefault="00211CF4" w:rsidP="00211CF4">
            <w:pPr>
              <w:spacing w:line="240" w:lineRule="auto"/>
              <w:ind w:left="97" w:right="130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lv-LV"/>
              </w:rPr>
              <w:t xml:space="preserve">Satiksmes ministrijas un </w:t>
            </w:r>
            <w:r w:rsidR="00603121">
              <w:rPr>
                <w:rFonts w:ascii="Times New Roman" w:eastAsia="Times New Roman" w:hAnsi="Times New Roman" w:cs="Times New Roman"/>
                <w:sz w:val="24"/>
                <w:lang w:eastAsia="lv-LV"/>
              </w:rPr>
              <w:t>VAS “Latvijas dzelzceļš”</w:t>
            </w:r>
            <w:r w:rsidR="00955BD5" w:rsidRPr="00955BD5">
              <w:rPr>
                <w:rFonts w:ascii="Times New Roman" w:eastAsia="Times New Roman" w:hAnsi="Times New Roman" w:cs="Times New Roman"/>
                <w:sz w:val="24"/>
                <w:lang w:eastAsia="lv-LV"/>
              </w:rPr>
              <w:t xml:space="preserve"> iniciatīva</w:t>
            </w:r>
            <w:r w:rsidR="00884284">
              <w:rPr>
                <w:rFonts w:ascii="Times New Roman" w:eastAsia="Times New Roman" w:hAnsi="Times New Roman" w:cs="Times New Roman"/>
                <w:sz w:val="24"/>
                <w:lang w:eastAsia="lv-LV"/>
              </w:rPr>
              <w:t>.</w:t>
            </w:r>
          </w:p>
        </w:tc>
      </w:tr>
      <w:tr w:rsidR="0057456B" w:rsidRPr="0057456B" w14:paraId="01A14763" w14:textId="77777777" w:rsidTr="009B54D0">
        <w:trPr>
          <w:trHeight w:val="472"/>
        </w:trPr>
        <w:tc>
          <w:tcPr>
            <w:tcW w:w="237" w:type="pct"/>
          </w:tcPr>
          <w:p w14:paraId="524A7D6C" w14:textId="77777777" w:rsidR="0057456B" w:rsidRPr="0057456B" w:rsidRDefault="0057456B" w:rsidP="0057456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45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04" w:type="pct"/>
          </w:tcPr>
          <w:p w14:paraId="0EBA7573" w14:textId="77777777" w:rsidR="0057456B" w:rsidRPr="0057456B" w:rsidRDefault="0057456B" w:rsidP="0057456B">
            <w:pPr>
              <w:tabs>
                <w:tab w:val="left" w:pos="17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45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57" w:type="pct"/>
          </w:tcPr>
          <w:p w14:paraId="415AFE19" w14:textId="43CC264B" w:rsidR="007905D5" w:rsidRDefault="00DD3238" w:rsidP="00DA15E3">
            <w:pPr>
              <w:spacing w:after="0" w:line="240" w:lineRule="auto"/>
              <w:ind w:left="97" w:righ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lv-LV"/>
              </w:rPr>
              <w:t>VAS “Latvijas dzelzceļš”</w:t>
            </w:r>
            <w:r w:rsidR="007905D5">
              <w:rPr>
                <w:rFonts w:ascii="Times New Roman" w:eastAsia="Times New Roman" w:hAnsi="Times New Roman" w:cs="Times New Roman"/>
                <w:sz w:val="24"/>
                <w:lang w:eastAsia="lv-LV"/>
              </w:rPr>
              <w:t xml:space="preserve"> (turpmāk – LDZ) </w:t>
            </w:r>
            <w:r>
              <w:rPr>
                <w:rFonts w:ascii="Times New Roman" w:eastAsia="Times New Roman" w:hAnsi="Times New Roman" w:cs="Times New Roman"/>
                <w:sz w:val="24"/>
                <w:lang w:eastAsia="lv-LV"/>
              </w:rPr>
              <w:t xml:space="preserve"> ir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lv-LV"/>
              </w:rPr>
              <w:t>v</w:t>
            </w:r>
            <w:r w:rsidRPr="00DD3238">
              <w:rPr>
                <w:rFonts w:ascii="Times New Roman" w:eastAsia="Times New Roman" w:hAnsi="Times New Roman" w:cs="Times New Roman"/>
                <w:sz w:val="24"/>
                <w:lang w:eastAsia="lv-LV"/>
              </w:rPr>
              <w:t>alsts publiskās lietošanas dzelzceļa infrastruktūra</w:t>
            </w:r>
            <w:r>
              <w:rPr>
                <w:rFonts w:ascii="Times New Roman" w:eastAsia="Times New Roman" w:hAnsi="Times New Roman" w:cs="Times New Roman"/>
                <w:sz w:val="24"/>
                <w:lang w:eastAsia="lv-LV"/>
              </w:rPr>
              <w:t xml:space="preserve">s pārvaldītājs. Atbilstoši Dzelzceļa likumā noteiktajam </w:t>
            </w:r>
            <w:r w:rsidRPr="00DD3238">
              <w:rPr>
                <w:rFonts w:ascii="Times New Roman" w:eastAsia="Times New Roman" w:hAnsi="Times New Roman" w:cs="Times New Roman"/>
                <w:sz w:val="24"/>
                <w:lang w:eastAsia="lv-LV"/>
              </w:rPr>
              <w:t>valsts publiskās lietošanas dzelzceļa infrastruktūras uzturēšan</w:t>
            </w:r>
            <w:r>
              <w:rPr>
                <w:rFonts w:ascii="Times New Roman" w:eastAsia="Times New Roman" w:hAnsi="Times New Roman" w:cs="Times New Roman"/>
                <w:sz w:val="24"/>
                <w:lang w:eastAsia="lv-LV"/>
              </w:rPr>
              <w:t>a</w:t>
            </w:r>
            <w:r w:rsidRPr="00DD3238">
              <w:rPr>
                <w:rFonts w:ascii="Times New Roman" w:eastAsia="Times New Roman" w:hAnsi="Times New Roman" w:cs="Times New Roman"/>
                <w:sz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lv-LV"/>
              </w:rPr>
              <w:t xml:space="preserve">ir </w:t>
            </w:r>
            <w:r w:rsidRPr="00DD3238">
              <w:rPr>
                <w:rFonts w:ascii="Times New Roman" w:eastAsia="Times New Roman" w:hAnsi="Times New Roman" w:cs="Times New Roman"/>
                <w:sz w:val="24"/>
                <w:lang w:eastAsia="lv-LV"/>
              </w:rPr>
              <w:t xml:space="preserve">pasākumu komplekss (infrastruktūras tehniskā apkope, atjaunošana), ko nepārtraukti veic </w:t>
            </w:r>
            <w:r w:rsidR="00DA15E3">
              <w:rPr>
                <w:rFonts w:ascii="Times New Roman" w:eastAsia="Times New Roman" w:hAnsi="Times New Roman" w:cs="Times New Roman"/>
                <w:sz w:val="24"/>
                <w:lang w:eastAsia="lv-LV"/>
              </w:rPr>
              <w:t xml:space="preserve"> </w:t>
            </w:r>
            <w:r w:rsidR="007905D5">
              <w:rPr>
                <w:rFonts w:ascii="Times New Roman" w:eastAsia="Times New Roman" w:hAnsi="Times New Roman" w:cs="Times New Roman"/>
                <w:sz w:val="24"/>
                <w:lang w:eastAsia="lv-LV"/>
              </w:rPr>
              <w:t>LDZ,</w:t>
            </w:r>
            <w:r w:rsidR="00DA15E3">
              <w:rPr>
                <w:rFonts w:ascii="Times New Roman" w:eastAsia="Times New Roman" w:hAnsi="Times New Roman" w:cs="Times New Roman"/>
                <w:sz w:val="24"/>
                <w:lang w:eastAsia="lv-LV"/>
              </w:rPr>
              <w:t xml:space="preserve"> </w:t>
            </w:r>
            <w:r w:rsidRPr="00DD3238">
              <w:rPr>
                <w:rFonts w:ascii="Times New Roman" w:eastAsia="Times New Roman" w:hAnsi="Times New Roman" w:cs="Times New Roman"/>
                <w:sz w:val="24"/>
                <w:lang w:eastAsia="lv-LV"/>
              </w:rPr>
              <w:t xml:space="preserve">lai nodrošinātu dzelzceļa infrastruktūras objektu izmantošanas atbilstību </w:t>
            </w:r>
            <w:r>
              <w:rPr>
                <w:rFonts w:ascii="Times New Roman" w:eastAsia="Times New Roman" w:hAnsi="Times New Roman" w:cs="Times New Roman"/>
                <w:sz w:val="24"/>
                <w:lang w:eastAsia="lv-LV"/>
              </w:rPr>
              <w:t>d</w:t>
            </w:r>
            <w:r w:rsidRPr="00DD3238">
              <w:rPr>
                <w:rFonts w:ascii="Times New Roman" w:eastAsia="Times New Roman" w:hAnsi="Times New Roman" w:cs="Times New Roman"/>
                <w:sz w:val="24"/>
                <w:lang w:eastAsia="lv-LV"/>
              </w:rPr>
              <w:t xml:space="preserve">zelzceļa tehniskās ekspluatācijas noteikumiem, kā arī citi dzelzceļa infrastruktūras </w:t>
            </w:r>
            <w:r w:rsidR="00B43ABE">
              <w:rPr>
                <w:rFonts w:ascii="Times New Roman" w:eastAsia="Times New Roman" w:hAnsi="Times New Roman" w:cs="Times New Roman"/>
                <w:sz w:val="24"/>
                <w:lang w:eastAsia="lv-LV"/>
              </w:rPr>
              <w:t xml:space="preserve">uzturēšanas </w:t>
            </w:r>
            <w:r w:rsidRPr="00DD3238">
              <w:rPr>
                <w:rFonts w:ascii="Times New Roman" w:eastAsia="Times New Roman" w:hAnsi="Times New Roman" w:cs="Times New Roman"/>
                <w:sz w:val="24"/>
                <w:lang w:eastAsia="lv-LV"/>
              </w:rPr>
              <w:t>darbi, kas paredzēti, lai saglabātu esošās infrastruktūras stāvokli un spējas</w:t>
            </w:r>
            <w:r>
              <w:rPr>
                <w:rFonts w:ascii="Times New Roman" w:eastAsia="Times New Roman" w:hAnsi="Times New Roman" w:cs="Times New Roman"/>
                <w:sz w:val="24"/>
                <w:lang w:eastAsia="lv-LV"/>
              </w:rPr>
              <w:t>.</w:t>
            </w:r>
            <w:r w:rsidR="00DA15E3">
              <w:rPr>
                <w:rFonts w:ascii="Times New Roman" w:eastAsia="Times New Roman" w:hAnsi="Times New Roman" w:cs="Times New Roman"/>
                <w:sz w:val="24"/>
                <w:lang w:eastAsia="lv-LV"/>
              </w:rPr>
              <w:t xml:space="preserve"> Šo funkciju </w:t>
            </w:r>
            <w:r w:rsidR="007905D5">
              <w:rPr>
                <w:rFonts w:ascii="Times New Roman" w:eastAsia="Times New Roman" w:hAnsi="Times New Roman" w:cs="Times New Roman"/>
                <w:sz w:val="24"/>
                <w:lang w:eastAsia="lv-LV"/>
              </w:rPr>
              <w:t xml:space="preserve">LDZ </w:t>
            </w:r>
            <w:r w:rsidR="00DA15E3">
              <w:rPr>
                <w:rFonts w:ascii="Times New Roman" w:eastAsia="Times New Roman" w:hAnsi="Times New Roman" w:cs="Times New Roman"/>
                <w:sz w:val="24"/>
                <w:lang w:eastAsia="lv-LV"/>
              </w:rPr>
              <w:t>īsteno gan izmantojot ārpakalpojum</w:t>
            </w:r>
            <w:r w:rsidR="000502E9">
              <w:rPr>
                <w:rFonts w:ascii="Times New Roman" w:eastAsia="Times New Roman" w:hAnsi="Times New Roman" w:cs="Times New Roman"/>
                <w:sz w:val="24"/>
                <w:lang w:eastAsia="lv-LV"/>
              </w:rPr>
              <w:t>u</w:t>
            </w:r>
            <w:r w:rsidR="00DA15E3">
              <w:rPr>
                <w:rFonts w:ascii="Times New Roman" w:eastAsia="Times New Roman" w:hAnsi="Times New Roman" w:cs="Times New Roman"/>
                <w:sz w:val="24"/>
                <w:lang w:eastAsia="lv-LV"/>
              </w:rPr>
              <w:t xml:space="preserve">s, gan paša spēkiem, kādēļ </w:t>
            </w:r>
            <w:r w:rsidR="000607A0">
              <w:rPr>
                <w:rFonts w:ascii="Times New Roman" w:eastAsia="Times New Roman" w:hAnsi="Times New Roman" w:cs="Times New Roman"/>
                <w:sz w:val="24"/>
                <w:lang w:eastAsia="lv-LV"/>
              </w:rPr>
              <w:t>ir</w:t>
            </w:r>
            <w:r w:rsidR="00DA15E3">
              <w:rPr>
                <w:rFonts w:ascii="Times New Roman" w:eastAsia="Times New Roman" w:hAnsi="Times New Roman" w:cs="Times New Roman"/>
                <w:sz w:val="24"/>
                <w:lang w:eastAsia="lv-LV"/>
              </w:rPr>
              <w:t xml:space="preserve"> reģistrēj</w:t>
            </w:r>
            <w:r w:rsidR="000607A0">
              <w:rPr>
                <w:rFonts w:ascii="Times New Roman" w:eastAsia="Times New Roman" w:hAnsi="Times New Roman" w:cs="Times New Roman"/>
                <w:sz w:val="24"/>
                <w:lang w:eastAsia="lv-LV"/>
              </w:rPr>
              <w:t>usies</w:t>
            </w:r>
            <w:r w:rsidR="00DA15E3">
              <w:t xml:space="preserve"> </w:t>
            </w:r>
            <w:r w:rsidR="00DA15E3" w:rsidRPr="00DA15E3">
              <w:rPr>
                <w:rFonts w:ascii="Times New Roman" w:eastAsia="Times New Roman" w:hAnsi="Times New Roman" w:cs="Times New Roman"/>
                <w:sz w:val="24"/>
                <w:lang w:eastAsia="lv-LV"/>
              </w:rPr>
              <w:t>būvkomersantu reģistrā</w:t>
            </w:r>
            <w:r w:rsidR="00077846">
              <w:rPr>
                <w:rFonts w:ascii="Times New Roman" w:eastAsia="Times New Roman" w:hAnsi="Times New Roman" w:cs="Times New Roman"/>
                <w:sz w:val="24"/>
                <w:lang w:eastAsia="lv-LV"/>
              </w:rPr>
              <w:t xml:space="preserve"> ar tiesībām veikt dzelzceļa infrastruktūras projektēšanu, būvdarbus un būvuzraudzību.</w:t>
            </w:r>
            <w:r w:rsidR="000607A0">
              <w:rPr>
                <w:rFonts w:ascii="Times New Roman" w:eastAsia="Times New Roman" w:hAnsi="Times New Roman" w:cs="Times New Roman"/>
                <w:sz w:val="24"/>
                <w:lang w:eastAsia="lv-LV"/>
              </w:rPr>
              <w:t xml:space="preserve"> </w:t>
            </w:r>
            <w:r w:rsidR="000607A0" w:rsidRPr="007F7D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</w:t>
            </w:r>
            <w:r w:rsidR="007905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kaņā ar Ministru kabineta 2014. gada 19. augusta noteikumu Nr. </w:t>
            </w:r>
            <w:r w:rsidR="000607A0" w:rsidRPr="007F7D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500 “Vispārīgie būvnoteikumi” </w:t>
            </w:r>
            <w:r w:rsidR="00B94B58" w:rsidRPr="007F7D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(turpmāk – VBN) </w:t>
            </w:r>
            <w:r w:rsidR="007905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1. </w:t>
            </w:r>
            <w:r w:rsidR="000607A0" w:rsidRPr="007F7D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pielik</w:t>
            </w:r>
            <w:r w:rsidR="000502E9" w:rsidRPr="007F7D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umu </w:t>
            </w:r>
            <w:r w:rsidR="000502E9" w:rsidRPr="007F7D4B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0502E9" w:rsidRPr="007F7D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ubliskās lietošanas dzelzceļš ir trešās grupas būve, kuras būvuzraudzī</w:t>
            </w:r>
            <w:r w:rsidR="007905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bu saskaņā ar šo noteikumu 122. </w:t>
            </w:r>
            <w:r w:rsidR="000502E9" w:rsidRPr="007F7D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punktu </w:t>
            </w:r>
            <w:r w:rsidR="00BA027C" w:rsidRPr="007F7D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 līguma pamata var veikt tikai būvkomersants, kurš reģistrēts būvkomersantu reģistrā un kuram ir</w:t>
            </w:r>
            <w:r w:rsidR="00BA027C" w:rsidRPr="00BA027C">
              <w:rPr>
                <w:rFonts w:ascii="Times New Roman" w:eastAsia="Times New Roman" w:hAnsi="Times New Roman" w:cs="Times New Roman"/>
                <w:sz w:val="24"/>
                <w:lang w:eastAsia="lv-LV"/>
              </w:rPr>
              <w:t xml:space="preserve"> tiesības piedāvāt pakalpojumus būvuzraudzības jomā, un kurš nodarbina atbilstošus </w:t>
            </w:r>
            <w:proofErr w:type="spellStart"/>
            <w:r w:rsidR="00BA027C" w:rsidRPr="00BA027C">
              <w:rPr>
                <w:rFonts w:ascii="Times New Roman" w:eastAsia="Times New Roman" w:hAnsi="Times New Roman" w:cs="Times New Roman"/>
                <w:sz w:val="24"/>
                <w:lang w:eastAsia="lv-LV"/>
              </w:rPr>
              <w:t>būvspeciālistus</w:t>
            </w:r>
            <w:proofErr w:type="spellEnd"/>
            <w:r w:rsidR="00BA027C" w:rsidRPr="00BA027C">
              <w:rPr>
                <w:rFonts w:ascii="Times New Roman" w:eastAsia="Times New Roman" w:hAnsi="Times New Roman" w:cs="Times New Roman"/>
                <w:sz w:val="24"/>
                <w:lang w:eastAsia="lv-LV"/>
              </w:rPr>
              <w:t>, ja speciālajos būvnoteikumos nav noteikts citādi</w:t>
            </w:r>
            <w:r w:rsidR="00BA027C">
              <w:rPr>
                <w:rFonts w:ascii="Times New Roman" w:eastAsia="Times New Roman" w:hAnsi="Times New Roman" w:cs="Times New Roman"/>
                <w:sz w:val="24"/>
                <w:lang w:eastAsia="lv-LV"/>
              </w:rPr>
              <w:t xml:space="preserve">. Savukārt </w:t>
            </w:r>
            <w:r w:rsidR="00BA027C" w:rsidRPr="00BA027C">
              <w:rPr>
                <w:rFonts w:ascii="Times New Roman" w:eastAsia="Times New Roman" w:hAnsi="Times New Roman" w:cs="Times New Roman"/>
                <w:sz w:val="24"/>
                <w:lang w:eastAsia="lv-LV"/>
              </w:rPr>
              <w:t>Ministru kabineta 2014. gada 2. septembra noteikum</w:t>
            </w:r>
            <w:r w:rsidR="00BA027C">
              <w:rPr>
                <w:rFonts w:ascii="Times New Roman" w:eastAsia="Times New Roman" w:hAnsi="Times New Roman" w:cs="Times New Roman"/>
                <w:sz w:val="24"/>
                <w:lang w:eastAsia="lv-LV"/>
              </w:rPr>
              <w:t>u</w:t>
            </w:r>
            <w:r w:rsidR="007905D5">
              <w:rPr>
                <w:rFonts w:ascii="Times New Roman" w:eastAsia="Times New Roman" w:hAnsi="Times New Roman" w:cs="Times New Roman"/>
                <w:sz w:val="24"/>
                <w:lang w:eastAsia="lv-LV"/>
              </w:rPr>
              <w:t xml:space="preserve"> Nr. </w:t>
            </w:r>
            <w:r w:rsidR="00BA027C" w:rsidRPr="00BA027C">
              <w:rPr>
                <w:rFonts w:ascii="Times New Roman" w:eastAsia="Times New Roman" w:hAnsi="Times New Roman" w:cs="Times New Roman"/>
                <w:sz w:val="24"/>
                <w:lang w:eastAsia="lv-LV"/>
              </w:rPr>
              <w:t>530 “Dzelzceļa būvnoteikumi””</w:t>
            </w:r>
            <w:r w:rsidR="00BA027C">
              <w:rPr>
                <w:rFonts w:ascii="Times New Roman" w:eastAsia="Times New Roman" w:hAnsi="Times New Roman" w:cs="Times New Roman"/>
                <w:sz w:val="24"/>
                <w:lang w:eastAsia="lv-LV"/>
              </w:rPr>
              <w:t xml:space="preserve"> </w:t>
            </w:r>
            <w:r w:rsidR="00B94B58">
              <w:rPr>
                <w:rFonts w:ascii="Times New Roman" w:eastAsia="Times New Roman" w:hAnsi="Times New Roman" w:cs="Times New Roman"/>
                <w:sz w:val="24"/>
                <w:lang w:eastAsia="lv-LV"/>
              </w:rPr>
              <w:t xml:space="preserve">(turpmāk – </w:t>
            </w:r>
            <w:proofErr w:type="spellStart"/>
            <w:r w:rsidR="00B94B58">
              <w:rPr>
                <w:rFonts w:ascii="Times New Roman" w:eastAsia="Times New Roman" w:hAnsi="Times New Roman" w:cs="Times New Roman"/>
                <w:sz w:val="24"/>
                <w:lang w:eastAsia="lv-LV"/>
              </w:rPr>
              <w:t>DzBN</w:t>
            </w:r>
            <w:proofErr w:type="spellEnd"/>
            <w:r w:rsidR="00B94B58">
              <w:rPr>
                <w:rFonts w:ascii="Times New Roman" w:eastAsia="Times New Roman" w:hAnsi="Times New Roman" w:cs="Times New Roman"/>
                <w:sz w:val="24"/>
                <w:lang w:eastAsia="lv-LV"/>
              </w:rPr>
              <w:t xml:space="preserve">) </w:t>
            </w:r>
            <w:r w:rsidR="00BA027C">
              <w:rPr>
                <w:rFonts w:ascii="Times New Roman" w:eastAsia="Times New Roman" w:hAnsi="Times New Roman" w:cs="Times New Roman"/>
                <w:sz w:val="24"/>
                <w:lang w:eastAsia="lv-LV"/>
              </w:rPr>
              <w:t>40. punkts no</w:t>
            </w:r>
            <w:r w:rsidR="007905D5">
              <w:rPr>
                <w:rFonts w:ascii="Times New Roman" w:eastAsia="Times New Roman" w:hAnsi="Times New Roman" w:cs="Times New Roman"/>
                <w:sz w:val="24"/>
                <w:lang w:eastAsia="lv-LV"/>
              </w:rPr>
              <w:t>teic</w:t>
            </w:r>
            <w:r w:rsidR="00BA027C">
              <w:rPr>
                <w:rFonts w:ascii="Times New Roman" w:eastAsia="Times New Roman" w:hAnsi="Times New Roman" w:cs="Times New Roman"/>
                <w:sz w:val="24"/>
                <w:lang w:eastAsia="lv-LV"/>
              </w:rPr>
              <w:t xml:space="preserve">, ka </w:t>
            </w:r>
            <w:r w:rsidR="00077846">
              <w:t xml:space="preserve"> t</w:t>
            </w:r>
            <w:r w:rsidR="00077846" w:rsidRPr="00077846">
              <w:rPr>
                <w:rFonts w:ascii="Times New Roman" w:eastAsia="Times New Roman" w:hAnsi="Times New Roman" w:cs="Times New Roman"/>
                <w:sz w:val="24"/>
                <w:lang w:eastAsia="lv-LV"/>
              </w:rPr>
              <w:t>rešās grupas inženierbūvju būvuzraudzību var veikt tikai būvkomersants, kas reģistrēts būvkomersantu reģistrā un kuram ir tiesības sniegt pakalpojumus būvuzraudzības jomā</w:t>
            </w:r>
            <w:r w:rsidR="00077846">
              <w:rPr>
                <w:rFonts w:ascii="Times New Roman" w:eastAsia="Times New Roman" w:hAnsi="Times New Roman" w:cs="Times New Roman"/>
                <w:sz w:val="24"/>
                <w:lang w:eastAsia="lv-LV"/>
              </w:rPr>
              <w:t xml:space="preserve">. Līdz ar to, ja </w:t>
            </w:r>
            <w:r w:rsidR="00077846">
              <w:t xml:space="preserve"> </w:t>
            </w:r>
            <w:r w:rsidR="007905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LDZ</w:t>
            </w:r>
            <w:r w:rsidR="00077846" w:rsidRPr="000778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077846" w:rsidRPr="00077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846" w:rsidRPr="000778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dzelzceļa infrastruktūras uzturēšanas ietvaros ir paredzējusi veikt</w:t>
            </w:r>
            <w:r w:rsidR="00077846" w:rsidRPr="00077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846">
              <w:rPr>
                <w:rFonts w:ascii="Times New Roman" w:hAnsi="Times New Roman" w:cs="Times New Roman"/>
                <w:sz w:val="24"/>
                <w:szCs w:val="24"/>
              </w:rPr>
              <w:t xml:space="preserve">pašu spēkiem </w:t>
            </w:r>
            <w:r w:rsidR="00077846" w:rsidRPr="00077846">
              <w:rPr>
                <w:rFonts w:ascii="Times New Roman" w:hAnsi="Times New Roman" w:cs="Times New Roman"/>
                <w:sz w:val="24"/>
                <w:szCs w:val="24"/>
              </w:rPr>
              <w:t>trešās grupas</w:t>
            </w:r>
            <w:r w:rsidR="00077846">
              <w:rPr>
                <w:rFonts w:ascii="Times New Roman" w:hAnsi="Times New Roman" w:cs="Times New Roman"/>
                <w:sz w:val="24"/>
                <w:szCs w:val="24"/>
              </w:rPr>
              <w:t xml:space="preserve"> dzelzceļa inženierbūves pārbūvi vai atjaunošanu</w:t>
            </w:r>
            <w:r w:rsidR="000717F3">
              <w:rPr>
                <w:rFonts w:ascii="Times New Roman" w:hAnsi="Times New Roman" w:cs="Times New Roman"/>
                <w:sz w:val="24"/>
                <w:szCs w:val="24"/>
              </w:rPr>
              <w:t xml:space="preserve">, tai ir jānoslēdz līgums ar citu </w:t>
            </w:r>
            <w:r w:rsidR="0007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būvkomersantu par šo būvju būvuzraudzību (jāpērk ārpakalpojums), kaut gan </w:t>
            </w:r>
            <w:r w:rsidR="007905D5">
              <w:rPr>
                <w:rFonts w:ascii="Times New Roman" w:hAnsi="Times New Roman" w:cs="Times New Roman"/>
                <w:sz w:val="24"/>
                <w:szCs w:val="24"/>
              </w:rPr>
              <w:t>LDZ</w:t>
            </w:r>
            <w:r w:rsidR="000717F3" w:rsidRPr="0007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7F3">
              <w:rPr>
                <w:rFonts w:ascii="Times New Roman" w:hAnsi="Times New Roman" w:cs="Times New Roman"/>
                <w:sz w:val="24"/>
                <w:szCs w:val="24"/>
              </w:rPr>
              <w:t xml:space="preserve">nodarbina attiecīgās jomas būvuzraugus. </w:t>
            </w:r>
          </w:p>
          <w:p w14:paraId="190E3B05" w14:textId="5C5E09D9" w:rsidR="00FA140F" w:rsidRDefault="000717F3" w:rsidP="00DA15E3">
            <w:pPr>
              <w:spacing w:after="0" w:line="240" w:lineRule="auto"/>
              <w:ind w:left="97" w:righ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 novērstu šādu situāciju</w:t>
            </w:r>
            <w:r w:rsidR="00B43A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0717F3">
              <w:rPr>
                <w:rFonts w:ascii="Times New Roman" w:hAnsi="Times New Roman" w:cs="Times New Roman"/>
                <w:sz w:val="24"/>
                <w:szCs w:val="24"/>
              </w:rPr>
              <w:t>noteikumu projekt</w:t>
            </w:r>
            <w:r w:rsidR="00B94B5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A14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94B58">
              <w:rPr>
                <w:rFonts w:ascii="Times New Roman" w:hAnsi="Times New Roman" w:cs="Times New Roman"/>
                <w:sz w:val="24"/>
                <w:szCs w:val="24"/>
              </w:rPr>
              <w:t xml:space="preserve"> izmantojot VBN 122. </w:t>
            </w:r>
            <w:r w:rsidR="00B43ABE">
              <w:rPr>
                <w:rFonts w:ascii="Times New Roman" w:hAnsi="Times New Roman" w:cs="Times New Roman"/>
                <w:sz w:val="24"/>
                <w:szCs w:val="24"/>
              </w:rPr>
              <w:t xml:space="preserve">punktā </w:t>
            </w:r>
            <w:r w:rsidR="00B94B58">
              <w:rPr>
                <w:rFonts w:ascii="Times New Roman" w:hAnsi="Times New Roman" w:cs="Times New Roman"/>
                <w:sz w:val="24"/>
                <w:szCs w:val="24"/>
              </w:rPr>
              <w:t>paredzēto</w:t>
            </w:r>
            <w:r w:rsidR="00B43ABE">
              <w:rPr>
                <w:rFonts w:ascii="Times New Roman" w:hAnsi="Times New Roman" w:cs="Times New Roman"/>
                <w:sz w:val="24"/>
                <w:szCs w:val="24"/>
              </w:rPr>
              <w:t xml:space="preserve"> iespēju noteikt</w:t>
            </w:r>
            <w:r w:rsidR="00B94B58">
              <w:rPr>
                <w:rFonts w:ascii="Times New Roman" w:hAnsi="Times New Roman" w:cs="Times New Roman"/>
                <w:sz w:val="24"/>
                <w:szCs w:val="24"/>
              </w:rPr>
              <w:t xml:space="preserve"> izņēmumu speciāla</w:t>
            </w:r>
            <w:r w:rsidR="00B43ABE">
              <w:rPr>
                <w:rFonts w:ascii="Times New Roman" w:hAnsi="Times New Roman" w:cs="Times New Roman"/>
                <w:sz w:val="24"/>
                <w:szCs w:val="24"/>
              </w:rPr>
              <w:t>jo</w:t>
            </w:r>
            <w:r w:rsidR="00B94B58">
              <w:rPr>
                <w:rFonts w:ascii="Times New Roman" w:hAnsi="Times New Roman" w:cs="Times New Roman"/>
                <w:sz w:val="24"/>
                <w:szCs w:val="24"/>
              </w:rPr>
              <w:t>s būvnoteikumos</w:t>
            </w:r>
            <w:r w:rsidR="00FA14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94B58">
              <w:rPr>
                <w:rFonts w:ascii="Times New Roman" w:hAnsi="Times New Roman" w:cs="Times New Roman"/>
                <w:sz w:val="24"/>
                <w:szCs w:val="24"/>
              </w:rPr>
              <w:t xml:space="preserve"> papildina </w:t>
            </w:r>
            <w:proofErr w:type="spellStart"/>
            <w:r w:rsidR="00B94B58">
              <w:rPr>
                <w:rFonts w:ascii="Times New Roman" w:hAnsi="Times New Roman" w:cs="Times New Roman"/>
                <w:sz w:val="24"/>
                <w:szCs w:val="24"/>
              </w:rPr>
              <w:t>DzBN</w:t>
            </w:r>
            <w:proofErr w:type="spellEnd"/>
            <w:r w:rsidR="00B94B58">
              <w:rPr>
                <w:rFonts w:ascii="Times New Roman" w:hAnsi="Times New Roman" w:cs="Times New Roman"/>
                <w:sz w:val="24"/>
                <w:szCs w:val="24"/>
              </w:rPr>
              <w:t xml:space="preserve"> 40. punktu ar </w:t>
            </w:r>
            <w:r w:rsidR="00B43ABE">
              <w:rPr>
                <w:rFonts w:ascii="Times New Roman" w:hAnsi="Times New Roman" w:cs="Times New Roman"/>
                <w:sz w:val="24"/>
                <w:szCs w:val="24"/>
              </w:rPr>
              <w:t xml:space="preserve">sekojoši </w:t>
            </w:r>
            <w:r w:rsidR="00B94B58">
              <w:rPr>
                <w:rFonts w:ascii="Times New Roman" w:hAnsi="Times New Roman" w:cs="Times New Roman"/>
                <w:sz w:val="24"/>
                <w:szCs w:val="24"/>
              </w:rPr>
              <w:t>-  “</w:t>
            </w:r>
            <w:r w:rsidR="00B94B58" w:rsidRPr="004B60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Ja dzelzceļa infrastruktūras pārvaldītājs savām vajadzībām pats organizē dzelzceļa infrastruktūras pārbūves vai atjaunošanas būvdarbus, šo būvju būvuzraudzību var veikt dzelzceļa infrastruktūras pārvaldītāja nodarbināts būvuzraugs, kurš organizatoriski</w:t>
            </w:r>
            <w:r w:rsidR="00B94B5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B94B58" w:rsidRPr="004B60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un lēmuma pieņemšanā ir neatkarīgs no dzelzceļa infrastruktūras pārvaldītāja struktūrvienības, kas veic būvdarbus</w:t>
            </w:r>
            <w:r w:rsidR="00B94B58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14:paraId="6896F0D0" w14:textId="36663D93" w:rsidR="007F7D4B" w:rsidRPr="007F7D4B" w:rsidRDefault="007F7D4B" w:rsidP="007F7D4B">
            <w:pPr>
              <w:spacing w:after="0" w:line="240" w:lineRule="auto"/>
              <w:ind w:left="97" w:righ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A140F" w:rsidRPr="007F7D4B">
              <w:rPr>
                <w:rFonts w:ascii="Times New Roman" w:hAnsi="Times New Roman" w:cs="Times New Roman"/>
                <w:sz w:val="24"/>
                <w:szCs w:val="24"/>
              </w:rPr>
              <w:t xml:space="preserve">oteikumu projekts </w:t>
            </w:r>
            <w:r w:rsidR="000717F3" w:rsidRPr="007F7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40F" w:rsidRPr="007F7D4B">
              <w:rPr>
                <w:rFonts w:ascii="Times New Roman" w:hAnsi="Times New Roman" w:cs="Times New Roman"/>
                <w:sz w:val="24"/>
                <w:szCs w:val="24"/>
              </w:rPr>
              <w:t xml:space="preserve">papildina </w:t>
            </w:r>
            <w:proofErr w:type="spellStart"/>
            <w:r w:rsidR="00FA140F" w:rsidRPr="007F7D4B">
              <w:rPr>
                <w:rFonts w:ascii="Times New Roman" w:hAnsi="Times New Roman" w:cs="Times New Roman"/>
                <w:sz w:val="24"/>
                <w:szCs w:val="24"/>
              </w:rPr>
              <w:t>DzBN</w:t>
            </w:r>
            <w:proofErr w:type="spellEnd"/>
            <w:r w:rsidR="00FA140F" w:rsidRPr="007F7D4B">
              <w:rPr>
                <w:rFonts w:ascii="Times New Roman" w:hAnsi="Times New Roman" w:cs="Times New Roman"/>
                <w:sz w:val="24"/>
                <w:szCs w:val="24"/>
              </w:rPr>
              <w:t xml:space="preserve"> ar </w:t>
            </w:r>
            <w:r w:rsidRPr="007F7D4B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  <w:r w:rsidRPr="007F7D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7905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F7D4B">
              <w:rPr>
                <w:rFonts w:ascii="Times New Roman" w:hAnsi="Times New Roman" w:cs="Times New Roman"/>
                <w:sz w:val="24"/>
                <w:szCs w:val="24"/>
              </w:rPr>
              <w:t>punktu, kas definē  būvdarbu kvalitātes kontroles sistēmu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analogi tam, kā tas ir noteikts citos speciāl</w:t>
            </w:r>
            <w:r w:rsidR="007E7EAB">
              <w:rPr>
                <w:rFonts w:ascii="Times New Roman" w:hAnsi="Times New Roman" w:cs="Times New Roman"/>
                <w:sz w:val="24"/>
                <w:szCs w:val="24"/>
              </w:rPr>
              <w:t>ajos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būvnoteikumos.</w:t>
            </w:r>
          </w:p>
        </w:tc>
      </w:tr>
      <w:tr w:rsidR="0057456B" w:rsidRPr="0057456B" w14:paraId="12507D76" w14:textId="77777777" w:rsidTr="009B54D0">
        <w:trPr>
          <w:trHeight w:val="476"/>
        </w:trPr>
        <w:tc>
          <w:tcPr>
            <w:tcW w:w="237" w:type="pct"/>
          </w:tcPr>
          <w:p w14:paraId="233C630E" w14:textId="77777777" w:rsidR="0057456B" w:rsidRPr="0057456B" w:rsidRDefault="0057456B" w:rsidP="0057456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45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504" w:type="pct"/>
          </w:tcPr>
          <w:p w14:paraId="5EB0CB81" w14:textId="77777777" w:rsidR="0057456B" w:rsidRPr="0057456B" w:rsidRDefault="0057456B" w:rsidP="0057456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45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</w:t>
            </w:r>
            <w:r w:rsidRPr="0057456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 xml:space="preserve"> </w:t>
            </w:r>
            <w:r w:rsidRPr="005745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un publiskas personas kapitālsabiedrības</w:t>
            </w:r>
          </w:p>
        </w:tc>
        <w:tc>
          <w:tcPr>
            <w:tcW w:w="3257" w:type="pct"/>
          </w:tcPr>
          <w:p w14:paraId="3F7BFAC7" w14:textId="3A9266A3" w:rsidR="0057456B" w:rsidRPr="0057456B" w:rsidRDefault="001D2D4F" w:rsidP="006A7DA9">
            <w:pPr>
              <w:spacing w:after="0" w:line="240" w:lineRule="auto"/>
              <w:ind w:left="97"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Satiksmes ministrija, </w:t>
            </w:r>
            <w:r w:rsidR="00603121">
              <w:rPr>
                <w:rFonts w:ascii="Times New Roman" w:eastAsia="Times New Roman" w:hAnsi="Times New Roman" w:cs="Times New Roman"/>
                <w:sz w:val="24"/>
                <w:lang w:eastAsia="lv-LV"/>
              </w:rPr>
              <w:t>VAS “Latvijas dzelzceļš”</w:t>
            </w:r>
            <w:r>
              <w:rPr>
                <w:rFonts w:ascii="Times New Roman" w:eastAsia="Times New Roman" w:hAnsi="Times New Roman" w:cs="Times New Roman"/>
                <w:sz w:val="24"/>
                <w:lang w:eastAsia="lv-LV"/>
              </w:rPr>
              <w:t>, Valsts dzelzceļa tehniskā inspekcija.</w:t>
            </w:r>
          </w:p>
        </w:tc>
      </w:tr>
      <w:tr w:rsidR="0057456B" w:rsidRPr="0057456B" w14:paraId="40636423" w14:textId="77777777" w:rsidTr="009B54D0">
        <w:tc>
          <w:tcPr>
            <w:tcW w:w="237" w:type="pct"/>
          </w:tcPr>
          <w:p w14:paraId="34E9D130" w14:textId="77777777" w:rsidR="0057456B" w:rsidRPr="0057456B" w:rsidRDefault="0057456B" w:rsidP="0057456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45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04" w:type="pct"/>
          </w:tcPr>
          <w:p w14:paraId="090AF68F" w14:textId="77777777" w:rsidR="0057456B" w:rsidRPr="0057456B" w:rsidRDefault="0057456B" w:rsidP="0057456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45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57" w:type="pct"/>
          </w:tcPr>
          <w:p w14:paraId="04A17071" w14:textId="77777777" w:rsidR="0057456B" w:rsidRPr="0057456B" w:rsidRDefault="0057456B" w:rsidP="006A7DA9">
            <w:pPr>
              <w:spacing w:after="0" w:line="240" w:lineRule="auto"/>
              <w:ind w:left="97" w:righ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45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40055853" w14:textId="77777777" w:rsidR="0057456B" w:rsidRPr="0057456B" w:rsidRDefault="0057456B" w:rsidP="0057456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pPr w:leftFromText="180" w:rightFromText="180" w:vertAnchor="text" w:horzAnchor="margin" w:tblpXSpec="center" w:tblpY="119"/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2766"/>
        <w:gridCol w:w="5880"/>
      </w:tblGrid>
      <w:tr w:rsidR="0057456B" w:rsidRPr="0057456B" w14:paraId="79A4B3A0" w14:textId="77777777" w:rsidTr="009B54D0">
        <w:trPr>
          <w:trHeight w:val="556"/>
        </w:trPr>
        <w:tc>
          <w:tcPr>
            <w:tcW w:w="9077" w:type="dxa"/>
            <w:gridSpan w:val="3"/>
            <w:vAlign w:val="center"/>
          </w:tcPr>
          <w:p w14:paraId="281A382D" w14:textId="77777777" w:rsidR="0057456B" w:rsidRPr="0057456B" w:rsidRDefault="0057456B" w:rsidP="0057456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74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II. Tiesību akta projekta ietekme uz sabiedrību, tautsaimniecības attīstību</w:t>
            </w:r>
          </w:p>
          <w:p w14:paraId="10E9EFE4" w14:textId="77777777" w:rsidR="0057456B" w:rsidRPr="0057456B" w:rsidRDefault="0057456B" w:rsidP="0057456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74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un administratīvo slogu</w:t>
            </w:r>
          </w:p>
        </w:tc>
      </w:tr>
      <w:tr w:rsidR="0057456B" w:rsidRPr="0057456B" w14:paraId="0F9FEFB6" w14:textId="77777777" w:rsidTr="009B54D0">
        <w:trPr>
          <w:trHeight w:val="467"/>
        </w:trPr>
        <w:tc>
          <w:tcPr>
            <w:tcW w:w="431" w:type="dxa"/>
          </w:tcPr>
          <w:p w14:paraId="3E8BEB00" w14:textId="77777777" w:rsidR="0057456B" w:rsidRPr="0057456B" w:rsidRDefault="0057456B" w:rsidP="0057456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45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766" w:type="dxa"/>
          </w:tcPr>
          <w:p w14:paraId="18C32BCE" w14:textId="77777777" w:rsidR="0057456B" w:rsidRPr="0057456B" w:rsidRDefault="0057456B" w:rsidP="0057456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45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Sabiedrības </w:t>
            </w:r>
            <w:proofErr w:type="spellStart"/>
            <w:r w:rsidRPr="005745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mērķgrupas</w:t>
            </w:r>
            <w:proofErr w:type="spellEnd"/>
            <w:r w:rsidRPr="005745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kuras tiesiskais regulējums ietekmē vai varētu ietekmēt</w:t>
            </w:r>
          </w:p>
        </w:tc>
        <w:tc>
          <w:tcPr>
            <w:tcW w:w="5880" w:type="dxa"/>
          </w:tcPr>
          <w:p w14:paraId="12743848" w14:textId="1C8075DA" w:rsidR="0057456B" w:rsidRPr="0057456B" w:rsidRDefault="007C5F5B" w:rsidP="006A7DA9">
            <w:pPr>
              <w:shd w:val="clear" w:color="auto" w:fill="FFFFFF"/>
              <w:spacing w:after="0" w:line="240" w:lineRule="auto"/>
              <w:ind w:left="66" w:right="1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1" w:name="p21"/>
            <w:bookmarkEnd w:id="1"/>
            <w:r w:rsidRPr="007C5F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Plānotais tiesiskais regulējums ietekmēs visus</w:t>
            </w:r>
            <w:r w:rsidR="008842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dzelzceļa infrastruktūras objektu</w:t>
            </w:r>
            <w:r w:rsidRPr="007C5F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būvniecības procesa dalībniekus, būvvaldes un institūcijas, kuras pilda būvvaldes funkcijas</w:t>
            </w:r>
            <w:r w:rsidR="007355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57456B" w:rsidRPr="0057456B" w14:paraId="68AAAA5D" w14:textId="77777777" w:rsidTr="009B54D0">
        <w:trPr>
          <w:trHeight w:val="274"/>
        </w:trPr>
        <w:tc>
          <w:tcPr>
            <w:tcW w:w="431" w:type="dxa"/>
          </w:tcPr>
          <w:p w14:paraId="05BBCC86" w14:textId="77777777" w:rsidR="0057456B" w:rsidRPr="0057456B" w:rsidRDefault="0057456B" w:rsidP="0057456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45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766" w:type="dxa"/>
          </w:tcPr>
          <w:p w14:paraId="10A1D506" w14:textId="77777777" w:rsidR="0057456B" w:rsidRPr="0057456B" w:rsidRDefault="0057456B" w:rsidP="0057456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45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5880" w:type="dxa"/>
          </w:tcPr>
          <w:p w14:paraId="2B75FE54" w14:textId="09AECC4D" w:rsidR="00B26FEB" w:rsidRPr="00E63D72" w:rsidRDefault="00735535" w:rsidP="006A7DA9">
            <w:pPr>
              <w:shd w:val="clear" w:color="auto" w:fill="FFFFFF"/>
              <w:spacing w:after="0" w:line="240" w:lineRule="auto"/>
              <w:ind w:left="66" w:right="1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lv-LV"/>
              </w:rPr>
            </w:pPr>
            <w:r w:rsidRPr="007355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Kopumā administratīvais slogs samazināsies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7355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publiskās lietošanas dzelzceļa infrastruktūras pārvaldītāj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am </w:t>
            </w:r>
            <w:r w:rsidRPr="007355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VAS “Latvijas dzelzceļš”</w:t>
            </w:r>
            <w:r w:rsidRPr="007355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bet citām personām tas būtiski nemainīsies.</w:t>
            </w:r>
          </w:p>
        </w:tc>
      </w:tr>
      <w:tr w:rsidR="0057456B" w:rsidRPr="0057456B" w14:paraId="1F6E10E6" w14:textId="77777777" w:rsidTr="009B54D0">
        <w:trPr>
          <w:trHeight w:val="523"/>
        </w:trPr>
        <w:tc>
          <w:tcPr>
            <w:tcW w:w="431" w:type="dxa"/>
          </w:tcPr>
          <w:p w14:paraId="7656A76B" w14:textId="77777777" w:rsidR="0057456B" w:rsidRPr="0057456B" w:rsidRDefault="0057456B" w:rsidP="0057456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45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766" w:type="dxa"/>
          </w:tcPr>
          <w:p w14:paraId="7561BAD0" w14:textId="77777777" w:rsidR="0057456B" w:rsidRPr="0057456B" w:rsidRDefault="0057456B" w:rsidP="0057456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45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5880" w:type="dxa"/>
          </w:tcPr>
          <w:p w14:paraId="4148C303" w14:textId="77777777" w:rsidR="0057456B" w:rsidRPr="007C5F5B" w:rsidRDefault="0057456B" w:rsidP="0057456B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lv-LV"/>
              </w:rPr>
            </w:pPr>
            <w:r w:rsidRPr="00FB3C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  <w:r w:rsidRPr="00FB3C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57456B" w:rsidRPr="0057456B" w14:paraId="4ADEB647" w14:textId="77777777" w:rsidTr="009B54D0">
        <w:trPr>
          <w:trHeight w:val="523"/>
        </w:trPr>
        <w:tc>
          <w:tcPr>
            <w:tcW w:w="431" w:type="dxa"/>
          </w:tcPr>
          <w:p w14:paraId="5C8B13FB" w14:textId="77777777" w:rsidR="0057456B" w:rsidRPr="0057456B" w:rsidRDefault="0057456B" w:rsidP="0057456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45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766" w:type="dxa"/>
          </w:tcPr>
          <w:p w14:paraId="5E8A6883" w14:textId="77777777" w:rsidR="0057456B" w:rsidRPr="0057456B" w:rsidRDefault="0057456B" w:rsidP="0057456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45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5880" w:type="dxa"/>
          </w:tcPr>
          <w:p w14:paraId="7ED84BBE" w14:textId="77777777" w:rsidR="0057456B" w:rsidRPr="0057456B" w:rsidRDefault="0057456B" w:rsidP="0057456B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5745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57456B" w:rsidRPr="0057456B" w14:paraId="477E7CBC" w14:textId="77777777" w:rsidTr="009B54D0">
        <w:trPr>
          <w:trHeight w:val="285"/>
        </w:trPr>
        <w:tc>
          <w:tcPr>
            <w:tcW w:w="431" w:type="dxa"/>
          </w:tcPr>
          <w:p w14:paraId="5D039E2E" w14:textId="77777777" w:rsidR="0057456B" w:rsidRPr="0057456B" w:rsidRDefault="0057456B" w:rsidP="0057456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45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2766" w:type="dxa"/>
          </w:tcPr>
          <w:p w14:paraId="6ED82320" w14:textId="77777777" w:rsidR="0057456B" w:rsidRPr="0057456B" w:rsidRDefault="0057456B" w:rsidP="0057456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45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5880" w:type="dxa"/>
          </w:tcPr>
          <w:p w14:paraId="74C86959" w14:textId="77777777" w:rsidR="0057456B" w:rsidRPr="0057456B" w:rsidRDefault="0057456B" w:rsidP="0057456B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45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15F82E90" w14:textId="77777777" w:rsidR="0057456B" w:rsidRPr="0057456B" w:rsidRDefault="0057456B" w:rsidP="00574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9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7"/>
      </w:tblGrid>
      <w:tr w:rsidR="0057456B" w:rsidRPr="0057456B" w14:paraId="5D450EA7" w14:textId="77777777" w:rsidTr="009B54D0">
        <w:trPr>
          <w:trHeight w:val="361"/>
          <w:jc w:val="center"/>
        </w:trPr>
        <w:tc>
          <w:tcPr>
            <w:tcW w:w="9117" w:type="dxa"/>
            <w:vAlign w:val="center"/>
          </w:tcPr>
          <w:p w14:paraId="6D1F1A69" w14:textId="77777777" w:rsidR="0057456B" w:rsidRPr="0057456B" w:rsidRDefault="0057456B" w:rsidP="0057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</w:pPr>
            <w:r w:rsidRPr="005745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 w:type="page"/>
            </w:r>
            <w:r w:rsidRPr="00574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57456B" w:rsidRPr="0057456B" w14:paraId="3F6BAE01" w14:textId="77777777" w:rsidTr="009B54D0">
        <w:trPr>
          <w:trHeight w:val="361"/>
          <w:jc w:val="center"/>
        </w:trPr>
        <w:tc>
          <w:tcPr>
            <w:tcW w:w="9117" w:type="dxa"/>
            <w:vAlign w:val="center"/>
          </w:tcPr>
          <w:p w14:paraId="3D4FF4B6" w14:textId="77777777" w:rsidR="0057456B" w:rsidRPr="0057456B" w:rsidRDefault="0057456B" w:rsidP="0057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45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  <w:r w:rsidRPr="005745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77511745" w14:textId="77777777" w:rsidR="0057456B" w:rsidRPr="0057456B" w:rsidRDefault="0057456B" w:rsidP="00574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9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7"/>
      </w:tblGrid>
      <w:tr w:rsidR="0057456B" w:rsidRPr="0057456B" w14:paraId="1E305DAE" w14:textId="77777777" w:rsidTr="009B54D0">
        <w:trPr>
          <w:trHeight w:val="361"/>
          <w:jc w:val="center"/>
        </w:trPr>
        <w:tc>
          <w:tcPr>
            <w:tcW w:w="9117" w:type="dxa"/>
            <w:vAlign w:val="center"/>
          </w:tcPr>
          <w:p w14:paraId="7CF6ABF9" w14:textId="77777777" w:rsidR="0057456B" w:rsidRPr="0057456B" w:rsidRDefault="0057456B" w:rsidP="0057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</w:pPr>
            <w:r w:rsidRPr="00574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IV. Tiesību akta projekta ietekme uz spēkā esošo tiesību normu sistēmu</w:t>
            </w:r>
          </w:p>
        </w:tc>
      </w:tr>
      <w:tr w:rsidR="0057456B" w:rsidRPr="0057456B" w14:paraId="066297AE" w14:textId="77777777" w:rsidTr="009B54D0">
        <w:trPr>
          <w:trHeight w:val="361"/>
          <w:jc w:val="center"/>
        </w:trPr>
        <w:tc>
          <w:tcPr>
            <w:tcW w:w="9117" w:type="dxa"/>
            <w:vAlign w:val="center"/>
          </w:tcPr>
          <w:p w14:paraId="4086972E" w14:textId="77777777" w:rsidR="0057456B" w:rsidRPr="0057456B" w:rsidRDefault="0057456B" w:rsidP="0057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45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  <w:r w:rsidRPr="005745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0F61AB22" w14:textId="77777777" w:rsidR="0057456B" w:rsidRPr="0057456B" w:rsidRDefault="0057456B" w:rsidP="00574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7" w:type="pct"/>
        <w:tblInd w:w="-3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8"/>
      </w:tblGrid>
      <w:tr w:rsidR="0057456B" w:rsidRPr="0057456B" w14:paraId="56D38E49" w14:textId="77777777" w:rsidTr="009B54D0">
        <w:trPr>
          <w:trHeight w:val="555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0EEDE51" w14:textId="77777777" w:rsidR="0057456B" w:rsidRPr="0057456B" w:rsidRDefault="0057456B" w:rsidP="0057456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745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574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57456B" w:rsidRPr="0057456B" w14:paraId="48411FE1" w14:textId="77777777" w:rsidTr="009B54D0">
        <w:trPr>
          <w:trHeight w:val="465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065D97" w14:textId="77777777" w:rsidR="0057456B" w:rsidRPr="0057456B" w:rsidRDefault="0057456B" w:rsidP="0057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45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Projekts šo jomu neskar.</w:t>
            </w:r>
          </w:p>
        </w:tc>
      </w:tr>
    </w:tbl>
    <w:p w14:paraId="0570D328" w14:textId="77777777" w:rsidR="0057456B" w:rsidRPr="0057456B" w:rsidRDefault="0057456B" w:rsidP="00574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9067" w:type="dxa"/>
        <w:tblInd w:w="-3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5"/>
        <w:gridCol w:w="3580"/>
        <w:gridCol w:w="5042"/>
      </w:tblGrid>
      <w:tr w:rsidR="006A7DA9" w:rsidRPr="00E615C1" w:rsidDel="00C8606C" w14:paraId="53A165B6" w14:textId="77777777" w:rsidTr="001D2D4F">
        <w:trPr>
          <w:trHeight w:val="420"/>
        </w:trPr>
        <w:tc>
          <w:tcPr>
            <w:tcW w:w="9067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2B34D18" w14:textId="3948FC28" w:rsidR="006A7DA9" w:rsidRPr="00E615C1" w:rsidRDefault="006A7DA9" w:rsidP="006A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4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6A7DA9" w:rsidRPr="00E615C1" w:rsidDel="00C8606C" w14:paraId="4983B4B8" w14:textId="77777777" w:rsidTr="001D2D4F">
        <w:trPr>
          <w:trHeight w:val="420"/>
        </w:trPr>
        <w:tc>
          <w:tcPr>
            <w:tcW w:w="44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9DBA1B6" w14:textId="77777777" w:rsidR="006A7DA9" w:rsidRPr="00E615C1" w:rsidDel="00C8606C" w:rsidRDefault="006A7DA9" w:rsidP="0006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15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58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9D799E2" w14:textId="77777777" w:rsidR="006A7DA9" w:rsidRPr="00E615C1" w:rsidDel="00C8606C" w:rsidRDefault="006A7DA9" w:rsidP="0006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15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504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F3759FA" w14:textId="015CF368" w:rsidR="006A7DA9" w:rsidRPr="00E615C1" w:rsidDel="00C8606C" w:rsidRDefault="001D2D4F" w:rsidP="001D2D4F">
            <w:pPr>
              <w:spacing w:after="0" w:line="240" w:lineRule="auto"/>
              <w:ind w:left="47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Atbilstoši Ministru kabineta 2009. gada 25. augusta noteikumiem Nr. 970 „Sabiedrības līdzdalības kārtība attīstības plānošanas procesā” 7.4.1. apakšpunktam sabiedrībai tika dota iespēja rakstiski sniegt viedokli par likumprojektu tā izstrādes stadijā.</w:t>
            </w:r>
          </w:p>
        </w:tc>
      </w:tr>
      <w:tr w:rsidR="006A7DA9" w:rsidRPr="00E615C1" w:rsidDel="00C8606C" w14:paraId="325EA5D7" w14:textId="77777777" w:rsidTr="001D2D4F">
        <w:trPr>
          <w:trHeight w:val="420"/>
        </w:trPr>
        <w:tc>
          <w:tcPr>
            <w:tcW w:w="44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CB8DC12" w14:textId="77777777" w:rsidR="006A7DA9" w:rsidRPr="00E615C1" w:rsidDel="00C8606C" w:rsidRDefault="006A7DA9" w:rsidP="0006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15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58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ADF8797" w14:textId="77777777" w:rsidR="006A7DA9" w:rsidRPr="006C3020" w:rsidDel="00C8606C" w:rsidRDefault="006A7DA9" w:rsidP="0006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30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504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13BE72D" w14:textId="08219DE5" w:rsidR="001D2D4F" w:rsidRPr="00EF669D" w:rsidRDefault="001D2D4F" w:rsidP="001D2D4F">
            <w:pPr>
              <w:shd w:val="clear" w:color="auto" w:fill="FFFFFF"/>
              <w:spacing w:after="0" w:line="240" w:lineRule="auto"/>
              <w:ind w:left="141" w:right="13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C30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Ministru kabineta noteikumu projekts un tā sākotnējās ietekmes novērtējuma ziņojums (anotācija) 2020. gada 2</w:t>
            </w:r>
            <w:r w:rsidR="006C3020" w:rsidRPr="006C30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  <w:r w:rsidRPr="006C30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. oktobrī tika ievietots </w:t>
            </w:r>
            <w:r w:rsidRPr="00EF66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tīmekļa vietnē:</w:t>
            </w:r>
          </w:p>
          <w:p w14:paraId="3F87B80B" w14:textId="596646FC" w:rsidR="001D2D4F" w:rsidRDefault="001D2D4F" w:rsidP="001D2D4F">
            <w:pPr>
              <w:shd w:val="clear" w:color="auto" w:fill="FFFFFF"/>
              <w:spacing w:after="0" w:line="240" w:lineRule="auto"/>
              <w:ind w:left="141" w:right="139"/>
              <w:jc w:val="both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EF66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hyperlink r:id="rId7" w:history="1">
              <w:r w:rsidR="00180298" w:rsidRPr="00476B1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https://www.sam.gov.lv/lv/ministru-kabineta-noteikumu-projekts-grozijumi-ministru-kabineta-2014-gada-2-septembra-noteikumos-nr-530-dzelzcela-buvnoteikumi</w:t>
              </w:r>
            </w:hyperlink>
            <w:r w:rsidR="00180298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4AC42C8" w14:textId="77777777" w:rsidR="001D2D4F" w:rsidRPr="00EF669D" w:rsidRDefault="001D2D4F" w:rsidP="001D2D4F">
            <w:pPr>
              <w:pStyle w:val="NormalWeb"/>
              <w:ind w:left="141" w:right="139"/>
            </w:pPr>
            <w:r w:rsidRPr="00EF669D">
              <w:rPr>
                <w:iCs/>
              </w:rPr>
              <w:t>Ministru kabineta tīmekļvietnē sadaļā “Valsts kanceleja” – “Sabiedrības līdzdalība</w:t>
            </w:r>
            <w:r w:rsidRPr="00EF669D">
              <w:t>”</w:t>
            </w:r>
            <w:r w:rsidRPr="00EF669D">
              <w:rPr>
                <w:iCs/>
              </w:rPr>
              <w:t>:</w:t>
            </w:r>
            <w:r w:rsidRPr="00EF669D">
              <w:t xml:space="preserve"> </w:t>
            </w:r>
          </w:p>
          <w:p w14:paraId="6F8AD9C1" w14:textId="77777777" w:rsidR="001D2D4F" w:rsidRPr="00EF669D" w:rsidRDefault="00EF1E84" w:rsidP="001D2D4F">
            <w:pPr>
              <w:pStyle w:val="NormalWeb"/>
              <w:ind w:left="141" w:right="139"/>
            </w:pPr>
            <w:hyperlink r:id="rId8" w:history="1">
              <w:r w:rsidR="001D2D4F" w:rsidRPr="00EF669D">
                <w:rPr>
                  <w:rStyle w:val="Hyperlink"/>
                </w:rPr>
                <w:t>https://mk.gov.lv/content/ministru-kabineta-diskusiju-dokumenti</w:t>
              </w:r>
            </w:hyperlink>
            <w:r w:rsidR="001D2D4F" w:rsidRPr="00EF669D">
              <w:t>.</w:t>
            </w:r>
          </w:p>
          <w:p w14:paraId="2C6178A9" w14:textId="02EFAB35" w:rsidR="006A7DA9" w:rsidRPr="006C3020" w:rsidDel="00C8606C" w:rsidRDefault="006A7DA9" w:rsidP="006A7DA9">
            <w:pPr>
              <w:spacing w:after="0" w:line="240" w:lineRule="auto"/>
              <w:ind w:left="114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DA9" w:rsidRPr="00E615C1" w:rsidDel="00C8606C" w14:paraId="6D53B8D0" w14:textId="77777777" w:rsidTr="001D2D4F">
        <w:trPr>
          <w:trHeight w:val="420"/>
        </w:trPr>
        <w:tc>
          <w:tcPr>
            <w:tcW w:w="44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40CF6A7" w14:textId="5867CD9F" w:rsidR="006A7DA9" w:rsidRPr="00E615C1" w:rsidDel="00C8606C" w:rsidRDefault="006A7DA9" w:rsidP="0006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15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358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05F64CC" w14:textId="77777777" w:rsidR="006A7DA9" w:rsidRPr="006C3020" w:rsidDel="00C8606C" w:rsidRDefault="006A7DA9" w:rsidP="0006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30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504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6AAB0F6" w14:textId="4410D9A6" w:rsidR="006A7DA9" w:rsidRPr="006C3020" w:rsidDel="00C8606C" w:rsidRDefault="00B05BB5" w:rsidP="00060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Priekšlikumi netika saņemti.</w:t>
            </w:r>
          </w:p>
        </w:tc>
      </w:tr>
      <w:tr w:rsidR="006A7DA9" w:rsidRPr="00E615C1" w:rsidDel="00C8606C" w14:paraId="06F24193" w14:textId="77777777" w:rsidTr="001D2D4F">
        <w:trPr>
          <w:trHeight w:val="420"/>
        </w:trPr>
        <w:tc>
          <w:tcPr>
            <w:tcW w:w="44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FE5EF89" w14:textId="77777777" w:rsidR="006A7DA9" w:rsidRPr="00E615C1" w:rsidDel="00C8606C" w:rsidRDefault="006A7DA9" w:rsidP="0006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15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358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3232ADD" w14:textId="77777777" w:rsidR="006A7DA9" w:rsidRPr="00E615C1" w:rsidDel="00C8606C" w:rsidRDefault="006A7DA9" w:rsidP="0006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15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Cita </w:t>
            </w:r>
            <w:r w:rsidRPr="00E615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</w:t>
            </w:r>
          </w:p>
        </w:tc>
        <w:tc>
          <w:tcPr>
            <w:tcW w:w="504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7306728" w14:textId="77777777" w:rsidR="006A7DA9" w:rsidRPr="00E615C1" w:rsidDel="00C8606C" w:rsidRDefault="006A7DA9" w:rsidP="00060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15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73EE7ACC" w14:textId="77777777" w:rsidR="0057456B" w:rsidRPr="0057456B" w:rsidRDefault="0057456B" w:rsidP="00574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9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6"/>
        <w:gridCol w:w="3656"/>
        <w:gridCol w:w="4990"/>
      </w:tblGrid>
      <w:tr w:rsidR="0057456B" w:rsidRPr="0057456B" w14:paraId="09A17429" w14:textId="77777777" w:rsidTr="009B54D0">
        <w:trPr>
          <w:trHeight w:val="381"/>
          <w:jc w:val="center"/>
        </w:trPr>
        <w:tc>
          <w:tcPr>
            <w:tcW w:w="9132" w:type="dxa"/>
            <w:gridSpan w:val="3"/>
            <w:vAlign w:val="center"/>
          </w:tcPr>
          <w:p w14:paraId="1EE9C7C4" w14:textId="77777777" w:rsidR="0057456B" w:rsidRPr="0057456B" w:rsidRDefault="0057456B" w:rsidP="0057456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4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57456B" w:rsidRPr="0057456B" w14:paraId="0AFF2E74" w14:textId="77777777" w:rsidTr="001D2D4F">
        <w:trPr>
          <w:trHeight w:val="605"/>
          <w:jc w:val="center"/>
        </w:trPr>
        <w:tc>
          <w:tcPr>
            <w:tcW w:w="486" w:type="dxa"/>
          </w:tcPr>
          <w:p w14:paraId="11F20717" w14:textId="77777777" w:rsidR="0057456B" w:rsidRPr="0057456B" w:rsidRDefault="0057456B" w:rsidP="0057456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45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656" w:type="dxa"/>
          </w:tcPr>
          <w:p w14:paraId="0D06A7B2" w14:textId="77777777" w:rsidR="0057456B" w:rsidRPr="0057456B" w:rsidRDefault="0057456B" w:rsidP="0057456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45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4990" w:type="dxa"/>
          </w:tcPr>
          <w:p w14:paraId="535BFCD4" w14:textId="544B901A" w:rsidR="0057456B" w:rsidRPr="0057456B" w:rsidRDefault="001D2D4F" w:rsidP="0057456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VAS “Latvijas dzelzceļš”, </w:t>
            </w:r>
            <w:r w:rsidR="0057456B" w:rsidRPr="005745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dzelzceļa tehniskā inspekcija</w:t>
            </w:r>
            <w:r w:rsidR="000607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57456B" w:rsidRPr="0057456B" w14:paraId="2C5C6B27" w14:textId="77777777" w:rsidTr="009B54D0">
        <w:trPr>
          <w:trHeight w:val="463"/>
          <w:jc w:val="center"/>
        </w:trPr>
        <w:tc>
          <w:tcPr>
            <w:tcW w:w="486" w:type="dxa"/>
          </w:tcPr>
          <w:p w14:paraId="7AA5DF05" w14:textId="77777777" w:rsidR="0057456B" w:rsidRPr="0057456B" w:rsidRDefault="0057456B" w:rsidP="0057456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45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656" w:type="dxa"/>
          </w:tcPr>
          <w:p w14:paraId="4869BC93" w14:textId="77777777" w:rsidR="0057456B" w:rsidRPr="0057456B" w:rsidRDefault="0057456B" w:rsidP="0057456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45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izpildes ietekme uz pār</w:t>
            </w:r>
            <w:r w:rsidRPr="005745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oftHyphen/>
              <w:t>valdes funkcijām un institucionālo struktūru.</w:t>
            </w:r>
          </w:p>
          <w:p w14:paraId="1B7433B0" w14:textId="77777777" w:rsidR="0057456B" w:rsidRPr="0057456B" w:rsidRDefault="0057456B" w:rsidP="0057456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45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izveide, esošu institūciju likvidācija vai reorga</w:t>
            </w:r>
            <w:r w:rsidRPr="005745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oftHyphen/>
              <w:t>nizācija, to ietekme uz institūcijas cilvēkresursiem</w:t>
            </w:r>
          </w:p>
        </w:tc>
        <w:tc>
          <w:tcPr>
            <w:tcW w:w="4990" w:type="dxa"/>
          </w:tcPr>
          <w:p w14:paraId="53EFAA13" w14:textId="77777777" w:rsidR="0057456B" w:rsidRPr="0057456B" w:rsidRDefault="0057456B" w:rsidP="005745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45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izpildes rezultātā nav paredzēta jaunu institūciju izveide vai esošo institūciju likvidācija vai reorganizācija.</w:t>
            </w:r>
          </w:p>
        </w:tc>
      </w:tr>
      <w:tr w:rsidR="0057456B" w:rsidRPr="0057456B" w14:paraId="011F4075" w14:textId="77777777" w:rsidTr="009B54D0">
        <w:trPr>
          <w:trHeight w:val="237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7F3F" w14:textId="77777777" w:rsidR="0057456B" w:rsidRPr="0057456B" w:rsidRDefault="0057456B" w:rsidP="0057456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45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8A0D" w14:textId="77777777" w:rsidR="0057456B" w:rsidRPr="0057456B" w:rsidRDefault="0057456B" w:rsidP="00574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45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Cita informācija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D96E" w14:textId="77777777" w:rsidR="0057456B" w:rsidRPr="0057456B" w:rsidRDefault="0057456B" w:rsidP="0057456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45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4B9108F6" w14:textId="77777777" w:rsidR="0057456B" w:rsidRPr="0057456B" w:rsidRDefault="0057456B" w:rsidP="005745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de-DE" w:eastAsia="lv-LV"/>
        </w:rPr>
      </w:pPr>
    </w:p>
    <w:p w14:paraId="4F8049C2" w14:textId="77777777" w:rsidR="006A7DA9" w:rsidRPr="0057456B" w:rsidRDefault="006A7DA9" w:rsidP="006A7DA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7456B">
        <w:rPr>
          <w:rFonts w:ascii="Times New Roman" w:eastAsia="Times New Roman" w:hAnsi="Times New Roman" w:cs="Times New Roman"/>
          <w:sz w:val="24"/>
          <w:szCs w:val="24"/>
          <w:lang w:eastAsia="lv-LV"/>
        </w:rPr>
        <w:t>Satiksmes ministrs</w:t>
      </w:r>
      <w:r w:rsidRPr="0057456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57456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57456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57456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57456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57456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57456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T. </w:t>
      </w:r>
      <w:proofErr w:type="spellStart"/>
      <w:r w:rsidRPr="0057456B">
        <w:rPr>
          <w:rFonts w:ascii="Times New Roman" w:eastAsia="Times New Roman" w:hAnsi="Times New Roman" w:cs="Times New Roman"/>
          <w:sz w:val="24"/>
          <w:szCs w:val="24"/>
          <w:lang w:eastAsia="lv-LV"/>
        </w:rPr>
        <w:t>Linkaits</w:t>
      </w:r>
      <w:proofErr w:type="spellEnd"/>
    </w:p>
    <w:p w14:paraId="4B337F83" w14:textId="77777777" w:rsidR="006A7DA9" w:rsidRPr="0057456B" w:rsidRDefault="006A7DA9" w:rsidP="006A7DA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1AF984A" w14:textId="77777777" w:rsidR="006A7DA9" w:rsidRPr="0057456B" w:rsidRDefault="006A7DA9" w:rsidP="006A7DA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7456B">
        <w:rPr>
          <w:rFonts w:ascii="Times New Roman" w:eastAsia="Times New Roman" w:hAnsi="Times New Roman" w:cs="Times New Roman"/>
          <w:sz w:val="24"/>
          <w:szCs w:val="24"/>
          <w:lang w:eastAsia="lv-LV"/>
        </w:rPr>
        <w:t>Vīza: valsts sekretāre</w:t>
      </w:r>
      <w:r w:rsidRPr="0057456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57456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57456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57456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57456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57456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            I. Stepanova</w:t>
      </w:r>
    </w:p>
    <w:p w14:paraId="1871FE3E" w14:textId="77777777" w:rsidR="006A7DA9" w:rsidRPr="0057456B" w:rsidRDefault="006A7DA9" w:rsidP="006A7DA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de-DE" w:eastAsia="lv-LV"/>
        </w:rPr>
      </w:pPr>
    </w:p>
    <w:p w14:paraId="53A69C2E" w14:textId="39C28167" w:rsidR="006A7DA9" w:rsidRDefault="006A7DA9" w:rsidP="006A7DA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de-DE" w:eastAsia="lv-LV"/>
        </w:rPr>
      </w:pPr>
    </w:p>
    <w:p w14:paraId="31A053F4" w14:textId="03E72752" w:rsidR="006A7DA9" w:rsidRPr="006A7DA9" w:rsidRDefault="006A7DA9" w:rsidP="006A7DA9">
      <w:pPr>
        <w:spacing w:after="0" w:line="240" w:lineRule="auto"/>
        <w:jc w:val="both"/>
      </w:pPr>
    </w:p>
    <w:sectPr w:rsidR="006A7DA9" w:rsidRPr="006A7DA9" w:rsidSect="001D2D4F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10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C93EA" w14:textId="77777777" w:rsidR="00EF1E84" w:rsidRDefault="00EF1E84" w:rsidP="0057456B">
      <w:pPr>
        <w:spacing w:after="0" w:line="240" w:lineRule="auto"/>
      </w:pPr>
      <w:r>
        <w:separator/>
      </w:r>
    </w:p>
  </w:endnote>
  <w:endnote w:type="continuationSeparator" w:id="0">
    <w:p w14:paraId="6F1245FA" w14:textId="77777777" w:rsidR="00EF1E84" w:rsidRDefault="00EF1E84" w:rsidP="00574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0A4C2" w14:textId="75BD8016" w:rsidR="001D2D4F" w:rsidRPr="001D2D4F" w:rsidRDefault="001D2D4F" w:rsidP="009B54D0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1D2D4F">
      <w:rPr>
        <w:rFonts w:ascii="Times New Roman" w:hAnsi="Times New Roman" w:cs="Times New Roman"/>
        <w:sz w:val="20"/>
        <w:szCs w:val="20"/>
      </w:rPr>
      <w:t>SMAnot_211020</w:t>
    </w:r>
    <w:r w:rsidRPr="001D2D4F">
      <w:rPr>
        <w:rFonts w:ascii="Times New Roman" w:hAnsi="Times New Roman" w:cs="Times New Roman"/>
        <w:sz w:val="20"/>
        <w:szCs w:val="20"/>
      </w:rPr>
      <w:softHyphen/>
      <w:t>_GrozMK_530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377B5" w14:textId="77777777" w:rsidR="000607A0" w:rsidRPr="0040388E" w:rsidRDefault="000607A0" w:rsidP="00603121">
    <w:pPr>
      <w:pStyle w:val="Footer"/>
      <w:jc w:val="both"/>
      <w:rPr>
        <w:rFonts w:ascii="Times New Roman" w:hAnsi="Times New Roman" w:cs="Times New Roman"/>
      </w:rPr>
    </w:pPr>
  </w:p>
  <w:p w14:paraId="01E7D57D" w14:textId="77777777" w:rsidR="001D2D4F" w:rsidRPr="001D2D4F" w:rsidRDefault="001D2D4F" w:rsidP="001D2D4F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1D2D4F">
      <w:rPr>
        <w:rFonts w:ascii="Times New Roman" w:hAnsi="Times New Roman" w:cs="Times New Roman"/>
        <w:sz w:val="20"/>
        <w:szCs w:val="20"/>
      </w:rPr>
      <w:t>SMAnot_211020</w:t>
    </w:r>
    <w:r w:rsidRPr="001D2D4F">
      <w:rPr>
        <w:rFonts w:ascii="Times New Roman" w:hAnsi="Times New Roman" w:cs="Times New Roman"/>
        <w:sz w:val="20"/>
        <w:szCs w:val="20"/>
      </w:rPr>
      <w:softHyphen/>
      <w:t>_GrozMK_530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5A154" w14:textId="77777777" w:rsidR="00EF1E84" w:rsidRDefault="00EF1E84" w:rsidP="0057456B">
      <w:pPr>
        <w:spacing w:after="0" w:line="240" w:lineRule="auto"/>
      </w:pPr>
      <w:r>
        <w:separator/>
      </w:r>
    </w:p>
  </w:footnote>
  <w:footnote w:type="continuationSeparator" w:id="0">
    <w:p w14:paraId="3F1D9D75" w14:textId="77777777" w:rsidR="00EF1E84" w:rsidRDefault="00EF1E84" w:rsidP="00574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11FAB" w14:textId="77777777" w:rsidR="000607A0" w:rsidRDefault="000607A0" w:rsidP="009B54D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F8CAC0" w14:textId="77777777" w:rsidR="000607A0" w:rsidRDefault="000607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8A3E7" w14:textId="4D1C46ED" w:rsidR="000607A0" w:rsidRDefault="000607A0" w:rsidP="009B54D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6068">
      <w:rPr>
        <w:rStyle w:val="PageNumber"/>
        <w:noProof/>
      </w:rPr>
      <w:t>3</w:t>
    </w:r>
    <w:r>
      <w:rPr>
        <w:rStyle w:val="PageNumber"/>
      </w:rPr>
      <w:fldChar w:fldCharType="end"/>
    </w:r>
  </w:p>
  <w:p w14:paraId="0B44C1B8" w14:textId="77777777" w:rsidR="000607A0" w:rsidRDefault="000607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56B"/>
    <w:rsid w:val="00024DF0"/>
    <w:rsid w:val="000352C7"/>
    <w:rsid w:val="000412C1"/>
    <w:rsid w:val="000502E9"/>
    <w:rsid w:val="000607A0"/>
    <w:rsid w:val="000717F3"/>
    <w:rsid w:val="00077846"/>
    <w:rsid w:val="000E5701"/>
    <w:rsid w:val="001652C1"/>
    <w:rsid w:val="00180298"/>
    <w:rsid w:val="001D2D4F"/>
    <w:rsid w:val="0020486B"/>
    <w:rsid w:val="00211CF4"/>
    <w:rsid w:val="00247270"/>
    <w:rsid w:val="002946F5"/>
    <w:rsid w:val="003443B2"/>
    <w:rsid w:val="003B45C6"/>
    <w:rsid w:val="0040388E"/>
    <w:rsid w:val="004046FF"/>
    <w:rsid w:val="004261AF"/>
    <w:rsid w:val="00496F8B"/>
    <w:rsid w:val="004B2038"/>
    <w:rsid w:val="0050508B"/>
    <w:rsid w:val="005109C8"/>
    <w:rsid w:val="0057456B"/>
    <w:rsid w:val="00584922"/>
    <w:rsid w:val="00586E86"/>
    <w:rsid w:val="005A20A5"/>
    <w:rsid w:val="00603121"/>
    <w:rsid w:val="00627724"/>
    <w:rsid w:val="006560DF"/>
    <w:rsid w:val="0066560C"/>
    <w:rsid w:val="006A37E4"/>
    <w:rsid w:val="006A7DA9"/>
    <w:rsid w:val="006C3020"/>
    <w:rsid w:val="00735535"/>
    <w:rsid w:val="007905D5"/>
    <w:rsid w:val="007A674F"/>
    <w:rsid w:val="007C54D8"/>
    <w:rsid w:val="007C5F5B"/>
    <w:rsid w:val="007E7EAB"/>
    <w:rsid w:val="007F7D4B"/>
    <w:rsid w:val="008366DB"/>
    <w:rsid w:val="008647B5"/>
    <w:rsid w:val="00884284"/>
    <w:rsid w:val="008A19D4"/>
    <w:rsid w:val="00943DD7"/>
    <w:rsid w:val="00952C90"/>
    <w:rsid w:val="00955BD5"/>
    <w:rsid w:val="009651D7"/>
    <w:rsid w:val="009A54AB"/>
    <w:rsid w:val="009A5C5E"/>
    <w:rsid w:val="009B54D0"/>
    <w:rsid w:val="009F6868"/>
    <w:rsid w:val="00A977B2"/>
    <w:rsid w:val="00AF6068"/>
    <w:rsid w:val="00B05BB5"/>
    <w:rsid w:val="00B216EB"/>
    <w:rsid w:val="00B2415A"/>
    <w:rsid w:val="00B26FEB"/>
    <w:rsid w:val="00B43ABE"/>
    <w:rsid w:val="00B5008A"/>
    <w:rsid w:val="00B75743"/>
    <w:rsid w:val="00B94B58"/>
    <w:rsid w:val="00BA027C"/>
    <w:rsid w:val="00BE0399"/>
    <w:rsid w:val="00BF3C2F"/>
    <w:rsid w:val="00C00D09"/>
    <w:rsid w:val="00C224CF"/>
    <w:rsid w:val="00CB4023"/>
    <w:rsid w:val="00CB412D"/>
    <w:rsid w:val="00CC24FC"/>
    <w:rsid w:val="00D41195"/>
    <w:rsid w:val="00D747A0"/>
    <w:rsid w:val="00D81408"/>
    <w:rsid w:val="00DA054D"/>
    <w:rsid w:val="00DA15E3"/>
    <w:rsid w:val="00DA72BC"/>
    <w:rsid w:val="00DD3238"/>
    <w:rsid w:val="00E5724F"/>
    <w:rsid w:val="00E63D72"/>
    <w:rsid w:val="00EA191B"/>
    <w:rsid w:val="00EB0738"/>
    <w:rsid w:val="00EF1E84"/>
    <w:rsid w:val="00EF669D"/>
    <w:rsid w:val="00F22D3B"/>
    <w:rsid w:val="00F7447B"/>
    <w:rsid w:val="00FA140F"/>
    <w:rsid w:val="00FB3CEE"/>
    <w:rsid w:val="00FD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4F67B"/>
  <w15:chartTrackingRefBased/>
  <w15:docId w15:val="{2D6FDEAA-06CC-445F-A6A1-783C47AF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45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56B"/>
  </w:style>
  <w:style w:type="paragraph" w:styleId="Footer">
    <w:name w:val="footer"/>
    <w:basedOn w:val="Normal"/>
    <w:link w:val="FooterChar"/>
    <w:uiPriority w:val="99"/>
    <w:unhideWhenUsed/>
    <w:rsid w:val="005745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56B"/>
  </w:style>
  <w:style w:type="character" w:styleId="PageNumber">
    <w:name w:val="page number"/>
    <w:basedOn w:val="DefaultParagraphFont"/>
    <w:rsid w:val="0057456B"/>
  </w:style>
  <w:style w:type="paragraph" w:styleId="BalloonText">
    <w:name w:val="Balloon Text"/>
    <w:basedOn w:val="Normal"/>
    <w:link w:val="BalloonTextChar"/>
    <w:uiPriority w:val="99"/>
    <w:semiHidden/>
    <w:unhideWhenUsed/>
    <w:rsid w:val="00955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BD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842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42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42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42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4284"/>
    <w:rPr>
      <w:b/>
      <w:bCs/>
      <w:sz w:val="20"/>
      <w:szCs w:val="20"/>
    </w:rPr>
  </w:style>
  <w:style w:type="character" w:styleId="Hyperlink">
    <w:name w:val="Hyperlink"/>
    <w:unhideWhenUsed/>
    <w:rsid w:val="001D2D4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D2D4F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1D2D4F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2D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6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k.gov.lv/content/ministru-kabineta-diskusiju-dokument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am.gov.lv/lv/ministru-kabineta-noteikumu-projekts-grozijumi-ministru-kabineta-2014-gada-2-septembra-noteikumos-nr-530-dzelzcela-buvnoteikum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EE385-7119-4D28-AA98-3893E2C86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4205</Words>
  <Characters>2398</Characters>
  <Application>Microsoft Office Word</Application>
  <DocSecurity>0</DocSecurity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2014. gada 2. septembra noteikumos Nr. 530 "Dzelzceļa būvnoteikumi"</vt:lpstr>
    </vt:vector>
  </TitlesOfParts>
  <Company/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2014. gada 2. septembra noteikumos Nr. 530 "Dzelzceļa būvnoteikumi"</dc:title>
  <dc:subject/>
  <dc:creator>Kārlis Enģelis</dc:creator>
  <cp:keywords>Anotācija</cp:keywords>
  <dc:description>Balaša  67028071
Santa.Balasa@sam.gov.lv; J. Lupiks 67234941 janis.lupiks@ldz.lv</dc:description>
  <cp:lastModifiedBy>Kate</cp:lastModifiedBy>
  <cp:revision>2</cp:revision>
  <cp:lastPrinted>2020-10-20T12:22:00Z</cp:lastPrinted>
  <dcterms:created xsi:type="dcterms:W3CDTF">2020-11-10T11:14:00Z</dcterms:created>
  <dcterms:modified xsi:type="dcterms:W3CDTF">2020-11-10T11:14:00Z</dcterms:modified>
</cp:coreProperties>
</file>