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7AC8A" w14:textId="77777777" w:rsidR="00416462" w:rsidRDefault="00416462" w:rsidP="00416462">
      <w:pPr>
        <w:tabs>
          <w:tab w:val="left" w:pos="6663"/>
        </w:tabs>
        <w:rPr>
          <w:sz w:val="28"/>
          <w:szCs w:val="28"/>
        </w:rPr>
      </w:pPr>
    </w:p>
    <w:p w14:paraId="7922FEF3" w14:textId="77777777" w:rsidR="00416462" w:rsidRDefault="00416462" w:rsidP="00416462">
      <w:pPr>
        <w:tabs>
          <w:tab w:val="left" w:pos="6663"/>
        </w:tabs>
        <w:rPr>
          <w:sz w:val="28"/>
          <w:szCs w:val="28"/>
        </w:rPr>
      </w:pPr>
    </w:p>
    <w:p w14:paraId="4E9BA1CB" w14:textId="77777777" w:rsidR="00416462" w:rsidRDefault="00416462" w:rsidP="00416462">
      <w:pPr>
        <w:tabs>
          <w:tab w:val="left" w:pos="6663"/>
        </w:tabs>
        <w:rPr>
          <w:sz w:val="28"/>
          <w:szCs w:val="28"/>
        </w:rPr>
      </w:pPr>
    </w:p>
    <w:p w14:paraId="439AC9C7" w14:textId="77777777" w:rsidR="00416462" w:rsidRPr="00F5458C" w:rsidRDefault="00416462" w:rsidP="00416462">
      <w:pPr>
        <w:tabs>
          <w:tab w:val="left" w:pos="6663"/>
        </w:tabs>
        <w:rPr>
          <w:sz w:val="28"/>
          <w:szCs w:val="28"/>
        </w:rPr>
      </w:pPr>
    </w:p>
    <w:p w14:paraId="319D0D7C" w14:textId="4BBFF7B9" w:rsidR="00866762" w:rsidRPr="008C4EDF" w:rsidRDefault="00866762" w:rsidP="00866762">
      <w:pPr>
        <w:tabs>
          <w:tab w:val="left" w:pos="6804"/>
        </w:tabs>
        <w:rPr>
          <w:sz w:val="28"/>
          <w:szCs w:val="28"/>
        </w:rPr>
      </w:pPr>
      <w:r w:rsidRPr="008C4EDF">
        <w:rPr>
          <w:sz w:val="28"/>
          <w:szCs w:val="28"/>
        </w:rPr>
        <w:t>20</w:t>
      </w:r>
      <w:r w:rsidR="00416462">
        <w:rPr>
          <w:sz w:val="28"/>
          <w:szCs w:val="28"/>
        </w:rPr>
        <w:t>20</w:t>
      </w:r>
      <w:r w:rsidRPr="008C4EDF">
        <w:rPr>
          <w:sz w:val="28"/>
          <w:szCs w:val="28"/>
        </w:rPr>
        <w:t>.</w:t>
      </w:r>
      <w:r>
        <w:rPr>
          <w:sz w:val="28"/>
          <w:szCs w:val="28"/>
        </w:rPr>
        <w:t> </w:t>
      </w:r>
      <w:proofErr w:type="spellStart"/>
      <w:r w:rsidRPr="008C4EDF">
        <w:rPr>
          <w:sz w:val="28"/>
          <w:szCs w:val="28"/>
        </w:rPr>
        <w:t>gada</w:t>
      </w:r>
      <w:proofErr w:type="spellEnd"/>
      <w:r w:rsidRPr="008C4EDF">
        <w:rPr>
          <w:sz w:val="28"/>
          <w:szCs w:val="28"/>
        </w:rPr>
        <w:t xml:space="preserve"> </w:t>
      </w:r>
      <w:r>
        <w:rPr>
          <w:sz w:val="28"/>
          <w:szCs w:val="28"/>
        </w:rPr>
        <w:t xml:space="preserve">    </w:t>
      </w:r>
      <w:r w:rsidRPr="008C4EDF">
        <w:rPr>
          <w:sz w:val="28"/>
          <w:szCs w:val="28"/>
        </w:rPr>
        <w:tab/>
      </w:r>
      <w:proofErr w:type="spellStart"/>
      <w:r w:rsidRPr="008C4EDF">
        <w:rPr>
          <w:sz w:val="28"/>
          <w:szCs w:val="28"/>
        </w:rPr>
        <w:t>Noteikumi</w:t>
      </w:r>
      <w:proofErr w:type="spellEnd"/>
      <w:r w:rsidRPr="008C4EDF">
        <w:rPr>
          <w:sz w:val="28"/>
          <w:szCs w:val="28"/>
        </w:rPr>
        <w:t xml:space="preserve"> Nr.</w:t>
      </w:r>
      <w:r>
        <w:rPr>
          <w:sz w:val="28"/>
          <w:szCs w:val="28"/>
        </w:rPr>
        <w:t xml:space="preserve">    </w:t>
      </w:r>
    </w:p>
    <w:p w14:paraId="711B226A" w14:textId="77777777" w:rsidR="00866762" w:rsidRPr="00E9501F" w:rsidRDefault="00866762" w:rsidP="00866762">
      <w:pPr>
        <w:tabs>
          <w:tab w:val="left" w:pos="6804"/>
        </w:tabs>
        <w:rPr>
          <w:sz w:val="28"/>
          <w:szCs w:val="28"/>
        </w:rPr>
      </w:pPr>
      <w:proofErr w:type="spellStart"/>
      <w:r w:rsidRPr="00F5458C">
        <w:rPr>
          <w:sz w:val="28"/>
          <w:szCs w:val="28"/>
        </w:rPr>
        <w:t>Rīgā</w:t>
      </w:r>
      <w:proofErr w:type="spellEnd"/>
      <w:r w:rsidRPr="00F5458C">
        <w:rPr>
          <w:sz w:val="28"/>
          <w:szCs w:val="28"/>
        </w:rPr>
        <w:tab/>
        <w:t>(</w:t>
      </w:r>
      <w:proofErr w:type="spellStart"/>
      <w:r w:rsidRPr="00F5458C">
        <w:rPr>
          <w:sz w:val="28"/>
          <w:szCs w:val="28"/>
        </w:rPr>
        <w:t>prot.</w:t>
      </w:r>
      <w:proofErr w:type="spellEnd"/>
      <w:r w:rsidRPr="00F5458C">
        <w:rPr>
          <w:sz w:val="28"/>
          <w:szCs w:val="28"/>
        </w:rPr>
        <w:t xml:space="preserve"> Nr.</w:t>
      </w:r>
      <w:r>
        <w:rPr>
          <w:sz w:val="28"/>
          <w:szCs w:val="28"/>
        </w:rPr>
        <w:t>           </w:t>
      </w:r>
      <w:r w:rsidRPr="00F5458C">
        <w:rPr>
          <w:sz w:val="28"/>
          <w:szCs w:val="28"/>
        </w:rPr>
        <w:t>.§)</w:t>
      </w:r>
    </w:p>
    <w:p w14:paraId="39042A94" w14:textId="77777777" w:rsidR="00866762" w:rsidRPr="00242C98" w:rsidRDefault="00866762" w:rsidP="00866762">
      <w:pPr>
        <w:ind w:right="-1"/>
        <w:jc w:val="center"/>
        <w:rPr>
          <w:b/>
          <w:sz w:val="28"/>
          <w:szCs w:val="28"/>
        </w:rPr>
      </w:pPr>
    </w:p>
    <w:p w14:paraId="6FE24329" w14:textId="6F99F818" w:rsidR="00866762" w:rsidRPr="00FB47BE" w:rsidRDefault="00866762" w:rsidP="00866762">
      <w:pPr>
        <w:jc w:val="center"/>
        <w:rPr>
          <w:b/>
          <w:sz w:val="28"/>
          <w:szCs w:val="28"/>
        </w:rPr>
      </w:pPr>
      <w:proofErr w:type="spellStart"/>
      <w:r w:rsidRPr="001E7CF0">
        <w:rPr>
          <w:b/>
          <w:sz w:val="28"/>
          <w:szCs w:val="28"/>
        </w:rPr>
        <w:t>Grozījumi</w:t>
      </w:r>
      <w:proofErr w:type="spellEnd"/>
      <w:r w:rsidRPr="001E7CF0">
        <w:rPr>
          <w:b/>
          <w:sz w:val="28"/>
          <w:szCs w:val="28"/>
        </w:rPr>
        <w:t xml:space="preserve"> </w:t>
      </w:r>
      <w:proofErr w:type="spellStart"/>
      <w:r w:rsidRPr="001E7CF0">
        <w:rPr>
          <w:b/>
          <w:sz w:val="28"/>
          <w:szCs w:val="28"/>
        </w:rPr>
        <w:t>Ministru</w:t>
      </w:r>
      <w:proofErr w:type="spellEnd"/>
      <w:r w:rsidRPr="001E7CF0">
        <w:rPr>
          <w:b/>
          <w:sz w:val="28"/>
          <w:szCs w:val="28"/>
        </w:rPr>
        <w:t xml:space="preserve"> </w:t>
      </w:r>
      <w:proofErr w:type="spellStart"/>
      <w:r w:rsidRPr="001E7CF0">
        <w:rPr>
          <w:b/>
          <w:sz w:val="28"/>
          <w:szCs w:val="28"/>
        </w:rPr>
        <w:t>kabineta</w:t>
      </w:r>
      <w:proofErr w:type="spellEnd"/>
      <w:r w:rsidRPr="001E7CF0">
        <w:rPr>
          <w:b/>
          <w:sz w:val="28"/>
          <w:szCs w:val="28"/>
        </w:rPr>
        <w:t xml:space="preserve"> 201</w:t>
      </w:r>
      <w:r w:rsidR="00416462">
        <w:rPr>
          <w:b/>
          <w:sz w:val="28"/>
          <w:szCs w:val="28"/>
        </w:rPr>
        <w:t>2</w:t>
      </w:r>
      <w:r w:rsidRPr="001E7CF0">
        <w:rPr>
          <w:b/>
          <w:sz w:val="28"/>
          <w:szCs w:val="28"/>
        </w:rPr>
        <w:t>.</w:t>
      </w:r>
      <w:r>
        <w:rPr>
          <w:b/>
          <w:sz w:val="28"/>
          <w:szCs w:val="28"/>
        </w:rPr>
        <w:t> </w:t>
      </w:r>
      <w:proofErr w:type="spellStart"/>
      <w:r w:rsidRPr="001E7CF0">
        <w:rPr>
          <w:b/>
          <w:sz w:val="28"/>
          <w:szCs w:val="28"/>
        </w:rPr>
        <w:t>gada</w:t>
      </w:r>
      <w:proofErr w:type="spellEnd"/>
      <w:r w:rsidRPr="001E7CF0">
        <w:rPr>
          <w:b/>
          <w:sz w:val="28"/>
          <w:szCs w:val="28"/>
        </w:rPr>
        <w:t xml:space="preserve"> </w:t>
      </w:r>
      <w:r w:rsidR="00416462">
        <w:rPr>
          <w:b/>
          <w:sz w:val="28"/>
          <w:szCs w:val="28"/>
        </w:rPr>
        <w:t>13. </w:t>
      </w:r>
      <w:proofErr w:type="spellStart"/>
      <w:r w:rsidR="00416462">
        <w:rPr>
          <w:b/>
          <w:sz w:val="28"/>
          <w:szCs w:val="28"/>
        </w:rPr>
        <w:t>novembra</w:t>
      </w:r>
      <w:proofErr w:type="spellEnd"/>
      <w:r w:rsidRPr="001E7CF0">
        <w:rPr>
          <w:b/>
          <w:sz w:val="28"/>
          <w:szCs w:val="28"/>
        </w:rPr>
        <w:t xml:space="preserve"> </w:t>
      </w:r>
      <w:proofErr w:type="spellStart"/>
      <w:r w:rsidRPr="001E7CF0">
        <w:rPr>
          <w:b/>
          <w:sz w:val="28"/>
          <w:szCs w:val="28"/>
        </w:rPr>
        <w:t>noteikumos</w:t>
      </w:r>
      <w:proofErr w:type="spellEnd"/>
      <w:r w:rsidRPr="001E7CF0">
        <w:rPr>
          <w:b/>
          <w:sz w:val="28"/>
          <w:szCs w:val="28"/>
        </w:rPr>
        <w:t xml:space="preserve"> Nr.</w:t>
      </w:r>
      <w:r w:rsidR="00416462">
        <w:rPr>
          <w:b/>
          <w:sz w:val="28"/>
          <w:szCs w:val="28"/>
        </w:rPr>
        <w:t> 769</w:t>
      </w:r>
      <w:r>
        <w:rPr>
          <w:b/>
          <w:sz w:val="28"/>
          <w:szCs w:val="28"/>
        </w:rPr>
        <w:t xml:space="preserve"> “</w:t>
      </w:r>
      <w:proofErr w:type="spellStart"/>
      <w:r w:rsidR="00416462" w:rsidRPr="00416462">
        <w:rPr>
          <w:b/>
          <w:sz w:val="28"/>
          <w:szCs w:val="28"/>
        </w:rPr>
        <w:t>Noteikumi</w:t>
      </w:r>
      <w:proofErr w:type="spellEnd"/>
      <w:r w:rsidR="00416462" w:rsidRPr="00416462">
        <w:rPr>
          <w:b/>
          <w:sz w:val="28"/>
          <w:szCs w:val="28"/>
        </w:rPr>
        <w:t xml:space="preserve"> par </w:t>
      </w:r>
      <w:proofErr w:type="spellStart"/>
      <w:r w:rsidR="00416462" w:rsidRPr="00416462">
        <w:rPr>
          <w:b/>
          <w:sz w:val="28"/>
          <w:szCs w:val="28"/>
        </w:rPr>
        <w:t>stacionāro</w:t>
      </w:r>
      <w:proofErr w:type="spellEnd"/>
      <w:r w:rsidR="00416462" w:rsidRPr="00416462">
        <w:rPr>
          <w:b/>
          <w:sz w:val="28"/>
          <w:szCs w:val="28"/>
        </w:rPr>
        <w:t xml:space="preserve"> </w:t>
      </w:r>
      <w:proofErr w:type="spellStart"/>
      <w:r w:rsidR="00416462" w:rsidRPr="00416462">
        <w:rPr>
          <w:b/>
          <w:sz w:val="28"/>
          <w:szCs w:val="28"/>
        </w:rPr>
        <w:t>tehnoloģisko</w:t>
      </w:r>
      <w:proofErr w:type="spellEnd"/>
      <w:r w:rsidR="00416462" w:rsidRPr="00416462">
        <w:rPr>
          <w:b/>
          <w:sz w:val="28"/>
          <w:szCs w:val="28"/>
        </w:rPr>
        <w:t xml:space="preserve"> </w:t>
      </w:r>
      <w:proofErr w:type="spellStart"/>
      <w:r w:rsidR="00416462" w:rsidRPr="00416462">
        <w:rPr>
          <w:b/>
          <w:sz w:val="28"/>
          <w:szCs w:val="28"/>
        </w:rPr>
        <w:t>iekārtu</w:t>
      </w:r>
      <w:proofErr w:type="spellEnd"/>
      <w:r w:rsidR="00416462" w:rsidRPr="00416462">
        <w:rPr>
          <w:b/>
          <w:sz w:val="28"/>
          <w:szCs w:val="28"/>
        </w:rPr>
        <w:t xml:space="preserve"> </w:t>
      </w:r>
      <w:proofErr w:type="spellStart"/>
      <w:r w:rsidR="00416462" w:rsidRPr="00416462">
        <w:rPr>
          <w:b/>
          <w:sz w:val="28"/>
          <w:szCs w:val="28"/>
        </w:rPr>
        <w:t>dalību</w:t>
      </w:r>
      <w:proofErr w:type="spellEnd"/>
      <w:r w:rsidR="00416462" w:rsidRPr="00416462">
        <w:rPr>
          <w:b/>
          <w:sz w:val="28"/>
          <w:szCs w:val="28"/>
        </w:rPr>
        <w:t xml:space="preserve"> </w:t>
      </w:r>
      <w:proofErr w:type="spellStart"/>
      <w:r w:rsidR="00416462" w:rsidRPr="00416462">
        <w:rPr>
          <w:b/>
          <w:sz w:val="28"/>
          <w:szCs w:val="28"/>
        </w:rPr>
        <w:t>Eiropas</w:t>
      </w:r>
      <w:proofErr w:type="spellEnd"/>
      <w:r w:rsidR="00416462" w:rsidRPr="00416462">
        <w:rPr>
          <w:b/>
          <w:sz w:val="28"/>
          <w:szCs w:val="28"/>
        </w:rPr>
        <w:t xml:space="preserve"> </w:t>
      </w:r>
      <w:proofErr w:type="spellStart"/>
      <w:r w:rsidR="00416462" w:rsidRPr="00416462">
        <w:rPr>
          <w:b/>
          <w:sz w:val="28"/>
          <w:szCs w:val="28"/>
        </w:rPr>
        <w:t>Savienības</w:t>
      </w:r>
      <w:proofErr w:type="spellEnd"/>
      <w:r w:rsidR="00416462" w:rsidRPr="00416462">
        <w:rPr>
          <w:b/>
          <w:sz w:val="28"/>
          <w:szCs w:val="28"/>
        </w:rPr>
        <w:t xml:space="preserve"> </w:t>
      </w:r>
      <w:proofErr w:type="spellStart"/>
      <w:r w:rsidR="00416462" w:rsidRPr="00416462">
        <w:rPr>
          <w:b/>
          <w:sz w:val="28"/>
          <w:szCs w:val="28"/>
        </w:rPr>
        <w:t>emisijas</w:t>
      </w:r>
      <w:proofErr w:type="spellEnd"/>
      <w:r w:rsidR="00416462" w:rsidRPr="00416462">
        <w:rPr>
          <w:b/>
          <w:sz w:val="28"/>
          <w:szCs w:val="28"/>
        </w:rPr>
        <w:t xml:space="preserve"> </w:t>
      </w:r>
      <w:proofErr w:type="spellStart"/>
      <w:r w:rsidR="00416462" w:rsidRPr="00416462">
        <w:rPr>
          <w:b/>
          <w:sz w:val="28"/>
          <w:szCs w:val="28"/>
        </w:rPr>
        <w:t>kvotu</w:t>
      </w:r>
      <w:proofErr w:type="spellEnd"/>
      <w:r w:rsidR="00416462" w:rsidRPr="00416462">
        <w:rPr>
          <w:b/>
          <w:sz w:val="28"/>
          <w:szCs w:val="28"/>
        </w:rPr>
        <w:t xml:space="preserve"> </w:t>
      </w:r>
      <w:proofErr w:type="spellStart"/>
      <w:r w:rsidR="00416462" w:rsidRPr="00416462">
        <w:rPr>
          <w:b/>
          <w:sz w:val="28"/>
          <w:szCs w:val="28"/>
        </w:rPr>
        <w:t>tirdzniecības</w:t>
      </w:r>
      <w:proofErr w:type="spellEnd"/>
      <w:r w:rsidR="00416462" w:rsidRPr="00416462">
        <w:rPr>
          <w:b/>
          <w:sz w:val="28"/>
          <w:szCs w:val="28"/>
        </w:rPr>
        <w:t xml:space="preserve"> </w:t>
      </w:r>
      <w:proofErr w:type="spellStart"/>
      <w:r w:rsidR="00416462" w:rsidRPr="00416462">
        <w:rPr>
          <w:b/>
          <w:sz w:val="28"/>
          <w:szCs w:val="28"/>
        </w:rPr>
        <w:t>sistēmā</w:t>
      </w:r>
      <w:proofErr w:type="spellEnd"/>
      <w:r>
        <w:rPr>
          <w:b/>
          <w:sz w:val="28"/>
          <w:szCs w:val="28"/>
        </w:rPr>
        <w:t>”</w:t>
      </w:r>
    </w:p>
    <w:p w14:paraId="56375C1A" w14:textId="2251C827" w:rsidR="00866762" w:rsidRDefault="00866762" w:rsidP="00866762">
      <w:pPr>
        <w:jc w:val="right"/>
        <w:rPr>
          <w:sz w:val="28"/>
          <w:szCs w:val="28"/>
        </w:rPr>
      </w:pPr>
    </w:p>
    <w:p w14:paraId="5674858D" w14:textId="77777777" w:rsidR="00C6195B" w:rsidRPr="00984E5B" w:rsidRDefault="00C6195B" w:rsidP="00C6195B">
      <w:pPr>
        <w:jc w:val="right"/>
        <w:rPr>
          <w:iCs/>
          <w:sz w:val="28"/>
          <w:lang w:val="fr-FR"/>
        </w:rPr>
      </w:pPr>
      <w:proofErr w:type="spellStart"/>
      <w:r w:rsidRPr="00984E5B">
        <w:rPr>
          <w:iCs/>
          <w:sz w:val="28"/>
          <w:lang w:val="fr-FR"/>
        </w:rPr>
        <w:t>Izdoti</w:t>
      </w:r>
      <w:proofErr w:type="spellEnd"/>
      <w:r w:rsidRPr="00984E5B">
        <w:rPr>
          <w:iCs/>
          <w:sz w:val="28"/>
          <w:lang w:val="fr-FR"/>
        </w:rPr>
        <w:t xml:space="preserve"> </w:t>
      </w:r>
      <w:proofErr w:type="spellStart"/>
      <w:r w:rsidRPr="00984E5B">
        <w:rPr>
          <w:iCs/>
          <w:sz w:val="28"/>
          <w:lang w:val="fr-FR"/>
        </w:rPr>
        <w:t>saskaņā</w:t>
      </w:r>
      <w:proofErr w:type="spellEnd"/>
      <w:r w:rsidRPr="00984E5B">
        <w:rPr>
          <w:iCs/>
          <w:sz w:val="28"/>
          <w:lang w:val="fr-FR"/>
        </w:rPr>
        <w:t xml:space="preserve"> </w:t>
      </w:r>
      <w:proofErr w:type="spellStart"/>
      <w:r w:rsidRPr="00984E5B">
        <w:rPr>
          <w:iCs/>
          <w:sz w:val="28"/>
          <w:lang w:val="fr-FR"/>
        </w:rPr>
        <w:t>ar</w:t>
      </w:r>
      <w:proofErr w:type="spellEnd"/>
      <w:r w:rsidRPr="00984E5B">
        <w:rPr>
          <w:iCs/>
          <w:sz w:val="28"/>
          <w:lang w:val="fr-FR"/>
        </w:rPr>
        <w:t xml:space="preserve"> </w:t>
      </w:r>
      <w:proofErr w:type="spellStart"/>
      <w:r w:rsidRPr="00984E5B">
        <w:rPr>
          <w:iCs/>
          <w:sz w:val="28"/>
          <w:lang w:val="fr-FR"/>
        </w:rPr>
        <w:t>likuma</w:t>
      </w:r>
      <w:proofErr w:type="spellEnd"/>
      <w:r w:rsidRPr="00984E5B">
        <w:rPr>
          <w:iCs/>
          <w:sz w:val="28"/>
          <w:lang w:val="fr-FR"/>
        </w:rPr>
        <w:t xml:space="preserve"> "Par </w:t>
      </w:r>
      <w:proofErr w:type="spellStart"/>
      <w:r w:rsidRPr="00984E5B">
        <w:rPr>
          <w:iCs/>
          <w:sz w:val="28"/>
          <w:lang w:val="fr-FR"/>
        </w:rPr>
        <w:t>piesārņojumu</w:t>
      </w:r>
      <w:proofErr w:type="spellEnd"/>
      <w:r w:rsidRPr="00984E5B">
        <w:rPr>
          <w:iCs/>
          <w:sz w:val="28"/>
          <w:lang w:val="fr-FR"/>
        </w:rPr>
        <w:t>"</w:t>
      </w:r>
    </w:p>
    <w:p w14:paraId="4F3461A4" w14:textId="77777777" w:rsidR="00C6195B" w:rsidRPr="00984E5B" w:rsidRDefault="00C6195B" w:rsidP="00C6195B">
      <w:pPr>
        <w:jc w:val="right"/>
        <w:rPr>
          <w:iCs/>
          <w:sz w:val="28"/>
          <w:lang w:val="fr-FR"/>
        </w:rPr>
      </w:pPr>
      <w:r w:rsidRPr="00984E5B">
        <w:rPr>
          <w:iCs/>
          <w:sz w:val="28"/>
          <w:lang w:val="fr-FR"/>
        </w:rPr>
        <w:t>24.</w:t>
      </w:r>
      <w:r w:rsidRPr="00984E5B">
        <w:rPr>
          <w:iCs/>
          <w:sz w:val="28"/>
          <w:vertAlign w:val="superscript"/>
          <w:lang w:val="fr-FR"/>
        </w:rPr>
        <w:t>1</w:t>
      </w:r>
      <w:r w:rsidRPr="00984E5B">
        <w:rPr>
          <w:iCs/>
          <w:sz w:val="28"/>
          <w:lang w:val="fr-FR"/>
        </w:rPr>
        <w:t> </w:t>
      </w:r>
      <w:proofErr w:type="spellStart"/>
      <w:r w:rsidRPr="00984E5B">
        <w:rPr>
          <w:iCs/>
          <w:sz w:val="28"/>
          <w:lang w:val="fr-FR"/>
        </w:rPr>
        <w:t>panta</w:t>
      </w:r>
      <w:proofErr w:type="spellEnd"/>
      <w:r w:rsidRPr="00984E5B">
        <w:rPr>
          <w:iCs/>
          <w:sz w:val="28"/>
          <w:lang w:val="fr-FR"/>
        </w:rPr>
        <w:t xml:space="preserve"> </w:t>
      </w:r>
      <w:proofErr w:type="spellStart"/>
      <w:r w:rsidRPr="00984E5B">
        <w:rPr>
          <w:iCs/>
          <w:sz w:val="28"/>
          <w:lang w:val="fr-FR"/>
        </w:rPr>
        <w:t>trešo</w:t>
      </w:r>
      <w:proofErr w:type="spellEnd"/>
      <w:r w:rsidRPr="00984E5B">
        <w:rPr>
          <w:iCs/>
          <w:sz w:val="28"/>
          <w:lang w:val="fr-FR"/>
        </w:rPr>
        <w:t xml:space="preserve"> </w:t>
      </w:r>
      <w:proofErr w:type="spellStart"/>
      <w:r w:rsidRPr="00984E5B">
        <w:rPr>
          <w:iCs/>
          <w:sz w:val="28"/>
          <w:lang w:val="fr-FR"/>
        </w:rPr>
        <w:t>daļu</w:t>
      </w:r>
      <w:proofErr w:type="spellEnd"/>
      <w:r w:rsidRPr="00984E5B">
        <w:rPr>
          <w:iCs/>
          <w:sz w:val="28"/>
          <w:lang w:val="fr-FR"/>
        </w:rPr>
        <w:t xml:space="preserve"> un </w:t>
      </w:r>
      <w:proofErr w:type="spellStart"/>
      <w:r w:rsidRPr="00984E5B">
        <w:rPr>
          <w:iCs/>
          <w:sz w:val="28"/>
          <w:lang w:val="fr-FR"/>
        </w:rPr>
        <w:t>septītās</w:t>
      </w:r>
      <w:proofErr w:type="spellEnd"/>
      <w:r w:rsidRPr="00984E5B">
        <w:rPr>
          <w:iCs/>
          <w:sz w:val="28"/>
          <w:lang w:val="fr-FR"/>
        </w:rPr>
        <w:t xml:space="preserve"> </w:t>
      </w:r>
      <w:proofErr w:type="spellStart"/>
      <w:r w:rsidRPr="00984E5B">
        <w:rPr>
          <w:iCs/>
          <w:sz w:val="28"/>
          <w:lang w:val="fr-FR"/>
        </w:rPr>
        <w:t>daļas</w:t>
      </w:r>
      <w:proofErr w:type="spellEnd"/>
      <w:r w:rsidRPr="00984E5B">
        <w:rPr>
          <w:iCs/>
          <w:sz w:val="28"/>
          <w:lang w:val="fr-FR"/>
        </w:rPr>
        <w:t xml:space="preserve"> 1. </w:t>
      </w:r>
      <w:proofErr w:type="spellStart"/>
      <w:proofErr w:type="gramStart"/>
      <w:r w:rsidRPr="00984E5B">
        <w:rPr>
          <w:iCs/>
          <w:sz w:val="28"/>
          <w:lang w:val="fr-FR"/>
        </w:rPr>
        <w:t>punktu</w:t>
      </w:r>
      <w:proofErr w:type="spellEnd"/>
      <w:proofErr w:type="gramEnd"/>
      <w:r w:rsidRPr="00984E5B">
        <w:rPr>
          <w:iCs/>
          <w:sz w:val="28"/>
          <w:lang w:val="fr-FR"/>
        </w:rPr>
        <w:t xml:space="preserve">, </w:t>
      </w:r>
    </w:p>
    <w:p w14:paraId="2792AE3E" w14:textId="77777777" w:rsidR="00C6195B" w:rsidRPr="00984E5B" w:rsidRDefault="00C6195B" w:rsidP="00C6195B">
      <w:pPr>
        <w:jc w:val="right"/>
        <w:rPr>
          <w:iCs/>
          <w:sz w:val="28"/>
          <w:lang w:val="fr-FR"/>
        </w:rPr>
      </w:pPr>
      <w:r w:rsidRPr="00984E5B">
        <w:rPr>
          <w:iCs/>
          <w:sz w:val="28"/>
          <w:lang w:val="fr-FR"/>
        </w:rPr>
        <w:t>30. </w:t>
      </w:r>
      <w:proofErr w:type="spellStart"/>
      <w:r w:rsidRPr="00984E5B">
        <w:rPr>
          <w:iCs/>
          <w:sz w:val="28"/>
          <w:lang w:val="fr-FR"/>
        </w:rPr>
        <w:t>panta</w:t>
      </w:r>
      <w:proofErr w:type="spellEnd"/>
      <w:r w:rsidRPr="00984E5B">
        <w:rPr>
          <w:iCs/>
          <w:sz w:val="28"/>
          <w:lang w:val="fr-FR"/>
        </w:rPr>
        <w:t xml:space="preserve"> </w:t>
      </w:r>
      <w:proofErr w:type="spellStart"/>
      <w:r w:rsidRPr="00984E5B">
        <w:rPr>
          <w:iCs/>
          <w:sz w:val="28"/>
          <w:lang w:val="fr-FR"/>
        </w:rPr>
        <w:t>pirmo</w:t>
      </w:r>
      <w:proofErr w:type="spellEnd"/>
      <w:r w:rsidRPr="00984E5B">
        <w:rPr>
          <w:iCs/>
          <w:sz w:val="28"/>
          <w:lang w:val="fr-FR"/>
        </w:rPr>
        <w:t xml:space="preserve"> </w:t>
      </w:r>
      <w:proofErr w:type="spellStart"/>
      <w:r w:rsidRPr="00984E5B">
        <w:rPr>
          <w:iCs/>
          <w:sz w:val="28"/>
          <w:lang w:val="fr-FR"/>
        </w:rPr>
        <w:t>daļu</w:t>
      </w:r>
      <w:proofErr w:type="spellEnd"/>
      <w:r w:rsidRPr="00984E5B">
        <w:rPr>
          <w:iCs/>
          <w:sz w:val="28"/>
          <w:lang w:val="fr-FR"/>
        </w:rPr>
        <w:t xml:space="preserve"> un 45. </w:t>
      </w:r>
      <w:proofErr w:type="spellStart"/>
      <w:proofErr w:type="gramStart"/>
      <w:r w:rsidRPr="00984E5B">
        <w:rPr>
          <w:iCs/>
          <w:sz w:val="28"/>
          <w:lang w:val="fr-FR"/>
        </w:rPr>
        <w:t>panta</w:t>
      </w:r>
      <w:proofErr w:type="spellEnd"/>
      <w:proofErr w:type="gramEnd"/>
      <w:r w:rsidRPr="00984E5B">
        <w:rPr>
          <w:iCs/>
          <w:sz w:val="28"/>
          <w:lang w:val="fr-FR"/>
        </w:rPr>
        <w:t xml:space="preserve"> </w:t>
      </w:r>
      <w:proofErr w:type="spellStart"/>
      <w:r w:rsidRPr="00984E5B">
        <w:rPr>
          <w:iCs/>
          <w:sz w:val="28"/>
          <w:lang w:val="fr-FR"/>
        </w:rPr>
        <w:t>pirmo</w:t>
      </w:r>
      <w:proofErr w:type="spellEnd"/>
      <w:r w:rsidRPr="00984E5B">
        <w:rPr>
          <w:iCs/>
          <w:sz w:val="28"/>
          <w:lang w:val="fr-FR"/>
        </w:rPr>
        <w:t xml:space="preserve"> un </w:t>
      </w:r>
      <w:proofErr w:type="spellStart"/>
      <w:r w:rsidRPr="00984E5B">
        <w:rPr>
          <w:iCs/>
          <w:sz w:val="28"/>
          <w:lang w:val="fr-FR"/>
        </w:rPr>
        <w:t>septīto</w:t>
      </w:r>
      <w:proofErr w:type="spellEnd"/>
      <w:r w:rsidRPr="00984E5B">
        <w:rPr>
          <w:iCs/>
          <w:sz w:val="28"/>
          <w:lang w:val="fr-FR"/>
        </w:rPr>
        <w:t xml:space="preserve"> </w:t>
      </w:r>
      <w:proofErr w:type="spellStart"/>
      <w:r w:rsidRPr="00984E5B">
        <w:rPr>
          <w:iCs/>
          <w:sz w:val="28"/>
          <w:lang w:val="fr-FR"/>
        </w:rPr>
        <w:t>daļu</w:t>
      </w:r>
      <w:proofErr w:type="spellEnd"/>
      <w:r w:rsidRPr="00984E5B">
        <w:rPr>
          <w:iCs/>
          <w:sz w:val="28"/>
          <w:lang w:val="fr-FR"/>
        </w:rPr>
        <w:t xml:space="preserve"> un</w:t>
      </w:r>
    </w:p>
    <w:p w14:paraId="413335F3" w14:textId="77777777" w:rsidR="00C6195B" w:rsidRPr="00984E5B" w:rsidRDefault="00C6195B" w:rsidP="00C6195B">
      <w:pPr>
        <w:jc w:val="right"/>
        <w:rPr>
          <w:iCs/>
          <w:sz w:val="28"/>
          <w:lang w:val="fr-FR"/>
        </w:rPr>
      </w:pPr>
      <w:proofErr w:type="spellStart"/>
      <w:proofErr w:type="gramStart"/>
      <w:r w:rsidRPr="00984E5B">
        <w:rPr>
          <w:iCs/>
          <w:sz w:val="28"/>
          <w:lang w:val="fr-FR"/>
        </w:rPr>
        <w:t>likuma</w:t>
      </w:r>
      <w:proofErr w:type="spellEnd"/>
      <w:proofErr w:type="gramEnd"/>
      <w:r w:rsidRPr="00984E5B">
        <w:rPr>
          <w:iCs/>
          <w:sz w:val="28"/>
          <w:lang w:val="fr-FR"/>
        </w:rPr>
        <w:t xml:space="preserve"> "Par </w:t>
      </w:r>
      <w:proofErr w:type="spellStart"/>
      <w:r w:rsidRPr="00984E5B">
        <w:rPr>
          <w:iCs/>
          <w:sz w:val="28"/>
          <w:lang w:val="fr-FR"/>
        </w:rPr>
        <w:t>atbilstības</w:t>
      </w:r>
      <w:proofErr w:type="spellEnd"/>
      <w:r w:rsidRPr="00984E5B">
        <w:rPr>
          <w:iCs/>
          <w:sz w:val="28"/>
          <w:lang w:val="fr-FR"/>
        </w:rPr>
        <w:t xml:space="preserve"> </w:t>
      </w:r>
      <w:proofErr w:type="spellStart"/>
      <w:r w:rsidRPr="00984E5B">
        <w:rPr>
          <w:iCs/>
          <w:sz w:val="28"/>
          <w:lang w:val="fr-FR"/>
        </w:rPr>
        <w:t>novērtēšanu</w:t>
      </w:r>
      <w:proofErr w:type="spellEnd"/>
      <w:r w:rsidRPr="00984E5B">
        <w:rPr>
          <w:iCs/>
          <w:sz w:val="28"/>
          <w:lang w:val="fr-FR"/>
        </w:rPr>
        <w:t>" 7. </w:t>
      </w:r>
      <w:proofErr w:type="spellStart"/>
      <w:proofErr w:type="gramStart"/>
      <w:r w:rsidRPr="00984E5B">
        <w:rPr>
          <w:iCs/>
          <w:sz w:val="28"/>
          <w:lang w:val="fr-FR"/>
        </w:rPr>
        <w:t>panta</w:t>
      </w:r>
      <w:proofErr w:type="spellEnd"/>
      <w:proofErr w:type="gramEnd"/>
      <w:r w:rsidRPr="00984E5B">
        <w:rPr>
          <w:iCs/>
          <w:sz w:val="28"/>
          <w:lang w:val="fr-FR"/>
        </w:rPr>
        <w:t xml:space="preserve"> </w:t>
      </w:r>
      <w:proofErr w:type="spellStart"/>
      <w:r w:rsidRPr="00984E5B">
        <w:rPr>
          <w:iCs/>
          <w:sz w:val="28"/>
          <w:lang w:val="fr-FR"/>
        </w:rPr>
        <w:t>pirmo</w:t>
      </w:r>
      <w:proofErr w:type="spellEnd"/>
      <w:r w:rsidRPr="00984E5B">
        <w:rPr>
          <w:iCs/>
          <w:sz w:val="28"/>
          <w:lang w:val="fr-FR"/>
        </w:rPr>
        <w:t xml:space="preserve"> </w:t>
      </w:r>
      <w:proofErr w:type="spellStart"/>
      <w:r w:rsidRPr="00984E5B">
        <w:rPr>
          <w:iCs/>
          <w:sz w:val="28"/>
          <w:lang w:val="fr-FR"/>
        </w:rPr>
        <w:t>daļu</w:t>
      </w:r>
      <w:proofErr w:type="spellEnd"/>
    </w:p>
    <w:p w14:paraId="2FE7738C" w14:textId="77777777" w:rsidR="00866762" w:rsidRDefault="00866762" w:rsidP="00C6195B">
      <w:pPr>
        <w:pStyle w:val="Title"/>
        <w:jc w:val="both"/>
        <w:outlineLvl w:val="0"/>
        <w:rPr>
          <w:szCs w:val="28"/>
        </w:rPr>
      </w:pPr>
    </w:p>
    <w:p w14:paraId="7A086CCD" w14:textId="017A8256" w:rsidR="007303B8" w:rsidRDefault="00866762" w:rsidP="007303B8">
      <w:pPr>
        <w:pStyle w:val="Title"/>
        <w:ind w:firstLine="709"/>
        <w:jc w:val="both"/>
        <w:outlineLvl w:val="0"/>
        <w:rPr>
          <w:rStyle w:val="t3"/>
          <w:rFonts w:ascii="Arial" w:hAnsi="Arial" w:cs="Arial"/>
          <w:color w:val="A0A0A0"/>
          <w:sz w:val="18"/>
          <w:szCs w:val="18"/>
        </w:rPr>
      </w:pPr>
      <w:r>
        <w:t xml:space="preserve">Izdarīt Ministru kabineta </w:t>
      </w:r>
      <w:r w:rsidR="00416462" w:rsidRPr="00416462">
        <w:t>2012. gada 13. novembra noteikumos Nr. 769 “Noteikumi par stacionāro tehnoloģisko iekārtu dalību Eiropas Savienības emisijas kvotu tirdzniecības sistēmā</w:t>
      </w:r>
      <w:r w:rsidR="00416462" w:rsidRPr="00640CE4">
        <w:t>”</w:t>
      </w:r>
      <w:r w:rsidRPr="00640CE4">
        <w:t xml:space="preserve"> (Latvijas Vēstnesis, </w:t>
      </w:r>
      <w:r w:rsidRPr="00640CE4">
        <w:rPr>
          <w:szCs w:val="28"/>
        </w:rPr>
        <w:t>201</w:t>
      </w:r>
      <w:r w:rsidR="007303B8" w:rsidRPr="00640CE4">
        <w:rPr>
          <w:szCs w:val="28"/>
        </w:rPr>
        <w:t>2</w:t>
      </w:r>
      <w:r w:rsidRPr="00640CE4">
        <w:rPr>
          <w:szCs w:val="28"/>
        </w:rPr>
        <w:t xml:space="preserve">, </w:t>
      </w:r>
      <w:r w:rsidR="001E3F4E" w:rsidRPr="00640CE4">
        <w:rPr>
          <w:szCs w:val="28"/>
        </w:rPr>
        <w:t>190</w:t>
      </w:r>
      <w:r w:rsidRPr="00640CE4">
        <w:rPr>
          <w:szCs w:val="28"/>
        </w:rPr>
        <w:t>.</w:t>
      </w:r>
      <w:r w:rsidR="006E75D7" w:rsidRPr="00640CE4">
        <w:rPr>
          <w:szCs w:val="28"/>
        </w:rPr>
        <w:t xml:space="preserve"> </w:t>
      </w:r>
      <w:r w:rsidRPr="00640CE4">
        <w:rPr>
          <w:szCs w:val="28"/>
        </w:rPr>
        <w:t>nr.; 2014,</w:t>
      </w:r>
      <w:r w:rsidRPr="007303B8">
        <w:rPr>
          <w:szCs w:val="28"/>
        </w:rPr>
        <w:t xml:space="preserve"> </w:t>
      </w:r>
      <w:r w:rsidR="007303B8" w:rsidRPr="007303B8">
        <w:rPr>
          <w:szCs w:val="28"/>
        </w:rPr>
        <w:t>131</w:t>
      </w:r>
      <w:r w:rsidRPr="007303B8">
        <w:rPr>
          <w:szCs w:val="28"/>
        </w:rPr>
        <w:t>. nr.; 201</w:t>
      </w:r>
      <w:r w:rsidR="007303B8" w:rsidRPr="007303B8">
        <w:rPr>
          <w:szCs w:val="28"/>
        </w:rPr>
        <w:t>7</w:t>
      </w:r>
      <w:r w:rsidRPr="007303B8">
        <w:rPr>
          <w:szCs w:val="28"/>
        </w:rPr>
        <w:t xml:space="preserve">, </w:t>
      </w:r>
      <w:r w:rsidR="007303B8" w:rsidRPr="007303B8">
        <w:rPr>
          <w:szCs w:val="28"/>
        </w:rPr>
        <w:t>71</w:t>
      </w:r>
      <w:r w:rsidRPr="007303B8">
        <w:rPr>
          <w:szCs w:val="28"/>
        </w:rPr>
        <w:t>. nr.; 201</w:t>
      </w:r>
      <w:r w:rsidR="007303B8" w:rsidRPr="007303B8">
        <w:rPr>
          <w:szCs w:val="28"/>
        </w:rPr>
        <w:t>8</w:t>
      </w:r>
      <w:r w:rsidRPr="007303B8">
        <w:rPr>
          <w:szCs w:val="28"/>
        </w:rPr>
        <w:t xml:space="preserve">, </w:t>
      </w:r>
      <w:r w:rsidR="007303B8" w:rsidRPr="007303B8">
        <w:rPr>
          <w:szCs w:val="28"/>
        </w:rPr>
        <w:t>49</w:t>
      </w:r>
      <w:r w:rsidRPr="007303B8">
        <w:rPr>
          <w:szCs w:val="28"/>
        </w:rPr>
        <w:t>. nr.</w:t>
      </w:r>
      <w:r w:rsidRPr="007303B8">
        <w:t>)</w:t>
      </w:r>
      <w:r w:rsidRPr="00420148">
        <w:t xml:space="preserve"> šādus grozījumus:</w:t>
      </w:r>
      <w:r w:rsidR="007303B8">
        <w:rPr>
          <w:rStyle w:val="t3"/>
          <w:rFonts w:ascii="Arial" w:hAnsi="Arial" w:cs="Arial"/>
          <w:color w:val="A0A0A0"/>
          <w:sz w:val="18"/>
          <w:szCs w:val="18"/>
        </w:rPr>
        <w:t>.</w:t>
      </w:r>
    </w:p>
    <w:p w14:paraId="43CE2C11" w14:textId="77777777" w:rsidR="006C5C6E" w:rsidRPr="007303B8" w:rsidRDefault="006C5C6E" w:rsidP="0076013A">
      <w:pPr>
        <w:pStyle w:val="Title"/>
        <w:jc w:val="both"/>
        <w:outlineLvl w:val="0"/>
      </w:pPr>
    </w:p>
    <w:p w14:paraId="7B686342" w14:textId="71E7397C" w:rsidR="00CD5B81" w:rsidRDefault="00CD5B81" w:rsidP="00CD5B81">
      <w:pPr>
        <w:pStyle w:val="Title"/>
        <w:ind w:left="709" w:hanging="283"/>
        <w:jc w:val="both"/>
        <w:outlineLvl w:val="0"/>
      </w:pPr>
      <w:r>
        <w:t>1. Aizstāt 1.4 apakšpunktā vārdus “</w:t>
      </w:r>
      <w:r w:rsidRPr="00685330">
        <w:t>Valsts vides dienesta reģionālajai vides pārvaldei (turpmāk – pārvalde)</w:t>
      </w:r>
      <w:r>
        <w:t>” ar vārdiem “Valsts vides dienestam (turpmāk – dienests)”.</w:t>
      </w:r>
    </w:p>
    <w:p w14:paraId="6EB4C23A" w14:textId="77777777" w:rsidR="00CD5B81" w:rsidRDefault="00CD5B81" w:rsidP="00CD5B81">
      <w:pPr>
        <w:pStyle w:val="Title"/>
        <w:ind w:left="709" w:hanging="283"/>
        <w:jc w:val="both"/>
        <w:outlineLvl w:val="0"/>
      </w:pPr>
    </w:p>
    <w:p w14:paraId="278C109A" w14:textId="1C327234" w:rsidR="00CD5B81" w:rsidRDefault="00CD5B81" w:rsidP="00CD5B81">
      <w:pPr>
        <w:pStyle w:val="Title"/>
        <w:ind w:left="709" w:hanging="283"/>
        <w:jc w:val="both"/>
        <w:outlineLvl w:val="0"/>
      </w:pPr>
      <w:r>
        <w:t xml:space="preserve">2. Aizstāt </w:t>
      </w:r>
      <w:r w:rsidR="00697AC7">
        <w:t xml:space="preserve">visā </w:t>
      </w:r>
      <w:r>
        <w:t>noteikumu tekstā vārdu “pārvalde” attiecīgajā locījumā ar vārdu “dienests” attiecīgajā locījumā.</w:t>
      </w:r>
    </w:p>
    <w:p w14:paraId="43659C37" w14:textId="77777777" w:rsidR="00CD5B81" w:rsidRDefault="00CD5B81" w:rsidP="00CD5B81">
      <w:pPr>
        <w:pStyle w:val="Title"/>
        <w:ind w:left="709" w:hanging="283"/>
        <w:jc w:val="both"/>
        <w:outlineLvl w:val="0"/>
      </w:pPr>
    </w:p>
    <w:p w14:paraId="2C26D3A2" w14:textId="35046631" w:rsidR="00CD5B81" w:rsidRDefault="00CD5B81" w:rsidP="00CD5B81">
      <w:pPr>
        <w:pStyle w:val="Title"/>
        <w:ind w:left="709" w:hanging="283"/>
        <w:jc w:val="both"/>
        <w:outlineLvl w:val="0"/>
        <w:rPr>
          <w:szCs w:val="28"/>
        </w:rPr>
      </w:pPr>
      <w:r>
        <w:t xml:space="preserve">3. </w:t>
      </w:r>
      <w:r>
        <w:rPr>
          <w:szCs w:val="28"/>
        </w:rPr>
        <w:t>Aizstāt visā noteikumu tekstā vārdus “</w:t>
      </w:r>
      <w:r w:rsidRPr="00F50647">
        <w:rPr>
          <w:szCs w:val="28"/>
        </w:rPr>
        <w:t>vieno</w:t>
      </w:r>
      <w:r w:rsidRPr="004702B9">
        <w:rPr>
          <w:szCs w:val="28"/>
        </w:rPr>
        <w:t xml:space="preserve">tās vides informācijas sistēmā </w:t>
      </w:r>
      <w:r>
        <w:rPr>
          <w:szCs w:val="28"/>
        </w:rPr>
        <w:t>“</w:t>
      </w:r>
      <w:r w:rsidRPr="00F50647">
        <w:rPr>
          <w:szCs w:val="28"/>
        </w:rPr>
        <w:t>TULPE</w:t>
      </w:r>
      <w:r>
        <w:rPr>
          <w:szCs w:val="28"/>
        </w:rPr>
        <w:t>” (attiecīgā locījumā) ar vārdiem “dienesta informācijas sistēma” (attiecīgā locījumā).”</w:t>
      </w:r>
    </w:p>
    <w:p w14:paraId="4475EF41" w14:textId="77777777" w:rsidR="00CD5B81" w:rsidRDefault="00CD5B81" w:rsidP="00440BE7">
      <w:pPr>
        <w:pStyle w:val="Title"/>
        <w:jc w:val="both"/>
        <w:outlineLvl w:val="0"/>
      </w:pPr>
    </w:p>
    <w:p w14:paraId="08F2CBBC" w14:textId="59DEC6E8" w:rsidR="00416462" w:rsidRDefault="00440BE7" w:rsidP="00416462">
      <w:pPr>
        <w:pStyle w:val="Title"/>
        <w:ind w:left="709" w:hanging="283"/>
        <w:jc w:val="both"/>
        <w:outlineLvl w:val="0"/>
      </w:pPr>
      <w:r>
        <w:t>4</w:t>
      </w:r>
      <w:r w:rsidR="00416462" w:rsidRPr="00416462">
        <w:t>.</w:t>
      </w:r>
      <w:r w:rsidR="00416462">
        <w:t xml:space="preserve"> Papildināt </w:t>
      </w:r>
      <w:r w:rsidR="007303B8">
        <w:t>noteikumus ar</w:t>
      </w:r>
      <w:r w:rsidR="00416462">
        <w:t xml:space="preserve"> 1.7. apakšpunktu šādā redakcijā:</w:t>
      </w:r>
    </w:p>
    <w:p w14:paraId="5EF95481" w14:textId="1144C918" w:rsidR="00416462" w:rsidRDefault="00416462" w:rsidP="00416462">
      <w:pPr>
        <w:pStyle w:val="Title"/>
        <w:ind w:left="709" w:hanging="283"/>
        <w:jc w:val="both"/>
        <w:outlineLvl w:val="0"/>
      </w:pPr>
      <w:r>
        <w:tab/>
      </w:r>
    </w:p>
    <w:p w14:paraId="6B5ECDCE" w14:textId="0DB90CDC" w:rsidR="00416462" w:rsidRDefault="00416462" w:rsidP="007303B8">
      <w:pPr>
        <w:pStyle w:val="Title"/>
        <w:ind w:left="709" w:hanging="283"/>
        <w:jc w:val="both"/>
        <w:outlineLvl w:val="0"/>
      </w:pPr>
      <w:r>
        <w:tab/>
        <w:t xml:space="preserve">“1.7. kārtību, kādā iesniedz, pārbauda un apstiprina </w:t>
      </w:r>
      <w:r w:rsidR="007303B8">
        <w:t xml:space="preserve">ikgadējo </w:t>
      </w:r>
      <w:r>
        <w:t>darbības līmeņa</w:t>
      </w:r>
      <w:r w:rsidR="007303B8">
        <w:t xml:space="preserve"> izmaiņu ziņojumu (turpmāk – darbības līmeņa ziņojums).”</w:t>
      </w:r>
    </w:p>
    <w:p w14:paraId="6DDAEF95" w14:textId="77777777" w:rsidR="00844335" w:rsidRDefault="00844335" w:rsidP="007303B8">
      <w:pPr>
        <w:pStyle w:val="Title"/>
        <w:ind w:left="709" w:hanging="283"/>
        <w:jc w:val="both"/>
        <w:outlineLvl w:val="0"/>
      </w:pPr>
    </w:p>
    <w:p w14:paraId="0326240A" w14:textId="1F433A09" w:rsidR="00844335" w:rsidRDefault="00844335" w:rsidP="007303B8">
      <w:pPr>
        <w:pStyle w:val="Title"/>
        <w:ind w:left="709" w:hanging="283"/>
        <w:jc w:val="both"/>
        <w:outlineLvl w:val="0"/>
      </w:pPr>
      <w:r>
        <w:t>5. Izteikt 3. punktu šādā redakcijā:</w:t>
      </w:r>
    </w:p>
    <w:p w14:paraId="3B0739DA" w14:textId="77777777" w:rsidR="00844335" w:rsidRDefault="00844335" w:rsidP="007303B8">
      <w:pPr>
        <w:pStyle w:val="Title"/>
        <w:ind w:left="709" w:hanging="283"/>
        <w:jc w:val="both"/>
        <w:outlineLvl w:val="0"/>
      </w:pPr>
    </w:p>
    <w:p w14:paraId="7EBDC0BD" w14:textId="4B0DD59B" w:rsidR="00F740CF" w:rsidRDefault="00844335" w:rsidP="00844335">
      <w:pPr>
        <w:pStyle w:val="Title"/>
        <w:ind w:left="709" w:hanging="283"/>
        <w:jc w:val="both"/>
        <w:outlineLvl w:val="0"/>
      </w:pPr>
      <w:r>
        <w:tab/>
        <w:t>“</w:t>
      </w:r>
      <w:r w:rsidR="00697AC7">
        <w:t>3. </w:t>
      </w:r>
      <w:r w:rsidRPr="00844335">
        <w:t xml:space="preserve">Operators šo noteikumu 4. punktā minēto iesniegumu un tam pievienotos pielikumus un dokumentus iesniedz elektroniski, pēc elektroniskas reģistrēšanās aizpildot informāciju tiešsaistes režīmā dienesta </w:t>
      </w:r>
      <w:r w:rsidR="00697AC7">
        <w:t>informācijas sistēmā</w:t>
      </w:r>
      <w:r w:rsidRPr="00844335">
        <w:t xml:space="preserve">. Operators šo noteikumu 32. un 33. punktā </w:t>
      </w:r>
      <w:r w:rsidRPr="00844335">
        <w:lastRenderedPageBreak/>
        <w:t>minētos iesniegumus un tiem pievienotos pielikumus un dokumentus, šo noteikumu 48.</w:t>
      </w:r>
      <w:r>
        <w:t>, 48.</w:t>
      </w:r>
      <w:r>
        <w:rPr>
          <w:vertAlign w:val="superscript"/>
        </w:rPr>
        <w:t>4</w:t>
      </w:r>
      <w:r>
        <w:t xml:space="preserve"> un </w:t>
      </w:r>
      <w:r w:rsidRPr="00844335">
        <w:t xml:space="preserve">61. punktā minētos ziņojumus, kā arī šo noteikumu 48.1 punktā minēto informāciju un to pamatojošos dokumentus iesniedz saskaņā ar šo noteikumu 5.1 nodaļā noteikto procedūru, </w:t>
      </w:r>
      <w:r>
        <w:t>izmantojot Eiropas Komisijas izveidoto un uzturēto vienoto Eiropas Savienības Emisijas kvotu tirdzniecības sistēmas informācijas apmaiņas sistēmu (turpmāk – ETS informācijas sistēma).”</w:t>
      </w:r>
    </w:p>
    <w:p w14:paraId="6CC88135" w14:textId="6311CFA7" w:rsidR="00F31DD0" w:rsidRDefault="00F31DD0" w:rsidP="00844335">
      <w:pPr>
        <w:pStyle w:val="Title"/>
        <w:ind w:left="709" w:hanging="283"/>
        <w:jc w:val="both"/>
        <w:outlineLvl w:val="0"/>
      </w:pPr>
    </w:p>
    <w:p w14:paraId="3D582E2F" w14:textId="59954A98" w:rsidR="00F31DD0" w:rsidRDefault="00F31DD0" w:rsidP="00844335">
      <w:pPr>
        <w:pStyle w:val="Title"/>
        <w:ind w:left="709" w:hanging="283"/>
        <w:jc w:val="both"/>
        <w:outlineLvl w:val="0"/>
      </w:pPr>
      <w:r>
        <w:t xml:space="preserve">6. </w:t>
      </w:r>
      <w:r w:rsidR="00C8107E">
        <w:t xml:space="preserve">Izteikt </w:t>
      </w:r>
      <w:r w:rsidR="004E06AA">
        <w:t>17</w:t>
      </w:r>
      <w:r w:rsidR="00C8107E">
        <w:t xml:space="preserve">. un </w:t>
      </w:r>
      <w:r w:rsidR="004E06AA">
        <w:t>18</w:t>
      </w:r>
      <w:r w:rsidR="00C8107E">
        <w:t>. punktu šādā redakcijā:</w:t>
      </w:r>
    </w:p>
    <w:p w14:paraId="2E012B5F" w14:textId="7DE9B280" w:rsidR="00C8107E" w:rsidRDefault="00C8107E" w:rsidP="00844335">
      <w:pPr>
        <w:pStyle w:val="Title"/>
        <w:ind w:left="709" w:hanging="283"/>
        <w:jc w:val="both"/>
        <w:outlineLvl w:val="0"/>
      </w:pPr>
    </w:p>
    <w:p w14:paraId="29328338" w14:textId="29910CBA" w:rsidR="00E04B8B" w:rsidRDefault="00C8107E" w:rsidP="00E04B8B">
      <w:pPr>
        <w:pStyle w:val="Title"/>
        <w:ind w:left="709" w:hanging="283"/>
        <w:jc w:val="both"/>
        <w:outlineLvl w:val="0"/>
      </w:pPr>
      <w:r>
        <w:tab/>
        <w:t>“</w:t>
      </w:r>
      <w:r w:rsidR="004E06AA">
        <w:t xml:space="preserve">17. </w:t>
      </w:r>
      <w:r w:rsidR="00E04B8B">
        <w:t>Vienlaikus ar atļaujas iesniegumu operators iesniedz iesniegumu par nepieciešamajiem grozījumiem atļaujā A vai B kategorijas piesārņojošas darbības veikšanai vai izmaiņām C kategorijas piesārņojošā darbībā vai iesniedz iesniegumu atļaujas saņemšanai A vai B kategorijas piesārņojošai darbībai, vai paziņo par C kategorijas piesārņojošas darbības veikšanu šādos gadījumos:</w:t>
      </w:r>
    </w:p>
    <w:p w14:paraId="11E0BEB5" w14:textId="77777777" w:rsidR="00E04B8B" w:rsidRDefault="00E04B8B" w:rsidP="00E04B8B">
      <w:pPr>
        <w:pStyle w:val="Title"/>
        <w:ind w:left="709" w:hanging="283"/>
        <w:jc w:val="both"/>
        <w:outlineLvl w:val="0"/>
      </w:pPr>
    </w:p>
    <w:p w14:paraId="7600E48A" w14:textId="7FE3D669" w:rsidR="00E04B8B" w:rsidRDefault="00E04B8B" w:rsidP="00DA58C4">
      <w:pPr>
        <w:pStyle w:val="Title"/>
        <w:ind w:left="720" w:hanging="11"/>
        <w:jc w:val="both"/>
        <w:outlineLvl w:val="0"/>
      </w:pPr>
      <w:r>
        <w:t xml:space="preserve">17.1. ja iesniegumā atļaujas saņemšanai iekļautā informācija atšķiras no atļaujā A vai B kategorijas piesārņojošas darbības veikšanai iekļautās informācijas vai C kategorijas </w:t>
      </w:r>
      <w:r w:rsidR="00D202E2">
        <w:t xml:space="preserve">piesārņojošas darbības reģistrā </w:t>
      </w:r>
      <w:r>
        <w:t>iekļautās informācijas;</w:t>
      </w:r>
    </w:p>
    <w:p w14:paraId="1B4C8A94" w14:textId="77777777" w:rsidR="00E04B8B" w:rsidRDefault="00E04B8B" w:rsidP="00E04B8B">
      <w:pPr>
        <w:pStyle w:val="Title"/>
        <w:ind w:left="709" w:hanging="283"/>
        <w:jc w:val="both"/>
        <w:outlineLvl w:val="0"/>
      </w:pPr>
    </w:p>
    <w:p w14:paraId="7313AD06" w14:textId="62A57626" w:rsidR="00E04B8B" w:rsidRDefault="00E04B8B" w:rsidP="00DA58C4">
      <w:pPr>
        <w:pStyle w:val="Title"/>
        <w:ind w:left="709"/>
        <w:jc w:val="both"/>
        <w:outlineLvl w:val="0"/>
      </w:pPr>
      <w:r>
        <w:t>17.2. ja atļaujā A vai B kategorijas piesārņojošas darbības veikšanai jāizdara grozījumi, pamatojoties uz likumu "Par piesārņojumu", vai jāveic būtiskas izmaiņas C kategorijas darbībā.</w:t>
      </w:r>
    </w:p>
    <w:p w14:paraId="466602D8" w14:textId="52880364" w:rsidR="00A81E81" w:rsidRDefault="00A81E81" w:rsidP="00DA58C4">
      <w:pPr>
        <w:pStyle w:val="Title"/>
        <w:jc w:val="both"/>
        <w:outlineLvl w:val="0"/>
      </w:pPr>
    </w:p>
    <w:p w14:paraId="46F6F4E2" w14:textId="56C0F65A" w:rsidR="00A81E81" w:rsidRDefault="00A81E81" w:rsidP="00844335">
      <w:pPr>
        <w:pStyle w:val="Title"/>
        <w:ind w:left="709" w:hanging="283"/>
        <w:jc w:val="both"/>
        <w:outlineLvl w:val="0"/>
      </w:pPr>
      <w:r>
        <w:tab/>
      </w:r>
      <w:r w:rsidR="00D202E2">
        <w:t xml:space="preserve">18. </w:t>
      </w:r>
      <w:r w:rsidR="000D1AB0" w:rsidRPr="000D1AB0">
        <w:t>Ja operators nav ievērojis šo noteikumu 17.punktā minētos nosacījumus, pārvalde 10 darbdienu laikā pieņem lēmumu par atļaujas A vai B kategorijas piesārņojošas darbības veikšanai izsniegšanas vai pārskatīšanas procedūras uzsākšanu un informē par to attiecīgo operatoru.</w:t>
      </w:r>
      <w:r w:rsidR="00911BFA">
        <w:t>”</w:t>
      </w:r>
    </w:p>
    <w:p w14:paraId="43B7ADB7" w14:textId="4D89CD64" w:rsidR="00412112" w:rsidRDefault="00412112" w:rsidP="00844335">
      <w:pPr>
        <w:pStyle w:val="Title"/>
        <w:ind w:left="709" w:hanging="283"/>
        <w:jc w:val="both"/>
        <w:outlineLvl w:val="0"/>
      </w:pPr>
    </w:p>
    <w:p w14:paraId="3A9947FA" w14:textId="7D7D30DE" w:rsidR="00412112" w:rsidRDefault="00412112" w:rsidP="00844335">
      <w:pPr>
        <w:pStyle w:val="Title"/>
        <w:ind w:left="709" w:hanging="283"/>
        <w:jc w:val="both"/>
        <w:outlineLvl w:val="0"/>
      </w:pPr>
      <w:r>
        <w:t xml:space="preserve">7. </w:t>
      </w:r>
      <w:r w:rsidR="00AF3ED0">
        <w:t>Izteikt 24.</w:t>
      </w:r>
      <w:r w:rsidR="00AF3ED0">
        <w:rPr>
          <w:vertAlign w:val="superscript"/>
        </w:rPr>
        <w:t>1</w:t>
      </w:r>
      <w:r w:rsidR="00AF3ED0">
        <w:t xml:space="preserve"> punktu šādā redakcijā:</w:t>
      </w:r>
    </w:p>
    <w:p w14:paraId="46C8BB98" w14:textId="1DD1954E" w:rsidR="00AF3ED0" w:rsidRDefault="00AF3ED0" w:rsidP="00844335">
      <w:pPr>
        <w:pStyle w:val="Title"/>
        <w:ind w:left="709" w:hanging="283"/>
        <w:jc w:val="both"/>
        <w:outlineLvl w:val="0"/>
      </w:pPr>
    </w:p>
    <w:p w14:paraId="34C47BAA" w14:textId="51D2695B" w:rsidR="00AF3ED0" w:rsidRDefault="00AF3ED0" w:rsidP="00844335">
      <w:pPr>
        <w:pStyle w:val="Title"/>
        <w:ind w:left="709" w:hanging="283"/>
        <w:jc w:val="both"/>
        <w:outlineLvl w:val="0"/>
      </w:pPr>
      <w:r>
        <w:tab/>
        <w:t xml:space="preserve">“Pārvalde izsniedz operatoram atļauju termiņos, kas ir noteikti normatīvajos aktos par kārtību, kādā piesakāmas A, B un C kategorijas piesārņojošas darbības un izsniedzamas atļaujas A un B kategorijas piesārņojošo darbību veikšanai, ņemot vērā to, vai konkrētajam operatoram ir piešķirama atļauja A vai B kategorijas piesārņojošās darbības veikšanai vai </w:t>
      </w:r>
      <w:r w:rsidR="00542412">
        <w:t>nepieciešams reģistrēt</w:t>
      </w:r>
      <w:r>
        <w:t xml:space="preserve"> C kategorijas</w:t>
      </w:r>
      <w:r w:rsidR="00812E50">
        <w:t xml:space="preserve"> piesārņojošas darbības</w:t>
      </w:r>
      <w:r>
        <w:t>.”</w:t>
      </w:r>
    </w:p>
    <w:p w14:paraId="072D522E" w14:textId="77777777" w:rsidR="00844335" w:rsidRDefault="00844335" w:rsidP="00844335">
      <w:pPr>
        <w:pStyle w:val="Title"/>
        <w:ind w:left="709" w:hanging="283"/>
        <w:jc w:val="both"/>
        <w:outlineLvl w:val="0"/>
      </w:pPr>
    </w:p>
    <w:p w14:paraId="13252F5B" w14:textId="16056DF8" w:rsidR="00163FD6" w:rsidRDefault="00E25242" w:rsidP="006F154F">
      <w:pPr>
        <w:pStyle w:val="Title"/>
        <w:ind w:left="709" w:hanging="283"/>
        <w:jc w:val="both"/>
        <w:outlineLvl w:val="0"/>
      </w:pPr>
      <w:r w:rsidRPr="00DA58C4">
        <w:t>8</w:t>
      </w:r>
      <w:r w:rsidR="00CD5B81">
        <w:t xml:space="preserve">. </w:t>
      </w:r>
      <w:r w:rsidR="00ED401A">
        <w:t xml:space="preserve">Aizstāt </w:t>
      </w:r>
      <w:r w:rsidR="002C708C">
        <w:t>noteikumu</w:t>
      </w:r>
      <w:r w:rsidR="005223C9">
        <w:t xml:space="preserve"> </w:t>
      </w:r>
      <w:r w:rsidR="00ED401A">
        <w:t xml:space="preserve">29. punktā </w:t>
      </w:r>
      <w:r w:rsidR="002C708C">
        <w:t xml:space="preserve">un </w:t>
      </w:r>
      <w:r w:rsidR="008163AF">
        <w:t>2. pielikuma 28. punktā</w:t>
      </w:r>
      <w:r w:rsidR="002C708C">
        <w:t xml:space="preserve"> </w:t>
      </w:r>
      <w:r w:rsidR="00ED401A">
        <w:t>vārdus un skaitļus “</w:t>
      </w:r>
      <w:r w:rsidR="004C3A83" w:rsidRPr="004C3A83">
        <w:t xml:space="preserve">Eiropas Komisijas 2012.gada 21.jūnija Regulas Nr. 600/2012 par siltumnīcefekta gāzu ziņojumu un tonnkilometru ziņojumu verifikāciju un </w:t>
      </w:r>
      <w:r w:rsidR="004C3A83" w:rsidRPr="004C3A83">
        <w:lastRenderedPageBreak/>
        <w:t>par verificētāju akreditāciju saskaņā ar Eiropas Parlamenta un Padomes Direktīvu 2003/87/EK (turpmāk – regula Nr. 600/2012</w:t>
      </w:r>
      <w:r w:rsidR="004C3A83">
        <w:t>)” ar vārdiem un skaitļiem “</w:t>
      </w:r>
      <w:r w:rsidR="00431338">
        <w:t>Eiropas Komisijas 2018. gada 19. decembra</w:t>
      </w:r>
      <w:r w:rsidR="0013220B">
        <w:t xml:space="preserve"> Īstenošanas regulas Nr. 2018/2067 </w:t>
      </w:r>
      <w:r w:rsidR="0013220B" w:rsidRPr="0013220B">
        <w:t>par datu verifikāciju un verificētāju akreditāciju saskaņā ar Eiropas Parlamenta un Padomes Direktīvu 2003/87/EK</w:t>
      </w:r>
      <w:r w:rsidR="0013220B">
        <w:t xml:space="preserve"> (turpmāk – regula </w:t>
      </w:r>
      <w:r w:rsidR="003E4CE8">
        <w:t>Nr. </w:t>
      </w:r>
      <w:r w:rsidR="0013220B">
        <w:t>2018/2067)”</w:t>
      </w:r>
    </w:p>
    <w:p w14:paraId="3A7F5C67" w14:textId="77777777" w:rsidR="00C50BB6" w:rsidRDefault="00C50BB6" w:rsidP="006F154F">
      <w:pPr>
        <w:pStyle w:val="Title"/>
        <w:ind w:left="709" w:hanging="283"/>
        <w:jc w:val="both"/>
        <w:outlineLvl w:val="0"/>
      </w:pPr>
    </w:p>
    <w:p w14:paraId="4308A7EB" w14:textId="69587645" w:rsidR="00C50BB6" w:rsidRDefault="00E25242" w:rsidP="006F154F">
      <w:pPr>
        <w:pStyle w:val="Title"/>
        <w:ind w:left="709" w:hanging="283"/>
        <w:jc w:val="both"/>
        <w:outlineLvl w:val="0"/>
      </w:pPr>
      <w:r>
        <w:t>9</w:t>
      </w:r>
      <w:r w:rsidR="00C50BB6">
        <w:t>. Izteikt 35. punktu šādā redakcijā:</w:t>
      </w:r>
    </w:p>
    <w:p w14:paraId="0BB02D96" w14:textId="77777777" w:rsidR="00C50BB6" w:rsidRDefault="00C50BB6" w:rsidP="006F154F">
      <w:pPr>
        <w:pStyle w:val="Title"/>
        <w:ind w:left="709" w:hanging="283"/>
        <w:jc w:val="both"/>
        <w:outlineLvl w:val="0"/>
      </w:pPr>
    </w:p>
    <w:p w14:paraId="01C9230B" w14:textId="13600F6A" w:rsidR="00C50BB6" w:rsidRPr="006F154F" w:rsidRDefault="00C50BB6" w:rsidP="006F154F">
      <w:pPr>
        <w:pStyle w:val="Title"/>
        <w:ind w:left="709" w:hanging="283"/>
        <w:jc w:val="both"/>
        <w:outlineLvl w:val="0"/>
      </w:pPr>
      <w:r>
        <w:tab/>
        <w:t>“</w:t>
      </w:r>
      <w:r w:rsidR="00697AC7">
        <w:t>35. </w:t>
      </w:r>
      <w:r w:rsidRPr="00C50BB6">
        <w:t>Pārvalde pēc šo noteikumu 34.punktā minētās pārbaudes pabeigšanas izdara grozījumus operatoram izsniegtajā atļaujā, kā arī, ja nepieciešams, pieņem lēmumu par operatoram izsniegtās atļaujas A kategorijas vai B kategorijas piesārņojošas darbības veikšanai nosacījumu pārskatīšanu.</w:t>
      </w:r>
      <w:r>
        <w:t>”</w:t>
      </w:r>
    </w:p>
    <w:p w14:paraId="698F5366" w14:textId="77777777" w:rsidR="00C50BB6" w:rsidRDefault="00C50BB6" w:rsidP="007303B8">
      <w:pPr>
        <w:pStyle w:val="Title"/>
        <w:ind w:left="709" w:hanging="283"/>
        <w:jc w:val="both"/>
        <w:outlineLvl w:val="0"/>
      </w:pPr>
    </w:p>
    <w:p w14:paraId="529D8948" w14:textId="01BE113B" w:rsidR="00CC4C7C" w:rsidRDefault="00E25242" w:rsidP="007303B8">
      <w:pPr>
        <w:pStyle w:val="Title"/>
        <w:ind w:left="709" w:hanging="283"/>
        <w:jc w:val="both"/>
        <w:outlineLvl w:val="0"/>
      </w:pPr>
      <w:r>
        <w:t>10</w:t>
      </w:r>
      <w:r w:rsidR="009079FC">
        <w:t>. Papildināt 3. nodaļas</w:t>
      </w:r>
      <w:r w:rsidR="00BC23BC">
        <w:t xml:space="preserve">, </w:t>
      </w:r>
      <w:r w:rsidR="009079FC">
        <w:t>3.1.</w:t>
      </w:r>
      <w:r w:rsidR="00C6308D">
        <w:t>,</w:t>
      </w:r>
      <w:r w:rsidR="00BC23BC">
        <w:t xml:space="preserve"> 3.2.</w:t>
      </w:r>
      <w:r w:rsidR="000B70D9">
        <w:t xml:space="preserve">, </w:t>
      </w:r>
      <w:r w:rsidR="00C6308D">
        <w:t xml:space="preserve">3.3. </w:t>
      </w:r>
      <w:r w:rsidR="000B70D9">
        <w:t xml:space="preserve">un 3.4. </w:t>
      </w:r>
      <w:r w:rsidR="009079FC">
        <w:t>apakšnodaļ</w:t>
      </w:r>
      <w:r w:rsidR="00BC23BC">
        <w:t>u</w:t>
      </w:r>
      <w:r w:rsidR="009079FC">
        <w:t xml:space="preserve"> nosaukumu</w:t>
      </w:r>
      <w:r w:rsidR="00F32845">
        <w:t>s</w:t>
      </w:r>
      <w:r w:rsidR="009079FC">
        <w:t xml:space="preserve"> </w:t>
      </w:r>
      <w:r w:rsidR="004615A0">
        <w:t>un 54. </w:t>
      </w:r>
      <w:r w:rsidR="00F32845">
        <w:t>un 55. </w:t>
      </w:r>
      <w:r w:rsidR="004615A0">
        <w:t xml:space="preserve">punktu </w:t>
      </w:r>
      <w:r w:rsidR="009079FC">
        <w:t>aiz vārda “ziņojuma” ar vārdiem “un darbības līmeņa ziņojuma”.</w:t>
      </w:r>
    </w:p>
    <w:p w14:paraId="4C9CDC11" w14:textId="77777777" w:rsidR="00CC4C7C" w:rsidRDefault="00CC4C7C" w:rsidP="009079FC">
      <w:pPr>
        <w:pStyle w:val="Title"/>
        <w:jc w:val="both"/>
        <w:outlineLvl w:val="0"/>
      </w:pPr>
    </w:p>
    <w:p w14:paraId="3D8135CD" w14:textId="73A7C7F1" w:rsidR="000C2ECF" w:rsidRDefault="00E25242" w:rsidP="000C2ECF">
      <w:pPr>
        <w:pStyle w:val="Title"/>
        <w:ind w:left="709" w:hanging="283"/>
        <w:jc w:val="both"/>
        <w:outlineLvl w:val="0"/>
      </w:pPr>
      <w:r>
        <w:t>11</w:t>
      </w:r>
      <w:r w:rsidR="000C2ECF">
        <w:t xml:space="preserve">. </w:t>
      </w:r>
      <w:r w:rsidR="007D64DC">
        <w:t>Papildināt noteikumus ar 48.</w:t>
      </w:r>
      <w:r w:rsidR="007D64DC">
        <w:rPr>
          <w:vertAlign w:val="superscript"/>
        </w:rPr>
        <w:t>4</w:t>
      </w:r>
      <w:r w:rsidR="007D64DC">
        <w:t xml:space="preserve"> punktu</w:t>
      </w:r>
      <w:r w:rsidR="000C2ECF">
        <w:t xml:space="preserve"> šādā redakcijā:</w:t>
      </w:r>
    </w:p>
    <w:p w14:paraId="289D1339" w14:textId="77777777" w:rsidR="000C2ECF" w:rsidRDefault="000C2ECF" w:rsidP="000C2ECF">
      <w:pPr>
        <w:pStyle w:val="Title"/>
        <w:ind w:left="709"/>
        <w:jc w:val="both"/>
        <w:outlineLvl w:val="0"/>
      </w:pPr>
    </w:p>
    <w:p w14:paraId="714424DA" w14:textId="1FC39D65" w:rsidR="007D64DC" w:rsidRDefault="000C2ECF" w:rsidP="00B7432C">
      <w:pPr>
        <w:pStyle w:val="Title"/>
        <w:ind w:left="709"/>
        <w:jc w:val="both"/>
        <w:outlineLvl w:val="0"/>
      </w:pPr>
      <w:r>
        <w:t>“</w:t>
      </w:r>
      <w:r w:rsidR="007D64DC">
        <w:t>48.</w:t>
      </w:r>
      <w:r w:rsidR="007D64DC">
        <w:rPr>
          <w:vertAlign w:val="superscript"/>
        </w:rPr>
        <w:t>4</w:t>
      </w:r>
      <w:r w:rsidR="007D64DC">
        <w:t xml:space="preserve"> </w:t>
      </w:r>
      <w:r w:rsidRPr="007D64DC">
        <w:t>Operators</w:t>
      </w:r>
      <w:r>
        <w:t xml:space="preserve"> </w:t>
      </w:r>
      <w:r w:rsidR="00E65B29" w:rsidRPr="00E65B29">
        <w:t>emisijas monitoringa rezultātus</w:t>
      </w:r>
      <w:r w:rsidR="00E65B29">
        <w:t xml:space="preserve"> </w:t>
      </w:r>
      <w:r>
        <w:t xml:space="preserve">norāda darbības līmeņa ziņojumā. Darbības līmeņa ziņojumu sagatavo, izmantojot vienoto Eiropas Komisijas izstrādāto darbības līmeņa ziņojuma veidlapu un ņemot vērā </w:t>
      </w:r>
      <w:r w:rsidR="00733BE6">
        <w:t>Eiropas Komisijas</w:t>
      </w:r>
      <w:r w:rsidR="00AC7B28">
        <w:t xml:space="preserve"> 2019.gada 31.oktobra</w:t>
      </w:r>
      <w:r w:rsidR="002211B9">
        <w:t xml:space="preserve"> </w:t>
      </w:r>
      <w:r w:rsidR="007D64DC">
        <w:t xml:space="preserve">regulas Nr. </w:t>
      </w:r>
      <w:r w:rsidR="007D64DC" w:rsidRPr="007D64DC">
        <w:t>2019/1842</w:t>
      </w:r>
      <w:r w:rsidR="007D64DC">
        <w:t xml:space="preserve"> </w:t>
      </w:r>
      <w:r w:rsidR="00B7432C" w:rsidRPr="00B7432C">
        <w:t>ar ko nosaka noteikumus Eiropas Parlamenta un Padomes Direktīvas 2003/87/EK piemērošanai attiecībā uz sīkāku kārtību, kā izdarāmi bezmaksas emisijas kvotu iedales pielāgojumi sakarā ar darbības līmeņa izmaiņām</w:t>
      </w:r>
      <w:r w:rsidR="00B7432C">
        <w:t xml:space="preserve"> (turpmāk – regula </w:t>
      </w:r>
      <w:r w:rsidR="003E4CE8">
        <w:t>Nr. </w:t>
      </w:r>
      <w:r w:rsidR="00B7432C">
        <w:t xml:space="preserve">2019/1842) </w:t>
      </w:r>
      <w:r w:rsidR="007D64DC">
        <w:t>3. panta otrajā daļā noteikto darbības līmeņa minimālo saturu.</w:t>
      </w:r>
      <w:r>
        <w:t>”</w:t>
      </w:r>
    </w:p>
    <w:p w14:paraId="0B8C8BE8" w14:textId="29E00C30" w:rsidR="007D64DC" w:rsidRDefault="007D64DC" w:rsidP="007D64DC">
      <w:pPr>
        <w:pStyle w:val="Title"/>
        <w:ind w:left="709" w:hanging="283"/>
        <w:jc w:val="both"/>
        <w:outlineLvl w:val="0"/>
      </w:pPr>
    </w:p>
    <w:p w14:paraId="3B563E7B" w14:textId="06AE5BA6" w:rsidR="007D64DC" w:rsidRDefault="00182847" w:rsidP="00E65B29">
      <w:pPr>
        <w:pStyle w:val="Title"/>
        <w:ind w:left="709" w:hanging="283"/>
        <w:jc w:val="both"/>
        <w:outlineLvl w:val="0"/>
      </w:pPr>
      <w:r>
        <w:t>1</w:t>
      </w:r>
      <w:r w:rsidR="00E25242">
        <w:t>2</w:t>
      </w:r>
      <w:r w:rsidR="007D64DC">
        <w:t xml:space="preserve">. </w:t>
      </w:r>
      <w:r w:rsidR="00E65B29">
        <w:t>Papildināt 49. punkt</w:t>
      </w:r>
      <w:r w:rsidR="00697AC7">
        <w:t>ā</w:t>
      </w:r>
      <w:r w:rsidR="00E65B29">
        <w:t xml:space="preserve"> aiz vārda “ziņojumā” ar vārdiem “un darbības līmeņa ziņojumā”.</w:t>
      </w:r>
    </w:p>
    <w:p w14:paraId="2BCE251D" w14:textId="1E728B1A" w:rsidR="009079FC" w:rsidRDefault="009079FC" w:rsidP="00B35662">
      <w:pPr>
        <w:pStyle w:val="Title"/>
        <w:jc w:val="both"/>
        <w:outlineLvl w:val="0"/>
      </w:pPr>
    </w:p>
    <w:p w14:paraId="2B4F1573" w14:textId="69FE937E" w:rsidR="009079FC" w:rsidRDefault="00182847" w:rsidP="00E65B29">
      <w:pPr>
        <w:pStyle w:val="Title"/>
        <w:ind w:left="709" w:hanging="283"/>
        <w:jc w:val="both"/>
        <w:outlineLvl w:val="0"/>
      </w:pPr>
      <w:r>
        <w:t>1</w:t>
      </w:r>
      <w:r w:rsidR="00E25242">
        <w:t>3</w:t>
      </w:r>
      <w:r w:rsidR="009079FC">
        <w:t>. Izteikt 51. punktu šādā redakcijā:</w:t>
      </w:r>
    </w:p>
    <w:p w14:paraId="6041AAAA" w14:textId="523D15D2" w:rsidR="009079FC" w:rsidRDefault="009079FC" w:rsidP="00E65B29">
      <w:pPr>
        <w:pStyle w:val="Title"/>
        <w:ind w:left="709" w:hanging="283"/>
        <w:jc w:val="both"/>
        <w:outlineLvl w:val="0"/>
      </w:pPr>
    </w:p>
    <w:p w14:paraId="6BDDD804" w14:textId="02EB88BB" w:rsidR="009079FC" w:rsidRDefault="009079FC" w:rsidP="009079FC">
      <w:pPr>
        <w:pStyle w:val="Title"/>
        <w:ind w:left="709"/>
        <w:jc w:val="both"/>
        <w:outlineLvl w:val="0"/>
      </w:pPr>
      <w:r>
        <w:t>“</w:t>
      </w:r>
      <w:r w:rsidR="00697AC7">
        <w:t>51. </w:t>
      </w:r>
      <w:r w:rsidRPr="009079FC">
        <w:t>Operators emisiju ziņojumu</w:t>
      </w:r>
      <w:r>
        <w:t xml:space="preserve">, </w:t>
      </w:r>
      <w:r w:rsidRPr="009079FC">
        <w:t>šo noteikumu 48.</w:t>
      </w:r>
      <w:r>
        <w:rPr>
          <w:vertAlign w:val="superscript"/>
        </w:rPr>
        <w:t>1</w:t>
      </w:r>
      <w:r w:rsidRPr="009079FC">
        <w:t xml:space="preserve"> punktā minēto informāciju </w:t>
      </w:r>
      <w:r>
        <w:t xml:space="preserve">un darbības līmeņa ziņojumu </w:t>
      </w:r>
      <w:r w:rsidRPr="009079FC">
        <w:t>iesniedz verificēšanai un verifikācijas ziņojum</w:t>
      </w:r>
      <w:r w:rsidR="006C5C6E">
        <w:t>u</w:t>
      </w:r>
      <w:r w:rsidRPr="009079FC">
        <w:t xml:space="preserve"> sagatavošanai.</w:t>
      </w:r>
      <w:r>
        <w:t>”</w:t>
      </w:r>
    </w:p>
    <w:p w14:paraId="6BCB5EA0" w14:textId="73FA16A9" w:rsidR="00DE3D58" w:rsidRDefault="00DE3D58" w:rsidP="009079FC">
      <w:pPr>
        <w:pStyle w:val="Title"/>
        <w:ind w:left="709"/>
        <w:jc w:val="both"/>
        <w:outlineLvl w:val="0"/>
      </w:pPr>
    </w:p>
    <w:p w14:paraId="404C56BF" w14:textId="080BA237" w:rsidR="00DE3D58" w:rsidRDefault="00E25242" w:rsidP="00DE3D58">
      <w:pPr>
        <w:pStyle w:val="Title"/>
        <w:ind w:left="709" w:hanging="283"/>
        <w:jc w:val="both"/>
        <w:outlineLvl w:val="0"/>
      </w:pPr>
      <w:r>
        <w:t>14</w:t>
      </w:r>
      <w:r w:rsidR="00DE3D58">
        <w:t>.</w:t>
      </w:r>
      <w:r w:rsidR="00DE3D58" w:rsidRPr="0081534A">
        <w:t xml:space="preserve"> </w:t>
      </w:r>
      <w:r w:rsidR="00DE3D58">
        <w:t>Aizstāt 52.1 apakšpunktā skaitļus “600/2012 42.” ar skaitļiem “</w:t>
      </w:r>
      <w:r w:rsidR="00DE3D58" w:rsidRPr="009E7F96">
        <w:t>2018/2067</w:t>
      </w:r>
      <w:r w:rsidR="00DE3D58">
        <w:t xml:space="preserve"> 43.”.</w:t>
      </w:r>
    </w:p>
    <w:p w14:paraId="6E7762CB" w14:textId="77777777" w:rsidR="006836A1" w:rsidRDefault="006836A1" w:rsidP="00DE3D58">
      <w:pPr>
        <w:pStyle w:val="Title"/>
        <w:ind w:left="709" w:hanging="283"/>
        <w:jc w:val="both"/>
        <w:outlineLvl w:val="0"/>
      </w:pPr>
    </w:p>
    <w:p w14:paraId="7D144F7F" w14:textId="415AC024" w:rsidR="006836A1" w:rsidRDefault="006836A1" w:rsidP="006836A1">
      <w:pPr>
        <w:pStyle w:val="Title"/>
        <w:ind w:left="709" w:hanging="283"/>
        <w:jc w:val="both"/>
        <w:outlineLvl w:val="0"/>
      </w:pPr>
      <w:r>
        <w:t>1</w:t>
      </w:r>
      <w:r w:rsidR="00E25242">
        <w:t>5</w:t>
      </w:r>
      <w:r>
        <w:t>. Papildināt noteikumus ar 52.6. apakšpunktu šādā redakcijā:</w:t>
      </w:r>
    </w:p>
    <w:p w14:paraId="0F3AB8DF" w14:textId="77777777" w:rsidR="006836A1" w:rsidRDefault="006836A1" w:rsidP="006836A1">
      <w:pPr>
        <w:pStyle w:val="Title"/>
        <w:ind w:left="709" w:hanging="283"/>
        <w:jc w:val="both"/>
        <w:outlineLvl w:val="0"/>
      </w:pPr>
    </w:p>
    <w:p w14:paraId="7515F709" w14:textId="3C845760" w:rsidR="006836A1" w:rsidRDefault="006836A1" w:rsidP="006836A1">
      <w:pPr>
        <w:pStyle w:val="Title"/>
        <w:ind w:left="709"/>
        <w:jc w:val="both"/>
        <w:outlineLvl w:val="0"/>
      </w:pPr>
      <w:r>
        <w:t xml:space="preserve">“52.6. verificētājs nodrošina galvenā verificētāja rotāciju saskaņā ar regulas Nr. 2018/2067 43. panta astoto sadaļu” </w:t>
      </w:r>
    </w:p>
    <w:p w14:paraId="773C8215" w14:textId="675769B8" w:rsidR="009079FC" w:rsidRDefault="009079FC" w:rsidP="00DE3D58">
      <w:pPr>
        <w:pStyle w:val="Title"/>
        <w:jc w:val="both"/>
        <w:outlineLvl w:val="0"/>
      </w:pPr>
    </w:p>
    <w:p w14:paraId="1F7FAF0F" w14:textId="518A0CB4" w:rsidR="009079FC" w:rsidRDefault="006836A1" w:rsidP="009079FC">
      <w:pPr>
        <w:pStyle w:val="Title"/>
        <w:ind w:left="709" w:hanging="283"/>
        <w:jc w:val="both"/>
        <w:outlineLvl w:val="0"/>
      </w:pPr>
      <w:r>
        <w:t>1</w:t>
      </w:r>
      <w:r w:rsidR="00E25242">
        <w:t>6</w:t>
      </w:r>
      <w:r w:rsidR="009079FC">
        <w:t>. Papildināt noteikumus ar 53.</w:t>
      </w:r>
      <w:r w:rsidR="009079FC">
        <w:rPr>
          <w:vertAlign w:val="superscript"/>
        </w:rPr>
        <w:t>1</w:t>
      </w:r>
      <w:r w:rsidR="009079FC">
        <w:t xml:space="preserve"> punktu šādā redakcijā:</w:t>
      </w:r>
    </w:p>
    <w:p w14:paraId="23E810FA" w14:textId="18E00A55" w:rsidR="009079FC" w:rsidRDefault="009079FC" w:rsidP="009079FC">
      <w:pPr>
        <w:pStyle w:val="Title"/>
        <w:ind w:left="709" w:hanging="283"/>
        <w:jc w:val="both"/>
        <w:outlineLvl w:val="0"/>
      </w:pPr>
    </w:p>
    <w:p w14:paraId="7827D313" w14:textId="007B94D0" w:rsidR="00A87605" w:rsidRDefault="009079FC" w:rsidP="00A87605">
      <w:pPr>
        <w:pStyle w:val="Title"/>
        <w:ind w:left="709" w:hanging="283"/>
        <w:jc w:val="both"/>
        <w:outlineLvl w:val="0"/>
      </w:pPr>
      <w:r>
        <w:tab/>
        <w:t>“</w:t>
      </w:r>
      <w:r w:rsidR="006C5C6E">
        <w:t>53.</w:t>
      </w:r>
      <w:r w:rsidR="006C5C6E">
        <w:rPr>
          <w:vertAlign w:val="superscript"/>
        </w:rPr>
        <w:t>1</w:t>
      </w:r>
      <w:r w:rsidR="006C5C6E">
        <w:t xml:space="preserve"> </w:t>
      </w:r>
      <w:r>
        <w:t xml:space="preserve">Verificētājs plāno un veic operatora sagatavotā darbības līmeņa ziņojuma verificēšanu saskaņā ar regulā </w:t>
      </w:r>
      <w:r w:rsidR="006C5C6E">
        <w:t xml:space="preserve">Nr. </w:t>
      </w:r>
      <w:r w:rsidR="006C5C6E" w:rsidRPr="006C5C6E">
        <w:t>2018/2067</w:t>
      </w:r>
      <w:r w:rsidR="006C5C6E">
        <w:t xml:space="preserve"> noteiktajām prasībām.”</w:t>
      </w:r>
    </w:p>
    <w:p w14:paraId="740629B6" w14:textId="2008A570" w:rsidR="00A87605" w:rsidRDefault="00A87605" w:rsidP="009079FC">
      <w:pPr>
        <w:pStyle w:val="Title"/>
        <w:ind w:left="709" w:hanging="283"/>
        <w:jc w:val="both"/>
        <w:outlineLvl w:val="0"/>
      </w:pPr>
    </w:p>
    <w:p w14:paraId="06BF842C" w14:textId="3816373F" w:rsidR="00A87605" w:rsidRDefault="006836A1" w:rsidP="009079FC">
      <w:pPr>
        <w:pStyle w:val="Title"/>
        <w:ind w:left="709" w:hanging="283"/>
        <w:jc w:val="both"/>
        <w:outlineLvl w:val="0"/>
      </w:pPr>
      <w:r>
        <w:t>1</w:t>
      </w:r>
      <w:r w:rsidR="00E25242">
        <w:t>7</w:t>
      </w:r>
      <w:r w:rsidR="00A87605">
        <w:t>.</w:t>
      </w:r>
      <w:r w:rsidR="00FA0A0C" w:rsidRPr="00FA0A0C">
        <w:t xml:space="preserve"> </w:t>
      </w:r>
      <w:r w:rsidR="00FA0A0C">
        <w:t>Papildināt 55.</w:t>
      </w:r>
      <w:r w:rsidR="00FA0A0C">
        <w:rPr>
          <w:vertAlign w:val="superscript"/>
        </w:rPr>
        <w:t>1</w:t>
      </w:r>
      <w:r w:rsidR="00FA0A0C">
        <w:t xml:space="preserve"> punkt</w:t>
      </w:r>
      <w:r w:rsidR="00697AC7">
        <w:t>ā</w:t>
      </w:r>
      <w:r w:rsidR="00FA0A0C">
        <w:t xml:space="preserve"> aiz vārda “ziņojuma” ar vārdiem “</w:t>
      </w:r>
      <w:r w:rsidR="00CD76E7">
        <w:t>vai</w:t>
      </w:r>
      <w:r w:rsidR="00FA0A0C">
        <w:t xml:space="preserve"> darbības līmeņa ziņojuma”.</w:t>
      </w:r>
    </w:p>
    <w:p w14:paraId="1273F3D1" w14:textId="77777777" w:rsidR="00D91245" w:rsidRDefault="00D91245" w:rsidP="00CD76E7">
      <w:pPr>
        <w:pStyle w:val="Title"/>
        <w:jc w:val="both"/>
        <w:outlineLvl w:val="0"/>
      </w:pPr>
    </w:p>
    <w:p w14:paraId="23DBD438" w14:textId="47524E44" w:rsidR="006C5C6E" w:rsidRDefault="00D91245" w:rsidP="009079FC">
      <w:pPr>
        <w:pStyle w:val="Title"/>
        <w:ind w:left="709" w:hanging="283"/>
        <w:jc w:val="both"/>
        <w:outlineLvl w:val="0"/>
      </w:pPr>
      <w:r>
        <w:t>1</w:t>
      </w:r>
      <w:r w:rsidR="00E25242">
        <w:t>8</w:t>
      </w:r>
      <w:r>
        <w:t>. Papildināt noteikumus ar 57.</w:t>
      </w:r>
      <w:r>
        <w:rPr>
          <w:vertAlign w:val="superscript"/>
        </w:rPr>
        <w:t>1</w:t>
      </w:r>
      <w:r>
        <w:t xml:space="preserve"> punktu šādā redakcijā:</w:t>
      </w:r>
    </w:p>
    <w:p w14:paraId="00FD347B" w14:textId="0CD309D6" w:rsidR="00D91245" w:rsidRDefault="00D91245" w:rsidP="009079FC">
      <w:pPr>
        <w:pStyle w:val="Title"/>
        <w:ind w:left="709" w:hanging="283"/>
        <w:jc w:val="both"/>
        <w:outlineLvl w:val="0"/>
      </w:pPr>
    </w:p>
    <w:p w14:paraId="4B956A97" w14:textId="32BA77B8" w:rsidR="00CC71F2" w:rsidRDefault="00D91245" w:rsidP="00EA6DEE">
      <w:pPr>
        <w:pStyle w:val="Title"/>
        <w:ind w:left="709" w:hanging="283"/>
        <w:jc w:val="both"/>
        <w:outlineLvl w:val="0"/>
      </w:pPr>
      <w:r>
        <w:tab/>
        <w:t>“57.</w:t>
      </w:r>
      <w:r>
        <w:rPr>
          <w:vertAlign w:val="superscript"/>
        </w:rPr>
        <w:t>1</w:t>
      </w:r>
      <w:r>
        <w:t xml:space="preserve"> </w:t>
      </w:r>
      <w:r w:rsidRPr="00436B94">
        <w:t xml:space="preserve">Verificētājs var pieņemt lēmumu </w:t>
      </w:r>
      <w:r w:rsidR="002C295E" w:rsidRPr="00436B94">
        <w:t>apvienot iekārtas ap</w:t>
      </w:r>
      <w:r w:rsidR="0082497D" w:rsidRPr="00436B94">
        <w:t>meklējumu emisiju ziņojuma un darbības līmeņa ziņojum</w:t>
      </w:r>
      <w:r w:rsidR="0082497D" w:rsidRPr="00DE3D58">
        <w:t>a verificēšanai</w:t>
      </w:r>
      <w:r w:rsidR="00436B94" w:rsidRPr="00DE3D58">
        <w:t>, nekavējoties par to informējot operatoru.”</w:t>
      </w:r>
    </w:p>
    <w:p w14:paraId="368FAF67" w14:textId="4148C8ED" w:rsidR="00A93A61" w:rsidRDefault="00A93A61" w:rsidP="00EA6DEE">
      <w:pPr>
        <w:pStyle w:val="Title"/>
        <w:ind w:left="709" w:hanging="283"/>
        <w:jc w:val="both"/>
        <w:outlineLvl w:val="0"/>
      </w:pPr>
    </w:p>
    <w:p w14:paraId="20510304" w14:textId="37D7E35D" w:rsidR="00A93A61" w:rsidRDefault="00A93A61" w:rsidP="00EA6DEE">
      <w:pPr>
        <w:pStyle w:val="Title"/>
        <w:ind w:left="709" w:hanging="283"/>
        <w:jc w:val="both"/>
        <w:outlineLvl w:val="0"/>
      </w:pPr>
      <w:r w:rsidRPr="00DA58C4">
        <w:t>1</w:t>
      </w:r>
      <w:r w:rsidR="00E25242">
        <w:t>9</w:t>
      </w:r>
      <w:r w:rsidRPr="00DA58C4">
        <w:t xml:space="preserve">. Papildināt noteikumus ar </w:t>
      </w:r>
      <w:r w:rsidRPr="00BF796A">
        <w:t>57</w:t>
      </w:r>
      <w:r>
        <w:t>.</w:t>
      </w:r>
      <w:r>
        <w:rPr>
          <w:vertAlign w:val="superscript"/>
        </w:rPr>
        <w:t>2</w:t>
      </w:r>
      <w:r>
        <w:t xml:space="preserve"> punktu šādā redakcijā:</w:t>
      </w:r>
    </w:p>
    <w:p w14:paraId="35109E47" w14:textId="75AEF4F1" w:rsidR="00A93A61" w:rsidRDefault="00A93A61" w:rsidP="00A93A61">
      <w:pPr>
        <w:pStyle w:val="Title"/>
        <w:ind w:left="709" w:hanging="283"/>
        <w:jc w:val="both"/>
        <w:outlineLvl w:val="0"/>
      </w:pPr>
    </w:p>
    <w:p w14:paraId="03E776C3" w14:textId="33D7DB4A" w:rsidR="004C0263" w:rsidRPr="00DA58C4" w:rsidRDefault="00A93A61" w:rsidP="00A93A61">
      <w:pPr>
        <w:pStyle w:val="Title"/>
        <w:ind w:left="709" w:hanging="283"/>
        <w:jc w:val="both"/>
        <w:outlineLvl w:val="0"/>
      </w:pPr>
      <w:r>
        <w:tab/>
        <w:t>“</w:t>
      </w:r>
      <w:r w:rsidR="004C0263">
        <w:t>57.</w:t>
      </w:r>
      <w:r w:rsidR="004C0263">
        <w:rPr>
          <w:vertAlign w:val="superscript"/>
        </w:rPr>
        <w:t xml:space="preserve">2 </w:t>
      </w:r>
      <w:r w:rsidR="004C0263">
        <w:t>Verificētājs</w:t>
      </w:r>
      <w:r w:rsidR="00CC7B63">
        <w:t xml:space="preserve">, </w:t>
      </w:r>
      <w:r w:rsidR="00CE4F80">
        <w:t xml:space="preserve">ārkārtējos apstākļos, kad nav iespējams </w:t>
      </w:r>
      <w:r w:rsidR="007F27D3">
        <w:t xml:space="preserve">fizisks iekārtas apmeklējums emisiju </w:t>
      </w:r>
      <w:r w:rsidR="007F27D3" w:rsidRPr="00697BF8">
        <w:t>ziņojuma</w:t>
      </w:r>
      <w:r w:rsidR="0047267D" w:rsidRPr="00697BF8">
        <w:t xml:space="preserve"> vai darbības līmeņa verificēšanai </w:t>
      </w:r>
      <w:r w:rsidR="008A0DEC" w:rsidRPr="00697BF8">
        <w:t xml:space="preserve">un ko nevar </w:t>
      </w:r>
      <w:r w:rsidR="007F27D3" w:rsidRPr="00697BF8">
        <w:t>pārvarēt</w:t>
      </w:r>
      <w:r w:rsidR="000A3907" w:rsidRPr="00697BF8">
        <w:t xml:space="preserve"> var nolemt dienestam</w:t>
      </w:r>
      <w:r w:rsidR="000A3907">
        <w:t xml:space="preserve"> pieprasīt atļauju </w:t>
      </w:r>
      <w:r w:rsidR="002E617D">
        <w:t xml:space="preserve">veikt iekārtas apmeklējumu virtuāli. </w:t>
      </w:r>
      <w:r w:rsidR="00757B34">
        <w:t xml:space="preserve">Pieteikums </w:t>
      </w:r>
      <w:r w:rsidR="00464034">
        <w:t>tiek veikts un apstiprināts s</w:t>
      </w:r>
      <w:r w:rsidR="004C0263">
        <w:t>askaņā ar regul</w:t>
      </w:r>
      <w:r w:rsidR="00464034">
        <w:t>as</w:t>
      </w:r>
      <w:r w:rsidR="004C0263">
        <w:t xml:space="preserve"> Nr. 2018/2067 </w:t>
      </w:r>
      <w:r w:rsidR="00464034">
        <w:t>34.a pantā noteikt</w:t>
      </w:r>
      <w:r w:rsidR="00B67BE0">
        <w:t>ajām prasībām un</w:t>
      </w:r>
      <w:r w:rsidR="00464034">
        <w:t xml:space="preserve"> kārt</w:t>
      </w:r>
      <w:r w:rsidR="00B67BE0">
        <w:t>ību.</w:t>
      </w:r>
      <w:r w:rsidR="00FA501D">
        <w:t>”</w:t>
      </w:r>
    </w:p>
    <w:p w14:paraId="27A39407" w14:textId="77777777" w:rsidR="00CC71F2" w:rsidRDefault="00CC71F2" w:rsidP="009079FC">
      <w:pPr>
        <w:pStyle w:val="Title"/>
        <w:ind w:left="709" w:hanging="283"/>
        <w:jc w:val="both"/>
        <w:outlineLvl w:val="0"/>
      </w:pPr>
    </w:p>
    <w:p w14:paraId="35492E17" w14:textId="5608C573" w:rsidR="00844335" w:rsidRDefault="00E25242" w:rsidP="009079FC">
      <w:pPr>
        <w:pStyle w:val="Title"/>
        <w:ind w:left="709" w:hanging="283"/>
        <w:jc w:val="both"/>
        <w:outlineLvl w:val="0"/>
      </w:pPr>
      <w:r w:rsidRPr="00DA58C4">
        <w:t>20</w:t>
      </w:r>
      <w:r w:rsidR="00844335">
        <w:t>. Aizstāt 61. punktā vārdus “lietojot informācijas apmaiņas sistēmu “DECLARE”” ar vārdiem “lietojot ETS informācijas sistēmu”.</w:t>
      </w:r>
    </w:p>
    <w:p w14:paraId="0594293F" w14:textId="77777777" w:rsidR="00844335" w:rsidRDefault="00844335" w:rsidP="009079FC">
      <w:pPr>
        <w:pStyle w:val="Title"/>
        <w:ind w:left="709" w:hanging="283"/>
        <w:jc w:val="both"/>
        <w:outlineLvl w:val="0"/>
      </w:pPr>
    </w:p>
    <w:p w14:paraId="6C47E5CD" w14:textId="2BB0E589" w:rsidR="00BE7364" w:rsidRDefault="00DA58C4" w:rsidP="009079FC">
      <w:pPr>
        <w:pStyle w:val="Title"/>
        <w:ind w:left="709" w:hanging="283"/>
        <w:jc w:val="both"/>
        <w:outlineLvl w:val="0"/>
      </w:pPr>
      <w:r>
        <w:t>21</w:t>
      </w:r>
      <w:r w:rsidR="00D91245" w:rsidRPr="00182847">
        <w:t>.</w:t>
      </w:r>
      <w:r w:rsidR="00D91245">
        <w:t xml:space="preserve"> </w:t>
      </w:r>
      <w:r w:rsidR="00824130">
        <w:t>Papildināt noteikumus ar</w:t>
      </w:r>
      <w:r w:rsidR="00BE7364">
        <w:t xml:space="preserve"> 61.</w:t>
      </w:r>
      <w:r w:rsidR="00824130">
        <w:rPr>
          <w:vertAlign w:val="superscript"/>
        </w:rPr>
        <w:t>1</w:t>
      </w:r>
      <w:r w:rsidR="00824130">
        <w:t xml:space="preserve"> </w:t>
      </w:r>
      <w:r w:rsidR="00BE7364">
        <w:t>punktu šādā redakcijā:</w:t>
      </w:r>
    </w:p>
    <w:p w14:paraId="36AECAD9" w14:textId="6AA8A9F7" w:rsidR="00BE7364" w:rsidRDefault="00BE7364" w:rsidP="009079FC">
      <w:pPr>
        <w:pStyle w:val="Title"/>
        <w:ind w:left="709" w:hanging="283"/>
        <w:jc w:val="both"/>
        <w:outlineLvl w:val="0"/>
      </w:pPr>
    </w:p>
    <w:p w14:paraId="638D5F57" w14:textId="507C923C" w:rsidR="00BE7364" w:rsidRDefault="00BE7364" w:rsidP="00CC71F2">
      <w:pPr>
        <w:pStyle w:val="Title"/>
        <w:ind w:left="709"/>
        <w:jc w:val="both"/>
        <w:outlineLvl w:val="0"/>
      </w:pPr>
      <w:r>
        <w:t>“61.</w:t>
      </w:r>
      <w:r w:rsidR="0076686E">
        <w:rPr>
          <w:vertAlign w:val="superscript"/>
        </w:rPr>
        <w:t>1</w:t>
      </w:r>
      <w:r w:rsidR="00BB5D56">
        <w:t xml:space="preserve"> </w:t>
      </w:r>
      <w:r w:rsidR="00BB5D56" w:rsidRPr="00BB5D56">
        <w:t xml:space="preserve">Verificētājs, ņemot vērā verifikācijas laikā iegūto informāciju, 15 darbdienu laikā pēc operatora sagatavotā </w:t>
      </w:r>
      <w:r w:rsidR="00D36A3A">
        <w:t xml:space="preserve">darbības līmeņa ziņojuma </w:t>
      </w:r>
      <w:r w:rsidR="00BB5D56" w:rsidRPr="00BB5D56">
        <w:t>saņemšanas sagatavo verifikācijas ziņojumu</w:t>
      </w:r>
      <w:r w:rsidR="00D36A3A">
        <w:t>s</w:t>
      </w:r>
      <w:r w:rsidR="00BB5D56" w:rsidRPr="00BB5D56">
        <w:t>, izmantojot Eiropas Komisijas izstrādāto verifikācijas ziņojuma veidlapu, un iesniedz to</w:t>
      </w:r>
      <w:r w:rsidR="00D36A3A">
        <w:t>s</w:t>
      </w:r>
      <w:r w:rsidR="00BB5D56" w:rsidRPr="00BB5D56">
        <w:t xml:space="preserve"> operatoram, lietojot </w:t>
      </w:r>
      <w:r w:rsidR="00844335">
        <w:t>ETS informācijas sistēmu</w:t>
      </w:r>
      <w:r w:rsidR="00BB5D56" w:rsidRPr="00BB5D56">
        <w:t>. Verifikācijas ziņojumā norāda pārbaudes metodoloģiju, konstatētos faktus un verifikācijas atzinumu.</w:t>
      </w:r>
      <w:r w:rsidR="00D36A3A">
        <w:t>”</w:t>
      </w:r>
    </w:p>
    <w:p w14:paraId="0BC8F881" w14:textId="77777777" w:rsidR="00775AE5" w:rsidRDefault="00775AE5" w:rsidP="009079FC">
      <w:pPr>
        <w:pStyle w:val="Title"/>
        <w:ind w:left="709" w:hanging="283"/>
        <w:jc w:val="both"/>
        <w:outlineLvl w:val="0"/>
      </w:pPr>
    </w:p>
    <w:p w14:paraId="0AFB7425" w14:textId="372ECB67" w:rsidR="007C499F" w:rsidRDefault="00DA58C4" w:rsidP="009079FC">
      <w:pPr>
        <w:pStyle w:val="Title"/>
        <w:ind w:left="709" w:hanging="283"/>
        <w:jc w:val="both"/>
        <w:outlineLvl w:val="0"/>
      </w:pPr>
      <w:r>
        <w:t>22</w:t>
      </w:r>
      <w:r w:rsidR="005A1B0C">
        <w:t>.</w:t>
      </w:r>
      <w:r w:rsidR="007C499F">
        <w:t xml:space="preserve"> Izteikt 62.4. apakšpunktu šādā redakcijā:</w:t>
      </w:r>
    </w:p>
    <w:p w14:paraId="4684A091" w14:textId="77777777" w:rsidR="007C499F" w:rsidRDefault="007C499F" w:rsidP="009079FC">
      <w:pPr>
        <w:pStyle w:val="Title"/>
        <w:ind w:left="709" w:hanging="283"/>
        <w:jc w:val="both"/>
        <w:outlineLvl w:val="0"/>
      </w:pPr>
    </w:p>
    <w:p w14:paraId="506D8A01" w14:textId="77777777" w:rsidR="007C499F" w:rsidRDefault="007C499F" w:rsidP="009079FC">
      <w:pPr>
        <w:pStyle w:val="Title"/>
        <w:ind w:left="709" w:hanging="283"/>
        <w:jc w:val="both"/>
        <w:outlineLvl w:val="0"/>
      </w:pPr>
      <w:r>
        <w:lastRenderedPageBreak/>
        <w:tab/>
        <w:t xml:space="preserve">“62.4. </w:t>
      </w:r>
      <w:r w:rsidRPr="007C499F">
        <w:t xml:space="preserve">visu konstatēto nepatieso apgalvojumu summa nepārsniedz regulas Nr. </w:t>
      </w:r>
      <w:r>
        <w:t xml:space="preserve">2018/2067 </w:t>
      </w:r>
      <w:r w:rsidRPr="007C499F">
        <w:t>23.pantā noteikto būtiskuma līmeni</w:t>
      </w:r>
      <w:r>
        <w:t>:</w:t>
      </w:r>
    </w:p>
    <w:p w14:paraId="4AA9F769" w14:textId="0379857E" w:rsidR="007C499F" w:rsidRDefault="007C499F" w:rsidP="007C499F">
      <w:pPr>
        <w:pStyle w:val="Title"/>
        <w:ind w:left="1429" w:firstLine="11"/>
        <w:jc w:val="both"/>
        <w:outlineLvl w:val="0"/>
      </w:pPr>
      <w:r>
        <w:t xml:space="preserve">62.4.1. 5 </w:t>
      </w:r>
      <w:r w:rsidRPr="007C499F">
        <w:t>%</w:t>
      </w:r>
      <w:r>
        <w:t xml:space="preserve"> regulas 601/2012 19. panta 2. punkta a) un b) apakšpunktā minētajām iekārtām;</w:t>
      </w:r>
    </w:p>
    <w:p w14:paraId="6DFBAC89" w14:textId="4F9DF36E" w:rsidR="005A1B0C" w:rsidRDefault="007C499F" w:rsidP="007C499F">
      <w:pPr>
        <w:pStyle w:val="Title"/>
        <w:ind w:left="1429" w:firstLine="11"/>
        <w:jc w:val="both"/>
        <w:outlineLvl w:val="0"/>
      </w:pPr>
      <w:r>
        <w:t>62.4.2. 2 % regulas 601/2012 19. panta 2. punkta c) apakšpunktā minētajām iekārtām.”</w:t>
      </w:r>
    </w:p>
    <w:p w14:paraId="7990A45D" w14:textId="77777777" w:rsidR="007C499F" w:rsidRDefault="007C499F" w:rsidP="007C499F">
      <w:pPr>
        <w:pStyle w:val="Title"/>
        <w:jc w:val="both"/>
        <w:outlineLvl w:val="0"/>
      </w:pPr>
    </w:p>
    <w:p w14:paraId="69149880" w14:textId="4185B269" w:rsidR="00775AE5" w:rsidRDefault="006836A1" w:rsidP="009079FC">
      <w:pPr>
        <w:pStyle w:val="Title"/>
        <w:ind w:left="709" w:hanging="283"/>
        <w:jc w:val="both"/>
        <w:outlineLvl w:val="0"/>
      </w:pPr>
      <w:r>
        <w:t>2</w:t>
      </w:r>
      <w:r w:rsidR="00DA58C4">
        <w:t>3</w:t>
      </w:r>
      <w:r w:rsidR="00775AE5" w:rsidRPr="000E51EA">
        <w:t>.</w:t>
      </w:r>
      <w:r w:rsidR="00711137" w:rsidRPr="000E51EA">
        <w:t xml:space="preserve"> </w:t>
      </w:r>
      <w:r w:rsidR="00B72EF0" w:rsidRPr="000E51EA">
        <w:t>Papildināt</w:t>
      </w:r>
      <w:r w:rsidR="00B72EF0">
        <w:t xml:space="preserve"> noteikumus ar 62.</w:t>
      </w:r>
      <w:r w:rsidR="00B72EF0">
        <w:rPr>
          <w:vertAlign w:val="superscript"/>
        </w:rPr>
        <w:t>1</w:t>
      </w:r>
      <w:r w:rsidR="00B72EF0">
        <w:t xml:space="preserve"> punktu šādā redakcijā:</w:t>
      </w:r>
    </w:p>
    <w:p w14:paraId="243C114F" w14:textId="2F70C14B" w:rsidR="00B72EF0" w:rsidRDefault="00B72EF0" w:rsidP="009079FC">
      <w:pPr>
        <w:pStyle w:val="Title"/>
        <w:ind w:left="709" w:hanging="283"/>
        <w:jc w:val="both"/>
        <w:outlineLvl w:val="0"/>
      </w:pPr>
    </w:p>
    <w:p w14:paraId="13B41990" w14:textId="4F419A8B" w:rsidR="00B72EF0" w:rsidRDefault="00B72EF0" w:rsidP="00B72EF0">
      <w:pPr>
        <w:pStyle w:val="Title"/>
        <w:ind w:left="709"/>
        <w:jc w:val="both"/>
        <w:outlineLvl w:val="0"/>
      </w:pPr>
      <w:r>
        <w:t>“62.</w:t>
      </w:r>
      <w:r w:rsidR="00C6195B">
        <w:rPr>
          <w:vertAlign w:val="superscript"/>
        </w:rPr>
        <w:t>1</w:t>
      </w:r>
      <w:r>
        <w:t xml:space="preserve"> </w:t>
      </w:r>
      <w:r w:rsidR="00B031C4">
        <w:t xml:space="preserve">Verificētājs verifikācijas ziņojumā norāda tā atbilstību šādiem principiem – pilnīgums, konsekvence, </w:t>
      </w:r>
      <w:proofErr w:type="spellStart"/>
      <w:r w:rsidR="00B031C4">
        <w:t>pārredzamība</w:t>
      </w:r>
      <w:proofErr w:type="spellEnd"/>
      <w:r w:rsidR="00B031C4">
        <w:t>, pareizība, izmaksu lietderība un ticamība – un sniedz apmierinošu verifikācijas atzinumu (verificēt operatora sagatavoto darbības līmeņa ziņojumu), ja:</w:t>
      </w:r>
    </w:p>
    <w:p w14:paraId="68A5BCD0" w14:textId="46D4F2F9" w:rsidR="00B031C4" w:rsidRDefault="00B031C4" w:rsidP="00B031C4">
      <w:pPr>
        <w:pStyle w:val="Title"/>
        <w:ind w:left="709"/>
        <w:jc w:val="both"/>
        <w:outlineLvl w:val="0"/>
      </w:pPr>
      <w:r>
        <w:tab/>
      </w:r>
      <w:r>
        <w:tab/>
        <w:t>62.</w:t>
      </w:r>
      <w:r>
        <w:rPr>
          <w:vertAlign w:val="superscript"/>
        </w:rPr>
        <w:t>1</w:t>
      </w:r>
      <w:r>
        <w:t xml:space="preserve">.1. </w:t>
      </w:r>
      <w:r w:rsidR="00F01B32">
        <w:t>darbības līmeņa ziņojumā iekļaut</w:t>
      </w:r>
      <w:r w:rsidR="004F6014">
        <w:t xml:space="preserve">ā </w:t>
      </w:r>
      <w:r w:rsidR="006468F8">
        <w:t xml:space="preserve">informācija </w:t>
      </w:r>
      <w:r w:rsidR="004F6014">
        <w:t>i</w:t>
      </w:r>
      <w:r w:rsidR="00F01B32">
        <w:t>r paties</w:t>
      </w:r>
      <w:r w:rsidR="004F6014">
        <w:t>a</w:t>
      </w:r>
      <w:r w:rsidR="00F01B32">
        <w:t xml:space="preserve"> un  nav pretrun</w:t>
      </w:r>
      <w:r w:rsidR="004F6014">
        <w:t>īga</w:t>
      </w:r>
      <w:r w:rsidR="00F01B32">
        <w:t>;</w:t>
      </w:r>
    </w:p>
    <w:p w14:paraId="763DFC38" w14:textId="5800C5AF" w:rsidR="00B031C4" w:rsidRDefault="00B031C4" w:rsidP="00B031C4">
      <w:pPr>
        <w:pStyle w:val="Title"/>
        <w:ind w:left="709"/>
        <w:jc w:val="both"/>
        <w:outlineLvl w:val="0"/>
      </w:pPr>
      <w:r>
        <w:tab/>
      </w:r>
      <w:r>
        <w:tab/>
        <w:t>62.</w:t>
      </w:r>
      <w:r>
        <w:rPr>
          <w:vertAlign w:val="superscript"/>
        </w:rPr>
        <w:t>1</w:t>
      </w:r>
      <w:r>
        <w:t xml:space="preserve">.2. </w:t>
      </w:r>
      <w:r w:rsidR="007963D2" w:rsidRPr="007963D2">
        <w:t>emisiju uzskaite un aprēķini iekārtā ir pilnīgi un konsekventi;</w:t>
      </w:r>
    </w:p>
    <w:p w14:paraId="5ECF2AA7" w14:textId="0413F4D1" w:rsidR="00F01B32" w:rsidRDefault="00F01B32" w:rsidP="00B031C4">
      <w:pPr>
        <w:pStyle w:val="Title"/>
        <w:ind w:left="709"/>
        <w:jc w:val="both"/>
        <w:outlineLvl w:val="0"/>
      </w:pPr>
      <w:r>
        <w:tab/>
      </w:r>
      <w:r>
        <w:tab/>
        <w:t>62.</w:t>
      </w:r>
      <w:r>
        <w:rPr>
          <w:vertAlign w:val="superscript"/>
        </w:rPr>
        <w:t>1</w:t>
      </w:r>
      <w:r>
        <w:t>.3.</w:t>
      </w:r>
      <w:r w:rsidR="00B809CF">
        <w:t xml:space="preserve"> dati apkopoti saskaņā ar regulā Nr. 2018/2067 noteiktajiem nosacījumiem</w:t>
      </w:r>
      <w:r w:rsidR="008C706A">
        <w:t>;</w:t>
      </w:r>
    </w:p>
    <w:p w14:paraId="0CA39686" w14:textId="0984E1BB" w:rsidR="008C706A" w:rsidRDefault="008C706A" w:rsidP="00B031C4">
      <w:pPr>
        <w:pStyle w:val="Title"/>
        <w:ind w:left="709"/>
        <w:jc w:val="both"/>
        <w:outlineLvl w:val="0"/>
      </w:pPr>
      <w:r>
        <w:tab/>
      </w:r>
      <w:r>
        <w:tab/>
        <w:t>62.</w:t>
      </w:r>
      <w:r>
        <w:rPr>
          <w:vertAlign w:val="superscript"/>
        </w:rPr>
        <w:t>1</w:t>
      </w:r>
      <w:r>
        <w:t>.4.</w:t>
      </w:r>
      <w:r w:rsidRPr="008C706A">
        <w:t xml:space="preserve"> visu konstatēto nepatieso apgalvojumu summa nepārsniedz regulas Nr.</w:t>
      </w:r>
      <w:r>
        <w:t xml:space="preserve"> 2018/2067 </w:t>
      </w:r>
      <w:r w:rsidRPr="008C706A">
        <w:t>23.</w:t>
      </w:r>
      <w:r>
        <w:t> </w:t>
      </w:r>
      <w:r w:rsidRPr="008C706A">
        <w:t>pant</w:t>
      </w:r>
      <w:r>
        <w:t xml:space="preserve">a </w:t>
      </w:r>
      <w:r w:rsidR="002D6CA1">
        <w:t>ceturtajā daļā</w:t>
      </w:r>
      <w:r w:rsidRPr="008C706A">
        <w:t xml:space="preserve"> noteikto būtiskuma līmeni – 5 %.</w:t>
      </w:r>
    </w:p>
    <w:p w14:paraId="238499C7" w14:textId="310C2FD3" w:rsidR="00B05A23" w:rsidRDefault="00B05A23" w:rsidP="007963D2">
      <w:pPr>
        <w:pStyle w:val="Title"/>
        <w:jc w:val="both"/>
        <w:outlineLvl w:val="0"/>
      </w:pPr>
    </w:p>
    <w:p w14:paraId="7FB55B08" w14:textId="7967992D" w:rsidR="007401B4" w:rsidRDefault="006836A1" w:rsidP="007401B4">
      <w:pPr>
        <w:pStyle w:val="Title"/>
        <w:ind w:left="709" w:hanging="283"/>
        <w:jc w:val="both"/>
        <w:outlineLvl w:val="0"/>
      </w:pPr>
      <w:r>
        <w:t>2</w:t>
      </w:r>
      <w:r w:rsidR="00DA58C4">
        <w:t>4</w:t>
      </w:r>
      <w:r w:rsidR="007401B4">
        <w:t>. Aizstāt 67. punktā skaitļus “600/2012 49.” ar skaitļiem “</w:t>
      </w:r>
      <w:r w:rsidR="007401B4" w:rsidRPr="009E7F96">
        <w:t>2018/2067</w:t>
      </w:r>
      <w:r w:rsidR="007401B4">
        <w:t xml:space="preserve"> 50.”.</w:t>
      </w:r>
    </w:p>
    <w:p w14:paraId="50C44E34" w14:textId="15F8F3FD" w:rsidR="00EE5FE7" w:rsidRDefault="00EE5FE7" w:rsidP="009079FC">
      <w:pPr>
        <w:pStyle w:val="Title"/>
        <w:ind w:left="709" w:hanging="283"/>
        <w:jc w:val="both"/>
        <w:outlineLvl w:val="0"/>
      </w:pPr>
    </w:p>
    <w:p w14:paraId="471D7E28" w14:textId="0E0763B7" w:rsidR="009E7F96" w:rsidRPr="009E7F96" w:rsidRDefault="006836A1" w:rsidP="009E7F96">
      <w:pPr>
        <w:pStyle w:val="Title"/>
        <w:ind w:left="709" w:hanging="283"/>
        <w:jc w:val="both"/>
        <w:outlineLvl w:val="0"/>
      </w:pPr>
      <w:r>
        <w:t>2</w:t>
      </w:r>
      <w:r w:rsidR="00DA58C4">
        <w:t>5</w:t>
      </w:r>
      <w:r w:rsidR="00EE5FE7">
        <w:t xml:space="preserve">. </w:t>
      </w:r>
      <w:r w:rsidR="004D3DDF">
        <w:t xml:space="preserve">Aizstāt 70. punktā </w:t>
      </w:r>
      <w:r w:rsidR="00C938C0">
        <w:t xml:space="preserve">skaitļus </w:t>
      </w:r>
      <w:r w:rsidR="00163FD6">
        <w:t>“</w:t>
      </w:r>
      <w:r w:rsidR="00C938C0">
        <w:t>600/2012 61.” ar skaitļiem “</w:t>
      </w:r>
      <w:r w:rsidR="009E7F96" w:rsidRPr="009E7F96">
        <w:t>2018/2067</w:t>
      </w:r>
      <w:r w:rsidR="009E7F96">
        <w:t xml:space="preserve"> 62.”.</w:t>
      </w:r>
    </w:p>
    <w:p w14:paraId="7686AFBF" w14:textId="28111F09" w:rsidR="004D3DDF" w:rsidRDefault="004D3DDF" w:rsidP="009E7F96">
      <w:pPr>
        <w:pStyle w:val="Title"/>
        <w:jc w:val="both"/>
        <w:outlineLvl w:val="0"/>
      </w:pPr>
    </w:p>
    <w:p w14:paraId="128B5219" w14:textId="2C5E63E7" w:rsidR="00EE5FE7" w:rsidRDefault="006836A1" w:rsidP="009079FC">
      <w:pPr>
        <w:pStyle w:val="Title"/>
        <w:ind w:left="709" w:hanging="283"/>
        <w:jc w:val="both"/>
        <w:outlineLvl w:val="0"/>
      </w:pPr>
      <w:r>
        <w:t>2</w:t>
      </w:r>
      <w:r w:rsidR="00DA58C4">
        <w:t>6</w:t>
      </w:r>
      <w:r w:rsidR="007401B4">
        <w:t>.</w:t>
      </w:r>
      <w:r w:rsidR="009E7F96">
        <w:t xml:space="preserve"> </w:t>
      </w:r>
      <w:r w:rsidR="00464647">
        <w:t xml:space="preserve">Aizstāt 71.4 apakšpunktā skaitļus </w:t>
      </w:r>
      <w:r w:rsidR="00ED401A">
        <w:t>“</w:t>
      </w:r>
      <w:r w:rsidR="00464647">
        <w:t xml:space="preserve">600/2012 </w:t>
      </w:r>
      <w:r w:rsidR="00E60145">
        <w:t>53</w:t>
      </w:r>
      <w:r w:rsidR="00464647">
        <w:t>.” ar skaitļiem “</w:t>
      </w:r>
      <w:r w:rsidR="00464647" w:rsidRPr="009E7F96">
        <w:t>2018/2067</w:t>
      </w:r>
      <w:r w:rsidR="00464647">
        <w:t xml:space="preserve"> </w:t>
      </w:r>
      <w:r w:rsidR="00E60145">
        <w:t>54</w:t>
      </w:r>
      <w:r w:rsidR="00464647">
        <w:t>.”.</w:t>
      </w:r>
    </w:p>
    <w:p w14:paraId="2A92DF82" w14:textId="5F953DB0" w:rsidR="00E60145" w:rsidRDefault="00E60145" w:rsidP="000B70D9">
      <w:pPr>
        <w:pStyle w:val="Title"/>
        <w:jc w:val="both"/>
        <w:outlineLvl w:val="0"/>
      </w:pPr>
    </w:p>
    <w:p w14:paraId="7B6C835E" w14:textId="4EF4BE6B" w:rsidR="00E60145" w:rsidRDefault="00CD5B81" w:rsidP="009079FC">
      <w:pPr>
        <w:pStyle w:val="Title"/>
        <w:ind w:left="709" w:hanging="283"/>
        <w:jc w:val="both"/>
        <w:outlineLvl w:val="0"/>
      </w:pPr>
      <w:r>
        <w:t>2</w:t>
      </w:r>
      <w:r w:rsidR="00DA58C4">
        <w:t>7</w:t>
      </w:r>
      <w:r w:rsidR="00F740CF">
        <w:t>.</w:t>
      </w:r>
      <w:r w:rsidR="00FA6667">
        <w:t xml:space="preserve"> Izteikt 74. punktu šādā redakcijā:</w:t>
      </w:r>
    </w:p>
    <w:p w14:paraId="4E5ADB3E" w14:textId="0E99BBD5" w:rsidR="00FA6667" w:rsidRDefault="00FA6667" w:rsidP="009079FC">
      <w:pPr>
        <w:pStyle w:val="Title"/>
        <w:ind w:left="709" w:hanging="283"/>
        <w:jc w:val="both"/>
        <w:outlineLvl w:val="0"/>
      </w:pPr>
    </w:p>
    <w:p w14:paraId="3AC799D8" w14:textId="6F997AD8" w:rsidR="00FA6667" w:rsidRDefault="00FA6667" w:rsidP="00B72EF0">
      <w:pPr>
        <w:pStyle w:val="Title"/>
        <w:ind w:left="709" w:hanging="283"/>
        <w:jc w:val="both"/>
        <w:outlineLvl w:val="0"/>
      </w:pPr>
      <w:r>
        <w:tab/>
        <w:t xml:space="preserve">“74. Operators katru gadu līdz 15. martam </w:t>
      </w:r>
      <w:r w:rsidR="00685330">
        <w:t xml:space="preserve">dienestā </w:t>
      </w:r>
      <w:r>
        <w:t>iesniedz:</w:t>
      </w:r>
    </w:p>
    <w:p w14:paraId="2E1CEF77" w14:textId="16142932" w:rsidR="00FA6667" w:rsidRDefault="00FA6667" w:rsidP="009079FC">
      <w:pPr>
        <w:pStyle w:val="Title"/>
        <w:ind w:left="709" w:hanging="283"/>
        <w:jc w:val="both"/>
        <w:outlineLvl w:val="0"/>
      </w:pPr>
      <w:r>
        <w:tab/>
      </w:r>
      <w:r>
        <w:tab/>
      </w:r>
      <w:r>
        <w:tab/>
      </w:r>
      <w:r w:rsidR="00281B4C">
        <w:t>74.1. emisiju ziņojumu, norādot, kura emisiju ziņojumā iekļautā informācija ir klasificējama kā komercnoslēpums;</w:t>
      </w:r>
    </w:p>
    <w:p w14:paraId="1E7D1E5C" w14:textId="7A18603E" w:rsidR="00281B4C" w:rsidRDefault="00281B4C" w:rsidP="009079FC">
      <w:pPr>
        <w:pStyle w:val="Title"/>
        <w:ind w:left="709" w:hanging="283"/>
        <w:jc w:val="both"/>
        <w:outlineLvl w:val="0"/>
      </w:pPr>
      <w:r>
        <w:tab/>
      </w:r>
      <w:r>
        <w:tab/>
      </w:r>
      <w:r>
        <w:tab/>
        <w:t>74.2. darbības līmeņa ziņojumu;</w:t>
      </w:r>
    </w:p>
    <w:p w14:paraId="14311AB2" w14:textId="16E0CD18" w:rsidR="00281B4C" w:rsidRDefault="00281B4C" w:rsidP="00141B75">
      <w:pPr>
        <w:pStyle w:val="Title"/>
        <w:ind w:left="720" w:firstLine="720"/>
        <w:jc w:val="both"/>
        <w:outlineLvl w:val="0"/>
      </w:pPr>
      <w:r>
        <w:t>74.3. verifikācijas ziņojumus emisiju ziņojumam un darbības līmeņa ziņojumam;</w:t>
      </w:r>
    </w:p>
    <w:p w14:paraId="2C94B564" w14:textId="2FE22AAD" w:rsidR="00FA6667" w:rsidRPr="00281B4C" w:rsidRDefault="00281B4C" w:rsidP="00281B4C">
      <w:pPr>
        <w:pStyle w:val="Title"/>
        <w:ind w:left="709" w:hanging="283"/>
        <w:jc w:val="both"/>
        <w:outlineLvl w:val="0"/>
      </w:pPr>
      <w:r>
        <w:tab/>
      </w:r>
      <w:r>
        <w:tab/>
      </w:r>
      <w:r>
        <w:tab/>
        <w:t>74.4. šo noteikumu 48.</w:t>
      </w:r>
      <w:r>
        <w:rPr>
          <w:vertAlign w:val="superscript"/>
        </w:rPr>
        <w:t>1</w:t>
      </w:r>
      <w:r>
        <w:t xml:space="preserve"> punktā minēto informāciju un to pamatojošo dokumentāciju, kā arī verificētāja apstiprinājumu par veiktajiem pasākumiem.”</w:t>
      </w:r>
    </w:p>
    <w:p w14:paraId="2C7945AE" w14:textId="77777777" w:rsidR="00FA6667" w:rsidRDefault="00FA6667" w:rsidP="009079FC">
      <w:pPr>
        <w:pStyle w:val="Title"/>
        <w:ind w:left="709" w:hanging="283"/>
        <w:jc w:val="both"/>
        <w:outlineLvl w:val="0"/>
      </w:pPr>
    </w:p>
    <w:p w14:paraId="6A0E72F0" w14:textId="154CE2E8" w:rsidR="00FA6667" w:rsidRDefault="00CD5B81" w:rsidP="009079FC">
      <w:pPr>
        <w:pStyle w:val="Title"/>
        <w:ind w:left="709" w:hanging="283"/>
        <w:jc w:val="both"/>
        <w:outlineLvl w:val="0"/>
      </w:pPr>
      <w:r>
        <w:t>2</w:t>
      </w:r>
      <w:r w:rsidR="00DA58C4">
        <w:t>8</w:t>
      </w:r>
      <w:r w:rsidR="00FA6667">
        <w:t>.</w:t>
      </w:r>
      <w:r w:rsidR="00281B4C">
        <w:t xml:space="preserve"> </w:t>
      </w:r>
      <w:r w:rsidR="00942614">
        <w:t>Izteikt 77.2.2. apakšpunktu šādā redakcijā:</w:t>
      </w:r>
    </w:p>
    <w:p w14:paraId="13D6A339" w14:textId="2C407C01" w:rsidR="00942614" w:rsidRDefault="00942614" w:rsidP="009079FC">
      <w:pPr>
        <w:pStyle w:val="Title"/>
        <w:ind w:left="709" w:hanging="283"/>
        <w:jc w:val="both"/>
        <w:outlineLvl w:val="0"/>
      </w:pPr>
    </w:p>
    <w:p w14:paraId="7E73B19D" w14:textId="28777AC6" w:rsidR="00942614" w:rsidRPr="00E14565" w:rsidRDefault="00942614" w:rsidP="00E14565">
      <w:pPr>
        <w:pStyle w:val="Title"/>
        <w:ind w:left="709" w:hanging="283"/>
        <w:jc w:val="both"/>
        <w:outlineLvl w:val="0"/>
      </w:pPr>
      <w:r>
        <w:lastRenderedPageBreak/>
        <w:tab/>
        <w:t>“77.2.2.</w:t>
      </w:r>
      <w:r w:rsidR="00E14565" w:rsidRPr="00E14565">
        <w:t xml:space="preserve"> iekārtu saraksta emisijas kvotu sadalei 20</w:t>
      </w:r>
      <w:r w:rsidR="00E14565">
        <w:t>21</w:t>
      </w:r>
      <w:r w:rsidR="00E14565" w:rsidRPr="00E14565">
        <w:t>.–20</w:t>
      </w:r>
      <w:r w:rsidR="00E14565">
        <w:t>3</w:t>
      </w:r>
      <w:r w:rsidR="00E14565" w:rsidRPr="00E14565">
        <w:t>0.gadam izstrādes laikā operatora iesniegto informāciju</w:t>
      </w:r>
      <w:r w:rsidR="00E14565">
        <w:t>;”</w:t>
      </w:r>
    </w:p>
    <w:p w14:paraId="35C9ABAF" w14:textId="14CC229B" w:rsidR="00050781" w:rsidRDefault="00050781" w:rsidP="009079FC">
      <w:pPr>
        <w:pStyle w:val="Title"/>
        <w:ind w:left="709" w:hanging="283"/>
        <w:jc w:val="both"/>
        <w:outlineLvl w:val="0"/>
      </w:pPr>
    </w:p>
    <w:p w14:paraId="34CCC48B" w14:textId="37E598C6" w:rsidR="00832A76" w:rsidRDefault="006836A1" w:rsidP="00A545DC">
      <w:pPr>
        <w:pStyle w:val="Title"/>
        <w:ind w:left="709" w:hanging="283"/>
        <w:jc w:val="both"/>
        <w:outlineLvl w:val="0"/>
      </w:pPr>
      <w:r>
        <w:t>2</w:t>
      </w:r>
      <w:r w:rsidR="00DA58C4">
        <w:t>9</w:t>
      </w:r>
      <w:r w:rsidR="00050781">
        <w:t>.</w:t>
      </w:r>
      <w:r w:rsidR="00F318B6">
        <w:t xml:space="preserve"> </w:t>
      </w:r>
      <w:r w:rsidR="00A545DC">
        <w:t>Papildināt noteikumus ar 77.</w:t>
      </w:r>
      <w:r w:rsidR="00A545DC">
        <w:rPr>
          <w:vertAlign w:val="superscript"/>
        </w:rPr>
        <w:t>1</w:t>
      </w:r>
      <w:r w:rsidR="00A545DC">
        <w:t xml:space="preserve"> punktu šādā redakcijā:</w:t>
      </w:r>
    </w:p>
    <w:p w14:paraId="66CA8AAC" w14:textId="0336E1DF" w:rsidR="00A545DC" w:rsidRDefault="00A545DC" w:rsidP="00A545DC">
      <w:pPr>
        <w:pStyle w:val="Title"/>
        <w:ind w:left="709" w:hanging="283"/>
        <w:jc w:val="both"/>
        <w:outlineLvl w:val="0"/>
      </w:pPr>
    </w:p>
    <w:p w14:paraId="6B83E560" w14:textId="034495E1" w:rsidR="00A545DC" w:rsidRDefault="00A545DC" w:rsidP="00A545DC">
      <w:pPr>
        <w:pStyle w:val="Title"/>
        <w:ind w:left="709" w:hanging="283"/>
        <w:jc w:val="both"/>
        <w:outlineLvl w:val="0"/>
      </w:pPr>
      <w:r>
        <w:tab/>
        <w:t>“77.</w:t>
      </w:r>
      <w:r>
        <w:rPr>
          <w:vertAlign w:val="superscript"/>
        </w:rPr>
        <w:t>1</w:t>
      </w:r>
      <w:r>
        <w:t xml:space="preserve"> </w:t>
      </w:r>
      <w:r w:rsidR="00685330">
        <w:t xml:space="preserve">Dienests </w:t>
      </w:r>
      <w:r>
        <w:t xml:space="preserve">izvērtē operatora iesniegto </w:t>
      </w:r>
      <w:r w:rsidR="00A40381">
        <w:t>darbības līmeņa</w:t>
      </w:r>
      <w:r>
        <w:t xml:space="preserve"> ziņojumu un verifikācijas ziņojumu, ņemot vērā:</w:t>
      </w:r>
    </w:p>
    <w:p w14:paraId="29BB7927" w14:textId="13B73E9C" w:rsidR="00A545DC" w:rsidRDefault="00A545DC" w:rsidP="00A545DC">
      <w:pPr>
        <w:pStyle w:val="Title"/>
        <w:ind w:left="709" w:hanging="283"/>
        <w:jc w:val="both"/>
        <w:outlineLvl w:val="0"/>
      </w:pPr>
      <w:r>
        <w:tab/>
      </w:r>
      <w:r>
        <w:tab/>
      </w:r>
      <w:r>
        <w:tab/>
        <w:t>77.</w:t>
      </w:r>
      <w:r w:rsidR="00BA4253">
        <w:rPr>
          <w:vertAlign w:val="superscript"/>
        </w:rPr>
        <w:t>1</w:t>
      </w:r>
      <w:r w:rsidR="00BA4253">
        <w:t>.1. šādus nosacījumus:</w:t>
      </w:r>
    </w:p>
    <w:p w14:paraId="77E99D71" w14:textId="1914B4F7" w:rsidR="005F3464" w:rsidRDefault="005F3464" w:rsidP="00A545DC">
      <w:pPr>
        <w:pStyle w:val="Title"/>
        <w:ind w:left="709" w:hanging="283"/>
        <w:jc w:val="both"/>
        <w:outlineLvl w:val="0"/>
      </w:pPr>
      <w:r>
        <w:tab/>
      </w:r>
      <w:r>
        <w:tab/>
      </w:r>
      <w:r>
        <w:tab/>
      </w:r>
      <w:r>
        <w:tab/>
        <w:t>77.</w:t>
      </w:r>
      <w:r>
        <w:rPr>
          <w:vertAlign w:val="superscript"/>
        </w:rPr>
        <w:t>1</w:t>
      </w:r>
      <w:r>
        <w:t xml:space="preserve">.1.1. </w:t>
      </w:r>
      <w:r w:rsidR="00883F8E">
        <w:t xml:space="preserve">darbības līmeņa ziņojums un verifikācijas ziņojums ir iesniegts šajos noteikumos noteiktajos termiņos un šo noteikumu </w:t>
      </w:r>
      <w:r w:rsidR="006F0FF2">
        <w:t>3. punktā noteiktajā formātā;</w:t>
      </w:r>
    </w:p>
    <w:p w14:paraId="4A6F23D3" w14:textId="5876A6A0" w:rsidR="00814D9F" w:rsidRDefault="00814D9F" w:rsidP="00A545DC">
      <w:pPr>
        <w:pStyle w:val="Title"/>
        <w:ind w:left="709" w:hanging="283"/>
        <w:jc w:val="both"/>
        <w:outlineLvl w:val="0"/>
      </w:pPr>
      <w:r>
        <w:tab/>
      </w:r>
      <w:r>
        <w:tab/>
      </w:r>
      <w:r>
        <w:tab/>
      </w:r>
      <w:r>
        <w:tab/>
        <w:t>77.</w:t>
      </w:r>
      <w:r>
        <w:rPr>
          <w:vertAlign w:val="superscript"/>
        </w:rPr>
        <w:t>1</w:t>
      </w:r>
      <w:r>
        <w:t>.1.2. darbības līmeņa ziņojums un verifikācijas ziņojums ir sagatavots saskaņā ar</w:t>
      </w:r>
      <w:r w:rsidR="00166025">
        <w:t xml:space="preserve"> 48.</w:t>
      </w:r>
      <w:r w:rsidR="00166025">
        <w:rPr>
          <w:vertAlign w:val="superscript"/>
        </w:rPr>
        <w:t>4</w:t>
      </w:r>
      <w:r w:rsidR="00166025">
        <w:t xml:space="preserve"> un 61. punktā minētajām prasībām;</w:t>
      </w:r>
    </w:p>
    <w:p w14:paraId="722B0CC3" w14:textId="5E747187" w:rsidR="00BA4253" w:rsidRDefault="00166025" w:rsidP="00344CB9">
      <w:pPr>
        <w:pStyle w:val="Title"/>
        <w:ind w:left="709" w:hanging="283"/>
        <w:jc w:val="both"/>
        <w:outlineLvl w:val="0"/>
      </w:pPr>
      <w:r>
        <w:tab/>
      </w:r>
      <w:r>
        <w:tab/>
      </w:r>
      <w:r>
        <w:tab/>
      </w:r>
      <w:r>
        <w:tab/>
        <w:t>77.</w:t>
      </w:r>
      <w:r>
        <w:rPr>
          <w:vertAlign w:val="superscript"/>
        </w:rPr>
        <w:t>1</w:t>
      </w:r>
      <w:r>
        <w:t>.1.3.</w:t>
      </w:r>
      <w:r w:rsidR="00344CB9">
        <w:t xml:space="preserve"> </w:t>
      </w:r>
      <w:r>
        <w:t>darbības līmeņa ziņojums ir verificēts kā apmierinošs</w:t>
      </w:r>
      <w:r w:rsidR="00344CB9">
        <w:t>;</w:t>
      </w:r>
    </w:p>
    <w:p w14:paraId="1BE5AB5E" w14:textId="6C73D6E7" w:rsidR="00BA4253" w:rsidRDefault="00BA4253" w:rsidP="00A545DC">
      <w:pPr>
        <w:pStyle w:val="Title"/>
        <w:ind w:left="709" w:hanging="283"/>
        <w:jc w:val="both"/>
        <w:outlineLvl w:val="0"/>
      </w:pPr>
      <w:r>
        <w:tab/>
      </w:r>
      <w:r>
        <w:tab/>
      </w:r>
      <w:r>
        <w:tab/>
        <w:t>77.</w:t>
      </w:r>
      <w:r>
        <w:rPr>
          <w:vertAlign w:val="superscript"/>
        </w:rPr>
        <w:t>1</w:t>
      </w:r>
      <w:r>
        <w:t xml:space="preserve">.2. </w:t>
      </w:r>
      <w:r w:rsidR="00763C43">
        <w:t>šādu informāciju:</w:t>
      </w:r>
    </w:p>
    <w:p w14:paraId="330857ED" w14:textId="52829C69" w:rsidR="00344CB9" w:rsidRDefault="00344CB9" w:rsidP="00A545DC">
      <w:pPr>
        <w:pStyle w:val="Title"/>
        <w:ind w:left="709" w:hanging="283"/>
        <w:jc w:val="both"/>
        <w:outlineLvl w:val="0"/>
      </w:pPr>
      <w:r>
        <w:tab/>
      </w:r>
      <w:r>
        <w:tab/>
      </w:r>
      <w:r>
        <w:tab/>
      </w:r>
      <w:r>
        <w:tab/>
        <w:t>77.</w:t>
      </w:r>
      <w:r>
        <w:rPr>
          <w:vertAlign w:val="superscript"/>
        </w:rPr>
        <w:t>1</w:t>
      </w:r>
      <w:r>
        <w:t>.2.1.</w:t>
      </w:r>
      <w:r w:rsidRPr="00344CB9">
        <w:t xml:space="preserve"> </w:t>
      </w:r>
      <w:r w:rsidRPr="00E14565">
        <w:t>iekārtu saraksta emisijas kvotu sadalei 20</w:t>
      </w:r>
      <w:r>
        <w:t>21</w:t>
      </w:r>
      <w:r w:rsidRPr="00E14565">
        <w:t>.–20</w:t>
      </w:r>
      <w:r>
        <w:t>3</w:t>
      </w:r>
      <w:r w:rsidRPr="00E14565">
        <w:t>0.gadam izstrādes laikā operatora iesniegto informāciju</w:t>
      </w:r>
      <w:r>
        <w:t>;</w:t>
      </w:r>
    </w:p>
    <w:p w14:paraId="538DFD46" w14:textId="690DC184" w:rsidR="00832A76" w:rsidRPr="00AA316F" w:rsidRDefault="00344CB9" w:rsidP="00AA316F">
      <w:pPr>
        <w:pStyle w:val="Title"/>
        <w:ind w:left="709" w:hanging="283"/>
        <w:jc w:val="both"/>
        <w:outlineLvl w:val="0"/>
      </w:pPr>
      <w:r>
        <w:tab/>
      </w:r>
      <w:r>
        <w:tab/>
      </w:r>
      <w:r>
        <w:tab/>
      </w:r>
      <w:r>
        <w:tab/>
        <w:t>77.</w:t>
      </w:r>
      <w:r>
        <w:rPr>
          <w:vertAlign w:val="superscript"/>
        </w:rPr>
        <w:t>1</w:t>
      </w:r>
      <w:r>
        <w:t>.2.2. verifikācijas ziņojumā norādīto informāciju par verificēšanas laikā konstatētiem nebūtiskiem nepatiesiem apgalvojumiem</w:t>
      </w:r>
      <w:r w:rsidR="00AA316F">
        <w:t>.”</w:t>
      </w:r>
    </w:p>
    <w:p w14:paraId="1ABAA900" w14:textId="77777777" w:rsidR="00832A76" w:rsidRDefault="00832A76" w:rsidP="009079FC">
      <w:pPr>
        <w:pStyle w:val="Title"/>
        <w:ind w:left="709" w:hanging="283"/>
        <w:jc w:val="both"/>
        <w:outlineLvl w:val="0"/>
      </w:pPr>
    </w:p>
    <w:p w14:paraId="679BB79D" w14:textId="539FC852" w:rsidR="00F318B6" w:rsidRDefault="00DA58C4" w:rsidP="0079413B">
      <w:pPr>
        <w:pStyle w:val="Title"/>
        <w:ind w:left="709" w:hanging="283"/>
        <w:jc w:val="both"/>
        <w:outlineLvl w:val="0"/>
      </w:pPr>
      <w:r>
        <w:t>30</w:t>
      </w:r>
      <w:r w:rsidR="00F318B6">
        <w:t xml:space="preserve">. </w:t>
      </w:r>
      <w:r w:rsidR="00C152E1">
        <w:t>Izteikt</w:t>
      </w:r>
      <w:r w:rsidR="0079413B">
        <w:t xml:space="preserve"> </w:t>
      </w:r>
      <w:r w:rsidR="00F318B6">
        <w:t>78.</w:t>
      </w:r>
      <w:r w:rsidR="0079413B">
        <w:t xml:space="preserve"> </w:t>
      </w:r>
      <w:r w:rsidR="00697AC7">
        <w:t>un 79. </w:t>
      </w:r>
      <w:r w:rsidR="0079413B">
        <w:t>punktu šādā redakcijā:</w:t>
      </w:r>
    </w:p>
    <w:p w14:paraId="7A101597" w14:textId="561949D9" w:rsidR="0079413B" w:rsidRDefault="0079413B" w:rsidP="0079413B">
      <w:pPr>
        <w:pStyle w:val="Title"/>
        <w:ind w:left="709" w:hanging="283"/>
        <w:jc w:val="both"/>
        <w:outlineLvl w:val="0"/>
      </w:pPr>
    </w:p>
    <w:p w14:paraId="2332FDC0" w14:textId="2E60CD6E" w:rsidR="0079413B" w:rsidRDefault="0079413B" w:rsidP="0079413B">
      <w:pPr>
        <w:pStyle w:val="Title"/>
        <w:ind w:left="709" w:hanging="283"/>
        <w:jc w:val="both"/>
        <w:outlineLvl w:val="0"/>
      </w:pPr>
      <w:r>
        <w:tab/>
        <w:t>“78</w:t>
      </w:r>
      <w:r w:rsidR="00C152E1">
        <w:t>.</w:t>
      </w:r>
      <w:r w:rsidR="00C152E1" w:rsidRPr="00C152E1">
        <w:t xml:space="preserve"> 15 darbdienu laikā pēc šo noteikumu 75. punktā minētā emisiju ziņojuma saņemšanas vai katru gadu līdz 31. martam attiecībā uz šo noteikumu 74. punktā minētā emisiju ziņojuma </w:t>
      </w:r>
      <w:r w:rsidR="00151325">
        <w:t xml:space="preserve">un darbības līmeņa ziņojuma </w:t>
      </w:r>
      <w:r w:rsidR="00C152E1" w:rsidRPr="00C152E1">
        <w:t xml:space="preserve">saņemšanu </w:t>
      </w:r>
      <w:r w:rsidR="00685330">
        <w:t>dienests</w:t>
      </w:r>
      <w:r w:rsidR="00C152E1" w:rsidRPr="00C152E1">
        <w:t>:</w:t>
      </w:r>
    </w:p>
    <w:p w14:paraId="500E0B2A" w14:textId="7DF474BC" w:rsidR="00151325" w:rsidRDefault="00151325" w:rsidP="0079413B">
      <w:pPr>
        <w:pStyle w:val="Title"/>
        <w:ind w:left="709" w:hanging="283"/>
        <w:jc w:val="both"/>
        <w:outlineLvl w:val="0"/>
      </w:pPr>
      <w:r>
        <w:tab/>
      </w:r>
      <w:r>
        <w:tab/>
      </w:r>
      <w:r>
        <w:tab/>
        <w:t xml:space="preserve">78.1. </w:t>
      </w:r>
      <w:r w:rsidR="005D0F68" w:rsidRPr="005D0F68">
        <w:t>apstiprina operatora iesniegtā emisiju ziņojuma un verifikācijas ziņojuma atbilstību šo noteikumu 77.1.apakšpunktā minētajiem nosacījumiem, kā arī emisiju ziņojuma atbilstību šo noteikumu 77.2.apakšpunktā minētajai informācijai;</w:t>
      </w:r>
    </w:p>
    <w:p w14:paraId="262F3CA5" w14:textId="13EABDEE" w:rsidR="005D0F68" w:rsidRDefault="005D0F68" w:rsidP="0079413B">
      <w:pPr>
        <w:pStyle w:val="Title"/>
        <w:ind w:left="709" w:hanging="283"/>
        <w:jc w:val="both"/>
        <w:outlineLvl w:val="0"/>
      </w:pPr>
      <w:r>
        <w:tab/>
      </w:r>
      <w:r>
        <w:tab/>
      </w:r>
      <w:r>
        <w:tab/>
        <w:t xml:space="preserve">78.2. </w:t>
      </w:r>
      <w:r w:rsidRPr="005D0F68">
        <w:t xml:space="preserve">apstiprina operatora iesniegtā </w:t>
      </w:r>
      <w:r>
        <w:t>darbības līmeņa</w:t>
      </w:r>
      <w:r w:rsidRPr="005D0F68">
        <w:t xml:space="preserve"> ziņojuma un verifikācijas ziņojuma atbilstību šo noteikumu </w:t>
      </w:r>
      <w:r w:rsidR="00566F65">
        <w:t>77.</w:t>
      </w:r>
      <w:r w:rsidR="00566F65">
        <w:rPr>
          <w:vertAlign w:val="superscript"/>
        </w:rPr>
        <w:t>1</w:t>
      </w:r>
      <w:r w:rsidR="00566F65">
        <w:t>.1. </w:t>
      </w:r>
      <w:r w:rsidRPr="005D0F68">
        <w:t xml:space="preserve">apakšpunktā minētajiem nosacījumiem, kā arī emisiju ziņojuma atbilstību šo noteikumu </w:t>
      </w:r>
      <w:r w:rsidR="00566F65">
        <w:t>77.</w:t>
      </w:r>
      <w:r w:rsidR="00566F65">
        <w:rPr>
          <w:vertAlign w:val="superscript"/>
        </w:rPr>
        <w:t>1</w:t>
      </w:r>
      <w:r w:rsidR="00566F65">
        <w:t>.2. </w:t>
      </w:r>
      <w:r w:rsidRPr="005D0F68">
        <w:t>apakšpunktā minētajai informācijai;</w:t>
      </w:r>
    </w:p>
    <w:p w14:paraId="293CC171" w14:textId="35748D51" w:rsidR="00F318B6" w:rsidRDefault="00566F65">
      <w:pPr>
        <w:pStyle w:val="Title"/>
        <w:ind w:left="709" w:hanging="283"/>
        <w:jc w:val="both"/>
        <w:outlineLvl w:val="0"/>
      </w:pPr>
      <w:r>
        <w:tab/>
      </w:r>
      <w:r>
        <w:tab/>
      </w:r>
      <w:r>
        <w:tab/>
        <w:t xml:space="preserve">78.3. </w:t>
      </w:r>
      <w:r w:rsidRPr="00566F65">
        <w:t>pieņem lēmumu par operatora iesniegtā emisiju ziņojuma</w:t>
      </w:r>
      <w:r>
        <w:t>, darbības līmeņa ziņojuma</w:t>
      </w:r>
      <w:r w:rsidRPr="00566F65">
        <w:t xml:space="preserve"> un </w:t>
      </w:r>
      <w:r>
        <w:t xml:space="preserve">to </w:t>
      </w:r>
      <w:r w:rsidRPr="00566F65">
        <w:t>verifikācijas ziņojum</w:t>
      </w:r>
      <w:r>
        <w:t>u</w:t>
      </w:r>
      <w:r w:rsidRPr="00566F65">
        <w:t xml:space="preserve"> neapstiprināšanu, norādot visas konstatētās neatbilstības, un divu darbdienu laikā informē par to operatoru.</w:t>
      </w:r>
    </w:p>
    <w:p w14:paraId="1CFE2AD4" w14:textId="5DBDBB9D" w:rsidR="00D811F9" w:rsidRDefault="00D811F9" w:rsidP="009079FC">
      <w:pPr>
        <w:pStyle w:val="Title"/>
        <w:ind w:left="709" w:hanging="283"/>
        <w:jc w:val="both"/>
        <w:outlineLvl w:val="0"/>
      </w:pPr>
    </w:p>
    <w:p w14:paraId="52D36381" w14:textId="535E28B4" w:rsidR="00D811F9" w:rsidRDefault="00D811F9" w:rsidP="00DA58C4">
      <w:pPr>
        <w:pStyle w:val="Title"/>
        <w:ind w:left="709"/>
        <w:jc w:val="both"/>
        <w:outlineLvl w:val="0"/>
      </w:pPr>
      <w:r>
        <w:lastRenderedPageBreak/>
        <w:t xml:space="preserve">79. Ja </w:t>
      </w:r>
      <w:r w:rsidR="00685330">
        <w:t xml:space="preserve">dienests </w:t>
      </w:r>
      <w:r>
        <w:t>konstatē neatbilstības emisijas ziņojumā vai darbības līmeņa ziņojumā, operators 10 darbdienu laikā veic labojumus attiecīgajā ziņojumā un atkārtoti</w:t>
      </w:r>
      <w:r w:rsidR="00C17835">
        <w:t xml:space="preserve"> verificētu</w:t>
      </w:r>
      <w:r>
        <w:t xml:space="preserve"> iesniedz to pārvaldē.”</w:t>
      </w:r>
    </w:p>
    <w:p w14:paraId="0215BDC6" w14:textId="77777777" w:rsidR="00D811F9" w:rsidRPr="00D811F9" w:rsidRDefault="00D811F9" w:rsidP="00D811F9">
      <w:pPr>
        <w:pStyle w:val="Title"/>
        <w:jc w:val="both"/>
        <w:outlineLvl w:val="0"/>
      </w:pPr>
    </w:p>
    <w:p w14:paraId="0DB2A2FC" w14:textId="5922DBB7" w:rsidR="00404DEC" w:rsidRPr="009B39A9" w:rsidRDefault="00E25242" w:rsidP="009B39A9">
      <w:pPr>
        <w:pStyle w:val="Title"/>
        <w:ind w:left="709" w:hanging="283"/>
        <w:jc w:val="both"/>
        <w:outlineLvl w:val="0"/>
      </w:pPr>
      <w:r>
        <w:t>3</w:t>
      </w:r>
      <w:r w:rsidR="00DA58C4">
        <w:t>1</w:t>
      </w:r>
      <w:r w:rsidR="000527A5">
        <w:t>.</w:t>
      </w:r>
      <w:r w:rsidR="00404DEC">
        <w:t xml:space="preserve"> Papildināt 80. punkt</w:t>
      </w:r>
      <w:r w:rsidR="00697AC7">
        <w:t>ā</w:t>
      </w:r>
      <w:r w:rsidR="00404DEC">
        <w:t xml:space="preserve"> aiz vārdiem “informāciju un” ar vārdiem un skaitļiem “10 darbdienu laikā pēc </w:t>
      </w:r>
      <w:r w:rsidR="009B39A9">
        <w:t xml:space="preserve">ziņojuma atkārtotas iesniegšanas”. </w:t>
      </w:r>
    </w:p>
    <w:p w14:paraId="1C6DF9B7" w14:textId="77777777" w:rsidR="000527A5" w:rsidRDefault="000527A5" w:rsidP="009079FC">
      <w:pPr>
        <w:pStyle w:val="Title"/>
        <w:ind w:left="709" w:hanging="283"/>
        <w:jc w:val="both"/>
        <w:outlineLvl w:val="0"/>
      </w:pPr>
    </w:p>
    <w:p w14:paraId="338C13BB" w14:textId="68E3396C" w:rsidR="00130995" w:rsidRDefault="006836A1" w:rsidP="009079FC">
      <w:pPr>
        <w:pStyle w:val="Title"/>
        <w:ind w:left="709" w:hanging="283"/>
        <w:jc w:val="both"/>
        <w:outlineLvl w:val="0"/>
      </w:pPr>
      <w:r>
        <w:t>3</w:t>
      </w:r>
      <w:r w:rsidR="00DA58C4">
        <w:t>2</w:t>
      </w:r>
      <w:r w:rsidR="00840F13">
        <w:t xml:space="preserve">. </w:t>
      </w:r>
      <w:r w:rsidR="0076686E">
        <w:t xml:space="preserve">Papildināt noteikumus ar </w:t>
      </w:r>
      <w:r w:rsidR="00130995">
        <w:t>80.</w:t>
      </w:r>
      <w:r w:rsidR="0076686E">
        <w:rPr>
          <w:vertAlign w:val="superscript"/>
        </w:rPr>
        <w:t>1</w:t>
      </w:r>
      <w:r w:rsidR="00130995">
        <w:t> punktu šādā redakcijā:</w:t>
      </w:r>
    </w:p>
    <w:p w14:paraId="5E3866CF" w14:textId="5AF3CBFB" w:rsidR="00130995" w:rsidRDefault="004A58AB" w:rsidP="009079FC">
      <w:pPr>
        <w:pStyle w:val="Title"/>
        <w:ind w:left="709" w:hanging="283"/>
        <w:jc w:val="both"/>
        <w:outlineLvl w:val="0"/>
      </w:pPr>
      <w:r>
        <w:t xml:space="preserve"> </w:t>
      </w:r>
    </w:p>
    <w:p w14:paraId="38014406" w14:textId="32DBB26D" w:rsidR="00130995" w:rsidRDefault="00130995" w:rsidP="00130995">
      <w:pPr>
        <w:pStyle w:val="Title"/>
        <w:ind w:left="709"/>
        <w:jc w:val="both"/>
        <w:outlineLvl w:val="0"/>
      </w:pPr>
      <w:r>
        <w:t>“80.</w:t>
      </w:r>
      <w:r w:rsidR="0076686E">
        <w:rPr>
          <w:vertAlign w:val="superscript"/>
        </w:rPr>
        <w:t>1</w:t>
      </w:r>
      <w:r>
        <w:t xml:space="preserve"> </w:t>
      </w:r>
      <w:r w:rsidR="00685330">
        <w:t xml:space="preserve">Dienests </w:t>
      </w:r>
      <w:r>
        <w:t xml:space="preserve">izvērtē atkārtoti sniegto informāciju un </w:t>
      </w:r>
      <w:r w:rsidR="00262CC4">
        <w:t>10 darbdienu laikā</w:t>
      </w:r>
      <w:r w:rsidR="004D0FB1">
        <w:t xml:space="preserve"> pēc ziņojuma atkārtotas iesniegšanas, </w:t>
      </w:r>
      <w:r>
        <w:t>pieņem lēmumu par operator</w:t>
      </w:r>
      <w:r w:rsidR="001A1D3F">
        <w:t>a</w:t>
      </w:r>
      <w:r>
        <w:t xml:space="preserve"> iesniegtā</w:t>
      </w:r>
      <w:r w:rsidR="00D35D98">
        <w:t xml:space="preserve"> </w:t>
      </w:r>
      <w:r w:rsidR="00081212">
        <w:t xml:space="preserve">darbības līmeņa ziņojuma un verifikācijas ziņojuma apstiprināšanu vai </w:t>
      </w:r>
      <w:r w:rsidR="003F73BF">
        <w:t>atteikumu to apstiprināt</w:t>
      </w:r>
      <w:r w:rsidR="00081212">
        <w:t>.”</w:t>
      </w:r>
    </w:p>
    <w:p w14:paraId="7A933804" w14:textId="7CD8E12B" w:rsidR="00840F13" w:rsidRDefault="00840F13" w:rsidP="00081212">
      <w:pPr>
        <w:pStyle w:val="Title"/>
        <w:jc w:val="both"/>
        <w:outlineLvl w:val="0"/>
      </w:pPr>
    </w:p>
    <w:p w14:paraId="1D48CEBC" w14:textId="41025D9C" w:rsidR="00AA5C81" w:rsidRDefault="006836A1" w:rsidP="009079FC">
      <w:pPr>
        <w:pStyle w:val="Title"/>
        <w:ind w:left="709" w:hanging="283"/>
        <w:jc w:val="both"/>
        <w:outlineLvl w:val="0"/>
      </w:pPr>
      <w:r>
        <w:t>3</w:t>
      </w:r>
      <w:r w:rsidR="00DA58C4">
        <w:t>3</w:t>
      </w:r>
      <w:r w:rsidR="00840F13">
        <w:t xml:space="preserve">. </w:t>
      </w:r>
      <w:r w:rsidR="00AA5C81">
        <w:t>Izteikt 81. punktu šādā redakcijā:</w:t>
      </w:r>
    </w:p>
    <w:p w14:paraId="1CC51955" w14:textId="50698AF9" w:rsidR="00AA5C81" w:rsidRDefault="00AA5C81" w:rsidP="009079FC">
      <w:pPr>
        <w:pStyle w:val="Title"/>
        <w:ind w:left="709" w:hanging="283"/>
        <w:jc w:val="both"/>
        <w:outlineLvl w:val="0"/>
      </w:pPr>
    </w:p>
    <w:p w14:paraId="7C055C07" w14:textId="3C79B0D5" w:rsidR="00AA5C81" w:rsidRDefault="00AA5C81" w:rsidP="009079FC">
      <w:pPr>
        <w:pStyle w:val="Title"/>
        <w:ind w:left="709" w:hanging="283"/>
        <w:jc w:val="both"/>
        <w:outlineLvl w:val="0"/>
      </w:pPr>
      <w:r>
        <w:tab/>
        <w:t xml:space="preserve">“81. </w:t>
      </w:r>
      <w:r w:rsidRPr="00AA5C81">
        <w:t xml:space="preserve">Ja </w:t>
      </w:r>
      <w:r w:rsidR="00685330">
        <w:t>dienests</w:t>
      </w:r>
      <w:r w:rsidR="00685330" w:rsidRPr="00AA5C81">
        <w:t xml:space="preserve"> </w:t>
      </w:r>
      <w:r w:rsidRPr="00AA5C81">
        <w:t xml:space="preserve">saskaņā ar šo noteikumu 78.2.apakšpunktu vai 80.punktu pieņem lēmumu par operatora iesniegtā emisiju ziņojuma </w:t>
      </w:r>
      <w:r>
        <w:t xml:space="preserve">vai darbības līmeņa ziņojuma </w:t>
      </w:r>
      <w:r w:rsidRPr="00AA5C81">
        <w:t xml:space="preserve">un </w:t>
      </w:r>
      <w:r>
        <w:t xml:space="preserve">attiecīgā </w:t>
      </w:r>
      <w:r w:rsidRPr="00AA5C81">
        <w:t xml:space="preserve">verifikācijas ziņojuma neapstiprināšanu, operators </w:t>
      </w:r>
      <w:r w:rsidR="00685330">
        <w:t>dienesta</w:t>
      </w:r>
      <w:r w:rsidR="00685330" w:rsidRPr="00AA5C81">
        <w:t xml:space="preserve"> </w:t>
      </w:r>
      <w:r w:rsidRPr="00AA5C81">
        <w:t>rīcību var apstrīdēt Vides pārraudzības valsts birojā.</w:t>
      </w:r>
      <w:r>
        <w:t>”</w:t>
      </w:r>
    </w:p>
    <w:p w14:paraId="65F10285" w14:textId="69FA8D3E" w:rsidR="00AA5C81" w:rsidRDefault="00AA5C81" w:rsidP="009079FC">
      <w:pPr>
        <w:pStyle w:val="Title"/>
        <w:ind w:left="709" w:hanging="283"/>
        <w:jc w:val="both"/>
        <w:outlineLvl w:val="0"/>
      </w:pPr>
    </w:p>
    <w:p w14:paraId="10712E30" w14:textId="18E49030" w:rsidR="00367CF1" w:rsidRDefault="006836A1" w:rsidP="009079FC">
      <w:pPr>
        <w:pStyle w:val="Title"/>
        <w:ind w:left="709" w:hanging="283"/>
        <w:jc w:val="both"/>
        <w:outlineLvl w:val="0"/>
      </w:pPr>
      <w:r>
        <w:t>3</w:t>
      </w:r>
      <w:r w:rsidR="00DA58C4">
        <w:t>4</w:t>
      </w:r>
      <w:r w:rsidR="00AA5C81">
        <w:t xml:space="preserve">. </w:t>
      </w:r>
      <w:r w:rsidR="00367CF1">
        <w:t>Papildināt noteikumus ar 82.</w:t>
      </w:r>
      <w:r w:rsidR="00367CF1">
        <w:rPr>
          <w:vertAlign w:val="superscript"/>
        </w:rPr>
        <w:t>1</w:t>
      </w:r>
      <w:r w:rsidR="00367CF1">
        <w:t xml:space="preserve"> punktu šādā redakcijā:</w:t>
      </w:r>
    </w:p>
    <w:p w14:paraId="2928AC01" w14:textId="77777777" w:rsidR="00367CF1" w:rsidRDefault="00367CF1" w:rsidP="009079FC">
      <w:pPr>
        <w:pStyle w:val="Title"/>
        <w:ind w:left="709" w:hanging="283"/>
        <w:jc w:val="both"/>
        <w:outlineLvl w:val="0"/>
      </w:pPr>
    </w:p>
    <w:p w14:paraId="04631A7C" w14:textId="23819ED1" w:rsidR="00367CF1" w:rsidRPr="00367CF1" w:rsidRDefault="00367CF1" w:rsidP="009079FC">
      <w:pPr>
        <w:pStyle w:val="Title"/>
        <w:ind w:left="709" w:hanging="283"/>
        <w:jc w:val="both"/>
        <w:outlineLvl w:val="0"/>
      </w:pPr>
      <w:r>
        <w:tab/>
        <w:t>“82.</w:t>
      </w:r>
      <w:r>
        <w:rPr>
          <w:vertAlign w:val="superscript"/>
        </w:rPr>
        <w:t>1</w:t>
      </w:r>
      <w:r>
        <w:t xml:space="preserve"> </w:t>
      </w:r>
      <w:r w:rsidR="00685330">
        <w:t xml:space="preserve">Dienests </w:t>
      </w:r>
      <w:r>
        <w:t xml:space="preserve">var veikt konservatīvas aplēses par jebkuru darbības līmeņa ziņojuma parametru, regulas </w:t>
      </w:r>
      <w:r w:rsidRPr="003E4CE8">
        <w:t xml:space="preserve">Nr. 2019/1842 </w:t>
      </w:r>
      <w:r>
        <w:t>3. panta ceturtajā daļā noteiktajās situācijās.”</w:t>
      </w:r>
    </w:p>
    <w:p w14:paraId="24E7C0B3" w14:textId="69D84C45" w:rsidR="00FD0E01" w:rsidRDefault="00FD0E01" w:rsidP="008029E0">
      <w:pPr>
        <w:pStyle w:val="Title"/>
        <w:jc w:val="both"/>
        <w:outlineLvl w:val="0"/>
      </w:pPr>
    </w:p>
    <w:p w14:paraId="30486B6E" w14:textId="3A4371D4" w:rsidR="004F5AD6" w:rsidRDefault="00CD5B81" w:rsidP="009079FC">
      <w:pPr>
        <w:pStyle w:val="Title"/>
        <w:ind w:left="709" w:hanging="283"/>
        <w:jc w:val="both"/>
        <w:outlineLvl w:val="0"/>
      </w:pPr>
      <w:r>
        <w:t>3</w:t>
      </w:r>
      <w:r w:rsidR="00DA58C4">
        <w:t>5</w:t>
      </w:r>
      <w:r w:rsidR="00FD0E01">
        <w:t xml:space="preserve">. </w:t>
      </w:r>
      <w:r w:rsidR="004F5AD6">
        <w:t>Papildināt noteikumus ar 85.</w:t>
      </w:r>
      <w:r w:rsidR="004F5AD6">
        <w:rPr>
          <w:vertAlign w:val="superscript"/>
        </w:rPr>
        <w:t>1</w:t>
      </w:r>
      <w:r w:rsidR="004F5AD6">
        <w:t xml:space="preserve"> punktu šādā redakcijā:</w:t>
      </w:r>
    </w:p>
    <w:p w14:paraId="131C524A" w14:textId="77777777" w:rsidR="004F5AD6" w:rsidRDefault="004F5AD6" w:rsidP="009079FC">
      <w:pPr>
        <w:pStyle w:val="Title"/>
        <w:ind w:left="709" w:hanging="283"/>
        <w:jc w:val="both"/>
        <w:outlineLvl w:val="0"/>
      </w:pPr>
    </w:p>
    <w:p w14:paraId="136474E1" w14:textId="59DF5423" w:rsidR="004F5AD6" w:rsidRDefault="004F5AD6" w:rsidP="009079FC">
      <w:pPr>
        <w:pStyle w:val="Title"/>
        <w:ind w:left="709" w:hanging="283"/>
        <w:jc w:val="both"/>
        <w:outlineLvl w:val="0"/>
      </w:pPr>
      <w:r>
        <w:tab/>
        <w:t>“85.</w:t>
      </w:r>
      <w:r>
        <w:rPr>
          <w:vertAlign w:val="superscript"/>
        </w:rPr>
        <w:t>1</w:t>
      </w:r>
      <w:r w:rsidRPr="004F5AD6">
        <w:t xml:space="preserve"> </w:t>
      </w:r>
      <w:r>
        <w:t>Ja operatora emisijas ziņojums nav apstiprināts šo noteikumu 78.2. apakšpunktā vai 80.</w:t>
      </w:r>
      <w:r>
        <w:rPr>
          <w:vertAlign w:val="superscript"/>
        </w:rPr>
        <w:t>1</w:t>
      </w:r>
      <w:r>
        <w:t xml:space="preserve"> punktā minētajā kārtībā līdz kārtējā gada 31.martam:</w:t>
      </w:r>
    </w:p>
    <w:p w14:paraId="67ABAAF0" w14:textId="3158D3E5" w:rsidR="004F5AD6" w:rsidRDefault="004F5AD6" w:rsidP="009079FC">
      <w:pPr>
        <w:pStyle w:val="Title"/>
        <w:ind w:left="709" w:hanging="283"/>
        <w:jc w:val="both"/>
        <w:outlineLvl w:val="0"/>
      </w:pPr>
      <w:r>
        <w:tab/>
      </w:r>
      <w:r>
        <w:tab/>
      </w:r>
      <w:r>
        <w:tab/>
        <w:t>85.</w:t>
      </w:r>
      <w:r>
        <w:rPr>
          <w:vertAlign w:val="superscript"/>
        </w:rPr>
        <w:t>1</w:t>
      </w:r>
      <w:r>
        <w:t>.1.</w:t>
      </w:r>
      <w:r w:rsidRPr="004F5AD6">
        <w:t xml:space="preserve"> </w:t>
      </w:r>
      <w:r w:rsidR="00685330">
        <w:t xml:space="preserve">dienests </w:t>
      </w:r>
      <w:r w:rsidR="003F73BF">
        <w:t xml:space="preserve">līdz </w:t>
      </w:r>
      <w:r>
        <w:t>1. aprīl</w:t>
      </w:r>
      <w:r w:rsidR="003F73BF">
        <w:t>im</w:t>
      </w:r>
      <w:r>
        <w:t xml:space="preserve"> vai nākamajā darbdienā pēc 1. aprīļa par attiecīgajiem operatoriem informē Latvijas Vides, ģeoloģijas un meteoroloģijas centru;</w:t>
      </w:r>
    </w:p>
    <w:p w14:paraId="2B298C0E" w14:textId="7A008088" w:rsidR="004F5AD6" w:rsidRPr="004F5AD6" w:rsidRDefault="004F5AD6" w:rsidP="009079FC">
      <w:pPr>
        <w:pStyle w:val="Title"/>
        <w:ind w:left="709" w:hanging="283"/>
        <w:jc w:val="both"/>
        <w:outlineLvl w:val="0"/>
      </w:pPr>
      <w:r>
        <w:tab/>
      </w:r>
      <w:r>
        <w:tab/>
      </w:r>
      <w:r>
        <w:tab/>
        <w:t>85.</w:t>
      </w:r>
      <w:r>
        <w:rPr>
          <w:vertAlign w:val="superscript"/>
        </w:rPr>
        <w:t>1</w:t>
      </w:r>
      <w:r>
        <w:t xml:space="preserve">.2. Latvijas Vides, ģeoloģijas un meteoroloģijas centrs, pamatojoties uz </w:t>
      </w:r>
      <w:r w:rsidR="00685330">
        <w:t xml:space="preserve">dienesta </w:t>
      </w:r>
      <w:r>
        <w:t>šo noteikumu 85.</w:t>
      </w:r>
      <w:r>
        <w:rPr>
          <w:vertAlign w:val="superscript"/>
        </w:rPr>
        <w:t>1</w:t>
      </w:r>
      <w:r>
        <w:t>.1. apakšpunktā minēto informāciju, nekavējoties bloķē attiecīgo operatoru kontus emisijas reģistrā.</w:t>
      </w:r>
    </w:p>
    <w:p w14:paraId="461B2BD8" w14:textId="77777777" w:rsidR="004F5AD6" w:rsidRDefault="004F5AD6" w:rsidP="009079FC">
      <w:pPr>
        <w:pStyle w:val="Title"/>
        <w:ind w:left="709" w:hanging="283"/>
        <w:jc w:val="both"/>
        <w:outlineLvl w:val="0"/>
      </w:pPr>
    </w:p>
    <w:p w14:paraId="1E903FF9" w14:textId="3B2671DD" w:rsidR="005530FC" w:rsidRDefault="00CD5B81" w:rsidP="009079FC">
      <w:pPr>
        <w:pStyle w:val="Title"/>
        <w:ind w:left="709" w:hanging="283"/>
        <w:jc w:val="both"/>
        <w:outlineLvl w:val="0"/>
      </w:pPr>
      <w:r>
        <w:t>3</w:t>
      </w:r>
      <w:r w:rsidR="00DA58C4">
        <w:t>6</w:t>
      </w:r>
      <w:r w:rsidR="005530FC">
        <w:t xml:space="preserve">. </w:t>
      </w:r>
      <w:r w:rsidR="00DA6CDF">
        <w:t>Izteikt 89. punktu šādā redakcijā:</w:t>
      </w:r>
    </w:p>
    <w:p w14:paraId="046AFDC2" w14:textId="17959C5F" w:rsidR="00DA6CDF" w:rsidRDefault="00DA6CDF" w:rsidP="009079FC">
      <w:pPr>
        <w:pStyle w:val="Title"/>
        <w:ind w:left="709" w:hanging="283"/>
        <w:jc w:val="both"/>
        <w:outlineLvl w:val="0"/>
      </w:pPr>
    </w:p>
    <w:p w14:paraId="619CB862" w14:textId="37C5B8EE" w:rsidR="00DA6CDF" w:rsidRDefault="00DA6CDF" w:rsidP="009079FC">
      <w:pPr>
        <w:pStyle w:val="Title"/>
        <w:ind w:left="709" w:hanging="283"/>
        <w:jc w:val="both"/>
        <w:outlineLvl w:val="0"/>
      </w:pPr>
      <w:r>
        <w:tab/>
        <w:t xml:space="preserve">“89. </w:t>
      </w:r>
      <w:r w:rsidR="00203C92">
        <w:t>Informācij</w:t>
      </w:r>
      <w:r w:rsidR="00C23849">
        <w:t>u publicē</w:t>
      </w:r>
      <w:r w:rsidR="00203C92">
        <w:t>:</w:t>
      </w:r>
    </w:p>
    <w:p w14:paraId="7A760743" w14:textId="0483AE68" w:rsidR="00203C92" w:rsidRDefault="00203C92" w:rsidP="009079FC">
      <w:pPr>
        <w:pStyle w:val="Title"/>
        <w:ind w:left="709" w:hanging="283"/>
        <w:jc w:val="both"/>
        <w:outlineLvl w:val="0"/>
      </w:pPr>
      <w:r>
        <w:lastRenderedPageBreak/>
        <w:tab/>
      </w:r>
      <w:r>
        <w:tab/>
      </w:r>
      <w:r>
        <w:tab/>
        <w:t>89.1. Valsts vides dienesta tīmekļvietnē:</w:t>
      </w:r>
    </w:p>
    <w:p w14:paraId="4AC67E82" w14:textId="47397B86" w:rsidR="00203C92" w:rsidRDefault="00203C92" w:rsidP="009079FC">
      <w:pPr>
        <w:pStyle w:val="Title"/>
        <w:ind w:left="709" w:hanging="283"/>
        <w:jc w:val="both"/>
        <w:outlineLvl w:val="0"/>
      </w:pPr>
      <w:r>
        <w:tab/>
      </w:r>
      <w:r>
        <w:tab/>
      </w:r>
      <w:r>
        <w:tab/>
      </w:r>
      <w:r>
        <w:tab/>
        <w:t xml:space="preserve">89.1.1. </w:t>
      </w:r>
      <w:r w:rsidR="000C67BB" w:rsidRPr="00DD0689">
        <w:rPr>
          <w:szCs w:val="28"/>
        </w:rPr>
        <w:t>iesniegumā atļaujas sa</w:t>
      </w:r>
      <w:r w:rsidR="000C67BB">
        <w:rPr>
          <w:szCs w:val="28"/>
        </w:rPr>
        <w:t xml:space="preserve">ņemšanai iekļaujamo informāciju; </w:t>
      </w:r>
    </w:p>
    <w:p w14:paraId="22794A5D" w14:textId="5D38496D" w:rsidR="007D713E" w:rsidRDefault="007D713E" w:rsidP="009079FC">
      <w:pPr>
        <w:pStyle w:val="Title"/>
        <w:ind w:left="709" w:hanging="283"/>
        <w:jc w:val="both"/>
        <w:outlineLvl w:val="0"/>
      </w:pPr>
      <w:r>
        <w:tab/>
      </w:r>
      <w:r>
        <w:tab/>
      </w:r>
      <w:r>
        <w:tab/>
      </w:r>
      <w:r>
        <w:tab/>
        <w:t xml:space="preserve">89.1.2. </w:t>
      </w:r>
      <w:r w:rsidRPr="007D713E">
        <w:t>visas operatoriem izsniegtās atļaujas, kā arī atļaujā</w:t>
      </w:r>
      <w:r w:rsidR="00FB358D">
        <w:t>s</w:t>
      </w:r>
      <w:r w:rsidRPr="007D713E">
        <w:t xml:space="preserve"> iekļautos monitoringa plānus un monitoringa nosacījumus;</w:t>
      </w:r>
    </w:p>
    <w:p w14:paraId="1D5B7109" w14:textId="004FD912" w:rsidR="007D713E" w:rsidRDefault="007D713E" w:rsidP="009079FC">
      <w:pPr>
        <w:pStyle w:val="Title"/>
        <w:ind w:left="709" w:hanging="283"/>
        <w:jc w:val="both"/>
        <w:outlineLvl w:val="0"/>
      </w:pPr>
      <w:r>
        <w:tab/>
      </w:r>
      <w:r>
        <w:tab/>
      </w:r>
      <w:r>
        <w:tab/>
      </w:r>
      <w:r>
        <w:tab/>
        <w:t xml:space="preserve">89.1.3. </w:t>
      </w:r>
      <w:r w:rsidR="00685330">
        <w:t>dienesta</w:t>
      </w:r>
      <w:r w:rsidR="00685330" w:rsidRPr="007D713E">
        <w:t xml:space="preserve"> </w:t>
      </w:r>
      <w:r w:rsidRPr="007D713E">
        <w:t>lēmumus par grozījumiem atļaujā, par atteikumu izsniegt atļauju un par atļaujas atcelšanu;</w:t>
      </w:r>
    </w:p>
    <w:p w14:paraId="08CACA24" w14:textId="12473E2A" w:rsidR="007D713E" w:rsidRDefault="007D713E" w:rsidP="009079FC">
      <w:pPr>
        <w:pStyle w:val="Title"/>
        <w:ind w:left="709" w:hanging="283"/>
        <w:jc w:val="both"/>
        <w:outlineLvl w:val="0"/>
      </w:pPr>
      <w:r>
        <w:tab/>
      </w:r>
      <w:r>
        <w:tab/>
      </w:r>
      <w:r>
        <w:tab/>
      </w:r>
      <w:r>
        <w:tab/>
      </w:r>
      <w:r w:rsidR="00984E5B">
        <w:t xml:space="preserve">89.1.4. </w:t>
      </w:r>
      <w:r w:rsidR="00685330">
        <w:t>dienesta</w:t>
      </w:r>
      <w:r w:rsidR="00685330" w:rsidRPr="00447E67">
        <w:t xml:space="preserve"> </w:t>
      </w:r>
      <w:r w:rsidR="00447E67" w:rsidRPr="00447E67">
        <w:t>lēmumus par emisiju ziņojuma apstiprināšanu vai atteikumu to apstiprināt;</w:t>
      </w:r>
    </w:p>
    <w:p w14:paraId="17D73095" w14:textId="522894B2" w:rsidR="00447E67" w:rsidRDefault="00447E67" w:rsidP="009079FC">
      <w:pPr>
        <w:pStyle w:val="Title"/>
        <w:ind w:left="709" w:hanging="283"/>
        <w:jc w:val="both"/>
        <w:outlineLvl w:val="0"/>
      </w:pPr>
      <w:r>
        <w:tab/>
      </w:r>
      <w:r>
        <w:tab/>
      </w:r>
      <w:r>
        <w:tab/>
      </w:r>
      <w:r>
        <w:tab/>
        <w:t xml:space="preserve">89.1.5. </w:t>
      </w:r>
      <w:r w:rsidR="00685330">
        <w:t>dienesta</w:t>
      </w:r>
      <w:r w:rsidR="00685330" w:rsidRPr="001C1126">
        <w:t xml:space="preserve"> </w:t>
      </w:r>
      <w:r w:rsidR="001C1126" w:rsidRPr="001C1126">
        <w:t xml:space="preserve">pieņemtos lēmumus attiecībā uz operatoru par šajos noteikumos un regulā Nr. </w:t>
      </w:r>
      <w:r w:rsidR="005A61B5">
        <w:t>2018/2067</w:t>
      </w:r>
      <w:r w:rsidR="001C1126" w:rsidRPr="001C1126">
        <w:t xml:space="preserve"> noteikto saistību nepildīšanu;</w:t>
      </w:r>
    </w:p>
    <w:p w14:paraId="30483040" w14:textId="370F9159" w:rsidR="00210D1B" w:rsidRDefault="00AE29BE" w:rsidP="009079FC">
      <w:pPr>
        <w:pStyle w:val="Title"/>
        <w:ind w:left="709" w:hanging="283"/>
        <w:jc w:val="both"/>
        <w:outlineLvl w:val="0"/>
      </w:pPr>
      <w:r>
        <w:tab/>
      </w:r>
      <w:r>
        <w:tab/>
      </w:r>
      <w:r>
        <w:tab/>
      </w:r>
      <w:r>
        <w:tab/>
        <w:t>89.1.6.</w:t>
      </w:r>
      <w:r w:rsidR="00353063" w:rsidRPr="00353063">
        <w:t xml:space="preserve"> </w:t>
      </w:r>
      <w:r w:rsidR="000C67BB">
        <w:t>monitoringa plānā</w:t>
      </w:r>
      <w:r w:rsidR="000C67BB">
        <w:rPr>
          <w:szCs w:val="28"/>
        </w:rPr>
        <w:t xml:space="preserve"> iekļaujamo informāciju;</w:t>
      </w:r>
      <w:r w:rsidR="00210D1B">
        <w:tab/>
      </w:r>
      <w:r w:rsidR="00210D1B">
        <w:tab/>
      </w:r>
      <w:r w:rsidR="00210D1B">
        <w:tab/>
      </w:r>
      <w:r w:rsidR="00210D1B">
        <w:tab/>
        <w:t xml:space="preserve">89.1.7. </w:t>
      </w:r>
      <w:r w:rsidR="00210D1B" w:rsidRPr="00210D1B">
        <w:t xml:space="preserve">šo noteikumu 2. pielikuma 28. punktā minēto laboratoriju sarakstu, kuras nav akreditētas </w:t>
      </w:r>
      <w:r w:rsidR="0000467D">
        <w:t xml:space="preserve">nacionālajā akreditācijas institūcijā </w:t>
      </w:r>
      <w:r w:rsidR="00210D1B" w:rsidRPr="00210D1B">
        <w:t>saskaņā ar</w:t>
      </w:r>
      <w:r w:rsidR="00E66F60">
        <w:t xml:space="preserve"> normatīvajiem aktiem par atbilstības novērtēšanas institūciju novērtēšanu, akreditāciju un uzraudzību vai citā Eiropas Savienības dalībvalsts akreditācijas institūcijā akreditētas laboratorijas</w:t>
      </w:r>
      <w:r w:rsidR="00210D1B" w:rsidRPr="00210D1B">
        <w:t>, bet kurās veiktās analīzes ir atzīstamas likuma 2. pielikumā minēto darbību monitoringam un ziņošanai nepieciešamo datu noteikšanai;</w:t>
      </w:r>
    </w:p>
    <w:p w14:paraId="0311CBC6" w14:textId="27E7AAC6" w:rsidR="00BF3AF5" w:rsidRDefault="00BF3AF5" w:rsidP="009079FC">
      <w:pPr>
        <w:pStyle w:val="Title"/>
        <w:ind w:left="709" w:hanging="283"/>
        <w:jc w:val="both"/>
        <w:outlineLvl w:val="0"/>
      </w:pPr>
      <w:r>
        <w:tab/>
      </w:r>
      <w:r>
        <w:tab/>
      </w:r>
      <w:r>
        <w:tab/>
      </w:r>
      <w:r w:rsidR="00376846">
        <w:t>89.2. Vides aizsardzības un reģionālās attīstības tīmekļvietnē:</w:t>
      </w:r>
    </w:p>
    <w:p w14:paraId="7D8F2752" w14:textId="08A1158E" w:rsidR="00376846" w:rsidRDefault="00376846" w:rsidP="009079FC">
      <w:pPr>
        <w:pStyle w:val="Title"/>
        <w:ind w:left="709" w:hanging="283"/>
        <w:jc w:val="both"/>
        <w:outlineLvl w:val="0"/>
      </w:pPr>
      <w:r>
        <w:tab/>
      </w:r>
      <w:r>
        <w:tab/>
      </w:r>
      <w:r>
        <w:tab/>
      </w:r>
      <w:r>
        <w:tab/>
        <w:t xml:space="preserve">89.2.1. </w:t>
      </w:r>
      <w:r w:rsidR="008C368D" w:rsidRPr="008C368D">
        <w:t xml:space="preserve">regulas Nr. 600/2012 un regulas Nr. 601/2012 ietvaros izstrādātos vadlīniju dokumentus, </w:t>
      </w:r>
      <w:proofErr w:type="spellStart"/>
      <w:r w:rsidR="008C368D" w:rsidRPr="008C368D">
        <w:t>palīgdokumentus</w:t>
      </w:r>
      <w:proofErr w:type="spellEnd"/>
      <w:r w:rsidR="008C368D" w:rsidRPr="008C368D">
        <w:t xml:space="preserve"> un rīkus;</w:t>
      </w:r>
    </w:p>
    <w:p w14:paraId="26C4A821" w14:textId="087BA1EF" w:rsidR="008C368D" w:rsidRDefault="008C368D" w:rsidP="009079FC">
      <w:pPr>
        <w:pStyle w:val="Title"/>
        <w:ind w:left="709" w:hanging="283"/>
        <w:jc w:val="both"/>
        <w:outlineLvl w:val="0"/>
      </w:pPr>
      <w:r>
        <w:tab/>
      </w:r>
      <w:r>
        <w:tab/>
      </w:r>
      <w:r>
        <w:tab/>
      </w:r>
      <w:r w:rsidR="00353063">
        <w:tab/>
      </w:r>
      <w:r>
        <w:t>89.2.</w:t>
      </w:r>
      <w:r w:rsidR="00353063">
        <w:t>2. Regulas 2018/2067</w:t>
      </w:r>
      <w:r w:rsidR="00F86F79">
        <w:t xml:space="preserve"> ietvaros izstrādātos vadlīniju dokumentus</w:t>
      </w:r>
      <w:r w:rsidR="00E35CA1">
        <w:t>;</w:t>
      </w:r>
    </w:p>
    <w:p w14:paraId="0A0015D5" w14:textId="4CF9C524" w:rsidR="00E35CA1" w:rsidRDefault="00210D1B" w:rsidP="009079FC">
      <w:pPr>
        <w:pStyle w:val="Title"/>
        <w:ind w:left="709" w:hanging="283"/>
        <w:jc w:val="both"/>
        <w:outlineLvl w:val="0"/>
      </w:pPr>
      <w:r>
        <w:tab/>
      </w:r>
      <w:r>
        <w:tab/>
      </w:r>
      <w:r>
        <w:tab/>
      </w:r>
      <w:r>
        <w:tab/>
        <w:t xml:space="preserve">89.2.3. </w:t>
      </w:r>
      <w:r w:rsidRPr="00947AD1">
        <w:t>šo noteikumu 48. punktā minēto emisiju ziņojuma veidlapu;</w:t>
      </w:r>
    </w:p>
    <w:p w14:paraId="16C702B3" w14:textId="7591EEA2" w:rsidR="00210D1B" w:rsidRDefault="00210D1B" w:rsidP="00210D1B">
      <w:pPr>
        <w:pStyle w:val="Title"/>
        <w:ind w:left="709" w:firstLine="1418"/>
        <w:jc w:val="both"/>
        <w:outlineLvl w:val="0"/>
      </w:pPr>
      <w:r>
        <w:t xml:space="preserve">89.2.4. </w:t>
      </w:r>
      <w:r w:rsidRPr="00210D1B">
        <w:t>iesnieguma veidlapas paraugu šo noteikumu 48.</w:t>
      </w:r>
      <w:r w:rsidRPr="00210D1B">
        <w:rPr>
          <w:vertAlign w:val="superscript"/>
        </w:rPr>
        <w:t xml:space="preserve">1 </w:t>
      </w:r>
      <w:r w:rsidRPr="00210D1B">
        <w:t>punktā minētās informācijas iesniegšanai.</w:t>
      </w:r>
      <w:r>
        <w:tab/>
      </w:r>
      <w:r>
        <w:tab/>
      </w:r>
      <w:r>
        <w:tab/>
      </w:r>
    </w:p>
    <w:p w14:paraId="250CCF3F" w14:textId="362FB312" w:rsidR="00210D1B" w:rsidRDefault="00210D1B" w:rsidP="00210D1B">
      <w:pPr>
        <w:pStyle w:val="Title"/>
        <w:ind w:left="709" w:firstLine="1451"/>
        <w:jc w:val="both"/>
        <w:outlineLvl w:val="0"/>
      </w:pPr>
      <w:r>
        <w:t>89.2.5. šo noteikumu 48.</w:t>
      </w:r>
      <w:r>
        <w:rPr>
          <w:vertAlign w:val="superscript"/>
        </w:rPr>
        <w:t>4</w:t>
      </w:r>
      <w:r>
        <w:t xml:space="preserve"> punktā minēto darbība līmeņa ziņojuma veidlapu;</w:t>
      </w:r>
    </w:p>
    <w:p w14:paraId="5EF58BCF" w14:textId="3F926F5A" w:rsidR="000706D6" w:rsidRDefault="000706D6" w:rsidP="0086498E">
      <w:pPr>
        <w:pStyle w:val="Title"/>
        <w:ind w:left="709"/>
        <w:jc w:val="both"/>
        <w:outlineLvl w:val="0"/>
      </w:pPr>
    </w:p>
    <w:p w14:paraId="10FC78BF" w14:textId="38593AF4" w:rsidR="000706D6" w:rsidRPr="00210D1B" w:rsidRDefault="000706D6" w:rsidP="00075D8A">
      <w:pPr>
        <w:pStyle w:val="Title"/>
        <w:ind w:left="709" w:hanging="283"/>
        <w:jc w:val="both"/>
        <w:outlineLvl w:val="0"/>
      </w:pPr>
      <w:r>
        <w:t>3</w:t>
      </w:r>
      <w:r w:rsidR="00D975AB">
        <w:t>7</w:t>
      </w:r>
      <w:r>
        <w:t>. Svītrot 5.</w:t>
      </w:r>
      <w:r>
        <w:rPr>
          <w:vertAlign w:val="superscript"/>
        </w:rPr>
        <w:t>1</w:t>
      </w:r>
      <w:r>
        <w:t xml:space="preserve"> nodaļu.</w:t>
      </w:r>
    </w:p>
    <w:p w14:paraId="6EB0E299" w14:textId="7C5D53C5" w:rsidR="00182E90" w:rsidRDefault="00182E90" w:rsidP="00CC6738">
      <w:pPr>
        <w:pStyle w:val="Title"/>
        <w:jc w:val="both"/>
        <w:outlineLvl w:val="0"/>
      </w:pPr>
    </w:p>
    <w:p w14:paraId="23639698" w14:textId="77777777" w:rsidR="00075D8A" w:rsidRPr="00D91245" w:rsidRDefault="00075D8A" w:rsidP="00CC6738">
      <w:pPr>
        <w:pStyle w:val="Title"/>
        <w:jc w:val="both"/>
        <w:outlineLvl w:val="0"/>
      </w:pPr>
    </w:p>
    <w:p w14:paraId="59238517" w14:textId="7C145F7C" w:rsidR="00394AA8" w:rsidRDefault="00394AA8" w:rsidP="007140CF">
      <w:pPr>
        <w:pStyle w:val="Title"/>
        <w:ind w:left="709" w:hanging="283"/>
        <w:jc w:val="both"/>
        <w:outlineLvl w:val="0"/>
      </w:pPr>
      <w:r w:rsidRPr="00182847">
        <w:t>3</w:t>
      </w:r>
      <w:r w:rsidR="00D975AB">
        <w:t>8</w:t>
      </w:r>
      <w:r w:rsidR="000706D6">
        <w:t>. Papildināt noteikumus ar 5.</w:t>
      </w:r>
      <w:r w:rsidR="000706D6">
        <w:rPr>
          <w:vertAlign w:val="superscript"/>
        </w:rPr>
        <w:t>2</w:t>
      </w:r>
      <w:r w:rsidR="000706D6">
        <w:t xml:space="preserve"> nodaļu </w:t>
      </w:r>
      <w:r>
        <w:t>šādā redakcijā:</w:t>
      </w:r>
    </w:p>
    <w:p w14:paraId="2786E8FD" w14:textId="77777777" w:rsidR="00394AA8" w:rsidRDefault="00394AA8" w:rsidP="007140CF">
      <w:pPr>
        <w:pStyle w:val="Title"/>
        <w:ind w:left="709" w:hanging="283"/>
        <w:jc w:val="both"/>
        <w:outlineLvl w:val="0"/>
      </w:pPr>
    </w:p>
    <w:p w14:paraId="7DA4EB74" w14:textId="46CB9749" w:rsidR="00394AA8" w:rsidRDefault="00394AA8" w:rsidP="00394AA8">
      <w:pPr>
        <w:pStyle w:val="Title"/>
        <w:ind w:left="709" w:hanging="283"/>
        <w:outlineLvl w:val="0"/>
      </w:pPr>
      <w:r>
        <w:t>“</w:t>
      </w:r>
      <w:r w:rsidRPr="00394AA8">
        <w:t>5.</w:t>
      </w:r>
      <w:r w:rsidR="000706D6">
        <w:rPr>
          <w:vertAlign w:val="superscript"/>
        </w:rPr>
        <w:t>2</w:t>
      </w:r>
      <w:r w:rsidRPr="00394AA8">
        <w:t xml:space="preserve"> </w:t>
      </w:r>
      <w:r>
        <w:t>ETS informācijas sistēmas</w:t>
      </w:r>
      <w:r w:rsidRPr="00394AA8">
        <w:t xml:space="preserve"> izmantošana</w:t>
      </w:r>
    </w:p>
    <w:p w14:paraId="12BA414E" w14:textId="77777777" w:rsidR="00394AA8" w:rsidRDefault="00394AA8" w:rsidP="00394AA8">
      <w:pPr>
        <w:pStyle w:val="Title"/>
        <w:ind w:left="709" w:hanging="283"/>
        <w:jc w:val="left"/>
        <w:outlineLvl w:val="0"/>
      </w:pPr>
    </w:p>
    <w:p w14:paraId="4B018DCD" w14:textId="457D8460" w:rsidR="00394AA8" w:rsidRDefault="00394AA8" w:rsidP="00D975AB">
      <w:pPr>
        <w:pStyle w:val="Title"/>
        <w:ind w:left="709"/>
        <w:jc w:val="both"/>
        <w:outlineLvl w:val="0"/>
      </w:pPr>
      <w:r>
        <w:t>89.</w:t>
      </w:r>
      <w:r>
        <w:rPr>
          <w:vertAlign w:val="superscript"/>
        </w:rPr>
        <w:t>1</w:t>
      </w:r>
      <w:r>
        <w:t xml:space="preserve"> ETS informācijas sistēmas lietotāji autentifikācijai reģistrējas  </w:t>
      </w:r>
      <w:r w:rsidRPr="00394AA8">
        <w:t>Eiropas Komisijas autentifikācijas servisā (EU Login) https://webgate.ec.europa.eu/cas/eim/external/register.cgi.</w:t>
      </w:r>
      <w:r>
        <w:br/>
      </w:r>
    </w:p>
    <w:p w14:paraId="7B4C2D6A" w14:textId="2845F00E" w:rsidR="00394AA8" w:rsidRDefault="00394AA8" w:rsidP="00394AA8">
      <w:pPr>
        <w:pStyle w:val="Title"/>
        <w:ind w:left="709" w:hanging="283"/>
        <w:jc w:val="both"/>
        <w:outlineLvl w:val="0"/>
        <w:rPr>
          <w:lang w:eastAsia="lv-LV"/>
        </w:rPr>
      </w:pPr>
      <w:r>
        <w:lastRenderedPageBreak/>
        <w:t>89.</w:t>
      </w:r>
      <w:r>
        <w:rPr>
          <w:vertAlign w:val="superscript"/>
        </w:rPr>
        <w:t>2</w:t>
      </w:r>
      <w:r>
        <w:t xml:space="preserve"> </w:t>
      </w:r>
      <w:r w:rsidR="0001264D">
        <w:t xml:space="preserve">Pirmo reizi reģistrējoties ETS informācijas sistēmā un turpmāk lietojot ETS informācijas sistēmu, </w:t>
      </w:r>
      <w:r w:rsidR="0001264D" w:rsidRPr="00394AA8">
        <w:rPr>
          <w:lang w:eastAsia="lv-LV"/>
        </w:rPr>
        <w:t>autorizētās personas autentificējas, izmantojot Eiropas Komisijas autentifikācijas servisā (</w:t>
      </w:r>
      <w:r w:rsidR="0001264D" w:rsidRPr="00394AA8">
        <w:rPr>
          <w:i/>
          <w:iCs/>
          <w:lang w:eastAsia="lv-LV"/>
        </w:rPr>
        <w:t>ECAS</w:t>
      </w:r>
      <w:r w:rsidR="0001264D" w:rsidRPr="00394AA8">
        <w:rPr>
          <w:lang w:eastAsia="lv-LV"/>
        </w:rPr>
        <w:t>) reģistrēto lietotājvārdu un paroli.</w:t>
      </w:r>
    </w:p>
    <w:p w14:paraId="78B4EEFE" w14:textId="77777777" w:rsidR="0001264D" w:rsidRDefault="0001264D" w:rsidP="00394AA8">
      <w:pPr>
        <w:pStyle w:val="Title"/>
        <w:ind w:left="709" w:hanging="283"/>
        <w:jc w:val="both"/>
        <w:outlineLvl w:val="0"/>
        <w:rPr>
          <w:lang w:eastAsia="lv-LV"/>
        </w:rPr>
      </w:pPr>
    </w:p>
    <w:p w14:paraId="50416D4D" w14:textId="05AC38DF" w:rsidR="0001264D" w:rsidRDefault="0001264D" w:rsidP="00394AA8">
      <w:pPr>
        <w:pStyle w:val="Title"/>
        <w:ind w:left="709" w:hanging="283"/>
        <w:jc w:val="both"/>
        <w:outlineLvl w:val="0"/>
        <w:rPr>
          <w:lang w:eastAsia="lv-LV"/>
        </w:rPr>
      </w:pPr>
      <w:r>
        <w:rPr>
          <w:lang w:eastAsia="lv-LV"/>
        </w:rPr>
        <w:t>89.</w:t>
      </w:r>
      <w:r>
        <w:rPr>
          <w:vertAlign w:val="superscript"/>
          <w:lang w:eastAsia="lv-LV"/>
        </w:rPr>
        <w:t>3</w:t>
      </w:r>
      <w:r>
        <w:rPr>
          <w:lang w:eastAsia="lv-LV"/>
        </w:rPr>
        <w:t xml:space="preserve"> </w:t>
      </w:r>
      <w:r w:rsidRPr="00394AA8">
        <w:rPr>
          <w:lang w:eastAsia="lv-LV"/>
        </w:rPr>
        <w:t xml:space="preserve">Vides aizsardzības un reģionālās attīstības ministrija </w:t>
      </w:r>
      <w:r>
        <w:rPr>
          <w:lang w:eastAsia="lv-LV"/>
        </w:rPr>
        <w:t>ETS informācijas sistēmā</w:t>
      </w:r>
      <w:r w:rsidRPr="00394AA8">
        <w:rPr>
          <w:lang w:eastAsia="lv-LV"/>
        </w:rPr>
        <w:t xml:space="preserve"> kā kompetentās iestādes reģistrē sākotnējās organizācijas -</w:t>
      </w:r>
      <w:r>
        <w:rPr>
          <w:lang w:eastAsia="lv-LV"/>
        </w:rPr>
        <w:t xml:space="preserve"> dienestu</w:t>
      </w:r>
      <w:r w:rsidRPr="00394AA8">
        <w:rPr>
          <w:lang w:eastAsia="lv-LV"/>
        </w:rPr>
        <w:t xml:space="preserve">, </w:t>
      </w:r>
      <w:r w:rsidR="00AB7E04">
        <w:rPr>
          <w:lang w:eastAsia="lv-LV"/>
        </w:rPr>
        <w:t xml:space="preserve">Civilās aviācijas aģentūru, </w:t>
      </w:r>
      <w:r w:rsidRPr="00394AA8">
        <w:rPr>
          <w:lang w:eastAsia="lv-LV"/>
        </w:rPr>
        <w:t>Latvijas Nacionālo akreditācijas biroju un Latvijas Vides, ģeoloģijas un meteoroloģijas centru.</w:t>
      </w:r>
    </w:p>
    <w:p w14:paraId="24F0299B" w14:textId="77777777" w:rsidR="0001264D" w:rsidRDefault="0001264D" w:rsidP="00394AA8">
      <w:pPr>
        <w:pStyle w:val="Title"/>
        <w:ind w:left="709" w:hanging="283"/>
        <w:jc w:val="both"/>
        <w:outlineLvl w:val="0"/>
        <w:rPr>
          <w:lang w:eastAsia="lv-LV"/>
        </w:rPr>
      </w:pPr>
    </w:p>
    <w:p w14:paraId="2C78E8E4" w14:textId="0B254FC3" w:rsidR="0001264D" w:rsidRDefault="0001264D" w:rsidP="00394AA8">
      <w:pPr>
        <w:pStyle w:val="Title"/>
        <w:ind w:left="709" w:hanging="283"/>
        <w:jc w:val="both"/>
        <w:outlineLvl w:val="0"/>
        <w:rPr>
          <w:lang w:eastAsia="lv-LV"/>
        </w:rPr>
      </w:pPr>
      <w:r>
        <w:rPr>
          <w:lang w:eastAsia="lv-LV"/>
        </w:rPr>
        <w:t>89.</w:t>
      </w:r>
      <w:r>
        <w:rPr>
          <w:vertAlign w:val="superscript"/>
          <w:lang w:eastAsia="lv-LV"/>
        </w:rPr>
        <w:t>4</w:t>
      </w:r>
      <w:r>
        <w:rPr>
          <w:lang w:eastAsia="lv-LV"/>
        </w:rPr>
        <w:t xml:space="preserve"> </w:t>
      </w:r>
      <w:r w:rsidRPr="00394AA8">
        <w:rPr>
          <w:lang w:eastAsia="lv-LV"/>
        </w:rPr>
        <w:t xml:space="preserve">Operators pirms reģistrēšanās </w:t>
      </w:r>
      <w:r>
        <w:rPr>
          <w:lang w:eastAsia="lv-LV"/>
        </w:rPr>
        <w:t>ETS informācijas sistēmā</w:t>
      </w:r>
      <w:r w:rsidRPr="00394AA8">
        <w:rPr>
          <w:lang w:eastAsia="lv-LV"/>
        </w:rPr>
        <w:t xml:space="preserve"> iesniedz </w:t>
      </w:r>
      <w:r>
        <w:rPr>
          <w:lang w:eastAsia="lv-LV"/>
        </w:rPr>
        <w:t>dienestā</w:t>
      </w:r>
      <w:r w:rsidRPr="00394AA8">
        <w:rPr>
          <w:lang w:eastAsia="lv-LV"/>
        </w:rPr>
        <w:t xml:space="preserve"> iesniegumu par šīs sistēmas lietošanu, izmantojot Vides aizsardzības un reģionālās attīstības ministrijas tīmekļvietnē pieejamo iesnieguma veidlapu.</w:t>
      </w:r>
    </w:p>
    <w:p w14:paraId="7A903CAD" w14:textId="77777777" w:rsidR="0001264D" w:rsidRDefault="0001264D" w:rsidP="00394AA8">
      <w:pPr>
        <w:pStyle w:val="Title"/>
        <w:ind w:left="709" w:hanging="283"/>
        <w:jc w:val="both"/>
        <w:outlineLvl w:val="0"/>
        <w:rPr>
          <w:lang w:eastAsia="lv-LV"/>
        </w:rPr>
      </w:pPr>
    </w:p>
    <w:p w14:paraId="0A74B768" w14:textId="71AD6B65" w:rsidR="0001264D" w:rsidRDefault="0001264D" w:rsidP="00394AA8">
      <w:pPr>
        <w:pStyle w:val="Title"/>
        <w:ind w:left="709" w:hanging="283"/>
        <w:jc w:val="both"/>
        <w:outlineLvl w:val="0"/>
        <w:rPr>
          <w:lang w:eastAsia="lv-LV"/>
        </w:rPr>
      </w:pPr>
      <w:r>
        <w:rPr>
          <w:lang w:eastAsia="lv-LV"/>
        </w:rPr>
        <w:t>89.</w:t>
      </w:r>
      <w:r>
        <w:rPr>
          <w:vertAlign w:val="superscript"/>
          <w:lang w:eastAsia="lv-LV"/>
        </w:rPr>
        <w:t>5</w:t>
      </w:r>
      <w:r>
        <w:rPr>
          <w:lang w:eastAsia="lv-LV"/>
        </w:rPr>
        <w:t xml:space="preserve"> </w:t>
      </w:r>
      <w:r w:rsidRPr="00394AA8">
        <w:rPr>
          <w:lang w:eastAsia="lv-LV"/>
        </w:rPr>
        <w:t xml:space="preserve">Verificētājs pirms reģistrēšanās </w:t>
      </w:r>
      <w:r>
        <w:rPr>
          <w:lang w:eastAsia="lv-LV"/>
        </w:rPr>
        <w:t>ETS informācijas sistēmā</w:t>
      </w:r>
      <w:r w:rsidRPr="00394AA8">
        <w:rPr>
          <w:lang w:eastAsia="lv-LV"/>
        </w:rPr>
        <w:t xml:space="preserve"> iesniedz Vides aizsardzības un reģionālās attīstības ministrijā iesniegumu par šīs sistēmas lietošanu, izmantojot Vides aizsardzības un reģionālās attīstības ministrijas tīmekļvietnē pieejamo iesnieguma veidlapu.</w:t>
      </w:r>
    </w:p>
    <w:p w14:paraId="24FDE979" w14:textId="77777777" w:rsidR="0001264D" w:rsidRDefault="0001264D" w:rsidP="00394AA8">
      <w:pPr>
        <w:pStyle w:val="Title"/>
        <w:ind w:left="709" w:hanging="283"/>
        <w:jc w:val="both"/>
        <w:outlineLvl w:val="0"/>
        <w:rPr>
          <w:lang w:eastAsia="lv-LV"/>
        </w:rPr>
      </w:pPr>
    </w:p>
    <w:p w14:paraId="0BC2098A" w14:textId="77777777" w:rsidR="0001264D" w:rsidRPr="0001264D" w:rsidRDefault="0001264D" w:rsidP="0001264D">
      <w:pPr>
        <w:pStyle w:val="Title"/>
        <w:ind w:left="709" w:hanging="283"/>
        <w:jc w:val="both"/>
        <w:outlineLvl w:val="0"/>
        <w:rPr>
          <w:lang w:eastAsia="lv-LV"/>
        </w:rPr>
      </w:pPr>
      <w:r w:rsidRPr="0001264D">
        <w:rPr>
          <w:lang w:eastAsia="lv-LV"/>
        </w:rPr>
        <w:t>89.</w:t>
      </w:r>
      <w:r w:rsidRPr="0001264D">
        <w:rPr>
          <w:vertAlign w:val="superscript"/>
          <w:lang w:eastAsia="lv-LV"/>
        </w:rPr>
        <w:t>6</w:t>
      </w:r>
      <w:r w:rsidRPr="0001264D">
        <w:rPr>
          <w:lang w:eastAsia="lv-LV"/>
        </w:rPr>
        <w:t> Šo noteikumu 89.</w:t>
      </w:r>
      <w:r w:rsidRPr="0001264D">
        <w:rPr>
          <w:vertAlign w:val="superscript"/>
          <w:lang w:eastAsia="lv-LV"/>
        </w:rPr>
        <w:t>4</w:t>
      </w:r>
      <w:r w:rsidRPr="0001264D">
        <w:rPr>
          <w:lang w:eastAsia="lv-LV"/>
        </w:rPr>
        <w:t xml:space="preserve"> un 89.</w:t>
      </w:r>
      <w:r w:rsidRPr="0001264D">
        <w:rPr>
          <w:vertAlign w:val="superscript"/>
          <w:lang w:eastAsia="lv-LV"/>
        </w:rPr>
        <w:t>5</w:t>
      </w:r>
      <w:r w:rsidRPr="0001264D">
        <w:rPr>
          <w:lang w:eastAsia="lv-LV"/>
        </w:rPr>
        <w:t xml:space="preserve"> punktā minētajā iesniegumā norāda ne mazāk kā divas operatora vai verificētāja autorizētas personas, kas informācijas apmaiņai operatora vai verificētāja vārdā lietos šo sistēmu un kas ir tiesīgas un operatora vai verificētāja vārdā iesniegt dokumentus.</w:t>
      </w:r>
    </w:p>
    <w:p w14:paraId="3BF28107" w14:textId="77777777" w:rsidR="0001264D" w:rsidRDefault="0001264D" w:rsidP="00394AA8">
      <w:pPr>
        <w:pStyle w:val="Title"/>
        <w:ind w:left="709" w:hanging="283"/>
        <w:jc w:val="both"/>
        <w:outlineLvl w:val="0"/>
        <w:rPr>
          <w:lang w:eastAsia="lv-LV"/>
        </w:rPr>
      </w:pPr>
    </w:p>
    <w:p w14:paraId="14C5DD4C" w14:textId="5296BFE0" w:rsidR="0001264D" w:rsidRDefault="0001264D" w:rsidP="0001264D">
      <w:pPr>
        <w:pStyle w:val="Title"/>
        <w:ind w:left="709" w:hanging="283"/>
        <w:jc w:val="both"/>
        <w:outlineLvl w:val="0"/>
        <w:rPr>
          <w:lang w:eastAsia="lv-LV"/>
        </w:rPr>
      </w:pPr>
      <w:r w:rsidRPr="0001264D">
        <w:rPr>
          <w:lang w:eastAsia="lv-LV"/>
        </w:rPr>
        <w:t>89.</w:t>
      </w:r>
      <w:r w:rsidRPr="0001264D">
        <w:rPr>
          <w:vertAlign w:val="superscript"/>
          <w:lang w:eastAsia="lv-LV"/>
        </w:rPr>
        <w:t>7</w:t>
      </w:r>
      <w:r w:rsidRPr="0001264D">
        <w:rPr>
          <w:lang w:eastAsia="lv-LV"/>
        </w:rPr>
        <w:t xml:space="preserve"> Pārvalde pēc šo noteikumu 89.</w:t>
      </w:r>
      <w:r w:rsidRPr="0001264D">
        <w:rPr>
          <w:vertAlign w:val="superscript"/>
          <w:lang w:eastAsia="lv-LV"/>
        </w:rPr>
        <w:t>4</w:t>
      </w:r>
      <w:r w:rsidRPr="0001264D">
        <w:rPr>
          <w:lang w:eastAsia="lv-LV"/>
        </w:rPr>
        <w:t xml:space="preserve"> punktā minētā iesnieguma pārbaudes </w:t>
      </w:r>
      <w:r>
        <w:rPr>
          <w:lang w:eastAsia="lv-LV"/>
        </w:rPr>
        <w:t>ETS informāciju sistēmā</w:t>
      </w:r>
      <w:r w:rsidRPr="0001264D">
        <w:rPr>
          <w:lang w:eastAsia="lv-LV"/>
        </w:rPr>
        <w:t xml:space="preserve"> izveido konkrētā operatora kontu un pievieno to konkrētajai </w:t>
      </w:r>
      <w:r w:rsidRPr="00AB7E04">
        <w:rPr>
          <w:lang w:eastAsia="lv-LV"/>
        </w:rPr>
        <w:t>dienesta reģionālajai pārvaldei</w:t>
      </w:r>
      <w:r w:rsidRPr="0001264D">
        <w:rPr>
          <w:lang w:eastAsia="lv-LV"/>
        </w:rPr>
        <w:t>, un norādītās autorizētās personas pievieno šim kontam.</w:t>
      </w:r>
    </w:p>
    <w:p w14:paraId="7C4BD39B" w14:textId="77777777" w:rsidR="0001264D" w:rsidRDefault="0001264D" w:rsidP="0001264D">
      <w:pPr>
        <w:pStyle w:val="Title"/>
        <w:ind w:left="709" w:hanging="283"/>
        <w:jc w:val="both"/>
        <w:outlineLvl w:val="0"/>
        <w:rPr>
          <w:lang w:eastAsia="lv-LV"/>
        </w:rPr>
      </w:pPr>
    </w:p>
    <w:p w14:paraId="0874755A" w14:textId="33FCC10C" w:rsidR="0001264D" w:rsidRPr="0001264D" w:rsidRDefault="0001264D" w:rsidP="0001264D">
      <w:pPr>
        <w:pStyle w:val="Title"/>
        <w:ind w:left="709" w:hanging="283"/>
        <w:jc w:val="both"/>
        <w:outlineLvl w:val="0"/>
        <w:rPr>
          <w:lang w:eastAsia="lv-LV"/>
        </w:rPr>
      </w:pPr>
      <w:r w:rsidRPr="0001264D">
        <w:rPr>
          <w:lang w:eastAsia="lv-LV"/>
        </w:rPr>
        <w:t>89.</w:t>
      </w:r>
      <w:r w:rsidRPr="0001264D">
        <w:rPr>
          <w:vertAlign w:val="superscript"/>
          <w:lang w:eastAsia="lv-LV"/>
        </w:rPr>
        <w:t>8</w:t>
      </w:r>
      <w:r w:rsidRPr="0001264D">
        <w:rPr>
          <w:lang w:eastAsia="lv-LV"/>
        </w:rPr>
        <w:t xml:space="preserve"> Vides aizsardzības un reģionālās attīstības ministrija pēc šo noteikumu 89.</w:t>
      </w:r>
      <w:r w:rsidRPr="0001264D">
        <w:rPr>
          <w:vertAlign w:val="superscript"/>
          <w:lang w:eastAsia="lv-LV"/>
        </w:rPr>
        <w:t>5</w:t>
      </w:r>
      <w:r w:rsidRPr="0001264D">
        <w:rPr>
          <w:lang w:eastAsia="lv-LV"/>
        </w:rPr>
        <w:t xml:space="preserve"> punktā minētā iesnieguma pārbaudes </w:t>
      </w:r>
      <w:r>
        <w:rPr>
          <w:lang w:eastAsia="lv-LV"/>
        </w:rPr>
        <w:t>ETS informāciju sistēmā</w:t>
      </w:r>
      <w:r w:rsidRPr="0001264D">
        <w:rPr>
          <w:lang w:eastAsia="lv-LV"/>
        </w:rPr>
        <w:t xml:space="preserve"> izveido konkrētā verificētāja kontu</w:t>
      </w:r>
      <w:r w:rsidR="00C23849">
        <w:rPr>
          <w:lang w:eastAsia="lv-LV"/>
        </w:rPr>
        <w:t>,</w:t>
      </w:r>
      <w:r w:rsidRPr="0001264D">
        <w:rPr>
          <w:lang w:eastAsia="lv-LV"/>
        </w:rPr>
        <w:t xml:space="preserve"> un norādītās autorizētās personas pievieno šim kontam.</w:t>
      </w:r>
    </w:p>
    <w:p w14:paraId="0401DC58" w14:textId="77777777" w:rsidR="0001264D" w:rsidRPr="0001264D" w:rsidRDefault="0001264D" w:rsidP="0001264D">
      <w:pPr>
        <w:pStyle w:val="Title"/>
        <w:ind w:left="709" w:hanging="283"/>
        <w:jc w:val="both"/>
        <w:outlineLvl w:val="0"/>
        <w:rPr>
          <w:lang w:eastAsia="lv-LV"/>
        </w:rPr>
      </w:pPr>
    </w:p>
    <w:p w14:paraId="44BA0F90" w14:textId="0B7796D3" w:rsidR="0001264D" w:rsidRPr="003061B8" w:rsidRDefault="0001264D" w:rsidP="0001264D">
      <w:pPr>
        <w:pStyle w:val="Title"/>
        <w:ind w:left="709" w:hanging="283"/>
        <w:jc w:val="both"/>
        <w:outlineLvl w:val="0"/>
      </w:pPr>
      <w:r>
        <w:t>89.</w:t>
      </w:r>
      <w:r>
        <w:rPr>
          <w:vertAlign w:val="superscript"/>
        </w:rPr>
        <w:t>9</w:t>
      </w:r>
      <w:r>
        <w:t xml:space="preserve"> Šo</w:t>
      </w:r>
      <w:r w:rsidRPr="00F324F1">
        <w:t xml:space="preserve"> noteikumu 32. un 33. punktā minētie operatora iesniegumi un tiem pievienotie pielikumi un dokumenti, šo noteikumu 48. punktā minētie ziņojumi,</w:t>
      </w:r>
      <w:r>
        <w:t xml:space="preserve"> </w:t>
      </w:r>
      <w:r w:rsidRPr="00F324F1">
        <w:t>šo noteikumu 48.</w:t>
      </w:r>
      <w:r w:rsidRPr="00F324F1">
        <w:rPr>
          <w:vertAlign w:val="superscript"/>
        </w:rPr>
        <w:t>1</w:t>
      </w:r>
      <w:r w:rsidRPr="00F324F1">
        <w:t xml:space="preserve"> punktā minētā informācija un to pamatojošie dokumenti, </w:t>
      </w:r>
      <w:r>
        <w:t xml:space="preserve">šo noteikumu </w:t>
      </w:r>
      <w:r w:rsidRPr="000E5049">
        <w:t>48.</w:t>
      </w:r>
      <w:r w:rsidRPr="000E5049">
        <w:rPr>
          <w:vertAlign w:val="superscript"/>
        </w:rPr>
        <w:t>4</w:t>
      </w:r>
      <w:r w:rsidRPr="000E5049">
        <w:t xml:space="preserve"> </w:t>
      </w:r>
      <w:r>
        <w:t xml:space="preserve">punktā minētie ziņojumi, </w:t>
      </w:r>
      <w:r w:rsidRPr="00F324F1">
        <w:t xml:space="preserve">kā arī šo noteikumu 61. punktā minētie verificētāja ziņojumi, kas ir iesniegti </w:t>
      </w:r>
      <w:r>
        <w:t xml:space="preserve">ETS </w:t>
      </w:r>
      <w:r w:rsidRPr="00A0097B">
        <w:t>informācijas si</w:t>
      </w:r>
      <w:r>
        <w:t>s</w:t>
      </w:r>
      <w:r w:rsidRPr="00A0097B">
        <w:t>tēmā, ir uzskatāmi par</w:t>
      </w:r>
      <w:r w:rsidRPr="00F324F1">
        <w:t xml:space="preserve"> pašrocīgi parakstītiem.</w:t>
      </w:r>
    </w:p>
    <w:p w14:paraId="295B11ED" w14:textId="77777777" w:rsidR="00B14B0B" w:rsidRDefault="00B14B0B" w:rsidP="00B14B0B">
      <w:pPr>
        <w:pStyle w:val="Title"/>
        <w:ind w:left="709" w:hanging="283"/>
        <w:jc w:val="left"/>
        <w:outlineLvl w:val="0"/>
      </w:pPr>
    </w:p>
    <w:p w14:paraId="25CB737C" w14:textId="4D478D2C" w:rsidR="00B14B0B" w:rsidRDefault="006836A1" w:rsidP="00B14B0B">
      <w:pPr>
        <w:pStyle w:val="Title"/>
        <w:ind w:left="709" w:hanging="283"/>
        <w:jc w:val="left"/>
        <w:outlineLvl w:val="0"/>
      </w:pPr>
      <w:r>
        <w:t>3</w:t>
      </w:r>
      <w:r w:rsidR="00D975AB">
        <w:t>9</w:t>
      </w:r>
      <w:r w:rsidR="00B14B0B">
        <w:t>. Papildināt noteikumus ar 97. punktu šādā redakcijā:</w:t>
      </w:r>
    </w:p>
    <w:p w14:paraId="091A3358" w14:textId="77777777" w:rsidR="00B14B0B" w:rsidRDefault="00B14B0B" w:rsidP="00B14B0B">
      <w:pPr>
        <w:pStyle w:val="Title"/>
        <w:ind w:left="709" w:hanging="283"/>
        <w:jc w:val="left"/>
        <w:outlineLvl w:val="0"/>
      </w:pPr>
    </w:p>
    <w:p w14:paraId="19FCB367" w14:textId="46220F52" w:rsidR="009079FC" w:rsidRDefault="00B14B0B" w:rsidP="00674BA5">
      <w:pPr>
        <w:pStyle w:val="Title"/>
        <w:ind w:left="709" w:firstLine="11"/>
        <w:jc w:val="left"/>
        <w:outlineLvl w:val="0"/>
      </w:pPr>
      <w:r>
        <w:t>“ 97. Šo noteikumu 77.2.2. apakšpunkts stājas spēkā 2021. gada 1. janvār</w:t>
      </w:r>
      <w:r w:rsidR="000706D6">
        <w:t>ī</w:t>
      </w:r>
      <w:r>
        <w:t>.”</w:t>
      </w:r>
    </w:p>
    <w:p w14:paraId="28812B28" w14:textId="77777777" w:rsidR="009079FC" w:rsidRPr="009079FC" w:rsidRDefault="009079FC" w:rsidP="009079FC">
      <w:pPr>
        <w:pStyle w:val="Title"/>
        <w:ind w:left="709" w:hanging="283"/>
        <w:jc w:val="both"/>
        <w:outlineLvl w:val="0"/>
      </w:pPr>
    </w:p>
    <w:p w14:paraId="1D797C65" w14:textId="0DFDEAC6" w:rsidR="00D34C52" w:rsidRDefault="00D975AB" w:rsidP="00E65B29">
      <w:pPr>
        <w:pStyle w:val="Title"/>
        <w:ind w:left="709" w:hanging="283"/>
        <w:jc w:val="both"/>
        <w:outlineLvl w:val="0"/>
      </w:pPr>
      <w:r>
        <w:t>40</w:t>
      </w:r>
      <w:r w:rsidR="00245F5B">
        <w:t xml:space="preserve">. </w:t>
      </w:r>
      <w:r w:rsidR="00674BA5">
        <w:t>Izteikt 2. pielikuma  4., 5., 6. un 7. punktu šādā redakcijā:</w:t>
      </w:r>
    </w:p>
    <w:p w14:paraId="72889342" w14:textId="77777777" w:rsidR="00D34C52" w:rsidRDefault="00D34C52" w:rsidP="00E65B29">
      <w:pPr>
        <w:pStyle w:val="Title"/>
        <w:ind w:left="709" w:hanging="283"/>
        <w:jc w:val="both"/>
        <w:outlineLvl w:val="0"/>
      </w:pPr>
    </w:p>
    <w:p w14:paraId="7C864E19" w14:textId="79DD44C9" w:rsidR="00D34C52" w:rsidRDefault="00D34C52" w:rsidP="00D34C52">
      <w:pPr>
        <w:pStyle w:val="Title"/>
        <w:ind w:left="709"/>
        <w:jc w:val="both"/>
        <w:outlineLvl w:val="0"/>
      </w:pPr>
      <w:r>
        <w:t xml:space="preserve">“4. Operators ar </w:t>
      </w:r>
      <w:r w:rsidR="00685330">
        <w:t xml:space="preserve">dienesta </w:t>
      </w:r>
      <w:r>
        <w:t>atļauju var izvēlēties metodikas, kas nav balstītas pakāpēs, tostarp enerģ</w:t>
      </w:r>
      <w:r w:rsidRPr="00D34C52">
        <w:t xml:space="preserve">ijas bilances metodi, lai noteiktu darbības datus un </w:t>
      </w:r>
      <w:r w:rsidR="00DB10DD">
        <w:t xml:space="preserve">atbilstošo </w:t>
      </w:r>
      <w:r w:rsidRPr="00D34C52">
        <w:t>aprēķina koeficientu</w:t>
      </w:r>
      <w:r>
        <w:t>:</w:t>
      </w:r>
    </w:p>
    <w:p w14:paraId="3B499231" w14:textId="2B1AAE5C" w:rsidR="00D34C52" w:rsidRDefault="00D34C52" w:rsidP="00D34C52">
      <w:pPr>
        <w:pStyle w:val="Title"/>
        <w:ind w:left="709"/>
        <w:jc w:val="both"/>
        <w:outlineLvl w:val="0"/>
      </w:pPr>
      <w:r>
        <w:tab/>
      </w:r>
      <w:r>
        <w:tab/>
        <w:t xml:space="preserve">4.1. </w:t>
      </w:r>
      <w:r w:rsidRPr="00D34C52">
        <w:t>ja jaukta sastāva kurināmā vai mate</w:t>
      </w:r>
      <w:r w:rsidR="00566A87">
        <w:t>riālu biomasas frakcija ir 97</w:t>
      </w:r>
      <w:r w:rsidRPr="00D34C52">
        <w:t>% vai lielāka;</w:t>
      </w:r>
    </w:p>
    <w:p w14:paraId="07DAF693" w14:textId="6F9065AE" w:rsidR="00D34C52" w:rsidRDefault="00D34C52" w:rsidP="003A3551">
      <w:pPr>
        <w:pStyle w:val="Title"/>
        <w:ind w:left="709"/>
        <w:jc w:val="both"/>
        <w:outlineLvl w:val="0"/>
      </w:pPr>
      <w:r>
        <w:tab/>
      </w:r>
      <w:r>
        <w:tab/>
        <w:t>4.2. ja emisiju daudzuma dēļ, kas saistīts ar kurināmā vai materiālu fosilo frakciju, tā uzskatāma par "</w:t>
      </w:r>
      <w:proofErr w:type="spellStart"/>
      <w:r>
        <w:t>de</w:t>
      </w:r>
      <w:proofErr w:type="spellEnd"/>
      <w:r>
        <w:t xml:space="preserve"> </w:t>
      </w:r>
      <w:proofErr w:type="spellStart"/>
      <w:r>
        <w:t>minimis</w:t>
      </w:r>
      <w:proofErr w:type="spellEnd"/>
      <w:r>
        <w:t>" avota plūsmu.</w:t>
      </w:r>
    </w:p>
    <w:p w14:paraId="6FB53C00" w14:textId="77777777" w:rsidR="00E93314" w:rsidRDefault="00E93314" w:rsidP="003A3551">
      <w:pPr>
        <w:pStyle w:val="Title"/>
        <w:jc w:val="both"/>
        <w:outlineLvl w:val="0"/>
      </w:pPr>
    </w:p>
    <w:p w14:paraId="23239B8A" w14:textId="58FAB33F" w:rsidR="00E93314" w:rsidRDefault="00E93314" w:rsidP="00D34C52">
      <w:pPr>
        <w:pStyle w:val="Title"/>
        <w:ind w:left="709"/>
        <w:jc w:val="both"/>
        <w:outlineLvl w:val="0"/>
      </w:pPr>
      <w:r>
        <w:t xml:space="preserve">5. </w:t>
      </w:r>
      <w:r w:rsidR="00970DE0">
        <w:t xml:space="preserve">Ja tiek izmantots jaukta sastāva kurināmais vai materiāls, operators </w:t>
      </w:r>
      <w:r w:rsidR="00566A87">
        <w:t>vai nu pieņem</w:t>
      </w:r>
      <w:r w:rsidR="00970DE0">
        <w:t xml:space="preserve">, </w:t>
      </w:r>
      <w:r w:rsidR="00566A87">
        <w:t>biomasas daļas nees</w:t>
      </w:r>
      <w:r w:rsidR="0099719B">
        <w:t>am</w:t>
      </w:r>
      <w:r w:rsidR="00566A87">
        <w:t>ību un piemēro fosilo frakciju 100% apmērā, vai arī nosaka biomasas frakciju saskaņā ar regulas Nr. 601/201</w:t>
      </w:r>
      <w:r w:rsidR="00EF33E1">
        <w:t>2</w:t>
      </w:r>
      <w:r w:rsidR="00566A87">
        <w:t xml:space="preserve"> 39. panta 2. punktu, piemērojot regulas II pielikuma 2.4. sadaļā definētās pakāpes.</w:t>
      </w:r>
    </w:p>
    <w:p w14:paraId="3D5A6A4E" w14:textId="77777777" w:rsidR="00566A87" w:rsidRDefault="00566A87" w:rsidP="00D34C52">
      <w:pPr>
        <w:pStyle w:val="Title"/>
        <w:ind w:left="709"/>
        <w:jc w:val="both"/>
        <w:outlineLvl w:val="0"/>
      </w:pPr>
    </w:p>
    <w:p w14:paraId="50AD19A9" w14:textId="1172514C" w:rsidR="00566A87" w:rsidRDefault="00566A87" w:rsidP="00D34C52">
      <w:pPr>
        <w:pStyle w:val="Title"/>
        <w:ind w:left="709"/>
        <w:jc w:val="both"/>
        <w:outlineLvl w:val="0"/>
      </w:pPr>
      <w:r>
        <w:t xml:space="preserve">6. Ja atbilstoši piemērotajam pakāpes līmenim operatoram jānosaka biomasas frakcija veicot analīzes, operators nosaka šo biomasas frakciju, pamatojoties uz attiecīgo standartu un tā analītiskajām metodēm ar nosacījumu, ka to izmantošanu ir apstiprinājusi </w:t>
      </w:r>
      <w:r w:rsidR="00685330">
        <w:t>dienests</w:t>
      </w:r>
      <w:r>
        <w:t>.</w:t>
      </w:r>
    </w:p>
    <w:p w14:paraId="42879EE8" w14:textId="77777777" w:rsidR="00674BA5" w:rsidRDefault="00674BA5" w:rsidP="00D34C52">
      <w:pPr>
        <w:pStyle w:val="Title"/>
        <w:ind w:left="709"/>
        <w:jc w:val="both"/>
        <w:outlineLvl w:val="0"/>
      </w:pPr>
    </w:p>
    <w:p w14:paraId="67E80265" w14:textId="36F5E923" w:rsidR="00674BA5" w:rsidRDefault="00674BA5" w:rsidP="00D34C52">
      <w:pPr>
        <w:pStyle w:val="Title"/>
        <w:ind w:left="709"/>
        <w:jc w:val="both"/>
        <w:outlineLvl w:val="0"/>
      </w:pPr>
      <w:r>
        <w:t>7. Ja biomasas frakcijas noteikšana jaukta sastāva kurināmajā vai materiālā, izmantojot analīzes, saskaņā ar šā pielikuma 6. punktu nav tehniski iespējama vai radītu nesamērīgas izmaksas, operators pārvaldē apstiprināšanai iesniedz alternatīvu aplēses metodi,</w:t>
      </w:r>
      <w:r w:rsidRPr="00674BA5">
        <w:t xml:space="preserve"> </w:t>
      </w:r>
      <w:r>
        <w:t>kā noteikt biomasas frakciju.”</w:t>
      </w:r>
    </w:p>
    <w:p w14:paraId="1219989E" w14:textId="77777777" w:rsidR="00566A87" w:rsidRDefault="00566A87" w:rsidP="00D34C52">
      <w:pPr>
        <w:pStyle w:val="Title"/>
        <w:ind w:left="709"/>
        <w:jc w:val="both"/>
        <w:outlineLvl w:val="0"/>
      </w:pPr>
    </w:p>
    <w:p w14:paraId="70D0FEF7" w14:textId="6C80900F" w:rsidR="001E3F4E" w:rsidRDefault="00D975AB" w:rsidP="007303B8">
      <w:pPr>
        <w:pStyle w:val="Title"/>
        <w:ind w:left="709" w:hanging="283"/>
        <w:jc w:val="both"/>
        <w:outlineLvl w:val="0"/>
      </w:pPr>
      <w:r>
        <w:t>41</w:t>
      </w:r>
      <w:r w:rsidR="00245F5B">
        <w:t>. Izteikt 3. pielikuma 15. punktu šādā redakcijā:</w:t>
      </w:r>
    </w:p>
    <w:p w14:paraId="2349D98A" w14:textId="632B5747" w:rsidR="00245F5B" w:rsidRDefault="00245F5B" w:rsidP="007303B8">
      <w:pPr>
        <w:pStyle w:val="Title"/>
        <w:ind w:left="709" w:hanging="283"/>
        <w:jc w:val="both"/>
        <w:outlineLvl w:val="0"/>
      </w:pPr>
    </w:p>
    <w:p w14:paraId="10C017F6" w14:textId="4F17317C" w:rsidR="00245F5B" w:rsidRDefault="00245F5B" w:rsidP="007303B8">
      <w:pPr>
        <w:pStyle w:val="Title"/>
        <w:ind w:left="709" w:hanging="283"/>
        <w:jc w:val="both"/>
        <w:outlineLvl w:val="0"/>
      </w:pPr>
      <w:r>
        <w:tab/>
        <w:t>“15. Nosacījumi ikgadējiem ziņojumiem:</w:t>
      </w:r>
    </w:p>
    <w:p w14:paraId="47D24567" w14:textId="31A3F430" w:rsidR="00245F5B" w:rsidRDefault="00245F5B" w:rsidP="007303B8">
      <w:pPr>
        <w:pStyle w:val="Title"/>
        <w:ind w:left="709" w:hanging="283"/>
        <w:jc w:val="both"/>
        <w:outlineLvl w:val="0"/>
      </w:pPr>
      <w:r>
        <w:tab/>
      </w:r>
      <w:r>
        <w:tab/>
      </w:r>
      <w:r>
        <w:tab/>
        <w:t xml:space="preserve">15.1. </w:t>
      </w:r>
      <w:r w:rsidR="00534DE3">
        <w:t>emisiju ziņojumu sagatavošanas un verificēšanas nosacījumi;</w:t>
      </w:r>
    </w:p>
    <w:p w14:paraId="02155BAD" w14:textId="5B01387B" w:rsidR="00534DE3" w:rsidRDefault="00534DE3" w:rsidP="00534DE3">
      <w:pPr>
        <w:pStyle w:val="Title"/>
        <w:ind w:left="709" w:hanging="283"/>
        <w:jc w:val="both"/>
        <w:outlineLvl w:val="0"/>
      </w:pPr>
      <w:r>
        <w:tab/>
      </w:r>
      <w:r>
        <w:tab/>
      </w:r>
      <w:r>
        <w:tab/>
        <w:t>15.2. emisiju ziņojumu iesniegšanas kārtība;</w:t>
      </w:r>
    </w:p>
    <w:p w14:paraId="4A6FC286" w14:textId="2C78460B" w:rsidR="00534DE3" w:rsidRDefault="00534DE3" w:rsidP="00534DE3">
      <w:pPr>
        <w:pStyle w:val="Title"/>
        <w:ind w:left="709" w:hanging="283"/>
        <w:jc w:val="both"/>
        <w:outlineLvl w:val="0"/>
      </w:pPr>
      <w:r>
        <w:tab/>
      </w:r>
      <w:r>
        <w:tab/>
      </w:r>
      <w:r>
        <w:tab/>
        <w:t>15.3. emisiju ziņojumu izvērtēšanas nosacījumi;</w:t>
      </w:r>
    </w:p>
    <w:p w14:paraId="318A17DC" w14:textId="2A682658" w:rsidR="00534DE3" w:rsidRDefault="00534DE3" w:rsidP="00534DE3">
      <w:pPr>
        <w:pStyle w:val="Title"/>
        <w:ind w:left="1429" w:firstLine="11"/>
        <w:jc w:val="both"/>
        <w:outlineLvl w:val="0"/>
      </w:pPr>
      <w:r>
        <w:t>15.4. darbības līmeņa ziņojumu sagatavošanas un verificēšanas nosacījumi;</w:t>
      </w:r>
    </w:p>
    <w:p w14:paraId="19C216BC" w14:textId="63C3D05C" w:rsidR="00534DE3" w:rsidRDefault="00534DE3" w:rsidP="00534DE3">
      <w:pPr>
        <w:pStyle w:val="Title"/>
        <w:ind w:left="709" w:hanging="283"/>
        <w:jc w:val="both"/>
        <w:outlineLvl w:val="0"/>
      </w:pPr>
      <w:r>
        <w:tab/>
      </w:r>
      <w:r>
        <w:tab/>
      </w:r>
      <w:r>
        <w:tab/>
        <w:t>15.5. darbības līmeņa ziņojumu iesniegšanas kārtība;</w:t>
      </w:r>
    </w:p>
    <w:p w14:paraId="75C4B9E0" w14:textId="6F981C87" w:rsidR="00866762" w:rsidRDefault="00534DE3" w:rsidP="00AB421B">
      <w:pPr>
        <w:pStyle w:val="Title"/>
        <w:ind w:left="709" w:hanging="283"/>
        <w:jc w:val="both"/>
        <w:outlineLvl w:val="0"/>
      </w:pPr>
      <w:r>
        <w:tab/>
      </w:r>
      <w:r>
        <w:tab/>
      </w:r>
      <w:r>
        <w:tab/>
        <w:t xml:space="preserve">15.6. darbības līmeņa ziņojumu izvērtēšanas nosacījumi.” </w:t>
      </w:r>
    </w:p>
    <w:p w14:paraId="0659F56F" w14:textId="77777777" w:rsidR="0076013A" w:rsidRDefault="0076013A" w:rsidP="0076013A">
      <w:pPr>
        <w:pStyle w:val="Title"/>
        <w:ind w:left="709" w:hanging="283"/>
        <w:jc w:val="both"/>
        <w:outlineLvl w:val="0"/>
      </w:pPr>
    </w:p>
    <w:p w14:paraId="0C63FF79" w14:textId="310D4EB5" w:rsidR="000706D6" w:rsidRDefault="00D975AB" w:rsidP="006836A1">
      <w:pPr>
        <w:pStyle w:val="Title"/>
        <w:ind w:left="709" w:hanging="283"/>
        <w:jc w:val="both"/>
        <w:outlineLvl w:val="0"/>
      </w:pPr>
      <w:r>
        <w:t>42</w:t>
      </w:r>
      <w:r w:rsidR="0076013A">
        <w:t xml:space="preserve">. Aizstāt noteikumu tekstā </w:t>
      </w:r>
      <w:r w:rsidR="00452227">
        <w:t>skaitļus “600/2012” ar skaitļiem “2018/2067”</w:t>
      </w:r>
      <w:r w:rsidR="000706D6">
        <w:t>.</w:t>
      </w:r>
    </w:p>
    <w:p w14:paraId="56FFF424" w14:textId="77777777" w:rsidR="000706D6" w:rsidRDefault="000706D6" w:rsidP="006836A1">
      <w:pPr>
        <w:pStyle w:val="Title"/>
        <w:ind w:left="709" w:hanging="283"/>
        <w:jc w:val="both"/>
        <w:outlineLvl w:val="0"/>
      </w:pPr>
    </w:p>
    <w:p w14:paraId="3445FFFE" w14:textId="77777777" w:rsidR="000706D6" w:rsidRPr="0086498E" w:rsidRDefault="000706D6" w:rsidP="0086498E">
      <w:pPr>
        <w:spacing w:after="120"/>
        <w:ind w:firstLine="426"/>
        <w:jc w:val="both"/>
        <w:rPr>
          <w:sz w:val="28"/>
          <w:szCs w:val="28"/>
          <w:lang w:val="lv-LV"/>
        </w:rPr>
      </w:pPr>
      <w:r w:rsidRPr="0086498E">
        <w:rPr>
          <w:sz w:val="28"/>
          <w:szCs w:val="28"/>
          <w:lang w:val="lv-LV"/>
        </w:rPr>
        <w:t>Ministru prezidents</w:t>
      </w:r>
      <w:r w:rsidRPr="0086498E">
        <w:rPr>
          <w:sz w:val="28"/>
          <w:szCs w:val="28"/>
          <w:lang w:val="lv-LV"/>
        </w:rPr>
        <w:tab/>
      </w:r>
      <w:r w:rsidRPr="0086498E">
        <w:rPr>
          <w:sz w:val="28"/>
          <w:szCs w:val="28"/>
          <w:lang w:val="lv-LV"/>
        </w:rPr>
        <w:tab/>
      </w:r>
      <w:r w:rsidRPr="0086498E">
        <w:rPr>
          <w:sz w:val="28"/>
          <w:szCs w:val="28"/>
          <w:lang w:val="lv-LV"/>
        </w:rPr>
        <w:tab/>
      </w:r>
      <w:r w:rsidRPr="0086498E">
        <w:rPr>
          <w:sz w:val="28"/>
          <w:szCs w:val="28"/>
          <w:lang w:val="lv-LV"/>
        </w:rPr>
        <w:tab/>
      </w:r>
      <w:r w:rsidRPr="0086498E">
        <w:rPr>
          <w:sz w:val="28"/>
          <w:szCs w:val="28"/>
          <w:lang w:val="lv-LV"/>
        </w:rPr>
        <w:tab/>
        <w:t>Arturs Krišjānis Kariņš</w:t>
      </w:r>
    </w:p>
    <w:p w14:paraId="7C7A70DC" w14:textId="77777777" w:rsidR="000706D6" w:rsidRPr="0086498E" w:rsidRDefault="000706D6" w:rsidP="000706D6">
      <w:pPr>
        <w:spacing w:after="120"/>
        <w:jc w:val="both"/>
        <w:rPr>
          <w:sz w:val="28"/>
          <w:szCs w:val="28"/>
          <w:lang w:val="lv-LV"/>
        </w:rPr>
      </w:pPr>
    </w:p>
    <w:p w14:paraId="0048B3F8" w14:textId="77777777" w:rsidR="000706D6" w:rsidRPr="0086498E" w:rsidRDefault="000706D6" w:rsidP="0086498E">
      <w:pPr>
        <w:ind w:firstLine="426"/>
        <w:jc w:val="both"/>
        <w:rPr>
          <w:sz w:val="28"/>
          <w:szCs w:val="28"/>
          <w:lang w:val="lv-LV"/>
        </w:rPr>
      </w:pPr>
      <w:bookmarkStart w:id="0" w:name="_GoBack"/>
      <w:r w:rsidRPr="0086498E">
        <w:rPr>
          <w:sz w:val="28"/>
          <w:szCs w:val="28"/>
          <w:lang w:val="lv-LV"/>
        </w:rPr>
        <w:t xml:space="preserve">Vides aizsardzības un </w:t>
      </w:r>
    </w:p>
    <w:p w14:paraId="3FA76F9F" w14:textId="77777777" w:rsidR="0021239E" w:rsidRDefault="000706D6" w:rsidP="0086498E">
      <w:pPr>
        <w:ind w:left="426"/>
        <w:jc w:val="both"/>
        <w:rPr>
          <w:sz w:val="28"/>
          <w:szCs w:val="28"/>
          <w:lang w:val="lv-LV"/>
        </w:rPr>
      </w:pPr>
      <w:r w:rsidRPr="0086498E">
        <w:rPr>
          <w:sz w:val="28"/>
          <w:szCs w:val="28"/>
          <w:lang w:val="lv-LV"/>
        </w:rPr>
        <w:t>reģionālās attīstības ministr</w:t>
      </w:r>
      <w:r w:rsidR="0021239E">
        <w:rPr>
          <w:sz w:val="28"/>
          <w:szCs w:val="28"/>
          <w:lang w:val="lv-LV"/>
        </w:rPr>
        <w:t>a vietā</w:t>
      </w:r>
    </w:p>
    <w:p w14:paraId="002CD0F1" w14:textId="2B3D137B" w:rsidR="000706D6" w:rsidRPr="0086498E" w:rsidRDefault="0021239E" w:rsidP="0086498E">
      <w:pPr>
        <w:ind w:left="426"/>
        <w:jc w:val="both"/>
        <w:rPr>
          <w:sz w:val="28"/>
          <w:szCs w:val="28"/>
          <w:lang w:val="lv-LV"/>
        </w:rPr>
      </w:pPr>
      <w:r>
        <w:rPr>
          <w:sz w:val="28"/>
          <w:szCs w:val="28"/>
          <w:lang w:val="lv-LV"/>
        </w:rPr>
        <w:t>aizsardzības ministrs</w:t>
      </w:r>
      <w:r>
        <w:rPr>
          <w:sz w:val="28"/>
          <w:szCs w:val="28"/>
          <w:lang w:val="lv-LV"/>
        </w:rPr>
        <w:tab/>
      </w:r>
      <w:r>
        <w:rPr>
          <w:sz w:val="28"/>
          <w:szCs w:val="28"/>
          <w:lang w:val="lv-LV"/>
        </w:rPr>
        <w:tab/>
      </w:r>
      <w:r w:rsidR="000706D6" w:rsidRPr="0086498E">
        <w:rPr>
          <w:sz w:val="28"/>
          <w:szCs w:val="28"/>
          <w:lang w:val="lv-LV"/>
        </w:rPr>
        <w:tab/>
      </w:r>
      <w:r w:rsidR="000706D6" w:rsidRPr="0086498E">
        <w:rPr>
          <w:sz w:val="28"/>
          <w:szCs w:val="28"/>
          <w:lang w:val="lv-LV"/>
        </w:rPr>
        <w:tab/>
      </w:r>
      <w:r w:rsidR="000706D6" w:rsidRPr="0086498E">
        <w:rPr>
          <w:sz w:val="28"/>
          <w:szCs w:val="28"/>
          <w:lang w:val="lv-LV"/>
        </w:rPr>
        <w:tab/>
      </w:r>
      <w:r w:rsidR="000706D6" w:rsidRPr="0086498E">
        <w:rPr>
          <w:sz w:val="28"/>
          <w:szCs w:val="28"/>
          <w:lang w:val="lv-LV"/>
        </w:rPr>
        <w:tab/>
      </w:r>
      <w:r w:rsidR="000706D6" w:rsidRPr="0086498E">
        <w:rPr>
          <w:sz w:val="28"/>
          <w:szCs w:val="28"/>
          <w:lang w:val="lv-LV"/>
        </w:rPr>
        <w:tab/>
      </w:r>
      <w:proofErr w:type="spellStart"/>
      <w:r w:rsidR="004B3527">
        <w:rPr>
          <w:sz w:val="28"/>
          <w:szCs w:val="28"/>
          <w:lang w:val="lv-LV"/>
        </w:rPr>
        <w:t>A.Pabriks</w:t>
      </w:r>
      <w:proofErr w:type="spellEnd"/>
    </w:p>
    <w:bookmarkEnd w:id="0"/>
    <w:p w14:paraId="52586898" w14:textId="77777777" w:rsidR="000706D6" w:rsidRPr="0086498E" w:rsidRDefault="000706D6" w:rsidP="000706D6">
      <w:pPr>
        <w:rPr>
          <w:lang w:val="lv-LV"/>
        </w:rPr>
      </w:pPr>
    </w:p>
    <w:p w14:paraId="01B7DEAE" w14:textId="23B28F10" w:rsidR="007A5947" w:rsidRPr="007A5947" w:rsidRDefault="007A5947" w:rsidP="006836A1">
      <w:pPr>
        <w:pStyle w:val="Title"/>
        <w:ind w:left="709" w:hanging="283"/>
        <w:jc w:val="both"/>
        <w:outlineLvl w:val="0"/>
      </w:pPr>
    </w:p>
    <w:sectPr w:rsidR="007A5947" w:rsidRPr="007A5947" w:rsidSect="005433B0">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0A4EC" w14:textId="77777777" w:rsidR="008528DE" w:rsidRDefault="008528DE" w:rsidP="00E6724F">
      <w:r>
        <w:separator/>
      </w:r>
    </w:p>
  </w:endnote>
  <w:endnote w:type="continuationSeparator" w:id="0">
    <w:p w14:paraId="198CA358" w14:textId="77777777" w:rsidR="008528DE" w:rsidRDefault="008528DE" w:rsidP="00E6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770D6" w14:textId="77777777" w:rsidR="001A5152" w:rsidRDefault="001A5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59CB" w14:textId="05C47A8D" w:rsidR="00E6724F" w:rsidRPr="00E6724F" w:rsidRDefault="00E6724F">
    <w:pPr>
      <w:pStyle w:val="Footer"/>
      <w:rPr>
        <w:sz w:val="20"/>
        <w:szCs w:val="20"/>
      </w:rPr>
    </w:pPr>
    <w:r w:rsidRPr="00E6724F">
      <w:rPr>
        <w:sz w:val="20"/>
        <w:szCs w:val="20"/>
      </w:rPr>
      <w:fldChar w:fldCharType="begin"/>
    </w:r>
    <w:r w:rsidRPr="00E6724F">
      <w:rPr>
        <w:sz w:val="20"/>
        <w:szCs w:val="20"/>
        <w:lang w:val="lv-LV"/>
      </w:rPr>
      <w:instrText xml:space="preserve"> FILENAME \* MERGEFORMAT </w:instrText>
    </w:r>
    <w:r w:rsidRPr="00E6724F">
      <w:rPr>
        <w:sz w:val="20"/>
        <w:szCs w:val="20"/>
      </w:rPr>
      <w:fldChar w:fldCharType="separate"/>
    </w:r>
    <w:r w:rsidR="001A5152">
      <w:rPr>
        <w:noProof/>
        <w:sz w:val="20"/>
        <w:szCs w:val="20"/>
        <w:lang w:val="lv-LV"/>
      </w:rPr>
      <w:t>VARAMNot_111120_Groz769</w:t>
    </w:r>
    <w:r w:rsidRPr="00E6724F">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723EA" w14:textId="2AC3B721" w:rsidR="00E809CF" w:rsidRPr="00075D8A" w:rsidRDefault="005F259B">
    <w:pPr>
      <w:pStyle w:val="Footer"/>
      <w:rPr>
        <w:sz w:val="20"/>
        <w:szCs w:val="20"/>
      </w:rPr>
    </w:pPr>
    <w:r w:rsidRPr="00075D8A">
      <w:rPr>
        <w:sz w:val="20"/>
        <w:szCs w:val="20"/>
      </w:rPr>
      <w:fldChar w:fldCharType="begin"/>
    </w:r>
    <w:r w:rsidRPr="00075D8A">
      <w:rPr>
        <w:sz w:val="20"/>
        <w:szCs w:val="20"/>
        <w:lang w:val="lv-LV"/>
      </w:rPr>
      <w:instrText xml:space="preserve"> FILENAME \* MERGEFORMAT </w:instrText>
    </w:r>
    <w:r w:rsidRPr="00075D8A">
      <w:rPr>
        <w:sz w:val="20"/>
        <w:szCs w:val="20"/>
      </w:rPr>
      <w:fldChar w:fldCharType="separate"/>
    </w:r>
    <w:r w:rsidR="001A5152">
      <w:rPr>
        <w:noProof/>
        <w:sz w:val="20"/>
        <w:szCs w:val="20"/>
        <w:lang w:val="lv-LV"/>
      </w:rPr>
      <w:t>VARAMNot_111120_Groz769</w:t>
    </w:r>
    <w:r w:rsidRPr="00075D8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3D2AB" w14:textId="77777777" w:rsidR="008528DE" w:rsidRDefault="008528DE" w:rsidP="00E6724F">
      <w:r>
        <w:separator/>
      </w:r>
    </w:p>
  </w:footnote>
  <w:footnote w:type="continuationSeparator" w:id="0">
    <w:p w14:paraId="43DD7975" w14:textId="77777777" w:rsidR="008528DE" w:rsidRDefault="008528DE" w:rsidP="00E67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1DEE" w14:textId="77777777" w:rsidR="001A5152" w:rsidRDefault="001A5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214953"/>
      <w:docPartObj>
        <w:docPartGallery w:val="Page Numbers (Top of Page)"/>
        <w:docPartUnique/>
      </w:docPartObj>
    </w:sdtPr>
    <w:sdtEndPr>
      <w:rPr>
        <w:noProof/>
      </w:rPr>
    </w:sdtEndPr>
    <w:sdtContent>
      <w:p w14:paraId="6A8F5D0A" w14:textId="764E476B" w:rsidR="005433B0" w:rsidRDefault="005433B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180DD6A" w14:textId="77777777" w:rsidR="005433B0" w:rsidRDefault="005433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359E8" w14:textId="77777777" w:rsidR="001A5152" w:rsidRDefault="001A5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832B4"/>
    <w:multiLevelType w:val="multilevel"/>
    <w:tmpl w:val="C61E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B274A"/>
    <w:multiLevelType w:val="hybridMultilevel"/>
    <w:tmpl w:val="44D4FE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8D0C9D"/>
    <w:multiLevelType w:val="multilevel"/>
    <w:tmpl w:val="49E42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62"/>
    <w:rsid w:val="0000467D"/>
    <w:rsid w:val="0001264D"/>
    <w:rsid w:val="000360D2"/>
    <w:rsid w:val="0004245D"/>
    <w:rsid w:val="000447A3"/>
    <w:rsid w:val="00050781"/>
    <w:rsid w:val="000527A5"/>
    <w:rsid w:val="000706D6"/>
    <w:rsid w:val="00075D8A"/>
    <w:rsid w:val="00081212"/>
    <w:rsid w:val="0008718B"/>
    <w:rsid w:val="000A3907"/>
    <w:rsid w:val="000B70D9"/>
    <w:rsid w:val="000C2ECF"/>
    <w:rsid w:val="000C6255"/>
    <w:rsid w:val="000C67BB"/>
    <w:rsid w:val="000D1AB0"/>
    <w:rsid w:val="000E5049"/>
    <w:rsid w:val="000E51EA"/>
    <w:rsid w:val="000F4464"/>
    <w:rsid w:val="000F62AE"/>
    <w:rsid w:val="00101630"/>
    <w:rsid w:val="00130995"/>
    <w:rsid w:val="0013220B"/>
    <w:rsid w:val="00134678"/>
    <w:rsid w:val="00141B75"/>
    <w:rsid w:val="001436A6"/>
    <w:rsid w:val="00145201"/>
    <w:rsid w:val="00151325"/>
    <w:rsid w:val="00163FD6"/>
    <w:rsid w:val="00166025"/>
    <w:rsid w:val="00182847"/>
    <w:rsid w:val="00182E90"/>
    <w:rsid w:val="00197C8E"/>
    <w:rsid w:val="001A102C"/>
    <w:rsid w:val="001A1D3F"/>
    <w:rsid w:val="001A5152"/>
    <w:rsid w:val="001A6777"/>
    <w:rsid w:val="001B06AB"/>
    <w:rsid w:val="001B67E8"/>
    <w:rsid w:val="001C1126"/>
    <w:rsid w:val="001D7544"/>
    <w:rsid w:val="001E3F4E"/>
    <w:rsid w:val="001F3D63"/>
    <w:rsid w:val="002017CC"/>
    <w:rsid w:val="0020347E"/>
    <w:rsid w:val="00203C92"/>
    <w:rsid w:val="00210D1B"/>
    <w:rsid w:val="0021239E"/>
    <w:rsid w:val="002211B9"/>
    <w:rsid w:val="00231214"/>
    <w:rsid w:val="00245F5B"/>
    <w:rsid w:val="002511F2"/>
    <w:rsid w:val="00261173"/>
    <w:rsid w:val="00262CC4"/>
    <w:rsid w:val="00263868"/>
    <w:rsid w:val="00271B72"/>
    <w:rsid w:val="00277325"/>
    <w:rsid w:val="00281B4C"/>
    <w:rsid w:val="0029163D"/>
    <w:rsid w:val="002A6EC2"/>
    <w:rsid w:val="002B0E94"/>
    <w:rsid w:val="002B0F9A"/>
    <w:rsid w:val="002C295E"/>
    <w:rsid w:val="002C708C"/>
    <w:rsid w:val="002D631A"/>
    <w:rsid w:val="002D6810"/>
    <w:rsid w:val="002D6CA1"/>
    <w:rsid w:val="002E617D"/>
    <w:rsid w:val="002F5673"/>
    <w:rsid w:val="002F621C"/>
    <w:rsid w:val="003061B8"/>
    <w:rsid w:val="00335C69"/>
    <w:rsid w:val="00344CB9"/>
    <w:rsid w:val="00353063"/>
    <w:rsid w:val="0035397B"/>
    <w:rsid w:val="00367CF1"/>
    <w:rsid w:val="003715F9"/>
    <w:rsid w:val="00371E98"/>
    <w:rsid w:val="00376846"/>
    <w:rsid w:val="00394AA8"/>
    <w:rsid w:val="003A2FBF"/>
    <w:rsid w:val="003A3551"/>
    <w:rsid w:val="003B3E06"/>
    <w:rsid w:val="003B401A"/>
    <w:rsid w:val="003C19E8"/>
    <w:rsid w:val="003D0727"/>
    <w:rsid w:val="003E4CE8"/>
    <w:rsid w:val="003F73BF"/>
    <w:rsid w:val="00404DEC"/>
    <w:rsid w:val="00404F00"/>
    <w:rsid w:val="00412112"/>
    <w:rsid w:val="00416462"/>
    <w:rsid w:val="00431338"/>
    <w:rsid w:val="00436B94"/>
    <w:rsid w:val="00440BE7"/>
    <w:rsid w:val="00447E67"/>
    <w:rsid w:val="00452227"/>
    <w:rsid w:val="004615A0"/>
    <w:rsid w:val="0046370C"/>
    <w:rsid w:val="00464034"/>
    <w:rsid w:val="00464647"/>
    <w:rsid w:val="0047267D"/>
    <w:rsid w:val="0048761A"/>
    <w:rsid w:val="0049564B"/>
    <w:rsid w:val="004A58AB"/>
    <w:rsid w:val="004B3527"/>
    <w:rsid w:val="004C0263"/>
    <w:rsid w:val="004C2B27"/>
    <w:rsid w:val="004C3A83"/>
    <w:rsid w:val="004C41D0"/>
    <w:rsid w:val="004D0FB1"/>
    <w:rsid w:val="004D3DDF"/>
    <w:rsid w:val="004E06AA"/>
    <w:rsid w:val="004F5AD6"/>
    <w:rsid w:val="004F6014"/>
    <w:rsid w:val="00503485"/>
    <w:rsid w:val="005070A8"/>
    <w:rsid w:val="00517067"/>
    <w:rsid w:val="005223C9"/>
    <w:rsid w:val="00534DE3"/>
    <w:rsid w:val="00542412"/>
    <w:rsid w:val="005433B0"/>
    <w:rsid w:val="00551213"/>
    <w:rsid w:val="005530FC"/>
    <w:rsid w:val="00560700"/>
    <w:rsid w:val="00564647"/>
    <w:rsid w:val="00566A87"/>
    <w:rsid w:val="00566F0A"/>
    <w:rsid w:val="00566F65"/>
    <w:rsid w:val="0057472C"/>
    <w:rsid w:val="0058605D"/>
    <w:rsid w:val="00596BEF"/>
    <w:rsid w:val="005A1B0C"/>
    <w:rsid w:val="005A59E2"/>
    <w:rsid w:val="005A61B5"/>
    <w:rsid w:val="005B3707"/>
    <w:rsid w:val="005C2B9E"/>
    <w:rsid w:val="005D0F68"/>
    <w:rsid w:val="005F259B"/>
    <w:rsid w:val="005F3464"/>
    <w:rsid w:val="005F6E82"/>
    <w:rsid w:val="005F7951"/>
    <w:rsid w:val="00604C48"/>
    <w:rsid w:val="00631DB1"/>
    <w:rsid w:val="00633622"/>
    <w:rsid w:val="00640CE4"/>
    <w:rsid w:val="00642B0E"/>
    <w:rsid w:val="006468F8"/>
    <w:rsid w:val="00674BA5"/>
    <w:rsid w:val="006836A1"/>
    <w:rsid w:val="00685330"/>
    <w:rsid w:val="00696519"/>
    <w:rsid w:val="00697AC7"/>
    <w:rsid w:val="00697BF8"/>
    <w:rsid w:val="006C3D4A"/>
    <w:rsid w:val="006C5C6E"/>
    <w:rsid w:val="006D250C"/>
    <w:rsid w:val="006D339A"/>
    <w:rsid w:val="006E1839"/>
    <w:rsid w:val="006E75D7"/>
    <w:rsid w:val="006F0FF2"/>
    <w:rsid w:val="006F154F"/>
    <w:rsid w:val="006F445C"/>
    <w:rsid w:val="007008A0"/>
    <w:rsid w:val="007047DB"/>
    <w:rsid w:val="00711137"/>
    <w:rsid w:val="00712389"/>
    <w:rsid w:val="007140CF"/>
    <w:rsid w:val="007303B8"/>
    <w:rsid w:val="00733BE6"/>
    <w:rsid w:val="007401B4"/>
    <w:rsid w:val="00757B34"/>
    <w:rsid w:val="0076013A"/>
    <w:rsid w:val="00763C43"/>
    <w:rsid w:val="0076686E"/>
    <w:rsid w:val="00775AE5"/>
    <w:rsid w:val="007855A6"/>
    <w:rsid w:val="0079413B"/>
    <w:rsid w:val="007963D2"/>
    <w:rsid w:val="007A22A2"/>
    <w:rsid w:val="007A5947"/>
    <w:rsid w:val="007A73FC"/>
    <w:rsid w:val="007B2C7F"/>
    <w:rsid w:val="007C499F"/>
    <w:rsid w:val="007C4AF5"/>
    <w:rsid w:val="007D5B59"/>
    <w:rsid w:val="007D64DC"/>
    <w:rsid w:val="007D713E"/>
    <w:rsid w:val="007F27D3"/>
    <w:rsid w:val="00800BE1"/>
    <w:rsid w:val="008029E0"/>
    <w:rsid w:val="00812E50"/>
    <w:rsid w:val="00814D9F"/>
    <w:rsid w:val="0081534A"/>
    <w:rsid w:val="008163AF"/>
    <w:rsid w:val="0082178A"/>
    <w:rsid w:val="00824130"/>
    <w:rsid w:val="0082497D"/>
    <w:rsid w:val="00832A76"/>
    <w:rsid w:val="0083347E"/>
    <w:rsid w:val="00840F13"/>
    <w:rsid w:val="00844335"/>
    <w:rsid w:val="008528DE"/>
    <w:rsid w:val="0086498E"/>
    <w:rsid w:val="00866762"/>
    <w:rsid w:val="00872D51"/>
    <w:rsid w:val="00883F8E"/>
    <w:rsid w:val="008A0DEC"/>
    <w:rsid w:val="008B2339"/>
    <w:rsid w:val="008C368D"/>
    <w:rsid w:val="008C706A"/>
    <w:rsid w:val="008E7E75"/>
    <w:rsid w:val="0090619E"/>
    <w:rsid w:val="009079FC"/>
    <w:rsid w:val="00911BFA"/>
    <w:rsid w:val="009251CA"/>
    <w:rsid w:val="0094151C"/>
    <w:rsid w:val="00942614"/>
    <w:rsid w:val="00947AD1"/>
    <w:rsid w:val="00950CC5"/>
    <w:rsid w:val="009551D5"/>
    <w:rsid w:val="009565D8"/>
    <w:rsid w:val="00961083"/>
    <w:rsid w:val="00970DE0"/>
    <w:rsid w:val="0098055D"/>
    <w:rsid w:val="00984E5B"/>
    <w:rsid w:val="009926ED"/>
    <w:rsid w:val="0099719B"/>
    <w:rsid w:val="009A4542"/>
    <w:rsid w:val="009B08AC"/>
    <w:rsid w:val="009B39A9"/>
    <w:rsid w:val="009C34E7"/>
    <w:rsid w:val="009E4654"/>
    <w:rsid w:val="009E786C"/>
    <w:rsid w:val="009E7F96"/>
    <w:rsid w:val="009F262A"/>
    <w:rsid w:val="00A0097B"/>
    <w:rsid w:val="00A06387"/>
    <w:rsid w:val="00A13C43"/>
    <w:rsid w:val="00A16BC4"/>
    <w:rsid w:val="00A21ABA"/>
    <w:rsid w:val="00A30D0E"/>
    <w:rsid w:val="00A33824"/>
    <w:rsid w:val="00A366F2"/>
    <w:rsid w:val="00A40381"/>
    <w:rsid w:val="00A52FA8"/>
    <w:rsid w:val="00A545DC"/>
    <w:rsid w:val="00A66B8A"/>
    <w:rsid w:val="00A81E81"/>
    <w:rsid w:val="00A86892"/>
    <w:rsid w:val="00A87605"/>
    <w:rsid w:val="00A917C0"/>
    <w:rsid w:val="00A93A61"/>
    <w:rsid w:val="00AA316F"/>
    <w:rsid w:val="00AA5C81"/>
    <w:rsid w:val="00AB23C4"/>
    <w:rsid w:val="00AB421B"/>
    <w:rsid w:val="00AB7E04"/>
    <w:rsid w:val="00AC7B28"/>
    <w:rsid w:val="00AE294B"/>
    <w:rsid w:val="00AE29BE"/>
    <w:rsid w:val="00AF3ED0"/>
    <w:rsid w:val="00B031C4"/>
    <w:rsid w:val="00B05A23"/>
    <w:rsid w:val="00B1102D"/>
    <w:rsid w:val="00B14B0B"/>
    <w:rsid w:val="00B239CA"/>
    <w:rsid w:val="00B35662"/>
    <w:rsid w:val="00B37F80"/>
    <w:rsid w:val="00B44CCC"/>
    <w:rsid w:val="00B6721A"/>
    <w:rsid w:val="00B67BE0"/>
    <w:rsid w:val="00B71E1A"/>
    <w:rsid w:val="00B72EF0"/>
    <w:rsid w:val="00B73F1E"/>
    <w:rsid w:val="00B7432C"/>
    <w:rsid w:val="00B809CF"/>
    <w:rsid w:val="00BA4253"/>
    <w:rsid w:val="00BB4EE4"/>
    <w:rsid w:val="00BB5D56"/>
    <w:rsid w:val="00BB75E4"/>
    <w:rsid w:val="00BC23BC"/>
    <w:rsid w:val="00BE7364"/>
    <w:rsid w:val="00BF3AF5"/>
    <w:rsid w:val="00BF6562"/>
    <w:rsid w:val="00BF796A"/>
    <w:rsid w:val="00C000A3"/>
    <w:rsid w:val="00C0054F"/>
    <w:rsid w:val="00C0120B"/>
    <w:rsid w:val="00C039BF"/>
    <w:rsid w:val="00C10C68"/>
    <w:rsid w:val="00C1444E"/>
    <w:rsid w:val="00C152E1"/>
    <w:rsid w:val="00C17835"/>
    <w:rsid w:val="00C23849"/>
    <w:rsid w:val="00C475CC"/>
    <w:rsid w:val="00C50BB6"/>
    <w:rsid w:val="00C53971"/>
    <w:rsid w:val="00C6195B"/>
    <w:rsid w:val="00C6308D"/>
    <w:rsid w:val="00C732A4"/>
    <w:rsid w:val="00C773EF"/>
    <w:rsid w:val="00C8107E"/>
    <w:rsid w:val="00C938C0"/>
    <w:rsid w:val="00C9689D"/>
    <w:rsid w:val="00CA146F"/>
    <w:rsid w:val="00CC4C7C"/>
    <w:rsid w:val="00CC6738"/>
    <w:rsid w:val="00CC71F2"/>
    <w:rsid w:val="00CC7B63"/>
    <w:rsid w:val="00CD5B81"/>
    <w:rsid w:val="00CD76E7"/>
    <w:rsid w:val="00CE4F80"/>
    <w:rsid w:val="00CE6AAF"/>
    <w:rsid w:val="00CE7CDA"/>
    <w:rsid w:val="00CF2496"/>
    <w:rsid w:val="00D02D95"/>
    <w:rsid w:val="00D202E2"/>
    <w:rsid w:val="00D34C52"/>
    <w:rsid w:val="00D35D98"/>
    <w:rsid w:val="00D36A3A"/>
    <w:rsid w:val="00D371CE"/>
    <w:rsid w:val="00D51C91"/>
    <w:rsid w:val="00D66BB5"/>
    <w:rsid w:val="00D811F9"/>
    <w:rsid w:val="00D91245"/>
    <w:rsid w:val="00D92338"/>
    <w:rsid w:val="00D975AB"/>
    <w:rsid w:val="00DA1E32"/>
    <w:rsid w:val="00DA58C4"/>
    <w:rsid w:val="00DA6CDF"/>
    <w:rsid w:val="00DB10DD"/>
    <w:rsid w:val="00DD05D7"/>
    <w:rsid w:val="00DD2525"/>
    <w:rsid w:val="00DE3D58"/>
    <w:rsid w:val="00DF4716"/>
    <w:rsid w:val="00DF7781"/>
    <w:rsid w:val="00E04922"/>
    <w:rsid w:val="00E04B8B"/>
    <w:rsid w:val="00E10AD8"/>
    <w:rsid w:val="00E14565"/>
    <w:rsid w:val="00E154F1"/>
    <w:rsid w:val="00E25242"/>
    <w:rsid w:val="00E26277"/>
    <w:rsid w:val="00E35CA1"/>
    <w:rsid w:val="00E52A68"/>
    <w:rsid w:val="00E5474D"/>
    <w:rsid w:val="00E60145"/>
    <w:rsid w:val="00E65B29"/>
    <w:rsid w:val="00E66447"/>
    <w:rsid w:val="00E66F60"/>
    <w:rsid w:val="00E6724F"/>
    <w:rsid w:val="00E741DC"/>
    <w:rsid w:val="00E809CF"/>
    <w:rsid w:val="00E85776"/>
    <w:rsid w:val="00E93314"/>
    <w:rsid w:val="00E93C59"/>
    <w:rsid w:val="00EA0C10"/>
    <w:rsid w:val="00EA3806"/>
    <w:rsid w:val="00EA6DEE"/>
    <w:rsid w:val="00EB2FE7"/>
    <w:rsid w:val="00ED401A"/>
    <w:rsid w:val="00EE0BED"/>
    <w:rsid w:val="00EE5FE7"/>
    <w:rsid w:val="00EF33E1"/>
    <w:rsid w:val="00EF56B0"/>
    <w:rsid w:val="00EF6A7B"/>
    <w:rsid w:val="00F002D8"/>
    <w:rsid w:val="00F01B32"/>
    <w:rsid w:val="00F225B8"/>
    <w:rsid w:val="00F2690D"/>
    <w:rsid w:val="00F318B6"/>
    <w:rsid w:val="00F31DD0"/>
    <w:rsid w:val="00F324F1"/>
    <w:rsid w:val="00F32845"/>
    <w:rsid w:val="00F3732A"/>
    <w:rsid w:val="00F37D91"/>
    <w:rsid w:val="00F47F8F"/>
    <w:rsid w:val="00F65BD4"/>
    <w:rsid w:val="00F740CF"/>
    <w:rsid w:val="00F81B71"/>
    <w:rsid w:val="00F86F79"/>
    <w:rsid w:val="00F94291"/>
    <w:rsid w:val="00FA0A0C"/>
    <w:rsid w:val="00FA501D"/>
    <w:rsid w:val="00FA6667"/>
    <w:rsid w:val="00FB358D"/>
    <w:rsid w:val="00FC6FBC"/>
    <w:rsid w:val="00FC77EB"/>
    <w:rsid w:val="00FD0E01"/>
    <w:rsid w:val="00FD2A05"/>
    <w:rsid w:val="00FD4586"/>
    <w:rsid w:val="647FDE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B8089"/>
  <w15:chartTrackingRefBased/>
  <w15:docId w15:val="{13146DBC-0E53-4F03-8467-790A6DDA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DE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66762"/>
    <w:pPr>
      <w:jc w:val="center"/>
    </w:pPr>
    <w:rPr>
      <w:sz w:val="28"/>
      <w:szCs w:val="20"/>
      <w:lang w:val="lv-LV" w:eastAsia="en-US"/>
    </w:rPr>
  </w:style>
  <w:style w:type="character" w:customStyle="1" w:styleId="TitleChar">
    <w:name w:val="Title Char"/>
    <w:basedOn w:val="DefaultParagraphFont"/>
    <w:link w:val="Title"/>
    <w:rsid w:val="00866762"/>
    <w:rPr>
      <w:rFonts w:ascii="Times New Roman" w:eastAsia="Times New Roman" w:hAnsi="Times New Roman" w:cs="Times New Roman"/>
      <w:sz w:val="28"/>
      <w:szCs w:val="20"/>
      <w:lang w:val="lv-LV"/>
    </w:rPr>
  </w:style>
  <w:style w:type="character" w:styleId="Hyperlink">
    <w:name w:val="Hyperlink"/>
    <w:basedOn w:val="DefaultParagraphFont"/>
    <w:uiPriority w:val="99"/>
    <w:unhideWhenUsed/>
    <w:rsid w:val="00416462"/>
    <w:rPr>
      <w:color w:val="0000FF"/>
      <w:u w:val="single"/>
    </w:rPr>
  </w:style>
  <w:style w:type="character" w:customStyle="1" w:styleId="labojumupamats">
    <w:name w:val="labojumu_pamats"/>
    <w:basedOn w:val="DefaultParagraphFont"/>
    <w:rsid w:val="00416462"/>
  </w:style>
  <w:style w:type="paragraph" w:customStyle="1" w:styleId="vlist">
    <w:name w:val="vlist"/>
    <w:basedOn w:val="Normal"/>
    <w:rsid w:val="007303B8"/>
    <w:pPr>
      <w:spacing w:before="100" w:beforeAutospacing="1" w:after="100" w:afterAutospacing="1"/>
    </w:pPr>
  </w:style>
  <w:style w:type="character" w:customStyle="1" w:styleId="t3">
    <w:name w:val="t3"/>
    <w:basedOn w:val="DefaultParagraphFont"/>
    <w:rsid w:val="007303B8"/>
  </w:style>
  <w:style w:type="character" w:customStyle="1" w:styleId="fwn">
    <w:name w:val="fwn"/>
    <w:basedOn w:val="DefaultParagraphFont"/>
    <w:rsid w:val="007303B8"/>
  </w:style>
  <w:style w:type="paragraph" w:customStyle="1" w:styleId="tv213">
    <w:name w:val="tv213"/>
    <w:basedOn w:val="Normal"/>
    <w:rsid w:val="009079FC"/>
    <w:pPr>
      <w:spacing w:before="100" w:beforeAutospacing="1" w:after="100" w:afterAutospacing="1"/>
    </w:pPr>
  </w:style>
  <w:style w:type="paragraph" w:styleId="BalloonText">
    <w:name w:val="Balloon Text"/>
    <w:basedOn w:val="Normal"/>
    <w:link w:val="BalloonTextChar"/>
    <w:uiPriority w:val="99"/>
    <w:semiHidden/>
    <w:unhideWhenUsed/>
    <w:rsid w:val="007C4AF5"/>
    <w:rPr>
      <w:sz w:val="18"/>
      <w:szCs w:val="18"/>
    </w:rPr>
  </w:style>
  <w:style w:type="character" w:customStyle="1" w:styleId="BalloonTextChar">
    <w:name w:val="Balloon Text Char"/>
    <w:basedOn w:val="DefaultParagraphFont"/>
    <w:link w:val="BalloonText"/>
    <w:uiPriority w:val="99"/>
    <w:semiHidden/>
    <w:rsid w:val="007C4AF5"/>
    <w:rPr>
      <w:rFonts w:ascii="Times New Roman" w:eastAsia="Times New Roman" w:hAnsi="Times New Roman" w:cs="Times New Roman"/>
      <w:sz w:val="18"/>
      <w:szCs w:val="18"/>
      <w:lang w:eastAsia="en-GB"/>
    </w:rPr>
  </w:style>
  <w:style w:type="paragraph" w:styleId="NormalWeb">
    <w:name w:val="Normal (Web)"/>
    <w:basedOn w:val="Normal"/>
    <w:uiPriority w:val="99"/>
    <w:semiHidden/>
    <w:unhideWhenUsed/>
    <w:rsid w:val="002A6EC2"/>
    <w:pPr>
      <w:spacing w:before="100" w:beforeAutospacing="1" w:after="100" w:afterAutospacing="1"/>
    </w:pPr>
  </w:style>
  <w:style w:type="paragraph" w:customStyle="1" w:styleId="tvhtml">
    <w:name w:val="tv_html"/>
    <w:basedOn w:val="Normal"/>
    <w:rsid w:val="00245F5B"/>
    <w:pPr>
      <w:spacing w:before="100" w:beforeAutospacing="1" w:after="100" w:afterAutospacing="1"/>
    </w:pPr>
  </w:style>
  <w:style w:type="paragraph" w:styleId="Footer">
    <w:name w:val="footer"/>
    <w:basedOn w:val="Normal"/>
    <w:link w:val="FooterChar"/>
    <w:uiPriority w:val="99"/>
    <w:unhideWhenUsed/>
    <w:rsid w:val="002C708C"/>
    <w:pPr>
      <w:tabs>
        <w:tab w:val="center" w:pos="4513"/>
        <w:tab w:val="right" w:pos="9026"/>
      </w:tabs>
    </w:pPr>
  </w:style>
  <w:style w:type="character" w:customStyle="1" w:styleId="FooterChar">
    <w:name w:val="Footer Char"/>
    <w:basedOn w:val="DefaultParagraphFont"/>
    <w:link w:val="Footer"/>
    <w:uiPriority w:val="99"/>
    <w:rsid w:val="002C708C"/>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2C708C"/>
  </w:style>
  <w:style w:type="character" w:styleId="CommentReference">
    <w:name w:val="annotation reference"/>
    <w:basedOn w:val="DefaultParagraphFont"/>
    <w:uiPriority w:val="99"/>
    <w:semiHidden/>
    <w:unhideWhenUsed/>
    <w:rsid w:val="00DE3D58"/>
    <w:rPr>
      <w:sz w:val="16"/>
      <w:szCs w:val="16"/>
    </w:rPr>
  </w:style>
  <w:style w:type="paragraph" w:styleId="CommentText">
    <w:name w:val="annotation text"/>
    <w:basedOn w:val="Normal"/>
    <w:link w:val="CommentTextChar"/>
    <w:uiPriority w:val="99"/>
    <w:semiHidden/>
    <w:unhideWhenUsed/>
    <w:rsid w:val="00DE3D58"/>
    <w:rPr>
      <w:sz w:val="20"/>
      <w:szCs w:val="20"/>
    </w:rPr>
  </w:style>
  <w:style w:type="character" w:customStyle="1" w:styleId="CommentTextChar">
    <w:name w:val="Comment Text Char"/>
    <w:basedOn w:val="DefaultParagraphFont"/>
    <w:link w:val="CommentText"/>
    <w:uiPriority w:val="99"/>
    <w:semiHidden/>
    <w:rsid w:val="00DE3D5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E3D58"/>
    <w:rPr>
      <w:b/>
      <w:bCs/>
    </w:rPr>
  </w:style>
  <w:style w:type="character" w:customStyle="1" w:styleId="CommentSubjectChar">
    <w:name w:val="Comment Subject Char"/>
    <w:basedOn w:val="CommentTextChar"/>
    <w:link w:val="CommentSubject"/>
    <w:uiPriority w:val="99"/>
    <w:semiHidden/>
    <w:rsid w:val="00DE3D58"/>
    <w:rPr>
      <w:rFonts w:ascii="Times New Roman" w:eastAsia="Times New Roman" w:hAnsi="Times New Roman" w:cs="Times New Roman"/>
      <w:b/>
      <w:bCs/>
      <w:sz w:val="20"/>
      <w:szCs w:val="20"/>
      <w:lang w:eastAsia="en-GB"/>
    </w:rPr>
  </w:style>
  <w:style w:type="character" w:customStyle="1" w:styleId="italic">
    <w:name w:val="italic"/>
    <w:basedOn w:val="DefaultParagraphFont"/>
    <w:rsid w:val="001F3D63"/>
  </w:style>
  <w:style w:type="character" w:customStyle="1" w:styleId="sub">
    <w:name w:val="sub"/>
    <w:basedOn w:val="DefaultParagraphFont"/>
    <w:rsid w:val="001F3D63"/>
  </w:style>
  <w:style w:type="paragraph" w:customStyle="1" w:styleId="Normal1">
    <w:name w:val="Normal1"/>
    <w:basedOn w:val="Normal"/>
    <w:rsid w:val="00566A87"/>
    <w:pPr>
      <w:spacing w:before="100" w:beforeAutospacing="1" w:after="100" w:afterAutospacing="1"/>
    </w:pPr>
    <w:rPr>
      <w:lang w:val="lv-LV" w:eastAsia="lv-LV"/>
    </w:rPr>
  </w:style>
  <w:style w:type="paragraph" w:customStyle="1" w:styleId="title-article-norm">
    <w:name w:val="title-article-norm"/>
    <w:basedOn w:val="Normal"/>
    <w:rsid w:val="007C499F"/>
    <w:pPr>
      <w:spacing w:before="100" w:beforeAutospacing="1" w:after="100" w:afterAutospacing="1"/>
    </w:pPr>
    <w:rPr>
      <w:lang w:val="lv-LV" w:eastAsia="lv-LV"/>
    </w:rPr>
  </w:style>
  <w:style w:type="paragraph" w:customStyle="1" w:styleId="stitle-article-norm">
    <w:name w:val="stitle-article-norm"/>
    <w:basedOn w:val="Normal"/>
    <w:rsid w:val="007C499F"/>
    <w:pPr>
      <w:spacing w:before="100" w:beforeAutospacing="1" w:after="100" w:afterAutospacing="1"/>
    </w:pPr>
    <w:rPr>
      <w:lang w:val="lv-LV" w:eastAsia="lv-LV"/>
    </w:rPr>
  </w:style>
  <w:style w:type="paragraph" w:customStyle="1" w:styleId="norm">
    <w:name w:val="norm"/>
    <w:basedOn w:val="Normal"/>
    <w:rsid w:val="007C499F"/>
    <w:pPr>
      <w:spacing w:before="100" w:beforeAutospacing="1" w:after="100" w:afterAutospacing="1"/>
    </w:pPr>
    <w:rPr>
      <w:lang w:val="lv-LV" w:eastAsia="lv-LV"/>
    </w:rPr>
  </w:style>
  <w:style w:type="character" w:customStyle="1" w:styleId="subscript">
    <w:name w:val="subscript"/>
    <w:basedOn w:val="DefaultParagraphFont"/>
    <w:rsid w:val="007C499F"/>
  </w:style>
  <w:style w:type="paragraph" w:styleId="Header">
    <w:name w:val="header"/>
    <w:basedOn w:val="Normal"/>
    <w:link w:val="HeaderChar"/>
    <w:uiPriority w:val="99"/>
    <w:unhideWhenUsed/>
    <w:rsid w:val="00E6724F"/>
    <w:pPr>
      <w:tabs>
        <w:tab w:val="center" w:pos="4153"/>
        <w:tab w:val="right" w:pos="8306"/>
      </w:tabs>
    </w:pPr>
  </w:style>
  <w:style w:type="character" w:customStyle="1" w:styleId="HeaderChar">
    <w:name w:val="Header Char"/>
    <w:basedOn w:val="DefaultParagraphFont"/>
    <w:link w:val="Header"/>
    <w:uiPriority w:val="99"/>
    <w:rsid w:val="00E6724F"/>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FB3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5507">
      <w:bodyDiv w:val="1"/>
      <w:marLeft w:val="0"/>
      <w:marRight w:val="0"/>
      <w:marTop w:val="0"/>
      <w:marBottom w:val="0"/>
      <w:divBdr>
        <w:top w:val="none" w:sz="0" w:space="0" w:color="auto"/>
        <w:left w:val="none" w:sz="0" w:space="0" w:color="auto"/>
        <w:bottom w:val="none" w:sz="0" w:space="0" w:color="auto"/>
        <w:right w:val="none" w:sz="0" w:space="0" w:color="auto"/>
      </w:divBdr>
    </w:div>
    <w:div w:id="79525444">
      <w:bodyDiv w:val="1"/>
      <w:marLeft w:val="0"/>
      <w:marRight w:val="0"/>
      <w:marTop w:val="0"/>
      <w:marBottom w:val="0"/>
      <w:divBdr>
        <w:top w:val="none" w:sz="0" w:space="0" w:color="auto"/>
        <w:left w:val="none" w:sz="0" w:space="0" w:color="auto"/>
        <w:bottom w:val="none" w:sz="0" w:space="0" w:color="auto"/>
        <w:right w:val="none" w:sz="0" w:space="0" w:color="auto"/>
      </w:divBdr>
      <w:divsChild>
        <w:div w:id="1961643757">
          <w:marLeft w:val="0"/>
          <w:marRight w:val="0"/>
          <w:marTop w:val="0"/>
          <w:marBottom w:val="0"/>
          <w:divBdr>
            <w:top w:val="none" w:sz="0" w:space="0" w:color="auto"/>
            <w:left w:val="none" w:sz="0" w:space="0" w:color="auto"/>
            <w:bottom w:val="none" w:sz="0" w:space="0" w:color="auto"/>
            <w:right w:val="none" w:sz="0" w:space="0" w:color="auto"/>
          </w:divBdr>
          <w:divsChild>
            <w:div w:id="273248764">
              <w:marLeft w:val="0"/>
              <w:marRight w:val="0"/>
              <w:marTop w:val="0"/>
              <w:marBottom w:val="0"/>
              <w:divBdr>
                <w:top w:val="none" w:sz="0" w:space="0" w:color="auto"/>
                <w:left w:val="none" w:sz="0" w:space="0" w:color="auto"/>
                <w:bottom w:val="none" w:sz="0" w:space="0" w:color="auto"/>
                <w:right w:val="none" w:sz="0" w:space="0" w:color="auto"/>
              </w:divBdr>
              <w:divsChild>
                <w:div w:id="541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2909">
      <w:bodyDiv w:val="1"/>
      <w:marLeft w:val="0"/>
      <w:marRight w:val="0"/>
      <w:marTop w:val="0"/>
      <w:marBottom w:val="0"/>
      <w:divBdr>
        <w:top w:val="none" w:sz="0" w:space="0" w:color="auto"/>
        <w:left w:val="none" w:sz="0" w:space="0" w:color="auto"/>
        <w:bottom w:val="none" w:sz="0" w:space="0" w:color="auto"/>
        <w:right w:val="none" w:sz="0" w:space="0" w:color="auto"/>
      </w:divBdr>
    </w:div>
    <w:div w:id="177160330">
      <w:bodyDiv w:val="1"/>
      <w:marLeft w:val="0"/>
      <w:marRight w:val="0"/>
      <w:marTop w:val="0"/>
      <w:marBottom w:val="0"/>
      <w:divBdr>
        <w:top w:val="none" w:sz="0" w:space="0" w:color="auto"/>
        <w:left w:val="none" w:sz="0" w:space="0" w:color="auto"/>
        <w:bottom w:val="none" w:sz="0" w:space="0" w:color="auto"/>
        <w:right w:val="none" w:sz="0" w:space="0" w:color="auto"/>
      </w:divBdr>
    </w:div>
    <w:div w:id="211312140">
      <w:bodyDiv w:val="1"/>
      <w:marLeft w:val="0"/>
      <w:marRight w:val="0"/>
      <w:marTop w:val="0"/>
      <w:marBottom w:val="0"/>
      <w:divBdr>
        <w:top w:val="none" w:sz="0" w:space="0" w:color="auto"/>
        <w:left w:val="none" w:sz="0" w:space="0" w:color="auto"/>
        <w:bottom w:val="none" w:sz="0" w:space="0" w:color="auto"/>
        <w:right w:val="none" w:sz="0" w:space="0" w:color="auto"/>
      </w:divBdr>
    </w:div>
    <w:div w:id="227227904">
      <w:bodyDiv w:val="1"/>
      <w:marLeft w:val="0"/>
      <w:marRight w:val="0"/>
      <w:marTop w:val="0"/>
      <w:marBottom w:val="0"/>
      <w:divBdr>
        <w:top w:val="none" w:sz="0" w:space="0" w:color="auto"/>
        <w:left w:val="none" w:sz="0" w:space="0" w:color="auto"/>
        <w:bottom w:val="none" w:sz="0" w:space="0" w:color="auto"/>
        <w:right w:val="none" w:sz="0" w:space="0" w:color="auto"/>
      </w:divBdr>
    </w:div>
    <w:div w:id="240256310">
      <w:bodyDiv w:val="1"/>
      <w:marLeft w:val="0"/>
      <w:marRight w:val="0"/>
      <w:marTop w:val="0"/>
      <w:marBottom w:val="0"/>
      <w:divBdr>
        <w:top w:val="none" w:sz="0" w:space="0" w:color="auto"/>
        <w:left w:val="none" w:sz="0" w:space="0" w:color="auto"/>
        <w:bottom w:val="none" w:sz="0" w:space="0" w:color="auto"/>
        <w:right w:val="none" w:sz="0" w:space="0" w:color="auto"/>
      </w:divBdr>
    </w:div>
    <w:div w:id="319387435">
      <w:bodyDiv w:val="1"/>
      <w:marLeft w:val="0"/>
      <w:marRight w:val="0"/>
      <w:marTop w:val="0"/>
      <w:marBottom w:val="0"/>
      <w:divBdr>
        <w:top w:val="none" w:sz="0" w:space="0" w:color="auto"/>
        <w:left w:val="none" w:sz="0" w:space="0" w:color="auto"/>
        <w:bottom w:val="none" w:sz="0" w:space="0" w:color="auto"/>
        <w:right w:val="none" w:sz="0" w:space="0" w:color="auto"/>
      </w:divBdr>
    </w:div>
    <w:div w:id="327250300">
      <w:bodyDiv w:val="1"/>
      <w:marLeft w:val="0"/>
      <w:marRight w:val="0"/>
      <w:marTop w:val="0"/>
      <w:marBottom w:val="0"/>
      <w:divBdr>
        <w:top w:val="none" w:sz="0" w:space="0" w:color="auto"/>
        <w:left w:val="none" w:sz="0" w:space="0" w:color="auto"/>
        <w:bottom w:val="none" w:sz="0" w:space="0" w:color="auto"/>
        <w:right w:val="none" w:sz="0" w:space="0" w:color="auto"/>
      </w:divBdr>
    </w:div>
    <w:div w:id="333647747">
      <w:bodyDiv w:val="1"/>
      <w:marLeft w:val="0"/>
      <w:marRight w:val="0"/>
      <w:marTop w:val="0"/>
      <w:marBottom w:val="0"/>
      <w:divBdr>
        <w:top w:val="none" w:sz="0" w:space="0" w:color="auto"/>
        <w:left w:val="none" w:sz="0" w:space="0" w:color="auto"/>
        <w:bottom w:val="none" w:sz="0" w:space="0" w:color="auto"/>
        <w:right w:val="none" w:sz="0" w:space="0" w:color="auto"/>
      </w:divBdr>
    </w:div>
    <w:div w:id="386926515">
      <w:bodyDiv w:val="1"/>
      <w:marLeft w:val="0"/>
      <w:marRight w:val="0"/>
      <w:marTop w:val="0"/>
      <w:marBottom w:val="0"/>
      <w:divBdr>
        <w:top w:val="none" w:sz="0" w:space="0" w:color="auto"/>
        <w:left w:val="none" w:sz="0" w:space="0" w:color="auto"/>
        <w:bottom w:val="none" w:sz="0" w:space="0" w:color="auto"/>
        <w:right w:val="none" w:sz="0" w:space="0" w:color="auto"/>
      </w:divBdr>
    </w:div>
    <w:div w:id="400248827">
      <w:bodyDiv w:val="1"/>
      <w:marLeft w:val="0"/>
      <w:marRight w:val="0"/>
      <w:marTop w:val="0"/>
      <w:marBottom w:val="0"/>
      <w:divBdr>
        <w:top w:val="none" w:sz="0" w:space="0" w:color="auto"/>
        <w:left w:val="none" w:sz="0" w:space="0" w:color="auto"/>
        <w:bottom w:val="none" w:sz="0" w:space="0" w:color="auto"/>
        <w:right w:val="none" w:sz="0" w:space="0" w:color="auto"/>
      </w:divBdr>
    </w:div>
    <w:div w:id="449008041">
      <w:bodyDiv w:val="1"/>
      <w:marLeft w:val="0"/>
      <w:marRight w:val="0"/>
      <w:marTop w:val="0"/>
      <w:marBottom w:val="0"/>
      <w:divBdr>
        <w:top w:val="none" w:sz="0" w:space="0" w:color="auto"/>
        <w:left w:val="none" w:sz="0" w:space="0" w:color="auto"/>
        <w:bottom w:val="none" w:sz="0" w:space="0" w:color="auto"/>
        <w:right w:val="none" w:sz="0" w:space="0" w:color="auto"/>
      </w:divBdr>
    </w:div>
    <w:div w:id="459807257">
      <w:bodyDiv w:val="1"/>
      <w:marLeft w:val="0"/>
      <w:marRight w:val="0"/>
      <w:marTop w:val="0"/>
      <w:marBottom w:val="0"/>
      <w:divBdr>
        <w:top w:val="none" w:sz="0" w:space="0" w:color="auto"/>
        <w:left w:val="none" w:sz="0" w:space="0" w:color="auto"/>
        <w:bottom w:val="none" w:sz="0" w:space="0" w:color="auto"/>
        <w:right w:val="none" w:sz="0" w:space="0" w:color="auto"/>
      </w:divBdr>
    </w:div>
    <w:div w:id="466554049">
      <w:bodyDiv w:val="1"/>
      <w:marLeft w:val="0"/>
      <w:marRight w:val="0"/>
      <w:marTop w:val="0"/>
      <w:marBottom w:val="0"/>
      <w:divBdr>
        <w:top w:val="none" w:sz="0" w:space="0" w:color="auto"/>
        <w:left w:val="none" w:sz="0" w:space="0" w:color="auto"/>
        <w:bottom w:val="none" w:sz="0" w:space="0" w:color="auto"/>
        <w:right w:val="none" w:sz="0" w:space="0" w:color="auto"/>
      </w:divBdr>
    </w:div>
    <w:div w:id="501774024">
      <w:bodyDiv w:val="1"/>
      <w:marLeft w:val="0"/>
      <w:marRight w:val="0"/>
      <w:marTop w:val="0"/>
      <w:marBottom w:val="0"/>
      <w:divBdr>
        <w:top w:val="none" w:sz="0" w:space="0" w:color="auto"/>
        <w:left w:val="none" w:sz="0" w:space="0" w:color="auto"/>
        <w:bottom w:val="none" w:sz="0" w:space="0" w:color="auto"/>
        <w:right w:val="none" w:sz="0" w:space="0" w:color="auto"/>
      </w:divBdr>
    </w:div>
    <w:div w:id="543490631">
      <w:bodyDiv w:val="1"/>
      <w:marLeft w:val="0"/>
      <w:marRight w:val="0"/>
      <w:marTop w:val="0"/>
      <w:marBottom w:val="0"/>
      <w:divBdr>
        <w:top w:val="none" w:sz="0" w:space="0" w:color="auto"/>
        <w:left w:val="none" w:sz="0" w:space="0" w:color="auto"/>
        <w:bottom w:val="none" w:sz="0" w:space="0" w:color="auto"/>
        <w:right w:val="none" w:sz="0" w:space="0" w:color="auto"/>
      </w:divBdr>
    </w:div>
    <w:div w:id="572199601">
      <w:bodyDiv w:val="1"/>
      <w:marLeft w:val="0"/>
      <w:marRight w:val="0"/>
      <w:marTop w:val="0"/>
      <w:marBottom w:val="0"/>
      <w:divBdr>
        <w:top w:val="none" w:sz="0" w:space="0" w:color="auto"/>
        <w:left w:val="none" w:sz="0" w:space="0" w:color="auto"/>
        <w:bottom w:val="none" w:sz="0" w:space="0" w:color="auto"/>
        <w:right w:val="none" w:sz="0" w:space="0" w:color="auto"/>
      </w:divBdr>
    </w:div>
    <w:div w:id="591814377">
      <w:bodyDiv w:val="1"/>
      <w:marLeft w:val="0"/>
      <w:marRight w:val="0"/>
      <w:marTop w:val="0"/>
      <w:marBottom w:val="0"/>
      <w:divBdr>
        <w:top w:val="none" w:sz="0" w:space="0" w:color="auto"/>
        <w:left w:val="none" w:sz="0" w:space="0" w:color="auto"/>
        <w:bottom w:val="none" w:sz="0" w:space="0" w:color="auto"/>
        <w:right w:val="none" w:sz="0" w:space="0" w:color="auto"/>
      </w:divBdr>
      <w:divsChild>
        <w:div w:id="144781907">
          <w:marLeft w:val="0"/>
          <w:marRight w:val="0"/>
          <w:marTop w:val="0"/>
          <w:marBottom w:val="0"/>
          <w:divBdr>
            <w:top w:val="none" w:sz="0" w:space="0" w:color="auto"/>
            <w:left w:val="none" w:sz="0" w:space="0" w:color="auto"/>
            <w:bottom w:val="none" w:sz="0" w:space="0" w:color="auto"/>
            <w:right w:val="none" w:sz="0" w:space="0" w:color="auto"/>
          </w:divBdr>
        </w:div>
      </w:divsChild>
    </w:div>
    <w:div w:id="609356831">
      <w:bodyDiv w:val="1"/>
      <w:marLeft w:val="0"/>
      <w:marRight w:val="0"/>
      <w:marTop w:val="0"/>
      <w:marBottom w:val="0"/>
      <w:divBdr>
        <w:top w:val="none" w:sz="0" w:space="0" w:color="auto"/>
        <w:left w:val="none" w:sz="0" w:space="0" w:color="auto"/>
        <w:bottom w:val="none" w:sz="0" w:space="0" w:color="auto"/>
        <w:right w:val="none" w:sz="0" w:space="0" w:color="auto"/>
      </w:divBdr>
    </w:div>
    <w:div w:id="706639197">
      <w:bodyDiv w:val="1"/>
      <w:marLeft w:val="0"/>
      <w:marRight w:val="0"/>
      <w:marTop w:val="0"/>
      <w:marBottom w:val="0"/>
      <w:divBdr>
        <w:top w:val="none" w:sz="0" w:space="0" w:color="auto"/>
        <w:left w:val="none" w:sz="0" w:space="0" w:color="auto"/>
        <w:bottom w:val="none" w:sz="0" w:space="0" w:color="auto"/>
        <w:right w:val="none" w:sz="0" w:space="0" w:color="auto"/>
      </w:divBdr>
    </w:div>
    <w:div w:id="729379029">
      <w:bodyDiv w:val="1"/>
      <w:marLeft w:val="0"/>
      <w:marRight w:val="0"/>
      <w:marTop w:val="0"/>
      <w:marBottom w:val="0"/>
      <w:divBdr>
        <w:top w:val="none" w:sz="0" w:space="0" w:color="auto"/>
        <w:left w:val="none" w:sz="0" w:space="0" w:color="auto"/>
        <w:bottom w:val="none" w:sz="0" w:space="0" w:color="auto"/>
        <w:right w:val="none" w:sz="0" w:space="0" w:color="auto"/>
      </w:divBdr>
    </w:div>
    <w:div w:id="741637356">
      <w:bodyDiv w:val="1"/>
      <w:marLeft w:val="0"/>
      <w:marRight w:val="0"/>
      <w:marTop w:val="0"/>
      <w:marBottom w:val="0"/>
      <w:divBdr>
        <w:top w:val="none" w:sz="0" w:space="0" w:color="auto"/>
        <w:left w:val="none" w:sz="0" w:space="0" w:color="auto"/>
        <w:bottom w:val="none" w:sz="0" w:space="0" w:color="auto"/>
        <w:right w:val="none" w:sz="0" w:space="0" w:color="auto"/>
      </w:divBdr>
    </w:div>
    <w:div w:id="825628012">
      <w:bodyDiv w:val="1"/>
      <w:marLeft w:val="0"/>
      <w:marRight w:val="0"/>
      <w:marTop w:val="0"/>
      <w:marBottom w:val="0"/>
      <w:divBdr>
        <w:top w:val="none" w:sz="0" w:space="0" w:color="auto"/>
        <w:left w:val="none" w:sz="0" w:space="0" w:color="auto"/>
        <w:bottom w:val="none" w:sz="0" w:space="0" w:color="auto"/>
        <w:right w:val="none" w:sz="0" w:space="0" w:color="auto"/>
      </w:divBdr>
    </w:div>
    <w:div w:id="863635579">
      <w:bodyDiv w:val="1"/>
      <w:marLeft w:val="0"/>
      <w:marRight w:val="0"/>
      <w:marTop w:val="0"/>
      <w:marBottom w:val="0"/>
      <w:divBdr>
        <w:top w:val="none" w:sz="0" w:space="0" w:color="auto"/>
        <w:left w:val="none" w:sz="0" w:space="0" w:color="auto"/>
        <w:bottom w:val="none" w:sz="0" w:space="0" w:color="auto"/>
        <w:right w:val="none" w:sz="0" w:space="0" w:color="auto"/>
      </w:divBdr>
    </w:div>
    <w:div w:id="902326457">
      <w:bodyDiv w:val="1"/>
      <w:marLeft w:val="0"/>
      <w:marRight w:val="0"/>
      <w:marTop w:val="0"/>
      <w:marBottom w:val="0"/>
      <w:divBdr>
        <w:top w:val="none" w:sz="0" w:space="0" w:color="auto"/>
        <w:left w:val="none" w:sz="0" w:space="0" w:color="auto"/>
        <w:bottom w:val="none" w:sz="0" w:space="0" w:color="auto"/>
        <w:right w:val="none" w:sz="0" w:space="0" w:color="auto"/>
      </w:divBdr>
    </w:div>
    <w:div w:id="966156497">
      <w:bodyDiv w:val="1"/>
      <w:marLeft w:val="0"/>
      <w:marRight w:val="0"/>
      <w:marTop w:val="0"/>
      <w:marBottom w:val="0"/>
      <w:divBdr>
        <w:top w:val="none" w:sz="0" w:space="0" w:color="auto"/>
        <w:left w:val="none" w:sz="0" w:space="0" w:color="auto"/>
        <w:bottom w:val="none" w:sz="0" w:space="0" w:color="auto"/>
        <w:right w:val="none" w:sz="0" w:space="0" w:color="auto"/>
      </w:divBdr>
      <w:divsChild>
        <w:div w:id="438574153">
          <w:marLeft w:val="195"/>
          <w:marRight w:val="0"/>
          <w:marTop w:val="0"/>
          <w:marBottom w:val="0"/>
          <w:divBdr>
            <w:top w:val="none" w:sz="0" w:space="0" w:color="auto"/>
            <w:left w:val="none" w:sz="0" w:space="0" w:color="auto"/>
            <w:bottom w:val="none" w:sz="0" w:space="0" w:color="auto"/>
            <w:right w:val="none" w:sz="0" w:space="0" w:color="auto"/>
          </w:divBdr>
        </w:div>
        <w:div w:id="665403916">
          <w:marLeft w:val="195"/>
          <w:marRight w:val="0"/>
          <w:marTop w:val="0"/>
          <w:marBottom w:val="0"/>
          <w:divBdr>
            <w:top w:val="none" w:sz="0" w:space="0" w:color="auto"/>
            <w:left w:val="none" w:sz="0" w:space="0" w:color="auto"/>
            <w:bottom w:val="none" w:sz="0" w:space="0" w:color="auto"/>
            <w:right w:val="none" w:sz="0" w:space="0" w:color="auto"/>
          </w:divBdr>
        </w:div>
        <w:div w:id="1365710747">
          <w:marLeft w:val="195"/>
          <w:marRight w:val="0"/>
          <w:marTop w:val="0"/>
          <w:marBottom w:val="0"/>
          <w:divBdr>
            <w:top w:val="none" w:sz="0" w:space="0" w:color="auto"/>
            <w:left w:val="none" w:sz="0" w:space="0" w:color="auto"/>
            <w:bottom w:val="none" w:sz="0" w:space="0" w:color="auto"/>
            <w:right w:val="none" w:sz="0" w:space="0" w:color="auto"/>
          </w:divBdr>
        </w:div>
      </w:divsChild>
    </w:div>
    <w:div w:id="983587162">
      <w:bodyDiv w:val="1"/>
      <w:marLeft w:val="0"/>
      <w:marRight w:val="0"/>
      <w:marTop w:val="0"/>
      <w:marBottom w:val="0"/>
      <w:divBdr>
        <w:top w:val="none" w:sz="0" w:space="0" w:color="auto"/>
        <w:left w:val="none" w:sz="0" w:space="0" w:color="auto"/>
        <w:bottom w:val="none" w:sz="0" w:space="0" w:color="auto"/>
        <w:right w:val="none" w:sz="0" w:space="0" w:color="auto"/>
      </w:divBdr>
    </w:div>
    <w:div w:id="1109668165">
      <w:bodyDiv w:val="1"/>
      <w:marLeft w:val="0"/>
      <w:marRight w:val="0"/>
      <w:marTop w:val="0"/>
      <w:marBottom w:val="0"/>
      <w:divBdr>
        <w:top w:val="none" w:sz="0" w:space="0" w:color="auto"/>
        <w:left w:val="none" w:sz="0" w:space="0" w:color="auto"/>
        <w:bottom w:val="none" w:sz="0" w:space="0" w:color="auto"/>
        <w:right w:val="none" w:sz="0" w:space="0" w:color="auto"/>
      </w:divBdr>
    </w:div>
    <w:div w:id="1157457304">
      <w:bodyDiv w:val="1"/>
      <w:marLeft w:val="0"/>
      <w:marRight w:val="0"/>
      <w:marTop w:val="0"/>
      <w:marBottom w:val="0"/>
      <w:divBdr>
        <w:top w:val="none" w:sz="0" w:space="0" w:color="auto"/>
        <w:left w:val="none" w:sz="0" w:space="0" w:color="auto"/>
        <w:bottom w:val="none" w:sz="0" w:space="0" w:color="auto"/>
        <w:right w:val="none" w:sz="0" w:space="0" w:color="auto"/>
      </w:divBdr>
    </w:div>
    <w:div w:id="1169907563">
      <w:bodyDiv w:val="1"/>
      <w:marLeft w:val="0"/>
      <w:marRight w:val="0"/>
      <w:marTop w:val="0"/>
      <w:marBottom w:val="0"/>
      <w:divBdr>
        <w:top w:val="none" w:sz="0" w:space="0" w:color="auto"/>
        <w:left w:val="none" w:sz="0" w:space="0" w:color="auto"/>
        <w:bottom w:val="none" w:sz="0" w:space="0" w:color="auto"/>
        <w:right w:val="none" w:sz="0" w:space="0" w:color="auto"/>
      </w:divBdr>
    </w:div>
    <w:div w:id="1286933777">
      <w:bodyDiv w:val="1"/>
      <w:marLeft w:val="0"/>
      <w:marRight w:val="0"/>
      <w:marTop w:val="0"/>
      <w:marBottom w:val="0"/>
      <w:divBdr>
        <w:top w:val="none" w:sz="0" w:space="0" w:color="auto"/>
        <w:left w:val="none" w:sz="0" w:space="0" w:color="auto"/>
        <w:bottom w:val="none" w:sz="0" w:space="0" w:color="auto"/>
        <w:right w:val="none" w:sz="0" w:space="0" w:color="auto"/>
      </w:divBdr>
    </w:div>
    <w:div w:id="1289773422">
      <w:bodyDiv w:val="1"/>
      <w:marLeft w:val="0"/>
      <w:marRight w:val="0"/>
      <w:marTop w:val="0"/>
      <w:marBottom w:val="0"/>
      <w:divBdr>
        <w:top w:val="none" w:sz="0" w:space="0" w:color="auto"/>
        <w:left w:val="none" w:sz="0" w:space="0" w:color="auto"/>
        <w:bottom w:val="none" w:sz="0" w:space="0" w:color="auto"/>
        <w:right w:val="none" w:sz="0" w:space="0" w:color="auto"/>
      </w:divBdr>
    </w:div>
    <w:div w:id="1316912022">
      <w:bodyDiv w:val="1"/>
      <w:marLeft w:val="0"/>
      <w:marRight w:val="0"/>
      <w:marTop w:val="0"/>
      <w:marBottom w:val="0"/>
      <w:divBdr>
        <w:top w:val="none" w:sz="0" w:space="0" w:color="auto"/>
        <w:left w:val="none" w:sz="0" w:space="0" w:color="auto"/>
        <w:bottom w:val="none" w:sz="0" w:space="0" w:color="auto"/>
        <w:right w:val="none" w:sz="0" w:space="0" w:color="auto"/>
      </w:divBdr>
    </w:div>
    <w:div w:id="1336033254">
      <w:bodyDiv w:val="1"/>
      <w:marLeft w:val="0"/>
      <w:marRight w:val="0"/>
      <w:marTop w:val="0"/>
      <w:marBottom w:val="0"/>
      <w:divBdr>
        <w:top w:val="none" w:sz="0" w:space="0" w:color="auto"/>
        <w:left w:val="none" w:sz="0" w:space="0" w:color="auto"/>
        <w:bottom w:val="none" w:sz="0" w:space="0" w:color="auto"/>
        <w:right w:val="none" w:sz="0" w:space="0" w:color="auto"/>
      </w:divBdr>
    </w:div>
    <w:div w:id="1372221932">
      <w:bodyDiv w:val="1"/>
      <w:marLeft w:val="0"/>
      <w:marRight w:val="0"/>
      <w:marTop w:val="0"/>
      <w:marBottom w:val="0"/>
      <w:divBdr>
        <w:top w:val="none" w:sz="0" w:space="0" w:color="auto"/>
        <w:left w:val="none" w:sz="0" w:space="0" w:color="auto"/>
        <w:bottom w:val="none" w:sz="0" w:space="0" w:color="auto"/>
        <w:right w:val="none" w:sz="0" w:space="0" w:color="auto"/>
      </w:divBdr>
    </w:div>
    <w:div w:id="1397171264">
      <w:bodyDiv w:val="1"/>
      <w:marLeft w:val="0"/>
      <w:marRight w:val="0"/>
      <w:marTop w:val="0"/>
      <w:marBottom w:val="0"/>
      <w:divBdr>
        <w:top w:val="none" w:sz="0" w:space="0" w:color="auto"/>
        <w:left w:val="none" w:sz="0" w:space="0" w:color="auto"/>
        <w:bottom w:val="none" w:sz="0" w:space="0" w:color="auto"/>
        <w:right w:val="none" w:sz="0" w:space="0" w:color="auto"/>
      </w:divBdr>
    </w:div>
    <w:div w:id="1447771260">
      <w:bodyDiv w:val="1"/>
      <w:marLeft w:val="0"/>
      <w:marRight w:val="0"/>
      <w:marTop w:val="0"/>
      <w:marBottom w:val="0"/>
      <w:divBdr>
        <w:top w:val="none" w:sz="0" w:space="0" w:color="auto"/>
        <w:left w:val="none" w:sz="0" w:space="0" w:color="auto"/>
        <w:bottom w:val="none" w:sz="0" w:space="0" w:color="auto"/>
        <w:right w:val="none" w:sz="0" w:space="0" w:color="auto"/>
      </w:divBdr>
    </w:div>
    <w:div w:id="1473671343">
      <w:bodyDiv w:val="1"/>
      <w:marLeft w:val="0"/>
      <w:marRight w:val="0"/>
      <w:marTop w:val="0"/>
      <w:marBottom w:val="0"/>
      <w:divBdr>
        <w:top w:val="none" w:sz="0" w:space="0" w:color="auto"/>
        <w:left w:val="none" w:sz="0" w:space="0" w:color="auto"/>
        <w:bottom w:val="none" w:sz="0" w:space="0" w:color="auto"/>
        <w:right w:val="none" w:sz="0" w:space="0" w:color="auto"/>
      </w:divBdr>
    </w:div>
    <w:div w:id="1476407691">
      <w:bodyDiv w:val="1"/>
      <w:marLeft w:val="0"/>
      <w:marRight w:val="0"/>
      <w:marTop w:val="0"/>
      <w:marBottom w:val="0"/>
      <w:divBdr>
        <w:top w:val="none" w:sz="0" w:space="0" w:color="auto"/>
        <w:left w:val="none" w:sz="0" w:space="0" w:color="auto"/>
        <w:bottom w:val="none" w:sz="0" w:space="0" w:color="auto"/>
        <w:right w:val="none" w:sz="0" w:space="0" w:color="auto"/>
      </w:divBdr>
      <w:divsChild>
        <w:div w:id="16198110">
          <w:marLeft w:val="480"/>
          <w:marRight w:val="0"/>
          <w:marTop w:val="0"/>
          <w:marBottom w:val="0"/>
          <w:divBdr>
            <w:top w:val="none" w:sz="0" w:space="0" w:color="auto"/>
            <w:left w:val="none" w:sz="0" w:space="0" w:color="auto"/>
            <w:bottom w:val="none" w:sz="0" w:space="0" w:color="auto"/>
            <w:right w:val="none" w:sz="0" w:space="0" w:color="auto"/>
          </w:divBdr>
        </w:div>
        <w:div w:id="941498159">
          <w:marLeft w:val="480"/>
          <w:marRight w:val="0"/>
          <w:marTop w:val="0"/>
          <w:marBottom w:val="0"/>
          <w:divBdr>
            <w:top w:val="none" w:sz="0" w:space="0" w:color="auto"/>
            <w:left w:val="none" w:sz="0" w:space="0" w:color="auto"/>
            <w:bottom w:val="none" w:sz="0" w:space="0" w:color="auto"/>
            <w:right w:val="none" w:sz="0" w:space="0" w:color="auto"/>
          </w:divBdr>
        </w:div>
        <w:div w:id="953487581">
          <w:marLeft w:val="480"/>
          <w:marRight w:val="0"/>
          <w:marTop w:val="0"/>
          <w:marBottom w:val="0"/>
          <w:divBdr>
            <w:top w:val="none" w:sz="0" w:space="0" w:color="auto"/>
            <w:left w:val="none" w:sz="0" w:space="0" w:color="auto"/>
            <w:bottom w:val="none" w:sz="0" w:space="0" w:color="auto"/>
            <w:right w:val="none" w:sz="0" w:space="0" w:color="auto"/>
          </w:divBdr>
        </w:div>
      </w:divsChild>
    </w:div>
    <w:div w:id="1507407220">
      <w:bodyDiv w:val="1"/>
      <w:marLeft w:val="0"/>
      <w:marRight w:val="0"/>
      <w:marTop w:val="0"/>
      <w:marBottom w:val="0"/>
      <w:divBdr>
        <w:top w:val="none" w:sz="0" w:space="0" w:color="auto"/>
        <w:left w:val="none" w:sz="0" w:space="0" w:color="auto"/>
        <w:bottom w:val="none" w:sz="0" w:space="0" w:color="auto"/>
        <w:right w:val="none" w:sz="0" w:space="0" w:color="auto"/>
      </w:divBdr>
    </w:div>
    <w:div w:id="1600138801">
      <w:bodyDiv w:val="1"/>
      <w:marLeft w:val="0"/>
      <w:marRight w:val="0"/>
      <w:marTop w:val="0"/>
      <w:marBottom w:val="0"/>
      <w:divBdr>
        <w:top w:val="none" w:sz="0" w:space="0" w:color="auto"/>
        <w:left w:val="none" w:sz="0" w:space="0" w:color="auto"/>
        <w:bottom w:val="none" w:sz="0" w:space="0" w:color="auto"/>
        <w:right w:val="none" w:sz="0" w:space="0" w:color="auto"/>
      </w:divBdr>
    </w:div>
    <w:div w:id="1681815901">
      <w:bodyDiv w:val="1"/>
      <w:marLeft w:val="0"/>
      <w:marRight w:val="0"/>
      <w:marTop w:val="0"/>
      <w:marBottom w:val="0"/>
      <w:divBdr>
        <w:top w:val="none" w:sz="0" w:space="0" w:color="auto"/>
        <w:left w:val="none" w:sz="0" w:space="0" w:color="auto"/>
        <w:bottom w:val="none" w:sz="0" w:space="0" w:color="auto"/>
        <w:right w:val="none" w:sz="0" w:space="0" w:color="auto"/>
      </w:divBdr>
    </w:div>
    <w:div w:id="1725061212">
      <w:bodyDiv w:val="1"/>
      <w:marLeft w:val="0"/>
      <w:marRight w:val="0"/>
      <w:marTop w:val="0"/>
      <w:marBottom w:val="0"/>
      <w:divBdr>
        <w:top w:val="none" w:sz="0" w:space="0" w:color="auto"/>
        <w:left w:val="none" w:sz="0" w:space="0" w:color="auto"/>
        <w:bottom w:val="none" w:sz="0" w:space="0" w:color="auto"/>
        <w:right w:val="none" w:sz="0" w:space="0" w:color="auto"/>
      </w:divBdr>
      <w:divsChild>
        <w:div w:id="884751690">
          <w:marLeft w:val="0"/>
          <w:marRight w:val="0"/>
          <w:marTop w:val="480"/>
          <w:marBottom w:val="240"/>
          <w:divBdr>
            <w:top w:val="none" w:sz="0" w:space="0" w:color="auto"/>
            <w:left w:val="none" w:sz="0" w:space="0" w:color="auto"/>
            <w:bottom w:val="none" w:sz="0" w:space="0" w:color="auto"/>
            <w:right w:val="none" w:sz="0" w:space="0" w:color="auto"/>
          </w:divBdr>
        </w:div>
        <w:div w:id="1065563799">
          <w:marLeft w:val="0"/>
          <w:marRight w:val="0"/>
          <w:marTop w:val="0"/>
          <w:marBottom w:val="567"/>
          <w:divBdr>
            <w:top w:val="none" w:sz="0" w:space="0" w:color="auto"/>
            <w:left w:val="none" w:sz="0" w:space="0" w:color="auto"/>
            <w:bottom w:val="none" w:sz="0" w:space="0" w:color="auto"/>
            <w:right w:val="none" w:sz="0" w:space="0" w:color="auto"/>
          </w:divBdr>
        </w:div>
        <w:div w:id="1585142075">
          <w:marLeft w:val="0"/>
          <w:marRight w:val="0"/>
          <w:marTop w:val="0"/>
          <w:marBottom w:val="567"/>
          <w:divBdr>
            <w:top w:val="none" w:sz="0" w:space="0" w:color="auto"/>
            <w:left w:val="none" w:sz="0" w:space="0" w:color="auto"/>
            <w:bottom w:val="none" w:sz="0" w:space="0" w:color="auto"/>
            <w:right w:val="none" w:sz="0" w:space="0" w:color="auto"/>
          </w:divBdr>
        </w:div>
      </w:divsChild>
    </w:div>
    <w:div w:id="1743062458">
      <w:bodyDiv w:val="1"/>
      <w:marLeft w:val="0"/>
      <w:marRight w:val="0"/>
      <w:marTop w:val="0"/>
      <w:marBottom w:val="0"/>
      <w:divBdr>
        <w:top w:val="none" w:sz="0" w:space="0" w:color="auto"/>
        <w:left w:val="none" w:sz="0" w:space="0" w:color="auto"/>
        <w:bottom w:val="none" w:sz="0" w:space="0" w:color="auto"/>
        <w:right w:val="none" w:sz="0" w:space="0" w:color="auto"/>
      </w:divBdr>
    </w:div>
    <w:div w:id="1750543713">
      <w:bodyDiv w:val="1"/>
      <w:marLeft w:val="0"/>
      <w:marRight w:val="0"/>
      <w:marTop w:val="0"/>
      <w:marBottom w:val="0"/>
      <w:divBdr>
        <w:top w:val="none" w:sz="0" w:space="0" w:color="auto"/>
        <w:left w:val="none" w:sz="0" w:space="0" w:color="auto"/>
        <w:bottom w:val="none" w:sz="0" w:space="0" w:color="auto"/>
        <w:right w:val="none" w:sz="0" w:space="0" w:color="auto"/>
      </w:divBdr>
    </w:div>
    <w:div w:id="1793741688">
      <w:bodyDiv w:val="1"/>
      <w:marLeft w:val="0"/>
      <w:marRight w:val="0"/>
      <w:marTop w:val="0"/>
      <w:marBottom w:val="0"/>
      <w:divBdr>
        <w:top w:val="none" w:sz="0" w:space="0" w:color="auto"/>
        <w:left w:val="none" w:sz="0" w:space="0" w:color="auto"/>
        <w:bottom w:val="none" w:sz="0" w:space="0" w:color="auto"/>
        <w:right w:val="none" w:sz="0" w:space="0" w:color="auto"/>
      </w:divBdr>
    </w:div>
    <w:div w:id="1817333005">
      <w:bodyDiv w:val="1"/>
      <w:marLeft w:val="0"/>
      <w:marRight w:val="0"/>
      <w:marTop w:val="0"/>
      <w:marBottom w:val="0"/>
      <w:divBdr>
        <w:top w:val="none" w:sz="0" w:space="0" w:color="auto"/>
        <w:left w:val="none" w:sz="0" w:space="0" w:color="auto"/>
        <w:bottom w:val="none" w:sz="0" w:space="0" w:color="auto"/>
        <w:right w:val="none" w:sz="0" w:space="0" w:color="auto"/>
      </w:divBdr>
    </w:div>
    <w:div w:id="1828520163">
      <w:bodyDiv w:val="1"/>
      <w:marLeft w:val="0"/>
      <w:marRight w:val="0"/>
      <w:marTop w:val="0"/>
      <w:marBottom w:val="0"/>
      <w:divBdr>
        <w:top w:val="none" w:sz="0" w:space="0" w:color="auto"/>
        <w:left w:val="none" w:sz="0" w:space="0" w:color="auto"/>
        <w:bottom w:val="none" w:sz="0" w:space="0" w:color="auto"/>
        <w:right w:val="none" w:sz="0" w:space="0" w:color="auto"/>
      </w:divBdr>
    </w:div>
    <w:div w:id="1877498632">
      <w:bodyDiv w:val="1"/>
      <w:marLeft w:val="0"/>
      <w:marRight w:val="0"/>
      <w:marTop w:val="0"/>
      <w:marBottom w:val="0"/>
      <w:divBdr>
        <w:top w:val="none" w:sz="0" w:space="0" w:color="auto"/>
        <w:left w:val="none" w:sz="0" w:space="0" w:color="auto"/>
        <w:bottom w:val="none" w:sz="0" w:space="0" w:color="auto"/>
        <w:right w:val="none" w:sz="0" w:space="0" w:color="auto"/>
      </w:divBdr>
    </w:div>
    <w:div w:id="1889030381">
      <w:bodyDiv w:val="1"/>
      <w:marLeft w:val="0"/>
      <w:marRight w:val="0"/>
      <w:marTop w:val="0"/>
      <w:marBottom w:val="0"/>
      <w:divBdr>
        <w:top w:val="none" w:sz="0" w:space="0" w:color="auto"/>
        <w:left w:val="none" w:sz="0" w:space="0" w:color="auto"/>
        <w:bottom w:val="none" w:sz="0" w:space="0" w:color="auto"/>
        <w:right w:val="none" w:sz="0" w:space="0" w:color="auto"/>
      </w:divBdr>
    </w:div>
    <w:div w:id="20087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D51BF-9F49-4BEB-89DF-6647E025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11</Pages>
  <Words>12415</Words>
  <Characters>7077</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2012. gada 13. novembra noteikumos Nr. 769 “Noteikumi par stacionāro tehnoloģisko iekārtu dalību Eiropas Savienības emisijas kvotu tirdzniecības sistēmā”</vt:lpstr>
      <vt:lpstr/>
    </vt:vector>
  </TitlesOfParts>
  <Company>Vides aizsardzības un reģionālās attīstības ministrija</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13. novembra noteikumos Nr. 769 “Noteikumi par stacionāro tehnoloģisko iekārtu dalību Eiropas Savienības emisijas kvotu tirdzniecības sistēmā”</dc:title>
  <dc:subject>Ministru kabineta noteikumu projekts</dc:subject>
  <dc:creator>Līza Leimane</dc:creator>
  <cp:keywords/>
  <dc:description/>
  <cp:lastModifiedBy>Raimonds Kašs</cp:lastModifiedBy>
  <cp:revision>69</cp:revision>
  <dcterms:created xsi:type="dcterms:W3CDTF">2020-10-02T09:31:00Z</dcterms:created>
  <dcterms:modified xsi:type="dcterms:W3CDTF">2020-11-13T07:00:00Z</dcterms:modified>
</cp:coreProperties>
</file>