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30C87" w14:textId="599B9862" w:rsidR="006B153F" w:rsidRPr="00DB3021" w:rsidRDefault="006B153F" w:rsidP="006B153F">
      <w:pPr>
        <w:spacing w:after="0" w:line="240" w:lineRule="auto"/>
        <w:jc w:val="center"/>
        <w:rPr>
          <w:rFonts w:ascii="Times New Roman" w:eastAsia="Times New Roman" w:hAnsi="Times New Roman" w:cs="Times New Roman"/>
          <w:b/>
          <w:bCs/>
          <w:color w:val="414142"/>
          <w:sz w:val="24"/>
          <w:szCs w:val="24"/>
          <w:lang w:eastAsia="lv-LV"/>
        </w:rPr>
      </w:pPr>
      <w:bookmarkStart w:id="0" w:name="680646"/>
      <w:bookmarkStart w:id="1" w:name="n-680646"/>
      <w:bookmarkEnd w:id="0"/>
      <w:bookmarkEnd w:id="1"/>
      <w:r w:rsidRPr="006B153F">
        <w:rPr>
          <w:rFonts w:ascii="Times New Roman" w:eastAsia="Times New Roman" w:hAnsi="Times New Roman" w:cs="Times New Roman"/>
          <w:b/>
          <w:bCs/>
          <w:color w:val="414142"/>
          <w:sz w:val="24"/>
          <w:szCs w:val="24"/>
          <w:lang w:eastAsia="lv-LV"/>
        </w:rPr>
        <w:t>Izziņa par atzinumos sniegtajiem iebildumiem</w:t>
      </w:r>
    </w:p>
    <w:p w14:paraId="4131C6C3" w14:textId="22A15162" w:rsidR="00BB521B" w:rsidRPr="006B153F" w:rsidRDefault="00BB521B" w:rsidP="006B153F">
      <w:pPr>
        <w:spacing w:after="0" w:line="240" w:lineRule="auto"/>
        <w:jc w:val="center"/>
        <w:rPr>
          <w:rFonts w:ascii="Times New Roman" w:eastAsia="Times New Roman" w:hAnsi="Times New Roman" w:cs="Times New Roman"/>
          <w:b/>
          <w:bCs/>
          <w:color w:val="414142"/>
          <w:sz w:val="24"/>
          <w:szCs w:val="24"/>
          <w:lang w:eastAsia="lv-LV"/>
        </w:rPr>
      </w:pPr>
      <w:r w:rsidRPr="00DB3021">
        <w:rPr>
          <w:rFonts w:ascii="Times New Roman" w:eastAsia="Calibri" w:hAnsi="Times New Roman" w:cs="Calibri"/>
          <w:sz w:val="24"/>
          <w:szCs w:val="24"/>
        </w:rPr>
        <w:t>Ministru kabineta noteikumu projektam “Grozījumi Ministru kabineta 2014.</w:t>
      </w:r>
      <w:r w:rsidR="003D5044">
        <w:rPr>
          <w:rFonts w:ascii="Times New Roman" w:eastAsia="Calibri" w:hAnsi="Times New Roman" w:cs="Calibri"/>
          <w:sz w:val="24"/>
          <w:szCs w:val="24"/>
        </w:rPr>
        <w:t xml:space="preserve"> </w:t>
      </w:r>
      <w:r w:rsidRPr="00DB3021">
        <w:rPr>
          <w:rFonts w:ascii="Times New Roman" w:eastAsia="Calibri" w:hAnsi="Times New Roman" w:cs="Calibri"/>
          <w:sz w:val="24"/>
          <w:szCs w:val="24"/>
        </w:rPr>
        <w:t>gada 8.</w:t>
      </w:r>
      <w:r w:rsidR="003D5044">
        <w:rPr>
          <w:rFonts w:ascii="Times New Roman" w:eastAsia="Calibri" w:hAnsi="Times New Roman" w:cs="Calibri"/>
          <w:sz w:val="24"/>
          <w:szCs w:val="24"/>
        </w:rPr>
        <w:t xml:space="preserve"> </w:t>
      </w:r>
      <w:r w:rsidRPr="00DB3021">
        <w:rPr>
          <w:rFonts w:ascii="Times New Roman" w:eastAsia="Calibri" w:hAnsi="Times New Roman" w:cs="Calibri"/>
          <w:sz w:val="24"/>
          <w:szCs w:val="24"/>
        </w:rPr>
        <w:t>jūnija noteikumos Nr.</w:t>
      </w:r>
      <w:r w:rsidR="003D5044">
        <w:rPr>
          <w:rFonts w:ascii="Times New Roman" w:eastAsia="Calibri" w:hAnsi="Times New Roman" w:cs="Calibri"/>
          <w:sz w:val="24"/>
          <w:szCs w:val="24"/>
        </w:rPr>
        <w:t xml:space="preserve"> </w:t>
      </w:r>
      <w:r w:rsidRPr="00DB3021">
        <w:rPr>
          <w:rFonts w:ascii="Times New Roman" w:eastAsia="Calibri" w:hAnsi="Times New Roman" w:cs="Calibri"/>
          <w:sz w:val="24"/>
          <w:szCs w:val="24"/>
        </w:rPr>
        <w:t>392 “Teritorijas attīstības plānošanas informācijas sistēmas noteikumi</w:t>
      </w:r>
      <w:r w:rsidR="00DB3021" w:rsidRPr="00DB3021">
        <w:rPr>
          <w:rFonts w:ascii="Times New Roman" w:eastAsia="Calibri" w:hAnsi="Times New Roman" w:cs="Calibri"/>
          <w:sz w:val="24"/>
          <w:szCs w:val="24"/>
        </w:rPr>
        <w:t xml:space="preserve">” </w:t>
      </w:r>
      <w:r w:rsidRPr="00DB3021">
        <w:rPr>
          <w:rFonts w:ascii="Times New Roman" w:eastAsia="Calibri" w:hAnsi="Times New Roman" w:cs="Calibri"/>
          <w:sz w:val="24"/>
          <w:szCs w:val="24"/>
        </w:rPr>
        <w:t>un tā sākotnējās ietekmes novērtējuma ziņojumu (anotācija)</w:t>
      </w:r>
    </w:p>
    <w:p w14:paraId="7CBEF2F3" w14:textId="77777777" w:rsidR="006B153F" w:rsidRPr="007D0E49" w:rsidRDefault="006B153F" w:rsidP="006B153F">
      <w:pPr>
        <w:spacing w:before="100" w:beforeAutospacing="1" w:after="100" w:afterAutospacing="1" w:line="293" w:lineRule="atLeast"/>
        <w:ind w:firstLine="300"/>
        <w:jc w:val="center"/>
        <w:rPr>
          <w:rFonts w:ascii="Times New Roman" w:eastAsia="Times New Roman" w:hAnsi="Times New Roman" w:cs="Times New Roman"/>
          <w:b/>
          <w:bCs/>
          <w:color w:val="414142"/>
          <w:sz w:val="24"/>
          <w:szCs w:val="24"/>
          <w:lang w:eastAsia="lv-LV"/>
        </w:rPr>
      </w:pPr>
      <w:r w:rsidRPr="006B153F">
        <w:rPr>
          <w:rFonts w:ascii="Times New Roman" w:eastAsia="Times New Roman" w:hAnsi="Times New Roman" w:cs="Times New Roman"/>
          <w:b/>
          <w:bCs/>
          <w:color w:val="414142"/>
          <w:sz w:val="24"/>
          <w:szCs w:val="24"/>
          <w:lang w:eastAsia="lv-LV"/>
        </w:rPr>
        <w:t xml:space="preserve">I. Jautājumi, par kuriem saskaņošanā vienošanās nav </w:t>
      </w:r>
      <w:r w:rsidRPr="007D0E49">
        <w:rPr>
          <w:rFonts w:ascii="Times New Roman" w:eastAsia="Times New Roman" w:hAnsi="Times New Roman" w:cs="Times New Roman"/>
          <w:b/>
          <w:bCs/>
          <w:color w:val="414142"/>
          <w:sz w:val="24"/>
          <w:szCs w:val="24"/>
          <w:lang w:eastAsia="lv-LV"/>
        </w:rPr>
        <w:t>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4"/>
        <w:gridCol w:w="3059"/>
        <w:gridCol w:w="3060"/>
        <w:gridCol w:w="2921"/>
        <w:gridCol w:w="2363"/>
        <w:gridCol w:w="1805"/>
      </w:tblGrid>
      <w:tr w:rsidR="006B153F" w:rsidRPr="007D0E49" w14:paraId="18310F97" w14:textId="77777777" w:rsidTr="006B153F">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447B4977"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proofErr w:type="spellStart"/>
            <w:r w:rsidRPr="007D0E49">
              <w:rPr>
                <w:rFonts w:ascii="Times New Roman" w:eastAsia="Times New Roman" w:hAnsi="Times New Roman" w:cs="Times New Roman"/>
                <w:color w:val="414142"/>
                <w:sz w:val="24"/>
                <w:szCs w:val="24"/>
                <w:lang w:eastAsia="lv-LV"/>
              </w:rPr>
              <w:t>Nr.p.k</w:t>
            </w:r>
            <w:proofErr w:type="spellEnd"/>
            <w:r w:rsidRPr="007D0E49">
              <w:rPr>
                <w:rFonts w:ascii="Times New Roman" w:eastAsia="Times New Roman" w:hAnsi="Times New Roman" w:cs="Times New Roman"/>
                <w:color w:val="414142"/>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8BE45C1"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Saskaņošanai nosūtītā projekta redakcija (konkrēta punkta (panta) redakcija)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686C9B1"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Atzinumā norādītais ministrijas (citas institūcijas) iebildums, kā arī saskaņošanā papildus izteiktais iebildums par projekta konkrēto punktu (pantu)</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BF45734"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7C23FCE"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2169A79"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Projekta attiecīgā punkta (panta) galīgā redakcija</w:t>
            </w:r>
          </w:p>
        </w:tc>
      </w:tr>
      <w:tr w:rsidR="006B153F" w:rsidRPr="007D0E49" w14:paraId="3DF62755" w14:textId="77777777" w:rsidTr="006B153F">
        <w:tc>
          <w:tcPr>
            <w:tcW w:w="250" w:type="pct"/>
            <w:tcBorders>
              <w:top w:val="outset" w:sz="6" w:space="0" w:color="414142"/>
              <w:left w:val="outset" w:sz="6" w:space="0" w:color="414142"/>
              <w:bottom w:val="outset" w:sz="6" w:space="0" w:color="414142"/>
              <w:right w:val="outset" w:sz="6" w:space="0" w:color="414142"/>
            </w:tcBorders>
            <w:hideMark/>
          </w:tcPr>
          <w:p w14:paraId="2D2FE275"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210F6ABD"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2</w:t>
            </w:r>
          </w:p>
        </w:tc>
        <w:tc>
          <w:tcPr>
            <w:tcW w:w="1100" w:type="pct"/>
            <w:tcBorders>
              <w:top w:val="outset" w:sz="6" w:space="0" w:color="414142"/>
              <w:left w:val="outset" w:sz="6" w:space="0" w:color="414142"/>
              <w:bottom w:val="outset" w:sz="6" w:space="0" w:color="414142"/>
              <w:right w:val="outset" w:sz="6" w:space="0" w:color="414142"/>
            </w:tcBorders>
            <w:hideMark/>
          </w:tcPr>
          <w:p w14:paraId="677E8C08"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3</w:t>
            </w:r>
          </w:p>
        </w:tc>
        <w:tc>
          <w:tcPr>
            <w:tcW w:w="1050" w:type="pct"/>
            <w:tcBorders>
              <w:top w:val="outset" w:sz="6" w:space="0" w:color="414142"/>
              <w:left w:val="outset" w:sz="6" w:space="0" w:color="414142"/>
              <w:bottom w:val="outset" w:sz="6" w:space="0" w:color="414142"/>
              <w:right w:val="outset" w:sz="6" w:space="0" w:color="414142"/>
            </w:tcBorders>
            <w:hideMark/>
          </w:tcPr>
          <w:p w14:paraId="7CCEF1A9"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2A19C9AC"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3A5A86E7"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6</w:t>
            </w:r>
          </w:p>
        </w:tc>
      </w:tr>
      <w:tr w:rsidR="006B153F" w:rsidRPr="006B153F" w14:paraId="001153B6" w14:textId="77777777" w:rsidTr="006B153F">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274FB26F"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77D1BE6"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55A41CA5"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13EBDAD5"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5A36DEA4"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6081B70"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r>
      <w:tr w:rsidR="006B153F" w:rsidRPr="006B153F" w14:paraId="23E16C3F" w14:textId="77777777" w:rsidTr="006B153F">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33C50D30"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2997BA64"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CD6482C"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039BA285"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4B67654"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6E615DB"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r>
    </w:tbl>
    <w:p w14:paraId="1A025FC4" w14:textId="77777777" w:rsidR="006B153F" w:rsidRPr="000A7C5F" w:rsidRDefault="006B153F" w:rsidP="006B153F">
      <w:pPr>
        <w:spacing w:before="100" w:beforeAutospacing="1" w:after="100" w:afterAutospacing="1" w:line="293" w:lineRule="atLeast"/>
        <w:ind w:firstLine="300"/>
        <w:rPr>
          <w:rFonts w:ascii="Times New Roman" w:eastAsia="Times New Roman" w:hAnsi="Times New Roman" w:cs="Times New Roman"/>
          <w:b/>
          <w:bCs/>
          <w:color w:val="414142"/>
          <w:sz w:val="24"/>
          <w:szCs w:val="24"/>
          <w:lang w:eastAsia="lv-LV"/>
        </w:rPr>
      </w:pPr>
      <w:r w:rsidRPr="000A7C5F">
        <w:rPr>
          <w:rFonts w:ascii="Times New Roman" w:eastAsia="Times New Roman" w:hAnsi="Times New Roman" w:cs="Times New Roman"/>
          <w:b/>
          <w:bCs/>
          <w:color w:val="414142"/>
          <w:sz w:val="24"/>
          <w:szCs w:val="24"/>
          <w:lang w:eastAsia="lv-LV"/>
        </w:rPr>
        <w:t xml:space="preserve">Informācija par </w:t>
      </w:r>
      <w:proofErr w:type="spellStart"/>
      <w:r w:rsidRPr="000A7C5F">
        <w:rPr>
          <w:rFonts w:ascii="Times New Roman" w:eastAsia="Times New Roman" w:hAnsi="Times New Roman" w:cs="Times New Roman"/>
          <w:b/>
          <w:bCs/>
          <w:color w:val="414142"/>
          <w:sz w:val="24"/>
          <w:szCs w:val="24"/>
          <w:lang w:eastAsia="lv-LV"/>
        </w:rPr>
        <w:t>starpministriju</w:t>
      </w:r>
      <w:proofErr w:type="spellEnd"/>
      <w:r w:rsidRPr="000A7C5F">
        <w:rPr>
          <w:rFonts w:ascii="Times New Roman" w:eastAsia="Times New Roman" w:hAnsi="Times New Roman" w:cs="Times New Roman"/>
          <w:b/>
          <w:bCs/>
          <w:color w:val="414142"/>
          <w:sz w:val="24"/>
          <w:szCs w:val="24"/>
          <w:lang w:eastAsia="lv-LV"/>
        </w:rPr>
        <w:t xml:space="preserve"> (starpinstitūciju) sanāksmi vai elektronisko saskaņošanu</w:t>
      </w:r>
    </w:p>
    <w:tbl>
      <w:tblPr>
        <w:tblW w:w="5000" w:type="pct"/>
        <w:tblCellMar>
          <w:top w:w="30" w:type="dxa"/>
          <w:left w:w="30" w:type="dxa"/>
          <w:bottom w:w="30" w:type="dxa"/>
          <w:right w:w="30" w:type="dxa"/>
        </w:tblCellMar>
        <w:tblLook w:val="04A0" w:firstRow="1" w:lastRow="0" w:firstColumn="1" w:lastColumn="0" w:noHBand="0" w:noVBand="1"/>
      </w:tblPr>
      <w:tblGrid>
        <w:gridCol w:w="5076"/>
        <w:gridCol w:w="3101"/>
        <w:gridCol w:w="5781"/>
      </w:tblGrid>
      <w:tr w:rsidR="006B153F" w:rsidRPr="000A7C5F" w14:paraId="61C643CB" w14:textId="77777777" w:rsidTr="006B153F">
        <w:tc>
          <w:tcPr>
            <w:tcW w:w="1800" w:type="pct"/>
            <w:tcBorders>
              <w:top w:val="nil"/>
              <w:left w:val="nil"/>
              <w:bottom w:val="nil"/>
              <w:right w:val="nil"/>
            </w:tcBorders>
            <w:noWrap/>
            <w:vAlign w:val="bottom"/>
            <w:hideMark/>
          </w:tcPr>
          <w:p w14:paraId="6820A27D" w14:textId="77777777"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Datums</w:t>
            </w:r>
          </w:p>
        </w:tc>
        <w:tc>
          <w:tcPr>
            <w:tcW w:w="3150" w:type="pct"/>
            <w:gridSpan w:val="2"/>
            <w:tcBorders>
              <w:top w:val="nil"/>
              <w:left w:val="nil"/>
              <w:bottom w:val="single" w:sz="6" w:space="0" w:color="414142"/>
              <w:right w:val="nil"/>
            </w:tcBorders>
            <w:hideMark/>
          </w:tcPr>
          <w:p w14:paraId="47068FC5" w14:textId="6E460CC4"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 </w:t>
            </w:r>
            <w:r w:rsidR="00C54D6B" w:rsidRPr="000A7C5F">
              <w:rPr>
                <w:rFonts w:ascii="Times New Roman" w:eastAsia="Times New Roman" w:hAnsi="Times New Roman" w:cs="Times New Roman"/>
                <w:color w:val="414142"/>
                <w:sz w:val="24"/>
                <w:szCs w:val="24"/>
                <w:lang w:eastAsia="lv-LV"/>
              </w:rPr>
              <w:t>2020. gada 5. oktobris</w:t>
            </w:r>
          </w:p>
        </w:tc>
      </w:tr>
      <w:tr w:rsidR="006B153F" w:rsidRPr="000A7C5F" w14:paraId="78050017" w14:textId="77777777" w:rsidTr="006B153F">
        <w:trPr>
          <w:trHeight w:val="300"/>
        </w:trPr>
        <w:tc>
          <w:tcPr>
            <w:tcW w:w="1800" w:type="pct"/>
            <w:tcBorders>
              <w:top w:val="nil"/>
              <w:left w:val="nil"/>
              <w:bottom w:val="nil"/>
              <w:right w:val="nil"/>
            </w:tcBorders>
            <w:noWrap/>
            <w:vAlign w:val="bottom"/>
            <w:hideMark/>
          </w:tcPr>
          <w:p w14:paraId="0E23AAAD" w14:textId="77777777"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 </w:t>
            </w:r>
          </w:p>
        </w:tc>
        <w:tc>
          <w:tcPr>
            <w:tcW w:w="3150" w:type="pct"/>
            <w:gridSpan w:val="2"/>
            <w:tcBorders>
              <w:top w:val="single" w:sz="6" w:space="0" w:color="414142"/>
              <w:left w:val="nil"/>
              <w:bottom w:val="nil"/>
              <w:right w:val="nil"/>
            </w:tcBorders>
            <w:hideMark/>
          </w:tcPr>
          <w:p w14:paraId="09575FDB" w14:textId="77777777"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 </w:t>
            </w:r>
          </w:p>
        </w:tc>
      </w:tr>
      <w:tr w:rsidR="006B153F" w:rsidRPr="000A7C5F" w14:paraId="4A5F365B" w14:textId="77777777" w:rsidTr="006B153F">
        <w:tc>
          <w:tcPr>
            <w:tcW w:w="1800" w:type="pct"/>
            <w:tcBorders>
              <w:top w:val="nil"/>
              <w:left w:val="nil"/>
              <w:bottom w:val="nil"/>
              <w:right w:val="nil"/>
            </w:tcBorders>
            <w:noWrap/>
            <w:vAlign w:val="bottom"/>
            <w:hideMark/>
          </w:tcPr>
          <w:p w14:paraId="72E160A6" w14:textId="77777777"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Saskaņošanas dalībnieki</w:t>
            </w:r>
          </w:p>
        </w:tc>
        <w:tc>
          <w:tcPr>
            <w:tcW w:w="3150" w:type="pct"/>
            <w:gridSpan w:val="2"/>
            <w:tcBorders>
              <w:top w:val="nil"/>
              <w:left w:val="nil"/>
              <w:bottom w:val="single" w:sz="6" w:space="0" w:color="414142"/>
              <w:right w:val="nil"/>
            </w:tcBorders>
            <w:hideMark/>
          </w:tcPr>
          <w:p w14:paraId="4B45A888" w14:textId="3492F6DD"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 </w:t>
            </w:r>
            <w:r w:rsidR="008F0C3B" w:rsidRPr="000A7C5F">
              <w:rPr>
                <w:rFonts w:ascii="Times New Roman" w:eastAsia="Times New Roman" w:hAnsi="Times New Roman" w:cs="Times New Roman"/>
                <w:color w:val="414142"/>
                <w:sz w:val="24"/>
                <w:szCs w:val="24"/>
                <w:lang w:eastAsia="lv-LV"/>
              </w:rPr>
              <w:t xml:space="preserve">Aizsardzības ministrija, Ekonomikas ministrija, Finanšu ministrija, </w:t>
            </w:r>
            <w:proofErr w:type="spellStart"/>
            <w:r w:rsidR="00FA352B" w:rsidRPr="000A7C5F">
              <w:rPr>
                <w:rFonts w:ascii="Times New Roman" w:eastAsia="Times New Roman" w:hAnsi="Times New Roman" w:cs="Times New Roman"/>
                <w:color w:val="414142"/>
                <w:sz w:val="24"/>
                <w:szCs w:val="24"/>
                <w:lang w:eastAsia="lv-LV"/>
              </w:rPr>
              <w:t>I</w:t>
            </w:r>
            <w:r w:rsidR="003A58CC" w:rsidRPr="000A7C5F">
              <w:rPr>
                <w:rFonts w:ascii="Times New Roman" w:eastAsia="Times New Roman" w:hAnsi="Times New Roman" w:cs="Times New Roman"/>
                <w:color w:val="414142"/>
                <w:sz w:val="24"/>
                <w:szCs w:val="24"/>
                <w:lang w:eastAsia="lv-LV"/>
              </w:rPr>
              <w:t>ekšlietu</w:t>
            </w:r>
            <w:proofErr w:type="spellEnd"/>
            <w:r w:rsidR="003A58CC" w:rsidRPr="000A7C5F">
              <w:rPr>
                <w:rFonts w:ascii="Times New Roman" w:eastAsia="Times New Roman" w:hAnsi="Times New Roman" w:cs="Times New Roman"/>
                <w:color w:val="414142"/>
                <w:sz w:val="24"/>
                <w:szCs w:val="24"/>
                <w:lang w:eastAsia="lv-LV"/>
              </w:rPr>
              <w:t xml:space="preserve"> ministrija, </w:t>
            </w:r>
            <w:r w:rsidR="00FA352B" w:rsidRPr="000A7C5F">
              <w:rPr>
                <w:rFonts w:ascii="Times New Roman" w:eastAsia="Times New Roman" w:hAnsi="Times New Roman" w:cs="Times New Roman"/>
                <w:color w:val="414142"/>
                <w:sz w:val="24"/>
                <w:szCs w:val="24"/>
                <w:lang w:eastAsia="lv-LV"/>
              </w:rPr>
              <w:t xml:space="preserve">Kultūras ministrija, </w:t>
            </w:r>
            <w:r w:rsidR="00691A6F" w:rsidRPr="000A7C5F">
              <w:rPr>
                <w:rFonts w:ascii="Times New Roman" w:eastAsia="Times New Roman" w:hAnsi="Times New Roman" w:cs="Times New Roman"/>
                <w:color w:val="414142"/>
                <w:sz w:val="24"/>
                <w:szCs w:val="24"/>
                <w:lang w:eastAsia="lv-LV"/>
              </w:rPr>
              <w:t xml:space="preserve">Satiksmes ministrija, </w:t>
            </w:r>
            <w:r w:rsidR="00F774F5" w:rsidRPr="000A7C5F">
              <w:rPr>
                <w:rFonts w:ascii="Times New Roman" w:eastAsia="Times New Roman" w:hAnsi="Times New Roman" w:cs="Times New Roman"/>
                <w:color w:val="414142"/>
                <w:sz w:val="24"/>
                <w:szCs w:val="24"/>
                <w:lang w:eastAsia="lv-LV"/>
              </w:rPr>
              <w:t xml:space="preserve">Tieslietu ministrija, </w:t>
            </w:r>
            <w:proofErr w:type="spellStart"/>
            <w:r w:rsidR="00691A6F" w:rsidRPr="000A7C5F">
              <w:rPr>
                <w:rFonts w:ascii="Times New Roman" w:eastAsia="Times New Roman" w:hAnsi="Times New Roman" w:cs="Times New Roman"/>
                <w:color w:val="414142"/>
                <w:sz w:val="24"/>
                <w:szCs w:val="24"/>
                <w:lang w:eastAsia="lv-LV"/>
              </w:rPr>
              <w:t>Pārresoru</w:t>
            </w:r>
            <w:proofErr w:type="spellEnd"/>
            <w:r w:rsidR="00691A6F" w:rsidRPr="000A7C5F">
              <w:rPr>
                <w:rFonts w:ascii="Times New Roman" w:eastAsia="Times New Roman" w:hAnsi="Times New Roman" w:cs="Times New Roman"/>
                <w:color w:val="414142"/>
                <w:sz w:val="24"/>
                <w:szCs w:val="24"/>
                <w:lang w:eastAsia="lv-LV"/>
              </w:rPr>
              <w:t xml:space="preserve"> koordinācijas centrs</w:t>
            </w:r>
            <w:r w:rsidR="00C15974" w:rsidRPr="000A7C5F">
              <w:rPr>
                <w:rFonts w:ascii="Times New Roman" w:eastAsia="Times New Roman" w:hAnsi="Times New Roman" w:cs="Times New Roman"/>
                <w:color w:val="414142"/>
                <w:sz w:val="24"/>
                <w:szCs w:val="24"/>
                <w:lang w:eastAsia="lv-LV"/>
              </w:rPr>
              <w:t xml:space="preserve">, </w:t>
            </w:r>
            <w:r w:rsidR="008F0C3B" w:rsidRPr="000A7C5F">
              <w:rPr>
                <w:rFonts w:ascii="Times New Roman" w:eastAsia="Times New Roman" w:hAnsi="Times New Roman" w:cs="Times New Roman"/>
                <w:color w:val="414142"/>
                <w:sz w:val="24"/>
                <w:szCs w:val="24"/>
                <w:lang w:eastAsia="lv-LV"/>
              </w:rPr>
              <w:t>Latvijas Pašvaldību savienība</w:t>
            </w:r>
          </w:p>
        </w:tc>
      </w:tr>
      <w:tr w:rsidR="006B153F" w:rsidRPr="000A7C5F" w14:paraId="6039E0F4" w14:textId="77777777" w:rsidTr="00CE3EFD">
        <w:trPr>
          <w:trHeight w:val="300"/>
        </w:trPr>
        <w:tc>
          <w:tcPr>
            <w:tcW w:w="1800" w:type="pct"/>
            <w:tcBorders>
              <w:top w:val="nil"/>
              <w:left w:val="nil"/>
              <w:bottom w:val="nil"/>
              <w:right w:val="nil"/>
            </w:tcBorders>
            <w:hideMark/>
          </w:tcPr>
          <w:p w14:paraId="41B52FCE" w14:textId="77777777"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  </w:t>
            </w:r>
          </w:p>
        </w:tc>
        <w:tc>
          <w:tcPr>
            <w:tcW w:w="3150" w:type="pct"/>
            <w:gridSpan w:val="2"/>
            <w:tcBorders>
              <w:top w:val="single" w:sz="6" w:space="0" w:color="414142"/>
              <w:left w:val="nil"/>
              <w:bottom w:val="single" w:sz="6" w:space="0" w:color="414142"/>
              <w:right w:val="nil"/>
            </w:tcBorders>
          </w:tcPr>
          <w:p w14:paraId="5EF7B725" w14:textId="3934666A"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p>
        </w:tc>
      </w:tr>
      <w:tr w:rsidR="006B153F" w:rsidRPr="000A7C5F" w14:paraId="2178F3CD" w14:textId="77777777" w:rsidTr="00CE3EFD">
        <w:trPr>
          <w:trHeight w:val="225"/>
        </w:trPr>
        <w:tc>
          <w:tcPr>
            <w:tcW w:w="1800" w:type="pct"/>
            <w:tcBorders>
              <w:top w:val="nil"/>
              <w:left w:val="nil"/>
              <w:bottom w:val="nil"/>
              <w:right w:val="nil"/>
            </w:tcBorders>
            <w:hideMark/>
          </w:tcPr>
          <w:p w14:paraId="2777DAAA" w14:textId="77777777"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 </w:t>
            </w:r>
          </w:p>
        </w:tc>
        <w:tc>
          <w:tcPr>
            <w:tcW w:w="1100" w:type="pct"/>
            <w:tcBorders>
              <w:top w:val="single" w:sz="6" w:space="0" w:color="414142"/>
              <w:left w:val="nil"/>
              <w:bottom w:val="nil"/>
              <w:right w:val="nil"/>
            </w:tcBorders>
          </w:tcPr>
          <w:p w14:paraId="3C0C866C" w14:textId="7025E306"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p>
        </w:tc>
        <w:tc>
          <w:tcPr>
            <w:tcW w:w="2000" w:type="pct"/>
            <w:tcBorders>
              <w:top w:val="single" w:sz="6" w:space="0" w:color="414142"/>
              <w:left w:val="nil"/>
              <w:bottom w:val="nil"/>
              <w:right w:val="nil"/>
            </w:tcBorders>
            <w:hideMark/>
          </w:tcPr>
          <w:p w14:paraId="478DAED5" w14:textId="77777777"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 </w:t>
            </w:r>
          </w:p>
        </w:tc>
      </w:tr>
    </w:tbl>
    <w:p w14:paraId="382DD1D2" w14:textId="77777777" w:rsidR="006B153F" w:rsidRPr="000A7C5F" w:rsidRDefault="006B153F" w:rsidP="006B153F">
      <w:pPr>
        <w:spacing w:after="0" w:line="240" w:lineRule="auto"/>
        <w:rPr>
          <w:rFonts w:ascii="Times New Roman" w:eastAsia="Times New Roman" w:hAnsi="Times New Roman" w:cs="Times New Roman"/>
          <w:vanish/>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28"/>
        <w:gridCol w:w="8830"/>
      </w:tblGrid>
      <w:tr w:rsidR="006B153F" w:rsidRPr="000A7C5F" w14:paraId="53F9A5E3" w14:textId="77777777" w:rsidTr="005D24D6">
        <w:trPr>
          <w:trHeight w:val="300"/>
        </w:trPr>
        <w:tc>
          <w:tcPr>
            <w:tcW w:w="1837" w:type="pct"/>
            <w:tcBorders>
              <w:top w:val="nil"/>
              <w:left w:val="nil"/>
              <w:bottom w:val="nil"/>
              <w:right w:val="nil"/>
            </w:tcBorders>
            <w:vAlign w:val="bottom"/>
            <w:hideMark/>
          </w:tcPr>
          <w:p w14:paraId="50D730AB" w14:textId="77777777"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lastRenderedPageBreak/>
              <w:t>Saskaņošanas dalībnieki izskatīja šādu ministriju (citu institūciju) iebildumus</w:t>
            </w:r>
          </w:p>
        </w:tc>
        <w:tc>
          <w:tcPr>
            <w:tcW w:w="3163" w:type="pct"/>
            <w:tcBorders>
              <w:top w:val="nil"/>
              <w:left w:val="nil"/>
              <w:bottom w:val="single" w:sz="6" w:space="0" w:color="414142"/>
              <w:right w:val="nil"/>
            </w:tcBorders>
            <w:hideMark/>
          </w:tcPr>
          <w:p w14:paraId="6A72DF9E" w14:textId="685B1C32" w:rsidR="006B153F" w:rsidRPr="000A7C5F" w:rsidRDefault="006B153F" w:rsidP="006B153F">
            <w:pPr>
              <w:spacing w:after="0" w:line="240" w:lineRule="auto"/>
              <w:rPr>
                <w:rFonts w:ascii="Times New Roman" w:eastAsia="Times New Roman" w:hAnsi="Times New Roman" w:cs="Times New Roman"/>
                <w:color w:val="414142"/>
                <w:sz w:val="24"/>
                <w:szCs w:val="24"/>
                <w:lang w:eastAsia="lv-LV"/>
              </w:rPr>
            </w:pPr>
            <w:r w:rsidRPr="000A7C5F">
              <w:rPr>
                <w:rFonts w:ascii="Times New Roman" w:eastAsia="Times New Roman" w:hAnsi="Times New Roman" w:cs="Times New Roman"/>
                <w:color w:val="414142"/>
                <w:sz w:val="24"/>
                <w:szCs w:val="24"/>
                <w:lang w:eastAsia="lv-LV"/>
              </w:rPr>
              <w:t> </w:t>
            </w:r>
            <w:r w:rsidR="004F6602" w:rsidRPr="000A7C5F">
              <w:rPr>
                <w:rFonts w:ascii="Times New Roman" w:eastAsia="Times New Roman" w:hAnsi="Times New Roman" w:cs="Times New Roman"/>
                <w:color w:val="414142"/>
                <w:sz w:val="24"/>
                <w:szCs w:val="24"/>
                <w:lang w:eastAsia="lv-LV"/>
              </w:rPr>
              <w:t xml:space="preserve">Aizsardzības ministrija, </w:t>
            </w:r>
            <w:r w:rsidR="00D91D4A" w:rsidRPr="000A7C5F">
              <w:rPr>
                <w:rFonts w:ascii="Times New Roman" w:eastAsia="Times New Roman" w:hAnsi="Times New Roman" w:cs="Times New Roman"/>
                <w:color w:val="414142"/>
                <w:sz w:val="24"/>
                <w:szCs w:val="24"/>
                <w:lang w:eastAsia="lv-LV"/>
              </w:rPr>
              <w:t xml:space="preserve">Ekonomikas ministrija, Finanšu ministrija, </w:t>
            </w:r>
            <w:r w:rsidR="00D42067" w:rsidRPr="000A7C5F">
              <w:rPr>
                <w:rFonts w:ascii="Times New Roman" w:eastAsia="Times New Roman" w:hAnsi="Times New Roman" w:cs="Times New Roman"/>
                <w:color w:val="414142"/>
                <w:sz w:val="24"/>
                <w:szCs w:val="24"/>
                <w:lang w:eastAsia="lv-LV"/>
              </w:rPr>
              <w:t xml:space="preserve">Tieslietu ministrija, </w:t>
            </w:r>
            <w:r w:rsidR="00F96C8C" w:rsidRPr="000A7C5F">
              <w:rPr>
                <w:rFonts w:ascii="Times New Roman" w:eastAsia="Times New Roman" w:hAnsi="Times New Roman" w:cs="Times New Roman"/>
                <w:color w:val="414142"/>
                <w:sz w:val="24"/>
                <w:szCs w:val="24"/>
                <w:lang w:eastAsia="lv-LV"/>
              </w:rPr>
              <w:t>Latvijas Pašvaldību savienība</w:t>
            </w:r>
          </w:p>
        </w:tc>
      </w:tr>
      <w:tr w:rsidR="006B153F" w:rsidRPr="006B153F" w14:paraId="5ABA6843" w14:textId="77777777" w:rsidTr="005D24D6">
        <w:trPr>
          <w:trHeight w:val="300"/>
        </w:trPr>
        <w:tc>
          <w:tcPr>
            <w:tcW w:w="1837" w:type="pct"/>
            <w:tcBorders>
              <w:top w:val="nil"/>
              <w:left w:val="nil"/>
              <w:bottom w:val="nil"/>
              <w:right w:val="nil"/>
            </w:tcBorders>
            <w:vAlign w:val="bottom"/>
            <w:hideMark/>
          </w:tcPr>
          <w:p w14:paraId="761D1132" w14:textId="77777777" w:rsidR="006B153F" w:rsidRPr="00E31EDE" w:rsidRDefault="006B153F" w:rsidP="006B153F">
            <w:pPr>
              <w:spacing w:after="0" w:line="240" w:lineRule="auto"/>
              <w:rPr>
                <w:rFonts w:ascii="Times New Roman" w:eastAsia="Times New Roman" w:hAnsi="Times New Roman" w:cs="Times New Roman"/>
                <w:color w:val="414142"/>
                <w:sz w:val="24"/>
                <w:szCs w:val="24"/>
                <w:lang w:eastAsia="lv-LV"/>
              </w:rPr>
            </w:pPr>
            <w:r w:rsidRPr="00E31EDE">
              <w:rPr>
                <w:rFonts w:ascii="Times New Roman" w:eastAsia="Times New Roman" w:hAnsi="Times New Roman" w:cs="Times New Roman"/>
                <w:color w:val="414142"/>
                <w:sz w:val="24"/>
                <w:szCs w:val="24"/>
                <w:lang w:eastAsia="lv-LV"/>
              </w:rPr>
              <w:t>Ministrijas (citas institūcijas), kuras nav ieradušās uz sanāksmi vai kuras nav atbildējušas uz uzaicinājumu piedalīties elektroniskajā saskaņošanā</w:t>
            </w:r>
          </w:p>
        </w:tc>
        <w:tc>
          <w:tcPr>
            <w:tcW w:w="3163" w:type="pct"/>
            <w:tcBorders>
              <w:top w:val="nil"/>
              <w:left w:val="nil"/>
              <w:bottom w:val="single" w:sz="6" w:space="0" w:color="414142"/>
              <w:right w:val="nil"/>
            </w:tcBorders>
            <w:hideMark/>
          </w:tcPr>
          <w:p w14:paraId="54299809" w14:textId="77777777" w:rsidR="006B153F" w:rsidRPr="006B153F" w:rsidRDefault="006B153F" w:rsidP="006B153F">
            <w:pPr>
              <w:spacing w:after="0" w:line="240" w:lineRule="auto"/>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t> </w:t>
            </w:r>
          </w:p>
        </w:tc>
      </w:tr>
    </w:tbl>
    <w:p w14:paraId="37F4EFB3" w14:textId="77777777" w:rsidR="006B153F" w:rsidRPr="00E31EDE" w:rsidRDefault="006B153F" w:rsidP="006B153F">
      <w:pPr>
        <w:spacing w:before="100" w:beforeAutospacing="1" w:after="100" w:afterAutospacing="1" w:line="293" w:lineRule="atLeast"/>
        <w:ind w:firstLine="300"/>
        <w:jc w:val="center"/>
        <w:rPr>
          <w:rFonts w:ascii="Times New Roman" w:eastAsia="Times New Roman" w:hAnsi="Times New Roman" w:cs="Times New Roman"/>
          <w:b/>
          <w:bCs/>
          <w:color w:val="414142"/>
          <w:sz w:val="24"/>
          <w:szCs w:val="24"/>
          <w:lang w:eastAsia="lv-LV"/>
        </w:rPr>
      </w:pPr>
      <w:r w:rsidRPr="00E31EDE">
        <w:rPr>
          <w:rFonts w:ascii="Times New Roman" w:eastAsia="Times New Roman" w:hAnsi="Times New Roman" w:cs="Times New Roman"/>
          <w:b/>
          <w:bCs/>
          <w:color w:val="414142"/>
          <w:sz w:val="24"/>
          <w:szCs w:val="24"/>
          <w:lang w:eastAsia="lv-LV"/>
        </w:rPr>
        <w:t>II. Jautājumi, par kuriem saskaņošanā vienošanās ir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4"/>
        <w:gridCol w:w="2567"/>
        <w:gridCol w:w="3653"/>
        <w:gridCol w:w="4099"/>
        <w:gridCol w:w="2889"/>
      </w:tblGrid>
      <w:tr w:rsidR="006B153F" w:rsidRPr="006B153F" w14:paraId="7633D4A1" w14:textId="77777777" w:rsidTr="00C20D5E">
        <w:tc>
          <w:tcPr>
            <w:tcW w:w="244" w:type="pct"/>
            <w:tcBorders>
              <w:top w:val="outset" w:sz="6" w:space="0" w:color="414142"/>
              <w:left w:val="outset" w:sz="6" w:space="0" w:color="414142"/>
              <w:bottom w:val="outset" w:sz="6" w:space="0" w:color="414142"/>
              <w:right w:val="outset" w:sz="6" w:space="0" w:color="414142"/>
            </w:tcBorders>
            <w:noWrap/>
            <w:vAlign w:val="center"/>
            <w:hideMark/>
          </w:tcPr>
          <w:p w14:paraId="4A9C8496"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proofErr w:type="spellStart"/>
            <w:r w:rsidRPr="007D0E49">
              <w:rPr>
                <w:rFonts w:ascii="Times New Roman" w:eastAsia="Times New Roman" w:hAnsi="Times New Roman" w:cs="Times New Roman"/>
                <w:color w:val="414142"/>
                <w:sz w:val="24"/>
                <w:szCs w:val="24"/>
                <w:lang w:eastAsia="lv-LV"/>
              </w:rPr>
              <w:t>Nr.p.k</w:t>
            </w:r>
            <w:proofErr w:type="spellEnd"/>
            <w:r w:rsidRPr="007D0E49">
              <w:rPr>
                <w:rFonts w:ascii="Times New Roman" w:eastAsia="Times New Roman" w:hAnsi="Times New Roman" w:cs="Times New Roman"/>
                <w:color w:val="414142"/>
                <w:sz w:val="24"/>
                <w:szCs w:val="24"/>
                <w:lang w:eastAsia="lv-LV"/>
              </w:rPr>
              <w:t>.</w:t>
            </w:r>
          </w:p>
        </w:tc>
        <w:tc>
          <w:tcPr>
            <w:tcW w:w="1024" w:type="pct"/>
            <w:tcBorders>
              <w:top w:val="outset" w:sz="6" w:space="0" w:color="414142"/>
              <w:left w:val="outset" w:sz="6" w:space="0" w:color="414142"/>
              <w:bottom w:val="outset" w:sz="6" w:space="0" w:color="414142"/>
              <w:right w:val="outset" w:sz="6" w:space="0" w:color="414142"/>
            </w:tcBorders>
            <w:vAlign w:val="center"/>
            <w:hideMark/>
          </w:tcPr>
          <w:p w14:paraId="7197512C"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Saskaņošanai nosūtītā projekta redakcija (konkrēta punkta (panta) redakcija)</w:t>
            </w:r>
          </w:p>
        </w:tc>
        <w:tc>
          <w:tcPr>
            <w:tcW w:w="1413" w:type="pct"/>
            <w:tcBorders>
              <w:top w:val="outset" w:sz="6" w:space="0" w:color="414142"/>
              <w:left w:val="outset" w:sz="6" w:space="0" w:color="414142"/>
              <w:bottom w:val="outset" w:sz="6" w:space="0" w:color="414142"/>
              <w:right w:val="outset" w:sz="6" w:space="0" w:color="414142"/>
            </w:tcBorders>
            <w:vAlign w:val="center"/>
            <w:hideMark/>
          </w:tcPr>
          <w:p w14:paraId="5511E74A"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Atzinumā norādītais ministrijas (citas institūcijas) iebildums, kā arī saskaņošanā papildus izteiktais iebildums par projekta konkrēto punktu (pantu)</w:t>
            </w:r>
          </w:p>
        </w:tc>
        <w:tc>
          <w:tcPr>
            <w:tcW w:w="1180" w:type="pct"/>
            <w:tcBorders>
              <w:top w:val="outset" w:sz="6" w:space="0" w:color="414142"/>
              <w:left w:val="outset" w:sz="6" w:space="0" w:color="414142"/>
              <w:bottom w:val="outset" w:sz="6" w:space="0" w:color="414142"/>
              <w:right w:val="outset" w:sz="6" w:space="0" w:color="414142"/>
            </w:tcBorders>
            <w:vAlign w:val="center"/>
            <w:hideMark/>
          </w:tcPr>
          <w:p w14:paraId="2AE2E7B6"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Atbildīgās ministrijas norāde par to, ka iebildums ir ņemts vērā, vai informācija par saskaņošanā panākto alternatīvo risinājumu</w:t>
            </w:r>
          </w:p>
        </w:tc>
        <w:tc>
          <w:tcPr>
            <w:tcW w:w="1139" w:type="pct"/>
            <w:tcBorders>
              <w:top w:val="outset" w:sz="6" w:space="0" w:color="414142"/>
              <w:left w:val="outset" w:sz="6" w:space="0" w:color="414142"/>
              <w:bottom w:val="outset" w:sz="6" w:space="0" w:color="414142"/>
              <w:right w:val="outset" w:sz="6" w:space="0" w:color="414142"/>
            </w:tcBorders>
            <w:vAlign w:val="center"/>
            <w:hideMark/>
          </w:tcPr>
          <w:p w14:paraId="5DE0052F"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Projekta attiecīgā punkta (panta) galīgā redakcija</w:t>
            </w:r>
          </w:p>
        </w:tc>
      </w:tr>
      <w:tr w:rsidR="006B153F" w:rsidRPr="006B153F" w14:paraId="547BAB6C" w14:textId="77777777" w:rsidTr="00C20D5E">
        <w:tc>
          <w:tcPr>
            <w:tcW w:w="244" w:type="pct"/>
            <w:tcBorders>
              <w:top w:val="outset" w:sz="6" w:space="0" w:color="414142"/>
              <w:left w:val="outset" w:sz="6" w:space="0" w:color="414142"/>
              <w:bottom w:val="outset" w:sz="6" w:space="0" w:color="414142"/>
              <w:right w:val="outset" w:sz="6" w:space="0" w:color="414142"/>
            </w:tcBorders>
            <w:hideMark/>
          </w:tcPr>
          <w:p w14:paraId="3D712EA8"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1</w:t>
            </w:r>
          </w:p>
        </w:tc>
        <w:tc>
          <w:tcPr>
            <w:tcW w:w="1024" w:type="pct"/>
            <w:tcBorders>
              <w:top w:val="outset" w:sz="6" w:space="0" w:color="414142"/>
              <w:left w:val="outset" w:sz="6" w:space="0" w:color="414142"/>
              <w:bottom w:val="outset" w:sz="6" w:space="0" w:color="414142"/>
              <w:right w:val="outset" w:sz="6" w:space="0" w:color="414142"/>
            </w:tcBorders>
            <w:hideMark/>
          </w:tcPr>
          <w:p w14:paraId="3A17BAC6"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2</w:t>
            </w:r>
          </w:p>
        </w:tc>
        <w:tc>
          <w:tcPr>
            <w:tcW w:w="1413" w:type="pct"/>
            <w:tcBorders>
              <w:top w:val="outset" w:sz="6" w:space="0" w:color="414142"/>
              <w:left w:val="outset" w:sz="6" w:space="0" w:color="414142"/>
              <w:bottom w:val="outset" w:sz="6" w:space="0" w:color="414142"/>
              <w:right w:val="outset" w:sz="6" w:space="0" w:color="414142"/>
            </w:tcBorders>
            <w:hideMark/>
          </w:tcPr>
          <w:p w14:paraId="3B650C4E"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3</w:t>
            </w:r>
          </w:p>
        </w:tc>
        <w:tc>
          <w:tcPr>
            <w:tcW w:w="1180" w:type="pct"/>
            <w:tcBorders>
              <w:top w:val="outset" w:sz="6" w:space="0" w:color="414142"/>
              <w:left w:val="outset" w:sz="6" w:space="0" w:color="414142"/>
              <w:bottom w:val="outset" w:sz="6" w:space="0" w:color="414142"/>
              <w:right w:val="outset" w:sz="6" w:space="0" w:color="414142"/>
            </w:tcBorders>
            <w:hideMark/>
          </w:tcPr>
          <w:p w14:paraId="2E95E607"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4</w:t>
            </w:r>
          </w:p>
        </w:tc>
        <w:tc>
          <w:tcPr>
            <w:tcW w:w="1139" w:type="pct"/>
            <w:tcBorders>
              <w:top w:val="outset" w:sz="6" w:space="0" w:color="414142"/>
              <w:left w:val="outset" w:sz="6" w:space="0" w:color="414142"/>
              <w:bottom w:val="outset" w:sz="6" w:space="0" w:color="414142"/>
              <w:right w:val="outset" w:sz="6" w:space="0" w:color="414142"/>
            </w:tcBorders>
            <w:hideMark/>
          </w:tcPr>
          <w:p w14:paraId="47A65E47" w14:textId="77777777" w:rsidR="006B153F" w:rsidRPr="007D0E49" w:rsidRDefault="006B153F" w:rsidP="006B153F">
            <w:pPr>
              <w:spacing w:after="0" w:line="240" w:lineRule="auto"/>
              <w:jc w:val="center"/>
              <w:rPr>
                <w:rFonts w:ascii="Times New Roman" w:eastAsia="Times New Roman" w:hAnsi="Times New Roman" w:cs="Times New Roman"/>
                <w:color w:val="414142"/>
                <w:sz w:val="24"/>
                <w:szCs w:val="24"/>
                <w:lang w:eastAsia="lv-LV"/>
              </w:rPr>
            </w:pPr>
            <w:r w:rsidRPr="007D0E49">
              <w:rPr>
                <w:rFonts w:ascii="Times New Roman" w:eastAsia="Times New Roman" w:hAnsi="Times New Roman" w:cs="Times New Roman"/>
                <w:color w:val="414142"/>
                <w:sz w:val="24"/>
                <w:szCs w:val="24"/>
                <w:lang w:eastAsia="lv-LV"/>
              </w:rPr>
              <w:t>5</w:t>
            </w:r>
          </w:p>
        </w:tc>
      </w:tr>
      <w:tr w:rsidR="001B0E08" w:rsidRPr="006B153F" w14:paraId="1AF0D9EC"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2396CA2A" w14:textId="5DD3BE93" w:rsidR="001B0E08" w:rsidRPr="004F32B1" w:rsidRDefault="00D434B2" w:rsidP="00D434B2">
            <w:pPr>
              <w:spacing w:after="0" w:line="240" w:lineRule="auto"/>
              <w:jc w:val="center"/>
              <w:rPr>
                <w:rFonts w:ascii="Times New Roman" w:eastAsia="Times New Roman" w:hAnsi="Times New Roman" w:cs="Times New Roman"/>
                <w:color w:val="414142"/>
                <w:sz w:val="24"/>
                <w:szCs w:val="24"/>
                <w:lang w:eastAsia="lv-LV"/>
              </w:rPr>
            </w:pPr>
            <w:r w:rsidRPr="004F32B1">
              <w:rPr>
                <w:rFonts w:ascii="Times New Roman" w:eastAsia="Times New Roman" w:hAnsi="Times New Roman" w:cs="Times New Roman"/>
                <w:color w:val="414142"/>
                <w:sz w:val="24"/>
                <w:szCs w:val="24"/>
                <w:lang w:eastAsia="lv-LV"/>
              </w:rPr>
              <w:t>1.</w:t>
            </w:r>
          </w:p>
        </w:tc>
        <w:tc>
          <w:tcPr>
            <w:tcW w:w="1024" w:type="pct"/>
            <w:tcBorders>
              <w:top w:val="outset" w:sz="6" w:space="0" w:color="414142"/>
              <w:left w:val="outset" w:sz="6" w:space="0" w:color="414142"/>
              <w:bottom w:val="outset" w:sz="6" w:space="0" w:color="414142"/>
              <w:right w:val="outset" w:sz="6" w:space="0" w:color="414142"/>
            </w:tcBorders>
          </w:tcPr>
          <w:p w14:paraId="19E39355" w14:textId="71696618" w:rsidR="00E3148C" w:rsidRPr="005B5651" w:rsidRDefault="00E3148C" w:rsidP="004745EB">
            <w:pPr>
              <w:pStyle w:val="ListParagraph"/>
              <w:numPr>
                <w:ilvl w:val="0"/>
                <w:numId w:val="6"/>
              </w:numPr>
              <w:ind w:left="119" w:right="56" w:firstLine="0"/>
              <w:jc w:val="both"/>
              <w:rPr>
                <w:rFonts w:ascii="Times New Roman" w:hAnsi="Times New Roman"/>
                <w:sz w:val="24"/>
                <w:szCs w:val="24"/>
              </w:rPr>
            </w:pPr>
            <w:r w:rsidRPr="005B5651">
              <w:rPr>
                <w:rFonts w:ascii="Times New Roman" w:hAnsi="Times New Roman"/>
                <w:sz w:val="24"/>
                <w:szCs w:val="24"/>
              </w:rPr>
              <w:t>Papildināt noteikumus ar 9.</w:t>
            </w:r>
            <w:r w:rsidRPr="005B5651">
              <w:rPr>
                <w:rFonts w:ascii="Times New Roman" w:hAnsi="Times New Roman"/>
                <w:sz w:val="24"/>
                <w:szCs w:val="24"/>
                <w:vertAlign w:val="superscript"/>
              </w:rPr>
              <w:t>1</w:t>
            </w:r>
            <w:r w:rsidRPr="005B5651">
              <w:rPr>
                <w:rFonts w:ascii="Times New Roman" w:hAnsi="Times New Roman"/>
                <w:sz w:val="24"/>
                <w:szCs w:val="24"/>
              </w:rPr>
              <w:t xml:space="preserve"> un 9.</w:t>
            </w:r>
            <w:r w:rsidRPr="005B5651">
              <w:rPr>
                <w:rFonts w:ascii="Times New Roman" w:hAnsi="Times New Roman"/>
                <w:sz w:val="24"/>
                <w:szCs w:val="24"/>
                <w:vertAlign w:val="superscript"/>
              </w:rPr>
              <w:t xml:space="preserve">2 </w:t>
            </w:r>
            <w:r w:rsidRPr="005B5651">
              <w:rPr>
                <w:rFonts w:ascii="Times New Roman" w:hAnsi="Times New Roman"/>
                <w:sz w:val="24"/>
                <w:szCs w:val="24"/>
              </w:rPr>
              <w:t>punktu šādā redakcijā:</w:t>
            </w:r>
          </w:p>
          <w:p w14:paraId="4A97F4E0" w14:textId="77777777" w:rsidR="00E3148C" w:rsidRDefault="00E3148C" w:rsidP="004745EB">
            <w:pPr>
              <w:pStyle w:val="ListParagraph"/>
              <w:ind w:left="117" w:right="56"/>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xml:space="preserve"> Sistēma nodrošina teritorijas plānojuma, lokālplānojuma un detālplānojuma izstrādei izmantoto ģeotelpisko topogrāfiskās kartes un kadastra datu uzkrāšanu.”</w:t>
            </w:r>
          </w:p>
          <w:p w14:paraId="6AD6836C" w14:textId="5EA85E9B" w:rsidR="001B0E08" w:rsidRPr="006B153F" w:rsidRDefault="00E3148C" w:rsidP="007319AB">
            <w:pPr>
              <w:pStyle w:val="ListParagraph"/>
              <w:ind w:left="117" w:right="56"/>
              <w:jc w:val="both"/>
              <w:rPr>
                <w:rFonts w:ascii="Times New Roman" w:eastAsia="Times New Roman" w:hAnsi="Times New Roman"/>
                <w:color w:val="414142"/>
                <w:sz w:val="20"/>
                <w:szCs w:val="20"/>
                <w:lang w:eastAsia="lv-LV"/>
              </w:rPr>
            </w:pPr>
            <w:r>
              <w:rPr>
                <w:rFonts w:ascii="Times New Roman" w:hAnsi="Times New Roman"/>
                <w:sz w:val="24"/>
                <w:szCs w:val="24"/>
              </w:rPr>
              <w:lastRenderedPageBreak/>
              <w:t>9.</w:t>
            </w:r>
            <w:r>
              <w:rPr>
                <w:rFonts w:ascii="Times New Roman" w:hAnsi="Times New Roman"/>
                <w:sz w:val="24"/>
                <w:szCs w:val="24"/>
                <w:vertAlign w:val="superscript"/>
              </w:rPr>
              <w:t>2</w:t>
            </w:r>
            <w:r>
              <w:rPr>
                <w:rFonts w:ascii="Times New Roman" w:hAnsi="Times New Roman"/>
                <w:sz w:val="24"/>
                <w:szCs w:val="24"/>
              </w:rPr>
              <w:t xml:space="preserve"> Sistēma nodrošina šo noteikumu 40. punktā minēto datu nodošanu ārpus teritorijas attīstības plānošanas dokumentu izstrādes procesa.”</w:t>
            </w:r>
          </w:p>
        </w:tc>
        <w:tc>
          <w:tcPr>
            <w:tcW w:w="1413" w:type="pct"/>
            <w:tcBorders>
              <w:top w:val="outset" w:sz="6" w:space="0" w:color="414142"/>
              <w:left w:val="outset" w:sz="6" w:space="0" w:color="414142"/>
              <w:bottom w:val="outset" w:sz="6" w:space="0" w:color="414142"/>
              <w:right w:val="outset" w:sz="6" w:space="0" w:color="414142"/>
            </w:tcBorders>
          </w:tcPr>
          <w:p w14:paraId="5082DF7E" w14:textId="61246954" w:rsidR="001B0E08" w:rsidRPr="00155966" w:rsidRDefault="001B0E08" w:rsidP="00EF6702">
            <w:pPr>
              <w:widowControl w:val="0"/>
              <w:spacing w:after="0" w:line="240" w:lineRule="auto"/>
              <w:ind w:left="426" w:hanging="399"/>
              <w:jc w:val="both"/>
              <w:rPr>
                <w:rFonts w:ascii="Times New Roman" w:eastAsia="Times New Roman" w:hAnsi="Times New Roman" w:cs="Times New Roman"/>
                <w:b/>
                <w:bCs/>
                <w:color w:val="414142"/>
                <w:sz w:val="24"/>
                <w:szCs w:val="24"/>
                <w:lang w:eastAsia="lv-LV"/>
              </w:rPr>
            </w:pPr>
            <w:r w:rsidRPr="00155966">
              <w:rPr>
                <w:rFonts w:ascii="Times New Roman" w:eastAsia="Times New Roman" w:hAnsi="Times New Roman" w:cs="Times New Roman"/>
                <w:b/>
                <w:bCs/>
                <w:color w:val="414142"/>
                <w:sz w:val="24"/>
                <w:szCs w:val="24"/>
                <w:lang w:eastAsia="lv-LV"/>
              </w:rPr>
              <w:lastRenderedPageBreak/>
              <w:t>Finanšu ministrija</w:t>
            </w:r>
          </w:p>
          <w:p w14:paraId="4E926F84" w14:textId="39538C21" w:rsidR="0071708E" w:rsidRPr="005B4DE9" w:rsidRDefault="0071708E" w:rsidP="005B4DE9">
            <w:pPr>
              <w:widowControl w:val="0"/>
              <w:spacing w:after="0" w:line="240" w:lineRule="auto"/>
              <w:jc w:val="both"/>
              <w:rPr>
                <w:rFonts w:ascii="Times New Roman" w:hAnsi="Times New Roman" w:cs="Calibri"/>
                <w:sz w:val="24"/>
                <w:szCs w:val="24"/>
              </w:rPr>
            </w:pPr>
            <w:r w:rsidRPr="005B4DE9">
              <w:rPr>
                <w:rFonts w:ascii="Times New Roman" w:hAnsi="Times New Roman" w:cs="Calibri"/>
                <w:sz w:val="24"/>
                <w:szCs w:val="24"/>
              </w:rPr>
              <w:t>Lūdzam izvērtēt un precizēt noteikumu projekta 3.punktā ietvertos vārdus “ģeotelpisko topogrāfiskās kartes”. Vēršam uzmanību, ka saskaņā ar Ģeotelpiskās informācijas likuma 1.</w:t>
            </w:r>
            <w:r w:rsidR="003D5044">
              <w:rPr>
                <w:rFonts w:ascii="Times New Roman" w:hAnsi="Times New Roman" w:cs="Calibri"/>
                <w:sz w:val="24"/>
                <w:szCs w:val="24"/>
              </w:rPr>
              <w:t xml:space="preserve"> </w:t>
            </w:r>
            <w:r w:rsidRPr="005B4DE9">
              <w:rPr>
                <w:rFonts w:ascii="Times New Roman" w:hAnsi="Times New Roman" w:cs="Calibri"/>
                <w:sz w:val="24"/>
                <w:szCs w:val="24"/>
              </w:rPr>
              <w:t>panta 5. un 24.</w:t>
            </w:r>
            <w:r w:rsidR="00FE69A9">
              <w:rPr>
                <w:rFonts w:ascii="Times New Roman" w:hAnsi="Times New Roman" w:cs="Calibri"/>
                <w:sz w:val="24"/>
                <w:szCs w:val="24"/>
              </w:rPr>
              <w:t xml:space="preserve"> </w:t>
            </w:r>
            <w:r w:rsidRPr="005B4DE9">
              <w:rPr>
                <w:rFonts w:ascii="Times New Roman" w:hAnsi="Times New Roman" w:cs="Calibri"/>
                <w:sz w:val="24"/>
                <w:szCs w:val="24"/>
              </w:rPr>
              <w:t xml:space="preserve">punktu ir ģeotelpiskā informācija un topogrāfiskās kartes, kas ir divi atšķirīgi termini. </w:t>
            </w:r>
          </w:p>
          <w:p w14:paraId="427CC217" w14:textId="442EBFDA" w:rsidR="009E2292" w:rsidRDefault="009E2292" w:rsidP="00EF6702">
            <w:pPr>
              <w:widowControl w:val="0"/>
              <w:spacing w:after="0" w:line="240" w:lineRule="auto"/>
              <w:ind w:left="426" w:hanging="399"/>
              <w:jc w:val="both"/>
              <w:rPr>
                <w:rFonts w:ascii="Times New Roman" w:eastAsia="Times New Roman" w:hAnsi="Times New Roman" w:cs="Times New Roman"/>
                <w:color w:val="414142"/>
                <w:sz w:val="24"/>
                <w:szCs w:val="24"/>
                <w:lang w:eastAsia="lv-LV"/>
              </w:rPr>
            </w:pPr>
          </w:p>
        </w:tc>
        <w:tc>
          <w:tcPr>
            <w:tcW w:w="1180" w:type="pct"/>
            <w:tcBorders>
              <w:top w:val="outset" w:sz="6" w:space="0" w:color="414142"/>
              <w:left w:val="outset" w:sz="6" w:space="0" w:color="414142"/>
              <w:bottom w:val="outset" w:sz="6" w:space="0" w:color="414142"/>
              <w:right w:val="outset" w:sz="6" w:space="0" w:color="414142"/>
            </w:tcBorders>
          </w:tcPr>
          <w:p w14:paraId="3CC69C54" w14:textId="2FB8F3B3" w:rsidR="002975F1" w:rsidRPr="001000C5" w:rsidRDefault="002975F1" w:rsidP="002975F1">
            <w:pPr>
              <w:spacing w:after="0" w:line="240" w:lineRule="auto"/>
              <w:rPr>
                <w:rFonts w:ascii="Times New Roman" w:eastAsia="Times New Roman" w:hAnsi="Times New Roman" w:cs="Times New Roman"/>
                <w:b/>
                <w:bCs/>
                <w:color w:val="414142"/>
                <w:sz w:val="24"/>
                <w:szCs w:val="24"/>
                <w:lang w:eastAsia="lv-LV"/>
              </w:rPr>
            </w:pPr>
            <w:r w:rsidRPr="001000C5">
              <w:rPr>
                <w:rFonts w:ascii="Times New Roman" w:eastAsia="Times New Roman" w:hAnsi="Times New Roman" w:cs="Times New Roman"/>
                <w:b/>
                <w:bCs/>
                <w:color w:val="414142"/>
                <w:sz w:val="24"/>
                <w:szCs w:val="24"/>
                <w:lang w:eastAsia="lv-LV"/>
              </w:rPr>
              <w:t>Iebildums ņemts vērā</w:t>
            </w:r>
          </w:p>
          <w:p w14:paraId="6569ED6C" w14:textId="36506901" w:rsidR="00021228" w:rsidRDefault="00021228" w:rsidP="002975F1">
            <w:pPr>
              <w:spacing w:after="0" w:line="240" w:lineRule="auto"/>
              <w:rPr>
                <w:rFonts w:ascii="Times New Roman" w:eastAsia="Times New Roman" w:hAnsi="Times New Roman" w:cs="Times New Roman"/>
                <w:color w:val="414142"/>
                <w:sz w:val="24"/>
                <w:szCs w:val="24"/>
                <w:lang w:eastAsia="lv-LV"/>
              </w:rPr>
            </w:pPr>
            <w:r w:rsidRPr="001000C5">
              <w:rPr>
                <w:rFonts w:ascii="Times New Roman" w:eastAsia="Times New Roman" w:hAnsi="Times New Roman" w:cs="Times New Roman"/>
                <w:color w:val="414142"/>
                <w:sz w:val="24"/>
                <w:szCs w:val="24"/>
                <w:lang w:eastAsia="lv-LV"/>
              </w:rPr>
              <w:t xml:space="preserve">Noteikumu projekta precizēšanas laikā </w:t>
            </w:r>
            <w:r w:rsidR="00773E37" w:rsidRPr="001000C5">
              <w:rPr>
                <w:rFonts w:ascii="Times New Roman" w:eastAsia="Times New Roman" w:hAnsi="Times New Roman" w:cs="Times New Roman"/>
                <w:color w:val="414142"/>
                <w:sz w:val="24"/>
                <w:szCs w:val="24"/>
                <w:lang w:eastAsia="lv-LV"/>
              </w:rPr>
              <w:t xml:space="preserve">ir secināts, ka </w:t>
            </w:r>
            <w:r w:rsidR="00D84481">
              <w:rPr>
                <w:rFonts w:ascii="Times New Roman" w:eastAsia="Times New Roman" w:hAnsi="Times New Roman" w:cs="Times New Roman"/>
                <w:color w:val="414142"/>
                <w:sz w:val="24"/>
                <w:szCs w:val="24"/>
                <w:lang w:eastAsia="lv-LV"/>
              </w:rPr>
              <w:t>svītrojama piedāvātā 9.</w:t>
            </w:r>
            <w:r w:rsidR="00D84481">
              <w:rPr>
                <w:rFonts w:ascii="Times New Roman" w:eastAsia="Times New Roman" w:hAnsi="Times New Roman" w:cs="Times New Roman"/>
                <w:color w:val="414142"/>
                <w:sz w:val="24"/>
                <w:szCs w:val="24"/>
                <w:vertAlign w:val="superscript"/>
                <w:lang w:eastAsia="lv-LV"/>
              </w:rPr>
              <w:t xml:space="preserve">1 </w:t>
            </w:r>
            <w:r w:rsidR="00D84481">
              <w:rPr>
                <w:rFonts w:ascii="Times New Roman" w:eastAsia="Times New Roman" w:hAnsi="Times New Roman" w:cs="Times New Roman"/>
                <w:color w:val="414142"/>
                <w:sz w:val="24"/>
                <w:szCs w:val="24"/>
                <w:lang w:eastAsia="lv-LV"/>
              </w:rPr>
              <w:t xml:space="preserve">punkta redakcija un </w:t>
            </w:r>
            <w:r w:rsidR="002D1C9E">
              <w:rPr>
                <w:rFonts w:ascii="Times New Roman" w:eastAsia="Times New Roman" w:hAnsi="Times New Roman" w:cs="Times New Roman"/>
                <w:color w:val="414142"/>
                <w:sz w:val="24"/>
                <w:szCs w:val="24"/>
                <w:lang w:eastAsia="lv-LV"/>
              </w:rPr>
              <w:t>atstājams noteikumu Nr.</w:t>
            </w:r>
            <w:r w:rsidR="00FE69A9">
              <w:rPr>
                <w:rFonts w:ascii="Times New Roman" w:eastAsia="Times New Roman" w:hAnsi="Times New Roman" w:cs="Times New Roman"/>
                <w:color w:val="414142"/>
                <w:sz w:val="24"/>
                <w:szCs w:val="24"/>
                <w:lang w:eastAsia="lv-LV"/>
              </w:rPr>
              <w:t xml:space="preserve"> </w:t>
            </w:r>
            <w:r w:rsidR="002D1C9E">
              <w:rPr>
                <w:rFonts w:ascii="Times New Roman" w:eastAsia="Times New Roman" w:hAnsi="Times New Roman" w:cs="Times New Roman"/>
                <w:color w:val="414142"/>
                <w:sz w:val="24"/>
                <w:szCs w:val="24"/>
                <w:lang w:eastAsia="lv-LV"/>
              </w:rPr>
              <w:t xml:space="preserve">392 </w:t>
            </w:r>
            <w:r w:rsidR="001E0093">
              <w:rPr>
                <w:rFonts w:ascii="Times New Roman" w:eastAsia="Times New Roman" w:hAnsi="Times New Roman" w:cs="Times New Roman"/>
                <w:color w:val="414142"/>
                <w:sz w:val="24"/>
                <w:szCs w:val="24"/>
                <w:lang w:eastAsia="lv-LV"/>
              </w:rPr>
              <w:t>21.</w:t>
            </w:r>
            <w:r w:rsidR="00FE69A9">
              <w:rPr>
                <w:rFonts w:ascii="Times New Roman" w:eastAsia="Times New Roman" w:hAnsi="Times New Roman" w:cs="Times New Roman"/>
                <w:color w:val="414142"/>
                <w:sz w:val="24"/>
                <w:szCs w:val="24"/>
                <w:lang w:eastAsia="lv-LV"/>
              </w:rPr>
              <w:t xml:space="preserve"> </w:t>
            </w:r>
            <w:r w:rsidR="001E0093">
              <w:rPr>
                <w:rFonts w:ascii="Times New Roman" w:eastAsia="Times New Roman" w:hAnsi="Times New Roman" w:cs="Times New Roman"/>
                <w:color w:val="414142"/>
                <w:sz w:val="24"/>
                <w:szCs w:val="24"/>
                <w:lang w:eastAsia="lv-LV"/>
              </w:rPr>
              <w:t>punkts svītrojot tajā vārdus “</w:t>
            </w:r>
            <w:proofErr w:type="spellStart"/>
            <w:r w:rsidR="001E0093">
              <w:rPr>
                <w:rFonts w:ascii="Times New Roman" w:eastAsia="Times New Roman" w:hAnsi="Times New Roman" w:cs="Times New Roman"/>
                <w:color w:val="414142"/>
                <w:sz w:val="24"/>
                <w:szCs w:val="24"/>
                <w:lang w:eastAsia="lv-LV"/>
              </w:rPr>
              <w:t>ģeoreferencētu</w:t>
            </w:r>
            <w:proofErr w:type="spellEnd"/>
            <w:r w:rsidR="001E0093">
              <w:rPr>
                <w:rFonts w:ascii="Times New Roman" w:eastAsia="Times New Roman" w:hAnsi="Times New Roman" w:cs="Times New Roman"/>
                <w:color w:val="414142"/>
                <w:sz w:val="24"/>
                <w:szCs w:val="24"/>
                <w:lang w:eastAsia="lv-LV"/>
              </w:rPr>
              <w:t xml:space="preserve"> rastra datu veidā</w:t>
            </w:r>
            <w:r w:rsidR="00455FB1">
              <w:rPr>
                <w:rFonts w:ascii="Times New Roman" w:eastAsia="Times New Roman" w:hAnsi="Times New Roman" w:cs="Times New Roman"/>
                <w:color w:val="414142"/>
                <w:sz w:val="24"/>
                <w:szCs w:val="24"/>
                <w:lang w:eastAsia="lv-LV"/>
              </w:rPr>
              <w:t>”.</w:t>
            </w:r>
          </w:p>
          <w:p w14:paraId="16D0197C" w14:textId="45D91791" w:rsidR="00941289" w:rsidRPr="00D84481" w:rsidRDefault="007813FE" w:rsidP="002975F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Atbilstoši p</w:t>
            </w:r>
            <w:r w:rsidR="00A67468">
              <w:rPr>
                <w:rFonts w:ascii="Times New Roman" w:eastAsia="Times New Roman" w:hAnsi="Times New Roman" w:cs="Times New Roman"/>
                <w:color w:val="414142"/>
                <w:sz w:val="24"/>
                <w:szCs w:val="24"/>
                <w:lang w:eastAsia="lv-LV"/>
              </w:rPr>
              <w:t>recizēt</w:t>
            </w:r>
            <w:r w:rsidR="00DE5956">
              <w:rPr>
                <w:rFonts w:ascii="Times New Roman" w:eastAsia="Times New Roman" w:hAnsi="Times New Roman" w:cs="Times New Roman"/>
                <w:color w:val="414142"/>
                <w:sz w:val="24"/>
                <w:szCs w:val="24"/>
                <w:lang w:eastAsia="lv-LV"/>
              </w:rPr>
              <w:t>s</w:t>
            </w:r>
            <w:r w:rsidR="002267E8">
              <w:rPr>
                <w:rFonts w:ascii="Times New Roman" w:eastAsia="Times New Roman" w:hAnsi="Times New Roman" w:cs="Times New Roman"/>
                <w:color w:val="414142"/>
                <w:sz w:val="24"/>
                <w:szCs w:val="24"/>
                <w:lang w:eastAsia="lv-LV"/>
              </w:rPr>
              <w:t xml:space="preserve"> anotācijas I daļas 2.</w:t>
            </w:r>
            <w:r w:rsidR="00FE69A9">
              <w:rPr>
                <w:rFonts w:ascii="Times New Roman" w:eastAsia="Times New Roman" w:hAnsi="Times New Roman" w:cs="Times New Roman"/>
                <w:color w:val="414142"/>
                <w:sz w:val="24"/>
                <w:szCs w:val="24"/>
                <w:lang w:eastAsia="lv-LV"/>
              </w:rPr>
              <w:t xml:space="preserve"> </w:t>
            </w:r>
            <w:r w:rsidR="002267E8">
              <w:rPr>
                <w:rFonts w:ascii="Times New Roman" w:eastAsia="Times New Roman" w:hAnsi="Times New Roman" w:cs="Times New Roman"/>
                <w:color w:val="414142"/>
                <w:sz w:val="24"/>
                <w:szCs w:val="24"/>
                <w:lang w:eastAsia="lv-LV"/>
              </w:rPr>
              <w:t>punkta 3</w:t>
            </w:r>
            <w:r w:rsidR="00A67468">
              <w:rPr>
                <w:rFonts w:ascii="Times New Roman" w:eastAsia="Times New Roman" w:hAnsi="Times New Roman" w:cs="Times New Roman"/>
                <w:color w:val="414142"/>
                <w:sz w:val="24"/>
                <w:szCs w:val="24"/>
                <w:lang w:eastAsia="lv-LV"/>
              </w:rPr>
              <w:t>.</w:t>
            </w:r>
            <w:r w:rsidR="002267E8">
              <w:rPr>
                <w:rFonts w:ascii="Times New Roman" w:eastAsia="Times New Roman" w:hAnsi="Times New Roman" w:cs="Times New Roman"/>
                <w:color w:val="414142"/>
                <w:sz w:val="24"/>
                <w:szCs w:val="24"/>
                <w:lang w:eastAsia="lv-LV"/>
              </w:rPr>
              <w:t xml:space="preserve"> un 9. </w:t>
            </w:r>
            <w:r w:rsidR="00A67468">
              <w:rPr>
                <w:rFonts w:ascii="Times New Roman" w:eastAsia="Times New Roman" w:hAnsi="Times New Roman" w:cs="Times New Roman"/>
                <w:color w:val="414142"/>
                <w:sz w:val="24"/>
                <w:szCs w:val="24"/>
                <w:lang w:eastAsia="lv-LV"/>
              </w:rPr>
              <w:t>apakšpunkts</w:t>
            </w:r>
            <w:r w:rsidR="00DE5956">
              <w:rPr>
                <w:rFonts w:ascii="Times New Roman" w:eastAsia="Times New Roman" w:hAnsi="Times New Roman" w:cs="Times New Roman"/>
                <w:color w:val="414142"/>
                <w:sz w:val="24"/>
                <w:szCs w:val="24"/>
                <w:lang w:eastAsia="lv-LV"/>
              </w:rPr>
              <w:t>.</w:t>
            </w:r>
          </w:p>
          <w:p w14:paraId="472ECFEF" w14:textId="6014F98A" w:rsidR="001B0E08" w:rsidRPr="00905793" w:rsidRDefault="001B0E08" w:rsidP="006B153F">
            <w:pPr>
              <w:spacing w:after="0" w:line="240" w:lineRule="auto"/>
              <w:rPr>
                <w:rFonts w:ascii="Times New Roman" w:eastAsia="Times New Roman" w:hAnsi="Times New Roman" w:cs="Times New Roman"/>
                <w:i/>
                <w:iCs/>
                <w:color w:val="FF0000"/>
                <w:sz w:val="20"/>
                <w:szCs w:val="20"/>
                <w:lang w:eastAsia="lv-LV"/>
              </w:rPr>
            </w:pPr>
          </w:p>
        </w:tc>
        <w:tc>
          <w:tcPr>
            <w:tcW w:w="1139" w:type="pct"/>
            <w:tcBorders>
              <w:top w:val="outset" w:sz="6" w:space="0" w:color="414142"/>
              <w:left w:val="outset" w:sz="6" w:space="0" w:color="414142"/>
              <w:bottom w:val="outset" w:sz="6" w:space="0" w:color="414142"/>
              <w:right w:val="outset" w:sz="6" w:space="0" w:color="414142"/>
            </w:tcBorders>
          </w:tcPr>
          <w:p w14:paraId="1834745B" w14:textId="2580A24A" w:rsidR="002975F1" w:rsidRPr="002975F1" w:rsidRDefault="002975F1" w:rsidP="002975F1">
            <w:pPr>
              <w:spacing w:after="0" w:line="240" w:lineRule="auto"/>
              <w:jc w:val="both"/>
              <w:rPr>
                <w:rFonts w:ascii="Times New Roman" w:eastAsia="Times New Roman" w:hAnsi="Times New Roman" w:cs="Times New Roman"/>
                <w:color w:val="414142"/>
                <w:sz w:val="24"/>
                <w:szCs w:val="24"/>
                <w:lang w:eastAsia="lv-LV"/>
              </w:rPr>
            </w:pPr>
            <w:r w:rsidRPr="002975F1">
              <w:rPr>
                <w:rFonts w:ascii="Times New Roman" w:eastAsia="Times New Roman" w:hAnsi="Times New Roman" w:cs="Times New Roman"/>
                <w:color w:val="414142"/>
                <w:sz w:val="24"/>
                <w:szCs w:val="24"/>
                <w:lang w:eastAsia="lv-LV"/>
              </w:rPr>
              <w:t>3.</w:t>
            </w:r>
            <w:r w:rsidRPr="002975F1">
              <w:rPr>
                <w:rFonts w:ascii="Times New Roman" w:eastAsia="Times New Roman" w:hAnsi="Times New Roman" w:cs="Times New Roman"/>
                <w:color w:val="414142"/>
                <w:sz w:val="24"/>
                <w:szCs w:val="24"/>
                <w:lang w:eastAsia="lv-LV"/>
              </w:rPr>
              <w:tab/>
              <w:t>Papildināt noteikumus ar 9.</w:t>
            </w:r>
            <w:r w:rsidR="00773E37">
              <w:rPr>
                <w:rFonts w:ascii="Times New Roman" w:eastAsia="Times New Roman" w:hAnsi="Times New Roman" w:cs="Times New Roman"/>
                <w:color w:val="414142"/>
                <w:sz w:val="24"/>
                <w:szCs w:val="24"/>
                <w:vertAlign w:val="superscript"/>
                <w:lang w:eastAsia="lv-LV"/>
              </w:rPr>
              <w:t>1</w:t>
            </w:r>
            <w:r w:rsidRPr="002975F1">
              <w:rPr>
                <w:rFonts w:ascii="Times New Roman" w:eastAsia="Times New Roman" w:hAnsi="Times New Roman" w:cs="Times New Roman"/>
                <w:color w:val="414142"/>
                <w:sz w:val="24"/>
                <w:szCs w:val="24"/>
                <w:lang w:eastAsia="lv-LV"/>
              </w:rPr>
              <w:t xml:space="preserve"> punktu šādā redakcijā:</w:t>
            </w:r>
          </w:p>
          <w:p w14:paraId="6EE10136" w14:textId="77777777" w:rsidR="001B0E08" w:rsidRDefault="002975F1" w:rsidP="00773E37">
            <w:pPr>
              <w:spacing w:after="0" w:line="240" w:lineRule="auto"/>
              <w:jc w:val="both"/>
              <w:rPr>
                <w:rFonts w:ascii="Times New Roman" w:eastAsia="Times New Roman" w:hAnsi="Times New Roman" w:cs="Times New Roman"/>
                <w:color w:val="414142"/>
                <w:sz w:val="24"/>
                <w:szCs w:val="24"/>
                <w:lang w:eastAsia="lv-LV"/>
              </w:rPr>
            </w:pPr>
            <w:r w:rsidRPr="002975F1">
              <w:rPr>
                <w:rFonts w:ascii="Times New Roman" w:eastAsia="Times New Roman" w:hAnsi="Times New Roman" w:cs="Times New Roman"/>
                <w:color w:val="414142"/>
                <w:sz w:val="24"/>
                <w:szCs w:val="24"/>
                <w:lang w:eastAsia="lv-LV"/>
              </w:rPr>
              <w:t>“9.</w:t>
            </w:r>
            <w:r w:rsidR="00773E37">
              <w:rPr>
                <w:rFonts w:ascii="Times New Roman" w:eastAsia="Times New Roman" w:hAnsi="Times New Roman" w:cs="Times New Roman"/>
                <w:color w:val="414142"/>
                <w:sz w:val="24"/>
                <w:szCs w:val="24"/>
                <w:vertAlign w:val="superscript"/>
                <w:lang w:eastAsia="lv-LV"/>
              </w:rPr>
              <w:t>1</w:t>
            </w:r>
            <w:r w:rsidRPr="002975F1">
              <w:rPr>
                <w:rFonts w:ascii="Times New Roman" w:eastAsia="Times New Roman" w:hAnsi="Times New Roman" w:cs="Times New Roman"/>
                <w:color w:val="414142"/>
                <w:sz w:val="24"/>
                <w:szCs w:val="24"/>
                <w:lang w:eastAsia="lv-LV"/>
              </w:rPr>
              <w:t xml:space="preserve"> Sistēma nodrošina šo noteikumu 40. punktā minēto datu nodošanu ārpus teritorijas attīstības plānošanas dokumentu izstrādes procesa.”</w:t>
            </w:r>
          </w:p>
          <w:p w14:paraId="7A707E74" w14:textId="77777777" w:rsidR="00455FB1" w:rsidRDefault="00455FB1" w:rsidP="00773E37">
            <w:pPr>
              <w:spacing w:after="0" w:line="240" w:lineRule="auto"/>
              <w:jc w:val="both"/>
              <w:rPr>
                <w:rFonts w:ascii="Times New Roman" w:eastAsia="Times New Roman" w:hAnsi="Times New Roman" w:cs="Times New Roman"/>
                <w:color w:val="414142"/>
                <w:sz w:val="20"/>
                <w:szCs w:val="20"/>
                <w:lang w:eastAsia="lv-LV"/>
              </w:rPr>
            </w:pPr>
          </w:p>
          <w:p w14:paraId="69EBED05" w14:textId="3469E51A" w:rsidR="005A7505" w:rsidRPr="006B153F" w:rsidRDefault="005A7505" w:rsidP="00773E37">
            <w:pPr>
              <w:spacing w:after="0" w:line="240" w:lineRule="auto"/>
              <w:jc w:val="both"/>
              <w:rPr>
                <w:rFonts w:ascii="Times New Roman" w:eastAsia="Times New Roman" w:hAnsi="Times New Roman" w:cs="Times New Roman"/>
                <w:color w:val="414142"/>
                <w:sz w:val="20"/>
                <w:szCs w:val="20"/>
                <w:lang w:eastAsia="lv-LV"/>
              </w:rPr>
            </w:pPr>
            <w:r w:rsidRPr="004F31A4">
              <w:rPr>
                <w:rFonts w:ascii="Times New Roman" w:eastAsia="Times New Roman" w:hAnsi="Times New Roman" w:cs="Times New Roman"/>
                <w:color w:val="414142"/>
                <w:sz w:val="24"/>
                <w:szCs w:val="24"/>
                <w:lang w:eastAsia="lv-LV"/>
              </w:rPr>
              <w:t xml:space="preserve">12. Svītrot </w:t>
            </w:r>
            <w:r w:rsidR="004F31A4" w:rsidRPr="004F31A4">
              <w:rPr>
                <w:rFonts w:ascii="Times New Roman" w:eastAsia="Times New Roman" w:hAnsi="Times New Roman" w:cs="Times New Roman"/>
                <w:color w:val="414142"/>
                <w:sz w:val="24"/>
                <w:szCs w:val="24"/>
                <w:lang w:eastAsia="lv-LV"/>
              </w:rPr>
              <w:t>21.</w:t>
            </w:r>
            <w:r w:rsidR="00FE69A9">
              <w:rPr>
                <w:rFonts w:ascii="Times New Roman" w:eastAsia="Times New Roman" w:hAnsi="Times New Roman" w:cs="Times New Roman"/>
                <w:color w:val="414142"/>
                <w:sz w:val="24"/>
                <w:szCs w:val="24"/>
                <w:lang w:eastAsia="lv-LV"/>
              </w:rPr>
              <w:t xml:space="preserve"> </w:t>
            </w:r>
            <w:r w:rsidR="004F31A4" w:rsidRPr="004F31A4">
              <w:rPr>
                <w:rFonts w:ascii="Times New Roman" w:eastAsia="Times New Roman" w:hAnsi="Times New Roman" w:cs="Times New Roman"/>
                <w:color w:val="414142"/>
                <w:sz w:val="24"/>
                <w:szCs w:val="24"/>
                <w:lang w:eastAsia="lv-LV"/>
              </w:rPr>
              <w:t>punktā vārdus “</w:t>
            </w:r>
            <w:proofErr w:type="spellStart"/>
            <w:r w:rsidR="004F31A4" w:rsidRPr="004F31A4">
              <w:rPr>
                <w:rFonts w:ascii="Times New Roman" w:eastAsia="Times New Roman" w:hAnsi="Times New Roman" w:cs="Times New Roman"/>
                <w:color w:val="414142"/>
                <w:sz w:val="24"/>
                <w:szCs w:val="24"/>
                <w:lang w:eastAsia="lv-LV"/>
              </w:rPr>
              <w:t>ģeoreferencētu</w:t>
            </w:r>
            <w:proofErr w:type="spellEnd"/>
            <w:r w:rsidR="004F31A4" w:rsidRPr="004F31A4">
              <w:rPr>
                <w:rFonts w:ascii="Times New Roman" w:eastAsia="Times New Roman" w:hAnsi="Times New Roman" w:cs="Times New Roman"/>
                <w:color w:val="414142"/>
                <w:sz w:val="24"/>
                <w:szCs w:val="24"/>
                <w:lang w:eastAsia="lv-LV"/>
              </w:rPr>
              <w:t xml:space="preserve"> rastra datu veidā”.</w:t>
            </w:r>
          </w:p>
        </w:tc>
      </w:tr>
      <w:tr w:rsidR="00F175D0" w:rsidRPr="006B153F" w14:paraId="52BB797D"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68EE377C" w14:textId="1F430298" w:rsidR="00F175D0" w:rsidRPr="004F32B1" w:rsidRDefault="00D434B2" w:rsidP="00D434B2">
            <w:pPr>
              <w:spacing w:after="0" w:line="240" w:lineRule="auto"/>
              <w:jc w:val="center"/>
              <w:rPr>
                <w:rFonts w:ascii="Times New Roman" w:eastAsia="Times New Roman" w:hAnsi="Times New Roman" w:cs="Times New Roman"/>
                <w:color w:val="414142"/>
                <w:sz w:val="24"/>
                <w:szCs w:val="24"/>
                <w:lang w:eastAsia="lv-LV"/>
              </w:rPr>
            </w:pPr>
            <w:r w:rsidRPr="004F32B1">
              <w:rPr>
                <w:rFonts w:ascii="Times New Roman" w:eastAsia="Times New Roman" w:hAnsi="Times New Roman" w:cs="Times New Roman"/>
                <w:color w:val="414142"/>
                <w:sz w:val="24"/>
                <w:szCs w:val="24"/>
                <w:lang w:eastAsia="lv-LV"/>
              </w:rPr>
              <w:t>2.</w:t>
            </w:r>
          </w:p>
        </w:tc>
        <w:tc>
          <w:tcPr>
            <w:tcW w:w="1024" w:type="pct"/>
            <w:tcBorders>
              <w:top w:val="outset" w:sz="6" w:space="0" w:color="414142"/>
              <w:left w:val="outset" w:sz="6" w:space="0" w:color="414142"/>
              <w:bottom w:val="outset" w:sz="6" w:space="0" w:color="414142"/>
              <w:right w:val="outset" w:sz="6" w:space="0" w:color="414142"/>
            </w:tcBorders>
          </w:tcPr>
          <w:p w14:paraId="71B72E70" w14:textId="77777777" w:rsidR="009E69CF" w:rsidRPr="009E69CF" w:rsidRDefault="009E69CF" w:rsidP="009E69CF">
            <w:pPr>
              <w:pStyle w:val="ListParagraph"/>
              <w:ind w:left="119" w:right="56"/>
              <w:jc w:val="both"/>
              <w:rPr>
                <w:rFonts w:ascii="Times New Roman" w:hAnsi="Times New Roman"/>
                <w:sz w:val="24"/>
                <w:szCs w:val="24"/>
              </w:rPr>
            </w:pPr>
            <w:r w:rsidRPr="009E69CF">
              <w:rPr>
                <w:rFonts w:ascii="Times New Roman" w:hAnsi="Times New Roman"/>
                <w:sz w:val="24"/>
                <w:szCs w:val="24"/>
              </w:rPr>
              <w:t>3.</w:t>
            </w:r>
            <w:r w:rsidRPr="009E69CF">
              <w:rPr>
                <w:rFonts w:ascii="Times New Roman" w:hAnsi="Times New Roman"/>
                <w:sz w:val="24"/>
                <w:szCs w:val="24"/>
              </w:rPr>
              <w:tab/>
              <w:t>Papildināt noteikumus ar 9.1 un 9.2 punktu šādā redakcijā:</w:t>
            </w:r>
          </w:p>
          <w:p w14:paraId="1B7D6784" w14:textId="77777777" w:rsidR="009E69CF" w:rsidRPr="009E69CF" w:rsidRDefault="009E69CF" w:rsidP="009E69CF">
            <w:pPr>
              <w:pStyle w:val="ListParagraph"/>
              <w:ind w:left="119" w:right="56"/>
              <w:jc w:val="both"/>
              <w:rPr>
                <w:rFonts w:ascii="Times New Roman" w:hAnsi="Times New Roman"/>
                <w:sz w:val="24"/>
                <w:szCs w:val="24"/>
              </w:rPr>
            </w:pPr>
            <w:r w:rsidRPr="009E69CF">
              <w:rPr>
                <w:rFonts w:ascii="Times New Roman" w:hAnsi="Times New Roman"/>
                <w:sz w:val="24"/>
                <w:szCs w:val="24"/>
              </w:rPr>
              <w:t>“9.1 Sistēma nodrošina teritorijas plānojuma, lokālplānojuma un detālplānojuma izstrādei izmantoto ģeotelpisko topogrāfiskās kartes un kadastra datu uzkrāšanu.”</w:t>
            </w:r>
          </w:p>
          <w:p w14:paraId="15D387DC" w14:textId="34F8EAED" w:rsidR="00F175D0" w:rsidRPr="005B5651" w:rsidRDefault="009E69CF" w:rsidP="009E69CF">
            <w:pPr>
              <w:pStyle w:val="ListParagraph"/>
              <w:ind w:left="119" w:right="56"/>
              <w:jc w:val="both"/>
              <w:rPr>
                <w:rFonts w:ascii="Times New Roman" w:hAnsi="Times New Roman"/>
                <w:sz w:val="24"/>
                <w:szCs w:val="24"/>
              </w:rPr>
            </w:pPr>
            <w:r w:rsidRPr="009E69CF">
              <w:rPr>
                <w:rFonts w:ascii="Times New Roman" w:hAnsi="Times New Roman"/>
                <w:sz w:val="24"/>
                <w:szCs w:val="24"/>
              </w:rPr>
              <w:t>9.2 Sistēma nodrošina šo noteikumu 40. punktā minēto datu nodošanu ārpus teritorijas attīstības plānošanas dokumentu izstrādes procesa.”</w:t>
            </w:r>
          </w:p>
        </w:tc>
        <w:tc>
          <w:tcPr>
            <w:tcW w:w="1413" w:type="pct"/>
            <w:tcBorders>
              <w:top w:val="outset" w:sz="6" w:space="0" w:color="414142"/>
              <w:left w:val="outset" w:sz="6" w:space="0" w:color="414142"/>
              <w:bottom w:val="outset" w:sz="6" w:space="0" w:color="414142"/>
              <w:right w:val="outset" w:sz="6" w:space="0" w:color="414142"/>
            </w:tcBorders>
          </w:tcPr>
          <w:p w14:paraId="1B3DCD45" w14:textId="77777777" w:rsidR="00F175D0" w:rsidRDefault="00922FD5" w:rsidP="00EF6702">
            <w:pPr>
              <w:widowControl w:val="0"/>
              <w:spacing w:after="0" w:line="240" w:lineRule="auto"/>
              <w:ind w:left="426" w:hanging="399"/>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bCs/>
                <w:color w:val="414142"/>
                <w:sz w:val="24"/>
                <w:szCs w:val="24"/>
                <w:lang w:eastAsia="lv-LV"/>
              </w:rPr>
              <w:t>Tieslietu ministrija</w:t>
            </w:r>
          </w:p>
          <w:p w14:paraId="26A023C7" w14:textId="334101BD" w:rsidR="00AC4418" w:rsidRDefault="00AC4418" w:rsidP="00AC4418">
            <w:pPr>
              <w:pStyle w:val="NormalWeb"/>
              <w:spacing w:before="0" w:after="0"/>
              <w:ind w:right="13" w:firstLine="567"/>
              <w:jc w:val="both"/>
              <w:rPr>
                <w:bCs/>
              </w:rPr>
            </w:pPr>
            <w:r>
              <w:rPr>
                <w:bCs/>
              </w:rPr>
              <w:t xml:space="preserve">Ar </w:t>
            </w:r>
            <w:r w:rsidRPr="00205559">
              <w:rPr>
                <w:bCs/>
              </w:rPr>
              <w:t>projekta 3.</w:t>
            </w:r>
            <w:r>
              <w:rPr>
                <w:bCs/>
              </w:rPr>
              <w:t> </w:t>
            </w:r>
            <w:r w:rsidRPr="00205559">
              <w:rPr>
                <w:bCs/>
              </w:rPr>
              <w:t>punkt</w:t>
            </w:r>
            <w:r>
              <w:rPr>
                <w:bCs/>
              </w:rPr>
              <w:t>u</w:t>
            </w:r>
            <w:r w:rsidRPr="00205559">
              <w:rPr>
                <w:bCs/>
              </w:rPr>
              <w:t xml:space="preserve"> </w:t>
            </w:r>
            <w:r w:rsidRPr="00C62886">
              <w:rPr>
                <w:bCs/>
              </w:rPr>
              <w:t>Ministru kabineta 2014.</w:t>
            </w:r>
            <w:r>
              <w:rPr>
                <w:bCs/>
              </w:rPr>
              <w:t> </w:t>
            </w:r>
            <w:r w:rsidRPr="00C62886">
              <w:rPr>
                <w:bCs/>
              </w:rPr>
              <w:t>gada 8.</w:t>
            </w:r>
            <w:r>
              <w:rPr>
                <w:bCs/>
              </w:rPr>
              <w:t> </w:t>
            </w:r>
            <w:r w:rsidRPr="00C62886">
              <w:rPr>
                <w:bCs/>
              </w:rPr>
              <w:t>jūnija noteikum</w:t>
            </w:r>
            <w:r>
              <w:rPr>
                <w:bCs/>
              </w:rPr>
              <w:t>i</w:t>
            </w:r>
            <w:r w:rsidRPr="00C62886">
              <w:rPr>
                <w:bCs/>
              </w:rPr>
              <w:t xml:space="preserve"> Nr.</w:t>
            </w:r>
            <w:r>
              <w:rPr>
                <w:bCs/>
              </w:rPr>
              <w:t> </w:t>
            </w:r>
            <w:r w:rsidRPr="00C62886">
              <w:rPr>
                <w:bCs/>
              </w:rPr>
              <w:t xml:space="preserve">392 </w:t>
            </w:r>
            <w:r w:rsidR="006A358B">
              <w:rPr>
                <w:bCs/>
              </w:rPr>
              <w:t>“</w:t>
            </w:r>
            <w:r w:rsidRPr="00C62886">
              <w:rPr>
                <w:bCs/>
              </w:rPr>
              <w:t>Teritorijas attīstības plānošanas informācijas sistēmas noteikumi</w:t>
            </w:r>
            <w:r w:rsidR="006A358B">
              <w:rPr>
                <w:bCs/>
              </w:rPr>
              <w:t>”</w:t>
            </w:r>
            <w:r>
              <w:rPr>
                <w:bCs/>
              </w:rPr>
              <w:t xml:space="preserve"> (turpmāk – noteikumu)</w:t>
            </w:r>
            <w:r w:rsidRPr="00205559">
              <w:rPr>
                <w:bCs/>
              </w:rPr>
              <w:t xml:space="preserve"> papildināt</w:t>
            </w:r>
            <w:r>
              <w:rPr>
                <w:bCs/>
              </w:rPr>
              <w:t>i ar jaunu</w:t>
            </w:r>
            <w:r w:rsidRPr="00205559">
              <w:rPr>
                <w:bCs/>
              </w:rPr>
              <w:t xml:space="preserve"> 9.</w:t>
            </w:r>
            <w:r w:rsidRPr="00C62886">
              <w:rPr>
                <w:bCs/>
                <w:vertAlign w:val="superscript"/>
              </w:rPr>
              <w:t>1</w:t>
            </w:r>
            <w:r w:rsidRPr="00205559">
              <w:rPr>
                <w:bCs/>
              </w:rPr>
              <w:t xml:space="preserve"> punktu, kas paredz, ka Teritorijas attīstības plānošanas informācijas sistēma nodrošina teritorijas plānojuma, </w:t>
            </w:r>
            <w:proofErr w:type="spellStart"/>
            <w:r w:rsidRPr="00205559">
              <w:rPr>
                <w:bCs/>
              </w:rPr>
              <w:t>lokālplānojuma</w:t>
            </w:r>
            <w:proofErr w:type="spellEnd"/>
            <w:r w:rsidRPr="00205559">
              <w:rPr>
                <w:bCs/>
              </w:rPr>
              <w:t xml:space="preserve"> un detālplānojuma izstrādei izmantoto ģeotelpisko topogrāfiskās kartes un kadastra datu uzkrāšanu. </w:t>
            </w:r>
            <w:r>
              <w:rPr>
                <w:bCs/>
              </w:rPr>
              <w:t>C</w:t>
            </w:r>
            <w:r w:rsidRPr="00205559">
              <w:rPr>
                <w:bCs/>
              </w:rPr>
              <w:t>itas valsts informācijas sistēmas datu uzkrāšana ir pretrunā ar Valsts informācijas sistēmas likuma 6.</w:t>
            </w:r>
            <w:r>
              <w:rPr>
                <w:bCs/>
              </w:rPr>
              <w:t> </w:t>
            </w:r>
            <w:r w:rsidRPr="00205559">
              <w:rPr>
                <w:bCs/>
              </w:rPr>
              <w:t>panta trešo daļu</w:t>
            </w:r>
            <w:r>
              <w:rPr>
                <w:bCs/>
              </w:rPr>
              <w:t>, kas noteic, ka v</w:t>
            </w:r>
            <w:r w:rsidRPr="00DF1DE5">
              <w:rPr>
                <w:bCs/>
              </w:rPr>
              <w:t xml:space="preserve">alsts informācijas sistēmu darbības gaitā informācija par datu subjektu un tam piekritīgajiem reģistrējamiem </w:t>
            </w:r>
            <w:r w:rsidRPr="00DF1DE5">
              <w:rPr>
                <w:bCs/>
              </w:rPr>
              <w:lastRenderedPageBreak/>
              <w:t xml:space="preserve">objektiem reģistrējama tikai vienu reizi atbilstošajā </w:t>
            </w:r>
            <w:r>
              <w:rPr>
                <w:bCs/>
              </w:rPr>
              <w:t xml:space="preserve">              </w:t>
            </w:r>
            <w:r w:rsidRPr="00DF1DE5">
              <w:rPr>
                <w:bCs/>
              </w:rPr>
              <w:t>reģistrā — integrētā valsts informācijas sistēmā normatīvajos aktos noteikto reģistrējamo objektu identificēšanai, nodrošinot datu aktualizāciju</w:t>
            </w:r>
            <w:r w:rsidRPr="00205559">
              <w:rPr>
                <w:bCs/>
              </w:rPr>
              <w:t>.</w:t>
            </w:r>
            <w:r>
              <w:rPr>
                <w:bCs/>
              </w:rPr>
              <w:t xml:space="preserve"> Turklāt saskaņā ar </w:t>
            </w:r>
            <w:r w:rsidRPr="00DF1DE5">
              <w:rPr>
                <w:bCs/>
              </w:rPr>
              <w:t>Teritorijas attīstības plānošanas likuma</w:t>
            </w:r>
            <w:r>
              <w:rPr>
                <w:bCs/>
              </w:rPr>
              <w:t xml:space="preserve"> 6. panta pirmo daļu, </w:t>
            </w:r>
            <w:r w:rsidRPr="00DF1DE5">
              <w:rPr>
                <w:bCs/>
              </w:rPr>
              <w:t>Teritorijas attīstības plānošanas informācijas sistēma</w:t>
            </w:r>
            <w:r>
              <w:rPr>
                <w:bCs/>
              </w:rPr>
              <w:t xml:space="preserve"> </w:t>
            </w:r>
            <w:r w:rsidRPr="00DF1DE5">
              <w:rPr>
                <w:bCs/>
              </w:rPr>
              <w:t>nodrošina piekļuvi citu valsts informācijas sistēmu datiem, kas tiek izmantoti teritorijas attīstības plānošanas dokumentu izstrādei</w:t>
            </w:r>
            <w:r>
              <w:rPr>
                <w:bCs/>
              </w:rPr>
              <w:t>, nevis uzkrāj tajās esošos datus.</w:t>
            </w:r>
          </w:p>
          <w:p w14:paraId="6F0FC767" w14:textId="69192D53" w:rsidR="00922FD5" w:rsidRPr="00922FD5" w:rsidRDefault="00AC4418" w:rsidP="0054079E">
            <w:pPr>
              <w:pStyle w:val="NormalWeb"/>
              <w:spacing w:before="0" w:after="0"/>
              <w:ind w:right="13" w:firstLine="567"/>
              <w:jc w:val="both"/>
              <w:rPr>
                <w:color w:val="414142"/>
              </w:rPr>
            </w:pPr>
            <w:r>
              <w:rPr>
                <w:bCs/>
              </w:rPr>
              <w:t xml:space="preserve">Ņemot vērā minēto, </w:t>
            </w:r>
            <w:r w:rsidRPr="00A219FA">
              <w:rPr>
                <w:bCs/>
              </w:rPr>
              <w:t>lūdzam precizēt projekta 3. punktu</w:t>
            </w:r>
            <w:r>
              <w:rPr>
                <w:bCs/>
              </w:rPr>
              <w:t>, nosakot</w:t>
            </w:r>
            <w:r w:rsidRPr="00205559">
              <w:rPr>
                <w:bCs/>
              </w:rPr>
              <w:t xml:space="preserve">, ka Teritorijas attīstības plānošanas informācijas sistēma nodrošina teritorijas plānojuma, </w:t>
            </w:r>
            <w:proofErr w:type="spellStart"/>
            <w:r w:rsidRPr="00205559">
              <w:rPr>
                <w:bCs/>
              </w:rPr>
              <w:t>lokālplānojuma</w:t>
            </w:r>
            <w:proofErr w:type="spellEnd"/>
            <w:r w:rsidRPr="00205559">
              <w:rPr>
                <w:bCs/>
              </w:rPr>
              <w:t xml:space="preserve"> un detālplānojuma izstrādei nepieciešamās informācijas pieejamību </w:t>
            </w:r>
            <w:r>
              <w:rPr>
                <w:bCs/>
              </w:rPr>
              <w:t>konkrētiem</w:t>
            </w:r>
            <w:r w:rsidRPr="00205559">
              <w:rPr>
                <w:bCs/>
              </w:rPr>
              <w:t xml:space="preserve"> datiem </w:t>
            </w:r>
            <w:r>
              <w:rPr>
                <w:bCs/>
              </w:rPr>
              <w:t>(</w:t>
            </w:r>
            <w:r w:rsidRPr="00205559">
              <w:rPr>
                <w:bCs/>
              </w:rPr>
              <w:t xml:space="preserve">norādot atsauci uz noteikumu konkrētiem punktiem, kuros minēti </w:t>
            </w:r>
            <w:r>
              <w:rPr>
                <w:bCs/>
              </w:rPr>
              <w:t xml:space="preserve">šie </w:t>
            </w:r>
            <w:r w:rsidRPr="00205559">
              <w:rPr>
                <w:bCs/>
              </w:rPr>
              <w:t>dati</w:t>
            </w:r>
            <w:r>
              <w:rPr>
                <w:bCs/>
              </w:rPr>
              <w:t>)</w:t>
            </w:r>
            <w:r w:rsidRPr="00205559">
              <w:rPr>
                <w:bCs/>
              </w:rPr>
              <w:t>.</w:t>
            </w:r>
          </w:p>
        </w:tc>
        <w:tc>
          <w:tcPr>
            <w:tcW w:w="1180" w:type="pct"/>
            <w:tcBorders>
              <w:top w:val="outset" w:sz="6" w:space="0" w:color="414142"/>
              <w:left w:val="outset" w:sz="6" w:space="0" w:color="414142"/>
              <w:bottom w:val="outset" w:sz="6" w:space="0" w:color="414142"/>
              <w:right w:val="outset" w:sz="6" w:space="0" w:color="414142"/>
            </w:tcBorders>
          </w:tcPr>
          <w:p w14:paraId="22C72205" w14:textId="77777777" w:rsidR="00E35B80" w:rsidRPr="00030C27" w:rsidRDefault="00E35B80" w:rsidP="00E35B80">
            <w:pPr>
              <w:spacing w:after="0" w:line="240" w:lineRule="auto"/>
              <w:rPr>
                <w:rFonts w:ascii="Times New Roman" w:eastAsia="Times New Roman" w:hAnsi="Times New Roman" w:cs="Times New Roman"/>
                <w:b/>
                <w:bCs/>
                <w:color w:val="414142"/>
                <w:sz w:val="24"/>
                <w:szCs w:val="24"/>
                <w:lang w:eastAsia="lv-LV"/>
              </w:rPr>
            </w:pPr>
            <w:r w:rsidRPr="00030C27">
              <w:rPr>
                <w:rFonts w:ascii="Times New Roman" w:eastAsia="Times New Roman" w:hAnsi="Times New Roman" w:cs="Times New Roman"/>
                <w:b/>
                <w:bCs/>
                <w:color w:val="414142"/>
                <w:sz w:val="24"/>
                <w:szCs w:val="24"/>
                <w:lang w:eastAsia="lv-LV"/>
              </w:rPr>
              <w:lastRenderedPageBreak/>
              <w:t>Iebildums ņemts vērā</w:t>
            </w:r>
          </w:p>
          <w:p w14:paraId="6B63F71E" w14:textId="0F63F0AF" w:rsidR="00F175D0" w:rsidRDefault="005B352A" w:rsidP="00CD3132">
            <w:pPr>
              <w:spacing w:after="0" w:line="240" w:lineRule="auto"/>
              <w:jc w:val="both"/>
              <w:rPr>
                <w:rFonts w:ascii="Times New Roman" w:eastAsia="Times New Roman" w:hAnsi="Times New Roman" w:cs="Times New Roman"/>
                <w:color w:val="414142"/>
                <w:sz w:val="24"/>
                <w:szCs w:val="24"/>
                <w:lang w:eastAsia="lv-LV"/>
              </w:rPr>
            </w:pPr>
            <w:r w:rsidRPr="00CD3132">
              <w:rPr>
                <w:rFonts w:ascii="Times New Roman" w:eastAsia="Times New Roman" w:hAnsi="Times New Roman" w:cs="Times New Roman"/>
                <w:color w:val="414142"/>
                <w:sz w:val="24"/>
                <w:szCs w:val="24"/>
                <w:lang w:eastAsia="lv-LV"/>
              </w:rPr>
              <w:t xml:space="preserve">Skat. </w:t>
            </w:r>
            <w:r w:rsidR="006A358B" w:rsidRPr="00CD3132">
              <w:rPr>
                <w:rFonts w:ascii="Times New Roman" w:eastAsia="Times New Roman" w:hAnsi="Times New Roman" w:cs="Times New Roman"/>
                <w:color w:val="414142"/>
                <w:sz w:val="24"/>
                <w:szCs w:val="24"/>
                <w:lang w:eastAsia="lv-LV"/>
              </w:rPr>
              <w:t>P</w:t>
            </w:r>
            <w:r w:rsidRPr="00CD3132">
              <w:rPr>
                <w:rFonts w:ascii="Times New Roman" w:eastAsia="Times New Roman" w:hAnsi="Times New Roman" w:cs="Times New Roman"/>
                <w:color w:val="414142"/>
                <w:sz w:val="24"/>
                <w:szCs w:val="24"/>
                <w:lang w:eastAsia="lv-LV"/>
              </w:rPr>
              <w:t xml:space="preserve">recizēto </w:t>
            </w:r>
            <w:r w:rsidR="009D50AA" w:rsidRPr="00CD3132">
              <w:rPr>
                <w:rFonts w:ascii="Times New Roman" w:eastAsia="Times New Roman" w:hAnsi="Times New Roman" w:cs="Times New Roman"/>
                <w:color w:val="414142"/>
                <w:sz w:val="24"/>
                <w:szCs w:val="24"/>
                <w:lang w:eastAsia="lv-LV"/>
              </w:rPr>
              <w:t>noteikumu projekta 3.</w:t>
            </w:r>
            <w:r w:rsidR="00030C27">
              <w:rPr>
                <w:rFonts w:ascii="Times New Roman" w:eastAsia="Times New Roman" w:hAnsi="Times New Roman" w:cs="Times New Roman"/>
                <w:color w:val="414142"/>
                <w:sz w:val="24"/>
                <w:szCs w:val="24"/>
                <w:lang w:eastAsia="lv-LV"/>
              </w:rPr>
              <w:t xml:space="preserve"> un </w:t>
            </w:r>
            <w:r w:rsidR="00DA512B">
              <w:rPr>
                <w:rFonts w:ascii="Times New Roman" w:eastAsia="Times New Roman" w:hAnsi="Times New Roman" w:cs="Times New Roman"/>
                <w:color w:val="414142"/>
                <w:sz w:val="24"/>
                <w:szCs w:val="24"/>
                <w:lang w:eastAsia="lv-LV"/>
              </w:rPr>
              <w:t>12.</w:t>
            </w:r>
            <w:r w:rsidR="0054079E">
              <w:rPr>
                <w:rFonts w:ascii="Times New Roman" w:eastAsia="Times New Roman" w:hAnsi="Times New Roman" w:cs="Times New Roman"/>
                <w:color w:val="414142"/>
                <w:sz w:val="24"/>
                <w:szCs w:val="24"/>
                <w:lang w:eastAsia="lv-LV"/>
              </w:rPr>
              <w:t xml:space="preserve"> </w:t>
            </w:r>
            <w:r w:rsidR="009D50AA" w:rsidRPr="00CD3132">
              <w:rPr>
                <w:rFonts w:ascii="Times New Roman" w:eastAsia="Times New Roman" w:hAnsi="Times New Roman" w:cs="Times New Roman"/>
                <w:color w:val="414142"/>
                <w:sz w:val="24"/>
                <w:szCs w:val="24"/>
                <w:lang w:eastAsia="lv-LV"/>
              </w:rPr>
              <w:t>punkta redakciju.</w:t>
            </w:r>
          </w:p>
          <w:p w14:paraId="0E4884C3" w14:textId="0FDDECD9" w:rsidR="00DA512B" w:rsidRDefault="00DA512B" w:rsidP="00CD313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Redakcionāli precizēts anotācijas I daļas 2.</w:t>
            </w:r>
            <w:r w:rsidR="0054079E">
              <w:rPr>
                <w:rFonts w:ascii="Times New Roman" w:eastAsia="Times New Roman" w:hAnsi="Times New Roman" w:cs="Times New Roman"/>
                <w:color w:val="414142"/>
                <w:sz w:val="24"/>
                <w:szCs w:val="24"/>
                <w:lang w:eastAsia="lv-LV"/>
              </w:rPr>
              <w:t xml:space="preserve"> </w:t>
            </w:r>
            <w:r w:rsidR="00526396">
              <w:rPr>
                <w:rFonts w:ascii="Times New Roman" w:eastAsia="Times New Roman" w:hAnsi="Times New Roman" w:cs="Times New Roman"/>
                <w:color w:val="414142"/>
                <w:sz w:val="24"/>
                <w:szCs w:val="24"/>
                <w:lang w:eastAsia="lv-LV"/>
              </w:rPr>
              <w:t>punkta 9</w:t>
            </w:r>
            <w:r>
              <w:rPr>
                <w:rFonts w:ascii="Times New Roman" w:eastAsia="Times New Roman" w:hAnsi="Times New Roman" w:cs="Times New Roman"/>
                <w:color w:val="414142"/>
                <w:sz w:val="24"/>
                <w:szCs w:val="24"/>
                <w:lang w:eastAsia="lv-LV"/>
              </w:rPr>
              <w:t>.</w:t>
            </w:r>
            <w:r w:rsidR="0054079E">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apakšpunkts.</w:t>
            </w:r>
          </w:p>
          <w:p w14:paraId="72208E2B" w14:textId="77777777" w:rsidR="00E0639B" w:rsidRDefault="00E0639B" w:rsidP="00CD3132">
            <w:pPr>
              <w:spacing w:after="0" w:line="240" w:lineRule="auto"/>
              <w:jc w:val="both"/>
              <w:rPr>
                <w:rFonts w:ascii="Times New Roman" w:eastAsia="Times New Roman" w:hAnsi="Times New Roman" w:cs="Times New Roman"/>
                <w:color w:val="414142"/>
                <w:sz w:val="24"/>
                <w:szCs w:val="24"/>
                <w:lang w:eastAsia="lv-LV"/>
              </w:rPr>
            </w:pPr>
          </w:p>
          <w:p w14:paraId="4B61BB5F" w14:textId="5E75D27F" w:rsidR="00E0639B" w:rsidRPr="00CD3132" w:rsidRDefault="00775DE2" w:rsidP="0054079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TAPIS teritorijas plānošanas procesa īstenošanai saņem aktuālos datus </w:t>
            </w:r>
            <w:r w:rsidR="0054079E">
              <w:rPr>
                <w:rFonts w:ascii="Times New Roman" w:eastAsia="Times New Roman" w:hAnsi="Times New Roman" w:cs="Times New Roman"/>
                <w:color w:val="414142"/>
                <w:sz w:val="24"/>
                <w:szCs w:val="24"/>
                <w:lang w:eastAsia="lv-LV"/>
              </w:rPr>
              <w:t xml:space="preserve">no </w:t>
            </w:r>
            <w:r>
              <w:rPr>
                <w:rFonts w:ascii="Times New Roman" w:eastAsia="Times New Roman" w:hAnsi="Times New Roman" w:cs="Times New Roman"/>
                <w:color w:val="414142"/>
                <w:sz w:val="24"/>
                <w:szCs w:val="24"/>
                <w:lang w:eastAsia="lv-LV"/>
              </w:rPr>
              <w:t xml:space="preserve">vairākām valsts informācijas sistēmā, tai skaitā no </w:t>
            </w:r>
            <w:r w:rsidR="00026849">
              <w:rPr>
                <w:rFonts w:ascii="Times New Roman" w:eastAsia="Times New Roman" w:hAnsi="Times New Roman" w:cs="Times New Roman"/>
                <w:color w:val="414142"/>
                <w:sz w:val="24"/>
                <w:szCs w:val="24"/>
                <w:lang w:eastAsia="lv-LV"/>
              </w:rPr>
              <w:t>N</w:t>
            </w:r>
            <w:r w:rsidR="00D5238F">
              <w:rPr>
                <w:rFonts w:ascii="Times New Roman" w:eastAsia="Times New Roman" w:hAnsi="Times New Roman" w:cs="Times New Roman"/>
                <w:color w:val="414142"/>
                <w:sz w:val="24"/>
                <w:szCs w:val="24"/>
                <w:lang w:eastAsia="lv-LV"/>
              </w:rPr>
              <w:t xml:space="preserve">ekustamo īpašumu valsts kadastra informācijas sistēmas, </w:t>
            </w:r>
            <w:r w:rsidR="00026849">
              <w:rPr>
                <w:rFonts w:ascii="Times New Roman" w:eastAsia="Times New Roman" w:hAnsi="Times New Roman" w:cs="Times New Roman"/>
                <w:color w:val="414142"/>
                <w:sz w:val="24"/>
                <w:szCs w:val="24"/>
                <w:lang w:eastAsia="lv-LV"/>
              </w:rPr>
              <w:t>A</w:t>
            </w:r>
            <w:r w:rsidR="00D5238F">
              <w:rPr>
                <w:rFonts w:ascii="Times New Roman" w:eastAsia="Times New Roman" w:hAnsi="Times New Roman" w:cs="Times New Roman"/>
                <w:color w:val="414142"/>
                <w:sz w:val="24"/>
                <w:szCs w:val="24"/>
                <w:lang w:eastAsia="lv-LV"/>
              </w:rPr>
              <w:t xml:space="preserve">drešu reģistra un </w:t>
            </w:r>
            <w:r w:rsidR="00026849">
              <w:rPr>
                <w:rFonts w:ascii="Times New Roman" w:eastAsia="Times New Roman" w:hAnsi="Times New Roman" w:cs="Times New Roman"/>
                <w:color w:val="414142"/>
                <w:sz w:val="24"/>
                <w:szCs w:val="24"/>
                <w:lang w:eastAsia="lv-LV"/>
              </w:rPr>
              <w:t>A</w:t>
            </w:r>
            <w:r w:rsidR="00D5238F">
              <w:rPr>
                <w:rFonts w:ascii="Times New Roman" w:eastAsia="Times New Roman" w:hAnsi="Times New Roman" w:cs="Times New Roman"/>
                <w:color w:val="414142"/>
                <w:sz w:val="24"/>
                <w:szCs w:val="24"/>
                <w:lang w:eastAsia="lv-LV"/>
              </w:rPr>
              <w:t>pgrūtināt</w:t>
            </w:r>
            <w:r w:rsidR="0054079E">
              <w:rPr>
                <w:rFonts w:ascii="Times New Roman" w:eastAsia="Times New Roman" w:hAnsi="Times New Roman" w:cs="Times New Roman"/>
                <w:color w:val="414142"/>
                <w:sz w:val="24"/>
                <w:szCs w:val="24"/>
                <w:lang w:eastAsia="lv-LV"/>
              </w:rPr>
              <w:t>o</w:t>
            </w:r>
            <w:r w:rsidR="00D5238F">
              <w:rPr>
                <w:rFonts w:ascii="Times New Roman" w:eastAsia="Times New Roman" w:hAnsi="Times New Roman" w:cs="Times New Roman"/>
                <w:color w:val="414142"/>
                <w:sz w:val="24"/>
                <w:szCs w:val="24"/>
                <w:lang w:eastAsia="lv-LV"/>
              </w:rPr>
              <w:t xml:space="preserve"> teritoriju informācijas sistēmas</w:t>
            </w:r>
            <w:r w:rsidR="00026849">
              <w:rPr>
                <w:rFonts w:ascii="Times New Roman" w:eastAsia="Times New Roman" w:hAnsi="Times New Roman" w:cs="Times New Roman"/>
                <w:color w:val="414142"/>
                <w:sz w:val="24"/>
                <w:szCs w:val="24"/>
                <w:lang w:eastAsia="lv-LV"/>
              </w:rPr>
              <w:t xml:space="preserve">. Plānošanas procesa </w:t>
            </w:r>
            <w:r w:rsidR="00F53ADB">
              <w:rPr>
                <w:rFonts w:ascii="Times New Roman" w:eastAsia="Times New Roman" w:hAnsi="Times New Roman" w:cs="Times New Roman"/>
                <w:color w:val="414142"/>
                <w:sz w:val="24"/>
                <w:szCs w:val="24"/>
                <w:lang w:eastAsia="lv-LV"/>
              </w:rPr>
              <w:t xml:space="preserve">caurskatāmībai un izsekojamībai TAPIS tiek saglabāta </w:t>
            </w:r>
            <w:r w:rsidR="006A2D49">
              <w:rPr>
                <w:rFonts w:ascii="Times New Roman" w:eastAsia="Times New Roman" w:hAnsi="Times New Roman" w:cs="Times New Roman"/>
                <w:color w:val="414142"/>
                <w:sz w:val="24"/>
                <w:szCs w:val="24"/>
                <w:lang w:eastAsia="lv-LV"/>
              </w:rPr>
              <w:t>topogrāfiskās kartes un nekustamo īpašumu kadastru</w:t>
            </w:r>
            <w:r w:rsidR="001252EA">
              <w:rPr>
                <w:rFonts w:ascii="Times New Roman" w:eastAsia="Times New Roman" w:hAnsi="Times New Roman" w:cs="Times New Roman"/>
                <w:color w:val="414142"/>
                <w:sz w:val="24"/>
                <w:szCs w:val="24"/>
                <w:lang w:eastAsia="lv-LV"/>
              </w:rPr>
              <w:t xml:space="preserve"> kartes </w:t>
            </w:r>
            <w:r w:rsidR="00F53ADB" w:rsidRPr="00FC18D8">
              <w:rPr>
                <w:rFonts w:ascii="Times New Roman" w:eastAsia="Times New Roman" w:hAnsi="Times New Roman" w:cs="Times New Roman"/>
                <w:color w:val="414142"/>
                <w:sz w:val="24"/>
                <w:szCs w:val="24"/>
                <w:u w:val="single"/>
                <w:lang w:eastAsia="lv-LV"/>
              </w:rPr>
              <w:t>datu kopija</w:t>
            </w:r>
            <w:r w:rsidR="00B05836" w:rsidRPr="00FC18D8">
              <w:rPr>
                <w:rFonts w:ascii="Times New Roman" w:eastAsia="Times New Roman" w:hAnsi="Times New Roman" w:cs="Times New Roman"/>
                <w:color w:val="414142"/>
                <w:sz w:val="24"/>
                <w:szCs w:val="24"/>
                <w:u w:val="single"/>
                <w:lang w:eastAsia="lv-LV"/>
              </w:rPr>
              <w:t>s</w:t>
            </w:r>
            <w:r w:rsidR="00F53ADB">
              <w:rPr>
                <w:rFonts w:ascii="Times New Roman" w:eastAsia="Times New Roman" w:hAnsi="Times New Roman" w:cs="Times New Roman"/>
                <w:color w:val="414142"/>
                <w:sz w:val="24"/>
                <w:szCs w:val="24"/>
                <w:lang w:eastAsia="lv-LV"/>
              </w:rPr>
              <w:t>, kas izmantota</w:t>
            </w:r>
            <w:r w:rsidR="00B05836">
              <w:rPr>
                <w:rFonts w:ascii="Times New Roman" w:eastAsia="Times New Roman" w:hAnsi="Times New Roman" w:cs="Times New Roman"/>
                <w:color w:val="414142"/>
                <w:sz w:val="24"/>
                <w:szCs w:val="24"/>
                <w:lang w:eastAsia="lv-LV"/>
              </w:rPr>
              <w:t>s</w:t>
            </w:r>
            <w:r w:rsidR="00F53ADB">
              <w:rPr>
                <w:rFonts w:ascii="Times New Roman" w:eastAsia="Times New Roman" w:hAnsi="Times New Roman" w:cs="Times New Roman"/>
                <w:color w:val="414142"/>
                <w:sz w:val="24"/>
                <w:szCs w:val="24"/>
                <w:lang w:eastAsia="lv-LV"/>
              </w:rPr>
              <w:t xml:space="preserve"> plānošanas dokumenta izstrād</w:t>
            </w:r>
            <w:r w:rsidR="00B05836">
              <w:rPr>
                <w:rFonts w:ascii="Times New Roman" w:eastAsia="Times New Roman" w:hAnsi="Times New Roman" w:cs="Times New Roman"/>
                <w:color w:val="414142"/>
                <w:sz w:val="24"/>
                <w:szCs w:val="24"/>
                <w:lang w:eastAsia="lv-LV"/>
              </w:rPr>
              <w:t>ei.</w:t>
            </w:r>
          </w:p>
        </w:tc>
        <w:tc>
          <w:tcPr>
            <w:tcW w:w="1139" w:type="pct"/>
            <w:tcBorders>
              <w:top w:val="outset" w:sz="6" w:space="0" w:color="414142"/>
              <w:left w:val="outset" w:sz="6" w:space="0" w:color="414142"/>
              <w:bottom w:val="outset" w:sz="6" w:space="0" w:color="414142"/>
              <w:right w:val="outset" w:sz="6" w:space="0" w:color="414142"/>
            </w:tcBorders>
          </w:tcPr>
          <w:p w14:paraId="7C8212AB" w14:textId="77777777" w:rsidR="00990CC6" w:rsidRPr="002975F1" w:rsidRDefault="00990CC6" w:rsidP="00990CC6">
            <w:pPr>
              <w:spacing w:after="0" w:line="240" w:lineRule="auto"/>
              <w:jc w:val="both"/>
              <w:rPr>
                <w:rFonts w:ascii="Times New Roman" w:eastAsia="Times New Roman" w:hAnsi="Times New Roman" w:cs="Times New Roman"/>
                <w:color w:val="414142"/>
                <w:sz w:val="24"/>
                <w:szCs w:val="24"/>
                <w:lang w:eastAsia="lv-LV"/>
              </w:rPr>
            </w:pPr>
            <w:r w:rsidRPr="002975F1">
              <w:rPr>
                <w:rFonts w:ascii="Times New Roman" w:eastAsia="Times New Roman" w:hAnsi="Times New Roman" w:cs="Times New Roman"/>
                <w:color w:val="414142"/>
                <w:sz w:val="24"/>
                <w:szCs w:val="24"/>
                <w:lang w:eastAsia="lv-LV"/>
              </w:rPr>
              <w:t>3.</w:t>
            </w:r>
            <w:r w:rsidRPr="002975F1">
              <w:rPr>
                <w:rFonts w:ascii="Times New Roman" w:eastAsia="Times New Roman" w:hAnsi="Times New Roman" w:cs="Times New Roman"/>
                <w:color w:val="414142"/>
                <w:sz w:val="24"/>
                <w:szCs w:val="24"/>
                <w:lang w:eastAsia="lv-LV"/>
              </w:rPr>
              <w:tab/>
              <w:t>Papildināt noteikumus ar 9.</w:t>
            </w:r>
            <w:r>
              <w:rPr>
                <w:rFonts w:ascii="Times New Roman" w:eastAsia="Times New Roman" w:hAnsi="Times New Roman" w:cs="Times New Roman"/>
                <w:color w:val="414142"/>
                <w:sz w:val="24"/>
                <w:szCs w:val="24"/>
                <w:vertAlign w:val="superscript"/>
                <w:lang w:eastAsia="lv-LV"/>
              </w:rPr>
              <w:t>1</w:t>
            </w:r>
            <w:r w:rsidRPr="002975F1">
              <w:rPr>
                <w:rFonts w:ascii="Times New Roman" w:eastAsia="Times New Roman" w:hAnsi="Times New Roman" w:cs="Times New Roman"/>
                <w:color w:val="414142"/>
                <w:sz w:val="24"/>
                <w:szCs w:val="24"/>
                <w:lang w:eastAsia="lv-LV"/>
              </w:rPr>
              <w:t xml:space="preserve"> punktu šādā redakcijā:</w:t>
            </w:r>
          </w:p>
          <w:p w14:paraId="251318FB" w14:textId="77777777" w:rsidR="00990CC6" w:rsidRDefault="00990CC6" w:rsidP="00990CC6">
            <w:pPr>
              <w:spacing w:after="0" w:line="240" w:lineRule="auto"/>
              <w:jc w:val="both"/>
              <w:rPr>
                <w:rFonts w:ascii="Times New Roman" w:eastAsia="Times New Roman" w:hAnsi="Times New Roman" w:cs="Times New Roman"/>
                <w:color w:val="414142"/>
                <w:sz w:val="24"/>
                <w:szCs w:val="24"/>
                <w:lang w:eastAsia="lv-LV"/>
              </w:rPr>
            </w:pPr>
            <w:r w:rsidRPr="002975F1">
              <w:rPr>
                <w:rFonts w:ascii="Times New Roman" w:eastAsia="Times New Roman" w:hAnsi="Times New Roman" w:cs="Times New Roman"/>
                <w:color w:val="414142"/>
                <w:sz w:val="24"/>
                <w:szCs w:val="24"/>
                <w:lang w:eastAsia="lv-LV"/>
              </w:rPr>
              <w:t>“9.</w:t>
            </w:r>
            <w:r>
              <w:rPr>
                <w:rFonts w:ascii="Times New Roman" w:eastAsia="Times New Roman" w:hAnsi="Times New Roman" w:cs="Times New Roman"/>
                <w:color w:val="414142"/>
                <w:sz w:val="24"/>
                <w:szCs w:val="24"/>
                <w:vertAlign w:val="superscript"/>
                <w:lang w:eastAsia="lv-LV"/>
              </w:rPr>
              <w:t>1</w:t>
            </w:r>
            <w:r w:rsidRPr="002975F1">
              <w:rPr>
                <w:rFonts w:ascii="Times New Roman" w:eastAsia="Times New Roman" w:hAnsi="Times New Roman" w:cs="Times New Roman"/>
                <w:color w:val="414142"/>
                <w:sz w:val="24"/>
                <w:szCs w:val="24"/>
                <w:lang w:eastAsia="lv-LV"/>
              </w:rPr>
              <w:t xml:space="preserve"> Sistēma nodrošina šo noteikumu 40. punktā minēto datu nodošanu ārpus teritorijas attīstības plānošanas dokumentu izstrādes procesa.”</w:t>
            </w:r>
          </w:p>
          <w:p w14:paraId="68B211CC" w14:textId="77777777" w:rsidR="00990CC6" w:rsidRDefault="00990CC6" w:rsidP="00990CC6">
            <w:pPr>
              <w:spacing w:after="0" w:line="240" w:lineRule="auto"/>
              <w:jc w:val="both"/>
              <w:rPr>
                <w:rFonts w:ascii="Times New Roman" w:eastAsia="Times New Roman" w:hAnsi="Times New Roman" w:cs="Times New Roman"/>
                <w:color w:val="414142"/>
                <w:sz w:val="20"/>
                <w:szCs w:val="20"/>
                <w:lang w:eastAsia="lv-LV"/>
              </w:rPr>
            </w:pPr>
          </w:p>
          <w:p w14:paraId="7F5DF636" w14:textId="1261BD4B" w:rsidR="00F175D0" w:rsidRPr="006B153F" w:rsidRDefault="00990CC6" w:rsidP="00990CC6">
            <w:pPr>
              <w:spacing w:after="0" w:line="240" w:lineRule="auto"/>
              <w:rPr>
                <w:rFonts w:ascii="Times New Roman" w:eastAsia="Times New Roman" w:hAnsi="Times New Roman" w:cs="Times New Roman"/>
                <w:color w:val="414142"/>
                <w:sz w:val="20"/>
                <w:szCs w:val="20"/>
                <w:lang w:eastAsia="lv-LV"/>
              </w:rPr>
            </w:pPr>
            <w:r w:rsidRPr="004F31A4">
              <w:rPr>
                <w:rFonts w:ascii="Times New Roman" w:eastAsia="Times New Roman" w:hAnsi="Times New Roman" w:cs="Times New Roman"/>
                <w:color w:val="414142"/>
                <w:sz w:val="24"/>
                <w:szCs w:val="24"/>
                <w:lang w:eastAsia="lv-LV"/>
              </w:rPr>
              <w:t>12. Svītrot 21.</w:t>
            </w:r>
            <w:r>
              <w:rPr>
                <w:rFonts w:ascii="Times New Roman" w:eastAsia="Times New Roman" w:hAnsi="Times New Roman" w:cs="Times New Roman"/>
                <w:color w:val="414142"/>
                <w:sz w:val="24"/>
                <w:szCs w:val="24"/>
                <w:lang w:eastAsia="lv-LV"/>
              </w:rPr>
              <w:t xml:space="preserve"> </w:t>
            </w:r>
            <w:r w:rsidRPr="004F31A4">
              <w:rPr>
                <w:rFonts w:ascii="Times New Roman" w:eastAsia="Times New Roman" w:hAnsi="Times New Roman" w:cs="Times New Roman"/>
                <w:color w:val="414142"/>
                <w:sz w:val="24"/>
                <w:szCs w:val="24"/>
                <w:lang w:eastAsia="lv-LV"/>
              </w:rPr>
              <w:t>punktā vārdus “</w:t>
            </w:r>
            <w:proofErr w:type="spellStart"/>
            <w:r w:rsidRPr="004F31A4">
              <w:rPr>
                <w:rFonts w:ascii="Times New Roman" w:eastAsia="Times New Roman" w:hAnsi="Times New Roman" w:cs="Times New Roman"/>
                <w:color w:val="414142"/>
                <w:sz w:val="24"/>
                <w:szCs w:val="24"/>
                <w:lang w:eastAsia="lv-LV"/>
              </w:rPr>
              <w:t>ģeoreferencētu</w:t>
            </w:r>
            <w:proofErr w:type="spellEnd"/>
            <w:r w:rsidRPr="004F31A4">
              <w:rPr>
                <w:rFonts w:ascii="Times New Roman" w:eastAsia="Times New Roman" w:hAnsi="Times New Roman" w:cs="Times New Roman"/>
                <w:color w:val="414142"/>
                <w:sz w:val="24"/>
                <w:szCs w:val="24"/>
                <w:lang w:eastAsia="lv-LV"/>
              </w:rPr>
              <w:t xml:space="preserve"> rastra datu veidā”.</w:t>
            </w:r>
          </w:p>
        </w:tc>
      </w:tr>
      <w:tr w:rsidR="00B1649E" w:rsidRPr="006B153F" w14:paraId="16D99751"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1349238D" w14:textId="57430E23" w:rsidR="00B1649E" w:rsidRPr="004F32B1" w:rsidRDefault="006A358B" w:rsidP="006A358B">
            <w:pPr>
              <w:spacing w:after="0" w:line="240" w:lineRule="auto"/>
              <w:jc w:val="center"/>
              <w:rPr>
                <w:rFonts w:ascii="Times New Roman" w:eastAsia="Times New Roman" w:hAnsi="Times New Roman" w:cs="Times New Roman"/>
                <w:color w:val="414142"/>
                <w:sz w:val="24"/>
                <w:szCs w:val="24"/>
                <w:lang w:eastAsia="lv-LV"/>
              </w:rPr>
            </w:pPr>
            <w:r w:rsidRPr="004F32B1">
              <w:rPr>
                <w:rFonts w:ascii="Times New Roman" w:eastAsia="Times New Roman" w:hAnsi="Times New Roman" w:cs="Times New Roman"/>
                <w:color w:val="414142"/>
                <w:sz w:val="24"/>
                <w:szCs w:val="24"/>
                <w:lang w:eastAsia="lv-LV"/>
              </w:rPr>
              <w:t>3.</w:t>
            </w:r>
          </w:p>
        </w:tc>
        <w:tc>
          <w:tcPr>
            <w:tcW w:w="1024" w:type="pct"/>
            <w:tcBorders>
              <w:top w:val="outset" w:sz="6" w:space="0" w:color="414142"/>
              <w:left w:val="outset" w:sz="6" w:space="0" w:color="414142"/>
              <w:bottom w:val="outset" w:sz="6" w:space="0" w:color="414142"/>
              <w:right w:val="outset" w:sz="6" w:space="0" w:color="414142"/>
            </w:tcBorders>
          </w:tcPr>
          <w:p w14:paraId="5B08E76F" w14:textId="77777777" w:rsidR="00455519" w:rsidRPr="00455519" w:rsidRDefault="00455519" w:rsidP="00455519">
            <w:pPr>
              <w:ind w:right="56"/>
              <w:jc w:val="both"/>
              <w:rPr>
                <w:rFonts w:ascii="Times New Roman" w:eastAsia="Times New Roman" w:hAnsi="Times New Roman"/>
                <w:color w:val="414142"/>
                <w:sz w:val="24"/>
                <w:szCs w:val="24"/>
                <w:lang w:eastAsia="lv-LV"/>
              </w:rPr>
            </w:pPr>
            <w:r w:rsidRPr="00455519">
              <w:rPr>
                <w:rFonts w:ascii="Times New Roman" w:eastAsia="Times New Roman" w:hAnsi="Times New Roman"/>
                <w:color w:val="414142"/>
                <w:sz w:val="24"/>
                <w:szCs w:val="24"/>
                <w:lang w:eastAsia="lv-LV"/>
              </w:rPr>
              <w:t>4.</w:t>
            </w:r>
            <w:r w:rsidRPr="00455519">
              <w:rPr>
                <w:rFonts w:ascii="Times New Roman" w:eastAsia="Times New Roman" w:hAnsi="Times New Roman"/>
                <w:color w:val="414142"/>
                <w:sz w:val="24"/>
                <w:szCs w:val="24"/>
                <w:lang w:eastAsia="lv-LV"/>
              </w:rPr>
              <w:tab/>
              <w:t>Izteikt 10. punktu šādā redakcijā:</w:t>
            </w:r>
          </w:p>
          <w:p w14:paraId="77E5A22C" w14:textId="7FA362AA" w:rsidR="00B1649E" w:rsidRDefault="00455519" w:rsidP="00455519">
            <w:pPr>
              <w:ind w:right="56"/>
              <w:jc w:val="both"/>
              <w:rPr>
                <w:rFonts w:ascii="Times New Roman" w:eastAsia="Times New Roman" w:hAnsi="Times New Roman"/>
                <w:color w:val="414142"/>
                <w:sz w:val="24"/>
                <w:szCs w:val="24"/>
                <w:lang w:eastAsia="lv-LV"/>
              </w:rPr>
            </w:pPr>
            <w:r w:rsidRPr="00455519">
              <w:rPr>
                <w:rFonts w:ascii="Times New Roman" w:eastAsia="Times New Roman" w:hAnsi="Times New Roman"/>
                <w:color w:val="414142"/>
                <w:sz w:val="24"/>
                <w:szCs w:val="24"/>
                <w:lang w:eastAsia="lv-LV"/>
              </w:rPr>
              <w:lastRenderedPageBreak/>
              <w:t>“10. Piekļuve sistēmai tiek nodrošināta tikai identificētiem sistēmas lietotājiem. Sistēma nodrošina iespēju veikt sistēmas lietotāja identitātes pārbaudi (autentifikāciju).”</w:t>
            </w:r>
          </w:p>
        </w:tc>
        <w:tc>
          <w:tcPr>
            <w:tcW w:w="1413" w:type="pct"/>
            <w:tcBorders>
              <w:top w:val="outset" w:sz="6" w:space="0" w:color="414142"/>
              <w:left w:val="outset" w:sz="6" w:space="0" w:color="414142"/>
              <w:bottom w:val="outset" w:sz="6" w:space="0" w:color="414142"/>
              <w:right w:val="outset" w:sz="6" w:space="0" w:color="414142"/>
            </w:tcBorders>
          </w:tcPr>
          <w:p w14:paraId="7705720E" w14:textId="77777777" w:rsidR="00B1649E" w:rsidRDefault="00B1649E" w:rsidP="00EF6702">
            <w:pPr>
              <w:widowControl w:val="0"/>
              <w:spacing w:after="0" w:line="240" w:lineRule="auto"/>
              <w:ind w:left="426" w:hanging="399"/>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bCs/>
                <w:color w:val="414142"/>
                <w:sz w:val="24"/>
                <w:szCs w:val="24"/>
                <w:lang w:eastAsia="lv-LV"/>
              </w:rPr>
              <w:lastRenderedPageBreak/>
              <w:t>Aizsardzības ministrija</w:t>
            </w:r>
          </w:p>
          <w:p w14:paraId="3F8B7CE7" w14:textId="3978B0EE" w:rsidR="00B1649E" w:rsidRPr="00B1649E" w:rsidRDefault="00BD7FE1" w:rsidP="00761023">
            <w:pPr>
              <w:spacing w:after="120" w:line="240" w:lineRule="auto"/>
              <w:ind w:left="27"/>
              <w:jc w:val="both"/>
              <w:rPr>
                <w:rFonts w:ascii="Times New Roman" w:eastAsia="Times New Roman" w:hAnsi="Times New Roman" w:cs="Times New Roman"/>
                <w:color w:val="414142"/>
                <w:sz w:val="24"/>
                <w:szCs w:val="24"/>
                <w:lang w:eastAsia="lv-LV"/>
              </w:rPr>
            </w:pPr>
            <w:r w:rsidRPr="00BD7FE1">
              <w:rPr>
                <w:rFonts w:ascii="Times New Roman" w:eastAsia="Calibri" w:hAnsi="Times New Roman" w:cs="Times New Roman"/>
                <w:sz w:val="24"/>
                <w:szCs w:val="24"/>
                <w:lang w:eastAsia="lv-LV"/>
              </w:rPr>
              <w:t xml:space="preserve">Noteikumu projekta 4. punktā piedāvātajā 10. punkta redakcijā </w:t>
            </w:r>
            <w:r w:rsidRPr="00BD7FE1">
              <w:rPr>
                <w:rFonts w:ascii="Times New Roman" w:eastAsia="Calibri" w:hAnsi="Times New Roman" w:cs="Times New Roman"/>
                <w:sz w:val="24"/>
                <w:szCs w:val="24"/>
                <w:lang w:eastAsia="lv-LV"/>
              </w:rPr>
              <w:lastRenderedPageBreak/>
              <w:t>nepieciešams precizēt “sistēmas lietotāja identitātes pārbaudi (autentifikāciju)”. Izmantoto terminoloģiju nepieciešams salāgot ar Fizisko personu elektroniskās identifikācijas likumu vai Ministru kabineta 2015. gada 28. jūlija noteikumiem Nr. 442 “Kārtība, kādā tiek nodrošināta informācijas un komunikācijas tehnoloģiju sistēmu atbilstība minimālajām drošības prasībām”;</w:t>
            </w:r>
          </w:p>
        </w:tc>
        <w:tc>
          <w:tcPr>
            <w:tcW w:w="1180" w:type="pct"/>
            <w:tcBorders>
              <w:top w:val="outset" w:sz="6" w:space="0" w:color="414142"/>
              <w:left w:val="outset" w:sz="6" w:space="0" w:color="414142"/>
              <w:bottom w:val="outset" w:sz="6" w:space="0" w:color="414142"/>
              <w:right w:val="outset" w:sz="6" w:space="0" w:color="414142"/>
            </w:tcBorders>
          </w:tcPr>
          <w:p w14:paraId="35411224" w14:textId="77777777" w:rsidR="00B1649E" w:rsidRDefault="00966A0F" w:rsidP="006B153F">
            <w:pPr>
              <w:spacing w:after="0" w:line="240" w:lineRule="auto"/>
              <w:rPr>
                <w:rFonts w:ascii="Times New Roman" w:eastAsia="Times New Roman" w:hAnsi="Times New Roman" w:cs="Times New Roman"/>
                <w:b/>
                <w:bCs/>
                <w:color w:val="414142"/>
                <w:sz w:val="24"/>
                <w:szCs w:val="24"/>
                <w:lang w:eastAsia="lv-LV"/>
              </w:rPr>
            </w:pPr>
            <w:r w:rsidRPr="00D2413E">
              <w:rPr>
                <w:rFonts w:ascii="Times New Roman" w:eastAsia="Times New Roman" w:hAnsi="Times New Roman" w:cs="Times New Roman"/>
                <w:b/>
                <w:bCs/>
                <w:color w:val="414142"/>
                <w:sz w:val="24"/>
                <w:szCs w:val="24"/>
                <w:lang w:eastAsia="lv-LV"/>
              </w:rPr>
              <w:lastRenderedPageBreak/>
              <w:t>Iebildums ņemts vērā</w:t>
            </w:r>
          </w:p>
          <w:p w14:paraId="65437AC3" w14:textId="5BFA8805" w:rsidR="00966A0F" w:rsidRPr="00966A0F" w:rsidRDefault="00966A0F" w:rsidP="006B153F">
            <w:pPr>
              <w:spacing w:after="0" w:line="240" w:lineRule="auto"/>
              <w:rPr>
                <w:rFonts w:ascii="Times New Roman" w:eastAsia="Times New Roman" w:hAnsi="Times New Roman" w:cs="Times New Roman"/>
                <w:color w:val="414142"/>
                <w:sz w:val="20"/>
                <w:szCs w:val="20"/>
                <w:lang w:eastAsia="lv-LV"/>
              </w:rPr>
            </w:pPr>
          </w:p>
        </w:tc>
        <w:tc>
          <w:tcPr>
            <w:tcW w:w="1139" w:type="pct"/>
            <w:tcBorders>
              <w:top w:val="outset" w:sz="6" w:space="0" w:color="414142"/>
              <w:left w:val="outset" w:sz="6" w:space="0" w:color="414142"/>
              <w:bottom w:val="outset" w:sz="6" w:space="0" w:color="414142"/>
              <w:right w:val="outset" w:sz="6" w:space="0" w:color="414142"/>
            </w:tcBorders>
          </w:tcPr>
          <w:p w14:paraId="05D52297" w14:textId="77777777" w:rsidR="00F80888" w:rsidRPr="00455519" w:rsidRDefault="00F80888" w:rsidP="00F80888">
            <w:pPr>
              <w:spacing w:after="0"/>
              <w:ind w:right="56"/>
              <w:jc w:val="both"/>
              <w:rPr>
                <w:rFonts w:ascii="Times New Roman" w:eastAsia="Times New Roman" w:hAnsi="Times New Roman"/>
                <w:color w:val="414142"/>
                <w:sz w:val="24"/>
                <w:szCs w:val="24"/>
                <w:lang w:eastAsia="lv-LV"/>
              </w:rPr>
            </w:pPr>
            <w:r w:rsidRPr="00455519">
              <w:rPr>
                <w:rFonts w:ascii="Times New Roman" w:eastAsia="Times New Roman" w:hAnsi="Times New Roman"/>
                <w:color w:val="414142"/>
                <w:sz w:val="24"/>
                <w:szCs w:val="24"/>
                <w:lang w:eastAsia="lv-LV"/>
              </w:rPr>
              <w:t>4.</w:t>
            </w:r>
            <w:r w:rsidRPr="00455519">
              <w:rPr>
                <w:rFonts w:ascii="Times New Roman" w:eastAsia="Times New Roman" w:hAnsi="Times New Roman"/>
                <w:color w:val="414142"/>
                <w:sz w:val="24"/>
                <w:szCs w:val="24"/>
                <w:lang w:eastAsia="lv-LV"/>
              </w:rPr>
              <w:tab/>
              <w:t>Izteikt 10. punktu šādā redakcijā:</w:t>
            </w:r>
          </w:p>
          <w:p w14:paraId="68C98AAA" w14:textId="6E8F2987" w:rsidR="00B1649E" w:rsidRPr="00D232A1" w:rsidRDefault="00D232A1" w:rsidP="00F80888">
            <w:pPr>
              <w:spacing w:after="0" w:line="240" w:lineRule="auto"/>
              <w:jc w:val="both"/>
              <w:rPr>
                <w:rFonts w:ascii="Times New Roman" w:eastAsia="Times New Roman" w:hAnsi="Times New Roman" w:cs="Times New Roman"/>
                <w:color w:val="414142"/>
                <w:sz w:val="24"/>
                <w:szCs w:val="24"/>
                <w:lang w:eastAsia="lv-LV"/>
              </w:rPr>
            </w:pPr>
            <w:r w:rsidRPr="00D232A1">
              <w:rPr>
                <w:rFonts w:ascii="Times New Roman" w:eastAsia="Times New Roman" w:hAnsi="Times New Roman" w:cs="Times New Roman"/>
                <w:color w:val="414142"/>
                <w:sz w:val="24"/>
                <w:szCs w:val="24"/>
                <w:lang w:eastAsia="lv-LV"/>
              </w:rPr>
              <w:lastRenderedPageBreak/>
              <w:t xml:space="preserve">10. Piekļuve </w:t>
            </w:r>
            <w:r w:rsidR="008D6FAE">
              <w:rPr>
                <w:rFonts w:ascii="Times New Roman" w:eastAsia="Times New Roman" w:hAnsi="Times New Roman" w:cs="Times New Roman"/>
                <w:color w:val="414142"/>
                <w:sz w:val="24"/>
                <w:szCs w:val="24"/>
                <w:lang w:eastAsia="lv-LV"/>
              </w:rPr>
              <w:t xml:space="preserve">sistēmai </w:t>
            </w:r>
            <w:r w:rsidRPr="00D232A1">
              <w:rPr>
                <w:rFonts w:ascii="Times New Roman" w:eastAsia="Times New Roman" w:hAnsi="Times New Roman" w:cs="Times New Roman"/>
                <w:color w:val="414142"/>
                <w:sz w:val="24"/>
                <w:szCs w:val="24"/>
                <w:lang w:eastAsia="lv-LV"/>
              </w:rPr>
              <w:t>tiek</w:t>
            </w:r>
            <w:r w:rsidR="008D6FAE">
              <w:rPr>
                <w:rFonts w:ascii="Times New Roman" w:eastAsia="Times New Roman" w:hAnsi="Times New Roman" w:cs="Times New Roman"/>
                <w:color w:val="414142"/>
                <w:sz w:val="24"/>
                <w:szCs w:val="24"/>
                <w:lang w:eastAsia="lv-LV"/>
              </w:rPr>
              <w:t xml:space="preserve"> nodrošināta tikai identificētiem sistēmas lietotājiem. Sistēma nodrošina iespēju veikt </w:t>
            </w:r>
            <w:r w:rsidR="00721D9F">
              <w:rPr>
                <w:rFonts w:ascii="Times New Roman" w:eastAsia="Times New Roman" w:hAnsi="Times New Roman" w:cs="Times New Roman"/>
                <w:color w:val="414142"/>
                <w:sz w:val="24"/>
                <w:szCs w:val="24"/>
                <w:lang w:eastAsia="lv-LV"/>
              </w:rPr>
              <w:t xml:space="preserve">sistēmas </w:t>
            </w:r>
            <w:r w:rsidR="00721D9F" w:rsidRPr="006676DB">
              <w:rPr>
                <w:rFonts w:ascii="Times New Roman" w:eastAsia="Times New Roman" w:hAnsi="Times New Roman" w:cs="Times New Roman"/>
                <w:sz w:val="24"/>
                <w:szCs w:val="24"/>
                <w:lang w:eastAsia="lv-LV"/>
              </w:rPr>
              <w:t>lietotāja elektroniskās identifikācijas datu</w:t>
            </w:r>
            <w:r w:rsidR="00BE778D" w:rsidRPr="006676DB">
              <w:rPr>
                <w:rFonts w:ascii="Times New Roman" w:eastAsia="Times New Roman" w:hAnsi="Times New Roman" w:cs="Times New Roman"/>
                <w:sz w:val="24"/>
                <w:szCs w:val="24"/>
                <w:lang w:eastAsia="lv-LV"/>
              </w:rPr>
              <w:t xml:space="preserve"> pārbaudi </w:t>
            </w:r>
            <w:r w:rsidR="00BE778D">
              <w:rPr>
                <w:rFonts w:ascii="Times New Roman" w:eastAsia="Times New Roman" w:hAnsi="Times New Roman" w:cs="Times New Roman"/>
                <w:color w:val="414142"/>
                <w:sz w:val="24"/>
                <w:szCs w:val="24"/>
                <w:lang w:eastAsia="lv-LV"/>
              </w:rPr>
              <w:t>(autentifikāciju).</w:t>
            </w:r>
            <w:r w:rsidRPr="00D232A1">
              <w:rPr>
                <w:rFonts w:ascii="Times New Roman" w:eastAsia="Times New Roman" w:hAnsi="Times New Roman" w:cs="Times New Roman"/>
                <w:color w:val="414142"/>
                <w:sz w:val="24"/>
                <w:szCs w:val="24"/>
                <w:lang w:eastAsia="lv-LV"/>
              </w:rPr>
              <w:t xml:space="preserve"> </w:t>
            </w:r>
          </w:p>
        </w:tc>
      </w:tr>
      <w:tr w:rsidR="004F5BCE" w:rsidRPr="006B153F" w14:paraId="5096A4C3"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58A8FC39" w14:textId="68D1A08F" w:rsidR="004F5BCE" w:rsidRPr="00A2107A" w:rsidRDefault="00A2107A" w:rsidP="00A2107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4.</w:t>
            </w:r>
          </w:p>
        </w:tc>
        <w:tc>
          <w:tcPr>
            <w:tcW w:w="1024" w:type="pct"/>
            <w:tcBorders>
              <w:top w:val="outset" w:sz="6" w:space="0" w:color="414142"/>
              <w:left w:val="outset" w:sz="6" w:space="0" w:color="414142"/>
              <w:bottom w:val="outset" w:sz="6" w:space="0" w:color="414142"/>
              <w:right w:val="outset" w:sz="6" w:space="0" w:color="414142"/>
            </w:tcBorders>
          </w:tcPr>
          <w:p w14:paraId="765A29F1" w14:textId="77777777" w:rsidR="00511EA7" w:rsidRPr="00511EA7" w:rsidRDefault="00511EA7" w:rsidP="004423B9">
            <w:pPr>
              <w:spacing w:after="0"/>
              <w:ind w:right="56"/>
              <w:jc w:val="both"/>
              <w:rPr>
                <w:rFonts w:ascii="Times New Roman" w:eastAsia="Times New Roman" w:hAnsi="Times New Roman"/>
                <w:color w:val="414142"/>
                <w:sz w:val="24"/>
                <w:szCs w:val="24"/>
                <w:lang w:eastAsia="lv-LV"/>
              </w:rPr>
            </w:pPr>
            <w:r w:rsidRPr="00511EA7">
              <w:rPr>
                <w:rFonts w:ascii="Times New Roman" w:eastAsia="Times New Roman" w:hAnsi="Times New Roman"/>
                <w:color w:val="414142"/>
                <w:sz w:val="24"/>
                <w:szCs w:val="24"/>
                <w:lang w:eastAsia="lv-LV"/>
              </w:rPr>
              <w:t>6.</w:t>
            </w:r>
            <w:r w:rsidRPr="00511EA7">
              <w:rPr>
                <w:rFonts w:ascii="Times New Roman" w:eastAsia="Times New Roman" w:hAnsi="Times New Roman"/>
                <w:color w:val="414142"/>
                <w:sz w:val="24"/>
                <w:szCs w:val="24"/>
                <w:lang w:eastAsia="lv-LV"/>
              </w:rPr>
              <w:tab/>
              <w:t>Izteikt 12. punktu šādā redakcijā:</w:t>
            </w:r>
          </w:p>
          <w:p w14:paraId="7C080167" w14:textId="77777777" w:rsidR="00511EA7" w:rsidRPr="00511EA7" w:rsidRDefault="00511EA7" w:rsidP="004423B9">
            <w:pPr>
              <w:spacing w:after="0"/>
              <w:ind w:right="56"/>
              <w:jc w:val="both"/>
              <w:rPr>
                <w:rFonts w:ascii="Times New Roman" w:eastAsia="Times New Roman" w:hAnsi="Times New Roman"/>
                <w:color w:val="414142"/>
                <w:sz w:val="24"/>
                <w:szCs w:val="24"/>
                <w:lang w:eastAsia="lv-LV"/>
              </w:rPr>
            </w:pPr>
            <w:r w:rsidRPr="00511EA7">
              <w:rPr>
                <w:rFonts w:ascii="Times New Roman" w:eastAsia="Times New Roman" w:hAnsi="Times New Roman"/>
                <w:color w:val="414142"/>
                <w:sz w:val="24"/>
                <w:szCs w:val="24"/>
                <w:lang w:eastAsia="lv-LV"/>
              </w:rPr>
              <w:t>“12. Sistēma nodrošina informācijas sūtīšanu un saņemšanu no reģistrētiem lietotājiem, uzglabājot šādu informāciju:</w:t>
            </w:r>
          </w:p>
          <w:p w14:paraId="5A2ABA30" w14:textId="77777777" w:rsidR="00511EA7" w:rsidRPr="00511EA7" w:rsidRDefault="00511EA7" w:rsidP="004423B9">
            <w:pPr>
              <w:spacing w:after="0"/>
              <w:ind w:right="56"/>
              <w:jc w:val="both"/>
              <w:rPr>
                <w:rFonts w:ascii="Times New Roman" w:eastAsia="Times New Roman" w:hAnsi="Times New Roman"/>
                <w:color w:val="414142"/>
                <w:sz w:val="24"/>
                <w:szCs w:val="24"/>
                <w:lang w:eastAsia="lv-LV"/>
              </w:rPr>
            </w:pPr>
            <w:r w:rsidRPr="00511EA7">
              <w:rPr>
                <w:rFonts w:ascii="Times New Roman" w:eastAsia="Times New Roman" w:hAnsi="Times New Roman"/>
                <w:color w:val="414142"/>
                <w:sz w:val="24"/>
                <w:szCs w:val="24"/>
                <w:lang w:eastAsia="lv-LV"/>
              </w:rPr>
              <w:t>12.1. organizācija, kurai nosūtīts dokuments vai informācija;</w:t>
            </w:r>
          </w:p>
          <w:p w14:paraId="3435A153" w14:textId="77777777" w:rsidR="00511EA7" w:rsidRPr="00511EA7" w:rsidRDefault="00511EA7" w:rsidP="004423B9">
            <w:pPr>
              <w:spacing w:after="0"/>
              <w:ind w:right="56"/>
              <w:jc w:val="both"/>
              <w:rPr>
                <w:rFonts w:ascii="Times New Roman" w:eastAsia="Times New Roman" w:hAnsi="Times New Roman"/>
                <w:color w:val="414142"/>
                <w:sz w:val="24"/>
                <w:szCs w:val="24"/>
                <w:lang w:eastAsia="lv-LV"/>
              </w:rPr>
            </w:pPr>
            <w:r w:rsidRPr="00511EA7">
              <w:rPr>
                <w:rFonts w:ascii="Times New Roman" w:eastAsia="Times New Roman" w:hAnsi="Times New Roman"/>
                <w:color w:val="414142"/>
                <w:sz w:val="24"/>
                <w:szCs w:val="24"/>
                <w:lang w:eastAsia="lv-LV"/>
              </w:rPr>
              <w:t>12.2. attiecīgā sūtījuma identifikators;</w:t>
            </w:r>
          </w:p>
          <w:p w14:paraId="65E10945" w14:textId="1EEA1D7C" w:rsidR="004423B9" w:rsidRDefault="00511EA7" w:rsidP="00CB49E5">
            <w:pPr>
              <w:spacing w:after="0"/>
              <w:ind w:right="56"/>
              <w:jc w:val="both"/>
              <w:rPr>
                <w:rFonts w:ascii="Times New Roman" w:eastAsia="Times New Roman" w:hAnsi="Times New Roman"/>
                <w:color w:val="414142"/>
                <w:sz w:val="24"/>
                <w:szCs w:val="24"/>
                <w:lang w:eastAsia="lv-LV"/>
              </w:rPr>
            </w:pPr>
            <w:r w:rsidRPr="00511EA7">
              <w:rPr>
                <w:rFonts w:ascii="Times New Roman" w:eastAsia="Times New Roman" w:hAnsi="Times New Roman"/>
                <w:color w:val="414142"/>
                <w:sz w:val="24"/>
                <w:szCs w:val="24"/>
                <w:lang w:eastAsia="lv-LV"/>
              </w:rPr>
              <w:t xml:space="preserve">12.3. dokumenta vai informācijas nosūtīšanas </w:t>
            </w:r>
            <w:r w:rsidRPr="00511EA7">
              <w:rPr>
                <w:rFonts w:ascii="Times New Roman" w:eastAsia="Times New Roman" w:hAnsi="Times New Roman"/>
                <w:color w:val="414142"/>
                <w:sz w:val="24"/>
                <w:szCs w:val="24"/>
                <w:lang w:eastAsia="lv-LV"/>
              </w:rPr>
              <w:lastRenderedPageBreak/>
              <w:t>datums un sūtīšanas sākuma laiks.”</w:t>
            </w:r>
          </w:p>
        </w:tc>
        <w:tc>
          <w:tcPr>
            <w:tcW w:w="1413" w:type="pct"/>
            <w:tcBorders>
              <w:top w:val="outset" w:sz="6" w:space="0" w:color="414142"/>
              <w:left w:val="outset" w:sz="6" w:space="0" w:color="414142"/>
              <w:bottom w:val="outset" w:sz="6" w:space="0" w:color="414142"/>
              <w:right w:val="outset" w:sz="6" w:space="0" w:color="414142"/>
            </w:tcBorders>
          </w:tcPr>
          <w:p w14:paraId="560C9F3B" w14:textId="77777777" w:rsidR="004F5BCE" w:rsidRDefault="00D347E3" w:rsidP="00EF6702">
            <w:pPr>
              <w:widowControl w:val="0"/>
              <w:spacing w:after="0" w:line="240" w:lineRule="auto"/>
              <w:ind w:left="426" w:hanging="399"/>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bCs/>
                <w:color w:val="414142"/>
                <w:sz w:val="24"/>
                <w:szCs w:val="24"/>
                <w:lang w:eastAsia="lv-LV"/>
              </w:rPr>
              <w:lastRenderedPageBreak/>
              <w:t>Aizsardzības ministrija</w:t>
            </w:r>
          </w:p>
          <w:p w14:paraId="47554A61" w14:textId="77777777" w:rsidR="009B5F2B" w:rsidRPr="009B5F2B" w:rsidRDefault="009B5F2B" w:rsidP="009B5F2B">
            <w:pPr>
              <w:spacing w:after="120" w:line="240" w:lineRule="auto"/>
              <w:ind w:left="27"/>
              <w:jc w:val="both"/>
              <w:rPr>
                <w:rFonts w:ascii="Times New Roman" w:eastAsia="Calibri" w:hAnsi="Times New Roman" w:cs="Times New Roman"/>
                <w:sz w:val="24"/>
                <w:szCs w:val="24"/>
                <w:lang w:eastAsia="lv-LV"/>
              </w:rPr>
            </w:pPr>
            <w:r w:rsidRPr="009B5F2B">
              <w:rPr>
                <w:rFonts w:ascii="Times New Roman" w:eastAsia="Calibri" w:hAnsi="Times New Roman" w:cs="Times New Roman"/>
                <w:sz w:val="24"/>
                <w:szCs w:val="24"/>
                <w:lang w:eastAsia="lv-LV"/>
              </w:rPr>
              <w:t xml:space="preserve">Noteikumu projekta 6. punktā piedāvātajā 12. punkta ievada daļā teksts pēc vārda “nodrošina” papildināms ar vārdiem “dokumenta un”, ņemot vērā turpmāk tekstā izmantoto terminoloģiju. </w:t>
            </w:r>
            <w:r w:rsidRPr="00CE1E91">
              <w:rPr>
                <w:rFonts w:ascii="Times New Roman" w:eastAsia="Calibri" w:hAnsi="Times New Roman" w:cs="Times New Roman"/>
                <w:sz w:val="24"/>
                <w:szCs w:val="24"/>
                <w:lang w:eastAsia="lv-LV"/>
              </w:rPr>
              <w:t>Tāpat punkts ir papildināms ar apakšpunktu, kas paredz, ka tiek uzglabāta informācija arī par dokumentu vai informācijas sūtītāju;</w:t>
            </w:r>
          </w:p>
          <w:p w14:paraId="052D91DC" w14:textId="3C70FFA8" w:rsidR="00D347E3" w:rsidRPr="00D347E3" w:rsidRDefault="00D347E3" w:rsidP="00EF6702">
            <w:pPr>
              <w:widowControl w:val="0"/>
              <w:spacing w:after="0" w:line="240" w:lineRule="auto"/>
              <w:ind w:left="426" w:hanging="399"/>
              <w:jc w:val="both"/>
              <w:rPr>
                <w:rFonts w:ascii="Times New Roman" w:eastAsia="Times New Roman" w:hAnsi="Times New Roman" w:cs="Times New Roman"/>
                <w:color w:val="414142"/>
                <w:sz w:val="24"/>
                <w:szCs w:val="24"/>
                <w:lang w:eastAsia="lv-LV"/>
              </w:rPr>
            </w:pPr>
          </w:p>
        </w:tc>
        <w:tc>
          <w:tcPr>
            <w:tcW w:w="1180" w:type="pct"/>
            <w:tcBorders>
              <w:top w:val="outset" w:sz="6" w:space="0" w:color="414142"/>
              <w:left w:val="outset" w:sz="6" w:space="0" w:color="414142"/>
              <w:bottom w:val="outset" w:sz="6" w:space="0" w:color="414142"/>
              <w:right w:val="outset" w:sz="6" w:space="0" w:color="414142"/>
            </w:tcBorders>
          </w:tcPr>
          <w:p w14:paraId="404146B7" w14:textId="17036460" w:rsidR="004F5BCE" w:rsidRPr="006B153F" w:rsidRDefault="00762779" w:rsidP="006B153F">
            <w:pPr>
              <w:spacing w:after="0" w:line="240" w:lineRule="auto"/>
              <w:rPr>
                <w:rFonts w:ascii="Times New Roman" w:eastAsia="Times New Roman" w:hAnsi="Times New Roman" w:cs="Times New Roman"/>
                <w:color w:val="414142"/>
                <w:sz w:val="20"/>
                <w:szCs w:val="20"/>
                <w:lang w:eastAsia="lv-LV"/>
              </w:rPr>
            </w:pPr>
            <w:r w:rsidRPr="00D2413E">
              <w:rPr>
                <w:rFonts w:ascii="Times New Roman" w:eastAsia="Times New Roman" w:hAnsi="Times New Roman" w:cs="Times New Roman"/>
                <w:b/>
                <w:bCs/>
                <w:color w:val="414142"/>
                <w:sz w:val="24"/>
                <w:szCs w:val="24"/>
                <w:lang w:eastAsia="lv-LV"/>
              </w:rPr>
              <w:t>Iebildums ņemts vērā</w:t>
            </w:r>
          </w:p>
        </w:tc>
        <w:tc>
          <w:tcPr>
            <w:tcW w:w="1139" w:type="pct"/>
            <w:tcBorders>
              <w:top w:val="outset" w:sz="6" w:space="0" w:color="414142"/>
              <w:left w:val="outset" w:sz="6" w:space="0" w:color="414142"/>
              <w:bottom w:val="outset" w:sz="6" w:space="0" w:color="414142"/>
              <w:right w:val="outset" w:sz="6" w:space="0" w:color="414142"/>
            </w:tcBorders>
          </w:tcPr>
          <w:p w14:paraId="13FDEFC0" w14:textId="77777777" w:rsidR="00AE4552" w:rsidRPr="00AE4552" w:rsidRDefault="00AE4552" w:rsidP="004423B9">
            <w:pPr>
              <w:spacing w:after="0" w:line="240" w:lineRule="auto"/>
              <w:jc w:val="both"/>
              <w:rPr>
                <w:rFonts w:ascii="Times New Roman" w:eastAsia="Times New Roman" w:hAnsi="Times New Roman" w:cs="Times New Roman"/>
                <w:color w:val="414142"/>
                <w:sz w:val="24"/>
                <w:szCs w:val="24"/>
                <w:lang w:eastAsia="lv-LV"/>
              </w:rPr>
            </w:pPr>
            <w:r w:rsidRPr="00AE4552">
              <w:rPr>
                <w:rFonts w:ascii="Times New Roman" w:eastAsia="Times New Roman" w:hAnsi="Times New Roman" w:cs="Times New Roman"/>
                <w:color w:val="414142"/>
                <w:sz w:val="24"/>
                <w:szCs w:val="24"/>
                <w:lang w:eastAsia="lv-LV"/>
              </w:rPr>
              <w:t>6.</w:t>
            </w:r>
            <w:r w:rsidRPr="00AE4552">
              <w:rPr>
                <w:rFonts w:ascii="Times New Roman" w:eastAsia="Times New Roman" w:hAnsi="Times New Roman" w:cs="Times New Roman"/>
                <w:color w:val="414142"/>
                <w:sz w:val="24"/>
                <w:szCs w:val="24"/>
                <w:lang w:eastAsia="lv-LV"/>
              </w:rPr>
              <w:tab/>
              <w:t>Izteikt 12. punktu šādā redakcijā:</w:t>
            </w:r>
          </w:p>
          <w:p w14:paraId="0FE3645B" w14:textId="60C841A2" w:rsidR="00AE4552" w:rsidRPr="00AE4552" w:rsidRDefault="00AE4552" w:rsidP="004423B9">
            <w:pPr>
              <w:spacing w:after="0" w:line="240" w:lineRule="auto"/>
              <w:jc w:val="both"/>
              <w:rPr>
                <w:rFonts w:ascii="Times New Roman" w:eastAsia="Times New Roman" w:hAnsi="Times New Roman" w:cs="Times New Roman"/>
                <w:color w:val="414142"/>
                <w:sz w:val="24"/>
                <w:szCs w:val="24"/>
                <w:lang w:eastAsia="lv-LV"/>
              </w:rPr>
            </w:pPr>
            <w:r w:rsidRPr="00AE4552">
              <w:rPr>
                <w:rFonts w:ascii="Times New Roman" w:eastAsia="Times New Roman" w:hAnsi="Times New Roman" w:cs="Times New Roman"/>
                <w:color w:val="414142"/>
                <w:sz w:val="24"/>
                <w:szCs w:val="24"/>
                <w:lang w:eastAsia="lv-LV"/>
              </w:rPr>
              <w:t xml:space="preserve">“12. Sistēma nodrošina </w:t>
            </w:r>
            <w:r w:rsidR="00861721">
              <w:rPr>
                <w:rFonts w:ascii="Times New Roman" w:eastAsia="Times New Roman" w:hAnsi="Times New Roman" w:cs="Times New Roman"/>
                <w:color w:val="414142"/>
                <w:sz w:val="24"/>
                <w:szCs w:val="24"/>
                <w:lang w:eastAsia="lv-LV"/>
              </w:rPr>
              <w:t xml:space="preserve">dokumenta </w:t>
            </w:r>
            <w:r w:rsidR="00455664">
              <w:rPr>
                <w:rFonts w:ascii="Times New Roman" w:eastAsia="Times New Roman" w:hAnsi="Times New Roman" w:cs="Times New Roman"/>
                <w:color w:val="414142"/>
                <w:sz w:val="24"/>
                <w:szCs w:val="24"/>
                <w:lang w:eastAsia="lv-LV"/>
              </w:rPr>
              <w:t xml:space="preserve">un </w:t>
            </w:r>
            <w:r w:rsidRPr="00AE4552">
              <w:rPr>
                <w:rFonts w:ascii="Times New Roman" w:eastAsia="Times New Roman" w:hAnsi="Times New Roman" w:cs="Times New Roman"/>
                <w:color w:val="414142"/>
                <w:sz w:val="24"/>
                <w:szCs w:val="24"/>
                <w:lang w:eastAsia="lv-LV"/>
              </w:rPr>
              <w:t>informācijas sūtīšanu un saņemšanu no reģistrētiem lietotājiem, uzglabājot šādu informāciju:</w:t>
            </w:r>
          </w:p>
          <w:p w14:paraId="218DB51A" w14:textId="61B7DFDC" w:rsidR="00AE4552" w:rsidRPr="00AE4552" w:rsidRDefault="00AE4552" w:rsidP="004423B9">
            <w:pPr>
              <w:spacing w:after="0" w:line="240" w:lineRule="auto"/>
              <w:jc w:val="both"/>
              <w:rPr>
                <w:rFonts w:ascii="Times New Roman" w:eastAsia="Times New Roman" w:hAnsi="Times New Roman" w:cs="Times New Roman"/>
                <w:color w:val="414142"/>
                <w:sz w:val="24"/>
                <w:szCs w:val="24"/>
                <w:lang w:eastAsia="lv-LV"/>
              </w:rPr>
            </w:pPr>
            <w:r w:rsidRPr="00AE4552">
              <w:rPr>
                <w:rFonts w:ascii="Times New Roman" w:eastAsia="Times New Roman" w:hAnsi="Times New Roman" w:cs="Times New Roman"/>
                <w:color w:val="414142"/>
                <w:sz w:val="24"/>
                <w:szCs w:val="24"/>
                <w:lang w:eastAsia="lv-LV"/>
              </w:rPr>
              <w:t xml:space="preserve">12.1. </w:t>
            </w:r>
            <w:r w:rsidRPr="002E7E06">
              <w:rPr>
                <w:rFonts w:ascii="Times New Roman" w:eastAsia="Times New Roman" w:hAnsi="Times New Roman" w:cs="Times New Roman"/>
                <w:sz w:val="24"/>
                <w:szCs w:val="24"/>
                <w:lang w:eastAsia="lv-LV"/>
              </w:rPr>
              <w:t xml:space="preserve">organizācija, </w:t>
            </w:r>
            <w:r w:rsidR="00DF4AED" w:rsidRPr="002E7E06">
              <w:rPr>
                <w:rFonts w:ascii="Times New Roman" w:eastAsia="Times New Roman" w:hAnsi="Times New Roman" w:cs="Times New Roman"/>
                <w:sz w:val="24"/>
                <w:szCs w:val="24"/>
                <w:lang w:eastAsia="lv-LV"/>
              </w:rPr>
              <w:t xml:space="preserve">kura nosūtījusi un </w:t>
            </w:r>
            <w:r w:rsidR="00DF4AED">
              <w:rPr>
                <w:rFonts w:ascii="Times New Roman" w:eastAsia="Times New Roman" w:hAnsi="Times New Roman" w:cs="Times New Roman"/>
                <w:color w:val="414142"/>
                <w:sz w:val="24"/>
                <w:szCs w:val="24"/>
                <w:lang w:eastAsia="lv-LV"/>
              </w:rPr>
              <w:t xml:space="preserve">organizācija, </w:t>
            </w:r>
            <w:r w:rsidRPr="00AE4552">
              <w:rPr>
                <w:rFonts w:ascii="Times New Roman" w:eastAsia="Times New Roman" w:hAnsi="Times New Roman" w:cs="Times New Roman"/>
                <w:color w:val="414142"/>
                <w:sz w:val="24"/>
                <w:szCs w:val="24"/>
                <w:lang w:eastAsia="lv-LV"/>
              </w:rPr>
              <w:t>kurai nosūtīts dokuments vai informācija;</w:t>
            </w:r>
          </w:p>
          <w:p w14:paraId="54696935" w14:textId="77777777" w:rsidR="00AE4552" w:rsidRPr="00AE4552" w:rsidRDefault="00AE4552" w:rsidP="004423B9">
            <w:pPr>
              <w:spacing w:after="0" w:line="240" w:lineRule="auto"/>
              <w:jc w:val="both"/>
              <w:rPr>
                <w:rFonts w:ascii="Times New Roman" w:eastAsia="Times New Roman" w:hAnsi="Times New Roman" w:cs="Times New Roman"/>
                <w:color w:val="414142"/>
                <w:sz w:val="24"/>
                <w:szCs w:val="24"/>
                <w:lang w:eastAsia="lv-LV"/>
              </w:rPr>
            </w:pPr>
            <w:r w:rsidRPr="00AE4552">
              <w:rPr>
                <w:rFonts w:ascii="Times New Roman" w:eastAsia="Times New Roman" w:hAnsi="Times New Roman" w:cs="Times New Roman"/>
                <w:color w:val="414142"/>
                <w:sz w:val="24"/>
                <w:szCs w:val="24"/>
                <w:lang w:eastAsia="lv-LV"/>
              </w:rPr>
              <w:t>12.2. attiecīgā sūtījuma identifikators;</w:t>
            </w:r>
          </w:p>
          <w:p w14:paraId="2342B140" w14:textId="61D81EF1" w:rsidR="004F5BCE" w:rsidRPr="006B153F" w:rsidRDefault="00AE4552" w:rsidP="00F345B8">
            <w:pPr>
              <w:spacing w:after="0" w:line="240" w:lineRule="auto"/>
              <w:jc w:val="both"/>
              <w:rPr>
                <w:rFonts w:ascii="Times New Roman" w:eastAsia="Times New Roman" w:hAnsi="Times New Roman" w:cs="Times New Roman"/>
                <w:color w:val="414142"/>
                <w:sz w:val="20"/>
                <w:szCs w:val="20"/>
                <w:lang w:eastAsia="lv-LV"/>
              </w:rPr>
            </w:pPr>
            <w:r w:rsidRPr="00AE4552">
              <w:rPr>
                <w:rFonts w:ascii="Times New Roman" w:eastAsia="Times New Roman" w:hAnsi="Times New Roman" w:cs="Times New Roman"/>
                <w:color w:val="414142"/>
                <w:sz w:val="24"/>
                <w:szCs w:val="24"/>
                <w:lang w:eastAsia="lv-LV"/>
              </w:rPr>
              <w:t>12.3. dokumenta vai informācijas nosūtīšanas datums un sūtīšanas sākuma laiks.”</w:t>
            </w:r>
          </w:p>
        </w:tc>
      </w:tr>
      <w:tr w:rsidR="006A407E" w:rsidRPr="006B153F" w14:paraId="48159425"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4028BFEF" w14:textId="410DACCC" w:rsidR="006A407E" w:rsidRPr="00CB49E5" w:rsidRDefault="00CB49E5" w:rsidP="00CB49E5">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w:t>
            </w:r>
          </w:p>
        </w:tc>
        <w:tc>
          <w:tcPr>
            <w:tcW w:w="1024" w:type="pct"/>
            <w:tcBorders>
              <w:top w:val="outset" w:sz="6" w:space="0" w:color="414142"/>
              <w:left w:val="outset" w:sz="6" w:space="0" w:color="414142"/>
              <w:bottom w:val="outset" w:sz="6" w:space="0" w:color="414142"/>
              <w:right w:val="outset" w:sz="6" w:space="0" w:color="414142"/>
            </w:tcBorders>
          </w:tcPr>
          <w:p w14:paraId="56C39338"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11.</w:t>
            </w:r>
            <w:r w:rsidRPr="00FC136C">
              <w:rPr>
                <w:rFonts w:ascii="Times New Roman" w:eastAsia="Times New Roman" w:hAnsi="Times New Roman"/>
                <w:color w:val="414142"/>
                <w:sz w:val="24"/>
                <w:szCs w:val="24"/>
                <w:lang w:eastAsia="lv-LV"/>
              </w:rPr>
              <w:tab/>
              <w:t>Izteikt 19. punktu šādā redakcijā:</w:t>
            </w:r>
          </w:p>
          <w:p w14:paraId="27F3AE1A"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 Šo noteikumu 18.1. apakšpunktā minēto plānošanas dokumentu grafisko daļu atbilstoši vadlīnijām strukturē šādās datu kopās:</w:t>
            </w:r>
          </w:p>
          <w:p w14:paraId="4A6ADE5B"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19.1. funkcionālais zonējums;</w:t>
            </w:r>
          </w:p>
          <w:p w14:paraId="00E12AC5"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19.2. teritorijas ar īpašiem noteikumiem;</w:t>
            </w:r>
          </w:p>
          <w:p w14:paraId="593275A5"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19.3. ciemu robežas;</w:t>
            </w:r>
          </w:p>
          <w:p w14:paraId="7FD82FFA"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19.4. plānotās teritoriālo vienību robežas;</w:t>
            </w:r>
          </w:p>
          <w:p w14:paraId="23B58AD9"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19.5. plānošanas dokumentā ietvertās plānojamās teritorijas robežas;</w:t>
            </w:r>
          </w:p>
          <w:p w14:paraId="069C7895"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19.6. apgrūtinātās teritorijas un objekti;</w:t>
            </w:r>
          </w:p>
          <w:p w14:paraId="3BCAA620"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19.7. nacionālas nozīmes lauksaimniecības teritorijas;</w:t>
            </w:r>
          </w:p>
          <w:p w14:paraId="6853E3BA"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lastRenderedPageBreak/>
              <w:t>19.8. kultūrvēsturiskie un dabas objekti;</w:t>
            </w:r>
          </w:p>
          <w:p w14:paraId="7554490F"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19.9. riska objekti un teritorijas;</w:t>
            </w:r>
          </w:p>
          <w:p w14:paraId="3D83B345"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19.10. inženierbūvju objekti;</w:t>
            </w:r>
          </w:p>
          <w:p w14:paraId="00812A6C"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19.11. autoceļi;</w:t>
            </w:r>
          </w:p>
          <w:p w14:paraId="7645283B" w14:textId="77777777" w:rsidR="006A407E" w:rsidRPr="00FC136C"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19.12. saņemto priekšlikumu ģeotelpiskā informācija;</w:t>
            </w:r>
          </w:p>
          <w:p w14:paraId="76581860" w14:textId="562545B6" w:rsidR="006A407E" w:rsidRPr="00511EA7" w:rsidRDefault="006A407E" w:rsidP="006A407E">
            <w:pPr>
              <w:spacing w:after="0"/>
              <w:ind w:right="56"/>
              <w:jc w:val="both"/>
              <w:rPr>
                <w:rFonts w:ascii="Times New Roman" w:eastAsia="Times New Roman" w:hAnsi="Times New Roman"/>
                <w:color w:val="414142"/>
                <w:sz w:val="24"/>
                <w:szCs w:val="24"/>
                <w:lang w:eastAsia="lv-LV"/>
              </w:rPr>
            </w:pPr>
            <w:r w:rsidRPr="00FC136C">
              <w:rPr>
                <w:rFonts w:ascii="Times New Roman" w:eastAsia="Times New Roman" w:hAnsi="Times New Roman"/>
                <w:color w:val="414142"/>
                <w:sz w:val="24"/>
                <w:szCs w:val="24"/>
                <w:lang w:eastAsia="lv-LV"/>
              </w:rPr>
              <w:t>19.13. citi objekti un teritorijas.”</w:t>
            </w:r>
          </w:p>
        </w:tc>
        <w:tc>
          <w:tcPr>
            <w:tcW w:w="1413" w:type="pct"/>
            <w:tcBorders>
              <w:top w:val="outset" w:sz="6" w:space="0" w:color="414142"/>
              <w:left w:val="outset" w:sz="6" w:space="0" w:color="414142"/>
              <w:bottom w:val="outset" w:sz="6" w:space="0" w:color="414142"/>
              <w:right w:val="outset" w:sz="6" w:space="0" w:color="414142"/>
            </w:tcBorders>
          </w:tcPr>
          <w:p w14:paraId="7AB84C92" w14:textId="77777777" w:rsidR="006A407E" w:rsidRDefault="006A407E" w:rsidP="006A407E">
            <w:pPr>
              <w:widowControl w:val="0"/>
              <w:spacing w:after="0" w:line="240" w:lineRule="auto"/>
              <w:ind w:left="426" w:hanging="399"/>
              <w:jc w:val="both"/>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lastRenderedPageBreak/>
              <w:t>Latvijas Pašvaldību savienība</w:t>
            </w:r>
          </w:p>
          <w:p w14:paraId="2CAC11F0" w14:textId="165F5821" w:rsidR="006A407E" w:rsidRDefault="006A407E" w:rsidP="00D82FEF">
            <w:pPr>
              <w:widowControl w:val="0"/>
              <w:spacing w:after="0" w:line="240" w:lineRule="auto"/>
              <w:ind w:left="108" w:right="83"/>
              <w:jc w:val="both"/>
              <w:rPr>
                <w:rFonts w:ascii="Times New Roman" w:eastAsia="Times New Roman" w:hAnsi="Times New Roman" w:cs="Times New Roman"/>
                <w:b/>
                <w:bCs/>
                <w:color w:val="414142"/>
                <w:sz w:val="24"/>
                <w:szCs w:val="24"/>
                <w:lang w:eastAsia="lv-LV"/>
              </w:rPr>
            </w:pPr>
            <w:r w:rsidRPr="00BC5FB1">
              <w:rPr>
                <w:rFonts w:ascii="Times New Roman" w:eastAsia="Times New Roman" w:hAnsi="Times New Roman" w:cs="Times New Roman"/>
                <w:color w:val="414142"/>
                <w:sz w:val="24"/>
                <w:szCs w:val="24"/>
                <w:lang w:eastAsia="lv-LV"/>
              </w:rPr>
              <w:t>Lūdzam precizēt MK noteikumu projekta 11.</w:t>
            </w:r>
            <w:r w:rsidR="00AF217E">
              <w:rPr>
                <w:rFonts w:ascii="Times New Roman" w:eastAsia="Times New Roman" w:hAnsi="Times New Roman" w:cs="Times New Roman"/>
                <w:color w:val="414142"/>
                <w:sz w:val="24"/>
                <w:szCs w:val="24"/>
                <w:lang w:eastAsia="lv-LV"/>
              </w:rPr>
              <w:t xml:space="preserve"> </w:t>
            </w:r>
            <w:r w:rsidRPr="00BC5FB1">
              <w:rPr>
                <w:rFonts w:ascii="Times New Roman" w:eastAsia="Times New Roman" w:hAnsi="Times New Roman" w:cs="Times New Roman"/>
                <w:color w:val="414142"/>
                <w:sz w:val="24"/>
                <w:szCs w:val="24"/>
                <w:lang w:eastAsia="lv-LV"/>
              </w:rPr>
              <w:t>punktu, jo sagatavojot teritorijas plānojumu grafisko daļu ārpus TAPIS sistēmas tiek veikta topogrāfiskās kartes un kadastra kartes datu sakārtošana darbam un pielāgošana izdrukas vajadzībām, bet MK noteikumu projekta 11.</w:t>
            </w:r>
            <w:r w:rsidR="00AF217E">
              <w:rPr>
                <w:rFonts w:ascii="Times New Roman" w:eastAsia="Times New Roman" w:hAnsi="Times New Roman" w:cs="Times New Roman"/>
                <w:color w:val="414142"/>
                <w:sz w:val="24"/>
                <w:szCs w:val="24"/>
                <w:lang w:eastAsia="lv-LV"/>
              </w:rPr>
              <w:t xml:space="preserve"> </w:t>
            </w:r>
            <w:r w:rsidRPr="00BC5FB1">
              <w:rPr>
                <w:rFonts w:ascii="Times New Roman" w:eastAsia="Times New Roman" w:hAnsi="Times New Roman" w:cs="Times New Roman"/>
                <w:color w:val="414142"/>
                <w:sz w:val="24"/>
                <w:szCs w:val="24"/>
                <w:lang w:eastAsia="lv-LV"/>
              </w:rPr>
              <w:t>punktā šīs ģeotelpisko datu kopas nav uzskaitītas kā strukturējamas, līdz ar to nav saprotams, kā tās sagatavot un ievietot TAPIS sistēmā.</w:t>
            </w:r>
          </w:p>
        </w:tc>
        <w:tc>
          <w:tcPr>
            <w:tcW w:w="1180" w:type="pct"/>
            <w:tcBorders>
              <w:top w:val="outset" w:sz="6" w:space="0" w:color="414142"/>
              <w:left w:val="outset" w:sz="6" w:space="0" w:color="414142"/>
              <w:bottom w:val="outset" w:sz="6" w:space="0" w:color="414142"/>
              <w:right w:val="outset" w:sz="6" w:space="0" w:color="414142"/>
            </w:tcBorders>
          </w:tcPr>
          <w:p w14:paraId="7A874965" w14:textId="3E1BA20A" w:rsidR="00D313EF" w:rsidRPr="00D313EF" w:rsidRDefault="00D313EF" w:rsidP="007A6F6E">
            <w:pPr>
              <w:spacing w:after="0" w:line="240" w:lineRule="auto"/>
              <w:ind w:right="112"/>
              <w:jc w:val="both"/>
              <w:rPr>
                <w:rFonts w:ascii="Times New Roman" w:eastAsia="Times New Roman" w:hAnsi="Times New Roman" w:cs="Times New Roman"/>
                <w:b/>
                <w:color w:val="414142"/>
                <w:sz w:val="24"/>
                <w:szCs w:val="24"/>
                <w:lang w:eastAsia="lv-LV"/>
              </w:rPr>
            </w:pPr>
            <w:r w:rsidRPr="00D313EF">
              <w:rPr>
                <w:rFonts w:ascii="Times New Roman" w:eastAsia="Times New Roman" w:hAnsi="Times New Roman" w:cs="Times New Roman"/>
                <w:b/>
                <w:color w:val="414142"/>
                <w:sz w:val="24"/>
                <w:szCs w:val="24"/>
                <w:lang w:eastAsia="lv-LV"/>
              </w:rPr>
              <w:t>Panākta vienošanās saskaņošanas procesā</w:t>
            </w:r>
          </w:p>
          <w:p w14:paraId="6038EFCA" w14:textId="004D8DE2" w:rsidR="006A407E" w:rsidRPr="00D2413E" w:rsidRDefault="006A407E" w:rsidP="007A6F6E">
            <w:pPr>
              <w:spacing w:after="0" w:line="240" w:lineRule="auto"/>
              <w:ind w:right="112"/>
              <w:jc w:val="both"/>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color w:val="414142"/>
                <w:sz w:val="24"/>
                <w:szCs w:val="24"/>
                <w:lang w:eastAsia="lv-LV"/>
              </w:rPr>
              <w:t>Noteikumu Nr.</w:t>
            </w:r>
            <w:r w:rsidR="00AF217E">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392 19.</w:t>
            </w:r>
            <w:r w:rsidR="00AF217E">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punktā uzskaitītas teritorijas plānojumu un </w:t>
            </w:r>
            <w:proofErr w:type="spellStart"/>
            <w:r>
              <w:rPr>
                <w:rFonts w:ascii="Times New Roman" w:eastAsia="Times New Roman" w:hAnsi="Times New Roman" w:cs="Times New Roman"/>
                <w:color w:val="414142"/>
                <w:sz w:val="24"/>
                <w:szCs w:val="24"/>
                <w:lang w:eastAsia="lv-LV"/>
              </w:rPr>
              <w:t>lokālplānojumu</w:t>
            </w:r>
            <w:proofErr w:type="spellEnd"/>
            <w:r>
              <w:rPr>
                <w:rFonts w:ascii="Times New Roman" w:eastAsia="Times New Roman" w:hAnsi="Times New Roman" w:cs="Times New Roman"/>
                <w:color w:val="414142"/>
                <w:sz w:val="24"/>
                <w:szCs w:val="24"/>
                <w:lang w:eastAsia="lv-LV"/>
              </w:rPr>
              <w:t xml:space="preserve"> grafiskajā daļā iekļaujam</w:t>
            </w:r>
            <w:r w:rsidR="004D1BBC">
              <w:rPr>
                <w:rFonts w:ascii="Times New Roman" w:eastAsia="Times New Roman" w:hAnsi="Times New Roman" w:cs="Times New Roman"/>
                <w:color w:val="414142"/>
                <w:sz w:val="24"/>
                <w:szCs w:val="24"/>
                <w:lang w:eastAsia="lv-LV"/>
              </w:rPr>
              <w:t>ās</w:t>
            </w:r>
            <w:r>
              <w:rPr>
                <w:rFonts w:ascii="Times New Roman" w:eastAsia="Times New Roman" w:hAnsi="Times New Roman" w:cs="Times New Roman"/>
                <w:color w:val="414142"/>
                <w:sz w:val="24"/>
                <w:szCs w:val="24"/>
                <w:lang w:eastAsia="lv-LV"/>
              </w:rPr>
              <w:t xml:space="preserve"> datu </w:t>
            </w:r>
            <w:r w:rsidR="004D1BBC">
              <w:rPr>
                <w:rFonts w:ascii="Times New Roman" w:eastAsia="Times New Roman" w:hAnsi="Times New Roman" w:cs="Times New Roman"/>
                <w:color w:val="414142"/>
                <w:sz w:val="24"/>
                <w:szCs w:val="24"/>
                <w:lang w:eastAsia="lv-LV"/>
              </w:rPr>
              <w:t>kopas</w:t>
            </w:r>
            <w:r>
              <w:rPr>
                <w:rFonts w:ascii="Times New Roman" w:eastAsia="Times New Roman" w:hAnsi="Times New Roman" w:cs="Times New Roman"/>
                <w:color w:val="414142"/>
                <w:sz w:val="24"/>
                <w:szCs w:val="24"/>
                <w:lang w:eastAsia="lv-LV"/>
              </w:rPr>
              <w:t xml:space="preserve">. Tie ir dati, kuri tiek radīti </w:t>
            </w:r>
            <w:r w:rsidR="00A72279">
              <w:rPr>
                <w:rFonts w:ascii="Times New Roman" w:eastAsia="Times New Roman" w:hAnsi="Times New Roman" w:cs="Times New Roman"/>
                <w:color w:val="414142"/>
                <w:sz w:val="24"/>
                <w:szCs w:val="24"/>
                <w:lang w:eastAsia="lv-LV"/>
              </w:rPr>
              <w:t xml:space="preserve">teritorijas plānošanas procesā </w:t>
            </w:r>
            <w:r>
              <w:rPr>
                <w:rFonts w:ascii="Times New Roman" w:eastAsia="Times New Roman" w:hAnsi="Times New Roman" w:cs="Times New Roman"/>
                <w:color w:val="414142"/>
                <w:sz w:val="24"/>
                <w:szCs w:val="24"/>
                <w:lang w:eastAsia="lv-LV"/>
              </w:rPr>
              <w:t xml:space="preserve">un uzturēti TAPIS vidē. Topogrāfiskās kartes un nekustamo īpašumu kadastra informācijas kartes </w:t>
            </w:r>
            <w:r w:rsidR="00907AB6">
              <w:rPr>
                <w:rFonts w:ascii="Times New Roman" w:eastAsia="Times New Roman" w:hAnsi="Times New Roman" w:cs="Times New Roman"/>
                <w:color w:val="414142"/>
                <w:sz w:val="24"/>
                <w:szCs w:val="24"/>
                <w:lang w:eastAsia="lv-LV"/>
              </w:rPr>
              <w:t xml:space="preserve">pirms plānošanas procesa uzsākšanas </w:t>
            </w:r>
            <w:r>
              <w:rPr>
                <w:rFonts w:ascii="Times New Roman" w:eastAsia="Times New Roman" w:hAnsi="Times New Roman" w:cs="Times New Roman"/>
                <w:color w:val="414142"/>
                <w:sz w:val="24"/>
                <w:szCs w:val="24"/>
                <w:lang w:eastAsia="lv-LV"/>
              </w:rPr>
              <w:t xml:space="preserve">tiek “pielāgotas” </w:t>
            </w:r>
            <w:r w:rsidR="00EC2688">
              <w:rPr>
                <w:rFonts w:ascii="Times New Roman" w:eastAsia="Times New Roman" w:hAnsi="Times New Roman" w:cs="Times New Roman"/>
                <w:color w:val="414142"/>
                <w:sz w:val="24"/>
                <w:szCs w:val="24"/>
                <w:lang w:eastAsia="lv-LV"/>
              </w:rPr>
              <w:t xml:space="preserve">plānošanas procesam </w:t>
            </w:r>
            <w:r>
              <w:rPr>
                <w:rFonts w:ascii="Times New Roman" w:eastAsia="Times New Roman" w:hAnsi="Times New Roman" w:cs="Times New Roman"/>
                <w:color w:val="414142"/>
                <w:sz w:val="24"/>
                <w:szCs w:val="24"/>
                <w:lang w:eastAsia="lv-LV"/>
              </w:rPr>
              <w:t xml:space="preserve">atbilstoši </w:t>
            </w:r>
            <w:r w:rsidRPr="00D215F8">
              <w:rPr>
                <w:rFonts w:ascii="Times New Roman" w:eastAsia="Times New Roman" w:hAnsi="Times New Roman" w:cs="Times New Roman"/>
                <w:i/>
                <w:iCs/>
                <w:color w:val="414142"/>
                <w:sz w:val="24"/>
                <w:szCs w:val="24"/>
                <w:lang w:eastAsia="lv-LV"/>
              </w:rPr>
              <w:t>Vadlīnijām</w:t>
            </w:r>
            <w:r w:rsidR="00D215F8" w:rsidRPr="00D215F8">
              <w:rPr>
                <w:rFonts w:ascii="Times New Roman" w:eastAsia="Times New Roman" w:hAnsi="Times New Roman" w:cs="Times New Roman"/>
                <w:i/>
                <w:iCs/>
                <w:color w:val="414142"/>
                <w:sz w:val="24"/>
                <w:szCs w:val="24"/>
                <w:lang w:eastAsia="lv-LV"/>
              </w:rPr>
              <w:t xml:space="preserve"> par plānošanai izmantojamiem ģeotelpiskajiem datiem</w:t>
            </w:r>
            <w:r w:rsidR="00EC2688">
              <w:rPr>
                <w:rFonts w:ascii="Times New Roman" w:eastAsia="Times New Roman" w:hAnsi="Times New Roman" w:cs="Times New Roman"/>
                <w:color w:val="414142"/>
                <w:sz w:val="24"/>
                <w:szCs w:val="24"/>
                <w:lang w:eastAsia="lv-LV"/>
              </w:rPr>
              <w:t xml:space="preserve"> (</w:t>
            </w:r>
            <w:hyperlink r:id="rId11" w:history="1">
              <w:r w:rsidR="00E90FE3" w:rsidRPr="00BD59AC">
                <w:rPr>
                  <w:rStyle w:val="Hyperlink"/>
                  <w:rFonts w:ascii="Times New Roman" w:eastAsia="Times New Roman" w:hAnsi="Times New Roman" w:cs="Times New Roman"/>
                  <w:sz w:val="24"/>
                  <w:szCs w:val="24"/>
                  <w:lang w:eastAsia="lv-LV"/>
                </w:rPr>
                <w:t>https://www.varam.gov.lv/lv/vadlinijas-par-teritorijas-attistibas-planosanai-izmanojamiem-geotelpiskajiem-datiem</w:t>
              </w:r>
            </w:hyperlink>
            <w:r w:rsidR="00E90FE3" w:rsidRPr="00E90FE3">
              <w:rPr>
                <w:rFonts w:ascii="Times New Roman" w:eastAsia="Times New Roman" w:hAnsi="Times New Roman" w:cs="Times New Roman"/>
                <w:sz w:val="24"/>
                <w:szCs w:val="24"/>
                <w:lang w:eastAsia="lv-LV"/>
              </w:rPr>
              <w:t>)</w:t>
            </w:r>
            <w:r>
              <w:rPr>
                <w:rFonts w:ascii="Times New Roman" w:eastAsia="Times New Roman" w:hAnsi="Times New Roman" w:cs="Times New Roman"/>
                <w:color w:val="414142"/>
                <w:sz w:val="24"/>
                <w:szCs w:val="24"/>
                <w:lang w:eastAsia="lv-LV"/>
              </w:rPr>
              <w:t xml:space="preserve"> ar mērķi </w:t>
            </w:r>
            <w:r w:rsidR="00EB3C99">
              <w:rPr>
                <w:rFonts w:ascii="Times New Roman" w:eastAsia="Times New Roman" w:hAnsi="Times New Roman" w:cs="Times New Roman"/>
                <w:color w:val="414142"/>
                <w:sz w:val="24"/>
                <w:szCs w:val="24"/>
                <w:lang w:eastAsia="lv-LV"/>
              </w:rPr>
              <w:t xml:space="preserve">izveidot </w:t>
            </w:r>
            <w:r>
              <w:rPr>
                <w:rFonts w:ascii="Times New Roman" w:eastAsia="Times New Roman" w:hAnsi="Times New Roman" w:cs="Times New Roman"/>
                <w:color w:val="414142"/>
                <w:sz w:val="24"/>
                <w:szCs w:val="24"/>
                <w:lang w:eastAsia="lv-LV"/>
              </w:rPr>
              <w:t>kar</w:t>
            </w:r>
            <w:r w:rsidR="00EB3C99">
              <w:rPr>
                <w:rFonts w:ascii="Times New Roman" w:eastAsia="Times New Roman" w:hAnsi="Times New Roman" w:cs="Times New Roman"/>
                <w:color w:val="414142"/>
                <w:sz w:val="24"/>
                <w:szCs w:val="24"/>
                <w:lang w:eastAsia="lv-LV"/>
              </w:rPr>
              <w:t>šu</w:t>
            </w:r>
            <w:r>
              <w:rPr>
                <w:rFonts w:ascii="Times New Roman" w:eastAsia="Times New Roman" w:hAnsi="Times New Roman" w:cs="Times New Roman"/>
                <w:color w:val="414142"/>
                <w:sz w:val="24"/>
                <w:szCs w:val="24"/>
                <w:lang w:eastAsia="lv-LV"/>
              </w:rPr>
              <w:t xml:space="preserve"> informāciju </w:t>
            </w:r>
            <w:r w:rsidR="003D472E">
              <w:rPr>
                <w:rFonts w:ascii="Times New Roman" w:eastAsia="Times New Roman" w:hAnsi="Times New Roman" w:cs="Times New Roman"/>
                <w:color w:val="414142"/>
                <w:sz w:val="24"/>
                <w:szCs w:val="24"/>
                <w:lang w:eastAsia="lv-LV"/>
              </w:rPr>
              <w:t>kā</w:t>
            </w:r>
            <w:r>
              <w:rPr>
                <w:rFonts w:ascii="Times New Roman" w:eastAsia="Times New Roman" w:hAnsi="Times New Roman" w:cs="Times New Roman"/>
                <w:color w:val="414142"/>
                <w:sz w:val="24"/>
                <w:szCs w:val="24"/>
                <w:lang w:eastAsia="lv-LV"/>
              </w:rPr>
              <w:t xml:space="preserve"> fona informāciju</w:t>
            </w:r>
            <w:r w:rsidR="00856D7A">
              <w:rPr>
                <w:rFonts w:ascii="Times New Roman" w:eastAsia="Times New Roman" w:hAnsi="Times New Roman" w:cs="Times New Roman"/>
                <w:color w:val="414142"/>
                <w:sz w:val="24"/>
                <w:szCs w:val="24"/>
                <w:lang w:eastAsia="lv-LV"/>
              </w:rPr>
              <w:t xml:space="preserve"> </w:t>
            </w:r>
            <w:r w:rsidR="00FC2693">
              <w:rPr>
                <w:rFonts w:ascii="Times New Roman" w:eastAsia="Times New Roman" w:hAnsi="Times New Roman" w:cs="Times New Roman"/>
                <w:color w:val="414142"/>
                <w:sz w:val="24"/>
                <w:szCs w:val="24"/>
                <w:lang w:eastAsia="lv-LV"/>
              </w:rPr>
              <w:t xml:space="preserve">teritorijas </w:t>
            </w:r>
            <w:r w:rsidR="00856D7A">
              <w:rPr>
                <w:rFonts w:ascii="Times New Roman" w:eastAsia="Times New Roman" w:hAnsi="Times New Roman" w:cs="Times New Roman"/>
                <w:color w:val="414142"/>
                <w:sz w:val="24"/>
                <w:szCs w:val="24"/>
                <w:lang w:eastAsia="lv-LV"/>
              </w:rPr>
              <w:t>plānošana</w:t>
            </w:r>
            <w:r w:rsidR="00FC2693">
              <w:rPr>
                <w:rFonts w:ascii="Times New Roman" w:eastAsia="Times New Roman" w:hAnsi="Times New Roman" w:cs="Times New Roman"/>
                <w:color w:val="414142"/>
                <w:sz w:val="24"/>
                <w:szCs w:val="24"/>
                <w:lang w:eastAsia="lv-LV"/>
              </w:rPr>
              <w:t>i</w:t>
            </w:r>
            <w:r w:rsidR="003D472E">
              <w:rPr>
                <w:rFonts w:ascii="Times New Roman" w:eastAsia="Times New Roman" w:hAnsi="Times New Roman" w:cs="Times New Roman"/>
                <w:color w:val="414142"/>
                <w:sz w:val="24"/>
                <w:szCs w:val="24"/>
                <w:lang w:eastAsia="lv-LV"/>
              </w:rPr>
              <w:t>, piemēram,</w:t>
            </w:r>
            <w:r>
              <w:rPr>
                <w:rFonts w:ascii="Times New Roman" w:eastAsia="Times New Roman" w:hAnsi="Times New Roman" w:cs="Times New Roman"/>
                <w:color w:val="414142"/>
                <w:sz w:val="24"/>
                <w:szCs w:val="24"/>
                <w:lang w:eastAsia="lv-LV"/>
              </w:rPr>
              <w:t xml:space="preserve"> </w:t>
            </w:r>
            <w:r w:rsidR="003D472E">
              <w:rPr>
                <w:rFonts w:ascii="Times New Roman" w:eastAsia="Times New Roman" w:hAnsi="Times New Roman" w:cs="Times New Roman"/>
                <w:color w:val="414142"/>
                <w:sz w:val="24"/>
                <w:szCs w:val="24"/>
                <w:lang w:eastAsia="lv-LV"/>
              </w:rPr>
              <w:t>t</w:t>
            </w:r>
            <w:r>
              <w:rPr>
                <w:rFonts w:ascii="Times New Roman" w:eastAsia="Times New Roman" w:hAnsi="Times New Roman" w:cs="Times New Roman"/>
                <w:color w:val="414142"/>
                <w:sz w:val="24"/>
                <w:szCs w:val="24"/>
                <w:lang w:eastAsia="lv-LV"/>
              </w:rPr>
              <w:t>opogrāfiskajā kartē</w:t>
            </w:r>
            <w:r w:rsidR="007A6F6E">
              <w:rPr>
                <w:rFonts w:ascii="Times New Roman" w:eastAsia="Times New Roman" w:hAnsi="Times New Roman" w:cs="Times New Roman"/>
                <w:color w:val="414142"/>
                <w:sz w:val="24"/>
                <w:szCs w:val="24"/>
                <w:lang w:eastAsia="lv-LV"/>
              </w:rPr>
              <w:t xml:space="preserve"> atsevišķiem objektiem</w:t>
            </w:r>
            <w:r>
              <w:rPr>
                <w:rFonts w:ascii="Times New Roman" w:eastAsia="Times New Roman" w:hAnsi="Times New Roman" w:cs="Times New Roman"/>
                <w:color w:val="414142"/>
                <w:sz w:val="24"/>
                <w:szCs w:val="24"/>
                <w:lang w:eastAsia="lv-LV"/>
              </w:rPr>
              <w:t xml:space="preserve"> tiek samazināts krāsu spilgtums, bet nekustamo īpašumu kadastra informācijas kartē kadastra līnijas tiek attēlotas </w:t>
            </w:r>
            <w:r w:rsidR="004F01F1">
              <w:rPr>
                <w:rFonts w:ascii="Times New Roman" w:eastAsia="Times New Roman" w:hAnsi="Times New Roman" w:cs="Times New Roman"/>
                <w:color w:val="414142"/>
                <w:sz w:val="24"/>
                <w:szCs w:val="24"/>
                <w:lang w:eastAsia="lv-LV"/>
              </w:rPr>
              <w:t xml:space="preserve">nevis zilā krāsā, bet </w:t>
            </w:r>
            <w:r>
              <w:rPr>
                <w:rFonts w:ascii="Times New Roman" w:eastAsia="Times New Roman" w:hAnsi="Times New Roman" w:cs="Times New Roman"/>
                <w:color w:val="414142"/>
                <w:sz w:val="24"/>
                <w:szCs w:val="24"/>
                <w:lang w:eastAsia="lv-LV"/>
              </w:rPr>
              <w:t xml:space="preserve"> </w:t>
            </w:r>
            <w:r w:rsidR="00135523">
              <w:rPr>
                <w:rFonts w:ascii="Times New Roman" w:eastAsia="Times New Roman" w:hAnsi="Times New Roman" w:cs="Times New Roman"/>
                <w:color w:val="414142"/>
                <w:sz w:val="24"/>
                <w:szCs w:val="24"/>
                <w:lang w:eastAsia="lv-LV"/>
              </w:rPr>
              <w:t xml:space="preserve">brūnā </w:t>
            </w:r>
            <w:r>
              <w:rPr>
                <w:rFonts w:ascii="Times New Roman" w:eastAsia="Times New Roman" w:hAnsi="Times New Roman" w:cs="Times New Roman"/>
                <w:color w:val="414142"/>
                <w:sz w:val="24"/>
                <w:szCs w:val="24"/>
                <w:lang w:eastAsia="lv-LV"/>
              </w:rPr>
              <w:t xml:space="preserve">krāsā. Augšupielādējot </w:t>
            </w:r>
            <w:r w:rsidR="009B7544">
              <w:rPr>
                <w:rFonts w:ascii="Times New Roman" w:eastAsia="Times New Roman" w:hAnsi="Times New Roman" w:cs="Times New Roman"/>
                <w:color w:val="414142"/>
                <w:sz w:val="24"/>
                <w:szCs w:val="24"/>
                <w:lang w:eastAsia="lv-LV"/>
              </w:rPr>
              <w:t>plānošanas dokumentu grafisk</w:t>
            </w:r>
            <w:r w:rsidR="00E10618">
              <w:rPr>
                <w:rFonts w:ascii="Times New Roman" w:eastAsia="Times New Roman" w:hAnsi="Times New Roman" w:cs="Times New Roman"/>
                <w:color w:val="414142"/>
                <w:sz w:val="24"/>
                <w:szCs w:val="24"/>
                <w:lang w:eastAsia="lv-LV"/>
              </w:rPr>
              <w:t>ās</w:t>
            </w:r>
            <w:r w:rsidR="009B7544">
              <w:rPr>
                <w:rFonts w:ascii="Times New Roman" w:eastAsia="Times New Roman" w:hAnsi="Times New Roman" w:cs="Times New Roman"/>
                <w:color w:val="414142"/>
                <w:sz w:val="24"/>
                <w:szCs w:val="24"/>
                <w:lang w:eastAsia="lv-LV"/>
              </w:rPr>
              <w:t xml:space="preserve"> daļ</w:t>
            </w:r>
            <w:r w:rsidR="00E10618">
              <w:rPr>
                <w:rFonts w:ascii="Times New Roman" w:eastAsia="Times New Roman" w:hAnsi="Times New Roman" w:cs="Times New Roman"/>
                <w:color w:val="414142"/>
                <w:sz w:val="24"/>
                <w:szCs w:val="24"/>
                <w:lang w:eastAsia="lv-LV"/>
              </w:rPr>
              <w:t xml:space="preserve">as </w:t>
            </w:r>
            <w:r>
              <w:rPr>
                <w:rFonts w:ascii="Times New Roman" w:eastAsia="Times New Roman" w:hAnsi="Times New Roman" w:cs="Times New Roman"/>
                <w:color w:val="414142"/>
                <w:sz w:val="24"/>
                <w:szCs w:val="24"/>
                <w:lang w:eastAsia="lv-LV"/>
              </w:rPr>
              <w:t>datus TAPIS, topo</w:t>
            </w:r>
            <w:r w:rsidR="00E10618">
              <w:rPr>
                <w:rFonts w:ascii="Times New Roman" w:eastAsia="Times New Roman" w:hAnsi="Times New Roman" w:cs="Times New Roman"/>
                <w:color w:val="414142"/>
                <w:sz w:val="24"/>
                <w:szCs w:val="24"/>
                <w:lang w:eastAsia="lv-LV"/>
              </w:rPr>
              <w:t>grāfiskā</w:t>
            </w:r>
            <w:r>
              <w:rPr>
                <w:rFonts w:ascii="Times New Roman" w:eastAsia="Times New Roman" w:hAnsi="Times New Roman" w:cs="Times New Roman"/>
                <w:color w:val="414142"/>
                <w:sz w:val="24"/>
                <w:szCs w:val="24"/>
                <w:lang w:eastAsia="lv-LV"/>
              </w:rPr>
              <w:t xml:space="preserve"> karte</w:t>
            </w:r>
            <w:r w:rsidR="00AE5E0C">
              <w:rPr>
                <w:rFonts w:ascii="Times New Roman" w:eastAsia="Times New Roman" w:hAnsi="Times New Roman" w:cs="Times New Roman"/>
                <w:color w:val="414142"/>
                <w:sz w:val="24"/>
                <w:szCs w:val="24"/>
                <w:lang w:eastAsia="lv-LV"/>
              </w:rPr>
              <w:t xml:space="preserve"> un</w:t>
            </w:r>
            <w:r>
              <w:rPr>
                <w:rFonts w:ascii="Times New Roman" w:eastAsia="Times New Roman" w:hAnsi="Times New Roman" w:cs="Times New Roman"/>
                <w:color w:val="414142"/>
                <w:sz w:val="24"/>
                <w:szCs w:val="24"/>
                <w:lang w:eastAsia="lv-LV"/>
              </w:rPr>
              <w:t xml:space="preserve"> </w:t>
            </w:r>
            <w:r w:rsidR="00AE5E0C">
              <w:rPr>
                <w:rFonts w:ascii="Times New Roman" w:eastAsia="Times New Roman" w:hAnsi="Times New Roman" w:cs="Times New Roman"/>
                <w:color w:val="414142"/>
                <w:sz w:val="24"/>
                <w:szCs w:val="24"/>
                <w:lang w:eastAsia="lv-LV"/>
              </w:rPr>
              <w:t xml:space="preserve">nekustamo </w:t>
            </w:r>
            <w:r w:rsidR="00AE5E0C">
              <w:rPr>
                <w:rFonts w:ascii="Times New Roman" w:eastAsia="Times New Roman" w:hAnsi="Times New Roman" w:cs="Times New Roman"/>
                <w:color w:val="414142"/>
                <w:sz w:val="24"/>
                <w:szCs w:val="24"/>
                <w:lang w:eastAsia="lv-LV"/>
              </w:rPr>
              <w:lastRenderedPageBreak/>
              <w:t xml:space="preserve">īpašumu </w:t>
            </w:r>
            <w:r>
              <w:rPr>
                <w:rFonts w:ascii="Times New Roman" w:eastAsia="Times New Roman" w:hAnsi="Times New Roman" w:cs="Times New Roman"/>
                <w:color w:val="414142"/>
                <w:sz w:val="24"/>
                <w:szCs w:val="24"/>
                <w:lang w:eastAsia="lv-LV"/>
              </w:rPr>
              <w:t>kadastra karte netiek augšupielādēta</w:t>
            </w:r>
            <w:r w:rsidR="00AE5E0C">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TAPIS </w:t>
            </w:r>
            <w:r w:rsidR="00AE5E0C">
              <w:rPr>
                <w:rFonts w:ascii="Times New Roman" w:eastAsia="Times New Roman" w:hAnsi="Times New Roman" w:cs="Times New Roman"/>
                <w:color w:val="414142"/>
                <w:sz w:val="24"/>
                <w:szCs w:val="24"/>
                <w:lang w:eastAsia="lv-LV"/>
              </w:rPr>
              <w:t xml:space="preserve">kā </w:t>
            </w:r>
            <w:r>
              <w:rPr>
                <w:rFonts w:ascii="Times New Roman" w:eastAsia="Times New Roman" w:hAnsi="Times New Roman" w:cs="Times New Roman"/>
                <w:color w:val="414142"/>
                <w:sz w:val="24"/>
                <w:szCs w:val="24"/>
                <w:lang w:eastAsia="lv-LV"/>
              </w:rPr>
              <w:t>fona</w:t>
            </w:r>
            <w:r w:rsidR="00AE5E0C">
              <w:rPr>
                <w:rFonts w:ascii="Times New Roman" w:eastAsia="Times New Roman" w:hAnsi="Times New Roman" w:cs="Times New Roman"/>
                <w:color w:val="414142"/>
                <w:sz w:val="24"/>
                <w:szCs w:val="24"/>
                <w:lang w:eastAsia="lv-LV"/>
              </w:rPr>
              <w:t xml:space="preserve"> datus</w:t>
            </w:r>
            <w:r>
              <w:rPr>
                <w:rFonts w:ascii="Times New Roman" w:eastAsia="Times New Roman" w:hAnsi="Times New Roman" w:cs="Times New Roman"/>
                <w:color w:val="414142"/>
                <w:sz w:val="24"/>
                <w:szCs w:val="24"/>
                <w:lang w:eastAsia="lv-LV"/>
              </w:rPr>
              <w:t xml:space="preserve"> izmanto </w:t>
            </w:r>
            <w:r w:rsidR="00AE5E0C">
              <w:rPr>
                <w:rFonts w:ascii="Times New Roman" w:eastAsia="Times New Roman" w:hAnsi="Times New Roman" w:cs="Times New Roman"/>
                <w:color w:val="414142"/>
                <w:sz w:val="24"/>
                <w:szCs w:val="24"/>
                <w:lang w:eastAsia="lv-LV"/>
              </w:rPr>
              <w:t>no datu turētājiem</w:t>
            </w:r>
            <w:r w:rsidR="000B5398">
              <w:rPr>
                <w:rFonts w:ascii="Times New Roman" w:eastAsia="Times New Roman" w:hAnsi="Times New Roman" w:cs="Times New Roman"/>
                <w:color w:val="414142"/>
                <w:sz w:val="24"/>
                <w:szCs w:val="24"/>
                <w:lang w:eastAsia="lv-LV"/>
              </w:rPr>
              <w:t xml:space="preserve"> (LĢIA un VZD)</w:t>
            </w:r>
            <w:r w:rsidR="00AE5E0C">
              <w:rPr>
                <w:rFonts w:ascii="Times New Roman" w:eastAsia="Times New Roman" w:hAnsi="Times New Roman" w:cs="Times New Roman"/>
                <w:color w:val="414142"/>
                <w:sz w:val="24"/>
                <w:szCs w:val="24"/>
                <w:lang w:eastAsia="lv-LV"/>
              </w:rPr>
              <w:t xml:space="preserve"> saņemto </w:t>
            </w:r>
            <w:r>
              <w:rPr>
                <w:rFonts w:ascii="Times New Roman" w:eastAsia="Times New Roman" w:hAnsi="Times New Roman" w:cs="Times New Roman"/>
                <w:color w:val="414142"/>
                <w:sz w:val="24"/>
                <w:szCs w:val="24"/>
                <w:lang w:eastAsia="lv-LV"/>
              </w:rPr>
              <w:t xml:space="preserve">aktuālo </w:t>
            </w:r>
            <w:r w:rsidR="007A6F6E">
              <w:rPr>
                <w:rFonts w:ascii="Times New Roman" w:eastAsia="Times New Roman" w:hAnsi="Times New Roman" w:cs="Times New Roman"/>
                <w:color w:val="414142"/>
                <w:sz w:val="24"/>
                <w:szCs w:val="24"/>
                <w:lang w:eastAsia="lv-LV"/>
              </w:rPr>
              <w:t>ģeotelpisko</w:t>
            </w:r>
            <w:r w:rsidR="000B5398">
              <w:rPr>
                <w:rFonts w:ascii="Times New Roman" w:eastAsia="Times New Roman" w:hAnsi="Times New Roman" w:cs="Times New Roman"/>
                <w:color w:val="414142"/>
                <w:sz w:val="24"/>
                <w:szCs w:val="24"/>
                <w:lang w:eastAsia="lv-LV"/>
              </w:rPr>
              <w:t xml:space="preserve"> informāciju.</w:t>
            </w:r>
          </w:p>
        </w:tc>
        <w:tc>
          <w:tcPr>
            <w:tcW w:w="1139" w:type="pct"/>
            <w:tcBorders>
              <w:top w:val="outset" w:sz="6" w:space="0" w:color="414142"/>
              <w:left w:val="outset" w:sz="6" w:space="0" w:color="414142"/>
              <w:bottom w:val="outset" w:sz="6" w:space="0" w:color="414142"/>
              <w:right w:val="outset" w:sz="6" w:space="0" w:color="414142"/>
            </w:tcBorders>
          </w:tcPr>
          <w:p w14:paraId="286963A1"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lastRenderedPageBreak/>
              <w:t>11.</w:t>
            </w:r>
            <w:r w:rsidRPr="007520F9">
              <w:rPr>
                <w:rFonts w:ascii="Times New Roman" w:eastAsia="Times New Roman" w:hAnsi="Times New Roman" w:cs="Times New Roman"/>
                <w:color w:val="414142"/>
                <w:sz w:val="24"/>
                <w:szCs w:val="24"/>
                <w:lang w:eastAsia="lv-LV"/>
              </w:rPr>
              <w:tab/>
              <w:t>Izteikt 19. punktu šādā redakcijā:</w:t>
            </w:r>
          </w:p>
          <w:p w14:paraId="6E1FF00D"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 Šo noteikumu 18.1. apakšpunktā minēto plānošanas dokumentu grafisko daļu atbilstoši vadlīnijām strukturē šādās datu kopās:</w:t>
            </w:r>
          </w:p>
          <w:p w14:paraId="5A491762"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19.1. funkcionālais zonējums;</w:t>
            </w:r>
          </w:p>
          <w:p w14:paraId="411303C3"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19.2. teritorijas ar īpašiem noteikumiem;</w:t>
            </w:r>
          </w:p>
          <w:p w14:paraId="11841EAB"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19.3. ciemu robežas;</w:t>
            </w:r>
          </w:p>
          <w:p w14:paraId="14993CE6"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19.4. plānotās teritoriālo vienību robežas;</w:t>
            </w:r>
          </w:p>
          <w:p w14:paraId="55C1EE90"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19.5. plānošanas dokumentā ietvertās plānojamās teritorijas robežas;</w:t>
            </w:r>
          </w:p>
          <w:p w14:paraId="0BE9EE32"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19.6. apgrūtinātās teritorijas un objekti;</w:t>
            </w:r>
          </w:p>
          <w:p w14:paraId="2863AC83"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19.7. nacionālas nozīmes lauksaimniecības teritorijas;</w:t>
            </w:r>
          </w:p>
          <w:p w14:paraId="12DDE7D9"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19.8. kultūrvēsturiskie un dabas objekti;</w:t>
            </w:r>
          </w:p>
          <w:p w14:paraId="66142388"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19.9. riska objekti un teritorijas;</w:t>
            </w:r>
          </w:p>
          <w:p w14:paraId="2DA3FEFC"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19.10. inženierbūvju objekti;</w:t>
            </w:r>
          </w:p>
          <w:p w14:paraId="0779D694"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lastRenderedPageBreak/>
              <w:t>19.11. autoceļi;</w:t>
            </w:r>
          </w:p>
          <w:p w14:paraId="682994C0" w14:textId="77777777" w:rsidR="007520F9" w:rsidRPr="007520F9"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19.12. saņemto priekšlikumu ģeotelpiskā informācija;</w:t>
            </w:r>
          </w:p>
          <w:p w14:paraId="0353FCCA" w14:textId="1E3C714E" w:rsidR="006A407E" w:rsidRPr="00AE4552" w:rsidRDefault="007520F9" w:rsidP="007520F9">
            <w:pPr>
              <w:spacing w:after="0" w:line="240" w:lineRule="auto"/>
              <w:jc w:val="both"/>
              <w:rPr>
                <w:rFonts w:ascii="Times New Roman" w:eastAsia="Times New Roman" w:hAnsi="Times New Roman" w:cs="Times New Roman"/>
                <w:color w:val="414142"/>
                <w:sz w:val="24"/>
                <w:szCs w:val="24"/>
                <w:lang w:eastAsia="lv-LV"/>
              </w:rPr>
            </w:pPr>
            <w:r w:rsidRPr="007520F9">
              <w:rPr>
                <w:rFonts w:ascii="Times New Roman" w:eastAsia="Times New Roman" w:hAnsi="Times New Roman" w:cs="Times New Roman"/>
                <w:color w:val="414142"/>
                <w:sz w:val="24"/>
                <w:szCs w:val="24"/>
                <w:lang w:eastAsia="lv-LV"/>
              </w:rPr>
              <w:t>19.13. citi objekti un teritorijas.”</w:t>
            </w:r>
          </w:p>
        </w:tc>
      </w:tr>
      <w:tr w:rsidR="006A407E" w:rsidRPr="006B153F" w14:paraId="7C71B347"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hideMark/>
          </w:tcPr>
          <w:p w14:paraId="276C4213" w14:textId="11236705" w:rsidR="006A407E" w:rsidRPr="001B6E16" w:rsidRDefault="001B6E16" w:rsidP="001B6E16">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w:t>
            </w:r>
          </w:p>
        </w:tc>
        <w:tc>
          <w:tcPr>
            <w:tcW w:w="1024" w:type="pct"/>
            <w:tcBorders>
              <w:top w:val="outset" w:sz="6" w:space="0" w:color="414142"/>
              <w:left w:val="outset" w:sz="6" w:space="0" w:color="414142"/>
              <w:bottom w:val="outset" w:sz="6" w:space="0" w:color="414142"/>
              <w:right w:val="outset" w:sz="6" w:space="0" w:color="414142"/>
            </w:tcBorders>
            <w:hideMark/>
          </w:tcPr>
          <w:p w14:paraId="2D96DAC6" w14:textId="194B5840" w:rsidR="006A407E" w:rsidRPr="00B625A8" w:rsidRDefault="006A407E" w:rsidP="006A407E">
            <w:pPr>
              <w:spacing w:after="0"/>
              <w:ind w:right="56"/>
              <w:jc w:val="both"/>
              <w:rPr>
                <w:rFonts w:ascii="Times New Roman" w:hAnsi="Times New Roman"/>
                <w:sz w:val="24"/>
                <w:szCs w:val="24"/>
              </w:rPr>
            </w:pPr>
            <w:r>
              <w:rPr>
                <w:rFonts w:ascii="Times New Roman" w:eastAsia="Times New Roman" w:hAnsi="Times New Roman"/>
                <w:color w:val="414142"/>
                <w:sz w:val="24"/>
                <w:szCs w:val="24"/>
                <w:lang w:eastAsia="lv-LV"/>
              </w:rPr>
              <w:t xml:space="preserve">17. </w:t>
            </w:r>
            <w:r w:rsidRPr="00B625A8">
              <w:rPr>
                <w:rFonts w:ascii="Times New Roman" w:eastAsia="Times New Roman" w:hAnsi="Times New Roman"/>
                <w:color w:val="414142"/>
                <w:sz w:val="20"/>
                <w:szCs w:val="20"/>
                <w:lang w:eastAsia="lv-LV"/>
              </w:rPr>
              <w:t> </w:t>
            </w:r>
            <w:r w:rsidRPr="00B625A8">
              <w:rPr>
                <w:rFonts w:ascii="Times New Roman" w:hAnsi="Times New Roman"/>
                <w:sz w:val="24"/>
                <w:szCs w:val="24"/>
              </w:rPr>
              <w:t>Izteikt 30.3. apakšpunktu šādā redakcijā:</w:t>
            </w:r>
          </w:p>
          <w:p w14:paraId="0F53B7C6" w14:textId="77777777" w:rsidR="006A407E" w:rsidRDefault="006A407E" w:rsidP="006A407E">
            <w:pPr>
              <w:pStyle w:val="ListParagraph"/>
              <w:spacing w:after="0"/>
              <w:ind w:left="0" w:right="56"/>
              <w:jc w:val="both"/>
              <w:rPr>
                <w:rFonts w:ascii="Times New Roman" w:hAnsi="Times New Roman"/>
                <w:sz w:val="24"/>
                <w:szCs w:val="24"/>
              </w:rPr>
            </w:pPr>
            <w:r>
              <w:rPr>
                <w:rFonts w:ascii="Times New Roman" w:hAnsi="Times New Roman"/>
                <w:sz w:val="24"/>
                <w:szCs w:val="24"/>
              </w:rPr>
              <w:t>“30.3. Būvniecības valsts kontroles birojs – datus par:</w:t>
            </w:r>
          </w:p>
          <w:p w14:paraId="19BDD23E" w14:textId="77777777" w:rsidR="006A407E" w:rsidRDefault="006A407E" w:rsidP="006A407E">
            <w:pPr>
              <w:pStyle w:val="ListParagraph"/>
              <w:spacing w:after="0"/>
              <w:ind w:left="0" w:right="56"/>
              <w:jc w:val="both"/>
              <w:rPr>
                <w:rFonts w:ascii="Times New Roman" w:hAnsi="Times New Roman"/>
                <w:sz w:val="24"/>
                <w:szCs w:val="24"/>
              </w:rPr>
            </w:pPr>
            <w:r>
              <w:rPr>
                <w:rFonts w:ascii="Times New Roman" w:hAnsi="Times New Roman"/>
                <w:sz w:val="24"/>
                <w:szCs w:val="24"/>
              </w:rPr>
              <w:t xml:space="preserve">  30.3.1. būvniecības lietu un tajā iekļautajām būvēm;</w:t>
            </w:r>
          </w:p>
          <w:p w14:paraId="7F2FA5B2" w14:textId="2237478D" w:rsidR="006A407E" w:rsidRPr="006B153F" w:rsidRDefault="006A407E" w:rsidP="006A407E">
            <w:pPr>
              <w:spacing w:after="0" w:line="240" w:lineRule="auto"/>
              <w:ind w:right="56"/>
              <w:rPr>
                <w:rFonts w:ascii="Times New Roman" w:eastAsia="Times New Roman" w:hAnsi="Times New Roman" w:cs="Times New Roman"/>
                <w:color w:val="414142"/>
                <w:sz w:val="20"/>
                <w:szCs w:val="20"/>
                <w:lang w:eastAsia="lv-LV"/>
              </w:rPr>
            </w:pPr>
            <w:r>
              <w:rPr>
                <w:rFonts w:ascii="Times New Roman" w:hAnsi="Times New Roman" w:cs="Times New Roman"/>
                <w:sz w:val="24"/>
                <w:szCs w:val="24"/>
              </w:rPr>
              <w:t xml:space="preserve">  30.3.2. pieņemtajiem lēmumiem un darbu izpildi.”.</w:t>
            </w:r>
          </w:p>
        </w:tc>
        <w:tc>
          <w:tcPr>
            <w:tcW w:w="1413" w:type="pct"/>
            <w:tcBorders>
              <w:top w:val="outset" w:sz="6" w:space="0" w:color="414142"/>
              <w:left w:val="outset" w:sz="6" w:space="0" w:color="414142"/>
              <w:bottom w:val="outset" w:sz="6" w:space="0" w:color="414142"/>
              <w:right w:val="outset" w:sz="6" w:space="0" w:color="414142"/>
            </w:tcBorders>
            <w:hideMark/>
          </w:tcPr>
          <w:p w14:paraId="39C8FD3C" w14:textId="13A5E319" w:rsidR="006A407E" w:rsidRPr="00EF6702" w:rsidRDefault="006A407E" w:rsidP="006A407E">
            <w:pPr>
              <w:widowControl w:val="0"/>
              <w:spacing w:after="0" w:line="240" w:lineRule="auto"/>
              <w:ind w:left="426" w:hanging="399"/>
              <w:jc w:val="both"/>
              <w:rPr>
                <w:rFonts w:ascii="Times New Roman" w:hAnsi="Times New Roman"/>
                <w:sz w:val="24"/>
                <w:szCs w:val="24"/>
              </w:rPr>
            </w:pPr>
            <w:r w:rsidRPr="005B4DE9">
              <w:rPr>
                <w:rFonts w:ascii="Times New Roman" w:eastAsia="Times New Roman" w:hAnsi="Times New Roman" w:cs="Times New Roman"/>
                <w:b/>
                <w:bCs/>
                <w:color w:val="414142"/>
                <w:sz w:val="24"/>
                <w:szCs w:val="24"/>
                <w:lang w:eastAsia="lv-LV"/>
              </w:rPr>
              <w:t>Ekonomikas ministrija</w:t>
            </w:r>
          </w:p>
          <w:p w14:paraId="766B7257" w14:textId="23E6843C" w:rsidR="006A407E" w:rsidRPr="00163DC7" w:rsidRDefault="006A407E" w:rsidP="006A407E">
            <w:pPr>
              <w:widowControl w:val="0"/>
              <w:spacing w:after="0" w:line="240" w:lineRule="auto"/>
              <w:jc w:val="both"/>
              <w:rPr>
                <w:rFonts w:ascii="Times New Roman" w:hAnsi="Times New Roman"/>
                <w:sz w:val="24"/>
                <w:szCs w:val="24"/>
              </w:rPr>
            </w:pPr>
            <w:r>
              <w:rPr>
                <w:rFonts w:ascii="Times New Roman" w:hAnsi="Times New Roman"/>
                <w:sz w:val="24"/>
                <w:szCs w:val="24"/>
              </w:rPr>
              <w:t>L</w:t>
            </w:r>
            <w:r w:rsidRPr="00163DC7">
              <w:rPr>
                <w:rFonts w:ascii="Times New Roman" w:hAnsi="Times New Roman"/>
                <w:sz w:val="24"/>
                <w:szCs w:val="24"/>
              </w:rPr>
              <w:t>ai precīzāk noteiktu, kādus datus būvniecības informācijas sistēma nodod Teritorijas attīstības plānošanas informācijas sistēmai, Projekta 17. punktu nepieciešams izteikt šādā redakcijā:</w:t>
            </w:r>
          </w:p>
          <w:p w14:paraId="130E6473" w14:textId="77777777" w:rsidR="006A407E" w:rsidRPr="00163DC7" w:rsidRDefault="006A407E" w:rsidP="006A407E">
            <w:pPr>
              <w:pStyle w:val="ListParagraph"/>
              <w:spacing w:after="0" w:line="240" w:lineRule="auto"/>
              <w:ind w:left="117"/>
              <w:jc w:val="both"/>
              <w:rPr>
                <w:rFonts w:ascii="Times New Roman" w:hAnsi="Times New Roman"/>
                <w:noProof w:val="0"/>
                <w:sz w:val="24"/>
                <w:szCs w:val="24"/>
              </w:rPr>
            </w:pPr>
            <w:r w:rsidRPr="00163DC7">
              <w:rPr>
                <w:rFonts w:ascii="Times New Roman" w:hAnsi="Times New Roman"/>
                <w:noProof w:val="0"/>
                <w:sz w:val="24"/>
                <w:szCs w:val="24"/>
              </w:rPr>
              <w:t>“17. Izteikt 30.3. apakšpunktu šādā redakcijā:</w:t>
            </w:r>
          </w:p>
          <w:p w14:paraId="61F492DA" w14:textId="7FD0ACF9" w:rsidR="006A407E" w:rsidRPr="006B153F" w:rsidRDefault="006A407E" w:rsidP="00671CF4">
            <w:pPr>
              <w:pStyle w:val="ListParagraph"/>
              <w:spacing w:after="0" w:line="240" w:lineRule="auto"/>
              <w:ind w:left="117"/>
              <w:jc w:val="both"/>
              <w:rPr>
                <w:rFonts w:ascii="Times New Roman" w:eastAsia="Times New Roman" w:hAnsi="Times New Roman"/>
                <w:color w:val="414142"/>
                <w:sz w:val="24"/>
                <w:szCs w:val="24"/>
                <w:lang w:eastAsia="lv-LV"/>
              </w:rPr>
            </w:pPr>
            <w:r w:rsidRPr="00163DC7">
              <w:rPr>
                <w:rFonts w:ascii="Times New Roman" w:hAnsi="Times New Roman"/>
                <w:noProof w:val="0"/>
                <w:sz w:val="24"/>
                <w:szCs w:val="24"/>
              </w:rPr>
              <w:t>“30.3. Būvniecības valsts kontroles birojs – datus par būvniecības lietām, tajā skaitā par iekļautajām būvēm un pieņemtajiem lēmumiem;””;</w:t>
            </w:r>
          </w:p>
        </w:tc>
        <w:tc>
          <w:tcPr>
            <w:tcW w:w="1180" w:type="pct"/>
            <w:tcBorders>
              <w:top w:val="outset" w:sz="6" w:space="0" w:color="414142"/>
              <w:left w:val="outset" w:sz="6" w:space="0" w:color="414142"/>
              <w:bottom w:val="outset" w:sz="6" w:space="0" w:color="414142"/>
              <w:right w:val="outset" w:sz="6" w:space="0" w:color="414142"/>
            </w:tcBorders>
            <w:hideMark/>
          </w:tcPr>
          <w:p w14:paraId="7EB29254" w14:textId="0D3A6BF5" w:rsidR="006A407E" w:rsidRPr="00D2413E" w:rsidRDefault="006A407E" w:rsidP="006A407E">
            <w:pPr>
              <w:spacing w:after="0" w:line="240" w:lineRule="auto"/>
              <w:rPr>
                <w:rFonts w:ascii="Times New Roman" w:eastAsia="Times New Roman" w:hAnsi="Times New Roman" w:cs="Times New Roman"/>
                <w:b/>
                <w:bCs/>
                <w:color w:val="414142"/>
                <w:sz w:val="24"/>
                <w:szCs w:val="24"/>
                <w:lang w:eastAsia="lv-LV"/>
              </w:rPr>
            </w:pPr>
            <w:r w:rsidRPr="006B153F">
              <w:rPr>
                <w:rFonts w:ascii="Times New Roman" w:eastAsia="Times New Roman" w:hAnsi="Times New Roman" w:cs="Times New Roman"/>
                <w:color w:val="414142"/>
                <w:sz w:val="20"/>
                <w:szCs w:val="20"/>
                <w:lang w:eastAsia="lv-LV"/>
              </w:rPr>
              <w:t> </w:t>
            </w:r>
            <w:r w:rsidRPr="00D2413E">
              <w:rPr>
                <w:rFonts w:ascii="Times New Roman" w:eastAsia="Times New Roman" w:hAnsi="Times New Roman" w:cs="Times New Roman"/>
                <w:b/>
                <w:bCs/>
                <w:color w:val="414142"/>
                <w:sz w:val="24"/>
                <w:szCs w:val="24"/>
                <w:lang w:eastAsia="lv-LV"/>
              </w:rPr>
              <w:t>Iebildums ņemts vērā</w:t>
            </w:r>
          </w:p>
        </w:tc>
        <w:tc>
          <w:tcPr>
            <w:tcW w:w="1139" w:type="pct"/>
            <w:tcBorders>
              <w:top w:val="outset" w:sz="6" w:space="0" w:color="414142"/>
              <w:left w:val="outset" w:sz="6" w:space="0" w:color="414142"/>
              <w:bottom w:val="outset" w:sz="6" w:space="0" w:color="414142"/>
              <w:right w:val="outset" w:sz="6" w:space="0" w:color="414142"/>
            </w:tcBorders>
            <w:hideMark/>
          </w:tcPr>
          <w:p w14:paraId="1B990C20" w14:textId="77777777" w:rsidR="006A407E" w:rsidRPr="0015260E"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6B153F">
              <w:rPr>
                <w:rFonts w:ascii="Times New Roman" w:eastAsia="Times New Roman" w:hAnsi="Times New Roman" w:cs="Times New Roman"/>
                <w:color w:val="414142"/>
                <w:sz w:val="20"/>
                <w:szCs w:val="20"/>
                <w:lang w:eastAsia="lv-LV"/>
              </w:rPr>
              <w:t> </w:t>
            </w:r>
            <w:r w:rsidRPr="0015260E">
              <w:rPr>
                <w:rFonts w:ascii="Times New Roman" w:eastAsia="Times New Roman" w:hAnsi="Times New Roman" w:cs="Times New Roman"/>
                <w:color w:val="414142"/>
                <w:sz w:val="24"/>
                <w:szCs w:val="24"/>
                <w:lang w:eastAsia="lv-LV"/>
              </w:rPr>
              <w:t>17.</w:t>
            </w:r>
            <w:r w:rsidRPr="0015260E">
              <w:rPr>
                <w:rFonts w:ascii="Times New Roman" w:eastAsia="Times New Roman" w:hAnsi="Times New Roman" w:cs="Times New Roman"/>
                <w:color w:val="414142"/>
                <w:sz w:val="24"/>
                <w:szCs w:val="24"/>
                <w:lang w:eastAsia="lv-LV"/>
              </w:rPr>
              <w:tab/>
              <w:t>Izteikt 30.3. apakšpunktu šādā redakcijā:</w:t>
            </w:r>
          </w:p>
          <w:p w14:paraId="23A49841" w14:textId="334B7906" w:rsidR="006A407E" w:rsidRPr="006B153F" w:rsidRDefault="006A407E" w:rsidP="006A407E">
            <w:pPr>
              <w:spacing w:after="0" w:line="240" w:lineRule="auto"/>
              <w:jc w:val="both"/>
              <w:rPr>
                <w:rFonts w:ascii="Times New Roman" w:eastAsia="Times New Roman" w:hAnsi="Times New Roman" w:cs="Times New Roman"/>
                <w:color w:val="414142"/>
                <w:sz w:val="20"/>
                <w:szCs w:val="20"/>
                <w:lang w:eastAsia="lv-LV"/>
              </w:rPr>
            </w:pPr>
            <w:r w:rsidRPr="0015260E">
              <w:rPr>
                <w:rFonts w:ascii="Times New Roman" w:eastAsia="Times New Roman" w:hAnsi="Times New Roman" w:cs="Times New Roman"/>
                <w:color w:val="414142"/>
                <w:sz w:val="24"/>
                <w:szCs w:val="24"/>
                <w:lang w:eastAsia="lv-LV"/>
              </w:rPr>
              <w:t xml:space="preserve">“30.3. Būvniecības valsts </w:t>
            </w:r>
            <w:r w:rsidRPr="00671CF4">
              <w:rPr>
                <w:rFonts w:ascii="Times New Roman" w:eastAsia="Times New Roman" w:hAnsi="Times New Roman" w:cs="Times New Roman"/>
                <w:sz w:val="24"/>
                <w:szCs w:val="24"/>
                <w:lang w:eastAsia="lv-LV"/>
              </w:rPr>
              <w:t xml:space="preserve">kontroles </w:t>
            </w:r>
            <w:r w:rsidRPr="00671CF4">
              <w:rPr>
                <w:rFonts w:ascii="Times New Roman" w:hAnsi="Times New Roman"/>
                <w:sz w:val="24"/>
                <w:szCs w:val="24"/>
              </w:rPr>
              <w:t>birojs – datus par būvniecības lietām, tajā skaitā par iekļautajām būvēm un pieņemtajiem lēmumiem;</w:t>
            </w:r>
            <w:r w:rsidRPr="00671CF4">
              <w:rPr>
                <w:rFonts w:ascii="Times New Roman" w:eastAsia="Times New Roman" w:hAnsi="Times New Roman" w:cs="Times New Roman"/>
                <w:sz w:val="24"/>
                <w:szCs w:val="24"/>
                <w:lang w:eastAsia="lv-LV"/>
              </w:rPr>
              <w:t>”.</w:t>
            </w:r>
          </w:p>
        </w:tc>
      </w:tr>
      <w:tr w:rsidR="006A407E" w:rsidRPr="006B153F" w14:paraId="49503350"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1E31304D" w14:textId="596A50D3" w:rsidR="006A407E" w:rsidRPr="00FF4558" w:rsidRDefault="00FF4558" w:rsidP="00FF455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7.</w:t>
            </w:r>
          </w:p>
        </w:tc>
        <w:tc>
          <w:tcPr>
            <w:tcW w:w="1024" w:type="pct"/>
            <w:tcBorders>
              <w:top w:val="outset" w:sz="6" w:space="0" w:color="414142"/>
              <w:left w:val="outset" w:sz="6" w:space="0" w:color="414142"/>
              <w:bottom w:val="outset" w:sz="6" w:space="0" w:color="414142"/>
              <w:right w:val="outset" w:sz="6" w:space="0" w:color="414142"/>
            </w:tcBorders>
          </w:tcPr>
          <w:p w14:paraId="73EB71A4" w14:textId="77777777" w:rsidR="006A407E" w:rsidRPr="003B14C2" w:rsidRDefault="006A407E" w:rsidP="006A407E">
            <w:pPr>
              <w:spacing w:after="0"/>
              <w:ind w:right="56"/>
              <w:jc w:val="both"/>
              <w:rPr>
                <w:rFonts w:ascii="Times New Roman" w:eastAsia="Times New Roman" w:hAnsi="Times New Roman"/>
                <w:color w:val="414142"/>
                <w:sz w:val="24"/>
                <w:szCs w:val="24"/>
                <w:lang w:eastAsia="lv-LV"/>
              </w:rPr>
            </w:pPr>
            <w:r w:rsidRPr="003B14C2">
              <w:rPr>
                <w:rFonts w:ascii="Times New Roman" w:eastAsia="Times New Roman" w:hAnsi="Times New Roman"/>
                <w:color w:val="414142"/>
                <w:sz w:val="24"/>
                <w:szCs w:val="24"/>
                <w:lang w:eastAsia="lv-LV"/>
              </w:rPr>
              <w:t>18.</w:t>
            </w:r>
            <w:r w:rsidRPr="003B14C2">
              <w:rPr>
                <w:rFonts w:ascii="Times New Roman" w:eastAsia="Times New Roman" w:hAnsi="Times New Roman"/>
                <w:color w:val="414142"/>
                <w:sz w:val="24"/>
                <w:szCs w:val="24"/>
                <w:lang w:eastAsia="lv-LV"/>
              </w:rPr>
              <w:tab/>
              <w:t>Izteikt 30.9. un 30.10. apakšpunktu šādā redakcijā:</w:t>
            </w:r>
          </w:p>
          <w:p w14:paraId="2A73A79A" w14:textId="77777777" w:rsidR="006A407E" w:rsidRPr="003B14C2" w:rsidRDefault="006A407E" w:rsidP="006A407E">
            <w:pPr>
              <w:spacing w:after="0"/>
              <w:ind w:right="56"/>
              <w:jc w:val="both"/>
              <w:rPr>
                <w:rFonts w:ascii="Times New Roman" w:eastAsia="Times New Roman" w:hAnsi="Times New Roman"/>
                <w:color w:val="414142"/>
                <w:sz w:val="24"/>
                <w:szCs w:val="24"/>
                <w:lang w:eastAsia="lv-LV"/>
              </w:rPr>
            </w:pPr>
            <w:r w:rsidRPr="003B14C2">
              <w:rPr>
                <w:rFonts w:ascii="Times New Roman" w:eastAsia="Times New Roman" w:hAnsi="Times New Roman"/>
                <w:color w:val="414142"/>
                <w:sz w:val="24"/>
                <w:szCs w:val="24"/>
                <w:lang w:eastAsia="lv-LV"/>
              </w:rPr>
              <w:t>“30.9. Vides aizsardzības un reģionālās attīstības ministrija – datus par Jūras plānojumu;</w:t>
            </w:r>
          </w:p>
          <w:p w14:paraId="31F17EB6" w14:textId="77777777" w:rsidR="006A407E" w:rsidRPr="003B14C2" w:rsidRDefault="006A407E" w:rsidP="006A407E">
            <w:pPr>
              <w:spacing w:after="0"/>
              <w:ind w:right="56"/>
              <w:jc w:val="both"/>
              <w:rPr>
                <w:rFonts w:ascii="Times New Roman" w:eastAsia="Times New Roman" w:hAnsi="Times New Roman"/>
                <w:color w:val="414142"/>
                <w:sz w:val="24"/>
                <w:szCs w:val="24"/>
                <w:lang w:eastAsia="lv-LV"/>
              </w:rPr>
            </w:pPr>
            <w:r w:rsidRPr="003B14C2">
              <w:rPr>
                <w:rFonts w:ascii="Times New Roman" w:eastAsia="Times New Roman" w:hAnsi="Times New Roman"/>
                <w:color w:val="414142"/>
                <w:sz w:val="24"/>
                <w:szCs w:val="24"/>
                <w:lang w:eastAsia="lv-LV"/>
              </w:rPr>
              <w:t xml:space="preserve">  30.10. Valsts sabiedrība ar ierobežotu atbildību “Latvijas Vēstnesis” -informāciju par oficiālā paziņojuma publicēšanu oficiālajā izdevumā “Latvijas Vēstnesis” – datus par:</w:t>
            </w:r>
          </w:p>
          <w:p w14:paraId="1896D5B3" w14:textId="77777777" w:rsidR="006A407E" w:rsidRPr="003B14C2" w:rsidRDefault="006A407E" w:rsidP="006A407E">
            <w:pPr>
              <w:spacing w:after="0"/>
              <w:ind w:right="56"/>
              <w:jc w:val="both"/>
              <w:rPr>
                <w:rFonts w:ascii="Times New Roman" w:eastAsia="Times New Roman" w:hAnsi="Times New Roman"/>
                <w:color w:val="414142"/>
                <w:sz w:val="24"/>
                <w:szCs w:val="24"/>
                <w:lang w:eastAsia="lv-LV"/>
              </w:rPr>
            </w:pPr>
            <w:r w:rsidRPr="003B14C2">
              <w:rPr>
                <w:rFonts w:ascii="Times New Roman" w:eastAsia="Times New Roman" w:hAnsi="Times New Roman"/>
                <w:color w:val="414142"/>
                <w:sz w:val="24"/>
                <w:szCs w:val="24"/>
                <w:lang w:eastAsia="lv-LV"/>
              </w:rPr>
              <w:t xml:space="preserve">  30.10.1. oficiālās publikācijas statusu;</w:t>
            </w:r>
          </w:p>
          <w:p w14:paraId="6D90F5BD" w14:textId="77777777" w:rsidR="006A407E" w:rsidRPr="003B14C2" w:rsidRDefault="006A407E" w:rsidP="006A407E">
            <w:pPr>
              <w:spacing w:after="0"/>
              <w:ind w:right="56"/>
              <w:jc w:val="both"/>
              <w:rPr>
                <w:rFonts w:ascii="Times New Roman" w:eastAsia="Times New Roman" w:hAnsi="Times New Roman"/>
                <w:color w:val="414142"/>
                <w:sz w:val="24"/>
                <w:szCs w:val="24"/>
                <w:lang w:eastAsia="lv-LV"/>
              </w:rPr>
            </w:pPr>
            <w:r w:rsidRPr="003B14C2">
              <w:rPr>
                <w:rFonts w:ascii="Times New Roman" w:eastAsia="Times New Roman" w:hAnsi="Times New Roman"/>
                <w:color w:val="414142"/>
                <w:sz w:val="24"/>
                <w:szCs w:val="24"/>
                <w:lang w:eastAsia="lv-LV"/>
              </w:rPr>
              <w:t xml:space="preserve">  30.10.2. oficiālās publikācijas un laidiena numuru;</w:t>
            </w:r>
          </w:p>
          <w:p w14:paraId="6016BA2F" w14:textId="5EAB9DFF" w:rsidR="006A407E" w:rsidRDefault="006A407E" w:rsidP="00FF4558">
            <w:pPr>
              <w:spacing w:after="0"/>
              <w:ind w:right="56"/>
              <w:jc w:val="both"/>
              <w:rPr>
                <w:rFonts w:ascii="Times New Roman" w:eastAsia="Times New Roman" w:hAnsi="Times New Roman"/>
                <w:color w:val="414142"/>
                <w:sz w:val="24"/>
                <w:szCs w:val="24"/>
                <w:lang w:eastAsia="lv-LV"/>
              </w:rPr>
            </w:pPr>
            <w:r w:rsidRPr="003B14C2">
              <w:rPr>
                <w:rFonts w:ascii="Times New Roman" w:eastAsia="Times New Roman" w:hAnsi="Times New Roman"/>
                <w:color w:val="414142"/>
                <w:sz w:val="24"/>
                <w:szCs w:val="24"/>
                <w:lang w:eastAsia="lv-LV"/>
              </w:rPr>
              <w:t xml:space="preserve">  30.10.3. saiti uz oficiālo publikāciju ar saiti uz Valsts vienoto ģeotelpiskās informācijas portālu, kur pieejami attiecīgā plānošanas dokumenta materiāli.”</w:t>
            </w:r>
          </w:p>
        </w:tc>
        <w:tc>
          <w:tcPr>
            <w:tcW w:w="1413" w:type="pct"/>
            <w:tcBorders>
              <w:top w:val="outset" w:sz="6" w:space="0" w:color="414142"/>
              <w:left w:val="outset" w:sz="6" w:space="0" w:color="414142"/>
              <w:bottom w:val="outset" w:sz="6" w:space="0" w:color="414142"/>
              <w:right w:val="outset" w:sz="6" w:space="0" w:color="414142"/>
            </w:tcBorders>
          </w:tcPr>
          <w:p w14:paraId="3E929D00" w14:textId="77777777" w:rsidR="006A407E" w:rsidRDefault="006A407E" w:rsidP="006A407E">
            <w:pPr>
              <w:widowControl w:val="0"/>
              <w:spacing w:after="0" w:line="240" w:lineRule="auto"/>
              <w:ind w:left="426" w:hanging="399"/>
              <w:jc w:val="both"/>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Aizsardzības ministrija</w:t>
            </w:r>
          </w:p>
          <w:p w14:paraId="62F19076" w14:textId="622E2796" w:rsidR="006A407E" w:rsidRPr="00B3108F" w:rsidRDefault="006A407E" w:rsidP="006A407E">
            <w:pPr>
              <w:widowControl w:val="0"/>
              <w:spacing w:after="0" w:line="240" w:lineRule="auto"/>
              <w:ind w:firstLine="27"/>
              <w:jc w:val="both"/>
              <w:rPr>
                <w:rFonts w:ascii="Times New Roman" w:eastAsia="Times New Roman" w:hAnsi="Times New Roman" w:cs="Times New Roman"/>
                <w:color w:val="414142"/>
                <w:sz w:val="24"/>
                <w:szCs w:val="24"/>
                <w:lang w:eastAsia="lv-LV"/>
              </w:rPr>
            </w:pPr>
            <w:r w:rsidRPr="008F15F3">
              <w:rPr>
                <w:rFonts w:ascii="Times New Roman" w:eastAsia="Times New Roman" w:hAnsi="Times New Roman" w:cs="Times New Roman"/>
                <w:color w:val="414142"/>
                <w:sz w:val="24"/>
                <w:szCs w:val="24"/>
                <w:lang w:eastAsia="lv-LV"/>
              </w:rPr>
              <w:t xml:space="preserve">Noteikumu projekta 18. un 22. punktā jāveic redakcionāli precizējumi, ņemot vērā, ka Ministru kabineta 2014. gada 8. jūnija noteikumos Nr. 392 "Teritorijas attīstības plānošanas informācijas sistēmas noteikumi" </w:t>
            </w:r>
            <w:r w:rsidRPr="0076794F">
              <w:rPr>
                <w:rFonts w:ascii="Times New Roman" w:eastAsia="Times New Roman" w:hAnsi="Times New Roman" w:cs="Times New Roman"/>
                <w:color w:val="414142"/>
                <w:sz w:val="24"/>
                <w:szCs w:val="24"/>
                <w:lang w:eastAsia="lv-LV"/>
              </w:rPr>
              <w:t>nav 30.10.</w:t>
            </w:r>
            <w:r w:rsidRPr="008F15F3">
              <w:rPr>
                <w:rFonts w:ascii="Times New Roman" w:eastAsia="Times New Roman" w:hAnsi="Times New Roman" w:cs="Times New Roman"/>
                <w:color w:val="414142"/>
                <w:sz w:val="24"/>
                <w:szCs w:val="24"/>
                <w:lang w:eastAsia="lv-LV"/>
              </w:rPr>
              <w:t xml:space="preserve"> un 38.12. apakšpunkta;</w:t>
            </w:r>
          </w:p>
        </w:tc>
        <w:tc>
          <w:tcPr>
            <w:tcW w:w="1180" w:type="pct"/>
            <w:tcBorders>
              <w:top w:val="outset" w:sz="6" w:space="0" w:color="414142"/>
              <w:left w:val="outset" w:sz="6" w:space="0" w:color="414142"/>
              <w:bottom w:val="outset" w:sz="6" w:space="0" w:color="414142"/>
              <w:right w:val="outset" w:sz="6" w:space="0" w:color="414142"/>
            </w:tcBorders>
          </w:tcPr>
          <w:p w14:paraId="2701074C"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r w:rsidRPr="00D2413E">
              <w:rPr>
                <w:rFonts w:ascii="Times New Roman" w:eastAsia="Times New Roman" w:hAnsi="Times New Roman" w:cs="Times New Roman"/>
                <w:b/>
                <w:bCs/>
                <w:color w:val="414142"/>
                <w:sz w:val="24"/>
                <w:szCs w:val="24"/>
                <w:lang w:eastAsia="lv-LV"/>
              </w:rPr>
              <w:t>Iebildums ņemts vērā</w:t>
            </w:r>
          </w:p>
          <w:p w14:paraId="683FF494" w14:textId="1F825C23" w:rsidR="006A407E" w:rsidRPr="00C20D5E" w:rsidRDefault="006A407E" w:rsidP="006A407E">
            <w:pPr>
              <w:spacing w:after="0" w:line="240" w:lineRule="auto"/>
              <w:rPr>
                <w:rFonts w:ascii="Times New Roman" w:eastAsia="Times New Roman" w:hAnsi="Times New Roman" w:cs="Times New Roman"/>
                <w:color w:val="414142"/>
                <w:sz w:val="24"/>
                <w:szCs w:val="24"/>
                <w:lang w:eastAsia="lv-LV"/>
              </w:rPr>
            </w:pPr>
            <w:r w:rsidRPr="00C20D5E">
              <w:rPr>
                <w:rFonts w:ascii="Times New Roman" w:eastAsia="Times New Roman" w:hAnsi="Times New Roman" w:cs="Times New Roman"/>
                <w:color w:val="414142"/>
                <w:sz w:val="24"/>
                <w:szCs w:val="24"/>
                <w:lang w:eastAsia="lv-LV"/>
              </w:rPr>
              <w:t>Precizēta noteikumu projekta 18. un 22.</w:t>
            </w:r>
            <w:r w:rsidR="00F934E3">
              <w:rPr>
                <w:rFonts w:ascii="Times New Roman" w:eastAsia="Times New Roman" w:hAnsi="Times New Roman" w:cs="Times New Roman"/>
                <w:color w:val="414142"/>
                <w:sz w:val="24"/>
                <w:szCs w:val="24"/>
                <w:lang w:eastAsia="lv-LV"/>
              </w:rPr>
              <w:t xml:space="preserve"> </w:t>
            </w:r>
            <w:r w:rsidRPr="00C20D5E">
              <w:rPr>
                <w:rFonts w:ascii="Times New Roman" w:eastAsia="Times New Roman" w:hAnsi="Times New Roman" w:cs="Times New Roman"/>
                <w:color w:val="414142"/>
                <w:sz w:val="24"/>
                <w:szCs w:val="24"/>
                <w:lang w:eastAsia="lv-LV"/>
              </w:rPr>
              <w:t>punkta redakcija.</w:t>
            </w:r>
          </w:p>
        </w:tc>
        <w:tc>
          <w:tcPr>
            <w:tcW w:w="1139" w:type="pct"/>
            <w:tcBorders>
              <w:top w:val="outset" w:sz="6" w:space="0" w:color="414142"/>
              <w:left w:val="outset" w:sz="6" w:space="0" w:color="414142"/>
              <w:bottom w:val="outset" w:sz="6" w:space="0" w:color="414142"/>
              <w:right w:val="outset" w:sz="6" w:space="0" w:color="414142"/>
            </w:tcBorders>
          </w:tcPr>
          <w:p w14:paraId="0BED2EF4" w14:textId="14479846" w:rsidR="006A407E" w:rsidRPr="00A572D2"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572D2">
              <w:rPr>
                <w:rFonts w:ascii="Times New Roman" w:eastAsia="Times New Roman" w:hAnsi="Times New Roman" w:cs="Times New Roman"/>
                <w:color w:val="414142"/>
                <w:sz w:val="24"/>
                <w:szCs w:val="24"/>
                <w:lang w:eastAsia="lv-LV"/>
              </w:rPr>
              <w:t>18.</w:t>
            </w:r>
            <w:r w:rsidRPr="00A572D2">
              <w:rPr>
                <w:rFonts w:ascii="Times New Roman" w:eastAsia="Times New Roman" w:hAnsi="Times New Roman" w:cs="Times New Roman"/>
                <w:color w:val="414142"/>
                <w:sz w:val="24"/>
                <w:szCs w:val="24"/>
                <w:lang w:eastAsia="lv-LV"/>
              </w:rPr>
              <w:tab/>
              <w:t xml:space="preserve">Izteikt </w:t>
            </w:r>
            <w:r w:rsidRPr="00542031">
              <w:rPr>
                <w:rFonts w:ascii="Times New Roman" w:eastAsia="Times New Roman" w:hAnsi="Times New Roman" w:cs="Times New Roman"/>
                <w:sz w:val="24"/>
                <w:szCs w:val="24"/>
                <w:lang w:eastAsia="lv-LV"/>
              </w:rPr>
              <w:t>30.9.</w:t>
            </w:r>
            <w:r w:rsidR="00542031">
              <w:rPr>
                <w:rFonts w:ascii="Times New Roman" w:eastAsia="Times New Roman" w:hAnsi="Times New Roman" w:cs="Times New Roman"/>
                <w:sz w:val="24"/>
                <w:szCs w:val="24"/>
                <w:lang w:eastAsia="lv-LV"/>
              </w:rPr>
              <w:t xml:space="preserve"> </w:t>
            </w:r>
            <w:r w:rsidRPr="00542031">
              <w:rPr>
                <w:rFonts w:ascii="Times New Roman" w:eastAsia="Times New Roman" w:hAnsi="Times New Roman" w:cs="Times New Roman"/>
                <w:sz w:val="24"/>
                <w:szCs w:val="24"/>
                <w:lang w:eastAsia="lv-LV"/>
              </w:rPr>
              <w:t>apakšpunktu jaunā redakcijā un papildināt 30.</w:t>
            </w:r>
            <w:r w:rsidR="00542031">
              <w:rPr>
                <w:rFonts w:ascii="Times New Roman" w:eastAsia="Times New Roman" w:hAnsi="Times New Roman" w:cs="Times New Roman"/>
                <w:sz w:val="24"/>
                <w:szCs w:val="24"/>
                <w:lang w:eastAsia="lv-LV"/>
              </w:rPr>
              <w:t xml:space="preserve"> </w:t>
            </w:r>
            <w:r w:rsidRPr="00542031">
              <w:rPr>
                <w:rFonts w:ascii="Times New Roman" w:eastAsia="Times New Roman" w:hAnsi="Times New Roman" w:cs="Times New Roman"/>
                <w:sz w:val="24"/>
                <w:szCs w:val="24"/>
                <w:lang w:eastAsia="lv-LV"/>
              </w:rPr>
              <w:t xml:space="preserve">punktu ar jaunu </w:t>
            </w:r>
            <w:r w:rsidRPr="00A572D2">
              <w:rPr>
                <w:rFonts w:ascii="Times New Roman" w:eastAsia="Times New Roman" w:hAnsi="Times New Roman" w:cs="Times New Roman"/>
                <w:color w:val="414142"/>
                <w:sz w:val="24"/>
                <w:szCs w:val="24"/>
                <w:lang w:eastAsia="lv-LV"/>
              </w:rPr>
              <w:t>30.10. apakšpunktu šādā redakcijā:</w:t>
            </w:r>
          </w:p>
          <w:p w14:paraId="252EED02" w14:textId="77777777" w:rsidR="006A407E" w:rsidRPr="00A572D2"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572D2">
              <w:rPr>
                <w:rFonts w:ascii="Times New Roman" w:eastAsia="Times New Roman" w:hAnsi="Times New Roman" w:cs="Times New Roman"/>
                <w:color w:val="414142"/>
                <w:sz w:val="24"/>
                <w:szCs w:val="24"/>
                <w:lang w:eastAsia="lv-LV"/>
              </w:rPr>
              <w:t>“30.9. Vides aizsardzības un reģionālās attīstības ministrija – datus par Jūras plānojumu;</w:t>
            </w:r>
          </w:p>
          <w:p w14:paraId="144724B5" w14:textId="77777777" w:rsidR="006A407E" w:rsidRPr="00A572D2"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572D2">
              <w:rPr>
                <w:rFonts w:ascii="Times New Roman" w:eastAsia="Times New Roman" w:hAnsi="Times New Roman" w:cs="Times New Roman"/>
                <w:color w:val="414142"/>
                <w:sz w:val="24"/>
                <w:szCs w:val="24"/>
                <w:lang w:eastAsia="lv-LV"/>
              </w:rPr>
              <w:t xml:space="preserve">  30.10. Valsts sabiedrība ar ierobežotu atbildību “Latvijas Vēstnesis” -informāciju par oficiālā paziņojuma publicēšanu oficiālajā izdevumā “Latvijas Vēstnesis” – datus par:</w:t>
            </w:r>
          </w:p>
          <w:p w14:paraId="0857EDB7" w14:textId="77777777" w:rsidR="006A407E" w:rsidRPr="00A572D2"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572D2">
              <w:rPr>
                <w:rFonts w:ascii="Times New Roman" w:eastAsia="Times New Roman" w:hAnsi="Times New Roman" w:cs="Times New Roman"/>
                <w:color w:val="414142"/>
                <w:sz w:val="24"/>
                <w:szCs w:val="24"/>
                <w:lang w:eastAsia="lv-LV"/>
              </w:rPr>
              <w:t xml:space="preserve">  30.10.1. oficiālās publikācijas statusu;</w:t>
            </w:r>
          </w:p>
          <w:p w14:paraId="304738EC" w14:textId="77777777" w:rsidR="006A407E" w:rsidRPr="00A572D2"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572D2">
              <w:rPr>
                <w:rFonts w:ascii="Times New Roman" w:eastAsia="Times New Roman" w:hAnsi="Times New Roman" w:cs="Times New Roman"/>
                <w:color w:val="414142"/>
                <w:sz w:val="24"/>
                <w:szCs w:val="24"/>
                <w:lang w:eastAsia="lv-LV"/>
              </w:rPr>
              <w:t xml:space="preserve">  30.10.2. oficiālās publikācijas un laidiena numuru;</w:t>
            </w:r>
          </w:p>
          <w:p w14:paraId="375F70BE" w14:textId="77777777" w:rsidR="006A407E" w:rsidRPr="00A572D2"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572D2">
              <w:rPr>
                <w:rFonts w:ascii="Times New Roman" w:eastAsia="Times New Roman" w:hAnsi="Times New Roman" w:cs="Times New Roman"/>
                <w:color w:val="414142"/>
                <w:sz w:val="24"/>
                <w:szCs w:val="24"/>
                <w:lang w:eastAsia="lv-LV"/>
              </w:rPr>
              <w:t xml:space="preserve">  30.10.3. saiti uz oficiālo publikāciju ar saiti uz Valsts vienoto ģeotelpiskās informācijas portālu, kur pieejami attiecīgā plānošanas dokumenta materiāli.”</w:t>
            </w:r>
          </w:p>
          <w:p w14:paraId="7896B950" w14:textId="77777777" w:rsidR="006A407E" w:rsidRPr="006B153F" w:rsidRDefault="006A407E" w:rsidP="006A407E">
            <w:pPr>
              <w:spacing w:after="0" w:line="240" w:lineRule="auto"/>
              <w:jc w:val="both"/>
              <w:rPr>
                <w:rFonts w:ascii="Times New Roman" w:eastAsia="Times New Roman" w:hAnsi="Times New Roman" w:cs="Times New Roman"/>
                <w:color w:val="414142"/>
                <w:sz w:val="20"/>
                <w:szCs w:val="20"/>
                <w:lang w:eastAsia="lv-LV"/>
              </w:rPr>
            </w:pPr>
          </w:p>
        </w:tc>
      </w:tr>
      <w:tr w:rsidR="006A407E" w:rsidRPr="006B153F" w14:paraId="757802CA"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61A207AA" w14:textId="61A1B45B" w:rsidR="006A407E" w:rsidRPr="002161DF" w:rsidRDefault="002161DF" w:rsidP="002161DF">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8.</w:t>
            </w:r>
          </w:p>
        </w:tc>
        <w:tc>
          <w:tcPr>
            <w:tcW w:w="1024" w:type="pct"/>
            <w:tcBorders>
              <w:top w:val="outset" w:sz="6" w:space="0" w:color="414142"/>
              <w:left w:val="outset" w:sz="6" w:space="0" w:color="414142"/>
              <w:bottom w:val="outset" w:sz="6" w:space="0" w:color="414142"/>
              <w:right w:val="outset" w:sz="6" w:space="0" w:color="414142"/>
            </w:tcBorders>
          </w:tcPr>
          <w:p w14:paraId="7F613574" w14:textId="32167D50" w:rsidR="006A407E" w:rsidRPr="00655241" w:rsidRDefault="006A407E" w:rsidP="006A407E">
            <w:pPr>
              <w:spacing w:after="0" w:line="240" w:lineRule="auto"/>
              <w:ind w:right="56"/>
              <w:jc w:val="both"/>
              <w:rPr>
                <w:rFonts w:ascii="Times New Roman" w:eastAsia="Times New Roman" w:hAnsi="Times New Roman" w:cs="Times New Roman"/>
                <w:color w:val="414142"/>
                <w:sz w:val="24"/>
                <w:szCs w:val="24"/>
                <w:lang w:eastAsia="lv-LV"/>
              </w:rPr>
            </w:pPr>
            <w:r w:rsidRPr="00655241">
              <w:rPr>
                <w:rFonts w:ascii="Times New Roman" w:eastAsia="Times New Roman" w:hAnsi="Times New Roman" w:cs="Times New Roman"/>
                <w:color w:val="414142"/>
                <w:sz w:val="24"/>
                <w:szCs w:val="24"/>
                <w:lang w:eastAsia="lv-LV"/>
              </w:rPr>
              <w:t>21.</w:t>
            </w:r>
            <w:r w:rsidRPr="00655241">
              <w:rPr>
                <w:rFonts w:ascii="Times New Roman" w:eastAsia="Times New Roman" w:hAnsi="Times New Roman" w:cs="Times New Roman"/>
                <w:color w:val="414142"/>
                <w:sz w:val="24"/>
                <w:szCs w:val="24"/>
                <w:lang w:eastAsia="lv-LV"/>
              </w:rPr>
              <w:tab/>
              <w:t>Papildināt noteikumus ar 37.</w:t>
            </w:r>
            <w:r>
              <w:rPr>
                <w:rFonts w:ascii="Times New Roman" w:eastAsia="Times New Roman" w:hAnsi="Times New Roman" w:cs="Times New Roman"/>
                <w:color w:val="414142"/>
                <w:sz w:val="24"/>
                <w:szCs w:val="24"/>
                <w:vertAlign w:val="superscript"/>
                <w:lang w:eastAsia="lv-LV"/>
              </w:rPr>
              <w:t>1</w:t>
            </w:r>
            <w:r w:rsidRPr="00655241">
              <w:rPr>
                <w:rFonts w:ascii="Times New Roman" w:eastAsia="Times New Roman" w:hAnsi="Times New Roman" w:cs="Times New Roman"/>
                <w:color w:val="414142"/>
                <w:sz w:val="24"/>
                <w:szCs w:val="24"/>
                <w:lang w:eastAsia="lv-LV"/>
              </w:rPr>
              <w:t xml:space="preserve"> punktu šādā redakcijā:</w:t>
            </w:r>
          </w:p>
          <w:p w14:paraId="200CE8CA" w14:textId="54C4C8C3" w:rsidR="006A407E" w:rsidRPr="006B153F" w:rsidRDefault="006A407E" w:rsidP="006A407E">
            <w:pPr>
              <w:spacing w:after="0" w:line="240" w:lineRule="auto"/>
              <w:ind w:right="56"/>
              <w:jc w:val="both"/>
              <w:rPr>
                <w:rFonts w:ascii="Times New Roman" w:eastAsia="Times New Roman" w:hAnsi="Times New Roman" w:cs="Times New Roman"/>
                <w:color w:val="414142"/>
                <w:sz w:val="20"/>
                <w:szCs w:val="20"/>
                <w:lang w:eastAsia="lv-LV"/>
              </w:rPr>
            </w:pPr>
            <w:r w:rsidRPr="00655241">
              <w:rPr>
                <w:rFonts w:ascii="Times New Roman" w:eastAsia="Times New Roman" w:hAnsi="Times New Roman" w:cs="Times New Roman"/>
                <w:color w:val="414142"/>
                <w:sz w:val="24"/>
                <w:szCs w:val="24"/>
                <w:lang w:eastAsia="lv-LV"/>
              </w:rPr>
              <w:t>“37.</w:t>
            </w:r>
            <w:r>
              <w:rPr>
                <w:rFonts w:ascii="Times New Roman" w:eastAsia="Times New Roman" w:hAnsi="Times New Roman" w:cs="Times New Roman"/>
                <w:color w:val="414142"/>
                <w:sz w:val="24"/>
                <w:szCs w:val="24"/>
                <w:vertAlign w:val="superscript"/>
                <w:lang w:eastAsia="lv-LV"/>
              </w:rPr>
              <w:t>1</w:t>
            </w:r>
            <w:r w:rsidRPr="00655241">
              <w:rPr>
                <w:rFonts w:ascii="Times New Roman" w:eastAsia="Times New Roman" w:hAnsi="Times New Roman" w:cs="Times New Roman"/>
                <w:color w:val="414142"/>
                <w:sz w:val="24"/>
                <w:szCs w:val="24"/>
                <w:lang w:eastAsia="lv-LV"/>
              </w:rPr>
              <w:t xml:space="preserve"> Sistēmas pārzinis nodrošina sistēmas datu pieejamību elektroniskā pakalpojuma veidā izmantojot pakalpojumu portālu </w:t>
            </w:r>
            <w:hyperlink r:id="rId12" w:history="1">
              <w:r w:rsidRPr="00452C0B">
                <w:rPr>
                  <w:rStyle w:val="Hyperlink"/>
                  <w:rFonts w:ascii="Times New Roman" w:eastAsia="Times New Roman" w:hAnsi="Times New Roman" w:cs="Times New Roman"/>
                  <w:sz w:val="24"/>
                  <w:szCs w:val="24"/>
                  <w:lang w:eastAsia="lv-LV"/>
                </w:rPr>
                <w:t>www.latvija.lv</w:t>
              </w:r>
            </w:hyperlink>
            <w:r>
              <w:rPr>
                <w:rFonts w:ascii="Times New Roman" w:eastAsia="Times New Roman" w:hAnsi="Times New Roman" w:cs="Times New Roman"/>
                <w:color w:val="414142"/>
                <w:sz w:val="24"/>
                <w:szCs w:val="24"/>
                <w:lang w:eastAsia="lv-LV"/>
              </w:rPr>
              <w:t xml:space="preserve"> </w:t>
            </w:r>
            <w:r w:rsidRPr="00655241">
              <w:rPr>
                <w:rFonts w:ascii="Times New Roman" w:eastAsia="Times New Roman" w:hAnsi="Times New Roman" w:cs="Times New Roman"/>
                <w:color w:val="414142"/>
                <w:sz w:val="24"/>
                <w:szCs w:val="24"/>
                <w:lang w:eastAsia="lv-LV"/>
              </w:rPr>
              <w:t xml:space="preserve">un </w:t>
            </w:r>
            <w:proofErr w:type="spellStart"/>
            <w:r w:rsidRPr="00655241">
              <w:rPr>
                <w:rFonts w:ascii="Times New Roman" w:eastAsia="Times New Roman" w:hAnsi="Times New Roman" w:cs="Times New Roman"/>
                <w:color w:val="414142"/>
                <w:sz w:val="24"/>
                <w:szCs w:val="24"/>
                <w:lang w:eastAsia="lv-LV"/>
              </w:rPr>
              <w:t>ģeoportālu</w:t>
            </w:r>
            <w:proofErr w:type="spellEnd"/>
            <w:r w:rsidRPr="00655241">
              <w:rPr>
                <w:rFonts w:ascii="Times New Roman" w:eastAsia="Times New Roman" w:hAnsi="Times New Roman" w:cs="Times New Roman"/>
                <w:color w:val="414142"/>
                <w:sz w:val="24"/>
                <w:szCs w:val="24"/>
                <w:lang w:eastAsia="lv-LV"/>
              </w:rPr>
              <w:t>.”</w:t>
            </w:r>
          </w:p>
        </w:tc>
        <w:tc>
          <w:tcPr>
            <w:tcW w:w="1413" w:type="pct"/>
            <w:tcBorders>
              <w:top w:val="outset" w:sz="6" w:space="0" w:color="414142"/>
              <w:left w:val="outset" w:sz="6" w:space="0" w:color="414142"/>
              <w:bottom w:val="outset" w:sz="6" w:space="0" w:color="414142"/>
              <w:right w:val="outset" w:sz="6" w:space="0" w:color="414142"/>
            </w:tcBorders>
          </w:tcPr>
          <w:p w14:paraId="5DFFAEEF" w14:textId="77777777" w:rsidR="006A407E" w:rsidRDefault="006A407E" w:rsidP="006A407E">
            <w:pPr>
              <w:widowControl w:val="0"/>
              <w:spacing w:after="0" w:line="240" w:lineRule="auto"/>
              <w:ind w:left="426" w:hanging="399"/>
              <w:jc w:val="both"/>
              <w:rPr>
                <w:rFonts w:ascii="Times New Roman" w:eastAsia="Times New Roman" w:hAnsi="Times New Roman" w:cs="Times New Roman"/>
                <w:b/>
                <w:bCs/>
                <w:color w:val="414142"/>
                <w:sz w:val="24"/>
                <w:szCs w:val="24"/>
                <w:lang w:eastAsia="lv-LV"/>
              </w:rPr>
            </w:pPr>
            <w:r w:rsidRPr="00E93A5A">
              <w:rPr>
                <w:rFonts w:ascii="Times New Roman" w:eastAsia="Times New Roman" w:hAnsi="Times New Roman" w:cs="Times New Roman"/>
                <w:b/>
                <w:bCs/>
                <w:color w:val="414142"/>
                <w:sz w:val="24"/>
                <w:szCs w:val="24"/>
                <w:lang w:eastAsia="lv-LV"/>
              </w:rPr>
              <w:t>Tieslietu ministrija</w:t>
            </w:r>
          </w:p>
          <w:p w14:paraId="329836E4" w14:textId="1B23DD0B" w:rsidR="006A407E" w:rsidRDefault="006A407E" w:rsidP="006A407E">
            <w:pPr>
              <w:pStyle w:val="NormalWeb"/>
              <w:spacing w:before="0" w:after="0"/>
              <w:ind w:right="13"/>
              <w:jc w:val="both"/>
              <w:rPr>
                <w:bCs/>
              </w:rPr>
            </w:pPr>
            <w:r>
              <w:rPr>
                <w:bCs/>
              </w:rPr>
              <w:t>Ar projekta 21.punktu noteikumi papildināti ar jaunu 37.</w:t>
            </w:r>
            <w:r w:rsidRPr="0037630C">
              <w:rPr>
                <w:bCs/>
                <w:vertAlign w:val="superscript"/>
              </w:rPr>
              <w:t>1</w:t>
            </w:r>
            <w:r>
              <w:rPr>
                <w:bCs/>
              </w:rPr>
              <w:t xml:space="preserve"> punktu, tomēr, n</w:t>
            </w:r>
            <w:r w:rsidRPr="00205559">
              <w:rPr>
                <w:bCs/>
              </w:rPr>
              <w:t>o piedāvātās noteikumu 37.</w:t>
            </w:r>
            <w:r w:rsidRPr="0037630C">
              <w:rPr>
                <w:bCs/>
                <w:vertAlign w:val="superscript"/>
              </w:rPr>
              <w:t>1</w:t>
            </w:r>
            <w:r w:rsidRPr="00205559">
              <w:rPr>
                <w:bCs/>
              </w:rPr>
              <w:t xml:space="preserve"> punkta redakcijas nav saprotams, vai</w:t>
            </w:r>
            <w:r>
              <w:rPr>
                <w:bCs/>
              </w:rPr>
              <w:t>, lai nodrošinātu sistēmas datu pieejamību elektroniskā pakalpojuma veidā,</w:t>
            </w:r>
            <w:r w:rsidRPr="00205559">
              <w:rPr>
                <w:bCs/>
              </w:rPr>
              <w:t xml:space="preserve"> tiks veidots jauns e-pakalpojums, jo, pamatojoties uz starpresoru vienošanos, Valsts zemes dienesta datus var izmantot e-pakalpojumos "Informatīva izziņa par zemes vienības atļauto izmantošanu saskaņā ar teritorijas plānojumu" un "Pašvaldības apstiprināta izziņa par zemes vienības atļauto izmantošanu saskaņā ar teritorijas plānojumu".</w:t>
            </w:r>
          </w:p>
          <w:p w14:paraId="2A4B53AB" w14:textId="524DE252" w:rsidR="006A407E" w:rsidRPr="00E93A5A" w:rsidRDefault="006A407E" w:rsidP="006A407E">
            <w:pPr>
              <w:pStyle w:val="NormalWeb"/>
              <w:jc w:val="both"/>
              <w:rPr>
                <w:color w:val="414142"/>
              </w:rPr>
            </w:pPr>
            <w:r w:rsidRPr="00347E85">
              <w:rPr>
                <w:bCs/>
              </w:rPr>
              <w:t>Ņemot vērā minēto, lūdzam precizēt projekta 21. punktu, aizstājot vārdus "pakalpojumu portālu www.latvija.lv" ar vārdiem "Valsts pārvaldes pakalpojumu portālu www.latvija.lv", un precizēt, kas ir e-pakalpojuma saņēmēji (e-pakalpojuma pieejamība). Attiecīgi precizējumi veicami arī projekta anotācijas I nodaļas 2. punkta 15. apakšpunktā.</w:t>
            </w:r>
          </w:p>
        </w:tc>
        <w:tc>
          <w:tcPr>
            <w:tcW w:w="1180" w:type="pct"/>
            <w:tcBorders>
              <w:top w:val="outset" w:sz="6" w:space="0" w:color="414142"/>
              <w:left w:val="outset" w:sz="6" w:space="0" w:color="414142"/>
              <w:bottom w:val="outset" w:sz="6" w:space="0" w:color="414142"/>
              <w:right w:val="outset" w:sz="6" w:space="0" w:color="414142"/>
            </w:tcBorders>
          </w:tcPr>
          <w:p w14:paraId="4AFDA366" w14:textId="77777777" w:rsidR="00D42C02" w:rsidRDefault="006A407E" w:rsidP="00D42C02">
            <w:pPr>
              <w:spacing w:after="0" w:line="240" w:lineRule="auto"/>
              <w:rPr>
                <w:rFonts w:ascii="Times New Roman" w:eastAsia="Times New Roman" w:hAnsi="Times New Roman" w:cs="Times New Roman"/>
                <w:b/>
                <w:bCs/>
                <w:color w:val="414142"/>
                <w:sz w:val="24"/>
                <w:szCs w:val="24"/>
                <w:lang w:eastAsia="lv-LV"/>
              </w:rPr>
            </w:pPr>
            <w:r w:rsidRPr="00441B5E">
              <w:rPr>
                <w:rFonts w:ascii="Times New Roman" w:eastAsia="Times New Roman" w:hAnsi="Times New Roman" w:cs="Times New Roman"/>
                <w:b/>
                <w:bCs/>
                <w:color w:val="414142"/>
                <w:sz w:val="24"/>
                <w:szCs w:val="24"/>
                <w:lang w:eastAsia="lv-LV"/>
              </w:rPr>
              <w:t>Iebildums ņemts vērā</w:t>
            </w:r>
          </w:p>
          <w:p w14:paraId="26D58923" w14:textId="73486976" w:rsidR="006A407E" w:rsidRPr="00441B5E" w:rsidRDefault="006A407E" w:rsidP="00D42C0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Precizēta noteikumu projekta 21.</w:t>
            </w:r>
            <w:r w:rsidR="00D42C02">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punkta redakcija un papildināts anotācijas</w:t>
            </w:r>
            <w:r w:rsidR="00D42C02">
              <w:rPr>
                <w:rFonts w:ascii="Times New Roman" w:eastAsia="Times New Roman" w:hAnsi="Times New Roman" w:cs="Times New Roman"/>
                <w:color w:val="414142"/>
                <w:sz w:val="24"/>
                <w:szCs w:val="24"/>
                <w:lang w:eastAsia="lv-LV"/>
              </w:rPr>
              <w:t xml:space="preserve"> I sadaļas</w:t>
            </w:r>
            <w:r>
              <w:rPr>
                <w:rFonts w:ascii="Times New Roman" w:eastAsia="Times New Roman" w:hAnsi="Times New Roman" w:cs="Times New Roman"/>
                <w:color w:val="414142"/>
                <w:sz w:val="24"/>
                <w:szCs w:val="24"/>
                <w:lang w:eastAsia="lv-LV"/>
              </w:rPr>
              <w:t xml:space="preserve"> 2.</w:t>
            </w:r>
            <w:r w:rsidR="00D42C02">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punkta 15.</w:t>
            </w:r>
            <w:r w:rsidR="00D42C02">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apakšpunkts.</w:t>
            </w:r>
          </w:p>
        </w:tc>
        <w:tc>
          <w:tcPr>
            <w:tcW w:w="1139" w:type="pct"/>
            <w:tcBorders>
              <w:top w:val="outset" w:sz="6" w:space="0" w:color="414142"/>
              <w:left w:val="outset" w:sz="6" w:space="0" w:color="414142"/>
              <w:bottom w:val="outset" w:sz="6" w:space="0" w:color="414142"/>
              <w:right w:val="outset" w:sz="6" w:space="0" w:color="414142"/>
            </w:tcBorders>
          </w:tcPr>
          <w:p w14:paraId="7B897FAD" w14:textId="4B2160CA" w:rsidR="006A407E" w:rsidRPr="00A05145"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05145">
              <w:rPr>
                <w:rFonts w:ascii="Times New Roman" w:eastAsia="Times New Roman" w:hAnsi="Times New Roman" w:cs="Times New Roman"/>
                <w:color w:val="414142"/>
                <w:sz w:val="24"/>
                <w:szCs w:val="24"/>
                <w:lang w:eastAsia="lv-LV"/>
              </w:rPr>
              <w:t>21.</w:t>
            </w:r>
            <w:r w:rsidRPr="00A05145">
              <w:rPr>
                <w:rFonts w:ascii="Times New Roman" w:eastAsia="Times New Roman" w:hAnsi="Times New Roman" w:cs="Times New Roman"/>
                <w:color w:val="414142"/>
                <w:sz w:val="24"/>
                <w:szCs w:val="24"/>
                <w:lang w:eastAsia="lv-LV"/>
              </w:rPr>
              <w:tab/>
              <w:t>Papildināt noteikumus ar 37.</w:t>
            </w:r>
            <w:r>
              <w:rPr>
                <w:rFonts w:ascii="Times New Roman" w:eastAsia="Times New Roman" w:hAnsi="Times New Roman" w:cs="Times New Roman"/>
                <w:color w:val="414142"/>
                <w:sz w:val="24"/>
                <w:szCs w:val="24"/>
                <w:vertAlign w:val="superscript"/>
                <w:lang w:eastAsia="lv-LV"/>
              </w:rPr>
              <w:t>1</w:t>
            </w:r>
            <w:r w:rsidR="001823FD">
              <w:rPr>
                <w:rFonts w:ascii="Times New Roman" w:eastAsia="Times New Roman" w:hAnsi="Times New Roman" w:cs="Times New Roman"/>
                <w:color w:val="414142"/>
                <w:sz w:val="24"/>
                <w:szCs w:val="24"/>
                <w:vertAlign w:val="superscript"/>
                <w:lang w:eastAsia="lv-LV"/>
              </w:rPr>
              <w:t xml:space="preserve"> </w:t>
            </w:r>
            <w:r w:rsidRPr="00A05145">
              <w:rPr>
                <w:rFonts w:ascii="Times New Roman" w:eastAsia="Times New Roman" w:hAnsi="Times New Roman" w:cs="Times New Roman"/>
                <w:color w:val="414142"/>
                <w:sz w:val="24"/>
                <w:szCs w:val="24"/>
                <w:lang w:eastAsia="lv-LV"/>
              </w:rPr>
              <w:t>punktu šādā redakcijā:</w:t>
            </w:r>
          </w:p>
          <w:p w14:paraId="1B6655A9" w14:textId="304E40ED" w:rsidR="006A407E"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05145">
              <w:rPr>
                <w:rFonts w:ascii="Times New Roman" w:eastAsia="Times New Roman" w:hAnsi="Times New Roman" w:cs="Times New Roman"/>
                <w:color w:val="414142"/>
                <w:sz w:val="24"/>
                <w:szCs w:val="24"/>
                <w:lang w:eastAsia="lv-LV"/>
              </w:rPr>
              <w:t>“37.</w:t>
            </w:r>
            <w:r>
              <w:rPr>
                <w:rFonts w:ascii="Times New Roman" w:eastAsia="Times New Roman" w:hAnsi="Times New Roman" w:cs="Times New Roman"/>
                <w:color w:val="414142"/>
                <w:sz w:val="24"/>
                <w:szCs w:val="24"/>
                <w:vertAlign w:val="superscript"/>
                <w:lang w:eastAsia="lv-LV"/>
              </w:rPr>
              <w:t>1</w:t>
            </w:r>
            <w:r w:rsidRPr="00A05145">
              <w:rPr>
                <w:rFonts w:ascii="Times New Roman" w:eastAsia="Times New Roman" w:hAnsi="Times New Roman" w:cs="Times New Roman"/>
                <w:color w:val="414142"/>
                <w:sz w:val="24"/>
                <w:szCs w:val="24"/>
                <w:lang w:eastAsia="lv-LV"/>
              </w:rPr>
              <w:t xml:space="preserve"> Sistēmas pārzinis </w:t>
            </w:r>
            <w:r w:rsidRPr="00642F6D">
              <w:rPr>
                <w:rFonts w:ascii="Times New Roman" w:eastAsia="Times New Roman" w:hAnsi="Times New Roman" w:cs="Times New Roman"/>
                <w:sz w:val="24"/>
                <w:szCs w:val="24"/>
                <w:lang w:eastAsia="lv-LV"/>
              </w:rPr>
              <w:t xml:space="preserve">nodrošina sistēmas datu pieejamību elektroniskā pakalpojuma veidā izmantojot Valsts pārvaldes </w:t>
            </w:r>
            <w:r w:rsidRPr="00A05145">
              <w:rPr>
                <w:rFonts w:ascii="Times New Roman" w:eastAsia="Times New Roman" w:hAnsi="Times New Roman" w:cs="Times New Roman"/>
                <w:color w:val="414142"/>
                <w:sz w:val="24"/>
                <w:szCs w:val="24"/>
                <w:lang w:eastAsia="lv-LV"/>
              </w:rPr>
              <w:t xml:space="preserve">pakalpojumu portālu </w:t>
            </w:r>
            <w:hyperlink r:id="rId13" w:history="1">
              <w:r w:rsidRPr="00452C0B">
                <w:rPr>
                  <w:rStyle w:val="Hyperlink"/>
                  <w:rFonts w:ascii="Times New Roman" w:eastAsia="Times New Roman" w:hAnsi="Times New Roman" w:cs="Times New Roman"/>
                  <w:sz w:val="24"/>
                  <w:szCs w:val="24"/>
                  <w:lang w:eastAsia="lv-LV"/>
                </w:rPr>
                <w:t>www.latvija.lv</w:t>
              </w:r>
            </w:hyperlink>
            <w:r>
              <w:rPr>
                <w:rFonts w:ascii="Times New Roman" w:eastAsia="Times New Roman" w:hAnsi="Times New Roman" w:cs="Times New Roman"/>
                <w:color w:val="414142"/>
                <w:sz w:val="24"/>
                <w:szCs w:val="24"/>
                <w:lang w:eastAsia="lv-LV"/>
              </w:rPr>
              <w:t xml:space="preserve"> </w:t>
            </w:r>
            <w:r w:rsidRPr="00A05145">
              <w:rPr>
                <w:rFonts w:ascii="Times New Roman" w:eastAsia="Times New Roman" w:hAnsi="Times New Roman" w:cs="Times New Roman"/>
                <w:color w:val="414142"/>
                <w:sz w:val="24"/>
                <w:szCs w:val="24"/>
                <w:lang w:eastAsia="lv-LV"/>
              </w:rPr>
              <w:t xml:space="preserve">un </w:t>
            </w:r>
            <w:proofErr w:type="spellStart"/>
            <w:r w:rsidRPr="00A05145">
              <w:rPr>
                <w:rFonts w:ascii="Times New Roman" w:eastAsia="Times New Roman" w:hAnsi="Times New Roman" w:cs="Times New Roman"/>
                <w:color w:val="414142"/>
                <w:sz w:val="24"/>
                <w:szCs w:val="24"/>
                <w:lang w:eastAsia="lv-LV"/>
              </w:rPr>
              <w:t>ģeoportālu</w:t>
            </w:r>
            <w:proofErr w:type="spellEnd"/>
            <w:r w:rsidRPr="00A05145">
              <w:rPr>
                <w:rFonts w:ascii="Times New Roman" w:eastAsia="Times New Roman" w:hAnsi="Times New Roman" w:cs="Times New Roman"/>
                <w:color w:val="414142"/>
                <w:sz w:val="24"/>
                <w:szCs w:val="24"/>
                <w:lang w:eastAsia="lv-LV"/>
              </w:rPr>
              <w:t>.”</w:t>
            </w:r>
          </w:p>
          <w:p w14:paraId="1BC1FC3C" w14:textId="77777777" w:rsidR="006A407E" w:rsidRDefault="006A407E" w:rsidP="006A407E">
            <w:pPr>
              <w:spacing w:after="0" w:line="240" w:lineRule="auto"/>
              <w:jc w:val="both"/>
              <w:rPr>
                <w:rFonts w:ascii="Times New Roman" w:eastAsia="Times New Roman" w:hAnsi="Times New Roman" w:cs="Times New Roman"/>
                <w:color w:val="414142"/>
                <w:sz w:val="20"/>
                <w:szCs w:val="20"/>
                <w:lang w:eastAsia="lv-LV"/>
              </w:rPr>
            </w:pPr>
          </w:p>
          <w:p w14:paraId="68FAB82A" w14:textId="3C02BF3D" w:rsidR="006A407E" w:rsidRPr="00FC1343" w:rsidRDefault="006A407E" w:rsidP="006A407E">
            <w:pPr>
              <w:spacing w:after="0" w:line="240" w:lineRule="auto"/>
              <w:jc w:val="both"/>
              <w:rPr>
                <w:rFonts w:ascii="Times New Roman" w:eastAsia="Times New Roman" w:hAnsi="Times New Roman" w:cs="Times New Roman"/>
                <w:color w:val="414142"/>
                <w:sz w:val="24"/>
                <w:szCs w:val="24"/>
                <w:lang w:eastAsia="lv-LV"/>
              </w:rPr>
            </w:pPr>
          </w:p>
        </w:tc>
      </w:tr>
      <w:tr w:rsidR="006A407E" w:rsidRPr="006B153F" w14:paraId="00032218"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5B20CCFA" w14:textId="3426C179" w:rsidR="006A407E" w:rsidRPr="00D42C02" w:rsidRDefault="00D42C02" w:rsidP="00D42C02">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9.</w:t>
            </w:r>
          </w:p>
        </w:tc>
        <w:tc>
          <w:tcPr>
            <w:tcW w:w="1024" w:type="pct"/>
            <w:tcBorders>
              <w:top w:val="outset" w:sz="6" w:space="0" w:color="414142"/>
              <w:left w:val="outset" w:sz="6" w:space="0" w:color="414142"/>
              <w:bottom w:val="outset" w:sz="6" w:space="0" w:color="414142"/>
              <w:right w:val="outset" w:sz="6" w:space="0" w:color="414142"/>
            </w:tcBorders>
          </w:tcPr>
          <w:p w14:paraId="15708925" w14:textId="77777777" w:rsidR="0065486C" w:rsidRPr="00655241" w:rsidRDefault="0065486C" w:rsidP="0065486C">
            <w:pPr>
              <w:spacing w:after="0" w:line="240" w:lineRule="auto"/>
              <w:ind w:right="56"/>
              <w:jc w:val="both"/>
              <w:rPr>
                <w:rFonts w:ascii="Times New Roman" w:eastAsia="Times New Roman" w:hAnsi="Times New Roman" w:cs="Times New Roman"/>
                <w:color w:val="414142"/>
                <w:sz w:val="24"/>
                <w:szCs w:val="24"/>
                <w:lang w:eastAsia="lv-LV"/>
              </w:rPr>
            </w:pPr>
            <w:r w:rsidRPr="00655241">
              <w:rPr>
                <w:rFonts w:ascii="Times New Roman" w:eastAsia="Times New Roman" w:hAnsi="Times New Roman" w:cs="Times New Roman"/>
                <w:color w:val="414142"/>
                <w:sz w:val="24"/>
                <w:szCs w:val="24"/>
                <w:lang w:eastAsia="lv-LV"/>
              </w:rPr>
              <w:t>21.</w:t>
            </w:r>
            <w:r w:rsidRPr="00655241">
              <w:rPr>
                <w:rFonts w:ascii="Times New Roman" w:eastAsia="Times New Roman" w:hAnsi="Times New Roman" w:cs="Times New Roman"/>
                <w:color w:val="414142"/>
                <w:sz w:val="24"/>
                <w:szCs w:val="24"/>
                <w:lang w:eastAsia="lv-LV"/>
              </w:rPr>
              <w:tab/>
              <w:t>Papildināt noteikumus ar 37.</w:t>
            </w:r>
            <w:r>
              <w:rPr>
                <w:rFonts w:ascii="Times New Roman" w:eastAsia="Times New Roman" w:hAnsi="Times New Roman" w:cs="Times New Roman"/>
                <w:color w:val="414142"/>
                <w:sz w:val="24"/>
                <w:szCs w:val="24"/>
                <w:vertAlign w:val="superscript"/>
                <w:lang w:eastAsia="lv-LV"/>
              </w:rPr>
              <w:t>1</w:t>
            </w:r>
            <w:r w:rsidRPr="00655241">
              <w:rPr>
                <w:rFonts w:ascii="Times New Roman" w:eastAsia="Times New Roman" w:hAnsi="Times New Roman" w:cs="Times New Roman"/>
                <w:color w:val="414142"/>
                <w:sz w:val="24"/>
                <w:szCs w:val="24"/>
                <w:lang w:eastAsia="lv-LV"/>
              </w:rPr>
              <w:t xml:space="preserve"> punktu šādā redakcijā:</w:t>
            </w:r>
          </w:p>
          <w:p w14:paraId="14648B3C" w14:textId="194A1BF9" w:rsidR="006A407E" w:rsidRPr="0098260D" w:rsidRDefault="0065486C" w:rsidP="0065486C">
            <w:pPr>
              <w:pStyle w:val="ListParagraph"/>
              <w:ind w:left="0" w:right="56"/>
              <w:jc w:val="both"/>
              <w:rPr>
                <w:rFonts w:ascii="Times New Roman" w:hAnsi="Times New Roman"/>
                <w:sz w:val="24"/>
                <w:szCs w:val="24"/>
              </w:rPr>
            </w:pPr>
            <w:r w:rsidRPr="00655241">
              <w:rPr>
                <w:rFonts w:ascii="Times New Roman" w:eastAsia="Times New Roman" w:hAnsi="Times New Roman"/>
                <w:color w:val="414142"/>
                <w:sz w:val="24"/>
                <w:szCs w:val="24"/>
                <w:lang w:eastAsia="lv-LV"/>
              </w:rPr>
              <w:t>“37.</w:t>
            </w:r>
            <w:r>
              <w:rPr>
                <w:rFonts w:ascii="Times New Roman" w:eastAsia="Times New Roman" w:hAnsi="Times New Roman"/>
                <w:color w:val="414142"/>
                <w:sz w:val="24"/>
                <w:szCs w:val="24"/>
                <w:vertAlign w:val="superscript"/>
                <w:lang w:eastAsia="lv-LV"/>
              </w:rPr>
              <w:t>1</w:t>
            </w:r>
            <w:r w:rsidRPr="00655241">
              <w:rPr>
                <w:rFonts w:ascii="Times New Roman" w:eastAsia="Times New Roman" w:hAnsi="Times New Roman"/>
                <w:color w:val="414142"/>
                <w:sz w:val="24"/>
                <w:szCs w:val="24"/>
                <w:lang w:eastAsia="lv-LV"/>
              </w:rPr>
              <w:t xml:space="preserve"> Sistēmas pārzinis nodrošina sistēmas datu pieejamību elektroniskā pakalpojuma veidā izmantojot pakalpojumu portālu </w:t>
            </w:r>
            <w:hyperlink r:id="rId14" w:history="1">
              <w:r w:rsidRPr="00452C0B">
                <w:rPr>
                  <w:rStyle w:val="Hyperlink"/>
                  <w:rFonts w:ascii="Times New Roman" w:eastAsia="Times New Roman" w:hAnsi="Times New Roman"/>
                  <w:sz w:val="24"/>
                  <w:szCs w:val="24"/>
                  <w:lang w:eastAsia="lv-LV"/>
                </w:rPr>
                <w:t>www.latvija.lv</w:t>
              </w:r>
            </w:hyperlink>
            <w:r>
              <w:rPr>
                <w:rFonts w:ascii="Times New Roman" w:eastAsia="Times New Roman" w:hAnsi="Times New Roman"/>
                <w:color w:val="414142"/>
                <w:sz w:val="24"/>
                <w:szCs w:val="24"/>
                <w:lang w:eastAsia="lv-LV"/>
              </w:rPr>
              <w:t xml:space="preserve"> </w:t>
            </w:r>
            <w:r w:rsidRPr="00655241">
              <w:rPr>
                <w:rFonts w:ascii="Times New Roman" w:eastAsia="Times New Roman" w:hAnsi="Times New Roman"/>
                <w:color w:val="414142"/>
                <w:sz w:val="24"/>
                <w:szCs w:val="24"/>
                <w:lang w:eastAsia="lv-LV"/>
              </w:rPr>
              <w:t>un ģeoportālu.”</w:t>
            </w:r>
          </w:p>
        </w:tc>
        <w:tc>
          <w:tcPr>
            <w:tcW w:w="1413" w:type="pct"/>
            <w:tcBorders>
              <w:top w:val="outset" w:sz="6" w:space="0" w:color="414142"/>
              <w:left w:val="outset" w:sz="6" w:space="0" w:color="414142"/>
              <w:bottom w:val="outset" w:sz="6" w:space="0" w:color="414142"/>
              <w:right w:val="outset" w:sz="6" w:space="0" w:color="414142"/>
            </w:tcBorders>
          </w:tcPr>
          <w:p w14:paraId="67F86021" w14:textId="77777777" w:rsidR="006A407E" w:rsidRPr="00D15928" w:rsidRDefault="006A407E" w:rsidP="006A407E">
            <w:pPr>
              <w:spacing w:after="0" w:line="240" w:lineRule="auto"/>
              <w:rPr>
                <w:rFonts w:ascii="Times New Roman" w:eastAsia="Times New Roman" w:hAnsi="Times New Roman" w:cs="Times New Roman"/>
                <w:b/>
                <w:bCs/>
                <w:color w:val="414142"/>
                <w:sz w:val="24"/>
                <w:szCs w:val="24"/>
                <w:lang w:eastAsia="lv-LV"/>
              </w:rPr>
            </w:pPr>
            <w:r w:rsidRPr="00D15928">
              <w:rPr>
                <w:rFonts w:ascii="Times New Roman" w:eastAsia="Times New Roman" w:hAnsi="Times New Roman" w:cs="Times New Roman"/>
                <w:b/>
                <w:bCs/>
                <w:color w:val="414142"/>
                <w:sz w:val="24"/>
                <w:szCs w:val="24"/>
                <w:lang w:eastAsia="lv-LV"/>
              </w:rPr>
              <w:t>Latvijas Pašvaldību savienība</w:t>
            </w:r>
          </w:p>
          <w:p w14:paraId="703E2C4C" w14:textId="607B9771" w:rsidR="006A407E" w:rsidRPr="006B153F"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693B5E">
              <w:rPr>
                <w:rFonts w:ascii="Times New Roman" w:eastAsia="Times New Roman" w:hAnsi="Times New Roman" w:cs="Times New Roman"/>
                <w:color w:val="414142"/>
                <w:sz w:val="24"/>
                <w:szCs w:val="24"/>
                <w:lang w:eastAsia="lv-LV"/>
              </w:rPr>
              <w:t>MK noteikumu projekta 21. punkts nosaka, ka sistēmas pārzinis nodrošina sistēmas datu pieejamību elektroniskā pakalpojuma veidā. Nav īsti saprotams, kāds būs pakalpojums? Skatīšanās vai citā režīmā?</w:t>
            </w:r>
          </w:p>
        </w:tc>
        <w:tc>
          <w:tcPr>
            <w:tcW w:w="1180" w:type="pct"/>
            <w:tcBorders>
              <w:top w:val="outset" w:sz="6" w:space="0" w:color="414142"/>
              <w:left w:val="outset" w:sz="6" w:space="0" w:color="414142"/>
              <w:bottom w:val="outset" w:sz="6" w:space="0" w:color="414142"/>
              <w:right w:val="outset" w:sz="6" w:space="0" w:color="414142"/>
            </w:tcBorders>
          </w:tcPr>
          <w:p w14:paraId="13AB51EE"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r w:rsidRPr="008D0734">
              <w:rPr>
                <w:rFonts w:ascii="Times New Roman" w:eastAsia="Times New Roman" w:hAnsi="Times New Roman" w:cs="Times New Roman"/>
                <w:b/>
                <w:bCs/>
                <w:color w:val="414142"/>
                <w:sz w:val="24"/>
                <w:szCs w:val="24"/>
                <w:lang w:eastAsia="lv-LV"/>
              </w:rPr>
              <w:t>Iebildums ņemts vērā</w:t>
            </w:r>
          </w:p>
          <w:p w14:paraId="427E491A" w14:textId="5B59011A" w:rsidR="006A407E" w:rsidRDefault="006A407E"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Precizēta noteikumu projekta 21.</w:t>
            </w:r>
            <w:r w:rsidR="00442AF3">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punkta redakcija un papildināts anotācijas </w:t>
            </w:r>
            <w:r w:rsidR="00442AF3">
              <w:rPr>
                <w:rFonts w:ascii="Times New Roman" w:eastAsia="Times New Roman" w:hAnsi="Times New Roman" w:cs="Times New Roman"/>
                <w:color w:val="414142"/>
                <w:sz w:val="24"/>
                <w:szCs w:val="24"/>
                <w:lang w:eastAsia="lv-LV"/>
              </w:rPr>
              <w:t xml:space="preserve">I sadaļas </w:t>
            </w:r>
            <w:r>
              <w:rPr>
                <w:rFonts w:ascii="Times New Roman" w:eastAsia="Times New Roman" w:hAnsi="Times New Roman" w:cs="Times New Roman"/>
                <w:color w:val="414142"/>
                <w:sz w:val="24"/>
                <w:szCs w:val="24"/>
                <w:lang w:eastAsia="lv-LV"/>
              </w:rPr>
              <w:t>2.</w:t>
            </w:r>
            <w:r w:rsidR="00442AF3">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punkta 15.</w:t>
            </w:r>
            <w:r w:rsidR="00442AF3">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apakšpunkts</w:t>
            </w:r>
            <w:r w:rsidR="00FC513E">
              <w:rPr>
                <w:rFonts w:ascii="Times New Roman" w:eastAsia="Times New Roman" w:hAnsi="Times New Roman" w:cs="Times New Roman"/>
                <w:color w:val="414142"/>
                <w:sz w:val="24"/>
                <w:szCs w:val="24"/>
                <w:lang w:eastAsia="lv-LV"/>
              </w:rPr>
              <w:t>,</w:t>
            </w:r>
            <w:r w:rsidR="00A63CA7">
              <w:rPr>
                <w:rFonts w:ascii="Times New Roman" w:eastAsia="Times New Roman" w:hAnsi="Times New Roman" w:cs="Times New Roman"/>
                <w:color w:val="414142"/>
                <w:sz w:val="24"/>
                <w:szCs w:val="24"/>
                <w:lang w:eastAsia="lv-LV"/>
              </w:rPr>
              <w:t xml:space="preserve"> nosaucot </w:t>
            </w:r>
            <w:r w:rsidR="00FC513E">
              <w:rPr>
                <w:rFonts w:ascii="Times New Roman" w:eastAsia="Times New Roman" w:hAnsi="Times New Roman" w:cs="Times New Roman"/>
                <w:color w:val="414142"/>
                <w:sz w:val="24"/>
                <w:szCs w:val="24"/>
                <w:lang w:eastAsia="lv-LV"/>
              </w:rPr>
              <w:t xml:space="preserve">pašreiz </w:t>
            </w:r>
            <w:r w:rsidR="00442AF3">
              <w:rPr>
                <w:rFonts w:ascii="Times New Roman" w:eastAsia="Times New Roman" w:hAnsi="Times New Roman" w:cs="Times New Roman"/>
                <w:color w:val="414142"/>
                <w:sz w:val="24"/>
                <w:szCs w:val="24"/>
                <w:lang w:eastAsia="lv-LV"/>
              </w:rPr>
              <w:t xml:space="preserve">no abiem portāliem </w:t>
            </w:r>
            <w:r w:rsidR="00FC513E">
              <w:rPr>
                <w:rFonts w:ascii="Times New Roman" w:eastAsia="Times New Roman" w:hAnsi="Times New Roman" w:cs="Times New Roman"/>
                <w:color w:val="414142"/>
                <w:sz w:val="24"/>
                <w:szCs w:val="24"/>
                <w:lang w:eastAsia="lv-LV"/>
              </w:rPr>
              <w:t>pieejamo TAPIS e-pakalpojumu</w:t>
            </w:r>
            <w:r>
              <w:rPr>
                <w:rFonts w:ascii="Times New Roman" w:eastAsia="Times New Roman" w:hAnsi="Times New Roman" w:cs="Times New Roman"/>
                <w:color w:val="414142"/>
                <w:sz w:val="24"/>
                <w:szCs w:val="24"/>
                <w:lang w:eastAsia="lv-LV"/>
              </w:rPr>
              <w:t>.</w:t>
            </w:r>
            <w:r w:rsidR="00DF46AD">
              <w:rPr>
                <w:rFonts w:ascii="Times New Roman" w:eastAsia="Times New Roman" w:hAnsi="Times New Roman" w:cs="Times New Roman"/>
                <w:color w:val="414142"/>
                <w:sz w:val="24"/>
                <w:szCs w:val="24"/>
                <w:lang w:eastAsia="lv-LV"/>
              </w:rPr>
              <w:t xml:space="preserve"> E-pakalpojums piedāvā saņemt informatīvu izziņu par zemes vienības atļauto izmantošanu atbilstoši teritorijas plānojumam, kurā ietverta informācija par visiem plānošanas dokumentiem, kas attiecas uz šo zemes vienību, konkrētie izmantošanas un apbūves nosacījumi, informācija no Būvniecības informācijas sistēmas, kā arī neliela uzskatāma kartes daļa, kurā redzams zemes vienības funkcionālais zonējums.</w:t>
            </w:r>
          </w:p>
          <w:p w14:paraId="1C3665F5" w14:textId="0373F860" w:rsidR="006A407E" w:rsidRPr="008D0734" w:rsidRDefault="006A407E" w:rsidP="00442AF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neparedz uzskaitīt konkrētus e-pakalpojumus, jo jaunu e-pakalpojumus izstrādes gadījumā bū</w:t>
            </w:r>
            <w:r w:rsidR="00442AF3">
              <w:rPr>
                <w:rFonts w:ascii="Times New Roman" w:eastAsia="Times New Roman" w:hAnsi="Times New Roman" w:cs="Times New Roman"/>
                <w:color w:val="414142"/>
                <w:sz w:val="24"/>
                <w:szCs w:val="24"/>
                <w:lang w:eastAsia="lv-LV"/>
              </w:rPr>
              <w:t>tu</w:t>
            </w:r>
            <w:r>
              <w:rPr>
                <w:rFonts w:ascii="Times New Roman" w:eastAsia="Times New Roman" w:hAnsi="Times New Roman" w:cs="Times New Roman"/>
                <w:color w:val="414142"/>
                <w:sz w:val="24"/>
                <w:szCs w:val="24"/>
                <w:lang w:eastAsia="lv-LV"/>
              </w:rPr>
              <w:t xml:space="preserve"> nepieciešams veikt grozījumus </w:t>
            </w:r>
            <w:r w:rsidR="005E6803">
              <w:rPr>
                <w:rFonts w:ascii="Times New Roman" w:eastAsia="Times New Roman" w:hAnsi="Times New Roman" w:cs="Times New Roman"/>
                <w:color w:val="414142"/>
                <w:sz w:val="24"/>
                <w:szCs w:val="24"/>
                <w:lang w:eastAsia="lv-LV"/>
              </w:rPr>
              <w:t>noteikumos</w:t>
            </w:r>
            <w:r>
              <w:rPr>
                <w:rFonts w:ascii="Times New Roman" w:eastAsia="Times New Roman" w:hAnsi="Times New Roman" w:cs="Times New Roman"/>
                <w:color w:val="414142"/>
                <w:sz w:val="24"/>
                <w:szCs w:val="24"/>
                <w:lang w:eastAsia="lv-LV"/>
              </w:rPr>
              <w:t xml:space="preserve"> Nr.</w:t>
            </w:r>
            <w:r w:rsidR="00902981">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392.</w:t>
            </w:r>
          </w:p>
        </w:tc>
        <w:tc>
          <w:tcPr>
            <w:tcW w:w="1139" w:type="pct"/>
            <w:tcBorders>
              <w:top w:val="outset" w:sz="6" w:space="0" w:color="414142"/>
              <w:left w:val="outset" w:sz="6" w:space="0" w:color="414142"/>
              <w:bottom w:val="outset" w:sz="6" w:space="0" w:color="414142"/>
              <w:right w:val="outset" w:sz="6" w:space="0" w:color="414142"/>
            </w:tcBorders>
          </w:tcPr>
          <w:p w14:paraId="5A5268F3" w14:textId="69F084BE" w:rsidR="000E065F" w:rsidRPr="00A05145" w:rsidRDefault="000E065F" w:rsidP="000E065F">
            <w:pPr>
              <w:spacing w:after="0" w:line="240" w:lineRule="auto"/>
              <w:jc w:val="both"/>
              <w:rPr>
                <w:rFonts w:ascii="Times New Roman" w:eastAsia="Times New Roman" w:hAnsi="Times New Roman" w:cs="Times New Roman"/>
                <w:color w:val="414142"/>
                <w:sz w:val="24"/>
                <w:szCs w:val="24"/>
                <w:lang w:eastAsia="lv-LV"/>
              </w:rPr>
            </w:pPr>
            <w:r w:rsidRPr="00A05145">
              <w:rPr>
                <w:rFonts w:ascii="Times New Roman" w:eastAsia="Times New Roman" w:hAnsi="Times New Roman" w:cs="Times New Roman"/>
                <w:color w:val="414142"/>
                <w:sz w:val="24"/>
                <w:szCs w:val="24"/>
                <w:lang w:eastAsia="lv-LV"/>
              </w:rPr>
              <w:t>21.</w:t>
            </w:r>
            <w:r w:rsidRPr="00A05145">
              <w:rPr>
                <w:rFonts w:ascii="Times New Roman" w:eastAsia="Times New Roman" w:hAnsi="Times New Roman" w:cs="Times New Roman"/>
                <w:color w:val="414142"/>
                <w:sz w:val="24"/>
                <w:szCs w:val="24"/>
                <w:lang w:eastAsia="lv-LV"/>
              </w:rPr>
              <w:tab/>
              <w:t>Papildināt noteikumus ar 37.</w:t>
            </w:r>
            <w:r>
              <w:rPr>
                <w:rFonts w:ascii="Times New Roman" w:eastAsia="Times New Roman" w:hAnsi="Times New Roman" w:cs="Times New Roman"/>
                <w:color w:val="414142"/>
                <w:sz w:val="24"/>
                <w:szCs w:val="24"/>
                <w:vertAlign w:val="superscript"/>
                <w:lang w:eastAsia="lv-LV"/>
              </w:rPr>
              <w:t>1</w:t>
            </w:r>
            <w:r w:rsidR="001823FD">
              <w:rPr>
                <w:rFonts w:ascii="Times New Roman" w:eastAsia="Times New Roman" w:hAnsi="Times New Roman" w:cs="Times New Roman"/>
                <w:color w:val="414142"/>
                <w:sz w:val="24"/>
                <w:szCs w:val="24"/>
                <w:vertAlign w:val="superscript"/>
                <w:lang w:eastAsia="lv-LV"/>
              </w:rPr>
              <w:t xml:space="preserve"> </w:t>
            </w:r>
            <w:r w:rsidRPr="00A05145">
              <w:rPr>
                <w:rFonts w:ascii="Times New Roman" w:eastAsia="Times New Roman" w:hAnsi="Times New Roman" w:cs="Times New Roman"/>
                <w:color w:val="414142"/>
                <w:sz w:val="24"/>
                <w:szCs w:val="24"/>
                <w:lang w:eastAsia="lv-LV"/>
              </w:rPr>
              <w:t>punktu šādā redakcijā:</w:t>
            </w:r>
          </w:p>
          <w:p w14:paraId="26911EA0" w14:textId="77777777" w:rsidR="000E065F" w:rsidRDefault="000E065F" w:rsidP="000E065F">
            <w:pPr>
              <w:spacing w:after="0" w:line="240" w:lineRule="auto"/>
              <w:jc w:val="both"/>
              <w:rPr>
                <w:rFonts w:ascii="Times New Roman" w:eastAsia="Times New Roman" w:hAnsi="Times New Roman" w:cs="Times New Roman"/>
                <w:color w:val="414142"/>
                <w:sz w:val="24"/>
                <w:szCs w:val="24"/>
                <w:lang w:eastAsia="lv-LV"/>
              </w:rPr>
            </w:pPr>
            <w:r w:rsidRPr="00A05145">
              <w:rPr>
                <w:rFonts w:ascii="Times New Roman" w:eastAsia="Times New Roman" w:hAnsi="Times New Roman" w:cs="Times New Roman"/>
                <w:color w:val="414142"/>
                <w:sz w:val="24"/>
                <w:szCs w:val="24"/>
                <w:lang w:eastAsia="lv-LV"/>
              </w:rPr>
              <w:t>“37.</w:t>
            </w:r>
            <w:r>
              <w:rPr>
                <w:rFonts w:ascii="Times New Roman" w:eastAsia="Times New Roman" w:hAnsi="Times New Roman" w:cs="Times New Roman"/>
                <w:color w:val="414142"/>
                <w:sz w:val="24"/>
                <w:szCs w:val="24"/>
                <w:vertAlign w:val="superscript"/>
                <w:lang w:eastAsia="lv-LV"/>
              </w:rPr>
              <w:t>1</w:t>
            </w:r>
            <w:r w:rsidRPr="00A05145">
              <w:rPr>
                <w:rFonts w:ascii="Times New Roman" w:eastAsia="Times New Roman" w:hAnsi="Times New Roman" w:cs="Times New Roman"/>
                <w:color w:val="414142"/>
                <w:sz w:val="24"/>
                <w:szCs w:val="24"/>
                <w:lang w:eastAsia="lv-LV"/>
              </w:rPr>
              <w:t xml:space="preserve"> Sistēmas pārzinis </w:t>
            </w:r>
            <w:r w:rsidRPr="00642F6D">
              <w:rPr>
                <w:rFonts w:ascii="Times New Roman" w:eastAsia="Times New Roman" w:hAnsi="Times New Roman" w:cs="Times New Roman"/>
                <w:sz w:val="24"/>
                <w:szCs w:val="24"/>
                <w:lang w:eastAsia="lv-LV"/>
              </w:rPr>
              <w:t xml:space="preserve">nodrošina sistēmas datu pieejamību elektroniskā pakalpojuma veidā izmantojot Valsts pārvaldes </w:t>
            </w:r>
            <w:r w:rsidRPr="00A05145">
              <w:rPr>
                <w:rFonts w:ascii="Times New Roman" w:eastAsia="Times New Roman" w:hAnsi="Times New Roman" w:cs="Times New Roman"/>
                <w:color w:val="414142"/>
                <w:sz w:val="24"/>
                <w:szCs w:val="24"/>
                <w:lang w:eastAsia="lv-LV"/>
              </w:rPr>
              <w:t xml:space="preserve">pakalpojumu portālu </w:t>
            </w:r>
            <w:hyperlink r:id="rId15" w:history="1">
              <w:r w:rsidRPr="00452C0B">
                <w:rPr>
                  <w:rStyle w:val="Hyperlink"/>
                  <w:rFonts w:ascii="Times New Roman" w:eastAsia="Times New Roman" w:hAnsi="Times New Roman" w:cs="Times New Roman"/>
                  <w:sz w:val="24"/>
                  <w:szCs w:val="24"/>
                  <w:lang w:eastAsia="lv-LV"/>
                </w:rPr>
                <w:t>www.latvija.lv</w:t>
              </w:r>
            </w:hyperlink>
            <w:r>
              <w:rPr>
                <w:rFonts w:ascii="Times New Roman" w:eastAsia="Times New Roman" w:hAnsi="Times New Roman" w:cs="Times New Roman"/>
                <w:color w:val="414142"/>
                <w:sz w:val="24"/>
                <w:szCs w:val="24"/>
                <w:lang w:eastAsia="lv-LV"/>
              </w:rPr>
              <w:t xml:space="preserve"> </w:t>
            </w:r>
            <w:r w:rsidRPr="00A05145">
              <w:rPr>
                <w:rFonts w:ascii="Times New Roman" w:eastAsia="Times New Roman" w:hAnsi="Times New Roman" w:cs="Times New Roman"/>
                <w:color w:val="414142"/>
                <w:sz w:val="24"/>
                <w:szCs w:val="24"/>
                <w:lang w:eastAsia="lv-LV"/>
              </w:rPr>
              <w:t xml:space="preserve">un </w:t>
            </w:r>
            <w:proofErr w:type="spellStart"/>
            <w:r w:rsidRPr="00A05145">
              <w:rPr>
                <w:rFonts w:ascii="Times New Roman" w:eastAsia="Times New Roman" w:hAnsi="Times New Roman" w:cs="Times New Roman"/>
                <w:color w:val="414142"/>
                <w:sz w:val="24"/>
                <w:szCs w:val="24"/>
                <w:lang w:eastAsia="lv-LV"/>
              </w:rPr>
              <w:t>ģeoportālu</w:t>
            </w:r>
            <w:proofErr w:type="spellEnd"/>
            <w:r w:rsidRPr="00A05145">
              <w:rPr>
                <w:rFonts w:ascii="Times New Roman" w:eastAsia="Times New Roman" w:hAnsi="Times New Roman" w:cs="Times New Roman"/>
                <w:color w:val="414142"/>
                <w:sz w:val="24"/>
                <w:szCs w:val="24"/>
                <w:lang w:eastAsia="lv-LV"/>
              </w:rPr>
              <w:t>.”</w:t>
            </w:r>
          </w:p>
          <w:p w14:paraId="6DF235B4" w14:textId="77777777" w:rsidR="006A407E" w:rsidRPr="006B153F" w:rsidRDefault="006A407E" w:rsidP="006A407E">
            <w:pPr>
              <w:spacing w:after="0" w:line="240" w:lineRule="auto"/>
              <w:jc w:val="both"/>
              <w:rPr>
                <w:rFonts w:ascii="Times New Roman" w:eastAsia="Times New Roman" w:hAnsi="Times New Roman" w:cs="Times New Roman"/>
                <w:color w:val="414142"/>
                <w:sz w:val="20"/>
                <w:szCs w:val="20"/>
                <w:lang w:eastAsia="lv-LV"/>
              </w:rPr>
            </w:pPr>
          </w:p>
        </w:tc>
      </w:tr>
      <w:tr w:rsidR="006A407E" w:rsidRPr="006B153F" w14:paraId="4989FF3C"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hideMark/>
          </w:tcPr>
          <w:p w14:paraId="30F79771" w14:textId="5498830F" w:rsidR="006A407E" w:rsidRPr="0001396F" w:rsidRDefault="0001396F" w:rsidP="0001396F">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10.</w:t>
            </w:r>
          </w:p>
        </w:tc>
        <w:tc>
          <w:tcPr>
            <w:tcW w:w="1024" w:type="pct"/>
            <w:tcBorders>
              <w:top w:val="outset" w:sz="6" w:space="0" w:color="414142"/>
              <w:left w:val="outset" w:sz="6" w:space="0" w:color="414142"/>
              <w:bottom w:val="outset" w:sz="6" w:space="0" w:color="414142"/>
              <w:right w:val="outset" w:sz="6" w:space="0" w:color="414142"/>
            </w:tcBorders>
            <w:hideMark/>
          </w:tcPr>
          <w:p w14:paraId="06272BC7" w14:textId="2ECF050A" w:rsidR="006A407E" w:rsidRPr="0098260D" w:rsidRDefault="006A407E" w:rsidP="006A407E">
            <w:pPr>
              <w:pStyle w:val="ListParagraph"/>
              <w:numPr>
                <w:ilvl w:val="0"/>
                <w:numId w:val="8"/>
              </w:numPr>
              <w:ind w:left="0" w:right="56" w:firstLine="0"/>
              <w:jc w:val="both"/>
              <w:rPr>
                <w:rFonts w:ascii="Times New Roman" w:hAnsi="Times New Roman"/>
                <w:sz w:val="24"/>
                <w:szCs w:val="24"/>
              </w:rPr>
            </w:pPr>
            <w:r w:rsidRPr="0098260D">
              <w:rPr>
                <w:rFonts w:ascii="Times New Roman" w:hAnsi="Times New Roman"/>
                <w:sz w:val="24"/>
                <w:szCs w:val="24"/>
              </w:rPr>
              <w:t>Svītrot 38.5. apakšpunktā skaitļus un vārdu “30.3.3 un 30.3.4.” un izteikt 38.11. un 38.12. apakšpunktu šādā redakcijā:</w:t>
            </w:r>
          </w:p>
          <w:p w14:paraId="27C72F56" w14:textId="77777777" w:rsidR="006A407E" w:rsidRDefault="006A407E" w:rsidP="006A407E">
            <w:pPr>
              <w:pStyle w:val="ListParagraph"/>
              <w:ind w:left="0" w:right="56"/>
              <w:jc w:val="both"/>
              <w:rPr>
                <w:rFonts w:ascii="Times New Roman" w:hAnsi="Times New Roman"/>
                <w:sz w:val="24"/>
                <w:szCs w:val="24"/>
              </w:rPr>
            </w:pPr>
            <w:r>
              <w:rPr>
                <w:rFonts w:ascii="Times New Roman" w:hAnsi="Times New Roman"/>
                <w:sz w:val="24"/>
                <w:szCs w:val="24"/>
              </w:rPr>
              <w:lastRenderedPageBreak/>
              <w:t>“38.11. no ģeoportāla – šo noteikumu 30.9. apakšpunktā minētos datus;</w:t>
            </w:r>
          </w:p>
          <w:p w14:paraId="25798C37" w14:textId="79E8BE4C" w:rsidR="006A407E" w:rsidRPr="006B153F" w:rsidRDefault="006A407E" w:rsidP="0001396F">
            <w:pPr>
              <w:pStyle w:val="ListParagraph"/>
              <w:ind w:left="0" w:right="56"/>
              <w:jc w:val="both"/>
              <w:rPr>
                <w:rFonts w:ascii="Times New Roman" w:eastAsia="Times New Roman" w:hAnsi="Times New Roman"/>
                <w:color w:val="414142"/>
                <w:sz w:val="20"/>
                <w:szCs w:val="20"/>
                <w:lang w:eastAsia="lv-LV"/>
              </w:rPr>
            </w:pPr>
            <w:r>
              <w:rPr>
                <w:rFonts w:ascii="Times New Roman" w:hAnsi="Times New Roman"/>
                <w:sz w:val="24"/>
                <w:szCs w:val="24"/>
              </w:rPr>
              <w:t>38.12. no Oficiālo publikāciju informācijas sistēmas – šo noteikumu 30.10. apakšpunktā minētos datus.”</w:t>
            </w:r>
          </w:p>
        </w:tc>
        <w:tc>
          <w:tcPr>
            <w:tcW w:w="1413" w:type="pct"/>
            <w:tcBorders>
              <w:top w:val="outset" w:sz="6" w:space="0" w:color="414142"/>
              <w:left w:val="outset" w:sz="6" w:space="0" w:color="414142"/>
              <w:bottom w:val="outset" w:sz="6" w:space="0" w:color="414142"/>
              <w:right w:val="outset" w:sz="6" w:space="0" w:color="414142"/>
            </w:tcBorders>
            <w:hideMark/>
          </w:tcPr>
          <w:p w14:paraId="18D0D8E4" w14:textId="5D6BBED2" w:rsidR="006A407E" w:rsidRPr="00317B9F" w:rsidRDefault="006A407E" w:rsidP="006A407E">
            <w:pPr>
              <w:spacing w:after="0" w:line="240" w:lineRule="auto"/>
              <w:rPr>
                <w:rFonts w:ascii="Times New Roman" w:eastAsia="Times New Roman" w:hAnsi="Times New Roman" w:cs="Times New Roman"/>
                <w:color w:val="414142"/>
                <w:sz w:val="24"/>
                <w:szCs w:val="24"/>
                <w:lang w:eastAsia="lv-LV"/>
              </w:rPr>
            </w:pPr>
            <w:r w:rsidRPr="006B153F">
              <w:rPr>
                <w:rFonts w:ascii="Times New Roman" w:eastAsia="Times New Roman" w:hAnsi="Times New Roman" w:cs="Times New Roman"/>
                <w:color w:val="414142"/>
                <w:sz w:val="24"/>
                <w:szCs w:val="24"/>
                <w:lang w:eastAsia="lv-LV"/>
              </w:rPr>
              <w:lastRenderedPageBreak/>
              <w:t> </w:t>
            </w:r>
            <w:r w:rsidRPr="005B4DE9">
              <w:rPr>
                <w:rFonts w:ascii="Times New Roman" w:eastAsia="Times New Roman" w:hAnsi="Times New Roman" w:cs="Times New Roman"/>
                <w:b/>
                <w:bCs/>
                <w:color w:val="414142"/>
                <w:sz w:val="24"/>
                <w:szCs w:val="24"/>
                <w:lang w:eastAsia="lv-LV"/>
              </w:rPr>
              <w:t>Ekonomikas ministrija</w:t>
            </w:r>
          </w:p>
          <w:p w14:paraId="30A7C7C1" w14:textId="39630B8D" w:rsidR="006A407E" w:rsidRPr="00317B9F" w:rsidRDefault="006A407E" w:rsidP="006A407E">
            <w:pPr>
              <w:widowControl w:val="0"/>
              <w:spacing w:after="0" w:line="240" w:lineRule="auto"/>
              <w:jc w:val="both"/>
              <w:rPr>
                <w:rFonts w:ascii="Times New Roman" w:hAnsi="Times New Roman"/>
                <w:sz w:val="24"/>
                <w:szCs w:val="24"/>
              </w:rPr>
            </w:pPr>
            <w:r>
              <w:rPr>
                <w:rFonts w:ascii="Times New Roman" w:hAnsi="Times New Roman"/>
                <w:sz w:val="24"/>
                <w:szCs w:val="24"/>
              </w:rPr>
              <w:t>A</w:t>
            </w:r>
            <w:r w:rsidRPr="00317B9F">
              <w:rPr>
                <w:rFonts w:ascii="Times New Roman" w:hAnsi="Times New Roman"/>
                <w:sz w:val="24"/>
                <w:szCs w:val="24"/>
              </w:rPr>
              <w:t>tbilstoši iebildumu 1. punktam, Projekta 22. punktu nepieciešams izteikt šādā redakcijā:</w:t>
            </w:r>
          </w:p>
          <w:p w14:paraId="2FA6FFDF" w14:textId="77777777" w:rsidR="006A407E" w:rsidRPr="00317B9F" w:rsidRDefault="006A407E" w:rsidP="006A407E">
            <w:pPr>
              <w:spacing w:after="0" w:line="240" w:lineRule="auto"/>
              <w:jc w:val="both"/>
              <w:rPr>
                <w:rFonts w:ascii="Times New Roman" w:hAnsi="Times New Roman"/>
                <w:sz w:val="24"/>
                <w:szCs w:val="24"/>
              </w:rPr>
            </w:pPr>
            <w:r w:rsidRPr="00317B9F">
              <w:rPr>
                <w:rFonts w:ascii="Times New Roman" w:hAnsi="Times New Roman"/>
                <w:sz w:val="24"/>
                <w:szCs w:val="24"/>
              </w:rPr>
              <w:t xml:space="preserve">“22. Aizstāt 38.5. apakšpunktā skaitļus un vārdu “30.3.1., 30.3.2., 30.3.3. un 30.3.4.” ar skaitli “30.3.” </w:t>
            </w:r>
            <w:r w:rsidRPr="00317B9F">
              <w:rPr>
                <w:rFonts w:ascii="Times New Roman" w:hAnsi="Times New Roman"/>
                <w:sz w:val="24"/>
                <w:szCs w:val="24"/>
              </w:rPr>
              <w:lastRenderedPageBreak/>
              <w:t>un izteikt 38.11. un 38.12. apakšpunktu šādā redakcijā:</w:t>
            </w:r>
          </w:p>
          <w:p w14:paraId="34B2CFCD" w14:textId="77777777" w:rsidR="006A407E" w:rsidRPr="00317B9F" w:rsidRDefault="006A407E" w:rsidP="006A407E">
            <w:pPr>
              <w:spacing w:after="0" w:line="240" w:lineRule="auto"/>
              <w:jc w:val="both"/>
              <w:rPr>
                <w:rFonts w:ascii="Times New Roman" w:hAnsi="Times New Roman"/>
                <w:sz w:val="24"/>
                <w:szCs w:val="24"/>
              </w:rPr>
            </w:pPr>
            <w:r w:rsidRPr="00317B9F">
              <w:rPr>
                <w:rFonts w:ascii="Times New Roman" w:hAnsi="Times New Roman"/>
                <w:sz w:val="24"/>
                <w:szCs w:val="24"/>
              </w:rPr>
              <w:t xml:space="preserve">“38.11. no </w:t>
            </w:r>
            <w:proofErr w:type="spellStart"/>
            <w:r w:rsidRPr="00317B9F">
              <w:rPr>
                <w:rFonts w:ascii="Times New Roman" w:hAnsi="Times New Roman"/>
                <w:sz w:val="24"/>
                <w:szCs w:val="24"/>
              </w:rPr>
              <w:t>ģeoportāla</w:t>
            </w:r>
            <w:proofErr w:type="spellEnd"/>
            <w:r w:rsidRPr="00317B9F">
              <w:rPr>
                <w:rFonts w:ascii="Times New Roman" w:hAnsi="Times New Roman"/>
                <w:sz w:val="24"/>
                <w:szCs w:val="24"/>
              </w:rPr>
              <w:t xml:space="preserve"> – šo noteikumu 30.9. apakšpunktā minētos datus;</w:t>
            </w:r>
          </w:p>
          <w:p w14:paraId="4ADAB161" w14:textId="77777777" w:rsidR="006A407E" w:rsidRPr="00317B9F" w:rsidRDefault="006A407E" w:rsidP="006A407E">
            <w:pPr>
              <w:spacing w:after="0" w:line="240" w:lineRule="auto"/>
              <w:jc w:val="both"/>
              <w:rPr>
                <w:rFonts w:ascii="Times New Roman" w:hAnsi="Times New Roman"/>
                <w:sz w:val="24"/>
                <w:szCs w:val="24"/>
              </w:rPr>
            </w:pPr>
            <w:r w:rsidRPr="00317B9F">
              <w:rPr>
                <w:rFonts w:ascii="Times New Roman" w:hAnsi="Times New Roman"/>
                <w:sz w:val="24"/>
                <w:szCs w:val="24"/>
              </w:rPr>
              <w:t>38.12. no Oficiālo publikāciju informācijas sistēmas – šo noteikumu 30.10. apakšpunktā minētos datus.”.</w:t>
            </w:r>
          </w:p>
          <w:p w14:paraId="4304DC5E" w14:textId="76E06007" w:rsidR="006A407E" w:rsidRPr="006B153F" w:rsidRDefault="006A407E" w:rsidP="006A407E">
            <w:pPr>
              <w:spacing w:after="0" w:line="240" w:lineRule="auto"/>
              <w:rPr>
                <w:rFonts w:ascii="Times New Roman" w:eastAsia="Times New Roman" w:hAnsi="Times New Roman" w:cs="Times New Roman"/>
                <w:color w:val="414142"/>
                <w:sz w:val="20"/>
                <w:szCs w:val="20"/>
                <w:lang w:eastAsia="lv-LV"/>
              </w:rPr>
            </w:pPr>
          </w:p>
        </w:tc>
        <w:tc>
          <w:tcPr>
            <w:tcW w:w="1180" w:type="pct"/>
            <w:tcBorders>
              <w:top w:val="outset" w:sz="6" w:space="0" w:color="414142"/>
              <w:left w:val="outset" w:sz="6" w:space="0" w:color="414142"/>
              <w:bottom w:val="outset" w:sz="6" w:space="0" w:color="414142"/>
              <w:right w:val="outset" w:sz="6" w:space="0" w:color="414142"/>
            </w:tcBorders>
            <w:hideMark/>
          </w:tcPr>
          <w:p w14:paraId="0BF239D4"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r w:rsidRPr="006B153F">
              <w:rPr>
                <w:rFonts w:ascii="Times New Roman" w:eastAsia="Times New Roman" w:hAnsi="Times New Roman" w:cs="Times New Roman"/>
                <w:color w:val="414142"/>
                <w:sz w:val="20"/>
                <w:szCs w:val="20"/>
                <w:lang w:eastAsia="lv-LV"/>
              </w:rPr>
              <w:lastRenderedPageBreak/>
              <w:t> </w:t>
            </w:r>
            <w:r w:rsidRPr="00D2413E">
              <w:rPr>
                <w:rFonts w:ascii="Times New Roman" w:eastAsia="Times New Roman" w:hAnsi="Times New Roman" w:cs="Times New Roman"/>
                <w:b/>
                <w:bCs/>
                <w:color w:val="414142"/>
                <w:sz w:val="24"/>
                <w:szCs w:val="24"/>
                <w:lang w:eastAsia="lv-LV"/>
              </w:rPr>
              <w:t>Iebildums ņemts vērā</w:t>
            </w:r>
          </w:p>
          <w:p w14:paraId="7BEFF1B8" w14:textId="689E58BC" w:rsidR="00F15068" w:rsidRDefault="00F15068"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Oficiālo publikāciju informācijas sistēmas nosaukums precizēts atbilstoši 2021.</w:t>
            </w:r>
            <w:r w:rsidR="0052406F">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gada valsts budžeta likumprojektu paketē iekļautajam un Tieslietu ministrijas virzītajam   likumprojektam “Grozījumi </w:t>
            </w:r>
            <w:r>
              <w:rPr>
                <w:rFonts w:ascii="Times New Roman" w:eastAsia="Times New Roman" w:hAnsi="Times New Roman" w:cs="Times New Roman"/>
                <w:color w:val="414142"/>
                <w:sz w:val="24"/>
                <w:szCs w:val="24"/>
                <w:lang w:eastAsia="lv-LV"/>
              </w:rPr>
              <w:lastRenderedPageBreak/>
              <w:t>Oficiālo publikāciju un tiesiskās informācijas likumā”.</w:t>
            </w:r>
          </w:p>
          <w:p w14:paraId="2C86D971" w14:textId="68DE7133" w:rsidR="006A407E" w:rsidRPr="007E13BD"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7E13BD">
              <w:rPr>
                <w:rFonts w:ascii="Times New Roman" w:eastAsia="Times New Roman" w:hAnsi="Times New Roman" w:cs="Times New Roman"/>
                <w:color w:val="414142"/>
                <w:sz w:val="24"/>
                <w:szCs w:val="24"/>
                <w:lang w:eastAsia="lv-LV"/>
              </w:rPr>
              <w:t>P</w:t>
            </w:r>
            <w:r>
              <w:rPr>
                <w:rFonts w:ascii="Times New Roman" w:eastAsia="Times New Roman" w:hAnsi="Times New Roman" w:cs="Times New Roman"/>
                <w:color w:val="414142"/>
                <w:sz w:val="24"/>
                <w:szCs w:val="24"/>
                <w:lang w:eastAsia="lv-LV"/>
              </w:rPr>
              <w:t>recizē</w:t>
            </w:r>
            <w:r w:rsidRPr="007E13BD">
              <w:rPr>
                <w:rFonts w:ascii="Times New Roman" w:eastAsia="Times New Roman" w:hAnsi="Times New Roman" w:cs="Times New Roman"/>
                <w:color w:val="414142"/>
                <w:sz w:val="24"/>
                <w:szCs w:val="24"/>
                <w:lang w:eastAsia="lv-LV"/>
              </w:rPr>
              <w:t>ta arī anotācijas I sadaļas 2.</w:t>
            </w:r>
            <w:r w:rsidR="00A00832">
              <w:rPr>
                <w:rFonts w:ascii="Times New Roman" w:eastAsia="Times New Roman" w:hAnsi="Times New Roman" w:cs="Times New Roman"/>
                <w:color w:val="414142"/>
                <w:sz w:val="24"/>
                <w:szCs w:val="24"/>
                <w:lang w:eastAsia="lv-LV"/>
              </w:rPr>
              <w:t xml:space="preserve"> </w:t>
            </w:r>
            <w:r w:rsidRPr="007E13BD">
              <w:rPr>
                <w:rFonts w:ascii="Times New Roman" w:eastAsia="Times New Roman" w:hAnsi="Times New Roman" w:cs="Times New Roman"/>
                <w:color w:val="414142"/>
                <w:sz w:val="24"/>
                <w:szCs w:val="24"/>
                <w:lang w:eastAsia="lv-LV"/>
              </w:rPr>
              <w:t>punkta 13.</w:t>
            </w:r>
            <w:r w:rsidR="00A00832">
              <w:rPr>
                <w:rFonts w:ascii="Times New Roman" w:eastAsia="Times New Roman" w:hAnsi="Times New Roman" w:cs="Times New Roman"/>
                <w:color w:val="414142"/>
                <w:sz w:val="24"/>
                <w:szCs w:val="24"/>
                <w:lang w:eastAsia="lv-LV"/>
              </w:rPr>
              <w:t xml:space="preserve"> </w:t>
            </w:r>
            <w:r w:rsidRPr="007E13BD">
              <w:rPr>
                <w:rFonts w:ascii="Times New Roman" w:eastAsia="Times New Roman" w:hAnsi="Times New Roman" w:cs="Times New Roman"/>
                <w:color w:val="414142"/>
                <w:sz w:val="24"/>
                <w:szCs w:val="24"/>
                <w:lang w:eastAsia="lv-LV"/>
              </w:rPr>
              <w:t>apakšpunkta redakcija.</w:t>
            </w:r>
          </w:p>
        </w:tc>
        <w:tc>
          <w:tcPr>
            <w:tcW w:w="1139" w:type="pct"/>
            <w:tcBorders>
              <w:top w:val="outset" w:sz="6" w:space="0" w:color="414142"/>
              <w:left w:val="outset" w:sz="6" w:space="0" w:color="414142"/>
              <w:bottom w:val="outset" w:sz="6" w:space="0" w:color="414142"/>
              <w:right w:val="outset" w:sz="6" w:space="0" w:color="414142"/>
            </w:tcBorders>
            <w:hideMark/>
          </w:tcPr>
          <w:p w14:paraId="16F2615D" w14:textId="2EAB108A" w:rsidR="006A407E" w:rsidRPr="00A13FF3"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6B153F">
              <w:rPr>
                <w:rFonts w:ascii="Times New Roman" w:eastAsia="Times New Roman" w:hAnsi="Times New Roman" w:cs="Times New Roman"/>
                <w:color w:val="414142"/>
                <w:sz w:val="20"/>
                <w:szCs w:val="20"/>
                <w:lang w:eastAsia="lv-LV"/>
              </w:rPr>
              <w:lastRenderedPageBreak/>
              <w:t> </w:t>
            </w:r>
            <w:r w:rsidRPr="00A13FF3">
              <w:rPr>
                <w:rFonts w:ascii="Times New Roman" w:eastAsia="Times New Roman" w:hAnsi="Times New Roman" w:cs="Times New Roman"/>
                <w:color w:val="414142"/>
                <w:sz w:val="24"/>
                <w:szCs w:val="24"/>
                <w:lang w:eastAsia="lv-LV"/>
              </w:rPr>
              <w:t>22. Aizstāt 38.5. apakšpunktā skaitļus un vārdu “30.3.1., 30.3.2., 30.3.3. un 30.3.4.” ar skaitli “30.3.”</w:t>
            </w:r>
            <w:r>
              <w:rPr>
                <w:rFonts w:ascii="Times New Roman" w:eastAsia="Times New Roman" w:hAnsi="Times New Roman" w:cs="Times New Roman"/>
                <w:color w:val="414142"/>
                <w:sz w:val="24"/>
                <w:szCs w:val="24"/>
                <w:lang w:eastAsia="lv-LV"/>
              </w:rPr>
              <w:t>,</w:t>
            </w:r>
            <w:r w:rsidRPr="00A13FF3">
              <w:rPr>
                <w:rFonts w:ascii="Times New Roman" w:eastAsia="Times New Roman" w:hAnsi="Times New Roman" w:cs="Times New Roman"/>
                <w:color w:val="414142"/>
                <w:sz w:val="24"/>
                <w:szCs w:val="24"/>
                <w:lang w:eastAsia="lv-LV"/>
              </w:rPr>
              <w:t xml:space="preserve"> izteikt 38.11</w:t>
            </w:r>
            <w:r w:rsidRPr="00A572D2">
              <w:rPr>
                <w:rFonts w:ascii="Times New Roman" w:eastAsia="Times New Roman" w:hAnsi="Times New Roman" w:cs="Times New Roman"/>
                <w:color w:val="414142"/>
                <w:sz w:val="24"/>
                <w:szCs w:val="24"/>
                <w:lang w:eastAsia="lv-LV"/>
              </w:rPr>
              <w:t>.</w:t>
            </w:r>
            <w:r w:rsidR="004757B2">
              <w:rPr>
                <w:rFonts w:ascii="Times New Roman" w:eastAsia="Times New Roman" w:hAnsi="Times New Roman" w:cs="Times New Roman"/>
                <w:color w:val="414142"/>
                <w:sz w:val="24"/>
                <w:szCs w:val="24"/>
                <w:lang w:eastAsia="lv-LV"/>
              </w:rPr>
              <w:t xml:space="preserve"> </w:t>
            </w:r>
            <w:r w:rsidRPr="004757B2">
              <w:rPr>
                <w:rFonts w:ascii="Times New Roman" w:eastAsia="Times New Roman" w:hAnsi="Times New Roman" w:cs="Times New Roman"/>
                <w:sz w:val="24"/>
                <w:szCs w:val="24"/>
                <w:lang w:eastAsia="lv-LV"/>
              </w:rPr>
              <w:t>apakšpunktu jaunā redakcijā un papildināt 38.</w:t>
            </w:r>
            <w:r w:rsidR="004757B2">
              <w:rPr>
                <w:rFonts w:ascii="Times New Roman" w:eastAsia="Times New Roman" w:hAnsi="Times New Roman" w:cs="Times New Roman"/>
                <w:sz w:val="24"/>
                <w:szCs w:val="24"/>
                <w:lang w:eastAsia="lv-LV"/>
              </w:rPr>
              <w:t xml:space="preserve"> </w:t>
            </w:r>
            <w:r w:rsidRPr="004757B2">
              <w:rPr>
                <w:rFonts w:ascii="Times New Roman" w:eastAsia="Times New Roman" w:hAnsi="Times New Roman" w:cs="Times New Roman"/>
                <w:sz w:val="24"/>
                <w:szCs w:val="24"/>
                <w:lang w:eastAsia="lv-LV"/>
              </w:rPr>
              <w:t xml:space="preserve">punktu ar </w:t>
            </w:r>
            <w:r w:rsidRPr="004757B2">
              <w:rPr>
                <w:rFonts w:ascii="Times New Roman" w:eastAsia="Times New Roman" w:hAnsi="Times New Roman" w:cs="Times New Roman"/>
                <w:sz w:val="24"/>
                <w:szCs w:val="24"/>
                <w:lang w:eastAsia="lv-LV"/>
              </w:rPr>
              <w:lastRenderedPageBreak/>
              <w:t xml:space="preserve">jaunu </w:t>
            </w:r>
            <w:r w:rsidRPr="00A13FF3">
              <w:rPr>
                <w:rFonts w:ascii="Times New Roman" w:eastAsia="Times New Roman" w:hAnsi="Times New Roman" w:cs="Times New Roman"/>
                <w:color w:val="414142"/>
                <w:sz w:val="24"/>
                <w:szCs w:val="24"/>
                <w:lang w:eastAsia="lv-LV"/>
              </w:rPr>
              <w:t>38.12. apakšpunktu šādā redakcijā:</w:t>
            </w:r>
          </w:p>
          <w:p w14:paraId="6B8DECEC" w14:textId="77777777" w:rsidR="006A407E" w:rsidRPr="00A13FF3"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13FF3">
              <w:rPr>
                <w:rFonts w:ascii="Times New Roman" w:eastAsia="Times New Roman" w:hAnsi="Times New Roman" w:cs="Times New Roman"/>
                <w:color w:val="414142"/>
                <w:sz w:val="24"/>
                <w:szCs w:val="24"/>
                <w:lang w:eastAsia="lv-LV"/>
              </w:rPr>
              <w:t xml:space="preserve">“38.11. no </w:t>
            </w:r>
            <w:proofErr w:type="spellStart"/>
            <w:r w:rsidRPr="00A13FF3">
              <w:rPr>
                <w:rFonts w:ascii="Times New Roman" w:eastAsia="Times New Roman" w:hAnsi="Times New Roman" w:cs="Times New Roman"/>
                <w:color w:val="414142"/>
                <w:sz w:val="24"/>
                <w:szCs w:val="24"/>
                <w:lang w:eastAsia="lv-LV"/>
              </w:rPr>
              <w:t>ģeoportāla</w:t>
            </w:r>
            <w:proofErr w:type="spellEnd"/>
            <w:r w:rsidRPr="00A13FF3">
              <w:rPr>
                <w:rFonts w:ascii="Times New Roman" w:eastAsia="Times New Roman" w:hAnsi="Times New Roman" w:cs="Times New Roman"/>
                <w:color w:val="414142"/>
                <w:sz w:val="24"/>
                <w:szCs w:val="24"/>
                <w:lang w:eastAsia="lv-LV"/>
              </w:rPr>
              <w:t xml:space="preserve"> – šo noteikumu 30.9. apakšpunktā minētos datus;</w:t>
            </w:r>
          </w:p>
          <w:p w14:paraId="4C508EFB" w14:textId="4FC05AAC" w:rsidR="006A407E" w:rsidRPr="006B153F" w:rsidRDefault="006A407E" w:rsidP="006A407E">
            <w:pPr>
              <w:spacing w:after="0" w:line="240" w:lineRule="auto"/>
              <w:jc w:val="both"/>
              <w:rPr>
                <w:rFonts w:ascii="Times New Roman" w:eastAsia="Times New Roman" w:hAnsi="Times New Roman" w:cs="Times New Roman"/>
                <w:color w:val="414142"/>
                <w:sz w:val="20"/>
                <w:szCs w:val="20"/>
                <w:lang w:eastAsia="lv-LV"/>
              </w:rPr>
            </w:pPr>
            <w:r w:rsidRPr="00A13FF3">
              <w:rPr>
                <w:rFonts w:ascii="Times New Roman" w:eastAsia="Times New Roman" w:hAnsi="Times New Roman" w:cs="Times New Roman"/>
                <w:color w:val="414142"/>
                <w:sz w:val="24"/>
                <w:szCs w:val="24"/>
                <w:lang w:eastAsia="lv-LV"/>
              </w:rPr>
              <w:t xml:space="preserve">38.12. no Oficiālo publikāciju </w:t>
            </w:r>
            <w:r w:rsidR="004757B2">
              <w:rPr>
                <w:rFonts w:ascii="Times New Roman" w:eastAsia="Times New Roman" w:hAnsi="Times New Roman" w:cs="Times New Roman"/>
                <w:color w:val="414142"/>
                <w:sz w:val="24"/>
                <w:szCs w:val="24"/>
                <w:lang w:eastAsia="lv-LV"/>
              </w:rPr>
              <w:t xml:space="preserve">un tiesiskās </w:t>
            </w:r>
            <w:r w:rsidRPr="00A13FF3">
              <w:rPr>
                <w:rFonts w:ascii="Times New Roman" w:eastAsia="Times New Roman" w:hAnsi="Times New Roman" w:cs="Times New Roman"/>
                <w:color w:val="414142"/>
                <w:sz w:val="24"/>
                <w:szCs w:val="24"/>
                <w:lang w:eastAsia="lv-LV"/>
              </w:rPr>
              <w:t>informācijas sistēmas – šo noteikumu 30.10. apakšpunktā minētos datus.”</w:t>
            </w:r>
          </w:p>
        </w:tc>
      </w:tr>
      <w:tr w:rsidR="006A407E" w:rsidRPr="006B153F" w14:paraId="5EEFB471"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23CC7D0D" w14:textId="62C4B280" w:rsidR="006A407E" w:rsidRPr="00643BFA" w:rsidRDefault="00643BFA" w:rsidP="00643BF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11.</w:t>
            </w:r>
          </w:p>
        </w:tc>
        <w:tc>
          <w:tcPr>
            <w:tcW w:w="1024" w:type="pct"/>
            <w:tcBorders>
              <w:top w:val="outset" w:sz="6" w:space="0" w:color="414142"/>
              <w:left w:val="outset" w:sz="6" w:space="0" w:color="414142"/>
              <w:bottom w:val="outset" w:sz="6" w:space="0" w:color="414142"/>
              <w:right w:val="outset" w:sz="6" w:space="0" w:color="414142"/>
            </w:tcBorders>
          </w:tcPr>
          <w:p w14:paraId="266A04EF" w14:textId="4AC2FBB4" w:rsidR="006A407E" w:rsidRPr="008868A0" w:rsidRDefault="006A407E" w:rsidP="006A407E">
            <w:pPr>
              <w:pStyle w:val="ListParagraph"/>
              <w:numPr>
                <w:ilvl w:val="0"/>
                <w:numId w:val="9"/>
              </w:numPr>
              <w:ind w:left="119" w:right="56" w:firstLine="0"/>
              <w:jc w:val="both"/>
              <w:rPr>
                <w:rFonts w:ascii="Times New Roman" w:hAnsi="Times New Roman"/>
                <w:sz w:val="24"/>
                <w:szCs w:val="24"/>
              </w:rPr>
            </w:pPr>
            <w:r w:rsidRPr="008868A0">
              <w:rPr>
                <w:rFonts w:ascii="Times New Roman" w:hAnsi="Times New Roman"/>
                <w:sz w:val="24"/>
                <w:szCs w:val="24"/>
              </w:rPr>
              <w:t>Izteikt 41. un 42. punktus šādā redakcijā:</w:t>
            </w:r>
          </w:p>
          <w:p w14:paraId="4C4C0231" w14:textId="77777777" w:rsidR="006A407E" w:rsidRDefault="006A407E" w:rsidP="006A407E">
            <w:pPr>
              <w:pStyle w:val="ListParagraph"/>
              <w:ind w:left="132" w:right="56"/>
              <w:jc w:val="both"/>
              <w:rPr>
                <w:rFonts w:ascii="Times New Roman" w:hAnsi="Times New Roman"/>
                <w:sz w:val="24"/>
                <w:szCs w:val="24"/>
              </w:rPr>
            </w:pPr>
            <w:r>
              <w:rPr>
                <w:rFonts w:ascii="Times New Roman" w:hAnsi="Times New Roman"/>
                <w:sz w:val="24"/>
                <w:szCs w:val="24"/>
              </w:rPr>
              <w:t>“41. Sistēma, tīmekļa pakalpju veidā, par zemes vienību nodrošina ģeotelpisko datu un strukturētu, mašīnlasāmu teksta datu par zemes vienības atļauto izmantošanu un apbūves noteikumiem sagatavošanu.</w:t>
            </w:r>
          </w:p>
          <w:p w14:paraId="76E62EBD" w14:textId="18806E2E" w:rsidR="006A407E" w:rsidRPr="006B153F" w:rsidRDefault="006A407E" w:rsidP="00963400">
            <w:pPr>
              <w:pStyle w:val="ListParagraph"/>
              <w:ind w:left="132" w:right="56"/>
              <w:jc w:val="both"/>
              <w:rPr>
                <w:rFonts w:ascii="Times New Roman" w:eastAsia="Times New Roman" w:hAnsi="Times New Roman"/>
                <w:color w:val="414142"/>
                <w:sz w:val="20"/>
                <w:szCs w:val="20"/>
                <w:lang w:eastAsia="lv-LV"/>
              </w:rPr>
            </w:pPr>
            <w:r>
              <w:rPr>
                <w:rFonts w:ascii="Times New Roman" w:hAnsi="Times New Roman"/>
                <w:sz w:val="24"/>
                <w:szCs w:val="24"/>
              </w:rPr>
              <w:t xml:space="preserve">42. Sistēma nodrošina šo noteikumu 19. punktā minētās informācijas sagatavošanu anonīmas </w:t>
            </w:r>
            <w:r>
              <w:rPr>
                <w:rFonts w:ascii="Times New Roman" w:hAnsi="Times New Roman"/>
                <w:sz w:val="24"/>
                <w:szCs w:val="24"/>
              </w:rPr>
              <w:lastRenderedPageBreak/>
              <w:t>ģeotelpisko datu tīmekļa pakalpes veidā, izņemot 19.12. apakšpunktā minēto informāciju.”</w:t>
            </w:r>
          </w:p>
        </w:tc>
        <w:tc>
          <w:tcPr>
            <w:tcW w:w="1413" w:type="pct"/>
            <w:tcBorders>
              <w:top w:val="outset" w:sz="6" w:space="0" w:color="414142"/>
              <w:left w:val="outset" w:sz="6" w:space="0" w:color="414142"/>
              <w:bottom w:val="outset" w:sz="6" w:space="0" w:color="414142"/>
              <w:right w:val="outset" w:sz="6" w:space="0" w:color="414142"/>
            </w:tcBorders>
          </w:tcPr>
          <w:p w14:paraId="29ABDFB2" w14:textId="27BEFB1D" w:rsidR="006A407E" w:rsidRDefault="006A407E" w:rsidP="006A407E">
            <w:pPr>
              <w:spacing w:after="0" w:line="240" w:lineRule="auto"/>
              <w:rPr>
                <w:rFonts w:ascii="Times New Roman" w:eastAsia="Times New Roman" w:hAnsi="Times New Roman" w:cs="Times New Roman"/>
                <w:color w:val="414142"/>
                <w:sz w:val="24"/>
                <w:szCs w:val="24"/>
                <w:lang w:eastAsia="lv-LV"/>
              </w:rPr>
            </w:pPr>
            <w:r w:rsidRPr="005B4DE9">
              <w:rPr>
                <w:rFonts w:ascii="Times New Roman" w:eastAsia="Times New Roman" w:hAnsi="Times New Roman" w:cs="Times New Roman"/>
                <w:b/>
                <w:bCs/>
                <w:color w:val="414142"/>
                <w:sz w:val="24"/>
                <w:szCs w:val="24"/>
                <w:lang w:eastAsia="lv-LV"/>
              </w:rPr>
              <w:lastRenderedPageBreak/>
              <w:t>Finanšu ministrija</w:t>
            </w:r>
          </w:p>
          <w:p w14:paraId="34D89508" w14:textId="0DEB00D5" w:rsidR="006A407E" w:rsidRPr="005B4DE9" w:rsidRDefault="006A407E" w:rsidP="006A407E">
            <w:pPr>
              <w:widowControl w:val="0"/>
              <w:tabs>
                <w:tab w:val="left" w:pos="6740"/>
              </w:tabs>
              <w:spacing w:after="0" w:line="240" w:lineRule="auto"/>
              <w:ind w:right="12"/>
              <w:jc w:val="both"/>
              <w:rPr>
                <w:rFonts w:ascii="Times New Roman" w:hAnsi="Times New Roman" w:cs="Calibri"/>
                <w:sz w:val="24"/>
                <w:szCs w:val="24"/>
              </w:rPr>
            </w:pPr>
            <w:r w:rsidRPr="005B4DE9">
              <w:rPr>
                <w:rFonts w:ascii="Times New Roman" w:hAnsi="Times New Roman" w:cs="Calibri"/>
                <w:sz w:val="24"/>
                <w:szCs w:val="24"/>
              </w:rPr>
              <w:t>Lūdzam papildināt noteikumu projekta 24.</w:t>
            </w:r>
            <w:r w:rsidR="00E268B7">
              <w:rPr>
                <w:rFonts w:ascii="Times New Roman" w:hAnsi="Times New Roman" w:cs="Calibri"/>
                <w:sz w:val="24"/>
                <w:szCs w:val="24"/>
              </w:rPr>
              <w:t xml:space="preserve"> </w:t>
            </w:r>
            <w:r w:rsidRPr="005B4DE9">
              <w:rPr>
                <w:rFonts w:ascii="Times New Roman" w:hAnsi="Times New Roman" w:cs="Calibri"/>
                <w:sz w:val="24"/>
                <w:szCs w:val="24"/>
              </w:rPr>
              <w:t>punktā izteikto MK 2014.</w:t>
            </w:r>
            <w:r w:rsidR="00E268B7">
              <w:rPr>
                <w:rFonts w:ascii="Times New Roman" w:hAnsi="Times New Roman" w:cs="Calibri"/>
                <w:sz w:val="24"/>
                <w:szCs w:val="24"/>
              </w:rPr>
              <w:t xml:space="preserve"> </w:t>
            </w:r>
            <w:r w:rsidRPr="005B4DE9">
              <w:rPr>
                <w:rFonts w:ascii="Times New Roman" w:hAnsi="Times New Roman" w:cs="Calibri"/>
                <w:sz w:val="24"/>
                <w:szCs w:val="24"/>
              </w:rPr>
              <w:t>gada 8.</w:t>
            </w:r>
            <w:r w:rsidR="00E268B7">
              <w:rPr>
                <w:rFonts w:ascii="Times New Roman" w:hAnsi="Times New Roman" w:cs="Calibri"/>
                <w:sz w:val="24"/>
                <w:szCs w:val="24"/>
              </w:rPr>
              <w:t xml:space="preserve"> </w:t>
            </w:r>
            <w:r w:rsidRPr="005B4DE9">
              <w:rPr>
                <w:rFonts w:ascii="Times New Roman" w:hAnsi="Times New Roman" w:cs="Calibri"/>
                <w:sz w:val="24"/>
                <w:szCs w:val="24"/>
              </w:rPr>
              <w:t>jūnija noteikumu Nr.</w:t>
            </w:r>
            <w:r w:rsidR="00E268B7">
              <w:rPr>
                <w:rFonts w:ascii="Times New Roman" w:hAnsi="Times New Roman" w:cs="Calibri"/>
                <w:sz w:val="24"/>
                <w:szCs w:val="24"/>
              </w:rPr>
              <w:t xml:space="preserve"> </w:t>
            </w:r>
            <w:r w:rsidRPr="005B4DE9">
              <w:rPr>
                <w:rFonts w:ascii="Times New Roman" w:hAnsi="Times New Roman" w:cs="Calibri"/>
                <w:sz w:val="24"/>
                <w:szCs w:val="24"/>
              </w:rPr>
              <w:t>392 “Teritorijas attīstības plānošanas informācijas sistēmas noteikumi” 42.</w:t>
            </w:r>
            <w:r w:rsidR="00E268B7">
              <w:rPr>
                <w:rFonts w:ascii="Times New Roman" w:hAnsi="Times New Roman" w:cs="Calibri"/>
                <w:sz w:val="24"/>
                <w:szCs w:val="24"/>
              </w:rPr>
              <w:t xml:space="preserve"> </w:t>
            </w:r>
            <w:r w:rsidRPr="005B4DE9">
              <w:rPr>
                <w:rFonts w:ascii="Times New Roman" w:hAnsi="Times New Roman" w:cs="Calibri"/>
                <w:sz w:val="24"/>
                <w:szCs w:val="24"/>
              </w:rPr>
              <w:t>punktu ar vārdiem “šo noteikumu” pirms skaitļa un vārda “19.12.</w:t>
            </w:r>
            <w:r w:rsidR="00E268B7">
              <w:rPr>
                <w:rFonts w:ascii="Times New Roman" w:hAnsi="Times New Roman" w:cs="Calibri"/>
                <w:sz w:val="24"/>
                <w:szCs w:val="24"/>
              </w:rPr>
              <w:t xml:space="preserve"> </w:t>
            </w:r>
            <w:r w:rsidRPr="005B4DE9">
              <w:rPr>
                <w:rFonts w:ascii="Times New Roman" w:hAnsi="Times New Roman" w:cs="Calibri"/>
                <w:sz w:val="24"/>
                <w:szCs w:val="24"/>
              </w:rPr>
              <w:t xml:space="preserve">apakšpunktā”, lai normas piemērotājs varētu identificēt uz kuru normatīvo aktu attiecīgā atsauce ir attiecināma. </w:t>
            </w:r>
          </w:p>
          <w:p w14:paraId="779C12C0" w14:textId="5D448B96" w:rsidR="006A407E" w:rsidRPr="006B153F" w:rsidRDefault="006A407E" w:rsidP="006A407E">
            <w:pPr>
              <w:spacing w:after="0" w:line="240" w:lineRule="auto"/>
              <w:rPr>
                <w:rFonts w:ascii="Times New Roman" w:eastAsia="Times New Roman" w:hAnsi="Times New Roman" w:cs="Times New Roman"/>
                <w:color w:val="414142"/>
                <w:sz w:val="24"/>
                <w:szCs w:val="24"/>
                <w:lang w:eastAsia="lv-LV"/>
              </w:rPr>
            </w:pPr>
          </w:p>
        </w:tc>
        <w:tc>
          <w:tcPr>
            <w:tcW w:w="1180" w:type="pct"/>
            <w:tcBorders>
              <w:top w:val="outset" w:sz="6" w:space="0" w:color="414142"/>
              <w:left w:val="outset" w:sz="6" w:space="0" w:color="414142"/>
              <w:bottom w:val="outset" w:sz="6" w:space="0" w:color="414142"/>
              <w:right w:val="outset" w:sz="6" w:space="0" w:color="414142"/>
            </w:tcBorders>
          </w:tcPr>
          <w:p w14:paraId="45623D5A"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r w:rsidRPr="00D2413E">
              <w:rPr>
                <w:rFonts w:ascii="Times New Roman" w:eastAsia="Times New Roman" w:hAnsi="Times New Roman" w:cs="Times New Roman"/>
                <w:b/>
                <w:bCs/>
                <w:color w:val="414142"/>
                <w:sz w:val="24"/>
                <w:szCs w:val="24"/>
                <w:lang w:eastAsia="lv-LV"/>
              </w:rPr>
              <w:t>Iebildums ņemts vērā</w:t>
            </w:r>
          </w:p>
          <w:p w14:paraId="398846F6" w14:textId="0B318949" w:rsidR="006A407E" w:rsidRPr="00AB13DF" w:rsidRDefault="006A407E" w:rsidP="00AB13DF">
            <w:pPr>
              <w:spacing w:after="0" w:line="240" w:lineRule="auto"/>
              <w:rPr>
                <w:rFonts w:ascii="Times New Roman" w:eastAsia="Times New Roman" w:hAnsi="Times New Roman" w:cs="Times New Roman"/>
                <w:iCs/>
                <w:color w:val="414142"/>
                <w:sz w:val="24"/>
                <w:szCs w:val="24"/>
                <w:lang w:eastAsia="lv-LV"/>
              </w:rPr>
            </w:pPr>
          </w:p>
        </w:tc>
        <w:tc>
          <w:tcPr>
            <w:tcW w:w="1139" w:type="pct"/>
            <w:tcBorders>
              <w:top w:val="outset" w:sz="6" w:space="0" w:color="414142"/>
              <w:left w:val="outset" w:sz="6" w:space="0" w:color="414142"/>
              <w:bottom w:val="outset" w:sz="6" w:space="0" w:color="414142"/>
              <w:right w:val="outset" w:sz="6" w:space="0" w:color="414142"/>
            </w:tcBorders>
          </w:tcPr>
          <w:p w14:paraId="559425BA" w14:textId="77777777" w:rsidR="006A407E" w:rsidRPr="00CC09BE"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CC09BE">
              <w:rPr>
                <w:rFonts w:ascii="Times New Roman" w:eastAsia="Times New Roman" w:hAnsi="Times New Roman" w:cs="Times New Roman"/>
                <w:color w:val="414142"/>
                <w:sz w:val="24"/>
                <w:szCs w:val="24"/>
                <w:lang w:eastAsia="lv-LV"/>
              </w:rPr>
              <w:t>24.</w:t>
            </w:r>
            <w:r w:rsidRPr="00CC09BE">
              <w:rPr>
                <w:rFonts w:ascii="Times New Roman" w:eastAsia="Times New Roman" w:hAnsi="Times New Roman" w:cs="Times New Roman"/>
                <w:color w:val="414142"/>
                <w:sz w:val="24"/>
                <w:szCs w:val="24"/>
                <w:lang w:eastAsia="lv-LV"/>
              </w:rPr>
              <w:tab/>
              <w:t>Izteikt 41. un 42. punktus šādā redakcijā:</w:t>
            </w:r>
          </w:p>
          <w:p w14:paraId="2F782D08" w14:textId="5BCD3847" w:rsidR="006A407E" w:rsidRPr="00CC09BE" w:rsidRDefault="00F15479"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“41. Sistēma</w:t>
            </w:r>
            <w:r>
              <w:rPr>
                <w:rFonts w:ascii="Times New Roman" w:hAnsi="Times New Roman" w:cs="Times New Roman"/>
                <w:sz w:val="24"/>
                <w:szCs w:val="24"/>
              </w:rPr>
              <w:t xml:space="preserve"> nodrošina  </w:t>
            </w:r>
            <w:r w:rsidRPr="00155FE9">
              <w:rPr>
                <w:rFonts w:ascii="Times New Roman" w:hAnsi="Times New Roman" w:cs="Times New Roman"/>
                <w:sz w:val="24"/>
                <w:szCs w:val="24"/>
              </w:rPr>
              <w:t>šo noteikumu 19. punktā minēt</w:t>
            </w:r>
            <w:r>
              <w:rPr>
                <w:rFonts w:ascii="Times New Roman" w:hAnsi="Times New Roman" w:cs="Times New Roman"/>
                <w:sz w:val="24"/>
                <w:szCs w:val="24"/>
              </w:rPr>
              <w:t>ās</w:t>
            </w:r>
            <w:r w:rsidRPr="00155FE9">
              <w:rPr>
                <w:rFonts w:ascii="Times New Roman" w:hAnsi="Times New Roman" w:cs="Times New Roman"/>
                <w:sz w:val="24"/>
                <w:szCs w:val="24"/>
              </w:rPr>
              <w:t xml:space="preserve"> informācij</w:t>
            </w:r>
            <w:r>
              <w:rPr>
                <w:rFonts w:ascii="Times New Roman" w:hAnsi="Times New Roman" w:cs="Times New Roman"/>
                <w:sz w:val="24"/>
                <w:szCs w:val="24"/>
              </w:rPr>
              <w:t xml:space="preserve">as sagatavošanu un nodošanu </w:t>
            </w:r>
            <w:r w:rsidRPr="00155FE9">
              <w:rPr>
                <w:rFonts w:ascii="Times New Roman" w:hAnsi="Times New Roman" w:cs="Times New Roman"/>
                <w:sz w:val="24"/>
                <w:szCs w:val="24"/>
              </w:rPr>
              <w:t xml:space="preserve">ģeotelpisko datu tīmekļa </w:t>
            </w:r>
            <w:proofErr w:type="spellStart"/>
            <w:r w:rsidRPr="00155FE9">
              <w:rPr>
                <w:rFonts w:ascii="Times New Roman" w:hAnsi="Times New Roman" w:cs="Times New Roman"/>
                <w:sz w:val="24"/>
                <w:szCs w:val="24"/>
              </w:rPr>
              <w:t>pakalpes</w:t>
            </w:r>
            <w:proofErr w:type="spellEnd"/>
            <w:r w:rsidRPr="00155FE9">
              <w:rPr>
                <w:rFonts w:ascii="Times New Roman" w:hAnsi="Times New Roman" w:cs="Times New Roman"/>
                <w:sz w:val="24"/>
                <w:szCs w:val="24"/>
              </w:rPr>
              <w:t xml:space="preserve"> veidā, </w:t>
            </w:r>
            <w:r w:rsidRPr="00C17F16">
              <w:rPr>
                <w:rFonts w:ascii="Times New Roman" w:hAnsi="Times New Roman" w:cs="Times New Roman"/>
                <w:sz w:val="24"/>
                <w:szCs w:val="24"/>
              </w:rPr>
              <w:t>izņemot šo noteikumu 19.12. apakšpunktā minēto informāciju</w:t>
            </w:r>
            <w:r w:rsidR="006A407E" w:rsidRPr="00CC09BE">
              <w:rPr>
                <w:rFonts w:ascii="Times New Roman" w:eastAsia="Times New Roman" w:hAnsi="Times New Roman" w:cs="Times New Roman"/>
                <w:color w:val="414142"/>
                <w:sz w:val="24"/>
                <w:szCs w:val="24"/>
                <w:lang w:eastAsia="lv-LV"/>
              </w:rPr>
              <w:t>.</w:t>
            </w:r>
          </w:p>
          <w:p w14:paraId="3C1724E8" w14:textId="5A7C6B13" w:rsidR="006A407E" w:rsidRPr="006B153F" w:rsidRDefault="006A407E" w:rsidP="002C3740">
            <w:pPr>
              <w:spacing w:after="0" w:line="240" w:lineRule="auto"/>
              <w:jc w:val="both"/>
              <w:rPr>
                <w:rFonts w:ascii="Times New Roman" w:eastAsia="Times New Roman" w:hAnsi="Times New Roman" w:cs="Times New Roman"/>
                <w:color w:val="414142"/>
                <w:sz w:val="20"/>
                <w:szCs w:val="20"/>
                <w:lang w:eastAsia="lv-LV"/>
              </w:rPr>
            </w:pPr>
            <w:r w:rsidRPr="00CC09BE">
              <w:rPr>
                <w:rFonts w:ascii="Times New Roman" w:eastAsia="Times New Roman" w:hAnsi="Times New Roman" w:cs="Times New Roman"/>
                <w:color w:val="414142"/>
                <w:sz w:val="24"/>
                <w:szCs w:val="24"/>
                <w:lang w:eastAsia="lv-LV"/>
              </w:rPr>
              <w:t>42. Sistēma</w:t>
            </w:r>
            <w:r w:rsidR="002C3740">
              <w:rPr>
                <w:rFonts w:ascii="Times New Roman" w:hAnsi="Times New Roman" w:cs="Times New Roman"/>
                <w:sz w:val="24"/>
                <w:szCs w:val="24"/>
              </w:rPr>
              <w:t xml:space="preserve"> nodrošina strukturētas, mašīnlasāmas informācijas par  </w:t>
            </w:r>
            <w:r w:rsidR="002C3740" w:rsidRPr="00C17F16">
              <w:rPr>
                <w:rFonts w:ascii="Times New Roman" w:hAnsi="Times New Roman" w:cs="Times New Roman"/>
                <w:sz w:val="24"/>
                <w:szCs w:val="24"/>
              </w:rPr>
              <w:t>ze</w:t>
            </w:r>
            <w:r w:rsidR="002C3740">
              <w:rPr>
                <w:rFonts w:ascii="Times New Roman" w:hAnsi="Times New Roman" w:cs="Times New Roman"/>
                <w:sz w:val="24"/>
                <w:szCs w:val="24"/>
              </w:rPr>
              <w:t>mes vienības</w:t>
            </w:r>
            <w:r w:rsidR="002C3740" w:rsidRPr="009D214A">
              <w:rPr>
                <w:rFonts w:ascii="Times New Roman" w:hAnsi="Times New Roman" w:cs="Times New Roman"/>
                <w:sz w:val="24"/>
                <w:szCs w:val="24"/>
              </w:rPr>
              <w:t xml:space="preserve"> </w:t>
            </w:r>
            <w:r w:rsidR="002C3740">
              <w:rPr>
                <w:rFonts w:ascii="Times New Roman" w:hAnsi="Times New Roman" w:cs="Times New Roman"/>
                <w:sz w:val="24"/>
                <w:szCs w:val="24"/>
              </w:rPr>
              <w:t xml:space="preserve">atļauto izmantošanu un apbūves noteikumiem sagatavošanu un nodošanu teksta datu tīmekļa </w:t>
            </w:r>
            <w:proofErr w:type="spellStart"/>
            <w:r w:rsidR="002C3740">
              <w:rPr>
                <w:rFonts w:ascii="Times New Roman" w:hAnsi="Times New Roman" w:cs="Times New Roman"/>
                <w:sz w:val="24"/>
                <w:szCs w:val="24"/>
              </w:rPr>
              <w:t>pakalpes</w:t>
            </w:r>
            <w:proofErr w:type="spellEnd"/>
            <w:r w:rsidR="002C3740">
              <w:rPr>
                <w:rFonts w:ascii="Times New Roman" w:hAnsi="Times New Roman" w:cs="Times New Roman"/>
                <w:sz w:val="24"/>
                <w:szCs w:val="24"/>
              </w:rPr>
              <w:t xml:space="preserve"> veidā</w:t>
            </w:r>
            <w:r w:rsidRPr="00CC09BE">
              <w:rPr>
                <w:rFonts w:ascii="Times New Roman" w:eastAsia="Times New Roman" w:hAnsi="Times New Roman" w:cs="Times New Roman"/>
                <w:color w:val="414142"/>
                <w:sz w:val="24"/>
                <w:szCs w:val="24"/>
                <w:lang w:eastAsia="lv-LV"/>
              </w:rPr>
              <w:t>.”</w:t>
            </w:r>
          </w:p>
        </w:tc>
      </w:tr>
      <w:tr w:rsidR="006A407E" w:rsidRPr="006B153F" w14:paraId="74AF2369"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3FE4CAD8" w14:textId="176616DD" w:rsidR="006A407E" w:rsidRPr="00963400" w:rsidRDefault="00963400" w:rsidP="00963400">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12.</w:t>
            </w:r>
          </w:p>
        </w:tc>
        <w:tc>
          <w:tcPr>
            <w:tcW w:w="1024" w:type="pct"/>
            <w:tcBorders>
              <w:top w:val="outset" w:sz="6" w:space="0" w:color="414142"/>
              <w:left w:val="outset" w:sz="6" w:space="0" w:color="414142"/>
              <w:bottom w:val="outset" w:sz="6" w:space="0" w:color="414142"/>
              <w:right w:val="outset" w:sz="6" w:space="0" w:color="414142"/>
            </w:tcBorders>
          </w:tcPr>
          <w:p w14:paraId="58F90F91" w14:textId="77777777" w:rsidR="006A4094" w:rsidRPr="006A4094" w:rsidRDefault="006A4094" w:rsidP="006A4094">
            <w:pPr>
              <w:ind w:right="56"/>
              <w:jc w:val="both"/>
              <w:rPr>
                <w:rFonts w:ascii="Times New Roman" w:hAnsi="Times New Roman"/>
                <w:sz w:val="24"/>
                <w:szCs w:val="24"/>
              </w:rPr>
            </w:pPr>
            <w:r w:rsidRPr="006A4094">
              <w:rPr>
                <w:rFonts w:ascii="Times New Roman" w:hAnsi="Times New Roman"/>
                <w:sz w:val="24"/>
                <w:szCs w:val="24"/>
              </w:rPr>
              <w:t>24.</w:t>
            </w:r>
            <w:r w:rsidRPr="006A4094">
              <w:rPr>
                <w:rFonts w:ascii="Times New Roman" w:hAnsi="Times New Roman"/>
                <w:sz w:val="24"/>
                <w:szCs w:val="24"/>
              </w:rPr>
              <w:tab/>
              <w:t>Izteikt 41. un 42. punktus šādā redakcijā:</w:t>
            </w:r>
          </w:p>
          <w:p w14:paraId="65D70D5B" w14:textId="77777777" w:rsidR="006A4094" w:rsidRPr="006A4094" w:rsidRDefault="006A4094" w:rsidP="006A4094">
            <w:pPr>
              <w:ind w:right="56"/>
              <w:jc w:val="both"/>
              <w:rPr>
                <w:rFonts w:ascii="Times New Roman" w:hAnsi="Times New Roman"/>
                <w:sz w:val="24"/>
                <w:szCs w:val="24"/>
              </w:rPr>
            </w:pPr>
            <w:r w:rsidRPr="006A4094">
              <w:rPr>
                <w:rFonts w:ascii="Times New Roman" w:hAnsi="Times New Roman"/>
                <w:sz w:val="24"/>
                <w:szCs w:val="24"/>
              </w:rPr>
              <w:t xml:space="preserve">“41. Sistēma, tīmekļa </w:t>
            </w:r>
            <w:proofErr w:type="spellStart"/>
            <w:r w:rsidRPr="006A4094">
              <w:rPr>
                <w:rFonts w:ascii="Times New Roman" w:hAnsi="Times New Roman"/>
                <w:sz w:val="24"/>
                <w:szCs w:val="24"/>
              </w:rPr>
              <w:t>pakalpju</w:t>
            </w:r>
            <w:proofErr w:type="spellEnd"/>
            <w:r w:rsidRPr="006A4094">
              <w:rPr>
                <w:rFonts w:ascii="Times New Roman" w:hAnsi="Times New Roman"/>
                <w:sz w:val="24"/>
                <w:szCs w:val="24"/>
              </w:rPr>
              <w:t xml:space="preserve"> veidā, par zemes vienību nodrošina ģeotelpisko datu un strukturētu, mašīnlasāmu teksta datu par zemes vienības atļauto izmantošanu un apbūves noteikumiem sagatavošanu.</w:t>
            </w:r>
          </w:p>
          <w:p w14:paraId="4746A58C" w14:textId="06285A8B" w:rsidR="006A407E" w:rsidRPr="00014773" w:rsidRDefault="006A4094" w:rsidP="006A4094">
            <w:pPr>
              <w:ind w:right="56"/>
              <w:jc w:val="both"/>
              <w:rPr>
                <w:rFonts w:ascii="Times New Roman" w:hAnsi="Times New Roman"/>
                <w:sz w:val="24"/>
                <w:szCs w:val="24"/>
              </w:rPr>
            </w:pPr>
            <w:r w:rsidRPr="006A4094">
              <w:rPr>
                <w:rFonts w:ascii="Times New Roman" w:hAnsi="Times New Roman"/>
                <w:sz w:val="24"/>
                <w:szCs w:val="24"/>
              </w:rPr>
              <w:t xml:space="preserve">42. Sistēma nodrošina šo noteikumu 19. punktā minētās informācijas sagatavošanu anonīmas ģeotelpisko datu tīmekļa </w:t>
            </w:r>
            <w:proofErr w:type="spellStart"/>
            <w:r w:rsidRPr="006A4094">
              <w:rPr>
                <w:rFonts w:ascii="Times New Roman" w:hAnsi="Times New Roman"/>
                <w:sz w:val="24"/>
                <w:szCs w:val="24"/>
              </w:rPr>
              <w:t>pakalpes</w:t>
            </w:r>
            <w:proofErr w:type="spellEnd"/>
            <w:r w:rsidRPr="006A4094">
              <w:rPr>
                <w:rFonts w:ascii="Times New Roman" w:hAnsi="Times New Roman"/>
                <w:sz w:val="24"/>
                <w:szCs w:val="24"/>
              </w:rPr>
              <w:t xml:space="preserve"> veidā, izņemot 19.12. apakšpunktā minēto informāciju.”</w:t>
            </w:r>
          </w:p>
        </w:tc>
        <w:tc>
          <w:tcPr>
            <w:tcW w:w="1413" w:type="pct"/>
            <w:tcBorders>
              <w:top w:val="outset" w:sz="6" w:space="0" w:color="414142"/>
              <w:left w:val="outset" w:sz="6" w:space="0" w:color="414142"/>
              <w:bottom w:val="outset" w:sz="6" w:space="0" w:color="414142"/>
              <w:right w:val="outset" w:sz="6" w:space="0" w:color="414142"/>
            </w:tcBorders>
          </w:tcPr>
          <w:p w14:paraId="18E53BE0"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Aizsardzības ministrija</w:t>
            </w:r>
          </w:p>
          <w:p w14:paraId="7C49C6F8" w14:textId="2FCBB017" w:rsidR="006A407E" w:rsidRPr="00F842E1"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555D4A">
              <w:rPr>
                <w:rFonts w:ascii="Times New Roman" w:eastAsia="Times New Roman" w:hAnsi="Times New Roman" w:cs="Times New Roman"/>
                <w:color w:val="414142"/>
                <w:sz w:val="24"/>
                <w:szCs w:val="24"/>
                <w:lang w:eastAsia="lv-LV"/>
              </w:rPr>
              <w:t>Noteikumu projekta 24. punktā piedāvātās  41. un 42. punkta redakcijas vai anotācija papildināma ar informāciju par to, kam punktos minētā informācija nododama, lai pamatotu informācijas sagatavošanas nepieciešamību;</w:t>
            </w:r>
          </w:p>
        </w:tc>
        <w:tc>
          <w:tcPr>
            <w:tcW w:w="1180" w:type="pct"/>
            <w:tcBorders>
              <w:top w:val="outset" w:sz="6" w:space="0" w:color="414142"/>
              <w:left w:val="outset" w:sz="6" w:space="0" w:color="414142"/>
              <w:bottom w:val="outset" w:sz="6" w:space="0" w:color="414142"/>
              <w:right w:val="outset" w:sz="6" w:space="0" w:color="414142"/>
            </w:tcBorders>
          </w:tcPr>
          <w:p w14:paraId="51A93B64"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r w:rsidRPr="001645CC">
              <w:rPr>
                <w:rFonts w:ascii="Times New Roman" w:eastAsia="Times New Roman" w:hAnsi="Times New Roman" w:cs="Times New Roman"/>
                <w:b/>
                <w:bCs/>
                <w:color w:val="414142"/>
                <w:sz w:val="24"/>
                <w:szCs w:val="24"/>
                <w:lang w:eastAsia="lv-LV"/>
              </w:rPr>
              <w:t>Iebildums ņemts vērā</w:t>
            </w:r>
          </w:p>
          <w:p w14:paraId="35631380" w14:textId="0C66CC7B" w:rsidR="006A407E" w:rsidRPr="001645CC" w:rsidRDefault="008253AD" w:rsidP="008253AD">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Precizēts noteikumu projekta 24. punkts, kā arī pa</w:t>
            </w:r>
            <w:r w:rsidR="006A407E">
              <w:rPr>
                <w:rFonts w:ascii="Times New Roman" w:eastAsia="Times New Roman" w:hAnsi="Times New Roman" w:cs="Times New Roman"/>
                <w:color w:val="414142"/>
                <w:sz w:val="24"/>
                <w:szCs w:val="24"/>
                <w:lang w:eastAsia="lv-LV"/>
              </w:rPr>
              <w:t xml:space="preserve">pildināts anotācijas </w:t>
            </w:r>
            <w:r w:rsidR="00B95DAD">
              <w:rPr>
                <w:rFonts w:ascii="Times New Roman" w:eastAsia="Times New Roman" w:hAnsi="Times New Roman" w:cs="Times New Roman"/>
                <w:color w:val="414142"/>
                <w:sz w:val="24"/>
                <w:szCs w:val="24"/>
                <w:lang w:eastAsia="lv-LV"/>
              </w:rPr>
              <w:t>I sadaļas</w:t>
            </w:r>
            <w:r w:rsidR="00AA0747">
              <w:rPr>
                <w:rFonts w:ascii="Times New Roman" w:eastAsia="Times New Roman" w:hAnsi="Times New Roman" w:cs="Times New Roman"/>
                <w:color w:val="414142"/>
                <w:sz w:val="24"/>
                <w:szCs w:val="24"/>
                <w:lang w:eastAsia="lv-LV"/>
              </w:rPr>
              <w:t xml:space="preserve"> </w:t>
            </w:r>
            <w:r w:rsidR="006A407E">
              <w:rPr>
                <w:rFonts w:ascii="Times New Roman" w:eastAsia="Times New Roman" w:hAnsi="Times New Roman" w:cs="Times New Roman"/>
                <w:color w:val="414142"/>
                <w:sz w:val="24"/>
                <w:szCs w:val="24"/>
                <w:lang w:eastAsia="lv-LV"/>
              </w:rPr>
              <w:t>2.</w:t>
            </w:r>
            <w:r w:rsidR="00435F53">
              <w:rPr>
                <w:rFonts w:ascii="Times New Roman" w:eastAsia="Times New Roman" w:hAnsi="Times New Roman" w:cs="Times New Roman"/>
                <w:color w:val="414142"/>
                <w:sz w:val="24"/>
                <w:szCs w:val="24"/>
                <w:lang w:eastAsia="lv-LV"/>
              </w:rPr>
              <w:t xml:space="preserve"> </w:t>
            </w:r>
            <w:r w:rsidR="006A407E">
              <w:rPr>
                <w:rFonts w:ascii="Times New Roman" w:eastAsia="Times New Roman" w:hAnsi="Times New Roman" w:cs="Times New Roman"/>
                <w:color w:val="414142"/>
                <w:sz w:val="24"/>
                <w:szCs w:val="24"/>
                <w:lang w:eastAsia="lv-LV"/>
              </w:rPr>
              <w:t>punkta 16.</w:t>
            </w:r>
            <w:r w:rsidR="00435F53">
              <w:rPr>
                <w:rFonts w:ascii="Times New Roman" w:eastAsia="Times New Roman" w:hAnsi="Times New Roman" w:cs="Times New Roman"/>
                <w:color w:val="414142"/>
                <w:sz w:val="24"/>
                <w:szCs w:val="24"/>
                <w:lang w:eastAsia="lv-LV"/>
              </w:rPr>
              <w:t xml:space="preserve"> </w:t>
            </w:r>
            <w:r w:rsidR="006A407E">
              <w:rPr>
                <w:rFonts w:ascii="Times New Roman" w:eastAsia="Times New Roman" w:hAnsi="Times New Roman" w:cs="Times New Roman"/>
                <w:color w:val="414142"/>
                <w:sz w:val="24"/>
                <w:szCs w:val="24"/>
                <w:lang w:eastAsia="lv-LV"/>
              </w:rPr>
              <w:t>apakšpunkts.</w:t>
            </w:r>
          </w:p>
        </w:tc>
        <w:tc>
          <w:tcPr>
            <w:tcW w:w="1139" w:type="pct"/>
            <w:tcBorders>
              <w:top w:val="outset" w:sz="6" w:space="0" w:color="414142"/>
              <w:left w:val="outset" w:sz="6" w:space="0" w:color="414142"/>
              <w:bottom w:val="outset" w:sz="6" w:space="0" w:color="414142"/>
              <w:right w:val="outset" w:sz="6" w:space="0" w:color="414142"/>
            </w:tcBorders>
          </w:tcPr>
          <w:p w14:paraId="05EE84E5" w14:textId="77777777" w:rsidR="008253AD" w:rsidRPr="00CC09BE" w:rsidRDefault="008253AD" w:rsidP="008253AD">
            <w:pPr>
              <w:spacing w:after="0" w:line="240" w:lineRule="auto"/>
              <w:jc w:val="both"/>
              <w:rPr>
                <w:rFonts w:ascii="Times New Roman" w:eastAsia="Times New Roman" w:hAnsi="Times New Roman" w:cs="Times New Roman"/>
                <w:color w:val="414142"/>
                <w:sz w:val="24"/>
                <w:szCs w:val="24"/>
                <w:lang w:eastAsia="lv-LV"/>
              </w:rPr>
            </w:pPr>
            <w:r w:rsidRPr="00CC09BE">
              <w:rPr>
                <w:rFonts w:ascii="Times New Roman" w:eastAsia="Times New Roman" w:hAnsi="Times New Roman" w:cs="Times New Roman"/>
                <w:color w:val="414142"/>
                <w:sz w:val="24"/>
                <w:szCs w:val="24"/>
                <w:lang w:eastAsia="lv-LV"/>
              </w:rPr>
              <w:t>24.</w:t>
            </w:r>
            <w:r w:rsidRPr="00CC09BE">
              <w:rPr>
                <w:rFonts w:ascii="Times New Roman" w:eastAsia="Times New Roman" w:hAnsi="Times New Roman" w:cs="Times New Roman"/>
                <w:color w:val="414142"/>
                <w:sz w:val="24"/>
                <w:szCs w:val="24"/>
                <w:lang w:eastAsia="lv-LV"/>
              </w:rPr>
              <w:tab/>
              <w:t>Izteikt 41. un 42. punktus šādā redakcijā:</w:t>
            </w:r>
          </w:p>
          <w:p w14:paraId="2A6CE689" w14:textId="77777777" w:rsidR="008253AD" w:rsidRPr="00CC09BE" w:rsidRDefault="008253AD" w:rsidP="008253A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“41. Sistēma</w:t>
            </w:r>
            <w:r>
              <w:rPr>
                <w:rFonts w:ascii="Times New Roman" w:hAnsi="Times New Roman" w:cs="Times New Roman"/>
                <w:sz w:val="24"/>
                <w:szCs w:val="24"/>
              </w:rPr>
              <w:t xml:space="preserve"> nodrošina  </w:t>
            </w:r>
            <w:r w:rsidRPr="00155FE9">
              <w:rPr>
                <w:rFonts w:ascii="Times New Roman" w:hAnsi="Times New Roman" w:cs="Times New Roman"/>
                <w:sz w:val="24"/>
                <w:szCs w:val="24"/>
              </w:rPr>
              <w:t>šo noteikumu 19. punktā minēt</w:t>
            </w:r>
            <w:r>
              <w:rPr>
                <w:rFonts w:ascii="Times New Roman" w:hAnsi="Times New Roman" w:cs="Times New Roman"/>
                <w:sz w:val="24"/>
                <w:szCs w:val="24"/>
              </w:rPr>
              <w:t>ās</w:t>
            </w:r>
            <w:r w:rsidRPr="00155FE9">
              <w:rPr>
                <w:rFonts w:ascii="Times New Roman" w:hAnsi="Times New Roman" w:cs="Times New Roman"/>
                <w:sz w:val="24"/>
                <w:szCs w:val="24"/>
              </w:rPr>
              <w:t xml:space="preserve"> informācij</w:t>
            </w:r>
            <w:r>
              <w:rPr>
                <w:rFonts w:ascii="Times New Roman" w:hAnsi="Times New Roman" w:cs="Times New Roman"/>
                <w:sz w:val="24"/>
                <w:szCs w:val="24"/>
              </w:rPr>
              <w:t xml:space="preserve">as sagatavošanu un nodošanu </w:t>
            </w:r>
            <w:r w:rsidRPr="00155FE9">
              <w:rPr>
                <w:rFonts w:ascii="Times New Roman" w:hAnsi="Times New Roman" w:cs="Times New Roman"/>
                <w:sz w:val="24"/>
                <w:szCs w:val="24"/>
              </w:rPr>
              <w:t xml:space="preserve">ģeotelpisko datu tīmekļa </w:t>
            </w:r>
            <w:proofErr w:type="spellStart"/>
            <w:r w:rsidRPr="00155FE9">
              <w:rPr>
                <w:rFonts w:ascii="Times New Roman" w:hAnsi="Times New Roman" w:cs="Times New Roman"/>
                <w:sz w:val="24"/>
                <w:szCs w:val="24"/>
              </w:rPr>
              <w:t>pakalpes</w:t>
            </w:r>
            <w:proofErr w:type="spellEnd"/>
            <w:r w:rsidRPr="00155FE9">
              <w:rPr>
                <w:rFonts w:ascii="Times New Roman" w:hAnsi="Times New Roman" w:cs="Times New Roman"/>
                <w:sz w:val="24"/>
                <w:szCs w:val="24"/>
              </w:rPr>
              <w:t xml:space="preserve"> veidā, </w:t>
            </w:r>
            <w:r w:rsidRPr="00C17F16">
              <w:rPr>
                <w:rFonts w:ascii="Times New Roman" w:hAnsi="Times New Roman" w:cs="Times New Roman"/>
                <w:sz w:val="24"/>
                <w:szCs w:val="24"/>
              </w:rPr>
              <w:t>izņemot šo noteikumu 19.12. apakšpunktā minēto informāciju</w:t>
            </w:r>
            <w:r w:rsidRPr="00CC09BE">
              <w:rPr>
                <w:rFonts w:ascii="Times New Roman" w:eastAsia="Times New Roman" w:hAnsi="Times New Roman" w:cs="Times New Roman"/>
                <w:color w:val="414142"/>
                <w:sz w:val="24"/>
                <w:szCs w:val="24"/>
                <w:lang w:eastAsia="lv-LV"/>
              </w:rPr>
              <w:t>.</w:t>
            </w:r>
          </w:p>
          <w:p w14:paraId="34EFF5A2" w14:textId="2ED4E917" w:rsidR="006A407E" w:rsidRPr="00CC09BE" w:rsidRDefault="008253AD" w:rsidP="008253AD">
            <w:pPr>
              <w:spacing w:after="0" w:line="240" w:lineRule="auto"/>
              <w:jc w:val="both"/>
              <w:rPr>
                <w:rFonts w:ascii="Times New Roman" w:eastAsia="Times New Roman" w:hAnsi="Times New Roman" w:cs="Times New Roman"/>
                <w:color w:val="414142"/>
                <w:sz w:val="24"/>
                <w:szCs w:val="24"/>
                <w:lang w:eastAsia="lv-LV"/>
              </w:rPr>
            </w:pPr>
            <w:r w:rsidRPr="00CC09BE">
              <w:rPr>
                <w:rFonts w:ascii="Times New Roman" w:eastAsia="Times New Roman" w:hAnsi="Times New Roman" w:cs="Times New Roman"/>
                <w:color w:val="414142"/>
                <w:sz w:val="24"/>
                <w:szCs w:val="24"/>
                <w:lang w:eastAsia="lv-LV"/>
              </w:rPr>
              <w:t>42. Sistēma</w:t>
            </w:r>
            <w:r>
              <w:rPr>
                <w:rFonts w:ascii="Times New Roman" w:hAnsi="Times New Roman" w:cs="Times New Roman"/>
                <w:sz w:val="24"/>
                <w:szCs w:val="24"/>
              </w:rPr>
              <w:t xml:space="preserve"> nodrošina strukturētas, mašīnlasāmas informācijas par  </w:t>
            </w:r>
            <w:r w:rsidRPr="00C17F16">
              <w:rPr>
                <w:rFonts w:ascii="Times New Roman" w:hAnsi="Times New Roman" w:cs="Times New Roman"/>
                <w:sz w:val="24"/>
                <w:szCs w:val="24"/>
              </w:rPr>
              <w:t>ze</w:t>
            </w:r>
            <w:r>
              <w:rPr>
                <w:rFonts w:ascii="Times New Roman" w:hAnsi="Times New Roman" w:cs="Times New Roman"/>
                <w:sz w:val="24"/>
                <w:szCs w:val="24"/>
              </w:rPr>
              <w:t>mes vienības</w:t>
            </w:r>
            <w:r w:rsidRPr="009D214A">
              <w:rPr>
                <w:rFonts w:ascii="Times New Roman" w:hAnsi="Times New Roman" w:cs="Times New Roman"/>
                <w:sz w:val="24"/>
                <w:szCs w:val="24"/>
              </w:rPr>
              <w:t xml:space="preserve"> </w:t>
            </w:r>
            <w:r>
              <w:rPr>
                <w:rFonts w:ascii="Times New Roman" w:hAnsi="Times New Roman" w:cs="Times New Roman"/>
                <w:sz w:val="24"/>
                <w:szCs w:val="24"/>
              </w:rPr>
              <w:t xml:space="preserve">atļauto izmantošanu un apbūves noteikumiem sagatavošanu un nodošanu teksta datu tīmekļa </w:t>
            </w:r>
            <w:proofErr w:type="spellStart"/>
            <w:r>
              <w:rPr>
                <w:rFonts w:ascii="Times New Roman" w:hAnsi="Times New Roman" w:cs="Times New Roman"/>
                <w:sz w:val="24"/>
                <w:szCs w:val="24"/>
              </w:rPr>
              <w:t>pakalpes</w:t>
            </w:r>
            <w:proofErr w:type="spellEnd"/>
            <w:r>
              <w:rPr>
                <w:rFonts w:ascii="Times New Roman" w:hAnsi="Times New Roman" w:cs="Times New Roman"/>
                <w:sz w:val="24"/>
                <w:szCs w:val="24"/>
              </w:rPr>
              <w:t xml:space="preserve"> veidā</w:t>
            </w:r>
            <w:r w:rsidRPr="00CC09BE">
              <w:rPr>
                <w:rFonts w:ascii="Times New Roman" w:eastAsia="Times New Roman" w:hAnsi="Times New Roman" w:cs="Times New Roman"/>
                <w:color w:val="414142"/>
                <w:sz w:val="24"/>
                <w:szCs w:val="24"/>
                <w:lang w:eastAsia="lv-LV"/>
              </w:rPr>
              <w:t>.”</w:t>
            </w:r>
          </w:p>
        </w:tc>
      </w:tr>
      <w:tr w:rsidR="006A407E" w:rsidRPr="006B153F" w14:paraId="1337D789"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17988228" w14:textId="088BBC68" w:rsidR="006A407E" w:rsidRPr="00963400" w:rsidRDefault="00963400" w:rsidP="00963400">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13.</w:t>
            </w:r>
          </w:p>
        </w:tc>
        <w:tc>
          <w:tcPr>
            <w:tcW w:w="1024" w:type="pct"/>
            <w:tcBorders>
              <w:top w:val="outset" w:sz="6" w:space="0" w:color="414142"/>
              <w:left w:val="outset" w:sz="6" w:space="0" w:color="414142"/>
              <w:bottom w:val="outset" w:sz="6" w:space="0" w:color="414142"/>
              <w:right w:val="outset" w:sz="6" w:space="0" w:color="414142"/>
            </w:tcBorders>
          </w:tcPr>
          <w:p w14:paraId="50C5FF56" w14:textId="77777777" w:rsidR="006A407E" w:rsidRDefault="006A407E" w:rsidP="006A407E">
            <w:pPr>
              <w:ind w:right="56"/>
              <w:jc w:val="both"/>
              <w:rPr>
                <w:rFonts w:ascii="Times New Roman" w:hAnsi="Times New Roman"/>
                <w:sz w:val="24"/>
                <w:szCs w:val="24"/>
              </w:rPr>
            </w:pPr>
          </w:p>
        </w:tc>
        <w:tc>
          <w:tcPr>
            <w:tcW w:w="1413" w:type="pct"/>
            <w:tcBorders>
              <w:top w:val="outset" w:sz="6" w:space="0" w:color="414142"/>
              <w:left w:val="outset" w:sz="6" w:space="0" w:color="414142"/>
              <w:bottom w:val="outset" w:sz="6" w:space="0" w:color="414142"/>
              <w:right w:val="outset" w:sz="6" w:space="0" w:color="414142"/>
            </w:tcBorders>
          </w:tcPr>
          <w:p w14:paraId="6C4F89F2"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Latvijas Pašvaldību savienība</w:t>
            </w:r>
          </w:p>
          <w:p w14:paraId="56E17908" w14:textId="5241A677" w:rsidR="006A407E" w:rsidRPr="00251295"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A133F7">
              <w:rPr>
                <w:rFonts w:ascii="Times New Roman" w:eastAsia="Times New Roman" w:hAnsi="Times New Roman" w:cs="Times New Roman"/>
                <w:color w:val="414142"/>
                <w:sz w:val="24"/>
                <w:szCs w:val="24"/>
                <w:lang w:eastAsia="lv-LV"/>
              </w:rPr>
              <w:t>Lūdzam MK noteikumu projektu papildināt ar punktu, iestrādājot skaidrojumus par situācijām, kuras rodas, ja TAPIS sistēma nedarbojas vispār vai nedarbojas kādas konkrētas funkcijas.</w:t>
            </w:r>
          </w:p>
        </w:tc>
        <w:tc>
          <w:tcPr>
            <w:tcW w:w="1180" w:type="pct"/>
            <w:tcBorders>
              <w:top w:val="outset" w:sz="6" w:space="0" w:color="414142"/>
              <w:left w:val="outset" w:sz="6" w:space="0" w:color="414142"/>
              <w:bottom w:val="outset" w:sz="6" w:space="0" w:color="414142"/>
              <w:right w:val="outset" w:sz="6" w:space="0" w:color="414142"/>
            </w:tcBorders>
          </w:tcPr>
          <w:p w14:paraId="4030E5F1" w14:textId="2C26892F" w:rsidR="006A407E" w:rsidRPr="00A43EE0" w:rsidRDefault="006A407E" w:rsidP="006A407E">
            <w:pPr>
              <w:spacing w:after="0" w:line="240" w:lineRule="auto"/>
              <w:rPr>
                <w:rFonts w:ascii="Times New Roman" w:eastAsia="Times New Roman" w:hAnsi="Times New Roman" w:cs="Times New Roman"/>
                <w:b/>
                <w:bCs/>
                <w:color w:val="414142"/>
                <w:sz w:val="24"/>
                <w:szCs w:val="24"/>
                <w:lang w:eastAsia="lv-LV"/>
              </w:rPr>
            </w:pPr>
            <w:r w:rsidRPr="00A43EE0">
              <w:rPr>
                <w:rFonts w:ascii="Times New Roman" w:eastAsia="Times New Roman" w:hAnsi="Times New Roman" w:cs="Times New Roman"/>
                <w:b/>
                <w:bCs/>
                <w:color w:val="414142"/>
                <w:sz w:val="24"/>
                <w:szCs w:val="24"/>
                <w:lang w:eastAsia="lv-LV"/>
              </w:rPr>
              <w:t>Iebildums ņemts vērā</w:t>
            </w:r>
            <w:r>
              <w:rPr>
                <w:rFonts w:ascii="Times New Roman" w:eastAsia="Times New Roman" w:hAnsi="Times New Roman" w:cs="Times New Roman"/>
                <w:b/>
                <w:bCs/>
                <w:color w:val="414142"/>
                <w:sz w:val="24"/>
                <w:szCs w:val="24"/>
                <w:lang w:eastAsia="lv-LV"/>
              </w:rPr>
              <w:t xml:space="preserve"> daļēji</w:t>
            </w:r>
          </w:p>
          <w:p w14:paraId="62BD1436" w14:textId="55033580" w:rsidR="006A407E" w:rsidRDefault="006A407E" w:rsidP="006A407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Papildināts anotācijas </w:t>
            </w:r>
            <w:r w:rsidRPr="004B5B5E">
              <w:rPr>
                <w:rFonts w:ascii="Times New Roman" w:eastAsia="Times New Roman" w:hAnsi="Times New Roman" w:cs="Times New Roman"/>
                <w:color w:val="414142"/>
                <w:sz w:val="24"/>
                <w:szCs w:val="24"/>
                <w:lang w:eastAsia="lv-LV"/>
              </w:rPr>
              <w:t>I sadaļas 4.</w:t>
            </w:r>
            <w:r w:rsidR="009478EC">
              <w:rPr>
                <w:rFonts w:ascii="Times New Roman" w:eastAsia="Times New Roman" w:hAnsi="Times New Roman" w:cs="Times New Roman"/>
                <w:color w:val="414142"/>
                <w:sz w:val="24"/>
                <w:szCs w:val="24"/>
                <w:lang w:eastAsia="lv-LV"/>
              </w:rPr>
              <w:t xml:space="preserve"> </w:t>
            </w:r>
            <w:r w:rsidRPr="004B5B5E">
              <w:rPr>
                <w:rFonts w:ascii="Times New Roman" w:eastAsia="Times New Roman" w:hAnsi="Times New Roman" w:cs="Times New Roman"/>
                <w:color w:val="414142"/>
                <w:sz w:val="24"/>
                <w:szCs w:val="24"/>
                <w:lang w:eastAsia="lv-LV"/>
              </w:rPr>
              <w:t>punkts.</w:t>
            </w:r>
          </w:p>
          <w:p w14:paraId="19FFBC46" w14:textId="43BEB449" w:rsidR="006A407E" w:rsidRDefault="006A407E"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VARAM, kā TAPIS pārzinis, ir nodevis sistēmas turēšanas un personas datu operatora pienākumu izpildi VRAA, atbilstoši noteikumu Nr.</w:t>
            </w:r>
            <w:r w:rsidR="00F168D7">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392 4.</w:t>
            </w:r>
            <w:r w:rsidR="00575355">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punktā noteiktajam. VRAA ir noteikti atbildīgie par TAPIS drošības pārvaldību</w:t>
            </w:r>
            <w:r w:rsidR="008010E1">
              <w:rPr>
                <w:rFonts w:ascii="Times New Roman" w:eastAsia="Times New Roman" w:hAnsi="Times New Roman" w:cs="Times New Roman"/>
                <w:color w:val="414142"/>
                <w:sz w:val="24"/>
                <w:szCs w:val="24"/>
                <w:lang w:eastAsia="lv-LV"/>
              </w:rPr>
              <w:t>, ir veikts sistēmas drošības audits</w:t>
            </w:r>
            <w:r>
              <w:rPr>
                <w:rFonts w:ascii="Times New Roman" w:eastAsia="Times New Roman" w:hAnsi="Times New Roman" w:cs="Times New Roman"/>
                <w:color w:val="414142"/>
                <w:sz w:val="24"/>
                <w:szCs w:val="24"/>
                <w:lang w:eastAsia="lv-LV"/>
              </w:rPr>
              <w:t>. Lai īstenotu savu p</w:t>
            </w:r>
            <w:r w:rsidR="007111FD">
              <w:rPr>
                <w:rFonts w:ascii="Times New Roman" w:eastAsia="Times New Roman" w:hAnsi="Times New Roman" w:cs="Times New Roman"/>
                <w:color w:val="414142"/>
                <w:sz w:val="24"/>
                <w:szCs w:val="24"/>
                <w:lang w:eastAsia="lv-LV"/>
              </w:rPr>
              <w:t>amatuzdevumu, TAPIS ir integrēta</w:t>
            </w:r>
            <w:r>
              <w:rPr>
                <w:rFonts w:ascii="Times New Roman" w:eastAsia="Times New Roman" w:hAnsi="Times New Roman" w:cs="Times New Roman"/>
                <w:color w:val="414142"/>
                <w:sz w:val="24"/>
                <w:szCs w:val="24"/>
                <w:lang w:eastAsia="lv-LV"/>
              </w:rPr>
              <w:t xml:space="preserve"> </w:t>
            </w:r>
            <w:r w:rsidR="007111FD">
              <w:rPr>
                <w:rFonts w:ascii="Times New Roman" w:eastAsia="Times New Roman" w:hAnsi="Times New Roman" w:cs="Times New Roman"/>
                <w:color w:val="414142"/>
                <w:sz w:val="24"/>
                <w:szCs w:val="24"/>
                <w:lang w:eastAsia="lv-LV"/>
              </w:rPr>
              <w:t>informācijas sistēma, kuras darbību nodrošina gan vairākas</w:t>
            </w:r>
            <w:r>
              <w:rPr>
                <w:rFonts w:ascii="Times New Roman" w:eastAsia="Times New Roman" w:hAnsi="Times New Roman" w:cs="Times New Roman"/>
                <w:color w:val="414142"/>
                <w:sz w:val="24"/>
                <w:szCs w:val="24"/>
                <w:lang w:eastAsia="lv-LV"/>
              </w:rPr>
              <w:t xml:space="preserve"> koplietošanas platform</w:t>
            </w:r>
            <w:r w:rsidR="007111FD">
              <w:rPr>
                <w:rFonts w:ascii="Times New Roman" w:eastAsia="Times New Roman" w:hAnsi="Times New Roman" w:cs="Times New Roman"/>
                <w:color w:val="414142"/>
                <w:sz w:val="24"/>
                <w:szCs w:val="24"/>
                <w:lang w:eastAsia="lv-LV"/>
              </w:rPr>
              <w:t>as,</w:t>
            </w:r>
            <w:r>
              <w:rPr>
                <w:rFonts w:ascii="Times New Roman" w:eastAsia="Times New Roman" w:hAnsi="Times New Roman" w:cs="Times New Roman"/>
                <w:color w:val="414142"/>
                <w:sz w:val="24"/>
                <w:szCs w:val="24"/>
                <w:lang w:eastAsia="lv-LV"/>
              </w:rPr>
              <w:t xml:space="preserve"> piemēr</w:t>
            </w:r>
            <w:r w:rsidR="007111FD">
              <w:rPr>
                <w:rFonts w:ascii="Times New Roman" w:eastAsia="Times New Roman" w:hAnsi="Times New Roman" w:cs="Times New Roman"/>
                <w:color w:val="414142"/>
                <w:sz w:val="24"/>
                <w:szCs w:val="24"/>
                <w:lang w:eastAsia="lv-LV"/>
              </w:rPr>
              <w:t xml:space="preserve">am, ģeotelpisko datu </w:t>
            </w:r>
            <w:proofErr w:type="spellStart"/>
            <w:r w:rsidR="007111FD">
              <w:rPr>
                <w:rFonts w:ascii="Times New Roman" w:eastAsia="Times New Roman" w:hAnsi="Times New Roman" w:cs="Times New Roman"/>
                <w:color w:val="414142"/>
                <w:sz w:val="24"/>
                <w:szCs w:val="24"/>
                <w:lang w:eastAsia="lv-LV"/>
              </w:rPr>
              <w:t>savietotājs</w:t>
            </w:r>
            <w:proofErr w:type="spellEnd"/>
            <w:r>
              <w:rPr>
                <w:rFonts w:ascii="Times New Roman" w:eastAsia="Times New Roman" w:hAnsi="Times New Roman" w:cs="Times New Roman"/>
                <w:color w:val="414142"/>
                <w:sz w:val="24"/>
                <w:szCs w:val="24"/>
                <w:lang w:eastAsia="lv-LV"/>
              </w:rPr>
              <w:t>,</w:t>
            </w:r>
            <w:r w:rsidR="007111FD">
              <w:rPr>
                <w:rFonts w:ascii="Times New Roman" w:eastAsia="Times New Roman" w:hAnsi="Times New Roman" w:cs="Times New Roman"/>
                <w:color w:val="414142"/>
                <w:sz w:val="24"/>
                <w:szCs w:val="24"/>
                <w:lang w:eastAsia="lv-LV"/>
              </w:rPr>
              <w:t xml:space="preserve"> Vienotais pieteikšanās modulis, gan datu apmaiņa ar V</w:t>
            </w:r>
            <w:r>
              <w:rPr>
                <w:rFonts w:ascii="Times New Roman" w:eastAsia="Times New Roman" w:hAnsi="Times New Roman" w:cs="Times New Roman"/>
                <w:color w:val="414142"/>
                <w:sz w:val="24"/>
                <w:szCs w:val="24"/>
                <w:lang w:eastAsia="lv-LV"/>
              </w:rPr>
              <w:t xml:space="preserve">alsts pārvaldes pakalpojumu portālu Latvija.lv, </w:t>
            </w:r>
            <w:r w:rsidR="007111FD">
              <w:rPr>
                <w:rFonts w:ascii="Times New Roman" w:eastAsia="Times New Roman" w:hAnsi="Times New Roman" w:cs="Times New Roman"/>
                <w:color w:val="414142"/>
                <w:sz w:val="24"/>
                <w:szCs w:val="24"/>
                <w:lang w:eastAsia="lv-LV"/>
              </w:rPr>
              <w:t xml:space="preserve">valsts vienoto </w:t>
            </w:r>
            <w:r>
              <w:rPr>
                <w:rFonts w:ascii="Times New Roman" w:eastAsia="Times New Roman" w:hAnsi="Times New Roman" w:cs="Times New Roman"/>
                <w:color w:val="414142"/>
                <w:sz w:val="24"/>
                <w:szCs w:val="24"/>
                <w:lang w:eastAsia="lv-LV"/>
              </w:rPr>
              <w:t xml:space="preserve">ģeotelpiskās informācijas portālu Ģeolatvija.lv, </w:t>
            </w:r>
            <w:r w:rsidR="007111FD">
              <w:rPr>
                <w:rFonts w:ascii="Times New Roman" w:eastAsia="Times New Roman" w:hAnsi="Times New Roman" w:cs="Times New Roman"/>
                <w:color w:val="414142"/>
                <w:sz w:val="24"/>
                <w:szCs w:val="24"/>
                <w:lang w:eastAsia="lv-LV"/>
              </w:rPr>
              <w:t>citām</w:t>
            </w:r>
            <w:r>
              <w:rPr>
                <w:rFonts w:ascii="Times New Roman" w:eastAsia="Times New Roman" w:hAnsi="Times New Roman" w:cs="Times New Roman"/>
                <w:color w:val="414142"/>
                <w:sz w:val="24"/>
                <w:szCs w:val="24"/>
                <w:lang w:eastAsia="lv-LV"/>
              </w:rPr>
              <w:t xml:space="preserve"> valsts informācijas sistēmām, piemēram, B</w:t>
            </w:r>
            <w:r w:rsidR="007111FD">
              <w:rPr>
                <w:rFonts w:ascii="Times New Roman" w:eastAsia="Times New Roman" w:hAnsi="Times New Roman" w:cs="Times New Roman"/>
                <w:color w:val="414142"/>
                <w:sz w:val="24"/>
                <w:szCs w:val="24"/>
                <w:lang w:eastAsia="lv-LV"/>
              </w:rPr>
              <w:t>ūvniecības informācijas sistēmu</w:t>
            </w:r>
            <w:r>
              <w:rPr>
                <w:rFonts w:ascii="Times New Roman" w:eastAsia="Times New Roman" w:hAnsi="Times New Roman" w:cs="Times New Roman"/>
                <w:color w:val="414142"/>
                <w:sz w:val="24"/>
                <w:szCs w:val="24"/>
                <w:lang w:eastAsia="lv-LV"/>
              </w:rPr>
              <w:t>, A</w:t>
            </w:r>
            <w:r w:rsidR="007111FD">
              <w:rPr>
                <w:rFonts w:ascii="Times New Roman" w:eastAsia="Times New Roman" w:hAnsi="Times New Roman" w:cs="Times New Roman"/>
                <w:color w:val="414142"/>
                <w:sz w:val="24"/>
                <w:szCs w:val="24"/>
                <w:lang w:eastAsia="lv-LV"/>
              </w:rPr>
              <w:t>pgrūtināto teritoriju informācijas sistēmu</w:t>
            </w:r>
            <w:r>
              <w:rPr>
                <w:rFonts w:ascii="Times New Roman" w:eastAsia="Times New Roman" w:hAnsi="Times New Roman" w:cs="Times New Roman"/>
                <w:color w:val="414142"/>
                <w:sz w:val="24"/>
                <w:szCs w:val="24"/>
                <w:lang w:eastAsia="lv-LV"/>
              </w:rPr>
              <w:t>, O</w:t>
            </w:r>
            <w:r w:rsidR="007111FD">
              <w:rPr>
                <w:rFonts w:ascii="Times New Roman" w:eastAsia="Times New Roman" w:hAnsi="Times New Roman" w:cs="Times New Roman"/>
                <w:color w:val="414142"/>
                <w:sz w:val="24"/>
                <w:szCs w:val="24"/>
                <w:lang w:eastAsia="lv-LV"/>
              </w:rPr>
              <w:t>ficiālo publikāciju un tiesiskās informācijas sistēmu</w:t>
            </w:r>
            <w:r>
              <w:rPr>
                <w:rFonts w:ascii="Times New Roman" w:eastAsia="Times New Roman" w:hAnsi="Times New Roman" w:cs="Times New Roman"/>
                <w:color w:val="414142"/>
                <w:sz w:val="24"/>
                <w:szCs w:val="24"/>
                <w:lang w:eastAsia="lv-LV"/>
              </w:rPr>
              <w:t>, u.c.</w:t>
            </w:r>
          </w:p>
          <w:p w14:paraId="6715149E" w14:textId="77777777" w:rsidR="006A407E" w:rsidRDefault="006A407E"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Tik komplicētas sistēmas darbībā pastāv zināmi riski iespējamiem darbības, integritātes vai nodrošinātā pakalpojuma pārtraukumiem. Šādu situāciju risināšanai VRAA ir noteikti atbildīgie par sistēmas </w:t>
            </w:r>
            <w:r>
              <w:rPr>
                <w:rFonts w:ascii="Times New Roman" w:eastAsia="Times New Roman" w:hAnsi="Times New Roman" w:cs="Times New Roman"/>
                <w:color w:val="414142"/>
                <w:sz w:val="24"/>
                <w:szCs w:val="24"/>
                <w:lang w:eastAsia="lv-LV"/>
              </w:rPr>
              <w:lastRenderedPageBreak/>
              <w:t xml:space="preserve">vai funkcionalitātes problēmu vai darbības pārtraukumu likvidēšanu. </w:t>
            </w:r>
          </w:p>
          <w:p w14:paraId="22ED0C3D" w14:textId="4ED1121F" w:rsidR="00144322" w:rsidRPr="00A43EE0" w:rsidRDefault="00D04066" w:rsidP="00E1262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Papildus tam, </w:t>
            </w:r>
            <w:r w:rsidR="00EC3385">
              <w:rPr>
                <w:rFonts w:ascii="Times New Roman" w:eastAsia="Times New Roman" w:hAnsi="Times New Roman" w:cs="Times New Roman"/>
                <w:color w:val="414142"/>
                <w:sz w:val="24"/>
                <w:szCs w:val="24"/>
                <w:lang w:eastAsia="lv-LV"/>
              </w:rPr>
              <w:t xml:space="preserve">VRAA un uzņēmuma, kurš īsteno TAPIS pilnveidošanu un uzturēšanu, </w:t>
            </w:r>
            <w:r w:rsidR="00DD79FE">
              <w:rPr>
                <w:rFonts w:ascii="Times New Roman" w:eastAsia="Times New Roman" w:hAnsi="Times New Roman" w:cs="Times New Roman"/>
                <w:color w:val="414142"/>
                <w:sz w:val="24"/>
                <w:szCs w:val="24"/>
                <w:lang w:eastAsia="lv-LV"/>
              </w:rPr>
              <w:t>līgum</w:t>
            </w:r>
            <w:r w:rsidR="0012021A">
              <w:rPr>
                <w:rFonts w:ascii="Times New Roman" w:eastAsia="Times New Roman" w:hAnsi="Times New Roman" w:cs="Times New Roman"/>
                <w:color w:val="414142"/>
                <w:sz w:val="24"/>
                <w:szCs w:val="24"/>
                <w:lang w:eastAsia="lv-LV"/>
              </w:rPr>
              <w:t>a ietvaros tiek īstenoti riska menedžmenta pasākumi</w:t>
            </w:r>
            <w:r w:rsidR="008E2ABE">
              <w:rPr>
                <w:rFonts w:ascii="Times New Roman" w:eastAsia="Times New Roman" w:hAnsi="Times New Roman" w:cs="Times New Roman"/>
                <w:color w:val="414142"/>
                <w:sz w:val="24"/>
                <w:szCs w:val="24"/>
                <w:lang w:eastAsia="lv-LV"/>
              </w:rPr>
              <w:t>:</w:t>
            </w:r>
            <w:r w:rsidR="00DD79FE">
              <w:rPr>
                <w:rFonts w:ascii="Times New Roman" w:eastAsia="Times New Roman" w:hAnsi="Times New Roman" w:cs="Times New Roman"/>
                <w:color w:val="414142"/>
                <w:sz w:val="24"/>
                <w:szCs w:val="24"/>
                <w:lang w:eastAsia="lv-LV"/>
              </w:rPr>
              <w:t xml:space="preserve"> notei</w:t>
            </w:r>
            <w:r w:rsidR="002A0831">
              <w:rPr>
                <w:rFonts w:ascii="Times New Roman" w:eastAsia="Times New Roman" w:hAnsi="Times New Roman" w:cs="Times New Roman"/>
                <w:color w:val="414142"/>
                <w:sz w:val="24"/>
                <w:szCs w:val="24"/>
                <w:lang w:eastAsia="lv-LV"/>
              </w:rPr>
              <w:t>k</w:t>
            </w:r>
            <w:r w:rsidR="00DD79FE">
              <w:rPr>
                <w:rFonts w:ascii="Times New Roman" w:eastAsia="Times New Roman" w:hAnsi="Times New Roman" w:cs="Times New Roman"/>
                <w:color w:val="414142"/>
                <w:sz w:val="24"/>
                <w:szCs w:val="24"/>
                <w:lang w:eastAsia="lv-LV"/>
              </w:rPr>
              <w:t>ti termiņi, kuros jānovērtē</w:t>
            </w:r>
            <w:r w:rsidR="002A0831">
              <w:rPr>
                <w:rFonts w:ascii="Times New Roman" w:eastAsia="Times New Roman" w:hAnsi="Times New Roman" w:cs="Times New Roman"/>
                <w:color w:val="414142"/>
                <w:sz w:val="24"/>
                <w:szCs w:val="24"/>
                <w:lang w:eastAsia="lv-LV"/>
              </w:rPr>
              <w:t xml:space="preserve"> un jānovērš</w:t>
            </w:r>
            <w:r w:rsidR="00DD79FE">
              <w:rPr>
                <w:rFonts w:ascii="Times New Roman" w:eastAsia="Times New Roman" w:hAnsi="Times New Roman" w:cs="Times New Roman"/>
                <w:color w:val="414142"/>
                <w:sz w:val="24"/>
                <w:szCs w:val="24"/>
                <w:lang w:eastAsia="lv-LV"/>
              </w:rPr>
              <w:t xml:space="preserve"> sistēmas darbības traucējumi</w:t>
            </w:r>
            <w:r w:rsidR="002A0831">
              <w:rPr>
                <w:rFonts w:ascii="Times New Roman" w:eastAsia="Times New Roman" w:hAnsi="Times New Roman" w:cs="Times New Roman"/>
                <w:color w:val="414142"/>
                <w:sz w:val="24"/>
                <w:szCs w:val="24"/>
                <w:lang w:eastAsia="lv-LV"/>
              </w:rPr>
              <w:t xml:space="preserve">. </w:t>
            </w:r>
            <w:r w:rsidR="00E51453">
              <w:rPr>
                <w:rFonts w:ascii="Times New Roman" w:eastAsia="Times New Roman" w:hAnsi="Times New Roman" w:cs="Times New Roman"/>
                <w:color w:val="414142"/>
                <w:sz w:val="24"/>
                <w:szCs w:val="24"/>
                <w:lang w:eastAsia="lv-LV"/>
              </w:rPr>
              <w:t>Iespējamie ris</w:t>
            </w:r>
            <w:r w:rsidR="00B909C3">
              <w:rPr>
                <w:rFonts w:ascii="Times New Roman" w:eastAsia="Times New Roman" w:hAnsi="Times New Roman" w:cs="Times New Roman"/>
                <w:color w:val="414142"/>
                <w:sz w:val="24"/>
                <w:szCs w:val="24"/>
                <w:lang w:eastAsia="lv-LV"/>
              </w:rPr>
              <w:t>k</w:t>
            </w:r>
            <w:r w:rsidR="00E51453">
              <w:rPr>
                <w:rFonts w:ascii="Times New Roman" w:eastAsia="Times New Roman" w:hAnsi="Times New Roman" w:cs="Times New Roman"/>
                <w:color w:val="414142"/>
                <w:sz w:val="24"/>
                <w:szCs w:val="24"/>
                <w:lang w:eastAsia="lv-LV"/>
              </w:rPr>
              <w:t>i iedalīti kategorijās, kur katra</w:t>
            </w:r>
            <w:r w:rsidR="00E12625">
              <w:rPr>
                <w:rFonts w:ascii="Times New Roman" w:eastAsia="Times New Roman" w:hAnsi="Times New Roman" w:cs="Times New Roman"/>
                <w:color w:val="414142"/>
                <w:sz w:val="24"/>
                <w:szCs w:val="24"/>
                <w:lang w:eastAsia="lv-LV"/>
              </w:rPr>
              <w:t>i kategorijai</w:t>
            </w:r>
            <w:r w:rsidR="00E51453">
              <w:rPr>
                <w:rFonts w:ascii="Times New Roman" w:eastAsia="Times New Roman" w:hAnsi="Times New Roman" w:cs="Times New Roman"/>
                <w:color w:val="414142"/>
                <w:sz w:val="24"/>
                <w:szCs w:val="24"/>
                <w:lang w:eastAsia="lv-LV"/>
              </w:rPr>
              <w:t xml:space="preserve"> </w:t>
            </w:r>
            <w:r w:rsidR="006D7D47">
              <w:rPr>
                <w:rFonts w:ascii="Times New Roman" w:eastAsia="Times New Roman" w:hAnsi="Times New Roman" w:cs="Times New Roman"/>
                <w:color w:val="414142"/>
                <w:sz w:val="24"/>
                <w:szCs w:val="24"/>
                <w:lang w:eastAsia="lv-LV"/>
              </w:rPr>
              <w:t xml:space="preserve">noteikts pieļaujamais reakcijas un novēršanas </w:t>
            </w:r>
            <w:r w:rsidR="000616C7">
              <w:rPr>
                <w:rFonts w:ascii="Times New Roman" w:eastAsia="Times New Roman" w:hAnsi="Times New Roman" w:cs="Times New Roman"/>
                <w:color w:val="414142"/>
                <w:sz w:val="24"/>
                <w:szCs w:val="24"/>
                <w:lang w:eastAsia="lv-LV"/>
              </w:rPr>
              <w:t>termiņš</w:t>
            </w:r>
            <w:r w:rsidR="006D7D47">
              <w:rPr>
                <w:rFonts w:ascii="Times New Roman" w:eastAsia="Times New Roman" w:hAnsi="Times New Roman" w:cs="Times New Roman"/>
                <w:color w:val="414142"/>
                <w:sz w:val="24"/>
                <w:szCs w:val="24"/>
                <w:lang w:eastAsia="lv-LV"/>
              </w:rPr>
              <w:t>.</w:t>
            </w:r>
          </w:p>
        </w:tc>
        <w:tc>
          <w:tcPr>
            <w:tcW w:w="1139" w:type="pct"/>
            <w:tcBorders>
              <w:top w:val="outset" w:sz="6" w:space="0" w:color="414142"/>
              <w:left w:val="outset" w:sz="6" w:space="0" w:color="414142"/>
              <w:bottom w:val="outset" w:sz="6" w:space="0" w:color="414142"/>
              <w:right w:val="outset" w:sz="6" w:space="0" w:color="414142"/>
            </w:tcBorders>
          </w:tcPr>
          <w:p w14:paraId="081CFAAD" w14:textId="77777777" w:rsidR="006A407E" w:rsidRDefault="00AC1D07"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Anotācijas I sadaļas 4. </w:t>
            </w:r>
            <w:r w:rsidR="00522988">
              <w:rPr>
                <w:rFonts w:ascii="Times New Roman" w:eastAsia="Times New Roman" w:hAnsi="Times New Roman" w:cs="Times New Roman"/>
                <w:color w:val="414142"/>
                <w:sz w:val="24"/>
                <w:szCs w:val="24"/>
                <w:lang w:eastAsia="lv-LV"/>
              </w:rPr>
              <w:t>punkts:</w:t>
            </w:r>
          </w:p>
          <w:p w14:paraId="7AFB3BF3" w14:textId="11043CBD" w:rsidR="00522988" w:rsidRPr="00CC09BE" w:rsidRDefault="00522988"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Pr="0057489D">
              <w:rPr>
                <w:rFonts w:ascii="Times New Roman" w:eastAsia="Times New Roman" w:hAnsi="Times New Roman" w:cs="Times New Roman"/>
                <w:color w:val="414142"/>
                <w:sz w:val="24"/>
                <w:szCs w:val="24"/>
                <w:lang w:eastAsia="lv-LV"/>
              </w:rPr>
              <w:t>Atbilstoši Ministru kabineta 2015. gada 28. jūlija noteikumos Nr. 442 “Kārtība, kādā tiek nodrošināta informācijas un komunikācijas tehnoloģiju sistēmu atbilstība minimālajām drošības prasībām” (turpmāk – noteikumi Nr. 442) noteiktajam, TAPIS klasificēta kā pamata drošības sistēma un tai t</w:t>
            </w:r>
            <w:r w:rsidRPr="0057489D">
              <w:rPr>
                <w:rFonts w:ascii="Times New Roman" w:hAnsi="Times New Roman" w:cs="Times New Roman"/>
                <w:color w:val="414142"/>
                <w:sz w:val="24"/>
                <w:szCs w:val="24"/>
              </w:rPr>
              <w:t xml:space="preserve">iek nodrošināta </w:t>
            </w:r>
            <w:r w:rsidRPr="0057489D">
              <w:rPr>
                <w:rFonts w:ascii="Times New Roman" w:eastAsia="Times New Roman" w:hAnsi="Times New Roman" w:cs="Times New Roman"/>
                <w:color w:val="414142"/>
                <w:sz w:val="24"/>
                <w:szCs w:val="24"/>
                <w:lang w:eastAsia="lv-LV"/>
              </w:rPr>
              <w:t>sistēmas drošības pā</w:t>
            </w:r>
            <w:r w:rsidRPr="0057489D">
              <w:rPr>
                <w:rFonts w:ascii="Times New Roman" w:hAnsi="Times New Roman" w:cs="Times New Roman"/>
                <w:color w:val="414142"/>
                <w:sz w:val="24"/>
                <w:szCs w:val="24"/>
              </w:rPr>
              <w:t>rvaldība</w:t>
            </w:r>
            <w:r w:rsidRPr="0057489D">
              <w:rPr>
                <w:rFonts w:ascii="Times New Roman" w:eastAsia="Times New Roman" w:hAnsi="Times New Roman" w:cs="Times New Roman"/>
                <w:color w:val="414142"/>
                <w:sz w:val="24"/>
                <w:szCs w:val="24"/>
                <w:lang w:eastAsia="lv-LV"/>
              </w:rPr>
              <w:t xml:space="preserve"> atbilstoši  noteikumu Nr.</w:t>
            </w:r>
            <w:r>
              <w:rPr>
                <w:rFonts w:ascii="Times New Roman" w:eastAsia="Times New Roman" w:hAnsi="Times New Roman" w:cs="Times New Roman"/>
                <w:color w:val="414142"/>
                <w:sz w:val="24"/>
                <w:szCs w:val="24"/>
                <w:lang w:eastAsia="lv-LV"/>
              </w:rPr>
              <w:t xml:space="preserve"> </w:t>
            </w:r>
            <w:r w:rsidRPr="0057489D">
              <w:rPr>
                <w:rFonts w:ascii="Times New Roman" w:eastAsia="Times New Roman" w:hAnsi="Times New Roman" w:cs="Times New Roman"/>
                <w:color w:val="414142"/>
                <w:sz w:val="24"/>
                <w:szCs w:val="24"/>
                <w:lang w:eastAsia="lv-LV"/>
              </w:rPr>
              <w:t>442 8. un 15. punktā noteiktajam. Sistēmas drošības audits veikts 2015.</w:t>
            </w:r>
            <w:r>
              <w:rPr>
                <w:rFonts w:ascii="Times New Roman" w:eastAsia="Times New Roman" w:hAnsi="Times New Roman" w:cs="Times New Roman"/>
                <w:color w:val="414142"/>
                <w:sz w:val="24"/>
                <w:szCs w:val="24"/>
                <w:lang w:eastAsia="lv-LV"/>
              </w:rPr>
              <w:t xml:space="preserve"> </w:t>
            </w:r>
            <w:r w:rsidRPr="0057489D">
              <w:rPr>
                <w:rFonts w:ascii="Times New Roman" w:eastAsia="Times New Roman" w:hAnsi="Times New Roman" w:cs="Times New Roman"/>
                <w:color w:val="414142"/>
                <w:sz w:val="24"/>
                <w:szCs w:val="24"/>
                <w:lang w:eastAsia="lv-LV"/>
              </w:rPr>
              <w:t xml:space="preserve">gada sākumā, nododot sistēmu produkcijā. VRAA, kā TAPIS turētājs, nodrošina veiktspējas un drošības auditu īstenošanu piešķirtā valsts budžeta ietvaros. Par TAPIS drošības pārvaldību atbild VRAA Informācijas sistēmu drošības pārvaldības </w:t>
            </w:r>
            <w:r w:rsidRPr="0057489D">
              <w:rPr>
                <w:rFonts w:ascii="Times New Roman" w:eastAsia="Times New Roman" w:hAnsi="Times New Roman" w:cs="Times New Roman"/>
                <w:color w:val="414142"/>
                <w:sz w:val="24"/>
                <w:szCs w:val="24"/>
                <w:lang w:eastAsia="lv-LV"/>
              </w:rPr>
              <w:lastRenderedPageBreak/>
              <w:t>nodaļas vadītājs, kurš pilda arī sertificēta personas datu speciālista pienākumus. V</w:t>
            </w:r>
            <w:r w:rsidRPr="0057489D">
              <w:rPr>
                <w:rFonts w:ascii="Times New Roman" w:hAnsi="Times New Roman" w:cs="Times New Roman"/>
                <w:color w:val="414142"/>
                <w:sz w:val="24"/>
                <w:szCs w:val="24"/>
              </w:rPr>
              <w:t>RAA, k</w:t>
            </w:r>
            <w:r>
              <w:rPr>
                <w:rFonts w:ascii="Times New Roman" w:hAnsi="Times New Roman" w:cs="Times New Roman"/>
                <w:color w:val="414142"/>
                <w:sz w:val="24"/>
                <w:szCs w:val="24"/>
              </w:rPr>
              <w:t>ā TAPIS turētājam, ir izstrādāti Informācijas un komunikācijas tehnoloģiju drošības kārtība (2018), Informācijas sistēmu drošības noteikumi (2018), Informācijas sistēmu lietošanas noteikumi (2018) un Informācijas sistēmu drošības risku pārvaldības plāns (2018), kā arī Informācijas sistēmas darbības atjaunošanas plāns (2018). Visi minētie dokumenti pieejami Lietvedības sistēmā NAMEJS.</w:t>
            </w:r>
            <w:r>
              <w:rPr>
                <w:rFonts w:ascii="Times New Roman" w:hAnsi="Times New Roman" w:cs="Times New Roman"/>
                <w:color w:val="414142"/>
                <w:sz w:val="24"/>
                <w:szCs w:val="24"/>
              </w:rPr>
              <w:t>”</w:t>
            </w:r>
          </w:p>
        </w:tc>
      </w:tr>
      <w:tr w:rsidR="006A407E" w:rsidRPr="006B153F" w14:paraId="3A8862E0"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1BE0DACA" w14:textId="77777777" w:rsidR="006A407E" w:rsidRPr="006B153F" w:rsidRDefault="006A407E" w:rsidP="006A407E">
            <w:pPr>
              <w:spacing w:after="0" w:line="240" w:lineRule="auto"/>
              <w:rPr>
                <w:rFonts w:ascii="Times New Roman" w:eastAsia="Times New Roman" w:hAnsi="Times New Roman" w:cs="Times New Roman"/>
                <w:color w:val="414142"/>
                <w:sz w:val="20"/>
                <w:szCs w:val="20"/>
                <w:lang w:eastAsia="lv-LV"/>
              </w:rPr>
            </w:pPr>
          </w:p>
        </w:tc>
        <w:tc>
          <w:tcPr>
            <w:tcW w:w="1024" w:type="pct"/>
            <w:tcBorders>
              <w:top w:val="outset" w:sz="6" w:space="0" w:color="414142"/>
              <w:left w:val="outset" w:sz="6" w:space="0" w:color="414142"/>
              <w:bottom w:val="outset" w:sz="6" w:space="0" w:color="414142"/>
              <w:right w:val="outset" w:sz="6" w:space="0" w:color="414142"/>
            </w:tcBorders>
          </w:tcPr>
          <w:p w14:paraId="1C363042" w14:textId="466E3173" w:rsidR="006A407E" w:rsidRPr="00A6246D" w:rsidRDefault="006A407E" w:rsidP="006A407E">
            <w:pPr>
              <w:ind w:right="56"/>
              <w:jc w:val="both"/>
              <w:rPr>
                <w:rFonts w:ascii="Times New Roman" w:hAnsi="Times New Roman"/>
                <w:b/>
                <w:sz w:val="24"/>
                <w:szCs w:val="24"/>
              </w:rPr>
            </w:pPr>
            <w:bookmarkStart w:id="2" w:name="_GoBack"/>
            <w:r w:rsidRPr="00A6246D">
              <w:rPr>
                <w:rFonts w:ascii="Times New Roman" w:hAnsi="Times New Roman"/>
                <w:b/>
                <w:sz w:val="24"/>
                <w:szCs w:val="24"/>
              </w:rPr>
              <w:t>Anotācija</w:t>
            </w:r>
            <w:bookmarkEnd w:id="2"/>
          </w:p>
        </w:tc>
        <w:tc>
          <w:tcPr>
            <w:tcW w:w="1413" w:type="pct"/>
            <w:tcBorders>
              <w:top w:val="outset" w:sz="6" w:space="0" w:color="414142"/>
              <w:left w:val="outset" w:sz="6" w:space="0" w:color="414142"/>
              <w:bottom w:val="outset" w:sz="6" w:space="0" w:color="414142"/>
              <w:right w:val="outset" w:sz="6" w:space="0" w:color="414142"/>
            </w:tcBorders>
          </w:tcPr>
          <w:p w14:paraId="65E60248"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p>
        </w:tc>
        <w:tc>
          <w:tcPr>
            <w:tcW w:w="1180" w:type="pct"/>
            <w:tcBorders>
              <w:top w:val="outset" w:sz="6" w:space="0" w:color="414142"/>
              <w:left w:val="outset" w:sz="6" w:space="0" w:color="414142"/>
              <w:bottom w:val="outset" w:sz="6" w:space="0" w:color="414142"/>
              <w:right w:val="outset" w:sz="6" w:space="0" w:color="414142"/>
            </w:tcBorders>
          </w:tcPr>
          <w:p w14:paraId="43F267BC" w14:textId="77777777" w:rsidR="006A407E" w:rsidRPr="00D2413E" w:rsidRDefault="006A407E" w:rsidP="006A407E">
            <w:pPr>
              <w:spacing w:after="0" w:line="240" w:lineRule="auto"/>
              <w:rPr>
                <w:rFonts w:ascii="Times New Roman" w:eastAsia="Times New Roman" w:hAnsi="Times New Roman" w:cs="Times New Roman"/>
                <w:b/>
                <w:bCs/>
                <w:color w:val="414142"/>
                <w:sz w:val="24"/>
                <w:szCs w:val="24"/>
                <w:lang w:eastAsia="lv-LV"/>
              </w:rPr>
            </w:pPr>
          </w:p>
        </w:tc>
        <w:tc>
          <w:tcPr>
            <w:tcW w:w="1139" w:type="pct"/>
            <w:tcBorders>
              <w:top w:val="outset" w:sz="6" w:space="0" w:color="414142"/>
              <w:left w:val="outset" w:sz="6" w:space="0" w:color="414142"/>
              <w:bottom w:val="outset" w:sz="6" w:space="0" w:color="414142"/>
              <w:right w:val="outset" w:sz="6" w:space="0" w:color="414142"/>
            </w:tcBorders>
          </w:tcPr>
          <w:p w14:paraId="4582807F" w14:textId="77777777" w:rsidR="006A407E" w:rsidRPr="00CC09BE" w:rsidRDefault="006A407E" w:rsidP="006A407E">
            <w:pPr>
              <w:spacing w:after="0" w:line="240" w:lineRule="auto"/>
              <w:jc w:val="both"/>
              <w:rPr>
                <w:rFonts w:ascii="Times New Roman" w:eastAsia="Times New Roman" w:hAnsi="Times New Roman" w:cs="Times New Roman"/>
                <w:color w:val="414142"/>
                <w:sz w:val="24"/>
                <w:szCs w:val="24"/>
                <w:lang w:eastAsia="lv-LV"/>
              </w:rPr>
            </w:pPr>
          </w:p>
        </w:tc>
      </w:tr>
      <w:tr w:rsidR="006A407E" w:rsidRPr="006B153F" w14:paraId="3B74375C"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11EFEACA" w14:textId="53CE2C8E" w:rsidR="006A407E" w:rsidRPr="00F107C7" w:rsidRDefault="00F107C7" w:rsidP="00F107C7">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14.</w:t>
            </w:r>
          </w:p>
        </w:tc>
        <w:tc>
          <w:tcPr>
            <w:tcW w:w="1024" w:type="pct"/>
            <w:tcBorders>
              <w:top w:val="outset" w:sz="6" w:space="0" w:color="414142"/>
              <w:left w:val="outset" w:sz="6" w:space="0" w:color="414142"/>
              <w:bottom w:val="outset" w:sz="6" w:space="0" w:color="414142"/>
              <w:right w:val="outset" w:sz="6" w:space="0" w:color="414142"/>
            </w:tcBorders>
          </w:tcPr>
          <w:p w14:paraId="33DE57B9" w14:textId="77777777" w:rsidR="006A407E" w:rsidRDefault="001728E3" w:rsidP="00AD6555">
            <w:pPr>
              <w:spacing w:after="0"/>
              <w:ind w:right="56"/>
              <w:jc w:val="both"/>
              <w:rPr>
                <w:rFonts w:ascii="Times New Roman" w:hAnsi="Times New Roman"/>
                <w:sz w:val="24"/>
                <w:szCs w:val="24"/>
              </w:rPr>
            </w:pPr>
            <w:r w:rsidRPr="001728E3">
              <w:rPr>
                <w:rFonts w:ascii="Times New Roman" w:hAnsi="Times New Roman"/>
                <w:sz w:val="24"/>
                <w:szCs w:val="24"/>
              </w:rPr>
              <w:t xml:space="preserve">Anotācijas I sadaļas 2. punkta </w:t>
            </w:r>
            <w:r>
              <w:rPr>
                <w:rFonts w:ascii="Times New Roman" w:hAnsi="Times New Roman"/>
                <w:sz w:val="24"/>
                <w:szCs w:val="24"/>
              </w:rPr>
              <w:t>3</w:t>
            </w:r>
            <w:r w:rsidRPr="001728E3">
              <w:rPr>
                <w:rFonts w:ascii="Times New Roman" w:hAnsi="Times New Roman"/>
                <w:sz w:val="24"/>
                <w:szCs w:val="24"/>
              </w:rPr>
              <w:t>. apakšpunkts:</w:t>
            </w:r>
          </w:p>
          <w:p w14:paraId="3C0F0845" w14:textId="73D81072" w:rsidR="00AD6555" w:rsidRPr="00014773" w:rsidRDefault="00AD6555" w:rsidP="00AD6555">
            <w:pPr>
              <w:spacing w:after="0"/>
              <w:ind w:right="56"/>
              <w:jc w:val="both"/>
              <w:rPr>
                <w:rFonts w:ascii="Times New Roman" w:hAnsi="Times New Roman"/>
                <w:sz w:val="24"/>
                <w:szCs w:val="24"/>
              </w:rPr>
            </w:pPr>
            <w:r>
              <w:rPr>
                <w:rFonts w:ascii="Times New Roman" w:hAnsi="Times New Roman"/>
                <w:sz w:val="24"/>
                <w:szCs w:val="24"/>
              </w:rPr>
              <w:t>“</w:t>
            </w:r>
            <w:r w:rsidRPr="00053F81">
              <w:rPr>
                <w:rFonts w:ascii="Times New Roman" w:hAnsi="Times New Roman"/>
                <w:sz w:val="24"/>
                <w:szCs w:val="24"/>
              </w:rPr>
              <w:t xml:space="preserve">teritorijas plānošanas procesa izsekojamības nodrošināšanai TAPIS tiek uzkrāta topogrāfiskā un kadastrālā </w:t>
            </w:r>
            <w:r w:rsidRPr="00053F81">
              <w:rPr>
                <w:rFonts w:ascii="Times New Roman" w:hAnsi="Times New Roman"/>
                <w:sz w:val="24"/>
                <w:szCs w:val="24"/>
              </w:rPr>
              <w:lastRenderedPageBreak/>
              <w:t xml:space="preserve">informācija, kas izmantota teritorijas plānojuma, </w:t>
            </w:r>
            <w:proofErr w:type="spellStart"/>
            <w:r w:rsidRPr="00053F81">
              <w:rPr>
                <w:rFonts w:ascii="Times New Roman" w:hAnsi="Times New Roman"/>
                <w:sz w:val="24"/>
                <w:szCs w:val="24"/>
              </w:rPr>
              <w:t>lokālplānojuma</w:t>
            </w:r>
            <w:proofErr w:type="spellEnd"/>
            <w:r w:rsidRPr="00053F81">
              <w:rPr>
                <w:rFonts w:ascii="Times New Roman" w:hAnsi="Times New Roman"/>
                <w:sz w:val="24"/>
                <w:szCs w:val="24"/>
              </w:rPr>
              <w:t xml:space="preserve"> vai detālplānojuma sākotnējai izstrādei. Pašreiz šāda informācija tiek uzglabāta </w:t>
            </w:r>
            <w:proofErr w:type="spellStart"/>
            <w:r w:rsidRPr="00053F81">
              <w:rPr>
                <w:rFonts w:ascii="Times New Roman" w:hAnsi="Times New Roman"/>
                <w:sz w:val="24"/>
                <w:szCs w:val="24"/>
              </w:rPr>
              <w:t>ģeoreferencētu</w:t>
            </w:r>
            <w:proofErr w:type="spellEnd"/>
            <w:r w:rsidRPr="00053F81">
              <w:rPr>
                <w:rFonts w:ascii="Times New Roman" w:hAnsi="Times New Roman"/>
                <w:sz w:val="24"/>
                <w:szCs w:val="24"/>
              </w:rPr>
              <w:t xml:space="preserve"> rastra datu veidā, kā noteikts noteikumu Nr. 392 21. punktā. Ņemot vērā, ka rastra datu kvalitāte un izšķirtspēja nav pietiekama, turpmāk šos plānošanas dokumentu sagatavošanā izmatotos topogrāfiskās kartes un kadastra datus TAPIS uzkrās ģeotelpisko datu veidā. Sekojoši, noteikumi Nr. 392 tiek papildināti ar 91. punktu, bet tiek svītrots 21. punkts;</w:t>
            </w:r>
            <w:r>
              <w:rPr>
                <w:rFonts w:ascii="Times New Roman" w:hAnsi="Times New Roman"/>
                <w:sz w:val="24"/>
                <w:szCs w:val="24"/>
              </w:rPr>
              <w:t>”</w:t>
            </w:r>
          </w:p>
        </w:tc>
        <w:tc>
          <w:tcPr>
            <w:tcW w:w="1413" w:type="pct"/>
            <w:tcBorders>
              <w:top w:val="outset" w:sz="6" w:space="0" w:color="414142"/>
              <w:left w:val="outset" w:sz="6" w:space="0" w:color="414142"/>
              <w:bottom w:val="outset" w:sz="6" w:space="0" w:color="414142"/>
              <w:right w:val="outset" w:sz="6" w:space="0" w:color="414142"/>
            </w:tcBorders>
          </w:tcPr>
          <w:p w14:paraId="3D9BFEEA"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lastRenderedPageBreak/>
              <w:t>Tieslietu ministrija</w:t>
            </w:r>
          </w:p>
          <w:p w14:paraId="27BD2472" w14:textId="57D9CE3D" w:rsidR="006A407E" w:rsidRPr="001728A0"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9F0EC2">
              <w:rPr>
                <w:rFonts w:ascii="Times New Roman" w:eastAsia="Times New Roman" w:hAnsi="Times New Roman" w:cs="Times New Roman"/>
                <w:bCs/>
                <w:color w:val="414142"/>
                <w:sz w:val="24"/>
                <w:szCs w:val="24"/>
                <w:lang w:eastAsia="lv-LV"/>
              </w:rPr>
              <w:t xml:space="preserve">Saskaņā ar Ministru kabineta 2014. gada 8. jūlija noteikumu Nr. 392 "Teritorijas attīstības plānošanas informācijas sistēmas noteikumi" 30.2. apakšpunktu, 38.2. un 38.3. apakšpunktu, Teritorijas </w:t>
            </w:r>
            <w:r w:rsidRPr="009F0EC2">
              <w:rPr>
                <w:rFonts w:ascii="Times New Roman" w:eastAsia="Times New Roman" w:hAnsi="Times New Roman" w:cs="Times New Roman"/>
                <w:bCs/>
                <w:color w:val="414142"/>
                <w:sz w:val="24"/>
                <w:szCs w:val="24"/>
                <w:lang w:eastAsia="lv-LV"/>
              </w:rPr>
              <w:lastRenderedPageBreak/>
              <w:t xml:space="preserve">attīstības plānošanas informācijas sistēmā dati par plānojamo teritoriju tiek nodoti no Nekustamā īpašuma valsts kadastra informācijas sistēmas un Valsts adrešu reģistra. Šobrīd izstrādes procesā ir arī WFS tīmekļa </w:t>
            </w:r>
            <w:proofErr w:type="spellStart"/>
            <w:r w:rsidRPr="009F0EC2">
              <w:rPr>
                <w:rFonts w:ascii="Times New Roman" w:eastAsia="Times New Roman" w:hAnsi="Times New Roman" w:cs="Times New Roman"/>
                <w:bCs/>
                <w:color w:val="414142"/>
                <w:sz w:val="24"/>
                <w:szCs w:val="24"/>
                <w:lang w:eastAsia="lv-LV"/>
              </w:rPr>
              <w:t>pakalpe</w:t>
            </w:r>
            <w:proofErr w:type="spellEnd"/>
            <w:r w:rsidRPr="009F0EC2">
              <w:rPr>
                <w:rFonts w:ascii="Times New Roman" w:eastAsia="Times New Roman" w:hAnsi="Times New Roman" w:cs="Times New Roman"/>
                <w:bCs/>
                <w:color w:val="414142"/>
                <w:sz w:val="24"/>
                <w:szCs w:val="24"/>
                <w:lang w:eastAsia="lv-LV"/>
              </w:rPr>
              <w:t>, ar kuras starpniecību notiks datu apmaiņa starp Teritorijas attīstības plānošanas informācijas sistēmu un Apgrūtināto teritoriju informācijas sistēmu. Attiecīgi anotācijas I sadaļas 2. punkta 3. apakšpunktā norādītais vārdu savienojums "kadastrālā informācija" nav korekts, jo neaptver visus nododamos datus (informāciju).</w:t>
            </w:r>
            <w:r w:rsidRPr="009F0EC2">
              <w:rPr>
                <w:rFonts w:ascii="Times New Roman" w:eastAsia="Times New Roman" w:hAnsi="Times New Roman" w:cs="Times New Roman"/>
                <w:b/>
                <w:color w:val="414142"/>
                <w:sz w:val="24"/>
                <w:szCs w:val="24"/>
                <w:lang w:eastAsia="lv-LV"/>
              </w:rPr>
              <w:t xml:space="preserve"> </w:t>
            </w:r>
            <w:r w:rsidRPr="009F0EC2">
              <w:rPr>
                <w:rFonts w:ascii="Times New Roman" w:eastAsia="Times New Roman" w:hAnsi="Times New Roman" w:cs="Times New Roman"/>
                <w:bCs/>
                <w:color w:val="414142"/>
                <w:sz w:val="24"/>
                <w:szCs w:val="24"/>
                <w:lang w:eastAsia="lv-LV"/>
              </w:rPr>
              <w:t>Ņemot vērā minēto, lūdzam precizēt anotācijas I sadaļas 2. punkta 3. apakšpunktu.</w:t>
            </w:r>
          </w:p>
        </w:tc>
        <w:tc>
          <w:tcPr>
            <w:tcW w:w="1180" w:type="pct"/>
            <w:tcBorders>
              <w:top w:val="outset" w:sz="6" w:space="0" w:color="414142"/>
              <w:left w:val="outset" w:sz="6" w:space="0" w:color="414142"/>
              <w:bottom w:val="outset" w:sz="6" w:space="0" w:color="414142"/>
              <w:right w:val="outset" w:sz="6" w:space="0" w:color="414142"/>
            </w:tcBorders>
          </w:tcPr>
          <w:p w14:paraId="74D411A4" w14:textId="77777777" w:rsidR="00AA0747" w:rsidRDefault="00AA0747" w:rsidP="00AA0747">
            <w:pPr>
              <w:spacing w:after="0" w:line="240" w:lineRule="auto"/>
              <w:rPr>
                <w:rFonts w:ascii="Times New Roman" w:eastAsia="Times New Roman" w:hAnsi="Times New Roman" w:cs="Times New Roman"/>
                <w:b/>
                <w:bCs/>
                <w:color w:val="414142"/>
                <w:sz w:val="24"/>
                <w:szCs w:val="24"/>
                <w:lang w:eastAsia="lv-LV"/>
              </w:rPr>
            </w:pPr>
            <w:r w:rsidRPr="001645CC">
              <w:rPr>
                <w:rFonts w:ascii="Times New Roman" w:eastAsia="Times New Roman" w:hAnsi="Times New Roman" w:cs="Times New Roman"/>
                <w:b/>
                <w:bCs/>
                <w:color w:val="414142"/>
                <w:sz w:val="24"/>
                <w:szCs w:val="24"/>
                <w:lang w:eastAsia="lv-LV"/>
              </w:rPr>
              <w:lastRenderedPageBreak/>
              <w:t>Iebildums ņemts vērā</w:t>
            </w:r>
          </w:p>
          <w:p w14:paraId="1E2BFA0A" w14:textId="6B48817B" w:rsidR="006A407E" w:rsidRPr="00D2413E" w:rsidRDefault="00AA0747" w:rsidP="00AA0747">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color w:val="414142"/>
                <w:sz w:val="24"/>
                <w:szCs w:val="24"/>
                <w:lang w:eastAsia="lv-LV"/>
              </w:rPr>
              <w:t>Papildināts anotācijas I sadaļas 2.</w:t>
            </w:r>
            <w:r w:rsidR="00E9205D">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punkta </w:t>
            </w:r>
            <w:r w:rsidR="0024695F">
              <w:rPr>
                <w:rFonts w:ascii="Times New Roman" w:eastAsia="Times New Roman" w:hAnsi="Times New Roman" w:cs="Times New Roman"/>
                <w:color w:val="414142"/>
                <w:sz w:val="24"/>
                <w:szCs w:val="24"/>
                <w:lang w:eastAsia="lv-LV"/>
              </w:rPr>
              <w:t>9</w:t>
            </w:r>
            <w:r>
              <w:rPr>
                <w:rFonts w:ascii="Times New Roman" w:eastAsia="Times New Roman" w:hAnsi="Times New Roman" w:cs="Times New Roman"/>
                <w:color w:val="414142"/>
                <w:sz w:val="24"/>
                <w:szCs w:val="24"/>
                <w:lang w:eastAsia="lv-LV"/>
              </w:rPr>
              <w:t>.</w:t>
            </w:r>
            <w:r w:rsidR="00E9205D">
              <w:rPr>
                <w:rFonts w:ascii="Times New Roman" w:eastAsia="Times New Roman" w:hAnsi="Times New Roman" w:cs="Times New Roman"/>
                <w:color w:val="414142"/>
                <w:sz w:val="24"/>
                <w:szCs w:val="24"/>
                <w:lang w:eastAsia="lv-LV"/>
              </w:rPr>
              <w:t xml:space="preserve"> </w:t>
            </w:r>
            <w:r w:rsidR="00FC54D5">
              <w:rPr>
                <w:rFonts w:ascii="Times New Roman" w:eastAsia="Times New Roman" w:hAnsi="Times New Roman" w:cs="Times New Roman"/>
                <w:color w:val="414142"/>
                <w:sz w:val="24"/>
                <w:szCs w:val="24"/>
                <w:lang w:eastAsia="lv-LV"/>
              </w:rPr>
              <w:t>apakšpunkts, kā arī citi anotācijas I sadaļas 2. punkta apakšpunkti.</w:t>
            </w:r>
          </w:p>
        </w:tc>
        <w:tc>
          <w:tcPr>
            <w:tcW w:w="1139" w:type="pct"/>
            <w:tcBorders>
              <w:top w:val="outset" w:sz="6" w:space="0" w:color="414142"/>
              <w:left w:val="outset" w:sz="6" w:space="0" w:color="414142"/>
              <w:bottom w:val="outset" w:sz="6" w:space="0" w:color="414142"/>
              <w:right w:val="outset" w:sz="6" w:space="0" w:color="414142"/>
            </w:tcBorders>
          </w:tcPr>
          <w:p w14:paraId="18241632" w14:textId="50DFD56C" w:rsidR="006A407E" w:rsidRPr="00CC09BE" w:rsidRDefault="0002572B"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Skat. precizēto anotācijas redakciju.</w:t>
            </w:r>
          </w:p>
        </w:tc>
      </w:tr>
      <w:tr w:rsidR="006A407E" w:rsidRPr="006B153F" w14:paraId="509380F6"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22DEB1B7" w14:textId="10D31E7B" w:rsidR="006A407E" w:rsidRPr="009C3EC1" w:rsidRDefault="009C3EC1" w:rsidP="009C3EC1">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15.</w:t>
            </w:r>
          </w:p>
        </w:tc>
        <w:tc>
          <w:tcPr>
            <w:tcW w:w="1024" w:type="pct"/>
            <w:tcBorders>
              <w:top w:val="outset" w:sz="6" w:space="0" w:color="414142"/>
              <w:left w:val="outset" w:sz="6" w:space="0" w:color="414142"/>
              <w:bottom w:val="outset" w:sz="6" w:space="0" w:color="414142"/>
              <w:right w:val="outset" w:sz="6" w:space="0" w:color="414142"/>
            </w:tcBorders>
          </w:tcPr>
          <w:p w14:paraId="73FAC92C" w14:textId="63DFF6D4" w:rsidR="00053F81" w:rsidRDefault="00053F81" w:rsidP="00053F8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Anotācijas I sadaļas 2. punkta </w:t>
            </w:r>
            <w:r>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 apakšpunkts:</w:t>
            </w:r>
          </w:p>
          <w:p w14:paraId="545477F8" w14:textId="7704892E" w:rsidR="006A407E" w:rsidRPr="00014773" w:rsidRDefault="00053F81" w:rsidP="00053F81">
            <w:pPr>
              <w:ind w:right="56"/>
              <w:jc w:val="both"/>
              <w:rPr>
                <w:rFonts w:ascii="Times New Roman" w:hAnsi="Times New Roman"/>
                <w:sz w:val="24"/>
                <w:szCs w:val="24"/>
              </w:rPr>
            </w:pPr>
            <w:r>
              <w:rPr>
                <w:rFonts w:ascii="Times New Roman" w:hAnsi="Times New Roman"/>
                <w:sz w:val="24"/>
                <w:szCs w:val="24"/>
              </w:rPr>
              <w:lastRenderedPageBreak/>
              <w:t xml:space="preserve"> “</w:t>
            </w:r>
            <w:r w:rsidRPr="00053F81">
              <w:rPr>
                <w:rFonts w:ascii="Times New Roman" w:hAnsi="Times New Roman"/>
                <w:sz w:val="24"/>
                <w:szCs w:val="24"/>
              </w:rPr>
              <w:t xml:space="preserve">teritorijas plānošanas procesa izsekojamības nodrošināšanai TAPIS tiek uzkrāta topogrāfiskā un kadastrālā informācija, kas izmantota teritorijas plānojuma, </w:t>
            </w:r>
            <w:proofErr w:type="spellStart"/>
            <w:r w:rsidRPr="00053F81">
              <w:rPr>
                <w:rFonts w:ascii="Times New Roman" w:hAnsi="Times New Roman"/>
                <w:sz w:val="24"/>
                <w:szCs w:val="24"/>
              </w:rPr>
              <w:t>lokālplānojuma</w:t>
            </w:r>
            <w:proofErr w:type="spellEnd"/>
            <w:r w:rsidRPr="00053F81">
              <w:rPr>
                <w:rFonts w:ascii="Times New Roman" w:hAnsi="Times New Roman"/>
                <w:sz w:val="24"/>
                <w:szCs w:val="24"/>
              </w:rPr>
              <w:t xml:space="preserve"> vai detālplānojuma sākotnējai izstrādei. Pašreiz šāda informācija tiek uzglabāta </w:t>
            </w:r>
            <w:proofErr w:type="spellStart"/>
            <w:r w:rsidRPr="00053F81">
              <w:rPr>
                <w:rFonts w:ascii="Times New Roman" w:hAnsi="Times New Roman"/>
                <w:sz w:val="24"/>
                <w:szCs w:val="24"/>
              </w:rPr>
              <w:t>ģeoreferencētu</w:t>
            </w:r>
            <w:proofErr w:type="spellEnd"/>
            <w:r w:rsidRPr="00053F81">
              <w:rPr>
                <w:rFonts w:ascii="Times New Roman" w:hAnsi="Times New Roman"/>
                <w:sz w:val="24"/>
                <w:szCs w:val="24"/>
              </w:rPr>
              <w:t xml:space="preserve"> rastra datu veidā, kā noteikts noteikumu Nr. 392 21. punktā. Ņemot vērā, ka rastra datu kvalitāte un izšķirtspēja nav pietiekama, turpmāk šos plānošanas dokumentu sagatavošanā izmatotos topogrāfiskās kartes un kadastra datus TAPIS uzkrās ģeotelpisko datu veidā. Sekojoši, noteikumi Nr. 392 tiek </w:t>
            </w:r>
            <w:r w:rsidRPr="00053F81">
              <w:rPr>
                <w:rFonts w:ascii="Times New Roman" w:hAnsi="Times New Roman"/>
                <w:sz w:val="24"/>
                <w:szCs w:val="24"/>
              </w:rPr>
              <w:lastRenderedPageBreak/>
              <w:t>papildināti ar 91. punktu, bet tiek svītrots 21. punkts;</w:t>
            </w:r>
            <w:r>
              <w:rPr>
                <w:rFonts w:ascii="Times New Roman" w:hAnsi="Times New Roman"/>
                <w:sz w:val="24"/>
                <w:szCs w:val="24"/>
              </w:rPr>
              <w:t>”</w:t>
            </w:r>
          </w:p>
        </w:tc>
        <w:tc>
          <w:tcPr>
            <w:tcW w:w="1413" w:type="pct"/>
            <w:tcBorders>
              <w:top w:val="outset" w:sz="6" w:space="0" w:color="414142"/>
              <w:left w:val="outset" w:sz="6" w:space="0" w:color="414142"/>
              <w:bottom w:val="outset" w:sz="6" w:space="0" w:color="414142"/>
              <w:right w:val="outset" w:sz="6" w:space="0" w:color="414142"/>
            </w:tcBorders>
          </w:tcPr>
          <w:p w14:paraId="370E6F7D" w14:textId="77777777" w:rsidR="006A407E" w:rsidRDefault="006A407E" w:rsidP="006A407E">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lastRenderedPageBreak/>
              <w:t>Latvijas Pašvaldību savienība</w:t>
            </w:r>
          </w:p>
          <w:p w14:paraId="01E0B143" w14:textId="425A5118" w:rsidR="006A407E" w:rsidRPr="00CF5B42"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CF5B42">
              <w:rPr>
                <w:rFonts w:ascii="Times New Roman" w:eastAsia="Times New Roman" w:hAnsi="Times New Roman" w:cs="Times New Roman"/>
                <w:color w:val="414142"/>
                <w:sz w:val="24"/>
                <w:szCs w:val="24"/>
                <w:lang w:eastAsia="lv-LV"/>
              </w:rPr>
              <w:t>Lūdzam precizēt Anotācijas 2.3.</w:t>
            </w:r>
            <w:r w:rsidR="00F168D7">
              <w:rPr>
                <w:rFonts w:ascii="Times New Roman" w:eastAsia="Times New Roman" w:hAnsi="Times New Roman" w:cs="Times New Roman"/>
                <w:color w:val="414142"/>
                <w:sz w:val="24"/>
                <w:szCs w:val="24"/>
                <w:lang w:eastAsia="lv-LV"/>
              </w:rPr>
              <w:t xml:space="preserve"> </w:t>
            </w:r>
            <w:r w:rsidRPr="00CF5B42">
              <w:rPr>
                <w:rFonts w:ascii="Times New Roman" w:eastAsia="Times New Roman" w:hAnsi="Times New Roman" w:cs="Times New Roman"/>
                <w:color w:val="414142"/>
                <w:sz w:val="24"/>
                <w:szCs w:val="24"/>
                <w:lang w:eastAsia="lv-LV"/>
              </w:rPr>
              <w:t xml:space="preserve">punkta trešo teikumu šādā redakcijā </w:t>
            </w:r>
            <w:bookmarkStart w:id="3" w:name="_Hlk46323648"/>
            <w:r w:rsidRPr="00CF5B42">
              <w:rPr>
                <w:rFonts w:ascii="Times New Roman" w:eastAsia="Times New Roman" w:hAnsi="Times New Roman" w:cs="Times New Roman"/>
                <w:color w:val="414142"/>
                <w:sz w:val="24"/>
                <w:szCs w:val="24"/>
                <w:lang w:eastAsia="lv-LV"/>
              </w:rPr>
              <w:t xml:space="preserve">"Ņemot vērā, ka rastra datu kvalitāte un izšķirtspēja nav pietiekama, turpmāk šos plānošanas dokumentu sagatavošanā izmatotos topogrāfiskās kartes un kadastra datus TAPIS uzkrās ģeotelpisko </w:t>
            </w:r>
            <w:proofErr w:type="spellStart"/>
            <w:r w:rsidRPr="00CF5B42">
              <w:rPr>
                <w:rFonts w:ascii="Times New Roman" w:eastAsia="Times New Roman" w:hAnsi="Times New Roman" w:cs="Times New Roman"/>
                <w:color w:val="414142"/>
                <w:sz w:val="24"/>
                <w:szCs w:val="24"/>
                <w:lang w:eastAsia="lv-LV"/>
              </w:rPr>
              <w:t>vektordatu</w:t>
            </w:r>
            <w:proofErr w:type="spellEnd"/>
            <w:r w:rsidRPr="00CF5B42">
              <w:rPr>
                <w:rFonts w:ascii="Times New Roman" w:eastAsia="Times New Roman" w:hAnsi="Times New Roman" w:cs="Times New Roman"/>
                <w:color w:val="414142"/>
                <w:sz w:val="24"/>
                <w:szCs w:val="24"/>
                <w:lang w:eastAsia="lv-LV"/>
              </w:rPr>
              <w:t xml:space="preserve"> veidā".</w:t>
            </w:r>
          </w:p>
          <w:bookmarkEnd w:id="3"/>
          <w:p w14:paraId="478B51AA" w14:textId="400679AF" w:rsidR="006A407E" w:rsidRPr="0060409A" w:rsidRDefault="006A407E" w:rsidP="00ED1531">
            <w:pPr>
              <w:spacing w:after="0" w:line="240" w:lineRule="auto"/>
              <w:jc w:val="both"/>
              <w:rPr>
                <w:rFonts w:ascii="Times New Roman" w:eastAsia="Times New Roman" w:hAnsi="Times New Roman" w:cs="Times New Roman"/>
                <w:color w:val="414142"/>
                <w:sz w:val="24"/>
                <w:szCs w:val="24"/>
                <w:lang w:eastAsia="lv-LV"/>
              </w:rPr>
            </w:pPr>
            <w:r w:rsidRPr="00CF5B42">
              <w:rPr>
                <w:rFonts w:ascii="Times New Roman" w:eastAsia="Times New Roman" w:hAnsi="Times New Roman" w:cs="Times New Roman"/>
                <w:color w:val="414142"/>
                <w:sz w:val="24"/>
                <w:szCs w:val="24"/>
                <w:lang w:eastAsia="lv-LV"/>
              </w:rPr>
              <w:t xml:space="preserve">Ģeotelpiskie dati var būt gan rastra, gan </w:t>
            </w:r>
            <w:proofErr w:type="spellStart"/>
            <w:r w:rsidRPr="00CF5B42">
              <w:rPr>
                <w:rFonts w:ascii="Times New Roman" w:eastAsia="Times New Roman" w:hAnsi="Times New Roman" w:cs="Times New Roman"/>
                <w:color w:val="414142"/>
                <w:sz w:val="24"/>
                <w:szCs w:val="24"/>
                <w:lang w:eastAsia="lv-LV"/>
              </w:rPr>
              <w:t>ģeoreferencēta</w:t>
            </w:r>
            <w:proofErr w:type="spellEnd"/>
            <w:r w:rsidRPr="00CF5B42">
              <w:rPr>
                <w:rFonts w:ascii="Times New Roman" w:eastAsia="Times New Roman" w:hAnsi="Times New Roman" w:cs="Times New Roman"/>
                <w:color w:val="414142"/>
                <w:sz w:val="24"/>
                <w:szCs w:val="24"/>
                <w:lang w:eastAsia="lv-LV"/>
              </w:rPr>
              <w:t xml:space="preserve"> rastra, gan </w:t>
            </w:r>
            <w:proofErr w:type="spellStart"/>
            <w:r w:rsidRPr="00CF5B42">
              <w:rPr>
                <w:rFonts w:ascii="Times New Roman" w:eastAsia="Times New Roman" w:hAnsi="Times New Roman" w:cs="Times New Roman"/>
                <w:color w:val="414142"/>
                <w:sz w:val="24"/>
                <w:szCs w:val="24"/>
                <w:lang w:eastAsia="lv-LV"/>
              </w:rPr>
              <w:t>vektordatu</w:t>
            </w:r>
            <w:proofErr w:type="spellEnd"/>
            <w:r w:rsidRPr="00CF5B42">
              <w:rPr>
                <w:rFonts w:ascii="Times New Roman" w:eastAsia="Times New Roman" w:hAnsi="Times New Roman" w:cs="Times New Roman"/>
                <w:color w:val="414142"/>
                <w:sz w:val="24"/>
                <w:szCs w:val="24"/>
                <w:lang w:eastAsia="lv-LV"/>
              </w:rPr>
              <w:t xml:space="preserve"> formātā, būtiski precizēt, ka turpmāk TAPIS sistēmā tiks uzkrāti </w:t>
            </w:r>
            <w:r>
              <w:rPr>
                <w:rFonts w:ascii="Times New Roman" w:eastAsia="Times New Roman" w:hAnsi="Times New Roman" w:cs="Times New Roman"/>
                <w:color w:val="414142"/>
                <w:sz w:val="24"/>
                <w:szCs w:val="24"/>
                <w:lang w:eastAsia="lv-LV"/>
              </w:rPr>
              <w:t>t</w:t>
            </w:r>
            <w:r w:rsidRPr="00CF5B42">
              <w:rPr>
                <w:rFonts w:ascii="Times New Roman" w:eastAsia="Times New Roman" w:hAnsi="Times New Roman" w:cs="Times New Roman"/>
                <w:color w:val="414142"/>
                <w:sz w:val="24"/>
                <w:szCs w:val="24"/>
                <w:lang w:eastAsia="lv-LV"/>
              </w:rPr>
              <w:t xml:space="preserve">opogrāfiskās kartes un kadastra datu </w:t>
            </w:r>
            <w:proofErr w:type="spellStart"/>
            <w:r w:rsidRPr="00CF5B42">
              <w:rPr>
                <w:rFonts w:ascii="Times New Roman" w:eastAsia="Times New Roman" w:hAnsi="Times New Roman" w:cs="Times New Roman"/>
                <w:color w:val="414142"/>
                <w:sz w:val="24"/>
                <w:szCs w:val="24"/>
                <w:lang w:eastAsia="lv-LV"/>
              </w:rPr>
              <w:t>vektordati</w:t>
            </w:r>
            <w:proofErr w:type="spellEnd"/>
            <w:r w:rsidRPr="00CF5B42">
              <w:rPr>
                <w:rFonts w:ascii="Times New Roman" w:eastAsia="Times New Roman" w:hAnsi="Times New Roman" w:cs="Times New Roman"/>
                <w:color w:val="414142"/>
                <w:sz w:val="24"/>
                <w:szCs w:val="24"/>
                <w:lang w:eastAsia="lv-LV"/>
              </w:rPr>
              <w:t>.</w:t>
            </w:r>
          </w:p>
        </w:tc>
        <w:tc>
          <w:tcPr>
            <w:tcW w:w="1180" w:type="pct"/>
            <w:tcBorders>
              <w:top w:val="outset" w:sz="6" w:space="0" w:color="414142"/>
              <w:left w:val="outset" w:sz="6" w:space="0" w:color="414142"/>
              <w:bottom w:val="outset" w:sz="6" w:space="0" w:color="414142"/>
              <w:right w:val="outset" w:sz="6" w:space="0" w:color="414142"/>
            </w:tcBorders>
          </w:tcPr>
          <w:p w14:paraId="76ADCECB" w14:textId="77777777" w:rsidR="00B6406C" w:rsidRDefault="00B6406C" w:rsidP="00B6406C">
            <w:pPr>
              <w:spacing w:after="0" w:line="240" w:lineRule="auto"/>
              <w:rPr>
                <w:rFonts w:ascii="Times New Roman" w:eastAsia="Times New Roman" w:hAnsi="Times New Roman" w:cs="Times New Roman"/>
                <w:b/>
                <w:bCs/>
                <w:color w:val="414142"/>
                <w:sz w:val="24"/>
                <w:szCs w:val="24"/>
                <w:lang w:eastAsia="lv-LV"/>
              </w:rPr>
            </w:pPr>
            <w:r w:rsidRPr="001645CC">
              <w:rPr>
                <w:rFonts w:ascii="Times New Roman" w:eastAsia="Times New Roman" w:hAnsi="Times New Roman" w:cs="Times New Roman"/>
                <w:b/>
                <w:bCs/>
                <w:color w:val="414142"/>
                <w:sz w:val="24"/>
                <w:szCs w:val="24"/>
                <w:lang w:eastAsia="lv-LV"/>
              </w:rPr>
              <w:lastRenderedPageBreak/>
              <w:t>Iebildums ņemts vērā</w:t>
            </w:r>
          </w:p>
          <w:p w14:paraId="46C8C82A" w14:textId="06172E5D" w:rsidR="006A407E" w:rsidRPr="00B6406C" w:rsidRDefault="00B6406C" w:rsidP="00B6406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Papildināts anotācijas I sadaļas 2.</w:t>
            </w:r>
            <w:r w:rsidR="00F168D7">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punk</w:t>
            </w:r>
            <w:r w:rsidR="009C3EC1">
              <w:rPr>
                <w:rFonts w:ascii="Times New Roman" w:eastAsia="Times New Roman" w:hAnsi="Times New Roman" w:cs="Times New Roman"/>
                <w:color w:val="414142"/>
                <w:sz w:val="24"/>
                <w:szCs w:val="24"/>
                <w:lang w:eastAsia="lv-LV"/>
              </w:rPr>
              <w:t>ta 9</w:t>
            </w:r>
            <w:r>
              <w:rPr>
                <w:rFonts w:ascii="Times New Roman" w:eastAsia="Times New Roman" w:hAnsi="Times New Roman" w:cs="Times New Roman"/>
                <w:color w:val="414142"/>
                <w:sz w:val="24"/>
                <w:szCs w:val="24"/>
                <w:lang w:eastAsia="lv-LV"/>
              </w:rPr>
              <w:t>.</w:t>
            </w:r>
            <w:r w:rsidR="009C3EC1">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apakšpunkts.</w:t>
            </w:r>
          </w:p>
        </w:tc>
        <w:tc>
          <w:tcPr>
            <w:tcW w:w="1139" w:type="pct"/>
            <w:tcBorders>
              <w:top w:val="outset" w:sz="6" w:space="0" w:color="414142"/>
              <w:left w:val="outset" w:sz="6" w:space="0" w:color="414142"/>
              <w:bottom w:val="outset" w:sz="6" w:space="0" w:color="414142"/>
              <w:right w:val="outset" w:sz="6" w:space="0" w:color="414142"/>
            </w:tcBorders>
          </w:tcPr>
          <w:p w14:paraId="288B7E06" w14:textId="77777777" w:rsidR="006A407E" w:rsidRDefault="00324D68"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A</w:t>
            </w:r>
            <w:r>
              <w:rPr>
                <w:rFonts w:ascii="Times New Roman" w:eastAsia="Times New Roman" w:hAnsi="Times New Roman" w:cs="Times New Roman"/>
                <w:color w:val="414142"/>
                <w:sz w:val="24"/>
                <w:szCs w:val="24"/>
                <w:lang w:eastAsia="lv-LV"/>
              </w:rPr>
              <w:t>notācijas I sadaļas 2. punkta 9. apakšpunkts</w:t>
            </w:r>
            <w:r>
              <w:rPr>
                <w:rFonts w:ascii="Times New Roman" w:eastAsia="Times New Roman" w:hAnsi="Times New Roman" w:cs="Times New Roman"/>
                <w:color w:val="414142"/>
                <w:sz w:val="24"/>
                <w:szCs w:val="24"/>
                <w:lang w:eastAsia="lv-LV"/>
              </w:rPr>
              <w:t>:</w:t>
            </w:r>
          </w:p>
          <w:p w14:paraId="741B0CD1" w14:textId="3F526580" w:rsidR="00324D68" w:rsidRPr="00324D68" w:rsidRDefault="00324D68" w:rsidP="00324D68">
            <w:pPr>
              <w:spacing w:after="0" w:line="240" w:lineRule="auto"/>
              <w:jc w:val="both"/>
              <w:rPr>
                <w:rFonts w:ascii="Times New Roman" w:eastAsia="Times New Roman" w:hAnsi="Times New Roman"/>
                <w:color w:val="414142"/>
                <w:sz w:val="24"/>
                <w:szCs w:val="24"/>
                <w:lang w:eastAsia="lv-LV"/>
              </w:rPr>
            </w:pPr>
            <w:r w:rsidRPr="00324D68">
              <w:rPr>
                <w:rFonts w:ascii="Times New Roman" w:eastAsia="Times New Roman" w:hAnsi="Times New Roman"/>
                <w:color w:val="414142"/>
                <w:sz w:val="24"/>
                <w:szCs w:val="24"/>
                <w:lang w:eastAsia="lv-LV"/>
              </w:rPr>
              <w:lastRenderedPageBreak/>
              <w:t>“</w:t>
            </w:r>
            <w:r w:rsidRPr="00324D68">
              <w:rPr>
                <w:rFonts w:ascii="Times New Roman" w:eastAsia="Times New Roman" w:hAnsi="Times New Roman"/>
                <w:color w:val="414142"/>
                <w:sz w:val="24"/>
                <w:szCs w:val="24"/>
                <w:lang w:eastAsia="lv-LV"/>
              </w:rPr>
              <w:t>teritorijas plānošanas procesa caurspīdīguma un izsekojamības nodrošināšanai</w:t>
            </w:r>
            <w:r>
              <w:rPr>
                <w:rFonts w:ascii="Times New Roman" w:eastAsia="Times New Roman" w:hAnsi="Times New Roman"/>
                <w:color w:val="414142"/>
                <w:sz w:val="24"/>
                <w:szCs w:val="24"/>
                <w:lang w:eastAsia="lv-LV"/>
              </w:rPr>
              <w:t>,</w:t>
            </w:r>
            <w:r w:rsidRPr="00324D68">
              <w:rPr>
                <w:rFonts w:ascii="Times New Roman" w:eastAsia="Times New Roman" w:hAnsi="Times New Roman"/>
                <w:color w:val="414142"/>
                <w:sz w:val="24"/>
                <w:szCs w:val="24"/>
                <w:lang w:eastAsia="lv-LV"/>
              </w:rPr>
              <w:t xml:space="preserve"> TAPIS </w:t>
            </w:r>
            <w:proofErr w:type="spellStart"/>
            <w:r w:rsidRPr="00324D68">
              <w:rPr>
                <w:rFonts w:ascii="Times New Roman" w:eastAsia="Times New Roman" w:hAnsi="Times New Roman"/>
                <w:color w:val="414142"/>
                <w:sz w:val="24"/>
                <w:szCs w:val="24"/>
                <w:lang w:eastAsia="lv-LV"/>
              </w:rPr>
              <w:t>ģeoreferencētu</w:t>
            </w:r>
            <w:proofErr w:type="spellEnd"/>
            <w:r w:rsidRPr="00324D68">
              <w:rPr>
                <w:rFonts w:ascii="Times New Roman" w:eastAsia="Times New Roman" w:hAnsi="Times New Roman"/>
                <w:color w:val="414142"/>
                <w:sz w:val="24"/>
                <w:szCs w:val="24"/>
                <w:lang w:eastAsia="lv-LV"/>
              </w:rPr>
              <w:t xml:space="preserve"> rastra datu veidā tiek uzkrāta topogrāfiskās kartes un Nekustamā īpašuma valsts kadastra informācijas sistēmas telpisko datu (kadastra kartes) informācija, kas izmantota teritorijas plānojuma, lokālplānojuma vai detālplānojuma sākotnējai izstrādei, kā noteikts noteikumu Nr. 392 21. punktā. Ņemot vērā, ka ģeoreferencēti rastri kā ģeotelpisko datu tips ir apjomīgi, bet šo datu kvalitāte (izšķirtspēja) nav pietiekama, turpmāk sistēma nenoteiks šo datu tipa uzglabāšanu kā obligātu prasību, bet piedāvās izvēlēties starp trīs ģeotelpisko datu tipa veidiem, kādos saglabāt plānošanas dokumentu </w:t>
            </w:r>
            <w:r w:rsidRPr="00324D68">
              <w:rPr>
                <w:rFonts w:ascii="Times New Roman" w:eastAsia="Times New Roman" w:hAnsi="Times New Roman"/>
                <w:color w:val="414142"/>
                <w:sz w:val="24"/>
                <w:szCs w:val="24"/>
                <w:lang w:eastAsia="lv-LV"/>
              </w:rPr>
              <w:lastRenderedPageBreak/>
              <w:t xml:space="preserve">izstrādes procesā izmantoto datu kopiju: </w:t>
            </w:r>
            <w:r w:rsidRPr="00324D68">
              <w:rPr>
                <w:rFonts w:ascii="Times New Roman" w:eastAsia="Times New Roman" w:hAnsi="Times New Roman"/>
                <w:i/>
                <w:iCs/>
                <w:color w:val="414142"/>
                <w:sz w:val="24"/>
                <w:szCs w:val="24"/>
                <w:lang w:eastAsia="lv-LV"/>
              </w:rPr>
              <w:t>“pdf.”</w:t>
            </w:r>
            <w:r w:rsidRPr="00324D68">
              <w:rPr>
                <w:rFonts w:ascii="Times New Roman" w:eastAsia="Times New Roman" w:hAnsi="Times New Roman"/>
                <w:color w:val="414142"/>
                <w:sz w:val="24"/>
                <w:szCs w:val="24"/>
                <w:lang w:eastAsia="lv-LV"/>
              </w:rPr>
              <w:t>formātā, ģeoreferencēta rastra datu veidā vai vektordatu veidā. Plānošanas dokumenta izstrādātājs varēs izvēlēties datu formātu, kādā saglabāt datu kopiju. Sekojoši, noteikumu Nr. 392 21. punktā tiek svītroti vārdi “ģeoreferencētu rastra datu veidā”;</w:t>
            </w:r>
          </w:p>
          <w:p w14:paraId="1FB3D232" w14:textId="1925894F" w:rsidR="00324D68" w:rsidRPr="00CC09BE" w:rsidRDefault="00324D68" w:rsidP="006A407E">
            <w:pPr>
              <w:spacing w:after="0" w:line="240" w:lineRule="auto"/>
              <w:jc w:val="both"/>
              <w:rPr>
                <w:rFonts w:ascii="Times New Roman" w:eastAsia="Times New Roman" w:hAnsi="Times New Roman" w:cs="Times New Roman"/>
                <w:color w:val="414142"/>
                <w:sz w:val="24"/>
                <w:szCs w:val="24"/>
                <w:lang w:eastAsia="lv-LV"/>
              </w:rPr>
            </w:pPr>
          </w:p>
        </w:tc>
      </w:tr>
      <w:tr w:rsidR="006A407E" w:rsidRPr="006B153F" w14:paraId="4D979F66"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1AB8D221" w14:textId="00945A9D" w:rsidR="006A407E" w:rsidRPr="00BF70EB" w:rsidRDefault="00BF70EB" w:rsidP="00BF70EB">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16.</w:t>
            </w:r>
          </w:p>
        </w:tc>
        <w:tc>
          <w:tcPr>
            <w:tcW w:w="1024" w:type="pct"/>
            <w:tcBorders>
              <w:top w:val="outset" w:sz="6" w:space="0" w:color="414142"/>
              <w:left w:val="outset" w:sz="6" w:space="0" w:color="414142"/>
              <w:bottom w:val="outset" w:sz="6" w:space="0" w:color="414142"/>
              <w:right w:val="outset" w:sz="6" w:space="0" w:color="414142"/>
            </w:tcBorders>
          </w:tcPr>
          <w:p w14:paraId="486CAFB7" w14:textId="20D7773F" w:rsidR="00017778" w:rsidRDefault="00017778" w:rsidP="0001777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Anotācijas I sadaļas </w:t>
            </w:r>
            <w:r>
              <w:rPr>
                <w:rFonts w:ascii="Times New Roman" w:eastAsia="Times New Roman" w:hAnsi="Times New Roman" w:cs="Times New Roman"/>
                <w:color w:val="414142"/>
                <w:sz w:val="24"/>
                <w:szCs w:val="24"/>
                <w:lang w:eastAsia="lv-LV"/>
              </w:rPr>
              <w:t>2. punkta 7</w:t>
            </w:r>
            <w:r>
              <w:rPr>
                <w:rFonts w:ascii="Times New Roman" w:eastAsia="Times New Roman" w:hAnsi="Times New Roman" w:cs="Times New Roman"/>
                <w:color w:val="414142"/>
                <w:sz w:val="24"/>
                <w:szCs w:val="24"/>
                <w:lang w:eastAsia="lv-LV"/>
              </w:rPr>
              <w:t>. apakšpunkts:</w:t>
            </w:r>
          </w:p>
          <w:p w14:paraId="3F61EBB8" w14:textId="05391577" w:rsidR="006A407E" w:rsidRPr="00014773" w:rsidRDefault="00017778" w:rsidP="006A407E">
            <w:pPr>
              <w:ind w:right="56"/>
              <w:jc w:val="both"/>
              <w:rPr>
                <w:rFonts w:ascii="Times New Roman" w:hAnsi="Times New Roman"/>
                <w:sz w:val="24"/>
                <w:szCs w:val="24"/>
              </w:rPr>
            </w:pPr>
            <w:r>
              <w:rPr>
                <w:rFonts w:ascii="Times New Roman" w:hAnsi="Times New Roman"/>
                <w:sz w:val="24"/>
                <w:szCs w:val="24"/>
              </w:rPr>
              <w:t>“</w:t>
            </w:r>
            <w:r w:rsidRPr="00017778">
              <w:rPr>
                <w:rFonts w:ascii="Times New Roman" w:hAnsi="Times New Roman"/>
                <w:sz w:val="24"/>
                <w:szCs w:val="24"/>
              </w:rPr>
              <w:t xml:space="preserve">tiek svītrots noteikumu Nr.392 15. punkts, kas nosaka, ka TAPIS nodrošina dokumentu parakstīšanu izmantojot drošu elektronisko parakstu. Plānošanas dokumentu izstrādes laikā lēmumus pieņem pašvaldības dome, plānošanas reģiona padome vai Ministru kabinets un TAPIS šie </w:t>
            </w:r>
            <w:r w:rsidRPr="00017778">
              <w:rPr>
                <w:rFonts w:ascii="Times New Roman" w:hAnsi="Times New Roman"/>
                <w:sz w:val="24"/>
                <w:szCs w:val="24"/>
              </w:rPr>
              <w:lastRenderedPageBreak/>
              <w:t>dokumenti tiek augšupielādēti kā elektroniski parakstīti dokumenti, vai “</w:t>
            </w:r>
            <w:proofErr w:type="spellStart"/>
            <w:r w:rsidRPr="00017778">
              <w:rPr>
                <w:rFonts w:ascii="Times New Roman" w:hAnsi="Times New Roman"/>
                <w:sz w:val="24"/>
                <w:szCs w:val="24"/>
              </w:rPr>
              <w:t>pdf</w:t>
            </w:r>
            <w:proofErr w:type="spellEnd"/>
            <w:r w:rsidRPr="00017778">
              <w:rPr>
                <w:rFonts w:ascii="Times New Roman" w:hAnsi="Times New Roman"/>
                <w:sz w:val="24"/>
                <w:szCs w:val="24"/>
              </w:rPr>
              <w:t>.” formāta dokumenti;</w:t>
            </w:r>
            <w:r>
              <w:rPr>
                <w:rFonts w:ascii="Times New Roman" w:hAnsi="Times New Roman"/>
                <w:sz w:val="24"/>
                <w:szCs w:val="24"/>
              </w:rPr>
              <w:t>”</w:t>
            </w:r>
          </w:p>
        </w:tc>
        <w:tc>
          <w:tcPr>
            <w:tcW w:w="1413" w:type="pct"/>
            <w:tcBorders>
              <w:top w:val="outset" w:sz="6" w:space="0" w:color="414142"/>
              <w:left w:val="outset" w:sz="6" w:space="0" w:color="414142"/>
              <w:bottom w:val="outset" w:sz="6" w:space="0" w:color="414142"/>
              <w:right w:val="outset" w:sz="6" w:space="0" w:color="414142"/>
            </w:tcBorders>
          </w:tcPr>
          <w:p w14:paraId="21B99325" w14:textId="77777777" w:rsidR="006A407E" w:rsidRPr="00702ED1" w:rsidRDefault="006A407E" w:rsidP="006A407E">
            <w:pPr>
              <w:spacing w:after="0" w:line="240" w:lineRule="auto"/>
              <w:rPr>
                <w:rFonts w:ascii="Times New Roman" w:eastAsia="Times New Roman" w:hAnsi="Times New Roman" w:cs="Times New Roman"/>
                <w:b/>
                <w:bCs/>
                <w:color w:val="414142"/>
                <w:sz w:val="24"/>
                <w:szCs w:val="24"/>
                <w:lang w:eastAsia="lv-LV"/>
              </w:rPr>
            </w:pPr>
            <w:r w:rsidRPr="00702ED1">
              <w:rPr>
                <w:rFonts w:ascii="Times New Roman" w:eastAsia="Times New Roman" w:hAnsi="Times New Roman" w:cs="Times New Roman"/>
                <w:b/>
                <w:bCs/>
                <w:color w:val="414142"/>
                <w:sz w:val="24"/>
                <w:szCs w:val="24"/>
                <w:lang w:eastAsia="lv-LV"/>
              </w:rPr>
              <w:lastRenderedPageBreak/>
              <w:t>Latvijas Pašvaldību savienība</w:t>
            </w:r>
          </w:p>
          <w:p w14:paraId="2A9CC05F" w14:textId="19D9F3DC" w:rsidR="006A407E" w:rsidRPr="00BC15E8" w:rsidRDefault="006A407E" w:rsidP="006A407E">
            <w:pPr>
              <w:spacing w:after="0" w:line="240" w:lineRule="auto"/>
              <w:jc w:val="both"/>
              <w:rPr>
                <w:rFonts w:ascii="Times New Roman" w:eastAsia="Times New Roman" w:hAnsi="Times New Roman" w:cs="Times New Roman"/>
                <w:color w:val="414142"/>
                <w:sz w:val="24"/>
                <w:szCs w:val="24"/>
                <w:lang w:eastAsia="lv-LV"/>
              </w:rPr>
            </w:pPr>
            <w:r w:rsidRPr="00BC15E8">
              <w:rPr>
                <w:rFonts w:ascii="Times New Roman" w:eastAsia="Times New Roman" w:hAnsi="Times New Roman" w:cs="Times New Roman"/>
                <w:color w:val="414142"/>
                <w:sz w:val="24"/>
                <w:szCs w:val="24"/>
                <w:lang w:eastAsia="lv-LV"/>
              </w:rPr>
              <w:t>Lūdzam  izvērtēt anotācijas 2.7.</w:t>
            </w:r>
            <w:r w:rsidR="00D02585">
              <w:rPr>
                <w:rFonts w:ascii="Times New Roman" w:eastAsia="Times New Roman" w:hAnsi="Times New Roman" w:cs="Times New Roman"/>
                <w:color w:val="414142"/>
                <w:sz w:val="24"/>
                <w:szCs w:val="24"/>
                <w:lang w:eastAsia="lv-LV"/>
              </w:rPr>
              <w:t xml:space="preserve"> </w:t>
            </w:r>
            <w:r w:rsidRPr="00BC15E8">
              <w:rPr>
                <w:rFonts w:ascii="Times New Roman" w:eastAsia="Times New Roman" w:hAnsi="Times New Roman" w:cs="Times New Roman"/>
                <w:color w:val="414142"/>
                <w:sz w:val="24"/>
                <w:szCs w:val="24"/>
                <w:lang w:eastAsia="lv-LV"/>
              </w:rPr>
              <w:t xml:space="preserve">punktā minēto iespēju ievietot TAPIS sistēmā elektroniski parakstītus dokumentus, nedublējot ar fiziski parakstītiem, jo  daudzi publiskā TAPIS un geolatvija.lv lietotājiem nav iespēju un iemaņu tos atvērt, nav datoros un telefonos instalēta programma, un tad to jādara caur mājas lapu eparaksts.lv, kas nav ērti. Elektroniski parakstītiem dokumentiem bieži pašā dokumentā nav norādīts parakstīšanas datums, tas pieejams tikai kopā ar elektronisko parakstu un šos </w:t>
            </w:r>
            <w:r w:rsidRPr="00BC15E8">
              <w:rPr>
                <w:rFonts w:ascii="Times New Roman" w:eastAsia="Times New Roman" w:hAnsi="Times New Roman" w:cs="Times New Roman"/>
                <w:color w:val="414142"/>
                <w:sz w:val="24"/>
                <w:szCs w:val="24"/>
                <w:lang w:eastAsia="lv-LV"/>
              </w:rPr>
              <w:lastRenderedPageBreak/>
              <w:t>dokumentus izdrukājot nav informācijas par datumu, bieži arī par reģistrācijas numuru.</w:t>
            </w:r>
          </w:p>
        </w:tc>
        <w:tc>
          <w:tcPr>
            <w:tcW w:w="1180" w:type="pct"/>
            <w:tcBorders>
              <w:top w:val="outset" w:sz="6" w:space="0" w:color="414142"/>
              <w:left w:val="outset" w:sz="6" w:space="0" w:color="414142"/>
              <w:bottom w:val="outset" w:sz="6" w:space="0" w:color="414142"/>
              <w:right w:val="outset" w:sz="6" w:space="0" w:color="414142"/>
            </w:tcBorders>
          </w:tcPr>
          <w:p w14:paraId="4EB49616" w14:textId="77777777" w:rsidR="003C5B0A" w:rsidRPr="00D313EF" w:rsidRDefault="003C5B0A" w:rsidP="003C5B0A">
            <w:pPr>
              <w:spacing w:after="0" w:line="240" w:lineRule="auto"/>
              <w:ind w:right="112"/>
              <w:jc w:val="both"/>
              <w:rPr>
                <w:rFonts w:ascii="Times New Roman" w:eastAsia="Times New Roman" w:hAnsi="Times New Roman" w:cs="Times New Roman"/>
                <w:b/>
                <w:color w:val="414142"/>
                <w:sz w:val="24"/>
                <w:szCs w:val="24"/>
                <w:lang w:eastAsia="lv-LV"/>
              </w:rPr>
            </w:pPr>
            <w:r w:rsidRPr="00D313EF">
              <w:rPr>
                <w:rFonts w:ascii="Times New Roman" w:eastAsia="Times New Roman" w:hAnsi="Times New Roman" w:cs="Times New Roman"/>
                <w:b/>
                <w:color w:val="414142"/>
                <w:sz w:val="24"/>
                <w:szCs w:val="24"/>
                <w:lang w:eastAsia="lv-LV"/>
              </w:rPr>
              <w:lastRenderedPageBreak/>
              <w:t>Panākta vienošanās saskaņošanas procesā</w:t>
            </w:r>
          </w:p>
          <w:p w14:paraId="5A8CBDC6" w14:textId="10EF95BD" w:rsidR="006A407E" w:rsidRPr="005269B9" w:rsidRDefault="00733584" w:rsidP="000D7D8B">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Šobrīd nav plānots mai</w:t>
            </w:r>
            <w:r w:rsidR="0027410A">
              <w:rPr>
                <w:rFonts w:ascii="Times New Roman" w:eastAsia="Times New Roman" w:hAnsi="Times New Roman" w:cs="Times New Roman"/>
                <w:color w:val="414142"/>
                <w:sz w:val="24"/>
                <w:szCs w:val="24"/>
                <w:lang w:eastAsia="lv-LV"/>
              </w:rPr>
              <w:t>nī</w:t>
            </w:r>
            <w:r>
              <w:rPr>
                <w:rFonts w:ascii="Times New Roman" w:eastAsia="Times New Roman" w:hAnsi="Times New Roman" w:cs="Times New Roman"/>
                <w:color w:val="414142"/>
                <w:sz w:val="24"/>
                <w:szCs w:val="24"/>
                <w:lang w:eastAsia="lv-LV"/>
              </w:rPr>
              <w:t>t TAPIS</w:t>
            </w:r>
            <w:r w:rsidR="0027410A">
              <w:rPr>
                <w:rFonts w:ascii="Times New Roman" w:eastAsia="Times New Roman" w:hAnsi="Times New Roman" w:cs="Times New Roman"/>
                <w:color w:val="414142"/>
                <w:sz w:val="24"/>
                <w:szCs w:val="24"/>
                <w:lang w:eastAsia="lv-LV"/>
              </w:rPr>
              <w:t xml:space="preserve"> īstenoto funkcionalitāti – iespēju </w:t>
            </w:r>
            <w:r w:rsidR="00AB7E35">
              <w:rPr>
                <w:rFonts w:ascii="Times New Roman" w:eastAsia="Times New Roman" w:hAnsi="Times New Roman" w:cs="Times New Roman"/>
                <w:color w:val="414142"/>
                <w:sz w:val="24"/>
                <w:szCs w:val="24"/>
                <w:lang w:eastAsia="lv-LV"/>
              </w:rPr>
              <w:t xml:space="preserve">plānošanas dokumenta izstrādes ietvaros pievienot divejāda veida dokumentus: </w:t>
            </w:r>
            <w:r w:rsidR="00136112">
              <w:rPr>
                <w:rFonts w:ascii="Times New Roman" w:eastAsia="Times New Roman" w:hAnsi="Times New Roman" w:cs="Times New Roman"/>
                <w:color w:val="414142"/>
                <w:sz w:val="24"/>
                <w:szCs w:val="24"/>
                <w:lang w:eastAsia="lv-LV"/>
              </w:rPr>
              <w:t>ar drošu elektronisko parakstu</w:t>
            </w:r>
            <w:r w:rsidR="003B6D6D">
              <w:rPr>
                <w:rFonts w:ascii="Times New Roman" w:eastAsia="Times New Roman" w:hAnsi="Times New Roman" w:cs="Times New Roman"/>
                <w:color w:val="414142"/>
                <w:sz w:val="24"/>
                <w:szCs w:val="24"/>
                <w:lang w:eastAsia="lv-LV"/>
              </w:rPr>
              <w:t xml:space="preserve"> parakstītus (atbilst Elektronisko dokumentu likumā noteiktajam) un </w:t>
            </w:r>
            <w:r w:rsidR="00241279">
              <w:rPr>
                <w:rFonts w:ascii="Times New Roman" w:eastAsia="Times New Roman" w:hAnsi="Times New Roman" w:cs="Times New Roman"/>
                <w:i/>
                <w:iCs/>
                <w:color w:val="414142"/>
                <w:sz w:val="24"/>
                <w:szCs w:val="24"/>
                <w:lang w:eastAsia="lv-LV"/>
              </w:rPr>
              <w:t>“</w:t>
            </w:r>
            <w:proofErr w:type="spellStart"/>
            <w:r w:rsidR="00241279">
              <w:rPr>
                <w:rFonts w:ascii="Times New Roman" w:eastAsia="Times New Roman" w:hAnsi="Times New Roman" w:cs="Times New Roman"/>
                <w:i/>
                <w:iCs/>
                <w:color w:val="414142"/>
                <w:sz w:val="24"/>
                <w:szCs w:val="24"/>
                <w:lang w:eastAsia="lv-LV"/>
              </w:rPr>
              <w:t>pdf</w:t>
            </w:r>
            <w:proofErr w:type="spellEnd"/>
            <w:r w:rsidR="00241279">
              <w:rPr>
                <w:rFonts w:ascii="Times New Roman" w:eastAsia="Times New Roman" w:hAnsi="Times New Roman" w:cs="Times New Roman"/>
                <w:color w:val="414142"/>
                <w:sz w:val="24"/>
                <w:szCs w:val="24"/>
                <w:lang w:eastAsia="lv-LV"/>
              </w:rPr>
              <w:t xml:space="preserve">’ formāta </w:t>
            </w:r>
            <w:r w:rsidR="000D7D8B">
              <w:rPr>
                <w:rFonts w:ascii="Times New Roman" w:eastAsia="Times New Roman" w:hAnsi="Times New Roman" w:cs="Times New Roman"/>
                <w:color w:val="414142"/>
                <w:sz w:val="24"/>
                <w:szCs w:val="24"/>
                <w:lang w:eastAsia="lv-LV"/>
              </w:rPr>
              <w:t xml:space="preserve">parakstītu </w:t>
            </w:r>
            <w:r w:rsidR="00241279">
              <w:rPr>
                <w:rFonts w:ascii="Times New Roman" w:eastAsia="Times New Roman" w:hAnsi="Times New Roman" w:cs="Times New Roman"/>
                <w:color w:val="414142"/>
                <w:sz w:val="24"/>
                <w:szCs w:val="24"/>
                <w:lang w:eastAsia="lv-LV"/>
              </w:rPr>
              <w:t>dokumentu kopijas.</w:t>
            </w:r>
            <w:r>
              <w:rPr>
                <w:rFonts w:ascii="Times New Roman" w:eastAsia="Times New Roman" w:hAnsi="Times New Roman" w:cs="Times New Roman"/>
                <w:color w:val="414142"/>
                <w:sz w:val="24"/>
                <w:szCs w:val="24"/>
                <w:lang w:eastAsia="lv-LV"/>
              </w:rPr>
              <w:t xml:space="preserve"> </w:t>
            </w:r>
            <w:r w:rsidR="006C6D2F">
              <w:rPr>
                <w:rFonts w:ascii="Times New Roman" w:eastAsia="Times New Roman" w:hAnsi="Times New Roman" w:cs="Times New Roman"/>
                <w:color w:val="414142"/>
                <w:sz w:val="24"/>
                <w:szCs w:val="24"/>
                <w:lang w:eastAsia="lv-LV"/>
              </w:rPr>
              <w:t xml:space="preserve">Konkrētā plānošanas dokumenta izstrādes vadītājs </w:t>
            </w:r>
            <w:r w:rsidR="00034619">
              <w:rPr>
                <w:rFonts w:ascii="Times New Roman" w:eastAsia="Times New Roman" w:hAnsi="Times New Roman" w:cs="Times New Roman"/>
                <w:color w:val="414142"/>
                <w:sz w:val="24"/>
                <w:szCs w:val="24"/>
                <w:lang w:eastAsia="lv-LV"/>
              </w:rPr>
              <w:t xml:space="preserve">var izlemt kāda veida dokumenti ir pievienojami </w:t>
            </w:r>
            <w:r w:rsidR="0026511E">
              <w:rPr>
                <w:rFonts w:ascii="Times New Roman" w:eastAsia="Times New Roman" w:hAnsi="Times New Roman" w:cs="Times New Roman"/>
                <w:color w:val="414142"/>
                <w:sz w:val="24"/>
                <w:szCs w:val="24"/>
                <w:lang w:eastAsia="lv-LV"/>
              </w:rPr>
              <w:t>projektam.</w:t>
            </w:r>
          </w:p>
        </w:tc>
        <w:tc>
          <w:tcPr>
            <w:tcW w:w="1139" w:type="pct"/>
            <w:tcBorders>
              <w:top w:val="outset" w:sz="6" w:space="0" w:color="414142"/>
              <w:left w:val="outset" w:sz="6" w:space="0" w:color="414142"/>
              <w:bottom w:val="outset" w:sz="6" w:space="0" w:color="414142"/>
              <w:right w:val="outset" w:sz="6" w:space="0" w:color="414142"/>
            </w:tcBorders>
          </w:tcPr>
          <w:p w14:paraId="78E396E2" w14:textId="156BE8B6" w:rsidR="001129FA" w:rsidRDefault="001129FA"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Anotācijas I sadaļas 2. punkta 6. apakšpunkts:</w:t>
            </w:r>
          </w:p>
          <w:p w14:paraId="645936C9" w14:textId="69B8FD8A" w:rsidR="006A407E" w:rsidRPr="00CC09BE" w:rsidRDefault="001129FA" w:rsidP="006A40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893E54" w:rsidRPr="00893E54">
              <w:rPr>
                <w:rFonts w:ascii="Times New Roman" w:eastAsia="Times New Roman" w:hAnsi="Times New Roman" w:cs="Times New Roman"/>
                <w:color w:val="414142"/>
                <w:sz w:val="24"/>
                <w:szCs w:val="24"/>
                <w:lang w:eastAsia="lv-LV"/>
              </w:rPr>
              <w:t xml:space="preserve">tiek svītrots noteikumu Nr. 392 15. punkts, kas nosaka, ka TAPIS nodrošina dokumentu parakstīšanu izmantojot drošu elektronisko parakstu. Plānošanas dokumentu izstrādes laikā lēmumus pieņem pašvaldības dome, plānošanas reģiona padome vai Ministru kabinets un TAPIS šie dokumenti tiek augšupielādēti kā elektroniski parakstīti </w:t>
            </w:r>
            <w:r w:rsidR="00893E54" w:rsidRPr="00893E54">
              <w:rPr>
                <w:rFonts w:ascii="Times New Roman" w:eastAsia="Times New Roman" w:hAnsi="Times New Roman" w:cs="Times New Roman"/>
                <w:color w:val="414142"/>
                <w:sz w:val="24"/>
                <w:szCs w:val="24"/>
                <w:lang w:eastAsia="lv-LV"/>
              </w:rPr>
              <w:lastRenderedPageBreak/>
              <w:t>dokumenti vai “</w:t>
            </w:r>
            <w:proofErr w:type="spellStart"/>
            <w:r w:rsidR="00893E54" w:rsidRPr="00893E54">
              <w:rPr>
                <w:rFonts w:ascii="Times New Roman" w:eastAsia="Times New Roman" w:hAnsi="Times New Roman" w:cs="Times New Roman"/>
                <w:color w:val="414142"/>
                <w:sz w:val="24"/>
                <w:szCs w:val="24"/>
                <w:lang w:eastAsia="lv-LV"/>
              </w:rPr>
              <w:t>pdf</w:t>
            </w:r>
            <w:proofErr w:type="spellEnd"/>
            <w:r w:rsidR="00893E54" w:rsidRPr="00893E54">
              <w:rPr>
                <w:rFonts w:ascii="Times New Roman" w:eastAsia="Times New Roman" w:hAnsi="Times New Roman" w:cs="Times New Roman"/>
                <w:color w:val="414142"/>
                <w:sz w:val="24"/>
                <w:szCs w:val="24"/>
                <w:lang w:eastAsia="lv-LV"/>
              </w:rPr>
              <w:t>.” formāta dokumenti, pēc dokumenta autora vai konkrētā projekta (plānošanas dokumenta) vadītāja izvēles;</w:t>
            </w:r>
          </w:p>
        </w:tc>
      </w:tr>
      <w:tr w:rsidR="00254A27" w:rsidRPr="006B153F" w14:paraId="4C902109"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6CD039BD" w14:textId="34E3C75B" w:rsidR="00254A27" w:rsidRPr="00943C48" w:rsidRDefault="00943C48" w:rsidP="00943C4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17.</w:t>
            </w:r>
          </w:p>
        </w:tc>
        <w:tc>
          <w:tcPr>
            <w:tcW w:w="1024" w:type="pct"/>
            <w:tcBorders>
              <w:top w:val="outset" w:sz="6" w:space="0" w:color="414142"/>
              <w:left w:val="outset" w:sz="6" w:space="0" w:color="414142"/>
              <w:bottom w:val="outset" w:sz="6" w:space="0" w:color="414142"/>
              <w:right w:val="outset" w:sz="6" w:space="0" w:color="414142"/>
            </w:tcBorders>
          </w:tcPr>
          <w:p w14:paraId="0B43F37C" w14:textId="77777777" w:rsidR="00254A27" w:rsidRPr="00014773" w:rsidRDefault="00254A27" w:rsidP="00254A27">
            <w:pPr>
              <w:ind w:right="56"/>
              <w:jc w:val="both"/>
              <w:rPr>
                <w:rFonts w:ascii="Times New Roman" w:hAnsi="Times New Roman"/>
                <w:sz w:val="24"/>
                <w:szCs w:val="24"/>
              </w:rPr>
            </w:pPr>
          </w:p>
        </w:tc>
        <w:tc>
          <w:tcPr>
            <w:tcW w:w="1413" w:type="pct"/>
            <w:tcBorders>
              <w:top w:val="outset" w:sz="6" w:space="0" w:color="414142"/>
              <w:left w:val="outset" w:sz="6" w:space="0" w:color="414142"/>
              <w:bottom w:val="outset" w:sz="6" w:space="0" w:color="414142"/>
              <w:right w:val="outset" w:sz="6" w:space="0" w:color="414142"/>
            </w:tcBorders>
          </w:tcPr>
          <w:p w14:paraId="5E4C3F80"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Latvijas Pašvaldību savienība</w:t>
            </w:r>
          </w:p>
          <w:p w14:paraId="48E09E35" w14:textId="00E70144" w:rsidR="00254A27" w:rsidRPr="005E30A7" w:rsidRDefault="00254A27" w:rsidP="00254A27">
            <w:pPr>
              <w:spacing w:after="0" w:line="240" w:lineRule="auto"/>
              <w:jc w:val="both"/>
              <w:rPr>
                <w:rFonts w:ascii="Times New Roman" w:eastAsia="Times New Roman" w:hAnsi="Times New Roman" w:cs="Times New Roman"/>
                <w:color w:val="414142"/>
                <w:sz w:val="24"/>
                <w:szCs w:val="24"/>
                <w:lang w:eastAsia="lv-LV"/>
              </w:rPr>
            </w:pPr>
            <w:r w:rsidRPr="009F331B">
              <w:rPr>
                <w:rFonts w:ascii="Times New Roman" w:eastAsia="Times New Roman" w:hAnsi="Times New Roman" w:cs="Times New Roman"/>
                <w:color w:val="414142"/>
                <w:sz w:val="24"/>
                <w:szCs w:val="24"/>
                <w:lang w:eastAsia="lv-LV"/>
              </w:rPr>
              <w:t>Lūdzam anotācijā skaidrot, kāpēc  MK noteikumu projekta 10. punktā noteikts, ka MK noteikumu 18. punkts tiek papildināts ar 18.6., kas nosaka, ka informācijas sistēmā iekļauj ziņas par pašvaldību kompetencē esošajām apgrūtinātajām teritorijām un pašvaldību pārziņām esošajiem objektiem, kam nosaka aizsargjoslu, bet neiekļauj informāciju par pašvaldību īpašumā vai valdījumā esošajiem inženierkomunikāciju objektiem.  Kāpēc tā, arī šādi objekti var radīt aizsargjoslu? Vai arī papildināt uzskatījumu.</w:t>
            </w:r>
          </w:p>
        </w:tc>
        <w:tc>
          <w:tcPr>
            <w:tcW w:w="1180" w:type="pct"/>
            <w:tcBorders>
              <w:top w:val="outset" w:sz="6" w:space="0" w:color="414142"/>
              <w:left w:val="outset" w:sz="6" w:space="0" w:color="414142"/>
              <w:bottom w:val="outset" w:sz="6" w:space="0" w:color="414142"/>
              <w:right w:val="outset" w:sz="6" w:space="0" w:color="414142"/>
            </w:tcBorders>
          </w:tcPr>
          <w:p w14:paraId="269B2BE1"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sidRPr="001645CC">
              <w:rPr>
                <w:rFonts w:ascii="Times New Roman" w:eastAsia="Times New Roman" w:hAnsi="Times New Roman" w:cs="Times New Roman"/>
                <w:b/>
                <w:bCs/>
                <w:color w:val="414142"/>
                <w:sz w:val="24"/>
                <w:szCs w:val="24"/>
                <w:lang w:eastAsia="lv-LV"/>
              </w:rPr>
              <w:t>Iebildums ņemts vērā</w:t>
            </w:r>
          </w:p>
          <w:p w14:paraId="6C224000" w14:textId="42AD6F76" w:rsidR="00254A27" w:rsidRPr="005E4164" w:rsidRDefault="00254A27" w:rsidP="00C66A0B">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Papildināts anotācijas I sadaļas 2.</w:t>
            </w:r>
            <w:r w:rsidR="0088480B">
              <w:rPr>
                <w:rFonts w:ascii="Times New Roman" w:eastAsia="Times New Roman" w:hAnsi="Times New Roman" w:cs="Times New Roman"/>
                <w:color w:val="414142"/>
                <w:sz w:val="24"/>
                <w:szCs w:val="24"/>
                <w:lang w:eastAsia="lv-LV"/>
              </w:rPr>
              <w:t xml:space="preserve"> </w:t>
            </w:r>
            <w:r w:rsidR="00E63421">
              <w:rPr>
                <w:rFonts w:ascii="Times New Roman" w:eastAsia="Times New Roman" w:hAnsi="Times New Roman" w:cs="Times New Roman"/>
                <w:color w:val="414142"/>
                <w:sz w:val="24"/>
                <w:szCs w:val="24"/>
                <w:lang w:eastAsia="lv-LV"/>
              </w:rPr>
              <w:t>punkta 3</w:t>
            </w:r>
            <w:r>
              <w:rPr>
                <w:rFonts w:ascii="Times New Roman" w:eastAsia="Times New Roman" w:hAnsi="Times New Roman" w:cs="Times New Roman"/>
                <w:color w:val="414142"/>
                <w:sz w:val="24"/>
                <w:szCs w:val="24"/>
                <w:lang w:eastAsia="lv-LV"/>
              </w:rPr>
              <w:t>.</w:t>
            </w:r>
            <w:r w:rsidR="0088480B">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apakšpunkts.</w:t>
            </w:r>
            <w:r w:rsidRPr="001645CC">
              <w:rPr>
                <w:rFonts w:ascii="Times New Roman" w:eastAsia="Times New Roman" w:hAnsi="Times New Roman" w:cs="Times New Roman"/>
                <w:b/>
                <w:bCs/>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Izstrādājot teritorijas plānojumu vai </w:t>
            </w:r>
            <w:proofErr w:type="spellStart"/>
            <w:r>
              <w:rPr>
                <w:rFonts w:ascii="Times New Roman" w:eastAsia="Times New Roman" w:hAnsi="Times New Roman" w:cs="Times New Roman"/>
                <w:color w:val="414142"/>
                <w:sz w:val="24"/>
                <w:szCs w:val="24"/>
                <w:lang w:eastAsia="lv-LV"/>
              </w:rPr>
              <w:t>lokālplānojumu</w:t>
            </w:r>
            <w:proofErr w:type="spellEnd"/>
            <w:r>
              <w:rPr>
                <w:rFonts w:ascii="Times New Roman" w:eastAsia="Times New Roman" w:hAnsi="Times New Roman" w:cs="Times New Roman"/>
                <w:color w:val="414142"/>
                <w:sz w:val="24"/>
                <w:szCs w:val="24"/>
                <w:lang w:eastAsia="lv-LV"/>
              </w:rPr>
              <w:t>, to grafiskajā daļā jāattēlo aizsargjoslas atbilstoši Aizsargjoslu likumam</w:t>
            </w:r>
            <w:r w:rsidR="00627E50">
              <w:rPr>
                <w:rFonts w:ascii="Times New Roman" w:eastAsia="Times New Roman" w:hAnsi="Times New Roman" w:cs="Times New Roman"/>
                <w:color w:val="414142"/>
                <w:sz w:val="24"/>
                <w:szCs w:val="24"/>
                <w:lang w:eastAsia="lv-LV"/>
              </w:rPr>
              <w:t>, ar kuru tās noteiktas</w:t>
            </w:r>
            <w:r>
              <w:rPr>
                <w:rFonts w:ascii="Times New Roman" w:eastAsia="Times New Roman" w:hAnsi="Times New Roman" w:cs="Times New Roman"/>
                <w:color w:val="414142"/>
                <w:sz w:val="24"/>
                <w:szCs w:val="24"/>
                <w:lang w:eastAsia="lv-LV"/>
              </w:rPr>
              <w:t>. Dati no plānošanas dokumenta grafiskās daļas tiek nodoti ATIS atbilstoši Apgrūtināto teritoriju informācijas sistēmas likum</w:t>
            </w:r>
            <w:r w:rsidR="00E75E28">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w:t>
            </w:r>
            <w:r w:rsidR="00AC35C3">
              <w:rPr>
                <w:rFonts w:ascii="Times New Roman" w:eastAsia="Times New Roman" w:hAnsi="Times New Roman" w:cs="Times New Roman"/>
                <w:color w:val="414142"/>
                <w:sz w:val="24"/>
                <w:szCs w:val="24"/>
                <w:lang w:eastAsia="lv-LV"/>
              </w:rPr>
              <w:t>7.</w:t>
            </w:r>
            <w:r w:rsidR="00D02585">
              <w:rPr>
                <w:rFonts w:ascii="Times New Roman" w:eastAsia="Times New Roman" w:hAnsi="Times New Roman" w:cs="Times New Roman"/>
                <w:color w:val="414142"/>
                <w:sz w:val="24"/>
                <w:szCs w:val="24"/>
                <w:lang w:eastAsia="lv-LV"/>
              </w:rPr>
              <w:t xml:space="preserve"> </w:t>
            </w:r>
            <w:r w:rsidR="00AC35C3">
              <w:rPr>
                <w:rFonts w:ascii="Times New Roman" w:eastAsia="Times New Roman" w:hAnsi="Times New Roman" w:cs="Times New Roman"/>
                <w:color w:val="414142"/>
                <w:sz w:val="24"/>
                <w:szCs w:val="24"/>
                <w:lang w:eastAsia="lv-LV"/>
              </w:rPr>
              <w:t>pant</w:t>
            </w:r>
            <w:r w:rsidR="00E75E28">
              <w:rPr>
                <w:rFonts w:ascii="Times New Roman" w:eastAsia="Times New Roman" w:hAnsi="Times New Roman" w:cs="Times New Roman"/>
                <w:color w:val="414142"/>
                <w:sz w:val="24"/>
                <w:szCs w:val="24"/>
                <w:lang w:eastAsia="lv-LV"/>
              </w:rPr>
              <w:t xml:space="preserve">a </w:t>
            </w:r>
            <w:r w:rsidR="00A93826">
              <w:rPr>
                <w:rFonts w:ascii="Times New Roman" w:eastAsia="Times New Roman" w:hAnsi="Times New Roman" w:cs="Times New Roman"/>
                <w:color w:val="414142"/>
                <w:sz w:val="24"/>
                <w:szCs w:val="24"/>
                <w:lang w:eastAsia="lv-LV"/>
              </w:rPr>
              <w:t>12.</w:t>
            </w:r>
            <w:r w:rsidR="00D02585">
              <w:rPr>
                <w:rFonts w:ascii="Times New Roman" w:eastAsia="Times New Roman" w:hAnsi="Times New Roman" w:cs="Times New Roman"/>
                <w:color w:val="414142"/>
                <w:sz w:val="24"/>
                <w:szCs w:val="24"/>
                <w:lang w:eastAsia="lv-LV"/>
              </w:rPr>
              <w:t xml:space="preserve"> </w:t>
            </w:r>
            <w:r w:rsidR="00A93826">
              <w:rPr>
                <w:rFonts w:ascii="Times New Roman" w:eastAsia="Times New Roman" w:hAnsi="Times New Roman" w:cs="Times New Roman"/>
                <w:color w:val="414142"/>
                <w:sz w:val="24"/>
                <w:szCs w:val="24"/>
                <w:lang w:eastAsia="lv-LV"/>
              </w:rPr>
              <w:t>punktā</w:t>
            </w:r>
            <w:r w:rsidR="00E75E28">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noteiktajam. </w:t>
            </w:r>
            <w:r w:rsidR="00F96723">
              <w:rPr>
                <w:rFonts w:ascii="Times New Roman" w:eastAsia="Times New Roman" w:hAnsi="Times New Roman" w:cs="Times New Roman"/>
                <w:color w:val="414142"/>
                <w:sz w:val="24"/>
                <w:szCs w:val="24"/>
                <w:lang w:eastAsia="lv-LV"/>
              </w:rPr>
              <w:t xml:space="preserve">Atbilstoši Apgrūtināto teritoriju informācijas sistēmā likumā noteiktajam, datus par </w:t>
            </w:r>
            <w:r w:rsidR="004C3C84" w:rsidRPr="009F331B">
              <w:rPr>
                <w:rFonts w:ascii="Times New Roman" w:eastAsia="Times New Roman" w:hAnsi="Times New Roman" w:cs="Times New Roman"/>
                <w:color w:val="414142"/>
                <w:sz w:val="24"/>
                <w:szCs w:val="24"/>
                <w:lang w:eastAsia="lv-LV"/>
              </w:rPr>
              <w:t>pašvaldību īpašumā vai valdījumā esošajiem inženierkomunikāciju objektiem</w:t>
            </w:r>
            <w:r w:rsidR="004C3C84">
              <w:rPr>
                <w:rFonts w:ascii="Times New Roman" w:eastAsia="Times New Roman" w:hAnsi="Times New Roman" w:cs="Times New Roman"/>
                <w:color w:val="414142"/>
                <w:sz w:val="24"/>
                <w:szCs w:val="24"/>
                <w:lang w:eastAsia="lv-LV"/>
              </w:rPr>
              <w:t xml:space="preserve"> </w:t>
            </w:r>
            <w:r w:rsidR="0063134A">
              <w:rPr>
                <w:rFonts w:ascii="Times New Roman" w:eastAsia="Times New Roman" w:hAnsi="Times New Roman" w:cs="Times New Roman"/>
                <w:color w:val="414142"/>
                <w:sz w:val="24"/>
                <w:szCs w:val="24"/>
                <w:lang w:eastAsia="lv-LV"/>
              </w:rPr>
              <w:t xml:space="preserve">pašvaldības sniedz VZD slēdzot </w:t>
            </w:r>
            <w:r w:rsidR="007B18F5">
              <w:rPr>
                <w:rFonts w:ascii="Times New Roman" w:eastAsia="Times New Roman" w:hAnsi="Times New Roman" w:cs="Times New Roman"/>
                <w:color w:val="414142"/>
                <w:sz w:val="24"/>
                <w:szCs w:val="24"/>
                <w:lang w:eastAsia="lv-LV"/>
              </w:rPr>
              <w:t>līgumu par datu reģistrēšanu</w:t>
            </w:r>
            <w:r w:rsidR="00B51867">
              <w:rPr>
                <w:rFonts w:ascii="Times New Roman" w:eastAsia="Times New Roman" w:hAnsi="Times New Roman" w:cs="Times New Roman"/>
                <w:color w:val="414142"/>
                <w:sz w:val="24"/>
                <w:szCs w:val="24"/>
                <w:lang w:eastAsia="lv-LV"/>
              </w:rPr>
              <w:t xml:space="preserve"> ATIS. Pirmreizējie dati </w:t>
            </w:r>
            <w:r w:rsidR="008F550D">
              <w:rPr>
                <w:rFonts w:ascii="Times New Roman" w:eastAsia="Times New Roman" w:hAnsi="Times New Roman" w:cs="Times New Roman"/>
                <w:color w:val="414142"/>
                <w:sz w:val="24"/>
                <w:szCs w:val="24"/>
                <w:lang w:eastAsia="lv-LV"/>
              </w:rPr>
              <w:t>pašvaldībām bija jāiesniedz VZD līdz 2017.</w:t>
            </w:r>
            <w:r w:rsidR="00E30CBC">
              <w:rPr>
                <w:rFonts w:ascii="Times New Roman" w:eastAsia="Times New Roman" w:hAnsi="Times New Roman" w:cs="Times New Roman"/>
                <w:color w:val="414142"/>
                <w:sz w:val="24"/>
                <w:szCs w:val="24"/>
                <w:lang w:eastAsia="lv-LV"/>
              </w:rPr>
              <w:t xml:space="preserve"> </w:t>
            </w:r>
            <w:r w:rsidR="008F550D">
              <w:rPr>
                <w:rFonts w:ascii="Times New Roman" w:eastAsia="Times New Roman" w:hAnsi="Times New Roman" w:cs="Times New Roman"/>
                <w:color w:val="414142"/>
                <w:sz w:val="24"/>
                <w:szCs w:val="24"/>
                <w:lang w:eastAsia="lv-LV"/>
              </w:rPr>
              <w:t>gada 30.</w:t>
            </w:r>
            <w:r w:rsidR="00E30CBC">
              <w:rPr>
                <w:rFonts w:ascii="Times New Roman" w:eastAsia="Times New Roman" w:hAnsi="Times New Roman" w:cs="Times New Roman"/>
                <w:color w:val="414142"/>
                <w:sz w:val="24"/>
                <w:szCs w:val="24"/>
                <w:lang w:eastAsia="lv-LV"/>
              </w:rPr>
              <w:t xml:space="preserve"> </w:t>
            </w:r>
            <w:r w:rsidR="008F550D">
              <w:rPr>
                <w:rFonts w:ascii="Times New Roman" w:eastAsia="Times New Roman" w:hAnsi="Times New Roman" w:cs="Times New Roman"/>
                <w:color w:val="414142"/>
                <w:sz w:val="24"/>
                <w:szCs w:val="24"/>
                <w:lang w:eastAsia="lv-LV"/>
              </w:rPr>
              <w:t>jūnijam</w:t>
            </w:r>
            <w:r w:rsidR="002B4B58">
              <w:rPr>
                <w:rFonts w:ascii="Times New Roman" w:eastAsia="Times New Roman" w:hAnsi="Times New Roman" w:cs="Times New Roman"/>
                <w:color w:val="414142"/>
                <w:sz w:val="24"/>
                <w:szCs w:val="24"/>
                <w:lang w:eastAsia="lv-LV"/>
              </w:rPr>
              <w:t>.</w:t>
            </w:r>
            <w:r w:rsidR="009F6D7E">
              <w:rPr>
                <w:rFonts w:ascii="Times New Roman" w:eastAsia="Times New Roman" w:hAnsi="Times New Roman" w:cs="Times New Roman"/>
                <w:color w:val="414142"/>
                <w:sz w:val="24"/>
                <w:szCs w:val="24"/>
                <w:lang w:eastAsia="lv-LV"/>
              </w:rPr>
              <w:t xml:space="preserve"> </w:t>
            </w:r>
          </w:p>
        </w:tc>
        <w:tc>
          <w:tcPr>
            <w:tcW w:w="1139" w:type="pct"/>
            <w:tcBorders>
              <w:top w:val="outset" w:sz="6" w:space="0" w:color="414142"/>
              <w:left w:val="outset" w:sz="6" w:space="0" w:color="414142"/>
              <w:bottom w:val="outset" w:sz="6" w:space="0" w:color="414142"/>
              <w:right w:val="outset" w:sz="6" w:space="0" w:color="414142"/>
            </w:tcBorders>
          </w:tcPr>
          <w:p w14:paraId="3DCB7487" w14:textId="77777777" w:rsidR="00254A27" w:rsidRDefault="004B65BA" w:rsidP="00254A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w:t>
            </w:r>
            <w:r w:rsidRPr="004B65BA">
              <w:rPr>
                <w:rFonts w:ascii="Times New Roman" w:eastAsia="Times New Roman" w:hAnsi="Times New Roman" w:cs="Times New Roman"/>
                <w:color w:val="414142"/>
                <w:sz w:val="24"/>
                <w:szCs w:val="24"/>
                <w:lang w:eastAsia="lv-LV"/>
              </w:rPr>
              <w:t>notācijas I sadaļas 2. punkta 3. apakšpunkts</w:t>
            </w:r>
            <w:r>
              <w:rPr>
                <w:rFonts w:ascii="Times New Roman" w:eastAsia="Times New Roman" w:hAnsi="Times New Roman" w:cs="Times New Roman"/>
                <w:color w:val="414142"/>
                <w:sz w:val="24"/>
                <w:szCs w:val="24"/>
                <w:lang w:eastAsia="lv-LV"/>
              </w:rPr>
              <w:t>:</w:t>
            </w:r>
          </w:p>
          <w:p w14:paraId="78FE3DA7" w14:textId="573CEC02" w:rsidR="004B65BA" w:rsidRPr="00CC09BE" w:rsidRDefault="004B65BA" w:rsidP="00254A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noteikumi Nr. 392 tiek papildināti ar 9.</w:t>
            </w:r>
            <w:r>
              <w:rPr>
                <w:rFonts w:ascii="Times New Roman" w:eastAsia="Times New Roman" w:hAnsi="Times New Roman" w:cs="Times New Roman"/>
                <w:color w:val="414142"/>
                <w:sz w:val="24"/>
                <w:szCs w:val="24"/>
                <w:vertAlign w:val="superscript"/>
                <w:lang w:eastAsia="lv-LV"/>
              </w:rPr>
              <w:t xml:space="preserve">1 </w:t>
            </w:r>
            <w:r>
              <w:rPr>
                <w:rFonts w:ascii="Times New Roman" w:eastAsia="Times New Roman" w:hAnsi="Times New Roman" w:cs="Times New Roman"/>
                <w:color w:val="414142"/>
                <w:sz w:val="24"/>
                <w:szCs w:val="24"/>
                <w:lang w:eastAsia="lv-LV"/>
              </w:rPr>
              <w:t xml:space="preserve">punktu, kurā noteikts, ka izmantojot TAPIS, pašvaldības, var nodot datus Apgrūtināto teritoriju informācijas sistēmai (turpmāk – ATIS) arī ārpus teritorijas attīstības plānošanas procesa. Vienlaicīgi noteikumu projekts precizē noteikumu Nr. 392 18.6. apakšpunktu un 40. punktu ar atsaucēm, ka no TAPIS uz ATIS netiek nodoti dati par pašvaldību izveidotām īpaši aizsargājamām dabas teritorijām un pašvaldību īpašumā vai valdījumā esošajiem inženierkomunikāciju </w:t>
            </w:r>
            <w:r>
              <w:rPr>
                <w:rFonts w:ascii="Times New Roman" w:eastAsia="Times New Roman" w:hAnsi="Times New Roman" w:cs="Times New Roman"/>
                <w:color w:val="414142"/>
                <w:sz w:val="24"/>
                <w:szCs w:val="24"/>
                <w:lang w:eastAsia="lv-LV"/>
              </w:rPr>
              <w:lastRenderedPageBreak/>
              <w:t>objektiem.</w:t>
            </w:r>
            <w:r>
              <w:t xml:space="preserve"> D</w:t>
            </w:r>
            <w:r w:rsidRPr="00250D2B">
              <w:rPr>
                <w:rFonts w:ascii="Times New Roman" w:eastAsia="Times New Roman" w:hAnsi="Times New Roman" w:cs="Times New Roman"/>
                <w:color w:val="414142"/>
                <w:sz w:val="24"/>
                <w:szCs w:val="24"/>
                <w:lang w:eastAsia="lv-LV"/>
              </w:rPr>
              <w:t>ati par pašvaldību izveidotām īpaši aizsargājamām dabas teritorijām</w:t>
            </w:r>
            <w:r>
              <w:rPr>
                <w:rFonts w:ascii="Times New Roman" w:eastAsia="Times New Roman" w:hAnsi="Times New Roman" w:cs="Times New Roman"/>
                <w:color w:val="414142"/>
                <w:sz w:val="24"/>
                <w:szCs w:val="24"/>
                <w:lang w:eastAsia="lv-LV"/>
              </w:rPr>
              <w:t xml:space="preserve"> tiek uzkrāti dabas datu pārvaldības sistēmā “OZOLS”, bet datus par </w:t>
            </w:r>
            <w:r w:rsidRPr="00256E8E">
              <w:rPr>
                <w:rFonts w:ascii="Times New Roman" w:eastAsia="Times New Roman" w:hAnsi="Times New Roman" w:cs="Times New Roman"/>
                <w:color w:val="414142"/>
                <w:sz w:val="24"/>
                <w:szCs w:val="24"/>
                <w:lang w:eastAsia="lv-LV"/>
              </w:rPr>
              <w:t>pašvaldību īpašumā vai valdījumā esošajiem inženierkomunikāciju objektiem</w:t>
            </w:r>
            <w:r>
              <w:rPr>
                <w:rFonts w:ascii="Times New Roman" w:eastAsia="Times New Roman" w:hAnsi="Times New Roman" w:cs="Times New Roman"/>
                <w:color w:val="414142"/>
                <w:sz w:val="24"/>
                <w:szCs w:val="24"/>
                <w:lang w:eastAsia="lv-LV"/>
              </w:rPr>
              <w:t xml:space="preserve"> pašvaldības pašas iesniedz Valsts zemes dienesta pārziņā esošajai ATIS, kā to nosaka Apgrūtināto teritoriju informācijas sistēmas likuma 8. panta 12. punkts un sistēma, atbilstoši Aizsargjoslu likumā noteiktajam, automātiski attēlo apgrūtināto teritoriju robežas šiem objektiem, kā tas noteikts Apgrūtināto teritoriju informācijas sistēmas likuma 3. panta otrās daļas 1. punktā;</w:t>
            </w:r>
            <w:r>
              <w:rPr>
                <w:rFonts w:ascii="Times New Roman" w:eastAsia="Times New Roman" w:hAnsi="Times New Roman" w:cs="Times New Roman"/>
                <w:color w:val="414142"/>
                <w:sz w:val="24"/>
                <w:szCs w:val="24"/>
                <w:lang w:eastAsia="lv-LV"/>
              </w:rPr>
              <w:t>”</w:t>
            </w:r>
          </w:p>
        </w:tc>
      </w:tr>
      <w:tr w:rsidR="00254A27" w:rsidRPr="006B153F" w14:paraId="0D590459"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3625FDFF" w14:textId="1EE1C56A" w:rsidR="00254A27" w:rsidRPr="00943C48" w:rsidRDefault="00943C48" w:rsidP="00943C4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18.</w:t>
            </w:r>
          </w:p>
        </w:tc>
        <w:tc>
          <w:tcPr>
            <w:tcW w:w="1024" w:type="pct"/>
            <w:tcBorders>
              <w:top w:val="outset" w:sz="6" w:space="0" w:color="414142"/>
              <w:left w:val="outset" w:sz="6" w:space="0" w:color="414142"/>
              <w:bottom w:val="outset" w:sz="6" w:space="0" w:color="414142"/>
              <w:right w:val="outset" w:sz="6" w:space="0" w:color="414142"/>
            </w:tcBorders>
          </w:tcPr>
          <w:p w14:paraId="6A8DEADD" w14:textId="77777777" w:rsidR="00254A27" w:rsidRPr="00014773" w:rsidRDefault="00254A27" w:rsidP="00254A27">
            <w:pPr>
              <w:ind w:right="56"/>
              <w:jc w:val="both"/>
              <w:rPr>
                <w:rFonts w:ascii="Times New Roman" w:hAnsi="Times New Roman"/>
                <w:sz w:val="24"/>
                <w:szCs w:val="24"/>
              </w:rPr>
            </w:pPr>
          </w:p>
        </w:tc>
        <w:tc>
          <w:tcPr>
            <w:tcW w:w="1413" w:type="pct"/>
            <w:tcBorders>
              <w:top w:val="outset" w:sz="6" w:space="0" w:color="414142"/>
              <w:left w:val="outset" w:sz="6" w:space="0" w:color="414142"/>
              <w:bottom w:val="outset" w:sz="6" w:space="0" w:color="414142"/>
              <w:right w:val="outset" w:sz="6" w:space="0" w:color="414142"/>
            </w:tcBorders>
          </w:tcPr>
          <w:p w14:paraId="7CA95FDE"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Latvijas Pašvaldību savienība</w:t>
            </w:r>
          </w:p>
          <w:p w14:paraId="61780835" w14:textId="3DACF1BD" w:rsidR="00254A27" w:rsidRPr="00A12E7A" w:rsidRDefault="00254A27" w:rsidP="00254A27">
            <w:pPr>
              <w:spacing w:after="0" w:line="240" w:lineRule="auto"/>
              <w:jc w:val="both"/>
              <w:rPr>
                <w:rFonts w:ascii="Times New Roman" w:eastAsia="Times New Roman" w:hAnsi="Times New Roman" w:cs="Times New Roman"/>
                <w:color w:val="414142"/>
                <w:sz w:val="24"/>
                <w:szCs w:val="24"/>
                <w:lang w:eastAsia="lv-LV"/>
              </w:rPr>
            </w:pPr>
            <w:r w:rsidRPr="009575DC">
              <w:rPr>
                <w:rFonts w:ascii="Times New Roman" w:eastAsia="Times New Roman" w:hAnsi="Times New Roman" w:cs="Times New Roman"/>
                <w:color w:val="414142"/>
                <w:sz w:val="24"/>
                <w:szCs w:val="24"/>
                <w:lang w:eastAsia="lv-LV"/>
              </w:rPr>
              <w:t xml:space="preserve">Lūdzam anotācijā precizēt, kā  MK noteikumu projekta 24. punktā noteiktais, ka sistēma nodrošina 19. </w:t>
            </w:r>
            <w:r w:rsidRPr="009575DC">
              <w:rPr>
                <w:rFonts w:ascii="Times New Roman" w:eastAsia="Times New Roman" w:hAnsi="Times New Roman" w:cs="Times New Roman"/>
                <w:color w:val="414142"/>
                <w:sz w:val="24"/>
                <w:szCs w:val="24"/>
                <w:lang w:eastAsia="lv-LV"/>
              </w:rPr>
              <w:lastRenderedPageBreak/>
              <w:t xml:space="preserve">punktā  minētās informācijas sagatavošanu anonīmas ģeotelpisko datu tīmekļa </w:t>
            </w:r>
            <w:proofErr w:type="spellStart"/>
            <w:r w:rsidRPr="009575DC">
              <w:rPr>
                <w:rFonts w:ascii="Times New Roman" w:eastAsia="Times New Roman" w:hAnsi="Times New Roman" w:cs="Times New Roman"/>
                <w:color w:val="414142"/>
                <w:sz w:val="24"/>
                <w:szCs w:val="24"/>
                <w:lang w:eastAsia="lv-LV"/>
              </w:rPr>
              <w:t>pakalpes</w:t>
            </w:r>
            <w:proofErr w:type="spellEnd"/>
            <w:r w:rsidRPr="009575DC">
              <w:rPr>
                <w:rFonts w:ascii="Times New Roman" w:eastAsia="Times New Roman" w:hAnsi="Times New Roman" w:cs="Times New Roman"/>
                <w:color w:val="414142"/>
                <w:sz w:val="24"/>
                <w:szCs w:val="24"/>
                <w:lang w:eastAsia="lv-LV"/>
              </w:rPr>
              <w:t xml:space="preserve"> veidā tiks realizēts. Vēršam Jūsu uzmanību uz to, ka  19. punktā nav teikts, ka ģeotelpiskie dati  (piemēram VZD kadastra datu slāņi, </w:t>
            </w:r>
            <w:proofErr w:type="spellStart"/>
            <w:r w:rsidRPr="009575DC">
              <w:rPr>
                <w:rFonts w:ascii="Times New Roman" w:eastAsia="Times New Roman" w:hAnsi="Times New Roman" w:cs="Times New Roman"/>
                <w:color w:val="414142"/>
                <w:sz w:val="24"/>
                <w:szCs w:val="24"/>
                <w:lang w:eastAsia="lv-LV"/>
              </w:rPr>
              <w:t>orto</w:t>
            </w:r>
            <w:proofErr w:type="spellEnd"/>
            <w:r w:rsidRPr="009575DC">
              <w:rPr>
                <w:rFonts w:ascii="Times New Roman" w:eastAsia="Times New Roman" w:hAnsi="Times New Roman" w:cs="Times New Roman"/>
                <w:color w:val="414142"/>
                <w:sz w:val="24"/>
                <w:szCs w:val="24"/>
                <w:lang w:eastAsia="lv-LV"/>
              </w:rPr>
              <w:t xml:space="preserve"> foto, rastra dati) vispār tur ietilpst. Un vēl – anonīma, bez datu uzturētāja apliecinājuma?   </w:t>
            </w:r>
          </w:p>
        </w:tc>
        <w:tc>
          <w:tcPr>
            <w:tcW w:w="1180" w:type="pct"/>
            <w:tcBorders>
              <w:top w:val="outset" w:sz="6" w:space="0" w:color="414142"/>
              <w:left w:val="outset" w:sz="6" w:space="0" w:color="414142"/>
              <w:bottom w:val="outset" w:sz="6" w:space="0" w:color="414142"/>
              <w:right w:val="outset" w:sz="6" w:space="0" w:color="414142"/>
            </w:tcBorders>
          </w:tcPr>
          <w:p w14:paraId="07808EB9"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sidRPr="001645CC">
              <w:rPr>
                <w:rFonts w:ascii="Times New Roman" w:eastAsia="Times New Roman" w:hAnsi="Times New Roman" w:cs="Times New Roman"/>
                <w:b/>
                <w:bCs/>
                <w:color w:val="414142"/>
                <w:sz w:val="24"/>
                <w:szCs w:val="24"/>
                <w:lang w:eastAsia="lv-LV"/>
              </w:rPr>
              <w:lastRenderedPageBreak/>
              <w:t>Iebildums ņemts vērā</w:t>
            </w:r>
          </w:p>
          <w:p w14:paraId="3DCE89BB" w14:textId="3301A6C4" w:rsidR="00540AC0" w:rsidRDefault="00254A27" w:rsidP="0097708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8C59D0">
              <w:rPr>
                <w:rFonts w:ascii="Times New Roman" w:eastAsia="Times New Roman" w:hAnsi="Times New Roman" w:cs="Times New Roman"/>
                <w:color w:val="414142"/>
                <w:sz w:val="24"/>
                <w:szCs w:val="24"/>
                <w:lang w:eastAsia="lv-LV"/>
              </w:rPr>
              <w:t>recizēts noteikumu projekta</w:t>
            </w:r>
            <w:r w:rsidR="00330117">
              <w:rPr>
                <w:rFonts w:ascii="Times New Roman" w:eastAsia="Times New Roman" w:hAnsi="Times New Roman" w:cs="Times New Roman"/>
                <w:color w:val="414142"/>
                <w:sz w:val="24"/>
                <w:szCs w:val="24"/>
                <w:lang w:eastAsia="lv-LV"/>
              </w:rPr>
              <w:t xml:space="preserve"> 24.</w:t>
            </w:r>
            <w:r w:rsidR="00526706">
              <w:rPr>
                <w:rFonts w:ascii="Times New Roman" w:eastAsia="Times New Roman" w:hAnsi="Times New Roman" w:cs="Times New Roman"/>
                <w:color w:val="414142"/>
                <w:sz w:val="24"/>
                <w:szCs w:val="24"/>
                <w:lang w:eastAsia="lv-LV"/>
              </w:rPr>
              <w:t xml:space="preserve"> </w:t>
            </w:r>
            <w:r w:rsidR="00330117">
              <w:rPr>
                <w:rFonts w:ascii="Times New Roman" w:eastAsia="Times New Roman" w:hAnsi="Times New Roman" w:cs="Times New Roman"/>
                <w:color w:val="414142"/>
                <w:sz w:val="24"/>
                <w:szCs w:val="24"/>
                <w:lang w:eastAsia="lv-LV"/>
              </w:rPr>
              <w:t>punkts un no noteikumu Nr.</w:t>
            </w:r>
            <w:r w:rsidR="00D02585">
              <w:rPr>
                <w:rFonts w:ascii="Times New Roman" w:eastAsia="Times New Roman" w:hAnsi="Times New Roman" w:cs="Times New Roman"/>
                <w:color w:val="414142"/>
                <w:sz w:val="24"/>
                <w:szCs w:val="24"/>
                <w:lang w:eastAsia="lv-LV"/>
              </w:rPr>
              <w:t xml:space="preserve"> </w:t>
            </w:r>
            <w:r w:rsidR="00330117">
              <w:rPr>
                <w:rFonts w:ascii="Times New Roman" w:eastAsia="Times New Roman" w:hAnsi="Times New Roman" w:cs="Times New Roman"/>
                <w:color w:val="414142"/>
                <w:sz w:val="24"/>
                <w:szCs w:val="24"/>
                <w:lang w:eastAsia="lv-LV"/>
              </w:rPr>
              <w:t>392 42.</w:t>
            </w:r>
            <w:r w:rsidR="003840F5">
              <w:rPr>
                <w:rFonts w:ascii="Times New Roman" w:eastAsia="Times New Roman" w:hAnsi="Times New Roman" w:cs="Times New Roman"/>
                <w:color w:val="414142"/>
                <w:sz w:val="24"/>
                <w:szCs w:val="24"/>
                <w:lang w:eastAsia="lv-LV"/>
              </w:rPr>
              <w:t xml:space="preserve"> </w:t>
            </w:r>
            <w:r w:rsidR="00330117">
              <w:rPr>
                <w:rFonts w:ascii="Times New Roman" w:eastAsia="Times New Roman" w:hAnsi="Times New Roman" w:cs="Times New Roman"/>
                <w:color w:val="414142"/>
                <w:sz w:val="24"/>
                <w:szCs w:val="24"/>
                <w:lang w:eastAsia="lv-LV"/>
              </w:rPr>
              <w:t xml:space="preserve">punkta </w:t>
            </w:r>
            <w:r w:rsidR="00540AC0">
              <w:rPr>
                <w:rFonts w:ascii="Times New Roman" w:eastAsia="Times New Roman" w:hAnsi="Times New Roman" w:cs="Times New Roman"/>
                <w:color w:val="414142"/>
                <w:sz w:val="24"/>
                <w:szCs w:val="24"/>
                <w:lang w:eastAsia="lv-LV"/>
              </w:rPr>
              <w:t>svītrots vārds “anonīmas”.</w:t>
            </w:r>
          </w:p>
          <w:p w14:paraId="7ACFCCE1" w14:textId="0A71468F" w:rsidR="00254A27" w:rsidRDefault="00540AC0" w:rsidP="0097708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P</w:t>
            </w:r>
            <w:r w:rsidR="00254A27">
              <w:rPr>
                <w:rFonts w:ascii="Times New Roman" w:eastAsia="Times New Roman" w:hAnsi="Times New Roman" w:cs="Times New Roman"/>
                <w:color w:val="414142"/>
                <w:sz w:val="24"/>
                <w:szCs w:val="24"/>
                <w:lang w:eastAsia="lv-LV"/>
              </w:rPr>
              <w:t>apildināts anotācijas I sadaļas 2.</w:t>
            </w:r>
            <w:r w:rsidR="00526706">
              <w:rPr>
                <w:rFonts w:ascii="Times New Roman" w:eastAsia="Times New Roman" w:hAnsi="Times New Roman" w:cs="Times New Roman"/>
                <w:color w:val="414142"/>
                <w:sz w:val="24"/>
                <w:szCs w:val="24"/>
                <w:lang w:eastAsia="lv-LV"/>
              </w:rPr>
              <w:t xml:space="preserve"> </w:t>
            </w:r>
            <w:r w:rsidR="00254A27">
              <w:rPr>
                <w:rFonts w:ascii="Times New Roman" w:eastAsia="Times New Roman" w:hAnsi="Times New Roman" w:cs="Times New Roman"/>
                <w:color w:val="414142"/>
                <w:sz w:val="24"/>
                <w:szCs w:val="24"/>
                <w:lang w:eastAsia="lv-LV"/>
              </w:rPr>
              <w:t xml:space="preserve">punkta </w:t>
            </w:r>
            <w:r w:rsidR="0086755D">
              <w:rPr>
                <w:rFonts w:ascii="Times New Roman" w:eastAsia="Times New Roman" w:hAnsi="Times New Roman" w:cs="Times New Roman"/>
                <w:color w:val="414142"/>
                <w:sz w:val="24"/>
                <w:szCs w:val="24"/>
                <w:lang w:eastAsia="lv-LV"/>
              </w:rPr>
              <w:t>16</w:t>
            </w:r>
            <w:r w:rsidR="00254A27">
              <w:rPr>
                <w:rFonts w:ascii="Times New Roman" w:eastAsia="Times New Roman" w:hAnsi="Times New Roman" w:cs="Times New Roman"/>
                <w:color w:val="414142"/>
                <w:sz w:val="24"/>
                <w:szCs w:val="24"/>
                <w:lang w:eastAsia="lv-LV"/>
              </w:rPr>
              <w:t>.</w:t>
            </w:r>
            <w:r w:rsidR="00526706">
              <w:rPr>
                <w:rFonts w:ascii="Times New Roman" w:eastAsia="Times New Roman" w:hAnsi="Times New Roman" w:cs="Times New Roman"/>
                <w:color w:val="414142"/>
                <w:sz w:val="24"/>
                <w:szCs w:val="24"/>
                <w:lang w:eastAsia="lv-LV"/>
              </w:rPr>
              <w:t xml:space="preserve"> </w:t>
            </w:r>
            <w:r w:rsidR="00254A27">
              <w:rPr>
                <w:rFonts w:ascii="Times New Roman" w:eastAsia="Times New Roman" w:hAnsi="Times New Roman" w:cs="Times New Roman"/>
                <w:color w:val="414142"/>
                <w:sz w:val="24"/>
                <w:szCs w:val="24"/>
                <w:lang w:eastAsia="lv-LV"/>
              </w:rPr>
              <w:t>apakšpunkts.</w:t>
            </w:r>
          </w:p>
          <w:p w14:paraId="739567A0" w14:textId="77777777" w:rsidR="00EC2821" w:rsidRDefault="00EC2821" w:rsidP="00254A27">
            <w:pPr>
              <w:spacing w:after="0" w:line="240" w:lineRule="auto"/>
              <w:rPr>
                <w:rFonts w:ascii="Times New Roman" w:eastAsia="Times New Roman" w:hAnsi="Times New Roman" w:cs="Times New Roman"/>
                <w:color w:val="414142"/>
                <w:sz w:val="24"/>
                <w:szCs w:val="24"/>
                <w:lang w:eastAsia="lv-LV"/>
              </w:rPr>
            </w:pPr>
          </w:p>
          <w:p w14:paraId="54DFD6FC" w14:textId="57679433" w:rsidR="00EC2821" w:rsidRPr="00254A27" w:rsidRDefault="00FC2A1F" w:rsidP="0097708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Nr.</w:t>
            </w:r>
            <w:r w:rsidR="00D02585">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392 19.</w:t>
            </w:r>
            <w:r w:rsidR="00526706">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punktā noteiktas datu kopas, kuras </w:t>
            </w:r>
            <w:r w:rsidR="00AD7C95">
              <w:rPr>
                <w:rFonts w:ascii="Times New Roman" w:eastAsia="Times New Roman" w:hAnsi="Times New Roman" w:cs="Times New Roman"/>
                <w:color w:val="414142"/>
                <w:sz w:val="24"/>
                <w:szCs w:val="24"/>
                <w:lang w:eastAsia="lv-LV"/>
              </w:rPr>
              <w:t>radītas plānošanas procesā</w:t>
            </w:r>
            <w:r w:rsidR="00AC1D7F">
              <w:rPr>
                <w:rFonts w:ascii="Times New Roman" w:eastAsia="Times New Roman" w:hAnsi="Times New Roman" w:cs="Times New Roman"/>
                <w:color w:val="414142"/>
                <w:sz w:val="24"/>
                <w:szCs w:val="24"/>
                <w:lang w:eastAsia="lv-LV"/>
              </w:rPr>
              <w:t>,</w:t>
            </w:r>
            <w:r w:rsidR="00AD7C95">
              <w:rPr>
                <w:rFonts w:ascii="Times New Roman" w:eastAsia="Times New Roman" w:hAnsi="Times New Roman" w:cs="Times New Roman"/>
                <w:color w:val="414142"/>
                <w:sz w:val="24"/>
                <w:szCs w:val="24"/>
                <w:lang w:eastAsia="lv-LV"/>
              </w:rPr>
              <w:t xml:space="preserve"> uzglabātas TAPIS</w:t>
            </w:r>
            <w:r w:rsidR="00AC1D7F">
              <w:rPr>
                <w:rFonts w:ascii="Times New Roman" w:eastAsia="Times New Roman" w:hAnsi="Times New Roman" w:cs="Times New Roman"/>
                <w:color w:val="414142"/>
                <w:sz w:val="24"/>
                <w:szCs w:val="24"/>
                <w:lang w:eastAsia="lv-LV"/>
              </w:rPr>
              <w:t xml:space="preserve">, kā arī pēc pieprasījuma </w:t>
            </w:r>
            <w:r w:rsidR="00731D4B">
              <w:rPr>
                <w:rFonts w:ascii="Times New Roman" w:eastAsia="Times New Roman" w:hAnsi="Times New Roman" w:cs="Times New Roman"/>
                <w:color w:val="414142"/>
                <w:sz w:val="24"/>
                <w:szCs w:val="24"/>
                <w:lang w:eastAsia="lv-LV"/>
              </w:rPr>
              <w:t xml:space="preserve">tiek </w:t>
            </w:r>
            <w:r w:rsidR="00AC1D7F">
              <w:rPr>
                <w:rFonts w:ascii="Times New Roman" w:eastAsia="Times New Roman" w:hAnsi="Times New Roman" w:cs="Times New Roman"/>
                <w:color w:val="414142"/>
                <w:sz w:val="24"/>
                <w:szCs w:val="24"/>
                <w:lang w:eastAsia="lv-LV"/>
              </w:rPr>
              <w:t xml:space="preserve">nodotas </w:t>
            </w:r>
            <w:r w:rsidR="00977089">
              <w:rPr>
                <w:rFonts w:ascii="Times New Roman" w:eastAsia="Times New Roman" w:hAnsi="Times New Roman" w:cs="Times New Roman"/>
                <w:color w:val="414142"/>
                <w:sz w:val="24"/>
                <w:szCs w:val="24"/>
                <w:lang w:eastAsia="lv-LV"/>
              </w:rPr>
              <w:t xml:space="preserve">citām informācijas sistēmām ģeotelpisko datu tīmekļa </w:t>
            </w:r>
            <w:proofErr w:type="spellStart"/>
            <w:r w:rsidR="00977089">
              <w:rPr>
                <w:rFonts w:ascii="Times New Roman" w:eastAsia="Times New Roman" w:hAnsi="Times New Roman" w:cs="Times New Roman"/>
                <w:color w:val="414142"/>
                <w:sz w:val="24"/>
                <w:szCs w:val="24"/>
                <w:lang w:eastAsia="lv-LV"/>
              </w:rPr>
              <w:t>pakalpju</w:t>
            </w:r>
            <w:proofErr w:type="spellEnd"/>
            <w:r w:rsidR="00977089">
              <w:rPr>
                <w:rFonts w:ascii="Times New Roman" w:eastAsia="Times New Roman" w:hAnsi="Times New Roman" w:cs="Times New Roman"/>
                <w:color w:val="414142"/>
                <w:sz w:val="24"/>
                <w:szCs w:val="24"/>
                <w:lang w:eastAsia="lv-LV"/>
              </w:rPr>
              <w:t xml:space="preserve"> veidā.</w:t>
            </w:r>
            <w:r w:rsidR="00704AA4">
              <w:rPr>
                <w:rFonts w:ascii="Times New Roman" w:eastAsia="Times New Roman" w:hAnsi="Times New Roman" w:cs="Times New Roman"/>
                <w:color w:val="414142"/>
                <w:sz w:val="24"/>
                <w:szCs w:val="24"/>
                <w:lang w:eastAsia="lv-LV"/>
              </w:rPr>
              <w:t xml:space="preserve"> </w:t>
            </w:r>
            <w:r w:rsidR="000745DD">
              <w:rPr>
                <w:rFonts w:ascii="Times New Roman" w:eastAsia="Times New Roman" w:hAnsi="Times New Roman" w:cs="Times New Roman"/>
                <w:color w:val="414142"/>
                <w:sz w:val="24"/>
                <w:szCs w:val="24"/>
                <w:lang w:eastAsia="lv-LV"/>
              </w:rPr>
              <w:t>Plānošanas dokumenta izstrādes procesā</w:t>
            </w:r>
            <w:r w:rsidR="00A04205">
              <w:rPr>
                <w:rFonts w:ascii="Times New Roman" w:eastAsia="Times New Roman" w:hAnsi="Times New Roman" w:cs="Times New Roman"/>
                <w:color w:val="414142"/>
                <w:sz w:val="24"/>
                <w:szCs w:val="24"/>
                <w:lang w:eastAsia="lv-LV"/>
              </w:rPr>
              <w:t>,</w:t>
            </w:r>
            <w:r w:rsidR="000745DD">
              <w:rPr>
                <w:rFonts w:ascii="Times New Roman" w:eastAsia="Times New Roman" w:hAnsi="Times New Roman" w:cs="Times New Roman"/>
                <w:color w:val="414142"/>
                <w:sz w:val="24"/>
                <w:szCs w:val="24"/>
                <w:lang w:eastAsia="lv-LV"/>
              </w:rPr>
              <w:t xml:space="preserve"> </w:t>
            </w:r>
            <w:r w:rsidR="00CE6B46">
              <w:rPr>
                <w:rFonts w:ascii="Times New Roman" w:eastAsia="Times New Roman" w:hAnsi="Times New Roman" w:cs="Times New Roman"/>
                <w:color w:val="414142"/>
                <w:sz w:val="24"/>
                <w:szCs w:val="24"/>
                <w:lang w:eastAsia="lv-LV"/>
              </w:rPr>
              <w:t>izmantojot TAPIS</w:t>
            </w:r>
            <w:r w:rsidR="00A04205">
              <w:rPr>
                <w:rFonts w:ascii="Times New Roman" w:eastAsia="Times New Roman" w:hAnsi="Times New Roman" w:cs="Times New Roman"/>
                <w:color w:val="414142"/>
                <w:sz w:val="24"/>
                <w:szCs w:val="24"/>
                <w:lang w:eastAsia="lv-LV"/>
              </w:rPr>
              <w:t xml:space="preserve">, iespējams lejupielādēt </w:t>
            </w:r>
            <w:r w:rsidR="00D5285D">
              <w:rPr>
                <w:rFonts w:ascii="Times New Roman" w:eastAsia="Times New Roman" w:hAnsi="Times New Roman" w:cs="Times New Roman"/>
                <w:color w:val="414142"/>
                <w:sz w:val="24"/>
                <w:szCs w:val="24"/>
                <w:lang w:eastAsia="lv-LV"/>
              </w:rPr>
              <w:t>VZD un LĢIA datus, bet apstiprin</w:t>
            </w:r>
            <w:r w:rsidR="001B52B6">
              <w:rPr>
                <w:rFonts w:ascii="Times New Roman" w:eastAsia="Times New Roman" w:hAnsi="Times New Roman" w:cs="Times New Roman"/>
                <w:color w:val="414142"/>
                <w:sz w:val="24"/>
                <w:szCs w:val="24"/>
                <w:lang w:eastAsia="lv-LV"/>
              </w:rPr>
              <w:t xml:space="preserve">ot </w:t>
            </w:r>
            <w:r w:rsidR="00430DF8">
              <w:rPr>
                <w:rFonts w:ascii="Times New Roman" w:eastAsia="Times New Roman" w:hAnsi="Times New Roman" w:cs="Times New Roman"/>
                <w:color w:val="414142"/>
                <w:sz w:val="24"/>
                <w:szCs w:val="24"/>
                <w:lang w:eastAsia="lv-LV"/>
              </w:rPr>
              <w:t>dokumentu sistēmā tiek augšupielādēt</w:t>
            </w:r>
            <w:r w:rsidR="00DD4D5F">
              <w:rPr>
                <w:rFonts w:ascii="Times New Roman" w:eastAsia="Times New Roman" w:hAnsi="Times New Roman" w:cs="Times New Roman"/>
                <w:color w:val="414142"/>
                <w:sz w:val="24"/>
                <w:szCs w:val="24"/>
                <w:lang w:eastAsia="lv-LV"/>
              </w:rPr>
              <w:t>as</w:t>
            </w:r>
            <w:r w:rsidR="00430DF8">
              <w:rPr>
                <w:rFonts w:ascii="Times New Roman" w:eastAsia="Times New Roman" w:hAnsi="Times New Roman" w:cs="Times New Roman"/>
                <w:color w:val="414142"/>
                <w:sz w:val="24"/>
                <w:szCs w:val="24"/>
                <w:lang w:eastAsia="lv-LV"/>
              </w:rPr>
              <w:t xml:space="preserve"> tikai </w:t>
            </w:r>
            <w:r w:rsidR="00DD4D5F">
              <w:rPr>
                <w:rFonts w:ascii="Times New Roman" w:eastAsia="Times New Roman" w:hAnsi="Times New Roman" w:cs="Times New Roman"/>
                <w:color w:val="414142"/>
                <w:sz w:val="24"/>
                <w:szCs w:val="24"/>
                <w:lang w:eastAsia="lv-LV"/>
              </w:rPr>
              <w:t>noteikumu Nr.</w:t>
            </w:r>
            <w:r w:rsidR="00D02585">
              <w:rPr>
                <w:rFonts w:ascii="Times New Roman" w:eastAsia="Times New Roman" w:hAnsi="Times New Roman" w:cs="Times New Roman"/>
                <w:color w:val="414142"/>
                <w:sz w:val="24"/>
                <w:szCs w:val="24"/>
                <w:lang w:eastAsia="lv-LV"/>
              </w:rPr>
              <w:t xml:space="preserve"> </w:t>
            </w:r>
            <w:r w:rsidR="00DD4D5F">
              <w:rPr>
                <w:rFonts w:ascii="Times New Roman" w:eastAsia="Times New Roman" w:hAnsi="Times New Roman" w:cs="Times New Roman"/>
                <w:color w:val="414142"/>
                <w:sz w:val="24"/>
                <w:szCs w:val="24"/>
                <w:lang w:eastAsia="lv-LV"/>
              </w:rPr>
              <w:t>392 19.</w:t>
            </w:r>
            <w:r w:rsidR="00D02585">
              <w:rPr>
                <w:rFonts w:ascii="Times New Roman" w:eastAsia="Times New Roman" w:hAnsi="Times New Roman" w:cs="Times New Roman"/>
                <w:color w:val="414142"/>
                <w:sz w:val="24"/>
                <w:szCs w:val="24"/>
                <w:lang w:eastAsia="lv-LV"/>
              </w:rPr>
              <w:t xml:space="preserve"> </w:t>
            </w:r>
            <w:r w:rsidR="00DD4D5F">
              <w:rPr>
                <w:rFonts w:ascii="Times New Roman" w:eastAsia="Times New Roman" w:hAnsi="Times New Roman" w:cs="Times New Roman"/>
                <w:color w:val="414142"/>
                <w:sz w:val="24"/>
                <w:szCs w:val="24"/>
                <w:lang w:eastAsia="lv-LV"/>
              </w:rPr>
              <w:t>punktā noteiktās datu kopas.</w:t>
            </w:r>
            <w:r w:rsidR="001B52B6">
              <w:rPr>
                <w:rFonts w:ascii="Times New Roman" w:eastAsia="Times New Roman" w:hAnsi="Times New Roman" w:cs="Times New Roman"/>
                <w:color w:val="414142"/>
                <w:sz w:val="24"/>
                <w:szCs w:val="24"/>
                <w:lang w:eastAsia="lv-LV"/>
              </w:rPr>
              <w:t xml:space="preserve"> </w:t>
            </w:r>
            <w:r w:rsidR="00673379">
              <w:rPr>
                <w:rFonts w:ascii="Times New Roman" w:eastAsia="Times New Roman" w:hAnsi="Times New Roman" w:cs="Times New Roman"/>
                <w:color w:val="414142"/>
                <w:sz w:val="24"/>
                <w:szCs w:val="24"/>
                <w:lang w:eastAsia="lv-LV"/>
              </w:rPr>
              <w:t xml:space="preserve">Kā fona informācija turpmāk tiek izmantota aktuālā topogrāfiskā karte un nekustamo īpašumu </w:t>
            </w:r>
            <w:r w:rsidR="00B77D66">
              <w:rPr>
                <w:rFonts w:ascii="Times New Roman" w:eastAsia="Times New Roman" w:hAnsi="Times New Roman" w:cs="Times New Roman"/>
                <w:color w:val="414142"/>
                <w:sz w:val="24"/>
                <w:szCs w:val="24"/>
                <w:lang w:eastAsia="lv-LV"/>
              </w:rPr>
              <w:t>kadastra karte, kuras TAPIS neuztur.</w:t>
            </w:r>
            <w:r w:rsidR="00CE6B46">
              <w:rPr>
                <w:rFonts w:ascii="Times New Roman" w:eastAsia="Times New Roman" w:hAnsi="Times New Roman" w:cs="Times New Roman"/>
                <w:color w:val="414142"/>
                <w:sz w:val="24"/>
                <w:szCs w:val="24"/>
                <w:lang w:eastAsia="lv-LV"/>
              </w:rPr>
              <w:t xml:space="preserve"> </w:t>
            </w:r>
          </w:p>
        </w:tc>
        <w:tc>
          <w:tcPr>
            <w:tcW w:w="1139" w:type="pct"/>
            <w:tcBorders>
              <w:top w:val="outset" w:sz="6" w:space="0" w:color="414142"/>
              <w:left w:val="outset" w:sz="6" w:space="0" w:color="414142"/>
              <w:bottom w:val="outset" w:sz="6" w:space="0" w:color="414142"/>
              <w:right w:val="outset" w:sz="6" w:space="0" w:color="414142"/>
            </w:tcBorders>
          </w:tcPr>
          <w:p w14:paraId="616693C5" w14:textId="77777777" w:rsidR="00254A27" w:rsidRDefault="00DA5E75" w:rsidP="00254A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A</w:t>
            </w:r>
            <w:r w:rsidRPr="00DA5E75">
              <w:rPr>
                <w:rFonts w:ascii="Times New Roman" w:eastAsia="Times New Roman" w:hAnsi="Times New Roman" w:cs="Times New Roman"/>
                <w:color w:val="414142"/>
                <w:sz w:val="24"/>
                <w:szCs w:val="24"/>
                <w:lang w:eastAsia="lv-LV"/>
              </w:rPr>
              <w:t>notācijas I sadaļas 2. punkta 16. apakšpunkts</w:t>
            </w:r>
            <w:r>
              <w:rPr>
                <w:rFonts w:ascii="Times New Roman" w:eastAsia="Times New Roman" w:hAnsi="Times New Roman" w:cs="Times New Roman"/>
                <w:color w:val="414142"/>
                <w:sz w:val="24"/>
                <w:szCs w:val="24"/>
                <w:lang w:eastAsia="lv-LV"/>
              </w:rPr>
              <w:t>:</w:t>
            </w:r>
          </w:p>
          <w:p w14:paraId="2A475372" w14:textId="36BDE85C" w:rsidR="0076266D" w:rsidRPr="00CC09BE" w:rsidRDefault="0076266D" w:rsidP="00254A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w:t>
            </w:r>
            <w:r w:rsidRPr="0076266D">
              <w:rPr>
                <w:rFonts w:ascii="Times New Roman" w:eastAsia="Times New Roman" w:hAnsi="Times New Roman" w:cs="Times New Roman"/>
                <w:color w:val="414142"/>
                <w:sz w:val="24"/>
                <w:szCs w:val="24"/>
                <w:lang w:eastAsia="lv-LV"/>
              </w:rPr>
              <w:t xml:space="preserve">nformācija par zemes vienības atļauto izmantošanu </w:t>
            </w:r>
            <w:r w:rsidRPr="0076266D">
              <w:rPr>
                <w:rFonts w:ascii="Times New Roman" w:eastAsia="Times New Roman" w:hAnsi="Times New Roman" w:cs="Times New Roman"/>
                <w:color w:val="414142"/>
                <w:sz w:val="24"/>
                <w:szCs w:val="24"/>
                <w:lang w:eastAsia="lv-LV"/>
              </w:rPr>
              <w:lastRenderedPageBreak/>
              <w:t xml:space="preserve">atbilstoši teritorijas plānojumā noteiktajam, kā arī atļautos apbūves rādītājus veiksmīgi var izmantot kā papildus informāciju par teritorijas attīstības iespējām, kā arī kā pamatmateriālu dažāda veida atvasinātas informācijas veidošanai gan statistiskiem, gan zinātniskiem nolūkiem.  Interesi TAPIS datu izmantošanu izrādījuši vairāki ar nekustamo īpašumu tirdzniecību un apsaimniekošanu saistīti uzņēmumi, kā arī augstskolu mācībspēki un studējošie. ERAF projekta rezultātā ir izstrādāta iespēja nodrošināt standartizētu, mašīnlasāmu datu par konkrētu zemes vienību sagatavošanu un nodošanu tīmekļa </w:t>
            </w:r>
            <w:proofErr w:type="spellStart"/>
            <w:r w:rsidRPr="0076266D">
              <w:rPr>
                <w:rFonts w:ascii="Times New Roman" w:eastAsia="Times New Roman" w:hAnsi="Times New Roman" w:cs="Times New Roman"/>
                <w:color w:val="414142"/>
                <w:sz w:val="24"/>
                <w:szCs w:val="24"/>
                <w:lang w:eastAsia="lv-LV"/>
              </w:rPr>
              <w:t>pakalpju</w:t>
            </w:r>
            <w:proofErr w:type="spellEnd"/>
            <w:r w:rsidRPr="0076266D">
              <w:rPr>
                <w:rFonts w:ascii="Times New Roman" w:eastAsia="Times New Roman" w:hAnsi="Times New Roman" w:cs="Times New Roman"/>
                <w:color w:val="414142"/>
                <w:sz w:val="24"/>
                <w:szCs w:val="24"/>
                <w:lang w:eastAsia="lv-LV"/>
              </w:rPr>
              <w:t xml:space="preserve"> veidā, iekļaujot tajās tikai teritorijas plānošanā radītos telpiskos un teksta datus, tā nodrošinot standartizētā formā sistēmā pieejamo datu </w:t>
            </w:r>
            <w:r w:rsidRPr="0076266D">
              <w:rPr>
                <w:rFonts w:ascii="Times New Roman" w:eastAsia="Times New Roman" w:hAnsi="Times New Roman" w:cs="Times New Roman"/>
                <w:color w:val="414142"/>
                <w:sz w:val="24"/>
                <w:szCs w:val="24"/>
                <w:lang w:eastAsia="lv-LV"/>
              </w:rPr>
              <w:lastRenderedPageBreak/>
              <w:t xml:space="preserve">nepastarpinātu nodošanu citām informācijas sistēmām. Jebkurai personai ir iespējams izgūt ģeotelpiskos datus, izmantojot </w:t>
            </w:r>
            <w:proofErr w:type="spellStart"/>
            <w:r w:rsidRPr="0076266D">
              <w:rPr>
                <w:rFonts w:ascii="Times New Roman" w:eastAsia="Times New Roman" w:hAnsi="Times New Roman" w:cs="Times New Roman"/>
                <w:color w:val="414142"/>
                <w:sz w:val="24"/>
                <w:szCs w:val="24"/>
                <w:lang w:eastAsia="lv-LV"/>
              </w:rPr>
              <w:t>ģeoportālā</w:t>
            </w:r>
            <w:proofErr w:type="spellEnd"/>
            <w:r w:rsidRPr="0076266D">
              <w:rPr>
                <w:rFonts w:ascii="Times New Roman" w:eastAsia="Times New Roman" w:hAnsi="Times New Roman" w:cs="Times New Roman"/>
                <w:color w:val="414142"/>
                <w:sz w:val="24"/>
                <w:szCs w:val="24"/>
                <w:lang w:eastAsia="lv-LV"/>
              </w:rPr>
              <w:t xml:space="preserve"> pieejamo WFS (no angļu valodas </w:t>
            </w:r>
            <w:proofErr w:type="spellStart"/>
            <w:r w:rsidRPr="0076266D">
              <w:rPr>
                <w:rFonts w:ascii="Times New Roman" w:eastAsia="Times New Roman" w:hAnsi="Times New Roman" w:cs="Times New Roman"/>
                <w:i/>
                <w:iCs/>
                <w:color w:val="414142"/>
                <w:sz w:val="24"/>
                <w:szCs w:val="24"/>
                <w:lang w:eastAsia="lv-LV"/>
              </w:rPr>
              <w:t>Web</w:t>
            </w:r>
            <w:proofErr w:type="spellEnd"/>
            <w:r w:rsidRPr="0076266D">
              <w:rPr>
                <w:rFonts w:ascii="Times New Roman" w:eastAsia="Times New Roman" w:hAnsi="Times New Roman" w:cs="Times New Roman"/>
                <w:i/>
                <w:iCs/>
                <w:color w:val="414142"/>
                <w:sz w:val="24"/>
                <w:szCs w:val="24"/>
                <w:lang w:eastAsia="lv-LV"/>
              </w:rPr>
              <w:t xml:space="preserve"> </w:t>
            </w:r>
            <w:proofErr w:type="spellStart"/>
            <w:r w:rsidRPr="0076266D">
              <w:rPr>
                <w:rFonts w:ascii="Times New Roman" w:eastAsia="Times New Roman" w:hAnsi="Times New Roman" w:cs="Times New Roman"/>
                <w:i/>
                <w:iCs/>
                <w:color w:val="414142"/>
                <w:sz w:val="24"/>
                <w:szCs w:val="24"/>
                <w:lang w:eastAsia="lv-LV"/>
              </w:rPr>
              <w:t>Feature</w:t>
            </w:r>
            <w:proofErr w:type="spellEnd"/>
            <w:r w:rsidRPr="0076266D">
              <w:rPr>
                <w:rFonts w:ascii="Times New Roman" w:eastAsia="Times New Roman" w:hAnsi="Times New Roman" w:cs="Times New Roman"/>
                <w:i/>
                <w:iCs/>
                <w:color w:val="414142"/>
                <w:sz w:val="24"/>
                <w:szCs w:val="24"/>
                <w:lang w:eastAsia="lv-LV"/>
              </w:rPr>
              <w:t xml:space="preserve"> Services</w:t>
            </w:r>
            <w:r w:rsidRPr="0076266D">
              <w:rPr>
                <w:rFonts w:ascii="Times New Roman" w:eastAsia="Times New Roman" w:hAnsi="Times New Roman" w:cs="Times New Roman"/>
                <w:color w:val="414142"/>
                <w:sz w:val="24"/>
                <w:szCs w:val="24"/>
                <w:lang w:eastAsia="lv-LV"/>
              </w:rPr>
              <w:t xml:space="preserve"> – protokols vektora karšu informācijas apmaiņai) tīmekļa </w:t>
            </w:r>
            <w:proofErr w:type="spellStart"/>
            <w:r w:rsidRPr="0076266D">
              <w:rPr>
                <w:rFonts w:ascii="Times New Roman" w:eastAsia="Times New Roman" w:hAnsi="Times New Roman" w:cs="Times New Roman"/>
                <w:color w:val="414142"/>
                <w:sz w:val="24"/>
                <w:szCs w:val="24"/>
                <w:lang w:eastAsia="lv-LV"/>
              </w:rPr>
              <w:t>pakalpi</w:t>
            </w:r>
            <w:proofErr w:type="spellEnd"/>
            <w:r w:rsidRPr="0076266D">
              <w:rPr>
                <w:rFonts w:ascii="Times New Roman" w:eastAsia="Times New Roman" w:hAnsi="Times New Roman" w:cs="Times New Roman"/>
                <w:color w:val="414142"/>
                <w:sz w:val="24"/>
                <w:szCs w:val="24"/>
                <w:lang w:eastAsia="lv-LV"/>
              </w:rPr>
              <w:t xml:space="preserve"> datu lejupielādei. Minētais nosacījums iekļauts noteikumu projektā izsakot noteikumu Nr. 392  41. punktu jaunā redakcijā. Noteikumu projekts vienlaicīgi paredz izteikt arī 42. punktu jaunā redakcijā, nosakot, ka sistēma tīmekļa </w:t>
            </w:r>
            <w:proofErr w:type="spellStart"/>
            <w:r w:rsidRPr="0076266D">
              <w:rPr>
                <w:rFonts w:ascii="Times New Roman" w:eastAsia="Times New Roman" w:hAnsi="Times New Roman" w:cs="Times New Roman"/>
                <w:color w:val="414142"/>
                <w:sz w:val="24"/>
                <w:szCs w:val="24"/>
                <w:lang w:eastAsia="lv-LV"/>
              </w:rPr>
              <w:t>pakalpes</w:t>
            </w:r>
            <w:proofErr w:type="spellEnd"/>
            <w:r w:rsidRPr="0076266D">
              <w:rPr>
                <w:rFonts w:ascii="Times New Roman" w:eastAsia="Times New Roman" w:hAnsi="Times New Roman" w:cs="Times New Roman"/>
                <w:color w:val="414142"/>
                <w:sz w:val="24"/>
                <w:szCs w:val="24"/>
                <w:lang w:eastAsia="lv-LV"/>
              </w:rPr>
              <w:t xml:space="preserve"> veidā nodrošina strukturētu, mašīnlasāmu teksta datu sagatavošanu par zemes vienības atļauto izmantošanu un apbūves noteikumiem. Šīs ir universālas tīmekļa </w:t>
            </w:r>
            <w:proofErr w:type="spellStart"/>
            <w:r w:rsidRPr="0076266D">
              <w:rPr>
                <w:rFonts w:ascii="Times New Roman" w:eastAsia="Times New Roman" w:hAnsi="Times New Roman" w:cs="Times New Roman"/>
                <w:color w:val="414142"/>
                <w:sz w:val="24"/>
                <w:szCs w:val="24"/>
                <w:lang w:eastAsia="lv-LV"/>
              </w:rPr>
              <w:t>pakalpes</w:t>
            </w:r>
            <w:proofErr w:type="spellEnd"/>
            <w:r w:rsidRPr="0076266D">
              <w:rPr>
                <w:rFonts w:ascii="Times New Roman" w:eastAsia="Times New Roman" w:hAnsi="Times New Roman" w:cs="Times New Roman"/>
                <w:color w:val="414142"/>
                <w:sz w:val="24"/>
                <w:szCs w:val="24"/>
                <w:lang w:eastAsia="lv-LV"/>
              </w:rPr>
              <w:t xml:space="preserve">, ar kurām TAPIS dati tiek nodoti gan BIS, gan VZD pārziņā esošajām </w:t>
            </w:r>
            <w:r w:rsidRPr="0076266D">
              <w:rPr>
                <w:rFonts w:ascii="Times New Roman" w:eastAsia="Times New Roman" w:hAnsi="Times New Roman" w:cs="Times New Roman"/>
                <w:color w:val="414142"/>
                <w:sz w:val="24"/>
                <w:szCs w:val="24"/>
                <w:lang w:eastAsia="lv-LV"/>
              </w:rPr>
              <w:lastRenderedPageBreak/>
              <w:t>informācijas sistēmām, gan jebkurai citai personai.</w:t>
            </w:r>
            <w:r w:rsidR="00294267">
              <w:rPr>
                <w:rFonts w:ascii="Times New Roman" w:eastAsia="Times New Roman" w:hAnsi="Times New Roman" w:cs="Times New Roman"/>
                <w:color w:val="414142"/>
                <w:sz w:val="24"/>
                <w:szCs w:val="24"/>
                <w:lang w:eastAsia="lv-LV"/>
              </w:rPr>
              <w:t>”</w:t>
            </w:r>
          </w:p>
        </w:tc>
      </w:tr>
      <w:tr w:rsidR="00254A27" w:rsidRPr="006B153F" w14:paraId="625361E8"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3007E03F" w14:textId="7AB82AD9" w:rsidR="00254A27" w:rsidRPr="00943C48" w:rsidRDefault="00943C48" w:rsidP="00943C4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19.</w:t>
            </w:r>
          </w:p>
        </w:tc>
        <w:tc>
          <w:tcPr>
            <w:tcW w:w="1024" w:type="pct"/>
            <w:tcBorders>
              <w:top w:val="outset" w:sz="6" w:space="0" w:color="414142"/>
              <w:left w:val="outset" w:sz="6" w:space="0" w:color="414142"/>
              <w:bottom w:val="outset" w:sz="6" w:space="0" w:color="414142"/>
              <w:right w:val="outset" w:sz="6" w:space="0" w:color="414142"/>
            </w:tcBorders>
          </w:tcPr>
          <w:p w14:paraId="78046652" w14:textId="77777777" w:rsidR="004C3289" w:rsidRDefault="004C3289" w:rsidP="004C328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w:t>
            </w:r>
            <w:r w:rsidRPr="00DA5E75">
              <w:rPr>
                <w:rFonts w:ascii="Times New Roman" w:eastAsia="Times New Roman" w:hAnsi="Times New Roman" w:cs="Times New Roman"/>
                <w:color w:val="414142"/>
                <w:sz w:val="24"/>
                <w:szCs w:val="24"/>
                <w:lang w:eastAsia="lv-LV"/>
              </w:rPr>
              <w:t>notācijas I sadaļas 2. punkta 16. apakšpunkts</w:t>
            </w:r>
            <w:r>
              <w:rPr>
                <w:rFonts w:ascii="Times New Roman" w:eastAsia="Times New Roman" w:hAnsi="Times New Roman" w:cs="Times New Roman"/>
                <w:color w:val="414142"/>
                <w:sz w:val="24"/>
                <w:szCs w:val="24"/>
                <w:lang w:eastAsia="lv-LV"/>
              </w:rPr>
              <w:t>:</w:t>
            </w:r>
          </w:p>
          <w:p w14:paraId="3932A961" w14:textId="57A7C846" w:rsidR="00254A27" w:rsidRPr="00014773" w:rsidRDefault="004C3289" w:rsidP="00254A27">
            <w:pPr>
              <w:ind w:right="56"/>
              <w:jc w:val="both"/>
              <w:rPr>
                <w:rFonts w:ascii="Times New Roman" w:hAnsi="Times New Roman"/>
                <w:sz w:val="24"/>
                <w:szCs w:val="24"/>
              </w:rPr>
            </w:pPr>
            <w:r>
              <w:rPr>
                <w:rFonts w:ascii="Times New Roman" w:hAnsi="Times New Roman"/>
                <w:sz w:val="24"/>
                <w:szCs w:val="24"/>
              </w:rPr>
              <w:t>“</w:t>
            </w:r>
            <w:r w:rsidRPr="004C3289">
              <w:rPr>
                <w:rFonts w:ascii="Times New Roman" w:hAnsi="Times New Roman"/>
                <w:sz w:val="24"/>
                <w:szCs w:val="24"/>
              </w:rPr>
              <w:t xml:space="preserve">ERAF projekta rezultātā ir izstrādāta iespēja nodrošināt datu par konkrētu zemes vienību sagatavošanu tīmekļa </w:t>
            </w:r>
            <w:proofErr w:type="spellStart"/>
            <w:r w:rsidRPr="004C3289">
              <w:rPr>
                <w:rFonts w:ascii="Times New Roman" w:hAnsi="Times New Roman"/>
                <w:sz w:val="24"/>
                <w:szCs w:val="24"/>
              </w:rPr>
              <w:t>pakalpes</w:t>
            </w:r>
            <w:proofErr w:type="spellEnd"/>
            <w:r w:rsidRPr="004C3289">
              <w:rPr>
                <w:rFonts w:ascii="Times New Roman" w:hAnsi="Times New Roman"/>
                <w:sz w:val="24"/>
                <w:szCs w:val="24"/>
              </w:rPr>
              <w:t xml:space="preserve"> veidā, iekļaujot tajā gan telpiskos gan teksta datus, nodošanai citām informācijas sistēmām. Minētais nosacījums iekļauts noteikumu projektā izsakot noteikumu Nr. 392  41. un 42. punktu jaunā redakcijā.</w:t>
            </w:r>
            <w:r>
              <w:rPr>
                <w:rFonts w:ascii="Times New Roman" w:hAnsi="Times New Roman"/>
                <w:sz w:val="24"/>
                <w:szCs w:val="24"/>
              </w:rPr>
              <w:t>”</w:t>
            </w:r>
          </w:p>
        </w:tc>
        <w:tc>
          <w:tcPr>
            <w:tcW w:w="1413" w:type="pct"/>
            <w:tcBorders>
              <w:top w:val="outset" w:sz="6" w:space="0" w:color="414142"/>
              <w:left w:val="outset" w:sz="6" w:space="0" w:color="414142"/>
              <w:bottom w:val="outset" w:sz="6" w:space="0" w:color="414142"/>
              <w:right w:val="outset" w:sz="6" w:space="0" w:color="414142"/>
            </w:tcBorders>
          </w:tcPr>
          <w:p w14:paraId="799DCD0A"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Tieslietu ministrija</w:t>
            </w:r>
          </w:p>
          <w:p w14:paraId="27111660" w14:textId="77777777" w:rsidR="00254A27" w:rsidRDefault="00254A27" w:rsidP="00254A27">
            <w:pPr>
              <w:spacing w:after="0" w:line="240" w:lineRule="auto"/>
              <w:jc w:val="both"/>
              <w:rPr>
                <w:rFonts w:ascii="Times New Roman" w:eastAsia="Times New Roman" w:hAnsi="Times New Roman" w:cs="Times New Roman"/>
                <w:bCs/>
                <w:color w:val="414142"/>
                <w:sz w:val="24"/>
                <w:szCs w:val="24"/>
                <w:lang w:eastAsia="lv-LV"/>
              </w:rPr>
            </w:pPr>
            <w:r w:rsidRPr="00443F5B">
              <w:rPr>
                <w:rFonts w:ascii="Times New Roman" w:eastAsia="Times New Roman" w:hAnsi="Times New Roman" w:cs="Times New Roman"/>
                <w:bCs/>
                <w:color w:val="414142"/>
                <w:sz w:val="24"/>
                <w:szCs w:val="24"/>
                <w:lang w:eastAsia="lv-LV"/>
              </w:rPr>
              <w:t xml:space="preserve">Ar projekta 24. punktu noteikumu 41. punkts izteikts jaunā redakcijā, tomēr no piedāvātās redakcijas nav skaidrs, kādā apjomā un kādi dati Teritorijas attīstības plānošanas informācijas sistēmā tiks sniegti. Konstatējamas pretrunas arī starp jaunā redakcijā izteikto noteikumu 41. punktu, kas datu pieejamības nodrošināšanai paredz vairākas tīmekļa </w:t>
            </w:r>
            <w:proofErr w:type="spellStart"/>
            <w:r w:rsidRPr="00443F5B">
              <w:rPr>
                <w:rFonts w:ascii="Times New Roman" w:eastAsia="Times New Roman" w:hAnsi="Times New Roman" w:cs="Times New Roman"/>
                <w:bCs/>
                <w:color w:val="414142"/>
                <w:sz w:val="24"/>
                <w:szCs w:val="24"/>
                <w:lang w:eastAsia="lv-LV"/>
              </w:rPr>
              <w:t>pakalpes</w:t>
            </w:r>
            <w:proofErr w:type="spellEnd"/>
            <w:r w:rsidRPr="00443F5B">
              <w:rPr>
                <w:rFonts w:ascii="Times New Roman" w:eastAsia="Times New Roman" w:hAnsi="Times New Roman" w:cs="Times New Roman"/>
                <w:bCs/>
                <w:color w:val="414142"/>
                <w:sz w:val="24"/>
                <w:szCs w:val="24"/>
                <w:lang w:eastAsia="lv-LV"/>
              </w:rPr>
              <w:t xml:space="preserve"> un anotācijas I sadaļas 2. punkta 16. apakšpunktā sniegto informāciju, kur minēta tikai viena </w:t>
            </w:r>
            <w:proofErr w:type="spellStart"/>
            <w:r w:rsidRPr="00443F5B">
              <w:rPr>
                <w:rFonts w:ascii="Times New Roman" w:eastAsia="Times New Roman" w:hAnsi="Times New Roman" w:cs="Times New Roman"/>
                <w:bCs/>
                <w:color w:val="414142"/>
                <w:sz w:val="24"/>
                <w:szCs w:val="24"/>
                <w:lang w:eastAsia="lv-LV"/>
              </w:rPr>
              <w:t>pakalpe</w:t>
            </w:r>
            <w:proofErr w:type="spellEnd"/>
            <w:r w:rsidRPr="00443F5B">
              <w:rPr>
                <w:rFonts w:ascii="Times New Roman" w:eastAsia="Times New Roman" w:hAnsi="Times New Roman" w:cs="Times New Roman"/>
                <w:bCs/>
                <w:color w:val="414142"/>
                <w:sz w:val="24"/>
                <w:szCs w:val="24"/>
                <w:lang w:eastAsia="lv-LV"/>
              </w:rPr>
              <w:t xml:space="preserve">. Tāpat nav saprotams, kādas citas informācijas sistēmas saņems datus ar </w:t>
            </w:r>
            <w:r w:rsidRPr="007F1D84">
              <w:rPr>
                <w:rFonts w:ascii="Times New Roman" w:eastAsia="Times New Roman" w:hAnsi="Times New Roman" w:cs="Times New Roman"/>
                <w:bCs/>
                <w:color w:val="414142"/>
                <w:sz w:val="24"/>
                <w:szCs w:val="24"/>
                <w:lang w:eastAsia="lv-LV"/>
              </w:rPr>
              <w:t xml:space="preserve">anotācijas I sadaļas 2. punkta 16. apakšpunktā aprakstīto tīmekļa </w:t>
            </w:r>
            <w:proofErr w:type="spellStart"/>
            <w:r w:rsidRPr="007F1D84">
              <w:rPr>
                <w:rFonts w:ascii="Times New Roman" w:eastAsia="Times New Roman" w:hAnsi="Times New Roman" w:cs="Times New Roman"/>
                <w:bCs/>
                <w:color w:val="414142"/>
                <w:sz w:val="24"/>
                <w:szCs w:val="24"/>
                <w:lang w:eastAsia="lv-LV"/>
              </w:rPr>
              <w:t>pakalpi</w:t>
            </w:r>
            <w:proofErr w:type="spellEnd"/>
            <w:r w:rsidRPr="007F1D84">
              <w:rPr>
                <w:rFonts w:ascii="Times New Roman" w:eastAsia="Times New Roman" w:hAnsi="Times New Roman" w:cs="Times New Roman"/>
                <w:bCs/>
                <w:color w:val="414142"/>
                <w:sz w:val="24"/>
                <w:szCs w:val="24"/>
                <w:lang w:eastAsia="lv-LV"/>
              </w:rPr>
              <w:t>.</w:t>
            </w:r>
          </w:p>
          <w:p w14:paraId="6798B591" w14:textId="2179041E" w:rsidR="00254A27" w:rsidRPr="00832936" w:rsidRDefault="00254A27" w:rsidP="000923A7">
            <w:pPr>
              <w:spacing w:after="0" w:line="240" w:lineRule="auto"/>
              <w:jc w:val="both"/>
              <w:rPr>
                <w:rFonts w:ascii="Times New Roman" w:eastAsia="Times New Roman" w:hAnsi="Times New Roman" w:cs="Times New Roman"/>
                <w:color w:val="414142"/>
                <w:sz w:val="24"/>
                <w:szCs w:val="24"/>
                <w:lang w:eastAsia="lv-LV"/>
              </w:rPr>
            </w:pPr>
            <w:r w:rsidRPr="00EE5F66">
              <w:rPr>
                <w:rFonts w:ascii="Times New Roman" w:eastAsia="Times New Roman" w:hAnsi="Times New Roman" w:cs="Times New Roman"/>
                <w:bCs/>
                <w:color w:val="414142"/>
                <w:sz w:val="24"/>
                <w:szCs w:val="24"/>
                <w:lang w:eastAsia="lv-LV"/>
              </w:rPr>
              <w:t xml:space="preserve">Ņemot vērā minēto, lūdzam precizēt projekta 24.punktu, kā arī, novērst pretrunu starp projektu un anotācijas I sadaļas 2. punkta 16. apakšpunktā sniegto informāciju. </w:t>
            </w:r>
            <w:r w:rsidRPr="000923A7">
              <w:rPr>
                <w:rFonts w:ascii="Times New Roman" w:eastAsia="Times New Roman" w:hAnsi="Times New Roman" w:cs="Times New Roman"/>
                <w:bCs/>
                <w:color w:val="414142"/>
                <w:sz w:val="24"/>
                <w:szCs w:val="24"/>
                <w:lang w:eastAsia="lv-LV"/>
              </w:rPr>
              <w:t>Projekta 24.</w:t>
            </w:r>
            <w:r w:rsidR="000430FA">
              <w:rPr>
                <w:rFonts w:ascii="Times New Roman" w:eastAsia="Times New Roman" w:hAnsi="Times New Roman" w:cs="Times New Roman"/>
                <w:bCs/>
                <w:color w:val="414142"/>
                <w:sz w:val="24"/>
                <w:szCs w:val="24"/>
                <w:lang w:eastAsia="lv-LV"/>
              </w:rPr>
              <w:t xml:space="preserve"> </w:t>
            </w:r>
            <w:r w:rsidRPr="000923A7">
              <w:rPr>
                <w:rFonts w:ascii="Times New Roman" w:eastAsia="Times New Roman" w:hAnsi="Times New Roman" w:cs="Times New Roman"/>
                <w:bCs/>
                <w:color w:val="414142"/>
                <w:sz w:val="24"/>
                <w:szCs w:val="24"/>
                <w:lang w:eastAsia="lv-LV"/>
              </w:rPr>
              <w:t xml:space="preserve">punktu vai anotāciju nepieciešams papildināt ar skaidrojumu, kas ir tīmekļa </w:t>
            </w:r>
            <w:proofErr w:type="spellStart"/>
            <w:r w:rsidRPr="000923A7">
              <w:rPr>
                <w:rFonts w:ascii="Times New Roman" w:eastAsia="Times New Roman" w:hAnsi="Times New Roman" w:cs="Times New Roman"/>
                <w:bCs/>
                <w:color w:val="414142"/>
                <w:sz w:val="24"/>
                <w:szCs w:val="24"/>
                <w:lang w:eastAsia="lv-LV"/>
              </w:rPr>
              <w:t>pakalpes</w:t>
            </w:r>
            <w:proofErr w:type="spellEnd"/>
            <w:r w:rsidRPr="000923A7">
              <w:rPr>
                <w:rFonts w:ascii="Times New Roman" w:eastAsia="Times New Roman" w:hAnsi="Times New Roman" w:cs="Times New Roman"/>
                <w:bCs/>
                <w:color w:val="414142"/>
                <w:sz w:val="24"/>
                <w:szCs w:val="24"/>
                <w:lang w:eastAsia="lv-LV"/>
              </w:rPr>
              <w:t xml:space="preserve"> lietotāji, kā</w:t>
            </w:r>
            <w:r w:rsidRPr="00EE5F66">
              <w:rPr>
                <w:rFonts w:ascii="Times New Roman" w:eastAsia="Times New Roman" w:hAnsi="Times New Roman" w:cs="Times New Roman"/>
                <w:bCs/>
                <w:color w:val="414142"/>
                <w:sz w:val="24"/>
                <w:szCs w:val="24"/>
                <w:lang w:eastAsia="lv-LV"/>
              </w:rPr>
              <w:t xml:space="preserve"> arī precizēt, vai ar vārdiem "citas </w:t>
            </w:r>
            <w:r w:rsidRPr="00EE5F66">
              <w:rPr>
                <w:rFonts w:ascii="Times New Roman" w:eastAsia="Times New Roman" w:hAnsi="Times New Roman" w:cs="Times New Roman"/>
                <w:bCs/>
                <w:color w:val="414142"/>
                <w:sz w:val="24"/>
                <w:szCs w:val="24"/>
                <w:lang w:eastAsia="lv-LV"/>
              </w:rPr>
              <w:lastRenderedPageBreak/>
              <w:t xml:space="preserve">informācijas sistēmas" ir saprotamas valsts informācijas sistēmas. </w:t>
            </w:r>
          </w:p>
        </w:tc>
        <w:tc>
          <w:tcPr>
            <w:tcW w:w="1180" w:type="pct"/>
            <w:tcBorders>
              <w:top w:val="outset" w:sz="6" w:space="0" w:color="414142"/>
              <w:left w:val="outset" w:sz="6" w:space="0" w:color="414142"/>
              <w:bottom w:val="outset" w:sz="6" w:space="0" w:color="414142"/>
              <w:right w:val="outset" w:sz="6" w:space="0" w:color="414142"/>
            </w:tcBorders>
          </w:tcPr>
          <w:p w14:paraId="3CC1D2A2"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sidRPr="001645CC">
              <w:rPr>
                <w:rFonts w:ascii="Times New Roman" w:eastAsia="Times New Roman" w:hAnsi="Times New Roman" w:cs="Times New Roman"/>
                <w:b/>
                <w:bCs/>
                <w:color w:val="414142"/>
                <w:sz w:val="24"/>
                <w:szCs w:val="24"/>
                <w:lang w:eastAsia="lv-LV"/>
              </w:rPr>
              <w:lastRenderedPageBreak/>
              <w:t>Iebildums ņemts vērā</w:t>
            </w:r>
          </w:p>
          <w:p w14:paraId="687A78E1" w14:textId="616CC6FD" w:rsidR="00254A27" w:rsidRPr="00D2413E" w:rsidRDefault="00254A27" w:rsidP="00254A27">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color w:val="414142"/>
                <w:sz w:val="24"/>
                <w:szCs w:val="24"/>
                <w:lang w:eastAsia="lv-LV"/>
              </w:rPr>
              <w:t xml:space="preserve">Papildināts anotācijas </w:t>
            </w:r>
            <w:r w:rsidR="00017EF6">
              <w:rPr>
                <w:rFonts w:ascii="Times New Roman" w:eastAsia="Times New Roman" w:hAnsi="Times New Roman" w:cs="Times New Roman"/>
                <w:color w:val="414142"/>
                <w:sz w:val="24"/>
                <w:szCs w:val="24"/>
                <w:lang w:eastAsia="lv-LV"/>
              </w:rPr>
              <w:t xml:space="preserve">I sadaļas </w:t>
            </w:r>
            <w:r>
              <w:rPr>
                <w:rFonts w:ascii="Times New Roman" w:eastAsia="Times New Roman" w:hAnsi="Times New Roman" w:cs="Times New Roman"/>
                <w:color w:val="414142"/>
                <w:sz w:val="24"/>
                <w:szCs w:val="24"/>
                <w:lang w:eastAsia="lv-LV"/>
              </w:rPr>
              <w:t>2.</w:t>
            </w:r>
            <w:r w:rsidR="00017EF6">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punkta 16.</w:t>
            </w:r>
            <w:r w:rsidR="00017EF6">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apakšpunkts.</w:t>
            </w:r>
          </w:p>
        </w:tc>
        <w:tc>
          <w:tcPr>
            <w:tcW w:w="1139" w:type="pct"/>
            <w:tcBorders>
              <w:top w:val="outset" w:sz="6" w:space="0" w:color="414142"/>
              <w:left w:val="outset" w:sz="6" w:space="0" w:color="414142"/>
              <w:bottom w:val="outset" w:sz="6" w:space="0" w:color="414142"/>
              <w:right w:val="outset" w:sz="6" w:space="0" w:color="414142"/>
            </w:tcBorders>
          </w:tcPr>
          <w:p w14:paraId="301F8F19" w14:textId="77777777" w:rsidR="00CA3F08" w:rsidRDefault="00CA3F08" w:rsidP="00CA3F0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w:t>
            </w:r>
            <w:r w:rsidRPr="00DA5E75">
              <w:rPr>
                <w:rFonts w:ascii="Times New Roman" w:eastAsia="Times New Roman" w:hAnsi="Times New Roman" w:cs="Times New Roman"/>
                <w:color w:val="414142"/>
                <w:sz w:val="24"/>
                <w:szCs w:val="24"/>
                <w:lang w:eastAsia="lv-LV"/>
              </w:rPr>
              <w:t>notācijas I sadaļas 2. punkta 16. apakšpunkts</w:t>
            </w:r>
            <w:r>
              <w:rPr>
                <w:rFonts w:ascii="Times New Roman" w:eastAsia="Times New Roman" w:hAnsi="Times New Roman" w:cs="Times New Roman"/>
                <w:color w:val="414142"/>
                <w:sz w:val="24"/>
                <w:szCs w:val="24"/>
                <w:lang w:eastAsia="lv-LV"/>
              </w:rPr>
              <w:t>:</w:t>
            </w:r>
          </w:p>
          <w:p w14:paraId="3D7C3D95" w14:textId="5176DB94" w:rsidR="00254A27" w:rsidRPr="00CC09BE" w:rsidRDefault="00CA3F08" w:rsidP="00CA3F0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w:t>
            </w:r>
            <w:r w:rsidRPr="00CA3F08">
              <w:rPr>
                <w:rFonts w:ascii="Times New Roman" w:eastAsia="Times New Roman" w:hAnsi="Times New Roman" w:cs="Times New Roman"/>
                <w:color w:val="414142"/>
                <w:sz w:val="24"/>
                <w:szCs w:val="24"/>
                <w:lang w:eastAsia="lv-LV"/>
              </w:rPr>
              <w:t xml:space="preserve">nformācija par zemes vienības atļauto izmantošanu atbilstoši teritorijas plānojumā noteiktajam, kā arī atļautos apbūves rādītājus veiksmīgi var izmantot kā papildus informāciju par teritorijas attīstības iespējām, kā arī kā pamatmateriālu dažāda veida atvasinātas informācijas veidošanai gan statistiskiem, gan zinātniskiem nolūkiem.  Interesi TAPIS datu izmantošanu izrādījuši vairāki ar nekustamo īpašumu tirdzniecību un apsaimniekošanu saistīti uzņēmumi, kā arī augstskolu mācībspēki un studējošie. ERAF projekta rezultātā ir izstrādāta iespēja nodrošināt standartizētu, mašīnlasāmu datu par konkrētu zemes vienību sagatavošanu un </w:t>
            </w:r>
            <w:r w:rsidRPr="00CA3F08">
              <w:rPr>
                <w:rFonts w:ascii="Times New Roman" w:eastAsia="Times New Roman" w:hAnsi="Times New Roman" w:cs="Times New Roman"/>
                <w:color w:val="414142"/>
                <w:sz w:val="24"/>
                <w:szCs w:val="24"/>
                <w:lang w:eastAsia="lv-LV"/>
              </w:rPr>
              <w:lastRenderedPageBreak/>
              <w:t xml:space="preserve">nodošanu tīmekļa </w:t>
            </w:r>
            <w:proofErr w:type="spellStart"/>
            <w:r w:rsidRPr="00CA3F08">
              <w:rPr>
                <w:rFonts w:ascii="Times New Roman" w:eastAsia="Times New Roman" w:hAnsi="Times New Roman" w:cs="Times New Roman"/>
                <w:color w:val="414142"/>
                <w:sz w:val="24"/>
                <w:szCs w:val="24"/>
                <w:lang w:eastAsia="lv-LV"/>
              </w:rPr>
              <w:t>pakalpju</w:t>
            </w:r>
            <w:proofErr w:type="spellEnd"/>
            <w:r w:rsidRPr="00CA3F08">
              <w:rPr>
                <w:rFonts w:ascii="Times New Roman" w:eastAsia="Times New Roman" w:hAnsi="Times New Roman" w:cs="Times New Roman"/>
                <w:color w:val="414142"/>
                <w:sz w:val="24"/>
                <w:szCs w:val="24"/>
                <w:lang w:eastAsia="lv-LV"/>
              </w:rPr>
              <w:t xml:space="preserve"> veidā, iekļaujot tajās tikai teritorijas plānošanā radītos telpiskos un teksta datus, tā nodrošinot standartizētā formā sistēmā pieejamo datu nepastarpinātu nodošanu citām informācijas sistēmām. Jebkurai personai ir iespējams izgūt ģeotelpiskos datus, izmantojot </w:t>
            </w:r>
            <w:proofErr w:type="spellStart"/>
            <w:r w:rsidRPr="00CA3F08">
              <w:rPr>
                <w:rFonts w:ascii="Times New Roman" w:eastAsia="Times New Roman" w:hAnsi="Times New Roman" w:cs="Times New Roman"/>
                <w:color w:val="414142"/>
                <w:sz w:val="24"/>
                <w:szCs w:val="24"/>
                <w:lang w:eastAsia="lv-LV"/>
              </w:rPr>
              <w:t>ģeoportālā</w:t>
            </w:r>
            <w:proofErr w:type="spellEnd"/>
            <w:r w:rsidRPr="00CA3F08">
              <w:rPr>
                <w:rFonts w:ascii="Times New Roman" w:eastAsia="Times New Roman" w:hAnsi="Times New Roman" w:cs="Times New Roman"/>
                <w:color w:val="414142"/>
                <w:sz w:val="24"/>
                <w:szCs w:val="24"/>
                <w:lang w:eastAsia="lv-LV"/>
              </w:rPr>
              <w:t xml:space="preserve"> pieejamo WFS (no angļu valodas </w:t>
            </w:r>
            <w:proofErr w:type="spellStart"/>
            <w:r w:rsidRPr="00CA3F08">
              <w:rPr>
                <w:rFonts w:ascii="Times New Roman" w:eastAsia="Times New Roman" w:hAnsi="Times New Roman" w:cs="Times New Roman"/>
                <w:i/>
                <w:iCs/>
                <w:color w:val="414142"/>
                <w:sz w:val="24"/>
                <w:szCs w:val="24"/>
                <w:lang w:eastAsia="lv-LV"/>
              </w:rPr>
              <w:t>Web</w:t>
            </w:r>
            <w:proofErr w:type="spellEnd"/>
            <w:r w:rsidRPr="00CA3F08">
              <w:rPr>
                <w:rFonts w:ascii="Times New Roman" w:eastAsia="Times New Roman" w:hAnsi="Times New Roman" w:cs="Times New Roman"/>
                <w:i/>
                <w:iCs/>
                <w:color w:val="414142"/>
                <w:sz w:val="24"/>
                <w:szCs w:val="24"/>
                <w:lang w:eastAsia="lv-LV"/>
              </w:rPr>
              <w:t xml:space="preserve"> </w:t>
            </w:r>
            <w:proofErr w:type="spellStart"/>
            <w:r w:rsidRPr="00CA3F08">
              <w:rPr>
                <w:rFonts w:ascii="Times New Roman" w:eastAsia="Times New Roman" w:hAnsi="Times New Roman" w:cs="Times New Roman"/>
                <w:i/>
                <w:iCs/>
                <w:color w:val="414142"/>
                <w:sz w:val="24"/>
                <w:szCs w:val="24"/>
                <w:lang w:eastAsia="lv-LV"/>
              </w:rPr>
              <w:t>Feature</w:t>
            </w:r>
            <w:proofErr w:type="spellEnd"/>
            <w:r w:rsidRPr="00CA3F08">
              <w:rPr>
                <w:rFonts w:ascii="Times New Roman" w:eastAsia="Times New Roman" w:hAnsi="Times New Roman" w:cs="Times New Roman"/>
                <w:i/>
                <w:iCs/>
                <w:color w:val="414142"/>
                <w:sz w:val="24"/>
                <w:szCs w:val="24"/>
                <w:lang w:eastAsia="lv-LV"/>
              </w:rPr>
              <w:t xml:space="preserve"> Services</w:t>
            </w:r>
            <w:r w:rsidRPr="00CA3F08">
              <w:rPr>
                <w:rFonts w:ascii="Times New Roman" w:eastAsia="Times New Roman" w:hAnsi="Times New Roman" w:cs="Times New Roman"/>
                <w:color w:val="414142"/>
                <w:sz w:val="24"/>
                <w:szCs w:val="24"/>
                <w:lang w:eastAsia="lv-LV"/>
              </w:rPr>
              <w:t xml:space="preserve"> – protokols vektora karšu informācijas apmaiņai) tīmekļa </w:t>
            </w:r>
            <w:proofErr w:type="spellStart"/>
            <w:r w:rsidRPr="00CA3F08">
              <w:rPr>
                <w:rFonts w:ascii="Times New Roman" w:eastAsia="Times New Roman" w:hAnsi="Times New Roman" w:cs="Times New Roman"/>
                <w:color w:val="414142"/>
                <w:sz w:val="24"/>
                <w:szCs w:val="24"/>
                <w:lang w:eastAsia="lv-LV"/>
              </w:rPr>
              <w:t>pakalpi</w:t>
            </w:r>
            <w:proofErr w:type="spellEnd"/>
            <w:r w:rsidRPr="00CA3F08">
              <w:rPr>
                <w:rFonts w:ascii="Times New Roman" w:eastAsia="Times New Roman" w:hAnsi="Times New Roman" w:cs="Times New Roman"/>
                <w:color w:val="414142"/>
                <w:sz w:val="24"/>
                <w:szCs w:val="24"/>
                <w:lang w:eastAsia="lv-LV"/>
              </w:rPr>
              <w:t xml:space="preserve"> datu lejupielādei. Minētais nosacījums iekļauts noteikumu projektā izsakot noteikumu Nr. 392  41. punktu jaunā redakcijā. Noteikumu projekts vienlaicīgi paredz izteikt arī 42. punktu jaunā redakcijā, nosakot, ka sistēma tīmekļa </w:t>
            </w:r>
            <w:proofErr w:type="spellStart"/>
            <w:r w:rsidRPr="00CA3F08">
              <w:rPr>
                <w:rFonts w:ascii="Times New Roman" w:eastAsia="Times New Roman" w:hAnsi="Times New Roman" w:cs="Times New Roman"/>
                <w:color w:val="414142"/>
                <w:sz w:val="24"/>
                <w:szCs w:val="24"/>
                <w:lang w:eastAsia="lv-LV"/>
              </w:rPr>
              <w:t>pakalpes</w:t>
            </w:r>
            <w:proofErr w:type="spellEnd"/>
            <w:r w:rsidRPr="00CA3F08">
              <w:rPr>
                <w:rFonts w:ascii="Times New Roman" w:eastAsia="Times New Roman" w:hAnsi="Times New Roman" w:cs="Times New Roman"/>
                <w:color w:val="414142"/>
                <w:sz w:val="24"/>
                <w:szCs w:val="24"/>
                <w:lang w:eastAsia="lv-LV"/>
              </w:rPr>
              <w:t xml:space="preserve"> veidā nodrošina strukturētu, mašīnlasāmu teksta datu sagatavošanu par zemes vienības atļauto </w:t>
            </w:r>
            <w:r w:rsidRPr="00CA3F08">
              <w:rPr>
                <w:rFonts w:ascii="Times New Roman" w:eastAsia="Times New Roman" w:hAnsi="Times New Roman" w:cs="Times New Roman"/>
                <w:color w:val="414142"/>
                <w:sz w:val="24"/>
                <w:szCs w:val="24"/>
                <w:lang w:eastAsia="lv-LV"/>
              </w:rPr>
              <w:lastRenderedPageBreak/>
              <w:t xml:space="preserve">izmantošanu un apbūves noteikumiem. Šīs ir universālas tīmekļa </w:t>
            </w:r>
            <w:proofErr w:type="spellStart"/>
            <w:r w:rsidRPr="00CA3F08">
              <w:rPr>
                <w:rFonts w:ascii="Times New Roman" w:eastAsia="Times New Roman" w:hAnsi="Times New Roman" w:cs="Times New Roman"/>
                <w:color w:val="414142"/>
                <w:sz w:val="24"/>
                <w:szCs w:val="24"/>
                <w:lang w:eastAsia="lv-LV"/>
              </w:rPr>
              <w:t>pakalpes</w:t>
            </w:r>
            <w:proofErr w:type="spellEnd"/>
            <w:r w:rsidRPr="00CA3F08">
              <w:rPr>
                <w:rFonts w:ascii="Times New Roman" w:eastAsia="Times New Roman" w:hAnsi="Times New Roman" w:cs="Times New Roman"/>
                <w:color w:val="414142"/>
                <w:sz w:val="24"/>
                <w:szCs w:val="24"/>
                <w:lang w:eastAsia="lv-LV"/>
              </w:rPr>
              <w:t>, ar kurām TAPIS dati tiek nodoti gan BIS, gan VZD pārziņā esošajām informācijas sistēmām, gan jebkurai citai personai.</w:t>
            </w:r>
            <w:r>
              <w:rPr>
                <w:rFonts w:ascii="Times New Roman" w:eastAsia="Times New Roman" w:hAnsi="Times New Roman" w:cs="Times New Roman"/>
                <w:color w:val="414142"/>
                <w:sz w:val="24"/>
                <w:szCs w:val="24"/>
                <w:lang w:eastAsia="lv-LV"/>
              </w:rPr>
              <w:t>”</w:t>
            </w:r>
          </w:p>
        </w:tc>
      </w:tr>
      <w:tr w:rsidR="00254A27" w:rsidRPr="006B153F" w14:paraId="2508D69A"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3567458C" w14:textId="19C7DC2A" w:rsidR="00254A27" w:rsidRPr="00943C48" w:rsidRDefault="00943C48" w:rsidP="00943C4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20.</w:t>
            </w:r>
          </w:p>
        </w:tc>
        <w:tc>
          <w:tcPr>
            <w:tcW w:w="1024" w:type="pct"/>
            <w:tcBorders>
              <w:top w:val="outset" w:sz="6" w:space="0" w:color="414142"/>
              <w:left w:val="outset" w:sz="6" w:space="0" w:color="414142"/>
              <w:bottom w:val="outset" w:sz="6" w:space="0" w:color="414142"/>
              <w:right w:val="outset" w:sz="6" w:space="0" w:color="414142"/>
            </w:tcBorders>
          </w:tcPr>
          <w:p w14:paraId="55E3E267" w14:textId="77777777" w:rsidR="00254A27" w:rsidRPr="00014773" w:rsidRDefault="00254A27" w:rsidP="00254A27">
            <w:pPr>
              <w:ind w:right="56"/>
              <w:jc w:val="both"/>
              <w:rPr>
                <w:rFonts w:ascii="Times New Roman" w:hAnsi="Times New Roman"/>
                <w:sz w:val="24"/>
                <w:szCs w:val="24"/>
              </w:rPr>
            </w:pPr>
          </w:p>
        </w:tc>
        <w:tc>
          <w:tcPr>
            <w:tcW w:w="1413" w:type="pct"/>
            <w:tcBorders>
              <w:top w:val="outset" w:sz="6" w:space="0" w:color="414142"/>
              <w:left w:val="outset" w:sz="6" w:space="0" w:color="414142"/>
              <w:bottom w:val="outset" w:sz="6" w:space="0" w:color="414142"/>
              <w:right w:val="outset" w:sz="6" w:space="0" w:color="414142"/>
            </w:tcBorders>
          </w:tcPr>
          <w:p w14:paraId="13443EA2"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Tieslietu ministrija</w:t>
            </w:r>
          </w:p>
          <w:p w14:paraId="22715B64" w14:textId="26234163" w:rsidR="00254A27" w:rsidRPr="006571AF" w:rsidRDefault="00254A27" w:rsidP="00254A27">
            <w:pPr>
              <w:spacing w:after="0" w:line="240" w:lineRule="auto"/>
              <w:jc w:val="both"/>
              <w:rPr>
                <w:rFonts w:ascii="Times New Roman" w:eastAsia="Times New Roman" w:hAnsi="Times New Roman" w:cs="Times New Roman"/>
                <w:color w:val="414142"/>
                <w:sz w:val="24"/>
                <w:szCs w:val="24"/>
                <w:lang w:eastAsia="lv-LV"/>
              </w:rPr>
            </w:pPr>
            <w:r w:rsidRPr="00CA2494">
              <w:rPr>
                <w:rFonts w:ascii="Times New Roman" w:eastAsia="Times New Roman" w:hAnsi="Times New Roman" w:cs="Times New Roman"/>
                <w:bCs/>
                <w:color w:val="414142"/>
                <w:sz w:val="24"/>
                <w:szCs w:val="24"/>
                <w:lang w:eastAsia="lv-LV"/>
              </w:rPr>
              <w:t xml:space="preserve">Papildus, lai Valsts zemes dienests varētu izvērtēt, vai jāveic kādi pielāgojumi datu saņemšanai, </w:t>
            </w:r>
            <w:r w:rsidRPr="00187C91">
              <w:rPr>
                <w:rFonts w:ascii="Times New Roman" w:eastAsia="Times New Roman" w:hAnsi="Times New Roman" w:cs="Times New Roman"/>
                <w:bCs/>
                <w:color w:val="414142"/>
                <w:sz w:val="24"/>
                <w:szCs w:val="24"/>
                <w:lang w:eastAsia="lv-LV"/>
              </w:rPr>
              <w:t>anotācijas I nodaļas 2. punkta 16. apakšpunktā lūdzam skaidrot projekta 24. punktā</w:t>
            </w:r>
            <w:r w:rsidRPr="00CA2494">
              <w:rPr>
                <w:rFonts w:ascii="Times New Roman" w:eastAsia="Times New Roman" w:hAnsi="Times New Roman" w:cs="Times New Roman"/>
                <w:bCs/>
                <w:color w:val="414142"/>
                <w:sz w:val="24"/>
                <w:szCs w:val="24"/>
                <w:lang w:eastAsia="lv-LV"/>
              </w:rPr>
              <w:t xml:space="preserve"> jaunā redakcijā izteiktā noteikumu 42. punktā minēto anonīmo ģeotelpisko datu tīmekļa </w:t>
            </w:r>
            <w:proofErr w:type="spellStart"/>
            <w:r w:rsidRPr="00CA2494">
              <w:rPr>
                <w:rFonts w:ascii="Times New Roman" w:eastAsia="Times New Roman" w:hAnsi="Times New Roman" w:cs="Times New Roman"/>
                <w:bCs/>
                <w:color w:val="414142"/>
                <w:sz w:val="24"/>
                <w:szCs w:val="24"/>
                <w:lang w:eastAsia="lv-LV"/>
              </w:rPr>
              <w:t>pakalpi</w:t>
            </w:r>
            <w:proofErr w:type="spellEnd"/>
            <w:r w:rsidRPr="00CA2494">
              <w:rPr>
                <w:rFonts w:ascii="Times New Roman" w:eastAsia="Times New Roman" w:hAnsi="Times New Roman" w:cs="Times New Roman"/>
                <w:bCs/>
                <w:color w:val="414142"/>
                <w:sz w:val="24"/>
                <w:szCs w:val="24"/>
                <w:lang w:eastAsia="lv-LV"/>
              </w:rPr>
              <w:t>.</w:t>
            </w:r>
          </w:p>
        </w:tc>
        <w:tc>
          <w:tcPr>
            <w:tcW w:w="1180" w:type="pct"/>
            <w:tcBorders>
              <w:top w:val="outset" w:sz="6" w:space="0" w:color="414142"/>
              <w:left w:val="outset" w:sz="6" w:space="0" w:color="414142"/>
              <w:bottom w:val="outset" w:sz="6" w:space="0" w:color="414142"/>
              <w:right w:val="outset" w:sz="6" w:space="0" w:color="414142"/>
            </w:tcBorders>
          </w:tcPr>
          <w:p w14:paraId="7B50C7C9"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sidRPr="001645CC">
              <w:rPr>
                <w:rFonts w:ascii="Times New Roman" w:eastAsia="Times New Roman" w:hAnsi="Times New Roman" w:cs="Times New Roman"/>
                <w:b/>
                <w:bCs/>
                <w:color w:val="414142"/>
                <w:sz w:val="24"/>
                <w:szCs w:val="24"/>
                <w:lang w:eastAsia="lv-LV"/>
              </w:rPr>
              <w:t>Iebildums ņemts vērā</w:t>
            </w:r>
          </w:p>
          <w:p w14:paraId="59231A2E" w14:textId="54390668" w:rsidR="00254A27" w:rsidRDefault="00254A27" w:rsidP="00254A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Papildināts anotācijas I sadaļas 2.</w:t>
            </w:r>
            <w:r w:rsidR="000950A5">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punkta 16.</w:t>
            </w:r>
            <w:r w:rsidR="000950A5">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apakšpunkts.</w:t>
            </w:r>
          </w:p>
          <w:p w14:paraId="0127C134" w14:textId="3A9FA879" w:rsidR="00254A27" w:rsidRDefault="00254A27" w:rsidP="00185BD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Redakcionāli precizēts n</w:t>
            </w:r>
            <w:r w:rsidRPr="00754932">
              <w:rPr>
                <w:rFonts w:ascii="Times New Roman" w:eastAsia="Times New Roman" w:hAnsi="Times New Roman" w:cs="Times New Roman"/>
                <w:color w:val="414142"/>
                <w:sz w:val="24"/>
                <w:szCs w:val="24"/>
                <w:lang w:eastAsia="lv-LV"/>
              </w:rPr>
              <w:t>oteikumu</w:t>
            </w:r>
            <w:r w:rsidR="000950A5">
              <w:rPr>
                <w:rFonts w:ascii="Times New Roman" w:eastAsia="Times New Roman" w:hAnsi="Times New Roman" w:cs="Times New Roman"/>
                <w:color w:val="414142"/>
                <w:sz w:val="24"/>
                <w:szCs w:val="24"/>
                <w:lang w:eastAsia="lv-LV"/>
              </w:rPr>
              <w:t xml:space="preserve"> projekta</w:t>
            </w:r>
            <w:r w:rsidR="00E025DD">
              <w:rPr>
                <w:rFonts w:ascii="Times New Roman" w:eastAsia="Times New Roman" w:hAnsi="Times New Roman" w:cs="Times New Roman"/>
                <w:color w:val="414142"/>
                <w:sz w:val="24"/>
                <w:szCs w:val="24"/>
                <w:lang w:eastAsia="lv-LV"/>
              </w:rPr>
              <w:t xml:space="preserve"> 24. punkts,</w:t>
            </w:r>
            <w:r w:rsidR="000950A5">
              <w:rPr>
                <w:rFonts w:ascii="Times New Roman" w:eastAsia="Times New Roman" w:hAnsi="Times New Roman" w:cs="Times New Roman"/>
                <w:color w:val="414142"/>
                <w:sz w:val="24"/>
                <w:szCs w:val="24"/>
                <w:lang w:eastAsia="lv-LV"/>
              </w:rPr>
              <w:t xml:space="preserve"> </w:t>
            </w:r>
            <w:r w:rsidRPr="00754932">
              <w:rPr>
                <w:rFonts w:ascii="Times New Roman" w:eastAsia="Times New Roman" w:hAnsi="Times New Roman" w:cs="Times New Roman"/>
                <w:color w:val="414142"/>
                <w:sz w:val="24"/>
                <w:szCs w:val="24"/>
                <w:lang w:eastAsia="lv-LV"/>
              </w:rPr>
              <w:t xml:space="preserve"> </w:t>
            </w:r>
            <w:r w:rsidR="00E025DD">
              <w:rPr>
                <w:rFonts w:ascii="Times New Roman" w:eastAsia="Times New Roman" w:hAnsi="Times New Roman" w:cs="Times New Roman"/>
                <w:color w:val="414142"/>
                <w:sz w:val="24"/>
                <w:szCs w:val="24"/>
                <w:lang w:eastAsia="lv-LV"/>
              </w:rPr>
              <w:t>svītrojot</w:t>
            </w:r>
            <w:r w:rsidR="00E025DD" w:rsidRPr="00754932">
              <w:rPr>
                <w:rFonts w:ascii="Times New Roman" w:eastAsia="Times New Roman" w:hAnsi="Times New Roman" w:cs="Times New Roman"/>
                <w:color w:val="414142"/>
                <w:sz w:val="24"/>
                <w:szCs w:val="24"/>
                <w:lang w:eastAsia="lv-LV"/>
              </w:rPr>
              <w:t xml:space="preserve"> </w:t>
            </w:r>
            <w:r w:rsidR="00E025DD">
              <w:rPr>
                <w:rFonts w:ascii="Times New Roman" w:eastAsia="Times New Roman" w:hAnsi="Times New Roman" w:cs="Times New Roman"/>
                <w:color w:val="414142"/>
                <w:sz w:val="24"/>
                <w:szCs w:val="24"/>
                <w:lang w:eastAsia="lv-LV"/>
              </w:rPr>
              <w:t>noteikumu Nr.</w:t>
            </w:r>
            <w:r w:rsidR="000430FA">
              <w:rPr>
                <w:rFonts w:ascii="Times New Roman" w:eastAsia="Times New Roman" w:hAnsi="Times New Roman" w:cs="Times New Roman"/>
                <w:color w:val="414142"/>
                <w:sz w:val="24"/>
                <w:szCs w:val="24"/>
                <w:lang w:eastAsia="lv-LV"/>
              </w:rPr>
              <w:t xml:space="preserve"> </w:t>
            </w:r>
            <w:r w:rsidR="00E025DD">
              <w:rPr>
                <w:rFonts w:ascii="Times New Roman" w:eastAsia="Times New Roman" w:hAnsi="Times New Roman" w:cs="Times New Roman"/>
                <w:color w:val="414142"/>
                <w:sz w:val="24"/>
                <w:szCs w:val="24"/>
                <w:lang w:eastAsia="lv-LV"/>
              </w:rPr>
              <w:t xml:space="preserve">392 </w:t>
            </w:r>
            <w:r w:rsidRPr="00754932">
              <w:rPr>
                <w:rFonts w:ascii="Times New Roman" w:eastAsia="Times New Roman" w:hAnsi="Times New Roman" w:cs="Times New Roman"/>
                <w:color w:val="414142"/>
                <w:sz w:val="24"/>
                <w:szCs w:val="24"/>
                <w:lang w:eastAsia="lv-LV"/>
              </w:rPr>
              <w:t>42. punkt</w:t>
            </w:r>
            <w:r w:rsidR="00E025DD">
              <w:rPr>
                <w:rFonts w:ascii="Times New Roman" w:eastAsia="Times New Roman" w:hAnsi="Times New Roman" w:cs="Times New Roman"/>
                <w:color w:val="414142"/>
                <w:sz w:val="24"/>
                <w:szCs w:val="24"/>
                <w:lang w:eastAsia="lv-LV"/>
              </w:rPr>
              <w:t>ā</w:t>
            </w:r>
            <w:r>
              <w:rPr>
                <w:rFonts w:ascii="Times New Roman" w:eastAsia="Times New Roman" w:hAnsi="Times New Roman" w:cs="Times New Roman"/>
                <w:color w:val="414142"/>
                <w:sz w:val="24"/>
                <w:szCs w:val="24"/>
                <w:lang w:eastAsia="lv-LV"/>
              </w:rPr>
              <w:t xml:space="preserve"> vārdu</w:t>
            </w:r>
            <w:r w:rsidRPr="00754932">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w:t>
            </w:r>
            <w:r w:rsidRPr="00754932">
              <w:rPr>
                <w:rFonts w:ascii="Times New Roman" w:eastAsia="Times New Roman" w:hAnsi="Times New Roman" w:cs="Times New Roman"/>
                <w:color w:val="414142"/>
                <w:sz w:val="24"/>
                <w:szCs w:val="24"/>
                <w:lang w:eastAsia="lv-LV"/>
              </w:rPr>
              <w:t>anonīm</w:t>
            </w:r>
            <w:r>
              <w:rPr>
                <w:rFonts w:ascii="Times New Roman" w:eastAsia="Times New Roman" w:hAnsi="Times New Roman" w:cs="Times New Roman"/>
                <w:color w:val="414142"/>
                <w:sz w:val="24"/>
                <w:szCs w:val="24"/>
                <w:lang w:eastAsia="lv-LV"/>
              </w:rPr>
              <w:t>as”.</w:t>
            </w:r>
            <w:r w:rsidRPr="00754932">
              <w:rPr>
                <w:rFonts w:ascii="Times New Roman" w:eastAsia="Times New Roman" w:hAnsi="Times New Roman" w:cs="Times New Roman"/>
                <w:color w:val="414142"/>
                <w:sz w:val="24"/>
                <w:szCs w:val="24"/>
                <w:lang w:eastAsia="lv-LV"/>
              </w:rPr>
              <w:t xml:space="preserve"> </w:t>
            </w:r>
          </w:p>
          <w:p w14:paraId="71CBDA3A" w14:textId="1A0EFEEE" w:rsidR="00437A27" w:rsidRPr="00754932" w:rsidRDefault="00871770" w:rsidP="00187C91">
            <w:pPr>
              <w:pStyle w:val="VPTitle"/>
              <w:spacing w:before="0" w:line="240" w:lineRule="auto"/>
              <w:jc w:val="both"/>
              <w:rPr>
                <w:rFonts w:eastAsia="Times New Roman" w:cs="Times New Roman"/>
                <w:color w:val="414142"/>
                <w:sz w:val="24"/>
                <w:szCs w:val="24"/>
                <w:lang w:eastAsia="lv-LV"/>
              </w:rPr>
            </w:pPr>
            <w:r w:rsidRPr="00185BD8">
              <w:rPr>
                <w:rFonts w:eastAsia="Times New Roman" w:cs="Times New Roman"/>
                <w:b w:val="0"/>
                <w:bCs/>
                <w:color w:val="414142"/>
                <w:sz w:val="24"/>
                <w:szCs w:val="24"/>
                <w:lang w:eastAsia="lv-LV"/>
              </w:rPr>
              <w:t>TAPIS attīstības un pilnveidošanas</w:t>
            </w:r>
            <w:r w:rsidR="00546382" w:rsidRPr="00185BD8">
              <w:rPr>
                <w:rFonts w:eastAsia="Times New Roman" w:cs="Times New Roman"/>
                <w:b w:val="0"/>
                <w:bCs/>
                <w:color w:val="414142"/>
                <w:sz w:val="24"/>
                <w:szCs w:val="24"/>
                <w:lang w:eastAsia="lv-LV"/>
              </w:rPr>
              <w:t xml:space="preserve"> projekta </w:t>
            </w:r>
            <w:r w:rsidR="00185BD8" w:rsidRPr="00185BD8">
              <w:rPr>
                <w:b w:val="0"/>
                <w:bCs/>
                <w:sz w:val="24"/>
                <w:szCs w:val="24"/>
                <w:lang w:eastAsia="lv-LV" w:bidi="lo-LA"/>
              </w:rPr>
              <w:t>Nr.</w:t>
            </w:r>
            <w:r w:rsidR="000430FA">
              <w:rPr>
                <w:b w:val="0"/>
                <w:bCs/>
                <w:sz w:val="24"/>
                <w:szCs w:val="24"/>
                <w:lang w:eastAsia="lv-LV" w:bidi="lo-LA"/>
              </w:rPr>
              <w:t xml:space="preserve"> </w:t>
            </w:r>
            <w:r w:rsidR="00185BD8" w:rsidRPr="00185BD8">
              <w:rPr>
                <w:b w:val="0"/>
                <w:bCs/>
                <w:sz w:val="24"/>
                <w:szCs w:val="24"/>
                <w:lang w:eastAsia="lv-LV" w:bidi="lo-LA"/>
              </w:rPr>
              <w:t>2.2.1.1/17/I/008 “</w:t>
            </w:r>
            <w:r w:rsidR="00185BD8" w:rsidRPr="00185BD8">
              <w:rPr>
                <w:rFonts w:cs="Times New Roman"/>
                <w:b w:val="0"/>
                <w:bCs/>
                <w:sz w:val="24"/>
                <w:szCs w:val="24"/>
              </w:rPr>
              <w:t>Teritoriālās attīstības plānošanas procesu un informācijas sistēmas attīstība”</w:t>
            </w:r>
            <w:r w:rsidR="00185BD8">
              <w:rPr>
                <w:rFonts w:cs="Times New Roman"/>
                <w:b w:val="0"/>
                <w:bCs/>
                <w:sz w:val="24"/>
                <w:szCs w:val="24"/>
              </w:rPr>
              <w:t xml:space="preserve"> </w:t>
            </w:r>
            <w:r w:rsidR="00DF3F98">
              <w:rPr>
                <w:rFonts w:cs="Times New Roman"/>
                <w:b w:val="0"/>
                <w:bCs/>
                <w:sz w:val="24"/>
                <w:szCs w:val="24"/>
              </w:rPr>
              <w:t xml:space="preserve">viens no sadarbības partneriem ir VZD. Sadarbības ietvaros </w:t>
            </w:r>
            <w:r w:rsidR="00B55E70">
              <w:rPr>
                <w:rFonts w:cs="Times New Roman"/>
                <w:b w:val="0"/>
                <w:bCs/>
                <w:sz w:val="24"/>
                <w:szCs w:val="24"/>
              </w:rPr>
              <w:t>tiks saskaņoti datu apmaiņas tehniskie risinājumi, atbilstoši to iekļaujot Starpresoru vienošanās</w:t>
            </w:r>
            <w:r w:rsidR="00DF6777">
              <w:rPr>
                <w:rFonts w:cs="Times New Roman"/>
                <w:b w:val="0"/>
                <w:bCs/>
                <w:sz w:val="24"/>
                <w:szCs w:val="24"/>
              </w:rPr>
              <w:t>, kas noslēgta starp VARAM, VRAA un VZD.</w:t>
            </w:r>
          </w:p>
        </w:tc>
        <w:tc>
          <w:tcPr>
            <w:tcW w:w="1139" w:type="pct"/>
            <w:tcBorders>
              <w:top w:val="outset" w:sz="6" w:space="0" w:color="414142"/>
              <w:left w:val="outset" w:sz="6" w:space="0" w:color="414142"/>
              <w:bottom w:val="outset" w:sz="6" w:space="0" w:color="414142"/>
              <w:right w:val="outset" w:sz="6" w:space="0" w:color="414142"/>
            </w:tcBorders>
          </w:tcPr>
          <w:p w14:paraId="57D28F1C" w14:textId="77777777" w:rsidR="00CA3F08" w:rsidRDefault="00CA3F08" w:rsidP="00CA3F0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w:t>
            </w:r>
            <w:r w:rsidRPr="00DA5E75">
              <w:rPr>
                <w:rFonts w:ascii="Times New Roman" w:eastAsia="Times New Roman" w:hAnsi="Times New Roman" w:cs="Times New Roman"/>
                <w:color w:val="414142"/>
                <w:sz w:val="24"/>
                <w:szCs w:val="24"/>
                <w:lang w:eastAsia="lv-LV"/>
              </w:rPr>
              <w:t>notācijas I sadaļas 2. punkta 16. apakšpunkts</w:t>
            </w:r>
            <w:r>
              <w:rPr>
                <w:rFonts w:ascii="Times New Roman" w:eastAsia="Times New Roman" w:hAnsi="Times New Roman" w:cs="Times New Roman"/>
                <w:color w:val="414142"/>
                <w:sz w:val="24"/>
                <w:szCs w:val="24"/>
                <w:lang w:eastAsia="lv-LV"/>
              </w:rPr>
              <w:t>:</w:t>
            </w:r>
          </w:p>
          <w:p w14:paraId="347FC72D" w14:textId="7527801E" w:rsidR="00254A27" w:rsidRPr="00CC09BE" w:rsidRDefault="00CA3F08" w:rsidP="00CA3F0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w:t>
            </w:r>
            <w:r w:rsidRPr="00CA3F08">
              <w:rPr>
                <w:rFonts w:ascii="Times New Roman" w:eastAsia="Times New Roman" w:hAnsi="Times New Roman" w:cs="Times New Roman"/>
                <w:color w:val="414142"/>
                <w:sz w:val="24"/>
                <w:szCs w:val="24"/>
                <w:lang w:eastAsia="lv-LV"/>
              </w:rPr>
              <w:t xml:space="preserve">nformācija par zemes vienības atļauto izmantošanu atbilstoši teritorijas plānojumā noteiktajam, kā arī atļautos apbūves rādītājus veiksmīgi var izmantot kā papildus informāciju par teritorijas attīstības iespējām, kā arī kā pamatmateriālu dažāda veida atvasinātas informācijas veidošanai gan statistiskiem, gan zinātniskiem nolūkiem.  Interesi TAPIS datu izmantošanu izrādījuši vairāki ar nekustamo īpašumu tirdzniecību un apsaimniekošanu saistīti uzņēmumi, kā arī augstskolu </w:t>
            </w:r>
            <w:r w:rsidRPr="00CA3F08">
              <w:rPr>
                <w:rFonts w:ascii="Times New Roman" w:eastAsia="Times New Roman" w:hAnsi="Times New Roman" w:cs="Times New Roman"/>
                <w:color w:val="414142"/>
                <w:sz w:val="24"/>
                <w:szCs w:val="24"/>
                <w:lang w:eastAsia="lv-LV"/>
              </w:rPr>
              <w:lastRenderedPageBreak/>
              <w:t xml:space="preserve">mācībspēki un studējošie. ERAF projekta rezultātā ir izstrādāta iespēja nodrošināt standartizētu, mašīnlasāmu datu par konkrētu zemes vienību sagatavošanu un nodošanu tīmekļa </w:t>
            </w:r>
            <w:proofErr w:type="spellStart"/>
            <w:r w:rsidRPr="00CA3F08">
              <w:rPr>
                <w:rFonts w:ascii="Times New Roman" w:eastAsia="Times New Roman" w:hAnsi="Times New Roman" w:cs="Times New Roman"/>
                <w:color w:val="414142"/>
                <w:sz w:val="24"/>
                <w:szCs w:val="24"/>
                <w:lang w:eastAsia="lv-LV"/>
              </w:rPr>
              <w:t>pakalpju</w:t>
            </w:r>
            <w:proofErr w:type="spellEnd"/>
            <w:r w:rsidRPr="00CA3F08">
              <w:rPr>
                <w:rFonts w:ascii="Times New Roman" w:eastAsia="Times New Roman" w:hAnsi="Times New Roman" w:cs="Times New Roman"/>
                <w:color w:val="414142"/>
                <w:sz w:val="24"/>
                <w:szCs w:val="24"/>
                <w:lang w:eastAsia="lv-LV"/>
              </w:rPr>
              <w:t xml:space="preserve"> veidā, iekļaujot tajās tikai teritorijas plānošanā radītos telpiskos un teksta datus, tā nodrošinot standartizētā formā sistēmā pieejamo datu nepastarpinātu nodošanu citām informācijas sistēmām. Jebkurai personai ir iespējams izgūt ģeotelpiskos datus, izmantojot </w:t>
            </w:r>
            <w:proofErr w:type="spellStart"/>
            <w:r w:rsidRPr="00CA3F08">
              <w:rPr>
                <w:rFonts w:ascii="Times New Roman" w:eastAsia="Times New Roman" w:hAnsi="Times New Roman" w:cs="Times New Roman"/>
                <w:color w:val="414142"/>
                <w:sz w:val="24"/>
                <w:szCs w:val="24"/>
                <w:lang w:eastAsia="lv-LV"/>
              </w:rPr>
              <w:t>ģeoportālā</w:t>
            </w:r>
            <w:proofErr w:type="spellEnd"/>
            <w:r w:rsidRPr="00CA3F08">
              <w:rPr>
                <w:rFonts w:ascii="Times New Roman" w:eastAsia="Times New Roman" w:hAnsi="Times New Roman" w:cs="Times New Roman"/>
                <w:color w:val="414142"/>
                <w:sz w:val="24"/>
                <w:szCs w:val="24"/>
                <w:lang w:eastAsia="lv-LV"/>
              </w:rPr>
              <w:t xml:space="preserve"> pieejamo WFS (no angļu valodas </w:t>
            </w:r>
            <w:proofErr w:type="spellStart"/>
            <w:r w:rsidRPr="00CA3F08">
              <w:rPr>
                <w:rFonts w:ascii="Times New Roman" w:eastAsia="Times New Roman" w:hAnsi="Times New Roman" w:cs="Times New Roman"/>
                <w:i/>
                <w:iCs/>
                <w:color w:val="414142"/>
                <w:sz w:val="24"/>
                <w:szCs w:val="24"/>
                <w:lang w:eastAsia="lv-LV"/>
              </w:rPr>
              <w:t>Web</w:t>
            </w:r>
            <w:proofErr w:type="spellEnd"/>
            <w:r w:rsidRPr="00CA3F08">
              <w:rPr>
                <w:rFonts w:ascii="Times New Roman" w:eastAsia="Times New Roman" w:hAnsi="Times New Roman" w:cs="Times New Roman"/>
                <w:i/>
                <w:iCs/>
                <w:color w:val="414142"/>
                <w:sz w:val="24"/>
                <w:szCs w:val="24"/>
                <w:lang w:eastAsia="lv-LV"/>
              </w:rPr>
              <w:t xml:space="preserve"> </w:t>
            </w:r>
            <w:proofErr w:type="spellStart"/>
            <w:r w:rsidRPr="00CA3F08">
              <w:rPr>
                <w:rFonts w:ascii="Times New Roman" w:eastAsia="Times New Roman" w:hAnsi="Times New Roman" w:cs="Times New Roman"/>
                <w:i/>
                <w:iCs/>
                <w:color w:val="414142"/>
                <w:sz w:val="24"/>
                <w:szCs w:val="24"/>
                <w:lang w:eastAsia="lv-LV"/>
              </w:rPr>
              <w:t>Feature</w:t>
            </w:r>
            <w:proofErr w:type="spellEnd"/>
            <w:r w:rsidRPr="00CA3F08">
              <w:rPr>
                <w:rFonts w:ascii="Times New Roman" w:eastAsia="Times New Roman" w:hAnsi="Times New Roman" w:cs="Times New Roman"/>
                <w:i/>
                <w:iCs/>
                <w:color w:val="414142"/>
                <w:sz w:val="24"/>
                <w:szCs w:val="24"/>
                <w:lang w:eastAsia="lv-LV"/>
              </w:rPr>
              <w:t xml:space="preserve"> Services</w:t>
            </w:r>
            <w:r w:rsidRPr="00CA3F08">
              <w:rPr>
                <w:rFonts w:ascii="Times New Roman" w:eastAsia="Times New Roman" w:hAnsi="Times New Roman" w:cs="Times New Roman"/>
                <w:color w:val="414142"/>
                <w:sz w:val="24"/>
                <w:szCs w:val="24"/>
                <w:lang w:eastAsia="lv-LV"/>
              </w:rPr>
              <w:t xml:space="preserve"> – protokols vektora karšu informācijas apmaiņai) tīmekļa </w:t>
            </w:r>
            <w:proofErr w:type="spellStart"/>
            <w:r w:rsidRPr="00CA3F08">
              <w:rPr>
                <w:rFonts w:ascii="Times New Roman" w:eastAsia="Times New Roman" w:hAnsi="Times New Roman" w:cs="Times New Roman"/>
                <w:color w:val="414142"/>
                <w:sz w:val="24"/>
                <w:szCs w:val="24"/>
                <w:lang w:eastAsia="lv-LV"/>
              </w:rPr>
              <w:t>pakalpi</w:t>
            </w:r>
            <w:proofErr w:type="spellEnd"/>
            <w:r w:rsidRPr="00CA3F08">
              <w:rPr>
                <w:rFonts w:ascii="Times New Roman" w:eastAsia="Times New Roman" w:hAnsi="Times New Roman" w:cs="Times New Roman"/>
                <w:color w:val="414142"/>
                <w:sz w:val="24"/>
                <w:szCs w:val="24"/>
                <w:lang w:eastAsia="lv-LV"/>
              </w:rPr>
              <w:t xml:space="preserve"> datu lejupielādei. Minētais nosacījums iekļauts noteikumu projektā izsakot noteikumu Nr. 392  41. punktu jaunā redakcijā. Noteikumu projekts vienlaicīgi paredz izteikt arī </w:t>
            </w:r>
            <w:r w:rsidRPr="00CA3F08">
              <w:rPr>
                <w:rFonts w:ascii="Times New Roman" w:eastAsia="Times New Roman" w:hAnsi="Times New Roman" w:cs="Times New Roman"/>
                <w:color w:val="414142"/>
                <w:sz w:val="24"/>
                <w:szCs w:val="24"/>
                <w:lang w:eastAsia="lv-LV"/>
              </w:rPr>
              <w:lastRenderedPageBreak/>
              <w:t xml:space="preserve">42. punktu jaunā redakcijā, nosakot, ka sistēma tīmekļa </w:t>
            </w:r>
            <w:proofErr w:type="spellStart"/>
            <w:r w:rsidRPr="00CA3F08">
              <w:rPr>
                <w:rFonts w:ascii="Times New Roman" w:eastAsia="Times New Roman" w:hAnsi="Times New Roman" w:cs="Times New Roman"/>
                <w:color w:val="414142"/>
                <w:sz w:val="24"/>
                <w:szCs w:val="24"/>
                <w:lang w:eastAsia="lv-LV"/>
              </w:rPr>
              <w:t>pakalpes</w:t>
            </w:r>
            <w:proofErr w:type="spellEnd"/>
            <w:r w:rsidRPr="00CA3F08">
              <w:rPr>
                <w:rFonts w:ascii="Times New Roman" w:eastAsia="Times New Roman" w:hAnsi="Times New Roman" w:cs="Times New Roman"/>
                <w:color w:val="414142"/>
                <w:sz w:val="24"/>
                <w:szCs w:val="24"/>
                <w:lang w:eastAsia="lv-LV"/>
              </w:rPr>
              <w:t xml:space="preserve"> veidā nodrošina strukturētu, mašīnlasāmu teksta datu sagatavošanu par zemes vienības atļauto izmantošanu un apbūves noteikumiem. Šīs ir universālas tīmekļa </w:t>
            </w:r>
            <w:proofErr w:type="spellStart"/>
            <w:r w:rsidRPr="00CA3F08">
              <w:rPr>
                <w:rFonts w:ascii="Times New Roman" w:eastAsia="Times New Roman" w:hAnsi="Times New Roman" w:cs="Times New Roman"/>
                <w:color w:val="414142"/>
                <w:sz w:val="24"/>
                <w:szCs w:val="24"/>
                <w:lang w:eastAsia="lv-LV"/>
              </w:rPr>
              <w:t>pakalpes</w:t>
            </w:r>
            <w:proofErr w:type="spellEnd"/>
            <w:r w:rsidRPr="00CA3F08">
              <w:rPr>
                <w:rFonts w:ascii="Times New Roman" w:eastAsia="Times New Roman" w:hAnsi="Times New Roman" w:cs="Times New Roman"/>
                <w:color w:val="414142"/>
                <w:sz w:val="24"/>
                <w:szCs w:val="24"/>
                <w:lang w:eastAsia="lv-LV"/>
              </w:rPr>
              <w:t>, ar kurām TAPIS dati tiek nodoti gan BIS, gan VZD pārziņā esošajām informācijas sistēmām, gan jebkurai citai personai.</w:t>
            </w:r>
            <w:r>
              <w:rPr>
                <w:rFonts w:ascii="Times New Roman" w:eastAsia="Times New Roman" w:hAnsi="Times New Roman" w:cs="Times New Roman"/>
                <w:color w:val="414142"/>
                <w:sz w:val="24"/>
                <w:szCs w:val="24"/>
                <w:lang w:eastAsia="lv-LV"/>
              </w:rPr>
              <w:t>”</w:t>
            </w:r>
          </w:p>
        </w:tc>
      </w:tr>
      <w:tr w:rsidR="00254A27" w:rsidRPr="006B153F" w14:paraId="007DE351" w14:textId="77777777" w:rsidTr="00C20D5E">
        <w:trPr>
          <w:trHeight w:val="300"/>
        </w:trPr>
        <w:tc>
          <w:tcPr>
            <w:tcW w:w="244" w:type="pct"/>
            <w:tcBorders>
              <w:top w:val="outset" w:sz="6" w:space="0" w:color="414142"/>
              <w:left w:val="outset" w:sz="6" w:space="0" w:color="414142"/>
              <w:bottom w:val="outset" w:sz="6" w:space="0" w:color="414142"/>
              <w:right w:val="outset" w:sz="6" w:space="0" w:color="414142"/>
            </w:tcBorders>
          </w:tcPr>
          <w:p w14:paraId="7B2AE583" w14:textId="513F87DB" w:rsidR="00254A27" w:rsidRPr="00943C48" w:rsidRDefault="00943C48" w:rsidP="00943C4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21.</w:t>
            </w:r>
          </w:p>
        </w:tc>
        <w:tc>
          <w:tcPr>
            <w:tcW w:w="1024" w:type="pct"/>
            <w:tcBorders>
              <w:top w:val="outset" w:sz="6" w:space="0" w:color="414142"/>
              <w:left w:val="outset" w:sz="6" w:space="0" w:color="414142"/>
              <w:bottom w:val="outset" w:sz="6" w:space="0" w:color="414142"/>
              <w:right w:val="outset" w:sz="6" w:space="0" w:color="414142"/>
            </w:tcBorders>
          </w:tcPr>
          <w:p w14:paraId="37B3DF28" w14:textId="77777777" w:rsidR="00254A27" w:rsidRPr="00014773" w:rsidRDefault="00254A27" w:rsidP="00254A27">
            <w:pPr>
              <w:ind w:right="56"/>
              <w:jc w:val="both"/>
              <w:rPr>
                <w:rFonts w:ascii="Times New Roman" w:hAnsi="Times New Roman"/>
                <w:sz w:val="24"/>
                <w:szCs w:val="24"/>
              </w:rPr>
            </w:pPr>
          </w:p>
        </w:tc>
        <w:tc>
          <w:tcPr>
            <w:tcW w:w="1413" w:type="pct"/>
            <w:tcBorders>
              <w:top w:val="outset" w:sz="6" w:space="0" w:color="414142"/>
              <w:left w:val="outset" w:sz="6" w:space="0" w:color="414142"/>
              <w:bottom w:val="outset" w:sz="6" w:space="0" w:color="414142"/>
              <w:right w:val="outset" w:sz="6" w:space="0" w:color="414142"/>
            </w:tcBorders>
          </w:tcPr>
          <w:p w14:paraId="15E3EA79"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Aizsardzības ministrija</w:t>
            </w:r>
          </w:p>
          <w:p w14:paraId="0A84D215" w14:textId="00B2E18C" w:rsidR="00254A27" w:rsidRPr="002F1E80" w:rsidRDefault="00254A27" w:rsidP="00254A27">
            <w:pPr>
              <w:spacing w:after="0" w:line="240" w:lineRule="auto"/>
              <w:jc w:val="both"/>
              <w:rPr>
                <w:rFonts w:ascii="Times New Roman" w:eastAsia="Times New Roman" w:hAnsi="Times New Roman" w:cs="Times New Roman"/>
                <w:color w:val="414142"/>
                <w:sz w:val="24"/>
                <w:szCs w:val="24"/>
                <w:lang w:eastAsia="lv-LV"/>
              </w:rPr>
            </w:pPr>
            <w:r w:rsidRPr="002F1E80">
              <w:rPr>
                <w:rFonts w:ascii="Times New Roman" w:eastAsia="Times New Roman" w:hAnsi="Times New Roman" w:cs="Times New Roman"/>
                <w:color w:val="414142"/>
                <w:sz w:val="24"/>
                <w:szCs w:val="24"/>
                <w:lang w:eastAsia="lv-LV"/>
              </w:rPr>
              <w:t>Noteikumu projekta anotācija papildināma ar informāciju par to, vai, atbilstoši Ministru kabineta 2015. gada 28. jūlija noteikumiem Nr. 442 “Kārtība, kādā tiek nodrošināta informācijas un komunikācijas tehnoloģiju sistēmu atbilstība minimālajām drošības prasībām”, sistēmai tiek veiktas izmaiņas, kas var ietekmēt sistēmas drošību un tiks pārskatīta dokumentācija, ko nosaka minēto noteikumu 8. punkts, un kādos termiņos.</w:t>
            </w:r>
          </w:p>
        </w:tc>
        <w:tc>
          <w:tcPr>
            <w:tcW w:w="1180" w:type="pct"/>
            <w:tcBorders>
              <w:top w:val="outset" w:sz="6" w:space="0" w:color="414142"/>
              <w:left w:val="outset" w:sz="6" w:space="0" w:color="414142"/>
              <w:bottom w:val="outset" w:sz="6" w:space="0" w:color="414142"/>
              <w:right w:val="outset" w:sz="6" w:space="0" w:color="414142"/>
            </w:tcBorders>
          </w:tcPr>
          <w:p w14:paraId="348A8DF1" w14:textId="77777777" w:rsidR="00254A27" w:rsidRDefault="00254A27" w:rsidP="00254A27">
            <w:pPr>
              <w:spacing w:after="0" w:line="240" w:lineRule="auto"/>
              <w:rPr>
                <w:rFonts w:ascii="Times New Roman" w:eastAsia="Times New Roman" w:hAnsi="Times New Roman" w:cs="Times New Roman"/>
                <w:b/>
                <w:bCs/>
                <w:color w:val="414142"/>
                <w:sz w:val="24"/>
                <w:szCs w:val="24"/>
                <w:lang w:eastAsia="lv-LV"/>
              </w:rPr>
            </w:pPr>
            <w:r w:rsidRPr="001645CC">
              <w:rPr>
                <w:rFonts w:ascii="Times New Roman" w:eastAsia="Times New Roman" w:hAnsi="Times New Roman" w:cs="Times New Roman"/>
                <w:b/>
                <w:bCs/>
                <w:color w:val="414142"/>
                <w:sz w:val="24"/>
                <w:szCs w:val="24"/>
                <w:lang w:eastAsia="lv-LV"/>
              </w:rPr>
              <w:t>Iebildums ņemts vērā</w:t>
            </w:r>
          </w:p>
          <w:p w14:paraId="483B6CA6" w14:textId="77777777" w:rsidR="00254A27" w:rsidRDefault="00254A27" w:rsidP="00254A2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Papildināts anotācijas I sadaļas 4.</w:t>
            </w:r>
            <w:r w:rsidR="00B93847">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punkts.</w:t>
            </w:r>
          </w:p>
          <w:p w14:paraId="247C2D39" w14:textId="65CB6DAD" w:rsidR="00211B4C" w:rsidRPr="00D2413E" w:rsidRDefault="00211B4C" w:rsidP="00254A27">
            <w:pPr>
              <w:spacing w:after="0" w:line="240" w:lineRule="auto"/>
              <w:rPr>
                <w:rFonts w:ascii="Times New Roman" w:eastAsia="Times New Roman" w:hAnsi="Times New Roman" w:cs="Times New Roman"/>
                <w:b/>
                <w:bCs/>
                <w:color w:val="414142"/>
                <w:sz w:val="24"/>
                <w:szCs w:val="24"/>
                <w:lang w:eastAsia="lv-LV"/>
              </w:rPr>
            </w:pPr>
          </w:p>
        </w:tc>
        <w:tc>
          <w:tcPr>
            <w:tcW w:w="1139" w:type="pct"/>
            <w:tcBorders>
              <w:top w:val="outset" w:sz="6" w:space="0" w:color="414142"/>
              <w:left w:val="outset" w:sz="6" w:space="0" w:color="414142"/>
              <w:bottom w:val="outset" w:sz="6" w:space="0" w:color="414142"/>
              <w:right w:val="outset" w:sz="6" w:space="0" w:color="414142"/>
            </w:tcBorders>
          </w:tcPr>
          <w:p w14:paraId="557E30A2" w14:textId="77777777" w:rsidR="00254A27" w:rsidRDefault="006B5275" w:rsidP="00254A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notācijas I sadaļas 4. </w:t>
            </w:r>
            <w:r>
              <w:rPr>
                <w:rFonts w:ascii="Times New Roman" w:eastAsia="Times New Roman" w:hAnsi="Times New Roman" w:cs="Times New Roman"/>
                <w:color w:val="414142"/>
                <w:sz w:val="24"/>
                <w:szCs w:val="24"/>
                <w:lang w:eastAsia="lv-LV"/>
              </w:rPr>
              <w:t>punkts:</w:t>
            </w:r>
          </w:p>
          <w:p w14:paraId="4ADFA305" w14:textId="42D5C748" w:rsidR="006B5275" w:rsidRPr="00CC09BE" w:rsidRDefault="006B5275" w:rsidP="00254A2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Pr="006B5275">
              <w:rPr>
                <w:rFonts w:ascii="Times New Roman" w:eastAsia="Times New Roman" w:hAnsi="Times New Roman" w:cs="Times New Roman"/>
                <w:color w:val="414142"/>
                <w:sz w:val="24"/>
                <w:szCs w:val="24"/>
                <w:lang w:eastAsia="lv-LV"/>
              </w:rPr>
              <w:t xml:space="preserve">Atbilstoši Ministru kabineta 2015. gada 28. jūlija noteikumos Nr. 442 “Kārtība, kādā tiek nodrošināta informācijas un komunikācijas tehnoloģiju sistēmu atbilstība minimālajām drošības prasībām” (turpmāk – noteikumi Nr. 442) noteiktajam, TAPIS klasificēta kā pamata drošības sistēma un tai tiek </w:t>
            </w:r>
            <w:r w:rsidRPr="006B5275">
              <w:rPr>
                <w:rFonts w:ascii="Times New Roman" w:eastAsia="Times New Roman" w:hAnsi="Times New Roman" w:cs="Times New Roman"/>
                <w:color w:val="414142"/>
                <w:sz w:val="24"/>
                <w:szCs w:val="24"/>
                <w:lang w:eastAsia="lv-LV"/>
              </w:rPr>
              <w:lastRenderedPageBreak/>
              <w:t xml:space="preserve">nodrošināta sistēmas drošības pārvaldība atbilstoši  noteikumu Nr. 442 8. un 15. punktā noteiktajam. Sistēmas drošības audits veikts 2015. gada sākumā, nododot sistēmu produkcijā. VRAA, kā TAPIS turētājs, nodrošina veiktspējas un drošības auditu īstenošanu piešķirtā valsts budžeta ietvaros. Par TAPIS drošības pārvaldību atbild VRAA Informācijas sistēmu drošības pārvaldības nodaļas vadītājs, kurš pilda arī sertificēta personas datu speciālista pienākumus. VRAA, kā TAPIS turētājam, ir izstrādāti Informācijas un komunikācijas tehnoloģiju drošības kārtība (2018), Informācijas sistēmu drošības noteikumi (2018), Informācijas sistēmu lietošanas noteikumi (2018) un Informācijas sistēmu drošības risku pārvaldības plāns (2018), kā arī Informācijas sistēmas </w:t>
            </w:r>
            <w:r w:rsidRPr="006B5275">
              <w:rPr>
                <w:rFonts w:ascii="Times New Roman" w:eastAsia="Times New Roman" w:hAnsi="Times New Roman" w:cs="Times New Roman"/>
                <w:color w:val="414142"/>
                <w:sz w:val="24"/>
                <w:szCs w:val="24"/>
                <w:lang w:eastAsia="lv-LV"/>
              </w:rPr>
              <w:lastRenderedPageBreak/>
              <w:t>darbības atjaunošanas plāns (2018). Visi minētie dokumenti pieejami Lietvedības sistēmā NAMEJS.</w:t>
            </w:r>
            <w:r>
              <w:rPr>
                <w:rFonts w:ascii="Times New Roman" w:eastAsia="Times New Roman" w:hAnsi="Times New Roman" w:cs="Times New Roman"/>
                <w:color w:val="414142"/>
                <w:sz w:val="24"/>
                <w:szCs w:val="24"/>
                <w:lang w:eastAsia="lv-LV"/>
              </w:rPr>
              <w:t>”</w:t>
            </w:r>
          </w:p>
        </w:tc>
      </w:tr>
    </w:tbl>
    <w:p w14:paraId="4E1188A6" w14:textId="77777777" w:rsidR="006B153F" w:rsidRPr="006B153F" w:rsidRDefault="006B153F" w:rsidP="006B153F">
      <w:pPr>
        <w:spacing w:after="0" w:line="240" w:lineRule="auto"/>
        <w:rPr>
          <w:rFonts w:ascii="Times New Roman" w:eastAsia="Times New Roman" w:hAnsi="Times New Roman" w:cs="Times New Roman"/>
          <w:vanish/>
          <w:color w:val="414142"/>
          <w:sz w:val="24"/>
          <w:szCs w:val="24"/>
          <w:lang w:eastAsia="lv-LV"/>
        </w:rPr>
      </w:pPr>
    </w:p>
    <w:bookmarkStart w:id="4" w:name="piel5"/>
    <w:bookmarkEnd w:id="4"/>
    <w:p w14:paraId="5E33D500" w14:textId="660FD694" w:rsidR="00C538EF" w:rsidRDefault="006B153F" w:rsidP="006B153F">
      <w:pPr>
        <w:rPr>
          <w:rFonts w:ascii="Times New Roman" w:eastAsia="Times New Roman" w:hAnsi="Times New Roman" w:cs="Times New Roman"/>
          <w:color w:val="414142"/>
          <w:sz w:val="20"/>
          <w:szCs w:val="20"/>
          <w:lang w:eastAsia="lv-LV"/>
        </w:rPr>
      </w:pPr>
      <w:r w:rsidRPr="006B153F">
        <w:rPr>
          <w:rFonts w:ascii="Times New Roman" w:eastAsia="Times New Roman" w:hAnsi="Times New Roman" w:cs="Times New Roman"/>
          <w:color w:val="414142"/>
          <w:sz w:val="20"/>
          <w:szCs w:val="20"/>
          <w:lang w:eastAsia="lv-LV"/>
        </w:rPr>
        <w:fldChar w:fldCharType="begin"/>
      </w:r>
      <w:r w:rsidRPr="006B153F">
        <w:rPr>
          <w:rFonts w:ascii="Times New Roman" w:eastAsia="Times New Roman" w:hAnsi="Times New Roman" w:cs="Times New Roman"/>
          <w:color w:val="414142"/>
          <w:sz w:val="20"/>
          <w:szCs w:val="20"/>
          <w:lang w:eastAsia="lv-LV"/>
        </w:rPr>
        <w:instrText xml:space="preserve"> HYPERLINK "https://likumi.lv/wwwraksti/2016/235/MK300_P5_03.12.2016.DOCX" \o "Atvērt citā formātā" </w:instrText>
      </w:r>
      <w:r w:rsidRPr="006B153F">
        <w:rPr>
          <w:rFonts w:ascii="Times New Roman" w:eastAsia="Times New Roman" w:hAnsi="Times New Roman" w:cs="Times New Roman"/>
          <w:color w:val="414142"/>
          <w:sz w:val="20"/>
          <w:szCs w:val="20"/>
          <w:lang w:eastAsia="lv-LV"/>
        </w:rPr>
        <w:fldChar w:fldCharType="separate"/>
      </w:r>
      <w:r w:rsidRPr="006B153F">
        <w:rPr>
          <w:rFonts w:ascii="Arial" w:eastAsia="Times New Roman" w:hAnsi="Arial" w:cs="Arial"/>
          <w:color w:val="16497B"/>
          <w:sz w:val="20"/>
          <w:szCs w:val="20"/>
          <w:shd w:val="clear" w:color="auto" w:fill="FFFFFF"/>
          <w:lang w:eastAsia="lv-LV"/>
        </w:rPr>
        <w:br/>
      </w:r>
      <w:r w:rsidRPr="006B153F">
        <w:rPr>
          <w:rFonts w:ascii="Times New Roman" w:eastAsia="Times New Roman" w:hAnsi="Times New Roman" w:cs="Times New Roman"/>
          <w:color w:val="414142"/>
          <w:sz w:val="20"/>
          <w:szCs w:val="20"/>
          <w:lang w:eastAsia="lv-LV"/>
        </w:rPr>
        <w:fldChar w:fldCharType="end"/>
      </w:r>
    </w:p>
    <w:p w14:paraId="57C3122E" w14:textId="6DA01A03" w:rsidR="00292159" w:rsidRPr="00D35461" w:rsidRDefault="00876047" w:rsidP="006B153F">
      <w:pPr>
        <w:rPr>
          <w:rFonts w:ascii="Times New Roman" w:eastAsia="Times New Roman" w:hAnsi="Times New Roman" w:cs="Times New Roman"/>
          <w:color w:val="414142"/>
          <w:sz w:val="24"/>
          <w:szCs w:val="24"/>
          <w:lang w:eastAsia="lv-LV"/>
        </w:rPr>
      </w:pPr>
      <w:r w:rsidRPr="00D35461">
        <w:rPr>
          <w:rFonts w:ascii="Times New Roman" w:eastAsia="Times New Roman" w:hAnsi="Times New Roman" w:cs="Times New Roman"/>
          <w:color w:val="414142"/>
          <w:sz w:val="24"/>
          <w:szCs w:val="24"/>
          <w:lang w:eastAsia="lv-LV"/>
        </w:rPr>
        <w:t>Atbildīgā amatpersona:</w:t>
      </w:r>
    </w:p>
    <w:p w14:paraId="3212DC01" w14:textId="1980A80A" w:rsidR="00876047" w:rsidRPr="00D35461" w:rsidRDefault="00876047" w:rsidP="006B153F">
      <w:pPr>
        <w:rPr>
          <w:rFonts w:ascii="Times New Roman" w:eastAsia="Times New Roman" w:hAnsi="Times New Roman" w:cs="Times New Roman"/>
          <w:color w:val="414142"/>
          <w:sz w:val="24"/>
          <w:szCs w:val="24"/>
          <w:lang w:eastAsia="lv-LV"/>
        </w:rPr>
      </w:pPr>
      <w:r w:rsidRPr="00D35461">
        <w:rPr>
          <w:rFonts w:ascii="Times New Roman" w:eastAsia="Times New Roman" w:hAnsi="Times New Roman" w:cs="Times New Roman"/>
          <w:color w:val="414142"/>
          <w:sz w:val="24"/>
          <w:szCs w:val="24"/>
          <w:lang w:eastAsia="lv-LV"/>
        </w:rPr>
        <w:t xml:space="preserve">Vides aizsardzības un reģionālās attīstības ministrijas Telpiskās plānošanas un zemes pārvaldības departamenta </w:t>
      </w:r>
      <w:r w:rsidR="00975C2B" w:rsidRPr="00D35461">
        <w:rPr>
          <w:rFonts w:ascii="Times New Roman" w:eastAsia="Times New Roman" w:hAnsi="Times New Roman" w:cs="Times New Roman"/>
          <w:color w:val="414142"/>
          <w:sz w:val="24"/>
          <w:szCs w:val="24"/>
          <w:lang w:eastAsia="lv-LV"/>
        </w:rPr>
        <w:t xml:space="preserve">Zemes pārvaldības un </w:t>
      </w:r>
      <w:r w:rsidR="00E14F68" w:rsidRPr="00D35461">
        <w:rPr>
          <w:rFonts w:ascii="Times New Roman" w:eastAsia="Times New Roman" w:hAnsi="Times New Roman" w:cs="Times New Roman"/>
          <w:color w:val="414142"/>
          <w:sz w:val="24"/>
          <w:szCs w:val="24"/>
          <w:lang w:eastAsia="lv-LV"/>
        </w:rPr>
        <w:t>plānojumu uzraudzības nodaļas vecākā eksperte Maija Pintele</w:t>
      </w:r>
    </w:p>
    <w:p w14:paraId="77BB4752" w14:textId="66ABFDC3" w:rsidR="00E14F68" w:rsidRDefault="00E14F68" w:rsidP="006B153F">
      <w:pPr>
        <w:rPr>
          <w:rFonts w:ascii="Times New Roman" w:eastAsia="Times New Roman" w:hAnsi="Times New Roman" w:cs="Times New Roman"/>
          <w:color w:val="414142"/>
          <w:sz w:val="20"/>
          <w:szCs w:val="20"/>
          <w:lang w:eastAsia="lv-LV"/>
        </w:rPr>
      </w:pPr>
    </w:p>
    <w:p w14:paraId="6F330E1C" w14:textId="14B13412" w:rsidR="00E14F68" w:rsidRDefault="00E14F68" w:rsidP="006B153F">
      <w:pPr>
        <w:rPr>
          <w:rFonts w:ascii="Times New Roman" w:eastAsia="Times New Roman" w:hAnsi="Times New Roman" w:cs="Times New Roman"/>
          <w:color w:val="414142"/>
          <w:sz w:val="20"/>
          <w:szCs w:val="20"/>
          <w:lang w:eastAsia="lv-LV"/>
        </w:rPr>
      </w:pPr>
    </w:p>
    <w:p w14:paraId="6D275F97" w14:textId="1A8B27E2" w:rsidR="00E14F68" w:rsidRDefault="00E14F68" w:rsidP="006B153F">
      <w:pPr>
        <w:rPr>
          <w:rFonts w:ascii="Times New Roman" w:eastAsia="Times New Roman" w:hAnsi="Times New Roman" w:cs="Times New Roman"/>
          <w:color w:val="414142"/>
          <w:sz w:val="20"/>
          <w:szCs w:val="20"/>
          <w:lang w:eastAsia="lv-LV"/>
        </w:rPr>
      </w:pPr>
    </w:p>
    <w:p w14:paraId="6785BEAC" w14:textId="31E0DC42" w:rsidR="00E14F68" w:rsidRDefault="00E14F68" w:rsidP="00D35461">
      <w:pPr>
        <w:spacing w:after="0"/>
        <w:rPr>
          <w:rFonts w:ascii="Times New Roman" w:eastAsia="Times New Roman" w:hAnsi="Times New Roman" w:cs="Times New Roman"/>
          <w:color w:val="414142"/>
          <w:sz w:val="20"/>
          <w:szCs w:val="20"/>
          <w:lang w:eastAsia="lv-LV"/>
        </w:rPr>
      </w:pPr>
      <w:proofErr w:type="spellStart"/>
      <w:r>
        <w:rPr>
          <w:rFonts w:ascii="Times New Roman" w:eastAsia="Times New Roman" w:hAnsi="Times New Roman" w:cs="Times New Roman"/>
          <w:color w:val="414142"/>
          <w:sz w:val="20"/>
          <w:szCs w:val="20"/>
          <w:lang w:eastAsia="lv-LV"/>
        </w:rPr>
        <w:t>M.Pintele</w:t>
      </w:r>
      <w:proofErr w:type="spellEnd"/>
      <w:r>
        <w:rPr>
          <w:rFonts w:ascii="Times New Roman" w:eastAsia="Times New Roman" w:hAnsi="Times New Roman" w:cs="Times New Roman"/>
          <w:color w:val="414142"/>
          <w:sz w:val="20"/>
          <w:szCs w:val="20"/>
          <w:lang w:eastAsia="lv-LV"/>
        </w:rPr>
        <w:t xml:space="preserve">, </w:t>
      </w:r>
      <w:r w:rsidR="00AF4B59">
        <w:rPr>
          <w:rFonts w:ascii="Times New Roman" w:eastAsia="Times New Roman" w:hAnsi="Times New Roman" w:cs="Times New Roman"/>
          <w:color w:val="414142"/>
          <w:sz w:val="20"/>
          <w:szCs w:val="20"/>
          <w:lang w:eastAsia="lv-LV"/>
        </w:rPr>
        <w:t>67026494</w:t>
      </w:r>
    </w:p>
    <w:p w14:paraId="1A6EA5B2" w14:textId="648097D1" w:rsidR="00AF4B59" w:rsidRDefault="00315312" w:rsidP="00D35461">
      <w:pPr>
        <w:spacing w:after="0"/>
      </w:pPr>
      <w:hyperlink r:id="rId16" w:history="1">
        <w:r w:rsidR="00AF4B59" w:rsidRPr="00F660AA">
          <w:rPr>
            <w:rStyle w:val="Hyperlink"/>
            <w:rFonts w:ascii="Times New Roman" w:eastAsia="Times New Roman" w:hAnsi="Times New Roman" w:cs="Times New Roman"/>
            <w:sz w:val="20"/>
            <w:szCs w:val="20"/>
            <w:lang w:eastAsia="lv-LV"/>
          </w:rPr>
          <w:t>maija.pintele@varam.gov.lv</w:t>
        </w:r>
      </w:hyperlink>
      <w:r w:rsidR="00AF4B59">
        <w:rPr>
          <w:rFonts w:ascii="Times New Roman" w:eastAsia="Times New Roman" w:hAnsi="Times New Roman" w:cs="Times New Roman"/>
          <w:color w:val="414142"/>
          <w:sz w:val="20"/>
          <w:szCs w:val="20"/>
          <w:lang w:eastAsia="lv-LV"/>
        </w:rPr>
        <w:t xml:space="preserve"> </w:t>
      </w:r>
    </w:p>
    <w:sectPr w:rsidR="00AF4B59" w:rsidSect="00D26CA1">
      <w:headerReference w:type="default" r:id="rId17"/>
      <w:footerReference w:type="default" r:id="rId18"/>
      <w:footerReference w:type="first" r:id="rId1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1A74" w14:textId="77777777" w:rsidR="00315312" w:rsidRDefault="00315312" w:rsidP="002445D5">
      <w:pPr>
        <w:spacing w:after="0" w:line="240" w:lineRule="auto"/>
      </w:pPr>
      <w:r>
        <w:separator/>
      </w:r>
    </w:p>
  </w:endnote>
  <w:endnote w:type="continuationSeparator" w:id="0">
    <w:p w14:paraId="04839BC7" w14:textId="77777777" w:rsidR="00315312" w:rsidRDefault="00315312" w:rsidP="0024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3F3B" w14:textId="48CA8DDF" w:rsidR="00582CB1" w:rsidRPr="00157503" w:rsidRDefault="00582CB1">
    <w:pPr>
      <w:pStyle w:val="Footer"/>
      <w:rPr>
        <w:rFonts w:ascii="Times New Roman" w:hAnsi="Times New Roman" w:cs="Times New Roman"/>
        <w:sz w:val="20"/>
        <w:szCs w:val="20"/>
      </w:rPr>
    </w:pPr>
    <w:r w:rsidRPr="00157503">
      <w:rPr>
        <w:rFonts w:ascii="Times New Roman" w:hAnsi="Times New Roman" w:cs="Times New Roman"/>
        <w:sz w:val="20"/>
        <w:szCs w:val="20"/>
      </w:rPr>
      <w:t>VARAMizz_</w:t>
    </w:r>
    <w:r w:rsidR="00C8005D">
      <w:rPr>
        <w:rFonts w:ascii="Times New Roman" w:hAnsi="Times New Roman" w:cs="Times New Roman"/>
        <w:sz w:val="20"/>
        <w:szCs w:val="20"/>
      </w:rPr>
      <w:t>22</w:t>
    </w:r>
    <w:r w:rsidR="00D8400E">
      <w:rPr>
        <w:rFonts w:ascii="Times New Roman" w:hAnsi="Times New Roman" w:cs="Times New Roman"/>
        <w:sz w:val="20"/>
        <w:szCs w:val="20"/>
      </w:rPr>
      <w:t>1</w:t>
    </w:r>
    <w:r w:rsidR="00157503" w:rsidRPr="00157503">
      <w:rPr>
        <w:rFonts w:ascii="Times New Roman" w:hAnsi="Times New Roman" w:cs="Times New Roman"/>
        <w:sz w:val="20"/>
        <w:szCs w:val="20"/>
      </w:rPr>
      <w:t>020_terit_plan_sist</w:t>
    </w:r>
  </w:p>
  <w:p w14:paraId="623CCC23" w14:textId="77777777" w:rsidR="002445D5" w:rsidRDefault="00244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D771" w14:textId="422B807C" w:rsidR="00C8005D" w:rsidRPr="00D26CA1" w:rsidRDefault="00D26CA1">
    <w:pPr>
      <w:pStyle w:val="Footer"/>
      <w:rPr>
        <w:rFonts w:ascii="Times New Roman" w:hAnsi="Times New Roman" w:cs="Times New Roman"/>
        <w:sz w:val="20"/>
        <w:szCs w:val="20"/>
      </w:rPr>
    </w:pPr>
    <w:r w:rsidRPr="00D26CA1">
      <w:rPr>
        <w:rFonts w:ascii="Times New Roman" w:hAnsi="Times New Roman" w:cs="Times New Roman"/>
        <w:sz w:val="20"/>
        <w:szCs w:val="20"/>
      </w:rPr>
      <w:t>VARAMizz_221020_terit_plan_sist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C45C" w14:textId="77777777" w:rsidR="00315312" w:rsidRDefault="00315312" w:rsidP="002445D5">
      <w:pPr>
        <w:spacing w:after="0" w:line="240" w:lineRule="auto"/>
      </w:pPr>
      <w:r>
        <w:separator/>
      </w:r>
    </w:p>
  </w:footnote>
  <w:footnote w:type="continuationSeparator" w:id="0">
    <w:p w14:paraId="4F0DE86A" w14:textId="77777777" w:rsidR="00315312" w:rsidRDefault="00315312" w:rsidP="00244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652316"/>
      <w:docPartObj>
        <w:docPartGallery w:val="Page Numbers (Top of Page)"/>
        <w:docPartUnique/>
      </w:docPartObj>
    </w:sdtPr>
    <w:sdtEndPr>
      <w:rPr>
        <w:noProof/>
      </w:rPr>
    </w:sdtEndPr>
    <w:sdtContent>
      <w:p w14:paraId="2E7704B0" w14:textId="1EC54E4C" w:rsidR="00F077FF" w:rsidRDefault="00F077FF">
        <w:pPr>
          <w:pStyle w:val="Header"/>
          <w:jc w:val="center"/>
        </w:pPr>
        <w:r>
          <w:fldChar w:fldCharType="begin"/>
        </w:r>
        <w:r>
          <w:instrText xml:space="preserve"> PAGE   \* MERGEFORMAT </w:instrText>
        </w:r>
        <w:r>
          <w:fldChar w:fldCharType="separate"/>
        </w:r>
        <w:r w:rsidR="00A6246D">
          <w:rPr>
            <w:noProof/>
          </w:rPr>
          <w:t>15</w:t>
        </w:r>
        <w:r>
          <w:rPr>
            <w:noProof/>
          </w:rPr>
          <w:fldChar w:fldCharType="end"/>
        </w:r>
      </w:p>
    </w:sdtContent>
  </w:sdt>
  <w:p w14:paraId="580C1465" w14:textId="77777777" w:rsidR="00F077FF" w:rsidRDefault="00F07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24DBA"/>
    <w:multiLevelType w:val="hybridMultilevel"/>
    <w:tmpl w:val="EB3E38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3E4DE2"/>
    <w:multiLevelType w:val="hybridMultilevel"/>
    <w:tmpl w:val="9830F6CA"/>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946582"/>
    <w:multiLevelType w:val="multilevel"/>
    <w:tmpl w:val="BB28754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57A6107"/>
    <w:multiLevelType w:val="hybridMultilevel"/>
    <w:tmpl w:val="3D8C9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647B39"/>
    <w:multiLevelType w:val="hybridMultilevel"/>
    <w:tmpl w:val="5784CE62"/>
    <w:lvl w:ilvl="0" w:tplc="1B9C760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7006190"/>
    <w:multiLevelType w:val="hybridMultilevel"/>
    <w:tmpl w:val="7046A174"/>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D3041C"/>
    <w:multiLevelType w:val="hybridMultilevel"/>
    <w:tmpl w:val="EB3E38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640F637A"/>
    <w:multiLevelType w:val="hybridMultilevel"/>
    <w:tmpl w:val="7004C750"/>
    <w:lvl w:ilvl="0" w:tplc="54DE2708">
      <w:start w:val="1"/>
      <w:numFmt w:val="decimal"/>
      <w:lvlText w:val="%1."/>
      <w:lvlJc w:val="left"/>
      <w:pPr>
        <w:ind w:left="720" w:hanging="360"/>
      </w:pPr>
      <w:rPr>
        <w:rFonts w:hint="default"/>
      </w:rPr>
    </w:lvl>
    <w:lvl w:ilvl="1" w:tplc="A02E72FA" w:tentative="1">
      <w:start w:val="1"/>
      <w:numFmt w:val="lowerLetter"/>
      <w:lvlText w:val="%2."/>
      <w:lvlJc w:val="left"/>
      <w:pPr>
        <w:ind w:left="1440" w:hanging="360"/>
      </w:pPr>
    </w:lvl>
    <w:lvl w:ilvl="2" w:tplc="6388E1AC" w:tentative="1">
      <w:start w:val="1"/>
      <w:numFmt w:val="lowerRoman"/>
      <w:lvlText w:val="%3."/>
      <w:lvlJc w:val="right"/>
      <w:pPr>
        <w:ind w:left="2160" w:hanging="180"/>
      </w:pPr>
    </w:lvl>
    <w:lvl w:ilvl="3" w:tplc="106C60A0" w:tentative="1">
      <w:start w:val="1"/>
      <w:numFmt w:val="decimal"/>
      <w:lvlText w:val="%4."/>
      <w:lvlJc w:val="left"/>
      <w:pPr>
        <w:ind w:left="2880" w:hanging="360"/>
      </w:pPr>
    </w:lvl>
    <w:lvl w:ilvl="4" w:tplc="32DA4C08" w:tentative="1">
      <w:start w:val="1"/>
      <w:numFmt w:val="lowerLetter"/>
      <w:lvlText w:val="%5."/>
      <w:lvlJc w:val="left"/>
      <w:pPr>
        <w:ind w:left="3600" w:hanging="360"/>
      </w:pPr>
    </w:lvl>
    <w:lvl w:ilvl="5" w:tplc="4B9C1CEC" w:tentative="1">
      <w:start w:val="1"/>
      <w:numFmt w:val="lowerRoman"/>
      <w:lvlText w:val="%6."/>
      <w:lvlJc w:val="right"/>
      <w:pPr>
        <w:ind w:left="4320" w:hanging="180"/>
      </w:pPr>
    </w:lvl>
    <w:lvl w:ilvl="6" w:tplc="D832ACCC" w:tentative="1">
      <w:start w:val="1"/>
      <w:numFmt w:val="decimal"/>
      <w:lvlText w:val="%7."/>
      <w:lvlJc w:val="left"/>
      <w:pPr>
        <w:ind w:left="5040" w:hanging="360"/>
      </w:pPr>
    </w:lvl>
    <w:lvl w:ilvl="7" w:tplc="8C8E9F8E" w:tentative="1">
      <w:start w:val="1"/>
      <w:numFmt w:val="lowerLetter"/>
      <w:lvlText w:val="%8."/>
      <w:lvlJc w:val="left"/>
      <w:pPr>
        <w:ind w:left="5760" w:hanging="360"/>
      </w:pPr>
    </w:lvl>
    <w:lvl w:ilvl="8" w:tplc="7FF088F8" w:tentative="1">
      <w:start w:val="1"/>
      <w:numFmt w:val="lowerRoman"/>
      <w:lvlText w:val="%9."/>
      <w:lvlJc w:val="right"/>
      <w:pPr>
        <w:ind w:left="6480" w:hanging="180"/>
      </w:pPr>
    </w:lvl>
  </w:abstractNum>
  <w:abstractNum w:abstractNumId="8" w15:restartNumberingAfterBreak="0">
    <w:nsid w:val="68C33D46"/>
    <w:multiLevelType w:val="hybridMultilevel"/>
    <w:tmpl w:val="64A80186"/>
    <w:lvl w:ilvl="0" w:tplc="244E0D7A">
      <w:start w:val="17"/>
      <w:numFmt w:val="decimal"/>
      <w:lvlText w:val="%1."/>
      <w:lvlJc w:val="left"/>
      <w:pPr>
        <w:ind w:left="720" w:hanging="360"/>
      </w:pPr>
      <w:rPr>
        <w:rFonts w:eastAsia="Times New Roman"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7D5AB3"/>
    <w:multiLevelType w:val="hybridMultilevel"/>
    <w:tmpl w:val="B32AF54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4"/>
  </w:num>
  <w:num w:numId="6">
    <w:abstractNumId w:val="9"/>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3F"/>
    <w:rsid w:val="0001396F"/>
    <w:rsid w:val="00014773"/>
    <w:rsid w:val="00016A77"/>
    <w:rsid w:val="00017778"/>
    <w:rsid w:val="00017EF6"/>
    <w:rsid w:val="00020EEA"/>
    <w:rsid w:val="00021228"/>
    <w:rsid w:val="0002572B"/>
    <w:rsid w:val="00026849"/>
    <w:rsid w:val="00030C27"/>
    <w:rsid w:val="00032257"/>
    <w:rsid w:val="00034619"/>
    <w:rsid w:val="000430FA"/>
    <w:rsid w:val="00043557"/>
    <w:rsid w:val="0005193A"/>
    <w:rsid w:val="00053F81"/>
    <w:rsid w:val="000616C7"/>
    <w:rsid w:val="000745DD"/>
    <w:rsid w:val="000774C1"/>
    <w:rsid w:val="000923A7"/>
    <w:rsid w:val="000950A5"/>
    <w:rsid w:val="000A5E83"/>
    <w:rsid w:val="000A7C5F"/>
    <w:rsid w:val="000B40ED"/>
    <w:rsid w:val="000B5398"/>
    <w:rsid w:val="000B77C3"/>
    <w:rsid w:val="000C185B"/>
    <w:rsid w:val="000C54DC"/>
    <w:rsid w:val="000D7D8B"/>
    <w:rsid w:val="000E065F"/>
    <w:rsid w:val="000E1976"/>
    <w:rsid w:val="000E3A7A"/>
    <w:rsid w:val="001000C5"/>
    <w:rsid w:val="00107372"/>
    <w:rsid w:val="001129FA"/>
    <w:rsid w:val="00117D1E"/>
    <w:rsid w:val="0012021A"/>
    <w:rsid w:val="00122F33"/>
    <w:rsid w:val="001252EA"/>
    <w:rsid w:val="00135523"/>
    <w:rsid w:val="00136112"/>
    <w:rsid w:val="00144322"/>
    <w:rsid w:val="001507E7"/>
    <w:rsid w:val="0015260E"/>
    <w:rsid w:val="00155966"/>
    <w:rsid w:val="00157503"/>
    <w:rsid w:val="00163DC7"/>
    <w:rsid w:val="00164174"/>
    <w:rsid w:val="001645CC"/>
    <w:rsid w:val="001728A0"/>
    <w:rsid w:val="001728E3"/>
    <w:rsid w:val="00174233"/>
    <w:rsid w:val="001823FD"/>
    <w:rsid w:val="00184834"/>
    <w:rsid w:val="00185BD8"/>
    <w:rsid w:val="00187C91"/>
    <w:rsid w:val="001904CA"/>
    <w:rsid w:val="00193185"/>
    <w:rsid w:val="001940E3"/>
    <w:rsid w:val="001A2B76"/>
    <w:rsid w:val="001B0E08"/>
    <w:rsid w:val="001B25D5"/>
    <w:rsid w:val="001B5169"/>
    <w:rsid w:val="001B52B6"/>
    <w:rsid w:val="001B6300"/>
    <w:rsid w:val="001B6E16"/>
    <w:rsid w:val="001B791B"/>
    <w:rsid w:val="001D1537"/>
    <w:rsid w:val="001E0093"/>
    <w:rsid w:val="00211B4C"/>
    <w:rsid w:val="002161DF"/>
    <w:rsid w:val="002165A5"/>
    <w:rsid w:val="002267E8"/>
    <w:rsid w:val="002361C6"/>
    <w:rsid w:val="00241279"/>
    <w:rsid w:val="002445D5"/>
    <w:rsid w:val="0024695F"/>
    <w:rsid w:val="002505B5"/>
    <w:rsid w:val="00251295"/>
    <w:rsid w:val="00254A27"/>
    <w:rsid w:val="0026511E"/>
    <w:rsid w:val="0027410A"/>
    <w:rsid w:val="00287BAC"/>
    <w:rsid w:val="00287CCD"/>
    <w:rsid w:val="00292159"/>
    <w:rsid w:val="00294267"/>
    <w:rsid w:val="002975F1"/>
    <w:rsid w:val="002A0631"/>
    <w:rsid w:val="002A0831"/>
    <w:rsid w:val="002A3202"/>
    <w:rsid w:val="002B4B58"/>
    <w:rsid w:val="002B746F"/>
    <w:rsid w:val="002C0116"/>
    <w:rsid w:val="002C049D"/>
    <w:rsid w:val="002C3740"/>
    <w:rsid w:val="002D1C9E"/>
    <w:rsid w:val="002D2B82"/>
    <w:rsid w:val="002E04B9"/>
    <w:rsid w:val="002E2269"/>
    <w:rsid w:val="002E7E06"/>
    <w:rsid w:val="002F048B"/>
    <w:rsid w:val="002F1E80"/>
    <w:rsid w:val="003044C2"/>
    <w:rsid w:val="0030799D"/>
    <w:rsid w:val="003121CE"/>
    <w:rsid w:val="00315312"/>
    <w:rsid w:val="00317B9F"/>
    <w:rsid w:val="00324D68"/>
    <w:rsid w:val="00327175"/>
    <w:rsid w:val="00330117"/>
    <w:rsid w:val="00335CF2"/>
    <w:rsid w:val="003432B4"/>
    <w:rsid w:val="00346C28"/>
    <w:rsid w:val="00347E85"/>
    <w:rsid w:val="00351FA4"/>
    <w:rsid w:val="003729DB"/>
    <w:rsid w:val="0037429D"/>
    <w:rsid w:val="003840F5"/>
    <w:rsid w:val="003A58CC"/>
    <w:rsid w:val="003A5A60"/>
    <w:rsid w:val="003B14C2"/>
    <w:rsid w:val="003B6D6D"/>
    <w:rsid w:val="003C11E6"/>
    <w:rsid w:val="003C42B9"/>
    <w:rsid w:val="003C5B0A"/>
    <w:rsid w:val="003C5D3B"/>
    <w:rsid w:val="003D472E"/>
    <w:rsid w:val="003D5044"/>
    <w:rsid w:val="003F0774"/>
    <w:rsid w:val="003F1324"/>
    <w:rsid w:val="003F1DC8"/>
    <w:rsid w:val="003F751D"/>
    <w:rsid w:val="00423EA9"/>
    <w:rsid w:val="00427229"/>
    <w:rsid w:val="00430DF8"/>
    <w:rsid w:val="0043329F"/>
    <w:rsid w:val="004348E3"/>
    <w:rsid w:val="00435F53"/>
    <w:rsid w:val="00437A27"/>
    <w:rsid w:val="00441B5E"/>
    <w:rsid w:val="004423B9"/>
    <w:rsid w:val="00442AF3"/>
    <w:rsid w:val="00443F5B"/>
    <w:rsid w:val="00455519"/>
    <w:rsid w:val="00455664"/>
    <w:rsid w:val="00455FB1"/>
    <w:rsid w:val="00457E47"/>
    <w:rsid w:val="0046538E"/>
    <w:rsid w:val="004745EB"/>
    <w:rsid w:val="004757B2"/>
    <w:rsid w:val="00483215"/>
    <w:rsid w:val="004875D6"/>
    <w:rsid w:val="004A0494"/>
    <w:rsid w:val="004B10B7"/>
    <w:rsid w:val="004B5B5E"/>
    <w:rsid w:val="004B65BA"/>
    <w:rsid w:val="004C2084"/>
    <w:rsid w:val="004C3289"/>
    <w:rsid w:val="004C3C84"/>
    <w:rsid w:val="004D1278"/>
    <w:rsid w:val="004D1BBC"/>
    <w:rsid w:val="004D5E60"/>
    <w:rsid w:val="004F0161"/>
    <w:rsid w:val="004F01F1"/>
    <w:rsid w:val="004F2740"/>
    <w:rsid w:val="004F31A4"/>
    <w:rsid w:val="004F32B1"/>
    <w:rsid w:val="004F5BCE"/>
    <w:rsid w:val="004F6602"/>
    <w:rsid w:val="0050530C"/>
    <w:rsid w:val="00511EA7"/>
    <w:rsid w:val="00522988"/>
    <w:rsid w:val="005232D0"/>
    <w:rsid w:val="0052406F"/>
    <w:rsid w:val="005244DA"/>
    <w:rsid w:val="00526396"/>
    <w:rsid w:val="00526706"/>
    <w:rsid w:val="005269B9"/>
    <w:rsid w:val="00534E0E"/>
    <w:rsid w:val="0054079E"/>
    <w:rsid w:val="00540AC0"/>
    <w:rsid w:val="00542031"/>
    <w:rsid w:val="00546382"/>
    <w:rsid w:val="00546A5D"/>
    <w:rsid w:val="00555D4A"/>
    <w:rsid w:val="00567A8B"/>
    <w:rsid w:val="00571894"/>
    <w:rsid w:val="00575355"/>
    <w:rsid w:val="0058084C"/>
    <w:rsid w:val="00582CB1"/>
    <w:rsid w:val="00582D7E"/>
    <w:rsid w:val="00586DE9"/>
    <w:rsid w:val="0059584E"/>
    <w:rsid w:val="00595F8D"/>
    <w:rsid w:val="00597AE5"/>
    <w:rsid w:val="005A3B19"/>
    <w:rsid w:val="005A6397"/>
    <w:rsid w:val="005A72FD"/>
    <w:rsid w:val="005A7505"/>
    <w:rsid w:val="005B352A"/>
    <w:rsid w:val="005B4DE9"/>
    <w:rsid w:val="005B5651"/>
    <w:rsid w:val="005D24D6"/>
    <w:rsid w:val="005E30A7"/>
    <w:rsid w:val="005E4164"/>
    <w:rsid w:val="005E5D49"/>
    <w:rsid w:val="005E6803"/>
    <w:rsid w:val="005E6B07"/>
    <w:rsid w:val="005F425D"/>
    <w:rsid w:val="005F769D"/>
    <w:rsid w:val="0060409A"/>
    <w:rsid w:val="00610EFF"/>
    <w:rsid w:val="006123AE"/>
    <w:rsid w:val="006146C8"/>
    <w:rsid w:val="00627E50"/>
    <w:rsid w:val="0063134A"/>
    <w:rsid w:val="00633F35"/>
    <w:rsid w:val="00642F6D"/>
    <w:rsid w:val="00643BFA"/>
    <w:rsid w:val="00647EBF"/>
    <w:rsid w:val="0065486C"/>
    <w:rsid w:val="00655241"/>
    <w:rsid w:val="006571AF"/>
    <w:rsid w:val="00657453"/>
    <w:rsid w:val="0066298D"/>
    <w:rsid w:val="006661F6"/>
    <w:rsid w:val="006676DB"/>
    <w:rsid w:val="00671CF4"/>
    <w:rsid w:val="00673379"/>
    <w:rsid w:val="006901A6"/>
    <w:rsid w:val="00691A6F"/>
    <w:rsid w:val="00693442"/>
    <w:rsid w:val="00693B5E"/>
    <w:rsid w:val="006A2D49"/>
    <w:rsid w:val="006A358B"/>
    <w:rsid w:val="006A407E"/>
    <w:rsid w:val="006A4094"/>
    <w:rsid w:val="006B153F"/>
    <w:rsid w:val="006B5275"/>
    <w:rsid w:val="006B730C"/>
    <w:rsid w:val="006C6D2F"/>
    <w:rsid w:val="006D42DC"/>
    <w:rsid w:val="006D6B58"/>
    <w:rsid w:val="006D7D47"/>
    <w:rsid w:val="006E7E7B"/>
    <w:rsid w:val="007003BE"/>
    <w:rsid w:val="00702ED1"/>
    <w:rsid w:val="00704AA4"/>
    <w:rsid w:val="007111FD"/>
    <w:rsid w:val="0071708E"/>
    <w:rsid w:val="00721D9F"/>
    <w:rsid w:val="00725A0F"/>
    <w:rsid w:val="007319AB"/>
    <w:rsid w:val="00731D4B"/>
    <w:rsid w:val="00733584"/>
    <w:rsid w:val="00736894"/>
    <w:rsid w:val="007418CD"/>
    <w:rsid w:val="0074399B"/>
    <w:rsid w:val="00747B4F"/>
    <w:rsid w:val="007520F9"/>
    <w:rsid w:val="00754932"/>
    <w:rsid w:val="00761023"/>
    <w:rsid w:val="0076266D"/>
    <w:rsid w:val="00762779"/>
    <w:rsid w:val="0076794F"/>
    <w:rsid w:val="00772EF4"/>
    <w:rsid w:val="00773E37"/>
    <w:rsid w:val="00775DE2"/>
    <w:rsid w:val="0077644E"/>
    <w:rsid w:val="00777E7F"/>
    <w:rsid w:val="007813FE"/>
    <w:rsid w:val="00786255"/>
    <w:rsid w:val="00787B2C"/>
    <w:rsid w:val="007904FE"/>
    <w:rsid w:val="007A6F6E"/>
    <w:rsid w:val="007B1239"/>
    <w:rsid w:val="007B18F5"/>
    <w:rsid w:val="007B1F0F"/>
    <w:rsid w:val="007B6A3F"/>
    <w:rsid w:val="007B6CAC"/>
    <w:rsid w:val="007C72EB"/>
    <w:rsid w:val="007D098A"/>
    <w:rsid w:val="007D0E49"/>
    <w:rsid w:val="007D4DD3"/>
    <w:rsid w:val="007E13BD"/>
    <w:rsid w:val="007F1D84"/>
    <w:rsid w:val="008010E1"/>
    <w:rsid w:val="00804D51"/>
    <w:rsid w:val="0081513A"/>
    <w:rsid w:val="008179D6"/>
    <w:rsid w:val="008222A1"/>
    <w:rsid w:val="008253AD"/>
    <w:rsid w:val="0082580C"/>
    <w:rsid w:val="00832725"/>
    <w:rsid w:val="00832936"/>
    <w:rsid w:val="0083718E"/>
    <w:rsid w:val="00842102"/>
    <w:rsid w:val="00856D7A"/>
    <w:rsid w:val="00861721"/>
    <w:rsid w:val="0086755D"/>
    <w:rsid w:val="00871770"/>
    <w:rsid w:val="00876047"/>
    <w:rsid w:val="0088480B"/>
    <w:rsid w:val="008868A0"/>
    <w:rsid w:val="00893E54"/>
    <w:rsid w:val="008A6DB5"/>
    <w:rsid w:val="008C59D0"/>
    <w:rsid w:val="008D0734"/>
    <w:rsid w:val="008D099E"/>
    <w:rsid w:val="008D6FAE"/>
    <w:rsid w:val="008E006B"/>
    <w:rsid w:val="008E2ABE"/>
    <w:rsid w:val="008F0C3B"/>
    <w:rsid w:val="008F15F3"/>
    <w:rsid w:val="008F550D"/>
    <w:rsid w:val="00902981"/>
    <w:rsid w:val="00905793"/>
    <w:rsid w:val="00907AB6"/>
    <w:rsid w:val="00922FD5"/>
    <w:rsid w:val="00926068"/>
    <w:rsid w:val="00931FBB"/>
    <w:rsid w:val="00941289"/>
    <w:rsid w:val="00943C48"/>
    <w:rsid w:val="009478EC"/>
    <w:rsid w:val="009575DC"/>
    <w:rsid w:val="00961F8C"/>
    <w:rsid w:val="00963400"/>
    <w:rsid w:val="00966A0F"/>
    <w:rsid w:val="009675D9"/>
    <w:rsid w:val="00975C2B"/>
    <w:rsid w:val="00977089"/>
    <w:rsid w:val="0098260D"/>
    <w:rsid w:val="009871D8"/>
    <w:rsid w:val="00990CC6"/>
    <w:rsid w:val="00993223"/>
    <w:rsid w:val="009B5613"/>
    <w:rsid w:val="009B5F2B"/>
    <w:rsid w:val="009B7544"/>
    <w:rsid w:val="009C3EC1"/>
    <w:rsid w:val="009D0F52"/>
    <w:rsid w:val="009D4FD4"/>
    <w:rsid w:val="009D50AA"/>
    <w:rsid w:val="009E2292"/>
    <w:rsid w:val="009E26C1"/>
    <w:rsid w:val="009E48D4"/>
    <w:rsid w:val="009E69CF"/>
    <w:rsid w:val="009F0EC2"/>
    <w:rsid w:val="009F331B"/>
    <w:rsid w:val="009F6D7E"/>
    <w:rsid w:val="00A0069E"/>
    <w:rsid w:val="00A00832"/>
    <w:rsid w:val="00A04205"/>
    <w:rsid w:val="00A05145"/>
    <w:rsid w:val="00A059F1"/>
    <w:rsid w:val="00A06ED0"/>
    <w:rsid w:val="00A12E7A"/>
    <w:rsid w:val="00A133F7"/>
    <w:rsid w:val="00A13FF3"/>
    <w:rsid w:val="00A2107A"/>
    <w:rsid w:val="00A23001"/>
    <w:rsid w:val="00A31B86"/>
    <w:rsid w:val="00A32B6D"/>
    <w:rsid w:val="00A34EB0"/>
    <w:rsid w:val="00A4174C"/>
    <w:rsid w:val="00A43EE0"/>
    <w:rsid w:val="00A53288"/>
    <w:rsid w:val="00A572D2"/>
    <w:rsid w:val="00A6246D"/>
    <w:rsid w:val="00A63CA7"/>
    <w:rsid w:val="00A67439"/>
    <w:rsid w:val="00A67468"/>
    <w:rsid w:val="00A72279"/>
    <w:rsid w:val="00A72460"/>
    <w:rsid w:val="00A7517A"/>
    <w:rsid w:val="00A93826"/>
    <w:rsid w:val="00A94DBC"/>
    <w:rsid w:val="00AA0747"/>
    <w:rsid w:val="00AA15A2"/>
    <w:rsid w:val="00AA2785"/>
    <w:rsid w:val="00AA3995"/>
    <w:rsid w:val="00AA3A5B"/>
    <w:rsid w:val="00AA7573"/>
    <w:rsid w:val="00AB13DF"/>
    <w:rsid w:val="00AB7E35"/>
    <w:rsid w:val="00AC1D07"/>
    <w:rsid w:val="00AC1D7F"/>
    <w:rsid w:val="00AC35C3"/>
    <w:rsid w:val="00AC4418"/>
    <w:rsid w:val="00AD27C7"/>
    <w:rsid w:val="00AD6555"/>
    <w:rsid w:val="00AD7C95"/>
    <w:rsid w:val="00AE4552"/>
    <w:rsid w:val="00AE5E0C"/>
    <w:rsid w:val="00AF217E"/>
    <w:rsid w:val="00AF4B59"/>
    <w:rsid w:val="00B04744"/>
    <w:rsid w:val="00B05836"/>
    <w:rsid w:val="00B1649E"/>
    <w:rsid w:val="00B3108F"/>
    <w:rsid w:val="00B4503B"/>
    <w:rsid w:val="00B47E05"/>
    <w:rsid w:val="00B51867"/>
    <w:rsid w:val="00B52FBA"/>
    <w:rsid w:val="00B55E70"/>
    <w:rsid w:val="00B5793D"/>
    <w:rsid w:val="00B625A8"/>
    <w:rsid w:val="00B6406C"/>
    <w:rsid w:val="00B74C57"/>
    <w:rsid w:val="00B77D66"/>
    <w:rsid w:val="00B857A8"/>
    <w:rsid w:val="00B909C3"/>
    <w:rsid w:val="00B93847"/>
    <w:rsid w:val="00B95DAD"/>
    <w:rsid w:val="00B97B62"/>
    <w:rsid w:val="00BA5990"/>
    <w:rsid w:val="00BB521B"/>
    <w:rsid w:val="00BC15E8"/>
    <w:rsid w:val="00BC5FB1"/>
    <w:rsid w:val="00BD7FE1"/>
    <w:rsid w:val="00BE0449"/>
    <w:rsid w:val="00BE21F9"/>
    <w:rsid w:val="00BE447D"/>
    <w:rsid w:val="00BE778D"/>
    <w:rsid w:val="00BF2EEA"/>
    <w:rsid w:val="00BF6B1F"/>
    <w:rsid w:val="00BF70EB"/>
    <w:rsid w:val="00C1336F"/>
    <w:rsid w:val="00C15974"/>
    <w:rsid w:val="00C20D5E"/>
    <w:rsid w:val="00C313BA"/>
    <w:rsid w:val="00C37C05"/>
    <w:rsid w:val="00C538EF"/>
    <w:rsid w:val="00C54D6B"/>
    <w:rsid w:val="00C66A0B"/>
    <w:rsid w:val="00C7416F"/>
    <w:rsid w:val="00C76143"/>
    <w:rsid w:val="00C8005D"/>
    <w:rsid w:val="00C824A3"/>
    <w:rsid w:val="00C9245E"/>
    <w:rsid w:val="00C96DEC"/>
    <w:rsid w:val="00CA2494"/>
    <w:rsid w:val="00CA3F08"/>
    <w:rsid w:val="00CA6A4F"/>
    <w:rsid w:val="00CA6CB1"/>
    <w:rsid w:val="00CB49E5"/>
    <w:rsid w:val="00CC09BE"/>
    <w:rsid w:val="00CC32B0"/>
    <w:rsid w:val="00CC506A"/>
    <w:rsid w:val="00CD1AC1"/>
    <w:rsid w:val="00CD3132"/>
    <w:rsid w:val="00CD70C7"/>
    <w:rsid w:val="00CE1E91"/>
    <w:rsid w:val="00CE3EFD"/>
    <w:rsid w:val="00CE4844"/>
    <w:rsid w:val="00CE6B46"/>
    <w:rsid w:val="00CF343B"/>
    <w:rsid w:val="00CF5B42"/>
    <w:rsid w:val="00D0024C"/>
    <w:rsid w:val="00D02585"/>
    <w:rsid w:val="00D04066"/>
    <w:rsid w:val="00D14722"/>
    <w:rsid w:val="00D15928"/>
    <w:rsid w:val="00D16E96"/>
    <w:rsid w:val="00D1725C"/>
    <w:rsid w:val="00D215F8"/>
    <w:rsid w:val="00D232A1"/>
    <w:rsid w:val="00D2413E"/>
    <w:rsid w:val="00D24B8D"/>
    <w:rsid w:val="00D25627"/>
    <w:rsid w:val="00D26086"/>
    <w:rsid w:val="00D26CA1"/>
    <w:rsid w:val="00D27757"/>
    <w:rsid w:val="00D3036B"/>
    <w:rsid w:val="00D313EF"/>
    <w:rsid w:val="00D31F64"/>
    <w:rsid w:val="00D32E00"/>
    <w:rsid w:val="00D347E3"/>
    <w:rsid w:val="00D35461"/>
    <w:rsid w:val="00D41350"/>
    <w:rsid w:val="00D41AC4"/>
    <w:rsid w:val="00D42067"/>
    <w:rsid w:val="00D42C02"/>
    <w:rsid w:val="00D434B2"/>
    <w:rsid w:val="00D471C8"/>
    <w:rsid w:val="00D5238F"/>
    <w:rsid w:val="00D5285D"/>
    <w:rsid w:val="00D55215"/>
    <w:rsid w:val="00D600C6"/>
    <w:rsid w:val="00D61493"/>
    <w:rsid w:val="00D7569D"/>
    <w:rsid w:val="00D8066C"/>
    <w:rsid w:val="00D82FEF"/>
    <w:rsid w:val="00D8400E"/>
    <w:rsid w:val="00D84481"/>
    <w:rsid w:val="00D8660D"/>
    <w:rsid w:val="00D91D4A"/>
    <w:rsid w:val="00DA04F7"/>
    <w:rsid w:val="00DA512B"/>
    <w:rsid w:val="00DA5A37"/>
    <w:rsid w:val="00DA5E75"/>
    <w:rsid w:val="00DB1F90"/>
    <w:rsid w:val="00DB3021"/>
    <w:rsid w:val="00DC4263"/>
    <w:rsid w:val="00DD0929"/>
    <w:rsid w:val="00DD4D5F"/>
    <w:rsid w:val="00DD79FE"/>
    <w:rsid w:val="00DE147A"/>
    <w:rsid w:val="00DE5956"/>
    <w:rsid w:val="00DF3F98"/>
    <w:rsid w:val="00DF46AD"/>
    <w:rsid w:val="00DF4AED"/>
    <w:rsid w:val="00DF6777"/>
    <w:rsid w:val="00DF67EA"/>
    <w:rsid w:val="00E0175A"/>
    <w:rsid w:val="00E025DD"/>
    <w:rsid w:val="00E0639B"/>
    <w:rsid w:val="00E10618"/>
    <w:rsid w:val="00E11A6D"/>
    <w:rsid w:val="00E12625"/>
    <w:rsid w:val="00E14F68"/>
    <w:rsid w:val="00E2132A"/>
    <w:rsid w:val="00E24206"/>
    <w:rsid w:val="00E24280"/>
    <w:rsid w:val="00E268B7"/>
    <w:rsid w:val="00E27F86"/>
    <w:rsid w:val="00E30CBC"/>
    <w:rsid w:val="00E3148C"/>
    <w:rsid w:val="00E31EDE"/>
    <w:rsid w:val="00E35B01"/>
    <w:rsid w:val="00E35B80"/>
    <w:rsid w:val="00E40CFC"/>
    <w:rsid w:val="00E43CB5"/>
    <w:rsid w:val="00E468E9"/>
    <w:rsid w:val="00E511BB"/>
    <w:rsid w:val="00E51453"/>
    <w:rsid w:val="00E63421"/>
    <w:rsid w:val="00E64078"/>
    <w:rsid w:val="00E67FB7"/>
    <w:rsid w:val="00E75E28"/>
    <w:rsid w:val="00E90FE3"/>
    <w:rsid w:val="00E9205D"/>
    <w:rsid w:val="00E92823"/>
    <w:rsid w:val="00E93A5A"/>
    <w:rsid w:val="00E97F22"/>
    <w:rsid w:val="00EB0B87"/>
    <w:rsid w:val="00EB151B"/>
    <w:rsid w:val="00EB3C99"/>
    <w:rsid w:val="00EB44E1"/>
    <w:rsid w:val="00EC1558"/>
    <w:rsid w:val="00EC2688"/>
    <w:rsid w:val="00EC2821"/>
    <w:rsid w:val="00EC3385"/>
    <w:rsid w:val="00EC77E5"/>
    <w:rsid w:val="00EC7AE8"/>
    <w:rsid w:val="00ED1531"/>
    <w:rsid w:val="00EE22AE"/>
    <w:rsid w:val="00EE5F66"/>
    <w:rsid w:val="00EF6702"/>
    <w:rsid w:val="00F077FF"/>
    <w:rsid w:val="00F107C7"/>
    <w:rsid w:val="00F15068"/>
    <w:rsid w:val="00F15479"/>
    <w:rsid w:val="00F168D7"/>
    <w:rsid w:val="00F175D0"/>
    <w:rsid w:val="00F17FED"/>
    <w:rsid w:val="00F23D77"/>
    <w:rsid w:val="00F25559"/>
    <w:rsid w:val="00F31750"/>
    <w:rsid w:val="00F345B8"/>
    <w:rsid w:val="00F34AF8"/>
    <w:rsid w:val="00F427FE"/>
    <w:rsid w:val="00F53ADB"/>
    <w:rsid w:val="00F54EFF"/>
    <w:rsid w:val="00F565E2"/>
    <w:rsid w:val="00F63757"/>
    <w:rsid w:val="00F774F5"/>
    <w:rsid w:val="00F80888"/>
    <w:rsid w:val="00F842E1"/>
    <w:rsid w:val="00F84E18"/>
    <w:rsid w:val="00F934E3"/>
    <w:rsid w:val="00F95A97"/>
    <w:rsid w:val="00F96723"/>
    <w:rsid w:val="00F96C8C"/>
    <w:rsid w:val="00F975AA"/>
    <w:rsid w:val="00FA352B"/>
    <w:rsid w:val="00FA763A"/>
    <w:rsid w:val="00FB0893"/>
    <w:rsid w:val="00FB3609"/>
    <w:rsid w:val="00FC1343"/>
    <w:rsid w:val="00FC136C"/>
    <w:rsid w:val="00FC18D8"/>
    <w:rsid w:val="00FC2693"/>
    <w:rsid w:val="00FC2A1F"/>
    <w:rsid w:val="00FC4667"/>
    <w:rsid w:val="00FC513E"/>
    <w:rsid w:val="00FC54D5"/>
    <w:rsid w:val="00FC7FFE"/>
    <w:rsid w:val="00FD3F9C"/>
    <w:rsid w:val="00FE2646"/>
    <w:rsid w:val="00FE44E9"/>
    <w:rsid w:val="00FE4518"/>
    <w:rsid w:val="00FE50DD"/>
    <w:rsid w:val="00FE69A9"/>
    <w:rsid w:val="00FF4558"/>
    <w:rsid w:val="00FF5F46"/>
    <w:rsid w:val="00FF6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3CA7"/>
  <w15:chartTrackingRefBased/>
  <w15:docId w15:val="{28D6115B-6AED-4D5A-83EF-BA831DEB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53F"/>
    <w:rPr>
      <w:color w:val="0000FF"/>
      <w:u w:val="single"/>
    </w:rPr>
  </w:style>
  <w:style w:type="paragraph" w:customStyle="1" w:styleId="tvhtml">
    <w:name w:val="tv_html"/>
    <w:basedOn w:val="Normal"/>
    <w:rsid w:val="006B15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244DA"/>
    <w:pPr>
      <w:ind w:left="720"/>
      <w:contextualSpacing/>
    </w:pPr>
    <w:rPr>
      <w:rFonts w:ascii="Calibri" w:eastAsia="Calibri" w:hAnsi="Calibri" w:cs="Times New Roman"/>
      <w:noProof/>
    </w:rPr>
  </w:style>
  <w:style w:type="paragraph" w:styleId="NormalWeb">
    <w:name w:val="Normal (Web)"/>
    <w:basedOn w:val="Normal"/>
    <w:uiPriority w:val="99"/>
    <w:rsid w:val="00AC4418"/>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655241"/>
    <w:rPr>
      <w:color w:val="605E5C"/>
      <w:shd w:val="clear" w:color="auto" w:fill="E1DFDD"/>
    </w:rPr>
  </w:style>
  <w:style w:type="paragraph" w:styleId="BalloonText">
    <w:name w:val="Balloon Text"/>
    <w:basedOn w:val="Normal"/>
    <w:link w:val="BalloonTextChar"/>
    <w:uiPriority w:val="99"/>
    <w:semiHidden/>
    <w:unhideWhenUsed/>
    <w:rsid w:val="0078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2C"/>
    <w:rPr>
      <w:rFonts w:ascii="Segoe UI" w:hAnsi="Segoe UI" w:cs="Segoe UI"/>
      <w:sz w:val="18"/>
      <w:szCs w:val="18"/>
    </w:rPr>
  </w:style>
  <w:style w:type="paragraph" w:styleId="Header">
    <w:name w:val="header"/>
    <w:basedOn w:val="Normal"/>
    <w:link w:val="HeaderChar"/>
    <w:uiPriority w:val="99"/>
    <w:unhideWhenUsed/>
    <w:rsid w:val="002445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45D5"/>
  </w:style>
  <w:style w:type="paragraph" w:styleId="Footer">
    <w:name w:val="footer"/>
    <w:basedOn w:val="Normal"/>
    <w:link w:val="FooterChar"/>
    <w:uiPriority w:val="99"/>
    <w:unhideWhenUsed/>
    <w:rsid w:val="002445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45D5"/>
  </w:style>
  <w:style w:type="paragraph" w:customStyle="1" w:styleId="VPTitle">
    <w:name w:val="VP Title"/>
    <w:basedOn w:val="Title"/>
    <w:qFormat/>
    <w:rsid w:val="00185BD8"/>
    <w:pPr>
      <w:spacing w:before="80" w:line="360" w:lineRule="auto"/>
      <w:jc w:val="center"/>
    </w:pPr>
    <w:rPr>
      <w:rFonts w:ascii="Times New Roman" w:hAnsi="Times New Roman"/>
      <w:b/>
      <w:sz w:val="48"/>
    </w:rPr>
  </w:style>
  <w:style w:type="paragraph" w:styleId="Title">
    <w:name w:val="Title"/>
    <w:basedOn w:val="Normal"/>
    <w:next w:val="Normal"/>
    <w:link w:val="TitleChar"/>
    <w:uiPriority w:val="10"/>
    <w:qFormat/>
    <w:rsid w:val="00185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BD8"/>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AF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68118">
      <w:bodyDiv w:val="1"/>
      <w:marLeft w:val="0"/>
      <w:marRight w:val="0"/>
      <w:marTop w:val="0"/>
      <w:marBottom w:val="0"/>
      <w:divBdr>
        <w:top w:val="none" w:sz="0" w:space="0" w:color="auto"/>
        <w:left w:val="none" w:sz="0" w:space="0" w:color="auto"/>
        <w:bottom w:val="none" w:sz="0" w:space="0" w:color="auto"/>
        <w:right w:val="none" w:sz="0" w:space="0" w:color="auto"/>
      </w:divBdr>
      <w:divsChild>
        <w:div w:id="1293091902">
          <w:marLeft w:val="150"/>
          <w:marRight w:val="150"/>
          <w:marTop w:val="480"/>
          <w:marBottom w:val="0"/>
          <w:divBdr>
            <w:top w:val="none" w:sz="0" w:space="0" w:color="auto"/>
            <w:left w:val="none" w:sz="0" w:space="0" w:color="auto"/>
            <w:bottom w:val="none" w:sz="0" w:space="0" w:color="auto"/>
            <w:right w:val="none" w:sz="0" w:space="0" w:color="auto"/>
          </w:divBdr>
        </w:div>
        <w:div w:id="157888511">
          <w:marLeft w:val="0"/>
          <w:marRight w:val="0"/>
          <w:marTop w:val="240"/>
          <w:marBottom w:val="0"/>
          <w:divBdr>
            <w:top w:val="none" w:sz="0" w:space="0" w:color="auto"/>
            <w:left w:val="none" w:sz="0" w:space="0" w:color="auto"/>
            <w:bottom w:val="none" w:sz="0" w:space="0" w:color="auto"/>
            <w:right w:val="none" w:sz="0" w:space="0" w:color="auto"/>
          </w:divBdr>
        </w:div>
        <w:div w:id="16789228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vija.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tvija.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ija.pintele@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ram.gov.lv/lv/vadlinijas-par-teritorijas-attistibas-planosanai-izmanojamiem-geotelpiskajiem-datiem" TargetMode="External"/><Relationship Id="rId5" Type="http://schemas.openxmlformats.org/officeDocument/2006/relationships/numbering" Target="numbering.xml"/><Relationship Id="rId15" Type="http://schemas.openxmlformats.org/officeDocument/2006/relationships/hyperlink" Target="http://www.latvija.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FCD095C6A95AB47A12BDACC02BB63C0" ma:contentTypeVersion="9" ma:contentTypeDescription="Izveidot jaunu dokumentu." ma:contentTypeScope="" ma:versionID="227caccba0d360d6ef913f0c77201cad">
  <xsd:schema xmlns:xsd="http://www.w3.org/2001/XMLSchema" xmlns:xs="http://www.w3.org/2001/XMLSchema" xmlns:p="http://schemas.microsoft.com/office/2006/metadata/properties" xmlns:ns3="ad0f580b-45e8-4c3d-893c-18fdf069df84" targetNamespace="http://schemas.microsoft.com/office/2006/metadata/properties" ma:root="true" ma:fieldsID="a49fd27322079493bac9a827d474800a" ns3:_="">
    <xsd:import namespace="ad0f580b-45e8-4c3d-893c-18fdf069d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80b-45e8-4c3d-893c-18fdf069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3760-D3AB-4890-B095-43F6463A2510}">
  <ds:schemaRefs>
    <ds:schemaRef ds:uri="http://schemas.microsoft.com/sharepoint/v3/contenttype/forms"/>
  </ds:schemaRefs>
</ds:datastoreItem>
</file>

<file path=customXml/itemProps2.xml><?xml version="1.0" encoding="utf-8"?>
<ds:datastoreItem xmlns:ds="http://schemas.openxmlformats.org/officeDocument/2006/customXml" ds:itemID="{D0F2020A-6675-47FE-A75E-065F48171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60394-2E82-4869-9D97-90AEC2F03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80b-45e8-4c3d-893c-18fdf069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B4141-F0BA-4231-889C-7C93F625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6296</Words>
  <Characters>35892</Characters>
  <Application>Microsoft Office Word</Application>
  <DocSecurity>0</DocSecurity>
  <Lines>299</Lines>
  <Paragraphs>84</Paragraphs>
  <ScaleCrop>false</ScaleCrop>
  <Company>Vides aizsardzības un reģionālās attīstības ministrija</Company>
  <LinksUpToDate>false</LinksUpToDate>
  <CharactersWithSpaces>42104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Maija Pintele</dc:creator>
  <cp:keywords/>
  <dc:description>67026949, maija.pintele@varam.gov.lv</dc:description>
  <cp:lastModifiedBy>Maija</cp:lastModifiedBy>
  <cp:revision>60</cp:revision>
  <cp:lastPrinted>2020-10-21T12:15:00Z</cp:lastPrinted>
  <dcterms:created xsi:type="dcterms:W3CDTF">2020-10-21T12:16:00Z</dcterms:created>
  <dcterms:modified xsi:type="dcterms:W3CDTF">2020-10-28T09:18:00Z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0x0101006FCD095C6A95AB47A12BDACC02BB63C0</vt:lpwstr>
  </property>
</Properties>
</file>