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77" w:rsidRPr="003C2803" w:rsidRDefault="00E52AAB" w:rsidP="00A53CAD">
      <w:pPr>
        <w:pStyle w:val="Paraststmeklis"/>
        <w:spacing w:after="0"/>
        <w:jc w:val="center"/>
        <w:rPr>
          <w:b/>
          <w:sz w:val="28"/>
        </w:rPr>
      </w:pPr>
      <w:r w:rsidRPr="003C2803">
        <w:rPr>
          <w:b/>
          <w:sz w:val="28"/>
        </w:rPr>
        <w:t xml:space="preserve">Ministru kabineta noteikumu projekta </w:t>
      </w:r>
      <w:r w:rsidR="00A53CAD" w:rsidRPr="003C2803">
        <w:rPr>
          <w:b/>
          <w:bCs/>
          <w:sz w:val="28"/>
          <w:szCs w:val="28"/>
        </w:rPr>
        <w:t>“</w:t>
      </w:r>
      <w:r w:rsidR="00EA3C2E" w:rsidRPr="003C2803">
        <w:rPr>
          <w:b/>
          <w:bCs/>
          <w:sz w:val="28"/>
          <w:szCs w:val="28"/>
        </w:rPr>
        <w:t>Grozījum</w:t>
      </w:r>
      <w:r w:rsidR="009A48DB">
        <w:rPr>
          <w:b/>
          <w:bCs/>
          <w:sz w:val="28"/>
          <w:szCs w:val="28"/>
        </w:rPr>
        <w:t>s</w:t>
      </w:r>
      <w:r w:rsidR="00EA3C2E" w:rsidRPr="003C2803">
        <w:rPr>
          <w:b/>
          <w:bCs/>
          <w:sz w:val="28"/>
          <w:szCs w:val="28"/>
        </w:rPr>
        <w:t xml:space="preserve"> Ministru kabineta</w:t>
      </w:r>
      <w:r w:rsidR="00BD5EDA" w:rsidRPr="003C2803">
        <w:rPr>
          <w:b/>
          <w:bCs/>
          <w:sz w:val="28"/>
          <w:szCs w:val="28"/>
        </w:rPr>
        <w:t xml:space="preserve"> 2014.</w:t>
      </w:r>
      <w:r w:rsidR="002A760C">
        <w:rPr>
          <w:b/>
          <w:bCs/>
          <w:sz w:val="28"/>
          <w:szCs w:val="28"/>
        </w:rPr>
        <w:t> </w:t>
      </w:r>
      <w:r w:rsidR="00BD5EDA" w:rsidRPr="003C2803">
        <w:rPr>
          <w:b/>
          <w:bCs/>
          <w:sz w:val="28"/>
          <w:szCs w:val="28"/>
        </w:rPr>
        <w:t>gada 28. oktobra noteikumos Nr.</w:t>
      </w:r>
      <w:r w:rsidR="002A760C">
        <w:rPr>
          <w:b/>
          <w:bCs/>
          <w:sz w:val="28"/>
          <w:szCs w:val="28"/>
        </w:rPr>
        <w:t> </w:t>
      </w:r>
      <w:r w:rsidR="00BD5EDA" w:rsidRPr="003C2803">
        <w:rPr>
          <w:b/>
          <w:bCs/>
          <w:sz w:val="28"/>
          <w:szCs w:val="28"/>
        </w:rPr>
        <w:t>668 "Noteikumi par sēklu ekvivalenci no trešajām valstīm"</w:t>
      </w:r>
      <w:r w:rsidR="006E663C" w:rsidRPr="003C2803">
        <w:rPr>
          <w:rFonts w:eastAsia="Times New Roman"/>
          <w:b/>
          <w:bCs/>
          <w:sz w:val="28"/>
          <w:lang w:eastAsia="lv-LV"/>
        </w:rPr>
        <w:t>”</w:t>
      </w:r>
      <w:r w:rsidRPr="003C2803">
        <w:rPr>
          <w:b/>
          <w:sz w:val="28"/>
        </w:rPr>
        <w:t xml:space="preserve"> sākotnējās ietekmes novērtējuma ziņojums (anotācija)</w:t>
      </w:r>
    </w:p>
    <w:p w:rsidR="00A53CAD" w:rsidRPr="003C2803" w:rsidRDefault="00A53CAD" w:rsidP="00A53CAD">
      <w:pPr>
        <w:pStyle w:val="Paraststmeklis"/>
        <w:spacing w:after="0"/>
        <w:jc w:val="center"/>
        <w:rPr>
          <w:b/>
          <w:bCs/>
          <w:sz w:val="28"/>
          <w:szCs w:val="28"/>
        </w:rPr>
      </w:pPr>
    </w:p>
    <w:tbl>
      <w:tblPr>
        <w:tblW w:w="520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4"/>
        <w:gridCol w:w="7144"/>
      </w:tblGrid>
      <w:tr w:rsidR="003C2803" w:rsidRPr="003C2803" w:rsidTr="00824601">
        <w:trPr>
          <w:cantSplit/>
          <w:trHeight w:val="279"/>
        </w:trPr>
        <w:tc>
          <w:tcPr>
            <w:tcW w:w="9498" w:type="dxa"/>
            <w:gridSpan w:val="2"/>
            <w:shd w:val="clear" w:color="auto" w:fill="FFFFFF"/>
            <w:vAlign w:val="center"/>
            <w:hideMark/>
          </w:tcPr>
          <w:p w:rsidR="00914976" w:rsidRPr="003C2803" w:rsidRDefault="00914976" w:rsidP="00914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803">
              <w:rPr>
                <w:rFonts w:ascii="Times New Roman" w:hAnsi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3C2803" w:rsidRPr="003C2803" w:rsidTr="00824601">
        <w:trPr>
          <w:cantSplit/>
          <w:trHeight w:val="1447"/>
        </w:trPr>
        <w:tc>
          <w:tcPr>
            <w:tcW w:w="2354" w:type="dxa"/>
            <w:shd w:val="clear" w:color="auto" w:fill="FFFFFF"/>
            <w:hideMark/>
          </w:tcPr>
          <w:p w:rsidR="00864102" w:rsidRPr="003C2803" w:rsidRDefault="00864102" w:rsidP="0086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03">
              <w:rPr>
                <w:rFonts w:ascii="Times New Roman" w:hAnsi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7144" w:type="dxa"/>
            <w:shd w:val="clear" w:color="auto" w:fill="FFFFFF"/>
          </w:tcPr>
          <w:p w:rsidR="00864102" w:rsidRPr="003C2803" w:rsidRDefault="00864102" w:rsidP="00864102">
            <w:pPr>
              <w:pStyle w:val="Paraststmeklis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3C2803">
              <w:t>Projekts šo jomu neskar.</w:t>
            </w:r>
          </w:p>
        </w:tc>
      </w:tr>
    </w:tbl>
    <w:p w:rsidR="00914976" w:rsidRPr="003C2803" w:rsidRDefault="00914976" w:rsidP="00914976">
      <w:pPr>
        <w:rPr>
          <w:rFonts w:ascii="Times New Roman" w:eastAsia="Times New Roman" w:hAnsi="Times New Roman"/>
          <w:b/>
          <w:bCs/>
          <w:sz w:val="16"/>
          <w:szCs w:val="16"/>
          <w:lang w:eastAsia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843"/>
        <w:gridCol w:w="7229"/>
      </w:tblGrid>
      <w:tr w:rsidR="003C2803" w:rsidRPr="003C2803" w:rsidTr="006B63CA">
        <w:trPr>
          <w:trHeight w:val="261"/>
        </w:trPr>
        <w:tc>
          <w:tcPr>
            <w:tcW w:w="9498" w:type="dxa"/>
            <w:gridSpan w:val="3"/>
            <w:vAlign w:val="center"/>
          </w:tcPr>
          <w:p w:rsidR="00B14F77" w:rsidRPr="003C2803" w:rsidRDefault="00B14F77" w:rsidP="00B14F7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03">
              <w:rPr>
                <w:rFonts w:ascii="Times New Roman" w:hAnsi="Times New Roman"/>
                <w:b/>
                <w:sz w:val="24"/>
                <w:szCs w:val="24"/>
              </w:rPr>
              <w:t>I. Tiesību akta projekta izstrādes nepieciešamība</w:t>
            </w:r>
          </w:p>
        </w:tc>
      </w:tr>
      <w:tr w:rsidR="003C2803" w:rsidRPr="003C2803" w:rsidTr="006B63CA">
        <w:trPr>
          <w:trHeight w:val="261"/>
        </w:trPr>
        <w:tc>
          <w:tcPr>
            <w:tcW w:w="426" w:type="dxa"/>
          </w:tcPr>
          <w:p w:rsidR="00B14F77" w:rsidRPr="003C2803" w:rsidRDefault="00B14F77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C28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14F77" w:rsidRPr="003C2803" w:rsidRDefault="00B14F77" w:rsidP="00637AB9">
            <w:pPr>
              <w:pStyle w:val="Bezatstarpm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803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7229" w:type="dxa"/>
          </w:tcPr>
          <w:p w:rsidR="00864102" w:rsidRPr="003C2803" w:rsidRDefault="00BD5EDA" w:rsidP="002C26E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03">
              <w:rPr>
                <w:rFonts w:ascii="Times New Roman" w:hAnsi="Times New Roman"/>
                <w:sz w:val="24"/>
                <w:szCs w:val="24"/>
              </w:rPr>
              <w:t>Ministru kabineta noteikumu projekts sagatavots saskaņā</w:t>
            </w:r>
            <w:r w:rsidRPr="003C28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2803">
              <w:rPr>
                <w:rFonts w:ascii="Times New Roman" w:hAnsi="Times New Roman"/>
                <w:sz w:val="24"/>
                <w:szCs w:val="24"/>
              </w:rPr>
              <w:t xml:space="preserve">ar Sēklu un šķirņu aprites likuma 2.panta 1.punkta </w:t>
            </w:r>
            <w:r w:rsidR="00502C85" w:rsidRPr="003C2803">
              <w:rPr>
                <w:rFonts w:ascii="Times New Roman" w:hAnsi="Times New Roman"/>
                <w:sz w:val="24"/>
                <w:szCs w:val="24"/>
              </w:rPr>
              <w:t>“g”</w:t>
            </w:r>
            <w:r w:rsidRPr="003C2803">
              <w:rPr>
                <w:rFonts w:ascii="Times New Roman" w:hAnsi="Times New Roman"/>
                <w:sz w:val="24"/>
                <w:szCs w:val="24"/>
              </w:rPr>
              <w:t xml:space="preserve"> apakšpunktu un 17.panta piekto daļu.</w:t>
            </w:r>
          </w:p>
        </w:tc>
      </w:tr>
      <w:tr w:rsidR="003C2803" w:rsidRPr="003C2803" w:rsidTr="006B63CA">
        <w:trPr>
          <w:trHeight w:val="261"/>
        </w:trPr>
        <w:tc>
          <w:tcPr>
            <w:tcW w:w="426" w:type="dxa"/>
          </w:tcPr>
          <w:p w:rsidR="00864102" w:rsidRPr="003C2803" w:rsidRDefault="00864102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C28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64102" w:rsidRPr="003C2803" w:rsidRDefault="00864102" w:rsidP="008641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C2803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864102" w:rsidRPr="003C2803" w:rsidRDefault="00864102" w:rsidP="00637AB9">
            <w:pPr>
              <w:pStyle w:val="Bezatstarpm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64102" w:rsidRPr="00BB7BFA" w:rsidRDefault="00747AFD" w:rsidP="0086410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BFA">
              <w:rPr>
                <w:rFonts w:ascii="Times New Roman" w:hAnsi="Times New Roman"/>
                <w:sz w:val="24"/>
                <w:szCs w:val="24"/>
              </w:rPr>
              <w:t>Patlaban</w:t>
            </w:r>
            <w:r w:rsidR="00864102" w:rsidRPr="00BB7BFA">
              <w:rPr>
                <w:rFonts w:ascii="Times New Roman" w:hAnsi="Times New Roman"/>
                <w:sz w:val="24"/>
                <w:szCs w:val="24"/>
              </w:rPr>
              <w:t xml:space="preserve"> spēkā </w:t>
            </w:r>
            <w:r w:rsidRPr="00BB7BFA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864102" w:rsidRPr="00BB7BFA">
              <w:rPr>
                <w:rFonts w:ascii="Times New Roman" w:hAnsi="Times New Roman"/>
                <w:sz w:val="24"/>
                <w:szCs w:val="24"/>
              </w:rPr>
              <w:t>Ministru kabineta 2014. gada 28. oktobra noteikumi Nr.</w:t>
            </w:r>
            <w:r w:rsidR="008D489E" w:rsidRPr="00BB7BFA">
              <w:rPr>
                <w:rFonts w:ascii="Times New Roman" w:hAnsi="Times New Roman"/>
                <w:sz w:val="24"/>
                <w:szCs w:val="24"/>
              </w:rPr>
              <w:t> </w:t>
            </w:r>
            <w:r w:rsidR="00864102" w:rsidRPr="00BB7BFA">
              <w:rPr>
                <w:rFonts w:ascii="Times New Roman" w:hAnsi="Times New Roman"/>
                <w:sz w:val="24"/>
                <w:szCs w:val="24"/>
              </w:rPr>
              <w:t>668 "Noteikumi par sēklu ekvivalenci no trešajām valstīm" (turpmāk</w:t>
            </w:r>
            <w:r w:rsidR="008D489E" w:rsidRPr="00BB7BFA">
              <w:rPr>
                <w:rFonts w:ascii="Times New Roman" w:hAnsi="Times New Roman"/>
                <w:sz w:val="24"/>
                <w:szCs w:val="24"/>
              </w:rPr>
              <w:t> </w:t>
            </w:r>
            <w:r w:rsidR="00864102" w:rsidRPr="00BB7BFA">
              <w:rPr>
                <w:rFonts w:ascii="Times New Roman" w:hAnsi="Times New Roman"/>
                <w:sz w:val="24"/>
                <w:szCs w:val="24"/>
              </w:rPr>
              <w:t>– noteikumi Nr.668).</w:t>
            </w:r>
          </w:p>
          <w:p w:rsidR="00864102" w:rsidRPr="00B63327" w:rsidRDefault="00864102" w:rsidP="00864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BFA">
              <w:rPr>
                <w:rFonts w:ascii="Times New Roman" w:hAnsi="Times New Roman"/>
                <w:sz w:val="24"/>
                <w:szCs w:val="24"/>
              </w:rPr>
              <w:t xml:space="preserve">Tā 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kā </w:t>
            </w:r>
            <w:r w:rsidR="005E7D0E" w:rsidRPr="00B63327">
              <w:rPr>
                <w:rFonts w:ascii="Times New Roman" w:hAnsi="Times New Roman"/>
                <w:sz w:val="24"/>
                <w:szCs w:val="24"/>
              </w:rPr>
              <w:t>2020.gada 21.oktobrī</w:t>
            </w:r>
            <w:r w:rsidR="00B63327"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D0E" w:rsidRPr="00B63327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B63327" w:rsidRPr="00B63327">
              <w:rPr>
                <w:rFonts w:ascii="Times New Roman" w:hAnsi="Times New Roman"/>
                <w:sz w:val="24"/>
                <w:szCs w:val="24"/>
              </w:rPr>
              <w:t xml:space="preserve">pieņemts 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Eiropas Parlamenta un Padomes  </w:t>
            </w:r>
            <w:r w:rsidR="008D489E" w:rsidRPr="00B63327">
              <w:rPr>
                <w:rFonts w:ascii="Times New Roman" w:hAnsi="Times New Roman"/>
                <w:sz w:val="24"/>
                <w:szCs w:val="24"/>
              </w:rPr>
              <w:t>L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ēmums (ES) </w:t>
            </w:r>
            <w:r w:rsidR="00BB7BFA" w:rsidRPr="00B63327">
              <w:rPr>
                <w:rFonts w:ascii="Times New Roman" w:hAnsi="Times New Roman"/>
                <w:sz w:val="24"/>
                <w:szCs w:val="24"/>
              </w:rPr>
              <w:t>2020/1544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>,</w:t>
            </w:r>
            <w:r w:rsidR="00BB7BFA" w:rsidRPr="00B63327">
              <w:rPr>
                <w:rFonts w:ascii="Times New Roman" w:hAnsi="Times New Roman"/>
                <w:sz w:val="24"/>
                <w:szCs w:val="24"/>
              </w:rPr>
              <w:t xml:space="preserve"> ar ko groza Padomes Lēmumu 2003/17/EK attiecībā uz tādu lauka apskašu atbilstību, kuras graudaugu sēklu ražošanai paredzētiem augiem veic Ukrainā, un attiecībā uz Ukrainā ražotu graudaugu sēklu līdzvērtīgumu</w:t>
            </w:r>
            <w:r w:rsidR="00BA2E8E">
              <w:rPr>
                <w:rFonts w:ascii="Times New Roman" w:hAnsi="Times New Roman"/>
                <w:sz w:val="24"/>
                <w:szCs w:val="24"/>
              </w:rPr>
              <w:t>,</w:t>
            </w:r>
            <w:r w:rsidR="00BB7BFA"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>(turpmāk</w:t>
            </w:r>
            <w:r w:rsidR="008D489E" w:rsidRPr="00B63327">
              <w:rPr>
                <w:rFonts w:ascii="Times New Roman" w:hAnsi="Times New Roman"/>
                <w:sz w:val="24"/>
                <w:szCs w:val="24"/>
              </w:rPr>
              <w:t> 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– lēmums </w:t>
            </w:r>
            <w:r w:rsidR="00BB7BFA" w:rsidRPr="00B63327">
              <w:rPr>
                <w:rFonts w:ascii="Times New Roman" w:hAnsi="Times New Roman"/>
                <w:sz w:val="24"/>
                <w:szCs w:val="24"/>
              </w:rPr>
              <w:t>2020/1544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D489E" w:rsidRPr="00B63327">
              <w:rPr>
                <w:rFonts w:ascii="Times New Roman" w:hAnsi="Times New Roman"/>
                <w:sz w:val="24"/>
                <w:szCs w:val="24"/>
              </w:rPr>
              <w:t>jāizdara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 grozījum</w:t>
            </w:r>
            <w:r w:rsidR="008D489E" w:rsidRPr="00B63327">
              <w:rPr>
                <w:rFonts w:ascii="Times New Roman" w:hAnsi="Times New Roman"/>
                <w:sz w:val="24"/>
                <w:szCs w:val="24"/>
              </w:rPr>
              <w:t>i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 noteikumos Nr. 668. </w:t>
            </w:r>
          </w:p>
          <w:p w:rsidR="00864102" w:rsidRPr="00B63327" w:rsidRDefault="00BB7BFA" w:rsidP="00864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27">
              <w:rPr>
                <w:rFonts w:ascii="Times New Roman" w:hAnsi="Times New Roman"/>
                <w:sz w:val="24"/>
                <w:szCs w:val="24"/>
              </w:rPr>
              <w:t>Lēmums 2020/154</w:t>
            </w:r>
            <w:r w:rsidR="00864102" w:rsidRPr="00B63327">
              <w:rPr>
                <w:rFonts w:ascii="Times New Roman" w:hAnsi="Times New Roman"/>
                <w:sz w:val="24"/>
                <w:szCs w:val="24"/>
              </w:rPr>
              <w:t>4 paredz atzīt par līdzvērtīgām</w:t>
            </w:r>
            <w:r w:rsidR="00747AFD" w:rsidRPr="00B63327">
              <w:rPr>
                <w:rFonts w:ascii="Times New Roman" w:hAnsi="Times New Roman"/>
                <w:sz w:val="24"/>
                <w:szCs w:val="24"/>
              </w:rPr>
              <w:t xml:space="preserve"> Ukrainā veiktās lauku apskates</w:t>
            </w:r>
            <w:r w:rsidR="006A73E5" w:rsidRPr="00B63327">
              <w:rPr>
                <w:rFonts w:ascii="Times New Roman" w:hAnsi="Times New Roman"/>
                <w:sz w:val="24"/>
                <w:szCs w:val="24"/>
              </w:rPr>
              <w:t xml:space="preserve"> labības </w:t>
            </w:r>
            <w:r w:rsidR="005E7D0E" w:rsidRPr="00B63327">
              <w:rPr>
                <w:rFonts w:ascii="Times New Roman" w:hAnsi="Times New Roman"/>
                <w:sz w:val="24"/>
                <w:szCs w:val="24"/>
              </w:rPr>
              <w:t>sugām</w:t>
            </w:r>
            <w:r w:rsidR="00B63327"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3E5" w:rsidRPr="00B63327">
              <w:rPr>
                <w:rFonts w:ascii="Times New Roman" w:hAnsi="Times New Roman"/>
                <w:sz w:val="24"/>
                <w:szCs w:val="24"/>
              </w:rPr>
              <w:t>un iegūtās labības sēklas</w:t>
            </w:r>
            <w:r w:rsidR="00864102" w:rsidRPr="00B63327">
              <w:rPr>
                <w:rFonts w:ascii="Times New Roman" w:hAnsi="Times New Roman"/>
                <w:sz w:val="24"/>
                <w:szCs w:val="24"/>
              </w:rPr>
              <w:t>,</w:t>
            </w:r>
            <w:r w:rsidR="006A73E5" w:rsidRPr="00B63327">
              <w:rPr>
                <w:rFonts w:ascii="Times New Roman" w:hAnsi="Times New Roman"/>
                <w:sz w:val="24"/>
                <w:szCs w:val="24"/>
              </w:rPr>
              <w:t xml:space="preserve"> kas ražotas Ukrainā un </w:t>
            </w:r>
            <w:r w:rsidR="00747AFD" w:rsidRPr="00B63327">
              <w:rPr>
                <w:rFonts w:ascii="Times New Roman" w:hAnsi="Times New Roman"/>
                <w:sz w:val="24"/>
                <w:szCs w:val="24"/>
              </w:rPr>
              <w:t>ko</w:t>
            </w:r>
            <w:r w:rsidR="00864102" w:rsidRPr="00B63327">
              <w:rPr>
                <w:rFonts w:ascii="Times New Roman" w:hAnsi="Times New Roman"/>
                <w:sz w:val="24"/>
                <w:szCs w:val="24"/>
              </w:rPr>
              <w:t xml:space="preserve"> oficiāli sertificēju</w:t>
            </w:r>
            <w:r w:rsidR="00B5739E" w:rsidRPr="00B63327">
              <w:rPr>
                <w:rFonts w:ascii="Times New Roman" w:hAnsi="Times New Roman"/>
                <w:sz w:val="24"/>
                <w:szCs w:val="24"/>
              </w:rPr>
              <w:t>si</w:t>
            </w:r>
            <w:r w:rsidR="00B63327"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8BD" w:rsidRPr="00B63327">
              <w:rPr>
                <w:rFonts w:ascii="Times New Roman" w:hAnsi="Times New Roman"/>
                <w:sz w:val="24"/>
                <w:szCs w:val="24"/>
              </w:rPr>
              <w:t xml:space="preserve">Ukrainas </w:t>
            </w:r>
            <w:r w:rsidR="005E7D0E" w:rsidRPr="00B63327">
              <w:rPr>
                <w:rFonts w:ascii="Times New Roman" w:hAnsi="Times New Roman"/>
                <w:sz w:val="24"/>
                <w:szCs w:val="24"/>
              </w:rPr>
              <w:t>oficiālā iestāde.</w:t>
            </w:r>
          </w:p>
          <w:p w:rsidR="0069093E" w:rsidRDefault="00346F45" w:rsidP="00747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27">
              <w:rPr>
                <w:rFonts w:ascii="Times New Roman" w:hAnsi="Times New Roman"/>
                <w:sz w:val="24"/>
                <w:szCs w:val="24"/>
              </w:rPr>
              <w:t>2015. gadā</w:t>
            </w:r>
            <w:r w:rsidR="00B5739E"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D0E" w:rsidRPr="00B63327">
              <w:rPr>
                <w:rFonts w:ascii="Times New Roman" w:hAnsi="Times New Roman"/>
                <w:sz w:val="24"/>
                <w:szCs w:val="24"/>
              </w:rPr>
              <w:t>Eiropas Komisija</w:t>
            </w:r>
            <w:r w:rsidR="00B63327"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Ukrainā </w:t>
            </w:r>
            <w:r w:rsidR="005E7D0E" w:rsidRPr="00B63327">
              <w:rPr>
                <w:rFonts w:ascii="Times New Roman" w:hAnsi="Times New Roman"/>
                <w:sz w:val="24"/>
                <w:szCs w:val="24"/>
              </w:rPr>
              <w:t>veica</w:t>
            </w:r>
            <w:r w:rsidR="00B63327"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>revīzij</w:t>
            </w:r>
            <w:r w:rsidR="009A48DB">
              <w:rPr>
                <w:rFonts w:ascii="Times New Roman" w:hAnsi="Times New Roman"/>
                <w:sz w:val="24"/>
                <w:szCs w:val="24"/>
              </w:rPr>
              <w:t>u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 par graudaugu sēklu oficiālās kontroles u</w:t>
            </w:r>
            <w:r w:rsidR="0069093E" w:rsidRPr="00B63327">
              <w:rPr>
                <w:rFonts w:ascii="Times New Roman" w:hAnsi="Times New Roman"/>
                <w:sz w:val="24"/>
                <w:szCs w:val="24"/>
              </w:rPr>
              <w:t xml:space="preserve">n sertifikācijas sistēmu. Revīzijas rezultātā </w:t>
            </w:r>
            <w:r w:rsidR="005E7D0E" w:rsidRPr="00B63327">
              <w:rPr>
                <w:rFonts w:ascii="Times New Roman" w:hAnsi="Times New Roman"/>
                <w:sz w:val="24"/>
                <w:szCs w:val="24"/>
              </w:rPr>
              <w:t>Eiropas Komisija</w:t>
            </w:r>
            <w:r w:rsidR="00B63327"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93E" w:rsidRPr="00B63327">
              <w:rPr>
                <w:rFonts w:ascii="Times New Roman" w:hAnsi="Times New Roman"/>
                <w:sz w:val="24"/>
                <w:szCs w:val="24"/>
              </w:rPr>
              <w:t>secināja</w:t>
            </w:r>
            <w:r w:rsidR="00747AFD" w:rsidRPr="00B63327">
              <w:rPr>
                <w:rFonts w:ascii="Times New Roman" w:hAnsi="Times New Roman"/>
                <w:sz w:val="24"/>
                <w:szCs w:val="24"/>
              </w:rPr>
              <w:t xml:space="preserve">, ka sēklu ražošanai paredzēto augu lauka apskates, kā arī graudaugu sēklu paraugu ņemšana, testēšana un oficiālās </w:t>
            </w:r>
            <w:r w:rsidR="005E7D0E" w:rsidRPr="00B63327">
              <w:rPr>
                <w:rFonts w:ascii="Times New Roman" w:hAnsi="Times New Roman"/>
                <w:sz w:val="24"/>
                <w:szCs w:val="24"/>
              </w:rPr>
              <w:t>pēcpārbaudes</w:t>
            </w:r>
            <w:r w:rsidR="00B63327"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E8E">
              <w:rPr>
                <w:rFonts w:ascii="Times New Roman" w:hAnsi="Times New Roman"/>
                <w:sz w:val="24"/>
                <w:szCs w:val="24"/>
              </w:rPr>
              <w:t>no</w:t>
            </w:r>
            <w:r w:rsidR="00747AFD" w:rsidRPr="00B63327">
              <w:rPr>
                <w:rFonts w:ascii="Times New Roman" w:hAnsi="Times New Roman"/>
                <w:sz w:val="24"/>
                <w:szCs w:val="24"/>
              </w:rPr>
              <w:t xml:space="preserve">tiek </w:t>
            </w:r>
            <w:r w:rsidR="0069093E" w:rsidRPr="00B63327">
              <w:rPr>
                <w:rFonts w:ascii="Times New Roman" w:hAnsi="Times New Roman"/>
                <w:sz w:val="24"/>
                <w:szCs w:val="24"/>
              </w:rPr>
              <w:t xml:space="preserve">atbilstoši Eiropas Savienības izvirzītajām prasībām. </w:t>
            </w:r>
            <w:r w:rsidR="00BA2E8E">
              <w:rPr>
                <w:rFonts w:ascii="Times New Roman" w:hAnsi="Times New Roman"/>
                <w:sz w:val="24"/>
                <w:szCs w:val="24"/>
              </w:rPr>
              <w:t>Tāpat tika</w:t>
            </w:r>
            <w:r w:rsidR="00747AFD" w:rsidRPr="00747AFD">
              <w:rPr>
                <w:rFonts w:ascii="Times New Roman" w:hAnsi="Times New Roman"/>
                <w:sz w:val="24"/>
                <w:szCs w:val="24"/>
              </w:rPr>
              <w:t xml:space="preserve"> secināts, ka valsts iestādes, kas atbild par sēklu sertif</w:t>
            </w:r>
            <w:r w:rsidR="00B03981">
              <w:rPr>
                <w:rFonts w:ascii="Times New Roman" w:hAnsi="Times New Roman"/>
                <w:sz w:val="24"/>
                <w:szCs w:val="24"/>
              </w:rPr>
              <w:t xml:space="preserve">ikācijas īstenošanu Ukrainā, ir </w:t>
            </w:r>
            <w:r w:rsidR="00747AFD" w:rsidRPr="00747AFD">
              <w:rPr>
                <w:rFonts w:ascii="Times New Roman" w:hAnsi="Times New Roman"/>
                <w:sz w:val="24"/>
                <w:szCs w:val="24"/>
              </w:rPr>
              <w:t>k</w:t>
            </w:r>
            <w:r w:rsidR="00BB7BFA">
              <w:rPr>
                <w:rFonts w:ascii="Times New Roman" w:hAnsi="Times New Roman"/>
                <w:sz w:val="24"/>
                <w:szCs w:val="24"/>
              </w:rPr>
              <w:t>ompetentas</w:t>
            </w:r>
            <w:r w:rsidR="00B03981">
              <w:rPr>
                <w:rFonts w:ascii="Times New Roman" w:hAnsi="Times New Roman"/>
                <w:sz w:val="24"/>
                <w:szCs w:val="24"/>
              </w:rPr>
              <w:t xml:space="preserve"> un rīkojas atbilstoši Eiropas Savienības noteiktajām prasībām</w:t>
            </w:r>
            <w:r w:rsidR="00747AFD" w:rsidRPr="00747A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2F68" w:rsidRDefault="00864102">
            <w:pPr>
              <w:spacing w:after="0" w:line="240" w:lineRule="auto"/>
              <w:jc w:val="both"/>
              <w:rPr>
                <w:lang w:eastAsia="lv-LV"/>
              </w:rPr>
            </w:pPr>
            <w:r w:rsidRPr="003C2803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Ministru kabineta noteikumu projekts “Grozījum</w:t>
            </w:r>
            <w:r w:rsidR="009A48DB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s</w:t>
            </w:r>
            <w:r w:rsidRPr="003C2803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Ministru kabineta 2014. gada 28. oktobra noteikumos Nr.</w:t>
            </w:r>
            <w:r w:rsidR="008D489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</w:t>
            </w:r>
            <w:r w:rsidRPr="003C2803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668 "Noteikumi par sēklu ekvivalenci no trešajām valstīm"”</w:t>
            </w:r>
            <w:r w:rsidR="00D073C7" w:rsidRPr="003C2803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(turpmāk – noteikumu projekts)</w:t>
            </w:r>
            <w:r w:rsidRPr="003C2803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paredz</w:t>
            </w:r>
            <w:r w:rsidR="00B63327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, ka labību sugu sēklas varēs ievest no Ukrainas, jo tās ir līdzvērtīgas Eiropas Savienības dalībvalstīs ražotajām labības sēklām, un paredz </w:t>
            </w:r>
            <w:r w:rsidR="007941B7" w:rsidRPr="003C2803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papildināt noteikumus Nr. 668</w:t>
            </w:r>
            <w:r w:rsidR="0069093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</w:t>
            </w:r>
            <w:r w:rsidRPr="003C2803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ar </w:t>
            </w:r>
            <w:r w:rsidR="0069093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Ukrainas</w:t>
            </w:r>
            <w:r w:rsidRPr="003C2803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oficiāl</w:t>
            </w:r>
            <w:r w:rsidR="00BB7BFA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ās</w:t>
            </w:r>
            <w:r w:rsidRPr="003C2803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i</w:t>
            </w:r>
            <w:r w:rsidR="00BB7BFA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estādes nosaukumu</w:t>
            </w:r>
            <w:r w:rsidRPr="003C2803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un normatīvajos aktos par sēklaudzēšanu</w:t>
            </w:r>
            <w:r w:rsidR="0069093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un sēklu tirdzniecību minēto augu sugu grupu </w:t>
            </w:r>
            <w:r w:rsidR="00BA2E8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– </w:t>
            </w:r>
            <w:r w:rsidR="0069093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labīb</w:t>
            </w:r>
            <w:r w:rsidR="00BA2E8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u</w:t>
            </w:r>
            <w:r w:rsidR="00D33C90" w:rsidRPr="0069093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.</w:t>
            </w:r>
          </w:p>
          <w:p w:rsidR="00864102" w:rsidRPr="003C2803" w:rsidRDefault="00864102" w:rsidP="0086410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03">
              <w:rPr>
                <w:rFonts w:ascii="Times New Roman" w:hAnsi="Times New Roman"/>
                <w:sz w:val="24"/>
                <w:szCs w:val="24"/>
              </w:rPr>
              <w:t>Noteikumu projekts minēto problēmu atrisinās pilnībā.</w:t>
            </w:r>
          </w:p>
        </w:tc>
      </w:tr>
      <w:tr w:rsidR="00006D5F" w:rsidRPr="00006D5F" w:rsidTr="006B63CA">
        <w:trPr>
          <w:trHeight w:val="435"/>
        </w:trPr>
        <w:tc>
          <w:tcPr>
            <w:tcW w:w="426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7229" w:type="dxa"/>
          </w:tcPr>
          <w:p w:rsidR="0003167B" w:rsidRPr="00006D5F" w:rsidRDefault="0003167B" w:rsidP="00B67BA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Zemkopības ministrija</w:t>
            </w:r>
            <w:r w:rsidR="002C4574">
              <w:rPr>
                <w:rFonts w:ascii="Times New Roman" w:hAnsi="Times New Roman"/>
                <w:sz w:val="24"/>
                <w:szCs w:val="24"/>
              </w:rPr>
              <w:t>,</w:t>
            </w:r>
            <w:r w:rsidRPr="00006D5F">
              <w:rPr>
                <w:rFonts w:ascii="Times New Roman" w:hAnsi="Times New Roman"/>
                <w:sz w:val="24"/>
                <w:szCs w:val="24"/>
              </w:rPr>
              <w:t xml:space="preserve"> Valsts augu aizsardzības dienests</w:t>
            </w:r>
            <w:r w:rsidR="002C4574">
              <w:rPr>
                <w:rFonts w:ascii="Times New Roman" w:hAnsi="Times New Roman"/>
                <w:sz w:val="24"/>
                <w:szCs w:val="24"/>
              </w:rPr>
              <w:t>, Pārtikas un veterinārais dienests</w:t>
            </w:r>
          </w:p>
        </w:tc>
      </w:tr>
      <w:tr w:rsidR="00006D5F" w:rsidRPr="00006D5F" w:rsidTr="006B63CA">
        <w:trPr>
          <w:trHeight w:val="349"/>
        </w:trPr>
        <w:tc>
          <w:tcPr>
            <w:tcW w:w="426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229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Nav</w:t>
            </w:r>
            <w:r w:rsidR="00701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64102" w:rsidRPr="00006D5F" w:rsidRDefault="00864102" w:rsidP="00EE11D3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827"/>
        <w:gridCol w:w="6095"/>
      </w:tblGrid>
      <w:tr w:rsidR="00006D5F" w:rsidRPr="00006D5F" w:rsidTr="00951DF7">
        <w:trPr>
          <w:trHeight w:val="570"/>
        </w:trPr>
        <w:tc>
          <w:tcPr>
            <w:tcW w:w="9498" w:type="dxa"/>
            <w:gridSpan w:val="3"/>
          </w:tcPr>
          <w:p w:rsidR="00E52AAB" w:rsidRPr="00006D5F" w:rsidRDefault="00E52AAB" w:rsidP="00EE11D3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5F">
              <w:rPr>
                <w:rFonts w:ascii="Times New Roman" w:hAnsi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006D5F" w:rsidRPr="00006D5F" w:rsidTr="00951DF7">
        <w:trPr>
          <w:trHeight w:val="570"/>
        </w:trPr>
        <w:tc>
          <w:tcPr>
            <w:tcW w:w="576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Sabiedrības</w:t>
            </w:r>
            <w:r w:rsidR="00BD3C1D" w:rsidRPr="00006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D5F">
              <w:rPr>
                <w:rFonts w:ascii="Times New Roman" w:hAnsi="Times New Roman"/>
                <w:sz w:val="24"/>
                <w:szCs w:val="24"/>
              </w:rPr>
              <w:t>mērķgrupas, kuras tiesiskais regulējums ietekmē vai varētu ietekmēt</w:t>
            </w:r>
          </w:p>
        </w:tc>
        <w:tc>
          <w:tcPr>
            <w:tcW w:w="6095" w:type="dxa"/>
          </w:tcPr>
          <w:p w:rsidR="00E52AAB" w:rsidRPr="002F1F88" w:rsidRDefault="008C69B1" w:rsidP="00D26573">
            <w:pPr>
              <w:pStyle w:val="Bezatstarpm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88">
              <w:rPr>
                <w:rFonts w:ascii="Times New Roman" w:hAnsi="Times New Roman"/>
                <w:iCs/>
                <w:sz w:val="24"/>
                <w:szCs w:val="24"/>
              </w:rPr>
              <w:t>Noteikumu projekts attiecas uz</w:t>
            </w:r>
            <w:r w:rsidR="00CF6270" w:rsidRPr="002F1F8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F1F88" w:rsidRPr="002F1F88">
              <w:rPr>
                <w:rFonts w:ascii="Times New Roman" w:hAnsi="Times New Roman"/>
                <w:iCs/>
                <w:sz w:val="24"/>
                <w:szCs w:val="24"/>
              </w:rPr>
              <w:t>sēklu ievedējiem</w:t>
            </w:r>
            <w:r w:rsidR="00D26573">
              <w:rPr>
                <w:rFonts w:ascii="Times New Roman" w:hAnsi="Times New Roman"/>
                <w:iCs/>
                <w:sz w:val="24"/>
                <w:szCs w:val="24"/>
              </w:rPr>
              <w:t>, kas sēklas ieved no trešajām valstīm.</w:t>
            </w:r>
          </w:p>
        </w:tc>
      </w:tr>
      <w:tr w:rsidR="00006D5F" w:rsidRPr="00006D5F" w:rsidTr="00951DF7">
        <w:trPr>
          <w:trHeight w:val="570"/>
        </w:trPr>
        <w:tc>
          <w:tcPr>
            <w:tcW w:w="576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095" w:type="dxa"/>
          </w:tcPr>
          <w:p w:rsidR="005652AD" w:rsidRPr="00006D5F" w:rsidRDefault="005652AD" w:rsidP="005652AD">
            <w:pPr>
              <w:shd w:val="clear" w:color="auto" w:fill="FFFFFF"/>
              <w:spacing w:after="0" w:line="29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projekts neietekmēs </w:t>
            </w:r>
            <w:r w:rsidRPr="00006D5F">
              <w:rPr>
                <w:rFonts w:ascii="Times New Roman" w:hAnsi="Times New Roman"/>
                <w:sz w:val="24"/>
                <w:szCs w:val="24"/>
              </w:rPr>
              <w:t xml:space="preserve">uzņēmējdarbības vidi, mazos un vidējos uzņēmumus, mikrouzņēmumus un </w:t>
            </w:r>
            <w:proofErr w:type="spellStart"/>
            <w:r w:rsidRPr="00006D5F">
              <w:rPr>
                <w:rFonts w:ascii="Times New Roman" w:hAnsi="Times New Roman"/>
                <w:sz w:val="24"/>
                <w:szCs w:val="24"/>
              </w:rPr>
              <w:t>jaunuzņēmumus</w:t>
            </w:r>
            <w:proofErr w:type="spellEnd"/>
            <w:r w:rsidRPr="00006D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52AD" w:rsidRPr="00006D5F" w:rsidRDefault="00626E87" w:rsidP="005652A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Noteikumu projekts neuzliek administratīvo</w:t>
            </w:r>
            <w:r w:rsidR="005652AD" w:rsidRPr="00006D5F">
              <w:rPr>
                <w:rFonts w:ascii="Times New Roman" w:hAnsi="Times New Roman"/>
                <w:sz w:val="24"/>
                <w:szCs w:val="24"/>
              </w:rPr>
              <w:t xml:space="preserve"> slogu</w:t>
            </w:r>
            <w:r w:rsidRPr="00006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F88">
              <w:rPr>
                <w:rFonts w:ascii="Times New Roman" w:hAnsi="Times New Roman"/>
                <w:sz w:val="24"/>
                <w:szCs w:val="24"/>
              </w:rPr>
              <w:t>sēklu</w:t>
            </w:r>
            <w:r w:rsidR="005652AD" w:rsidRPr="00006D5F">
              <w:rPr>
                <w:rFonts w:ascii="Times New Roman" w:hAnsi="Times New Roman"/>
                <w:sz w:val="24"/>
                <w:szCs w:val="24"/>
              </w:rPr>
              <w:t xml:space="preserve"> ievedējiem un tirgotājiem,</w:t>
            </w:r>
            <w:r w:rsidRPr="00006D5F">
              <w:rPr>
                <w:rFonts w:ascii="Times New Roman" w:hAnsi="Times New Roman"/>
                <w:sz w:val="24"/>
                <w:szCs w:val="24"/>
              </w:rPr>
              <w:t xml:space="preserve"> jo neparedz papildu informācijas sniegšanas vai uzglabāšanas pienākumus.</w:t>
            </w:r>
            <w:r w:rsidR="005652AD" w:rsidRPr="00006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6D5F" w:rsidRPr="00006D5F" w:rsidTr="00951DF7">
        <w:trPr>
          <w:trHeight w:val="570"/>
        </w:trPr>
        <w:tc>
          <w:tcPr>
            <w:tcW w:w="576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095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06D5F" w:rsidRPr="00006D5F" w:rsidTr="00951DF7">
        <w:trPr>
          <w:trHeight w:val="132"/>
        </w:trPr>
        <w:tc>
          <w:tcPr>
            <w:tcW w:w="576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7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6095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06D5F" w:rsidRPr="00006D5F" w:rsidTr="00951DF7">
        <w:trPr>
          <w:trHeight w:val="132"/>
        </w:trPr>
        <w:tc>
          <w:tcPr>
            <w:tcW w:w="576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7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095" w:type="dxa"/>
          </w:tcPr>
          <w:p w:rsidR="00445711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Nav</w:t>
            </w:r>
            <w:r w:rsidR="00701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714C" w:rsidRPr="00006D5F" w:rsidRDefault="005C714C" w:rsidP="00F56C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Style w:val="Reatabula1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006D5F" w:rsidRPr="00006D5F" w:rsidTr="00951DF7">
        <w:trPr>
          <w:trHeight w:val="2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3" w:rsidRPr="00006D5F" w:rsidRDefault="00E57943" w:rsidP="00E57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5F">
              <w:rPr>
                <w:rFonts w:ascii="Times New Roman" w:hAnsi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006D5F" w:rsidRPr="00006D5F" w:rsidTr="00951DF7">
        <w:trPr>
          <w:trHeight w:val="2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11" w:rsidRPr="00006D5F" w:rsidRDefault="00E57943" w:rsidP="00947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E57943" w:rsidRPr="00006D5F" w:rsidRDefault="00E57943" w:rsidP="00E57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2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006D5F" w:rsidRPr="00006D5F" w:rsidTr="00951DF7">
        <w:trPr>
          <w:trHeight w:val="2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3" w:rsidRPr="00006D5F" w:rsidRDefault="00E57943" w:rsidP="00E57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5F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006D5F" w:rsidRPr="00006D5F" w:rsidTr="00951DF7">
        <w:trPr>
          <w:trHeight w:val="24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11" w:rsidRPr="00006D5F" w:rsidRDefault="00E57943" w:rsidP="00947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173495" w:rsidRPr="00006D5F" w:rsidRDefault="00173495" w:rsidP="00E57943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W w:w="5208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2"/>
        <w:gridCol w:w="2596"/>
        <w:gridCol w:w="6500"/>
      </w:tblGrid>
      <w:tr w:rsidR="00A146F2" w:rsidRPr="00006D5F" w:rsidTr="00951DF7">
        <w:trPr>
          <w:trHeight w:val="466"/>
        </w:trPr>
        <w:tc>
          <w:tcPr>
            <w:tcW w:w="9498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46F2" w:rsidRPr="00006D5F" w:rsidRDefault="00A146F2" w:rsidP="00612D9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06D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A146F2" w:rsidRPr="00006D5F" w:rsidTr="00951DF7">
        <w:trPr>
          <w:trHeight w:val="221"/>
        </w:trPr>
        <w:tc>
          <w:tcPr>
            <w:tcW w:w="4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006D5F">
              <w:rPr>
                <w:rFonts w:ascii="Times New Roman" w:hAnsi="Times New Roman"/>
                <w:sz w:val="20"/>
                <w:szCs w:val="19"/>
              </w:rPr>
              <w:t>1.</w:t>
            </w:r>
          </w:p>
        </w:tc>
        <w:tc>
          <w:tcPr>
            <w:tcW w:w="2596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500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BB3AD4" w:rsidRPr="00006D5F" w:rsidRDefault="00A83BE0" w:rsidP="00385E7D">
            <w:pPr>
              <w:pStyle w:val="Default"/>
              <w:jc w:val="both"/>
            </w:pPr>
            <w:r w:rsidRPr="00BB7BFA">
              <w:t>Lēmums 20</w:t>
            </w:r>
            <w:r w:rsidR="00BB7BFA" w:rsidRPr="00BB7BFA">
              <w:t>20/1544</w:t>
            </w:r>
          </w:p>
        </w:tc>
      </w:tr>
      <w:tr w:rsidR="00A146F2" w:rsidRPr="00006D5F" w:rsidTr="00951DF7">
        <w:trPr>
          <w:trHeight w:val="574"/>
        </w:trPr>
        <w:tc>
          <w:tcPr>
            <w:tcW w:w="4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500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146F2" w:rsidRPr="00006D5F" w:rsidTr="00951DF7">
        <w:trPr>
          <w:trHeight w:val="221"/>
        </w:trPr>
        <w:tc>
          <w:tcPr>
            <w:tcW w:w="4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500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A146F2" w:rsidRPr="00006D5F" w:rsidRDefault="00A146F2" w:rsidP="00A146F2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530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984"/>
        <w:gridCol w:w="1882"/>
        <w:gridCol w:w="2899"/>
        <w:gridCol w:w="2918"/>
      </w:tblGrid>
      <w:tr w:rsidR="00A146F2" w:rsidRPr="00006D5F" w:rsidTr="0088413B">
        <w:trPr>
          <w:trHeight w:val="420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146F2" w:rsidRPr="00006D5F" w:rsidRDefault="00A146F2" w:rsidP="00612D9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1. tabula</w:t>
            </w:r>
            <w:r w:rsidRPr="00006D5F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A146F2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4" w:type="pct"/>
            <w:hideMark/>
          </w:tcPr>
          <w:p w:rsidR="00A146F2" w:rsidRPr="00006D5F" w:rsidRDefault="00A146F2" w:rsidP="00612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3976" w:type="pct"/>
            <w:gridSpan w:val="3"/>
            <w:hideMark/>
          </w:tcPr>
          <w:p w:rsidR="00BB3AD4" w:rsidRPr="00B07E2F" w:rsidRDefault="002F1F88" w:rsidP="00612D9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Lēmums </w:t>
            </w:r>
            <w:r w:rsidR="00BB7BFA" w:rsidRPr="00BB7BFA">
              <w:rPr>
                <w:rFonts w:ascii="Times New Roman" w:hAnsi="Times New Roman"/>
                <w:sz w:val="24"/>
                <w:szCs w:val="24"/>
              </w:rPr>
              <w:t>2020/1544</w:t>
            </w:r>
          </w:p>
        </w:tc>
      </w:tr>
      <w:tr w:rsidR="00A146F2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4" w:type="pct"/>
            <w:vAlign w:val="center"/>
            <w:hideMark/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2" w:type="pct"/>
            <w:vAlign w:val="center"/>
            <w:hideMark/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97" w:type="pct"/>
            <w:vAlign w:val="center"/>
            <w:hideMark/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07" w:type="pct"/>
            <w:vAlign w:val="center"/>
            <w:hideMark/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146F2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4" w:type="pct"/>
            <w:hideMark/>
          </w:tcPr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lastRenderedPageBreak/>
              <w:t>Attiecīgā ES tiesību akta panta numurs (uzskaitot katru tiesību akta vienību – pantu, daļu, punktu, apakšpunktu)</w:t>
            </w:r>
          </w:p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hideMark/>
          </w:tcPr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hideMark/>
          </w:tcPr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  <w:tc>
          <w:tcPr>
            <w:tcW w:w="1507" w:type="pct"/>
            <w:hideMark/>
          </w:tcPr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Informācija par to, vai šīs tabulas B ailē minētās projekta vienības paredz stingrākas prasības nekā šīs tabulas A ailē minētās ES tiesību akta vienības.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Ja projekts satur stingrākas prasības nekā attiecīgais ES tiesību akts, norāda pamatojumu un samērīgumu.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Norāda iespējamās alternatīvas (t. sk. alternatīvas, kas neparedz tiesiskā regulējuma izstrādi) – kādos gadījumos būtu iespējams izvairīties no stingrāku prasību noteikšanas, nekā paredzēts attiecīgajos ES tiesību aktos</w:t>
            </w:r>
          </w:p>
        </w:tc>
      </w:tr>
      <w:tr w:rsidR="00AE0555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4" w:type="pct"/>
            <w:hideMark/>
          </w:tcPr>
          <w:p w:rsidR="00AE0555" w:rsidRPr="00006D5F" w:rsidRDefault="00AE0555" w:rsidP="00AE0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BB7BFA" w:rsidRPr="00BB7BFA">
              <w:rPr>
                <w:rFonts w:ascii="Times New Roman" w:hAnsi="Times New Roman"/>
                <w:sz w:val="24"/>
                <w:szCs w:val="24"/>
              </w:rPr>
              <w:t>2020/1544</w:t>
            </w:r>
            <w:r w:rsidR="00BB7BFA">
              <w:t xml:space="preserve"> </w:t>
            </w:r>
            <w:r w:rsidR="0069093E">
              <w:rPr>
                <w:rFonts w:ascii="Times New Roman" w:hAnsi="Times New Roman"/>
                <w:sz w:val="24"/>
                <w:szCs w:val="24"/>
              </w:rPr>
              <w:t xml:space="preserve">1. panta </w:t>
            </w:r>
            <w:r w:rsidR="00BA2E8E">
              <w:rPr>
                <w:rFonts w:ascii="Times New Roman" w:hAnsi="Times New Roman"/>
                <w:sz w:val="24"/>
                <w:szCs w:val="24"/>
              </w:rPr>
              <w:t>“</w:t>
            </w:r>
            <w:r w:rsidR="0069093E">
              <w:rPr>
                <w:rFonts w:ascii="Times New Roman" w:hAnsi="Times New Roman"/>
                <w:sz w:val="24"/>
                <w:szCs w:val="24"/>
              </w:rPr>
              <w:t>a</w:t>
            </w:r>
            <w:r w:rsidR="00BA2E8E">
              <w:rPr>
                <w:rFonts w:ascii="Times New Roman" w:hAnsi="Times New Roman"/>
                <w:sz w:val="24"/>
                <w:szCs w:val="24"/>
              </w:rPr>
              <w:t>”</w:t>
            </w:r>
            <w:r w:rsidR="0069093E">
              <w:rPr>
                <w:rFonts w:ascii="Times New Roman" w:hAnsi="Times New Roman"/>
                <w:sz w:val="24"/>
                <w:szCs w:val="24"/>
              </w:rPr>
              <w:t xml:space="preserve"> apakšpunkts </w:t>
            </w:r>
          </w:p>
        </w:tc>
        <w:tc>
          <w:tcPr>
            <w:tcW w:w="972" w:type="pct"/>
            <w:hideMark/>
          </w:tcPr>
          <w:p w:rsidR="00AE0555" w:rsidRPr="00006D5F" w:rsidRDefault="00D073C7" w:rsidP="00AE0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BA2E8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="0069093E">
              <w:rPr>
                <w:rFonts w:ascii="Times New Roman" w:hAnsi="Times New Roman"/>
                <w:sz w:val="24"/>
                <w:szCs w:val="24"/>
              </w:rPr>
              <w:t>1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>.punkts</w:t>
            </w:r>
          </w:p>
        </w:tc>
        <w:tc>
          <w:tcPr>
            <w:tcW w:w="1497" w:type="pct"/>
            <w:hideMark/>
          </w:tcPr>
          <w:p w:rsidR="00AE0555" w:rsidRPr="00006D5F" w:rsidRDefault="00AE0555" w:rsidP="00AE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4C">
              <w:rPr>
                <w:rFonts w:ascii="Times New Roman" w:hAnsi="Times New Roman"/>
                <w:sz w:val="24"/>
                <w:szCs w:val="24"/>
              </w:rPr>
              <w:t>Pilnībā pārņemts.</w:t>
            </w:r>
          </w:p>
        </w:tc>
        <w:tc>
          <w:tcPr>
            <w:tcW w:w="1507" w:type="pct"/>
            <w:hideMark/>
          </w:tcPr>
          <w:p w:rsidR="00AE0555" w:rsidRPr="00006D5F" w:rsidRDefault="00AE0555" w:rsidP="00AE0555">
            <w:pPr>
              <w:rPr>
                <w:rFonts w:ascii="Times New Roman" w:hAnsi="Times New Roman"/>
                <w:sz w:val="24"/>
                <w:szCs w:val="24"/>
              </w:rPr>
            </w:pPr>
            <w:r w:rsidRPr="00166A4C">
              <w:rPr>
                <w:rFonts w:ascii="Times New Roman" w:hAnsi="Times New Roman"/>
                <w:sz w:val="24"/>
                <w:szCs w:val="24"/>
              </w:rPr>
              <w:t xml:space="preserve">Neparedz stingrākas prasības, </w:t>
            </w:r>
            <w:r w:rsidR="00F577C6">
              <w:rPr>
                <w:rFonts w:ascii="Times New Roman" w:hAnsi="Times New Roman"/>
                <w:sz w:val="24"/>
                <w:szCs w:val="24"/>
              </w:rPr>
              <w:t>kā noteikts lēmumā</w:t>
            </w:r>
            <w:r w:rsidRPr="00166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267A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75"/>
        </w:trPr>
        <w:tc>
          <w:tcPr>
            <w:tcW w:w="1024" w:type="pct"/>
          </w:tcPr>
          <w:p w:rsidR="0019267A" w:rsidRPr="00A33A6E" w:rsidRDefault="0069093E" w:rsidP="00192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BB7BFA" w:rsidRPr="00BB7BFA">
              <w:rPr>
                <w:rFonts w:ascii="Times New Roman" w:hAnsi="Times New Roman"/>
                <w:sz w:val="24"/>
                <w:szCs w:val="24"/>
              </w:rPr>
              <w:t xml:space="preserve">2020/1544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panta </w:t>
            </w:r>
            <w:r w:rsidR="00BA2E8E">
              <w:rPr>
                <w:rFonts w:ascii="Times New Roman" w:hAnsi="Times New Roman"/>
                <w:sz w:val="24"/>
                <w:szCs w:val="24"/>
              </w:rPr>
              <w:t xml:space="preserve">“b”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apakšpunkts </w:t>
            </w:r>
          </w:p>
        </w:tc>
        <w:tc>
          <w:tcPr>
            <w:tcW w:w="972" w:type="pct"/>
            <w:shd w:val="clear" w:color="auto" w:fill="auto"/>
          </w:tcPr>
          <w:p w:rsidR="0019267A" w:rsidRPr="00A33A6E" w:rsidRDefault="00D073C7" w:rsidP="0019267A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F577C6">
              <w:rPr>
                <w:rFonts w:ascii="Times New Roman" w:hAnsi="Times New Roman"/>
                <w:sz w:val="24"/>
                <w:szCs w:val="24"/>
              </w:rPr>
              <w:t xml:space="preserve"> projekta 1. 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1497" w:type="pct"/>
          </w:tcPr>
          <w:p w:rsidR="0019267A" w:rsidRPr="00A33A6E" w:rsidRDefault="0019267A" w:rsidP="00192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Pilnībā pārņemts.</w:t>
            </w:r>
          </w:p>
        </w:tc>
        <w:tc>
          <w:tcPr>
            <w:tcW w:w="1507" w:type="pct"/>
          </w:tcPr>
          <w:p w:rsidR="0019267A" w:rsidRPr="00A33A6E" w:rsidRDefault="0019267A" w:rsidP="0019267A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Neparedz stingrākas</w:t>
            </w:r>
            <w:r w:rsidR="00F577C6">
              <w:rPr>
                <w:rFonts w:ascii="Times New Roman" w:hAnsi="Times New Roman"/>
                <w:sz w:val="24"/>
                <w:szCs w:val="24"/>
              </w:rPr>
              <w:t xml:space="preserve"> prasības, kā noteikts lēmumā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5DD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75"/>
        </w:trPr>
        <w:tc>
          <w:tcPr>
            <w:tcW w:w="1024" w:type="pct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BB7BFA" w:rsidRPr="00BB7BFA">
              <w:rPr>
                <w:rFonts w:ascii="Times New Roman" w:hAnsi="Times New Roman"/>
                <w:sz w:val="24"/>
                <w:szCs w:val="24"/>
              </w:rPr>
              <w:t xml:space="preserve">2020/1544 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>2. pants</w:t>
            </w:r>
          </w:p>
        </w:tc>
        <w:tc>
          <w:tcPr>
            <w:tcW w:w="972" w:type="pct"/>
            <w:shd w:val="clear" w:color="auto" w:fill="auto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jāpārņem, noteikta spēkā stāšanās kārtība.</w:t>
            </w:r>
          </w:p>
        </w:tc>
        <w:tc>
          <w:tcPr>
            <w:tcW w:w="1497" w:type="pct"/>
          </w:tcPr>
          <w:p w:rsidR="001865DD" w:rsidRPr="00A33A6E" w:rsidRDefault="001865DD" w:rsidP="00186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507" w:type="pct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1865DD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85"/>
        </w:trPr>
        <w:tc>
          <w:tcPr>
            <w:tcW w:w="1024" w:type="pct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BB7BFA" w:rsidRPr="00BB7BFA">
              <w:rPr>
                <w:rFonts w:ascii="Times New Roman" w:hAnsi="Times New Roman"/>
                <w:sz w:val="24"/>
                <w:szCs w:val="24"/>
              </w:rPr>
              <w:t xml:space="preserve">2020/1544 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>3. pants</w:t>
            </w:r>
          </w:p>
        </w:tc>
        <w:tc>
          <w:tcPr>
            <w:tcW w:w="972" w:type="pct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jāpārņem, norādīti adresāti.</w:t>
            </w:r>
          </w:p>
        </w:tc>
        <w:tc>
          <w:tcPr>
            <w:tcW w:w="1497" w:type="pct"/>
          </w:tcPr>
          <w:p w:rsidR="001865DD" w:rsidRPr="00A33A6E" w:rsidRDefault="001865DD" w:rsidP="00186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507" w:type="pct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1865DD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4" w:type="pct"/>
            <w:hideMark/>
          </w:tcPr>
          <w:p w:rsidR="001865DD" w:rsidRPr="00006D5F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lastRenderedPageBreak/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976" w:type="pct"/>
            <w:gridSpan w:val="3"/>
            <w:hideMark/>
          </w:tcPr>
          <w:p w:rsidR="001865DD" w:rsidRPr="00306EFD" w:rsidRDefault="001865DD" w:rsidP="001865DD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1865DD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4" w:type="pct"/>
            <w:hideMark/>
          </w:tcPr>
          <w:p w:rsidR="001865DD" w:rsidRPr="00006D5F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76" w:type="pct"/>
            <w:gridSpan w:val="3"/>
            <w:hideMark/>
          </w:tcPr>
          <w:p w:rsidR="001865DD" w:rsidRPr="00006D5F" w:rsidRDefault="001865DD" w:rsidP="00186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 xml:space="preserve">Noteikumu projekts nesatur nacionālās tehniskās prasības un nav paziņojams Eiropas Komisijai kā tehnisko noteikumu projekts atbilstoši Ministru kabineta 2010. gada 23. februāra Ministru kabineta instrukcijai Nr.1 </w:t>
            </w:r>
            <w:r w:rsidR="00BA2E8E">
              <w:rPr>
                <w:rFonts w:ascii="Times New Roman" w:hAnsi="Times New Roman"/>
                <w:sz w:val="24"/>
                <w:szCs w:val="24"/>
              </w:rPr>
              <w:t>“</w:t>
            </w:r>
            <w:r w:rsidRPr="00006D5F">
              <w:rPr>
                <w:rFonts w:ascii="Times New Roman" w:hAnsi="Times New Roman"/>
                <w:sz w:val="24"/>
                <w:szCs w:val="24"/>
              </w:rPr>
              <w:t>Kārtība, kādā valsts pārvaldes iestādes sniedz informāciju par tehnisko noteikumu projektu”.</w:t>
            </w:r>
          </w:p>
        </w:tc>
      </w:tr>
      <w:tr w:rsidR="001865DD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4" w:type="pct"/>
            <w:hideMark/>
          </w:tcPr>
          <w:p w:rsidR="001865DD" w:rsidRPr="00006D5F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976" w:type="pct"/>
            <w:gridSpan w:val="3"/>
            <w:hideMark/>
          </w:tcPr>
          <w:p w:rsidR="001865DD" w:rsidRPr="00006D5F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1865DD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4"/>
            <w:vAlign w:val="center"/>
            <w:hideMark/>
          </w:tcPr>
          <w:p w:rsidR="001865DD" w:rsidRPr="00006D5F" w:rsidRDefault="001865DD" w:rsidP="001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2. tabula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Pasākumi šo saistību izpildei</w:t>
            </w:r>
          </w:p>
        </w:tc>
      </w:tr>
      <w:tr w:rsidR="00D02871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4"/>
            <w:vAlign w:val="center"/>
          </w:tcPr>
          <w:p w:rsidR="00D02871" w:rsidRPr="00006D5F" w:rsidRDefault="00D02871" w:rsidP="001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AB4EF0" w:rsidRPr="00006D5F" w:rsidRDefault="00AB4EF0" w:rsidP="00E57943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530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7"/>
        <w:gridCol w:w="3120"/>
        <w:gridCol w:w="5986"/>
      </w:tblGrid>
      <w:tr w:rsidR="00006D5F" w:rsidRPr="00006D5F" w:rsidTr="0088413B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E52AAB" w:rsidRPr="00006D5F" w:rsidRDefault="00E52AAB" w:rsidP="00AA535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06D5F" w:rsidRPr="00006D5F" w:rsidTr="0088413B">
        <w:trPr>
          <w:trHeight w:val="540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006D5F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006D5F" w:rsidRDefault="00E52AAB" w:rsidP="00AA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5652AD" w:rsidRPr="00B86F10" w:rsidRDefault="001969ED" w:rsidP="009A7872">
            <w:pPr>
              <w:spacing w:after="0" w:line="300" w:lineRule="atLeast"/>
              <w:jc w:val="both"/>
              <w:rPr>
                <w:sz w:val="28"/>
                <w:szCs w:val="28"/>
              </w:rPr>
            </w:pPr>
            <w:r w:rsidRPr="00C27618">
              <w:rPr>
                <w:rFonts w:ascii="Times New Roman" w:hAnsi="Times New Roman"/>
                <w:sz w:val="24"/>
                <w:szCs w:val="24"/>
                <w:lang w:eastAsia="lv-LV"/>
              </w:rPr>
              <w:t>Atbilstoši Ministru kabineta 2009. gada 25. augusta noteikumu Nr.</w:t>
            </w:r>
            <w:r w:rsidR="00BA2E8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C2761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970 </w:t>
            </w:r>
            <w:r w:rsidR="00BA2E8E"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r w:rsidRPr="00C27618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kārtība attīstības plānošanas procesā” 7.4.</w:t>
            </w:r>
            <w:r w:rsidRPr="00C27618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="00725E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apakšpunktam sabiedrībai </w:t>
            </w:r>
            <w:r w:rsidRPr="00C27618">
              <w:rPr>
                <w:rFonts w:ascii="Times New Roman" w:hAnsi="Times New Roman"/>
                <w:sz w:val="24"/>
                <w:szCs w:val="24"/>
                <w:lang w:eastAsia="lv-LV"/>
              </w:rPr>
              <w:t>dota iespēja rakstiski sniegt viedokli par noteikumu projektu tā izstrādes stadijā.</w:t>
            </w:r>
          </w:p>
        </w:tc>
      </w:tr>
      <w:tr w:rsidR="00006D5F" w:rsidRPr="00006D5F" w:rsidTr="0088413B">
        <w:trPr>
          <w:trHeight w:val="330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006D5F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B63327" w:rsidRDefault="00E52AAB" w:rsidP="00AA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63327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D01422" w:rsidRPr="00B63327" w:rsidRDefault="00D01422" w:rsidP="00D45E53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27">
              <w:rPr>
                <w:rFonts w:ascii="Times New Roman" w:hAnsi="Times New Roman"/>
                <w:sz w:val="24"/>
                <w:szCs w:val="24"/>
              </w:rPr>
              <w:t>Inf</w:t>
            </w:r>
            <w:r w:rsidR="00E77E75">
              <w:rPr>
                <w:rFonts w:ascii="Times New Roman" w:hAnsi="Times New Roman"/>
                <w:sz w:val="24"/>
                <w:szCs w:val="24"/>
              </w:rPr>
              <w:t>ormācija par noteikumu projektu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253">
              <w:rPr>
                <w:rFonts w:ascii="Times New Roman" w:hAnsi="Times New Roman"/>
                <w:sz w:val="24"/>
                <w:szCs w:val="24"/>
              </w:rPr>
              <w:t>no 29.10.2020. līdz 12.11.2020.</w:t>
            </w:r>
            <w:r w:rsidR="00166253" w:rsidRPr="00B63327">
              <w:rPr>
                <w:rFonts w:ascii="Times New Roman" w:hAnsi="Times New Roman"/>
                <w:szCs w:val="24"/>
              </w:rPr>
              <w:t xml:space="preserve"> 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ievietota Zemkopības ministrijas tīmekļvietnes </w:t>
            </w:r>
            <w:proofErr w:type="spellStart"/>
            <w:r w:rsidRPr="00B63327">
              <w:rPr>
                <w:rFonts w:ascii="Times New Roman" w:hAnsi="Times New Roman"/>
                <w:sz w:val="24"/>
                <w:szCs w:val="24"/>
              </w:rPr>
              <w:lastRenderedPageBreak/>
              <w:t>www.zm.gov.lv</w:t>
            </w:r>
            <w:proofErr w:type="spellEnd"/>
            <w:r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253">
              <w:rPr>
                <w:rFonts w:ascii="Times New Roman" w:hAnsi="Times New Roman"/>
                <w:sz w:val="24"/>
                <w:szCs w:val="24"/>
              </w:rPr>
              <w:t xml:space="preserve">un Ministru kabineta </w:t>
            </w:r>
            <w:r w:rsidR="00166253" w:rsidRPr="00B63327">
              <w:rPr>
                <w:rFonts w:ascii="Times New Roman" w:hAnsi="Times New Roman"/>
                <w:sz w:val="24"/>
                <w:szCs w:val="24"/>
              </w:rPr>
              <w:t>tīmekļvietnes</w:t>
            </w:r>
            <w:r w:rsidR="00115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253"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115FDD" w:rsidRPr="00E11B23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www.mk.gov.lv</w:t>
              </w:r>
            </w:hyperlink>
            <w:r w:rsidR="00115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sadaļā </w:t>
            </w:r>
            <w:r w:rsidR="00BA2E8E">
              <w:rPr>
                <w:rFonts w:ascii="Times New Roman" w:hAnsi="Times New Roman"/>
                <w:sz w:val="24"/>
                <w:szCs w:val="24"/>
              </w:rPr>
              <w:t>“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>Sabiedr</w:t>
            </w:r>
            <w:r w:rsidR="00166253">
              <w:rPr>
                <w:rFonts w:ascii="Times New Roman" w:hAnsi="Times New Roman"/>
                <w:sz w:val="24"/>
                <w:szCs w:val="24"/>
              </w:rPr>
              <w:t>ības līdzdalība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>”</w:t>
            </w:r>
            <w:r w:rsidR="001E6899">
              <w:t xml:space="preserve"> </w:t>
            </w:r>
            <w:r w:rsidR="00B168B2" w:rsidRPr="00360D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="00B168B2" w:rsidRPr="00360D77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https://zm.gov.lv/zemkopibas-ministrija/arhivetas-apspriesanas/-grozijumi-ministru-kabineta-2014-gada-28-oktobra-noteikumos-nr-668-no?id=970</w:t>
              </w:r>
            </w:hyperlink>
            <w:r w:rsidR="00B168B2" w:rsidRPr="00360D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B16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652AD" w:rsidRPr="00B63327" w:rsidRDefault="000742BB" w:rsidP="00237B9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27">
              <w:rPr>
                <w:rFonts w:ascii="Times New Roman" w:hAnsi="Times New Roman"/>
                <w:sz w:val="24"/>
                <w:szCs w:val="24"/>
              </w:rPr>
              <w:t>Not</w:t>
            </w:r>
            <w:r w:rsidR="00AB4EF0" w:rsidRPr="00B63327">
              <w:rPr>
                <w:rFonts w:ascii="Times New Roman" w:hAnsi="Times New Roman"/>
                <w:sz w:val="24"/>
                <w:szCs w:val="24"/>
              </w:rPr>
              <w:t>eikumu projekts</w:t>
            </w:r>
            <w:r w:rsidR="00E77E75">
              <w:rPr>
                <w:rFonts w:ascii="Times New Roman" w:hAnsi="Times New Roman"/>
                <w:sz w:val="24"/>
                <w:szCs w:val="24"/>
              </w:rPr>
              <w:t xml:space="preserve"> elektroniski</w:t>
            </w:r>
            <w:r w:rsidR="00C55950" w:rsidRPr="00B63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>nosūtīts saskaņošanai Lauksaimnieku organizāciju sadarbības padomei</w:t>
            </w:r>
            <w:r w:rsidR="00603013" w:rsidRPr="00B63327">
              <w:rPr>
                <w:rFonts w:ascii="Times New Roman" w:hAnsi="Times New Roman"/>
                <w:sz w:val="24"/>
                <w:szCs w:val="24"/>
              </w:rPr>
              <w:t xml:space="preserve">, Latvijas </w:t>
            </w:r>
            <w:r w:rsidR="005E7D0E" w:rsidRPr="00B63327">
              <w:rPr>
                <w:rFonts w:ascii="Times New Roman" w:hAnsi="Times New Roman"/>
                <w:sz w:val="24"/>
                <w:szCs w:val="24"/>
              </w:rPr>
              <w:t>sēklaudzētāju</w:t>
            </w:r>
            <w:r w:rsidR="00603013" w:rsidRPr="00B63327">
              <w:rPr>
                <w:rFonts w:ascii="Times New Roman" w:hAnsi="Times New Roman"/>
                <w:sz w:val="24"/>
                <w:szCs w:val="24"/>
              </w:rPr>
              <w:t xml:space="preserve"> asociācijai</w:t>
            </w:r>
            <w:r w:rsidR="00941AEB" w:rsidRPr="00B63327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B63327">
              <w:rPr>
                <w:rFonts w:ascii="Times New Roman" w:hAnsi="Times New Roman"/>
                <w:sz w:val="24"/>
                <w:szCs w:val="24"/>
              </w:rPr>
              <w:t xml:space="preserve"> Zemnieku saeimai. </w:t>
            </w:r>
          </w:p>
        </w:tc>
      </w:tr>
      <w:tr w:rsidR="001969ED" w:rsidRPr="00006D5F" w:rsidTr="0088413B">
        <w:trPr>
          <w:trHeight w:val="465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969ED" w:rsidRPr="00006D5F" w:rsidRDefault="00E77E75" w:rsidP="001969ED">
            <w:pPr>
              <w:pStyle w:val="Bezatstarpm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 </w:t>
            </w:r>
            <w:r w:rsidR="0016625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projektu iebildumi nav saņemti. </w:t>
            </w:r>
            <w:r>
              <w:rPr>
                <w:rFonts w:ascii="Times New Roman" w:hAnsi="Times New Roman"/>
                <w:sz w:val="24"/>
                <w:szCs w:val="24"/>
              </w:rPr>
              <w:t>Latvijas sēklaudzētāju</w:t>
            </w:r>
            <w:r w:rsidRPr="00C706B7">
              <w:rPr>
                <w:rFonts w:ascii="Times New Roman" w:hAnsi="Times New Roman"/>
                <w:sz w:val="24"/>
                <w:szCs w:val="24"/>
              </w:rPr>
              <w:t xml:space="preserve"> asociācija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atbalstīja </w:t>
            </w:r>
            <w:r w:rsidR="00B168B2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>
              <w:rPr>
                <w:rFonts w:ascii="Times New Roman" w:hAnsi="Times New Roman"/>
                <w:sz w:val="24"/>
                <w:szCs w:val="24"/>
              </w:rPr>
              <w:t>projektu</w:t>
            </w:r>
            <w:r w:rsidR="00360D77">
              <w:rPr>
                <w:rFonts w:ascii="Times New Roman" w:hAnsi="Times New Roman"/>
                <w:sz w:val="24"/>
                <w:szCs w:val="24"/>
              </w:rPr>
              <w:t>, izsakot priekšlikumu</w:t>
            </w:r>
            <w:r w:rsidR="00FE04CD">
              <w:rPr>
                <w:rFonts w:ascii="Times New Roman" w:hAnsi="Times New Roman"/>
                <w:sz w:val="24"/>
                <w:szCs w:val="24"/>
              </w:rPr>
              <w:t xml:space="preserve">, ka nepieciešams </w:t>
            </w:r>
            <w:r w:rsidR="00B168B2">
              <w:rPr>
                <w:rFonts w:ascii="Times New Roman" w:hAnsi="Times New Roman"/>
                <w:sz w:val="24"/>
                <w:szCs w:val="24"/>
              </w:rPr>
              <w:t>papildināt noteikumu projektu ar</w:t>
            </w:r>
            <w:r w:rsidR="00FE04CD">
              <w:rPr>
                <w:rFonts w:ascii="Times New Roman" w:hAnsi="Times New Roman"/>
                <w:sz w:val="24"/>
                <w:szCs w:val="24"/>
              </w:rPr>
              <w:t xml:space="preserve"> pārējo augu sugu grupu </w:t>
            </w:r>
            <w:r w:rsidR="00B168B2">
              <w:rPr>
                <w:rFonts w:ascii="Times New Roman" w:hAnsi="Times New Roman"/>
                <w:sz w:val="24"/>
                <w:szCs w:val="24"/>
              </w:rPr>
              <w:t xml:space="preserve">(lopbarības augu, eļļas augu u.c.) </w:t>
            </w:r>
            <w:r w:rsidR="00FE04CD">
              <w:rPr>
                <w:rFonts w:ascii="Times New Roman" w:hAnsi="Times New Roman"/>
                <w:sz w:val="24"/>
                <w:szCs w:val="24"/>
              </w:rPr>
              <w:t>ekvivalenci no Ukrainas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60D77">
              <w:rPr>
                <w:rFonts w:ascii="Times New Roman" w:hAnsi="Times New Roman"/>
                <w:sz w:val="24"/>
                <w:szCs w:val="24"/>
              </w:rPr>
              <w:t xml:space="preserve"> Priekšlikums nav ņemts vērā, jo neatbilst lēmum</w:t>
            </w:r>
            <w:r w:rsidR="00BA2E8E">
              <w:rPr>
                <w:rFonts w:ascii="Times New Roman" w:hAnsi="Times New Roman"/>
                <w:sz w:val="24"/>
                <w:szCs w:val="24"/>
              </w:rPr>
              <w:t>ā</w:t>
            </w:r>
            <w:r w:rsidR="0036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D77" w:rsidRPr="00B63327">
              <w:rPr>
                <w:rFonts w:ascii="Times New Roman" w:hAnsi="Times New Roman"/>
                <w:sz w:val="24"/>
                <w:szCs w:val="24"/>
              </w:rPr>
              <w:t>2020/1544</w:t>
            </w:r>
            <w:r w:rsidR="00360D77">
              <w:rPr>
                <w:rFonts w:ascii="Times New Roman" w:hAnsi="Times New Roman"/>
                <w:sz w:val="24"/>
                <w:szCs w:val="24"/>
              </w:rPr>
              <w:t xml:space="preserve"> noteiktajām prasībām.</w:t>
            </w:r>
            <w:r w:rsidR="00B168B2">
              <w:rPr>
                <w:rFonts w:ascii="Times New Roman" w:hAnsi="Times New Roman"/>
                <w:sz w:val="24"/>
                <w:szCs w:val="24"/>
              </w:rPr>
              <w:t xml:space="preserve"> Lēmums </w:t>
            </w:r>
            <w:r w:rsidR="00B168B2" w:rsidRPr="00B63327">
              <w:rPr>
                <w:rFonts w:ascii="Times New Roman" w:hAnsi="Times New Roman"/>
                <w:sz w:val="24"/>
                <w:szCs w:val="24"/>
              </w:rPr>
              <w:t>2020/1544</w:t>
            </w:r>
            <w:r w:rsidR="00B168B2">
              <w:rPr>
                <w:rFonts w:ascii="Times New Roman" w:hAnsi="Times New Roman"/>
                <w:sz w:val="24"/>
                <w:szCs w:val="24"/>
              </w:rPr>
              <w:t xml:space="preserve"> nosaka, ka ekvivalence Ukrainai tiek piešķirta tikai labības sugām.</w:t>
            </w:r>
          </w:p>
        </w:tc>
      </w:tr>
      <w:tr w:rsidR="001969ED" w:rsidRPr="00006D5F" w:rsidTr="0088413B">
        <w:trPr>
          <w:trHeight w:val="400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969ED" w:rsidRPr="00006D5F" w:rsidRDefault="001969ED" w:rsidP="001969ED">
            <w:pPr>
              <w:spacing w:before="100" w:beforeAutospacing="1" w:after="100" w:afterAutospacing="1" w:line="360" w:lineRule="auto"/>
              <w:ind w:left="49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1969ED" w:rsidRPr="00006D5F" w:rsidTr="0088413B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969ED" w:rsidRPr="00006D5F" w:rsidRDefault="001969ED" w:rsidP="001969E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969ED" w:rsidRPr="00006D5F" w:rsidTr="0088413B">
        <w:trPr>
          <w:trHeight w:val="420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969ED" w:rsidRPr="00006D5F" w:rsidRDefault="001969ED" w:rsidP="0019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969ED" w:rsidRPr="00006D5F" w:rsidRDefault="00566C8D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Pārtikas un veterinārais dienests</w:t>
            </w:r>
          </w:p>
        </w:tc>
      </w:tr>
      <w:tr w:rsidR="001969ED" w:rsidRPr="00006D5F" w:rsidTr="0088413B">
        <w:trPr>
          <w:trHeight w:val="450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969ED" w:rsidRPr="00006D5F" w:rsidRDefault="001969ED" w:rsidP="0019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1969ED" w:rsidRPr="00006D5F" w:rsidRDefault="001969ED" w:rsidP="001969ED">
            <w:pPr>
              <w:pStyle w:val="Bezatstarpm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969ED" w:rsidRPr="00006D5F" w:rsidRDefault="001969ED" w:rsidP="001969ED">
            <w:pPr>
              <w:pStyle w:val="Bezatstarpm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:rsidR="001969ED" w:rsidRPr="00006D5F" w:rsidRDefault="001969ED" w:rsidP="001969ED">
            <w:pPr>
              <w:pStyle w:val="Bezatstarpm"/>
              <w:ind w:left="110"/>
              <w:jc w:val="both"/>
              <w:rPr>
                <w:rFonts w:ascii="Times New Roman" w:hAnsi="Times New Roman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Nav paredzēta jaunu institūciju izveide, esošu institūciju likvidācija vai reorganizācija, ne arī to ietekme uz institūcijas cilvēkresursiem.</w:t>
            </w:r>
          </w:p>
        </w:tc>
      </w:tr>
      <w:tr w:rsidR="001969ED" w:rsidRPr="00006D5F" w:rsidTr="0088413B">
        <w:trPr>
          <w:trHeight w:val="168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969ED" w:rsidRPr="00006D5F" w:rsidRDefault="001969ED" w:rsidP="0019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969ED" w:rsidRPr="00006D5F" w:rsidRDefault="001969ED" w:rsidP="001969E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CB4692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C13B70" w:rsidRPr="00045152" w:rsidRDefault="00C13B70" w:rsidP="00C13B7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25EC3" w:rsidRDefault="00725EC3" w:rsidP="00E768B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12AA6" w:rsidRDefault="00C12AA6" w:rsidP="00E768B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63327" w:rsidRPr="00360D77" w:rsidRDefault="00BB3AD4" w:rsidP="00360D7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Zemkopības ministrs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2163">
        <w:rPr>
          <w:rFonts w:ascii="Times New Roman" w:hAnsi="Times New Roman"/>
          <w:sz w:val="28"/>
          <w:szCs w:val="28"/>
        </w:rPr>
        <w:tab/>
      </w:r>
      <w:r w:rsidR="00260317">
        <w:rPr>
          <w:rFonts w:ascii="Times New Roman" w:hAnsi="Times New Roman"/>
          <w:sz w:val="28"/>
          <w:szCs w:val="28"/>
        </w:rPr>
        <w:tab/>
        <w:t>K.</w:t>
      </w:r>
      <w:r w:rsidR="002550BB">
        <w:rPr>
          <w:rFonts w:ascii="Times New Roman" w:hAnsi="Times New Roman"/>
          <w:sz w:val="28"/>
          <w:szCs w:val="28"/>
        </w:rPr>
        <w:t> </w:t>
      </w:r>
      <w:r w:rsidR="00262992" w:rsidRPr="00BB3AD4">
        <w:rPr>
          <w:rFonts w:ascii="Times New Roman" w:hAnsi="Times New Roman"/>
          <w:sz w:val="28"/>
          <w:szCs w:val="28"/>
        </w:rPr>
        <w:t>Gerhards</w:t>
      </w:r>
    </w:p>
    <w:p w:rsidR="00B63327" w:rsidRDefault="00B63327" w:rsidP="009448EA">
      <w:pPr>
        <w:pStyle w:val="Bezatstarpm"/>
        <w:rPr>
          <w:rFonts w:ascii="Times New Roman" w:hAnsi="Times New Roman"/>
          <w:sz w:val="24"/>
          <w:szCs w:val="24"/>
        </w:rPr>
      </w:pPr>
    </w:p>
    <w:p w:rsidR="00B63327" w:rsidRDefault="00B63327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</w:p>
    <w:p w:rsidR="00045152" w:rsidRPr="00360D77" w:rsidRDefault="00045152" w:rsidP="009448EA">
      <w:pPr>
        <w:pStyle w:val="Bezatstarpm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20911" w:rsidRPr="00045152" w:rsidRDefault="00920911" w:rsidP="00920911">
      <w:pPr>
        <w:pStyle w:val="Bezatstarpm"/>
        <w:rPr>
          <w:rFonts w:ascii="Times New Roman" w:hAnsi="Times New Roman"/>
          <w:sz w:val="24"/>
        </w:rPr>
      </w:pPr>
      <w:r w:rsidRPr="00045152">
        <w:rPr>
          <w:rFonts w:ascii="Times New Roman" w:hAnsi="Times New Roman"/>
          <w:sz w:val="24"/>
        </w:rPr>
        <w:t>Laizāne 67027360</w:t>
      </w:r>
    </w:p>
    <w:p w:rsidR="00E52AAB" w:rsidRPr="00045152" w:rsidRDefault="00045152" w:rsidP="002C1EC7">
      <w:pPr>
        <w:pStyle w:val="Bezatstarpm"/>
        <w:rPr>
          <w:rFonts w:ascii="Times New Roman" w:hAnsi="Times New Roman"/>
          <w:sz w:val="24"/>
        </w:rPr>
      </w:pPr>
      <w:hyperlink r:id="rId10" w:history="1">
        <w:r w:rsidR="00920911" w:rsidRPr="00045152">
          <w:rPr>
            <w:rStyle w:val="Hipersaite"/>
            <w:rFonts w:ascii="Times New Roman" w:hAnsi="Times New Roman"/>
            <w:color w:val="auto"/>
            <w:sz w:val="24"/>
            <w:u w:val="none"/>
          </w:rPr>
          <w:t>laura.laizane@zm.gov.lv</w:t>
        </w:r>
      </w:hyperlink>
    </w:p>
    <w:sectPr w:rsidR="00E52AAB" w:rsidRPr="00045152" w:rsidSect="00BE37AF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C8B" w:rsidRDefault="00684C8B" w:rsidP="00EE11D3">
      <w:pPr>
        <w:spacing w:after="0" w:line="240" w:lineRule="auto"/>
      </w:pPr>
      <w:r>
        <w:separator/>
      </w:r>
    </w:p>
  </w:endnote>
  <w:endnote w:type="continuationSeparator" w:id="0">
    <w:p w:rsidR="00684C8B" w:rsidRDefault="00684C8B" w:rsidP="00EE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4C" w:rsidRPr="00045152" w:rsidRDefault="00045152" w:rsidP="00045152">
    <w:pPr>
      <w:pStyle w:val="Kjene"/>
      <w:rPr>
        <w:rFonts w:ascii="Times New Roman" w:hAnsi="Times New Roman"/>
        <w:sz w:val="20"/>
      </w:rPr>
    </w:pPr>
    <w:r w:rsidRPr="00045152">
      <w:rPr>
        <w:rFonts w:ascii="Times New Roman" w:hAnsi="Times New Roman"/>
        <w:sz w:val="20"/>
      </w:rPr>
      <w:t>ZManot_191120_ekvival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9C3" w:rsidRPr="00045152" w:rsidRDefault="00045152" w:rsidP="00045152">
    <w:pPr>
      <w:pStyle w:val="Kjene"/>
      <w:rPr>
        <w:rFonts w:ascii="Times New Roman" w:hAnsi="Times New Roman"/>
        <w:sz w:val="20"/>
      </w:rPr>
    </w:pPr>
    <w:r w:rsidRPr="00045152">
      <w:rPr>
        <w:rFonts w:ascii="Times New Roman" w:hAnsi="Times New Roman"/>
        <w:sz w:val="20"/>
      </w:rPr>
      <w:t>ZManot_191120_ekvival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C8B" w:rsidRDefault="00684C8B" w:rsidP="00EE11D3">
      <w:pPr>
        <w:spacing w:after="0" w:line="240" w:lineRule="auto"/>
      </w:pPr>
      <w:r>
        <w:separator/>
      </w:r>
    </w:p>
  </w:footnote>
  <w:footnote w:type="continuationSeparator" w:id="0">
    <w:p w:rsidR="00684C8B" w:rsidRDefault="00684C8B" w:rsidP="00EE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AB" w:rsidRPr="0054754F" w:rsidRDefault="00D02F68">
    <w:pPr>
      <w:pStyle w:val="Galvene"/>
      <w:jc w:val="center"/>
      <w:rPr>
        <w:rFonts w:ascii="Times New Roman" w:hAnsi="Times New Roman"/>
        <w:sz w:val="24"/>
        <w:szCs w:val="24"/>
      </w:rPr>
    </w:pPr>
    <w:r w:rsidRPr="0054754F">
      <w:rPr>
        <w:rFonts w:ascii="Times New Roman" w:hAnsi="Times New Roman"/>
        <w:sz w:val="24"/>
        <w:szCs w:val="24"/>
      </w:rPr>
      <w:fldChar w:fldCharType="begin"/>
    </w:r>
    <w:r w:rsidR="00E52AAB" w:rsidRPr="0054754F">
      <w:rPr>
        <w:rFonts w:ascii="Times New Roman" w:hAnsi="Times New Roman"/>
        <w:sz w:val="24"/>
        <w:szCs w:val="24"/>
      </w:rPr>
      <w:instrText>PAGE   \* MERGEFORMAT</w:instrText>
    </w:r>
    <w:r w:rsidRPr="0054754F">
      <w:rPr>
        <w:rFonts w:ascii="Times New Roman" w:hAnsi="Times New Roman"/>
        <w:sz w:val="24"/>
        <w:szCs w:val="24"/>
      </w:rPr>
      <w:fldChar w:fldCharType="separate"/>
    </w:r>
    <w:r w:rsidR="00CE2B0E">
      <w:rPr>
        <w:rFonts w:ascii="Times New Roman" w:hAnsi="Times New Roman"/>
        <w:noProof/>
        <w:sz w:val="24"/>
        <w:szCs w:val="24"/>
      </w:rPr>
      <w:t>5</w:t>
    </w:r>
    <w:r w:rsidRPr="0054754F">
      <w:rPr>
        <w:rFonts w:ascii="Times New Roman" w:hAnsi="Times New Roman"/>
        <w:sz w:val="24"/>
        <w:szCs w:val="24"/>
      </w:rPr>
      <w:fldChar w:fldCharType="end"/>
    </w:r>
  </w:p>
  <w:p w:rsidR="00E52AAB" w:rsidRDefault="00E52AA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724"/>
    <w:multiLevelType w:val="hybridMultilevel"/>
    <w:tmpl w:val="20048B7E"/>
    <w:lvl w:ilvl="0" w:tplc="38B4E46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5D1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56094"/>
    <w:multiLevelType w:val="hybridMultilevel"/>
    <w:tmpl w:val="2DF0CFDC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00FB6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1D1C"/>
    <w:multiLevelType w:val="hybridMultilevel"/>
    <w:tmpl w:val="2DF0CFDC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71FC1"/>
    <w:multiLevelType w:val="multilevel"/>
    <w:tmpl w:val="5316C5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4873A4B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D450B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F05"/>
    <w:rsid w:val="0000272B"/>
    <w:rsid w:val="0000522E"/>
    <w:rsid w:val="00006D5F"/>
    <w:rsid w:val="00007BBA"/>
    <w:rsid w:val="00010341"/>
    <w:rsid w:val="00010392"/>
    <w:rsid w:val="00011CF2"/>
    <w:rsid w:val="00014E88"/>
    <w:rsid w:val="00015065"/>
    <w:rsid w:val="00015579"/>
    <w:rsid w:val="00015FDF"/>
    <w:rsid w:val="000168E2"/>
    <w:rsid w:val="00022048"/>
    <w:rsid w:val="000220FE"/>
    <w:rsid w:val="000236F1"/>
    <w:rsid w:val="00023A5F"/>
    <w:rsid w:val="00024111"/>
    <w:rsid w:val="00025164"/>
    <w:rsid w:val="00026592"/>
    <w:rsid w:val="00030246"/>
    <w:rsid w:val="0003167B"/>
    <w:rsid w:val="00040852"/>
    <w:rsid w:val="0004114C"/>
    <w:rsid w:val="00041E17"/>
    <w:rsid w:val="00042872"/>
    <w:rsid w:val="00044693"/>
    <w:rsid w:val="00045152"/>
    <w:rsid w:val="00047128"/>
    <w:rsid w:val="000512E5"/>
    <w:rsid w:val="00055D53"/>
    <w:rsid w:val="000562AE"/>
    <w:rsid w:val="0006121C"/>
    <w:rsid w:val="000620D8"/>
    <w:rsid w:val="00062C8B"/>
    <w:rsid w:val="0006314B"/>
    <w:rsid w:val="0006319C"/>
    <w:rsid w:val="000634B8"/>
    <w:rsid w:val="00066BE7"/>
    <w:rsid w:val="00066E1A"/>
    <w:rsid w:val="00067E02"/>
    <w:rsid w:val="000732A4"/>
    <w:rsid w:val="0007407D"/>
    <w:rsid w:val="000742BB"/>
    <w:rsid w:val="0007495B"/>
    <w:rsid w:val="000813E6"/>
    <w:rsid w:val="000815E6"/>
    <w:rsid w:val="00082D3A"/>
    <w:rsid w:val="0008329A"/>
    <w:rsid w:val="0008356E"/>
    <w:rsid w:val="000906CB"/>
    <w:rsid w:val="00091C07"/>
    <w:rsid w:val="000958FC"/>
    <w:rsid w:val="0009775F"/>
    <w:rsid w:val="00097C26"/>
    <w:rsid w:val="000A1DEF"/>
    <w:rsid w:val="000A2801"/>
    <w:rsid w:val="000A2882"/>
    <w:rsid w:val="000A375F"/>
    <w:rsid w:val="000A3889"/>
    <w:rsid w:val="000A5345"/>
    <w:rsid w:val="000A59C3"/>
    <w:rsid w:val="000A655F"/>
    <w:rsid w:val="000A6BDB"/>
    <w:rsid w:val="000A76DE"/>
    <w:rsid w:val="000B19EE"/>
    <w:rsid w:val="000B298D"/>
    <w:rsid w:val="000B29CE"/>
    <w:rsid w:val="000B32D5"/>
    <w:rsid w:val="000B3951"/>
    <w:rsid w:val="000B3E1D"/>
    <w:rsid w:val="000B5487"/>
    <w:rsid w:val="000C0A98"/>
    <w:rsid w:val="000C10E1"/>
    <w:rsid w:val="000C1830"/>
    <w:rsid w:val="000C30CD"/>
    <w:rsid w:val="000C3268"/>
    <w:rsid w:val="000C43D2"/>
    <w:rsid w:val="000C55F3"/>
    <w:rsid w:val="000C5E0C"/>
    <w:rsid w:val="000C60EC"/>
    <w:rsid w:val="000C744B"/>
    <w:rsid w:val="000D306C"/>
    <w:rsid w:val="000D4218"/>
    <w:rsid w:val="000D4525"/>
    <w:rsid w:val="000D5162"/>
    <w:rsid w:val="000D51A1"/>
    <w:rsid w:val="000D68EB"/>
    <w:rsid w:val="000D725C"/>
    <w:rsid w:val="000E4982"/>
    <w:rsid w:val="000E4DAC"/>
    <w:rsid w:val="000E6584"/>
    <w:rsid w:val="000E7EAF"/>
    <w:rsid w:val="000F08A7"/>
    <w:rsid w:val="000F17FA"/>
    <w:rsid w:val="000F18C9"/>
    <w:rsid w:val="000F3785"/>
    <w:rsid w:val="000F4B17"/>
    <w:rsid w:val="000F5E5F"/>
    <w:rsid w:val="000F627D"/>
    <w:rsid w:val="000F62B2"/>
    <w:rsid w:val="000F6A83"/>
    <w:rsid w:val="001007F6"/>
    <w:rsid w:val="001012A6"/>
    <w:rsid w:val="00101B0B"/>
    <w:rsid w:val="001025A9"/>
    <w:rsid w:val="00104241"/>
    <w:rsid w:val="001053E6"/>
    <w:rsid w:val="00106A88"/>
    <w:rsid w:val="00106D81"/>
    <w:rsid w:val="00106DE6"/>
    <w:rsid w:val="001072FE"/>
    <w:rsid w:val="00110664"/>
    <w:rsid w:val="001107DD"/>
    <w:rsid w:val="00112280"/>
    <w:rsid w:val="0011267B"/>
    <w:rsid w:val="00113477"/>
    <w:rsid w:val="00115FDD"/>
    <w:rsid w:val="00120014"/>
    <w:rsid w:val="00120DA1"/>
    <w:rsid w:val="0012136B"/>
    <w:rsid w:val="00122D6E"/>
    <w:rsid w:val="00123511"/>
    <w:rsid w:val="00124C4D"/>
    <w:rsid w:val="001251FB"/>
    <w:rsid w:val="001270B4"/>
    <w:rsid w:val="001279E0"/>
    <w:rsid w:val="00127D2C"/>
    <w:rsid w:val="00130EFE"/>
    <w:rsid w:val="00132D77"/>
    <w:rsid w:val="00136C43"/>
    <w:rsid w:val="001428C6"/>
    <w:rsid w:val="00144B76"/>
    <w:rsid w:val="00146490"/>
    <w:rsid w:val="00146858"/>
    <w:rsid w:val="0014794B"/>
    <w:rsid w:val="00150A00"/>
    <w:rsid w:val="00152CB0"/>
    <w:rsid w:val="0015415A"/>
    <w:rsid w:val="001555C4"/>
    <w:rsid w:val="00157719"/>
    <w:rsid w:val="001601CF"/>
    <w:rsid w:val="001618E1"/>
    <w:rsid w:val="0016208A"/>
    <w:rsid w:val="00166253"/>
    <w:rsid w:val="00167423"/>
    <w:rsid w:val="00167605"/>
    <w:rsid w:val="00171519"/>
    <w:rsid w:val="001719F6"/>
    <w:rsid w:val="00173495"/>
    <w:rsid w:val="001756B8"/>
    <w:rsid w:val="00176F47"/>
    <w:rsid w:val="0018090A"/>
    <w:rsid w:val="00180ADF"/>
    <w:rsid w:val="00180F33"/>
    <w:rsid w:val="001841F4"/>
    <w:rsid w:val="001865DD"/>
    <w:rsid w:val="00190D99"/>
    <w:rsid w:val="0019267A"/>
    <w:rsid w:val="00192819"/>
    <w:rsid w:val="0019445B"/>
    <w:rsid w:val="001947DC"/>
    <w:rsid w:val="00196217"/>
    <w:rsid w:val="00196290"/>
    <w:rsid w:val="001969ED"/>
    <w:rsid w:val="001A036F"/>
    <w:rsid w:val="001A1F06"/>
    <w:rsid w:val="001A402C"/>
    <w:rsid w:val="001A69CB"/>
    <w:rsid w:val="001B1839"/>
    <w:rsid w:val="001B6932"/>
    <w:rsid w:val="001B69D9"/>
    <w:rsid w:val="001B6BE8"/>
    <w:rsid w:val="001B7A91"/>
    <w:rsid w:val="001C2E8D"/>
    <w:rsid w:val="001C3534"/>
    <w:rsid w:val="001C3C3D"/>
    <w:rsid w:val="001C3CC4"/>
    <w:rsid w:val="001C43BD"/>
    <w:rsid w:val="001D00BF"/>
    <w:rsid w:val="001D32EF"/>
    <w:rsid w:val="001D44B8"/>
    <w:rsid w:val="001D4E5E"/>
    <w:rsid w:val="001D57FB"/>
    <w:rsid w:val="001D6889"/>
    <w:rsid w:val="001D7C16"/>
    <w:rsid w:val="001E19C0"/>
    <w:rsid w:val="001E29AD"/>
    <w:rsid w:val="001E3E3B"/>
    <w:rsid w:val="001E4E47"/>
    <w:rsid w:val="001E6899"/>
    <w:rsid w:val="001F0A7E"/>
    <w:rsid w:val="001F0A85"/>
    <w:rsid w:val="001F291C"/>
    <w:rsid w:val="001F2A56"/>
    <w:rsid w:val="001F363D"/>
    <w:rsid w:val="001F3701"/>
    <w:rsid w:val="001F4FD4"/>
    <w:rsid w:val="001F5007"/>
    <w:rsid w:val="001F51C8"/>
    <w:rsid w:val="001F6597"/>
    <w:rsid w:val="002002E1"/>
    <w:rsid w:val="00203D21"/>
    <w:rsid w:val="00203E57"/>
    <w:rsid w:val="002041C8"/>
    <w:rsid w:val="002041D3"/>
    <w:rsid w:val="00204FB4"/>
    <w:rsid w:val="00206073"/>
    <w:rsid w:val="00210ABD"/>
    <w:rsid w:val="00213873"/>
    <w:rsid w:val="002149AB"/>
    <w:rsid w:val="0022005A"/>
    <w:rsid w:val="0022137F"/>
    <w:rsid w:val="0022535C"/>
    <w:rsid w:val="0023170C"/>
    <w:rsid w:val="00231FC7"/>
    <w:rsid w:val="00232B75"/>
    <w:rsid w:val="002346B3"/>
    <w:rsid w:val="0023762B"/>
    <w:rsid w:val="00237B9E"/>
    <w:rsid w:val="00237DEB"/>
    <w:rsid w:val="00243796"/>
    <w:rsid w:val="0024497B"/>
    <w:rsid w:val="00244FB5"/>
    <w:rsid w:val="00245D36"/>
    <w:rsid w:val="002500C9"/>
    <w:rsid w:val="00251968"/>
    <w:rsid w:val="00251F00"/>
    <w:rsid w:val="00252A80"/>
    <w:rsid w:val="00253867"/>
    <w:rsid w:val="00254740"/>
    <w:rsid w:val="00254A1F"/>
    <w:rsid w:val="002550BB"/>
    <w:rsid w:val="00256126"/>
    <w:rsid w:val="00256178"/>
    <w:rsid w:val="00260317"/>
    <w:rsid w:val="00260A08"/>
    <w:rsid w:val="00262992"/>
    <w:rsid w:val="00264428"/>
    <w:rsid w:val="002706DA"/>
    <w:rsid w:val="00270C4B"/>
    <w:rsid w:val="002722B2"/>
    <w:rsid w:val="00272895"/>
    <w:rsid w:val="00272B56"/>
    <w:rsid w:val="00274D69"/>
    <w:rsid w:val="00275072"/>
    <w:rsid w:val="00276323"/>
    <w:rsid w:val="00280602"/>
    <w:rsid w:val="00283C31"/>
    <w:rsid w:val="00283EFF"/>
    <w:rsid w:val="00284014"/>
    <w:rsid w:val="0028464E"/>
    <w:rsid w:val="00292327"/>
    <w:rsid w:val="00293DB8"/>
    <w:rsid w:val="00294714"/>
    <w:rsid w:val="00294FD9"/>
    <w:rsid w:val="002A3222"/>
    <w:rsid w:val="002A32F1"/>
    <w:rsid w:val="002A7121"/>
    <w:rsid w:val="002A760C"/>
    <w:rsid w:val="002B3503"/>
    <w:rsid w:val="002B4344"/>
    <w:rsid w:val="002B4489"/>
    <w:rsid w:val="002B6443"/>
    <w:rsid w:val="002B6506"/>
    <w:rsid w:val="002C0139"/>
    <w:rsid w:val="002C1446"/>
    <w:rsid w:val="002C1EC7"/>
    <w:rsid w:val="002C26EB"/>
    <w:rsid w:val="002C4574"/>
    <w:rsid w:val="002C5FC0"/>
    <w:rsid w:val="002C7A37"/>
    <w:rsid w:val="002C7AB6"/>
    <w:rsid w:val="002D12B9"/>
    <w:rsid w:val="002D2817"/>
    <w:rsid w:val="002D3236"/>
    <w:rsid w:val="002D3D09"/>
    <w:rsid w:val="002D4019"/>
    <w:rsid w:val="002D63AA"/>
    <w:rsid w:val="002D680D"/>
    <w:rsid w:val="002E014A"/>
    <w:rsid w:val="002E01ED"/>
    <w:rsid w:val="002E3161"/>
    <w:rsid w:val="002E5206"/>
    <w:rsid w:val="002E5E2F"/>
    <w:rsid w:val="002F04AF"/>
    <w:rsid w:val="002F1F88"/>
    <w:rsid w:val="002F31FB"/>
    <w:rsid w:val="002F5050"/>
    <w:rsid w:val="002F6974"/>
    <w:rsid w:val="002F714E"/>
    <w:rsid w:val="002F7E23"/>
    <w:rsid w:val="003020EC"/>
    <w:rsid w:val="003057F8"/>
    <w:rsid w:val="00306022"/>
    <w:rsid w:val="003062E6"/>
    <w:rsid w:val="0030636A"/>
    <w:rsid w:val="00306EFD"/>
    <w:rsid w:val="00310D67"/>
    <w:rsid w:val="00313252"/>
    <w:rsid w:val="00315152"/>
    <w:rsid w:val="003205B4"/>
    <w:rsid w:val="003233F2"/>
    <w:rsid w:val="003241EC"/>
    <w:rsid w:val="003250AC"/>
    <w:rsid w:val="003251F5"/>
    <w:rsid w:val="00325D2C"/>
    <w:rsid w:val="00327685"/>
    <w:rsid w:val="00327BD7"/>
    <w:rsid w:val="003332CC"/>
    <w:rsid w:val="00334D2E"/>
    <w:rsid w:val="0034076B"/>
    <w:rsid w:val="00340CB6"/>
    <w:rsid w:val="00346B51"/>
    <w:rsid w:val="00346F45"/>
    <w:rsid w:val="00347A8E"/>
    <w:rsid w:val="00351312"/>
    <w:rsid w:val="00351463"/>
    <w:rsid w:val="003537EE"/>
    <w:rsid w:val="00353BF2"/>
    <w:rsid w:val="00356D7A"/>
    <w:rsid w:val="00360D77"/>
    <w:rsid w:val="003635A1"/>
    <w:rsid w:val="003655E4"/>
    <w:rsid w:val="003702D3"/>
    <w:rsid w:val="00370C7B"/>
    <w:rsid w:val="00371C50"/>
    <w:rsid w:val="003757DB"/>
    <w:rsid w:val="00385759"/>
    <w:rsid w:val="00385E7D"/>
    <w:rsid w:val="00391942"/>
    <w:rsid w:val="00393B9C"/>
    <w:rsid w:val="00393D26"/>
    <w:rsid w:val="0039405D"/>
    <w:rsid w:val="003951A7"/>
    <w:rsid w:val="003955B7"/>
    <w:rsid w:val="003961C0"/>
    <w:rsid w:val="00396CAE"/>
    <w:rsid w:val="003A51BC"/>
    <w:rsid w:val="003A5DDE"/>
    <w:rsid w:val="003A6E6A"/>
    <w:rsid w:val="003B0AAE"/>
    <w:rsid w:val="003B284D"/>
    <w:rsid w:val="003B2D5D"/>
    <w:rsid w:val="003B4459"/>
    <w:rsid w:val="003B48DC"/>
    <w:rsid w:val="003B4CF7"/>
    <w:rsid w:val="003B5964"/>
    <w:rsid w:val="003B5BFA"/>
    <w:rsid w:val="003B6D25"/>
    <w:rsid w:val="003B7105"/>
    <w:rsid w:val="003C0AE3"/>
    <w:rsid w:val="003C2803"/>
    <w:rsid w:val="003C5AE1"/>
    <w:rsid w:val="003C608A"/>
    <w:rsid w:val="003C65D8"/>
    <w:rsid w:val="003C67F3"/>
    <w:rsid w:val="003C788A"/>
    <w:rsid w:val="003D2340"/>
    <w:rsid w:val="003D3077"/>
    <w:rsid w:val="003D43E8"/>
    <w:rsid w:val="003D679F"/>
    <w:rsid w:val="003D7A59"/>
    <w:rsid w:val="003E02C5"/>
    <w:rsid w:val="003E052A"/>
    <w:rsid w:val="003E0EB3"/>
    <w:rsid w:val="003E1727"/>
    <w:rsid w:val="003E1E2D"/>
    <w:rsid w:val="003E3080"/>
    <w:rsid w:val="003E3A74"/>
    <w:rsid w:val="003F0D3B"/>
    <w:rsid w:val="003F13E3"/>
    <w:rsid w:val="003F37A5"/>
    <w:rsid w:val="003F38EF"/>
    <w:rsid w:val="003F4415"/>
    <w:rsid w:val="004000C3"/>
    <w:rsid w:val="00412674"/>
    <w:rsid w:val="00412C44"/>
    <w:rsid w:val="00415E90"/>
    <w:rsid w:val="004208E8"/>
    <w:rsid w:val="00422576"/>
    <w:rsid w:val="00423255"/>
    <w:rsid w:val="00424254"/>
    <w:rsid w:val="00426EF9"/>
    <w:rsid w:val="0043149D"/>
    <w:rsid w:val="0043223D"/>
    <w:rsid w:val="00433A16"/>
    <w:rsid w:val="004377E4"/>
    <w:rsid w:val="004378E1"/>
    <w:rsid w:val="00440DC7"/>
    <w:rsid w:val="00441C87"/>
    <w:rsid w:val="004424B5"/>
    <w:rsid w:val="00442FEC"/>
    <w:rsid w:val="00443ADA"/>
    <w:rsid w:val="00445711"/>
    <w:rsid w:val="00447BBF"/>
    <w:rsid w:val="004519E1"/>
    <w:rsid w:val="00453484"/>
    <w:rsid w:val="00455547"/>
    <w:rsid w:val="00457ECD"/>
    <w:rsid w:val="00460355"/>
    <w:rsid w:val="004632CE"/>
    <w:rsid w:val="004635EC"/>
    <w:rsid w:val="00463865"/>
    <w:rsid w:val="00467439"/>
    <w:rsid w:val="004675CA"/>
    <w:rsid w:val="0047039B"/>
    <w:rsid w:val="004723DF"/>
    <w:rsid w:val="0047242C"/>
    <w:rsid w:val="004746BB"/>
    <w:rsid w:val="00482664"/>
    <w:rsid w:val="004828B9"/>
    <w:rsid w:val="004832E9"/>
    <w:rsid w:val="00484D68"/>
    <w:rsid w:val="00486749"/>
    <w:rsid w:val="00487DC3"/>
    <w:rsid w:val="00491479"/>
    <w:rsid w:val="00492664"/>
    <w:rsid w:val="004A18A6"/>
    <w:rsid w:val="004A41B0"/>
    <w:rsid w:val="004B062B"/>
    <w:rsid w:val="004B08D5"/>
    <w:rsid w:val="004B1637"/>
    <w:rsid w:val="004B28CB"/>
    <w:rsid w:val="004B57DD"/>
    <w:rsid w:val="004B5BBC"/>
    <w:rsid w:val="004B61F2"/>
    <w:rsid w:val="004B75F8"/>
    <w:rsid w:val="004B7863"/>
    <w:rsid w:val="004C2705"/>
    <w:rsid w:val="004C3FB5"/>
    <w:rsid w:val="004D1894"/>
    <w:rsid w:val="004D2208"/>
    <w:rsid w:val="004D3310"/>
    <w:rsid w:val="004D3F14"/>
    <w:rsid w:val="004D3FA1"/>
    <w:rsid w:val="004D48F9"/>
    <w:rsid w:val="004D5609"/>
    <w:rsid w:val="004D768D"/>
    <w:rsid w:val="004E12B0"/>
    <w:rsid w:val="004E6CDF"/>
    <w:rsid w:val="004E6DAF"/>
    <w:rsid w:val="004E75CE"/>
    <w:rsid w:val="004F064B"/>
    <w:rsid w:val="004F096D"/>
    <w:rsid w:val="004F1EB8"/>
    <w:rsid w:val="004F43AE"/>
    <w:rsid w:val="004F5C12"/>
    <w:rsid w:val="0050119F"/>
    <w:rsid w:val="005015AF"/>
    <w:rsid w:val="00501B3F"/>
    <w:rsid w:val="00502C85"/>
    <w:rsid w:val="005034F8"/>
    <w:rsid w:val="0050538B"/>
    <w:rsid w:val="00505F32"/>
    <w:rsid w:val="005071EC"/>
    <w:rsid w:val="005111D6"/>
    <w:rsid w:val="00512A9E"/>
    <w:rsid w:val="005152CF"/>
    <w:rsid w:val="00516B79"/>
    <w:rsid w:val="00517421"/>
    <w:rsid w:val="005177AB"/>
    <w:rsid w:val="00521E66"/>
    <w:rsid w:val="005233CC"/>
    <w:rsid w:val="005239B9"/>
    <w:rsid w:val="00524566"/>
    <w:rsid w:val="00532344"/>
    <w:rsid w:val="00536713"/>
    <w:rsid w:val="00541AB8"/>
    <w:rsid w:val="005425C9"/>
    <w:rsid w:val="00542765"/>
    <w:rsid w:val="00542B29"/>
    <w:rsid w:val="005435F2"/>
    <w:rsid w:val="00543F71"/>
    <w:rsid w:val="005440E5"/>
    <w:rsid w:val="00544864"/>
    <w:rsid w:val="00545FE3"/>
    <w:rsid w:val="0054754F"/>
    <w:rsid w:val="005505F0"/>
    <w:rsid w:val="00552208"/>
    <w:rsid w:val="00552ECD"/>
    <w:rsid w:val="00553332"/>
    <w:rsid w:val="00553628"/>
    <w:rsid w:val="00553905"/>
    <w:rsid w:val="00553E3C"/>
    <w:rsid w:val="00554CBC"/>
    <w:rsid w:val="00555DDD"/>
    <w:rsid w:val="0055608C"/>
    <w:rsid w:val="00560484"/>
    <w:rsid w:val="00560674"/>
    <w:rsid w:val="00560F42"/>
    <w:rsid w:val="005642B7"/>
    <w:rsid w:val="00564FC3"/>
    <w:rsid w:val="005652AD"/>
    <w:rsid w:val="00565DCD"/>
    <w:rsid w:val="00565FF1"/>
    <w:rsid w:val="005669DA"/>
    <w:rsid w:val="00566C8D"/>
    <w:rsid w:val="005673C6"/>
    <w:rsid w:val="00570BF6"/>
    <w:rsid w:val="005732CC"/>
    <w:rsid w:val="0057363C"/>
    <w:rsid w:val="005739D0"/>
    <w:rsid w:val="00575C27"/>
    <w:rsid w:val="00577334"/>
    <w:rsid w:val="00577954"/>
    <w:rsid w:val="00577B3F"/>
    <w:rsid w:val="005817D1"/>
    <w:rsid w:val="005830B2"/>
    <w:rsid w:val="005836E0"/>
    <w:rsid w:val="00584BCC"/>
    <w:rsid w:val="00585730"/>
    <w:rsid w:val="00586B43"/>
    <w:rsid w:val="005873E4"/>
    <w:rsid w:val="00594769"/>
    <w:rsid w:val="005A120A"/>
    <w:rsid w:val="005A1689"/>
    <w:rsid w:val="005A1F80"/>
    <w:rsid w:val="005A3DBF"/>
    <w:rsid w:val="005A4500"/>
    <w:rsid w:val="005A5517"/>
    <w:rsid w:val="005A59C9"/>
    <w:rsid w:val="005B3DE1"/>
    <w:rsid w:val="005B7CC3"/>
    <w:rsid w:val="005C03C2"/>
    <w:rsid w:val="005C26F7"/>
    <w:rsid w:val="005C2754"/>
    <w:rsid w:val="005C2DAE"/>
    <w:rsid w:val="005C2DDC"/>
    <w:rsid w:val="005C714C"/>
    <w:rsid w:val="005D480C"/>
    <w:rsid w:val="005E0406"/>
    <w:rsid w:val="005E367A"/>
    <w:rsid w:val="005E478E"/>
    <w:rsid w:val="005E574C"/>
    <w:rsid w:val="005E7D0E"/>
    <w:rsid w:val="005F0E66"/>
    <w:rsid w:val="005F10CC"/>
    <w:rsid w:val="005F2B6B"/>
    <w:rsid w:val="005F6608"/>
    <w:rsid w:val="0060107E"/>
    <w:rsid w:val="00603013"/>
    <w:rsid w:val="006043A1"/>
    <w:rsid w:val="0060497C"/>
    <w:rsid w:val="00605F08"/>
    <w:rsid w:val="00610187"/>
    <w:rsid w:val="00610A9D"/>
    <w:rsid w:val="00610DFA"/>
    <w:rsid w:val="00612219"/>
    <w:rsid w:val="00612269"/>
    <w:rsid w:val="00614687"/>
    <w:rsid w:val="006160F7"/>
    <w:rsid w:val="0061619C"/>
    <w:rsid w:val="00616D5E"/>
    <w:rsid w:val="00620F47"/>
    <w:rsid w:val="0062231A"/>
    <w:rsid w:val="00626E87"/>
    <w:rsid w:val="00627AAE"/>
    <w:rsid w:val="006302C9"/>
    <w:rsid w:val="00631AF8"/>
    <w:rsid w:val="00632B4B"/>
    <w:rsid w:val="00633117"/>
    <w:rsid w:val="00637AB9"/>
    <w:rsid w:val="0064017A"/>
    <w:rsid w:val="006406C0"/>
    <w:rsid w:val="00642008"/>
    <w:rsid w:val="006432DF"/>
    <w:rsid w:val="0064496A"/>
    <w:rsid w:val="00645D61"/>
    <w:rsid w:val="0064619C"/>
    <w:rsid w:val="006461D0"/>
    <w:rsid w:val="0065081B"/>
    <w:rsid w:val="006514A0"/>
    <w:rsid w:val="006515F3"/>
    <w:rsid w:val="0065218B"/>
    <w:rsid w:val="006522B0"/>
    <w:rsid w:val="0065414B"/>
    <w:rsid w:val="006558A6"/>
    <w:rsid w:val="00663C44"/>
    <w:rsid w:val="00663CFE"/>
    <w:rsid w:val="00667D9E"/>
    <w:rsid w:val="0067547E"/>
    <w:rsid w:val="0067671E"/>
    <w:rsid w:val="00680D3B"/>
    <w:rsid w:val="00684C8B"/>
    <w:rsid w:val="0068700E"/>
    <w:rsid w:val="0069093E"/>
    <w:rsid w:val="00690D2E"/>
    <w:rsid w:val="00690F98"/>
    <w:rsid w:val="00691E3B"/>
    <w:rsid w:val="006A01F0"/>
    <w:rsid w:val="006A2745"/>
    <w:rsid w:val="006A3891"/>
    <w:rsid w:val="006A396F"/>
    <w:rsid w:val="006A4FDB"/>
    <w:rsid w:val="006A6205"/>
    <w:rsid w:val="006A73E5"/>
    <w:rsid w:val="006B0960"/>
    <w:rsid w:val="006B2140"/>
    <w:rsid w:val="006B2276"/>
    <w:rsid w:val="006B37C2"/>
    <w:rsid w:val="006B3DDB"/>
    <w:rsid w:val="006B3F61"/>
    <w:rsid w:val="006B42F5"/>
    <w:rsid w:val="006B54DC"/>
    <w:rsid w:val="006B63CA"/>
    <w:rsid w:val="006C7AF6"/>
    <w:rsid w:val="006D08AD"/>
    <w:rsid w:val="006D0AF5"/>
    <w:rsid w:val="006D5231"/>
    <w:rsid w:val="006E0282"/>
    <w:rsid w:val="006E1D1F"/>
    <w:rsid w:val="006E2B86"/>
    <w:rsid w:val="006E2C86"/>
    <w:rsid w:val="006E3B87"/>
    <w:rsid w:val="006E3DA2"/>
    <w:rsid w:val="006E4D2C"/>
    <w:rsid w:val="006E511E"/>
    <w:rsid w:val="006E663C"/>
    <w:rsid w:val="006E7817"/>
    <w:rsid w:val="006F1474"/>
    <w:rsid w:val="006F22E2"/>
    <w:rsid w:val="006F562C"/>
    <w:rsid w:val="006F59A8"/>
    <w:rsid w:val="006F5DAF"/>
    <w:rsid w:val="006F605F"/>
    <w:rsid w:val="007001F4"/>
    <w:rsid w:val="0070068F"/>
    <w:rsid w:val="00700AB0"/>
    <w:rsid w:val="00701D56"/>
    <w:rsid w:val="0070231B"/>
    <w:rsid w:val="00702377"/>
    <w:rsid w:val="0070512D"/>
    <w:rsid w:val="007057A0"/>
    <w:rsid w:val="007069A9"/>
    <w:rsid w:val="00713DB0"/>
    <w:rsid w:val="00714FDA"/>
    <w:rsid w:val="0071576A"/>
    <w:rsid w:val="007160A1"/>
    <w:rsid w:val="007169B0"/>
    <w:rsid w:val="00725EC3"/>
    <w:rsid w:val="007314FA"/>
    <w:rsid w:val="00731F6B"/>
    <w:rsid w:val="007354C4"/>
    <w:rsid w:val="00735585"/>
    <w:rsid w:val="00735ED5"/>
    <w:rsid w:val="00737606"/>
    <w:rsid w:val="00740B81"/>
    <w:rsid w:val="00742F89"/>
    <w:rsid w:val="00743F87"/>
    <w:rsid w:val="0074533F"/>
    <w:rsid w:val="00747AFD"/>
    <w:rsid w:val="00753655"/>
    <w:rsid w:val="00754140"/>
    <w:rsid w:val="00755182"/>
    <w:rsid w:val="007571A7"/>
    <w:rsid w:val="00760C1A"/>
    <w:rsid w:val="00760C77"/>
    <w:rsid w:val="00761010"/>
    <w:rsid w:val="00761DAF"/>
    <w:rsid w:val="00761F54"/>
    <w:rsid w:val="0076348D"/>
    <w:rsid w:val="007652E2"/>
    <w:rsid w:val="0076567A"/>
    <w:rsid w:val="00765723"/>
    <w:rsid w:val="007723A2"/>
    <w:rsid w:val="0077344E"/>
    <w:rsid w:val="00773583"/>
    <w:rsid w:val="0077593D"/>
    <w:rsid w:val="00776668"/>
    <w:rsid w:val="00783248"/>
    <w:rsid w:val="00784B25"/>
    <w:rsid w:val="007856A0"/>
    <w:rsid w:val="00791729"/>
    <w:rsid w:val="007941B7"/>
    <w:rsid w:val="00795DBE"/>
    <w:rsid w:val="00797576"/>
    <w:rsid w:val="007A4A8E"/>
    <w:rsid w:val="007A57F9"/>
    <w:rsid w:val="007A661A"/>
    <w:rsid w:val="007B47B5"/>
    <w:rsid w:val="007C1EC3"/>
    <w:rsid w:val="007C4758"/>
    <w:rsid w:val="007D146C"/>
    <w:rsid w:val="007D462E"/>
    <w:rsid w:val="007D63DF"/>
    <w:rsid w:val="007D6445"/>
    <w:rsid w:val="007D7782"/>
    <w:rsid w:val="007E0419"/>
    <w:rsid w:val="007E1632"/>
    <w:rsid w:val="007E27A2"/>
    <w:rsid w:val="007E3E1E"/>
    <w:rsid w:val="007E4502"/>
    <w:rsid w:val="007E4A44"/>
    <w:rsid w:val="007E4E4D"/>
    <w:rsid w:val="007E5BB3"/>
    <w:rsid w:val="007E5CA7"/>
    <w:rsid w:val="007E6A2D"/>
    <w:rsid w:val="007F049A"/>
    <w:rsid w:val="007F09E4"/>
    <w:rsid w:val="007F2C7F"/>
    <w:rsid w:val="007F4DEE"/>
    <w:rsid w:val="007F505C"/>
    <w:rsid w:val="007F77E8"/>
    <w:rsid w:val="007F7916"/>
    <w:rsid w:val="008006B4"/>
    <w:rsid w:val="00801738"/>
    <w:rsid w:val="00801A76"/>
    <w:rsid w:val="008039B7"/>
    <w:rsid w:val="00806380"/>
    <w:rsid w:val="00806825"/>
    <w:rsid w:val="008111FA"/>
    <w:rsid w:val="0081161E"/>
    <w:rsid w:val="00813CA7"/>
    <w:rsid w:val="00813D63"/>
    <w:rsid w:val="008145C9"/>
    <w:rsid w:val="008159B2"/>
    <w:rsid w:val="00824373"/>
    <w:rsid w:val="00824601"/>
    <w:rsid w:val="00825473"/>
    <w:rsid w:val="00825EB6"/>
    <w:rsid w:val="00830852"/>
    <w:rsid w:val="008331AA"/>
    <w:rsid w:val="0083359D"/>
    <w:rsid w:val="00834C65"/>
    <w:rsid w:val="00834D33"/>
    <w:rsid w:val="00835432"/>
    <w:rsid w:val="00836D19"/>
    <w:rsid w:val="008403F3"/>
    <w:rsid w:val="008430B0"/>
    <w:rsid w:val="00843114"/>
    <w:rsid w:val="0084689C"/>
    <w:rsid w:val="008507AE"/>
    <w:rsid w:val="00850875"/>
    <w:rsid w:val="00851C72"/>
    <w:rsid w:val="00852896"/>
    <w:rsid w:val="0085318A"/>
    <w:rsid w:val="00853960"/>
    <w:rsid w:val="00853F40"/>
    <w:rsid w:val="0085483E"/>
    <w:rsid w:val="00855B37"/>
    <w:rsid w:val="008611CF"/>
    <w:rsid w:val="0086221D"/>
    <w:rsid w:val="00862319"/>
    <w:rsid w:val="00864102"/>
    <w:rsid w:val="00866DC4"/>
    <w:rsid w:val="00874536"/>
    <w:rsid w:val="008773C2"/>
    <w:rsid w:val="00880EBF"/>
    <w:rsid w:val="0088122A"/>
    <w:rsid w:val="00881E49"/>
    <w:rsid w:val="0088413B"/>
    <w:rsid w:val="00887C3B"/>
    <w:rsid w:val="00892CBF"/>
    <w:rsid w:val="008A0B73"/>
    <w:rsid w:val="008A4FB4"/>
    <w:rsid w:val="008A5EE4"/>
    <w:rsid w:val="008B2753"/>
    <w:rsid w:val="008B4541"/>
    <w:rsid w:val="008B7FAC"/>
    <w:rsid w:val="008C1C43"/>
    <w:rsid w:val="008C53F8"/>
    <w:rsid w:val="008C614D"/>
    <w:rsid w:val="008C6800"/>
    <w:rsid w:val="008C6812"/>
    <w:rsid w:val="008C69B1"/>
    <w:rsid w:val="008C7C01"/>
    <w:rsid w:val="008C7D02"/>
    <w:rsid w:val="008D04B9"/>
    <w:rsid w:val="008D2192"/>
    <w:rsid w:val="008D253B"/>
    <w:rsid w:val="008D489E"/>
    <w:rsid w:val="008D5A7E"/>
    <w:rsid w:val="008D6A19"/>
    <w:rsid w:val="008E028E"/>
    <w:rsid w:val="008E0CB4"/>
    <w:rsid w:val="008E3166"/>
    <w:rsid w:val="008E3EFB"/>
    <w:rsid w:val="008E5382"/>
    <w:rsid w:val="008F06AC"/>
    <w:rsid w:val="008F2163"/>
    <w:rsid w:val="008F48AC"/>
    <w:rsid w:val="008F5C1B"/>
    <w:rsid w:val="009001DA"/>
    <w:rsid w:val="0090424D"/>
    <w:rsid w:val="00905D80"/>
    <w:rsid w:val="009061AA"/>
    <w:rsid w:val="00907673"/>
    <w:rsid w:val="00907970"/>
    <w:rsid w:val="00907A16"/>
    <w:rsid w:val="00913F0D"/>
    <w:rsid w:val="00914976"/>
    <w:rsid w:val="009171F7"/>
    <w:rsid w:val="00917C7F"/>
    <w:rsid w:val="009201EB"/>
    <w:rsid w:val="00920911"/>
    <w:rsid w:val="00923BF2"/>
    <w:rsid w:val="00923E94"/>
    <w:rsid w:val="009254F7"/>
    <w:rsid w:val="0092617B"/>
    <w:rsid w:val="00931ECA"/>
    <w:rsid w:val="00932FEC"/>
    <w:rsid w:val="0093364C"/>
    <w:rsid w:val="0093768E"/>
    <w:rsid w:val="00941754"/>
    <w:rsid w:val="00941996"/>
    <w:rsid w:val="00941AEB"/>
    <w:rsid w:val="009432B7"/>
    <w:rsid w:val="009438C3"/>
    <w:rsid w:val="009448EA"/>
    <w:rsid w:val="009466A5"/>
    <w:rsid w:val="00946807"/>
    <w:rsid w:val="00947810"/>
    <w:rsid w:val="00947B07"/>
    <w:rsid w:val="0095120F"/>
    <w:rsid w:val="00951DF7"/>
    <w:rsid w:val="00952A6B"/>
    <w:rsid w:val="00953B4B"/>
    <w:rsid w:val="009541A8"/>
    <w:rsid w:val="00954E0D"/>
    <w:rsid w:val="009622DB"/>
    <w:rsid w:val="00962D9F"/>
    <w:rsid w:val="00963454"/>
    <w:rsid w:val="009638D6"/>
    <w:rsid w:val="0096483A"/>
    <w:rsid w:val="00965809"/>
    <w:rsid w:val="00970C5B"/>
    <w:rsid w:val="00974185"/>
    <w:rsid w:val="009827C6"/>
    <w:rsid w:val="00983028"/>
    <w:rsid w:val="0098384A"/>
    <w:rsid w:val="00983FF8"/>
    <w:rsid w:val="00985512"/>
    <w:rsid w:val="00985CD4"/>
    <w:rsid w:val="00986F8C"/>
    <w:rsid w:val="00987EC9"/>
    <w:rsid w:val="00987F8B"/>
    <w:rsid w:val="00991062"/>
    <w:rsid w:val="00995297"/>
    <w:rsid w:val="00996F73"/>
    <w:rsid w:val="009A0909"/>
    <w:rsid w:val="009A17DB"/>
    <w:rsid w:val="009A1D5D"/>
    <w:rsid w:val="009A1F6C"/>
    <w:rsid w:val="009A2237"/>
    <w:rsid w:val="009A364D"/>
    <w:rsid w:val="009A3CA8"/>
    <w:rsid w:val="009A48DB"/>
    <w:rsid w:val="009A4F43"/>
    <w:rsid w:val="009A7872"/>
    <w:rsid w:val="009A7ACB"/>
    <w:rsid w:val="009A7D86"/>
    <w:rsid w:val="009A7F1A"/>
    <w:rsid w:val="009B0724"/>
    <w:rsid w:val="009B2905"/>
    <w:rsid w:val="009B41B9"/>
    <w:rsid w:val="009B5631"/>
    <w:rsid w:val="009B6350"/>
    <w:rsid w:val="009B74CD"/>
    <w:rsid w:val="009B751C"/>
    <w:rsid w:val="009C2675"/>
    <w:rsid w:val="009C4085"/>
    <w:rsid w:val="009C4982"/>
    <w:rsid w:val="009D05F4"/>
    <w:rsid w:val="009D37AE"/>
    <w:rsid w:val="009D399D"/>
    <w:rsid w:val="009D3FB4"/>
    <w:rsid w:val="009D4B47"/>
    <w:rsid w:val="009E020F"/>
    <w:rsid w:val="009E0A96"/>
    <w:rsid w:val="009E12AC"/>
    <w:rsid w:val="009E25E8"/>
    <w:rsid w:val="009E30FB"/>
    <w:rsid w:val="009E50FF"/>
    <w:rsid w:val="009F0642"/>
    <w:rsid w:val="009F74D5"/>
    <w:rsid w:val="009F7E38"/>
    <w:rsid w:val="00A00A90"/>
    <w:rsid w:val="00A04B8A"/>
    <w:rsid w:val="00A07823"/>
    <w:rsid w:val="00A145B1"/>
    <w:rsid w:val="00A146F2"/>
    <w:rsid w:val="00A222BB"/>
    <w:rsid w:val="00A22B3F"/>
    <w:rsid w:val="00A22D0A"/>
    <w:rsid w:val="00A242BE"/>
    <w:rsid w:val="00A26258"/>
    <w:rsid w:val="00A27CE4"/>
    <w:rsid w:val="00A30F27"/>
    <w:rsid w:val="00A33A6E"/>
    <w:rsid w:val="00A33CE7"/>
    <w:rsid w:val="00A358B8"/>
    <w:rsid w:val="00A36577"/>
    <w:rsid w:val="00A372CC"/>
    <w:rsid w:val="00A376DD"/>
    <w:rsid w:val="00A41086"/>
    <w:rsid w:val="00A453E9"/>
    <w:rsid w:val="00A46515"/>
    <w:rsid w:val="00A51194"/>
    <w:rsid w:val="00A51E42"/>
    <w:rsid w:val="00A528BD"/>
    <w:rsid w:val="00A53CAD"/>
    <w:rsid w:val="00A544E8"/>
    <w:rsid w:val="00A556A4"/>
    <w:rsid w:val="00A57151"/>
    <w:rsid w:val="00A62690"/>
    <w:rsid w:val="00A62A03"/>
    <w:rsid w:val="00A70235"/>
    <w:rsid w:val="00A72024"/>
    <w:rsid w:val="00A721AB"/>
    <w:rsid w:val="00A729A9"/>
    <w:rsid w:val="00A74489"/>
    <w:rsid w:val="00A76449"/>
    <w:rsid w:val="00A7743D"/>
    <w:rsid w:val="00A77983"/>
    <w:rsid w:val="00A80795"/>
    <w:rsid w:val="00A81698"/>
    <w:rsid w:val="00A82594"/>
    <w:rsid w:val="00A83BE0"/>
    <w:rsid w:val="00A842C2"/>
    <w:rsid w:val="00A85EE4"/>
    <w:rsid w:val="00A91F05"/>
    <w:rsid w:val="00A939F1"/>
    <w:rsid w:val="00A95943"/>
    <w:rsid w:val="00A95F3C"/>
    <w:rsid w:val="00A964AB"/>
    <w:rsid w:val="00A96F65"/>
    <w:rsid w:val="00AA0CB9"/>
    <w:rsid w:val="00AA1446"/>
    <w:rsid w:val="00AA32C2"/>
    <w:rsid w:val="00AA3929"/>
    <w:rsid w:val="00AA469E"/>
    <w:rsid w:val="00AA5351"/>
    <w:rsid w:val="00AA6224"/>
    <w:rsid w:val="00AA7411"/>
    <w:rsid w:val="00AA7A3C"/>
    <w:rsid w:val="00AA7E1E"/>
    <w:rsid w:val="00AB108F"/>
    <w:rsid w:val="00AB2508"/>
    <w:rsid w:val="00AB2A8D"/>
    <w:rsid w:val="00AB2AF8"/>
    <w:rsid w:val="00AB44D5"/>
    <w:rsid w:val="00AB4EF0"/>
    <w:rsid w:val="00AB5CBE"/>
    <w:rsid w:val="00AB60BF"/>
    <w:rsid w:val="00AB7FB1"/>
    <w:rsid w:val="00AC024F"/>
    <w:rsid w:val="00AC2192"/>
    <w:rsid w:val="00AC21CA"/>
    <w:rsid w:val="00AC382A"/>
    <w:rsid w:val="00AC432E"/>
    <w:rsid w:val="00AC543D"/>
    <w:rsid w:val="00AC5FB1"/>
    <w:rsid w:val="00AD0262"/>
    <w:rsid w:val="00AD3942"/>
    <w:rsid w:val="00AD3D4A"/>
    <w:rsid w:val="00AD5DB3"/>
    <w:rsid w:val="00AE0218"/>
    <w:rsid w:val="00AE0555"/>
    <w:rsid w:val="00AE128A"/>
    <w:rsid w:val="00AE23A6"/>
    <w:rsid w:val="00AE4282"/>
    <w:rsid w:val="00AE444D"/>
    <w:rsid w:val="00AE617B"/>
    <w:rsid w:val="00AE6D52"/>
    <w:rsid w:val="00AE74C3"/>
    <w:rsid w:val="00AE7909"/>
    <w:rsid w:val="00AF2B09"/>
    <w:rsid w:val="00AF2BB4"/>
    <w:rsid w:val="00AF3469"/>
    <w:rsid w:val="00AF41CB"/>
    <w:rsid w:val="00AF49F9"/>
    <w:rsid w:val="00AF68B6"/>
    <w:rsid w:val="00AF6D99"/>
    <w:rsid w:val="00B02176"/>
    <w:rsid w:val="00B032C9"/>
    <w:rsid w:val="00B03981"/>
    <w:rsid w:val="00B062D7"/>
    <w:rsid w:val="00B07E2F"/>
    <w:rsid w:val="00B120A8"/>
    <w:rsid w:val="00B13DCF"/>
    <w:rsid w:val="00B14F77"/>
    <w:rsid w:val="00B168B2"/>
    <w:rsid w:val="00B204E2"/>
    <w:rsid w:val="00B20FD9"/>
    <w:rsid w:val="00B22218"/>
    <w:rsid w:val="00B22601"/>
    <w:rsid w:val="00B228DA"/>
    <w:rsid w:val="00B23334"/>
    <w:rsid w:val="00B23AA0"/>
    <w:rsid w:val="00B24397"/>
    <w:rsid w:val="00B2540C"/>
    <w:rsid w:val="00B26C42"/>
    <w:rsid w:val="00B3123E"/>
    <w:rsid w:val="00B3177D"/>
    <w:rsid w:val="00B320BD"/>
    <w:rsid w:val="00B32393"/>
    <w:rsid w:val="00B3323E"/>
    <w:rsid w:val="00B34C81"/>
    <w:rsid w:val="00B35FB6"/>
    <w:rsid w:val="00B37038"/>
    <w:rsid w:val="00B403C6"/>
    <w:rsid w:val="00B42D5A"/>
    <w:rsid w:val="00B4772D"/>
    <w:rsid w:val="00B47990"/>
    <w:rsid w:val="00B512AE"/>
    <w:rsid w:val="00B5270C"/>
    <w:rsid w:val="00B54002"/>
    <w:rsid w:val="00B56384"/>
    <w:rsid w:val="00B5739E"/>
    <w:rsid w:val="00B63327"/>
    <w:rsid w:val="00B64252"/>
    <w:rsid w:val="00B653A4"/>
    <w:rsid w:val="00B658B5"/>
    <w:rsid w:val="00B65F4F"/>
    <w:rsid w:val="00B67478"/>
    <w:rsid w:val="00B67BA2"/>
    <w:rsid w:val="00B67E0F"/>
    <w:rsid w:val="00B701F3"/>
    <w:rsid w:val="00B72253"/>
    <w:rsid w:val="00B72337"/>
    <w:rsid w:val="00B755C3"/>
    <w:rsid w:val="00B7642A"/>
    <w:rsid w:val="00B76A55"/>
    <w:rsid w:val="00B80134"/>
    <w:rsid w:val="00B81EE5"/>
    <w:rsid w:val="00B8240C"/>
    <w:rsid w:val="00B82FFE"/>
    <w:rsid w:val="00B83F4C"/>
    <w:rsid w:val="00B84CA9"/>
    <w:rsid w:val="00B8679A"/>
    <w:rsid w:val="00B86B61"/>
    <w:rsid w:val="00B86BE9"/>
    <w:rsid w:val="00B86D8B"/>
    <w:rsid w:val="00B86F10"/>
    <w:rsid w:val="00B8787F"/>
    <w:rsid w:val="00B87B59"/>
    <w:rsid w:val="00B913BF"/>
    <w:rsid w:val="00B918DB"/>
    <w:rsid w:val="00B91915"/>
    <w:rsid w:val="00B92683"/>
    <w:rsid w:val="00B92D7B"/>
    <w:rsid w:val="00B92DAB"/>
    <w:rsid w:val="00B92EDB"/>
    <w:rsid w:val="00B942F7"/>
    <w:rsid w:val="00B9529F"/>
    <w:rsid w:val="00B978B8"/>
    <w:rsid w:val="00BA0DB3"/>
    <w:rsid w:val="00BA1F84"/>
    <w:rsid w:val="00BA2E8E"/>
    <w:rsid w:val="00BA4E50"/>
    <w:rsid w:val="00BA7A0C"/>
    <w:rsid w:val="00BB1043"/>
    <w:rsid w:val="00BB3AD4"/>
    <w:rsid w:val="00BB6982"/>
    <w:rsid w:val="00BB7BFA"/>
    <w:rsid w:val="00BC1C8D"/>
    <w:rsid w:val="00BC1FDD"/>
    <w:rsid w:val="00BC38FE"/>
    <w:rsid w:val="00BC4374"/>
    <w:rsid w:val="00BC6D43"/>
    <w:rsid w:val="00BD1B06"/>
    <w:rsid w:val="00BD2085"/>
    <w:rsid w:val="00BD23DB"/>
    <w:rsid w:val="00BD2BCB"/>
    <w:rsid w:val="00BD3C1D"/>
    <w:rsid w:val="00BD5C05"/>
    <w:rsid w:val="00BD5EDA"/>
    <w:rsid w:val="00BD6816"/>
    <w:rsid w:val="00BD6EFE"/>
    <w:rsid w:val="00BE230A"/>
    <w:rsid w:val="00BE37AF"/>
    <w:rsid w:val="00BE4399"/>
    <w:rsid w:val="00BE48EF"/>
    <w:rsid w:val="00BE533C"/>
    <w:rsid w:val="00BE62A0"/>
    <w:rsid w:val="00BE6B5D"/>
    <w:rsid w:val="00BE7C0C"/>
    <w:rsid w:val="00BF0FF3"/>
    <w:rsid w:val="00BF1BED"/>
    <w:rsid w:val="00BF54B6"/>
    <w:rsid w:val="00BF5AEA"/>
    <w:rsid w:val="00BF67F4"/>
    <w:rsid w:val="00BF7BB6"/>
    <w:rsid w:val="00C00652"/>
    <w:rsid w:val="00C0203C"/>
    <w:rsid w:val="00C021B8"/>
    <w:rsid w:val="00C02A58"/>
    <w:rsid w:val="00C033FC"/>
    <w:rsid w:val="00C0483C"/>
    <w:rsid w:val="00C05668"/>
    <w:rsid w:val="00C06AB4"/>
    <w:rsid w:val="00C07023"/>
    <w:rsid w:val="00C074F6"/>
    <w:rsid w:val="00C10918"/>
    <w:rsid w:val="00C12AA6"/>
    <w:rsid w:val="00C13B70"/>
    <w:rsid w:val="00C147D8"/>
    <w:rsid w:val="00C15B0A"/>
    <w:rsid w:val="00C15BAA"/>
    <w:rsid w:val="00C17230"/>
    <w:rsid w:val="00C20B9E"/>
    <w:rsid w:val="00C22495"/>
    <w:rsid w:val="00C22684"/>
    <w:rsid w:val="00C23F36"/>
    <w:rsid w:val="00C2417D"/>
    <w:rsid w:val="00C24A0B"/>
    <w:rsid w:val="00C262D7"/>
    <w:rsid w:val="00C263CA"/>
    <w:rsid w:val="00C31AAB"/>
    <w:rsid w:val="00C340D7"/>
    <w:rsid w:val="00C34C3D"/>
    <w:rsid w:val="00C351DA"/>
    <w:rsid w:val="00C3729F"/>
    <w:rsid w:val="00C40FD4"/>
    <w:rsid w:val="00C414D2"/>
    <w:rsid w:val="00C42A2C"/>
    <w:rsid w:val="00C42CFA"/>
    <w:rsid w:val="00C462EA"/>
    <w:rsid w:val="00C5046C"/>
    <w:rsid w:val="00C50A01"/>
    <w:rsid w:val="00C51CB2"/>
    <w:rsid w:val="00C55950"/>
    <w:rsid w:val="00C56DE9"/>
    <w:rsid w:val="00C57045"/>
    <w:rsid w:val="00C57825"/>
    <w:rsid w:val="00C60284"/>
    <w:rsid w:val="00C6123E"/>
    <w:rsid w:val="00C629FF"/>
    <w:rsid w:val="00C666FB"/>
    <w:rsid w:val="00C66953"/>
    <w:rsid w:val="00C66FF3"/>
    <w:rsid w:val="00C736D3"/>
    <w:rsid w:val="00C75283"/>
    <w:rsid w:val="00C77F59"/>
    <w:rsid w:val="00C80208"/>
    <w:rsid w:val="00C81973"/>
    <w:rsid w:val="00C82015"/>
    <w:rsid w:val="00C828E5"/>
    <w:rsid w:val="00C83131"/>
    <w:rsid w:val="00C84565"/>
    <w:rsid w:val="00C9180E"/>
    <w:rsid w:val="00C91E18"/>
    <w:rsid w:val="00C942DA"/>
    <w:rsid w:val="00C94D10"/>
    <w:rsid w:val="00C95A75"/>
    <w:rsid w:val="00C97441"/>
    <w:rsid w:val="00CA37C8"/>
    <w:rsid w:val="00CA37D0"/>
    <w:rsid w:val="00CA4D1E"/>
    <w:rsid w:val="00CA5128"/>
    <w:rsid w:val="00CA5620"/>
    <w:rsid w:val="00CA6238"/>
    <w:rsid w:val="00CA6CE8"/>
    <w:rsid w:val="00CB006E"/>
    <w:rsid w:val="00CB158F"/>
    <w:rsid w:val="00CB4692"/>
    <w:rsid w:val="00CB5313"/>
    <w:rsid w:val="00CB55C1"/>
    <w:rsid w:val="00CB7E68"/>
    <w:rsid w:val="00CC13CF"/>
    <w:rsid w:val="00CC2737"/>
    <w:rsid w:val="00CC2DC5"/>
    <w:rsid w:val="00CC4F90"/>
    <w:rsid w:val="00CC788E"/>
    <w:rsid w:val="00CD2674"/>
    <w:rsid w:val="00CD4BDF"/>
    <w:rsid w:val="00CD5203"/>
    <w:rsid w:val="00CD799C"/>
    <w:rsid w:val="00CE0516"/>
    <w:rsid w:val="00CE2B0E"/>
    <w:rsid w:val="00CE2C17"/>
    <w:rsid w:val="00CE4534"/>
    <w:rsid w:val="00CE58BD"/>
    <w:rsid w:val="00CF2F8D"/>
    <w:rsid w:val="00CF39AA"/>
    <w:rsid w:val="00CF3C98"/>
    <w:rsid w:val="00CF49D8"/>
    <w:rsid w:val="00CF6270"/>
    <w:rsid w:val="00CF64F1"/>
    <w:rsid w:val="00D005BA"/>
    <w:rsid w:val="00D01422"/>
    <w:rsid w:val="00D0275B"/>
    <w:rsid w:val="00D02871"/>
    <w:rsid w:val="00D02B52"/>
    <w:rsid w:val="00D02F68"/>
    <w:rsid w:val="00D03D1A"/>
    <w:rsid w:val="00D073C7"/>
    <w:rsid w:val="00D11CE2"/>
    <w:rsid w:val="00D14067"/>
    <w:rsid w:val="00D1619D"/>
    <w:rsid w:val="00D16BE3"/>
    <w:rsid w:val="00D20948"/>
    <w:rsid w:val="00D2588B"/>
    <w:rsid w:val="00D26573"/>
    <w:rsid w:val="00D27C97"/>
    <w:rsid w:val="00D3111B"/>
    <w:rsid w:val="00D315EB"/>
    <w:rsid w:val="00D3285B"/>
    <w:rsid w:val="00D33C90"/>
    <w:rsid w:val="00D347A9"/>
    <w:rsid w:val="00D348B7"/>
    <w:rsid w:val="00D34BFB"/>
    <w:rsid w:val="00D42D03"/>
    <w:rsid w:val="00D43306"/>
    <w:rsid w:val="00D438CC"/>
    <w:rsid w:val="00D43A48"/>
    <w:rsid w:val="00D44AD3"/>
    <w:rsid w:val="00D45E53"/>
    <w:rsid w:val="00D46FFF"/>
    <w:rsid w:val="00D50142"/>
    <w:rsid w:val="00D51582"/>
    <w:rsid w:val="00D51970"/>
    <w:rsid w:val="00D56602"/>
    <w:rsid w:val="00D56DC6"/>
    <w:rsid w:val="00D57E51"/>
    <w:rsid w:val="00D62278"/>
    <w:rsid w:val="00D62B8D"/>
    <w:rsid w:val="00D62D4C"/>
    <w:rsid w:val="00D65224"/>
    <w:rsid w:val="00D65FDC"/>
    <w:rsid w:val="00D67049"/>
    <w:rsid w:val="00D67D9A"/>
    <w:rsid w:val="00D7162E"/>
    <w:rsid w:val="00D73305"/>
    <w:rsid w:val="00D76D6E"/>
    <w:rsid w:val="00D77036"/>
    <w:rsid w:val="00D8056E"/>
    <w:rsid w:val="00D82494"/>
    <w:rsid w:val="00D8482A"/>
    <w:rsid w:val="00D84A3B"/>
    <w:rsid w:val="00D86D4D"/>
    <w:rsid w:val="00D90186"/>
    <w:rsid w:val="00D90C19"/>
    <w:rsid w:val="00D92501"/>
    <w:rsid w:val="00D9361E"/>
    <w:rsid w:val="00D93BE0"/>
    <w:rsid w:val="00D9450A"/>
    <w:rsid w:val="00D95147"/>
    <w:rsid w:val="00D96983"/>
    <w:rsid w:val="00DA5973"/>
    <w:rsid w:val="00DA65E2"/>
    <w:rsid w:val="00DB0530"/>
    <w:rsid w:val="00DB1C1F"/>
    <w:rsid w:val="00DB3F91"/>
    <w:rsid w:val="00DB59C0"/>
    <w:rsid w:val="00DC0593"/>
    <w:rsid w:val="00DC5DCD"/>
    <w:rsid w:val="00DC6406"/>
    <w:rsid w:val="00DC689E"/>
    <w:rsid w:val="00DC6BCE"/>
    <w:rsid w:val="00DD2AD9"/>
    <w:rsid w:val="00DD5CED"/>
    <w:rsid w:val="00DD78BD"/>
    <w:rsid w:val="00DD7CCB"/>
    <w:rsid w:val="00DE1678"/>
    <w:rsid w:val="00DE3C90"/>
    <w:rsid w:val="00DE44CF"/>
    <w:rsid w:val="00DE4FAB"/>
    <w:rsid w:val="00DE6506"/>
    <w:rsid w:val="00DE671F"/>
    <w:rsid w:val="00DE69F6"/>
    <w:rsid w:val="00DE70DB"/>
    <w:rsid w:val="00DE76AE"/>
    <w:rsid w:val="00DF0094"/>
    <w:rsid w:val="00DF0958"/>
    <w:rsid w:val="00DF2C65"/>
    <w:rsid w:val="00DF4CC0"/>
    <w:rsid w:val="00DF66E6"/>
    <w:rsid w:val="00DF7931"/>
    <w:rsid w:val="00DF7ADF"/>
    <w:rsid w:val="00E008D6"/>
    <w:rsid w:val="00E03DC0"/>
    <w:rsid w:val="00E03E6F"/>
    <w:rsid w:val="00E04C8E"/>
    <w:rsid w:val="00E05217"/>
    <w:rsid w:val="00E056F4"/>
    <w:rsid w:val="00E11309"/>
    <w:rsid w:val="00E14933"/>
    <w:rsid w:val="00E14BA8"/>
    <w:rsid w:val="00E16A02"/>
    <w:rsid w:val="00E210FB"/>
    <w:rsid w:val="00E21248"/>
    <w:rsid w:val="00E21B8D"/>
    <w:rsid w:val="00E24A2D"/>
    <w:rsid w:val="00E25265"/>
    <w:rsid w:val="00E27F96"/>
    <w:rsid w:val="00E34AF5"/>
    <w:rsid w:val="00E35240"/>
    <w:rsid w:val="00E3599A"/>
    <w:rsid w:val="00E418F4"/>
    <w:rsid w:val="00E41C3A"/>
    <w:rsid w:val="00E43BCE"/>
    <w:rsid w:val="00E45863"/>
    <w:rsid w:val="00E52AAB"/>
    <w:rsid w:val="00E539A0"/>
    <w:rsid w:val="00E541FD"/>
    <w:rsid w:val="00E56B1A"/>
    <w:rsid w:val="00E57943"/>
    <w:rsid w:val="00E63F1F"/>
    <w:rsid w:val="00E63F2A"/>
    <w:rsid w:val="00E65E8A"/>
    <w:rsid w:val="00E6608D"/>
    <w:rsid w:val="00E71AB8"/>
    <w:rsid w:val="00E7464F"/>
    <w:rsid w:val="00E768B8"/>
    <w:rsid w:val="00E77DBD"/>
    <w:rsid w:val="00E77E75"/>
    <w:rsid w:val="00E804C7"/>
    <w:rsid w:val="00E8061E"/>
    <w:rsid w:val="00E81916"/>
    <w:rsid w:val="00E81FAE"/>
    <w:rsid w:val="00E82A97"/>
    <w:rsid w:val="00E83C6C"/>
    <w:rsid w:val="00E90077"/>
    <w:rsid w:val="00E91255"/>
    <w:rsid w:val="00E946A7"/>
    <w:rsid w:val="00EA3913"/>
    <w:rsid w:val="00EA3C2E"/>
    <w:rsid w:val="00EA4635"/>
    <w:rsid w:val="00EA4E08"/>
    <w:rsid w:val="00EA6D00"/>
    <w:rsid w:val="00EA70D3"/>
    <w:rsid w:val="00EA7584"/>
    <w:rsid w:val="00EA7D18"/>
    <w:rsid w:val="00EB11C9"/>
    <w:rsid w:val="00EB1BCE"/>
    <w:rsid w:val="00EB40C3"/>
    <w:rsid w:val="00EC1FB4"/>
    <w:rsid w:val="00EC30B6"/>
    <w:rsid w:val="00EC584D"/>
    <w:rsid w:val="00ED4A91"/>
    <w:rsid w:val="00ED52F7"/>
    <w:rsid w:val="00ED7D0D"/>
    <w:rsid w:val="00ED7E1E"/>
    <w:rsid w:val="00EE04DE"/>
    <w:rsid w:val="00EE07C8"/>
    <w:rsid w:val="00EE080A"/>
    <w:rsid w:val="00EE11D3"/>
    <w:rsid w:val="00EE317D"/>
    <w:rsid w:val="00EE3234"/>
    <w:rsid w:val="00EE4B60"/>
    <w:rsid w:val="00EE53C9"/>
    <w:rsid w:val="00EF2859"/>
    <w:rsid w:val="00EF36AC"/>
    <w:rsid w:val="00EF495E"/>
    <w:rsid w:val="00EF500E"/>
    <w:rsid w:val="00F00036"/>
    <w:rsid w:val="00F03D64"/>
    <w:rsid w:val="00F04CC5"/>
    <w:rsid w:val="00F05454"/>
    <w:rsid w:val="00F05BD1"/>
    <w:rsid w:val="00F064FC"/>
    <w:rsid w:val="00F06847"/>
    <w:rsid w:val="00F06B39"/>
    <w:rsid w:val="00F07882"/>
    <w:rsid w:val="00F11F58"/>
    <w:rsid w:val="00F13288"/>
    <w:rsid w:val="00F14996"/>
    <w:rsid w:val="00F1540A"/>
    <w:rsid w:val="00F20A89"/>
    <w:rsid w:val="00F221E3"/>
    <w:rsid w:val="00F226A5"/>
    <w:rsid w:val="00F228AA"/>
    <w:rsid w:val="00F25A1A"/>
    <w:rsid w:val="00F268D0"/>
    <w:rsid w:val="00F26CC9"/>
    <w:rsid w:val="00F26EE5"/>
    <w:rsid w:val="00F27846"/>
    <w:rsid w:val="00F328D4"/>
    <w:rsid w:val="00F347B8"/>
    <w:rsid w:val="00F36092"/>
    <w:rsid w:val="00F364EC"/>
    <w:rsid w:val="00F41387"/>
    <w:rsid w:val="00F42897"/>
    <w:rsid w:val="00F434D7"/>
    <w:rsid w:val="00F453AE"/>
    <w:rsid w:val="00F45727"/>
    <w:rsid w:val="00F46224"/>
    <w:rsid w:val="00F47330"/>
    <w:rsid w:val="00F4733E"/>
    <w:rsid w:val="00F5233B"/>
    <w:rsid w:val="00F5248A"/>
    <w:rsid w:val="00F56770"/>
    <w:rsid w:val="00F56C26"/>
    <w:rsid w:val="00F56FB4"/>
    <w:rsid w:val="00F577C6"/>
    <w:rsid w:val="00F60443"/>
    <w:rsid w:val="00F604AE"/>
    <w:rsid w:val="00F60964"/>
    <w:rsid w:val="00F60FB0"/>
    <w:rsid w:val="00F6181F"/>
    <w:rsid w:val="00F64D41"/>
    <w:rsid w:val="00F65501"/>
    <w:rsid w:val="00F66349"/>
    <w:rsid w:val="00F67493"/>
    <w:rsid w:val="00F67A0D"/>
    <w:rsid w:val="00F70D92"/>
    <w:rsid w:val="00F724D1"/>
    <w:rsid w:val="00F726D2"/>
    <w:rsid w:val="00F73442"/>
    <w:rsid w:val="00F73ADE"/>
    <w:rsid w:val="00F77A00"/>
    <w:rsid w:val="00F836E2"/>
    <w:rsid w:val="00F8492A"/>
    <w:rsid w:val="00F854B4"/>
    <w:rsid w:val="00F87C13"/>
    <w:rsid w:val="00F91EB5"/>
    <w:rsid w:val="00F93936"/>
    <w:rsid w:val="00F95952"/>
    <w:rsid w:val="00F96600"/>
    <w:rsid w:val="00FA0E4A"/>
    <w:rsid w:val="00FA1065"/>
    <w:rsid w:val="00FA1B36"/>
    <w:rsid w:val="00FA3546"/>
    <w:rsid w:val="00FA3C6D"/>
    <w:rsid w:val="00FA57FD"/>
    <w:rsid w:val="00FB0FB0"/>
    <w:rsid w:val="00FB4C35"/>
    <w:rsid w:val="00FB51FF"/>
    <w:rsid w:val="00FB54D5"/>
    <w:rsid w:val="00FB5DDC"/>
    <w:rsid w:val="00FC2C32"/>
    <w:rsid w:val="00FC4705"/>
    <w:rsid w:val="00FC59F4"/>
    <w:rsid w:val="00FC6E1D"/>
    <w:rsid w:val="00FC71E1"/>
    <w:rsid w:val="00FC7CDC"/>
    <w:rsid w:val="00FD3740"/>
    <w:rsid w:val="00FD3CA9"/>
    <w:rsid w:val="00FD3F82"/>
    <w:rsid w:val="00FD421C"/>
    <w:rsid w:val="00FD4781"/>
    <w:rsid w:val="00FD6E02"/>
    <w:rsid w:val="00FE04CD"/>
    <w:rsid w:val="00FE27B0"/>
    <w:rsid w:val="00FE3838"/>
    <w:rsid w:val="00FE455B"/>
    <w:rsid w:val="00FE5016"/>
    <w:rsid w:val="00FE7713"/>
    <w:rsid w:val="00FF197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03326B88"/>
  <w15:docId w15:val="{9E29C823-AEF4-44D8-960E-B6366E3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50142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E11D3"/>
    <w:rPr>
      <w:lang w:eastAsia="en-US"/>
    </w:rPr>
  </w:style>
  <w:style w:type="paragraph" w:styleId="Galvene">
    <w:name w:val="header"/>
    <w:basedOn w:val="Parasts"/>
    <w:link w:val="Galv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E11D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EE11D3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1251FB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1251F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EA4E08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1251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EA4E08"/>
    <w:rPr>
      <w:rFonts w:cs="Times New Roman"/>
      <w:b/>
      <w:bCs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1251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A4E08"/>
    <w:rPr>
      <w:rFonts w:ascii="Times New Roman" w:hAnsi="Times New Roman" w:cs="Times New Roman"/>
      <w:sz w:val="2"/>
      <w:lang w:eastAsia="en-US"/>
    </w:rPr>
  </w:style>
  <w:style w:type="character" w:styleId="Hipersaite">
    <w:name w:val="Hyperlink"/>
    <w:basedOn w:val="Noklusjumarindkopasfonts"/>
    <w:uiPriority w:val="99"/>
    <w:unhideWhenUsed/>
    <w:rsid w:val="00D46FFF"/>
    <w:rPr>
      <w:color w:val="0000FF" w:themeColor="hyperlink"/>
      <w:u w:val="single"/>
    </w:rPr>
  </w:style>
  <w:style w:type="paragraph" w:styleId="Paraststmeklis">
    <w:name w:val="Normal (Web)"/>
    <w:basedOn w:val="Parasts"/>
    <w:unhideWhenUsed/>
    <w:rsid w:val="00443AD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A1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35">
    <w:name w:val="t35"/>
    <w:basedOn w:val="Noklusjumarindkopasfonts"/>
    <w:rsid w:val="00887C3B"/>
  </w:style>
  <w:style w:type="character" w:styleId="Izteiksmgs">
    <w:name w:val="Strong"/>
    <w:basedOn w:val="Noklusjumarindkopasfonts"/>
    <w:qFormat/>
    <w:locked/>
    <w:rsid w:val="00310D67"/>
    <w:rPr>
      <w:b/>
      <w:bCs/>
    </w:rPr>
  </w:style>
  <w:style w:type="paragraph" w:styleId="Prskatjums">
    <w:name w:val="Revision"/>
    <w:hidden/>
    <w:uiPriority w:val="99"/>
    <w:semiHidden/>
    <w:rsid w:val="00315152"/>
    <w:rPr>
      <w:lang w:eastAsia="en-US"/>
    </w:rPr>
  </w:style>
  <w:style w:type="paragraph" w:styleId="Sarakstarindkopa">
    <w:name w:val="List Paragraph"/>
    <w:basedOn w:val="Parasts"/>
    <w:uiPriority w:val="34"/>
    <w:qFormat/>
    <w:rsid w:val="0050119F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rsid w:val="00E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E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locked/>
    <w:rsid w:val="00E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9A7F1A"/>
    <w:rPr>
      <w:color w:val="800080" w:themeColor="followedHyperlink"/>
      <w:u w:val="single"/>
    </w:rPr>
  </w:style>
  <w:style w:type="character" w:customStyle="1" w:styleId="ph11">
    <w:name w:val="ph11"/>
    <w:basedOn w:val="Noklusjumarindkopasfonts"/>
    <w:rsid w:val="009A7F1A"/>
    <w:rPr>
      <w:b/>
      <w:bCs/>
      <w:vanish w:val="0"/>
      <w:webHidden w:val="0"/>
      <w:color w:val="337137"/>
      <w:sz w:val="27"/>
      <w:szCs w:val="27"/>
      <w:specVanish w:val="0"/>
    </w:rPr>
  </w:style>
  <w:style w:type="character" w:styleId="Izclums">
    <w:name w:val="Emphasis"/>
    <w:basedOn w:val="Noklusjumarindkopasfonts"/>
    <w:uiPriority w:val="20"/>
    <w:qFormat/>
    <w:locked/>
    <w:rsid w:val="0068700E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68700E"/>
  </w:style>
  <w:style w:type="paragraph" w:customStyle="1" w:styleId="naisc">
    <w:name w:val="naisc"/>
    <w:basedOn w:val="Parasts"/>
    <w:rsid w:val="00CA6CE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link w:val="ApakvirsrakstsRakstz"/>
    <w:qFormat/>
    <w:locked/>
    <w:rsid w:val="009E02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rsid w:val="009E020F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03013"/>
    <w:rPr>
      <w:color w:val="605E5C"/>
      <w:shd w:val="clear" w:color="auto" w:fill="E1DFDD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22576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11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ura.laizane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m.gov.lv/zemkopibas-ministrija/arhivetas-apspriesanas/-grozijumi-ministru-kabineta-2014-gada-28-oktobra-noteikumos-nr-668-no?id=9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B612-D204-4B07-8BF5-F848F75E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5768</Words>
  <Characters>3289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projekta“Grozījumi Ministru kabineta 2014. gada 28. oktobra noteikumos Nr. 668 "Noteikumi par sēklu ekvivalenci no trešajām valstīm"”  sākotnējās ietekmes novērtējuma ziņojums (anotācija)</vt:lpstr>
      <vt:lpstr>Ministru kabineta noteikumu projekta“Grozījumi Ministru kabineta 2014. gada 28. oktobra noteikumos Nr. 668 "Noteikumi par sēklu ekvivalenci no trešajām valstīm"”  sākotnējās ietekmes novērtējuma ziņojums (anotācija)</vt:lpstr>
    </vt:vector>
  </TitlesOfParts>
  <Company>Zemkopības Ministrija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projekta“Grozījumi Ministru kabineta 2014. gada 28. oktobra noteikumos Nr. 668 "Noteikumi par sēklu ekvivalenci no trešajām valstīm"”  sākotnējās ietekmes novērtējuma ziņojums (anotācija)</dc:title>
  <dc:subject>Anotācija</dc:subject>
  <dc:creator>Laura Laizāne</dc:creator>
  <dc:description>Laizāne 67027360_x000d_
laura.laizane@zm.gov.lv</dc:description>
  <cp:lastModifiedBy>Sanita Papinova</cp:lastModifiedBy>
  <cp:revision>10</cp:revision>
  <cp:lastPrinted>2018-02-21T14:11:00Z</cp:lastPrinted>
  <dcterms:created xsi:type="dcterms:W3CDTF">2020-11-17T15:56:00Z</dcterms:created>
  <dcterms:modified xsi:type="dcterms:W3CDTF">2020-11-20T11:40:00Z</dcterms:modified>
</cp:coreProperties>
</file>