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9C005" w14:textId="77777777" w:rsidR="0032162E" w:rsidRPr="00D13D30" w:rsidRDefault="0032162E" w:rsidP="004C5E6F">
      <w:pPr>
        <w:spacing w:after="120" w:line="240" w:lineRule="auto"/>
        <w:jc w:val="center"/>
        <w:rPr>
          <w:rFonts w:ascii="Times New Roman" w:hAnsi="Times New Roman" w:cs="Times New Roman"/>
          <w:iCs/>
          <w:color w:val="000000" w:themeColor="text1"/>
          <w:sz w:val="36"/>
          <w:szCs w:val="36"/>
        </w:rPr>
      </w:pPr>
    </w:p>
    <w:p w14:paraId="6C5841D3" w14:textId="77777777" w:rsidR="0032162E" w:rsidRDefault="0032162E" w:rsidP="004C5E6F">
      <w:pPr>
        <w:spacing w:after="120" w:line="240" w:lineRule="auto"/>
        <w:jc w:val="center"/>
        <w:rPr>
          <w:rFonts w:ascii="Times New Roman" w:hAnsi="Times New Roman" w:cs="Times New Roman"/>
          <w:iCs/>
          <w:color w:val="000000" w:themeColor="text1"/>
          <w:sz w:val="36"/>
          <w:szCs w:val="36"/>
        </w:rPr>
      </w:pPr>
    </w:p>
    <w:p w14:paraId="10E23CD5" w14:textId="77777777" w:rsidR="00AC548C" w:rsidRPr="00D13D30" w:rsidRDefault="00AC548C" w:rsidP="004C5E6F">
      <w:pPr>
        <w:spacing w:after="120" w:line="240" w:lineRule="auto"/>
        <w:jc w:val="center"/>
        <w:rPr>
          <w:rFonts w:ascii="Times New Roman" w:hAnsi="Times New Roman" w:cs="Times New Roman"/>
          <w:iCs/>
          <w:color w:val="000000" w:themeColor="text1"/>
          <w:sz w:val="36"/>
          <w:szCs w:val="36"/>
        </w:rPr>
      </w:pPr>
    </w:p>
    <w:p w14:paraId="5244708C" w14:textId="77777777" w:rsidR="0032162E" w:rsidRPr="00D13D30" w:rsidRDefault="0032162E" w:rsidP="004C5E6F">
      <w:pPr>
        <w:spacing w:after="120" w:line="240" w:lineRule="auto"/>
        <w:jc w:val="center"/>
        <w:rPr>
          <w:rFonts w:ascii="Times New Roman" w:hAnsi="Times New Roman" w:cs="Times New Roman"/>
          <w:iCs/>
          <w:color w:val="000000" w:themeColor="text1"/>
          <w:szCs w:val="36"/>
        </w:rPr>
      </w:pPr>
    </w:p>
    <w:p w14:paraId="269E9B67" w14:textId="77777777" w:rsidR="0032162E" w:rsidRPr="00D13D30" w:rsidRDefault="0032162E" w:rsidP="004C5E6F">
      <w:pPr>
        <w:spacing w:after="120" w:line="240" w:lineRule="auto"/>
        <w:jc w:val="center"/>
        <w:rPr>
          <w:rFonts w:ascii="Times New Roman" w:hAnsi="Times New Roman" w:cs="Times New Roman"/>
          <w:b/>
          <w:color w:val="000000" w:themeColor="text1"/>
          <w:sz w:val="40"/>
          <w:szCs w:val="56"/>
        </w:rPr>
      </w:pPr>
      <w:r w:rsidRPr="00D13D30">
        <w:rPr>
          <w:rFonts w:ascii="Times New Roman" w:hAnsi="Times New Roman" w:cs="Times New Roman"/>
          <w:b/>
          <w:color w:val="000000" w:themeColor="text1"/>
          <w:sz w:val="40"/>
          <w:szCs w:val="56"/>
        </w:rPr>
        <w:t>ATTĪSTĪBAS SADARBĪBAS POLITIKAS PAMATNOSTĀDNES</w:t>
      </w:r>
    </w:p>
    <w:p w14:paraId="2DBC9184" w14:textId="77777777" w:rsidR="0032162E" w:rsidRPr="00D13D30" w:rsidRDefault="0032162E" w:rsidP="004C5E6F">
      <w:pPr>
        <w:spacing w:after="120" w:line="240" w:lineRule="auto"/>
        <w:jc w:val="center"/>
        <w:rPr>
          <w:rFonts w:ascii="Times New Roman" w:hAnsi="Times New Roman" w:cs="Times New Roman"/>
          <w:b/>
          <w:color w:val="000000" w:themeColor="text1"/>
          <w:sz w:val="40"/>
          <w:szCs w:val="56"/>
        </w:rPr>
      </w:pPr>
      <w:r>
        <w:rPr>
          <w:rFonts w:ascii="Times New Roman" w:hAnsi="Times New Roman" w:cs="Times New Roman"/>
          <w:b/>
          <w:color w:val="000000" w:themeColor="text1"/>
          <w:sz w:val="40"/>
          <w:szCs w:val="56"/>
        </w:rPr>
        <w:t>2021.–2027</w:t>
      </w:r>
      <w:r w:rsidRPr="00D13D30">
        <w:rPr>
          <w:rFonts w:ascii="Times New Roman" w:hAnsi="Times New Roman" w:cs="Times New Roman"/>
          <w:b/>
          <w:color w:val="000000" w:themeColor="text1"/>
          <w:sz w:val="40"/>
          <w:szCs w:val="56"/>
        </w:rPr>
        <w:t>. gadam</w:t>
      </w:r>
    </w:p>
    <w:p w14:paraId="3627394A" w14:textId="77777777" w:rsidR="0032162E" w:rsidRPr="00D13D30" w:rsidRDefault="0032162E" w:rsidP="004C5E6F">
      <w:pPr>
        <w:spacing w:after="120" w:line="240" w:lineRule="auto"/>
        <w:jc w:val="center"/>
        <w:rPr>
          <w:rFonts w:ascii="Times New Roman" w:hAnsi="Times New Roman" w:cs="Times New Roman"/>
          <w:color w:val="000000" w:themeColor="text1"/>
          <w:sz w:val="28"/>
          <w:szCs w:val="44"/>
        </w:rPr>
      </w:pPr>
    </w:p>
    <w:p w14:paraId="19CD988A" w14:textId="77777777" w:rsidR="0032162E" w:rsidRDefault="0032162E" w:rsidP="004C5E6F">
      <w:pPr>
        <w:tabs>
          <w:tab w:val="left" w:pos="5730"/>
        </w:tabs>
        <w:spacing w:after="120" w:line="240" w:lineRule="auto"/>
        <w:rPr>
          <w:color w:val="000000" w:themeColor="text1"/>
        </w:rPr>
      </w:pPr>
    </w:p>
    <w:p w14:paraId="7F6192A3" w14:textId="77777777" w:rsidR="0032162E" w:rsidRDefault="0032162E" w:rsidP="004C5E6F">
      <w:pPr>
        <w:tabs>
          <w:tab w:val="left" w:pos="5730"/>
        </w:tabs>
        <w:spacing w:after="120" w:line="240" w:lineRule="auto"/>
        <w:rPr>
          <w:color w:val="000000" w:themeColor="text1"/>
        </w:rPr>
      </w:pPr>
    </w:p>
    <w:p w14:paraId="5D43735F" w14:textId="77777777" w:rsidR="0032162E" w:rsidRPr="00D13D30" w:rsidRDefault="0032162E" w:rsidP="004C5E6F">
      <w:pPr>
        <w:tabs>
          <w:tab w:val="left" w:pos="5730"/>
        </w:tabs>
        <w:spacing w:after="120" w:line="240" w:lineRule="auto"/>
        <w:rPr>
          <w:color w:val="000000" w:themeColor="text1"/>
        </w:rPr>
      </w:pPr>
      <w:r w:rsidRPr="00D13D30">
        <w:rPr>
          <w:color w:val="000000" w:themeColor="text1"/>
        </w:rPr>
        <w:tab/>
      </w:r>
    </w:p>
    <w:p w14:paraId="7FADDC99" w14:textId="77777777" w:rsidR="0032162E" w:rsidRPr="00D13D30" w:rsidRDefault="0032162E" w:rsidP="004C5E6F">
      <w:pPr>
        <w:spacing w:after="120" w:line="240" w:lineRule="auto"/>
        <w:jc w:val="center"/>
        <w:rPr>
          <w:color w:val="000000" w:themeColor="text1"/>
        </w:rPr>
      </w:pPr>
    </w:p>
    <w:p w14:paraId="4BF4D8A9" w14:textId="77777777" w:rsidR="0032162E" w:rsidRDefault="0032162E" w:rsidP="004C5E6F">
      <w:pPr>
        <w:spacing w:after="120" w:line="240" w:lineRule="auto"/>
        <w:jc w:val="center"/>
        <w:rPr>
          <w:color w:val="000000" w:themeColor="text1"/>
        </w:rPr>
      </w:pPr>
    </w:p>
    <w:p w14:paraId="0B28A7A3" w14:textId="77777777" w:rsidR="00AC548C" w:rsidRDefault="00AC548C" w:rsidP="004C5E6F">
      <w:pPr>
        <w:spacing w:after="120" w:line="240" w:lineRule="auto"/>
        <w:jc w:val="center"/>
        <w:rPr>
          <w:color w:val="000000" w:themeColor="text1"/>
        </w:rPr>
      </w:pPr>
    </w:p>
    <w:p w14:paraId="31B3BC55" w14:textId="77777777" w:rsidR="00AC548C" w:rsidRDefault="00AC548C" w:rsidP="004C5E6F">
      <w:pPr>
        <w:spacing w:after="120" w:line="240" w:lineRule="auto"/>
        <w:jc w:val="center"/>
        <w:rPr>
          <w:color w:val="000000" w:themeColor="text1"/>
        </w:rPr>
      </w:pPr>
    </w:p>
    <w:p w14:paraId="574CD17C" w14:textId="77777777" w:rsidR="00AC548C" w:rsidRDefault="00AC548C" w:rsidP="004C5E6F">
      <w:pPr>
        <w:spacing w:after="120" w:line="240" w:lineRule="auto"/>
        <w:jc w:val="center"/>
        <w:rPr>
          <w:color w:val="000000" w:themeColor="text1"/>
        </w:rPr>
      </w:pPr>
    </w:p>
    <w:p w14:paraId="390D5C43" w14:textId="77777777" w:rsidR="00AC548C" w:rsidRDefault="00AC548C" w:rsidP="004C5E6F">
      <w:pPr>
        <w:spacing w:after="120" w:line="240" w:lineRule="auto"/>
        <w:rPr>
          <w:color w:val="000000" w:themeColor="text1"/>
        </w:rPr>
      </w:pPr>
    </w:p>
    <w:p w14:paraId="5099447D" w14:textId="77777777" w:rsidR="00AC548C" w:rsidRDefault="00AC548C" w:rsidP="004C5E6F">
      <w:pPr>
        <w:spacing w:after="120" w:line="240" w:lineRule="auto"/>
        <w:jc w:val="center"/>
        <w:rPr>
          <w:color w:val="000000" w:themeColor="text1"/>
        </w:rPr>
      </w:pPr>
    </w:p>
    <w:p w14:paraId="22E55A8F" w14:textId="77777777" w:rsidR="00AC548C" w:rsidRDefault="00AC548C" w:rsidP="004C5E6F">
      <w:pPr>
        <w:spacing w:after="120" w:line="240" w:lineRule="auto"/>
        <w:jc w:val="center"/>
        <w:rPr>
          <w:color w:val="000000" w:themeColor="text1"/>
        </w:rPr>
      </w:pPr>
    </w:p>
    <w:p w14:paraId="53CFF00C" w14:textId="77777777" w:rsidR="00AC548C" w:rsidRDefault="00AC548C" w:rsidP="004C5E6F">
      <w:pPr>
        <w:spacing w:after="120" w:line="240" w:lineRule="auto"/>
        <w:jc w:val="center"/>
        <w:rPr>
          <w:color w:val="000000" w:themeColor="text1"/>
        </w:rPr>
      </w:pPr>
    </w:p>
    <w:p w14:paraId="6B38DCDD" w14:textId="77777777" w:rsidR="00AC548C" w:rsidRPr="00D13D30" w:rsidRDefault="00AC548C" w:rsidP="004C5E6F">
      <w:pPr>
        <w:spacing w:after="120" w:line="240" w:lineRule="auto"/>
        <w:jc w:val="center"/>
        <w:rPr>
          <w:color w:val="000000" w:themeColor="text1"/>
        </w:rPr>
      </w:pPr>
    </w:p>
    <w:p w14:paraId="7F7E08B0" w14:textId="77777777" w:rsidR="0032162E" w:rsidRPr="00D13D30" w:rsidRDefault="0032162E" w:rsidP="004C5E6F">
      <w:pPr>
        <w:spacing w:after="120" w:line="240" w:lineRule="auto"/>
        <w:jc w:val="center"/>
        <w:rPr>
          <w:color w:val="000000" w:themeColor="text1"/>
          <w:sz w:val="36"/>
          <w:szCs w:val="36"/>
        </w:rPr>
      </w:pPr>
    </w:p>
    <w:p w14:paraId="21203243" w14:textId="77777777" w:rsidR="0032162E" w:rsidRPr="00D13D30" w:rsidRDefault="0032162E" w:rsidP="004C5E6F">
      <w:pPr>
        <w:spacing w:after="120" w:line="240" w:lineRule="auto"/>
        <w:jc w:val="center"/>
        <w:rPr>
          <w:rFonts w:ascii="Times New Roman" w:hAnsi="Times New Roman" w:cs="Times New Roman"/>
          <w:color w:val="000000" w:themeColor="text1"/>
          <w:sz w:val="36"/>
          <w:szCs w:val="36"/>
        </w:rPr>
      </w:pPr>
    </w:p>
    <w:p w14:paraId="6B350496" w14:textId="77777777" w:rsidR="0032162E" w:rsidRPr="00D13D30" w:rsidRDefault="0032162E" w:rsidP="004C5E6F">
      <w:pPr>
        <w:spacing w:after="120" w:line="240" w:lineRule="auto"/>
        <w:jc w:val="center"/>
        <w:rPr>
          <w:rFonts w:ascii="Times New Roman" w:hAnsi="Times New Roman" w:cs="Times New Roman"/>
          <w:color w:val="000000" w:themeColor="text1"/>
          <w:sz w:val="32"/>
          <w:szCs w:val="32"/>
        </w:rPr>
      </w:pPr>
      <w:r w:rsidRPr="00D13D30">
        <w:rPr>
          <w:rFonts w:ascii="Times New Roman" w:hAnsi="Times New Roman" w:cs="Times New Roman"/>
          <w:color w:val="000000" w:themeColor="text1"/>
          <w:sz w:val="32"/>
          <w:szCs w:val="32"/>
        </w:rPr>
        <w:t>Ārlietu ministrija</w:t>
      </w:r>
    </w:p>
    <w:p w14:paraId="6BFDDCEF" w14:textId="77777777" w:rsidR="0032162E" w:rsidRDefault="0032162E" w:rsidP="004C5E6F">
      <w:pPr>
        <w:spacing w:after="120" w:line="24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Rīga, 2020</w:t>
      </w:r>
    </w:p>
    <w:p w14:paraId="0511B324" w14:textId="77777777" w:rsidR="0032162E" w:rsidRDefault="0032162E" w:rsidP="004C5E6F">
      <w:pPr>
        <w:spacing w:after="120" w:line="240" w:lineRule="auto"/>
        <w:jc w:val="center"/>
        <w:rPr>
          <w:rFonts w:ascii="Times New Roman" w:hAnsi="Times New Roman" w:cs="Times New Roman"/>
          <w:color w:val="000000" w:themeColor="text1"/>
          <w:sz w:val="32"/>
          <w:szCs w:val="32"/>
        </w:rPr>
      </w:pPr>
    </w:p>
    <w:p w14:paraId="1312185D" w14:textId="77777777" w:rsidR="0032162E" w:rsidRDefault="0032162E" w:rsidP="004C5E6F">
      <w:pPr>
        <w:spacing w:after="120" w:line="240" w:lineRule="auto"/>
        <w:jc w:val="center"/>
        <w:rPr>
          <w:rFonts w:ascii="Times New Roman" w:hAnsi="Times New Roman" w:cs="Times New Roman"/>
          <w:color w:val="000000" w:themeColor="text1"/>
          <w:sz w:val="32"/>
          <w:szCs w:val="32"/>
        </w:rPr>
      </w:pPr>
    </w:p>
    <w:p w14:paraId="383D68AD" w14:textId="77777777" w:rsidR="0032162E" w:rsidRDefault="0032162E" w:rsidP="004C5E6F">
      <w:pPr>
        <w:spacing w:after="120" w:line="240" w:lineRule="auto"/>
        <w:jc w:val="center"/>
        <w:rPr>
          <w:rFonts w:ascii="Times New Roman" w:hAnsi="Times New Roman" w:cs="Times New Roman"/>
          <w:color w:val="000000" w:themeColor="text1"/>
          <w:sz w:val="32"/>
          <w:szCs w:val="32"/>
        </w:rPr>
      </w:pPr>
    </w:p>
    <w:p w14:paraId="26E573DD" w14:textId="77777777" w:rsidR="0032162E" w:rsidRDefault="0032162E" w:rsidP="004C5E6F">
      <w:pPr>
        <w:spacing w:after="120" w:line="240" w:lineRule="auto"/>
        <w:jc w:val="center"/>
        <w:rPr>
          <w:rFonts w:ascii="Times New Roman" w:hAnsi="Times New Roman" w:cs="Times New Roman"/>
          <w:color w:val="000000" w:themeColor="text1"/>
          <w:sz w:val="32"/>
          <w:szCs w:val="32"/>
        </w:rPr>
      </w:pPr>
    </w:p>
    <w:sdt>
      <w:sdtPr>
        <w:rPr>
          <w:rFonts w:asciiTheme="minorHAnsi" w:eastAsiaTheme="minorHAnsi" w:hAnsiTheme="minorHAnsi" w:cstheme="minorBidi"/>
          <w:color w:val="auto"/>
          <w:sz w:val="22"/>
          <w:szCs w:val="22"/>
          <w:lang w:val="lv-LV"/>
        </w:rPr>
        <w:id w:val="-1479686573"/>
        <w:docPartObj>
          <w:docPartGallery w:val="Table of Contents"/>
          <w:docPartUnique/>
        </w:docPartObj>
      </w:sdtPr>
      <w:sdtEndPr>
        <w:rPr>
          <w:rFonts w:ascii="Times New Roman" w:hAnsi="Times New Roman" w:cs="Times New Roman"/>
          <w:b/>
          <w:bCs/>
          <w:noProof/>
          <w:sz w:val="28"/>
          <w:szCs w:val="28"/>
        </w:rPr>
      </w:sdtEndPr>
      <w:sdtContent>
        <w:p w14:paraId="4B9AB5E8" w14:textId="77777777" w:rsidR="00FC55F4" w:rsidRPr="00AC548C" w:rsidRDefault="00FC55F4" w:rsidP="004C5E6F">
          <w:pPr>
            <w:pStyle w:val="TOCHeading"/>
            <w:spacing w:before="0" w:after="120" w:line="240" w:lineRule="auto"/>
            <w:rPr>
              <w:rFonts w:ascii="Times New Roman" w:hAnsi="Times New Roman" w:cs="Times New Roman"/>
              <w:b/>
              <w:color w:val="auto"/>
              <w:sz w:val="28"/>
              <w:szCs w:val="28"/>
            </w:rPr>
          </w:pPr>
          <w:r w:rsidRPr="00AC548C">
            <w:rPr>
              <w:rFonts w:ascii="Times New Roman" w:hAnsi="Times New Roman" w:cs="Times New Roman"/>
              <w:b/>
              <w:color w:val="auto"/>
              <w:sz w:val="28"/>
              <w:szCs w:val="28"/>
            </w:rPr>
            <w:t>SATURS</w:t>
          </w:r>
        </w:p>
        <w:p w14:paraId="09417035" w14:textId="72D07875" w:rsidR="004A6B02" w:rsidRPr="000E5BA7" w:rsidRDefault="00FC55F4">
          <w:pPr>
            <w:pStyle w:val="TOC1"/>
            <w:tabs>
              <w:tab w:val="right" w:leader="dot" w:pos="9440"/>
            </w:tabs>
            <w:rPr>
              <w:rFonts w:ascii="Times New Roman" w:eastAsiaTheme="minorEastAsia" w:hAnsi="Times New Roman" w:cs="Times New Roman"/>
              <w:noProof/>
              <w:sz w:val="28"/>
              <w:szCs w:val="28"/>
              <w:lang w:eastAsia="lv-LV"/>
            </w:rPr>
          </w:pPr>
          <w:r w:rsidRPr="000E5BA7">
            <w:rPr>
              <w:rFonts w:ascii="Times New Roman" w:hAnsi="Times New Roman" w:cs="Times New Roman"/>
              <w:sz w:val="28"/>
              <w:szCs w:val="28"/>
            </w:rPr>
            <w:fldChar w:fldCharType="begin"/>
          </w:r>
          <w:r w:rsidRPr="000E5BA7">
            <w:rPr>
              <w:rFonts w:ascii="Times New Roman" w:hAnsi="Times New Roman" w:cs="Times New Roman"/>
              <w:sz w:val="28"/>
              <w:szCs w:val="28"/>
            </w:rPr>
            <w:instrText xml:space="preserve"> TOC \o "1-3" \h \z \u </w:instrText>
          </w:r>
          <w:r w:rsidRPr="000E5BA7">
            <w:rPr>
              <w:rFonts w:ascii="Times New Roman" w:hAnsi="Times New Roman" w:cs="Times New Roman"/>
              <w:sz w:val="28"/>
              <w:szCs w:val="28"/>
            </w:rPr>
            <w:fldChar w:fldCharType="separate"/>
          </w:r>
          <w:hyperlink w:anchor="_Toc54005905" w:history="1">
            <w:r w:rsidR="004A6B02" w:rsidRPr="000E5BA7">
              <w:rPr>
                <w:rStyle w:val="Hyperlink"/>
                <w:rFonts w:ascii="Times New Roman" w:hAnsi="Times New Roman" w:cs="Times New Roman"/>
                <w:noProof/>
                <w:sz w:val="28"/>
                <w:szCs w:val="28"/>
              </w:rPr>
              <w:t>Izmantoto saīsinājumu saraksts</w:t>
            </w:r>
            <w:r w:rsidR="004A6B02" w:rsidRPr="000E5BA7">
              <w:rPr>
                <w:rFonts w:ascii="Times New Roman" w:hAnsi="Times New Roman" w:cs="Times New Roman"/>
                <w:noProof/>
                <w:webHidden/>
                <w:sz w:val="28"/>
                <w:szCs w:val="28"/>
              </w:rPr>
              <w:tab/>
            </w:r>
            <w:r w:rsidR="004A6B02" w:rsidRPr="000E5BA7">
              <w:rPr>
                <w:rFonts w:ascii="Times New Roman" w:hAnsi="Times New Roman" w:cs="Times New Roman"/>
                <w:noProof/>
                <w:webHidden/>
                <w:sz w:val="28"/>
                <w:szCs w:val="28"/>
              </w:rPr>
              <w:fldChar w:fldCharType="begin"/>
            </w:r>
            <w:r w:rsidR="004A6B02" w:rsidRPr="000E5BA7">
              <w:rPr>
                <w:rFonts w:ascii="Times New Roman" w:hAnsi="Times New Roman" w:cs="Times New Roman"/>
                <w:noProof/>
                <w:webHidden/>
                <w:sz w:val="28"/>
                <w:szCs w:val="28"/>
              </w:rPr>
              <w:instrText xml:space="preserve"> PAGEREF _Toc54005905 \h </w:instrText>
            </w:r>
            <w:r w:rsidR="004A6B02" w:rsidRPr="000E5BA7">
              <w:rPr>
                <w:rFonts w:ascii="Times New Roman" w:hAnsi="Times New Roman" w:cs="Times New Roman"/>
                <w:noProof/>
                <w:webHidden/>
                <w:sz w:val="28"/>
                <w:szCs w:val="28"/>
              </w:rPr>
            </w:r>
            <w:r w:rsidR="004A6B02" w:rsidRPr="000E5BA7">
              <w:rPr>
                <w:rFonts w:ascii="Times New Roman" w:hAnsi="Times New Roman" w:cs="Times New Roman"/>
                <w:noProof/>
                <w:webHidden/>
                <w:sz w:val="28"/>
                <w:szCs w:val="28"/>
              </w:rPr>
              <w:fldChar w:fldCharType="separate"/>
            </w:r>
            <w:r w:rsidR="000E5BA7" w:rsidRPr="000E5BA7">
              <w:rPr>
                <w:rFonts w:ascii="Times New Roman" w:hAnsi="Times New Roman" w:cs="Times New Roman"/>
                <w:noProof/>
                <w:webHidden/>
                <w:sz w:val="28"/>
                <w:szCs w:val="28"/>
              </w:rPr>
              <w:t>3</w:t>
            </w:r>
            <w:r w:rsidR="004A6B02" w:rsidRPr="000E5BA7">
              <w:rPr>
                <w:rFonts w:ascii="Times New Roman" w:hAnsi="Times New Roman" w:cs="Times New Roman"/>
                <w:noProof/>
                <w:webHidden/>
                <w:sz w:val="28"/>
                <w:szCs w:val="28"/>
              </w:rPr>
              <w:fldChar w:fldCharType="end"/>
            </w:r>
          </w:hyperlink>
        </w:p>
        <w:p w14:paraId="2E7A5C73" w14:textId="141A2D0D" w:rsidR="004A6B02" w:rsidRPr="000E5BA7" w:rsidRDefault="003E5EFF">
          <w:pPr>
            <w:pStyle w:val="TOC1"/>
            <w:tabs>
              <w:tab w:val="right" w:leader="dot" w:pos="9440"/>
            </w:tabs>
            <w:rPr>
              <w:rFonts w:ascii="Times New Roman" w:eastAsiaTheme="minorEastAsia" w:hAnsi="Times New Roman" w:cs="Times New Roman"/>
              <w:noProof/>
              <w:sz w:val="28"/>
              <w:szCs w:val="28"/>
              <w:lang w:eastAsia="lv-LV"/>
            </w:rPr>
          </w:pPr>
          <w:hyperlink w:anchor="_Toc54005906" w:history="1">
            <w:r w:rsidR="004A6B02" w:rsidRPr="000E5BA7">
              <w:rPr>
                <w:rStyle w:val="Hyperlink"/>
                <w:rFonts w:ascii="Times New Roman" w:hAnsi="Times New Roman" w:cs="Times New Roman"/>
                <w:noProof/>
                <w:sz w:val="28"/>
                <w:szCs w:val="28"/>
              </w:rPr>
              <w:t>Izmantoto jēdzienu un terminu skaidrojums</w:t>
            </w:r>
            <w:r w:rsidR="004A6B02" w:rsidRPr="000E5BA7">
              <w:rPr>
                <w:rFonts w:ascii="Times New Roman" w:hAnsi="Times New Roman" w:cs="Times New Roman"/>
                <w:noProof/>
                <w:webHidden/>
                <w:sz w:val="28"/>
                <w:szCs w:val="28"/>
              </w:rPr>
              <w:tab/>
            </w:r>
            <w:r w:rsidR="004A6B02" w:rsidRPr="000E5BA7">
              <w:rPr>
                <w:rFonts w:ascii="Times New Roman" w:hAnsi="Times New Roman" w:cs="Times New Roman"/>
                <w:noProof/>
                <w:webHidden/>
                <w:sz w:val="28"/>
                <w:szCs w:val="28"/>
              </w:rPr>
              <w:fldChar w:fldCharType="begin"/>
            </w:r>
            <w:r w:rsidR="004A6B02" w:rsidRPr="000E5BA7">
              <w:rPr>
                <w:rFonts w:ascii="Times New Roman" w:hAnsi="Times New Roman" w:cs="Times New Roman"/>
                <w:noProof/>
                <w:webHidden/>
                <w:sz w:val="28"/>
                <w:szCs w:val="28"/>
              </w:rPr>
              <w:instrText xml:space="preserve"> PAGEREF _Toc54005906 \h </w:instrText>
            </w:r>
            <w:r w:rsidR="004A6B02" w:rsidRPr="000E5BA7">
              <w:rPr>
                <w:rFonts w:ascii="Times New Roman" w:hAnsi="Times New Roman" w:cs="Times New Roman"/>
                <w:noProof/>
                <w:webHidden/>
                <w:sz w:val="28"/>
                <w:szCs w:val="28"/>
              </w:rPr>
            </w:r>
            <w:r w:rsidR="004A6B02" w:rsidRPr="000E5BA7">
              <w:rPr>
                <w:rFonts w:ascii="Times New Roman" w:hAnsi="Times New Roman" w:cs="Times New Roman"/>
                <w:noProof/>
                <w:webHidden/>
                <w:sz w:val="28"/>
                <w:szCs w:val="28"/>
              </w:rPr>
              <w:fldChar w:fldCharType="separate"/>
            </w:r>
            <w:r w:rsidR="000E5BA7" w:rsidRPr="000E5BA7">
              <w:rPr>
                <w:rFonts w:ascii="Times New Roman" w:hAnsi="Times New Roman" w:cs="Times New Roman"/>
                <w:noProof/>
                <w:webHidden/>
                <w:sz w:val="28"/>
                <w:szCs w:val="28"/>
              </w:rPr>
              <w:t>4</w:t>
            </w:r>
            <w:r w:rsidR="004A6B02" w:rsidRPr="000E5BA7">
              <w:rPr>
                <w:rFonts w:ascii="Times New Roman" w:hAnsi="Times New Roman" w:cs="Times New Roman"/>
                <w:noProof/>
                <w:webHidden/>
                <w:sz w:val="28"/>
                <w:szCs w:val="28"/>
              </w:rPr>
              <w:fldChar w:fldCharType="end"/>
            </w:r>
          </w:hyperlink>
        </w:p>
        <w:p w14:paraId="27396E49" w14:textId="4E381203" w:rsidR="004A6B02" w:rsidRPr="000E5BA7" w:rsidRDefault="003E5EFF">
          <w:pPr>
            <w:pStyle w:val="TOC1"/>
            <w:tabs>
              <w:tab w:val="right" w:leader="dot" w:pos="9440"/>
            </w:tabs>
            <w:rPr>
              <w:rFonts w:ascii="Times New Roman" w:eastAsiaTheme="minorEastAsia" w:hAnsi="Times New Roman" w:cs="Times New Roman"/>
              <w:noProof/>
              <w:sz w:val="28"/>
              <w:szCs w:val="28"/>
              <w:lang w:eastAsia="lv-LV"/>
            </w:rPr>
          </w:pPr>
          <w:hyperlink w:anchor="_Toc54005907" w:history="1">
            <w:r w:rsidR="004A6B02" w:rsidRPr="000E5BA7">
              <w:rPr>
                <w:rStyle w:val="Hyperlink"/>
                <w:rFonts w:ascii="Times New Roman" w:hAnsi="Times New Roman" w:cs="Times New Roman"/>
                <w:noProof/>
                <w:sz w:val="28"/>
                <w:szCs w:val="28"/>
              </w:rPr>
              <w:t>KOPSAVILKUMS</w:t>
            </w:r>
            <w:r w:rsidR="004A6B02" w:rsidRPr="000E5BA7">
              <w:rPr>
                <w:rFonts w:ascii="Times New Roman" w:hAnsi="Times New Roman" w:cs="Times New Roman"/>
                <w:noProof/>
                <w:webHidden/>
                <w:sz w:val="28"/>
                <w:szCs w:val="28"/>
              </w:rPr>
              <w:tab/>
            </w:r>
            <w:r w:rsidR="004A6B02" w:rsidRPr="000E5BA7">
              <w:rPr>
                <w:rFonts w:ascii="Times New Roman" w:hAnsi="Times New Roman" w:cs="Times New Roman"/>
                <w:noProof/>
                <w:webHidden/>
                <w:sz w:val="28"/>
                <w:szCs w:val="28"/>
              </w:rPr>
              <w:fldChar w:fldCharType="begin"/>
            </w:r>
            <w:r w:rsidR="004A6B02" w:rsidRPr="000E5BA7">
              <w:rPr>
                <w:rFonts w:ascii="Times New Roman" w:hAnsi="Times New Roman" w:cs="Times New Roman"/>
                <w:noProof/>
                <w:webHidden/>
                <w:sz w:val="28"/>
                <w:szCs w:val="28"/>
              </w:rPr>
              <w:instrText xml:space="preserve"> PAGEREF _Toc54005907 \h </w:instrText>
            </w:r>
            <w:r w:rsidR="004A6B02" w:rsidRPr="000E5BA7">
              <w:rPr>
                <w:rFonts w:ascii="Times New Roman" w:hAnsi="Times New Roman" w:cs="Times New Roman"/>
                <w:noProof/>
                <w:webHidden/>
                <w:sz w:val="28"/>
                <w:szCs w:val="28"/>
              </w:rPr>
            </w:r>
            <w:r w:rsidR="004A6B02" w:rsidRPr="000E5BA7">
              <w:rPr>
                <w:rFonts w:ascii="Times New Roman" w:hAnsi="Times New Roman" w:cs="Times New Roman"/>
                <w:noProof/>
                <w:webHidden/>
                <w:sz w:val="28"/>
                <w:szCs w:val="28"/>
              </w:rPr>
              <w:fldChar w:fldCharType="separate"/>
            </w:r>
            <w:r w:rsidR="000E5BA7" w:rsidRPr="000E5BA7">
              <w:rPr>
                <w:rFonts w:ascii="Times New Roman" w:hAnsi="Times New Roman" w:cs="Times New Roman"/>
                <w:noProof/>
                <w:webHidden/>
                <w:sz w:val="28"/>
                <w:szCs w:val="28"/>
              </w:rPr>
              <w:t>7</w:t>
            </w:r>
            <w:r w:rsidR="004A6B02" w:rsidRPr="000E5BA7">
              <w:rPr>
                <w:rFonts w:ascii="Times New Roman" w:hAnsi="Times New Roman" w:cs="Times New Roman"/>
                <w:noProof/>
                <w:webHidden/>
                <w:sz w:val="28"/>
                <w:szCs w:val="28"/>
              </w:rPr>
              <w:fldChar w:fldCharType="end"/>
            </w:r>
          </w:hyperlink>
        </w:p>
        <w:p w14:paraId="6148BD6F" w14:textId="2823FD09" w:rsidR="004A6B02" w:rsidRPr="000E5BA7" w:rsidRDefault="003E5EFF">
          <w:pPr>
            <w:pStyle w:val="TOC1"/>
            <w:tabs>
              <w:tab w:val="right" w:leader="dot" w:pos="9440"/>
            </w:tabs>
            <w:rPr>
              <w:rFonts w:ascii="Times New Roman" w:eastAsiaTheme="minorEastAsia" w:hAnsi="Times New Roman" w:cs="Times New Roman"/>
              <w:noProof/>
              <w:sz w:val="28"/>
              <w:szCs w:val="28"/>
              <w:lang w:eastAsia="lv-LV"/>
            </w:rPr>
          </w:pPr>
          <w:hyperlink w:anchor="_Toc54005908" w:history="1">
            <w:r w:rsidR="004A6B02" w:rsidRPr="000E5BA7">
              <w:rPr>
                <w:rStyle w:val="Hyperlink"/>
                <w:rFonts w:ascii="Times New Roman" w:hAnsi="Times New Roman" w:cs="Times New Roman"/>
                <w:noProof/>
                <w:sz w:val="28"/>
                <w:szCs w:val="28"/>
              </w:rPr>
              <w:t>1. Attīstības sadarbības politikas mērķis</w:t>
            </w:r>
            <w:r w:rsidR="004A6B02" w:rsidRPr="000E5BA7">
              <w:rPr>
                <w:rFonts w:ascii="Times New Roman" w:hAnsi="Times New Roman" w:cs="Times New Roman"/>
                <w:noProof/>
                <w:webHidden/>
                <w:sz w:val="28"/>
                <w:szCs w:val="28"/>
              </w:rPr>
              <w:tab/>
            </w:r>
            <w:r w:rsidR="004A6B02" w:rsidRPr="000E5BA7">
              <w:rPr>
                <w:rFonts w:ascii="Times New Roman" w:hAnsi="Times New Roman" w:cs="Times New Roman"/>
                <w:noProof/>
                <w:webHidden/>
                <w:sz w:val="28"/>
                <w:szCs w:val="28"/>
              </w:rPr>
              <w:fldChar w:fldCharType="begin"/>
            </w:r>
            <w:r w:rsidR="004A6B02" w:rsidRPr="000E5BA7">
              <w:rPr>
                <w:rFonts w:ascii="Times New Roman" w:hAnsi="Times New Roman" w:cs="Times New Roman"/>
                <w:noProof/>
                <w:webHidden/>
                <w:sz w:val="28"/>
                <w:szCs w:val="28"/>
              </w:rPr>
              <w:instrText xml:space="preserve"> PAGEREF _Toc54005908 \h </w:instrText>
            </w:r>
            <w:r w:rsidR="004A6B02" w:rsidRPr="000E5BA7">
              <w:rPr>
                <w:rFonts w:ascii="Times New Roman" w:hAnsi="Times New Roman" w:cs="Times New Roman"/>
                <w:noProof/>
                <w:webHidden/>
                <w:sz w:val="28"/>
                <w:szCs w:val="28"/>
              </w:rPr>
            </w:r>
            <w:r w:rsidR="004A6B02" w:rsidRPr="000E5BA7">
              <w:rPr>
                <w:rFonts w:ascii="Times New Roman" w:hAnsi="Times New Roman" w:cs="Times New Roman"/>
                <w:noProof/>
                <w:webHidden/>
                <w:sz w:val="28"/>
                <w:szCs w:val="28"/>
              </w:rPr>
              <w:fldChar w:fldCharType="separate"/>
            </w:r>
            <w:r w:rsidR="000E5BA7" w:rsidRPr="000E5BA7">
              <w:rPr>
                <w:rFonts w:ascii="Times New Roman" w:hAnsi="Times New Roman" w:cs="Times New Roman"/>
                <w:noProof/>
                <w:webHidden/>
                <w:sz w:val="28"/>
                <w:szCs w:val="28"/>
              </w:rPr>
              <w:t>9</w:t>
            </w:r>
            <w:r w:rsidR="004A6B02" w:rsidRPr="000E5BA7">
              <w:rPr>
                <w:rFonts w:ascii="Times New Roman" w:hAnsi="Times New Roman" w:cs="Times New Roman"/>
                <w:noProof/>
                <w:webHidden/>
                <w:sz w:val="28"/>
                <w:szCs w:val="28"/>
              </w:rPr>
              <w:fldChar w:fldCharType="end"/>
            </w:r>
          </w:hyperlink>
        </w:p>
        <w:p w14:paraId="3E984023" w14:textId="62CADBDF" w:rsidR="004A6B02" w:rsidRPr="000E5BA7" w:rsidRDefault="003E5EFF">
          <w:pPr>
            <w:pStyle w:val="TOC2"/>
            <w:tabs>
              <w:tab w:val="right" w:leader="dot" w:pos="9440"/>
            </w:tabs>
            <w:rPr>
              <w:rFonts w:ascii="Times New Roman" w:eastAsiaTheme="minorEastAsia" w:hAnsi="Times New Roman" w:cs="Times New Roman"/>
              <w:noProof/>
              <w:sz w:val="28"/>
              <w:szCs w:val="28"/>
              <w:lang w:eastAsia="lv-LV"/>
            </w:rPr>
          </w:pPr>
          <w:hyperlink w:anchor="_Toc54005909" w:history="1">
            <w:r w:rsidR="004A6B02" w:rsidRPr="000E5BA7">
              <w:rPr>
                <w:rStyle w:val="Hyperlink"/>
                <w:rFonts w:ascii="Times New Roman" w:hAnsi="Times New Roman" w:cs="Times New Roman"/>
                <w:noProof/>
                <w:sz w:val="28"/>
                <w:szCs w:val="28"/>
              </w:rPr>
              <w:t>1.1. Sasaiste ar Latvijas un starptautiskajiem un ES plānošanas dokumentiem</w:t>
            </w:r>
            <w:r w:rsidR="004A6B02" w:rsidRPr="000E5BA7">
              <w:rPr>
                <w:rFonts w:ascii="Times New Roman" w:hAnsi="Times New Roman" w:cs="Times New Roman"/>
                <w:noProof/>
                <w:webHidden/>
                <w:sz w:val="28"/>
                <w:szCs w:val="28"/>
              </w:rPr>
              <w:tab/>
            </w:r>
            <w:r w:rsidR="004A6B02" w:rsidRPr="000E5BA7">
              <w:rPr>
                <w:rFonts w:ascii="Times New Roman" w:hAnsi="Times New Roman" w:cs="Times New Roman"/>
                <w:noProof/>
                <w:webHidden/>
                <w:sz w:val="28"/>
                <w:szCs w:val="28"/>
              </w:rPr>
              <w:fldChar w:fldCharType="begin"/>
            </w:r>
            <w:r w:rsidR="004A6B02" w:rsidRPr="000E5BA7">
              <w:rPr>
                <w:rFonts w:ascii="Times New Roman" w:hAnsi="Times New Roman" w:cs="Times New Roman"/>
                <w:noProof/>
                <w:webHidden/>
                <w:sz w:val="28"/>
                <w:szCs w:val="28"/>
              </w:rPr>
              <w:instrText xml:space="preserve"> PAGEREF _Toc54005909 \h </w:instrText>
            </w:r>
            <w:r w:rsidR="004A6B02" w:rsidRPr="000E5BA7">
              <w:rPr>
                <w:rFonts w:ascii="Times New Roman" w:hAnsi="Times New Roman" w:cs="Times New Roman"/>
                <w:noProof/>
                <w:webHidden/>
                <w:sz w:val="28"/>
                <w:szCs w:val="28"/>
              </w:rPr>
            </w:r>
            <w:r w:rsidR="004A6B02" w:rsidRPr="000E5BA7">
              <w:rPr>
                <w:rFonts w:ascii="Times New Roman" w:hAnsi="Times New Roman" w:cs="Times New Roman"/>
                <w:noProof/>
                <w:webHidden/>
                <w:sz w:val="28"/>
                <w:szCs w:val="28"/>
              </w:rPr>
              <w:fldChar w:fldCharType="separate"/>
            </w:r>
            <w:r w:rsidR="000E5BA7" w:rsidRPr="000E5BA7">
              <w:rPr>
                <w:rFonts w:ascii="Times New Roman" w:hAnsi="Times New Roman" w:cs="Times New Roman"/>
                <w:noProof/>
                <w:webHidden/>
                <w:sz w:val="28"/>
                <w:szCs w:val="28"/>
              </w:rPr>
              <w:t>10</w:t>
            </w:r>
            <w:r w:rsidR="004A6B02" w:rsidRPr="000E5BA7">
              <w:rPr>
                <w:rFonts w:ascii="Times New Roman" w:hAnsi="Times New Roman" w:cs="Times New Roman"/>
                <w:noProof/>
                <w:webHidden/>
                <w:sz w:val="28"/>
                <w:szCs w:val="28"/>
              </w:rPr>
              <w:fldChar w:fldCharType="end"/>
            </w:r>
          </w:hyperlink>
        </w:p>
        <w:p w14:paraId="71E15F5F" w14:textId="12E9854B" w:rsidR="004A6B02" w:rsidRPr="000E5BA7" w:rsidRDefault="003E5EFF">
          <w:pPr>
            <w:pStyle w:val="TOC2"/>
            <w:tabs>
              <w:tab w:val="right" w:leader="dot" w:pos="9440"/>
            </w:tabs>
            <w:rPr>
              <w:rFonts w:ascii="Times New Roman" w:eastAsiaTheme="minorEastAsia" w:hAnsi="Times New Roman" w:cs="Times New Roman"/>
              <w:noProof/>
              <w:sz w:val="28"/>
              <w:szCs w:val="28"/>
              <w:lang w:eastAsia="lv-LV"/>
            </w:rPr>
          </w:pPr>
          <w:hyperlink w:anchor="_Toc54005910" w:history="1">
            <w:r w:rsidR="004A6B02" w:rsidRPr="000E5BA7">
              <w:rPr>
                <w:rStyle w:val="Hyperlink"/>
                <w:rFonts w:ascii="Times New Roman" w:hAnsi="Times New Roman" w:cs="Times New Roman"/>
                <w:noProof/>
                <w:sz w:val="28"/>
                <w:szCs w:val="28"/>
              </w:rPr>
              <w:t>1.2. Latvijas attīstības sadarbības politikas prioritātes</w:t>
            </w:r>
            <w:r w:rsidR="004A6B02" w:rsidRPr="000E5BA7">
              <w:rPr>
                <w:rFonts w:ascii="Times New Roman" w:hAnsi="Times New Roman" w:cs="Times New Roman"/>
                <w:noProof/>
                <w:webHidden/>
                <w:sz w:val="28"/>
                <w:szCs w:val="28"/>
              </w:rPr>
              <w:tab/>
            </w:r>
            <w:r w:rsidR="004A6B02" w:rsidRPr="000E5BA7">
              <w:rPr>
                <w:rFonts w:ascii="Times New Roman" w:hAnsi="Times New Roman" w:cs="Times New Roman"/>
                <w:noProof/>
                <w:webHidden/>
                <w:sz w:val="28"/>
                <w:szCs w:val="28"/>
              </w:rPr>
              <w:fldChar w:fldCharType="begin"/>
            </w:r>
            <w:r w:rsidR="004A6B02" w:rsidRPr="000E5BA7">
              <w:rPr>
                <w:rFonts w:ascii="Times New Roman" w:hAnsi="Times New Roman" w:cs="Times New Roman"/>
                <w:noProof/>
                <w:webHidden/>
                <w:sz w:val="28"/>
                <w:szCs w:val="28"/>
              </w:rPr>
              <w:instrText xml:space="preserve"> PAGEREF _Toc54005910 \h </w:instrText>
            </w:r>
            <w:r w:rsidR="004A6B02" w:rsidRPr="000E5BA7">
              <w:rPr>
                <w:rFonts w:ascii="Times New Roman" w:hAnsi="Times New Roman" w:cs="Times New Roman"/>
                <w:noProof/>
                <w:webHidden/>
                <w:sz w:val="28"/>
                <w:szCs w:val="28"/>
              </w:rPr>
            </w:r>
            <w:r w:rsidR="004A6B02" w:rsidRPr="000E5BA7">
              <w:rPr>
                <w:rFonts w:ascii="Times New Roman" w:hAnsi="Times New Roman" w:cs="Times New Roman"/>
                <w:noProof/>
                <w:webHidden/>
                <w:sz w:val="28"/>
                <w:szCs w:val="28"/>
              </w:rPr>
              <w:fldChar w:fldCharType="separate"/>
            </w:r>
            <w:r w:rsidR="000E5BA7" w:rsidRPr="000E5BA7">
              <w:rPr>
                <w:rFonts w:ascii="Times New Roman" w:hAnsi="Times New Roman" w:cs="Times New Roman"/>
                <w:noProof/>
                <w:webHidden/>
                <w:sz w:val="28"/>
                <w:szCs w:val="28"/>
              </w:rPr>
              <w:t>12</w:t>
            </w:r>
            <w:r w:rsidR="004A6B02" w:rsidRPr="000E5BA7">
              <w:rPr>
                <w:rFonts w:ascii="Times New Roman" w:hAnsi="Times New Roman" w:cs="Times New Roman"/>
                <w:noProof/>
                <w:webHidden/>
                <w:sz w:val="28"/>
                <w:szCs w:val="28"/>
              </w:rPr>
              <w:fldChar w:fldCharType="end"/>
            </w:r>
          </w:hyperlink>
        </w:p>
        <w:p w14:paraId="6E14A57D" w14:textId="7CFF3CA0" w:rsidR="004A6B02" w:rsidRPr="000E5BA7" w:rsidRDefault="003E5EFF">
          <w:pPr>
            <w:pStyle w:val="TOC3"/>
            <w:tabs>
              <w:tab w:val="right" w:leader="dot" w:pos="9440"/>
            </w:tabs>
            <w:rPr>
              <w:rFonts w:ascii="Times New Roman" w:eastAsiaTheme="minorEastAsia" w:hAnsi="Times New Roman" w:cs="Times New Roman"/>
              <w:noProof/>
              <w:sz w:val="28"/>
              <w:szCs w:val="28"/>
              <w:lang w:eastAsia="lv-LV"/>
            </w:rPr>
          </w:pPr>
          <w:hyperlink w:anchor="_Toc54005911" w:history="1">
            <w:r w:rsidR="004A6B02" w:rsidRPr="000E5BA7">
              <w:rPr>
                <w:rStyle w:val="Hyperlink"/>
                <w:rFonts w:ascii="Times New Roman" w:hAnsi="Times New Roman" w:cs="Times New Roman"/>
                <w:noProof/>
                <w:sz w:val="28"/>
                <w:szCs w:val="28"/>
              </w:rPr>
              <w:t>1.2.1. Latvijas attīstības sadarbības tematiskās prioritātes</w:t>
            </w:r>
            <w:r w:rsidR="004A6B02" w:rsidRPr="000E5BA7">
              <w:rPr>
                <w:rFonts w:ascii="Times New Roman" w:hAnsi="Times New Roman" w:cs="Times New Roman"/>
                <w:noProof/>
                <w:webHidden/>
                <w:sz w:val="28"/>
                <w:szCs w:val="28"/>
              </w:rPr>
              <w:tab/>
            </w:r>
            <w:r w:rsidR="004A6B02" w:rsidRPr="000E5BA7">
              <w:rPr>
                <w:rFonts w:ascii="Times New Roman" w:hAnsi="Times New Roman" w:cs="Times New Roman"/>
                <w:noProof/>
                <w:webHidden/>
                <w:sz w:val="28"/>
                <w:szCs w:val="28"/>
              </w:rPr>
              <w:fldChar w:fldCharType="begin"/>
            </w:r>
            <w:r w:rsidR="004A6B02" w:rsidRPr="000E5BA7">
              <w:rPr>
                <w:rFonts w:ascii="Times New Roman" w:hAnsi="Times New Roman" w:cs="Times New Roman"/>
                <w:noProof/>
                <w:webHidden/>
                <w:sz w:val="28"/>
                <w:szCs w:val="28"/>
              </w:rPr>
              <w:instrText xml:space="preserve"> PAGEREF _Toc54005911 \h </w:instrText>
            </w:r>
            <w:r w:rsidR="004A6B02" w:rsidRPr="000E5BA7">
              <w:rPr>
                <w:rFonts w:ascii="Times New Roman" w:hAnsi="Times New Roman" w:cs="Times New Roman"/>
                <w:noProof/>
                <w:webHidden/>
                <w:sz w:val="28"/>
                <w:szCs w:val="28"/>
              </w:rPr>
            </w:r>
            <w:r w:rsidR="004A6B02" w:rsidRPr="000E5BA7">
              <w:rPr>
                <w:rFonts w:ascii="Times New Roman" w:hAnsi="Times New Roman" w:cs="Times New Roman"/>
                <w:noProof/>
                <w:webHidden/>
                <w:sz w:val="28"/>
                <w:szCs w:val="28"/>
              </w:rPr>
              <w:fldChar w:fldCharType="separate"/>
            </w:r>
            <w:r w:rsidR="000E5BA7" w:rsidRPr="000E5BA7">
              <w:rPr>
                <w:rFonts w:ascii="Times New Roman" w:hAnsi="Times New Roman" w:cs="Times New Roman"/>
                <w:noProof/>
                <w:webHidden/>
                <w:sz w:val="28"/>
                <w:szCs w:val="28"/>
              </w:rPr>
              <w:t>12</w:t>
            </w:r>
            <w:r w:rsidR="004A6B02" w:rsidRPr="000E5BA7">
              <w:rPr>
                <w:rFonts w:ascii="Times New Roman" w:hAnsi="Times New Roman" w:cs="Times New Roman"/>
                <w:noProof/>
                <w:webHidden/>
                <w:sz w:val="28"/>
                <w:szCs w:val="28"/>
              </w:rPr>
              <w:fldChar w:fldCharType="end"/>
            </w:r>
          </w:hyperlink>
        </w:p>
        <w:p w14:paraId="291D8E7E" w14:textId="4A484DDB" w:rsidR="004A6B02" w:rsidRPr="000E5BA7" w:rsidRDefault="003E5EFF">
          <w:pPr>
            <w:pStyle w:val="TOC3"/>
            <w:tabs>
              <w:tab w:val="right" w:leader="dot" w:pos="9440"/>
            </w:tabs>
            <w:rPr>
              <w:rFonts w:ascii="Times New Roman" w:eastAsiaTheme="minorEastAsia" w:hAnsi="Times New Roman" w:cs="Times New Roman"/>
              <w:noProof/>
              <w:sz w:val="28"/>
              <w:szCs w:val="28"/>
              <w:lang w:eastAsia="lv-LV"/>
            </w:rPr>
          </w:pPr>
          <w:hyperlink w:anchor="_Toc54005912" w:history="1">
            <w:r w:rsidR="004A6B02" w:rsidRPr="000E5BA7">
              <w:rPr>
                <w:rStyle w:val="Hyperlink"/>
                <w:rFonts w:ascii="Times New Roman" w:hAnsi="Times New Roman" w:cs="Times New Roman"/>
                <w:noProof/>
                <w:sz w:val="28"/>
                <w:szCs w:val="28"/>
              </w:rPr>
              <w:t>1.2.2. Latvijas attīstības sadarbības ģeogrāfiskās prioritātes</w:t>
            </w:r>
            <w:r w:rsidR="004A6B02" w:rsidRPr="000E5BA7">
              <w:rPr>
                <w:rFonts w:ascii="Times New Roman" w:hAnsi="Times New Roman" w:cs="Times New Roman"/>
                <w:noProof/>
                <w:webHidden/>
                <w:sz w:val="28"/>
                <w:szCs w:val="28"/>
              </w:rPr>
              <w:tab/>
            </w:r>
            <w:r w:rsidR="004A6B02" w:rsidRPr="000E5BA7">
              <w:rPr>
                <w:rFonts w:ascii="Times New Roman" w:hAnsi="Times New Roman" w:cs="Times New Roman"/>
                <w:noProof/>
                <w:webHidden/>
                <w:sz w:val="28"/>
                <w:szCs w:val="28"/>
              </w:rPr>
              <w:fldChar w:fldCharType="begin"/>
            </w:r>
            <w:r w:rsidR="004A6B02" w:rsidRPr="000E5BA7">
              <w:rPr>
                <w:rFonts w:ascii="Times New Roman" w:hAnsi="Times New Roman" w:cs="Times New Roman"/>
                <w:noProof/>
                <w:webHidden/>
                <w:sz w:val="28"/>
                <w:szCs w:val="28"/>
              </w:rPr>
              <w:instrText xml:space="preserve"> PAGEREF _Toc54005912 \h </w:instrText>
            </w:r>
            <w:r w:rsidR="004A6B02" w:rsidRPr="000E5BA7">
              <w:rPr>
                <w:rFonts w:ascii="Times New Roman" w:hAnsi="Times New Roman" w:cs="Times New Roman"/>
                <w:noProof/>
                <w:webHidden/>
                <w:sz w:val="28"/>
                <w:szCs w:val="28"/>
              </w:rPr>
            </w:r>
            <w:r w:rsidR="004A6B02" w:rsidRPr="000E5BA7">
              <w:rPr>
                <w:rFonts w:ascii="Times New Roman" w:hAnsi="Times New Roman" w:cs="Times New Roman"/>
                <w:noProof/>
                <w:webHidden/>
                <w:sz w:val="28"/>
                <w:szCs w:val="28"/>
              </w:rPr>
              <w:fldChar w:fldCharType="separate"/>
            </w:r>
            <w:r w:rsidR="000E5BA7" w:rsidRPr="000E5BA7">
              <w:rPr>
                <w:rFonts w:ascii="Times New Roman" w:hAnsi="Times New Roman" w:cs="Times New Roman"/>
                <w:noProof/>
                <w:webHidden/>
                <w:sz w:val="28"/>
                <w:szCs w:val="28"/>
              </w:rPr>
              <w:t>13</w:t>
            </w:r>
            <w:r w:rsidR="004A6B02" w:rsidRPr="000E5BA7">
              <w:rPr>
                <w:rFonts w:ascii="Times New Roman" w:hAnsi="Times New Roman" w:cs="Times New Roman"/>
                <w:noProof/>
                <w:webHidden/>
                <w:sz w:val="28"/>
                <w:szCs w:val="28"/>
              </w:rPr>
              <w:fldChar w:fldCharType="end"/>
            </w:r>
          </w:hyperlink>
        </w:p>
        <w:p w14:paraId="6DF048C5" w14:textId="66AA6622" w:rsidR="004A6B02" w:rsidRPr="000E5BA7" w:rsidRDefault="003E5EFF">
          <w:pPr>
            <w:pStyle w:val="TOC2"/>
            <w:tabs>
              <w:tab w:val="right" w:leader="dot" w:pos="9440"/>
            </w:tabs>
            <w:rPr>
              <w:rFonts w:ascii="Times New Roman" w:eastAsiaTheme="minorEastAsia" w:hAnsi="Times New Roman" w:cs="Times New Roman"/>
              <w:noProof/>
              <w:sz w:val="28"/>
              <w:szCs w:val="28"/>
              <w:lang w:eastAsia="lv-LV"/>
            </w:rPr>
          </w:pPr>
          <w:hyperlink w:anchor="_Toc54005913" w:history="1">
            <w:r w:rsidR="004A6B02" w:rsidRPr="000E5BA7">
              <w:rPr>
                <w:rStyle w:val="Hyperlink"/>
                <w:rFonts w:ascii="Times New Roman" w:hAnsi="Times New Roman" w:cs="Times New Roman"/>
                <w:noProof/>
                <w:sz w:val="28"/>
                <w:szCs w:val="28"/>
              </w:rPr>
              <w:t>1.3. Latvijas attīstības sadarbības politikas pamatprincipi</w:t>
            </w:r>
            <w:r w:rsidR="004A6B02" w:rsidRPr="000E5BA7">
              <w:rPr>
                <w:rFonts w:ascii="Times New Roman" w:hAnsi="Times New Roman" w:cs="Times New Roman"/>
                <w:noProof/>
                <w:webHidden/>
                <w:sz w:val="28"/>
                <w:szCs w:val="28"/>
              </w:rPr>
              <w:tab/>
            </w:r>
            <w:r w:rsidR="004A6B02" w:rsidRPr="000E5BA7">
              <w:rPr>
                <w:rFonts w:ascii="Times New Roman" w:hAnsi="Times New Roman" w:cs="Times New Roman"/>
                <w:noProof/>
                <w:webHidden/>
                <w:sz w:val="28"/>
                <w:szCs w:val="28"/>
              </w:rPr>
              <w:fldChar w:fldCharType="begin"/>
            </w:r>
            <w:r w:rsidR="004A6B02" w:rsidRPr="000E5BA7">
              <w:rPr>
                <w:rFonts w:ascii="Times New Roman" w:hAnsi="Times New Roman" w:cs="Times New Roman"/>
                <w:noProof/>
                <w:webHidden/>
                <w:sz w:val="28"/>
                <w:szCs w:val="28"/>
              </w:rPr>
              <w:instrText xml:space="preserve"> PAGEREF _Toc54005913 \h </w:instrText>
            </w:r>
            <w:r w:rsidR="004A6B02" w:rsidRPr="000E5BA7">
              <w:rPr>
                <w:rFonts w:ascii="Times New Roman" w:hAnsi="Times New Roman" w:cs="Times New Roman"/>
                <w:noProof/>
                <w:webHidden/>
                <w:sz w:val="28"/>
                <w:szCs w:val="28"/>
              </w:rPr>
            </w:r>
            <w:r w:rsidR="004A6B02" w:rsidRPr="000E5BA7">
              <w:rPr>
                <w:rFonts w:ascii="Times New Roman" w:hAnsi="Times New Roman" w:cs="Times New Roman"/>
                <w:noProof/>
                <w:webHidden/>
                <w:sz w:val="28"/>
                <w:szCs w:val="28"/>
              </w:rPr>
              <w:fldChar w:fldCharType="separate"/>
            </w:r>
            <w:r w:rsidR="000E5BA7" w:rsidRPr="000E5BA7">
              <w:rPr>
                <w:rFonts w:ascii="Times New Roman" w:hAnsi="Times New Roman" w:cs="Times New Roman"/>
                <w:noProof/>
                <w:webHidden/>
                <w:sz w:val="28"/>
                <w:szCs w:val="28"/>
              </w:rPr>
              <w:t>17</w:t>
            </w:r>
            <w:r w:rsidR="004A6B02" w:rsidRPr="000E5BA7">
              <w:rPr>
                <w:rFonts w:ascii="Times New Roman" w:hAnsi="Times New Roman" w:cs="Times New Roman"/>
                <w:noProof/>
                <w:webHidden/>
                <w:sz w:val="28"/>
                <w:szCs w:val="28"/>
              </w:rPr>
              <w:fldChar w:fldCharType="end"/>
            </w:r>
          </w:hyperlink>
        </w:p>
        <w:p w14:paraId="362494F8" w14:textId="20186CE5" w:rsidR="004A6B02" w:rsidRPr="000E5BA7" w:rsidRDefault="003E5EFF">
          <w:pPr>
            <w:pStyle w:val="TOC2"/>
            <w:tabs>
              <w:tab w:val="right" w:leader="dot" w:pos="9440"/>
            </w:tabs>
            <w:rPr>
              <w:rFonts w:ascii="Times New Roman" w:eastAsiaTheme="minorEastAsia" w:hAnsi="Times New Roman" w:cs="Times New Roman"/>
              <w:noProof/>
              <w:sz w:val="28"/>
              <w:szCs w:val="28"/>
              <w:lang w:eastAsia="lv-LV"/>
            </w:rPr>
          </w:pPr>
          <w:hyperlink w:anchor="_Toc54005914" w:history="1">
            <w:r w:rsidR="004A6B02" w:rsidRPr="000E5BA7">
              <w:rPr>
                <w:rStyle w:val="Hyperlink"/>
                <w:rFonts w:ascii="Times New Roman" w:hAnsi="Times New Roman" w:cs="Times New Roman"/>
                <w:noProof/>
                <w:sz w:val="28"/>
                <w:szCs w:val="28"/>
              </w:rPr>
              <w:t>1.4. Humānā palīdzība</w:t>
            </w:r>
            <w:r w:rsidR="004A6B02" w:rsidRPr="000E5BA7">
              <w:rPr>
                <w:rFonts w:ascii="Times New Roman" w:hAnsi="Times New Roman" w:cs="Times New Roman"/>
                <w:noProof/>
                <w:webHidden/>
                <w:sz w:val="28"/>
                <w:szCs w:val="28"/>
              </w:rPr>
              <w:tab/>
            </w:r>
            <w:r w:rsidR="004A6B02" w:rsidRPr="000E5BA7">
              <w:rPr>
                <w:rFonts w:ascii="Times New Roman" w:hAnsi="Times New Roman" w:cs="Times New Roman"/>
                <w:noProof/>
                <w:webHidden/>
                <w:sz w:val="28"/>
                <w:szCs w:val="28"/>
              </w:rPr>
              <w:fldChar w:fldCharType="begin"/>
            </w:r>
            <w:r w:rsidR="004A6B02" w:rsidRPr="000E5BA7">
              <w:rPr>
                <w:rFonts w:ascii="Times New Roman" w:hAnsi="Times New Roman" w:cs="Times New Roman"/>
                <w:noProof/>
                <w:webHidden/>
                <w:sz w:val="28"/>
                <w:szCs w:val="28"/>
              </w:rPr>
              <w:instrText xml:space="preserve"> PAGEREF _Toc54005914 \h </w:instrText>
            </w:r>
            <w:r w:rsidR="004A6B02" w:rsidRPr="000E5BA7">
              <w:rPr>
                <w:rFonts w:ascii="Times New Roman" w:hAnsi="Times New Roman" w:cs="Times New Roman"/>
                <w:noProof/>
                <w:webHidden/>
                <w:sz w:val="28"/>
                <w:szCs w:val="28"/>
              </w:rPr>
            </w:r>
            <w:r w:rsidR="004A6B02" w:rsidRPr="000E5BA7">
              <w:rPr>
                <w:rFonts w:ascii="Times New Roman" w:hAnsi="Times New Roman" w:cs="Times New Roman"/>
                <w:noProof/>
                <w:webHidden/>
                <w:sz w:val="28"/>
                <w:szCs w:val="28"/>
              </w:rPr>
              <w:fldChar w:fldCharType="separate"/>
            </w:r>
            <w:r w:rsidR="000E5BA7" w:rsidRPr="000E5BA7">
              <w:rPr>
                <w:rFonts w:ascii="Times New Roman" w:hAnsi="Times New Roman" w:cs="Times New Roman"/>
                <w:noProof/>
                <w:webHidden/>
                <w:sz w:val="28"/>
                <w:szCs w:val="28"/>
              </w:rPr>
              <w:t>18</w:t>
            </w:r>
            <w:r w:rsidR="004A6B02" w:rsidRPr="000E5BA7">
              <w:rPr>
                <w:rFonts w:ascii="Times New Roman" w:hAnsi="Times New Roman" w:cs="Times New Roman"/>
                <w:noProof/>
                <w:webHidden/>
                <w:sz w:val="28"/>
                <w:szCs w:val="28"/>
              </w:rPr>
              <w:fldChar w:fldCharType="end"/>
            </w:r>
          </w:hyperlink>
        </w:p>
        <w:p w14:paraId="3473BB0C" w14:textId="4628C15E" w:rsidR="004A6B02" w:rsidRPr="000E5BA7" w:rsidRDefault="003E5EFF">
          <w:pPr>
            <w:pStyle w:val="TOC1"/>
            <w:tabs>
              <w:tab w:val="right" w:leader="dot" w:pos="9440"/>
            </w:tabs>
            <w:rPr>
              <w:rFonts w:ascii="Times New Roman" w:eastAsiaTheme="minorEastAsia" w:hAnsi="Times New Roman" w:cs="Times New Roman"/>
              <w:noProof/>
              <w:sz w:val="28"/>
              <w:szCs w:val="28"/>
              <w:lang w:eastAsia="lv-LV"/>
            </w:rPr>
          </w:pPr>
          <w:hyperlink w:anchor="_Toc54005915" w:history="1">
            <w:r w:rsidR="004A6B02" w:rsidRPr="000E5BA7">
              <w:rPr>
                <w:rStyle w:val="Hyperlink"/>
                <w:rFonts w:ascii="Times New Roman" w:hAnsi="Times New Roman" w:cs="Times New Roman"/>
                <w:noProof/>
                <w:sz w:val="28"/>
                <w:szCs w:val="28"/>
              </w:rPr>
              <w:t>2. Politikas rezultāti un rezultatīvie rādītāji</w:t>
            </w:r>
            <w:r w:rsidR="004A6B02" w:rsidRPr="000E5BA7">
              <w:rPr>
                <w:rFonts w:ascii="Times New Roman" w:hAnsi="Times New Roman" w:cs="Times New Roman"/>
                <w:noProof/>
                <w:webHidden/>
                <w:sz w:val="28"/>
                <w:szCs w:val="28"/>
              </w:rPr>
              <w:tab/>
            </w:r>
            <w:r w:rsidR="004A6B02" w:rsidRPr="000E5BA7">
              <w:rPr>
                <w:rFonts w:ascii="Times New Roman" w:hAnsi="Times New Roman" w:cs="Times New Roman"/>
                <w:noProof/>
                <w:webHidden/>
                <w:sz w:val="28"/>
                <w:szCs w:val="28"/>
              </w:rPr>
              <w:fldChar w:fldCharType="begin"/>
            </w:r>
            <w:r w:rsidR="004A6B02" w:rsidRPr="000E5BA7">
              <w:rPr>
                <w:rFonts w:ascii="Times New Roman" w:hAnsi="Times New Roman" w:cs="Times New Roman"/>
                <w:noProof/>
                <w:webHidden/>
                <w:sz w:val="28"/>
                <w:szCs w:val="28"/>
              </w:rPr>
              <w:instrText xml:space="preserve"> PAGEREF _Toc54005915 \h </w:instrText>
            </w:r>
            <w:r w:rsidR="004A6B02" w:rsidRPr="000E5BA7">
              <w:rPr>
                <w:rFonts w:ascii="Times New Roman" w:hAnsi="Times New Roman" w:cs="Times New Roman"/>
                <w:noProof/>
                <w:webHidden/>
                <w:sz w:val="28"/>
                <w:szCs w:val="28"/>
              </w:rPr>
            </w:r>
            <w:r w:rsidR="004A6B02" w:rsidRPr="000E5BA7">
              <w:rPr>
                <w:rFonts w:ascii="Times New Roman" w:hAnsi="Times New Roman" w:cs="Times New Roman"/>
                <w:noProof/>
                <w:webHidden/>
                <w:sz w:val="28"/>
                <w:szCs w:val="28"/>
              </w:rPr>
              <w:fldChar w:fldCharType="separate"/>
            </w:r>
            <w:r w:rsidR="000E5BA7" w:rsidRPr="000E5BA7">
              <w:rPr>
                <w:rFonts w:ascii="Times New Roman" w:hAnsi="Times New Roman" w:cs="Times New Roman"/>
                <w:noProof/>
                <w:webHidden/>
                <w:sz w:val="28"/>
                <w:szCs w:val="28"/>
              </w:rPr>
              <w:t>19</w:t>
            </w:r>
            <w:r w:rsidR="004A6B02" w:rsidRPr="000E5BA7">
              <w:rPr>
                <w:rFonts w:ascii="Times New Roman" w:hAnsi="Times New Roman" w:cs="Times New Roman"/>
                <w:noProof/>
                <w:webHidden/>
                <w:sz w:val="28"/>
                <w:szCs w:val="28"/>
              </w:rPr>
              <w:fldChar w:fldCharType="end"/>
            </w:r>
          </w:hyperlink>
        </w:p>
        <w:p w14:paraId="56DB83BD" w14:textId="20EEE0B2" w:rsidR="004A6B02" w:rsidRPr="000E5BA7" w:rsidRDefault="003E5EFF">
          <w:pPr>
            <w:pStyle w:val="TOC1"/>
            <w:tabs>
              <w:tab w:val="right" w:leader="dot" w:pos="9440"/>
            </w:tabs>
            <w:rPr>
              <w:rFonts w:ascii="Times New Roman" w:eastAsiaTheme="minorEastAsia" w:hAnsi="Times New Roman" w:cs="Times New Roman"/>
              <w:noProof/>
              <w:sz w:val="28"/>
              <w:szCs w:val="28"/>
              <w:lang w:eastAsia="lv-LV"/>
            </w:rPr>
          </w:pPr>
          <w:hyperlink w:anchor="_Toc54005916" w:history="1">
            <w:r w:rsidR="004A6B02" w:rsidRPr="000E5BA7">
              <w:rPr>
                <w:rStyle w:val="Hyperlink"/>
                <w:rFonts w:ascii="Times New Roman" w:hAnsi="Times New Roman" w:cs="Times New Roman"/>
                <w:noProof/>
                <w:sz w:val="28"/>
                <w:szCs w:val="28"/>
              </w:rPr>
              <w:t>3. Rīcības virzieni un uzdevumi</w:t>
            </w:r>
            <w:r w:rsidR="004A6B02" w:rsidRPr="000E5BA7">
              <w:rPr>
                <w:rFonts w:ascii="Times New Roman" w:hAnsi="Times New Roman" w:cs="Times New Roman"/>
                <w:noProof/>
                <w:webHidden/>
                <w:sz w:val="28"/>
                <w:szCs w:val="28"/>
              </w:rPr>
              <w:tab/>
            </w:r>
            <w:r w:rsidR="004A6B02" w:rsidRPr="000E5BA7">
              <w:rPr>
                <w:rFonts w:ascii="Times New Roman" w:hAnsi="Times New Roman" w:cs="Times New Roman"/>
                <w:noProof/>
                <w:webHidden/>
                <w:sz w:val="28"/>
                <w:szCs w:val="28"/>
              </w:rPr>
              <w:fldChar w:fldCharType="begin"/>
            </w:r>
            <w:r w:rsidR="004A6B02" w:rsidRPr="000E5BA7">
              <w:rPr>
                <w:rFonts w:ascii="Times New Roman" w:hAnsi="Times New Roman" w:cs="Times New Roman"/>
                <w:noProof/>
                <w:webHidden/>
                <w:sz w:val="28"/>
                <w:szCs w:val="28"/>
              </w:rPr>
              <w:instrText xml:space="preserve"> PAGEREF _Toc54005916 \h </w:instrText>
            </w:r>
            <w:r w:rsidR="004A6B02" w:rsidRPr="000E5BA7">
              <w:rPr>
                <w:rFonts w:ascii="Times New Roman" w:hAnsi="Times New Roman" w:cs="Times New Roman"/>
                <w:noProof/>
                <w:webHidden/>
                <w:sz w:val="28"/>
                <w:szCs w:val="28"/>
              </w:rPr>
            </w:r>
            <w:r w:rsidR="004A6B02" w:rsidRPr="000E5BA7">
              <w:rPr>
                <w:rFonts w:ascii="Times New Roman" w:hAnsi="Times New Roman" w:cs="Times New Roman"/>
                <w:noProof/>
                <w:webHidden/>
                <w:sz w:val="28"/>
                <w:szCs w:val="28"/>
              </w:rPr>
              <w:fldChar w:fldCharType="separate"/>
            </w:r>
            <w:r w:rsidR="000E5BA7" w:rsidRPr="000E5BA7">
              <w:rPr>
                <w:rFonts w:ascii="Times New Roman" w:hAnsi="Times New Roman" w:cs="Times New Roman"/>
                <w:noProof/>
                <w:webHidden/>
                <w:sz w:val="28"/>
                <w:szCs w:val="28"/>
              </w:rPr>
              <w:t>22</w:t>
            </w:r>
            <w:r w:rsidR="004A6B02" w:rsidRPr="000E5BA7">
              <w:rPr>
                <w:rFonts w:ascii="Times New Roman" w:hAnsi="Times New Roman" w:cs="Times New Roman"/>
                <w:noProof/>
                <w:webHidden/>
                <w:sz w:val="28"/>
                <w:szCs w:val="28"/>
              </w:rPr>
              <w:fldChar w:fldCharType="end"/>
            </w:r>
          </w:hyperlink>
        </w:p>
        <w:p w14:paraId="3E59D555" w14:textId="2768986F" w:rsidR="004A6B02" w:rsidRPr="000E5BA7" w:rsidRDefault="003E5EFF">
          <w:pPr>
            <w:pStyle w:val="TOC1"/>
            <w:tabs>
              <w:tab w:val="right" w:leader="dot" w:pos="9440"/>
            </w:tabs>
            <w:rPr>
              <w:rFonts w:ascii="Times New Roman" w:eastAsiaTheme="minorEastAsia" w:hAnsi="Times New Roman" w:cs="Times New Roman"/>
              <w:noProof/>
              <w:sz w:val="28"/>
              <w:szCs w:val="28"/>
              <w:lang w:eastAsia="lv-LV"/>
            </w:rPr>
          </w:pPr>
          <w:hyperlink w:anchor="_Toc54005917" w:history="1">
            <w:r w:rsidR="004A6B02" w:rsidRPr="000E5BA7">
              <w:rPr>
                <w:rStyle w:val="Hyperlink"/>
                <w:rFonts w:ascii="Times New Roman" w:hAnsi="Times New Roman" w:cs="Times New Roman"/>
                <w:noProof/>
                <w:sz w:val="28"/>
                <w:szCs w:val="28"/>
              </w:rPr>
              <w:t>4. Ietekmes novērtējums uz valsts un pašvaldību budžetiem</w:t>
            </w:r>
            <w:r w:rsidR="004A6B02" w:rsidRPr="000E5BA7">
              <w:rPr>
                <w:rFonts w:ascii="Times New Roman" w:hAnsi="Times New Roman" w:cs="Times New Roman"/>
                <w:noProof/>
                <w:webHidden/>
                <w:sz w:val="28"/>
                <w:szCs w:val="28"/>
              </w:rPr>
              <w:tab/>
            </w:r>
            <w:r w:rsidR="004A6B02" w:rsidRPr="000E5BA7">
              <w:rPr>
                <w:rFonts w:ascii="Times New Roman" w:hAnsi="Times New Roman" w:cs="Times New Roman"/>
                <w:noProof/>
                <w:webHidden/>
                <w:sz w:val="28"/>
                <w:szCs w:val="28"/>
              </w:rPr>
              <w:fldChar w:fldCharType="begin"/>
            </w:r>
            <w:r w:rsidR="004A6B02" w:rsidRPr="000E5BA7">
              <w:rPr>
                <w:rFonts w:ascii="Times New Roman" w:hAnsi="Times New Roman" w:cs="Times New Roman"/>
                <w:noProof/>
                <w:webHidden/>
                <w:sz w:val="28"/>
                <w:szCs w:val="28"/>
              </w:rPr>
              <w:instrText xml:space="preserve"> PAGEREF _Toc54005917 \h </w:instrText>
            </w:r>
            <w:r w:rsidR="004A6B02" w:rsidRPr="000E5BA7">
              <w:rPr>
                <w:rFonts w:ascii="Times New Roman" w:hAnsi="Times New Roman" w:cs="Times New Roman"/>
                <w:noProof/>
                <w:webHidden/>
                <w:sz w:val="28"/>
                <w:szCs w:val="28"/>
              </w:rPr>
            </w:r>
            <w:r w:rsidR="004A6B02" w:rsidRPr="000E5BA7">
              <w:rPr>
                <w:rFonts w:ascii="Times New Roman" w:hAnsi="Times New Roman" w:cs="Times New Roman"/>
                <w:noProof/>
                <w:webHidden/>
                <w:sz w:val="28"/>
                <w:szCs w:val="28"/>
              </w:rPr>
              <w:fldChar w:fldCharType="separate"/>
            </w:r>
            <w:r w:rsidR="000E5BA7" w:rsidRPr="000E5BA7">
              <w:rPr>
                <w:rFonts w:ascii="Times New Roman" w:hAnsi="Times New Roman" w:cs="Times New Roman"/>
                <w:noProof/>
                <w:webHidden/>
                <w:sz w:val="28"/>
                <w:szCs w:val="28"/>
              </w:rPr>
              <w:t>27</w:t>
            </w:r>
            <w:r w:rsidR="004A6B02" w:rsidRPr="000E5BA7">
              <w:rPr>
                <w:rFonts w:ascii="Times New Roman" w:hAnsi="Times New Roman" w:cs="Times New Roman"/>
                <w:noProof/>
                <w:webHidden/>
                <w:sz w:val="28"/>
                <w:szCs w:val="28"/>
              </w:rPr>
              <w:fldChar w:fldCharType="end"/>
            </w:r>
          </w:hyperlink>
        </w:p>
        <w:p w14:paraId="1759F865" w14:textId="77777777" w:rsidR="00FC55F4" w:rsidRPr="000E5BA7" w:rsidRDefault="00FC55F4" w:rsidP="004C5E6F">
          <w:pPr>
            <w:spacing w:after="120" w:line="240" w:lineRule="auto"/>
            <w:rPr>
              <w:rFonts w:ascii="Times New Roman" w:hAnsi="Times New Roman" w:cs="Times New Roman"/>
              <w:sz w:val="28"/>
              <w:szCs w:val="28"/>
            </w:rPr>
          </w:pPr>
          <w:r w:rsidRPr="000E5BA7">
            <w:rPr>
              <w:rFonts w:ascii="Times New Roman" w:hAnsi="Times New Roman" w:cs="Times New Roman"/>
              <w:b/>
              <w:bCs/>
              <w:noProof/>
              <w:sz w:val="28"/>
              <w:szCs w:val="28"/>
            </w:rPr>
            <w:fldChar w:fldCharType="end"/>
          </w:r>
        </w:p>
      </w:sdtContent>
    </w:sdt>
    <w:p w14:paraId="719AFE59" w14:textId="77777777" w:rsidR="00D5782A" w:rsidRDefault="00D5782A" w:rsidP="004C5E6F">
      <w:pPr>
        <w:spacing w:after="120" w:line="240" w:lineRule="auto"/>
        <w:jc w:val="center"/>
        <w:rPr>
          <w:rFonts w:ascii="Times New Roman" w:hAnsi="Times New Roman" w:cs="Times New Roman"/>
          <w:color w:val="000000" w:themeColor="text1"/>
          <w:sz w:val="32"/>
          <w:szCs w:val="32"/>
        </w:rPr>
      </w:pPr>
    </w:p>
    <w:p w14:paraId="621C9D5B" w14:textId="77777777" w:rsidR="00D5782A" w:rsidRDefault="00D5782A" w:rsidP="004C5E6F">
      <w:pPr>
        <w:spacing w:after="120" w:line="240" w:lineRule="auto"/>
        <w:jc w:val="center"/>
        <w:rPr>
          <w:rFonts w:ascii="Times New Roman" w:hAnsi="Times New Roman" w:cs="Times New Roman"/>
          <w:color w:val="000000" w:themeColor="text1"/>
          <w:sz w:val="32"/>
          <w:szCs w:val="32"/>
        </w:rPr>
      </w:pPr>
    </w:p>
    <w:p w14:paraId="7ECDA42A" w14:textId="77777777" w:rsidR="00D5782A" w:rsidRDefault="00D5782A" w:rsidP="004C5E6F">
      <w:pPr>
        <w:spacing w:after="120" w:line="240" w:lineRule="auto"/>
        <w:jc w:val="center"/>
        <w:rPr>
          <w:rFonts w:ascii="Times New Roman" w:hAnsi="Times New Roman" w:cs="Times New Roman"/>
          <w:color w:val="000000" w:themeColor="text1"/>
          <w:sz w:val="32"/>
          <w:szCs w:val="32"/>
        </w:rPr>
      </w:pPr>
    </w:p>
    <w:p w14:paraId="321FE5FB" w14:textId="77777777" w:rsidR="00D5782A" w:rsidRDefault="00D5782A" w:rsidP="004C5E6F">
      <w:pPr>
        <w:spacing w:after="120" w:line="240" w:lineRule="auto"/>
        <w:jc w:val="center"/>
        <w:rPr>
          <w:rFonts w:ascii="Times New Roman" w:hAnsi="Times New Roman" w:cs="Times New Roman"/>
          <w:color w:val="000000" w:themeColor="text1"/>
          <w:sz w:val="32"/>
          <w:szCs w:val="32"/>
        </w:rPr>
      </w:pPr>
    </w:p>
    <w:p w14:paraId="0CC69871" w14:textId="77777777" w:rsidR="00D5782A" w:rsidRDefault="00D5782A" w:rsidP="004C5E6F">
      <w:pPr>
        <w:spacing w:after="120" w:line="240" w:lineRule="auto"/>
        <w:jc w:val="center"/>
        <w:rPr>
          <w:rFonts w:ascii="Times New Roman" w:hAnsi="Times New Roman" w:cs="Times New Roman"/>
          <w:color w:val="000000" w:themeColor="text1"/>
          <w:sz w:val="32"/>
          <w:szCs w:val="32"/>
        </w:rPr>
      </w:pPr>
    </w:p>
    <w:p w14:paraId="39D2DAC1" w14:textId="77777777" w:rsidR="00D5782A" w:rsidRDefault="00D5782A" w:rsidP="004C5E6F">
      <w:pPr>
        <w:spacing w:after="120" w:line="240" w:lineRule="auto"/>
        <w:jc w:val="center"/>
        <w:rPr>
          <w:rFonts w:ascii="Times New Roman" w:hAnsi="Times New Roman" w:cs="Times New Roman"/>
          <w:color w:val="000000" w:themeColor="text1"/>
          <w:sz w:val="32"/>
          <w:szCs w:val="32"/>
        </w:rPr>
      </w:pPr>
    </w:p>
    <w:p w14:paraId="691EDE53" w14:textId="77777777" w:rsidR="00D5782A" w:rsidRDefault="00D5782A" w:rsidP="004C5E6F">
      <w:pPr>
        <w:spacing w:after="120" w:line="240" w:lineRule="auto"/>
        <w:jc w:val="center"/>
        <w:rPr>
          <w:rFonts w:ascii="Times New Roman" w:hAnsi="Times New Roman" w:cs="Times New Roman"/>
          <w:color w:val="000000" w:themeColor="text1"/>
          <w:sz w:val="32"/>
          <w:szCs w:val="32"/>
        </w:rPr>
      </w:pPr>
    </w:p>
    <w:p w14:paraId="6044098A" w14:textId="77777777" w:rsidR="00D5782A" w:rsidRDefault="00D5782A" w:rsidP="004C5E6F">
      <w:pPr>
        <w:spacing w:after="120" w:line="240" w:lineRule="auto"/>
        <w:jc w:val="center"/>
        <w:rPr>
          <w:rFonts w:ascii="Times New Roman" w:hAnsi="Times New Roman" w:cs="Times New Roman"/>
          <w:color w:val="000000" w:themeColor="text1"/>
          <w:sz w:val="32"/>
          <w:szCs w:val="32"/>
        </w:rPr>
      </w:pPr>
    </w:p>
    <w:p w14:paraId="2D2EE8D9" w14:textId="77777777" w:rsidR="00AC548C" w:rsidRDefault="00AC548C" w:rsidP="004C5E6F">
      <w:pPr>
        <w:spacing w:after="120" w:line="240" w:lineRule="auto"/>
        <w:jc w:val="center"/>
        <w:rPr>
          <w:rFonts w:ascii="Times New Roman" w:hAnsi="Times New Roman" w:cs="Times New Roman"/>
          <w:color w:val="000000" w:themeColor="text1"/>
          <w:sz w:val="32"/>
          <w:szCs w:val="32"/>
        </w:rPr>
      </w:pPr>
    </w:p>
    <w:p w14:paraId="7BA78E04" w14:textId="77777777" w:rsidR="00D5782A" w:rsidRDefault="00D5782A" w:rsidP="004C5E6F">
      <w:pPr>
        <w:spacing w:after="120" w:line="240" w:lineRule="auto"/>
        <w:jc w:val="center"/>
        <w:rPr>
          <w:rFonts w:ascii="Times New Roman" w:hAnsi="Times New Roman" w:cs="Times New Roman"/>
          <w:color w:val="000000" w:themeColor="text1"/>
          <w:sz w:val="32"/>
          <w:szCs w:val="32"/>
        </w:rPr>
      </w:pPr>
    </w:p>
    <w:p w14:paraId="660030B4" w14:textId="77777777" w:rsidR="00D5782A" w:rsidRDefault="00D5782A" w:rsidP="004C5E6F">
      <w:pPr>
        <w:spacing w:after="120" w:line="240" w:lineRule="auto"/>
        <w:jc w:val="center"/>
        <w:rPr>
          <w:rFonts w:ascii="Times New Roman" w:hAnsi="Times New Roman" w:cs="Times New Roman"/>
          <w:color w:val="000000" w:themeColor="text1"/>
          <w:sz w:val="32"/>
          <w:szCs w:val="32"/>
        </w:rPr>
      </w:pPr>
    </w:p>
    <w:p w14:paraId="30594FF8" w14:textId="77777777" w:rsidR="00D5782A" w:rsidRDefault="00D5782A" w:rsidP="004C5E6F">
      <w:pPr>
        <w:spacing w:after="120" w:line="240" w:lineRule="auto"/>
        <w:jc w:val="center"/>
        <w:rPr>
          <w:rFonts w:ascii="Times New Roman" w:hAnsi="Times New Roman" w:cs="Times New Roman"/>
          <w:color w:val="000000" w:themeColor="text1"/>
          <w:sz w:val="32"/>
          <w:szCs w:val="32"/>
        </w:rPr>
      </w:pPr>
    </w:p>
    <w:p w14:paraId="6D5DAA1E" w14:textId="77777777" w:rsidR="00D5782A" w:rsidRDefault="00D5782A" w:rsidP="004C5E6F">
      <w:pPr>
        <w:spacing w:after="120" w:line="240" w:lineRule="auto"/>
        <w:jc w:val="center"/>
        <w:rPr>
          <w:rFonts w:ascii="Times New Roman" w:hAnsi="Times New Roman" w:cs="Times New Roman"/>
          <w:color w:val="000000" w:themeColor="text1"/>
          <w:sz w:val="32"/>
          <w:szCs w:val="32"/>
        </w:rPr>
      </w:pPr>
    </w:p>
    <w:p w14:paraId="3D54369C" w14:textId="77777777" w:rsidR="00D5782A" w:rsidRDefault="00D5782A" w:rsidP="004C5E6F">
      <w:pPr>
        <w:spacing w:after="120" w:line="240" w:lineRule="auto"/>
        <w:jc w:val="center"/>
        <w:rPr>
          <w:rFonts w:ascii="Times New Roman" w:hAnsi="Times New Roman" w:cs="Times New Roman"/>
          <w:color w:val="000000" w:themeColor="text1"/>
          <w:sz w:val="32"/>
          <w:szCs w:val="32"/>
        </w:rPr>
      </w:pPr>
    </w:p>
    <w:p w14:paraId="62BFE64C" w14:textId="77777777" w:rsidR="00714A51" w:rsidRDefault="00714A51" w:rsidP="004C5E6F">
      <w:pPr>
        <w:pStyle w:val="Heading1"/>
        <w:spacing w:before="0" w:line="240" w:lineRule="auto"/>
        <w:rPr>
          <w:rFonts w:ascii="Times New Roman" w:hAnsi="Times New Roman" w:cs="Times New Roman"/>
          <w:b/>
          <w:color w:val="auto"/>
        </w:rPr>
      </w:pPr>
      <w:bookmarkStart w:id="0" w:name="_Toc457287872"/>
      <w:bookmarkStart w:id="1" w:name="_Toc54005905"/>
      <w:r w:rsidRPr="00714A51">
        <w:rPr>
          <w:rFonts w:ascii="Times New Roman" w:hAnsi="Times New Roman" w:cs="Times New Roman"/>
          <w:b/>
          <w:color w:val="auto"/>
        </w:rPr>
        <w:t>Izmantoto saīsinājumu saraksts</w:t>
      </w:r>
      <w:bookmarkEnd w:id="0"/>
      <w:bookmarkEnd w:id="1"/>
      <w:r w:rsidRPr="00714A51">
        <w:rPr>
          <w:rFonts w:ascii="Times New Roman" w:hAnsi="Times New Roman" w:cs="Times New Roman"/>
          <w:b/>
          <w:color w:val="auto"/>
        </w:rPr>
        <w:t xml:space="preserve"> </w:t>
      </w:r>
    </w:p>
    <w:p w14:paraId="76F2D376" w14:textId="77777777" w:rsidR="004C5E6F" w:rsidRPr="004C5E6F" w:rsidRDefault="004C5E6F" w:rsidP="004C5E6F"/>
    <w:tbl>
      <w:tblPr>
        <w:tblStyle w:val="TableGrid"/>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713"/>
      </w:tblGrid>
      <w:tr w:rsidR="00B443A7" w:rsidRPr="00D13D30" w14:paraId="4C8E726A" w14:textId="77777777" w:rsidTr="009E41F8">
        <w:tc>
          <w:tcPr>
            <w:tcW w:w="2376" w:type="dxa"/>
          </w:tcPr>
          <w:p w14:paraId="5CA75E9C" w14:textId="77777777" w:rsidR="00B443A7" w:rsidRPr="00BF5FDE" w:rsidRDefault="00B443A7" w:rsidP="004C5E6F">
            <w:pPr>
              <w:rPr>
                <w:rFonts w:ascii="Times New Roman" w:hAnsi="Times New Roman" w:cs="Times New Roman"/>
                <w:sz w:val="24"/>
                <w:szCs w:val="24"/>
              </w:rPr>
            </w:pPr>
            <w:r w:rsidRPr="00BF5FDE">
              <w:rPr>
                <w:rFonts w:ascii="Times New Roman" w:hAnsi="Times New Roman" w:cs="Times New Roman"/>
                <w:sz w:val="24"/>
                <w:szCs w:val="24"/>
              </w:rPr>
              <w:t>ĀM</w:t>
            </w:r>
          </w:p>
        </w:tc>
        <w:tc>
          <w:tcPr>
            <w:tcW w:w="6713" w:type="dxa"/>
          </w:tcPr>
          <w:p w14:paraId="1BE5738C" w14:textId="77777777" w:rsidR="00B443A7" w:rsidRPr="00D13D30" w:rsidRDefault="00B443A7" w:rsidP="004C5E6F">
            <w:pPr>
              <w:rPr>
                <w:rFonts w:ascii="Times New Roman" w:hAnsi="Times New Roman" w:cs="Times New Roman"/>
                <w:sz w:val="24"/>
                <w:szCs w:val="24"/>
              </w:rPr>
            </w:pPr>
            <w:r w:rsidRPr="00D13D30">
              <w:rPr>
                <w:rFonts w:ascii="Times New Roman" w:hAnsi="Times New Roman" w:cs="Times New Roman"/>
                <w:sz w:val="24"/>
                <w:szCs w:val="24"/>
              </w:rPr>
              <w:t>Ārlietu ministrija</w:t>
            </w:r>
          </w:p>
        </w:tc>
      </w:tr>
      <w:tr w:rsidR="00714A51" w:rsidRPr="00D13D30" w14:paraId="5DE27E5F" w14:textId="77777777" w:rsidTr="009E41F8">
        <w:tc>
          <w:tcPr>
            <w:tcW w:w="2376" w:type="dxa"/>
          </w:tcPr>
          <w:p w14:paraId="0FC81AF6" w14:textId="77777777" w:rsidR="00714A51" w:rsidRPr="00BF5FDE" w:rsidRDefault="00B443A7" w:rsidP="004C5E6F">
            <w:pPr>
              <w:rPr>
                <w:rFonts w:ascii="Times New Roman" w:hAnsi="Times New Roman" w:cs="Times New Roman"/>
                <w:sz w:val="24"/>
                <w:szCs w:val="24"/>
              </w:rPr>
            </w:pPr>
            <w:r w:rsidRPr="00BF5FDE">
              <w:rPr>
                <w:rFonts w:ascii="Times New Roman" w:hAnsi="Times New Roman" w:cs="Times New Roman"/>
                <w:sz w:val="24"/>
                <w:szCs w:val="24"/>
              </w:rPr>
              <w:t>ANO</w:t>
            </w:r>
          </w:p>
        </w:tc>
        <w:tc>
          <w:tcPr>
            <w:tcW w:w="6713" w:type="dxa"/>
          </w:tcPr>
          <w:p w14:paraId="0ABF09AA" w14:textId="77777777" w:rsidR="00714A51" w:rsidRPr="00D13D30" w:rsidRDefault="00B443A7" w:rsidP="004C5E6F">
            <w:pPr>
              <w:rPr>
                <w:rFonts w:ascii="Times New Roman" w:hAnsi="Times New Roman" w:cs="Times New Roman"/>
                <w:sz w:val="24"/>
                <w:szCs w:val="24"/>
              </w:rPr>
            </w:pPr>
            <w:r w:rsidRPr="00D13D30">
              <w:rPr>
                <w:rFonts w:ascii="Times New Roman" w:hAnsi="Times New Roman" w:cs="Times New Roman"/>
                <w:sz w:val="24"/>
                <w:szCs w:val="24"/>
              </w:rPr>
              <w:t>Apvienoto Nāciju Organizācija</w:t>
            </w:r>
          </w:p>
        </w:tc>
      </w:tr>
      <w:tr w:rsidR="00714A51" w:rsidRPr="00D13D30" w14:paraId="2297179F" w14:textId="77777777" w:rsidTr="009E41F8">
        <w:tc>
          <w:tcPr>
            <w:tcW w:w="2376" w:type="dxa"/>
          </w:tcPr>
          <w:p w14:paraId="5516E484" w14:textId="77777777" w:rsidR="00714A51" w:rsidRPr="00BF5FDE" w:rsidRDefault="00B443A7" w:rsidP="004C5E6F">
            <w:pPr>
              <w:rPr>
                <w:rFonts w:ascii="Times New Roman" w:hAnsi="Times New Roman" w:cs="Times New Roman"/>
                <w:sz w:val="24"/>
                <w:szCs w:val="24"/>
              </w:rPr>
            </w:pPr>
            <w:r w:rsidRPr="00BF5FDE">
              <w:rPr>
                <w:rFonts w:ascii="Times New Roman" w:hAnsi="Times New Roman" w:cs="Times New Roman"/>
                <w:sz w:val="24"/>
                <w:szCs w:val="24"/>
              </w:rPr>
              <w:t>ANO DP</w:t>
            </w:r>
          </w:p>
        </w:tc>
        <w:tc>
          <w:tcPr>
            <w:tcW w:w="6713" w:type="dxa"/>
          </w:tcPr>
          <w:p w14:paraId="6A498C45" w14:textId="77777777" w:rsidR="00714A51" w:rsidRPr="00D13D30" w:rsidRDefault="00B443A7" w:rsidP="004C5E6F">
            <w:pPr>
              <w:rPr>
                <w:rFonts w:ascii="Times New Roman" w:hAnsi="Times New Roman" w:cs="Times New Roman"/>
                <w:sz w:val="24"/>
                <w:szCs w:val="24"/>
              </w:rPr>
            </w:pPr>
            <w:r w:rsidRPr="00B443A7">
              <w:rPr>
                <w:rFonts w:ascii="Times New Roman" w:hAnsi="Times New Roman" w:cs="Times New Roman"/>
                <w:sz w:val="24"/>
                <w:szCs w:val="24"/>
              </w:rPr>
              <w:t>Apvienoto Nāciju Organizācija</w:t>
            </w:r>
            <w:r>
              <w:rPr>
                <w:rFonts w:ascii="Times New Roman" w:hAnsi="Times New Roman" w:cs="Times New Roman"/>
                <w:sz w:val="24"/>
                <w:szCs w:val="24"/>
              </w:rPr>
              <w:t>s</w:t>
            </w:r>
            <w:r w:rsidRPr="00B443A7">
              <w:rPr>
                <w:rFonts w:ascii="Times New Roman" w:hAnsi="Times New Roman" w:cs="Times New Roman"/>
                <w:sz w:val="24"/>
                <w:szCs w:val="24"/>
              </w:rPr>
              <w:t xml:space="preserve"> Drošības Padome</w:t>
            </w:r>
          </w:p>
        </w:tc>
      </w:tr>
      <w:tr w:rsidR="009402BE" w:rsidRPr="00D13D30" w14:paraId="600E8920" w14:textId="77777777" w:rsidTr="009E41F8">
        <w:tc>
          <w:tcPr>
            <w:tcW w:w="2376" w:type="dxa"/>
          </w:tcPr>
          <w:p w14:paraId="1971FF76" w14:textId="77777777" w:rsidR="009402BE" w:rsidRPr="00BF5FDE" w:rsidRDefault="009402BE" w:rsidP="004C5E6F">
            <w:pPr>
              <w:rPr>
                <w:rFonts w:ascii="Times New Roman" w:hAnsi="Times New Roman" w:cs="Times New Roman"/>
                <w:sz w:val="24"/>
                <w:szCs w:val="24"/>
              </w:rPr>
            </w:pPr>
            <w:r w:rsidRPr="00BF5FDE">
              <w:rPr>
                <w:rFonts w:ascii="Times New Roman" w:hAnsi="Times New Roman" w:cs="Times New Roman"/>
                <w:sz w:val="24"/>
                <w:szCs w:val="24"/>
              </w:rPr>
              <w:t>CFLA</w:t>
            </w:r>
          </w:p>
        </w:tc>
        <w:tc>
          <w:tcPr>
            <w:tcW w:w="6713" w:type="dxa"/>
          </w:tcPr>
          <w:p w14:paraId="45621D65" w14:textId="77777777" w:rsidR="009402BE" w:rsidRPr="00D13D30" w:rsidRDefault="009402BE" w:rsidP="004C5E6F">
            <w:pPr>
              <w:rPr>
                <w:rFonts w:ascii="Times New Roman" w:hAnsi="Times New Roman" w:cs="Times New Roman"/>
                <w:sz w:val="24"/>
                <w:szCs w:val="24"/>
              </w:rPr>
            </w:pPr>
            <w:r w:rsidRPr="009E6567">
              <w:rPr>
                <w:rFonts w:ascii="Times New Roman" w:hAnsi="Times New Roman" w:cs="Times New Roman"/>
                <w:sz w:val="24"/>
                <w:szCs w:val="24"/>
              </w:rPr>
              <w:t>Cent</w:t>
            </w:r>
            <w:r>
              <w:rPr>
                <w:rFonts w:ascii="Times New Roman" w:hAnsi="Times New Roman" w:cs="Times New Roman"/>
                <w:sz w:val="24"/>
                <w:szCs w:val="24"/>
              </w:rPr>
              <w:t>rālā finanšu un līgumu aģentūra</w:t>
            </w:r>
          </w:p>
        </w:tc>
      </w:tr>
      <w:tr w:rsidR="00714A51" w:rsidRPr="00D13D30" w14:paraId="1C2F20FE" w14:textId="77777777" w:rsidTr="009E41F8">
        <w:tc>
          <w:tcPr>
            <w:tcW w:w="2376" w:type="dxa"/>
          </w:tcPr>
          <w:p w14:paraId="28AF7DDF" w14:textId="77777777" w:rsidR="009E6567" w:rsidRPr="00BF5FDE" w:rsidRDefault="00714A51" w:rsidP="004C5E6F">
            <w:pPr>
              <w:rPr>
                <w:rFonts w:ascii="Times New Roman" w:hAnsi="Times New Roman" w:cs="Times New Roman"/>
                <w:sz w:val="24"/>
                <w:szCs w:val="24"/>
              </w:rPr>
            </w:pPr>
            <w:r w:rsidRPr="00BF5FDE">
              <w:rPr>
                <w:rFonts w:ascii="Times New Roman" w:hAnsi="Times New Roman" w:cs="Times New Roman"/>
                <w:sz w:val="24"/>
                <w:szCs w:val="24"/>
              </w:rPr>
              <w:t>CRS ++</w:t>
            </w:r>
          </w:p>
        </w:tc>
        <w:tc>
          <w:tcPr>
            <w:tcW w:w="6713" w:type="dxa"/>
          </w:tcPr>
          <w:p w14:paraId="6F7CA768" w14:textId="77777777" w:rsidR="009E6567" w:rsidRPr="00D13D30" w:rsidRDefault="00714A51" w:rsidP="004C5E6F">
            <w:pPr>
              <w:rPr>
                <w:rFonts w:ascii="Times New Roman" w:hAnsi="Times New Roman" w:cs="Times New Roman"/>
                <w:sz w:val="24"/>
                <w:szCs w:val="24"/>
              </w:rPr>
            </w:pPr>
            <w:r w:rsidRPr="00D13D30">
              <w:rPr>
                <w:rFonts w:ascii="Times New Roman" w:hAnsi="Times New Roman" w:cs="Times New Roman"/>
                <w:sz w:val="24"/>
                <w:szCs w:val="24"/>
              </w:rPr>
              <w:t xml:space="preserve">OECD DAC </w:t>
            </w:r>
            <w:r>
              <w:rPr>
                <w:rFonts w:ascii="Times New Roman" w:hAnsi="Times New Roman" w:cs="Times New Roman"/>
                <w:sz w:val="24"/>
                <w:szCs w:val="24"/>
              </w:rPr>
              <w:t>oficiālās attīstības palīdzības</w:t>
            </w:r>
            <w:r w:rsidRPr="00D13D30">
              <w:rPr>
                <w:rFonts w:ascii="Times New Roman" w:hAnsi="Times New Roman" w:cs="Times New Roman"/>
                <w:sz w:val="24"/>
                <w:szCs w:val="24"/>
              </w:rPr>
              <w:t xml:space="preserve"> uzskaites sistēma</w:t>
            </w:r>
          </w:p>
        </w:tc>
      </w:tr>
      <w:tr w:rsidR="00426D9B" w:rsidRPr="00D13D30" w14:paraId="2D4899F1" w14:textId="77777777" w:rsidTr="009E41F8">
        <w:tc>
          <w:tcPr>
            <w:tcW w:w="2376" w:type="dxa"/>
          </w:tcPr>
          <w:p w14:paraId="57116C71" w14:textId="77777777" w:rsidR="00426D9B" w:rsidRPr="00BF5FDE" w:rsidRDefault="00426D9B" w:rsidP="004C5E6F">
            <w:pPr>
              <w:rPr>
                <w:rFonts w:ascii="Times New Roman" w:hAnsi="Times New Roman" w:cs="Times New Roman"/>
                <w:sz w:val="24"/>
                <w:szCs w:val="24"/>
              </w:rPr>
            </w:pPr>
            <w:r w:rsidRPr="00BF5FDE">
              <w:rPr>
                <w:rFonts w:ascii="Times New Roman" w:hAnsi="Times New Roman" w:cs="Times New Roman"/>
                <w:sz w:val="24"/>
                <w:szCs w:val="24"/>
              </w:rPr>
              <w:t>ECOSOC</w:t>
            </w:r>
          </w:p>
        </w:tc>
        <w:tc>
          <w:tcPr>
            <w:tcW w:w="6713" w:type="dxa"/>
          </w:tcPr>
          <w:p w14:paraId="5279FF6B" w14:textId="77777777" w:rsidR="00426D9B" w:rsidRPr="00D13D30" w:rsidRDefault="00426D9B" w:rsidP="004C5E6F">
            <w:pPr>
              <w:rPr>
                <w:rFonts w:ascii="Times New Roman" w:hAnsi="Times New Roman" w:cs="Times New Roman"/>
                <w:sz w:val="24"/>
                <w:szCs w:val="24"/>
              </w:rPr>
            </w:pPr>
            <w:r w:rsidRPr="00426D9B">
              <w:rPr>
                <w:rFonts w:ascii="Times New Roman" w:hAnsi="Times New Roman" w:cs="Times New Roman"/>
                <w:sz w:val="24"/>
                <w:szCs w:val="24"/>
              </w:rPr>
              <w:t>Apvienoto Nāciju Organizācijas Ekonomisko un sociālo lietu padome</w:t>
            </w:r>
          </w:p>
        </w:tc>
      </w:tr>
      <w:tr w:rsidR="00714A51" w:rsidRPr="00D13D30" w14:paraId="188C9EE8" w14:textId="77777777" w:rsidTr="009E41F8">
        <w:tc>
          <w:tcPr>
            <w:tcW w:w="2376" w:type="dxa"/>
          </w:tcPr>
          <w:p w14:paraId="554685DF" w14:textId="77777777" w:rsidR="00714A51" w:rsidRPr="00BF5FDE" w:rsidRDefault="00EE642F" w:rsidP="004C5E6F">
            <w:pPr>
              <w:rPr>
                <w:rFonts w:ascii="Times New Roman" w:hAnsi="Times New Roman" w:cs="Times New Roman"/>
                <w:sz w:val="24"/>
                <w:szCs w:val="24"/>
              </w:rPr>
            </w:pPr>
            <w:r w:rsidRPr="00BF5FDE">
              <w:rPr>
                <w:rFonts w:ascii="Times New Roman" w:hAnsi="Times New Roman" w:cs="Times New Roman"/>
                <w:sz w:val="24"/>
                <w:szCs w:val="24"/>
              </w:rPr>
              <w:t>ED</w:t>
            </w:r>
            <w:r w:rsidR="00714A51" w:rsidRPr="00BF5FDE">
              <w:rPr>
                <w:rFonts w:ascii="Times New Roman" w:hAnsi="Times New Roman" w:cs="Times New Roman"/>
                <w:sz w:val="24"/>
                <w:szCs w:val="24"/>
              </w:rPr>
              <w:t>F</w:t>
            </w:r>
          </w:p>
        </w:tc>
        <w:tc>
          <w:tcPr>
            <w:tcW w:w="6713" w:type="dxa"/>
          </w:tcPr>
          <w:p w14:paraId="0D8A9541" w14:textId="77777777" w:rsidR="00714A51" w:rsidRPr="00D13D30" w:rsidRDefault="00714A51" w:rsidP="004C5E6F">
            <w:pPr>
              <w:rPr>
                <w:rFonts w:ascii="Times New Roman" w:hAnsi="Times New Roman" w:cs="Times New Roman"/>
                <w:sz w:val="24"/>
                <w:szCs w:val="24"/>
              </w:rPr>
            </w:pPr>
            <w:r w:rsidRPr="00D13D30">
              <w:rPr>
                <w:rFonts w:ascii="Times New Roman" w:hAnsi="Times New Roman" w:cs="Times New Roman"/>
                <w:sz w:val="24"/>
                <w:szCs w:val="24"/>
              </w:rPr>
              <w:t xml:space="preserve">Eiropas Attīstības fonds </w:t>
            </w:r>
          </w:p>
        </w:tc>
      </w:tr>
      <w:tr w:rsidR="00EE642F" w:rsidRPr="00D13D30" w14:paraId="53FCA0B9" w14:textId="77777777" w:rsidTr="009E41F8">
        <w:tc>
          <w:tcPr>
            <w:tcW w:w="2376" w:type="dxa"/>
          </w:tcPr>
          <w:p w14:paraId="65B8D7E9" w14:textId="77777777" w:rsidR="00EE642F" w:rsidRPr="00BF5FDE" w:rsidRDefault="00EE642F" w:rsidP="004C5E6F">
            <w:pPr>
              <w:rPr>
                <w:rFonts w:ascii="Times New Roman" w:hAnsi="Times New Roman" w:cs="Times New Roman"/>
                <w:sz w:val="24"/>
                <w:szCs w:val="24"/>
              </w:rPr>
            </w:pPr>
            <w:r w:rsidRPr="00BF5FDE">
              <w:rPr>
                <w:rFonts w:ascii="Times New Roman" w:hAnsi="Times New Roman" w:cs="Times New Roman"/>
                <w:sz w:val="24"/>
                <w:szCs w:val="24"/>
              </w:rPr>
              <w:t>EDSO</w:t>
            </w:r>
          </w:p>
        </w:tc>
        <w:tc>
          <w:tcPr>
            <w:tcW w:w="6713" w:type="dxa"/>
          </w:tcPr>
          <w:p w14:paraId="7F3FF73B" w14:textId="77777777" w:rsidR="00EE642F" w:rsidRDefault="00EE642F" w:rsidP="004C5E6F">
            <w:pPr>
              <w:rPr>
                <w:rFonts w:ascii="Times New Roman" w:hAnsi="Times New Roman" w:cs="Times New Roman"/>
                <w:sz w:val="24"/>
                <w:szCs w:val="24"/>
              </w:rPr>
            </w:pPr>
            <w:r w:rsidRPr="00EE642F">
              <w:rPr>
                <w:rFonts w:ascii="Times New Roman" w:hAnsi="Times New Roman" w:cs="Times New Roman"/>
                <w:sz w:val="24"/>
                <w:szCs w:val="24"/>
              </w:rPr>
              <w:t>Eiropas Dro</w:t>
            </w:r>
            <w:r>
              <w:rPr>
                <w:rFonts w:ascii="Times New Roman" w:hAnsi="Times New Roman" w:cs="Times New Roman"/>
                <w:sz w:val="24"/>
                <w:szCs w:val="24"/>
              </w:rPr>
              <w:t>šības un sadarbības organizācija</w:t>
            </w:r>
          </w:p>
        </w:tc>
      </w:tr>
      <w:tr w:rsidR="009402BE" w:rsidRPr="00D13D30" w14:paraId="2755C0CC" w14:textId="77777777" w:rsidTr="009E41F8">
        <w:tc>
          <w:tcPr>
            <w:tcW w:w="2376" w:type="dxa"/>
          </w:tcPr>
          <w:p w14:paraId="1DAEB0A7" w14:textId="77777777" w:rsidR="009402BE" w:rsidRPr="00BF5FDE" w:rsidRDefault="009402BE" w:rsidP="004C5E6F">
            <w:pPr>
              <w:rPr>
                <w:rFonts w:ascii="Times New Roman" w:hAnsi="Times New Roman" w:cs="Times New Roman"/>
                <w:sz w:val="24"/>
                <w:szCs w:val="24"/>
              </w:rPr>
            </w:pPr>
            <w:r w:rsidRPr="00BF5FDE">
              <w:rPr>
                <w:rFonts w:ascii="Times New Roman" w:hAnsi="Times New Roman" w:cs="Times New Roman"/>
                <w:sz w:val="24"/>
                <w:szCs w:val="24"/>
              </w:rPr>
              <w:t>EIB</w:t>
            </w:r>
          </w:p>
        </w:tc>
        <w:tc>
          <w:tcPr>
            <w:tcW w:w="6713" w:type="dxa"/>
          </w:tcPr>
          <w:p w14:paraId="51BBA92B" w14:textId="77777777" w:rsidR="009402BE" w:rsidRDefault="009402BE" w:rsidP="004C5E6F">
            <w:pPr>
              <w:rPr>
                <w:rFonts w:ascii="Times New Roman" w:hAnsi="Times New Roman" w:cs="Times New Roman"/>
                <w:sz w:val="24"/>
                <w:szCs w:val="24"/>
              </w:rPr>
            </w:pPr>
            <w:r>
              <w:rPr>
                <w:rFonts w:ascii="Times New Roman" w:hAnsi="Times New Roman" w:cs="Times New Roman"/>
                <w:sz w:val="24"/>
                <w:szCs w:val="24"/>
              </w:rPr>
              <w:t>Eiropas Investīciju banka</w:t>
            </w:r>
            <w:r w:rsidRPr="00D13D30">
              <w:rPr>
                <w:rFonts w:ascii="Times New Roman" w:hAnsi="Times New Roman" w:cs="Times New Roman"/>
                <w:sz w:val="24"/>
                <w:szCs w:val="24"/>
              </w:rPr>
              <w:t xml:space="preserve"> </w:t>
            </w:r>
          </w:p>
        </w:tc>
      </w:tr>
      <w:tr w:rsidR="009402BE" w:rsidRPr="00D13D30" w14:paraId="54F42A1B" w14:textId="77777777" w:rsidTr="009E41F8">
        <w:tc>
          <w:tcPr>
            <w:tcW w:w="2376" w:type="dxa"/>
          </w:tcPr>
          <w:p w14:paraId="1FD21459" w14:textId="77777777" w:rsidR="009402BE" w:rsidRPr="00BF5FDE" w:rsidRDefault="009402BE" w:rsidP="004C5E6F">
            <w:pPr>
              <w:rPr>
                <w:rFonts w:ascii="Times New Roman" w:hAnsi="Times New Roman" w:cs="Times New Roman"/>
                <w:sz w:val="24"/>
                <w:szCs w:val="24"/>
              </w:rPr>
            </w:pPr>
            <w:r w:rsidRPr="00BF5FDE">
              <w:rPr>
                <w:rFonts w:ascii="Times New Roman" w:hAnsi="Times New Roman" w:cs="Times New Roman"/>
                <w:sz w:val="24"/>
                <w:szCs w:val="24"/>
              </w:rPr>
              <w:t>EK</w:t>
            </w:r>
          </w:p>
        </w:tc>
        <w:tc>
          <w:tcPr>
            <w:tcW w:w="6713" w:type="dxa"/>
          </w:tcPr>
          <w:p w14:paraId="596363B0" w14:textId="77777777" w:rsidR="009402BE" w:rsidRPr="00D13D30" w:rsidRDefault="009402BE" w:rsidP="004C5E6F">
            <w:pPr>
              <w:rPr>
                <w:rFonts w:ascii="Times New Roman" w:hAnsi="Times New Roman" w:cs="Times New Roman"/>
                <w:sz w:val="24"/>
                <w:szCs w:val="24"/>
              </w:rPr>
            </w:pPr>
            <w:r>
              <w:rPr>
                <w:rFonts w:ascii="Times New Roman" w:hAnsi="Times New Roman" w:cs="Times New Roman"/>
                <w:sz w:val="24"/>
                <w:szCs w:val="24"/>
              </w:rPr>
              <w:t>Eiropas Komisija</w:t>
            </w:r>
          </w:p>
        </w:tc>
      </w:tr>
      <w:tr w:rsidR="00714A51" w:rsidRPr="00D13D30" w14:paraId="278AC571" w14:textId="77777777" w:rsidTr="009E41F8">
        <w:tc>
          <w:tcPr>
            <w:tcW w:w="2376" w:type="dxa"/>
          </w:tcPr>
          <w:p w14:paraId="36003F7A" w14:textId="77777777" w:rsidR="00714A51" w:rsidRPr="00BF5FDE" w:rsidRDefault="00714A51" w:rsidP="004C5E6F">
            <w:pPr>
              <w:rPr>
                <w:rFonts w:ascii="Times New Roman" w:hAnsi="Times New Roman" w:cs="Times New Roman"/>
                <w:sz w:val="24"/>
                <w:szCs w:val="24"/>
              </w:rPr>
            </w:pPr>
            <w:r w:rsidRPr="00BF5FDE">
              <w:rPr>
                <w:rFonts w:ascii="Times New Roman" w:hAnsi="Times New Roman" w:cs="Times New Roman"/>
                <w:sz w:val="24"/>
                <w:szCs w:val="24"/>
              </w:rPr>
              <w:t xml:space="preserve">ES </w:t>
            </w:r>
          </w:p>
        </w:tc>
        <w:tc>
          <w:tcPr>
            <w:tcW w:w="6713" w:type="dxa"/>
          </w:tcPr>
          <w:p w14:paraId="428FF3DA" w14:textId="77777777" w:rsidR="00714A51" w:rsidRPr="00D13D30" w:rsidRDefault="00714A51" w:rsidP="004C5E6F">
            <w:pPr>
              <w:rPr>
                <w:rFonts w:ascii="Times New Roman" w:hAnsi="Times New Roman" w:cs="Times New Roman"/>
                <w:sz w:val="24"/>
                <w:szCs w:val="24"/>
              </w:rPr>
            </w:pPr>
            <w:r w:rsidRPr="00D13D30">
              <w:rPr>
                <w:rFonts w:ascii="Times New Roman" w:hAnsi="Times New Roman" w:cs="Times New Roman"/>
                <w:sz w:val="24"/>
                <w:szCs w:val="24"/>
              </w:rPr>
              <w:t>Eiropas Savienība</w:t>
            </w:r>
          </w:p>
        </w:tc>
      </w:tr>
      <w:tr w:rsidR="00714A51" w:rsidRPr="00D13D30" w14:paraId="0079ADF0" w14:textId="77777777" w:rsidTr="009E41F8">
        <w:tc>
          <w:tcPr>
            <w:tcW w:w="2376" w:type="dxa"/>
          </w:tcPr>
          <w:p w14:paraId="11C55253" w14:textId="77777777" w:rsidR="00714A51" w:rsidRPr="00BF5FDE" w:rsidRDefault="00714A51" w:rsidP="004C5E6F">
            <w:pPr>
              <w:rPr>
                <w:rFonts w:ascii="Times New Roman" w:hAnsi="Times New Roman" w:cs="Times New Roman"/>
                <w:sz w:val="24"/>
                <w:szCs w:val="24"/>
              </w:rPr>
            </w:pPr>
            <w:r w:rsidRPr="00BF5FDE">
              <w:rPr>
                <w:rFonts w:ascii="Times New Roman" w:hAnsi="Times New Roman" w:cs="Times New Roman"/>
                <w:sz w:val="24"/>
                <w:szCs w:val="24"/>
              </w:rPr>
              <w:t>FM</w:t>
            </w:r>
          </w:p>
        </w:tc>
        <w:tc>
          <w:tcPr>
            <w:tcW w:w="6713" w:type="dxa"/>
          </w:tcPr>
          <w:p w14:paraId="59F3FE90" w14:textId="77777777" w:rsidR="00714A51" w:rsidRPr="00D13D30" w:rsidRDefault="00714A51" w:rsidP="004C5E6F">
            <w:pPr>
              <w:rPr>
                <w:rFonts w:ascii="Times New Roman" w:hAnsi="Times New Roman" w:cs="Times New Roman"/>
                <w:sz w:val="24"/>
                <w:szCs w:val="24"/>
              </w:rPr>
            </w:pPr>
            <w:r w:rsidRPr="00D13D30">
              <w:rPr>
                <w:rFonts w:ascii="Times New Roman" w:hAnsi="Times New Roman" w:cs="Times New Roman"/>
                <w:sz w:val="24"/>
                <w:szCs w:val="24"/>
              </w:rPr>
              <w:t>Finanšu ministrija</w:t>
            </w:r>
          </w:p>
        </w:tc>
      </w:tr>
      <w:tr w:rsidR="00714A51" w:rsidRPr="00D13D30" w14:paraId="2BB342FF" w14:textId="77777777" w:rsidTr="009E41F8">
        <w:tc>
          <w:tcPr>
            <w:tcW w:w="2376" w:type="dxa"/>
          </w:tcPr>
          <w:p w14:paraId="57127893" w14:textId="77777777" w:rsidR="00714A51" w:rsidRPr="00BF5FDE" w:rsidRDefault="00714A51" w:rsidP="004C5E6F">
            <w:pPr>
              <w:rPr>
                <w:rFonts w:ascii="Times New Roman" w:hAnsi="Times New Roman" w:cs="Times New Roman"/>
                <w:sz w:val="24"/>
                <w:szCs w:val="24"/>
              </w:rPr>
            </w:pPr>
            <w:r w:rsidRPr="00BF5FDE">
              <w:rPr>
                <w:rFonts w:ascii="Times New Roman" w:hAnsi="Times New Roman" w:cs="Times New Roman"/>
                <w:sz w:val="24"/>
                <w:szCs w:val="24"/>
              </w:rPr>
              <w:t>GENE</w:t>
            </w:r>
          </w:p>
        </w:tc>
        <w:tc>
          <w:tcPr>
            <w:tcW w:w="6713" w:type="dxa"/>
          </w:tcPr>
          <w:p w14:paraId="7AA87591" w14:textId="77777777" w:rsidR="00714A51" w:rsidRPr="00D13D30" w:rsidRDefault="00714A51" w:rsidP="004C5E6F">
            <w:pPr>
              <w:rPr>
                <w:rFonts w:ascii="Times New Roman" w:hAnsi="Times New Roman" w:cs="Times New Roman"/>
                <w:sz w:val="24"/>
                <w:szCs w:val="24"/>
              </w:rPr>
            </w:pPr>
            <w:proofErr w:type="spellStart"/>
            <w:r w:rsidRPr="00D13D30">
              <w:rPr>
                <w:rFonts w:ascii="Times New Roman" w:hAnsi="Times New Roman" w:cs="Times New Roman"/>
                <w:i/>
                <w:sz w:val="24"/>
                <w:szCs w:val="24"/>
              </w:rPr>
              <w:t>Global</w:t>
            </w:r>
            <w:proofErr w:type="spellEnd"/>
            <w:r w:rsidRPr="00D13D30">
              <w:rPr>
                <w:rFonts w:ascii="Times New Roman" w:hAnsi="Times New Roman" w:cs="Times New Roman"/>
                <w:i/>
                <w:sz w:val="24"/>
                <w:szCs w:val="24"/>
              </w:rPr>
              <w:t xml:space="preserve"> </w:t>
            </w:r>
            <w:proofErr w:type="spellStart"/>
            <w:r w:rsidRPr="00D13D30">
              <w:rPr>
                <w:rFonts w:ascii="Times New Roman" w:hAnsi="Times New Roman" w:cs="Times New Roman"/>
                <w:i/>
                <w:sz w:val="24"/>
                <w:szCs w:val="24"/>
              </w:rPr>
              <w:t>Education</w:t>
            </w:r>
            <w:proofErr w:type="spellEnd"/>
            <w:r w:rsidRPr="00D13D30">
              <w:rPr>
                <w:rFonts w:ascii="Times New Roman" w:hAnsi="Times New Roman" w:cs="Times New Roman"/>
                <w:i/>
                <w:sz w:val="24"/>
                <w:szCs w:val="24"/>
              </w:rPr>
              <w:t xml:space="preserve"> </w:t>
            </w:r>
            <w:proofErr w:type="spellStart"/>
            <w:r w:rsidRPr="00D13D30">
              <w:rPr>
                <w:rFonts w:ascii="Times New Roman" w:hAnsi="Times New Roman" w:cs="Times New Roman"/>
                <w:i/>
                <w:sz w:val="24"/>
                <w:szCs w:val="24"/>
              </w:rPr>
              <w:t>Network</w:t>
            </w:r>
            <w:proofErr w:type="spellEnd"/>
            <w:r w:rsidRPr="00D13D30">
              <w:rPr>
                <w:rFonts w:ascii="Times New Roman" w:hAnsi="Times New Roman" w:cs="Times New Roman"/>
                <w:i/>
                <w:sz w:val="24"/>
                <w:szCs w:val="24"/>
              </w:rPr>
              <w:t xml:space="preserve"> </w:t>
            </w:r>
            <w:proofErr w:type="spellStart"/>
            <w:r w:rsidRPr="00D13D30">
              <w:rPr>
                <w:rFonts w:ascii="Times New Roman" w:hAnsi="Times New Roman" w:cs="Times New Roman"/>
                <w:i/>
                <w:sz w:val="24"/>
                <w:szCs w:val="24"/>
              </w:rPr>
              <w:t>Europe</w:t>
            </w:r>
            <w:proofErr w:type="spellEnd"/>
            <w:r w:rsidRPr="00D13D30">
              <w:rPr>
                <w:rFonts w:ascii="Times New Roman" w:hAnsi="Times New Roman" w:cs="Times New Roman"/>
                <w:i/>
                <w:sz w:val="24"/>
                <w:szCs w:val="24"/>
              </w:rPr>
              <w:t xml:space="preserve"> </w:t>
            </w:r>
            <w:r w:rsidRPr="00D13D30">
              <w:rPr>
                <w:rFonts w:ascii="Times New Roman" w:hAnsi="Times New Roman" w:cs="Times New Roman"/>
                <w:sz w:val="24"/>
                <w:szCs w:val="24"/>
              </w:rPr>
              <w:t>(Globālās izglītības tīkls Eiropā)</w:t>
            </w:r>
          </w:p>
        </w:tc>
      </w:tr>
      <w:tr w:rsidR="00714A51" w:rsidRPr="00D13D30" w14:paraId="33C6C60A" w14:textId="77777777" w:rsidTr="009E41F8">
        <w:tc>
          <w:tcPr>
            <w:tcW w:w="2376" w:type="dxa"/>
          </w:tcPr>
          <w:p w14:paraId="171E0C47" w14:textId="77777777" w:rsidR="00714A51" w:rsidRPr="00BF5FDE" w:rsidRDefault="00714A51" w:rsidP="004C5E6F">
            <w:pPr>
              <w:rPr>
                <w:rFonts w:ascii="Times New Roman" w:hAnsi="Times New Roman" w:cs="Times New Roman"/>
                <w:sz w:val="24"/>
                <w:szCs w:val="24"/>
              </w:rPr>
            </w:pPr>
            <w:r w:rsidRPr="00BF5FDE">
              <w:rPr>
                <w:rFonts w:ascii="Times New Roman" w:hAnsi="Times New Roman" w:cs="Times New Roman"/>
                <w:sz w:val="24"/>
                <w:szCs w:val="24"/>
              </w:rPr>
              <w:t>IAM</w:t>
            </w:r>
          </w:p>
        </w:tc>
        <w:tc>
          <w:tcPr>
            <w:tcW w:w="6713" w:type="dxa"/>
          </w:tcPr>
          <w:p w14:paraId="76C9B8E3" w14:textId="77777777" w:rsidR="00714A51" w:rsidRPr="00D13D30" w:rsidRDefault="00714A51" w:rsidP="004C5E6F">
            <w:pPr>
              <w:rPr>
                <w:rFonts w:ascii="Times New Roman" w:hAnsi="Times New Roman" w:cs="Times New Roman"/>
                <w:sz w:val="24"/>
                <w:szCs w:val="24"/>
              </w:rPr>
            </w:pPr>
            <w:r>
              <w:rPr>
                <w:rFonts w:ascii="Times New Roman" w:hAnsi="Times New Roman" w:cs="Times New Roman"/>
                <w:sz w:val="24"/>
                <w:szCs w:val="24"/>
              </w:rPr>
              <w:t xml:space="preserve">ANO </w:t>
            </w:r>
            <w:r w:rsidRPr="00D13D30">
              <w:rPr>
                <w:rFonts w:ascii="Times New Roman" w:hAnsi="Times New Roman" w:cs="Times New Roman"/>
                <w:sz w:val="24"/>
                <w:szCs w:val="24"/>
              </w:rPr>
              <w:t>Ilgtspējīgas attīstības mērķi</w:t>
            </w:r>
          </w:p>
        </w:tc>
      </w:tr>
      <w:tr w:rsidR="00BF41C0" w:rsidRPr="00D13D30" w14:paraId="5E14E907" w14:textId="77777777" w:rsidTr="009E41F8">
        <w:tc>
          <w:tcPr>
            <w:tcW w:w="2376" w:type="dxa"/>
          </w:tcPr>
          <w:p w14:paraId="04B790AD" w14:textId="7B17AABA" w:rsidR="00BF41C0" w:rsidRPr="00BF5FDE" w:rsidRDefault="00BF41C0" w:rsidP="004C5E6F">
            <w:pPr>
              <w:rPr>
                <w:rFonts w:ascii="Times New Roman" w:hAnsi="Times New Roman" w:cs="Times New Roman"/>
                <w:sz w:val="24"/>
                <w:szCs w:val="24"/>
              </w:rPr>
            </w:pPr>
            <w:r>
              <w:rPr>
                <w:rFonts w:ascii="Times New Roman" w:hAnsi="Times New Roman" w:cs="Times New Roman"/>
                <w:sz w:val="24"/>
                <w:szCs w:val="24"/>
              </w:rPr>
              <w:t>IDA</w:t>
            </w:r>
          </w:p>
        </w:tc>
        <w:tc>
          <w:tcPr>
            <w:tcW w:w="6713" w:type="dxa"/>
          </w:tcPr>
          <w:p w14:paraId="1135F56C" w14:textId="0A9F7DA5" w:rsidR="00BF41C0" w:rsidRPr="00D13D30" w:rsidRDefault="00BF41C0" w:rsidP="00BF41C0">
            <w:pPr>
              <w:rPr>
                <w:rFonts w:ascii="Times New Roman" w:hAnsi="Times New Roman" w:cs="Times New Roman"/>
                <w:sz w:val="24"/>
                <w:szCs w:val="24"/>
              </w:rPr>
            </w:pPr>
            <w:r w:rsidRPr="00BF41C0">
              <w:rPr>
                <w:rFonts w:ascii="Times New Roman" w:hAnsi="Times New Roman" w:cs="Times New Roman"/>
                <w:sz w:val="24"/>
                <w:szCs w:val="24"/>
              </w:rPr>
              <w:t>Starptautiskās Attīstības asociācija</w:t>
            </w:r>
          </w:p>
        </w:tc>
      </w:tr>
      <w:tr w:rsidR="00714A51" w:rsidRPr="00D13D30" w14:paraId="24A5EF99" w14:textId="77777777" w:rsidTr="009E41F8">
        <w:tc>
          <w:tcPr>
            <w:tcW w:w="2376" w:type="dxa"/>
          </w:tcPr>
          <w:p w14:paraId="6BA844EC" w14:textId="77777777" w:rsidR="00714A51" w:rsidRPr="00BF5FDE" w:rsidRDefault="00714A51" w:rsidP="004C5E6F">
            <w:pPr>
              <w:rPr>
                <w:rFonts w:ascii="Times New Roman" w:hAnsi="Times New Roman" w:cs="Times New Roman"/>
                <w:sz w:val="24"/>
                <w:szCs w:val="24"/>
              </w:rPr>
            </w:pPr>
            <w:r w:rsidRPr="00BF5FDE">
              <w:rPr>
                <w:rFonts w:ascii="Times New Roman" w:hAnsi="Times New Roman" w:cs="Times New Roman"/>
                <w:sz w:val="24"/>
                <w:szCs w:val="24"/>
              </w:rPr>
              <w:t>IZM</w:t>
            </w:r>
          </w:p>
        </w:tc>
        <w:tc>
          <w:tcPr>
            <w:tcW w:w="6713" w:type="dxa"/>
          </w:tcPr>
          <w:p w14:paraId="31690307" w14:textId="77777777" w:rsidR="00714A51" w:rsidRPr="00D13D30" w:rsidRDefault="00714A51" w:rsidP="004C5E6F">
            <w:pPr>
              <w:rPr>
                <w:rFonts w:ascii="Times New Roman" w:hAnsi="Times New Roman" w:cs="Times New Roman"/>
                <w:sz w:val="24"/>
                <w:szCs w:val="24"/>
              </w:rPr>
            </w:pPr>
            <w:r w:rsidRPr="00D13D30">
              <w:rPr>
                <w:rFonts w:ascii="Times New Roman" w:hAnsi="Times New Roman" w:cs="Times New Roman"/>
                <w:sz w:val="24"/>
                <w:szCs w:val="24"/>
              </w:rPr>
              <w:t>Izglītības un zinātnes ministrija</w:t>
            </w:r>
          </w:p>
        </w:tc>
      </w:tr>
      <w:tr w:rsidR="00714A51" w:rsidRPr="00D13D30" w14:paraId="4C4C1934" w14:textId="77777777" w:rsidTr="009E41F8">
        <w:tc>
          <w:tcPr>
            <w:tcW w:w="2376" w:type="dxa"/>
          </w:tcPr>
          <w:p w14:paraId="0CE58213" w14:textId="77777777" w:rsidR="00714A51" w:rsidRPr="00BF5FDE" w:rsidRDefault="00714A51" w:rsidP="004C5E6F">
            <w:pPr>
              <w:rPr>
                <w:rFonts w:ascii="Times New Roman" w:hAnsi="Times New Roman" w:cs="Times New Roman"/>
                <w:sz w:val="24"/>
                <w:szCs w:val="24"/>
              </w:rPr>
            </w:pPr>
            <w:r w:rsidRPr="00BF5FDE">
              <w:rPr>
                <w:rFonts w:ascii="Times New Roman" w:hAnsi="Times New Roman" w:cs="Times New Roman"/>
                <w:sz w:val="24"/>
                <w:szCs w:val="24"/>
              </w:rPr>
              <w:t>LAPAS</w:t>
            </w:r>
          </w:p>
        </w:tc>
        <w:tc>
          <w:tcPr>
            <w:tcW w:w="6713" w:type="dxa"/>
          </w:tcPr>
          <w:p w14:paraId="5BBBBCF0" w14:textId="77777777" w:rsidR="00714A51" w:rsidRPr="00D13D30" w:rsidRDefault="00714A51" w:rsidP="004C5E6F">
            <w:pPr>
              <w:rPr>
                <w:rFonts w:ascii="Times New Roman" w:hAnsi="Times New Roman" w:cs="Times New Roman"/>
                <w:sz w:val="24"/>
                <w:szCs w:val="24"/>
              </w:rPr>
            </w:pPr>
            <w:r w:rsidRPr="00D13D30">
              <w:rPr>
                <w:rFonts w:ascii="Times New Roman" w:hAnsi="Times New Roman" w:cs="Times New Roman"/>
                <w:sz w:val="24"/>
                <w:szCs w:val="24"/>
              </w:rPr>
              <w:t>Biedrība “Latvijas Platforma attīstības sadarbībai”</w:t>
            </w:r>
          </w:p>
        </w:tc>
      </w:tr>
      <w:tr w:rsidR="00714A51" w:rsidRPr="00D13D30" w14:paraId="62E84A65" w14:textId="77777777" w:rsidTr="009E41F8">
        <w:tc>
          <w:tcPr>
            <w:tcW w:w="2376" w:type="dxa"/>
          </w:tcPr>
          <w:p w14:paraId="1E6FCDD0" w14:textId="77777777" w:rsidR="00714A51" w:rsidRPr="00BF5FDE" w:rsidRDefault="00714A51" w:rsidP="004C5E6F">
            <w:pPr>
              <w:rPr>
                <w:rFonts w:ascii="Times New Roman" w:hAnsi="Times New Roman" w:cs="Times New Roman"/>
                <w:sz w:val="24"/>
                <w:szCs w:val="24"/>
              </w:rPr>
            </w:pPr>
            <w:r w:rsidRPr="00BF5FDE">
              <w:rPr>
                <w:rFonts w:ascii="Times New Roman" w:hAnsi="Times New Roman" w:cs="Times New Roman"/>
                <w:sz w:val="24"/>
                <w:szCs w:val="24"/>
              </w:rPr>
              <w:t>LPS</w:t>
            </w:r>
          </w:p>
        </w:tc>
        <w:tc>
          <w:tcPr>
            <w:tcW w:w="6713" w:type="dxa"/>
          </w:tcPr>
          <w:p w14:paraId="423769F2" w14:textId="77777777" w:rsidR="00714A51" w:rsidRDefault="00714A51" w:rsidP="004C5E6F">
            <w:pPr>
              <w:rPr>
                <w:rFonts w:ascii="Times New Roman" w:hAnsi="Times New Roman" w:cs="Times New Roman"/>
                <w:sz w:val="24"/>
                <w:szCs w:val="24"/>
              </w:rPr>
            </w:pPr>
            <w:r>
              <w:rPr>
                <w:rFonts w:ascii="Times New Roman" w:hAnsi="Times New Roman" w:cs="Times New Roman"/>
                <w:sz w:val="24"/>
                <w:szCs w:val="24"/>
              </w:rPr>
              <w:t>Biedrība “Latvijas Pašvaldību savienība”</w:t>
            </w:r>
          </w:p>
        </w:tc>
      </w:tr>
      <w:tr w:rsidR="00DC7CC0" w:rsidRPr="00D13D30" w14:paraId="1A58460E" w14:textId="77777777" w:rsidTr="009E41F8">
        <w:tc>
          <w:tcPr>
            <w:tcW w:w="2376" w:type="dxa"/>
          </w:tcPr>
          <w:p w14:paraId="047AEA99" w14:textId="77777777" w:rsidR="00DC7CC0" w:rsidRPr="00BF5FDE" w:rsidRDefault="00DC7CC0" w:rsidP="004C5E6F">
            <w:pPr>
              <w:rPr>
                <w:rFonts w:ascii="Times New Roman" w:hAnsi="Times New Roman" w:cs="Times New Roman"/>
                <w:sz w:val="24"/>
                <w:szCs w:val="24"/>
              </w:rPr>
            </w:pPr>
            <w:r w:rsidRPr="00BF5FDE">
              <w:rPr>
                <w:rFonts w:ascii="Times New Roman" w:hAnsi="Times New Roman" w:cs="Times New Roman"/>
                <w:sz w:val="24"/>
                <w:szCs w:val="24"/>
              </w:rPr>
              <w:t>MK</w:t>
            </w:r>
          </w:p>
        </w:tc>
        <w:tc>
          <w:tcPr>
            <w:tcW w:w="6713" w:type="dxa"/>
          </w:tcPr>
          <w:p w14:paraId="7A86A441" w14:textId="77777777" w:rsidR="00DC7CC0" w:rsidRPr="00D13D30" w:rsidRDefault="00DC7CC0" w:rsidP="004C5E6F">
            <w:pPr>
              <w:rPr>
                <w:rFonts w:ascii="Times New Roman" w:hAnsi="Times New Roman" w:cs="Times New Roman"/>
                <w:sz w:val="24"/>
                <w:szCs w:val="24"/>
              </w:rPr>
            </w:pPr>
            <w:r>
              <w:rPr>
                <w:rFonts w:ascii="Times New Roman" w:hAnsi="Times New Roman" w:cs="Times New Roman"/>
                <w:sz w:val="24"/>
                <w:szCs w:val="24"/>
              </w:rPr>
              <w:t>Ministru kabinets</w:t>
            </w:r>
          </w:p>
        </w:tc>
      </w:tr>
      <w:tr w:rsidR="00714A51" w:rsidRPr="00D13D30" w14:paraId="6BD4C0A0" w14:textId="77777777" w:rsidTr="009E41F8">
        <w:tc>
          <w:tcPr>
            <w:tcW w:w="2376" w:type="dxa"/>
          </w:tcPr>
          <w:p w14:paraId="4784450D" w14:textId="77777777" w:rsidR="00714A51" w:rsidRPr="00BF5FDE" w:rsidRDefault="008D313B" w:rsidP="004C5E6F">
            <w:pPr>
              <w:rPr>
                <w:rFonts w:ascii="Times New Roman" w:hAnsi="Times New Roman" w:cs="Times New Roman"/>
                <w:sz w:val="24"/>
                <w:szCs w:val="24"/>
              </w:rPr>
            </w:pPr>
            <w:r w:rsidRPr="00BF5FDE">
              <w:rPr>
                <w:rFonts w:ascii="Times New Roman" w:hAnsi="Times New Roman" w:cs="Times New Roman"/>
                <w:sz w:val="24"/>
                <w:szCs w:val="24"/>
              </w:rPr>
              <w:t>NAP2027</w:t>
            </w:r>
          </w:p>
        </w:tc>
        <w:tc>
          <w:tcPr>
            <w:tcW w:w="6713" w:type="dxa"/>
          </w:tcPr>
          <w:p w14:paraId="3859E5E1" w14:textId="77777777" w:rsidR="00714A51" w:rsidRPr="00D13D30" w:rsidRDefault="00714A51" w:rsidP="004C5E6F">
            <w:pPr>
              <w:rPr>
                <w:rFonts w:ascii="Times New Roman" w:hAnsi="Times New Roman" w:cs="Times New Roman"/>
                <w:sz w:val="24"/>
                <w:szCs w:val="24"/>
              </w:rPr>
            </w:pPr>
            <w:r w:rsidRPr="00D13D30">
              <w:rPr>
                <w:rFonts w:ascii="Times New Roman" w:hAnsi="Times New Roman" w:cs="Times New Roman"/>
                <w:sz w:val="24"/>
                <w:szCs w:val="24"/>
              </w:rPr>
              <w:t>Latvijas N</w:t>
            </w:r>
            <w:r w:rsidR="008D313B">
              <w:rPr>
                <w:rFonts w:ascii="Times New Roman" w:hAnsi="Times New Roman" w:cs="Times New Roman"/>
                <w:sz w:val="24"/>
                <w:szCs w:val="24"/>
              </w:rPr>
              <w:t>acionālais attīstības plāns 2021.–2027</w:t>
            </w:r>
            <w:r w:rsidRPr="00D13D30">
              <w:rPr>
                <w:rFonts w:ascii="Times New Roman" w:hAnsi="Times New Roman" w:cs="Times New Roman"/>
                <w:sz w:val="24"/>
                <w:szCs w:val="24"/>
              </w:rPr>
              <w:t>. gadam </w:t>
            </w:r>
          </w:p>
        </w:tc>
      </w:tr>
      <w:tr w:rsidR="009C2964" w:rsidRPr="00D13D30" w14:paraId="23948339" w14:textId="77777777" w:rsidTr="009E41F8">
        <w:tc>
          <w:tcPr>
            <w:tcW w:w="2376" w:type="dxa"/>
          </w:tcPr>
          <w:p w14:paraId="5BEEBCCC" w14:textId="77777777" w:rsidR="009C2964" w:rsidRPr="00BF5FDE" w:rsidRDefault="009C2964" w:rsidP="004C5E6F">
            <w:pPr>
              <w:rPr>
                <w:rFonts w:ascii="Times New Roman" w:hAnsi="Times New Roman" w:cs="Times New Roman"/>
                <w:sz w:val="24"/>
                <w:szCs w:val="24"/>
              </w:rPr>
            </w:pPr>
            <w:r w:rsidRPr="00BF5FDE">
              <w:rPr>
                <w:rFonts w:ascii="Times New Roman" w:hAnsi="Times New Roman" w:cs="Times New Roman"/>
                <w:sz w:val="24"/>
                <w:szCs w:val="24"/>
              </w:rPr>
              <w:t>NDICI</w:t>
            </w:r>
          </w:p>
        </w:tc>
        <w:tc>
          <w:tcPr>
            <w:tcW w:w="6713" w:type="dxa"/>
          </w:tcPr>
          <w:p w14:paraId="70CDD5EB" w14:textId="77777777" w:rsidR="009C2964" w:rsidRPr="00D13D30" w:rsidRDefault="009C2964" w:rsidP="004C5E6F">
            <w:pPr>
              <w:rPr>
                <w:rFonts w:ascii="Times New Roman" w:hAnsi="Times New Roman" w:cs="Times New Roman"/>
                <w:sz w:val="24"/>
                <w:szCs w:val="24"/>
              </w:rPr>
            </w:pPr>
            <w:r>
              <w:rPr>
                <w:rFonts w:ascii="Times New Roman" w:hAnsi="Times New Roman" w:cs="Times New Roman"/>
                <w:sz w:val="24"/>
                <w:szCs w:val="24"/>
              </w:rPr>
              <w:t>Jaunais</w:t>
            </w:r>
            <w:r w:rsidRPr="009C2964">
              <w:rPr>
                <w:rFonts w:ascii="Times New Roman" w:hAnsi="Times New Roman" w:cs="Times New Roman"/>
                <w:sz w:val="24"/>
                <w:szCs w:val="24"/>
              </w:rPr>
              <w:t xml:space="preserve"> Kaimiņattiecību, attīstības un starptautiskās sadarbības instrument</w:t>
            </w:r>
            <w:r>
              <w:rPr>
                <w:rFonts w:ascii="Times New Roman" w:hAnsi="Times New Roman" w:cs="Times New Roman"/>
                <w:sz w:val="24"/>
                <w:szCs w:val="24"/>
              </w:rPr>
              <w:t>s</w:t>
            </w:r>
          </w:p>
        </w:tc>
      </w:tr>
      <w:tr w:rsidR="00714A51" w:rsidRPr="00D13D30" w14:paraId="75079876" w14:textId="77777777" w:rsidTr="009E41F8">
        <w:tc>
          <w:tcPr>
            <w:tcW w:w="2376" w:type="dxa"/>
          </w:tcPr>
          <w:p w14:paraId="137AD616" w14:textId="77777777" w:rsidR="00714A51" w:rsidRPr="00BF5FDE" w:rsidRDefault="00714A51" w:rsidP="004C5E6F">
            <w:pPr>
              <w:rPr>
                <w:rFonts w:ascii="Times New Roman" w:hAnsi="Times New Roman" w:cs="Times New Roman"/>
                <w:sz w:val="24"/>
                <w:szCs w:val="24"/>
              </w:rPr>
            </w:pPr>
            <w:r w:rsidRPr="00BF5FDE">
              <w:rPr>
                <w:rFonts w:ascii="Times New Roman" w:hAnsi="Times New Roman" w:cs="Times New Roman"/>
                <w:sz w:val="24"/>
                <w:szCs w:val="24"/>
              </w:rPr>
              <w:t>NKI</w:t>
            </w:r>
          </w:p>
        </w:tc>
        <w:tc>
          <w:tcPr>
            <w:tcW w:w="6713" w:type="dxa"/>
          </w:tcPr>
          <w:p w14:paraId="6A73BC31" w14:textId="77777777" w:rsidR="00714A51" w:rsidRPr="00D13D30" w:rsidRDefault="00714A51" w:rsidP="004C5E6F">
            <w:pPr>
              <w:rPr>
                <w:rFonts w:ascii="Times New Roman" w:hAnsi="Times New Roman" w:cs="Times New Roman"/>
                <w:sz w:val="24"/>
                <w:szCs w:val="24"/>
              </w:rPr>
            </w:pPr>
            <w:r w:rsidRPr="00D13D30">
              <w:rPr>
                <w:rFonts w:ascii="Times New Roman" w:hAnsi="Times New Roman" w:cs="Times New Roman"/>
                <w:sz w:val="24"/>
                <w:szCs w:val="24"/>
              </w:rPr>
              <w:t>nacionālais kopienākums</w:t>
            </w:r>
          </w:p>
        </w:tc>
      </w:tr>
      <w:tr w:rsidR="00714A51" w:rsidRPr="00D13D30" w14:paraId="545EF865" w14:textId="77777777" w:rsidTr="009E41F8">
        <w:tc>
          <w:tcPr>
            <w:tcW w:w="2376" w:type="dxa"/>
          </w:tcPr>
          <w:p w14:paraId="3F70DFF4" w14:textId="77777777" w:rsidR="00714A51" w:rsidRPr="00BF5FDE" w:rsidRDefault="00714A51" w:rsidP="004C5E6F">
            <w:pPr>
              <w:rPr>
                <w:rFonts w:ascii="Times New Roman" w:hAnsi="Times New Roman" w:cs="Times New Roman"/>
                <w:sz w:val="24"/>
                <w:szCs w:val="24"/>
              </w:rPr>
            </w:pPr>
            <w:r w:rsidRPr="00BF5FDE">
              <w:rPr>
                <w:rFonts w:ascii="Times New Roman" w:hAnsi="Times New Roman" w:cs="Times New Roman"/>
                <w:sz w:val="24"/>
                <w:szCs w:val="24"/>
              </w:rPr>
              <w:t>OAP</w:t>
            </w:r>
          </w:p>
        </w:tc>
        <w:tc>
          <w:tcPr>
            <w:tcW w:w="6713" w:type="dxa"/>
          </w:tcPr>
          <w:p w14:paraId="684C5B7F" w14:textId="77777777" w:rsidR="00714A51" w:rsidRPr="00D13D30" w:rsidRDefault="00714A51" w:rsidP="004C5E6F">
            <w:pPr>
              <w:rPr>
                <w:rFonts w:ascii="Times New Roman" w:hAnsi="Times New Roman" w:cs="Times New Roman"/>
                <w:sz w:val="24"/>
                <w:szCs w:val="24"/>
              </w:rPr>
            </w:pPr>
            <w:r w:rsidRPr="00D13D30">
              <w:rPr>
                <w:rFonts w:ascii="Times New Roman" w:hAnsi="Times New Roman" w:cs="Times New Roman"/>
                <w:sz w:val="24"/>
                <w:szCs w:val="24"/>
              </w:rPr>
              <w:t>oficiālā attīstības palīdzība</w:t>
            </w:r>
          </w:p>
        </w:tc>
      </w:tr>
      <w:tr w:rsidR="00714A51" w:rsidRPr="00D13D30" w14:paraId="44DC448F" w14:textId="77777777" w:rsidTr="009E41F8">
        <w:tc>
          <w:tcPr>
            <w:tcW w:w="2376" w:type="dxa"/>
          </w:tcPr>
          <w:p w14:paraId="5A6C0BB0" w14:textId="77777777" w:rsidR="00714A51" w:rsidRPr="00BF5FDE" w:rsidRDefault="00714A51" w:rsidP="004C5E6F">
            <w:pPr>
              <w:rPr>
                <w:rFonts w:ascii="Times New Roman" w:hAnsi="Times New Roman" w:cs="Times New Roman"/>
                <w:sz w:val="24"/>
                <w:szCs w:val="24"/>
              </w:rPr>
            </w:pPr>
            <w:r w:rsidRPr="00BF5FDE">
              <w:rPr>
                <w:rFonts w:ascii="Times New Roman" w:hAnsi="Times New Roman" w:cs="Times New Roman"/>
                <w:sz w:val="24"/>
                <w:szCs w:val="24"/>
              </w:rPr>
              <w:t>OECD</w:t>
            </w:r>
          </w:p>
        </w:tc>
        <w:tc>
          <w:tcPr>
            <w:tcW w:w="6713" w:type="dxa"/>
          </w:tcPr>
          <w:p w14:paraId="7E094656" w14:textId="77777777" w:rsidR="00714A51" w:rsidRPr="00D13D30" w:rsidRDefault="00714A51" w:rsidP="004C5E6F">
            <w:pPr>
              <w:rPr>
                <w:rFonts w:ascii="Times New Roman" w:hAnsi="Times New Roman" w:cs="Times New Roman"/>
                <w:sz w:val="24"/>
                <w:szCs w:val="24"/>
              </w:rPr>
            </w:pPr>
            <w:r w:rsidRPr="00D13D30">
              <w:rPr>
                <w:rFonts w:ascii="Times New Roman" w:hAnsi="Times New Roman" w:cs="Times New Roman"/>
                <w:sz w:val="24"/>
                <w:szCs w:val="24"/>
              </w:rPr>
              <w:t>Ekonomiskās sadarbības un attīstības organizācija</w:t>
            </w:r>
          </w:p>
        </w:tc>
      </w:tr>
      <w:tr w:rsidR="00714A51" w:rsidRPr="00D13D30" w14:paraId="7E1269D7" w14:textId="77777777" w:rsidTr="009E41F8">
        <w:tc>
          <w:tcPr>
            <w:tcW w:w="2376" w:type="dxa"/>
          </w:tcPr>
          <w:p w14:paraId="513EEA67" w14:textId="77777777" w:rsidR="00714A51" w:rsidRPr="00BF5FDE" w:rsidRDefault="00714A51" w:rsidP="004C5E6F">
            <w:pPr>
              <w:rPr>
                <w:rFonts w:ascii="Times New Roman" w:hAnsi="Times New Roman" w:cs="Times New Roman"/>
                <w:sz w:val="24"/>
                <w:szCs w:val="24"/>
              </w:rPr>
            </w:pPr>
            <w:r w:rsidRPr="00BF5FDE">
              <w:rPr>
                <w:rFonts w:ascii="Times New Roman" w:hAnsi="Times New Roman" w:cs="Times New Roman"/>
                <w:sz w:val="24"/>
                <w:szCs w:val="24"/>
              </w:rPr>
              <w:t>OECD DAC</w:t>
            </w:r>
          </w:p>
        </w:tc>
        <w:tc>
          <w:tcPr>
            <w:tcW w:w="6713" w:type="dxa"/>
          </w:tcPr>
          <w:p w14:paraId="75B3640E" w14:textId="77777777" w:rsidR="00714A51" w:rsidRPr="00D13D30" w:rsidRDefault="00714A51" w:rsidP="004C5E6F">
            <w:pPr>
              <w:rPr>
                <w:rFonts w:ascii="Times New Roman" w:hAnsi="Times New Roman" w:cs="Times New Roman"/>
                <w:sz w:val="24"/>
                <w:szCs w:val="24"/>
              </w:rPr>
            </w:pPr>
            <w:r w:rsidRPr="00D13D30">
              <w:rPr>
                <w:rFonts w:ascii="Times New Roman" w:hAnsi="Times New Roman" w:cs="Times New Roman"/>
                <w:sz w:val="24"/>
                <w:szCs w:val="24"/>
              </w:rPr>
              <w:t>OECD Attīstības palīdzības komiteja</w:t>
            </w:r>
          </w:p>
        </w:tc>
      </w:tr>
      <w:tr w:rsidR="00714A51" w:rsidRPr="00D13D30" w14:paraId="147C0E7C" w14:textId="77777777" w:rsidTr="009E41F8">
        <w:tc>
          <w:tcPr>
            <w:tcW w:w="2376" w:type="dxa"/>
          </w:tcPr>
          <w:p w14:paraId="23734795" w14:textId="77777777" w:rsidR="00714A51" w:rsidRPr="00BF5FDE" w:rsidRDefault="00714A51" w:rsidP="004C5E6F">
            <w:pPr>
              <w:rPr>
                <w:rFonts w:ascii="Times New Roman" w:hAnsi="Times New Roman" w:cs="Times New Roman"/>
                <w:sz w:val="24"/>
                <w:szCs w:val="24"/>
              </w:rPr>
            </w:pPr>
            <w:r w:rsidRPr="00BF5FDE">
              <w:rPr>
                <w:rFonts w:ascii="Times New Roman" w:hAnsi="Times New Roman" w:cs="Times New Roman"/>
                <w:sz w:val="24"/>
                <w:szCs w:val="24"/>
              </w:rPr>
              <w:t>PBG</w:t>
            </w:r>
          </w:p>
        </w:tc>
        <w:tc>
          <w:tcPr>
            <w:tcW w:w="6713" w:type="dxa"/>
          </w:tcPr>
          <w:p w14:paraId="188DD6F4" w14:textId="77777777" w:rsidR="00714A51" w:rsidRPr="00D13D30" w:rsidRDefault="00714A51" w:rsidP="004C5E6F">
            <w:pPr>
              <w:rPr>
                <w:rFonts w:ascii="Times New Roman" w:hAnsi="Times New Roman" w:cs="Times New Roman"/>
                <w:sz w:val="24"/>
                <w:szCs w:val="24"/>
              </w:rPr>
            </w:pPr>
            <w:r w:rsidRPr="00D13D30">
              <w:rPr>
                <w:rFonts w:ascii="Times New Roman" w:hAnsi="Times New Roman" w:cs="Times New Roman"/>
                <w:sz w:val="24"/>
                <w:szCs w:val="24"/>
              </w:rPr>
              <w:t>Pasaules Bankas grupa</w:t>
            </w:r>
          </w:p>
        </w:tc>
      </w:tr>
      <w:tr w:rsidR="00714A51" w:rsidRPr="00D13D30" w14:paraId="652A67CA" w14:textId="77777777" w:rsidTr="009E41F8">
        <w:tc>
          <w:tcPr>
            <w:tcW w:w="2376" w:type="dxa"/>
          </w:tcPr>
          <w:p w14:paraId="7644553B" w14:textId="77777777" w:rsidR="00714A51" w:rsidRPr="00BF5FDE" w:rsidRDefault="00714A51" w:rsidP="004C5E6F">
            <w:pPr>
              <w:rPr>
                <w:rFonts w:ascii="Times New Roman" w:hAnsi="Times New Roman" w:cs="Times New Roman"/>
                <w:sz w:val="24"/>
                <w:szCs w:val="24"/>
              </w:rPr>
            </w:pPr>
            <w:r w:rsidRPr="00BF5FDE">
              <w:rPr>
                <w:rFonts w:ascii="Times New Roman" w:hAnsi="Times New Roman" w:cs="Times New Roman"/>
                <w:sz w:val="24"/>
                <w:szCs w:val="24"/>
              </w:rPr>
              <w:t>PKC</w:t>
            </w:r>
          </w:p>
        </w:tc>
        <w:tc>
          <w:tcPr>
            <w:tcW w:w="6713" w:type="dxa"/>
          </w:tcPr>
          <w:p w14:paraId="36869C64" w14:textId="77777777" w:rsidR="00714A51" w:rsidRPr="00D13D30" w:rsidRDefault="00714A51" w:rsidP="004C5E6F">
            <w:pPr>
              <w:rPr>
                <w:rFonts w:ascii="Times New Roman" w:hAnsi="Times New Roman" w:cs="Times New Roman"/>
                <w:sz w:val="24"/>
                <w:szCs w:val="24"/>
              </w:rPr>
            </w:pPr>
            <w:proofErr w:type="spellStart"/>
            <w:r w:rsidRPr="00D13D30">
              <w:rPr>
                <w:rFonts w:ascii="Times New Roman" w:hAnsi="Times New Roman" w:cs="Times New Roman"/>
                <w:sz w:val="24"/>
                <w:szCs w:val="24"/>
              </w:rPr>
              <w:t>Pārresoru</w:t>
            </w:r>
            <w:proofErr w:type="spellEnd"/>
            <w:r w:rsidRPr="00D13D30">
              <w:rPr>
                <w:rFonts w:ascii="Times New Roman" w:hAnsi="Times New Roman" w:cs="Times New Roman"/>
                <w:sz w:val="24"/>
                <w:szCs w:val="24"/>
              </w:rPr>
              <w:t xml:space="preserve"> koordinācijas centrs</w:t>
            </w:r>
          </w:p>
        </w:tc>
      </w:tr>
      <w:tr w:rsidR="00714A51" w:rsidRPr="00D13D30" w14:paraId="4A361711" w14:textId="77777777" w:rsidTr="009E41F8">
        <w:tc>
          <w:tcPr>
            <w:tcW w:w="2376" w:type="dxa"/>
          </w:tcPr>
          <w:p w14:paraId="26DCAAD1" w14:textId="77777777" w:rsidR="00714A51" w:rsidRPr="00BF5FDE" w:rsidRDefault="00714A51" w:rsidP="004C5E6F">
            <w:pPr>
              <w:rPr>
                <w:rFonts w:ascii="Times New Roman" w:hAnsi="Times New Roman" w:cs="Times New Roman"/>
                <w:sz w:val="24"/>
                <w:szCs w:val="24"/>
              </w:rPr>
            </w:pPr>
            <w:r w:rsidRPr="00BF5FDE">
              <w:rPr>
                <w:rFonts w:ascii="Times New Roman" w:hAnsi="Times New Roman" w:cs="Times New Roman"/>
                <w:sz w:val="24"/>
                <w:szCs w:val="24"/>
              </w:rPr>
              <w:t>PSIA</w:t>
            </w:r>
          </w:p>
        </w:tc>
        <w:tc>
          <w:tcPr>
            <w:tcW w:w="6713" w:type="dxa"/>
          </w:tcPr>
          <w:p w14:paraId="7A91E61E" w14:textId="77777777" w:rsidR="00714A51" w:rsidRPr="00D13D30" w:rsidRDefault="00714A51" w:rsidP="004C5E6F">
            <w:pPr>
              <w:rPr>
                <w:rFonts w:ascii="Times New Roman" w:hAnsi="Times New Roman" w:cs="Times New Roman"/>
                <w:sz w:val="24"/>
                <w:szCs w:val="24"/>
              </w:rPr>
            </w:pPr>
            <w:r w:rsidRPr="00D13D30">
              <w:rPr>
                <w:rFonts w:ascii="Times New Roman" w:hAnsi="Times New Roman" w:cs="Times New Roman"/>
                <w:sz w:val="24"/>
                <w:szCs w:val="24"/>
              </w:rPr>
              <w:t>politik</w:t>
            </w:r>
            <w:r>
              <w:rPr>
                <w:rFonts w:ascii="Times New Roman" w:hAnsi="Times New Roman" w:cs="Times New Roman"/>
                <w:sz w:val="24"/>
                <w:szCs w:val="24"/>
              </w:rPr>
              <w:t>as</w:t>
            </w:r>
            <w:r w:rsidRPr="00D13D30">
              <w:rPr>
                <w:rFonts w:ascii="Times New Roman" w:hAnsi="Times New Roman" w:cs="Times New Roman"/>
                <w:sz w:val="24"/>
                <w:szCs w:val="24"/>
              </w:rPr>
              <w:t xml:space="preserve"> saskaņotība ilgtspējīgai attīstībai</w:t>
            </w:r>
          </w:p>
        </w:tc>
      </w:tr>
      <w:tr w:rsidR="00A9652A" w:rsidRPr="00D13D30" w14:paraId="3E8B7814" w14:textId="77777777" w:rsidTr="009E41F8">
        <w:tc>
          <w:tcPr>
            <w:tcW w:w="2376" w:type="dxa"/>
          </w:tcPr>
          <w:p w14:paraId="181FBEEB" w14:textId="77777777" w:rsidR="00A9652A" w:rsidRPr="00BF5FDE" w:rsidRDefault="00A9652A" w:rsidP="004C5E6F">
            <w:pPr>
              <w:rPr>
                <w:rFonts w:ascii="Times New Roman" w:hAnsi="Times New Roman" w:cs="Times New Roman"/>
                <w:sz w:val="24"/>
                <w:szCs w:val="24"/>
              </w:rPr>
            </w:pPr>
            <w:r w:rsidRPr="00BF5FDE">
              <w:rPr>
                <w:rFonts w:ascii="Times New Roman" w:hAnsi="Times New Roman" w:cs="Times New Roman"/>
                <w:sz w:val="24"/>
                <w:szCs w:val="24"/>
              </w:rPr>
              <w:t>PSO</w:t>
            </w:r>
          </w:p>
        </w:tc>
        <w:tc>
          <w:tcPr>
            <w:tcW w:w="6713" w:type="dxa"/>
          </w:tcPr>
          <w:p w14:paraId="14EC0BC0" w14:textId="77777777" w:rsidR="00A9652A" w:rsidRPr="00D13D30" w:rsidRDefault="00A9652A" w:rsidP="004C5E6F">
            <w:pPr>
              <w:rPr>
                <w:rFonts w:ascii="Times New Roman" w:hAnsi="Times New Roman" w:cs="Times New Roman"/>
                <w:sz w:val="24"/>
                <w:szCs w:val="24"/>
              </w:rPr>
            </w:pPr>
            <w:r>
              <w:rPr>
                <w:rFonts w:ascii="Times New Roman" w:hAnsi="Times New Roman" w:cs="Times New Roman"/>
                <w:sz w:val="24"/>
                <w:szCs w:val="24"/>
              </w:rPr>
              <w:t>pilsoniskās sabiedrības</w:t>
            </w:r>
            <w:r w:rsidRPr="00D13D30">
              <w:rPr>
                <w:rFonts w:ascii="Times New Roman" w:hAnsi="Times New Roman" w:cs="Times New Roman"/>
                <w:sz w:val="24"/>
                <w:szCs w:val="24"/>
              </w:rPr>
              <w:t xml:space="preserve"> organizācijas</w:t>
            </w:r>
          </w:p>
        </w:tc>
      </w:tr>
      <w:tr w:rsidR="00DC7CC0" w:rsidRPr="00D13D30" w14:paraId="4E094454" w14:textId="77777777" w:rsidTr="009E41F8">
        <w:tc>
          <w:tcPr>
            <w:tcW w:w="2376" w:type="dxa"/>
          </w:tcPr>
          <w:p w14:paraId="078A5B01" w14:textId="77777777" w:rsidR="00DC7CC0" w:rsidRPr="00BF5FDE" w:rsidRDefault="00DC7CC0" w:rsidP="004C5E6F">
            <w:pPr>
              <w:rPr>
                <w:rFonts w:ascii="Times New Roman" w:hAnsi="Times New Roman" w:cs="Times New Roman"/>
                <w:sz w:val="24"/>
                <w:szCs w:val="24"/>
              </w:rPr>
            </w:pPr>
            <w:r w:rsidRPr="00BF5FDE">
              <w:rPr>
                <w:rFonts w:ascii="Times New Roman" w:hAnsi="Times New Roman" w:cs="Times New Roman"/>
                <w:sz w:val="24"/>
                <w:szCs w:val="24"/>
              </w:rPr>
              <w:t>UNESCO</w:t>
            </w:r>
          </w:p>
        </w:tc>
        <w:tc>
          <w:tcPr>
            <w:tcW w:w="6713" w:type="dxa"/>
          </w:tcPr>
          <w:p w14:paraId="61D1F0A1" w14:textId="77777777" w:rsidR="00DC7CC0" w:rsidRPr="00D13D30" w:rsidRDefault="00BF5FDE" w:rsidP="004C5E6F">
            <w:pPr>
              <w:rPr>
                <w:rFonts w:ascii="Times New Roman" w:hAnsi="Times New Roman" w:cs="Times New Roman"/>
                <w:sz w:val="24"/>
                <w:szCs w:val="24"/>
              </w:rPr>
            </w:pPr>
            <w:r w:rsidRPr="00BF5FDE">
              <w:rPr>
                <w:rFonts w:ascii="Times New Roman" w:hAnsi="Times New Roman" w:cs="Times New Roman"/>
                <w:sz w:val="24"/>
                <w:szCs w:val="24"/>
              </w:rPr>
              <w:t>Apvienoto Nāciju Izglītības, zinātnes un kultūras organizācija</w:t>
            </w:r>
          </w:p>
        </w:tc>
      </w:tr>
      <w:tr w:rsidR="00714A51" w:rsidRPr="00D13D30" w14:paraId="5119659A" w14:textId="77777777" w:rsidTr="009E41F8">
        <w:tc>
          <w:tcPr>
            <w:tcW w:w="2376" w:type="dxa"/>
          </w:tcPr>
          <w:p w14:paraId="548F1D4F" w14:textId="77777777" w:rsidR="00714A51" w:rsidRPr="00BF5FDE" w:rsidRDefault="00714A51" w:rsidP="004C5E6F">
            <w:pPr>
              <w:rPr>
                <w:rFonts w:ascii="Times New Roman" w:hAnsi="Times New Roman" w:cs="Times New Roman"/>
                <w:sz w:val="24"/>
                <w:szCs w:val="24"/>
              </w:rPr>
            </w:pPr>
            <w:r w:rsidRPr="00BF5FDE">
              <w:rPr>
                <w:rFonts w:ascii="Times New Roman" w:hAnsi="Times New Roman" w:cs="Times New Roman"/>
                <w:sz w:val="24"/>
                <w:szCs w:val="24"/>
              </w:rPr>
              <w:t>VARAM</w:t>
            </w:r>
          </w:p>
        </w:tc>
        <w:tc>
          <w:tcPr>
            <w:tcW w:w="6713" w:type="dxa"/>
          </w:tcPr>
          <w:p w14:paraId="116454E4" w14:textId="77777777" w:rsidR="00714A51" w:rsidRPr="00D13D30" w:rsidRDefault="00714A51" w:rsidP="004C5E6F">
            <w:pPr>
              <w:rPr>
                <w:rFonts w:ascii="Times New Roman" w:hAnsi="Times New Roman" w:cs="Times New Roman"/>
                <w:sz w:val="24"/>
                <w:szCs w:val="24"/>
              </w:rPr>
            </w:pPr>
            <w:r w:rsidRPr="00D13D30">
              <w:rPr>
                <w:rFonts w:ascii="Times New Roman" w:hAnsi="Times New Roman" w:cs="Times New Roman"/>
                <w:sz w:val="24"/>
                <w:szCs w:val="24"/>
              </w:rPr>
              <w:t>Vides un reģionālās attīstības ministrija</w:t>
            </w:r>
          </w:p>
        </w:tc>
      </w:tr>
      <w:tr w:rsidR="009402BE" w:rsidRPr="00D13D30" w14:paraId="7FE0E00B" w14:textId="77777777" w:rsidTr="009E41F8">
        <w:tc>
          <w:tcPr>
            <w:tcW w:w="2376" w:type="dxa"/>
          </w:tcPr>
          <w:p w14:paraId="565B9651" w14:textId="77777777" w:rsidR="009402BE" w:rsidRPr="00BF5FDE" w:rsidRDefault="009402BE" w:rsidP="004C5E6F">
            <w:pPr>
              <w:rPr>
                <w:rFonts w:ascii="Times New Roman" w:hAnsi="Times New Roman" w:cs="Times New Roman"/>
                <w:sz w:val="24"/>
                <w:szCs w:val="24"/>
              </w:rPr>
            </w:pPr>
            <w:r w:rsidRPr="00BF5FDE">
              <w:rPr>
                <w:rFonts w:ascii="Times New Roman" w:hAnsi="Times New Roman" w:cs="Times New Roman"/>
                <w:sz w:val="24"/>
                <w:szCs w:val="24"/>
              </w:rPr>
              <w:t>VAV</w:t>
            </w:r>
          </w:p>
        </w:tc>
        <w:tc>
          <w:tcPr>
            <w:tcW w:w="6713" w:type="dxa"/>
          </w:tcPr>
          <w:p w14:paraId="12A2854F" w14:textId="77777777" w:rsidR="009402BE" w:rsidRPr="00D13D30" w:rsidRDefault="009402BE" w:rsidP="004C5E6F">
            <w:pPr>
              <w:rPr>
                <w:rFonts w:ascii="Times New Roman" w:hAnsi="Times New Roman" w:cs="Times New Roman"/>
                <w:sz w:val="24"/>
                <w:szCs w:val="24"/>
              </w:rPr>
            </w:pPr>
            <w:r w:rsidRPr="00D13D30">
              <w:rPr>
                <w:rFonts w:ascii="Times New Roman" w:hAnsi="Times New Roman" w:cs="Times New Roman"/>
                <w:sz w:val="24"/>
                <w:szCs w:val="24"/>
              </w:rPr>
              <w:t>vismazāk attīstītās valstis (</w:t>
            </w:r>
            <w:proofErr w:type="spellStart"/>
            <w:r w:rsidRPr="00D13D30">
              <w:rPr>
                <w:rFonts w:ascii="Times New Roman" w:hAnsi="Times New Roman" w:cs="Times New Roman"/>
                <w:i/>
                <w:sz w:val="24"/>
                <w:szCs w:val="24"/>
              </w:rPr>
              <w:t>Least</w:t>
            </w:r>
            <w:proofErr w:type="spellEnd"/>
            <w:r w:rsidRPr="00D13D30">
              <w:rPr>
                <w:rFonts w:ascii="Times New Roman" w:hAnsi="Times New Roman" w:cs="Times New Roman"/>
                <w:i/>
                <w:sz w:val="24"/>
                <w:szCs w:val="24"/>
              </w:rPr>
              <w:t xml:space="preserve"> </w:t>
            </w:r>
            <w:proofErr w:type="spellStart"/>
            <w:r w:rsidRPr="00D13D30">
              <w:rPr>
                <w:rFonts w:ascii="Times New Roman" w:hAnsi="Times New Roman" w:cs="Times New Roman"/>
                <w:i/>
                <w:sz w:val="24"/>
                <w:szCs w:val="24"/>
              </w:rPr>
              <w:t>Developed</w:t>
            </w:r>
            <w:proofErr w:type="spellEnd"/>
            <w:r w:rsidRPr="00D13D30">
              <w:rPr>
                <w:rFonts w:ascii="Times New Roman" w:hAnsi="Times New Roman" w:cs="Times New Roman"/>
                <w:i/>
                <w:sz w:val="24"/>
                <w:szCs w:val="24"/>
              </w:rPr>
              <w:t xml:space="preserve"> </w:t>
            </w:r>
            <w:proofErr w:type="spellStart"/>
            <w:r w:rsidRPr="00D13D30">
              <w:rPr>
                <w:rFonts w:ascii="Times New Roman" w:hAnsi="Times New Roman" w:cs="Times New Roman"/>
                <w:i/>
                <w:sz w:val="24"/>
                <w:szCs w:val="24"/>
              </w:rPr>
              <w:t>Countries</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LDCs</w:t>
            </w:r>
            <w:proofErr w:type="spellEnd"/>
            <w:r w:rsidRPr="00D13D30">
              <w:rPr>
                <w:rFonts w:ascii="Times New Roman" w:hAnsi="Times New Roman" w:cs="Times New Roman"/>
                <w:i/>
                <w:sz w:val="24"/>
                <w:szCs w:val="24"/>
              </w:rPr>
              <w:t>)</w:t>
            </w:r>
          </w:p>
        </w:tc>
      </w:tr>
    </w:tbl>
    <w:p w14:paraId="70FFF69C" w14:textId="77777777" w:rsidR="0032162E" w:rsidRPr="0032162E" w:rsidRDefault="0032162E" w:rsidP="004C5E6F">
      <w:pPr>
        <w:spacing w:after="120" w:line="240" w:lineRule="auto"/>
      </w:pPr>
    </w:p>
    <w:p w14:paraId="26A4BF2D" w14:textId="77777777" w:rsidR="004759E0" w:rsidRDefault="004759E0" w:rsidP="004C5E6F">
      <w:pPr>
        <w:pStyle w:val="Heading1"/>
        <w:spacing w:before="0" w:after="120" w:line="240" w:lineRule="auto"/>
        <w:rPr>
          <w:rFonts w:ascii="Times New Roman" w:hAnsi="Times New Roman" w:cs="Times New Roman"/>
          <w:b/>
          <w:color w:val="auto"/>
        </w:rPr>
      </w:pPr>
      <w:bookmarkStart w:id="2" w:name="_Toc457287873"/>
    </w:p>
    <w:p w14:paraId="1946E89B" w14:textId="77777777" w:rsidR="004759E0" w:rsidRDefault="004759E0" w:rsidP="004C5E6F">
      <w:pPr>
        <w:spacing w:after="120" w:line="240" w:lineRule="auto"/>
      </w:pPr>
    </w:p>
    <w:p w14:paraId="5056522E" w14:textId="77777777" w:rsidR="004049F0" w:rsidRDefault="004049F0" w:rsidP="004C5E6F">
      <w:pPr>
        <w:spacing w:after="120" w:line="240" w:lineRule="auto"/>
      </w:pPr>
    </w:p>
    <w:p w14:paraId="1A9BA0AE" w14:textId="77777777" w:rsidR="00AC548C" w:rsidRDefault="00AC548C" w:rsidP="004C5E6F">
      <w:pPr>
        <w:spacing w:after="120" w:line="240" w:lineRule="auto"/>
      </w:pPr>
    </w:p>
    <w:p w14:paraId="5F6FF140" w14:textId="77777777" w:rsidR="00AC548C" w:rsidRDefault="00AC548C" w:rsidP="004C5E6F">
      <w:pPr>
        <w:spacing w:after="120" w:line="240" w:lineRule="auto"/>
      </w:pPr>
    </w:p>
    <w:p w14:paraId="64870D5F" w14:textId="77777777" w:rsidR="00AC548C" w:rsidRDefault="00AC548C" w:rsidP="004C5E6F">
      <w:pPr>
        <w:spacing w:after="120" w:line="240" w:lineRule="auto"/>
      </w:pPr>
    </w:p>
    <w:p w14:paraId="2C18EFA5" w14:textId="77777777" w:rsidR="00084507" w:rsidRPr="004C5E6F" w:rsidRDefault="00084507" w:rsidP="004C5E6F">
      <w:pPr>
        <w:pStyle w:val="Heading1"/>
        <w:spacing w:before="0" w:after="120" w:line="240" w:lineRule="auto"/>
        <w:rPr>
          <w:b/>
        </w:rPr>
      </w:pPr>
      <w:bookmarkStart w:id="3" w:name="_Toc54005906"/>
      <w:r w:rsidRPr="00BD5A7A">
        <w:rPr>
          <w:rFonts w:ascii="Times New Roman" w:hAnsi="Times New Roman" w:cs="Times New Roman"/>
          <w:b/>
          <w:color w:val="auto"/>
        </w:rPr>
        <w:t>Izmantoto jēdzienu un terminu skaidrojums</w:t>
      </w:r>
      <w:bookmarkEnd w:id="2"/>
      <w:bookmarkEnd w:id="3"/>
    </w:p>
    <w:p w14:paraId="53AE69A0" w14:textId="21E664B5" w:rsidR="00084507" w:rsidRPr="00DD3B6A" w:rsidRDefault="00084507" w:rsidP="004C5E6F">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A</w:t>
      </w:r>
      <w:r w:rsidRPr="00DD3B6A">
        <w:rPr>
          <w:rFonts w:ascii="Times New Roman" w:hAnsi="Times New Roman" w:cs="Times New Roman"/>
          <w:b/>
          <w:bCs/>
          <w:sz w:val="24"/>
          <w:szCs w:val="24"/>
        </w:rPr>
        <w:t>ktivitāšu programma</w:t>
      </w:r>
      <w:r w:rsidRPr="00DD3B6A">
        <w:rPr>
          <w:rFonts w:ascii="Times New Roman" w:hAnsi="Times New Roman" w:cs="Times New Roman"/>
          <w:sz w:val="24"/>
          <w:szCs w:val="24"/>
        </w:rPr>
        <w:t xml:space="preserve"> </w:t>
      </w:r>
      <w:r w:rsidRPr="00DD3B6A">
        <w:rPr>
          <w:rFonts w:ascii="Times New Roman" w:hAnsi="Times New Roman" w:cs="Times New Roman"/>
          <w:b/>
          <w:bCs/>
          <w:sz w:val="24"/>
          <w:szCs w:val="24"/>
        </w:rPr>
        <w:t>–</w:t>
      </w:r>
      <w:r w:rsidR="0035232B">
        <w:rPr>
          <w:rFonts w:ascii="Times New Roman" w:hAnsi="Times New Roman" w:cs="Times New Roman"/>
          <w:sz w:val="24"/>
          <w:szCs w:val="24"/>
        </w:rPr>
        <w:t xml:space="preserve"> vairāku starptautiskās palīdzības</w:t>
      </w:r>
      <w:r w:rsidRPr="00DD3B6A">
        <w:rPr>
          <w:rFonts w:ascii="Times New Roman" w:hAnsi="Times New Roman" w:cs="Times New Roman"/>
          <w:sz w:val="24"/>
          <w:szCs w:val="24"/>
        </w:rPr>
        <w:t xml:space="preserve"> aktivitāšu kopums ar kopēju mērķi</w:t>
      </w:r>
      <w:r>
        <w:rPr>
          <w:rFonts w:ascii="Times New Roman" w:hAnsi="Times New Roman" w:cs="Times New Roman"/>
          <w:sz w:val="24"/>
          <w:szCs w:val="24"/>
        </w:rPr>
        <w:t>.</w:t>
      </w:r>
    </w:p>
    <w:p w14:paraId="65171369" w14:textId="158C5564" w:rsidR="00084507" w:rsidRPr="00DD3B6A" w:rsidRDefault="00084507" w:rsidP="004C5E6F">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A</w:t>
      </w:r>
      <w:r w:rsidRPr="00DD3B6A">
        <w:rPr>
          <w:rFonts w:ascii="Times New Roman" w:hAnsi="Times New Roman" w:cs="Times New Roman"/>
          <w:b/>
          <w:bCs/>
          <w:sz w:val="24"/>
          <w:szCs w:val="24"/>
        </w:rPr>
        <w:t>pstiprināšanas instruments</w:t>
      </w:r>
      <w:r w:rsidRPr="00DD3B6A">
        <w:rPr>
          <w:rFonts w:ascii="Times New Roman" w:hAnsi="Times New Roman" w:cs="Times New Roman"/>
          <w:sz w:val="24"/>
          <w:szCs w:val="24"/>
        </w:rPr>
        <w:t xml:space="preserve"> </w:t>
      </w:r>
      <w:r w:rsidRPr="00DD3B6A">
        <w:rPr>
          <w:rFonts w:ascii="Times New Roman" w:hAnsi="Times New Roman" w:cs="Times New Roman"/>
          <w:b/>
          <w:bCs/>
          <w:sz w:val="24"/>
          <w:szCs w:val="24"/>
        </w:rPr>
        <w:t>–</w:t>
      </w:r>
      <w:r w:rsidRPr="00DD3B6A">
        <w:rPr>
          <w:rFonts w:ascii="Times New Roman" w:hAnsi="Times New Roman" w:cs="Times New Roman"/>
          <w:sz w:val="24"/>
          <w:szCs w:val="24"/>
        </w:rPr>
        <w:t xml:space="preserve"> procedūra, kurā tiek apstiprināta finansējuma piešķiršana starptautiskā</w:t>
      </w:r>
      <w:r w:rsidR="0035232B">
        <w:rPr>
          <w:rFonts w:ascii="Times New Roman" w:hAnsi="Times New Roman" w:cs="Times New Roman"/>
          <w:sz w:val="24"/>
          <w:szCs w:val="24"/>
        </w:rPr>
        <w:t xml:space="preserve">s palīdzības </w:t>
      </w:r>
      <w:r w:rsidRPr="00DD3B6A">
        <w:rPr>
          <w:rFonts w:ascii="Times New Roman" w:hAnsi="Times New Roman" w:cs="Times New Roman"/>
          <w:sz w:val="24"/>
          <w:szCs w:val="24"/>
        </w:rPr>
        <w:t>aktivitātes īstenošanai vai kurā tiek izraudzīts attīstības sadarbības projekta īstenotājs vai civilais eksperts</w:t>
      </w:r>
      <w:r>
        <w:rPr>
          <w:rFonts w:ascii="Times New Roman" w:hAnsi="Times New Roman" w:cs="Times New Roman"/>
          <w:sz w:val="24"/>
          <w:szCs w:val="24"/>
        </w:rPr>
        <w:t>.</w:t>
      </w:r>
    </w:p>
    <w:p w14:paraId="41509FC0" w14:textId="77777777" w:rsidR="00084507" w:rsidRPr="00DD3B6A" w:rsidRDefault="00084507" w:rsidP="004C5E6F">
      <w:pPr>
        <w:spacing w:after="120" w:line="240" w:lineRule="auto"/>
        <w:jc w:val="both"/>
        <w:rPr>
          <w:rFonts w:ascii="Times New Roman" w:hAnsi="Times New Roman" w:cs="Times New Roman"/>
          <w:sz w:val="24"/>
          <w:szCs w:val="24"/>
        </w:rPr>
      </w:pPr>
      <w:r w:rsidRPr="00DD3B6A">
        <w:rPr>
          <w:rFonts w:ascii="Times New Roman" w:hAnsi="Times New Roman" w:cs="Times New Roman"/>
          <w:b/>
          <w:bCs/>
          <w:sz w:val="24"/>
          <w:szCs w:val="24"/>
        </w:rPr>
        <w:t xml:space="preserve">Attīstības mērķi – </w:t>
      </w:r>
      <w:r w:rsidRPr="00DD3B6A">
        <w:rPr>
          <w:rFonts w:ascii="Times New Roman" w:hAnsi="Times New Roman" w:cs="Times New Roman"/>
          <w:sz w:val="24"/>
          <w:szCs w:val="24"/>
        </w:rPr>
        <w:t>plānotā ietekme, kas dod pienesumu fiziskai, finansiālai, institucionālai, sociālai, vides attīstībai, vai citus labumus sabiedrībai, kopienai vai cilvēku grupai caur vienu vai vairākām attīstības intervencēm</w:t>
      </w:r>
      <w:r>
        <w:rPr>
          <w:rFonts w:ascii="Times New Roman" w:hAnsi="Times New Roman" w:cs="Times New Roman"/>
          <w:sz w:val="24"/>
          <w:szCs w:val="24"/>
        </w:rPr>
        <w:t>.</w:t>
      </w:r>
    </w:p>
    <w:p w14:paraId="4D0D6536" w14:textId="77777777" w:rsidR="00084507" w:rsidRPr="00DD3B6A" w:rsidRDefault="00084507" w:rsidP="004C5E6F">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A</w:t>
      </w:r>
      <w:r w:rsidRPr="00DD3B6A">
        <w:rPr>
          <w:rFonts w:ascii="Times New Roman" w:hAnsi="Times New Roman" w:cs="Times New Roman"/>
          <w:b/>
          <w:bCs/>
          <w:sz w:val="24"/>
          <w:szCs w:val="24"/>
        </w:rPr>
        <w:t>ttīstības sadarbība</w:t>
      </w:r>
      <w:r w:rsidRPr="00DD3B6A">
        <w:rPr>
          <w:rFonts w:ascii="Times New Roman" w:hAnsi="Times New Roman" w:cs="Times New Roman"/>
          <w:sz w:val="24"/>
          <w:szCs w:val="24"/>
        </w:rPr>
        <w:t xml:space="preserve"> </w:t>
      </w:r>
      <w:r w:rsidRPr="00DD3B6A">
        <w:rPr>
          <w:rFonts w:ascii="Times New Roman" w:hAnsi="Times New Roman" w:cs="Times New Roman"/>
          <w:b/>
          <w:bCs/>
          <w:sz w:val="24"/>
          <w:szCs w:val="24"/>
        </w:rPr>
        <w:t>–</w:t>
      </w:r>
      <w:r w:rsidRPr="00DD3B6A">
        <w:rPr>
          <w:rFonts w:ascii="Times New Roman" w:hAnsi="Times New Roman" w:cs="Times New Roman"/>
          <w:sz w:val="24"/>
          <w:szCs w:val="24"/>
        </w:rPr>
        <w:t xml:space="preserve"> palīdzības sniegšana mazāk attīstītām valstīm, lai veicinātu šo valstu un to sabiedrības ilgtermiņa sociālo un ekonomisko attīstību</w:t>
      </w:r>
      <w:r>
        <w:rPr>
          <w:rFonts w:ascii="Times New Roman" w:hAnsi="Times New Roman" w:cs="Times New Roman"/>
          <w:sz w:val="24"/>
          <w:szCs w:val="24"/>
        </w:rPr>
        <w:t>.</w:t>
      </w:r>
      <w:r w:rsidRPr="00292B9E">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
      </w:r>
    </w:p>
    <w:p w14:paraId="15F0A801" w14:textId="77777777" w:rsidR="00084507" w:rsidRPr="00DD3B6A" w:rsidRDefault="00084507" w:rsidP="004C5E6F">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A</w:t>
      </w:r>
      <w:r w:rsidRPr="00DD3B6A">
        <w:rPr>
          <w:rFonts w:ascii="Times New Roman" w:hAnsi="Times New Roman" w:cs="Times New Roman"/>
          <w:b/>
          <w:bCs/>
          <w:sz w:val="24"/>
          <w:szCs w:val="24"/>
        </w:rPr>
        <w:t>ttīstības sadarbības projekts</w:t>
      </w:r>
      <w:r w:rsidRPr="00DD3B6A">
        <w:rPr>
          <w:rFonts w:ascii="Times New Roman" w:hAnsi="Times New Roman" w:cs="Times New Roman"/>
          <w:sz w:val="24"/>
          <w:szCs w:val="24"/>
        </w:rPr>
        <w:t xml:space="preserve"> </w:t>
      </w:r>
      <w:r w:rsidRPr="00DD3B6A">
        <w:rPr>
          <w:rFonts w:ascii="Times New Roman" w:hAnsi="Times New Roman" w:cs="Times New Roman"/>
          <w:b/>
          <w:bCs/>
          <w:sz w:val="24"/>
          <w:szCs w:val="24"/>
        </w:rPr>
        <w:t>–</w:t>
      </w:r>
      <w:r w:rsidRPr="00DD3B6A">
        <w:rPr>
          <w:rFonts w:ascii="Times New Roman" w:hAnsi="Times New Roman" w:cs="Times New Roman"/>
          <w:sz w:val="24"/>
          <w:szCs w:val="24"/>
        </w:rPr>
        <w:t xml:space="preserve"> nekomerciāla aktivitāte vai aktivitāšu kopums ar definētiem īstenošanas rezultātiem, īstenotājiem un izpildes termiņu</w:t>
      </w:r>
      <w:r>
        <w:rPr>
          <w:rFonts w:ascii="Times New Roman" w:hAnsi="Times New Roman" w:cs="Times New Roman"/>
          <w:sz w:val="24"/>
          <w:szCs w:val="24"/>
        </w:rPr>
        <w:t>.</w:t>
      </w:r>
    </w:p>
    <w:p w14:paraId="4C69EA9B" w14:textId="77777777" w:rsidR="00084507" w:rsidRPr="00DD3B6A" w:rsidRDefault="00084507" w:rsidP="004C5E6F">
      <w:pPr>
        <w:spacing w:after="120" w:line="240" w:lineRule="auto"/>
        <w:jc w:val="both"/>
        <w:rPr>
          <w:rFonts w:ascii="Times New Roman" w:hAnsi="Times New Roman" w:cs="Times New Roman"/>
          <w:sz w:val="24"/>
          <w:szCs w:val="24"/>
        </w:rPr>
      </w:pPr>
      <w:r w:rsidRPr="00DD3B6A">
        <w:rPr>
          <w:rFonts w:ascii="Times New Roman" w:hAnsi="Times New Roman" w:cs="Times New Roman"/>
          <w:b/>
          <w:sz w:val="24"/>
          <w:szCs w:val="24"/>
        </w:rPr>
        <w:t>Attīstības valsts</w:t>
      </w:r>
      <w:r w:rsidRPr="00DD3B6A">
        <w:rPr>
          <w:rFonts w:ascii="Times New Roman" w:hAnsi="Times New Roman" w:cs="Times New Roman"/>
          <w:sz w:val="24"/>
          <w:szCs w:val="24"/>
        </w:rPr>
        <w:t xml:space="preserve"> – </w:t>
      </w:r>
      <w:r>
        <w:rPr>
          <w:rFonts w:ascii="Times New Roman" w:hAnsi="Times New Roman" w:cs="Times New Roman"/>
          <w:sz w:val="24"/>
          <w:szCs w:val="24"/>
        </w:rPr>
        <w:t xml:space="preserve">valstis un teritorijas, kas iekļautas </w:t>
      </w:r>
      <w:r w:rsidRPr="00DD3B6A">
        <w:rPr>
          <w:rFonts w:ascii="Times New Roman" w:hAnsi="Times New Roman" w:cs="Times New Roman"/>
          <w:sz w:val="24"/>
          <w:szCs w:val="24"/>
        </w:rPr>
        <w:t xml:space="preserve">OECD DAC </w:t>
      </w:r>
      <w:r>
        <w:rPr>
          <w:rFonts w:ascii="Times New Roman" w:hAnsi="Times New Roman" w:cs="Times New Roman"/>
          <w:sz w:val="24"/>
          <w:szCs w:val="24"/>
        </w:rPr>
        <w:t>oficiālās attīstības palīdzības saņēmēju sarakstā (</w:t>
      </w:r>
      <w:r w:rsidRPr="0051391A">
        <w:rPr>
          <w:rFonts w:ascii="Times New Roman" w:hAnsi="Times New Roman" w:cs="Times New Roman"/>
          <w:i/>
          <w:sz w:val="24"/>
          <w:szCs w:val="24"/>
        </w:rPr>
        <w:t>DAC List of ODA Recipients</w:t>
      </w:r>
      <w:r>
        <w:rPr>
          <w:rStyle w:val="FootnoteReference"/>
          <w:rFonts w:ascii="Times New Roman" w:hAnsi="Times New Roman" w:cs="Times New Roman"/>
          <w:i/>
          <w:sz w:val="24"/>
          <w:szCs w:val="24"/>
        </w:rPr>
        <w:footnoteReference w:id="2"/>
      </w:r>
      <w:r>
        <w:rPr>
          <w:rFonts w:ascii="Times New Roman" w:hAnsi="Times New Roman" w:cs="Times New Roman"/>
          <w:sz w:val="24"/>
          <w:szCs w:val="24"/>
        </w:rPr>
        <w:t xml:space="preserve">). Šis saraksts sīkāk </w:t>
      </w:r>
      <w:r w:rsidRPr="00DD3B6A">
        <w:rPr>
          <w:rFonts w:ascii="Times New Roman" w:hAnsi="Times New Roman" w:cs="Times New Roman"/>
          <w:sz w:val="24"/>
          <w:szCs w:val="24"/>
        </w:rPr>
        <w:t>iedal</w:t>
      </w:r>
      <w:r>
        <w:rPr>
          <w:rFonts w:ascii="Times New Roman" w:hAnsi="Times New Roman" w:cs="Times New Roman"/>
          <w:sz w:val="24"/>
          <w:szCs w:val="24"/>
        </w:rPr>
        <w:t>ā</w:t>
      </w:r>
      <w:r w:rsidRPr="00DD3B6A">
        <w:rPr>
          <w:rFonts w:ascii="Times New Roman" w:hAnsi="Times New Roman" w:cs="Times New Roman"/>
          <w:sz w:val="24"/>
          <w:szCs w:val="24"/>
        </w:rPr>
        <w:t>s sekojošās kategorijās: vismazāk attīstītās valstis; citas zemu ienākumu valstis; zemāko vidējo ienākumu valstis; augsti vidēju ienākumu valstis.</w:t>
      </w:r>
      <w:r w:rsidRPr="00292B9E">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
      </w:r>
    </w:p>
    <w:p w14:paraId="165A17A6" w14:textId="77777777" w:rsidR="00084507" w:rsidRPr="00DD3B6A" w:rsidRDefault="00084507" w:rsidP="004C5E6F">
      <w:pPr>
        <w:spacing w:after="120" w:line="240" w:lineRule="auto"/>
        <w:jc w:val="both"/>
        <w:rPr>
          <w:rFonts w:ascii="Times New Roman" w:hAnsi="Times New Roman" w:cs="Times New Roman"/>
          <w:color w:val="1B1D1F"/>
          <w:sz w:val="24"/>
          <w:szCs w:val="24"/>
        </w:rPr>
      </w:pPr>
      <w:r w:rsidRPr="00DD3B6A">
        <w:rPr>
          <w:rStyle w:val="Strong"/>
          <w:rFonts w:ascii="Times New Roman" w:hAnsi="Times New Roman" w:cs="Times New Roman"/>
          <w:color w:val="1B1D1F"/>
          <w:sz w:val="24"/>
          <w:szCs w:val="24"/>
        </w:rPr>
        <w:t xml:space="preserve">Daudzpusējā palīdzība </w:t>
      </w:r>
      <w:r w:rsidRPr="00DD3B6A">
        <w:rPr>
          <w:rFonts w:ascii="Times New Roman" w:hAnsi="Times New Roman" w:cs="Times New Roman"/>
          <w:b/>
          <w:bCs/>
          <w:sz w:val="24"/>
          <w:szCs w:val="24"/>
        </w:rPr>
        <w:t>–</w:t>
      </w:r>
      <w:r w:rsidRPr="00DD3B6A">
        <w:rPr>
          <w:rFonts w:ascii="Times New Roman" w:hAnsi="Times New Roman" w:cs="Times New Roman"/>
          <w:color w:val="1B1D1F"/>
          <w:sz w:val="24"/>
          <w:szCs w:val="24"/>
        </w:rPr>
        <w:t xml:space="preserve"> palīdzības sniegšana saņēmējvalstīm, veicot iemaksas starptautiskās organizācijās. Saņemto finansējumu starptautiskās organizācijas izmanto atbilstoši savām vai donorvalsts noteiktajām prioritātēm.</w:t>
      </w:r>
    </w:p>
    <w:p w14:paraId="1949FEE5" w14:textId="77777777" w:rsidR="00084507" w:rsidRPr="00E30C93" w:rsidRDefault="00084507" w:rsidP="004C5E6F">
      <w:pPr>
        <w:spacing w:after="120" w:line="240" w:lineRule="auto"/>
        <w:jc w:val="both"/>
        <w:rPr>
          <w:rFonts w:ascii="Times New Roman" w:hAnsi="Times New Roman" w:cs="Times New Roman"/>
          <w:sz w:val="24"/>
          <w:szCs w:val="24"/>
        </w:rPr>
      </w:pPr>
      <w:r w:rsidRPr="00E30C93">
        <w:rPr>
          <w:rFonts w:ascii="Times New Roman" w:hAnsi="Times New Roman" w:cs="Times New Roman"/>
          <w:b/>
          <w:sz w:val="24"/>
          <w:szCs w:val="24"/>
        </w:rPr>
        <w:t>Decentralizētā sadarbība</w:t>
      </w:r>
      <w:r w:rsidRPr="00E30C93">
        <w:rPr>
          <w:rFonts w:ascii="Times New Roman" w:hAnsi="Times New Roman" w:cs="Times New Roman"/>
          <w:sz w:val="24"/>
          <w:szCs w:val="24"/>
        </w:rPr>
        <w:t xml:space="preserve"> </w:t>
      </w:r>
      <w:r w:rsidRPr="00DD3B6A">
        <w:rPr>
          <w:rFonts w:ascii="Times New Roman" w:hAnsi="Times New Roman" w:cs="Times New Roman"/>
          <w:b/>
          <w:bCs/>
          <w:sz w:val="24"/>
          <w:szCs w:val="24"/>
        </w:rPr>
        <w:t>–</w:t>
      </w:r>
      <w:r w:rsidRPr="00E30C93">
        <w:rPr>
          <w:rFonts w:ascii="Times New Roman" w:hAnsi="Times New Roman" w:cs="Times New Roman"/>
          <w:sz w:val="24"/>
          <w:szCs w:val="24"/>
        </w:rPr>
        <w:t xml:space="preserve"> attīstības sadarbība ar mērķi veicināt vietējo kopienu attīstību, kas tiek īstenota vietējā vai reģionālā līmenī, sadarbojoties vietējā un reģionālā līmeņa spēlētājiem, piemēram, vietējām pašvaldībām, </w:t>
      </w:r>
      <w:r>
        <w:rPr>
          <w:rFonts w:ascii="Times New Roman" w:hAnsi="Times New Roman" w:cs="Times New Roman"/>
          <w:sz w:val="24"/>
          <w:szCs w:val="24"/>
        </w:rPr>
        <w:t>pilsoniskās sabiedrības</w:t>
      </w:r>
      <w:r w:rsidRPr="00E30C93">
        <w:rPr>
          <w:rFonts w:ascii="Times New Roman" w:hAnsi="Times New Roman" w:cs="Times New Roman"/>
          <w:sz w:val="24"/>
          <w:szCs w:val="24"/>
        </w:rPr>
        <w:t xml:space="preserve"> pārstāvjiem. </w:t>
      </w:r>
    </w:p>
    <w:p w14:paraId="0403856C" w14:textId="3FC72627" w:rsidR="000C4EB2" w:rsidRPr="00DD3B6A" w:rsidRDefault="00084507" w:rsidP="004C5E6F">
      <w:pPr>
        <w:spacing w:after="120" w:line="240" w:lineRule="auto"/>
        <w:jc w:val="both"/>
        <w:rPr>
          <w:rFonts w:ascii="Times New Roman" w:hAnsi="Times New Roman" w:cs="Times New Roman"/>
          <w:sz w:val="24"/>
          <w:szCs w:val="24"/>
        </w:rPr>
      </w:pPr>
      <w:r w:rsidRPr="00E30C93">
        <w:rPr>
          <w:rFonts w:ascii="Times New Roman" w:hAnsi="Times New Roman" w:cs="Times New Roman"/>
          <w:b/>
          <w:sz w:val="24"/>
          <w:szCs w:val="24"/>
        </w:rPr>
        <w:t>Dienaskārtība 2030</w:t>
      </w:r>
      <w:r w:rsidRPr="00E30C93">
        <w:rPr>
          <w:rFonts w:ascii="Times New Roman" w:hAnsi="Times New Roman" w:cs="Times New Roman"/>
          <w:sz w:val="24"/>
          <w:szCs w:val="24"/>
        </w:rPr>
        <w:t xml:space="preserve"> – 2015. </w:t>
      </w:r>
      <w:r>
        <w:rPr>
          <w:rFonts w:ascii="Times New Roman" w:hAnsi="Times New Roman" w:cs="Times New Roman"/>
          <w:sz w:val="24"/>
          <w:szCs w:val="24"/>
        </w:rPr>
        <w:t xml:space="preserve"> </w:t>
      </w:r>
      <w:r w:rsidRPr="00E30C93">
        <w:rPr>
          <w:rFonts w:ascii="Times New Roman" w:hAnsi="Times New Roman" w:cs="Times New Roman"/>
          <w:sz w:val="24"/>
          <w:szCs w:val="24"/>
        </w:rPr>
        <w:t xml:space="preserve">gadā ANO līmenī pieņemti Ilgtspējīgas attīstības mērķi, kurus </w:t>
      </w:r>
      <w:r>
        <w:rPr>
          <w:rFonts w:ascii="Times New Roman" w:hAnsi="Times New Roman" w:cs="Times New Roman"/>
          <w:sz w:val="24"/>
          <w:szCs w:val="24"/>
        </w:rPr>
        <w:t>ANO</w:t>
      </w:r>
      <w:r w:rsidRPr="00E30C93">
        <w:rPr>
          <w:rFonts w:ascii="Times New Roman" w:hAnsi="Times New Roman" w:cs="Times New Roman"/>
          <w:sz w:val="24"/>
          <w:szCs w:val="24"/>
        </w:rPr>
        <w:t xml:space="preserve"> </w:t>
      </w:r>
      <w:r>
        <w:rPr>
          <w:rFonts w:ascii="Times New Roman" w:hAnsi="Times New Roman" w:cs="Times New Roman"/>
          <w:sz w:val="24"/>
          <w:szCs w:val="24"/>
        </w:rPr>
        <w:t>dalīb</w:t>
      </w:r>
      <w:r w:rsidRPr="00E30C93">
        <w:rPr>
          <w:rFonts w:ascii="Times New Roman" w:hAnsi="Times New Roman" w:cs="Times New Roman"/>
          <w:sz w:val="24"/>
          <w:szCs w:val="24"/>
        </w:rPr>
        <w:t>valst</w:t>
      </w:r>
      <w:r>
        <w:rPr>
          <w:rFonts w:ascii="Times New Roman" w:hAnsi="Times New Roman" w:cs="Times New Roman"/>
          <w:sz w:val="24"/>
          <w:szCs w:val="24"/>
        </w:rPr>
        <w:t xml:space="preserve">is </w:t>
      </w:r>
      <w:r w:rsidRPr="00E30C93">
        <w:rPr>
          <w:rFonts w:ascii="Times New Roman" w:hAnsi="Times New Roman" w:cs="Times New Roman"/>
          <w:sz w:val="24"/>
          <w:szCs w:val="24"/>
        </w:rPr>
        <w:t xml:space="preserve">apņemas sasniegt līdz 2030. gadam. </w:t>
      </w:r>
      <w:r>
        <w:rPr>
          <w:rFonts w:ascii="Times New Roman" w:hAnsi="Times New Roman" w:cs="Times New Roman"/>
          <w:sz w:val="24"/>
          <w:szCs w:val="24"/>
        </w:rPr>
        <w:t>Ilgtspējīgas attīstības mērķu</w:t>
      </w:r>
      <w:r w:rsidRPr="00E30C93">
        <w:rPr>
          <w:rFonts w:ascii="Times New Roman" w:hAnsi="Times New Roman" w:cs="Times New Roman"/>
          <w:sz w:val="24"/>
          <w:szCs w:val="24"/>
        </w:rPr>
        <w:t xml:space="preserve"> galvenais </w:t>
      </w:r>
      <w:r>
        <w:rPr>
          <w:rFonts w:ascii="Times New Roman" w:hAnsi="Times New Roman" w:cs="Times New Roman"/>
          <w:sz w:val="24"/>
          <w:szCs w:val="24"/>
        </w:rPr>
        <w:t>uzdevums</w:t>
      </w:r>
      <w:r w:rsidRPr="00E30C93">
        <w:rPr>
          <w:rFonts w:ascii="Times New Roman" w:hAnsi="Times New Roman" w:cs="Times New Roman"/>
          <w:sz w:val="24"/>
          <w:szCs w:val="24"/>
        </w:rPr>
        <w:t xml:space="preserve"> ir izskaust nabadzību pasaulē un veicināt ilgtspējīgu attīstību tās trīs dimensijās </w:t>
      </w:r>
      <w:r w:rsidRPr="00DD3B6A">
        <w:rPr>
          <w:rFonts w:ascii="Times New Roman" w:hAnsi="Times New Roman" w:cs="Times New Roman"/>
          <w:b/>
          <w:bCs/>
          <w:sz w:val="24"/>
          <w:szCs w:val="24"/>
        </w:rPr>
        <w:t>–</w:t>
      </w:r>
      <w:r>
        <w:rPr>
          <w:rFonts w:ascii="Times New Roman" w:hAnsi="Times New Roman" w:cs="Times New Roman"/>
          <w:sz w:val="24"/>
          <w:szCs w:val="24"/>
        </w:rPr>
        <w:t xml:space="preserve"> </w:t>
      </w:r>
      <w:r w:rsidRPr="00E30C93">
        <w:rPr>
          <w:rFonts w:ascii="Times New Roman" w:hAnsi="Times New Roman" w:cs="Times New Roman"/>
          <w:sz w:val="24"/>
          <w:szCs w:val="24"/>
        </w:rPr>
        <w:t>ekonomiskā, sociālā un vides.</w:t>
      </w:r>
    </w:p>
    <w:p w14:paraId="39FD654A" w14:textId="18EDCEE8" w:rsidR="00D04C1C" w:rsidRDefault="00084507" w:rsidP="004C5E6F">
      <w:pPr>
        <w:spacing w:after="120" w:line="240" w:lineRule="auto"/>
        <w:jc w:val="both"/>
        <w:rPr>
          <w:rFonts w:ascii="Times New Roman" w:hAnsi="Times New Roman" w:cs="Times New Roman"/>
          <w:sz w:val="24"/>
          <w:szCs w:val="24"/>
        </w:rPr>
      </w:pPr>
      <w:r w:rsidRPr="00DD3B6A">
        <w:rPr>
          <w:rFonts w:ascii="Times New Roman" w:hAnsi="Times New Roman" w:cs="Times New Roman"/>
          <w:b/>
          <w:bCs/>
          <w:sz w:val="24"/>
          <w:szCs w:val="24"/>
        </w:rPr>
        <w:t>Efektivitāte</w:t>
      </w:r>
      <w:r>
        <w:rPr>
          <w:rFonts w:ascii="Times New Roman" w:hAnsi="Times New Roman" w:cs="Times New Roman"/>
          <w:b/>
          <w:bCs/>
          <w:sz w:val="24"/>
          <w:szCs w:val="24"/>
        </w:rPr>
        <w:t xml:space="preserve"> </w:t>
      </w:r>
      <w:r w:rsidRPr="00DD3B6A">
        <w:rPr>
          <w:rFonts w:ascii="Times New Roman" w:hAnsi="Times New Roman" w:cs="Times New Roman"/>
          <w:b/>
          <w:bCs/>
          <w:sz w:val="24"/>
          <w:szCs w:val="24"/>
        </w:rPr>
        <w:t xml:space="preserve">– </w:t>
      </w:r>
      <w:r w:rsidRPr="00DD3B6A">
        <w:rPr>
          <w:rFonts w:ascii="Times New Roman" w:hAnsi="Times New Roman" w:cs="Times New Roman"/>
          <w:sz w:val="24"/>
          <w:szCs w:val="24"/>
        </w:rPr>
        <w:t xml:space="preserve">pakāpe, līdz kurai attīstības </w:t>
      </w:r>
      <w:r>
        <w:rPr>
          <w:rFonts w:ascii="Times New Roman" w:hAnsi="Times New Roman" w:cs="Times New Roman"/>
          <w:sz w:val="24"/>
          <w:szCs w:val="24"/>
        </w:rPr>
        <w:t>sadarbības aktivitātes</w:t>
      </w:r>
      <w:r w:rsidRPr="00DD3B6A">
        <w:rPr>
          <w:rFonts w:ascii="Times New Roman" w:hAnsi="Times New Roman" w:cs="Times New Roman"/>
          <w:sz w:val="24"/>
          <w:szCs w:val="24"/>
        </w:rPr>
        <w:t xml:space="preserve"> mērķis ir sasnie</w:t>
      </w:r>
      <w:r w:rsidR="000C4EB2">
        <w:rPr>
          <w:rFonts w:ascii="Times New Roman" w:hAnsi="Times New Roman" w:cs="Times New Roman"/>
          <w:sz w:val="24"/>
          <w:szCs w:val="24"/>
        </w:rPr>
        <w:t xml:space="preserve">gts, vai to ir plānots sasniegt. </w:t>
      </w:r>
      <w:r w:rsidR="00D04C1C">
        <w:rPr>
          <w:rFonts w:ascii="Times New Roman" w:hAnsi="Times New Roman" w:cs="Times New Roman"/>
          <w:sz w:val="24"/>
          <w:szCs w:val="24"/>
        </w:rPr>
        <w:t xml:space="preserve">Tā ietver attīstības sadarbības </w:t>
      </w:r>
      <w:r w:rsidR="00D04C1C" w:rsidRPr="00D04C1C">
        <w:rPr>
          <w:rFonts w:ascii="Times New Roman" w:hAnsi="Times New Roman" w:cs="Times New Roman"/>
          <w:sz w:val="24"/>
          <w:szCs w:val="24"/>
        </w:rPr>
        <w:t>mērķu</w:t>
      </w:r>
      <w:r w:rsidR="00D04C1C">
        <w:rPr>
          <w:rFonts w:ascii="Times New Roman" w:hAnsi="Times New Roman" w:cs="Times New Roman"/>
          <w:sz w:val="24"/>
          <w:szCs w:val="24"/>
        </w:rPr>
        <w:t xml:space="preserve"> noteikšanu</w:t>
      </w:r>
      <w:r w:rsidR="007E2DD7">
        <w:rPr>
          <w:rFonts w:ascii="Times New Roman" w:hAnsi="Times New Roman" w:cs="Times New Roman"/>
          <w:sz w:val="24"/>
          <w:szCs w:val="24"/>
        </w:rPr>
        <w:t>,</w:t>
      </w:r>
      <w:r w:rsidR="005362FA">
        <w:rPr>
          <w:rFonts w:ascii="Times New Roman" w:hAnsi="Times New Roman" w:cs="Times New Roman"/>
          <w:sz w:val="24"/>
          <w:szCs w:val="24"/>
        </w:rPr>
        <w:t xml:space="preserve"> īstenošanu</w:t>
      </w:r>
      <w:r w:rsidR="007E2DD7" w:rsidRPr="007E2DD7">
        <w:rPr>
          <w:rFonts w:ascii="Times New Roman" w:hAnsi="Times New Roman" w:cs="Times New Roman"/>
          <w:sz w:val="24"/>
          <w:szCs w:val="24"/>
        </w:rPr>
        <w:t xml:space="preserve"> </w:t>
      </w:r>
      <w:r w:rsidR="007E2DD7">
        <w:rPr>
          <w:rFonts w:ascii="Times New Roman" w:hAnsi="Times New Roman" w:cs="Times New Roman"/>
          <w:sz w:val="24"/>
          <w:szCs w:val="24"/>
        </w:rPr>
        <w:t>un orientāciju uz rezultātu</w:t>
      </w:r>
      <w:r w:rsidR="00D04C1C" w:rsidRPr="00D04C1C">
        <w:rPr>
          <w:rFonts w:ascii="Times New Roman" w:hAnsi="Times New Roman" w:cs="Times New Roman"/>
          <w:sz w:val="24"/>
          <w:szCs w:val="24"/>
        </w:rPr>
        <w:t xml:space="preserve">, pamatojoties uz </w:t>
      </w:r>
      <w:r w:rsidR="00D04C1C">
        <w:rPr>
          <w:rFonts w:ascii="Times New Roman" w:hAnsi="Times New Roman" w:cs="Times New Roman"/>
          <w:sz w:val="24"/>
          <w:szCs w:val="24"/>
        </w:rPr>
        <w:t xml:space="preserve">pašu </w:t>
      </w:r>
      <w:r w:rsidR="00D04C1C" w:rsidRPr="00D04C1C">
        <w:rPr>
          <w:rFonts w:ascii="Times New Roman" w:hAnsi="Times New Roman" w:cs="Times New Roman"/>
          <w:sz w:val="24"/>
          <w:szCs w:val="24"/>
        </w:rPr>
        <w:t>partn</w:t>
      </w:r>
      <w:r w:rsidR="00D04C1C">
        <w:rPr>
          <w:rFonts w:ascii="Times New Roman" w:hAnsi="Times New Roman" w:cs="Times New Roman"/>
          <w:sz w:val="24"/>
          <w:szCs w:val="24"/>
        </w:rPr>
        <w:t xml:space="preserve">ervalstu attīstības prioritātēm, </w:t>
      </w:r>
      <w:r w:rsidR="005362FA">
        <w:rPr>
          <w:rFonts w:ascii="Times New Roman" w:hAnsi="Times New Roman" w:cs="Times New Roman"/>
          <w:sz w:val="24"/>
          <w:szCs w:val="24"/>
        </w:rPr>
        <w:t>atbalstīt to politikas procesus</w:t>
      </w:r>
      <w:r w:rsidR="005362FA" w:rsidRPr="005362FA">
        <w:rPr>
          <w:rFonts w:ascii="Times New Roman" w:hAnsi="Times New Roman" w:cs="Times New Roman"/>
          <w:sz w:val="24"/>
          <w:szCs w:val="24"/>
        </w:rPr>
        <w:t xml:space="preserve"> un institucionālos mehānismus</w:t>
      </w:r>
      <w:r w:rsidR="005362FA">
        <w:rPr>
          <w:rFonts w:ascii="Times New Roman" w:hAnsi="Times New Roman" w:cs="Times New Roman"/>
          <w:sz w:val="24"/>
          <w:szCs w:val="24"/>
        </w:rPr>
        <w:t xml:space="preserve">, ar </w:t>
      </w:r>
      <w:r w:rsidR="005362FA" w:rsidRPr="00D04C1C">
        <w:rPr>
          <w:rFonts w:ascii="Times New Roman" w:hAnsi="Times New Roman" w:cs="Times New Roman"/>
          <w:sz w:val="24"/>
          <w:szCs w:val="24"/>
        </w:rPr>
        <w:t xml:space="preserve">kuru palīdzību tiek formulētas šīs prioritātes, kā arī </w:t>
      </w:r>
      <w:r w:rsidR="005362FA">
        <w:rPr>
          <w:rFonts w:ascii="Times New Roman" w:hAnsi="Times New Roman" w:cs="Times New Roman"/>
          <w:sz w:val="24"/>
          <w:szCs w:val="24"/>
        </w:rPr>
        <w:t xml:space="preserve">stiprināt iekšējās </w:t>
      </w:r>
      <w:r w:rsidR="005362FA" w:rsidRPr="00D04C1C">
        <w:rPr>
          <w:rFonts w:ascii="Times New Roman" w:hAnsi="Times New Roman" w:cs="Times New Roman"/>
          <w:sz w:val="24"/>
          <w:szCs w:val="24"/>
        </w:rPr>
        <w:lastRenderedPageBreak/>
        <w:t xml:space="preserve">rezultātu </w:t>
      </w:r>
      <w:r w:rsidR="005362FA">
        <w:rPr>
          <w:rFonts w:ascii="Times New Roman" w:hAnsi="Times New Roman" w:cs="Times New Roman"/>
          <w:sz w:val="24"/>
          <w:szCs w:val="24"/>
        </w:rPr>
        <w:t xml:space="preserve">uzraudzības </w:t>
      </w:r>
      <w:r w:rsidR="005362FA" w:rsidRPr="00D04C1C">
        <w:rPr>
          <w:rFonts w:ascii="Times New Roman" w:hAnsi="Times New Roman" w:cs="Times New Roman"/>
          <w:sz w:val="24"/>
          <w:szCs w:val="24"/>
        </w:rPr>
        <w:t>sistēmas</w:t>
      </w:r>
      <w:r w:rsidR="005362FA">
        <w:rPr>
          <w:rFonts w:ascii="Times New Roman" w:hAnsi="Times New Roman" w:cs="Times New Roman"/>
          <w:sz w:val="24"/>
          <w:szCs w:val="24"/>
        </w:rPr>
        <w:t>,</w:t>
      </w:r>
      <w:r w:rsidR="005362FA" w:rsidRPr="005362FA">
        <w:rPr>
          <w:rFonts w:ascii="Times New Roman" w:hAnsi="Times New Roman" w:cs="Times New Roman"/>
          <w:sz w:val="24"/>
          <w:szCs w:val="24"/>
        </w:rPr>
        <w:t xml:space="preserve"> uzlabotu sadarbību attīstības jomā un partnerību sinerģiju, papildināmību un kvalitāti</w:t>
      </w:r>
      <w:r w:rsidR="005362FA" w:rsidRPr="00D04C1C">
        <w:rPr>
          <w:rFonts w:ascii="Times New Roman" w:hAnsi="Times New Roman" w:cs="Times New Roman"/>
          <w:sz w:val="24"/>
          <w:szCs w:val="24"/>
        </w:rPr>
        <w:t>.</w:t>
      </w:r>
    </w:p>
    <w:p w14:paraId="0B1A811B" w14:textId="77777777" w:rsidR="00084507" w:rsidRPr="00DD3B6A" w:rsidRDefault="00084507" w:rsidP="004C5E6F">
      <w:pPr>
        <w:spacing w:after="120" w:line="240" w:lineRule="auto"/>
        <w:jc w:val="both"/>
        <w:rPr>
          <w:rFonts w:ascii="Times New Roman" w:hAnsi="Times New Roman" w:cs="Times New Roman"/>
          <w:sz w:val="24"/>
          <w:szCs w:val="24"/>
        </w:rPr>
      </w:pPr>
      <w:r w:rsidRPr="00013E72">
        <w:rPr>
          <w:rFonts w:ascii="Times New Roman" w:hAnsi="Times New Roman" w:cs="Times New Roman"/>
          <w:b/>
          <w:sz w:val="24"/>
          <w:szCs w:val="24"/>
        </w:rPr>
        <w:t>Globālā izglītība</w:t>
      </w:r>
      <w:r>
        <w:rPr>
          <w:rFonts w:ascii="Times New Roman" w:hAnsi="Times New Roman" w:cs="Times New Roman"/>
          <w:sz w:val="24"/>
          <w:szCs w:val="24"/>
        </w:rPr>
        <w:t xml:space="preserve"> – </w:t>
      </w:r>
      <w:r w:rsidRPr="00A0073F">
        <w:rPr>
          <w:rFonts w:ascii="Times New Roman" w:hAnsi="Times New Roman" w:cs="Times New Roman"/>
          <w:sz w:val="24"/>
          <w:szCs w:val="24"/>
        </w:rPr>
        <w:t>aktīvs mācīšanās process, kas, balstoties uz solidaritātes, vienlīdzības, iekļaušanas un sadarbības principiem, veido sabiedrības izpratni par attīstības procesiem pasaulē un veicina indivīdu un organizāciju līdzdalību aktuālu vietējo un globālo jautājumu risināšanā.</w:t>
      </w:r>
    </w:p>
    <w:p w14:paraId="12D79864" w14:textId="77777777" w:rsidR="00084507" w:rsidRPr="00DD3B6A" w:rsidRDefault="00084507" w:rsidP="004C5E6F">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G</w:t>
      </w:r>
      <w:r w:rsidRPr="00DD3B6A">
        <w:rPr>
          <w:rFonts w:ascii="Times New Roman" w:hAnsi="Times New Roman" w:cs="Times New Roman"/>
          <w:b/>
          <w:bCs/>
          <w:sz w:val="24"/>
          <w:szCs w:val="24"/>
        </w:rPr>
        <w:t>rants</w:t>
      </w:r>
      <w:r w:rsidRPr="00DD3B6A">
        <w:rPr>
          <w:rFonts w:ascii="Times New Roman" w:hAnsi="Times New Roman" w:cs="Times New Roman"/>
          <w:sz w:val="24"/>
          <w:szCs w:val="24"/>
        </w:rPr>
        <w:t xml:space="preserve"> </w:t>
      </w:r>
      <w:r w:rsidRPr="00DD3B6A">
        <w:rPr>
          <w:rFonts w:ascii="Times New Roman" w:hAnsi="Times New Roman" w:cs="Times New Roman"/>
          <w:b/>
          <w:bCs/>
          <w:sz w:val="24"/>
          <w:szCs w:val="24"/>
        </w:rPr>
        <w:t>–</w:t>
      </w:r>
      <w:r w:rsidRPr="00DD3B6A">
        <w:rPr>
          <w:rFonts w:ascii="Times New Roman" w:hAnsi="Times New Roman" w:cs="Times New Roman"/>
          <w:sz w:val="24"/>
          <w:szCs w:val="24"/>
        </w:rPr>
        <w:t xml:space="preserve"> maksājums attīstības sadarbības projekta īstenotājam, lai realizētu projektu, ko tas iesniedzis granta projektu konkursam un ko finansēšanai ir apstiprinājusi </w:t>
      </w:r>
      <w:r>
        <w:rPr>
          <w:rFonts w:ascii="Times New Roman" w:hAnsi="Times New Roman" w:cs="Times New Roman"/>
          <w:sz w:val="24"/>
          <w:szCs w:val="24"/>
        </w:rPr>
        <w:t>Ārlietu ministrija.</w:t>
      </w:r>
    </w:p>
    <w:p w14:paraId="73FDF4EA" w14:textId="77777777" w:rsidR="00084507" w:rsidRDefault="00084507" w:rsidP="004C5E6F">
      <w:pPr>
        <w:spacing w:after="120" w:line="240" w:lineRule="auto"/>
        <w:jc w:val="both"/>
        <w:rPr>
          <w:rFonts w:ascii="Times New Roman" w:hAnsi="Times New Roman" w:cs="Times New Roman"/>
          <w:color w:val="1B1D1F"/>
          <w:sz w:val="24"/>
          <w:szCs w:val="24"/>
        </w:rPr>
      </w:pPr>
      <w:r w:rsidRPr="00DD3B6A">
        <w:rPr>
          <w:rStyle w:val="Strong"/>
          <w:rFonts w:ascii="Times New Roman" w:hAnsi="Times New Roman" w:cs="Times New Roman"/>
          <w:color w:val="1B1D1F"/>
          <w:sz w:val="24"/>
          <w:szCs w:val="24"/>
        </w:rPr>
        <w:t>Humānā palīdzība</w:t>
      </w:r>
      <w:r>
        <w:rPr>
          <w:rStyle w:val="Strong"/>
          <w:rFonts w:ascii="Times New Roman" w:hAnsi="Times New Roman" w:cs="Times New Roman"/>
          <w:color w:val="1B1D1F"/>
          <w:sz w:val="24"/>
          <w:szCs w:val="24"/>
        </w:rPr>
        <w:t xml:space="preserve"> </w:t>
      </w:r>
      <w:r w:rsidRPr="00DD3B6A">
        <w:rPr>
          <w:rFonts w:ascii="Times New Roman" w:hAnsi="Times New Roman" w:cs="Times New Roman"/>
          <w:color w:val="1B1D1F"/>
          <w:sz w:val="24"/>
          <w:szCs w:val="24"/>
        </w:rPr>
        <w:t>–</w:t>
      </w:r>
      <w:r>
        <w:rPr>
          <w:rFonts w:ascii="Times New Roman" w:hAnsi="Times New Roman" w:cs="Times New Roman"/>
          <w:color w:val="1B1D1F"/>
          <w:sz w:val="24"/>
          <w:szCs w:val="24"/>
        </w:rPr>
        <w:t xml:space="preserve"> </w:t>
      </w:r>
      <w:r w:rsidRPr="00B43F03">
        <w:rPr>
          <w:rFonts w:ascii="Times New Roman" w:hAnsi="Times New Roman" w:cs="Times New Roman"/>
          <w:color w:val="1B1D1F"/>
          <w:sz w:val="24"/>
          <w:szCs w:val="24"/>
        </w:rPr>
        <w:t xml:space="preserve">palīdzība, </w:t>
      </w:r>
      <w:r>
        <w:rPr>
          <w:rFonts w:ascii="Times New Roman" w:hAnsi="Times New Roman" w:cs="Times New Roman"/>
          <w:color w:val="1B1D1F"/>
          <w:sz w:val="24"/>
          <w:szCs w:val="24"/>
        </w:rPr>
        <w:t>kuras mērķis ir</w:t>
      </w:r>
      <w:r w:rsidRPr="00B43F03">
        <w:rPr>
          <w:rFonts w:ascii="Times New Roman" w:hAnsi="Times New Roman" w:cs="Times New Roman"/>
          <w:color w:val="1B1D1F"/>
          <w:sz w:val="24"/>
          <w:szCs w:val="24"/>
        </w:rPr>
        <w:t xml:space="preserve"> glābt cilvēku dzīvības, atvieglot </w:t>
      </w:r>
      <w:r>
        <w:rPr>
          <w:rFonts w:ascii="Times New Roman" w:hAnsi="Times New Roman" w:cs="Times New Roman"/>
          <w:color w:val="1B1D1F"/>
          <w:sz w:val="24"/>
          <w:szCs w:val="24"/>
        </w:rPr>
        <w:t xml:space="preserve">to </w:t>
      </w:r>
      <w:r w:rsidRPr="00B43F03">
        <w:rPr>
          <w:rFonts w:ascii="Times New Roman" w:hAnsi="Times New Roman" w:cs="Times New Roman"/>
          <w:color w:val="1B1D1F"/>
          <w:sz w:val="24"/>
          <w:szCs w:val="24"/>
        </w:rPr>
        <w:t xml:space="preserve">ciešanas un sniegt aizsardzību krīzes situācijās </w:t>
      </w:r>
      <w:r>
        <w:rPr>
          <w:rFonts w:ascii="Times New Roman" w:hAnsi="Times New Roman" w:cs="Times New Roman"/>
          <w:color w:val="1B1D1F"/>
          <w:sz w:val="24"/>
          <w:szCs w:val="24"/>
        </w:rPr>
        <w:t>attīstības</w:t>
      </w:r>
      <w:r w:rsidRPr="00B43F03">
        <w:rPr>
          <w:rFonts w:ascii="Times New Roman" w:hAnsi="Times New Roman" w:cs="Times New Roman"/>
          <w:color w:val="1B1D1F"/>
          <w:sz w:val="24"/>
          <w:szCs w:val="24"/>
        </w:rPr>
        <w:t xml:space="preserve"> valstīs, kas radušās </w:t>
      </w:r>
      <w:r>
        <w:rPr>
          <w:rFonts w:ascii="Times New Roman" w:hAnsi="Times New Roman" w:cs="Times New Roman"/>
          <w:color w:val="1B1D1F"/>
          <w:sz w:val="24"/>
          <w:szCs w:val="24"/>
        </w:rPr>
        <w:t>cilvēku radītu konfliktu rezultātā vai</w:t>
      </w:r>
      <w:r w:rsidRPr="00B43F03">
        <w:rPr>
          <w:rFonts w:ascii="Times New Roman" w:hAnsi="Times New Roman" w:cs="Times New Roman"/>
          <w:color w:val="1B1D1F"/>
          <w:sz w:val="24"/>
          <w:szCs w:val="24"/>
        </w:rPr>
        <w:t xml:space="preserve"> </w:t>
      </w:r>
      <w:r w:rsidRPr="00BD7AAA">
        <w:rPr>
          <w:rFonts w:ascii="Times New Roman" w:hAnsi="Times New Roman" w:cs="Times New Roman"/>
          <w:sz w:val="24"/>
          <w:szCs w:val="24"/>
        </w:rPr>
        <w:t xml:space="preserve">dabas katastrofu vai </w:t>
      </w:r>
      <w:r>
        <w:rPr>
          <w:rFonts w:ascii="Times New Roman" w:hAnsi="Times New Roman" w:cs="Times New Roman"/>
          <w:sz w:val="24"/>
          <w:szCs w:val="24"/>
        </w:rPr>
        <w:t>klimata pārmaiņu ietekmē</w:t>
      </w:r>
      <w:r>
        <w:rPr>
          <w:rFonts w:ascii="Times New Roman" w:hAnsi="Times New Roman" w:cs="Times New Roman"/>
          <w:color w:val="1B1D1F"/>
          <w:sz w:val="24"/>
          <w:szCs w:val="24"/>
        </w:rPr>
        <w:t xml:space="preserve">. </w:t>
      </w:r>
    </w:p>
    <w:p w14:paraId="70A9A4E0" w14:textId="77777777" w:rsidR="00084507" w:rsidRDefault="00084507" w:rsidP="004C5E6F">
      <w:pPr>
        <w:spacing w:after="120" w:line="240" w:lineRule="auto"/>
        <w:jc w:val="both"/>
        <w:rPr>
          <w:rFonts w:ascii="Times New Roman" w:hAnsi="Times New Roman" w:cs="Times New Roman"/>
          <w:sz w:val="24"/>
          <w:szCs w:val="24"/>
        </w:rPr>
      </w:pPr>
      <w:r w:rsidRPr="00DD3B6A">
        <w:rPr>
          <w:rFonts w:ascii="Times New Roman" w:hAnsi="Times New Roman" w:cs="Times New Roman"/>
          <w:b/>
          <w:sz w:val="24"/>
          <w:szCs w:val="24"/>
        </w:rPr>
        <w:t>Ilgtspējīga attīstība</w:t>
      </w:r>
      <w:r w:rsidRPr="00DD3B6A">
        <w:rPr>
          <w:rFonts w:ascii="Times New Roman" w:hAnsi="Times New Roman" w:cs="Times New Roman"/>
          <w:sz w:val="24"/>
          <w:szCs w:val="24"/>
        </w:rPr>
        <w:t xml:space="preserve"> </w:t>
      </w:r>
      <w:r w:rsidRPr="00DD3B6A">
        <w:rPr>
          <w:rFonts w:ascii="Times New Roman" w:hAnsi="Times New Roman" w:cs="Times New Roman"/>
          <w:b/>
          <w:bCs/>
          <w:sz w:val="24"/>
          <w:szCs w:val="24"/>
        </w:rPr>
        <w:t>–</w:t>
      </w:r>
      <w:r w:rsidRPr="00DD3B6A">
        <w:rPr>
          <w:rFonts w:ascii="Times New Roman" w:hAnsi="Times New Roman" w:cs="Times New Roman"/>
          <w:sz w:val="24"/>
          <w:szCs w:val="24"/>
        </w:rPr>
        <w:t xml:space="preserve"> attīstība, kas nodrošina šodienas vajadzību apmierināšanu, neradot draudus nākamo paaudžu vajadzību apmierināšanai. Ilgtspējīgu attīstību raksturo trīs savstarpēji saistītas dimensijas</w:t>
      </w:r>
      <w:r w:rsidRPr="00886F1F">
        <w:rPr>
          <w:rFonts w:ascii="Times New Roman" w:hAnsi="Times New Roman" w:cs="Times New Roman"/>
          <w:sz w:val="24"/>
          <w:szCs w:val="24"/>
        </w:rPr>
        <w:t xml:space="preserve"> </w:t>
      </w:r>
      <w:r>
        <w:rPr>
          <w:rFonts w:ascii="Times New Roman" w:hAnsi="Times New Roman" w:cs="Times New Roman"/>
          <w:sz w:val="24"/>
          <w:szCs w:val="24"/>
        </w:rPr>
        <w:t xml:space="preserve">- ekonomiskā, sociālā un </w:t>
      </w:r>
      <w:r w:rsidRPr="00DD3B6A">
        <w:rPr>
          <w:rFonts w:ascii="Times New Roman" w:hAnsi="Times New Roman" w:cs="Times New Roman"/>
          <w:sz w:val="24"/>
          <w:szCs w:val="24"/>
        </w:rPr>
        <w:t>vides.</w:t>
      </w:r>
    </w:p>
    <w:p w14:paraId="3727068F" w14:textId="77777777" w:rsidR="00084507" w:rsidRPr="00DD3B6A" w:rsidRDefault="00084507" w:rsidP="004C5E6F">
      <w:pPr>
        <w:spacing w:after="120" w:line="240" w:lineRule="auto"/>
        <w:jc w:val="both"/>
        <w:rPr>
          <w:rFonts w:ascii="Times New Roman" w:hAnsi="Times New Roman" w:cs="Times New Roman"/>
          <w:sz w:val="24"/>
          <w:szCs w:val="24"/>
        </w:rPr>
      </w:pPr>
      <w:r w:rsidRPr="0053572D">
        <w:rPr>
          <w:rFonts w:ascii="Times New Roman" w:hAnsi="Times New Roman" w:cs="Times New Roman"/>
          <w:b/>
          <w:sz w:val="24"/>
          <w:szCs w:val="24"/>
        </w:rPr>
        <w:t>Konsultatīvā padome</w:t>
      </w:r>
      <w:r>
        <w:rPr>
          <w:rFonts w:ascii="Times New Roman" w:hAnsi="Times New Roman" w:cs="Times New Roman"/>
          <w:sz w:val="24"/>
          <w:szCs w:val="24"/>
        </w:rPr>
        <w:t xml:space="preserve"> –</w:t>
      </w:r>
      <w:r w:rsidRPr="00886F1F">
        <w:rPr>
          <w:rFonts w:ascii="MyriadPro-Regular" w:hAnsi="MyriadPro-Regular"/>
          <w:color w:val="1B1D1F"/>
        </w:rPr>
        <w:t xml:space="preserve"> </w:t>
      </w:r>
      <w:hyperlink r:id="rId13" w:history="1">
        <w:r w:rsidRPr="0053572D">
          <w:rPr>
            <w:rFonts w:ascii="Times New Roman" w:hAnsi="Times New Roman" w:cs="Times New Roman"/>
            <w:sz w:val="24"/>
            <w:szCs w:val="24"/>
          </w:rPr>
          <w:t xml:space="preserve">Konsultatīvā padome attīstības sadarbības politikas jautājumos </w:t>
        </w:r>
      </w:hyperlink>
      <w:r w:rsidRPr="0053572D">
        <w:rPr>
          <w:rFonts w:ascii="Times New Roman" w:hAnsi="Times New Roman" w:cs="Times New Roman"/>
          <w:sz w:val="24"/>
          <w:szCs w:val="24"/>
        </w:rPr>
        <w:t>ir</w:t>
      </w:r>
      <w:r>
        <w:rPr>
          <w:rFonts w:ascii="MyriadPro-Regular" w:hAnsi="MyriadPro-Regular"/>
          <w:color w:val="1B1D1F"/>
        </w:rPr>
        <w:t xml:space="preserve"> </w:t>
      </w:r>
      <w:r w:rsidRPr="00886F1F">
        <w:rPr>
          <w:rFonts w:ascii="Times New Roman" w:hAnsi="Times New Roman" w:cs="Times New Roman"/>
          <w:sz w:val="24"/>
          <w:szCs w:val="24"/>
        </w:rPr>
        <w:t>konsultatīva institūcija, kas izveidota, lai stiprinātu Latvijas divpusējo attīstības sadarbību, veicinātu sabiedrības izpratni par attīstības sadarbības politiku un sniegtu atbalstu tās īstenošanā, kā arī sekmētu Latvijas aktīvu iesaistīšanos E</w:t>
      </w:r>
      <w:r>
        <w:rPr>
          <w:rFonts w:ascii="Times New Roman" w:hAnsi="Times New Roman" w:cs="Times New Roman"/>
          <w:sz w:val="24"/>
          <w:szCs w:val="24"/>
        </w:rPr>
        <w:t xml:space="preserve">iropas </w:t>
      </w:r>
      <w:r w:rsidRPr="00886F1F">
        <w:rPr>
          <w:rFonts w:ascii="Times New Roman" w:hAnsi="Times New Roman" w:cs="Times New Roman"/>
          <w:sz w:val="24"/>
          <w:szCs w:val="24"/>
        </w:rPr>
        <w:t>S</w:t>
      </w:r>
      <w:r>
        <w:rPr>
          <w:rFonts w:ascii="Times New Roman" w:hAnsi="Times New Roman" w:cs="Times New Roman"/>
          <w:sz w:val="24"/>
          <w:szCs w:val="24"/>
        </w:rPr>
        <w:t>avienības (turpmāk – ES)</w:t>
      </w:r>
      <w:r w:rsidRPr="00886F1F">
        <w:rPr>
          <w:rFonts w:ascii="Times New Roman" w:hAnsi="Times New Roman" w:cs="Times New Roman"/>
          <w:sz w:val="24"/>
          <w:szCs w:val="24"/>
        </w:rPr>
        <w:t xml:space="preserve"> un globālās attīstības sadarbības politikas veidošanā un īstenošanā</w:t>
      </w:r>
      <w:r>
        <w:rPr>
          <w:rFonts w:ascii="Times New Roman" w:hAnsi="Times New Roman" w:cs="Times New Roman"/>
          <w:sz w:val="24"/>
          <w:szCs w:val="24"/>
        </w:rPr>
        <w:t>.</w:t>
      </w:r>
    </w:p>
    <w:p w14:paraId="6F33660D" w14:textId="77777777" w:rsidR="00084507" w:rsidRPr="00DD3B6A" w:rsidRDefault="00084507" w:rsidP="004C5E6F">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K</w:t>
      </w:r>
      <w:r w:rsidRPr="00DD3B6A">
        <w:rPr>
          <w:rFonts w:ascii="Times New Roman" w:hAnsi="Times New Roman" w:cs="Times New Roman"/>
          <w:b/>
          <w:bCs/>
          <w:sz w:val="24"/>
          <w:szCs w:val="24"/>
        </w:rPr>
        <w:t>opīga (trīspusēja vai daudzpusēja) starptautiskās palīdzības</w:t>
      </w:r>
      <w:r>
        <w:rPr>
          <w:rFonts w:ascii="Times New Roman" w:hAnsi="Times New Roman" w:cs="Times New Roman"/>
          <w:b/>
          <w:bCs/>
          <w:sz w:val="24"/>
          <w:szCs w:val="24"/>
        </w:rPr>
        <w:t xml:space="preserve"> (attīstības sadarbības)</w:t>
      </w:r>
      <w:r w:rsidRPr="00DD3B6A">
        <w:rPr>
          <w:rFonts w:ascii="Times New Roman" w:hAnsi="Times New Roman" w:cs="Times New Roman"/>
          <w:b/>
          <w:bCs/>
          <w:sz w:val="24"/>
          <w:szCs w:val="24"/>
        </w:rPr>
        <w:t xml:space="preserve"> aktivitāte</w:t>
      </w:r>
      <w:r w:rsidRPr="00DD3B6A">
        <w:rPr>
          <w:rFonts w:ascii="Times New Roman" w:hAnsi="Times New Roman" w:cs="Times New Roman"/>
          <w:sz w:val="24"/>
          <w:szCs w:val="24"/>
        </w:rPr>
        <w:t xml:space="preserve"> </w:t>
      </w:r>
      <w:r w:rsidRPr="00DD3B6A">
        <w:rPr>
          <w:rFonts w:ascii="Times New Roman" w:hAnsi="Times New Roman" w:cs="Times New Roman"/>
          <w:b/>
          <w:bCs/>
          <w:sz w:val="24"/>
          <w:szCs w:val="24"/>
        </w:rPr>
        <w:t>–</w:t>
      </w:r>
      <w:r w:rsidRPr="00DD3B6A">
        <w:rPr>
          <w:rFonts w:ascii="Times New Roman" w:hAnsi="Times New Roman" w:cs="Times New Roman"/>
          <w:sz w:val="24"/>
          <w:szCs w:val="24"/>
        </w:rPr>
        <w:t xml:space="preserve"> attīstības sadarbības projekts vai aktivitāšu programma, kurā atsevišķas projekta vai programmas aktivitātes īsteno divi vai vairāki finansētāji, no kuriem viens pārstāv Latvijas Republiku</w:t>
      </w:r>
      <w:r>
        <w:rPr>
          <w:rFonts w:ascii="Times New Roman" w:hAnsi="Times New Roman" w:cs="Times New Roman"/>
          <w:sz w:val="24"/>
          <w:szCs w:val="24"/>
        </w:rPr>
        <w:t>.</w:t>
      </w:r>
    </w:p>
    <w:p w14:paraId="21DEF337" w14:textId="77777777" w:rsidR="00084507" w:rsidRPr="00863B3F" w:rsidRDefault="00084507" w:rsidP="004C5E6F">
      <w:pPr>
        <w:spacing w:after="120" w:line="240" w:lineRule="auto"/>
        <w:jc w:val="both"/>
        <w:rPr>
          <w:rFonts w:ascii="Times New Roman" w:hAnsi="Times New Roman" w:cs="Times New Roman"/>
          <w:sz w:val="24"/>
          <w:szCs w:val="24"/>
        </w:rPr>
      </w:pPr>
      <w:r w:rsidRPr="00863B3F">
        <w:rPr>
          <w:rFonts w:ascii="Times New Roman" w:hAnsi="Times New Roman" w:cs="Times New Roman"/>
          <w:b/>
          <w:sz w:val="24"/>
          <w:szCs w:val="24"/>
        </w:rPr>
        <w:t>Kopīgā plānošana</w:t>
      </w:r>
      <w:r w:rsidRPr="00863B3F">
        <w:rPr>
          <w:rFonts w:ascii="Times New Roman" w:hAnsi="Times New Roman" w:cs="Times New Roman"/>
          <w:sz w:val="24"/>
          <w:szCs w:val="24"/>
        </w:rPr>
        <w:t xml:space="preserve"> – kopīg</w:t>
      </w:r>
      <w:r>
        <w:rPr>
          <w:rFonts w:ascii="Times New Roman" w:hAnsi="Times New Roman" w:cs="Times New Roman"/>
          <w:sz w:val="24"/>
          <w:szCs w:val="24"/>
        </w:rPr>
        <w:t>a</w:t>
      </w:r>
      <w:r w:rsidRPr="00863B3F">
        <w:rPr>
          <w:rFonts w:ascii="Times New Roman" w:hAnsi="Times New Roman" w:cs="Times New Roman"/>
          <w:sz w:val="24"/>
          <w:szCs w:val="24"/>
        </w:rPr>
        <w:t xml:space="preserve"> ES un tās dalībvalstu rīcīb</w:t>
      </w:r>
      <w:r>
        <w:rPr>
          <w:rFonts w:ascii="Times New Roman" w:hAnsi="Times New Roman" w:cs="Times New Roman"/>
          <w:sz w:val="24"/>
          <w:szCs w:val="24"/>
        </w:rPr>
        <w:t>a</w:t>
      </w:r>
      <w:r w:rsidRPr="00863B3F">
        <w:rPr>
          <w:rFonts w:ascii="Times New Roman" w:hAnsi="Times New Roman" w:cs="Times New Roman"/>
          <w:sz w:val="24"/>
          <w:szCs w:val="24"/>
        </w:rPr>
        <w:t xml:space="preserve"> </w:t>
      </w:r>
      <w:r>
        <w:rPr>
          <w:rFonts w:ascii="Times New Roman" w:hAnsi="Times New Roman" w:cs="Times New Roman"/>
          <w:sz w:val="24"/>
          <w:szCs w:val="24"/>
        </w:rPr>
        <w:t xml:space="preserve">attīstības sadarbības jomā </w:t>
      </w:r>
      <w:r w:rsidRPr="00863B3F">
        <w:rPr>
          <w:rFonts w:ascii="Times New Roman" w:hAnsi="Times New Roman" w:cs="Times New Roman"/>
          <w:sz w:val="24"/>
          <w:szCs w:val="24"/>
        </w:rPr>
        <w:t xml:space="preserve">atbilstoši partnervalsts attīstības stratēģijai. </w:t>
      </w:r>
      <w:r>
        <w:rPr>
          <w:rFonts w:ascii="Times New Roman" w:hAnsi="Times New Roman" w:cs="Times New Roman"/>
          <w:sz w:val="24"/>
          <w:szCs w:val="24"/>
        </w:rPr>
        <w:t xml:space="preserve">Kopīgās plānošanas </w:t>
      </w:r>
      <w:r w:rsidRPr="00863B3F">
        <w:rPr>
          <w:rFonts w:ascii="Times New Roman" w:hAnsi="Times New Roman" w:cs="Times New Roman"/>
          <w:sz w:val="24"/>
          <w:szCs w:val="24"/>
        </w:rPr>
        <w:t>pamatā ir efektīva darba dalīšana, t.sk.</w:t>
      </w:r>
      <w:r>
        <w:rPr>
          <w:rFonts w:ascii="Times New Roman" w:hAnsi="Times New Roman" w:cs="Times New Roman"/>
          <w:sz w:val="24"/>
          <w:szCs w:val="24"/>
        </w:rPr>
        <w:t>, nosakot,</w:t>
      </w:r>
      <w:r w:rsidRPr="00863B3F">
        <w:rPr>
          <w:rFonts w:ascii="Times New Roman" w:hAnsi="Times New Roman" w:cs="Times New Roman"/>
          <w:sz w:val="24"/>
          <w:szCs w:val="24"/>
        </w:rPr>
        <w:t xml:space="preserve"> kurā jomā k</w:t>
      </w:r>
      <w:r>
        <w:rPr>
          <w:rFonts w:ascii="Times New Roman" w:hAnsi="Times New Roman" w:cs="Times New Roman"/>
          <w:sz w:val="24"/>
          <w:szCs w:val="24"/>
        </w:rPr>
        <w:t>atrs</w:t>
      </w:r>
      <w:r w:rsidRPr="00863B3F">
        <w:rPr>
          <w:rFonts w:ascii="Times New Roman" w:hAnsi="Times New Roman" w:cs="Times New Roman"/>
          <w:sz w:val="24"/>
          <w:szCs w:val="24"/>
        </w:rPr>
        <w:t xml:space="preserve"> donors strādās, un indikatīva daudzgadu finansējuma piešķiršana. Procesu veicina Eiropas Komisija</w:t>
      </w:r>
      <w:r>
        <w:rPr>
          <w:rFonts w:ascii="Times New Roman" w:hAnsi="Times New Roman" w:cs="Times New Roman"/>
          <w:sz w:val="24"/>
          <w:szCs w:val="24"/>
        </w:rPr>
        <w:t xml:space="preserve"> (turpmāk – EK)</w:t>
      </w:r>
      <w:r w:rsidRPr="00863B3F">
        <w:rPr>
          <w:rFonts w:ascii="Times New Roman" w:hAnsi="Times New Roman" w:cs="Times New Roman"/>
          <w:sz w:val="24"/>
          <w:szCs w:val="24"/>
        </w:rPr>
        <w:t xml:space="preserve"> </w:t>
      </w:r>
      <w:r>
        <w:rPr>
          <w:rFonts w:ascii="Times New Roman" w:hAnsi="Times New Roman" w:cs="Times New Roman"/>
          <w:sz w:val="24"/>
          <w:szCs w:val="24"/>
        </w:rPr>
        <w:t>un</w:t>
      </w:r>
      <w:r w:rsidRPr="00863B3F">
        <w:rPr>
          <w:rFonts w:ascii="Times New Roman" w:hAnsi="Times New Roman" w:cs="Times New Roman"/>
          <w:sz w:val="24"/>
          <w:szCs w:val="24"/>
        </w:rPr>
        <w:t xml:space="preserve"> Eiropas Ārējās darbības dienes</w:t>
      </w:r>
      <w:r>
        <w:rPr>
          <w:rFonts w:ascii="Times New Roman" w:hAnsi="Times New Roman" w:cs="Times New Roman"/>
          <w:sz w:val="24"/>
          <w:szCs w:val="24"/>
        </w:rPr>
        <w:t>ts (turpmāk – EĀDD)</w:t>
      </w:r>
      <w:r w:rsidRPr="00863B3F">
        <w:rPr>
          <w:rFonts w:ascii="Times New Roman" w:hAnsi="Times New Roman" w:cs="Times New Roman"/>
          <w:sz w:val="24"/>
          <w:szCs w:val="24"/>
        </w:rPr>
        <w:t xml:space="preserve">. Kopīgo stratēģiju izstrādā partnervalstu līmenī ES delegācija un dalībvalstu darbinieki šajā valstī, lai nodrošinātu vislabāko iespējamo rīcību atbilstoši vajadzībām. Šāda pieeja ļauj cieši sadarboties ar partnervalstu valdību, pilsonisko sabiedrību, privāto sektoru un citām ieinteresētajām pusēm. </w:t>
      </w:r>
    </w:p>
    <w:p w14:paraId="01254D71" w14:textId="4D8E2E7B" w:rsidR="00084507" w:rsidRPr="0095526F" w:rsidRDefault="00084507" w:rsidP="004C5E6F">
      <w:pPr>
        <w:spacing w:after="120" w:line="240" w:lineRule="auto"/>
        <w:jc w:val="both"/>
        <w:rPr>
          <w:rFonts w:ascii="Times New Roman" w:hAnsi="Times New Roman" w:cs="Times New Roman"/>
          <w:sz w:val="24"/>
          <w:szCs w:val="24"/>
        </w:rPr>
      </w:pPr>
      <w:r w:rsidRPr="0095526F">
        <w:rPr>
          <w:rFonts w:ascii="Times New Roman" w:hAnsi="Times New Roman" w:cs="Times New Roman"/>
          <w:b/>
          <w:sz w:val="24"/>
          <w:szCs w:val="24"/>
        </w:rPr>
        <w:t>Korporatīvā sociālā atbildība</w:t>
      </w:r>
      <w:r>
        <w:rPr>
          <w:rFonts w:ascii="Times New Roman" w:hAnsi="Times New Roman" w:cs="Times New Roman"/>
          <w:b/>
          <w:sz w:val="24"/>
          <w:szCs w:val="24"/>
        </w:rPr>
        <w:t xml:space="preserve"> </w:t>
      </w:r>
      <w:r w:rsidRPr="0095526F">
        <w:rPr>
          <w:rFonts w:ascii="Times New Roman" w:hAnsi="Times New Roman" w:cs="Times New Roman"/>
          <w:b/>
          <w:sz w:val="24"/>
          <w:szCs w:val="24"/>
        </w:rPr>
        <w:t xml:space="preserve">– </w:t>
      </w:r>
      <w:r w:rsidR="0037016F">
        <w:rPr>
          <w:rFonts w:ascii="Times New Roman" w:hAnsi="Times New Roman" w:cs="Times New Roman"/>
          <w:sz w:val="24"/>
          <w:szCs w:val="24"/>
        </w:rPr>
        <w:t>organizāciju</w:t>
      </w:r>
      <w:r w:rsidRPr="0095526F">
        <w:rPr>
          <w:rFonts w:ascii="Times New Roman" w:hAnsi="Times New Roman" w:cs="Times New Roman"/>
          <w:sz w:val="24"/>
          <w:szCs w:val="24"/>
        </w:rPr>
        <w:t xml:space="preserve"> atbildība </w:t>
      </w:r>
      <w:r w:rsidR="0037016F">
        <w:rPr>
          <w:rFonts w:ascii="Times New Roman" w:hAnsi="Times New Roman" w:cs="Times New Roman"/>
          <w:sz w:val="24"/>
          <w:szCs w:val="24"/>
        </w:rPr>
        <w:t xml:space="preserve">par savu ietekmi uz sabiedrību. Sociāli atbildīgas organizācijas ievēro </w:t>
      </w:r>
      <w:r w:rsidRPr="0095526F">
        <w:rPr>
          <w:rFonts w:ascii="Times New Roman" w:hAnsi="Times New Roman" w:cs="Times New Roman"/>
          <w:sz w:val="24"/>
          <w:szCs w:val="24"/>
        </w:rPr>
        <w:t>likum</w:t>
      </w:r>
      <w:r w:rsidR="0037016F">
        <w:rPr>
          <w:rFonts w:ascii="Times New Roman" w:hAnsi="Times New Roman" w:cs="Times New Roman"/>
          <w:sz w:val="24"/>
          <w:szCs w:val="24"/>
        </w:rPr>
        <w:t>u</w:t>
      </w:r>
      <w:r w:rsidRPr="0095526F">
        <w:rPr>
          <w:rFonts w:ascii="Times New Roman" w:hAnsi="Times New Roman" w:cs="Times New Roman"/>
          <w:sz w:val="24"/>
          <w:szCs w:val="24"/>
        </w:rPr>
        <w:t>, integrējot sociālos, vides, ētikas, patērētāju un cilvēktiesību jautājumus savā stratēģijā un darbībā.</w:t>
      </w:r>
    </w:p>
    <w:p w14:paraId="0F188DF8" w14:textId="632B2A3F" w:rsidR="00084507" w:rsidRPr="00DD3B6A" w:rsidRDefault="00084507" w:rsidP="004C5E6F">
      <w:pPr>
        <w:spacing w:after="120" w:line="240" w:lineRule="auto"/>
        <w:jc w:val="both"/>
        <w:rPr>
          <w:rFonts w:ascii="Times New Roman" w:hAnsi="Times New Roman" w:cs="Times New Roman"/>
          <w:sz w:val="24"/>
          <w:szCs w:val="24"/>
        </w:rPr>
      </w:pPr>
      <w:r w:rsidRPr="00DD3B6A">
        <w:rPr>
          <w:rFonts w:ascii="Times New Roman" w:hAnsi="Times New Roman" w:cs="Times New Roman"/>
          <w:b/>
          <w:sz w:val="24"/>
          <w:szCs w:val="24"/>
        </w:rPr>
        <w:t xml:space="preserve">Oficiālā attīstības palīdzība </w:t>
      </w:r>
      <w:r w:rsidRPr="00DD3B6A">
        <w:rPr>
          <w:rFonts w:ascii="Times New Roman" w:hAnsi="Times New Roman" w:cs="Times New Roman"/>
          <w:b/>
          <w:bCs/>
          <w:sz w:val="24"/>
          <w:szCs w:val="24"/>
        </w:rPr>
        <w:t>–</w:t>
      </w:r>
      <w:r w:rsidRPr="00DD3B6A">
        <w:rPr>
          <w:rFonts w:ascii="Times New Roman" w:hAnsi="Times New Roman" w:cs="Times New Roman"/>
          <w:sz w:val="24"/>
          <w:szCs w:val="24"/>
        </w:rPr>
        <w:t xml:space="preserve"> </w:t>
      </w:r>
      <w:r>
        <w:rPr>
          <w:rFonts w:ascii="Times New Roman" w:hAnsi="Times New Roman" w:cs="Times New Roman"/>
          <w:sz w:val="24"/>
          <w:szCs w:val="24"/>
        </w:rPr>
        <w:t>resursu</w:t>
      </w:r>
      <w:r w:rsidRPr="00DD3B6A">
        <w:rPr>
          <w:rFonts w:ascii="Times New Roman" w:hAnsi="Times New Roman" w:cs="Times New Roman"/>
          <w:sz w:val="24"/>
          <w:szCs w:val="24"/>
        </w:rPr>
        <w:t xml:space="preserve"> plūsmas uz </w:t>
      </w:r>
      <w:r>
        <w:rPr>
          <w:rFonts w:ascii="Times New Roman" w:hAnsi="Times New Roman" w:cs="Times New Roman"/>
          <w:sz w:val="24"/>
          <w:szCs w:val="24"/>
        </w:rPr>
        <w:t xml:space="preserve">tām </w:t>
      </w:r>
      <w:r w:rsidRPr="00DD3B6A">
        <w:rPr>
          <w:rFonts w:ascii="Times New Roman" w:hAnsi="Times New Roman" w:cs="Times New Roman"/>
          <w:sz w:val="24"/>
          <w:szCs w:val="24"/>
        </w:rPr>
        <w:t>valstīm un teritorijām</w:t>
      </w:r>
      <w:r>
        <w:rPr>
          <w:rFonts w:ascii="Times New Roman" w:hAnsi="Times New Roman" w:cs="Times New Roman"/>
          <w:sz w:val="24"/>
          <w:szCs w:val="24"/>
        </w:rPr>
        <w:t>, kas iekļautas</w:t>
      </w:r>
      <w:r w:rsidRPr="00DD3B6A">
        <w:rPr>
          <w:rFonts w:ascii="Times New Roman" w:hAnsi="Times New Roman" w:cs="Times New Roman"/>
          <w:sz w:val="24"/>
          <w:szCs w:val="24"/>
        </w:rPr>
        <w:t xml:space="preserve"> </w:t>
      </w:r>
      <w:r w:rsidR="00DC4352">
        <w:rPr>
          <w:rFonts w:ascii="Times New Roman" w:hAnsi="Times New Roman" w:cs="Times New Roman"/>
          <w:sz w:val="24"/>
          <w:szCs w:val="24"/>
        </w:rPr>
        <w:t xml:space="preserve">OECD </w:t>
      </w:r>
      <w:r w:rsidRPr="00DD3B6A">
        <w:rPr>
          <w:rFonts w:ascii="Times New Roman" w:hAnsi="Times New Roman" w:cs="Times New Roman"/>
          <w:sz w:val="24"/>
          <w:szCs w:val="24"/>
        </w:rPr>
        <w:t>DAC OAP saņēmēju sarakstā</w:t>
      </w:r>
      <w:r>
        <w:rPr>
          <w:rFonts w:ascii="Times New Roman" w:hAnsi="Times New Roman" w:cs="Times New Roman"/>
          <w:sz w:val="24"/>
          <w:szCs w:val="24"/>
        </w:rPr>
        <w:t>, kā arī uz</w:t>
      </w:r>
      <w:r w:rsidRPr="00DD3B6A">
        <w:rPr>
          <w:rFonts w:ascii="Times New Roman" w:hAnsi="Times New Roman" w:cs="Times New Roman"/>
          <w:sz w:val="24"/>
          <w:szCs w:val="24"/>
        </w:rPr>
        <w:t xml:space="preserve"> daudzpusējām institūcijām, ko i) nodrošina </w:t>
      </w:r>
      <w:r>
        <w:rPr>
          <w:rFonts w:ascii="Times New Roman" w:hAnsi="Times New Roman" w:cs="Times New Roman"/>
          <w:sz w:val="24"/>
          <w:szCs w:val="24"/>
        </w:rPr>
        <w:t>publiskās personas institūcijas</w:t>
      </w:r>
      <w:r w:rsidRPr="00DD3B6A">
        <w:rPr>
          <w:rFonts w:ascii="Times New Roman" w:hAnsi="Times New Roman" w:cs="Times New Roman"/>
          <w:sz w:val="24"/>
          <w:szCs w:val="24"/>
        </w:rPr>
        <w:t xml:space="preserve">, tai skaitā valsts un pašvaldības, vai to </w:t>
      </w:r>
      <w:r>
        <w:rPr>
          <w:rFonts w:ascii="Times New Roman" w:hAnsi="Times New Roman" w:cs="Times New Roman"/>
          <w:sz w:val="24"/>
          <w:szCs w:val="24"/>
        </w:rPr>
        <w:t>padotības iestādes</w:t>
      </w:r>
      <w:r w:rsidRPr="00DD3B6A">
        <w:rPr>
          <w:rFonts w:ascii="Times New Roman" w:hAnsi="Times New Roman" w:cs="Times New Roman"/>
          <w:sz w:val="24"/>
          <w:szCs w:val="24"/>
        </w:rPr>
        <w:t xml:space="preserve"> un </w:t>
      </w:r>
      <w:r>
        <w:rPr>
          <w:rFonts w:ascii="Times New Roman" w:hAnsi="Times New Roman" w:cs="Times New Roman"/>
          <w:sz w:val="24"/>
          <w:szCs w:val="24"/>
        </w:rPr>
        <w:t xml:space="preserve">kur </w:t>
      </w:r>
      <w:proofErr w:type="spellStart"/>
      <w:r w:rsidRPr="00DD3B6A">
        <w:rPr>
          <w:rFonts w:ascii="Times New Roman" w:hAnsi="Times New Roman" w:cs="Times New Roman"/>
          <w:sz w:val="24"/>
          <w:szCs w:val="24"/>
        </w:rPr>
        <w:t>ii</w:t>
      </w:r>
      <w:proofErr w:type="spellEnd"/>
      <w:r w:rsidRPr="00DD3B6A">
        <w:rPr>
          <w:rFonts w:ascii="Times New Roman" w:hAnsi="Times New Roman" w:cs="Times New Roman"/>
          <w:sz w:val="24"/>
          <w:szCs w:val="24"/>
        </w:rPr>
        <w:t xml:space="preserve">) katra transakcija a) </w:t>
      </w:r>
      <w:r>
        <w:rPr>
          <w:rFonts w:ascii="Times New Roman" w:hAnsi="Times New Roman" w:cs="Times New Roman"/>
          <w:sz w:val="24"/>
          <w:szCs w:val="24"/>
        </w:rPr>
        <w:t>tiek veikta</w:t>
      </w:r>
      <w:r w:rsidRPr="00DD3B6A">
        <w:rPr>
          <w:rFonts w:ascii="Times New Roman" w:hAnsi="Times New Roman" w:cs="Times New Roman"/>
          <w:sz w:val="24"/>
          <w:szCs w:val="24"/>
        </w:rPr>
        <w:t xml:space="preserve"> ar galveno mērķi veicināt attīstības valstu ekonomisko attīstību un labklājību un </w:t>
      </w:r>
      <w:r>
        <w:rPr>
          <w:rFonts w:ascii="Times New Roman" w:hAnsi="Times New Roman" w:cs="Times New Roman"/>
          <w:sz w:val="24"/>
          <w:szCs w:val="24"/>
        </w:rPr>
        <w:t xml:space="preserve">tā </w:t>
      </w:r>
      <w:r w:rsidRPr="00DD3B6A">
        <w:rPr>
          <w:rFonts w:ascii="Times New Roman" w:hAnsi="Times New Roman" w:cs="Times New Roman"/>
          <w:sz w:val="24"/>
          <w:szCs w:val="24"/>
        </w:rPr>
        <w:t xml:space="preserve">b) </w:t>
      </w:r>
      <w:r>
        <w:rPr>
          <w:rFonts w:ascii="Times New Roman" w:hAnsi="Times New Roman" w:cs="Times New Roman"/>
          <w:sz w:val="24"/>
          <w:szCs w:val="24"/>
        </w:rPr>
        <w:t xml:space="preserve">pēc būtības </w:t>
      </w:r>
      <w:r w:rsidRPr="00DD3B6A">
        <w:rPr>
          <w:rFonts w:ascii="Times New Roman" w:hAnsi="Times New Roman" w:cs="Times New Roman"/>
          <w:sz w:val="24"/>
          <w:szCs w:val="24"/>
        </w:rPr>
        <w:t xml:space="preserve">ir </w:t>
      </w:r>
      <w:r>
        <w:rPr>
          <w:rFonts w:ascii="Times New Roman" w:hAnsi="Times New Roman" w:cs="Times New Roman"/>
          <w:sz w:val="24"/>
          <w:szCs w:val="24"/>
        </w:rPr>
        <w:t xml:space="preserve">koncesija </w:t>
      </w:r>
      <w:r w:rsidRPr="00DD3B6A">
        <w:rPr>
          <w:rFonts w:ascii="Times New Roman" w:hAnsi="Times New Roman" w:cs="Times New Roman"/>
          <w:sz w:val="24"/>
          <w:szCs w:val="24"/>
        </w:rPr>
        <w:t>un ietver vismaz 25% granta elementu (kas aprē</w:t>
      </w:r>
      <w:r>
        <w:rPr>
          <w:rFonts w:ascii="Times New Roman" w:hAnsi="Times New Roman" w:cs="Times New Roman"/>
          <w:sz w:val="24"/>
          <w:szCs w:val="24"/>
        </w:rPr>
        <w:t>ķināts uz 10% diskonta likmes).</w:t>
      </w:r>
    </w:p>
    <w:p w14:paraId="3C0B1320" w14:textId="6739477B" w:rsidR="00084507" w:rsidRDefault="00084507" w:rsidP="004C5E6F">
      <w:pPr>
        <w:spacing w:after="120" w:line="240" w:lineRule="auto"/>
        <w:jc w:val="both"/>
        <w:rPr>
          <w:rFonts w:ascii="Times New Roman" w:hAnsi="Times New Roman" w:cs="Times New Roman"/>
          <w:sz w:val="24"/>
          <w:szCs w:val="24"/>
        </w:rPr>
      </w:pPr>
      <w:r w:rsidRPr="00863B3F">
        <w:rPr>
          <w:rFonts w:ascii="Times New Roman" w:hAnsi="Times New Roman" w:cs="Times New Roman"/>
          <w:b/>
          <w:bCs/>
          <w:sz w:val="24"/>
          <w:szCs w:val="24"/>
        </w:rPr>
        <w:t>Politik</w:t>
      </w:r>
      <w:r>
        <w:rPr>
          <w:rFonts w:ascii="Times New Roman" w:hAnsi="Times New Roman" w:cs="Times New Roman"/>
          <w:b/>
          <w:bCs/>
          <w:sz w:val="24"/>
          <w:szCs w:val="24"/>
        </w:rPr>
        <w:t>as</w:t>
      </w:r>
      <w:r w:rsidRPr="00863B3F">
        <w:rPr>
          <w:rFonts w:ascii="Times New Roman" w:hAnsi="Times New Roman" w:cs="Times New Roman"/>
          <w:b/>
          <w:bCs/>
          <w:sz w:val="24"/>
          <w:szCs w:val="24"/>
        </w:rPr>
        <w:t xml:space="preserve"> saskaņotība ilgtspējīgai attīstībai </w:t>
      </w:r>
      <w:r w:rsidRPr="00863B3F">
        <w:rPr>
          <w:rFonts w:ascii="Times New Roman" w:hAnsi="Times New Roman" w:cs="Times New Roman"/>
          <w:sz w:val="24"/>
          <w:szCs w:val="24"/>
        </w:rPr>
        <w:t>– ir</w:t>
      </w:r>
      <w:r w:rsidR="00DC4352">
        <w:rPr>
          <w:rFonts w:ascii="Times New Roman" w:hAnsi="Times New Roman" w:cs="Times New Roman"/>
          <w:sz w:val="24"/>
          <w:szCs w:val="24"/>
        </w:rPr>
        <w:t xml:space="preserve"> analītisks</w:t>
      </w:r>
      <w:r w:rsidRPr="00863B3F">
        <w:rPr>
          <w:rFonts w:ascii="Times New Roman" w:hAnsi="Times New Roman" w:cs="Times New Roman"/>
          <w:sz w:val="24"/>
          <w:szCs w:val="24"/>
        </w:rPr>
        <w:t xml:space="preserve"> politikas </w:t>
      </w:r>
      <w:r>
        <w:rPr>
          <w:rFonts w:ascii="Times New Roman" w:hAnsi="Times New Roman" w:cs="Times New Roman"/>
          <w:sz w:val="24"/>
          <w:szCs w:val="24"/>
        </w:rPr>
        <w:t>īstenošanas koncepts</w:t>
      </w:r>
      <w:r w:rsidRPr="00863B3F">
        <w:rPr>
          <w:rFonts w:ascii="Times New Roman" w:hAnsi="Times New Roman" w:cs="Times New Roman"/>
          <w:sz w:val="24"/>
          <w:szCs w:val="24"/>
        </w:rPr>
        <w:t>, lai sistemātiski iekļautu ilgtspējīgas attīstības ekonomisko, sociālo, vides un pārvaldības dimensij</w:t>
      </w:r>
      <w:r>
        <w:rPr>
          <w:rFonts w:ascii="Times New Roman" w:hAnsi="Times New Roman" w:cs="Times New Roman"/>
          <w:sz w:val="24"/>
          <w:szCs w:val="24"/>
        </w:rPr>
        <w:t>as</w:t>
      </w:r>
      <w:r w:rsidRPr="00863B3F">
        <w:rPr>
          <w:rFonts w:ascii="Times New Roman" w:hAnsi="Times New Roman" w:cs="Times New Roman"/>
          <w:sz w:val="24"/>
          <w:szCs w:val="24"/>
        </w:rPr>
        <w:t xml:space="preserve"> visos politikas veidošanas posmos un nodrošinātu, ka šīs rīcībpolitikas ir savstarpēji atbalstošas</w:t>
      </w:r>
      <w:r>
        <w:rPr>
          <w:rFonts w:ascii="Times New Roman" w:hAnsi="Times New Roman" w:cs="Times New Roman"/>
          <w:sz w:val="24"/>
          <w:szCs w:val="24"/>
        </w:rPr>
        <w:t xml:space="preserve"> un vismaz nekaitē nākamo paaudžu un citu valstu sabiedrības labklājībai un ilgtspējīgai attīstībai</w:t>
      </w:r>
      <w:r w:rsidRPr="00863B3F">
        <w:rPr>
          <w:rFonts w:ascii="Times New Roman" w:hAnsi="Times New Roman" w:cs="Times New Roman"/>
          <w:sz w:val="24"/>
          <w:szCs w:val="24"/>
        </w:rPr>
        <w:t>. ES</w:t>
      </w:r>
      <w:r>
        <w:rPr>
          <w:rFonts w:ascii="Times New Roman" w:hAnsi="Times New Roman" w:cs="Times New Roman"/>
          <w:sz w:val="24"/>
          <w:szCs w:val="24"/>
        </w:rPr>
        <w:t xml:space="preserve"> attīstības valstu kontekstā īpaši uzsver ES un dalībvalstu migrācijas, drošības, vides, tirdzniecības un pārtikas drošības politiku ietekmes izvērtējumu uz attīstības valstīm. </w:t>
      </w:r>
    </w:p>
    <w:p w14:paraId="0FE9822A" w14:textId="77777777" w:rsidR="00084507" w:rsidRPr="00DD3B6A" w:rsidRDefault="00084507" w:rsidP="004C5E6F">
      <w:pPr>
        <w:spacing w:after="120" w:line="240" w:lineRule="auto"/>
        <w:jc w:val="both"/>
        <w:rPr>
          <w:rFonts w:ascii="Times New Roman" w:hAnsi="Times New Roman" w:cs="Times New Roman"/>
          <w:sz w:val="24"/>
          <w:szCs w:val="24"/>
        </w:rPr>
      </w:pPr>
      <w:r w:rsidRPr="00DD3B6A">
        <w:rPr>
          <w:rFonts w:ascii="Times New Roman" w:hAnsi="Times New Roman" w:cs="Times New Roman"/>
          <w:b/>
          <w:bCs/>
          <w:sz w:val="24"/>
          <w:szCs w:val="24"/>
        </w:rPr>
        <w:lastRenderedPageBreak/>
        <w:t>Ražīgums</w:t>
      </w:r>
      <w:r>
        <w:rPr>
          <w:rFonts w:ascii="Times New Roman" w:hAnsi="Times New Roman" w:cs="Times New Roman"/>
          <w:b/>
          <w:bCs/>
          <w:sz w:val="24"/>
          <w:szCs w:val="24"/>
        </w:rPr>
        <w:t xml:space="preserve"> </w:t>
      </w:r>
      <w:r w:rsidRPr="00DD3B6A">
        <w:rPr>
          <w:rFonts w:ascii="Times New Roman" w:hAnsi="Times New Roman" w:cs="Times New Roman"/>
          <w:b/>
          <w:bCs/>
          <w:sz w:val="24"/>
          <w:szCs w:val="24"/>
        </w:rPr>
        <w:t>–</w:t>
      </w:r>
      <w:r w:rsidRPr="00DD3B6A">
        <w:rPr>
          <w:rFonts w:ascii="Times New Roman" w:hAnsi="Times New Roman" w:cs="Times New Roman"/>
          <w:i/>
          <w:iCs/>
          <w:sz w:val="24"/>
          <w:szCs w:val="24"/>
        </w:rPr>
        <w:t xml:space="preserve"> </w:t>
      </w:r>
      <w:r w:rsidRPr="00DD3B6A">
        <w:rPr>
          <w:rFonts w:ascii="Times New Roman" w:hAnsi="Times New Roman" w:cs="Times New Roman"/>
          <w:sz w:val="24"/>
          <w:szCs w:val="24"/>
        </w:rPr>
        <w:t xml:space="preserve">cik ekonomiski resursi (līdzekļi, ekspertīze, laiks, </w:t>
      </w:r>
      <w:r>
        <w:rPr>
          <w:rFonts w:ascii="Times New Roman" w:hAnsi="Times New Roman" w:cs="Times New Roman"/>
          <w:sz w:val="24"/>
          <w:szCs w:val="24"/>
        </w:rPr>
        <w:t>u.c</w:t>
      </w:r>
      <w:r w:rsidRPr="00DD3B6A">
        <w:rPr>
          <w:rFonts w:ascii="Times New Roman" w:hAnsi="Times New Roman" w:cs="Times New Roman"/>
          <w:sz w:val="24"/>
          <w:szCs w:val="24"/>
        </w:rPr>
        <w:t>.) tiek pārvērsti rezultātos</w:t>
      </w:r>
      <w:r>
        <w:rPr>
          <w:rFonts w:ascii="Times New Roman" w:hAnsi="Times New Roman" w:cs="Times New Roman"/>
          <w:sz w:val="24"/>
          <w:szCs w:val="24"/>
        </w:rPr>
        <w:t>.</w:t>
      </w:r>
    </w:p>
    <w:p w14:paraId="0C3344A7" w14:textId="77777777" w:rsidR="00084507" w:rsidRPr="00DD3B6A" w:rsidRDefault="00084507" w:rsidP="004C5E6F">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S</w:t>
      </w:r>
      <w:r w:rsidRPr="00DD3B6A">
        <w:rPr>
          <w:rFonts w:ascii="Times New Roman" w:hAnsi="Times New Roman" w:cs="Times New Roman"/>
          <w:b/>
          <w:bCs/>
          <w:sz w:val="24"/>
          <w:szCs w:val="24"/>
        </w:rPr>
        <w:t>aņēmējvalsts (partnervalsts)</w:t>
      </w:r>
      <w:r w:rsidRPr="00DD3B6A">
        <w:rPr>
          <w:rFonts w:ascii="Times New Roman" w:hAnsi="Times New Roman" w:cs="Times New Roman"/>
          <w:sz w:val="24"/>
          <w:szCs w:val="24"/>
        </w:rPr>
        <w:t xml:space="preserve"> </w:t>
      </w:r>
      <w:r w:rsidRPr="00DD3B6A">
        <w:rPr>
          <w:rFonts w:ascii="Times New Roman" w:hAnsi="Times New Roman" w:cs="Times New Roman"/>
          <w:b/>
          <w:bCs/>
          <w:sz w:val="24"/>
          <w:szCs w:val="24"/>
        </w:rPr>
        <w:t>–</w:t>
      </w:r>
      <w:r w:rsidRPr="00DD3B6A">
        <w:rPr>
          <w:rFonts w:ascii="Times New Roman" w:hAnsi="Times New Roman" w:cs="Times New Roman"/>
          <w:sz w:val="24"/>
          <w:szCs w:val="24"/>
        </w:rPr>
        <w:t xml:space="preserve"> valsts, kura saņem starptautisko palīdzību</w:t>
      </w:r>
      <w:r>
        <w:rPr>
          <w:rFonts w:ascii="Times New Roman" w:hAnsi="Times New Roman" w:cs="Times New Roman"/>
          <w:sz w:val="24"/>
          <w:szCs w:val="24"/>
        </w:rPr>
        <w:t>.</w:t>
      </w:r>
    </w:p>
    <w:p w14:paraId="25DD6168" w14:textId="77777777" w:rsidR="00084507" w:rsidRPr="00DD3B6A" w:rsidRDefault="00084507" w:rsidP="004C5E6F">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S</w:t>
      </w:r>
      <w:r w:rsidRPr="00DD3B6A">
        <w:rPr>
          <w:rFonts w:ascii="Times New Roman" w:hAnsi="Times New Roman" w:cs="Times New Roman"/>
          <w:b/>
          <w:bCs/>
          <w:sz w:val="24"/>
          <w:szCs w:val="24"/>
        </w:rPr>
        <w:t>tarptautiskā misija</w:t>
      </w:r>
      <w:r w:rsidRPr="00DD3B6A">
        <w:rPr>
          <w:rFonts w:ascii="Times New Roman" w:hAnsi="Times New Roman" w:cs="Times New Roman"/>
          <w:sz w:val="24"/>
          <w:szCs w:val="24"/>
        </w:rPr>
        <w:t xml:space="preserve"> — aktivitāte, kuras īstenošanā piedalās civilais eksperts un kura tiek īstenota pēc starptautisko organizāciju aicinājuma piedalīties to vadītā misijā vai pēc valstu divpusējas vai daudzpusējas vienošanās</w:t>
      </w:r>
      <w:r>
        <w:rPr>
          <w:rFonts w:ascii="Times New Roman" w:hAnsi="Times New Roman" w:cs="Times New Roman"/>
          <w:sz w:val="24"/>
          <w:szCs w:val="24"/>
        </w:rPr>
        <w:t>.</w:t>
      </w:r>
    </w:p>
    <w:p w14:paraId="36DA0783" w14:textId="7AF4F896" w:rsidR="00084507" w:rsidRDefault="00084507" w:rsidP="004C5E6F">
      <w:pPr>
        <w:spacing w:after="120" w:line="240" w:lineRule="auto"/>
        <w:jc w:val="both"/>
        <w:rPr>
          <w:rFonts w:ascii="Times New Roman" w:hAnsi="Times New Roman" w:cs="Times New Roman"/>
          <w:sz w:val="24"/>
          <w:szCs w:val="24"/>
        </w:rPr>
      </w:pPr>
      <w:r w:rsidRPr="00DD3B6A">
        <w:rPr>
          <w:rFonts w:ascii="Times New Roman" w:hAnsi="Times New Roman" w:cs="Times New Roman"/>
          <w:b/>
          <w:sz w:val="24"/>
          <w:szCs w:val="24"/>
        </w:rPr>
        <w:t>Vismazāk attīstītā</w:t>
      </w:r>
      <w:r>
        <w:rPr>
          <w:rFonts w:ascii="Times New Roman" w:hAnsi="Times New Roman" w:cs="Times New Roman"/>
          <w:b/>
          <w:sz w:val="24"/>
          <w:szCs w:val="24"/>
        </w:rPr>
        <w:t>s</w:t>
      </w:r>
      <w:r w:rsidRPr="00DD3B6A">
        <w:rPr>
          <w:rFonts w:ascii="Times New Roman" w:hAnsi="Times New Roman" w:cs="Times New Roman"/>
          <w:b/>
          <w:sz w:val="24"/>
          <w:szCs w:val="24"/>
        </w:rPr>
        <w:t xml:space="preserve"> valst</w:t>
      </w:r>
      <w:r>
        <w:rPr>
          <w:rFonts w:ascii="Times New Roman" w:hAnsi="Times New Roman" w:cs="Times New Roman"/>
          <w:b/>
          <w:sz w:val="24"/>
          <w:szCs w:val="24"/>
        </w:rPr>
        <w:t>i</w:t>
      </w:r>
      <w:r w:rsidRPr="00DD3B6A">
        <w:rPr>
          <w:rFonts w:ascii="Times New Roman" w:hAnsi="Times New Roman" w:cs="Times New Roman"/>
          <w:b/>
          <w:sz w:val="24"/>
          <w:szCs w:val="24"/>
        </w:rPr>
        <w:t>s</w:t>
      </w:r>
      <w:r w:rsidR="00DC4352">
        <w:rPr>
          <w:rFonts w:ascii="Times New Roman" w:hAnsi="Times New Roman" w:cs="Times New Roman"/>
          <w:b/>
          <w:sz w:val="24"/>
          <w:szCs w:val="24"/>
        </w:rPr>
        <w:t xml:space="preserve"> </w:t>
      </w:r>
      <w:r w:rsidR="00DC4352" w:rsidRPr="001B2CD0">
        <w:rPr>
          <w:rStyle w:val="FootnoteReference"/>
          <w:rFonts w:ascii="Times New Roman" w:hAnsi="Times New Roman" w:cs="Times New Roman"/>
          <w:sz w:val="24"/>
        </w:rPr>
        <w:footnoteReference w:id="4"/>
      </w:r>
      <w:r w:rsidRPr="00DD3B6A">
        <w:rPr>
          <w:rFonts w:ascii="Times New Roman" w:hAnsi="Times New Roman" w:cs="Times New Roman"/>
          <w:sz w:val="24"/>
          <w:szCs w:val="24"/>
        </w:rPr>
        <w:t xml:space="preserve"> – 4</w:t>
      </w:r>
      <w:r w:rsidR="00552211">
        <w:rPr>
          <w:rFonts w:ascii="Times New Roman" w:hAnsi="Times New Roman" w:cs="Times New Roman"/>
          <w:sz w:val="24"/>
          <w:szCs w:val="24"/>
        </w:rPr>
        <w:t>7</w:t>
      </w:r>
      <w:r w:rsidRPr="00DD3B6A">
        <w:rPr>
          <w:rFonts w:ascii="Times New Roman" w:hAnsi="Times New Roman" w:cs="Times New Roman"/>
          <w:sz w:val="24"/>
          <w:szCs w:val="24"/>
        </w:rPr>
        <w:t xml:space="preserve"> valstu grupa, kuras pēc ANO skaidrojuma ir vis</w:t>
      </w:r>
      <w:r>
        <w:rPr>
          <w:rFonts w:ascii="Times New Roman" w:hAnsi="Times New Roman" w:cs="Times New Roman"/>
          <w:sz w:val="24"/>
          <w:szCs w:val="24"/>
        </w:rPr>
        <w:t>mazāk</w:t>
      </w:r>
      <w:r w:rsidRPr="00DD3B6A">
        <w:rPr>
          <w:rFonts w:ascii="Times New Roman" w:hAnsi="Times New Roman" w:cs="Times New Roman"/>
          <w:sz w:val="24"/>
          <w:szCs w:val="24"/>
        </w:rPr>
        <w:t xml:space="preserve"> attīstītās, ņemot vērā to vājos cilvēkresursus un institucionālo kapacitāti, nestabilo ekonomiku un nacionālo finanšu līdzekļu trūkumu.</w:t>
      </w:r>
    </w:p>
    <w:p w14:paraId="655F07DA" w14:textId="77777777" w:rsidR="00084507" w:rsidRPr="00084507" w:rsidRDefault="00084507" w:rsidP="004C5E6F">
      <w:pPr>
        <w:spacing w:after="120" w:line="240" w:lineRule="auto"/>
      </w:pPr>
      <w:r>
        <w:rPr>
          <w:rFonts w:ascii="Times New Roman" w:hAnsi="Times New Roman" w:cs="Times New Roman"/>
        </w:rPr>
        <w:br w:type="page"/>
      </w:r>
    </w:p>
    <w:p w14:paraId="09BD192E" w14:textId="77777777" w:rsidR="00303C48" w:rsidRPr="00A132B9" w:rsidRDefault="006F2804" w:rsidP="004C5E6F">
      <w:pPr>
        <w:pStyle w:val="Heading1"/>
        <w:spacing w:before="0" w:after="120" w:line="240" w:lineRule="auto"/>
        <w:rPr>
          <w:rFonts w:ascii="Times New Roman" w:hAnsi="Times New Roman" w:cs="Times New Roman"/>
          <w:b/>
          <w:color w:val="auto"/>
          <w:sz w:val="28"/>
        </w:rPr>
      </w:pPr>
      <w:bookmarkStart w:id="4" w:name="_Toc54005907"/>
      <w:r w:rsidRPr="00A91EAE">
        <w:rPr>
          <w:rFonts w:ascii="Times New Roman" w:hAnsi="Times New Roman" w:cs="Times New Roman"/>
          <w:b/>
          <w:color w:val="auto"/>
          <w:sz w:val="28"/>
        </w:rPr>
        <w:lastRenderedPageBreak/>
        <w:t>K</w:t>
      </w:r>
      <w:r w:rsidR="00AB2C8E" w:rsidRPr="00A91EAE">
        <w:rPr>
          <w:rFonts w:ascii="Times New Roman" w:hAnsi="Times New Roman" w:cs="Times New Roman"/>
          <w:b/>
          <w:color w:val="auto"/>
          <w:sz w:val="28"/>
        </w:rPr>
        <w:t>OPSAVILKUMS</w:t>
      </w:r>
      <w:bookmarkEnd w:id="4"/>
    </w:p>
    <w:p w14:paraId="367BAB2A" w14:textId="77777777" w:rsidR="00E27906" w:rsidRDefault="00B33242" w:rsidP="004C5E6F">
      <w:pPr>
        <w:spacing w:after="120" w:line="240" w:lineRule="auto"/>
        <w:jc w:val="both"/>
        <w:rPr>
          <w:rFonts w:ascii="Times New Roman" w:hAnsi="Times New Roman" w:cs="Times New Roman"/>
          <w:sz w:val="24"/>
        </w:rPr>
      </w:pPr>
      <w:r>
        <w:rPr>
          <w:rFonts w:ascii="Times New Roman" w:hAnsi="Times New Roman" w:cs="Times New Roman"/>
          <w:sz w:val="24"/>
        </w:rPr>
        <w:t>Attīstības sadarbības politika pamatnostādnes 2021.-2027.gadam (turpmāk – Pamatnostādnes) ir politikas plānošanas dokuments, kas nosaka gan divpusēji, gan daudzpusēji īstenotās Latvijas attīstības sadarbība</w:t>
      </w:r>
      <w:r w:rsidR="00E67894">
        <w:rPr>
          <w:rFonts w:ascii="Times New Roman" w:hAnsi="Times New Roman" w:cs="Times New Roman"/>
          <w:sz w:val="24"/>
        </w:rPr>
        <w:t>s politikas mērķi, prioritātes un pamat</w:t>
      </w:r>
      <w:r>
        <w:rPr>
          <w:rFonts w:ascii="Times New Roman" w:hAnsi="Times New Roman" w:cs="Times New Roman"/>
          <w:sz w:val="24"/>
        </w:rPr>
        <w:t>principus</w:t>
      </w:r>
      <w:r w:rsidR="00303C48">
        <w:rPr>
          <w:rFonts w:ascii="Times New Roman" w:hAnsi="Times New Roman" w:cs="Times New Roman"/>
          <w:sz w:val="24"/>
        </w:rPr>
        <w:t>. Pamatnostādnēs noteikti rīcības virzieni un uzdevumi mērķa sasniegšanai un ietverti sagaidāmie politikas rezultāti</w:t>
      </w:r>
      <w:r>
        <w:rPr>
          <w:rFonts w:ascii="Times New Roman" w:hAnsi="Times New Roman" w:cs="Times New Roman"/>
          <w:sz w:val="24"/>
        </w:rPr>
        <w:t xml:space="preserve"> un rezultatīv</w:t>
      </w:r>
      <w:r w:rsidR="00303C48">
        <w:rPr>
          <w:rFonts w:ascii="Times New Roman" w:hAnsi="Times New Roman" w:cs="Times New Roman"/>
          <w:sz w:val="24"/>
        </w:rPr>
        <w:t>ie rādītāji</w:t>
      </w:r>
      <w:r>
        <w:rPr>
          <w:rFonts w:ascii="Times New Roman" w:hAnsi="Times New Roman" w:cs="Times New Roman"/>
          <w:sz w:val="24"/>
        </w:rPr>
        <w:t xml:space="preserve">. Pamatnostādņu </w:t>
      </w:r>
      <w:r w:rsidR="00D36AB4">
        <w:rPr>
          <w:rFonts w:ascii="Times New Roman" w:hAnsi="Times New Roman" w:cs="Times New Roman"/>
          <w:sz w:val="24"/>
        </w:rPr>
        <w:t>nodoms</w:t>
      </w:r>
      <w:r>
        <w:rPr>
          <w:rFonts w:ascii="Times New Roman" w:hAnsi="Times New Roman" w:cs="Times New Roman"/>
          <w:sz w:val="24"/>
        </w:rPr>
        <w:t xml:space="preserve"> ir sekmēt Latvijas attīstības sadarbības politikas īstenošanā i</w:t>
      </w:r>
      <w:r w:rsidR="00303C48">
        <w:rPr>
          <w:rFonts w:ascii="Times New Roman" w:hAnsi="Times New Roman" w:cs="Times New Roman"/>
          <w:sz w:val="24"/>
        </w:rPr>
        <w:t>esaistīto pušu koordinētu rīcību, kas ir saskaņota</w:t>
      </w:r>
      <w:r>
        <w:rPr>
          <w:rFonts w:ascii="Times New Roman" w:hAnsi="Times New Roman" w:cs="Times New Roman"/>
          <w:sz w:val="24"/>
        </w:rPr>
        <w:t xml:space="preserve"> ar izvirzīto mērķi, prioritātēm un labās prakses principiem. </w:t>
      </w:r>
      <w:r w:rsidR="00AB6C4D">
        <w:rPr>
          <w:rFonts w:ascii="Times New Roman" w:hAnsi="Times New Roman" w:cs="Times New Roman"/>
          <w:sz w:val="24"/>
        </w:rPr>
        <w:t xml:space="preserve">Pamatnostādnēs arī ietverti </w:t>
      </w:r>
      <w:r w:rsidR="00303C48">
        <w:rPr>
          <w:rFonts w:ascii="Times New Roman" w:hAnsi="Times New Roman" w:cs="Times New Roman"/>
          <w:sz w:val="24"/>
        </w:rPr>
        <w:t>principi humānās palīdzības sniegšanai.</w:t>
      </w:r>
      <w:r w:rsidR="00E27906">
        <w:rPr>
          <w:rFonts w:ascii="Times New Roman" w:hAnsi="Times New Roman" w:cs="Times New Roman"/>
          <w:sz w:val="24"/>
        </w:rPr>
        <w:t xml:space="preserve"> </w:t>
      </w:r>
    </w:p>
    <w:p w14:paraId="21C9BE27" w14:textId="11499B9B" w:rsidR="00AC2788" w:rsidRDefault="00ED6AA5" w:rsidP="004C5E6F">
      <w:pPr>
        <w:spacing w:after="120" w:line="240" w:lineRule="auto"/>
        <w:jc w:val="both"/>
        <w:rPr>
          <w:rFonts w:ascii="Times New Roman" w:hAnsi="Times New Roman" w:cs="Times New Roman"/>
          <w:sz w:val="24"/>
        </w:rPr>
      </w:pPr>
      <w:r>
        <w:rPr>
          <w:rFonts w:ascii="Times New Roman" w:hAnsi="Times New Roman" w:cs="Times New Roman"/>
          <w:sz w:val="24"/>
        </w:rPr>
        <w:t xml:space="preserve">Pamatnostādnes ir izstrādātas laikā, kad pasauli ir skārusi globāla </w:t>
      </w:r>
      <w:proofErr w:type="spellStart"/>
      <w:r>
        <w:rPr>
          <w:rFonts w:ascii="Times New Roman" w:hAnsi="Times New Roman" w:cs="Times New Roman"/>
          <w:sz w:val="24"/>
        </w:rPr>
        <w:t>Covid-19</w:t>
      </w:r>
      <w:proofErr w:type="spellEnd"/>
      <w:r>
        <w:rPr>
          <w:rFonts w:ascii="Times New Roman" w:hAnsi="Times New Roman" w:cs="Times New Roman"/>
          <w:sz w:val="24"/>
        </w:rPr>
        <w:t xml:space="preserve"> pandēmija, kas </w:t>
      </w:r>
      <w:r w:rsidR="00746A2C">
        <w:rPr>
          <w:rFonts w:ascii="Times New Roman" w:hAnsi="Times New Roman" w:cs="Times New Roman"/>
          <w:sz w:val="24"/>
        </w:rPr>
        <w:t xml:space="preserve">rada </w:t>
      </w:r>
      <w:r>
        <w:rPr>
          <w:rFonts w:ascii="Times New Roman" w:hAnsi="Times New Roman" w:cs="Times New Roman"/>
          <w:sz w:val="24"/>
        </w:rPr>
        <w:t>būtiskus izaicinājumus gan globālajai veselībai, gan soci</w:t>
      </w:r>
      <w:r w:rsidR="009416D5">
        <w:rPr>
          <w:rFonts w:ascii="Times New Roman" w:hAnsi="Times New Roman" w:cs="Times New Roman"/>
          <w:sz w:val="24"/>
        </w:rPr>
        <w:t>ālekonomiskajai stabilitātei</w:t>
      </w:r>
      <w:r>
        <w:rPr>
          <w:rFonts w:ascii="Times New Roman" w:hAnsi="Times New Roman" w:cs="Times New Roman"/>
          <w:sz w:val="24"/>
        </w:rPr>
        <w:t xml:space="preserve">. </w:t>
      </w:r>
      <w:proofErr w:type="spellStart"/>
      <w:r w:rsidR="009416D5">
        <w:rPr>
          <w:rFonts w:ascii="Times New Roman" w:hAnsi="Times New Roman" w:cs="Times New Roman"/>
          <w:sz w:val="24"/>
        </w:rPr>
        <w:t>Covid-19</w:t>
      </w:r>
      <w:proofErr w:type="spellEnd"/>
      <w:r w:rsidR="009416D5">
        <w:rPr>
          <w:rFonts w:ascii="Times New Roman" w:hAnsi="Times New Roman" w:cs="Times New Roman"/>
          <w:sz w:val="24"/>
        </w:rPr>
        <w:t xml:space="preserve"> krīze uzskatāmi </w:t>
      </w:r>
      <w:r w:rsidR="00FC52C1">
        <w:rPr>
          <w:rFonts w:ascii="Times New Roman" w:hAnsi="Times New Roman" w:cs="Times New Roman"/>
          <w:sz w:val="24"/>
        </w:rPr>
        <w:t xml:space="preserve">demonstrē </w:t>
      </w:r>
      <w:r w:rsidR="00746A2C">
        <w:rPr>
          <w:rFonts w:ascii="Times New Roman" w:hAnsi="Times New Roman" w:cs="Times New Roman"/>
          <w:sz w:val="24"/>
        </w:rPr>
        <w:t xml:space="preserve">valstu </w:t>
      </w:r>
      <w:r w:rsidR="00FC52C1">
        <w:rPr>
          <w:rFonts w:ascii="Times New Roman" w:hAnsi="Times New Roman" w:cs="Times New Roman"/>
          <w:sz w:val="24"/>
        </w:rPr>
        <w:t>savstarpēj</w:t>
      </w:r>
      <w:r w:rsidR="00746A2C">
        <w:rPr>
          <w:rFonts w:ascii="Times New Roman" w:hAnsi="Times New Roman" w:cs="Times New Roman"/>
          <w:sz w:val="24"/>
        </w:rPr>
        <w:t xml:space="preserve">o atkarību </w:t>
      </w:r>
      <w:r w:rsidR="00FC52C1">
        <w:rPr>
          <w:rFonts w:ascii="Times New Roman" w:hAnsi="Times New Roman" w:cs="Times New Roman"/>
          <w:sz w:val="24"/>
        </w:rPr>
        <w:t xml:space="preserve">un norišu saistības, tādējādi </w:t>
      </w:r>
      <w:r w:rsidR="00AE087F">
        <w:rPr>
          <w:rFonts w:ascii="Times New Roman" w:hAnsi="Times New Roman" w:cs="Times New Roman"/>
          <w:sz w:val="24"/>
        </w:rPr>
        <w:t>apliecinot starptautiskās sadarbības un solidaritātes noz</w:t>
      </w:r>
      <w:r w:rsidR="00C36C05">
        <w:rPr>
          <w:rFonts w:ascii="Times New Roman" w:hAnsi="Times New Roman" w:cs="Times New Roman"/>
          <w:sz w:val="24"/>
        </w:rPr>
        <w:t>īmi globālu izaicinājumu pārvarē</w:t>
      </w:r>
      <w:r w:rsidR="00D90B5F">
        <w:rPr>
          <w:rFonts w:ascii="Times New Roman" w:hAnsi="Times New Roman" w:cs="Times New Roman"/>
          <w:sz w:val="24"/>
        </w:rPr>
        <w:t>šanā. P</w:t>
      </w:r>
      <w:r w:rsidR="00AC2788">
        <w:rPr>
          <w:rFonts w:ascii="Times New Roman" w:hAnsi="Times New Roman" w:cs="Times New Roman"/>
          <w:sz w:val="24"/>
        </w:rPr>
        <w:t>andēmija tiešā un netiešā ietekme uz cilvēku ikdienu, sabiedrībām un ekonomikām rosina arī pārvērtēt pasaules, valstu, sabiedrību un indivīdu gatavību un noturību krīžu situācijās, īpaši apzinoties potenciālo klimata pārmaiņu ietekmi.</w:t>
      </w:r>
    </w:p>
    <w:p w14:paraId="41623F9A" w14:textId="02D253CB" w:rsidR="00A74B97" w:rsidRDefault="00C36C05" w:rsidP="004C5E6F">
      <w:pPr>
        <w:spacing w:after="120" w:line="240" w:lineRule="auto"/>
        <w:jc w:val="both"/>
        <w:rPr>
          <w:rFonts w:ascii="Times New Roman" w:hAnsi="Times New Roman" w:cs="Times New Roman"/>
          <w:sz w:val="24"/>
        </w:rPr>
      </w:pPr>
      <w:proofErr w:type="spellStart"/>
      <w:r>
        <w:rPr>
          <w:rFonts w:ascii="Times New Roman" w:hAnsi="Times New Roman" w:cs="Times New Roman"/>
          <w:sz w:val="24"/>
        </w:rPr>
        <w:t>Covid-19</w:t>
      </w:r>
      <w:proofErr w:type="spellEnd"/>
      <w:r>
        <w:rPr>
          <w:rFonts w:ascii="Times New Roman" w:hAnsi="Times New Roman" w:cs="Times New Roman"/>
          <w:sz w:val="24"/>
        </w:rPr>
        <w:t xml:space="preserve"> pandēmija </w:t>
      </w:r>
      <w:r w:rsidR="00D90B5F">
        <w:rPr>
          <w:rFonts w:ascii="Times New Roman" w:hAnsi="Times New Roman" w:cs="Times New Roman"/>
          <w:sz w:val="24"/>
        </w:rPr>
        <w:t xml:space="preserve">arī </w:t>
      </w:r>
      <w:r>
        <w:rPr>
          <w:rFonts w:ascii="Times New Roman" w:hAnsi="Times New Roman" w:cs="Times New Roman"/>
          <w:sz w:val="24"/>
        </w:rPr>
        <w:t>papildina izaicinājumu virkni, kas ir starptautiskās sabiedrības dienaskārtībā un kas ir risinā</w:t>
      </w:r>
      <w:r w:rsidR="009902A5">
        <w:rPr>
          <w:rFonts w:ascii="Times New Roman" w:hAnsi="Times New Roman" w:cs="Times New Roman"/>
          <w:sz w:val="24"/>
        </w:rPr>
        <w:t>mi, īstenojot Apvienoto Nāci</w:t>
      </w:r>
      <w:r w:rsidR="00D36AB4">
        <w:rPr>
          <w:rFonts w:ascii="Times New Roman" w:hAnsi="Times New Roman" w:cs="Times New Roman"/>
          <w:sz w:val="24"/>
        </w:rPr>
        <w:t>ju Organizācijas (turpmāk – ANO)</w:t>
      </w:r>
      <w:r w:rsidR="007B20EE">
        <w:rPr>
          <w:rFonts w:ascii="Times New Roman" w:hAnsi="Times New Roman" w:cs="Times New Roman"/>
          <w:sz w:val="24"/>
        </w:rPr>
        <w:t xml:space="preserve"> Dienaskārtības ilgtspējīgai attīstībai</w:t>
      </w:r>
      <w:r>
        <w:rPr>
          <w:rFonts w:ascii="Times New Roman" w:hAnsi="Times New Roman" w:cs="Times New Roman"/>
          <w:sz w:val="24"/>
        </w:rPr>
        <w:t xml:space="preserve"> 2030</w:t>
      </w:r>
      <w:r w:rsidR="007B20EE">
        <w:rPr>
          <w:rFonts w:ascii="Times New Roman" w:hAnsi="Times New Roman" w:cs="Times New Roman"/>
          <w:sz w:val="24"/>
        </w:rPr>
        <w:t xml:space="preserve"> (turpmāk – Dienaskārtība 2030)</w:t>
      </w:r>
      <w:r>
        <w:rPr>
          <w:rFonts w:ascii="Times New Roman" w:hAnsi="Times New Roman" w:cs="Times New Roman"/>
          <w:sz w:val="24"/>
        </w:rPr>
        <w:t xml:space="preserve"> ilgtspējīgas attīstības</w:t>
      </w:r>
      <w:r w:rsidR="00262391">
        <w:rPr>
          <w:rFonts w:ascii="Times New Roman" w:hAnsi="Times New Roman" w:cs="Times New Roman"/>
          <w:sz w:val="24"/>
        </w:rPr>
        <w:t xml:space="preserve"> mērķus </w:t>
      </w:r>
      <w:r w:rsidR="007B20EE">
        <w:rPr>
          <w:rFonts w:ascii="Times New Roman" w:hAnsi="Times New Roman" w:cs="Times New Roman"/>
          <w:sz w:val="24"/>
        </w:rPr>
        <w:t xml:space="preserve">(turpmāk – IAM) </w:t>
      </w:r>
      <w:r w:rsidR="00262391">
        <w:rPr>
          <w:rFonts w:ascii="Times New Roman" w:hAnsi="Times New Roman" w:cs="Times New Roman"/>
          <w:sz w:val="24"/>
        </w:rPr>
        <w:t xml:space="preserve">– </w:t>
      </w:r>
      <w:r w:rsidR="00746A2C">
        <w:rPr>
          <w:rFonts w:ascii="Times New Roman" w:hAnsi="Times New Roman" w:cs="Times New Roman"/>
          <w:sz w:val="24"/>
        </w:rPr>
        <w:t xml:space="preserve">t.sk., </w:t>
      </w:r>
      <w:r w:rsidR="00262391">
        <w:rPr>
          <w:rFonts w:ascii="Times New Roman" w:hAnsi="Times New Roman" w:cs="Times New Roman"/>
          <w:sz w:val="24"/>
        </w:rPr>
        <w:t xml:space="preserve">klimata pārmaiņas un vides ilgtspēja, nabadzības un konfliktu novēršana, nevienlīdzības mazināšana un dzimumu līdztiesības stiprināšana. Pēdējos gados šo uzdevumu būtiski sarežģī </w:t>
      </w:r>
      <w:proofErr w:type="spellStart"/>
      <w:r w:rsidR="00262391">
        <w:rPr>
          <w:rFonts w:ascii="Times New Roman" w:hAnsi="Times New Roman" w:cs="Times New Roman"/>
          <w:sz w:val="24"/>
        </w:rPr>
        <w:t>multilaterālisma</w:t>
      </w:r>
      <w:proofErr w:type="spellEnd"/>
      <w:r w:rsidR="00262391">
        <w:rPr>
          <w:rFonts w:ascii="Times New Roman" w:hAnsi="Times New Roman" w:cs="Times New Roman"/>
          <w:sz w:val="24"/>
        </w:rPr>
        <w:t xml:space="preserve"> un noteikumos balstītas starptautiskās sistēmas apšaubīšana, antidemokrātiskas tendences un dezinformācija</w:t>
      </w:r>
      <w:r w:rsidR="00D36AB4">
        <w:rPr>
          <w:rFonts w:ascii="Times New Roman" w:hAnsi="Times New Roman" w:cs="Times New Roman"/>
          <w:sz w:val="24"/>
        </w:rPr>
        <w:t xml:space="preserve">s izplatība. </w:t>
      </w:r>
    </w:p>
    <w:p w14:paraId="712ECC83" w14:textId="77777777" w:rsidR="005E710E" w:rsidRPr="002B72F2" w:rsidRDefault="00DC7851" w:rsidP="004C5E6F">
      <w:pPr>
        <w:spacing w:after="120" w:line="240" w:lineRule="auto"/>
        <w:jc w:val="both"/>
        <w:rPr>
          <w:rFonts w:ascii="Times New Roman" w:hAnsi="Times New Roman" w:cs="Times New Roman"/>
          <w:sz w:val="24"/>
        </w:rPr>
      </w:pPr>
      <w:r w:rsidRPr="002B72F2">
        <w:rPr>
          <w:rFonts w:ascii="Times New Roman" w:hAnsi="Times New Roman" w:cs="Times New Roman"/>
          <w:sz w:val="24"/>
        </w:rPr>
        <w:t>Baltkrievijas prezidenta vēlēšanu norise 2020.gada 9.augustā un tam sekojošie notikumi rad</w:t>
      </w:r>
      <w:r w:rsidR="00102E0A" w:rsidRPr="002B72F2">
        <w:rPr>
          <w:rFonts w:ascii="Times New Roman" w:hAnsi="Times New Roman" w:cs="Times New Roman"/>
          <w:sz w:val="24"/>
        </w:rPr>
        <w:t>ījuši</w:t>
      </w:r>
      <w:r w:rsidRPr="002B72F2">
        <w:rPr>
          <w:rFonts w:ascii="Times New Roman" w:hAnsi="Times New Roman" w:cs="Times New Roman"/>
          <w:sz w:val="24"/>
        </w:rPr>
        <w:t xml:space="preserve"> nepieciešamību pārskatīt </w:t>
      </w:r>
      <w:r w:rsidR="009C6C83" w:rsidRPr="002B72F2">
        <w:rPr>
          <w:rFonts w:ascii="Times New Roman" w:hAnsi="Times New Roman" w:cs="Times New Roman"/>
          <w:sz w:val="24"/>
        </w:rPr>
        <w:t xml:space="preserve">gan Latvijas, gan starptautisko donoru līdzšinējo </w:t>
      </w:r>
      <w:r w:rsidR="00102E0A" w:rsidRPr="002B72F2">
        <w:rPr>
          <w:rFonts w:ascii="Times New Roman" w:hAnsi="Times New Roman" w:cs="Times New Roman"/>
          <w:sz w:val="24"/>
        </w:rPr>
        <w:t xml:space="preserve">sadarbību ar Baltkrieviju, </w:t>
      </w:r>
      <w:r w:rsidR="009C6C83" w:rsidRPr="002B72F2">
        <w:rPr>
          <w:rFonts w:ascii="Times New Roman" w:hAnsi="Times New Roman" w:cs="Times New Roman"/>
          <w:sz w:val="24"/>
        </w:rPr>
        <w:t>atbalst</w:t>
      </w:r>
      <w:r w:rsidR="00E31ADC" w:rsidRPr="002B72F2">
        <w:rPr>
          <w:rFonts w:ascii="Times New Roman" w:hAnsi="Times New Roman" w:cs="Times New Roman"/>
          <w:sz w:val="24"/>
        </w:rPr>
        <w:t xml:space="preserve">ot pilsoniskās sabiedrības centienus </w:t>
      </w:r>
      <w:r w:rsidR="001B2D5B" w:rsidRPr="002B72F2">
        <w:rPr>
          <w:rFonts w:ascii="Times New Roman" w:hAnsi="Times New Roman" w:cs="Times New Roman"/>
          <w:sz w:val="24"/>
        </w:rPr>
        <w:t>panākt pamatbrīvību un demokrātijas principu ievērošanu</w:t>
      </w:r>
      <w:r w:rsidR="00E31ADC" w:rsidRPr="002B72F2">
        <w:rPr>
          <w:rFonts w:ascii="Times New Roman" w:hAnsi="Times New Roman" w:cs="Times New Roman"/>
          <w:sz w:val="24"/>
        </w:rPr>
        <w:t xml:space="preserve">, kā arī </w:t>
      </w:r>
      <w:r w:rsidR="009C6C83" w:rsidRPr="002B72F2">
        <w:rPr>
          <w:rFonts w:ascii="Times New Roman" w:hAnsi="Times New Roman" w:cs="Times New Roman"/>
          <w:sz w:val="24"/>
        </w:rPr>
        <w:t>gatav</w:t>
      </w:r>
      <w:r w:rsidR="00173E4C" w:rsidRPr="002B72F2">
        <w:rPr>
          <w:rFonts w:ascii="Times New Roman" w:hAnsi="Times New Roman" w:cs="Times New Roman"/>
          <w:sz w:val="24"/>
        </w:rPr>
        <w:t>ību</w:t>
      </w:r>
      <w:r w:rsidR="009C6C83" w:rsidRPr="002B72F2">
        <w:rPr>
          <w:rFonts w:ascii="Times New Roman" w:hAnsi="Times New Roman" w:cs="Times New Roman"/>
          <w:sz w:val="24"/>
        </w:rPr>
        <w:t xml:space="preserve"> sniegt </w:t>
      </w:r>
      <w:r w:rsidR="00102E0A" w:rsidRPr="002B72F2">
        <w:rPr>
          <w:rFonts w:ascii="Times New Roman" w:hAnsi="Times New Roman" w:cs="Times New Roman"/>
          <w:sz w:val="24"/>
        </w:rPr>
        <w:t>visaptverošu atbalstu</w:t>
      </w:r>
      <w:r w:rsidR="005E710E" w:rsidRPr="002B72F2">
        <w:rPr>
          <w:rFonts w:ascii="Times New Roman" w:hAnsi="Times New Roman" w:cs="Times New Roman"/>
          <w:sz w:val="24"/>
        </w:rPr>
        <w:t xml:space="preserve">, Baltkrievijai nostājoties uz demokrātisko reformu ceļa. </w:t>
      </w:r>
    </w:p>
    <w:p w14:paraId="2B68A811" w14:textId="77777777" w:rsidR="006A1201" w:rsidRDefault="006A337B" w:rsidP="004C5E6F">
      <w:pPr>
        <w:spacing w:after="120" w:line="240" w:lineRule="auto"/>
        <w:jc w:val="both"/>
        <w:rPr>
          <w:rFonts w:ascii="Times New Roman" w:hAnsi="Times New Roman" w:cs="Times New Roman"/>
          <w:sz w:val="24"/>
        </w:rPr>
      </w:pPr>
      <w:r>
        <w:rPr>
          <w:rFonts w:ascii="Times New Roman" w:hAnsi="Times New Roman" w:cs="Times New Roman"/>
          <w:sz w:val="24"/>
        </w:rPr>
        <w:t xml:space="preserve">Ar šīm pamatnostādnēm Latvija </w:t>
      </w:r>
      <w:r w:rsidR="00116AC7">
        <w:rPr>
          <w:rFonts w:ascii="Times New Roman" w:hAnsi="Times New Roman" w:cs="Times New Roman"/>
          <w:sz w:val="24"/>
        </w:rPr>
        <w:t>atkārtoti</w:t>
      </w:r>
      <w:r>
        <w:rPr>
          <w:rFonts w:ascii="Times New Roman" w:hAnsi="Times New Roman" w:cs="Times New Roman"/>
          <w:sz w:val="24"/>
        </w:rPr>
        <w:t xml:space="preserve"> apliecina savu  </w:t>
      </w:r>
      <w:r w:rsidR="006F1030">
        <w:rPr>
          <w:rFonts w:ascii="Times New Roman" w:hAnsi="Times New Roman" w:cs="Times New Roman"/>
          <w:sz w:val="24"/>
        </w:rPr>
        <w:t xml:space="preserve">apņemšanos </w:t>
      </w:r>
      <w:r>
        <w:rPr>
          <w:rFonts w:ascii="Times New Roman" w:hAnsi="Times New Roman" w:cs="Times New Roman"/>
          <w:sz w:val="24"/>
        </w:rPr>
        <w:t xml:space="preserve">sniegt ieguldījumu pasaules un partnervalstu ilgtspējīgā un demokrātiskā attīstībā un </w:t>
      </w:r>
      <w:r w:rsidR="00116AC7">
        <w:rPr>
          <w:rFonts w:ascii="Times New Roman" w:hAnsi="Times New Roman" w:cs="Times New Roman"/>
          <w:sz w:val="24"/>
        </w:rPr>
        <w:t>globālu izaicinājumu risināšanā.</w:t>
      </w:r>
      <w:r w:rsidR="00193287">
        <w:rPr>
          <w:rFonts w:ascii="Times New Roman" w:hAnsi="Times New Roman" w:cs="Times New Roman"/>
          <w:sz w:val="24"/>
        </w:rPr>
        <w:t xml:space="preserve"> Latvija ar attīstības sadarbības instrumentiem sniedz tiešu ieguldījumu minētajās jomās, kā arī tiecas papildināt Latvijas ieguldījumu globālu izaicinājumu risināšanā, kas ir īpaši aktuāli ņemot vērā Latvijas kandidatūru ANO Drošības padomes 2025.gada vēlēšanām uz 2026.-2027.gada termiņu.</w:t>
      </w:r>
      <w:r w:rsidR="00116AC7">
        <w:rPr>
          <w:rFonts w:ascii="Times New Roman" w:hAnsi="Times New Roman" w:cs="Times New Roman"/>
          <w:sz w:val="24"/>
        </w:rPr>
        <w:t xml:space="preserve"> </w:t>
      </w:r>
    </w:p>
    <w:p w14:paraId="69044BFF" w14:textId="77777777" w:rsidR="00ED6AA5" w:rsidRDefault="006A337B" w:rsidP="004C5E6F">
      <w:pPr>
        <w:spacing w:after="120" w:line="240" w:lineRule="auto"/>
        <w:jc w:val="both"/>
        <w:rPr>
          <w:rFonts w:ascii="Times New Roman" w:hAnsi="Times New Roman" w:cs="Times New Roman"/>
          <w:sz w:val="24"/>
        </w:rPr>
      </w:pPr>
      <w:r>
        <w:rPr>
          <w:rFonts w:ascii="Times New Roman" w:hAnsi="Times New Roman" w:cs="Times New Roman"/>
          <w:sz w:val="24"/>
        </w:rPr>
        <w:t>P</w:t>
      </w:r>
      <w:r w:rsidR="00E27906">
        <w:rPr>
          <w:rFonts w:ascii="Times New Roman" w:hAnsi="Times New Roman" w:cs="Times New Roman"/>
          <w:sz w:val="24"/>
        </w:rPr>
        <w:t>amatnostādnes turpina vairāk nekā 15 gadus veidotās Latvijas attīstības sadarbības politikas un sistēmas evolūciju. Tās paredz turpināt rīcības virzienus, kas apstiprināti politikas plānošanas periodā no 2016. līdz 2020.gadam, kā arī identific</w:t>
      </w:r>
      <w:r w:rsidR="00ED6AA5">
        <w:rPr>
          <w:rFonts w:ascii="Times New Roman" w:hAnsi="Times New Roman" w:cs="Times New Roman"/>
          <w:sz w:val="24"/>
        </w:rPr>
        <w:t>ē jaunas prioritātes un uzdevumus politikas attīst</w:t>
      </w:r>
      <w:r>
        <w:rPr>
          <w:rFonts w:ascii="Times New Roman" w:hAnsi="Times New Roman" w:cs="Times New Roman"/>
          <w:sz w:val="24"/>
        </w:rPr>
        <w:t>ībai un pilnveidei.</w:t>
      </w:r>
    </w:p>
    <w:p w14:paraId="64E45BD6" w14:textId="77777777" w:rsidR="00116AC7" w:rsidRPr="00CD09F9" w:rsidRDefault="00116AC7" w:rsidP="004C5E6F">
      <w:pPr>
        <w:spacing w:after="120" w:line="240" w:lineRule="auto"/>
        <w:jc w:val="both"/>
        <w:rPr>
          <w:rFonts w:ascii="Times New Roman" w:hAnsi="Times New Roman" w:cs="Times New Roman"/>
          <w:color w:val="1B1D1F"/>
          <w:sz w:val="24"/>
          <w:szCs w:val="24"/>
        </w:rPr>
      </w:pPr>
      <w:r>
        <w:rPr>
          <w:rFonts w:ascii="Times New Roman" w:hAnsi="Times New Roman" w:cs="Times New Roman"/>
          <w:sz w:val="24"/>
        </w:rPr>
        <w:t xml:space="preserve">Pamatnostādnes izstrādātas, ņemot vērā </w:t>
      </w:r>
      <w:r w:rsidR="007F7951">
        <w:rPr>
          <w:rFonts w:ascii="Times New Roman" w:hAnsi="Times New Roman" w:cs="Times New Roman"/>
          <w:sz w:val="24"/>
        </w:rPr>
        <w:t>Latvijas ārpolitiskās intereses un</w:t>
      </w:r>
      <w:r>
        <w:rPr>
          <w:rFonts w:ascii="Times New Roman" w:hAnsi="Times New Roman" w:cs="Times New Roman"/>
          <w:sz w:val="24"/>
        </w:rPr>
        <w:t xml:space="preserve"> Latvijas kā donora saistības, ka</w:t>
      </w:r>
      <w:r w:rsidR="007B20EE">
        <w:rPr>
          <w:rFonts w:ascii="Times New Roman" w:hAnsi="Times New Roman" w:cs="Times New Roman"/>
          <w:sz w:val="24"/>
        </w:rPr>
        <w:t>s izriet no starptautiskām un Eiropas Savienības (turpmāk – ES)</w:t>
      </w:r>
      <w:r>
        <w:rPr>
          <w:rFonts w:ascii="Times New Roman" w:hAnsi="Times New Roman" w:cs="Times New Roman"/>
          <w:sz w:val="24"/>
        </w:rPr>
        <w:t xml:space="preserve"> līmeņa vienošanās</w:t>
      </w:r>
      <w:r w:rsidR="0069191F">
        <w:rPr>
          <w:rFonts w:ascii="Times New Roman" w:hAnsi="Times New Roman" w:cs="Times New Roman"/>
          <w:sz w:val="24"/>
        </w:rPr>
        <w:t xml:space="preserve"> un politikas dokumentiem</w:t>
      </w:r>
      <w:r>
        <w:rPr>
          <w:rFonts w:ascii="Times New Roman" w:hAnsi="Times New Roman" w:cs="Times New Roman"/>
          <w:sz w:val="24"/>
        </w:rPr>
        <w:t>, tostar</w:t>
      </w:r>
      <w:r w:rsidR="007B20EE">
        <w:rPr>
          <w:rFonts w:ascii="Times New Roman" w:hAnsi="Times New Roman" w:cs="Times New Roman"/>
          <w:sz w:val="24"/>
        </w:rPr>
        <w:t xml:space="preserve">p Dienaskārtība 2030, Adisabebas Rīcības programma par finansējumu attīstībai, </w:t>
      </w:r>
      <w:r w:rsidR="007B20EE" w:rsidRPr="001B2CD0">
        <w:rPr>
          <w:rFonts w:ascii="Times New Roman" w:hAnsi="Times New Roman" w:cs="Times New Roman"/>
          <w:color w:val="1B1D1F"/>
          <w:sz w:val="24"/>
          <w:szCs w:val="24"/>
        </w:rPr>
        <w:t xml:space="preserve">Eiropas </w:t>
      </w:r>
      <w:r w:rsidR="00746A2C" w:rsidRPr="001B2CD0">
        <w:rPr>
          <w:rFonts w:ascii="Times New Roman" w:hAnsi="Times New Roman" w:cs="Times New Roman"/>
          <w:color w:val="1B1D1F"/>
          <w:sz w:val="24"/>
          <w:szCs w:val="24"/>
        </w:rPr>
        <w:t>vienprātīb</w:t>
      </w:r>
      <w:r w:rsidR="00746A2C">
        <w:rPr>
          <w:rFonts w:ascii="Times New Roman" w:hAnsi="Times New Roman" w:cs="Times New Roman"/>
          <w:color w:val="1B1D1F"/>
          <w:sz w:val="24"/>
          <w:szCs w:val="24"/>
        </w:rPr>
        <w:t>a</w:t>
      </w:r>
      <w:r w:rsidR="00746A2C" w:rsidRPr="001B2CD0">
        <w:rPr>
          <w:rFonts w:ascii="Times New Roman" w:hAnsi="Times New Roman" w:cs="Times New Roman"/>
          <w:color w:val="1B1D1F"/>
          <w:sz w:val="24"/>
          <w:szCs w:val="24"/>
        </w:rPr>
        <w:t xml:space="preserve"> </w:t>
      </w:r>
      <w:r w:rsidR="007B20EE" w:rsidRPr="001B2CD0">
        <w:rPr>
          <w:rFonts w:ascii="Times New Roman" w:hAnsi="Times New Roman" w:cs="Times New Roman"/>
          <w:color w:val="1B1D1F"/>
          <w:sz w:val="24"/>
          <w:szCs w:val="24"/>
        </w:rPr>
        <w:t>attīstības sadarbībai “Mūsu pasaule, mūsu cieņa, mūsu nākotne”</w:t>
      </w:r>
      <w:r w:rsidR="0069191F">
        <w:rPr>
          <w:rFonts w:ascii="Times New Roman" w:hAnsi="Times New Roman" w:cs="Times New Roman"/>
          <w:color w:val="1B1D1F"/>
          <w:sz w:val="24"/>
          <w:szCs w:val="24"/>
        </w:rPr>
        <w:t>. Pamatnostādņu izstrādē ņemti vērā Latvijas nacionālie plānošanas dokumenti, tostarp Latvijas Nacionālais attīstības plāns 2021.-</w:t>
      </w:r>
      <w:r w:rsidR="007F7951">
        <w:rPr>
          <w:rFonts w:ascii="Times New Roman" w:hAnsi="Times New Roman" w:cs="Times New Roman"/>
          <w:color w:val="1B1D1F"/>
          <w:sz w:val="24"/>
          <w:szCs w:val="24"/>
        </w:rPr>
        <w:t>2027.gadam, ES politikas plānošanas dokumenti un politiskie lēmumi, kā arī starptautiskā labā prakse</w:t>
      </w:r>
      <w:r w:rsidR="00D36AB4">
        <w:rPr>
          <w:rFonts w:ascii="Times New Roman" w:hAnsi="Times New Roman" w:cs="Times New Roman"/>
          <w:color w:val="1B1D1F"/>
          <w:sz w:val="24"/>
          <w:szCs w:val="24"/>
        </w:rPr>
        <w:t xml:space="preserve"> un standarti</w:t>
      </w:r>
      <w:r w:rsidR="007F7951">
        <w:rPr>
          <w:rFonts w:ascii="Times New Roman" w:hAnsi="Times New Roman" w:cs="Times New Roman"/>
          <w:color w:val="1B1D1F"/>
          <w:sz w:val="24"/>
          <w:szCs w:val="24"/>
        </w:rPr>
        <w:t xml:space="preserve">, kas apkopota </w:t>
      </w:r>
      <w:r w:rsidR="009902A5">
        <w:rPr>
          <w:rFonts w:ascii="Times New Roman" w:hAnsi="Times New Roman" w:cs="Times New Roman"/>
          <w:color w:val="1B1D1F"/>
          <w:sz w:val="24"/>
          <w:szCs w:val="24"/>
        </w:rPr>
        <w:t>Ekonomiskās sadarbības un attīstības organizācijas (turpmāk –</w:t>
      </w:r>
      <w:r w:rsidR="007F7951">
        <w:rPr>
          <w:rFonts w:ascii="Times New Roman" w:hAnsi="Times New Roman" w:cs="Times New Roman"/>
          <w:color w:val="1B1D1F"/>
          <w:sz w:val="24"/>
          <w:szCs w:val="24"/>
        </w:rPr>
        <w:t>OECD</w:t>
      </w:r>
      <w:r w:rsidR="009902A5">
        <w:rPr>
          <w:rFonts w:ascii="Times New Roman" w:hAnsi="Times New Roman" w:cs="Times New Roman"/>
          <w:color w:val="1B1D1F"/>
          <w:sz w:val="24"/>
          <w:szCs w:val="24"/>
        </w:rPr>
        <w:t>)</w:t>
      </w:r>
      <w:r w:rsidR="007F7951">
        <w:rPr>
          <w:rFonts w:ascii="Times New Roman" w:hAnsi="Times New Roman" w:cs="Times New Roman"/>
          <w:color w:val="1B1D1F"/>
          <w:sz w:val="24"/>
          <w:szCs w:val="24"/>
        </w:rPr>
        <w:t xml:space="preserve"> rekomendācijās un vadlīnijās.  </w:t>
      </w:r>
    </w:p>
    <w:p w14:paraId="77BDE494" w14:textId="3F49FA94" w:rsidR="00AF6C8C" w:rsidRPr="001B2CD0" w:rsidRDefault="00AF6C8C" w:rsidP="00AF6C8C">
      <w:pPr>
        <w:spacing w:after="120" w:line="240" w:lineRule="auto"/>
        <w:jc w:val="both"/>
        <w:rPr>
          <w:rFonts w:ascii="Times New Roman" w:hAnsi="Times New Roman" w:cs="Times New Roman"/>
          <w:sz w:val="24"/>
          <w:szCs w:val="24"/>
        </w:rPr>
      </w:pPr>
      <w:r w:rsidRPr="68A8D520">
        <w:rPr>
          <w:rFonts w:ascii="Times New Roman" w:hAnsi="Times New Roman" w:cs="Times New Roman"/>
          <w:sz w:val="24"/>
          <w:szCs w:val="24"/>
        </w:rPr>
        <w:lastRenderedPageBreak/>
        <w:t xml:space="preserve">Latvijas attīstības sadarbības politikas </w:t>
      </w:r>
      <w:r w:rsidRPr="68A8D520">
        <w:rPr>
          <w:rFonts w:ascii="Times New Roman" w:hAnsi="Times New Roman" w:cs="Times New Roman"/>
          <w:b/>
          <w:bCs/>
          <w:sz w:val="24"/>
          <w:szCs w:val="24"/>
        </w:rPr>
        <w:t>mērķis</w:t>
      </w:r>
      <w:r w:rsidRPr="68A8D520">
        <w:rPr>
          <w:rFonts w:ascii="Times New Roman" w:hAnsi="Times New Roman" w:cs="Times New Roman"/>
          <w:sz w:val="24"/>
          <w:szCs w:val="24"/>
        </w:rPr>
        <w:t xml:space="preserve"> ir </w:t>
      </w:r>
      <w:r w:rsidRPr="68A8D520">
        <w:rPr>
          <w:rFonts w:ascii="Times New Roman" w:hAnsi="Times New Roman" w:cs="Times New Roman"/>
          <w:b/>
          <w:bCs/>
          <w:sz w:val="24"/>
          <w:szCs w:val="24"/>
        </w:rPr>
        <w:t>veicināt ilgtspējīgu attīstību un nabadzības izskaušanu, tiesiskumu un labu pārvaldību attīstības valstīs, jo īpaši Latvijas prioritārajās partnervalstīs, sniedzot ieguldījum</w:t>
      </w:r>
      <w:r>
        <w:rPr>
          <w:rFonts w:ascii="Times New Roman" w:hAnsi="Times New Roman" w:cs="Times New Roman"/>
          <w:b/>
          <w:bCs/>
          <w:sz w:val="24"/>
          <w:szCs w:val="24"/>
        </w:rPr>
        <w:t>u Dienaskārtības 2030 ieviešanā</w:t>
      </w:r>
      <w:r w:rsidRPr="68A8D520">
        <w:rPr>
          <w:rFonts w:ascii="Times New Roman" w:hAnsi="Times New Roman" w:cs="Times New Roman"/>
          <w:sz w:val="24"/>
          <w:szCs w:val="24"/>
        </w:rPr>
        <w:t>.</w:t>
      </w:r>
    </w:p>
    <w:p w14:paraId="5D2C459F" w14:textId="77777777" w:rsidR="007F7951" w:rsidRDefault="00D37165" w:rsidP="004C5E6F">
      <w:pPr>
        <w:spacing w:after="120" w:line="240" w:lineRule="auto"/>
        <w:jc w:val="both"/>
        <w:rPr>
          <w:rFonts w:ascii="Times New Roman" w:hAnsi="Times New Roman" w:cs="Times New Roman"/>
          <w:sz w:val="24"/>
          <w:szCs w:val="26"/>
        </w:rPr>
      </w:pPr>
      <w:r w:rsidRPr="00D37165">
        <w:rPr>
          <w:rFonts w:ascii="Times New Roman" w:hAnsi="Times New Roman" w:cs="Times New Roman"/>
          <w:sz w:val="24"/>
          <w:szCs w:val="26"/>
        </w:rPr>
        <w:t>Īstenojot attīstības sadarbību Latvija ievēro cilvēktiesībās balstītu pieeju un visās attīstības sadarbības aktivitātēs uzsver tādus horizontālus principus kā cilvēktiesības, demokrātija, dzimumu līdztiesība, pilsoniskās sabiedrības līdzdalība,</w:t>
      </w:r>
      <w:r>
        <w:rPr>
          <w:rFonts w:ascii="Times New Roman" w:hAnsi="Times New Roman" w:cs="Times New Roman"/>
          <w:sz w:val="24"/>
          <w:szCs w:val="26"/>
        </w:rPr>
        <w:t xml:space="preserve"> vi</w:t>
      </w:r>
      <w:r w:rsidRPr="00D37165">
        <w:rPr>
          <w:rFonts w:ascii="Times New Roman" w:hAnsi="Times New Roman" w:cs="Times New Roman"/>
          <w:sz w:val="24"/>
          <w:szCs w:val="26"/>
        </w:rPr>
        <w:t xml:space="preserve">des ilgtspēja un klimata pārmaiņu jautājumu integrācija. </w:t>
      </w:r>
    </w:p>
    <w:p w14:paraId="40D50670" w14:textId="77777777" w:rsidR="00AF6C8C" w:rsidRPr="00AF6C8C" w:rsidRDefault="00AF6C8C" w:rsidP="00AF6C8C">
      <w:pPr>
        <w:shd w:val="clear" w:color="auto" w:fill="FFFFFF" w:themeFill="background1"/>
        <w:spacing w:after="120" w:line="240" w:lineRule="auto"/>
        <w:jc w:val="both"/>
        <w:rPr>
          <w:rFonts w:ascii="Times New Roman" w:hAnsi="Times New Roman" w:cs="Times New Roman"/>
          <w:sz w:val="24"/>
          <w:szCs w:val="24"/>
        </w:rPr>
      </w:pPr>
      <w:r w:rsidRPr="68A8D520">
        <w:rPr>
          <w:rFonts w:ascii="Times New Roman" w:hAnsi="Times New Roman" w:cs="Times New Roman"/>
          <w:sz w:val="24"/>
          <w:szCs w:val="24"/>
        </w:rPr>
        <w:t xml:space="preserve">Latvijas attīstība sadarbības politika tiek balstīta </w:t>
      </w:r>
      <w:r w:rsidRPr="00AF6C8C">
        <w:rPr>
          <w:rFonts w:ascii="Times New Roman" w:hAnsi="Times New Roman" w:cs="Times New Roman"/>
          <w:sz w:val="24"/>
          <w:szCs w:val="24"/>
        </w:rPr>
        <w:t>tādos attīstības sadarbības efektivitātes principos kā partnervalstu atbildība par savu nacionālo attīstību, atbalsta paredzamība, rezultātu ilgtspēja, atbalsta caurskatāmība, sadarbība un starpnozaru un starpsektoru partnerība. Latvija tiecas ievērot arī politikas saskaņotības ilgtspējīgai attīstībai principus.</w:t>
      </w:r>
    </w:p>
    <w:p w14:paraId="4764D4A6" w14:textId="77777777" w:rsidR="00AF6C8C" w:rsidRPr="00AF6C8C" w:rsidRDefault="00AF6C8C" w:rsidP="00AF6C8C">
      <w:pPr>
        <w:shd w:val="clear" w:color="auto" w:fill="FFFFFF" w:themeFill="background1"/>
        <w:spacing w:after="120" w:line="240" w:lineRule="auto"/>
        <w:jc w:val="both"/>
        <w:rPr>
          <w:rFonts w:ascii="Times New Roman" w:hAnsi="Times New Roman" w:cs="Times New Roman"/>
          <w:sz w:val="24"/>
        </w:rPr>
      </w:pPr>
      <w:r w:rsidRPr="00AF6C8C">
        <w:rPr>
          <w:rFonts w:ascii="Times New Roman" w:hAnsi="Times New Roman" w:cs="Times New Roman"/>
          <w:sz w:val="24"/>
        </w:rPr>
        <w:t xml:space="preserve">Latvijas attīstības sadarbības </w:t>
      </w:r>
      <w:r w:rsidRPr="00AF6C8C">
        <w:rPr>
          <w:rFonts w:ascii="Times New Roman" w:hAnsi="Times New Roman" w:cs="Times New Roman"/>
          <w:b/>
          <w:sz w:val="24"/>
        </w:rPr>
        <w:t>tematiskās prioritātes</w:t>
      </w:r>
      <w:r w:rsidRPr="00AF6C8C">
        <w:rPr>
          <w:rFonts w:ascii="Times New Roman" w:hAnsi="Times New Roman" w:cs="Times New Roman"/>
          <w:sz w:val="24"/>
        </w:rPr>
        <w:t xml:space="preserve"> izriet no IAM. Kā prioritāri tiek identificēti 16.IAM Miers, taisnīgums un stipras un iekļaujošas institūcijas, 5.IAM Dzimumu līdztiesība, 4.IAM Kvalitatīva izglītība, 8.IAM Labs darbs un ekonomiskā izaugsme, 13.IAM Klimata rīcība un 17.IAM Sadarbība mērķu īstenošanai. Tematisko prioritāšu īstenošanā Latvija īpaša pievērš uzmanību digitalizācijai kā attīstības veicinātajam un atbalsta inovatīvus un pārbaudītus digitālus risinājumus, kas var veicināt valstu pārvaldes efektivitāti, sabiedrības līdzdalību lēmumu pieņemšanā un jaunu ekonomisko iespēju radīšanu. </w:t>
      </w:r>
    </w:p>
    <w:p w14:paraId="023EB59B" w14:textId="77777777" w:rsidR="00AF6C8C" w:rsidRDefault="00AF6C8C" w:rsidP="00AF6C8C">
      <w:pPr>
        <w:shd w:val="clear" w:color="auto" w:fill="FFFFFF" w:themeFill="background1"/>
        <w:spacing w:after="120" w:line="240" w:lineRule="auto"/>
        <w:jc w:val="both"/>
        <w:rPr>
          <w:rFonts w:ascii="Times New Roman" w:hAnsi="Times New Roman" w:cs="Times New Roman"/>
          <w:sz w:val="24"/>
        </w:rPr>
      </w:pPr>
      <w:r w:rsidRPr="00AF6C8C">
        <w:rPr>
          <w:rFonts w:ascii="Times New Roman" w:hAnsi="Times New Roman" w:cs="Times New Roman"/>
          <w:sz w:val="24"/>
        </w:rPr>
        <w:t xml:space="preserve">Kā </w:t>
      </w:r>
      <w:r w:rsidRPr="00AF6C8C">
        <w:rPr>
          <w:rFonts w:ascii="Times New Roman" w:hAnsi="Times New Roman" w:cs="Times New Roman"/>
          <w:b/>
          <w:sz w:val="24"/>
        </w:rPr>
        <w:t>ģeogrāfiskas prioritātes</w:t>
      </w:r>
      <w:r w:rsidRPr="00AF6C8C">
        <w:rPr>
          <w:rFonts w:ascii="Times New Roman" w:hAnsi="Times New Roman" w:cs="Times New Roman"/>
          <w:sz w:val="24"/>
        </w:rPr>
        <w:t xml:space="preserve"> atkārtoti savu nozīmi saglabās ES Austrumu partnerības valstis (īpaši Gruzija, Moldova, Ukraina, kā arī Baltkrievija) un Centrālāzijas valstis (īpaši Kirgizstāna, Tadžikistāna un Uzbekistāna). Vienlaikus, palielinoties attīstības sadarbības politikas īstenošanai paredzētajam finansējumam, Latvija pirmo reizi kā prioritāti nosaka atbalsta sniegšanu citiem reģioniem (īpaši Āfrikas valstīm), sniedzot ieguldījumu globālos sabiedriskos labumos un globālu izaicinājumu risināšanā, kā arī ievērojot Latvijas oficiālās attīstības palīdzības saistības atbalstīt </w:t>
      </w:r>
      <w:r>
        <w:rPr>
          <w:rFonts w:ascii="Times New Roman" w:hAnsi="Times New Roman" w:cs="Times New Roman"/>
          <w:sz w:val="24"/>
        </w:rPr>
        <w:t xml:space="preserve">arī vismazāk attīstītās valstis (turpmāk - VAV). </w:t>
      </w:r>
    </w:p>
    <w:p w14:paraId="3AC9B1DB" w14:textId="77777777" w:rsidR="00AF6C8C" w:rsidRDefault="00AF6C8C" w:rsidP="00AF6C8C">
      <w:pPr>
        <w:spacing w:after="120" w:line="240" w:lineRule="auto"/>
        <w:jc w:val="both"/>
        <w:rPr>
          <w:rFonts w:ascii="Times New Roman" w:hAnsi="Times New Roman" w:cs="Times New Roman"/>
          <w:sz w:val="24"/>
        </w:rPr>
      </w:pPr>
      <w:r>
        <w:rPr>
          <w:rFonts w:ascii="Times New Roman" w:hAnsi="Times New Roman" w:cs="Times New Roman"/>
          <w:sz w:val="24"/>
        </w:rPr>
        <w:t xml:space="preserve">Pamatnostādnēs Latvija atkārtoti apstiprina apņemšanos līdz 2030.gadam oficiālajai attīstības palīdzībai (turpmāk – OAP) novirzīt 0.33% no nacionālā kopienākuma (turpmāk – NKI), tostarp atvēlot 0.15-0.20% no NKI vismazāk attīstītajām valstīm. Pamatnostādnes nosaka, ka līdz 2027.gadam Latvijai OAP jānovirza vismaz 0.23% no NKI. </w:t>
      </w:r>
    </w:p>
    <w:p w14:paraId="66B90164" w14:textId="77777777" w:rsidR="00AF6C8C" w:rsidRDefault="00AF6C8C" w:rsidP="00AF6C8C">
      <w:pPr>
        <w:spacing w:after="120" w:line="240" w:lineRule="auto"/>
        <w:jc w:val="both"/>
        <w:rPr>
          <w:rFonts w:ascii="Times New Roman" w:hAnsi="Times New Roman" w:cs="Times New Roman"/>
          <w:sz w:val="24"/>
        </w:rPr>
      </w:pPr>
      <w:r>
        <w:rPr>
          <w:rFonts w:ascii="Times New Roman" w:hAnsi="Times New Roman" w:cs="Times New Roman"/>
          <w:sz w:val="24"/>
        </w:rPr>
        <w:t xml:space="preserve">Attīstības sadarbības politikas mērķa sasniegšanai, Pamatnostādnes nākamo septiņu gadu periodam nosaka šādus </w:t>
      </w:r>
      <w:r w:rsidRPr="00766A3B">
        <w:rPr>
          <w:rFonts w:ascii="Times New Roman" w:hAnsi="Times New Roman" w:cs="Times New Roman"/>
          <w:b/>
          <w:sz w:val="24"/>
        </w:rPr>
        <w:t>rīcības virzienus</w:t>
      </w:r>
      <w:r>
        <w:rPr>
          <w:rFonts w:ascii="Times New Roman" w:hAnsi="Times New Roman" w:cs="Times New Roman"/>
          <w:sz w:val="24"/>
        </w:rPr>
        <w:t xml:space="preserve">: </w:t>
      </w:r>
    </w:p>
    <w:p w14:paraId="62773A35" w14:textId="77777777" w:rsidR="00AF6C8C" w:rsidRPr="002B72F2" w:rsidRDefault="00AF6C8C" w:rsidP="00AF6C8C">
      <w:pPr>
        <w:pStyle w:val="ListParagraph"/>
        <w:numPr>
          <w:ilvl w:val="0"/>
          <w:numId w:val="17"/>
        </w:numPr>
        <w:spacing w:after="120" w:line="240" w:lineRule="auto"/>
        <w:contextualSpacing w:val="0"/>
        <w:jc w:val="both"/>
        <w:rPr>
          <w:rFonts w:ascii="Times New Roman" w:eastAsia="Calibri" w:hAnsi="Times New Roman" w:cs="Times New Roman"/>
          <w:bCs/>
          <w:sz w:val="24"/>
        </w:rPr>
      </w:pPr>
      <w:r w:rsidRPr="002B72F2">
        <w:rPr>
          <w:rFonts w:ascii="Times New Roman" w:eastAsia="Calibri" w:hAnsi="Times New Roman" w:cs="Times New Roman"/>
          <w:bCs/>
          <w:sz w:val="24"/>
        </w:rPr>
        <w:t xml:space="preserve">Sniegt </w:t>
      </w:r>
      <w:r w:rsidRPr="00766A3B">
        <w:rPr>
          <w:rFonts w:ascii="Times New Roman" w:eastAsia="Calibri" w:hAnsi="Times New Roman" w:cs="Times New Roman"/>
          <w:b/>
          <w:bCs/>
          <w:sz w:val="24"/>
        </w:rPr>
        <w:t>atbalstu</w:t>
      </w:r>
      <w:r w:rsidRPr="002B72F2">
        <w:rPr>
          <w:rFonts w:ascii="Times New Roman" w:eastAsia="Calibri" w:hAnsi="Times New Roman" w:cs="Times New Roman"/>
          <w:bCs/>
          <w:sz w:val="24"/>
        </w:rPr>
        <w:t xml:space="preserve"> tradicionāli prioritārajām </w:t>
      </w:r>
      <w:r w:rsidRPr="00766A3B">
        <w:rPr>
          <w:rFonts w:ascii="Times New Roman" w:eastAsia="Calibri" w:hAnsi="Times New Roman" w:cs="Times New Roman"/>
          <w:b/>
          <w:bCs/>
          <w:sz w:val="24"/>
        </w:rPr>
        <w:t>partnervalstīm</w:t>
      </w:r>
      <w:r w:rsidRPr="002B72F2">
        <w:rPr>
          <w:rFonts w:ascii="Times New Roman" w:eastAsia="Calibri" w:hAnsi="Times New Roman" w:cs="Times New Roman"/>
          <w:bCs/>
          <w:sz w:val="24"/>
        </w:rPr>
        <w:t xml:space="preserve"> ilgtspējīgas attīstības mērķu sasniegšanā, finansējuma palielinājuma gadījumā </w:t>
      </w:r>
      <w:r w:rsidRPr="00766A3B">
        <w:rPr>
          <w:rFonts w:ascii="Times New Roman" w:eastAsia="Calibri" w:hAnsi="Times New Roman" w:cs="Times New Roman"/>
          <w:b/>
          <w:bCs/>
          <w:sz w:val="24"/>
        </w:rPr>
        <w:t>paplašinot</w:t>
      </w:r>
      <w:r w:rsidRPr="002B72F2">
        <w:rPr>
          <w:rFonts w:ascii="Times New Roman" w:eastAsia="Calibri" w:hAnsi="Times New Roman" w:cs="Times New Roman"/>
          <w:bCs/>
          <w:sz w:val="24"/>
        </w:rPr>
        <w:t xml:space="preserve"> Latvijas attīstības sadarbības </w:t>
      </w:r>
      <w:r w:rsidRPr="00766A3B">
        <w:rPr>
          <w:rFonts w:ascii="Times New Roman" w:eastAsia="Calibri" w:hAnsi="Times New Roman" w:cs="Times New Roman"/>
          <w:b/>
          <w:bCs/>
          <w:sz w:val="24"/>
        </w:rPr>
        <w:t>ģeogrāfisko iesaisti</w:t>
      </w:r>
      <w:r w:rsidRPr="002B72F2">
        <w:rPr>
          <w:rFonts w:ascii="Times New Roman" w:eastAsia="Calibri" w:hAnsi="Times New Roman" w:cs="Times New Roman"/>
          <w:bCs/>
          <w:sz w:val="24"/>
        </w:rPr>
        <w:t>, sniedzot ieguldījumu mūsdienu globālo izaicinājumu risināšanā.</w:t>
      </w:r>
    </w:p>
    <w:p w14:paraId="1300FE24" w14:textId="77777777" w:rsidR="00AF6C8C" w:rsidRPr="00865B6F" w:rsidRDefault="00AF6C8C" w:rsidP="00AF6C8C">
      <w:pPr>
        <w:pStyle w:val="ListParagraph"/>
        <w:numPr>
          <w:ilvl w:val="0"/>
          <w:numId w:val="17"/>
        </w:numPr>
        <w:spacing w:after="120" w:line="240" w:lineRule="auto"/>
        <w:contextualSpacing w:val="0"/>
        <w:jc w:val="both"/>
        <w:rPr>
          <w:rFonts w:ascii="Times New Roman" w:eastAsia="Calibri" w:hAnsi="Times New Roman" w:cs="Times New Roman"/>
          <w:bCs/>
          <w:sz w:val="24"/>
        </w:rPr>
      </w:pPr>
      <w:r w:rsidRPr="00865B6F">
        <w:rPr>
          <w:rFonts w:ascii="Times New Roman" w:eastAsia="Calibri" w:hAnsi="Times New Roman" w:cs="Times New Roman"/>
          <w:bCs/>
          <w:sz w:val="24"/>
        </w:rPr>
        <w:t xml:space="preserve">Stiprināt Latvijas attīstības sadarbības prioritāšu īstenošanu </w:t>
      </w:r>
      <w:r w:rsidRPr="00766A3B">
        <w:rPr>
          <w:rFonts w:ascii="Times New Roman" w:eastAsia="Calibri" w:hAnsi="Times New Roman" w:cs="Times New Roman"/>
          <w:b/>
          <w:bCs/>
          <w:sz w:val="24"/>
        </w:rPr>
        <w:t>daudzpusējās sadarbības</w:t>
      </w:r>
      <w:r w:rsidRPr="00865B6F">
        <w:rPr>
          <w:rFonts w:ascii="Times New Roman" w:eastAsia="Calibri" w:hAnsi="Times New Roman" w:cs="Times New Roman"/>
          <w:bCs/>
          <w:sz w:val="24"/>
        </w:rPr>
        <w:t xml:space="preserve"> ietvaros, jo īpaši ES, ANO, PBG un OECD ietvaros, tādējādi veicinot Latvijas attīstības sadarbības politikas saskaņotību visos formātos.</w:t>
      </w:r>
    </w:p>
    <w:p w14:paraId="28225A5C" w14:textId="77777777" w:rsidR="00AF6C8C" w:rsidRDefault="00AF6C8C" w:rsidP="00AF6C8C">
      <w:pPr>
        <w:pStyle w:val="ListParagraph"/>
        <w:numPr>
          <w:ilvl w:val="0"/>
          <w:numId w:val="17"/>
        </w:numPr>
        <w:spacing w:after="120" w:line="240" w:lineRule="auto"/>
        <w:contextualSpacing w:val="0"/>
        <w:jc w:val="both"/>
        <w:rPr>
          <w:rFonts w:ascii="Times New Roman" w:eastAsia="Calibri" w:hAnsi="Times New Roman" w:cs="Times New Roman"/>
          <w:bCs/>
          <w:sz w:val="24"/>
        </w:rPr>
      </w:pPr>
      <w:r w:rsidRPr="00865B6F">
        <w:rPr>
          <w:rFonts w:ascii="Times New Roman" w:eastAsia="Calibri" w:hAnsi="Times New Roman" w:cs="Times New Roman"/>
          <w:bCs/>
          <w:sz w:val="24"/>
        </w:rPr>
        <w:t xml:space="preserve">Stiprināt Latvijas attīstības sadarbības īstenošanas </w:t>
      </w:r>
      <w:r w:rsidRPr="00766A3B">
        <w:rPr>
          <w:rFonts w:ascii="Times New Roman" w:eastAsia="Calibri" w:hAnsi="Times New Roman" w:cs="Times New Roman"/>
          <w:b/>
          <w:bCs/>
          <w:sz w:val="24"/>
        </w:rPr>
        <w:t>institucionālo ietvaru</w:t>
      </w:r>
      <w:r w:rsidRPr="00865B6F">
        <w:rPr>
          <w:rFonts w:ascii="Times New Roman" w:eastAsia="Calibri" w:hAnsi="Times New Roman" w:cs="Times New Roman"/>
          <w:bCs/>
          <w:sz w:val="24"/>
        </w:rPr>
        <w:t>, politikas veidotāju un īstenotāju profesionalitāti un darbības saskaņotību.</w:t>
      </w:r>
    </w:p>
    <w:p w14:paraId="48F14680" w14:textId="77777777" w:rsidR="00AF6C8C" w:rsidRPr="00865B6F" w:rsidRDefault="00AF6C8C" w:rsidP="00AF6C8C">
      <w:pPr>
        <w:pStyle w:val="ListParagraph"/>
        <w:numPr>
          <w:ilvl w:val="0"/>
          <w:numId w:val="17"/>
        </w:numPr>
        <w:spacing w:after="120" w:line="240" w:lineRule="auto"/>
        <w:contextualSpacing w:val="0"/>
        <w:jc w:val="both"/>
        <w:rPr>
          <w:rFonts w:ascii="Times New Roman" w:eastAsia="Calibri" w:hAnsi="Times New Roman" w:cs="Times New Roman"/>
          <w:bCs/>
          <w:sz w:val="24"/>
        </w:rPr>
      </w:pPr>
      <w:r w:rsidRPr="006B697C">
        <w:rPr>
          <w:rFonts w:ascii="Times New Roman" w:eastAsia="Calibri" w:hAnsi="Times New Roman" w:cs="Times New Roman"/>
          <w:bCs/>
          <w:sz w:val="24"/>
        </w:rPr>
        <w:t xml:space="preserve">Stiprināt Latvijas attīstības sadarbības </w:t>
      </w:r>
      <w:r w:rsidRPr="00766A3B">
        <w:rPr>
          <w:rFonts w:ascii="Times New Roman" w:eastAsia="Calibri" w:hAnsi="Times New Roman" w:cs="Times New Roman"/>
          <w:b/>
          <w:bCs/>
          <w:sz w:val="24"/>
        </w:rPr>
        <w:t>caurskatāmību</w:t>
      </w:r>
      <w:r w:rsidRPr="006B697C">
        <w:rPr>
          <w:rFonts w:ascii="Times New Roman" w:eastAsia="Calibri" w:hAnsi="Times New Roman" w:cs="Times New Roman"/>
          <w:bCs/>
          <w:sz w:val="24"/>
        </w:rPr>
        <w:t>, paredzamību un atbilstību starptautiskajiem ziņošanas standartiem</w:t>
      </w:r>
      <w:r>
        <w:rPr>
          <w:rFonts w:ascii="Times New Roman" w:eastAsia="Calibri" w:hAnsi="Times New Roman" w:cs="Times New Roman"/>
          <w:bCs/>
          <w:sz w:val="24"/>
        </w:rPr>
        <w:t>.</w:t>
      </w:r>
    </w:p>
    <w:p w14:paraId="6B2A767D" w14:textId="77777777" w:rsidR="00AF6C8C" w:rsidRDefault="00AF6C8C" w:rsidP="00AF6C8C">
      <w:pPr>
        <w:pStyle w:val="ListParagraph"/>
        <w:numPr>
          <w:ilvl w:val="0"/>
          <w:numId w:val="17"/>
        </w:numPr>
        <w:spacing w:after="120" w:line="240" w:lineRule="auto"/>
        <w:contextualSpacing w:val="0"/>
        <w:jc w:val="both"/>
        <w:rPr>
          <w:rFonts w:ascii="Times New Roman" w:eastAsia="Calibri" w:hAnsi="Times New Roman" w:cs="Times New Roman"/>
          <w:bCs/>
          <w:sz w:val="24"/>
        </w:rPr>
      </w:pPr>
      <w:r w:rsidRPr="00766A3B">
        <w:rPr>
          <w:rFonts w:ascii="Times New Roman" w:eastAsia="Calibri" w:hAnsi="Times New Roman" w:cs="Times New Roman"/>
          <w:b/>
          <w:bCs/>
          <w:sz w:val="24"/>
        </w:rPr>
        <w:t>Veicināt sabiedrības izpratni</w:t>
      </w:r>
      <w:r w:rsidRPr="00865B6F">
        <w:rPr>
          <w:rFonts w:ascii="Times New Roman" w:eastAsia="Calibri" w:hAnsi="Times New Roman" w:cs="Times New Roman"/>
          <w:bCs/>
          <w:sz w:val="24"/>
        </w:rPr>
        <w:t xml:space="preserve"> par ilgtspējīgu at</w:t>
      </w:r>
      <w:r>
        <w:rPr>
          <w:rFonts w:ascii="Times New Roman" w:eastAsia="Calibri" w:hAnsi="Times New Roman" w:cs="Times New Roman"/>
          <w:bCs/>
          <w:sz w:val="24"/>
        </w:rPr>
        <w:t>tīstību un attīstības sadarbību</w:t>
      </w:r>
      <w:r w:rsidRPr="00865B6F">
        <w:rPr>
          <w:rFonts w:ascii="Times New Roman" w:eastAsia="Calibri" w:hAnsi="Times New Roman" w:cs="Times New Roman"/>
          <w:bCs/>
          <w:sz w:val="24"/>
        </w:rPr>
        <w:t>, līdzdalību un atbalstu politikas īstenošanai</w:t>
      </w:r>
      <w:r>
        <w:rPr>
          <w:rFonts w:ascii="Times New Roman" w:eastAsia="Calibri" w:hAnsi="Times New Roman" w:cs="Times New Roman"/>
          <w:bCs/>
          <w:sz w:val="24"/>
        </w:rPr>
        <w:t>.</w:t>
      </w:r>
    </w:p>
    <w:p w14:paraId="57107904" w14:textId="77777777" w:rsidR="00AF6C8C" w:rsidRPr="004C5E6F" w:rsidRDefault="00AF6C8C" w:rsidP="00AF6C8C">
      <w:pPr>
        <w:pStyle w:val="ListParagraph"/>
        <w:numPr>
          <w:ilvl w:val="0"/>
          <w:numId w:val="17"/>
        </w:numPr>
        <w:spacing w:after="120" w:line="240" w:lineRule="auto"/>
        <w:contextualSpacing w:val="0"/>
        <w:jc w:val="both"/>
        <w:rPr>
          <w:rFonts w:ascii="Times New Roman" w:eastAsia="Calibri" w:hAnsi="Times New Roman" w:cs="Times New Roman"/>
          <w:bCs/>
          <w:sz w:val="24"/>
        </w:rPr>
      </w:pPr>
      <w:r w:rsidRPr="006B697C">
        <w:rPr>
          <w:rFonts w:ascii="Times New Roman" w:eastAsia="Calibri" w:hAnsi="Times New Roman" w:cs="Times New Roman"/>
          <w:bCs/>
          <w:sz w:val="24"/>
        </w:rPr>
        <w:lastRenderedPageBreak/>
        <w:t>Īstenot visaptverošu un saskaņotu Latvijas pieeju ilgtspējīgas attīstības veicināšanai pasaulē</w:t>
      </w:r>
      <w:r>
        <w:rPr>
          <w:rFonts w:ascii="Times New Roman" w:eastAsia="Calibri" w:hAnsi="Times New Roman" w:cs="Times New Roman"/>
          <w:bCs/>
          <w:sz w:val="24"/>
        </w:rPr>
        <w:t xml:space="preserve">. </w:t>
      </w:r>
    </w:p>
    <w:p w14:paraId="2DFF85F7" w14:textId="60C6BF3D" w:rsidR="00AF6C8C" w:rsidRPr="00485B6C" w:rsidRDefault="00AF6C8C" w:rsidP="00AF6C8C">
      <w:pPr>
        <w:spacing w:after="120" w:line="240" w:lineRule="auto"/>
        <w:jc w:val="both"/>
        <w:rPr>
          <w:rFonts w:ascii="Times New Roman" w:hAnsi="Times New Roman" w:cs="Times New Roman"/>
          <w:sz w:val="24"/>
        </w:rPr>
      </w:pPr>
      <w:r>
        <w:rPr>
          <w:rFonts w:ascii="Times New Roman" w:hAnsi="Times New Roman" w:cs="Times New Roman"/>
          <w:sz w:val="24"/>
        </w:rPr>
        <w:t xml:space="preserve">Pamatnostādņu īstenošanai ĀM izstrādā </w:t>
      </w:r>
      <w:r w:rsidRPr="00766A3B">
        <w:rPr>
          <w:rFonts w:ascii="Times New Roman" w:hAnsi="Times New Roman" w:cs="Times New Roman"/>
          <w:b/>
          <w:sz w:val="24"/>
        </w:rPr>
        <w:t>Attīstības sadarbības politikas plānus</w:t>
      </w:r>
      <w:r>
        <w:rPr>
          <w:rFonts w:ascii="Times New Roman" w:hAnsi="Times New Roman" w:cs="Times New Roman"/>
          <w:sz w:val="24"/>
        </w:rPr>
        <w:t xml:space="preserve"> (turpmāk – Plāns), kas ņem vērā pamatnostādnēs noteiktos rīcības virzienus, uzdevumus un rezultatīvos rādītāju. Plāni kalpo kā operatīvie ĀM divpusējā attīstības sadarbības budžeta programmēšanas dokumenti. Plānojot </w:t>
      </w:r>
      <w:r w:rsidRPr="00485B6C">
        <w:rPr>
          <w:rFonts w:ascii="Times New Roman" w:hAnsi="Times New Roman" w:cs="Times New Roman"/>
          <w:sz w:val="24"/>
        </w:rPr>
        <w:t xml:space="preserve">Latvijas attīstības sadarbības īstenošanu, tiek iesaistīts plašs ieinteresēto pušu loks, kā arī pēc iespējas tiek nodrošināta saskaņotība un veidota sinerģija ar drošības, tirdzniecības, migrācijas, vides un ārējo ekonomisko politiku un minēto politiku </w:t>
      </w:r>
      <w:r w:rsidR="00F47D20" w:rsidRPr="00485B6C">
        <w:rPr>
          <w:rFonts w:ascii="Times New Roman" w:hAnsi="Times New Roman" w:cs="Times New Roman"/>
          <w:sz w:val="24"/>
        </w:rPr>
        <w:t>instrumentiem.</w:t>
      </w:r>
    </w:p>
    <w:p w14:paraId="5FC247BB" w14:textId="77777777" w:rsidR="006B697C" w:rsidRPr="00485B6C" w:rsidRDefault="006B697C" w:rsidP="004C5E6F">
      <w:pPr>
        <w:spacing w:after="120" w:line="240" w:lineRule="auto"/>
        <w:jc w:val="both"/>
        <w:rPr>
          <w:rFonts w:ascii="Times New Roman" w:hAnsi="Times New Roman" w:cs="Times New Roman"/>
          <w:sz w:val="24"/>
        </w:rPr>
      </w:pPr>
      <w:r w:rsidRPr="00485B6C">
        <w:rPr>
          <w:rFonts w:ascii="Times New Roman" w:hAnsi="Times New Roman" w:cs="Times New Roman"/>
          <w:sz w:val="24"/>
        </w:rPr>
        <w:t>Pamatnostādnes ir izstrādātas atvērtā un iekļaujošā procesā, iesaistot sabiedrības pārstāvjus, jomas ekspertus, valsts institūcijas un privātā sektora pārstāvošas organiz</w:t>
      </w:r>
      <w:r w:rsidR="009902A5" w:rsidRPr="00485B6C">
        <w:rPr>
          <w:rFonts w:ascii="Times New Roman" w:hAnsi="Times New Roman" w:cs="Times New Roman"/>
          <w:sz w:val="24"/>
        </w:rPr>
        <w:t>ācijas, kā arī piesaistot OECD</w:t>
      </w:r>
      <w:r w:rsidRPr="00485B6C">
        <w:rPr>
          <w:rFonts w:ascii="Times New Roman" w:hAnsi="Times New Roman" w:cs="Times New Roman"/>
          <w:sz w:val="24"/>
        </w:rPr>
        <w:t xml:space="preserve"> </w:t>
      </w:r>
      <w:r w:rsidR="009902A5" w:rsidRPr="00485B6C">
        <w:rPr>
          <w:rFonts w:ascii="Times New Roman" w:hAnsi="Times New Roman" w:cs="Times New Roman"/>
          <w:sz w:val="24"/>
        </w:rPr>
        <w:t xml:space="preserve">Attīstības sadarbības direktorāta ekspertīzi. </w:t>
      </w:r>
    </w:p>
    <w:p w14:paraId="3B46C29A" w14:textId="77777777" w:rsidR="009902A5" w:rsidRDefault="009902A5" w:rsidP="004C5E6F">
      <w:pPr>
        <w:spacing w:after="120" w:line="240" w:lineRule="auto"/>
        <w:jc w:val="both"/>
        <w:rPr>
          <w:rFonts w:ascii="Times New Roman" w:hAnsi="Times New Roman" w:cs="Times New Roman"/>
          <w:sz w:val="24"/>
        </w:rPr>
      </w:pPr>
      <w:r w:rsidRPr="00485B6C">
        <w:rPr>
          <w:rFonts w:ascii="Times New Roman" w:hAnsi="Times New Roman" w:cs="Times New Roman"/>
          <w:sz w:val="24"/>
        </w:rPr>
        <w:t xml:space="preserve">Laika periodā no 2020.gada 16.aprīļa līdz 30.aprīlim ĀM publicēja aptauju “20 jautājumi par Latvijas attīstības sadarbību pēc 2020.gada”. Tās mērķis bija apkopot Latvijas attīstības sadarbībā iesaistīto pušu un interesentu viedokļus un vērtējumu par Latvijas attīstības sadarbības politikas mērķi, prioritātēm un citiem saistītiem jautājumiem. Aptaujā </w:t>
      </w:r>
      <w:r w:rsidRPr="007B3AD4">
        <w:rPr>
          <w:rFonts w:ascii="Times New Roman" w:hAnsi="Times New Roman" w:cs="Times New Roman"/>
          <w:sz w:val="24"/>
        </w:rPr>
        <w:t xml:space="preserve">tika saņemtas </w:t>
      </w:r>
      <w:r>
        <w:rPr>
          <w:rFonts w:ascii="Times New Roman" w:hAnsi="Times New Roman" w:cs="Times New Roman"/>
          <w:sz w:val="24"/>
        </w:rPr>
        <w:t>61 atbildes, visaktīvāk aptaujā piedalījās publiskās pārvaldes/starptautisko organizāciju un pilsoniskās sabi</w:t>
      </w:r>
      <w:r w:rsidR="004C55B9">
        <w:rPr>
          <w:rFonts w:ascii="Times New Roman" w:hAnsi="Times New Roman" w:cs="Times New Roman"/>
          <w:sz w:val="24"/>
        </w:rPr>
        <w:t>edrības organizāciju pārstāvji. Lielākā daļa jeb 79% aptaujas dalībnieku atbalstīja esošā</w:t>
      </w:r>
      <w:r w:rsidR="004C55B9" w:rsidRPr="004C55B9">
        <w:rPr>
          <w:rFonts w:ascii="Times New Roman" w:hAnsi="Times New Roman" w:cs="Times New Roman"/>
          <w:sz w:val="24"/>
        </w:rPr>
        <w:t xml:space="preserve"> Latvijas attīst</w:t>
      </w:r>
      <w:r w:rsidR="004C55B9">
        <w:rPr>
          <w:rFonts w:ascii="Times New Roman" w:hAnsi="Times New Roman" w:cs="Times New Roman"/>
          <w:sz w:val="24"/>
        </w:rPr>
        <w:t>ības sadarbības politikas mērķa saglabāšanu. D</w:t>
      </w:r>
      <w:r w:rsidR="004C55B9" w:rsidRPr="004C55B9">
        <w:rPr>
          <w:rFonts w:ascii="Times New Roman" w:hAnsi="Times New Roman" w:cs="Times New Roman"/>
          <w:sz w:val="24"/>
        </w:rPr>
        <w:t>emokrātijas un cilvēktiesību stiprināšana, klimata pārmaiņas un vides aizsardzība, izglītība, miers un drošība, lauksaimniecība un pārtikas drošība</w:t>
      </w:r>
      <w:r w:rsidR="004C55B9">
        <w:rPr>
          <w:rFonts w:ascii="Times New Roman" w:hAnsi="Times New Roman" w:cs="Times New Roman"/>
          <w:sz w:val="24"/>
        </w:rPr>
        <w:t xml:space="preserve"> ir starp biežāk aptaujas dalībnieku minētajiem globālajiem izaicinājumiem, uz kuriem Latvijas attīstības sadarbībai vajadzētu fokusēties. Tāpat aptaujā tika gūta pārliecība, ka ir atbalsts ģeogrāfisko prioritāšu loka paplašināšanai. </w:t>
      </w:r>
    </w:p>
    <w:p w14:paraId="4F965991" w14:textId="26C93B10" w:rsidR="00BD5A7A" w:rsidRDefault="00F218EA" w:rsidP="004C5E6F">
      <w:pPr>
        <w:spacing w:after="120" w:line="240" w:lineRule="auto"/>
        <w:jc w:val="both"/>
        <w:rPr>
          <w:rFonts w:ascii="Times New Roman" w:hAnsi="Times New Roman" w:cs="Times New Roman"/>
          <w:sz w:val="24"/>
        </w:rPr>
      </w:pPr>
      <w:r>
        <w:rPr>
          <w:rFonts w:ascii="Times New Roman" w:hAnsi="Times New Roman" w:cs="Times New Roman"/>
          <w:sz w:val="24"/>
        </w:rPr>
        <w:t>2020.gada 15. un 18. maijā ĀM organizēja attālinātas Latvijas attīstības sadarbības kopienas ekspertu diskusijas ar OECD ekspertu līdzdalību, kuru ietvaros tika diskutēts par tādiem jautājumiem kā p</w:t>
      </w:r>
      <w:r w:rsidRPr="00F218EA">
        <w:rPr>
          <w:rFonts w:ascii="Times New Roman" w:hAnsi="Times New Roman" w:cs="Times New Roman"/>
          <w:sz w:val="24"/>
        </w:rPr>
        <w:t>riori</w:t>
      </w:r>
      <w:r w:rsidR="009A43B8">
        <w:rPr>
          <w:rFonts w:ascii="Times New Roman" w:hAnsi="Times New Roman" w:cs="Times New Roman"/>
          <w:sz w:val="24"/>
        </w:rPr>
        <w:t>tāšu izvēles process, attīstības sadarbības</w:t>
      </w:r>
      <w:r w:rsidR="00A6785D">
        <w:rPr>
          <w:rFonts w:ascii="Times New Roman" w:hAnsi="Times New Roman" w:cs="Times New Roman"/>
          <w:sz w:val="24"/>
        </w:rPr>
        <w:t xml:space="preserve"> un palīdzības</w:t>
      </w:r>
      <w:r w:rsidRPr="00F218EA">
        <w:rPr>
          <w:rFonts w:ascii="Times New Roman" w:hAnsi="Times New Roman" w:cs="Times New Roman"/>
          <w:sz w:val="24"/>
        </w:rPr>
        <w:t xml:space="preserve"> efektivitāte, iz</w:t>
      </w:r>
      <w:r>
        <w:rPr>
          <w:rFonts w:ascii="Times New Roman" w:hAnsi="Times New Roman" w:cs="Times New Roman"/>
          <w:sz w:val="24"/>
        </w:rPr>
        <w:t>vērtēšana un atskaitīšanās; a</w:t>
      </w:r>
      <w:r w:rsidRPr="00F218EA">
        <w:rPr>
          <w:rFonts w:ascii="Times New Roman" w:hAnsi="Times New Roman" w:cs="Times New Roman"/>
          <w:sz w:val="24"/>
        </w:rPr>
        <w:t xml:space="preserve">ttīstības sadarbības ‘arhitektūras’, īstenošanas un </w:t>
      </w:r>
      <w:r>
        <w:rPr>
          <w:rFonts w:ascii="Times New Roman" w:hAnsi="Times New Roman" w:cs="Times New Roman"/>
          <w:sz w:val="24"/>
        </w:rPr>
        <w:t>koordinācijas stiprināšana; p</w:t>
      </w:r>
      <w:r w:rsidRPr="00F218EA">
        <w:rPr>
          <w:rFonts w:ascii="Times New Roman" w:hAnsi="Times New Roman" w:cs="Times New Roman"/>
          <w:sz w:val="24"/>
        </w:rPr>
        <w:t>rivātā sektora iesaiste un sta</w:t>
      </w:r>
      <w:r>
        <w:rPr>
          <w:rFonts w:ascii="Times New Roman" w:hAnsi="Times New Roman" w:cs="Times New Roman"/>
          <w:sz w:val="24"/>
        </w:rPr>
        <w:t xml:space="preserve">rpnozaru partnerību veidošana; oficiālo attīstības palīdzības finansējuma mērķu </w:t>
      </w:r>
      <w:r w:rsidR="00746A2C">
        <w:rPr>
          <w:rFonts w:ascii="Times New Roman" w:hAnsi="Times New Roman" w:cs="Times New Roman"/>
          <w:sz w:val="24"/>
        </w:rPr>
        <w:t xml:space="preserve">sasniegšana </w:t>
      </w:r>
      <w:r>
        <w:rPr>
          <w:rFonts w:ascii="Times New Roman" w:hAnsi="Times New Roman" w:cs="Times New Roman"/>
          <w:sz w:val="24"/>
        </w:rPr>
        <w:t>un</w:t>
      </w:r>
      <w:r w:rsidRPr="00F218EA">
        <w:rPr>
          <w:rFonts w:ascii="Times New Roman" w:hAnsi="Times New Roman" w:cs="Times New Roman"/>
          <w:sz w:val="24"/>
        </w:rPr>
        <w:t xml:space="preserve"> </w:t>
      </w:r>
      <w:r>
        <w:rPr>
          <w:rFonts w:ascii="Times New Roman" w:hAnsi="Times New Roman" w:cs="Times New Roman"/>
          <w:sz w:val="24"/>
        </w:rPr>
        <w:t xml:space="preserve">sabiedrības </w:t>
      </w:r>
      <w:r w:rsidR="00746A2C">
        <w:rPr>
          <w:rFonts w:ascii="Times New Roman" w:hAnsi="Times New Roman" w:cs="Times New Roman"/>
          <w:sz w:val="24"/>
        </w:rPr>
        <w:t xml:space="preserve">informēšana </w:t>
      </w:r>
      <w:r>
        <w:rPr>
          <w:rFonts w:ascii="Times New Roman" w:hAnsi="Times New Roman" w:cs="Times New Roman"/>
          <w:sz w:val="24"/>
        </w:rPr>
        <w:t xml:space="preserve">un </w:t>
      </w:r>
      <w:r w:rsidR="00746A2C">
        <w:rPr>
          <w:rFonts w:ascii="Times New Roman" w:hAnsi="Times New Roman" w:cs="Times New Roman"/>
          <w:sz w:val="24"/>
        </w:rPr>
        <w:t xml:space="preserve">globālā </w:t>
      </w:r>
      <w:r>
        <w:rPr>
          <w:rFonts w:ascii="Times New Roman" w:hAnsi="Times New Roman" w:cs="Times New Roman"/>
          <w:sz w:val="24"/>
        </w:rPr>
        <w:t>izglītīb</w:t>
      </w:r>
      <w:r w:rsidR="00746A2C">
        <w:rPr>
          <w:rFonts w:ascii="Times New Roman" w:hAnsi="Times New Roman" w:cs="Times New Roman"/>
          <w:sz w:val="24"/>
        </w:rPr>
        <w:t>a</w:t>
      </w:r>
      <w:r>
        <w:rPr>
          <w:rFonts w:ascii="Times New Roman" w:hAnsi="Times New Roman" w:cs="Times New Roman"/>
          <w:sz w:val="24"/>
        </w:rPr>
        <w:t>.</w:t>
      </w:r>
      <w:r w:rsidR="00AD656E">
        <w:rPr>
          <w:rFonts w:ascii="Times New Roman" w:hAnsi="Times New Roman" w:cs="Times New Roman"/>
          <w:sz w:val="24"/>
        </w:rPr>
        <w:t xml:space="preserve"> Ekspertu diskusijās piedalījās</w:t>
      </w:r>
      <w:r w:rsidR="00434080">
        <w:rPr>
          <w:rFonts w:ascii="Times New Roman" w:hAnsi="Times New Roman" w:cs="Times New Roman"/>
          <w:sz w:val="24"/>
        </w:rPr>
        <w:t xml:space="preserve"> pārstāvji no</w:t>
      </w:r>
      <w:r w:rsidR="00AD656E">
        <w:rPr>
          <w:rFonts w:ascii="Times New Roman" w:hAnsi="Times New Roman" w:cs="Times New Roman"/>
          <w:sz w:val="24"/>
        </w:rPr>
        <w:t xml:space="preserve"> Centrālā finanšu un līgumu aģentūra</w:t>
      </w:r>
      <w:r w:rsidR="00434080">
        <w:rPr>
          <w:rFonts w:ascii="Times New Roman" w:hAnsi="Times New Roman" w:cs="Times New Roman"/>
          <w:sz w:val="24"/>
        </w:rPr>
        <w:t>s</w:t>
      </w:r>
      <w:r w:rsidR="00AD656E">
        <w:rPr>
          <w:rFonts w:ascii="Times New Roman" w:hAnsi="Times New Roman" w:cs="Times New Roman"/>
          <w:sz w:val="24"/>
        </w:rPr>
        <w:t xml:space="preserve"> (turpmāk – CFLA),</w:t>
      </w:r>
      <w:r w:rsidR="00434080">
        <w:rPr>
          <w:rFonts w:ascii="Times New Roman" w:hAnsi="Times New Roman" w:cs="Times New Roman"/>
          <w:sz w:val="24"/>
        </w:rPr>
        <w:t xml:space="preserve"> “Centrs Marta”, </w:t>
      </w:r>
      <w:proofErr w:type="spellStart"/>
      <w:r w:rsidR="00434080">
        <w:rPr>
          <w:rFonts w:ascii="Times New Roman" w:hAnsi="Times New Roman" w:cs="Times New Roman"/>
          <w:sz w:val="24"/>
        </w:rPr>
        <w:t>Cleantech</w:t>
      </w:r>
      <w:proofErr w:type="spellEnd"/>
      <w:r w:rsidR="00434080">
        <w:rPr>
          <w:rFonts w:ascii="Times New Roman" w:hAnsi="Times New Roman" w:cs="Times New Roman"/>
          <w:sz w:val="24"/>
        </w:rPr>
        <w:t xml:space="preserve"> </w:t>
      </w:r>
      <w:proofErr w:type="spellStart"/>
      <w:r w:rsidR="00434080">
        <w:rPr>
          <w:rFonts w:ascii="Times New Roman" w:hAnsi="Times New Roman" w:cs="Times New Roman"/>
          <w:sz w:val="24"/>
        </w:rPr>
        <w:t>Latvia</w:t>
      </w:r>
      <w:proofErr w:type="spellEnd"/>
      <w:r w:rsidR="00434080">
        <w:rPr>
          <w:rFonts w:ascii="Times New Roman" w:hAnsi="Times New Roman" w:cs="Times New Roman"/>
          <w:sz w:val="24"/>
        </w:rPr>
        <w:t>”, “</w:t>
      </w:r>
      <w:proofErr w:type="spellStart"/>
      <w:r w:rsidR="00434080">
        <w:rPr>
          <w:rFonts w:ascii="Times New Roman" w:hAnsi="Times New Roman" w:cs="Times New Roman"/>
          <w:sz w:val="24"/>
        </w:rPr>
        <w:t>Dēms</w:t>
      </w:r>
      <w:proofErr w:type="spellEnd"/>
      <w:r w:rsidR="00434080">
        <w:rPr>
          <w:rFonts w:ascii="Times New Roman" w:hAnsi="Times New Roman" w:cs="Times New Roman"/>
          <w:sz w:val="24"/>
        </w:rPr>
        <w:t>”, Ekonomikas ministrijas</w:t>
      </w:r>
      <w:r w:rsidR="00664A5A">
        <w:rPr>
          <w:rFonts w:ascii="Times New Roman" w:hAnsi="Times New Roman" w:cs="Times New Roman"/>
          <w:sz w:val="24"/>
        </w:rPr>
        <w:t xml:space="preserve"> (turpmāk – E</w:t>
      </w:r>
      <w:r w:rsidR="00664A5A" w:rsidRPr="00664A5A">
        <w:rPr>
          <w:rFonts w:ascii="Times New Roman" w:hAnsi="Times New Roman" w:cs="Times New Roman"/>
          <w:sz w:val="24"/>
        </w:rPr>
        <w:t>M)</w:t>
      </w:r>
      <w:r w:rsidR="00664A5A">
        <w:rPr>
          <w:rFonts w:ascii="Times New Roman" w:hAnsi="Times New Roman" w:cs="Times New Roman"/>
          <w:sz w:val="24"/>
        </w:rPr>
        <w:t xml:space="preserve"> </w:t>
      </w:r>
      <w:r w:rsidR="00434080">
        <w:rPr>
          <w:rFonts w:ascii="Times New Roman" w:hAnsi="Times New Roman" w:cs="Times New Roman"/>
          <w:sz w:val="24"/>
        </w:rPr>
        <w:t xml:space="preserve">, Finanšu izlūkošanas </w:t>
      </w:r>
      <w:r w:rsidR="00434080" w:rsidRPr="005075B9">
        <w:rPr>
          <w:rFonts w:ascii="Times New Roman" w:hAnsi="Times New Roman" w:cs="Times New Roman"/>
          <w:sz w:val="24"/>
        </w:rPr>
        <w:t>dienesta,</w:t>
      </w:r>
      <w:r w:rsidR="00434080">
        <w:rPr>
          <w:rFonts w:ascii="Times New Roman" w:hAnsi="Times New Roman" w:cs="Times New Roman"/>
          <w:sz w:val="24"/>
        </w:rPr>
        <w:t xml:space="preserve"> </w:t>
      </w:r>
      <w:r w:rsidR="00AD656E">
        <w:rPr>
          <w:rFonts w:ascii="Times New Roman" w:hAnsi="Times New Roman" w:cs="Times New Roman"/>
          <w:sz w:val="24"/>
        </w:rPr>
        <w:t>Finanšu ministrija</w:t>
      </w:r>
      <w:r w:rsidR="00434080">
        <w:rPr>
          <w:rFonts w:ascii="Times New Roman" w:hAnsi="Times New Roman" w:cs="Times New Roman"/>
          <w:sz w:val="24"/>
        </w:rPr>
        <w:t>s</w:t>
      </w:r>
      <w:r w:rsidR="00AD656E">
        <w:rPr>
          <w:rFonts w:ascii="Times New Roman" w:hAnsi="Times New Roman" w:cs="Times New Roman"/>
          <w:sz w:val="24"/>
        </w:rPr>
        <w:t xml:space="preserve"> (turpmāk – FM), </w:t>
      </w:r>
      <w:r w:rsidR="00434080">
        <w:rPr>
          <w:rFonts w:ascii="Times New Roman" w:hAnsi="Times New Roman" w:cs="Times New Roman"/>
          <w:sz w:val="24"/>
        </w:rPr>
        <w:t xml:space="preserve">IT </w:t>
      </w:r>
      <w:proofErr w:type="spellStart"/>
      <w:r w:rsidR="00434080">
        <w:rPr>
          <w:rFonts w:ascii="Times New Roman" w:hAnsi="Times New Roman" w:cs="Times New Roman"/>
          <w:sz w:val="24"/>
        </w:rPr>
        <w:t>Klāstera</w:t>
      </w:r>
      <w:proofErr w:type="spellEnd"/>
      <w:r w:rsidR="00434080">
        <w:rPr>
          <w:rFonts w:ascii="Times New Roman" w:hAnsi="Times New Roman" w:cs="Times New Roman"/>
          <w:sz w:val="24"/>
        </w:rPr>
        <w:t xml:space="preserve">, Izglītības un zinātnes ministrijas (turpmāk – IZM), Labklājības ministrijas, Latvijas Brīvo arodbiedrību savienības, Latvijas Darba devēju konfederācijas, Latvijas Investīciju un attīstības aģentūras, Latvijas Lauksaimniecības universitātes, Latvijas Pašvaldību savienības (turpmāk – LPS), Latvijas Platformas attīstības sadarbībai (turpmāk – LAPAS), Latvijas Tirdzniecības un rūpniecības kameras, Latviešu Sieviešu nevalstisko organizāciju sadarbības tīkls, Latvijas Standarts, </w:t>
      </w:r>
      <w:proofErr w:type="spellStart"/>
      <w:r w:rsidR="00434080">
        <w:rPr>
          <w:rFonts w:ascii="Times New Roman" w:hAnsi="Times New Roman" w:cs="Times New Roman"/>
          <w:sz w:val="24"/>
        </w:rPr>
        <w:t>Pārresoru</w:t>
      </w:r>
      <w:proofErr w:type="spellEnd"/>
      <w:r w:rsidR="00434080">
        <w:rPr>
          <w:rFonts w:ascii="Times New Roman" w:hAnsi="Times New Roman" w:cs="Times New Roman"/>
          <w:sz w:val="24"/>
        </w:rPr>
        <w:t xml:space="preserve"> koordinācijas centrs (turpmāk – PKC), Pārtikas un veterinārais dienests, “</w:t>
      </w:r>
      <w:proofErr w:type="spellStart"/>
      <w:r w:rsidR="00434080">
        <w:rPr>
          <w:rFonts w:ascii="Times New Roman" w:hAnsi="Times New Roman" w:cs="Times New Roman"/>
          <w:sz w:val="24"/>
        </w:rPr>
        <w:t>Providus</w:t>
      </w:r>
      <w:proofErr w:type="spellEnd"/>
      <w:r w:rsidR="00434080">
        <w:rPr>
          <w:rFonts w:ascii="Times New Roman" w:hAnsi="Times New Roman" w:cs="Times New Roman"/>
          <w:sz w:val="24"/>
        </w:rPr>
        <w:t xml:space="preserve">”, </w:t>
      </w:r>
      <w:r w:rsidR="00552200">
        <w:rPr>
          <w:rFonts w:ascii="Times New Roman" w:hAnsi="Times New Roman" w:cs="Times New Roman"/>
          <w:sz w:val="24"/>
        </w:rPr>
        <w:t xml:space="preserve">Rīgas Juridiskā augstskolas, </w:t>
      </w:r>
      <w:r w:rsidR="00434080">
        <w:rPr>
          <w:rFonts w:ascii="Times New Roman" w:hAnsi="Times New Roman" w:cs="Times New Roman"/>
          <w:sz w:val="24"/>
        </w:rPr>
        <w:t>“Sabiedrības līdzdalības fonds”,</w:t>
      </w:r>
      <w:r w:rsidR="00552200">
        <w:rPr>
          <w:rFonts w:ascii="Times New Roman" w:hAnsi="Times New Roman" w:cs="Times New Roman"/>
          <w:sz w:val="24"/>
        </w:rPr>
        <w:t xml:space="preserve"> Tiesu administrācijas, UNESCO Latvijas Nacionālā komisijas, Valsts administrācijas skolas, Valsts augu aizsardzības dienesta, Valsts ieņēmuma dienesta Muitas pārvaldes, Valsts izglītības satura centra, Valsts kancelejas, Valsts policijas, Valsts robežsardzes, Veselības ministrijas,  Vides aizsardzības un reģionālās attīstības ministrijas (turpmāk – VARAM), “Zaļā brīvība”</w:t>
      </w:r>
      <w:r w:rsidR="0065577F">
        <w:rPr>
          <w:rFonts w:ascii="Times New Roman" w:hAnsi="Times New Roman" w:cs="Times New Roman"/>
          <w:sz w:val="24"/>
        </w:rPr>
        <w:t>, Zemkopības ministrija</w:t>
      </w:r>
      <w:r w:rsidR="00680B3D">
        <w:rPr>
          <w:rFonts w:ascii="Times New Roman" w:hAnsi="Times New Roman" w:cs="Times New Roman"/>
          <w:sz w:val="24"/>
        </w:rPr>
        <w:t xml:space="preserve">. </w:t>
      </w:r>
    </w:p>
    <w:p w14:paraId="5CF238C7" w14:textId="77777777" w:rsidR="00680B3D" w:rsidRDefault="00680B3D" w:rsidP="004C5E6F">
      <w:pPr>
        <w:spacing w:after="120" w:line="240" w:lineRule="auto"/>
        <w:jc w:val="both"/>
        <w:rPr>
          <w:rFonts w:ascii="Times New Roman" w:hAnsi="Times New Roman" w:cs="Times New Roman"/>
          <w:sz w:val="24"/>
        </w:rPr>
      </w:pPr>
    </w:p>
    <w:p w14:paraId="269042F8" w14:textId="77777777" w:rsidR="00F47D20" w:rsidRPr="001E7489" w:rsidRDefault="00F47D20" w:rsidP="00F47D20">
      <w:pPr>
        <w:pStyle w:val="Heading1"/>
        <w:spacing w:before="0" w:after="120" w:line="240" w:lineRule="auto"/>
        <w:rPr>
          <w:rFonts w:ascii="Times New Roman" w:hAnsi="Times New Roman" w:cs="Times New Roman"/>
          <w:b/>
          <w:color w:val="auto"/>
          <w:sz w:val="28"/>
        </w:rPr>
      </w:pPr>
      <w:bookmarkStart w:id="5" w:name="_Toc54005908"/>
      <w:r>
        <w:rPr>
          <w:rFonts w:ascii="Times New Roman" w:hAnsi="Times New Roman" w:cs="Times New Roman"/>
          <w:b/>
          <w:color w:val="auto"/>
          <w:sz w:val="28"/>
        </w:rPr>
        <w:t>1</w:t>
      </w:r>
      <w:r w:rsidRPr="001E7489">
        <w:rPr>
          <w:rFonts w:ascii="Times New Roman" w:hAnsi="Times New Roman" w:cs="Times New Roman"/>
          <w:b/>
          <w:color w:val="auto"/>
          <w:sz w:val="28"/>
        </w:rPr>
        <w:t>. Attīstības sadarbības politikas mērķis</w:t>
      </w:r>
      <w:bookmarkEnd w:id="5"/>
    </w:p>
    <w:p w14:paraId="6B871121" w14:textId="5F26DF73" w:rsidR="00F47D20" w:rsidRPr="001B2CD0" w:rsidRDefault="00F47D20" w:rsidP="00F47D20">
      <w:pPr>
        <w:spacing w:after="120" w:line="240" w:lineRule="auto"/>
        <w:jc w:val="both"/>
        <w:rPr>
          <w:rFonts w:ascii="Times New Roman" w:hAnsi="Times New Roman" w:cs="Times New Roman"/>
          <w:sz w:val="24"/>
        </w:rPr>
      </w:pPr>
      <w:r w:rsidRPr="001B2CD0">
        <w:rPr>
          <w:rFonts w:ascii="Times New Roman" w:hAnsi="Times New Roman" w:cs="Times New Roman"/>
          <w:sz w:val="24"/>
        </w:rPr>
        <w:t>Latvijas attīstības sadarbības politikas mērķis ir veicin</w:t>
      </w:r>
      <w:r>
        <w:rPr>
          <w:rFonts w:ascii="Times New Roman" w:hAnsi="Times New Roman" w:cs="Times New Roman"/>
          <w:sz w:val="24"/>
        </w:rPr>
        <w:t>ā</w:t>
      </w:r>
      <w:r w:rsidRPr="001B2CD0">
        <w:rPr>
          <w:rFonts w:ascii="Times New Roman" w:hAnsi="Times New Roman" w:cs="Times New Roman"/>
          <w:sz w:val="24"/>
        </w:rPr>
        <w:t>t ilgtspējīgu attīstību un nabadzības izskaušanu, tiesiskumu un labu pārvaldību</w:t>
      </w:r>
      <w:r>
        <w:rPr>
          <w:rFonts w:ascii="Times New Roman" w:hAnsi="Times New Roman" w:cs="Times New Roman"/>
          <w:sz w:val="24"/>
        </w:rPr>
        <w:t xml:space="preserve"> </w:t>
      </w:r>
      <w:r w:rsidRPr="001B2CD0">
        <w:rPr>
          <w:rFonts w:ascii="Times New Roman" w:hAnsi="Times New Roman" w:cs="Times New Roman"/>
          <w:sz w:val="24"/>
        </w:rPr>
        <w:t xml:space="preserve">attīstības valstīs, jo īpaši Latvijas prioritārajās </w:t>
      </w:r>
      <w:r w:rsidRPr="001B2CD0">
        <w:rPr>
          <w:rFonts w:ascii="Times New Roman" w:hAnsi="Times New Roman" w:cs="Times New Roman"/>
          <w:sz w:val="24"/>
        </w:rPr>
        <w:lastRenderedPageBreak/>
        <w:t>partnervalstīs</w:t>
      </w:r>
      <w:r>
        <w:rPr>
          <w:rFonts w:ascii="Times New Roman" w:hAnsi="Times New Roman" w:cs="Times New Roman"/>
          <w:sz w:val="24"/>
        </w:rPr>
        <w:t xml:space="preserve">, </w:t>
      </w:r>
      <w:r w:rsidRPr="001B2CD0">
        <w:rPr>
          <w:rFonts w:ascii="Times New Roman" w:hAnsi="Times New Roman" w:cs="Times New Roman"/>
          <w:sz w:val="24"/>
        </w:rPr>
        <w:t>snie</w:t>
      </w:r>
      <w:r>
        <w:rPr>
          <w:rFonts w:ascii="Times New Roman" w:hAnsi="Times New Roman" w:cs="Times New Roman"/>
          <w:sz w:val="24"/>
        </w:rPr>
        <w:t>dzo</w:t>
      </w:r>
      <w:r w:rsidRPr="001B2CD0">
        <w:rPr>
          <w:rFonts w:ascii="Times New Roman" w:hAnsi="Times New Roman" w:cs="Times New Roman"/>
          <w:sz w:val="24"/>
        </w:rPr>
        <w:t>t ieguldījumu Dienaskārtības 2030 ieviešanā</w:t>
      </w:r>
      <w:r w:rsidR="003035A4">
        <w:rPr>
          <w:rFonts w:ascii="Times New Roman" w:hAnsi="Times New Roman" w:cs="Times New Roman"/>
          <w:sz w:val="24"/>
        </w:rPr>
        <w:t xml:space="preserve">. </w:t>
      </w:r>
      <w:r>
        <w:rPr>
          <w:rFonts w:ascii="Times New Roman" w:hAnsi="Times New Roman" w:cs="Times New Roman"/>
          <w:sz w:val="24"/>
        </w:rPr>
        <w:t>Latvijas attīstības sadarbības politikas pamatā ir 1</w:t>
      </w:r>
      <w:r w:rsidR="003035A4">
        <w:rPr>
          <w:rFonts w:ascii="Times New Roman" w:hAnsi="Times New Roman" w:cs="Times New Roman"/>
          <w:sz w:val="24"/>
        </w:rPr>
        <w:t>7</w:t>
      </w:r>
      <w:r>
        <w:rPr>
          <w:rFonts w:ascii="Times New Roman" w:hAnsi="Times New Roman" w:cs="Times New Roman"/>
          <w:sz w:val="24"/>
        </w:rPr>
        <w:t xml:space="preserve"> ANO Ilgtspējīgas attīstības mērķi.</w:t>
      </w:r>
      <w:r>
        <w:rPr>
          <w:rStyle w:val="FootnoteReference"/>
          <w:rFonts w:ascii="Times New Roman" w:hAnsi="Times New Roman" w:cs="Times New Roman"/>
          <w:sz w:val="24"/>
        </w:rPr>
        <w:footnoteReference w:id="5"/>
      </w:r>
    </w:p>
    <w:p w14:paraId="37A90258" w14:textId="77777777" w:rsidR="00F47D20" w:rsidRDefault="00F47D20" w:rsidP="00F47D20">
      <w:pPr>
        <w:spacing w:after="120" w:line="240" w:lineRule="auto"/>
        <w:jc w:val="both"/>
        <w:rPr>
          <w:rStyle w:val="IntenseEmphasis"/>
          <w:rFonts w:ascii="Times New Roman" w:hAnsi="Times New Roman" w:cs="Times New Roman"/>
          <w:i w:val="0"/>
          <w:color w:val="auto"/>
          <w:sz w:val="24"/>
        </w:rPr>
      </w:pPr>
      <w:r w:rsidRPr="12A307C3">
        <w:rPr>
          <w:rStyle w:val="IntenseEmphasis"/>
          <w:rFonts w:ascii="Times New Roman" w:hAnsi="Times New Roman" w:cs="Times New Roman"/>
          <w:i w:val="0"/>
          <w:iCs w:val="0"/>
          <w:color w:val="auto"/>
          <w:sz w:val="24"/>
          <w:szCs w:val="24"/>
        </w:rPr>
        <w:t xml:space="preserve">Īstenojot attīstības sadarbības politiku, Latvija sniedz ieguldījumu partnervalstu un pasaules ilgtspējīgā attīstībā, tostarp ieguldot globālajos sabiedriskos labumos un globālu izaicinājumu risināšanā, lai reaģētu uz tādiem starptautiskās dienaskārtības jautājumiem kā </w:t>
      </w:r>
      <w:proofErr w:type="spellStart"/>
      <w:r w:rsidRPr="12A307C3">
        <w:rPr>
          <w:rStyle w:val="IntenseEmphasis"/>
          <w:rFonts w:ascii="Times New Roman" w:hAnsi="Times New Roman" w:cs="Times New Roman"/>
          <w:i w:val="0"/>
          <w:iCs w:val="0"/>
          <w:color w:val="auto"/>
          <w:sz w:val="24"/>
          <w:szCs w:val="24"/>
        </w:rPr>
        <w:t>Covid-19</w:t>
      </w:r>
      <w:proofErr w:type="spellEnd"/>
      <w:r w:rsidRPr="12A307C3">
        <w:rPr>
          <w:rStyle w:val="IntenseEmphasis"/>
          <w:rFonts w:ascii="Times New Roman" w:hAnsi="Times New Roman" w:cs="Times New Roman"/>
          <w:i w:val="0"/>
          <w:iCs w:val="0"/>
          <w:color w:val="auto"/>
          <w:sz w:val="24"/>
          <w:szCs w:val="24"/>
        </w:rPr>
        <w:t xml:space="preserve"> pandēmija un tās negatīvo sociālekonomisko seku novēršana, klimata pārmaiņas, miers un drošība, digitalizācijas radītās iespējas un ar to saistītie riski, nabadzības un nevienlīdzības mazināšana, dzimumu līdztiesības veicināšana. </w:t>
      </w:r>
    </w:p>
    <w:p w14:paraId="69CBBE69" w14:textId="77777777" w:rsidR="00F47D20" w:rsidRPr="001B2CD0" w:rsidRDefault="00F47D20" w:rsidP="00F47D20">
      <w:pPr>
        <w:spacing w:after="120" w:line="240" w:lineRule="auto"/>
        <w:jc w:val="both"/>
        <w:rPr>
          <w:rStyle w:val="IntenseEmphasis"/>
          <w:rFonts w:ascii="Times New Roman" w:hAnsi="Times New Roman" w:cs="Times New Roman"/>
          <w:i w:val="0"/>
          <w:color w:val="auto"/>
          <w:sz w:val="24"/>
        </w:rPr>
      </w:pPr>
      <w:r w:rsidRPr="001B2CD0">
        <w:rPr>
          <w:rStyle w:val="IntenseEmphasis"/>
          <w:rFonts w:ascii="Times New Roman" w:hAnsi="Times New Roman" w:cs="Times New Roman"/>
          <w:i w:val="0"/>
          <w:color w:val="auto"/>
          <w:sz w:val="24"/>
        </w:rPr>
        <w:t>Attīstības sadarbības politika tiek realizēta, izmantojot divpusējās un daudzpusējās sadarbības mehānismus.</w:t>
      </w:r>
      <w:r>
        <w:rPr>
          <w:rStyle w:val="IntenseEmphasis"/>
          <w:rFonts w:ascii="Times New Roman" w:hAnsi="Times New Roman" w:cs="Times New Roman"/>
          <w:i w:val="0"/>
          <w:color w:val="auto"/>
          <w:sz w:val="24"/>
        </w:rPr>
        <w:t xml:space="preserve"> </w:t>
      </w:r>
      <w:r w:rsidRPr="001B2CD0">
        <w:rPr>
          <w:rStyle w:val="IntenseEmphasis"/>
          <w:rFonts w:ascii="Times New Roman" w:hAnsi="Times New Roman" w:cs="Times New Roman"/>
          <w:i w:val="0"/>
          <w:color w:val="auto"/>
          <w:sz w:val="24"/>
        </w:rPr>
        <w:t xml:space="preserve"> </w:t>
      </w:r>
      <w:r>
        <w:rPr>
          <w:rStyle w:val="IntenseEmphasis"/>
          <w:rFonts w:ascii="Times New Roman" w:hAnsi="Times New Roman" w:cs="Times New Roman"/>
          <w:i w:val="0"/>
          <w:color w:val="auto"/>
          <w:sz w:val="24"/>
        </w:rPr>
        <w:t xml:space="preserve">Latvija apzinās, ka mūsdienu ilgtspējīgas attīstības izaicinājumi ir risināmi kolektīvi, tāpēc atbalsta efektīvu daudzpusējo sadarbību un aktīvi iesaistās starptautiskajās organizācijās ilgtspējīgas attīstības dienaskārtības veidošanā un jautājumu risināšanā. </w:t>
      </w:r>
      <w:r w:rsidRPr="001B2CD0">
        <w:rPr>
          <w:rStyle w:val="IntenseEmphasis"/>
          <w:rFonts w:ascii="Times New Roman" w:hAnsi="Times New Roman" w:cs="Times New Roman"/>
          <w:i w:val="0"/>
          <w:color w:val="auto"/>
          <w:sz w:val="24"/>
        </w:rPr>
        <w:t xml:space="preserve">Ņemot vērā ilgtspējīgas attīstības </w:t>
      </w:r>
      <w:proofErr w:type="spellStart"/>
      <w:r w:rsidRPr="001B2CD0">
        <w:rPr>
          <w:rStyle w:val="IntenseEmphasis"/>
          <w:rFonts w:ascii="Times New Roman" w:hAnsi="Times New Roman" w:cs="Times New Roman"/>
          <w:i w:val="0"/>
          <w:color w:val="auto"/>
          <w:sz w:val="24"/>
        </w:rPr>
        <w:t>starpsektorālo</w:t>
      </w:r>
      <w:proofErr w:type="spellEnd"/>
      <w:r w:rsidRPr="001B2CD0">
        <w:rPr>
          <w:rStyle w:val="IntenseEmphasis"/>
          <w:rFonts w:ascii="Times New Roman" w:hAnsi="Times New Roman" w:cs="Times New Roman"/>
          <w:i w:val="0"/>
          <w:color w:val="auto"/>
          <w:sz w:val="24"/>
        </w:rPr>
        <w:t xml:space="preserve"> raksturu un dažādās attīstības sadarbībā iesaistītās puses (valsts pārvalde, pilsoniskā sabiedrība, privātais sektors), Latvija attīstības sadarbības veidošanā un īstenošanā tiecas ievērot visas sabiedrības pieeju (</w:t>
      </w:r>
      <w:proofErr w:type="spellStart"/>
      <w:r w:rsidRPr="00483B27">
        <w:rPr>
          <w:rStyle w:val="IntenseEmphasis"/>
          <w:rFonts w:ascii="Times New Roman" w:hAnsi="Times New Roman" w:cs="Times New Roman"/>
          <w:color w:val="auto"/>
          <w:sz w:val="24"/>
        </w:rPr>
        <w:t>whole-of-society</w:t>
      </w:r>
      <w:proofErr w:type="spellEnd"/>
      <w:r w:rsidRPr="00483B27">
        <w:rPr>
          <w:rStyle w:val="IntenseEmphasis"/>
          <w:rFonts w:ascii="Times New Roman" w:hAnsi="Times New Roman" w:cs="Times New Roman"/>
          <w:color w:val="auto"/>
          <w:sz w:val="24"/>
        </w:rPr>
        <w:t xml:space="preserve"> </w:t>
      </w:r>
      <w:proofErr w:type="spellStart"/>
      <w:r w:rsidRPr="00483B27">
        <w:rPr>
          <w:rStyle w:val="IntenseEmphasis"/>
          <w:rFonts w:ascii="Times New Roman" w:hAnsi="Times New Roman" w:cs="Times New Roman"/>
          <w:color w:val="auto"/>
          <w:sz w:val="24"/>
        </w:rPr>
        <w:t>approach</w:t>
      </w:r>
      <w:proofErr w:type="spellEnd"/>
      <w:r w:rsidRPr="001B2CD0">
        <w:rPr>
          <w:rStyle w:val="IntenseEmphasis"/>
          <w:rFonts w:ascii="Times New Roman" w:hAnsi="Times New Roman" w:cs="Times New Roman"/>
          <w:i w:val="0"/>
          <w:color w:val="auto"/>
          <w:sz w:val="24"/>
        </w:rPr>
        <w:t xml:space="preserve">) un veidot vidi, kas veicina starpnozaru sadarbību. </w:t>
      </w:r>
    </w:p>
    <w:p w14:paraId="451F46B3" w14:textId="064AEB93" w:rsidR="00D61A49" w:rsidRPr="001B2CD0" w:rsidRDefault="006F2804" w:rsidP="004C5E6F">
      <w:pPr>
        <w:spacing w:after="120" w:line="240" w:lineRule="auto"/>
        <w:jc w:val="both"/>
        <w:rPr>
          <w:rStyle w:val="IntenseEmphasis"/>
          <w:rFonts w:ascii="Times New Roman" w:hAnsi="Times New Roman" w:cs="Times New Roman"/>
          <w:i w:val="0"/>
          <w:color w:val="auto"/>
          <w:sz w:val="24"/>
        </w:rPr>
      </w:pPr>
      <w:r w:rsidRPr="001B2CD0">
        <w:rPr>
          <w:rStyle w:val="IntenseEmphasis"/>
          <w:rFonts w:ascii="Times New Roman" w:hAnsi="Times New Roman" w:cs="Times New Roman"/>
          <w:i w:val="0"/>
          <w:color w:val="auto"/>
          <w:sz w:val="24"/>
        </w:rPr>
        <w:t>Līdz ar attīstības sadarbību, Latv</w:t>
      </w:r>
      <w:r w:rsidR="00612BB5">
        <w:rPr>
          <w:rStyle w:val="IntenseEmphasis"/>
          <w:rFonts w:ascii="Times New Roman" w:hAnsi="Times New Roman" w:cs="Times New Roman"/>
          <w:i w:val="0"/>
          <w:color w:val="auto"/>
          <w:sz w:val="24"/>
        </w:rPr>
        <w:t>ija</w:t>
      </w:r>
      <w:r w:rsidR="00D61A49" w:rsidRPr="001B2CD0">
        <w:rPr>
          <w:rStyle w:val="IntenseEmphasis"/>
          <w:rFonts w:ascii="Times New Roman" w:hAnsi="Times New Roman" w:cs="Times New Roman"/>
          <w:i w:val="0"/>
          <w:color w:val="auto"/>
          <w:sz w:val="24"/>
        </w:rPr>
        <w:t xml:space="preserve"> </w:t>
      </w:r>
      <w:r w:rsidR="002D05EB">
        <w:rPr>
          <w:rStyle w:val="IntenseEmphasis"/>
          <w:rFonts w:ascii="Times New Roman" w:hAnsi="Times New Roman" w:cs="Times New Roman"/>
          <w:i w:val="0"/>
          <w:color w:val="auto"/>
          <w:sz w:val="24"/>
        </w:rPr>
        <w:t>s</w:t>
      </w:r>
      <w:r w:rsidR="00D61A49" w:rsidRPr="001B2CD0">
        <w:rPr>
          <w:rStyle w:val="IntenseEmphasis"/>
          <w:rFonts w:ascii="Times New Roman" w:hAnsi="Times New Roman" w:cs="Times New Roman"/>
          <w:i w:val="0"/>
          <w:color w:val="auto"/>
          <w:sz w:val="24"/>
        </w:rPr>
        <w:t>niedz</w:t>
      </w:r>
      <w:r w:rsidR="00612BB5">
        <w:rPr>
          <w:rStyle w:val="IntenseEmphasis"/>
          <w:rFonts w:ascii="Times New Roman" w:hAnsi="Times New Roman" w:cs="Times New Roman"/>
          <w:i w:val="0"/>
          <w:color w:val="auto"/>
          <w:sz w:val="24"/>
        </w:rPr>
        <w:t xml:space="preserve"> arī</w:t>
      </w:r>
      <w:r w:rsidR="00D61A49" w:rsidRPr="001B2CD0">
        <w:rPr>
          <w:rStyle w:val="IntenseEmphasis"/>
          <w:rFonts w:ascii="Times New Roman" w:hAnsi="Times New Roman" w:cs="Times New Roman"/>
          <w:i w:val="0"/>
          <w:color w:val="auto"/>
          <w:sz w:val="24"/>
        </w:rPr>
        <w:t xml:space="preserve"> humāno palīdzību, </w:t>
      </w:r>
      <w:r w:rsidRPr="001B2CD0">
        <w:rPr>
          <w:rStyle w:val="IntenseEmphasis"/>
          <w:rFonts w:ascii="Times New Roman" w:hAnsi="Times New Roman" w:cs="Times New Roman"/>
          <w:i w:val="0"/>
          <w:color w:val="auto"/>
          <w:sz w:val="24"/>
        </w:rPr>
        <w:t>veicot brīvprātīgas iemaksas starptautiskajās organizācijās humānās pal</w:t>
      </w:r>
      <w:r w:rsidR="00D61A49" w:rsidRPr="001B2CD0">
        <w:rPr>
          <w:rStyle w:val="IntenseEmphasis"/>
          <w:rFonts w:ascii="Times New Roman" w:hAnsi="Times New Roman" w:cs="Times New Roman"/>
          <w:i w:val="0"/>
          <w:color w:val="auto"/>
          <w:sz w:val="24"/>
        </w:rPr>
        <w:t>īdzības finansēšanai</w:t>
      </w:r>
      <w:r w:rsidR="00612BB5">
        <w:rPr>
          <w:rStyle w:val="IntenseEmphasis"/>
          <w:rFonts w:ascii="Times New Roman" w:hAnsi="Times New Roman" w:cs="Times New Roman"/>
          <w:i w:val="0"/>
          <w:color w:val="auto"/>
          <w:sz w:val="24"/>
        </w:rPr>
        <w:t xml:space="preserve"> vai</w:t>
      </w:r>
      <w:r w:rsidR="009B32CB">
        <w:rPr>
          <w:rStyle w:val="IntenseEmphasis"/>
          <w:rFonts w:ascii="Times New Roman" w:hAnsi="Times New Roman" w:cs="Times New Roman"/>
          <w:i w:val="0"/>
          <w:color w:val="auto"/>
          <w:sz w:val="24"/>
        </w:rPr>
        <w:t>,</w:t>
      </w:r>
      <w:r w:rsidR="00612BB5">
        <w:rPr>
          <w:rStyle w:val="IntenseEmphasis"/>
          <w:rFonts w:ascii="Times New Roman" w:hAnsi="Times New Roman" w:cs="Times New Roman"/>
          <w:i w:val="0"/>
          <w:color w:val="auto"/>
          <w:sz w:val="24"/>
        </w:rPr>
        <w:t xml:space="preserve"> </w:t>
      </w:r>
      <w:r w:rsidRPr="001B2CD0">
        <w:rPr>
          <w:rStyle w:val="IntenseEmphasis"/>
          <w:rFonts w:ascii="Times New Roman" w:hAnsi="Times New Roman" w:cs="Times New Roman"/>
          <w:i w:val="0"/>
          <w:color w:val="auto"/>
          <w:sz w:val="24"/>
        </w:rPr>
        <w:t>reaģējot uz partnervalstu pieprasījumu, snie</w:t>
      </w:r>
      <w:r w:rsidR="00CA445A" w:rsidRPr="001B2CD0">
        <w:rPr>
          <w:rStyle w:val="IntenseEmphasis"/>
          <w:rFonts w:ascii="Times New Roman" w:hAnsi="Times New Roman" w:cs="Times New Roman"/>
          <w:i w:val="0"/>
          <w:color w:val="auto"/>
          <w:sz w:val="24"/>
        </w:rPr>
        <w:t xml:space="preserve">dzot </w:t>
      </w:r>
      <w:r w:rsidR="00A63939">
        <w:rPr>
          <w:rStyle w:val="IntenseEmphasis"/>
          <w:rFonts w:ascii="Times New Roman" w:hAnsi="Times New Roman" w:cs="Times New Roman"/>
          <w:i w:val="0"/>
          <w:color w:val="auto"/>
          <w:sz w:val="24"/>
        </w:rPr>
        <w:t>atbalstu</w:t>
      </w:r>
      <w:r w:rsidR="00CA445A" w:rsidRPr="001B2CD0">
        <w:rPr>
          <w:rStyle w:val="IntenseEmphasis"/>
          <w:rFonts w:ascii="Times New Roman" w:hAnsi="Times New Roman" w:cs="Times New Roman"/>
          <w:i w:val="0"/>
          <w:color w:val="auto"/>
          <w:sz w:val="24"/>
        </w:rPr>
        <w:t xml:space="preserve"> tieši skartajai </w:t>
      </w:r>
      <w:r w:rsidRPr="001B2CD0">
        <w:rPr>
          <w:rStyle w:val="IntenseEmphasis"/>
          <w:rFonts w:ascii="Times New Roman" w:hAnsi="Times New Roman" w:cs="Times New Roman"/>
          <w:i w:val="0"/>
          <w:color w:val="auto"/>
          <w:sz w:val="24"/>
        </w:rPr>
        <w:t xml:space="preserve">valstij. Humānā palīdzība tiek sniegta gan </w:t>
      </w:r>
      <w:r w:rsidR="00D61A49" w:rsidRPr="001B2CD0">
        <w:rPr>
          <w:rStyle w:val="IntenseEmphasis"/>
          <w:rFonts w:ascii="Times New Roman" w:hAnsi="Times New Roman" w:cs="Times New Roman"/>
          <w:i w:val="0"/>
          <w:color w:val="auto"/>
          <w:sz w:val="24"/>
        </w:rPr>
        <w:t>ieilgušo, gan jaunu krīžu kontekstā, ievērojot starptautiskos humānās palīdzības sniegšanas principus</w:t>
      </w:r>
      <w:r w:rsidR="00AC617A" w:rsidRPr="001B2CD0">
        <w:rPr>
          <w:rStyle w:val="IntenseEmphasis"/>
          <w:rFonts w:ascii="Times New Roman" w:hAnsi="Times New Roman" w:cs="Times New Roman"/>
          <w:i w:val="0"/>
          <w:color w:val="auto"/>
          <w:sz w:val="24"/>
        </w:rPr>
        <w:t xml:space="preserve">, kā arī </w:t>
      </w:r>
      <w:r w:rsidR="00355F0E" w:rsidRPr="005D7EEB">
        <w:rPr>
          <w:rStyle w:val="IntenseEmphasis"/>
          <w:rFonts w:ascii="Times New Roman" w:hAnsi="Times New Roman" w:cs="Times New Roman"/>
          <w:i w:val="0"/>
          <w:color w:val="auto"/>
          <w:sz w:val="24"/>
        </w:rPr>
        <w:t>p</w:t>
      </w:r>
      <w:r w:rsidR="00A304E5" w:rsidRPr="005D7EEB">
        <w:rPr>
          <w:rStyle w:val="IntenseEmphasis"/>
          <w:rFonts w:ascii="Times New Roman" w:hAnsi="Times New Roman" w:cs="Times New Roman"/>
          <w:i w:val="0"/>
          <w:color w:val="auto"/>
          <w:sz w:val="24"/>
        </w:rPr>
        <w:t xml:space="preserve">ēc iespējas </w:t>
      </w:r>
      <w:r w:rsidR="00A83C67" w:rsidRPr="005D7EEB">
        <w:rPr>
          <w:rStyle w:val="IntenseEmphasis"/>
          <w:rFonts w:ascii="Times New Roman" w:hAnsi="Times New Roman" w:cs="Times New Roman"/>
          <w:i w:val="0"/>
          <w:color w:val="auto"/>
          <w:sz w:val="24"/>
        </w:rPr>
        <w:t>stiprinot</w:t>
      </w:r>
      <w:r w:rsidR="00BB33AF" w:rsidRPr="005D7EEB">
        <w:rPr>
          <w:rStyle w:val="IntenseEmphasis"/>
          <w:rFonts w:ascii="Times New Roman" w:hAnsi="Times New Roman" w:cs="Times New Roman"/>
          <w:i w:val="0"/>
          <w:color w:val="auto"/>
          <w:sz w:val="24"/>
        </w:rPr>
        <w:t xml:space="preserve"> humānās palīdzības un </w:t>
      </w:r>
      <w:r w:rsidR="00A83C67" w:rsidRPr="005D7EEB">
        <w:rPr>
          <w:rStyle w:val="IntenseEmphasis"/>
          <w:rFonts w:ascii="Times New Roman" w:hAnsi="Times New Roman" w:cs="Times New Roman"/>
          <w:i w:val="0"/>
          <w:color w:val="auto"/>
          <w:sz w:val="24"/>
        </w:rPr>
        <w:t>attīstības sadarbības sasaisti</w:t>
      </w:r>
      <w:r w:rsidR="00355F0E" w:rsidRPr="005D7EEB">
        <w:rPr>
          <w:rStyle w:val="IntenseEmphasis"/>
          <w:rFonts w:ascii="Times New Roman" w:hAnsi="Times New Roman" w:cs="Times New Roman"/>
          <w:i w:val="0"/>
          <w:color w:val="auto"/>
          <w:sz w:val="24"/>
        </w:rPr>
        <w:t>.</w:t>
      </w:r>
      <w:r w:rsidR="00355F0E" w:rsidRPr="001B2CD0">
        <w:rPr>
          <w:rStyle w:val="IntenseEmphasis"/>
          <w:rFonts w:ascii="Times New Roman" w:hAnsi="Times New Roman" w:cs="Times New Roman"/>
          <w:i w:val="0"/>
          <w:color w:val="auto"/>
          <w:sz w:val="24"/>
        </w:rPr>
        <w:t xml:space="preserve"> </w:t>
      </w:r>
    </w:p>
    <w:p w14:paraId="5BE81745" w14:textId="77777777" w:rsidR="00BB33AF" w:rsidRPr="00680B3D" w:rsidRDefault="00BB33AF" w:rsidP="004C5E6F">
      <w:pPr>
        <w:spacing w:after="120" w:line="240" w:lineRule="auto"/>
        <w:jc w:val="both"/>
        <w:rPr>
          <w:rStyle w:val="IntenseEmphasis"/>
          <w:rFonts w:ascii="Times New Roman" w:hAnsi="Times New Roman" w:cs="Times New Roman"/>
          <w:i w:val="0"/>
          <w:color w:val="auto"/>
          <w:sz w:val="24"/>
        </w:rPr>
      </w:pPr>
      <w:r w:rsidRPr="001B2CD0">
        <w:rPr>
          <w:rStyle w:val="IntenseEmphasis"/>
          <w:rFonts w:ascii="Times New Roman" w:hAnsi="Times New Roman" w:cs="Times New Roman"/>
          <w:i w:val="0"/>
          <w:color w:val="auto"/>
          <w:sz w:val="24"/>
        </w:rPr>
        <w:t xml:space="preserve">Latvijas attīstības </w:t>
      </w:r>
      <w:r w:rsidRPr="005D7EEB">
        <w:rPr>
          <w:rStyle w:val="IntenseEmphasis"/>
          <w:rFonts w:ascii="Times New Roman" w:hAnsi="Times New Roman" w:cs="Times New Roman"/>
          <w:i w:val="0"/>
          <w:color w:val="auto"/>
          <w:sz w:val="24"/>
        </w:rPr>
        <w:t>sadarbības politika iespēju robežās tiek īstenota saskaņoti ar drošības, migrācijas un tirdzniecības politiku</w:t>
      </w:r>
      <w:r w:rsidR="00A83C67" w:rsidRPr="005D7EEB">
        <w:rPr>
          <w:rStyle w:val="IntenseEmphasis"/>
          <w:rFonts w:ascii="Times New Roman" w:hAnsi="Times New Roman" w:cs="Times New Roman"/>
          <w:i w:val="0"/>
          <w:color w:val="auto"/>
          <w:sz w:val="24"/>
        </w:rPr>
        <w:t xml:space="preserve">. </w:t>
      </w:r>
      <w:r w:rsidR="003D427D" w:rsidRPr="005D7EEB">
        <w:rPr>
          <w:rStyle w:val="IntenseEmphasis"/>
          <w:rFonts w:ascii="Times New Roman" w:hAnsi="Times New Roman" w:cs="Times New Roman"/>
          <w:i w:val="0"/>
          <w:color w:val="auto"/>
          <w:sz w:val="24"/>
        </w:rPr>
        <w:t xml:space="preserve">Tiek meklētas sinerģijas ar </w:t>
      </w:r>
      <w:r w:rsidR="00AC617A" w:rsidRPr="005D7EEB">
        <w:rPr>
          <w:rStyle w:val="IntenseEmphasis"/>
          <w:rFonts w:ascii="Times New Roman" w:hAnsi="Times New Roman" w:cs="Times New Roman"/>
          <w:i w:val="0"/>
          <w:color w:val="auto"/>
          <w:sz w:val="24"/>
        </w:rPr>
        <w:t>šo</w:t>
      </w:r>
      <w:r w:rsidR="00355F0E" w:rsidRPr="005D7EEB">
        <w:rPr>
          <w:rStyle w:val="IntenseEmphasis"/>
          <w:rFonts w:ascii="Times New Roman" w:hAnsi="Times New Roman" w:cs="Times New Roman"/>
          <w:i w:val="0"/>
          <w:color w:val="auto"/>
          <w:sz w:val="24"/>
        </w:rPr>
        <w:t xml:space="preserve"> politiku, kā arī ārējās ekonomiskās un vides politiku instrumentiem</w:t>
      </w:r>
      <w:r w:rsidR="00526A48" w:rsidRPr="005D7EEB">
        <w:rPr>
          <w:rStyle w:val="IntenseEmphasis"/>
          <w:rFonts w:ascii="Times New Roman" w:hAnsi="Times New Roman" w:cs="Times New Roman"/>
          <w:i w:val="0"/>
          <w:color w:val="auto"/>
          <w:sz w:val="24"/>
        </w:rPr>
        <w:t>. Vienlaikus Latvija tiecas ievērot politiku saskaņotību ilgtspējīgai attīstībai principu</w:t>
      </w:r>
      <w:r w:rsidR="00AC617A" w:rsidRPr="005D7EEB">
        <w:rPr>
          <w:rStyle w:val="IntenseEmphasis"/>
          <w:rFonts w:ascii="Times New Roman" w:hAnsi="Times New Roman" w:cs="Times New Roman"/>
          <w:i w:val="0"/>
          <w:color w:val="auto"/>
          <w:sz w:val="24"/>
        </w:rPr>
        <w:t>s, kas paredz novērst</w:t>
      </w:r>
      <w:r w:rsidR="002D05EB">
        <w:rPr>
          <w:rStyle w:val="IntenseEmphasis"/>
          <w:rFonts w:ascii="Times New Roman" w:hAnsi="Times New Roman" w:cs="Times New Roman"/>
          <w:i w:val="0"/>
          <w:color w:val="auto"/>
          <w:sz w:val="24"/>
        </w:rPr>
        <w:t xml:space="preserve"> Latvijā īstenoto</w:t>
      </w:r>
      <w:r w:rsidR="00AC617A" w:rsidRPr="005D7EEB">
        <w:rPr>
          <w:rStyle w:val="IntenseEmphasis"/>
          <w:rFonts w:ascii="Times New Roman" w:hAnsi="Times New Roman" w:cs="Times New Roman"/>
          <w:i w:val="0"/>
          <w:color w:val="auto"/>
          <w:sz w:val="24"/>
        </w:rPr>
        <w:t xml:space="preserve"> </w:t>
      </w:r>
      <w:r w:rsidR="00CA445A" w:rsidRPr="005D7EEB">
        <w:rPr>
          <w:rStyle w:val="IntenseEmphasis"/>
          <w:rFonts w:ascii="Times New Roman" w:hAnsi="Times New Roman" w:cs="Times New Roman"/>
          <w:i w:val="0"/>
          <w:color w:val="auto"/>
          <w:sz w:val="24"/>
        </w:rPr>
        <w:t>r</w:t>
      </w:r>
      <w:r w:rsidR="005E52E7">
        <w:rPr>
          <w:rStyle w:val="IntenseEmphasis"/>
          <w:rFonts w:ascii="Times New Roman" w:hAnsi="Times New Roman" w:cs="Times New Roman"/>
          <w:i w:val="0"/>
          <w:color w:val="auto"/>
          <w:sz w:val="24"/>
        </w:rPr>
        <w:t>īcīb</w:t>
      </w:r>
      <w:r w:rsidR="00AC617A" w:rsidRPr="005D7EEB">
        <w:rPr>
          <w:rStyle w:val="IntenseEmphasis"/>
          <w:rFonts w:ascii="Times New Roman" w:hAnsi="Times New Roman" w:cs="Times New Roman"/>
          <w:i w:val="0"/>
          <w:color w:val="auto"/>
          <w:sz w:val="24"/>
        </w:rPr>
        <w:t xml:space="preserve">politiku </w:t>
      </w:r>
      <w:r w:rsidR="00A83C67" w:rsidRPr="005D7EEB">
        <w:rPr>
          <w:rStyle w:val="IntenseEmphasis"/>
          <w:rFonts w:ascii="Times New Roman" w:hAnsi="Times New Roman" w:cs="Times New Roman"/>
          <w:i w:val="0"/>
          <w:color w:val="auto"/>
          <w:sz w:val="24"/>
        </w:rPr>
        <w:t>potenciāli</w:t>
      </w:r>
      <w:r w:rsidR="00AC617A" w:rsidRPr="005D7EEB">
        <w:rPr>
          <w:rStyle w:val="IntenseEmphasis"/>
          <w:rFonts w:ascii="Times New Roman" w:hAnsi="Times New Roman" w:cs="Times New Roman"/>
          <w:i w:val="0"/>
          <w:color w:val="auto"/>
          <w:sz w:val="24"/>
        </w:rPr>
        <w:t xml:space="preserve"> negatīvo ietekmi uz attīstības </w:t>
      </w:r>
      <w:r w:rsidR="00AC617A" w:rsidRPr="00680B3D">
        <w:rPr>
          <w:rStyle w:val="IntenseEmphasis"/>
          <w:rFonts w:ascii="Times New Roman" w:hAnsi="Times New Roman" w:cs="Times New Roman"/>
          <w:i w:val="0"/>
          <w:color w:val="auto"/>
          <w:sz w:val="24"/>
        </w:rPr>
        <w:t xml:space="preserve">valstīm un ilgtspējīgu attīstību. </w:t>
      </w:r>
    </w:p>
    <w:p w14:paraId="19D7EDC6" w14:textId="30CD5E3D" w:rsidR="00680B3D" w:rsidRPr="00680B3D" w:rsidRDefault="00680B3D" w:rsidP="00680B3D">
      <w:pPr>
        <w:spacing w:after="120" w:line="240" w:lineRule="auto"/>
        <w:jc w:val="both"/>
        <w:rPr>
          <w:rFonts w:ascii="Times New Roman" w:hAnsi="Times New Roman" w:cs="Times New Roman"/>
          <w:sz w:val="24"/>
          <w:szCs w:val="24"/>
        </w:rPr>
      </w:pPr>
      <w:bookmarkStart w:id="6" w:name="_Toc54005909"/>
      <w:r w:rsidRPr="00680B3D">
        <w:rPr>
          <w:rFonts w:ascii="Times New Roman" w:hAnsi="Times New Roman" w:cs="Times New Roman"/>
          <w:sz w:val="24"/>
          <w:szCs w:val="24"/>
        </w:rPr>
        <w:t xml:space="preserve">Gan ANO, gan ES ietvaros valstis ir apņēmušās attīstības sadarbībai novirzīt vismaz </w:t>
      </w:r>
      <w:r w:rsidRPr="00680B3D">
        <w:rPr>
          <w:rFonts w:ascii="Times New Roman" w:hAnsi="Times New Roman" w:cs="Times New Roman"/>
          <w:sz w:val="24"/>
          <w:szCs w:val="24"/>
          <w:shd w:val="clear" w:color="auto" w:fill="FFFFFF"/>
        </w:rPr>
        <w:t>0,7</w:t>
      </w:r>
      <w:r w:rsidR="00A233C2">
        <w:rPr>
          <w:rFonts w:ascii="Times New Roman" w:hAnsi="Times New Roman" w:cs="Times New Roman"/>
          <w:sz w:val="24"/>
          <w:szCs w:val="24"/>
          <w:shd w:val="clear" w:color="auto" w:fill="FFFFFF"/>
        </w:rPr>
        <w:t>%</w:t>
      </w:r>
      <w:r w:rsidRPr="00680B3D">
        <w:rPr>
          <w:rFonts w:ascii="Times New Roman" w:hAnsi="Times New Roman" w:cs="Times New Roman"/>
          <w:sz w:val="24"/>
          <w:szCs w:val="24"/>
          <w:shd w:val="clear" w:color="auto" w:fill="FFFFFF"/>
        </w:rPr>
        <w:t xml:space="preserve"> no nacionālā kopienākuma</w:t>
      </w:r>
      <w:r w:rsidR="00A233C2">
        <w:rPr>
          <w:rFonts w:ascii="Times New Roman" w:hAnsi="Times New Roman" w:cs="Times New Roman"/>
          <w:sz w:val="24"/>
          <w:szCs w:val="24"/>
          <w:shd w:val="clear" w:color="auto" w:fill="FFFFFF"/>
        </w:rPr>
        <w:t xml:space="preserve"> </w:t>
      </w:r>
      <w:r w:rsidR="00A233C2" w:rsidRPr="00680B3D">
        <w:rPr>
          <w:rFonts w:ascii="Times New Roman" w:hAnsi="Times New Roman" w:cs="Times New Roman"/>
          <w:sz w:val="24"/>
          <w:szCs w:val="24"/>
        </w:rPr>
        <w:t>(turpmāk – NKI)</w:t>
      </w:r>
      <w:r w:rsidRPr="00680B3D">
        <w:rPr>
          <w:rFonts w:ascii="Times New Roman" w:hAnsi="Times New Roman" w:cs="Times New Roman"/>
          <w:sz w:val="24"/>
          <w:szCs w:val="24"/>
          <w:shd w:val="clear" w:color="auto" w:fill="FFFFFF"/>
        </w:rPr>
        <w:t>. Tiecoties uz šo mērķi,</w:t>
      </w:r>
      <w:r w:rsidRPr="00680B3D">
        <w:rPr>
          <w:rFonts w:ascii="Times New Roman" w:hAnsi="Times New Roman" w:cs="Times New Roman"/>
          <w:sz w:val="24"/>
          <w:szCs w:val="24"/>
        </w:rPr>
        <w:t xml:space="preserve"> Latvija apņemas laika posmā no 2021. līdz 2027. gadam turpināt pakāpeniski palielināt oficiālo attīstības palīdzību (turpmāk – OAP) līdz vismaz</w:t>
      </w:r>
      <w:r w:rsidRPr="00680B3D">
        <w:rPr>
          <w:rFonts w:ascii="Times New Roman" w:hAnsi="Times New Roman" w:cs="Times New Roman"/>
          <w:b/>
          <w:bCs/>
          <w:sz w:val="24"/>
          <w:szCs w:val="24"/>
        </w:rPr>
        <w:t xml:space="preserve"> 0.23%</w:t>
      </w:r>
      <w:r w:rsidRPr="00680B3D">
        <w:rPr>
          <w:rFonts w:ascii="Times New Roman" w:hAnsi="Times New Roman" w:cs="Times New Roman"/>
          <w:sz w:val="24"/>
          <w:szCs w:val="24"/>
        </w:rPr>
        <w:t xml:space="preserve"> no nacionālā kopienākuma, tiecoties sasniegt </w:t>
      </w:r>
      <w:r w:rsidRPr="00680B3D">
        <w:rPr>
          <w:rFonts w:ascii="Times New Roman" w:hAnsi="Times New Roman" w:cs="Times New Roman"/>
          <w:b/>
          <w:bCs/>
          <w:sz w:val="24"/>
          <w:szCs w:val="24"/>
        </w:rPr>
        <w:t xml:space="preserve">0.33% </w:t>
      </w:r>
      <w:r w:rsidRPr="00680B3D">
        <w:rPr>
          <w:rFonts w:ascii="Times New Roman" w:hAnsi="Times New Roman" w:cs="Times New Roman"/>
          <w:sz w:val="24"/>
          <w:szCs w:val="24"/>
        </w:rPr>
        <w:t xml:space="preserve">no NKI līdz 2030. gadam. OAP mērķu sasniegšanai un Latvijas attīstības sadarbības ietekmes stiprināšanai, īpaša   uzmanība tiks pievērsta finansējuma palielināšana divpusējai attīstības sadarbībai. Ņemot vērā, ka OAP apņemšanos ietvaros Latvijai jātiecas 0.15-0.20% no NKI atvēlēt vismazāk attīstītajām valstīm (turpmāk – VAV), Latvija tieksies sniegt mērķtiecīgu atbalstu VAV, izvēloties atbilstošāko atbalsta veidu un kanālu. </w:t>
      </w:r>
    </w:p>
    <w:p w14:paraId="0F55B06E" w14:textId="77777777" w:rsidR="00867163" w:rsidRPr="00FC55F4" w:rsidRDefault="00AB2C8E" w:rsidP="004C5E6F">
      <w:pPr>
        <w:pStyle w:val="Heading2"/>
        <w:spacing w:before="0" w:after="120" w:line="240" w:lineRule="auto"/>
        <w:rPr>
          <w:rFonts w:ascii="Times New Roman" w:hAnsi="Times New Roman" w:cs="Times New Roman"/>
          <w:b/>
          <w:color w:val="auto"/>
        </w:rPr>
      </w:pPr>
      <w:r>
        <w:rPr>
          <w:rFonts w:ascii="Times New Roman" w:hAnsi="Times New Roman" w:cs="Times New Roman"/>
          <w:b/>
          <w:color w:val="auto"/>
        </w:rPr>
        <w:t>1</w:t>
      </w:r>
      <w:r w:rsidR="00C3340A" w:rsidRPr="00FC55F4">
        <w:rPr>
          <w:rFonts w:ascii="Times New Roman" w:hAnsi="Times New Roman" w:cs="Times New Roman"/>
          <w:b/>
          <w:color w:val="auto"/>
        </w:rPr>
        <w:t>.1.</w:t>
      </w:r>
      <w:r w:rsidR="00DD4E54" w:rsidRPr="00FC55F4">
        <w:rPr>
          <w:rFonts w:ascii="Times New Roman" w:hAnsi="Times New Roman" w:cs="Times New Roman"/>
          <w:b/>
          <w:color w:val="auto"/>
        </w:rPr>
        <w:t xml:space="preserve"> </w:t>
      </w:r>
      <w:r w:rsidR="00D60476" w:rsidRPr="00FC55F4">
        <w:rPr>
          <w:rFonts w:ascii="Times New Roman" w:hAnsi="Times New Roman" w:cs="Times New Roman"/>
          <w:b/>
          <w:color w:val="auto"/>
        </w:rPr>
        <w:t>Sasaiste ar Latvijas un starptautiskajiem un ES plānošanas dokumentiem</w:t>
      </w:r>
      <w:bookmarkEnd w:id="6"/>
    </w:p>
    <w:p w14:paraId="655E2847" w14:textId="77777777" w:rsidR="001704D1" w:rsidRPr="001B2CD0" w:rsidRDefault="00710F5F" w:rsidP="004C5E6F">
      <w:pPr>
        <w:spacing w:after="120" w:line="240" w:lineRule="auto"/>
        <w:jc w:val="both"/>
        <w:rPr>
          <w:rFonts w:ascii="Times New Roman" w:hAnsi="Times New Roman" w:cs="Times New Roman"/>
          <w:sz w:val="24"/>
        </w:rPr>
      </w:pPr>
      <w:r w:rsidRPr="001B2CD0">
        <w:rPr>
          <w:rFonts w:ascii="Times New Roman" w:hAnsi="Times New Roman" w:cs="Times New Roman"/>
          <w:sz w:val="24"/>
        </w:rPr>
        <w:t xml:space="preserve">Latvijas attīstības sadarbība tiek veidota, </w:t>
      </w:r>
      <w:r w:rsidR="006B5955" w:rsidRPr="001B2CD0">
        <w:rPr>
          <w:rFonts w:ascii="Times New Roman" w:hAnsi="Times New Roman" w:cs="Times New Roman"/>
          <w:sz w:val="24"/>
        </w:rPr>
        <w:t>balstoties uz</w:t>
      </w:r>
      <w:r w:rsidRPr="001B2CD0">
        <w:rPr>
          <w:rFonts w:ascii="Times New Roman" w:hAnsi="Times New Roman" w:cs="Times New Roman"/>
          <w:sz w:val="24"/>
        </w:rPr>
        <w:t xml:space="preserve"> </w:t>
      </w:r>
      <w:r w:rsidR="006B5955" w:rsidRPr="001B2CD0">
        <w:rPr>
          <w:rFonts w:ascii="Times New Roman" w:hAnsi="Times New Roman" w:cs="Times New Roman"/>
          <w:sz w:val="24"/>
        </w:rPr>
        <w:t>globālo</w:t>
      </w:r>
      <w:r w:rsidR="000D0954" w:rsidRPr="001B2CD0">
        <w:rPr>
          <w:rFonts w:ascii="Times New Roman" w:hAnsi="Times New Roman" w:cs="Times New Roman"/>
          <w:sz w:val="24"/>
        </w:rPr>
        <w:t xml:space="preserve"> attīstības dienaskārtību un </w:t>
      </w:r>
      <w:r w:rsidR="006B5955" w:rsidRPr="001B2CD0">
        <w:rPr>
          <w:rFonts w:ascii="Times New Roman" w:hAnsi="Times New Roman" w:cs="Times New Roman"/>
          <w:sz w:val="24"/>
        </w:rPr>
        <w:t>vienošanām -</w:t>
      </w:r>
      <w:r w:rsidR="007B20EE">
        <w:rPr>
          <w:rFonts w:ascii="Times New Roman" w:hAnsi="Times New Roman" w:cs="Times New Roman"/>
          <w:sz w:val="24"/>
        </w:rPr>
        <w:t xml:space="preserve"> Dienaskārtība 2030</w:t>
      </w:r>
      <w:r w:rsidRPr="001B2CD0">
        <w:rPr>
          <w:rFonts w:ascii="Times New Roman" w:hAnsi="Times New Roman" w:cs="Times New Roman"/>
          <w:sz w:val="24"/>
        </w:rPr>
        <w:t xml:space="preserve"> un </w:t>
      </w:r>
      <w:r w:rsidR="007B20EE">
        <w:rPr>
          <w:rFonts w:ascii="Times New Roman" w:hAnsi="Times New Roman" w:cs="Times New Roman"/>
          <w:sz w:val="24"/>
        </w:rPr>
        <w:t>IAM</w:t>
      </w:r>
      <w:r w:rsidR="006B5955" w:rsidRPr="001B2CD0">
        <w:rPr>
          <w:rFonts w:ascii="Times New Roman" w:hAnsi="Times New Roman" w:cs="Times New Roman"/>
          <w:sz w:val="24"/>
        </w:rPr>
        <w:t>,</w:t>
      </w:r>
      <w:r w:rsidR="00DA0B87" w:rsidRPr="001B2CD0">
        <w:rPr>
          <w:rFonts w:ascii="Times New Roman" w:hAnsi="Times New Roman" w:cs="Times New Roman"/>
          <w:sz w:val="24"/>
        </w:rPr>
        <w:t xml:space="preserve"> Adisabebas Rīcības programmu</w:t>
      </w:r>
      <w:r w:rsidR="00F20A69" w:rsidRPr="001B2CD0">
        <w:rPr>
          <w:rFonts w:ascii="Times New Roman" w:hAnsi="Times New Roman" w:cs="Times New Roman"/>
          <w:sz w:val="24"/>
        </w:rPr>
        <w:t xml:space="preserve">, kā arī </w:t>
      </w:r>
      <w:r w:rsidR="000D0954" w:rsidRPr="001B2CD0">
        <w:rPr>
          <w:rFonts w:ascii="Times New Roman" w:hAnsi="Times New Roman" w:cs="Times New Roman"/>
          <w:sz w:val="24"/>
        </w:rPr>
        <w:t xml:space="preserve">ANO Vispārējās konvencijas par klimata pārmaiņām Parīzes nolīgumu (turpmāk - Parīzes nolīgums). </w:t>
      </w:r>
    </w:p>
    <w:p w14:paraId="6E7157BC" w14:textId="77777777" w:rsidR="005D0101" w:rsidRPr="005D0101" w:rsidRDefault="005D0101" w:rsidP="005D0101">
      <w:pPr>
        <w:spacing w:after="120" w:line="240" w:lineRule="auto"/>
        <w:jc w:val="both"/>
        <w:rPr>
          <w:rFonts w:ascii="Times New Roman" w:hAnsi="Times New Roman" w:cs="Times New Roman"/>
          <w:sz w:val="24"/>
          <w:szCs w:val="24"/>
        </w:rPr>
      </w:pPr>
      <w:r w:rsidRPr="005D0101">
        <w:rPr>
          <w:rFonts w:ascii="Times New Roman" w:hAnsi="Times New Roman" w:cs="Times New Roman"/>
          <w:sz w:val="24"/>
          <w:szCs w:val="24"/>
        </w:rPr>
        <w:t xml:space="preserve">Latvijas attīstības sadarbības veidošanā ņemta vērā ES un tās dalībvalstu kolektīvās apņemšanās, tostarp </w:t>
      </w:r>
      <w:r w:rsidRPr="005D0101">
        <w:rPr>
          <w:rFonts w:ascii="Times New Roman" w:hAnsi="Times New Roman" w:cs="Times New Roman"/>
          <w:color w:val="1B1D1F"/>
          <w:sz w:val="24"/>
          <w:szCs w:val="24"/>
        </w:rPr>
        <w:t xml:space="preserve">līdz 2030. gadam </w:t>
      </w:r>
      <w:r w:rsidRPr="005D0101">
        <w:rPr>
          <w:rFonts w:ascii="Times New Roman" w:hAnsi="Times New Roman" w:cs="Times New Roman"/>
          <w:b/>
          <w:bCs/>
          <w:color w:val="1B1D1F"/>
          <w:sz w:val="24"/>
          <w:szCs w:val="24"/>
        </w:rPr>
        <w:t>ES kolektīvi attīstības palīdzībai veltīt 0.7% no NKI</w:t>
      </w:r>
      <w:r w:rsidRPr="005D0101">
        <w:rPr>
          <w:rFonts w:ascii="Times New Roman" w:hAnsi="Times New Roman" w:cs="Times New Roman"/>
          <w:color w:val="1B1D1F"/>
          <w:sz w:val="24"/>
          <w:szCs w:val="24"/>
        </w:rPr>
        <w:t xml:space="preserve">, kā arī izvirzītās attīstības sadarbības prioritātes un apņemšanos strādāt kopā labāk </w:t>
      </w:r>
      <w:r w:rsidRPr="005D0101">
        <w:rPr>
          <w:rFonts w:ascii="Times New Roman" w:hAnsi="Times New Roman" w:cs="Times New Roman"/>
          <w:i/>
          <w:iCs/>
          <w:color w:val="1B1D1F"/>
          <w:sz w:val="24"/>
          <w:szCs w:val="24"/>
        </w:rPr>
        <w:t>(</w:t>
      </w:r>
      <w:proofErr w:type="spellStart"/>
      <w:r w:rsidRPr="005D0101">
        <w:rPr>
          <w:rFonts w:ascii="Times New Roman" w:hAnsi="Times New Roman" w:cs="Times New Roman"/>
          <w:i/>
          <w:iCs/>
          <w:color w:val="1B1D1F"/>
          <w:sz w:val="24"/>
          <w:szCs w:val="24"/>
        </w:rPr>
        <w:t>working</w:t>
      </w:r>
      <w:proofErr w:type="spellEnd"/>
      <w:r w:rsidRPr="005D0101">
        <w:rPr>
          <w:rFonts w:ascii="Times New Roman" w:hAnsi="Times New Roman" w:cs="Times New Roman"/>
          <w:i/>
          <w:iCs/>
          <w:color w:val="1B1D1F"/>
          <w:sz w:val="24"/>
          <w:szCs w:val="24"/>
        </w:rPr>
        <w:t xml:space="preserve"> </w:t>
      </w:r>
      <w:proofErr w:type="spellStart"/>
      <w:r w:rsidRPr="005D0101">
        <w:rPr>
          <w:rFonts w:ascii="Times New Roman" w:hAnsi="Times New Roman" w:cs="Times New Roman"/>
          <w:i/>
          <w:iCs/>
          <w:color w:val="1B1D1F"/>
          <w:sz w:val="24"/>
          <w:szCs w:val="24"/>
        </w:rPr>
        <w:t>better</w:t>
      </w:r>
      <w:proofErr w:type="spellEnd"/>
      <w:r w:rsidRPr="005D0101">
        <w:rPr>
          <w:rFonts w:ascii="Times New Roman" w:hAnsi="Times New Roman" w:cs="Times New Roman"/>
          <w:i/>
          <w:iCs/>
          <w:color w:val="1B1D1F"/>
          <w:sz w:val="24"/>
          <w:szCs w:val="24"/>
        </w:rPr>
        <w:t xml:space="preserve"> </w:t>
      </w:r>
      <w:proofErr w:type="spellStart"/>
      <w:r w:rsidRPr="005D0101">
        <w:rPr>
          <w:rFonts w:ascii="Times New Roman" w:hAnsi="Times New Roman" w:cs="Times New Roman"/>
          <w:i/>
          <w:iCs/>
          <w:color w:val="1B1D1F"/>
          <w:sz w:val="24"/>
          <w:szCs w:val="24"/>
        </w:rPr>
        <w:t>together</w:t>
      </w:r>
      <w:proofErr w:type="spellEnd"/>
      <w:r w:rsidRPr="005D0101">
        <w:rPr>
          <w:rFonts w:ascii="Times New Roman" w:hAnsi="Times New Roman" w:cs="Times New Roman"/>
          <w:i/>
          <w:iCs/>
          <w:color w:val="1B1D1F"/>
          <w:sz w:val="24"/>
          <w:szCs w:val="24"/>
        </w:rPr>
        <w:t>)</w:t>
      </w:r>
      <w:r w:rsidRPr="005D0101">
        <w:rPr>
          <w:rFonts w:ascii="Times New Roman" w:hAnsi="Times New Roman" w:cs="Times New Roman"/>
          <w:color w:val="1B1D1F"/>
          <w:sz w:val="24"/>
          <w:szCs w:val="24"/>
        </w:rPr>
        <w:t xml:space="preserve">. </w:t>
      </w:r>
      <w:r w:rsidRPr="005D0101">
        <w:rPr>
          <w:rFonts w:ascii="Times New Roman" w:hAnsi="Times New Roman" w:cs="Times New Roman"/>
          <w:color w:val="1B1D1F"/>
          <w:sz w:val="24"/>
          <w:szCs w:val="24"/>
        </w:rPr>
        <w:lastRenderedPageBreak/>
        <w:t xml:space="preserve">2017.gadā ES apstiprināja jaunu Eiropas vienprātību attīstības sadarbībai “Mūsu pasaule, mūsu cieņa, mūsu nākotne” (turpmāk – Eiropas Vienprātība attīstības sadarbībai), kas, atspoguļojot Dienaskārtību 2030, balstās </w:t>
      </w:r>
      <w:r w:rsidRPr="005D0101">
        <w:rPr>
          <w:rFonts w:ascii="Times New Roman" w:hAnsi="Times New Roman" w:cs="Times New Roman"/>
          <w:b/>
          <w:bCs/>
          <w:color w:val="1B1D1F"/>
          <w:sz w:val="24"/>
          <w:szCs w:val="24"/>
        </w:rPr>
        <w:t>piecos prioritāros rīcības virzienos</w:t>
      </w:r>
      <w:r w:rsidRPr="005D0101">
        <w:rPr>
          <w:rFonts w:ascii="Times New Roman" w:hAnsi="Times New Roman" w:cs="Times New Roman"/>
          <w:color w:val="1B1D1F"/>
          <w:sz w:val="24"/>
          <w:szCs w:val="24"/>
        </w:rPr>
        <w:t xml:space="preserve"> – </w:t>
      </w:r>
      <w:r w:rsidRPr="005D0101">
        <w:rPr>
          <w:rFonts w:ascii="Times New Roman" w:hAnsi="Times New Roman" w:cs="Times New Roman"/>
          <w:b/>
          <w:bCs/>
          <w:color w:val="1B1D1F"/>
          <w:sz w:val="24"/>
          <w:szCs w:val="24"/>
        </w:rPr>
        <w:t>cilvēki, planēta, labklājība, miers un partnerība</w:t>
      </w:r>
      <w:r w:rsidRPr="005D0101">
        <w:rPr>
          <w:rFonts w:ascii="Times New Roman" w:hAnsi="Times New Roman" w:cs="Times New Roman"/>
          <w:color w:val="1B1D1F"/>
          <w:sz w:val="24"/>
          <w:szCs w:val="24"/>
        </w:rPr>
        <w:t>. Latvijas attīstības sadarbības politikas veidošanā un īstenošanā tiek ņem</w:t>
      </w:r>
      <w:r w:rsidRPr="005D0101">
        <w:rPr>
          <w:rFonts w:ascii="Times New Roman" w:hAnsi="Times New Roman" w:cs="Times New Roman"/>
          <w:sz w:val="24"/>
          <w:szCs w:val="24"/>
        </w:rPr>
        <w:t>ti vērā arī citi ES politikas plānošanas dokumenti un ES Padomes secinājumi, tostarp par Eiropas komandas (</w:t>
      </w:r>
      <w:proofErr w:type="spellStart"/>
      <w:r w:rsidRPr="005D0101">
        <w:rPr>
          <w:rFonts w:ascii="Times New Roman" w:hAnsi="Times New Roman" w:cs="Times New Roman"/>
          <w:i/>
          <w:iCs/>
          <w:sz w:val="24"/>
          <w:szCs w:val="24"/>
        </w:rPr>
        <w:t>Team</w:t>
      </w:r>
      <w:proofErr w:type="spellEnd"/>
      <w:r w:rsidRPr="005D0101">
        <w:rPr>
          <w:rFonts w:ascii="Times New Roman" w:hAnsi="Times New Roman" w:cs="Times New Roman"/>
          <w:i/>
          <w:iCs/>
          <w:sz w:val="24"/>
          <w:szCs w:val="24"/>
        </w:rPr>
        <w:t xml:space="preserve"> </w:t>
      </w:r>
      <w:proofErr w:type="spellStart"/>
      <w:r w:rsidRPr="005D0101">
        <w:rPr>
          <w:rFonts w:ascii="Times New Roman" w:hAnsi="Times New Roman" w:cs="Times New Roman"/>
          <w:i/>
          <w:iCs/>
          <w:sz w:val="24"/>
          <w:szCs w:val="24"/>
        </w:rPr>
        <w:t>Europe</w:t>
      </w:r>
      <w:proofErr w:type="spellEnd"/>
      <w:r w:rsidRPr="005D0101">
        <w:rPr>
          <w:rFonts w:ascii="Times New Roman" w:hAnsi="Times New Roman" w:cs="Times New Roman"/>
          <w:i/>
          <w:iCs/>
          <w:sz w:val="24"/>
          <w:szCs w:val="24"/>
        </w:rPr>
        <w:t>)</w:t>
      </w:r>
      <w:r w:rsidRPr="005D0101">
        <w:rPr>
          <w:rFonts w:ascii="Times New Roman" w:hAnsi="Times New Roman" w:cs="Times New Roman"/>
          <w:sz w:val="24"/>
          <w:szCs w:val="24"/>
        </w:rPr>
        <w:t xml:space="preserve"> globālo atbildi </w:t>
      </w:r>
      <w:proofErr w:type="spellStart"/>
      <w:r w:rsidRPr="005D0101">
        <w:rPr>
          <w:rFonts w:ascii="Times New Roman" w:hAnsi="Times New Roman" w:cs="Times New Roman"/>
          <w:sz w:val="24"/>
          <w:szCs w:val="24"/>
        </w:rPr>
        <w:t>Covid-19</w:t>
      </w:r>
      <w:proofErr w:type="spellEnd"/>
      <w:r w:rsidRPr="005D0101">
        <w:rPr>
          <w:rFonts w:ascii="Times New Roman" w:hAnsi="Times New Roman" w:cs="Times New Roman"/>
          <w:sz w:val="24"/>
          <w:szCs w:val="24"/>
        </w:rPr>
        <w:t xml:space="preserve"> krīzei</w:t>
      </w:r>
      <w:r w:rsidRPr="005D0101">
        <w:rPr>
          <w:rFonts w:ascii="Times New Roman" w:hAnsi="Times New Roman" w:cs="Times New Roman"/>
          <w:sz w:val="24"/>
          <w:szCs w:val="24"/>
          <w:vertAlign w:val="superscript"/>
        </w:rPr>
        <w:footnoteReference w:id="6"/>
      </w:r>
      <w:r w:rsidRPr="005D0101">
        <w:rPr>
          <w:rFonts w:ascii="Times New Roman" w:hAnsi="Times New Roman" w:cs="Times New Roman"/>
          <w:sz w:val="24"/>
          <w:szCs w:val="24"/>
        </w:rPr>
        <w:t>, digitalizāciju attīstības sadarbībā</w:t>
      </w:r>
      <w:r w:rsidRPr="005D0101">
        <w:rPr>
          <w:rFonts w:ascii="Times New Roman" w:hAnsi="Times New Roman" w:cs="Times New Roman"/>
          <w:sz w:val="24"/>
          <w:szCs w:val="24"/>
          <w:vertAlign w:val="superscript"/>
        </w:rPr>
        <w:footnoteReference w:id="7"/>
      </w:r>
      <w:r w:rsidRPr="005D0101">
        <w:rPr>
          <w:rFonts w:ascii="Times New Roman" w:hAnsi="Times New Roman" w:cs="Times New Roman"/>
          <w:sz w:val="24"/>
          <w:szCs w:val="24"/>
        </w:rPr>
        <w:t>, sadarbību ar pilsonisko sabiedrību</w:t>
      </w:r>
      <w:r w:rsidRPr="005D0101">
        <w:rPr>
          <w:rFonts w:ascii="Times New Roman" w:hAnsi="Times New Roman" w:cs="Times New Roman"/>
          <w:sz w:val="24"/>
          <w:szCs w:val="24"/>
          <w:vertAlign w:val="superscript"/>
        </w:rPr>
        <w:footnoteReference w:id="8"/>
      </w:r>
      <w:r w:rsidRPr="005D0101">
        <w:rPr>
          <w:rFonts w:ascii="Times New Roman" w:hAnsi="Times New Roman" w:cs="Times New Roman"/>
          <w:sz w:val="24"/>
          <w:szCs w:val="24"/>
        </w:rPr>
        <w:t>, dzimumu līdztiesību</w:t>
      </w:r>
      <w:r w:rsidRPr="005D0101">
        <w:rPr>
          <w:rFonts w:ascii="Times New Roman" w:hAnsi="Times New Roman" w:cs="Times New Roman"/>
          <w:sz w:val="24"/>
          <w:szCs w:val="24"/>
          <w:vertAlign w:val="superscript"/>
        </w:rPr>
        <w:footnoteReference w:id="9"/>
      </w:r>
      <w:r w:rsidRPr="005D0101">
        <w:rPr>
          <w:rFonts w:ascii="Times New Roman" w:hAnsi="Times New Roman" w:cs="Times New Roman"/>
          <w:sz w:val="24"/>
          <w:szCs w:val="24"/>
        </w:rPr>
        <w:t>. Ņemot vērā Latvijas attīstības sadarbības ģeogrāfiskās un tematiskās prioritātes, politikas plānošanā un īstenošanā ņem vērā arī ES ārējās darbības un Kaimiņu politikas stratēģijas, politiku plānošanas dokumentus un ES Padomes secinājumus, īpaši izceļot ES jauno stratēģiju Centrālāzijai</w:t>
      </w:r>
      <w:r w:rsidRPr="005D0101">
        <w:rPr>
          <w:rFonts w:ascii="Times New Roman" w:hAnsi="Times New Roman" w:cs="Times New Roman"/>
          <w:sz w:val="24"/>
          <w:szCs w:val="24"/>
          <w:vertAlign w:val="superscript"/>
        </w:rPr>
        <w:footnoteReference w:id="10"/>
      </w:r>
      <w:r w:rsidRPr="005D0101">
        <w:rPr>
          <w:rFonts w:ascii="Times New Roman" w:hAnsi="Times New Roman" w:cs="Times New Roman"/>
          <w:sz w:val="24"/>
          <w:szCs w:val="24"/>
        </w:rPr>
        <w:t xml:space="preserve"> un ES Padomes secinājumus par ES Austrumu partnerības nākotni pēc 2020.gada.</w:t>
      </w:r>
      <w:r w:rsidRPr="005D0101">
        <w:rPr>
          <w:rFonts w:ascii="Times New Roman" w:hAnsi="Times New Roman" w:cs="Times New Roman"/>
          <w:sz w:val="24"/>
          <w:szCs w:val="24"/>
          <w:vertAlign w:val="superscript"/>
        </w:rPr>
        <w:footnoteReference w:id="11"/>
      </w:r>
      <w:r w:rsidRPr="005D0101">
        <w:rPr>
          <w:rFonts w:ascii="Times New Roman" w:hAnsi="Times New Roman" w:cs="Times New Roman"/>
          <w:sz w:val="24"/>
          <w:szCs w:val="24"/>
        </w:rPr>
        <w:t xml:space="preserve"> </w:t>
      </w:r>
    </w:p>
    <w:p w14:paraId="380FC67C" w14:textId="0D3C89DE" w:rsidR="00875529" w:rsidRPr="00875529" w:rsidRDefault="00875529" w:rsidP="00875529">
      <w:pPr>
        <w:spacing w:after="120" w:line="240" w:lineRule="auto"/>
        <w:jc w:val="both"/>
        <w:rPr>
          <w:rFonts w:ascii="Times New Roman" w:hAnsi="Times New Roman" w:cs="Times New Roman"/>
          <w:sz w:val="24"/>
          <w:szCs w:val="24"/>
        </w:rPr>
      </w:pPr>
      <w:r w:rsidRPr="00875529">
        <w:rPr>
          <w:rFonts w:ascii="Times New Roman" w:hAnsi="Times New Roman" w:cs="Times New Roman"/>
          <w:sz w:val="24"/>
          <w:szCs w:val="24"/>
        </w:rPr>
        <w:t xml:space="preserve">Tiecoties pilnveidot Latvijas attīstības sadarbības kvalitāti un efektivitāti, politikas plānošana un īstenošana tiek balstīta arī OECD Attīstības sadarbības komitejas (turpmāk – DAC) rekomendācijās, vadlīnijās un labajā praksē, tostarp attiecībā uz </w:t>
      </w:r>
      <w:r w:rsidR="00F225AE">
        <w:rPr>
          <w:rFonts w:ascii="Times New Roman" w:hAnsi="Times New Roman" w:cs="Times New Roman"/>
          <w:sz w:val="24"/>
          <w:szCs w:val="24"/>
        </w:rPr>
        <w:t xml:space="preserve">attīstības sadarbības </w:t>
      </w:r>
      <w:r w:rsidRPr="00875529">
        <w:rPr>
          <w:rFonts w:ascii="Times New Roman" w:hAnsi="Times New Roman" w:cs="Times New Roman"/>
          <w:sz w:val="24"/>
          <w:szCs w:val="24"/>
        </w:rPr>
        <w:t>efektivitāti (</w:t>
      </w:r>
      <w:proofErr w:type="spellStart"/>
      <w:r w:rsidRPr="00875529">
        <w:rPr>
          <w:rFonts w:ascii="Times New Roman" w:hAnsi="Times New Roman" w:cs="Times New Roman"/>
          <w:sz w:val="24"/>
          <w:szCs w:val="24"/>
        </w:rPr>
        <w:t>Busānas</w:t>
      </w:r>
      <w:proofErr w:type="spellEnd"/>
      <w:r w:rsidRPr="00875529">
        <w:rPr>
          <w:rFonts w:ascii="Times New Roman" w:hAnsi="Times New Roman" w:cs="Times New Roman"/>
          <w:sz w:val="24"/>
          <w:szCs w:val="24"/>
        </w:rPr>
        <w:t xml:space="preserve"> deklarācija), </w:t>
      </w:r>
      <w:r w:rsidRPr="00875529">
        <w:rPr>
          <w:rFonts w:ascii="Times New Roman" w:hAnsi="Times New Roman" w:cs="Times New Roman"/>
          <w:b/>
          <w:bCs/>
          <w:sz w:val="24"/>
          <w:szCs w:val="24"/>
        </w:rPr>
        <w:t xml:space="preserve">vides </w:t>
      </w:r>
      <w:r w:rsidRPr="00875529">
        <w:rPr>
          <w:rFonts w:ascii="Times New Roman" w:hAnsi="Times New Roman" w:cs="Times New Roman"/>
          <w:sz w:val="24"/>
          <w:szCs w:val="24"/>
        </w:rPr>
        <w:t xml:space="preserve">un </w:t>
      </w:r>
      <w:r w:rsidRPr="00875529">
        <w:rPr>
          <w:rFonts w:ascii="Times New Roman" w:hAnsi="Times New Roman" w:cs="Times New Roman"/>
          <w:b/>
          <w:bCs/>
          <w:sz w:val="24"/>
          <w:szCs w:val="24"/>
        </w:rPr>
        <w:t xml:space="preserve">klimata </w:t>
      </w:r>
      <w:r w:rsidRPr="00875529">
        <w:rPr>
          <w:rFonts w:ascii="Times New Roman" w:hAnsi="Times New Roman" w:cs="Times New Roman"/>
          <w:sz w:val="24"/>
          <w:szCs w:val="24"/>
        </w:rPr>
        <w:t xml:space="preserve">jautājumu iekļaušanu attīstības sadarbībā, politiku saskaņotību ilgtspējīgai attīstībai, saikni starp humāno palīdzību, attīstības sadarbību un mieru </w:t>
      </w:r>
      <w:r w:rsidRPr="00875529">
        <w:rPr>
          <w:rFonts w:ascii="Times New Roman" w:hAnsi="Times New Roman" w:cs="Times New Roman"/>
          <w:sz w:val="24"/>
          <w:szCs w:val="24"/>
          <w:vertAlign w:val="superscript"/>
        </w:rPr>
        <w:footnoteReference w:id="12"/>
      </w:r>
      <w:r w:rsidRPr="00875529">
        <w:rPr>
          <w:rFonts w:ascii="Times New Roman" w:hAnsi="Times New Roman" w:cs="Times New Roman"/>
          <w:sz w:val="24"/>
          <w:szCs w:val="24"/>
        </w:rPr>
        <w:t xml:space="preserve">, seksuālās izmantošanas, vardarbības un uzmākšanās izbeigšanu attīstības sadarbībā un humānajā palīdzībā </w:t>
      </w:r>
      <w:r w:rsidRPr="00875529">
        <w:rPr>
          <w:rFonts w:ascii="Times New Roman" w:hAnsi="Times New Roman" w:cs="Times New Roman"/>
          <w:sz w:val="24"/>
          <w:szCs w:val="24"/>
          <w:vertAlign w:val="superscript"/>
        </w:rPr>
        <w:footnoteReference w:id="13"/>
      </w:r>
      <w:r w:rsidRPr="00875529">
        <w:rPr>
          <w:rFonts w:ascii="Times New Roman" w:hAnsi="Times New Roman" w:cs="Times New Roman"/>
          <w:sz w:val="24"/>
          <w:szCs w:val="24"/>
        </w:rPr>
        <w:t>, korupcijas risku pārvaldīšanu attīstības sadarbībā un citām.</w:t>
      </w:r>
      <w:r w:rsidRPr="00875529">
        <w:rPr>
          <w:rFonts w:ascii="Times New Roman" w:hAnsi="Times New Roman" w:cs="Times New Roman"/>
          <w:sz w:val="24"/>
          <w:szCs w:val="24"/>
          <w:vertAlign w:val="superscript"/>
        </w:rPr>
        <w:footnoteReference w:id="14"/>
      </w:r>
      <w:r w:rsidRPr="00875529">
        <w:rPr>
          <w:rFonts w:ascii="Times New Roman" w:hAnsi="Times New Roman" w:cs="Times New Roman"/>
          <w:sz w:val="24"/>
          <w:szCs w:val="24"/>
        </w:rPr>
        <w:t xml:space="preserve"> Praktiska sadarbība ar OECD labās prakses un standartu pārņemšanai norit Latvijas – OECD Sadarbības ceļa kartes ietvaros. </w:t>
      </w:r>
    </w:p>
    <w:p w14:paraId="081050B8" w14:textId="77777777" w:rsidR="007F3A5D" w:rsidRPr="001B2CD0" w:rsidRDefault="004C4E68" w:rsidP="004C5E6F">
      <w:pPr>
        <w:spacing w:after="120" w:line="240" w:lineRule="auto"/>
        <w:jc w:val="both"/>
        <w:rPr>
          <w:rFonts w:ascii="Times New Roman" w:hAnsi="Times New Roman" w:cs="Times New Roman"/>
          <w:sz w:val="24"/>
        </w:rPr>
      </w:pPr>
      <w:r w:rsidRPr="001B2CD0">
        <w:rPr>
          <w:rFonts w:ascii="Times New Roman" w:hAnsi="Times New Roman" w:cs="Times New Roman"/>
          <w:sz w:val="24"/>
        </w:rPr>
        <w:t xml:space="preserve">Pamatnostādnes izstrādātas, ņemot vērā Latvijas ārpolitikas prioritātes un aktuālo </w:t>
      </w:r>
      <w:r w:rsidR="007F3A5D" w:rsidRPr="001B2CD0">
        <w:rPr>
          <w:rFonts w:ascii="Times New Roman" w:hAnsi="Times New Roman" w:cs="Times New Roman"/>
          <w:sz w:val="24"/>
        </w:rPr>
        <w:t xml:space="preserve">starptautisko </w:t>
      </w:r>
      <w:r w:rsidRPr="001B2CD0">
        <w:rPr>
          <w:rFonts w:ascii="Times New Roman" w:hAnsi="Times New Roman" w:cs="Times New Roman"/>
          <w:sz w:val="24"/>
        </w:rPr>
        <w:t xml:space="preserve">kontekstu, kas </w:t>
      </w:r>
      <w:r w:rsidR="007F3A5D" w:rsidRPr="001B2CD0">
        <w:rPr>
          <w:rFonts w:ascii="Times New Roman" w:hAnsi="Times New Roman" w:cs="Times New Roman"/>
          <w:sz w:val="24"/>
        </w:rPr>
        <w:t>aprakstīts ārlietu ministra ikgadējā ziņojumā par paveikto un iecerēto darbību valsts ārpolitikā un Eiropas Savienības jautājumos 2019.gadā, kurā izcelta arī nepieciešamība stiprināt Latvijas iesaisti globālo un partnervalstu attī</w:t>
      </w:r>
      <w:r w:rsidR="006A2F18" w:rsidRPr="001B2CD0">
        <w:rPr>
          <w:rFonts w:ascii="Times New Roman" w:hAnsi="Times New Roman" w:cs="Times New Roman"/>
          <w:sz w:val="24"/>
        </w:rPr>
        <w:t>stības izaicinājumu risin</w:t>
      </w:r>
      <w:r w:rsidR="00AC27D0" w:rsidRPr="001B2CD0">
        <w:rPr>
          <w:rFonts w:ascii="Times New Roman" w:hAnsi="Times New Roman" w:cs="Times New Roman"/>
          <w:sz w:val="24"/>
        </w:rPr>
        <w:t xml:space="preserve">āšana un kāpināt </w:t>
      </w:r>
      <w:r w:rsidR="006A2F18" w:rsidRPr="001B2CD0">
        <w:rPr>
          <w:rFonts w:ascii="Times New Roman" w:hAnsi="Times New Roman" w:cs="Times New Roman"/>
          <w:sz w:val="24"/>
        </w:rPr>
        <w:t>attīstības sadarbībai paredzēt</w:t>
      </w:r>
      <w:r w:rsidR="00AC27D0" w:rsidRPr="001B2CD0">
        <w:rPr>
          <w:rFonts w:ascii="Times New Roman" w:hAnsi="Times New Roman" w:cs="Times New Roman"/>
          <w:sz w:val="24"/>
        </w:rPr>
        <w:t>o</w:t>
      </w:r>
      <w:r w:rsidR="006A2F18" w:rsidRPr="001B2CD0">
        <w:rPr>
          <w:rFonts w:ascii="Times New Roman" w:hAnsi="Times New Roman" w:cs="Times New Roman"/>
          <w:sz w:val="24"/>
        </w:rPr>
        <w:t xml:space="preserve"> finansējum</w:t>
      </w:r>
      <w:r w:rsidR="00AC27D0" w:rsidRPr="001B2CD0">
        <w:rPr>
          <w:rFonts w:ascii="Times New Roman" w:hAnsi="Times New Roman" w:cs="Times New Roman"/>
          <w:sz w:val="24"/>
        </w:rPr>
        <w:t>u</w:t>
      </w:r>
      <w:r w:rsidR="006A2F18" w:rsidRPr="001B2CD0">
        <w:rPr>
          <w:rFonts w:ascii="Times New Roman" w:hAnsi="Times New Roman" w:cs="Times New Roman"/>
          <w:sz w:val="24"/>
        </w:rPr>
        <w:t>.</w:t>
      </w:r>
      <w:r w:rsidR="006A2F18" w:rsidRPr="001B2CD0">
        <w:rPr>
          <w:rStyle w:val="FootnoteReference"/>
          <w:rFonts w:ascii="Times New Roman" w:hAnsi="Times New Roman" w:cs="Times New Roman"/>
          <w:sz w:val="24"/>
        </w:rPr>
        <w:footnoteReference w:id="15"/>
      </w:r>
      <w:r w:rsidR="006A2F18" w:rsidRPr="001B2CD0">
        <w:rPr>
          <w:rFonts w:ascii="Times New Roman" w:hAnsi="Times New Roman" w:cs="Times New Roman"/>
          <w:sz w:val="24"/>
        </w:rPr>
        <w:t xml:space="preserve"> </w:t>
      </w:r>
      <w:r w:rsidR="007F3A5D" w:rsidRPr="001B2CD0">
        <w:rPr>
          <w:rFonts w:ascii="Times New Roman" w:hAnsi="Times New Roman" w:cs="Times New Roman"/>
          <w:sz w:val="24"/>
        </w:rPr>
        <w:t xml:space="preserve">  </w:t>
      </w:r>
      <w:r w:rsidR="007F3A5D" w:rsidRPr="001B2CD0">
        <w:rPr>
          <w:rFonts w:ascii="Times New Roman" w:hAnsi="Times New Roman" w:cs="Times New Roman"/>
          <w:sz w:val="24"/>
        </w:rPr>
        <w:tab/>
        <w:t xml:space="preserve"> </w:t>
      </w:r>
    </w:p>
    <w:p w14:paraId="7B09228F" w14:textId="69A4FFB9" w:rsidR="00A354BE" w:rsidRPr="00A354BE" w:rsidRDefault="00A354BE" w:rsidP="00A354BE">
      <w:pPr>
        <w:spacing w:after="120" w:line="240" w:lineRule="auto"/>
        <w:jc w:val="both"/>
        <w:rPr>
          <w:rFonts w:ascii="Times New Roman" w:hAnsi="Times New Roman" w:cs="Times New Roman"/>
          <w:sz w:val="24"/>
          <w:szCs w:val="24"/>
        </w:rPr>
      </w:pPr>
      <w:r w:rsidRPr="00A354BE">
        <w:rPr>
          <w:rFonts w:ascii="Times New Roman" w:hAnsi="Times New Roman" w:cs="Times New Roman"/>
          <w:sz w:val="24"/>
          <w:szCs w:val="24"/>
        </w:rPr>
        <w:t xml:space="preserve">Pamatnostādnes sniedz pienesumu Latvijas Nacionālā attīstības plāna 2021. – 2027. gadam (turpmāk – NAP2027) prioritātes “Vienota, droša un atvērta sabiedrība” īstenošanā. Viens no Prioritātes mērķiem ir nodrošināt, ka “cilvēki apzinās Latvijas un ikviena iedzīvotāja lomu </w:t>
      </w:r>
      <w:r w:rsidRPr="00A354BE">
        <w:rPr>
          <w:rFonts w:ascii="Times New Roman" w:hAnsi="Times New Roman" w:cs="Times New Roman"/>
          <w:sz w:val="24"/>
          <w:szCs w:val="24"/>
        </w:rPr>
        <w:lastRenderedPageBreak/>
        <w:t>globālajos procesos un ir atvērti sadarbībai kopēju izaicinājumu risināšanā”. Attīstības sadarbība un attīstības izglītība ir instrumenti, ar kuru starpniecību šis mērķis tiks praktiski iedzīvināts, veicinot atvērtas sabiedrības veidošanos Latvijā, solidaritāti, toleranci un piederības sajūtu starptautiskai videi. Divpusējās attīstības sadarbības īstenošana atbilst NAP2027 16. rīcības virziena “Saliedētība” 406. uzdevumam. Finansējuma Latvijas divpusējās attīstības sadarbības projektu un aktivitāšu īstenošanai iekļauts arī NAP2027 indikatīvajā investīciju projektu kopumā.</w:t>
      </w:r>
      <w:r w:rsidRPr="00A354BE">
        <w:rPr>
          <w:rFonts w:ascii="Times New Roman" w:hAnsi="Times New Roman" w:cs="Times New Roman"/>
          <w:sz w:val="24"/>
          <w:szCs w:val="24"/>
          <w:vertAlign w:val="superscript"/>
        </w:rPr>
        <w:footnoteReference w:id="16"/>
      </w:r>
    </w:p>
    <w:p w14:paraId="01D826A8" w14:textId="77777777" w:rsidR="004573C5" w:rsidRPr="001B2CD0" w:rsidRDefault="004573C5" w:rsidP="004C5E6F">
      <w:pPr>
        <w:spacing w:after="120" w:line="240" w:lineRule="auto"/>
        <w:jc w:val="both"/>
        <w:rPr>
          <w:rFonts w:ascii="Times New Roman" w:hAnsi="Times New Roman" w:cs="Times New Roman"/>
          <w:sz w:val="24"/>
        </w:rPr>
      </w:pPr>
      <w:r w:rsidRPr="001B2CD0">
        <w:rPr>
          <w:rFonts w:ascii="Times New Roman" w:hAnsi="Times New Roman" w:cs="Times New Roman"/>
          <w:sz w:val="24"/>
        </w:rPr>
        <w:t>Pamatnostādnes ņem vērā un sniedz ieguldījumu Valsts aizsardzības ko</w:t>
      </w:r>
      <w:r w:rsidR="00325710">
        <w:rPr>
          <w:rFonts w:ascii="Times New Roman" w:hAnsi="Times New Roman" w:cs="Times New Roman"/>
          <w:sz w:val="24"/>
        </w:rPr>
        <w:t>ncepcijas (2016</w:t>
      </w:r>
      <w:r w:rsidR="00C91403">
        <w:rPr>
          <w:rFonts w:ascii="Times New Roman" w:hAnsi="Times New Roman" w:cs="Times New Roman"/>
          <w:sz w:val="24"/>
        </w:rPr>
        <w:t>)</w:t>
      </w:r>
      <w:r w:rsidR="00C91403">
        <w:rPr>
          <w:rStyle w:val="FootnoteReference"/>
          <w:rFonts w:ascii="Times New Roman" w:hAnsi="Times New Roman" w:cs="Times New Roman"/>
          <w:sz w:val="24"/>
        </w:rPr>
        <w:footnoteReference w:id="17"/>
      </w:r>
      <w:r w:rsidR="00325710">
        <w:rPr>
          <w:rFonts w:ascii="Times New Roman" w:hAnsi="Times New Roman" w:cs="Times New Roman"/>
          <w:sz w:val="24"/>
        </w:rPr>
        <w:t xml:space="preserve"> </w:t>
      </w:r>
      <w:r w:rsidR="00A57DF9" w:rsidRPr="001B2CD0">
        <w:rPr>
          <w:rFonts w:ascii="Times New Roman" w:hAnsi="Times New Roman" w:cs="Times New Roman"/>
          <w:sz w:val="24"/>
        </w:rPr>
        <w:t>īstenošanā</w:t>
      </w:r>
      <w:r w:rsidR="00325710">
        <w:rPr>
          <w:rFonts w:ascii="Times New Roman" w:hAnsi="Times New Roman" w:cs="Times New Roman"/>
          <w:sz w:val="24"/>
        </w:rPr>
        <w:t>, īpaši</w:t>
      </w:r>
      <w:r w:rsidR="00AD5B94">
        <w:rPr>
          <w:rFonts w:ascii="Times New Roman" w:hAnsi="Times New Roman" w:cs="Times New Roman"/>
          <w:sz w:val="24"/>
        </w:rPr>
        <w:t xml:space="preserve"> attiecībā</w:t>
      </w:r>
      <w:r w:rsidR="00325710">
        <w:rPr>
          <w:rFonts w:ascii="Times New Roman" w:hAnsi="Times New Roman" w:cs="Times New Roman"/>
          <w:sz w:val="24"/>
        </w:rPr>
        <w:t xml:space="preserve"> 76. punktā</w:t>
      </w:r>
      <w:r w:rsidR="00AD5B94">
        <w:rPr>
          <w:rFonts w:ascii="Times New Roman" w:hAnsi="Times New Roman" w:cs="Times New Roman"/>
          <w:sz w:val="24"/>
        </w:rPr>
        <w:t xml:space="preserve"> pausto apņemšanos sniegt</w:t>
      </w:r>
      <w:r w:rsidR="00376F1D">
        <w:rPr>
          <w:rFonts w:ascii="Times New Roman" w:hAnsi="Times New Roman" w:cs="Times New Roman"/>
          <w:sz w:val="24"/>
        </w:rPr>
        <w:t xml:space="preserve"> atbalstu valstīm, kuras ir ceļā uz eiroatlantisko integrāciju</w:t>
      </w:r>
      <w:r w:rsidR="00A57DF9" w:rsidRPr="001B2CD0">
        <w:rPr>
          <w:rFonts w:ascii="Times New Roman" w:hAnsi="Times New Roman" w:cs="Times New Roman"/>
          <w:sz w:val="24"/>
        </w:rPr>
        <w:t>. Tāpat pamatnostādnes sniedz pienesumu Nacionālās drošības koncepcijas (2019)</w:t>
      </w:r>
      <w:r w:rsidR="00C91403">
        <w:rPr>
          <w:rStyle w:val="FootnoteReference"/>
          <w:rFonts w:ascii="Times New Roman" w:hAnsi="Times New Roman" w:cs="Times New Roman"/>
          <w:sz w:val="24"/>
        </w:rPr>
        <w:footnoteReference w:id="18"/>
      </w:r>
      <w:r w:rsidR="00A57DF9" w:rsidRPr="001B2CD0">
        <w:rPr>
          <w:rFonts w:ascii="Times New Roman" w:hAnsi="Times New Roman" w:cs="Times New Roman"/>
          <w:sz w:val="24"/>
        </w:rPr>
        <w:t xml:space="preserve"> ieviešanā un vairāku tajā identificēto izaicinājumu risināšanā un apdraudējumu mazināšanā. Pamatnostādnes izstrādā</w:t>
      </w:r>
      <w:r w:rsidR="00376F1D">
        <w:rPr>
          <w:rFonts w:ascii="Times New Roman" w:hAnsi="Times New Roman" w:cs="Times New Roman"/>
          <w:sz w:val="24"/>
        </w:rPr>
        <w:t>tas, ievērojot abās koncepcijās, kā arī jaunās Valsts aizsardzības koncepcijas projektā (2020)</w:t>
      </w:r>
      <w:r w:rsidR="00376F1D">
        <w:rPr>
          <w:rStyle w:val="FootnoteReference"/>
          <w:rFonts w:ascii="Times New Roman" w:hAnsi="Times New Roman" w:cs="Times New Roman"/>
          <w:sz w:val="24"/>
        </w:rPr>
        <w:footnoteReference w:id="19"/>
      </w:r>
      <w:r w:rsidR="00376F1D">
        <w:rPr>
          <w:rFonts w:ascii="Times New Roman" w:hAnsi="Times New Roman" w:cs="Times New Roman"/>
          <w:sz w:val="24"/>
        </w:rPr>
        <w:t xml:space="preserve"> </w:t>
      </w:r>
      <w:r w:rsidR="00A57DF9" w:rsidRPr="001B2CD0">
        <w:rPr>
          <w:rFonts w:ascii="Times New Roman" w:hAnsi="Times New Roman" w:cs="Times New Roman"/>
          <w:sz w:val="24"/>
        </w:rPr>
        <w:t>identificētos starptautiskās vides riskus</w:t>
      </w:r>
      <w:r w:rsidR="00AC0CD6" w:rsidRPr="001B2CD0">
        <w:rPr>
          <w:rFonts w:ascii="Times New Roman" w:hAnsi="Times New Roman" w:cs="Times New Roman"/>
          <w:sz w:val="24"/>
        </w:rPr>
        <w:t>, kas met izaicinājumus ilgtspējīgai attīstībai</w:t>
      </w:r>
      <w:r w:rsidR="00A57DF9" w:rsidRPr="001B2CD0">
        <w:rPr>
          <w:rFonts w:ascii="Times New Roman" w:hAnsi="Times New Roman" w:cs="Times New Roman"/>
          <w:sz w:val="24"/>
        </w:rPr>
        <w:t xml:space="preserve"> – klimata pārmaiņas, globālās sistēmas fragmentācija, </w:t>
      </w:r>
      <w:r w:rsidR="00E502C9" w:rsidRPr="001B2CD0">
        <w:rPr>
          <w:rFonts w:ascii="Times New Roman" w:hAnsi="Times New Roman" w:cs="Times New Roman"/>
          <w:sz w:val="24"/>
        </w:rPr>
        <w:t xml:space="preserve">jauno </w:t>
      </w:r>
      <w:r w:rsidR="00A57DF9" w:rsidRPr="001B2CD0">
        <w:rPr>
          <w:rFonts w:ascii="Times New Roman" w:hAnsi="Times New Roman" w:cs="Times New Roman"/>
          <w:sz w:val="24"/>
        </w:rPr>
        <w:t xml:space="preserve">informāciju tehnoloģiju attīstības negatīvās blaknes, </w:t>
      </w:r>
      <w:proofErr w:type="spellStart"/>
      <w:r w:rsidR="00A57DF9" w:rsidRPr="001B2CD0">
        <w:rPr>
          <w:rFonts w:ascii="Times New Roman" w:hAnsi="Times New Roman" w:cs="Times New Roman"/>
          <w:sz w:val="24"/>
        </w:rPr>
        <w:t>radik</w:t>
      </w:r>
      <w:r w:rsidR="00E502C9" w:rsidRPr="001B2CD0">
        <w:rPr>
          <w:rFonts w:ascii="Times New Roman" w:hAnsi="Times New Roman" w:cs="Times New Roman"/>
          <w:sz w:val="24"/>
        </w:rPr>
        <w:t>alizācija</w:t>
      </w:r>
      <w:proofErr w:type="spellEnd"/>
      <w:r w:rsidR="00E502C9" w:rsidRPr="001B2CD0">
        <w:rPr>
          <w:rFonts w:ascii="Times New Roman" w:hAnsi="Times New Roman" w:cs="Times New Roman"/>
          <w:sz w:val="24"/>
        </w:rPr>
        <w:t xml:space="preserve"> un terorisms.  </w:t>
      </w:r>
    </w:p>
    <w:p w14:paraId="5C4FAC68" w14:textId="77777777" w:rsidR="004C4E68" w:rsidRPr="001B2CD0" w:rsidRDefault="000D6486" w:rsidP="004C5E6F">
      <w:pPr>
        <w:spacing w:after="120" w:line="240" w:lineRule="auto"/>
        <w:jc w:val="both"/>
        <w:rPr>
          <w:rFonts w:ascii="Times New Roman" w:hAnsi="Times New Roman" w:cs="Times New Roman"/>
          <w:sz w:val="24"/>
        </w:rPr>
      </w:pPr>
      <w:r w:rsidRPr="001B2CD0">
        <w:rPr>
          <w:rFonts w:ascii="Times New Roman" w:hAnsi="Times New Roman" w:cs="Times New Roman"/>
          <w:sz w:val="24"/>
        </w:rPr>
        <w:t xml:space="preserve">Pamatnostādnēs </w:t>
      </w:r>
      <w:r w:rsidR="00AD5B94">
        <w:rPr>
          <w:rFonts w:ascii="Times New Roman" w:hAnsi="Times New Roman" w:cs="Times New Roman"/>
          <w:sz w:val="24"/>
        </w:rPr>
        <w:t>ietvertas konceptuālā ziņojuma</w:t>
      </w:r>
      <w:r w:rsidRPr="001B2CD0">
        <w:rPr>
          <w:rFonts w:ascii="Times New Roman" w:hAnsi="Times New Roman" w:cs="Times New Roman"/>
          <w:sz w:val="24"/>
        </w:rPr>
        <w:t xml:space="preserve"> “Par attīstības sadarbībai paredzētā finansējuma palieli</w:t>
      </w:r>
      <w:r w:rsidR="002D05EB">
        <w:rPr>
          <w:rFonts w:ascii="Times New Roman" w:hAnsi="Times New Roman" w:cs="Times New Roman"/>
          <w:sz w:val="24"/>
        </w:rPr>
        <w:t>nāšanu</w:t>
      </w:r>
      <w:r w:rsidRPr="001B2CD0">
        <w:rPr>
          <w:rFonts w:ascii="Times New Roman" w:hAnsi="Times New Roman" w:cs="Times New Roman"/>
          <w:sz w:val="24"/>
        </w:rPr>
        <w:t xml:space="preserve"> 2021. – 2025.gadā”</w:t>
      </w:r>
      <w:r w:rsidR="002D05EB">
        <w:rPr>
          <w:rStyle w:val="FootnoteReference"/>
          <w:rFonts w:ascii="Times New Roman" w:hAnsi="Times New Roman" w:cs="Times New Roman"/>
          <w:sz w:val="24"/>
        </w:rPr>
        <w:footnoteReference w:id="20"/>
      </w:r>
      <w:r w:rsidR="00AD5B94">
        <w:rPr>
          <w:rFonts w:ascii="Times New Roman" w:hAnsi="Times New Roman" w:cs="Times New Roman"/>
          <w:sz w:val="24"/>
        </w:rPr>
        <w:t xml:space="preserve"> </w:t>
      </w:r>
      <w:r w:rsidRPr="001B2CD0">
        <w:rPr>
          <w:rFonts w:ascii="Times New Roman" w:hAnsi="Times New Roman" w:cs="Times New Roman"/>
          <w:sz w:val="24"/>
        </w:rPr>
        <w:t xml:space="preserve">rekomendācijas attiecībā uz </w:t>
      </w:r>
      <w:r w:rsidR="00AD5B94">
        <w:rPr>
          <w:rFonts w:ascii="Times New Roman" w:hAnsi="Times New Roman" w:cs="Times New Roman"/>
          <w:sz w:val="24"/>
        </w:rPr>
        <w:t>OAP</w:t>
      </w:r>
      <w:r w:rsidRPr="001B2CD0">
        <w:rPr>
          <w:rFonts w:ascii="Times New Roman" w:hAnsi="Times New Roman" w:cs="Times New Roman"/>
          <w:sz w:val="24"/>
        </w:rPr>
        <w:t xml:space="preserve"> mērķu noteikšanu un </w:t>
      </w:r>
      <w:r w:rsidR="00AD5B94">
        <w:rPr>
          <w:rFonts w:ascii="Times New Roman" w:hAnsi="Times New Roman" w:cs="Times New Roman"/>
          <w:sz w:val="24"/>
        </w:rPr>
        <w:t xml:space="preserve">ĀM pārvaldītā </w:t>
      </w:r>
      <w:r w:rsidRPr="001B2CD0">
        <w:rPr>
          <w:rFonts w:ascii="Times New Roman" w:hAnsi="Times New Roman" w:cs="Times New Roman"/>
          <w:sz w:val="24"/>
        </w:rPr>
        <w:t xml:space="preserve">divpusējā attīstības sadarbības finansējuma palielināšanu.  </w:t>
      </w:r>
    </w:p>
    <w:p w14:paraId="77960685" w14:textId="77777777" w:rsidR="000D6486" w:rsidRPr="00FC55F4" w:rsidRDefault="00AB2C8E" w:rsidP="004C5E6F">
      <w:pPr>
        <w:pStyle w:val="Heading2"/>
        <w:spacing w:before="0" w:after="120" w:line="240" w:lineRule="auto"/>
        <w:rPr>
          <w:rFonts w:ascii="Times New Roman" w:hAnsi="Times New Roman" w:cs="Times New Roman"/>
          <w:b/>
          <w:color w:val="auto"/>
        </w:rPr>
      </w:pPr>
      <w:bookmarkStart w:id="7" w:name="_Toc54005910"/>
      <w:r>
        <w:rPr>
          <w:rFonts w:ascii="Times New Roman" w:hAnsi="Times New Roman" w:cs="Times New Roman"/>
          <w:b/>
          <w:color w:val="auto"/>
        </w:rPr>
        <w:t>1</w:t>
      </w:r>
      <w:r w:rsidR="00C3340A" w:rsidRPr="00FC55F4">
        <w:rPr>
          <w:rFonts w:ascii="Times New Roman" w:hAnsi="Times New Roman" w:cs="Times New Roman"/>
          <w:b/>
          <w:color w:val="auto"/>
        </w:rPr>
        <w:t>.2.</w:t>
      </w:r>
      <w:r w:rsidR="000D6486" w:rsidRPr="00FC55F4">
        <w:rPr>
          <w:rFonts w:ascii="Times New Roman" w:hAnsi="Times New Roman" w:cs="Times New Roman"/>
          <w:b/>
          <w:color w:val="auto"/>
        </w:rPr>
        <w:t xml:space="preserve"> Latvijas attīstības sadarbības politikas prioritātes</w:t>
      </w:r>
      <w:bookmarkEnd w:id="7"/>
    </w:p>
    <w:p w14:paraId="51850D02" w14:textId="77777777" w:rsidR="00FC55F4" w:rsidRPr="001B2CD0" w:rsidRDefault="008172FC" w:rsidP="004C5E6F">
      <w:pPr>
        <w:spacing w:after="120" w:line="240" w:lineRule="auto"/>
        <w:jc w:val="both"/>
        <w:rPr>
          <w:rFonts w:ascii="Times New Roman" w:hAnsi="Times New Roman" w:cs="Times New Roman"/>
          <w:sz w:val="24"/>
          <w:szCs w:val="26"/>
        </w:rPr>
      </w:pPr>
      <w:r w:rsidRPr="001B2CD0">
        <w:rPr>
          <w:rFonts w:ascii="Times New Roman" w:hAnsi="Times New Roman" w:cs="Times New Roman"/>
          <w:sz w:val="24"/>
          <w:szCs w:val="26"/>
        </w:rPr>
        <w:t xml:space="preserve">Latvijas attīstības sadarbības politikas prioritātes balstās </w:t>
      </w:r>
      <w:r w:rsidRPr="00F94151">
        <w:rPr>
          <w:rFonts w:ascii="Times New Roman" w:hAnsi="Times New Roman" w:cs="Times New Roman"/>
          <w:sz w:val="24"/>
          <w:szCs w:val="26"/>
        </w:rPr>
        <w:t>Satversmē paustajai</w:t>
      </w:r>
      <w:r w:rsidRPr="001B2CD0">
        <w:rPr>
          <w:rFonts w:ascii="Times New Roman" w:hAnsi="Times New Roman" w:cs="Times New Roman"/>
          <w:sz w:val="24"/>
          <w:szCs w:val="26"/>
        </w:rPr>
        <w:t xml:space="preserve"> apņemšanās veicināt pasaules ilgtspējīgu un demokrātisku attīstību,</w:t>
      </w:r>
      <w:r w:rsidR="009F1A25" w:rsidRPr="001B2CD0">
        <w:rPr>
          <w:rFonts w:ascii="Times New Roman" w:hAnsi="Times New Roman" w:cs="Times New Roman"/>
          <w:sz w:val="24"/>
          <w:szCs w:val="26"/>
        </w:rPr>
        <w:t xml:space="preserve"> Latvijas</w:t>
      </w:r>
      <w:r w:rsidRPr="001B2CD0">
        <w:rPr>
          <w:rFonts w:ascii="Times New Roman" w:hAnsi="Times New Roman" w:cs="Times New Roman"/>
          <w:sz w:val="24"/>
          <w:szCs w:val="26"/>
        </w:rPr>
        <w:t xml:space="preserve"> ārpoliti</w:t>
      </w:r>
      <w:r w:rsidR="009F1A25" w:rsidRPr="001B2CD0">
        <w:rPr>
          <w:rFonts w:ascii="Times New Roman" w:hAnsi="Times New Roman" w:cs="Times New Roman"/>
          <w:sz w:val="24"/>
          <w:szCs w:val="26"/>
        </w:rPr>
        <w:t xml:space="preserve">skajās </w:t>
      </w:r>
      <w:r w:rsidRPr="001B2CD0">
        <w:rPr>
          <w:rFonts w:ascii="Times New Roman" w:hAnsi="Times New Roman" w:cs="Times New Roman"/>
          <w:sz w:val="24"/>
          <w:szCs w:val="26"/>
        </w:rPr>
        <w:t>prioritātēs, attīstības sadarbības kopienas pieredzē un salīdzinošajās priekšrocībās, kā arī</w:t>
      </w:r>
      <w:r w:rsidR="009F1A25" w:rsidRPr="001B2CD0">
        <w:rPr>
          <w:rFonts w:ascii="Times New Roman" w:hAnsi="Times New Roman" w:cs="Times New Roman"/>
          <w:sz w:val="24"/>
          <w:szCs w:val="26"/>
        </w:rPr>
        <w:t xml:space="preserve"> ievērojot</w:t>
      </w:r>
      <w:r w:rsidRPr="001B2CD0">
        <w:rPr>
          <w:rFonts w:ascii="Times New Roman" w:hAnsi="Times New Roman" w:cs="Times New Roman"/>
          <w:sz w:val="24"/>
          <w:szCs w:val="26"/>
        </w:rPr>
        <w:t xml:space="preserve"> akt</w:t>
      </w:r>
      <w:r w:rsidR="009F1A25" w:rsidRPr="001B2CD0">
        <w:rPr>
          <w:rFonts w:ascii="Times New Roman" w:hAnsi="Times New Roman" w:cs="Times New Roman"/>
          <w:sz w:val="24"/>
          <w:szCs w:val="26"/>
        </w:rPr>
        <w:t>uālās</w:t>
      </w:r>
      <w:r w:rsidRPr="001B2CD0">
        <w:rPr>
          <w:rFonts w:ascii="Times New Roman" w:hAnsi="Times New Roman" w:cs="Times New Roman"/>
          <w:sz w:val="24"/>
          <w:szCs w:val="26"/>
        </w:rPr>
        <w:t xml:space="preserve"> partnervalstu </w:t>
      </w:r>
      <w:r w:rsidR="009F1A25" w:rsidRPr="001B2CD0">
        <w:rPr>
          <w:rFonts w:ascii="Times New Roman" w:hAnsi="Times New Roman" w:cs="Times New Roman"/>
          <w:sz w:val="24"/>
          <w:szCs w:val="26"/>
        </w:rPr>
        <w:t xml:space="preserve">vajadzības un globālos izaicinājumus. </w:t>
      </w:r>
    </w:p>
    <w:p w14:paraId="7850E6C1" w14:textId="77777777" w:rsidR="009F1A25" w:rsidRPr="00FC55F4" w:rsidRDefault="00AB2C8E" w:rsidP="004C5E6F">
      <w:pPr>
        <w:pStyle w:val="Heading3"/>
        <w:spacing w:before="0" w:after="120" w:line="240" w:lineRule="auto"/>
        <w:rPr>
          <w:rFonts w:ascii="Times New Roman" w:hAnsi="Times New Roman" w:cs="Times New Roman"/>
          <w:b/>
          <w:color w:val="auto"/>
          <w:sz w:val="26"/>
          <w:szCs w:val="26"/>
        </w:rPr>
      </w:pPr>
      <w:bookmarkStart w:id="8" w:name="_Toc54005911"/>
      <w:r>
        <w:rPr>
          <w:rFonts w:ascii="Times New Roman" w:hAnsi="Times New Roman" w:cs="Times New Roman"/>
          <w:b/>
          <w:color w:val="auto"/>
          <w:sz w:val="26"/>
          <w:szCs w:val="26"/>
        </w:rPr>
        <w:t>1</w:t>
      </w:r>
      <w:r w:rsidR="00C3340A" w:rsidRPr="00FC55F4">
        <w:rPr>
          <w:rFonts w:ascii="Times New Roman" w:hAnsi="Times New Roman" w:cs="Times New Roman"/>
          <w:b/>
          <w:color w:val="auto"/>
          <w:sz w:val="26"/>
          <w:szCs w:val="26"/>
        </w:rPr>
        <w:t>.2.1.</w:t>
      </w:r>
      <w:r w:rsidR="009F1A25" w:rsidRPr="00FC55F4">
        <w:rPr>
          <w:rFonts w:ascii="Times New Roman" w:hAnsi="Times New Roman" w:cs="Times New Roman"/>
          <w:b/>
          <w:color w:val="auto"/>
          <w:sz w:val="26"/>
          <w:szCs w:val="26"/>
        </w:rPr>
        <w:t xml:space="preserve"> Latvijas attīstības sadarbības tematiskās prioritātes</w:t>
      </w:r>
      <w:bookmarkEnd w:id="8"/>
    </w:p>
    <w:p w14:paraId="25499621" w14:textId="77777777" w:rsidR="003B37CA" w:rsidRPr="003B37CA" w:rsidRDefault="003B37CA" w:rsidP="003B37CA">
      <w:pPr>
        <w:spacing w:after="120" w:line="240" w:lineRule="auto"/>
        <w:jc w:val="both"/>
        <w:rPr>
          <w:rFonts w:ascii="Times New Roman" w:hAnsi="Times New Roman" w:cs="Times New Roman"/>
          <w:sz w:val="24"/>
          <w:szCs w:val="24"/>
        </w:rPr>
      </w:pPr>
      <w:r w:rsidRPr="003B37CA">
        <w:rPr>
          <w:rFonts w:ascii="Times New Roman" w:hAnsi="Times New Roman" w:cs="Times New Roman"/>
          <w:sz w:val="24"/>
          <w:szCs w:val="24"/>
        </w:rPr>
        <w:t>Ņemot vērā Latvijas attīstības sadarbības politikas mērķi sniegt ieguldījumu Dienaskārtības 2030 īstenošanā, Latvijas tematiskās prioritātes balstītas ANO Ilgtspējīgas attīstības mērķos, to ietvaros identificējot prioritārās jomas</w:t>
      </w:r>
      <w:r w:rsidRPr="003B37CA">
        <w:rPr>
          <w:rFonts w:ascii="Times New Roman" w:hAnsi="Times New Roman" w:cs="Times New Roman"/>
          <w:sz w:val="24"/>
          <w:szCs w:val="24"/>
          <w:vertAlign w:val="superscript"/>
        </w:rPr>
        <w:footnoteReference w:id="21"/>
      </w:r>
      <w:r w:rsidRPr="003B37CA">
        <w:rPr>
          <w:rFonts w:ascii="Times New Roman" w:hAnsi="Times New Roman" w:cs="Times New Roman"/>
          <w:sz w:val="24"/>
          <w:szCs w:val="24"/>
        </w:rPr>
        <w:t xml:space="preserve"> un pēc iespējas IAM apakšmērķus. Apzinoties IAM savstarpējo saistību un pārklāšanos, īstenojot attīstības sadarbības aktivitātes iespējams sniegt ieguldījumu vienlaicīgi vairāku IAM, t.sk. arī ne prioritāro IAM, īstenošanā. </w:t>
      </w:r>
    </w:p>
    <w:p w14:paraId="31A563DB" w14:textId="511C0AD1" w:rsidR="00D544AC" w:rsidRPr="00D544AC" w:rsidRDefault="00D544AC" w:rsidP="00D544AC">
      <w:pPr>
        <w:spacing w:after="120" w:line="240" w:lineRule="auto"/>
        <w:jc w:val="both"/>
        <w:rPr>
          <w:rFonts w:ascii="Times New Roman" w:hAnsi="Times New Roman" w:cs="Times New Roman"/>
          <w:b/>
          <w:bCs/>
          <w:sz w:val="24"/>
          <w:szCs w:val="24"/>
        </w:rPr>
      </w:pPr>
      <w:r w:rsidRPr="00D544AC">
        <w:rPr>
          <w:rFonts w:ascii="Times New Roman" w:hAnsi="Times New Roman" w:cs="Times New Roman"/>
          <w:b/>
          <w:bCs/>
          <w:sz w:val="24"/>
          <w:szCs w:val="24"/>
        </w:rPr>
        <w:t>Latvijas</w:t>
      </w:r>
      <w:r w:rsidR="002F67E4">
        <w:rPr>
          <w:rFonts w:ascii="Times New Roman" w:hAnsi="Times New Roman" w:cs="Times New Roman"/>
          <w:b/>
          <w:bCs/>
          <w:sz w:val="24"/>
          <w:szCs w:val="24"/>
        </w:rPr>
        <w:t xml:space="preserve"> prioritātes</w:t>
      </w:r>
      <w:r w:rsidRPr="00D544AC">
        <w:rPr>
          <w:rFonts w:ascii="Times New Roman" w:hAnsi="Times New Roman" w:cs="Times New Roman"/>
          <w:b/>
          <w:bCs/>
          <w:sz w:val="24"/>
          <w:szCs w:val="24"/>
        </w:rPr>
        <w:t xml:space="preserve"> divpusējās un daudzpusējās attīstības sadarbības tematiskās prioritātes:</w:t>
      </w:r>
    </w:p>
    <w:p w14:paraId="1FECA320" w14:textId="77777777" w:rsidR="00D544AC" w:rsidRPr="00D544AC" w:rsidRDefault="00D544AC" w:rsidP="00D544AC">
      <w:pPr>
        <w:pStyle w:val="ListParagraph"/>
        <w:numPr>
          <w:ilvl w:val="0"/>
          <w:numId w:val="1"/>
        </w:numPr>
        <w:spacing w:after="120" w:line="240" w:lineRule="auto"/>
        <w:contextualSpacing w:val="0"/>
        <w:jc w:val="both"/>
        <w:rPr>
          <w:rStyle w:val="Strong"/>
          <w:rFonts w:ascii="Times New Roman" w:hAnsi="Times New Roman" w:cs="Times New Roman"/>
          <w:b w:val="0"/>
          <w:bCs w:val="0"/>
          <w:sz w:val="24"/>
          <w:szCs w:val="26"/>
        </w:rPr>
      </w:pPr>
      <w:r w:rsidRPr="12A307C3">
        <w:rPr>
          <w:rStyle w:val="Strong"/>
          <w:rFonts w:ascii="Times New Roman" w:hAnsi="Times New Roman" w:cs="Times New Roman"/>
          <w:sz w:val="24"/>
          <w:szCs w:val="24"/>
        </w:rPr>
        <w:t>Miers, taisnīgums un efektīvas, atbildīgas  un iekļaujošas institūcijas (16.IAM)</w:t>
      </w:r>
    </w:p>
    <w:p w14:paraId="0FCBC26F" w14:textId="7BAE6A7F" w:rsidR="002C4DAF" w:rsidRPr="00BD5A7A" w:rsidRDefault="00407A48" w:rsidP="00D544AC">
      <w:pPr>
        <w:pStyle w:val="ListParagraph"/>
        <w:spacing w:after="120" w:line="240" w:lineRule="auto"/>
        <w:ind w:left="450"/>
        <w:contextualSpacing w:val="0"/>
        <w:jc w:val="both"/>
        <w:rPr>
          <w:rFonts w:ascii="Times New Roman" w:hAnsi="Times New Roman" w:cs="Times New Roman"/>
          <w:sz w:val="24"/>
          <w:szCs w:val="26"/>
        </w:rPr>
      </w:pPr>
      <w:r w:rsidRPr="001B2CD0">
        <w:rPr>
          <w:rFonts w:ascii="Times New Roman" w:hAnsi="Times New Roman" w:cs="Times New Roman"/>
          <w:i/>
          <w:sz w:val="24"/>
          <w:szCs w:val="26"/>
          <w:u w:val="single"/>
        </w:rPr>
        <w:t>Prioritārās jomas</w:t>
      </w:r>
      <w:r w:rsidR="00D15960" w:rsidRPr="001B2CD0">
        <w:rPr>
          <w:rFonts w:ascii="Times New Roman" w:hAnsi="Times New Roman" w:cs="Times New Roman"/>
          <w:i/>
          <w:sz w:val="24"/>
          <w:szCs w:val="26"/>
          <w:u w:val="single"/>
        </w:rPr>
        <w:t xml:space="preserve"> (apakšmērķi)</w:t>
      </w:r>
      <w:r w:rsidRPr="001B2CD0">
        <w:rPr>
          <w:rFonts w:ascii="Times New Roman" w:hAnsi="Times New Roman" w:cs="Times New Roman"/>
          <w:i/>
          <w:sz w:val="24"/>
          <w:szCs w:val="26"/>
        </w:rPr>
        <w:t xml:space="preserve">: </w:t>
      </w:r>
      <w:r w:rsidR="009754E5" w:rsidRPr="009754E5">
        <w:rPr>
          <w:rFonts w:ascii="Times New Roman" w:eastAsia="Verdana" w:hAnsi="Times New Roman" w:cs="Times New Roman"/>
          <w:sz w:val="24"/>
          <w:szCs w:val="24"/>
        </w:rPr>
        <w:t xml:space="preserve">Attīstīt efektīvas, atbildīgas un pārredzamas institūcijas visos līmeņos, tostarp atbalstīt </w:t>
      </w:r>
      <w:r w:rsidR="009754E5" w:rsidRPr="009754E5">
        <w:rPr>
          <w:rFonts w:ascii="Times New Roman" w:hAnsi="Times New Roman" w:cs="Times New Roman"/>
          <w:sz w:val="24"/>
          <w:szCs w:val="24"/>
        </w:rPr>
        <w:t xml:space="preserve"> rīcībpolitiku izstrādi un reformu un modernizācijas procesus publiskajā pārvaldē</w:t>
      </w:r>
      <w:r w:rsidR="00EA0F1E" w:rsidRPr="009754E5">
        <w:rPr>
          <w:rFonts w:ascii="Times New Roman" w:hAnsi="Times New Roman" w:cs="Times New Roman"/>
          <w:sz w:val="24"/>
          <w:szCs w:val="24"/>
        </w:rPr>
        <w:t xml:space="preserve"> (16.6);</w:t>
      </w:r>
      <w:r w:rsidR="00C91403" w:rsidRPr="009754E5">
        <w:rPr>
          <w:rFonts w:ascii="Times New Roman" w:hAnsi="Times New Roman" w:cs="Times New Roman"/>
          <w:sz w:val="24"/>
          <w:szCs w:val="24"/>
        </w:rPr>
        <w:t xml:space="preserve"> </w:t>
      </w:r>
      <w:r w:rsidR="00EA0F8D" w:rsidRPr="009754E5">
        <w:rPr>
          <w:rFonts w:ascii="Times New Roman" w:hAnsi="Times New Roman" w:cs="Times New Roman"/>
          <w:sz w:val="24"/>
          <w:szCs w:val="24"/>
        </w:rPr>
        <w:t xml:space="preserve">likuma varas un </w:t>
      </w:r>
      <w:r w:rsidR="00C91403" w:rsidRPr="009754E5">
        <w:rPr>
          <w:rFonts w:ascii="Times New Roman" w:hAnsi="Times New Roman" w:cs="Times New Roman"/>
          <w:sz w:val="24"/>
          <w:szCs w:val="24"/>
        </w:rPr>
        <w:t>tiesiskuma stiprināšana</w:t>
      </w:r>
      <w:r w:rsidR="00EA0F1E" w:rsidRPr="009754E5">
        <w:rPr>
          <w:rFonts w:ascii="Times New Roman" w:hAnsi="Times New Roman" w:cs="Times New Roman"/>
          <w:sz w:val="24"/>
          <w:szCs w:val="24"/>
        </w:rPr>
        <w:t xml:space="preserve"> (16.3); cīņa </w:t>
      </w:r>
      <w:r w:rsidR="00C91403" w:rsidRPr="009754E5">
        <w:rPr>
          <w:rFonts w:ascii="Times New Roman" w:hAnsi="Times New Roman" w:cs="Times New Roman"/>
          <w:sz w:val="24"/>
          <w:szCs w:val="24"/>
        </w:rPr>
        <w:t xml:space="preserve">pret korupciju </w:t>
      </w:r>
      <w:r w:rsidR="00C91403" w:rsidRPr="009754E5">
        <w:rPr>
          <w:rFonts w:ascii="Times New Roman" w:hAnsi="Times New Roman" w:cs="Times New Roman"/>
          <w:sz w:val="24"/>
          <w:szCs w:val="24"/>
        </w:rPr>
        <w:lastRenderedPageBreak/>
        <w:t xml:space="preserve">(16.5); </w:t>
      </w:r>
      <w:r w:rsidR="00EA0F1E" w:rsidRPr="009754E5">
        <w:rPr>
          <w:rFonts w:ascii="Times New Roman" w:hAnsi="Times New Roman" w:cs="Times New Roman"/>
          <w:sz w:val="24"/>
          <w:szCs w:val="24"/>
        </w:rPr>
        <w:t>publisko finanšu pārvaldība</w:t>
      </w:r>
      <w:r w:rsidR="00EA0F1E" w:rsidRPr="00313979">
        <w:rPr>
          <w:rFonts w:ascii="Times New Roman" w:hAnsi="Times New Roman" w:cs="Times New Roman"/>
          <w:sz w:val="24"/>
          <w:szCs w:val="26"/>
        </w:rPr>
        <w:t>; nel</w:t>
      </w:r>
      <w:r w:rsidR="00AD5B94">
        <w:rPr>
          <w:rFonts w:ascii="Times New Roman" w:hAnsi="Times New Roman" w:cs="Times New Roman"/>
          <w:sz w:val="24"/>
          <w:szCs w:val="26"/>
        </w:rPr>
        <w:t xml:space="preserve">egālo finanšu plūsmu mazināšana </w:t>
      </w:r>
      <w:r w:rsidR="00D15960" w:rsidRPr="00313979">
        <w:rPr>
          <w:rFonts w:ascii="Times New Roman" w:hAnsi="Times New Roman" w:cs="Times New Roman"/>
          <w:sz w:val="24"/>
          <w:szCs w:val="26"/>
        </w:rPr>
        <w:t>(16.4)</w:t>
      </w:r>
      <w:r w:rsidR="00AD5B94">
        <w:rPr>
          <w:rFonts w:ascii="Times New Roman" w:hAnsi="Times New Roman" w:cs="Times New Roman"/>
          <w:sz w:val="24"/>
          <w:szCs w:val="26"/>
        </w:rPr>
        <w:t xml:space="preserve">; </w:t>
      </w:r>
      <w:r w:rsidR="00EA0F1E" w:rsidRPr="00313979">
        <w:rPr>
          <w:rFonts w:ascii="Times New Roman" w:hAnsi="Times New Roman" w:cs="Times New Roman"/>
          <w:sz w:val="24"/>
          <w:szCs w:val="26"/>
        </w:rPr>
        <w:t>decentralizācija</w:t>
      </w:r>
      <w:r w:rsidR="002F67E4">
        <w:rPr>
          <w:rFonts w:ascii="Times New Roman" w:hAnsi="Times New Roman" w:cs="Times New Roman"/>
          <w:sz w:val="24"/>
          <w:szCs w:val="26"/>
        </w:rPr>
        <w:t xml:space="preserve"> </w:t>
      </w:r>
      <w:r w:rsidR="00EA0F1E" w:rsidRPr="00313979">
        <w:rPr>
          <w:rStyle w:val="FootnoteReference"/>
          <w:rFonts w:ascii="Times New Roman" w:hAnsi="Times New Roman" w:cs="Times New Roman"/>
          <w:sz w:val="24"/>
          <w:szCs w:val="26"/>
        </w:rPr>
        <w:footnoteReference w:id="22"/>
      </w:r>
      <w:r w:rsidR="00EA0F1E" w:rsidRPr="00313979">
        <w:rPr>
          <w:rFonts w:ascii="Times New Roman" w:hAnsi="Times New Roman" w:cs="Times New Roman"/>
          <w:sz w:val="24"/>
          <w:szCs w:val="26"/>
        </w:rPr>
        <w:t>; pilsoniskās sabiedrības attīstība un demokrātiskas līdzdalības veicināšana</w:t>
      </w:r>
      <w:r w:rsidR="009754E5">
        <w:rPr>
          <w:rFonts w:ascii="Times New Roman" w:hAnsi="Times New Roman" w:cs="Times New Roman"/>
          <w:sz w:val="24"/>
          <w:szCs w:val="26"/>
        </w:rPr>
        <w:t xml:space="preserve">, </w:t>
      </w:r>
      <w:r w:rsidR="009754E5" w:rsidRPr="009754E5">
        <w:rPr>
          <w:rFonts w:ascii="Times New Roman" w:hAnsi="Times New Roman" w:cs="Times New Roman"/>
          <w:sz w:val="24"/>
          <w:szCs w:val="26"/>
        </w:rPr>
        <w:t>tostarp lēmumu pieņemšanas procesos</w:t>
      </w:r>
      <w:r w:rsidR="00EA0F1E" w:rsidRPr="00313979">
        <w:rPr>
          <w:rFonts w:ascii="Times New Roman" w:hAnsi="Times New Roman" w:cs="Times New Roman"/>
          <w:sz w:val="24"/>
          <w:szCs w:val="26"/>
        </w:rPr>
        <w:t xml:space="preserve"> (16.7); </w:t>
      </w:r>
      <w:r w:rsidR="00D15960" w:rsidRPr="00313979">
        <w:rPr>
          <w:rFonts w:ascii="Times New Roman" w:hAnsi="Times New Roman" w:cs="Times New Roman"/>
          <w:sz w:val="24"/>
          <w:szCs w:val="26"/>
        </w:rPr>
        <w:t>vārdu un mediju brīvības stiprināšana (16.10); i</w:t>
      </w:r>
      <w:r w:rsidR="00EA0F1E" w:rsidRPr="00313979">
        <w:rPr>
          <w:rFonts w:ascii="Times New Roman" w:hAnsi="Times New Roman" w:cs="Times New Roman"/>
          <w:sz w:val="24"/>
          <w:szCs w:val="26"/>
        </w:rPr>
        <w:t>ntegrēta robežu pārvaldība</w:t>
      </w:r>
      <w:r w:rsidR="002F67E4">
        <w:rPr>
          <w:rFonts w:ascii="Times New Roman" w:hAnsi="Times New Roman" w:cs="Times New Roman"/>
          <w:sz w:val="24"/>
          <w:szCs w:val="26"/>
        </w:rPr>
        <w:t xml:space="preserve"> </w:t>
      </w:r>
      <w:r w:rsidR="00AD5B94">
        <w:rPr>
          <w:rStyle w:val="FootnoteReference"/>
          <w:rFonts w:ascii="Times New Roman" w:hAnsi="Times New Roman" w:cs="Times New Roman"/>
          <w:sz w:val="24"/>
          <w:szCs w:val="26"/>
        </w:rPr>
        <w:footnoteReference w:id="23"/>
      </w:r>
      <w:r w:rsidR="00EA0F1E" w:rsidRPr="00313979">
        <w:rPr>
          <w:rFonts w:ascii="Times New Roman" w:hAnsi="Times New Roman" w:cs="Times New Roman"/>
          <w:sz w:val="24"/>
          <w:szCs w:val="26"/>
        </w:rPr>
        <w:t xml:space="preserve">; </w:t>
      </w:r>
      <w:r w:rsidR="00D15960" w:rsidRPr="00313979">
        <w:rPr>
          <w:rFonts w:ascii="Times New Roman" w:hAnsi="Times New Roman" w:cs="Times New Roman"/>
          <w:sz w:val="24"/>
          <w:szCs w:val="26"/>
        </w:rPr>
        <w:t>drošības</w:t>
      </w:r>
      <w:r w:rsidR="00EA0F1E" w:rsidRPr="00313979">
        <w:rPr>
          <w:rFonts w:ascii="Times New Roman" w:hAnsi="Times New Roman" w:cs="Times New Roman"/>
          <w:sz w:val="24"/>
          <w:szCs w:val="26"/>
        </w:rPr>
        <w:t xml:space="preserve"> struktūru pārvaldība un reformas, </w:t>
      </w:r>
      <w:r w:rsidR="00D15960" w:rsidRPr="00313979">
        <w:rPr>
          <w:rFonts w:ascii="Times New Roman" w:hAnsi="Times New Roman" w:cs="Times New Roman"/>
          <w:sz w:val="24"/>
          <w:szCs w:val="26"/>
        </w:rPr>
        <w:t>demokrātiska pārvaldība un civilā uzraudzība</w:t>
      </w:r>
      <w:r w:rsidR="00EA0F1E" w:rsidRPr="00313979">
        <w:rPr>
          <w:rFonts w:ascii="Times New Roman" w:hAnsi="Times New Roman" w:cs="Times New Roman"/>
          <w:sz w:val="24"/>
          <w:szCs w:val="26"/>
        </w:rPr>
        <w:t>; dalība starptautiskajās miera uzturēšanas, civilajās un vēlēšanu novērošanas misijās.</w:t>
      </w:r>
    </w:p>
    <w:p w14:paraId="2E3349D9" w14:textId="77777777" w:rsidR="002F67E4" w:rsidRPr="002F67E4" w:rsidRDefault="002F67E4" w:rsidP="002F67E4">
      <w:pPr>
        <w:numPr>
          <w:ilvl w:val="0"/>
          <w:numId w:val="1"/>
        </w:numPr>
        <w:spacing w:after="120" w:line="240" w:lineRule="auto"/>
        <w:ind w:left="448"/>
        <w:jc w:val="both"/>
        <w:rPr>
          <w:rFonts w:eastAsiaTheme="minorEastAsia"/>
          <w:b/>
          <w:bCs/>
          <w:sz w:val="24"/>
          <w:szCs w:val="24"/>
        </w:rPr>
      </w:pPr>
      <w:r w:rsidRPr="002F67E4">
        <w:rPr>
          <w:rFonts w:ascii="Times New Roman" w:hAnsi="Times New Roman" w:cs="Times New Roman"/>
          <w:b/>
          <w:bCs/>
          <w:sz w:val="24"/>
          <w:szCs w:val="24"/>
        </w:rPr>
        <w:t>Dzimumu līdztiesība (5.IAM)</w:t>
      </w:r>
    </w:p>
    <w:p w14:paraId="654A3EC0" w14:textId="77777777" w:rsidR="00AC548C" w:rsidRPr="004C5E6F" w:rsidRDefault="00E136A1" w:rsidP="004C5E6F">
      <w:pPr>
        <w:pStyle w:val="ListParagraph"/>
        <w:spacing w:after="120" w:line="240" w:lineRule="auto"/>
        <w:ind w:left="450"/>
        <w:contextualSpacing w:val="0"/>
        <w:jc w:val="both"/>
        <w:rPr>
          <w:rFonts w:ascii="Times New Roman" w:hAnsi="Times New Roman" w:cs="Times New Roman"/>
          <w:sz w:val="24"/>
          <w:szCs w:val="24"/>
        </w:rPr>
      </w:pPr>
      <w:r w:rsidRPr="001B2CD0">
        <w:rPr>
          <w:rFonts w:ascii="Times New Roman" w:hAnsi="Times New Roman" w:cs="Times New Roman"/>
          <w:i/>
          <w:sz w:val="24"/>
          <w:szCs w:val="24"/>
          <w:u w:val="single"/>
        </w:rPr>
        <w:t>Prioritārās jomas</w:t>
      </w:r>
      <w:r w:rsidR="00D15960" w:rsidRPr="001B2CD0">
        <w:rPr>
          <w:rFonts w:ascii="Times New Roman" w:hAnsi="Times New Roman" w:cs="Times New Roman"/>
          <w:i/>
          <w:sz w:val="24"/>
          <w:szCs w:val="24"/>
          <w:u w:val="single"/>
        </w:rPr>
        <w:t xml:space="preserve"> </w:t>
      </w:r>
      <w:r w:rsidR="00D15960" w:rsidRPr="001B2CD0">
        <w:rPr>
          <w:rFonts w:ascii="Times New Roman" w:hAnsi="Times New Roman" w:cs="Times New Roman"/>
          <w:i/>
          <w:sz w:val="24"/>
          <w:szCs w:val="26"/>
          <w:u w:val="single"/>
        </w:rPr>
        <w:t>(apakšmērķi)</w:t>
      </w:r>
      <w:r w:rsidRPr="001B2CD0">
        <w:rPr>
          <w:rFonts w:ascii="Times New Roman" w:hAnsi="Times New Roman" w:cs="Times New Roman"/>
          <w:i/>
          <w:sz w:val="24"/>
          <w:szCs w:val="24"/>
        </w:rPr>
        <w:t xml:space="preserve">: </w:t>
      </w:r>
      <w:r w:rsidR="00407A48" w:rsidRPr="00313979">
        <w:rPr>
          <w:rFonts w:ascii="Times New Roman" w:hAnsi="Times New Roman" w:cs="Times New Roman"/>
          <w:sz w:val="24"/>
          <w:szCs w:val="24"/>
        </w:rPr>
        <w:t>sieviešu politiskās, ekonomiskās un s</w:t>
      </w:r>
      <w:r w:rsidRPr="00313979">
        <w:rPr>
          <w:rFonts w:ascii="Times New Roman" w:hAnsi="Times New Roman" w:cs="Times New Roman"/>
          <w:sz w:val="24"/>
          <w:szCs w:val="24"/>
        </w:rPr>
        <w:t>ociālās līdzdalības veicināšana</w:t>
      </w:r>
      <w:r w:rsidR="005971CE" w:rsidRPr="00313979">
        <w:rPr>
          <w:rFonts w:ascii="Times New Roman" w:hAnsi="Times New Roman" w:cs="Times New Roman"/>
          <w:sz w:val="24"/>
          <w:szCs w:val="24"/>
        </w:rPr>
        <w:t xml:space="preserve"> (5.1,</w:t>
      </w:r>
      <w:r w:rsidR="009D6F46">
        <w:rPr>
          <w:rFonts w:ascii="Times New Roman" w:hAnsi="Times New Roman" w:cs="Times New Roman"/>
          <w:sz w:val="24"/>
          <w:szCs w:val="24"/>
        </w:rPr>
        <w:t xml:space="preserve"> </w:t>
      </w:r>
      <w:r w:rsidR="005971CE" w:rsidRPr="00313979">
        <w:rPr>
          <w:rFonts w:ascii="Times New Roman" w:hAnsi="Times New Roman" w:cs="Times New Roman"/>
          <w:sz w:val="24"/>
          <w:szCs w:val="24"/>
        </w:rPr>
        <w:t>5.5, 5.c)</w:t>
      </w:r>
      <w:r w:rsidRPr="00313979">
        <w:rPr>
          <w:rFonts w:ascii="Times New Roman" w:hAnsi="Times New Roman" w:cs="Times New Roman"/>
          <w:sz w:val="24"/>
          <w:szCs w:val="24"/>
        </w:rPr>
        <w:t xml:space="preserve">; </w:t>
      </w:r>
      <w:r w:rsidR="00EE686B" w:rsidRPr="00313979">
        <w:rPr>
          <w:rFonts w:ascii="Times New Roman" w:hAnsi="Times New Roman" w:cs="Times New Roman"/>
          <w:sz w:val="24"/>
          <w:szCs w:val="24"/>
        </w:rPr>
        <w:t>ar dzimumu saistītas vardarbības novēršana</w:t>
      </w:r>
      <w:r w:rsidR="005971CE" w:rsidRPr="00313979">
        <w:rPr>
          <w:rFonts w:ascii="Times New Roman" w:hAnsi="Times New Roman" w:cs="Times New Roman"/>
          <w:sz w:val="24"/>
          <w:szCs w:val="24"/>
        </w:rPr>
        <w:t xml:space="preserve"> (5.2,</w:t>
      </w:r>
      <w:r w:rsidR="009D6F46">
        <w:rPr>
          <w:rFonts w:ascii="Times New Roman" w:hAnsi="Times New Roman" w:cs="Times New Roman"/>
          <w:sz w:val="24"/>
          <w:szCs w:val="24"/>
        </w:rPr>
        <w:t xml:space="preserve"> </w:t>
      </w:r>
      <w:r w:rsidR="005971CE" w:rsidRPr="00313979">
        <w:rPr>
          <w:rFonts w:ascii="Times New Roman" w:hAnsi="Times New Roman" w:cs="Times New Roman"/>
          <w:sz w:val="24"/>
          <w:szCs w:val="24"/>
        </w:rPr>
        <w:t>5.3)</w:t>
      </w:r>
      <w:r w:rsidR="00EE686B" w:rsidRPr="00313979">
        <w:rPr>
          <w:rFonts w:ascii="Times New Roman" w:hAnsi="Times New Roman" w:cs="Times New Roman"/>
          <w:sz w:val="24"/>
          <w:szCs w:val="24"/>
        </w:rPr>
        <w:t xml:space="preserve">; </w:t>
      </w:r>
      <w:r w:rsidR="00407A48" w:rsidRPr="00313979">
        <w:rPr>
          <w:rFonts w:ascii="Times New Roman" w:hAnsi="Times New Roman" w:cs="Times New Roman"/>
          <w:sz w:val="24"/>
          <w:szCs w:val="24"/>
        </w:rPr>
        <w:t>ANO Drošības padomes Rezolūcijas 1325 par sie</w:t>
      </w:r>
      <w:r w:rsidRPr="00313979">
        <w:rPr>
          <w:rFonts w:ascii="Times New Roman" w:hAnsi="Times New Roman" w:cs="Times New Roman"/>
          <w:sz w:val="24"/>
          <w:szCs w:val="24"/>
        </w:rPr>
        <w:t>vietēm, mieru un drošību mērķu īstenošana</w:t>
      </w:r>
      <w:r w:rsidR="005971CE" w:rsidRPr="00313979">
        <w:rPr>
          <w:rFonts w:ascii="Times New Roman" w:hAnsi="Times New Roman" w:cs="Times New Roman"/>
          <w:sz w:val="24"/>
          <w:szCs w:val="24"/>
        </w:rPr>
        <w:t>.</w:t>
      </w:r>
    </w:p>
    <w:p w14:paraId="387E8872" w14:textId="77777777" w:rsidR="002F67E4" w:rsidRPr="002F67E4" w:rsidRDefault="002F67E4" w:rsidP="002F67E4">
      <w:pPr>
        <w:numPr>
          <w:ilvl w:val="0"/>
          <w:numId w:val="1"/>
        </w:numPr>
        <w:spacing w:after="120" w:line="240" w:lineRule="auto"/>
        <w:ind w:left="448"/>
        <w:jc w:val="both"/>
        <w:rPr>
          <w:rFonts w:eastAsiaTheme="minorEastAsia"/>
          <w:b/>
          <w:bCs/>
          <w:sz w:val="24"/>
          <w:szCs w:val="24"/>
        </w:rPr>
      </w:pPr>
      <w:r w:rsidRPr="002F67E4">
        <w:rPr>
          <w:rFonts w:ascii="Times New Roman" w:hAnsi="Times New Roman" w:cs="Times New Roman"/>
          <w:b/>
          <w:bCs/>
          <w:sz w:val="24"/>
          <w:szCs w:val="24"/>
        </w:rPr>
        <w:t>Kvalitatīva izglītība (4.IAM)</w:t>
      </w:r>
    </w:p>
    <w:p w14:paraId="44341241" w14:textId="77777777" w:rsidR="002C4DAF" w:rsidRPr="00BD5A7A" w:rsidRDefault="00E136A1" w:rsidP="004C5E6F">
      <w:pPr>
        <w:pStyle w:val="ListParagraph"/>
        <w:spacing w:after="120" w:line="240" w:lineRule="auto"/>
        <w:ind w:left="448"/>
        <w:contextualSpacing w:val="0"/>
        <w:jc w:val="both"/>
        <w:rPr>
          <w:rFonts w:ascii="Times New Roman" w:hAnsi="Times New Roman" w:cs="Times New Roman"/>
          <w:sz w:val="24"/>
          <w:szCs w:val="24"/>
        </w:rPr>
      </w:pPr>
      <w:r w:rsidRPr="001B2CD0">
        <w:rPr>
          <w:rFonts w:ascii="Times New Roman" w:hAnsi="Times New Roman" w:cs="Times New Roman"/>
          <w:i/>
          <w:sz w:val="24"/>
          <w:szCs w:val="24"/>
          <w:u w:val="single"/>
        </w:rPr>
        <w:t>Prioritārās jomas</w:t>
      </w:r>
      <w:r w:rsidR="00313979">
        <w:rPr>
          <w:rFonts w:ascii="Times New Roman" w:hAnsi="Times New Roman" w:cs="Times New Roman"/>
          <w:i/>
          <w:sz w:val="24"/>
          <w:szCs w:val="24"/>
          <w:u w:val="single"/>
        </w:rPr>
        <w:t xml:space="preserve"> </w:t>
      </w:r>
      <w:r w:rsidR="00313979" w:rsidRPr="001B2CD0">
        <w:rPr>
          <w:rFonts w:ascii="Times New Roman" w:hAnsi="Times New Roman" w:cs="Times New Roman"/>
          <w:i/>
          <w:sz w:val="24"/>
          <w:szCs w:val="26"/>
          <w:u w:val="single"/>
        </w:rPr>
        <w:t>(apakšmērķi</w:t>
      </w:r>
      <w:r w:rsidR="00313979">
        <w:rPr>
          <w:rFonts w:ascii="Times New Roman" w:hAnsi="Times New Roman" w:cs="Times New Roman"/>
          <w:i/>
          <w:sz w:val="24"/>
          <w:szCs w:val="26"/>
          <w:u w:val="single"/>
        </w:rPr>
        <w:t>)</w:t>
      </w:r>
      <w:r w:rsidRPr="001B2CD0">
        <w:rPr>
          <w:rFonts w:ascii="Times New Roman" w:hAnsi="Times New Roman" w:cs="Times New Roman"/>
          <w:i/>
          <w:sz w:val="24"/>
          <w:szCs w:val="24"/>
        </w:rPr>
        <w:t xml:space="preserve">: </w:t>
      </w:r>
      <w:r w:rsidR="00407A48" w:rsidRPr="00313979">
        <w:rPr>
          <w:rFonts w:ascii="Times New Roman" w:hAnsi="Times New Roman" w:cs="Times New Roman"/>
          <w:sz w:val="24"/>
          <w:szCs w:val="24"/>
        </w:rPr>
        <w:t>izglītības politikas un administratīvās pārvaldes attīstīb</w:t>
      </w:r>
      <w:r w:rsidRPr="00313979">
        <w:rPr>
          <w:rFonts w:ascii="Times New Roman" w:hAnsi="Times New Roman" w:cs="Times New Roman"/>
          <w:sz w:val="24"/>
          <w:szCs w:val="24"/>
        </w:rPr>
        <w:t>a</w:t>
      </w:r>
      <w:r w:rsidR="00407A48" w:rsidRPr="00313979">
        <w:rPr>
          <w:rFonts w:ascii="Times New Roman" w:hAnsi="Times New Roman" w:cs="Times New Roman"/>
          <w:sz w:val="24"/>
          <w:szCs w:val="24"/>
        </w:rPr>
        <w:t xml:space="preserve">; </w:t>
      </w:r>
      <w:r w:rsidR="00D15960" w:rsidRPr="00313979">
        <w:rPr>
          <w:rFonts w:ascii="Times New Roman" w:hAnsi="Times New Roman" w:cs="Times New Roman"/>
          <w:sz w:val="24"/>
          <w:szCs w:val="24"/>
        </w:rPr>
        <w:t>izglītības</w:t>
      </w:r>
      <w:r w:rsidR="00407A48" w:rsidRPr="00313979">
        <w:rPr>
          <w:rFonts w:ascii="Times New Roman" w:hAnsi="Times New Roman" w:cs="Times New Roman"/>
          <w:sz w:val="24"/>
          <w:szCs w:val="24"/>
        </w:rPr>
        <w:t xml:space="preserve"> </w:t>
      </w:r>
      <w:r w:rsidR="00D15960" w:rsidRPr="00313979">
        <w:rPr>
          <w:rFonts w:ascii="Times New Roman" w:hAnsi="Times New Roman" w:cs="Times New Roman"/>
          <w:sz w:val="24"/>
          <w:szCs w:val="24"/>
        </w:rPr>
        <w:t xml:space="preserve">pieejamība un </w:t>
      </w:r>
      <w:r w:rsidR="00407A48" w:rsidRPr="00313979">
        <w:rPr>
          <w:rFonts w:ascii="Times New Roman" w:hAnsi="Times New Roman" w:cs="Times New Roman"/>
          <w:sz w:val="24"/>
          <w:szCs w:val="24"/>
        </w:rPr>
        <w:t>kvalitātes</w:t>
      </w:r>
      <w:r w:rsidR="00D15960" w:rsidRPr="00313979">
        <w:rPr>
          <w:rFonts w:ascii="Times New Roman" w:hAnsi="Times New Roman" w:cs="Times New Roman"/>
          <w:sz w:val="24"/>
          <w:szCs w:val="24"/>
        </w:rPr>
        <w:t xml:space="preserve"> </w:t>
      </w:r>
      <w:r w:rsidRPr="00313979">
        <w:rPr>
          <w:rFonts w:ascii="Times New Roman" w:hAnsi="Times New Roman" w:cs="Times New Roman"/>
          <w:sz w:val="24"/>
          <w:szCs w:val="24"/>
        </w:rPr>
        <w:t>uzlabošana</w:t>
      </w:r>
      <w:r w:rsidR="00D15960" w:rsidRPr="00313979">
        <w:rPr>
          <w:rFonts w:ascii="Times New Roman" w:hAnsi="Times New Roman" w:cs="Times New Roman"/>
          <w:sz w:val="24"/>
          <w:szCs w:val="24"/>
        </w:rPr>
        <w:t xml:space="preserve"> (4.3), t.sk. zināšanu un prasmju atbilstība darba tirgu</w:t>
      </w:r>
      <w:r w:rsidR="00362945">
        <w:rPr>
          <w:rFonts w:ascii="Times New Roman" w:hAnsi="Times New Roman" w:cs="Times New Roman"/>
          <w:sz w:val="24"/>
          <w:szCs w:val="24"/>
        </w:rPr>
        <w:t>s</w:t>
      </w:r>
      <w:r w:rsidR="00D15960" w:rsidRPr="00313979">
        <w:rPr>
          <w:rFonts w:ascii="Times New Roman" w:hAnsi="Times New Roman" w:cs="Times New Roman"/>
          <w:sz w:val="24"/>
          <w:szCs w:val="24"/>
        </w:rPr>
        <w:t xml:space="preserve"> prasībām</w:t>
      </w:r>
      <w:r w:rsidR="00407A48" w:rsidRPr="00313979">
        <w:rPr>
          <w:rFonts w:ascii="Times New Roman" w:hAnsi="Times New Roman" w:cs="Times New Roman"/>
          <w:sz w:val="24"/>
          <w:szCs w:val="24"/>
        </w:rPr>
        <w:t>, jo īpaš</w:t>
      </w:r>
      <w:r w:rsidR="00EE686B" w:rsidRPr="00313979">
        <w:rPr>
          <w:rFonts w:ascii="Times New Roman" w:hAnsi="Times New Roman" w:cs="Times New Roman"/>
          <w:sz w:val="24"/>
          <w:szCs w:val="24"/>
        </w:rPr>
        <w:t>i profesionālās izglītības jomā</w:t>
      </w:r>
      <w:r w:rsidR="00D15960" w:rsidRPr="00313979">
        <w:rPr>
          <w:rFonts w:ascii="Times New Roman" w:hAnsi="Times New Roman" w:cs="Times New Roman"/>
          <w:sz w:val="24"/>
          <w:szCs w:val="24"/>
        </w:rPr>
        <w:t xml:space="preserve"> (4.4)</w:t>
      </w:r>
      <w:r w:rsidR="00EE686B" w:rsidRPr="00313979">
        <w:rPr>
          <w:rFonts w:ascii="Times New Roman" w:hAnsi="Times New Roman" w:cs="Times New Roman"/>
          <w:sz w:val="24"/>
          <w:szCs w:val="24"/>
        </w:rPr>
        <w:t xml:space="preserve">; </w:t>
      </w:r>
      <w:r w:rsidR="006752C2" w:rsidRPr="00313979">
        <w:rPr>
          <w:rFonts w:ascii="Times New Roman" w:hAnsi="Times New Roman" w:cs="Times New Roman"/>
          <w:sz w:val="24"/>
          <w:szCs w:val="24"/>
        </w:rPr>
        <w:t>glob</w:t>
      </w:r>
      <w:r w:rsidR="006F151D" w:rsidRPr="00313979">
        <w:rPr>
          <w:rFonts w:ascii="Times New Roman" w:hAnsi="Times New Roman" w:cs="Times New Roman"/>
          <w:sz w:val="24"/>
          <w:szCs w:val="24"/>
        </w:rPr>
        <w:t>ālā izglītība</w:t>
      </w:r>
      <w:r w:rsidR="00D15960" w:rsidRPr="00313979">
        <w:rPr>
          <w:rFonts w:ascii="Times New Roman" w:hAnsi="Times New Roman" w:cs="Times New Roman"/>
          <w:sz w:val="24"/>
          <w:szCs w:val="24"/>
        </w:rPr>
        <w:t xml:space="preserve"> (4.7)</w:t>
      </w:r>
      <w:r w:rsidR="006F151D" w:rsidRPr="00313979">
        <w:rPr>
          <w:rFonts w:ascii="Times New Roman" w:hAnsi="Times New Roman" w:cs="Times New Roman"/>
          <w:sz w:val="24"/>
          <w:szCs w:val="24"/>
        </w:rPr>
        <w:t xml:space="preserve">. </w:t>
      </w:r>
    </w:p>
    <w:p w14:paraId="3EA80F5E" w14:textId="651585C5" w:rsidR="002F67E4" w:rsidRPr="002F67E4" w:rsidRDefault="002F67E4" w:rsidP="002F67E4">
      <w:pPr>
        <w:numPr>
          <w:ilvl w:val="0"/>
          <w:numId w:val="1"/>
        </w:numPr>
        <w:spacing w:after="120" w:line="240" w:lineRule="auto"/>
        <w:ind w:left="448"/>
        <w:jc w:val="both"/>
        <w:rPr>
          <w:rFonts w:eastAsiaTheme="minorEastAsia"/>
          <w:b/>
          <w:bCs/>
          <w:sz w:val="24"/>
          <w:szCs w:val="24"/>
          <w:vertAlign w:val="superscript"/>
        </w:rPr>
      </w:pPr>
      <w:r w:rsidRPr="002F67E4">
        <w:rPr>
          <w:rFonts w:ascii="Times New Roman" w:hAnsi="Times New Roman" w:cs="Times New Roman"/>
          <w:b/>
          <w:bCs/>
          <w:sz w:val="24"/>
          <w:szCs w:val="24"/>
        </w:rPr>
        <w:t>Labs darbs un ekonomiskā izaugsme</w:t>
      </w:r>
      <w:r w:rsidRPr="002F67E4">
        <w:rPr>
          <w:rFonts w:ascii="Times New Roman" w:hAnsi="Times New Roman" w:cs="Times New Roman"/>
          <w:b/>
          <w:bCs/>
          <w:sz w:val="24"/>
          <w:szCs w:val="24"/>
          <w:vertAlign w:val="superscript"/>
        </w:rPr>
        <w:footnoteReference w:id="24"/>
      </w:r>
      <w:r>
        <w:rPr>
          <w:rFonts w:ascii="Times New Roman" w:hAnsi="Times New Roman" w:cs="Times New Roman"/>
          <w:b/>
          <w:bCs/>
          <w:sz w:val="24"/>
          <w:szCs w:val="24"/>
          <w:vertAlign w:val="superscript"/>
        </w:rPr>
        <w:t xml:space="preserve"> </w:t>
      </w:r>
      <w:r>
        <w:rPr>
          <w:rFonts w:ascii="Times New Roman" w:hAnsi="Times New Roman" w:cs="Times New Roman"/>
          <w:b/>
          <w:bCs/>
          <w:sz w:val="24"/>
          <w:szCs w:val="24"/>
        </w:rPr>
        <w:t>(8</w:t>
      </w:r>
      <w:r w:rsidRPr="002F67E4">
        <w:rPr>
          <w:rFonts w:ascii="Times New Roman" w:hAnsi="Times New Roman" w:cs="Times New Roman"/>
          <w:b/>
          <w:bCs/>
          <w:sz w:val="24"/>
          <w:szCs w:val="24"/>
        </w:rPr>
        <w:t>.IAM)</w:t>
      </w:r>
    </w:p>
    <w:p w14:paraId="39452CAD" w14:textId="2933B341" w:rsidR="002C4DAF" w:rsidRPr="00BD5A7A" w:rsidRDefault="00E136A1" w:rsidP="004C5E6F">
      <w:pPr>
        <w:pStyle w:val="ListParagraph"/>
        <w:spacing w:after="120" w:line="240" w:lineRule="auto"/>
        <w:ind w:left="448"/>
        <w:contextualSpacing w:val="0"/>
        <w:jc w:val="both"/>
        <w:rPr>
          <w:rFonts w:ascii="Times New Roman" w:hAnsi="Times New Roman" w:cs="Times New Roman"/>
          <w:sz w:val="24"/>
          <w:szCs w:val="24"/>
        </w:rPr>
      </w:pPr>
      <w:r w:rsidRPr="001B2CD0">
        <w:rPr>
          <w:rFonts w:ascii="Times New Roman" w:hAnsi="Times New Roman" w:cs="Times New Roman"/>
          <w:i/>
          <w:sz w:val="24"/>
          <w:szCs w:val="24"/>
          <w:u w:val="single"/>
        </w:rPr>
        <w:t>Prioritārās jomas</w:t>
      </w:r>
      <w:r w:rsidR="00313979">
        <w:rPr>
          <w:rFonts w:ascii="Times New Roman" w:hAnsi="Times New Roman" w:cs="Times New Roman"/>
          <w:i/>
          <w:sz w:val="24"/>
          <w:szCs w:val="24"/>
          <w:u w:val="single"/>
        </w:rPr>
        <w:t xml:space="preserve"> </w:t>
      </w:r>
      <w:r w:rsidR="00313979" w:rsidRPr="001B2CD0">
        <w:rPr>
          <w:rFonts w:ascii="Times New Roman" w:hAnsi="Times New Roman" w:cs="Times New Roman"/>
          <w:i/>
          <w:sz w:val="24"/>
          <w:szCs w:val="26"/>
          <w:u w:val="single"/>
        </w:rPr>
        <w:t>(apakšmērķi</w:t>
      </w:r>
      <w:r w:rsidR="00313979">
        <w:rPr>
          <w:rFonts w:ascii="Times New Roman" w:hAnsi="Times New Roman" w:cs="Times New Roman"/>
          <w:i/>
          <w:sz w:val="24"/>
          <w:szCs w:val="26"/>
          <w:u w:val="single"/>
        </w:rPr>
        <w:t>)</w:t>
      </w:r>
      <w:r w:rsidRPr="001B2CD0">
        <w:rPr>
          <w:rFonts w:ascii="Times New Roman" w:hAnsi="Times New Roman" w:cs="Times New Roman"/>
          <w:i/>
          <w:sz w:val="24"/>
          <w:szCs w:val="24"/>
        </w:rPr>
        <w:t xml:space="preserve">: </w:t>
      </w:r>
      <w:r w:rsidRPr="00313979">
        <w:rPr>
          <w:rFonts w:ascii="Times New Roman" w:hAnsi="Times New Roman" w:cs="Times New Roman"/>
          <w:sz w:val="24"/>
          <w:szCs w:val="24"/>
        </w:rPr>
        <w:t>uzņēmējdarbības attīstība</w:t>
      </w:r>
      <w:r w:rsidR="00BC6B56" w:rsidRPr="00313979">
        <w:rPr>
          <w:rFonts w:ascii="Times New Roman" w:hAnsi="Times New Roman" w:cs="Times New Roman"/>
          <w:sz w:val="24"/>
          <w:szCs w:val="24"/>
        </w:rPr>
        <w:t xml:space="preserve">, </w:t>
      </w:r>
      <w:r w:rsidRPr="00313979">
        <w:rPr>
          <w:rFonts w:ascii="Times New Roman" w:hAnsi="Times New Roman" w:cs="Times New Roman"/>
          <w:sz w:val="24"/>
          <w:szCs w:val="24"/>
        </w:rPr>
        <w:t>īpaši mazo un vidējo uzņēmumu</w:t>
      </w:r>
      <w:r w:rsidR="00BC6B56" w:rsidRPr="00313979">
        <w:rPr>
          <w:rFonts w:ascii="Times New Roman" w:hAnsi="Times New Roman" w:cs="Times New Roman"/>
          <w:sz w:val="24"/>
          <w:szCs w:val="24"/>
        </w:rPr>
        <w:t xml:space="preserve"> (8.3)</w:t>
      </w:r>
      <w:r w:rsidRPr="00313979">
        <w:rPr>
          <w:rFonts w:ascii="Times New Roman" w:hAnsi="Times New Roman" w:cs="Times New Roman"/>
          <w:sz w:val="24"/>
          <w:szCs w:val="24"/>
        </w:rPr>
        <w:t>; ar tirdzniecību saistītā noregulējuma ieviešana praksē un eksportspējas stiprināšana</w:t>
      </w:r>
      <w:r w:rsidR="00BC6B56" w:rsidRPr="00313979">
        <w:rPr>
          <w:rFonts w:ascii="Times New Roman" w:hAnsi="Times New Roman" w:cs="Times New Roman"/>
          <w:sz w:val="24"/>
          <w:szCs w:val="24"/>
        </w:rPr>
        <w:t xml:space="preserve"> (8.a)</w:t>
      </w:r>
      <w:r w:rsidRPr="00313979">
        <w:rPr>
          <w:rFonts w:ascii="Times New Roman" w:hAnsi="Times New Roman" w:cs="Times New Roman"/>
          <w:sz w:val="24"/>
          <w:szCs w:val="24"/>
        </w:rPr>
        <w:t>; atbalsts pārejai uz zaļu</w:t>
      </w:r>
      <w:r w:rsidR="006F151D" w:rsidRPr="00313979">
        <w:rPr>
          <w:rFonts w:ascii="Times New Roman" w:hAnsi="Times New Roman" w:cs="Times New Roman"/>
          <w:sz w:val="24"/>
          <w:szCs w:val="24"/>
        </w:rPr>
        <w:t xml:space="preserve"> un</w:t>
      </w:r>
      <w:r w:rsidRPr="00313979">
        <w:rPr>
          <w:rFonts w:ascii="Times New Roman" w:hAnsi="Times New Roman" w:cs="Times New Roman"/>
          <w:sz w:val="24"/>
          <w:szCs w:val="24"/>
        </w:rPr>
        <w:t xml:space="preserve"> resursu efektīvu ekonomiku</w:t>
      </w:r>
      <w:r w:rsidR="00BC6B56" w:rsidRPr="00313979">
        <w:rPr>
          <w:rFonts w:ascii="Times New Roman" w:hAnsi="Times New Roman" w:cs="Times New Roman"/>
          <w:sz w:val="24"/>
          <w:szCs w:val="24"/>
        </w:rPr>
        <w:t xml:space="preserve"> (8.4)</w:t>
      </w:r>
      <w:r w:rsidRPr="00313979">
        <w:rPr>
          <w:rFonts w:ascii="Times New Roman" w:hAnsi="Times New Roman" w:cs="Times New Roman"/>
          <w:sz w:val="24"/>
          <w:szCs w:val="24"/>
        </w:rPr>
        <w:t>; atbildīgas uzņēmējdarbības principu</w:t>
      </w:r>
      <w:r w:rsidR="002F67E4" w:rsidRPr="002F67E4">
        <w:rPr>
          <w:rFonts w:ascii="Times New Roman" w:hAnsi="Times New Roman" w:cs="Times New Roman"/>
          <w:sz w:val="24"/>
          <w:szCs w:val="24"/>
        </w:rPr>
        <w:t xml:space="preserve">, tostarp korporatīvās sociālās atbildības, </w:t>
      </w:r>
      <w:r w:rsidRPr="00313979">
        <w:rPr>
          <w:rFonts w:ascii="Times New Roman" w:hAnsi="Times New Roman" w:cs="Times New Roman"/>
          <w:sz w:val="24"/>
          <w:szCs w:val="24"/>
        </w:rPr>
        <w:t>veicināšana.</w:t>
      </w:r>
    </w:p>
    <w:p w14:paraId="0B4362DE" w14:textId="77777777" w:rsidR="002F67E4" w:rsidRPr="002F67E4" w:rsidRDefault="002F67E4" w:rsidP="002F67E4">
      <w:pPr>
        <w:numPr>
          <w:ilvl w:val="0"/>
          <w:numId w:val="1"/>
        </w:numPr>
        <w:spacing w:after="120" w:line="240" w:lineRule="auto"/>
        <w:ind w:left="448"/>
        <w:jc w:val="both"/>
        <w:rPr>
          <w:rFonts w:eastAsiaTheme="minorEastAsia"/>
          <w:b/>
          <w:bCs/>
          <w:i/>
          <w:iCs/>
          <w:sz w:val="24"/>
          <w:szCs w:val="24"/>
        </w:rPr>
      </w:pPr>
      <w:r w:rsidRPr="002F67E4">
        <w:rPr>
          <w:rFonts w:ascii="Times New Roman" w:hAnsi="Times New Roman" w:cs="Times New Roman"/>
          <w:b/>
          <w:bCs/>
          <w:sz w:val="24"/>
          <w:szCs w:val="24"/>
        </w:rPr>
        <w:t>Klimata rīcība (13.IAM)</w:t>
      </w:r>
    </w:p>
    <w:p w14:paraId="13D7895B" w14:textId="360493FA" w:rsidR="002C4DAF" w:rsidRPr="00BD5A7A" w:rsidRDefault="00911B7C" w:rsidP="004C5E6F">
      <w:pPr>
        <w:pStyle w:val="ListParagraph"/>
        <w:spacing w:after="120" w:line="240" w:lineRule="auto"/>
        <w:ind w:left="448"/>
        <w:contextualSpacing w:val="0"/>
        <w:jc w:val="both"/>
        <w:rPr>
          <w:rFonts w:ascii="Times New Roman" w:hAnsi="Times New Roman" w:cs="Times New Roman"/>
          <w:sz w:val="24"/>
          <w:szCs w:val="24"/>
        </w:rPr>
      </w:pPr>
      <w:r w:rsidRPr="00911B7C">
        <w:rPr>
          <w:rFonts w:ascii="Times New Roman" w:hAnsi="Times New Roman" w:cs="Times New Roman"/>
          <w:i/>
          <w:sz w:val="24"/>
          <w:szCs w:val="24"/>
          <w:u w:val="single"/>
        </w:rPr>
        <w:t>Prioritāras jomas (apakšmērķi):</w:t>
      </w:r>
      <w:r>
        <w:rPr>
          <w:rFonts w:ascii="Times New Roman" w:hAnsi="Times New Roman" w:cs="Times New Roman"/>
          <w:sz w:val="24"/>
          <w:szCs w:val="24"/>
        </w:rPr>
        <w:t xml:space="preserve"> sabiedrības un institūciju spēju stiprināšana attiecībā uz klimata p</w:t>
      </w:r>
      <w:r w:rsidR="00EA0F8D">
        <w:rPr>
          <w:rFonts w:ascii="Times New Roman" w:hAnsi="Times New Roman" w:cs="Times New Roman"/>
          <w:sz w:val="24"/>
          <w:szCs w:val="24"/>
        </w:rPr>
        <w:t>ārmaiņu mazināšanu un</w:t>
      </w:r>
      <w:r>
        <w:rPr>
          <w:rFonts w:ascii="Times New Roman" w:hAnsi="Times New Roman" w:cs="Times New Roman"/>
          <w:sz w:val="24"/>
          <w:szCs w:val="24"/>
        </w:rPr>
        <w:t xml:space="preserve"> pielāgošanos</w:t>
      </w:r>
      <w:r w:rsidR="004816CE">
        <w:rPr>
          <w:rFonts w:ascii="Times New Roman" w:hAnsi="Times New Roman" w:cs="Times New Roman"/>
          <w:sz w:val="24"/>
          <w:szCs w:val="24"/>
        </w:rPr>
        <w:t xml:space="preserve"> klimata pārmaiņām</w:t>
      </w:r>
      <w:r w:rsidR="00AD5B94">
        <w:rPr>
          <w:rFonts w:ascii="Times New Roman" w:hAnsi="Times New Roman" w:cs="Times New Roman"/>
          <w:sz w:val="24"/>
          <w:szCs w:val="24"/>
        </w:rPr>
        <w:t xml:space="preserve"> (13.3)</w:t>
      </w:r>
      <w:r>
        <w:rPr>
          <w:rFonts w:ascii="Times New Roman" w:hAnsi="Times New Roman" w:cs="Times New Roman"/>
          <w:sz w:val="24"/>
          <w:szCs w:val="24"/>
        </w:rPr>
        <w:t xml:space="preserve">; klimata pārmaiņu integrācija </w:t>
      </w:r>
      <w:proofErr w:type="spellStart"/>
      <w:r w:rsidR="00AD5B94">
        <w:rPr>
          <w:rFonts w:ascii="Times New Roman" w:hAnsi="Times New Roman" w:cs="Times New Roman"/>
          <w:sz w:val="24"/>
          <w:szCs w:val="24"/>
        </w:rPr>
        <w:t>rīcīb</w:t>
      </w:r>
      <w:r>
        <w:rPr>
          <w:rFonts w:ascii="Times New Roman" w:hAnsi="Times New Roman" w:cs="Times New Roman"/>
          <w:sz w:val="24"/>
          <w:szCs w:val="24"/>
        </w:rPr>
        <w:t>politikās</w:t>
      </w:r>
      <w:proofErr w:type="spellEnd"/>
      <w:r>
        <w:rPr>
          <w:rFonts w:ascii="Times New Roman" w:hAnsi="Times New Roman" w:cs="Times New Roman"/>
          <w:sz w:val="24"/>
          <w:szCs w:val="24"/>
        </w:rPr>
        <w:t xml:space="preserve"> un plānošanā</w:t>
      </w:r>
      <w:r w:rsidR="00AD5B94">
        <w:rPr>
          <w:rFonts w:ascii="Times New Roman" w:hAnsi="Times New Roman" w:cs="Times New Roman"/>
          <w:sz w:val="24"/>
          <w:szCs w:val="24"/>
        </w:rPr>
        <w:t xml:space="preserve"> (13.2)</w:t>
      </w:r>
      <w:r>
        <w:rPr>
          <w:rFonts w:ascii="Times New Roman" w:hAnsi="Times New Roman" w:cs="Times New Roman"/>
          <w:sz w:val="24"/>
          <w:szCs w:val="24"/>
        </w:rPr>
        <w:t>.</w:t>
      </w:r>
      <w:r w:rsidR="00AD5B94">
        <w:rPr>
          <w:rFonts w:ascii="Times New Roman" w:hAnsi="Times New Roman" w:cs="Times New Roman"/>
          <w:sz w:val="24"/>
          <w:szCs w:val="24"/>
        </w:rPr>
        <w:t xml:space="preserve"> </w:t>
      </w:r>
      <w:r w:rsidRPr="00AD5B94">
        <w:rPr>
          <w:rFonts w:ascii="Times New Roman" w:hAnsi="Times New Roman" w:cs="Times New Roman"/>
          <w:sz w:val="24"/>
          <w:szCs w:val="24"/>
        </w:rPr>
        <w:t xml:space="preserve">Aktivitātes var vienlaicīgi sniegt ieguldījumu arī citu, t.sk. ne prioritāro IAM īstenošanā (piemēram, </w:t>
      </w:r>
      <w:r w:rsidR="009D6F46">
        <w:rPr>
          <w:rFonts w:ascii="Times New Roman" w:hAnsi="Times New Roman" w:cs="Times New Roman"/>
          <w:sz w:val="24"/>
          <w:szCs w:val="24"/>
        </w:rPr>
        <w:t>12.</w:t>
      </w:r>
      <w:r w:rsidRPr="00AD5B94">
        <w:rPr>
          <w:rFonts w:ascii="Times New Roman" w:hAnsi="Times New Roman" w:cs="Times New Roman"/>
          <w:sz w:val="24"/>
          <w:szCs w:val="24"/>
        </w:rPr>
        <w:t xml:space="preserve">IAM  Atbildīgs patēriņš, </w:t>
      </w:r>
      <w:r w:rsidR="009D6F46">
        <w:rPr>
          <w:rFonts w:ascii="Times New Roman" w:hAnsi="Times New Roman" w:cs="Times New Roman"/>
          <w:sz w:val="24"/>
          <w:szCs w:val="24"/>
        </w:rPr>
        <w:t>14.</w:t>
      </w:r>
      <w:r w:rsidRPr="00AD5B94">
        <w:rPr>
          <w:rFonts w:ascii="Times New Roman" w:hAnsi="Times New Roman" w:cs="Times New Roman"/>
          <w:sz w:val="24"/>
          <w:szCs w:val="24"/>
        </w:rPr>
        <w:t xml:space="preserve">IAM Dzīvība ūdenī un </w:t>
      </w:r>
      <w:r w:rsidR="009D6F46">
        <w:rPr>
          <w:rFonts w:ascii="Times New Roman" w:hAnsi="Times New Roman" w:cs="Times New Roman"/>
          <w:sz w:val="24"/>
          <w:szCs w:val="24"/>
        </w:rPr>
        <w:t>15.</w:t>
      </w:r>
      <w:r w:rsidRPr="00AD5B94">
        <w:rPr>
          <w:rFonts w:ascii="Times New Roman" w:hAnsi="Times New Roman" w:cs="Times New Roman"/>
          <w:sz w:val="24"/>
          <w:szCs w:val="24"/>
        </w:rPr>
        <w:t xml:space="preserve">IAM Dzīvība uz zemes). </w:t>
      </w:r>
    </w:p>
    <w:p w14:paraId="041CA050" w14:textId="77777777" w:rsidR="002F67E4" w:rsidRPr="002F67E4" w:rsidRDefault="002F67E4" w:rsidP="002F67E4">
      <w:pPr>
        <w:numPr>
          <w:ilvl w:val="0"/>
          <w:numId w:val="1"/>
        </w:numPr>
        <w:spacing w:after="120" w:line="240" w:lineRule="auto"/>
        <w:ind w:left="448"/>
        <w:jc w:val="both"/>
        <w:rPr>
          <w:rFonts w:eastAsiaTheme="minorEastAsia"/>
          <w:b/>
          <w:bCs/>
          <w:i/>
          <w:iCs/>
          <w:sz w:val="24"/>
          <w:szCs w:val="24"/>
        </w:rPr>
      </w:pPr>
      <w:r w:rsidRPr="002F67E4">
        <w:rPr>
          <w:rFonts w:ascii="Times New Roman" w:hAnsi="Times New Roman" w:cs="Times New Roman"/>
          <w:b/>
          <w:bCs/>
          <w:sz w:val="24"/>
          <w:szCs w:val="24"/>
        </w:rPr>
        <w:t>Sadarbība mērķu īstenošanai (17.IAM)</w:t>
      </w:r>
    </w:p>
    <w:p w14:paraId="4BD57A67" w14:textId="77777777" w:rsidR="00F729FF" w:rsidRDefault="001B2CD0" w:rsidP="004C5E6F">
      <w:pPr>
        <w:pStyle w:val="ListParagraph"/>
        <w:spacing w:after="120" w:line="240" w:lineRule="auto"/>
        <w:ind w:left="448"/>
        <w:contextualSpacing w:val="0"/>
        <w:jc w:val="both"/>
        <w:rPr>
          <w:rFonts w:ascii="Times New Roman" w:hAnsi="Times New Roman" w:cs="Times New Roman"/>
          <w:sz w:val="24"/>
          <w:szCs w:val="24"/>
        </w:rPr>
      </w:pPr>
      <w:r w:rsidRPr="00313979">
        <w:rPr>
          <w:rFonts w:ascii="Times New Roman" w:hAnsi="Times New Roman" w:cs="Times New Roman"/>
          <w:sz w:val="24"/>
          <w:szCs w:val="24"/>
        </w:rPr>
        <w:t>S</w:t>
      </w:r>
      <w:r w:rsidR="006F151D" w:rsidRPr="00313979">
        <w:rPr>
          <w:rFonts w:ascii="Times New Roman" w:hAnsi="Times New Roman" w:cs="Times New Roman"/>
          <w:sz w:val="24"/>
          <w:szCs w:val="24"/>
        </w:rPr>
        <w:t>tarpnozaru partnerību un</w:t>
      </w:r>
      <w:r w:rsidR="005971CE" w:rsidRPr="00313979">
        <w:rPr>
          <w:rFonts w:ascii="Times New Roman" w:hAnsi="Times New Roman" w:cs="Times New Roman"/>
          <w:sz w:val="24"/>
          <w:szCs w:val="24"/>
        </w:rPr>
        <w:t xml:space="preserve"> </w:t>
      </w:r>
      <w:r w:rsidRPr="00313979">
        <w:rPr>
          <w:rFonts w:ascii="Times New Roman" w:hAnsi="Times New Roman" w:cs="Times New Roman"/>
          <w:sz w:val="24"/>
          <w:szCs w:val="24"/>
        </w:rPr>
        <w:t>sadarbības stiprināšana un</w:t>
      </w:r>
      <w:r w:rsidR="006F151D" w:rsidRPr="00313979">
        <w:rPr>
          <w:rFonts w:ascii="Times New Roman" w:hAnsi="Times New Roman" w:cs="Times New Roman"/>
          <w:sz w:val="24"/>
          <w:szCs w:val="24"/>
        </w:rPr>
        <w:t xml:space="preserve"> sabiedrības izpratnes veicināšana</w:t>
      </w:r>
      <w:r w:rsidRPr="00313979">
        <w:rPr>
          <w:rFonts w:ascii="Times New Roman" w:hAnsi="Times New Roman" w:cs="Times New Roman"/>
          <w:sz w:val="24"/>
          <w:szCs w:val="24"/>
        </w:rPr>
        <w:t xml:space="preserve"> </w:t>
      </w:r>
      <w:r w:rsidR="005971CE" w:rsidRPr="00313979">
        <w:rPr>
          <w:rFonts w:ascii="Times New Roman" w:hAnsi="Times New Roman" w:cs="Times New Roman"/>
          <w:sz w:val="24"/>
          <w:szCs w:val="24"/>
        </w:rPr>
        <w:t xml:space="preserve">par attīstības sadarbību. </w:t>
      </w:r>
    </w:p>
    <w:p w14:paraId="021934AA" w14:textId="77777777" w:rsidR="00F11547" w:rsidRPr="00F11547" w:rsidRDefault="00F11547" w:rsidP="00F11547">
      <w:pPr>
        <w:spacing w:after="120" w:line="240" w:lineRule="auto"/>
        <w:jc w:val="both"/>
        <w:rPr>
          <w:rFonts w:ascii="Times New Roman" w:hAnsi="Times New Roman" w:cs="Times New Roman"/>
          <w:sz w:val="24"/>
          <w:szCs w:val="24"/>
        </w:rPr>
      </w:pPr>
      <w:bookmarkStart w:id="9" w:name="_Toc54005912"/>
      <w:r w:rsidRPr="00F11547">
        <w:rPr>
          <w:rFonts w:ascii="Times New Roman" w:hAnsi="Times New Roman" w:cs="Times New Roman"/>
          <w:sz w:val="24"/>
          <w:szCs w:val="24"/>
        </w:rPr>
        <w:t xml:space="preserve">Apzinoties digitalizācijas potenciālu uzlabot valstu pārvaldes efektivitāti un pieejamību iedzīvotājiem, tostarp publisko pakalpojumu pieejamību, veicināt sabiedrības līdzdalību lēmumu pieņemšanas procesos, kā arī šo procesu caurskatāmību un tautsaimniecības nozaru un uzņēmējdarbības attīstību, Latvija tiecas atbalstīt attīstības sadarbības aktivitātes, kuras ir vērstas uz inovatīvu un pārbaudītu digitālu risinājumu ieviešanu partnervalstīs un veiksmīgu izmantošanu. Vienlaikus Latvija pievērsīs īpašu uzmanību cilvēktiesību un ētikas, datu drošības un kiberdrošības aspektiem digitalizācijas procesos. Digitalizācijas priekšrocību izmantošana īpaši tiek iedrošināta attiecībā uz tematisko prioritāti 16.IAM Miers, taisnīgums un stipras, iekļaujošas institūcijas un </w:t>
      </w:r>
      <w:r w:rsidRPr="00F11547">
        <w:rPr>
          <w:rFonts w:ascii="Times New Roman" w:hAnsi="Times New Roman" w:cs="Times New Roman"/>
          <w:sz w:val="24"/>
          <w:szCs w:val="24"/>
        </w:rPr>
        <w:lastRenderedPageBreak/>
        <w:t>8.IAM Labs darbs un ekonomiskā izaugsme, vienlaicīgi uzsverot dzimumu līdztiesības principu ievērošanu.</w:t>
      </w:r>
    </w:p>
    <w:p w14:paraId="516C5576" w14:textId="77777777" w:rsidR="00BC6B56" w:rsidRPr="00FC55F4" w:rsidRDefault="00AB2C8E" w:rsidP="004C5E6F">
      <w:pPr>
        <w:pStyle w:val="Heading3"/>
        <w:spacing w:before="0" w:after="120" w:line="240" w:lineRule="auto"/>
        <w:rPr>
          <w:rFonts w:ascii="Times New Roman" w:hAnsi="Times New Roman" w:cs="Times New Roman"/>
          <w:b/>
          <w:color w:val="auto"/>
          <w:sz w:val="26"/>
          <w:szCs w:val="26"/>
        </w:rPr>
      </w:pPr>
      <w:r>
        <w:rPr>
          <w:rFonts w:ascii="Times New Roman" w:hAnsi="Times New Roman" w:cs="Times New Roman"/>
          <w:b/>
          <w:color w:val="auto"/>
          <w:sz w:val="26"/>
          <w:szCs w:val="26"/>
        </w:rPr>
        <w:t>1</w:t>
      </w:r>
      <w:r w:rsidR="00C3340A" w:rsidRPr="00FC55F4">
        <w:rPr>
          <w:rFonts w:ascii="Times New Roman" w:hAnsi="Times New Roman" w:cs="Times New Roman"/>
          <w:b/>
          <w:color w:val="auto"/>
          <w:sz w:val="26"/>
          <w:szCs w:val="26"/>
        </w:rPr>
        <w:t>.2.2</w:t>
      </w:r>
      <w:r w:rsidR="00BC6B56" w:rsidRPr="00FC55F4">
        <w:rPr>
          <w:rFonts w:ascii="Times New Roman" w:hAnsi="Times New Roman" w:cs="Times New Roman"/>
          <w:b/>
          <w:color w:val="auto"/>
          <w:sz w:val="26"/>
          <w:szCs w:val="26"/>
        </w:rPr>
        <w:t>. Latvijas attīstības sadarbības ģeogrāfiskās prioritātes</w:t>
      </w:r>
      <w:bookmarkEnd w:id="9"/>
    </w:p>
    <w:p w14:paraId="441767E8" w14:textId="77777777" w:rsidR="0030193F" w:rsidRPr="001B2CD0" w:rsidRDefault="002B6C63" w:rsidP="004C5E6F">
      <w:pPr>
        <w:spacing w:after="120" w:line="240" w:lineRule="auto"/>
        <w:jc w:val="both"/>
        <w:rPr>
          <w:rFonts w:ascii="Times New Roman" w:hAnsi="Times New Roman" w:cs="Times New Roman"/>
          <w:sz w:val="24"/>
          <w:szCs w:val="26"/>
        </w:rPr>
      </w:pPr>
      <w:r w:rsidRPr="001B2CD0">
        <w:rPr>
          <w:rFonts w:ascii="Times New Roman" w:hAnsi="Times New Roman" w:cs="Times New Roman"/>
          <w:sz w:val="24"/>
          <w:szCs w:val="26"/>
        </w:rPr>
        <w:t>Latvijas attīstības sadar</w:t>
      </w:r>
      <w:r w:rsidR="00D245B5" w:rsidRPr="001B2CD0">
        <w:rPr>
          <w:rFonts w:ascii="Times New Roman" w:hAnsi="Times New Roman" w:cs="Times New Roman"/>
          <w:sz w:val="24"/>
          <w:szCs w:val="26"/>
        </w:rPr>
        <w:t xml:space="preserve">bības ģeogrāfiskās prioritātes </w:t>
      </w:r>
      <w:r w:rsidRPr="001B2CD0">
        <w:rPr>
          <w:rFonts w:ascii="Times New Roman" w:hAnsi="Times New Roman" w:cs="Times New Roman"/>
          <w:sz w:val="24"/>
          <w:szCs w:val="26"/>
        </w:rPr>
        <w:t>noteiktas ņemot vērā Latvijas ārpolitiskās prioritātes, līdz</w:t>
      </w:r>
      <w:r w:rsidR="00D245B5" w:rsidRPr="001B2CD0">
        <w:rPr>
          <w:rFonts w:ascii="Times New Roman" w:hAnsi="Times New Roman" w:cs="Times New Roman"/>
          <w:sz w:val="24"/>
          <w:szCs w:val="26"/>
        </w:rPr>
        <w:t>šinējo pieredzi un sadarbības iestrādes, Latvijas atbalsta pievienoto v</w:t>
      </w:r>
      <w:r w:rsidR="001B2CD0">
        <w:rPr>
          <w:rFonts w:ascii="Times New Roman" w:hAnsi="Times New Roman" w:cs="Times New Roman"/>
          <w:sz w:val="24"/>
          <w:szCs w:val="26"/>
        </w:rPr>
        <w:t>ērtību un redzamību.</w:t>
      </w:r>
      <w:r w:rsidR="0030193F" w:rsidRPr="001B2CD0">
        <w:rPr>
          <w:rFonts w:ascii="Times New Roman" w:hAnsi="Times New Roman" w:cs="Times New Roman"/>
          <w:sz w:val="24"/>
          <w:szCs w:val="26"/>
        </w:rPr>
        <w:t xml:space="preserve"> Ģeogrāfiskās prioritātes primāri attiecas uz Latvijas divpusējās at</w:t>
      </w:r>
      <w:r w:rsidR="001B2CD0">
        <w:rPr>
          <w:rFonts w:ascii="Times New Roman" w:hAnsi="Times New Roman" w:cs="Times New Roman"/>
          <w:sz w:val="24"/>
          <w:szCs w:val="26"/>
        </w:rPr>
        <w:t>tīstības sadarbības īstenošanu un</w:t>
      </w:r>
      <w:r w:rsidR="0030193F" w:rsidRPr="001B2CD0">
        <w:rPr>
          <w:rFonts w:ascii="Times New Roman" w:hAnsi="Times New Roman" w:cs="Times New Roman"/>
          <w:sz w:val="24"/>
          <w:szCs w:val="26"/>
        </w:rPr>
        <w:t xml:space="preserve"> tās </w:t>
      </w:r>
      <w:r w:rsidR="001B2CD0">
        <w:rPr>
          <w:rFonts w:ascii="Times New Roman" w:hAnsi="Times New Roman" w:cs="Times New Roman"/>
          <w:sz w:val="24"/>
          <w:szCs w:val="26"/>
        </w:rPr>
        <w:t>neierobe</w:t>
      </w:r>
      <w:r w:rsidR="00D70179">
        <w:rPr>
          <w:rFonts w:ascii="Times New Roman" w:hAnsi="Times New Roman" w:cs="Times New Roman"/>
          <w:sz w:val="24"/>
          <w:szCs w:val="26"/>
        </w:rPr>
        <w:t>žo iesaisti</w:t>
      </w:r>
      <w:r w:rsidR="0030193F" w:rsidRPr="001B2CD0">
        <w:rPr>
          <w:rFonts w:ascii="Times New Roman" w:hAnsi="Times New Roman" w:cs="Times New Roman"/>
          <w:sz w:val="24"/>
          <w:szCs w:val="26"/>
        </w:rPr>
        <w:t xml:space="preserve"> ES ārējās darbības instrumentu vai citu donoru </w:t>
      </w:r>
      <w:r w:rsidR="00B72287" w:rsidRPr="001B2CD0">
        <w:rPr>
          <w:rFonts w:ascii="Times New Roman" w:hAnsi="Times New Roman" w:cs="Times New Roman"/>
          <w:sz w:val="24"/>
          <w:szCs w:val="26"/>
        </w:rPr>
        <w:t xml:space="preserve">finansētās aktivitātēs. </w:t>
      </w:r>
      <w:r w:rsidR="00C3340A">
        <w:rPr>
          <w:rFonts w:ascii="Times New Roman" w:hAnsi="Times New Roman" w:cs="Times New Roman"/>
          <w:sz w:val="24"/>
          <w:szCs w:val="26"/>
        </w:rPr>
        <w:t xml:space="preserve">Prioritātes </w:t>
      </w:r>
      <w:r w:rsidR="00470259" w:rsidRPr="00470259">
        <w:rPr>
          <w:rFonts w:ascii="Times New Roman" w:hAnsi="Times New Roman" w:cs="Times New Roman"/>
          <w:sz w:val="24"/>
          <w:szCs w:val="26"/>
        </w:rPr>
        <w:t>neizslēdz atsevišķu projektu īstenošanu arī citos reģionos</w:t>
      </w:r>
      <w:r w:rsidR="00470259">
        <w:rPr>
          <w:rFonts w:ascii="Times New Roman" w:hAnsi="Times New Roman" w:cs="Times New Roman"/>
          <w:sz w:val="24"/>
          <w:szCs w:val="26"/>
        </w:rPr>
        <w:t>. Tās</w:t>
      </w:r>
      <w:r w:rsidR="00470259" w:rsidRPr="00470259">
        <w:rPr>
          <w:rFonts w:ascii="Times New Roman" w:hAnsi="Times New Roman" w:cs="Times New Roman"/>
          <w:sz w:val="24"/>
          <w:szCs w:val="26"/>
        </w:rPr>
        <w:t xml:space="preserve"> </w:t>
      </w:r>
      <w:r w:rsidR="00C3340A">
        <w:rPr>
          <w:rFonts w:ascii="Times New Roman" w:hAnsi="Times New Roman" w:cs="Times New Roman"/>
          <w:sz w:val="24"/>
          <w:szCs w:val="26"/>
        </w:rPr>
        <w:t xml:space="preserve">var tikt precizētas Attīstības sadarbības politikas plānos. </w:t>
      </w:r>
    </w:p>
    <w:p w14:paraId="50FA1987" w14:textId="77777777" w:rsidR="00BC6B56" w:rsidRPr="00F94151" w:rsidRDefault="00B151E2" w:rsidP="004C5E6F">
      <w:pPr>
        <w:spacing w:after="120" w:line="240" w:lineRule="auto"/>
        <w:jc w:val="both"/>
      </w:pPr>
      <w:r>
        <w:rPr>
          <w:rFonts w:ascii="Times New Roman" w:hAnsi="Times New Roman" w:cs="Times New Roman"/>
          <w:sz w:val="24"/>
        </w:rPr>
        <w:t>Ņemot vērā Latvijas ārpolitikas prioritātes, kā arī Latvijas salīdzinošās priekšrocības</w:t>
      </w:r>
      <w:r w:rsidR="002C4DAF">
        <w:rPr>
          <w:rFonts w:ascii="Times New Roman" w:hAnsi="Times New Roman" w:cs="Times New Roman"/>
          <w:sz w:val="24"/>
        </w:rPr>
        <w:t>,</w:t>
      </w:r>
      <w:r>
        <w:rPr>
          <w:rFonts w:ascii="Times New Roman" w:hAnsi="Times New Roman" w:cs="Times New Roman"/>
          <w:sz w:val="24"/>
        </w:rPr>
        <w:t xml:space="preserve"> </w:t>
      </w:r>
      <w:r w:rsidR="00BC6B56" w:rsidRPr="00D70179">
        <w:rPr>
          <w:rFonts w:ascii="Times New Roman" w:hAnsi="Times New Roman" w:cs="Times New Roman"/>
          <w:sz w:val="24"/>
        </w:rPr>
        <w:t>Latvijas attīstības sadarbības politik</w:t>
      </w:r>
      <w:r w:rsidR="00D70179">
        <w:rPr>
          <w:rFonts w:ascii="Times New Roman" w:hAnsi="Times New Roman" w:cs="Times New Roman"/>
          <w:sz w:val="24"/>
        </w:rPr>
        <w:t>ā prioritārie reģioni ir</w:t>
      </w:r>
      <w:r w:rsidR="00BC6B56" w:rsidRPr="00D70179">
        <w:rPr>
          <w:rFonts w:ascii="Times New Roman" w:hAnsi="Times New Roman" w:cs="Times New Roman"/>
          <w:sz w:val="24"/>
        </w:rPr>
        <w:t xml:space="preserve"> ES Austrumu partnerība un Centrālāzija. Prioritārās</w:t>
      </w:r>
      <w:r w:rsidR="00D70179">
        <w:rPr>
          <w:rFonts w:ascii="Times New Roman" w:hAnsi="Times New Roman" w:cs="Times New Roman"/>
          <w:sz w:val="24"/>
        </w:rPr>
        <w:t xml:space="preserve"> partnervalstis </w:t>
      </w:r>
      <w:r>
        <w:rPr>
          <w:rFonts w:ascii="Times New Roman" w:hAnsi="Times New Roman" w:cs="Times New Roman"/>
          <w:sz w:val="24"/>
        </w:rPr>
        <w:t xml:space="preserve">tradicionāli </w:t>
      </w:r>
      <w:r w:rsidR="00D70179">
        <w:rPr>
          <w:rFonts w:ascii="Times New Roman" w:hAnsi="Times New Roman" w:cs="Times New Roman"/>
          <w:sz w:val="24"/>
        </w:rPr>
        <w:t>attiecīgi</w:t>
      </w:r>
      <w:r>
        <w:rPr>
          <w:rFonts w:ascii="Times New Roman" w:hAnsi="Times New Roman" w:cs="Times New Roman"/>
          <w:sz w:val="24"/>
        </w:rPr>
        <w:t xml:space="preserve"> ir</w:t>
      </w:r>
      <w:r w:rsidR="00BC6B56" w:rsidRPr="00D70179">
        <w:rPr>
          <w:rFonts w:ascii="Times New Roman" w:hAnsi="Times New Roman" w:cs="Times New Roman"/>
          <w:sz w:val="24"/>
        </w:rPr>
        <w:t xml:space="preserve"> </w:t>
      </w:r>
      <w:r w:rsidR="00D70179">
        <w:rPr>
          <w:rFonts w:ascii="Times New Roman" w:hAnsi="Times New Roman" w:cs="Times New Roman"/>
          <w:sz w:val="24"/>
        </w:rPr>
        <w:t>Gruzija, Moldova, Ukraina</w:t>
      </w:r>
      <w:r w:rsidR="00E370FE">
        <w:rPr>
          <w:rFonts w:ascii="Times New Roman" w:hAnsi="Times New Roman" w:cs="Times New Roman"/>
          <w:sz w:val="24"/>
        </w:rPr>
        <w:t xml:space="preserve">, </w:t>
      </w:r>
      <w:r w:rsidR="002C4DAF">
        <w:rPr>
          <w:rFonts w:ascii="Times New Roman" w:hAnsi="Times New Roman" w:cs="Times New Roman"/>
          <w:sz w:val="24"/>
        </w:rPr>
        <w:t xml:space="preserve">Baltkrievija </w:t>
      </w:r>
      <w:r w:rsidR="00D70179">
        <w:rPr>
          <w:rFonts w:ascii="Times New Roman" w:hAnsi="Times New Roman" w:cs="Times New Roman"/>
          <w:sz w:val="24"/>
        </w:rPr>
        <w:t xml:space="preserve">un Kirgizstāna, Tadžikistāna, </w:t>
      </w:r>
      <w:r w:rsidR="00BC6B56" w:rsidRPr="00D70179">
        <w:rPr>
          <w:rFonts w:ascii="Times New Roman" w:hAnsi="Times New Roman" w:cs="Times New Roman"/>
          <w:sz w:val="24"/>
        </w:rPr>
        <w:t>Uzbekistāna.</w:t>
      </w:r>
      <w:r w:rsidR="0056332A">
        <w:rPr>
          <w:rFonts w:ascii="Times New Roman" w:hAnsi="Times New Roman" w:cs="Times New Roman"/>
          <w:sz w:val="24"/>
        </w:rPr>
        <w:t xml:space="preserve"> </w:t>
      </w:r>
    </w:p>
    <w:p w14:paraId="25B23F9D" w14:textId="3E72CD0D" w:rsidR="00605EA0" w:rsidRDefault="00D00C16" w:rsidP="004C5E6F">
      <w:pPr>
        <w:spacing w:after="120" w:line="240" w:lineRule="auto"/>
        <w:jc w:val="both"/>
        <w:rPr>
          <w:rFonts w:ascii="Times New Roman" w:hAnsi="Times New Roman" w:cs="Times New Roman"/>
          <w:sz w:val="24"/>
          <w:szCs w:val="26"/>
        </w:rPr>
      </w:pPr>
      <w:r w:rsidRPr="00141716">
        <w:rPr>
          <w:rFonts w:ascii="Times New Roman" w:hAnsi="Times New Roman" w:cs="Times New Roman"/>
          <w:sz w:val="24"/>
          <w:szCs w:val="26"/>
        </w:rPr>
        <w:t>P</w:t>
      </w:r>
      <w:r w:rsidR="002C4DAF" w:rsidRPr="00141716">
        <w:rPr>
          <w:rFonts w:ascii="Times New Roman" w:hAnsi="Times New Roman" w:cs="Times New Roman"/>
          <w:sz w:val="24"/>
          <w:szCs w:val="26"/>
        </w:rPr>
        <w:t>alielinoties attīstības sadarbības politikas īstenošanai paredzētajam finansējumam, Latvija pirmo reizi kā prioritāti nosaka atbalsta sniegšanu citiem reģioniem</w:t>
      </w:r>
      <w:r w:rsidR="00AD65FA" w:rsidRPr="00141716">
        <w:rPr>
          <w:rFonts w:ascii="Times New Roman" w:hAnsi="Times New Roman" w:cs="Times New Roman"/>
          <w:sz w:val="24"/>
          <w:szCs w:val="26"/>
        </w:rPr>
        <w:t>.</w:t>
      </w:r>
      <w:r w:rsidR="002C4DAF" w:rsidRPr="00141716">
        <w:rPr>
          <w:rFonts w:ascii="Times New Roman" w:hAnsi="Times New Roman" w:cs="Times New Roman"/>
          <w:sz w:val="24"/>
          <w:szCs w:val="26"/>
        </w:rPr>
        <w:t xml:space="preserve"> </w:t>
      </w:r>
      <w:r w:rsidR="00D93188" w:rsidRPr="00141716">
        <w:rPr>
          <w:rFonts w:ascii="Times New Roman" w:hAnsi="Times New Roman" w:cs="Times New Roman"/>
          <w:sz w:val="24"/>
          <w:szCs w:val="26"/>
        </w:rPr>
        <w:t xml:space="preserve">Latvija sniedz ieguldījumu arī globālos sabiedriskos labumos un globālu ilgtspējīgas attīstības izaicinājumu risināšanā, t.sk. izmantojot daudzpusējos attīstības sadarbības mehānismus un potenciāli īstenojot attīstības sadarbības aktivitātes arī ārpus </w:t>
      </w:r>
      <w:r w:rsidR="00173E4C" w:rsidRPr="00141716">
        <w:rPr>
          <w:rFonts w:ascii="Times New Roman" w:hAnsi="Times New Roman" w:cs="Times New Roman"/>
          <w:sz w:val="24"/>
          <w:szCs w:val="26"/>
        </w:rPr>
        <w:t xml:space="preserve">līdz šim </w:t>
      </w:r>
      <w:r w:rsidR="00D93188" w:rsidRPr="00141716">
        <w:rPr>
          <w:rFonts w:ascii="Times New Roman" w:hAnsi="Times New Roman" w:cs="Times New Roman"/>
          <w:sz w:val="24"/>
          <w:szCs w:val="26"/>
        </w:rPr>
        <w:t>prioritārajiem reģioniem</w:t>
      </w:r>
      <w:r w:rsidR="00800243" w:rsidRPr="00141716">
        <w:rPr>
          <w:rFonts w:ascii="Times New Roman" w:hAnsi="Times New Roman" w:cs="Times New Roman"/>
          <w:sz w:val="24"/>
          <w:szCs w:val="26"/>
        </w:rPr>
        <w:t>.</w:t>
      </w:r>
      <w:r w:rsidR="00D93188" w:rsidRPr="00141716">
        <w:rPr>
          <w:rFonts w:ascii="Times New Roman" w:hAnsi="Times New Roman" w:cs="Times New Roman"/>
          <w:sz w:val="24"/>
          <w:szCs w:val="26"/>
        </w:rPr>
        <w:t xml:space="preserve"> </w:t>
      </w:r>
      <w:r w:rsidR="00800243" w:rsidRPr="00141716">
        <w:rPr>
          <w:rFonts w:ascii="Times New Roman" w:hAnsi="Times New Roman" w:cs="Times New Roman"/>
          <w:sz w:val="24"/>
          <w:szCs w:val="26"/>
        </w:rPr>
        <w:t>I</w:t>
      </w:r>
      <w:r w:rsidR="00D93188" w:rsidRPr="00141716">
        <w:rPr>
          <w:rFonts w:ascii="Times New Roman" w:hAnsi="Times New Roman" w:cs="Times New Roman"/>
          <w:sz w:val="24"/>
          <w:szCs w:val="26"/>
        </w:rPr>
        <w:t xml:space="preserve">evērojot partnervalstu vajadzības un Latvijas sniegtā atbalsta pievienoto vērtību </w:t>
      </w:r>
      <w:r w:rsidR="00800243" w:rsidRPr="00141716">
        <w:rPr>
          <w:rFonts w:ascii="Times New Roman" w:hAnsi="Times New Roman" w:cs="Times New Roman"/>
          <w:sz w:val="24"/>
          <w:szCs w:val="26"/>
        </w:rPr>
        <w:t>p</w:t>
      </w:r>
      <w:r w:rsidR="0097446E" w:rsidRPr="00141716">
        <w:rPr>
          <w:rFonts w:ascii="Times New Roman" w:hAnsi="Times New Roman" w:cs="Times New Roman"/>
          <w:sz w:val="24"/>
          <w:szCs w:val="26"/>
        </w:rPr>
        <w:t>rioritāri tiek vērtētas iespējas sniegt atbalstu Āfrikas valstīm, ņemot vērā kontinenta izaicinājumus, vajadzības un attīstības perspektīvas, kā arī ES-Āfrikas partnerība</w:t>
      </w:r>
      <w:r w:rsidR="00EA710C" w:rsidRPr="00141716">
        <w:rPr>
          <w:rFonts w:ascii="Times New Roman" w:hAnsi="Times New Roman" w:cs="Times New Roman"/>
          <w:sz w:val="24"/>
          <w:szCs w:val="26"/>
        </w:rPr>
        <w:t>s</w:t>
      </w:r>
      <w:r w:rsidR="0097446E" w:rsidRPr="00141716">
        <w:rPr>
          <w:rFonts w:ascii="Times New Roman" w:hAnsi="Times New Roman" w:cs="Times New Roman"/>
          <w:sz w:val="24"/>
          <w:szCs w:val="26"/>
        </w:rPr>
        <w:t xml:space="preserve"> </w:t>
      </w:r>
      <w:r w:rsidR="00EA710C" w:rsidRPr="00141716">
        <w:rPr>
          <w:rFonts w:ascii="Times New Roman" w:hAnsi="Times New Roman" w:cs="Times New Roman"/>
          <w:sz w:val="24"/>
          <w:szCs w:val="26"/>
        </w:rPr>
        <w:t>aktualit</w:t>
      </w:r>
      <w:r w:rsidR="00991444" w:rsidRPr="00141716">
        <w:rPr>
          <w:rFonts w:ascii="Times New Roman" w:hAnsi="Times New Roman" w:cs="Times New Roman"/>
          <w:sz w:val="24"/>
          <w:szCs w:val="26"/>
        </w:rPr>
        <w:t>āti ES</w:t>
      </w:r>
      <w:r w:rsidR="0097446E" w:rsidRPr="00141716">
        <w:rPr>
          <w:rFonts w:ascii="Times New Roman" w:hAnsi="Times New Roman" w:cs="Times New Roman"/>
          <w:sz w:val="24"/>
          <w:szCs w:val="26"/>
        </w:rPr>
        <w:t xml:space="preserve"> attīstības sadarbībā. </w:t>
      </w:r>
      <w:r w:rsidR="00991444" w:rsidRPr="00141716">
        <w:rPr>
          <w:rFonts w:ascii="Times New Roman" w:hAnsi="Times New Roman" w:cs="Times New Roman"/>
          <w:sz w:val="24"/>
          <w:szCs w:val="26"/>
        </w:rPr>
        <w:t>Potenciāli a</w:t>
      </w:r>
      <w:r w:rsidR="0097446E" w:rsidRPr="00141716">
        <w:rPr>
          <w:rFonts w:ascii="Times New Roman" w:hAnsi="Times New Roman" w:cs="Times New Roman"/>
          <w:sz w:val="24"/>
          <w:szCs w:val="26"/>
        </w:rPr>
        <w:t xml:space="preserve">tbalsts </w:t>
      </w:r>
      <w:r w:rsidR="00991444" w:rsidRPr="00141716">
        <w:rPr>
          <w:rFonts w:ascii="Times New Roman" w:hAnsi="Times New Roman" w:cs="Times New Roman"/>
          <w:sz w:val="24"/>
          <w:szCs w:val="26"/>
        </w:rPr>
        <w:t xml:space="preserve">varētu tikt </w:t>
      </w:r>
      <w:r w:rsidR="0097446E" w:rsidRPr="00141716">
        <w:rPr>
          <w:rFonts w:ascii="Times New Roman" w:hAnsi="Times New Roman" w:cs="Times New Roman"/>
          <w:sz w:val="24"/>
          <w:szCs w:val="26"/>
        </w:rPr>
        <w:t>nodrošināts Latvijas pieredzes un risinājumu nodošanai mūsdienu izaicinājumu risināšanā</w:t>
      </w:r>
      <w:r w:rsidR="00800243" w:rsidRPr="00141716">
        <w:rPr>
          <w:rFonts w:ascii="Times New Roman" w:hAnsi="Times New Roman" w:cs="Times New Roman"/>
          <w:sz w:val="24"/>
          <w:szCs w:val="26"/>
        </w:rPr>
        <w:t xml:space="preserve"> tādās jomās kā digitalizācija, </w:t>
      </w:r>
      <w:r w:rsidR="00800243" w:rsidRPr="00F11547">
        <w:rPr>
          <w:rFonts w:ascii="Times New Roman" w:hAnsi="Times New Roman" w:cs="Times New Roman"/>
          <w:sz w:val="24"/>
          <w:szCs w:val="26"/>
          <w:shd w:val="clear" w:color="auto" w:fill="FFFFFF" w:themeFill="background1"/>
        </w:rPr>
        <w:t>klimata pārmaiņas</w:t>
      </w:r>
      <w:r w:rsidR="00F11547" w:rsidRPr="00F11547">
        <w:rPr>
          <w:rFonts w:ascii="Times New Roman" w:hAnsi="Times New Roman" w:cs="Times New Roman"/>
          <w:sz w:val="24"/>
          <w:szCs w:val="26"/>
          <w:shd w:val="clear" w:color="auto" w:fill="FFFFFF" w:themeFill="background1"/>
        </w:rPr>
        <w:t xml:space="preserve">, </w:t>
      </w:r>
      <w:r w:rsidR="00AE6091">
        <w:rPr>
          <w:rFonts w:ascii="Times New Roman" w:hAnsi="Times New Roman" w:cs="Times New Roman"/>
          <w:sz w:val="24"/>
          <w:szCs w:val="26"/>
          <w:shd w:val="clear" w:color="auto" w:fill="FFFFFF" w:themeFill="background1"/>
        </w:rPr>
        <w:t xml:space="preserve">kā arī </w:t>
      </w:r>
      <w:r w:rsidR="00131CF9" w:rsidRPr="12A307C3">
        <w:rPr>
          <w:rFonts w:ascii="Times New Roman" w:hAnsi="Times New Roman" w:cs="Times New Roman"/>
          <w:sz w:val="24"/>
          <w:szCs w:val="24"/>
        </w:rPr>
        <w:t>izglītības pieejamība</w:t>
      </w:r>
      <w:r w:rsidR="00131CF9">
        <w:rPr>
          <w:rFonts w:ascii="Times New Roman" w:hAnsi="Times New Roman" w:cs="Times New Roman"/>
          <w:sz w:val="24"/>
          <w:szCs w:val="24"/>
        </w:rPr>
        <w:t>s</w:t>
      </w:r>
      <w:r w:rsidR="00F11547" w:rsidRPr="00F11547">
        <w:rPr>
          <w:rFonts w:ascii="Times New Roman" w:hAnsi="Times New Roman" w:cs="Times New Roman"/>
          <w:sz w:val="24"/>
          <w:szCs w:val="26"/>
          <w:shd w:val="clear" w:color="auto" w:fill="FFFFFF" w:themeFill="background1"/>
        </w:rPr>
        <w:t>, ekonomikas un uzņēmējdarbības attīstības</w:t>
      </w:r>
      <w:r w:rsidR="00AE6091">
        <w:rPr>
          <w:rFonts w:ascii="Times New Roman" w:hAnsi="Times New Roman" w:cs="Times New Roman"/>
          <w:sz w:val="24"/>
          <w:szCs w:val="26"/>
          <w:shd w:val="clear" w:color="auto" w:fill="FFFFFF" w:themeFill="background1"/>
        </w:rPr>
        <w:t xml:space="preserve"> un </w:t>
      </w:r>
      <w:r w:rsidR="00705EB4" w:rsidRPr="00705EB4">
        <w:rPr>
          <w:rFonts w:ascii="Times New Roman" w:hAnsi="Times New Roman" w:cs="Times New Roman"/>
          <w:sz w:val="24"/>
          <w:szCs w:val="26"/>
          <w:shd w:val="clear" w:color="auto" w:fill="FFFFFF" w:themeFill="background1"/>
        </w:rPr>
        <w:t>sieviešu politiskās, ekonomiskās un s</w:t>
      </w:r>
      <w:r w:rsidR="00705EB4">
        <w:rPr>
          <w:rFonts w:ascii="Times New Roman" w:hAnsi="Times New Roman" w:cs="Times New Roman"/>
          <w:sz w:val="24"/>
          <w:szCs w:val="26"/>
          <w:shd w:val="clear" w:color="auto" w:fill="FFFFFF" w:themeFill="background1"/>
        </w:rPr>
        <w:t>ociālās līdzdalības veicināšanā</w:t>
      </w:r>
      <w:r w:rsidR="00F11547" w:rsidRPr="00F11547">
        <w:rPr>
          <w:rFonts w:ascii="Times New Roman" w:hAnsi="Times New Roman" w:cs="Times New Roman"/>
          <w:sz w:val="24"/>
          <w:szCs w:val="26"/>
          <w:shd w:val="clear" w:color="auto" w:fill="FFFFFF" w:themeFill="background1"/>
        </w:rPr>
        <w:t>.</w:t>
      </w:r>
    </w:p>
    <w:p w14:paraId="4E242D69" w14:textId="77777777" w:rsidR="00FB6B8C" w:rsidRPr="00FB6B8C" w:rsidRDefault="00FB6B8C" w:rsidP="00FB6B8C">
      <w:pPr>
        <w:spacing w:after="120" w:line="240" w:lineRule="auto"/>
        <w:jc w:val="both"/>
        <w:rPr>
          <w:rFonts w:ascii="Times New Roman" w:hAnsi="Times New Roman" w:cs="Times New Roman"/>
          <w:sz w:val="24"/>
          <w:szCs w:val="26"/>
        </w:rPr>
      </w:pPr>
      <w:r w:rsidRPr="00FB6B8C">
        <w:rPr>
          <w:rFonts w:ascii="Times New Roman" w:hAnsi="Times New Roman" w:cs="Times New Roman"/>
          <w:sz w:val="24"/>
          <w:szCs w:val="26"/>
        </w:rPr>
        <w:t>Kā prioritāras attīstības sadarbības aktivitāšu īstenošanai noteiktas arī partnervalstis, kur atrodas Latvijas militārais kontingents vai valsts nosūtīti civilie eksperti, to vidū īpaša uzmanība tiek pievērsta VAV.</w:t>
      </w:r>
      <w:r w:rsidRPr="00FB6B8C">
        <w:rPr>
          <w:rFonts w:ascii="Times New Roman" w:hAnsi="Times New Roman" w:cs="Times New Roman"/>
          <w:sz w:val="24"/>
          <w:szCs w:val="26"/>
          <w:vertAlign w:val="superscript"/>
        </w:rPr>
        <w:footnoteReference w:id="25"/>
      </w:r>
      <w:r w:rsidRPr="00FB6B8C">
        <w:rPr>
          <w:rFonts w:ascii="Times New Roman" w:hAnsi="Times New Roman" w:cs="Times New Roman"/>
          <w:sz w:val="24"/>
          <w:szCs w:val="26"/>
        </w:rPr>
        <w:t xml:space="preserve"> Latvija ir atvērta dalīties ar pārejas no plānveida uz tirgus ekonomiku un  valsts pārvaldes attīstības un reformu gaitā gūto pieredzi un uzņēmējdarbības vides izveides un uzņēmumu pārvaldības izaicinājumiem un eirointegrācijas pieredzi ar ES kandidātvalstīm vai potenciālajām kandidātvalstīm. </w:t>
      </w:r>
    </w:p>
    <w:p w14:paraId="0D053D9D" w14:textId="77777777" w:rsidR="00BD5A7A" w:rsidRDefault="00D93188" w:rsidP="004C5E6F">
      <w:pPr>
        <w:spacing w:after="120" w:line="240" w:lineRule="auto"/>
        <w:jc w:val="both"/>
        <w:rPr>
          <w:rFonts w:ascii="Times New Roman" w:hAnsi="Times New Roman" w:cs="Times New Roman"/>
          <w:sz w:val="24"/>
          <w:szCs w:val="26"/>
        </w:rPr>
      </w:pPr>
      <w:r>
        <w:rPr>
          <w:rFonts w:ascii="Times New Roman" w:hAnsi="Times New Roman" w:cs="Times New Roman"/>
          <w:sz w:val="24"/>
          <w:szCs w:val="26"/>
        </w:rPr>
        <w:t>Lai īstenotu fokusētu Latvijas attīstības sadarbību, kas tiek finansēta no Ārlietu ministrijas budžeta programmas “Attīstības sadarbības projekti un starptautiskā palīdzība”, prioritāro reģionu atbalstam tiek noteikti prioritārie IAM un jomas</w:t>
      </w:r>
      <w:r w:rsidR="00776D30">
        <w:rPr>
          <w:rFonts w:ascii="Times New Roman" w:hAnsi="Times New Roman" w:cs="Times New Roman"/>
          <w:sz w:val="24"/>
          <w:szCs w:val="26"/>
        </w:rPr>
        <w:t>, kas izvēlētas, balstoties uz partnervalstu attīstības stratēģijās definētajām vajadzībām, ES plānošanas dokumentos noteiktajiem sadarbības virzieniem un Latvijas salīdzinošo p</w:t>
      </w:r>
      <w:r w:rsidR="004C5E6F">
        <w:rPr>
          <w:rFonts w:ascii="Times New Roman" w:hAnsi="Times New Roman" w:cs="Times New Roman"/>
          <w:sz w:val="24"/>
          <w:szCs w:val="26"/>
        </w:rPr>
        <w:t>ieredzi un ekspertīzi reģionos.</w:t>
      </w:r>
    </w:p>
    <w:tbl>
      <w:tblPr>
        <w:tblStyle w:val="TableGrid"/>
        <w:tblW w:w="8815" w:type="dxa"/>
        <w:jc w:val="center"/>
        <w:tblLook w:val="04A0" w:firstRow="1" w:lastRow="0" w:firstColumn="1" w:lastColumn="0" w:noHBand="0" w:noVBand="1"/>
      </w:tblPr>
      <w:tblGrid>
        <w:gridCol w:w="8815"/>
      </w:tblGrid>
      <w:tr w:rsidR="00E3076D" w14:paraId="642C6C1B" w14:textId="77777777" w:rsidTr="00AC548C">
        <w:trPr>
          <w:jc w:val="center"/>
        </w:trPr>
        <w:tc>
          <w:tcPr>
            <w:tcW w:w="8815" w:type="dxa"/>
            <w:tcBorders>
              <w:top w:val="single" w:sz="4" w:space="0" w:color="auto"/>
              <w:left w:val="single" w:sz="4" w:space="0" w:color="auto"/>
              <w:bottom w:val="nil"/>
              <w:right w:val="single" w:sz="4" w:space="0" w:color="auto"/>
            </w:tcBorders>
          </w:tcPr>
          <w:p w14:paraId="1D1977D2" w14:textId="234285CB" w:rsidR="00574DD2" w:rsidRPr="002B72F2" w:rsidRDefault="000E0C40" w:rsidP="003E5EFF">
            <w:pPr>
              <w:spacing w:after="120"/>
              <w:rPr>
                <w:rFonts w:ascii="Times New Roman" w:hAnsi="Times New Roman" w:cs="Times New Roman"/>
                <w:b/>
                <w:sz w:val="26"/>
                <w:szCs w:val="26"/>
              </w:rPr>
            </w:pPr>
            <w:r>
              <w:rPr>
                <w:rFonts w:ascii="Times New Roman" w:hAnsi="Times New Roman" w:cs="Times New Roman"/>
                <w:b/>
                <w:sz w:val="26"/>
                <w:szCs w:val="26"/>
              </w:rPr>
              <w:t xml:space="preserve">ES </w:t>
            </w:r>
            <w:r w:rsidR="00E3076D" w:rsidRPr="002B72F2">
              <w:rPr>
                <w:rFonts w:ascii="Times New Roman" w:hAnsi="Times New Roman" w:cs="Times New Roman"/>
                <w:b/>
                <w:sz w:val="26"/>
                <w:szCs w:val="26"/>
              </w:rPr>
              <w:t>Austrumu partnerība</w:t>
            </w:r>
            <w:r w:rsidR="008D7A41" w:rsidRPr="002B72F2">
              <w:rPr>
                <w:rFonts w:ascii="Times New Roman" w:hAnsi="Times New Roman" w:cs="Times New Roman"/>
                <w:b/>
                <w:sz w:val="26"/>
                <w:szCs w:val="26"/>
              </w:rPr>
              <w:t>s valstis</w:t>
            </w:r>
          </w:p>
          <w:p w14:paraId="75166736" w14:textId="77777777" w:rsidR="00655A7E" w:rsidRPr="002B72F2" w:rsidRDefault="00E3076D" w:rsidP="004C5E6F">
            <w:pPr>
              <w:spacing w:after="120"/>
              <w:jc w:val="both"/>
              <w:rPr>
                <w:rFonts w:ascii="Times New Roman" w:hAnsi="Times New Roman" w:cs="Times New Roman"/>
                <w:sz w:val="24"/>
                <w:szCs w:val="26"/>
              </w:rPr>
            </w:pPr>
            <w:r w:rsidRPr="002B72F2">
              <w:rPr>
                <w:rFonts w:ascii="Times New Roman" w:hAnsi="Times New Roman" w:cs="Times New Roman"/>
                <w:sz w:val="24"/>
                <w:szCs w:val="26"/>
              </w:rPr>
              <w:t xml:space="preserve">Sadarbība ar </w:t>
            </w:r>
            <w:r w:rsidR="00776D30" w:rsidRPr="002B72F2">
              <w:rPr>
                <w:rFonts w:ascii="Times New Roman" w:hAnsi="Times New Roman" w:cs="Times New Roman"/>
                <w:sz w:val="24"/>
                <w:szCs w:val="26"/>
              </w:rPr>
              <w:t xml:space="preserve">Gruziju, Moldovu un Ukrainu </w:t>
            </w:r>
            <w:r w:rsidRPr="002B72F2">
              <w:rPr>
                <w:rFonts w:ascii="Times New Roman" w:hAnsi="Times New Roman" w:cs="Times New Roman"/>
                <w:sz w:val="24"/>
                <w:szCs w:val="26"/>
              </w:rPr>
              <w:t>ir balstīta</w:t>
            </w:r>
            <w:r w:rsidR="00776D30" w:rsidRPr="002B72F2">
              <w:rPr>
                <w:rFonts w:ascii="Times New Roman" w:hAnsi="Times New Roman" w:cs="Times New Roman"/>
                <w:sz w:val="24"/>
                <w:szCs w:val="26"/>
              </w:rPr>
              <w:t xml:space="preserve"> </w:t>
            </w:r>
            <w:r w:rsidRPr="002B72F2">
              <w:rPr>
                <w:rFonts w:ascii="Times New Roman" w:hAnsi="Times New Roman" w:cs="Times New Roman"/>
                <w:sz w:val="24"/>
                <w:szCs w:val="26"/>
              </w:rPr>
              <w:t xml:space="preserve">Latvijas pārejas un eirointegrācijas pieredzes un labās prakses nodošanā ar mērķi sniegt ieguldījumu Asociācijas līgumu un Dziļās un aptverošās brīvās tirdzniecības zonas vienošanos ieviešanā. Sadarbība ir vērsta arī uz partnervalstu teritoriālās integritātes un sabiedrības noturības stiprināšanu. </w:t>
            </w:r>
          </w:p>
          <w:p w14:paraId="77827E19" w14:textId="77777777" w:rsidR="00776D30" w:rsidRPr="002B72F2" w:rsidRDefault="00776D30" w:rsidP="004C5E6F">
            <w:pPr>
              <w:spacing w:after="120"/>
              <w:jc w:val="both"/>
              <w:rPr>
                <w:rFonts w:ascii="Times New Roman" w:hAnsi="Times New Roman" w:cs="Times New Roman"/>
                <w:sz w:val="24"/>
                <w:szCs w:val="26"/>
              </w:rPr>
            </w:pPr>
            <w:r w:rsidRPr="002B72F2">
              <w:rPr>
                <w:rFonts w:ascii="Times New Roman" w:hAnsi="Times New Roman" w:cs="Times New Roman"/>
                <w:sz w:val="24"/>
                <w:szCs w:val="26"/>
              </w:rPr>
              <w:lastRenderedPageBreak/>
              <w:t xml:space="preserve">Sadarbība ar Baltkrieviju </w:t>
            </w:r>
            <w:r w:rsidR="00392453" w:rsidRPr="002B72F2">
              <w:rPr>
                <w:rFonts w:ascii="Times New Roman" w:hAnsi="Times New Roman" w:cs="Times New Roman"/>
                <w:sz w:val="24"/>
                <w:szCs w:val="26"/>
              </w:rPr>
              <w:t xml:space="preserve">vērsta uz </w:t>
            </w:r>
            <w:r w:rsidR="00173E4C" w:rsidRPr="002B72F2">
              <w:rPr>
                <w:rFonts w:ascii="Times New Roman" w:hAnsi="Times New Roman" w:cs="Times New Roman"/>
                <w:sz w:val="24"/>
                <w:szCs w:val="26"/>
              </w:rPr>
              <w:t xml:space="preserve">demokrātisko procesu veicināšanu, sniedzot atbalstu pilsoniskajai sabiedrībai, kā arī gatavība sniegt visaptverošu atbalstu </w:t>
            </w:r>
            <w:r w:rsidR="001B2D5B" w:rsidRPr="002B72F2">
              <w:rPr>
                <w:rFonts w:ascii="Times New Roman" w:hAnsi="Times New Roman" w:cs="Times New Roman"/>
                <w:sz w:val="24"/>
                <w:szCs w:val="26"/>
              </w:rPr>
              <w:t xml:space="preserve">ekonomiskai un sociālai transformācijai, </w:t>
            </w:r>
            <w:r w:rsidR="00173E4C" w:rsidRPr="002B72F2">
              <w:rPr>
                <w:rFonts w:ascii="Times New Roman" w:hAnsi="Times New Roman" w:cs="Times New Roman"/>
                <w:sz w:val="24"/>
                <w:szCs w:val="26"/>
              </w:rPr>
              <w:t>Baltkrievija</w:t>
            </w:r>
            <w:r w:rsidR="001B2D5B" w:rsidRPr="002B72F2">
              <w:rPr>
                <w:rFonts w:ascii="Times New Roman" w:hAnsi="Times New Roman" w:cs="Times New Roman"/>
                <w:sz w:val="24"/>
                <w:szCs w:val="26"/>
              </w:rPr>
              <w:t xml:space="preserve">i nostājoties uz demokrātisko reformu ceļa. </w:t>
            </w:r>
          </w:p>
        </w:tc>
      </w:tr>
      <w:tr w:rsidR="00655A7E" w14:paraId="0C4D277C" w14:textId="77777777" w:rsidTr="00AC548C">
        <w:trPr>
          <w:jc w:val="center"/>
        </w:trPr>
        <w:tc>
          <w:tcPr>
            <w:tcW w:w="8815" w:type="dxa"/>
            <w:tcBorders>
              <w:top w:val="nil"/>
              <w:left w:val="single" w:sz="4" w:space="0" w:color="auto"/>
              <w:bottom w:val="single" w:sz="4" w:space="0" w:color="auto"/>
              <w:right w:val="single" w:sz="4" w:space="0" w:color="auto"/>
            </w:tcBorders>
          </w:tcPr>
          <w:p w14:paraId="3C310172" w14:textId="77777777" w:rsidR="00010041" w:rsidRPr="00010041" w:rsidRDefault="00010041" w:rsidP="00010041">
            <w:pPr>
              <w:pStyle w:val="ListParagraph"/>
              <w:numPr>
                <w:ilvl w:val="0"/>
                <w:numId w:val="4"/>
              </w:numPr>
              <w:spacing w:after="120"/>
              <w:contextualSpacing w:val="0"/>
              <w:jc w:val="both"/>
              <w:rPr>
                <w:rStyle w:val="Strong"/>
                <w:rFonts w:ascii="Times New Roman" w:hAnsi="Times New Roman" w:cs="Times New Roman"/>
                <w:b w:val="0"/>
                <w:bCs w:val="0"/>
                <w:sz w:val="24"/>
                <w:szCs w:val="26"/>
              </w:rPr>
            </w:pPr>
            <w:r w:rsidRPr="00010041">
              <w:rPr>
                <w:rStyle w:val="Strong"/>
                <w:rFonts w:ascii="Times New Roman" w:hAnsi="Times New Roman" w:cs="Times New Roman"/>
                <w:sz w:val="24"/>
              </w:rPr>
              <w:lastRenderedPageBreak/>
              <w:t>Miers, taisnīgums un efektīvas, atbildīgas stipras un iekļaujošas institūcijas (16.IAM)</w:t>
            </w:r>
          </w:p>
          <w:p w14:paraId="7D3EFCCB" w14:textId="5EECC43B" w:rsidR="00C312C3" w:rsidRPr="00C312C3" w:rsidRDefault="00655A7E" w:rsidP="00D4066F">
            <w:pPr>
              <w:pStyle w:val="ListParagraph"/>
              <w:spacing w:after="120"/>
              <w:ind w:left="510"/>
              <w:contextualSpacing w:val="0"/>
              <w:jc w:val="both"/>
              <w:rPr>
                <w:rFonts w:ascii="Times New Roman" w:hAnsi="Times New Roman" w:cs="Times New Roman"/>
                <w:sz w:val="24"/>
                <w:szCs w:val="26"/>
              </w:rPr>
            </w:pPr>
            <w:r w:rsidRPr="001B2CD0">
              <w:rPr>
                <w:rFonts w:ascii="Times New Roman" w:hAnsi="Times New Roman" w:cs="Times New Roman"/>
                <w:i/>
                <w:sz w:val="24"/>
                <w:szCs w:val="26"/>
                <w:u w:val="single"/>
              </w:rPr>
              <w:t>Prioritārās jomas</w:t>
            </w:r>
            <w:r w:rsidRPr="001B2CD0">
              <w:rPr>
                <w:rFonts w:ascii="Times New Roman" w:hAnsi="Times New Roman" w:cs="Times New Roman"/>
                <w:i/>
                <w:sz w:val="24"/>
                <w:szCs w:val="26"/>
              </w:rPr>
              <w:t xml:space="preserve">: </w:t>
            </w:r>
            <w:r w:rsidRPr="006234FA">
              <w:rPr>
                <w:rFonts w:ascii="Times New Roman" w:hAnsi="Times New Roman" w:cs="Times New Roman"/>
                <w:sz w:val="24"/>
                <w:szCs w:val="26"/>
              </w:rPr>
              <w:t>publiskās pārvaldes rīcībpolitiku izstrād</w:t>
            </w:r>
            <w:r>
              <w:rPr>
                <w:rFonts w:ascii="Times New Roman" w:hAnsi="Times New Roman" w:cs="Times New Roman"/>
                <w:sz w:val="24"/>
                <w:szCs w:val="26"/>
              </w:rPr>
              <w:t>e un administratīvā pārvaldība;</w:t>
            </w:r>
            <w:r w:rsidRPr="006234FA">
              <w:rPr>
                <w:rFonts w:ascii="Times New Roman" w:hAnsi="Times New Roman" w:cs="Times New Roman"/>
                <w:sz w:val="24"/>
                <w:szCs w:val="26"/>
              </w:rPr>
              <w:t xml:space="preserve"> </w:t>
            </w:r>
            <w:r w:rsidR="00FE13D5">
              <w:rPr>
                <w:rFonts w:ascii="Times New Roman" w:hAnsi="Times New Roman" w:cs="Times New Roman"/>
                <w:sz w:val="24"/>
                <w:szCs w:val="26"/>
              </w:rPr>
              <w:t>likuma vara un tiesiskums</w:t>
            </w:r>
            <w:r w:rsidRPr="006234FA">
              <w:rPr>
                <w:rFonts w:ascii="Times New Roman" w:hAnsi="Times New Roman" w:cs="Times New Roman"/>
                <w:sz w:val="24"/>
                <w:szCs w:val="26"/>
              </w:rPr>
              <w:t>; cīņa pret korupciju;</w:t>
            </w:r>
            <w:r w:rsidR="00FE13D5">
              <w:rPr>
                <w:rFonts w:ascii="Times New Roman" w:hAnsi="Times New Roman" w:cs="Times New Roman"/>
                <w:sz w:val="24"/>
                <w:szCs w:val="26"/>
              </w:rPr>
              <w:t xml:space="preserve"> decentralizācija;</w:t>
            </w:r>
            <w:r w:rsidRPr="006234FA">
              <w:rPr>
                <w:rFonts w:ascii="Times New Roman" w:hAnsi="Times New Roman" w:cs="Times New Roman"/>
                <w:sz w:val="24"/>
                <w:szCs w:val="26"/>
              </w:rPr>
              <w:t xml:space="preserve"> publisko finanšu pārvaldība;</w:t>
            </w:r>
            <w:r w:rsidR="00EE138F">
              <w:t xml:space="preserve"> </w:t>
            </w:r>
            <w:r w:rsidR="00EE138F" w:rsidRPr="00EE138F">
              <w:rPr>
                <w:rFonts w:ascii="Times New Roman" w:hAnsi="Times New Roman" w:cs="Times New Roman"/>
                <w:sz w:val="24"/>
                <w:szCs w:val="26"/>
              </w:rPr>
              <w:t>nelegālo finanšu plūsmu mazināšana</w:t>
            </w:r>
            <w:r w:rsidR="00EE138F">
              <w:rPr>
                <w:rFonts w:ascii="Times New Roman" w:hAnsi="Times New Roman" w:cs="Times New Roman"/>
                <w:sz w:val="24"/>
                <w:szCs w:val="26"/>
              </w:rPr>
              <w:t>;</w:t>
            </w:r>
            <w:r w:rsidRPr="006234FA">
              <w:rPr>
                <w:rFonts w:ascii="Times New Roman" w:hAnsi="Times New Roman" w:cs="Times New Roman"/>
                <w:sz w:val="24"/>
                <w:szCs w:val="26"/>
              </w:rPr>
              <w:t xml:space="preserve"> pilsoniskās sabiedrības attīstība un demokrātiskas līdzdalības veicināšana; vārdu un mediju brīvības stiprināšana; integrēta robežu pārvaldība.</w:t>
            </w:r>
            <w:r w:rsidR="00C312C3">
              <w:rPr>
                <w:rFonts w:ascii="Times New Roman" w:hAnsi="Times New Roman" w:cs="Times New Roman"/>
                <w:sz w:val="24"/>
                <w:szCs w:val="26"/>
              </w:rPr>
              <w:t xml:space="preserve"> </w:t>
            </w:r>
          </w:p>
          <w:p w14:paraId="747503C9" w14:textId="57618529" w:rsidR="00655A7E" w:rsidRPr="001B2CD0" w:rsidRDefault="00655A7E" w:rsidP="004C5E6F">
            <w:pPr>
              <w:pStyle w:val="ListParagraph"/>
              <w:numPr>
                <w:ilvl w:val="0"/>
                <w:numId w:val="4"/>
              </w:numPr>
              <w:spacing w:after="120"/>
              <w:contextualSpacing w:val="0"/>
              <w:jc w:val="both"/>
              <w:rPr>
                <w:rFonts w:ascii="Times New Roman" w:hAnsi="Times New Roman" w:cs="Times New Roman"/>
                <w:b/>
                <w:sz w:val="24"/>
                <w:szCs w:val="24"/>
              </w:rPr>
            </w:pPr>
            <w:r w:rsidRPr="001B2CD0">
              <w:rPr>
                <w:rFonts w:ascii="Times New Roman" w:hAnsi="Times New Roman" w:cs="Times New Roman"/>
                <w:b/>
                <w:sz w:val="24"/>
                <w:szCs w:val="24"/>
              </w:rPr>
              <w:t>Labs darbs un ekonomiskā izaugsme</w:t>
            </w:r>
            <w:r w:rsidR="00010041">
              <w:rPr>
                <w:rFonts w:ascii="Times New Roman" w:hAnsi="Times New Roman" w:cs="Times New Roman"/>
                <w:b/>
                <w:sz w:val="24"/>
                <w:szCs w:val="24"/>
              </w:rPr>
              <w:t xml:space="preserve"> (8.IAM)</w:t>
            </w:r>
          </w:p>
          <w:p w14:paraId="481F2297" w14:textId="04755E8F" w:rsidR="00500960" w:rsidRDefault="00655A7E" w:rsidP="004C5E6F">
            <w:pPr>
              <w:spacing w:after="120"/>
              <w:ind w:left="505"/>
              <w:jc w:val="both"/>
              <w:rPr>
                <w:rFonts w:ascii="Times New Roman" w:hAnsi="Times New Roman" w:cs="Times New Roman"/>
                <w:sz w:val="24"/>
                <w:szCs w:val="24"/>
              </w:rPr>
            </w:pPr>
            <w:r w:rsidRPr="001B2CD0">
              <w:rPr>
                <w:rFonts w:ascii="Times New Roman" w:hAnsi="Times New Roman" w:cs="Times New Roman"/>
                <w:i/>
                <w:sz w:val="24"/>
                <w:szCs w:val="24"/>
                <w:u w:val="single"/>
              </w:rPr>
              <w:t>Prioritārās jomas</w:t>
            </w:r>
            <w:r w:rsidRPr="001B2CD0">
              <w:rPr>
                <w:rFonts w:ascii="Times New Roman" w:hAnsi="Times New Roman" w:cs="Times New Roman"/>
                <w:i/>
                <w:sz w:val="24"/>
                <w:szCs w:val="24"/>
              </w:rPr>
              <w:t xml:space="preserve">: </w:t>
            </w:r>
            <w:r w:rsidRPr="006234FA">
              <w:rPr>
                <w:rFonts w:ascii="Times New Roman" w:hAnsi="Times New Roman" w:cs="Times New Roman"/>
                <w:sz w:val="24"/>
                <w:szCs w:val="24"/>
              </w:rPr>
              <w:t>uzņēmējdarbības attīstība, īpaši mazo un vidējo uzņēmumu; ar tirdzniecību saistītā noregulējuma ieviešana praksē un eksportspējas stiprināšana</w:t>
            </w:r>
            <w:r w:rsidR="00B03935">
              <w:rPr>
                <w:rFonts w:ascii="Times New Roman" w:hAnsi="Times New Roman" w:cs="Times New Roman"/>
                <w:sz w:val="24"/>
                <w:szCs w:val="24"/>
              </w:rPr>
              <w:t>, tostarp lauksaimniecības jomā</w:t>
            </w:r>
            <w:r w:rsidRPr="006234FA">
              <w:rPr>
                <w:rFonts w:ascii="Times New Roman" w:hAnsi="Times New Roman" w:cs="Times New Roman"/>
                <w:sz w:val="24"/>
                <w:szCs w:val="24"/>
              </w:rPr>
              <w:t>; atbalsts pārejai uz zaļu un resursu efektīvu ekonomiku</w:t>
            </w:r>
            <w:r>
              <w:rPr>
                <w:rFonts w:ascii="Times New Roman" w:hAnsi="Times New Roman" w:cs="Times New Roman"/>
                <w:sz w:val="24"/>
                <w:szCs w:val="24"/>
              </w:rPr>
              <w:t xml:space="preserve">. </w:t>
            </w:r>
          </w:p>
          <w:p w14:paraId="6D7EDC56" w14:textId="73D49510" w:rsidR="00173E4C" w:rsidRPr="001B2CD0" w:rsidRDefault="00173E4C" w:rsidP="004C5E6F">
            <w:pPr>
              <w:pStyle w:val="ListParagraph"/>
              <w:numPr>
                <w:ilvl w:val="0"/>
                <w:numId w:val="1"/>
              </w:numPr>
              <w:spacing w:after="120"/>
              <w:contextualSpacing w:val="0"/>
              <w:jc w:val="both"/>
              <w:rPr>
                <w:rFonts w:ascii="Times New Roman" w:hAnsi="Times New Roman" w:cs="Times New Roman"/>
                <w:b/>
                <w:sz w:val="24"/>
                <w:szCs w:val="24"/>
              </w:rPr>
            </w:pPr>
            <w:r w:rsidRPr="001B2CD0">
              <w:rPr>
                <w:rFonts w:ascii="Times New Roman" w:hAnsi="Times New Roman" w:cs="Times New Roman"/>
                <w:b/>
                <w:sz w:val="24"/>
                <w:szCs w:val="24"/>
              </w:rPr>
              <w:t>Kvalitatīva izglītība</w:t>
            </w:r>
            <w:r w:rsidR="00D4066F">
              <w:rPr>
                <w:rFonts w:ascii="Times New Roman" w:hAnsi="Times New Roman" w:cs="Times New Roman"/>
                <w:b/>
                <w:sz w:val="24"/>
                <w:szCs w:val="24"/>
              </w:rPr>
              <w:t xml:space="preserve"> (4.</w:t>
            </w:r>
            <w:r w:rsidR="00D4066F" w:rsidRPr="001B2CD0">
              <w:rPr>
                <w:rFonts w:ascii="Times New Roman" w:hAnsi="Times New Roman" w:cs="Times New Roman"/>
                <w:b/>
                <w:sz w:val="24"/>
                <w:szCs w:val="24"/>
              </w:rPr>
              <w:t>IAM</w:t>
            </w:r>
            <w:r w:rsidR="00D4066F">
              <w:rPr>
                <w:rFonts w:ascii="Times New Roman" w:hAnsi="Times New Roman" w:cs="Times New Roman"/>
                <w:b/>
                <w:sz w:val="24"/>
                <w:szCs w:val="24"/>
              </w:rPr>
              <w:t>)</w:t>
            </w:r>
          </w:p>
          <w:p w14:paraId="739C1D96" w14:textId="77777777" w:rsidR="00173E4C" w:rsidRDefault="00173E4C" w:rsidP="004C5E6F">
            <w:pPr>
              <w:pStyle w:val="ListParagraph"/>
              <w:spacing w:after="120"/>
              <w:ind w:left="450"/>
              <w:contextualSpacing w:val="0"/>
              <w:jc w:val="both"/>
              <w:rPr>
                <w:rFonts w:ascii="Times New Roman" w:hAnsi="Times New Roman" w:cs="Times New Roman"/>
                <w:i/>
                <w:sz w:val="24"/>
                <w:szCs w:val="24"/>
              </w:rPr>
            </w:pPr>
            <w:r w:rsidRPr="001B2CD0">
              <w:rPr>
                <w:rFonts w:ascii="Times New Roman" w:hAnsi="Times New Roman" w:cs="Times New Roman"/>
                <w:i/>
                <w:sz w:val="24"/>
                <w:szCs w:val="24"/>
                <w:u w:val="single"/>
              </w:rPr>
              <w:t>Prioritārās jomas</w:t>
            </w:r>
            <w:r w:rsidRPr="001B2CD0">
              <w:rPr>
                <w:rFonts w:ascii="Times New Roman" w:hAnsi="Times New Roman" w:cs="Times New Roman"/>
                <w:i/>
                <w:sz w:val="24"/>
                <w:szCs w:val="24"/>
              </w:rPr>
              <w:t xml:space="preserve">: </w:t>
            </w:r>
            <w:r w:rsidRPr="00655A7E">
              <w:rPr>
                <w:rFonts w:ascii="Times New Roman" w:hAnsi="Times New Roman" w:cs="Times New Roman"/>
                <w:sz w:val="24"/>
                <w:szCs w:val="24"/>
              </w:rPr>
              <w:t>izglītības politikas un administratīvās pārvaldes attīstība; izglītības pieejamība un kvalitātes uzlabošana, t.sk. zināšanu un prasmju atbilstība darba tirgu</w:t>
            </w:r>
            <w:r w:rsidR="00362945">
              <w:rPr>
                <w:rFonts w:ascii="Times New Roman" w:hAnsi="Times New Roman" w:cs="Times New Roman"/>
                <w:sz w:val="24"/>
                <w:szCs w:val="24"/>
              </w:rPr>
              <w:t>s</w:t>
            </w:r>
            <w:r w:rsidRPr="00655A7E">
              <w:rPr>
                <w:rFonts w:ascii="Times New Roman" w:hAnsi="Times New Roman" w:cs="Times New Roman"/>
                <w:sz w:val="24"/>
                <w:szCs w:val="24"/>
              </w:rPr>
              <w:t xml:space="preserve"> prasībām, jo īpaši profesionālās izglītības jomā</w:t>
            </w:r>
            <w:r>
              <w:rPr>
                <w:rFonts w:ascii="Times New Roman" w:hAnsi="Times New Roman" w:cs="Times New Roman"/>
                <w:sz w:val="24"/>
                <w:szCs w:val="24"/>
              </w:rPr>
              <w:t>.</w:t>
            </w:r>
            <w:r w:rsidRPr="001B2CD0">
              <w:rPr>
                <w:rFonts w:ascii="Times New Roman" w:hAnsi="Times New Roman" w:cs="Times New Roman"/>
                <w:i/>
                <w:sz w:val="24"/>
                <w:szCs w:val="24"/>
              </w:rPr>
              <w:t xml:space="preserve"> </w:t>
            </w:r>
          </w:p>
          <w:p w14:paraId="7823EA4B" w14:textId="61B1576A" w:rsidR="004816CE" w:rsidRPr="00991444" w:rsidRDefault="004816CE" w:rsidP="004816CE">
            <w:pPr>
              <w:pStyle w:val="ListParagraph"/>
              <w:numPr>
                <w:ilvl w:val="0"/>
                <w:numId w:val="4"/>
              </w:numPr>
              <w:spacing w:after="120"/>
              <w:contextualSpacing w:val="0"/>
              <w:jc w:val="both"/>
              <w:rPr>
                <w:rFonts w:ascii="Times New Roman" w:hAnsi="Times New Roman" w:cs="Times New Roman"/>
                <w:i/>
                <w:sz w:val="24"/>
                <w:szCs w:val="24"/>
              </w:rPr>
            </w:pPr>
            <w:r w:rsidRPr="00991444">
              <w:rPr>
                <w:rFonts w:ascii="Times New Roman" w:hAnsi="Times New Roman" w:cs="Times New Roman"/>
                <w:b/>
                <w:sz w:val="24"/>
                <w:szCs w:val="24"/>
              </w:rPr>
              <w:t>Klimata rīcība</w:t>
            </w:r>
            <w:r w:rsidR="009416C7">
              <w:rPr>
                <w:rFonts w:ascii="Times New Roman" w:hAnsi="Times New Roman" w:cs="Times New Roman"/>
                <w:b/>
                <w:sz w:val="24"/>
                <w:szCs w:val="24"/>
              </w:rPr>
              <w:t xml:space="preserve"> (13.</w:t>
            </w:r>
            <w:r w:rsidR="009416C7" w:rsidRPr="00991444">
              <w:rPr>
                <w:rFonts w:ascii="Times New Roman" w:hAnsi="Times New Roman" w:cs="Times New Roman"/>
                <w:b/>
                <w:sz w:val="24"/>
                <w:szCs w:val="24"/>
              </w:rPr>
              <w:t>IAM</w:t>
            </w:r>
            <w:r w:rsidR="009416C7">
              <w:rPr>
                <w:rFonts w:ascii="Times New Roman" w:hAnsi="Times New Roman" w:cs="Times New Roman"/>
                <w:b/>
                <w:sz w:val="24"/>
                <w:szCs w:val="24"/>
              </w:rPr>
              <w:t>)</w:t>
            </w:r>
            <w:r w:rsidR="009416C7" w:rsidRPr="00991444">
              <w:rPr>
                <w:rFonts w:ascii="Times New Roman" w:hAnsi="Times New Roman" w:cs="Times New Roman"/>
                <w:b/>
                <w:sz w:val="24"/>
                <w:szCs w:val="24"/>
              </w:rPr>
              <w:t xml:space="preserve">  </w:t>
            </w:r>
          </w:p>
          <w:p w14:paraId="36D7B525" w14:textId="6BF9C101" w:rsidR="004816CE" w:rsidRPr="00173E4C" w:rsidRDefault="004816CE" w:rsidP="00E71046">
            <w:pPr>
              <w:pStyle w:val="ListParagraph"/>
              <w:spacing w:after="120"/>
              <w:ind w:left="450"/>
              <w:contextualSpacing w:val="0"/>
              <w:jc w:val="both"/>
              <w:rPr>
                <w:rFonts w:ascii="Times New Roman" w:hAnsi="Times New Roman" w:cs="Times New Roman"/>
                <w:i/>
                <w:sz w:val="24"/>
                <w:szCs w:val="24"/>
              </w:rPr>
            </w:pPr>
            <w:r w:rsidRPr="00991444">
              <w:rPr>
                <w:rFonts w:ascii="Times New Roman" w:hAnsi="Times New Roman" w:cs="Times New Roman"/>
                <w:i/>
                <w:sz w:val="24"/>
                <w:szCs w:val="24"/>
                <w:u w:val="single"/>
              </w:rPr>
              <w:t>Prioritāras jomas:</w:t>
            </w:r>
            <w:r w:rsidRPr="00991444">
              <w:rPr>
                <w:rFonts w:ascii="Times New Roman" w:hAnsi="Times New Roman" w:cs="Times New Roman"/>
                <w:sz w:val="24"/>
                <w:szCs w:val="24"/>
              </w:rPr>
              <w:t xml:space="preserve"> sabiedrības un institūciju spēju stiprināšana attiecībā uz klimata pārmaiņu mazināšanu un pielāgošanos</w:t>
            </w:r>
            <w:r>
              <w:rPr>
                <w:rFonts w:ascii="Times New Roman" w:hAnsi="Times New Roman" w:cs="Times New Roman"/>
                <w:sz w:val="24"/>
                <w:szCs w:val="24"/>
              </w:rPr>
              <w:t xml:space="preserve"> klimata pārmaiņām</w:t>
            </w:r>
            <w:r w:rsidRPr="00991444">
              <w:rPr>
                <w:rFonts w:ascii="Times New Roman" w:hAnsi="Times New Roman" w:cs="Times New Roman"/>
                <w:sz w:val="24"/>
                <w:szCs w:val="24"/>
              </w:rPr>
              <w:t xml:space="preserve">; klimata pārmaiņu integrācija </w:t>
            </w:r>
            <w:proofErr w:type="spellStart"/>
            <w:r w:rsidRPr="00991444">
              <w:rPr>
                <w:rFonts w:ascii="Times New Roman" w:hAnsi="Times New Roman" w:cs="Times New Roman"/>
                <w:sz w:val="24"/>
                <w:szCs w:val="24"/>
              </w:rPr>
              <w:t>rīcībpolitikās</w:t>
            </w:r>
            <w:proofErr w:type="spellEnd"/>
            <w:r w:rsidRPr="00991444">
              <w:rPr>
                <w:rFonts w:ascii="Times New Roman" w:hAnsi="Times New Roman" w:cs="Times New Roman"/>
                <w:sz w:val="24"/>
                <w:szCs w:val="24"/>
              </w:rPr>
              <w:t xml:space="preserve"> un plānošanā</w:t>
            </w:r>
            <w:r w:rsidR="003447C4">
              <w:rPr>
                <w:rFonts w:ascii="Times New Roman" w:hAnsi="Times New Roman" w:cs="Times New Roman"/>
                <w:sz w:val="24"/>
                <w:szCs w:val="24"/>
              </w:rPr>
              <w:t>; veikt steidzamus pasākumus, lai cīnītos pret klimata pārmaiņām un to ietekmi.</w:t>
            </w:r>
          </w:p>
        </w:tc>
      </w:tr>
      <w:tr w:rsidR="00655A7E" w14:paraId="4FC961A8" w14:textId="77777777" w:rsidTr="00AC548C">
        <w:trPr>
          <w:jc w:val="center"/>
        </w:trPr>
        <w:tc>
          <w:tcPr>
            <w:tcW w:w="8815" w:type="dxa"/>
            <w:tcBorders>
              <w:top w:val="single" w:sz="4" w:space="0" w:color="auto"/>
              <w:left w:val="nil"/>
              <w:bottom w:val="single" w:sz="4" w:space="0" w:color="auto"/>
              <w:right w:val="nil"/>
            </w:tcBorders>
          </w:tcPr>
          <w:p w14:paraId="06F067C3" w14:textId="77777777" w:rsidR="00655A7E" w:rsidRPr="001B2CD0" w:rsidRDefault="00655A7E" w:rsidP="004C5E6F">
            <w:pPr>
              <w:pStyle w:val="ListParagraph"/>
              <w:spacing w:after="120"/>
              <w:ind w:left="360"/>
              <w:contextualSpacing w:val="0"/>
              <w:jc w:val="both"/>
              <w:rPr>
                <w:rStyle w:val="Strong"/>
                <w:rFonts w:ascii="Times New Roman" w:hAnsi="Times New Roman" w:cs="Times New Roman"/>
                <w:sz w:val="24"/>
              </w:rPr>
            </w:pPr>
          </w:p>
        </w:tc>
      </w:tr>
      <w:tr w:rsidR="00E3076D" w14:paraId="3C39743D" w14:textId="77777777" w:rsidTr="00AC548C">
        <w:trPr>
          <w:jc w:val="center"/>
        </w:trPr>
        <w:tc>
          <w:tcPr>
            <w:tcW w:w="8815" w:type="dxa"/>
            <w:tcBorders>
              <w:top w:val="single" w:sz="4" w:space="0" w:color="auto"/>
              <w:left w:val="single" w:sz="4" w:space="0" w:color="auto"/>
              <w:bottom w:val="nil"/>
              <w:right w:val="single" w:sz="4" w:space="0" w:color="auto"/>
            </w:tcBorders>
          </w:tcPr>
          <w:p w14:paraId="7BB43E3F" w14:textId="2EABFC47" w:rsidR="00E3076D" w:rsidRPr="00574DD2" w:rsidRDefault="00E3076D" w:rsidP="003E5EFF">
            <w:pPr>
              <w:spacing w:after="120"/>
              <w:rPr>
                <w:rFonts w:ascii="Times New Roman" w:hAnsi="Times New Roman" w:cs="Times New Roman"/>
                <w:b/>
                <w:sz w:val="26"/>
                <w:szCs w:val="26"/>
              </w:rPr>
            </w:pPr>
            <w:bookmarkStart w:id="10" w:name="_GoBack"/>
            <w:bookmarkEnd w:id="10"/>
            <w:r w:rsidRPr="00574DD2">
              <w:rPr>
                <w:rFonts w:ascii="Times New Roman" w:hAnsi="Times New Roman" w:cs="Times New Roman"/>
                <w:b/>
                <w:sz w:val="26"/>
                <w:szCs w:val="26"/>
              </w:rPr>
              <w:t>Centrālāzija</w:t>
            </w:r>
            <w:r w:rsidR="008D7A41">
              <w:rPr>
                <w:rFonts w:ascii="Times New Roman" w:hAnsi="Times New Roman" w:cs="Times New Roman"/>
                <w:b/>
                <w:sz w:val="26"/>
                <w:szCs w:val="26"/>
              </w:rPr>
              <w:t>s valstis</w:t>
            </w:r>
            <w:r w:rsidR="00655A7E">
              <w:rPr>
                <w:rFonts w:ascii="Times New Roman" w:hAnsi="Times New Roman" w:cs="Times New Roman"/>
                <w:b/>
                <w:sz w:val="26"/>
                <w:szCs w:val="26"/>
              </w:rPr>
              <w:t xml:space="preserve"> </w:t>
            </w:r>
          </w:p>
          <w:p w14:paraId="4CC4FD62" w14:textId="39C06C4F" w:rsidR="00E3076D" w:rsidRPr="00574DD2" w:rsidRDefault="00E3076D" w:rsidP="004C5E6F">
            <w:pPr>
              <w:spacing w:after="120"/>
              <w:jc w:val="both"/>
              <w:rPr>
                <w:rFonts w:ascii="Times New Roman" w:hAnsi="Times New Roman" w:cs="Times New Roman"/>
                <w:sz w:val="24"/>
                <w:szCs w:val="26"/>
              </w:rPr>
            </w:pPr>
            <w:r w:rsidRPr="00574DD2">
              <w:rPr>
                <w:rFonts w:ascii="Times New Roman" w:hAnsi="Times New Roman" w:cs="Times New Roman"/>
                <w:sz w:val="24"/>
                <w:szCs w:val="26"/>
              </w:rPr>
              <w:t xml:space="preserve">Sadarbība ar Centrālāzijas valstīm </w:t>
            </w:r>
            <w:r w:rsidR="00C5444B" w:rsidRPr="00C5444B">
              <w:rPr>
                <w:rFonts w:ascii="Times New Roman" w:hAnsi="Times New Roman" w:cs="Times New Roman"/>
                <w:sz w:val="24"/>
                <w:szCs w:val="26"/>
              </w:rPr>
              <w:t xml:space="preserve">(īpaši Kirgizstānu, Tadžikistānu un Uzbekistānu) </w:t>
            </w:r>
            <w:r w:rsidRPr="00574DD2">
              <w:rPr>
                <w:rFonts w:ascii="Times New Roman" w:hAnsi="Times New Roman" w:cs="Times New Roman"/>
                <w:sz w:val="24"/>
                <w:szCs w:val="26"/>
              </w:rPr>
              <w:t>ir balstīta Latvijas pārejas un reformu pieredzes un labās prakses nodošanā ar mērķ</w:t>
            </w:r>
            <w:r w:rsidR="006234FA">
              <w:rPr>
                <w:rFonts w:ascii="Times New Roman" w:hAnsi="Times New Roman" w:cs="Times New Roman"/>
                <w:sz w:val="24"/>
                <w:szCs w:val="26"/>
              </w:rPr>
              <w:t>i stiprināt ES un Cen</w:t>
            </w:r>
            <w:r w:rsidR="00655A7E">
              <w:rPr>
                <w:rFonts w:ascii="Times New Roman" w:hAnsi="Times New Roman" w:cs="Times New Roman"/>
                <w:sz w:val="24"/>
                <w:szCs w:val="26"/>
              </w:rPr>
              <w:t xml:space="preserve">trālāzijas sadarbību, atbalstīt reformas, sabiedrības attīstību </w:t>
            </w:r>
            <w:r w:rsidR="006234FA">
              <w:rPr>
                <w:rFonts w:ascii="Times New Roman" w:hAnsi="Times New Roman" w:cs="Times New Roman"/>
                <w:sz w:val="24"/>
                <w:szCs w:val="26"/>
              </w:rPr>
              <w:t>un stiprināt reģionālo sadarbību Centrālāzijā, tostarp paredzot iespēju</w:t>
            </w:r>
            <w:r w:rsidR="00655A7E">
              <w:rPr>
                <w:rFonts w:ascii="Times New Roman" w:hAnsi="Times New Roman" w:cs="Times New Roman"/>
                <w:sz w:val="24"/>
                <w:szCs w:val="26"/>
              </w:rPr>
              <w:t xml:space="preserve"> atbalstīt aktivitātes, kurās atbalsta saņēmēji ir visas reģiona valstis.</w:t>
            </w:r>
          </w:p>
        </w:tc>
      </w:tr>
      <w:tr w:rsidR="00655A7E" w14:paraId="7C53681C" w14:textId="77777777" w:rsidTr="00AC548C">
        <w:trPr>
          <w:jc w:val="center"/>
        </w:trPr>
        <w:tc>
          <w:tcPr>
            <w:tcW w:w="8815" w:type="dxa"/>
            <w:tcBorders>
              <w:top w:val="nil"/>
              <w:left w:val="single" w:sz="4" w:space="0" w:color="auto"/>
              <w:bottom w:val="single" w:sz="4" w:space="0" w:color="auto"/>
              <w:right w:val="single" w:sz="4" w:space="0" w:color="auto"/>
            </w:tcBorders>
          </w:tcPr>
          <w:p w14:paraId="69FC9806" w14:textId="77777777" w:rsidR="00472ECD" w:rsidRPr="00472ECD" w:rsidRDefault="00472ECD" w:rsidP="00472ECD">
            <w:pPr>
              <w:numPr>
                <w:ilvl w:val="0"/>
                <w:numId w:val="4"/>
              </w:numPr>
              <w:spacing w:after="120" w:line="259" w:lineRule="auto"/>
              <w:jc w:val="both"/>
              <w:rPr>
                <w:rFonts w:ascii="Times New Roman" w:hAnsi="Times New Roman" w:cs="Times New Roman"/>
                <w:sz w:val="24"/>
                <w:szCs w:val="26"/>
              </w:rPr>
            </w:pPr>
            <w:r w:rsidRPr="00472ECD">
              <w:rPr>
                <w:rFonts w:ascii="Times New Roman" w:hAnsi="Times New Roman" w:cs="Times New Roman"/>
                <w:b/>
                <w:bCs/>
                <w:sz w:val="24"/>
              </w:rPr>
              <w:t>Miers, taisnīgums un efektīvas, atbildīgas stipras un iekļaujošas institūcijas (16.IAM)</w:t>
            </w:r>
          </w:p>
          <w:p w14:paraId="7655C1F8" w14:textId="2BA8E6A2" w:rsidR="00655A7E" w:rsidRPr="00D93188" w:rsidRDefault="00655A7E" w:rsidP="004C5E6F">
            <w:pPr>
              <w:pStyle w:val="ListParagraph"/>
              <w:spacing w:after="120"/>
              <w:ind w:left="450"/>
              <w:contextualSpacing w:val="0"/>
              <w:jc w:val="both"/>
              <w:rPr>
                <w:rFonts w:ascii="Times New Roman" w:hAnsi="Times New Roman" w:cs="Times New Roman"/>
                <w:i/>
                <w:sz w:val="24"/>
                <w:szCs w:val="26"/>
              </w:rPr>
            </w:pPr>
            <w:r w:rsidRPr="001B2CD0">
              <w:rPr>
                <w:rFonts w:ascii="Times New Roman" w:hAnsi="Times New Roman" w:cs="Times New Roman"/>
                <w:i/>
                <w:sz w:val="24"/>
                <w:szCs w:val="26"/>
                <w:u w:val="single"/>
              </w:rPr>
              <w:t>Prioritārās jomas</w:t>
            </w:r>
            <w:r w:rsidRPr="001B2CD0">
              <w:rPr>
                <w:rFonts w:ascii="Times New Roman" w:hAnsi="Times New Roman" w:cs="Times New Roman"/>
                <w:i/>
                <w:sz w:val="24"/>
                <w:szCs w:val="26"/>
              </w:rPr>
              <w:t xml:space="preserve">: </w:t>
            </w:r>
            <w:r w:rsidR="00204E93" w:rsidRPr="006234FA">
              <w:rPr>
                <w:rFonts w:ascii="Times New Roman" w:hAnsi="Times New Roman" w:cs="Times New Roman"/>
                <w:sz w:val="24"/>
                <w:szCs w:val="26"/>
              </w:rPr>
              <w:t>publiskās pārvaldes rīcībpolitiku izstrād</w:t>
            </w:r>
            <w:r w:rsidR="00204E93">
              <w:rPr>
                <w:rFonts w:ascii="Times New Roman" w:hAnsi="Times New Roman" w:cs="Times New Roman"/>
                <w:sz w:val="24"/>
                <w:szCs w:val="26"/>
              </w:rPr>
              <w:t>e un administratīvā pārvaldība;</w:t>
            </w:r>
            <w:r w:rsidR="00204E93" w:rsidRPr="006234FA">
              <w:rPr>
                <w:rFonts w:ascii="Times New Roman" w:hAnsi="Times New Roman" w:cs="Times New Roman"/>
                <w:sz w:val="24"/>
                <w:szCs w:val="26"/>
              </w:rPr>
              <w:t xml:space="preserve"> </w:t>
            </w:r>
            <w:r w:rsidR="00AB43DC" w:rsidRPr="68A8D520">
              <w:rPr>
                <w:rFonts w:ascii="Times New Roman" w:hAnsi="Times New Roman" w:cs="Times New Roman"/>
                <w:sz w:val="24"/>
                <w:szCs w:val="24"/>
              </w:rPr>
              <w:t>tiesiskums</w:t>
            </w:r>
            <w:r w:rsidR="00AB43DC">
              <w:rPr>
                <w:rFonts w:ascii="Times New Roman" w:hAnsi="Times New Roman" w:cs="Times New Roman"/>
                <w:sz w:val="24"/>
                <w:szCs w:val="24"/>
              </w:rPr>
              <w:t xml:space="preserve"> un tiesu attīstība</w:t>
            </w:r>
            <w:r w:rsidR="00204E93" w:rsidRPr="006234FA">
              <w:rPr>
                <w:rFonts w:ascii="Times New Roman" w:hAnsi="Times New Roman" w:cs="Times New Roman"/>
                <w:sz w:val="24"/>
                <w:szCs w:val="26"/>
              </w:rPr>
              <w:t>; cīņa pret korupciju;</w:t>
            </w:r>
            <w:r w:rsidR="00204E93">
              <w:rPr>
                <w:rFonts w:ascii="Times New Roman" w:hAnsi="Times New Roman" w:cs="Times New Roman"/>
                <w:sz w:val="24"/>
                <w:szCs w:val="26"/>
              </w:rPr>
              <w:t xml:space="preserve"> decentralizācija;</w:t>
            </w:r>
            <w:r w:rsidR="00204E93" w:rsidRPr="006234FA">
              <w:rPr>
                <w:rFonts w:ascii="Times New Roman" w:hAnsi="Times New Roman" w:cs="Times New Roman"/>
                <w:sz w:val="24"/>
                <w:szCs w:val="26"/>
              </w:rPr>
              <w:t xml:space="preserve"> publisko finanšu pārvaldība;</w:t>
            </w:r>
            <w:r w:rsidR="00204E93">
              <w:t xml:space="preserve"> </w:t>
            </w:r>
            <w:r w:rsidR="00204E93" w:rsidRPr="00EE138F">
              <w:rPr>
                <w:rFonts w:ascii="Times New Roman" w:hAnsi="Times New Roman" w:cs="Times New Roman"/>
                <w:sz w:val="24"/>
                <w:szCs w:val="26"/>
              </w:rPr>
              <w:t>nelegālo finanšu plūsmu mazināšana</w:t>
            </w:r>
            <w:r w:rsidR="00204E93">
              <w:rPr>
                <w:rFonts w:ascii="Times New Roman" w:hAnsi="Times New Roman" w:cs="Times New Roman"/>
                <w:sz w:val="24"/>
                <w:szCs w:val="26"/>
              </w:rPr>
              <w:t>;</w:t>
            </w:r>
            <w:r w:rsidR="00204E93" w:rsidRPr="006234FA">
              <w:rPr>
                <w:rFonts w:ascii="Times New Roman" w:hAnsi="Times New Roman" w:cs="Times New Roman"/>
                <w:sz w:val="24"/>
                <w:szCs w:val="26"/>
              </w:rPr>
              <w:t xml:space="preserve"> pilsoniskās sabiedrības attīstība un demokrātiskas līdzdalības veicināšana; vārdu un mediju brīvības stiprināšana; integrēta robežu pārvaldība.</w:t>
            </w:r>
          </w:p>
          <w:p w14:paraId="52FF44AD" w14:textId="75C5262E" w:rsidR="00655A7E" w:rsidRPr="001B2CD0" w:rsidRDefault="00655A7E" w:rsidP="004C5E6F">
            <w:pPr>
              <w:pStyle w:val="ListParagraph"/>
              <w:numPr>
                <w:ilvl w:val="0"/>
                <w:numId w:val="1"/>
              </w:numPr>
              <w:spacing w:after="120"/>
              <w:contextualSpacing w:val="0"/>
              <w:jc w:val="both"/>
              <w:rPr>
                <w:rFonts w:ascii="Times New Roman" w:hAnsi="Times New Roman" w:cs="Times New Roman"/>
                <w:b/>
                <w:sz w:val="24"/>
                <w:szCs w:val="24"/>
              </w:rPr>
            </w:pPr>
            <w:r w:rsidRPr="001B2CD0">
              <w:rPr>
                <w:rFonts w:ascii="Times New Roman" w:hAnsi="Times New Roman" w:cs="Times New Roman"/>
                <w:b/>
                <w:sz w:val="24"/>
                <w:szCs w:val="24"/>
              </w:rPr>
              <w:t>Kvalitatīva izglītība</w:t>
            </w:r>
            <w:r w:rsidR="00472ECD">
              <w:rPr>
                <w:rFonts w:ascii="Times New Roman" w:hAnsi="Times New Roman" w:cs="Times New Roman"/>
                <w:b/>
                <w:sz w:val="24"/>
                <w:szCs w:val="24"/>
              </w:rPr>
              <w:t xml:space="preserve"> (4.</w:t>
            </w:r>
            <w:r w:rsidR="00472ECD" w:rsidRPr="001B2CD0">
              <w:rPr>
                <w:rFonts w:ascii="Times New Roman" w:hAnsi="Times New Roman" w:cs="Times New Roman"/>
                <w:b/>
                <w:sz w:val="24"/>
                <w:szCs w:val="24"/>
              </w:rPr>
              <w:t>IAM</w:t>
            </w:r>
            <w:r w:rsidR="00472ECD">
              <w:rPr>
                <w:rFonts w:ascii="Times New Roman" w:hAnsi="Times New Roman" w:cs="Times New Roman"/>
                <w:b/>
                <w:sz w:val="24"/>
                <w:szCs w:val="24"/>
              </w:rPr>
              <w:t>)</w:t>
            </w:r>
          </w:p>
          <w:p w14:paraId="25FA7BE3" w14:textId="77777777" w:rsidR="00655A7E" w:rsidRPr="00D93188" w:rsidRDefault="00655A7E" w:rsidP="004C5E6F">
            <w:pPr>
              <w:pStyle w:val="ListParagraph"/>
              <w:spacing w:after="120"/>
              <w:ind w:left="450"/>
              <w:contextualSpacing w:val="0"/>
              <w:jc w:val="both"/>
              <w:rPr>
                <w:rFonts w:ascii="Times New Roman" w:hAnsi="Times New Roman" w:cs="Times New Roman"/>
                <w:i/>
                <w:sz w:val="24"/>
                <w:szCs w:val="24"/>
              </w:rPr>
            </w:pPr>
            <w:r w:rsidRPr="001B2CD0">
              <w:rPr>
                <w:rFonts w:ascii="Times New Roman" w:hAnsi="Times New Roman" w:cs="Times New Roman"/>
                <w:i/>
                <w:sz w:val="24"/>
                <w:szCs w:val="24"/>
                <w:u w:val="single"/>
              </w:rPr>
              <w:lastRenderedPageBreak/>
              <w:t>Prioritārās jomas</w:t>
            </w:r>
            <w:r w:rsidRPr="001B2CD0">
              <w:rPr>
                <w:rFonts w:ascii="Times New Roman" w:hAnsi="Times New Roman" w:cs="Times New Roman"/>
                <w:i/>
                <w:sz w:val="24"/>
                <w:szCs w:val="24"/>
              </w:rPr>
              <w:t xml:space="preserve">: </w:t>
            </w:r>
            <w:r w:rsidRPr="00655A7E">
              <w:rPr>
                <w:rFonts w:ascii="Times New Roman" w:hAnsi="Times New Roman" w:cs="Times New Roman"/>
                <w:sz w:val="24"/>
                <w:szCs w:val="24"/>
              </w:rPr>
              <w:t>izglītības politikas un administratīvās pārvaldes attīstība; izglītības pieejamība un kvalitātes uzlabošana, t.sk. zināšanu un prasmju atbilstība darba tirgu</w:t>
            </w:r>
            <w:r w:rsidR="00362945">
              <w:rPr>
                <w:rFonts w:ascii="Times New Roman" w:hAnsi="Times New Roman" w:cs="Times New Roman"/>
                <w:sz w:val="24"/>
                <w:szCs w:val="24"/>
              </w:rPr>
              <w:t>s</w:t>
            </w:r>
            <w:r w:rsidRPr="00655A7E">
              <w:rPr>
                <w:rFonts w:ascii="Times New Roman" w:hAnsi="Times New Roman" w:cs="Times New Roman"/>
                <w:sz w:val="24"/>
                <w:szCs w:val="24"/>
              </w:rPr>
              <w:t xml:space="preserve"> prasībām, jo īpaši profesionālās izglītības jomā</w:t>
            </w:r>
            <w:r>
              <w:rPr>
                <w:rFonts w:ascii="Times New Roman" w:hAnsi="Times New Roman" w:cs="Times New Roman"/>
                <w:sz w:val="24"/>
                <w:szCs w:val="24"/>
              </w:rPr>
              <w:t>.</w:t>
            </w:r>
            <w:r w:rsidRPr="001B2CD0">
              <w:rPr>
                <w:rFonts w:ascii="Times New Roman" w:hAnsi="Times New Roman" w:cs="Times New Roman"/>
                <w:i/>
                <w:sz w:val="24"/>
                <w:szCs w:val="24"/>
              </w:rPr>
              <w:t xml:space="preserve"> </w:t>
            </w:r>
          </w:p>
          <w:p w14:paraId="156F818B" w14:textId="07E0F7C9" w:rsidR="00655A7E" w:rsidRDefault="00655A7E" w:rsidP="004C5E6F">
            <w:pPr>
              <w:pStyle w:val="ListParagraph"/>
              <w:numPr>
                <w:ilvl w:val="0"/>
                <w:numId w:val="1"/>
              </w:numPr>
              <w:spacing w:after="120"/>
              <w:ind w:left="446"/>
              <w:contextualSpacing w:val="0"/>
              <w:jc w:val="both"/>
              <w:rPr>
                <w:rFonts w:ascii="Times New Roman" w:hAnsi="Times New Roman" w:cs="Times New Roman"/>
                <w:b/>
                <w:sz w:val="24"/>
                <w:szCs w:val="24"/>
              </w:rPr>
            </w:pPr>
            <w:r w:rsidRPr="001B2CD0">
              <w:rPr>
                <w:rFonts w:ascii="Times New Roman" w:hAnsi="Times New Roman" w:cs="Times New Roman"/>
                <w:b/>
                <w:sz w:val="24"/>
                <w:szCs w:val="24"/>
              </w:rPr>
              <w:t>Labs darbs un ekonomiskā izaugsme</w:t>
            </w:r>
            <w:r w:rsidR="00145676">
              <w:rPr>
                <w:rFonts w:ascii="Times New Roman" w:hAnsi="Times New Roman" w:cs="Times New Roman"/>
                <w:b/>
                <w:sz w:val="24"/>
                <w:szCs w:val="24"/>
              </w:rPr>
              <w:t xml:space="preserve"> (8.</w:t>
            </w:r>
            <w:r w:rsidR="00145676" w:rsidRPr="001B2CD0">
              <w:rPr>
                <w:rFonts w:ascii="Times New Roman" w:hAnsi="Times New Roman" w:cs="Times New Roman"/>
                <w:b/>
                <w:sz w:val="24"/>
                <w:szCs w:val="24"/>
              </w:rPr>
              <w:t>IAM</w:t>
            </w:r>
            <w:r w:rsidR="00145676">
              <w:rPr>
                <w:rFonts w:ascii="Times New Roman" w:hAnsi="Times New Roman" w:cs="Times New Roman"/>
                <w:b/>
                <w:sz w:val="24"/>
                <w:szCs w:val="24"/>
              </w:rPr>
              <w:t>)</w:t>
            </w:r>
          </w:p>
          <w:p w14:paraId="71C96F4F" w14:textId="77777777" w:rsidR="007A5211" w:rsidRPr="00D93188" w:rsidRDefault="00655A7E" w:rsidP="004C5E6F">
            <w:pPr>
              <w:pStyle w:val="ListParagraph"/>
              <w:spacing w:after="120"/>
              <w:ind w:left="446"/>
              <w:contextualSpacing w:val="0"/>
              <w:jc w:val="both"/>
              <w:rPr>
                <w:rFonts w:ascii="Times New Roman" w:hAnsi="Times New Roman" w:cs="Times New Roman"/>
                <w:sz w:val="24"/>
                <w:szCs w:val="24"/>
              </w:rPr>
            </w:pPr>
            <w:r w:rsidRPr="00655A7E">
              <w:rPr>
                <w:rFonts w:ascii="Times New Roman" w:hAnsi="Times New Roman" w:cs="Times New Roman"/>
                <w:i/>
                <w:sz w:val="24"/>
                <w:szCs w:val="24"/>
                <w:u w:val="single"/>
              </w:rPr>
              <w:t>Prioritārās jomas</w:t>
            </w:r>
            <w:r w:rsidRPr="00655A7E">
              <w:rPr>
                <w:rFonts w:ascii="Times New Roman" w:hAnsi="Times New Roman" w:cs="Times New Roman"/>
                <w:i/>
                <w:sz w:val="24"/>
                <w:szCs w:val="24"/>
              </w:rPr>
              <w:t xml:space="preserve">: </w:t>
            </w:r>
            <w:r w:rsidRPr="00655A7E">
              <w:rPr>
                <w:rFonts w:ascii="Times New Roman" w:hAnsi="Times New Roman" w:cs="Times New Roman"/>
                <w:sz w:val="24"/>
                <w:szCs w:val="24"/>
              </w:rPr>
              <w:t>uzņēmējdarbības attīstība, īpaši mazo un vidējo uzņēmumu; ar tirdzniecību saistītā noregulējuma ieviešana praksē un eksportspējas stiprināšana,</w:t>
            </w:r>
            <w:r>
              <w:rPr>
                <w:rFonts w:ascii="Times New Roman" w:hAnsi="Times New Roman" w:cs="Times New Roman"/>
                <w:sz w:val="24"/>
                <w:szCs w:val="24"/>
              </w:rPr>
              <w:t xml:space="preserve"> īpaši lauksaimniecības jomā. </w:t>
            </w:r>
          </w:p>
          <w:p w14:paraId="57C02448" w14:textId="3BF647E5" w:rsidR="007A5211" w:rsidRPr="001B2CD0" w:rsidRDefault="007A5211" w:rsidP="004C5E6F">
            <w:pPr>
              <w:pStyle w:val="ListParagraph"/>
              <w:numPr>
                <w:ilvl w:val="0"/>
                <w:numId w:val="1"/>
              </w:numPr>
              <w:spacing w:after="120"/>
              <w:contextualSpacing w:val="0"/>
              <w:jc w:val="both"/>
              <w:rPr>
                <w:rFonts w:ascii="Times New Roman" w:hAnsi="Times New Roman" w:cs="Times New Roman"/>
                <w:b/>
                <w:sz w:val="24"/>
                <w:szCs w:val="26"/>
              </w:rPr>
            </w:pPr>
            <w:r w:rsidRPr="001B2CD0">
              <w:rPr>
                <w:rFonts w:ascii="Times New Roman" w:hAnsi="Times New Roman" w:cs="Times New Roman"/>
                <w:b/>
                <w:sz w:val="24"/>
                <w:szCs w:val="24"/>
              </w:rPr>
              <w:t>Dzimumu līdztiesība</w:t>
            </w:r>
            <w:r w:rsidR="004D4C7C">
              <w:rPr>
                <w:rFonts w:ascii="Times New Roman" w:hAnsi="Times New Roman" w:cs="Times New Roman"/>
                <w:b/>
                <w:sz w:val="24"/>
                <w:szCs w:val="24"/>
              </w:rPr>
              <w:t xml:space="preserve"> (5.</w:t>
            </w:r>
            <w:r w:rsidR="004D4C7C" w:rsidRPr="001B2CD0">
              <w:rPr>
                <w:rFonts w:ascii="Times New Roman" w:hAnsi="Times New Roman" w:cs="Times New Roman"/>
                <w:b/>
                <w:sz w:val="24"/>
                <w:szCs w:val="24"/>
              </w:rPr>
              <w:t>IAM</w:t>
            </w:r>
            <w:r w:rsidR="004D4C7C">
              <w:rPr>
                <w:rFonts w:ascii="Times New Roman" w:hAnsi="Times New Roman" w:cs="Times New Roman"/>
                <w:b/>
                <w:sz w:val="24"/>
                <w:szCs w:val="24"/>
              </w:rPr>
              <w:t>)</w:t>
            </w:r>
          </w:p>
          <w:p w14:paraId="013CBE4B" w14:textId="77777777" w:rsidR="00655A7E" w:rsidRDefault="007A5211" w:rsidP="004C5E6F">
            <w:pPr>
              <w:pStyle w:val="ListParagraph"/>
              <w:spacing w:after="120"/>
              <w:ind w:left="450"/>
              <w:contextualSpacing w:val="0"/>
              <w:jc w:val="both"/>
              <w:rPr>
                <w:rFonts w:ascii="Times New Roman" w:hAnsi="Times New Roman" w:cs="Times New Roman"/>
                <w:sz w:val="24"/>
                <w:szCs w:val="24"/>
              </w:rPr>
            </w:pPr>
            <w:r w:rsidRPr="001B2CD0">
              <w:rPr>
                <w:rFonts w:ascii="Times New Roman" w:hAnsi="Times New Roman" w:cs="Times New Roman"/>
                <w:i/>
                <w:sz w:val="24"/>
                <w:szCs w:val="24"/>
                <w:u w:val="single"/>
              </w:rPr>
              <w:t>Prioritārās jomas</w:t>
            </w:r>
            <w:r w:rsidRPr="001B2CD0">
              <w:rPr>
                <w:rFonts w:ascii="Times New Roman" w:hAnsi="Times New Roman" w:cs="Times New Roman"/>
                <w:i/>
                <w:sz w:val="24"/>
                <w:szCs w:val="24"/>
              </w:rPr>
              <w:t xml:space="preserve">: </w:t>
            </w:r>
            <w:r w:rsidRPr="007A5211">
              <w:rPr>
                <w:rFonts w:ascii="Times New Roman" w:hAnsi="Times New Roman" w:cs="Times New Roman"/>
                <w:sz w:val="24"/>
                <w:szCs w:val="24"/>
              </w:rPr>
              <w:t>sieviešu politiskās, ekonomiskās un sociālās līdzdalības veicināšana.</w:t>
            </w:r>
          </w:p>
          <w:p w14:paraId="125CF873" w14:textId="19AC9325" w:rsidR="007B6776" w:rsidRPr="00991444" w:rsidRDefault="007B6776" w:rsidP="004C5E6F">
            <w:pPr>
              <w:pStyle w:val="ListParagraph"/>
              <w:numPr>
                <w:ilvl w:val="0"/>
                <w:numId w:val="4"/>
              </w:numPr>
              <w:spacing w:after="120"/>
              <w:contextualSpacing w:val="0"/>
              <w:jc w:val="both"/>
              <w:rPr>
                <w:rFonts w:ascii="Times New Roman" w:hAnsi="Times New Roman" w:cs="Times New Roman"/>
                <w:i/>
                <w:sz w:val="24"/>
                <w:szCs w:val="24"/>
              </w:rPr>
            </w:pPr>
            <w:r w:rsidRPr="00991444">
              <w:rPr>
                <w:rFonts w:ascii="Times New Roman" w:hAnsi="Times New Roman" w:cs="Times New Roman"/>
                <w:b/>
                <w:sz w:val="24"/>
                <w:szCs w:val="24"/>
              </w:rPr>
              <w:t>Klimata rīcība</w:t>
            </w:r>
            <w:r w:rsidR="004D4C7C">
              <w:rPr>
                <w:rFonts w:ascii="Times New Roman" w:hAnsi="Times New Roman" w:cs="Times New Roman"/>
                <w:b/>
                <w:sz w:val="24"/>
                <w:szCs w:val="24"/>
              </w:rPr>
              <w:t xml:space="preserve"> (13.IAM)</w:t>
            </w:r>
          </w:p>
          <w:p w14:paraId="13B405E9" w14:textId="1FC97F87" w:rsidR="007B6776" w:rsidRPr="004C5E6F" w:rsidRDefault="007B6776" w:rsidP="004C5E6F">
            <w:pPr>
              <w:pStyle w:val="ListParagraph"/>
              <w:spacing w:after="120"/>
              <w:ind w:left="360"/>
              <w:contextualSpacing w:val="0"/>
              <w:jc w:val="both"/>
              <w:rPr>
                <w:rFonts w:ascii="Times New Roman" w:hAnsi="Times New Roman" w:cs="Times New Roman"/>
                <w:sz w:val="24"/>
                <w:szCs w:val="24"/>
              </w:rPr>
            </w:pPr>
            <w:r w:rsidRPr="00991444">
              <w:rPr>
                <w:rFonts w:ascii="Times New Roman" w:hAnsi="Times New Roman" w:cs="Times New Roman"/>
                <w:i/>
                <w:sz w:val="24"/>
                <w:szCs w:val="24"/>
                <w:u w:val="single"/>
              </w:rPr>
              <w:t>Prioritāras jomas:</w:t>
            </w:r>
            <w:r w:rsidRPr="00991444">
              <w:rPr>
                <w:rFonts w:ascii="Times New Roman" w:hAnsi="Times New Roman" w:cs="Times New Roman"/>
                <w:sz w:val="24"/>
                <w:szCs w:val="24"/>
              </w:rPr>
              <w:t xml:space="preserve"> sabiedrības un institūciju spēju stiprināšana attiecībā uz klimata pārmaiņu mazināšanu un pielāgošanos</w:t>
            </w:r>
            <w:r w:rsidR="004816CE">
              <w:rPr>
                <w:rFonts w:ascii="Times New Roman" w:hAnsi="Times New Roman" w:cs="Times New Roman"/>
                <w:sz w:val="24"/>
                <w:szCs w:val="24"/>
              </w:rPr>
              <w:t xml:space="preserve"> klimata pārmaiņām</w:t>
            </w:r>
            <w:r w:rsidRPr="00991444">
              <w:rPr>
                <w:rFonts w:ascii="Times New Roman" w:hAnsi="Times New Roman" w:cs="Times New Roman"/>
                <w:sz w:val="24"/>
                <w:szCs w:val="24"/>
              </w:rPr>
              <w:t xml:space="preserve">; klimata pārmaiņu integrācija </w:t>
            </w:r>
            <w:proofErr w:type="spellStart"/>
            <w:r w:rsidRPr="00991444">
              <w:rPr>
                <w:rFonts w:ascii="Times New Roman" w:hAnsi="Times New Roman" w:cs="Times New Roman"/>
                <w:sz w:val="24"/>
                <w:szCs w:val="24"/>
              </w:rPr>
              <w:t>rīcībpolitikās</w:t>
            </w:r>
            <w:proofErr w:type="spellEnd"/>
            <w:r w:rsidRPr="00991444">
              <w:rPr>
                <w:rFonts w:ascii="Times New Roman" w:hAnsi="Times New Roman" w:cs="Times New Roman"/>
                <w:sz w:val="24"/>
                <w:szCs w:val="24"/>
              </w:rPr>
              <w:t xml:space="preserve"> un plānošanā. </w:t>
            </w:r>
          </w:p>
        </w:tc>
      </w:tr>
    </w:tbl>
    <w:p w14:paraId="26CE0607" w14:textId="77777777" w:rsidR="00A2187D" w:rsidRDefault="00A2187D" w:rsidP="004C5E6F">
      <w:pPr>
        <w:spacing w:after="120" w:line="240" w:lineRule="auto"/>
        <w:jc w:val="both"/>
        <w:rPr>
          <w:rFonts w:ascii="Times New Roman" w:hAnsi="Times New Roman" w:cs="Times New Roman"/>
          <w:b/>
          <w:sz w:val="26"/>
          <w:szCs w:val="26"/>
        </w:rPr>
      </w:pP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7"/>
      </w:tblGrid>
      <w:tr w:rsidR="00A2187D" w14:paraId="6F7C0090" w14:textId="77777777" w:rsidTr="00F225AE">
        <w:trPr>
          <w:trHeight w:val="2060"/>
          <w:jc w:val="center"/>
        </w:trPr>
        <w:tc>
          <w:tcPr>
            <w:tcW w:w="8927" w:type="dxa"/>
          </w:tcPr>
          <w:p w14:paraId="48CA028D" w14:textId="77777777" w:rsidR="00A2187D" w:rsidRDefault="00A2187D" w:rsidP="004C5E6F">
            <w:pPr>
              <w:spacing w:after="120" w:line="240" w:lineRule="auto"/>
              <w:ind w:left="69"/>
              <w:jc w:val="both"/>
              <w:rPr>
                <w:rFonts w:ascii="Times New Roman" w:hAnsi="Times New Roman" w:cs="Times New Roman"/>
                <w:b/>
                <w:sz w:val="26"/>
                <w:szCs w:val="26"/>
              </w:rPr>
            </w:pPr>
            <w:r>
              <w:rPr>
                <w:rFonts w:ascii="Times New Roman" w:hAnsi="Times New Roman" w:cs="Times New Roman"/>
                <w:b/>
                <w:sz w:val="26"/>
                <w:szCs w:val="26"/>
              </w:rPr>
              <w:t>Citi reģioni</w:t>
            </w:r>
          </w:p>
          <w:p w14:paraId="75805515" w14:textId="77777777" w:rsidR="00485B6C" w:rsidRPr="00385836" w:rsidRDefault="00485B6C" w:rsidP="00485B6C">
            <w:pPr>
              <w:spacing w:after="120" w:line="240" w:lineRule="auto"/>
              <w:ind w:left="69"/>
              <w:jc w:val="both"/>
              <w:rPr>
                <w:rFonts w:ascii="Times New Roman" w:hAnsi="Times New Roman" w:cs="Times New Roman"/>
                <w:sz w:val="24"/>
                <w:szCs w:val="24"/>
              </w:rPr>
            </w:pPr>
            <w:r w:rsidRPr="12A307C3">
              <w:rPr>
                <w:rFonts w:ascii="Times New Roman" w:hAnsi="Times New Roman" w:cs="Times New Roman"/>
                <w:sz w:val="24"/>
                <w:szCs w:val="24"/>
              </w:rPr>
              <w:t>Sadarbība ar citiem reģioniem un prioritāri Āfrikas valstīm balstās uz Latvijas nacionālajām prioritātēm un ekspertīzes potenciālu pieredzes un labās prakses pārnesei klimata pārmaiņu un digitalizācijas jautājumu risināšanā, ekonomikas, uzņēmējdarbības vides attīstībai un izglītības pieejamībai, tostarp sadarbībā ar privāto sektoru un citām ES valstīm. Atkarībā no pieejamā finansējuma vērtēt iespēju iesaistīties un sniegt ieguldījumu mūsdienu globālo izaicinājumu risināšanā sekojošo IAM sasniegšanai.</w:t>
            </w:r>
          </w:p>
          <w:p w14:paraId="1079AC77" w14:textId="77777777" w:rsidR="00147BD3" w:rsidRPr="00147BD3" w:rsidRDefault="00147BD3" w:rsidP="00147BD3">
            <w:pPr>
              <w:numPr>
                <w:ilvl w:val="0"/>
                <w:numId w:val="4"/>
              </w:numPr>
              <w:spacing w:after="120"/>
              <w:jc w:val="both"/>
              <w:rPr>
                <w:rFonts w:ascii="Times New Roman" w:hAnsi="Times New Roman" w:cs="Times New Roman"/>
                <w:sz w:val="24"/>
                <w:szCs w:val="26"/>
              </w:rPr>
            </w:pPr>
            <w:r w:rsidRPr="00147BD3">
              <w:rPr>
                <w:rFonts w:ascii="Times New Roman" w:hAnsi="Times New Roman" w:cs="Times New Roman"/>
                <w:b/>
                <w:bCs/>
                <w:sz w:val="24"/>
              </w:rPr>
              <w:t>Miers, taisnīgums un efektīvas, atbildīgas stipras un iekļaujošas institūcijas (16.IAM)</w:t>
            </w:r>
          </w:p>
          <w:p w14:paraId="6F80ABCE" w14:textId="37DA9169" w:rsidR="007758C0" w:rsidRPr="007758C0" w:rsidRDefault="007758C0" w:rsidP="007758C0">
            <w:pPr>
              <w:pStyle w:val="ListParagraph"/>
              <w:spacing w:after="120"/>
              <w:ind w:left="450"/>
              <w:contextualSpacing w:val="0"/>
              <w:jc w:val="both"/>
              <w:rPr>
                <w:rFonts w:ascii="Times New Roman" w:hAnsi="Times New Roman" w:cs="Times New Roman"/>
                <w:i/>
                <w:sz w:val="24"/>
                <w:szCs w:val="26"/>
              </w:rPr>
            </w:pPr>
            <w:r w:rsidRPr="001B2CD0">
              <w:rPr>
                <w:rFonts w:ascii="Times New Roman" w:hAnsi="Times New Roman" w:cs="Times New Roman"/>
                <w:i/>
                <w:sz w:val="24"/>
                <w:szCs w:val="26"/>
                <w:u w:val="single"/>
              </w:rPr>
              <w:t>Prioritārās jomas</w:t>
            </w:r>
            <w:r w:rsidRPr="001B2CD0">
              <w:rPr>
                <w:rFonts w:ascii="Times New Roman" w:hAnsi="Times New Roman" w:cs="Times New Roman"/>
                <w:i/>
                <w:sz w:val="24"/>
                <w:szCs w:val="26"/>
              </w:rPr>
              <w:t xml:space="preserve">: </w:t>
            </w:r>
            <w:r w:rsidRPr="006234FA">
              <w:rPr>
                <w:rFonts w:ascii="Times New Roman" w:hAnsi="Times New Roman" w:cs="Times New Roman"/>
                <w:sz w:val="24"/>
                <w:szCs w:val="26"/>
              </w:rPr>
              <w:t>publiskās pārvaldes rīcībpolitiku izstrāde un administratīvā pārvaldība; tiesiskā un tiesu attīstība; cīņa pret korupciju; decentralizācija; pilsoniskās sabiedrības attīstība un demokrātiskas līdzdalības veicināšana; vārda un mediju brīvības stiprināšana; integrēta robežu pārvaldība.</w:t>
            </w:r>
          </w:p>
          <w:p w14:paraId="75DFA141" w14:textId="3E16E48D" w:rsidR="00A2187D" w:rsidRPr="00991444" w:rsidRDefault="00A2187D" w:rsidP="004C5E6F">
            <w:pPr>
              <w:pStyle w:val="ListParagraph"/>
              <w:numPr>
                <w:ilvl w:val="0"/>
                <w:numId w:val="4"/>
              </w:numPr>
              <w:spacing w:after="120" w:line="240" w:lineRule="auto"/>
              <w:contextualSpacing w:val="0"/>
              <w:rPr>
                <w:rStyle w:val="Strong"/>
                <w:rFonts w:ascii="Times New Roman" w:hAnsi="Times New Roman" w:cs="Times New Roman"/>
                <w:sz w:val="24"/>
                <w:szCs w:val="24"/>
              </w:rPr>
            </w:pPr>
            <w:r w:rsidRPr="00991444">
              <w:rPr>
                <w:rStyle w:val="Strong"/>
                <w:rFonts w:ascii="Times New Roman" w:hAnsi="Times New Roman" w:cs="Times New Roman"/>
                <w:sz w:val="24"/>
                <w:szCs w:val="24"/>
              </w:rPr>
              <w:t>Labs darbs un ekonomiskā izaugsme</w:t>
            </w:r>
            <w:r w:rsidR="00147BD3">
              <w:rPr>
                <w:rStyle w:val="Strong"/>
                <w:rFonts w:ascii="Times New Roman" w:hAnsi="Times New Roman" w:cs="Times New Roman"/>
                <w:sz w:val="24"/>
                <w:szCs w:val="24"/>
              </w:rPr>
              <w:t xml:space="preserve"> (8.IAM)</w:t>
            </w:r>
          </w:p>
          <w:p w14:paraId="1F3A26E3" w14:textId="77777777" w:rsidR="00A2187D" w:rsidRPr="00E60E52" w:rsidRDefault="00A2187D" w:rsidP="004C5E6F">
            <w:pPr>
              <w:pStyle w:val="ListParagraph"/>
              <w:spacing w:after="120" w:line="240" w:lineRule="auto"/>
              <w:ind w:left="393"/>
              <w:contextualSpacing w:val="0"/>
              <w:jc w:val="both"/>
              <w:rPr>
                <w:rFonts w:ascii="Times New Roman" w:hAnsi="Times New Roman" w:cs="Times New Roman"/>
                <w:sz w:val="24"/>
                <w:szCs w:val="24"/>
              </w:rPr>
            </w:pPr>
            <w:r w:rsidRPr="003A092F">
              <w:rPr>
                <w:rFonts w:ascii="Times New Roman" w:hAnsi="Times New Roman" w:cs="Times New Roman"/>
                <w:i/>
                <w:sz w:val="24"/>
                <w:szCs w:val="24"/>
                <w:u w:val="single"/>
              </w:rPr>
              <w:t>Prioritārās jomas</w:t>
            </w:r>
            <w:r w:rsidRPr="003A092F">
              <w:rPr>
                <w:rFonts w:ascii="Times New Roman" w:hAnsi="Times New Roman" w:cs="Times New Roman"/>
                <w:i/>
                <w:sz w:val="24"/>
                <w:szCs w:val="24"/>
              </w:rPr>
              <w:t>:</w:t>
            </w:r>
            <w:r w:rsidRPr="003A092F">
              <w:rPr>
                <w:rFonts w:ascii="Times New Roman" w:hAnsi="Times New Roman" w:cs="Times New Roman"/>
                <w:sz w:val="24"/>
                <w:szCs w:val="24"/>
              </w:rPr>
              <w:t xml:space="preserve"> risinājumi publiskās pārvaldes, sabiedrības un ekonomikas digitalizācijai</w:t>
            </w:r>
            <w:r w:rsidRPr="00E60E52">
              <w:rPr>
                <w:rFonts w:ascii="Times New Roman" w:hAnsi="Times New Roman" w:cs="Times New Roman"/>
                <w:sz w:val="24"/>
                <w:szCs w:val="24"/>
              </w:rPr>
              <w:t>.</w:t>
            </w:r>
          </w:p>
          <w:p w14:paraId="14F29814" w14:textId="6D1290DE" w:rsidR="00F729FF" w:rsidRPr="00991444" w:rsidRDefault="00F729FF" w:rsidP="004C5E6F">
            <w:pPr>
              <w:pStyle w:val="ListParagraph"/>
              <w:numPr>
                <w:ilvl w:val="0"/>
                <w:numId w:val="4"/>
              </w:numPr>
              <w:spacing w:after="120" w:line="240" w:lineRule="auto"/>
              <w:contextualSpacing w:val="0"/>
              <w:jc w:val="both"/>
              <w:rPr>
                <w:rFonts w:ascii="Times New Roman" w:hAnsi="Times New Roman" w:cs="Times New Roman"/>
                <w:i/>
                <w:sz w:val="24"/>
                <w:szCs w:val="24"/>
              </w:rPr>
            </w:pPr>
            <w:r w:rsidRPr="00991444">
              <w:rPr>
                <w:rFonts w:ascii="Times New Roman" w:hAnsi="Times New Roman" w:cs="Times New Roman"/>
                <w:b/>
                <w:sz w:val="24"/>
                <w:szCs w:val="24"/>
              </w:rPr>
              <w:t>Klimata rīcība</w:t>
            </w:r>
            <w:r w:rsidR="00147BD3">
              <w:rPr>
                <w:rFonts w:ascii="Times New Roman" w:hAnsi="Times New Roman" w:cs="Times New Roman"/>
                <w:b/>
                <w:sz w:val="24"/>
                <w:szCs w:val="24"/>
              </w:rPr>
              <w:t xml:space="preserve"> (13.IAM)</w:t>
            </w:r>
          </w:p>
          <w:p w14:paraId="39C0E0ED" w14:textId="21C8E17B" w:rsidR="00F729FF" w:rsidRDefault="00F729FF" w:rsidP="004C5E6F">
            <w:pPr>
              <w:pStyle w:val="ListParagraph"/>
              <w:spacing w:after="120" w:line="240" w:lineRule="auto"/>
              <w:ind w:left="360"/>
              <w:contextualSpacing w:val="0"/>
              <w:jc w:val="both"/>
              <w:rPr>
                <w:rFonts w:ascii="Times New Roman" w:hAnsi="Times New Roman" w:cs="Times New Roman"/>
                <w:sz w:val="24"/>
                <w:szCs w:val="24"/>
              </w:rPr>
            </w:pPr>
            <w:r w:rsidRPr="00991444">
              <w:rPr>
                <w:rFonts w:ascii="Times New Roman" w:hAnsi="Times New Roman" w:cs="Times New Roman"/>
                <w:i/>
                <w:sz w:val="24"/>
                <w:szCs w:val="24"/>
                <w:u w:val="single"/>
              </w:rPr>
              <w:t>Prioritāras jomas:</w:t>
            </w:r>
            <w:r w:rsidRPr="00991444">
              <w:rPr>
                <w:rFonts w:ascii="Times New Roman" w:hAnsi="Times New Roman" w:cs="Times New Roman"/>
                <w:sz w:val="24"/>
                <w:szCs w:val="24"/>
              </w:rPr>
              <w:t xml:space="preserve"> sabiedrības un institūciju spēju stiprināšana attiecībā uz klimata pārmaiņu mazināšanu un pielāgošanos</w:t>
            </w:r>
            <w:r w:rsidR="004816CE">
              <w:rPr>
                <w:rFonts w:ascii="Times New Roman" w:hAnsi="Times New Roman" w:cs="Times New Roman"/>
                <w:sz w:val="24"/>
                <w:szCs w:val="24"/>
              </w:rPr>
              <w:t xml:space="preserve"> klimata pārmaiņām</w:t>
            </w:r>
            <w:r w:rsidRPr="00991444">
              <w:rPr>
                <w:rFonts w:ascii="Times New Roman" w:hAnsi="Times New Roman" w:cs="Times New Roman"/>
                <w:sz w:val="24"/>
                <w:szCs w:val="24"/>
              </w:rPr>
              <w:t xml:space="preserve">; klimata pārmaiņu integrācija </w:t>
            </w:r>
            <w:proofErr w:type="spellStart"/>
            <w:r w:rsidRPr="00991444">
              <w:rPr>
                <w:rFonts w:ascii="Times New Roman" w:hAnsi="Times New Roman" w:cs="Times New Roman"/>
                <w:sz w:val="24"/>
                <w:szCs w:val="24"/>
              </w:rPr>
              <w:t>rīcībpolitikās</w:t>
            </w:r>
            <w:proofErr w:type="spellEnd"/>
            <w:r w:rsidRPr="00991444">
              <w:rPr>
                <w:rFonts w:ascii="Times New Roman" w:hAnsi="Times New Roman" w:cs="Times New Roman"/>
                <w:sz w:val="24"/>
                <w:szCs w:val="24"/>
              </w:rPr>
              <w:t xml:space="preserve"> un plānošanā. </w:t>
            </w:r>
          </w:p>
          <w:p w14:paraId="3781BDA3" w14:textId="34DC6851" w:rsidR="00567397" w:rsidRPr="00F729FF" w:rsidRDefault="00567397" w:rsidP="004C5E6F">
            <w:pPr>
              <w:pStyle w:val="ListParagraph"/>
              <w:numPr>
                <w:ilvl w:val="0"/>
                <w:numId w:val="4"/>
              </w:numPr>
              <w:spacing w:after="120" w:line="240" w:lineRule="auto"/>
              <w:contextualSpacing w:val="0"/>
              <w:jc w:val="both"/>
              <w:rPr>
                <w:rFonts w:ascii="Times New Roman" w:hAnsi="Times New Roman" w:cs="Times New Roman"/>
                <w:b/>
                <w:sz w:val="24"/>
                <w:szCs w:val="26"/>
              </w:rPr>
            </w:pPr>
            <w:r w:rsidRPr="00F729FF">
              <w:rPr>
                <w:rFonts w:ascii="Times New Roman" w:hAnsi="Times New Roman" w:cs="Times New Roman"/>
                <w:b/>
                <w:sz w:val="24"/>
                <w:szCs w:val="24"/>
              </w:rPr>
              <w:t>Dzimumu līdztiesība</w:t>
            </w:r>
            <w:r w:rsidR="00147BD3">
              <w:rPr>
                <w:rFonts w:ascii="Times New Roman" w:hAnsi="Times New Roman" w:cs="Times New Roman"/>
                <w:b/>
                <w:sz w:val="24"/>
                <w:szCs w:val="24"/>
              </w:rPr>
              <w:t xml:space="preserve"> (</w:t>
            </w:r>
            <w:r w:rsidR="00147BD3" w:rsidRPr="00F729FF">
              <w:rPr>
                <w:rFonts w:ascii="Times New Roman" w:hAnsi="Times New Roman" w:cs="Times New Roman"/>
                <w:b/>
                <w:sz w:val="24"/>
                <w:szCs w:val="24"/>
              </w:rPr>
              <w:t>5.IAM</w:t>
            </w:r>
            <w:r w:rsidR="00147BD3">
              <w:rPr>
                <w:rFonts w:ascii="Times New Roman" w:hAnsi="Times New Roman" w:cs="Times New Roman"/>
                <w:b/>
                <w:sz w:val="24"/>
                <w:szCs w:val="24"/>
              </w:rPr>
              <w:t>)</w:t>
            </w:r>
          </w:p>
          <w:p w14:paraId="0754F261" w14:textId="77777777" w:rsidR="00567397" w:rsidRDefault="00567397" w:rsidP="004C5E6F">
            <w:pPr>
              <w:pStyle w:val="ListParagraph"/>
              <w:spacing w:after="120" w:line="240" w:lineRule="auto"/>
              <w:ind w:left="393"/>
              <w:contextualSpacing w:val="0"/>
              <w:jc w:val="both"/>
              <w:rPr>
                <w:rStyle w:val="Strong"/>
                <w:rFonts w:ascii="Times New Roman" w:hAnsi="Times New Roman" w:cs="Times New Roman"/>
                <w:sz w:val="24"/>
              </w:rPr>
            </w:pPr>
            <w:r w:rsidRPr="001B2CD0">
              <w:rPr>
                <w:rFonts w:ascii="Times New Roman" w:hAnsi="Times New Roman" w:cs="Times New Roman"/>
                <w:i/>
                <w:sz w:val="24"/>
                <w:szCs w:val="24"/>
                <w:u w:val="single"/>
              </w:rPr>
              <w:t>Prioritārās jomas</w:t>
            </w:r>
            <w:r w:rsidRPr="001B2CD0">
              <w:rPr>
                <w:rFonts w:ascii="Times New Roman" w:hAnsi="Times New Roman" w:cs="Times New Roman"/>
                <w:i/>
                <w:sz w:val="24"/>
                <w:szCs w:val="24"/>
              </w:rPr>
              <w:t xml:space="preserve">: </w:t>
            </w:r>
            <w:r w:rsidRPr="007A5211">
              <w:rPr>
                <w:rFonts w:ascii="Times New Roman" w:hAnsi="Times New Roman" w:cs="Times New Roman"/>
                <w:sz w:val="24"/>
                <w:szCs w:val="24"/>
              </w:rPr>
              <w:t>sieviešu politiskās, ekonomiskās un sociālās līdzdalības veicināšana.</w:t>
            </w:r>
            <w:r>
              <w:rPr>
                <w:rStyle w:val="Strong"/>
                <w:rFonts w:ascii="Times New Roman" w:hAnsi="Times New Roman" w:cs="Times New Roman"/>
                <w:sz w:val="24"/>
              </w:rPr>
              <w:t xml:space="preserve"> </w:t>
            </w:r>
          </w:p>
          <w:p w14:paraId="60E336BF" w14:textId="0829E2EE" w:rsidR="00362945" w:rsidRPr="001B2CD0" w:rsidRDefault="00362945" w:rsidP="004C5E6F">
            <w:pPr>
              <w:pStyle w:val="ListParagraph"/>
              <w:numPr>
                <w:ilvl w:val="0"/>
                <w:numId w:val="1"/>
              </w:numPr>
              <w:spacing w:after="120" w:line="240" w:lineRule="auto"/>
              <w:contextualSpacing w:val="0"/>
              <w:jc w:val="both"/>
              <w:rPr>
                <w:rFonts w:ascii="Times New Roman" w:hAnsi="Times New Roman" w:cs="Times New Roman"/>
                <w:b/>
                <w:sz w:val="24"/>
                <w:szCs w:val="24"/>
              </w:rPr>
            </w:pPr>
            <w:r w:rsidRPr="001B2CD0">
              <w:rPr>
                <w:rFonts w:ascii="Times New Roman" w:hAnsi="Times New Roman" w:cs="Times New Roman"/>
                <w:b/>
                <w:sz w:val="24"/>
                <w:szCs w:val="24"/>
              </w:rPr>
              <w:lastRenderedPageBreak/>
              <w:t>Kvalitatīva izglītība</w:t>
            </w:r>
            <w:r w:rsidR="00147BD3">
              <w:rPr>
                <w:rFonts w:ascii="Times New Roman" w:hAnsi="Times New Roman" w:cs="Times New Roman"/>
                <w:b/>
                <w:sz w:val="24"/>
                <w:szCs w:val="24"/>
              </w:rPr>
              <w:t xml:space="preserve"> (4.</w:t>
            </w:r>
            <w:r w:rsidR="00147BD3" w:rsidRPr="001B2CD0">
              <w:rPr>
                <w:rFonts w:ascii="Times New Roman" w:hAnsi="Times New Roman" w:cs="Times New Roman"/>
                <w:b/>
                <w:sz w:val="24"/>
                <w:szCs w:val="24"/>
              </w:rPr>
              <w:t>IAM</w:t>
            </w:r>
            <w:r w:rsidR="00147BD3">
              <w:rPr>
                <w:rFonts w:ascii="Times New Roman" w:hAnsi="Times New Roman" w:cs="Times New Roman"/>
                <w:b/>
                <w:sz w:val="24"/>
                <w:szCs w:val="24"/>
              </w:rPr>
              <w:t>)</w:t>
            </w:r>
          </w:p>
          <w:p w14:paraId="07B8307B" w14:textId="77777777" w:rsidR="00362945" w:rsidRPr="004C5E6F" w:rsidRDefault="00362945" w:rsidP="004C5E6F">
            <w:pPr>
              <w:pStyle w:val="ListParagraph"/>
              <w:spacing w:after="120" w:line="240" w:lineRule="auto"/>
              <w:ind w:left="450"/>
              <w:contextualSpacing w:val="0"/>
              <w:jc w:val="both"/>
              <w:rPr>
                <w:rFonts w:ascii="Times New Roman" w:hAnsi="Times New Roman" w:cs="Times New Roman"/>
                <w:i/>
                <w:sz w:val="24"/>
                <w:szCs w:val="24"/>
              </w:rPr>
            </w:pPr>
            <w:r w:rsidRPr="001B2CD0">
              <w:rPr>
                <w:rFonts w:ascii="Times New Roman" w:hAnsi="Times New Roman" w:cs="Times New Roman"/>
                <w:i/>
                <w:sz w:val="24"/>
                <w:szCs w:val="24"/>
                <w:u w:val="single"/>
              </w:rPr>
              <w:t>Prioritārās jomas</w:t>
            </w:r>
            <w:r w:rsidRPr="001B2CD0">
              <w:rPr>
                <w:rFonts w:ascii="Times New Roman" w:hAnsi="Times New Roman" w:cs="Times New Roman"/>
                <w:i/>
                <w:sz w:val="24"/>
                <w:szCs w:val="24"/>
              </w:rPr>
              <w:t xml:space="preserve">: </w:t>
            </w:r>
            <w:r w:rsidRPr="00655A7E">
              <w:rPr>
                <w:rFonts w:ascii="Times New Roman" w:hAnsi="Times New Roman" w:cs="Times New Roman"/>
                <w:sz w:val="24"/>
                <w:szCs w:val="24"/>
              </w:rPr>
              <w:t>izglītības politikas un administratīvās pārvaldes attīstība; izglītības pieejamība un kvalitātes uzlabošana</w:t>
            </w:r>
            <w:r w:rsidR="00A24347">
              <w:rPr>
                <w:rFonts w:ascii="Times New Roman" w:hAnsi="Times New Roman" w:cs="Times New Roman"/>
                <w:i/>
                <w:sz w:val="24"/>
                <w:szCs w:val="24"/>
              </w:rPr>
              <w:t>.</w:t>
            </w:r>
          </w:p>
          <w:p w14:paraId="40289229" w14:textId="77777777" w:rsidR="00A2187D" w:rsidRPr="00AB5AD8" w:rsidRDefault="00D05F94" w:rsidP="004C5E6F">
            <w:pPr>
              <w:spacing w:after="120" w:line="240" w:lineRule="auto"/>
              <w:jc w:val="both"/>
              <w:rPr>
                <w:i/>
              </w:rPr>
            </w:pPr>
            <w:r w:rsidRPr="00AB5AD8">
              <w:rPr>
                <w:rFonts w:ascii="Times New Roman" w:hAnsi="Times New Roman" w:cs="Times New Roman"/>
                <w:i/>
                <w:sz w:val="24"/>
                <w:szCs w:val="24"/>
              </w:rPr>
              <w:t>Ņemot vērā attīstības sadarbības politikas īstenošanai pieejamo finansējumu, Pamatnostādņu īstenošanas starpposma novērtējumā tiks izvērtētas iespējas paplašināt sadarbību ar Karību un Okeānijas reģiona un Tuvo Austrumu reģiona valstīm.</w:t>
            </w:r>
          </w:p>
        </w:tc>
      </w:tr>
    </w:tbl>
    <w:p w14:paraId="032E9412" w14:textId="77777777" w:rsidR="00800243" w:rsidRPr="00BD5A7A" w:rsidRDefault="00800243" w:rsidP="004C5E6F">
      <w:pPr>
        <w:spacing w:after="120" w:line="240" w:lineRule="auto"/>
        <w:jc w:val="both"/>
        <w:rPr>
          <w:rFonts w:ascii="Times New Roman" w:hAnsi="Times New Roman" w:cs="Times New Roman"/>
          <w:i/>
          <w:sz w:val="24"/>
          <w:szCs w:val="26"/>
        </w:rPr>
      </w:pPr>
    </w:p>
    <w:p w14:paraId="2CF31E7A" w14:textId="77777777" w:rsidR="00483B27" w:rsidRPr="00FC55F4" w:rsidRDefault="00AB2C8E" w:rsidP="004C5E6F">
      <w:pPr>
        <w:pStyle w:val="Heading2"/>
        <w:spacing w:before="0" w:after="120" w:line="240" w:lineRule="auto"/>
        <w:rPr>
          <w:rFonts w:ascii="Times New Roman" w:hAnsi="Times New Roman" w:cs="Times New Roman"/>
          <w:b/>
          <w:color w:val="auto"/>
        </w:rPr>
      </w:pPr>
      <w:bookmarkStart w:id="11" w:name="_Toc54005913"/>
      <w:r>
        <w:rPr>
          <w:rFonts w:ascii="Times New Roman" w:hAnsi="Times New Roman" w:cs="Times New Roman"/>
          <w:b/>
          <w:color w:val="auto"/>
        </w:rPr>
        <w:t>1</w:t>
      </w:r>
      <w:r w:rsidR="00483B27" w:rsidRPr="00FC55F4">
        <w:rPr>
          <w:rFonts w:ascii="Times New Roman" w:hAnsi="Times New Roman" w:cs="Times New Roman"/>
          <w:b/>
          <w:color w:val="auto"/>
        </w:rPr>
        <w:t>.3. Latvijas attīstības sadarbības politikas pamatprincipi</w:t>
      </w:r>
      <w:bookmarkEnd w:id="11"/>
    </w:p>
    <w:p w14:paraId="05E5010C" w14:textId="77777777" w:rsidR="00FE761E" w:rsidRPr="00FE761E" w:rsidRDefault="00FE761E" w:rsidP="004C5E6F">
      <w:pPr>
        <w:spacing w:after="120" w:line="240" w:lineRule="auto"/>
        <w:jc w:val="both"/>
        <w:rPr>
          <w:rFonts w:ascii="Times New Roman" w:hAnsi="Times New Roman" w:cs="Times New Roman"/>
          <w:sz w:val="24"/>
          <w:szCs w:val="26"/>
        </w:rPr>
      </w:pPr>
      <w:r>
        <w:rPr>
          <w:rFonts w:ascii="Times New Roman" w:hAnsi="Times New Roman" w:cs="Times New Roman"/>
          <w:sz w:val="24"/>
          <w:szCs w:val="26"/>
        </w:rPr>
        <w:t>Lai sasniegtu attīstības sadarbības politikas mērķi, pildītu</w:t>
      </w:r>
      <w:r w:rsidR="00C312C3">
        <w:rPr>
          <w:rFonts w:ascii="Times New Roman" w:hAnsi="Times New Roman" w:cs="Times New Roman"/>
          <w:sz w:val="24"/>
          <w:szCs w:val="26"/>
        </w:rPr>
        <w:t xml:space="preserve"> uzņemtās</w:t>
      </w:r>
      <w:r>
        <w:rPr>
          <w:rFonts w:ascii="Times New Roman" w:hAnsi="Times New Roman" w:cs="Times New Roman"/>
          <w:sz w:val="24"/>
          <w:szCs w:val="26"/>
        </w:rPr>
        <w:t xml:space="preserve"> saistības un nodrošinātu īstenotās attīstības sadarbības pozitīvu ietekmi, efektivitāti un rezultātu ilgtspēju, Latvija attīstības sadarbībā ievēro Dienaskārtība 2030 un Adisabebas Rīcības programmā ietvertos principus, kā arī </w:t>
      </w:r>
      <w:proofErr w:type="spellStart"/>
      <w:r>
        <w:rPr>
          <w:rFonts w:ascii="Times New Roman" w:hAnsi="Times New Roman" w:cs="Times New Roman"/>
          <w:sz w:val="24"/>
          <w:szCs w:val="26"/>
        </w:rPr>
        <w:t>Busānas</w:t>
      </w:r>
      <w:proofErr w:type="spellEnd"/>
      <w:r>
        <w:rPr>
          <w:rFonts w:ascii="Times New Roman" w:hAnsi="Times New Roman" w:cs="Times New Roman"/>
          <w:sz w:val="24"/>
          <w:szCs w:val="26"/>
        </w:rPr>
        <w:t xml:space="preserve"> Partnerības</w:t>
      </w:r>
      <w:r w:rsidR="005D09C0">
        <w:rPr>
          <w:rFonts w:ascii="Times New Roman" w:hAnsi="Times New Roman" w:cs="Times New Roman"/>
          <w:sz w:val="24"/>
          <w:szCs w:val="26"/>
        </w:rPr>
        <w:t xml:space="preserve"> efektīvai attīstības sadarbībai</w:t>
      </w:r>
      <w:r>
        <w:rPr>
          <w:rFonts w:ascii="Times New Roman" w:hAnsi="Times New Roman" w:cs="Times New Roman"/>
          <w:sz w:val="24"/>
          <w:szCs w:val="26"/>
        </w:rPr>
        <w:t xml:space="preserve"> principus.</w:t>
      </w:r>
    </w:p>
    <w:p w14:paraId="3D65E1DB" w14:textId="77777777" w:rsidR="00FE761E" w:rsidRPr="00FE761E" w:rsidRDefault="00780CFE" w:rsidP="004C5E6F">
      <w:pPr>
        <w:pStyle w:val="ListParagraph"/>
        <w:numPr>
          <w:ilvl w:val="0"/>
          <w:numId w:val="1"/>
        </w:numPr>
        <w:spacing w:after="120" w:line="240" w:lineRule="auto"/>
        <w:ind w:left="446"/>
        <w:contextualSpacing w:val="0"/>
        <w:jc w:val="both"/>
        <w:rPr>
          <w:rFonts w:ascii="Times New Roman" w:hAnsi="Times New Roman" w:cs="Times New Roman"/>
          <w:sz w:val="24"/>
          <w:szCs w:val="26"/>
        </w:rPr>
      </w:pPr>
      <w:r w:rsidRPr="00FE761E">
        <w:rPr>
          <w:rFonts w:ascii="Times New Roman" w:hAnsi="Times New Roman" w:cs="Times New Roman"/>
          <w:b/>
          <w:sz w:val="24"/>
          <w:szCs w:val="26"/>
        </w:rPr>
        <w:t xml:space="preserve">Horizontālie </w:t>
      </w:r>
      <w:r w:rsidR="00FE761E" w:rsidRPr="00FE761E">
        <w:rPr>
          <w:rFonts w:ascii="Times New Roman" w:hAnsi="Times New Roman" w:cs="Times New Roman"/>
          <w:b/>
          <w:sz w:val="24"/>
          <w:szCs w:val="26"/>
        </w:rPr>
        <w:t>attīstības sadarbības principi</w:t>
      </w:r>
      <w:r w:rsidR="00FE761E">
        <w:rPr>
          <w:rFonts w:ascii="Times New Roman" w:hAnsi="Times New Roman" w:cs="Times New Roman"/>
          <w:b/>
          <w:sz w:val="24"/>
          <w:szCs w:val="26"/>
        </w:rPr>
        <w:t xml:space="preserve">. </w:t>
      </w:r>
      <w:r w:rsidRPr="00FE761E">
        <w:rPr>
          <w:rFonts w:ascii="Times New Roman" w:hAnsi="Times New Roman" w:cs="Times New Roman"/>
          <w:sz w:val="24"/>
          <w:szCs w:val="26"/>
        </w:rPr>
        <w:t xml:space="preserve">Latvija īsteno cilvēktiesībās balstītu pieeju – cilvēktiesību ievērošana un </w:t>
      </w:r>
      <w:r w:rsidR="006249A4" w:rsidRPr="00FE761E">
        <w:rPr>
          <w:rFonts w:ascii="Times New Roman" w:hAnsi="Times New Roman" w:cs="Times New Roman"/>
          <w:sz w:val="24"/>
          <w:szCs w:val="26"/>
        </w:rPr>
        <w:t>veicināšana tiek uzsvērta attīstības sadarbības politikas plānošanā un aktivitāšu īstenošanā. Visās Latvijas finansētajās attīstības sadarbības aktivitātēs, neatkarīgi no jomas, tiek uzsvērti tādi principi kā demokrātija, dzimumu līdztiesība, pilsoniskās sabiedrības līdzdalība, vides ilgtspēja, kā arī integrēti ar klimatu pārmaiņu jautājumi.</w:t>
      </w:r>
    </w:p>
    <w:p w14:paraId="3DDC0A92" w14:textId="2F00C3D9" w:rsidR="00764286" w:rsidRPr="005D7EEB" w:rsidRDefault="00764286" w:rsidP="00764286">
      <w:pPr>
        <w:pStyle w:val="ListParagraph"/>
        <w:numPr>
          <w:ilvl w:val="0"/>
          <w:numId w:val="1"/>
        </w:numPr>
        <w:spacing w:after="120" w:line="240" w:lineRule="auto"/>
        <w:ind w:left="448" w:hanging="357"/>
        <w:contextualSpacing w:val="0"/>
        <w:jc w:val="both"/>
        <w:rPr>
          <w:rFonts w:ascii="Times New Roman" w:hAnsi="Times New Roman" w:cs="Times New Roman"/>
          <w:sz w:val="24"/>
          <w:szCs w:val="24"/>
        </w:rPr>
      </w:pPr>
      <w:r w:rsidRPr="12A307C3">
        <w:rPr>
          <w:rFonts w:ascii="Times New Roman" w:hAnsi="Times New Roman" w:cs="Times New Roman"/>
          <w:b/>
          <w:bCs/>
          <w:sz w:val="24"/>
          <w:szCs w:val="24"/>
        </w:rPr>
        <w:t>Partnervalstīm ir galvenā atbildība par savu nacionālo attīstību un aktivitātes ir balstītas to vajadzībās</w:t>
      </w:r>
      <w:r w:rsidRPr="12A307C3">
        <w:rPr>
          <w:rFonts w:ascii="Times New Roman" w:hAnsi="Times New Roman" w:cs="Times New Roman"/>
          <w:sz w:val="24"/>
          <w:szCs w:val="24"/>
        </w:rPr>
        <w:t>. Sniedzot atbalstu, Latvija vadās pēc partnervalstu vajadzībām un to nacionālajos attīstības plānos un stratēģijās noteiktajām prioritātēm. Latvija apņemas iesaistīt partnervalstis attīstības sadarbības plānošanā, aktivitāšu izstrādē un īstenošanā, un izmantot partnervalstu sistēmas un pieskaņoties to izvirzītajām prioritātēm, vajadzībām, saistībām un rezultātu ietvariem. Latvija sniedz partnervalstīm tehnisko palīdzību un īsteno</w:t>
      </w:r>
      <w:r w:rsidR="001603DB">
        <w:rPr>
          <w:rFonts w:ascii="Times New Roman" w:hAnsi="Times New Roman" w:cs="Times New Roman"/>
          <w:sz w:val="24"/>
          <w:szCs w:val="24"/>
        </w:rPr>
        <w:t xml:space="preserve"> attīstības sadarbības</w:t>
      </w:r>
      <w:r w:rsidRPr="12A307C3">
        <w:rPr>
          <w:rFonts w:ascii="Times New Roman" w:hAnsi="Times New Roman" w:cs="Times New Roman"/>
          <w:sz w:val="24"/>
          <w:szCs w:val="24"/>
        </w:rPr>
        <w:t xml:space="preserve"> aktivitātes, lai stiprinātu to spējas plānot un īstenot pasākumus ilgtspējīgai un iekļaujošai attīstībai. </w:t>
      </w:r>
    </w:p>
    <w:p w14:paraId="3D8E6439" w14:textId="77777777" w:rsidR="00764286" w:rsidRPr="003275C7" w:rsidRDefault="00764286" w:rsidP="00764286">
      <w:pPr>
        <w:pStyle w:val="ListParagraph"/>
        <w:numPr>
          <w:ilvl w:val="0"/>
          <w:numId w:val="1"/>
        </w:numPr>
        <w:spacing w:after="120" w:line="240" w:lineRule="auto"/>
        <w:ind w:left="448" w:hanging="357"/>
        <w:contextualSpacing w:val="0"/>
        <w:jc w:val="both"/>
        <w:rPr>
          <w:rFonts w:ascii="Times New Roman" w:hAnsi="Times New Roman" w:cs="Times New Roman"/>
          <w:b/>
          <w:bCs/>
          <w:sz w:val="24"/>
          <w:szCs w:val="24"/>
        </w:rPr>
      </w:pPr>
      <w:r w:rsidRPr="12A307C3">
        <w:rPr>
          <w:rFonts w:ascii="Times New Roman" w:hAnsi="Times New Roman" w:cs="Times New Roman"/>
          <w:b/>
          <w:bCs/>
          <w:sz w:val="24"/>
          <w:szCs w:val="24"/>
        </w:rPr>
        <w:t>Atbalsta paredzamība, mērķtiecīgums un rezultātu ilgtspēja.</w:t>
      </w:r>
      <w:r w:rsidRPr="12A307C3">
        <w:rPr>
          <w:rFonts w:ascii="Times New Roman" w:hAnsi="Times New Roman" w:cs="Times New Roman"/>
          <w:sz w:val="24"/>
          <w:szCs w:val="24"/>
        </w:rPr>
        <w:t xml:space="preserve"> Latvijas attīstības sadarbība tiek plānota paredzami un vidējā termiņā. Latvijas attīstības sadarbības aktivitātes ir vērstas uz konkrētu un reālistisku mērķu un ilgtspējīgu rezultātu sasniegšanu. </w:t>
      </w:r>
    </w:p>
    <w:p w14:paraId="1AA7A8BD" w14:textId="77C13E31" w:rsidR="00764286" w:rsidRPr="007A11DF" w:rsidRDefault="00764286" w:rsidP="00764286">
      <w:pPr>
        <w:pStyle w:val="ListParagraph"/>
        <w:numPr>
          <w:ilvl w:val="0"/>
          <w:numId w:val="1"/>
        </w:numPr>
        <w:spacing w:after="120" w:line="240" w:lineRule="auto"/>
        <w:ind w:left="448" w:hanging="357"/>
        <w:contextualSpacing w:val="0"/>
        <w:jc w:val="both"/>
        <w:rPr>
          <w:rFonts w:ascii="Times New Roman" w:hAnsi="Times New Roman" w:cs="Times New Roman"/>
          <w:b/>
          <w:sz w:val="24"/>
          <w:szCs w:val="26"/>
        </w:rPr>
      </w:pPr>
      <w:r w:rsidRPr="00905C8D">
        <w:rPr>
          <w:rFonts w:ascii="Times New Roman" w:hAnsi="Times New Roman" w:cs="Times New Roman"/>
          <w:b/>
          <w:sz w:val="24"/>
          <w:szCs w:val="26"/>
        </w:rPr>
        <w:t>A</w:t>
      </w:r>
      <w:r>
        <w:rPr>
          <w:rFonts w:ascii="Times New Roman" w:hAnsi="Times New Roman" w:cs="Times New Roman"/>
          <w:b/>
          <w:sz w:val="24"/>
          <w:szCs w:val="26"/>
        </w:rPr>
        <w:t xml:space="preserve">tbalsta caurskatāmība un atskaitīšanās par tā izlietojumu. </w:t>
      </w:r>
      <w:r>
        <w:rPr>
          <w:rFonts w:ascii="Times New Roman" w:hAnsi="Times New Roman" w:cs="Times New Roman"/>
          <w:sz w:val="24"/>
          <w:szCs w:val="26"/>
        </w:rPr>
        <w:t xml:space="preserve">Latvija finansē un īsteno attīstības sadarbību atbilstoši nacionālajiem normatīvajiem aktiem, ņemot vērā OECD DAC rekomendācijas, un </w:t>
      </w:r>
      <w:proofErr w:type="spellStart"/>
      <w:r>
        <w:rPr>
          <w:rFonts w:ascii="Times New Roman" w:hAnsi="Times New Roman" w:cs="Times New Roman"/>
          <w:sz w:val="24"/>
          <w:szCs w:val="26"/>
        </w:rPr>
        <w:t>Busānas</w:t>
      </w:r>
      <w:proofErr w:type="spellEnd"/>
      <w:r>
        <w:rPr>
          <w:rFonts w:ascii="Times New Roman" w:hAnsi="Times New Roman" w:cs="Times New Roman"/>
          <w:sz w:val="24"/>
          <w:szCs w:val="26"/>
        </w:rPr>
        <w:t xml:space="preserve"> partnerības un Adisabebas Rīcības programmā ietvertos principus. Attīstības sadarbības finansētāji un īstenotāji rīkojas caurskatāmi un atbilstoši labas pārvaldības principiem, tostarp atbalstu piešķir atvērtā un taisnīgā procesā. Latvijas finansētajos attīstības sadarbības projektos un aktivitātēs nav pieļaujama korupcija, finansējums tiek piešķirts un izlietots atbildīgi un godprātīgi.  Tiek nodrošināta informācija par</w:t>
      </w:r>
      <w:r w:rsidRPr="00F11241">
        <w:rPr>
          <w:rFonts w:ascii="Times New Roman" w:hAnsi="Times New Roman" w:cs="Times New Roman"/>
          <w:sz w:val="24"/>
          <w:szCs w:val="26"/>
        </w:rPr>
        <w:t xml:space="preserve"> </w:t>
      </w:r>
      <w:r>
        <w:rPr>
          <w:rFonts w:ascii="Times New Roman" w:hAnsi="Times New Roman" w:cs="Times New Roman"/>
          <w:sz w:val="24"/>
          <w:szCs w:val="26"/>
        </w:rPr>
        <w:t xml:space="preserve">Latvijas sniegto </w:t>
      </w:r>
      <w:r w:rsidR="001603DB">
        <w:rPr>
          <w:rFonts w:ascii="Times New Roman" w:hAnsi="Times New Roman" w:cs="Times New Roman"/>
          <w:sz w:val="24"/>
          <w:szCs w:val="26"/>
        </w:rPr>
        <w:t>atbalstu</w:t>
      </w:r>
      <w:r>
        <w:rPr>
          <w:rFonts w:ascii="Times New Roman" w:hAnsi="Times New Roman" w:cs="Times New Roman"/>
          <w:sz w:val="24"/>
          <w:szCs w:val="26"/>
        </w:rPr>
        <w:t>, t.sk. a</w:t>
      </w:r>
      <w:r w:rsidRPr="00F11241">
        <w:rPr>
          <w:rFonts w:ascii="Times New Roman" w:hAnsi="Times New Roman" w:cs="Times New Roman"/>
          <w:sz w:val="24"/>
          <w:szCs w:val="26"/>
        </w:rPr>
        <w:t xml:space="preserve">ttīstības sadarbības finansējuma izlietojumu un </w:t>
      </w:r>
      <w:r>
        <w:rPr>
          <w:rFonts w:ascii="Times New Roman" w:hAnsi="Times New Roman" w:cs="Times New Roman"/>
          <w:sz w:val="24"/>
          <w:szCs w:val="26"/>
        </w:rPr>
        <w:t xml:space="preserve">sasniegtajiem </w:t>
      </w:r>
      <w:r w:rsidRPr="00F11241">
        <w:rPr>
          <w:rFonts w:ascii="Times New Roman" w:hAnsi="Times New Roman" w:cs="Times New Roman"/>
          <w:sz w:val="24"/>
          <w:szCs w:val="26"/>
        </w:rPr>
        <w:t>re</w:t>
      </w:r>
      <w:r>
        <w:rPr>
          <w:rFonts w:ascii="Times New Roman" w:hAnsi="Times New Roman" w:cs="Times New Roman"/>
          <w:sz w:val="24"/>
          <w:szCs w:val="26"/>
        </w:rPr>
        <w:t>zultātiem.</w:t>
      </w:r>
      <w:r w:rsidRPr="007A11DF">
        <w:rPr>
          <w:rFonts w:ascii="Times New Roman" w:hAnsi="Times New Roman" w:cs="Times New Roman"/>
          <w:b/>
          <w:sz w:val="24"/>
          <w:szCs w:val="26"/>
        </w:rPr>
        <w:tab/>
      </w:r>
    </w:p>
    <w:p w14:paraId="0E301123" w14:textId="12F1BC6E" w:rsidR="00A357E2" w:rsidRPr="00764286" w:rsidRDefault="00764286" w:rsidP="00764286">
      <w:pPr>
        <w:pStyle w:val="ListParagraph"/>
        <w:numPr>
          <w:ilvl w:val="0"/>
          <w:numId w:val="1"/>
        </w:numPr>
        <w:spacing w:after="120" w:line="240" w:lineRule="auto"/>
        <w:contextualSpacing w:val="0"/>
        <w:jc w:val="both"/>
        <w:rPr>
          <w:rFonts w:ascii="Times New Roman" w:hAnsi="Times New Roman" w:cs="Times New Roman"/>
          <w:b/>
          <w:bCs/>
          <w:sz w:val="24"/>
          <w:szCs w:val="24"/>
        </w:rPr>
      </w:pPr>
      <w:r>
        <w:rPr>
          <w:rFonts w:ascii="Times New Roman" w:hAnsi="Times New Roman" w:cs="Times New Roman"/>
          <w:b/>
          <w:bCs/>
          <w:sz w:val="24"/>
          <w:szCs w:val="24"/>
        </w:rPr>
        <w:t>S</w:t>
      </w:r>
      <w:r w:rsidRPr="68A8D520">
        <w:rPr>
          <w:rFonts w:ascii="Times New Roman" w:hAnsi="Times New Roman" w:cs="Times New Roman"/>
          <w:b/>
          <w:bCs/>
          <w:sz w:val="24"/>
          <w:szCs w:val="24"/>
        </w:rPr>
        <w:t xml:space="preserve">tarpnozaru un starpsektoru </w:t>
      </w:r>
      <w:r>
        <w:rPr>
          <w:rFonts w:ascii="Times New Roman" w:hAnsi="Times New Roman" w:cs="Times New Roman"/>
          <w:b/>
          <w:bCs/>
          <w:sz w:val="24"/>
          <w:szCs w:val="24"/>
        </w:rPr>
        <w:t xml:space="preserve">sadarbība </w:t>
      </w:r>
      <w:r w:rsidRPr="68A8D520">
        <w:rPr>
          <w:rFonts w:ascii="Times New Roman" w:hAnsi="Times New Roman" w:cs="Times New Roman"/>
          <w:b/>
          <w:bCs/>
          <w:sz w:val="24"/>
          <w:szCs w:val="24"/>
        </w:rPr>
        <w:t>un partnerības ar citām valstīm</w:t>
      </w:r>
      <w:r>
        <w:rPr>
          <w:rFonts w:ascii="Times New Roman" w:hAnsi="Times New Roman" w:cs="Times New Roman"/>
          <w:b/>
          <w:bCs/>
          <w:sz w:val="24"/>
          <w:szCs w:val="24"/>
        </w:rPr>
        <w:t>, racionāli ieguldot donoru resursus un novēršot dublēšanos</w:t>
      </w:r>
      <w:r w:rsidRPr="68A8D520">
        <w:rPr>
          <w:rFonts w:ascii="Times New Roman" w:hAnsi="Times New Roman" w:cs="Times New Roman"/>
          <w:b/>
          <w:bCs/>
          <w:sz w:val="24"/>
          <w:szCs w:val="24"/>
        </w:rPr>
        <w:t xml:space="preserve">. </w:t>
      </w:r>
      <w:r w:rsidRPr="68A8D520">
        <w:rPr>
          <w:rFonts w:ascii="Times New Roman" w:hAnsi="Times New Roman" w:cs="Times New Roman"/>
          <w:sz w:val="24"/>
          <w:szCs w:val="24"/>
        </w:rPr>
        <w:t xml:space="preserve">Latvija izceļ sadarbības un partnerību nozīmi visos attīstības sadarbības posmos gan Latvijas attīstības sadarbības kopienas ietvaros, gan attiecībās ar partnervalstīm un citiem attīstības sadarbības īstenotājiem, jo īpaši ES ietvaros. Ņemot vērā ilgtspējīgas attīstības transversālo raksturu, Latvija attīstības sadarbībā atbalsta starpnozaru un starpsektoru sadarbību un partnerību, uzsverot dažādu iesaistīto pušu </w:t>
      </w:r>
      <w:r w:rsidRPr="68A8D520">
        <w:rPr>
          <w:rFonts w:ascii="Times New Roman" w:hAnsi="Times New Roman" w:cs="Times New Roman"/>
          <w:sz w:val="24"/>
          <w:szCs w:val="24"/>
        </w:rPr>
        <w:lastRenderedPageBreak/>
        <w:t>– valsts pārvaldes, pašvaldību, pilsoniskās sabiedrības, privātā sektora, akadēmisko institūciju un to ekspertu - lomu un pievienoto vērtību attīstības sadarbībā. Lai veicinātu atbalsta efektivitāti un ietekmi, Latvija pievienojas Eiropas komandas centieniem un iesaistās ES kopīgās plānošanas procesos. Attīstības sadarbības īstenošanā Latvija ir atvērta sadarbībai ar citiem donoriem, īpaši reģionos, kur Latvijas iesaiste ir bijusi mazāka. Latvija ir atvērta ES un kopīgi ar citiem donoriem finansētiem kopīgiem attīstības sadarbības projektiem.</w:t>
      </w:r>
      <w:r w:rsidRPr="0041290F">
        <w:rPr>
          <w:rFonts w:ascii="Times New Roman" w:hAnsi="Times New Roman" w:cs="Times New Roman"/>
          <w:sz w:val="24"/>
          <w:szCs w:val="24"/>
        </w:rPr>
        <w:t xml:space="preserve"> </w:t>
      </w:r>
      <w:r w:rsidRPr="68A8D520">
        <w:rPr>
          <w:rFonts w:ascii="Times New Roman" w:hAnsi="Times New Roman" w:cs="Times New Roman"/>
          <w:sz w:val="24"/>
          <w:szCs w:val="24"/>
        </w:rPr>
        <w:t>Latvija</w:t>
      </w:r>
      <w:r>
        <w:rPr>
          <w:rFonts w:ascii="Times New Roman" w:hAnsi="Times New Roman" w:cs="Times New Roman"/>
          <w:sz w:val="24"/>
          <w:szCs w:val="24"/>
        </w:rPr>
        <w:t xml:space="preserve"> īsteno attīstības sadarbības koordinējot ar citām donorv</w:t>
      </w:r>
      <w:r w:rsidR="00B67415">
        <w:rPr>
          <w:rFonts w:ascii="Times New Roman" w:hAnsi="Times New Roman" w:cs="Times New Roman"/>
          <w:sz w:val="24"/>
          <w:szCs w:val="24"/>
        </w:rPr>
        <w:t>alstīs, lai donoru līdzekļi tiktu</w:t>
      </w:r>
      <w:r>
        <w:rPr>
          <w:rFonts w:ascii="Times New Roman" w:hAnsi="Times New Roman" w:cs="Times New Roman"/>
          <w:sz w:val="24"/>
          <w:szCs w:val="24"/>
        </w:rPr>
        <w:t xml:space="preserve"> izlietoti racionāli un nestu iespējami lielu labumu.</w:t>
      </w:r>
      <w:r w:rsidR="00D17EC5" w:rsidRPr="00764286">
        <w:rPr>
          <w:rFonts w:ascii="Times New Roman" w:hAnsi="Times New Roman" w:cs="Times New Roman"/>
          <w:sz w:val="24"/>
          <w:szCs w:val="26"/>
        </w:rPr>
        <w:t xml:space="preserve"> </w:t>
      </w:r>
    </w:p>
    <w:p w14:paraId="3FAC8839" w14:textId="77777777" w:rsidR="008661FA" w:rsidRPr="004F23FF" w:rsidRDefault="008661FA" w:rsidP="008661FA">
      <w:pPr>
        <w:pStyle w:val="ListParagraph"/>
        <w:numPr>
          <w:ilvl w:val="0"/>
          <w:numId w:val="1"/>
        </w:numPr>
        <w:spacing w:after="120" w:line="240" w:lineRule="auto"/>
        <w:contextualSpacing w:val="0"/>
        <w:jc w:val="both"/>
        <w:rPr>
          <w:rFonts w:ascii="Times New Roman" w:hAnsi="Times New Roman" w:cs="Times New Roman"/>
          <w:sz w:val="24"/>
          <w:szCs w:val="24"/>
        </w:rPr>
      </w:pPr>
      <w:r w:rsidRPr="68A8D520">
        <w:rPr>
          <w:rFonts w:ascii="Times New Roman" w:hAnsi="Times New Roman" w:cs="Times New Roman"/>
          <w:b/>
          <w:bCs/>
          <w:sz w:val="24"/>
          <w:szCs w:val="24"/>
        </w:rPr>
        <w:t>Privātā sektora iesaiste.</w:t>
      </w:r>
      <w:r w:rsidRPr="68A8D520">
        <w:rPr>
          <w:rFonts w:ascii="Times New Roman" w:hAnsi="Times New Roman" w:cs="Times New Roman"/>
          <w:sz w:val="24"/>
          <w:szCs w:val="24"/>
        </w:rPr>
        <w:t xml:space="preserve"> Ņemot vērā, ka publiskie resursi vien nespēj finansēt visas attīstības vajadzības un IAM īstenošanu, arvien lielāku lomu attīstības finansēšanā ieņem privātais sektors.</w:t>
      </w:r>
      <w:r>
        <w:t xml:space="preserve"> </w:t>
      </w:r>
      <w:r w:rsidRPr="68A8D520">
        <w:rPr>
          <w:rFonts w:ascii="Times New Roman" w:hAnsi="Times New Roman" w:cs="Times New Roman"/>
          <w:sz w:val="24"/>
          <w:szCs w:val="24"/>
        </w:rPr>
        <w:t>Arī Latvija ir ieinteresēta sekmēt  privātā sektora iesaisti attīstības sadarbībā un ilgtspējīgas attīstības veicināšanā, tostarp caur korporatīvās sociālās atbildības principu  popularizēšanu un atbalstu uzņēmējdarbības vides un ekonomikas izaugsmes priekšnosacījumu attīstībai. Latvija ir ieinteresēta veicināt privātā sektora iespējas iesaistīties attīstības sadarbības projektu īstenošanā ES un Pasaules Bankas finanšu instrumentu ietvaros kā arī  attīstot nacionālu finansēšanas mehānismu, lai atbalstītu partnerības zināšanas, risinājumu labās prakses pārnesei partnervalstīs.</w:t>
      </w:r>
    </w:p>
    <w:p w14:paraId="07EBD24C" w14:textId="77777777" w:rsidR="005601A5" w:rsidRPr="004C5E6F" w:rsidRDefault="005601A5" w:rsidP="005601A5">
      <w:pPr>
        <w:pStyle w:val="ListParagraph"/>
        <w:numPr>
          <w:ilvl w:val="0"/>
          <w:numId w:val="1"/>
        </w:numPr>
        <w:spacing w:after="120" w:line="240" w:lineRule="auto"/>
        <w:contextualSpacing w:val="0"/>
        <w:jc w:val="both"/>
        <w:rPr>
          <w:rFonts w:ascii="Times New Roman" w:hAnsi="Times New Roman" w:cs="Times New Roman"/>
          <w:b/>
          <w:sz w:val="24"/>
          <w:szCs w:val="26"/>
        </w:rPr>
      </w:pPr>
      <w:bookmarkStart w:id="12" w:name="_Toc54005914"/>
      <w:r w:rsidRPr="00860456">
        <w:rPr>
          <w:rFonts w:ascii="Times New Roman" w:hAnsi="Times New Roman" w:cs="Times New Roman"/>
          <w:b/>
          <w:sz w:val="24"/>
          <w:szCs w:val="26"/>
        </w:rPr>
        <w:t xml:space="preserve">Politikas saskaņotība ilgtspējīgai attīstībai. </w:t>
      </w:r>
      <w:r w:rsidRPr="00860456">
        <w:rPr>
          <w:rFonts w:ascii="Times New Roman" w:hAnsi="Times New Roman" w:cs="Times New Roman"/>
          <w:sz w:val="24"/>
          <w:szCs w:val="26"/>
        </w:rPr>
        <w:t>Latvija</w:t>
      </w:r>
      <w:r>
        <w:rPr>
          <w:rFonts w:ascii="Times New Roman" w:hAnsi="Times New Roman" w:cs="Times New Roman"/>
          <w:sz w:val="24"/>
          <w:szCs w:val="26"/>
        </w:rPr>
        <w:t xml:space="preserve"> nacionālās attīstības plānošana ir balstīta ilgtspējīgas attīstības mērķos</w:t>
      </w:r>
      <w:r w:rsidRPr="00860456">
        <w:rPr>
          <w:rFonts w:ascii="Times New Roman" w:hAnsi="Times New Roman" w:cs="Times New Roman"/>
          <w:sz w:val="24"/>
          <w:szCs w:val="26"/>
        </w:rPr>
        <w:t>. Ņemot vērā nacionālo rīcībpolitiku</w:t>
      </w:r>
      <w:r>
        <w:rPr>
          <w:rFonts w:ascii="Times New Roman" w:hAnsi="Times New Roman" w:cs="Times New Roman"/>
          <w:sz w:val="24"/>
          <w:szCs w:val="26"/>
        </w:rPr>
        <w:t xml:space="preserve"> potenciālo ietekmi uz ilgtspējīgu attīstību un attīstības valstīm (</w:t>
      </w:r>
      <w:r w:rsidRPr="00860456">
        <w:rPr>
          <w:rFonts w:ascii="Times New Roman" w:hAnsi="Times New Roman" w:cs="Times New Roman"/>
          <w:sz w:val="24"/>
          <w:szCs w:val="26"/>
        </w:rPr>
        <w:t xml:space="preserve">īpaši </w:t>
      </w:r>
      <w:r>
        <w:rPr>
          <w:rFonts w:ascii="Times New Roman" w:hAnsi="Times New Roman" w:cs="Times New Roman"/>
          <w:sz w:val="24"/>
          <w:szCs w:val="26"/>
        </w:rPr>
        <w:t>drošības, ekonomikas, vides un finanšu jomās), Latvijas rīcībpolitikas veidotāji un lēmumu pieņēmēji tiecas izvērtēt un novērst potenciāli negatīvo ietekmi. Šajā nolūkā uzmanība tiek pievērsta izpratnes veicināšanai par attīstības sadarbību valsts pārvaldē un sabiedrībā kopumā.</w:t>
      </w:r>
    </w:p>
    <w:p w14:paraId="288B96CF" w14:textId="77777777" w:rsidR="00483B27" w:rsidRPr="00FC55F4" w:rsidRDefault="00AB2C8E" w:rsidP="004C5E6F">
      <w:pPr>
        <w:pStyle w:val="Heading2"/>
        <w:spacing w:before="0" w:after="120" w:line="240" w:lineRule="auto"/>
        <w:rPr>
          <w:rFonts w:ascii="Times New Roman" w:hAnsi="Times New Roman" w:cs="Times New Roman"/>
          <w:b/>
          <w:color w:val="auto"/>
        </w:rPr>
      </w:pPr>
      <w:r>
        <w:rPr>
          <w:rFonts w:ascii="Times New Roman" w:hAnsi="Times New Roman" w:cs="Times New Roman"/>
          <w:b/>
          <w:color w:val="auto"/>
        </w:rPr>
        <w:t>1</w:t>
      </w:r>
      <w:r w:rsidR="00F241B3" w:rsidRPr="00FC55F4">
        <w:rPr>
          <w:rFonts w:ascii="Times New Roman" w:hAnsi="Times New Roman" w:cs="Times New Roman"/>
          <w:b/>
          <w:color w:val="auto"/>
        </w:rPr>
        <w:t>.4. Humānā palīdzība</w:t>
      </w:r>
      <w:bookmarkEnd w:id="12"/>
      <w:r w:rsidR="00F241B3" w:rsidRPr="00FC55F4">
        <w:rPr>
          <w:rFonts w:ascii="Times New Roman" w:hAnsi="Times New Roman" w:cs="Times New Roman"/>
          <w:b/>
          <w:color w:val="auto"/>
        </w:rPr>
        <w:t xml:space="preserve"> </w:t>
      </w:r>
    </w:p>
    <w:p w14:paraId="0E255B78" w14:textId="77777777" w:rsidR="00077724" w:rsidRDefault="008F3B5C" w:rsidP="004C5E6F">
      <w:pPr>
        <w:spacing w:after="120" w:line="240" w:lineRule="auto"/>
        <w:jc w:val="both"/>
        <w:rPr>
          <w:rFonts w:ascii="Times New Roman" w:hAnsi="Times New Roman" w:cs="Times New Roman"/>
          <w:sz w:val="24"/>
          <w:szCs w:val="26"/>
        </w:rPr>
      </w:pPr>
      <w:r>
        <w:rPr>
          <w:rFonts w:ascii="Times New Roman" w:hAnsi="Times New Roman" w:cs="Times New Roman"/>
          <w:sz w:val="24"/>
          <w:szCs w:val="26"/>
        </w:rPr>
        <w:t>Ņemot vērā ieilgušos konfliktus</w:t>
      </w:r>
      <w:r w:rsidR="00D930EB">
        <w:rPr>
          <w:rFonts w:ascii="Times New Roman" w:hAnsi="Times New Roman" w:cs="Times New Roman"/>
          <w:sz w:val="24"/>
          <w:szCs w:val="26"/>
        </w:rPr>
        <w:t xml:space="preserve"> un </w:t>
      </w:r>
      <w:r w:rsidR="009342C1">
        <w:rPr>
          <w:rFonts w:ascii="Times New Roman" w:hAnsi="Times New Roman" w:cs="Times New Roman"/>
          <w:sz w:val="24"/>
          <w:szCs w:val="26"/>
        </w:rPr>
        <w:t>riskus jauniem konfliktiem</w:t>
      </w:r>
      <w:r>
        <w:rPr>
          <w:rFonts w:ascii="Times New Roman" w:hAnsi="Times New Roman" w:cs="Times New Roman"/>
          <w:sz w:val="24"/>
          <w:szCs w:val="26"/>
        </w:rPr>
        <w:t xml:space="preserve">, </w:t>
      </w:r>
      <w:proofErr w:type="spellStart"/>
      <w:r>
        <w:rPr>
          <w:rFonts w:ascii="Times New Roman" w:hAnsi="Times New Roman" w:cs="Times New Roman"/>
          <w:sz w:val="24"/>
          <w:szCs w:val="26"/>
        </w:rPr>
        <w:t>Covid-19</w:t>
      </w:r>
      <w:proofErr w:type="spellEnd"/>
      <w:r>
        <w:rPr>
          <w:rFonts w:ascii="Times New Roman" w:hAnsi="Times New Roman" w:cs="Times New Roman"/>
          <w:sz w:val="24"/>
          <w:szCs w:val="26"/>
        </w:rPr>
        <w:t xml:space="preserve"> pandēmijas radīt</w:t>
      </w:r>
      <w:r w:rsidR="00D930EB">
        <w:rPr>
          <w:rFonts w:ascii="Times New Roman" w:hAnsi="Times New Roman" w:cs="Times New Roman"/>
          <w:sz w:val="24"/>
          <w:szCs w:val="26"/>
        </w:rPr>
        <w:t>o spiedienu uz valstu, jo īpaši vismazāk attīstīto valstu, veselības un sociālekonomiskajām sistēmām, kā arī</w:t>
      </w:r>
      <w:r w:rsidR="009342C1">
        <w:rPr>
          <w:rFonts w:ascii="Times New Roman" w:hAnsi="Times New Roman" w:cs="Times New Roman"/>
          <w:sz w:val="24"/>
          <w:szCs w:val="26"/>
        </w:rPr>
        <w:t xml:space="preserve"> klimata pārmaiņu rezultātā</w:t>
      </w:r>
      <w:r w:rsidR="00D930EB">
        <w:rPr>
          <w:rFonts w:ascii="Times New Roman" w:hAnsi="Times New Roman" w:cs="Times New Roman"/>
          <w:sz w:val="24"/>
          <w:szCs w:val="26"/>
        </w:rPr>
        <w:t xml:space="preserve"> pieaugošos dabas </w:t>
      </w:r>
      <w:r w:rsidR="00D930EB" w:rsidRPr="002B72F2">
        <w:rPr>
          <w:rFonts w:ascii="Times New Roman" w:hAnsi="Times New Roman" w:cs="Times New Roman"/>
          <w:sz w:val="24"/>
          <w:szCs w:val="26"/>
        </w:rPr>
        <w:t>katastrofu riskus, Latvija apņemas palielināt humānās palīdzības apjomus</w:t>
      </w:r>
      <w:r w:rsidR="00C121E0" w:rsidRPr="002B72F2">
        <w:rPr>
          <w:rFonts w:ascii="Times New Roman" w:hAnsi="Times New Roman" w:cs="Times New Roman"/>
          <w:sz w:val="24"/>
          <w:szCs w:val="26"/>
        </w:rPr>
        <w:t xml:space="preserve">. </w:t>
      </w:r>
      <w:r w:rsidR="00F46170" w:rsidRPr="002B72F2">
        <w:rPr>
          <w:rFonts w:ascii="Times New Roman" w:hAnsi="Times New Roman" w:cs="Times New Roman"/>
          <w:sz w:val="24"/>
          <w:szCs w:val="26"/>
        </w:rPr>
        <w:t>Ja ĀM divpusējās attīstības sadarbības finansējums palielinās saskaņā ar noteiktajiem mērķiem,</w:t>
      </w:r>
      <w:r w:rsidR="00D930EB" w:rsidRPr="002B72F2">
        <w:rPr>
          <w:rFonts w:ascii="Times New Roman" w:hAnsi="Times New Roman" w:cs="Times New Roman"/>
          <w:sz w:val="24"/>
          <w:szCs w:val="26"/>
        </w:rPr>
        <w:t xml:space="preserve"> humānās palīdzības vajadzībām atvēlēt vismaz 10% no </w:t>
      </w:r>
      <w:r w:rsidR="00F46170" w:rsidRPr="002B72F2">
        <w:rPr>
          <w:rFonts w:ascii="Times New Roman" w:hAnsi="Times New Roman" w:cs="Times New Roman"/>
          <w:sz w:val="24"/>
          <w:szCs w:val="26"/>
        </w:rPr>
        <w:t>šī f</w:t>
      </w:r>
      <w:r w:rsidR="00D930EB" w:rsidRPr="002B72F2">
        <w:rPr>
          <w:rFonts w:ascii="Times New Roman" w:hAnsi="Times New Roman" w:cs="Times New Roman"/>
          <w:sz w:val="24"/>
          <w:szCs w:val="26"/>
        </w:rPr>
        <w:t>inansējuma</w:t>
      </w:r>
      <w:r w:rsidR="00F46170" w:rsidRPr="002B72F2">
        <w:rPr>
          <w:rFonts w:ascii="Times New Roman" w:hAnsi="Times New Roman" w:cs="Times New Roman"/>
          <w:sz w:val="24"/>
          <w:szCs w:val="26"/>
        </w:rPr>
        <w:t xml:space="preserve"> ik gadu.</w:t>
      </w:r>
      <w:r w:rsidR="00D930EB">
        <w:rPr>
          <w:rFonts w:ascii="Times New Roman" w:hAnsi="Times New Roman" w:cs="Times New Roman"/>
          <w:sz w:val="24"/>
          <w:szCs w:val="26"/>
        </w:rPr>
        <w:t xml:space="preserve"> </w:t>
      </w:r>
    </w:p>
    <w:p w14:paraId="4A32BD05" w14:textId="71EB92E6" w:rsidR="008F3B5C" w:rsidRDefault="00D930EB" w:rsidP="004C5E6F">
      <w:pPr>
        <w:spacing w:after="120" w:line="240" w:lineRule="auto"/>
        <w:jc w:val="both"/>
        <w:rPr>
          <w:rFonts w:ascii="Times New Roman" w:hAnsi="Times New Roman" w:cs="Times New Roman"/>
          <w:sz w:val="24"/>
          <w:szCs w:val="26"/>
        </w:rPr>
      </w:pPr>
      <w:r>
        <w:rPr>
          <w:rFonts w:ascii="Times New Roman" w:hAnsi="Times New Roman" w:cs="Times New Roman"/>
          <w:sz w:val="24"/>
          <w:szCs w:val="26"/>
        </w:rPr>
        <w:t xml:space="preserve">Latvija sniedz humāno palīdzību atbilstoši labas </w:t>
      </w:r>
      <w:r w:rsidRPr="00292AA3">
        <w:rPr>
          <w:rFonts w:ascii="Times New Roman" w:hAnsi="Times New Roman" w:cs="Times New Roman"/>
          <w:sz w:val="24"/>
          <w:szCs w:val="26"/>
        </w:rPr>
        <w:t xml:space="preserve">humānās palīdzības sniegšanas principiem – cilvēcība, neitralitāte, </w:t>
      </w:r>
      <w:r w:rsidR="00746A2C" w:rsidRPr="00292AA3">
        <w:rPr>
          <w:rFonts w:ascii="Times New Roman" w:hAnsi="Times New Roman" w:cs="Times New Roman"/>
          <w:sz w:val="24"/>
          <w:szCs w:val="26"/>
        </w:rPr>
        <w:t xml:space="preserve">objektivitāte </w:t>
      </w:r>
      <w:r w:rsidRPr="00292AA3">
        <w:rPr>
          <w:rFonts w:ascii="Times New Roman" w:hAnsi="Times New Roman" w:cs="Times New Roman"/>
          <w:sz w:val="24"/>
          <w:szCs w:val="26"/>
        </w:rPr>
        <w:t>un neatkarība.</w:t>
      </w:r>
      <w:r w:rsidRPr="00292AA3">
        <w:rPr>
          <w:rStyle w:val="FootnoteReference"/>
          <w:rFonts w:ascii="Times New Roman" w:hAnsi="Times New Roman" w:cs="Times New Roman"/>
          <w:sz w:val="24"/>
          <w:szCs w:val="26"/>
        </w:rPr>
        <w:footnoteReference w:id="26"/>
      </w:r>
      <w:r w:rsidRPr="00292AA3">
        <w:rPr>
          <w:rFonts w:ascii="Times New Roman" w:hAnsi="Times New Roman" w:cs="Times New Roman"/>
          <w:sz w:val="24"/>
          <w:szCs w:val="26"/>
        </w:rPr>
        <w:t xml:space="preserve"> </w:t>
      </w:r>
      <w:r w:rsidR="00E82DEC" w:rsidRPr="00292AA3">
        <w:rPr>
          <w:rFonts w:ascii="Times New Roman" w:hAnsi="Times New Roman" w:cs="Times New Roman"/>
          <w:sz w:val="24"/>
          <w:szCs w:val="26"/>
        </w:rPr>
        <w:t>Hum</w:t>
      </w:r>
      <w:r w:rsidR="008F3B5C" w:rsidRPr="00292AA3">
        <w:rPr>
          <w:rFonts w:ascii="Times New Roman" w:hAnsi="Times New Roman" w:cs="Times New Roman"/>
          <w:sz w:val="24"/>
          <w:szCs w:val="26"/>
        </w:rPr>
        <w:t xml:space="preserve">ānā palīdzība tiek sniegta </w:t>
      </w:r>
      <w:r w:rsidR="000C0A6C">
        <w:rPr>
          <w:rFonts w:ascii="Times New Roman" w:hAnsi="Times New Roman" w:cs="Times New Roman"/>
          <w:sz w:val="24"/>
          <w:szCs w:val="26"/>
        </w:rPr>
        <w:t xml:space="preserve">gan </w:t>
      </w:r>
      <w:r w:rsidR="008F3B5C" w:rsidRPr="00292AA3">
        <w:rPr>
          <w:rFonts w:ascii="Times New Roman" w:hAnsi="Times New Roman" w:cs="Times New Roman"/>
          <w:sz w:val="24"/>
          <w:szCs w:val="26"/>
        </w:rPr>
        <w:t>tieši cietušajai valstij,</w:t>
      </w:r>
      <w:r w:rsidR="00E82DEC" w:rsidRPr="00292AA3">
        <w:rPr>
          <w:rFonts w:ascii="Times New Roman" w:hAnsi="Times New Roman" w:cs="Times New Roman"/>
          <w:sz w:val="24"/>
          <w:szCs w:val="26"/>
        </w:rPr>
        <w:t xml:space="preserve"> gan </w:t>
      </w:r>
      <w:r w:rsidR="000C0A6C">
        <w:rPr>
          <w:rFonts w:ascii="Times New Roman" w:hAnsi="Times New Roman" w:cs="Times New Roman"/>
          <w:sz w:val="24"/>
          <w:szCs w:val="26"/>
        </w:rPr>
        <w:t>arī caur</w:t>
      </w:r>
      <w:r w:rsidR="000C0A6C" w:rsidRPr="00292AA3">
        <w:rPr>
          <w:rFonts w:ascii="Times New Roman" w:hAnsi="Times New Roman" w:cs="Times New Roman"/>
          <w:sz w:val="24"/>
          <w:szCs w:val="26"/>
        </w:rPr>
        <w:t xml:space="preserve"> </w:t>
      </w:r>
      <w:r w:rsidR="00E82DEC" w:rsidRPr="00292AA3">
        <w:rPr>
          <w:rFonts w:ascii="Times New Roman" w:hAnsi="Times New Roman" w:cs="Times New Roman"/>
          <w:sz w:val="24"/>
          <w:szCs w:val="26"/>
        </w:rPr>
        <w:t>daudzpu</w:t>
      </w:r>
      <w:r w:rsidR="008F3B5C" w:rsidRPr="00292AA3">
        <w:rPr>
          <w:rFonts w:ascii="Times New Roman" w:hAnsi="Times New Roman" w:cs="Times New Roman"/>
          <w:sz w:val="24"/>
          <w:szCs w:val="26"/>
        </w:rPr>
        <w:t>sējā</w:t>
      </w:r>
      <w:r w:rsidR="00E82DEC" w:rsidRPr="00292AA3">
        <w:rPr>
          <w:rFonts w:ascii="Times New Roman" w:hAnsi="Times New Roman" w:cs="Times New Roman"/>
          <w:sz w:val="24"/>
          <w:szCs w:val="26"/>
        </w:rPr>
        <w:t>s sadarbības kanāl</w:t>
      </w:r>
      <w:r w:rsidR="000C0A6C">
        <w:rPr>
          <w:rFonts w:ascii="Times New Roman" w:hAnsi="Times New Roman" w:cs="Times New Roman"/>
          <w:sz w:val="24"/>
          <w:szCs w:val="26"/>
        </w:rPr>
        <w:t>iem</w:t>
      </w:r>
      <w:r w:rsidR="00F70324" w:rsidRPr="00292AA3">
        <w:rPr>
          <w:rFonts w:ascii="Times New Roman" w:hAnsi="Times New Roman" w:cs="Times New Roman"/>
          <w:sz w:val="24"/>
          <w:szCs w:val="26"/>
        </w:rPr>
        <w:t xml:space="preserve">, veicot iemaksas </w:t>
      </w:r>
      <w:r w:rsidR="008F3B5C" w:rsidRPr="00292AA3">
        <w:rPr>
          <w:rFonts w:ascii="Times New Roman" w:hAnsi="Times New Roman" w:cs="Times New Roman"/>
          <w:sz w:val="24"/>
          <w:szCs w:val="26"/>
        </w:rPr>
        <w:t>starptautiskās organizācijās</w:t>
      </w:r>
      <w:r w:rsidR="000C0A6C">
        <w:rPr>
          <w:rFonts w:ascii="Times New Roman" w:hAnsi="Times New Roman" w:cs="Times New Roman"/>
          <w:sz w:val="24"/>
          <w:szCs w:val="26"/>
        </w:rPr>
        <w:t xml:space="preserve">, piemēram, </w:t>
      </w:r>
      <w:r w:rsidR="000C0A6C" w:rsidRPr="000C0A6C">
        <w:rPr>
          <w:rFonts w:ascii="Times New Roman" w:hAnsi="Times New Roman" w:cs="Times New Roman"/>
          <w:sz w:val="24"/>
          <w:szCs w:val="26"/>
        </w:rPr>
        <w:t xml:space="preserve">Starptautiskās Attīstības asociācijas resursu papildināšana tiek veikta ik pēc trim gadiem, nodrošinot atbalstu pasaules nabadzīgākajām valstīm grantu veidā, kā arī izsniedzot koncesijas un </w:t>
      </w:r>
      <w:proofErr w:type="spellStart"/>
      <w:r w:rsidR="000C0A6C" w:rsidRPr="000C0A6C">
        <w:rPr>
          <w:rFonts w:ascii="Times New Roman" w:hAnsi="Times New Roman" w:cs="Times New Roman"/>
          <w:sz w:val="24"/>
          <w:szCs w:val="26"/>
        </w:rPr>
        <w:t>nekoncesijas</w:t>
      </w:r>
      <w:proofErr w:type="spellEnd"/>
      <w:r w:rsidR="000C0A6C" w:rsidRPr="000C0A6C">
        <w:rPr>
          <w:rFonts w:ascii="Times New Roman" w:hAnsi="Times New Roman" w:cs="Times New Roman"/>
          <w:sz w:val="24"/>
          <w:szCs w:val="26"/>
        </w:rPr>
        <w:t xml:space="preserve"> aizdevumus</w:t>
      </w:r>
      <w:r w:rsidR="00E82DEC" w:rsidRPr="00292AA3">
        <w:rPr>
          <w:rFonts w:ascii="Times New Roman" w:hAnsi="Times New Roman" w:cs="Times New Roman"/>
          <w:sz w:val="24"/>
          <w:szCs w:val="26"/>
        </w:rPr>
        <w:t xml:space="preserve">. </w:t>
      </w:r>
      <w:r w:rsidR="00F70324" w:rsidRPr="00292AA3">
        <w:rPr>
          <w:rFonts w:ascii="Times New Roman" w:hAnsi="Times New Roman" w:cs="Times New Roman"/>
          <w:sz w:val="24"/>
          <w:szCs w:val="26"/>
        </w:rPr>
        <w:t>Humānās p</w:t>
      </w:r>
      <w:r w:rsidR="00E82DEC" w:rsidRPr="00292AA3">
        <w:rPr>
          <w:rFonts w:ascii="Times New Roman" w:hAnsi="Times New Roman" w:cs="Times New Roman"/>
          <w:sz w:val="24"/>
          <w:szCs w:val="26"/>
        </w:rPr>
        <w:t xml:space="preserve">alīdzības veids un kanāls tiek izvēlēts, pamatojoties </w:t>
      </w:r>
      <w:r w:rsidR="008F3B5C" w:rsidRPr="00292AA3">
        <w:rPr>
          <w:rFonts w:ascii="Times New Roman" w:hAnsi="Times New Roman" w:cs="Times New Roman"/>
          <w:sz w:val="24"/>
          <w:szCs w:val="26"/>
        </w:rPr>
        <w:t>uz</w:t>
      </w:r>
      <w:r w:rsidR="00E82DEC" w:rsidRPr="00292AA3">
        <w:rPr>
          <w:rFonts w:ascii="Times New Roman" w:hAnsi="Times New Roman" w:cs="Times New Roman"/>
          <w:sz w:val="24"/>
          <w:szCs w:val="26"/>
        </w:rPr>
        <w:t xml:space="preserve"> cietušās v</w:t>
      </w:r>
      <w:r w:rsidR="008F3B5C" w:rsidRPr="00292AA3">
        <w:rPr>
          <w:rFonts w:ascii="Times New Roman" w:hAnsi="Times New Roman" w:cs="Times New Roman"/>
          <w:sz w:val="24"/>
          <w:szCs w:val="26"/>
        </w:rPr>
        <w:t>alsts vai kopienas vajadzībām un</w:t>
      </w:r>
      <w:r w:rsidR="00E82DEC" w:rsidRPr="00292AA3">
        <w:rPr>
          <w:rFonts w:ascii="Times New Roman" w:hAnsi="Times New Roman" w:cs="Times New Roman"/>
          <w:sz w:val="24"/>
          <w:szCs w:val="26"/>
        </w:rPr>
        <w:t xml:space="preserve"> pēc iespējas</w:t>
      </w:r>
      <w:r w:rsidR="00E82DEC">
        <w:rPr>
          <w:rFonts w:ascii="Times New Roman" w:hAnsi="Times New Roman" w:cs="Times New Roman"/>
          <w:sz w:val="24"/>
          <w:szCs w:val="26"/>
        </w:rPr>
        <w:t xml:space="preserve"> koordinējoties ar citiem palīdzības sniedzējiem. Humānās palīdzī</w:t>
      </w:r>
      <w:r w:rsidR="00077724">
        <w:rPr>
          <w:rFonts w:ascii="Times New Roman" w:hAnsi="Times New Roman" w:cs="Times New Roman"/>
          <w:sz w:val="24"/>
          <w:szCs w:val="26"/>
        </w:rPr>
        <w:t>bas nodrošināšanā tiek ievēroti dzimumu līdztiesības princip</w:t>
      </w:r>
      <w:r w:rsidR="00F70324">
        <w:rPr>
          <w:rFonts w:ascii="Times New Roman" w:hAnsi="Times New Roman" w:cs="Times New Roman"/>
          <w:sz w:val="24"/>
          <w:szCs w:val="26"/>
        </w:rPr>
        <w:t>i.</w:t>
      </w:r>
      <w:r>
        <w:rPr>
          <w:rStyle w:val="FootnoteReference"/>
          <w:rFonts w:ascii="Times New Roman" w:hAnsi="Times New Roman" w:cs="Times New Roman"/>
          <w:sz w:val="24"/>
          <w:szCs w:val="26"/>
        </w:rPr>
        <w:footnoteReference w:id="27"/>
      </w:r>
      <w:r w:rsidR="00F70324">
        <w:rPr>
          <w:rFonts w:ascii="Times New Roman" w:hAnsi="Times New Roman" w:cs="Times New Roman"/>
          <w:sz w:val="24"/>
          <w:szCs w:val="26"/>
        </w:rPr>
        <w:t xml:space="preserve"> </w:t>
      </w:r>
    </w:p>
    <w:p w14:paraId="178A4C06" w14:textId="77777777" w:rsidR="00C849E7" w:rsidRDefault="008F3B5C" w:rsidP="004C5E6F">
      <w:pPr>
        <w:spacing w:after="120" w:line="240" w:lineRule="auto"/>
        <w:jc w:val="both"/>
        <w:rPr>
          <w:rFonts w:ascii="Times New Roman" w:hAnsi="Times New Roman" w:cs="Times New Roman"/>
          <w:sz w:val="24"/>
          <w:szCs w:val="26"/>
        </w:rPr>
      </w:pPr>
      <w:r>
        <w:rPr>
          <w:rFonts w:ascii="Times New Roman" w:hAnsi="Times New Roman" w:cs="Times New Roman"/>
          <w:sz w:val="24"/>
          <w:szCs w:val="26"/>
        </w:rPr>
        <w:lastRenderedPageBreak/>
        <w:t xml:space="preserve">Latvija atbalsta humānās palīdzības un attīstības sadarbības instrumentu sasaistes </w:t>
      </w:r>
      <w:r w:rsidR="00C849E7">
        <w:rPr>
          <w:rFonts w:ascii="Times New Roman" w:hAnsi="Times New Roman" w:cs="Times New Roman"/>
          <w:sz w:val="24"/>
          <w:szCs w:val="26"/>
        </w:rPr>
        <w:t>stiprināšanu un tiecas stiprināt sinerģijas starp attīstības sadarbības un humānās palīdzības aktivitātēm partnervalstīs, kurām tiek sniegts ab</w:t>
      </w:r>
      <w:r w:rsidR="00CA694A">
        <w:rPr>
          <w:rFonts w:ascii="Times New Roman" w:hAnsi="Times New Roman" w:cs="Times New Roman"/>
          <w:sz w:val="24"/>
          <w:szCs w:val="26"/>
        </w:rPr>
        <w:t>u veidu</w:t>
      </w:r>
      <w:r w:rsidR="00C849E7">
        <w:rPr>
          <w:rFonts w:ascii="Times New Roman" w:hAnsi="Times New Roman" w:cs="Times New Roman"/>
          <w:sz w:val="24"/>
          <w:szCs w:val="26"/>
        </w:rPr>
        <w:t xml:space="preserve"> atbalsts. </w:t>
      </w:r>
      <w:r w:rsidR="00746A2C">
        <w:rPr>
          <w:rFonts w:ascii="Times New Roman" w:hAnsi="Times New Roman" w:cs="Times New Roman"/>
          <w:sz w:val="24"/>
          <w:szCs w:val="26"/>
        </w:rPr>
        <w:t>Latvija atbalsta abu instrumentu sasaistes stiprināšanu atbilstoši OECD DAC rekomendācijai par saiknes nodrošināšanu starp humāno palīdzību, attīstības sadarbību un mieru</w:t>
      </w:r>
      <w:r w:rsidR="00746A2C">
        <w:rPr>
          <w:rStyle w:val="FootnoteReference"/>
          <w:rFonts w:ascii="Times New Roman" w:hAnsi="Times New Roman" w:cs="Times New Roman"/>
          <w:sz w:val="24"/>
          <w:szCs w:val="26"/>
        </w:rPr>
        <w:footnoteReference w:id="28"/>
      </w:r>
      <w:r w:rsidR="00746A2C">
        <w:rPr>
          <w:rFonts w:ascii="Times New Roman" w:hAnsi="Times New Roman" w:cs="Times New Roman"/>
          <w:sz w:val="24"/>
          <w:szCs w:val="26"/>
        </w:rPr>
        <w:t>.</w:t>
      </w:r>
    </w:p>
    <w:p w14:paraId="2F93488A" w14:textId="77777777" w:rsidR="00F241B3" w:rsidRDefault="00D930EB" w:rsidP="004C5E6F">
      <w:pPr>
        <w:spacing w:after="120" w:line="240" w:lineRule="auto"/>
        <w:jc w:val="both"/>
        <w:rPr>
          <w:rFonts w:ascii="Times New Roman" w:hAnsi="Times New Roman" w:cs="Times New Roman"/>
          <w:sz w:val="24"/>
          <w:szCs w:val="26"/>
        </w:rPr>
      </w:pPr>
      <w:r>
        <w:rPr>
          <w:rFonts w:ascii="Times New Roman" w:hAnsi="Times New Roman" w:cs="Times New Roman"/>
          <w:sz w:val="24"/>
          <w:szCs w:val="26"/>
        </w:rPr>
        <w:t xml:space="preserve">Lai stiprinātu Latvijas sabiedrības solidaritāti ar krīžu </w:t>
      </w:r>
      <w:r w:rsidR="00C849E7">
        <w:rPr>
          <w:rFonts w:ascii="Times New Roman" w:hAnsi="Times New Roman" w:cs="Times New Roman"/>
          <w:sz w:val="24"/>
          <w:szCs w:val="26"/>
        </w:rPr>
        <w:t>un konfliktu skartajām kopienām un stiprinātu izpratni par atbildīgu rīcību, iespēju robežās ti</w:t>
      </w:r>
      <w:r w:rsidR="00CA694A">
        <w:rPr>
          <w:rFonts w:ascii="Times New Roman" w:hAnsi="Times New Roman" w:cs="Times New Roman"/>
          <w:sz w:val="24"/>
          <w:szCs w:val="26"/>
        </w:rPr>
        <w:t>ek</w:t>
      </w:r>
      <w:r w:rsidR="00C849E7">
        <w:rPr>
          <w:rFonts w:ascii="Times New Roman" w:hAnsi="Times New Roman" w:cs="Times New Roman"/>
          <w:sz w:val="24"/>
          <w:szCs w:val="26"/>
        </w:rPr>
        <w:t xml:space="preserve"> sniegts atbalsts Latvijas pilsoniskās sabiedrības iniciatīvām humānās palīdzības jomā.</w:t>
      </w:r>
    </w:p>
    <w:p w14:paraId="40529F1D" w14:textId="77777777" w:rsidR="00D66365" w:rsidRPr="00BD5A7A" w:rsidRDefault="00AB2C8E" w:rsidP="004C5E6F">
      <w:pPr>
        <w:pStyle w:val="Heading1"/>
        <w:spacing w:before="0" w:after="120" w:line="240" w:lineRule="auto"/>
        <w:rPr>
          <w:rFonts w:ascii="Times New Roman" w:hAnsi="Times New Roman" w:cs="Times New Roman"/>
          <w:b/>
          <w:color w:val="auto"/>
          <w:sz w:val="28"/>
          <w:szCs w:val="28"/>
        </w:rPr>
      </w:pPr>
      <w:bookmarkStart w:id="14" w:name="_Toc54005915"/>
      <w:r>
        <w:rPr>
          <w:rFonts w:ascii="Times New Roman" w:hAnsi="Times New Roman" w:cs="Times New Roman"/>
          <w:b/>
          <w:color w:val="auto"/>
          <w:sz w:val="28"/>
          <w:szCs w:val="28"/>
        </w:rPr>
        <w:t>2</w:t>
      </w:r>
      <w:r w:rsidR="00867163" w:rsidRPr="00BD5A7A">
        <w:rPr>
          <w:rFonts w:ascii="Times New Roman" w:hAnsi="Times New Roman" w:cs="Times New Roman"/>
          <w:b/>
          <w:color w:val="auto"/>
          <w:sz w:val="28"/>
          <w:szCs w:val="28"/>
        </w:rPr>
        <w:t>. Politikas rezultāti un rezultatīvie rādītāji</w:t>
      </w:r>
      <w:bookmarkEnd w:id="14"/>
    </w:p>
    <w:tbl>
      <w:tblPr>
        <w:tblW w:w="11155"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810"/>
        <w:gridCol w:w="900"/>
        <w:gridCol w:w="810"/>
        <w:gridCol w:w="810"/>
        <w:gridCol w:w="810"/>
        <w:gridCol w:w="810"/>
        <w:gridCol w:w="810"/>
        <w:gridCol w:w="810"/>
      </w:tblGrid>
      <w:tr w:rsidR="00BD0A19" w:rsidRPr="00BD5A7A" w14:paraId="1E8F7AFB" w14:textId="77777777" w:rsidTr="00AC548C">
        <w:tc>
          <w:tcPr>
            <w:tcW w:w="11155" w:type="dxa"/>
            <w:gridSpan w:val="9"/>
            <w:shd w:val="clear" w:color="auto" w:fill="D9E2F3" w:themeFill="accent5" w:themeFillTint="33"/>
          </w:tcPr>
          <w:p w14:paraId="3CAEF23A" w14:textId="77777777" w:rsidR="00BD0A19" w:rsidRPr="00BD5A7A" w:rsidRDefault="00BD0A19" w:rsidP="004C5E6F">
            <w:pPr>
              <w:pStyle w:val="ListParagraph"/>
              <w:spacing w:after="120" w:line="240" w:lineRule="auto"/>
              <w:ind w:left="360"/>
              <w:contextualSpacing w:val="0"/>
              <w:rPr>
                <w:rFonts w:ascii="Times New Roman" w:hAnsi="Times New Roman"/>
                <w:b/>
                <w:bCs/>
                <w:sz w:val="24"/>
                <w:szCs w:val="24"/>
              </w:rPr>
            </w:pPr>
            <w:r w:rsidRPr="00BD5A7A">
              <w:rPr>
                <w:rFonts w:ascii="Times New Roman" w:hAnsi="Times New Roman"/>
                <w:b/>
                <w:bCs/>
                <w:sz w:val="24"/>
                <w:szCs w:val="24"/>
              </w:rPr>
              <w:t xml:space="preserve">1. Latvija veicina labu pārvaldību, </w:t>
            </w:r>
            <w:r w:rsidR="00507F3F" w:rsidRPr="00BD5A7A">
              <w:rPr>
                <w:rFonts w:ascii="Times New Roman" w:hAnsi="Times New Roman"/>
                <w:b/>
                <w:bCs/>
                <w:sz w:val="24"/>
                <w:szCs w:val="24"/>
              </w:rPr>
              <w:t xml:space="preserve">tiesiskumu, iekļaujošu un </w:t>
            </w:r>
            <w:r w:rsidRPr="00BD5A7A">
              <w:rPr>
                <w:rFonts w:ascii="Times New Roman" w:hAnsi="Times New Roman"/>
                <w:b/>
                <w:bCs/>
                <w:sz w:val="24"/>
                <w:szCs w:val="24"/>
              </w:rPr>
              <w:t>ilgtspējīgu ekonomisko izaugsmi un drošību atbilstoši partnervalstu vajadzībām</w:t>
            </w:r>
            <w:r w:rsidR="00BC5FE2" w:rsidRPr="00BD5A7A">
              <w:rPr>
                <w:rFonts w:ascii="Times New Roman" w:hAnsi="Times New Roman"/>
                <w:b/>
                <w:bCs/>
                <w:sz w:val="24"/>
                <w:szCs w:val="24"/>
              </w:rPr>
              <w:t xml:space="preserve"> un globālajiem izaicinājumiem</w:t>
            </w:r>
          </w:p>
        </w:tc>
      </w:tr>
      <w:tr w:rsidR="00BF1A9A" w:rsidRPr="00BD5A7A" w14:paraId="5DFE3E50" w14:textId="77777777" w:rsidTr="00AC548C">
        <w:tc>
          <w:tcPr>
            <w:tcW w:w="4585" w:type="dxa"/>
            <w:shd w:val="clear" w:color="auto" w:fill="D9E2F3" w:themeFill="accent5" w:themeFillTint="33"/>
            <w:vAlign w:val="center"/>
          </w:tcPr>
          <w:p w14:paraId="016DB5D8" w14:textId="77777777" w:rsidR="00BD0A19" w:rsidRPr="00BD5A7A" w:rsidRDefault="00750723" w:rsidP="004C5E6F">
            <w:pPr>
              <w:spacing w:after="120" w:line="240" w:lineRule="auto"/>
              <w:jc w:val="center"/>
              <w:rPr>
                <w:rFonts w:ascii="Times New Roman" w:hAnsi="Times New Roman"/>
                <w:b/>
                <w:bCs/>
                <w:sz w:val="24"/>
                <w:szCs w:val="24"/>
              </w:rPr>
            </w:pPr>
            <w:r w:rsidRPr="00BD5A7A">
              <w:rPr>
                <w:rFonts w:ascii="Times New Roman" w:hAnsi="Times New Roman"/>
                <w:b/>
                <w:sz w:val="24"/>
                <w:szCs w:val="24"/>
              </w:rPr>
              <w:t>Rezultatīvais rādītājs</w:t>
            </w:r>
          </w:p>
        </w:tc>
        <w:tc>
          <w:tcPr>
            <w:tcW w:w="810" w:type="dxa"/>
            <w:shd w:val="clear" w:color="auto" w:fill="D9E2F3" w:themeFill="accent5" w:themeFillTint="33"/>
            <w:vAlign w:val="center"/>
          </w:tcPr>
          <w:p w14:paraId="68E5DDF5" w14:textId="77777777" w:rsidR="00BD0A19" w:rsidRPr="00BD5A7A" w:rsidRDefault="00BD0A19" w:rsidP="004C5E6F">
            <w:pPr>
              <w:spacing w:after="120" w:line="240" w:lineRule="auto"/>
              <w:jc w:val="center"/>
              <w:rPr>
                <w:rFonts w:ascii="Times New Roman" w:hAnsi="Times New Roman"/>
                <w:b/>
                <w:bCs/>
                <w:sz w:val="24"/>
                <w:szCs w:val="24"/>
              </w:rPr>
            </w:pPr>
            <w:r w:rsidRPr="00BD5A7A">
              <w:rPr>
                <w:rFonts w:ascii="Times New Roman" w:hAnsi="Times New Roman"/>
                <w:b/>
                <w:bCs/>
                <w:sz w:val="24"/>
                <w:szCs w:val="24"/>
              </w:rPr>
              <w:t xml:space="preserve">2019 </w:t>
            </w:r>
          </w:p>
        </w:tc>
        <w:tc>
          <w:tcPr>
            <w:tcW w:w="900" w:type="dxa"/>
            <w:shd w:val="clear" w:color="auto" w:fill="D9E2F3" w:themeFill="accent5" w:themeFillTint="33"/>
            <w:vAlign w:val="center"/>
          </w:tcPr>
          <w:p w14:paraId="5580EC93" w14:textId="77777777" w:rsidR="00BD0A19" w:rsidRPr="00BD5A7A" w:rsidRDefault="00BD0A19" w:rsidP="004C5E6F">
            <w:pPr>
              <w:spacing w:after="120" w:line="240" w:lineRule="auto"/>
              <w:jc w:val="center"/>
              <w:rPr>
                <w:rFonts w:ascii="Times New Roman" w:hAnsi="Times New Roman"/>
                <w:b/>
                <w:sz w:val="24"/>
                <w:szCs w:val="24"/>
              </w:rPr>
            </w:pPr>
            <w:r w:rsidRPr="00BD5A7A">
              <w:rPr>
                <w:rFonts w:ascii="Times New Roman" w:hAnsi="Times New Roman"/>
                <w:b/>
                <w:bCs/>
                <w:sz w:val="24"/>
                <w:szCs w:val="24"/>
              </w:rPr>
              <w:t>2021</w:t>
            </w:r>
          </w:p>
        </w:tc>
        <w:tc>
          <w:tcPr>
            <w:tcW w:w="810" w:type="dxa"/>
            <w:shd w:val="clear" w:color="auto" w:fill="D9E2F3" w:themeFill="accent5" w:themeFillTint="33"/>
            <w:vAlign w:val="center"/>
          </w:tcPr>
          <w:p w14:paraId="4E00B046" w14:textId="77777777" w:rsidR="00BD0A19" w:rsidRPr="00BD5A7A" w:rsidRDefault="00BD0A19" w:rsidP="004C5E6F">
            <w:pPr>
              <w:spacing w:after="120" w:line="240" w:lineRule="auto"/>
              <w:jc w:val="center"/>
              <w:rPr>
                <w:rFonts w:ascii="Times New Roman" w:hAnsi="Times New Roman"/>
                <w:b/>
                <w:bCs/>
                <w:sz w:val="24"/>
                <w:szCs w:val="24"/>
              </w:rPr>
            </w:pPr>
            <w:r w:rsidRPr="00BD5A7A">
              <w:rPr>
                <w:rFonts w:ascii="Times New Roman" w:hAnsi="Times New Roman"/>
                <w:b/>
                <w:bCs/>
                <w:sz w:val="24"/>
                <w:szCs w:val="24"/>
              </w:rPr>
              <w:t>2022</w:t>
            </w:r>
          </w:p>
        </w:tc>
        <w:tc>
          <w:tcPr>
            <w:tcW w:w="810" w:type="dxa"/>
            <w:shd w:val="clear" w:color="auto" w:fill="D9E2F3" w:themeFill="accent5" w:themeFillTint="33"/>
            <w:vAlign w:val="center"/>
          </w:tcPr>
          <w:p w14:paraId="0B77445A" w14:textId="77777777" w:rsidR="00BD0A19" w:rsidRPr="00BD5A7A" w:rsidRDefault="00BD0A19" w:rsidP="004C5E6F">
            <w:pPr>
              <w:spacing w:after="120" w:line="240" w:lineRule="auto"/>
              <w:jc w:val="center"/>
              <w:rPr>
                <w:rFonts w:ascii="Times New Roman" w:hAnsi="Times New Roman"/>
                <w:b/>
                <w:bCs/>
                <w:sz w:val="24"/>
                <w:szCs w:val="24"/>
              </w:rPr>
            </w:pPr>
            <w:r w:rsidRPr="00BD5A7A">
              <w:rPr>
                <w:rFonts w:ascii="Times New Roman" w:hAnsi="Times New Roman"/>
                <w:b/>
                <w:bCs/>
                <w:sz w:val="24"/>
                <w:szCs w:val="24"/>
              </w:rPr>
              <w:t>2023</w:t>
            </w:r>
          </w:p>
        </w:tc>
        <w:tc>
          <w:tcPr>
            <w:tcW w:w="810" w:type="dxa"/>
            <w:shd w:val="clear" w:color="auto" w:fill="D9E2F3" w:themeFill="accent5" w:themeFillTint="33"/>
            <w:vAlign w:val="center"/>
          </w:tcPr>
          <w:p w14:paraId="7985D8C7" w14:textId="77777777" w:rsidR="00BD0A19" w:rsidRPr="00BD5A7A" w:rsidRDefault="00BD0A19" w:rsidP="004C5E6F">
            <w:pPr>
              <w:spacing w:after="120" w:line="240" w:lineRule="auto"/>
              <w:jc w:val="center"/>
              <w:rPr>
                <w:rFonts w:ascii="Times New Roman" w:hAnsi="Times New Roman"/>
                <w:b/>
                <w:bCs/>
                <w:sz w:val="24"/>
                <w:szCs w:val="24"/>
              </w:rPr>
            </w:pPr>
            <w:r w:rsidRPr="00BD5A7A">
              <w:rPr>
                <w:rFonts w:ascii="Times New Roman" w:hAnsi="Times New Roman"/>
                <w:b/>
                <w:bCs/>
                <w:sz w:val="24"/>
                <w:szCs w:val="24"/>
              </w:rPr>
              <w:t>2024</w:t>
            </w:r>
          </w:p>
        </w:tc>
        <w:tc>
          <w:tcPr>
            <w:tcW w:w="810" w:type="dxa"/>
            <w:shd w:val="clear" w:color="auto" w:fill="D9E2F3" w:themeFill="accent5" w:themeFillTint="33"/>
            <w:vAlign w:val="center"/>
          </w:tcPr>
          <w:p w14:paraId="1EDA5151" w14:textId="77777777" w:rsidR="00BD0A19" w:rsidRPr="00BD5A7A" w:rsidRDefault="00BD0A19" w:rsidP="004C5E6F">
            <w:pPr>
              <w:spacing w:after="120" w:line="240" w:lineRule="auto"/>
              <w:jc w:val="center"/>
              <w:rPr>
                <w:rFonts w:ascii="Times New Roman" w:hAnsi="Times New Roman"/>
                <w:b/>
                <w:bCs/>
                <w:sz w:val="24"/>
                <w:szCs w:val="24"/>
              </w:rPr>
            </w:pPr>
            <w:r w:rsidRPr="00BD5A7A">
              <w:rPr>
                <w:rFonts w:ascii="Times New Roman" w:hAnsi="Times New Roman"/>
                <w:b/>
                <w:bCs/>
                <w:sz w:val="24"/>
                <w:szCs w:val="24"/>
              </w:rPr>
              <w:t>2025</w:t>
            </w:r>
          </w:p>
        </w:tc>
        <w:tc>
          <w:tcPr>
            <w:tcW w:w="810" w:type="dxa"/>
            <w:shd w:val="clear" w:color="auto" w:fill="D9E2F3" w:themeFill="accent5" w:themeFillTint="33"/>
            <w:vAlign w:val="center"/>
          </w:tcPr>
          <w:p w14:paraId="386E5031" w14:textId="77777777" w:rsidR="00BD0A19" w:rsidRPr="00BD5A7A" w:rsidRDefault="00750723" w:rsidP="004C5E6F">
            <w:pPr>
              <w:spacing w:after="120" w:line="240" w:lineRule="auto"/>
              <w:jc w:val="center"/>
              <w:rPr>
                <w:rFonts w:ascii="Times New Roman" w:hAnsi="Times New Roman"/>
                <w:b/>
                <w:bCs/>
                <w:sz w:val="24"/>
                <w:szCs w:val="24"/>
              </w:rPr>
            </w:pPr>
            <w:r w:rsidRPr="00BD5A7A">
              <w:rPr>
                <w:rFonts w:ascii="Times New Roman" w:hAnsi="Times New Roman"/>
                <w:b/>
                <w:bCs/>
                <w:sz w:val="24"/>
                <w:szCs w:val="24"/>
              </w:rPr>
              <w:t>2026</w:t>
            </w:r>
          </w:p>
        </w:tc>
        <w:tc>
          <w:tcPr>
            <w:tcW w:w="810" w:type="dxa"/>
            <w:shd w:val="clear" w:color="auto" w:fill="D9E2F3" w:themeFill="accent5" w:themeFillTint="33"/>
            <w:vAlign w:val="center"/>
          </w:tcPr>
          <w:p w14:paraId="7B073161" w14:textId="77777777" w:rsidR="00BD0A19" w:rsidRPr="00BD5A7A" w:rsidRDefault="00750723" w:rsidP="004C5E6F">
            <w:pPr>
              <w:spacing w:after="120" w:line="240" w:lineRule="auto"/>
              <w:jc w:val="center"/>
              <w:rPr>
                <w:rFonts w:ascii="Times New Roman" w:hAnsi="Times New Roman"/>
                <w:b/>
                <w:bCs/>
                <w:sz w:val="24"/>
                <w:szCs w:val="24"/>
              </w:rPr>
            </w:pPr>
            <w:r w:rsidRPr="00BD5A7A">
              <w:rPr>
                <w:rFonts w:ascii="Times New Roman" w:hAnsi="Times New Roman"/>
                <w:b/>
                <w:bCs/>
                <w:sz w:val="24"/>
                <w:szCs w:val="24"/>
              </w:rPr>
              <w:t>2027</w:t>
            </w:r>
          </w:p>
        </w:tc>
      </w:tr>
      <w:tr w:rsidR="00BF1A9A" w:rsidRPr="00BD5A7A" w14:paraId="4004C232" w14:textId="77777777" w:rsidTr="00AC548C">
        <w:tc>
          <w:tcPr>
            <w:tcW w:w="4585" w:type="dxa"/>
            <w:shd w:val="clear" w:color="auto" w:fill="auto"/>
          </w:tcPr>
          <w:p w14:paraId="7DA96870" w14:textId="6F1CCD64" w:rsidR="00040531" w:rsidRPr="001837E0" w:rsidRDefault="00BD0A19" w:rsidP="001837E0">
            <w:pPr>
              <w:pStyle w:val="ListParagraph"/>
              <w:numPr>
                <w:ilvl w:val="0"/>
                <w:numId w:val="10"/>
              </w:numPr>
              <w:spacing w:after="120" w:line="240" w:lineRule="auto"/>
              <w:contextualSpacing w:val="0"/>
              <w:jc w:val="both"/>
              <w:rPr>
                <w:rFonts w:ascii="Times New Roman" w:hAnsi="Times New Roman"/>
                <w:b/>
                <w:bCs/>
                <w:sz w:val="24"/>
                <w:szCs w:val="24"/>
              </w:rPr>
            </w:pPr>
            <w:r w:rsidRPr="00BD5A7A">
              <w:rPr>
                <w:rFonts w:ascii="Times New Roman" w:hAnsi="Times New Roman"/>
                <w:bCs/>
                <w:sz w:val="24"/>
                <w:szCs w:val="24"/>
              </w:rPr>
              <w:t xml:space="preserve"> </w:t>
            </w:r>
            <w:r w:rsidR="001837E0" w:rsidRPr="001837E0">
              <w:rPr>
                <w:rFonts w:ascii="Times New Roman" w:hAnsi="Times New Roman"/>
                <w:bCs/>
                <w:sz w:val="24"/>
                <w:szCs w:val="24"/>
              </w:rPr>
              <w:t xml:space="preserve"> % no ĀM pārvaldītā divpusējās attīstības sadarbības finansējuma, kas izlietots </w:t>
            </w:r>
            <w:r w:rsidR="001837E0" w:rsidRPr="001837E0">
              <w:rPr>
                <w:rFonts w:ascii="Times New Roman" w:hAnsi="Times New Roman"/>
                <w:b/>
                <w:bCs/>
                <w:sz w:val="24"/>
                <w:szCs w:val="24"/>
              </w:rPr>
              <w:t xml:space="preserve">labas pārvaldības, tiesiskuma un demokrātiskas līdzdalības veicināšanai </w:t>
            </w:r>
          </w:p>
          <w:p w14:paraId="671887AC" w14:textId="352EAA9F" w:rsidR="00BD0A19" w:rsidRPr="00BD5A7A" w:rsidRDefault="00040531" w:rsidP="001837E0">
            <w:pPr>
              <w:pStyle w:val="ListParagraph"/>
              <w:spacing w:after="120" w:line="240" w:lineRule="auto"/>
              <w:ind w:left="360"/>
              <w:contextualSpacing w:val="0"/>
              <w:jc w:val="both"/>
              <w:rPr>
                <w:rFonts w:ascii="Times New Roman" w:hAnsi="Times New Roman"/>
                <w:bCs/>
                <w:sz w:val="24"/>
                <w:szCs w:val="24"/>
              </w:rPr>
            </w:pPr>
            <w:r w:rsidRPr="00BD5A7A">
              <w:rPr>
                <w:rFonts w:ascii="Times New Roman" w:hAnsi="Times New Roman"/>
                <w:bCs/>
                <w:i/>
                <w:sz w:val="24"/>
                <w:szCs w:val="24"/>
              </w:rPr>
              <w:t xml:space="preserve">(tematiskā </w:t>
            </w:r>
            <w:r w:rsidR="00750723" w:rsidRPr="00BD5A7A">
              <w:rPr>
                <w:rFonts w:ascii="Times New Roman" w:hAnsi="Times New Roman"/>
                <w:bCs/>
                <w:i/>
                <w:sz w:val="24"/>
                <w:szCs w:val="24"/>
              </w:rPr>
              <w:t>prioritāte</w:t>
            </w:r>
            <w:r w:rsidRPr="00BD5A7A">
              <w:rPr>
                <w:rFonts w:ascii="Times New Roman" w:hAnsi="Times New Roman"/>
                <w:bCs/>
                <w:i/>
                <w:sz w:val="24"/>
                <w:szCs w:val="24"/>
              </w:rPr>
              <w:t xml:space="preserve"> – </w:t>
            </w:r>
            <w:r w:rsidR="001837E0">
              <w:rPr>
                <w:rFonts w:ascii="Times New Roman" w:hAnsi="Times New Roman"/>
                <w:bCs/>
                <w:i/>
                <w:sz w:val="24"/>
                <w:szCs w:val="24"/>
              </w:rPr>
              <w:t>16.</w:t>
            </w:r>
            <w:r w:rsidRPr="00BD5A7A">
              <w:rPr>
                <w:rFonts w:ascii="Times New Roman" w:hAnsi="Times New Roman"/>
                <w:bCs/>
                <w:i/>
                <w:sz w:val="24"/>
                <w:szCs w:val="24"/>
              </w:rPr>
              <w:t>IAM</w:t>
            </w:r>
            <w:r w:rsidR="00750723" w:rsidRPr="00BD5A7A">
              <w:rPr>
                <w:rFonts w:ascii="Times New Roman" w:hAnsi="Times New Roman"/>
                <w:bCs/>
                <w:i/>
                <w:sz w:val="24"/>
                <w:szCs w:val="24"/>
              </w:rPr>
              <w:t>)</w:t>
            </w:r>
          </w:p>
        </w:tc>
        <w:tc>
          <w:tcPr>
            <w:tcW w:w="810" w:type="dxa"/>
            <w:shd w:val="clear" w:color="auto" w:fill="auto"/>
            <w:vAlign w:val="center"/>
          </w:tcPr>
          <w:p w14:paraId="3319BC68" w14:textId="77777777" w:rsidR="00BD0A19" w:rsidRPr="00BD5A7A" w:rsidRDefault="00AE161D"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60%</w:t>
            </w:r>
          </w:p>
        </w:tc>
        <w:tc>
          <w:tcPr>
            <w:tcW w:w="900" w:type="dxa"/>
            <w:shd w:val="clear" w:color="auto" w:fill="auto"/>
            <w:vAlign w:val="center"/>
          </w:tcPr>
          <w:p w14:paraId="7D5DC356" w14:textId="77777777" w:rsidR="00BD0A19" w:rsidRPr="00BD5A7A" w:rsidRDefault="00BD0A19" w:rsidP="004C5E6F">
            <w:pPr>
              <w:spacing w:after="120" w:line="240" w:lineRule="auto"/>
              <w:jc w:val="center"/>
              <w:rPr>
                <w:rFonts w:ascii="Times New Roman" w:hAnsi="Times New Roman"/>
                <w:bCs/>
                <w:sz w:val="24"/>
                <w:szCs w:val="24"/>
              </w:rPr>
            </w:pPr>
          </w:p>
        </w:tc>
        <w:tc>
          <w:tcPr>
            <w:tcW w:w="810" w:type="dxa"/>
            <w:shd w:val="clear" w:color="auto" w:fill="auto"/>
            <w:vAlign w:val="center"/>
          </w:tcPr>
          <w:p w14:paraId="111BA71E" w14:textId="77777777" w:rsidR="00BD0A19" w:rsidRPr="00BD5A7A" w:rsidRDefault="00BD0A19" w:rsidP="004C5E6F">
            <w:pPr>
              <w:spacing w:after="120" w:line="240" w:lineRule="auto"/>
              <w:jc w:val="center"/>
              <w:rPr>
                <w:rFonts w:ascii="Times New Roman" w:hAnsi="Times New Roman"/>
                <w:bCs/>
                <w:sz w:val="24"/>
                <w:szCs w:val="24"/>
              </w:rPr>
            </w:pPr>
          </w:p>
        </w:tc>
        <w:tc>
          <w:tcPr>
            <w:tcW w:w="810" w:type="dxa"/>
            <w:shd w:val="clear" w:color="auto" w:fill="auto"/>
            <w:vAlign w:val="center"/>
          </w:tcPr>
          <w:p w14:paraId="6CE6DA86" w14:textId="77777777" w:rsidR="00BD0A19" w:rsidRPr="00BD5A7A" w:rsidRDefault="00BD0A19" w:rsidP="004C5E6F">
            <w:pPr>
              <w:spacing w:after="120" w:line="240" w:lineRule="auto"/>
              <w:jc w:val="center"/>
              <w:rPr>
                <w:rFonts w:ascii="Times New Roman" w:hAnsi="Times New Roman"/>
                <w:bCs/>
                <w:sz w:val="24"/>
                <w:szCs w:val="24"/>
              </w:rPr>
            </w:pPr>
          </w:p>
        </w:tc>
        <w:tc>
          <w:tcPr>
            <w:tcW w:w="810" w:type="dxa"/>
            <w:shd w:val="clear" w:color="auto" w:fill="auto"/>
            <w:vAlign w:val="center"/>
          </w:tcPr>
          <w:p w14:paraId="6F5A4275" w14:textId="77777777" w:rsidR="00BD0A19" w:rsidRPr="00BD5A7A" w:rsidRDefault="00BD0A19" w:rsidP="004C5E6F">
            <w:pPr>
              <w:spacing w:after="120" w:line="240" w:lineRule="auto"/>
              <w:jc w:val="center"/>
              <w:rPr>
                <w:rFonts w:ascii="Times New Roman" w:hAnsi="Times New Roman"/>
                <w:bCs/>
                <w:sz w:val="24"/>
                <w:szCs w:val="24"/>
              </w:rPr>
            </w:pPr>
          </w:p>
        </w:tc>
        <w:tc>
          <w:tcPr>
            <w:tcW w:w="810" w:type="dxa"/>
            <w:shd w:val="clear" w:color="auto" w:fill="auto"/>
            <w:vAlign w:val="center"/>
          </w:tcPr>
          <w:p w14:paraId="74B48567" w14:textId="77777777" w:rsidR="00BD0A19" w:rsidRPr="00BD5A7A" w:rsidRDefault="00BD0A19" w:rsidP="004C5E6F">
            <w:pPr>
              <w:spacing w:after="120" w:line="240" w:lineRule="auto"/>
              <w:jc w:val="center"/>
              <w:rPr>
                <w:rFonts w:ascii="Times New Roman" w:hAnsi="Times New Roman"/>
                <w:bCs/>
                <w:sz w:val="24"/>
                <w:szCs w:val="24"/>
              </w:rPr>
            </w:pPr>
          </w:p>
        </w:tc>
        <w:tc>
          <w:tcPr>
            <w:tcW w:w="810" w:type="dxa"/>
            <w:shd w:val="clear" w:color="auto" w:fill="auto"/>
            <w:vAlign w:val="center"/>
          </w:tcPr>
          <w:p w14:paraId="4C6EA6D8" w14:textId="77777777" w:rsidR="00BD0A19" w:rsidRPr="00BD5A7A" w:rsidRDefault="00BD0A19" w:rsidP="004C5E6F">
            <w:pPr>
              <w:spacing w:after="120" w:line="240" w:lineRule="auto"/>
              <w:jc w:val="center"/>
              <w:rPr>
                <w:rFonts w:ascii="Times New Roman" w:hAnsi="Times New Roman"/>
                <w:bCs/>
                <w:sz w:val="24"/>
                <w:szCs w:val="24"/>
              </w:rPr>
            </w:pPr>
          </w:p>
        </w:tc>
        <w:tc>
          <w:tcPr>
            <w:tcW w:w="810" w:type="dxa"/>
            <w:shd w:val="clear" w:color="auto" w:fill="auto"/>
            <w:vAlign w:val="center"/>
          </w:tcPr>
          <w:p w14:paraId="4C0391FF" w14:textId="77777777" w:rsidR="00BD0A19" w:rsidRPr="00BD5A7A" w:rsidRDefault="00271A17"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65</w:t>
            </w:r>
            <w:r w:rsidR="00AE161D" w:rsidRPr="00BD5A7A">
              <w:rPr>
                <w:rFonts w:ascii="Times New Roman" w:hAnsi="Times New Roman"/>
                <w:bCs/>
                <w:sz w:val="24"/>
                <w:szCs w:val="24"/>
              </w:rPr>
              <w:t>%</w:t>
            </w:r>
          </w:p>
        </w:tc>
      </w:tr>
      <w:tr w:rsidR="00BF1A9A" w:rsidRPr="00BD5A7A" w14:paraId="49E1D40C" w14:textId="77777777" w:rsidTr="00AC548C">
        <w:tc>
          <w:tcPr>
            <w:tcW w:w="4585" w:type="dxa"/>
            <w:shd w:val="clear" w:color="auto" w:fill="auto"/>
          </w:tcPr>
          <w:p w14:paraId="119ADAD9" w14:textId="77777777" w:rsidR="00040531" w:rsidRPr="00BD5A7A" w:rsidRDefault="00750723" w:rsidP="004C5E6F">
            <w:pPr>
              <w:pStyle w:val="ListParagraph"/>
              <w:numPr>
                <w:ilvl w:val="0"/>
                <w:numId w:val="10"/>
              </w:numPr>
              <w:spacing w:after="120" w:line="240" w:lineRule="auto"/>
              <w:contextualSpacing w:val="0"/>
              <w:jc w:val="both"/>
              <w:rPr>
                <w:rFonts w:ascii="Times New Roman" w:hAnsi="Times New Roman"/>
                <w:bCs/>
                <w:sz w:val="24"/>
                <w:szCs w:val="24"/>
              </w:rPr>
            </w:pPr>
            <w:r w:rsidRPr="00BD5A7A">
              <w:rPr>
                <w:rFonts w:ascii="Times New Roman" w:hAnsi="Times New Roman"/>
                <w:bCs/>
                <w:sz w:val="24"/>
                <w:szCs w:val="24"/>
              </w:rPr>
              <w:t xml:space="preserve"> </w:t>
            </w:r>
            <w:r w:rsidR="008C111F" w:rsidRPr="00BD5A7A">
              <w:rPr>
                <w:rFonts w:ascii="Times New Roman" w:hAnsi="Times New Roman"/>
                <w:bCs/>
                <w:sz w:val="24"/>
                <w:szCs w:val="24"/>
              </w:rPr>
              <w:t>% no ĀM pārvaldītā</w:t>
            </w:r>
            <w:r w:rsidRPr="00BD5A7A">
              <w:rPr>
                <w:rFonts w:ascii="Times New Roman" w:hAnsi="Times New Roman"/>
                <w:bCs/>
                <w:sz w:val="24"/>
                <w:szCs w:val="24"/>
              </w:rPr>
              <w:t xml:space="preserve"> divpusējā</w:t>
            </w:r>
            <w:r w:rsidR="00BF1A9A" w:rsidRPr="00BD5A7A">
              <w:rPr>
                <w:rFonts w:ascii="Times New Roman" w:hAnsi="Times New Roman"/>
                <w:bCs/>
                <w:sz w:val="24"/>
                <w:szCs w:val="24"/>
              </w:rPr>
              <w:t>s</w:t>
            </w:r>
            <w:r w:rsidRPr="00BD5A7A">
              <w:rPr>
                <w:rFonts w:ascii="Times New Roman" w:hAnsi="Times New Roman"/>
                <w:bCs/>
                <w:sz w:val="24"/>
                <w:szCs w:val="24"/>
              </w:rPr>
              <w:t xml:space="preserve"> </w:t>
            </w:r>
            <w:r w:rsidR="008C111F" w:rsidRPr="00BD5A7A">
              <w:rPr>
                <w:rFonts w:ascii="Times New Roman" w:hAnsi="Times New Roman"/>
                <w:bCs/>
                <w:sz w:val="24"/>
                <w:szCs w:val="24"/>
              </w:rPr>
              <w:t>attīstības sadarbības finansējuma</w:t>
            </w:r>
            <w:r w:rsidRPr="00BD5A7A">
              <w:rPr>
                <w:rFonts w:ascii="Times New Roman" w:hAnsi="Times New Roman"/>
                <w:bCs/>
                <w:sz w:val="24"/>
                <w:szCs w:val="24"/>
              </w:rPr>
              <w:t xml:space="preserve">, kas izlietots ilgtspējīgas un iekļaujošas </w:t>
            </w:r>
            <w:r w:rsidRPr="001837E0">
              <w:rPr>
                <w:rFonts w:ascii="Times New Roman" w:hAnsi="Times New Roman"/>
                <w:b/>
                <w:bCs/>
                <w:sz w:val="24"/>
                <w:szCs w:val="24"/>
              </w:rPr>
              <w:t>ekonomiskās izaugsmes</w:t>
            </w:r>
            <w:r w:rsidRPr="00BD5A7A">
              <w:rPr>
                <w:rFonts w:ascii="Times New Roman" w:hAnsi="Times New Roman"/>
                <w:bCs/>
                <w:sz w:val="24"/>
                <w:szCs w:val="24"/>
              </w:rPr>
              <w:t xml:space="preserve"> veicināšanai </w:t>
            </w:r>
          </w:p>
          <w:p w14:paraId="7CCA72C5" w14:textId="0C72429E" w:rsidR="00BD0A19" w:rsidRPr="00BD5A7A" w:rsidRDefault="00040531" w:rsidP="001837E0">
            <w:pPr>
              <w:pStyle w:val="ListParagraph"/>
              <w:spacing w:after="120" w:line="240" w:lineRule="auto"/>
              <w:ind w:left="360"/>
              <w:contextualSpacing w:val="0"/>
              <w:jc w:val="both"/>
              <w:rPr>
                <w:rFonts w:ascii="Times New Roman" w:hAnsi="Times New Roman"/>
                <w:bCs/>
                <w:sz w:val="24"/>
                <w:szCs w:val="24"/>
              </w:rPr>
            </w:pPr>
            <w:r w:rsidRPr="00BD5A7A">
              <w:rPr>
                <w:rFonts w:ascii="Times New Roman" w:hAnsi="Times New Roman"/>
                <w:bCs/>
                <w:i/>
                <w:sz w:val="24"/>
                <w:szCs w:val="24"/>
              </w:rPr>
              <w:t xml:space="preserve">(tematiskā prioritāte – </w:t>
            </w:r>
            <w:r w:rsidR="001837E0">
              <w:rPr>
                <w:rFonts w:ascii="Times New Roman" w:hAnsi="Times New Roman"/>
                <w:bCs/>
                <w:i/>
                <w:sz w:val="24"/>
                <w:szCs w:val="24"/>
              </w:rPr>
              <w:t>8.</w:t>
            </w:r>
            <w:r w:rsidRPr="00BD5A7A">
              <w:rPr>
                <w:rFonts w:ascii="Times New Roman" w:hAnsi="Times New Roman"/>
                <w:bCs/>
                <w:i/>
                <w:sz w:val="24"/>
                <w:szCs w:val="24"/>
              </w:rPr>
              <w:t>IAM)</w:t>
            </w:r>
          </w:p>
        </w:tc>
        <w:tc>
          <w:tcPr>
            <w:tcW w:w="810" w:type="dxa"/>
            <w:shd w:val="clear" w:color="auto" w:fill="auto"/>
            <w:vAlign w:val="center"/>
          </w:tcPr>
          <w:p w14:paraId="7DA1FBC1" w14:textId="77777777" w:rsidR="00BD0A19" w:rsidRPr="00BD5A7A" w:rsidRDefault="00AE161D"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15%</w:t>
            </w:r>
          </w:p>
        </w:tc>
        <w:tc>
          <w:tcPr>
            <w:tcW w:w="900" w:type="dxa"/>
            <w:shd w:val="clear" w:color="auto" w:fill="auto"/>
            <w:vAlign w:val="center"/>
          </w:tcPr>
          <w:p w14:paraId="4A44159F" w14:textId="77777777" w:rsidR="00BD0A19" w:rsidRPr="00BD5A7A" w:rsidRDefault="00BD0A19" w:rsidP="004C5E6F">
            <w:pPr>
              <w:spacing w:after="120" w:line="240" w:lineRule="auto"/>
              <w:jc w:val="center"/>
              <w:rPr>
                <w:rFonts w:ascii="Times New Roman" w:hAnsi="Times New Roman"/>
                <w:bCs/>
                <w:sz w:val="24"/>
                <w:szCs w:val="24"/>
              </w:rPr>
            </w:pPr>
          </w:p>
        </w:tc>
        <w:tc>
          <w:tcPr>
            <w:tcW w:w="810" w:type="dxa"/>
            <w:shd w:val="clear" w:color="auto" w:fill="auto"/>
            <w:vAlign w:val="center"/>
          </w:tcPr>
          <w:p w14:paraId="30FE4E01" w14:textId="77777777" w:rsidR="00BD0A19" w:rsidRPr="00BD5A7A" w:rsidRDefault="00BD0A19" w:rsidP="004C5E6F">
            <w:pPr>
              <w:spacing w:after="120" w:line="240" w:lineRule="auto"/>
              <w:jc w:val="center"/>
              <w:rPr>
                <w:rFonts w:ascii="Times New Roman" w:hAnsi="Times New Roman"/>
                <w:bCs/>
                <w:sz w:val="24"/>
                <w:szCs w:val="24"/>
              </w:rPr>
            </w:pPr>
          </w:p>
        </w:tc>
        <w:tc>
          <w:tcPr>
            <w:tcW w:w="810" w:type="dxa"/>
            <w:shd w:val="clear" w:color="auto" w:fill="auto"/>
            <w:vAlign w:val="center"/>
          </w:tcPr>
          <w:p w14:paraId="27033CA7" w14:textId="77777777" w:rsidR="00BD0A19" w:rsidRPr="00BD5A7A" w:rsidRDefault="00BD0A19" w:rsidP="004C5E6F">
            <w:pPr>
              <w:spacing w:after="120" w:line="240" w:lineRule="auto"/>
              <w:jc w:val="center"/>
              <w:rPr>
                <w:rFonts w:ascii="Times New Roman" w:hAnsi="Times New Roman"/>
                <w:bCs/>
                <w:sz w:val="24"/>
                <w:szCs w:val="24"/>
              </w:rPr>
            </w:pPr>
          </w:p>
        </w:tc>
        <w:tc>
          <w:tcPr>
            <w:tcW w:w="810" w:type="dxa"/>
            <w:shd w:val="clear" w:color="auto" w:fill="auto"/>
            <w:vAlign w:val="center"/>
          </w:tcPr>
          <w:p w14:paraId="423AA6AA" w14:textId="77777777" w:rsidR="00BD0A19" w:rsidRPr="00BD5A7A" w:rsidRDefault="00BD0A19" w:rsidP="004C5E6F">
            <w:pPr>
              <w:spacing w:after="120" w:line="240" w:lineRule="auto"/>
              <w:jc w:val="center"/>
              <w:rPr>
                <w:rFonts w:ascii="Times New Roman" w:hAnsi="Times New Roman"/>
                <w:bCs/>
                <w:sz w:val="24"/>
                <w:szCs w:val="24"/>
              </w:rPr>
            </w:pPr>
          </w:p>
        </w:tc>
        <w:tc>
          <w:tcPr>
            <w:tcW w:w="810" w:type="dxa"/>
            <w:shd w:val="clear" w:color="auto" w:fill="auto"/>
            <w:vAlign w:val="center"/>
          </w:tcPr>
          <w:p w14:paraId="5F1892FC" w14:textId="77777777" w:rsidR="00BD0A19" w:rsidRPr="00BD5A7A" w:rsidRDefault="00BD0A19" w:rsidP="004C5E6F">
            <w:pPr>
              <w:spacing w:after="120" w:line="240" w:lineRule="auto"/>
              <w:jc w:val="center"/>
              <w:rPr>
                <w:rFonts w:ascii="Times New Roman" w:hAnsi="Times New Roman"/>
                <w:bCs/>
                <w:sz w:val="24"/>
                <w:szCs w:val="24"/>
              </w:rPr>
            </w:pPr>
          </w:p>
        </w:tc>
        <w:tc>
          <w:tcPr>
            <w:tcW w:w="810" w:type="dxa"/>
            <w:shd w:val="clear" w:color="auto" w:fill="auto"/>
            <w:vAlign w:val="center"/>
          </w:tcPr>
          <w:p w14:paraId="4CCBB579" w14:textId="77777777" w:rsidR="00BD0A19" w:rsidRPr="00BD5A7A" w:rsidRDefault="00BD0A19" w:rsidP="004C5E6F">
            <w:pPr>
              <w:spacing w:after="120" w:line="240" w:lineRule="auto"/>
              <w:jc w:val="center"/>
              <w:rPr>
                <w:rFonts w:ascii="Times New Roman" w:hAnsi="Times New Roman"/>
                <w:bCs/>
                <w:sz w:val="24"/>
                <w:szCs w:val="24"/>
              </w:rPr>
            </w:pPr>
          </w:p>
        </w:tc>
        <w:tc>
          <w:tcPr>
            <w:tcW w:w="810" w:type="dxa"/>
            <w:shd w:val="clear" w:color="auto" w:fill="auto"/>
            <w:vAlign w:val="center"/>
          </w:tcPr>
          <w:p w14:paraId="3DFDBA53" w14:textId="77777777" w:rsidR="00BD0A19" w:rsidRPr="00BD5A7A" w:rsidRDefault="00AE161D"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20%</w:t>
            </w:r>
          </w:p>
        </w:tc>
      </w:tr>
      <w:tr w:rsidR="00BF1A9A" w:rsidRPr="00BD5A7A" w14:paraId="4EB5724A" w14:textId="77777777" w:rsidTr="00AC548C">
        <w:tc>
          <w:tcPr>
            <w:tcW w:w="4585" w:type="dxa"/>
            <w:shd w:val="clear" w:color="auto" w:fill="auto"/>
          </w:tcPr>
          <w:p w14:paraId="7790BEA7" w14:textId="23E13F7A" w:rsidR="00BD0A19" w:rsidRPr="004A6B02" w:rsidRDefault="00E879EC" w:rsidP="001837E0">
            <w:pPr>
              <w:pStyle w:val="ListParagraph"/>
              <w:numPr>
                <w:ilvl w:val="0"/>
                <w:numId w:val="10"/>
              </w:numPr>
              <w:spacing w:after="120" w:line="240" w:lineRule="auto"/>
              <w:jc w:val="both"/>
              <w:rPr>
                <w:rFonts w:ascii="Times New Roman" w:hAnsi="Times New Roman"/>
                <w:bCs/>
                <w:sz w:val="24"/>
                <w:szCs w:val="24"/>
              </w:rPr>
            </w:pPr>
            <w:r w:rsidRPr="004A6B02">
              <w:rPr>
                <w:rFonts w:ascii="Times New Roman" w:hAnsi="Times New Roman"/>
                <w:bCs/>
                <w:sz w:val="24"/>
                <w:szCs w:val="24"/>
              </w:rPr>
              <w:t xml:space="preserve">% no ĀM pārvaldītā divpusējās attīstības finansējuma, kas izlietots ar galveno mērķi vai svarīgu mērķi veicināt </w:t>
            </w:r>
            <w:r w:rsidRPr="001837E0">
              <w:rPr>
                <w:rFonts w:ascii="Times New Roman" w:hAnsi="Times New Roman"/>
                <w:b/>
                <w:bCs/>
                <w:sz w:val="24"/>
                <w:szCs w:val="24"/>
              </w:rPr>
              <w:t>dzimumu līdztiesību</w:t>
            </w:r>
            <w:r w:rsidRPr="004A6B02" w:rsidDel="00746A2C">
              <w:rPr>
                <w:rFonts w:ascii="Times New Roman" w:hAnsi="Times New Roman"/>
                <w:bCs/>
                <w:sz w:val="24"/>
                <w:szCs w:val="24"/>
              </w:rPr>
              <w:t xml:space="preserve"> </w:t>
            </w:r>
            <w:r w:rsidR="00040531" w:rsidRPr="004A6B02">
              <w:rPr>
                <w:rFonts w:ascii="Times New Roman" w:hAnsi="Times New Roman"/>
                <w:bCs/>
                <w:i/>
                <w:sz w:val="24"/>
                <w:szCs w:val="24"/>
              </w:rPr>
              <w:t xml:space="preserve">(tematiskā prioritāte – </w:t>
            </w:r>
            <w:r w:rsidR="001837E0">
              <w:rPr>
                <w:rFonts w:ascii="Times New Roman" w:hAnsi="Times New Roman"/>
                <w:bCs/>
                <w:i/>
                <w:sz w:val="24"/>
                <w:szCs w:val="24"/>
              </w:rPr>
              <w:t>5.</w:t>
            </w:r>
            <w:r w:rsidR="00040531" w:rsidRPr="004A6B02">
              <w:rPr>
                <w:rFonts w:ascii="Times New Roman" w:hAnsi="Times New Roman"/>
                <w:bCs/>
                <w:i/>
                <w:sz w:val="24"/>
                <w:szCs w:val="24"/>
              </w:rPr>
              <w:t>IAM)</w:t>
            </w:r>
          </w:p>
        </w:tc>
        <w:tc>
          <w:tcPr>
            <w:tcW w:w="810" w:type="dxa"/>
            <w:shd w:val="clear" w:color="auto" w:fill="auto"/>
            <w:vAlign w:val="center"/>
          </w:tcPr>
          <w:p w14:paraId="06EEF4E6" w14:textId="77777777" w:rsidR="00BD0A19" w:rsidRPr="00BD5A7A" w:rsidRDefault="00E123FB"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11%</w:t>
            </w:r>
          </w:p>
        </w:tc>
        <w:tc>
          <w:tcPr>
            <w:tcW w:w="900" w:type="dxa"/>
            <w:shd w:val="clear" w:color="auto" w:fill="auto"/>
            <w:vAlign w:val="center"/>
          </w:tcPr>
          <w:p w14:paraId="1835C225" w14:textId="77777777" w:rsidR="00BD0A19" w:rsidRPr="00BD5A7A" w:rsidRDefault="00BD0A19" w:rsidP="004C5E6F">
            <w:pPr>
              <w:spacing w:after="120" w:line="240" w:lineRule="auto"/>
              <w:jc w:val="center"/>
              <w:rPr>
                <w:rFonts w:ascii="Times New Roman" w:hAnsi="Times New Roman"/>
                <w:bCs/>
                <w:sz w:val="24"/>
                <w:szCs w:val="24"/>
              </w:rPr>
            </w:pPr>
          </w:p>
        </w:tc>
        <w:tc>
          <w:tcPr>
            <w:tcW w:w="810" w:type="dxa"/>
            <w:shd w:val="clear" w:color="auto" w:fill="auto"/>
            <w:vAlign w:val="center"/>
          </w:tcPr>
          <w:p w14:paraId="6165CDD2" w14:textId="77777777" w:rsidR="00BD0A19" w:rsidRPr="00BD5A7A" w:rsidRDefault="00BD0A19" w:rsidP="004C5E6F">
            <w:pPr>
              <w:spacing w:after="120" w:line="240" w:lineRule="auto"/>
              <w:jc w:val="center"/>
              <w:rPr>
                <w:rFonts w:ascii="Times New Roman" w:hAnsi="Times New Roman"/>
                <w:bCs/>
                <w:sz w:val="24"/>
                <w:szCs w:val="24"/>
              </w:rPr>
            </w:pPr>
          </w:p>
        </w:tc>
        <w:tc>
          <w:tcPr>
            <w:tcW w:w="810" w:type="dxa"/>
            <w:shd w:val="clear" w:color="auto" w:fill="auto"/>
            <w:vAlign w:val="center"/>
          </w:tcPr>
          <w:p w14:paraId="1995DCF7" w14:textId="77777777" w:rsidR="00BD0A19" w:rsidRPr="00BD5A7A" w:rsidRDefault="00BD0A19" w:rsidP="004C5E6F">
            <w:pPr>
              <w:spacing w:after="120" w:line="240" w:lineRule="auto"/>
              <w:jc w:val="center"/>
              <w:rPr>
                <w:rFonts w:ascii="Times New Roman" w:hAnsi="Times New Roman"/>
                <w:bCs/>
                <w:sz w:val="24"/>
                <w:szCs w:val="24"/>
              </w:rPr>
            </w:pPr>
          </w:p>
        </w:tc>
        <w:tc>
          <w:tcPr>
            <w:tcW w:w="810" w:type="dxa"/>
            <w:shd w:val="clear" w:color="auto" w:fill="auto"/>
            <w:vAlign w:val="center"/>
          </w:tcPr>
          <w:p w14:paraId="254AA3E2" w14:textId="77777777" w:rsidR="00BD0A19" w:rsidRPr="00BD5A7A" w:rsidRDefault="00BD0A19" w:rsidP="004C5E6F">
            <w:pPr>
              <w:spacing w:after="120" w:line="240" w:lineRule="auto"/>
              <w:jc w:val="center"/>
              <w:rPr>
                <w:rFonts w:ascii="Times New Roman" w:hAnsi="Times New Roman"/>
                <w:bCs/>
                <w:sz w:val="24"/>
                <w:szCs w:val="24"/>
              </w:rPr>
            </w:pPr>
          </w:p>
        </w:tc>
        <w:tc>
          <w:tcPr>
            <w:tcW w:w="810" w:type="dxa"/>
            <w:shd w:val="clear" w:color="auto" w:fill="auto"/>
            <w:vAlign w:val="center"/>
          </w:tcPr>
          <w:p w14:paraId="3B7DD8C3" w14:textId="77777777" w:rsidR="00BD0A19" w:rsidRPr="00BD5A7A" w:rsidRDefault="00BD0A19" w:rsidP="004C5E6F">
            <w:pPr>
              <w:spacing w:after="120" w:line="240" w:lineRule="auto"/>
              <w:jc w:val="center"/>
              <w:rPr>
                <w:rFonts w:ascii="Times New Roman" w:hAnsi="Times New Roman"/>
                <w:bCs/>
                <w:sz w:val="24"/>
                <w:szCs w:val="24"/>
              </w:rPr>
            </w:pPr>
          </w:p>
        </w:tc>
        <w:tc>
          <w:tcPr>
            <w:tcW w:w="810" w:type="dxa"/>
            <w:shd w:val="clear" w:color="auto" w:fill="auto"/>
            <w:vAlign w:val="center"/>
          </w:tcPr>
          <w:p w14:paraId="65F18B80" w14:textId="77777777" w:rsidR="00BD0A19" w:rsidRPr="00BD5A7A" w:rsidRDefault="00BD0A19" w:rsidP="004C5E6F">
            <w:pPr>
              <w:spacing w:after="120" w:line="240" w:lineRule="auto"/>
              <w:jc w:val="center"/>
              <w:rPr>
                <w:rFonts w:ascii="Times New Roman" w:hAnsi="Times New Roman"/>
                <w:bCs/>
                <w:sz w:val="24"/>
                <w:szCs w:val="24"/>
              </w:rPr>
            </w:pPr>
          </w:p>
        </w:tc>
        <w:tc>
          <w:tcPr>
            <w:tcW w:w="810" w:type="dxa"/>
            <w:shd w:val="clear" w:color="auto" w:fill="auto"/>
            <w:vAlign w:val="center"/>
          </w:tcPr>
          <w:p w14:paraId="7E81A575" w14:textId="77777777" w:rsidR="00BD0A19" w:rsidRPr="00BD5A7A" w:rsidRDefault="00AE161D"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16</w:t>
            </w:r>
            <w:r w:rsidR="00E123FB" w:rsidRPr="00BD5A7A">
              <w:rPr>
                <w:rFonts w:ascii="Times New Roman" w:hAnsi="Times New Roman"/>
                <w:bCs/>
                <w:sz w:val="24"/>
                <w:szCs w:val="24"/>
              </w:rPr>
              <w:t>%</w:t>
            </w:r>
          </w:p>
        </w:tc>
      </w:tr>
      <w:tr w:rsidR="00084A59" w:rsidRPr="00BD5A7A" w14:paraId="544D571A" w14:textId="77777777" w:rsidTr="00AC548C">
        <w:trPr>
          <w:cantSplit/>
          <w:trHeight w:val="1134"/>
        </w:trPr>
        <w:tc>
          <w:tcPr>
            <w:tcW w:w="4585" w:type="dxa"/>
            <w:shd w:val="clear" w:color="auto" w:fill="D9D9D9" w:themeFill="background1" w:themeFillShade="D9"/>
          </w:tcPr>
          <w:p w14:paraId="21EE533B" w14:textId="495A11D0" w:rsidR="00DD21A3" w:rsidRPr="00BD5A7A" w:rsidRDefault="00DD2D75" w:rsidP="004C5E6F">
            <w:pPr>
              <w:pStyle w:val="ListParagraph"/>
              <w:numPr>
                <w:ilvl w:val="0"/>
                <w:numId w:val="15"/>
              </w:numPr>
              <w:spacing w:after="120" w:line="240" w:lineRule="auto"/>
              <w:contextualSpacing w:val="0"/>
              <w:jc w:val="both"/>
              <w:rPr>
                <w:rFonts w:ascii="Times New Roman" w:hAnsi="Times New Roman"/>
                <w:bCs/>
                <w:sz w:val="24"/>
                <w:szCs w:val="24"/>
              </w:rPr>
            </w:pPr>
            <w:r w:rsidRPr="00BD5A7A">
              <w:rPr>
                <w:rFonts w:ascii="Times New Roman" w:hAnsi="Times New Roman"/>
                <w:bCs/>
                <w:sz w:val="24"/>
                <w:szCs w:val="24"/>
              </w:rPr>
              <w:t xml:space="preserve"> </w:t>
            </w:r>
            <w:r w:rsidR="00040531" w:rsidRPr="00BD5A7A">
              <w:rPr>
                <w:rFonts w:ascii="Times New Roman" w:hAnsi="Times New Roman"/>
                <w:bCs/>
                <w:sz w:val="24"/>
                <w:szCs w:val="24"/>
              </w:rPr>
              <w:t>% no ĀM pārv</w:t>
            </w:r>
            <w:r w:rsidR="008C111F" w:rsidRPr="00BD5A7A">
              <w:rPr>
                <w:rFonts w:ascii="Times New Roman" w:hAnsi="Times New Roman"/>
                <w:bCs/>
                <w:sz w:val="24"/>
                <w:szCs w:val="24"/>
              </w:rPr>
              <w:t>aldītā</w:t>
            </w:r>
            <w:r w:rsidR="00040531" w:rsidRPr="00BD5A7A">
              <w:rPr>
                <w:rFonts w:ascii="Times New Roman" w:hAnsi="Times New Roman"/>
                <w:bCs/>
                <w:sz w:val="24"/>
                <w:szCs w:val="24"/>
              </w:rPr>
              <w:t xml:space="preserve"> divpusējās </w:t>
            </w:r>
            <w:r w:rsidR="008C111F" w:rsidRPr="00BD5A7A">
              <w:rPr>
                <w:rFonts w:ascii="Times New Roman" w:hAnsi="Times New Roman"/>
                <w:bCs/>
                <w:sz w:val="24"/>
                <w:szCs w:val="24"/>
              </w:rPr>
              <w:t>attīstības sadarbības finansējuma</w:t>
            </w:r>
            <w:r w:rsidR="00040531" w:rsidRPr="00BD5A7A">
              <w:rPr>
                <w:rFonts w:ascii="Times New Roman" w:hAnsi="Times New Roman"/>
                <w:bCs/>
                <w:sz w:val="24"/>
                <w:szCs w:val="24"/>
              </w:rPr>
              <w:t>, ar ko atbalstīt</w:t>
            </w:r>
            <w:r w:rsidR="001837E0">
              <w:rPr>
                <w:rFonts w:ascii="Times New Roman" w:hAnsi="Times New Roman"/>
                <w:bCs/>
                <w:sz w:val="24"/>
                <w:szCs w:val="24"/>
              </w:rPr>
              <w:t>a</w:t>
            </w:r>
            <w:r w:rsidR="00040531" w:rsidRPr="00BD5A7A">
              <w:rPr>
                <w:rFonts w:ascii="Times New Roman" w:hAnsi="Times New Roman"/>
                <w:bCs/>
                <w:sz w:val="24"/>
                <w:szCs w:val="24"/>
              </w:rPr>
              <w:t xml:space="preserve"> valsts pārvaldes, sabiedrības vai ekonomikas </w:t>
            </w:r>
            <w:r w:rsidR="00040531" w:rsidRPr="001837E0">
              <w:rPr>
                <w:rFonts w:ascii="Times New Roman" w:hAnsi="Times New Roman"/>
                <w:b/>
                <w:bCs/>
                <w:sz w:val="24"/>
                <w:szCs w:val="24"/>
              </w:rPr>
              <w:t>digitalizācija</w:t>
            </w:r>
          </w:p>
          <w:p w14:paraId="4EFBC9D0" w14:textId="77777777" w:rsidR="00040531" w:rsidRPr="00BD5A7A" w:rsidRDefault="00040531" w:rsidP="004C5E6F">
            <w:pPr>
              <w:pStyle w:val="ListParagraph"/>
              <w:spacing w:after="120" w:line="240" w:lineRule="auto"/>
              <w:ind w:left="360"/>
              <w:contextualSpacing w:val="0"/>
              <w:jc w:val="both"/>
              <w:rPr>
                <w:rFonts w:ascii="Times New Roman" w:hAnsi="Times New Roman"/>
                <w:bCs/>
                <w:sz w:val="24"/>
                <w:szCs w:val="24"/>
              </w:rPr>
            </w:pPr>
            <w:r w:rsidRPr="00BD5A7A">
              <w:rPr>
                <w:rFonts w:ascii="Times New Roman" w:hAnsi="Times New Roman"/>
                <w:bCs/>
                <w:i/>
                <w:sz w:val="24"/>
                <w:szCs w:val="24"/>
              </w:rPr>
              <w:t>(Horizontāl</w:t>
            </w:r>
            <w:r w:rsidR="004C6B9B" w:rsidRPr="00BD5A7A">
              <w:rPr>
                <w:rFonts w:ascii="Times New Roman" w:hAnsi="Times New Roman"/>
                <w:bCs/>
                <w:i/>
                <w:sz w:val="24"/>
                <w:szCs w:val="24"/>
              </w:rPr>
              <w:t>ā</w:t>
            </w:r>
            <w:r w:rsidRPr="00BD5A7A">
              <w:rPr>
                <w:rFonts w:ascii="Times New Roman" w:hAnsi="Times New Roman"/>
                <w:bCs/>
                <w:i/>
                <w:sz w:val="24"/>
                <w:szCs w:val="24"/>
              </w:rPr>
              <w:t xml:space="preserve"> prioritāte)</w:t>
            </w:r>
          </w:p>
        </w:tc>
        <w:tc>
          <w:tcPr>
            <w:tcW w:w="810" w:type="dxa"/>
            <w:shd w:val="clear" w:color="auto" w:fill="D9D9D9" w:themeFill="background1" w:themeFillShade="D9"/>
            <w:vAlign w:val="center"/>
          </w:tcPr>
          <w:p w14:paraId="2C7A0010" w14:textId="77777777" w:rsidR="00040531" w:rsidRPr="00BD5A7A" w:rsidRDefault="00AE161D"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9%</w:t>
            </w:r>
          </w:p>
        </w:tc>
        <w:tc>
          <w:tcPr>
            <w:tcW w:w="900" w:type="dxa"/>
            <w:shd w:val="clear" w:color="auto" w:fill="D9D9D9" w:themeFill="background1" w:themeFillShade="D9"/>
            <w:vAlign w:val="center"/>
          </w:tcPr>
          <w:p w14:paraId="5F6134EF" w14:textId="77777777" w:rsidR="00040531" w:rsidRPr="00BD5A7A" w:rsidRDefault="00040531" w:rsidP="004C5E6F">
            <w:pPr>
              <w:spacing w:after="120" w:line="240" w:lineRule="auto"/>
              <w:jc w:val="center"/>
              <w:rPr>
                <w:rFonts w:ascii="Times New Roman" w:hAnsi="Times New Roman"/>
                <w:bCs/>
                <w:sz w:val="24"/>
                <w:szCs w:val="24"/>
              </w:rPr>
            </w:pPr>
          </w:p>
        </w:tc>
        <w:tc>
          <w:tcPr>
            <w:tcW w:w="810" w:type="dxa"/>
            <w:shd w:val="clear" w:color="auto" w:fill="D9D9D9" w:themeFill="background1" w:themeFillShade="D9"/>
            <w:vAlign w:val="center"/>
          </w:tcPr>
          <w:p w14:paraId="2F38ADD6" w14:textId="77777777" w:rsidR="00040531" w:rsidRPr="00BD5A7A" w:rsidRDefault="00040531" w:rsidP="004C5E6F">
            <w:pPr>
              <w:spacing w:after="120" w:line="240" w:lineRule="auto"/>
              <w:jc w:val="center"/>
              <w:rPr>
                <w:rFonts w:ascii="Times New Roman" w:hAnsi="Times New Roman"/>
                <w:bCs/>
                <w:sz w:val="24"/>
                <w:szCs w:val="24"/>
              </w:rPr>
            </w:pPr>
          </w:p>
        </w:tc>
        <w:tc>
          <w:tcPr>
            <w:tcW w:w="810" w:type="dxa"/>
            <w:shd w:val="clear" w:color="auto" w:fill="D9D9D9" w:themeFill="background1" w:themeFillShade="D9"/>
            <w:vAlign w:val="center"/>
          </w:tcPr>
          <w:p w14:paraId="2C71ABA2" w14:textId="77777777" w:rsidR="00040531" w:rsidRPr="00BD5A7A" w:rsidRDefault="00040531" w:rsidP="004C5E6F">
            <w:pPr>
              <w:spacing w:after="120" w:line="240" w:lineRule="auto"/>
              <w:jc w:val="center"/>
              <w:rPr>
                <w:rFonts w:ascii="Times New Roman" w:hAnsi="Times New Roman"/>
                <w:bCs/>
                <w:sz w:val="24"/>
                <w:szCs w:val="24"/>
              </w:rPr>
            </w:pPr>
          </w:p>
        </w:tc>
        <w:tc>
          <w:tcPr>
            <w:tcW w:w="810" w:type="dxa"/>
            <w:shd w:val="clear" w:color="auto" w:fill="D9D9D9" w:themeFill="background1" w:themeFillShade="D9"/>
            <w:vAlign w:val="center"/>
          </w:tcPr>
          <w:p w14:paraId="1FD224DE" w14:textId="77777777" w:rsidR="00040531" w:rsidRPr="00BD5A7A" w:rsidRDefault="00040531" w:rsidP="004C5E6F">
            <w:pPr>
              <w:spacing w:after="120" w:line="240" w:lineRule="auto"/>
              <w:jc w:val="center"/>
              <w:rPr>
                <w:rFonts w:ascii="Times New Roman" w:hAnsi="Times New Roman"/>
                <w:bCs/>
                <w:sz w:val="24"/>
                <w:szCs w:val="24"/>
              </w:rPr>
            </w:pPr>
          </w:p>
        </w:tc>
        <w:tc>
          <w:tcPr>
            <w:tcW w:w="810" w:type="dxa"/>
            <w:shd w:val="clear" w:color="auto" w:fill="D9D9D9" w:themeFill="background1" w:themeFillShade="D9"/>
            <w:vAlign w:val="center"/>
          </w:tcPr>
          <w:p w14:paraId="5BDD2945" w14:textId="77777777" w:rsidR="00040531" w:rsidRPr="00BD5A7A" w:rsidRDefault="00040531" w:rsidP="004C5E6F">
            <w:pPr>
              <w:spacing w:after="120" w:line="240" w:lineRule="auto"/>
              <w:jc w:val="center"/>
              <w:rPr>
                <w:rFonts w:ascii="Times New Roman" w:hAnsi="Times New Roman"/>
                <w:bCs/>
                <w:sz w:val="24"/>
                <w:szCs w:val="24"/>
              </w:rPr>
            </w:pPr>
          </w:p>
        </w:tc>
        <w:tc>
          <w:tcPr>
            <w:tcW w:w="810" w:type="dxa"/>
            <w:shd w:val="clear" w:color="auto" w:fill="D9D9D9" w:themeFill="background1" w:themeFillShade="D9"/>
            <w:vAlign w:val="center"/>
          </w:tcPr>
          <w:p w14:paraId="4E8526FD" w14:textId="77777777" w:rsidR="00040531" w:rsidRPr="00BD5A7A" w:rsidRDefault="00040531" w:rsidP="004C5E6F">
            <w:pPr>
              <w:spacing w:after="120" w:line="240" w:lineRule="auto"/>
              <w:jc w:val="center"/>
              <w:rPr>
                <w:rFonts w:ascii="Times New Roman" w:hAnsi="Times New Roman"/>
                <w:bCs/>
                <w:sz w:val="24"/>
                <w:szCs w:val="24"/>
              </w:rPr>
            </w:pPr>
          </w:p>
        </w:tc>
        <w:tc>
          <w:tcPr>
            <w:tcW w:w="810" w:type="dxa"/>
            <w:shd w:val="clear" w:color="auto" w:fill="D9D9D9" w:themeFill="background1" w:themeFillShade="D9"/>
            <w:vAlign w:val="center"/>
          </w:tcPr>
          <w:p w14:paraId="65359977" w14:textId="77777777" w:rsidR="00040531" w:rsidRPr="00BD5A7A" w:rsidRDefault="00AE161D"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30%</w:t>
            </w:r>
          </w:p>
        </w:tc>
      </w:tr>
      <w:tr w:rsidR="00E235E1" w:rsidRPr="00BD5A7A" w14:paraId="709EDE44" w14:textId="77777777" w:rsidTr="00AC548C">
        <w:tc>
          <w:tcPr>
            <w:tcW w:w="4585" w:type="dxa"/>
            <w:shd w:val="clear" w:color="auto" w:fill="D9D9D9" w:themeFill="background1" w:themeFillShade="D9"/>
          </w:tcPr>
          <w:p w14:paraId="3613575D" w14:textId="77777777" w:rsidR="00DD2D75" w:rsidRPr="00BD5A7A" w:rsidRDefault="00040531" w:rsidP="004C5E6F">
            <w:pPr>
              <w:pStyle w:val="ListParagraph"/>
              <w:numPr>
                <w:ilvl w:val="0"/>
                <w:numId w:val="15"/>
              </w:numPr>
              <w:spacing w:after="120" w:line="240" w:lineRule="auto"/>
              <w:contextualSpacing w:val="0"/>
              <w:jc w:val="both"/>
              <w:rPr>
                <w:rFonts w:ascii="Times New Roman" w:hAnsi="Times New Roman"/>
                <w:bCs/>
                <w:sz w:val="24"/>
                <w:szCs w:val="24"/>
              </w:rPr>
            </w:pPr>
            <w:r w:rsidRPr="00BD5A7A">
              <w:rPr>
                <w:rFonts w:ascii="Times New Roman" w:hAnsi="Times New Roman"/>
                <w:bCs/>
                <w:sz w:val="24"/>
                <w:szCs w:val="24"/>
              </w:rPr>
              <w:t>% no ĀM pār</w:t>
            </w:r>
            <w:r w:rsidR="00BF1A9A" w:rsidRPr="00BD5A7A">
              <w:rPr>
                <w:rFonts w:ascii="Times New Roman" w:hAnsi="Times New Roman"/>
                <w:bCs/>
                <w:sz w:val="24"/>
                <w:szCs w:val="24"/>
              </w:rPr>
              <w:t>valdītā</w:t>
            </w:r>
            <w:r w:rsidRPr="00BD5A7A">
              <w:rPr>
                <w:rFonts w:ascii="Times New Roman" w:hAnsi="Times New Roman"/>
                <w:bCs/>
                <w:sz w:val="24"/>
                <w:szCs w:val="24"/>
              </w:rPr>
              <w:t xml:space="preserve"> divpusējās </w:t>
            </w:r>
            <w:r w:rsidR="00084A59" w:rsidRPr="00BD5A7A">
              <w:rPr>
                <w:rFonts w:ascii="Times New Roman" w:hAnsi="Times New Roman"/>
                <w:bCs/>
                <w:sz w:val="24"/>
                <w:szCs w:val="24"/>
              </w:rPr>
              <w:t>attīstības sadarbības finansējuma</w:t>
            </w:r>
            <w:r w:rsidRPr="00BD5A7A">
              <w:rPr>
                <w:rFonts w:ascii="Times New Roman" w:hAnsi="Times New Roman"/>
                <w:bCs/>
                <w:sz w:val="24"/>
                <w:szCs w:val="24"/>
              </w:rPr>
              <w:t xml:space="preserve">, </w:t>
            </w:r>
            <w:r w:rsidR="00084A59" w:rsidRPr="00BD5A7A">
              <w:rPr>
                <w:rFonts w:ascii="Times New Roman" w:hAnsi="Times New Roman"/>
                <w:bCs/>
                <w:sz w:val="24"/>
                <w:szCs w:val="24"/>
              </w:rPr>
              <w:t>kas izlietots ar</w:t>
            </w:r>
            <w:r w:rsidRPr="00BD5A7A">
              <w:rPr>
                <w:rFonts w:ascii="Times New Roman" w:hAnsi="Times New Roman"/>
                <w:bCs/>
                <w:sz w:val="24"/>
                <w:szCs w:val="24"/>
              </w:rPr>
              <w:t xml:space="preserve"> ga</w:t>
            </w:r>
            <w:r w:rsidR="00084A59" w:rsidRPr="00BD5A7A">
              <w:rPr>
                <w:rFonts w:ascii="Times New Roman" w:hAnsi="Times New Roman"/>
                <w:bCs/>
                <w:sz w:val="24"/>
                <w:szCs w:val="24"/>
              </w:rPr>
              <w:t xml:space="preserve">lveno vai svarīgu mērķi  mazināt vai pielāgoties </w:t>
            </w:r>
            <w:r w:rsidR="00084A59" w:rsidRPr="001837E0">
              <w:rPr>
                <w:rFonts w:ascii="Times New Roman" w:hAnsi="Times New Roman"/>
                <w:b/>
                <w:bCs/>
                <w:sz w:val="24"/>
                <w:szCs w:val="24"/>
              </w:rPr>
              <w:t>klimata</w:t>
            </w:r>
            <w:r w:rsidR="00084A59" w:rsidRPr="00BD5A7A">
              <w:rPr>
                <w:rFonts w:ascii="Times New Roman" w:hAnsi="Times New Roman"/>
                <w:bCs/>
                <w:sz w:val="24"/>
                <w:szCs w:val="24"/>
              </w:rPr>
              <w:t xml:space="preserve"> pārmaiņām</w:t>
            </w:r>
            <w:r w:rsidRPr="00BD5A7A">
              <w:rPr>
                <w:rFonts w:ascii="Times New Roman" w:hAnsi="Times New Roman"/>
                <w:bCs/>
                <w:sz w:val="24"/>
                <w:szCs w:val="24"/>
              </w:rPr>
              <w:t xml:space="preserve"> </w:t>
            </w:r>
          </w:p>
          <w:p w14:paraId="1F0B593D" w14:textId="6ED03D64" w:rsidR="00040531" w:rsidRPr="00BD5A7A" w:rsidRDefault="00040531" w:rsidP="001837E0">
            <w:pPr>
              <w:pStyle w:val="ListParagraph"/>
              <w:spacing w:after="120" w:line="240" w:lineRule="auto"/>
              <w:ind w:left="360"/>
              <w:contextualSpacing w:val="0"/>
              <w:jc w:val="both"/>
              <w:rPr>
                <w:rFonts w:ascii="Times New Roman" w:hAnsi="Times New Roman"/>
                <w:bCs/>
                <w:sz w:val="24"/>
                <w:szCs w:val="24"/>
              </w:rPr>
            </w:pPr>
            <w:r w:rsidRPr="00BD5A7A">
              <w:rPr>
                <w:rFonts w:ascii="Times New Roman" w:hAnsi="Times New Roman"/>
                <w:bCs/>
                <w:i/>
                <w:sz w:val="24"/>
                <w:szCs w:val="24"/>
              </w:rPr>
              <w:t xml:space="preserve">(Tematiskā prioritāte </w:t>
            </w:r>
            <w:r w:rsidR="001837E0">
              <w:rPr>
                <w:rFonts w:ascii="Times New Roman" w:hAnsi="Times New Roman"/>
                <w:bCs/>
                <w:i/>
                <w:sz w:val="24"/>
                <w:szCs w:val="24"/>
              </w:rPr>
              <w:t>13.</w:t>
            </w:r>
            <w:r w:rsidRPr="00BD5A7A">
              <w:rPr>
                <w:rFonts w:ascii="Times New Roman" w:hAnsi="Times New Roman"/>
                <w:bCs/>
                <w:i/>
                <w:sz w:val="24"/>
                <w:szCs w:val="24"/>
              </w:rPr>
              <w:t>IAM un horizontālā prioritāte)</w:t>
            </w:r>
          </w:p>
        </w:tc>
        <w:tc>
          <w:tcPr>
            <w:tcW w:w="810" w:type="dxa"/>
            <w:shd w:val="clear" w:color="auto" w:fill="D9D9D9" w:themeFill="background1" w:themeFillShade="D9"/>
            <w:vAlign w:val="center"/>
          </w:tcPr>
          <w:p w14:paraId="116B3375" w14:textId="77777777" w:rsidR="00040531" w:rsidRPr="00BD5A7A" w:rsidRDefault="00AE161D"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0%</w:t>
            </w:r>
          </w:p>
        </w:tc>
        <w:tc>
          <w:tcPr>
            <w:tcW w:w="900" w:type="dxa"/>
            <w:shd w:val="clear" w:color="auto" w:fill="D9D9D9" w:themeFill="background1" w:themeFillShade="D9"/>
            <w:vAlign w:val="center"/>
          </w:tcPr>
          <w:p w14:paraId="58A1CF1E" w14:textId="77777777" w:rsidR="00040531" w:rsidRPr="00BD5A7A" w:rsidRDefault="00040531" w:rsidP="004C5E6F">
            <w:pPr>
              <w:spacing w:after="120" w:line="240" w:lineRule="auto"/>
              <w:jc w:val="center"/>
              <w:rPr>
                <w:rFonts w:ascii="Times New Roman" w:hAnsi="Times New Roman"/>
                <w:bCs/>
                <w:sz w:val="24"/>
                <w:szCs w:val="24"/>
              </w:rPr>
            </w:pPr>
          </w:p>
        </w:tc>
        <w:tc>
          <w:tcPr>
            <w:tcW w:w="810" w:type="dxa"/>
            <w:shd w:val="clear" w:color="auto" w:fill="D9D9D9" w:themeFill="background1" w:themeFillShade="D9"/>
            <w:vAlign w:val="center"/>
          </w:tcPr>
          <w:p w14:paraId="529393E7" w14:textId="77777777" w:rsidR="00040531" w:rsidRPr="00BD5A7A" w:rsidRDefault="00040531" w:rsidP="004C5E6F">
            <w:pPr>
              <w:spacing w:after="120" w:line="240" w:lineRule="auto"/>
              <w:jc w:val="center"/>
              <w:rPr>
                <w:rFonts w:ascii="Times New Roman" w:hAnsi="Times New Roman"/>
                <w:bCs/>
                <w:sz w:val="24"/>
                <w:szCs w:val="24"/>
              </w:rPr>
            </w:pPr>
          </w:p>
        </w:tc>
        <w:tc>
          <w:tcPr>
            <w:tcW w:w="810" w:type="dxa"/>
            <w:shd w:val="clear" w:color="auto" w:fill="D9D9D9" w:themeFill="background1" w:themeFillShade="D9"/>
            <w:vAlign w:val="center"/>
          </w:tcPr>
          <w:p w14:paraId="029DF53D" w14:textId="77777777" w:rsidR="00040531" w:rsidRPr="00BD5A7A" w:rsidRDefault="00040531" w:rsidP="004C5E6F">
            <w:pPr>
              <w:spacing w:after="120" w:line="240" w:lineRule="auto"/>
              <w:jc w:val="center"/>
              <w:rPr>
                <w:rFonts w:ascii="Times New Roman" w:hAnsi="Times New Roman"/>
                <w:bCs/>
                <w:sz w:val="24"/>
                <w:szCs w:val="24"/>
              </w:rPr>
            </w:pPr>
          </w:p>
        </w:tc>
        <w:tc>
          <w:tcPr>
            <w:tcW w:w="810" w:type="dxa"/>
            <w:shd w:val="clear" w:color="auto" w:fill="D9D9D9" w:themeFill="background1" w:themeFillShade="D9"/>
            <w:vAlign w:val="center"/>
          </w:tcPr>
          <w:p w14:paraId="00D5E35B" w14:textId="77777777" w:rsidR="00040531" w:rsidRPr="00BD5A7A" w:rsidRDefault="00040531" w:rsidP="004C5E6F">
            <w:pPr>
              <w:spacing w:after="120" w:line="240" w:lineRule="auto"/>
              <w:jc w:val="center"/>
              <w:rPr>
                <w:rFonts w:ascii="Times New Roman" w:hAnsi="Times New Roman"/>
                <w:bCs/>
                <w:sz w:val="24"/>
                <w:szCs w:val="24"/>
              </w:rPr>
            </w:pPr>
          </w:p>
        </w:tc>
        <w:tc>
          <w:tcPr>
            <w:tcW w:w="810" w:type="dxa"/>
            <w:shd w:val="clear" w:color="auto" w:fill="D9D9D9" w:themeFill="background1" w:themeFillShade="D9"/>
            <w:vAlign w:val="center"/>
          </w:tcPr>
          <w:p w14:paraId="287FC466" w14:textId="77777777" w:rsidR="00040531" w:rsidRPr="00BD5A7A" w:rsidRDefault="00040531" w:rsidP="004C5E6F">
            <w:pPr>
              <w:spacing w:after="120" w:line="240" w:lineRule="auto"/>
              <w:jc w:val="center"/>
              <w:rPr>
                <w:rFonts w:ascii="Times New Roman" w:hAnsi="Times New Roman"/>
                <w:bCs/>
                <w:sz w:val="24"/>
                <w:szCs w:val="24"/>
              </w:rPr>
            </w:pPr>
          </w:p>
        </w:tc>
        <w:tc>
          <w:tcPr>
            <w:tcW w:w="810" w:type="dxa"/>
            <w:shd w:val="clear" w:color="auto" w:fill="D9D9D9" w:themeFill="background1" w:themeFillShade="D9"/>
            <w:vAlign w:val="center"/>
          </w:tcPr>
          <w:p w14:paraId="489E3937" w14:textId="77777777" w:rsidR="00040531" w:rsidRPr="00BD5A7A" w:rsidRDefault="00040531" w:rsidP="004C5E6F">
            <w:pPr>
              <w:spacing w:after="120" w:line="240" w:lineRule="auto"/>
              <w:jc w:val="center"/>
              <w:rPr>
                <w:rFonts w:ascii="Times New Roman" w:hAnsi="Times New Roman"/>
                <w:bCs/>
                <w:sz w:val="24"/>
                <w:szCs w:val="24"/>
              </w:rPr>
            </w:pPr>
          </w:p>
        </w:tc>
        <w:tc>
          <w:tcPr>
            <w:tcW w:w="810" w:type="dxa"/>
            <w:shd w:val="clear" w:color="auto" w:fill="D9D9D9" w:themeFill="background1" w:themeFillShade="D9"/>
            <w:vAlign w:val="center"/>
          </w:tcPr>
          <w:p w14:paraId="7905DA91" w14:textId="77777777" w:rsidR="00040531" w:rsidRPr="00BD5A7A" w:rsidRDefault="00AE161D"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30%</w:t>
            </w:r>
          </w:p>
        </w:tc>
      </w:tr>
      <w:tr w:rsidR="00BF1A9A" w:rsidRPr="00BD5A7A" w14:paraId="6322DEE9" w14:textId="77777777" w:rsidTr="00AC548C">
        <w:tc>
          <w:tcPr>
            <w:tcW w:w="4585" w:type="dxa"/>
          </w:tcPr>
          <w:p w14:paraId="19C1BEA2" w14:textId="6CACE5C2" w:rsidR="00040531" w:rsidRPr="00BD5A7A" w:rsidRDefault="00BF1A9A" w:rsidP="004C5E6F">
            <w:pPr>
              <w:pStyle w:val="ListParagraph"/>
              <w:numPr>
                <w:ilvl w:val="0"/>
                <w:numId w:val="15"/>
              </w:numPr>
              <w:spacing w:after="120" w:line="240" w:lineRule="auto"/>
              <w:contextualSpacing w:val="0"/>
              <w:jc w:val="both"/>
              <w:rPr>
                <w:rFonts w:ascii="Times New Roman" w:hAnsi="Times New Roman"/>
                <w:bCs/>
                <w:sz w:val="24"/>
                <w:szCs w:val="24"/>
              </w:rPr>
            </w:pPr>
            <w:r w:rsidRPr="00BD5A7A">
              <w:rPr>
                <w:rFonts w:ascii="Times New Roman" w:hAnsi="Times New Roman"/>
                <w:bCs/>
                <w:sz w:val="24"/>
                <w:szCs w:val="24"/>
              </w:rPr>
              <w:lastRenderedPageBreak/>
              <w:t xml:space="preserve"> % no ĀM pārvaldītā divpusējās attīstības sadarbības finansējuma</w:t>
            </w:r>
            <w:r w:rsidR="00DD21A3" w:rsidRPr="00BD5A7A">
              <w:rPr>
                <w:rFonts w:ascii="Times New Roman" w:hAnsi="Times New Roman"/>
                <w:bCs/>
                <w:sz w:val="24"/>
                <w:szCs w:val="24"/>
              </w:rPr>
              <w:t>, k</w:t>
            </w:r>
            <w:r w:rsidRPr="00BD5A7A">
              <w:rPr>
                <w:rFonts w:ascii="Times New Roman" w:hAnsi="Times New Roman"/>
                <w:bCs/>
                <w:sz w:val="24"/>
                <w:szCs w:val="24"/>
              </w:rPr>
              <w:t xml:space="preserve">as izlietots projektiem ar </w:t>
            </w:r>
            <w:r w:rsidR="00DD21A3" w:rsidRPr="00BD5A7A">
              <w:rPr>
                <w:rFonts w:ascii="Times New Roman" w:hAnsi="Times New Roman"/>
                <w:bCs/>
                <w:sz w:val="24"/>
                <w:szCs w:val="24"/>
              </w:rPr>
              <w:t>partnervalstu pilsoniskā</w:t>
            </w:r>
            <w:r w:rsidR="00CF60F7" w:rsidRPr="00BD5A7A">
              <w:rPr>
                <w:rFonts w:ascii="Times New Roman" w:hAnsi="Times New Roman"/>
                <w:bCs/>
                <w:sz w:val="24"/>
                <w:szCs w:val="24"/>
              </w:rPr>
              <w:t>s</w:t>
            </w:r>
            <w:r w:rsidR="00DD21A3" w:rsidRPr="00BD5A7A">
              <w:rPr>
                <w:rFonts w:ascii="Times New Roman" w:hAnsi="Times New Roman"/>
                <w:bCs/>
                <w:sz w:val="24"/>
                <w:szCs w:val="24"/>
              </w:rPr>
              <w:t xml:space="preserve"> sabiedrība</w:t>
            </w:r>
            <w:r w:rsidRPr="00BD5A7A">
              <w:rPr>
                <w:rFonts w:ascii="Times New Roman" w:hAnsi="Times New Roman"/>
                <w:bCs/>
                <w:sz w:val="24"/>
                <w:szCs w:val="24"/>
              </w:rPr>
              <w:t xml:space="preserve">s </w:t>
            </w:r>
            <w:r w:rsidR="001837E0">
              <w:rPr>
                <w:rFonts w:ascii="Times New Roman" w:hAnsi="Times New Roman"/>
                <w:bCs/>
                <w:sz w:val="24"/>
                <w:szCs w:val="24"/>
              </w:rPr>
              <w:t xml:space="preserve">un privātā sektora </w:t>
            </w:r>
            <w:r w:rsidRPr="00BD5A7A">
              <w:rPr>
                <w:rFonts w:ascii="Times New Roman" w:hAnsi="Times New Roman"/>
                <w:bCs/>
                <w:sz w:val="24"/>
                <w:szCs w:val="24"/>
              </w:rPr>
              <w:t>iesaisti</w:t>
            </w:r>
          </w:p>
          <w:p w14:paraId="38BAFDEE" w14:textId="77777777" w:rsidR="00BF1A9A" w:rsidRPr="00BD5A7A" w:rsidRDefault="00BF1A9A" w:rsidP="004C5E6F">
            <w:pPr>
              <w:pStyle w:val="ListParagraph"/>
              <w:spacing w:after="120" w:line="240" w:lineRule="auto"/>
              <w:ind w:left="360"/>
              <w:contextualSpacing w:val="0"/>
              <w:jc w:val="both"/>
              <w:rPr>
                <w:rFonts w:ascii="Times New Roman" w:hAnsi="Times New Roman"/>
                <w:bCs/>
                <w:i/>
                <w:sz w:val="24"/>
                <w:szCs w:val="24"/>
              </w:rPr>
            </w:pPr>
            <w:r w:rsidRPr="00BD5A7A">
              <w:rPr>
                <w:rFonts w:ascii="Times New Roman" w:hAnsi="Times New Roman"/>
                <w:bCs/>
                <w:i/>
                <w:sz w:val="24"/>
                <w:szCs w:val="24"/>
              </w:rPr>
              <w:t>(Horizontālā prioritāte)</w:t>
            </w:r>
          </w:p>
        </w:tc>
        <w:tc>
          <w:tcPr>
            <w:tcW w:w="810" w:type="dxa"/>
            <w:shd w:val="clear" w:color="auto" w:fill="auto"/>
            <w:vAlign w:val="center"/>
          </w:tcPr>
          <w:p w14:paraId="78AC6C53" w14:textId="77777777" w:rsidR="00040531" w:rsidRPr="00BD5A7A" w:rsidRDefault="00E123FB"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55%</w:t>
            </w:r>
          </w:p>
        </w:tc>
        <w:tc>
          <w:tcPr>
            <w:tcW w:w="900" w:type="dxa"/>
            <w:shd w:val="clear" w:color="auto" w:fill="auto"/>
            <w:vAlign w:val="center"/>
          </w:tcPr>
          <w:p w14:paraId="09C49654" w14:textId="77777777" w:rsidR="00040531" w:rsidRPr="00BD5A7A" w:rsidRDefault="00040531" w:rsidP="004C5E6F">
            <w:pPr>
              <w:spacing w:after="120" w:line="240" w:lineRule="auto"/>
              <w:jc w:val="center"/>
              <w:rPr>
                <w:rFonts w:ascii="Times New Roman" w:hAnsi="Times New Roman"/>
                <w:bCs/>
                <w:sz w:val="24"/>
                <w:szCs w:val="24"/>
              </w:rPr>
            </w:pPr>
          </w:p>
        </w:tc>
        <w:tc>
          <w:tcPr>
            <w:tcW w:w="810" w:type="dxa"/>
            <w:shd w:val="clear" w:color="auto" w:fill="auto"/>
            <w:vAlign w:val="center"/>
          </w:tcPr>
          <w:p w14:paraId="55C7D6D3" w14:textId="77777777" w:rsidR="00040531" w:rsidRPr="00BD5A7A" w:rsidRDefault="00040531" w:rsidP="004C5E6F">
            <w:pPr>
              <w:spacing w:after="120" w:line="240" w:lineRule="auto"/>
              <w:jc w:val="center"/>
              <w:rPr>
                <w:rFonts w:ascii="Times New Roman" w:hAnsi="Times New Roman"/>
                <w:bCs/>
                <w:sz w:val="24"/>
                <w:szCs w:val="24"/>
              </w:rPr>
            </w:pPr>
          </w:p>
        </w:tc>
        <w:tc>
          <w:tcPr>
            <w:tcW w:w="810" w:type="dxa"/>
            <w:vAlign w:val="center"/>
          </w:tcPr>
          <w:p w14:paraId="6E895356" w14:textId="77777777" w:rsidR="00040531" w:rsidRPr="00BD5A7A" w:rsidRDefault="00040531" w:rsidP="004C5E6F">
            <w:pPr>
              <w:spacing w:after="120" w:line="240" w:lineRule="auto"/>
              <w:jc w:val="center"/>
              <w:rPr>
                <w:rFonts w:ascii="Times New Roman" w:hAnsi="Times New Roman"/>
                <w:bCs/>
                <w:sz w:val="24"/>
                <w:szCs w:val="24"/>
              </w:rPr>
            </w:pPr>
          </w:p>
        </w:tc>
        <w:tc>
          <w:tcPr>
            <w:tcW w:w="810" w:type="dxa"/>
            <w:vAlign w:val="center"/>
          </w:tcPr>
          <w:p w14:paraId="254EFFA8" w14:textId="77777777" w:rsidR="00040531" w:rsidRPr="00BD5A7A" w:rsidRDefault="00040531" w:rsidP="004C5E6F">
            <w:pPr>
              <w:spacing w:after="120" w:line="240" w:lineRule="auto"/>
              <w:jc w:val="center"/>
              <w:rPr>
                <w:rFonts w:ascii="Times New Roman" w:hAnsi="Times New Roman"/>
                <w:bCs/>
                <w:sz w:val="24"/>
                <w:szCs w:val="24"/>
              </w:rPr>
            </w:pPr>
          </w:p>
        </w:tc>
        <w:tc>
          <w:tcPr>
            <w:tcW w:w="810" w:type="dxa"/>
            <w:vAlign w:val="center"/>
          </w:tcPr>
          <w:p w14:paraId="62B29BC8" w14:textId="77777777" w:rsidR="00040531" w:rsidRPr="00BD5A7A" w:rsidRDefault="00040531" w:rsidP="004C5E6F">
            <w:pPr>
              <w:spacing w:after="120" w:line="240" w:lineRule="auto"/>
              <w:jc w:val="center"/>
              <w:rPr>
                <w:rFonts w:ascii="Times New Roman" w:hAnsi="Times New Roman"/>
                <w:bCs/>
                <w:sz w:val="24"/>
                <w:szCs w:val="24"/>
              </w:rPr>
            </w:pPr>
          </w:p>
        </w:tc>
        <w:tc>
          <w:tcPr>
            <w:tcW w:w="810" w:type="dxa"/>
            <w:vAlign w:val="center"/>
          </w:tcPr>
          <w:p w14:paraId="790F39FE" w14:textId="77777777" w:rsidR="00040531" w:rsidRPr="00BD5A7A" w:rsidRDefault="00040531" w:rsidP="004C5E6F">
            <w:pPr>
              <w:spacing w:after="120" w:line="240" w:lineRule="auto"/>
              <w:jc w:val="center"/>
              <w:rPr>
                <w:rFonts w:ascii="Times New Roman" w:hAnsi="Times New Roman"/>
                <w:bCs/>
                <w:sz w:val="24"/>
                <w:szCs w:val="24"/>
              </w:rPr>
            </w:pPr>
          </w:p>
        </w:tc>
        <w:tc>
          <w:tcPr>
            <w:tcW w:w="810" w:type="dxa"/>
            <w:vAlign w:val="center"/>
          </w:tcPr>
          <w:p w14:paraId="5830CC85" w14:textId="77777777" w:rsidR="00040531" w:rsidRPr="00BD5A7A" w:rsidRDefault="00E123FB"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80%</w:t>
            </w:r>
          </w:p>
        </w:tc>
      </w:tr>
      <w:tr w:rsidR="005F72B3" w:rsidRPr="00BD5A7A" w14:paraId="58C75498" w14:textId="77777777" w:rsidTr="00AC548C">
        <w:tc>
          <w:tcPr>
            <w:tcW w:w="4585" w:type="dxa"/>
            <w:shd w:val="clear" w:color="auto" w:fill="D9D9D9" w:themeFill="background1" w:themeFillShade="D9"/>
          </w:tcPr>
          <w:p w14:paraId="4BCE6D41" w14:textId="77777777" w:rsidR="005F72B3" w:rsidRPr="00BD5A7A" w:rsidRDefault="005F72B3" w:rsidP="004C5E6F">
            <w:pPr>
              <w:pStyle w:val="ListParagraph"/>
              <w:numPr>
                <w:ilvl w:val="0"/>
                <w:numId w:val="15"/>
              </w:numPr>
              <w:spacing w:after="120" w:line="240" w:lineRule="auto"/>
              <w:contextualSpacing w:val="0"/>
              <w:jc w:val="both"/>
              <w:rPr>
                <w:rFonts w:ascii="Times New Roman" w:hAnsi="Times New Roman"/>
                <w:bCs/>
                <w:sz w:val="24"/>
                <w:szCs w:val="24"/>
              </w:rPr>
            </w:pPr>
            <w:r w:rsidRPr="00BD5A7A">
              <w:rPr>
                <w:rFonts w:ascii="Times New Roman" w:hAnsi="Times New Roman"/>
                <w:bCs/>
                <w:sz w:val="24"/>
                <w:szCs w:val="24"/>
              </w:rPr>
              <w:t xml:space="preserve">% no ĀM pārvaldītā divpusējās attīstības sadarbības finansējuma, kas izlietots partnervalstu atbalstam ārpus </w:t>
            </w:r>
            <w:r w:rsidR="00E879EC" w:rsidRPr="00BD5A7A">
              <w:rPr>
                <w:rFonts w:ascii="Times New Roman" w:hAnsi="Times New Roman"/>
                <w:bCs/>
                <w:sz w:val="24"/>
                <w:szCs w:val="24"/>
              </w:rPr>
              <w:t xml:space="preserve">ES Austrumu partnerības un Centrālāzijas </w:t>
            </w:r>
            <w:r w:rsidRPr="00BD5A7A">
              <w:rPr>
                <w:rFonts w:ascii="Times New Roman" w:hAnsi="Times New Roman"/>
                <w:bCs/>
                <w:sz w:val="24"/>
                <w:szCs w:val="24"/>
              </w:rPr>
              <w:t>reģioniem</w:t>
            </w:r>
          </w:p>
        </w:tc>
        <w:tc>
          <w:tcPr>
            <w:tcW w:w="810" w:type="dxa"/>
            <w:shd w:val="clear" w:color="auto" w:fill="D9D9D9" w:themeFill="background1" w:themeFillShade="D9"/>
            <w:vAlign w:val="center"/>
          </w:tcPr>
          <w:p w14:paraId="494243EF" w14:textId="77777777" w:rsidR="005F72B3" w:rsidRPr="00BD5A7A" w:rsidRDefault="00C730A5"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14%</w:t>
            </w:r>
          </w:p>
        </w:tc>
        <w:tc>
          <w:tcPr>
            <w:tcW w:w="900" w:type="dxa"/>
            <w:shd w:val="clear" w:color="auto" w:fill="D9D9D9" w:themeFill="background1" w:themeFillShade="D9"/>
            <w:vAlign w:val="center"/>
          </w:tcPr>
          <w:p w14:paraId="0E350231" w14:textId="77777777" w:rsidR="005F72B3" w:rsidRPr="00BD5A7A" w:rsidRDefault="005F72B3" w:rsidP="004C5E6F">
            <w:pPr>
              <w:spacing w:after="120" w:line="240" w:lineRule="auto"/>
              <w:jc w:val="center"/>
              <w:rPr>
                <w:rFonts w:ascii="Times New Roman" w:hAnsi="Times New Roman"/>
                <w:bCs/>
                <w:sz w:val="24"/>
                <w:szCs w:val="24"/>
              </w:rPr>
            </w:pPr>
          </w:p>
        </w:tc>
        <w:tc>
          <w:tcPr>
            <w:tcW w:w="810" w:type="dxa"/>
            <w:shd w:val="clear" w:color="auto" w:fill="D9D9D9" w:themeFill="background1" w:themeFillShade="D9"/>
            <w:vAlign w:val="center"/>
          </w:tcPr>
          <w:p w14:paraId="22A1C787" w14:textId="77777777" w:rsidR="005F72B3" w:rsidRPr="00BD5A7A" w:rsidRDefault="005F72B3" w:rsidP="004C5E6F">
            <w:pPr>
              <w:spacing w:after="120" w:line="240" w:lineRule="auto"/>
              <w:jc w:val="center"/>
              <w:rPr>
                <w:rFonts w:ascii="Times New Roman" w:hAnsi="Times New Roman"/>
                <w:bCs/>
                <w:sz w:val="24"/>
                <w:szCs w:val="24"/>
              </w:rPr>
            </w:pPr>
          </w:p>
        </w:tc>
        <w:tc>
          <w:tcPr>
            <w:tcW w:w="810" w:type="dxa"/>
            <w:shd w:val="clear" w:color="auto" w:fill="D9D9D9" w:themeFill="background1" w:themeFillShade="D9"/>
            <w:vAlign w:val="center"/>
          </w:tcPr>
          <w:p w14:paraId="33704296" w14:textId="77777777" w:rsidR="005F72B3" w:rsidRPr="00BD5A7A" w:rsidRDefault="005F72B3" w:rsidP="004C5E6F">
            <w:pPr>
              <w:spacing w:after="120" w:line="240" w:lineRule="auto"/>
              <w:jc w:val="center"/>
              <w:rPr>
                <w:rFonts w:ascii="Times New Roman" w:hAnsi="Times New Roman"/>
                <w:bCs/>
                <w:sz w:val="24"/>
                <w:szCs w:val="24"/>
              </w:rPr>
            </w:pPr>
          </w:p>
        </w:tc>
        <w:tc>
          <w:tcPr>
            <w:tcW w:w="810" w:type="dxa"/>
            <w:shd w:val="clear" w:color="auto" w:fill="D9D9D9" w:themeFill="background1" w:themeFillShade="D9"/>
            <w:vAlign w:val="center"/>
          </w:tcPr>
          <w:p w14:paraId="74B74556" w14:textId="77777777" w:rsidR="005F72B3" w:rsidRPr="00BD5A7A" w:rsidRDefault="005F72B3" w:rsidP="004C5E6F">
            <w:pPr>
              <w:spacing w:after="120" w:line="240" w:lineRule="auto"/>
              <w:jc w:val="center"/>
              <w:rPr>
                <w:rFonts w:ascii="Times New Roman" w:hAnsi="Times New Roman"/>
                <w:bCs/>
                <w:sz w:val="24"/>
                <w:szCs w:val="24"/>
              </w:rPr>
            </w:pPr>
          </w:p>
        </w:tc>
        <w:tc>
          <w:tcPr>
            <w:tcW w:w="810" w:type="dxa"/>
            <w:shd w:val="clear" w:color="auto" w:fill="D9D9D9" w:themeFill="background1" w:themeFillShade="D9"/>
            <w:vAlign w:val="center"/>
          </w:tcPr>
          <w:p w14:paraId="35EBF412" w14:textId="77777777" w:rsidR="005F72B3" w:rsidRPr="00BD5A7A" w:rsidRDefault="005F72B3" w:rsidP="004C5E6F">
            <w:pPr>
              <w:spacing w:after="120" w:line="240" w:lineRule="auto"/>
              <w:jc w:val="center"/>
              <w:rPr>
                <w:rFonts w:ascii="Times New Roman" w:hAnsi="Times New Roman"/>
                <w:bCs/>
                <w:sz w:val="24"/>
                <w:szCs w:val="24"/>
              </w:rPr>
            </w:pPr>
          </w:p>
        </w:tc>
        <w:tc>
          <w:tcPr>
            <w:tcW w:w="810" w:type="dxa"/>
            <w:shd w:val="clear" w:color="auto" w:fill="D9D9D9" w:themeFill="background1" w:themeFillShade="D9"/>
            <w:vAlign w:val="center"/>
          </w:tcPr>
          <w:p w14:paraId="37FF2BE2" w14:textId="77777777" w:rsidR="005F72B3" w:rsidRPr="00BD5A7A" w:rsidRDefault="005F72B3" w:rsidP="004C5E6F">
            <w:pPr>
              <w:spacing w:after="120" w:line="240" w:lineRule="auto"/>
              <w:jc w:val="center"/>
              <w:rPr>
                <w:rFonts w:ascii="Times New Roman" w:hAnsi="Times New Roman"/>
                <w:bCs/>
                <w:sz w:val="24"/>
                <w:szCs w:val="24"/>
              </w:rPr>
            </w:pPr>
          </w:p>
        </w:tc>
        <w:tc>
          <w:tcPr>
            <w:tcW w:w="810" w:type="dxa"/>
            <w:shd w:val="clear" w:color="auto" w:fill="D9D9D9" w:themeFill="background1" w:themeFillShade="D9"/>
            <w:vAlign w:val="center"/>
          </w:tcPr>
          <w:p w14:paraId="534352AB" w14:textId="77777777" w:rsidR="005F72B3" w:rsidRPr="00BD5A7A" w:rsidRDefault="00C730A5"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20%</w:t>
            </w:r>
          </w:p>
        </w:tc>
      </w:tr>
      <w:tr w:rsidR="00BD0A19" w:rsidRPr="00BD5A7A" w14:paraId="4B0F5AC0" w14:textId="77777777" w:rsidTr="00AC548C">
        <w:tc>
          <w:tcPr>
            <w:tcW w:w="11155" w:type="dxa"/>
            <w:gridSpan w:val="9"/>
          </w:tcPr>
          <w:p w14:paraId="72052953" w14:textId="77777777" w:rsidR="00BD0A19" w:rsidRPr="00BD5A7A" w:rsidRDefault="00BD0A19" w:rsidP="004C5E6F">
            <w:pPr>
              <w:spacing w:after="120" w:line="240" w:lineRule="auto"/>
              <w:jc w:val="both"/>
              <w:rPr>
                <w:rFonts w:ascii="Times New Roman" w:hAnsi="Times New Roman"/>
                <w:bCs/>
                <w:sz w:val="24"/>
                <w:szCs w:val="24"/>
              </w:rPr>
            </w:pPr>
            <w:r w:rsidRPr="00BD5A7A">
              <w:rPr>
                <w:rFonts w:ascii="Times New Roman" w:hAnsi="Times New Roman"/>
                <w:bCs/>
                <w:sz w:val="24"/>
                <w:szCs w:val="24"/>
              </w:rPr>
              <w:t>Sasaiste:</w:t>
            </w:r>
            <w:r w:rsidRPr="00BD5A7A">
              <w:rPr>
                <w:rFonts w:ascii="Times New Roman" w:hAnsi="Times New Roman"/>
                <w:b/>
                <w:bCs/>
                <w:sz w:val="24"/>
                <w:szCs w:val="24"/>
              </w:rPr>
              <w:t xml:space="preserve"> </w:t>
            </w:r>
            <w:r w:rsidR="00E54F2A" w:rsidRPr="00BD5A7A">
              <w:rPr>
                <w:rFonts w:ascii="Times New Roman" w:hAnsi="Times New Roman"/>
                <w:bCs/>
                <w:sz w:val="24"/>
                <w:szCs w:val="24"/>
              </w:rPr>
              <w:t xml:space="preserve">Dienaskārtība 2030 (2015), </w:t>
            </w:r>
            <w:r w:rsidR="00BF7CC6" w:rsidRPr="00BD5A7A">
              <w:rPr>
                <w:rFonts w:ascii="Times New Roman" w:hAnsi="Times New Roman"/>
                <w:bCs/>
                <w:sz w:val="24"/>
                <w:szCs w:val="24"/>
              </w:rPr>
              <w:t>Parīzes nolīgums (2015),</w:t>
            </w:r>
            <w:r w:rsidR="00E92008" w:rsidRPr="00BD5A7A">
              <w:rPr>
                <w:rFonts w:ascii="Times New Roman" w:hAnsi="Times New Roman"/>
                <w:bCs/>
                <w:sz w:val="24"/>
                <w:szCs w:val="24"/>
              </w:rPr>
              <w:t xml:space="preserve"> </w:t>
            </w:r>
            <w:proofErr w:type="spellStart"/>
            <w:r w:rsidR="00E92008" w:rsidRPr="00BD5A7A">
              <w:rPr>
                <w:rFonts w:ascii="Times New Roman" w:hAnsi="Times New Roman"/>
                <w:bCs/>
                <w:sz w:val="24"/>
                <w:szCs w:val="24"/>
              </w:rPr>
              <w:t>Busānas</w:t>
            </w:r>
            <w:proofErr w:type="spellEnd"/>
            <w:r w:rsidR="00E92008" w:rsidRPr="00BD5A7A">
              <w:rPr>
                <w:rFonts w:ascii="Times New Roman" w:hAnsi="Times New Roman"/>
                <w:bCs/>
                <w:sz w:val="24"/>
                <w:szCs w:val="24"/>
              </w:rPr>
              <w:t xml:space="preserve"> deklarācija (2011),</w:t>
            </w:r>
            <w:r w:rsidR="00BF7CC6" w:rsidRPr="00BD5A7A">
              <w:rPr>
                <w:rFonts w:ascii="Times New Roman" w:hAnsi="Times New Roman"/>
                <w:bCs/>
                <w:sz w:val="24"/>
                <w:szCs w:val="24"/>
              </w:rPr>
              <w:t xml:space="preserve"> </w:t>
            </w:r>
            <w:r w:rsidR="00271A17" w:rsidRPr="00BD5A7A">
              <w:rPr>
                <w:rFonts w:ascii="Times New Roman" w:hAnsi="Times New Roman"/>
                <w:bCs/>
                <w:sz w:val="24"/>
                <w:szCs w:val="24"/>
              </w:rPr>
              <w:t>Eiropas Vienprātība attīstības sadarbībai (2017)</w:t>
            </w:r>
            <w:r w:rsidR="00E92008" w:rsidRPr="00BD5A7A">
              <w:rPr>
                <w:rFonts w:ascii="Times New Roman" w:hAnsi="Times New Roman"/>
                <w:bCs/>
                <w:sz w:val="24"/>
                <w:szCs w:val="24"/>
              </w:rPr>
              <w:t>,</w:t>
            </w:r>
            <w:r w:rsidR="002746AD" w:rsidRPr="00BD5A7A">
              <w:rPr>
                <w:rFonts w:ascii="Times New Roman" w:hAnsi="Times New Roman"/>
                <w:bCs/>
                <w:sz w:val="24"/>
                <w:szCs w:val="24"/>
              </w:rPr>
              <w:t xml:space="preserve"> </w:t>
            </w:r>
            <w:r w:rsidR="00E92008" w:rsidRPr="00BD5A7A">
              <w:rPr>
                <w:rFonts w:ascii="Times New Roman" w:hAnsi="Times New Roman"/>
                <w:bCs/>
                <w:sz w:val="24"/>
                <w:szCs w:val="24"/>
              </w:rPr>
              <w:t>ES Dzimumu līdztiesības rīcības plāns</w:t>
            </w:r>
            <w:r w:rsidR="00106F4A" w:rsidRPr="00BD5A7A">
              <w:rPr>
                <w:rFonts w:ascii="Times New Roman" w:hAnsi="Times New Roman"/>
                <w:bCs/>
                <w:sz w:val="24"/>
                <w:szCs w:val="24"/>
              </w:rPr>
              <w:t xml:space="preserve"> 2016.-2020.gadam (2015)</w:t>
            </w:r>
            <w:r w:rsidR="00E92008" w:rsidRPr="00BD5A7A">
              <w:rPr>
                <w:rFonts w:ascii="Times New Roman" w:hAnsi="Times New Roman"/>
                <w:bCs/>
                <w:sz w:val="24"/>
                <w:szCs w:val="24"/>
              </w:rPr>
              <w:t xml:space="preserve">, </w:t>
            </w:r>
            <w:r w:rsidR="002746AD" w:rsidRPr="00BD5A7A">
              <w:rPr>
                <w:rFonts w:ascii="Times New Roman" w:hAnsi="Times New Roman"/>
                <w:bCs/>
                <w:sz w:val="24"/>
                <w:szCs w:val="24"/>
              </w:rPr>
              <w:t xml:space="preserve">ES Padomes secinājumi par digitalizāciju attīstībai (2017), ES </w:t>
            </w:r>
            <w:r w:rsidR="00BC5FE2" w:rsidRPr="00BD5A7A">
              <w:rPr>
                <w:rFonts w:ascii="Times New Roman" w:hAnsi="Times New Roman"/>
                <w:bCs/>
                <w:sz w:val="24"/>
                <w:szCs w:val="24"/>
              </w:rPr>
              <w:t>Padomes secinājumi par jauno stratēģiju Centrālāzijai (2019)</w:t>
            </w:r>
            <w:r w:rsidR="00021DFB" w:rsidRPr="00BD5A7A">
              <w:rPr>
                <w:rFonts w:ascii="Times New Roman" w:hAnsi="Times New Roman"/>
                <w:bCs/>
                <w:sz w:val="24"/>
                <w:szCs w:val="24"/>
              </w:rPr>
              <w:t>,</w:t>
            </w:r>
            <w:r w:rsidR="00BC5FE2" w:rsidRPr="00BD5A7A">
              <w:rPr>
                <w:rFonts w:ascii="Times New Roman" w:hAnsi="Times New Roman"/>
                <w:bCs/>
                <w:sz w:val="24"/>
                <w:szCs w:val="24"/>
              </w:rPr>
              <w:t xml:space="preserve"> ES Padomes secinājumi par </w:t>
            </w:r>
            <w:r w:rsidR="000E0C40" w:rsidRPr="00BD5A7A">
              <w:rPr>
                <w:rFonts w:ascii="Times New Roman" w:hAnsi="Times New Roman"/>
                <w:bCs/>
                <w:sz w:val="24"/>
                <w:szCs w:val="24"/>
              </w:rPr>
              <w:t xml:space="preserve">ES </w:t>
            </w:r>
            <w:r w:rsidR="00BC5FE2" w:rsidRPr="00BD5A7A">
              <w:rPr>
                <w:rFonts w:ascii="Times New Roman" w:hAnsi="Times New Roman"/>
                <w:bCs/>
                <w:sz w:val="24"/>
                <w:szCs w:val="24"/>
              </w:rPr>
              <w:t>Austrumu partnerību pēc 2020 (2020),</w:t>
            </w:r>
            <w:r w:rsidR="00021DFB" w:rsidRPr="00BD5A7A">
              <w:rPr>
                <w:rFonts w:ascii="Times New Roman" w:hAnsi="Times New Roman"/>
                <w:bCs/>
                <w:sz w:val="24"/>
                <w:szCs w:val="24"/>
              </w:rPr>
              <w:t xml:space="preserve"> Latvijas Nacionālais attīstības plāns 2021.-2027.gadam (2020), Nacionālais rīcības plāns Apvienoto Nāciju Organizācijas Drošības padomes rezolūcijas Nr. 1325 "Par sievietēm, mieru un drošību" (2020) </w:t>
            </w:r>
          </w:p>
        </w:tc>
      </w:tr>
      <w:tr w:rsidR="00BD0A19" w:rsidRPr="00BD5A7A" w14:paraId="10986853" w14:textId="77777777" w:rsidTr="00AC548C">
        <w:tc>
          <w:tcPr>
            <w:tcW w:w="11155" w:type="dxa"/>
            <w:gridSpan w:val="9"/>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194C7F" w14:textId="77777777" w:rsidR="00BD0A19" w:rsidRPr="00BD5A7A" w:rsidRDefault="00C730A5" w:rsidP="004C5E6F">
            <w:pPr>
              <w:pStyle w:val="ListParagraph"/>
              <w:spacing w:after="120" w:line="240" w:lineRule="auto"/>
              <w:ind w:left="360"/>
              <w:contextualSpacing w:val="0"/>
              <w:rPr>
                <w:rFonts w:ascii="Times New Roman" w:hAnsi="Times New Roman"/>
                <w:b/>
                <w:bCs/>
                <w:sz w:val="24"/>
                <w:szCs w:val="24"/>
              </w:rPr>
            </w:pPr>
            <w:r w:rsidRPr="00BD5A7A">
              <w:rPr>
                <w:rFonts w:ascii="Times New Roman" w:hAnsi="Times New Roman"/>
                <w:b/>
                <w:bCs/>
                <w:sz w:val="24"/>
                <w:szCs w:val="24"/>
              </w:rPr>
              <w:t>2</w:t>
            </w:r>
            <w:r w:rsidR="00BD0A19" w:rsidRPr="00BD5A7A">
              <w:rPr>
                <w:rFonts w:ascii="Times New Roman" w:hAnsi="Times New Roman"/>
                <w:b/>
                <w:bCs/>
                <w:sz w:val="24"/>
                <w:szCs w:val="24"/>
              </w:rPr>
              <w:t xml:space="preserve">. </w:t>
            </w:r>
            <w:r w:rsidR="00DD2D75" w:rsidRPr="00BD5A7A">
              <w:rPr>
                <w:rFonts w:ascii="Times New Roman" w:hAnsi="Times New Roman"/>
                <w:b/>
                <w:bCs/>
                <w:sz w:val="24"/>
                <w:szCs w:val="24"/>
              </w:rPr>
              <w:t xml:space="preserve">Pildot OAP saistības, Latvija tiecas palielināt OAP </w:t>
            </w:r>
            <w:r w:rsidR="00E54F2A" w:rsidRPr="00BD5A7A">
              <w:rPr>
                <w:rFonts w:ascii="Times New Roman" w:hAnsi="Times New Roman"/>
                <w:b/>
                <w:bCs/>
                <w:sz w:val="24"/>
                <w:szCs w:val="24"/>
              </w:rPr>
              <w:t>apjomu</w:t>
            </w:r>
            <w:r w:rsidR="00DD2D75" w:rsidRPr="00BD5A7A">
              <w:rPr>
                <w:rFonts w:ascii="Times New Roman" w:hAnsi="Times New Roman"/>
                <w:b/>
                <w:bCs/>
                <w:sz w:val="24"/>
                <w:szCs w:val="24"/>
              </w:rPr>
              <w:t xml:space="preserve"> līdz 0.33% no NKI līdz 2030.gadam</w:t>
            </w:r>
          </w:p>
        </w:tc>
      </w:tr>
      <w:tr w:rsidR="00BF1A9A" w:rsidRPr="00BD5A7A" w14:paraId="2C3BC99A" w14:textId="77777777" w:rsidTr="00AC548C">
        <w:tc>
          <w:tcPr>
            <w:tcW w:w="4585" w:type="dxa"/>
            <w:shd w:val="clear" w:color="auto" w:fill="D9E2F3" w:themeFill="accent5" w:themeFillTint="33"/>
            <w:vAlign w:val="center"/>
          </w:tcPr>
          <w:p w14:paraId="41E6F6DE" w14:textId="77777777" w:rsidR="00DD2D75" w:rsidRPr="00BD5A7A" w:rsidRDefault="00DD2D75" w:rsidP="004C5E6F">
            <w:pPr>
              <w:spacing w:after="120" w:line="240" w:lineRule="auto"/>
              <w:jc w:val="center"/>
              <w:rPr>
                <w:rFonts w:ascii="Times New Roman" w:hAnsi="Times New Roman"/>
                <w:b/>
                <w:bCs/>
                <w:sz w:val="24"/>
                <w:szCs w:val="24"/>
              </w:rPr>
            </w:pPr>
            <w:r w:rsidRPr="00BD5A7A">
              <w:rPr>
                <w:rFonts w:ascii="Times New Roman" w:hAnsi="Times New Roman"/>
                <w:b/>
                <w:sz w:val="24"/>
                <w:szCs w:val="24"/>
              </w:rPr>
              <w:t>Rezultatīvais rādītājs</w:t>
            </w:r>
          </w:p>
        </w:tc>
        <w:tc>
          <w:tcPr>
            <w:tcW w:w="810" w:type="dxa"/>
            <w:shd w:val="clear" w:color="auto" w:fill="D9E2F3" w:themeFill="accent5" w:themeFillTint="33"/>
            <w:vAlign w:val="center"/>
          </w:tcPr>
          <w:p w14:paraId="54997DC3" w14:textId="77777777" w:rsidR="00DD2D75" w:rsidRPr="00BD5A7A" w:rsidRDefault="00DD2D75" w:rsidP="004C5E6F">
            <w:pPr>
              <w:spacing w:after="120" w:line="240" w:lineRule="auto"/>
              <w:jc w:val="center"/>
              <w:rPr>
                <w:rFonts w:ascii="Times New Roman" w:hAnsi="Times New Roman"/>
                <w:b/>
                <w:bCs/>
                <w:sz w:val="24"/>
                <w:szCs w:val="24"/>
              </w:rPr>
            </w:pPr>
            <w:r w:rsidRPr="00BD5A7A">
              <w:rPr>
                <w:rFonts w:ascii="Times New Roman" w:hAnsi="Times New Roman"/>
                <w:b/>
                <w:bCs/>
                <w:sz w:val="24"/>
                <w:szCs w:val="24"/>
              </w:rPr>
              <w:t xml:space="preserve">2019 </w:t>
            </w:r>
          </w:p>
        </w:tc>
        <w:tc>
          <w:tcPr>
            <w:tcW w:w="900" w:type="dxa"/>
            <w:shd w:val="clear" w:color="auto" w:fill="D9E2F3" w:themeFill="accent5" w:themeFillTint="33"/>
            <w:vAlign w:val="center"/>
          </w:tcPr>
          <w:p w14:paraId="1F7A76E3" w14:textId="77777777" w:rsidR="00DD2D75" w:rsidRPr="00BD5A7A" w:rsidRDefault="00DD2D75" w:rsidP="004C5E6F">
            <w:pPr>
              <w:spacing w:after="120" w:line="240" w:lineRule="auto"/>
              <w:jc w:val="center"/>
              <w:rPr>
                <w:rFonts w:ascii="Times New Roman" w:hAnsi="Times New Roman"/>
                <w:sz w:val="24"/>
                <w:szCs w:val="24"/>
              </w:rPr>
            </w:pPr>
            <w:r w:rsidRPr="00BD5A7A">
              <w:rPr>
                <w:rFonts w:ascii="Times New Roman" w:hAnsi="Times New Roman"/>
                <w:b/>
                <w:bCs/>
                <w:sz w:val="24"/>
                <w:szCs w:val="24"/>
              </w:rPr>
              <w:t>2021</w:t>
            </w:r>
          </w:p>
        </w:tc>
        <w:tc>
          <w:tcPr>
            <w:tcW w:w="810" w:type="dxa"/>
            <w:shd w:val="clear" w:color="auto" w:fill="D9E2F3" w:themeFill="accent5" w:themeFillTint="33"/>
            <w:vAlign w:val="center"/>
          </w:tcPr>
          <w:p w14:paraId="382F9C29" w14:textId="77777777" w:rsidR="00DD2D75" w:rsidRPr="00BD5A7A" w:rsidRDefault="00DD2D75" w:rsidP="004C5E6F">
            <w:pPr>
              <w:spacing w:after="120" w:line="240" w:lineRule="auto"/>
              <w:jc w:val="center"/>
              <w:rPr>
                <w:rFonts w:ascii="Times New Roman" w:hAnsi="Times New Roman"/>
                <w:b/>
                <w:bCs/>
                <w:sz w:val="24"/>
                <w:szCs w:val="24"/>
              </w:rPr>
            </w:pPr>
            <w:r w:rsidRPr="00BD5A7A">
              <w:rPr>
                <w:rFonts w:ascii="Times New Roman" w:hAnsi="Times New Roman"/>
                <w:b/>
                <w:bCs/>
                <w:sz w:val="24"/>
                <w:szCs w:val="24"/>
              </w:rPr>
              <w:t>2022</w:t>
            </w:r>
          </w:p>
        </w:tc>
        <w:tc>
          <w:tcPr>
            <w:tcW w:w="810" w:type="dxa"/>
            <w:shd w:val="clear" w:color="auto" w:fill="D9E2F3" w:themeFill="accent5" w:themeFillTint="33"/>
            <w:vAlign w:val="center"/>
          </w:tcPr>
          <w:p w14:paraId="1586A57E" w14:textId="77777777" w:rsidR="00DD2D75" w:rsidRPr="00BD5A7A" w:rsidRDefault="00DD2D75" w:rsidP="004C5E6F">
            <w:pPr>
              <w:spacing w:after="120" w:line="240" w:lineRule="auto"/>
              <w:jc w:val="center"/>
              <w:rPr>
                <w:rFonts w:ascii="Times New Roman" w:hAnsi="Times New Roman"/>
                <w:b/>
                <w:bCs/>
                <w:sz w:val="24"/>
                <w:szCs w:val="24"/>
              </w:rPr>
            </w:pPr>
            <w:r w:rsidRPr="00BD5A7A">
              <w:rPr>
                <w:rFonts w:ascii="Times New Roman" w:hAnsi="Times New Roman"/>
                <w:b/>
                <w:bCs/>
                <w:sz w:val="24"/>
                <w:szCs w:val="24"/>
              </w:rPr>
              <w:t>2023</w:t>
            </w:r>
          </w:p>
        </w:tc>
        <w:tc>
          <w:tcPr>
            <w:tcW w:w="810" w:type="dxa"/>
            <w:shd w:val="clear" w:color="auto" w:fill="D9E2F3" w:themeFill="accent5" w:themeFillTint="33"/>
            <w:vAlign w:val="center"/>
          </w:tcPr>
          <w:p w14:paraId="69878905" w14:textId="77777777" w:rsidR="00DD2D75" w:rsidRPr="00BD5A7A" w:rsidRDefault="00DD2D75" w:rsidP="004C5E6F">
            <w:pPr>
              <w:spacing w:after="120" w:line="240" w:lineRule="auto"/>
              <w:jc w:val="center"/>
              <w:rPr>
                <w:rFonts w:ascii="Times New Roman" w:hAnsi="Times New Roman"/>
                <w:b/>
                <w:bCs/>
                <w:sz w:val="24"/>
                <w:szCs w:val="24"/>
              </w:rPr>
            </w:pPr>
            <w:r w:rsidRPr="00BD5A7A">
              <w:rPr>
                <w:rFonts w:ascii="Times New Roman" w:hAnsi="Times New Roman"/>
                <w:b/>
                <w:bCs/>
                <w:sz w:val="24"/>
                <w:szCs w:val="24"/>
              </w:rPr>
              <w:t>2024</w:t>
            </w:r>
          </w:p>
        </w:tc>
        <w:tc>
          <w:tcPr>
            <w:tcW w:w="810" w:type="dxa"/>
            <w:shd w:val="clear" w:color="auto" w:fill="D9E2F3" w:themeFill="accent5" w:themeFillTint="33"/>
            <w:vAlign w:val="center"/>
          </w:tcPr>
          <w:p w14:paraId="0FA07224" w14:textId="77777777" w:rsidR="00DD2D75" w:rsidRPr="00BD5A7A" w:rsidRDefault="00DD2D75" w:rsidP="004C5E6F">
            <w:pPr>
              <w:spacing w:after="120" w:line="240" w:lineRule="auto"/>
              <w:jc w:val="center"/>
              <w:rPr>
                <w:rFonts w:ascii="Times New Roman" w:hAnsi="Times New Roman"/>
                <w:b/>
                <w:bCs/>
                <w:sz w:val="24"/>
                <w:szCs w:val="24"/>
              </w:rPr>
            </w:pPr>
            <w:r w:rsidRPr="00BD5A7A">
              <w:rPr>
                <w:rFonts w:ascii="Times New Roman" w:hAnsi="Times New Roman"/>
                <w:b/>
                <w:bCs/>
                <w:sz w:val="24"/>
                <w:szCs w:val="24"/>
              </w:rPr>
              <w:t>2025</w:t>
            </w:r>
          </w:p>
        </w:tc>
        <w:tc>
          <w:tcPr>
            <w:tcW w:w="810" w:type="dxa"/>
            <w:shd w:val="clear" w:color="auto" w:fill="D9E2F3" w:themeFill="accent5" w:themeFillTint="33"/>
            <w:vAlign w:val="center"/>
          </w:tcPr>
          <w:p w14:paraId="19478315" w14:textId="77777777" w:rsidR="00DD2D75" w:rsidRPr="00BD5A7A" w:rsidRDefault="00DD2D75" w:rsidP="004C5E6F">
            <w:pPr>
              <w:spacing w:after="120" w:line="240" w:lineRule="auto"/>
              <w:jc w:val="center"/>
              <w:rPr>
                <w:rFonts w:ascii="Times New Roman" w:hAnsi="Times New Roman"/>
                <w:b/>
                <w:bCs/>
                <w:sz w:val="24"/>
                <w:szCs w:val="24"/>
              </w:rPr>
            </w:pPr>
            <w:r w:rsidRPr="00BD5A7A">
              <w:rPr>
                <w:rFonts w:ascii="Times New Roman" w:hAnsi="Times New Roman"/>
                <w:b/>
                <w:bCs/>
                <w:sz w:val="24"/>
                <w:szCs w:val="24"/>
              </w:rPr>
              <w:t>2026</w:t>
            </w:r>
          </w:p>
        </w:tc>
        <w:tc>
          <w:tcPr>
            <w:tcW w:w="810" w:type="dxa"/>
            <w:shd w:val="clear" w:color="auto" w:fill="D9E2F3" w:themeFill="accent5" w:themeFillTint="33"/>
            <w:vAlign w:val="center"/>
          </w:tcPr>
          <w:p w14:paraId="677C725A" w14:textId="77777777" w:rsidR="00DD2D75" w:rsidRPr="00BD5A7A" w:rsidRDefault="00DD2D75" w:rsidP="004C5E6F">
            <w:pPr>
              <w:spacing w:after="120" w:line="240" w:lineRule="auto"/>
              <w:jc w:val="center"/>
              <w:rPr>
                <w:rFonts w:ascii="Times New Roman" w:hAnsi="Times New Roman"/>
                <w:b/>
                <w:bCs/>
                <w:sz w:val="24"/>
                <w:szCs w:val="24"/>
              </w:rPr>
            </w:pPr>
            <w:r w:rsidRPr="00BD5A7A">
              <w:rPr>
                <w:rFonts w:ascii="Times New Roman" w:hAnsi="Times New Roman"/>
                <w:b/>
                <w:bCs/>
                <w:sz w:val="24"/>
                <w:szCs w:val="24"/>
              </w:rPr>
              <w:t>2027</w:t>
            </w:r>
          </w:p>
        </w:tc>
      </w:tr>
      <w:tr w:rsidR="00BF1A9A" w:rsidRPr="00BD5A7A" w14:paraId="00845FC6" w14:textId="77777777" w:rsidTr="00AC548C">
        <w:tc>
          <w:tcPr>
            <w:tcW w:w="4585" w:type="dxa"/>
          </w:tcPr>
          <w:p w14:paraId="0CB1E9CC" w14:textId="77777777" w:rsidR="00DD2D75" w:rsidRPr="00BD5A7A" w:rsidRDefault="00E54F2A" w:rsidP="004C5E6F">
            <w:pPr>
              <w:pStyle w:val="ListParagraph"/>
              <w:numPr>
                <w:ilvl w:val="0"/>
                <w:numId w:val="9"/>
              </w:numPr>
              <w:spacing w:after="120" w:line="240" w:lineRule="auto"/>
              <w:contextualSpacing w:val="0"/>
              <w:jc w:val="both"/>
              <w:rPr>
                <w:rFonts w:ascii="Times New Roman" w:hAnsi="Times New Roman"/>
                <w:bCs/>
                <w:sz w:val="24"/>
                <w:szCs w:val="24"/>
              </w:rPr>
            </w:pPr>
            <w:r w:rsidRPr="00BD5A7A">
              <w:rPr>
                <w:rFonts w:ascii="Times New Roman" w:hAnsi="Times New Roman"/>
                <w:bCs/>
                <w:sz w:val="24"/>
                <w:szCs w:val="24"/>
              </w:rPr>
              <w:t>Latvijas OAP apjoms (% no NKI)</w:t>
            </w:r>
          </w:p>
        </w:tc>
        <w:tc>
          <w:tcPr>
            <w:tcW w:w="810" w:type="dxa"/>
            <w:shd w:val="clear" w:color="auto" w:fill="auto"/>
            <w:vAlign w:val="center"/>
          </w:tcPr>
          <w:p w14:paraId="2062EA36" w14:textId="77777777" w:rsidR="00DD2D75" w:rsidRPr="00BD5A7A" w:rsidRDefault="00E54F2A"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0.1%</w:t>
            </w:r>
          </w:p>
        </w:tc>
        <w:tc>
          <w:tcPr>
            <w:tcW w:w="900" w:type="dxa"/>
            <w:shd w:val="clear" w:color="auto" w:fill="auto"/>
            <w:vAlign w:val="center"/>
          </w:tcPr>
          <w:p w14:paraId="0DBFEED0" w14:textId="77777777" w:rsidR="00DD2D75" w:rsidRPr="00BD5A7A" w:rsidRDefault="00E54F2A"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0.11%</w:t>
            </w:r>
          </w:p>
        </w:tc>
        <w:tc>
          <w:tcPr>
            <w:tcW w:w="810" w:type="dxa"/>
            <w:shd w:val="clear" w:color="auto" w:fill="auto"/>
            <w:vAlign w:val="center"/>
          </w:tcPr>
          <w:p w14:paraId="17396932" w14:textId="77777777" w:rsidR="00DD2D75" w:rsidRPr="00BD5A7A" w:rsidRDefault="00E54F2A"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0.13%</w:t>
            </w:r>
          </w:p>
        </w:tc>
        <w:tc>
          <w:tcPr>
            <w:tcW w:w="810" w:type="dxa"/>
            <w:vAlign w:val="center"/>
          </w:tcPr>
          <w:p w14:paraId="10856F85" w14:textId="77777777" w:rsidR="00DD2D75" w:rsidRPr="00BD5A7A" w:rsidRDefault="00E54F2A"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0.15%</w:t>
            </w:r>
          </w:p>
        </w:tc>
        <w:tc>
          <w:tcPr>
            <w:tcW w:w="810" w:type="dxa"/>
            <w:vAlign w:val="center"/>
          </w:tcPr>
          <w:p w14:paraId="6A13F850" w14:textId="77777777" w:rsidR="00DD2D75" w:rsidRPr="00BD5A7A" w:rsidRDefault="00E54F2A"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0.17%</w:t>
            </w:r>
          </w:p>
        </w:tc>
        <w:tc>
          <w:tcPr>
            <w:tcW w:w="810" w:type="dxa"/>
            <w:vAlign w:val="center"/>
          </w:tcPr>
          <w:p w14:paraId="1B29FB58" w14:textId="77777777" w:rsidR="00DD2D75" w:rsidRPr="00BD5A7A" w:rsidRDefault="00E54F2A"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0.19%</w:t>
            </w:r>
          </w:p>
        </w:tc>
        <w:tc>
          <w:tcPr>
            <w:tcW w:w="810" w:type="dxa"/>
            <w:vAlign w:val="center"/>
          </w:tcPr>
          <w:p w14:paraId="349C101F" w14:textId="77777777" w:rsidR="00DD2D75" w:rsidRPr="00BD5A7A" w:rsidRDefault="00E54F2A"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0.21%</w:t>
            </w:r>
          </w:p>
        </w:tc>
        <w:tc>
          <w:tcPr>
            <w:tcW w:w="810" w:type="dxa"/>
            <w:vAlign w:val="center"/>
          </w:tcPr>
          <w:p w14:paraId="62235518" w14:textId="77777777" w:rsidR="00DD2D75" w:rsidRPr="00BD5A7A" w:rsidRDefault="00E54F2A"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0.23%</w:t>
            </w:r>
          </w:p>
        </w:tc>
      </w:tr>
      <w:tr w:rsidR="00BF1A9A" w:rsidRPr="00BD5A7A" w14:paraId="0F88698B" w14:textId="77777777" w:rsidTr="00AC548C">
        <w:tc>
          <w:tcPr>
            <w:tcW w:w="4585" w:type="dxa"/>
          </w:tcPr>
          <w:p w14:paraId="715AF18A" w14:textId="77777777" w:rsidR="0073052B" w:rsidRPr="00BD5A7A" w:rsidRDefault="0073052B" w:rsidP="004C5E6F">
            <w:pPr>
              <w:pStyle w:val="ListParagraph"/>
              <w:numPr>
                <w:ilvl w:val="0"/>
                <w:numId w:val="9"/>
              </w:numPr>
              <w:spacing w:after="120" w:line="240" w:lineRule="auto"/>
              <w:contextualSpacing w:val="0"/>
              <w:jc w:val="both"/>
              <w:rPr>
                <w:rFonts w:ascii="Times New Roman" w:hAnsi="Times New Roman"/>
                <w:bCs/>
                <w:sz w:val="24"/>
                <w:szCs w:val="24"/>
              </w:rPr>
            </w:pPr>
            <w:r w:rsidRPr="00BD5A7A">
              <w:rPr>
                <w:rFonts w:ascii="Times New Roman" w:hAnsi="Times New Roman"/>
                <w:bCs/>
                <w:sz w:val="24"/>
                <w:szCs w:val="24"/>
              </w:rPr>
              <w:t>ĀM budžeta programmas “Attīstības sadarbības projekti un starptautiskā palīdzība” apmērs (daļa no OAP, %)</w:t>
            </w:r>
          </w:p>
        </w:tc>
        <w:tc>
          <w:tcPr>
            <w:tcW w:w="810" w:type="dxa"/>
            <w:shd w:val="clear" w:color="auto" w:fill="auto"/>
            <w:vAlign w:val="center"/>
          </w:tcPr>
          <w:p w14:paraId="48F12755" w14:textId="77777777" w:rsidR="0073052B" w:rsidRPr="00BD5A7A" w:rsidRDefault="0073052B"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1.5%</w:t>
            </w:r>
          </w:p>
        </w:tc>
        <w:tc>
          <w:tcPr>
            <w:tcW w:w="900" w:type="dxa"/>
            <w:shd w:val="clear" w:color="auto" w:fill="auto"/>
            <w:vAlign w:val="center"/>
          </w:tcPr>
          <w:p w14:paraId="667EB1FB" w14:textId="77777777" w:rsidR="0073052B" w:rsidRPr="00BD5A7A" w:rsidRDefault="008C111F"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3%</w:t>
            </w:r>
          </w:p>
        </w:tc>
        <w:tc>
          <w:tcPr>
            <w:tcW w:w="810" w:type="dxa"/>
            <w:shd w:val="clear" w:color="auto" w:fill="auto"/>
            <w:vAlign w:val="center"/>
          </w:tcPr>
          <w:p w14:paraId="257EDCAD" w14:textId="77777777" w:rsidR="0073052B" w:rsidRPr="00BD5A7A" w:rsidRDefault="008C111F"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4%</w:t>
            </w:r>
          </w:p>
        </w:tc>
        <w:tc>
          <w:tcPr>
            <w:tcW w:w="810" w:type="dxa"/>
            <w:vAlign w:val="center"/>
          </w:tcPr>
          <w:p w14:paraId="0EE4A14E" w14:textId="77777777" w:rsidR="0073052B" w:rsidRPr="00BD5A7A" w:rsidRDefault="008C111F"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5%</w:t>
            </w:r>
          </w:p>
        </w:tc>
        <w:tc>
          <w:tcPr>
            <w:tcW w:w="810" w:type="dxa"/>
            <w:vAlign w:val="center"/>
          </w:tcPr>
          <w:p w14:paraId="740CF99C" w14:textId="77777777" w:rsidR="0073052B" w:rsidRPr="00BD5A7A" w:rsidRDefault="008C111F"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6%</w:t>
            </w:r>
          </w:p>
        </w:tc>
        <w:tc>
          <w:tcPr>
            <w:tcW w:w="810" w:type="dxa"/>
            <w:vAlign w:val="center"/>
          </w:tcPr>
          <w:p w14:paraId="30D0D26E" w14:textId="77777777" w:rsidR="0073052B" w:rsidRPr="00BD5A7A" w:rsidRDefault="008C111F"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7%</w:t>
            </w:r>
          </w:p>
        </w:tc>
        <w:tc>
          <w:tcPr>
            <w:tcW w:w="810" w:type="dxa"/>
            <w:vAlign w:val="center"/>
          </w:tcPr>
          <w:p w14:paraId="56258A12" w14:textId="77777777" w:rsidR="0073052B" w:rsidRPr="00BD5A7A" w:rsidRDefault="008C111F"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8%</w:t>
            </w:r>
          </w:p>
        </w:tc>
        <w:tc>
          <w:tcPr>
            <w:tcW w:w="810" w:type="dxa"/>
            <w:vAlign w:val="center"/>
          </w:tcPr>
          <w:p w14:paraId="792EB2A5" w14:textId="77777777" w:rsidR="0073052B" w:rsidRPr="00BD5A7A" w:rsidRDefault="008C111F"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9%</w:t>
            </w:r>
          </w:p>
        </w:tc>
      </w:tr>
      <w:tr w:rsidR="00BF1A9A" w:rsidRPr="00BD5A7A" w14:paraId="4A4E15AB" w14:textId="77777777" w:rsidTr="00AC548C">
        <w:tc>
          <w:tcPr>
            <w:tcW w:w="4585" w:type="dxa"/>
          </w:tcPr>
          <w:p w14:paraId="7F45A7E0" w14:textId="77777777" w:rsidR="00DD2D75" w:rsidRPr="00BD5A7A" w:rsidRDefault="00BF1A9A" w:rsidP="004C5E6F">
            <w:pPr>
              <w:spacing w:after="120" w:line="240" w:lineRule="auto"/>
              <w:jc w:val="right"/>
              <w:rPr>
                <w:rFonts w:ascii="Times New Roman" w:hAnsi="Times New Roman"/>
                <w:bCs/>
                <w:i/>
                <w:sz w:val="24"/>
                <w:szCs w:val="24"/>
              </w:rPr>
            </w:pPr>
            <w:r w:rsidRPr="00BD5A7A">
              <w:rPr>
                <w:rFonts w:ascii="Times New Roman" w:hAnsi="Times New Roman"/>
                <w:bCs/>
                <w:i/>
                <w:sz w:val="24"/>
                <w:szCs w:val="24"/>
              </w:rPr>
              <w:t>a</w:t>
            </w:r>
            <w:r w:rsidR="008C111F" w:rsidRPr="00BD5A7A">
              <w:rPr>
                <w:rFonts w:ascii="Times New Roman" w:hAnsi="Times New Roman"/>
                <w:bCs/>
                <w:i/>
                <w:sz w:val="24"/>
                <w:szCs w:val="24"/>
              </w:rPr>
              <w:t>p</w:t>
            </w:r>
            <w:r w:rsidR="00084A59" w:rsidRPr="00BD5A7A">
              <w:rPr>
                <w:rFonts w:ascii="Times New Roman" w:hAnsi="Times New Roman"/>
                <w:bCs/>
                <w:i/>
                <w:sz w:val="24"/>
                <w:szCs w:val="24"/>
              </w:rPr>
              <w:t>tuvena aplēse, ņemot vērā NKI prognozes</w:t>
            </w:r>
            <w:r w:rsidR="008C111F" w:rsidRPr="00BD5A7A">
              <w:rPr>
                <w:rFonts w:ascii="Times New Roman" w:hAnsi="Times New Roman"/>
                <w:bCs/>
                <w:i/>
                <w:sz w:val="24"/>
                <w:szCs w:val="24"/>
              </w:rPr>
              <w:t xml:space="preserve"> (milj. </w:t>
            </w:r>
            <w:r w:rsidR="000A4C99">
              <w:rPr>
                <w:rFonts w:ascii="Times New Roman" w:hAnsi="Times New Roman"/>
                <w:bCs/>
                <w:i/>
                <w:sz w:val="24"/>
                <w:szCs w:val="24"/>
              </w:rPr>
              <w:t>EUR</w:t>
            </w:r>
            <w:r w:rsidR="008C111F" w:rsidRPr="00BD5A7A">
              <w:rPr>
                <w:rFonts w:ascii="Times New Roman" w:hAnsi="Times New Roman"/>
                <w:bCs/>
                <w:i/>
                <w:sz w:val="24"/>
                <w:szCs w:val="24"/>
              </w:rPr>
              <w:t>)</w:t>
            </w:r>
          </w:p>
        </w:tc>
        <w:tc>
          <w:tcPr>
            <w:tcW w:w="810" w:type="dxa"/>
            <w:shd w:val="clear" w:color="auto" w:fill="auto"/>
            <w:vAlign w:val="center"/>
          </w:tcPr>
          <w:p w14:paraId="2E4626ED" w14:textId="77777777" w:rsidR="00DD2D75" w:rsidRPr="00BD5A7A" w:rsidRDefault="00E54F2A" w:rsidP="004C5E6F">
            <w:pPr>
              <w:spacing w:after="120" w:line="240" w:lineRule="auto"/>
              <w:jc w:val="center"/>
              <w:rPr>
                <w:rFonts w:ascii="Times New Roman" w:hAnsi="Times New Roman"/>
                <w:bCs/>
                <w:i/>
                <w:sz w:val="24"/>
                <w:szCs w:val="24"/>
              </w:rPr>
            </w:pPr>
            <w:r w:rsidRPr="00BD5A7A">
              <w:rPr>
                <w:rFonts w:ascii="Times New Roman" w:hAnsi="Times New Roman"/>
                <w:bCs/>
                <w:i/>
                <w:sz w:val="24"/>
                <w:szCs w:val="24"/>
              </w:rPr>
              <w:t>0.463</w:t>
            </w:r>
          </w:p>
        </w:tc>
        <w:tc>
          <w:tcPr>
            <w:tcW w:w="900" w:type="dxa"/>
            <w:shd w:val="clear" w:color="auto" w:fill="auto"/>
            <w:vAlign w:val="center"/>
          </w:tcPr>
          <w:p w14:paraId="545010F6" w14:textId="77777777" w:rsidR="00DD2D75" w:rsidRPr="00BD5A7A" w:rsidRDefault="0073052B" w:rsidP="004C5E6F">
            <w:pPr>
              <w:spacing w:after="120" w:line="240" w:lineRule="auto"/>
              <w:jc w:val="center"/>
              <w:rPr>
                <w:rFonts w:ascii="Times New Roman" w:hAnsi="Times New Roman"/>
                <w:bCs/>
                <w:i/>
                <w:sz w:val="24"/>
                <w:szCs w:val="24"/>
              </w:rPr>
            </w:pPr>
            <w:r w:rsidRPr="00BD5A7A">
              <w:rPr>
                <w:rFonts w:ascii="Times New Roman" w:hAnsi="Times New Roman"/>
                <w:bCs/>
                <w:i/>
                <w:sz w:val="24"/>
                <w:szCs w:val="24"/>
              </w:rPr>
              <w:t>1.109</w:t>
            </w:r>
          </w:p>
        </w:tc>
        <w:tc>
          <w:tcPr>
            <w:tcW w:w="810" w:type="dxa"/>
            <w:shd w:val="clear" w:color="auto" w:fill="auto"/>
            <w:vAlign w:val="center"/>
          </w:tcPr>
          <w:p w14:paraId="1EA7966B" w14:textId="77777777" w:rsidR="00DD2D75" w:rsidRPr="00BD5A7A" w:rsidRDefault="00E54F2A" w:rsidP="004C5E6F">
            <w:pPr>
              <w:spacing w:after="120" w:line="240" w:lineRule="auto"/>
              <w:jc w:val="center"/>
              <w:rPr>
                <w:rFonts w:ascii="Times New Roman" w:hAnsi="Times New Roman"/>
                <w:bCs/>
                <w:i/>
                <w:sz w:val="24"/>
                <w:szCs w:val="24"/>
              </w:rPr>
            </w:pPr>
            <w:r w:rsidRPr="00BD5A7A">
              <w:rPr>
                <w:rFonts w:ascii="Times New Roman" w:hAnsi="Times New Roman"/>
                <w:bCs/>
                <w:i/>
                <w:sz w:val="24"/>
                <w:szCs w:val="24"/>
              </w:rPr>
              <w:t>1.570</w:t>
            </w:r>
          </w:p>
        </w:tc>
        <w:tc>
          <w:tcPr>
            <w:tcW w:w="810" w:type="dxa"/>
            <w:vAlign w:val="center"/>
          </w:tcPr>
          <w:p w14:paraId="1E4253AD" w14:textId="77777777" w:rsidR="00DD2D75" w:rsidRPr="00BD5A7A" w:rsidRDefault="00E54F2A" w:rsidP="004C5E6F">
            <w:pPr>
              <w:spacing w:after="120" w:line="240" w:lineRule="auto"/>
              <w:jc w:val="center"/>
              <w:rPr>
                <w:rFonts w:ascii="Times New Roman" w:hAnsi="Times New Roman"/>
                <w:bCs/>
                <w:i/>
                <w:sz w:val="24"/>
                <w:szCs w:val="24"/>
              </w:rPr>
            </w:pPr>
            <w:r w:rsidRPr="00BD5A7A">
              <w:rPr>
                <w:rFonts w:ascii="Times New Roman" w:hAnsi="Times New Roman"/>
                <w:bCs/>
                <w:i/>
                <w:sz w:val="24"/>
                <w:szCs w:val="24"/>
              </w:rPr>
              <w:t>2.364</w:t>
            </w:r>
          </w:p>
        </w:tc>
        <w:tc>
          <w:tcPr>
            <w:tcW w:w="810" w:type="dxa"/>
            <w:vAlign w:val="center"/>
          </w:tcPr>
          <w:p w14:paraId="7190CE4A" w14:textId="77777777" w:rsidR="00DD2D75" w:rsidRPr="00BD5A7A" w:rsidRDefault="00E54F2A" w:rsidP="004C5E6F">
            <w:pPr>
              <w:spacing w:after="120" w:line="240" w:lineRule="auto"/>
              <w:jc w:val="center"/>
              <w:rPr>
                <w:rFonts w:ascii="Times New Roman" w:hAnsi="Times New Roman"/>
                <w:bCs/>
                <w:i/>
                <w:sz w:val="24"/>
                <w:szCs w:val="24"/>
              </w:rPr>
            </w:pPr>
            <w:r w:rsidRPr="00BD5A7A">
              <w:rPr>
                <w:rFonts w:ascii="Times New Roman" w:hAnsi="Times New Roman"/>
                <w:bCs/>
                <w:i/>
                <w:sz w:val="24"/>
                <w:szCs w:val="24"/>
              </w:rPr>
              <w:t>3.363</w:t>
            </w:r>
          </w:p>
        </w:tc>
        <w:tc>
          <w:tcPr>
            <w:tcW w:w="810" w:type="dxa"/>
            <w:vAlign w:val="center"/>
          </w:tcPr>
          <w:p w14:paraId="5B46E0CC" w14:textId="77777777" w:rsidR="00DD2D75" w:rsidRPr="00BD5A7A" w:rsidRDefault="00E54F2A" w:rsidP="004C5E6F">
            <w:pPr>
              <w:spacing w:after="120" w:line="240" w:lineRule="auto"/>
              <w:jc w:val="center"/>
              <w:rPr>
                <w:rFonts w:ascii="Times New Roman" w:hAnsi="Times New Roman"/>
                <w:bCs/>
                <w:i/>
                <w:sz w:val="24"/>
                <w:szCs w:val="24"/>
              </w:rPr>
            </w:pPr>
            <w:r w:rsidRPr="00BD5A7A">
              <w:rPr>
                <w:rFonts w:ascii="Times New Roman" w:hAnsi="Times New Roman"/>
                <w:bCs/>
                <w:i/>
                <w:sz w:val="24"/>
                <w:szCs w:val="24"/>
              </w:rPr>
              <w:t>4.584</w:t>
            </w:r>
          </w:p>
        </w:tc>
        <w:tc>
          <w:tcPr>
            <w:tcW w:w="810" w:type="dxa"/>
            <w:vAlign w:val="center"/>
          </w:tcPr>
          <w:p w14:paraId="492ACBF3" w14:textId="77777777" w:rsidR="00DD2D75" w:rsidRPr="00BD5A7A" w:rsidRDefault="00E54F2A" w:rsidP="004C5E6F">
            <w:pPr>
              <w:spacing w:after="120" w:line="240" w:lineRule="auto"/>
              <w:jc w:val="center"/>
              <w:rPr>
                <w:rFonts w:ascii="Times New Roman" w:hAnsi="Times New Roman"/>
                <w:bCs/>
                <w:i/>
                <w:sz w:val="24"/>
                <w:szCs w:val="24"/>
              </w:rPr>
            </w:pPr>
            <w:r w:rsidRPr="00BD5A7A">
              <w:rPr>
                <w:rFonts w:ascii="Times New Roman" w:hAnsi="Times New Roman"/>
                <w:bCs/>
                <w:i/>
                <w:sz w:val="24"/>
                <w:szCs w:val="24"/>
              </w:rPr>
              <w:t>...</w:t>
            </w:r>
          </w:p>
        </w:tc>
        <w:tc>
          <w:tcPr>
            <w:tcW w:w="810" w:type="dxa"/>
            <w:vAlign w:val="center"/>
          </w:tcPr>
          <w:p w14:paraId="09DEFAF4" w14:textId="77777777" w:rsidR="00DD2D75" w:rsidRPr="00BD5A7A" w:rsidRDefault="00E54F2A" w:rsidP="004C5E6F">
            <w:pPr>
              <w:spacing w:after="120" w:line="240" w:lineRule="auto"/>
              <w:jc w:val="center"/>
              <w:rPr>
                <w:rFonts w:ascii="Times New Roman" w:hAnsi="Times New Roman"/>
                <w:bCs/>
                <w:i/>
                <w:sz w:val="24"/>
                <w:szCs w:val="24"/>
              </w:rPr>
            </w:pPr>
            <w:r w:rsidRPr="00BD5A7A">
              <w:rPr>
                <w:rFonts w:ascii="Times New Roman" w:hAnsi="Times New Roman"/>
                <w:bCs/>
                <w:i/>
                <w:sz w:val="24"/>
                <w:szCs w:val="24"/>
              </w:rPr>
              <w:t>...</w:t>
            </w:r>
          </w:p>
        </w:tc>
      </w:tr>
      <w:tr w:rsidR="00BB1DB4" w:rsidRPr="00BD5A7A" w14:paraId="2191114F" w14:textId="77777777" w:rsidTr="00AC548C">
        <w:tc>
          <w:tcPr>
            <w:tcW w:w="4585" w:type="dxa"/>
            <w:shd w:val="clear" w:color="auto" w:fill="D9D9D9" w:themeFill="background1" w:themeFillShade="D9"/>
          </w:tcPr>
          <w:p w14:paraId="30A20F59" w14:textId="77777777" w:rsidR="00BB1DB4" w:rsidRPr="00BD5A7A" w:rsidRDefault="00A817EA" w:rsidP="004C5E6F">
            <w:pPr>
              <w:pStyle w:val="ListParagraph"/>
              <w:numPr>
                <w:ilvl w:val="0"/>
                <w:numId w:val="9"/>
              </w:numPr>
              <w:spacing w:after="120" w:line="240" w:lineRule="auto"/>
              <w:contextualSpacing w:val="0"/>
              <w:jc w:val="both"/>
              <w:rPr>
                <w:rFonts w:ascii="Times New Roman" w:hAnsi="Times New Roman"/>
                <w:bCs/>
                <w:sz w:val="24"/>
                <w:szCs w:val="24"/>
              </w:rPr>
            </w:pPr>
            <w:r w:rsidRPr="00BD5A7A">
              <w:rPr>
                <w:rFonts w:ascii="Times New Roman" w:hAnsi="Times New Roman"/>
                <w:bCs/>
                <w:sz w:val="24"/>
                <w:szCs w:val="24"/>
              </w:rPr>
              <w:t>% no ĀM pārvaldītā divpusējās attīstības sadarbības finansējuma, kas novirzīts humānajai palīdzībai</w:t>
            </w:r>
          </w:p>
        </w:tc>
        <w:tc>
          <w:tcPr>
            <w:tcW w:w="810" w:type="dxa"/>
            <w:shd w:val="clear" w:color="auto" w:fill="D9D9D9" w:themeFill="background1" w:themeFillShade="D9"/>
            <w:vAlign w:val="center"/>
          </w:tcPr>
          <w:p w14:paraId="54339515" w14:textId="77777777" w:rsidR="00BB1DB4" w:rsidRPr="00BD5A7A" w:rsidRDefault="004737A0"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5</w:t>
            </w:r>
            <w:r w:rsidR="00E123FB" w:rsidRPr="00BD5A7A">
              <w:rPr>
                <w:rFonts w:ascii="Times New Roman" w:hAnsi="Times New Roman"/>
                <w:bCs/>
                <w:sz w:val="24"/>
                <w:szCs w:val="24"/>
              </w:rPr>
              <w:t>%</w:t>
            </w:r>
          </w:p>
        </w:tc>
        <w:tc>
          <w:tcPr>
            <w:tcW w:w="900" w:type="dxa"/>
            <w:shd w:val="clear" w:color="auto" w:fill="D9D9D9" w:themeFill="background1" w:themeFillShade="D9"/>
            <w:vAlign w:val="center"/>
          </w:tcPr>
          <w:p w14:paraId="59EB38F8" w14:textId="77777777" w:rsidR="00BB1DB4" w:rsidRPr="00BD5A7A" w:rsidRDefault="00E123FB" w:rsidP="004C5E6F">
            <w:pPr>
              <w:spacing w:after="120" w:line="240" w:lineRule="auto"/>
              <w:jc w:val="center"/>
              <w:rPr>
                <w:rFonts w:ascii="Times New Roman" w:hAnsi="Times New Roman"/>
                <w:bCs/>
                <w:sz w:val="24"/>
                <w:szCs w:val="24"/>
              </w:rPr>
            </w:pPr>
            <w:r w:rsidRPr="00BD5A7A">
              <w:rPr>
                <w:rFonts w:ascii="Times New Roman" w:hAnsi="Times New Roman" w:cs="Times New Roman"/>
                <w:bCs/>
                <w:sz w:val="24"/>
                <w:szCs w:val="24"/>
              </w:rPr>
              <w:t>≥</w:t>
            </w:r>
            <w:r w:rsidRPr="00BD5A7A">
              <w:rPr>
                <w:rFonts w:ascii="Times New Roman" w:hAnsi="Times New Roman"/>
                <w:bCs/>
                <w:sz w:val="24"/>
                <w:szCs w:val="24"/>
              </w:rPr>
              <w:t>10%</w:t>
            </w:r>
          </w:p>
        </w:tc>
        <w:tc>
          <w:tcPr>
            <w:tcW w:w="810" w:type="dxa"/>
            <w:shd w:val="clear" w:color="auto" w:fill="D9D9D9" w:themeFill="background1" w:themeFillShade="D9"/>
            <w:vAlign w:val="center"/>
          </w:tcPr>
          <w:p w14:paraId="2FF562FA" w14:textId="77777777" w:rsidR="00BB1DB4" w:rsidRPr="00BD5A7A" w:rsidRDefault="00E123FB" w:rsidP="004C5E6F">
            <w:pPr>
              <w:spacing w:after="120" w:line="240" w:lineRule="auto"/>
              <w:jc w:val="center"/>
              <w:rPr>
                <w:rFonts w:ascii="Times New Roman" w:hAnsi="Times New Roman"/>
                <w:bCs/>
                <w:i/>
                <w:sz w:val="24"/>
                <w:szCs w:val="24"/>
              </w:rPr>
            </w:pPr>
            <w:r w:rsidRPr="00BD5A7A">
              <w:rPr>
                <w:rFonts w:ascii="Times New Roman" w:hAnsi="Times New Roman" w:cs="Times New Roman"/>
                <w:bCs/>
                <w:sz w:val="24"/>
                <w:szCs w:val="24"/>
              </w:rPr>
              <w:t>≥</w:t>
            </w:r>
            <w:r w:rsidRPr="00BD5A7A">
              <w:rPr>
                <w:rFonts w:ascii="Times New Roman" w:hAnsi="Times New Roman"/>
                <w:bCs/>
                <w:sz w:val="24"/>
                <w:szCs w:val="24"/>
              </w:rPr>
              <w:t>10%</w:t>
            </w:r>
          </w:p>
        </w:tc>
        <w:tc>
          <w:tcPr>
            <w:tcW w:w="810" w:type="dxa"/>
            <w:shd w:val="clear" w:color="auto" w:fill="D9D9D9" w:themeFill="background1" w:themeFillShade="D9"/>
            <w:vAlign w:val="center"/>
          </w:tcPr>
          <w:p w14:paraId="73E2E556" w14:textId="77777777" w:rsidR="00BB1DB4" w:rsidRPr="00BD5A7A" w:rsidRDefault="00E123FB" w:rsidP="004C5E6F">
            <w:pPr>
              <w:spacing w:after="120" w:line="240" w:lineRule="auto"/>
              <w:jc w:val="center"/>
              <w:rPr>
                <w:rFonts w:ascii="Times New Roman" w:hAnsi="Times New Roman"/>
                <w:bCs/>
                <w:i/>
                <w:sz w:val="24"/>
                <w:szCs w:val="24"/>
              </w:rPr>
            </w:pPr>
            <w:r w:rsidRPr="00BD5A7A">
              <w:rPr>
                <w:rFonts w:ascii="Times New Roman" w:hAnsi="Times New Roman" w:cs="Times New Roman"/>
                <w:bCs/>
                <w:sz w:val="24"/>
                <w:szCs w:val="24"/>
              </w:rPr>
              <w:t>≥</w:t>
            </w:r>
            <w:r w:rsidRPr="00BD5A7A">
              <w:rPr>
                <w:rFonts w:ascii="Times New Roman" w:hAnsi="Times New Roman"/>
                <w:bCs/>
                <w:sz w:val="24"/>
                <w:szCs w:val="24"/>
              </w:rPr>
              <w:t>10%</w:t>
            </w:r>
          </w:p>
        </w:tc>
        <w:tc>
          <w:tcPr>
            <w:tcW w:w="810" w:type="dxa"/>
            <w:shd w:val="clear" w:color="auto" w:fill="D9D9D9" w:themeFill="background1" w:themeFillShade="D9"/>
            <w:vAlign w:val="center"/>
          </w:tcPr>
          <w:p w14:paraId="6285103F" w14:textId="77777777" w:rsidR="00BB1DB4" w:rsidRPr="00BD5A7A" w:rsidRDefault="00E123FB" w:rsidP="004C5E6F">
            <w:pPr>
              <w:spacing w:after="120" w:line="240" w:lineRule="auto"/>
              <w:jc w:val="center"/>
              <w:rPr>
                <w:rFonts w:ascii="Times New Roman" w:hAnsi="Times New Roman"/>
                <w:bCs/>
                <w:i/>
                <w:sz w:val="24"/>
                <w:szCs w:val="24"/>
              </w:rPr>
            </w:pPr>
            <w:r w:rsidRPr="00BD5A7A">
              <w:rPr>
                <w:rFonts w:ascii="Times New Roman" w:hAnsi="Times New Roman" w:cs="Times New Roman"/>
                <w:bCs/>
                <w:sz w:val="24"/>
                <w:szCs w:val="24"/>
              </w:rPr>
              <w:t>≥</w:t>
            </w:r>
            <w:r w:rsidRPr="00BD5A7A">
              <w:rPr>
                <w:rFonts w:ascii="Times New Roman" w:hAnsi="Times New Roman"/>
                <w:bCs/>
                <w:sz w:val="24"/>
                <w:szCs w:val="24"/>
              </w:rPr>
              <w:t>10%</w:t>
            </w:r>
          </w:p>
        </w:tc>
        <w:tc>
          <w:tcPr>
            <w:tcW w:w="810" w:type="dxa"/>
            <w:shd w:val="clear" w:color="auto" w:fill="D9D9D9" w:themeFill="background1" w:themeFillShade="D9"/>
            <w:vAlign w:val="center"/>
          </w:tcPr>
          <w:p w14:paraId="25CD3268" w14:textId="77777777" w:rsidR="00BB1DB4" w:rsidRPr="00BD5A7A" w:rsidRDefault="00E123FB" w:rsidP="004C5E6F">
            <w:pPr>
              <w:spacing w:after="120" w:line="240" w:lineRule="auto"/>
              <w:jc w:val="center"/>
              <w:rPr>
                <w:rFonts w:ascii="Times New Roman" w:hAnsi="Times New Roman"/>
                <w:bCs/>
                <w:i/>
                <w:sz w:val="24"/>
                <w:szCs w:val="24"/>
              </w:rPr>
            </w:pPr>
            <w:r w:rsidRPr="00BD5A7A">
              <w:rPr>
                <w:rFonts w:ascii="Times New Roman" w:hAnsi="Times New Roman" w:cs="Times New Roman"/>
                <w:bCs/>
                <w:sz w:val="24"/>
                <w:szCs w:val="24"/>
              </w:rPr>
              <w:t>≥</w:t>
            </w:r>
            <w:r w:rsidRPr="00BD5A7A">
              <w:rPr>
                <w:rFonts w:ascii="Times New Roman" w:hAnsi="Times New Roman"/>
                <w:bCs/>
                <w:sz w:val="24"/>
                <w:szCs w:val="24"/>
              </w:rPr>
              <w:t>10%</w:t>
            </w:r>
          </w:p>
        </w:tc>
        <w:tc>
          <w:tcPr>
            <w:tcW w:w="810" w:type="dxa"/>
            <w:shd w:val="clear" w:color="auto" w:fill="D9D9D9" w:themeFill="background1" w:themeFillShade="D9"/>
            <w:vAlign w:val="center"/>
          </w:tcPr>
          <w:p w14:paraId="4C137A60" w14:textId="77777777" w:rsidR="00BB1DB4" w:rsidRPr="00BD5A7A" w:rsidRDefault="00E123FB" w:rsidP="004C5E6F">
            <w:pPr>
              <w:spacing w:after="120" w:line="240" w:lineRule="auto"/>
              <w:jc w:val="center"/>
              <w:rPr>
                <w:rFonts w:ascii="Times New Roman" w:hAnsi="Times New Roman"/>
                <w:bCs/>
                <w:i/>
                <w:sz w:val="24"/>
                <w:szCs w:val="24"/>
              </w:rPr>
            </w:pPr>
            <w:r w:rsidRPr="00BD5A7A">
              <w:rPr>
                <w:rFonts w:ascii="Times New Roman" w:hAnsi="Times New Roman" w:cs="Times New Roman"/>
                <w:bCs/>
                <w:sz w:val="24"/>
                <w:szCs w:val="24"/>
              </w:rPr>
              <w:t>≥</w:t>
            </w:r>
            <w:r w:rsidRPr="00BD5A7A">
              <w:rPr>
                <w:rFonts w:ascii="Times New Roman" w:hAnsi="Times New Roman"/>
                <w:bCs/>
                <w:sz w:val="24"/>
                <w:szCs w:val="24"/>
              </w:rPr>
              <w:t>10%</w:t>
            </w:r>
          </w:p>
        </w:tc>
        <w:tc>
          <w:tcPr>
            <w:tcW w:w="810" w:type="dxa"/>
            <w:shd w:val="clear" w:color="auto" w:fill="D9D9D9" w:themeFill="background1" w:themeFillShade="D9"/>
            <w:vAlign w:val="center"/>
          </w:tcPr>
          <w:p w14:paraId="224A905D" w14:textId="77777777" w:rsidR="00BB1DB4" w:rsidRPr="00BD5A7A" w:rsidRDefault="00E123FB" w:rsidP="004C5E6F">
            <w:pPr>
              <w:spacing w:after="120" w:line="240" w:lineRule="auto"/>
              <w:jc w:val="center"/>
              <w:rPr>
                <w:rFonts w:ascii="Times New Roman" w:hAnsi="Times New Roman"/>
                <w:bCs/>
                <w:i/>
                <w:sz w:val="24"/>
                <w:szCs w:val="24"/>
              </w:rPr>
            </w:pPr>
            <w:r w:rsidRPr="00BD5A7A">
              <w:rPr>
                <w:rFonts w:ascii="Times New Roman" w:hAnsi="Times New Roman" w:cs="Times New Roman"/>
                <w:bCs/>
                <w:sz w:val="24"/>
                <w:szCs w:val="24"/>
              </w:rPr>
              <w:t>≥</w:t>
            </w:r>
            <w:r w:rsidRPr="00BD5A7A">
              <w:rPr>
                <w:rFonts w:ascii="Times New Roman" w:hAnsi="Times New Roman"/>
                <w:bCs/>
                <w:sz w:val="24"/>
                <w:szCs w:val="24"/>
              </w:rPr>
              <w:t>10%</w:t>
            </w:r>
          </w:p>
        </w:tc>
      </w:tr>
      <w:tr w:rsidR="00BF1A9A" w:rsidRPr="00BD5A7A" w14:paraId="743615C7" w14:textId="77777777" w:rsidTr="00AC548C">
        <w:tc>
          <w:tcPr>
            <w:tcW w:w="4585" w:type="dxa"/>
          </w:tcPr>
          <w:p w14:paraId="5551CF27" w14:textId="77777777" w:rsidR="0073052B" w:rsidRPr="00BD5A7A" w:rsidRDefault="0073052B" w:rsidP="004C5E6F">
            <w:pPr>
              <w:pStyle w:val="ListParagraph"/>
              <w:numPr>
                <w:ilvl w:val="0"/>
                <w:numId w:val="16"/>
              </w:numPr>
              <w:spacing w:after="120" w:line="240" w:lineRule="auto"/>
              <w:contextualSpacing w:val="0"/>
              <w:jc w:val="both"/>
              <w:rPr>
                <w:rFonts w:ascii="Times New Roman" w:hAnsi="Times New Roman"/>
                <w:bCs/>
                <w:sz w:val="24"/>
                <w:szCs w:val="24"/>
              </w:rPr>
            </w:pPr>
            <w:r w:rsidRPr="00BD5A7A">
              <w:rPr>
                <w:rFonts w:ascii="Times New Roman" w:hAnsi="Times New Roman"/>
                <w:bCs/>
                <w:sz w:val="24"/>
                <w:szCs w:val="24"/>
              </w:rPr>
              <w:t>Latvijas īstenotajos attīstības sadarbības projektos piesaistītais citu donoru finansējums</w:t>
            </w:r>
            <w:r w:rsidR="008C111F" w:rsidRPr="00BD5A7A">
              <w:rPr>
                <w:rFonts w:ascii="Times New Roman" w:hAnsi="Times New Roman"/>
                <w:bCs/>
                <w:sz w:val="24"/>
                <w:szCs w:val="24"/>
              </w:rPr>
              <w:t xml:space="preserve"> attiecībā pret ĀM pārvadīto </w:t>
            </w:r>
            <w:r w:rsidR="00084A59" w:rsidRPr="00BD5A7A">
              <w:rPr>
                <w:rFonts w:ascii="Times New Roman" w:hAnsi="Times New Roman"/>
                <w:bCs/>
                <w:sz w:val="24"/>
                <w:szCs w:val="24"/>
              </w:rPr>
              <w:t>divpusējās attīstības sadarbības finansējumu</w:t>
            </w:r>
            <w:r w:rsidR="00BF1A9A" w:rsidRPr="00BD5A7A">
              <w:rPr>
                <w:rFonts w:ascii="Times New Roman" w:hAnsi="Times New Roman"/>
                <w:bCs/>
                <w:sz w:val="24"/>
                <w:szCs w:val="24"/>
              </w:rPr>
              <w:t xml:space="preserve"> (%)</w:t>
            </w:r>
          </w:p>
        </w:tc>
        <w:tc>
          <w:tcPr>
            <w:tcW w:w="810" w:type="dxa"/>
            <w:shd w:val="clear" w:color="auto" w:fill="auto"/>
            <w:vAlign w:val="center"/>
          </w:tcPr>
          <w:p w14:paraId="3E84E1A3" w14:textId="77777777" w:rsidR="0073052B" w:rsidRPr="00BD5A7A" w:rsidRDefault="00E123FB"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218%</w:t>
            </w:r>
          </w:p>
        </w:tc>
        <w:tc>
          <w:tcPr>
            <w:tcW w:w="900" w:type="dxa"/>
            <w:shd w:val="clear" w:color="auto" w:fill="auto"/>
            <w:vAlign w:val="center"/>
          </w:tcPr>
          <w:p w14:paraId="0AD0F539" w14:textId="77777777" w:rsidR="0073052B" w:rsidRPr="00BD5A7A" w:rsidRDefault="0073052B" w:rsidP="004C5E6F">
            <w:pPr>
              <w:spacing w:after="120" w:line="240" w:lineRule="auto"/>
              <w:jc w:val="center"/>
              <w:rPr>
                <w:rFonts w:ascii="Times New Roman" w:hAnsi="Times New Roman"/>
                <w:bCs/>
                <w:sz w:val="24"/>
                <w:szCs w:val="24"/>
              </w:rPr>
            </w:pPr>
          </w:p>
        </w:tc>
        <w:tc>
          <w:tcPr>
            <w:tcW w:w="810" w:type="dxa"/>
            <w:shd w:val="clear" w:color="auto" w:fill="auto"/>
            <w:vAlign w:val="center"/>
          </w:tcPr>
          <w:p w14:paraId="0D5C385E" w14:textId="77777777" w:rsidR="0073052B" w:rsidRPr="00BD5A7A" w:rsidRDefault="0073052B" w:rsidP="004C5E6F">
            <w:pPr>
              <w:spacing w:after="120" w:line="240" w:lineRule="auto"/>
              <w:jc w:val="center"/>
              <w:rPr>
                <w:rFonts w:ascii="Times New Roman" w:hAnsi="Times New Roman"/>
                <w:bCs/>
                <w:sz w:val="24"/>
                <w:szCs w:val="24"/>
              </w:rPr>
            </w:pPr>
          </w:p>
        </w:tc>
        <w:tc>
          <w:tcPr>
            <w:tcW w:w="810" w:type="dxa"/>
            <w:vAlign w:val="center"/>
          </w:tcPr>
          <w:p w14:paraId="25EB2B84" w14:textId="77777777" w:rsidR="0073052B" w:rsidRPr="00BD5A7A" w:rsidRDefault="0073052B" w:rsidP="004C5E6F">
            <w:pPr>
              <w:spacing w:after="120" w:line="240" w:lineRule="auto"/>
              <w:jc w:val="center"/>
              <w:rPr>
                <w:rFonts w:ascii="Times New Roman" w:hAnsi="Times New Roman"/>
                <w:bCs/>
                <w:sz w:val="24"/>
                <w:szCs w:val="24"/>
              </w:rPr>
            </w:pPr>
          </w:p>
        </w:tc>
        <w:tc>
          <w:tcPr>
            <w:tcW w:w="810" w:type="dxa"/>
            <w:vAlign w:val="center"/>
          </w:tcPr>
          <w:p w14:paraId="49F137BA" w14:textId="77777777" w:rsidR="0073052B" w:rsidRPr="00BD5A7A" w:rsidRDefault="0073052B" w:rsidP="004C5E6F">
            <w:pPr>
              <w:spacing w:after="120" w:line="240" w:lineRule="auto"/>
              <w:jc w:val="center"/>
              <w:rPr>
                <w:rFonts w:ascii="Times New Roman" w:hAnsi="Times New Roman"/>
                <w:bCs/>
                <w:sz w:val="24"/>
                <w:szCs w:val="24"/>
              </w:rPr>
            </w:pPr>
          </w:p>
        </w:tc>
        <w:tc>
          <w:tcPr>
            <w:tcW w:w="810" w:type="dxa"/>
            <w:vAlign w:val="center"/>
          </w:tcPr>
          <w:p w14:paraId="45F3AD11" w14:textId="77777777" w:rsidR="0073052B" w:rsidRPr="00BD5A7A" w:rsidRDefault="0073052B" w:rsidP="004C5E6F">
            <w:pPr>
              <w:spacing w:after="120" w:line="240" w:lineRule="auto"/>
              <w:jc w:val="center"/>
              <w:rPr>
                <w:rFonts w:ascii="Times New Roman" w:hAnsi="Times New Roman"/>
                <w:bCs/>
                <w:sz w:val="24"/>
                <w:szCs w:val="24"/>
              </w:rPr>
            </w:pPr>
          </w:p>
        </w:tc>
        <w:tc>
          <w:tcPr>
            <w:tcW w:w="810" w:type="dxa"/>
            <w:vAlign w:val="center"/>
          </w:tcPr>
          <w:p w14:paraId="30433E7E" w14:textId="77777777" w:rsidR="0073052B" w:rsidRPr="00BD5A7A" w:rsidRDefault="0073052B" w:rsidP="004C5E6F">
            <w:pPr>
              <w:spacing w:after="120" w:line="240" w:lineRule="auto"/>
              <w:jc w:val="center"/>
              <w:rPr>
                <w:rFonts w:ascii="Times New Roman" w:hAnsi="Times New Roman"/>
                <w:bCs/>
                <w:sz w:val="24"/>
                <w:szCs w:val="24"/>
              </w:rPr>
            </w:pPr>
          </w:p>
        </w:tc>
        <w:tc>
          <w:tcPr>
            <w:tcW w:w="810" w:type="dxa"/>
            <w:vAlign w:val="center"/>
          </w:tcPr>
          <w:p w14:paraId="1EC12F08" w14:textId="77777777" w:rsidR="0073052B" w:rsidRPr="00BD5A7A" w:rsidRDefault="00E123FB"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300%</w:t>
            </w:r>
          </w:p>
        </w:tc>
      </w:tr>
      <w:tr w:rsidR="00BF1A9A" w:rsidRPr="00BD5A7A" w14:paraId="04104529" w14:textId="77777777" w:rsidTr="00AC548C">
        <w:tc>
          <w:tcPr>
            <w:tcW w:w="4585" w:type="dxa"/>
          </w:tcPr>
          <w:p w14:paraId="59EE6542" w14:textId="77777777" w:rsidR="0073052B" w:rsidRPr="00BD5A7A" w:rsidRDefault="00BF1A9A" w:rsidP="004C5E6F">
            <w:pPr>
              <w:pStyle w:val="ListParagraph"/>
              <w:numPr>
                <w:ilvl w:val="0"/>
                <w:numId w:val="16"/>
              </w:numPr>
              <w:spacing w:after="120" w:line="240" w:lineRule="auto"/>
              <w:contextualSpacing w:val="0"/>
              <w:jc w:val="both"/>
              <w:rPr>
                <w:rFonts w:ascii="Times New Roman" w:hAnsi="Times New Roman"/>
                <w:bCs/>
                <w:sz w:val="24"/>
                <w:szCs w:val="24"/>
              </w:rPr>
            </w:pPr>
            <w:r w:rsidRPr="00BD5A7A">
              <w:rPr>
                <w:rFonts w:ascii="Times New Roman" w:hAnsi="Times New Roman"/>
                <w:bCs/>
                <w:sz w:val="24"/>
                <w:szCs w:val="24"/>
              </w:rPr>
              <w:t xml:space="preserve">ĀM piešķirtais līdzfinansējums Latvijas PSO un pašvaldību īstenotajiem </w:t>
            </w:r>
            <w:r w:rsidR="00AB188B" w:rsidRPr="00BD5A7A">
              <w:rPr>
                <w:rFonts w:ascii="Times New Roman" w:hAnsi="Times New Roman"/>
                <w:bCs/>
                <w:sz w:val="24"/>
                <w:szCs w:val="24"/>
              </w:rPr>
              <w:t>ES un citu donoru finansētajiem attīstības sadarbības un globālās izglītības projektiem (% no projekta kopējā finanšu apjoma)</w:t>
            </w:r>
          </w:p>
        </w:tc>
        <w:tc>
          <w:tcPr>
            <w:tcW w:w="810" w:type="dxa"/>
            <w:shd w:val="clear" w:color="auto" w:fill="auto"/>
            <w:vAlign w:val="center"/>
          </w:tcPr>
          <w:p w14:paraId="29AF7975" w14:textId="77777777" w:rsidR="0073052B" w:rsidRPr="00BD5A7A" w:rsidRDefault="00E123FB"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5%</w:t>
            </w:r>
          </w:p>
        </w:tc>
        <w:tc>
          <w:tcPr>
            <w:tcW w:w="900" w:type="dxa"/>
            <w:shd w:val="clear" w:color="auto" w:fill="auto"/>
            <w:vAlign w:val="center"/>
          </w:tcPr>
          <w:p w14:paraId="4BD3473C" w14:textId="77777777" w:rsidR="0073052B" w:rsidRPr="00BD5A7A" w:rsidRDefault="0073052B" w:rsidP="004C5E6F">
            <w:pPr>
              <w:spacing w:after="120" w:line="240" w:lineRule="auto"/>
              <w:jc w:val="center"/>
              <w:rPr>
                <w:rFonts w:ascii="Times New Roman" w:hAnsi="Times New Roman"/>
                <w:bCs/>
                <w:sz w:val="24"/>
                <w:szCs w:val="24"/>
              </w:rPr>
            </w:pPr>
          </w:p>
        </w:tc>
        <w:tc>
          <w:tcPr>
            <w:tcW w:w="810" w:type="dxa"/>
            <w:shd w:val="clear" w:color="auto" w:fill="auto"/>
            <w:vAlign w:val="center"/>
          </w:tcPr>
          <w:p w14:paraId="03609873" w14:textId="77777777" w:rsidR="0073052B" w:rsidRPr="00BD5A7A" w:rsidRDefault="0073052B" w:rsidP="004C5E6F">
            <w:pPr>
              <w:spacing w:after="120" w:line="240" w:lineRule="auto"/>
              <w:jc w:val="center"/>
              <w:rPr>
                <w:rFonts w:ascii="Times New Roman" w:hAnsi="Times New Roman"/>
                <w:bCs/>
                <w:sz w:val="24"/>
                <w:szCs w:val="24"/>
              </w:rPr>
            </w:pPr>
          </w:p>
        </w:tc>
        <w:tc>
          <w:tcPr>
            <w:tcW w:w="810" w:type="dxa"/>
            <w:vAlign w:val="center"/>
          </w:tcPr>
          <w:p w14:paraId="2BC52A7A" w14:textId="77777777" w:rsidR="0073052B" w:rsidRPr="00BD5A7A" w:rsidRDefault="0073052B" w:rsidP="004C5E6F">
            <w:pPr>
              <w:spacing w:after="120" w:line="240" w:lineRule="auto"/>
              <w:jc w:val="center"/>
              <w:rPr>
                <w:rFonts w:ascii="Times New Roman" w:hAnsi="Times New Roman"/>
                <w:bCs/>
                <w:sz w:val="24"/>
                <w:szCs w:val="24"/>
              </w:rPr>
            </w:pPr>
          </w:p>
        </w:tc>
        <w:tc>
          <w:tcPr>
            <w:tcW w:w="810" w:type="dxa"/>
            <w:vAlign w:val="center"/>
          </w:tcPr>
          <w:p w14:paraId="45FB54B9" w14:textId="77777777" w:rsidR="0073052B" w:rsidRPr="00BD5A7A" w:rsidRDefault="0073052B" w:rsidP="004C5E6F">
            <w:pPr>
              <w:spacing w:after="120" w:line="240" w:lineRule="auto"/>
              <w:jc w:val="center"/>
              <w:rPr>
                <w:rFonts w:ascii="Times New Roman" w:hAnsi="Times New Roman"/>
                <w:bCs/>
                <w:sz w:val="24"/>
                <w:szCs w:val="24"/>
              </w:rPr>
            </w:pPr>
          </w:p>
        </w:tc>
        <w:tc>
          <w:tcPr>
            <w:tcW w:w="810" w:type="dxa"/>
            <w:vAlign w:val="center"/>
          </w:tcPr>
          <w:p w14:paraId="55EE2535" w14:textId="77777777" w:rsidR="0073052B" w:rsidRPr="00BD5A7A" w:rsidRDefault="0073052B" w:rsidP="004C5E6F">
            <w:pPr>
              <w:spacing w:after="120" w:line="240" w:lineRule="auto"/>
              <w:jc w:val="center"/>
              <w:rPr>
                <w:rFonts w:ascii="Times New Roman" w:hAnsi="Times New Roman"/>
                <w:bCs/>
                <w:sz w:val="24"/>
                <w:szCs w:val="24"/>
              </w:rPr>
            </w:pPr>
          </w:p>
        </w:tc>
        <w:tc>
          <w:tcPr>
            <w:tcW w:w="810" w:type="dxa"/>
            <w:vAlign w:val="center"/>
          </w:tcPr>
          <w:p w14:paraId="2C164097" w14:textId="77777777" w:rsidR="0073052B" w:rsidRPr="00BD5A7A" w:rsidRDefault="0073052B" w:rsidP="004C5E6F">
            <w:pPr>
              <w:spacing w:after="120" w:line="240" w:lineRule="auto"/>
              <w:jc w:val="center"/>
              <w:rPr>
                <w:rFonts w:ascii="Times New Roman" w:hAnsi="Times New Roman"/>
                <w:bCs/>
                <w:sz w:val="24"/>
                <w:szCs w:val="24"/>
              </w:rPr>
            </w:pPr>
          </w:p>
        </w:tc>
        <w:tc>
          <w:tcPr>
            <w:tcW w:w="810" w:type="dxa"/>
            <w:vAlign w:val="center"/>
          </w:tcPr>
          <w:p w14:paraId="6CB8AEA1" w14:textId="77777777" w:rsidR="0073052B" w:rsidRPr="00BD5A7A" w:rsidRDefault="00E123FB"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10%</w:t>
            </w:r>
          </w:p>
        </w:tc>
      </w:tr>
      <w:tr w:rsidR="00DD2D75" w:rsidRPr="00BD5A7A" w14:paraId="6D5E604D" w14:textId="77777777" w:rsidTr="00AC548C">
        <w:tc>
          <w:tcPr>
            <w:tcW w:w="11155" w:type="dxa"/>
            <w:gridSpan w:val="9"/>
          </w:tcPr>
          <w:p w14:paraId="7F39F44E" w14:textId="77777777" w:rsidR="00E92008" w:rsidRPr="00BD5A7A" w:rsidRDefault="0073052B" w:rsidP="004C5E6F">
            <w:pPr>
              <w:spacing w:after="120" w:line="240" w:lineRule="auto"/>
              <w:jc w:val="both"/>
              <w:rPr>
                <w:rFonts w:ascii="Times New Roman" w:hAnsi="Times New Roman" w:cs="Times New Roman"/>
                <w:sz w:val="24"/>
                <w:szCs w:val="24"/>
              </w:rPr>
            </w:pPr>
            <w:r w:rsidRPr="00BD5A7A">
              <w:rPr>
                <w:rFonts w:ascii="Times New Roman" w:hAnsi="Times New Roman"/>
                <w:bCs/>
                <w:sz w:val="24"/>
                <w:szCs w:val="24"/>
              </w:rPr>
              <w:t>Sasaiste:</w:t>
            </w:r>
            <w:r w:rsidRPr="00BD5A7A">
              <w:rPr>
                <w:rFonts w:ascii="Times New Roman" w:hAnsi="Times New Roman"/>
                <w:b/>
                <w:bCs/>
                <w:sz w:val="24"/>
                <w:szCs w:val="24"/>
              </w:rPr>
              <w:t xml:space="preserve"> </w:t>
            </w:r>
            <w:r w:rsidRPr="00BD5A7A">
              <w:rPr>
                <w:rFonts w:ascii="Times New Roman" w:hAnsi="Times New Roman"/>
                <w:bCs/>
                <w:sz w:val="24"/>
                <w:szCs w:val="24"/>
              </w:rPr>
              <w:t>Dienaskārtība 2030 (2015),</w:t>
            </w:r>
            <w:r w:rsidR="00E92008" w:rsidRPr="00BD5A7A">
              <w:rPr>
                <w:rFonts w:ascii="Times New Roman" w:hAnsi="Times New Roman"/>
                <w:bCs/>
                <w:sz w:val="24"/>
                <w:szCs w:val="24"/>
              </w:rPr>
              <w:t xml:space="preserve"> Adisabebas Rīcības programma (2015), Eiropas Vienprātība attīstības sadarbībai (2017), ES </w:t>
            </w:r>
            <w:r w:rsidR="00E92008" w:rsidRPr="00BD5A7A">
              <w:rPr>
                <w:rFonts w:ascii="Times New Roman" w:hAnsi="Times New Roman" w:cs="Times New Roman"/>
                <w:sz w:val="24"/>
                <w:szCs w:val="24"/>
              </w:rPr>
              <w:t xml:space="preserve">Padomes secinājumi “Jauna globālā partnerības nabadzības izskaušanai un ilgtspējīgai attīstībai pēc 2015. gada” (2015), ES Padomes secinājumi par 2020.gada ikgadējo ziņojumu ES Padomei par ES </w:t>
            </w:r>
            <w:r w:rsidR="00E92008" w:rsidRPr="00BD5A7A">
              <w:rPr>
                <w:rFonts w:ascii="Times New Roman" w:hAnsi="Times New Roman" w:cs="Times New Roman"/>
                <w:sz w:val="24"/>
                <w:szCs w:val="24"/>
              </w:rPr>
              <w:lastRenderedPageBreak/>
              <w:t xml:space="preserve">attīstības palīdzības mērķiem (2020), </w:t>
            </w:r>
            <w:r w:rsidR="002746AD" w:rsidRPr="00BD5A7A">
              <w:rPr>
                <w:rFonts w:ascii="Times New Roman" w:hAnsi="Times New Roman"/>
                <w:bCs/>
                <w:sz w:val="24"/>
                <w:szCs w:val="24"/>
              </w:rPr>
              <w:t>Latvijas Nacionālais attīstības plāns 2021.-2027.gadam (2020), Konceptuālais ziņojums “Par attīstības sadarbībai paredzētā finansējuma palielināšanu 2021. – 2025.gadā” (2020)</w:t>
            </w:r>
          </w:p>
        </w:tc>
      </w:tr>
      <w:tr w:rsidR="00AB188B" w:rsidRPr="00BD5A7A" w14:paraId="3F73C023" w14:textId="77777777" w:rsidTr="00AC548C">
        <w:tc>
          <w:tcPr>
            <w:tcW w:w="11155" w:type="dxa"/>
            <w:gridSpan w:val="9"/>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8A14F80" w14:textId="77777777" w:rsidR="00AB188B" w:rsidRPr="00BD5A7A" w:rsidRDefault="00C730A5" w:rsidP="004C5E6F">
            <w:pPr>
              <w:pStyle w:val="ListParagraph"/>
              <w:spacing w:after="120" w:line="240" w:lineRule="auto"/>
              <w:ind w:left="360"/>
              <w:contextualSpacing w:val="0"/>
              <w:rPr>
                <w:rFonts w:ascii="Times New Roman" w:hAnsi="Times New Roman"/>
                <w:b/>
                <w:bCs/>
                <w:sz w:val="24"/>
                <w:szCs w:val="24"/>
              </w:rPr>
            </w:pPr>
            <w:r w:rsidRPr="00BD5A7A">
              <w:rPr>
                <w:rFonts w:ascii="Times New Roman" w:hAnsi="Times New Roman"/>
                <w:b/>
                <w:bCs/>
                <w:sz w:val="24"/>
                <w:szCs w:val="24"/>
              </w:rPr>
              <w:lastRenderedPageBreak/>
              <w:t>3</w:t>
            </w:r>
            <w:r w:rsidR="00AB188B" w:rsidRPr="00BD5A7A">
              <w:rPr>
                <w:rFonts w:ascii="Times New Roman" w:hAnsi="Times New Roman"/>
                <w:b/>
                <w:bCs/>
                <w:sz w:val="24"/>
                <w:szCs w:val="24"/>
              </w:rPr>
              <w:t>. Pieaugošs Latvijas sabiedrības atbalsts attīstības sadarbības īstenošanai</w:t>
            </w:r>
          </w:p>
        </w:tc>
      </w:tr>
      <w:tr w:rsidR="00AB188B" w:rsidRPr="00BD5A7A" w14:paraId="776CF6E9" w14:textId="77777777" w:rsidTr="00AC548C">
        <w:tc>
          <w:tcPr>
            <w:tcW w:w="4585" w:type="dxa"/>
            <w:shd w:val="clear" w:color="auto" w:fill="D9E2F3" w:themeFill="accent5" w:themeFillTint="33"/>
            <w:vAlign w:val="center"/>
          </w:tcPr>
          <w:p w14:paraId="569EC200" w14:textId="77777777" w:rsidR="00AB188B" w:rsidRPr="00BD5A7A" w:rsidRDefault="00AB188B" w:rsidP="004C5E6F">
            <w:pPr>
              <w:spacing w:after="120" w:line="240" w:lineRule="auto"/>
              <w:jc w:val="center"/>
              <w:rPr>
                <w:rFonts w:ascii="Times New Roman" w:hAnsi="Times New Roman"/>
                <w:b/>
                <w:bCs/>
                <w:sz w:val="24"/>
                <w:szCs w:val="24"/>
              </w:rPr>
            </w:pPr>
            <w:r w:rsidRPr="00BD5A7A">
              <w:rPr>
                <w:rFonts w:ascii="Times New Roman" w:hAnsi="Times New Roman"/>
                <w:b/>
                <w:sz w:val="24"/>
                <w:szCs w:val="24"/>
              </w:rPr>
              <w:t>Rezultatīvais rādītājs</w:t>
            </w:r>
          </w:p>
        </w:tc>
        <w:tc>
          <w:tcPr>
            <w:tcW w:w="810" w:type="dxa"/>
            <w:shd w:val="clear" w:color="auto" w:fill="D9E2F3" w:themeFill="accent5" w:themeFillTint="33"/>
            <w:vAlign w:val="center"/>
          </w:tcPr>
          <w:p w14:paraId="23855830" w14:textId="77777777" w:rsidR="00AB188B" w:rsidRPr="00BD5A7A" w:rsidRDefault="00AB188B" w:rsidP="004C5E6F">
            <w:pPr>
              <w:spacing w:after="120" w:line="240" w:lineRule="auto"/>
              <w:jc w:val="center"/>
              <w:rPr>
                <w:rFonts w:ascii="Times New Roman" w:hAnsi="Times New Roman"/>
                <w:b/>
                <w:bCs/>
                <w:sz w:val="24"/>
                <w:szCs w:val="24"/>
              </w:rPr>
            </w:pPr>
            <w:r w:rsidRPr="00BD5A7A">
              <w:rPr>
                <w:rFonts w:ascii="Times New Roman" w:hAnsi="Times New Roman"/>
                <w:b/>
                <w:bCs/>
                <w:sz w:val="24"/>
                <w:szCs w:val="24"/>
              </w:rPr>
              <w:t xml:space="preserve">2019 </w:t>
            </w:r>
          </w:p>
        </w:tc>
        <w:tc>
          <w:tcPr>
            <w:tcW w:w="900" w:type="dxa"/>
            <w:shd w:val="clear" w:color="auto" w:fill="D9E2F3" w:themeFill="accent5" w:themeFillTint="33"/>
            <w:vAlign w:val="center"/>
          </w:tcPr>
          <w:p w14:paraId="4D94E947" w14:textId="77777777" w:rsidR="00AB188B" w:rsidRPr="00BD5A7A" w:rsidRDefault="00AB188B" w:rsidP="004C5E6F">
            <w:pPr>
              <w:spacing w:after="120" w:line="240" w:lineRule="auto"/>
              <w:jc w:val="center"/>
              <w:rPr>
                <w:rFonts w:ascii="Times New Roman" w:hAnsi="Times New Roman"/>
                <w:sz w:val="24"/>
                <w:szCs w:val="24"/>
              </w:rPr>
            </w:pPr>
            <w:r w:rsidRPr="00BD5A7A">
              <w:rPr>
                <w:rFonts w:ascii="Times New Roman" w:hAnsi="Times New Roman"/>
                <w:b/>
                <w:bCs/>
                <w:sz w:val="24"/>
                <w:szCs w:val="24"/>
              </w:rPr>
              <w:t>2021</w:t>
            </w:r>
          </w:p>
        </w:tc>
        <w:tc>
          <w:tcPr>
            <w:tcW w:w="810" w:type="dxa"/>
            <w:shd w:val="clear" w:color="auto" w:fill="D9E2F3" w:themeFill="accent5" w:themeFillTint="33"/>
            <w:vAlign w:val="center"/>
          </w:tcPr>
          <w:p w14:paraId="64C61957" w14:textId="77777777" w:rsidR="00AB188B" w:rsidRPr="00BD5A7A" w:rsidRDefault="00AB188B" w:rsidP="004C5E6F">
            <w:pPr>
              <w:spacing w:after="120" w:line="240" w:lineRule="auto"/>
              <w:jc w:val="center"/>
              <w:rPr>
                <w:rFonts w:ascii="Times New Roman" w:hAnsi="Times New Roman"/>
                <w:b/>
                <w:bCs/>
                <w:sz w:val="24"/>
                <w:szCs w:val="24"/>
              </w:rPr>
            </w:pPr>
            <w:r w:rsidRPr="00BD5A7A">
              <w:rPr>
                <w:rFonts w:ascii="Times New Roman" w:hAnsi="Times New Roman"/>
                <w:b/>
                <w:bCs/>
                <w:sz w:val="24"/>
                <w:szCs w:val="24"/>
              </w:rPr>
              <w:t>2022</w:t>
            </w:r>
          </w:p>
        </w:tc>
        <w:tc>
          <w:tcPr>
            <w:tcW w:w="810" w:type="dxa"/>
            <w:shd w:val="clear" w:color="auto" w:fill="D9E2F3" w:themeFill="accent5" w:themeFillTint="33"/>
            <w:vAlign w:val="center"/>
          </w:tcPr>
          <w:p w14:paraId="1EC70290" w14:textId="77777777" w:rsidR="00AB188B" w:rsidRPr="00BD5A7A" w:rsidRDefault="00AB188B" w:rsidP="004C5E6F">
            <w:pPr>
              <w:spacing w:after="120" w:line="240" w:lineRule="auto"/>
              <w:jc w:val="center"/>
              <w:rPr>
                <w:rFonts w:ascii="Times New Roman" w:hAnsi="Times New Roman"/>
                <w:b/>
                <w:bCs/>
                <w:sz w:val="24"/>
                <w:szCs w:val="24"/>
              </w:rPr>
            </w:pPr>
            <w:r w:rsidRPr="00BD5A7A">
              <w:rPr>
                <w:rFonts w:ascii="Times New Roman" w:hAnsi="Times New Roman"/>
                <w:b/>
                <w:bCs/>
                <w:sz w:val="24"/>
                <w:szCs w:val="24"/>
              </w:rPr>
              <w:t>2023</w:t>
            </w:r>
          </w:p>
        </w:tc>
        <w:tc>
          <w:tcPr>
            <w:tcW w:w="810" w:type="dxa"/>
            <w:shd w:val="clear" w:color="auto" w:fill="D9E2F3" w:themeFill="accent5" w:themeFillTint="33"/>
            <w:vAlign w:val="center"/>
          </w:tcPr>
          <w:p w14:paraId="53BA0DA0" w14:textId="77777777" w:rsidR="00AB188B" w:rsidRPr="00BD5A7A" w:rsidRDefault="00AB188B" w:rsidP="004C5E6F">
            <w:pPr>
              <w:spacing w:after="120" w:line="240" w:lineRule="auto"/>
              <w:jc w:val="center"/>
              <w:rPr>
                <w:rFonts w:ascii="Times New Roman" w:hAnsi="Times New Roman"/>
                <w:b/>
                <w:bCs/>
                <w:sz w:val="24"/>
                <w:szCs w:val="24"/>
              </w:rPr>
            </w:pPr>
            <w:r w:rsidRPr="00BD5A7A">
              <w:rPr>
                <w:rFonts w:ascii="Times New Roman" w:hAnsi="Times New Roman"/>
                <w:b/>
                <w:bCs/>
                <w:sz w:val="24"/>
                <w:szCs w:val="24"/>
              </w:rPr>
              <w:t>2024</w:t>
            </w:r>
          </w:p>
        </w:tc>
        <w:tc>
          <w:tcPr>
            <w:tcW w:w="810" w:type="dxa"/>
            <w:shd w:val="clear" w:color="auto" w:fill="D9E2F3" w:themeFill="accent5" w:themeFillTint="33"/>
            <w:vAlign w:val="center"/>
          </w:tcPr>
          <w:p w14:paraId="23A99FA0" w14:textId="77777777" w:rsidR="00AB188B" w:rsidRPr="00BD5A7A" w:rsidRDefault="00AB188B" w:rsidP="004C5E6F">
            <w:pPr>
              <w:spacing w:after="120" w:line="240" w:lineRule="auto"/>
              <w:jc w:val="center"/>
              <w:rPr>
                <w:rFonts w:ascii="Times New Roman" w:hAnsi="Times New Roman"/>
                <w:b/>
                <w:bCs/>
                <w:sz w:val="24"/>
                <w:szCs w:val="24"/>
              </w:rPr>
            </w:pPr>
            <w:r w:rsidRPr="00BD5A7A">
              <w:rPr>
                <w:rFonts w:ascii="Times New Roman" w:hAnsi="Times New Roman"/>
                <w:b/>
                <w:bCs/>
                <w:sz w:val="24"/>
                <w:szCs w:val="24"/>
              </w:rPr>
              <w:t>2025</w:t>
            </w:r>
          </w:p>
        </w:tc>
        <w:tc>
          <w:tcPr>
            <w:tcW w:w="810" w:type="dxa"/>
            <w:shd w:val="clear" w:color="auto" w:fill="D9E2F3" w:themeFill="accent5" w:themeFillTint="33"/>
            <w:vAlign w:val="center"/>
          </w:tcPr>
          <w:p w14:paraId="3D5D7133" w14:textId="77777777" w:rsidR="00AB188B" w:rsidRPr="00BD5A7A" w:rsidRDefault="00AB188B" w:rsidP="004C5E6F">
            <w:pPr>
              <w:spacing w:after="120" w:line="240" w:lineRule="auto"/>
              <w:jc w:val="center"/>
              <w:rPr>
                <w:rFonts w:ascii="Times New Roman" w:hAnsi="Times New Roman"/>
                <w:b/>
                <w:bCs/>
                <w:sz w:val="24"/>
                <w:szCs w:val="24"/>
              </w:rPr>
            </w:pPr>
            <w:r w:rsidRPr="00BD5A7A">
              <w:rPr>
                <w:rFonts w:ascii="Times New Roman" w:hAnsi="Times New Roman"/>
                <w:b/>
                <w:bCs/>
                <w:sz w:val="24"/>
                <w:szCs w:val="24"/>
              </w:rPr>
              <w:t>2026</w:t>
            </w:r>
          </w:p>
        </w:tc>
        <w:tc>
          <w:tcPr>
            <w:tcW w:w="810" w:type="dxa"/>
            <w:shd w:val="clear" w:color="auto" w:fill="D9E2F3" w:themeFill="accent5" w:themeFillTint="33"/>
            <w:vAlign w:val="center"/>
          </w:tcPr>
          <w:p w14:paraId="44CC9495" w14:textId="77777777" w:rsidR="00AB188B" w:rsidRPr="00BD5A7A" w:rsidRDefault="00AB188B" w:rsidP="004C5E6F">
            <w:pPr>
              <w:spacing w:after="120" w:line="240" w:lineRule="auto"/>
              <w:jc w:val="center"/>
              <w:rPr>
                <w:rFonts w:ascii="Times New Roman" w:hAnsi="Times New Roman"/>
                <w:b/>
                <w:bCs/>
                <w:sz w:val="24"/>
                <w:szCs w:val="24"/>
              </w:rPr>
            </w:pPr>
            <w:r w:rsidRPr="00BD5A7A">
              <w:rPr>
                <w:rFonts w:ascii="Times New Roman" w:hAnsi="Times New Roman"/>
                <w:b/>
                <w:bCs/>
                <w:sz w:val="24"/>
                <w:szCs w:val="24"/>
              </w:rPr>
              <w:t>2027</w:t>
            </w:r>
          </w:p>
        </w:tc>
      </w:tr>
      <w:tr w:rsidR="00AB188B" w:rsidRPr="00BD5A7A" w14:paraId="2D0AB7BE" w14:textId="77777777" w:rsidTr="00AC548C">
        <w:tc>
          <w:tcPr>
            <w:tcW w:w="4585" w:type="dxa"/>
          </w:tcPr>
          <w:p w14:paraId="2A49403B" w14:textId="77777777" w:rsidR="00AB188B" w:rsidRPr="00BD5A7A" w:rsidRDefault="00BB1DB4" w:rsidP="004C5E6F">
            <w:pPr>
              <w:pStyle w:val="ListParagraph"/>
              <w:numPr>
                <w:ilvl w:val="0"/>
                <w:numId w:val="13"/>
              </w:numPr>
              <w:spacing w:after="120" w:line="240" w:lineRule="auto"/>
              <w:contextualSpacing w:val="0"/>
              <w:jc w:val="both"/>
              <w:rPr>
                <w:rFonts w:ascii="Times New Roman" w:hAnsi="Times New Roman"/>
                <w:bCs/>
                <w:sz w:val="24"/>
                <w:szCs w:val="24"/>
              </w:rPr>
            </w:pPr>
            <w:r w:rsidRPr="00BD5A7A">
              <w:rPr>
                <w:rFonts w:ascii="Times New Roman" w:hAnsi="Times New Roman"/>
                <w:bCs/>
                <w:sz w:val="24"/>
                <w:szCs w:val="24"/>
              </w:rPr>
              <w:t>Sabiedrības īpatsvars, kas uzskata, ka ir svarīgi palīdzēt attīstības valstīm (%)</w:t>
            </w:r>
          </w:p>
        </w:tc>
        <w:tc>
          <w:tcPr>
            <w:tcW w:w="810" w:type="dxa"/>
            <w:shd w:val="clear" w:color="auto" w:fill="auto"/>
          </w:tcPr>
          <w:p w14:paraId="5731ED60" w14:textId="77777777" w:rsidR="00AB188B" w:rsidRPr="00BD5A7A" w:rsidRDefault="002746AD"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78%</w:t>
            </w:r>
          </w:p>
        </w:tc>
        <w:tc>
          <w:tcPr>
            <w:tcW w:w="900" w:type="dxa"/>
            <w:shd w:val="clear" w:color="auto" w:fill="auto"/>
          </w:tcPr>
          <w:p w14:paraId="316C62D4" w14:textId="77777777" w:rsidR="00AB188B" w:rsidRPr="00BD5A7A" w:rsidRDefault="00AB188B" w:rsidP="004C5E6F">
            <w:pPr>
              <w:spacing w:after="120" w:line="240" w:lineRule="auto"/>
              <w:jc w:val="center"/>
              <w:rPr>
                <w:rFonts w:ascii="Times New Roman" w:hAnsi="Times New Roman"/>
                <w:bCs/>
                <w:sz w:val="24"/>
                <w:szCs w:val="24"/>
              </w:rPr>
            </w:pPr>
          </w:p>
        </w:tc>
        <w:tc>
          <w:tcPr>
            <w:tcW w:w="810" w:type="dxa"/>
            <w:shd w:val="clear" w:color="auto" w:fill="auto"/>
          </w:tcPr>
          <w:p w14:paraId="26182886" w14:textId="77777777" w:rsidR="00AB188B" w:rsidRPr="00BD5A7A" w:rsidRDefault="00AB188B" w:rsidP="004C5E6F">
            <w:pPr>
              <w:spacing w:after="120" w:line="240" w:lineRule="auto"/>
              <w:jc w:val="center"/>
              <w:rPr>
                <w:rFonts w:ascii="Times New Roman" w:hAnsi="Times New Roman"/>
                <w:bCs/>
                <w:sz w:val="24"/>
                <w:szCs w:val="24"/>
              </w:rPr>
            </w:pPr>
          </w:p>
        </w:tc>
        <w:tc>
          <w:tcPr>
            <w:tcW w:w="810" w:type="dxa"/>
          </w:tcPr>
          <w:p w14:paraId="07D7576D" w14:textId="77777777" w:rsidR="00AB188B" w:rsidRPr="00BD5A7A" w:rsidRDefault="00AB188B" w:rsidP="004C5E6F">
            <w:pPr>
              <w:spacing w:after="120" w:line="240" w:lineRule="auto"/>
              <w:jc w:val="center"/>
              <w:rPr>
                <w:rFonts w:ascii="Times New Roman" w:hAnsi="Times New Roman"/>
                <w:bCs/>
                <w:sz w:val="24"/>
                <w:szCs w:val="24"/>
              </w:rPr>
            </w:pPr>
          </w:p>
        </w:tc>
        <w:tc>
          <w:tcPr>
            <w:tcW w:w="810" w:type="dxa"/>
          </w:tcPr>
          <w:p w14:paraId="6B41B3A8" w14:textId="77777777" w:rsidR="00AB188B" w:rsidRPr="00BD5A7A" w:rsidRDefault="00AB188B" w:rsidP="004C5E6F">
            <w:pPr>
              <w:spacing w:after="120" w:line="240" w:lineRule="auto"/>
              <w:jc w:val="center"/>
              <w:rPr>
                <w:rFonts w:ascii="Times New Roman" w:hAnsi="Times New Roman"/>
                <w:bCs/>
                <w:sz w:val="24"/>
                <w:szCs w:val="24"/>
              </w:rPr>
            </w:pPr>
          </w:p>
        </w:tc>
        <w:tc>
          <w:tcPr>
            <w:tcW w:w="810" w:type="dxa"/>
          </w:tcPr>
          <w:p w14:paraId="529623AC" w14:textId="77777777" w:rsidR="00AB188B" w:rsidRPr="00BD5A7A" w:rsidRDefault="00AB188B" w:rsidP="004C5E6F">
            <w:pPr>
              <w:spacing w:after="120" w:line="240" w:lineRule="auto"/>
              <w:jc w:val="center"/>
              <w:rPr>
                <w:rFonts w:ascii="Times New Roman" w:hAnsi="Times New Roman"/>
                <w:bCs/>
                <w:sz w:val="24"/>
                <w:szCs w:val="24"/>
              </w:rPr>
            </w:pPr>
          </w:p>
        </w:tc>
        <w:tc>
          <w:tcPr>
            <w:tcW w:w="810" w:type="dxa"/>
          </w:tcPr>
          <w:p w14:paraId="64E37033" w14:textId="77777777" w:rsidR="00AB188B" w:rsidRPr="00BD5A7A" w:rsidRDefault="00AB188B" w:rsidP="004C5E6F">
            <w:pPr>
              <w:spacing w:after="120" w:line="240" w:lineRule="auto"/>
              <w:jc w:val="center"/>
              <w:rPr>
                <w:rFonts w:ascii="Times New Roman" w:hAnsi="Times New Roman"/>
                <w:bCs/>
                <w:sz w:val="24"/>
                <w:szCs w:val="24"/>
              </w:rPr>
            </w:pPr>
          </w:p>
        </w:tc>
        <w:tc>
          <w:tcPr>
            <w:tcW w:w="810" w:type="dxa"/>
          </w:tcPr>
          <w:p w14:paraId="045431E4" w14:textId="77777777" w:rsidR="00AB188B" w:rsidRPr="00BD5A7A" w:rsidRDefault="002746AD" w:rsidP="004C5E6F">
            <w:pPr>
              <w:spacing w:after="120" w:line="240" w:lineRule="auto"/>
              <w:jc w:val="center"/>
              <w:rPr>
                <w:rFonts w:ascii="Times New Roman" w:hAnsi="Times New Roman"/>
                <w:bCs/>
                <w:sz w:val="24"/>
                <w:szCs w:val="24"/>
              </w:rPr>
            </w:pPr>
            <w:r w:rsidRPr="00BD5A7A">
              <w:rPr>
                <w:rFonts w:ascii="Times New Roman" w:hAnsi="Times New Roman"/>
                <w:bCs/>
                <w:sz w:val="24"/>
                <w:szCs w:val="24"/>
              </w:rPr>
              <w:t>85%</w:t>
            </w:r>
          </w:p>
        </w:tc>
      </w:tr>
      <w:tr w:rsidR="00AB188B" w:rsidRPr="00BD5A7A" w14:paraId="6A884CF7" w14:textId="77777777" w:rsidTr="00AC548C">
        <w:tc>
          <w:tcPr>
            <w:tcW w:w="11155" w:type="dxa"/>
            <w:gridSpan w:val="9"/>
          </w:tcPr>
          <w:p w14:paraId="0F37CB8B" w14:textId="77777777" w:rsidR="00AB188B" w:rsidRPr="00BD5A7A" w:rsidRDefault="00BB1DB4" w:rsidP="004C5E6F">
            <w:pPr>
              <w:spacing w:after="120" w:line="240" w:lineRule="auto"/>
              <w:rPr>
                <w:rFonts w:ascii="Times New Roman" w:hAnsi="Times New Roman"/>
                <w:bCs/>
                <w:sz w:val="24"/>
                <w:szCs w:val="24"/>
              </w:rPr>
            </w:pPr>
            <w:r w:rsidRPr="00BD5A7A">
              <w:rPr>
                <w:rFonts w:ascii="Times New Roman" w:hAnsi="Times New Roman"/>
                <w:bCs/>
                <w:sz w:val="24"/>
                <w:szCs w:val="24"/>
              </w:rPr>
              <w:t>Sasaiste:</w:t>
            </w:r>
            <w:r w:rsidRPr="00BD5A7A">
              <w:rPr>
                <w:rFonts w:ascii="Times New Roman" w:hAnsi="Times New Roman"/>
                <w:b/>
                <w:bCs/>
                <w:sz w:val="24"/>
                <w:szCs w:val="24"/>
              </w:rPr>
              <w:t xml:space="preserve"> </w:t>
            </w:r>
            <w:r w:rsidRPr="00BD5A7A">
              <w:rPr>
                <w:rFonts w:ascii="Times New Roman" w:hAnsi="Times New Roman"/>
                <w:bCs/>
                <w:sz w:val="24"/>
                <w:szCs w:val="24"/>
              </w:rPr>
              <w:t>Dienaskārtība 2030 (2015),</w:t>
            </w:r>
            <w:r w:rsidR="00BF0F67" w:rsidRPr="00BD5A7A">
              <w:rPr>
                <w:rFonts w:ascii="Times New Roman" w:hAnsi="Times New Roman"/>
                <w:bCs/>
                <w:sz w:val="24"/>
                <w:szCs w:val="24"/>
              </w:rPr>
              <w:t xml:space="preserve"> Latvijas Nacionālais attīstības plāns 2021.-2027.gadam (2020), </w:t>
            </w:r>
            <w:r w:rsidR="00E57817" w:rsidRPr="00BD5A7A">
              <w:rPr>
                <w:rFonts w:ascii="Times New Roman" w:hAnsi="Times New Roman"/>
                <w:bCs/>
                <w:sz w:val="24"/>
                <w:szCs w:val="24"/>
              </w:rPr>
              <w:t>Noteikumi par valsts vispārējās vidējās izglītības standartu un vispārējās vidējās izglītības programmu paraugiem (2019</w:t>
            </w:r>
            <w:r w:rsidR="002537F3" w:rsidRPr="00BD5A7A">
              <w:rPr>
                <w:rFonts w:ascii="Times New Roman" w:hAnsi="Times New Roman"/>
                <w:bCs/>
                <w:sz w:val="24"/>
                <w:szCs w:val="24"/>
              </w:rPr>
              <w:t>, stājas spēkā 2020</w:t>
            </w:r>
            <w:r w:rsidR="00E57817" w:rsidRPr="00BD5A7A">
              <w:rPr>
                <w:rFonts w:ascii="Times New Roman" w:hAnsi="Times New Roman"/>
                <w:bCs/>
                <w:sz w:val="24"/>
                <w:szCs w:val="24"/>
              </w:rPr>
              <w:t xml:space="preserve">), </w:t>
            </w:r>
            <w:r w:rsidR="00E5075D" w:rsidRPr="00BD5A7A">
              <w:rPr>
                <w:rFonts w:ascii="Times New Roman" w:hAnsi="Times New Roman"/>
                <w:bCs/>
                <w:sz w:val="24"/>
                <w:szCs w:val="24"/>
              </w:rPr>
              <w:t>Noteikumi par valsts pamatizgl</w:t>
            </w:r>
            <w:r w:rsidR="002537F3" w:rsidRPr="00BD5A7A">
              <w:rPr>
                <w:rFonts w:ascii="Times New Roman" w:hAnsi="Times New Roman"/>
                <w:bCs/>
                <w:sz w:val="24"/>
                <w:szCs w:val="24"/>
              </w:rPr>
              <w:t>ītības standartu un pamatizglītības programmu paraugiem (2018, stājas spēkā - 2020).</w:t>
            </w:r>
          </w:p>
        </w:tc>
      </w:tr>
    </w:tbl>
    <w:p w14:paraId="09FD85C9" w14:textId="77777777" w:rsidR="00D66365" w:rsidRPr="00BD5A7A" w:rsidRDefault="00D66365" w:rsidP="004C5E6F">
      <w:pPr>
        <w:spacing w:after="120" w:line="240" w:lineRule="auto"/>
        <w:jc w:val="both"/>
        <w:rPr>
          <w:rFonts w:ascii="Times New Roman" w:hAnsi="Times New Roman" w:cs="Times New Roman"/>
          <w:sz w:val="24"/>
          <w:szCs w:val="24"/>
        </w:rPr>
        <w:sectPr w:rsidR="00D66365" w:rsidRPr="00BD5A7A" w:rsidSect="00AC548C">
          <w:headerReference w:type="even" r:id="rId14"/>
          <w:headerReference w:type="default" r:id="rId15"/>
          <w:footerReference w:type="default" r:id="rId16"/>
          <w:headerReference w:type="first" r:id="rId17"/>
          <w:pgSz w:w="12240" w:h="15840"/>
          <w:pgMar w:top="810" w:right="1170" w:bottom="1368" w:left="1620" w:header="720" w:footer="270" w:gutter="0"/>
          <w:cols w:space="720"/>
          <w:docGrid w:linePitch="360"/>
        </w:sectPr>
      </w:pPr>
    </w:p>
    <w:p w14:paraId="5E0232A1" w14:textId="77777777" w:rsidR="00867163" w:rsidRPr="00D5782A" w:rsidRDefault="00AB2C8E" w:rsidP="004C5E6F">
      <w:pPr>
        <w:pStyle w:val="Heading1"/>
        <w:spacing w:before="0" w:after="120" w:line="240" w:lineRule="auto"/>
        <w:rPr>
          <w:rFonts w:ascii="Times New Roman" w:hAnsi="Times New Roman" w:cs="Times New Roman"/>
          <w:b/>
          <w:color w:val="auto"/>
          <w:sz w:val="28"/>
          <w:szCs w:val="28"/>
        </w:rPr>
      </w:pPr>
      <w:bookmarkStart w:id="15" w:name="_Toc54005916"/>
      <w:r>
        <w:rPr>
          <w:rFonts w:ascii="Times New Roman" w:hAnsi="Times New Roman" w:cs="Times New Roman"/>
          <w:b/>
          <w:color w:val="auto"/>
          <w:sz w:val="28"/>
          <w:szCs w:val="28"/>
        </w:rPr>
        <w:lastRenderedPageBreak/>
        <w:t>3</w:t>
      </w:r>
      <w:r w:rsidR="00867163" w:rsidRPr="00D5782A">
        <w:rPr>
          <w:rFonts w:ascii="Times New Roman" w:hAnsi="Times New Roman" w:cs="Times New Roman"/>
          <w:b/>
          <w:color w:val="auto"/>
          <w:sz w:val="28"/>
          <w:szCs w:val="28"/>
        </w:rPr>
        <w:t>. Rīcības virzieni un uzdevumi</w:t>
      </w:r>
      <w:bookmarkEnd w:id="15"/>
    </w:p>
    <w:tbl>
      <w:tblPr>
        <w:tblW w:w="1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07"/>
        <w:gridCol w:w="1273"/>
        <w:gridCol w:w="1260"/>
        <w:gridCol w:w="1710"/>
        <w:gridCol w:w="1494"/>
        <w:gridCol w:w="7"/>
      </w:tblGrid>
      <w:tr w:rsidR="00507F3F" w:rsidRPr="00BD5A7A" w14:paraId="3407BC81" w14:textId="77777777" w:rsidTr="00823E9D">
        <w:tc>
          <w:tcPr>
            <w:tcW w:w="11126" w:type="dxa"/>
            <w:gridSpan w:val="7"/>
            <w:shd w:val="clear" w:color="auto" w:fill="D9E2F3" w:themeFill="accent5" w:themeFillTint="33"/>
          </w:tcPr>
          <w:p w14:paraId="155D36B0" w14:textId="77777777" w:rsidR="00507F3F" w:rsidRPr="00BD5A7A" w:rsidRDefault="00507F3F" w:rsidP="004C5E6F">
            <w:pPr>
              <w:spacing w:after="120" w:line="240" w:lineRule="auto"/>
              <w:jc w:val="both"/>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 xml:space="preserve">1. </w:t>
            </w:r>
            <w:r w:rsidR="00BC5FE2" w:rsidRPr="00BD5A7A">
              <w:rPr>
                <w:rFonts w:ascii="Times New Roman" w:eastAsia="Calibri" w:hAnsi="Times New Roman" w:cs="Times New Roman"/>
                <w:b/>
                <w:bCs/>
                <w:sz w:val="24"/>
                <w:szCs w:val="24"/>
              </w:rPr>
              <w:t>Sniegt atbalstu</w:t>
            </w:r>
            <w:r w:rsidR="00511E82" w:rsidRPr="00BD5A7A">
              <w:rPr>
                <w:rFonts w:ascii="Times New Roman" w:eastAsia="Calibri" w:hAnsi="Times New Roman" w:cs="Times New Roman"/>
                <w:b/>
                <w:bCs/>
                <w:sz w:val="24"/>
                <w:szCs w:val="24"/>
              </w:rPr>
              <w:t xml:space="preserve"> prioritāro</w:t>
            </w:r>
            <w:r w:rsidR="00BC5FE2" w:rsidRPr="00BD5A7A">
              <w:rPr>
                <w:rFonts w:ascii="Times New Roman" w:eastAsia="Calibri" w:hAnsi="Times New Roman" w:cs="Times New Roman"/>
                <w:b/>
                <w:bCs/>
                <w:sz w:val="24"/>
                <w:szCs w:val="24"/>
              </w:rPr>
              <w:t xml:space="preserve"> partnervalstu ilgtspējīgai attīstībai un ieguldījumu globālo izaicinājumu risināšanā</w:t>
            </w:r>
          </w:p>
        </w:tc>
      </w:tr>
      <w:tr w:rsidR="00BC5FE2" w:rsidRPr="00BD5A7A" w14:paraId="604444FE" w14:textId="77777777" w:rsidTr="008B20CB">
        <w:trPr>
          <w:gridAfter w:val="1"/>
          <w:wAfter w:w="7" w:type="dxa"/>
        </w:trPr>
        <w:tc>
          <w:tcPr>
            <w:tcW w:w="675" w:type="dxa"/>
            <w:vAlign w:val="center"/>
          </w:tcPr>
          <w:p w14:paraId="27D76E0B" w14:textId="77777777" w:rsidR="00507F3F" w:rsidRPr="00BD5A7A" w:rsidRDefault="00507F3F"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Nr.</w:t>
            </w:r>
          </w:p>
          <w:p w14:paraId="0EA552EC" w14:textId="77777777" w:rsidR="00507F3F" w:rsidRPr="00BD5A7A" w:rsidRDefault="00507F3F"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p. k.</w:t>
            </w:r>
          </w:p>
        </w:tc>
        <w:tc>
          <w:tcPr>
            <w:tcW w:w="4707" w:type="dxa"/>
            <w:shd w:val="clear" w:color="auto" w:fill="auto"/>
            <w:vAlign w:val="center"/>
          </w:tcPr>
          <w:p w14:paraId="776AE0AD" w14:textId="77777777" w:rsidR="00507F3F" w:rsidRPr="00BD5A7A" w:rsidRDefault="00507F3F" w:rsidP="004C5E6F">
            <w:pPr>
              <w:spacing w:after="120" w:line="240" w:lineRule="auto"/>
              <w:jc w:val="center"/>
              <w:rPr>
                <w:rFonts w:ascii="Times New Roman" w:eastAsia="Calibri" w:hAnsi="Times New Roman" w:cs="Times New Roman"/>
                <w:b/>
                <w:bCs/>
                <w:sz w:val="24"/>
                <w:szCs w:val="24"/>
              </w:rPr>
            </w:pPr>
          </w:p>
          <w:p w14:paraId="5A3A4ED9" w14:textId="77777777" w:rsidR="00507F3F" w:rsidRPr="00BD5A7A" w:rsidRDefault="00507F3F"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Uzdevums</w:t>
            </w:r>
          </w:p>
          <w:p w14:paraId="09EFBA5F" w14:textId="77777777" w:rsidR="00507F3F" w:rsidRPr="00BD5A7A" w:rsidRDefault="00507F3F" w:rsidP="004C5E6F">
            <w:pPr>
              <w:spacing w:after="120" w:line="240" w:lineRule="auto"/>
              <w:jc w:val="center"/>
              <w:rPr>
                <w:rFonts w:ascii="Times New Roman" w:eastAsia="Calibri" w:hAnsi="Times New Roman" w:cs="Times New Roman"/>
                <w:bCs/>
                <w:i/>
                <w:sz w:val="24"/>
                <w:szCs w:val="24"/>
              </w:rPr>
            </w:pPr>
          </w:p>
        </w:tc>
        <w:tc>
          <w:tcPr>
            <w:tcW w:w="1273" w:type="dxa"/>
            <w:shd w:val="clear" w:color="auto" w:fill="auto"/>
            <w:vAlign w:val="center"/>
          </w:tcPr>
          <w:p w14:paraId="4CCD7254" w14:textId="77777777" w:rsidR="00507F3F" w:rsidRPr="00BD5A7A" w:rsidRDefault="00507F3F"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Izpildes termiņš</w:t>
            </w:r>
          </w:p>
          <w:p w14:paraId="00A7D39E" w14:textId="77777777" w:rsidR="00507F3F" w:rsidRPr="00BD5A7A" w:rsidRDefault="00507F3F"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(gads)</w:t>
            </w:r>
          </w:p>
        </w:tc>
        <w:tc>
          <w:tcPr>
            <w:tcW w:w="1260" w:type="dxa"/>
            <w:shd w:val="clear" w:color="auto" w:fill="auto"/>
            <w:vAlign w:val="center"/>
          </w:tcPr>
          <w:p w14:paraId="416DF25F" w14:textId="77777777" w:rsidR="00507F3F" w:rsidRPr="00BD5A7A" w:rsidRDefault="00507F3F"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Atbildīgā institūcija</w:t>
            </w:r>
          </w:p>
        </w:tc>
        <w:tc>
          <w:tcPr>
            <w:tcW w:w="1710" w:type="dxa"/>
            <w:shd w:val="clear" w:color="auto" w:fill="auto"/>
            <w:vAlign w:val="center"/>
          </w:tcPr>
          <w:p w14:paraId="31F7F32A" w14:textId="77777777" w:rsidR="00507F3F" w:rsidRPr="00BD5A7A" w:rsidRDefault="00507F3F"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Līdzatbildīgās institūcijas</w:t>
            </w:r>
          </w:p>
        </w:tc>
        <w:tc>
          <w:tcPr>
            <w:tcW w:w="1494" w:type="dxa"/>
            <w:vAlign w:val="center"/>
          </w:tcPr>
          <w:p w14:paraId="10387099" w14:textId="77777777" w:rsidR="00507F3F" w:rsidRPr="00BD5A7A" w:rsidRDefault="00507F3F"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Sasaiste ar politikas rezultātu un rezultatīvo rādītāju</w:t>
            </w:r>
          </w:p>
        </w:tc>
      </w:tr>
      <w:tr w:rsidR="00BC5FE2" w:rsidRPr="00BD5A7A" w14:paraId="0E32B405" w14:textId="77777777" w:rsidTr="008B20CB">
        <w:trPr>
          <w:gridAfter w:val="1"/>
          <w:wAfter w:w="7" w:type="dxa"/>
          <w:trHeight w:val="998"/>
        </w:trPr>
        <w:tc>
          <w:tcPr>
            <w:tcW w:w="675" w:type="dxa"/>
          </w:tcPr>
          <w:p w14:paraId="3617B2F2" w14:textId="77777777" w:rsidR="00507F3F" w:rsidRPr="00BD5A7A" w:rsidRDefault="00507F3F"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1.</w:t>
            </w:r>
          </w:p>
        </w:tc>
        <w:tc>
          <w:tcPr>
            <w:tcW w:w="4707" w:type="dxa"/>
            <w:shd w:val="clear" w:color="auto" w:fill="auto"/>
          </w:tcPr>
          <w:p w14:paraId="4638AC41" w14:textId="77777777" w:rsidR="00507F3F" w:rsidRPr="00BD5A7A" w:rsidRDefault="00BC5FE2" w:rsidP="004C5E6F">
            <w:pPr>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 xml:space="preserve">Īstenot </w:t>
            </w:r>
            <w:r w:rsidR="0019084E" w:rsidRPr="00BD5A7A">
              <w:rPr>
                <w:rFonts w:ascii="Times New Roman" w:eastAsia="Calibri" w:hAnsi="Times New Roman" w:cs="Times New Roman"/>
                <w:bCs/>
                <w:sz w:val="24"/>
                <w:szCs w:val="24"/>
              </w:rPr>
              <w:t>ĀM</w:t>
            </w:r>
            <w:r w:rsidRPr="00BD5A7A">
              <w:rPr>
                <w:rFonts w:ascii="Times New Roman" w:eastAsia="Calibri" w:hAnsi="Times New Roman" w:cs="Times New Roman"/>
                <w:bCs/>
                <w:sz w:val="24"/>
                <w:szCs w:val="24"/>
              </w:rPr>
              <w:t xml:space="preserve"> grantu projektu konkursus atbilstoši partnervalstu vajadzībām</w:t>
            </w:r>
            <w:r w:rsidR="004C6B9B" w:rsidRPr="00BD5A7A">
              <w:rPr>
                <w:rFonts w:ascii="Times New Roman" w:eastAsia="Calibri" w:hAnsi="Times New Roman" w:cs="Times New Roman"/>
                <w:bCs/>
                <w:sz w:val="24"/>
                <w:szCs w:val="24"/>
              </w:rPr>
              <w:t>, tie</w:t>
            </w:r>
            <w:r w:rsidR="003B4D1A" w:rsidRPr="00BD5A7A">
              <w:rPr>
                <w:rFonts w:ascii="Times New Roman" w:eastAsia="Calibri" w:hAnsi="Times New Roman" w:cs="Times New Roman"/>
                <w:bCs/>
                <w:sz w:val="24"/>
                <w:szCs w:val="24"/>
              </w:rPr>
              <w:t>kties</w:t>
            </w:r>
            <w:r w:rsidR="00171201" w:rsidRPr="00BD5A7A">
              <w:rPr>
                <w:rFonts w:ascii="Times New Roman" w:eastAsia="Calibri" w:hAnsi="Times New Roman" w:cs="Times New Roman"/>
                <w:bCs/>
                <w:sz w:val="24"/>
                <w:szCs w:val="24"/>
              </w:rPr>
              <w:t xml:space="preserve"> PSO sektora īstenotajiem projektiem</w:t>
            </w:r>
            <w:r w:rsidR="00171201" w:rsidRPr="00BD5A7A" w:rsidDel="004C6B9B">
              <w:rPr>
                <w:rFonts w:ascii="Times New Roman" w:eastAsia="Calibri" w:hAnsi="Times New Roman" w:cs="Times New Roman"/>
                <w:bCs/>
                <w:sz w:val="24"/>
                <w:szCs w:val="24"/>
              </w:rPr>
              <w:t xml:space="preserve"> </w:t>
            </w:r>
            <w:r w:rsidR="00171201" w:rsidRPr="00BD5A7A">
              <w:rPr>
                <w:rFonts w:ascii="Times New Roman" w:eastAsia="Calibri" w:hAnsi="Times New Roman" w:cs="Times New Roman"/>
                <w:bCs/>
                <w:sz w:val="24"/>
                <w:szCs w:val="24"/>
              </w:rPr>
              <w:t xml:space="preserve">novirzīt </w:t>
            </w:r>
            <w:r w:rsidR="00F317D7" w:rsidRPr="00BD5A7A">
              <w:rPr>
                <w:rFonts w:ascii="Times New Roman" w:eastAsia="Calibri" w:hAnsi="Times New Roman" w:cs="Times New Roman"/>
                <w:bCs/>
                <w:sz w:val="24"/>
                <w:szCs w:val="24"/>
              </w:rPr>
              <w:t xml:space="preserve"> </w:t>
            </w:r>
            <w:r w:rsidRPr="00BD5A7A">
              <w:rPr>
                <w:rFonts w:ascii="Times New Roman" w:eastAsia="Calibri" w:hAnsi="Times New Roman" w:cs="Times New Roman"/>
                <w:bCs/>
                <w:sz w:val="24"/>
                <w:szCs w:val="24"/>
              </w:rPr>
              <w:t>50% no grantu projektu konkursa līdzekļiem</w:t>
            </w:r>
          </w:p>
        </w:tc>
        <w:tc>
          <w:tcPr>
            <w:tcW w:w="1273" w:type="dxa"/>
            <w:shd w:val="clear" w:color="auto" w:fill="auto"/>
          </w:tcPr>
          <w:p w14:paraId="07351840" w14:textId="77777777" w:rsidR="00507F3F" w:rsidRPr="00BD5A7A" w:rsidRDefault="00E235E1" w:rsidP="004C5E6F">
            <w:pPr>
              <w:spacing w:after="120" w:line="240" w:lineRule="auto"/>
              <w:jc w:val="center"/>
              <w:rPr>
                <w:rFonts w:ascii="Times New Roman" w:eastAsia="Calibri" w:hAnsi="Times New Roman" w:cs="Times New Roman"/>
                <w:bCs/>
                <w:sz w:val="24"/>
                <w:szCs w:val="24"/>
              </w:rPr>
            </w:pPr>
            <w:r w:rsidRPr="00BD5A7A">
              <w:rPr>
                <w:rFonts w:ascii="Times New Roman" w:eastAsia="Times New Roman" w:hAnsi="Times New Roman" w:cs="Times New Roman"/>
                <w:sz w:val="24"/>
                <w:szCs w:val="24"/>
                <w:lang w:eastAsia="lv-LV"/>
              </w:rPr>
              <w:t>Pastāvīgi</w:t>
            </w:r>
            <w:r w:rsidR="00507F3F" w:rsidRPr="00BD5A7A">
              <w:rPr>
                <w:rFonts w:ascii="Times New Roman" w:eastAsia="Times New Roman" w:hAnsi="Times New Roman" w:cs="Times New Roman"/>
                <w:sz w:val="24"/>
                <w:szCs w:val="24"/>
                <w:lang w:eastAsia="lv-LV"/>
              </w:rPr>
              <w:t xml:space="preserve"> </w:t>
            </w:r>
          </w:p>
        </w:tc>
        <w:tc>
          <w:tcPr>
            <w:tcW w:w="1260" w:type="dxa"/>
            <w:shd w:val="clear" w:color="auto" w:fill="auto"/>
          </w:tcPr>
          <w:p w14:paraId="1AF0128A" w14:textId="77777777" w:rsidR="00507F3F" w:rsidRPr="00BD5A7A" w:rsidRDefault="00490C09"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ĀM</w:t>
            </w:r>
          </w:p>
        </w:tc>
        <w:tc>
          <w:tcPr>
            <w:tcW w:w="1710" w:type="dxa"/>
            <w:shd w:val="clear" w:color="auto" w:fill="auto"/>
          </w:tcPr>
          <w:p w14:paraId="0703EFF5" w14:textId="77777777" w:rsidR="00507F3F" w:rsidRPr="00BD5A7A" w:rsidRDefault="00507F3F" w:rsidP="004C5E6F">
            <w:pPr>
              <w:spacing w:after="120" w:line="240" w:lineRule="auto"/>
              <w:jc w:val="center"/>
              <w:rPr>
                <w:rFonts w:ascii="Times New Roman" w:eastAsia="Calibri" w:hAnsi="Times New Roman" w:cs="Times New Roman"/>
                <w:bCs/>
                <w:sz w:val="24"/>
                <w:szCs w:val="24"/>
              </w:rPr>
            </w:pPr>
          </w:p>
        </w:tc>
        <w:tc>
          <w:tcPr>
            <w:tcW w:w="1494" w:type="dxa"/>
          </w:tcPr>
          <w:p w14:paraId="3D1949D8" w14:textId="77777777" w:rsidR="002537F3" w:rsidRPr="00BD5A7A" w:rsidRDefault="002537F3"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 xml:space="preserve"> RR 1.1, 1.2, 1.3., 1</w:t>
            </w:r>
            <w:r w:rsidR="003A293C" w:rsidRPr="00BD5A7A">
              <w:rPr>
                <w:rFonts w:ascii="Times New Roman" w:eastAsia="Calibri" w:hAnsi="Times New Roman" w:cs="Times New Roman"/>
                <w:bCs/>
                <w:sz w:val="24"/>
                <w:szCs w:val="24"/>
              </w:rPr>
              <w:t>.a, 1.b, 1.c, 1.d.</w:t>
            </w:r>
          </w:p>
        </w:tc>
      </w:tr>
      <w:tr w:rsidR="00BC5FE2" w:rsidRPr="00BD5A7A" w14:paraId="40290C1F" w14:textId="77777777" w:rsidTr="008B20CB">
        <w:trPr>
          <w:gridAfter w:val="1"/>
          <w:wAfter w:w="7" w:type="dxa"/>
        </w:trPr>
        <w:tc>
          <w:tcPr>
            <w:tcW w:w="675" w:type="dxa"/>
          </w:tcPr>
          <w:p w14:paraId="4A30E168" w14:textId="77777777" w:rsidR="00507F3F" w:rsidRPr="00BD5A7A" w:rsidRDefault="00507F3F"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2.</w:t>
            </w:r>
          </w:p>
        </w:tc>
        <w:tc>
          <w:tcPr>
            <w:tcW w:w="4707" w:type="dxa"/>
            <w:shd w:val="clear" w:color="auto" w:fill="auto"/>
          </w:tcPr>
          <w:p w14:paraId="50443875" w14:textId="77777777" w:rsidR="00507F3F" w:rsidRPr="00BD5A7A" w:rsidRDefault="002537F3" w:rsidP="004C5E6F">
            <w:pPr>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 xml:space="preserve">Izstrādāt mehānismu divpusējās attīstības sadarbības </w:t>
            </w:r>
            <w:r w:rsidR="004E25A4" w:rsidRPr="00BD5A7A">
              <w:rPr>
                <w:rFonts w:ascii="Times New Roman" w:eastAsia="Calibri" w:hAnsi="Times New Roman" w:cs="Times New Roman"/>
                <w:bCs/>
                <w:sz w:val="24"/>
                <w:szCs w:val="24"/>
              </w:rPr>
              <w:t>īstenošanai</w:t>
            </w:r>
            <w:r w:rsidRPr="00BD5A7A">
              <w:rPr>
                <w:rFonts w:ascii="Times New Roman" w:eastAsia="Calibri" w:hAnsi="Times New Roman" w:cs="Times New Roman"/>
                <w:bCs/>
                <w:sz w:val="24"/>
                <w:szCs w:val="24"/>
              </w:rPr>
              <w:t xml:space="preserve"> ārpus prioritār</w:t>
            </w:r>
            <w:r w:rsidR="004E25A4" w:rsidRPr="00BD5A7A">
              <w:rPr>
                <w:rFonts w:ascii="Times New Roman" w:eastAsia="Calibri" w:hAnsi="Times New Roman" w:cs="Times New Roman"/>
                <w:bCs/>
                <w:sz w:val="24"/>
                <w:szCs w:val="24"/>
              </w:rPr>
              <w:t>ajiem reģioniem</w:t>
            </w:r>
            <w:r w:rsidRPr="00BD5A7A">
              <w:rPr>
                <w:rFonts w:ascii="Times New Roman" w:eastAsia="Calibri" w:hAnsi="Times New Roman" w:cs="Times New Roman"/>
                <w:bCs/>
                <w:sz w:val="24"/>
                <w:szCs w:val="24"/>
              </w:rPr>
              <w:t xml:space="preserve"> </w:t>
            </w:r>
            <w:r w:rsidR="004E25A4" w:rsidRPr="00BD5A7A">
              <w:rPr>
                <w:rFonts w:ascii="Times New Roman" w:eastAsia="Calibri" w:hAnsi="Times New Roman" w:cs="Times New Roman"/>
                <w:bCs/>
                <w:sz w:val="24"/>
                <w:szCs w:val="24"/>
              </w:rPr>
              <w:t>un ieguldīšanai globālos sabiedriskos labumos</w:t>
            </w:r>
            <w:r w:rsidR="00C92A4C" w:rsidRPr="00BD5A7A">
              <w:rPr>
                <w:rFonts w:ascii="Times New Roman" w:eastAsia="Calibri" w:hAnsi="Times New Roman" w:cs="Times New Roman"/>
                <w:bCs/>
                <w:sz w:val="24"/>
                <w:szCs w:val="24"/>
              </w:rPr>
              <w:t xml:space="preserve"> ar dažādu iesaistīto pušu līdzdalību</w:t>
            </w:r>
          </w:p>
        </w:tc>
        <w:tc>
          <w:tcPr>
            <w:tcW w:w="1273" w:type="dxa"/>
            <w:shd w:val="clear" w:color="auto" w:fill="auto"/>
          </w:tcPr>
          <w:p w14:paraId="6436CD00" w14:textId="77777777" w:rsidR="00507F3F" w:rsidRPr="00BD5A7A" w:rsidRDefault="00490C09"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2021</w:t>
            </w:r>
          </w:p>
        </w:tc>
        <w:tc>
          <w:tcPr>
            <w:tcW w:w="1260" w:type="dxa"/>
            <w:shd w:val="clear" w:color="auto" w:fill="auto"/>
          </w:tcPr>
          <w:p w14:paraId="25635371" w14:textId="77777777" w:rsidR="00507F3F" w:rsidRPr="00BD5A7A" w:rsidRDefault="00490C09"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ĀM</w:t>
            </w:r>
          </w:p>
        </w:tc>
        <w:tc>
          <w:tcPr>
            <w:tcW w:w="1710" w:type="dxa"/>
            <w:shd w:val="clear" w:color="auto" w:fill="auto"/>
          </w:tcPr>
          <w:p w14:paraId="6E84D2BD" w14:textId="77777777" w:rsidR="00507F3F" w:rsidRPr="00BD5A7A" w:rsidRDefault="00507F3F" w:rsidP="004C5E6F">
            <w:pPr>
              <w:spacing w:after="120" w:line="240" w:lineRule="auto"/>
              <w:jc w:val="center"/>
              <w:rPr>
                <w:rFonts w:ascii="Times New Roman" w:eastAsia="Calibri" w:hAnsi="Times New Roman" w:cs="Times New Roman"/>
                <w:bCs/>
                <w:sz w:val="24"/>
                <w:szCs w:val="24"/>
              </w:rPr>
            </w:pPr>
          </w:p>
        </w:tc>
        <w:tc>
          <w:tcPr>
            <w:tcW w:w="1494" w:type="dxa"/>
          </w:tcPr>
          <w:p w14:paraId="7895A1CE" w14:textId="77777777" w:rsidR="00507F3F" w:rsidRPr="00BD5A7A" w:rsidRDefault="00507F3F" w:rsidP="004C5E6F">
            <w:pPr>
              <w:spacing w:after="120" w:line="240" w:lineRule="auto"/>
              <w:jc w:val="center"/>
              <w:rPr>
                <w:rFonts w:ascii="Times New Roman" w:eastAsia="Calibri" w:hAnsi="Times New Roman" w:cs="Times New Roman"/>
                <w:bCs/>
                <w:sz w:val="24"/>
                <w:szCs w:val="24"/>
              </w:rPr>
            </w:pPr>
          </w:p>
          <w:p w14:paraId="1F6D5380" w14:textId="77777777" w:rsidR="002537F3" w:rsidRPr="00BD5A7A" w:rsidRDefault="003A293C"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RR 1.d</w:t>
            </w:r>
          </w:p>
        </w:tc>
      </w:tr>
      <w:tr w:rsidR="00BC5FE2" w:rsidRPr="00BD5A7A" w14:paraId="3E765371" w14:textId="77777777" w:rsidTr="008B20CB">
        <w:trPr>
          <w:gridAfter w:val="1"/>
          <w:wAfter w:w="7" w:type="dxa"/>
        </w:trPr>
        <w:tc>
          <w:tcPr>
            <w:tcW w:w="675" w:type="dxa"/>
          </w:tcPr>
          <w:p w14:paraId="01C2EB11" w14:textId="77777777" w:rsidR="00BC5FE2" w:rsidRPr="00BD5A7A" w:rsidRDefault="00490C09"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3</w:t>
            </w:r>
            <w:r w:rsidR="0019084E" w:rsidRPr="00BD5A7A">
              <w:rPr>
                <w:rFonts w:ascii="Times New Roman" w:eastAsia="Calibri" w:hAnsi="Times New Roman" w:cs="Times New Roman"/>
                <w:bCs/>
                <w:sz w:val="24"/>
                <w:szCs w:val="24"/>
              </w:rPr>
              <w:t>.</w:t>
            </w:r>
          </w:p>
        </w:tc>
        <w:tc>
          <w:tcPr>
            <w:tcW w:w="4707" w:type="dxa"/>
            <w:shd w:val="clear" w:color="auto" w:fill="auto"/>
          </w:tcPr>
          <w:p w14:paraId="2DC08A92" w14:textId="77777777" w:rsidR="00BC5FE2" w:rsidRPr="00BD5A7A" w:rsidRDefault="00BC5FE2" w:rsidP="004C5E6F">
            <w:pPr>
              <w:spacing w:after="120" w:line="240" w:lineRule="auto"/>
              <w:jc w:val="both"/>
              <w:rPr>
                <w:rFonts w:ascii="Times New Roman" w:eastAsia="Arial Unicode MS" w:hAnsi="Times New Roman" w:cs="Arial Unicode MS"/>
                <w:kern w:val="2"/>
                <w:sz w:val="24"/>
                <w:szCs w:val="24"/>
                <w:lang w:eastAsia="hi-IN" w:bidi="hi-IN"/>
              </w:rPr>
            </w:pPr>
            <w:r w:rsidRPr="00BD5A7A">
              <w:rPr>
                <w:rFonts w:ascii="Times New Roman" w:eastAsia="Arial Unicode MS" w:hAnsi="Times New Roman" w:cs="Arial Unicode MS"/>
                <w:kern w:val="2"/>
                <w:sz w:val="24"/>
                <w:szCs w:val="24"/>
                <w:lang w:eastAsia="hi-IN" w:bidi="hi-IN"/>
              </w:rPr>
              <w:t>Nodrošināt Latvijas divpusējās attīstības sadarbības aktivitāšu sasaisti ar citu donoru aktivitātēm, paplašinot Latvijas sniegtā atbalsta ilgtspēju, efektivitāti un redzamību</w:t>
            </w:r>
          </w:p>
        </w:tc>
        <w:tc>
          <w:tcPr>
            <w:tcW w:w="1273" w:type="dxa"/>
            <w:shd w:val="clear" w:color="auto" w:fill="auto"/>
          </w:tcPr>
          <w:p w14:paraId="4E90E100" w14:textId="77777777" w:rsidR="00BC5FE2" w:rsidRPr="00BD5A7A" w:rsidRDefault="00490C09"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Pastāvīgi</w:t>
            </w:r>
          </w:p>
        </w:tc>
        <w:tc>
          <w:tcPr>
            <w:tcW w:w="1260" w:type="dxa"/>
            <w:shd w:val="clear" w:color="auto" w:fill="auto"/>
          </w:tcPr>
          <w:p w14:paraId="2714A54D" w14:textId="77777777" w:rsidR="00BC5FE2" w:rsidRPr="00BD5A7A" w:rsidRDefault="00490C09"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ĀM</w:t>
            </w:r>
          </w:p>
        </w:tc>
        <w:tc>
          <w:tcPr>
            <w:tcW w:w="1710" w:type="dxa"/>
            <w:shd w:val="clear" w:color="auto" w:fill="auto"/>
          </w:tcPr>
          <w:p w14:paraId="5E164ED1" w14:textId="77777777" w:rsidR="00BC5FE2" w:rsidRPr="00BD5A7A" w:rsidRDefault="00490C09"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Nozaru ministrijas</w:t>
            </w:r>
          </w:p>
        </w:tc>
        <w:tc>
          <w:tcPr>
            <w:tcW w:w="1494" w:type="dxa"/>
          </w:tcPr>
          <w:p w14:paraId="18DA8B95" w14:textId="77777777" w:rsidR="002537F3" w:rsidRPr="00BD5A7A" w:rsidRDefault="002537F3" w:rsidP="004C5E6F">
            <w:pPr>
              <w:spacing w:after="120" w:line="240" w:lineRule="auto"/>
              <w:jc w:val="center"/>
              <w:rPr>
                <w:rFonts w:ascii="Times New Roman" w:eastAsia="Calibri" w:hAnsi="Times New Roman" w:cs="Times New Roman"/>
                <w:bCs/>
                <w:sz w:val="24"/>
                <w:szCs w:val="24"/>
              </w:rPr>
            </w:pPr>
          </w:p>
          <w:p w14:paraId="13299CF0" w14:textId="77777777" w:rsidR="00BC5FE2" w:rsidRPr="00BD5A7A" w:rsidRDefault="002537F3"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 xml:space="preserve">RR </w:t>
            </w:r>
            <w:r w:rsidR="003A293C" w:rsidRPr="00BD5A7A">
              <w:rPr>
                <w:rFonts w:ascii="Times New Roman" w:eastAsia="Calibri" w:hAnsi="Times New Roman" w:cs="Times New Roman"/>
                <w:bCs/>
                <w:sz w:val="24"/>
                <w:szCs w:val="24"/>
              </w:rPr>
              <w:t>2.1, 2.2, 2.a</w:t>
            </w:r>
          </w:p>
        </w:tc>
      </w:tr>
      <w:tr w:rsidR="00BC5FE2" w:rsidRPr="00BD5A7A" w14:paraId="2F16277F" w14:textId="77777777" w:rsidTr="008B20CB">
        <w:trPr>
          <w:gridAfter w:val="1"/>
          <w:wAfter w:w="7" w:type="dxa"/>
        </w:trPr>
        <w:tc>
          <w:tcPr>
            <w:tcW w:w="675" w:type="dxa"/>
          </w:tcPr>
          <w:p w14:paraId="5C6BEEFD" w14:textId="77777777" w:rsidR="00BC5FE2" w:rsidRPr="00BD5A7A" w:rsidRDefault="001E0FC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4</w:t>
            </w:r>
            <w:r w:rsidR="0019084E" w:rsidRPr="00BD5A7A">
              <w:rPr>
                <w:rFonts w:ascii="Times New Roman" w:eastAsia="Calibri" w:hAnsi="Times New Roman" w:cs="Times New Roman"/>
                <w:bCs/>
                <w:sz w:val="24"/>
                <w:szCs w:val="24"/>
              </w:rPr>
              <w:t>.</w:t>
            </w:r>
          </w:p>
        </w:tc>
        <w:tc>
          <w:tcPr>
            <w:tcW w:w="4707" w:type="dxa"/>
            <w:shd w:val="clear" w:color="auto" w:fill="auto"/>
          </w:tcPr>
          <w:p w14:paraId="33BC510E" w14:textId="5E9F18CD" w:rsidR="00BC5FE2" w:rsidRPr="00BD5A7A" w:rsidRDefault="00BC5FE2" w:rsidP="004C5E6F">
            <w:pPr>
              <w:spacing w:after="120" w:line="240" w:lineRule="auto"/>
              <w:jc w:val="both"/>
              <w:rPr>
                <w:rFonts w:ascii="Times New Roman" w:eastAsia="Arial Unicode MS" w:hAnsi="Times New Roman" w:cs="Arial Unicode MS"/>
                <w:kern w:val="2"/>
                <w:sz w:val="24"/>
                <w:szCs w:val="24"/>
                <w:lang w:eastAsia="hi-IN" w:bidi="hi-IN"/>
              </w:rPr>
            </w:pPr>
            <w:r w:rsidRPr="00BD5A7A">
              <w:rPr>
                <w:rFonts w:ascii="Times New Roman" w:eastAsia="Arial Unicode MS" w:hAnsi="Times New Roman" w:cs="Arial Unicode MS"/>
                <w:kern w:val="2"/>
                <w:sz w:val="24"/>
                <w:szCs w:val="24"/>
                <w:lang w:eastAsia="hi-IN" w:bidi="hi-IN"/>
              </w:rPr>
              <w:t>Veicināt Latvijas ekspertu iesaisti civilajās novērošanas un konsultāciju misijās</w:t>
            </w:r>
            <w:r w:rsidR="00DD1FF5">
              <w:rPr>
                <w:rFonts w:ascii="Times New Roman" w:eastAsia="Arial Unicode MS" w:hAnsi="Times New Roman" w:cs="Arial Unicode MS"/>
                <w:kern w:val="2"/>
                <w:sz w:val="24"/>
                <w:szCs w:val="24"/>
                <w:lang w:eastAsia="hi-IN" w:bidi="hi-IN"/>
              </w:rPr>
              <w:t>, kā arī</w:t>
            </w:r>
            <w:r w:rsidR="00DD1FF5" w:rsidRPr="00BD5A7A">
              <w:rPr>
                <w:rFonts w:ascii="Times New Roman" w:eastAsia="Arial Unicode MS" w:hAnsi="Times New Roman" w:cs="Arial Unicode MS"/>
                <w:kern w:val="2"/>
                <w:sz w:val="24"/>
                <w:szCs w:val="24"/>
                <w:lang w:eastAsia="hi-IN" w:bidi="hi-IN"/>
              </w:rPr>
              <w:t xml:space="preserve"> </w:t>
            </w:r>
            <w:r w:rsidR="00DD1FF5">
              <w:rPr>
                <w:rFonts w:ascii="Times New Roman" w:eastAsia="Arial Unicode MS" w:hAnsi="Times New Roman" w:cs="Arial Unicode MS"/>
                <w:kern w:val="2"/>
                <w:sz w:val="24"/>
                <w:szCs w:val="24"/>
                <w:lang w:eastAsia="hi-IN" w:bidi="hi-IN"/>
              </w:rPr>
              <w:t xml:space="preserve"> dalību kā ekspertiem starptautiskās iniciatīvās (piemēram, projektos, novērtējumos)</w:t>
            </w:r>
            <w:r w:rsidRPr="00BD5A7A">
              <w:rPr>
                <w:rFonts w:ascii="Times New Roman" w:eastAsia="Arial Unicode MS" w:hAnsi="Times New Roman" w:cs="Arial Unicode MS"/>
                <w:kern w:val="2"/>
                <w:sz w:val="24"/>
                <w:szCs w:val="24"/>
                <w:lang w:eastAsia="hi-IN" w:bidi="hi-IN"/>
              </w:rPr>
              <w:t xml:space="preserve"> attīstības valstīs</w:t>
            </w:r>
          </w:p>
        </w:tc>
        <w:tc>
          <w:tcPr>
            <w:tcW w:w="1273" w:type="dxa"/>
            <w:shd w:val="clear" w:color="auto" w:fill="auto"/>
          </w:tcPr>
          <w:p w14:paraId="5A7E4433" w14:textId="77777777" w:rsidR="00BC5FE2" w:rsidRPr="00BD5A7A" w:rsidRDefault="00490C09"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Pastāvīgi</w:t>
            </w:r>
          </w:p>
        </w:tc>
        <w:tc>
          <w:tcPr>
            <w:tcW w:w="1260" w:type="dxa"/>
            <w:shd w:val="clear" w:color="auto" w:fill="auto"/>
          </w:tcPr>
          <w:p w14:paraId="390B489F" w14:textId="77777777" w:rsidR="00BC5FE2" w:rsidRPr="00BD5A7A" w:rsidRDefault="00490C09"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ĀM, IeM</w:t>
            </w:r>
          </w:p>
        </w:tc>
        <w:tc>
          <w:tcPr>
            <w:tcW w:w="1710" w:type="dxa"/>
            <w:shd w:val="clear" w:color="auto" w:fill="auto"/>
          </w:tcPr>
          <w:p w14:paraId="00EDCB6A" w14:textId="77777777" w:rsidR="00BC5FE2" w:rsidRPr="00BD5A7A" w:rsidRDefault="00490C09"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Nozaru ministrijas</w:t>
            </w:r>
          </w:p>
        </w:tc>
        <w:tc>
          <w:tcPr>
            <w:tcW w:w="1494" w:type="dxa"/>
          </w:tcPr>
          <w:p w14:paraId="3DA15835" w14:textId="77777777" w:rsidR="00BC5FE2" w:rsidRPr="00BD5A7A" w:rsidRDefault="00BC5FE2" w:rsidP="004C5E6F">
            <w:pPr>
              <w:spacing w:after="120" w:line="240" w:lineRule="auto"/>
              <w:jc w:val="center"/>
              <w:rPr>
                <w:rFonts w:ascii="Times New Roman" w:eastAsia="Calibri" w:hAnsi="Times New Roman" w:cs="Times New Roman"/>
                <w:bCs/>
                <w:i/>
                <w:sz w:val="24"/>
                <w:szCs w:val="24"/>
              </w:rPr>
            </w:pPr>
          </w:p>
          <w:p w14:paraId="71C1B3A8" w14:textId="77777777" w:rsidR="002537F3" w:rsidRPr="00BD5A7A" w:rsidRDefault="002537F3"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RR 2.1</w:t>
            </w:r>
            <w:r w:rsidR="003A293C" w:rsidRPr="00BD5A7A">
              <w:rPr>
                <w:rFonts w:ascii="Times New Roman" w:eastAsia="Calibri" w:hAnsi="Times New Roman" w:cs="Times New Roman"/>
                <w:bCs/>
                <w:sz w:val="24"/>
                <w:szCs w:val="24"/>
              </w:rPr>
              <w:t>, 2.2, 2.a</w:t>
            </w:r>
          </w:p>
        </w:tc>
      </w:tr>
      <w:tr w:rsidR="00BC5FE2" w:rsidRPr="00BD5A7A" w14:paraId="514F5173" w14:textId="77777777" w:rsidTr="008B20CB">
        <w:trPr>
          <w:gridAfter w:val="1"/>
          <w:wAfter w:w="7" w:type="dxa"/>
        </w:trPr>
        <w:tc>
          <w:tcPr>
            <w:tcW w:w="675" w:type="dxa"/>
          </w:tcPr>
          <w:p w14:paraId="7FF60987" w14:textId="77777777" w:rsidR="00BC5FE2" w:rsidRPr="00BD5A7A" w:rsidRDefault="001E0FC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5</w:t>
            </w:r>
            <w:r w:rsidR="0019084E" w:rsidRPr="00BD5A7A">
              <w:rPr>
                <w:rFonts w:ascii="Times New Roman" w:eastAsia="Calibri" w:hAnsi="Times New Roman" w:cs="Times New Roman"/>
                <w:bCs/>
                <w:sz w:val="24"/>
                <w:szCs w:val="24"/>
              </w:rPr>
              <w:t>.</w:t>
            </w:r>
          </w:p>
        </w:tc>
        <w:tc>
          <w:tcPr>
            <w:tcW w:w="4707" w:type="dxa"/>
            <w:shd w:val="clear" w:color="auto" w:fill="auto"/>
          </w:tcPr>
          <w:p w14:paraId="1CD86A72" w14:textId="77777777" w:rsidR="00BC5FE2" w:rsidRPr="00BD5A7A" w:rsidRDefault="00BC5FE2" w:rsidP="004C5E6F">
            <w:pPr>
              <w:spacing w:after="120" w:line="240" w:lineRule="auto"/>
              <w:jc w:val="both"/>
              <w:rPr>
                <w:rFonts w:ascii="Times New Roman" w:eastAsia="Arial Unicode MS" w:hAnsi="Times New Roman" w:cs="Arial Unicode MS"/>
                <w:kern w:val="2"/>
                <w:sz w:val="24"/>
                <w:szCs w:val="24"/>
                <w:lang w:eastAsia="hi-IN" w:bidi="hi-IN"/>
              </w:rPr>
            </w:pPr>
            <w:r w:rsidRPr="00BD5A7A">
              <w:rPr>
                <w:rFonts w:ascii="Times New Roman" w:eastAsia="Arial Unicode MS" w:hAnsi="Times New Roman" w:cs="Arial Unicode MS"/>
                <w:kern w:val="2"/>
                <w:sz w:val="24"/>
                <w:szCs w:val="24"/>
                <w:lang w:eastAsia="hi-IN" w:bidi="hi-IN"/>
              </w:rPr>
              <w:t>Stiprināt Latvijas iesaisti humānās palīdzības sniegšanā, nodrošinot visaptverošu un koordinētu Latvijas pieeju krīžu risināšanā un sasaisti starp humāno palīdzību un attīstības sadarbību</w:t>
            </w:r>
          </w:p>
        </w:tc>
        <w:tc>
          <w:tcPr>
            <w:tcW w:w="1273" w:type="dxa"/>
            <w:shd w:val="clear" w:color="auto" w:fill="auto"/>
          </w:tcPr>
          <w:p w14:paraId="35784831" w14:textId="77777777" w:rsidR="00BC5FE2" w:rsidRPr="00BD5A7A" w:rsidRDefault="00490C09"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Pastāvīgi</w:t>
            </w:r>
          </w:p>
        </w:tc>
        <w:tc>
          <w:tcPr>
            <w:tcW w:w="1260" w:type="dxa"/>
            <w:shd w:val="clear" w:color="auto" w:fill="auto"/>
          </w:tcPr>
          <w:p w14:paraId="62766327" w14:textId="77777777" w:rsidR="00BC5FE2" w:rsidRPr="00BD5A7A" w:rsidRDefault="00490C09"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ĀM, IeM</w:t>
            </w:r>
          </w:p>
        </w:tc>
        <w:tc>
          <w:tcPr>
            <w:tcW w:w="1710" w:type="dxa"/>
            <w:shd w:val="clear" w:color="auto" w:fill="auto"/>
          </w:tcPr>
          <w:p w14:paraId="72C6C9D3" w14:textId="77777777" w:rsidR="00BC5FE2" w:rsidRPr="00BD5A7A" w:rsidRDefault="003A293C"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AM, atbilstošās PSO</w:t>
            </w:r>
          </w:p>
        </w:tc>
        <w:tc>
          <w:tcPr>
            <w:tcW w:w="1494" w:type="dxa"/>
          </w:tcPr>
          <w:p w14:paraId="4F398AC1" w14:textId="77777777" w:rsidR="00BC5FE2" w:rsidRPr="00BD5A7A" w:rsidRDefault="00BC5FE2" w:rsidP="004C5E6F">
            <w:pPr>
              <w:spacing w:after="120" w:line="240" w:lineRule="auto"/>
              <w:jc w:val="center"/>
              <w:rPr>
                <w:rFonts w:ascii="Times New Roman" w:eastAsia="Calibri" w:hAnsi="Times New Roman" w:cs="Times New Roman"/>
                <w:bCs/>
                <w:sz w:val="24"/>
                <w:szCs w:val="24"/>
              </w:rPr>
            </w:pPr>
          </w:p>
          <w:p w14:paraId="6D8CE58D" w14:textId="77777777" w:rsidR="002537F3" w:rsidRPr="00BD5A7A" w:rsidRDefault="002537F3"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RR 2.3</w:t>
            </w:r>
          </w:p>
        </w:tc>
      </w:tr>
      <w:tr w:rsidR="00507F3F" w:rsidRPr="00BD5A7A" w14:paraId="43BC1C9E" w14:textId="77777777" w:rsidTr="00823E9D">
        <w:tc>
          <w:tcPr>
            <w:tcW w:w="11126" w:type="dxa"/>
            <w:gridSpan w:val="7"/>
            <w:shd w:val="clear" w:color="auto" w:fill="D9E2F3" w:themeFill="accent5" w:themeFillTint="33"/>
          </w:tcPr>
          <w:p w14:paraId="6AF49319" w14:textId="7AA63961" w:rsidR="00507F3F" w:rsidRPr="00BD5A7A" w:rsidRDefault="00507F3F" w:rsidP="004C5E6F">
            <w:pPr>
              <w:spacing w:after="120" w:line="240" w:lineRule="auto"/>
              <w:jc w:val="both"/>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 xml:space="preserve">2. </w:t>
            </w:r>
            <w:r w:rsidR="00BC5FE2" w:rsidRPr="00292AA3">
              <w:rPr>
                <w:rFonts w:ascii="Times New Roman" w:eastAsia="Calibri" w:hAnsi="Times New Roman" w:cs="Times New Roman"/>
                <w:b/>
                <w:bCs/>
                <w:sz w:val="24"/>
                <w:szCs w:val="24"/>
              </w:rPr>
              <w:t>Stiprināt Latvijas attīstības sadarbības prioritāšu īstenošanu daudzpusējās sadarbības ietvaros, jo īpaši ES, ANO, PBG un OECD ietvaros, tādējādi veicinot Latvijas attīstības sadarbības politikas saskaņotību visos formātos</w:t>
            </w:r>
          </w:p>
        </w:tc>
      </w:tr>
      <w:tr w:rsidR="00BC5FE2" w:rsidRPr="00BD5A7A" w14:paraId="4DC69105" w14:textId="77777777" w:rsidTr="008B20CB">
        <w:trPr>
          <w:gridAfter w:val="1"/>
          <w:wAfter w:w="7" w:type="dxa"/>
        </w:trPr>
        <w:tc>
          <w:tcPr>
            <w:tcW w:w="675" w:type="dxa"/>
            <w:vAlign w:val="center"/>
          </w:tcPr>
          <w:p w14:paraId="22A2C107" w14:textId="77777777" w:rsidR="00507F3F" w:rsidRPr="00BD5A7A" w:rsidRDefault="00507F3F"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Nr.</w:t>
            </w:r>
          </w:p>
          <w:p w14:paraId="58D3E509" w14:textId="77777777" w:rsidR="00507F3F" w:rsidRPr="00BD5A7A" w:rsidRDefault="00507F3F"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p. k.</w:t>
            </w:r>
          </w:p>
        </w:tc>
        <w:tc>
          <w:tcPr>
            <w:tcW w:w="4707" w:type="dxa"/>
            <w:shd w:val="clear" w:color="auto" w:fill="auto"/>
            <w:vAlign w:val="center"/>
          </w:tcPr>
          <w:p w14:paraId="54066CA6" w14:textId="77777777" w:rsidR="00507F3F" w:rsidRPr="00BD5A7A" w:rsidRDefault="00507F3F" w:rsidP="004C5E6F">
            <w:pPr>
              <w:spacing w:after="120" w:line="240" w:lineRule="auto"/>
              <w:jc w:val="center"/>
              <w:rPr>
                <w:rFonts w:ascii="Times New Roman" w:eastAsia="Calibri" w:hAnsi="Times New Roman" w:cs="Times New Roman"/>
                <w:b/>
                <w:bCs/>
                <w:sz w:val="24"/>
                <w:szCs w:val="24"/>
              </w:rPr>
            </w:pPr>
          </w:p>
          <w:p w14:paraId="1583091A" w14:textId="77777777" w:rsidR="00507F3F" w:rsidRPr="00BD5A7A" w:rsidRDefault="00507F3F"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Uzdevums</w:t>
            </w:r>
          </w:p>
          <w:p w14:paraId="5F00FA64" w14:textId="77777777" w:rsidR="00507F3F" w:rsidRPr="00BD5A7A" w:rsidRDefault="00507F3F" w:rsidP="004C5E6F">
            <w:pPr>
              <w:spacing w:after="120" w:line="240" w:lineRule="auto"/>
              <w:jc w:val="center"/>
              <w:rPr>
                <w:rFonts w:ascii="Times New Roman" w:eastAsia="Calibri" w:hAnsi="Times New Roman" w:cs="Times New Roman"/>
                <w:bCs/>
                <w:i/>
                <w:sz w:val="24"/>
                <w:szCs w:val="24"/>
              </w:rPr>
            </w:pPr>
          </w:p>
        </w:tc>
        <w:tc>
          <w:tcPr>
            <w:tcW w:w="1273" w:type="dxa"/>
            <w:shd w:val="clear" w:color="auto" w:fill="auto"/>
            <w:vAlign w:val="center"/>
          </w:tcPr>
          <w:p w14:paraId="4392C743" w14:textId="77777777" w:rsidR="00507F3F" w:rsidRPr="00BD5A7A" w:rsidRDefault="00507F3F" w:rsidP="004C5E6F">
            <w:pPr>
              <w:spacing w:after="120" w:line="240" w:lineRule="auto"/>
              <w:jc w:val="center"/>
              <w:rPr>
                <w:rFonts w:ascii="Times New Roman" w:eastAsia="Calibri" w:hAnsi="Times New Roman" w:cs="Times New Roman"/>
                <w:b/>
                <w:bCs/>
                <w:sz w:val="24"/>
                <w:szCs w:val="24"/>
              </w:rPr>
            </w:pPr>
          </w:p>
          <w:p w14:paraId="70F3359F" w14:textId="77777777" w:rsidR="00507F3F" w:rsidRPr="00BD5A7A" w:rsidRDefault="00507F3F"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Izpildes termiņš</w:t>
            </w:r>
          </w:p>
          <w:p w14:paraId="3D5CFE43" w14:textId="77777777" w:rsidR="00507F3F" w:rsidRPr="00BD5A7A" w:rsidRDefault="00507F3F"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(gads)</w:t>
            </w:r>
          </w:p>
        </w:tc>
        <w:tc>
          <w:tcPr>
            <w:tcW w:w="1260" w:type="dxa"/>
            <w:shd w:val="clear" w:color="auto" w:fill="auto"/>
            <w:vAlign w:val="center"/>
          </w:tcPr>
          <w:p w14:paraId="33932097" w14:textId="77777777" w:rsidR="00507F3F" w:rsidRPr="00BD5A7A" w:rsidRDefault="00507F3F"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Atbildīgā institūcija</w:t>
            </w:r>
          </w:p>
        </w:tc>
        <w:tc>
          <w:tcPr>
            <w:tcW w:w="1710" w:type="dxa"/>
            <w:shd w:val="clear" w:color="auto" w:fill="auto"/>
            <w:vAlign w:val="center"/>
          </w:tcPr>
          <w:p w14:paraId="2E5608F0" w14:textId="77777777" w:rsidR="00507F3F" w:rsidRPr="00BD5A7A" w:rsidRDefault="00507F3F" w:rsidP="004C5E6F">
            <w:pPr>
              <w:spacing w:after="120" w:line="240" w:lineRule="auto"/>
              <w:jc w:val="center"/>
              <w:rPr>
                <w:rFonts w:ascii="Times New Roman" w:eastAsia="Calibri" w:hAnsi="Times New Roman" w:cs="Times New Roman"/>
                <w:b/>
                <w:bCs/>
                <w:sz w:val="24"/>
                <w:szCs w:val="24"/>
              </w:rPr>
            </w:pPr>
          </w:p>
          <w:p w14:paraId="35A1AEFD" w14:textId="77777777" w:rsidR="00507F3F" w:rsidRPr="00BD5A7A" w:rsidRDefault="00507F3F"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Līdzatbildīgās institūcijas</w:t>
            </w:r>
          </w:p>
        </w:tc>
        <w:tc>
          <w:tcPr>
            <w:tcW w:w="1494" w:type="dxa"/>
            <w:vAlign w:val="center"/>
          </w:tcPr>
          <w:p w14:paraId="16C2E48C" w14:textId="77777777" w:rsidR="00507F3F" w:rsidRPr="00BD5A7A" w:rsidRDefault="00507F3F"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Sasaiste ar politikas rezultātu un rezultatīvo rādītāju</w:t>
            </w:r>
          </w:p>
        </w:tc>
      </w:tr>
      <w:tr w:rsidR="00BC5FE2" w:rsidRPr="00BD5A7A" w14:paraId="3A2D9897" w14:textId="77777777" w:rsidTr="008B20CB">
        <w:trPr>
          <w:gridAfter w:val="1"/>
          <w:wAfter w:w="7" w:type="dxa"/>
        </w:trPr>
        <w:tc>
          <w:tcPr>
            <w:tcW w:w="675" w:type="dxa"/>
          </w:tcPr>
          <w:p w14:paraId="55B65591" w14:textId="77777777" w:rsidR="00507F3F" w:rsidRPr="00BD5A7A" w:rsidRDefault="00507F3F"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1.</w:t>
            </w:r>
          </w:p>
        </w:tc>
        <w:tc>
          <w:tcPr>
            <w:tcW w:w="4707" w:type="dxa"/>
            <w:shd w:val="clear" w:color="auto" w:fill="auto"/>
          </w:tcPr>
          <w:p w14:paraId="4EFD72F7" w14:textId="77777777" w:rsidR="00507F3F" w:rsidRPr="00BD5A7A" w:rsidRDefault="00BC5FE2" w:rsidP="004C5E6F">
            <w:pPr>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 xml:space="preserve">Paaugstināt Latvijas publiskās pārvaldes iestāžu un PSO iesaisti Latvijas pozīciju </w:t>
            </w:r>
            <w:r w:rsidRPr="00BD5A7A">
              <w:rPr>
                <w:rFonts w:ascii="Times New Roman" w:eastAsia="Calibri" w:hAnsi="Times New Roman" w:cs="Times New Roman"/>
                <w:bCs/>
                <w:sz w:val="24"/>
                <w:szCs w:val="24"/>
              </w:rPr>
              <w:lastRenderedPageBreak/>
              <w:t xml:space="preserve">formulēšanā par aktuālajiem attīstības sadarbības politikas dienaskārtības jautājumiem, jo īpaši Latvijai prioritārajās jomās (skat. </w:t>
            </w:r>
            <w:r w:rsidR="001D602A" w:rsidRPr="00BD5A7A">
              <w:rPr>
                <w:rFonts w:ascii="Times New Roman" w:eastAsia="Calibri" w:hAnsi="Times New Roman" w:cs="Times New Roman"/>
                <w:bCs/>
                <w:sz w:val="24"/>
                <w:szCs w:val="24"/>
              </w:rPr>
              <w:t>2.2.apakšnodaļu</w:t>
            </w:r>
            <w:r w:rsidRPr="00BD5A7A">
              <w:rPr>
                <w:rFonts w:ascii="Times New Roman" w:eastAsia="Calibri" w:hAnsi="Times New Roman" w:cs="Times New Roman"/>
                <w:bCs/>
                <w:sz w:val="24"/>
                <w:szCs w:val="24"/>
              </w:rPr>
              <w:t>)</w:t>
            </w:r>
          </w:p>
        </w:tc>
        <w:tc>
          <w:tcPr>
            <w:tcW w:w="1273" w:type="dxa"/>
            <w:shd w:val="clear" w:color="auto" w:fill="auto"/>
          </w:tcPr>
          <w:p w14:paraId="6C305F05" w14:textId="77777777" w:rsidR="00507F3F" w:rsidRPr="00BD5A7A" w:rsidRDefault="00490C09"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lastRenderedPageBreak/>
              <w:t>Pastāvīgi</w:t>
            </w:r>
          </w:p>
        </w:tc>
        <w:tc>
          <w:tcPr>
            <w:tcW w:w="1260" w:type="dxa"/>
            <w:shd w:val="clear" w:color="auto" w:fill="auto"/>
          </w:tcPr>
          <w:p w14:paraId="16BA353C" w14:textId="77777777" w:rsidR="00507F3F" w:rsidRPr="00BD5A7A" w:rsidRDefault="00490C09"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ĀM</w:t>
            </w:r>
          </w:p>
        </w:tc>
        <w:tc>
          <w:tcPr>
            <w:tcW w:w="1710" w:type="dxa"/>
            <w:shd w:val="clear" w:color="auto" w:fill="auto"/>
          </w:tcPr>
          <w:p w14:paraId="0099005D" w14:textId="77777777" w:rsidR="00507F3F" w:rsidRPr="00BD5A7A" w:rsidRDefault="00490C09"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Nozaru ministrijas</w:t>
            </w:r>
          </w:p>
        </w:tc>
        <w:tc>
          <w:tcPr>
            <w:tcW w:w="1494" w:type="dxa"/>
          </w:tcPr>
          <w:p w14:paraId="08AFA0CB" w14:textId="77777777" w:rsidR="00507F3F" w:rsidRPr="00BD5A7A" w:rsidRDefault="00507F3F" w:rsidP="004C5E6F">
            <w:pPr>
              <w:spacing w:after="120" w:line="240" w:lineRule="auto"/>
              <w:jc w:val="center"/>
              <w:rPr>
                <w:rFonts w:ascii="Times New Roman" w:eastAsia="Calibri" w:hAnsi="Times New Roman" w:cs="Times New Roman"/>
                <w:bCs/>
                <w:i/>
                <w:sz w:val="24"/>
                <w:szCs w:val="24"/>
              </w:rPr>
            </w:pPr>
          </w:p>
          <w:p w14:paraId="54B83748" w14:textId="77777777" w:rsidR="002537F3" w:rsidRPr="00BD5A7A" w:rsidRDefault="0015663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lastRenderedPageBreak/>
              <w:t>RR 2.1, 2.2, 3.1</w:t>
            </w:r>
          </w:p>
        </w:tc>
      </w:tr>
      <w:tr w:rsidR="00BC5FE2" w:rsidRPr="00BD5A7A" w14:paraId="72C8C6C5" w14:textId="77777777" w:rsidTr="008B20CB">
        <w:trPr>
          <w:gridAfter w:val="1"/>
          <w:wAfter w:w="7" w:type="dxa"/>
        </w:trPr>
        <w:tc>
          <w:tcPr>
            <w:tcW w:w="675" w:type="dxa"/>
          </w:tcPr>
          <w:p w14:paraId="0243A955" w14:textId="77777777" w:rsidR="00507F3F" w:rsidRPr="00BD5A7A" w:rsidRDefault="00490C09"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lastRenderedPageBreak/>
              <w:t>2.</w:t>
            </w:r>
          </w:p>
        </w:tc>
        <w:tc>
          <w:tcPr>
            <w:tcW w:w="4707" w:type="dxa"/>
            <w:shd w:val="clear" w:color="auto" w:fill="auto"/>
          </w:tcPr>
          <w:p w14:paraId="78C3D880" w14:textId="77777777" w:rsidR="00507F3F" w:rsidRPr="00BD5A7A" w:rsidRDefault="00BC5FE2" w:rsidP="004C5E6F">
            <w:pPr>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 xml:space="preserve"> Nodrošināt Latvijas iesaisti ES attīstības sadarbības plānošanā, jo īpaši kop</w:t>
            </w:r>
            <w:r w:rsidR="00C4280D" w:rsidRPr="00BD5A7A">
              <w:rPr>
                <w:rFonts w:ascii="Times New Roman" w:eastAsia="Calibri" w:hAnsi="Times New Roman" w:cs="Times New Roman"/>
                <w:bCs/>
                <w:sz w:val="24"/>
                <w:szCs w:val="24"/>
              </w:rPr>
              <w:t xml:space="preserve">īgās plānošanas, programmēšanas, īstenošanas un </w:t>
            </w:r>
            <w:r w:rsidRPr="00BD5A7A">
              <w:rPr>
                <w:rFonts w:ascii="Times New Roman" w:eastAsia="Calibri" w:hAnsi="Times New Roman" w:cs="Times New Roman"/>
                <w:bCs/>
                <w:sz w:val="24"/>
                <w:szCs w:val="24"/>
              </w:rPr>
              <w:t>izvērtēšanas procesos</w:t>
            </w:r>
          </w:p>
        </w:tc>
        <w:tc>
          <w:tcPr>
            <w:tcW w:w="1273" w:type="dxa"/>
            <w:shd w:val="clear" w:color="auto" w:fill="auto"/>
          </w:tcPr>
          <w:p w14:paraId="0C55904E" w14:textId="77777777" w:rsidR="00507F3F" w:rsidRPr="00BD5A7A" w:rsidRDefault="00490C09"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Pastāvīgi</w:t>
            </w:r>
          </w:p>
        </w:tc>
        <w:tc>
          <w:tcPr>
            <w:tcW w:w="1260" w:type="dxa"/>
            <w:shd w:val="clear" w:color="auto" w:fill="auto"/>
          </w:tcPr>
          <w:p w14:paraId="498DB6CF" w14:textId="77777777" w:rsidR="00507F3F" w:rsidRPr="00BD5A7A" w:rsidRDefault="00490C09"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ĀM</w:t>
            </w:r>
          </w:p>
        </w:tc>
        <w:tc>
          <w:tcPr>
            <w:tcW w:w="1710" w:type="dxa"/>
            <w:shd w:val="clear" w:color="auto" w:fill="auto"/>
          </w:tcPr>
          <w:p w14:paraId="5CAAFF0F" w14:textId="77777777" w:rsidR="00507F3F" w:rsidRPr="00BD5A7A" w:rsidRDefault="00490C09"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Nozaru ministrijas</w:t>
            </w:r>
          </w:p>
        </w:tc>
        <w:tc>
          <w:tcPr>
            <w:tcW w:w="1494" w:type="dxa"/>
          </w:tcPr>
          <w:p w14:paraId="2707D6D1" w14:textId="77777777" w:rsidR="00507F3F" w:rsidRPr="00BD5A7A" w:rsidRDefault="0015663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RR 2.1, 2.2</w:t>
            </w:r>
            <w:r w:rsidR="003A293C" w:rsidRPr="00BD5A7A">
              <w:rPr>
                <w:rFonts w:ascii="Times New Roman" w:eastAsia="Calibri" w:hAnsi="Times New Roman" w:cs="Times New Roman"/>
                <w:bCs/>
                <w:sz w:val="24"/>
                <w:szCs w:val="24"/>
              </w:rPr>
              <w:t>, 2.a</w:t>
            </w:r>
          </w:p>
        </w:tc>
      </w:tr>
      <w:tr w:rsidR="00BC5FE2" w:rsidRPr="00BD5A7A" w14:paraId="655CA64D" w14:textId="77777777" w:rsidTr="008B20CB">
        <w:trPr>
          <w:gridAfter w:val="1"/>
          <w:wAfter w:w="7" w:type="dxa"/>
        </w:trPr>
        <w:tc>
          <w:tcPr>
            <w:tcW w:w="675" w:type="dxa"/>
          </w:tcPr>
          <w:p w14:paraId="1B7E7246" w14:textId="77777777" w:rsidR="00BC5FE2" w:rsidRPr="00BD5A7A" w:rsidRDefault="00490C09"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3.</w:t>
            </w:r>
          </w:p>
        </w:tc>
        <w:tc>
          <w:tcPr>
            <w:tcW w:w="4707" w:type="dxa"/>
            <w:shd w:val="clear" w:color="auto" w:fill="auto"/>
          </w:tcPr>
          <w:p w14:paraId="5CF2A0E6" w14:textId="77777777" w:rsidR="00BC5FE2" w:rsidRPr="00BD5A7A" w:rsidRDefault="00BC5FE2" w:rsidP="004C5E6F">
            <w:pPr>
              <w:tabs>
                <w:tab w:val="left" w:pos="1215"/>
              </w:tabs>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Nodroš</w:t>
            </w:r>
            <w:r w:rsidR="00156636" w:rsidRPr="00BD5A7A">
              <w:rPr>
                <w:rFonts w:ascii="Times New Roman" w:eastAsia="Calibri" w:hAnsi="Times New Roman" w:cs="Times New Roman"/>
                <w:bCs/>
                <w:sz w:val="24"/>
                <w:szCs w:val="24"/>
              </w:rPr>
              <w:t xml:space="preserve">ināt Latvijas iesaisti ANO </w:t>
            </w:r>
            <w:r w:rsidR="003A293C" w:rsidRPr="00BD5A7A">
              <w:rPr>
                <w:rFonts w:ascii="Times New Roman" w:eastAsia="Calibri" w:hAnsi="Times New Roman" w:cs="Times New Roman"/>
                <w:bCs/>
                <w:sz w:val="24"/>
                <w:szCs w:val="24"/>
              </w:rPr>
              <w:t xml:space="preserve">struktūrās jautājumos, kas skar Latvijas attīstības sadarbības prioritātes, </w:t>
            </w:r>
            <w:r w:rsidR="00707747" w:rsidRPr="00BD5A7A">
              <w:rPr>
                <w:rFonts w:ascii="Times New Roman" w:eastAsia="Calibri" w:hAnsi="Times New Roman" w:cs="Times New Roman"/>
                <w:bCs/>
                <w:sz w:val="24"/>
                <w:szCs w:val="24"/>
              </w:rPr>
              <w:t xml:space="preserve">un attīstīt sadarbību ar ANO attīstības sadarbības aktivitāšu īstenošanā prioritārajās partnervalstīs un </w:t>
            </w:r>
            <w:r w:rsidR="00C4280D" w:rsidRPr="00BD5A7A">
              <w:rPr>
                <w:rFonts w:ascii="Times New Roman" w:eastAsia="Calibri" w:hAnsi="Times New Roman" w:cs="Times New Roman"/>
                <w:bCs/>
                <w:sz w:val="24"/>
                <w:szCs w:val="24"/>
              </w:rPr>
              <w:t>citās attīstības valstīs</w:t>
            </w:r>
          </w:p>
        </w:tc>
        <w:tc>
          <w:tcPr>
            <w:tcW w:w="1273" w:type="dxa"/>
            <w:shd w:val="clear" w:color="auto" w:fill="auto"/>
          </w:tcPr>
          <w:p w14:paraId="63137D9B" w14:textId="77777777" w:rsidR="00BC5FE2" w:rsidRPr="00BD5A7A" w:rsidRDefault="00707747"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Pastāvīgi</w:t>
            </w:r>
          </w:p>
        </w:tc>
        <w:tc>
          <w:tcPr>
            <w:tcW w:w="1260" w:type="dxa"/>
            <w:shd w:val="clear" w:color="auto" w:fill="auto"/>
          </w:tcPr>
          <w:p w14:paraId="7DC68C48" w14:textId="77777777" w:rsidR="00BC5FE2" w:rsidRPr="00BD5A7A" w:rsidRDefault="00707747"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ĀM</w:t>
            </w:r>
          </w:p>
        </w:tc>
        <w:tc>
          <w:tcPr>
            <w:tcW w:w="1710" w:type="dxa"/>
            <w:shd w:val="clear" w:color="auto" w:fill="auto"/>
          </w:tcPr>
          <w:p w14:paraId="4500925A" w14:textId="77777777" w:rsidR="00BC5FE2" w:rsidRPr="00BD5A7A" w:rsidRDefault="00707747"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PKC, VARAM</w:t>
            </w:r>
          </w:p>
        </w:tc>
        <w:tc>
          <w:tcPr>
            <w:tcW w:w="1494" w:type="dxa"/>
          </w:tcPr>
          <w:p w14:paraId="41FB6BA0" w14:textId="77777777" w:rsidR="00BC5FE2" w:rsidRPr="00BD5A7A" w:rsidRDefault="00707747"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RR 1.1, 1.2, 1.3, 1.a, 1.b, 1.c, 1.d, 2.1, 2.2</w:t>
            </w:r>
          </w:p>
        </w:tc>
      </w:tr>
      <w:tr w:rsidR="00BC5FE2" w:rsidRPr="00BD5A7A" w14:paraId="42EBECAA" w14:textId="77777777" w:rsidTr="008B20CB">
        <w:trPr>
          <w:gridAfter w:val="1"/>
          <w:wAfter w:w="7" w:type="dxa"/>
        </w:trPr>
        <w:tc>
          <w:tcPr>
            <w:tcW w:w="675" w:type="dxa"/>
          </w:tcPr>
          <w:p w14:paraId="2E64B543" w14:textId="77777777" w:rsidR="00BC5FE2" w:rsidRPr="00BD5A7A" w:rsidRDefault="00490C09"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4.</w:t>
            </w:r>
          </w:p>
        </w:tc>
        <w:tc>
          <w:tcPr>
            <w:tcW w:w="4707" w:type="dxa"/>
            <w:shd w:val="clear" w:color="auto" w:fill="auto"/>
          </w:tcPr>
          <w:p w14:paraId="688A8448" w14:textId="77777777" w:rsidR="00BC5FE2" w:rsidRPr="00BD5A7A" w:rsidRDefault="00BC5FE2" w:rsidP="004C5E6F">
            <w:pPr>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Nodrošināt OECD DAC standartu</w:t>
            </w:r>
            <w:r w:rsidR="00C4280D" w:rsidRPr="00BD5A7A">
              <w:rPr>
                <w:rFonts w:ascii="Times New Roman" w:eastAsia="Calibri" w:hAnsi="Times New Roman" w:cs="Times New Roman"/>
                <w:bCs/>
                <w:sz w:val="24"/>
                <w:szCs w:val="24"/>
              </w:rPr>
              <w:t xml:space="preserve"> un labās prakses</w:t>
            </w:r>
            <w:r w:rsidRPr="00BD5A7A">
              <w:rPr>
                <w:rFonts w:ascii="Times New Roman" w:eastAsia="Calibri" w:hAnsi="Times New Roman" w:cs="Times New Roman"/>
                <w:bCs/>
                <w:sz w:val="24"/>
                <w:szCs w:val="24"/>
              </w:rPr>
              <w:t xml:space="preserve"> pārņemšanu, lai kļūtu par DAC dalībvalsti</w:t>
            </w:r>
          </w:p>
        </w:tc>
        <w:tc>
          <w:tcPr>
            <w:tcW w:w="1273" w:type="dxa"/>
            <w:shd w:val="clear" w:color="auto" w:fill="auto"/>
          </w:tcPr>
          <w:p w14:paraId="2501C029" w14:textId="77777777" w:rsidR="00BC5FE2" w:rsidRPr="00BD5A7A" w:rsidRDefault="0015663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Pastāvīgi</w:t>
            </w:r>
          </w:p>
        </w:tc>
        <w:tc>
          <w:tcPr>
            <w:tcW w:w="1260" w:type="dxa"/>
            <w:shd w:val="clear" w:color="auto" w:fill="auto"/>
          </w:tcPr>
          <w:p w14:paraId="4F359DFD" w14:textId="77777777" w:rsidR="00BC5FE2" w:rsidRPr="00BD5A7A" w:rsidRDefault="0015663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ĀM</w:t>
            </w:r>
          </w:p>
        </w:tc>
        <w:tc>
          <w:tcPr>
            <w:tcW w:w="1710" w:type="dxa"/>
            <w:shd w:val="clear" w:color="auto" w:fill="auto"/>
          </w:tcPr>
          <w:p w14:paraId="56FADC7C" w14:textId="77777777" w:rsidR="00BC5FE2" w:rsidRPr="00BD5A7A" w:rsidRDefault="0015663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Nozaru ministrijas</w:t>
            </w:r>
          </w:p>
        </w:tc>
        <w:tc>
          <w:tcPr>
            <w:tcW w:w="1494" w:type="dxa"/>
          </w:tcPr>
          <w:p w14:paraId="70E95843" w14:textId="77777777" w:rsidR="00BC5FE2" w:rsidRPr="00BD5A7A" w:rsidRDefault="0015663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RR 2.1., 2.2.</w:t>
            </w:r>
          </w:p>
        </w:tc>
      </w:tr>
      <w:tr w:rsidR="00BC5FE2" w:rsidRPr="00BD5A7A" w14:paraId="2256C96F" w14:textId="77777777" w:rsidTr="008B20CB">
        <w:trPr>
          <w:gridAfter w:val="1"/>
          <w:wAfter w:w="7" w:type="dxa"/>
        </w:trPr>
        <w:tc>
          <w:tcPr>
            <w:tcW w:w="675" w:type="dxa"/>
            <w:shd w:val="clear" w:color="auto" w:fill="auto"/>
          </w:tcPr>
          <w:p w14:paraId="6FE30601" w14:textId="77777777" w:rsidR="00BC5FE2" w:rsidRPr="00BD5A7A" w:rsidRDefault="00490C09"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5.</w:t>
            </w:r>
          </w:p>
        </w:tc>
        <w:tc>
          <w:tcPr>
            <w:tcW w:w="4707" w:type="dxa"/>
            <w:shd w:val="clear" w:color="auto" w:fill="auto"/>
          </w:tcPr>
          <w:p w14:paraId="736A42CE" w14:textId="6B2E8390" w:rsidR="00BC5FE2" w:rsidRPr="00BD5A7A" w:rsidRDefault="000C5EF5" w:rsidP="000C5EF5">
            <w:pPr>
              <w:spacing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Sniegt ieguldījumu Latvijas attīstības sadarbības prioritāšu īstenošanā ar starptautisko finanšu institūciju palīdzību. </w:t>
            </w:r>
          </w:p>
        </w:tc>
        <w:tc>
          <w:tcPr>
            <w:tcW w:w="1273" w:type="dxa"/>
            <w:shd w:val="clear" w:color="auto" w:fill="auto"/>
          </w:tcPr>
          <w:p w14:paraId="4E91CF26" w14:textId="77777777" w:rsidR="00BC5FE2" w:rsidRPr="00BD5A7A" w:rsidRDefault="00707747"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Pastāvīgi</w:t>
            </w:r>
          </w:p>
        </w:tc>
        <w:tc>
          <w:tcPr>
            <w:tcW w:w="1260" w:type="dxa"/>
            <w:shd w:val="clear" w:color="auto" w:fill="auto"/>
          </w:tcPr>
          <w:p w14:paraId="4AC4B773" w14:textId="77777777" w:rsidR="00BC5FE2" w:rsidRPr="00BD5A7A" w:rsidRDefault="00707747"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FM, ĀM</w:t>
            </w:r>
          </w:p>
        </w:tc>
        <w:tc>
          <w:tcPr>
            <w:tcW w:w="1710" w:type="dxa"/>
            <w:shd w:val="clear" w:color="auto" w:fill="auto"/>
          </w:tcPr>
          <w:p w14:paraId="77BE9E07" w14:textId="77777777" w:rsidR="00BC5FE2" w:rsidRPr="00BD5A7A" w:rsidRDefault="00707747"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Nozaru ministrijas</w:t>
            </w:r>
          </w:p>
        </w:tc>
        <w:tc>
          <w:tcPr>
            <w:tcW w:w="1494" w:type="dxa"/>
            <w:shd w:val="clear" w:color="auto" w:fill="auto"/>
          </w:tcPr>
          <w:p w14:paraId="66C157EB" w14:textId="77777777" w:rsidR="00BC5FE2" w:rsidRPr="00BD5A7A" w:rsidRDefault="00707747"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RR 2.1,2.2</w:t>
            </w:r>
          </w:p>
        </w:tc>
      </w:tr>
      <w:tr w:rsidR="00E235E1" w:rsidRPr="00BD5A7A" w14:paraId="5294F2A1" w14:textId="77777777" w:rsidTr="00823E9D">
        <w:tc>
          <w:tcPr>
            <w:tcW w:w="11126" w:type="dxa"/>
            <w:gridSpan w:val="7"/>
            <w:shd w:val="clear" w:color="auto" w:fill="D9E2F3" w:themeFill="accent5" w:themeFillTint="33"/>
          </w:tcPr>
          <w:p w14:paraId="767A72D9" w14:textId="77777777" w:rsidR="00E235E1" w:rsidRPr="00BD5A7A" w:rsidRDefault="00E235E1" w:rsidP="004C5E6F">
            <w:pPr>
              <w:spacing w:after="120" w:line="240" w:lineRule="auto"/>
              <w:jc w:val="both"/>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3. Stiprināt Latvijas attīstības sadarbības īstenošanas institucionālo ietvaru, politikas veidotāju un īstenotāju profesionalitāti un darbības saskaņotību</w:t>
            </w:r>
          </w:p>
        </w:tc>
      </w:tr>
      <w:tr w:rsidR="00E235E1" w:rsidRPr="00BD5A7A" w14:paraId="42E65D30" w14:textId="77777777" w:rsidTr="008B20CB">
        <w:trPr>
          <w:gridAfter w:val="1"/>
          <w:wAfter w:w="7" w:type="dxa"/>
        </w:trPr>
        <w:tc>
          <w:tcPr>
            <w:tcW w:w="675" w:type="dxa"/>
            <w:vAlign w:val="center"/>
          </w:tcPr>
          <w:p w14:paraId="372CF7CF" w14:textId="77777777" w:rsidR="00E235E1" w:rsidRPr="00BD5A7A" w:rsidRDefault="00E235E1"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Nr.</w:t>
            </w:r>
          </w:p>
          <w:p w14:paraId="532B9A90" w14:textId="77777777" w:rsidR="00E235E1" w:rsidRPr="00BD5A7A" w:rsidRDefault="00E235E1"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p. k.</w:t>
            </w:r>
          </w:p>
        </w:tc>
        <w:tc>
          <w:tcPr>
            <w:tcW w:w="4707" w:type="dxa"/>
            <w:shd w:val="clear" w:color="auto" w:fill="auto"/>
            <w:vAlign w:val="center"/>
          </w:tcPr>
          <w:p w14:paraId="4AD56266" w14:textId="77777777" w:rsidR="00E235E1" w:rsidRPr="00BD5A7A" w:rsidRDefault="00E235E1" w:rsidP="004C5E6F">
            <w:pPr>
              <w:spacing w:after="120" w:line="240" w:lineRule="auto"/>
              <w:jc w:val="center"/>
              <w:rPr>
                <w:rFonts w:ascii="Times New Roman" w:eastAsia="Calibri" w:hAnsi="Times New Roman" w:cs="Times New Roman"/>
                <w:b/>
                <w:bCs/>
                <w:sz w:val="24"/>
                <w:szCs w:val="24"/>
              </w:rPr>
            </w:pPr>
          </w:p>
          <w:p w14:paraId="772CC5F5" w14:textId="77777777" w:rsidR="00E235E1" w:rsidRPr="00BD5A7A" w:rsidRDefault="00E235E1"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Uzdevums</w:t>
            </w:r>
          </w:p>
          <w:p w14:paraId="0BB33F38" w14:textId="77777777" w:rsidR="00E235E1" w:rsidRPr="00BD5A7A" w:rsidRDefault="00E235E1" w:rsidP="004C5E6F">
            <w:pPr>
              <w:spacing w:after="120" w:line="240" w:lineRule="auto"/>
              <w:jc w:val="center"/>
              <w:rPr>
                <w:rFonts w:ascii="Times New Roman" w:eastAsia="Calibri" w:hAnsi="Times New Roman" w:cs="Times New Roman"/>
                <w:bCs/>
                <w:i/>
                <w:sz w:val="24"/>
                <w:szCs w:val="24"/>
              </w:rPr>
            </w:pPr>
          </w:p>
        </w:tc>
        <w:tc>
          <w:tcPr>
            <w:tcW w:w="1273" w:type="dxa"/>
            <w:shd w:val="clear" w:color="auto" w:fill="auto"/>
            <w:vAlign w:val="center"/>
          </w:tcPr>
          <w:p w14:paraId="768CFA84" w14:textId="77777777" w:rsidR="00E235E1" w:rsidRPr="00BD5A7A" w:rsidRDefault="00E235E1" w:rsidP="004C5E6F">
            <w:pPr>
              <w:spacing w:after="120" w:line="240" w:lineRule="auto"/>
              <w:jc w:val="center"/>
              <w:rPr>
                <w:rFonts w:ascii="Times New Roman" w:eastAsia="Calibri" w:hAnsi="Times New Roman" w:cs="Times New Roman"/>
                <w:b/>
                <w:bCs/>
                <w:sz w:val="24"/>
                <w:szCs w:val="24"/>
              </w:rPr>
            </w:pPr>
          </w:p>
          <w:p w14:paraId="19739C7B" w14:textId="77777777" w:rsidR="00E235E1" w:rsidRPr="00BD5A7A" w:rsidRDefault="00E235E1"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Izpildes termiņš</w:t>
            </w:r>
          </w:p>
          <w:p w14:paraId="0346DE59" w14:textId="77777777" w:rsidR="00E235E1" w:rsidRPr="00BD5A7A" w:rsidRDefault="00E235E1"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(gads)</w:t>
            </w:r>
          </w:p>
        </w:tc>
        <w:tc>
          <w:tcPr>
            <w:tcW w:w="1260" w:type="dxa"/>
            <w:shd w:val="clear" w:color="auto" w:fill="auto"/>
            <w:vAlign w:val="center"/>
          </w:tcPr>
          <w:p w14:paraId="50CCB0A2" w14:textId="77777777" w:rsidR="00E235E1" w:rsidRPr="00BD5A7A" w:rsidRDefault="00E235E1"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Atbildīgā institūcija</w:t>
            </w:r>
          </w:p>
        </w:tc>
        <w:tc>
          <w:tcPr>
            <w:tcW w:w="1710" w:type="dxa"/>
            <w:shd w:val="clear" w:color="auto" w:fill="auto"/>
            <w:vAlign w:val="center"/>
          </w:tcPr>
          <w:p w14:paraId="57A10873" w14:textId="77777777" w:rsidR="00E235E1" w:rsidRPr="00BD5A7A" w:rsidRDefault="00E235E1" w:rsidP="004C5E6F">
            <w:pPr>
              <w:spacing w:after="120" w:line="240" w:lineRule="auto"/>
              <w:jc w:val="center"/>
              <w:rPr>
                <w:rFonts w:ascii="Times New Roman" w:eastAsia="Calibri" w:hAnsi="Times New Roman" w:cs="Times New Roman"/>
                <w:b/>
                <w:bCs/>
                <w:sz w:val="24"/>
                <w:szCs w:val="24"/>
              </w:rPr>
            </w:pPr>
          </w:p>
          <w:p w14:paraId="57CE0D33" w14:textId="77777777" w:rsidR="00E235E1" w:rsidRPr="00BD5A7A" w:rsidRDefault="00E235E1"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Līdzatbildīgās institūcijas</w:t>
            </w:r>
          </w:p>
        </w:tc>
        <w:tc>
          <w:tcPr>
            <w:tcW w:w="1494" w:type="dxa"/>
            <w:vAlign w:val="center"/>
          </w:tcPr>
          <w:p w14:paraId="16DD4D2C" w14:textId="77777777" w:rsidR="00E235E1" w:rsidRPr="00BD5A7A" w:rsidRDefault="00E235E1"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Sasaiste ar politikas rezultātu un rezultatīvo rādītāju</w:t>
            </w:r>
          </w:p>
        </w:tc>
      </w:tr>
      <w:tr w:rsidR="00E235E1" w:rsidRPr="00BD5A7A" w14:paraId="5A1B672D" w14:textId="77777777" w:rsidTr="008B20CB">
        <w:trPr>
          <w:gridAfter w:val="1"/>
          <w:wAfter w:w="7" w:type="dxa"/>
        </w:trPr>
        <w:tc>
          <w:tcPr>
            <w:tcW w:w="675" w:type="dxa"/>
          </w:tcPr>
          <w:p w14:paraId="1A91C9DD" w14:textId="77777777" w:rsidR="00E235E1" w:rsidRPr="00BD5A7A" w:rsidRDefault="00E235E1"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1.</w:t>
            </w:r>
          </w:p>
        </w:tc>
        <w:tc>
          <w:tcPr>
            <w:tcW w:w="4707" w:type="dxa"/>
            <w:shd w:val="clear" w:color="auto" w:fill="auto"/>
          </w:tcPr>
          <w:p w14:paraId="65F9EB70" w14:textId="054AD0E8" w:rsidR="00E235E1" w:rsidRPr="00BD5A7A" w:rsidRDefault="00E235E1" w:rsidP="00674A3C">
            <w:pPr>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Veicināt Latvijas iesaisti lielapjoma ES un citu donoru finansēt</w:t>
            </w:r>
            <w:r w:rsidR="00674A3C">
              <w:rPr>
                <w:rFonts w:ascii="Times New Roman" w:eastAsia="Calibri" w:hAnsi="Times New Roman" w:cs="Times New Roman"/>
                <w:bCs/>
                <w:sz w:val="24"/>
                <w:szCs w:val="24"/>
              </w:rPr>
              <w:t>u</w:t>
            </w:r>
            <w:r w:rsidRPr="00BD5A7A">
              <w:rPr>
                <w:rFonts w:ascii="Times New Roman" w:eastAsia="Calibri" w:hAnsi="Times New Roman" w:cs="Times New Roman"/>
                <w:bCs/>
                <w:sz w:val="24"/>
                <w:szCs w:val="24"/>
              </w:rPr>
              <w:t xml:space="preserve"> attīstības sa</w:t>
            </w:r>
            <w:r w:rsidR="00156636" w:rsidRPr="00BD5A7A">
              <w:rPr>
                <w:rFonts w:ascii="Times New Roman" w:eastAsia="Calibri" w:hAnsi="Times New Roman" w:cs="Times New Roman"/>
                <w:bCs/>
                <w:sz w:val="24"/>
                <w:szCs w:val="24"/>
              </w:rPr>
              <w:t>darbības projektu īstenošanā, ar to saistītās funkcijas integrējot</w:t>
            </w:r>
            <w:r w:rsidRPr="00BD5A7A">
              <w:rPr>
                <w:rFonts w:ascii="Times New Roman" w:eastAsia="Calibri" w:hAnsi="Times New Roman" w:cs="Times New Roman"/>
                <w:bCs/>
                <w:sz w:val="24"/>
                <w:szCs w:val="24"/>
              </w:rPr>
              <w:t xml:space="preserve"> Cent</w:t>
            </w:r>
            <w:r w:rsidR="002925FD" w:rsidRPr="00BD5A7A">
              <w:rPr>
                <w:rFonts w:ascii="Times New Roman" w:eastAsia="Calibri" w:hAnsi="Times New Roman" w:cs="Times New Roman"/>
                <w:bCs/>
                <w:sz w:val="24"/>
                <w:szCs w:val="24"/>
              </w:rPr>
              <w:t>rālās f</w:t>
            </w:r>
            <w:r w:rsidR="00156636" w:rsidRPr="00BD5A7A">
              <w:rPr>
                <w:rFonts w:ascii="Times New Roman" w:eastAsia="Calibri" w:hAnsi="Times New Roman" w:cs="Times New Roman"/>
                <w:bCs/>
                <w:sz w:val="24"/>
                <w:szCs w:val="24"/>
              </w:rPr>
              <w:t>inanšu un līgumu aģentūras darbā un veicot ES pīlāru izvērtējumu</w:t>
            </w:r>
          </w:p>
        </w:tc>
        <w:tc>
          <w:tcPr>
            <w:tcW w:w="1273" w:type="dxa"/>
            <w:shd w:val="clear" w:color="auto" w:fill="auto"/>
          </w:tcPr>
          <w:p w14:paraId="3FCA24D1" w14:textId="77777777" w:rsidR="00E235E1" w:rsidRPr="00BD5A7A" w:rsidRDefault="0015663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Funkciju integrācija un pīlāru izvērtējums – 2022</w:t>
            </w:r>
          </w:p>
          <w:p w14:paraId="48F34CCD" w14:textId="77777777" w:rsidR="00156636" w:rsidRPr="00BD5A7A" w:rsidRDefault="00156636" w:rsidP="004C5E6F">
            <w:pPr>
              <w:spacing w:after="120" w:line="240" w:lineRule="auto"/>
              <w:jc w:val="center"/>
              <w:rPr>
                <w:rFonts w:ascii="Times New Roman" w:eastAsia="Calibri" w:hAnsi="Times New Roman" w:cs="Times New Roman"/>
                <w:bCs/>
                <w:sz w:val="24"/>
                <w:szCs w:val="24"/>
              </w:rPr>
            </w:pPr>
          </w:p>
          <w:p w14:paraId="38D63D5F" w14:textId="77777777" w:rsidR="00156636" w:rsidRPr="00BD5A7A" w:rsidRDefault="0015663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Tālāk  pastāvīgi</w:t>
            </w:r>
          </w:p>
        </w:tc>
        <w:tc>
          <w:tcPr>
            <w:tcW w:w="1260" w:type="dxa"/>
            <w:shd w:val="clear" w:color="auto" w:fill="auto"/>
          </w:tcPr>
          <w:p w14:paraId="0DFD4ABE" w14:textId="77777777" w:rsidR="00E235E1" w:rsidRPr="00BD5A7A" w:rsidRDefault="00E235E1"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CFLA</w:t>
            </w:r>
            <w:r w:rsidR="002925FD" w:rsidRPr="00BD5A7A">
              <w:rPr>
                <w:rFonts w:ascii="Times New Roman" w:eastAsia="Calibri" w:hAnsi="Times New Roman" w:cs="Times New Roman"/>
                <w:bCs/>
                <w:sz w:val="24"/>
                <w:szCs w:val="24"/>
              </w:rPr>
              <w:t>, ĀM</w:t>
            </w:r>
            <w:r w:rsidR="00156636" w:rsidRPr="00BD5A7A">
              <w:rPr>
                <w:rFonts w:ascii="Times New Roman" w:eastAsia="Calibri" w:hAnsi="Times New Roman" w:cs="Times New Roman"/>
                <w:bCs/>
                <w:sz w:val="24"/>
                <w:szCs w:val="24"/>
              </w:rPr>
              <w:t>, FM</w:t>
            </w:r>
          </w:p>
        </w:tc>
        <w:tc>
          <w:tcPr>
            <w:tcW w:w="1710" w:type="dxa"/>
            <w:shd w:val="clear" w:color="auto" w:fill="auto"/>
          </w:tcPr>
          <w:p w14:paraId="49291DB6" w14:textId="77777777" w:rsidR="00E235E1" w:rsidRPr="00BD5A7A" w:rsidRDefault="00E235E1" w:rsidP="004C5E6F">
            <w:pPr>
              <w:spacing w:after="120" w:line="240" w:lineRule="auto"/>
              <w:jc w:val="center"/>
              <w:rPr>
                <w:rFonts w:ascii="Times New Roman" w:eastAsia="Calibri" w:hAnsi="Times New Roman" w:cs="Times New Roman"/>
                <w:bCs/>
                <w:sz w:val="24"/>
                <w:szCs w:val="24"/>
              </w:rPr>
            </w:pPr>
          </w:p>
        </w:tc>
        <w:tc>
          <w:tcPr>
            <w:tcW w:w="1494" w:type="dxa"/>
          </w:tcPr>
          <w:p w14:paraId="49659BEB" w14:textId="77777777" w:rsidR="00E235E1" w:rsidRPr="00BD5A7A" w:rsidRDefault="00120DCE"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RR 2.a, 2.b</w:t>
            </w:r>
          </w:p>
        </w:tc>
      </w:tr>
      <w:tr w:rsidR="00E235E1" w:rsidRPr="00BD5A7A" w14:paraId="3A0405FB" w14:textId="77777777" w:rsidTr="008B20CB">
        <w:trPr>
          <w:gridAfter w:val="1"/>
          <w:wAfter w:w="7" w:type="dxa"/>
        </w:trPr>
        <w:tc>
          <w:tcPr>
            <w:tcW w:w="675" w:type="dxa"/>
          </w:tcPr>
          <w:p w14:paraId="68521D42" w14:textId="77777777" w:rsidR="00E235E1" w:rsidRPr="00BD5A7A" w:rsidRDefault="00F46170"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2.</w:t>
            </w:r>
          </w:p>
        </w:tc>
        <w:tc>
          <w:tcPr>
            <w:tcW w:w="4707" w:type="dxa"/>
            <w:shd w:val="clear" w:color="auto" w:fill="auto"/>
          </w:tcPr>
          <w:p w14:paraId="31396D1B" w14:textId="77777777" w:rsidR="00E235E1" w:rsidRPr="00BD5A7A" w:rsidRDefault="00E235E1" w:rsidP="004C5E6F">
            <w:pPr>
              <w:tabs>
                <w:tab w:val="left" w:pos="1215"/>
              </w:tabs>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Nodrošināt CFLA kapacitāti un profesionalitāti caurskatāmi, kvalitatīvi un atbildīgi sniegt atbalstu Latvijas attīstības sadarbības īstenotāju kopienai</w:t>
            </w:r>
          </w:p>
        </w:tc>
        <w:tc>
          <w:tcPr>
            <w:tcW w:w="1273" w:type="dxa"/>
            <w:shd w:val="clear" w:color="auto" w:fill="auto"/>
          </w:tcPr>
          <w:p w14:paraId="031B6F84" w14:textId="77777777" w:rsidR="00E235E1" w:rsidRPr="00BD5A7A" w:rsidRDefault="002925F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Pastāvīgi</w:t>
            </w:r>
          </w:p>
        </w:tc>
        <w:tc>
          <w:tcPr>
            <w:tcW w:w="1260" w:type="dxa"/>
            <w:shd w:val="clear" w:color="auto" w:fill="auto"/>
          </w:tcPr>
          <w:p w14:paraId="4E91D21A" w14:textId="77777777" w:rsidR="00E235E1" w:rsidRPr="00BD5A7A" w:rsidRDefault="002925F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CFLA, ĀM</w:t>
            </w:r>
          </w:p>
        </w:tc>
        <w:tc>
          <w:tcPr>
            <w:tcW w:w="1710" w:type="dxa"/>
            <w:shd w:val="clear" w:color="auto" w:fill="auto"/>
          </w:tcPr>
          <w:p w14:paraId="4B35FD4C" w14:textId="77777777" w:rsidR="00E235E1" w:rsidRPr="00BD5A7A" w:rsidRDefault="00E235E1" w:rsidP="004C5E6F">
            <w:pPr>
              <w:spacing w:after="120" w:line="240" w:lineRule="auto"/>
              <w:jc w:val="center"/>
              <w:rPr>
                <w:rFonts w:ascii="Times New Roman" w:eastAsia="Calibri" w:hAnsi="Times New Roman" w:cs="Times New Roman"/>
                <w:bCs/>
                <w:sz w:val="24"/>
                <w:szCs w:val="24"/>
              </w:rPr>
            </w:pPr>
          </w:p>
        </w:tc>
        <w:tc>
          <w:tcPr>
            <w:tcW w:w="1494" w:type="dxa"/>
          </w:tcPr>
          <w:p w14:paraId="714332E2" w14:textId="77777777" w:rsidR="00E235E1" w:rsidRPr="00BD5A7A" w:rsidRDefault="00120DCE" w:rsidP="004C5E6F">
            <w:pPr>
              <w:spacing w:after="120" w:line="240" w:lineRule="auto"/>
              <w:jc w:val="center"/>
              <w:rPr>
                <w:rFonts w:ascii="Times New Roman" w:eastAsia="Calibri" w:hAnsi="Times New Roman" w:cs="Times New Roman"/>
                <w:bCs/>
                <w:i/>
                <w:sz w:val="24"/>
                <w:szCs w:val="24"/>
              </w:rPr>
            </w:pPr>
            <w:r w:rsidRPr="00BD5A7A">
              <w:rPr>
                <w:rFonts w:ascii="Times New Roman" w:eastAsia="Calibri" w:hAnsi="Times New Roman" w:cs="Times New Roman"/>
                <w:bCs/>
                <w:sz w:val="24"/>
                <w:szCs w:val="24"/>
              </w:rPr>
              <w:t>RR 2.a, 2.b</w:t>
            </w:r>
          </w:p>
        </w:tc>
      </w:tr>
      <w:tr w:rsidR="00E235E1" w:rsidRPr="00BD5A7A" w14:paraId="68EEFD30" w14:textId="77777777" w:rsidTr="008B20CB">
        <w:trPr>
          <w:gridAfter w:val="1"/>
          <w:wAfter w:w="7" w:type="dxa"/>
        </w:trPr>
        <w:tc>
          <w:tcPr>
            <w:tcW w:w="675" w:type="dxa"/>
          </w:tcPr>
          <w:p w14:paraId="47664E04" w14:textId="77777777" w:rsidR="00E235E1" w:rsidRPr="00BD5A7A" w:rsidRDefault="00F46170"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3.</w:t>
            </w:r>
          </w:p>
        </w:tc>
        <w:tc>
          <w:tcPr>
            <w:tcW w:w="4707" w:type="dxa"/>
            <w:shd w:val="clear" w:color="auto" w:fill="auto"/>
          </w:tcPr>
          <w:p w14:paraId="3ACBD582" w14:textId="77777777" w:rsidR="00E235E1" w:rsidRPr="00BD5A7A" w:rsidRDefault="00E235E1" w:rsidP="004C5E6F">
            <w:pPr>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 xml:space="preserve">Nodrošināt ĀM, tostarp diplomātisko pārstāvniecību, kapacitāti un profesionalitāti </w:t>
            </w:r>
            <w:r w:rsidRPr="00BD5A7A">
              <w:rPr>
                <w:rFonts w:ascii="Times New Roman" w:eastAsia="Calibri" w:hAnsi="Times New Roman" w:cs="Times New Roman"/>
                <w:bCs/>
                <w:sz w:val="24"/>
                <w:szCs w:val="24"/>
              </w:rPr>
              <w:lastRenderedPageBreak/>
              <w:t>caurskatāmi, kvalitatīvi un atbildīgi veikt Latvijas attīstības sadarbības politikas plānošanu, īstenošanu, koordināciju, uzraudzību un izvērtēšanu, tajā skaitā, sniedzot nepieciešamo informatīvo un politisko atbalstu Latvijas attīstības sadarbības aktivitāšu īstenotajiem</w:t>
            </w:r>
          </w:p>
        </w:tc>
        <w:tc>
          <w:tcPr>
            <w:tcW w:w="1273" w:type="dxa"/>
            <w:shd w:val="clear" w:color="auto" w:fill="auto"/>
          </w:tcPr>
          <w:p w14:paraId="38CA9ED7" w14:textId="77777777" w:rsidR="00E235E1" w:rsidRPr="00BD5A7A" w:rsidRDefault="002925F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lastRenderedPageBreak/>
              <w:t>Pastāvīgi</w:t>
            </w:r>
          </w:p>
        </w:tc>
        <w:tc>
          <w:tcPr>
            <w:tcW w:w="1260" w:type="dxa"/>
            <w:shd w:val="clear" w:color="auto" w:fill="auto"/>
          </w:tcPr>
          <w:p w14:paraId="503C63F0" w14:textId="77777777" w:rsidR="00E235E1" w:rsidRPr="00BD5A7A" w:rsidRDefault="002925F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ĀM</w:t>
            </w:r>
          </w:p>
        </w:tc>
        <w:tc>
          <w:tcPr>
            <w:tcW w:w="1710" w:type="dxa"/>
            <w:shd w:val="clear" w:color="auto" w:fill="auto"/>
          </w:tcPr>
          <w:p w14:paraId="37D2D31E" w14:textId="77777777" w:rsidR="00E235E1" w:rsidRPr="00BD5A7A" w:rsidRDefault="00E235E1" w:rsidP="004C5E6F">
            <w:pPr>
              <w:spacing w:after="120" w:line="240" w:lineRule="auto"/>
              <w:jc w:val="center"/>
              <w:rPr>
                <w:rFonts w:ascii="Times New Roman" w:eastAsia="Calibri" w:hAnsi="Times New Roman" w:cs="Times New Roman"/>
                <w:bCs/>
                <w:sz w:val="24"/>
                <w:szCs w:val="24"/>
              </w:rPr>
            </w:pPr>
          </w:p>
        </w:tc>
        <w:tc>
          <w:tcPr>
            <w:tcW w:w="1494" w:type="dxa"/>
          </w:tcPr>
          <w:p w14:paraId="2DF9F313" w14:textId="77777777" w:rsidR="00E235E1" w:rsidRPr="00BD5A7A" w:rsidRDefault="00120DCE"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 xml:space="preserve">RR 1.1, 1.2, 1.3, 1.a, 1.b, </w:t>
            </w:r>
            <w:r w:rsidRPr="00BD5A7A">
              <w:rPr>
                <w:rFonts w:ascii="Times New Roman" w:eastAsia="Calibri" w:hAnsi="Times New Roman" w:cs="Times New Roman"/>
                <w:bCs/>
                <w:sz w:val="24"/>
                <w:szCs w:val="24"/>
              </w:rPr>
              <w:lastRenderedPageBreak/>
              <w:t>1.c, 1.d, 2.1, 2.2, 2.a</w:t>
            </w:r>
          </w:p>
        </w:tc>
      </w:tr>
      <w:tr w:rsidR="00823E9D" w:rsidRPr="00BD5A7A" w14:paraId="3CDE5AE4" w14:textId="77777777" w:rsidTr="008B20CB">
        <w:trPr>
          <w:gridAfter w:val="1"/>
          <w:wAfter w:w="7" w:type="dxa"/>
        </w:trPr>
        <w:tc>
          <w:tcPr>
            <w:tcW w:w="675" w:type="dxa"/>
          </w:tcPr>
          <w:p w14:paraId="3373F9BF" w14:textId="77777777" w:rsidR="00823E9D" w:rsidRPr="00BD5A7A" w:rsidRDefault="00F46170"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lastRenderedPageBreak/>
              <w:t>4</w:t>
            </w:r>
            <w:r w:rsidR="00823E9D" w:rsidRPr="00BD5A7A">
              <w:rPr>
                <w:rFonts w:ascii="Times New Roman" w:eastAsia="Calibri" w:hAnsi="Times New Roman" w:cs="Times New Roman"/>
                <w:bCs/>
                <w:sz w:val="24"/>
                <w:szCs w:val="24"/>
              </w:rPr>
              <w:t>.</w:t>
            </w:r>
          </w:p>
        </w:tc>
        <w:tc>
          <w:tcPr>
            <w:tcW w:w="4707" w:type="dxa"/>
            <w:shd w:val="clear" w:color="auto" w:fill="auto"/>
          </w:tcPr>
          <w:p w14:paraId="0340F007" w14:textId="77777777" w:rsidR="00823E9D" w:rsidRPr="00BD5A7A" w:rsidRDefault="00823E9D" w:rsidP="004C5E6F">
            <w:pPr>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Nodrošināt Latvijas (ĀM un valsts pārvaldes institūciju) divpusējās attīstības sadarbības aktivitāšu atbilstību pamatnostādnēs definētajām prioritātēm un principiem</w:t>
            </w:r>
          </w:p>
        </w:tc>
        <w:tc>
          <w:tcPr>
            <w:tcW w:w="1273" w:type="dxa"/>
            <w:shd w:val="clear" w:color="auto" w:fill="auto"/>
          </w:tcPr>
          <w:p w14:paraId="6D44F5A3"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Pastāvīgi</w:t>
            </w:r>
          </w:p>
        </w:tc>
        <w:tc>
          <w:tcPr>
            <w:tcW w:w="1260" w:type="dxa"/>
            <w:shd w:val="clear" w:color="auto" w:fill="auto"/>
          </w:tcPr>
          <w:p w14:paraId="099057CB"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ĀM</w:t>
            </w:r>
          </w:p>
        </w:tc>
        <w:tc>
          <w:tcPr>
            <w:tcW w:w="1710" w:type="dxa"/>
            <w:shd w:val="clear" w:color="auto" w:fill="auto"/>
          </w:tcPr>
          <w:p w14:paraId="0184CE9B"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Nozaru ministrijas, PSO</w:t>
            </w:r>
          </w:p>
        </w:tc>
        <w:tc>
          <w:tcPr>
            <w:tcW w:w="1494" w:type="dxa"/>
          </w:tcPr>
          <w:p w14:paraId="5EF6CB33" w14:textId="77777777" w:rsidR="00823E9D" w:rsidRPr="00BD5A7A" w:rsidRDefault="00120DCE"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RR 2.1</w:t>
            </w:r>
          </w:p>
        </w:tc>
      </w:tr>
      <w:tr w:rsidR="00823E9D" w:rsidRPr="00BD5A7A" w14:paraId="3FA23374" w14:textId="77777777" w:rsidTr="008B20CB">
        <w:trPr>
          <w:gridAfter w:val="1"/>
          <w:wAfter w:w="7" w:type="dxa"/>
        </w:trPr>
        <w:tc>
          <w:tcPr>
            <w:tcW w:w="675" w:type="dxa"/>
          </w:tcPr>
          <w:p w14:paraId="3951A955" w14:textId="77777777" w:rsidR="00823E9D" w:rsidRPr="00BD5A7A" w:rsidRDefault="00F46170"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5</w:t>
            </w:r>
            <w:r w:rsidR="00823E9D" w:rsidRPr="00BD5A7A">
              <w:rPr>
                <w:rFonts w:ascii="Times New Roman" w:eastAsia="Calibri" w:hAnsi="Times New Roman" w:cs="Times New Roman"/>
                <w:bCs/>
                <w:sz w:val="24"/>
                <w:szCs w:val="24"/>
              </w:rPr>
              <w:t>.</w:t>
            </w:r>
          </w:p>
        </w:tc>
        <w:tc>
          <w:tcPr>
            <w:tcW w:w="4707" w:type="dxa"/>
            <w:shd w:val="clear" w:color="auto" w:fill="auto"/>
          </w:tcPr>
          <w:p w14:paraId="0CD9E6D1" w14:textId="77777777" w:rsidR="00823E9D" w:rsidRPr="00BD5A7A" w:rsidRDefault="00823E9D" w:rsidP="004C5E6F">
            <w:pPr>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Nodrošināt apstākļus starpnozaru sadarbībai un stimulēt partnerību veidošanu attīstības sadarbības aktivitāšu īstenošanai</w:t>
            </w:r>
          </w:p>
        </w:tc>
        <w:tc>
          <w:tcPr>
            <w:tcW w:w="1273" w:type="dxa"/>
            <w:shd w:val="clear" w:color="auto" w:fill="auto"/>
          </w:tcPr>
          <w:p w14:paraId="1E78979A"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Pastāvīgi</w:t>
            </w:r>
          </w:p>
        </w:tc>
        <w:tc>
          <w:tcPr>
            <w:tcW w:w="1260" w:type="dxa"/>
            <w:shd w:val="clear" w:color="auto" w:fill="auto"/>
          </w:tcPr>
          <w:p w14:paraId="135CA0DA" w14:textId="77777777" w:rsidR="00823E9D" w:rsidRPr="00BD5A7A" w:rsidRDefault="00120DCE"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ĀM, CFLA</w:t>
            </w:r>
          </w:p>
        </w:tc>
        <w:tc>
          <w:tcPr>
            <w:tcW w:w="1710" w:type="dxa"/>
            <w:shd w:val="clear" w:color="auto" w:fill="auto"/>
          </w:tcPr>
          <w:p w14:paraId="63937D9F"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Nozaru ministrijas</w:t>
            </w:r>
            <w:r w:rsidR="00120DCE" w:rsidRPr="00BD5A7A">
              <w:rPr>
                <w:rFonts w:ascii="Times New Roman" w:eastAsia="Calibri" w:hAnsi="Times New Roman" w:cs="Times New Roman"/>
                <w:bCs/>
                <w:sz w:val="24"/>
                <w:szCs w:val="24"/>
              </w:rPr>
              <w:t>, PSO</w:t>
            </w:r>
          </w:p>
        </w:tc>
        <w:tc>
          <w:tcPr>
            <w:tcW w:w="1494" w:type="dxa"/>
          </w:tcPr>
          <w:p w14:paraId="2C471FF8" w14:textId="77777777" w:rsidR="00823E9D" w:rsidRPr="00BD5A7A" w:rsidRDefault="00120DCE"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 xml:space="preserve">RR 1.c, 2.1 </w:t>
            </w:r>
          </w:p>
        </w:tc>
      </w:tr>
      <w:tr w:rsidR="00823E9D" w:rsidRPr="00BD5A7A" w14:paraId="28B82002" w14:textId="77777777" w:rsidTr="008B20CB">
        <w:trPr>
          <w:gridAfter w:val="1"/>
          <w:wAfter w:w="7" w:type="dxa"/>
        </w:trPr>
        <w:tc>
          <w:tcPr>
            <w:tcW w:w="675" w:type="dxa"/>
          </w:tcPr>
          <w:p w14:paraId="4C9CB21F" w14:textId="77777777" w:rsidR="00823E9D" w:rsidRPr="00BD5A7A" w:rsidRDefault="00F46170"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6</w:t>
            </w:r>
            <w:r w:rsidR="00823E9D" w:rsidRPr="00BD5A7A">
              <w:rPr>
                <w:rFonts w:ascii="Times New Roman" w:eastAsia="Calibri" w:hAnsi="Times New Roman" w:cs="Times New Roman"/>
                <w:bCs/>
                <w:sz w:val="24"/>
                <w:szCs w:val="24"/>
              </w:rPr>
              <w:t>.</w:t>
            </w:r>
          </w:p>
        </w:tc>
        <w:tc>
          <w:tcPr>
            <w:tcW w:w="4707" w:type="dxa"/>
            <w:shd w:val="clear" w:color="auto" w:fill="auto"/>
          </w:tcPr>
          <w:p w14:paraId="326A25F4" w14:textId="77777777" w:rsidR="00823E9D" w:rsidRPr="00BD5A7A" w:rsidRDefault="00823E9D" w:rsidP="004C5E6F">
            <w:pPr>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Stiprināt Konsultatīvās padomes profesionalitāti un informētību par aktuālajiem attīstības sadarbības dienaskārtību Latvijā un starptautiski</w:t>
            </w:r>
          </w:p>
        </w:tc>
        <w:tc>
          <w:tcPr>
            <w:tcW w:w="1273" w:type="dxa"/>
            <w:shd w:val="clear" w:color="auto" w:fill="auto"/>
          </w:tcPr>
          <w:p w14:paraId="2D3EE18D"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Pastāvīgi</w:t>
            </w:r>
          </w:p>
        </w:tc>
        <w:tc>
          <w:tcPr>
            <w:tcW w:w="1260" w:type="dxa"/>
            <w:shd w:val="clear" w:color="auto" w:fill="auto"/>
          </w:tcPr>
          <w:p w14:paraId="605FA4E1"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ĀM</w:t>
            </w:r>
          </w:p>
        </w:tc>
        <w:tc>
          <w:tcPr>
            <w:tcW w:w="1710" w:type="dxa"/>
            <w:shd w:val="clear" w:color="auto" w:fill="auto"/>
          </w:tcPr>
          <w:p w14:paraId="50453097"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Nozaru ministrijas, PSO</w:t>
            </w:r>
          </w:p>
        </w:tc>
        <w:tc>
          <w:tcPr>
            <w:tcW w:w="1494" w:type="dxa"/>
          </w:tcPr>
          <w:p w14:paraId="0965FD6E" w14:textId="77777777" w:rsidR="00823E9D" w:rsidRPr="00BD5A7A" w:rsidRDefault="004D1E01"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RR 2.1., 3.1</w:t>
            </w:r>
          </w:p>
        </w:tc>
      </w:tr>
      <w:tr w:rsidR="00823E9D" w:rsidRPr="00BD5A7A" w14:paraId="45C3F7D4" w14:textId="77777777" w:rsidTr="008B20CB">
        <w:trPr>
          <w:gridAfter w:val="1"/>
          <w:wAfter w:w="7" w:type="dxa"/>
        </w:trPr>
        <w:tc>
          <w:tcPr>
            <w:tcW w:w="675" w:type="dxa"/>
          </w:tcPr>
          <w:p w14:paraId="3AB0A54C" w14:textId="77777777" w:rsidR="00823E9D" w:rsidRPr="00BD5A7A" w:rsidRDefault="00F46170"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7</w:t>
            </w:r>
            <w:r w:rsidR="00823E9D" w:rsidRPr="00BD5A7A">
              <w:rPr>
                <w:rFonts w:ascii="Times New Roman" w:eastAsia="Calibri" w:hAnsi="Times New Roman" w:cs="Times New Roman"/>
                <w:bCs/>
                <w:sz w:val="24"/>
                <w:szCs w:val="24"/>
              </w:rPr>
              <w:t>.</w:t>
            </w:r>
          </w:p>
        </w:tc>
        <w:tc>
          <w:tcPr>
            <w:tcW w:w="4707" w:type="dxa"/>
            <w:shd w:val="clear" w:color="auto" w:fill="auto"/>
          </w:tcPr>
          <w:p w14:paraId="25C233C5" w14:textId="77777777" w:rsidR="00823E9D" w:rsidRPr="00BD5A7A" w:rsidRDefault="00823E9D" w:rsidP="004C5E6F">
            <w:pPr>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Regulāri organizēt profesionālo zināšanu un prasmju pilnveides un tīklošanās pasākumus attīstības sadarbības politikas veidotājiem un īstenotājiem</w:t>
            </w:r>
          </w:p>
        </w:tc>
        <w:tc>
          <w:tcPr>
            <w:tcW w:w="1273" w:type="dxa"/>
            <w:shd w:val="clear" w:color="auto" w:fill="auto"/>
          </w:tcPr>
          <w:p w14:paraId="2648DA45"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 xml:space="preserve">Pastāvīgi </w:t>
            </w:r>
          </w:p>
        </w:tc>
        <w:tc>
          <w:tcPr>
            <w:tcW w:w="1260" w:type="dxa"/>
            <w:shd w:val="clear" w:color="auto" w:fill="auto"/>
          </w:tcPr>
          <w:p w14:paraId="53EA4A67"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ĀM</w:t>
            </w:r>
          </w:p>
        </w:tc>
        <w:tc>
          <w:tcPr>
            <w:tcW w:w="1710" w:type="dxa"/>
            <w:shd w:val="clear" w:color="auto" w:fill="auto"/>
          </w:tcPr>
          <w:p w14:paraId="5E353A3E"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Nozaru ministrijas, PSO</w:t>
            </w:r>
          </w:p>
        </w:tc>
        <w:tc>
          <w:tcPr>
            <w:tcW w:w="1494" w:type="dxa"/>
          </w:tcPr>
          <w:p w14:paraId="3B083AC9" w14:textId="77777777" w:rsidR="00823E9D" w:rsidRPr="00BD5A7A" w:rsidRDefault="00120DCE"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RR 2.1, 3.1</w:t>
            </w:r>
          </w:p>
        </w:tc>
      </w:tr>
      <w:tr w:rsidR="00823E9D" w:rsidRPr="00BD5A7A" w14:paraId="550C6F61" w14:textId="77777777" w:rsidTr="00823E9D">
        <w:tc>
          <w:tcPr>
            <w:tcW w:w="11126" w:type="dxa"/>
            <w:gridSpan w:val="7"/>
            <w:shd w:val="clear" w:color="auto" w:fill="D9E2F3" w:themeFill="accent5" w:themeFillTint="33"/>
          </w:tcPr>
          <w:p w14:paraId="0A074C72" w14:textId="77777777" w:rsidR="00823E9D" w:rsidRPr="00BD5A7A" w:rsidRDefault="00823E9D" w:rsidP="004C5E6F">
            <w:pPr>
              <w:spacing w:after="120" w:line="240" w:lineRule="auto"/>
              <w:jc w:val="both"/>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4. Stiprināt Latvijas attīstības sadarbības caurskatāmību, paredzamību un atbilstību starptautiskajiem ziņošanas standartiem</w:t>
            </w:r>
          </w:p>
        </w:tc>
      </w:tr>
      <w:tr w:rsidR="00823E9D" w:rsidRPr="00BD5A7A" w14:paraId="5F6A70A6" w14:textId="77777777" w:rsidTr="008B20CB">
        <w:trPr>
          <w:gridAfter w:val="1"/>
          <w:wAfter w:w="7" w:type="dxa"/>
        </w:trPr>
        <w:tc>
          <w:tcPr>
            <w:tcW w:w="675" w:type="dxa"/>
            <w:vAlign w:val="center"/>
          </w:tcPr>
          <w:p w14:paraId="5919BE65" w14:textId="77777777" w:rsidR="00823E9D" w:rsidRPr="00BD5A7A" w:rsidRDefault="00823E9D"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Nr.</w:t>
            </w:r>
          </w:p>
          <w:p w14:paraId="4BAA0095" w14:textId="77777777" w:rsidR="00823E9D" w:rsidRPr="00BD5A7A" w:rsidRDefault="00823E9D"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p. k.</w:t>
            </w:r>
          </w:p>
        </w:tc>
        <w:tc>
          <w:tcPr>
            <w:tcW w:w="4707" w:type="dxa"/>
            <w:shd w:val="clear" w:color="auto" w:fill="auto"/>
            <w:vAlign w:val="center"/>
          </w:tcPr>
          <w:p w14:paraId="53E53071" w14:textId="77777777" w:rsidR="00823E9D" w:rsidRPr="00BD5A7A" w:rsidRDefault="00823E9D" w:rsidP="004C5E6F">
            <w:pPr>
              <w:spacing w:after="120" w:line="240" w:lineRule="auto"/>
              <w:jc w:val="center"/>
              <w:rPr>
                <w:rFonts w:ascii="Times New Roman" w:eastAsia="Calibri" w:hAnsi="Times New Roman" w:cs="Times New Roman"/>
                <w:b/>
                <w:bCs/>
                <w:sz w:val="24"/>
                <w:szCs w:val="24"/>
              </w:rPr>
            </w:pPr>
          </w:p>
          <w:p w14:paraId="1A803080" w14:textId="77777777" w:rsidR="00823E9D" w:rsidRPr="00BD5A7A" w:rsidRDefault="00823E9D"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Uzdevums</w:t>
            </w:r>
          </w:p>
          <w:p w14:paraId="42D162FC" w14:textId="77777777" w:rsidR="00823E9D" w:rsidRPr="00BD5A7A" w:rsidRDefault="00823E9D" w:rsidP="004C5E6F">
            <w:pPr>
              <w:spacing w:after="120" w:line="240" w:lineRule="auto"/>
              <w:jc w:val="center"/>
              <w:rPr>
                <w:rFonts w:ascii="Times New Roman" w:eastAsia="Calibri" w:hAnsi="Times New Roman" w:cs="Times New Roman"/>
                <w:bCs/>
                <w:i/>
                <w:sz w:val="24"/>
                <w:szCs w:val="24"/>
              </w:rPr>
            </w:pPr>
          </w:p>
        </w:tc>
        <w:tc>
          <w:tcPr>
            <w:tcW w:w="1273" w:type="dxa"/>
            <w:shd w:val="clear" w:color="auto" w:fill="auto"/>
            <w:vAlign w:val="center"/>
          </w:tcPr>
          <w:p w14:paraId="75CF3822" w14:textId="77777777" w:rsidR="00823E9D" w:rsidRPr="00BD5A7A" w:rsidRDefault="00823E9D" w:rsidP="004C5E6F">
            <w:pPr>
              <w:spacing w:after="120" w:line="240" w:lineRule="auto"/>
              <w:jc w:val="center"/>
              <w:rPr>
                <w:rFonts w:ascii="Times New Roman" w:eastAsia="Calibri" w:hAnsi="Times New Roman" w:cs="Times New Roman"/>
                <w:b/>
                <w:bCs/>
                <w:sz w:val="24"/>
                <w:szCs w:val="24"/>
              </w:rPr>
            </w:pPr>
          </w:p>
          <w:p w14:paraId="29A96158" w14:textId="77777777" w:rsidR="00823E9D" w:rsidRPr="00BD5A7A" w:rsidRDefault="00823E9D"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Izpildes termiņš</w:t>
            </w:r>
          </w:p>
          <w:p w14:paraId="62084382" w14:textId="77777777" w:rsidR="00823E9D" w:rsidRPr="00BD5A7A" w:rsidRDefault="00823E9D"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(gads)</w:t>
            </w:r>
          </w:p>
        </w:tc>
        <w:tc>
          <w:tcPr>
            <w:tcW w:w="1260" w:type="dxa"/>
            <w:shd w:val="clear" w:color="auto" w:fill="auto"/>
            <w:vAlign w:val="center"/>
          </w:tcPr>
          <w:p w14:paraId="7212CA8F" w14:textId="77777777" w:rsidR="00823E9D" w:rsidRPr="00BD5A7A" w:rsidRDefault="00823E9D"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Atbildīgā institūcija</w:t>
            </w:r>
          </w:p>
        </w:tc>
        <w:tc>
          <w:tcPr>
            <w:tcW w:w="1710" w:type="dxa"/>
            <w:shd w:val="clear" w:color="auto" w:fill="auto"/>
            <w:vAlign w:val="center"/>
          </w:tcPr>
          <w:p w14:paraId="55F1C536" w14:textId="77777777" w:rsidR="00823E9D" w:rsidRPr="00BD5A7A" w:rsidRDefault="00823E9D" w:rsidP="004C5E6F">
            <w:pPr>
              <w:spacing w:after="120" w:line="240" w:lineRule="auto"/>
              <w:jc w:val="center"/>
              <w:rPr>
                <w:rFonts w:ascii="Times New Roman" w:eastAsia="Calibri" w:hAnsi="Times New Roman" w:cs="Times New Roman"/>
                <w:b/>
                <w:bCs/>
                <w:sz w:val="24"/>
                <w:szCs w:val="24"/>
              </w:rPr>
            </w:pPr>
          </w:p>
          <w:p w14:paraId="37278CCC" w14:textId="77777777" w:rsidR="00823E9D" w:rsidRPr="00BD5A7A" w:rsidRDefault="00823E9D"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Līdzatbildīgās institūcijas</w:t>
            </w:r>
          </w:p>
        </w:tc>
        <w:tc>
          <w:tcPr>
            <w:tcW w:w="1494" w:type="dxa"/>
            <w:vAlign w:val="center"/>
          </w:tcPr>
          <w:p w14:paraId="03514255" w14:textId="77777777" w:rsidR="00823E9D" w:rsidRPr="00BD5A7A" w:rsidRDefault="00823E9D"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Sasaiste ar politikas rezultātu un rezultatīvo rādītāju</w:t>
            </w:r>
          </w:p>
        </w:tc>
      </w:tr>
      <w:tr w:rsidR="00823E9D" w:rsidRPr="00BD5A7A" w14:paraId="38C3F5B0" w14:textId="77777777" w:rsidTr="008B20CB">
        <w:trPr>
          <w:gridAfter w:val="1"/>
          <w:wAfter w:w="7" w:type="dxa"/>
        </w:trPr>
        <w:tc>
          <w:tcPr>
            <w:tcW w:w="675" w:type="dxa"/>
          </w:tcPr>
          <w:p w14:paraId="11706BDF"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1.</w:t>
            </w:r>
          </w:p>
        </w:tc>
        <w:tc>
          <w:tcPr>
            <w:tcW w:w="4707" w:type="dxa"/>
            <w:shd w:val="clear" w:color="auto" w:fill="auto"/>
          </w:tcPr>
          <w:p w14:paraId="20E71325" w14:textId="77777777" w:rsidR="00823E9D" w:rsidRPr="00BD5A7A" w:rsidRDefault="00823E9D" w:rsidP="004C5E6F">
            <w:pPr>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Ieviest daudzgadu plānošanu, paredzot elastību divpusējā attīstības sadarbības finansējuma pārdalei, lai reaģētu mainīgos apstākļos</w:t>
            </w:r>
          </w:p>
        </w:tc>
        <w:tc>
          <w:tcPr>
            <w:tcW w:w="1273" w:type="dxa"/>
            <w:shd w:val="clear" w:color="auto" w:fill="auto"/>
          </w:tcPr>
          <w:p w14:paraId="5BD630B5"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2023</w:t>
            </w:r>
          </w:p>
        </w:tc>
        <w:tc>
          <w:tcPr>
            <w:tcW w:w="1260" w:type="dxa"/>
            <w:shd w:val="clear" w:color="auto" w:fill="auto"/>
          </w:tcPr>
          <w:p w14:paraId="4317676C"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ĀM</w:t>
            </w:r>
          </w:p>
        </w:tc>
        <w:tc>
          <w:tcPr>
            <w:tcW w:w="1710" w:type="dxa"/>
            <w:shd w:val="clear" w:color="auto" w:fill="auto"/>
          </w:tcPr>
          <w:p w14:paraId="73E761A3" w14:textId="77777777" w:rsidR="00823E9D" w:rsidRPr="00BD5A7A" w:rsidRDefault="00120DCE"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Nozaru ministrijas</w:t>
            </w:r>
          </w:p>
        </w:tc>
        <w:tc>
          <w:tcPr>
            <w:tcW w:w="1494" w:type="dxa"/>
          </w:tcPr>
          <w:p w14:paraId="0E99AE64"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RR 2.1, 2.2</w:t>
            </w:r>
            <w:r w:rsidR="00120DCE" w:rsidRPr="00BD5A7A">
              <w:rPr>
                <w:rFonts w:ascii="Times New Roman" w:eastAsia="Calibri" w:hAnsi="Times New Roman" w:cs="Times New Roman"/>
                <w:bCs/>
                <w:sz w:val="24"/>
                <w:szCs w:val="24"/>
              </w:rPr>
              <w:t>, 2.3, 2.a, 2.b</w:t>
            </w:r>
          </w:p>
        </w:tc>
      </w:tr>
      <w:tr w:rsidR="00823E9D" w:rsidRPr="00BD5A7A" w14:paraId="03E7CD02" w14:textId="77777777" w:rsidTr="008B20CB">
        <w:trPr>
          <w:gridAfter w:val="1"/>
          <w:wAfter w:w="7" w:type="dxa"/>
        </w:trPr>
        <w:tc>
          <w:tcPr>
            <w:tcW w:w="675" w:type="dxa"/>
          </w:tcPr>
          <w:p w14:paraId="50B54617" w14:textId="77777777" w:rsidR="00823E9D" w:rsidRPr="00BD5A7A" w:rsidRDefault="00823E9D" w:rsidP="004C5E6F">
            <w:pPr>
              <w:pStyle w:val="ListParagraph"/>
              <w:numPr>
                <w:ilvl w:val="0"/>
                <w:numId w:val="13"/>
              </w:numPr>
              <w:spacing w:after="120" w:line="240" w:lineRule="auto"/>
              <w:contextualSpacing w:val="0"/>
              <w:jc w:val="center"/>
              <w:rPr>
                <w:rFonts w:ascii="Times New Roman" w:eastAsia="Calibri" w:hAnsi="Times New Roman" w:cs="Times New Roman"/>
                <w:bCs/>
                <w:sz w:val="24"/>
                <w:szCs w:val="24"/>
              </w:rPr>
            </w:pPr>
          </w:p>
        </w:tc>
        <w:tc>
          <w:tcPr>
            <w:tcW w:w="4707" w:type="dxa"/>
            <w:shd w:val="clear" w:color="auto" w:fill="auto"/>
          </w:tcPr>
          <w:p w14:paraId="554EC270" w14:textId="77777777" w:rsidR="00823E9D" w:rsidRPr="00BD5A7A" w:rsidRDefault="00823E9D" w:rsidP="004C5E6F">
            <w:pPr>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 xml:space="preserve"> Pilnveidot partnervalstu vajadzību novērtēšanu, atbilstoši rezultātiem caurskatāmi nosakot Latvijas prioritātes un izvēloties atbilstošākos atbalsta instrumentus</w:t>
            </w:r>
          </w:p>
        </w:tc>
        <w:tc>
          <w:tcPr>
            <w:tcW w:w="1273" w:type="dxa"/>
            <w:shd w:val="clear" w:color="auto" w:fill="auto"/>
          </w:tcPr>
          <w:p w14:paraId="4986139C"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Pastāvīgi</w:t>
            </w:r>
          </w:p>
        </w:tc>
        <w:tc>
          <w:tcPr>
            <w:tcW w:w="1260" w:type="dxa"/>
            <w:shd w:val="clear" w:color="auto" w:fill="auto"/>
          </w:tcPr>
          <w:p w14:paraId="37AB281B"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ĀM</w:t>
            </w:r>
          </w:p>
        </w:tc>
        <w:tc>
          <w:tcPr>
            <w:tcW w:w="1710" w:type="dxa"/>
            <w:shd w:val="clear" w:color="auto" w:fill="auto"/>
          </w:tcPr>
          <w:p w14:paraId="3C2E64E2"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Nozaru ministrijas, PSO</w:t>
            </w:r>
          </w:p>
        </w:tc>
        <w:tc>
          <w:tcPr>
            <w:tcW w:w="1494" w:type="dxa"/>
          </w:tcPr>
          <w:p w14:paraId="5AE0FA1B"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RR 1.1, 1.2,</w:t>
            </w:r>
            <w:r w:rsidR="00120DCE" w:rsidRPr="00BD5A7A">
              <w:rPr>
                <w:rFonts w:ascii="Times New Roman" w:eastAsia="Calibri" w:hAnsi="Times New Roman" w:cs="Times New Roman"/>
                <w:bCs/>
                <w:sz w:val="24"/>
                <w:szCs w:val="24"/>
              </w:rPr>
              <w:t xml:space="preserve"> 1.3.,1.a, 1.b, 1.c, 1.d</w:t>
            </w:r>
            <w:r w:rsidRPr="00BD5A7A">
              <w:rPr>
                <w:rFonts w:ascii="Times New Roman" w:eastAsia="Calibri" w:hAnsi="Times New Roman" w:cs="Times New Roman"/>
                <w:bCs/>
                <w:sz w:val="24"/>
                <w:szCs w:val="24"/>
              </w:rPr>
              <w:t>, 2.1, 2.2</w:t>
            </w:r>
          </w:p>
        </w:tc>
      </w:tr>
      <w:tr w:rsidR="00823E9D" w:rsidRPr="00BD5A7A" w14:paraId="01439D0B" w14:textId="77777777" w:rsidTr="008B20CB">
        <w:trPr>
          <w:gridAfter w:val="1"/>
          <w:wAfter w:w="7" w:type="dxa"/>
        </w:trPr>
        <w:tc>
          <w:tcPr>
            <w:tcW w:w="675" w:type="dxa"/>
          </w:tcPr>
          <w:p w14:paraId="6EB0681E"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3.</w:t>
            </w:r>
          </w:p>
        </w:tc>
        <w:tc>
          <w:tcPr>
            <w:tcW w:w="4707" w:type="dxa"/>
            <w:shd w:val="clear" w:color="auto" w:fill="auto"/>
          </w:tcPr>
          <w:p w14:paraId="00972F0E" w14:textId="76D06A77" w:rsidR="00823E9D" w:rsidRPr="00BD5A7A" w:rsidRDefault="00823E9D" w:rsidP="00445668">
            <w:pPr>
              <w:tabs>
                <w:tab w:val="left" w:pos="1215"/>
              </w:tabs>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 xml:space="preserve">Sniedzot Latvijas atbalstu, sistemātiski izvērtēt, novērst un pārvaldīt riskus visos </w:t>
            </w:r>
            <w:r w:rsidR="00445668">
              <w:rPr>
                <w:rFonts w:ascii="Times New Roman" w:eastAsia="Calibri" w:hAnsi="Times New Roman" w:cs="Times New Roman"/>
                <w:bCs/>
                <w:sz w:val="24"/>
                <w:szCs w:val="24"/>
              </w:rPr>
              <w:t>atbalsta</w:t>
            </w:r>
            <w:r w:rsidRPr="00BD5A7A">
              <w:rPr>
                <w:rFonts w:ascii="Times New Roman" w:eastAsia="Calibri" w:hAnsi="Times New Roman" w:cs="Times New Roman"/>
                <w:bCs/>
                <w:sz w:val="24"/>
                <w:szCs w:val="24"/>
              </w:rPr>
              <w:t xml:space="preserve"> sniegšanas posmos, jo īpaši korupcijas jomā</w:t>
            </w:r>
          </w:p>
        </w:tc>
        <w:tc>
          <w:tcPr>
            <w:tcW w:w="1273" w:type="dxa"/>
            <w:shd w:val="clear" w:color="auto" w:fill="auto"/>
          </w:tcPr>
          <w:p w14:paraId="42F4CBC8"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Pastāvīgi</w:t>
            </w:r>
          </w:p>
        </w:tc>
        <w:tc>
          <w:tcPr>
            <w:tcW w:w="1260" w:type="dxa"/>
            <w:shd w:val="clear" w:color="auto" w:fill="auto"/>
          </w:tcPr>
          <w:p w14:paraId="443A8B21"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ĀM</w:t>
            </w:r>
          </w:p>
        </w:tc>
        <w:tc>
          <w:tcPr>
            <w:tcW w:w="1710" w:type="dxa"/>
            <w:shd w:val="clear" w:color="auto" w:fill="auto"/>
          </w:tcPr>
          <w:p w14:paraId="14F83D45"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Nozaru ministrijas</w:t>
            </w:r>
          </w:p>
        </w:tc>
        <w:tc>
          <w:tcPr>
            <w:tcW w:w="1494" w:type="dxa"/>
          </w:tcPr>
          <w:p w14:paraId="12533019" w14:textId="77777777" w:rsidR="00823E9D" w:rsidRPr="00BD5A7A" w:rsidRDefault="00823E9D" w:rsidP="004C5E6F">
            <w:pPr>
              <w:spacing w:after="120" w:line="240" w:lineRule="auto"/>
              <w:jc w:val="center"/>
              <w:rPr>
                <w:rFonts w:ascii="Times New Roman" w:eastAsia="Calibri" w:hAnsi="Times New Roman" w:cs="Times New Roman"/>
                <w:bCs/>
                <w:i/>
                <w:sz w:val="24"/>
                <w:szCs w:val="24"/>
              </w:rPr>
            </w:pPr>
          </w:p>
          <w:p w14:paraId="1C68F31F"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RR 2.1, 2.2</w:t>
            </w:r>
          </w:p>
        </w:tc>
      </w:tr>
      <w:tr w:rsidR="00823E9D" w:rsidRPr="00BD5A7A" w14:paraId="18A7A1C4" w14:textId="77777777" w:rsidTr="008B20CB">
        <w:trPr>
          <w:gridAfter w:val="1"/>
          <w:wAfter w:w="7" w:type="dxa"/>
        </w:trPr>
        <w:tc>
          <w:tcPr>
            <w:tcW w:w="675" w:type="dxa"/>
          </w:tcPr>
          <w:p w14:paraId="19EC6BFE"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lastRenderedPageBreak/>
              <w:t>4.</w:t>
            </w:r>
          </w:p>
        </w:tc>
        <w:tc>
          <w:tcPr>
            <w:tcW w:w="4707" w:type="dxa"/>
            <w:shd w:val="clear" w:color="auto" w:fill="auto"/>
          </w:tcPr>
          <w:p w14:paraId="1DF79D35" w14:textId="77777777" w:rsidR="00823E9D" w:rsidRPr="00BD5A7A" w:rsidRDefault="00823E9D" w:rsidP="004C5E6F">
            <w:pPr>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Attīstīt Latvijas OAP plānošanu, lai nodrošinātu OAP mērķu izpildes uzraudzību</w:t>
            </w:r>
          </w:p>
        </w:tc>
        <w:tc>
          <w:tcPr>
            <w:tcW w:w="1273" w:type="dxa"/>
            <w:shd w:val="clear" w:color="auto" w:fill="auto"/>
          </w:tcPr>
          <w:p w14:paraId="3F56C67E"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2023</w:t>
            </w:r>
          </w:p>
        </w:tc>
        <w:tc>
          <w:tcPr>
            <w:tcW w:w="1260" w:type="dxa"/>
            <w:shd w:val="clear" w:color="auto" w:fill="auto"/>
          </w:tcPr>
          <w:p w14:paraId="7F09B5DC"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ĀM</w:t>
            </w:r>
          </w:p>
        </w:tc>
        <w:tc>
          <w:tcPr>
            <w:tcW w:w="1710" w:type="dxa"/>
            <w:shd w:val="clear" w:color="auto" w:fill="auto"/>
          </w:tcPr>
          <w:p w14:paraId="3292B89A"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Nozaru ministrijas</w:t>
            </w:r>
          </w:p>
        </w:tc>
        <w:tc>
          <w:tcPr>
            <w:tcW w:w="1494" w:type="dxa"/>
          </w:tcPr>
          <w:p w14:paraId="41C0B334"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RR 2.1</w:t>
            </w:r>
          </w:p>
        </w:tc>
      </w:tr>
      <w:tr w:rsidR="00823E9D" w:rsidRPr="00BD5A7A" w14:paraId="7257722C" w14:textId="77777777" w:rsidTr="008B20CB">
        <w:trPr>
          <w:gridAfter w:val="1"/>
          <w:wAfter w:w="7" w:type="dxa"/>
        </w:trPr>
        <w:tc>
          <w:tcPr>
            <w:tcW w:w="675" w:type="dxa"/>
          </w:tcPr>
          <w:p w14:paraId="71F5A7CE"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5.</w:t>
            </w:r>
          </w:p>
        </w:tc>
        <w:tc>
          <w:tcPr>
            <w:tcW w:w="4707" w:type="dxa"/>
            <w:shd w:val="clear" w:color="auto" w:fill="auto"/>
          </w:tcPr>
          <w:p w14:paraId="78336E3D" w14:textId="77777777" w:rsidR="00823E9D" w:rsidRPr="00BD5A7A" w:rsidRDefault="00823E9D" w:rsidP="004C5E6F">
            <w:pPr>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Nodrošināt pastāvīgu un caurspīdīgu attīstības sadarbības politikas projektu uzraudzību un rezultātu ietekmes izvērtēšanu, t.sk. veicot neatkarīgu ārējo izvērtējumu ĀM budžeta programmai “Attīstības sadarbības projekti un starptautiskā palīdzība”</w:t>
            </w:r>
          </w:p>
        </w:tc>
        <w:tc>
          <w:tcPr>
            <w:tcW w:w="1273" w:type="dxa"/>
            <w:shd w:val="clear" w:color="auto" w:fill="auto"/>
          </w:tcPr>
          <w:p w14:paraId="68190348"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Pastāvīgi (izvērtējums 2024.g.)</w:t>
            </w:r>
          </w:p>
        </w:tc>
        <w:tc>
          <w:tcPr>
            <w:tcW w:w="1260" w:type="dxa"/>
            <w:shd w:val="clear" w:color="auto" w:fill="auto"/>
          </w:tcPr>
          <w:p w14:paraId="229FDB5E"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ĀM</w:t>
            </w:r>
          </w:p>
        </w:tc>
        <w:tc>
          <w:tcPr>
            <w:tcW w:w="1710" w:type="dxa"/>
            <w:shd w:val="clear" w:color="auto" w:fill="auto"/>
          </w:tcPr>
          <w:p w14:paraId="69AF6270"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Nozaru ministrijas, PSO</w:t>
            </w:r>
          </w:p>
        </w:tc>
        <w:tc>
          <w:tcPr>
            <w:tcW w:w="1494" w:type="dxa"/>
          </w:tcPr>
          <w:p w14:paraId="086052DC"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 xml:space="preserve">RR </w:t>
            </w:r>
            <w:r w:rsidR="00120DCE" w:rsidRPr="00BD5A7A">
              <w:rPr>
                <w:rFonts w:ascii="Times New Roman" w:eastAsia="Calibri" w:hAnsi="Times New Roman" w:cs="Times New Roman"/>
                <w:bCs/>
                <w:sz w:val="24"/>
                <w:szCs w:val="24"/>
              </w:rPr>
              <w:t xml:space="preserve">1.1, 1.2, 1.3, 1.a, 1.b, 1.c, 1.d, </w:t>
            </w:r>
            <w:r w:rsidRPr="00BD5A7A">
              <w:rPr>
                <w:rFonts w:ascii="Times New Roman" w:eastAsia="Calibri" w:hAnsi="Times New Roman" w:cs="Times New Roman"/>
                <w:bCs/>
                <w:sz w:val="24"/>
                <w:szCs w:val="24"/>
              </w:rPr>
              <w:t>2.2</w:t>
            </w:r>
          </w:p>
        </w:tc>
      </w:tr>
      <w:tr w:rsidR="00823E9D" w:rsidRPr="00BD5A7A" w14:paraId="6E1B800F" w14:textId="77777777" w:rsidTr="008B20CB">
        <w:trPr>
          <w:gridAfter w:val="1"/>
          <w:wAfter w:w="7" w:type="dxa"/>
        </w:trPr>
        <w:tc>
          <w:tcPr>
            <w:tcW w:w="675" w:type="dxa"/>
          </w:tcPr>
          <w:p w14:paraId="1FC4014A"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6.</w:t>
            </w:r>
          </w:p>
        </w:tc>
        <w:tc>
          <w:tcPr>
            <w:tcW w:w="4707" w:type="dxa"/>
            <w:shd w:val="clear" w:color="auto" w:fill="auto"/>
          </w:tcPr>
          <w:p w14:paraId="3D723EBD" w14:textId="77777777" w:rsidR="00823E9D" w:rsidRPr="00BD5A7A" w:rsidRDefault="00823E9D" w:rsidP="004C5E6F">
            <w:pPr>
              <w:spacing w:after="120" w:line="240" w:lineRule="auto"/>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 xml:space="preserve">Nodrošināt Latvijas OAP statistikas datu ziņošanu  OECD (CRS++) </w:t>
            </w:r>
          </w:p>
        </w:tc>
        <w:tc>
          <w:tcPr>
            <w:tcW w:w="1273" w:type="dxa"/>
            <w:shd w:val="clear" w:color="auto" w:fill="auto"/>
          </w:tcPr>
          <w:p w14:paraId="62DD9DBE"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 xml:space="preserve">Pastāvīgi </w:t>
            </w:r>
          </w:p>
        </w:tc>
        <w:tc>
          <w:tcPr>
            <w:tcW w:w="1260" w:type="dxa"/>
            <w:shd w:val="clear" w:color="auto" w:fill="auto"/>
          </w:tcPr>
          <w:p w14:paraId="6AF96DFE"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ĀM</w:t>
            </w:r>
          </w:p>
        </w:tc>
        <w:tc>
          <w:tcPr>
            <w:tcW w:w="1710" w:type="dxa"/>
            <w:shd w:val="clear" w:color="auto" w:fill="auto"/>
          </w:tcPr>
          <w:p w14:paraId="7DFD9FA8"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Nozaru ministrijas, LPS</w:t>
            </w:r>
          </w:p>
        </w:tc>
        <w:tc>
          <w:tcPr>
            <w:tcW w:w="1494" w:type="dxa"/>
          </w:tcPr>
          <w:p w14:paraId="05E2EFF0"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RR 2.1</w:t>
            </w:r>
          </w:p>
        </w:tc>
      </w:tr>
      <w:tr w:rsidR="00823E9D" w:rsidRPr="00BD5A7A" w14:paraId="71D3F600" w14:textId="77777777" w:rsidTr="00823E9D">
        <w:tc>
          <w:tcPr>
            <w:tcW w:w="11126" w:type="dxa"/>
            <w:gridSpan w:val="7"/>
            <w:shd w:val="clear" w:color="auto" w:fill="D9E2F3" w:themeFill="accent5" w:themeFillTint="33"/>
          </w:tcPr>
          <w:p w14:paraId="300CB04B" w14:textId="77777777" w:rsidR="00823E9D" w:rsidRPr="00BD5A7A" w:rsidRDefault="00823E9D" w:rsidP="004C5E6F">
            <w:pPr>
              <w:spacing w:after="120" w:line="240" w:lineRule="auto"/>
              <w:jc w:val="both"/>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5. Veicināt sabiedrības izpratni par ilgtspējīgu at</w:t>
            </w:r>
            <w:r w:rsidR="0037291A" w:rsidRPr="00BD5A7A">
              <w:rPr>
                <w:rFonts w:ascii="Times New Roman" w:eastAsia="Calibri" w:hAnsi="Times New Roman" w:cs="Times New Roman"/>
                <w:b/>
                <w:bCs/>
                <w:sz w:val="24"/>
                <w:szCs w:val="24"/>
              </w:rPr>
              <w:t>tīstību un attīstības sadarbību</w:t>
            </w:r>
            <w:r w:rsidRPr="00BD5A7A">
              <w:rPr>
                <w:rFonts w:ascii="Times New Roman" w:eastAsia="Calibri" w:hAnsi="Times New Roman" w:cs="Times New Roman"/>
                <w:b/>
                <w:bCs/>
                <w:sz w:val="24"/>
                <w:szCs w:val="24"/>
              </w:rPr>
              <w:t>, līdzdalību un atbalstu politikas īstenošanai</w:t>
            </w:r>
          </w:p>
        </w:tc>
      </w:tr>
      <w:tr w:rsidR="00823E9D" w:rsidRPr="00BD5A7A" w14:paraId="580BA5A0" w14:textId="77777777" w:rsidTr="008B20CB">
        <w:trPr>
          <w:gridAfter w:val="1"/>
          <w:wAfter w:w="7" w:type="dxa"/>
        </w:trPr>
        <w:tc>
          <w:tcPr>
            <w:tcW w:w="675" w:type="dxa"/>
            <w:vAlign w:val="center"/>
          </w:tcPr>
          <w:p w14:paraId="6B914626" w14:textId="77777777" w:rsidR="00823E9D" w:rsidRPr="00BD5A7A" w:rsidRDefault="00823E9D"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Nr.</w:t>
            </w:r>
          </w:p>
          <w:p w14:paraId="3F3D0C3A" w14:textId="77777777" w:rsidR="00823E9D" w:rsidRPr="00BD5A7A" w:rsidRDefault="00823E9D"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p. k.</w:t>
            </w:r>
          </w:p>
        </w:tc>
        <w:tc>
          <w:tcPr>
            <w:tcW w:w="4707" w:type="dxa"/>
            <w:shd w:val="clear" w:color="auto" w:fill="auto"/>
            <w:vAlign w:val="center"/>
          </w:tcPr>
          <w:p w14:paraId="240AE09E" w14:textId="77777777" w:rsidR="00823E9D" w:rsidRPr="00BD5A7A" w:rsidRDefault="00823E9D" w:rsidP="004C5E6F">
            <w:pPr>
              <w:spacing w:after="120" w:line="240" w:lineRule="auto"/>
              <w:jc w:val="center"/>
              <w:rPr>
                <w:rFonts w:ascii="Times New Roman" w:eastAsia="Calibri" w:hAnsi="Times New Roman" w:cs="Times New Roman"/>
                <w:b/>
                <w:bCs/>
                <w:sz w:val="24"/>
                <w:szCs w:val="24"/>
              </w:rPr>
            </w:pPr>
          </w:p>
          <w:p w14:paraId="5057D52E" w14:textId="77777777" w:rsidR="00823E9D" w:rsidRPr="00BD5A7A" w:rsidRDefault="00823E9D"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Uzdevums</w:t>
            </w:r>
          </w:p>
          <w:p w14:paraId="549A2000" w14:textId="77777777" w:rsidR="00823E9D" w:rsidRPr="00BD5A7A" w:rsidRDefault="00823E9D" w:rsidP="004C5E6F">
            <w:pPr>
              <w:spacing w:after="120" w:line="240" w:lineRule="auto"/>
              <w:jc w:val="center"/>
              <w:rPr>
                <w:rFonts w:ascii="Times New Roman" w:eastAsia="Calibri" w:hAnsi="Times New Roman" w:cs="Times New Roman"/>
                <w:bCs/>
                <w:i/>
                <w:sz w:val="24"/>
                <w:szCs w:val="24"/>
              </w:rPr>
            </w:pPr>
          </w:p>
        </w:tc>
        <w:tc>
          <w:tcPr>
            <w:tcW w:w="1273" w:type="dxa"/>
            <w:shd w:val="clear" w:color="auto" w:fill="auto"/>
            <w:vAlign w:val="center"/>
          </w:tcPr>
          <w:p w14:paraId="37CA751F" w14:textId="77777777" w:rsidR="00823E9D" w:rsidRPr="00BD5A7A" w:rsidRDefault="00823E9D" w:rsidP="004C5E6F">
            <w:pPr>
              <w:spacing w:after="120" w:line="240" w:lineRule="auto"/>
              <w:jc w:val="center"/>
              <w:rPr>
                <w:rFonts w:ascii="Times New Roman" w:eastAsia="Calibri" w:hAnsi="Times New Roman" w:cs="Times New Roman"/>
                <w:b/>
                <w:bCs/>
                <w:sz w:val="24"/>
                <w:szCs w:val="24"/>
              </w:rPr>
            </w:pPr>
          </w:p>
          <w:p w14:paraId="6CFBE6EC" w14:textId="77777777" w:rsidR="00823E9D" w:rsidRPr="00BD5A7A" w:rsidRDefault="00823E9D"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Izpildes termiņš</w:t>
            </w:r>
          </w:p>
          <w:p w14:paraId="16D6E293" w14:textId="77777777" w:rsidR="00823E9D" w:rsidRPr="00BD5A7A" w:rsidRDefault="00823E9D"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(gads)</w:t>
            </w:r>
          </w:p>
        </w:tc>
        <w:tc>
          <w:tcPr>
            <w:tcW w:w="1260" w:type="dxa"/>
            <w:shd w:val="clear" w:color="auto" w:fill="auto"/>
            <w:vAlign w:val="center"/>
          </w:tcPr>
          <w:p w14:paraId="4CBED82D" w14:textId="77777777" w:rsidR="00823E9D" w:rsidRPr="00BD5A7A" w:rsidRDefault="00823E9D"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Atbildīgā institūcija</w:t>
            </w:r>
          </w:p>
        </w:tc>
        <w:tc>
          <w:tcPr>
            <w:tcW w:w="1710" w:type="dxa"/>
            <w:shd w:val="clear" w:color="auto" w:fill="auto"/>
            <w:vAlign w:val="center"/>
          </w:tcPr>
          <w:p w14:paraId="507807B8" w14:textId="77777777" w:rsidR="00823E9D" w:rsidRPr="00BD5A7A" w:rsidRDefault="00823E9D" w:rsidP="004C5E6F">
            <w:pPr>
              <w:spacing w:after="120" w:line="240" w:lineRule="auto"/>
              <w:jc w:val="center"/>
              <w:rPr>
                <w:rFonts w:ascii="Times New Roman" w:eastAsia="Calibri" w:hAnsi="Times New Roman" w:cs="Times New Roman"/>
                <w:b/>
                <w:bCs/>
                <w:sz w:val="24"/>
                <w:szCs w:val="24"/>
              </w:rPr>
            </w:pPr>
          </w:p>
          <w:p w14:paraId="27CD01BA" w14:textId="77777777" w:rsidR="00823E9D" w:rsidRPr="00BD5A7A" w:rsidRDefault="00823E9D"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Līdzatbildīgās institūcijas</w:t>
            </w:r>
          </w:p>
        </w:tc>
        <w:tc>
          <w:tcPr>
            <w:tcW w:w="1494" w:type="dxa"/>
            <w:vAlign w:val="center"/>
          </w:tcPr>
          <w:p w14:paraId="7EC7F4EA" w14:textId="77777777" w:rsidR="00823E9D" w:rsidRPr="00BD5A7A" w:rsidRDefault="00823E9D"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Sasaiste ar politikas rezultātu un rezultatīvo rādītāju</w:t>
            </w:r>
          </w:p>
        </w:tc>
      </w:tr>
      <w:tr w:rsidR="00823E9D" w:rsidRPr="00BD5A7A" w14:paraId="6F29F4FB" w14:textId="77777777" w:rsidTr="008B20CB">
        <w:trPr>
          <w:gridAfter w:val="1"/>
          <w:wAfter w:w="7" w:type="dxa"/>
        </w:trPr>
        <w:tc>
          <w:tcPr>
            <w:tcW w:w="675" w:type="dxa"/>
          </w:tcPr>
          <w:p w14:paraId="51DDC543"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1.</w:t>
            </w:r>
          </w:p>
        </w:tc>
        <w:tc>
          <w:tcPr>
            <w:tcW w:w="4707" w:type="dxa"/>
            <w:shd w:val="clear" w:color="auto" w:fill="auto"/>
          </w:tcPr>
          <w:p w14:paraId="43E588E3" w14:textId="12F7543E" w:rsidR="00823E9D" w:rsidRPr="00BD5A7A" w:rsidRDefault="00823E9D" w:rsidP="004C5E6F">
            <w:pPr>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Stiprināt sabiedrības izpratni par ilgtspējīgu attīstību un globālajiem mērķiem, un Latvijas lomu globālu izaicinājumu risināšanā</w:t>
            </w:r>
          </w:p>
        </w:tc>
        <w:tc>
          <w:tcPr>
            <w:tcW w:w="1273" w:type="dxa"/>
            <w:shd w:val="clear" w:color="auto" w:fill="auto"/>
          </w:tcPr>
          <w:p w14:paraId="57C1355E"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Pastāvīgi</w:t>
            </w:r>
          </w:p>
        </w:tc>
        <w:tc>
          <w:tcPr>
            <w:tcW w:w="1260" w:type="dxa"/>
            <w:shd w:val="clear" w:color="auto" w:fill="auto"/>
          </w:tcPr>
          <w:p w14:paraId="2A294D3D"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ĀM</w:t>
            </w:r>
          </w:p>
        </w:tc>
        <w:tc>
          <w:tcPr>
            <w:tcW w:w="1710" w:type="dxa"/>
            <w:shd w:val="clear" w:color="auto" w:fill="auto"/>
          </w:tcPr>
          <w:p w14:paraId="0D84DAD4" w14:textId="77777777" w:rsidR="00823E9D" w:rsidRPr="00BD5A7A" w:rsidRDefault="00823E9D"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Nozaru ministrijas, PSO</w:t>
            </w:r>
          </w:p>
        </w:tc>
        <w:tc>
          <w:tcPr>
            <w:tcW w:w="1494" w:type="dxa"/>
          </w:tcPr>
          <w:p w14:paraId="3CCBBD4D" w14:textId="77777777" w:rsidR="00823E9D" w:rsidRPr="00BD5A7A" w:rsidRDefault="00DE1B8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RR 3.1, 2.1</w:t>
            </w:r>
          </w:p>
        </w:tc>
      </w:tr>
      <w:tr w:rsidR="00DE1B86" w:rsidRPr="00BD5A7A" w14:paraId="6CDE9CEB" w14:textId="77777777" w:rsidTr="008B20CB">
        <w:trPr>
          <w:gridAfter w:val="1"/>
          <w:wAfter w:w="7" w:type="dxa"/>
        </w:trPr>
        <w:tc>
          <w:tcPr>
            <w:tcW w:w="675" w:type="dxa"/>
          </w:tcPr>
          <w:p w14:paraId="37A8425C" w14:textId="77777777" w:rsidR="00DE1B86" w:rsidRPr="00BD5A7A" w:rsidRDefault="00DE1B8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2.</w:t>
            </w:r>
          </w:p>
        </w:tc>
        <w:tc>
          <w:tcPr>
            <w:tcW w:w="4707" w:type="dxa"/>
            <w:shd w:val="clear" w:color="auto" w:fill="auto"/>
          </w:tcPr>
          <w:p w14:paraId="4D06A2F4" w14:textId="77777777" w:rsidR="00DE1B86" w:rsidRPr="00BD5A7A" w:rsidRDefault="00DE1B86" w:rsidP="004C5E6F">
            <w:pPr>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Integrēt ilgtspējīgas attīstības un globālās izglītības aspektus izglītībā visās vecuma grupās</w:t>
            </w:r>
          </w:p>
        </w:tc>
        <w:tc>
          <w:tcPr>
            <w:tcW w:w="1273" w:type="dxa"/>
            <w:shd w:val="clear" w:color="auto" w:fill="auto"/>
          </w:tcPr>
          <w:p w14:paraId="12A65B30" w14:textId="77777777" w:rsidR="00DE1B86" w:rsidRPr="00BD5A7A" w:rsidRDefault="00DE1B86" w:rsidP="004C5E6F">
            <w:pPr>
              <w:spacing w:after="120" w:line="240" w:lineRule="auto"/>
              <w:jc w:val="center"/>
              <w:rPr>
                <w:rFonts w:ascii="Times New Roman" w:eastAsia="Calibri" w:hAnsi="Times New Roman" w:cs="Times New Roman"/>
                <w:bCs/>
                <w:i/>
                <w:sz w:val="24"/>
                <w:szCs w:val="24"/>
              </w:rPr>
            </w:pPr>
            <w:r w:rsidRPr="00BD5A7A">
              <w:rPr>
                <w:rFonts w:ascii="Times New Roman" w:eastAsia="Calibri" w:hAnsi="Times New Roman" w:cs="Times New Roman"/>
                <w:bCs/>
                <w:sz w:val="24"/>
                <w:szCs w:val="24"/>
              </w:rPr>
              <w:t>Pastāvīgi</w:t>
            </w:r>
          </w:p>
        </w:tc>
        <w:tc>
          <w:tcPr>
            <w:tcW w:w="1260" w:type="dxa"/>
            <w:shd w:val="clear" w:color="auto" w:fill="auto"/>
          </w:tcPr>
          <w:p w14:paraId="1304ED2C" w14:textId="77777777" w:rsidR="00DE1B86" w:rsidRPr="00BD5A7A" w:rsidRDefault="00DE1B86" w:rsidP="004C5E6F">
            <w:pPr>
              <w:spacing w:after="120" w:line="240" w:lineRule="auto"/>
              <w:jc w:val="center"/>
              <w:rPr>
                <w:rFonts w:ascii="Times New Roman" w:eastAsia="Calibri" w:hAnsi="Times New Roman" w:cs="Times New Roman"/>
                <w:bCs/>
                <w:i/>
                <w:sz w:val="24"/>
                <w:szCs w:val="24"/>
              </w:rPr>
            </w:pPr>
            <w:r w:rsidRPr="00BD5A7A">
              <w:rPr>
                <w:rFonts w:ascii="Times New Roman" w:eastAsia="Calibri" w:hAnsi="Times New Roman" w:cs="Times New Roman"/>
                <w:bCs/>
                <w:sz w:val="24"/>
                <w:szCs w:val="24"/>
              </w:rPr>
              <w:t>IZM</w:t>
            </w:r>
          </w:p>
        </w:tc>
        <w:tc>
          <w:tcPr>
            <w:tcW w:w="1710" w:type="dxa"/>
            <w:shd w:val="clear" w:color="auto" w:fill="auto"/>
          </w:tcPr>
          <w:p w14:paraId="3F0B7552" w14:textId="77777777" w:rsidR="00DE1B86" w:rsidRPr="00BD5A7A" w:rsidRDefault="00120DCE"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ĀM, UNESCO LNK, PSO</w:t>
            </w:r>
          </w:p>
        </w:tc>
        <w:tc>
          <w:tcPr>
            <w:tcW w:w="1494" w:type="dxa"/>
          </w:tcPr>
          <w:p w14:paraId="35A09771" w14:textId="77777777" w:rsidR="00DE1B86" w:rsidRPr="00BD5A7A" w:rsidRDefault="00DE1B8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RR 3.1</w:t>
            </w:r>
          </w:p>
        </w:tc>
      </w:tr>
      <w:tr w:rsidR="00DE1B86" w:rsidRPr="00BD5A7A" w14:paraId="64C1D60E" w14:textId="77777777" w:rsidTr="008B20CB">
        <w:trPr>
          <w:gridAfter w:val="1"/>
          <w:wAfter w:w="7" w:type="dxa"/>
        </w:trPr>
        <w:tc>
          <w:tcPr>
            <w:tcW w:w="675" w:type="dxa"/>
          </w:tcPr>
          <w:p w14:paraId="3336DF87" w14:textId="77777777" w:rsidR="00DE1B86" w:rsidRPr="00BD5A7A" w:rsidRDefault="00DE1B8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3.</w:t>
            </w:r>
          </w:p>
        </w:tc>
        <w:tc>
          <w:tcPr>
            <w:tcW w:w="4707" w:type="dxa"/>
            <w:shd w:val="clear" w:color="auto" w:fill="auto"/>
          </w:tcPr>
          <w:p w14:paraId="5B2A1722" w14:textId="77777777" w:rsidR="00DE1B86" w:rsidRPr="00BD5A7A" w:rsidRDefault="00DE1B86" w:rsidP="004C5E6F">
            <w:pPr>
              <w:tabs>
                <w:tab w:val="left" w:pos="1215"/>
              </w:tabs>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Nodrošināt aktuālu un lietotājam draudzīgu datu un informācijas pieejamību par Latvijas attīstības sadarbības politiku, aktivitātēm, rezultātiem un īstenotāju pieredzi</w:t>
            </w:r>
          </w:p>
        </w:tc>
        <w:tc>
          <w:tcPr>
            <w:tcW w:w="1273" w:type="dxa"/>
            <w:shd w:val="clear" w:color="auto" w:fill="auto"/>
          </w:tcPr>
          <w:p w14:paraId="78C64C10" w14:textId="77777777" w:rsidR="00DE1B86" w:rsidRPr="00BD5A7A" w:rsidRDefault="00DE1B86" w:rsidP="004C5E6F">
            <w:pPr>
              <w:spacing w:after="120" w:line="240" w:lineRule="auto"/>
              <w:jc w:val="center"/>
              <w:rPr>
                <w:rFonts w:ascii="Times New Roman" w:eastAsia="Calibri" w:hAnsi="Times New Roman" w:cs="Times New Roman"/>
                <w:bCs/>
                <w:i/>
                <w:sz w:val="24"/>
                <w:szCs w:val="24"/>
              </w:rPr>
            </w:pPr>
            <w:r w:rsidRPr="00BD5A7A">
              <w:rPr>
                <w:rFonts w:ascii="Times New Roman" w:eastAsia="Calibri" w:hAnsi="Times New Roman" w:cs="Times New Roman"/>
                <w:bCs/>
                <w:sz w:val="24"/>
                <w:szCs w:val="24"/>
              </w:rPr>
              <w:t>Pastāvīgi</w:t>
            </w:r>
          </w:p>
        </w:tc>
        <w:tc>
          <w:tcPr>
            <w:tcW w:w="1260" w:type="dxa"/>
            <w:shd w:val="clear" w:color="auto" w:fill="auto"/>
          </w:tcPr>
          <w:p w14:paraId="6A610469" w14:textId="77777777" w:rsidR="00DE1B86" w:rsidRPr="00BD5A7A" w:rsidRDefault="00DE1B86" w:rsidP="004C5E6F">
            <w:pPr>
              <w:spacing w:after="120" w:line="240" w:lineRule="auto"/>
              <w:jc w:val="center"/>
              <w:rPr>
                <w:rFonts w:ascii="Times New Roman" w:eastAsia="Calibri" w:hAnsi="Times New Roman" w:cs="Times New Roman"/>
                <w:bCs/>
                <w:i/>
                <w:sz w:val="24"/>
                <w:szCs w:val="24"/>
              </w:rPr>
            </w:pPr>
            <w:r w:rsidRPr="00BD5A7A">
              <w:rPr>
                <w:rFonts w:ascii="Times New Roman" w:eastAsia="Calibri" w:hAnsi="Times New Roman" w:cs="Times New Roman"/>
                <w:bCs/>
                <w:sz w:val="24"/>
                <w:szCs w:val="24"/>
              </w:rPr>
              <w:t>ĀM</w:t>
            </w:r>
          </w:p>
        </w:tc>
        <w:tc>
          <w:tcPr>
            <w:tcW w:w="1710" w:type="dxa"/>
            <w:shd w:val="clear" w:color="auto" w:fill="auto"/>
          </w:tcPr>
          <w:p w14:paraId="26F32110" w14:textId="77777777" w:rsidR="00DE1B86" w:rsidRPr="00BD5A7A" w:rsidRDefault="00DE1B86" w:rsidP="004C5E6F">
            <w:pPr>
              <w:spacing w:after="120" w:line="240" w:lineRule="auto"/>
              <w:jc w:val="center"/>
              <w:rPr>
                <w:rFonts w:ascii="Times New Roman" w:eastAsia="Calibri" w:hAnsi="Times New Roman" w:cs="Times New Roman"/>
                <w:bCs/>
                <w:i/>
                <w:sz w:val="24"/>
                <w:szCs w:val="24"/>
              </w:rPr>
            </w:pPr>
            <w:r w:rsidRPr="00BD5A7A">
              <w:rPr>
                <w:rFonts w:ascii="Times New Roman" w:eastAsia="Calibri" w:hAnsi="Times New Roman" w:cs="Times New Roman"/>
                <w:bCs/>
                <w:sz w:val="24"/>
                <w:szCs w:val="24"/>
              </w:rPr>
              <w:t>Nozaru ministrijas, PSO</w:t>
            </w:r>
          </w:p>
        </w:tc>
        <w:tc>
          <w:tcPr>
            <w:tcW w:w="1494" w:type="dxa"/>
          </w:tcPr>
          <w:p w14:paraId="58483263" w14:textId="77777777" w:rsidR="00DE1B86" w:rsidRPr="00BD5A7A" w:rsidRDefault="00DE1B8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RR 2.1, 2.2, 3.1</w:t>
            </w:r>
          </w:p>
        </w:tc>
      </w:tr>
      <w:tr w:rsidR="00DE1B86" w:rsidRPr="00BD5A7A" w14:paraId="0CC6F716" w14:textId="77777777" w:rsidTr="00823E9D">
        <w:tc>
          <w:tcPr>
            <w:tcW w:w="11126" w:type="dxa"/>
            <w:gridSpan w:val="7"/>
            <w:shd w:val="clear" w:color="auto" w:fill="D9E2F3" w:themeFill="accent5" w:themeFillTint="33"/>
          </w:tcPr>
          <w:p w14:paraId="7B3DCBF9" w14:textId="77777777" w:rsidR="00DE1B86" w:rsidRPr="00BD5A7A" w:rsidRDefault="00DE1B86" w:rsidP="004C5E6F">
            <w:pPr>
              <w:spacing w:after="120" w:line="240" w:lineRule="auto"/>
              <w:jc w:val="both"/>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6. Īstenot visaptverošu un saskaņotu Latvijas pieeju ilgtspējīgas attīstības veicināšanai pasaulē</w:t>
            </w:r>
          </w:p>
        </w:tc>
      </w:tr>
      <w:tr w:rsidR="00DE1B86" w:rsidRPr="00BD5A7A" w14:paraId="796DB438" w14:textId="77777777" w:rsidTr="008B20CB">
        <w:trPr>
          <w:gridAfter w:val="1"/>
          <w:wAfter w:w="7" w:type="dxa"/>
        </w:trPr>
        <w:tc>
          <w:tcPr>
            <w:tcW w:w="675" w:type="dxa"/>
            <w:vAlign w:val="center"/>
          </w:tcPr>
          <w:p w14:paraId="4801C28F" w14:textId="77777777" w:rsidR="00DE1B86" w:rsidRPr="00BD5A7A" w:rsidRDefault="00DE1B86"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Nr.</w:t>
            </w:r>
          </w:p>
          <w:p w14:paraId="0691D14D" w14:textId="77777777" w:rsidR="00DE1B86" w:rsidRPr="00BD5A7A" w:rsidRDefault="00DE1B86"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p. k.</w:t>
            </w:r>
          </w:p>
        </w:tc>
        <w:tc>
          <w:tcPr>
            <w:tcW w:w="4707" w:type="dxa"/>
            <w:shd w:val="clear" w:color="auto" w:fill="auto"/>
            <w:vAlign w:val="center"/>
          </w:tcPr>
          <w:p w14:paraId="23173949" w14:textId="77777777" w:rsidR="00DE1B86" w:rsidRPr="00BD5A7A" w:rsidRDefault="00DE1B86" w:rsidP="004C5E6F">
            <w:pPr>
              <w:spacing w:after="120" w:line="240" w:lineRule="auto"/>
              <w:jc w:val="center"/>
              <w:rPr>
                <w:rFonts w:ascii="Times New Roman" w:eastAsia="Calibri" w:hAnsi="Times New Roman" w:cs="Times New Roman"/>
                <w:b/>
                <w:bCs/>
                <w:sz w:val="24"/>
                <w:szCs w:val="24"/>
              </w:rPr>
            </w:pPr>
          </w:p>
          <w:p w14:paraId="4CFD75D8" w14:textId="77777777" w:rsidR="00DE1B86" w:rsidRPr="00BD5A7A" w:rsidRDefault="00DE1B86"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Uzdevums</w:t>
            </w:r>
          </w:p>
          <w:p w14:paraId="329EAE85" w14:textId="77777777" w:rsidR="00DE1B86" w:rsidRPr="00BD5A7A" w:rsidRDefault="00DE1B86" w:rsidP="004C5E6F">
            <w:pPr>
              <w:spacing w:after="120" w:line="240" w:lineRule="auto"/>
              <w:jc w:val="center"/>
              <w:rPr>
                <w:rFonts w:ascii="Times New Roman" w:eastAsia="Calibri" w:hAnsi="Times New Roman" w:cs="Times New Roman"/>
                <w:bCs/>
                <w:i/>
                <w:sz w:val="24"/>
                <w:szCs w:val="24"/>
              </w:rPr>
            </w:pPr>
          </w:p>
        </w:tc>
        <w:tc>
          <w:tcPr>
            <w:tcW w:w="1273" w:type="dxa"/>
            <w:shd w:val="clear" w:color="auto" w:fill="auto"/>
            <w:vAlign w:val="center"/>
          </w:tcPr>
          <w:p w14:paraId="0C99EFFF" w14:textId="77777777" w:rsidR="00DE1B86" w:rsidRPr="00BD5A7A" w:rsidRDefault="00DE1B86" w:rsidP="004C5E6F">
            <w:pPr>
              <w:spacing w:after="120" w:line="240" w:lineRule="auto"/>
              <w:jc w:val="center"/>
              <w:rPr>
                <w:rFonts w:ascii="Times New Roman" w:eastAsia="Calibri" w:hAnsi="Times New Roman" w:cs="Times New Roman"/>
                <w:b/>
                <w:bCs/>
                <w:sz w:val="24"/>
                <w:szCs w:val="24"/>
              </w:rPr>
            </w:pPr>
          </w:p>
          <w:p w14:paraId="0898CEA6" w14:textId="77777777" w:rsidR="00DE1B86" w:rsidRPr="00BD5A7A" w:rsidRDefault="00DE1B86"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Izpildes termiņš</w:t>
            </w:r>
          </w:p>
          <w:p w14:paraId="693C74F1" w14:textId="77777777" w:rsidR="00DE1B86" w:rsidRPr="00BD5A7A" w:rsidRDefault="00DE1B86"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(gads)</w:t>
            </w:r>
          </w:p>
        </w:tc>
        <w:tc>
          <w:tcPr>
            <w:tcW w:w="1260" w:type="dxa"/>
            <w:shd w:val="clear" w:color="auto" w:fill="auto"/>
            <w:vAlign w:val="center"/>
          </w:tcPr>
          <w:p w14:paraId="4F5F3C0F" w14:textId="77777777" w:rsidR="00DE1B86" w:rsidRPr="00BD5A7A" w:rsidRDefault="00DE1B86"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Atbildīgā institūcija</w:t>
            </w:r>
          </w:p>
        </w:tc>
        <w:tc>
          <w:tcPr>
            <w:tcW w:w="1710" w:type="dxa"/>
            <w:shd w:val="clear" w:color="auto" w:fill="auto"/>
            <w:vAlign w:val="center"/>
          </w:tcPr>
          <w:p w14:paraId="138FE49E" w14:textId="77777777" w:rsidR="00DE1B86" w:rsidRPr="00BD5A7A" w:rsidRDefault="00DE1B86" w:rsidP="004C5E6F">
            <w:pPr>
              <w:spacing w:after="120" w:line="240" w:lineRule="auto"/>
              <w:jc w:val="center"/>
              <w:rPr>
                <w:rFonts w:ascii="Times New Roman" w:eastAsia="Calibri" w:hAnsi="Times New Roman" w:cs="Times New Roman"/>
                <w:b/>
                <w:bCs/>
                <w:sz w:val="24"/>
                <w:szCs w:val="24"/>
              </w:rPr>
            </w:pPr>
          </w:p>
          <w:p w14:paraId="12423AB9" w14:textId="77777777" w:rsidR="00DE1B86" w:rsidRPr="00BD5A7A" w:rsidRDefault="00DE1B86"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Līdzatbildīgās institūcijas</w:t>
            </w:r>
          </w:p>
        </w:tc>
        <w:tc>
          <w:tcPr>
            <w:tcW w:w="1494" w:type="dxa"/>
            <w:vAlign w:val="center"/>
          </w:tcPr>
          <w:p w14:paraId="11D37CF6" w14:textId="77777777" w:rsidR="00DE1B86" w:rsidRPr="00BD5A7A" w:rsidRDefault="00DE1B86" w:rsidP="004C5E6F">
            <w:pPr>
              <w:spacing w:after="120" w:line="240" w:lineRule="auto"/>
              <w:jc w:val="center"/>
              <w:rPr>
                <w:rFonts w:ascii="Times New Roman" w:eastAsia="Calibri" w:hAnsi="Times New Roman" w:cs="Times New Roman"/>
                <w:b/>
                <w:bCs/>
                <w:sz w:val="24"/>
                <w:szCs w:val="24"/>
              </w:rPr>
            </w:pPr>
            <w:r w:rsidRPr="00BD5A7A">
              <w:rPr>
                <w:rFonts w:ascii="Times New Roman" w:eastAsia="Calibri" w:hAnsi="Times New Roman" w:cs="Times New Roman"/>
                <w:b/>
                <w:bCs/>
                <w:sz w:val="24"/>
                <w:szCs w:val="24"/>
              </w:rPr>
              <w:t>Sasaiste ar politikas rezultātu un rezultatīvo rādītāju</w:t>
            </w:r>
          </w:p>
        </w:tc>
      </w:tr>
      <w:tr w:rsidR="00DE1B86" w:rsidRPr="00BD5A7A" w14:paraId="2BD7E7F8" w14:textId="77777777" w:rsidTr="008B20CB">
        <w:trPr>
          <w:gridAfter w:val="1"/>
          <w:wAfter w:w="7" w:type="dxa"/>
        </w:trPr>
        <w:tc>
          <w:tcPr>
            <w:tcW w:w="675" w:type="dxa"/>
          </w:tcPr>
          <w:p w14:paraId="00A7B3CC" w14:textId="77777777" w:rsidR="00DE1B86" w:rsidRPr="00BD5A7A" w:rsidRDefault="00DE1B8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1.</w:t>
            </w:r>
          </w:p>
        </w:tc>
        <w:tc>
          <w:tcPr>
            <w:tcW w:w="4707" w:type="dxa"/>
            <w:shd w:val="clear" w:color="auto" w:fill="auto"/>
          </w:tcPr>
          <w:p w14:paraId="3CA93881" w14:textId="302F0668" w:rsidR="00DE1B86" w:rsidRPr="00BD5A7A" w:rsidRDefault="00DE1B86" w:rsidP="00AF44C6">
            <w:pPr>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Stiprināt koordināciju starp Latvijas attīstības sadarbības un ārējās ekonomikas politiku u</w:t>
            </w:r>
            <w:r w:rsidR="00AF44C6">
              <w:rPr>
                <w:rFonts w:ascii="Times New Roman" w:eastAsia="Calibri" w:hAnsi="Times New Roman" w:cs="Times New Roman"/>
                <w:bCs/>
                <w:sz w:val="24"/>
                <w:szCs w:val="24"/>
              </w:rPr>
              <w:t>n to īstenošanas instrumentiem</w:t>
            </w:r>
          </w:p>
        </w:tc>
        <w:tc>
          <w:tcPr>
            <w:tcW w:w="1273" w:type="dxa"/>
            <w:shd w:val="clear" w:color="auto" w:fill="auto"/>
          </w:tcPr>
          <w:p w14:paraId="42E98AD3" w14:textId="77777777" w:rsidR="00DE1B86" w:rsidRPr="00BD5A7A" w:rsidRDefault="00DE1B8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Pastāvīgi</w:t>
            </w:r>
          </w:p>
        </w:tc>
        <w:tc>
          <w:tcPr>
            <w:tcW w:w="1260" w:type="dxa"/>
            <w:shd w:val="clear" w:color="auto" w:fill="auto"/>
          </w:tcPr>
          <w:p w14:paraId="147F9D6B" w14:textId="77777777" w:rsidR="00DE1B86" w:rsidRPr="00BD5A7A" w:rsidRDefault="00DE1B8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ĀM</w:t>
            </w:r>
          </w:p>
        </w:tc>
        <w:tc>
          <w:tcPr>
            <w:tcW w:w="1710" w:type="dxa"/>
            <w:shd w:val="clear" w:color="auto" w:fill="auto"/>
          </w:tcPr>
          <w:p w14:paraId="7EC6C066" w14:textId="77777777" w:rsidR="00DE1B86" w:rsidRPr="00BD5A7A" w:rsidRDefault="000B7D18"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EM</w:t>
            </w:r>
          </w:p>
        </w:tc>
        <w:tc>
          <w:tcPr>
            <w:tcW w:w="1494" w:type="dxa"/>
          </w:tcPr>
          <w:p w14:paraId="29D0018B" w14:textId="77777777" w:rsidR="00DE1B86" w:rsidRPr="00BD5A7A" w:rsidRDefault="00DE1B8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 xml:space="preserve">RR 1.2, </w:t>
            </w:r>
            <w:r w:rsidR="000B7D18" w:rsidRPr="00BD5A7A">
              <w:rPr>
                <w:rFonts w:ascii="Times New Roman" w:eastAsia="Calibri" w:hAnsi="Times New Roman" w:cs="Times New Roman"/>
                <w:bCs/>
                <w:sz w:val="24"/>
                <w:szCs w:val="24"/>
              </w:rPr>
              <w:t>2.1, 2.2</w:t>
            </w:r>
          </w:p>
        </w:tc>
      </w:tr>
      <w:tr w:rsidR="00DE1B86" w:rsidRPr="00BD5A7A" w14:paraId="2A41D1C2" w14:textId="77777777" w:rsidTr="008B20CB">
        <w:trPr>
          <w:gridAfter w:val="1"/>
          <w:wAfter w:w="7" w:type="dxa"/>
        </w:trPr>
        <w:tc>
          <w:tcPr>
            <w:tcW w:w="675" w:type="dxa"/>
          </w:tcPr>
          <w:p w14:paraId="14EAF0F5" w14:textId="77777777" w:rsidR="00DE1B86" w:rsidRPr="00BD5A7A" w:rsidRDefault="00DE1B8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2.</w:t>
            </w:r>
          </w:p>
        </w:tc>
        <w:tc>
          <w:tcPr>
            <w:tcW w:w="4707" w:type="dxa"/>
            <w:shd w:val="clear" w:color="auto" w:fill="auto"/>
          </w:tcPr>
          <w:p w14:paraId="142AB502" w14:textId="77777777" w:rsidR="00DE1B86" w:rsidRPr="00BD5A7A" w:rsidRDefault="00DE1B86" w:rsidP="004C5E6F">
            <w:pPr>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 xml:space="preserve">Stiprināt attīstības sadarbības un drošības politiku un to īstenošanas instrumentu saskaņotību, jo īpaši </w:t>
            </w:r>
            <w:r w:rsidR="000E0C40" w:rsidRPr="00BD5A7A">
              <w:rPr>
                <w:rFonts w:ascii="Times New Roman" w:eastAsia="Calibri" w:hAnsi="Times New Roman" w:cs="Times New Roman"/>
                <w:bCs/>
                <w:sz w:val="24"/>
                <w:szCs w:val="24"/>
              </w:rPr>
              <w:t xml:space="preserve">ES </w:t>
            </w:r>
            <w:r w:rsidRPr="00BD5A7A">
              <w:rPr>
                <w:rFonts w:ascii="Times New Roman" w:eastAsia="Calibri" w:hAnsi="Times New Roman" w:cs="Times New Roman"/>
                <w:bCs/>
                <w:sz w:val="24"/>
                <w:szCs w:val="24"/>
              </w:rPr>
              <w:t xml:space="preserve">Austrumu partnerības un Centrālāzijā valstīs un valstīs kur atrodas </w:t>
            </w:r>
            <w:r w:rsidRPr="00BD5A7A">
              <w:rPr>
                <w:rFonts w:ascii="Times New Roman" w:eastAsia="Calibri" w:hAnsi="Times New Roman" w:cs="Times New Roman"/>
                <w:bCs/>
                <w:sz w:val="24"/>
                <w:szCs w:val="24"/>
              </w:rPr>
              <w:lastRenderedPageBreak/>
              <w:t>Latvijas militārais kontingents vai civilie eksperti</w:t>
            </w:r>
          </w:p>
        </w:tc>
        <w:tc>
          <w:tcPr>
            <w:tcW w:w="1273" w:type="dxa"/>
            <w:shd w:val="clear" w:color="auto" w:fill="auto"/>
          </w:tcPr>
          <w:p w14:paraId="456EC493" w14:textId="77777777" w:rsidR="00DE1B86" w:rsidRPr="00BD5A7A" w:rsidRDefault="00DE1B8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lastRenderedPageBreak/>
              <w:t>Pastāvīgi</w:t>
            </w:r>
          </w:p>
        </w:tc>
        <w:tc>
          <w:tcPr>
            <w:tcW w:w="1260" w:type="dxa"/>
            <w:shd w:val="clear" w:color="auto" w:fill="auto"/>
          </w:tcPr>
          <w:p w14:paraId="457813BE" w14:textId="77777777" w:rsidR="00DE1B86" w:rsidRPr="00BD5A7A" w:rsidRDefault="00DE1B8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 xml:space="preserve">ĀM, </w:t>
            </w:r>
            <w:proofErr w:type="spellStart"/>
            <w:r w:rsidRPr="00BD5A7A">
              <w:rPr>
                <w:rFonts w:ascii="Times New Roman" w:eastAsia="Calibri" w:hAnsi="Times New Roman" w:cs="Times New Roman"/>
                <w:bCs/>
                <w:sz w:val="24"/>
                <w:szCs w:val="24"/>
              </w:rPr>
              <w:t>AiM</w:t>
            </w:r>
            <w:proofErr w:type="spellEnd"/>
            <w:r w:rsidR="000B7D18" w:rsidRPr="00BD5A7A">
              <w:rPr>
                <w:rFonts w:ascii="Times New Roman" w:eastAsia="Calibri" w:hAnsi="Times New Roman" w:cs="Times New Roman"/>
                <w:bCs/>
                <w:sz w:val="24"/>
                <w:szCs w:val="24"/>
              </w:rPr>
              <w:t>, IeM</w:t>
            </w:r>
          </w:p>
        </w:tc>
        <w:tc>
          <w:tcPr>
            <w:tcW w:w="1710" w:type="dxa"/>
            <w:shd w:val="clear" w:color="auto" w:fill="auto"/>
          </w:tcPr>
          <w:p w14:paraId="2A9A3FC9" w14:textId="77777777" w:rsidR="00DE1B86" w:rsidRPr="00BD5A7A" w:rsidRDefault="00DE1B86" w:rsidP="004C5E6F">
            <w:pPr>
              <w:spacing w:after="120" w:line="240" w:lineRule="auto"/>
              <w:jc w:val="center"/>
              <w:rPr>
                <w:rFonts w:ascii="Times New Roman" w:eastAsia="Calibri" w:hAnsi="Times New Roman" w:cs="Times New Roman"/>
                <w:bCs/>
                <w:i/>
                <w:sz w:val="24"/>
                <w:szCs w:val="24"/>
              </w:rPr>
            </w:pPr>
          </w:p>
        </w:tc>
        <w:tc>
          <w:tcPr>
            <w:tcW w:w="1494" w:type="dxa"/>
          </w:tcPr>
          <w:p w14:paraId="7A8DBABD" w14:textId="77777777" w:rsidR="00DE1B86" w:rsidRPr="00BD5A7A" w:rsidRDefault="000B7D18"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RR 1.1, 2.1, 2.2</w:t>
            </w:r>
          </w:p>
        </w:tc>
      </w:tr>
      <w:tr w:rsidR="00DE1B86" w:rsidRPr="00BD5A7A" w14:paraId="35DAE74B" w14:textId="77777777" w:rsidTr="008B20CB">
        <w:trPr>
          <w:gridAfter w:val="1"/>
          <w:wAfter w:w="7" w:type="dxa"/>
        </w:trPr>
        <w:tc>
          <w:tcPr>
            <w:tcW w:w="675" w:type="dxa"/>
          </w:tcPr>
          <w:p w14:paraId="3A18C4F0" w14:textId="77777777" w:rsidR="00DE1B86" w:rsidRPr="00BD5A7A" w:rsidRDefault="00DE1B8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3.</w:t>
            </w:r>
          </w:p>
        </w:tc>
        <w:tc>
          <w:tcPr>
            <w:tcW w:w="4707" w:type="dxa"/>
            <w:shd w:val="clear" w:color="auto" w:fill="auto"/>
          </w:tcPr>
          <w:p w14:paraId="6347ED46" w14:textId="1B6F7BE7" w:rsidR="00DE1B86" w:rsidRPr="00BD5A7A" w:rsidRDefault="00DE1B86" w:rsidP="004C5E6F">
            <w:pPr>
              <w:tabs>
                <w:tab w:val="left" w:pos="1215"/>
              </w:tabs>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Pilnveidot Latvijas rīcībpolitikas veidotāju zināšanas par politikas saskaņotības ilgtspējīgai attīstībai principiem</w:t>
            </w:r>
            <w:r w:rsidR="002676A3">
              <w:rPr>
                <w:rFonts w:ascii="Times New Roman" w:eastAsia="Calibri" w:hAnsi="Times New Roman" w:cs="Times New Roman"/>
                <w:bCs/>
                <w:sz w:val="24"/>
                <w:szCs w:val="24"/>
              </w:rPr>
              <w:t xml:space="preserve"> un to piemērošanu</w:t>
            </w:r>
          </w:p>
        </w:tc>
        <w:tc>
          <w:tcPr>
            <w:tcW w:w="1273" w:type="dxa"/>
            <w:shd w:val="clear" w:color="auto" w:fill="auto"/>
          </w:tcPr>
          <w:p w14:paraId="59667836" w14:textId="77777777" w:rsidR="00DE1B86" w:rsidRPr="00BD5A7A" w:rsidRDefault="00DE1B86" w:rsidP="004C5E6F">
            <w:pPr>
              <w:spacing w:after="120" w:line="240" w:lineRule="auto"/>
              <w:jc w:val="center"/>
              <w:rPr>
                <w:rFonts w:ascii="Times New Roman" w:eastAsia="Calibri" w:hAnsi="Times New Roman" w:cs="Times New Roman"/>
                <w:bCs/>
                <w:i/>
                <w:sz w:val="24"/>
                <w:szCs w:val="24"/>
              </w:rPr>
            </w:pPr>
            <w:r w:rsidRPr="00BD5A7A">
              <w:rPr>
                <w:rFonts w:ascii="Times New Roman" w:eastAsia="Calibri" w:hAnsi="Times New Roman" w:cs="Times New Roman"/>
                <w:bCs/>
                <w:sz w:val="24"/>
                <w:szCs w:val="24"/>
              </w:rPr>
              <w:t>Pastāvīgi</w:t>
            </w:r>
          </w:p>
        </w:tc>
        <w:tc>
          <w:tcPr>
            <w:tcW w:w="1260" w:type="dxa"/>
            <w:shd w:val="clear" w:color="auto" w:fill="auto"/>
          </w:tcPr>
          <w:p w14:paraId="4B1E8B08" w14:textId="77777777" w:rsidR="00DE1B86" w:rsidRPr="00BD5A7A" w:rsidRDefault="00657C84"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PKC, ĀM</w:t>
            </w:r>
          </w:p>
        </w:tc>
        <w:tc>
          <w:tcPr>
            <w:tcW w:w="1710" w:type="dxa"/>
            <w:shd w:val="clear" w:color="auto" w:fill="auto"/>
          </w:tcPr>
          <w:p w14:paraId="6DC87C75" w14:textId="77777777" w:rsidR="00DE1B86" w:rsidRPr="00BD5A7A" w:rsidRDefault="00DE1B86" w:rsidP="004C5E6F">
            <w:pPr>
              <w:spacing w:after="120" w:line="240" w:lineRule="auto"/>
              <w:jc w:val="center"/>
              <w:rPr>
                <w:rFonts w:ascii="Times New Roman" w:eastAsia="Calibri" w:hAnsi="Times New Roman" w:cs="Times New Roman"/>
                <w:bCs/>
                <w:i/>
                <w:sz w:val="24"/>
                <w:szCs w:val="24"/>
              </w:rPr>
            </w:pPr>
          </w:p>
        </w:tc>
        <w:tc>
          <w:tcPr>
            <w:tcW w:w="1494" w:type="dxa"/>
          </w:tcPr>
          <w:p w14:paraId="3F5B8A71" w14:textId="77777777" w:rsidR="00DE1B86" w:rsidRPr="00BD5A7A" w:rsidRDefault="000B7D18"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RR 3.1</w:t>
            </w:r>
          </w:p>
        </w:tc>
      </w:tr>
      <w:tr w:rsidR="00DE1B86" w:rsidRPr="00BD5A7A" w14:paraId="367161E0" w14:textId="77777777" w:rsidTr="008B20CB">
        <w:trPr>
          <w:gridAfter w:val="1"/>
          <w:wAfter w:w="7" w:type="dxa"/>
        </w:trPr>
        <w:tc>
          <w:tcPr>
            <w:tcW w:w="675" w:type="dxa"/>
          </w:tcPr>
          <w:p w14:paraId="29E804B6" w14:textId="77777777" w:rsidR="00DE1B86" w:rsidRPr="00BD5A7A" w:rsidRDefault="00DE1B86"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4.</w:t>
            </w:r>
          </w:p>
        </w:tc>
        <w:tc>
          <w:tcPr>
            <w:tcW w:w="4707" w:type="dxa"/>
            <w:shd w:val="clear" w:color="auto" w:fill="auto"/>
          </w:tcPr>
          <w:p w14:paraId="45097323" w14:textId="77777777" w:rsidR="00DE1B86" w:rsidRPr="00BD5A7A" w:rsidRDefault="00DE1B86" w:rsidP="004C5E6F">
            <w:pPr>
              <w:spacing w:after="120" w:line="240" w:lineRule="auto"/>
              <w:jc w:val="both"/>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Nodrošināt nacionālo koordinācijas mehānismu konsolidāciju starp nozaru ministrijām un visām iesaistītajām pusēm politikas saskaņotības ilgtspējīgai attīstībai (PSIA) īstenošanai Latvijā</w:t>
            </w:r>
          </w:p>
        </w:tc>
        <w:tc>
          <w:tcPr>
            <w:tcW w:w="1273" w:type="dxa"/>
            <w:shd w:val="clear" w:color="auto" w:fill="auto"/>
          </w:tcPr>
          <w:p w14:paraId="1692E853" w14:textId="77777777" w:rsidR="00DE1B86" w:rsidRPr="00BD5A7A" w:rsidRDefault="00DE1B86" w:rsidP="004C5E6F">
            <w:pPr>
              <w:spacing w:after="120" w:line="240" w:lineRule="auto"/>
              <w:jc w:val="center"/>
              <w:rPr>
                <w:rFonts w:ascii="Times New Roman" w:eastAsia="Calibri" w:hAnsi="Times New Roman" w:cs="Times New Roman"/>
                <w:bCs/>
                <w:i/>
                <w:sz w:val="24"/>
                <w:szCs w:val="24"/>
              </w:rPr>
            </w:pPr>
            <w:r w:rsidRPr="00BD5A7A">
              <w:rPr>
                <w:rFonts w:ascii="Times New Roman" w:eastAsia="Calibri" w:hAnsi="Times New Roman" w:cs="Times New Roman"/>
                <w:bCs/>
                <w:sz w:val="24"/>
                <w:szCs w:val="24"/>
              </w:rPr>
              <w:t>Pastāvīgi</w:t>
            </w:r>
          </w:p>
        </w:tc>
        <w:tc>
          <w:tcPr>
            <w:tcW w:w="1260" w:type="dxa"/>
            <w:shd w:val="clear" w:color="auto" w:fill="auto"/>
          </w:tcPr>
          <w:p w14:paraId="1CE76D21" w14:textId="77777777" w:rsidR="00DE1B86" w:rsidRPr="00BD5A7A" w:rsidRDefault="00657C84"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PKC, ĀM</w:t>
            </w:r>
          </w:p>
        </w:tc>
        <w:tc>
          <w:tcPr>
            <w:tcW w:w="1710" w:type="dxa"/>
            <w:shd w:val="clear" w:color="auto" w:fill="auto"/>
          </w:tcPr>
          <w:p w14:paraId="75524E92" w14:textId="77777777" w:rsidR="00DE1B86" w:rsidRPr="00BD5A7A" w:rsidRDefault="00DE1B86" w:rsidP="004C5E6F">
            <w:pPr>
              <w:spacing w:after="120" w:line="240" w:lineRule="auto"/>
              <w:jc w:val="center"/>
              <w:rPr>
                <w:rFonts w:ascii="Times New Roman" w:eastAsia="Calibri" w:hAnsi="Times New Roman" w:cs="Times New Roman"/>
                <w:bCs/>
                <w:i/>
                <w:sz w:val="24"/>
                <w:szCs w:val="24"/>
              </w:rPr>
            </w:pPr>
          </w:p>
        </w:tc>
        <w:tc>
          <w:tcPr>
            <w:tcW w:w="1494" w:type="dxa"/>
          </w:tcPr>
          <w:p w14:paraId="719D3118" w14:textId="77777777" w:rsidR="00DE1B86" w:rsidRPr="00BD5A7A" w:rsidRDefault="000B7D18" w:rsidP="004C5E6F">
            <w:pPr>
              <w:spacing w:after="120" w:line="240" w:lineRule="auto"/>
              <w:jc w:val="center"/>
              <w:rPr>
                <w:rFonts w:ascii="Times New Roman" w:eastAsia="Calibri" w:hAnsi="Times New Roman" w:cs="Times New Roman"/>
                <w:bCs/>
                <w:sz w:val="24"/>
                <w:szCs w:val="24"/>
              </w:rPr>
            </w:pPr>
            <w:r w:rsidRPr="00BD5A7A">
              <w:rPr>
                <w:rFonts w:ascii="Times New Roman" w:eastAsia="Calibri" w:hAnsi="Times New Roman" w:cs="Times New Roman"/>
                <w:bCs/>
                <w:sz w:val="24"/>
                <w:szCs w:val="24"/>
              </w:rPr>
              <w:t>RR 3.1, 2.1</w:t>
            </w:r>
          </w:p>
        </w:tc>
      </w:tr>
    </w:tbl>
    <w:p w14:paraId="36C4A777" w14:textId="77777777" w:rsidR="00493ED6" w:rsidRPr="00BD5A7A" w:rsidRDefault="00493ED6" w:rsidP="004C5E6F">
      <w:pPr>
        <w:spacing w:after="120" w:line="240" w:lineRule="auto"/>
        <w:jc w:val="both"/>
        <w:rPr>
          <w:rFonts w:ascii="Times New Roman" w:hAnsi="Times New Roman" w:cs="Times New Roman"/>
          <w:sz w:val="24"/>
          <w:szCs w:val="24"/>
        </w:rPr>
        <w:sectPr w:rsidR="00493ED6" w:rsidRPr="00BD5A7A" w:rsidSect="00AC548C">
          <w:pgSz w:w="12240" w:h="15840"/>
          <w:pgMar w:top="1368" w:right="720" w:bottom="1368" w:left="720" w:header="720" w:footer="345" w:gutter="0"/>
          <w:cols w:space="720"/>
          <w:docGrid w:linePitch="360"/>
        </w:sectPr>
      </w:pPr>
    </w:p>
    <w:p w14:paraId="315958F2" w14:textId="77777777" w:rsidR="00493ED6" w:rsidRPr="000008C1" w:rsidRDefault="00AB2C8E" w:rsidP="004C5E6F">
      <w:pPr>
        <w:pStyle w:val="Heading1"/>
        <w:spacing w:before="0" w:after="120" w:line="240" w:lineRule="auto"/>
        <w:rPr>
          <w:rFonts w:ascii="Times New Roman" w:hAnsi="Times New Roman" w:cs="Times New Roman"/>
          <w:b/>
          <w:sz w:val="28"/>
          <w:szCs w:val="28"/>
        </w:rPr>
      </w:pPr>
      <w:bookmarkStart w:id="16" w:name="_Toc54005917"/>
      <w:r w:rsidRPr="000008C1">
        <w:rPr>
          <w:rFonts w:ascii="Times New Roman" w:hAnsi="Times New Roman" w:cs="Times New Roman"/>
          <w:b/>
          <w:color w:val="auto"/>
          <w:sz w:val="28"/>
          <w:szCs w:val="28"/>
        </w:rPr>
        <w:lastRenderedPageBreak/>
        <w:t>4</w:t>
      </w:r>
      <w:r w:rsidR="00493ED6" w:rsidRPr="000008C1">
        <w:rPr>
          <w:rFonts w:ascii="Times New Roman" w:hAnsi="Times New Roman" w:cs="Times New Roman"/>
          <w:b/>
          <w:color w:val="auto"/>
          <w:sz w:val="28"/>
          <w:szCs w:val="28"/>
        </w:rPr>
        <w:t>. Ietekmes novērtējums uz valsts un pašvaldību budžetiem</w:t>
      </w:r>
      <w:bookmarkEnd w:id="16"/>
    </w:p>
    <w:p w14:paraId="4BB61827" w14:textId="77777777" w:rsidR="00493ED6" w:rsidRPr="00BD5A7A" w:rsidRDefault="00493ED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Kopsavilkums par pamatnostādnēs iekļauto uzdevumu īstenošanai nepieciešamo finansējumu</w:t>
      </w:r>
    </w:p>
    <w:p w14:paraId="23C95AA6" w14:textId="77777777" w:rsidR="00493ED6" w:rsidRPr="00BD5A7A" w:rsidRDefault="00493ED6" w:rsidP="004C5E6F">
      <w:pPr>
        <w:spacing w:after="120" w:line="240" w:lineRule="auto"/>
        <w:jc w:val="right"/>
        <w:rPr>
          <w:rFonts w:ascii="Times New Roman" w:hAnsi="Times New Roman" w:cs="Times New Roman"/>
          <w:i/>
          <w:iCs/>
          <w:sz w:val="24"/>
          <w:szCs w:val="24"/>
        </w:rPr>
      </w:pPr>
    </w:p>
    <w:tbl>
      <w:tblPr>
        <w:tblW w:w="5057"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551"/>
        <w:gridCol w:w="836"/>
        <w:gridCol w:w="835"/>
        <w:gridCol w:w="838"/>
        <w:gridCol w:w="838"/>
        <w:gridCol w:w="835"/>
        <w:gridCol w:w="835"/>
        <w:gridCol w:w="838"/>
        <w:gridCol w:w="835"/>
        <w:gridCol w:w="835"/>
        <w:gridCol w:w="831"/>
      </w:tblGrid>
      <w:tr w:rsidR="00D80279" w:rsidRPr="00BD5A7A" w14:paraId="03DE31C4" w14:textId="77777777" w:rsidTr="00CE56D7">
        <w:trPr>
          <w:trHeight w:val="259"/>
        </w:trPr>
        <w:tc>
          <w:tcPr>
            <w:tcW w:w="116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A75AE8" w14:textId="77777777" w:rsidR="00D80279" w:rsidRPr="00BD5A7A" w:rsidRDefault="00D80279" w:rsidP="004C5E6F">
            <w:pPr>
              <w:spacing w:after="120" w:line="240" w:lineRule="auto"/>
              <w:rPr>
                <w:rFonts w:ascii="Times New Roman" w:hAnsi="Times New Roman" w:cs="Times New Roman"/>
                <w:sz w:val="24"/>
                <w:szCs w:val="24"/>
              </w:rPr>
            </w:pPr>
            <w:r w:rsidRPr="00BD5A7A">
              <w:rPr>
                <w:rFonts w:ascii="Times New Roman" w:hAnsi="Times New Roman" w:cs="Times New Roman"/>
                <w:sz w:val="24"/>
                <w:szCs w:val="24"/>
              </w:rPr>
              <w:t>Uzdevums</w:t>
            </w:r>
          </w:p>
        </w:tc>
        <w:tc>
          <w:tcPr>
            <w:tcW w:w="11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776DB" w14:textId="77777777" w:rsidR="00D80279" w:rsidRPr="00BD5A7A" w:rsidRDefault="00D80279"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Plānotais finansējums</w:t>
            </w:r>
          </w:p>
        </w:tc>
        <w:tc>
          <w:tcPr>
            <w:tcW w:w="2680" w:type="pct"/>
            <w:gridSpan w:val="7"/>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77A413" w14:textId="77777777" w:rsidR="00D80279" w:rsidRPr="00BD5A7A" w:rsidRDefault="00D80279"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Nepieciešamais papildu finansējums</w:t>
            </w:r>
          </w:p>
        </w:tc>
      </w:tr>
      <w:tr w:rsidR="00405FAF" w:rsidRPr="00BD5A7A" w14:paraId="44100D98" w14:textId="77777777" w:rsidTr="00CE56D7">
        <w:tc>
          <w:tcPr>
            <w:tcW w:w="11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27DCE7" w14:textId="77777777" w:rsidR="00493ED6" w:rsidRPr="00BD5A7A" w:rsidRDefault="00493ED6" w:rsidP="004C5E6F">
            <w:pPr>
              <w:spacing w:after="120" w:line="240" w:lineRule="auto"/>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528CAB" w14:textId="77777777" w:rsidR="00493ED6" w:rsidRPr="00BD5A7A" w:rsidRDefault="00493ED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2020.</w:t>
            </w:r>
            <w:r w:rsidR="00405FAF" w:rsidRPr="00BD5A7A">
              <w:rPr>
                <w:rFonts w:ascii="Times New Roman" w:hAnsi="Times New Roman" w:cs="Times New Roman"/>
                <w:sz w:val="24"/>
                <w:szCs w:val="24"/>
              </w:rPr>
              <w:t xml:space="preserve"> </w:t>
            </w:r>
            <w:r w:rsidRPr="00BD5A7A">
              <w:rPr>
                <w:rFonts w:ascii="Times New Roman" w:hAnsi="Times New Roman" w:cs="Times New Roman"/>
                <w:sz w:val="24"/>
                <w:szCs w:val="24"/>
              </w:rPr>
              <w:t>gads</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EB549D" w14:textId="77777777" w:rsidR="00493ED6" w:rsidRPr="00BD5A7A" w:rsidRDefault="00493ED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2021.</w:t>
            </w:r>
            <w:r w:rsidR="00405FAF" w:rsidRPr="00BD5A7A">
              <w:rPr>
                <w:rFonts w:ascii="Times New Roman" w:hAnsi="Times New Roman" w:cs="Times New Roman"/>
                <w:sz w:val="24"/>
                <w:szCs w:val="24"/>
              </w:rPr>
              <w:t xml:space="preserve"> </w:t>
            </w:r>
            <w:r w:rsidRPr="00BD5A7A">
              <w:rPr>
                <w:rFonts w:ascii="Times New Roman" w:hAnsi="Times New Roman" w:cs="Times New Roman"/>
                <w:sz w:val="24"/>
                <w:szCs w:val="24"/>
              </w:rPr>
              <w:t>gads</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19D25D" w14:textId="77777777" w:rsidR="00493ED6" w:rsidRPr="00BD5A7A" w:rsidRDefault="00493ED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2022.</w:t>
            </w:r>
            <w:r w:rsidR="00405FAF" w:rsidRPr="00BD5A7A">
              <w:rPr>
                <w:rFonts w:ascii="Times New Roman" w:hAnsi="Times New Roman" w:cs="Times New Roman"/>
                <w:sz w:val="24"/>
                <w:szCs w:val="24"/>
              </w:rPr>
              <w:t xml:space="preserve"> </w:t>
            </w:r>
            <w:r w:rsidRPr="00BD5A7A">
              <w:rPr>
                <w:rFonts w:ascii="Times New Roman" w:hAnsi="Times New Roman" w:cs="Times New Roman"/>
                <w:sz w:val="24"/>
                <w:szCs w:val="24"/>
              </w:rPr>
              <w:t>gads</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A836FE" w14:textId="77777777" w:rsidR="00493ED6" w:rsidRPr="00BD5A7A" w:rsidRDefault="00493ED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2021.</w:t>
            </w:r>
            <w:r w:rsidR="00405FAF" w:rsidRPr="00BD5A7A">
              <w:rPr>
                <w:rFonts w:ascii="Times New Roman" w:hAnsi="Times New Roman" w:cs="Times New Roman"/>
                <w:sz w:val="24"/>
                <w:szCs w:val="24"/>
              </w:rPr>
              <w:t xml:space="preserve"> </w:t>
            </w:r>
            <w:r w:rsidRPr="00BD5A7A">
              <w:rPr>
                <w:rFonts w:ascii="Times New Roman" w:hAnsi="Times New Roman" w:cs="Times New Roman"/>
                <w:sz w:val="24"/>
                <w:szCs w:val="24"/>
              </w:rPr>
              <w:t>gads</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5275D5" w14:textId="77777777" w:rsidR="00493ED6" w:rsidRPr="00BD5A7A" w:rsidRDefault="00493ED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2022.</w:t>
            </w:r>
            <w:r w:rsidR="00405FAF" w:rsidRPr="00BD5A7A">
              <w:rPr>
                <w:rFonts w:ascii="Times New Roman" w:hAnsi="Times New Roman" w:cs="Times New Roman"/>
                <w:sz w:val="24"/>
                <w:szCs w:val="24"/>
              </w:rPr>
              <w:t xml:space="preserve"> </w:t>
            </w:r>
            <w:r w:rsidRPr="00BD5A7A">
              <w:rPr>
                <w:rFonts w:ascii="Times New Roman" w:hAnsi="Times New Roman" w:cs="Times New Roman"/>
                <w:sz w:val="24"/>
                <w:szCs w:val="24"/>
              </w:rPr>
              <w:t>gads</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7F31C2" w14:textId="77777777" w:rsidR="00493ED6" w:rsidRPr="00BD5A7A" w:rsidRDefault="00493ED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2023.</w:t>
            </w:r>
            <w:r w:rsidR="00405FAF" w:rsidRPr="00BD5A7A">
              <w:rPr>
                <w:rFonts w:ascii="Times New Roman" w:hAnsi="Times New Roman" w:cs="Times New Roman"/>
                <w:sz w:val="24"/>
                <w:szCs w:val="24"/>
              </w:rPr>
              <w:t xml:space="preserve"> </w:t>
            </w:r>
            <w:r w:rsidRPr="00BD5A7A">
              <w:rPr>
                <w:rFonts w:ascii="Times New Roman" w:hAnsi="Times New Roman" w:cs="Times New Roman"/>
                <w:sz w:val="24"/>
                <w:szCs w:val="24"/>
              </w:rPr>
              <w:t>gads</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A4E753" w14:textId="77777777" w:rsidR="00493ED6" w:rsidRPr="00BD5A7A" w:rsidRDefault="00493ED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2024.</w:t>
            </w:r>
            <w:r w:rsidR="00405FAF" w:rsidRPr="00BD5A7A">
              <w:rPr>
                <w:rFonts w:ascii="Times New Roman" w:hAnsi="Times New Roman" w:cs="Times New Roman"/>
                <w:sz w:val="24"/>
                <w:szCs w:val="24"/>
              </w:rPr>
              <w:t xml:space="preserve"> </w:t>
            </w:r>
            <w:r w:rsidRPr="00BD5A7A">
              <w:rPr>
                <w:rFonts w:ascii="Times New Roman" w:hAnsi="Times New Roman" w:cs="Times New Roman"/>
                <w:sz w:val="24"/>
                <w:szCs w:val="24"/>
              </w:rPr>
              <w:t>gads</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B1AC4" w14:textId="77777777" w:rsidR="00493ED6" w:rsidRPr="00BD5A7A" w:rsidRDefault="00493ED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2025.</w:t>
            </w:r>
            <w:r w:rsidR="00405FAF" w:rsidRPr="00BD5A7A">
              <w:rPr>
                <w:rFonts w:ascii="Times New Roman" w:hAnsi="Times New Roman" w:cs="Times New Roman"/>
                <w:sz w:val="24"/>
                <w:szCs w:val="24"/>
              </w:rPr>
              <w:t xml:space="preserve"> </w:t>
            </w:r>
            <w:r w:rsidRPr="00BD5A7A">
              <w:rPr>
                <w:rFonts w:ascii="Times New Roman" w:hAnsi="Times New Roman" w:cs="Times New Roman"/>
                <w:sz w:val="24"/>
                <w:szCs w:val="24"/>
              </w:rPr>
              <w:t>gads</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4EB336" w14:textId="77777777" w:rsidR="00493ED6" w:rsidRPr="00BD5A7A" w:rsidRDefault="00493ED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2026.</w:t>
            </w:r>
            <w:r w:rsidR="00405FAF" w:rsidRPr="00BD5A7A">
              <w:rPr>
                <w:rFonts w:ascii="Times New Roman" w:hAnsi="Times New Roman" w:cs="Times New Roman"/>
                <w:sz w:val="24"/>
                <w:szCs w:val="24"/>
              </w:rPr>
              <w:t xml:space="preserve"> </w:t>
            </w:r>
            <w:r w:rsidRPr="00BD5A7A">
              <w:rPr>
                <w:rFonts w:ascii="Times New Roman" w:hAnsi="Times New Roman" w:cs="Times New Roman"/>
                <w:sz w:val="24"/>
                <w:szCs w:val="24"/>
              </w:rPr>
              <w:t>gads</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3DE892" w14:textId="77777777" w:rsidR="00493ED6" w:rsidRPr="00BD5A7A" w:rsidRDefault="00493ED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2027.</w:t>
            </w:r>
            <w:r w:rsidR="00405FAF" w:rsidRPr="00BD5A7A">
              <w:rPr>
                <w:rFonts w:ascii="Times New Roman" w:hAnsi="Times New Roman" w:cs="Times New Roman"/>
                <w:sz w:val="24"/>
                <w:szCs w:val="24"/>
              </w:rPr>
              <w:t xml:space="preserve"> </w:t>
            </w:r>
            <w:r w:rsidRPr="00BD5A7A">
              <w:rPr>
                <w:rFonts w:ascii="Times New Roman" w:hAnsi="Times New Roman" w:cs="Times New Roman"/>
                <w:sz w:val="24"/>
                <w:szCs w:val="24"/>
              </w:rPr>
              <w:t>gads</w:t>
            </w:r>
          </w:p>
        </w:tc>
      </w:tr>
      <w:tr w:rsidR="00405FAF" w:rsidRPr="00BD5A7A" w14:paraId="0ECA1DBD" w14:textId="77777777" w:rsidTr="00CE56D7">
        <w:trPr>
          <w:trHeight w:val="182"/>
        </w:trPr>
        <w:tc>
          <w:tcPr>
            <w:tcW w:w="1169" w:type="pct"/>
            <w:tcBorders>
              <w:top w:val="outset" w:sz="6" w:space="0" w:color="414142"/>
              <w:left w:val="outset" w:sz="6" w:space="0" w:color="414142"/>
              <w:bottom w:val="outset" w:sz="6" w:space="0" w:color="414142"/>
              <w:right w:val="outset" w:sz="6" w:space="0" w:color="414142"/>
            </w:tcBorders>
            <w:shd w:val="clear" w:color="auto" w:fill="C4BC96"/>
            <w:hideMark/>
          </w:tcPr>
          <w:p w14:paraId="36E650EB" w14:textId="77777777" w:rsidR="00493ED6" w:rsidRPr="00BD5A7A" w:rsidRDefault="00493ED6"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3CBB12E6" w14:textId="77777777" w:rsidR="00493ED6" w:rsidRPr="00BD5A7A" w:rsidRDefault="00FD46BF"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696 053</w:t>
            </w:r>
          </w:p>
        </w:tc>
        <w:tc>
          <w:tcPr>
            <w:tcW w:w="383"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6FD0DEFD" w14:textId="77777777" w:rsidR="00493ED6" w:rsidRPr="00BD5A7A" w:rsidRDefault="00CE56D7"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3B077D28" w14:textId="77777777" w:rsidR="00493ED6" w:rsidRPr="00BD5A7A" w:rsidRDefault="00CE56D7"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29593B14" w14:textId="77777777" w:rsidR="00493ED6" w:rsidRPr="00BD5A7A" w:rsidRDefault="00CE56D7"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679 901</w:t>
            </w:r>
          </w:p>
        </w:tc>
        <w:tc>
          <w:tcPr>
            <w:tcW w:w="383"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5F3C360C" w14:textId="77777777" w:rsidR="00493ED6" w:rsidRPr="00BD5A7A" w:rsidRDefault="00CE56D7"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1 433 251</w:t>
            </w:r>
          </w:p>
        </w:tc>
        <w:tc>
          <w:tcPr>
            <w:tcW w:w="383"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23F244A6" w14:textId="77777777" w:rsidR="00493ED6" w:rsidRPr="00BD5A7A" w:rsidRDefault="00CE56D7"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2 411 162</w:t>
            </w:r>
          </w:p>
        </w:tc>
        <w:tc>
          <w:tcPr>
            <w:tcW w:w="384"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2040696D" w14:textId="77777777" w:rsidR="00493ED6" w:rsidRPr="00BD5A7A" w:rsidRDefault="00CE56D7"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3 642 299</w:t>
            </w:r>
          </w:p>
        </w:tc>
        <w:tc>
          <w:tcPr>
            <w:tcW w:w="383"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62193B42" w14:textId="77777777" w:rsidR="00493ED6" w:rsidRPr="00BD5A7A" w:rsidRDefault="00CE56D7"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5 157 432</w:t>
            </w:r>
          </w:p>
        </w:tc>
        <w:tc>
          <w:tcPr>
            <w:tcW w:w="383"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7D0349CF" w14:textId="77777777" w:rsidR="00493ED6" w:rsidRPr="00BD5A7A" w:rsidRDefault="00CE56D7"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5 157 432</w:t>
            </w:r>
          </w:p>
        </w:tc>
        <w:tc>
          <w:tcPr>
            <w:tcW w:w="381"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02338D8D" w14:textId="77777777" w:rsidR="00493ED6" w:rsidRPr="00BD5A7A" w:rsidRDefault="00CE56D7"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5 157 432</w:t>
            </w:r>
          </w:p>
        </w:tc>
      </w:tr>
      <w:tr w:rsidR="00405FAF" w:rsidRPr="00BD5A7A" w14:paraId="4A5645A5"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7AE38206" w14:textId="77777777" w:rsidR="00493ED6" w:rsidRPr="00BD5A7A" w:rsidRDefault="00493ED6"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Vidēja termiņa budžeta ietvara likums, kopā</w:t>
            </w:r>
            <w:r w:rsidR="000A4C99">
              <w:rPr>
                <w:rFonts w:ascii="Times New Roman" w:hAnsi="Times New Roman" w:cs="Times New Roman"/>
                <w:b/>
                <w:bCs/>
                <w:sz w:val="24"/>
                <w:szCs w:val="24"/>
              </w:rPr>
              <w:t xml:space="preserve">  </w:t>
            </w:r>
            <w:r w:rsidR="000A4C99" w:rsidRPr="000A4C99">
              <w:rPr>
                <w:rFonts w:ascii="Times New Roman" w:hAnsi="Times New Roman" w:cs="Times New Roman"/>
                <w:b/>
                <w:bCs/>
                <w:i/>
                <w:sz w:val="24"/>
                <w:szCs w:val="24"/>
              </w:rPr>
              <w:t>(EUR)</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001107" w14:textId="77777777" w:rsidR="00493ED6" w:rsidRPr="00BD5A7A" w:rsidRDefault="00FD46BF"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696 053</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99DBEF" w14:textId="77777777" w:rsidR="00493ED6" w:rsidRPr="00BD5A7A" w:rsidRDefault="004251C1"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9747FA" w14:textId="77777777" w:rsidR="00493ED6" w:rsidRPr="00BD5A7A" w:rsidRDefault="004251C1"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B107E2" w14:textId="77777777" w:rsidR="00493ED6" w:rsidRPr="00BD5A7A" w:rsidRDefault="004251C1"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679 901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881635" w14:textId="77777777" w:rsidR="00493ED6" w:rsidRPr="00BD5A7A" w:rsidRDefault="004251C1"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1 433 251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C8D66E" w14:textId="77777777" w:rsidR="00493ED6" w:rsidRPr="00BD5A7A" w:rsidRDefault="004251C1"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 xml:space="preserve">2 411 162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D7185F" w14:textId="77777777" w:rsidR="00493ED6" w:rsidRPr="00BD5A7A" w:rsidRDefault="004251C1"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3 642 299</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CEC942" w14:textId="77777777" w:rsidR="00493ED6" w:rsidRPr="00BD5A7A" w:rsidRDefault="004251C1"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5 157 432</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0BAD29" w14:textId="77777777" w:rsidR="00493ED6" w:rsidRPr="00BD5A7A" w:rsidRDefault="004251C1"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5 157 432</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EE2FA" w14:textId="77777777" w:rsidR="00493ED6" w:rsidRPr="00BD5A7A" w:rsidRDefault="004251C1"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5 157 432</w:t>
            </w:r>
          </w:p>
        </w:tc>
      </w:tr>
      <w:tr w:rsidR="00405FAF" w:rsidRPr="00BD5A7A" w14:paraId="648C7275"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6ABAA6F3" w14:textId="77777777" w:rsidR="00493ED6" w:rsidRPr="00BD5A7A" w:rsidRDefault="00493ED6" w:rsidP="004C5E6F">
            <w:pPr>
              <w:spacing w:after="120" w:line="240" w:lineRule="auto"/>
              <w:rPr>
                <w:rFonts w:ascii="Times New Roman" w:hAnsi="Times New Roman" w:cs="Times New Roman"/>
                <w:sz w:val="24"/>
                <w:szCs w:val="24"/>
              </w:rPr>
            </w:pPr>
            <w:r w:rsidRPr="00BD5A7A">
              <w:rPr>
                <w:rFonts w:ascii="Times New Roman" w:hAnsi="Times New Roman" w:cs="Times New Roman"/>
                <w:sz w:val="24"/>
                <w:szCs w:val="24"/>
              </w:rPr>
              <w:t>tajā skaitā*: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A3BA95" w14:textId="77777777" w:rsidR="00493ED6" w:rsidRPr="00BD5A7A" w:rsidRDefault="00493ED6"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994BC" w14:textId="77777777" w:rsidR="00493ED6" w:rsidRPr="00BD5A7A" w:rsidRDefault="00493ED6"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0BC963" w14:textId="77777777" w:rsidR="00493ED6" w:rsidRPr="00BD5A7A" w:rsidRDefault="00493ED6"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39B3AE" w14:textId="77777777" w:rsidR="00493ED6" w:rsidRPr="00BD5A7A" w:rsidRDefault="00493ED6"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AEF673" w14:textId="77777777" w:rsidR="00493ED6" w:rsidRPr="00BD5A7A" w:rsidRDefault="00493ED6"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316442" w14:textId="77777777" w:rsidR="00493ED6" w:rsidRPr="00BD5A7A" w:rsidRDefault="00493ED6"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E00096" w14:textId="77777777" w:rsidR="00493ED6" w:rsidRPr="00BD5A7A" w:rsidRDefault="00493ED6"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832E58" w14:textId="77777777" w:rsidR="00493ED6" w:rsidRPr="00BD5A7A" w:rsidRDefault="00493ED6"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95B41E" w14:textId="77777777" w:rsidR="00493ED6" w:rsidRPr="00BD5A7A" w:rsidRDefault="00493ED6" w:rsidP="004C5E6F">
            <w:pPr>
              <w:spacing w:after="120" w:line="240" w:lineRule="auto"/>
              <w:jc w:val="center"/>
              <w:rPr>
                <w:rFonts w:ascii="Times New Roman" w:hAnsi="Times New Roman" w:cs="Times New Roman"/>
                <w:sz w:val="24"/>
                <w:szCs w:val="24"/>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BCE0D" w14:textId="77777777" w:rsidR="00493ED6" w:rsidRPr="00BD5A7A" w:rsidRDefault="00493ED6" w:rsidP="004C5E6F">
            <w:pPr>
              <w:spacing w:after="120" w:line="240" w:lineRule="auto"/>
              <w:jc w:val="center"/>
              <w:rPr>
                <w:rFonts w:ascii="Times New Roman" w:hAnsi="Times New Roman" w:cs="Times New Roman"/>
                <w:sz w:val="24"/>
                <w:szCs w:val="24"/>
              </w:rPr>
            </w:pPr>
          </w:p>
        </w:tc>
      </w:tr>
      <w:tr w:rsidR="004251C1" w:rsidRPr="00BD5A7A" w14:paraId="78821FAB"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7B0FD302" w14:textId="77777777" w:rsidR="004251C1" w:rsidRPr="00BD5A7A" w:rsidRDefault="004251C1" w:rsidP="004C5E6F">
            <w:pPr>
              <w:spacing w:after="120" w:line="240" w:lineRule="auto"/>
              <w:rPr>
                <w:rFonts w:ascii="Times New Roman" w:hAnsi="Times New Roman" w:cs="Times New Roman"/>
                <w:sz w:val="24"/>
                <w:szCs w:val="24"/>
              </w:rPr>
            </w:pPr>
            <w:r w:rsidRPr="00BD5A7A">
              <w:rPr>
                <w:rFonts w:ascii="Times New Roman" w:hAnsi="Times New Roman" w:cs="Times New Roman"/>
                <w:sz w:val="24"/>
                <w:szCs w:val="24"/>
              </w:rPr>
              <w:t>valsts pamatfunkciju īstenošana</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1EF222" w14:textId="77777777" w:rsidR="004251C1" w:rsidRPr="00BD5A7A" w:rsidRDefault="00FD46BF"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696 053</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3BC650" w14:textId="77777777" w:rsidR="004251C1" w:rsidRPr="00BD5A7A" w:rsidRDefault="004251C1"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33BB3C" w14:textId="77777777" w:rsidR="004251C1" w:rsidRPr="00BD5A7A" w:rsidRDefault="004251C1"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A2D446" w14:textId="77777777" w:rsidR="004251C1" w:rsidRPr="00BD5A7A" w:rsidRDefault="004251C1"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679 901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B65559" w14:textId="77777777" w:rsidR="004251C1" w:rsidRPr="00BD5A7A" w:rsidRDefault="004251C1"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1 433 251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F521F5" w14:textId="77777777" w:rsidR="004251C1" w:rsidRPr="00BD5A7A" w:rsidRDefault="004251C1"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 xml:space="preserve">2 411 162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2479AF" w14:textId="77777777" w:rsidR="004251C1" w:rsidRPr="00BD5A7A" w:rsidRDefault="004251C1"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3 642 299</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5D2BEE" w14:textId="77777777" w:rsidR="004251C1" w:rsidRPr="00BD5A7A" w:rsidRDefault="004251C1"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5 157 432</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6B1EF5" w14:textId="77777777" w:rsidR="004251C1" w:rsidRPr="00BD5A7A" w:rsidRDefault="004251C1"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5 157 432</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8F5A25" w14:textId="77777777" w:rsidR="004251C1" w:rsidRPr="00BD5A7A" w:rsidRDefault="004251C1"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5 157 432</w:t>
            </w:r>
          </w:p>
        </w:tc>
      </w:tr>
      <w:tr w:rsidR="004251C1" w:rsidRPr="00BD5A7A" w14:paraId="239C8FF1"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3305E858" w14:textId="77777777" w:rsidR="004251C1" w:rsidRPr="00BD5A7A" w:rsidRDefault="004251C1"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Informatīvi</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AF5050" w14:textId="77777777" w:rsidR="004251C1" w:rsidRPr="00BD5A7A" w:rsidRDefault="004251C1"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A8C675" w14:textId="77777777" w:rsidR="004251C1" w:rsidRPr="00BD5A7A" w:rsidRDefault="004251C1"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D25596" w14:textId="77777777" w:rsidR="004251C1" w:rsidRPr="00BD5A7A" w:rsidRDefault="004251C1"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2A4896" w14:textId="77777777" w:rsidR="004251C1" w:rsidRPr="00BD5A7A" w:rsidRDefault="004251C1"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2F8E51" w14:textId="77777777" w:rsidR="004251C1" w:rsidRPr="00BD5A7A" w:rsidRDefault="004251C1"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737B82" w14:textId="77777777" w:rsidR="004251C1" w:rsidRPr="00BD5A7A" w:rsidRDefault="004251C1"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56325F" w14:textId="77777777" w:rsidR="004251C1" w:rsidRPr="00BD5A7A" w:rsidRDefault="004251C1"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D758EE" w14:textId="77777777" w:rsidR="004251C1" w:rsidRPr="00BD5A7A" w:rsidRDefault="004251C1"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7B63F2" w14:textId="77777777" w:rsidR="004251C1" w:rsidRPr="00BD5A7A" w:rsidRDefault="004251C1" w:rsidP="004C5E6F">
            <w:pPr>
              <w:spacing w:after="120" w:line="240" w:lineRule="auto"/>
              <w:jc w:val="center"/>
              <w:rPr>
                <w:rFonts w:ascii="Times New Roman" w:hAnsi="Times New Roman" w:cs="Times New Roman"/>
                <w:sz w:val="24"/>
                <w:szCs w:val="24"/>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631AC" w14:textId="77777777" w:rsidR="004251C1" w:rsidRPr="00BD5A7A" w:rsidRDefault="004251C1" w:rsidP="004C5E6F">
            <w:pPr>
              <w:spacing w:after="120" w:line="240" w:lineRule="auto"/>
              <w:jc w:val="center"/>
              <w:rPr>
                <w:rFonts w:ascii="Times New Roman" w:hAnsi="Times New Roman" w:cs="Times New Roman"/>
                <w:sz w:val="24"/>
                <w:szCs w:val="24"/>
              </w:rPr>
            </w:pPr>
          </w:p>
        </w:tc>
      </w:tr>
      <w:tr w:rsidR="004251C1" w:rsidRPr="00BD5A7A" w14:paraId="566BF037"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484ADF26" w14:textId="77777777" w:rsidR="004251C1" w:rsidRPr="00BD5A7A" w:rsidRDefault="004251C1" w:rsidP="004C5E6F">
            <w:pPr>
              <w:spacing w:after="120" w:line="240" w:lineRule="auto"/>
              <w:rPr>
                <w:rFonts w:ascii="Times New Roman" w:hAnsi="Times New Roman" w:cs="Times New Roman"/>
                <w:sz w:val="24"/>
                <w:szCs w:val="24"/>
              </w:rPr>
            </w:pPr>
            <w:r w:rsidRPr="00BD5A7A">
              <w:rPr>
                <w:rFonts w:ascii="Times New Roman" w:hAnsi="Times New Roman" w:cs="Times New Roman"/>
                <w:sz w:val="24"/>
                <w:szCs w:val="24"/>
              </w:rPr>
              <w:t>Sadalījumā pa budžeta resoriem</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FA365" w14:textId="77777777" w:rsidR="004251C1" w:rsidRPr="00BD5A7A" w:rsidRDefault="004251C1"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0C5DCB" w14:textId="77777777" w:rsidR="004251C1" w:rsidRPr="00BD5A7A" w:rsidRDefault="004251C1"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76F137" w14:textId="77777777" w:rsidR="004251C1" w:rsidRPr="00BD5A7A" w:rsidRDefault="004251C1"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1094DC" w14:textId="77777777" w:rsidR="004251C1" w:rsidRPr="00BD5A7A" w:rsidRDefault="004251C1"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2B9983" w14:textId="77777777" w:rsidR="004251C1" w:rsidRPr="00BD5A7A" w:rsidRDefault="004251C1"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ACE50B" w14:textId="77777777" w:rsidR="004251C1" w:rsidRPr="00BD5A7A" w:rsidRDefault="004251C1"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DBC884" w14:textId="77777777" w:rsidR="004251C1" w:rsidRPr="00BD5A7A" w:rsidRDefault="004251C1"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A82A9F" w14:textId="77777777" w:rsidR="004251C1" w:rsidRPr="00BD5A7A" w:rsidRDefault="004251C1"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77F839" w14:textId="77777777" w:rsidR="004251C1" w:rsidRPr="00BD5A7A" w:rsidRDefault="004251C1" w:rsidP="004C5E6F">
            <w:pPr>
              <w:spacing w:after="120" w:line="240" w:lineRule="auto"/>
              <w:jc w:val="center"/>
              <w:rPr>
                <w:rFonts w:ascii="Times New Roman" w:hAnsi="Times New Roman" w:cs="Times New Roman"/>
                <w:sz w:val="24"/>
                <w:szCs w:val="24"/>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7A49C0" w14:textId="77777777" w:rsidR="004251C1" w:rsidRPr="00BD5A7A" w:rsidRDefault="004251C1" w:rsidP="004C5E6F">
            <w:pPr>
              <w:spacing w:after="120" w:line="240" w:lineRule="auto"/>
              <w:jc w:val="center"/>
              <w:rPr>
                <w:rFonts w:ascii="Times New Roman" w:hAnsi="Times New Roman" w:cs="Times New Roman"/>
                <w:sz w:val="24"/>
                <w:szCs w:val="24"/>
              </w:rPr>
            </w:pPr>
          </w:p>
        </w:tc>
      </w:tr>
      <w:tr w:rsidR="00CE56D7" w:rsidRPr="00BD5A7A" w14:paraId="5C29E9CF"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05EB40EE" w14:textId="77777777" w:rsidR="00CE56D7" w:rsidRPr="00BD5A7A" w:rsidRDefault="00CE56D7" w:rsidP="004C5E6F">
            <w:pPr>
              <w:spacing w:after="120" w:line="240" w:lineRule="auto"/>
              <w:rPr>
                <w:rFonts w:ascii="Times New Roman" w:hAnsi="Times New Roman" w:cs="Times New Roman"/>
                <w:sz w:val="24"/>
                <w:szCs w:val="24"/>
              </w:rPr>
            </w:pPr>
            <w:r w:rsidRPr="00BD5A7A">
              <w:rPr>
                <w:rFonts w:ascii="Times New Roman" w:hAnsi="Times New Roman" w:cs="Times New Roman"/>
                <w:sz w:val="24"/>
                <w:szCs w:val="24"/>
              </w:rPr>
              <w:t>11. Ārlietu ministrija</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6A0DC" w14:textId="77777777" w:rsidR="00CE56D7" w:rsidRPr="00BD5A7A" w:rsidRDefault="00FD46BF"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696 053</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F5ECD1"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8AE00D"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C20932"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679 901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E79F07"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1 433 251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CC9D8B"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 xml:space="preserve">2 411 162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C4BAB6"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3 642 299</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3B8A18"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5 157 432</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D9A7B"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5 157 432</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8C3068"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5 157 432</w:t>
            </w:r>
          </w:p>
        </w:tc>
      </w:tr>
      <w:tr w:rsidR="00CE56D7" w:rsidRPr="00BD5A7A" w14:paraId="37DED1A2"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4EFB96D8" w14:textId="77777777" w:rsidR="00CE56D7" w:rsidRPr="00BD5A7A" w:rsidRDefault="00CE56D7" w:rsidP="004C5E6F">
            <w:pPr>
              <w:spacing w:after="120" w:line="240" w:lineRule="auto"/>
              <w:rPr>
                <w:rFonts w:ascii="Times New Roman" w:hAnsi="Times New Roman" w:cs="Times New Roman"/>
                <w:sz w:val="24"/>
                <w:szCs w:val="24"/>
              </w:rPr>
            </w:pPr>
            <w:r w:rsidRPr="00BD5A7A">
              <w:rPr>
                <w:rFonts w:ascii="Times New Roman" w:hAnsi="Times New Roman" w:cs="Times New Roman"/>
                <w:sz w:val="24"/>
                <w:szCs w:val="24"/>
              </w:rPr>
              <w:t>– valsts pamatfunkciju īstenošana</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6C4D9" w14:textId="77777777" w:rsidR="00CE56D7" w:rsidRPr="00BD5A7A" w:rsidRDefault="00FD46BF"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696 053</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4A6D48"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4F42B0"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E4A7B"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679 901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3C23C7"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1 433 251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3573FD"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 xml:space="preserve">2 411 162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AFA3ED"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3 642 299</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308E0B"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5 157 432</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C618C2"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5 157 432</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B09F5E"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5 157 432</w:t>
            </w:r>
          </w:p>
        </w:tc>
      </w:tr>
      <w:tr w:rsidR="00FD46BF" w:rsidRPr="00BD5A7A" w14:paraId="48160BCD" w14:textId="77777777" w:rsidTr="005A0AF5">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7A1D10AF" w14:textId="77777777" w:rsidR="00FD46BF" w:rsidRPr="00BD5A7A" w:rsidRDefault="00FD46BF"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1. rīcības virziens</w:t>
            </w:r>
            <w:r w:rsidR="004A043A" w:rsidRPr="00BD5A7A">
              <w:rPr>
                <w:rFonts w:ascii="Times New Roman" w:hAnsi="Times New Roman" w:cs="Times New Roman"/>
                <w:b/>
                <w:bCs/>
                <w:sz w:val="24"/>
                <w:szCs w:val="24"/>
              </w:rPr>
              <w:t>:</w:t>
            </w:r>
            <w:r w:rsidRPr="00BD5A7A">
              <w:rPr>
                <w:rFonts w:ascii="Times New Roman" w:hAnsi="Times New Roman" w:cs="Times New Roman"/>
                <w:b/>
                <w:bCs/>
                <w:sz w:val="24"/>
                <w:szCs w:val="24"/>
              </w:rPr>
              <w:t xml:space="preserve"> Sniegt atbalstu prioritāro partnervalstu ilgtspējīgai attīstībai un ieguldījumu globālo izaicinājumu risināšanā</w:t>
            </w:r>
          </w:p>
        </w:tc>
      </w:tr>
      <w:tr w:rsidR="00CE56D7" w:rsidRPr="00BD5A7A" w14:paraId="323F8E97"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10CF85A0" w14:textId="77777777" w:rsidR="00CE56D7" w:rsidRPr="00BD5A7A" w:rsidRDefault="00CE56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460FEA" w14:textId="77777777" w:rsidR="00CE56D7" w:rsidRPr="00BD5A7A" w:rsidRDefault="00FD46BF"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696 053</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DD2DBF" w14:textId="77777777" w:rsidR="00CE56D7" w:rsidRPr="00BD5A7A" w:rsidRDefault="00CE56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30B288" w14:textId="77777777" w:rsidR="00CE56D7" w:rsidRPr="00BD5A7A" w:rsidRDefault="00CE56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3DE373" w14:textId="77777777" w:rsidR="00CE56D7" w:rsidRPr="00BD5A7A" w:rsidRDefault="00CE56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679 901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4B76A9" w14:textId="77777777" w:rsidR="00CE56D7" w:rsidRPr="00BD5A7A" w:rsidRDefault="00CE56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1 433 251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1420F7" w14:textId="77777777" w:rsidR="00CE56D7" w:rsidRPr="00BD5A7A" w:rsidRDefault="00CE56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 xml:space="preserve">2 411 162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4168F8" w14:textId="77777777" w:rsidR="00CE56D7" w:rsidRPr="00BD5A7A" w:rsidRDefault="00CE56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3 642 299</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649F46" w14:textId="77777777" w:rsidR="00CE56D7" w:rsidRPr="00BD5A7A" w:rsidRDefault="00CE56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5 157 432</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3F2E93" w14:textId="77777777" w:rsidR="00CE56D7" w:rsidRPr="00BD5A7A" w:rsidRDefault="00CE56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5 157 432</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EAAEC4" w14:textId="77777777" w:rsidR="00CE56D7" w:rsidRPr="00BD5A7A" w:rsidRDefault="00CE56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5 157 432</w:t>
            </w:r>
          </w:p>
        </w:tc>
      </w:tr>
      <w:tr w:rsidR="00CE56D7" w:rsidRPr="00BD5A7A" w14:paraId="4D3549F0"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4B4DF439" w14:textId="77777777" w:rsidR="00CE56D7" w:rsidRPr="00BD5A7A" w:rsidRDefault="00CE56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Vidēja termiņa budžeta ietvara likums,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9EFF7C" w14:textId="77777777" w:rsidR="00CE56D7" w:rsidRPr="00BD5A7A" w:rsidRDefault="00FD46BF"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696 053</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BBE42E" w14:textId="77777777" w:rsidR="00CE56D7" w:rsidRPr="00BD5A7A" w:rsidRDefault="00CE56D7"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2D9208" w14:textId="77777777" w:rsidR="00CE56D7" w:rsidRPr="00BD5A7A" w:rsidRDefault="00CE56D7"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47DDCD" w14:textId="77777777" w:rsidR="00CE56D7" w:rsidRPr="00BD5A7A" w:rsidRDefault="00CE56D7"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679 901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14D158" w14:textId="77777777" w:rsidR="00CE56D7" w:rsidRPr="00BD5A7A" w:rsidRDefault="00CE56D7"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1 433 251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B01A66" w14:textId="77777777" w:rsidR="00CE56D7" w:rsidRPr="00BD5A7A" w:rsidRDefault="00CE56D7"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 xml:space="preserve">2 411 162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F19798" w14:textId="77777777" w:rsidR="00CE56D7" w:rsidRPr="00BD5A7A" w:rsidRDefault="00CE56D7"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3 642 299</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16235" w14:textId="77777777" w:rsidR="00CE56D7" w:rsidRPr="00BD5A7A" w:rsidRDefault="00CE56D7"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5 157 432</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3169BD" w14:textId="77777777" w:rsidR="00CE56D7" w:rsidRPr="00BD5A7A" w:rsidRDefault="00CE56D7"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5 157 432</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2535F" w14:textId="77777777" w:rsidR="00CE56D7" w:rsidRPr="00BD5A7A" w:rsidRDefault="00CE56D7"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5 157 432</w:t>
            </w:r>
          </w:p>
        </w:tc>
      </w:tr>
      <w:tr w:rsidR="00CE56D7" w:rsidRPr="00BD5A7A" w14:paraId="4FD90B12"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106261A5" w14:textId="77777777" w:rsidR="00CE56D7" w:rsidRPr="00BD5A7A" w:rsidRDefault="00CE56D7" w:rsidP="004C5E6F">
            <w:pPr>
              <w:spacing w:after="120" w:line="240" w:lineRule="auto"/>
              <w:rPr>
                <w:rFonts w:ascii="Times New Roman" w:hAnsi="Times New Roman" w:cs="Times New Roman"/>
                <w:sz w:val="24"/>
                <w:szCs w:val="24"/>
              </w:rPr>
            </w:pPr>
            <w:r w:rsidRPr="00BD5A7A">
              <w:rPr>
                <w:rFonts w:ascii="Times New Roman" w:hAnsi="Times New Roman" w:cs="Times New Roman"/>
                <w:sz w:val="24"/>
                <w:szCs w:val="24"/>
              </w:rPr>
              <w:t>tajā skaitā*: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48A82C"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68606C"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47F12B"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FBC19C"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3F3FFC"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676DE"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8B2387"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DEB5B4"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ED950D" w14:textId="77777777" w:rsidR="00CE56D7" w:rsidRPr="00BD5A7A" w:rsidRDefault="00CE56D7" w:rsidP="004C5E6F">
            <w:pPr>
              <w:spacing w:after="120" w:line="240" w:lineRule="auto"/>
              <w:jc w:val="center"/>
              <w:rPr>
                <w:rFonts w:ascii="Times New Roman" w:hAnsi="Times New Roman" w:cs="Times New Roman"/>
                <w:i/>
                <w:iCs/>
                <w:sz w:val="24"/>
                <w:szCs w:val="24"/>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7C0BAF" w14:textId="77777777" w:rsidR="00CE56D7" w:rsidRPr="00BD5A7A" w:rsidRDefault="00CE56D7" w:rsidP="004C5E6F">
            <w:pPr>
              <w:spacing w:after="120" w:line="240" w:lineRule="auto"/>
              <w:jc w:val="center"/>
              <w:rPr>
                <w:rFonts w:ascii="Times New Roman" w:hAnsi="Times New Roman" w:cs="Times New Roman"/>
                <w:i/>
                <w:iCs/>
                <w:sz w:val="24"/>
                <w:szCs w:val="24"/>
              </w:rPr>
            </w:pPr>
          </w:p>
        </w:tc>
      </w:tr>
      <w:tr w:rsidR="00CE56D7" w:rsidRPr="00BD5A7A" w14:paraId="5C862226"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548A8ADA" w14:textId="77777777" w:rsidR="00CE56D7" w:rsidRPr="00BD5A7A" w:rsidRDefault="00CE56D7" w:rsidP="004C5E6F">
            <w:pPr>
              <w:spacing w:after="120" w:line="240" w:lineRule="auto"/>
              <w:rPr>
                <w:rFonts w:ascii="Times New Roman" w:hAnsi="Times New Roman" w:cs="Times New Roman"/>
                <w:sz w:val="24"/>
                <w:szCs w:val="24"/>
              </w:rPr>
            </w:pPr>
            <w:r w:rsidRPr="00BD5A7A">
              <w:rPr>
                <w:rFonts w:ascii="Times New Roman" w:hAnsi="Times New Roman" w:cs="Times New Roman"/>
                <w:sz w:val="24"/>
                <w:szCs w:val="24"/>
              </w:rPr>
              <w:t>valsts pamatfunkciju īstenošana</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FDBAD0" w14:textId="77777777" w:rsidR="00CE56D7" w:rsidRPr="00BD5A7A" w:rsidRDefault="00FD46BF"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696 053</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F4B3CC"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A28B14"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BE3C4E"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679 901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1C6576"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1 433 251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6D33A3"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 xml:space="preserve">2 411 162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62D0E7"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3 642 299</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F4FBD9"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5 157 432</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6E63B6" w14:textId="77777777" w:rsidR="00CE56D7" w:rsidRPr="00BD5A7A" w:rsidRDefault="00CE56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bCs/>
                <w:sz w:val="24"/>
                <w:szCs w:val="24"/>
              </w:rPr>
              <w:t>5 157 432</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F41995" w14:textId="77777777" w:rsidR="00CE56D7" w:rsidRPr="00BD5A7A" w:rsidRDefault="00CE56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bCs/>
                <w:sz w:val="24"/>
                <w:szCs w:val="24"/>
              </w:rPr>
              <w:t>5 157 432</w:t>
            </w:r>
          </w:p>
        </w:tc>
      </w:tr>
      <w:tr w:rsidR="00CE56D7" w:rsidRPr="00BD5A7A" w14:paraId="25825D52"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20D8EE6A" w14:textId="77777777" w:rsidR="00CE56D7" w:rsidRPr="00BD5A7A" w:rsidRDefault="00CE56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Informatīvi</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3F0D7C"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F511A2"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B2478B"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6F9B94"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B04ED0"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C576F"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42F6F3"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086F8B"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ABE1DE" w14:textId="77777777" w:rsidR="00CE56D7" w:rsidRPr="00BD5A7A" w:rsidRDefault="00CE56D7" w:rsidP="004C5E6F">
            <w:pPr>
              <w:spacing w:after="120" w:line="240" w:lineRule="auto"/>
              <w:jc w:val="center"/>
              <w:rPr>
                <w:rFonts w:ascii="Times New Roman" w:hAnsi="Times New Roman" w:cs="Times New Roman"/>
                <w:i/>
                <w:iCs/>
                <w:sz w:val="24"/>
                <w:szCs w:val="24"/>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04C83A" w14:textId="77777777" w:rsidR="00CE56D7" w:rsidRPr="00BD5A7A" w:rsidRDefault="00CE56D7" w:rsidP="004C5E6F">
            <w:pPr>
              <w:spacing w:after="120" w:line="240" w:lineRule="auto"/>
              <w:jc w:val="center"/>
              <w:rPr>
                <w:rFonts w:ascii="Times New Roman" w:hAnsi="Times New Roman" w:cs="Times New Roman"/>
                <w:i/>
                <w:iCs/>
                <w:sz w:val="24"/>
                <w:szCs w:val="24"/>
              </w:rPr>
            </w:pPr>
          </w:p>
        </w:tc>
      </w:tr>
      <w:tr w:rsidR="00CE56D7" w:rsidRPr="00BD5A7A" w14:paraId="49AB9A5D"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1542DD32" w14:textId="77777777" w:rsidR="00CE56D7" w:rsidRPr="00BD5A7A" w:rsidRDefault="00CE56D7" w:rsidP="004C5E6F">
            <w:pPr>
              <w:spacing w:after="120" w:line="240" w:lineRule="auto"/>
              <w:rPr>
                <w:rFonts w:ascii="Times New Roman" w:hAnsi="Times New Roman" w:cs="Times New Roman"/>
                <w:sz w:val="24"/>
                <w:szCs w:val="24"/>
              </w:rPr>
            </w:pPr>
            <w:r w:rsidRPr="00BD5A7A">
              <w:rPr>
                <w:rFonts w:ascii="Times New Roman" w:hAnsi="Times New Roman" w:cs="Times New Roman"/>
                <w:sz w:val="24"/>
                <w:szCs w:val="24"/>
              </w:rPr>
              <w:lastRenderedPageBreak/>
              <w:t>Sadalījumā pa budžeta resoriem</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2C88CD"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88FECE"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A418F9"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EF721"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3B6B68"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943405"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9C8958"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4DD387" w14:textId="77777777" w:rsidR="00CE56D7" w:rsidRPr="00BD5A7A" w:rsidRDefault="00CE56D7"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B8C4B8" w14:textId="77777777" w:rsidR="00CE56D7" w:rsidRPr="00BD5A7A" w:rsidRDefault="00CE56D7" w:rsidP="004C5E6F">
            <w:pPr>
              <w:spacing w:after="120" w:line="240" w:lineRule="auto"/>
              <w:jc w:val="center"/>
              <w:rPr>
                <w:rFonts w:ascii="Times New Roman" w:hAnsi="Times New Roman" w:cs="Times New Roman"/>
                <w:i/>
                <w:iCs/>
                <w:sz w:val="24"/>
                <w:szCs w:val="24"/>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FCF96" w14:textId="77777777" w:rsidR="00CE56D7" w:rsidRPr="00BD5A7A" w:rsidRDefault="00CE56D7" w:rsidP="004C5E6F">
            <w:pPr>
              <w:spacing w:after="120" w:line="240" w:lineRule="auto"/>
              <w:jc w:val="center"/>
              <w:rPr>
                <w:rFonts w:ascii="Times New Roman" w:hAnsi="Times New Roman" w:cs="Times New Roman"/>
                <w:i/>
                <w:iCs/>
                <w:sz w:val="24"/>
                <w:szCs w:val="24"/>
              </w:rPr>
            </w:pPr>
          </w:p>
        </w:tc>
      </w:tr>
      <w:tr w:rsidR="00CE56D7" w:rsidRPr="00BD5A7A" w14:paraId="558EF1BF"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574DB8C7" w14:textId="77777777" w:rsidR="00CE56D7" w:rsidRPr="00BD5A7A" w:rsidRDefault="00CE56D7" w:rsidP="004C5E6F">
            <w:pPr>
              <w:spacing w:after="120" w:line="240" w:lineRule="auto"/>
              <w:rPr>
                <w:rFonts w:ascii="Times New Roman" w:hAnsi="Times New Roman" w:cs="Times New Roman"/>
                <w:sz w:val="24"/>
                <w:szCs w:val="24"/>
              </w:rPr>
            </w:pPr>
            <w:r w:rsidRPr="00BD5A7A">
              <w:rPr>
                <w:rFonts w:ascii="Times New Roman" w:hAnsi="Times New Roman" w:cs="Times New Roman"/>
                <w:sz w:val="24"/>
                <w:szCs w:val="24"/>
              </w:rPr>
              <w:t>11. Ārlietu ministrija</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B67FB6" w14:textId="77777777" w:rsidR="00CE56D7" w:rsidRPr="00BD5A7A" w:rsidRDefault="00FD46BF"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696 053</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4E45A8"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D2FE05"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67E44D"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679 901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AE50B0"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1 433 251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5A4D60"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 xml:space="preserve">2 411 162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5722C3"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3 642 299</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DD3FDF"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5 157 432</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E82E39"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5 157 432</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41FCE0" w14:textId="77777777" w:rsidR="00CE56D7" w:rsidRPr="00BD5A7A" w:rsidRDefault="00CE56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5 157 432</w:t>
            </w:r>
          </w:p>
        </w:tc>
      </w:tr>
      <w:tr w:rsidR="001E0FC6" w:rsidRPr="00BD5A7A" w14:paraId="1E154D5C"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67DD0B18" w14:textId="77777777" w:rsidR="001E0FC6" w:rsidRPr="00BD5A7A" w:rsidRDefault="001E0FC6" w:rsidP="004C5E6F">
            <w:pPr>
              <w:spacing w:after="120" w:line="240" w:lineRule="auto"/>
              <w:rPr>
                <w:rFonts w:ascii="Times New Roman" w:hAnsi="Times New Roman" w:cs="Times New Roman"/>
                <w:sz w:val="24"/>
                <w:szCs w:val="24"/>
              </w:rPr>
            </w:pPr>
            <w:r w:rsidRPr="00BD5A7A">
              <w:rPr>
                <w:rFonts w:ascii="Times New Roman" w:hAnsi="Times New Roman" w:cs="Times New Roman"/>
                <w:sz w:val="24"/>
                <w:szCs w:val="24"/>
              </w:rPr>
              <w:t>– valsts pamatfunkciju īstenošana</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FF8856" w14:textId="77777777" w:rsidR="001E0FC6" w:rsidRPr="00BD5A7A" w:rsidRDefault="00FD46BF"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696 053</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1E254E"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8A07EA"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5E6908"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679 901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F04D9F"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1 433 251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DE8DF4"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 xml:space="preserve">2 411 162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F87E2B"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3 642 299</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0CF7C3"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5 157 432</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9B9E7" w14:textId="77777777" w:rsidR="001E0FC6" w:rsidRPr="00BD5A7A" w:rsidRDefault="001E0FC6"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bCs/>
                <w:sz w:val="24"/>
                <w:szCs w:val="24"/>
              </w:rPr>
              <w:t>5 157 432</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AD8006" w14:textId="77777777" w:rsidR="001E0FC6" w:rsidRPr="00BD5A7A" w:rsidRDefault="001E0FC6"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bCs/>
                <w:sz w:val="24"/>
                <w:szCs w:val="24"/>
              </w:rPr>
              <w:t>5 157 432</w:t>
            </w:r>
          </w:p>
        </w:tc>
      </w:tr>
      <w:tr w:rsidR="00FD46BF" w:rsidRPr="00BD5A7A" w14:paraId="2E782257"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32457A78" w14:textId="77777777" w:rsidR="00FD46BF" w:rsidRPr="00BD5A7A" w:rsidRDefault="00FD46BF"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1. uzdevums</w:t>
            </w:r>
            <w:r w:rsidR="004A043A" w:rsidRPr="00BD5A7A">
              <w:rPr>
                <w:rFonts w:ascii="Times New Roman" w:hAnsi="Times New Roman" w:cs="Times New Roman"/>
                <w:b/>
                <w:bCs/>
                <w:sz w:val="24"/>
                <w:szCs w:val="24"/>
              </w:rPr>
              <w:t xml:space="preserve">: </w:t>
            </w:r>
            <w:r w:rsidR="004A043A" w:rsidRPr="00BD5A7A">
              <w:rPr>
                <w:rFonts w:ascii="Times New Roman" w:hAnsi="Times New Roman" w:cs="Times New Roman"/>
                <w:bCs/>
                <w:sz w:val="24"/>
                <w:szCs w:val="24"/>
              </w:rPr>
              <w:t>Īstenot ĀM grantu projektu konkursus atbilstoši partnervalstu vajadzībām, tiekties PSO sektora īstenotajiem projektiem novirzīt  50% no grantu projektu konkursa līdzekļiem</w:t>
            </w:r>
          </w:p>
        </w:tc>
      </w:tr>
      <w:tr w:rsidR="001E0FC6" w:rsidRPr="00BD5A7A" w14:paraId="4AA0AB0F"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51CA27CA" w14:textId="77777777" w:rsidR="001E0FC6" w:rsidRPr="00BD5A7A" w:rsidRDefault="001E0FC6"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655576" w14:textId="77777777" w:rsidR="001E0FC6" w:rsidRPr="00BD5A7A" w:rsidRDefault="00FD46BF"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696 053</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8C6AFA" w14:textId="77777777" w:rsidR="001E0FC6" w:rsidRPr="00BD5A7A" w:rsidRDefault="001E0FC6"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F0F43A" w14:textId="77777777" w:rsidR="001E0FC6" w:rsidRPr="00BD5A7A" w:rsidRDefault="001E0FC6"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D63534" w14:textId="77777777" w:rsidR="001E0FC6" w:rsidRPr="00BD5A7A" w:rsidRDefault="001E0FC6"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679 901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C3E775" w14:textId="77777777" w:rsidR="001E0FC6" w:rsidRPr="00BD5A7A" w:rsidRDefault="001E0FC6"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1 433 251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9325A2" w14:textId="77777777" w:rsidR="001E0FC6" w:rsidRPr="00BD5A7A" w:rsidRDefault="001E0FC6"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 xml:space="preserve">2 411 162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177F2F" w14:textId="77777777" w:rsidR="001E0FC6" w:rsidRPr="00BD5A7A" w:rsidRDefault="001E0FC6"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3 642 299</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704EB" w14:textId="77777777" w:rsidR="001E0FC6" w:rsidRPr="00BD5A7A" w:rsidRDefault="001E0FC6"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5 157 432</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0472DB" w14:textId="77777777" w:rsidR="001E0FC6" w:rsidRPr="00BD5A7A" w:rsidRDefault="001E0FC6"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5 157 432</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6F9FA" w14:textId="77777777" w:rsidR="001E0FC6" w:rsidRPr="00BD5A7A" w:rsidRDefault="001E0FC6"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5 157 432</w:t>
            </w:r>
          </w:p>
        </w:tc>
      </w:tr>
      <w:tr w:rsidR="001E0FC6" w:rsidRPr="00BD5A7A" w14:paraId="29EC52CE"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10CF43FB" w14:textId="77777777" w:rsidR="001E0FC6" w:rsidRPr="00BD5A7A" w:rsidRDefault="001E0FC6"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Vidēja termiņa budžeta ietvara likums,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6FAC60" w14:textId="77777777" w:rsidR="001E0FC6" w:rsidRPr="00BD5A7A" w:rsidRDefault="00FD46BF"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696 053</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34E7EC" w14:textId="77777777" w:rsidR="001E0FC6" w:rsidRPr="00BD5A7A" w:rsidRDefault="001E0FC6"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204C0" w14:textId="77777777" w:rsidR="001E0FC6" w:rsidRPr="00BD5A7A" w:rsidRDefault="001E0FC6"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6D268B" w14:textId="77777777" w:rsidR="001E0FC6" w:rsidRPr="00BD5A7A" w:rsidRDefault="001E0FC6"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679 901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6C98CF" w14:textId="77777777" w:rsidR="001E0FC6" w:rsidRPr="00BD5A7A" w:rsidRDefault="001E0FC6"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1 433 251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2F0FC5" w14:textId="77777777" w:rsidR="001E0FC6" w:rsidRPr="00BD5A7A" w:rsidRDefault="001E0FC6"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 xml:space="preserve">2 411 162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7CD8D9" w14:textId="77777777" w:rsidR="001E0FC6" w:rsidRPr="00BD5A7A" w:rsidRDefault="001E0FC6"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3 642 299</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97E656" w14:textId="77777777" w:rsidR="001E0FC6" w:rsidRPr="00BD5A7A" w:rsidRDefault="001E0FC6"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5 157 432</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6C1B20" w14:textId="77777777" w:rsidR="001E0FC6" w:rsidRPr="00BD5A7A" w:rsidRDefault="001E0FC6"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5 157 432</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598911" w14:textId="77777777" w:rsidR="001E0FC6" w:rsidRPr="00BD5A7A" w:rsidRDefault="001E0FC6" w:rsidP="004C5E6F">
            <w:pPr>
              <w:spacing w:after="120" w:line="240" w:lineRule="auto"/>
              <w:jc w:val="center"/>
              <w:rPr>
                <w:rFonts w:ascii="Times New Roman" w:hAnsi="Times New Roman" w:cs="Times New Roman"/>
                <w:b/>
                <w:bCs/>
                <w:sz w:val="24"/>
                <w:szCs w:val="24"/>
              </w:rPr>
            </w:pPr>
            <w:r w:rsidRPr="00BD5A7A">
              <w:rPr>
                <w:rFonts w:ascii="Times New Roman" w:hAnsi="Times New Roman" w:cs="Times New Roman"/>
                <w:b/>
                <w:bCs/>
                <w:sz w:val="24"/>
                <w:szCs w:val="24"/>
              </w:rPr>
              <w:t>5 157 432</w:t>
            </w:r>
          </w:p>
        </w:tc>
      </w:tr>
      <w:tr w:rsidR="001E0FC6" w:rsidRPr="00BD5A7A" w14:paraId="0A57A618"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6A31659A" w14:textId="77777777" w:rsidR="001E0FC6" w:rsidRPr="00BD5A7A" w:rsidRDefault="001E0FC6" w:rsidP="004C5E6F">
            <w:pPr>
              <w:spacing w:after="120" w:line="240" w:lineRule="auto"/>
              <w:rPr>
                <w:rFonts w:ascii="Times New Roman" w:hAnsi="Times New Roman" w:cs="Times New Roman"/>
                <w:sz w:val="24"/>
                <w:szCs w:val="24"/>
              </w:rPr>
            </w:pPr>
            <w:r w:rsidRPr="00BD5A7A">
              <w:rPr>
                <w:rFonts w:ascii="Times New Roman" w:hAnsi="Times New Roman" w:cs="Times New Roman"/>
                <w:sz w:val="24"/>
                <w:szCs w:val="24"/>
              </w:rPr>
              <w:t>tajā skaitā*: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13AAB4"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86222"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29624E"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AD2DC5"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19EEF"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FAEB6C"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67BB5"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6490C3"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128A04" w14:textId="77777777" w:rsidR="001E0FC6" w:rsidRPr="00BD5A7A" w:rsidRDefault="001E0FC6" w:rsidP="004C5E6F">
            <w:pPr>
              <w:spacing w:after="120" w:line="240" w:lineRule="auto"/>
              <w:jc w:val="center"/>
              <w:rPr>
                <w:rFonts w:ascii="Times New Roman" w:hAnsi="Times New Roman" w:cs="Times New Roman"/>
                <w:i/>
                <w:iCs/>
                <w:sz w:val="24"/>
                <w:szCs w:val="24"/>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459AFC" w14:textId="77777777" w:rsidR="001E0FC6" w:rsidRPr="00BD5A7A" w:rsidRDefault="001E0FC6" w:rsidP="004C5E6F">
            <w:pPr>
              <w:spacing w:after="120" w:line="240" w:lineRule="auto"/>
              <w:jc w:val="center"/>
              <w:rPr>
                <w:rFonts w:ascii="Times New Roman" w:hAnsi="Times New Roman" w:cs="Times New Roman"/>
                <w:i/>
                <w:iCs/>
                <w:sz w:val="24"/>
                <w:szCs w:val="24"/>
              </w:rPr>
            </w:pPr>
          </w:p>
        </w:tc>
      </w:tr>
      <w:tr w:rsidR="001E0FC6" w:rsidRPr="00BD5A7A" w14:paraId="2EB19607"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5F8B9399" w14:textId="77777777" w:rsidR="001E0FC6" w:rsidRPr="00BD5A7A" w:rsidRDefault="001E0FC6" w:rsidP="004C5E6F">
            <w:pPr>
              <w:spacing w:after="120" w:line="240" w:lineRule="auto"/>
              <w:rPr>
                <w:rFonts w:ascii="Times New Roman" w:hAnsi="Times New Roman" w:cs="Times New Roman"/>
                <w:sz w:val="24"/>
                <w:szCs w:val="24"/>
              </w:rPr>
            </w:pPr>
            <w:r w:rsidRPr="00BD5A7A">
              <w:rPr>
                <w:rFonts w:ascii="Times New Roman" w:hAnsi="Times New Roman" w:cs="Times New Roman"/>
                <w:sz w:val="24"/>
                <w:szCs w:val="24"/>
              </w:rPr>
              <w:t>valsts pamatfunkciju īstenošana</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AA4D38" w14:textId="77777777" w:rsidR="001E0FC6" w:rsidRPr="00BD5A7A" w:rsidRDefault="00FD46BF"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696 053</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6121C2"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8BCBD"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4D470D"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679 901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AB6D86"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1 433 251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5A98A"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 xml:space="preserve">2 411 162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5D05A"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3 642 299</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66CF89"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5 157 432</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346F25" w14:textId="77777777" w:rsidR="001E0FC6" w:rsidRPr="00BD5A7A" w:rsidRDefault="001E0FC6"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bCs/>
                <w:sz w:val="24"/>
                <w:szCs w:val="24"/>
              </w:rPr>
              <w:t>5 157 432</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98B701" w14:textId="77777777" w:rsidR="001E0FC6" w:rsidRPr="00BD5A7A" w:rsidRDefault="001E0FC6"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bCs/>
                <w:sz w:val="24"/>
                <w:szCs w:val="24"/>
              </w:rPr>
              <w:t>5 157 432</w:t>
            </w:r>
          </w:p>
        </w:tc>
      </w:tr>
      <w:tr w:rsidR="001E0FC6" w:rsidRPr="00BD5A7A" w14:paraId="513A0643"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6DD55D43" w14:textId="77777777" w:rsidR="001E0FC6" w:rsidRPr="00BD5A7A" w:rsidRDefault="001E0FC6"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Informatīvi</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67C190"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796C49"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BDE1F"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52E8C"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97634A"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C8CAB9"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1607ED"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3AFE71"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400BE4" w14:textId="77777777" w:rsidR="001E0FC6" w:rsidRPr="00BD5A7A" w:rsidRDefault="001E0FC6" w:rsidP="004C5E6F">
            <w:pPr>
              <w:spacing w:after="120" w:line="240" w:lineRule="auto"/>
              <w:jc w:val="center"/>
              <w:rPr>
                <w:rFonts w:ascii="Times New Roman" w:hAnsi="Times New Roman" w:cs="Times New Roman"/>
                <w:i/>
                <w:iCs/>
                <w:sz w:val="24"/>
                <w:szCs w:val="24"/>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1517AC" w14:textId="77777777" w:rsidR="001E0FC6" w:rsidRPr="00BD5A7A" w:rsidRDefault="001E0FC6" w:rsidP="004C5E6F">
            <w:pPr>
              <w:spacing w:after="120" w:line="240" w:lineRule="auto"/>
              <w:jc w:val="center"/>
              <w:rPr>
                <w:rFonts w:ascii="Times New Roman" w:hAnsi="Times New Roman" w:cs="Times New Roman"/>
                <w:i/>
                <w:iCs/>
                <w:sz w:val="24"/>
                <w:szCs w:val="24"/>
              </w:rPr>
            </w:pPr>
          </w:p>
        </w:tc>
      </w:tr>
      <w:tr w:rsidR="001E0FC6" w:rsidRPr="00BD5A7A" w14:paraId="6821143B"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3A0F1E05" w14:textId="77777777" w:rsidR="001E0FC6" w:rsidRPr="00BD5A7A" w:rsidRDefault="001E0FC6" w:rsidP="004C5E6F">
            <w:pPr>
              <w:spacing w:after="120" w:line="240" w:lineRule="auto"/>
              <w:rPr>
                <w:rFonts w:ascii="Times New Roman" w:hAnsi="Times New Roman" w:cs="Times New Roman"/>
                <w:sz w:val="24"/>
                <w:szCs w:val="24"/>
              </w:rPr>
            </w:pPr>
            <w:r w:rsidRPr="00BD5A7A">
              <w:rPr>
                <w:rFonts w:ascii="Times New Roman" w:hAnsi="Times New Roman" w:cs="Times New Roman"/>
                <w:sz w:val="24"/>
                <w:szCs w:val="24"/>
              </w:rPr>
              <w:t>Sadalījumā pa budžeta resoriem</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FF6BF2"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D23B8"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B0069C"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FA746C"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146D9"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7D716"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A3422D"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EBAB9" w14:textId="77777777" w:rsidR="001E0FC6" w:rsidRPr="00BD5A7A" w:rsidRDefault="001E0FC6" w:rsidP="004C5E6F">
            <w:pPr>
              <w:spacing w:after="120" w:line="240" w:lineRule="auto"/>
              <w:jc w:val="cente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BE2725" w14:textId="77777777" w:rsidR="001E0FC6" w:rsidRPr="00BD5A7A" w:rsidRDefault="001E0FC6" w:rsidP="004C5E6F">
            <w:pPr>
              <w:spacing w:after="120" w:line="240" w:lineRule="auto"/>
              <w:jc w:val="center"/>
              <w:rPr>
                <w:rFonts w:ascii="Times New Roman" w:hAnsi="Times New Roman" w:cs="Times New Roman"/>
                <w:i/>
                <w:iCs/>
                <w:sz w:val="24"/>
                <w:szCs w:val="24"/>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F08B69" w14:textId="77777777" w:rsidR="001E0FC6" w:rsidRPr="00BD5A7A" w:rsidRDefault="001E0FC6" w:rsidP="004C5E6F">
            <w:pPr>
              <w:spacing w:after="120" w:line="240" w:lineRule="auto"/>
              <w:jc w:val="center"/>
              <w:rPr>
                <w:rFonts w:ascii="Times New Roman" w:hAnsi="Times New Roman" w:cs="Times New Roman"/>
                <w:i/>
                <w:iCs/>
                <w:sz w:val="24"/>
                <w:szCs w:val="24"/>
              </w:rPr>
            </w:pPr>
          </w:p>
        </w:tc>
      </w:tr>
      <w:tr w:rsidR="001E0FC6" w:rsidRPr="00BD5A7A" w14:paraId="712C7A0E"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58121A83" w14:textId="77777777" w:rsidR="001E0FC6" w:rsidRPr="00BD5A7A" w:rsidRDefault="001E0FC6" w:rsidP="004C5E6F">
            <w:pPr>
              <w:spacing w:after="120" w:line="240" w:lineRule="auto"/>
              <w:rPr>
                <w:rFonts w:ascii="Times New Roman" w:hAnsi="Times New Roman" w:cs="Times New Roman"/>
                <w:sz w:val="24"/>
                <w:szCs w:val="24"/>
              </w:rPr>
            </w:pPr>
            <w:r w:rsidRPr="00BD5A7A">
              <w:rPr>
                <w:rFonts w:ascii="Times New Roman" w:hAnsi="Times New Roman" w:cs="Times New Roman"/>
                <w:sz w:val="24"/>
                <w:szCs w:val="24"/>
              </w:rPr>
              <w:t>11. Ārlietu ministrija</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FEFD4" w14:textId="77777777" w:rsidR="001E0FC6" w:rsidRPr="00BD5A7A" w:rsidRDefault="00FD46BF"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696 053</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F0627F"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F6ABD"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AED53C"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679 901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75350"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1 433 251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83E8ED"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 xml:space="preserve">2 411 162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8B7CCD"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3 642 299</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3FA0DB"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5 157 432</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0AF057"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5 157 432</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B2F9F8"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5 157 432</w:t>
            </w:r>
          </w:p>
        </w:tc>
      </w:tr>
      <w:tr w:rsidR="001E0FC6" w:rsidRPr="00BD5A7A" w14:paraId="3478E5A4"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5253588E" w14:textId="77777777" w:rsidR="001E0FC6" w:rsidRPr="00BD5A7A" w:rsidRDefault="001E0FC6" w:rsidP="004C5E6F">
            <w:pPr>
              <w:spacing w:after="120" w:line="240" w:lineRule="auto"/>
              <w:rPr>
                <w:rFonts w:ascii="Times New Roman" w:hAnsi="Times New Roman" w:cs="Times New Roman"/>
                <w:sz w:val="24"/>
                <w:szCs w:val="24"/>
              </w:rPr>
            </w:pPr>
            <w:r w:rsidRPr="00BD5A7A">
              <w:rPr>
                <w:rFonts w:ascii="Times New Roman" w:hAnsi="Times New Roman" w:cs="Times New Roman"/>
                <w:sz w:val="24"/>
                <w:szCs w:val="24"/>
              </w:rPr>
              <w:t>– valsts pamatfunkciju īstenošana</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7927F6" w14:textId="77777777" w:rsidR="001E0FC6" w:rsidRPr="00BD5A7A" w:rsidRDefault="00FD46BF"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696 053</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FEE32E"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5E3B3F"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463 813</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13AA10"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679 901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702145"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1 433 251</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B93ED7"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 xml:space="preserve">2 411 162 </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C91BB"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3 642 299</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5F5B52" w14:textId="77777777" w:rsidR="001E0FC6" w:rsidRPr="00BD5A7A" w:rsidRDefault="001E0FC6"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bCs/>
                <w:sz w:val="24"/>
                <w:szCs w:val="24"/>
              </w:rPr>
              <w:t>5 157 432</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3F2EF6" w14:textId="77777777" w:rsidR="001E0FC6" w:rsidRPr="00BD5A7A" w:rsidRDefault="001E0FC6"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bCs/>
                <w:sz w:val="24"/>
                <w:szCs w:val="24"/>
              </w:rPr>
              <w:t>5 157 432</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F9427F" w14:textId="77777777" w:rsidR="001E0FC6" w:rsidRPr="00BD5A7A" w:rsidRDefault="001E0FC6"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bCs/>
                <w:sz w:val="24"/>
                <w:szCs w:val="24"/>
              </w:rPr>
              <w:t>5 157 432</w:t>
            </w:r>
          </w:p>
        </w:tc>
      </w:tr>
      <w:tr w:rsidR="00FD46BF" w:rsidRPr="00BD5A7A" w14:paraId="5622320F"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1D0EA6D0" w14:textId="77777777" w:rsidR="00FD46BF" w:rsidRPr="00BD5A7A" w:rsidRDefault="00FD46BF"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2. uzdevums</w:t>
            </w:r>
            <w:r w:rsidR="004A043A" w:rsidRPr="00BD5A7A">
              <w:rPr>
                <w:rFonts w:ascii="Times New Roman" w:hAnsi="Times New Roman" w:cs="Times New Roman"/>
                <w:b/>
                <w:bCs/>
                <w:sz w:val="24"/>
                <w:szCs w:val="24"/>
              </w:rPr>
              <w:t xml:space="preserve">: </w:t>
            </w:r>
            <w:r w:rsidR="004A043A" w:rsidRPr="00BD5A7A">
              <w:rPr>
                <w:rFonts w:ascii="Times New Roman" w:hAnsi="Times New Roman" w:cs="Times New Roman"/>
                <w:bCs/>
                <w:sz w:val="24"/>
                <w:szCs w:val="24"/>
              </w:rPr>
              <w:t>Izstrādāt mehānismu divpusējās attīstības sadarbības īstenošanai ārpus prioritārajiem reģioniem un ieguldīšanai globālos sabiedriskos labumos ar dažādu iesaistīto pušu līdzdalību</w:t>
            </w:r>
          </w:p>
        </w:tc>
      </w:tr>
      <w:tr w:rsidR="001E0FC6" w:rsidRPr="00BD5A7A" w14:paraId="7FBBC56E" w14:textId="77777777" w:rsidTr="00CE56D7">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78E741A3" w14:textId="77777777" w:rsidR="001E0FC6" w:rsidRPr="00BD5A7A" w:rsidRDefault="001E0FC6"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E0266" w14:textId="77777777" w:rsidR="001E0FC6"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EEA62" w14:textId="77777777" w:rsidR="001E0FC6"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B27797" w14:textId="77777777" w:rsidR="001E0FC6"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A281FE" w14:textId="77777777" w:rsidR="001E0FC6"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61D891" w14:textId="77777777" w:rsidR="001E0FC6"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BE3713" w14:textId="77777777" w:rsidR="001E0FC6"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53AC3F" w14:textId="77777777" w:rsidR="001E0FC6"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03A648" w14:textId="77777777" w:rsidR="001E0FC6"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0EF73E" w14:textId="77777777" w:rsidR="001E0FC6" w:rsidRPr="00BD5A7A" w:rsidRDefault="000A77D7" w:rsidP="004C5E6F">
            <w:pPr>
              <w:spacing w:after="120" w:line="240" w:lineRule="auto"/>
              <w:jc w:val="center"/>
              <w:rPr>
                <w:rFonts w:ascii="Times New Roman" w:hAnsi="Times New Roman" w:cs="Times New Roman"/>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2FCC41" w14:textId="77777777" w:rsidR="001E0FC6" w:rsidRPr="00BD5A7A" w:rsidRDefault="000A77D7" w:rsidP="004C5E6F">
            <w:pPr>
              <w:spacing w:after="120" w:line="240" w:lineRule="auto"/>
              <w:jc w:val="center"/>
              <w:rPr>
                <w:rFonts w:ascii="Times New Roman" w:hAnsi="Times New Roman" w:cs="Times New Roman"/>
                <w:iCs/>
                <w:sz w:val="24"/>
                <w:szCs w:val="24"/>
              </w:rPr>
            </w:pPr>
            <w:r w:rsidRPr="00BD5A7A">
              <w:rPr>
                <w:rFonts w:ascii="Times New Roman" w:hAnsi="Times New Roman" w:cs="Times New Roman"/>
                <w:iCs/>
                <w:sz w:val="24"/>
                <w:szCs w:val="24"/>
              </w:rPr>
              <w:t>0</w:t>
            </w:r>
          </w:p>
        </w:tc>
      </w:tr>
      <w:tr w:rsidR="00FD46BF" w:rsidRPr="00BD5A7A" w14:paraId="3D433CA8"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61921BD9" w14:textId="77777777" w:rsidR="00FD46BF" w:rsidRPr="00BD5A7A" w:rsidRDefault="00FD46BF"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3. uzdevums</w:t>
            </w:r>
            <w:r w:rsidR="004A043A" w:rsidRPr="00BD5A7A">
              <w:rPr>
                <w:rFonts w:ascii="Times New Roman" w:hAnsi="Times New Roman" w:cs="Times New Roman"/>
                <w:b/>
                <w:bCs/>
                <w:sz w:val="24"/>
                <w:szCs w:val="24"/>
              </w:rPr>
              <w:t xml:space="preserve">: </w:t>
            </w:r>
            <w:r w:rsidR="004A043A" w:rsidRPr="00BD5A7A">
              <w:rPr>
                <w:rFonts w:ascii="Times New Roman" w:hAnsi="Times New Roman" w:cs="Times New Roman"/>
                <w:bCs/>
                <w:sz w:val="24"/>
                <w:szCs w:val="24"/>
              </w:rPr>
              <w:t>Nodrošināt Latvijas divpusējās attīstības sadarbības aktivitāšu sasaisti ar citu donoru aktivitātēm, paplašinot Latvijas sniegtā atbalsta ilgtspēju, efektivitāti un redzamību</w:t>
            </w:r>
          </w:p>
        </w:tc>
      </w:tr>
      <w:tr w:rsidR="000A77D7" w:rsidRPr="00BD5A7A" w14:paraId="74D27F60"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577AD74A"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21F0E"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8E2883"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B50DEC"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E3D287"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105CEF"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CA1923"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332529"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2580BF"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C8D39C"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6AF8AA"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65421015"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4A6D7C30"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 xml:space="preserve">4. uzdevums: </w:t>
            </w:r>
            <w:r w:rsidRPr="00BD5A7A">
              <w:rPr>
                <w:rFonts w:ascii="Times New Roman" w:hAnsi="Times New Roman" w:cs="Times New Roman"/>
                <w:bCs/>
                <w:sz w:val="24"/>
                <w:szCs w:val="24"/>
              </w:rPr>
              <w:t>Veicināt Latvijas ekspertu iesaisti civilajās novērošanas un konsultāciju misijās attīstības valstīs</w:t>
            </w:r>
          </w:p>
        </w:tc>
      </w:tr>
      <w:tr w:rsidR="000A77D7" w:rsidRPr="00BD5A7A" w14:paraId="75FBA744"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326FDCE2"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79891F"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8E1486"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B61D3E"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8C8EB7"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4BEF5A"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2A269C"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18237C"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162CB5"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BDDB86"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9B46E6"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674E6F91"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524CCC82"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lastRenderedPageBreak/>
              <w:t xml:space="preserve">5. uzdevums: </w:t>
            </w:r>
            <w:r w:rsidRPr="00BD5A7A">
              <w:rPr>
                <w:rFonts w:ascii="Times New Roman" w:hAnsi="Times New Roman" w:cs="Times New Roman"/>
                <w:bCs/>
                <w:sz w:val="24"/>
                <w:szCs w:val="24"/>
              </w:rPr>
              <w:t>Stiprināt Latvijas iesaisti humānās palīdzības sniegšanā, nodrošinot visaptverošu un koordinētu Latvijas pieeju krīžu risināšanā un sasaisti starp humāno palīdzību un attīstības sadarbību</w:t>
            </w:r>
          </w:p>
        </w:tc>
      </w:tr>
      <w:tr w:rsidR="000A77D7" w:rsidRPr="00BD5A7A" w14:paraId="5488FDB2"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471AED6F" w14:textId="77777777" w:rsidR="000A77D7" w:rsidRPr="00435171" w:rsidRDefault="000A77D7" w:rsidP="004C5E6F">
            <w:pPr>
              <w:spacing w:after="120" w:line="240" w:lineRule="auto"/>
              <w:rPr>
                <w:rFonts w:ascii="Times New Roman" w:hAnsi="Times New Roman" w:cs="Times New Roman"/>
                <w:b/>
                <w:bCs/>
                <w:sz w:val="24"/>
                <w:szCs w:val="24"/>
              </w:rPr>
            </w:pPr>
            <w:r w:rsidRPr="00435171">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139A68"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1774E0"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EBA132"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93E39E"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8FDFD1"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8A3056"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6D442A"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DCA88B"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AB98E"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ED6D5A"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1C63F1C7" w14:textId="77777777" w:rsidTr="005A0AF5">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26797400" w14:textId="77777777" w:rsidR="000A77D7" w:rsidRPr="00435171" w:rsidRDefault="000A77D7" w:rsidP="004C5E6F">
            <w:pPr>
              <w:spacing w:after="120" w:line="240" w:lineRule="auto"/>
              <w:rPr>
                <w:rFonts w:ascii="Times New Roman" w:hAnsi="Times New Roman" w:cs="Times New Roman"/>
                <w:sz w:val="24"/>
                <w:szCs w:val="24"/>
              </w:rPr>
            </w:pPr>
            <w:r w:rsidRPr="00435171">
              <w:rPr>
                <w:rFonts w:ascii="Times New Roman" w:hAnsi="Times New Roman" w:cs="Times New Roman"/>
                <w:b/>
                <w:bCs/>
                <w:sz w:val="24"/>
                <w:szCs w:val="24"/>
              </w:rPr>
              <w:t>2. rīcības virziens: Stiprināt Latvijas attīstības sadarbības prioritāšu īstenošanu daudzpusējās sadarbības ietvaros, jo īpaši ES, ANO, PBG un OECD ietvaros, tādējādi veicinot Latvijas attīstības sadarbības politikas saskaņotību visos formātos</w:t>
            </w:r>
          </w:p>
        </w:tc>
      </w:tr>
      <w:tr w:rsidR="000A77D7" w:rsidRPr="00BD5A7A" w14:paraId="15077E65"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413F2799"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DEFD49"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A7B828"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5099D2"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29C51D"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7BA95F"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1D986D"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6D4B44"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ED35FD"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CECED"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59F48D"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r>
      <w:tr w:rsidR="000A77D7" w:rsidRPr="00BD5A7A" w14:paraId="2642E81C"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5B88B2DE"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 xml:space="preserve">1. uzdevums: </w:t>
            </w:r>
            <w:r w:rsidRPr="00BD5A7A">
              <w:rPr>
                <w:rFonts w:ascii="Times New Roman" w:hAnsi="Times New Roman" w:cs="Times New Roman"/>
                <w:bCs/>
                <w:sz w:val="24"/>
                <w:szCs w:val="24"/>
              </w:rPr>
              <w:t>Paaugstināt Latvijas publiskās pārvaldes iestāžu un PSO iesaisti Latvijas pozīciju formulēšanā par aktuālajiem attīstības sadarbības politikas dienaskārtības jautājumiem, jo īpaši Latvijai prioritārajās jomās (skat. 2.2.apakšnodaļu)</w:t>
            </w:r>
          </w:p>
        </w:tc>
      </w:tr>
      <w:tr w:rsidR="000A77D7" w:rsidRPr="00BD5A7A" w14:paraId="5256C900"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6FCF3E81"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9DCDE0"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F003AF"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CA2D69"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3CF102"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F6A7BA"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8D67C9"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D33C00"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B18565"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5752C7"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0F6306"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08CA166F"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6669ED86"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 xml:space="preserve">2. uzdevums: </w:t>
            </w:r>
            <w:r w:rsidRPr="00BD5A7A">
              <w:rPr>
                <w:rFonts w:ascii="Times New Roman" w:hAnsi="Times New Roman" w:cs="Times New Roman"/>
                <w:bCs/>
                <w:sz w:val="24"/>
                <w:szCs w:val="24"/>
              </w:rPr>
              <w:t>Nodrošināt Latvijas iesaisti ES attīstības sadarbības plānošanā, jo īpaši kopīgās plānošanas, programmēšanas, īstenošanas un izvērtēšanas procesos</w:t>
            </w:r>
          </w:p>
        </w:tc>
      </w:tr>
      <w:tr w:rsidR="000A77D7" w:rsidRPr="00BD5A7A" w14:paraId="72F60A31"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4BCB5141"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F8F58A"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F0A18C"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725FB5"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CE9985"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E432F9"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844203"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E558D7"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8DEB39"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5CF9C"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7A6EB7"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50DDBA7A"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63F1DDFA"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 xml:space="preserve">3. uzdevums: </w:t>
            </w:r>
            <w:r w:rsidRPr="00BD5A7A">
              <w:rPr>
                <w:rFonts w:ascii="Times New Roman" w:hAnsi="Times New Roman" w:cs="Times New Roman"/>
                <w:bCs/>
                <w:sz w:val="24"/>
                <w:szCs w:val="24"/>
              </w:rPr>
              <w:t>Nodrošināt Latvijas iesaisti ANO struktūrās jautājumos, kas skar Latvijas attīstības sadarbības prioritātes, un attīstīt sadarbību ar ANO attīstības sadarbības aktivitāšu īstenošanā prioritārajās partnervalstīs un citās attīstības valstīs</w:t>
            </w:r>
          </w:p>
        </w:tc>
      </w:tr>
      <w:tr w:rsidR="000A77D7" w:rsidRPr="00BD5A7A" w14:paraId="49A7D195"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6547C16B"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D423AE"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697CB6"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E23C4B"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2FCB7C"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E1D67"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DACB97"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C12B28"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A18C6E"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9504D7"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E7A4BD"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59DF8072"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462022AF"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 xml:space="preserve">4. uzdevums: </w:t>
            </w:r>
            <w:r w:rsidRPr="00BD5A7A">
              <w:rPr>
                <w:rFonts w:ascii="Times New Roman" w:hAnsi="Times New Roman" w:cs="Times New Roman"/>
                <w:bCs/>
                <w:sz w:val="24"/>
                <w:szCs w:val="24"/>
              </w:rPr>
              <w:t>Nodrošināt OECD DAC standartu un labās prakses pārņemšanu, lai kļūtu par DAC dalībvalsti</w:t>
            </w:r>
          </w:p>
        </w:tc>
      </w:tr>
      <w:tr w:rsidR="000A77D7" w:rsidRPr="00BD5A7A" w14:paraId="36F01984"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6E4F6C54" w14:textId="77777777" w:rsidR="000A77D7" w:rsidRPr="00435171" w:rsidRDefault="000A77D7" w:rsidP="004C5E6F">
            <w:pPr>
              <w:spacing w:after="120" w:line="240" w:lineRule="auto"/>
              <w:rPr>
                <w:rFonts w:ascii="Times New Roman" w:hAnsi="Times New Roman" w:cs="Times New Roman"/>
                <w:b/>
                <w:bCs/>
                <w:sz w:val="24"/>
                <w:szCs w:val="24"/>
              </w:rPr>
            </w:pPr>
            <w:r w:rsidRPr="00435171">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FBC753"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1AC240"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9AD7E8"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59C423"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638EC"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829724"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ED1F03"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CB953F"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2985F4"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04A30D"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59EFDAE6"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340FB718" w14:textId="0167F32D" w:rsidR="000A77D7" w:rsidRPr="00435171" w:rsidRDefault="000A77D7" w:rsidP="004C5E6F">
            <w:pPr>
              <w:spacing w:after="120" w:line="240" w:lineRule="auto"/>
              <w:rPr>
                <w:rFonts w:ascii="Times New Roman" w:hAnsi="Times New Roman" w:cs="Times New Roman"/>
                <w:i/>
                <w:iCs/>
                <w:sz w:val="24"/>
                <w:szCs w:val="24"/>
              </w:rPr>
            </w:pPr>
            <w:r w:rsidRPr="00435171">
              <w:rPr>
                <w:rFonts w:ascii="Times New Roman" w:hAnsi="Times New Roman" w:cs="Times New Roman"/>
                <w:b/>
                <w:bCs/>
                <w:sz w:val="24"/>
                <w:szCs w:val="24"/>
              </w:rPr>
              <w:t xml:space="preserve">5. uzdevums: </w:t>
            </w:r>
            <w:r w:rsidRPr="00435171">
              <w:rPr>
                <w:rFonts w:ascii="Times New Roman" w:hAnsi="Times New Roman" w:cs="Times New Roman"/>
                <w:bCs/>
                <w:sz w:val="24"/>
                <w:szCs w:val="24"/>
              </w:rPr>
              <w:t>Nodrošināt vienotu pieeju daudzpusējās attīstības sadarbības instrumentu izmantošanai, tostarp PBG Starptautiskās attīstība asociācijā un EIB, atbilstoši Latvijas attīstības sadarbības prioritātēm</w:t>
            </w:r>
          </w:p>
        </w:tc>
      </w:tr>
      <w:tr w:rsidR="000A77D7" w:rsidRPr="00BD5A7A" w14:paraId="0673F919"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61AD98D2"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CA660"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1794E7"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B84E91"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AAD2B0"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6184C1"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2E9948"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BB4FB3"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ED5945"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86A4B4"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6951CC"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5641BDC3" w14:textId="77777777" w:rsidTr="005A0AF5">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2A27DC78" w14:textId="77777777" w:rsidR="000A77D7" w:rsidRPr="00BD5A7A" w:rsidRDefault="000A77D7" w:rsidP="004C5E6F">
            <w:pPr>
              <w:spacing w:after="120" w:line="240" w:lineRule="auto"/>
              <w:rPr>
                <w:rFonts w:ascii="Times New Roman" w:hAnsi="Times New Roman" w:cs="Times New Roman"/>
                <w:sz w:val="24"/>
                <w:szCs w:val="24"/>
              </w:rPr>
            </w:pPr>
            <w:r w:rsidRPr="00BD5A7A">
              <w:rPr>
                <w:rFonts w:ascii="Times New Roman" w:hAnsi="Times New Roman" w:cs="Times New Roman"/>
                <w:b/>
                <w:bCs/>
                <w:sz w:val="24"/>
                <w:szCs w:val="24"/>
              </w:rPr>
              <w:t>3. rīcības virziens: Stiprināt Latvijas attīstības sadarbības īstenošanas institucionālo ietvaru, politikas veidotāju un īstenotāju profesionalitāti un darbības saskaņotību</w:t>
            </w:r>
          </w:p>
        </w:tc>
      </w:tr>
      <w:tr w:rsidR="000A77D7" w:rsidRPr="00BD5A7A" w14:paraId="108BF6E6"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3319B756"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9B1B61"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7660D5"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6DAA51"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2B9E39"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61BE68"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D2837B"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0AEE82"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6CCF7C"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0B537"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14F1C4"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r>
      <w:tr w:rsidR="000A77D7" w:rsidRPr="00BD5A7A" w14:paraId="5956BB18"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648B916C"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 xml:space="preserve">1. uzdevums: </w:t>
            </w:r>
            <w:r w:rsidRPr="00BD5A7A">
              <w:rPr>
                <w:rFonts w:ascii="Times New Roman" w:eastAsia="Calibri" w:hAnsi="Times New Roman" w:cs="Times New Roman"/>
                <w:bCs/>
                <w:sz w:val="24"/>
                <w:szCs w:val="24"/>
              </w:rPr>
              <w:t>Veicināt Latvijas iesaisti lielapjoma ES un citu donoru finansētos attīstības sadarbības projektu īstenošanā, ar to saistītās funkcijas integrējot Centrālās finanšu un līgumu aģentūras darbā un veicot ES pīlāru izvērtējumu</w:t>
            </w:r>
          </w:p>
        </w:tc>
      </w:tr>
      <w:tr w:rsidR="000A77D7" w:rsidRPr="00BD5A7A" w14:paraId="68351D09"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6F545FE8"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F03F78"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BF9F8F"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58F6EF"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05FB53"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878A73"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D73BD0"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1E72D4"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2807CE"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C04D0B"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8655A"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3B2F5310"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58A7DF53"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lastRenderedPageBreak/>
              <w:t xml:space="preserve">2. uzdevums: </w:t>
            </w:r>
            <w:r w:rsidRPr="00BD5A7A">
              <w:rPr>
                <w:rFonts w:ascii="Times New Roman" w:eastAsia="Calibri" w:hAnsi="Times New Roman" w:cs="Times New Roman"/>
                <w:bCs/>
                <w:sz w:val="24"/>
                <w:szCs w:val="24"/>
              </w:rPr>
              <w:t>Nodrošināt CFLA kapacitāti un profesionalitāti caurskatāmi, kvalitatīvi un atbildīgi sniegt atbalstu Latvijas attīstības sadarbības īstenotāju kopienai</w:t>
            </w:r>
          </w:p>
        </w:tc>
      </w:tr>
      <w:tr w:rsidR="000A77D7" w:rsidRPr="00BD5A7A" w14:paraId="0A05D718"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21925379"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990773"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BF8CFC"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9080F5"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AFEF94"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86B990"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89A284"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2C71FA"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1D5D5C"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936E96"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063400"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7298BAD5"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1D196732"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 xml:space="preserve">3. uzdevums: </w:t>
            </w:r>
            <w:r w:rsidRPr="00BD5A7A">
              <w:rPr>
                <w:rFonts w:ascii="Times New Roman" w:eastAsia="Calibri" w:hAnsi="Times New Roman" w:cs="Times New Roman"/>
                <w:bCs/>
                <w:sz w:val="24"/>
                <w:szCs w:val="24"/>
              </w:rPr>
              <w:t>Nodrošināt ĀM, tostarp diplomātisko pārstāvniecību, kapacitāti un profesionalitāti caurskatāmi, kvalitatīvi un atbildīgi veikt Latvijas attīstības sadarbības politikas plānošanu, īstenošanu, koordināciju, uzraudzību un izvērtēšanu, tajā skaitā, sniedzot nepieciešamo informatīvo un politisko atbalstu Latvijas attīstības sadarbības aktivitāšu īstenotajiem</w:t>
            </w:r>
          </w:p>
        </w:tc>
      </w:tr>
      <w:tr w:rsidR="000A77D7" w:rsidRPr="00BD5A7A" w14:paraId="0875A9FE"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68447D21"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814FA7"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D98C63"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EBA02F"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6D0C55"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7EE9E1"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DF1DC6"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86283E"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C2C145"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7D3960"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0EF263"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1ED59DDF"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250729A6"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 xml:space="preserve">4. uzdevums: </w:t>
            </w:r>
            <w:r w:rsidRPr="00BD5A7A">
              <w:rPr>
                <w:rFonts w:ascii="Times New Roman" w:eastAsia="Calibri" w:hAnsi="Times New Roman" w:cs="Times New Roman"/>
                <w:bCs/>
                <w:sz w:val="24"/>
                <w:szCs w:val="24"/>
              </w:rPr>
              <w:t>Nodrošināt Latvijas (ĀM un valsts pārvaldes institūciju) divpusējās attīstības sadarbības aktivitāšu atbilstību pamatnostādnēs definētajām prioritātēm un principiem</w:t>
            </w:r>
          </w:p>
        </w:tc>
      </w:tr>
      <w:tr w:rsidR="000A77D7" w:rsidRPr="00BD5A7A" w14:paraId="79E836FF"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04164251"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FAC9C8"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1BEBE1"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34D1A2"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5B04DA"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D5E03C"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082ABF"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5CD022"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A96DAA"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E0C6E9"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3B9C4E"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06BFDC15"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5C92CC98"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 xml:space="preserve">5. uzdevums: </w:t>
            </w:r>
            <w:r w:rsidRPr="00BD5A7A">
              <w:rPr>
                <w:rFonts w:ascii="Times New Roman" w:eastAsia="Calibri" w:hAnsi="Times New Roman" w:cs="Times New Roman"/>
                <w:bCs/>
                <w:sz w:val="24"/>
                <w:szCs w:val="24"/>
              </w:rPr>
              <w:t>Nodrošināt apstākļus starpnozaru sadarbībai un stimulēt partnerību veidošanu attīstības sadarbības aktivitāšu īstenošanai</w:t>
            </w:r>
          </w:p>
        </w:tc>
      </w:tr>
      <w:tr w:rsidR="000A77D7" w:rsidRPr="00BD5A7A" w14:paraId="60EFA808"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096AC495"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44F62"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6658D7"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6AFBB6"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73328"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826EA8"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BF6CD"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97F328"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839D3"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AF0389"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2754DE"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6B46D223"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650E28F9"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 xml:space="preserve">6. uzdevums: </w:t>
            </w:r>
            <w:r w:rsidRPr="00BD5A7A">
              <w:rPr>
                <w:rFonts w:ascii="Times New Roman" w:eastAsia="Calibri" w:hAnsi="Times New Roman" w:cs="Times New Roman"/>
                <w:bCs/>
                <w:sz w:val="24"/>
                <w:szCs w:val="24"/>
              </w:rPr>
              <w:t>Stiprināt Konsultatīvās padomes profesionalitāti un informētību par aktuālajiem attīstības sadarbības dienaskārtību Latvijā un starptautiski</w:t>
            </w:r>
          </w:p>
        </w:tc>
      </w:tr>
      <w:tr w:rsidR="000A77D7" w:rsidRPr="00BD5A7A" w14:paraId="50AE2CC8"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16F88852"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27227"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321D22"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946876"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7838CE"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280AAF"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2E98DE"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AB4674"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BAA6C2"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9C396A"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5388A6"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1B6C6967"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44F8E4C0"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 xml:space="preserve">7. uzdevums: </w:t>
            </w:r>
            <w:r w:rsidRPr="00BD5A7A">
              <w:rPr>
                <w:rFonts w:ascii="Times New Roman" w:eastAsia="Calibri" w:hAnsi="Times New Roman" w:cs="Times New Roman"/>
                <w:bCs/>
                <w:sz w:val="24"/>
                <w:szCs w:val="24"/>
              </w:rPr>
              <w:t>Regulāri organizēt profesionālo zināšanu un prasmju pilnveides un tīklošanās pasākumus attīstības sadarbības politikas veidotājiem un īstenotājiem</w:t>
            </w:r>
          </w:p>
        </w:tc>
      </w:tr>
      <w:tr w:rsidR="000A77D7" w:rsidRPr="00BD5A7A" w14:paraId="00B24F18"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29144B1E"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92884E"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83D9F9"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4E03CC"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F45085"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1ECFC"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AD6441"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EBC9E3"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ACCCC0"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7BFEF"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CB1A06"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7E21E13F" w14:textId="77777777" w:rsidTr="005A0AF5">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53910962" w14:textId="77777777" w:rsidR="000A77D7" w:rsidRPr="00BD5A7A" w:rsidRDefault="000A77D7" w:rsidP="004C5E6F">
            <w:pPr>
              <w:spacing w:after="120" w:line="240" w:lineRule="auto"/>
              <w:rPr>
                <w:rFonts w:ascii="Times New Roman" w:hAnsi="Times New Roman" w:cs="Times New Roman"/>
                <w:sz w:val="24"/>
                <w:szCs w:val="24"/>
              </w:rPr>
            </w:pPr>
            <w:r w:rsidRPr="00BD5A7A">
              <w:rPr>
                <w:rFonts w:ascii="Times New Roman" w:hAnsi="Times New Roman" w:cs="Times New Roman"/>
                <w:b/>
                <w:bCs/>
                <w:sz w:val="24"/>
                <w:szCs w:val="24"/>
              </w:rPr>
              <w:t>4. rīcības virziens:</w:t>
            </w:r>
            <w:r w:rsidRPr="00BD5A7A">
              <w:rPr>
                <w:sz w:val="24"/>
                <w:szCs w:val="24"/>
              </w:rPr>
              <w:t xml:space="preserve"> </w:t>
            </w:r>
            <w:r w:rsidRPr="00BD5A7A">
              <w:rPr>
                <w:rFonts w:ascii="Times New Roman" w:hAnsi="Times New Roman" w:cs="Times New Roman"/>
                <w:b/>
                <w:bCs/>
                <w:sz w:val="24"/>
                <w:szCs w:val="24"/>
              </w:rPr>
              <w:t>Stiprināt Latvijas attīstības sadarbības caurskatāmību, paredzamību un atbilstību starptautiskajiem ziņošanas standartiem</w:t>
            </w:r>
          </w:p>
        </w:tc>
      </w:tr>
      <w:tr w:rsidR="000A77D7" w:rsidRPr="00BD5A7A" w14:paraId="0FD496D1"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74CB21B9"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D9AF84"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2F37CA"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C1C3F"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46AE3"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9563AD"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1DBC30"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C95D32"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09263F"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D2BFB"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5D2802"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r>
      <w:tr w:rsidR="000A77D7" w:rsidRPr="00BD5A7A" w14:paraId="4EB08A61"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69AA8B57"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 xml:space="preserve">1. uzdevums: </w:t>
            </w:r>
            <w:r w:rsidRPr="00BD5A7A">
              <w:rPr>
                <w:rFonts w:ascii="Times New Roman" w:eastAsia="Calibri" w:hAnsi="Times New Roman" w:cs="Times New Roman"/>
                <w:bCs/>
                <w:sz w:val="24"/>
                <w:szCs w:val="24"/>
              </w:rPr>
              <w:t>Ieviest daudzgadu plānošanu, paredzot elastību divpusējā attīstības sadarbības finansējuma pārdalei, lai reaģētu mainīgos apstākļos</w:t>
            </w:r>
          </w:p>
        </w:tc>
      </w:tr>
      <w:tr w:rsidR="000A77D7" w:rsidRPr="00BD5A7A" w14:paraId="089E6ABA"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65B99C27"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A87A1C"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6133E8"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10F371"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581DAD"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7757B4"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6C76C5"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15505C"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B8CFBB"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0631F2"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B6D1E1"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4B41960D"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407107B6"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 xml:space="preserve">2. uzdevums: </w:t>
            </w:r>
            <w:r w:rsidRPr="00BD5A7A">
              <w:rPr>
                <w:rFonts w:ascii="Times New Roman" w:eastAsia="Calibri" w:hAnsi="Times New Roman" w:cs="Times New Roman"/>
                <w:bCs/>
                <w:sz w:val="24"/>
                <w:szCs w:val="24"/>
              </w:rPr>
              <w:t>Pilnveidot partnervalstu vajadzību novērtēšanu, atbilstoši rezultātiem caurskatāmi nosakot Latvijas prioritātes un izvēloties atbilstošākos atbalsta instrumentus</w:t>
            </w:r>
          </w:p>
        </w:tc>
      </w:tr>
      <w:tr w:rsidR="000A77D7" w:rsidRPr="00BD5A7A" w14:paraId="2680D3C0"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2E264EC2"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A840BF"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C891D0"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8EBBC5"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C63AED"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F5F14"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7F58F5"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848EEA"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6B6DAA"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AF79C"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DA0864"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659E9C04"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3748241F"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 xml:space="preserve">3. uzdevums: </w:t>
            </w:r>
            <w:r w:rsidRPr="00BD5A7A">
              <w:rPr>
                <w:rFonts w:ascii="Times New Roman" w:eastAsia="Calibri" w:hAnsi="Times New Roman" w:cs="Times New Roman"/>
                <w:bCs/>
                <w:sz w:val="24"/>
                <w:szCs w:val="24"/>
              </w:rPr>
              <w:t>Sniedzot Latvijas atbalstu, sistemātiski izvērtēt, novērst un pārvaldīt riskus visos palīdzības sniegšanas posmos, jo īpaši korupcijas jomā</w:t>
            </w:r>
          </w:p>
        </w:tc>
      </w:tr>
      <w:tr w:rsidR="000A77D7" w:rsidRPr="00BD5A7A" w14:paraId="48F2298C"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10D42EBB"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lastRenderedPageBreak/>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17747"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19B33D"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FDF9D5"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6655F2"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FBD82A"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A0A663"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1C09B8"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ADA4F3"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9DAE3B"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31F0DD"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22AF89EC"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0D30C2D8"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 xml:space="preserve">4. uzdevums: </w:t>
            </w:r>
            <w:r w:rsidRPr="00BD5A7A">
              <w:rPr>
                <w:rFonts w:ascii="Times New Roman" w:eastAsia="Calibri" w:hAnsi="Times New Roman" w:cs="Times New Roman"/>
                <w:bCs/>
                <w:sz w:val="24"/>
                <w:szCs w:val="24"/>
              </w:rPr>
              <w:t>Attīstīt Latvijas OAP plānošanu, lai nodrošinātu OAP mērķu izpildes uzraudzību</w:t>
            </w:r>
          </w:p>
        </w:tc>
      </w:tr>
      <w:tr w:rsidR="000A77D7" w:rsidRPr="00BD5A7A" w14:paraId="0B9BEADA"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434AF814"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BECD6"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5991DB"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D364F"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592D92"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361D16"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06A47E"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E144E5"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1CFE33"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50D1C7"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CA4D3"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0715B467"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778D6983"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 xml:space="preserve">5. uzdevums: </w:t>
            </w:r>
            <w:r w:rsidRPr="00BD5A7A">
              <w:rPr>
                <w:rFonts w:ascii="Times New Roman" w:eastAsia="Calibri" w:hAnsi="Times New Roman" w:cs="Times New Roman"/>
                <w:bCs/>
                <w:sz w:val="24"/>
                <w:szCs w:val="24"/>
              </w:rPr>
              <w:t>Nodrošināt pastāvīgu un caurspīdīgu attīstības sadarbības politikas projektu uzraudzību un rezultātu ietekmes izvērtēšanu, t.sk. veicot neatkarīgu ārējo izvērtējumu ĀM budžeta programmai “Attīstības sadarbības projekti un starptautiskā palīdzība</w:t>
            </w:r>
          </w:p>
        </w:tc>
      </w:tr>
      <w:tr w:rsidR="000A77D7" w:rsidRPr="00BD5A7A" w14:paraId="5B5D6D9E"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66B67B34"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1650B"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AE00BC"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5EE671"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BB6098"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7579CA"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CE1AAB"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E1D541"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BF153A"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9E1A3A"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60F9D7"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6E7A5BD6"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2A432F4D"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 xml:space="preserve">6. uzdevums: </w:t>
            </w:r>
            <w:r w:rsidRPr="00BD5A7A">
              <w:rPr>
                <w:rFonts w:ascii="Times New Roman" w:eastAsia="Calibri" w:hAnsi="Times New Roman" w:cs="Times New Roman"/>
                <w:bCs/>
                <w:sz w:val="24"/>
                <w:szCs w:val="24"/>
              </w:rPr>
              <w:t>Nodrošināt Latvijas OAP statistikas datu ziņošanu  OECD (CRS++)</w:t>
            </w:r>
          </w:p>
        </w:tc>
      </w:tr>
      <w:tr w:rsidR="000A77D7" w:rsidRPr="00BD5A7A" w14:paraId="4A997166"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672209CA"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DE7DB3"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890469"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7AF574"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273DA7"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7519B0"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6775F6"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255653"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6DA704"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CF77B"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9EF7EA"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49467941" w14:textId="77777777" w:rsidTr="005A0AF5">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7BA02208" w14:textId="77777777" w:rsidR="000A77D7" w:rsidRPr="00BD5A7A" w:rsidRDefault="000A77D7" w:rsidP="004C5E6F">
            <w:pPr>
              <w:spacing w:after="120" w:line="240" w:lineRule="auto"/>
              <w:rPr>
                <w:rFonts w:ascii="Times New Roman" w:hAnsi="Times New Roman" w:cs="Times New Roman"/>
                <w:sz w:val="24"/>
                <w:szCs w:val="24"/>
              </w:rPr>
            </w:pPr>
            <w:r w:rsidRPr="00BD5A7A">
              <w:rPr>
                <w:rFonts w:ascii="Times New Roman" w:hAnsi="Times New Roman" w:cs="Times New Roman"/>
                <w:b/>
                <w:bCs/>
                <w:sz w:val="24"/>
                <w:szCs w:val="24"/>
              </w:rPr>
              <w:t>5. rīcības virziens: Veicināt sabiedrības izpratni par ilgtspējīgu attīstību un attīstības sadarbību, līdzdalību un atbalstu politikas īstenošanai</w:t>
            </w:r>
          </w:p>
        </w:tc>
      </w:tr>
      <w:tr w:rsidR="000A77D7" w:rsidRPr="00BD5A7A" w14:paraId="6873BBD9"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2FA67F44"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6D2693"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6DAB31"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4D762E"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BB9476"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3B2CDC"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34E463"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2A9C87"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3DCE9"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FE7F68"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6A8B6D"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r>
      <w:tr w:rsidR="000A77D7" w:rsidRPr="00BD5A7A" w14:paraId="313D3D3E"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3AFA5936"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 xml:space="preserve">1. uzdevums: </w:t>
            </w:r>
            <w:r w:rsidRPr="00BD5A7A">
              <w:rPr>
                <w:rFonts w:ascii="Times New Roman" w:eastAsia="Calibri" w:hAnsi="Times New Roman" w:cs="Times New Roman"/>
                <w:bCs/>
                <w:sz w:val="24"/>
                <w:szCs w:val="24"/>
              </w:rPr>
              <w:t>Stiprināt sabiedrības izpratni par ilgtspējīgu attīstību un globālajiem mērķiem, un Latvijas lomu globālu izaicinājumu risināšanā</w:t>
            </w:r>
          </w:p>
        </w:tc>
      </w:tr>
      <w:tr w:rsidR="000A77D7" w:rsidRPr="00BD5A7A" w14:paraId="1A3ABA0F"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15633816"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6B5F30"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2F7AF2"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8C6CD5"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37F5D4"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DEA6AC"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CFA76"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1162F4"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0DD533"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8E5F6"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ADF70"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642B84E9"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5A009A47"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 xml:space="preserve">2. uzdevums: </w:t>
            </w:r>
            <w:r w:rsidRPr="00BD5A7A">
              <w:rPr>
                <w:rFonts w:ascii="Times New Roman" w:eastAsia="Calibri" w:hAnsi="Times New Roman" w:cs="Times New Roman"/>
                <w:bCs/>
                <w:sz w:val="24"/>
                <w:szCs w:val="24"/>
              </w:rPr>
              <w:t>Integrēt ilgtspējīgas attīstības un globālās izglītības aspektus izglītībā visās vecuma grupās</w:t>
            </w:r>
          </w:p>
        </w:tc>
      </w:tr>
      <w:tr w:rsidR="000A77D7" w:rsidRPr="00BD5A7A" w14:paraId="38D02959"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7496C6CB"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554604"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6BF36C"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666C9F"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61E94D"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400B22"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F8013B"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53DACC"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FD9DF3"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A144F4"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DEF7AB"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354FA2F8"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24CF0716"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 xml:space="preserve">3. uzdevums: </w:t>
            </w:r>
            <w:r w:rsidRPr="00BD5A7A">
              <w:rPr>
                <w:rFonts w:ascii="Times New Roman" w:eastAsia="Calibri" w:hAnsi="Times New Roman" w:cs="Times New Roman"/>
                <w:bCs/>
                <w:sz w:val="24"/>
                <w:szCs w:val="24"/>
              </w:rPr>
              <w:t>Nodrošināt aktuālu un lietotājam draudzīgu datu un informācijas pieejamību par Latvijas attīstības sadarbības politiku, aktivitātēm, rezultātiem un īstenotāju pieredzi</w:t>
            </w:r>
          </w:p>
        </w:tc>
      </w:tr>
      <w:tr w:rsidR="000A77D7" w:rsidRPr="00BD5A7A" w14:paraId="6761A270"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4B2BE4FA"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C1F56"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4B223F"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6DBC67"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19C74"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BCA3C"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CA2D34"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34C95A"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1D7B02"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04B221"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324A85"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79A6138A" w14:textId="77777777" w:rsidTr="005A0AF5">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27A17F87" w14:textId="77777777" w:rsidR="000A77D7" w:rsidRPr="00BD5A7A" w:rsidRDefault="000A77D7" w:rsidP="004C5E6F">
            <w:pPr>
              <w:spacing w:after="120" w:line="240" w:lineRule="auto"/>
              <w:rPr>
                <w:rFonts w:ascii="Times New Roman" w:hAnsi="Times New Roman" w:cs="Times New Roman"/>
                <w:sz w:val="24"/>
                <w:szCs w:val="24"/>
              </w:rPr>
            </w:pPr>
            <w:r w:rsidRPr="00BD5A7A">
              <w:rPr>
                <w:rFonts w:ascii="Times New Roman" w:hAnsi="Times New Roman" w:cs="Times New Roman"/>
                <w:b/>
                <w:bCs/>
                <w:sz w:val="24"/>
                <w:szCs w:val="24"/>
              </w:rPr>
              <w:t>6. rīcības virziens: Īstenot visaptverošu un saskaņotu Latvijas pieeju ilgtspējīgas attīstības veicināšanai pasaulē</w:t>
            </w:r>
          </w:p>
        </w:tc>
      </w:tr>
      <w:tr w:rsidR="000A77D7" w:rsidRPr="00BD5A7A" w14:paraId="16D3E023"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7348897E"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CFAA6C"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C9D09D"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552001"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B9A1B4"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7D39FB"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25FF84"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C840AD"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65D888"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30AF46"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C0F06A" w14:textId="77777777" w:rsidR="000A77D7" w:rsidRPr="00BD5A7A" w:rsidRDefault="000A77D7" w:rsidP="004C5E6F">
            <w:pPr>
              <w:spacing w:after="120" w:line="240" w:lineRule="auto"/>
              <w:jc w:val="center"/>
              <w:rPr>
                <w:rFonts w:ascii="Times New Roman" w:hAnsi="Times New Roman" w:cs="Times New Roman"/>
                <w:b/>
                <w:sz w:val="24"/>
                <w:szCs w:val="24"/>
              </w:rPr>
            </w:pPr>
            <w:r w:rsidRPr="00BD5A7A">
              <w:rPr>
                <w:rFonts w:ascii="Times New Roman" w:hAnsi="Times New Roman" w:cs="Times New Roman"/>
                <w:b/>
                <w:bCs/>
                <w:sz w:val="24"/>
                <w:szCs w:val="24"/>
              </w:rPr>
              <w:t>0</w:t>
            </w:r>
          </w:p>
        </w:tc>
      </w:tr>
      <w:tr w:rsidR="000A77D7" w:rsidRPr="00BD5A7A" w14:paraId="14486794"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594A5915"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 xml:space="preserve">1. uzdevums: </w:t>
            </w:r>
            <w:r w:rsidRPr="00BD5A7A">
              <w:rPr>
                <w:rFonts w:ascii="Times New Roman" w:eastAsia="Calibri" w:hAnsi="Times New Roman" w:cs="Times New Roman"/>
                <w:bCs/>
                <w:sz w:val="24"/>
                <w:szCs w:val="24"/>
              </w:rPr>
              <w:t>Stiprināt koordināciju starp Latvijas attīstības sadarbības un ārējās ekonomikas politiku un to īstenošanas instrumentiem, t.sk. veicinot korporatīvās sociālās atbildības principu ievērošanu partnervalstīs</w:t>
            </w:r>
          </w:p>
        </w:tc>
      </w:tr>
      <w:tr w:rsidR="000A77D7" w:rsidRPr="00BD5A7A" w14:paraId="2A3CD979"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38BA504A"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6F136"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8085A6"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9413C2"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C6ED3E"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882F6E"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904284"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54743B"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BD0B3"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8257FD"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67395"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06A22DB9"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7B6FAF3A"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 xml:space="preserve">2. uzdevums: </w:t>
            </w:r>
            <w:r w:rsidRPr="00BD5A7A">
              <w:rPr>
                <w:rFonts w:ascii="Times New Roman" w:eastAsia="Calibri" w:hAnsi="Times New Roman" w:cs="Times New Roman"/>
                <w:bCs/>
                <w:sz w:val="24"/>
                <w:szCs w:val="24"/>
              </w:rPr>
              <w:t>Stiprināt attīstības sadarbības un drošības politiku un to īstenošanas instrumentu saskaņotību, jo īpaši ES Austrumu partnerības un Centrālāzijā valstīs un valstīs kur atrodas Latvijas militārais kontingents vai civilie eksperti</w:t>
            </w:r>
          </w:p>
        </w:tc>
      </w:tr>
      <w:tr w:rsidR="000A77D7" w:rsidRPr="00BD5A7A" w14:paraId="15A1677B"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16C0CA2E"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19147C"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33C7B7"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819C42"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547594"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2F944B"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58DFCF"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8EC485"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15DE42"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FC6FCE"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5A05E8"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13B17E5E"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6C0B971F"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lastRenderedPageBreak/>
              <w:t xml:space="preserve">3. uzdevums: </w:t>
            </w:r>
            <w:r w:rsidRPr="00BD5A7A">
              <w:rPr>
                <w:rFonts w:ascii="Times New Roman" w:eastAsia="Calibri" w:hAnsi="Times New Roman" w:cs="Times New Roman"/>
                <w:bCs/>
                <w:sz w:val="24"/>
                <w:szCs w:val="24"/>
              </w:rPr>
              <w:t>Pilnveidot Latvijas rīcībpolitikas veidotāju zināšanas par politikas saskaņotības ilgtspējīgai attīstībai principiem</w:t>
            </w:r>
          </w:p>
        </w:tc>
      </w:tr>
      <w:tr w:rsidR="000A77D7" w:rsidRPr="00BD5A7A" w14:paraId="660C6269"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1B49AA9A"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22903D"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045A23"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02D2CB"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5DAD1C"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C6CC36"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950092"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43A96B"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C7598C"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C30402"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DAABF"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r w:rsidR="000A77D7" w:rsidRPr="00BD5A7A" w14:paraId="194EF3F9" w14:textId="77777777" w:rsidTr="00FD46BF">
        <w:tc>
          <w:tcPr>
            <w:tcW w:w="5000" w:type="pct"/>
            <w:gridSpan w:val="11"/>
            <w:tcBorders>
              <w:top w:val="outset" w:sz="6" w:space="0" w:color="414142"/>
              <w:left w:val="outset" w:sz="6" w:space="0" w:color="414142"/>
              <w:bottom w:val="outset" w:sz="6" w:space="0" w:color="414142"/>
              <w:right w:val="outset" w:sz="6" w:space="0" w:color="414142"/>
            </w:tcBorders>
            <w:shd w:val="clear" w:color="auto" w:fill="EEECE1"/>
            <w:hideMark/>
          </w:tcPr>
          <w:p w14:paraId="04284E42" w14:textId="77777777" w:rsidR="000A77D7" w:rsidRPr="00BD5A7A" w:rsidRDefault="000A77D7" w:rsidP="004C5E6F">
            <w:pPr>
              <w:spacing w:after="120" w:line="240" w:lineRule="auto"/>
              <w:rPr>
                <w:rFonts w:ascii="Times New Roman" w:hAnsi="Times New Roman" w:cs="Times New Roman"/>
                <w:i/>
                <w:iCs/>
                <w:sz w:val="24"/>
                <w:szCs w:val="24"/>
              </w:rPr>
            </w:pPr>
            <w:r w:rsidRPr="00BD5A7A">
              <w:rPr>
                <w:rFonts w:ascii="Times New Roman" w:hAnsi="Times New Roman" w:cs="Times New Roman"/>
                <w:b/>
                <w:bCs/>
                <w:sz w:val="24"/>
                <w:szCs w:val="24"/>
              </w:rPr>
              <w:t xml:space="preserve">4. uzdevums: </w:t>
            </w:r>
            <w:r w:rsidRPr="00BD5A7A">
              <w:rPr>
                <w:rFonts w:ascii="Times New Roman" w:eastAsia="Calibri" w:hAnsi="Times New Roman" w:cs="Times New Roman"/>
                <w:bCs/>
                <w:sz w:val="24"/>
                <w:szCs w:val="24"/>
              </w:rPr>
              <w:t>Nodrošināt nacionālo koordinācijas mehānismu konsolidāciju starp nozaru ministrijām un visām iesaistītajām pusēm politikas saskaņotības ilgtspējīgai attīstībai (PSIA) īstenošanai Latvijā</w:t>
            </w:r>
          </w:p>
        </w:tc>
      </w:tr>
      <w:tr w:rsidR="000A77D7" w:rsidRPr="00BD5A7A" w14:paraId="6EEFE2B5" w14:textId="77777777" w:rsidTr="005A0AF5">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04F26191" w14:textId="77777777" w:rsidR="000A77D7" w:rsidRPr="00BD5A7A" w:rsidRDefault="000A77D7" w:rsidP="004C5E6F">
            <w:pPr>
              <w:spacing w:after="120" w:line="240" w:lineRule="auto"/>
              <w:rPr>
                <w:rFonts w:ascii="Times New Roman" w:hAnsi="Times New Roman" w:cs="Times New Roman"/>
                <w:b/>
                <w:bCs/>
                <w:sz w:val="24"/>
                <w:szCs w:val="24"/>
              </w:rPr>
            </w:pPr>
            <w:r w:rsidRPr="00BD5A7A">
              <w:rPr>
                <w:rFonts w:ascii="Times New Roman" w:hAnsi="Times New Roman" w:cs="Times New Roman"/>
                <w:b/>
                <w:bCs/>
                <w:sz w:val="24"/>
                <w:szCs w:val="24"/>
              </w:rPr>
              <w:t>Finansējums kopā</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959D70"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C5C082"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770782"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7B642"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C7C602"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04383C"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E12CA"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53A3AE" w14:textId="77777777" w:rsidR="000A77D7" w:rsidRPr="00BD5A7A" w:rsidRDefault="000A77D7" w:rsidP="004C5E6F">
            <w:pPr>
              <w:spacing w:after="120" w:line="240" w:lineRule="auto"/>
              <w:jc w:val="center"/>
              <w:rPr>
                <w:rFonts w:ascii="Times New Roman" w:hAnsi="Times New Roman" w:cs="Times New Roman"/>
                <w:sz w:val="24"/>
                <w:szCs w:val="24"/>
              </w:rPr>
            </w:pPr>
            <w:r w:rsidRPr="00BD5A7A">
              <w:rPr>
                <w:rFonts w:ascii="Times New Roman" w:hAnsi="Times New Roman" w:cs="Times New Roman"/>
                <w:sz w:val="24"/>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BB0AF2"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c>
          <w:tcPr>
            <w:tcW w:w="3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9FE3B7" w14:textId="77777777" w:rsidR="000A77D7" w:rsidRPr="00BD5A7A" w:rsidRDefault="000A77D7" w:rsidP="004C5E6F">
            <w:pPr>
              <w:spacing w:after="120" w:line="240" w:lineRule="auto"/>
              <w:jc w:val="center"/>
              <w:rPr>
                <w:rFonts w:ascii="Times New Roman" w:hAnsi="Times New Roman" w:cs="Times New Roman"/>
                <w:i/>
                <w:iCs/>
                <w:sz w:val="24"/>
                <w:szCs w:val="24"/>
              </w:rPr>
            </w:pPr>
            <w:r w:rsidRPr="00BD5A7A">
              <w:rPr>
                <w:rFonts w:ascii="Times New Roman" w:hAnsi="Times New Roman" w:cs="Times New Roman"/>
                <w:iCs/>
                <w:sz w:val="24"/>
                <w:szCs w:val="24"/>
              </w:rPr>
              <w:t>0</w:t>
            </w:r>
          </w:p>
        </w:tc>
      </w:tr>
    </w:tbl>
    <w:p w14:paraId="03D92415" w14:textId="77777777" w:rsidR="007C05A2" w:rsidRPr="00BD5A7A" w:rsidRDefault="007C05A2" w:rsidP="004C5E6F">
      <w:pPr>
        <w:spacing w:after="120" w:line="240" w:lineRule="auto"/>
        <w:jc w:val="both"/>
        <w:rPr>
          <w:rFonts w:ascii="Times New Roman" w:hAnsi="Times New Roman" w:cs="Times New Roman"/>
          <w:sz w:val="24"/>
          <w:szCs w:val="24"/>
        </w:rPr>
      </w:pPr>
    </w:p>
    <w:p w14:paraId="3C49E384" w14:textId="77777777" w:rsidR="00016F6D" w:rsidRPr="00BD5A7A" w:rsidRDefault="00016F6D" w:rsidP="004C5E6F">
      <w:pPr>
        <w:spacing w:after="120" w:line="240" w:lineRule="auto"/>
        <w:jc w:val="both"/>
        <w:rPr>
          <w:rFonts w:ascii="Times New Roman" w:hAnsi="Times New Roman" w:cs="Times New Roman"/>
          <w:sz w:val="24"/>
          <w:szCs w:val="24"/>
        </w:rPr>
      </w:pPr>
    </w:p>
    <w:p w14:paraId="79AA0708" w14:textId="77777777" w:rsidR="00016F6D" w:rsidRPr="00BD5A7A" w:rsidRDefault="00016F6D" w:rsidP="004C5E6F">
      <w:pPr>
        <w:spacing w:after="120" w:line="240" w:lineRule="auto"/>
        <w:jc w:val="both"/>
        <w:rPr>
          <w:rFonts w:ascii="Times New Roman" w:hAnsi="Times New Roman" w:cs="Times New Roman"/>
          <w:sz w:val="24"/>
          <w:szCs w:val="24"/>
        </w:rPr>
      </w:pPr>
    </w:p>
    <w:p w14:paraId="0ADCB412" w14:textId="77777777" w:rsidR="009D10F7" w:rsidRPr="009D10F7" w:rsidRDefault="009D10F7" w:rsidP="009D10F7">
      <w:pPr>
        <w:spacing w:after="0" w:line="240" w:lineRule="auto"/>
        <w:jc w:val="both"/>
        <w:rPr>
          <w:rFonts w:ascii="Times New Roman" w:hAnsi="Times New Roman" w:cs="Times New Roman"/>
          <w:sz w:val="28"/>
          <w:szCs w:val="28"/>
        </w:rPr>
      </w:pPr>
      <w:r w:rsidRPr="009D10F7">
        <w:rPr>
          <w:rFonts w:ascii="Times New Roman" w:hAnsi="Times New Roman" w:cs="Times New Roman"/>
          <w:sz w:val="28"/>
          <w:szCs w:val="28"/>
        </w:rPr>
        <w:t>Ārlietu ministrs</w:t>
      </w:r>
      <w:r w:rsidRPr="009D10F7">
        <w:rPr>
          <w:rFonts w:ascii="Times New Roman" w:hAnsi="Times New Roman" w:cs="Times New Roman"/>
          <w:sz w:val="28"/>
          <w:szCs w:val="28"/>
        </w:rPr>
        <w:tab/>
      </w:r>
      <w:r w:rsidRPr="009D10F7">
        <w:rPr>
          <w:rFonts w:ascii="Times New Roman" w:hAnsi="Times New Roman" w:cs="Times New Roman"/>
          <w:sz w:val="28"/>
          <w:szCs w:val="28"/>
        </w:rPr>
        <w:tab/>
      </w:r>
      <w:r w:rsidRPr="009D10F7">
        <w:rPr>
          <w:rFonts w:ascii="Times New Roman" w:hAnsi="Times New Roman" w:cs="Times New Roman"/>
          <w:sz w:val="28"/>
          <w:szCs w:val="28"/>
        </w:rPr>
        <w:tab/>
      </w:r>
      <w:r w:rsidRPr="009D10F7">
        <w:rPr>
          <w:rFonts w:ascii="Times New Roman" w:hAnsi="Times New Roman" w:cs="Times New Roman"/>
          <w:sz w:val="28"/>
          <w:szCs w:val="28"/>
        </w:rPr>
        <w:tab/>
      </w:r>
      <w:r w:rsidRPr="009D10F7">
        <w:rPr>
          <w:rFonts w:ascii="Times New Roman" w:hAnsi="Times New Roman" w:cs="Times New Roman"/>
          <w:sz w:val="28"/>
          <w:szCs w:val="28"/>
        </w:rPr>
        <w:tab/>
      </w:r>
      <w:r w:rsidRPr="009D10F7">
        <w:rPr>
          <w:rFonts w:ascii="Times New Roman" w:hAnsi="Times New Roman" w:cs="Times New Roman"/>
          <w:sz w:val="28"/>
          <w:szCs w:val="28"/>
        </w:rPr>
        <w:tab/>
      </w:r>
      <w:r w:rsidRPr="009D10F7">
        <w:rPr>
          <w:rFonts w:ascii="Times New Roman" w:hAnsi="Times New Roman" w:cs="Times New Roman"/>
          <w:sz w:val="28"/>
          <w:szCs w:val="28"/>
        </w:rPr>
        <w:tab/>
      </w:r>
      <w:r w:rsidRPr="009D10F7">
        <w:rPr>
          <w:rFonts w:ascii="Times New Roman" w:hAnsi="Times New Roman" w:cs="Times New Roman"/>
          <w:sz w:val="28"/>
          <w:szCs w:val="28"/>
        </w:rPr>
        <w:tab/>
      </w:r>
      <w:r w:rsidRPr="009D10F7">
        <w:rPr>
          <w:rFonts w:ascii="Times New Roman" w:hAnsi="Times New Roman" w:cs="Times New Roman"/>
          <w:sz w:val="28"/>
          <w:szCs w:val="28"/>
        </w:rPr>
        <w:tab/>
      </w:r>
      <w:r>
        <w:rPr>
          <w:rFonts w:ascii="Times New Roman" w:hAnsi="Times New Roman" w:cs="Times New Roman"/>
          <w:sz w:val="28"/>
          <w:szCs w:val="28"/>
        </w:rPr>
        <w:t>E.Rinkēvičs</w:t>
      </w:r>
    </w:p>
    <w:p w14:paraId="4FF4DB3F" w14:textId="77777777" w:rsidR="009D10F7" w:rsidRPr="009D10F7" w:rsidRDefault="009D10F7" w:rsidP="009D10F7">
      <w:pPr>
        <w:spacing w:after="0" w:line="240" w:lineRule="auto"/>
        <w:jc w:val="both"/>
        <w:rPr>
          <w:rFonts w:ascii="Times New Roman" w:hAnsi="Times New Roman" w:cs="Times New Roman"/>
          <w:sz w:val="28"/>
          <w:szCs w:val="28"/>
        </w:rPr>
      </w:pPr>
    </w:p>
    <w:p w14:paraId="7F8BEF60" w14:textId="77777777" w:rsidR="009D10F7" w:rsidRPr="009D10F7" w:rsidRDefault="009D10F7" w:rsidP="009D10F7">
      <w:pPr>
        <w:spacing w:after="0" w:line="240" w:lineRule="auto"/>
        <w:jc w:val="both"/>
        <w:rPr>
          <w:rFonts w:ascii="Times New Roman" w:hAnsi="Times New Roman" w:cs="Times New Roman"/>
          <w:sz w:val="28"/>
          <w:szCs w:val="28"/>
        </w:rPr>
      </w:pPr>
      <w:r w:rsidRPr="009D10F7">
        <w:rPr>
          <w:rFonts w:ascii="Times New Roman" w:hAnsi="Times New Roman" w:cs="Times New Roman"/>
          <w:sz w:val="28"/>
          <w:szCs w:val="28"/>
        </w:rPr>
        <w:t>Vīza: valsts sekretārs</w:t>
      </w:r>
      <w:r w:rsidRPr="009D10F7">
        <w:rPr>
          <w:rFonts w:ascii="Times New Roman" w:hAnsi="Times New Roman" w:cs="Times New Roman"/>
          <w:sz w:val="28"/>
          <w:szCs w:val="28"/>
        </w:rPr>
        <w:tab/>
      </w:r>
      <w:r w:rsidRPr="009D10F7">
        <w:rPr>
          <w:rFonts w:ascii="Times New Roman" w:hAnsi="Times New Roman" w:cs="Times New Roman"/>
          <w:sz w:val="28"/>
          <w:szCs w:val="28"/>
        </w:rPr>
        <w:tab/>
      </w:r>
      <w:r w:rsidRPr="009D10F7">
        <w:rPr>
          <w:rFonts w:ascii="Times New Roman" w:hAnsi="Times New Roman" w:cs="Times New Roman"/>
          <w:sz w:val="28"/>
          <w:szCs w:val="28"/>
        </w:rPr>
        <w:tab/>
      </w:r>
      <w:r w:rsidRPr="009D10F7">
        <w:rPr>
          <w:rFonts w:ascii="Times New Roman" w:hAnsi="Times New Roman" w:cs="Times New Roman"/>
          <w:sz w:val="28"/>
          <w:szCs w:val="28"/>
        </w:rPr>
        <w:tab/>
      </w:r>
      <w:r w:rsidRPr="009D10F7">
        <w:rPr>
          <w:rFonts w:ascii="Times New Roman" w:hAnsi="Times New Roman" w:cs="Times New Roman"/>
          <w:sz w:val="28"/>
          <w:szCs w:val="28"/>
        </w:rPr>
        <w:tab/>
      </w:r>
      <w:r w:rsidRPr="009D10F7">
        <w:rPr>
          <w:rFonts w:ascii="Times New Roman" w:hAnsi="Times New Roman" w:cs="Times New Roman"/>
          <w:sz w:val="28"/>
          <w:szCs w:val="28"/>
        </w:rPr>
        <w:tab/>
      </w:r>
      <w:r w:rsidRPr="009D10F7">
        <w:rPr>
          <w:rFonts w:ascii="Times New Roman" w:hAnsi="Times New Roman" w:cs="Times New Roman"/>
          <w:sz w:val="28"/>
          <w:szCs w:val="28"/>
        </w:rPr>
        <w:tab/>
      </w:r>
      <w:r w:rsidRPr="009D10F7">
        <w:rPr>
          <w:rFonts w:ascii="Times New Roman" w:hAnsi="Times New Roman" w:cs="Times New Roman"/>
          <w:sz w:val="28"/>
          <w:szCs w:val="28"/>
        </w:rPr>
        <w:tab/>
      </w:r>
      <w:r>
        <w:rPr>
          <w:rFonts w:ascii="Times New Roman" w:hAnsi="Times New Roman" w:cs="Times New Roman"/>
          <w:sz w:val="28"/>
          <w:szCs w:val="28"/>
        </w:rPr>
        <w:t>A.Pelšs</w:t>
      </w:r>
    </w:p>
    <w:p w14:paraId="366B40DE" w14:textId="77777777" w:rsidR="00016F6D" w:rsidRPr="00BD5A7A" w:rsidRDefault="00016F6D" w:rsidP="004C5E6F">
      <w:pPr>
        <w:spacing w:after="120" w:line="240" w:lineRule="auto"/>
        <w:jc w:val="both"/>
        <w:rPr>
          <w:rFonts w:ascii="Times New Roman" w:hAnsi="Times New Roman" w:cs="Times New Roman"/>
          <w:sz w:val="24"/>
          <w:szCs w:val="24"/>
        </w:rPr>
      </w:pPr>
    </w:p>
    <w:p w14:paraId="4BA45C64" w14:textId="77777777" w:rsidR="00016F6D" w:rsidRDefault="00016F6D" w:rsidP="004C5E6F">
      <w:pPr>
        <w:spacing w:after="120" w:line="240" w:lineRule="auto"/>
        <w:jc w:val="both"/>
        <w:rPr>
          <w:rFonts w:ascii="Times New Roman" w:hAnsi="Times New Roman" w:cs="Times New Roman"/>
          <w:sz w:val="24"/>
        </w:rPr>
      </w:pPr>
    </w:p>
    <w:p w14:paraId="7B7936B3" w14:textId="77777777" w:rsidR="00016F6D" w:rsidRDefault="00016F6D" w:rsidP="004C5E6F">
      <w:pPr>
        <w:spacing w:after="120" w:line="240" w:lineRule="auto"/>
        <w:jc w:val="both"/>
        <w:rPr>
          <w:rFonts w:ascii="Times New Roman" w:hAnsi="Times New Roman" w:cs="Times New Roman"/>
          <w:sz w:val="24"/>
        </w:rPr>
      </w:pPr>
    </w:p>
    <w:p w14:paraId="74347114" w14:textId="77777777" w:rsidR="00016F6D" w:rsidRDefault="00016F6D" w:rsidP="004C5E6F">
      <w:pPr>
        <w:spacing w:after="120" w:line="240" w:lineRule="auto"/>
        <w:jc w:val="both"/>
        <w:rPr>
          <w:rFonts w:ascii="Times New Roman" w:hAnsi="Times New Roman" w:cs="Times New Roman"/>
          <w:sz w:val="24"/>
        </w:rPr>
      </w:pPr>
    </w:p>
    <w:p w14:paraId="1AE2F671" w14:textId="77777777" w:rsidR="00016F6D" w:rsidRPr="001B2CD0" w:rsidRDefault="00016F6D" w:rsidP="004C5E6F">
      <w:pPr>
        <w:spacing w:after="120" w:line="240" w:lineRule="auto"/>
        <w:jc w:val="both"/>
        <w:rPr>
          <w:rFonts w:ascii="Times New Roman" w:hAnsi="Times New Roman" w:cs="Times New Roman"/>
          <w:sz w:val="24"/>
        </w:rPr>
      </w:pPr>
    </w:p>
    <w:sectPr w:rsidR="00016F6D" w:rsidRPr="001B2CD0" w:rsidSect="00DE74B3">
      <w:pgSz w:w="12240" w:h="15840"/>
      <w:pgMar w:top="1368" w:right="720" w:bottom="136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3BEA0" w14:textId="77777777" w:rsidR="00D04C1C" w:rsidRDefault="00D04C1C" w:rsidP="007C05A2">
      <w:pPr>
        <w:spacing w:after="0" w:line="240" w:lineRule="auto"/>
      </w:pPr>
      <w:r>
        <w:separator/>
      </w:r>
    </w:p>
  </w:endnote>
  <w:endnote w:type="continuationSeparator" w:id="0">
    <w:p w14:paraId="08A4089D" w14:textId="77777777" w:rsidR="00D04C1C" w:rsidRDefault="00D04C1C" w:rsidP="007C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yriadPro-Regular">
    <w:altName w:val="Times New Roman"/>
    <w:charset w:val="00"/>
    <w:family w:val="auto"/>
    <w:pitch w:val="default"/>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744210"/>
      <w:docPartObj>
        <w:docPartGallery w:val="Page Numbers (Bottom of Page)"/>
        <w:docPartUnique/>
      </w:docPartObj>
    </w:sdtPr>
    <w:sdtEndPr>
      <w:rPr>
        <w:noProof/>
      </w:rPr>
    </w:sdtEndPr>
    <w:sdtContent>
      <w:p w14:paraId="69855FA7" w14:textId="47F98ADC" w:rsidR="00D04C1C" w:rsidRDefault="00D04C1C" w:rsidP="009D10F7">
        <w:pPr>
          <w:pStyle w:val="Footer"/>
          <w:rPr>
            <w:rFonts w:ascii="Times New Roman" w:hAnsi="Times New Roman" w:cs="Times New Roman"/>
            <w:sz w:val="20"/>
          </w:rPr>
        </w:pPr>
        <w:r>
          <w:rPr>
            <w:rFonts w:ascii="Times New Roman" w:hAnsi="Times New Roman" w:cs="Times New Roman"/>
            <w:sz w:val="20"/>
          </w:rPr>
          <w:t>AMpamn_</w:t>
        </w:r>
        <w:r w:rsidR="000A2049">
          <w:rPr>
            <w:rFonts w:ascii="Times New Roman" w:hAnsi="Times New Roman" w:cs="Times New Roman"/>
            <w:sz w:val="20"/>
          </w:rPr>
          <w:t>0112</w:t>
        </w:r>
        <w:r w:rsidRPr="009D10F7">
          <w:rPr>
            <w:rFonts w:ascii="Times New Roman" w:hAnsi="Times New Roman" w:cs="Times New Roman"/>
            <w:sz w:val="20"/>
          </w:rPr>
          <w:t>20_ASPpamatnostadnes</w:t>
        </w:r>
      </w:p>
      <w:p w14:paraId="3CB37C02" w14:textId="77777777" w:rsidR="00D04C1C" w:rsidRPr="009D10F7" w:rsidRDefault="00D04C1C" w:rsidP="009D10F7">
        <w:pPr>
          <w:pStyle w:val="Footer"/>
          <w:rPr>
            <w:rFonts w:ascii="Times New Roman" w:hAnsi="Times New Roman" w:cs="Times New Roman"/>
            <w:sz w:val="20"/>
          </w:rPr>
        </w:pPr>
      </w:p>
      <w:p w14:paraId="4CA9399C" w14:textId="50908D1F" w:rsidR="00D04C1C" w:rsidRPr="008F18E1" w:rsidRDefault="00D04C1C" w:rsidP="00063E41">
        <w:pPr>
          <w:pStyle w:val="Footer"/>
          <w:jc w:val="right"/>
          <w:rPr>
            <w:rFonts w:ascii="Times New Roman" w:hAnsi="Times New Roman" w:cs="Times New Roman"/>
            <w:noProof/>
          </w:rPr>
        </w:pPr>
        <w:r w:rsidRPr="008F18E1">
          <w:rPr>
            <w:rFonts w:ascii="Times New Roman" w:hAnsi="Times New Roman" w:cs="Times New Roman"/>
          </w:rPr>
          <w:fldChar w:fldCharType="begin"/>
        </w:r>
        <w:r w:rsidRPr="008F18E1">
          <w:rPr>
            <w:rFonts w:ascii="Times New Roman" w:hAnsi="Times New Roman" w:cs="Times New Roman"/>
          </w:rPr>
          <w:instrText xml:space="preserve"> PAGE   \* MERGEFORMAT </w:instrText>
        </w:r>
        <w:r w:rsidRPr="008F18E1">
          <w:rPr>
            <w:rFonts w:ascii="Times New Roman" w:hAnsi="Times New Roman" w:cs="Times New Roman"/>
          </w:rPr>
          <w:fldChar w:fldCharType="separate"/>
        </w:r>
        <w:r w:rsidR="003E5EFF">
          <w:rPr>
            <w:rFonts w:ascii="Times New Roman" w:hAnsi="Times New Roman" w:cs="Times New Roman"/>
            <w:noProof/>
          </w:rPr>
          <w:t>16</w:t>
        </w:r>
        <w:r w:rsidRPr="008F18E1">
          <w:rPr>
            <w:rFonts w:ascii="Times New Roman" w:hAnsi="Times New Roman" w:cs="Times New Roman"/>
            <w:noProof/>
          </w:rPr>
          <w:fldChar w:fldCharType="end"/>
        </w:r>
      </w:p>
      <w:p w14:paraId="1313EA32" w14:textId="77777777" w:rsidR="00D04C1C" w:rsidRDefault="003E5EFF">
        <w:pPr>
          <w:pStyle w:val="Footer"/>
          <w:jc w:val="center"/>
        </w:pPr>
      </w:p>
    </w:sdtContent>
  </w:sdt>
  <w:p w14:paraId="7E0C2F71" w14:textId="77777777" w:rsidR="00D04C1C" w:rsidRPr="00063E41" w:rsidRDefault="00D04C1C">
    <w:pPr>
      <w:pStyle w:val="Foo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F7E6D" w14:textId="77777777" w:rsidR="00D04C1C" w:rsidRDefault="00D04C1C" w:rsidP="007C05A2">
      <w:pPr>
        <w:spacing w:after="0" w:line="240" w:lineRule="auto"/>
      </w:pPr>
      <w:r>
        <w:separator/>
      </w:r>
    </w:p>
  </w:footnote>
  <w:footnote w:type="continuationSeparator" w:id="0">
    <w:p w14:paraId="04D55F30" w14:textId="77777777" w:rsidR="00D04C1C" w:rsidRDefault="00D04C1C" w:rsidP="007C05A2">
      <w:pPr>
        <w:spacing w:after="0" w:line="240" w:lineRule="auto"/>
      </w:pPr>
      <w:r>
        <w:continuationSeparator/>
      </w:r>
    </w:p>
  </w:footnote>
  <w:footnote w:id="1">
    <w:p w14:paraId="36D76400" w14:textId="77777777" w:rsidR="00D04C1C" w:rsidRDefault="00D04C1C" w:rsidP="00084507">
      <w:pPr>
        <w:pStyle w:val="FootnoteText"/>
        <w:jc w:val="both"/>
      </w:pPr>
      <w:r>
        <w:rPr>
          <w:rStyle w:val="FootnoteReference"/>
        </w:rPr>
        <w:footnoteRef/>
      </w:r>
      <w:r>
        <w:t xml:space="preserve"> </w:t>
      </w:r>
      <w:r w:rsidRPr="000A2008">
        <w:rPr>
          <w:rFonts w:ascii="Times New Roman" w:hAnsi="Times New Roman" w:cs="Times New Roman"/>
        </w:rPr>
        <w:t>Atbilstoši Starptautiskās palīdzības likumam (2008)</w:t>
      </w:r>
      <w:r>
        <w:rPr>
          <w:rFonts w:ascii="Times New Roman" w:hAnsi="Times New Roman" w:cs="Times New Roman"/>
        </w:rPr>
        <w:t xml:space="preserve">. Vienlaikus </w:t>
      </w:r>
      <w:r w:rsidRPr="000A2008">
        <w:rPr>
          <w:rFonts w:ascii="Times New Roman" w:hAnsi="Times New Roman" w:cs="Times New Roman"/>
        </w:rPr>
        <w:t xml:space="preserve">Latvija praksē izmanto starptautisko organizāciju, jo īpaši OECD definīciju kopumu.  </w:t>
      </w:r>
      <w:r>
        <w:rPr>
          <w:rFonts w:ascii="Times New Roman" w:hAnsi="Times New Roman" w:cs="Times New Roman"/>
        </w:rPr>
        <w:t>A</w:t>
      </w:r>
      <w:r w:rsidRPr="000A2008">
        <w:rPr>
          <w:rFonts w:ascii="Times New Roman" w:hAnsi="Times New Roman" w:cs="Times New Roman"/>
        </w:rPr>
        <w:t xml:space="preserve">ttīstības sadarbības loma ir veicināt attīstības valstu iespējas iesaistīties pasaules ekonomikā un stiprināt šo valstu cilvēku spēju izkļūt no nabadzības un pilnvērtīgi iesaistīties sabiedrībā.  </w:t>
      </w:r>
      <w:r>
        <w:rPr>
          <w:rFonts w:ascii="Times New Roman" w:hAnsi="Times New Roman" w:cs="Times New Roman"/>
        </w:rPr>
        <w:t xml:space="preserve">Īstenojot attīstības sadarbību, ir jāveicina ilgtspējīga attīstība visās tās trīs dimensijās – sociālajā, ekonomiskajā un vides. </w:t>
      </w:r>
      <w:r w:rsidRPr="000A2008">
        <w:rPr>
          <w:rFonts w:ascii="Times New Roman" w:hAnsi="Times New Roman" w:cs="Times New Roman"/>
        </w:rPr>
        <w:t xml:space="preserve">Attīstības sadarbības plānotā ietekme ir fizisks, institucionāls, sociāls, vides vai cita veida pozitīvs pienesums </w:t>
      </w:r>
      <w:r>
        <w:rPr>
          <w:rFonts w:ascii="Times New Roman" w:hAnsi="Times New Roman" w:cs="Times New Roman"/>
        </w:rPr>
        <w:t xml:space="preserve">partnervalsts </w:t>
      </w:r>
      <w:r w:rsidRPr="000A2008">
        <w:rPr>
          <w:rFonts w:ascii="Times New Roman" w:hAnsi="Times New Roman" w:cs="Times New Roman"/>
        </w:rPr>
        <w:t xml:space="preserve">sabiedrībai, kopienai, vai cilvēku grupai caur vienu vai vairākiem attīstības sadarbības instrumentiem. </w:t>
      </w:r>
      <w:r>
        <w:rPr>
          <w:rFonts w:ascii="Times New Roman" w:hAnsi="Times New Roman" w:cs="Times New Roman"/>
        </w:rPr>
        <w:t>A</w:t>
      </w:r>
      <w:r w:rsidRPr="000A2008">
        <w:rPr>
          <w:rFonts w:ascii="Times New Roman" w:hAnsi="Times New Roman" w:cs="Times New Roman"/>
        </w:rPr>
        <w:t xml:space="preserve">ttīstības sadarbības instrumenti </w:t>
      </w:r>
      <w:r>
        <w:rPr>
          <w:rFonts w:ascii="Times New Roman" w:hAnsi="Times New Roman" w:cs="Times New Roman"/>
        </w:rPr>
        <w:t>stiprina valsts vai</w:t>
      </w:r>
      <w:r w:rsidRPr="000A2008">
        <w:rPr>
          <w:rFonts w:ascii="Times New Roman" w:hAnsi="Times New Roman" w:cs="Times New Roman"/>
        </w:rPr>
        <w:t xml:space="preserve"> </w:t>
      </w:r>
      <w:r w:rsidRPr="00800A67">
        <w:rPr>
          <w:rFonts w:ascii="Times New Roman" w:hAnsi="Times New Roman" w:cs="Times New Roman"/>
        </w:rPr>
        <w:t>teritorijas</w:t>
      </w:r>
      <w:r w:rsidRPr="000A2008">
        <w:rPr>
          <w:rFonts w:ascii="Times New Roman" w:hAnsi="Times New Roman" w:cs="Times New Roman"/>
        </w:rPr>
        <w:t xml:space="preserve"> spēj</w:t>
      </w:r>
      <w:r>
        <w:rPr>
          <w:rFonts w:ascii="Times New Roman" w:hAnsi="Times New Roman" w:cs="Times New Roman"/>
        </w:rPr>
        <w:t>u</w:t>
      </w:r>
      <w:r w:rsidRPr="000A2008">
        <w:rPr>
          <w:rFonts w:ascii="Times New Roman" w:hAnsi="Times New Roman" w:cs="Times New Roman"/>
        </w:rPr>
        <w:t xml:space="preserve"> ilgtspējīgi, efektīvi un ražīgi izmantot savu cilvēku, finanšu un dabas resursu kapitālu.</w:t>
      </w:r>
      <w:r>
        <w:rPr>
          <w:rFonts w:ascii="Times New Roman" w:hAnsi="Times New Roman" w:cs="Times New Roman"/>
        </w:rPr>
        <w:t xml:space="preserve">  </w:t>
      </w:r>
    </w:p>
  </w:footnote>
  <w:footnote w:id="2">
    <w:p w14:paraId="002414E4" w14:textId="77777777" w:rsidR="00D04C1C" w:rsidRDefault="00D04C1C" w:rsidP="00084507">
      <w:pPr>
        <w:pStyle w:val="FootnoteText"/>
      </w:pPr>
      <w:r>
        <w:rPr>
          <w:rStyle w:val="FootnoteReference"/>
        </w:rPr>
        <w:footnoteRef/>
      </w:r>
      <w:r>
        <w:t xml:space="preserve"> </w:t>
      </w:r>
      <w:r w:rsidRPr="005F03CC">
        <w:rPr>
          <w:rFonts w:ascii="Times New Roman" w:hAnsi="Times New Roman" w:cs="Times New Roman"/>
        </w:rPr>
        <w:t>Šis saraksts tiek regulāri atjaun</w:t>
      </w:r>
      <w:r>
        <w:rPr>
          <w:rFonts w:ascii="Times New Roman" w:hAnsi="Times New Roman" w:cs="Times New Roman"/>
        </w:rPr>
        <w:t>ot</w:t>
      </w:r>
      <w:r w:rsidRPr="005F03CC">
        <w:rPr>
          <w:rFonts w:ascii="Times New Roman" w:hAnsi="Times New Roman" w:cs="Times New Roman"/>
        </w:rPr>
        <w:t>s un atrodas tīmekļvietnē:</w:t>
      </w:r>
      <w:r>
        <w:t xml:space="preserve"> </w:t>
      </w:r>
      <w:hyperlink r:id="rId1" w:history="1">
        <w:r w:rsidRPr="00DB64F5">
          <w:rPr>
            <w:rStyle w:val="Hyperlink"/>
          </w:rPr>
          <w:t>http://www.oecd.org/dac/stats/daclist.htm</w:t>
        </w:r>
      </w:hyperlink>
      <w:r>
        <w:t xml:space="preserve"> </w:t>
      </w:r>
    </w:p>
  </w:footnote>
  <w:footnote w:id="3">
    <w:p w14:paraId="03422DD9" w14:textId="77777777" w:rsidR="00D04C1C" w:rsidRPr="005F03CC" w:rsidRDefault="00D04C1C" w:rsidP="00084507">
      <w:pPr>
        <w:pStyle w:val="FootnoteText"/>
        <w:jc w:val="both"/>
        <w:rPr>
          <w:rFonts w:ascii="Times New Roman" w:hAnsi="Times New Roman" w:cs="Times New Roman"/>
        </w:rPr>
      </w:pPr>
      <w:r>
        <w:rPr>
          <w:rStyle w:val="FootnoteReference"/>
        </w:rPr>
        <w:footnoteRef/>
      </w:r>
      <w:r>
        <w:t xml:space="preserve"> </w:t>
      </w:r>
      <w:r w:rsidRPr="005F03CC">
        <w:rPr>
          <w:rFonts w:ascii="Times New Roman" w:hAnsi="Times New Roman" w:cs="Times New Roman"/>
        </w:rPr>
        <w:t xml:space="preserve">ANO uztur un regulāri atjauno </w:t>
      </w:r>
      <w:r>
        <w:rPr>
          <w:rFonts w:ascii="Times New Roman" w:hAnsi="Times New Roman" w:cs="Times New Roman"/>
        </w:rPr>
        <w:t>v</w:t>
      </w:r>
      <w:r w:rsidRPr="00333E2A">
        <w:rPr>
          <w:rFonts w:ascii="Times New Roman" w:hAnsi="Times New Roman" w:cs="Times New Roman"/>
        </w:rPr>
        <w:t xml:space="preserve">ismazāk attīstīto valstu sarakstu </w:t>
      </w:r>
      <w:r>
        <w:rPr>
          <w:rFonts w:ascii="Times New Roman" w:hAnsi="Times New Roman" w:cs="Times New Roman"/>
        </w:rPr>
        <w:t>(</w:t>
      </w:r>
      <w:hyperlink r:id="rId2" w:history="1">
        <w:r w:rsidRPr="007F5D11">
          <w:rPr>
            <w:rStyle w:val="Hyperlink"/>
            <w:rFonts w:ascii="Times New Roman" w:hAnsi="Times New Roman" w:cs="Times New Roman"/>
          </w:rPr>
          <w:t>https://unctad.org/topic/vulnerable-economies/least-developed-countries/list</w:t>
        </w:r>
      </w:hyperlink>
      <w:hyperlink r:id="rId3" w:history="1"/>
      <w:r>
        <w:rPr>
          <w:rFonts w:ascii="Times New Roman" w:hAnsi="Times New Roman" w:cs="Times New Roman"/>
        </w:rPr>
        <w:t>).</w:t>
      </w:r>
    </w:p>
  </w:footnote>
  <w:footnote w:id="4">
    <w:p w14:paraId="22F18A01" w14:textId="01AEF2AD" w:rsidR="00DC4352" w:rsidRPr="00EA0F8D" w:rsidRDefault="00DC4352" w:rsidP="00DC4352">
      <w:pPr>
        <w:pStyle w:val="FootnoteText"/>
        <w:jc w:val="both"/>
        <w:rPr>
          <w:rFonts w:ascii="Times New Roman" w:hAnsi="Times New Roman" w:cs="Times New Roman"/>
        </w:rPr>
      </w:pPr>
      <w:r w:rsidRPr="00EA0F8D">
        <w:rPr>
          <w:rStyle w:val="FootnoteReference"/>
          <w:rFonts w:ascii="Times New Roman" w:hAnsi="Times New Roman" w:cs="Times New Roman"/>
        </w:rPr>
        <w:footnoteRef/>
      </w:r>
      <w:r w:rsidRPr="00EA0F8D">
        <w:rPr>
          <w:rFonts w:ascii="Times New Roman" w:hAnsi="Times New Roman" w:cs="Times New Roman"/>
        </w:rPr>
        <w:t xml:space="preserve"> </w:t>
      </w:r>
      <w:r w:rsidRPr="00DC4352">
        <w:rPr>
          <w:rFonts w:ascii="Times New Roman" w:hAnsi="Times New Roman" w:cs="Times New Roman"/>
        </w:rPr>
        <w:t xml:space="preserve">Šis saraksts tiek regulāri atjaunots un atrodas tīmekļvietnē: </w:t>
      </w:r>
      <w:hyperlink r:id="rId4" w:history="1">
        <w:r w:rsidRPr="00DC4352">
          <w:rPr>
            <w:rStyle w:val="Hyperlink"/>
            <w:rFonts w:ascii="Times New Roman" w:hAnsi="Times New Roman" w:cs="Times New Roman"/>
          </w:rPr>
          <w:t>https://unctad.org/topic/vulnerable-economies/least-developed-countries/list</w:t>
        </w:r>
      </w:hyperlink>
      <w:r>
        <w:t xml:space="preserve"> </w:t>
      </w:r>
      <w:r w:rsidRPr="00EA0F8D">
        <w:rPr>
          <w:rFonts w:ascii="Times New Roman" w:hAnsi="Times New Roman" w:cs="Times New Roman"/>
        </w:rPr>
        <w:t xml:space="preserve"> </w:t>
      </w:r>
    </w:p>
  </w:footnote>
  <w:footnote w:id="5">
    <w:p w14:paraId="3BBB6E61" w14:textId="3C97CBB5" w:rsidR="00F47D20" w:rsidRDefault="00F47D20" w:rsidP="00F47D20">
      <w:pPr>
        <w:pStyle w:val="FootnoteText"/>
      </w:pPr>
      <w:r>
        <w:rPr>
          <w:rStyle w:val="FootnoteReference"/>
        </w:rPr>
        <w:footnoteRef/>
      </w:r>
      <w:r>
        <w:t xml:space="preserve"> </w:t>
      </w:r>
      <w:hyperlink r:id="rId5" w:history="1">
        <w:r w:rsidR="00AB0F92" w:rsidRPr="00AB0F92">
          <w:rPr>
            <w:rStyle w:val="Hyperlink"/>
            <w:rFonts w:ascii="Times New Roman" w:hAnsi="Times New Roman" w:cs="Times New Roman"/>
          </w:rPr>
          <w:t>https://www.pkc.gov.lv/lv/attistibas-planosana/ano-ilgtspejigas-attistibas-merki</w:t>
        </w:r>
      </w:hyperlink>
      <w:r w:rsidR="00AB0F92">
        <w:t xml:space="preserve"> </w:t>
      </w:r>
    </w:p>
  </w:footnote>
  <w:footnote w:id="6">
    <w:p w14:paraId="0D3FCAF3" w14:textId="77777777" w:rsidR="005D0101" w:rsidRPr="00A60280" w:rsidRDefault="005D0101" w:rsidP="005D0101">
      <w:pPr>
        <w:pStyle w:val="FootnoteText"/>
        <w:jc w:val="both"/>
        <w:rPr>
          <w:rFonts w:ascii="Times New Roman" w:hAnsi="Times New Roman" w:cs="Times New Roman"/>
        </w:rPr>
      </w:pPr>
      <w:r w:rsidRPr="00AC4C40">
        <w:rPr>
          <w:rStyle w:val="FootnoteReference"/>
          <w:rFonts w:ascii="Times New Roman" w:hAnsi="Times New Roman" w:cs="Times New Roman"/>
        </w:rPr>
        <w:footnoteRef/>
      </w:r>
      <w:r w:rsidRPr="00AC4C40">
        <w:rPr>
          <w:rFonts w:ascii="Times New Roman" w:hAnsi="Times New Roman" w:cs="Times New Roman"/>
        </w:rPr>
        <w:t xml:space="preserve"> ES Padomes secinājumi Eiropas komandas globālā atbildes reakcija uz </w:t>
      </w:r>
      <w:proofErr w:type="spellStart"/>
      <w:r w:rsidRPr="00AC4C40">
        <w:rPr>
          <w:rFonts w:ascii="Times New Roman" w:hAnsi="Times New Roman" w:cs="Times New Roman"/>
        </w:rPr>
        <w:t>Covid-19</w:t>
      </w:r>
      <w:proofErr w:type="spellEnd"/>
      <w:r w:rsidRPr="00AC4C40">
        <w:rPr>
          <w:rFonts w:ascii="Times New Roman" w:hAnsi="Times New Roman" w:cs="Times New Roman"/>
        </w:rPr>
        <w:t xml:space="preserve"> (2020. gada 5. jūnijs). </w:t>
      </w:r>
      <w:r w:rsidRPr="00A60280">
        <w:rPr>
          <w:rFonts w:ascii="Times New Roman" w:hAnsi="Times New Roman" w:cs="Times New Roman"/>
        </w:rPr>
        <w:t xml:space="preserve">Pieejams: </w:t>
      </w:r>
      <w:hyperlink r:id="rId6" w:history="1">
        <w:r w:rsidRPr="00A60280">
          <w:rPr>
            <w:rStyle w:val="Hyperlink"/>
            <w:rFonts w:ascii="Times New Roman" w:hAnsi="Times New Roman" w:cs="Times New Roman"/>
          </w:rPr>
          <w:t>https://data.consilium.europa.eu/doc/document/ST-8630-2020-INIT/lv/pdf</w:t>
        </w:r>
      </w:hyperlink>
      <w:r w:rsidRPr="00A60280">
        <w:rPr>
          <w:rFonts w:ascii="Times New Roman" w:hAnsi="Times New Roman" w:cs="Times New Roman"/>
        </w:rPr>
        <w:t xml:space="preserve"> </w:t>
      </w:r>
    </w:p>
  </w:footnote>
  <w:footnote w:id="7">
    <w:p w14:paraId="6359854C" w14:textId="77777777" w:rsidR="005D0101" w:rsidRPr="00A60280" w:rsidRDefault="005D0101" w:rsidP="005D0101">
      <w:pPr>
        <w:pStyle w:val="FootnoteText"/>
        <w:jc w:val="both"/>
        <w:rPr>
          <w:rFonts w:ascii="Times New Roman" w:hAnsi="Times New Roman" w:cs="Times New Roman"/>
        </w:rPr>
      </w:pPr>
      <w:r w:rsidRPr="00A60280">
        <w:rPr>
          <w:rStyle w:val="FootnoteReference"/>
          <w:rFonts w:ascii="Times New Roman" w:hAnsi="Times New Roman" w:cs="Times New Roman"/>
        </w:rPr>
        <w:footnoteRef/>
      </w:r>
      <w:r w:rsidRPr="00A60280">
        <w:rPr>
          <w:rFonts w:ascii="Times New Roman" w:hAnsi="Times New Roman" w:cs="Times New Roman"/>
        </w:rPr>
        <w:t xml:space="preserve"> ES Padomes secinājumi </w:t>
      </w:r>
      <w:proofErr w:type="spellStart"/>
      <w:r w:rsidRPr="00A60280">
        <w:rPr>
          <w:rFonts w:ascii="Times New Roman" w:hAnsi="Times New Roman" w:cs="Times New Roman"/>
        </w:rPr>
        <w:t>Digitalitāte</w:t>
      </w:r>
      <w:proofErr w:type="spellEnd"/>
      <w:r w:rsidRPr="00A60280">
        <w:rPr>
          <w:rFonts w:ascii="Times New Roman" w:hAnsi="Times New Roman" w:cs="Times New Roman"/>
        </w:rPr>
        <w:t xml:space="preserve"> attīstības veicināšanai (D4D) (2017.gada 20.novembris). Pieejams: </w:t>
      </w:r>
      <w:hyperlink r:id="rId7" w:history="1">
        <w:r w:rsidRPr="00A60280">
          <w:rPr>
            <w:rStyle w:val="Hyperlink"/>
            <w:rFonts w:ascii="Times New Roman" w:hAnsi="Times New Roman" w:cs="Times New Roman"/>
          </w:rPr>
          <w:t>https://data.consilium.europa.eu/doc/document/ST-14542-2017-INIT/lv/pdf</w:t>
        </w:r>
      </w:hyperlink>
      <w:r w:rsidRPr="00A60280">
        <w:rPr>
          <w:rFonts w:ascii="Times New Roman" w:hAnsi="Times New Roman" w:cs="Times New Roman"/>
        </w:rPr>
        <w:t xml:space="preserve"> </w:t>
      </w:r>
    </w:p>
  </w:footnote>
  <w:footnote w:id="8">
    <w:p w14:paraId="7C5B9736" w14:textId="77777777" w:rsidR="005D0101" w:rsidRPr="00A60280" w:rsidRDefault="005D0101" w:rsidP="005D0101">
      <w:pPr>
        <w:pStyle w:val="FootnoteText"/>
        <w:jc w:val="both"/>
        <w:rPr>
          <w:rFonts w:ascii="Times New Roman" w:hAnsi="Times New Roman" w:cs="Times New Roman"/>
        </w:rPr>
      </w:pPr>
      <w:r w:rsidRPr="00A60280">
        <w:rPr>
          <w:rStyle w:val="FootnoteReference"/>
          <w:rFonts w:ascii="Times New Roman" w:hAnsi="Times New Roman" w:cs="Times New Roman"/>
        </w:rPr>
        <w:footnoteRef/>
      </w:r>
      <w:r w:rsidRPr="00A60280">
        <w:rPr>
          <w:rFonts w:ascii="Times New Roman" w:hAnsi="Times New Roman" w:cs="Times New Roman"/>
        </w:rPr>
        <w:t xml:space="preserve"> ES Padomes secinājumi ES iesaistīšanās ar pilsonisko sabiedrību ārējo attiecību jomā (2017.gada 19.jūnijs). Pieejams: </w:t>
      </w:r>
      <w:hyperlink r:id="rId8" w:history="1">
        <w:r w:rsidRPr="00A60280">
          <w:rPr>
            <w:rStyle w:val="Hyperlink"/>
            <w:rFonts w:ascii="Times New Roman" w:hAnsi="Times New Roman" w:cs="Times New Roman"/>
          </w:rPr>
          <w:t>https://data.consilium.europa.eu/doc/document/ST-10279-2017-INIT/lv/pdf</w:t>
        </w:r>
      </w:hyperlink>
      <w:r w:rsidRPr="00A60280">
        <w:rPr>
          <w:rFonts w:ascii="Times New Roman" w:hAnsi="Times New Roman" w:cs="Times New Roman"/>
        </w:rPr>
        <w:t xml:space="preserve"> </w:t>
      </w:r>
    </w:p>
  </w:footnote>
  <w:footnote w:id="9">
    <w:p w14:paraId="60C4F451" w14:textId="77777777" w:rsidR="005D0101" w:rsidRPr="00A60280" w:rsidRDefault="005D0101" w:rsidP="005D0101">
      <w:pPr>
        <w:pStyle w:val="FootnoteText"/>
        <w:rPr>
          <w:rFonts w:ascii="Times New Roman" w:hAnsi="Times New Roman" w:cs="Times New Roman"/>
        </w:rPr>
      </w:pPr>
      <w:r w:rsidRPr="00A60280">
        <w:rPr>
          <w:rStyle w:val="FootnoteReference"/>
          <w:rFonts w:ascii="Times New Roman" w:hAnsi="Times New Roman" w:cs="Times New Roman"/>
        </w:rPr>
        <w:footnoteRef/>
      </w:r>
      <w:r w:rsidRPr="00A60280">
        <w:rPr>
          <w:rFonts w:ascii="Times New Roman" w:hAnsi="Times New Roman" w:cs="Times New Roman"/>
        </w:rPr>
        <w:t xml:space="preserve"> ES Padomes secinājumi Dzimumu līdztiesības rīcības plāns 2016.–2020. gadam (2015.gada 26.oktobris). Pieejams: </w:t>
      </w:r>
      <w:hyperlink r:id="rId9" w:history="1">
        <w:r w:rsidRPr="00A60280">
          <w:rPr>
            <w:rStyle w:val="Hyperlink"/>
            <w:rFonts w:ascii="Times New Roman" w:hAnsi="Times New Roman" w:cs="Times New Roman"/>
          </w:rPr>
          <w:t>https://data.consilium.europa.eu/doc/document/ST-13201-2015-INIT/lv/pdf</w:t>
        </w:r>
      </w:hyperlink>
      <w:r w:rsidRPr="00A60280">
        <w:rPr>
          <w:rFonts w:ascii="Times New Roman" w:hAnsi="Times New Roman" w:cs="Times New Roman"/>
        </w:rPr>
        <w:t xml:space="preserve"> </w:t>
      </w:r>
    </w:p>
  </w:footnote>
  <w:footnote w:id="10">
    <w:p w14:paraId="7EDDB172" w14:textId="77777777" w:rsidR="005D0101" w:rsidRPr="002D4435" w:rsidRDefault="005D0101" w:rsidP="005D0101">
      <w:pPr>
        <w:pStyle w:val="FootnoteText"/>
        <w:jc w:val="both"/>
        <w:rPr>
          <w:rFonts w:ascii="Times New Roman" w:hAnsi="Times New Roman" w:cs="Times New Roman"/>
        </w:rPr>
      </w:pPr>
      <w:r w:rsidRPr="00A60280">
        <w:rPr>
          <w:rStyle w:val="FootnoteReference"/>
          <w:rFonts w:ascii="Times New Roman" w:hAnsi="Times New Roman" w:cs="Times New Roman"/>
        </w:rPr>
        <w:footnoteRef/>
      </w:r>
      <w:r w:rsidRPr="00A60280">
        <w:rPr>
          <w:rFonts w:ascii="Times New Roman" w:hAnsi="Times New Roman" w:cs="Times New Roman"/>
        </w:rPr>
        <w:t xml:space="preserve"> Jaunā ES Stratēģija Centrālāzijai un ES Padomes secinājumi Par jauno stratēģiju Centrālāzijai (2019.gada 17.</w:t>
      </w:r>
      <w:r w:rsidRPr="002D4435">
        <w:rPr>
          <w:rFonts w:ascii="Times New Roman" w:hAnsi="Times New Roman" w:cs="Times New Roman"/>
        </w:rPr>
        <w:t xml:space="preserve">jūnijs). Pieejams: </w:t>
      </w:r>
      <w:hyperlink r:id="rId10" w:history="1">
        <w:r w:rsidRPr="002D4435">
          <w:rPr>
            <w:rStyle w:val="Hyperlink"/>
            <w:rFonts w:ascii="Times New Roman" w:hAnsi="Times New Roman" w:cs="Times New Roman"/>
          </w:rPr>
          <w:t>https://www.consilium.europa.eu/lv/press/press-releases/2019/06/17/central-asia-council-adopts-a-new-eu-strategy-for-the-region/</w:t>
        </w:r>
      </w:hyperlink>
      <w:r w:rsidRPr="002D4435">
        <w:rPr>
          <w:rFonts w:ascii="Times New Roman" w:hAnsi="Times New Roman" w:cs="Times New Roman"/>
        </w:rPr>
        <w:t xml:space="preserve"> </w:t>
      </w:r>
    </w:p>
  </w:footnote>
  <w:footnote w:id="11">
    <w:p w14:paraId="19ED6371" w14:textId="77777777" w:rsidR="005D0101" w:rsidRPr="002D4435" w:rsidRDefault="005D0101" w:rsidP="005D0101">
      <w:pPr>
        <w:pStyle w:val="FootnoteText"/>
        <w:jc w:val="both"/>
        <w:rPr>
          <w:rFonts w:ascii="Times New Roman" w:hAnsi="Times New Roman" w:cs="Times New Roman"/>
        </w:rPr>
      </w:pPr>
      <w:r w:rsidRPr="002D4435">
        <w:rPr>
          <w:rStyle w:val="FootnoteReference"/>
          <w:rFonts w:ascii="Times New Roman" w:hAnsi="Times New Roman" w:cs="Times New Roman"/>
        </w:rPr>
        <w:footnoteRef/>
      </w:r>
      <w:r w:rsidRPr="002D4435">
        <w:rPr>
          <w:rFonts w:ascii="Times New Roman" w:hAnsi="Times New Roman" w:cs="Times New Roman"/>
        </w:rPr>
        <w:t xml:space="preserve"> ES Padomes secinājumi par </w:t>
      </w:r>
      <w:r>
        <w:rPr>
          <w:rFonts w:ascii="Times New Roman" w:hAnsi="Times New Roman" w:cs="Times New Roman"/>
        </w:rPr>
        <w:t xml:space="preserve">ES </w:t>
      </w:r>
      <w:r w:rsidRPr="002D4435">
        <w:rPr>
          <w:rFonts w:ascii="Times New Roman" w:hAnsi="Times New Roman" w:cs="Times New Roman"/>
        </w:rPr>
        <w:t xml:space="preserve">Austrumu partnerības politiku pēc 2020.gada (2020.gada 11.maijs). Pieejams: </w:t>
      </w:r>
      <w:hyperlink r:id="rId11" w:history="1">
        <w:r w:rsidRPr="002D4435">
          <w:rPr>
            <w:rStyle w:val="Hyperlink"/>
            <w:rFonts w:ascii="Times New Roman" w:hAnsi="Times New Roman" w:cs="Times New Roman"/>
          </w:rPr>
          <w:t>https://www.consilium.europa.eu/lv/press/press-releases/2020/05/11/eastern-partnership-policy-beyond-2020-council-approves-conclusions/</w:t>
        </w:r>
      </w:hyperlink>
      <w:r w:rsidRPr="002D4435">
        <w:rPr>
          <w:rFonts w:ascii="Times New Roman" w:hAnsi="Times New Roman" w:cs="Times New Roman"/>
        </w:rPr>
        <w:t xml:space="preserve"> </w:t>
      </w:r>
    </w:p>
  </w:footnote>
  <w:footnote w:id="12">
    <w:p w14:paraId="503E66A0" w14:textId="77777777" w:rsidR="00875529" w:rsidRDefault="00875529" w:rsidP="00875529">
      <w:pPr>
        <w:pStyle w:val="FootnoteText"/>
      </w:pPr>
      <w:r>
        <w:rPr>
          <w:rStyle w:val="FootnoteReference"/>
        </w:rPr>
        <w:footnoteRef/>
      </w:r>
      <w:r>
        <w:t xml:space="preserve"> </w:t>
      </w:r>
      <w:r w:rsidRPr="008A4D2B">
        <w:rPr>
          <w:rFonts w:ascii="Times New Roman" w:hAnsi="Times New Roman" w:cs="Times New Roman"/>
        </w:rPr>
        <w:t xml:space="preserve">OECD, </w:t>
      </w:r>
      <w:r w:rsidRPr="008A4D2B">
        <w:rPr>
          <w:rFonts w:ascii="Times New Roman" w:hAnsi="Times New Roman" w:cs="Times New Roman"/>
          <w:i/>
        </w:rPr>
        <w:t xml:space="preserve">DAC </w:t>
      </w:r>
      <w:proofErr w:type="spellStart"/>
      <w:r w:rsidRPr="008A4D2B">
        <w:rPr>
          <w:rFonts w:ascii="Times New Roman" w:hAnsi="Times New Roman" w:cs="Times New Roman"/>
          <w:i/>
        </w:rPr>
        <w:t>Recommendation</w:t>
      </w:r>
      <w:proofErr w:type="spellEnd"/>
      <w:r w:rsidRPr="008A4D2B">
        <w:rPr>
          <w:rFonts w:ascii="Times New Roman" w:hAnsi="Times New Roman" w:cs="Times New Roman"/>
          <w:i/>
        </w:rPr>
        <w:t xml:space="preserve"> </w:t>
      </w:r>
      <w:proofErr w:type="spellStart"/>
      <w:r w:rsidRPr="008A4D2B">
        <w:rPr>
          <w:rFonts w:ascii="Times New Roman" w:hAnsi="Times New Roman" w:cs="Times New Roman"/>
          <w:i/>
        </w:rPr>
        <w:t>on</w:t>
      </w:r>
      <w:proofErr w:type="spellEnd"/>
      <w:r w:rsidRPr="008A4D2B">
        <w:rPr>
          <w:rFonts w:ascii="Times New Roman" w:hAnsi="Times New Roman" w:cs="Times New Roman"/>
          <w:i/>
        </w:rPr>
        <w:t xml:space="preserve"> </w:t>
      </w:r>
      <w:proofErr w:type="spellStart"/>
      <w:r w:rsidRPr="008A4D2B">
        <w:rPr>
          <w:rFonts w:ascii="Times New Roman" w:hAnsi="Times New Roman" w:cs="Times New Roman"/>
          <w:i/>
        </w:rPr>
        <w:t>the</w:t>
      </w:r>
      <w:proofErr w:type="spellEnd"/>
      <w:r w:rsidRPr="008A4D2B">
        <w:rPr>
          <w:rFonts w:ascii="Times New Roman" w:hAnsi="Times New Roman" w:cs="Times New Roman"/>
          <w:i/>
        </w:rPr>
        <w:t xml:space="preserve"> </w:t>
      </w:r>
      <w:proofErr w:type="spellStart"/>
      <w:r w:rsidRPr="008A4D2B">
        <w:rPr>
          <w:rFonts w:ascii="Times New Roman" w:hAnsi="Times New Roman" w:cs="Times New Roman"/>
          <w:i/>
        </w:rPr>
        <w:t>Humanitarian-Development-Peace</w:t>
      </w:r>
      <w:proofErr w:type="spellEnd"/>
      <w:r w:rsidRPr="008A4D2B">
        <w:rPr>
          <w:rFonts w:ascii="Times New Roman" w:hAnsi="Times New Roman" w:cs="Times New Roman"/>
          <w:i/>
        </w:rPr>
        <w:t xml:space="preserve"> </w:t>
      </w:r>
      <w:proofErr w:type="spellStart"/>
      <w:r w:rsidRPr="008A4D2B">
        <w:rPr>
          <w:rFonts w:ascii="Times New Roman" w:hAnsi="Times New Roman" w:cs="Times New Roman"/>
          <w:i/>
        </w:rPr>
        <w:t>Nexus</w:t>
      </w:r>
      <w:proofErr w:type="spellEnd"/>
      <w:r w:rsidRPr="008A4D2B">
        <w:rPr>
          <w:rFonts w:ascii="Times New Roman" w:hAnsi="Times New Roman" w:cs="Times New Roman"/>
        </w:rPr>
        <w:t>, OECD/LEGAL/5019</w:t>
      </w:r>
    </w:p>
  </w:footnote>
  <w:footnote w:id="13">
    <w:p w14:paraId="04F3F154" w14:textId="77777777" w:rsidR="00875529" w:rsidRPr="004612FE" w:rsidRDefault="00875529" w:rsidP="00875529">
      <w:pPr>
        <w:pStyle w:val="FootnoteText"/>
        <w:rPr>
          <w:rFonts w:ascii="Times New Roman" w:hAnsi="Times New Roman" w:cs="Times New Roman"/>
        </w:rPr>
      </w:pPr>
      <w:r w:rsidRPr="004612FE">
        <w:rPr>
          <w:rStyle w:val="FootnoteReference"/>
          <w:rFonts w:ascii="Times New Roman" w:hAnsi="Times New Roman" w:cs="Times New Roman"/>
        </w:rPr>
        <w:footnoteRef/>
      </w:r>
      <w:r w:rsidRPr="004612FE">
        <w:rPr>
          <w:rFonts w:ascii="Times New Roman" w:hAnsi="Times New Roman" w:cs="Times New Roman"/>
        </w:rPr>
        <w:t xml:space="preserve"> OECD, </w:t>
      </w:r>
      <w:r w:rsidRPr="004612FE">
        <w:rPr>
          <w:rFonts w:ascii="Times New Roman" w:hAnsi="Times New Roman" w:cs="Times New Roman"/>
          <w:i/>
        </w:rPr>
        <w:t xml:space="preserve">DAC </w:t>
      </w:r>
      <w:proofErr w:type="spellStart"/>
      <w:r w:rsidRPr="004612FE">
        <w:rPr>
          <w:rFonts w:ascii="Times New Roman" w:hAnsi="Times New Roman" w:cs="Times New Roman"/>
          <w:i/>
        </w:rPr>
        <w:t>Recommendation</w:t>
      </w:r>
      <w:proofErr w:type="spellEnd"/>
      <w:r w:rsidRPr="004612FE">
        <w:rPr>
          <w:rFonts w:ascii="Times New Roman" w:hAnsi="Times New Roman" w:cs="Times New Roman"/>
          <w:i/>
        </w:rPr>
        <w:t xml:space="preserve"> </w:t>
      </w:r>
      <w:proofErr w:type="spellStart"/>
      <w:r w:rsidRPr="004612FE">
        <w:rPr>
          <w:rFonts w:ascii="Times New Roman" w:hAnsi="Times New Roman" w:cs="Times New Roman"/>
          <w:i/>
        </w:rPr>
        <w:t>on</w:t>
      </w:r>
      <w:proofErr w:type="spellEnd"/>
      <w:r w:rsidRPr="004612FE">
        <w:rPr>
          <w:rFonts w:ascii="Times New Roman" w:hAnsi="Times New Roman" w:cs="Times New Roman"/>
          <w:i/>
        </w:rPr>
        <w:t xml:space="preserve"> </w:t>
      </w:r>
      <w:proofErr w:type="spellStart"/>
      <w:r w:rsidRPr="004612FE">
        <w:rPr>
          <w:rFonts w:ascii="Times New Roman" w:hAnsi="Times New Roman" w:cs="Times New Roman"/>
          <w:i/>
        </w:rPr>
        <w:t>Ending</w:t>
      </w:r>
      <w:proofErr w:type="spellEnd"/>
      <w:r w:rsidRPr="004612FE">
        <w:rPr>
          <w:rFonts w:ascii="Times New Roman" w:hAnsi="Times New Roman" w:cs="Times New Roman"/>
          <w:i/>
        </w:rPr>
        <w:t xml:space="preserve"> </w:t>
      </w:r>
      <w:proofErr w:type="spellStart"/>
      <w:r w:rsidRPr="004612FE">
        <w:rPr>
          <w:rFonts w:ascii="Times New Roman" w:hAnsi="Times New Roman" w:cs="Times New Roman"/>
          <w:i/>
        </w:rPr>
        <w:t>Sexual</w:t>
      </w:r>
      <w:proofErr w:type="spellEnd"/>
      <w:r w:rsidRPr="004612FE">
        <w:rPr>
          <w:rFonts w:ascii="Times New Roman" w:hAnsi="Times New Roman" w:cs="Times New Roman"/>
          <w:i/>
        </w:rPr>
        <w:t xml:space="preserve"> </w:t>
      </w:r>
      <w:proofErr w:type="spellStart"/>
      <w:r w:rsidRPr="004612FE">
        <w:rPr>
          <w:rFonts w:ascii="Times New Roman" w:hAnsi="Times New Roman" w:cs="Times New Roman"/>
          <w:i/>
        </w:rPr>
        <w:t>Exploitation</w:t>
      </w:r>
      <w:proofErr w:type="spellEnd"/>
      <w:r w:rsidRPr="004612FE">
        <w:rPr>
          <w:rFonts w:ascii="Times New Roman" w:hAnsi="Times New Roman" w:cs="Times New Roman"/>
          <w:i/>
        </w:rPr>
        <w:t xml:space="preserve">, </w:t>
      </w:r>
      <w:proofErr w:type="spellStart"/>
      <w:r w:rsidRPr="004612FE">
        <w:rPr>
          <w:rFonts w:ascii="Times New Roman" w:hAnsi="Times New Roman" w:cs="Times New Roman"/>
          <w:i/>
        </w:rPr>
        <w:t>Abuse</w:t>
      </w:r>
      <w:proofErr w:type="spellEnd"/>
      <w:r w:rsidRPr="004612FE">
        <w:rPr>
          <w:rFonts w:ascii="Times New Roman" w:hAnsi="Times New Roman" w:cs="Times New Roman"/>
          <w:i/>
        </w:rPr>
        <w:t xml:space="preserve">, </w:t>
      </w:r>
      <w:proofErr w:type="spellStart"/>
      <w:r w:rsidRPr="004612FE">
        <w:rPr>
          <w:rFonts w:ascii="Times New Roman" w:hAnsi="Times New Roman" w:cs="Times New Roman"/>
          <w:i/>
        </w:rPr>
        <w:t>and</w:t>
      </w:r>
      <w:proofErr w:type="spellEnd"/>
      <w:r w:rsidRPr="004612FE">
        <w:rPr>
          <w:rFonts w:ascii="Times New Roman" w:hAnsi="Times New Roman" w:cs="Times New Roman"/>
          <w:i/>
        </w:rPr>
        <w:t xml:space="preserve"> </w:t>
      </w:r>
      <w:proofErr w:type="spellStart"/>
      <w:r w:rsidRPr="004612FE">
        <w:rPr>
          <w:rFonts w:ascii="Times New Roman" w:hAnsi="Times New Roman" w:cs="Times New Roman"/>
          <w:i/>
        </w:rPr>
        <w:t>Harassment</w:t>
      </w:r>
      <w:proofErr w:type="spellEnd"/>
      <w:r w:rsidRPr="004612FE">
        <w:rPr>
          <w:rFonts w:ascii="Times New Roman" w:hAnsi="Times New Roman" w:cs="Times New Roman"/>
          <w:i/>
        </w:rPr>
        <w:t xml:space="preserve"> </w:t>
      </w:r>
      <w:proofErr w:type="spellStart"/>
      <w:r w:rsidRPr="004612FE">
        <w:rPr>
          <w:rFonts w:ascii="Times New Roman" w:hAnsi="Times New Roman" w:cs="Times New Roman"/>
          <w:i/>
        </w:rPr>
        <w:t>in</w:t>
      </w:r>
      <w:proofErr w:type="spellEnd"/>
      <w:r w:rsidRPr="004612FE">
        <w:rPr>
          <w:rFonts w:ascii="Times New Roman" w:hAnsi="Times New Roman" w:cs="Times New Roman"/>
          <w:i/>
        </w:rPr>
        <w:t xml:space="preserve"> </w:t>
      </w:r>
      <w:proofErr w:type="spellStart"/>
      <w:r w:rsidRPr="004612FE">
        <w:rPr>
          <w:rFonts w:ascii="Times New Roman" w:hAnsi="Times New Roman" w:cs="Times New Roman"/>
          <w:i/>
        </w:rPr>
        <w:t>Development</w:t>
      </w:r>
      <w:proofErr w:type="spellEnd"/>
      <w:r w:rsidRPr="004612FE">
        <w:rPr>
          <w:rFonts w:ascii="Times New Roman" w:hAnsi="Times New Roman" w:cs="Times New Roman"/>
          <w:i/>
        </w:rPr>
        <w:t xml:space="preserve"> Co-</w:t>
      </w:r>
      <w:proofErr w:type="spellStart"/>
      <w:r w:rsidRPr="004612FE">
        <w:rPr>
          <w:rFonts w:ascii="Times New Roman" w:hAnsi="Times New Roman" w:cs="Times New Roman"/>
          <w:i/>
        </w:rPr>
        <w:t>operation</w:t>
      </w:r>
      <w:proofErr w:type="spellEnd"/>
      <w:r w:rsidRPr="004612FE">
        <w:rPr>
          <w:rFonts w:ascii="Times New Roman" w:hAnsi="Times New Roman" w:cs="Times New Roman"/>
          <w:i/>
        </w:rPr>
        <w:t xml:space="preserve"> </w:t>
      </w:r>
      <w:proofErr w:type="spellStart"/>
      <w:r w:rsidRPr="004612FE">
        <w:rPr>
          <w:rFonts w:ascii="Times New Roman" w:hAnsi="Times New Roman" w:cs="Times New Roman"/>
          <w:i/>
        </w:rPr>
        <w:t>and</w:t>
      </w:r>
      <w:proofErr w:type="spellEnd"/>
      <w:r w:rsidRPr="004612FE">
        <w:rPr>
          <w:rFonts w:ascii="Times New Roman" w:hAnsi="Times New Roman" w:cs="Times New Roman"/>
          <w:i/>
        </w:rPr>
        <w:t xml:space="preserve"> </w:t>
      </w:r>
      <w:proofErr w:type="spellStart"/>
      <w:r w:rsidRPr="004612FE">
        <w:rPr>
          <w:rFonts w:ascii="Times New Roman" w:hAnsi="Times New Roman" w:cs="Times New Roman"/>
          <w:i/>
        </w:rPr>
        <w:t>Humanitarian</w:t>
      </w:r>
      <w:proofErr w:type="spellEnd"/>
      <w:r w:rsidRPr="004612FE">
        <w:rPr>
          <w:rFonts w:ascii="Times New Roman" w:hAnsi="Times New Roman" w:cs="Times New Roman"/>
          <w:i/>
        </w:rPr>
        <w:t xml:space="preserve"> </w:t>
      </w:r>
      <w:proofErr w:type="spellStart"/>
      <w:r w:rsidRPr="004612FE">
        <w:rPr>
          <w:rFonts w:ascii="Times New Roman" w:hAnsi="Times New Roman" w:cs="Times New Roman"/>
          <w:i/>
        </w:rPr>
        <w:t>Assistance</w:t>
      </w:r>
      <w:proofErr w:type="spellEnd"/>
      <w:r w:rsidRPr="004612FE">
        <w:rPr>
          <w:rFonts w:ascii="Times New Roman" w:hAnsi="Times New Roman" w:cs="Times New Roman"/>
          <w:i/>
        </w:rPr>
        <w:t xml:space="preserve">: </w:t>
      </w:r>
      <w:proofErr w:type="spellStart"/>
      <w:r w:rsidRPr="004612FE">
        <w:rPr>
          <w:rFonts w:ascii="Times New Roman" w:hAnsi="Times New Roman" w:cs="Times New Roman"/>
          <w:i/>
        </w:rPr>
        <w:t>Key</w:t>
      </w:r>
      <w:proofErr w:type="spellEnd"/>
      <w:r w:rsidRPr="004612FE">
        <w:rPr>
          <w:rFonts w:ascii="Times New Roman" w:hAnsi="Times New Roman" w:cs="Times New Roman"/>
          <w:i/>
        </w:rPr>
        <w:t xml:space="preserve"> </w:t>
      </w:r>
      <w:proofErr w:type="spellStart"/>
      <w:r w:rsidRPr="004612FE">
        <w:rPr>
          <w:rFonts w:ascii="Times New Roman" w:hAnsi="Times New Roman" w:cs="Times New Roman"/>
          <w:i/>
        </w:rPr>
        <w:t>Pillars</w:t>
      </w:r>
      <w:proofErr w:type="spellEnd"/>
      <w:r w:rsidRPr="004612FE">
        <w:rPr>
          <w:rFonts w:ascii="Times New Roman" w:hAnsi="Times New Roman" w:cs="Times New Roman"/>
          <w:i/>
        </w:rPr>
        <w:t xml:space="preserve"> </w:t>
      </w:r>
      <w:proofErr w:type="spellStart"/>
      <w:r w:rsidRPr="004612FE">
        <w:rPr>
          <w:rFonts w:ascii="Times New Roman" w:hAnsi="Times New Roman" w:cs="Times New Roman"/>
          <w:i/>
        </w:rPr>
        <w:t>of</w:t>
      </w:r>
      <w:proofErr w:type="spellEnd"/>
      <w:r w:rsidRPr="004612FE">
        <w:rPr>
          <w:rFonts w:ascii="Times New Roman" w:hAnsi="Times New Roman" w:cs="Times New Roman"/>
          <w:i/>
        </w:rPr>
        <w:t xml:space="preserve"> </w:t>
      </w:r>
      <w:proofErr w:type="spellStart"/>
      <w:r w:rsidRPr="004612FE">
        <w:rPr>
          <w:rFonts w:ascii="Times New Roman" w:hAnsi="Times New Roman" w:cs="Times New Roman"/>
          <w:i/>
        </w:rPr>
        <w:t>Prevention</w:t>
      </w:r>
      <w:proofErr w:type="spellEnd"/>
      <w:r w:rsidRPr="004612FE">
        <w:rPr>
          <w:rFonts w:ascii="Times New Roman" w:hAnsi="Times New Roman" w:cs="Times New Roman"/>
          <w:i/>
        </w:rPr>
        <w:t xml:space="preserve"> </w:t>
      </w:r>
      <w:proofErr w:type="spellStart"/>
      <w:r w:rsidRPr="004612FE">
        <w:rPr>
          <w:rFonts w:ascii="Times New Roman" w:hAnsi="Times New Roman" w:cs="Times New Roman"/>
          <w:i/>
        </w:rPr>
        <w:t>and</w:t>
      </w:r>
      <w:proofErr w:type="spellEnd"/>
      <w:r w:rsidRPr="004612FE">
        <w:rPr>
          <w:rFonts w:ascii="Times New Roman" w:hAnsi="Times New Roman" w:cs="Times New Roman"/>
          <w:i/>
        </w:rPr>
        <w:t xml:space="preserve"> </w:t>
      </w:r>
      <w:proofErr w:type="spellStart"/>
      <w:r w:rsidRPr="004612FE">
        <w:rPr>
          <w:rFonts w:ascii="Times New Roman" w:hAnsi="Times New Roman" w:cs="Times New Roman"/>
          <w:i/>
        </w:rPr>
        <w:t>Response</w:t>
      </w:r>
      <w:proofErr w:type="spellEnd"/>
      <w:r w:rsidRPr="004612FE">
        <w:rPr>
          <w:rFonts w:ascii="Times New Roman" w:hAnsi="Times New Roman" w:cs="Times New Roman"/>
        </w:rPr>
        <w:t>, OECD/LEGAL/5020</w:t>
      </w:r>
    </w:p>
  </w:footnote>
  <w:footnote w:id="14">
    <w:p w14:paraId="1D7DD7E5" w14:textId="77777777" w:rsidR="00875529" w:rsidRPr="002D4435" w:rsidRDefault="00875529" w:rsidP="00875529">
      <w:pPr>
        <w:pStyle w:val="FootnoteText"/>
        <w:jc w:val="both"/>
      </w:pPr>
      <w:r w:rsidRPr="002D4435">
        <w:rPr>
          <w:rStyle w:val="FootnoteReference"/>
          <w:rFonts w:ascii="Times New Roman" w:hAnsi="Times New Roman" w:cs="Times New Roman"/>
        </w:rPr>
        <w:footnoteRef/>
      </w:r>
      <w:r w:rsidRPr="002D4435">
        <w:rPr>
          <w:rFonts w:ascii="Times New Roman" w:hAnsi="Times New Roman" w:cs="Times New Roman"/>
        </w:rPr>
        <w:t xml:space="preserve"> OECD Rekomendācijas un deklarācijas, kas ir saistošas Latvijai attīstības sadarbība jomā pieejamas: </w:t>
      </w:r>
      <w:hyperlink r:id="rId12" w:history="1">
        <w:r w:rsidRPr="002D4435">
          <w:rPr>
            <w:rStyle w:val="Hyperlink"/>
            <w:rFonts w:ascii="Times New Roman" w:hAnsi="Times New Roman" w:cs="Times New Roman"/>
          </w:rPr>
          <w:t>https://legalinstruments.oecd.org/en/instruments?mode=advanced&amp;themeIds=2&amp;adherentIds=111</w:t>
        </w:r>
      </w:hyperlink>
      <w:r>
        <w:t xml:space="preserve"> </w:t>
      </w:r>
    </w:p>
  </w:footnote>
  <w:footnote w:id="15">
    <w:p w14:paraId="3356A8D1" w14:textId="77777777" w:rsidR="00D04C1C" w:rsidRPr="00EA0F8D" w:rsidRDefault="00D04C1C" w:rsidP="00EA0F8D">
      <w:pPr>
        <w:pStyle w:val="FootnoteText"/>
        <w:jc w:val="both"/>
        <w:rPr>
          <w:rFonts w:ascii="Times New Roman" w:hAnsi="Times New Roman" w:cs="Times New Roman"/>
        </w:rPr>
      </w:pPr>
      <w:r w:rsidRPr="00EA0F8D">
        <w:rPr>
          <w:rStyle w:val="FootnoteReference"/>
          <w:rFonts w:ascii="Times New Roman" w:hAnsi="Times New Roman" w:cs="Times New Roman"/>
        </w:rPr>
        <w:footnoteRef/>
      </w:r>
      <w:r w:rsidRPr="00EA0F8D">
        <w:rPr>
          <w:rFonts w:ascii="Times New Roman" w:hAnsi="Times New Roman" w:cs="Times New Roman"/>
        </w:rPr>
        <w:t xml:space="preserve"> Ārlietu ministra ikgadējais ziņojums par paveikto un iecerēto darbību valsts ārpolitikā un Eiropas Savienības jautājumos 2019. gads. Pieejams: </w:t>
      </w:r>
      <w:hyperlink r:id="rId13" w:history="1">
        <w:r w:rsidRPr="00EA0F8D">
          <w:rPr>
            <w:rStyle w:val="Hyperlink"/>
            <w:rFonts w:ascii="Times New Roman" w:hAnsi="Times New Roman" w:cs="Times New Roman"/>
          </w:rPr>
          <w:t>https://www.mfa.gov.lv/images/ministrija/Arpolitikas_zinojums_2019.pdf</w:t>
        </w:r>
      </w:hyperlink>
      <w:r w:rsidRPr="00EA0F8D">
        <w:rPr>
          <w:rFonts w:ascii="Times New Roman" w:hAnsi="Times New Roman" w:cs="Times New Roman"/>
        </w:rPr>
        <w:t xml:space="preserve"> </w:t>
      </w:r>
    </w:p>
  </w:footnote>
  <w:footnote w:id="16">
    <w:p w14:paraId="287FC2FC" w14:textId="77777777" w:rsidR="00A354BE" w:rsidRPr="00EA0F8D" w:rsidRDefault="00A354BE" w:rsidP="00A354BE">
      <w:pPr>
        <w:pStyle w:val="FootnoteText"/>
        <w:jc w:val="both"/>
        <w:rPr>
          <w:rFonts w:ascii="Times New Roman" w:hAnsi="Times New Roman" w:cs="Times New Roman"/>
        </w:rPr>
      </w:pPr>
      <w:r w:rsidRPr="00EA0F8D">
        <w:rPr>
          <w:rStyle w:val="FootnoteReference"/>
          <w:rFonts w:ascii="Times New Roman" w:hAnsi="Times New Roman" w:cs="Times New Roman"/>
        </w:rPr>
        <w:footnoteRef/>
      </w:r>
      <w:r w:rsidRPr="00EA0F8D">
        <w:rPr>
          <w:rFonts w:ascii="Times New Roman" w:hAnsi="Times New Roman" w:cs="Times New Roman"/>
        </w:rPr>
        <w:t xml:space="preserve"> Latvijas Nacionālais attīstības plāns 2021.-2027.gadam, NAP2027 indikatīvais investīciju projektu kopums. Pieejams: </w:t>
      </w:r>
      <w:hyperlink r:id="rId14" w:history="1">
        <w:r w:rsidRPr="00EA0F8D">
          <w:rPr>
            <w:rStyle w:val="Hyperlink"/>
            <w:rFonts w:ascii="Times New Roman" w:hAnsi="Times New Roman" w:cs="Times New Roman"/>
          </w:rPr>
          <w:t>https://www.pkc.gov.lv/nap2027</w:t>
        </w:r>
      </w:hyperlink>
      <w:r w:rsidRPr="00EA0F8D">
        <w:rPr>
          <w:rFonts w:ascii="Times New Roman" w:hAnsi="Times New Roman" w:cs="Times New Roman"/>
        </w:rPr>
        <w:t xml:space="preserve"> </w:t>
      </w:r>
    </w:p>
  </w:footnote>
  <w:footnote w:id="17">
    <w:p w14:paraId="27EF0BCB" w14:textId="77777777" w:rsidR="00D04C1C" w:rsidRPr="00EA0F8D" w:rsidRDefault="00D04C1C" w:rsidP="00EA0F8D">
      <w:pPr>
        <w:pStyle w:val="FootnoteText"/>
        <w:jc w:val="both"/>
        <w:rPr>
          <w:rFonts w:ascii="Times New Roman" w:hAnsi="Times New Roman" w:cs="Times New Roman"/>
        </w:rPr>
      </w:pPr>
      <w:r w:rsidRPr="00EA0F8D">
        <w:rPr>
          <w:rStyle w:val="FootnoteReference"/>
          <w:rFonts w:ascii="Times New Roman" w:hAnsi="Times New Roman" w:cs="Times New Roman"/>
        </w:rPr>
        <w:footnoteRef/>
      </w:r>
      <w:r w:rsidRPr="00EA0F8D">
        <w:rPr>
          <w:rFonts w:ascii="Times New Roman" w:hAnsi="Times New Roman" w:cs="Times New Roman"/>
        </w:rPr>
        <w:t xml:space="preserve"> Valsts aizsardzības koncepcija (2016). Pieejama: </w:t>
      </w:r>
      <w:hyperlink r:id="rId15" w:history="1">
        <w:r w:rsidRPr="00EA0F8D">
          <w:rPr>
            <w:rStyle w:val="Hyperlink"/>
            <w:rFonts w:ascii="Times New Roman" w:hAnsi="Times New Roman" w:cs="Times New Roman"/>
          </w:rPr>
          <w:t>https://likumi.lv/ta/id/282964-parvalsts-aizsardzibas-koncepcijas-apstiprinasanu</w:t>
        </w:r>
      </w:hyperlink>
      <w:r w:rsidRPr="00EA0F8D">
        <w:rPr>
          <w:rFonts w:ascii="Times New Roman" w:hAnsi="Times New Roman" w:cs="Times New Roman"/>
        </w:rPr>
        <w:t xml:space="preserve"> </w:t>
      </w:r>
    </w:p>
  </w:footnote>
  <w:footnote w:id="18">
    <w:p w14:paraId="18A4329B" w14:textId="77777777" w:rsidR="00D04C1C" w:rsidRPr="00EA0F8D" w:rsidRDefault="00D04C1C" w:rsidP="00EA0F8D">
      <w:pPr>
        <w:pStyle w:val="FootnoteText"/>
        <w:jc w:val="both"/>
        <w:rPr>
          <w:rFonts w:ascii="Times New Roman" w:hAnsi="Times New Roman" w:cs="Times New Roman"/>
        </w:rPr>
      </w:pPr>
      <w:r w:rsidRPr="00EA0F8D">
        <w:rPr>
          <w:rStyle w:val="FootnoteReference"/>
          <w:rFonts w:ascii="Times New Roman" w:hAnsi="Times New Roman" w:cs="Times New Roman"/>
        </w:rPr>
        <w:footnoteRef/>
      </w:r>
      <w:r w:rsidRPr="00EA0F8D">
        <w:rPr>
          <w:rFonts w:ascii="Times New Roman" w:hAnsi="Times New Roman" w:cs="Times New Roman"/>
        </w:rPr>
        <w:t xml:space="preserve"> Nacionālās drošības koncepcija (2019). Pieejama: </w:t>
      </w:r>
      <w:hyperlink r:id="rId16" w:history="1">
        <w:r w:rsidRPr="00EA0F8D">
          <w:rPr>
            <w:rStyle w:val="Hyperlink"/>
            <w:rFonts w:ascii="Times New Roman" w:hAnsi="Times New Roman" w:cs="Times New Roman"/>
          </w:rPr>
          <w:t>https://likumi.lv/ta/id/309647-par-nacionalas-drosibas-koncepcijas-apstiprinasanu</w:t>
        </w:r>
      </w:hyperlink>
      <w:r w:rsidRPr="00EA0F8D">
        <w:rPr>
          <w:rFonts w:ascii="Times New Roman" w:hAnsi="Times New Roman" w:cs="Times New Roman"/>
        </w:rPr>
        <w:t xml:space="preserve"> </w:t>
      </w:r>
    </w:p>
  </w:footnote>
  <w:footnote w:id="19">
    <w:p w14:paraId="6E361F33" w14:textId="77777777" w:rsidR="00D04C1C" w:rsidRPr="00EA0F8D" w:rsidRDefault="00D04C1C" w:rsidP="00EA0F8D">
      <w:pPr>
        <w:pStyle w:val="FootnoteText"/>
        <w:jc w:val="both"/>
        <w:rPr>
          <w:rFonts w:ascii="Times New Roman" w:hAnsi="Times New Roman" w:cs="Times New Roman"/>
        </w:rPr>
      </w:pPr>
      <w:r w:rsidRPr="00EA0F8D">
        <w:rPr>
          <w:rStyle w:val="FootnoteReference"/>
          <w:rFonts w:ascii="Times New Roman" w:hAnsi="Times New Roman" w:cs="Times New Roman"/>
        </w:rPr>
        <w:footnoteRef/>
      </w:r>
      <w:r w:rsidRPr="00EA0F8D">
        <w:rPr>
          <w:rFonts w:ascii="Times New Roman" w:hAnsi="Times New Roman" w:cs="Times New Roman"/>
        </w:rPr>
        <w:t xml:space="preserve"> Valsts aizsardzības koncepcija – projekts (2020). Pieejama: </w:t>
      </w:r>
      <w:hyperlink r:id="rId17" w:history="1">
        <w:r w:rsidRPr="00EA0F8D">
          <w:rPr>
            <w:rStyle w:val="Hyperlink"/>
            <w:rFonts w:ascii="Times New Roman" w:hAnsi="Times New Roman" w:cs="Times New Roman"/>
          </w:rPr>
          <w:t>https://www.mod.gov.lv/sites/mod/files/document/AiMVAK_2020_projekts.pdf</w:t>
        </w:r>
      </w:hyperlink>
      <w:r w:rsidRPr="00EA0F8D">
        <w:rPr>
          <w:rFonts w:ascii="Times New Roman" w:hAnsi="Times New Roman" w:cs="Times New Roman"/>
        </w:rPr>
        <w:t xml:space="preserve"> </w:t>
      </w:r>
    </w:p>
  </w:footnote>
  <w:footnote w:id="20">
    <w:p w14:paraId="2D57DEE4" w14:textId="77777777" w:rsidR="00D04C1C" w:rsidRDefault="00D04C1C" w:rsidP="00EA0F8D">
      <w:pPr>
        <w:pStyle w:val="FootnoteText"/>
        <w:jc w:val="both"/>
      </w:pPr>
      <w:r w:rsidRPr="00EA0F8D">
        <w:rPr>
          <w:rStyle w:val="FootnoteReference"/>
          <w:rFonts w:ascii="Times New Roman" w:hAnsi="Times New Roman" w:cs="Times New Roman"/>
        </w:rPr>
        <w:footnoteRef/>
      </w:r>
      <w:r w:rsidRPr="00EA0F8D">
        <w:rPr>
          <w:rFonts w:ascii="Times New Roman" w:hAnsi="Times New Roman" w:cs="Times New Roman"/>
        </w:rPr>
        <w:t xml:space="preserve"> Konceptuālais ziņojums “Par attīstības sadarbībai paredzētā finansējuma palielināšanu 2021. – 2025.gadā”. Pieejams: </w:t>
      </w:r>
      <w:hyperlink r:id="rId18" w:history="1">
        <w:r w:rsidRPr="00EA0F8D">
          <w:rPr>
            <w:rStyle w:val="Hyperlink"/>
            <w:rFonts w:ascii="Times New Roman" w:hAnsi="Times New Roman" w:cs="Times New Roman"/>
          </w:rPr>
          <w:t>https://likumi.lv/ta/id/313883</w:t>
        </w:r>
      </w:hyperlink>
      <w:r>
        <w:t xml:space="preserve"> </w:t>
      </w:r>
    </w:p>
  </w:footnote>
  <w:footnote w:id="21">
    <w:p w14:paraId="131147BB" w14:textId="77777777" w:rsidR="003B37CA" w:rsidRPr="00EA0F8D" w:rsidRDefault="003B37CA" w:rsidP="003B37CA">
      <w:pPr>
        <w:pStyle w:val="FootnoteText"/>
        <w:jc w:val="both"/>
        <w:rPr>
          <w:rFonts w:ascii="Times New Roman" w:hAnsi="Times New Roman" w:cs="Times New Roman"/>
        </w:rPr>
      </w:pPr>
      <w:r w:rsidRPr="00EA0F8D">
        <w:rPr>
          <w:rStyle w:val="FootnoteReference"/>
          <w:rFonts w:ascii="Times New Roman" w:hAnsi="Times New Roman" w:cs="Times New Roman"/>
        </w:rPr>
        <w:footnoteRef/>
      </w:r>
      <w:r w:rsidRPr="00EA0F8D">
        <w:rPr>
          <w:rFonts w:ascii="Times New Roman" w:hAnsi="Times New Roman" w:cs="Times New Roman"/>
        </w:rPr>
        <w:t xml:space="preserve"> Prioritāras jomas pēc iespējas identificētas, izmantojot OECD DAC Aizdevēju atskaitīšanās sistēmas (CRS++) mērķu jomu kodus. </w:t>
      </w:r>
    </w:p>
  </w:footnote>
  <w:footnote w:id="22">
    <w:p w14:paraId="0D019E79" w14:textId="77777777" w:rsidR="00D04C1C" w:rsidRPr="00AD5B94" w:rsidRDefault="00D04C1C" w:rsidP="00AD5B94">
      <w:pPr>
        <w:pStyle w:val="FootnoteText"/>
        <w:jc w:val="both"/>
        <w:rPr>
          <w:rFonts w:ascii="Times New Roman" w:hAnsi="Times New Roman" w:cs="Times New Roman"/>
        </w:rPr>
      </w:pPr>
      <w:r w:rsidRPr="00AD5B94">
        <w:rPr>
          <w:rStyle w:val="FootnoteReference"/>
          <w:rFonts w:ascii="Times New Roman" w:hAnsi="Times New Roman" w:cs="Times New Roman"/>
        </w:rPr>
        <w:footnoteRef/>
      </w:r>
      <w:r w:rsidRPr="00AD5B94">
        <w:rPr>
          <w:rFonts w:ascii="Times New Roman" w:hAnsi="Times New Roman" w:cs="Times New Roman"/>
        </w:rPr>
        <w:t xml:space="preserve"> T.sk. sniedzot ieguldījumu arī IAM 11 Ilgtspējīgas pilsētas un kopienas, īpaši apakšmērķiem, kas attiecas uz lauku reģionu attīstību. </w:t>
      </w:r>
    </w:p>
  </w:footnote>
  <w:footnote w:id="23">
    <w:p w14:paraId="12294C38" w14:textId="77777777" w:rsidR="00D04C1C" w:rsidRPr="00AD5B94" w:rsidRDefault="00D04C1C" w:rsidP="00AD5B94">
      <w:pPr>
        <w:pStyle w:val="FootnoteText"/>
        <w:jc w:val="both"/>
        <w:rPr>
          <w:b/>
        </w:rPr>
      </w:pPr>
      <w:r w:rsidRPr="00AD5B94">
        <w:rPr>
          <w:rStyle w:val="FootnoteReference"/>
          <w:rFonts w:ascii="Times New Roman" w:hAnsi="Times New Roman" w:cs="Times New Roman"/>
        </w:rPr>
        <w:footnoteRef/>
      </w:r>
      <w:r w:rsidRPr="00AD5B94">
        <w:rPr>
          <w:rFonts w:ascii="Times New Roman" w:hAnsi="Times New Roman" w:cs="Times New Roman"/>
        </w:rPr>
        <w:t xml:space="preserve"> T.sk. sniedzot ieguldījumu arī IAM 10 Samazināt nevienlīdzību </w:t>
      </w:r>
      <w:r>
        <w:rPr>
          <w:rFonts w:ascii="Times New Roman" w:hAnsi="Times New Roman" w:cs="Times New Roman"/>
        </w:rPr>
        <w:t xml:space="preserve">10.7. </w:t>
      </w:r>
      <w:r w:rsidRPr="00AD5B94">
        <w:rPr>
          <w:rFonts w:ascii="Times New Roman" w:hAnsi="Times New Roman" w:cs="Times New Roman"/>
        </w:rPr>
        <w:t xml:space="preserve">apakšmērķi </w:t>
      </w:r>
      <w:r>
        <w:rPr>
          <w:rFonts w:ascii="Times New Roman" w:hAnsi="Times New Roman" w:cs="Times New Roman"/>
        </w:rPr>
        <w:t>- v</w:t>
      </w:r>
      <w:r w:rsidRPr="00AD5B94">
        <w:rPr>
          <w:rFonts w:ascii="Times New Roman" w:hAnsi="Times New Roman" w:cs="Times New Roman"/>
        </w:rPr>
        <w:t>eicināt sakārtotu, drošu, likumīgu un atbildīgu migrāciju un cilvēku mobilitāti, cita starpā īstenojot plānotas un labi pārvaldītas migrācijas politikas</w:t>
      </w:r>
      <w:r>
        <w:rPr>
          <w:rFonts w:ascii="Times New Roman" w:hAnsi="Times New Roman" w:cs="Times New Roman"/>
        </w:rPr>
        <w:t>.</w:t>
      </w:r>
    </w:p>
  </w:footnote>
  <w:footnote w:id="24">
    <w:p w14:paraId="5062605D" w14:textId="77777777" w:rsidR="002F67E4" w:rsidRPr="005971CE" w:rsidRDefault="002F67E4" w:rsidP="002F67E4">
      <w:pPr>
        <w:pStyle w:val="FootnoteText"/>
        <w:jc w:val="both"/>
        <w:rPr>
          <w:rFonts w:ascii="Times New Roman" w:hAnsi="Times New Roman" w:cs="Times New Roman"/>
        </w:rPr>
      </w:pPr>
      <w:r w:rsidRPr="00EA0F8D">
        <w:rPr>
          <w:rStyle w:val="FootnoteReference"/>
          <w:rFonts w:ascii="Times New Roman" w:hAnsi="Times New Roman" w:cs="Times New Roman"/>
        </w:rPr>
        <w:footnoteRef/>
      </w:r>
      <w:r w:rsidRPr="00EA0F8D">
        <w:rPr>
          <w:rFonts w:ascii="Times New Roman" w:hAnsi="Times New Roman" w:cs="Times New Roman"/>
        </w:rPr>
        <w:t xml:space="preserve"> Īpaši kontekstā ar IAM 2 Izskausts bads apakšmērķiem, kas vērsti uz ilgtspējīgas lauksaimniecības veicināšanu</w:t>
      </w:r>
      <w:r>
        <w:rPr>
          <w:rFonts w:ascii="Times New Roman" w:hAnsi="Times New Roman" w:cs="Times New Roman"/>
        </w:rPr>
        <w:t>.</w:t>
      </w:r>
    </w:p>
  </w:footnote>
  <w:footnote w:id="25">
    <w:p w14:paraId="5CEF01DD" w14:textId="77777777" w:rsidR="00FB6B8C" w:rsidRPr="002B6C63" w:rsidRDefault="00FB6B8C" w:rsidP="00FB6B8C">
      <w:pPr>
        <w:pStyle w:val="FootnoteText"/>
        <w:jc w:val="both"/>
        <w:rPr>
          <w:rFonts w:ascii="Times New Roman" w:hAnsi="Times New Roman" w:cs="Times New Roman"/>
        </w:rPr>
      </w:pPr>
      <w:r w:rsidRPr="002B6C63">
        <w:rPr>
          <w:rStyle w:val="FootnoteReference"/>
          <w:rFonts w:ascii="Times New Roman" w:hAnsi="Times New Roman" w:cs="Times New Roman"/>
        </w:rPr>
        <w:footnoteRef/>
      </w:r>
      <w:r w:rsidRPr="002B6C63">
        <w:rPr>
          <w:rFonts w:ascii="Times New Roman" w:hAnsi="Times New Roman" w:cs="Times New Roman"/>
        </w:rPr>
        <w:t xml:space="preserve"> Pamatnostādņu izstrādes laikā valstis, kurās atrodas Latvijas militārais kontingents </w:t>
      </w:r>
      <w:r>
        <w:rPr>
          <w:rFonts w:ascii="Times New Roman" w:hAnsi="Times New Roman" w:cs="Times New Roman"/>
        </w:rPr>
        <w:t>ir</w:t>
      </w:r>
      <w:r w:rsidRPr="002B6C63">
        <w:rPr>
          <w:rFonts w:ascii="Times New Roman" w:hAnsi="Times New Roman" w:cs="Times New Roman"/>
        </w:rPr>
        <w:t xml:space="preserve"> Afganistāna (VAV), </w:t>
      </w:r>
      <w:r>
        <w:rPr>
          <w:rFonts w:ascii="Times New Roman" w:hAnsi="Times New Roman" w:cs="Times New Roman"/>
        </w:rPr>
        <w:t xml:space="preserve">Irāka un </w:t>
      </w:r>
      <w:r w:rsidRPr="002B6C63">
        <w:rPr>
          <w:rFonts w:ascii="Times New Roman" w:hAnsi="Times New Roman" w:cs="Times New Roman"/>
        </w:rPr>
        <w:t>Mali (VAV)</w:t>
      </w:r>
      <w:r>
        <w:rPr>
          <w:rFonts w:ascii="Times New Roman" w:hAnsi="Times New Roman" w:cs="Times New Roman"/>
        </w:rPr>
        <w:t>. Civilie eksperti - Gruzijā</w:t>
      </w:r>
      <w:r w:rsidRPr="002B6C63">
        <w:rPr>
          <w:rFonts w:ascii="Times New Roman" w:hAnsi="Times New Roman" w:cs="Times New Roman"/>
        </w:rPr>
        <w:t xml:space="preserve"> un Ukrain</w:t>
      </w:r>
      <w:r>
        <w:rPr>
          <w:rFonts w:ascii="Times New Roman" w:hAnsi="Times New Roman" w:cs="Times New Roman"/>
        </w:rPr>
        <w:t xml:space="preserve">ā. </w:t>
      </w:r>
    </w:p>
  </w:footnote>
  <w:footnote w:id="26">
    <w:p w14:paraId="7AAD4A2F" w14:textId="77777777" w:rsidR="00D04C1C" w:rsidRPr="00106F4A" w:rsidRDefault="00D04C1C" w:rsidP="00106F4A">
      <w:pPr>
        <w:pStyle w:val="FootnoteText"/>
        <w:jc w:val="both"/>
        <w:rPr>
          <w:rFonts w:ascii="Times New Roman" w:hAnsi="Times New Roman" w:cs="Times New Roman"/>
        </w:rPr>
      </w:pPr>
      <w:r w:rsidRPr="00106F4A">
        <w:rPr>
          <w:rStyle w:val="FootnoteReference"/>
          <w:rFonts w:ascii="Times New Roman" w:hAnsi="Times New Roman" w:cs="Times New Roman"/>
        </w:rPr>
        <w:footnoteRef/>
      </w:r>
      <w:r w:rsidRPr="00106F4A">
        <w:rPr>
          <w:rFonts w:ascii="Times New Roman" w:hAnsi="Times New Roman" w:cs="Times New Roman"/>
        </w:rPr>
        <w:t xml:space="preserve"> Padomes un Padomē sanākušo dalībvalstu valdību pārstāvju, Eiropas Parlamenta un Eiropas Komisijas kopīgais paziņojums “Eiropas Vienprātība par humāno palīdzību”. Pieejams: </w:t>
      </w:r>
      <w:hyperlink r:id="rId19" w:history="1">
        <w:r w:rsidRPr="00106F4A">
          <w:rPr>
            <w:rStyle w:val="Hyperlink"/>
            <w:rFonts w:ascii="Times New Roman" w:hAnsi="Times New Roman" w:cs="Times New Roman"/>
          </w:rPr>
          <w:t>https://eur-lex.europa.eu/legal-content/LV/TXT/PDF/?uri=CELEX:42008X0130(01)&amp;from=EN</w:t>
        </w:r>
      </w:hyperlink>
      <w:r w:rsidRPr="00106F4A">
        <w:rPr>
          <w:rFonts w:ascii="Times New Roman" w:hAnsi="Times New Roman" w:cs="Times New Roman"/>
        </w:rPr>
        <w:t xml:space="preserve"> </w:t>
      </w:r>
    </w:p>
  </w:footnote>
  <w:footnote w:id="27">
    <w:p w14:paraId="6503EFF9" w14:textId="77777777" w:rsidR="00D04C1C" w:rsidRPr="00D930EB" w:rsidRDefault="00D04C1C" w:rsidP="00D930EB">
      <w:pPr>
        <w:pStyle w:val="FootnoteText"/>
        <w:jc w:val="both"/>
        <w:rPr>
          <w:rFonts w:ascii="Times New Roman" w:hAnsi="Times New Roman" w:cs="Times New Roman"/>
        </w:rPr>
      </w:pPr>
      <w:r w:rsidRPr="00D930EB">
        <w:rPr>
          <w:rStyle w:val="FootnoteReference"/>
          <w:rFonts w:ascii="Times New Roman" w:hAnsi="Times New Roman" w:cs="Times New Roman"/>
        </w:rPr>
        <w:footnoteRef/>
      </w:r>
      <w:r w:rsidRPr="00D930EB">
        <w:rPr>
          <w:rFonts w:ascii="Times New Roman" w:hAnsi="Times New Roman" w:cs="Times New Roman"/>
        </w:rPr>
        <w:t xml:space="preserve"> Latvija sniedz humāno palīdzību atbilstoši S</w:t>
      </w:r>
      <w:r>
        <w:rPr>
          <w:rFonts w:ascii="Times New Roman" w:hAnsi="Times New Roman" w:cs="Times New Roman"/>
        </w:rPr>
        <w:t xml:space="preserve">tarptautiskās palīdzības likumā (pieejams: </w:t>
      </w:r>
      <w:hyperlink r:id="rId20" w:history="1">
        <w:r w:rsidRPr="00C8566F">
          <w:rPr>
            <w:rStyle w:val="Hyperlink"/>
            <w:rFonts w:ascii="Times New Roman" w:hAnsi="Times New Roman" w:cs="Times New Roman"/>
          </w:rPr>
          <w:t>https://likumi.lv/ta/id/175254-starptautiskas-palidzibas-likums</w:t>
        </w:r>
      </w:hyperlink>
      <w:r>
        <w:rPr>
          <w:rFonts w:ascii="Times New Roman" w:hAnsi="Times New Roman" w:cs="Times New Roman"/>
        </w:rPr>
        <w:t xml:space="preserve">) </w:t>
      </w:r>
      <w:r w:rsidRPr="00D930EB">
        <w:rPr>
          <w:rFonts w:ascii="Times New Roman" w:hAnsi="Times New Roman" w:cs="Times New Roman"/>
        </w:rPr>
        <w:t>un 2017.gada 12.decembra MK noteikumos Nr. 721 “Humānās palīdzības saņemšanas un sniegšanas kārtībai” noteiktajai kārtībai.</w:t>
      </w:r>
      <w:r>
        <w:rPr>
          <w:rFonts w:ascii="Times New Roman" w:hAnsi="Times New Roman" w:cs="Times New Roman"/>
        </w:rPr>
        <w:t xml:space="preserve"> Pieejams: </w:t>
      </w:r>
      <w:hyperlink r:id="rId21" w:history="1">
        <w:r w:rsidRPr="00C8566F">
          <w:rPr>
            <w:rStyle w:val="Hyperlink"/>
            <w:rFonts w:ascii="Times New Roman" w:hAnsi="Times New Roman" w:cs="Times New Roman"/>
          </w:rPr>
          <w:t>https://likumi.lv/ta/id/295778-humanas-palidzibas-sanemsanas-un-sniegsanas-kartiba</w:t>
        </w:r>
      </w:hyperlink>
      <w:r>
        <w:rPr>
          <w:rFonts w:ascii="Times New Roman" w:hAnsi="Times New Roman" w:cs="Times New Roman"/>
        </w:rPr>
        <w:t xml:space="preserve"> </w:t>
      </w:r>
    </w:p>
  </w:footnote>
  <w:footnote w:id="28">
    <w:p w14:paraId="631A09E2" w14:textId="77777777" w:rsidR="00D04C1C" w:rsidRPr="004612FE" w:rsidRDefault="00D04C1C" w:rsidP="00746A2C">
      <w:pPr>
        <w:pStyle w:val="FootnoteText"/>
        <w:rPr>
          <w:rFonts w:ascii="Times New Roman" w:hAnsi="Times New Roman" w:cs="Times New Roman"/>
        </w:rPr>
      </w:pPr>
      <w:r>
        <w:rPr>
          <w:rStyle w:val="FootnoteReference"/>
        </w:rPr>
        <w:footnoteRef/>
      </w:r>
      <w:r>
        <w:t xml:space="preserve"> </w:t>
      </w:r>
      <w:bookmarkStart w:id="13" w:name="_Hlk52532284"/>
      <w:r w:rsidRPr="004612FE">
        <w:rPr>
          <w:rFonts w:ascii="Times New Roman" w:hAnsi="Times New Roman" w:cs="Times New Roman"/>
        </w:rPr>
        <w:t xml:space="preserve">OECD, </w:t>
      </w:r>
      <w:r w:rsidRPr="004612FE">
        <w:rPr>
          <w:rFonts w:ascii="Times New Roman" w:hAnsi="Times New Roman" w:cs="Times New Roman"/>
          <w:i/>
        </w:rPr>
        <w:t xml:space="preserve">DAC </w:t>
      </w:r>
      <w:proofErr w:type="spellStart"/>
      <w:r w:rsidRPr="004612FE">
        <w:rPr>
          <w:rFonts w:ascii="Times New Roman" w:hAnsi="Times New Roman" w:cs="Times New Roman"/>
          <w:i/>
        </w:rPr>
        <w:t>Recommendation</w:t>
      </w:r>
      <w:proofErr w:type="spellEnd"/>
      <w:r w:rsidRPr="004612FE">
        <w:rPr>
          <w:rFonts w:ascii="Times New Roman" w:hAnsi="Times New Roman" w:cs="Times New Roman"/>
          <w:i/>
        </w:rPr>
        <w:t xml:space="preserve"> </w:t>
      </w:r>
      <w:proofErr w:type="spellStart"/>
      <w:r w:rsidRPr="004612FE">
        <w:rPr>
          <w:rFonts w:ascii="Times New Roman" w:hAnsi="Times New Roman" w:cs="Times New Roman"/>
          <w:i/>
        </w:rPr>
        <w:t>on</w:t>
      </w:r>
      <w:proofErr w:type="spellEnd"/>
      <w:r w:rsidRPr="004612FE">
        <w:rPr>
          <w:rFonts w:ascii="Times New Roman" w:hAnsi="Times New Roman" w:cs="Times New Roman"/>
          <w:i/>
        </w:rPr>
        <w:t xml:space="preserve"> </w:t>
      </w:r>
      <w:proofErr w:type="spellStart"/>
      <w:r w:rsidRPr="004612FE">
        <w:rPr>
          <w:rFonts w:ascii="Times New Roman" w:hAnsi="Times New Roman" w:cs="Times New Roman"/>
          <w:i/>
        </w:rPr>
        <w:t>the</w:t>
      </w:r>
      <w:proofErr w:type="spellEnd"/>
      <w:r w:rsidRPr="004612FE">
        <w:rPr>
          <w:rFonts w:ascii="Times New Roman" w:hAnsi="Times New Roman" w:cs="Times New Roman"/>
          <w:i/>
        </w:rPr>
        <w:t xml:space="preserve"> </w:t>
      </w:r>
      <w:proofErr w:type="spellStart"/>
      <w:r w:rsidRPr="004612FE">
        <w:rPr>
          <w:rFonts w:ascii="Times New Roman" w:hAnsi="Times New Roman" w:cs="Times New Roman"/>
          <w:i/>
        </w:rPr>
        <w:t>Humanitarian-Development-Peace</w:t>
      </w:r>
      <w:proofErr w:type="spellEnd"/>
      <w:r w:rsidRPr="004612FE">
        <w:rPr>
          <w:rFonts w:ascii="Times New Roman" w:hAnsi="Times New Roman" w:cs="Times New Roman"/>
          <w:i/>
        </w:rPr>
        <w:t xml:space="preserve"> </w:t>
      </w:r>
      <w:proofErr w:type="spellStart"/>
      <w:r w:rsidRPr="004612FE">
        <w:rPr>
          <w:rFonts w:ascii="Times New Roman" w:hAnsi="Times New Roman" w:cs="Times New Roman"/>
          <w:i/>
        </w:rPr>
        <w:t>Nexus</w:t>
      </w:r>
      <w:proofErr w:type="spellEnd"/>
      <w:r w:rsidRPr="004612FE">
        <w:rPr>
          <w:rFonts w:ascii="Times New Roman" w:hAnsi="Times New Roman" w:cs="Times New Roman"/>
        </w:rPr>
        <w:t>, OECD/LEGAL/5019</w:t>
      </w:r>
      <w:bookmarkEnd w:id="13"/>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0C3E5" w14:textId="77777777" w:rsidR="00D04C1C" w:rsidRDefault="003E5EFF">
    <w:pPr>
      <w:pStyle w:val="Header"/>
    </w:pPr>
    <w:r>
      <w:rPr>
        <w:noProof/>
      </w:rPr>
      <w:pict w14:anchorId="724BF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048532" o:spid="_x0000_s2050" type="#_x0000_t136" style="position:absolute;margin-left:0;margin-top:0;width:443.25pt;height:166.2pt;rotation:315;z-index:-251655168;mso-position-horizontal:center;mso-position-horizontal-relative:margin;mso-position-vertical:center;mso-position-vertical-relative:margin" o:allowincell="f" fillcolor="#d8d8d8 [2732]" stroked="f">
          <v:fill opacity=".5"/>
          <v:textpath style="font-family:&quot;Calibri&quot;;font-size:1pt" string="PROJEK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96CAC" w14:textId="77777777" w:rsidR="00D04C1C" w:rsidRPr="00B602AD" w:rsidRDefault="00D04C1C" w:rsidP="00B602AD">
    <w:pPr>
      <w:pStyle w:val="Header"/>
      <w:jc w:val="right"/>
      <w:rPr>
        <w:rFonts w:ascii="Times New Roman" w:hAnsi="Times New Roman" w:cs="Times New Roman"/>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E02E9" w14:textId="77777777" w:rsidR="00D04C1C" w:rsidRDefault="003E5EFF">
    <w:pPr>
      <w:pStyle w:val="Header"/>
    </w:pPr>
    <w:r>
      <w:rPr>
        <w:noProof/>
      </w:rPr>
      <w:pict w14:anchorId="6671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048531" o:spid="_x0000_s2049" type="#_x0000_t136" style="position:absolute;margin-left:0;margin-top:0;width:443.25pt;height:166.2pt;rotation:315;z-index:-251657216;mso-position-horizontal:center;mso-position-horizontal-relative:margin;mso-position-vertical:center;mso-position-vertical-relative:margin" o:allowincell="f" fillcolor="#d8d8d8 [2732]" stroked="f">
          <v:fill opacity=".5"/>
          <v:textpath style="font-family:&quot;Calibri&quot;;font-size:1pt" string="PROJEK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08FA"/>
    <w:multiLevelType w:val="hybridMultilevel"/>
    <w:tmpl w:val="2C82DB70"/>
    <w:lvl w:ilvl="0" w:tplc="04260001">
      <w:start w:val="1"/>
      <w:numFmt w:val="bullet"/>
      <w:lvlText w:val=""/>
      <w:lvlJc w:val="left"/>
      <w:pPr>
        <w:ind w:left="180" w:hanging="360"/>
      </w:pPr>
      <w:rPr>
        <w:rFonts w:ascii="Symbol" w:hAnsi="Symbol" w:hint="default"/>
      </w:rPr>
    </w:lvl>
    <w:lvl w:ilvl="1" w:tplc="04260003" w:tentative="1">
      <w:start w:val="1"/>
      <w:numFmt w:val="bullet"/>
      <w:lvlText w:val="o"/>
      <w:lvlJc w:val="left"/>
      <w:pPr>
        <w:ind w:left="900" w:hanging="360"/>
      </w:pPr>
      <w:rPr>
        <w:rFonts w:ascii="Courier New" w:hAnsi="Courier New" w:cs="Courier New" w:hint="default"/>
      </w:rPr>
    </w:lvl>
    <w:lvl w:ilvl="2" w:tplc="04260005" w:tentative="1">
      <w:start w:val="1"/>
      <w:numFmt w:val="bullet"/>
      <w:lvlText w:val=""/>
      <w:lvlJc w:val="left"/>
      <w:pPr>
        <w:ind w:left="1620" w:hanging="360"/>
      </w:pPr>
      <w:rPr>
        <w:rFonts w:ascii="Wingdings" w:hAnsi="Wingdings" w:hint="default"/>
      </w:rPr>
    </w:lvl>
    <w:lvl w:ilvl="3" w:tplc="04260001" w:tentative="1">
      <w:start w:val="1"/>
      <w:numFmt w:val="bullet"/>
      <w:lvlText w:val=""/>
      <w:lvlJc w:val="left"/>
      <w:pPr>
        <w:ind w:left="2340" w:hanging="360"/>
      </w:pPr>
      <w:rPr>
        <w:rFonts w:ascii="Symbol" w:hAnsi="Symbol" w:hint="default"/>
      </w:rPr>
    </w:lvl>
    <w:lvl w:ilvl="4" w:tplc="04260003" w:tentative="1">
      <w:start w:val="1"/>
      <w:numFmt w:val="bullet"/>
      <w:lvlText w:val="o"/>
      <w:lvlJc w:val="left"/>
      <w:pPr>
        <w:ind w:left="3060" w:hanging="360"/>
      </w:pPr>
      <w:rPr>
        <w:rFonts w:ascii="Courier New" w:hAnsi="Courier New" w:cs="Courier New" w:hint="default"/>
      </w:rPr>
    </w:lvl>
    <w:lvl w:ilvl="5" w:tplc="04260005" w:tentative="1">
      <w:start w:val="1"/>
      <w:numFmt w:val="bullet"/>
      <w:lvlText w:val=""/>
      <w:lvlJc w:val="left"/>
      <w:pPr>
        <w:ind w:left="3780" w:hanging="360"/>
      </w:pPr>
      <w:rPr>
        <w:rFonts w:ascii="Wingdings" w:hAnsi="Wingdings" w:hint="default"/>
      </w:rPr>
    </w:lvl>
    <w:lvl w:ilvl="6" w:tplc="04260001" w:tentative="1">
      <w:start w:val="1"/>
      <w:numFmt w:val="bullet"/>
      <w:lvlText w:val=""/>
      <w:lvlJc w:val="left"/>
      <w:pPr>
        <w:ind w:left="4500" w:hanging="360"/>
      </w:pPr>
      <w:rPr>
        <w:rFonts w:ascii="Symbol" w:hAnsi="Symbol" w:hint="default"/>
      </w:rPr>
    </w:lvl>
    <w:lvl w:ilvl="7" w:tplc="04260003" w:tentative="1">
      <w:start w:val="1"/>
      <w:numFmt w:val="bullet"/>
      <w:lvlText w:val="o"/>
      <w:lvlJc w:val="left"/>
      <w:pPr>
        <w:ind w:left="5220" w:hanging="360"/>
      </w:pPr>
      <w:rPr>
        <w:rFonts w:ascii="Courier New" w:hAnsi="Courier New" w:cs="Courier New" w:hint="default"/>
      </w:rPr>
    </w:lvl>
    <w:lvl w:ilvl="8" w:tplc="04260005" w:tentative="1">
      <w:start w:val="1"/>
      <w:numFmt w:val="bullet"/>
      <w:lvlText w:val=""/>
      <w:lvlJc w:val="left"/>
      <w:pPr>
        <w:ind w:left="5940" w:hanging="360"/>
      </w:pPr>
      <w:rPr>
        <w:rFonts w:ascii="Wingdings" w:hAnsi="Wingdings" w:hint="default"/>
      </w:rPr>
    </w:lvl>
  </w:abstractNum>
  <w:abstractNum w:abstractNumId="1" w15:restartNumberingAfterBreak="0">
    <w:nsid w:val="1B9E34C0"/>
    <w:multiLevelType w:val="hybridMultilevel"/>
    <w:tmpl w:val="DB1655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5D40F7"/>
    <w:multiLevelType w:val="hybridMultilevel"/>
    <w:tmpl w:val="FD2627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8855F3"/>
    <w:multiLevelType w:val="hybridMultilevel"/>
    <w:tmpl w:val="04F22710"/>
    <w:lvl w:ilvl="0" w:tplc="B788910C">
      <w:start w:val="1"/>
      <w:numFmt w:val="decimal"/>
      <w:lvlText w:val="%1."/>
      <w:lvlJc w:val="left"/>
      <w:pPr>
        <w:ind w:left="720" w:hanging="360"/>
      </w:pPr>
      <w:rPr>
        <w:rFonts w:eastAsiaTheme="minorHAnsi"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84117A"/>
    <w:multiLevelType w:val="hybridMultilevel"/>
    <w:tmpl w:val="AAEA4E90"/>
    <w:lvl w:ilvl="0" w:tplc="14CE8696">
      <w:start w:val="1"/>
      <w:numFmt w:val="decimal"/>
      <w:lvlText w:val="%1."/>
      <w:lvlJc w:val="left"/>
      <w:pPr>
        <w:ind w:left="450" w:hanging="360"/>
      </w:pPr>
      <w:rPr>
        <w:rFonts w:hint="default"/>
        <w:sz w:val="18"/>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5" w15:restartNumberingAfterBreak="0">
    <w:nsid w:val="28AF7662"/>
    <w:multiLevelType w:val="hybridMultilevel"/>
    <w:tmpl w:val="28441588"/>
    <w:lvl w:ilvl="0" w:tplc="D7429C0C">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4322065"/>
    <w:multiLevelType w:val="hybridMultilevel"/>
    <w:tmpl w:val="967C9044"/>
    <w:lvl w:ilvl="0" w:tplc="04260001">
      <w:start w:val="1"/>
      <w:numFmt w:val="bullet"/>
      <w:lvlText w:val=""/>
      <w:lvlJc w:val="left"/>
      <w:pPr>
        <w:ind w:left="450" w:hanging="360"/>
      </w:pPr>
      <w:rPr>
        <w:rFonts w:ascii="Symbol" w:hAnsi="Symbol" w:hint="default"/>
      </w:rPr>
    </w:lvl>
    <w:lvl w:ilvl="1" w:tplc="04260003">
      <w:start w:val="1"/>
      <w:numFmt w:val="bullet"/>
      <w:lvlText w:val="o"/>
      <w:lvlJc w:val="left"/>
      <w:pPr>
        <w:ind w:left="1170" w:hanging="360"/>
      </w:pPr>
      <w:rPr>
        <w:rFonts w:ascii="Courier New" w:hAnsi="Courier New" w:cs="Courier New" w:hint="default"/>
      </w:rPr>
    </w:lvl>
    <w:lvl w:ilvl="2" w:tplc="04260005" w:tentative="1">
      <w:start w:val="1"/>
      <w:numFmt w:val="bullet"/>
      <w:lvlText w:val=""/>
      <w:lvlJc w:val="left"/>
      <w:pPr>
        <w:ind w:left="1890" w:hanging="360"/>
      </w:pPr>
      <w:rPr>
        <w:rFonts w:ascii="Wingdings" w:hAnsi="Wingdings" w:hint="default"/>
      </w:rPr>
    </w:lvl>
    <w:lvl w:ilvl="3" w:tplc="04260001" w:tentative="1">
      <w:start w:val="1"/>
      <w:numFmt w:val="bullet"/>
      <w:lvlText w:val=""/>
      <w:lvlJc w:val="left"/>
      <w:pPr>
        <w:ind w:left="2610" w:hanging="360"/>
      </w:pPr>
      <w:rPr>
        <w:rFonts w:ascii="Symbol" w:hAnsi="Symbol" w:hint="default"/>
      </w:rPr>
    </w:lvl>
    <w:lvl w:ilvl="4" w:tplc="04260003" w:tentative="1">
      <w:start w:val="1"/>
      <w:numFmt w:val="bullet"/>
      <w:lvlText w:val="o"/>
      <w:lvlJc w:val="left"/>
      <w:pPr>
        <w:ind w:left="3330" w:hanging="360"/>
      </w:pPr>
      <w:rPr>
        <w:rFonts w:ascii="Courier New" w:hAnsi="Courier New" w:cs="Courier New" w:hint="default"/>
      </w:rPr>
    </w:lvl>
    <w:lvl w:ilvl="5" w:tplc="04260005" w:tentative="1">
      <w:start w:val="1"/>
      <w:numFmt w:val="bullet"/>
      <w:lvlText w:val=""/>
      <w:lvlJc w:val="left"/>
      <w:pPr>
        <w:ind w:left="4050" w:hanging="360"/>
      </w:pPr>
      <w:rPr>
        <w:rFonts w:ascii="Wingdings" w:hAnsi="Wingdings" w:hint="default"/>
      </w:rPr>
    </w:lvl>
    <w:lvl w:ilvl="6" w:tplc="04260001" w:tentative="1">
      <w:start w:val="1"/>
      <w:numFmt w:val="bullet"/>
      <w:lvlText w:val=""/>
      <w:lvlJc w:val="left"/>
      <w:pPr>
        <w:ind w:left="4770" w:hanging="360"/>
      </w:pPr>
      <w:rPr>
        <w:rFonts w:ascii="Symbol" w:hAnsi="Symbol" w:hint="default"/>
      </w:rPr>
    </w:lvl>
    <w:lvl w:ilvl="7" w:tplc="04260003" w:tentative="1">
      <w:start w:val="1"/>
      <w:numFmt w:val="bullet"/>
      <w:lvlText w:val="o"/>
      <w:lvlJc w:val="left"/>
      <w:pPr>
        <w:ind w:left="5490" w:hanging="360"/>
      </w:pPr>
      <w:rPr>
        <w:rFonts w:ascii="Courier New" w:hAnsi="Courier New" w:cs="Courier New" w:hint="default"/>
      </w:rPr>
    </w:lvl>
    <w:lvl w:ilvl="8" w:tplc="04260005" w:tentative="1">
      <w:start w:val="1"/>
      <w:numFmt w:val="bullet"/>
      <w:lvlText w:val=""/>
      <w:lvlJc w:val="left"/>
      <w:pPr>
        <w:ind w:left="6210" w:hanging="360"/>
      </w:pPr>
      <w:rPr>
        <w:rFonts w:ascii="Wingdings" w:hAnsi="Wingdings" w:hint="default"/>
      </w:rPr>
    </w:lvl>
  </w:abstractNum>
  <w:abstractNum w:abstractNumId="7" w15:restartNumberingAfterBreak="0">
    <w:nsid w:val="39745984"/>
    <w:multiLevelType w:val="hybridMultilevel"/>
    <w:tmpl w:val="9A2E7502"/>
    <w:lvl w:ilvl="0" w:tplc="B0AAE22E">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BF55C1D"/>
    <w:multiLevelType w:val="hybridMultilevel"/>
    <w:tmpl w:val="2B467AD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D71677A"/>
    <w:multiLevelType w:val="hybridMultilevel"/>
    <w:tmpl w:val="6F849A5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8F21F2D"/>
    <w:multiLevelType w:val="hybridMultilevel"/>
    <w:tmpl w:val="2B467AD0"/>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4C1C1E44"/>
    <w:multiLevelType w:val="hybridMultilevel"/>
    <w:tmpl w:val="ECFC28A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170" w:hanging="360"/>
      </w:pPr>
      <w:rPr>
        <w:rFonts w:ascii="Courier New" w:hAnsi="Courier New" w:cs="Courier New" w:hint="default"/>
      </w:rPr>
    </w:lvl>
    <w:lvl w:ilvl="2" w:tplc="04260005" w:tentative="1">
      <w:start w:val="1"/>
      <w:numFmt w:val="bullet"/>
      <w:lvlText w:val=""/>
      <w:lvlJc w:val="left"/>
      <w:pPr>
        <w:ind w:left="1890" w:hanging="360"/>
      </w:pPr>
      <w:rPr>
        <w:rFonts w:ascii="Wingdings" w:hAnsi="Wingdings" w:hint="default"/>
      </w:rPr>
    </w:lvl>
    <w:lvl w:ilvl="3" w:tplc="04260001" w:tentative="1">
      <w:start w:val="1"/>
      <w:numFmt w:val="bullet"/>
      <w:lvlText w:val=""/>
      <w:lvlJc w:val="left"/>
      <w:pPr>
        <w:ind w:left="2610" w:hanging="360"/>
      </w:pPr>
      <w:rPr>
        <w:rFonts w:ascii="Symbol" w:hAnsi="Symbol" w:hint="default"/>
      </w:rPr>
    </w:lvl>
    <w:lvl w:ilvl="4" w:tplc="04260003" w:tentative="1">
      <w:start w:val="1"/>
      <w:numFmt w:val="bullet"/>
      <w:lvlText w:val="o"/>
      <w:lvlJc w:val="left"/>
      <w:pPr>
        <w:ind w:left="3330" w:hanging="360"/>
      </w:pPr>
      <w:rPr>
        <w:rFonts w:ascii="Courier New" w:hAnsi="Courier New" w:cs="Courier New" w:hint="default"/>
      </w:rPr>
    </w:lvl>
    <w:lvl w:ilvl="5" w:tplc="04260005" w:tentative="1">
      <w:start w:val="1"/>
      <w:numFmt w:val="bullet"/>
      <w:lvlText w:val=""/>
      <w:lvlJc w:val="left"/>
      <w:pPr>
        <w:ind w:left="4050" w:hanging="360"/>
      </w:pPr>
      <w:rPr>
        <w:rFonts w:ascii="Wingdings" w:hAnsi="Wingdings" w:hint="default"/>
      </w:rPr>
    </w:lvl>
    <w:lvl w:ilvl="6" w:tplc="04260001" w:tentative="1">
      <w:start w:val="1"/>
      <w:numFmt w:val="bullet"/>
      <w:lvlText w:val=""/>
      <w:lvlJc w:val="left"/>
      <w:pPr>
        <w:ind w:left="4770" w:hanging="360"/>
      </w:pPr>
      <w:rPr>
        <w:rFonts w:ascii="Symbol" w:hAnsi="Symbol" w:hint="default"/>
      </w:rPr>
    </w:lvl>
    <w:lvl w:ilvl="7" w:tplc="04260003" w:tentative="1">
      <w:start w:val="1"/>
      <w:numFmt w:val="bullet"/>
      <w:lvlText w:val="o"/>
      <w:lvlJc w:val="left"/>
      <w:pPr>
        <w:ind w:left="5490" w:hanging="360"/>
      </w:pPr>
      <w:rPr>
        <w:rFonts w:ascii="Courier New" w:hAnsi="Courier New" w:cs="Courier New" w:hint="default"/>
      </w:rPr>
    </w:lvl>
    <w:lvl w:ilvl="8" w:tplc="04260005" w:tentative="1">
      <w:start w:val="1"/>
      <w:numFmt w:val="bullet"/>
      <w:lvlText w:val=""/>
      <w:lvlJc w:val="left"/>
      <w:pPr>
        <w:ind w:left="6210" w:hanging="360"/>
      </w:pPr>
      <w:rPr>
        <w:rFonts w:ascii="Wingdings" w:hAnsi="Wingdings" w:hint="default"/>
      </w:rPr>
    </w:lvl>
  </w:abstractNum>
  <w:abstractNum w:abstractNumId="12" w15:restartNumberingAfterBreak="0">
    <w:nsid w:val="50592256"/>
    <w:multiLevelType w:val="hybridMultilevel"/>
    <w:tmpl w:val="8CFC23AC"/>
    <w:lvl w:ilvl="0" w:tplc="F154B79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0A05387"/>
    <w:multiLevelType w:val="hybridMultilevel"/>
    <w:tmpl w:val="7F00B58C"/>
    <w:lvl w:ilvl="0" w:tplc="8B805328">
      <w:start w:val="1"/>
      <w:numFmt w:val="decimal"/>
      <w:lvlText w:val="%1."/>
      <w:lvlJc w:val="left"/>
      <w:pPr>
        <w:ind w:left="360" w:hanging="360"/>
      </w:pPr>
      <w:rPr>
        <w:rFonts w:hint="default"/>
        <w:sz w:val="1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57A17917"/>
    <w:multiLevelType w:val="hybridMultilevel"/>
    <w:tmpl w:val="149AD512"/>
    <w:lvl w:ilvl="0" w:tplc="04260019">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F7C5301"/>
    <w:multiLevelType w:val="multilevel"/>
    <w:tmpl w:val="4F24A1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6" w15:restartNumberingAfterBreak="0">
    <w:nsid w:val="60B53E64"/>
    <w:multiLevelType w:val="hybridMultilevel"/>
    <w:tmpl w:val="A552B5CC"/>
    <w:lvl w:ilvl="0" w:tplc="F154B79C">
      <w:numFmt w:val="bullet"/>
      <w:lvlText w:val="•"/>
      <w:lvlJc w:val="left"/>
      <w:pPr>
        <w:ind w:left="1113" w:hanging="360"/>
      </w:pPr>
      <w:rPr>
        <w:rFonts w:ascii="Times New Roman" w:eastAsiaTheme="minorHAnsi" w:hAnsi="Times New Roman" w:cs="Times New Roman" w:hint="default"/>
      </w:rPr>
    </w:lvl>
    <w:lvl w:ilvl="1" w:tplc="04260003" w:tentative="1">
      <w:start w:val="1"/>
      <w:numFmt w:val="bullet"/>
      <w:lvlText w:val="o"/>
      <w:lvlJc w:val="left"/>
      <w:pPr>
        <w:ind w:left="1833" w:hanging="360"/>
      </w:pPr>
      <w:rPr>
        <w:rFonts w:ascii="Courier New" w:hAnsi="Courier New" w:cs="Courier New" w:hint="default"/>
      </w:rPr>
    </w:lvl>
    <w:lvl w:ilvl="2" w:tplc="04260005" w:tentative="1">
      <w:start w:val="1"/>
      <w:numFmt w:val="bullet"/>
      <w:lvlText w:val=""/>
      <w:lvlJc w:val="left"/>
      <w:pPr>
        <w:ind w:left="2553" w:hanging="360"/>
      </w:pPr>
      <w:rPr>
        <w:rFonts w:ascii="Wingdings" w:hAnsi="Wingdings" w:hint="default"/>
      </w:rPr>
    </w:lvl>
    <w:lvl w:ilvl="3" w:tplc="04260001" w:tentative="1">
      <w:start w:val="1"/>
      <w:numFmt w:val="bullet"/>
      <w:lvlText w:val=""/>
      <w:lvlJc w:val="left"/>
      <w:pPr>
        <w:ind w:left="3273" w:hanging="360"/>
      </w:pPr>
      <w:rPr>
        <w:rFonts w:ascii="Symbol" w:hAnsi="Symbol" w:hint="default"/>
      </w:rPr>
    </w:lvl>
    <w:lvl w:ilvl="4" w:tplc="04260003" w:tentative="1">
      <w:start w:val="1"/>
      <w:numFmt w:val="bullet"/>
      <w:lvlText w:val="o"/>
      <w:lvlJc w:val="left"/>
      <w:pPr>
        <w:ind w:left="3993" w:hanging="360"/>
      </w:pPr>
      <w:rPr>
        <w:rFonts w:ascii="Courier New" w:hAnsi="Courier New" w:cs="Courier New" w:hint="default"/>
      </w:rPr>
    </w:lvl>
    <w:lvl w:ilvl="5" w:tplc="04260005" w:tentative="1">
      <w:start w:val="1"/>
      <w:numFmt w:val="bullet"/>
      <w:lvlText w:val=""/>
      <w:lvlJc w:val="left"/>
      <w:pPr>
        <w:ind w:left="4713" w:hanging="360"/>
      </w:pPr>
      <w:rPr>
        <w:rFonts w:ascii="Wingdings" w:hAnsi="Wingdings" w:hint="default"/>
      </w:rPr>
    </w:lvl>
    <w:lvl w:ilvl="6" w:tplc="04260001" w:tentative="1">
      <w:start w:val="1"/>
      <w:numFmt w:val="bullet"/>
      <w:lvlText w:val=""/>
      <w:lvlJc w:val="left"/>
      <w:pPr>
        <w:ind w:left="5433" w:hanging="360"/>
      </w:pPr>
      <w:rPr>
        <w:rFonts w:ascii="Symbol" w:hAnsi="Symbol" w:hint="default"/>
      </w:rPr>
    </w:lvl>
    <w:lvl w:ilvl="7" w:tplc="04260003" w:tentative="1">
      <w:start w:val="1"/>
      <w:numFmt w:val="bullet"/>
      <w:lvlText w:val="o"/>
      <w:lvlJc w:val="left"/>
      <w:pPr>
        <w:ind w:left="6153" w:hanging="360"/>
      </w:pPr>
      <w:rPr>
        <w:rFonts w:ascii="Courier New" w:hAnsi="Courier New" w:cs="Courier New" w:hint="default"/>
      </w:rPr>
    </w:lvl>
    <w:lvl w:ilvl="8" w:tplc="04260005" w:tentative="1">
      <w:start w:val="1"/>
      <w:numFmt w:val="bullet"/>
      <w:lvlText w:val=""/>
      <w:lvlJc w:val="left"/>
      <w:pPr>
        <w:ind w:left="6873" w:hanging="360"/>
      </w:pPr>
      <w:rPr>
        <w:rFonts w:ascii="Wingdings" w:hAnsi="Wingdings" w:hint="default"/>
      </w:rPr>
    </w:lvl>
  </w:abstractNum>
  <w:abstractNum w:abstractNumId="17" w15:restartNumberingAfterBreak="0">
    <w:nsid w:val="74134A4E"/>
    <w:multiLevelType w:val="hybridMultilevel"/>
    <w:tmpl w:val="069CFEC4"/>
    <w:lvl w:ilvl="0" w:tplc="04260019">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7E3454C0"/>
    <w:multiLevelType w:val="hybridMultilevel"/>
    <w:tmpl w:val="AE383648"/>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11"/>
  </w:num>
  <w:num w:numId="5">
    <w:abstractNumId w:val="4"/>
  </w:num>
  <w:num w:numId="6">
    <w:abstractNumId w:val="13"/>
  </w:num>
  <w:num w:numId="7">
    <w:abstractNumId w:val="15"/>
  </w:num>
  <w:num w:numId="8">
    <w:abstractNumId w:val="1"/>
  </w:num>
  <w:num w:numId="9">
    <w:abstractNumId w:val="8"/>
  </w:num>
  <w:num w:numId="10">
    <w:abstractNumId w:val="18"/>
  </w:num>
  <w:num w:numId="11">
    <w:abstractNumId w:val="5"/>
  </w:num>
  <w:num w:numId="12">
    <w:abstractNumId w:val="7"/>
  </w:num>
  <w:num w:numId="13">
    <w:abstractNumId w:val="10"/>
  </w:num>
  <w:num w:numId="14">
    <w:abstractNumId w:val="9"/>
  </w:num>
  <w:num w:numId="15">
    <w:abstractNumId w:val="17"/>
  </w:num>
  <w:num w:numId="16">
    <w:abstractNumId w:val="14"/>
  </w:num>
  <w:num w:numId="17">
    <w:abstractNumId w:val="3"/>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A2"/>
    <w:rsid w:val="000008C1"/>
    <w:rsid w:val="000062D5"/>
    <w:rsid w:val="000073B4"/>
    <w:rsid w:val="00007B72"/>
    <w:rsid w:val="00010041"/>
    <w:rsid w:val="00011437"/>
    <w:rsid w:val="00011F03"/>
    <w:rsid w:val="00016F6D"/>
    <w:rsid w:val="00020F88"/>
    <w:rsid w:val="00021DFB"/>
    <w:rsid w:val="00031344"/>
    <w:rsid w:val="000343ED"/>
    <w:rsid w:val="00040531"/>
    <w:rsid w:val="00043DC1"/>
    <w:rsid w:val="0004457F"/>
    <w:rsid w:val="00046BBE"/>
    <w:rsid w:val="00047E21"/>
    <w:rsid w:val="00063E41"/>
    <w:rsid w:val="00065CD9"/>
    <w:rsid w:val="00066FC8"/>
    <w:rsid w:val="00077724"/>
    <w:rsid w:val="00077D15"/>
    <w:rsid w:val="00080B3E"/>
    <w:rsid w:val="0008373E"/>
    <w:rsid w:val="00084507"/>
    <w:rsid w:val="00084A59"/>
    <w:rsid w:val="00087EE7"/>
    <w:rsid w:val="000936DF"/>
    <w:rsid w:val="000A2049"/>
    <w:rsid w:val="000A4C99"/>
    <w:rsid w:val="000A77D7"/>
    <w:rsid w:val="000B00DE"/>
    <w:rsid w:val="000B1504"/>
    <w:rsid w:val="000B6373"/>
    <w:rsid w:val="000B7D18"/>
    <w:rsid w:val="000C0A6C"/>
    <w:rsid w:val="000C4EB2"/>
    <w:rsid w:val="000C5EF5"/>
    <w:rsid w:val="000D0954"/>
    <w:rsid w:val="000D2CE3"/>
    <w:rsid w:val="000D6486"/>
    <w:rsid w:val="000D7A82"/>
    <w:rsid w:val="000E0C40"/>
    <w:rsid w:val="000E5BA7"/>
    <w:rsid w:val="000F2315"/>
    <w:rsid w:val="000F6CA8"/>
    <w:rsid w:val="000F745B"/>
    <w:rsid w:val="00102E0A"/>
    <w:rsid w:val="00106F4A"/>
    <w:rsid w:val="00110D1D"/>
    <w:rsid w:val="00111CB6"/>
    <w:rsid w:val="00113CDB"/>
    <w:rsid w:val="00116AC7"/>
    <w:rsid w:val="00116C0C"/>
    <w:rsid w:val="00120DCE"/>
    <w:rsid w:val="00121D71"/>
    <w:rsid w:val="00122043"/>
    <w:rsid w:val="00131CF9"/>
    <w:rsid w:val="0013348B"/>
    <w:rsid w:val="001378BB"/>
    <w:rsid w:val="00141716"/>
    <w:rsid w:val="00142EA6"/>
    <w:rsid w:val="00144000"/>
    <w:rsid w:val="00145676"/>
    <w:rsid w:val="00145DDD"/>
    <w:rsid w:val="00147BD3"/>
    <w:rsid w:val="00150A25"/>
    <w:rsid w:val="0015230E"/>
    <w:rsid w:val="00154D92"/>
    <w:rsid w:val="00156636"/>
    <w:rsid w:val="00157B20"/>
    <w:rsid w:val="001603DB"/>
    <w:rsid w:val="001704D1"/>
    <w:rsid w:val="00171201"/>
    <w:rsid w:val="001724A8"/>
    <w:rsid w:val="00173E4C"/>
    <w:rsid w:val="001742E9"/>
    <w:rsid w:val="001811E3"/>
    <w:rsid w:val="00181DF0"/>
    <w:rsid w:val="001837E0"/>
    <w:rsid w:val="0019084E"/>
    <w:rsid w:val="00193287"/>
    <w:rsid w:val="001A3541"/>
    <w:rsid w:val="001A3B22"/>
    <w:rsid w:val="001A7814"/>
    <w:rsid w:val="001B2CD0"/>
    <w:rsid w:val="001B2D5B"/>
    <w:rsid w:val="001B4348"/>
    <w:rsid w:val="001C2980"/>
    <w:rsid w:val="001D13B8"/>
    <w:rsid w:val="001D2077"/>
    <w:rsid w:val="001D4BCA"/>
    <w:rsid w:val="001D602A"/>
    <w:rsid w:val="001E0FC6"/>
    <w:rsid w:val="001E7489"/>
    <w:rsid w:val="00204E93"/>
    <w:rsid w:val="00204EDE"/>
    <w:rsid w:val="00210CB8"/>
    <w:rsid w:val="00211195"/>
    <w:rsid w:val="00220BDA"/>
    <w:rsid w:val="00222B7F"/>
    <w:rsid w:val="0022560B"/>
    <w:rsid w:val="00234591"/>
    <w:rsid w:val="00245792"/>
    <w:rsid w:val="002537F3"/>
    <w:rsid w:val="00254E8A"/>
    <w:rsid w:val="00255288"/>
    <w:rsid w:val="00262391"/>
    <w:rsid w:val="002676A3"/>
    <w:rsid w:val="00270172"/>
    <w:rsid w:val="00271A17"/>
    <w:rsid w:val="002746AD"/>
    <w:rsid w:val="00274FC8"/>
    <w:rsid w:val="00286344"/>
    <w:rsid w:val="0029147B"/>
    <w:rsid w:val="002914EC"/>
    <w:rsid w:val="002925FD"/>
    <w:rsid w:val="00292AA3"/>
    <w:rsid w:val="002A447B"/>
    <w:rsid w:val="002B44BC"/>
    <w:rsid w:val="002B55D2"/>
    <w:rsid w:val="002B6C63"/>
    <w:rsid w:val="002B72F2"/>
    <w:rsid w:val="002C1536"/>
    <w:rsid w:val="002C1F58"/>
    <w:rsid w:val="002C2214"/>
    <w:rsid w:val="002C3FAF"/>
    <w:rsid w:val="002C4DAF"/>
    <w:rsid w:val="002C5D42"/>
    <w:rsid w:val="002C692A"/>
    <w:rsid w:val="002C7741"/>
    <w:rsid w:val="002D05EB"/>
    <w:rsid w:val="002D131A"/>
    <w:rsid w:val="002D4435"/>
    <w:rsid w:val="002E073E"/>
    <w:rsid w:val="002E2F63"/>
    <w:rsid w:val="002E31BB"/>
    <w:rsid w:val="002F1980"/>
    <w:rsid w:val="002F67E4"/>
    <w:rsid w:val="0030193F"/>
    <w:rsid w:val="003035A4"/>
    <w:rsid w:val="00303C48"/>
    <w:rsid w:val="00304A2A"/>
    <w:rsid w:val="00306D8E"/>
    <w:rsid w:val="00307AF2"/>
    <w:rsid w:val="00313979"/>
    <w:rsid w:val="0032162E"/>
    <w:rsid w:val="00325710"/>
    <w:rsid w:val="003275C7"/>
    <w:rsid w:val="00330870"/>
    <w:rsid w:val="003338EF"/>
    <w:rsid w:val="00334693"/>
    <w:rsid w:val="00336767"/>
    <w:rsid w:val="003447C4"/>
    <w:rsid w:val="003475C9"/>
    <w:rsid w:val="0035232B"/>
    <w:rsid w:val="00355F0E"/>
    <w:rsid w:val="00357E8C"/>
    <w:rsid w:val="00362389"/>
    <w:rsid w:val="00362945"/>
    <w:rsid w:val="00362F2B"/>
    <w:rsid w:val="003645E5"/>
    <w:rsid w:val="0037016F"/>
    <w:rsid w:val="0037291A"/>
    <w:rsid w:val="0037404A"/>
    <w:rsid w:val="0037449C"/>
    <w:rsid w:val="00375DF1"/>
    <w:rsid w:val="00376F1D"/>
    <w:rsid w:val="00385836"/>
    <w:rsid w:val="003914F1"/>
    <w:rsid w:val="00392453"/>
    <w:rsid w:val="003A092F"/>
    <w:rsid w:val="003A293C"/>
    <w:rsid w:val="003A31CA"/>
    <w:rsid w:val="003A7367"/>
    <w:rsid w:val="003B37CA"/>
    <w:rsid w:val="003B42DC"/>
    <w:rsid w:val="003B4D1A"/>
    <w:rsid w:val="003D2F7D"/>
    <w:rsid w:val="003D427D"/>
    <w:rsid w:val="003D7059"/>
    <w:rsid w:val="003E4692"/>
    <w:rsid w:val="003E5EFF"/>
    <w:rsid w:val="003E7DB6"/>
    <w:rsid w:val="003F2E7D"/>
    <w:rsid w:val="003F3F82"/>
    <w:rsid w:val="004049F0"/>
    <w:rsid w:val="00405FAF"/>
    <w:rsid w:val="00407A48"/>
    <w:rsid w:val="004251C1"/>
    <w:rsid w:val="00426D9B"/>
    <w:rsid w:val="00430305"/>
    <w:rsid w:val="00434080"/>
    <w:rsid w:val="00435171"/>
    <w:rsid w:val="00445668"/>
    <w:rsid w:val="00450B4B"/>
    <w:rsid w:val="00452DC8"/>
    <w:rsid w:val="004545A2"/>
    <w:rsid w:val="00455F16"/>
    <w:rsid w:val="004573C5"/>
    <w:rsid w:val="00461E9E"/>
    <w:rsid w:val="00470259"/>
    <w:rsid w:val="00472ECD"/>
    <w:rsid w:val="004737A0"/>
    <w:rsid w:val="004759E0"/>
    <w:rsid w:val="00476215"/>
    <w:rsid w:val="0048025F"/>
    <w:rsid w:val="004816CE"/>
    <w:rsid w:val="00483B27"/>
    <w:rsid w:val="004841FF"/>
    <w:rsid w:val="00485B6C"/>
    <w:rsid w:val="00486F1B"/>
    <w:rsid w:val="00490C09"/>
    <w:rsid w:val="00493ED6"/>
    <w:rsid w:val="004964F7"/>
    <w:rsid w:val="004A043A"/>
    <w:rsid w:val="004A6B02"/>
    <w:rsid w:val="004B08D0"/>
    <w:rsid w:val="004B6DD4"/>
    <w:rsid w:val="004C3798"/>
    <w:rsid w:val="004C4E68"/>
    <w:rsid w:val="004C55B9"/>
    <w:rsid w:val="004C5D94"/>
    <w:rsid w:val="004C5E6F"/>
    <w:rsid w:val="004C6B9B"/>
    <w:rsid w:val="004D1E01"/>
    <w:rsid w:val="004D2DDE"/>
    <w:rsid w:val="004D2E5F"/>
    <w:rsid w:val="004D4C7C"/>
    <w:rsid w:val="004D74EC"/>
    <w:rsid w:val="004E25A4"/>
    <w:rsid w:val="004E32C7"/>
    <w:rsid w:val="004F23FF"/>
    <w:rsid w:val="00500960"/>
    <w:rsid w:val="00501256"/>
    <w:rsid w:val="00501417"/>
    <w:rsid w:val="00502DB2"/>
    <w:rsid w:val="005075B9"/>
    <w:rsid w:val="00507F3F"/>
    <w:rsid w:val="00510D22"/>
    <w:rsid w:val="00511E82"/>
    <w:rsid w:val="00516C07"/>
    <w:rsid w:val="0052416B"/>
    <w:rsid w:val="00526A48"/>
    <w:rsid w:val="00526D41"/>
    <w:rsid w:val="005300CF"/>
    <w:rsid w:val="005362FA"/>
    <w:rsid w:val="00540B95"/>
    <w:rsid w:val="00552200"/>
    <w:rsid w:val="00552211"/>
    <w:rsid w:val="00557A57"/>
    <w:rsid w:val="005601A5"/>
    <w:rsid w:val="0056332A"/>
    <w:rsid w:val="005643A0"/>
    <w:rsid w:val="005658F7"/>
    <w:rsid w:val="00567397"/>
    <w:rsid w:val="005718BF"/>
    <w:rsid w:val="00571BEC"/>
    <w:rsid w:val="00574DD2"/>
    <w:rsid w:val="00577EEE"/>
    <w:rsid w:val="00591628"/>
    <w:rsid w:val="005959C2"/>
    <w:rsid w:val="00596887"/>
    <w:rsid w:val="005971CE"/>
    <w:rsid w:val="005A0AF5"/>
    <w:rsid w:val="005A24E5"/>
    <w:rsid w:val="005A46A9"/>
    <w:rsid w:val="005B3009"/>
    <w:rsid w:val="005C1170"/>
    <w:rsid w:val="005C5E06"/>
    <w:rsid w:val="005D0101"/>
    <w:rsid w:val="005D09C0"/>
    <w:rsid w:val="005D2D84"/>
    <w:rsid w:val="005D7203"/>
    <w:rsid w:val="005D7EEB"/>
    <w:rsid w:val="005E4130"/>
    <w:rsid w:val="005E52E7"/>
    <w:rsid w:val="005E6600"/>
    <w:rsid w:val="005E6A2D"/>
    <w:rsid w:val="005E710E"/>
    <w:rsid w:val="005F21DD"/>
    <w:rsid w:val="005F661D"/>
    <w:rsid w:val="005F72B3"/>
    <w:rsid w:val="00605EA0"/>
    <w:rsid w:val="0061099E"/>
    <w:rsid w:val="00612BB5"/>
    <w:rsid w:val="006234FA"/>
    <w:rsid w:val="006249A4"/>
    <w:rsid w:val="00626FA1"/>
    <w:rsid w:val="0063724F"/>
    <w:rsid w:val="00640B7B"/>
    <w:rsid w:val="00653195"/>
    <w:rsid w:val="00654F41"/>
    <w:rsid w:val="0065577F"/>
    <w:rsid w:val="00655A7E"/>
    <w:rsid w:val="00657C84"/>
    <w:rsid w:val="00664A5A"/>
    <w:rsid w:val="00666073"/>
    <w:rsid w:val="00667285"/>
    <w:rsid w:val="00674A3C"/>
    <w:rsid w:val="006752C2"/>
    <w:rsid w:val="006766A9"/>
    <w:rsid w:val="00680B3D"/>
    <w:rsid w:val="0069191F"/>
    <w:rsid w:val="00693674"/>
    <w:rsid w:val="006955A7"/>
    <w:rsid w:val="00695F6C"/>
    <w:rsid w:val="0069751F"/>
    <w:rsid w:val="006A1201"/>
    <w:rsid w:val="006A2F18"/>
    <w:rsid w:val="006A337B"/>
    <w:rsid w:val="006A3ACB"/>
    <w:rsid w:val="006B5955"/>
    <w:rsid w:val="006B697C"/>
    <w:rsid w:val="006C56A1"/>
    <w:rsid w:val="006C6045"/>
    <w:rsid w:val="006E26E5"/>
    <w:rsid w:val="006F08F3"/>
    <w:rsid w:val="006F1030"/>
    <w:rsid w:val="006F151D"/>
    <w:rsid w:val="006F2804"/>
    <w:rsid w:val="006F5AB8"/>
    <w:rsid w:val="00705EB4"/>
    <w:rsid w:val="00707747"/>
    <w:rsid w:val="00710F5F"/>
    <w:rsid w:val="00714A51"/>
    <w:rsid w:val="00726EEA"/>
    <w:rsid w:val="0073052B"/>
    <w:rsid w:val="00731312"/>
    <w:rsid w:val="0073184E"/>
    <w:rsid w:val="00744430"/>
    <w:rsid w:val="00746A2C"/>
    <w:rsid w:val="007471F0"/>
    <w:rsid w:val="00747CCF"/>
    <w:rsid w:val="00750723"/>
    <w:rsid w:val="00764286"/>
    <w:rsid w:val="0076462C"/>
    <w:rsid w:val="0077554C"/>
    <w:rsid w:val="007758C0"/>
    <w:rsid w:val="00776D30"/>
    <w:rsid w:val="007775EF"/>
    <w:rsid w:val="00780CFE"/>
    <w:rsid w:val="00785D61"/>
    <w:rsid w:val="007875E6"/>
    <w:rsid w:val="007913A1"/>
    <w:rsid w:val="007A0C3F"/>
    <w:rsid w:val="007A11DF"/>
    <w:rsid w:val="007A5211"/>
    <w:rsid w:val="007A7EE5"/>
    <w:rsid w:val="007B20EE"/>
    <w:rsid w:val="007B60A3"/>
    <w:rsid w:val="007B6776"/>
    <w:rsid w:val="007C05A2"/>
    <w:rsid w:val="007D57FB"/>
    <w:rsid w:val="007E0176"/>
    <w:rsid w:val="007E2DD7"/>
    <w:rsid w:val="007E69CD"/>
    <w:rsid w:val="007F1F47"/>
    <w:rsid w:val="007F3A5D"/>
    <w:rsid w:val="007F4198"/>
    <w:rsid w:val="007F7951"/>
    <w:rsid w:val="00800243"/>
    <w:rsid w:val="00802680"/>
    <w:rsid w:val="00805FEC"/>
    <w:rsid w:val="008061CC"/>
    <w:rsid w:val="00815E37"/>
    <w:rsid w:val="008172FC"/>
    <w:rsid w:val="008203AE"/>
    <w:rsid w:val="00823E9D"/>
    <w:rsid w:val="00843AB7"/>
    <w:rsid w:val="00853535"/>
    <w:rsid w:val="00853CDA"/>
    <w:rsid w:val="00855A54"/>
    <w:rsid w:val="00857A03"/>
    <w:rsid w:val="00860456"/>
    <w:rsid w:val="00864840"/>
    <w:rsid w:val="00865B6F"/>
    <w:rsid w:val="008661FA"/>
    <w:rsid w:val="008663BE"/>
    <w:rsid w:val="00867163"/>
    <w:rsid w:val="008676F0"/>
    <w:rsid w:val="00873ED5"/>
    <w:rsid w:val="00875529"/>
    <w:rsid w:val="0088029F"/>
    <w:rsid w:val="0088041B"/>
    <w:rsid w:val="008877F8"/>
    <w:rsid w:val="008A1B2B"/>
    <w:rsid w:val="008B20CB"/>
    <w:rsid w:val="008B257F"/>
    <w:rsid w:val="008B2956"/>
    <w:rsid w:val="008B3F09"/>
    <w:rsid w:val="008C111F"/>
    <w:rsid w:val="008D313B"/>
    <w:rsid w:val="008D5234"/>
    <w:rsid w:val="008D7A41"/>
    <w:rsid w:val="008F3B5C"/>
    <w:rsid w:val="008F645C"/>
    <w:rsid w:val="0090259E"/>
    <w:rsid w:val="00905C8D"/>
    <w:rsid w:val="00911B7C"/>
    <w:rsid w:val="00921DE3"/>
    <w:rsid w:val="00923571"/>
    <w:rsid w:val="0092454D"/>
    <w:rsid w:val="00933892"/>
    <w:rsid w:val="00933EB7"/>
    <w:rsid w:val="009342C1"/>
    <w:rsid w:val="009402BE"/>
    <w:rsid w:val="009416C7"/>
    <w:rsid w:val="009416D5"/>
    <w:rsid w:val="00941E6B"/>
    <w:rsid w:val="0094243C"/>
    <w:rsid w:val="0096480A"/>
    <w:rsid w:val="00965753"/>
    <w:rsid w:val="0097446E"/>
    <w:rsid w:val="00974D6C"/>
    <w:rsid w:val="009754E5"/>
    <w:rsid w:val="0097564F"/>
    <w:rsid w:val="00980439"/>
    <w:rsid w:val="009849BD"/>
    <w:rsid w:val="009902A5"/>
    <w:rsid w:val="00991444"/>
    <w:rsid w:val="00992713"/>
    <w:rsid w:val="0099664A"/>
    <w:rsid w:val="009A1C06"/>
    <w:rsid w:val="009A2171"/>
    <w:rsid w:val="009A37D0"/>
    <w:rsid w:val="009A43B8"/>
    <w:rsid w:val="009B32CB"/>
    <w:rsid w:val="009C0F30"/>
    <w:rsid w:val="009C2964"/>
    <w:rsid w:val="009C659C"/>
    <w:rsid w:val="009C6C83"/>
    <w:rsid w:val="009D10F7"/>
    <w:rsid w:val="009D3DDE"/>
    <w:rsid w:val="009D6B48"/>
    <w:rsid w:val="009D6F46"/>
    <w:rsid w:val="009E0CFC"/>
    <w:rsid w:val="009E41F8"/>
    <w:rsid w:val="009E5298"/>
    <w:rsid w:val="009E6567"/>
    <w:rsid w:val="009F1A25"/>
    <w:rsid w:val="009F2D68"/>
    <w:rsid w:val="009F5FBC"/>
    <w:rsid w:val="00A0600E"/>
    <w:rsid w:val="00A132B9"/>
    <w:rsid w:val="00A2187D"/>
    <w:rsid w:val="00A233C2"/>
    <w:rsid w:val="00A24347"/>
    <w:rsid w:val="00A304E5"/>
    <w:rsid w:val="00A34292"/>
    <w:rsid w:val="00A352EE"/>
    <w:rsid w:val="00A354BE"/>
    <w:rsid w:val="00A357E2"/>
    <w:rsid w:val="00A479BD"/>
    <w:rsid w:val="00A55B87"/>
    <w:rsid w:val="00A57DF9"/>
    <w:rsid w:val="00A60280"/>
    <w:rsid w:val="00A62EC7"/>
    <w:rsid w:val="00A63939"/>
    <w:rsid w:val="00A6785D"/>
    <w:rsid w:val="00A70C36"/>
    <w:rsid w:val="00A73079"/>
    <w:rsid w:val="00A74B97"/>
    <w:rsid w:val="00A817EA"/>
    <w:rsid w:val="00A83C67"/>
    <w:rsid w:val="00A91EAE"/>
    <w:rsid w:val="00A94DD8"/>
    <w:rsid w:val="00A9652A"/>
    <w:rsid w:val="00AA37D3"/>
    <w:rsid w:val="00AB0F92"/>
    <w:rsid w:val="00AB188B"/>
    <w:rsid w:val="00AB2C8E"/>
    <w:rsid w:val="00AB43DC"/>
    <w:rsid w:val="00AB5AD8"/>
    <w:rsid w:val="00AB61FC"/>
    <w:rsid w:val="00AB689C"/>
    <w:rsid w:val="00AB6C4D"/>
    <w:rsid w:val="00AB7ACD"/>
    <w:rsid w:val="00AC0CD6"/>
    <w:rsid w:val="00AC2788"/>
    <w:rsid w:val="00AC27D0"/>
    <w:rsid w:val="00AC37F0"/>
    <w:rsid w:val="00AC3C99"/>
    <w:rsid w:val="00AC4C40"/>
    <w:rsid w:val="00AC548C"/>
    <w:rsid w:val="00AC617A"/>
    <w:rsid w:val="00AC7D5A"/>
    <w:rsid w:val="00AD5B94"/>
    <w:rsid w:val="00AD656E"/>
    <w:rsid w:val="00AD65FA"/>
    <w:rsid w:val="00AE087F"/>
    <w:rsid w:val="00AE1255"/>
    <w:rsid w:val="00AE161D"/>
    <w:rsid w:val="00AE3DAB"/>
    <w:rsid w:val="00AE6091"/>
    <w:rsid w:val="00AF44C6"/>
    <w:rsid w:val="00AF6C8C"/>
    <w:rsid w:val="00B03935"/>
    <w:rsid w:val="00B151E2"/>
    <w:rsid w:val="00B27152"/>
    <w:rsid w:val="00B32FC3"/>
    <w:rsid w:val="00B33242"/>
    <w:rsid w:val="00B36812"/>
    <w:rsid w:val="00B443A7"/>
    <w:rsid w:val="00B461A0"/>
    <w:rsid w:val="00B47B27"/>
    <w:rsid w:val="00B602AD"/>
    <w:rsid w:val="00B655CF"/>
    <w:rsid w:val="00B67415"/>
    <w:rsid w:val="00B72287"/>
    <w:rsid w:val="00B756E8"/>
    <w:rsid w:val="00B931F4"/>
    <w:rsid w:val="00B97536"/>
    <w:rsid w:val="00BB1356"/>
    <w:rsid w:val="00BB1DB4"/>
    <w:rsid w:val="00BB33AF"/>
    <w:rsid w:val="00BB5889"/>
    <w:rsid w:val="00BC5FE2"/>
    <w:rsid w:val="00BC6B56"/>
    <w:rsid w:val="00BD0A19"/>
    <w:rsid w:val="00BD241D"/>
    <w:rsid w:val="00BD4096"/>
    <w:rsid w:val="00BD47B3"/>
    <w:rsid w:val="00BD5A7A"/>
    <w:rsid w:val="00BD5D3C"/>
    <w:rsid w:val="00BD6277"/>
    <w:rsid w:val="00BE7AF8"/>
    <w:rsid w:val="00BF0F67"/>
    <w:rsid w:val="00BF1A9A"/>
    <w:rsid w:val="00BF41C0"/>
    <w:rsid w:val="00BF5FDE"/>
    <w:rsid w:val="00BF6EDC"/>
    <w:rsid w:val="00BF7CC6"/>
    <w:rsid w:val="00C017D9"/>
    <w:rsid w:val="00C05052"/>
    <w:rsid w:val="00C05E34"/>
    <w:rsid w:val="00C121E0"/>
    <w:rsid w:val="00C22260"/>
    <w:rsid w:val="00C303B4"/>
    <w:rsid w:val="00C312C3"/>
    <w:rsid w:val="00C314A5"/>
    <w:rsid w:val="00C3340A"/>
    <w:rsid w:val="00C36C05"/>
    <w:rsid w:val="00C37CDC"/>
    <w:rsid w:val="00C424C0"/>
    <w:rsid w:val="00C4280D"/>
    <w:rsid w:val="00C530D6"/>
    <w:rsid w:val="00C5444B"/>
    <w:rsid w:val="00C5750B"/>
    <w:rsid w:val="00C61868"/>
    <w:rsid w:val="00C730A5"/>
    <w:rsid w:val="00C76D18"/>
    <w:rsid w:val="00C849E7"/>
    <w:rsid w:val="00C91403"/>
    <w:rsid w:val="00C920E0"/>
    <w:rsid w:val="00C92A4C"/>
    <w:rsid w:val="00C931CC"/>
    <w:rsid w:val="00CA3D1B"/>
    <w:rsid w:val="00CA445A"/>
    <w:rsid w:val="00CA694A"/>
    <w:rsid w:val="00CB0F59"/>
    <w:rsid w:val="00CB30DA"/>
    <w:rsid w:val="00CB3493"/>
    <w:rsid w:val="00CD041C"/>
    <w:rsid w:val="00CD09F9"/>
    <w:rsid w:val="00CD1699"/>
    <w:rsid w:val="00CD5956"/>
    <w:rsid w:val="00CE0E95"/>
    <w:rsid w:val="00CE1384"/>
    <w:rsid w:val="00CE1C4F"/>
    <w:rsid w:val="00CE56D7"/>
    <w:rsid w:val="00CF60F7"/>
    <w:rsid w:val="00D00C16"/>
    <w:rsid w:val="00D02389"/>
    <w:rsid w:val="00D04C1C"/>
    <w:rsid w:val="00D05F94"/>
    <w:rsid w:val="00D06DAA"/>
    <w:rsid w:val="00D10AC4"/>
    <w:rsid w:val="00D15960"/>
    <w:rsid w:val="00D17EC5"/>
    <w:rsid w:val="00D21CCA"/>
    <w:rsid w:val="00D22B6A"/>
    <w:rsid w:val="00D245B5"/>
    <w:rsid w:val="00D325DA"/>
    <w:rsid w:val="00D36AB4"/>
    <w:rsid w:val="00D37165"/>
    <w:rsid w:val="00D4066F"/>
    <w:rsid w:val="00D41A0F"/>
    <w:rsid w:val="00D46C7E"/>
    <w:rsid w:val="00D47BEC"/>
    <w:rsid w:val="00D544AC"/>
    <w:rsid w:val="00D56168"/>
    <w:rsid w:val="00D5782A"/>
    <w:rsid w:val="00D60476"/>
    <w:rsid w:val="00D60616"/>
    <w:rsid w:val="00D61A49"/>
    <w:rsid w:val="00D64942"/>
    <w:rsid w:val="00D66365"/>
    <w:rsid w:val="00D70179"/>
    <w:rsid w:val="00D75086"/>
    <w:rsid w:val="00D80279"/>
    <w:rsid w:val="00D82C85"/>
    <w:rsid w:val="00D90B5F"/>
    <w:rsid w:val="00D930EB"/>
    <w:rsid w:val="00D93188"/>
    <w:rsid w:val="00DA0B87"/>
    <w:rsid w:val="00DB219F"/>
    <w:rsid w:val="00DC2565"/>
    <w:rsid w:val="00DC39CA"/>
    <w:rsid w:val="00DC4352"/>
    <w:rsid w:val="00DC7851"/>
    <w:rsid w:val="00DC7CC0"/>
    <w:rsid w:val="00DD1FF5"/>
    <w:rsid w:val="00DD21A3"/>
    <w:rsid w:val="00DD2D75"/>
    <w:rsid w:val="00DD4E54"/>
    <w:rsid w:val="00DD7D65"/>
    <w:rsid w:val="00DE0B9D"/>
    <w:rsid w:val="00DE1B86"/>
    <w:rsid w:val="00DE74B3"/>
    <w:rsid w:val="00DF3C9A"/>
    <w:rsid w:val="00E039FC"/>
    <w:rsid w:val="00E07144"/>
    <w:rsid w:val="00E1006E"/>
    <w:rsid w:val="00E123FB"/>
    <w:rsid w:val="00E136A1"/>
    <w:rsid w:val="00E2089B"/>
    <w:rsid w:val="00E235E1"/>
    <w:rsid w:val="00E24968"/>
    <w:rsid w:val="00E27906"/>
    <w:rsid w:val="00E3076D"/>
    <w:rsid w:val="00E31ADC"/>
    <w:rsid w:val="00E370FE"/>
    <w:rsid w:val="00E502C9"/>
    <w:rsid w:val="00E5075D"/>
    <w:rsid w:val="00E52482"/>
    <w:rsid w:val="00E54F2A"/>
    <w:rsid w:val="00E5553E"/>
    <w:rsid w:val="00E57817"/>
    <w:rsid w:val="00E60E52"/>
    <w:rsid w:val="00E63401"/>
    <w:rsid w:val="00E635BF"/>
    <w:rsid w:val="00E67894"/>
    <w:rsid w:val="00E71046"/>
    <w:rsid w:val="00E727B3"/>
    <w:rsid w:val="00E82DEC"/>
    <w:rsid w:val="00E879EC"/>
    <w:rsid w:val="00E92008"/>
    <w:rsid w:val="00E96F50"/>
    <w:rsid w:val="00EA0F1E"/>
    <w:rsid w:val="00EA0F8D"/>
    <w:rsid w:val="00EA5648"/>
    <w:rsid w:val="00EA6B63"/>
    <w:rsid w:val="00EA710C"/>
    <w:rsid w:val="00ED15AC"/>
    <w:rsid w:val="00ED62EE"/>
    <w:rsid w:val="00ED6AA5"/>
    <w:rsid w:val="00ED7039"/>
    <w:rsid w:val="00EE138F"/>
    <w:rsid w:val="00EE398D"/>
    <w:rsid w:val="00EE642F"/>
    <w:rsid w:val="00EE686B"/>
    <w:rsid w:val="00F01D5F"/>
    <w:rsid w:val="00F05537"/>
    <w:rsid w:val="00F06494"/>
    <w:rsid w:val="00F11241"/>
    <w:rsid w:val="00F11547"/>
    <w:rsid w:val="00F14D9E"/>
    <w:rsid w:val="00F20A69"/>
    <w:rsid w:val="00F218EA"/>
    <w:rsid w:val="00F225AE"/>
    <w:rsid w:val="00F22F96"/>
    <w:rsid w:val="00F241B3"/>
    <w:rsid w:val="00F317D7"/>
    <w:rsid w:val="00F318E7"/>
    <w:rsid w:val="00F46170"/>
    <w:rsid w:val="00F47D20"/>
    <w:rsid w:val="00F5441A"/>
    <w:rsid w:val="00F66440"/>
    <w:rsid w:val="00F6665C"/>
    <w:rsid w:val="00F70324"/>
    <w:rsid w:val="00F70876"/>
    <w:rsid w:val="00F729FF"/>
    <w:rsid w:val="00F84CED"/>
    <w:rsid w:val="00F94151"/>
    <w:rsid w:val="00FA406B"/>
    <w:rsid w:val="00FA44EA"/>
    <w:rsid w:val="00FA768B"/>
    <w:rsid w:val="00FB07C8"/>
    <w:rsid w:val="00FB5E54"/>
    <w:rsid w:val="00FB6830"/>
    <w:rsid w:val="00FB6B8C"/>
    <w:rsid w:val="00FC0AE4"/>
    <w:rsid w:val="00FC52C1"/>
    <w:rsid w:val="00FC55F4"/>
    <w:rsid w:val="00FD0D18"/>
    <w:rsid w:val="00FD46BF"/>
    <w:rsid w:val="00FD4FCB"/>
    <w:rsid w:val="00FE13D5"/>
    <w:rsid w:val="00FE2E1F"/>
    <w:rsid w:val="00FE6BAE"/>
    <w:rsid w:val="00FE761E"/>
    <w:rsid w:val="00FF26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26BB18"/>
  <w15:chartTrackingRefBased/>
  <w15:docId w15:val="{1AA3AABE-133D-4D9E-A1E2-A8AB406D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CD"/>
  </w:style>
  <w:style w:type="paragraph" w:styleId="Heading1">
    <w:name w:val="heading 1"/>
    <w:basedOn w:val="Normal"/>
    <w:next w:val="Normal"/>
    <w:link w:val="Heading1Char"/>
    <w:uiPriority w:val="9"/>
    <w:qFormat/>
    <w:rsid w:val="00077D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7D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7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D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7D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77D1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C05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C05A2"/>
  </w:style>
  <w:style w:type="paragraph" w:styleId="Footer">
    <w:name w:val="footer"/>
    <w:basedOn w:val="Normal"/>
    <w:link w:val="FooterChar"/>
    <w:uiPriority w:val="99"/>
    <w:unhideWhenUsed/>
    <w:rsid w:val="007C05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05A2"/>
  </w:style>
  <w:style w:type="character" w:styleId="CommentReference">
    <w:name w:val="annotation reference"/>
    <w:basedOn w:val="DefaultParagraphFont"/>
    <w:uiPriority w:val="99"/>
    <w:semiHidden/>
    <w:unhideWhenUsed/>
    <w:rsid w:val="002E31BB"/>
    <w:rPr>
      <w:sz w:val="16"/>
      <w:szCs w:val="16"/>
    </w:rPr>
  </w:style>
  <w:style w:type="paragraph" w:styleId="CommentText">
    <w:name w:val="annotation text"/>
    <w:basedOn w:val="Normal"/>
    <w:link w:val="CommentTextChar"/>
    <w:uiPriority w:val="99"/>
    <w:unhideWhenUsed/>
    <w:rsid w:val="002E31BB"/>
    <w:pPr>
      <w:spacing w:line="240" w:lineRule="auto"/>
    </w:pPr>
    <w:rPr>
      <w:sz w:val="20"/>
      <w:szCs w:val="20"/>
    </w:rPr>
  </w:style>
  <w:style w:type="character" w:customStyle="1" w:styleId="CommentTextChar">
    <w:name w:val="Comment Text Char"/>
    <w:basedOn w:val="DefaultParagraphFont"/>
    <w:link w:val="CommentText"/>
    <w:uiPriority w:val="99"/>
    <w:rsid w:val="002E31BB"/>
    <w:rPr>
      <w:sz w:val="20"/>
      <w:szCs w:val="20"/>
    </w:rPr>
  </w:style>
  <w:style w:type="paragraph" w:styleId="CommentSubject">
    <w:name w:val="annotation subject"/>
    <w:basedOn w:val="CommentText"/>
    <w:next w:val="CommentText"/>
    <w:link w:val="CommentSubjectChar"/>
    <w:uiPriority w:val="99"/>
    <w:semiHidden/>
    <w:unhideWhenUsed/>
    <w:rsid w:val="002E31BB"/>
    <w:rPr>
      <w:b/>
      <w:bCs/>
    </w:rPr>
  </w:style>
  <w:style w:type="character" w:customStyle="1" w:styleId="CommentSubjectChar">
    <w:name w:val="Comment Subject Char"/>
    <w:basedOn w:val="CommentTextChar"/>
    <w:link w:val="CommentSubject"/>
    <w:uiPriority w:val="99"/>
    <w:semiHidden/>
    <w:rsid w:val="002E31BB"/>
    <w:rPr>
      <w:b/>
      <w:bCs/>
      <w:sz w:val="20"/>
      <w:szCs w:val="20"/>
    </w:rPr>
  </w:style>
  <w:style w:type="paragraph" w:styleId="BalloonText">
    <w:name w:val="Balloon Text"/>
    <w:basedOn w:val="Normal"/>
    <w:link w:val="BalloonTextChar"/>
    <w:uiPriority w:val="99"/>
    <w:semiHidden/>
    <w:unhideWhenUsed/>
    <w:rsid w:val="002E3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1BB"/>
    <w:rPr>
      <w:rFonts w:ascii="Segoe UI" w:hAnsi="Segoe UI" w:cs="Segoe UI"/>
      <w:sz w:val="18"/>
      <w:szCs w:val="18"/>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nhideWhenUsed/>
    <w:rsid w:val="00375DF1"/>
    <w:pPr>
      <w:spacing w:after="0" w:line="240" w:lineRule="auto"/>
    </w:pPr>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rsid w:val="00375DF1"/>
    <w:rPr>
      <w:sz w:val="20"/>
      <w:szCs w:val="20"/>
    </w:rPr>
  </w:style>
  <w:style w:type="character" w:styleId="FootnoteReference">
    <w:name w:val="footnote reference"/>
    <w:aliases w:val="ftref"/>
    <w:basedOn w:val="DefaultParagraphFont"/>
    <w:semiHidden/>
    <w:unhideWhenUsed/>
    <w:rsid w:val="00375DF1"/>
    <w:rPr>
      <w:vertAlign w:val="superscript"/>
    </w:rPr>
  </w:style>
  <w:style w:type="character" w:styleId="Hyperlink">
    <w:name w:val="Hyperlink"/>
    <w:basedOn w:val="DefaultParagraphFont"/>
    <w:uiPriority w:val="99"/>
    <w:unhideWhenUsed/>
    <w:rsid w:val="006A2F18"/>
    <w:rPr>
      <w:color w:val="0563C1" w:themeColor="hyperlink"/>
      <w:u w:val="single"/>
    </w:rPr>
  </w:style>
  <w:style w:type="paragraph" w:styleId="ListParagraph">
    <w:name w:val="List Paragraph"/>
    <w:basedOn w:val="Normal"/>
    <w:uiPriority w:val="34"/>
    <w:qFormat/>
    <w:rsid w:val="009F1A25"/>
    <w:pPr>
      <w:ind w:left="720"/>
      <w:contextualSpacing/>
    </w:pPr>
  </w:style>
  <w:style w:type="paragraph" w:styleId="IntenseQuote">
    <w:name w:val="Intense Quote"/>
    <w:basedOn w:val="Normal"/>
    <w:next w:val="Normal"/>
    <w:link w:val="IntenseQuoteChar"/>
    <w:uiPriority w:val="30"/>
    <w:qFormat/>
    <w:rsid w:val="00077D1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77D15"/>
    <w:rPr>
      <w:i/>
      <w:iCs/>
      <w:color w:val="5B9BD5" w:themeColor="accent1"/>
    </w:rPr>
  </w:style>
  <w:style w:type="character" w:styleId="Strong">
    <w:name w:val="Strong"/>
    <w:basedOn w:val="DefaultParagraphFont"/>
    <w:uiPriority w:val="22"/>
    <w:qFormat/>
    <w:rsid w:val="00077D15"/>
    <w:rPr>
      <w:b/>
      <w:bCs/>
    </w:rPr>
  </w:style>
  <w:style w:type="character" w:styleId="IntenseEmphasis">
    <w:name w:val="Intense Emphasis"/>
    <w:basedOn w:val="DefaultParagraphFont"/>
    <w:uiPriority w:val="21"/>
    <w:qFormat/>
    <w:rsid w:val="0008373E"/>
    <w:rPr>
      <w:i/>
      <w:iCs/>
      <w:color w:val="5B9BD5" w:themeColor="accent1"/>
    </w:rPr>
  </w:style>
  <w:style w:type="table" w:styleId="TableGrid">
    <w:name w:val="Table Grid"/>
    <w:basedOn w:val="TableNormal"/>
    <w:uiPriority w:val="59"/>
    <w:rsid w:val="00E30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4C40"/>
    <w:rPr>
      <w:color w:val="954F72" w:themeColor="followedHyperlink"/>
      <w:u w:val="single"/>
    </w:rPr>
  </w:style>
  <w:style w:type="paragraph" w:customStyle="1" w:styleId="text-align-justify">
    <w:name w:val="text-align-justify"/>
    <w:basedOn w:val="Normal"/>
    <w:rsid w:val="002E2F63"/>
    <w:pPr>
      <w:spacing w:after="150" w:line="240" w:lineRule="auto"/>
      <w:jc w:val="both"/>
    </w:pPr>
    <w:rPr>
      <w:rFonts w:ascii="Times New Roman" w:eastAsia="Times New Roman" w:hAnsi="Times New Roman" w:cs="Times New Roman"/>
      <w:sz w:val="24"/>
      <w:szCs w:val="24"/>
      <w:lang w:eastAsia="lv-LV"/>
    </w:rPr>
  </w:style>
  <w:style w:type="paragraph" w:styleId="Revision">
    <w:name w:val="Revision"/>
    <w:hidden/>
    <w:uiPriority w:val="99"/>
    <w:semiHidden/>
    <w:rsid w:val="004251C1"/>
    <w:pPr>
      <w:spacing w:after="0" w:line="240" w:lineRule="auto"/>
    </w:pPr>
  </w:style>
  <w:style w:type="paragraph" w:styleId="TOCHeading">
    <w:name w:val="TOC Heading"/>
    <w:basedOn w:val="Heading1"/>
    <w:next w:val="Normal"/>
    <w:uiPriority w:val="39"/>
    <w:unhideWhenUsed/>
    <w:qFormat/>
    <w:rsid w:val="00FC55F4"/>
    <w:pPr>
      <w:outlineLvl w:val="9"/>
    </w:pPr>
    <w:rPr>
      <w:lang w:val="en-US"/>
    </w:rPr>
  </w:style>
  <w:style w:type="paragraph" w:styleId="TOC1">
    <w:name w:val="toc 1"/>
    <w:basedOn w:val="Normal"/>
    <w:next w:val="Normal"/>
    <w:autoRedefine/>
    <w:uiPriority w:val="39"/>
    <w:unhideWhenUsed/>
    <w:rsid w:val="00FC55F4"/>
    <w:pPr>
      <w:spacing w:after="100"/>
    </w:pPr>
  </w:style>
  <w:style w:type="paragraph" w:styleId="TOC2">
    <w:name w:val="toc 2"/>
    <w:basedOn w:val="Normal"/>
    <w:next w:val="Normal"/>
    <w:autoRedefine/>
    <w:uiPriority w:val="39"/>
    <w:unhideWhenUsed/>
    <w:rsid w:val="000F745B"/>
    <w:pPr>
      <w:spacing w:after="100"/>
      <w:ind w:left="220"/>
    </w:pPr>
  </w:style>
  <w:style w:type="paragraph" w:styleId="TOC3">
    <w:name w:val="toc 3"/>
    <w:basedOn w:val="Normal"/>
    <w:next w:val="Normal"/>
    <w:autoRedefine/>
    <w:uiPriority w:val="39"/>
    <w:unhideWhenUsed/>
    <w:rsid w:val="000F745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492337">
      <w:bodyDiv w:val="1"/>
      <w:marLeft w:val="0"/>
      <w:marRight w:val="0"/>
      <w:marTop w:val="0"/>
      <w:marBottom w:val="0"/>
      <w:divBdr>
        <w:top w:val="none" w:sz="0" w:space="0" w:color="auto"/>
        <w:left w:val="none" w:sz="0" w:space="0" w:color="auto"/>
        <w:bottom w:val="none" w:sz="0" w:space="0" w:color="auto"/>
        <w:right w:val="none" w:sz="0" w:space="0" w:color="auto"/>
      </w:divBdr>
    </w:div>
    <w:div w:id="946738604">
      <w:bodyDiv w:val="1"/>
      <w:marLeft w:val="0"/>
      <w:marRight w:val="0"/>
      <w:marTop w:val="0"/>
      <w:marBottom w:val="0"/>
      <w:divBdr>
        <w:top w:val="none" w:sz="0" w:space="0" w:color="auto"/>
        <w:left w:val="none" w:sz="0" w:space="0" w:color="auto"/>
        <w:bottom w:val="none" w:sz="0" w:space="0" w:color="auto"/>
        <w:right w:val="none" w:sz="0" w:space="0" w:color="auto"/>
      </w:divBdr>
      <w:divsChild>
        <w:div w:id="1755709708">
          <w:marLeft w:val="0"/>
          <w:marRight w:val="0"/>
          <w:marTop w:val="0"/>
          <w:marBottom w:val="0"/>
          <w:divBdr>
            <w:top w:val="none" w:sz="0" w:space="0" w:color="auto"/>
            <w:left w:val="none" w:sz="0" w:space="0" w:color="auto"/>
            <w:bottom w:val="none" w:sz="0" w:space="0" w:color="auto"/>
            <w:right w:val="none" w:sz="0" w:space="0" w:color="auto"/>
          </w:divBdr>
          <w:divsChild>
            <w:div w:id="1747801146">
              <w:marLeft w:val="0"/>
              <w:marRight w:val="0"/>
              <w:marTop w:val="0"/>
              <w:marBottom w:val="0"/>
              <w:divBdr>
                <w:top w:val="none" w:sz="0" w:space="0" w:color="auto"/>
                <w:left w:val="none" w:sz="0" w:space="0" w:color="auto"/>
                <w:bottom w:val="none" w:sz="0" w:space="0" w:color="auto"/>
                <w:right w:val="none" w:sz="0" w:space="0" w:color="auto"/>
              </w:divBdr>
              <w:divsChild>
                <w:div w:id="1147742187">
                  <w:marLeft w:val="0"/>
                  <w:marRight w:val="0"/>
                  <w:marTop w:val="0"/>
                  <w:marBottom w:val="0"/>
                  <w:divBdr>
                    <w:top w:val="none" w:sz="0" w:space="0" w:color="auto"/>
                    <w:left w:val="none" w:sz="0" w:space="0" w:color="auto"/>
                    <w:bottom w:val="none" w:sz="0" w:space="0" w:color="auto"/>
                    <w:right w:val="none" w:sz="0" w:space="0" w:color="auto"/>
                  </w:divBdr>
                  <w:divsChild>
                    <w:div w:id="1601790771">
                      <w:marLeft w:val="0"/>
                      <w:marRight w:val="0"/>
                      <w:marTop w:val="0"/>
                      <w:marBottom w:val="0"/>
                      <w:divBdr>
                        <w:top w:val="none" w:sz="0" w:space="0" w:color="auto"/>
                        <w:left w:val="none" w:sz="0" w:space="0" w:color="auto"/>
                        <w:bottom w:val="none" w:sz="0" w:space="0" w:color="auto"/>
                        <w:right w:val="none" w:sz="0" w:space="0" w:color="auto"/>
                      </w:divBdr>
                      <w:divsChild>
                        <w:div w:id="1506557485">
                          <w:marLeft w:val="13380"/>
                          <w:marRight w:val="0"/>
                          <w:marTop w:val="0"/>
                          <w:marBottom w:val="0"/>
                          <w:divBdr>
                            <w:top w:val="none" w:sz="0" w:space="0" w:color="auto"/>
                            <w:left w:val="none" w:sz="0" w:space="0" w:color="auto"/>
                            <w:bottom w:val="none" w:sz="0" w:space="0" w:color="auto"/>
                            <w:right w:val="none" w:sz="0" w:space="0" w:color="auto"/>
                          </w:divBdr>
                          <w:divsChild>
                            <w:div w:id="2318091">
                              <w:marLeft w:val="0"/>
                              <w:marRight w:val="0"/>
                              <w:marTop w:val="0"/>
                              <w:marBottom w:val="0"/>
                              <w:divBdr>
                                <w:top w:val="none" w:sz="0" w:space="0" w:color="auto"/>
                                <w:left w:val="none" w:sz="0" w:space="0" w:color="auto"/>
                                <w:bottom w:val="none" w:sz="0" w:space="0" w:color="auto"/>
                                <w:right w:val="none" w:sz="0" w:space="0" w:color="auto"/>
                              </w:divBdr>
                              <w:divsChild>
                                <w:div w:id="1016619235">
                                  <w:marLeft w:val="0"/>
                                  <w:marRight w:val="0"/>
                                  <w:marTop w:val="0"/>
                                  <w:marBottom w:val="0"/>
                                  <w:divBdr>
                                    <w:top w:val="none" w:sz="0" w:space="0" w:color="auto"/>
                                    <w:left w:val="none" w:sz="0" w:space="0" w:color="auto"/>
                                    <w:bottom w:val="none" w:sz="0" w:space="0" w:color="auto"/>
                                    <w:right w:val="none" w:sz="0" w:space="0" w:color="auto"/>
                                  </w:divBdr>
                                  <w:divsChild>
                                    <w:div w:id="543103973">
                                      <w:marLeft w:val="0"/>
                                      <w:marRight w:val="0"/>
                                      <w:marTop w:val="0"/>
                                      <w:marBottom w:val="0"/>
                                      <w:divBdr>
                                        <w:top w:val="none" w:sz="0" w:space="0" w:color="auto"/>
                                        <w:left w:val="none" w:sz="0" w:space="0" w:color="auto"/>
                                        <w:bottom w:val="none" w:sz="0" w:space="0" w:color="auto"/>
                                        <w:right w:val="none" w:sz="0" w:space="0" w:color="auto"/>
                                      </w:divBdr>
                                      <w:divsChild>
                                        <w:div w:id="414863713">
                                          <w:marLeft w:val="0"/>
                                          <w:marRight w:val="0"/>
                                          <w:marTop w:val="0"/>
                                          <w:marBottom w:val="0"/>
                                          <w:divBdr>
                                            <w:top w:val="none" w:sz="0" w:space="0" w:color="auto"/>
                                            <w:left w:val="none" w:sz="0" w:space="0" w:color="auto"/>
                                            <w:bottom w:val="none" w:sz="0" w:space="0" w:color="auto"/>
                                            <w:right w:val="none" w:sz="0" w:space="0" w:color="auto"/>
                                          </w:divBdr>
                                          <w:divsChild>
                                            <w:div w:id="1893300893">
                                              <w:marLeft w:val="0"/>
                                              <w:marRight w:val="0"/>
                                              <w:marTop w:val="0"/>
                                              <w:marBottom w:val="0"/>
                                              <w:divBdr>
                                                <w:top w:val="none" w:sz="0" w:space="0" w:color="auto"/>
                                                <w:left w:val="none" w:sz="0" w:space="0" w:color="auto"/>
                                                <w:bottom w:val="none" w:sz="0" w:space="0" w:color="auto"/>
                                                <w:right w:val="none" w:sz="0" w:space="0" w:color="auto"/>
                                              </w:divBdr>
                                              <w:divsChild>
                                                <w:div w:id="1710914655">
                                                  <w:marLeft w:val="0"/>
                                                  <w:marRight w:val="0"/>
                                                  <w:marTop w:val="0"/>
                                                  <w:marBottom w:val="0"/>
                                                  <w:divBdr>
                                                    <w:top w:val="none" w:sz="0" w:space="0" w:color="auto"/>
                                                    <w:left w:val="none" w:sz="0" w:space="0" w:color="auto"/>
                                                    <w:bottom w:val="none" w:sz="0" w:space="0" w:color="auto"/>
                                                    <w:right w:val="none" w:sz="0" w:space="0" w:color="auto"/>
                                                  </w:divBdr>
                                                  <w:divsChild>
                                                    <w:div w:id="1452899529">
                                                      <w:marLeft w:val="0"/>
                                                      <w:marRight w:val="0"/>
                                                      <w:marTop w:val="0"/>
                                                      <w:marBottom w:val="0"/>
                                                      <w:divBdr>
                                                        <w:top w:val="none" w:sz="0" w:space="0" w:color="auto"/>
                                                        <w:left w:val="none" w:sz="0" w:space="0" w:color="auto"/>
                                                        <w:bottom w:val="none" w:sz="0" w:space="0" w:color="auto"/>
                                                        <w:right w:val="none" w:sz="0" w:space="0" w:color="auto"/>
                                                      </w:divBdr>
                                                      <w:divsChild>
                                                        <w:div w:id="1222443170">
                                                          <w:marLeft w:val="0"/>
                                                          <w:marRight w:val="0"/>
                                                          <w:marTop w:val="0"/>
                                                          <w:marBottom w:val="0"/>
                                                          <w:divBdr>
                                                            <w:top w:val="none" w:sz="0" w:space="0" w:color="auto"/>
                                                            <w:left w:val="none" w:sz="0" w:space="0" w:color="auto"/>
                                                            <w:bottom w:val="none" w:sz="0" w:space="0" w:color="auto"/>
                                                            <w:right w:val="none" w:sz="0" w:space="0" w:color="auto"/>
                                                          </w:divBdr>
                                                          <w:divsChild>
                                                            <w:div w:id="1329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1376159">
      <w:bodyDiv w:val="1"/>
      <w:marLeft w:val="0"/>
      <w:marRight w:val="0"/>
      <w:marTop w:val="0"/>
      <w:marBottom w:val="0"/>
      <w:divBdr>
        <w:top w:val="none" w:sz="0" w:space="0" w:color="auto"/>
        <w:left w:val="none" w:sz="0" w:space="0" w:color="auto"/>
        <w:bottom w:val="none" w:sz="0" w:space="0" w:color="auto"/>
        <w:right w:val="none" w:sz="0" w:space="0" w:color="auto"/>
      </w:divBdr>
      <w:divsChild>
        <w:div w:id="1693417399">
          <w:marLeft w:val="0"/>
          <w:marRight w:val="0"/>
          <w:marTop w:val="0"/>
          <w:marBottom w:val="0"/>
          <w:divBdr>
            <w:top w:val="none" w:sz="0" w:space="0" w:color="auto"/>
            <w:left w:val="none" w:sz="0" w:space="0" w:color="auto"/>
            <w:bottom w:val="none" w:sz="0" w:space="0" w:color="auto"/>
            <w:right w:val="none" w:sz="0" w:space="0" w:color="auto"/>
          </w:divBdr>
          <w:divsChild>
            <w:div w:id="237984336">
              <w:marLeft w:val="0"/>
              <w:marRight w:val="0"/>
              <w:marTop w:val="0"/>
              <w:marBottom w:val="0"/>
              <w:divBdr>
                <w:top w:val="none" w:sz="0" w:space="0" w:color="auto"/>
                <w:left w:val="none" w:sz="0" w:space="0" w:color="auto"/>
                <w:bottom w:val="none" w:sz="0" w:space="0" w:color="auto"/>
                <w:right w:val="none" w:sz="0" w:space="0" w:color="auto"/>
              </w:divBdr>
              <w:divsChild>
                <w:div w:id="908419453">
                  <w:marLeft w:val="0"/>
                  <w:marRight w:val="0"/>
                  <w:marTop w:val="0"/>
                  <w:marBottom w:val="0"/>
                  <w:divBdr>
                    <w:top w:val="none" w:sz="0" w:space="0" w:color="auto"/>
                    <w:left w:val="none" w:sz="0" w:space="0" w:color="auto"/>
                    <w:bottom w:val="none" w:sz="0" w:space="0" w:color="auto"/>
                    <w:right w:val="none" w:sz="0" w:space="0" w:color="auto"/>
                  </w:divBdr>
                  <w:divsChild>
                    <w:div w:id="654071712">
                      <w:marLeft w:val="-225"/>
                      <w:marRight w:val="-225"/>
                      <w:marTop w:val="0"/>
                      <w:marBottom w:val="0"/>
                      <w:divBdr>
                        <w:top w:val="none" w:sz="0" w:space="0" w:color="auto"/>
                        <w:left w:val="none" w:sz="0" w:space="0" w:color="auto"/>
                        <w:bottom w:val="none" w:sz="0" w:space="0" w:color="auto"/>
                        <w:right w:val="none" w:sz="0" w:space="0" w:color="auto"/>
                      </w:divBdr>
                      <w:divsChild>
                        <w:div w:id="2134209335">
                          <w:marLeft w:val="0"/>
                          <w:marRight w:val="0"/>
                          <w:marTop w:val="0"/>
                          <w:marBottom w:val="0"/>
                          <w:divBdr>
                            <w:top w:val="none" w:sz="0" w:space="0" w:color="auto"/>
                            <w:left w:val="none" w:sz="0" w:space="0" w:color="auto"/>
                            <w:bottom w:val="none" w:sz="0" w:space="0" w:color="auto"/>
                            <w:right w:val="none" w:sz="0" w:space="0" w:color="auto"/>
                          </w:divBdr>
                          <w:divsChild>
                            <w:div w:id="497310513">
                              <w:marLeft w:val="0"/>
                              <w:marRight w:val="0"/>
                              <w:marTop w:val="0"/>
                              <w:marBottom w:val="0"/>
                              <w:divBdr>
                                <w:top w:val="none" w:sz="0" w:space="0" w:color="auto"/>
                                <w:left w:val="none" w:sz="0" w:space="0" w:color="auto"/>
                                <w:bottom w:val="none" w:sz="0" w:space="0" w:color="auto"/>
                                <w:right w:val="none" w:sz="0" w:space="0" w:color="auto"/>
                              </w:divBdr>
                              <w:divsChild>
                                <w:div w:id="48311036">
                                  <w:marLeft w:val="0"/>
                                  <w:marRight w:val="0"/>
                                  <w:marTop w:val="0"/>
                                  <w:marBottom w:val="0"/>
                                  <w:divBdr>
                                    <w:top w:val="none" w:sz="0" w:space="0" w:color="auto"/>
                                    <w:left w:val="none" w:sz="0" w:space="0" w:color="auto"/>
                                    <w:bottom w:val="none" w:sz="0" w:space="0" w:color="auto"/>
                                    <w:right w:val="none" w:sz="0" w:space="0" w:color="auto"/>
                                  </w:divBdr>
                                  <w:divsChild>
                                    <w:div w:id="1210844627">
                                      <w:marLeft w:val="0"/>
                                      <w:marRight w:val="0"/>
                                      <w:marTop w:val="0"/>
                                      <w:marBottom w:val="0"/>
                                      <w:divBdr>
                                        <w:top w:val="none" w:sz="0" w:space="0" w:color="auto"/>
                                        <w:left w:val="none" w:sz="0" w:space="0" w:color="auto"/>
                                        <w:bottom w:val="none" w:sz="0" w:space="0" w:color="auto"/>
                                        <w:right w:val="none" w:sz="0" w:space="0" w:color="auto"/>
                                      </w:divBdr>
                                      <w:divsChild>
                                        <w:div w:id="1574126665">
                                          <w:marLeft w:val="0"/>
                                          <w:marRight w:val="0"/>
                                          <w:marTop w:val="0"/>
                                          <w:marBottom w:val="0"/>
                                          <w:divBdr>
                                            <w:top w:val="none" w:sz="0" w:space="0" w:color="auto"/>
                                            <w:left w:val="none" w:sz="0" w:space="0" w:color="auto"/>
                                            <w:bottom w:val="none" w:sz="0" w:space="0" w:color="auto"/>
                                            <w:right w:val="none" w:sz="0" w:space="0" w:color="auto"/>
                                          </w:divBdr>
                                          <w:divsChild>
                                            <w:div w:id="1823228451">
                                              <w:marLeft w:val="0"/>
                                              <w:marRight w:val="0"/>
                                              <w:marTop w:val="0"/>
                                              <w:marBottom w:val="0"/>
                                              <w:divBdr>
                                                <w:top w:val="none" w:sz="0" w:space="0" w:color="auto"/>
                                                <w:left w:val="none" w:sz="0" w:space="0" w:color="auto"/>
                                                <w:bottom w:val="none" w:sz="0" w:space="0" w:color="auto"/>
                                                <w:right w:val="none" w:sz="0" w:space="0" w:color="auto"/>
                                              </w:divBdr>
                                              <w:divsChild>
                                                <w:div w:id="2018380013">
                                                  <w:marLeft w:val="0"/>
                                                  <w:marRight w:val="0"/>
                                                  <w:marTop w:val="0"/>
                                                  <w:marBottom w:val="0"/>
                                                  <w:divBdr>
                                                    <w:top w:val="none" w:sz="0" w:space="0" w:color="auto"/>
                                                    <w:left w:val="none" w:sz="0" w:space="0" w:color="auto"/>
                                                    <w:bottom w:val="none" w:sz="0" w:space="0" w:color="auto"/>
                                                    <w:right w:val="none" w:sz="0" w:space="0" w:color="auto"/>
                                                  </w:divBdr>
                                                  <w:divsChild>
                                                    <w:div w:id="907346423">
                                                      <w:marLeft w:val="0"/>
                                                      <w:marRight w:val="0"/>
                                                      <w:marTop w:val="0"/>
                                                      <w:marBottom w:val="0"/>
                                                      <w:divBdr>
                                                        <w:top w:val="none" w:sz="0" w:space="0" w:color="auto"/>
                                                        <w:left w:val="none" w:sz="0" w:space="0" w:color="auto"/>
                                                        <w:bottom w:val="none" w:sz="0" w:space="0" w:color="auto"/>
                                                        <w:right w:val="none" w:sz="0" w:space="0" w:color="auto"/>
                                                      </w:divBdr>
                                                      <w:divsChild>
                                                        <w:div w:id="6951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4743222">
      <w:bodyDiv w:val="1"/>
      <w:marLeft w:val="0"/>
      <w:marRight w:val="0"/>
      <w:marTop w:val="0"/>
      <w:marBottom w:val="0"/>
      <w:divBdr>
        <w:top w:val="none" w:sz="0" w:space="0" w:color="auto"/>
        <w:left w:val="none" w:sz="0" w:space="0" w:color="auto"/>
        <w:bottom w:val="none" w:sz="0" w:space="0" w:color="auto"/>
        <w:right w:val="none" w:sz="0" w:space="0" w:color="auto"/>
      </w:divBdr>
      <w:divsChild>
        <w:div w:id="1005865251">
          <w:marLeft w:val="0"/>
          <w:marRight w:val="0"/>
          <w:marTop w:val="0"/>
          <w:marBottom w:val="0"/>
          <w:divBdr>
            <w:top w:val="none" w:sz="0" w:space="0" w:color="auto"/>
            <w:left w:val="none" w:sz="0" w:space="0" w:color="auto"/>
            <w:bottom w:val="none" w:sz="0" w:space="0" w:color="auto"/>
            <w:right w:val="none" w:sz="0" w:space="0" w:color="auto"/>
          </w:divBdr>
          <w:divsChild>
            <w:div w:id="1499030556">
              <w:marLeft w:val="0"/>
              <w:marRight w:val="0"/>
              <w:marTop w:val="0"/>
              <w:marBottom w:val="0"/>
              <w:divBdr>
                <w:top w:val="none" w:sz="0" w:space="0" w:color="auto"/>
                <w:left w:val="none" w:sz="0" w:space="0" w:color="auto"/>
                <w:bottom w:val="none" w:sz="0" w:space="0" w:color="auto"/>
                <w:right w:val="none" w:sz="0" w:space="0" w:color="auto"/>
              </w:divBdr>
              <w:divsChild>
                <w:div w:id="2069303753">
                  <w:marLeft w:val="0"/>
                  <w:marRight w:val="0"/>
                  <w:marTop w:val="0"/>
                  <w:marBottom w:val="0"/>
                  <w:divBdr>
                    <w:top w:val="none" w:sz="0" w:space="0" w:color="auto"/>
                    <w:left w:val="none" w:sz="0" w:space="0" w:color="auto"/>
                    <w:bottom w:val="none" w:sz="0" w:space="0" w:color="auto"/>
                    <w:right w:val="none" w:sz="0" w:space="0" w:color="auto"/>
                  </w:divBdr>
                  <w:divsChild>
                    <w:div w:id="888489792">
                      <w:marLeft w:val="-150"/>
                      <w:marRight w:val="-150"/>
                      <w:marTop w:val="0"/>
                      <w:marBottom w:val="0"/>
                      <w:divBdr>
                        <w:top w:val="none" w:sz="0" w:space="0" w:color="auto"/>
                        <w:left w:val="none" w:sz="0" w:space="0" w:color="auto"/>
                        <w:bottom w:val="none" w:sz="0" w:space="0" w:color="auto"/>
                        <w:right w:val="none" w:sz="0" w:space="0" w:color="auto"/>
                      </w:divBdr>
                      <w:divsChild>
                        <w:div w:id="1108083910">
                          <w:marLeft w:val="0"/>
                          <w:marRight w:val="0"/>
                          <w:marTop w:val="0"/>
                          <w:marBottom w:val="0"/>
                          <w:divBdr>
                            <w:top w:val="none" w:sz="0" w:space="0" w:color="auto"/>
                            <w:left w:val="none" w:sz="0" w:space="0" w:color="auto"/>
                            <w:bottom w:val="none" w:sz="0" w:space="0" w:color="auto"/>
                            <w:right w:val="none" w:sz="0" w:space="0" w:color="auto"/>
                          </w:divBdr>
                          <w:divsChild>
                            <w:div w:id="551845588">
                              <w:marLeft w:val="0"/>
                              <w:marRight w:val="0"/>
                              <w:marTop w:val="0"/>
                              <w:marBottom w:val="0"/>
                              <w:divBdr>
                                <w:top w:val="none" w:sz="0" w:space="0" w:color="auto"/>
                                <w:left w:val="none" w:sz="0" w:space="0" w:color="auto"/>
                                <w:bottom w:val="none" w:sz="0" w:space="0" w:color="auto"/>
                                <w:right w:val="none" w:sz="0" w:space="0" w:color="auto"/>
                              </w:divBdr>
                              <w:divsChild>
                                <w:div w:id="561411064">
                                  <w:marLeft w:val="0"/>
                                  <w:marRight w:val="0"/>
                                  <w:marTop w:val="0"/>
                                  <w:marBottom w:val="300"/>
                                  <w:divBdr>
                                    <w:top w:val="none" w:sz="0" w:space="0" w:color="auto"/>
                                    <w:left w:val="none" w:sz="0" w:space="0" w:color="auto"/>
                                    <w:bottom w:val="none" w:sz="0" w:space="0" w:color="auto"/>
                                    <w:right w:val="none" w:sz="0" w:space="0" w:color="auto"/>
                                  </w:divBdr>
                                  <w:divsChild>
                                    <w:div w:id="148059781">
                                      <w:marLeft w:val="0"/>
                                      <w:marRight w:val="0"/>
                                      <w:marTop w:val="0"/>
                                      <w:marBottom w:val="0"/>
                                      <w:divBdr>
                                        <w:top w:val="none" w:sz="0" w:space="0" w:color="auto"/>
                                        <w:left w:val="none" w:sz="0" w:space="0" w:color="auto"/>
                                        <w:bottom w:val="none" w:sz="0" w:space="0" w:color="auto"/>
                                        <w:right w:val="none" w:sz="0" w:space="0" w:color="auto"/>
                                      </w:divBdr>
                                      <w:divsChild>
                                        <w:div w:id="485825635">
                                          <w:marLeft w:val="0"/>
                                          <w:marRight w:val="0"/>
                                          <w:marTop w:val="0"/>
                                          <w:marBottom w:val="0"/>
                                          <w:divBdr>
                                            <w:top w:val="none" w:sz="0" w:space="0" w:color="auto"/>
                                            <w:left w:val="none" w:sz="0" w:space="0" w:color="auto"/>
                                            <w:bottom w:val="none" w:sz="0" w:space="0" w:color="auto"/>
                                            <w:right w:val="none" w:sz="0" w:space="0" w:color="auto"/>
                                          </w:divBdr>
                                          <w:divsChild>
                                            <w:div w:id="755590335">
                                              <w:marLeft w:val="0"/>
                                              <w:marRight w:val="0"/>
                                              <w:marTop w:val="0"/>
                                              <w:marBottom w:val="0"/>
                                              <w:divBdr>
                                                <w:top w:val="none" w:sz="0" w:space="0" w:color="auto"/>
                                                <w:left w:val="none" w:sz="0" w:space="0" w:color="auto"/>
                                                <w:bottom w:val="none" w:sz="0" w:space="0" w:color="auto"/>
                                                <w:right w:val="none" w:sz="0" w:space="0" w:color="auto"/>
                                              </w:divBdr>
                                              <w:divsChild>
                                                <w:div w:id="1345522029">
                                                  <w:marLeft w:val="0"/>
                                                  <w:marRight w:val="0"/>
                                                  <w:marTop w:val="0"/>
                                                  <w:marBottom w:val="0"/>
                                                  <w:divBdr>
                                                    <w:top w:val="none" w:sz="0" w:space="0" w:color="auto"/>
                                                    <w:left w:val="none" w:sz="0" w:space="0" w:color="auto"/>
                                                    <w:bottom w:val="none" w:sz="0" w:space="0" w:color="auto"/>
                                                    <w:right w:val="none" w:sz="0" w:space="0" w:color="auto"/>
                                                  </w:divBdr>
                                                  <w:divsChild>
                                                    <w:div w:id="240338114">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5511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fa.gov.lv/arpolitika/attistibas-sadarbiba/konsultativa-padome-attistibas-sadarbibas-politikas-jautajumos/konsultativas-padomes-attistibas-sadarbibas-politikas-jautajumos-sed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data.consilium.europa.eu/doc/document/ST-10279-2017-INIT/lv/pdf" TargetMode="External"/><Relationship Id="rId13" Type="http://schemas.openxmlformats.org/officeDocument/2006/relationships/hyperlink" Target="https://www.mfa.gov.lv/images/ministrija/Arpolitikas_zinojums_2019.pdf" TargetMode="External"/><Relationship Id="rId18" Type="http://schemas.openxmlformats.org/officeDocument/2006/relationships/hyperlink" Target="https://likumi.lv/ta/id/313883" TargetMode="External"/><Relationship Id="rId3" Type="http://schemas.openxmlformats.org/officeDocument/2006/relationships/hyperlink" Target="http://www.un.org/en/development/desa/policy/cdp/ldc/ldc_list.pdf" TargetMode="External"/><Relationship Id="rId21" Type="http://schemas.openxmlformats.org/officeDocument/2006/relationships/hyperlink" Target="https://likumi.lv/ta/id/295778-humanas-palidzibas-sanemsanas-un-sniegsanas-kartiba" TargetMode="External"/><Relationship Id="rId7" Type="http://schemas.openxmlformats.org/officeDocument/2006/relationships/hyperlink" Target="https://data.consilium.europa.eu/doc/document/ST-14542-2017-INIT/lv/pdf" TargetMode="External"/><Relationship Id="rId12" Type="http://schemas.openxmlformats.org/officeDocument/2006/relationships/hyperlink" Target="https://legalinstruments.oecd.org/en/instruments?mode=advanced&amp;themeIds=2&amp;adherentIds=111" TargetMode="External"/><Relationship Id="rId17" Type="http://schemas.openxmlformats.org/officeDocument/2006/relationships/hyperlink" Target="https://www.mod.gov.lv/sites/mod/files/document/AiMVAK_2020_projekts.pdf" TargetMode="External"/><Relationship Id="rId2" Type="http://schemas.openxmlformats.org/officeDocument/2006/relationships/hyperlink" Target="https://unctad.org/topic/vulnerable-economies/least-developed-countries/list" TargetMode="External"/><Relationship Id="rId16" Type="http://schemas.openxmlformats.org/officeDocument/2006/relationships/hyperlink" Target="https://likumi.lv/ta/id/309647-par-nacionalas-drosibas-koncepcijas-apstiprinasanu" TargetMode="External"/><Relationship Id="rId20" Type="http://schemas.openxmlformats.org/officeDocument/2006/relationships/hyperlink" Target="https://likumi.lv/ta/id/175254-starptautiskas-palidzibas-likums" TargetMode="External"/><Relationship Id="rId1" Type="http://schemas.openxmlformats.org/officeDocument/2006/relationships/hyperlink" Target="http://www.oecd.org/dac/stats/daclist.htm" TargetMode="External"/><Relationship Id="rId6" Type="http://schemas.openxmlformats.org/officeDocument/2006/relationships/hyperlink" Target="https://data.consilium.europa.eu/doc/document/ST-8630-2020-INIT/lv/pdf" TargetMode="External"/><Relationship Id="rId11" Type="http://schemas.openxmlformats.org/officeDocument/2006/relationships/hyperlink" Target="https://www.consilium.europa.eu/lv/press/press-releases/2020/05/11/eastern-partnership-policy-beyond-2020-council-approves-conclusions/" TargetMode="External"/><Relationship Id="rId5" Type="http://schemas.openxmlformats.org/officeDocument/2006/relationships/hyperlink" Target="https://www.pkc.gov.lv/lv/attistibas-planosana/ano-ilgtspejigas-attistibas-merki" TargetMode="External"/><Relationship Id="rId15" Type="http://schemas.openxmlformats.org/officeDocument/2006/relationships/hyperlink" Target="https://likumi.lv/ta/id/282964-parvalsts-aizsardzibas-koncepcijas-apstiprinasanu" TargetMode="External"/><Relationship Id="rId10" Type="http://schemas.openxmlformats.org/officeDocument/2006/relationships/hyperlink" Target="https://www.consilium.europa.eu/lv/press/press-releases/2019/06/17/central-asia-council-adopts-a-new-eu-strategy-for-the-region/" TargetMode="External"/><Relationship Id="rId19" Type="http://schemas.openxmlformats.org/officeDocument/2006/relationships/hyperlink" Target="https://eur-lex.europa.eu/legal-content/LV/TXT/PDF/?uri=CELEX:42008X0130(01)&amp;from=EN" TargetMode="External"/><Relationship Id="rId4" Type="http://schemas.openxmlformats.org/officeDocument/2006/relationships/hyperlink" Target="https://unctad.org/topic/vulnerable-economies/least-developed-countries/list" TargetMode="External"/><Relationship Id="rId9" Type="http://schemas.openxmlformats.org/officeDocument/2006/relationships/hyperlink" Target="https://data.consilium.europa.eu/doc/document/ST-13201-2015-INIT/lv/pdf" TargetMode="External"/><Relationship Id="rId14" Type="http://schemas.openxmlformats.org/officeDocument/2006/relationships/hyperlink" Target="https://www.pkc.gov.lv/nap2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BEB4F10B7716654C85009BBAB2759478" ma:contentTypeVersion="334" ma:contentTypeDescription="Izveidot jaunu dokumentu." ma:contentTypeScope="" ma:versionID="9b6d41b454668d6f254ecf26deab7308">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9463d6bf8a17457eae24a538c243b96f"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Ekonomisko attiecību un attīstības sadarbības politikas departaments</TermName>
          <TermId xmlns="http://schemas.microsoft.com/office/infopath/2007/PartnerControls">de2b9c2e-e19b-4e99-bf8b-f4256b37060e</TermId>
        </TermInfo>
      </Terms>
    </n85de85c44494d77850ec883bf791ea1>
    <amDokSaturs xmlns="801ff49e-5150-41f0-9cd7-015d16134d38">par “Attīstības sadarbības politikas pamatnostādnes 2021.–2027. gadam” izsludināšanu VSS</amDokSaturs>
    <TaxCatchAll xmlns="21a93588-6fe8-41e9-94dc-424b783ca979">
      <Value>32</Value>
      <Value>28</Value>
    </TaxCatchAll>
    <amPiezimes xmlns="801ff49e-5150-41f0-9cd7-015d16134d38" xsi:nil="true"/>
    <amPiekluvesLimenis xmlns="868a9e47-9582-4ad3-b31f-392ce2da298b">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LietasNumurs xmlns="801ff49e-5150-41f0-9cd7-015d16134d38" xsi:nil="true"/>
    <amSagatavotajs xmlns="801ff49e-5150-41f0-9cd7-015d16134d38">
      <UserInfo>
        <DisplayName>Mārcis Maksims</DisplayName>
        <AccountId>442</AccountId>
        <AccountType/>
      </UserInfo>
    </amSagatavotajs>
    <amDokParakstitaji xmlns="801ff49e-5150-41f0-9cd7-015d16134d38">
      <UserInfo>
        <DisplayName>Andris Pelšs</DisplayName>
        <AccountId>626</AccountId>
        <AccountType/>
      </UserInfo>
    </amDokParakstitaji>
    <amLidzautori xmlns="801ff49e-5150-41f0-9cd7-015d16134d38">
      <UserInfo>
        <DisplayName/>
        <AccountId xsi:nil="true"/>
        <AccountType/>
      </UserInfo>
    </amLidzautori>
    <amNumurs xmlns="801ff49e-5150-41f0-9cd7-015d16134d38">61-23935</amNumurs>
    <amPiekluvesLimenaPamatojums xmlns="801ff49e-5150-41f0-9cd7-015d16134d3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36A96-C3A3-4DA4-B9CE-17B72AA39CEC}"/>
</file>

<file path=customXml/itemProps2.xml><?xml version="1.0" encoding="utf-8"?>
<ds:datastoreItem xmlns:ds="http://schemas.openxmlformats.org/officeDocument/2006/customXml" ds:itemID="{D677AEBE-0838-493E-9A96-DD611BC16DD8}"/>
</file>

<file path=customXml/itemProps3.xml><?xml version="1.0" encoding="utf-8"?>
<ds:datastoreItem xmlns:ds="http://schemas.openxmlformats.org/officeDocument/2006/customXml" ds:itemID="{F3E78588-77AA-48D8-BE1A-D6984E738F02}"/>
</file>

<file path=customXml/itemProps4.xml><?xml version="1.0" encoding="utf-8"?>
<ds:datastoreItem xmlns:ds="http://schemas.openxmlformats.org/officeDocument/2006/customXml" ds:itemID="{39DCCE11-67EE-4A43-9F52-06BFACA12429}"/>
</file>

<file path=customXml/itemProps5.xml><?xml version="1.0" encoding="utf-8"?>
<ds:datastoreItem xmlns:ds="http://schemas.openxmlformats.org/officeDocument/2006/customXml" ds:itemID="{966BC9C7-4626-4C47-AAFB-0C68C4C7DF12}"/>
</file>

<file path=customXml/itemProps6.xml><?xml version="1.0" encoding="utf-8"?>
<ds:datastoreItem xmlns:ds="http://schemas.openxmlformats.org/officeDocument/2006/customXml" ds:itemID="{2262201B-B9D8-4E8E-9319-99DF5A80F8EB}"/>
</file>

<file path=docProps/app.xml><?xml version="1.0" encoding="utf-8"?>
<Properties xmlns="http://schemas.openxmlformats.org/officeDocument/2006/extended-properties" xmlns:vt="http://schemas.openxmlformats.org/officeDocument/2006/docPropsVTypes">
  <Template>Normal</Template>
  <TotalTime>258</TotalTime>
  <Pages>32</Pages>
  <Words>45850</Words>
  <Characters>26136</Characters>
  <Application>Microsoft Office Word</Application>
  <DocSecurity>0</DocSecurity>
  <Lines>217</Lines>
  <Paragraphs>143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71843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Ozolina</dc:creator>
  <cp:keywords/>
  <dc:description/>
  <cp:lastModifiedBy>Reinis Troksa</cp:lastModifiedBy>
  <cp:revision>150</cp:revision>
  <cp:lastPrinted>2020-12-01T06:22:00Z</cp:lastPrinted>
  <dcterms:created xsi:type="dcterms:W3CDTF">2020-11-04T11:36:00Z</dcterms:created>
  <dcterms:modified xsi:type="dcterms:W3CDTF">2020-12-14T14:58:00Z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0x010100B1C2858224DA4374904E017A8E9DA54800BEB4F10B7716654C85009BBAB2759478</vt:lpwstr>
  </property>
  <property fmtid="{D5CDD505-2E9C-101B-9397-08002B2CF9AE}" pid="3" name="amStrukturvieniba">
    <vt:lpwstr>32;#Attīstības sadarbības politikas nodaļa|1396c9ad-83d3-4c42-82c4-1023592eec0c</vt:lpwstr>
  </property>
  <property fmtid="{D5CDD505-2E9C-101B-9397-08002B2CF9AE}" pid="4" name="amRegistrStrukturvieniba">
    <vt:lpwstr>28;#Ekonomisko attiecību un attīstības sadarbības politikas departaments|de2b9c2e-e19b-4e99-bf8b-f4256b37060e</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h71ae947574d4b79a5c438e93525dbed">
    <vt:lpwstr/>
  </property>
  <property fmtid="{D5CDD505-2E9C-101B-9397-08002B2CF9AE}" pid="10" name="amKlasifikators3">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_docset_NoMedatataSyncRequired">
    <vt:lpwstr>False</vt:lpwstr>
  </property>
  <property fmtid="{D5CDD505-2E9C-101B-9397-08002B2CF9AE}" pid="15" name="amKlasifikators4">
    <vt:lpwstr/>
  </property>
  <property fmtid="{D5CDD505-2E9C-101B-9397-08002B2CF9AE}" pid="16" name="g1d73c0bd3d74d51b9f1d6542264a3d0">
    <vt:lpwstr/>
  </property>
  <property fmtid="{D5CDD505-2E9C-101B-9397-08002B2CF9AE}" pid="17" name="fd98f198e6504849b4ef719fdb39b6db">
    <vt:lpwstr/>
  </property>
  <property fmtid="{D5CDD505-2E9C-101B-9397-08002B2CF9AE}" pid="18" name="amKlasifikators2">
    <vt:lpwstr/>
  </property>
  <property fmtid="{D5CDD505-2E9C-101B-9397-08002B2CF9AE}" pid="19" name="amNosutisanasVeids">
    <vt:lpwstr/>
  </property>
</Properties>
</file>