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D055DF"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D055DF">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6CF8B0B" w14:textId="3A6EF24A" w:rsidR="003216C8" w:rsidRPr="00D055DF" w:rsidRDefault="008227A7" w:rsidP="00D60CB6">
      <w:pPr>
        <w:spacing w:after="0" w:line="240" w:lineRule="auto"/>
        <w:jc w:val="center"/>
        <w:rPr>
          <w:rFonts w:ascii="Times New Roman" w:eastAsia="Times New Roman" w:hAnsi="Times New Roman" w:cs="Times New Roman"/>
          <w:b/>
          <w:bCs/>
          <w:sz w:val="24"/>
          <w:szCs w:val="24"/>
          <w:lang w:eastAsia="lv-LV"/>
        </w:rPr>
      </w:pPr>
      <w:r w:rsidRPr="00D055DF">
        <w:rPr>
          <w:rFonts w:ascii="Times New Roman" w:eastAsia="Times New Roman" w:hAnsi="Times New Roman" w:cs="Times New Roman"/>
          <w:b/>
          <w:bCs/>
          <w:sz w:val="24"/>
          <w:szCs w:val="24"/>
          <w:lang w:eastAsia="lv-LV"/>
        </w:rPr>
        <w:t xml:space="preserve">Par </w:t>
      </w:r>
      <w:r w:rsidR="003216C8" w:rsidRPr="00D055DF">
        <w:rPr>
          <w:rFonts w:ascii="Times New Roman" w:eastAsia="Times New Roman" w:hAnsi="Times New Roman" w:cs="Times New Roman"/>
          <w:b/>
          <w:bCs/>
          <w:sz w:val="24"/>
          <w:szCs w:val="24"/>
          <w:lang w:eastAsia="lv-LV"/>
        </w:rPr>
        <w:t>Ministru kabineta noteikumu projekt</w:t>
      </w:r>
      <w:r w:rsidRPr="00D055DF">
        <w:rPr>
          <w:rFonts w:ascii="Times New Roman" w:eastAsia="Times New Roman" w:hAnsi="Times New Roman" w:cs="Times New Roman"/>
          <w:b/>
          <w:bCs/>
          <w:sz w:val="24"/>
          <w:szCs w:val="24"/>
          <w:lang w:eastAsia="lv-LV"/>
        </w:rPr>
        <w:t>u</w:t>
      </w:r>
      <w:r w:rsidR="009C6CBB">
        <w:rPr>
          <w:rFonts w:ascii="Times New Roman" w:eastAsia="Times New Roman" w:hAnsi="Times New Roman" w:cs="Times New Roman"/>
          <w:b/>
          <w:bCs/>
          <w:sz w:val="24"/>
          <w:szCs w:val="24"/>
          <w:lang w:eastAsia="lv-LV"/>
        </w:rPr>
        <w:t xml:space="preserve"> “</w:t>
      </w:r>
      <w:r w:rsidR="002B62C2" w:rsidRPr="002B62C2">
        <w:rPr>
          <w:rFonts w:ascii="Times New Roman" w:eastAsia="Times New Roman" w:hAnsi="Times New Roman" w:cs="Times New Roman"/>
          <w:b/>
          <w:bCs/>
          <w:sz w:val="24"/>
          <w:szCs w:val="24"/>
          <w:lang w:eastAsia="lv-LV"/>
        </w:rPr>
        <w:t xml:space="preserve">Grozījumi Ministru kabineta 2020. gada 10. novembra noteikumos Nr. 675 “Noteikumi par atbalsta sniegšanu nodokļu maksātājiem to darbības turpināšanai  </w:t>
      </w:r>
      <w:proofErr w:type="spellStart"/>
      <w:r w:rsidR="002B62C2" w:rsidRPr="002B62C2">
        <w:rPr>
          <w:rFonts w:ascii="Times New Roman" w:eastAsia="Times New Roman" w:hAnsi="Times New Roman" w:cs="Times New Roman"/>
          <w:b/>
          <w:bCs/>
          <w:sz w:val="24"/>
          <w:szCs w:val="24"/>
          <w:lang w:eastAsia="lv-LV"/>
        </w:rPr>
        <w:t>Covid</w:t>
      </w:r>
      <w:proofErr w:type="spellEnd"/>
      <w:r w:rsidR="002B62C2" w:rsidRPr="002B62C2">
        <w:rPr>
          <w:rFonts w:ascii="Times New Roman" w:eastAsia="Times New Roman" w:hAnsi="Times New Roman" w:cs="Times New Roman"/>
          <w:b/>
          <w:bCs/>
          <w:sz w:val="24"/>
          <w:szCs w:val="24"/>
          <w:lang w:eastAsia="lv-LV"/>
        </w:rPr>
        <w:t xml:space="preserve"> –19 krīzes apstākļos”</w:t>
      </w:r>
      <w:r w:rsidR="009C6CBB">
        <w:rPr>
          <w:rFonts w:ascii="Times New Roman" w:eastAsia="Times New Roman" w:hAnsi="Times New Roman" w:cs="Times New Roman"/>
          <w:b/>
          <w:bCs/>
          <w:sz w:val="24"/>
          <w:szCs w:val="24"/>
          <w:lang w:eastAsia="lv-LV"/>
        </w:rPr>
        <w:t>”</w:t>
      </w:r>
    </w:p>
    <w:p w14:paraId="7C30EBCD" w14:textId="3072FFE4" w:rsidR="00022A62" w:rsidRPr="00D055DF" w:rsidRDefault="00022A62" w:rsidP="00D60CB6">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(dokumenta veids un nosaukums)</w:t>
      </w:r>
    </w:p>
    <w:p w14:paraId="7BD31C04"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D055DF"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D055DF" w:rsidRDefault="00A33F1F" w:rsidP="00D60CB6">
            <w:pPr>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D055DF"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D055DF">
              <w:rPr>
                <w:rFonts w:ascii="Times New Roman" w:eastAsia="Times New Roman" w:hAnsi="Times New Roman" w:cs="Times New Roman"/>
                <w:sz w:val="24"/>
                <w:szCs w:val="24"/>
              </w:rPr>
              <w:t>Projekta attiecīgā punkta (panta) galīgā redakcija</w:t>
            </w:r>
          </w:p>
        </w:tc>
      </w:tr>
      <w:tr w:rsidR="00A33F1F" w:rsidRPr="00D055DF"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D055DF"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D055DF">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D055DF" w:rsidRDefault="00A33F1F" w:rsidP="00D60CB6">
      <w:pPr>
        <w:pStyle w:val="naisf"/>
        <w:spacing w:before="0" w:after="0"/>
        <w:ind w:firstLine="0"/>
      </w:pPr>
    </w:p>
    <w:p w14:paraId="3CB6EFFB"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Informācija par </w:t>
      </w:r>
      <w:proofErr w:type="spellStart"/>
      <w:r w:rsidRPr="00D055DF">
        <w:rPr>
          <w:rFonts w:ascii="Times New Roman" w:eastAsia="Times New Roman" w:hAnsi="Times New Roman" w:cs="Times New Roman"/>
          <w:sz w:val="24"/>
          <w:szCs w:val="24"/>
          <w:lang w:eastAsia="lv-LV"/>
        </w:rPr>
        <w:t>starpministriju</w:t>
      </w:r>
      <w:proofErr w:type="spellEnd"/>
      <w:r w:rsidRPr="00D055DF">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D055DF" w14:paraId="54DD8710" w14:textId="77777777" w:rsidTr="2AE3889B">
        <w:trPr>
          <w:gridAfter w:val="1"/>
          <w:wAfter w:w="1419" w:type="dxa"/>
        </w:trPr>
        <w:tc>
          <w:tcPr>
            <w:tcW w:w="8478" w:type="dxa"/>
            <w:hideMark/>
          </w:tcPr>
          <w:p w14:paraId="0688E9B1"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0CB00C21" w:rsidR="00022A62" w:rsidRPr="00D055DF" w:rsidRDefault="002B62C2"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17.11.</w:t>
            </w:r>
            <w:r w:rsidR="00FE4F1F">
              <w:rPr>
                <w:rFonts w:ascii="Times New Roman" w:eastAsia="Times New Roman" w:hAnsi="Times New Roman" w:cs="Times New Roman"/>
                <w:sz w:val="24"/>
                <w:szCs w:val="24"/>
                <w:lang w:eastAsia="lv-LV"/>
              </w:rPr>
              <w:t>2020.</w:t>
            </w:r>
          </w:p>
        </w:tc>
      </w:tr>
      <w:tr w:rsidR="00022A62" w:rsidRPr="00D055DF" w14:paraId="7A77F623" w14:textId="77777777" w:rsidTr="2AE3889B">
        <w:trPr>
          <w:gridAfter w:val="1"/>
          <w:wAfter w:w="1419" w:type="dxa"/>
        </w:trPr>
        <w:tc>
          <w:tcPr>
            <w:tcW w:w="8478" w:type="dxa"/>
          </w:tcPr>
          <w:p w14:paraId="519350B8"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p>
        </w:tc>
      </w:tr>
      <w:tr w:rsidR="00022A62" w:rsidRPr="00D055DF" w14:paraId="1A6AC0E8" w14:textId="77777777" w:rsidTr="2AE3889B">
        <w:trPr>
          <w:gridAfter w:val="1"/>
          <w:wAfter w:w="1419" w:type="dxa"/>
        </w:trPr>
        <w:tc>
          <w:tcPr>
            <w:tcW w:w="8478" w:type="dxa"/>
            <w:hideMark/>
          </w:tcPr>
          <w:p w14:paraId="672A8949"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720CA48C" w:rsidR="00022A62" w:rsidRPr="00D055DF" w:rsidRDefault="009A1FED" w:rsidP="00D60CB6">
            <w:pPr>
              <w:spacing w:after="0" w:line="240" w:lineRule="auto"/>
              <w:jc w:val="both"/>
              <w:rPr>
                <w:rFonts w:ascii="Times New Roman" w:hAnsi="Times New Roman" w:cs="Times New Roman"/>
                <w:sz w:val="24"/>
                <w:szCs w:val="24"/>
              </w:rPr>
            </w:pPr>
            <w:r w:rsidRPr="00D055DF">
              <w:rPr>
                <w:rFonts w:ascii="Times New Roman" w:eastAsia="Times New Roman" w:hAnsi="Times New Roman" w:cs="Times New Roman"/>
                <w:sz w:val="24"/>
                <w:szCs w:val="24"/>
                <w:lang w:eastAsia="lv-LV"/>
              </w:rPr>
              <w:t>Finanšu ministrij</w:t>
            </w:r>
            <w:r w:rsidR="007502AD" w:rsidRPr="00D055DF">
              <w:rPr>
                <w:rFonts w:ascii="Times New Roman" w:eastAsia="Times New Roman" w:hAnsi="Times New Roman" w:cs="Times New Roman"/>
                <w:sz w:val="24"/>
                <w:szCs w:val="24"/>
                <w:lang w:eastAsia="lv-LV"/>
              </w:rPr>
              <w:t>a</w:t>
            </w:r>
            <w:r w:rsidRPr="00D055DF">
              <w:rPr>
                <w:rFonts w:ascii="Times New Roman" w:eastAsia="Times New Roman" w:hAnsi="Times New Roman" w:cs="Times New Roman"/>
                <w:sz w:val="24"/>
                <w:szCs w:val="24"/>
                <w:lang w:eastAsia="lv-LV"/>
              </w:rPr>
              <w:t>, Tieslietu ministrija</w:t>
            </w:r>
          </w:p>
        </w:tc>
      </w:tr>
      <w:tr w:rsidR="00022A62" w:rsidRPr="00D055DF" w14:paraId="79BBE5A1" w14:textId="77777777" w:rsidTr="2AE3889B">
        <w:trPr>
          <w:trHeight w:val="80"/>
        </w:trPr>
        <w:tc>
          <w:tcPr>
            <w:tcW w:w="8478" w:type="dxa"/>
          </w:tcPr>
          <w:p w14:paraId="0C7738F6" w14:textId="77777777" w:rsidR="00022A62" w:rsidRPr="00D055DF"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D055DF"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D055DF" w14:paraId="3C2DD6FB" w14:textId="77777777" w:rsidTr="2AE3889B">
        <w:trPr>
          <w:trHeight w:val="501"/>
        </w:trPr>
        <w:tc>
          <w:tcPr>
            <w:tcW w:w="8478" w:type="dxa"/>
            <w:hideMark/>
          </w:tcPr>
          <w:p w14:paraId="386557FC" w14:textId="77777777" w:rsidR="00D861F3" w:rsidRPr="00D055DF" w:rsidRDefault="00D861F3" w:rsidP="00D60CB6">
            <w:pPr>
              <w:spacing w:after="0"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5D307638" w:rsidR="00D861F3" w:rsidRPr="002B62C2" w:rsidRDefault="00D055DF" w:rsidP="00D861F3">
            <w:pPr>
              <w:spacing w:after="0" w:line="240" w:lineRule="auto"/>
              <w:jc w:val="both"/>
              <w:rPr>
                <w:rFonts w:ascii="Times New Roman" w:eastAsia="Times New Roman" w:hAnsi="Times New Roman" w:cs="Times New Roman"/>
                <w:sz w:val="24"/>
                <w:szCs w:val="24"/>
                <w:highlight w:val="yellow"/>
                <w:lang w:eastAsia="lv-LV"/>
              </w:rPr>
            </w:pPr>
            <w:r w:rsidRPr="2AE3889B">
              <w:rPr>
                <w:rFonts w:ascii="Times New Roman" w:eastAsia="Times New Roman" w:hAnsi="Times New Roman" w:cs="Times New Roman"/>
                <w:sz w:val="24"/>
                <w:szCs w:val="24"/>
                <w:lang w:eastAsia="lv-LV"/>
              </w:rPr>
              <w:t>Finanšu</w:t>
            </w:r>
            <w:r w:rsidR="00D861F3" w:rsidRPr="2AE3889B">
              <w:rPr>
                <w:rFonts w:ascii="Times New Roman" w:eastAsia="Times New Roman" w:hAnsi="Times New Roman" w:cs="Times New Roman"/>
                <w:sz w:val="24"/>
                <w:szCs w:val="24"/>
                <w:lang w:eastAsia="lv-LV"/>
              </w:rPr>
              <w:t xml:space="preserve"> ministrijas </w:t>
            </w:r>
            <w:r w:rsidR="002B62C2" w:rsidRPr="2AE3889B">
              <w:rPr>
                <w:rFonts w:ascii="Times New Roman" w:eastAsia="Times New Roman" w:hAnsi="Times New Roman" w:cs="Times New Roman"/>
                <w:sz w:val="24"/>
                <w:szCs w:val="24"/>
                <w:lang w:eastAsia="lv-LV"/>
              </w:rPr>
              <w:t>23.11.2020. atzinuma iebildum</w:t>
            </w:r>
            <w:r w:rsidR="5DBF2A23" w:rsidRPr="2AE3889B">
              <w:rPr>
                <w:rFonts w:ascii="Times New Roman" w:eastAsia="Times New Roman" w:hAnsi="Times New Roman" w:cs="Times New Roman"/>
                <w:sz w:val="24"/>
                <w:szCs w:val="24"/>
                <w:lang w:eastAsia="lv-LV"/>
              </w:rPr>
              <w:t>i</w:t>
            </w:r>
            <w:r w:rsidR="000306C0">
              <w:rPr>
                <w:rFonts w:ascii="Times New Roman" w:eastAsia="Times New Roman" w:hAnsi="Times New Roman" w:cs="Times New Roman"/>
                <w:sz w:val="24"/>
                <w:szCs w:val="24"/>
                <w:lang w:eastAsia="lv-LV"/>
              </w:rPr>
              <w:t xml:space="preserve"> un Tieslietu </w:t>
            </w:r>
            <w:proofErr w:type="spellStart"/>
            <w:r w:rsidR="000306C0">
              <w:rPr>
                <w:rFonts w:ascii="Times New Roman" w:eastAsia="Times New Roman" w:hAnsi="Times New Roman" w:cs="Times New Roman"/>
                <w:sz w:val="24"/>
                <w:szCs w:val="24"/>
                <w:lang w:eastAsia="lv-LV"/>
              </w:rPr>
              <w:t>minsitrijas</w:t>
            </w:r>
            <w:proofErr w:type="spellEnd"/>
            <w:r w:rsidR="000306C0">
              <w:rPr>
                <w:rFonts w:ascii="Times New Roman" w:eastAsia="Times New Roman" w:hAnsi="Times New Roman" w:cs="Times New Roman"/>
                <w:sz w:val="24"/>
                <w:szCs w:val="24"/>
                <w:lang w:eastAsia="lv-LV"/>
              </w:rPr>
              <w:t xml:space="preserve"> 23.11.2020. atzinuma iebildumi </w:t>
            </w:r>
          </w:p>
        </w:tc>
      </w:tr>
      <w:tr w:rsidR="00022A62" w:rsidRPr="00D055DF" w14:paraId="0A13F3D1" w14:textId="77777777" w:rsidTr="2AE3889B">
        <w:trPr>
          <w:gridAfter w:val="1"/>
          <w:wAfter w:w="1419" w:type="dxa"/>
          <w:trHeight w:val="679"/>
        </w:trPr>
        <w:tc>
          <w:tcPr>
            <w:tcW w:w="8478" w:type="dxa"/>
            <w:hideMark/>
          </w:tcPr>
          <w:p w14:paraId="3C12084E" w14:textId="33618939" w:rsidR="00114194" w:rsidRPr="00D055DF" w:rsidRDefault="00022A62"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D055DF" w:rsidRDefault="004D66B7" w:rsidP="00D60CB6">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w:t>
            </w:r>
          </w:p>
        </w:tc>
      </w:tr>
    </w:tbl>
    <w:p w14:paraId="3A7D45F5" w14:textId="77777777" w:rsidR="00022A62" w:rsidRPr="00D055DF" w:rsidRDefault="00A33F1F" w:rsidP="00D60CB6">
      <w:pPr>
        <w:pStyle w:val="naisf"/>
        <w:spacing w:before="0" w:after="0"/>
        <w:ind w:left="360" w:firstLine="0"/>
        <w:jc w:val="center"/>
      </w:pPr>
      <w:r w:rsidRPr="00D055DF">
        <w:t xml:space="preserve">II </w:t>
      </w:r>
      <w:r w:rsidR="00022A62" w:rsidRPr="00D055DF">
        <w:t>Jautājumi, par kuriem saskaņošanā vienošanās ir panākta</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4"/>
        <w:gridCol w:w="2409"/>
        <w:gridCol w:w="4251"/>
        <w:gridCol w:w="1421"/>
        <w:gridCol w:w="2412"/>
        <w:gridCol w:w="3371"/>
      </w:tblGrid>
      <w:tr w:rsidR="007E4CE6" w:rsidRPr="00D055DF" w14:paraId="1FF9F14D"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Nr. p.k.</w:t>
            </w: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D055DF" w:rsidRDefault="000239F9" w:rsidP="00D055DF">
            <w:pPr>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Saskaņošanai nosūtītā projekta redakcija (konkrēta punkta (panta) redakcija)</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D055DF" w:rsidRDefault="000239F9" w:rsidP="00D055DF">
            <w:pPr>
              <w:spacing w:after="0" w:line="240" w:lineRule="auto"/>
              <w:ind w:right="3"/>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4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Projekta attiecīgā punkta (panta) galīgā redakcija</w:t>
            </w:r>
          </w:p>
        </w:tc>
      </w:tr>
      <w:tr w:rsidR="007E4CE6" w:rsidRPr="00D055DF" w14:paraId="05045CAD"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589A0AA9"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1</w:t>
            </w: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70595FC" w:rsidR="000239F9" w:rsidRPr="00D055DF" w:rsidRDefault="000658C1" w:rsidP="00D055DF">
            <w:pPr>
              <w:tabs>
                <w:tab w:val="left" w:pos="180"/>
                <w:tab w:val="center" w:pos="1164"/>
              </w:tabs>
              <w:spacing w:after="0" w:line="240" w:lineRule="auto"/>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ab/>
            </w:r>
            <w:r w:rsidRPr="00D055DF">
              <w:rPr>
                <w:rFonts w:ascii="Times New Roman" w:eastAsia="Times New Roman" w:hAnsi="Times New Roman" w:cs="Times New Roman"/>
                <w:sz w:val="24"/>
                <w:szCs w:val="24"/>
                <w:lang w:eastAsia="lv-LV"/>
              </w:rPr>
              <w:tab/>
            </w:r>
            <w:r w:rsidR="000239F9" w:rsidRPr="00D055DF">
              <w:rPr>
                <w:rFonts w:ascii="Times New Roman" w:eastAsia="Times New Roman" w:hAnsi="Times New Roman" w:cs="Times New Roman"/>
                <w:sz w:val="24"/>
                <w:szCs w:val="24"/>
                <w:lang w:eastAsia="lv-LV"/>
              </w:rPr>
              <w:t>2</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3</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4</w:t>
            </w:r>
          </w:p>
        </w:tc>
        <w:tc>
          <w:tcPr>
            <w:tcW w:w="1146" w:type="pct"/>
            <w:tcBorders>
              <w:top w:val="single" w:sz="4" w:space="0" w:color="auto"/>
              <w:left w:val="single" w:sz="4" w:space="0" w:color="auto"/>
              <w:bottom w:val="single" w:sz="4" w:space="0" w:color="auto"/>
              <w:right w:val="single" w:sz="4" w:space="0" w:color="auto"/>
            </w:tcBorders>
            <w:hideMark/>
          </w:tcPr>
          <w:p w14:paraId="2FF27F24" w14:textId="77777777" w:rsidR="000239F9" w:rsidRPr="00D055DF" w:rsidRDefault="000239F9" w:rsidP="00D055DF">
            <w:pPr>
              <w:spacing w:after="0" w:line="240" w:lineRule="auto"/>
              <w:jc w:val="center"/>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5</w:t>
            </w:r>
          </w:p>
        </w:tc>
      </w:tr>
      <w:tr w:rsidR="007E4CE6" w:rsidRPr="00D055DF" w14:paraId="41C11E4D"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4FCE8" w14:textId="6EB18972" w:rsidR="00267CB3" w:rsidRPr="00D055DF" w:rsidRDefault="00267CB3" w:rsidP="007E4CE6">
            <w:pPr>
              <w:pStyle w:val="ListParagraph"/>
              <w:numPr>
                <w:ilvl w:val="0"/>
                <w:numId w:val="4"/>
              </w:numPr>
              <w:spacing w:after="0" w:line="240" w:lineRule="auto"/>
              <w:ind w:left="306" w:right="29"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CEE73" w14:textId="75435D34" w:rsidR="00267CB3" w:rsidRDefault="00267CB3" w:rsidP="00D055DF">
            <w:pPr>
              <w:tabs>
                <w:tab w:val="left" w:pos="1650"/>
              </w:tabs>
              <w:spacing w:line="240" w:lineRule="auto"/>
              <w:jc w:val="both"/>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Noteikumu projekt</w:t>
            </w:r>
            <w:r w:rsidR="001108EA">
              <w:rPr>
                <w:rFonts w:ascii="Times New Roman" w:eastAsia="Times New Roman" w:hAnsi="Times New Roman" w:cs="Times New Roman"/>
                <w:sz w:val="24"/>
                <w:szCs w:val="24"/>
                <w:lang w:eastAsia="lv-LV"/>
              </w:rPr>
              <w:t>a 4.punkts</w:t>
            </w:r>
            <w:r w:rsidR="00D00401">
              <w:rPr>
                <w:rFonts w:ascii="Times New Roman" w:eastAsia="Times New Roman" w:hAnsi="Times New Roman" w:cs="Times New Roman"/>
                <w:sz w:val="24"/>
                <w:szCs w:val="24"/>
                <w:lang w:eastAsia="lv-LV"/>
              </w:rPr>
              <w:t>:</w:t>
            </w:r>
            <w:r w:rsidR="001108EA">
              <w:rPr>
                <w:rFonts w:ascii="Times New Roman" w:eastAsia="Times New Roman" w:hAnsi="Times New Roman" w:cs="Times New Roman"/>
                <w:sz w:val="24"/>
                <w:szCs w:val="24"/>
                <w:lang w:eastAsia="lv-LV"/>
              </w:rPr>
              <w:t xml:space="preserve"> </w:t>
            </w:r>
          </w:p>
          <w:p w14:paraId="5237203B" w14:textId="76921B66" w:rsidR="00316EFF" w:rsidRPr="00316EFF" w:rsidRDefault="00316EFF" w:rsidP="00D055DF">
            <w:pPr>
              <w:tabs>
                <w:tab w:val="left" w:pos="1650"/>
              </w:tabs>
              <w:spacing w:line="240" w:lineRule="auto"/>
              <w:jc w:val="both"/>
              <w:rPr>
                <w:rFonts w:ascii="Times New Roman" w:eastAsia="Times New Roman" w:hAnsi="Times New Roman" w:cs="Times New Roman"/>
                <w:sz w:val="24"/>
                <w:szCs w:val="24"/>
                <w:lang w:eastAsia="lv-LV"/>
              </w:rPr>
            </w:pPr>
            <w:r w:rsidRPr="00316EFF">
              <w:rPr>
                <w:rStyle w:val="normaltextrun"/>
                <w:rFonts w:ascii="Times New Roman" w:hAnsi="Times New Roman" w:cs="Times New Roman"/>
                <w:color w:val="000000"/>
                <w:sz w:val="24"/>
                <w:szCs w:val="24"/>
                <w:shd w:val="clear" w:color="auto" w:fill="FFFFFF"/>
              </w:rPr>
              <w:t>“6.</w:t>
            </w:r>
            <w:r w:rsidRPr="00316EFF">
              <w:rPr>
                <w:rStyle w:val="normaltextrun"/>
                <w:rFonts w:ascii="Times New Roman" w:hAnsi="Times New Roman" w:cs="Times New Roman"/>
                <w:color w:val="000000"/>
                <w:sz w:val="24"/>
                <w:szCs w:val="24"/>
                <w:shd w:val="clear" w:color="auto" w:fill="FFFFFF"/>
                <w:vertAlign w:val="superscript"/>
              </w:rPr>
              <w:t>1</w:t>
            </w:r>
            <w:r w:rsidRPr="00316EFF">
              <w:rPr>
                <w:rStyle w:val="normaltextrun"/>
                <w:rFonts w:ascii="Times New Roman" w:hAnsi="Times New Roman" w:cs="Times New Roman"/>
                <w:color w:val="000000"/>
                <w:sz w:val="24"/>
                <w:szCs w:val="24"/>
                <w:shd w:val="clear" w:color="auto" w:fill="FFFFFF"/>
              </w:rPr>
              <w:t> Atbalstu par </w:t>
            </w:r>
            <w:r w:rsidRPr="00316EFF">
              <w:rPr>
                <w:rStyle w:val="normaltextrun"/>
                <w:rFonts w:ascii="Times New Roman" w:hAnsi="Times New Roman" w:cs="Times New Roman"/>
                <w:color w:val="000000"/>
                <w:sz w:val="24"/>
                <w:szCs w:val="24"/>
                <w:shd w:val="clear" w:color="auto" w:fill="FFFFFF" w:themeFill="background1"/>
              </w:rPr>
              <w:t>2020.gada novembra mēnesī dīkstāvē</w:t>
            </w:r>
            <w:r w:rsidRPr="00316EFF">
              <w:rPr>
                <w:rStyle w:val="normaltextrun"/>
                <w:rFonts w:ascii="Times New Roman" w:hAnsi="Times New Roman" w:cs="Times New Roman"/>
                <w:color w:val="000000"/>
                <w:sz w:val="24"/>
                <w:szCs w:val="24"/>
                <w:shd w:val="clear" w:color="auto" w:fill="FFFFFF"/>
              </w:rPr>
              <w:t xml:space="preserve"> esoša darbinieka darba algas kompensāciju nosaka proporcionāli dīkstāves periodam, no kura atbilstoši šo noteikumu 2.punktam atļauts izmaksāt atbalstu.”  </w:t>
            </w:r>
            <w:r w:rsidRPr="00316EFF">
              <w:rPr>
                <w:rStyle w:val="eop"/>
                <w:rFonts w:ascii="Times New Roman" w:hAnsi="Times New Roman" w:cs="Times New Roman"/>
                <w:color w:val="000000"/>
                <w:sz w:val="24"/>
                <w:szCs w:val="24"/>
                <w:shd w:val="clear" w:color="auto" w:fill="FFFFFF"/>
              </w:rPr>
              <w:t>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1EECE" w14:textId="3E1F3013" w:rsidR="001108EA" w:rsidRPr="001108EA" w:rsidRDefault="79EF170E" w:rsidP="2AE3889B">
            <w:pPr>
              <w:pStyle w:val="NoSpacing"/>
              <w:jc w:val="both"/>
              <w:rPr>
                <w:rFonts w:ascii="Times New Roman" w:eastAsia="Times New Roman" w:hAnsi="Times New Roman" w:cs="Times New Roman"/>
                <w:b/>
                <w:bCs/>
                <w:sz w:val="24"/>
                <w:szCs w:val="24"/>
              </w:rPr>
            </w:pPr>
            <w:r w:rsidRPr="2AE3889B">
              <w:rPr>
                <w:rFonts w:ascii="Times New Roman" w:hAnsi="Times New Roman" w:cs="Times New Roman"/>
                <w:b/>
                <w:bCs/>
                <w:sz w:val="24"/>
                <w:szCs w:val="24"/>
              </w:rPr>
              <w:t>Finanšu</w:t>
            </w:r>
            <w:r w:rsidR="2210C401" w:rsidRPr="2AE3889B">
              <w:rPr>
                <w:rFonts w:ascii="Times New Roman" w:hAnsi="Times New Roman" w:cs="Times New Roman"/>
                <w:b/>
                <w:bCs/>
                <w:sz w:val="24"/>
                <w:szCs w:val="24"/>
              </w:rPr>
              <w:t xml:space="preserve"> ministrijas </w:t>
            </w:r>
            <w:r w:rsidRPr="2AE3889B">
              <w:rPr>
                <w:rFonts w:ascii="Times New Roman" w:hAnsi="Times New Roman" w:cs="Times New Roman"/>
                <w:b/>
                <w:bCs/>
                <w:sz w:val="24"/>
                <w:szCs w:val="24"/>
              </w:rPr>
              <w:t>23.11</w:t>
            </w:r>
            <w:r w:rsidR="2210C401" w:rsidRPr="2AE3889B">
              <w:rPr>
                <w:rFonts w:ascii="Times New Roman" w:hAnsi="Times New Roman" w:cs="Times New Roman"/>
                <w:b/>
                <w:bCs/>
                <w:sz w:val="24"/>
                <w:szCs w:val="24"/>
              </w:rPr>
              <w:t>.2020. atzinum</w:t>
            </w:r>
            <w:r w:rsidR="3C10B876" w:rsidRPr="2AE3889B">
              <w:rPr>
                <w:rFonts w:ascii="Times New Roman" w:hAnsi="Times New Roman" w:cs="Times New Roman"/>
                <w:b/>
                <w:bCs/>
                <w:sz w:val="24"/>
                <w:szCs w:val="24"/>
              </w:rPr>
              <w:t>a</w:t>
            </w:r>
            <w:r w:rsidR="2210C401" w:rsidRPr="2AE3889B">
              <w:rPr>
                <w:rFonts w:ascii="Times New Roman" w:hAnsi="Times New Roman" w:cs="Times New Roman"/>
                <w:b/>
                <w:bCs/>
                <w:sz w:val="24"/>
                <w:szCs w:val="24"/>
              </w:rPr>
              <w:t xml:space="preserve"> Nr</w:t>
            </w:r>
            <w:r w:rsidRPr="2AE3889B">
              <w:rPr>
                <w:rFonts w:ascii="Times New Roman" w:hAnsi="Times New Roman" w:cs="Times New Roman"/>
                <w:b/>
                <w:bCs/>
                <w:sz w:val="24"/>
                <w:szCs w:val="24"/>
              </w:rPr>
              <w:t>.</w:t>
            </w:r>
            <w:r w:rsidR="44C3DAEA" w:rsidRPr="2AE3889B">
              <w:rPr>
                <w:rFonts w:ascii="Times New Roman" w:hAnsi="Times New Roman" w:cs="Times New Roman"/>
                <w:b/>
                <w:bCs/>
                <w:sz w:val="24"/>
                <w:szCs w:val="24"/>
              </w:rPr>
              <w:t>4.1-37/28/6122</w:t>
            </w:r>
            <w:r w:rsidR="29A30517" w:rsidRPr="2AE3889B">
              <w:rPr>
                <w:rFonts w:ascii="Times New Roman" w:hAnsi="Times New Roman" w:cs="Times New Roman"/>
                <w:b/>
                <w:bCs/>
                <w:sz w:val="24"/>
                <w:szCs w:val="24"/>
              </w:rPr>
              <w:t xml:space="preserve">  1.</w:t>
            </w:r>
            <w:r w:rsidR="1D3DD1DD" w:rsidRPr="2AE3889B">
              <w:rPr>
                <w:rFonts w:ascii="Times New Roman" w:eastAsia="Times New Roman" w:hAnsi="Times New Roman" w:cs="Times New Roman"/>
                <w:b/>
                <w:bCs/>
                <w:sz w:val="24"/>
                <w:szCs w:val="24"/>
              </w:rPr>
              <w:t>i</w:t>
            </w:r>
            <w:r w:rsidR="3C10B876" w:rsidRPr="2AE3889B">
              <w:rPr>
                <w:rFonts w:ascii="Times New Roman" w:eastAsia="Times New Roman" w:hAnsi="Times New Roman" w:cs="Times New Roman"/>
                <w:b/>
                <w:bCs/>
                <w:sz w:val="24"/>
                <w:szCs w:val="24"/>
              </w:rPr>
              <w:t>ebildums:</w:t>
            </w:r>
          </w:p>
          <w:p w14:paraId="5C5CFBDA" w14:textId="2F8A38CD" w:rsidR="001108EA" w:rsidRPr="001108EA" w:rsidRDefault="001108EA" w:rsidP="001108EA">
            <w:pPr>
              <w:spacing w:after="0" w:line="240" w:lineRule="auto"/>
              <w:jc w:val="both"/>
              <w:rPr>
                <w:rFonts w:ascii="Times New Roman" w:eastAsia="Times New Roman" w:hAnsi="Times New Roman" w:cs="Times New Roman"/>
                <w:sz w:val="24"/>
                <w:szCs w:val="20"/>
              </w:rPr>
            </w:pPr>
            <w:r w:rsidRPr="001108EA">
              <w:rPr>
                <w:rFonts w:ascii="Times New Roman" w:eastAsia="Times New Roman" w:hAnsi="Times New Roman" w:cs="Times New Roman"/>
                <w:sz w:val="24"/>
                <w:szCs w:val="20"/>
              </w:rPr>
              <w:t>Noteikumu projekta 4.punktā ietvertais noteikumu 6.</w:t>
            </w:r>
            <w:r w:rsidRPr="001108EA">
              <w:rPr>
                <w:rFonts w:ascii="Times New Roman" w:eastAsia="Times New Roman" w:hAnsi="Times New Roman" w:cs="Times New Roman"/>
                <w:sz w:val="24"/>
                <w:szCs w:val="20"/>
                <w:vertAlign w:val="superscript"/>
              </w:rPr>
              <w:t>1 </w:t>
            </w:r>
            <w:r w:rsidRPr="001108EA">
              <w:rPr>
                <w:rFonts w:ascii="Times New Roman" w:eastAsia="Times New Roman" w:hAnsi="Times New Roman" w:cs="Times New Roman"/>
                <w:sz w:val="24"/>
                <w:szCs w:val="20"/>
              </w:rPr>
              <w:t xml:space="preserve">punkts paredz noteikt darbinieka darba algas kompensāciju proporcionāli dīkstāves periodam. </w:t>
            </w:r>
          </w:p>
          <w:p w14:paraId="27DC4A02" w14:textId="317DF904" w:rsidR="00267CB3" w:rsidRPr="00434DEB" w:rsidRDefault="001108EA" w:rsidP="00434DEB">
            <w:pPr>
              <w:spacing w:after="0" w:line="240" w:lineRule="auto"/>
              <w:ind w:firstLine="720"/>
              <w:jc w:val="both"/>
              <w:rPr>
                <w:rFonts w:ascii="Times New Roman" w:eastAsia="Times New Roman" w:hAnsi="Times New Roman" w:cs="Times New Roman"/>
                <w:sz w:val="24"/>
                <w:szCs w:val="20"/>
              </w:rPr>
            </w:pPr>
            <w:r w:rsidRPr="001108EA">
              <w:rPr>
                <w:rFonts w:ascii="Times New Roman" w:eastAsia="Times New Roman" w:hAnsi="Times New Roman" w:cs="Times New Roman"/>
                <w:sz w:val="24"/>
                <w:szCs w:val="20"/>
              </w:rPr>
              <w:t>Ievērojot to, ka dīkstāves periods ir gan novembrī, gan decembrī un arī decembrī tas varētu būt nepilns mēnesis, tad ierosinām svītrot noteikumu projekta 4.punktā ietvertajā noteikumu 6.</w:t>
            </w:r>
            <w:r w:rsidRPr="001108EA">
              <w:rPr>
                <w:rFonts w:ascii="Times New Roman" w:eastAsia="Times New Roman" w:hAnsi="Times New Roman" w:cs="Times New Roman"/>
                <w:sz w:val="24"/>
                <w:szCs w:val="20"/>
                <w:vertAlign w:val="superscript"/>
              </w:rPr>
              <w:t>1</w:t>
            </w:r>
            <w:r w:rsidRPr="001108EA">
              <w:rPr>
                <w:rFonts w:ascii="Times New Roman" w:eastAsia="Times New Roman" w:hAnsi="Times New Roman" w:cs="Times New Roman"/>
                <w:sz w:val="24"/>
                <w:szCs w:val="20"/>
              </w:rPr>
              <w:t xml:space="preserve">punktā skaitli un vārdus “2020.gada novembra mēnesī”.  </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FE8A5" w14:textId="4F3829D5" w:rsidR="00267CB3" w:rsidRPr="00D055DF" w:rsidRDefault="00EF3229" w:rsidP="00D055DF">
            <w:pPr>
              <w:spacing w:after="0" w:line="240" w:lineRule="auto"/>
              <w:jc w:val="center"/>
              <w:rPr>
                <w:rFonts w:ascii="Times New Roman" w:eastAsia="Times New Roman" w:hAnsi="Times New Roman" w:cs="Times New Roman"/>
                <w:b/>
                <w:bCs/>
                <w:sz w:val="24"/>
                <w:szCs w:val="24"/>
                <w:lang w:eastAsia="lv-LV"/>
              </w:rPr>
            </w:pPr>
            <w:r w:rsidRPr="00D055DF">
              <w:rPr>
                <w:rFonts w:ascii="Times New Roman" w:eastAsia="Times New Roman" w:hAnsi="Times New Roman" w:cs="Times New Roman"/>
                <w:b/>
                <w:bCs/>
                <w:sz w:val="24"/>
                <w:szCs w:val="24"/>
                <w:lang w:eastAsia="lv-LV"/>
              </w:rPr>
              <w:t>Ņemts vērā</w:t>
            </w:r>
          </w:p>
        </w:tc>
        <w:tc>
          <w:tcPr>
            <w:tcW w:w="1146" w:type="pct"/>
            <w:tcBorders>
              <w:top w:val="single" w:sz="4" w:space="0" w:color="auto"/>
              <w:left w:val="single" w:sz="4" w:space="0" w:color="auto"/>
              <w:bottom w:val="single" w:sz="4" w:space="0" w:color="auto"/>
              <w:right w:val="single" w:sz="4" w:space="0" w:color="auto"/>
            </w:tcBorders>
          </w:tcPr>
          <w:p w14:paraId="025CEB72" w14:textId="5DF30F1E" w:rsidR="004531B1" w:rsidRPr="00723F71" w:rsidRDefault="000478D3" w:rsidP="00D05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precizēto Noteikumu projektu, vienlaikus no Noteikumiem izslēgta attiecīgā nodaļa. </w:t>
            </w:r>
          </w:p>
        </w:tc>
      </w:tr>
      <w:tr w:rsidR="007E4CE6" w:rsidRPr="00D055DF" w14:paraId="27183B10" w14:textId="77777777" w:rsidTr="00D67FEF">
        <w:trPr>
          <w:trHeight w:val="4659"/>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9B1D7" w14:textId="77777777" w:rsidR="00267CB3" w:rsidRPr="00EB5884" w:rsidRDefault="00267CB3" w:rsidP="007E4CE6">
            <w:pPr>
              <w:pStyle w:val="ListParagraph"/>
              <w:numPr>
                <w:ilvl w:val="0"/>
                <w:numId w:val="4"/>
              </w:numPr>
              <w:spacing w:after="0" w:line="240" w:lineRule="auto"/>
              <w:ind w:left="306" w:right="464" w:hanging="142"/>
              <w:rPr>
                <w:rFonts w:ascii="Times New Roman" w:hAnsi="Times New Roman" w:cs="Times New Roman"/>
                <w:sz w:val="24"/>
                <w:szCs w:val="24"/>
                <w:lang w:eastAsia="lv-LV"/>
              </w:rPr>
            </w:pPr>
          </w:p>
          <w:p w14:paraId="3C7C4979" w14:textId="78BCFF14" w:rsidR="007E4CE6" w:rsidRPr="00EB5884" w:rsidRDefault="007E4CE6" w:rsidP="007E4CE6">
            <w:pPr>
              <w:ind w:right="747"/>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29AFF" w14:textId="77777777" w:rsidR="00267CB3" w:rsidRDefault="009B1532"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w:t>
            </w:r>
            <w:r w:rsidR="001108EA">
              <w:rPr>
                <w:rFonts w:ascii="Times New Roman" w:eastAsia="Times New Roman" w:hAnsi="Times New Roman" w:cs="Times New Roman"/>
                <w:sz w:val="24"/>
                <w:szCs w:val="24"/>
                <w:lang w:eastAsia="lv-LV"/>
              </w:rPr>
              <w:t>a 9.punkts</w:t>
            </w:r>
            <w:r w:rsidR="00D00401">
              <w:rPr>
                <w:rFonts w:ascii="Times New Roman" w:eastAsia="Times New Roman" w:hAnsi="Times New Roman" w:cs="Times New Roman"/>
                <w:sz w:val="24"/>
                <w:szCs w:val="24"/>
                <w:lang w:eastAsia="lv-LV"/>
              </w:rPr>
              <w:t>:</w:t>
            </w:r>
          </w:p>
          <w:p w14:paraId="071B6CA5" w14:textId="49013B90" w:rsidR="00D00401" w:rsidRPr="00D00401" w:rsidRDefault="00D00401" w:rsidP="00D055DF">
            <w:pPr>
              <w:tabs>
                <w:tab w:val="left" w:pos="1650"/>
              </w:tabs>
              <w:spacing w:line="240" w:lineRule="auto"/>
              <w:jc w:val="both"/>
              <w:rPr>
                <w:rFonts w:ascii="Times New Roman" w:eastAsia="Times New Roman" w:hAnsi="Times New Roman" w:cs="Times New Roman"/>
                <w:sz w:val="24"/>
                <w:szCs w:val="24"/>
                <w:lang w:eastAsia="lv-LV"/>
              </w:rPr>
            </w:pPr>
            <w:r w:rsidRPr="00D00401">
              <w:rPr>
                <w:rStyle w:val="normaltextrun"/>
                <w:rFonts w:ascii="Times New Roman" w:hAnsi="Times New Roman" w:cs="Times New Roman"/>
                <w:color w:val="000000"/>
                <w:sz w:val="24"/>
                <w:szCs w:val="24"/>
                <w:shd w:val="clear" w:color="auto" w:fill="FFFFFF" w:themeFill="background1"/>
              </w:rPr>
              <w:t>“23.</w:t>
            </w:r>
            <w:r w:rsidRPr="00D00401">
              <w:rPr>
                <w:rStyle w:val="normaltextrun"/>
                <w:rFonts w:ascii="Times New Roman" w:hAnsi="Times New Roman" w:cs="Times New Roman"/>
                <w:color w:val="000000"/>
                <w:sz w:val="24"/>
                <w:szCs w:val="24"/>
                <w:shd w:val="clear" w:color="auto" w:fill="FFFFFF" w:themeFill="background1"/>
                <w:vertAlign w:val="superscript"/>
              </w:rPr>
              <w:t>1</w:t>
            </w:r>
            <w:r w:rsidRPr="00D00401">
              <w:rPr>
                <w:rStyle w:val="normaltextrun"/>
                <w:rFonts w:ascii="Times New Roman" w:hAnsi="Times New Roman" w:cs="Times New Roman"/>
                <w:color w:val="000000"/>
                <w:sz w:val="24"/>
                <w:szCs w:val="24"/>
                <w:shd w:val="clear" w:color="auto" w:fill="FFFFFF" w:themeFill="background1"/>
              </w:rPr>
              <w:t> Atbalstu par 2020.gada novembra mēnesī dīkstāvē esošas </w:t>
            </w:r>
            <w:proofErr w:type="spellStart"/>
            <w:r w:rsidRPr="00D00401">
              <w:rPr>
                <w:rStyle w:val="normaltextrun"/>
                <w:rFonts w:ascii="Times New Roman" w:hAnsi="Times New Roman" w:cs="Times New Roman"/>
                <w:color w:val="000000"/>
                <w:sz w:val="24"/>
                <w:szCs w:val="24"/>
                <w:shd w:val="clear" w:color="auto" w:fill="FFFFFF" w:themeFill="background1"/>
              </w:rPr>
              <w:t>pašnodarbinātas</w:t>
            </w:r>
            <w:proofErr w:type="spellEnd"/>
            <w:r w:rsidRPr="00D00401">
              <w:rPr>
                <w:rStyle w:val="normaltextrun"/>
                <w:rFonts w:ascii="Times New Roman" w:hAnsi="Times New Roman" w:cs="Times New Roman"/>
                <w:color w:val="000000"/>
                <w:sz w:val="24"/>
                <w:szCs w:val="24"/>
                <w:shd w:val="clear" w:color="auto" w:fill="FFFFFF" w:themeFill="background1"/>
              </w:rPr>
              <w:t> personas vai </w:t>
            </w:r>
            <w:proofErr w:type="spellStart"/>
            <w:r w:rsidRPr="00D00401">
              <w:rPr>
                <w:rStyle w:val="normaltextrun"/>
                <w:rFonts w:ascii="Times New Roman" w:hAnsi="Times New Roman" w:cs="Times New Roman"/>
                <w:color w:val="000000"/>
                <w:sz w:val="24"/>
                <w:szCs w:val="24"/>
                <w:shd w:val="clear" w:color="auto" w:fill="FFFFFF" w:themeFill="background1"/>
              </w:rPr>
              <w:t>patentmaksātāja</w:t>
            </w:r>
            <w:proofErr w:type="spellEnd"/>
            <w:r w:rsidRPr="00D00401">
              <w:rPr>
                <w:rStyle w:val="normaltextrun"/>
                <w:rFonts w:ascii="Times New Roman" w:hAnsi="Times New Roman" w:cs="Times New Roman"/>
                <w:color w:val="000000"/>
                <w:sz w:val="24"/>
                <w:szCs w:val="24"/>
                <w:shd w:val="clear" w:color="auto" w:fill="FFFFFF" w:themeFill="background1"/>
              </w:rPr>
              <w:t> darba algas kompensāciju nosaka proporcionāli dīkstāves periodam, no kura atbilstoši šo noteikumu 2.punktam atļauts izmaksāt atbalstu.”  </w:t>
            </w:r>
            <w:r w:rsidRPr="00D00401">
              <w:rPr>
                <w:rStyle w:val="eop"/>
                <w:rFonts w:ascii="Times New Roman" w:hAnsi="Times New Roman" w:cs="Times New Roman"/>
                <w:color w:val="000000"/>
                <w:sz w:val="24"/>
                <w:szCs w:val="24"/>
                <w:shd w:val="clear" w:color="auto" w:fill="FFFFFF" w:themeFill="background1"/>
              </w:rPr>
              <w:t>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6F3E6" w14:textId="672CCFB4" w:rsidR="001108EA" w:rsidRPr="001108EA" w:rsidRDefault="3C10B876" w:rsidP="001108EA">
            <w:pPr>
              <w:pStyle w:val="NoSpacing"/>
              <w:jc w:val="both"/>
              <w:rPr>
                <w:rFonts w:ascii="Times New Roman" w:hAnsi="Times New Roman" w:cs="Times New Roman"/>
                <w:b/>
                <w:bCs/>
                <w:sz w:val="24"/>
                <w:szCs w:val="24"/>
              </w:rPr>
            </w:pPr>
            <w:r w:rsidRPr="2AE3889B">
              <w:rPr>
                <w:rFonts w:ascii="Times New Roman" w:hAnsi="Times New Roman" w:cs="Times New Roman"/>
                <w:b/>
                <w:bCs/>
                <w:sz w:val="24"/>
                <w:szCs w:val="24"/>
              </w:rPr>
              <w:t>Finanšu ministrijas 23.11.2020. atzinuma Nr.</w:t>
            </w:r>
            <w:r w:rsidR="40685796" w:rsidRPr="2AE3889B">
              <w:rPr>
                <w:rFonts w:ascii="Times New Roman" w:hAnsi="Times New Roman" w:cs="Times New Roman"/>
                <w:b/>
                <w:bCs/>
                <w:sz w:val="24"/>
                <w:szCs w:val="24"/>
              </w:rPr>
              <w:t xml:space="preserve">4.1-37/28/6122  </w:t>
            </w:r>
            <w:r w:rsidRPr="2AE3889B">
              <w:rPr>
                <w:rFonts w:ascii="Times New Roman" w:hAnsi="Times New Roman" w:cs="Times New Roman"/>
                <w:b/>
                <w:bCs/>
                <w:sz w:val="24"/>
                <w:szCs w:val="24"/>
              </w:rPr>
              <w:t xml:space="preserve">2. </w:t>
            </w:r>
            <w:r w:rsidR="0BA6E2FB" w:rsidRPr="2AE3889B">
              <w:rPr>
                <w:rFonts w:ascii="Times New Roman" w:hAnsi="Times New Roman" w:cs="Times New Roman"/>
                <w:b/>
                <w:bCs/>
                <w:sz w:val="24"/>
                <w:szCs w:val="24"/>
              </w:rPr>
              <w:t>i</w:t>
            </w:r>
            <w:r w:rsidRPr="2AE3889B">
              <w:rPr>
                <w:rFonts w:ascii="Times New Roman" w:hAnsi="Times New Roman" w:cs="Times New Roman"/>
                <w:b/>
                <w:bCs/>
                <w:sz w:val="24"/>
                <w:szCs w:val="24"/>
              </w:rPr>
              <w:t>ebildums:</w:t>
            </w:r>
          </w:p>
          <w:p w14:paraId="28A00DFB" w14:textId="460811BF" w:rsidR="001108EA" w:rsidRPr="001108EA" w:rsidRDefault="001108EA" w:rsidP="001108EA">
            <w:pPr>
              <w:spacing w:after="0" w:line="240" w:lineRule="auto"/>
              <w:ind w:firstLine="720"/>
              <w:jc w:val="both"/>
              <w:rPr>
                <w:rFonts w:ascii="Times New Roman" w:eastAsia="Times New Roman" w:hAnsi="Times New Roman" w:cs="Times New Roman"/>
                <w:sz w:val="24"/>
                <w:szCs w:val="20"/>
              </w:rPr>
            </w:pPr>
            <w:r w:rsidRPr="001108EA">
              <w:rPr>
                <w:rFonts w:ascii="Times New Roman" w:eastAsia="Times New Roman" w:hAnsi="Times New Roman" w:cs="Times New Roman"/>
                <w:sz w:val="24"/>
                <w:szCs w:val="20"/>
              </w:rPr>
              <w:t>2.  Noteikumu projekta 9.punktā ietvertais noteikumu 23.</w:t>
            </w:r>
            <w:r w:rsidRPr="001108EA">
              <w:rPr>
                <w:rFonts w:ascii="Times New Roman" w:eastAsia="Times New Roman" w:hAnsi="Times New Roman" w:cs="Times New Roman"/>
                <w:sz w:val="24"/>
                <w:szCs w:val="20"/>
                <w:vertAlign w:val="superscript"/>
              </w:rPr>
              <w:t>1</w:t>
            </w:r>
            <w:r w:rsidRPr="001108EA">
              <w:rPr>
                <w:rFonts w:ascii="Times New Roman" w:eastAsia="Times New Roman" w:hAnsi="Times New Roman" w:cs="Times New Roman"/>
                <w:sz w:val="24"/>
                <w:szCs w:val="20"/>
              </w:rPr>
              <w:t xml:space="preserve">punkts paredz noteikt </w:t>
            </w:r>
            <w:proofErr w:type="spellStart"/>
            <w:r w:rsidRPr="001108EA">
              <w:rPr>
                <w:rFonts w:ascii="Times New Roman" w:eastAsia="Times New Roman" w:hAnsi="Times New Roman" w:cs="Times New Roman"/>
                <w:sz w:val="24"/>
                <w:szCs w:val="20"/>
              </w:rPr>
              <w:t>pašnodarbinātajam</w:t>
            </w:r>
            <w:proofErr w:type="spellEnd"/>
            <w:r w:rsidRPr="001108EA">
              <w:rPr>
                <w:rFonts w:ascii="Times New Roman" w:eastAsia="Times New Roman" w:hAnsi="Times New Roman" w:cs="Times New Roman"/>
                <w:sz w:val="24"/>
                <w:szCs w:val="20"/>
              </w:rPr>
              <w:t xml:space="preserve"> un patentmaksas maksātājam algas kompensāciju proporcionāli dīkstāves periodam.</w:t>
            </w:r>
          </w:p>
          <w:p w14:paraId="4223A692" w14:textId="02951F37" w:rsidR="009B1532" w:rsidRPr="00C27F6D" w:rsidRDefault="001108EA" w:rsidP="00C27F6D">
            <w:pPr>
              <w:spacing w:after="0" w:line="240" w:lineRule="auto"/>
              <w:ind w:firstLine="720"/>
              <w:jc w:val="both"/>
              <w:rPr>
                <w:rFonts w:ascii="Times New Roman" w:eastAsia="Times New Roman" w:hAnsi="Times New Roman" w:cs="Times New Roman"/>
                <w:sz w:val="24"/>
                <w:szCs w:val="20"/>
              </w:rPr>
            </w:pPr>
            <w:r w:rsidRPr="001108EA">
              <w:rPr>
                <w:rFonts w:ascii="Times New Roman" w:eastAsia="Times New Roman" w:hAnsi="Times New Roman" w:cs="Times New Roman"/>
                <w:sz w:val="24"/>
                <w:szCs w:val="20"/>
              </w:rPr>
              <w:t xml:space="preserve">Ievērojot, ka </w:t>
            </w:r>
            <w:proofErr w:type="spellStart"/>
            <w:r w:rsidRPr="001108EA">
              <w:rPr>
                <w:rFonts w:ascii="Times New Roman" w:eastAsia="Times New Roman" w:hAnsi="Times New Roman" w:cs="Times New Roman"/>
                <w:sz w:val="24"/>
                <w:szCs w:val="20"/>
              </w:rPr>
              <w:t>pašnodarbinātais</w:t>
            </w:r>
            <w:proofErr w:type="spellEnd"/>
            <w:r w:rsidRPr="001108EA">
              <w:rPr>
                <w:rFonts w:ascii="Times New Roman" w:eastAsia="Times New Roman" w:hAnsi="Times New Roman" w:cs="Times New Roman"/>
                <w:sz w:val="24"/>
                <w:szCs w:val="20"/>
              </w:rPr>
              <w:t xml:space="preserve"> un patentmaksas maksātājs saņem ieņēmumus no saimnieciskās darbības nevis algu, kā arī to, ka dīkstāves periods ir gan novembrī, gan decembrī un arī decembrī tas varētu būt nepilns mēnesis, tad ierosinām aizstāt noteikumu projekta 9.punktā ietvertajā noteikumu 23.</w:t>
            </w:r>
            <w:r w:rsidRPr="001108EA">
              <w:rPr>
                <w:rFonts w:ascii="Times New Roman" w:eastAsia="Times New Roman" w:hAnsi="Times New Roman" w:cs="Times New Roman"/>
                <w:sz w:val="24"/>
                <w:szCs w:val="20"/>
                <w:vertAlign w:val="superscript"/>
              </w:rPr>
              <w:t>1</w:t>
            </w:r>
            <w:r w:rsidRPr="001108EA">
              <w:rPr>
                <w:rFonts w:ascii="Times New Roman" w:eastAsia="Times New Roman" w:hAnsi="Times New Roman" w:cs="Times New Roman"/>
                <w:sz w:val="24"/>
                <w:szCs w:val="20"/>
              </w:rPr>
              <w:t xml:space="preserve">punktā skaitli un vārdus “2020.gada novembra mēnesī dīkstāvē esošas </w:t>
            </w:r>
            <w:proofErr w:type="spellStart"/>
            <w:r w:rsidRPr="001108EA">
              <w:rPr>
                <w:rFonts w:ascii="Times New Roman" w:eastAsia="Times New Roman" w:hAnsi="Times New Roman" w:cs="Times New Roman"/>
                <w:sz w:val="24"/>
                <w:szCs w:val="20"/>
              </w:rPr>
              <w:t>pašnodarbinātas</w:t>
            </w:r>
            <w:proofErr w:type="spellEnd"/>
            <w:r w:rsidRPr="001108EA">
              <w:rPr>
                <w:rFonts w:ascii="Times New Roman" w:eastAsia="Times New Roman" w:hAnsi="Times New Roman" w:cs="Times New Roman"/>
                <w:sz w:val="24"/>
                <w:szCs w:val="20"/>
              </w:rPr>
              <w:t xml:space="preserve"> personas vai </w:t>
            </w:r>
            <w:proofErr w:type="spellStart"/>
            <w:r w:rsidRPr="001108EA">
              <w:rPr>
                <w:rFonts w:ascii="Times New Roman" w:eastAsia="Times New Roman" w:hAnsi="Times New Roman" w:cs="Times New Roman"/>
                <w:sz w:val="24"/>
                <w:szCs w:val="20"/>
              </w:rPr>
              <w:t>patentmaksātāja</w:t>
            </w:r>
            <w:proofErr w:type="spellEnd"/>
            <w:r w:rsidRPr="001108EA">
              <w:rPr>
                <w:rFonts w:ascii="Times New Roman" w:eastAsia="Times New Roman" w:hAnsi="Times New Roman" w:cs="Times New Roman"/>
                <w:sz w:val="24"/>
                <w:szCs w:val="20"/>
              </w:rPr>
              <w:t xml:space="preserve"> darba algas kompensāciju” ar vārdiem “dīkstāvē esošas </w:t>
            </w:r>
            <w:proofErr w:type="spellStart"/>
            <w:r w:rsidRPr="001108EA">
              <w:rPr>
                <w:rFonts w:ascii="Times New Roman" w:eastAsia="Times New Roman" w:hAnsi="Times New Roman" w:cs="Times New Roman"/>
                <w:sz w:val="24"/>
                <w:szCs w:val="20"/>
              </w:rPr>
              <w:t>pašnodarbinātas</w:t>
            </w:r>
            <w:proofErr w:type="spellEnd"/>
            <w:r w:rsidRPr="001108EA">
              <w:rPr>
                <w:rFonts w:ascii="Times New Roman" w:eastAsia="Times New Roman" w:hAnsi="Times New Roman" w:cs="Times New Roman"/>
                <w:sz w:val="24"/>
                <w:szCs w:val="20"/>
              </w:rPr>
              <w:t xml:space="preserve"> personas vai </w:t>
            </w:r>
            <w:proofErr w:type="spellStart"/>
            <w:r w:rsidRPr="001108EA">
              <w:rPr>
                <w:rFonts w:ascii="Times New Roman" w:eastAsia="Times New Roman" w:hAnsi="Times New Roman" w:cs="Times New Roman"/>
                <w:sz w:val="24"/>
                <w:szCs w:val="20"/>
              </w:rPr>
              <w:t>patentmaksātāja</w:t>
            </w:r>
            <w:proofErr w:type="spellEnd"/>
            <w:r w:rsidRPr="001108EA">
              <w:rPr>
                <w:rFonts w:ascii="Times New Roman" w:eastAsia="Times New Roman" w:hAnsi="Times New Roman" w:cs="Times New Roman"/>
                <w:sz w:val="24"/>
                <w:szCs w:val="20"/>
              </w:rPr>
              <w:t xml:space="preserve"> saimnieciskās darbības ienākumu kompensāciju”. </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A0474" w14:textId="38A9B6F5" w:rsidR="00267CB3" w:rsidRPr="00EB5884" w:rsidRDefault="00EF3229" w:rsidP="00D055DF">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t>Ņemts vērā</w:t>
            </w:r>
          </w:p>
        </w:tc>
        <w:tc>
          <w:tcPr>
            <w:tcW w:w="1146" w:type="pct"/>
            <w:tcBorders>
              <w:top w:val="single" w:sz="4" w:space="0" w:color="auto"/>
              <w:left w:val="single" w:sz="4" w:space="0" w:color="auto"/>
              <w:bottom w:val="single" w:sz="4" w:space="0" w:color="auto"/>
              <w:right w:val="single" w:sz="4" w:space="0" w:color="auto"/>
            </w:tcBorders>
          </w:tcPr>
          <w:p w14:paraId="3749D90B" w14:textId="3E667D30" w:rsidR="00EB5884" w:rsidRPr="00EB5884" w:rsidRDefault="000478D3" w:rsidP="000478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Noteikumu projektu, vienlaikus no Noteikumiem izslēgta attiecīgā nodaļa.</w:t>
            </w:r>
          </w:p>
        </w:tc>
      </w:tr>
      <w:tr w:rsidR="007E4CE6" w:rsidRPr="00D055DF" w14:paraId="6B73EB68"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BB40A" w14:textId="77777777" w:rsidR="009B1532" w:rsidRPr="00EB5884" w:rsidRDefault="009B1532" w:rsidP="007E4CE6">
            <w:pPr>
              <w:pStyle w:val="ListParagraph"/>
              <w:numPr>
                <w:ilvl w:val="0"/>
                <w:numId w:val="4"/>
              </w:numPr>
              <w:spacing w:after="0" w:line="240" w:lineRule="auto"/>
              <w:ind w:left="447" w:hanging="283"/>
              <w:rPr>
                <w:rFonts w:ascii="Times New Roman" w:hAnsi="Times New Roman" w:cs="Times New Roman"/>
                <w:sz w:val="24"/>
                <w:szCs w:val="24"/>
                <w:lang w:eastAsia="lv-LV"/>
              </w:rPr>
            </w:pPr>
          </w:p>
          <w:p w14:paraId="0C891C2F" w14:textId="02787BA2" w:rsidR="007E4CE6" w:rsidRPr="00EB5884" w:rsidRDefault="007E4CE6" w:rsidP="007E4CE6">
            <w:pPr>
              <w:rPr>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0AF665" w14:textId="64624400" w:rsidR="009B1532" w:rsidRPr="00EB5884" w:rsidRDefault="009B1532" w:rsidP="009B1532">
            <w:pPr>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w:t>
            </w:r>
            <w:r w:rsidR="002D0EDC">
              <w:rPr>
                <w:rFonts w:ascii="Times New Roman" w:eastAsia="Times New Roman" w:hAnsi="Times New Roman" w:cs="Times New Roman"/>
                <w:sz w:val="24"/>
                <w:szCs w:val="24"/>
                <w:lang w:eastAsia="lv-LV"/>
              </w:rPr>
              <w:t xml:space="preserve"> </w:t>
            </w:r>
            <w:r w:rsidRPr="00EB5884">
              <w:rPr>
                <w:rFonts w:ascii="Times New Roman" w:eastAsia="Times New Roman" w:hAnsi="Times New Roman" w:cs="Times New Roman"/>
                <w:sz w:val="24"/>
                <w:szCs w:val="24"/>
                <w:lang w:eastAsia="lv-LV"/>
              </w:rPr>
              <w:t>projekts</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C8B91" w14:textId="44F3FD5B" w:rsidR="00EA389C" w:rsidRPr="00EA389C" w:rsidRDefault="275688EF" w:rsidP="009B1532">
            <w:pPr>
              <w:pStyle w:val="NoSpacing"/>
              <w:jc w:val="both"/>
              <w:rPr>
                <w:rFonts w:ascii="Times New Roman" w:hAnsi="Times New Roman" w:cs="Times New Roman"/>
                <w:b/>
                <w:bCs/>
                <w:sz w:val="24"/>
                <w:szCs w:val="24"/>
              </w:rPr>
            </w:pPr>
            <w:r w:rsidRPr="2AE3889B">
              <w:rPr>
                <w:rFonts w:ascii="Times New Roman" w:hAnsi="Times New Roman" w:cs="Times New Roman"/>
                <w:b/>
                <w:bCs/>
                <w:sz w:val="24"/>
                <w:szCs w:val="24"/>
              </w:rPr>
              <w:t>F</w:t>
            </w:r>
            <w:r w:rsidR="1911F7BA" w:rsidRPr="2AE3889B">
              <w:rPr>
                <w:rFonts w:ascii="Times New Roman" w:hAnsi="Times New Roman" w:cs="Times New Roman"/>
                <w:b/>
                <w:bCs/>
                <w:sz w:val="24"/>
                <w:szCs w:val="24"/>
              </w:rPr>
              <w:t>inanšu ministrijas 23.11.2020. atzinuma Nr</w:t>
            </w:r>
            <w:r w:rsidR="19BB6DC0" w:rsidRPr="2AE3889B">
              <w:rPr>
                <w:rFonts w:ascii="Times New Roman" w:hAnsi="Times New Roman" w:cs="Times New Roman"/>
                <w:b/>
                <w:bCs/>
                <w:sz w:val="24"/>
                <w:szCs w:val="24"/>
              </w:rPr>
              <w:t xml:space="preserve">.4.1-37/28/6122  </w:t>
            </w:r>
            <w:r w:rsidR="1911F7BA" w:rsidRPr="2AE3889B">
              <w:rPr>
                <w:rFonts w:ascii="Times New Roman" w:hAnsi="Times New Roman" w:cs="Times New Roman"/>
                <w:b/>
                <w:bCs/>
                <w:sz w:val="24"/>
                <w:szCs w:val="24"/>
              </w:rPr>
              <w:t>3.</w:t>
            </w:r>
            <w:r w:rsidR="0BA6E2FB" w:rsidRPr="2AE3889B">
              <w:rPr>
                <w:rFonts w:ascii="Times New Roman" w:hAnsi="Times New Roman" w:cs="Times New Roman"/>
                <w:b/>
                <w:bCs/>
                <w:sz w:val="24"/>
                <w:szCs w:val="24"/>
              </w:rPr>
              <w:t>i</w:t>
            </w:r>
            <w:r w:rsidR="1911F7BA" w:rsidRPr="2AE3889B">
              <w:rPr>
                <w:rFonts w:ascii="Times New Roman" w:hAnsi="Times New Roman" w:cs="Times New Roman"/>
                <w:b/>
                <w:bCs/>
                <w:sz w:val="24"/>
                <w:szCs w:val="24"/>
              </w:rPr>
              <w:t>ebildums</w:t>
            </w:r>
            <w:r w:rsidR="6E2A4E8A" w:rsidRPr="2AE3889B">
              <w:rPr>
                <w:rFonts w:ascii="Times New Roman" w:hAnsi="Times New Roman" w:cs="Times New Roman"/>
                <w:b/>
                <w:bCs/>
                <w:sz w:val="24"/>
                <w:szCs w:val="24"/>
              </w:rPr>
              <w:t>:</w:t>
            </w:r>
          </w:p>
          <w:p w14:paraId="1D1F4E91" w14:textId="77777777" w:rsidR="00EA389C" w:rsidRPr="00EA389C" w:rsidRDefault="00EA389C" w:rsidP="00EA389C">
            <w:pPr>
              <w:pStyle w:val="NoSpacing"/>
              <w:jc w:val="both"/>
              <w:rPr>
                <w:rFonts w:ascii="Times New Roman" w:hAnsi="Times New Roman" w:cs="Times New Roman"/>
                <w:sz w:val="24"/>
                <w:szCs w:val="24"/>
              </w:rPr>
            </w:pPr>
            <w:r w:rsidRPr="00EA389C">
              <w:rPr>
                <w:rFonts w:ascii="Times New Roman" w:hAnsi="Times New Roman" w:cs="Times New Roman"/>
                <w:sz w:val="24"/>
                <w:szCs w:val="24"/>
              </w:rPr>
              <w:lastRenderedPageBreak/>
              <w:t xml:space="preserve">Valsts ieņēmumu dienests neklasificē pēc NACE 2. </w:t>
            </w:r>
            <w:proofErr w:type="spellStart"/>
            <w:r w:rsidRPr="00EA389C">
              <w:rPr>
                <w:rFonts w:ascii="Times New Roman" w:hAnsi="Times New Roman" w:cs="Times New Roman"/>
                <w:sz w:val="24"/>
                <w:szCs w:val="24"/>
              </w:rPr>
              <w:t>red</w:t>
            </w:r>
            <w:proofErr w:type="spellEnd"/>
            <w:r w:rsidRPr="00EA389C">
              <w:rPr>
                <w:rFonts w:ascii="Times New Roman" w:hAnsi="Times New Roman" w:cs="Times New Roman"/>
                <w:sz w:val="24"/>
                <w:szCs w:val="24"/>
              </w:rPr>
              <w:t xml:space="preserve">. klasifikācijas koda </w:t>
            </w:r>
            <w:proofErr w:type="spellStart"/>
            <w:r w:rsidRPr="00EA389C">
              <w:rPr>
                <w:rFonts w:ascii="Times New Roman" w:hAnsi="Times New Roman" w:cs="Times New Roman"/>
                <w:sz w:val="24"/>
                <w:szCs w:val="24"/>
              </w:rPr>
              <w:t>pašnodarbināto</w:t>
            </w:r>
            <w:proofErr w:type="spellEnd"/>
            <w:r w:rsidRPr="00EA389C">
              <w:rPr>
                <w:rFonts w:ascii="Times New Roman" w:hAnsi="Times New Roman" w:cs="Times New Roman"/>
                <w:sz w:val="24"/>
                <w:szCs w:val="24"/>
              </w:rPr>
              <w:t xml:space="preserve"> personu, kura saņem autoratlīdzību, nereģistrējoties kā saimnieciskās darbības veicēja,  un patentmaksātāju. </w:t>
            </w:r>
          </w:p>
          <w:p w14:paraId="5515DC0D" w14:textId="77777777" w:rsidR="00EA389C" w:rsidRPr="00EA389C" w:rsidRDefault="00EA389C" w:rsidP="00EA389C">
            <w:pPr>
              <w:pStyle w:val="NoSpacing"/>
              <w:jc w:val="both"/>
              <w:rPr>
                <w:rFonts w:ascii="Times New Roman" w:hAnsi="Times New Roman" w:cs="Times New Roman"/>
                <w:sz w:val="24"/>
                <w:szCs w:val="24"/>
              </w:rPr>
            </w:pPr>
            <w:proofErr w:type="spellStart"/>
            <w:r w:rsidRPr="00EA389C">
              <w:rPr>
                <w:rFonts w:ascii="Times New Roman" w:hAnsi="Times New Roman" w:cs="Times New Roman"/>
                <w:sz w:val="24"/>
                <w:szCs w:val="24"/>
              </w:rPr>
              <w:t>Patentmaksātājam</w:t>
            </w:r>
            <w:proofErr w:type="spellEnd"/>
            <w:r w:rsidRPr="00EA389C">
              <w:rPr>
                <w:rFonts w:ascii="Times New Roman" w:hAnsi="Times New Roman" w:cs="Times New Roman"/>
                <w:sz w:val="24"/>
                <w:szCs w:val="24"/>
              </w:rPr>
              <w:t xml:space="preserve"> ir noteiktas saimnieciskās darbības jomas profesijas, par kurām maksā patentmaksu vai samazināto patentmaksu, taču fiziskajai personai, kas saņem autoratlīdzību, nereģistrējoties kā saimnieciskās darbības veicēja, šāda regulējuma nav.</w:t>
            </w:r>
          </w:p>
          <w:p w14:paraId="42A7D496" w14:textId="77777777" w:rsidR="00EA389C" w:rsidRPr="00EA389C" w:rsidRDefault="00EA389C" w:rsidP="00EA389C">
            <w:pPr>
              <w:pStyle w:val="NoSpacing"/>
              <w:jc w:val="both"/>
              <w:rPr>
                <w:rFonts w:ascii="Times New Roman" w:hAnsi="Times New Roman" w:cs="Times New Roman"/>
                <w:sz w:val="24"/>
                <w:szCs w:val="24"/>
              </w:rPr>
            </w:pPr>
            <w:r w:rsidRPr="00EA389C">
              <w:rPr>
                <w:rFonts w:ascii="Times New Roman" w:hAnsi="Times New Roman" w:cs="Times New Roman"/>
                <w:sz w:val="24"/>
                <w:szCs w:val="24"/>
              </w:rPr>
              <w:t xml:space="preserve">Lai piemērotu Ministru kabineta 2020.gada 10.novembra noteikumu Nr.675 “Noteikumi par atbalsta sniegšanu nodokļu maksātājiem to darbības turpināšanai Covid-19 krīzes apstākļos” 3.1.apakšpunktu, 21.punktu un 22.2.apakšpunktu, ir nepieciešami paredzēt, ka </w:t>
            </w:r>
            <w:proofErr w:type="spellStart"/>
            <w:r w:rsidRPr="00EA389C">
              <w:rPr>
                <w:rFonts w:ascii="Times New Roman" w:hAnsi="Times New Roman" w:cs="Times New Roman"/>
                <w:sz w:val="24"/>
                <w:szCs w:val="24"/>
              </w:rPr>
              <w:t>pašnodarbinātā</w:t>
            </w:r>
            <w:proofErr w:type="spellEnd"/>
            <w:r w:rsidRPr="00EA389C">
              <w:rPr>
                <w:rFonts w:ascii="Times New Roman" w:hAnsi="Times New Roman" w:cs="Times New Roman"/>
                <w:sz w:val="24"/>
                <w:szCs w:val="24"/>
              </w:rPr>
              <w:t xml:space="preserve"> persona, kura saņem autoratlīdzību, nereģistrējoties kā saimnieciskās darbības veicēja,  un </w:t>
            </w:r>
            <w:proofErr w:type="spellStart"/>
            <w:r w:rsidRPr="00EA389C">
              <w:rPr>
                <w:rFonts w:ascii="Times New Roman" w:hAnsi="Times New Roman" w:cs="Times New Roman"/>
                <w:sz w:val="24"/>
                <w:szCs w:val="24"/>
              </w:rPr>
              <w:t>patentmaksātājs</w:t>
            </w:r>
            <w:proofErr w:type="spellEnd"/>
            <w:r w:rsidRPr="00EA389C">
              <w:rPr>
                <w:rFonts w:ascii="Times New Roman" w:hAnsi="Times New Roman" w:cs="Times New Roman"/>
                <w:sz w:val="24"/>
                <w:szCs w:val="24"/>
              </w:rPr>
              <w:t>, iesniedzot iesniegumu,  informē Valsts ieņēmumu dienestu arī par to, kādam NACE 2.red. klasifikācijas kodam atbilst gūtie ienākumi no saimnieciskās darbības.</w:t>
            </w:r>
          </w:p>
          <w:p w14:paraId="3B934D9E" w14:textId="77777777" w:rsidR="00EA389C" w:rsidRPr="00EA389C" w:rsidRDefault="1911F7BA" w:rsidP="00EA389C">
            <w:pPr>
              <w:pStyle w:val="NoSpacing"/>
              <w:jc w:val="both"/>
              <w:rPr>
                <w:rFonts w:ascii="Times New Roman" w:hAnsi="Times New Roman" w:cs="Times New Roman"/>
                <w:sz w:val="24"/>
                <w:szCs w:val="24"/>
              </w:rPr>
            </w:pPr>
            <w:r w:rsidRPr="2AE3889B">
              <w:rPr>
                <w:rFonts w:ascii="Times New Roman" w:hAnsi="Times New Roman" w:cs="Times New Roman"/>
                <w:sz w:val="24"/>
                <w:szCs w:val="24"/>
              </w:rPr>
              <w:t>Ievērojot minēto, lūdzam papildināt noteikumu projektu ar jaunu punktu, paredzot noteikt, kuras nozares atbilstoši Ministru kabineta 2018.gada 16.janvāra noteikumu Nr.28 “Kārtība, kādā piemērojama patentmaksa fiziskās personas saimnieciskajai darbībai noteiktā profesijā, un patentmaksas apmērs” 1.pielikumam patentmaksas maksātājam atbilst NACE 2.red. klasifikācijas kodam un kādiem NACE 2.red. klasifikācijas kodiem tiek pielīdzināti autoratlīdzības saņēmēji, kas nav reģistrēti kā saimnieciskās darbības veicēji.</w:t>
            </w:r>
          </w:p>
          <w:p w14:paraId="569B2076" w14:textId="1D15790C" w:rsidR="00EA389C" w:rsidRPr="00EB5884" w:rsidRDefault="00EA389C" w:rsidP="00EA389C">
            <w:pPr>
              <w:pStyle w:val="NoSpacing"/>
              <w:jc w:val="both"/>
              <w:rPr>
                <w:rFonts w:ascii="Times New Roman" w:hAnsi="Times New Roman" w:cs="Times New Roman"/>
                <w:sz w:val="24"/>
                <w:szCs w:val="24"/>
              </w:rPr>
            </w:pPr>
            <w:r w:rsidRPr="00EA389C">
              <w:rPr>
                <w:rFonts w:ascii="Times New Roman" w:hAnsi="Times New Roman" w:cs="Times New Roman"/>
                <w:sz w:val="24"/>
                <w:szCs w:val="24"/>
              </w:rPr>
              <w:t>Ievērojot minēto, attiecīgi būtu papildināma noteikumu projekta anotācija.</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92950" w14:textId="2F5ABA89" w:rsidR="009B1532" w:rsidRPr="00EB5884" w:rsidRDefault="009B153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Ņemts vērā</w:t>
            </w:r>
          </w:p>
        </w:tc>
        <w:tc>
          <w:tcPr>
            <w:tcW w:w="1146" w:type="pct"/>
            <w:tcBorders>
              <w:top w:val="single" w:sz="4" w:space="0" w:color="auto"/>
              <w:left w:val="single" w:sz="4" w:space="0" w:color="auto"/>
              <w:bottom w:val="single" w:sz="4" w:space="0" w:color="auto"/>
              <w:right w:val="single" w:sz="4" w:space="0" w:color="auto"/>
            </w:tcBorders>
          </w:tcPr>
          <w:p w14:paraId="63F28F64" w14:textId="09B59A77" w:rsidR="000B2F23" w:rsidRPr="00EB5884" w:rsidRDefault="000478D3" w:rsidP="009B15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Skatīt precizēto Noteikumu projektu, vienlaikus no </w:t>
            </w:r>
            <w:r>
              <w:rPr>
                <w:rFonts w:ascii="Times New Roman" w:eastAsia="Times New Roman" w:hAnsi="Times New Roman" w:cs="Times New Roman"/>
                <w:sz w:val="24"/>
                <w:szCs w:val="24"/>
                <w:lang w:eastAsia="lv-LV"/>
              </w:rPr>
              <w:lastRenderedPageBreak/>
              <w:t>Noteikumiem izslēgta attiecīgā nodaļa.</w:t>
            </w:r>
          </w:p>
        </w:tc>
      </w:tr>
      <w:tr w:rsidR="007E4CE6" w:rsidRPr="00D055DF" w14:paraId="74170A73"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6C428" w14:textId="77777777" w:rsidR="00723B33" w:rsidRPr="00EB5884" w:rsidRDefault="00723B33" w:rsidP="007E4CE6">
            <w:pPr>
              <w:pStyle w:val="ListParagraph"/>
              <w:numPr>
                <w:ilvl w:val="0"/>
                <w:numId w:val="4"/>
              </w:numPr>
              <w:spacing w:after="0" w:line="240" w:lineRule="auto"/>
              <w:ind w:hanging="906"/>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03AE" w14:textId="14A55B84" w:rsidR="00723B33" w:rsidRPr="00EB5884" w:rsidRDefault="00723B33" w:rsidP="00D055DF">
            <w:pPr>
              <w:tabs>
                <w:tab w:val="left" w:pos="1650"/>
              </w:tabs>
              <w:spacing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Noteikumu projekt</w:t>
            </w:r>
            <w:r w:rsidR="005B7A43">
              <w:rPr>
                <w:rFonts w:ascii="Times New Roman" w:eastAsia="Times New Roman" w:hAnsi="Times New Roman" w:cs="Times New Roman"/>
                <w:sz w:val="24"/>
                <w:szCs w:val="24"/>
                <w:lang w:eastAsia="lv-LV"/>
              </w:rPr>
              <w:t xml:space="preserve">a </w:t>
            </w:r>
            <w:proofErr w:type="spellStart"/>
            <w:r w:rsidR="005B7A43">
              <w:rPr>
                <w:rFonts w:ascii="Times New Roman" w:eastAsia="Times New Roman" w:hAnsi="Times New Roman" w:cs="Times New Roman"/>
                <w:sz w:val="24"/>
                <w:szCs w:val="24"/>
                <w:lang w:eastAsia="lv-LV"/>
              </w:rPr>
              <w:t>Anoācija</w:t>
            </w:r>
            <w:proofErr w:type="spellEnd"/>
            <w:r w:rsidR="005B7A43">
              <w:rPr>
                <w:rFonts w:ascii="Times New Roman" w:eastAsia="Times New Roman" w:hAnsi="Times New Roman" w:cs="Times New Roman"/>
                <w:sz w:val="24"/>
                <w:szCs w:val="24"/>
                <w:lang w:eastAsia="lv-LV"/>
              </w:rPr>
              <w:t xml:space="preserve">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8F1638" w14:textId="23F9852F" w:rsidR="002278B3" w:rsidRDefault="4CDD4E86" w:rsidP="2AE3889B">
            <w:pPr>
              <w:pStyle w:val="NoSpacing"/>
              <w:jc w:val="both"/>
              <w:rPr>
                <w:rFonts w:ascii="Times New Roman" w:hAnsi="Times New Roman" w:cs="Times New Roman"/>
                <w:b/>
                <w:bCs/>
                <w:sz w:val="24"/>
                <w:szCs w:val="24"/>
              </w:rPr>
            </w:pPr>
            <w:r w:rsidRPr="2AE3889B">
              <w:rPr>
                <w:rFonts w:ascii="Times New Roman" w:hAnsi="Times New Roman" w:cs="Times New Roman"/>
                <w:b/>
                <w:bCs/>
                <w:sz w:val="24"/>
                <w:szCs w:val="24"/>
              </w:rPr>
              <w:t>Finanšu ministrijas 23.11.2020. atzinuma Nr</w:t>
            </w:r>
            <w:r w:rsidR="6B87779B" w:rsidRPr="2AE3889B">
              <w:rPr>
                <w:rFonts w:ascii="Times New Roman" w:hAnsi="Times New Roman" w:cs="Times New Roman"/>
                <w:b/>
                <w:bCs/>
                <w:sz w:val="24"/>
                <w:szCs w:val="24"/>
              </w:rPr>
              <w:t xml:space="preserve">.4.1-37/28/6122  </w:t>
            </w:r>
            <w:r w:rsidRPr="2AE3889B">
              <w:rPr>
                <w:rFonts w:ascii="Times New Roman" w:hAnsi="Times New Roman" w:cs="Times New Roman"/>
                <w:b/>
                <w:bCs/>
                <w:sz w:val="24"/>
                <w:szCs w:val="24"/>
              </w:rPr>
              <w:t>4.</w:t>
            </w:r>
            <w:r w:rsidR="0BA6E2FB" w:rsidRPr="2AE3889B">
              <w:rPr>
                <w:rFonts w:ascii="Times New Roman" w:hAnsi="Times New Roman" w:cs="Times New Roman"/>
                <w:b/>
                <w:bCs/>
                <w:sz w:val="24"/>
                <w:szCs w:val="24"/>
              </w:rPr>
              <w:t xml:space="preserve"> </w:t>
            </w:r>
            <w:r w:rsidR="2B68DC7B" w:rsidRPr="2AE3889B">
              <w:rPr>
                <w:rFonts w:ascii="Times New Roman" w:hAnsi="Times New Roman" w:cs="Times New Roman"/>
                <w:b/>
                <w:bCs/>
                <w:sz w:val="24"/>
                <w:szCs w:val="24"/>
              </w:rPr>
              <w:t>I</w:t>
            </w:r>
            <w:r w:rsidRPr="2AE3889B">
              <w:rPr>
                <w:rFonts w:ascii="Times New Roman" w:hAnsi="Times New Roman" w:cs="Times New Roman"/>
                <w:b/>
                <w:bCs/>
                <w:sz w:val="24"/>
                <w:szCs w:val="24"/>
              </w:rPr>
              <w:t>ebildums</w:t>
            </w:r>
            <w:r w:rsidR="2B68DC7B" w:rsidRPr="2AE3889B">
              <w:rPr>
                <w:rFonts w:ascii="Times New Roman" w:hAnsi="Times New Roman" w:cs="Times New Roman"/>
                <w:b/>
                <w:bCs/>
                <w:sz w:val="24"/>
                <w:szCs w:val="24"/>
              </w:rPr>
              <w:t>:</w:t>
            </w:r>
            <w:r w:rsidRPr="2AE3889B">
              <w:rPr>
                <w:rFonts w:ascii="Times New Roman" w:hAnsi="Times New Roman" w:cs="Times New Roman"/>
                <w:b/>
                <w:bCs/>
                <w:sz w:val="24"/>
                <w:szCs w:val="24"/>
              </w:rPr>
              <w:t xml:space="preserve"> </w:t>
            </w:r>
          </w:p>
          <w:p w14:paraId="1147739E" w14:textId="7CFE9460" w:rsidR="002278B3" w:rsidRPr="002278B3" w:rsidRDefault="002278B3" w:rsidP="002278B3">
            <w:pPr>
              <w:spacing w:after="0" w:line="240" w:lineRule="auto"/>
              <w:ind w:firstLine="720"/>
              <w:jc w:val="both"/>
              <w:rPr>
                <w:rFonts w:ascii="Times New Roman" w:hAnsi="Times New Roman" w:cs="Times New Roman"/>
                <w:color w:val="000000" w:themeColor="text1"/>
                <w:sz w:val="24"/>
                <w:szCs w:val="24"/>
              </w:rPr>
            </w:pPr>
            <w:r w:rsidRPr="002278B3">
              <w:rPr>
                <w:rFonts w:ascii="Times New Roman" w:hAnsi="Times New Roman" w:cs="Times New Roman"/>
                <w:color w:val="000000" w:themeColor="text1"/>
                <w:sz w:val="24"/>
                <w:szCs w:val="24"/>
              </w:rPr>
              <w:lastRenderedPageBreak/>
              <w:t>No noteikumu projekta neizriet, kāda informācija, ar ko un kurā brīdī ir jāsalīdzina, lai noteiktu, ka atbalsts par dīkstāvi vai summējot atbalstu dažādās nodarbinātības formās nepārsniedz 80% no darbinieka bruto darba algas pie katra darba devēja. Pašreiz Ministru kabineta 2020.gada 10.novembra noteikumu Nr.675 “Noteikumi par atbalsta sniegšanu nodokļu maksātājiem to darbības turpināšanai Covid-19 krīzes apstākļos” 6., 16. un 23.punktā ir noteikta atbalsta aprēķināšanas kārtība un nevienā gadījumā tā nepārsniedz 75 % no deklarētās mēneša vidējās bruto darba samaksas un no vidējiem ienākumiem no saimnieciskās darbības.</w:t>
            </w:r>
          </w:p>
          <w:p w14:paraId="0AD9F930" w14:textId="7D2B343C" w:rsidR="00723B33" w:rsidRPr="00EB5884" w:rsidRDefault="002278B3" w:rsidP="002278B3">
            <w:pPr>
              <w:spacing w:after="0" w:line="240" w:lineRule="auto"/>
              <w:ind w:firstLine="720"/>
              <w:jc w:val="both"/>
              <w:rPr>
                <w:rFonts w:ascii="Times New Roman" w:hAnsi="Times New Roman" w:cs="Times New Roman"/>
                <w:color w:val="000000" w:themeColor="text1"/>
                <w:sz w:val="24"/>
                <w:szCs w:val="24"/>
              </w:rPr>
            </w:pPr>
            <w:r w:rsidRPr="002278B3">
              <w:rPr>
                <w:rFonts w:ascii="Times New Roman" w:hAnsi="Times New Roman" w:cs="Times New Roman"/>
                <w:color w:val="000000" w:themeColor="text1"/>
                <w:sz w:val="24"/>
                <w:szCs w:val="24"/>
              </w:rPr>
              <w:t>Lai nodrošinātu vienotu izpratni un piemērošanu, lūdzam papildināt noteikumu projekta anotācijas 2.punktā ietverto piekto rindkopu ar konkrētu piemēru, atbilstoši noteikumu projekta  6.punktā ietvertajam noteikumu 11.punktam.</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6B25" w14:textId="547A35F3" w:rsidR="00723B33" w:rsidRPr="00EB5884" w:rsidRDefault="00BA4602" w:rsidP="009B1532">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20D059F0" w14:textId="16F37C82" w:rsidR="00723B33" w:rsidRPr="00EB5884" w:rsidRDefault="000478D3" w:rsidP="002278B3">
            <w:pPr>
              <w:spacing w:after="0" w:line="240" w:lineRule="auto"/>
              <w:jc w:val="both"/>
              <w:rPr>
                <w:rFonts w:ascii="Times New Roman" w:hAnsi="Times New Roman"/>
                <w:color w:val="000000" w:themeColor="text1"/>
                <w:sz w:val="24"/>
                <w:szCs w:val="24"/>
              </w:rPr>
            </w:pPr>
            <w:r>
              <w:rPr>
                <w:rFonts w:ascii="Times New Roman" w:eastAsia="Times New Roman" w:hAnsi="Times New Roman" w:cs="Times New Roman"/>
                <w:sz w:val="24"/>
                <w:szCs w:val="24"/>
                <w:lang w:eastAsia="lv-LV"/>
              </w:rPr>
              <w:t xml:space="preserve">Skatīt precizēto Noteikumu projektu, vienlaikus no </w:t>
            </w:r>
            <w:r>
              <w:rPr>
                <w:rFonts w:ascii="Times New Roman" w:eastAsia="Times New Roman" w:hAnsi="Times New Roman" w:cs="Times New Roman"/>
                <w:sz w:val="24"/>
                <w:szCs w:val="24"/>
                <w:lang w:eastAsia="lv-LV"/>
              </w:rPr>
              <w:lastRenderedPageBreak/>
              <w:t>Noteikumiem izslēgta attiecīgā nodaļa.</w:t>
            </w:r>
          </w:p>
        </w:tc>
      </w:tr>
      <w:tr w:rsidR="007E4CE6" w:rsidRPr="00D055DF" w14:paraId="7236B00D"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A7E35" w14:textId="77777777" w:rsidR="006E04EF" w:rsidRPr="002D0EDC" w:rsidRDefault="006E04EF" w:rsidP="007E4CE6">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7391E" w14:textId="77777777" w:rsidR="006E04EF" w:rsidRPr="002D0EDC" w:rsidRDefault="00AF26CE" w:rsidP="00D055DF">
            <w:pPr>
              <w:tabs>
                <w:tab w:val="left" w:pos="1650"/>
              </w:tabs>
              <w:spacing w:line="240" w:lineRule="auto"/>
              <w:jc w:val="both"/>
              <w:rPr>
                <w:rFonts w:ascii="Times New Roman" w:eastAsia="Times New Roman" w:hAnsi="Times New Roman" w:cs="Times New Roman"/>
                <w:sz w:val="24"/>
                <w:szCs w:val="24"/>
                <w:lang w:eastAsia="lv-LV"/>
              </w:rPr>
            </w:pPr>
            <w:r w:rsidRPr="002D0EDC">
              <w:rPr>
                <w:rFonts w:ascii="Times New Roman" w:eastAsia="Times New Roman" w:hAnsi="Times New Roman" w:cs="Times New Roman"/>
                <w:sz w:val="24"/>
                <w:szCs w:val="24"/>
                <w:lang w:eastAsia="lv-LV"/>
              </w:rPr>
              <w:t xml:space="preserve">Noteikumu projekta </w:t>
            </w:r>
            <w:r w:rsidR="005B7A43" w:rsidRPr="002D0EDC">
              <w:rPr>
                <w:rFonts w:ascii="Times New Roman" w:eastAsia="Times New Roman" w:hAnsi="Times New Roman" w:cs="Times New Roman"/>
                <w:sz w:val="24"/>
                <w:szCs w:val="24"/>
                <w:lang w:eastAsia="lv-LV"/>
              </w:rPr>
              <w:t>13.punkts</w:t>
            </w:r>
          </w:p>
          <w:p w14:paraId="61B87A3D" w14:textId="27636993" w:rsidR="002D0EDC" w:rsidRPr="002D0EDC" w:rsidRDefault="002D0EDC" w:rsidP="00D055DF">
            <w:pPr>
              <w:tabs>
                <w:tab w:val="left" w:pos="1650"/>
              </w:tabs>
              <w:spacing w:line="240" w:lineRule="auto"/>
              <w:jc w:val="both"/>
              <w:rPr>
                <w:rFonts w:ascii="Times New Roman" w:eastAsia="Times New Roman" w:hAnsi="Times New Roman" w:cs="Times New Roman"/>
                <w:sz w:val="24"/>
                <w:szCs w:val="24"/>
                <w:lang w:eastAsia="lv-LV"/>
              </w:rPr>
            </w:pPr>
            <w:r w:rsidRPr="002D0EDC">
              <w:rPr>
                <w:rStyle w:val="normaltextrun"/>
                <w:rFonts w:ascii="Times New Roman" w:hAnsi="Times New Roman" w:cs="Times New Roman"/>
                <w:color w:val="000000"/>
                <w:sz w:val="24"/>
                <w:szCs w:val="24"/>
                <w:shd w:val="clear" w:color="auto" w:fill="FFFFFF"/>
              </w:rPr>
              <w:t xml:space="preserve">“29. Valsts ieņēmumu dienests publicē savā tīmekļvietnē to darba devēju sarakstu, kuru darbinieki saņēmuši </w:t>
            </w:r>
            <w:r w:rsidRPr="002D0EDC">
              <w:rPr>
                <w:rStyle w:val="normaltextrun"/>
                <w:rFonts w:ascii="Times New Roman" w:hAnsi="Times New Roman" w:cs="Times New Roman"/>
                <w:sz w:val="24"/>
                <w:szCs w:val="24"/>
                <w:shd w:val="clear" w:color="auto" w:fill="FFFFFF"/>
              </w:rPr>
              <w:t>atbalstu, un to </w:t>
            </w:r>
            <w:proofErr w:type="spellStart"/>
            <w:r w:rsidRPr="002D0EDC">
              <w:rPr>
                <w:rStyle w:val="normaltextrun"/>
                <w:rFonts w:ascii="Times New Roman" w:hAnsi="Times New Roman" w:cs="Times New Roman"/>
                <w:sz w:val="24"/>
                <w:szCs w:val="24"/>
                <w:shd w:val="clear" w:color="auto" w:fill="FFFFFF"/>
              </w:rPr>
              <w:t>pašnodarbināto</w:t>
            </w:r>
            <w:proofErr w:type="spellEnd"/>
            <w:r w:rsidRPr="002D0EDC">
              <w:rPr>
                <w:rStyle w:val="normaltextrun"/>
                <w:rFonts w:ascii="Times New Roman" w:hAnsi="Times New Roman" w:cs="Times New Roman"/>
                <w:sz w:val="24"/>
                <w:szCs w:val="24"/>
                <w:shd w:val="clear" w:color="auto" w:fill="FFFFFF"/>
              </w:rPr>
              <w:t> personu un patentmaksātāju sarakstu, kuri saņēmuši atbalstu</w:t>
            </w:r>
            <w:r w:rsidRPr="002D0EDC">
              <w:rPr>
                <w:rStyle w:val="normaltextrun"/>
                <w:rFonts w:ascii="Times New Roman" w:hAnsi="Times New Roman" w:cs="Times New Roman"/>
                <w:sz w:val="24"/>
                <w:szCs w:val="24"/>
                <w:shd w:val="clear" w:color="auto" w:fill="FFFFFF" w:themeFill="background1"/>
              </w:rPr>
              <w:t xml:space="preserve">. Valsts ieņēmumu dienests ir tiesīgs publicēt savā tīmekļvietnē to darba devēju </w:t>
            </w:r>
            <w:r w:rsidRPr="002D0EDC">
              <w:rPr>
                <w:rStyle w:val="normaltextrun"/>
                <w:rFonts w:ascii="Times New Roman" w:hAnsi="Times New Roman" w:cs="Times New Roman"/>
                <w:sz w:val="24"/>
                <w:szCs w:val="24"/>
                <w:shd w:val="clear" w:color="auto" w:fill="FFFFFF" w:themeFill="background1"/>
              </w:rPr>
              <w:lastRenderedPageBreak/>
              <w:t>un </w:t>
            </w:r>
            <w:proofErr w:type="spellStart"/>
            <w:r w:rsidRPr="002D0EDC">
              <w:rPr>
                <w:rStyle w:val="normaltextrun"/>
                <w:rFonts w:ascii="Times New Roman" w:hAnsi="Times New Roman" w:cs="Times New Roman"/>
                <w:sz w:val="24"/>
                <w:szCs w:val="24"/>
                <w:shd w:val="clear" w:color="auto" w:fill="FFFFFF" w:themeFill="background1"/>
              </w:rPr>
              <w:t>pašnodarbināto</w:t>
            </w:r>
            <w:proofErr w:type="spellEnd"/>
            <w:r w:rsidRPr="002D0EDC">
              <w:rPr>
                <w:rStyle w:val="normaltextrun"/>
                <w:rFonts w:ascii="Times New Roman" w:hAnsi="Times New Roman" w:cs="Times New Roman"/>
                <w:sz w:val="24"/>
                <w:szCs w:val="24"/>
                <w:shd w:val="clear" w:color="auto" w:fill="FFFFFF" w:themeFill="background1"/>
              </w:rPr>
              <w:t> sarakstu, kuriem netika piešķirts atbalsts, norādot nepiešķiršanas iemeslus.”  </w:t>
            </w:r>
            <w:r w:rsidRPr="002D0EDC">
              <w:rPr>
                <w:rStyle w:val="eop"/>
                <w:rFonts w:ascii="Times New Roman" w:hAnsi="Times New Roman" w:cs="Times New Roman"/>
                <w:sz w:val="24"/>
                <w:szCs w:val="24"/>
                <w:shd w:val="clear" w:color="auto" w:fill="FFFFFF" w:themeFill="background1"/>
              </w:rPr>
              <w:t>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D1CB0" w14:textId="10C04B7B" w:rsidR="005B7A43" w:rsidRPr="00EA389C" w:rsidRDefault="1D3DD1DD" w:rsidP="005B7A43">
            <w:pPr>
              <w:pStyle w:val="NoSpacing"/>
              <w:jc w:val="both"/>
              <w:rPr>
                <w:rFonts w:ascii="Times New Roman" w:hAnsi="Times New Roman" w:cs="Times New Roman"/>
                <w:b/>
                <w:bCs/>
                <w:sz w:val="24"/>
                <w:szCs w:val="24"/>
              </w:rPr>
            </w:pPr>
            <w:r w:rsidRPr="2AE3889B">
              <w:rPr>
                <w:rFonts w:ascii="Times New Roman" w:hAnsi="Times New Roman" w:cs="Times New Roman"/>
                <w:b/>
                <w:bCs/>
                <w:sz w:val="24"/>
                <w:szCs w:val="24"/>
              </w:rPr>
              <w:lastRenderedPageBreak/>
              <w:t>Finanšu ministrijas 23.11.2020. atzinuma Nr</w:t>
            </w:r>
            <w:r w:rsidR="69550D19" w:rsidRPr="2AE3889B">
              <w:rPr>
                <w:rFonts w:ascii="Times New Roman" w:hAnsi="Times New Roman" w:cs="Times New Roman"/>
                <w:b/>
                <w:bCs/>
                <w:sz w:val="24"/>
                <w:szCs w:val="24"/>
              </w:rPr>
              <w:t xml:space="preserve">.4.1-37/28/6122  </w:t>
            </w:r>
            <w:r w:rsidRPr="2AE3889B">
              <w:rPr>
                <w:rFonts w:ascii="Times New Roman" w:hAnsi="Times New Roman" w:cs="Times New Roman"/>
                <w:b/>
                <w:bCs/>
                <w:sz w:val="24"/>
                <w:szCs w:val="24"/>
              </w:rPr>
              <w:t>5. iebildums</w:t>
            </w:r>
            <w:r w:rsidR="597BC698" w:rsidRPr="2AE3889B">
              <w:rPr>
                <w:rFonts w:ascii="Times New Roman" w:hAnsi="Times New Roman" w:cs="Times New Roman"/>
                <w:b/>
                <w:bCs/>
                <w:sz w:val="24"/>
                <w:szCs w:val="24"/>
              </w:rPr>
              <w:t>:</w:t>
            </w:r>
          </w:p>
          <w:p w14:paraId="01A251F4" w14:textId="77777777" w:rsidR="005B7A43" w:rsidRPr="005B7A43" w:rsidRDefault="1D3DD1DD" w:rsidP="005B7A43">
            <w:pPr>
              <w:spacing w:after="0" w:line="240" w:lineRule="auto"/>
              <w:ind w:firstLine="720"/>
              <w:jc w:val="both"/>
              <w:rPr>
                <w:rFonts w:ascii="Times New Roman" w:eastAsia="Times New Roman" w:hAnsi="Times New Roman" w:cs="Times New Roman"/>
                <w:sz w:val="24"/>
                <w:szCs w:val="24"/>
                <w:shd w:val="clear" w:color="auto" w:fill="FFFFFF"/>
              </w:rPr>
            </w:pPr>
            <w:r w:rsidRPr="005B7A43">
              <w:rPr>
                <w:rFonts w:ascii="Times New Roman" w:eastAsia="Times New Roman" w:hAnsi="Times New Roman" w:cs="Times New Roman"/>
                <w:sz w:val="24"/>
                <w:szCs w:val="24"/>
              </w:rPr>
              <w:t>Lai arī jau šobrīd Ministru kabineta 2020.gada 10.novembra noteikumu Nr.675 “</w:t>
            </w:r>
            <w:r w:rsidRPr="2AE3889B">
              <w:rPr>
                <w:rFonts w:ascii="Times New Roman" w:eastAsia="Times New Roman" w:hAnsi="Times New Roman" w:cs="Times New Roman"/>
                <w:sz w:val="24"/>
                <w:szCs w:val="24"/>
                <w:shd w:val="clear" w:color="auto" w:fill="FFFFFF"/>
              </w:rPr>
              <w:t>Noteikumi par atbalsta sniegšanu nodokļu maksātājiem to darbības turpināšanai Covid-19 krīzes apstākļos</w:t>
            </w:r>
            <w:r w:rsidRPr="005B7A43">
              <w:rPr>
                <w:rFonts w:ascii="Times New Roman" w:eastAsia="Times New Roman" w:hAnsi="Times New Roman" w:cs="Times New Roman"/>
                <w:sz w:val="24"/>
                <w:szCs w:val="24"/>
              </w:rPr>
              <w:t xml:space="preserve">” 29.punkts nosaka, ka </w:t>
            </w:r>
            <w:r w:rsidRPr="005B7A43">
              <w:rPr>
                <w:rFonts w:ascii="Times New Roman" w:eastAsia="Times New Roman" w:hAnsi="Times New Roman" w:cs="Times New Roman"/>
                <w:sz w:val="24"/>
                <w:szCs w:val="24"/>
                <w:shd w:val="clear" w:color="auto" w:fill="FFFFFF"/>
              </w:rPr>
              <w:t xml:space="preserve">Valsts ieņēmumu dienests publicē savā tīmekļvietnē to darba devēju sarakstu, kuru darbinieki saņēmuši atbalstu, un to </w:t>
            </w:r>
            <w:proofErr w:type="spellStart"/>
            <w:r w:rsidRPr="005B7A43">
              <w:rPr>
                <w:rFonts w:ascii="Times New Roman" w:eastAsia="Times New Roman" w:hAnsi="Times New Roman" w:cs="Times New Roman"/>
                <w:sz w:val="24"/>
                <w:szCs w:val="24"/>
                <w:shd w:val="clear" w:color="auto" w:fill="FFFFFF"/>
              </w:rPr>
              <w:t>pašnodarbināto</w:t>
            </w:r>
            <w:proofErr w:type="spellEnd"/>
            <w:r w:rsidRPr="005B7A43">
              <w:rPr>
                <w:rFonts w:ascii="Times New Roman" w:eastAsia="Times New Roman" w:hAnsi="Times New Roman" w:cs="Times New Roman"/>
                <w:sz w:val="24"/>
                <w:szCs w:val="24"/>
                <w:shd w:val="clear" w:color="auto" w:fill="FFFFFF"/>
              </w:rPr>
              <w:t xml:space="preserve"> personu un patentmaksātāju sarakstu, kuri saņēmuši atbalstu, kā arī Valsts ieņēmumu dienests ir tiesīgs publicēt savā tīmekļvietnē to darba devēju un </w:t>
            </w:r>
            <w:proofErr w:type="spellStart"/>
            <w:r w:rsidRPr="005B7A43">
              <w:rPr>
                <w:rFonts w:ascii="Times New Roman" w:eastAsia="Times New Roman" w:hAnsi="Times New Roman" w:cs="Times New Roman"/>
                <w:sz w:val="24"/>
                <w:szCs w:val="24"/>
                <w:shd w:val="clear" w:color="auto" w:fill="FFFFFF"/>
              </w:rPr>
              <w:t>pašnodarbināto</w:t>
            </w:r>
            <w:proofErr w:type="spellEnd"/>
            <w:r w:rsidRPr="005B7A43">
              <w:rPr>
                <w:rFonts w:ascii="Times New Roman" w:eastAsia="Times New Roman" w:hAnsi="Times New Roman" w:cs="Times New Roman"/>
                <w:sz w:val="24"/>
                <w:szCs w:val="24"/>
                <w:shd w:val="clear" w:color="auto" w:fill="FFFFFF"/>
              </w:rPr>
              <w:t xml:space="preserve"> sarakstu, kuriem netika piešķirts atbalsts, norādot nepiešķiršanas iemeslus, tomēr lūdzam ņemt vērā, ka šajā gadījumā attiecībā uz informācijas par nodokļu maksātāju izpaušanu ir saistošs likuma “Par nodokļiem un nodevām” 22.panta pirmās daļas regulējums, kurā noteikts, ka nodokļu administrācijas ierēdnim (darbiniekam) ir aizliegts izpaust par nodokļu </w:t>
            </w:r>
            <w:r w:rsidRPr="005B7A43">
              <w:rPr>
                <w:rFonts w:ascii="Times New Roman" w:eastAsia="Times New Roman" w:hAnsi="Times New Roman" w:cs="Times New Roman"/>
                <w:sz w:val="24"/>
                <w:szCs w:val="24"/>
                <w:shd w:val="clear" w:color="auto" w:fill="FFFFFF"/>
              </w:rPr>
              <w:lastRenderedPageBreak/>
              <w:t>maksātāju bez viņa piekrišanas jebkādu informāciju, kas šim ierēdnim (darbiniekam) kļuvusi zināma, pildot dienesta (darba) pienākumus.</w:t>
            </w:r>
          </w:p>
          <w:p w14:paraId="4B2EA31B" w14:textId="77777777" w:rsidR="005B7A43" w:rsidRPr="005B7A43" w:rsidRDefault="005B7A43" w:rsidP="005B7A43">
            <w:pPr>
              <w:spacing w:after="0" w:line="240" w:lineRule="auto"/>
              <w:ind w:firstLine="720"/>
              <w:jc w:val="both"/>
              <w:rPr>
                <w:rFonts w:ascii="Times New Roman" w:eastAsia="Times New Roman" w:hAnsi="Times New Roman" w:cs="Times New Roman"/>
                <w:sz w:val="24"/>
                <w:szCs w:val="20"/>
                <w:shd w:val="clear" w:color="auto" w:fill="FFFFFF"/>
              </w:rPr>
            </w:pPr>
            <w:r w:rsidRPr="005B7A43">
              <w:rPr>
                <w:rFonts w:ascii="Times New Roman" w:eastAsia="Times New Roman" w:hAnsi="Times New Roman" w:cs="Times New Roman"/>
                <w:sz w:val="24"/>
                <w:szCs w:val="20"/>
                <w:shd w:val="clear" w:color="auto" w:fill="FFFFFF"/>
              </w:rPr>
              <w:t xml:space="preserve">Tā kā saskaņā ar  Oficiālo publikāciju un tiesiskās informācijas likuma 9.panta sestās daļas 1.punktu noteikts, ka gadījumos, ja tiek konstatēta pretruna starp dažāda juridiska spēka tiesību normām, piemēro to tiesību normu, kurai ir augstāks juridiskais spēks, tad attiecīgi secināms, ka no tiesiskuma viedokļa raugoties, izņēmums no konfidencialitātes regulējuma, paredzot nodokļu administrācijas tiesības izpaust informāciju par nodokļu maksātāju ir nostiprināmas likuma nevis Ministru kabineta noteikumu līmenī. </w:t>
            </w:r>
          </w:p>
          <w:p w14:paraId="7D365ED5" w14:textId="2DDB1FC7" w:rsidR="006E04EF" w:rsidRPr="00C27F6D" w:rsidRDefault="005B7A43" w:rsidP="00C27F6D">
            <w:pPr>
              <w:spacing w:after="0" w:line="240" w:lineRule="auto"/>
              <w:ind w:firstLine="720"/>
              <w:jc w:val="both"/>
              <w:rPr>
                <w:rFonts w:ascii="Times New Roman" w:eastAsia="Times New Roman" w:hAnsi="Times New Roman" w:cs="Times New Roman"/>
                <w:sz w:val="24"/>
                <w:szCs w:val="20"/>
                <w:shd w:val="clear" w:color="auto" w:fill="FFFFFF"/>
              </w:rPr>
            </w:pPr>
            <w:r w:rsidRPr="005B7A43">
              <w:rPr>
                <w:rFonts w:ascii="Times New Roman" w:eastAsia="Times New Roman" w:hAnsi="Times New Roman" w:cs="Times New Roman"/>
                <w:sz w:val="24"/>
                <w:szCs w:val="20"/>
                <w:shd w:val="clear" w:color="auto" w:fill="FFFFFF"/>
              </w:rPr>
              <w:t xml:space="preserve">Tāpat lūdzam ņemt vērā, ka informācija par </w:t>
            </w:r>
            <w:proofErr w:type="spellStart"/>
            <w:r w:rsidRPr="005B7A43">
              <w:rPr>
                <w:rFonts w:ascii="Times New Roman" w:eastAsia="Times New Roman" w:hAnsi="Times New Roman" w:cs="Times New Roman"/>
                <w:sz w:val="24"/>
                <w:szCs w:val="20"/>
                <w:shd w:val="clear" w:color="auto" w:fill="FFFFFF"/>
              </w:rPr>
              <w:t>patentmaksātājiem</w:t>
            </w:r>
            <w:proofErr w:type="spellEnd"/>
            <w:r w:rsidRPr="005B7A43">
              <w:rPr>
                <w:rFonts w:ascii="Times New Roman" w:eastAsia="Times New Roman" w:hAnsi="Times New Roman" w:cs="Times New Roman"/>
                <w:sz w:val="24"/>
                <w:szCs w:val="20"/>
                <w:shd w:val="clear" w:color="auto" w:fill="FFFFFF"/>
              </w:rPr>
              <w:t xml:space="preserve"> un </w:t>
            </w:r>
            <w:proofErr w:type="spellStart"/>
            <w:r w:rsidRPr="005B7A43">
              <w:rPr>
                <w:rFonts w:ascii="Times New Roman" w:eastAsia="Times New Roman" w:hAnsi="Times New Roman" w:cs="Times New Roman"/>
                <w:sz w:val="24"/>
                <w:szCs w:val="20"/>
                <w:shd w:val="clear" w:color="auto" w:fill="FFFFFF"/>
              </w:rPr>
              <w:t>pašnodarbinātām</w:t>
            </w:r>
            <w:proofErr w:type="spellEnd"/>
            <w:r w:rsidRPr="005B7A43">
              <w:rPr>
                <w:rFonts w:ascii="Times New Roman" w:eastAsia="Times New Roman" w:hAnsi="Times New Roman" w:cs="Times New Roman"/>
                <w:sz w:val="24"/>
                <w:szCs w:val="20"/>
                <w:shd w:val="clear" w:color="auto" w:fill="FFFFFF"/>
              </w:rPr>
              <w:t xml:space="preserve"> personām tomēr ir saistīta ar fizisko personu datu apstrādi, kas savukārt nozīmē to, ka šajā gadījumā būtu nepieciešams arī Datu valsts inspekcijas viedoklis par izstrādātā regulējuma atbilstību datu apstrādes normatīvajiem aktiem.</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11F12" w14:textId="1C2BA93A" w:rsidR="006E04EF" w:rsidRPr="00EB5884" w:rsidRDefault="00BA4602" w:rsidP="009B1532">
            <w:pPr>
              <w:spacing w:after="0" w:line="240" w:lineRule="auto"/>
              <w:jc w:val="center"/>
              <w:rPr>
                <w:rFonts w:ascii="Times New Roman" w:eastAsia="Times New Roman" w:hAnsi="Times New Roman" w:cs="Times New Roman"/>
                <w:b/>
                <w:bCs/>
                <w:sz w:val="24"/>
                <w:szCs w:val="24"/>
                <w:lang w:eastAsia="lv-LV"/>
              </w:rPr>
            </w:pPr>
            <w:r w:rsidRPr="002458AF">
              <w:rPr>
                <w:rFonts w:ascii="Times New Roman" w:eastAsia="Times New Roman" w:hAnsi="Times New Roman" w:cs="Times New Roman"/>
                <w:b/>
                <w:bCs/>
                <w:sz w:val="24"/>
                <w:szCs w:val="24"/>
                <w:lang w:eastAsia="lv-LV"/>
              </w:rPr>
              <w:lastRenderedPageBreak/>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3D28540C" w14:textId="3202D8F7" w:rsidR="000B2F23" w:rsidRPr="00EB5884" w:rsidRDefault="000B2F23" w:rsidP="000B2F23">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projekts</w:t>
            </w:r>
            <w:r w:rsidR="001238D9">
              <w:rPr>
                <w:rFonts w:ascii="Times New Roman" w:eastAsia="Times New Roman" w:hAnsi="Times New Roman" w:cs="Times New Roman"/>
                <w:sz w:val="24"/>
                <w:szCs w:val="24"/>
                <w:lang w:eastAsia="lv-LV"/>
              </w:rPr>
              <w:t xml:space="preserve"> un Anotācija </w:t>
            </w:r>
          </w:p>
          <w:p w14:paraId="3C71BB99" w14:textId="77777777" w:rsidR="006E04EF" w:rsidRPr="00EB5884" w:rsidRDefault="006E04EF" w:rsidP="00DD57F0">
            <w:pPr>
              <w:spacing w:after="0" w:line="240" w:lineRule="auto"/>
              <w:jc w:val="both"/>
              <w:rPr>
                <w:rFonts w:ascii="Times New Roman" w:eastAsia="Times New Roman" w:hAnsi="Times New Roman" w:cs="Times New Roman"/>
                <w:sz w:val="24"/>
                <w:szCs w:val="24"/>
                <w:lang w:eastAsia="lv-LV"/>
              </w:rPr>
            </w:pPr>
          </w:p>
        </w:tc>
      </w:tr>
      <w:tr w:rsidR="002D0EDC" w:rsidRPr="00D055DF" w14:paraId="2A9FBF5B"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E9BAE" w14:textId="77777777" w:rsidR="002D0EDC" w:rsidRPr="00EB5884" w:rsidRDefault="002D0EDC"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44303" w14:textId="77777777" w:rsidR="002D0EDC" w:rsidRPr="002D0EDC" w:rsidRDefault="002D0EDC" w:rsidP="002D0EDC">
            <w:pPr>
              <w:tabs>
                <w:tab w:val="left" w:pos="1650"/>
              </w:tabs>
              <w:spacing w:line="240" w:lineRule="auto"/>
              <w:jc w:val="both"/>
              <w:rPr>
                <w:rFonts w:ascii="Times New Roman" w:eastAsia="Times New Roman" w:hAnsi="Times New Roman" w:cs="Times New Roman"/>
                <w:sz w:val="24"/>
                <w:szCs w:val="24"/>
                <w:lang w:eastAsia="lv-LV"/>
              </w:rPr>
            </w:pPr>
            <w:r w:rsidRPr="002D0EDC">
              <w:rPr>
                <w:rFonts w:ascii="Times New Roman" w:eastAsia="Times New Roman" w:hAnsi="Times New Roman" w:cs="Times New Roman"/>
                <w:sz w:val="24"/>
                <w:szCs w:val="24"/>
                <w:lang w:eastAsia="lv-LV"/>
              </w:rPr>
              <w:t>Noteikumu projekta 13.punkts</w:t>
            </w:r>
          </w:p>
          <w:p w14:paraId="7A776449" w14:textId="151BA535" w:rsidR="002D0EDC" w:rsidRPr="00EB5884" w:rsidRDefault="002D0EDC" w:rsidP="002D0EDC">
            <w:pPr>
              <w:tabs>
                <w:tab w:val="left" w:pos="1650"/>
              </w:tabs>
              <w:spacing w:line="240" w:lineRule="auto"/>
              <w:jc w:val="both"/>
              <w:rPr>
                <w:rFonts w:ascii="Times New Roman" w:eastAsia="Times New Roman" w:hAnsi="Times New Roman" w:cs="Times New Roman"/>
                <w:sz w:val="24"/>
                <w:szCs w:val="24"/>
                <w:lang w:eastAsia="lv-LV"/>
              </w:rPr>
            </w:pPr>
            <w:r w:rsidRPr="002D0EDC">
              <w:rPr>
                <w:rStyle w:val="normaltextrun"/>
                <w:rFonts w:ascii="Times New Roman" w:hAnsi="Times New Roman" w:cs="Times New Roman"/>
                <w:color w:val="000000"/>
                <w:sz w:val="24"/>
                <w:szCs w:val="24"/>
                <w:shd w:val="clear" w:color="auto" w:fill="FFFFFF"/>
              </w:rPr>
              <w:t xml:space="preserve">“29. Valsts ieņēmumu dienests publicē savā tīmekļvietnē to darba devēju sarakstu, kuru darbinieki saņēmuši </w:t>
            </w:r>
            <w:r w:rsidRPr="002D0EDC">
              <w:rPr>
                <w:rStyle w:val="normaltextrun"/>
                <w:rFonts w:ascii="Times New Roman" w:hAnsi="Times New Roman" w:cs="Times New Roman"/>
                <w:sz w:val="24"/>
                <w:szCs w:val="24"/>
                <w:shd w:val="clear" w:color="auto" w:fill="FFFFFF"/>
              </w:rPr>
              <w:t>atbalstu, un to </w:t>
            </w:r>
            <w:proofErr w:type="spellStart"/>
            <w:r w:rsidRPr="002D0EDC">
              <w:rPr>
                <w:rStyle w:val="normaltextrun"/>
                <w:rFonts w:ascii="Times New Roman" w:hAnsi="Times New Roman" w:cs="Times New Roman"/>
                <w:sz w:val="24"/>
                <w:szCs w:val="24"/>
                <w:shd w:val="clear" w:color="auto" w:fill="FFFFFF"/>
              </w:rPr>
              <w:t>pašnodarbināto</w:t>
            </w:r>
            <w:proofErr w:type="spellEnd"/>
            <w:r w:rsidRPr="002D0EDC">
              <w:rPr>
                <w:rStyle w:val="normaltextrun"/>
                <w:rFonts w:ascii="Times New Roman" w:hAnsi="Times New Roman" w:cs="Times New Roman"/>
                <w:sz w:val="24"/>
                <w:szCs w:val="24"/>
                <w:shd w:val="clear" w:color="auto" w:fill="FFFFFF"/>
              </w:rPr>
              <w:t> personu un patentmaksātāju sarakstu, kuri saņēmuši atbalstu</w:t>
            </w:r>
            <w:r w:rsidRPr="002D0EDC">
              <w:rPr>
                <w:rStyle w:val="normaltextrun"/>
                <w:rFonts w:ascii="Times New Roman" w:hAnsi="Times New Roman" w:cs="Times New Roman"/>
                <w:sz w:val="24"/>
                <w:szCs w:val="24"/>
                <w:shd w:val="clear" w:color="auto" w:fill="FFFFFF" w:themeFill="background1"/>
              </w:rPr>
              <w:t xml:space="preserve">. Valsts ieņēmumu dienests ir tiesīgs publicēt savā </w:t>
            </w:r>
            <w:r w:rsidRPr="002D0EDC">
              <w:rPr>
                <w:rStyle w:val="normaltextrun"/>
                <w:rFonts w:ascii="Times New Roman" w:hAnsi="Times New Roman" w:cs="Times New Roman"/>
                <w:sz w:val="24"/>
                <w:szCs w:val="24"/>
                <w:shd w:val="clear" w:color="auto" w:fill="FFFFFF" w:themeFill="background1"/>
              </w:rPr>
              <w:lastRenderedPageBreak/>
              <w:t>tīmekļvietnē to darba devēju un </w:t>
            </w:r>
            <w:proofErr w:type="spellStart"/>
            <w:r w:rsidRPr="002D0EDC">
              <w:rPr>
                <w:rStyle w:val="normaltextrun"/>
                <w:rFonts w:ascii="Times New Roman" w:hAnsi="Times New Roman" w:cs="Times New Roman"/>
                <w:sz w:val="24"/>
                <w:szCs w:val="24"/>
                <w:shd w:val="clear" w:color="auto" w:fill="FFFFFF" w:themeFill="background1"/>
              </w:rPr>
              <w:t>pašnodarbināto</w:t>
            </w:r>
            <w:proofErr w:type="spellEnd"/>
            <w:r w:rsidRPr="002D0EDC">
              <w:rPr>
                <w:rStyle w:val="normaltextrun"/>
                <w:rFonts w:ascii="Times New Roman" w:hAnsi="Times New Roman" w:cs="Times New Roman"/>
                <w:sz w:val="24"/>
                <w:szCs w:val="24"/>
                <w:shd w:val="clear" w:color="auto" w:fill="FFFFFF" w:themeFill="background1"/>
              </w:rPr>
              <w:t> sarakstu, kuriem netika piešķirts atbalsts, norādot nepiešķiršanas iemeslus.”  </w:t>
            </w:r>
            <w:r w:rsidRPr="002D0EDC">
              <w:rPr>
                <w:rStyle w:val="eop"/>
                <w:rFonts w:ascii="Times New Roman" w:hAnsi="Times New Roman" w:cs="Times New Roman"/>
                <w:sz w:val="24"/>
                <w:szCs w:val="24"/>
                <w:shd w:val="clear" w:color="auto" w:fill="FFFFFF" w:themeFill="background1"/>
              </w:rPr>
              <w:t>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3BFB4" w14:textId="0547AD51" w:rsidR="002D0EDC" w:rsidRPr="00594B58" w:rsidRDefault="4C9A9C04" w:rsidP="2AE3889B">
            <w:pPr>
              <w:pStyle w:val="NoSpacing"/>
              <w:jc w:val="both"/>
              <w:rPr>
                <w:rFonts w:ascii="Times New Roman" w:hAnsi="Times New Roman" w:cs="Times New Roman"/>
                <w:b/>
                <w:bCs/>
                <w:color w:val="000000" w:themeColor="text1"/>
                <w:sz w:val="24"/>
                <w:szCs w:val="24"/>
              </w:rPr>
            </w:pPr>
            <w:r w:rsidRPr="2AE3889B">
              <w:rPr>
                <w:rFonts w:ascii="Times New Roman" w:hAnsi="Times New Roman" w:cs="Times New Roman"/>
                <w:b/>
                <w:bCs/>
                <w:color w:val="000000" w:themeColor="text1"/>
                <w:sz w:val="24"/>
                <w:szCs w:val="24"/>
              </w:rPr>
              <w:lastRenderedPageBreak/>
              <w:t>Finanšu ministrijas 23.11.2020. atzinuma Nr</w:t>
            </w:r>
            <w:r w:rsidR="27344E6A" w:rsidRPr="2AE3889B">
              <w:rPr>
                <w:rFonts w:ascii="Times New Roman" w:hAnsi="Times New Roman" w:cs="Times New Roman"/>
                <w:b/>
                <w:bCs/>
                <w:color w:val="000000" w:themeColor="text1"/>
                <w:sz w:val="24"/>
                <w:szCs w:val="24"/>
              </w:rPr>
              <w:t>.</w:t>
            </w:r>
            <w:r w:rsidR="27344E6A" w:rsidRPr="2AE3889B">
              <w:rPr>
                <w:rFonts w:ascii="Times New Roman" w:hAnsi="Times New Roman" w:cs="Times New Roman"/>
                <w:b/>
                <w:bCs/>
                <w:sz w:val="24"/>
                <w:szCs w:val="24"/>
              </w:rPr>
              <w:t>4.1-37/28/6122</w:t>
            </w:r>
            <w:r w:rsidRPr="2AE3889B">
              <w:rPr>
                <w:rFonts w:ascii="Times New Roman" w:hAnsi="Times New Roman" w:cs="Times New Roman"/>
                <w:b/>
                <w:bCs/>
                <w:color w:val="000000" w:themeColor="text1"/>
                <w:sz w:val="24"/>
                <w:szCs w:val="24"/>
              </w:rPr>
              <w:t xml:space="preserve"> 6.iebildums</w:t>
            </w:r>
            <w:r w:rsidR="7C1594F7" w:rsidRPr="2AE3889B">
              <w:rPr>
                <w:rFonts w:ascii="Times New Roman" w:hAnsi="Times New Roman" w:cs="Times New Roman"/>
                <w:b/>
                <w:bCs/>
                <w:color w:val="000000" w:themeColor="text1"/>
                <w:sz w:val="24"/>
                <w:szCs w:val="24"/>
              </w:rPr>
              <w:t>:</w:t>
            </w:r>
          </w:p>
          <w:p w14:paraId="3337478B" w14:textId="77777777" w:rsidR="002D0EDC" w:rsidRPr="00594B58" w:rsidRDefault="002D0EDC" w:rsidP="002D0EDC">
            <w:pPr>
              <w:spacing w:after="0" w:line="240" w:lineRule="auto"/>
              <w:ind w:firstLine="455"/>
              <w:jc w:val="both"/>
              <w:rPr>
                <w:rFonts w:ascii="Times New Roman" w:hAnsi="Times New Roman" w:cs="Times New Roman"/>
                <w:color w:val="000000" w:themeColor="text1"/>
                <w:sz w:val="24"/>
                <w:szCs w:val="24"/>
              </w:rPr>
            </w:pPr>
            <w:r w:rsidRPr="00594B58">
              <w:rPr>
                <w:rFonts w:ascii="Times New Roman" w:hAnsi="Times New Roman" w:cs="Times New Roman"/>
                <w:color w:val="000000" w:themeColor="text1"/>
                <w:sz w:val="24"/>
                <w:szCs w:val="24"/>
              </w:rPr>
              <w:t xml:space="preserve">Attiecībā uz regulējumu, kas paredz Valsts ieņēmumu dienesta tiesības publicēt savā tīmekļvietnē to darba devēju un </w:t>
            </w:r>
            <w:proofErr w:type="spellStart"/>
            <w:r w:rsidRPr="00594B58">
              <w:rPr>
                <w:rFonts w:ascii="Times New Roman" w:hAnsi="Times New Roman" w:cs="Times New Roman"/>
                <w:color w:val="000000" w:themeColor="text1"/>
                <w:sz w:val="24"/>
                <w:szCs w:val="24"/>
              </w:rPr>
              <w:t>pašnodarbināto</w:t>
            </w:r>
            <w:proofErr w:type="spellEnd"/>
            <w:r w:rsidRPr="00594B58">
              <w:rPr>
                <w:rFonts w:ascii="Times New Roman" w:hAnsi="Times New Roman" w:cs="Times New Roman"/>
                <w:color w:val="000000" w:themeColor="text1"/>
                <w:sz w:val="24"/>
                <w:szCs w:val="24"/>
              </w:rPr>
              <w:t xml:space="preserve"> sarakstu, kuriem netika piešķirts atbalsts, norādot nepiešķiršanas iemeslus, nav īsti saprotams, kādēļ tiek paredzēta informācijas publicēšana saraksta veidā. Atgādinām, ka Covid-19 infekcijas izplatības seku pārvarēšanas likuma 20.pantā ietvertais regulējums (attiecībā uz atbalsta atteikuma iemesliem) savulaik tika izstrādāts, lai Valsts ieņēmumu dienestam būtu tiesības sniegt informāciju par nodokļu maksātāju gadījumos, ja tas publiski izplata nepatiesas ziņas par atteikuma iemesliem, tādējādi maldinot sabiedrību par iestādes rīcību konkrētajā situācijā. Līdz ar to, ņemot vērā minēto pamatojumu – nav īsti izprotams, </w:t>
            </w:r>
            <w:r w:rsidRPr="00594B58">
              <w:rPr>
                <w:rFonts w:ascii="Times New Roman" w:hAnsi="Times New Roman" w:cs="Times New Roman"/>
                <w:color w:val="000000" w:themeColor="text1"/>
                <w:sz w:val="24"/>
                <w:szCs w:val="24"/>
              </w:rPr>
              <w:lastRenderedPageBreak/>
              <w:t>kā saraksta veidā publicētā informācija spēs sasniegt minētā regulējuma mērķi.</w:t>
            </w:r>
          </w:p>
          <w:p w14:paraId="6AC06926" w14:textId="77777777" w:rsidR="002D0EDC" w:rsidRPr="00594B58" w:rsidRDefault="002D0EDC" w:rsidP="002D0EDC">
            <w:pPr>
              <w:spacing w:after="0" w:line="240" w:lineRule="auto"/>
              <w:ind w:firstLine="739"/>
              <w:jc w:val="both"/>
              <w:rPr>
                <w:rFonts w:ascii="Times New Roman" w:hAnsi="Times New Roman" w:cs="Times New Roman"/>
                <w:color w:val="000000" w:themeColor="text1"/>
                <w:sz w:val="24"/>
                <w:szCs w:val="24"/>
              </w:rPr>
            </w:pPr>
            <w:r w:rsidRPr="00594B58">
              <w:rPr>
                <w:rFonts w:ascii="Times New Roman" w:hAnsi="Times New Roman" w:cs="Times New Roman"/>
                <w:color w:val="000000" w:themeColor="text1"/>
                <w:sz w:val="24"/>
                <w:szCs w:val="24"/>
              </w:rPr>
              <w:t>Lūdzam Ekonomikas ministriju ņemt vērā, ka Finanšu ministrija virzīs grozījumus Covid-19 infekcijas izplatības seku pārvarēšanas likumā, tajā skaitā likuma 20.pantā, to papildinot ar jaunu normu, nosakot, ka nodokļu administrācijas ierēdnis (darbinieks) drīkst sniegt informāciju bez nodokļu maksātāja piekrišanas par iemesliem, kuru dēļ ir atteikts piešķirt uz šā likuma pamata Ministru kabineta noteiktos atbalsta pasākumus, vai tie piešķirti, bet ir konstatēts, ka minētā atbalsta pasākuma pieprasīšana vai saņemšana nav bijusi pamatota.</w:t>
            </w:r>
          </w:p>
          <w:p w14:paraId="728EC5D8" w14:textId="77777777" w:rsidR="002D0EDC" w:rsidRPr="00594B58" w:rsidRDefault="002D0EDC" w:rsidP="002D0EDC">
            <w:pPr>
              <w:spacing w:after="0" w:line="240" w:lineRule="auto"/>
              <w:ind w:firstLine="739"/>
              <w:jc w:val="both"/>
              <w:rPr>
                <w:rFonts w:ascii="Times New Roman" w:hAnsi="Times New Roman" w:cs="Times New Roman"/>
                <w:color w:val="000000" w:themeColor="text1"/>
                <w:sz w:val="24"/>
                <w:szCs w:val="24"/>
              </w:rPr>
            </w:pPr>
            <w:r w:rsidRPr="00594B58">
              <w:rPr>
                <w:rFonts w:ascii="Times New Roman" w:hAnsi="Times New Roman" w:cs="Times New Roman"/>
                <w:color w:val="000000" w:themeColor="text1"/>
                <w:sz w:val="24"/>
                <w:szCs w:val="24"/>
              </w:rPr>
              <w:t xml:space="preserve">Ņemot vērā minēto, Finanšu ministrijas ieskatā, nav nepieciešams likumā plānoto grozījumu dublēt arī Ministru kabineta noteikumos. </w:t>
            </w:r>
          </w:p>
          <w:p w14:paraId="514F2AF2" w14:textId="6A48F703" w:rsidR="002D0EDC" w:rsidRPr="00EB5884" w:rsidRDefault="002D0EDC" w:rsidP="002D0EDC">
            <w:pPr>
              <w:spacing w:after="0" w:line="240" w:lineRule="auto"/>
              <w:ind w:left="30"/>
              <w:jc w:val="both"/>
              <w:rPr>
                <w:rFonts w:ascii="Times New Roman" w:hAnsi="Times New Roman" w:cs="Times New Roman"/>
                <w:color w:val="000000" w:themeColor="text1"/>
                <w:sz w:val="24"/>
                <w:szCs w:val="24"/>
              </w:rPr>
            </w:pPr>
            <w:r w:rsidRPr="00594B58">
              <w:rPr>
                <w:rFonts w:ascii="Times New Roman" w:hAnsi="Times New Roman" w:cs="Times New Roman"/>
                <w:color w:val="000000" w:themeColor="text1"/>
                <w:sz w:val="24"/>
                <w:szCs w:val="24"/>
              </w:rPr>
              <w:t>Savukārt, ja Ekonomikas ministrijas ieskatā Finanšu ministrijas virzītās grozījumu normu redakcijas ir pilnveidojamas, Ekonomikas ministrijai būs iespēja sniegt savus apsvērumus likumprojekta saskaņošanas procesa ietvaros.</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F6B71" w14:textId="3E6DE46D" w:rsidR="002D0EDC" w:rsidRPr="00EB5884" w:rsidRDefault="002D0EDC" w:rsidP="002D0EDC">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65229D2B" w14:textId="69050CA9" w:rsidR="002D0EDC" w:rsidRPr="00EB5884" w:rsidRDefault="002D0EDC" w:rsidP="002D0EDC">
            <w:pPr>
              <w:spacing w:after="0" w:line="240" w:lineRule="auto"/>
              <w:jc w:val="both"/>
              <w:rPr>
                <w:rFonts w:ascii="Times New Roman" w:eastAsia="Times New Roman" w:hAnsi="Times New Roman" w:cs="Times New Roman"/>
                <w:sz w:val="24"/>
                <w:szCs w:val="24"/>
                <w:lang w:eastAsia="lv-LV"/>
              </w:rPr>
            </w:pPr>
            <w:r w:rsidRPr="00EB5884">
              <w:rPr>
                <w:rFonts w:ascii="Times New Roman" w:eastAsia="Times New Roman" w:hAnsi="Times New Roman" w:cs="Times New Roman"/>
                <w:sz w:val="24"/>
                <w:szCs w:val="24"/>
                <w:lang w:eastAsia="lv-LV"/>
              </w:rPr>
              <w:t>Precizēts Noteikumu projekt</w:t>
            </w:r>
            <w:r>
              <w:rPr>
                <w:rFonts w:ascii="Times New Roman" w:eastAsia="Times New Roman" w:hAnsi="Times New Roman" w:cs="Times New Roman"/>
                <w:sz w:val="24"/>
                <w:szCs w:val="24"/>
                <w:lang w:eastAsia="lv-LV"/>
              </w:rPr>
              <w:t xml:space="preserve">s un Anotācija. </w:t>
            </w:r>
          </w:p>
          <w:p w14:paraId="6739AC9C" w14:textId="56A9A94E" w:rsidR="002D0EDC" w:rsidRPr="00EB5884" w:rsidRDefault="002D0EDC" w:rsidP="002D0EDC">
            <w:pPr>
              <w:spacing w:after="0" w:line="240" w:lineRule="auto"/>
              <w:jc w:val="both"/>
              <w:rPr>
                <w:rFonts w:ascii="Times New Roman" w:eastAsia="Times New Roman" w:hAnsi="Times New Roman" w:cs="Times New Roman"/>
                <w:sz w:val="24"/>
                <w:szCs w:val="24"/>
                <w:lang w:eastAsia="lv-LV"/>
              </w:rPr>
            </w:pPr>
          </w:p>
        </w:tc>
      </w:tr>
      <w:tr w:rsidR="002D0EDC" w:rsidRPr="00D055DF" w14:paraId="4951D8B8"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8909BB" w14:textId="77777777" w:rsidR="002D0EDC" w:rsidRPr="002D0EDC" w:rsidRDefault="002D0EDC"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E3F1C0" w14:textId="77777777" w:rsidR="002D0EDC" w:rsidRPr="002D0EDC" w:rsidRDefault="002D0EDC" w:rsidP="002D0EDC">
            <w:pPr>
              <w:tabs>
                <w:tab w:val="left" w:pos="1650"/>
              </w:tabs>
              <w:spacing w:line="240" w:lineRule="auto"/>
              <w:jc w:val="both"/>
              <w:rPr>
                <w:rFonts w:ascii="Times New Roman" w:eastAsia="Times New Roman" w:hAnsi="Times New Roman" w:cs="Times New Roman"/>
                <w:sz w:val="24"/>
                <w:szCs w:val="24"/>
                <w:lang w:eastAsia="lv-LV"/>
              </w:rPr>
            </w:pPr>
            <w:r w:rsidRPr="002D0EDC">
              <w:rPr>
                <w:rFonts w:ascii="Times New Roman" w:eastAsia="Times New Roman" w:hAnsi="Times New Roman" w:cs="Times New Roman"/>
                <w:sz w:val="24"/>
                <w:szCs w:val="24"/>
                <w:lang w:eastAsia="lv-LV"/>
              </w:rPr>
              <w:t>Noteikumu projekta 12.punkts</w:t>
            </w:r>
          </w:p>
          <w:p w14:paraId="7147108A" w14:textId="599AD503" w:rsidR="002D0EDC" w:rsidRPr="002D0EDC" w:rsidRDefault="002D0EDC" w:rsidP="002D0EDC">
            <w:pPr>
              <w:tabs>
                <w:tab w:val="left" w:pos="1650"/>
              </w:tabs>
              <w:spacing w:line="240" w:lineRule="auto"/>
              <w:jc w:val="both"/>
              <w:rPr>
                <w:rFonts w:ascii="Times New Roman" w:eastAsia="Times New Roman" w:hAnsi="Times New Roman" w:cs="Times New Roman"/>
                <w:sz w:val="24"/>
                <w:szCs w:val="24"/>
                <w:lang w:eastAsia="lv-LV"/>
              </w:rPr>
            </w:pPr>
            <w:r w:rsidRPr="002D0EDC">
              <w:rPr>
                <w:rStyle w:val="normaltextrun"/>
                <w:rFonts w:ascii="Times New Roman" w:hAnsi="Times New Roman" w:cs="Times New Roman"/>
                <w:color w:val="000000"/>
                <w:sz w:val="24"/>
                <w:szCs w:val="24"/>
                <w:shd w:val="clear" w:color="auto" w:fill="FFFFFF" w:themeFill="background1"/>
              </w:rPr>
              <w:t>“27.</w:t>
            </w:r>
            <w:r w:rsidRPr="002D0EDC">
              <w:rPr>
                <w:rStyle w:val="normaltextrun"/>
                <w:rFonts w:ascii="Times New Roman" w:hAnsi="Times New Roman" w:cs="Times New Roman"/>
                <w:color w:val="000000"/>
                <w:sz w:val="24"/>
                <w:szCs w:val="24"/>
                <w:shd w:val="clear" w:color="auto" w:fill="FFFFFF" w:themeFill="background1"/>
                <w:vertAlign w:val="superscript"/>
              </w:rPr>
              <w:t>1</w:t>
            </w:r>
            <w:r w:rsidRPr="002D0EDC">
              <w:rPr>
                <w:rStyle w:val="normaltextrun"/>
                <w:rFonts w:ascii="Times New Roman" w:hAnsi="Times New Roman" w:cs="Times New Roman"/>
                <w:color w:val="000000"/>
                <w:sz w:val="24"/>
                <w:szCs w:val="24"/>
                <w:shd w:val="clear" w:color="auto" w:fill="FFFFFF" w:themeFill="background1"/>
              </w:rPr>
              <w:t>  Darba devējs vai </w:t>
            </w:r>
            <w:proofErr w:type="spellStart"/>
            <w:r w:rsidRPr="002D0EDC">
              <w:rPr>
                <w:rStyle w:val="normaltextrun"/>
                <w:rFonts w:ascii="Times New Roman" w:hAnsi="Times New Roman" w:cs="Times New Roman"/>
                <w:color w:val="000000"/>
                <w:sz w:val="24"/>
                <w:szCs w:val="24"/>
                <w:shd w:val="clear" w:color="auto" w:fill="FFFFFF" w:themeFill="background1"/>
              </w:rPr>
              <w:t>pašnodarbinātā</w:t>
            </w:r>
            <w:proofErr w:type="spellEnd"/>
            <w:r w:rsidRPr="002D0EDC">
              <w:rPr>
                <w:rStyle w:val="normaltextrun"/>
                <w:rFonts w:ascii="Times New Roman" w:hAnsi="Times New Roman" w:cs="Times New Roman"/>
                <w:color w:val="000000"/>
                <w:sz w:val="24"/>
                <w:szCs w:val="24"/>
                <w:shd w:val="clear" w:color="auto" w:fill="FFFFFF" w:themeFill="background1"/>
              </w:rPr>
              <w:t> persona vai </w:t>
            </w:r>
            <w:proofErr w:type="spellStart"/>
            <w:r w:rsidRPr="002D0EDC">
              <w:rPr>
                <w:rStyle w:val="normaltextrun"/>
                <w:rFonts w:ascii="Times New Roman" w:hAnsi="Times New Roman" w:cs="Times New Roman"/>
                <w:color w:val="000000"/>
                <w:sz w:val="24"/>
                <w:szCs w:val="24"/>
                <w:shd w:val="clear" w:color="auto" w:fill="FFFFFF" w:themeFill="background1"/>
              </w:rPr>
              <w:t>patentmaksātājs</w:t>
            </w:r>
            <w:proofErr w:type="spellEnd"/>
            <w:r w:rsidRPr="002D0EDC">
              <w:rPr>
                <w:rStyle w:val="normaltextrun"/>
                <w:rFonts w:ascii="Times New Roman" w:hAnsi="Times New Roman" w:cs="Times New Roman"/>
                <w:color w:val="000000"/>
                <w:sz w:val="24"/>
                <w:szCs w:val="24"/>
                <w:shd w:val="clear" w:color="auto" w:fill="FFFFFF" w:themeFill="background1"/>
              </w:rPr>
              <w:t xml:space="preserve"> nekavējoties informē Valsts ieņēmumu dienestu par dīkstāves pārtraukšanu darbiniekam, kuram piešķirts dīkstāves atbalsts, vai </w:t>
            </w:r>
            <w:r w:rsidRPr="002D0EDC">
              <w:rPr>
                <w:rStyle w:val="normaltextrun"/>
                <w:rFonts w:ascii="Times New Roman" w:hAnsi="Times New Roman" w:cs="Times New Roman"/>
                <w:color w:val="000000"/>
                <w:sz w:val="24"/>
                <w:szCs w:val="24"/>
                <w:shd w:val="clear" w:color="auto" w:fill="FFFFFF" w:themeFill="background1"/>
              </w:rPr>
              <w:lastRenderedPageBreak/>
              <w:t>par citiem apstākļiem, kas ir par pamatu piešķirtā dīkstāves atbalsta izmaksas pārtraukšanai. Ja dīkstāves atbalsts pieprasīts vai saņemts nepamatoti vai darba devējs vai </w:t>
            </w:r>
            <w:proofErr w:type="spellStart"/>
            <w:r w:rsidRPr="002D0EDC">
              <w:rPr>
                <w:rStyle w:val="normaltextrun"/>
                <w:rFonts w:ascii="Times New Roman" w:hAnsi="Times New Roman" w:cs="Times New Roman"/>
                <w:color w:val="000000"/>
                <w:sz w:val="24"/>
                <w:szCs w:val="24"/>
                <w:shd w:val="clear" w:color="auto" w:fill="FFFFFF" w:themeFill="background1"/>
              </w:rPr>
              <w:t>pašnodarbinātā</w:t>
            </w:r>
            <w:proofErr w:type="spellEnd"/>
            <w:r w:rsidRPr="002D0EDC">
              <w:rPr>
                <w:rStyle w:val="normaltextrun"/>
                <w:rFonts w:ascii="Times New Roman" w:hAnsi="Times New Roman" w:cs="Times New Roman"/>
                <w:color w:val="000000"/>
                <w:sz w:val="24"/>
                <w:szCs w:val="24"/>
                <w:shd w:val="clear" w:color="auto" w:fill="FFFFFF" w:themeFill="background1"/>
              </w:rPr>
              <w:t> persona vai </w:t>
            </w:r>
            <w:proofErr w:type="spellStart"/>
            <w:r w:rsidRPr="002D0EDC">
              <w:rPr>
                <w:rStyle w:val="normaltextrun"/>
                <w:rFonts w:ascii="Times New Roman" w:hAnsi="Times New Roman" w:cs="Times New Roman"/>
                <w:color w:val="000000"/>
                <w:sz w:val="24"/>
                <w:szCs w:val="24"/>
                <w:shd w:val="clear" w:color="auto" w:fill="FFFFFF" w:themeFill="background1"/>
              </w:rPr>
              <w:t>patentmaksātājs</w:t>
            </w:r>
            <w:proofErr w:type="spellEnd"/>
            <w:r w:rsidRPr="002D0EDC">
              <w:rPr>
                <w:rStyle w:val="normaltextrun"/>
                <w:rFonts w:ascii="Times New Roman" w:hAnsi="Times New Roman" w:cs="Times New Roman"/>
                <w:color w:val="000000"/>
                <w:sz w:val="24"/>
                <w:szCs w:val="24"/>
                <w:shd w:val="clear" w:color="auto" w:fill="FFFFFF" w:themeFill="background1"/>
              </w:rPr>
              <w:t> pārtrauc dīkstāvi sakarā ar darbības atjaunošanu, darba devējs vai </w:t>
            </w:r>
            <w:proofErr w:type="spellStart"/>
            <w:r w:rsidRPr="002D0EDC">
              <w:rPr>
                <w:rStyle w:val="normaltextrun"/>
                <w:rFonts w:ascii="Times New Roman" w:hAnsi="Times New Roman" w:cs="Times New Roman"/>
                <w:color w:val="000000"/>
                <w:sz w:val="24"/>
                <w:szCs w:val="24"/>
                <w:shd w:val="clear" w:color="auto" w:fill="FFFFFF" w:themeFill="background1"/>
              </w:rPr>
              <w:t>pašnodarbinātā</w:t>
            </w:r>
            <w:proofErr w:type="spellEnd"/>
            <w:r w:rsidRPr="002D0EDC">
              <w:rPr>
                <w:rStyle w:val="normaltextrun"/>
                <w:rFonts w:ascii="Times New Roman" w:hAnsi="Times New Roman" w:cs="Times New Roman"/>
                <w:color w:val="000000"/>
                <w:sz w:val="24"/>
                <w:szCs w:val="24"/>
                <w:shd w:val="clear" w:color="auto" w:fill="FFFFFF" w:themeFill="background1"/>
              </w:rPr>
              <w:t> persona vai </w:t>
            </w:r>
            <w:proofErr w:type="spellStart"/>
            <w:r w:rsidRPr="002D0EDC">
              <w:rPr>
                <w:rStyle w:val="normaltextrun"/>
                <w:rFonts w:ascii="Times New Roman" w:hAnsi="Times New Roman" w:cs="Times New Roman"/>
                <w:color w:val="000000"/>
                <w:sz w:val="24"/>
                <w:szCs w:val="24"/>
                <w:shd w:val="clear" w:color="auto" w:fill="FFFFFF" w:themeFill="background1"/>
              </w:rPr>
              <w:t>patentmaksātājs</w:t>
            </w:r>
            <w:proofErr w:type="spellEnd"/>
            <w:r w:rsidRPr="002D0EDC">
              <w:rPr>
                <w:rStyle w:val="normaltextrun"/>
                <w:rFonts w:ascii="Times New Roman" w:hAnsi="Times New Roman" w:cs="Times New Roman"/>
                <w:color w:val="000000"/>
                <w:sz w:val="24"/>
                <w:szCs w:val="24"/>
                <w:shd w:val="clear" w:color="auto" w:fill="FFFFFF" w:themeFill="background1"/>
              </w:rPr>
              <w:t> labprātīgi atmaksā piešķirto dīkstāves atbalstu vai Valsts ieņēmumu dienests to piedzen, piemērojot likuma “Par nodokļiem un nodevām” noteikumus”.</w:t>
            </w:r>
            <w:r w:rsidRPr="002D0EDC">
              <w:rPr>
                <w:rStyle w:val="eop"/>
                <w:rFonts w:ascii="Times New Roman" w:hAnsi="Times New Roman" w:cs="Times New Roman"/>
                <w:color w:val="000000"/>
                <w:sz w:val="24"/>
                <w:szCs w:val="24"/>
                <w:shd w:val="clear" w:color="auto" w:fill="FFFFFF"/>
              </w:rPr>
              <w:t>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780E2" w14:textId="180D2E01" w:rsidR="002D0EDC" w:rsidRPr="00DD0D18" w:rsidRDefault="4C9A9C04" w:rsidP="2AE3889B">
            <w:pPr>
              <w:pStyle w:val="NoSpacing"/>
              <w:jc w:val="both"/>
              <w:rPr>
                <w:rFonts w:ascii="Times New Roman" w:hAnsi="Times New Roman" w:cs="Times New Roman"/>
                <w:b/>
                <w:bCs/>
                <w:color w:val="000000"/>
                <w:sz w:val="24"/>
                <w:szCs w:val="24"/>
              </w:rPr>
            </w:pPr>
            <w:r w:rsidRPr="2AE3889B">
              <w:rPr>
                <w:rFonts w:ascii="Times New Roman" w:hAnsi="Times New Roman" w:cs="Times New Roman"/>
                <w:b/>
                <w:bCs/>
                <w:color w:val="000000" w:themeColor="text1"/>
                <w:sz w:val="24"/>
                <w:szCs w:val="24"/>
              </w:rPr>
              <w:lastRenderedPageBreak/>
              <w:t>Finanšu ministrijas 23.11.2020. atzinumu N</w:t>
            </w:r>
            <w:r w:rsidR="48C4681D" w:rsidRPr="2AE3889B">
              <w:rPr>
                <w:rFonts w:ascii="Times New Roman" w:hAnsi="Times New Roman" w:cs="Times New Roman"/>
                <w:b/>
                <w:bCs/>
                <w:color w:val="000000" w:themeColor="text1"/>
                <w:sz w:val="24"/>
                <w:szCs w:val="24"/>
              </w:rPr>
              <w:t>r.</w:t>
            </w:r>
            <w:r w:rsidR="48C4681D" w:rsidRPr="2AE3889B">
              <w:rPr>
                <w:rFonts w:ascii="Times New Roman" w:hAnsi="Times New Roman" w:cs="Times New Roman"/>
                <w:b/>
                <w:bCs/>
                <w:sz w:val="24"/>
                <w:szCs w:val="24"/>
              </w:rPr>
              <w:t xml:space="preserve">4.1-37/28/6122 </w:t>
            </w:r>
            <w:r w:rsidRPr="2AE3889B">
              <w:rPr>
                <w:rFonts w:ascii="Times New Roman" w:hAnsi="Times New Roman" w:cs="Times New Roman"/>
                <w:b/>
                <w:bCs/>
                <w:color w:val="000000" w:themeColor="text1"/>
                <w:sz w:val="24"/>
                <w:szCs w:val="24"/>
              </w:rPr>
              <w:t>7.iebildums</w:t>
            </w:r>
            <w:r w:rsidR="029FB6F9" w:rsidRPr="2AE3889B">
              <w:rPr>
                <w:rFonts w:ascii="Times New Roman" w:hAnsi="Times New Roman" w:cs="Times New Roman"/>
                <w:b/>
                <w:bCs/>
                <w:color w:val="000000" w:themeColor="text1"/>
                <w:sz w:val="24"/>
                <w:szCs w:val="24"/>
              </w:rPr>
              <w:t>:</w:t>
            </w:r>
            <w:r w:rsidRPr="2AE3889B">
              <w:rPr>
                <w:rFonts w:ascii="Times New Roman" w:hAnsi="Times New Roman" w:cs="Times New Roman"/>
                <w:b/>
                <w:bCs/>
                <w:color w:val="000000" w:themeColor="text1"/>
                <w:sz w:val="24"/>
                <w:szCs w:val="24"/>
              </w:rPr>
              <w:t xml:space="preserve">  </w:t>
            </w:r>
          </w:p>
          <w:p w14:paraId="707FB55D" w14:textId="0D343D7C" w:rsidR="002D0EDC" w:rsidRPr="00DD0D18" w:rsidRDefault="002D0EDC" w:rsidP="002D0EDC">
            <w:pPr>
              <w:pStyle w:val="NormalWeb"/>
              <w:jc w:val="both"/>
              <w:rPr>
                <w:rFonts w:ascii="Times New Roman" w:hAnsi="Times New Roman" w:cs="Times New Roman"/>
                <w:color w:val="000000"/>
                <w:sz w:val="24"/>
                <w:szCs w:val="24"/>
              </w:rPr>
            </w:pPr>
            <w:r w:rsidRPr="00DD0D18">
              <w:rPr>
                <w:rFonts w:ascii="Times New Roman" w:hAnsi="Times New Roman" w:cs="Times New Roman"/>
                <w:color w:val="000000"/>
                <w:sz w:val="24"/>
                <w:szCs w:val="24"/>
              </w:rPr>
              <w:t>Saskaņā ar anotācijā ietverto pamatojumu noteikumu projekta 12.punktā ietvertais grozījums, kas paredz papildināt noteikumus ar 27.1 punktu, ir izstrādāts ar mērķi, lai novērstu nelikumīgu valsts atbalsta piešķiršanu.</w:t>
            </w:r>
          </w:p>
          <w:p w14:paraId="6E5D9230" w14:textId="77777777" w:rsidR="002D0EDC" w:rsidRPr="00DD0D18" w:rsidRDefault="002D0EDC" w:rsidP="002D0EDC">
            <w:pPr>
              <w:pStyle w:val="NormalWeb"/>
              <w:jc w:val="both"/>
              <w:rPr>
                <w:rFonts w:ascii="Times New Roman" w:hAnsi="Times New Roman" w:cs="Times New Roman"/>
                <w:color w:val="000000"/>
                <w:sz w:val="24"/>
                <w:szCs w:val="24"/>
              </w:rPr>
            </w:pPr>
            <w:r w:rsidRPr="00DD0D18">
              <w:rPr>
                <w:rFonts w:ascii="Times New Roman" w:hAnsi="Times New Roman" w:cs="Times New Roman"/>
                <w:color w:val="000000"/>
                <w:sz w:val="24"/>
                <w:szCs w:val="24"/>
              </w:rPr>
              <w:t xml:space="preserve">Tā kā nelikumīga valsts (komercdarbības) atbalsta atgūšana ir noteikta noteikumu 27.punktā, tad attiecīgi nav nepieciešams 27.1 punkta regulējums, it īpaši, ņemot vērā, ka tajā ietvertie nosacījumi pēc būtības ir attiecināmi uz pārkāpumiem, kuri nav saistīti ar valsts atbalsta regulējuma pārkāpumiem, kā arī tas ir pretrunā </w:t>
            </w:r>
            <w:r w:rsidRPr="00DD0D18">
              <w:rPr>
                <w:rFonts w:ascii="Times New Roman" w:hAnsi="Times New Roman" w:cs="Times New Roman"/>
                <w:color w:val="000000"/>
                <w:sz w:val="24"/>
                <w:szCs w:val="24"/>
              </w:rPr>
              <w:lastRenderedPageBreak/>
              <w:t>noteikumu 27.punktā noteiktajiem nelikumīga komercdarbības atbalsta atgūšanas nosacījumiem.</w:t>
            </w:r>
          </w:p>
          <w:p w14:paraId="4E527485" w14:textId="16BE40BD" w:rsidR="002D0EDC" w:rsidRPr="00EB5884" w:rsidRDefault="002D0EDC" w:rsidP="002D0EDC">
            <w:pPr>
              <w:pStyle w:val="NormalWeb"/>
              <w:jc w:val="both"/>
              <w:rPr>
                <w:rFonts w:ascii="Times New Roman" w:hAnsi="Times New Roman" w:cs="Times New Roman"/>
                <w:color w:val="000000"/>
                <w:sz w:val="24"/>
                <w:szCs w:val="24"/>
              </w:rPr>
            </w:pPr>
            <w:r w:rsidRPr="00DD0D18">
              <w:rPr>
                <w:rFonts w:ascii="Times New Roman" w:hAnsi="Times New Roman" w:cs="Times New Roman"/>
                <w:color w:val="000000"/>
                <w:sz w:val="24"/>
                <w:szCs w:val="24"/>
              </w:rPr>
              <w:t>Norādām, ka atbalsta atgūšanas mehānisms to pārkāpumu gadījumos, kas nav saistīti ar valsts atbalsta regulējuma pārkāpumiem, tiks iekļauts Covid-19 infekcijas izplatības seku pārvarēšanas likumā.</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CEBDB" w14:textId="6388C072" w:rsidR="002D0EDC" w:rsidRPr="00EB5884" w:rsidRDefault="002D0EDC" w:rsidP="002D0EDC">
            <w:pPr>
              <w:spacing w:after="0" w:line="240" w:lineRule="auto"/>
              <w:jc w:val="center"/>
              <w:rPr>
                <w:rFonts w:ascii="Times New Roman" w:eastAsia="Times New Roman" w:hAnsi="Times New Roman" w:cs="Times New Roman"/>
                <w:b/>
                <w:bCs/>
                <w:sz w:val="24"/>
                <w:szCs w:val="24"/>
                <w:lang w:eastAsia="lv-LV"/>
              </w:rPr>
            </w:pPr>
            <w:r w:rsidRPr="00EB5884">
              <w:rPr>
                <w:rFonts w:ascii="Times New Roman" w:eastAsia="Times New Roman" w:hAnsi="Times New Roman" w:cs="Times New Roman"/>
                <w:b/>
                <w:bCs/>
                <w:sz w:val="24"/>
                <w:szCs w:val="24"/>
                <w:lang w:eastAsia="lv-LV"/>
              </w:rPr>
              <w:lastRenderedPageBreak/>
              <w:t>Ņemts vērā</w:t>
            </w:r>
          </w:p>
        </w:tc>
        <w:tc>
          <w:tcPr>
            <w:tcW w:w="1146" w:type="pct"/>
            <w:tcBorders>
              <w:top w:val="single" w:sz="4" w:space="0" w:color="auto"/>
              <w:left w:val="single" w:sz="4" w:space="0" w:color="auto"/>
              <w:bottom w:val="single" w:sz="4" w:space="0" w:color="auto"/>
              <w:right w:val="single" w:sz="4" w:space="0" w:color="auto"/>
            </w:tcBorders>
          </w:tcPr>
          <w:p w14:paraId="3E010CB9" w14:textId="556F5C0C" w:rsidR="002D0EDC" w:rsidRPr="00EB5884" w:rsidRDefault="002D0EDC" w:rsidP="002D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Noteikumu projekts, izslēdzot 12.punktu. </w:t>
            </w:r>
          </w:p>
        </w:tc>
      </w:tr>
      <w:tr w:rsidR="001B5D34" w:rsidRPr="00D055DF" w14:paraId="4EFDE7C3"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33D289" w14:textId="77777777" w:rsidR="001B5D34" w:rsidRPr="002D0EDC" w:rsidRDefault="001B5D34"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20A77C" w14:textId="5A37E606" w:rsidR="001B5D34" w:rsidRPr="001B5D34" w:rsidRDefault="001B5D34"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5B71EA">
              <w:rPr>
                <w:rFonts w:ascii="Times New Roman" w:eastAsia="Times New Roman" w:hAnsi="Times New Roman" w:cs="Times New Roman"/>
                <w:sz w:val="24"/>
                <w:szCs w:val="24"/>
                <w:lang w:eastAsia="lv-LV"/>
              </w:rPr>
              <w:t xml:space="preserve">a 1. punkts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AEB264" w14:textId="5EE0CEF1" w:rsidR="001B5D34" w:rsidRDefault="001B5D34" w:rsidP="001B5D34">
            <w:pPr>
              <w:pStyle w:val="NoSpacing"/>
              <w:jc w:val="both"/>
              <w:rPr>
                <w:rFonts w:ascii="Times New Roman" w:hAnsi="Times New Roman" w:cs="Times New Roman"/>
                <w:b/>
                <w:bCs/>
                <w:color w:val="000000" w:themeColor="text1"/>
                <w:sz w:val="24"/>
                <w:szCs w:val="24"/>
              </w:rPr>
            </w:pPr>
            <w:r w:rsidRPr="001B5D34">
              <w:rPr>
                <w:rFonts w:ascii="Times New Roman" w:hAnsi="Times New Roman" w:cs="Times New Roman"/>
                <w:b/>
                <w:bCs/>
                <w:color w:val="000000" w:themeColor="text1"/>
                <w:sz w:val="24"/>
                <w:szCs w:val="24"/>
              </w:rPr>
              <w:t>Tieslietu ministrija 23.11.2020. atzinumu Nr.</w:t>
            </w:r>
            <w:r w:rsidRPr="001B5D34">
              <w:rPr>
                <w:rFonts w:ascii="Times New Roman" w:hAnsi="Times New Roman" w:cs="Times New Roman"/>
                <w:b/>
                <w:bCs/>
                <w:sz w:val="24"/>
                <w:szCs w:val="24"/>
              </w:rPr>
              <w:t xml:space="preserve"> 1-9.1/1237 1</w:t>
            </w:r>
            <w:r w:rsidRPr="001B5D34">
              <w:rPr>
                <w:rFonts w:ascii="Times New Roman" w:hAnsi="Times New Roman" w:cs="Times New Roman"/>
                <w:b/>
                <w:bCs/>
                <w:color w:val="000000" w:themeColor="text1"/>
                <w:sz w:val="24"/>
                <w:szCs w:val="24"/>
              </w:rPr>
              <w:t xml:space="preserve">.iebildums:  </w:t>
            </w:r>
          </w:p>
          <w:p w14:paraId="716FEDD5" w14:textId="7354E64B" w:rsidR="001B5D34" w:rsidRPr="001B5D34" w:rsidRDefault="001B5D34" w:rsidP="001B5D34">
            <w:pPr>
              <w:pStyle w:val="NoSpacing"/>
              <w:jc w:val="both"/>
              <w:rPr>
                <w:rFonts w:ascii="Times New Roman" w:hAnsi="Times New Roman" w:cs="Times New Roman"/>
                <w:b/>
                <w:bCs/>
                <w:color w:val="000000"/>
                <w:sz w:val="24"/>
                <w:szCs w:val="24"/>
              </w:rPr>
            </w:pPr>
            <w:r w:rsidRPr="001B5D34">
              <w:rPr>
                <w:rFonts w:ascii="Times New Roman" w:eastAsia="Times New Roman" w:hAnsi="Times New Roman" w:cs="Times New Roman"/>
                <w:sz w:val="24"/>
                <w:szCs w:val="24"/>
                <w:lang w:eastAsia="lv-LV"/>
              </w:rPr>
              <w:t xml:space="preserve">Ar projekta 1.punktu paredzēts izteikt Ministru kabineta 2020.gada 10.novembra noteikumu Nr.675 "Noteikumi par atbalsta sniegšanu nodokļu maksātājiem to darbības turpināšanai Covid-19 izraisītās krīzes situācijas apstākļos" (turpmāk – MK noteikumi) 2.punktu jaunā </w:t>
            </w:r>
            <w:r w:rsidRPr="001B5D34">
              <w:rPr>
                <w:rFonts w:ascii="Times New Roman" w:eastAsia="Times New Roman" w:hAnsi="Times New Roman" w:cs="Times New Roman"/>
                <w:sz w:val="24"/>
                <w:szCs w:val="24"/>
                <w:lang w:eastAsia="lv-LV"/>
              </w:rPr>
              <w:lastRenderedPageBreak/>
              <w:t xml:space="preserve">redakcijā, precizējot, ka </w:t>
            </w:r>
            <w:r w:rsidRPr="001B5D34">
              <w:rPr>
                <w:rFonts w:ascii="Times New Roman" w:eastAsia="Times New Roman" w:hAnsi="Times New Roman" w:cs="Times New Roman"/>
                <w:sz w:val="24"/>
                <w:szCs w:val="24"/>
              </w:rPr>
              <w:t xml:space="preserve">minimālais dīkstāves periods šo noteikumu izpratnē ir </w:t>
            </w:r>
            <w:r w:rsidRPr="001B5D34">
              <w:rPr>
                <w:rFonts w:ascii="Times New Roman" w:eastAsia="Times New Roman" w:hAnsi="Times New Roman" w:cs="Times New Roman"/>
                <w:sz w:val="24"/>
                <w:szCs w:val="24"/>
                <w:u w:val="single"/>
              </w:rPr>
              <w:t>ne mazāks kā septiņas nepārtrauktas darba dienas</w:t>
            </w:r>
            <w:r w:rsidRPr="001B5D34">
              <w:rPr>
                <w:rFonts w:ascii="Times New Roman" w:eastAsia="Times New Roman" w:hAnsi="Times New Roman" w:cs="Times New Roman"/>
                <w:sz w:val="24"/>
                <w:szCs w:val="24"/>
              </w:rPr>
              <w:t xml:space="preserve">  dīkstāvē esošu darbinieku, </w:t>
            </w:r>
            <w:proofErr w:type="spellStart"/>
            <w:r w:rsidRPr="001B5D34">
              <w:rPr>
                <w:rFonts w:ascii="Times New Roman" w:eastAsia="Times New Roman" w:hAnsi="Times New Roman" w:cs="Times New Roman"/>
                <w:sz w:val="24"/>
                <w:szCs w:val="24"/>
              </w:rPr>
              <w:t>pašnodarbināto</w:t>
            </w:r>
            <w:proofErr w:type="spellEnd"/>
            <w:r w:rsidRPr="001B5D34">
              <w:rPr>
                <w:rFonts w:ascii="Times New Roman" w:eastAsia="Times New Roman" w:hAnsi="Times New Roman" w:cs="Times New Roman"/>
                <w:sz w:val="24"/>
                <w:szCs w:val="24"/>
              </w:rPr>
              <w:t xml:space="preserve"> personu un patentmaksātāju atlīdzības kompensēšanai. Lūdzam anotācijā pamatot, kāpēc ir izvēlēts šāds laika periods.</w:t>
            </w:r>
          </w:p>
          <w:p w14:paraId="31C63875" w14:textId="77777777" w:rsidR="001B5D34" w:rsidRPr="001B5D34" w:rsidRDefault="001B5D34" w:rsidP="2AE3889B">
            <w:pPr>
              <w:pStyle w:val="NoSpacing"/>
              <w:jc w:val="both"/>
              <w:rPr>
                <w:rFonts w:ascii="Times New Roman" w:hAnsi="Times New Roman" w:cs="Times New Roman"/>
                <w:b/>
                <w:bCs/>
                <w:color w:val="000000" w:themeColor="text1"/>
                <w:sz w:val="24"/>
                <w:szCs w:val="24"/>
              </w:rPr>
            </w:pP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70B660" w14:textId="1B2D9827" w:rsidR="001B5D34" w:rsidRPr="00EB5884" w:rsidRDefault="001B5D34" w:rsidP="002D0ED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093C735E" w14:textId="604219A6" w:rsidR="000478D3" w:rsidRDefault="000478D3" w:rsidP="002D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Noteikumu projektu</w:t>
            </w:r>
            <w:r>
              <w:rPr>
                <w:rFonts w:ascii="Times New Roman" w:eastAsia="Times New Roman" w:hAnsi="Times New Roman" w:cs="Times New Roman"/>
                <w:sz w:val="24"/>
                <w:szCs w:val="24"/>
                <w:lang w:eastAsia="lv-LV"/>
              </w:rPr>
              <w:t xml:space="preserve"> un Anotāciju. </w:t>
            </w:r>
          </w:p>
          <w:p w14:paraId="2B113A7F" w14:textId="1BAE8053" w:rsidR="001B5D34" w:rsidRDefault="001B5D34" w:rsidP="002D0EDC">
            <w:pPr>
              <w:spacing w:after="0" w:line="240" w:lineRule="auto"/>
              <w:jc w:val="both"/>
              <w:rPr>
                <w:rFonts w:ascii="Times New Roman" w:eastAsia="Times New Roman" w:hAnsi="Times New Roman" w:cs="Times New Roman"/>
                <w:sz w:val="24"/>
                <w:szCs w:val="24"/>
                <w:lang w:eastAsia="lv-LV"/>
              </w:rPr>
            </w:pPr>
          </w:p>
        </w:tc>
      </w:tr>
      <w:tr w:rsidR="001B5D34" w:rsidRPr="00D055DF" w14:paraId="351B1FA4"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5EC8C3" w14:textId="77777777" w:rsidR="001B5D34" w:rsidRPr="002D0EDC" w:rsidRDefault="001B5D34"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48CEFB" w14:textId="63F26C8E" w:rsidR="001B5D34" w:rsidRDefault="005B71EA"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proofErr w:type="spellStart"/>
            <w:r>
              <w:rPr>
                <w:rFonts w:ascii="Times New Roman" w:eastAsia="Times New Roman" w:hAnsi="Times New Roman" w:cs="Times New Roman"/>
                <w:sz w:val="24"/>
                <w:szCs w:val="24"/>
                <w:lang w:eastAsia="lv-LV"/>
              </w:rPr>
              <w:t>Anotacija</w:t>
            </w:r>
            <w:proofErr w:type="spellEnd"/>
            <w:r>
              <w:rPr>
                <w:rFonts w:ascii="Times New Roman" w:eastAsia="Times New Roman" w:hAnsi="Times New Roman" w:cs="Times New Roman"/>
                <w:sz w:val="24"/>
                <w:szCs w:val="24"/>
                <w:lang w:eastAsia="lv-LV"/>
              </w:rPr>
              <w:t xml:space="preserve">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DC6FC0" w14:textId="5E6CAD57" w:rsidR="001B5D34" w:rsidRPr="001B5D34" w:rsidRDefault="001B5D34" w:rsidP="001B5D34">
            <w:pPr>
              <w:pStyle w:val="NoSpacing"/>
              <w:jc w:val="both"/>
              <w:rPr>
                <w:rFonts w:ascii="Times New Roman" w:hAnsi="Times New Roman" w:cs="Times New Roman"/>
                <w:b/>
                <w:bCs/>
                <w:color w:val="000000" w:themeColor="text1"/>
                <w:sz w:val="24"/>
                <w:szCs w:val="24"/>
              </w:rPr>
            </w:pPr>
            <w:r w:rsidRPr="001B5D34">
              <w:rPr>
                <w:rFonts w:ascii="Times New Roman" w:hAnsi="Times New Roman" w:cs="Times New Roman"/>
                <w:b/>
                <w:bCs/>
                <w:color w:val="000000" w:themeColor="text1"/>
                <w:sz w:val="24"/>
                <w:szCs w:val="24"/>
              </w:rPr>
              <w:t>Tieslietu ministrija 23.11.2020. atzinumu Nr.</w:t>
            </w:r>
            <w:r w:rsidRPr="001B5D34">
              <w:rPr>
                <w:rFonts w:ascii="Times New Roman" w:hAnsi="Times New Roman" w:cs="Times New Roman"/>
                <w:b/>
                <w:bCs/>
                <w:sz w:val="24"/>
                <w:szCs w:val="24"/>
              </w:rPr>
              <w:t xml:space="preserve"> 1-9.1/1237 2</w:t>
            </w:r>
            <w:r w:rsidRPr="001B5D34">
              <w:rPr>
                <w:rFonts w:ascii="Times New Roman" w:hAnsi="Times New Roman" w:cs="Times New Roman"/>
                <w:b/>
                <w:bCs/>
                <w:color w:val="000000" w:themeColor="text1"/>
                <w:sz w:val="24"/>
                <w:szCs w:val="24"/>
              </w:rPr>
              <w:t xml:space="preserve">.iebildums:  </w:t>
            </w:r>
          </w:p>
          <w:p w14:paraId="3F3973D6" w14:textId="15598C6C" w:rsidR="001B5D34" w:rsidRPr="001B5D34" w:rsidRDefault="001B5D34" w:rsidP="001B5D34">
            <w:pPr>
              <w:pStyle w:val="NoSpacing"/>
              <w:jc w:val="both"/>
              <w:rPr>
                <w:rFonts w:ascii="Times New Roman" w:hAnsi="Times New Roman" w:cs="Times New Roman"/>
                <w:b/>
                <w:bCs/>
                <w:color w:val="000000" w:themeColor="text1"/>
                <w:sz w:val="24"/>
                <w:szCs w:val="24"/>
              </w:rPr>
            </w:pPr>
            <w:r w:rsidRPr="001B5D34">
              <w:rPr>
                <w:rFonts w:ascii="Times New Roman" w:eastAsia="Times New Roman" w:hAnsi="Times New Roman" w:cs="Times New Roman"/>
                <w:sz w:val="24"/>
                <w:szCs w:val="24"/>
              </w:rPr>
              <w:t>Lūdzam anotācijā skaidrot, kāpēc MK noteikumu 9.punktā vairs nebūs prasības ņemt vērā darbinieka noslodzi pie katra darba devēja.</w:t>
            </w: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DADF0" w14:textId="31A110A2" w:rsidR="001B5D34" w:rsidRDefault="005B71EA" w:rsidP="002D0ED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7FA697D1" w14:textId="434AF780" w:rsidR="001B5D34" w:rsidRDefault="000478D3" w:rsidP="002D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Noteikumu projektu, vienlaikus no Noteikumiem izslēgta attiecīgā nodaļa.</w:t>
            </w:r>
          </w:p>
        </w:tc>
      </w:tr>
      <w:tr w:rsidR="001B5D34" w:rsidRPr="001B5D34" w14:paraId="22B7390B"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7A8421" w14:textId="77777777" w:rsidR="001B5D34" w:rsidRPr="002D0EDC" w:rsidRDefault="001B5D34"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2B9D5D" w14:textId="065B71C6" w:rsidR="001B5D34" w:rsidRDefault="005B71EA"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Noteikuma projekts un tā Anotācija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1BDA0" w14:textId="3621B3BE" w:rsidR="001B5D34" w:rsidRPr="001B5D34" w:rsidRDefault="001B5D34" w:rsidP="001B5D34">
            <w:pPr>
              <w:pStyle w:val="NoSpacing"/>
              <w:jc w:val="both"/>
              <w:rPr>
                <w:rFonts w:ascii="Times New Roman" w:hAnsi="Times New Roman" w:cs="Times New Roman"/>
                <w:b/>
                <w:bCs/>
                <w:color w:val="000000" w:themeColor="text1"/>
                <w:sz w:val="24"/>
                <w:szCs w:val="24"/>
              </w:rPr>
            </w:pPr>
            <w:r w:rsidRPr="001B5D34">
              <w:rPr>
                <w:rFonts w:ascii="Times New Roman" w:hAnsi="Times New Roman" w:cs="Times New Roman"/>
                <w:b/>
                <w:bCs/>
                <w:color w:val="000000" w:themeColor="text1"/>
                <w:sz w:val="24"/>
                <w:szCs w:val="24"/>
              </w:rPr>
              <w:t>Tieslietu ministrija 23.11.2020. atzinumu Nr.</w:t>
            </w:r>
            <w:r w:rsidRPr="001B5D34">
              <w:rPr>
                <w:rFonts w:ascii="Times New Roman" w:hAnsi="Times New Roman" w:cs="Times New Roman"/>
                <w:b/>
                <w:bCs/>
                <w:sz w:val="24"/>
                <w:szCs w:val="24"/>
              </w:rPr>
              <w:t xml:space="preserve"> 1-9.1/1237 3</w:t>
            </w:r>
            <w:r w:rsidRPr="001B5D34">
              <w:rPr>
                <w:rFonts w:ascii="Times New Roman" w:hAnsi="Times New Roman" w:cs="Times New Roman"/>
                <w:b/>
                <w:bCs/>
                <w:color w:val="000000" w:themeColor="text1"/>
                <w:sz w:val="24"/>
                <w:szCs w:val="24"/>
              </w:rPr>
              <w:t xml:space="preserve">.iebildums:  </w:t>
            </w:r>
          </w:p>
          <w:p w14:paraId="7B1E0F68" w14:textId="3467F1BD" w:rsidR="001B5D34" w:rsidRPr="001B5D34" w:rsidRDefault="001B5D34" w:rsidP="001B5D34">
            <w:pPr>
              <w:spacing w:after="0" w:line="240" w:lineRule="auto"/>
              <w:ind w:firstLine="720"/>
              <w:jc w:val="both"/>
              <w:rPr>
                <w:rFonts w:ascii="Times New Roman" w:eastAsia="Times New Roman" w:hAnsi="Times New Roman" w:cs="Times New Roman"/>
                <w:sz w:val="24"/>
                <w:szCs w:val="24"/>
              </w:rPr>
            </w:pPr>
            <w:r w:rsidRPr="001B5D34">
              <w:rPr>
                <w:rFonts w:ascii="Times New Roman" w:eastAsia="Times New Roman" w:hAnsi="Times New Roman" w:cs="Times New Roman"/>
                <w:sz w:val="24"/>
                <w:szCs w:val="24"/>
              </w:rPr>
              <w:t xml:space="preserve">Saskaņā ar projekta 7. un 8.punktu un 25.7.apakšpunktu plānots nepiešķirt atbalstu par dīkstāvi un atbalstu algu subsīdijai, ja </w:t>
            </w:r>
            <w:r w:rsidRPr="001B5D34">
              <w:rPr>
                <w:rFonts w:ascii="Times New Roman" w:eastAsia="Times New Roman" w:hAnsi="Times New Roman" w:cs="Times New Roman"/>
                <w:color w:val="000000"/>
                <w:sz w:val="24"/>
                <w:szCs w:val="24"/>
                <w:lang w:eastAsia="lv-LV"/>
              </w:rPr>
              <w:t xml:space="preserve">darbinieks darba tiesiskās attiecības uzsācis vai </w:t>
            </w:r>
            <w:r w:rsidRPr="001B5D34">
              <w:rPr>
                <w:rFonts w:ascii="Times New Roman" w:eastAsia="Times New Roman" w:hAnsi="Times New Roman" w:cs="Times New Roman"/>
                <w:sz w:val="24"/>
                <w:szCs w:val="24"/>
                <w:lang w:eastAsia="lv-LV"/>
              </w:rPr>
              <w:t>ja </w:t>
            </w:r>
            <w:proofErr w:type="spellStart"/>
            <w:r w:rsidRPr="001B5D34">
              <w:rPr>
                <w:rFonts w:ascii="Times New Roman" w:eastAsia="Times New Roman" w:hAnsi="Times New Roman" w:cs="Times New Roman"/>
                <w:color w:val="0D0D0D" w:themeColor="text1" w:themeTint="F2"/>
                <w:sz w:val="24"/>
                <w:szCs w:val="24"/>
                <w:lang w:eastAsia="lv-LV"/>
              </w:rPr>
              <w:t>pašnodarbinātā</w:t>
            </w:r>
            <w:proofErr w:type="spellEnd"/>
            <w:r w:rsidRPr="001B5D34">
              <w:rPr>
                <w:rFonts w:ascii="Times New Roman" w:eastAsia="Times New Roman" w:hAnsi="Times New Roman" w:cs="Times New Roman"/>
                <w:color w:val="0D0D0D" w:themeColor="text1" w:themeTint="F2"/>
                <w:sz w:val="24"/>
                <w:szCs w:val="24"/>
                <w:lang w:eastAsia="lv-LV"/>
              </w:rPr>
              <w:t> persona saimniecisko darbību uzsākusi</w:t>
            </w:r>
            <w:r w:rsidRPr="001B5D34">
              <w:rPr>
                <w:rFonts w:ascii="Times New Roman" w:eastAsia="Times New Roman" w:hAnsi="Times New Roman" w:cs="Times New Roman"/>
                <w:color w:val="000000"/>
                <w:sz w:val="24"/>
                <w:szCs w:val="24"/>
                <w:lang w:eastAsia="lv-LV"/>
              </w:rPr>
              <w:t xml:space="preserve"> pēc 2020.gada 1.novembra. Kā norādīts anotācijā, šādi grozījumi paredzēti, </w:t>
            </w:r>
            <w:r w:rsidRPr="001B5D34">
              <w:rPr>
                <w:rFonts w:ascii="Times New Roman" w:eastAsia="Times New Roman" w:hAnsi="Times New Roman" w:cs="Times New Roman"/>
                <w:sz w:val="24"/>
                <w:szCs w:val="24"/>
              </w:rPr>
              <w:t xml:space="preserve">lai nodrošinātu, ka atbalstam piesakās tādi darba devēji un </w:t>
            </w:r>
            <w:proofErr w:type="spellStart"/>
            <w:r w:rsidRPr="001B5D34">
              <w:rPr>
                <w:rFonts w:ascii="Times New Roman" w:eastAsia="Times New Roman" w:hAnsi="Times New Roman" w:cs="Times New Roman"/>
                <w:sz w:val="24"/>
                <w:szCs w:val="24"/>
              </w:rPr>
              <w:t>pašnodarbinātās</w:t>
            </w:r>
            <w:proofErr w:type="spellEnd"/>
            <w:r w:rsidRPr="001B5D34">
              <w:rPr>
                <w:rFonts w:ascii="Times New Roman" w:eastAsia="Times New Roman" w:hAnsi="Times New Roman" w:cs="Times New Roman"/>
                <w:sz w:val="24"/>
                <w:szCs w:val="24"/>
              </w:rPr>
              <w:t xml:space="preserve"> personas, kas pamatoti ir cietušas pandēmijas krīzes dēļ. </w:t>
            </w:r>
          </w:p>
          <w:p w14:paraId="4B420982" w14:textId="77777777" w:rsidR="001B5D34" w:rsidRPr="001B5D34" w:rsidRDefault="001B5D34" w:rsidP="001B5D34">
            <w:pPr>
              <w:spacing w:after="0" w:line="240" w:lineRule="auto"/>
              <w:ind w:firstLine="720"/>
              <w:jc w:val="both"/>
              <w:rPr>
                <w:rFonts w:ascii="Times New Roman" w:eastAsia="Times New Roman" w:hAnsi="Times New Roman" w:cs="Times New Roman"/>
                <w:sz w:val="24"/>
                <w:szCs w:val="24"/>
              </w:rPr>
            </w:pPr>
            <w:r w:rsidRPr="001B5D34">
              <w:rPr>
                <w:rFonts w:ascii="Times New Roman" w:eastAsia="Times New Roman" w:hAnsi="Times New Roman" w:cs="Times New Roman"/>
                <w:sz w:val="24"/>
                <w:szCs w:val="24"/>
              </w:rPr>
              <w:t xml:space="preserve">Tieslietu ministrijas ieskatā šāda pieeja nebūtu atbalstāma, ņemot vērā, ka lielākā daļa tomēr šos atbalsta mehānismus izmanto godprātīgi, turklāt šādi nosacījumi varētu tikt uzskatīti par nevienlīdzīgiem. Papildus jāņem vērā, ka Ministru kabineta 2020.gada 6.novembra rīkojums Nr.655 "Par ārkārtējās situācijas izsludināšanu" stājās spēkā 2020.gada 6.novembrī, līdz ar to nav saprotams, kāpēc gadījumos, kad darbinieks darba tiesiskās attiecības uzsācis vai </w:t>
            </w:r>
            <w:proofErr w:type="spellStart"/>
            <w:r w:rsidRPr="001B5D34">
              <w:rPr>
                <w:rFonts w:ascii="Times New Roman" w:eastAsia="Times New Roman" w:hAnsi="Times New Roman" w:cs="Times New Roman"/>
                <w:sz w:val="24"/>
                <w:szCs w:val="24"/>
              </w:rPr>
              <w:t>pašnodarbinātā</w:t>
            </w:r>
            <w:proofErr w:type="spellEnd"/>
            <w:r w:rsidRPr="001B5D34">
              <w:rPr>
                <w:rFonts w:ascii="Times New Roman" w:eastAsia="Times New Roman" w:hAnsi="Times New Roman" w:cs="Times New Roman"/>
                <w:sz w:val="24"/>
                <w:szCs w:val="24"/>
              </w:rPr>
              <w:t xml:space="preserve"> persona saimniecisko darbību uzsākusi pirms šā datuma, netiks piešķirts atbalsts. Tāpat arī nav skaidrs, kā būs, </w:t>
            </w:r>
            <w:r w:rsidRPr="001B5D34">
              <w:rPr>
                <w:rFonts w:ascii="Times New Roman" w:eastAsia="Times New Roman" w:hAnsi="Times New Roman" w:cs="Times New Roman"/>
                <w:sz w:val="24"/>
                <w:szCs w:val="24"/>
              </w:rPr>
              <w:lastRenderedPageBreak/>
              <w:t>piemēram, ar tām personām, kas darba tiesiskās attiecības uzsāk pēc ārkārtējās situācijas izsludināšanas, strādājot nepilnu darba laiku. Ņemot vērā minēto, aicinām svītrot projekta 7. un 8.punktu un 25.7.apakšpunktu vai arī papildināt anotāciju ar papildu pamatojumu un skaidrojumu attiecīgo grozījumu nepieciešamībai.</w:t>
            </w:r>
          </w:p>
          <w:p w14:paraId="3940B52E" w14:textId="77777777" w:rsidR="001B5D34" w:rsidRPr="001B5D34" w:rsidRDefault="001B5D34" w:rsidP="001B5D34">
            <w:pPr>
              <w:pStyle w:val="NoSpacing"/>
              <w:jc w:val="both"/>
              <w:rPr>
                <w:rFonts w:ascii="Times New Roman" w:eastAsia="Times New Roman" w:hAnsi="Times New Roman" w:cs="Times New Roman"/>
                <w:sz w:val="24"/>
                <w:szCs w:val="24"/>
              </w:rPr>
            </w:pP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368A0" w14:textId="324D31B5" w:rsidR="001B5D34" w:rsidRPr="001B5D34" w:rsidRDefault="005B71EA" w:rsidP="005B71EA">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1146" w:type="pct"/>
            <w:tcBorders>
              <w:top w:val="single" w:sz="4" w:space="0" w:color="auto"/>
              <w:left w:val="single" w:sz="4" w:space="0" w:color="auto"/>
              <w:bottom w:val="single" w:sz="4" w:space="0" w:color="auto"/>
              <w:right w:val="single" w:sz="4" w:space="0" w:color="auto"/>
            </w:tcBorders>
          </w:tcPr>
          <w:p w14:paraId="20817D78" w14:textId="7BE093ED" w:rsidR="001B5D34" w:rsidRPr="001B5D34" w:rsidRDefault="000478D3" w:rsidP="001B5D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Noteikumu projektu</w:t>
            </w:r>
            <w:r>
              <w:rPr>
                <w:rFonts w:ascii="Times New Roman" w:eastAsia="Times New Roman" w:hAnsi="Times New Roman" w:cs="Times New Roman"/>
                <w:sz w:val="24"/>
                <w:szCs w:val="24"/>
                <w:lang w:eastAsia="lv-LV"/>
              </w:rPr>
              <w:t xml:space="preserve"> un Anotāciju. </w:t>
            </w:r>
          </w:p>
        </w:tc>
      </w:tr>
      <w:tr w:rsidR="001B5D34" w:rsidRPr="00D055DF" w14:paraId="31230470"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E9823F" w14:textId="77777777" w:rsidR="001B5D34" w:rsidRPr="002D0EDC" w:rsidRDefault="001B5D34"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365A78" w14:textId="4FC8CBEE" w:rsidR="001B5D34" w:rsidRDefault="00943B84"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12.punkts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306AD2" w14:textId="25E331FB" w:rsidR="009D5C59" w:rsidRPr="009D5C59" w:rsidRDefault="009D5C59" w:rsidP="009D5C59">
            <w:pPr>
              <w:pStyle w:val="NoSpacing"/>
              <w:jc w:val="both"/>
              <w:rPr>
                <w:rFonts w:ascii="Times New Roman" w:hAnsi="Times New Roman" w:cs="Times New Roman"/>
                <w:b/>
                <w:bCs/>
                <w:color w:val="000000" w:themeColor="text1"/>
                <w:sz w:val="24"/>
                <w:szCs w:val="24"/>
              </w:rPr>
            </w:pPr>
            <w:r w:rsidRPr="009D5C59">
              <w:rPr>
                <w:rFonts w:ascii="Times New Roman" w:hAnsi="Times New Roman" w:cs="Times New Roman"/>
                <w:b/>
                <w:bCs/>
                <w:color w:val="000000" w:themeColor="text1"/>
                <w:sz w:val="24"/>
                <w:szCs w:val="24"/>
              </w:rPr>
              <w:t>Tieslietu ministrija 23.11.2020. atzinumu Nr.</w:t>
            </w:r>
            <w:r w:rsidRPr="009D5C59">
              <w:rPr>
                <w:rFonts w:ascii="Times New Roman" w:hAnsi="Times New Roman" w:cs="Times New Roman"/>
                <w:b/>
                <w:bCs/>
                <w:sz w:val="24"/>
                <w:szCs w:val="24"/>
              </w:rPr>
              <w:t xml:space="preserve"> 1-9.1/1237 4</w:t>
            </w:r>
            <w:r w:rsidRPr="009D5C59">
              <w:rPr>
                <w:rFonts w:ascii="Times New Roman" w:hAnsi="Times New Roman" w:cs="Times New Roman"/>
                <w:b/>
                <w:bCs/>
                <w:color w:val="000000" w:themeColor="text1"/>
                <w:sz w:val="24"/>
                <w:szCs w:val="24"/>
              </w:rPr>
              <w:t xml:space="preserve">.iebildums:  </w:t>
            </w:r>
          </w:p>
          <w:p w14:paraId="6D934EA7" w14:textId="2F8631C7" w:rsidR="00ED36C6" w:rsidRPr="009D5C59" w:rsidRDefault="00ED36C6" w:rsidP="009D5C59">
            <w:pPr>
              <w:spacing w:after="0" w:line="240" w:lineRule="auto"/>
              <w:ind w:firstLine="720"/>
              <w:jc w:val="both"/>
              <w:rPr>
                <w:rFonts w:ascii="Times New Roman" w:eastAsia="Times New Roman" w:hAnsi="Times New Roman" w:cs="Times New Roman"/>
                <w:sz w:val="24"/>
                <w:szCs w:val="24"/>
                <w:lang w:eastAsia="lv-LV"/>
              </w:rPr>
            </w:pPr>
            <w:r w:rsidRPr="009D5C59">
              <w:rPr>
                <w:rFonts w:ascii="Times New Roman" w:eastAsia="Times New Roman" w:hAnsi="Times New Roman" w:cs="Times New Roman"/>
                <w:sz w:val="24"/>
                <w:szCs w:val="24"/>
              </w:rPr>
              <w:t>4. Ar projekta 12.punktu MK noteikumi cita starpā tiek papildināti ar 27.</w:t>
            </w:r>
            <w:r w:rsidRPr="009D5C59">
              <w:rPr>
                <w:rFonts w:ascii="Times New Roman" w:eastAsia="Times New Roman" w:hAnsi="Times New Roman" w:cs="Times New Roman"/>
                <w:sz w:val="24"/>
                <w:szCs w:val="24"/>
                <w:vertAlign w:val="superscript"/>
              </w:rPr>
              <w:t>1</w:t>
            </w:r>
            <w:r w:rsidRPr="009D5C59">
              <w:rPr>
                <w:rFonts w:ascii="Times New Roman" w:eastAsia="Times New Roman" w:hAnsi="Times New Roman" w:cs="Times New Roman"/>
                <w:sz w:val="24"/>
                <w:szCs w:val="24"/>
              </w:rPr>
              <w:t xml:space="preserve"> punktu, nosakot, “</w:t>
            </w:r>
            <w:r w:rsidRPr="009D5C59">
              <w:rPr>
                <w:rFonts w:ascii="Times New Roman" w:eastAsia="Times New Roman" w:hAnsi="Times New Roman" w:cs="Times New Roman"/>
                <w:sz w:val="24"/>
                <w:szCs w:val="24"/>
                <w:lang w:eastAsia="lv-LV"/>
              </w:rPr>
              <w:t xml:space="preserve">ja dīkstāves atbalsts pieprasīts vai saņemts nepamatoti vai darba devējs vai </w:t>
            </w:r>
            <w:proofErr w:type="spellStart"/>
            <w:r w:rsidRPr="009D5C59">
              <w:rPr>
                <w:rFonts w:ascii="Times New Roman" w:eastAsia="Times New Roman" w:hAnsi="Times New Roman" w:cs="Times New Roman"/>
                <w:sz w:val="24"/>
                <w:szCs w:val="24"/>
                <w:lang w:eastAsia="lv-LV"/>
              </w:rPr>
              <w:t>pašnodarbinātā</w:t>
            </w:r>
            <w:proofErr w:type="spellEnd"/>
            <w:r w:rsidRPr="009D5C59">
              <w:rPr>
                <w:rFonts w:ascii="Times New Roman" w:eastAsia="Times New Roman" w:hAnsi="Times New Roman" w:cs="Times New Roman"/>
                <w:sz w:val="24"/>
                <w:szCs w:val="24"/>
                <w:lang w:eastAsia="lv-LV"/>
              </w:rPr>
              <w:t xml:space="preserve"> persona, vai </w:t>
            </w:r>
            <w:proofErr w:type="spellStart"/>
            <w:r w:rsidRPr="009D5C59">
              <w:rPr>
                <w:rFonts w:ascii="Times New Roman" w:eastAsia="Times New Roman" w:hAnsi="Times New Roman" w:cs="Times New Roman"/>
                <w:sz w:val="24"/>
                <w:szCs w:val="24"/>
                <w:lang w:eastAsia="lv-LV"/>
              </w:rPr>
              <w:t>patentmaksātājs</w:t>
            </w:r>
            <w:proofErr w:type="spellEnd"/>
            <w:r w:rsidRPr="009D5C59">
              <w:rPr>
                <w:rFonts w:ascii="Times New Roman" w:eastAsia="Times New Roman" w:hAnsi="Times New Roman" w:cs="Times New Roman"/>
                <w:sz w:val="24"/>
                <w:szCs w:val="24"/>
                <w:lang w:eastAsia="lv-LV"/>
              </w:rPr>
              <w:t xml:space="preserve"> pārtrauc dīkstāvi sakarā ar darbības atjaunošanu, darba devējs vai </w:t>
            </w:r>
            <w:proofErr w:type="spellStart"/>
            <w:r w:rsidRPr="009D5C59">
              <w:rPr>
                <w:rFonts w:ascii="Times New Roman" w:eastAsia="Times New Roman" w:hAnsi="Times New Roman" w:cs="Times New Roman"/>
                <w:sz w:val="24"/>
                <w:szCs w:val="24"/>
                <w:lang w:eastAsia="lv-LV"/>
              </w:rPr>
              <w:t>pašnodarbinātā</w:t>
            </w:r>
            <w:proofErr w:type="spellEnd"/>
            <w:r w:rsidRPr="009D5C59">
              <w:rPr>
                <w:rFonts w:ascii="Times New Roman" w:eastAsia="Times New Roman" w:hAnsi="Times New Roman" w:cs="Times New Roman"/>
                <w:sz w:val="24"/>
                <w:szCs w:val="24"/>
                <w:lang w:eastAsia="lv-LV"/>
              </w:rPr>
              <w:t xml:space="preserve"> persona vai </w:t>
            </w:r>
            <w:proofErr w:type="spellStart"/>
            <w:r w:rsidRPr="009D5C59">
              <w:rPr>
                <w:rFonts w:ascii="Times New Roman" w:eastAsia="Times New Roman" w:hAnsi="Times New Roman" w:cs="Times New Roman"/>
                <w:sz w:val="24"/>
                <w:szCs w:val="24"/>
                <w:lang w:eastAsia="lv-LV"/>
              </w:rPr>
              <w:t>patentmaksātājs</w:t>
            </w:r>
            <w:proofErr w:type="spellEnd"/>
            <w:r w:rsidRPr="009D5C59">
              <w:rPr>
                <w:rFonts w:ascii="Times New Roman" w:eastAsia="Times New Roman" w:hAnsi="Times New Roman" w:cs="Times New Roman"/>
                <w:sz w:val="24"/>
                <w:szCs w:val="24"/>
                <w:lang w:eastAsia="lv-LV"/>
              </w:rPr>
              <w:t xml:space="preserve"> labprātīgi atmaksā piešķirto dīkstāves atbalstu vai Valsts ieņēmumu dienests to piedzen, piemērojot likuma “Par nodokļiem un nodevām” noteikumus”.</w:t>
            </w:r>
          </w:p>
          <w:p w14:paraId="473D3CA7" w14:textId="77777777" w:rsidR="00ED36C6" w:rsidRPr="009D5C59" w:rsidRDefault="00ED36C6" w:rsidP="009D5C59">
            <w:pPr>
              <w:spacing w:after="0" w:line="240" w:lineRule="auto"/>
              <w:ind w:firstLine="720"/>
              <w:jc w:val="both"/>
              <w:rPr>
                <w:rFonts w:ascii="Times New Roman" w:eastAsia="Times New Roman" w:hAnsi="Times New Roman" w:cs="Times New Roman"/>
                <w:sz w:val="24"/>
                <w:szCs w:val="24"/>
              </w:rPr>
            </w:pPr>
            <w:r w:rsidRPr="009D5C59">
              <w:rPr>
                <w:rFonts w:ascii="Times New Roman" w:eastAsia="Times New Roman" w:hAnsi="Times New Roman" w:cs="Times New Roman"/>
                <w:sz w:val="24"/>
                <w:szCs w:val="24"/>
              </w:rPr>
              <w:t>Lūdzam svītrot no normas regulējumu, kas paredz atmaksāt piešķirto dīkstāves pabalstu gadījumā, ja dīkstāve tiek pārtraukta sakarā ar darbības atjaunošanu. Šāda prasība nav uzskatāma par pamatotu un loģisku.</w:t>
            </w:r>
          </w:p>
          <w:p w14:paraId="2F396E2F" w14:textId="77777777" w:rsidR="001B5D34" w:rsidRPr="009D5C59" w:rsidRDefault="001B5D34" w:rsidP="009D5C59">
            <w:pPr>
              <w:pStyle w:val="NoSpacing"/>
              <w:jc w:val="both"/>
              <w:rPr>
                <w:rFonts w:ascii="Times New Roman" w:eastAsia="Times New Roman" w:hAnsi="Times New Roman" w:cs="Times New Roman"/>
                <w:sz w:val="24"/>
                <w:szCs w:val="24"/>
              </w:rPr>
            </w:pP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4CA94" w14:textId="79D5139D" w:rsidR="001B5D34" w:rsidRDefault="00ED36C6" w:rsidP="002D0ED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Ņemts vērā </w:t>
            </w:r>
          </w:p>
        </w:tc>
        <w:tc>
          <w:tcPr>
            <w:tcW w:w="1146" w:type="pct"/>
            <w:tcBorders>
              <w:top w:val="single" w:sz="4" w:space="0" w:color="auto"/>
              <w:left w:val="single" w:sz="4" w:space="0" w:color="auto"/>
              <w:bottom w:val="single" w:sz="4" w:space="0" w:color="auto"/>
              <w:right w:val="single" w:sz="4" w:space="0" w:color="auto"/>
            </w:tcBorders>
          </w:tcPr>
          <w:p w14:paraId="6F1C70DF" w14:textId="07CEEAE0" w:rsidR="001B5D34" w:rsidRDefault="00ED36C6" w:rsidP="002D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projekts, izslēdzot 12.punktu</w:t>
            </w:r>
          </w:p>
        </w:tc>
      </w:tr>
      <w:tr w:rsidR="001B5D34" w:rsidRPr="00D055DF" w14:paraId="275E8E04"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B1FF59" w14:textId="77777777" w:rsidR="001B5D34" w:rsidRPr="002D0EDC" w:rsidRDefault="001B5D34"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9DCFCE" w14:textId="6939A3AC" w:rsidR="001B5D34" w:rsidRDefault="00943B84"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13.punkts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D3CCF" w14:textId="1C8E35B3" w:rsidR="009D5C59" w:rsidRPr="005B71EA" w:rsidRDefault="009D5C59" w:rsidP="005B71EA">
            <w:pPr>
              <w:pStyle w:val="NoSpacing"/>
              <w:jc w:val="both"/>
              <w:rPr>
                <w:rFonts w:ascii="Times New Roman" w:hAnsi="Times New Roman" w:cs="Times New Roman"/>
                <w:b/>
                <w:bCs/>
                <w:color w:val="000000" w:themeColor="text1"/>
                <w:sz w:val="24"/>
                <w:szCs w:val="24"/>
              </w:rPr>
            </w:pPr>
            <w:r w:rsidRPr="005B71EA">
              <w:rPr>
                <w:rFonts w:ascii="Times New Roman" w:hAnsi="Times New Roman" w:cs="Times New Roman"/>
                <w:b/>
                <w:bCs/>
                <w:color w:val="000000" w:themeColor="text1"/>
                <w:sz w:val="24"/>
                <w:szCs w:val="24"/>
              </w:rPr>
              <w:t>Tieslietu ministrija 23.11.2020. atzinumu Nr.</w:t>
            </w:r>
            <w:r w:rsidRPr="005B71EA">
              <w:rPr>
                <w:rFonts w:ascii="Times New Roman" w:hAnsi="Times New Roman" w:cs="Times New Roman"/>
                <w:b/>
                <w:bCs/>
                <w:sz w:val="24"/>
                <w:szCs w:val="24"/>
              </w:rPr>
              <w:t xml:space="preserve"> 1-9.1/1237 5</w:t>
            </w:r>
            <w:r w:rsidRPr="005B71EA">
              <w:rPr>
                <w:rFonts w:ascii="Times New Roman" w:hAnsi="Times New Roman" w:cs="Times New Roman"/>
                <w:b/>
                <w:bCs/>
                <w:color w:val="000000" w:themeColor="text1"/>
                <w:sz w:val="24"/>
                <w:szCs w:val="24"/>
              </w:rPr>
              <w:t xml:space="preserve">.iebildums:  </w:t>
            </w:r>
          </w:p>
          <w:p w14:paraId="06942F32" w14:textId="146569EC" w:rsidR="009D5C59" w:rsidRPr="005B71EA" w:rsidRDefault="009D5C59" w:rsidP="005B71EA">
            <w:pPr>
              <w:spacing w:after="0" w:line="240" w:lineRule="auto"/>
              <w:ind w:firstLine="720"/>
              <w:jc w:val="both"/>
              <w:rPr>
                <w:rFonts w:ascii="Times New Roman" w:hAnsi="Times New Roman" w:cs="Times New Roman"/>
                <w:sz w:val="24"/>
                <w:szCs w:val="24"/>
                <w:shd w:val="clear" w:color="auto" w:fill="FFFFFF"/>
              </w:rPr>
            </w:pPr>
            <w:r w:rsidRPr="005B71EA">
              <w:rPr>
                <w:rFonts w:ascii="Times New Roman" w:eastAsia="Times New Roman" w:hAnsi="Times New Roman" w:cs="Times New Roman"/>
                <w:sz w:val="24"/>
                <w:szCs w:val="24"/>
              </w:rPr>
              <w:t xml:space="preserve">5. Lūdzam anotācijā sniegt papildu skaidrojumu par projekta 13.punktu, lai būtu saprotams, kāpēc ar grozījumiem tiek izņemta atsauce uz </w:t>
            </w:r>
            <w:r w:rsidRPr="005B71EA">
              <w:rPr>
                <w:rFonts w:ascii="Times New Roman" w:hAnsi="Times New Roman" w:cs="Times New Roman"/>
                <w:sz w:val="24"/>
                <w:szCs w:val="24"/>
                <w:shd w:val="clear" w:color="auto" w:fill="FFFFFF"/>
              </w:rPr>
              <w:t>Eiropas Komisijas lēmumā noteiktajām publicitātes pasākumu prasībām.</w:t>
            </w:r>
          </w:p>
          <w:p w14:paraId="1239B67B" w14:textId="77777777" w:rsidR="001B5D34" w:rsidRPr="005B71EA" w:rsidRDefault="001B5D34" w:rsidP="005B71EA">
            <w:pPr>
              <w:pStyle w:val="NoSpacing"/>
              <w:jc w:val="both"/>
              <w:rPr>
                <w:rFonts w:ascii="Times New Roman" w:eastAsia="Times New Roman" w:hAnsi="Times New Roman" w:cs="Times New Roman"/>
                <w:sz w:val="24"/>
                <w:szCs w:val="24"/>
              </w:rPr>
            </w:pPr>
          </w:p>
        </w:tc>
        <w:tc>
          <w:tcPr>
            <w:tcW w:w="82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A3957" w14:textId="4ACF2A09" w:rsidR="001B5D34" w:rsidRDefault="009D5C59" w:rsidP="002D0ED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46" w:type="pct"/>
            <w:tcBorders>
              <w:top w:val="single" w:sz="4" w:space="0" w:color="auto"/>
              <w:left w:val="single" w:sz="4" w:space="0" w:color="auto"/>
              <w:bottom w:val="single" w:sz="4" w:space="0" w:color="auto"/>
              <w:right w:val="single" w:sz="4" w:space="0" w:color="auto"/>
            </w:tcBorders>
          </w:tcPr>
          <w:p w14:paraId="4816A256" w14:textId="6A05B358" w:rsidR="001B5D34" w:rsidRDefault="009D5C59" w:rsidP="002D0E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Anotācija</w:t>
            </w:r>
            <w:r w:rsidR="000478D3">
              <w:rPr>
                <w:rFonts w:ascii="Times New Roman" w:eastAsia="Times New Roman" w:hAnsi="Times New Roman" w:cs="Times New Roman"/>
                <w:sz w:val="24"/>
                <w:szCs w:val="24"/>
                <w:lang w:eastAsia="lv-LV"/>
              </w:rPr>
              <w:t>.</w:t>
            </w:r>
            <w:bookmarkStart w:id="7" w:name="_GoBack"/>
            <w:bookmarkEnd w:id="7"/>
          </w:p>
        </w:tc>
      </w:tr>
      <w:tr w:rsidR="00D67FEF" w:rsidRPr="00D67FEF" w14:paraId="6BF0C659" w14:textId="77777777" w:rsidTr="00D67FE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7B01F2" w14:textId="77777777" w:rsidR="00D67FEF" w:rsidRPr="002D0EDC" w:rsidRDefault="00D67FEF" w:rsidP="002D0EDC">
            <w:pPr>
              <w:pStyle w:val="ListParagraph"/>
              <w:numPr>
                <w:ilvl w:val="0"/>
                <w:numId w:val="4"/>
              </w:numPr>
              <w:spacing w:after="0" w:line="240" w:lineRule="auto"/>
              <w:ind w:left="306" w:hanging="142"/>
              <w:rPr>
                <w:rFonts w:ascii="Times New Roman" w:hAnsi="Times New Roman" w:cs="Times New Roman"/>
                <w:sz w:val="24"/>
                <w:szCs w:val="24"/>
                <w:lang w:eastAsia="lv-LV"/>
              </w:rPr>
            </w:pPr>
          </w:p>
        </w:tc>
        <w:tc>
          <w:tcPr>
            <w:tcW w:w="81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06A098" w14:textId="4F5AC2E2" w:rsidR="00D67FEF" w:rsidRDefault="00D67FEF" w:rsidP="002D0EDC">
            <w:pPr>
              <w:tabs>
                <w:tab w:val="left" w:pos="1650"/>
              </w:tabs>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kopumā </w:t>
            </w:r>
          </w:p>
        </w:tc>
        <w:tc>
          <w:tcPr>
            <w:tcW w:w="192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57016" w14:textId="5AD10146" w:rsidR="00D67FEF" w:rsidRPr="005B71EA" w:rsidRDefault="00D67FEF" w:rsidP="005B71EA">
            <w:pPr>
              <w:spacing w:after="0" w:line="240" w:lineRule="auto"/>
              <w:jc w:val="both"/>
              <w:rPr>
                <w:rFonts w:ascii="Times New Roman" w:hAnsi="Times New Roman" w:cs="Times New Roman"/>
                <w:sz w:val="24"/>
                <w:szCs w:val="24"/>
                <w:shd w:val="clear" w:color="auto" w:fill="FFFFFF"/>
              </w:rPr>
            </w:pPr>
            <w:r w:rsidRPr="005B71EA">
              <w:rPr>
                <w:rFonts w:ascii="Times New Roman" w:hAnsi="Times New Roman" w:cs="Times New Roman"/>
                <w:b/>
                <w:bCs/>
                <w:color w:val="000000" w:themeColor="text1"/>
                <w:sz w:val="24"/>
                <w:szCs w:val="24"/>
              </w:rPr>
              <w:t>Tieslietu ministrija 23.11.2020. atzinums Nr.</w:t>
            </w:r>
            <w:r w:rsidRPr="005B71EA">
              <w:rPr>
                <w:rFonts w:ascii="Times New Roman" w:hAnsi="Times New Roman" w:cs="Times New Roman"/>
                <w:b/>
                <w:bCs/>
                <w:sz w:val="24"/>
                <w:szCs w:val="24"/>
              </w:rPr>
              <w:t xml:space="preserve"> 1-9.1/1237:</w:t>
            </w:r>
          </w:p>
          <w:p w14:paraId="3B1D7636" w14:textId="786DD51B" w:rsidR="00D67FEF" w:rsidRPr="005B71EA" w:rsidRDefault="00D67FEF" w:rsidP="005B71EA">
            <w:pPr>
              <w:spacing w:after="0" w:line="240" w:lineRule="auto"/>
              <w:ind w:firstLine="720"/>
              <w:jc w:val="both"/>
              <w:rPr>
                <w:rFonts w:ascii="Times New Roman" w:eastAsia="Times New Roman" w:hAnsi="Times New Roman" w:cs="Times New Roman"/>
                <w:sz w:val="24"/>
                <w:szCs w:val="24"/>
                <w:lang w:eastAsia="lv-LV"/>
              </w:rPr>
            </w:pPr>
            <w:r w:rsidRPr="005B71EA">
              <w:rPr>
                <w:rFonts w:ascii="Times New Roman" w:hAnsi="Times New Roman" w:cs="Times New Roman"/>
                <w:sz w:val="24"/>
                <w:szCs w:val="24"/>
                <w:shd w:val="clear" w:color="auto" w:fill="FFFFFF"/>
              </w:rPr>
              <w:lastRenderedPageBreak/>
              <w:t xml:space="preserve">Tieslietu ministrija papildus vērš uzmanību, ka atbalsta pasākumu (dīkstāves pabalsta) izmaksas regulējumam jābūt skaidram un pamatotam. No vienas puses, </w:t>
            </w:r>
            <w:r w:rsidRPr="005B71EA">
              <w:rPr>
                <w:rFonts w:ascii="Times New Roman" w:eastAsia="Times New Roman" w:hAnsi="Times New Roman" w:cs="Times New Roman"/>
                <w:sz w:val="24"/>
                <w:szCs w:val="24"/>
                <w:lang w:eastAsia="lv-LV"/>
              </w:rPr>
              <w:t xml:space="preserve">MK noteikumu 2.punkts paredz dīkstāves pabalsta izmaksu no 9.novembra, kad sāka piemērot ārkārtējās situācijas regulējumu. Taču </w:t>
            </w:r>
            <w:r w:rsidRPr="005B71EA">
              <w:rPr>
                <w:rFonts w:ascii="Times New Roman" w:hAnsi="Times New Roman" w:cs="Times New Roman"/>
                <w:sz w:val="24"/>
                <w:szCs w:val="24"/>
                <w:shd w:val="clear" w:color="auto" w:fill="FFFFFF"/>
              </w:rPr>
              <w:t xml:space="preserve">dažām komersantu un </w:t>
            </w:r>
            <w:proofErr w:type="spellStart"/>
            <w:r w:rsidRPr="005B71EA">
              <w:rPr>
                <w:rFonts w:ascii="Times New Roman" w:hAnsi="Times New Roman" w:cs="Times New Roman"/>
                <w:sz w:val="24"/>
                <w:szCs w:val="24"/>
                <w:shd w:val="clear" w:color="auto" w:fill="FFFFFF"/>
              </w:rPr>
              <w:t>pašnodarbināto</w:t>
            </w:r>
            <w:proofErr w:type="spellEnd"/>
            <w:r w:rsidRPr="005B71EA">
              <w:rPr>
                <w:rFonts w:ascii="Times New Roman" w:hAnsi="Times New Roman" w:cs="Times New Roman"/>
                <w:sz w:val="24"/>
                <w:szCs w:val="24"/>
                <w:shd w:val="clear" w:color="auto" w:fill="FFFFFF"/>
              </w:rPr>
              <w:t xml:space="preserve"> grupām maksimāli stingri ierobežojumi saimnieciskai darbībai bija noteikti arī pirms ārkārtējās situācijas izsludināšanas (ko attiecīgi paredzēja </w:t>
            </w:r>
            <w:r w:rsidRPr="005B71EA">
              <w:rPr>
                <w:rFonts w:ascii="Times New Roman" w:eastAsia="Times New Roman" w:hAnsi="Times New Roman" w:cs="Times New Roman"/>
                <w:sz w:val="24"/>
                <w:szCs w:val="24"/>
                <w:lang w:eastAsia="lv-LV"/>
              </w:rPr>
              <w:t xml:space="preserve">Ministru kabineta 2020. gada 9. jūnija noteikumi Nr. 360 “Epidemioloģiskās drošības pasākumi Covid-19 infekcijas izplatības ierobežošanai”). </w:t>
            </w:r>
          </w:p>
          <w:p w14:paraId="744CB959" w14:textId="77777777" w:rsidR="00D67FEF" w:rsidRPr="005B71EA" w:rsidRDefault="00D67FEF" w:rsidP="005B71EA">
            <w:pPr>
              <w:spacing w:after="0" w:line="240" w:lineRule="auto"/>
              <w:ind w:firstLine="720"/>
              <w:jc w:val="both"/>
              <w:rPr>
                <w:rFonts w:ascii="Times New Roman" w:hAnsi="Times New Roman" w:cs="Times New Roman"/>
                <w:sz w:val="24"/>
                <w:szCs w:val="24"/>
                <w:shd w:val="clear" w:color="auto" w:fill="FFFFFF"/>
              </w:rPr>
            </w:pPr>
            <w:r w:rsidRPr="005B71EA">
              <w:rPr>
                <w:rFonts w:ascii="Times New Roman" w:eastAsia="Times New Roman" w:hAnsi="Times New Roman" w:cs="Times New Roman"/>
                <w:sz w:val="24"/>
                <w:szCs w:val="24"/>
                <w:lang w:eastAsia="lv-LV"/>
              </w:rPr>
              <w:t xml:space="preserve">Tajā pašā laikā </w:t>
            </w:r>
            <w:r w:rsidRPr="005B71EA">
              <w:rPr>
                <w:rFonts w:ascii="Times New Roman" w:hAnsi="Times New Roman" w:cs="Times New Roman"/>
                <w:sz w:val="24"/>
                <w:szCs w:val="24"/>
                <w:shd w:val="clear" w:color="auto" w:fill="FFFFFF"/>
              </w:rPr>
              <w:t xml:space="preserve">atbalsta pasākumi paredzēti līdz 2020.gada 31.decembrim, tātad šobrīd pārsniedzot ārkārtējās situācijas periodu, tātad arī arguments, ka dīkstāves pabalsts tiek paredzēts tikai par ārkārtējās situācijas periodu, neiztur kritiku, jo valsts jau uzreiz paredz ilgāku (par ārkārtējās situācijas periodu) dīkstāves pabalstu izmaksu. </w:t>
            </w:r>
          </w:p>
          <w:p w14:paraId="3E6F9354" w14:textId="77777777" w:rsidR="00D67FEF" w:rsidRPr="005B71EA" w:rsidRDefault="00D67FEF" w:rsidP="005B71EA">
            <w:pPr>
              <w:spacing w:after="0" w:line="240" w:lineRule="auto"/>
              <w:ind w:firstLine="720"/>
              <w:jc w:val="both"/>
              <w:rPr>
                <w:rFonts w:ascii="Times New Roman" w:eastAsia="Times New Roman" w:hAnsi="Times New Roman" w:cs="Times New Roman"/>
                <w:sz w:val="24"/>
                <w:szCs w:val="24"/>
                <w:lang w:eastAsia="lv-LV"/>
              </w:rPr>
            </w:pPr>
            <w:r w:rsidRPr="005B71EA">
              <w:rPr>
                <w:rFonts w:ascii="Times New Roman" w:hAnsi="Times New Roman" w:cs="Times New Roman"/>
                <w:sz w:val="24"/>
                <w:szCs w:val="24"/>
                <w:shd w:val="clear" w:color="auto" w:fill="FFFFFF"/>
              </w:rPr>
              <w:t xml:space="preserve">Tā kā atbalsta pasākumu (dīkstāves pabalstu) izmaksas nosacījumi ir būtiski, aicinām ievērot konsekvenci to noteikšanā, lai izvairītos no iespējamām tiesvedībām, kad valsts noteiktais  regulējums varētu tikt pārsūdzēts.  </w:t>
            </w:r>
          </w:p>
          <w:p w14:paraId="744BAE79" w14:textId="77777777" w:rsidR="00D67FEF" w:rsidRPr="005B71EA" w:rsidRDefault="00D67FEF" w:rsidP="005B71EA">
            <w:pPr>
              <w:pStyle w:val="NoSpacing"/>
              <w:jc w:val="both"/>
              <w:rPr>
                <w:rFonts w:ascii="Times New Roman" w:eastAsia="Times New Roman" w:hAnsi="Times New Roman" w:cs="Times New Roman"/>
                <w:sz w:val="24"/>
                <w:szCs w:val="24"/>
              </w:rPr>
            </w:pPr>
          </w:p>
        </w:tc>
        <w:tc>
          <w:tcPr>
            <w:tcW w:w="1966"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13D19FEB" w14:textId="28B53AC3" w:rsidR="00D67FEF" w:rsidRPr="00D67FEF" w:rsidRDefault="00D67FEF" w:rsidP="002D0EDC">
            <w:pPr>
              <w:spacing w:after="0" w:line="240" w:lineRule="auto"/>
              <w:jc w:val="both"/>
              <w:rPr>
                <w:rFonts w:ascii="Times New Roman" w:eastAsia="Times New Roman" w:hAnsi="Times New Roman" w:cs="Times New Roman"/>
                <w:sz w:val="24"/>
                <w:szCs w:val="24"/>
                <w:lang w:eastAsia="lv-LV"/>
              </w:rPr>
            </w:pPr>
            <w:r w:rsidRPr="00D67FEF">
              <w:rPr>
                <w:rFonts w:ascii="Times New Roman" w:eastAsia="Times New Roman" w:hAnsi="Times New Roman" w:cs="Times New Roman"/>
                <w:sz w:val="24"/>
                <w:szCs w:val="24"/>
                <w:lang w:eastAsia="lv-LV"/>
              </w:rPr>
              <w:lastRenderedPageBreak/>
              <w:t>Sniedzam skaidrojumu, ka atbalsts tiek piemērots</w:t>
            </w:r>
            <w:r>
              <w:rPr>
                <w:rFonts w:ascii="Times New Roman" w:eastAsia="Times New Roman" w:hAnsi="Times New Roman" w:cs="Times New Roman"/>
                <w:sz w:val="24"/>
                <w:szCs w:val="24"/>
                <w:lang w:eastAsia="lv-LV"/>
              </w:rPr>
              <w:t xml:space="preserve"> līdz ar </w:t>
            </w:r>
            <w:r w:rsidRPr="00D67FEF">
              <w:rPr>
                <w:rFonts w:ascii="Times New Roman" w:eastAsia="Times New Roman" w:hAnsi="Times New Roman" w:cs="Times New Roman"/>
                <w:sz w:val="24"/>
                <w:szCs w:val="24"/>
                <w:lang w:eastAsia="lv-LV"/>
              </w:rPr>
              <w:t>ārkārtas situācija</w:t>
            </w:r>
            <w:r>
              <w:rPr>
                <w:rFonts w:ascii="Times New Roman" w:eastAsia="Times New Roman" w:hAnsi="Times New Roman" w:cs="Times New Roman"/>
                <w:sz w:val="24"/>
                <w:szCs w:val="24"/>
                <w:lang w:eastAsia="lv-LV"/>
              </w:rPr>
              <w:t>s izsludināšanas brīdi,</w:t>
            </w:r>
            <w:r w:rsidRPr="00D67FEF">
              <w:rPr>
                <w:rFonts w:ascii="Times New Roman" w:eastAsia="Times New Roman" w:hAnsi="Times New Roman" w:cs="Times New Roman"/>
                <w:sz w:val="24"/>
                <w:szCs w:val="24"/>
                <w:lang w:eastAsia="lv-LV"/>
              </w:rPr>
              <w:t xml:space="preserve"> kad atbalsta mērķa grupa</w:t>
            </w:r>
            <w:r>
              <w:rPr>
                <w:rFonts w:ascii="Times New Roman" w:eastAsia="Times New Roman" w:hAnsi="Times New Roman" w:cs="Times New Roman"/>
                <w:sz w:val="24"/>
                <w:szCs w:val="24"/>
                <w:lang w:eastAsia="lv-LV"/>
              </w:rPr>
              <w:t>i</w:t>
            </w:r>
            <w:r w:rsidRPr="00D67FEF">
              <w:rPr>
                <w:rFonts w:ascii="Times New Roman" w:eastAsia="Times New Roman" w:hAnsi="Times New Roman" w:cs="Times New Roman"/>
                <w:sz w:val="24"/>
                <w:szCs w:val="24"/>
                <w:lang w:eastAsia="lv-LV"/>
              </w:rPr>
              <w:t xml:space="preserve"> tika būtiski ierobežota saimnieciskā darbība</w:t>
            </w:r>
            <w:r>
              <w:rPr>
                <w:rFonts w:ascii="Times New Roman" w:eastAsia="Times New Roman" w:hAnsi="Times New Roman" w:cs="Times New Roman"/>
                <w:sz w:val="24"/>
                <w:szCs w:val="24"/>
                <w:lang w:eastAsia="lv-LV"/>
              </w:rPr>
              <w:t xml:space="preserve">. </w:t>
            </w:r>
            <w:r w:rsidRPr="00D67FE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Ņ</w:t>
            </w:r>
            <w:r w:rsidRPr="00D67FEF">
              <w:rPr>
                <w:rFonts w:ascii="Times New Roman" w:eastAsia="Times New Roman" w:hAnsi="Times New Roman" w:cs="Times New Roman"/>
                <w:sz w:val="24"/>
                <w:szCs w:val="24"/>
                <w:lang w:eastAsia="lv-LV"/>
              </w:rPr>
              <w:t>emot vērā</w:t>
            </w:r>
            <w:r>
              <w:rPr>
                <w:rFonts w:ascii="Times New Roman" w:eastAsia="Times New Roman" w:hAnsi="Times New Roman" w:cs="Times New Roman"/>
                <w:sz w:val="24"/>
                <w:szCs w:val="24"/>
                <w:lang w:eastAsia="lv-LV"/>
              </w:rPr>
              <w:t xml:space="preserve"> to</w:t>
            </w:r>
            <w:r w:rsidRPr="00D67FEF">
              <w:rPr>
                <w:rFonts w:ascii="Times New Roman" w:eastAsia="Times New Roman" w:hAnsi="Times New Roman" w:cs="Times New Roman"/>
                <w:sz w:val="24"/>
                <w:szCs w:val="24"/>
                <w:lang w:eastAsia="lv-LV"/>
              </w:rPr>
              <w:t>, ka</w:t>
            </w:r>
            <w:r>
              <w:rPr>
                <w:rFonts w:ascii="Times New Roman" w:eastAsia="Times New Roman" w:hAnsi="Times New Roman" w:cs="Times New Roman"/>
                <w:sz w:val="24"/>
                <w:szCs w:val="24"/>
                <w:lang w:eastAsia="lv-LV"/>
              </w:rPr>
              <w:t xml:space="preserve"> atbalsta mērķa grupas</w:t>
            </w:r>
            <w:r w:rsidRPr="00D67FE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saimnieciskā darbība neatgūsies līdz ārkārtas situācijas beigām</w:t>
            </w:r>
            <w:r w:rsidRPr="00D67FEF">
              <w:rPr>
                <w:rFonts w:ascii="Times New Roman" w:eastAsia="Times New Roman" w:hAnsi="Times New Roman" w:cs="Times New Roman"/>
                <w:sz w:val="24"/>
                <w:szCs w:val="24"/>
                <w:lang w:eastAsia="lv-LV"/>
              </w:rPr>
              <w:t xml:space="preserve">, atbalsta tiek paredzēts ilgākam </w:t>
            </w:r>
            <w:proofErr w:type="spellStart"/>
            <w:r w:rsidRPr="00D67FEF">
              <w:rPr>
                <w:rFonts w:ascii="Times New Roman" w:eastAsia="Times New Roman" w:hAnsi="Times New Roman" w:cs="Times New Roman"/>
                <w:sz w:val="24"/>
                <w:szCs w:val="24"/>
                <w:lang w:eastAsia="lv-LV"/>
              </w:rPr>
              <w:t>perdiodam</w:t>
            </w:r>
            <w:proofErr w:type="spellEnd"/>
            <w:r w:rsidRPr="00D67FEF">
              <w:rPr>
                <w:rFonts w:ascii="Times New Roman" w:eastAsia="Times New Roman" w:hAnsi="Times New Roman" w:cs="Times New Roman"/>
                <w:sz w:val="24"/>
                <w:szCs w:val="24"/>
                <w:lang w:eastAsia="lv-LV"/>
              </w:rPr>
              <w:t xml:space="preserve">, kas ir līdz 31.12.2020.   </w:t>
            </w:r>
          </w:p>
        </w:tc>
      </w:tr>
      <w:tr w:rsidR="002D0EDC" w:rsidRPr="00FF6B4E" w14:paraId="34E081F2" w14:textId="77777777" w:rsidTr="00D67FEF">
        <w:trPr>
          <w:gridAfter w:val="1"/>
          <w:wAfter w:w="1146" w:type="pct"/>
          <w:trHeight w:val="814"/>
        </w:trPr>
        <w:tc>
          <w:tcPr>
            <w:tcW w:w="2551" w:type="pct"/>
            <w:gridSpan w:val="3"/>
            <w:tcBorders>
              <w:top w:val="nil"/>
              <w:left w:val="nil"/>
              <w:bottom w:val="nil"/>
              <w:right w:val="nil"/>
            </w:tcBorders>
          </w:tcPr>
          <w:p w14:paraId="5D4AD957" w14:textId="77777777" w:rsidR="002D0EDC" w:rsidRPr="00FF6B4E" w:rsidRDefault="002D0EDC" w:rsidP="002D0EDC">
            <w:pPr>
              <w:spacing w:after="0" w:line="240" w:lineRule="auto"/>
              <w:jc w:val="both"/>
              <w:rPr>
                <w:rFonts w:ascii="Times New Roman" w:eastAsia="Times New Roman" w:hAnsi="Times New Roman" w:cs="Times New Roman"/>
                <w:sz w:val="24"/>
                <w:szCs w:val="24"/>
                <w:lang w:eastAsia="lv-LV"/>
              </w:rPr>
            </w:pPr>
          </w:p>
          <w:p w14:paraId="1B80CF3A" w14:textId="77777777" w:rsidR="002D0EDC" w:rsidRPr="00FF6B4E" w:rsidRDefault="002D0EDC" w:rsidP="002D0EDC">
            <w:pPr>
              <w:spacing w:after="0" w:line="240" w:lineRule="auto"/>
              <w:jc w:val="both"/>
              <w:rPr>
                <w:rFonts w:ascii="Times New Roman" w:eastAsia="Times New Roman" w:hAnsi="Times New Roman" w:cs="Times New Roman"/>
                <w:sz w:val="24"/>
                <w:szCs w:val="24"/>
                <w:lang w:eastAsia="lv-LV"/>
              </w:rPr>
            </w:pPr>
            <w:r w:rsidRPr="00FF6B4E">
              <w:rPr>
                <w:rFonts w:ascii="Times New Roman" w:eastAsia="Times New Roman" w:hAnsi="Times New Roman" w:cs="Times New Roman"/>
                <w:sz w:val="24"/>
                <w:szCs w:val="24"/>
                <w:lang w:eastAsia="lv-LV"/>
              </w:rPr>
              <w:t>Atbildīgā amatpersona</w:t>
            </w:r>
          </w:p>
        </w:tc>
        <w:tc>
          <w:tcPr>
            <w:tcW w:w="1303" w:type="pct"/>
            <w:gridSpan w:val="2"/>
            <w:tcBorders>
              <w:top w:val="nil"/>
              <w:left w:val="nil"/>
              <w:bottom w:val="nil"/>
              <w:right w:val="nil"/>
            </w:tcBorders>
          </w:tcPr>
          <w:p w14:paraId="379A97C6" w14:textId="77777777" w:rsidR="002D0EDC" w:rsidRPr="00FF6B4E" w:rsidRDefault="002D0EDC" w:rsidP="002D0EDC">
            <w:pPr>
              <w:spacing w:after="0" w:line="240" w:lineRule="auto"/>
              <w:jc w:val="both"/>
              <w:rPr>
                <w:rFonts w:ascii="Times New Roman" w:eastAsia="Times New Roman" w:hAnsi="Times New Roman" w:cs="Times New Roman"/>
                <w:sz w:val="24"/>
                <w:szCs w:val="24"/>
                <w:lang w:eastAsia="lv-LV"/>
              </w:rPr>
            </w:pPr>
          </w:p>
        </w:tc>
      </w:tr>
    </w:tbl>
    <w:p w14:paraId="622FB955" w14:textId="13610DE2" w:rsidR="000239F9" w:rsidRPr="00D055DF" w:rsidRDefault="00C27F6D" w:rsidP="00C27F6D">
      <w:pPr>
        <w:tabs>
          <w:tab w:val="left" w:pos="633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35FB" w:rsidRPr="00D055DF">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D055DF" w14:paraId="56ABB421" w14:textId="77777777" w:rsidTr="001D509C">
        <w:trPr>
          <w:trHeight w:val="270"/>
        </w:trPr>
        <w:tc>
          <w:tcPr>
            <w:tcW w:w="9214" w:type="dxa"/>
            <w:hideMark/>
          </w:tcPr>
          <w:p w14:paraId="66021262" w14:textId="77777777" w:rsidR="00B92EDF"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Ekonomikas ministrijas</w:t>
            </w:r>
            <w:r w:rsidR="001D509C" w:rsidRPr="00D055DF">
              <w:rPr>
                <w:rFonts w:ascii="Times New Roman" w:eastAsia="Times New Roman" w:hAnsi="Times New Roman" w:cs="Times New Roman"/>
                <w:sz w:val="24"/>
                <w:szCs w:val="24"/>
                <w:lang w:eastAsia="lv-LV"/>
              </w:rPr>
              <w:t xml:space="preserve"> </w:t>
            </w:r>
            <w:r w:rsidR="001B77D1" w:rsidRPr="00D055DF">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departamenta </w:t>
            </w:r>
            <w:r w:rsidR="001D509C" w:rsidRPr="00D055DF">
              <w:rPr>
                <w:rFonts w:ascii="Times New Roman" w:eastAsia="Times New Roman" w:hAnsi="Times New Roman" w:cs="Times New Roman"/>
                <w:sz w:val="24"/>
                <w:szCs w:val="24"/>
                <w:lang w:eastAsia="lv-LV"/>
              </w:rPr>
              <w:t>direkto</w:t>
            </w:r>
            <w:r w:rsidR="003F35FB" w:rsidRPr="00D055DF">
              <w:rPr>
                <w:rFonts w:ascii="Times New Roman" w:eastAsia="Times New Roman" w:hAnsi="Times New Roman" w:cs="Times New Roman"/>
                <w:sz w:val="24"/>
                <w:szCs w:val="24"/>
                <w:lang w:eastAsia="lv-LV"/>
              </w:rPr>
              <w:t>rs</w:t>
            </w:r>
          </w:p>
        </w:tc>
      </w:tr>
      <w:tr w:rsidR="000239F9" w:rsidRPr="00D055DF" w14:paraId="4A9885EE" w14:textId="77777777" w:rsidTr="001D509C">
        <w:trPr>
          <w:trHeight w:val="243"/>
        </w:trPr>
        <w:tc>
          <w:tcPr>
            <w:tcW w:w="9214" w:type="dxa"/>
            <w:hideMark/>
          </w:tcPr>
          <w:p w14:paraId="27EB80C8" w14:textId="778C778B" w:rsidR="003F35FB" w:rsidRPr="00D055DF" w:rsidRDefault="000239F9" w:rsidP="000E7F5A">
            <w:pPr>
              <w:spacing w:after="0" w:line="240" w:lineRule="auto"/>
              <w:ind w:left="142"/>
              <w:rPr>
                <w:rFonts w:ascii="Times New Roman" w:eastAsia="Times New Roman" w:hAnsi="Times New Roman" w:cs="Times New Roman"/>
                <w:sz w:val="24"/>
                <w:szCs w:val="24"/>
                <w:lang w:eastAsia="lv-LV"/>
              </w:rPr>
            </w:pPr>
            <w:r w:rsidRPr="00D055DF">
              <w:rPr>
                <w:rFonts w:ascii="Times New Roman" w:eastAsia="Times New Roman" w:hAnsi="Times New Roman" w:cs="Times New Roman"/>
                <w:sz w:val="24"/>
                <w:szCs w:val="24"/>
                <w:lang w:eastAsia="lv-LV"/>
              </w:rPr>
              <w:t xml:space="preserve">tālr. </w:t>
            </w:r>
            <w:r w:rsidR="003F35FB" w:rsidRPr="00D055DF">
              <w:rPr>
                <w:rFonts w:ascii="Times New Roman" w:eastAsia="Times New Roman" w:hAnsi="Times New Roman" w:cs="Times New Roman"/>
                <w:sz w:val="24"/>
                <w:szCs w:val="24"/>
                <w:lang w:eastAsia="lv-LV"/>
              </w:rPr>
              <w:t>67013299</w:t>
            </w:r>
            <w:r w:rsidR="00C27F6D" w:rsidRPr="00D055DF">
              <w:rPr>
                <w:rFonts w:ascii="Times New Roman" w:eastAsia="Times New Roman" w:hAnsi="Times New Roman" w:cs="Times New Roman"/>
                <w:sz w:val="24"/>
                <w:szCs w:val="24"/>
                <w:lang w:eastAsia="lv-LV"/>
              </w:rPr>
              <w:t xml:space="preserve"> </w:t>
            </w:r>
            <w:r w:rsidR="00C27F6D">
              <w:rPr>
                <w:rFonts w:ascii="Times New Roman" w:eastAsia="Times New Roman" w:hAnsi="Times New Roman" w:cs="Times New Roman"/>
                <w:sz w:val="24"/>
                <w:szCs w:val="24"/>
                <w:lang w:eastAsia="lv-LV"/>
              </w:rPr>
              <w:t xml:space="preserve"> </w:t>
            </w:r>
            <w:hyperlink r:id="rId8" w:history="1">
              <w:r w:rsidR="00C27F6D" w:rsidRPr="00A270CE">
                <w:rPr>
                  <w:rStyle w:val="Hyperlink"/>
                  <w:rFonts w:ascii="Times New Roman" w:eastAsia="Times New Roman" w:hAnsi="Times New Roman" w:cs="Times New Roman"/>
                  <w:sz w:val="24"/>
                  <w:szCs w:val="24"/>
                  <w:lang w:eastAsia="lv-LV"/>
                </w:rPr>
                <w:t>Kristaps.Soms@em.gov.lv</w:t>
              </w:r>
            </w:hyperlink>
            <w:r w:rsidR="00C27F6D">
              <w:rPr>
                <w:rFonts w:ascii="Times New Roman" w:eastAsia="Times New Roman" w:hAnsi="Times New Roman" w:cs="Times New Roman"/>
                <w:sz w:val="24"/>
                <w:szCs w:val="24"/>
                <w:lang w:eastAsia="lv-LV"/>
              </w:rPr>
              <w:t xml:space="preserve"> </w:t>
            </w:r>
          </w:p>
          <w:p w14:paraId="6405B909" w14:textId="253FDE29" w:rsidR="000239F9" w:rsidRPr="00D055DF" w:rsidRDefault="000239F9" w:rsidP="000E7F5A">
            <w:pPr>
              <w:spacing w:after="0" w:line="240" w:lineRule="auto"/>
              <w:ind w:left="142"/>
              <w:rPr>
                <w:rFonts w:ascii="Times New Roman" w:eastAsia="Times New Roman" w:hAnsi="Times New Roman" w:cs="Times New Roman"/>
                <w:sz w:val="24"/>
                <w:szCs w:val="24"/>
                <w:lang w:eastAsia="lv-LV"/>
              </w:rPr>
            </w:pPr>
          </w:p>
        </w:tc>
      </w:tr>
    </w:tbl>
    <w:p w14:paraId="1276FBD3" w14:textId="79A77F1A" w:rsidR="00DD57F0" w:rsidRPr="00DD57F0" w:rsidRDefault="00DD57F0" w:rsidP="00DD57F0">
      <w:pPr>
        <w:rPr>
          <w:rFonts w:ascii="Times New Roman" w:hAnsi="Times New Roman" w:cs="Times New Roman"/>
          <w:sz w:val="24"/>
          <w:szCs w:val="24"/>
        </w:rPr>
      </w:pPr>
    </w:p>
    <w:p w14:paraId="29C40427" w14:textId="5FE021CF" w:rsidR="00DD57F0" w:rsidRPr="00DD57F0" w:rsidRDefault="00DD57F0" w:rsidP="00DD57F0">
      <w:pPr>
        <w:rPr>
          <w:rFonts w:ascii="Times New Roman" w:hAnsi="Times New Roman" w:cs="Times New Roman"/>
          <w:sz w:val="24"/>
          <w:szCs w:val="24"/>
        </w:rPr>
      </w:pPr>
    </w:p>
    <w:sectPr w:rsidR="00DD57F0" w:rsidRPr="00DD57F0" w:rsidSect="00283C4D">
      <w:headerReference w:type="default" r:id="rId9"/>
      <w:footerReference w:type="default" r:id="rId10"/>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AC7A" w14:textId="77777777" w:rsidR="00C313F4" w:rsidRDefault="00C313F4" w:rsidP="003A0F64">
      <w:pPr>
        <w:spacing w:after="0" w:line="240" w:lineRule="auto"/>
      </w:pPr>
      <w:r>
        <w:separator/>
      </w:r>
    </w:p>
  </w:endnote>
  <w:endnote w:type="continuationSeparator" w:id="0">
    <w:p w14:paraId="0B509682" w14:textId="77777777" w:rsidR="00C313F4" w:rsidRDefault="00C313F4" w:rsidP="003A0F64">
      <w:pPr>
        <w:spacing w:after="0" w:line="240" w:lineRule="auto"/>
      </w:pPr>
      <w:r>
        <w:continuationSeparator/>
      </w:r>
    </w:p>
  </w:endnote>
  <w:endnote w:type="continuationNotice" w:id="1">
    <w:p w14:paraId="0856FF91" w14:textId="77777777" w:rsidR="00C313F4" w:rsidRDefault="00C31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24641D2D" w:rsidR="0048039A" w:rsidRPr="00F66122" w:rsidRDefault="008227A7" w:rsidP="0095381B">
    <w:pPr>
      <w:pStyle w:val="Footer"/>
      <w:tabs>
        <w:tab w:val="clear" w:pos="4153"/>
        <w:tab w:val="clear" w:pos="8306"/>
        <w:tab w:val="left" w:pos="1860"/>
        <w:tab w:val="left" w:pos="4230"/>
      </w:tabs>
      <w:rPr>
        <w:sz w:val="20"/>
      </w:rPr>
    </w:pPr>
    <w:r w:rsidRPr="008227A7">
      <w:rPr>
        <w:sz w:val="20"/>
      </w:rPr>
      <w:t>EMIzz_</w:t>
    </w:r>
    <w:r w:rsidR="00901FAA">
      <w:rPr>
        <w:sz w:val="20"/>
        <w:lang w:val="lv-LV"/>
      </w:rPr>
      <w:t>231120</w:t>
    </w:r>
    <w:r w:rsidRPr="008227A7">
      <w:rPr>
        <w:sz w:val="20"/>
      </w:rPr>
      <w:t>_</w:t>
    </w:r>
    <w:r w:rsidR="00901FAA">
      <w:rPr>
        <w:sz w:val="20"/>
        <w:lang w:val="lv-LV"/>
      </w:rPr>
      <w:t>atbalsts</w:t>
    </w:r>
    <w:r w:rsidR="0048039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A3B3" w14:textId="77777777" w:rsidR="00C313F4" w:rsidRDefault="00C313F4" w:rsidP="003A0F64">
      <w:pPr>
        <w:spacing w:after="0" w:line="240" w:lineRule="auto"/>
      </w:pPr>
      <w:r>
        <w:separator/>
      </w:r>
    </w:p>
  </w:footnote>
  <w:footnote w:type="continuationSeparator" w:id="0">
    <w:p w14:paraId="3577B291" w14:textId="77777777" w:rsidR="00C313F4" w:rsidRDefault="00C313F4" w:rsidP="003A0F64">
      <w:pPr>
        <w:spacing w:after="0" w:line="240" w:lineRule="auto"/>
      </w:pPr>
      <w:r>
        <w:continuationSeparator/>
      </w:r>
    </w:p>
  </w:footnote>
  <w:footnote w:type="continuationNotice" w:id="1">
    <w:p w14:paraId="3F9FE48A" w14:textId="77777777" w:rsidR="00C313F4" w:rsidRDefault="00C31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C70AD2"/>
    <w:multiLevelType w:val="hybridMultilevel"/>
    <w:tmpl w:val="12885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5B0568"/>
    <w:multiLevelType w:val="hybridMultilevel"/>
    <w:tmpl w:val="FC6672C8"/>
    <w:lvl w:ilvl="0" w:tplc="EB92F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39D50E6"/>
    <w:multiLevelType w:val="hybridMultilevel"/>
    <w:tmpl w:val="A94A18D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F1F3597"/>
    <w:multiLevelType w:val="hybridMultilevel"/>
    <w:tmpl w:val="79148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8"/>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3"/>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6D25"/>
    <w:rsid w:val="000076BF"/>
    <w:rsid w:val="00012215"/>
    <w:rsid w:val="00013FAE"/>
    <w:rsid w:val="0001655E"/>
    <w:rsid w:val="00016DB6"/>
    <w:rsid w:val="0001736A"/>
    <w:rsid w:val="00020398"/>
    <w:rsid w:val="00020499"/>
    <w:rsid w:val="00020ECF"/>
    <w:rsid w:val="000216B7"/>
    <w:rsid w:val="00022A62"/>
    <w:rsid w:val="000238E4"/>
    <w:rsid w:val="000239F9"/>
    <w:rsid w:val="000255B2"/>
    <w:rsid w:val="00025829"/>
    <w:rsid w:val="00025B7C"/>
    <w:rsid w:val="000265A7"/>
    <w:rsid w:val="0002684F"/>
    <w:rsid w:val="000306C0"/>
    <w:rsid w:val="00031546"/>
    <w:rsid w:val="000331E7"/>
    <w:rsid w:val="00033286"/>
    <w:rsid w:val="00033B9E"/>
    <w:rsid w:val="00035669"/>
    <w:rsid w:val="000413EB"/>
    <w:rsid w:val="000417B1"/>
    <w:rsid w:val="0004185E"/>
    <w:rsid w:val="000440AD"/>
    <w:rsid w:val="000444C0"/>
    <w:rsid w:val="00044557"/>
    <w:rsid w:val="00045B37"/>
    <w:rsid w:val="00045C75"/>
    <w:rsid w:val="000478D3"/>
    <w:rsid w:val="00047E7B"/>
    <w:rsid w:val="000504B5"/>
    <w:rsid w:val="0005115E"/>
    <w:rsid w:val="00053709"/>
    <w:rsid w:val="000544C0"/>
    <w:rsid w:val="00054B74"/>
    <w:rsid w:val="000565A6"/>
    <w:rsid w:val="0005797F"/>
    <w:rsid w:val="00062272"/>
    <w:rsid w:val="00063B77"/>
    <w:rsid w:val="000657C1"/>
    <w:rsid w:val="000658C1"/>
    <w:rsid w:val="000661D9"/>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7F38"/>
    <w:rsid w:val="000A00C2"/>
    <w:rsid w:val="000A3B3C"/>
    <w:rsid w:val="000A514A"/>
    <w:rsid w:val="000A58A5"/>
    <w:rsid w:val="000A64F6"/>
    <w:rsid w:val="000B1513"/>
    <w:rsid w:val="000B2084"/>
    <w:rsid w:val="000B2F23"/>
    <w:rsid w:val="000B3145"/>
    <w:rsid w:val="000B6293"/>
    <w:rsid w:val="000B7C11"/>
    <w:rsid w:val="000B7F63"/>
    <w:rsid w:val="000C04D5"/>
    <w:rsid w:val="000C0829"/>
    <w:rsid w:val="000C0E26"/>
    <w:rsid w:val="000C1BE6"/>
    <w:rsid w:val="000C2B97"/>
    <w:rsid w:val="000C3CDB"/>
    <w:rsid w:val="000D1B4A"/>
    <w:rsid w:val="000D1C6C"/>
    <w:rsid w:val="000D2328"/>
    <w:rsid w:val="000D6EBF"/>
    <w:rsid w:val="000E2752"/>
    <w:rsid w:val="000E2B6C"/>
    <w:rsid w:val="000E3ACC"/>
    <w:rsid w:val="000E3ED8"/>
    <w:rsid w:val="000E6359"/>
    <w:rsid w:val="000E710D"/>
    <w:rsid w:val="000E792C"/>
    <w:rsid w:val="000E7F5A"/>
    <w:rsid w:val="000F0461"/>
    <w:rsid w:val="000F161C"/>
    <w:rsid w:val="000F208A"/>
    <w:rsid w:val="000F35F9"/>
    <w:rsid w:val="000F3FD7"/>
    <w:rsid w:val="000F5839"/>
    <w:rsid w:val="000F5E06"/>
    <w:rsid w:val="000F6088"/>
    <w:rsid w:val="000F7939"/>
    <w:rsid w:val="00100327"/>
    <w:rsid w:val="00102989"/>
    <w:rsid w:val="00106DE8"/>
    <w:rsid w:val="00107644"/>
    <w:rsid w:val="00107F48"/>
    <w:rsid w:val="00110561"/>
    <w:rsid w:val="001108EA"/>
    <w:rsid w:val="00111136"/>
    <w:rsid w:val="0011191B"/>
    <w:rsid w:val="0011331D"/>
    <w:rsid w:val="00114194"/>
    <w:rsid w:val="00116F6A"/>
    <w:rsid w:val="0011776B"/>
    <w:rsid w:val="001217A7"/>
    <w:rsid w:val="001234EF"/>
    <w:rsid w:val="001238D9"/>
    <w:rsid w:val="00124809"/>
    <w:rsid w:val="0012591F"/>
    <w:rsid w:val="0012783B"/>
    <w:rsid w:val="001318E8"/>
    <w:rsid w:val="00133212"/>
    <w:rsid w:val="001333AA"/>
    <w:rsid w:val="0013516F"/>
    <w:rsid w:val="00137304"/>
    <w:rsid w:val="001407C1"/>
    <w:rsid w:val="00141E33"/>
    <w:rsid w:val="00141E46"/>
    <w:rsid w:val="001420BE"/>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296D"/>
    <w:rsid w:val="001A4587"/>
    <w:rsid w:val="001A47B0"/>
    <w:rsid w:val="001A6FAC"/>
    <w:rsid w:val="001A715F"/>
    <w:rsid w:val="001B0B15"/>
    <w:rsid w:val="001B0FE7"/>
    <w:rsid w:val="001B1E02"/>
    <w:rsid w:val="001B58CB"/>
    <w:rsid w:val="001B5D34"/>
    <w:rsid w:val="001B640E"/>
    <w:rsid w:val="001B77D1"/>
    <w:rsid w:val="001C24FA"/>
    <w:rsid w:val="001C5DC4"/>
    <w:rsid w:val="001C5EEF"/>
    <w:rsid w:val="001C68F1"/>
    <w:rsid w:val="001D0355"/>
    <w:rsid w:val="001D2424"/>
    <w:rsid w:val="001D255D"/>
    <w:rsid w:val="001D3631"/>
    <w:rsid w:val="001D509C"/>
    <w:rsid w:val="001D5F97"/>
    <w:rsid w:val="001D7744"/>
    <w:rsid w:val="001D7E85"/>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B25"/>
    <w:rsid w:val="002042F9"/>
    <w:rsid w:val="00204E04"/>
    <w:rsid w:val="00204E3F"/>
    <w:rsid w:val="00204EB8"/>
    <w:rsid w:val="00210573"/>
    <w:rsid w:val="002105A3"/>
    <w:rsid w:val="00212BAE"/>
    <w:rsid w:val="002217A5"/>
    <w:rsid w:val="00221B68"/>
    <w:rsid w:val="00222054"/>
    <w:rsid w:val="00223389"/>
    <w:rsid w:val="00224BBA"/>
    <w:rsid w:val="00225E19"/>
    <w:rsid w:val="002278B3"/>
    <w:rsid w:val="00231143"/>
    <w:rsid w:val="0023141B"/>
    <w:rsid w:val="00236E42"/>
    <w:rsid w:val="00240EA0"/>
    <w:rsid w:val="00241CFE"/>
    <w:rsid w:val="00242094"/>
    <w:rsid w:val="0024253C"/>
    <w:rsid w:val="0024396C"/>
    <w:rsid w:val="0024488C"/>
    <w:rsid w:val="002454E4"/>
    <w:rsid w:val="002458AF"/>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679B3"/>
    <w:rsid w:val="00267CB3"/>
    <w:rsid w:val="002705C7"/>
    <w:rsid w:val="002720F3"/>
    <w:rsid w:val="00272267"/>
    <w:rsid w:val="00274913"/>
    <w:rsid w:val="00276883"/>
    <w:rsid w:val="00277910"/>
    <w:rsid w:val="00281A31"/>
    <w:rsid w:val="00282E2B"/>
    <w:rsid w:val="00283C4D"/>
    <w:rsid w:val="00284F0F"/>
    <w:rsid w:val="00285C51"/>
    <w:rsid w:val="00285FE2"/>
    <w:rsid w:val="00286D88"/>
    <w:rsid w:val="00287651"/>
    <w:rsid w:val="00291241"/>
    <w:rsid w:val="00291A7C"/>
    <w:rsid w:val="002A0DE6"/>
    <w:rsid w:val="002A26B7"/>
    <w:rsid w:val="002A4004"/>
    <w:rsid w:val="002A4955"/>
    <w:rsid w:val="002A704E"/>
    <w:rsid w:val="002A7878"/>
    <w:rsid w:val="002A7DDD"/>
    <w:rsid w:val="002B28E0"/>
    <w:rsid w:val="002B3DB2"/>
    <w:rsid w:val="002B5135"/>
    <w:rsid w:val="002B5646"/>
    <w:rsid w:val="002B62C2"/>
    <w:rsid w:val="002C1589"/>
    <w:rsid w:val="002C27F5"/>
    <w:rsid w:val="002C3A79"/>
    <w:rsid w:val="002C4C90"/>
    <w:rsid w:val="002C51F4"/>
    <w:rsid w:val="002C7BB3"/>
    <w:rsid w:val="002D0EA2"/>
    <w:rsid w:val="002D0EDC"/>
    <w:rsid w:val="002D1A6E"/>
    <w:rsid w:val="002D23C7"/>
    <w:rsid w:val="002D3521"/>
    <w:rsid w:val="002D52B8"/>
    <w:rsid w:val="002D5A4D"/>
    <w:rsid w:val="002D622B"/>
    <w:rsid w:val="002E0113"/>
    <w:rsid w:val="002E023D"/>
    <w:rsid w:val="002E0A02"/>
    <w:rsid w:val="002E1D87"/>
    <w:rsid w:val="002E324F"/>
    <w:rsid w:val="002E36E6"/>
    <w:rsid w:val="002E4D35"/>
    <w:rsid w:val="002E59B7"/>
    <w:rsid w:val="002F2399"/>
    <w:rsid w:val="002F31A8"/>
    <w:rsid w:val="002F3470"/>
    <w:rsid w:val="002F3AD5"/>
    <w:rsid w:val="002F4727"/>
    <w:rsid w:val="002F57E7"/>
    <w:rsid w:val="002F5D9C"/>
    <w:rsid w:val="002F74E7"/>
    <w:rsid w:val="00301231"/>
    <w:rsid w:val="0030306B"/>
    <w:rsid w:val="0030344D"/>
    <w:rsid w:val="00306A91"/>
    <w:rsid w:val="003108FC"/>
    <w:rsid w:val="0031277A"/>
    <w:rsid w:val="00314EA3"/>
    <w:rsid w:val="00315C3F"/>
    <w:rsid w:val="00316EFF"/>
    <w:rsid w:val="00317389"/>
    <w:rsid w:val="003176EF"/>
    <w:rsid w:val="003177FC"/>
    <w:rsid w:val="00317BB4"/>
    <w:rsid w:val="0032032B"/>
    <w:rsid w:val="003216C8"/>
    <w:rsid w:val="00321C2A"/>
    <w:rsid w:val="003226E9"/>
    <w:rsid w:val="003235F8"/>
    <w:rsid w:val="00323A33"/>
    <w:rsid w:val="0032417C"/>
    <w:rsid w:val="00324C4A"/>
    <w:rsid w:val="00325522"/>
    <w:rsid w:val="0033143A"/>
    <w:rsid w:val="0033336C"/>
    <w:rsid w:val="003370C7"/>
    <w:rsid w:val="00337DAC"/>
    <w:rsid w:val="00340A2B"/>
    <w:rsid w:val="00345ED9"/>
    <w:rsid w:val="00347533"/>
    <w:rsid w:val="00347F90"/>
    <w:rsid w:val="00350C14"/>
    <w:rsid w:val="00352A82"/>
    <w:rsid w:val="00354EB2"/>
    <w:rsid w:val="00355939"/>
    <w:rsid w:val="00356C65"/>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9CA"/>
    <w:rsid w:val="00387BB3"/>
    <w:rsid w:val="003913DB"/>
    <w:rsid w:val="00393511"/>
    <w:rsid w:val="003946DB"/>
    <w:rsid w:val="00394773"/>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4DB7"/>
    <w:rsid w:val="003F56E3"/>
    <w:rsid w:val="003F7D8F"/>
    <w:rsid w:val="004029AA"/>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FE"/>
    <w:rsid w:val="00431984"/>
    <w:rsid w:val="00434C96"/>
    <w:rsid w:val="00434DEB"/>
    <w:rsid w:val="00434E63"/>
    <w:rsid w:val="00437BCE"/>
    <w:rsid w:val="00441982"/>
    <w:rsid w:val="00443583"/>
    <w:rsid w:val="0044480D"/>
    <w:rsid w:val="004474A0"/>
    <w:rsid w:val="00447BBC"/>
    <w:rsid w:val="00450931"/>
    <w:rsid w:val="00450C65"/>
    <w:rsid w:val="00451E91"/>
    <w:rsid w:val="00451EBA"/>
    <w:rsid w:val="004531B1"/>
    <w:rsid w:val="00455240"/>
    <w:rsid w:val="004564E1"/>
    <w:rsid w:val="00457345"/>
    <w:rsid w:val="004576BE"/>
    <w:rsid w:val="00460511"/>
    <w:rsid w:val="00460C46"/>
    <w:rsid w:val="00462F65"/>
    <w:rsid w:val="00465678"/>
    <w:rsid w:val="00466B6F"/>
    <w:rsid w:val="004700CA"/>
    <w:rsid w:val="00471459"/>
    <w:rsid w:val="004715F3"/>
    <w:rsid w:val="00471E10"/>
    <w:rsid w:val="004727D8"/>
    <w:rsid w:val="00473C6C"/>
    <w:rsid w:val="00476DD6"/>
    <w:rsid w:val="004800EB"/>
    <w:rsid w:val="0048039A"/>
    <w:rsid w:val="00481964"/>
    <w:rsid w:val="00482CB7"/>
    <w:rsid w:val="004875E7"/>
    <w:rsid w:val="00492807"/>
    <w:rsid w:val="004940C0"/>
    <w:rsid w:val="0049449B"/>
    <w:rsid w:val="00494726"/>
    <w:rsid w:val="00496A6D"/>
    <w:rsid w:val="00497CAE"/>
    <w:rsid w:val="00497E45"/>
    <w:rsid w:val="004A34D5"/>
    <w:rsid w:val="004A490E"/>
    <w:rsid w:val="004A4BD0"/>
    <w:rsid w:val="004A4CE9"/>
    <w:rsid w:val="004B1A31"/>
    <w:rsid w:val="004B2132"/>
    <w:rsid w:val="004B24A4"/>
    <w:rsid w:val="004B2571"/>
    <w:rsid w:val="004B2FA5"/>
    <w:rsid w:val="004B57D2"/>
    <w:rsid w:val="004C07EB"/>
    <w:rsid w:val="004C0DEF"/>
    <w:rsid w:val="004C2784"/>
    <w:rsid w:val="004C28AB"/>
    <w:rsid w:val="004C3223"/>
    <w:rsid w:val="004C5E11"/>
    <w:rsid w:val="004D0BBB"/>
    <w:rsid w:val="004D1A5B"/>
    <w:rsid w:val="004D66B7"/>
    <w:rsid w:val="004D7CC5"/>
    <w:rsid w:val="004E1D8B"/>
    <w:rsid w:val="004E22DD"/>
    <w:rsid w:val="004E282D"/>
    <w:rsid w:val="004E35B1"/>
    <w:rsid w:val="004E36BD"/>
    <w:rsid w:val="004E43A0"/>
    <w:rsid w:val="004E568D"/>
    <w:rsid w:val="004E67CE"/>
    <w:rsid w:val="004F00AC"/>
    <w:rsid w:val="004F06AB"/>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4551"/>
    <w:rsid w:val="00515BD8"/>
    <w:rsid w:val="005216EF"/>
    <w:rsid w:val="005225B4"/>
    <w:rsid w:val="005229CE"/>
    <w:rsid w:val="005241E7"/>
    <w:rsid w:val="00525501"/>
    <w:rsid w:val="005267E6"/>
    <w:rsid w:val="00526D17"/>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23C1"/>
    <w:rsid w:val="00553923"/>
    <w:rsid w:val="00553955"/>
    <w:rsid w:val="005544BB"/>
    <w:rsid w:val="00555BA0"/>
    <w:rsid w:val="00561CDC"/>
    <w:rsid w:val="00563C44"/>
    <w:rsid w:val="005647A9"/>
    <w:rsid w:val="0056742D"/>
    <w:rsid w:val="00567CC1"/>
    <w:rsid w:val="00567CC8"/>
    <w:rsid w:val="00570619"/>
    <w:rsid w:val="00571F8E"/>
    <w:rsid w:val="00573DFC"/>
    <w:rsid w:val="0057481A"/>
    <w:rsid w:val="0057655B"/>
    <w:rsid w:val="00584EFF"/>
    <w:rsid w:val="005855DC"/>
    <w:rsid w:val="0058592F"/>
    <w:rsid w:val="005865AD"/>
    <w:rsid w:val="00586871"/>
    <w:rsid w:val="00591381"/>
    <w:rsid w:val="00592B1D"/>
    <w:rsid w:val="00593240"/>
    <w:rsid w:val="00593F17"/>
    <w:rsid w:val="00594B58"/>
    <w:rsid w:val="005956E9"/>
    <w:rsid w:val="00595761"/>
    <w:rsid w:val="00596AB5"/>
    <w:rsid w:val="00596D9F"/>
    <w:rsid w:val="005972B7"/>
    <w:rsid w:val="005A03DB"/>
    <w:rsid w:val="005A2ABD"/>
    <w:rsid w:val="005A2FCC"/>
    <w:rsid w:val="005A47D2"/>
    <w:rsid w:val="005A741E"/>
    <w:rsid w:val="005A7830"/>
    <w:rsid w:val="005B132B"/>
    <w:rsid w:val="005B19BA"/>
    <w:rsid w:val="005B30B9"/>
    <w:rsid w:val="005B31B7"/>
    <w:rsid w:val="005B4887"/>
    <w:rsid w:val="005B5364"/>
    <w:rsid w:val="005B60F6"/>
    <w:rsid w:val="005B71EA"/>
    <w:rsid w:val="005B79B1"/>
    <w:rsid w:val="005B7A43"/>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7C23"/>
    <w:rsid w:val="005E0644"/>
    <w:rsid w:val="005E0888"/>
    <w:rsid w:val="005E0B18"/>
    <w:rsid w:val="005E1555"/>
    <w:rsid w:val="005E2BE6"/>
    <w:rsid w:val="005E2C35"/>
    <w:rsid w:val="005F1D6E"/>
    <w:rsid w:val="005F1DB5"/>
    <w:rsid w:val="005F2EA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310D7"/>
    <w:rsid w:val="00631325"/>
    <w:rsid w:val="00634457"/>
    <w:rsid w:val="006360C1"/>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18AA"/>
    <w:rsid w:val="006A53FA"/>
    <w:rsid w:val="006A6FC8"/>
    <w:rsid w:val="006A71B7"/>
    <w:rsid w:val="006A7DB1"/>
    <w:rsid w:val="006B122C"/>
    <w:rsid w:val="006B63CB"/>
    <w:rsid w:val="006B77C7"/>
    <w:rsid w:val="006C2417"/>
    <w:rsid w:val="006C496F"/>
    <w:rsid w:val="006C5061"/>
    <w:rsid w:val="006C60C3"/>
    <w:rsid w:val="006C6848"/>
    <w:rsid w:val="006D5ACD"/>
    <w:rsid w:val="006D5C81"/>
    <w:rsid w:val="006D7966"/>
    <w:rsid w:val="006E02A8"/>
    <w:rsid w:val="006E04EF"/>
    <w:rsid w:val="006E0EFC"/>
    <w:rsid w:val="006E1950"/>
    <w:rsid w:val="006E32B3"/>
    <w:rsid w:val="006E4A30"/>
    <w:rsid w:val="006F0082"/>
    <w:rsid w:val="006F04DD"/>
    <w:rsid w:val="006F0C0E"/>
    <w:rsid w:val="006F1245"/>
    <w:rsid w:val="006F1254"/>
    <w:rsid w:val="006F2506"/>
    <w:rsid w:val="006F3C83"/>
    <w:rsid w:val="006F4149"/>
    <w:rsid w:val="006F4EC5"/>
    <w:rsid w:val="006F7008"/>
    <w:rsid w:val="00700ACE"/>
    <w:rsid w:val="0070165C"/>
    <w:rsid w:val="00701E1C"/>
    <w:rsid w:val="00702E7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3B33"/>
    <w:rsid w:val="00723F71"/>
    <w:rsid w:val="00726C06"/>
    <w:rsid w:val="0072722A"/>
    <w:rsid w:val="007274B2"/>
    <w:rsid w:val="00727B4C"/>
    <w:rsid w:val="00727F82"/>
    <w:rsid w:val="0073066B"/>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624F"/>
    <w:rsid w:val="00766E03"/>
    <w:rsid w:val="00771E25"/>
    <w:rsid w:val="007751B8"/>
    <w:rsid w:val="0077611A"/>
    <w:rsid w:val="007778E8"/>
    <w:rsid w:val="00777925"/>
    <w:rsid w:val="0078055F"/>
    <w:rsid w:val="007811A8"/>
    <w:rsid w:val="007831E5"/>
    <w:rsid w:val="0078371C"/>
    <w:rsid w:val="00784523"/>
    <w:rsid w:val="00790052"/>
    <w:rsid w:val="00791F30"/>
    <w:rsid w:val="00793E28"/>
    <w:rsid w:val="00795F14"/>
    <w:rsid w:val="007970E8"/>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3DE5"/>
    <w:rsid w:val="007D48CF"/>
    <w:rsid w:val="007D7E64"/>
    <w:rsid w:val="007E3426"/>
    <w:rsid w:val="007E3BA5"/>
    <w:rsid w:val="007E4538"/>
    <w:rsid w:val="007E4545"/>
    <w:rsid w:val="007E47DD"/>
    <w:rsid w:val="007E4CE6"/>
    <w:rsid w:val="007E7278"/>
    <w:rsid w:val="007E777A"/>
    <w:rsid w:val="007F1048"/>
    <w:rsid w:val="007F24B3"/>
    <w:rsid w:val="007F24B7"/>
    <w:rsid w:val="007F3072"/>
    <w:rsid w:val="007F3596"/>
    <w:rsid w:val="007F3BA6"/>
    <w:rsid w:val="007F3C2E"/>
    <w:rsid w:val="007F4219"/>
    <w:rsid w:val="007F4AE6"/>
    <w:rsid w:val="007F5E64"/>
    <w:rsid w:val="007F67BC"/>
    <w:rsid w:val="00801C4B"/>
    <w:rsid w:val="0080378D"/>
    <w:rsid w:val="00803CF7"/>
    <w:rsid w:val="008050B9"/>
    <w:rsid w:val="00806DAF"/>
    <w:rsid w:val="0081136C"/>
    <w:rsid w:val="008116AB"/>
    <w:rsid w:val="00812682"/>
    <w:rsid w:val="00815199"/>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895"/>
    <w:rsid w:val="00842A8A"/>
    <w:rsid w:val="0084303B"/>
    <w:rsid w:val="008443AF"/>
    <w:rsid w:val="00847C9F"/>
    <w:rsid w:val="00850545"/>
    <w:rsid w:val="00852BF3"/>
    <w:rsid w:val="0085347F"/>
    <w:rsid w:val="008562AC"/>
    <w:rsid w:val="0086169C"/>
    <w:rsid w:val="0086169E"/>
    <w:rsid w:val="00863493"/>
    <w:rsid w:val="008638F3"/>
    <w:rsid w:val="00864CA3"/>
    <w:rsid w:val="00867E01"/>
    <w:rsid w:val="008770CC"/>
    <w:rsid w:val="008775F9"/>
    <w:rsid w:val="00877EE6"/>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CC7AE"/>
    <w:rsid w:val="008D0A3C"/>
    <w:rsid w:val="008D23B2"/>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1FAA"/>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2015"/>
    <w:rsid w:val="0093394D"/>
    <w:rsid w:val="00933FC4"/>
    <w:rsid w:val="009362A7"/>
    <w:rsid w:val="0093631C"/>
    <w:rsid w:val="00937D1D"/>
    <w:rsid w:val="00937D26"/>
    <w:rsid w:val="009419F0"/>
    <w:rsid w:val="00943B84"/>
    <w:rsid w:val="00943D6E"/>
    <w:rsid w:val="00943DFF"/>
    <w:rsid w:val="009442F4"/>
    <w:rsid w:val="009456A2"/>
    <w:rsid w:val="009515D3"/>
    <w:rsid w:val="0095176B"/>
    <w:rsid w:val="0095199B"/>
    <w:rsid w:val="00952245"/>
    <w:rsid w:val="0095381B"/>
    <w:rsid w:val="009538A3"/>
    <w:rsid w:val="00953B2E"/>
    <w:rsid w:val="00953F9E"/>
    <w:rsid w:val="0096111C"/>
    <w:rsid w:val="009626FE"/>
    <w:rsid w:val="00963AAE"/>
    <w:rsid w:val="0096469B"/>
    <w:rsid w:val="009651F0"/>
    <w:rsid w:val="0096548F"/>
    <w:rsid w:val="00965667"/>
    <w:rsid w:val="00965EE9"/>
    <w:rsid w:val="00967E42"/>
    <w:rsid w:val="00967F2C"/>
    <w:rsid w:val="0097201A"/>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6092"/>
    <w:rsid w:val="009877B5"/>
    <w:rsid w:val="00991E70"/>
    <w:rsid w:val="009925C1"/>
    <w:rsid w:val="009927B8"/>
    <w:rsid w:val="00992FB6"/>
    <w:rsid w:val="00993EA7"/>
    <w:rsid w:val="0099549D"/>
    <w:rsid w:val="0099651A"/>
    <w:rsid w:val="00996B91"/>
    <w:rsid w:val="009A1FED"/>
    <w:rsid w:val="009A2CF2"/>
    <w:rsid w:val="009A37C4"/>
    <w:rsid w:val="009A41A8"/>
    <w:rsid w:val="009A60F6"/>
    <w:rsid w:val="009A6800"/>
    <w:rsid w:val="009A734F"/>
    <w:rsid w:val="009A7E08"/>
    <w:rsid w:val="009B1532"/>
    <w:rsid w:val="009B3CC5"/>
    <w:rsid w:val="009B66F0"/>
    <w:rsid w:val="009C2762"/>
    <w:rsid w:val="009C321F"/>
    <w:rsid w:val="009C46AF"/>
    <w:rsid w:val="009C5F84"/>
    <w:rsid w:val="009C63AF"/>
    <w:rsid w:val="009C6599"/>
    <w:rsid w:val="009C6CBB"/>
    <w:rsid w:val="009D1ADC"/>
    <w:rsid w:val="009D4615"/>
    <w:rsid w:val="009D48E4"/>
    <w:rsid w:val="009D4A9C"/>
    <w:rsid w:val="009D53B5"/>
    <w:rsid w:val="009D5C59"/>
    <w:rsid w:val="009D7132"/>
    <w:rsid w:val="009D7EF6"/>
    <w:rsid w:val="009E50A9"/>
    <w:rsid w:val="009F00FE"/>
    <w:rsid w:val="009F14D3"/>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112F"/>
    <w:rsid w:val="00A33F1F"/>
    <w:rsid w:val="00A34CB3"/>
    <w:rsid w:val="00A35DFD"/>
    <w:rsid w:val="00A37749"/>
    <w:rsid w:val="00A37D12"/>
    <w:rsid w:val="00A37F2F"/>
    <w:rsid w:val="00A40F52"/>
    <w:rsid w:val="00A41766"/>
    <w:rsid w:val="00A501AB"/>
    <w:rsid w:val="00A51586"/>
    <w:rsid w:val="00A51C00"/>
    <w:rsid w:val="00A51FE9"/>
    <w:rsid w:val="00A521D2"/>
    <w:rsid w:val="00A53EC3"/>
    <w:rsid w:val="00A548B0"/>
    <w:rsid w:val="00A560B1"/>
    <w:rsid w:val="00A6031C"/>
    <w:rsid w:val="00A6072C"/>
    <w:rsid w:val="00A620AD"/>
    <w:rsid w:val="00A628E3"/>
    <w:rsid w:val="00A62B2C"/>
    <w:rsid w:val="00A62BB7"/>
    <w:rsid w:val="00A63036"/>
    <w:rsid w:val="00A63AFB"/>
    <w:rsid w:val="00A64F97"/>
    <w:rsid w:val="00A65E0A"/>
    <w:rsid w:val="00A66073"/>
    <w:rsid w:val="00A673F5"/>
    <w:rsid w:val="00A6740F"/>
    <w:rsid w:val="00A7324E"/>
    <w:rsid w:val="00A7330E"/>
    <w:rsid w:val="00A74BD0"/>
    <w:rsid w:val="00A758A1"/>
    <w:rsid w:val="00A776E9"/>
    <w:rsid w:val="00A814D1"/>
    <w:rsid w:val="00A82C04"/>
    <w:rsid w:val="00A832BD"/>
    <w:rsid w:val="00A8708E"/>
    <w:rsid w:val="00A87A63"/>
    <w:rsid w:val="00A87C83"/>
    <w:rsid w:val="00A91109"/>
    <w:rsid w:val="00A911D5"/>
    <w:rsid w:val="00A94082"/>
    <w:rsid w:val="00A94729"/>
    <w:rsid w:val="00A949E1"/>
    <w:rsid w:val="00A976AB"/>
    <w:rsid w:val="00AA1AB0"/>
    <w:rsid w:val="00AA1F3F"/>
    <w:rsid w:val="00AA2523"/>
    <w:rsid w:val="00AA2A55"/>
    <w:rsid w:val="00AA5450"/>
    <w:rsid w:val="00AA5C5D"/>
    <w:rsid w:val="00AB39A3"/>
    <w:rsid w:val="00AB60D6"/>
    <w:rsid w:val="00AB7F98"/>
    <w:rsid w:val="00AC05AE"/>
    <w:rsid w:val="00AC0DAB"/>
    <w:rsid w:val="00AC13EA"/>
    <w:rsid w:val="00AC2AB4"/>
    <w:rsid w:val="00AC356B"/>
    <w:rsid w:val="00AC3690"/>
    <w:rsid w:val="00AC37D5"/>
    <w:rsid w:val="00AC4283"/>
    <w:rsid w:val="00AC497E"/>
    <w:rsid w:val="00AC6D1F"/>
    <w:rsid w:val="00AD3D1D"/>
    <w:rsid w:val="00AD5546"/>
    <w:rsid w:val="00AE38FE"/>
    <w:rsid w:val="00AE4007"/>
    <w:rsid w:val="00AE42D8"/>
    <w:rsid w:val="00AE4914"/>
    <w:rsid w:val="00AE4E6F"/>
    <w:rsid w:val="00AE7BF2"/>
    <w:rsid w:val="00AE7C7E"/>
    <w:rsid w:val="00AF0D63"/>
    <w:rsid w:val="00AF20BA"/>
    <w:rsid w:val="00AF26CE"/>
    <w:rsid w:val="00AF28B6"/>
    <w:rsid w:val="00AF4248"/>
    <w:rsid w:val="00AF4697"/>
    <w:rsid w:val="00AF4A1D"/>
    <w:rsid w:val="00AF53D6"/>
    <w:rsid w:val="00AF57BA"/>
    <w:rsid w:val="00AF58AE"/>
    <w:rsid w:val="00AF6275"/>
    <w:rsid w:val="00AF6621"/>
    <w:rsid w:val="00AF6759"/>
    <w:rsid w:val="00AF6A52"/>
    <w:rsid w:val="00AF6FAD"/>
    <w:rsid w:val="00AF7CD5"/>
    <w:rsid w:val="00B016AC"/>
    <w:rsid w:val="00B01C19"/>
    <w:rsid w:val="00B03BA3"/>
    <w:rsid w:val="00B0421A"/>
    <w:rsid w:val="00B04BAC"/>
    <w:rsid w:val="00B05123"/>
    <w:rsid w:val="00B1091F"/>
    <w:rsid w:val="00B11116"/>
    <w:rsid w:val="00B15A64"/>
    <w:rsid w:val="00B17415"/>
    <w:rsid w:val="00B17A79"/>
    <w:rsid w:val="00B17E72"/>
    <w:rsid w:val="00B20060"/>
    <w:rsid w:val="00B257A9"/>
    <w:rsid w:val="00B31EEF"/>
    <w:rsid w:val="00B33585"/>
    <w:rsid w:val="00B341AF"/>
    <w:rsid w:val="00B34B5B"/>
    <w:rsid w:val="00B34D4E"/>
    <w:rsid w:val="00B34E40"/>
    <w:rsid w:val="00B40527"/>
    <w:rsid w:val="00B41002"/>
    <w:rsid w:val="00B41429"/>
    <w:rsid w:val="00B41AB6"/>
    <w:rsid w:val="00B4388C"/>
    <w:rsid w:val="00B45CC8"/>
    <w:rsid w:val="00B45EF1"/>
    <w:rsid w:val="00B46892"/>
    <w:rsid w:val="00B47089"/>
    <w:rsid w:val="00B50729"/>
    <w:rsid w:val="00B51EFB"/>
    <w:rsid w:val="00B52140"/>
    <w:rsid w:val="00B52BFC"/>
    <w:rsid w:val="00B53A96"/>
    <w:rsid w:val="00B57E4A"/>
    <w:rsid w:val="00B62DF8"/>
    <w:rsid w:val="00B660F2"/>
    <w:rsid w:val="00B70CFB"/>
    <w:rsid w:val="00B7269B"/>
    <w:rsid w:val="00B72DD2"/>
    <w:rsid w:val="00B73881"/>
    <w:rsid w:val="00B7602E"/>
    <w:rsid w:val="00B80743"/>
    <w:rsid w:val="00B80D88"/>
    <w:rsid w:val="00B82761"/>
    <w:rsid w:val="00B82B01"/>
    <w:rsid w:val="00B84183"/>
    <w:rsid w:val="00B845BD"/>
    <w:rsid w:val="00B8463F"/>
    <w:rsid w:val="00B856F2"/>
    <w:rsid w:val="00B86ABF"/>
    <w:rsid w:val="00B86F24"/>
    <w:rsid w:val="00B9223E"/>
    <w:rsid w:val="00B92EDF"/>
    <w:rsid w:val="00BA0508"/>
    <w:rsid w:val="00BA1FBC"/>
    <w:rsid w:val="00BA213A"/>
    <w:rsid w:val="00BA4602"/>
    <w:rsid w:val="00BA5D8A"/>
    <w:rsid w:val="00BA5F8E"/>
    <w:rsid w:val="00BA65C8"/>
    <w:rsid w:val="00BB0F95"/>
    <w:rsid w:val="00BB2048"/>
    <w:rsid w:val="00BB697D"/>
    <w:rsid w:val="00BC24E1"/>
    <w:rsid w:val="00BC28EE"/>
    <w:rsid w:val="00BC4BEB"/>
    <w:rsid w:val="00BC5CAC"/>
    <w:rsid w:val="00BD2100"/>
    <w:rsid w:val="00BD2388"/>
    <w:rsid w:val="00BD23CF"/>
    <w:rsid w:val="00BD3623"/>
    <w:rsid w:val="00BD4C1A"/>
    <w:rsid w:val="00BD6CB9"/>
    <w:rsid w:val="00BD7C5A"/>
    <w:rsid w:val="00BE1781"/>
    <w:rsid w:val="00BE2C54"/>
    <w:rsid w:val="00BE3B61"/>
    <w:rsid w:val="00BE4081"/>
    <w:rsid w:val="00BF4AD4"/>
    <w:rsid w:val="00BF5543"/>
    <w:rsid w:val="00BF5593"/>
    <w:rsid w:val="00BF6A50"/>
    <w:rsid w:val="00BF7B9B"/>
    <w:rsid w:val="00C05201"/>
    <w:rsid w:val="00C078F4"/>
    <w:rsid w:val="00C10EA6"/>
    <w:rsid w:val="00C13072"/>
    <w:rsid w:val="00C13323"/>
    <w:rsid w:val="00C14DD1"/>
    <w:rsid w:val="00C20C52"/>
    <w:rsid w:val="00C21216"/>
    <w:rsid w:val="00C23288"/>
    <w:rsid w:val="00C23647"/>
    <w:rsid w:val="00C24EAB"/>
    <w:rsid w:val="00C26FC7"/>
    <w:rsid w:val="00C27F6D"/>
    <w:rsid w:val="00C313F4"/>
    <w:rsid w:val="00C317BA"/>
    <w:rsid w:val="00C31FD8"/>
    <w:rsid w:val="00C327EB"/>
    <w:rsid w:val="00C32E65"/>
    <w:rsid w:val="00C33073"/>
    <w:rsid w:val="00C34D85"/>
    <w:rsid w:val="00C36099"/>
    <w:rsid w:val="00C3712E"/>
    <w:rsid w:val="00C37BB2"/>
    <w:rsid w:val="00C42226"/>
    <w:rsid w:val="00C46A13"/>
    <w:rsid w:val="00C46C10"/>
    <w:rsid w:val="00C50132"/>
    <w:rsid w:val="00C51070"/>
    <w:rsid w:val="00C55A24"/>
    <w:rsid w:val="00C563A8"/>
    <w:rsid w:val="00C56ED6"/>
    <w:rsid w:val="00C61B47"/>
    <w:rsid w:val="00C62762"/>
    <w:rsid w:val="00C6569B"/>
    <w:rsid w:val="00C65B2C"/>
    <w:rsid w:val="00C65DF8"/>
    <w:rsid w:val="00C668C3"/>
    <w:rsid w:val="00C6695A"/>
    <w:rsid w:val="00C67354"/>
    <w:rsid w:val="00C702CC"/>
    <w:rsid w:val="00C710C3"/>
    <w:rsid w:val="00C72611"/>
    <w:rsid w:val="00C731A6"/>
    <w:rsid w:val="00C761E6"/>
    <w:rsid w:val="00C76299"/>
    <w:rsid w:val="00C76C59"/>
    <w:rsid w:val="00C76EE8"/>
    <w:rsid w:val="00C80799"/>
    <w:rsid w:val="00C8092C"/>
    <w:rsid w:val="00C81421"/>
    <w:rsid w:val="00C816F0"/>
    <w:rsid w:val="00C820E6"/>
    <w:rsid w:val="00C82EDD"/>
    <w:rsid w:val="00C82FA8"/>
    <w:rsid w:val="00C843B5"/>
    <w:rsid w:val="00C8645E"/>
    <w:rsid w:val="00C91C19"/>
    <w:rsid w:val="00C91EE5"/>
    <w:rsid w:val="00C9606A"/>
    <w:rsid w:val="00CA0590"/>
    <w:rsid w:val="00CA275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9FE"/>
    <w:rsid w:val="00CC7DDC"/>
    <w:rsid w:val="00CD0455"/>
    <w:rsid w:val="00CD06F5"/>
    <w:rsid w:val="00CD0BA6"/>
    <w:rsid w:val="00CD1FED"/>
    <w:rsid w:val="00CD265A"/>
    <w:rsid w:val="00CD3C84"/>
    <w:rsid w:val="00CD58AF"/>
    <w:rsid w:val="00CD70A6"/>
    <w:rsid w:val="00CE07DC"/>
    <w:rsid w:val="00CE795C"/>
    <w:rsid w:val="00CF1E32"/>
    <w:rsid w:val="00CF406C"/>
    <w:rsid w:val="00CF47EB"/>
    <w:rsid w:val="00CF5C80"/>
    <w:rsid w:val="00D00401"/>
    <w:rsid w:val="00D005D8"/>
    <w:rsid w:val="00D00C95"/>
    <w:rsid w:val="00D041EA"/>
    <w:rsid w:val="00D055DF"/>
    <w:rsid w:val="00D05BF0"/>
    <w:rsid w:val="00D05E6A"/>
    <w:rsid w:val="00D10BE8"/>
    <w:rsid w:val="00D12097"/>
    <w:rsid w:val="00D15342"/>
    <w:rsid w:val="00D17C15"/>
    <w:rsid w:val="00D21A8C"/>
    <w:rsid w:val="00D22B69"/>
    <w:rsid w:val="00D23FE8"/>
    <w:rsid w:val="00D27532"/>
    <w:rsid w:val="00D352DC"/>
    <w:rsid w:val="00D35DD7"/>
    <w:rsid w:val="00D42003"/>
    <w:rsid w:val="00D42BAC"/>
    <w:rsid w:val="00D44C80"/>
    <w:rsid w:val="00D47875"/>
    <w:rsid w:val="00D512A1"/>
    <w:rsid w:val="00D51CDD"/>
    <w:rsid w:val="00D53595"/>
    <w:rsid w:val="00D54E7F"/>
    <w:rsid w:val="00D556AA"/>
    <w:rsid w:val="00D55CBC"/>
    <w:rsid w:val="00D56A07"/>
    <w:rsid w:val="00D57C1F"/>
    <w:rsid w:val="00D60CB6"/>
    <w:rsid w:val="00D62534"/>
    <w:rsid w:val="00D62640"/>
    <w:rsid w:val="00D62C0E"/>
    <w:rsid w:val="00D630F7"/>
    <w:rsid w:val="00D64632"/>
    <w:rsid w:val="00D6484D"/>
    <w:rsid w:val="00D653F5"/>
    <w:rsid w:val="00D66872"/>
    <w:rsid w:val="00D67FEF"/>
    <w:rsid w:val="00D708C5"/>
    <w:rsid w:val="00D70AAD"/>
    <w:rsid w:val="00D71DA1"/>
    <w:rsid w:val="00D7378F"/>
    <w:rsid w:val="00D75207"/>
    <w:rsid w:val="00D7692B"/>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1D3F"/>
    <w:rsid w:val="00DA1D9C"/>
    <w:rsid w:val="00DA55A2"/>
    <w:rsid w:val="00DA56A4"/>
    <w:rsid w:val="00DA6FFC"/>
    <w:rsid w:val="00DB7247"/>
    <w:rsid w:val="00DB7B3F"/>
    <w:rsid w:val="00DC441B"/>
    <w:rsid w:val="00DC466C"/>
    <w:rsid w:val="00DC4F83"/>
    <w:rsid w:val="00DC623F"/>
    <w:rsid w:val="00DC66F9"/>
    <w:rsid w:val="00DD0D18"/>
    <w:rsid w:val="00DD236C"/>
    <w:rsid w:val="00DD24AF"/>
    <w:rsid w:val="00DD373A"/>
    <w:rsid w:val="00DD4E44"/>
    <w:rsid w:val="00DD57F0"/>
    <w:rsid w:val="00DD620D"/>
    <w:rsid w:val="00DD76B3"/>
    <w:rsid w:val="00DE101A"/>
    <w:rsid w:val="00DE22CC"/>
    <w:rsid w:val="00DF0E6A"/>
    <w:rsid w:val="00DF1075"/>
    <w:rsid w:val="00DF23E8"/>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36EE"/>
    <w:rsid w:val="00E26A50"/>
    <w:rsid w:val="00E275C7"/>
    <w:rsid w:val="00E326F8"/>
    <w:rsid w:val="00E342BD"/>
    <w:rsid w:val="00E35560"/>
    <w:rsid w:val="00E3721D"/>
    <w:rsid w:val="00E37415"/>
    <w:rsid w:val="00E37E1E"/>
    <w:rsid w:val="00E42BAC"/>
    <w:rsid w:val="00E43D28"/>
    <w:rsid w:val="00E45667"/>
    <w:rsid w:val="00E45E10"/>
    <w:rsid w:val="00E46407"/>
    <w:rsid w:val="00E4730E"/>
    <w:rsid w:val="00E4784A"/>
    <w:rsid w:val="00E50954"/>
    <w:rsid w:val="00E5196D"/>
    <w:rsid w:val="00E52FC7"/>
    <w:rsid w:val="00E53A12"/>
    <w:rsid w:val="00E5684B"/>
    <w:rsid w:val="00E575F1"/>
    <w:rsid w:val="00E606D3"/>
    <w:rsid w:val="00E60810"/>
    <w:rsid w:val="00E61125"/>
    <w:rsid w:val="00E62732"/>
    <w:rsid w:val="00E632C9"/>
    <w:rsid w:val="00E6337C"/>
    <w:rsid w:val="00E63DD0"/>
    <w:rsid w:val="00E65C2B"/>
    <w:rsid w:val="00E665E9"/>
    <w:rsid w:val="00E6700A"/>
    <w:rsid w:val="00E72523"/>
    <w:rsid w:val="00E72D68"/>
    <w:rsid w:val="00E73385"/>
    <w:rsid w:val="00E748F7"/>
    <w:rsid w:val="00E80286"/>
    <w:rsid w:val="00E84229"/>
    <w:rsid w:val="00E84888"/>
    <w:rsid w:val="00E9388A"/>
    <w:rsid w:val="00E93C1B"/>
    <w:rsid w:val="00E94C68"/>
    <w:rsid w:val="00E96ACA"/>
    <w:rsid w:val="00EA1AC4"/>
    <w:rsid w:val="00EA389C"/>
    <w:rsid w:val="00EA4FC7"/>
    <w:rsid w:val="00EA61F6"/>
    <w:rsid w:val="00EB114E"/>
    <w:rsid w:val="00EB43C5"/>
    <w:rsid w:val="00EB5884"/>
    <w:rsid w:val="00EC01AE"/>
    <w:rsid w:val="00EC18F1"/>
    <w:rsid w:val="00EC29AB"/>
    <w:rsid w:val="00EC31CC"/>
    <w:rsid w:val="00EC325B"/>
    <w:rsid w:val="00EC7513"/>
    <w:rsid w:val="00ED02C9"/>
    <w:rsid w:val="00ED2730"/>
    <w:rsid w:val="00ED36C6"/>
    <w:rsid w:val="00ED4F15"/>
    <w:rsid w:val="00ED7211"/>
    <w:rsid w:val="00ED772E"/>
    <w:rsid w:val="00EE4A34"/>
    <w:rsid w:val="00EE565A"/>
    <w:rsid w:val="00EE617C"/>
    <w:rsid w:val="00EE7EF3"/>
    <w:rsid w:val="00EF0E7D"/>
    <w:rsid w:val="00EF28B4"/>
    <w:rsid w:val="00EF2B0F"/>
    <w:rsid w:val="00EF3229"/>
    <w:rsid w:val="00EF3ECF"/>
    <w:rsid w:val="00EF42AF"/>
    <w:rsid w:val="00EF4FEA"/>
    <w:rsid w:val="00EF5F79"/>
    <w:rsid w:val="00F00234"/>
    <w:rsid w:val="00F02372"/>
    <w:rsid w:val="00F07647"/>
    <w:rsid w:val="00F07D0B"/>
    <w:rsid w:val="00F12139"/>
    <w:rsid w:val="00F13550"/>
    <w:rsid w:val="00F144F9"/>
    <w:rsid w:val="00F1497F"/>
    <w:rsid w:val="00F15A88"/>
    <w:rsid w:val="00F15FA8"/>
    <w:rsid w:val="00F1604B"/>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6EA"/>
    <w:rsid w:val="00F43A6F"/>
    <w:rsid w:val="00F44223"/>
    <w:rsid w:val="00F449B3"/>
    <w:rsid w:val="00F45DC4"/>
    <w:rsid w:val="00F510C1"/>
    <w:rsid w:val="00F5155A"/>
    <w:rsid w:val="00F5240E"/>
    <w:rsid w:val="00F5480C"/>
    <w:rsid w:val="00F5697A"/>
    <w:rsid w:val="00F62C9F"/>
    <w:rsid w:val="00F64103"/>
    <w:rsid w:val="00F65033"/>
    <w:rsid w:val="00F66122"/>
    <w:rsid w:val="00F66D0A"/>
    <w:rsid w:val="00F70F5C"/>
    <w:rsid w:val="00F71EBB"/>
    <w:rsid w:val="00F7286F"/>
    <w:rsid w:val="00F72974"/>
    <w:rsid w:val="00F739CB"/>
    <w:rsid w:val="00F75C69"/>
    <w:rsid w:val="00F76C88"/>
    <w:rsid w:val="00F7722C"/>
    <w:rsid w:val="00F77CB8"/>
    <w:rsid w:val="00F817CB"/>
    <w:rsid w:val="00F8286D"/>
    <w:rsid w:val="00F82AFA"/>
    <w:rsid w:val="00F83C76"/>
    <w:rsid w:val="00F850F0"/>
    <w:rsid w:val="00F855A5"/>
    <w:rsid w:val="00F864E0"/>
    <w:rsid w:val="00F865CA"/>
    <w:rsid w:val="00F91109"/>
    <w:rsid w:val="00F921CF"/>
    <w:rsid w:val="00F95F8A"/>
    <w:rsid w:val="00F977A9"/>
    <w:rsid w:val="00FA1453"/>
    <w:rsid w:val="00FA22A8"/>
    <w:rsid w:val="00FA2894"/>
    <w:rsid w:val="00FA2AD8"/>
    <w:rsid w:val="00FA3564"/>
    <w:rsid w:val="00FB0B18"/>
    <w:rsid w:val="00FB0B53"/>
    <w:rsid w:val="00FB188B"/>
    <w:rsid w:val="00FB3952"/>
    <w:rsid w:val="00FB3C27"/>
    <w:rsid w:val="00FC60F3"/>
    <w:rsid w:val="00FC6B1B"/>
    <w:rsid w:val="00FC7FE3"/>
    <w:rsid w:val="00FD1519"/>
    <w:rsid w:val="00FD2634"/>
    <w:rsid w:val="00FD7F83"/>
    <w:rsid w:val="00FE0147"/>
    <w:rsid w:val="00FE1C67"/>
    <w:rsid w:val="00FE269C"/>
    <w:rsid w:val="00FE2F49"/>
    <w:rsid w:val="00FE30C7"/>
    <w:rsid w:val="00FE3F58"/>
    <w:rsid w:val="00FE4F1F"/>
    <w:rsid w:val="00FF00BE"/>
    <w:rsid w:val="00FF3A63"/>
    <w:rsid w:val="00FF5039"/>
    <w:rsid w:val="00FF6B4E"/>
    <w:rsid w:val="00FF741F"/>
    <w:rsid w:val="010AF417"/>
    <w:rsid w:val="01C694AB"/>
    <w:rsid w:val="020C610D"/>
    <w:rsid w:val="02245077"/>
    <w:rsid w:val="02473F4C"/>
    <w:rsid w:val="0268EE81"/>
    <w:rsid w:val="029C14AC"/>
    <w:rsid w:val="029FB6F9"/>
    <w:rsid w:val="02A34139"/>
    <w:rsid w:val="02EFCB83"/>
    <w:rsid w:val="0314A498"/>
    <w:rsid w:val="0366DCDC"/>
    <w:rsid w:val="03AD1163"/>
    <w:rsid w:val="03AF3656"/>
    <w:rsid w:val="03CD54B0"/>
    <w:rsid w:val="04160CA2"/>
    <w:rsid w:val="0443778F"/>
    <w:rsid w:val="051A2778"/>
    <w:rsid w:val="05F8FBB3"/>
    <w:rsid w:val="0620682F"/>
    <w:rsid w:val="0686807D"/>
    <w:rsid w:val="070D0065"/>
    <w:rsid w:val="076296D9"/>
    <w:rsid w:val="07A26708"/>
    <w:rsid w:val="07F493C4"/>
    <w:rsid w:val="085838A2"/>
    <w:rsid w:val="08ED573B"/>
    <w:rsid w:val="08EF5558"/>
    <w:rsid w:val="08FD05D5"/>
    <w:rsid w:val="0AC16570"/>
    <w:rsid w:val="0AED1A59"/>
    <w:rsid w:val="0B017E91"/>
    <w:rsid w:val="0B15725F"/>
    <w:rsid w:val="0B20DBBD"/>
    <w:rsid w:val="0B5ECFE3"/>
    <w:rsid w:val="0BA6E2FB"/>
    <w:rsid w:val="0CF28237"/>
    <w:rsid w:val="0D3CB309"/>
    <w:rsid w:val="0D8ED8EF"/>
    <w:rsid w:val="0DE47F55"/>
    <w:rsid w:val="0E0FEE48"/>
    <w:rsid w:val="0E946592"/>
    <w:rsid w:val="0E9D4491"/>
    <w:rsid w:val="0ECA05BF"/>
    <w:rsid w:val="0F332F80"/>
    <w:rsid w:val="0FAB3132"/>
    <w:rsid w:val="0FB87754"/>
    <w:rsid w:val="0FECC32B"/>
    <w:rsid w:val="0FF03B92"/>
    <w:rsid w:val="0FFC429B"/>
    <w:rsid w:val="10C3CD76"/>
    <w:rsid w:val="10C57953"/>
    <w:rsid w:val="10CF6C8C"/>
    <w:rsid w:val="117067AD"/>
    <w:rsid w:val="11E30802"/>
    <w:rsid w:val="13293DDA"/>
    <w:rsid w:val="1330BF5E"/>
    <w:rsid w:val="16162517"/>
    <w:rsid w:val="16893F9D"/>
    <w:rsid w:val="175A3BAC"/>
    <w:rsid w:val="175DD6D5"/>
    <w:rsid w:val="1832D36C"/>
    <w:rsid w:val="1911F7BA"/>
    <w:rsid w:val="196A31F3"/>
    <w:rsid w:val="196EB0E5"/>
    <w:rsid w:val="197034EC"/>
    <w:rsid w:val="1980190A"/>
    <w:rsid w:val="19BB6DC0"/>
    <w:rsid w:val="1B3FA0BD"/>
    <w:rsid w:val="1BE60564"/>
    <w:rsid w:val="1BEA3797"/>
    <w:rsid w:val="1C2D8D88"/>
    <w:rsid w:val="1C929687"/>
    <w:rsid w:val="1CE40811"/>
    <w:rsid w:val="1D0A00D7"/>
    <w:rsid w:val="1D0CC4BB"/>
    <w:rsid w:val="1D0DB0D1"/>
    <w:rsid w:val="1D3DD1DD"/>
    <w:rsid w:val="1DED0029"/>
    <w:rsid w:val="1E393552"/>
    <w:rsid w:val="1E3FFEED"/>
    <w:rsid w:val="1E89C190"/>
    <w:rsid w:val="1E99E1BF"/>
    <w:rsid w:val="1ECCAEF6"/>
    <w:rsid w:val="1EDF54F9"/>
    <w:rsid w:val="1EE87A13"/>
    <w:rsid w:val="1FB11EBE"/>
    <w:rsid w:val="1FCA6F0B"/>
    <w:rsid w:val="2042B908"/>
    <w:rsid w:val="208CAB61"/>
    <w:rsid w:val="20A6CCFC"/>
    <w:rsid w:val="20DDCCCC"/>
    <w:rsid w:val="20DE47BA"/>
    <w:rsid w:val="2105C920"/>
    <w:rsid w:val="2210C401"/>
    <w:rsid w:val="222DDB01"/>
    <w:rsid w:val="22533CB8"/>
    <w:rsid w:val="231C1BC3"/>
    <w:rsid w:val="2343418C"/>
    <w:rsid w:val="23FD818F"/>
    <w:rsid w:val="24858D81"/>
    <w:rsid w:val="24B61DE9"/>
    <w:rsid w:val="25A3A293"/>
    <w:rsid w:val="26BDCC93"/>
    <w:rsid w:val="27344E6A"/>
    <w:rsid w:val="27453745"/>
    <w:rsid w:val="275688EF"/>
    <w:rsid w:val="276EB1BA"/>
    <w:rsid w:val="27927457"/>
    <w:rsid w:val="28074F36"/>
    <w:rsid w:val="28134BE7"/>
    <w:rsid w:val="28AEECDE"/>
    <w:rsid w:val="29A30517"/>
    <w:rsid w:val="29A31F97"/>
    <w:rsid w:val="2A42F8E7"/>
    <w:rsid w:val="2A6D7B4E"/>
    <w:rsid w:val="2A706642"/>
    <w:rsid w:val="2A971E19"/>
    <w:rsid w:val="2AE3889B"/>
    <w:rsid w:val="2B036E6C"/>
    <w:rsid w:val="2B68DC7B"/>
    <w:rsid w:val="2BD37EC0"/>
    <w:rsid w:val="2CDD9EA1"/>
    <w:rsid w:val="2E8EAD05"/>
    <w:rsid w:val="2EFCCCC1"/>
    <w:rsid w:val="2F1C5BFC"/>
    <w:rsid w:val="2F617388"/>
    <w:rsid w:val="30D99C4C"/>
    <w:rsid w:val="314AE82C"/>
    <w:rsid w:val="326C858C"/>
    <w:rsid w:val="32A1F46F"/>
    <w:rsid w:val="32BD628D"/>
    <w:rsid w:val="32C4369F"/>
    <w:rsid w:val="32F5CE03"/>
    <w:rsid w:val="33017005"/>
    <w:rsid w:val="33340543"/>
    <w:rsid w:val="3343B2FA"/>
    <w:rsid w:val="33788104"/>
    <w:rsid w:val="34688987"/>
    <w:rsid w:val="347C0412"/>
    <w:rsid w:val="34A52F99"/>
    <w:rsid w:val="34AB1F17"/>
    <w:rsid w:val="351EF7FA"/>
    <w:rsid w:val="37133B13"/>
    <w:rsid w:val="3735C6D8"/>
    <w:rsid w:val="373AB82C"/>
    <w:rsid w:val="37C8FBC5"/>
    <w:rsid w:val="3812293C"/>
    <w:rsid w:val="38191CB0"/>
    <w:rsid w:val="384E0627"/>
    <w:rsid w:val="38EBFD38"/>
    <w:rsid w:val="390DC9BF"/>
    <w:rsid w:val="3A57A68E"/>
    <w:rsid w:val="3B6F37CE"/>
    <w:rsid w:val="3B834AA5"/>
    <w:rsid w:val="3BCBB53C"/>
    <w:rsid w:val="3C10B876"/>
    <w:rsid w:val="3CCFAEA3"/>
    <w:rsid w:val="3D46BDF7"/>
    <w:rsid w:val="3F85CFBF"/>
    <w:rsid w:val="3FBDC282"/>
    <w:rsid w:val="40446EB1"/>
    <w:rsid w:val="40685796"/>
    <w:rsid w:val="4237962D"/>
    <w:rsid w:val="43797854"/>
    <w:rsid w:val="44C3DAEA"/>
    <w:rsid w:val="44DC57DD"/>
    <w:rsid w:val="44ED856C"/>
    <w:rsid w:val="44F527F7"/>
    <w:rsid w:val="45137BB2"/>
    <w:rsid w:val="46164378"/>
    <w:rsid w:val="470FEFE7"/>
    <w:rsid w:val="4717A0E0"/>
    <w:rsid w:val="4721E477"/>
    <w:rsid w:val="4765FB7D"/>
    <w:rsid w:val="47C4E38C"/>
    <w:rsid w:val="47F1B94D"/>
    <w:rsid w:val="487D4DD7"/>
    <w:rsid w:val="4880999A"/>
    <w:rsid w:val="48C4681D"/>
    <w:rsid w:val="48E3CE05"/>
    <w:rsid w:val="49165793"/>
    <w:rsid w:val="495A5A1A"/>
    <w:rsid w:val="4ADBA373"/>
    <w:rsid w:val="4B804928"/>
    <w:rsid w:val="4C4DA002"/>
    <w:rsid w:val="4C9A9C04"/>
    <w:rsid w:val="4CC5F5EA"/>
    <w:rsid w:val="4CDD4E86"/>
    <w:rsid w:val="4D232427"/>
    <w:rsid w:val="4D62AE74"/>
    <w:rsid w:val="4E0B480F"/>
    <w:rsid w:val="4E1AC089"/>
    <w:rsid w:val="4EEDC882"/>
    <w:rsid w:val="4EF53777"/>
    <w:rsid w:val="4FA550D3"/>
    <w:rsid w:val="4FC09869"/>
    <w:rsid w:val="502BEBD7"/>
    <w:rsid w:val="5077EB20"/>
    <w:rsid w:val="50B4E08B"/>
    <w:rsid w:val="50E235DD"/>
    <w:rsid w:val="515FA535"/>
    <w:rsid w:val="517690AB"/>
    <w:rsid w:val="51F48480"/>
    <w:rsid w:val="52110689"/>
    <w:rsid w:val="5265BCD9"/>
    <w:rsid w:val="52829252"/>
    <w:rsid w:val="53685E04"/>
    <w:rsid w:val="53F55FDD"/>
    <w:rsid w:val="53F7A21F"/>
    <w:rsid w:val="56282AEE"/>
    <w:rsid w:val="578AE42C"/>
    <w:rsid w:val="57E4FB4C"/>
    <w:rsid w:val="58584308"/>
    <w:rsid w:val="591866C7"/>
    <w:rsid w:val="595586A2"/>
    <w:rsid w:val="597BC698"/>
    <w:rsid w:val="59B4CECD"/>
    <w:rsid w:val="59D09353"/>
    <w:rsid w:val="5A015811"/>
    <w:rsid w:val="5B75E626"/>
    <w:rsid w:val="5B7A15F1"/>
    <w:rsid w:val="5B8ACF7B"/>
    <w:rsid w:val="5C9D7957"/>
    <w:rsid w:val="5CF2F80E"/>
    <w:rsid w:val="5D2DA16B"/>
    <w:rsid w:val="5D446F6F"/>
    <w:rsid w:val="5DBF2A23"/>
    <w:rsid w:val="5E223C88"/>
    <w:rsid w:val="5E51CBC2"/>
    <w:rsid w:val="5E54BD88"/>
    <w:rsid w:val="5E6FEB76"/>
    <w:rsid w:val="5E709994"/>
    <w:rsid w:val="5F159560"/>
    <w:rsid w:val="5F825BD7"/>
    <w:rsid w:val="619C042C"/>
    <w:rsid w:val="61DE8A3E"/>
    <w:rsid w:val="6314A34F"/>
    <w:rsid w:val="6393FFDB"/>
    <w:rsid w:val="6396499E"/>
    <w:rsid w:val="63E97086"/>
    <w:rsid w:val="6490F20E"/>
    <w:rsid w:val="64F9EDE2"/>
    <w:rsid w:val="6500A760"/>
    <w:rsid w:val="66C71303"/>
    <w:rsid w:val="66FDFA64"/>
    <w:rsid w:val="680FAB56"/>
    <w:rsid w:val="689C073F"/>
    <w:rsid w:val="68EF4B37"/>
    <w:rsid w:val="6942BD92"/>
    <w:rsid w:val="69550D19"/>
    <w:rsid w:val="6958C321"/>
    <w:rsid w:val="6963DF83"/>
    <w:rsid w:val="6A6F9489"/>
    <w:rsid w:val="6AB7404A"/>
    <w:rsid w:val="6B279396"/>
    <w:rsid w:val="6B87779B"/>
    <w:rsid w:val="6BCB9654"/>
    <w:rsid w:val="6C0FCD0A"/>
    <w:rsid w:val="6C873BFA"/>
    <w:rsid w:val="6CF0E881"/>
    <w:rsid w:val="6D22613D"/>
    <w:rsid w:val="6D38D60D"/>
    <w:rsid w:val="6D6AB0F0"/>
    <w:rsid w:val="6D99D761"/>
    <w:rsid w:val="6DC3E329"/>
    <w:rsid w:val="6DDBAD34"/>
    <w:rsid w:val="6E2A4E8A"/>
    <w:rsid w:val="6EBD07FB"/>
    <w:rsid w:val="6EF8D886"/>
    <w:rsid w:val="70EDCFAD"/>
    <w:rsid w:val="710E828C"/>
    <w:rsid w:val="7204088E"/>
    <w:rsid w:val="72FD5FC7"/>
    <w:rsid w:val="73809694"/>
    <w:rsid w:val="75CFFE75"/>
    <w:rsid w:val="7674A84F"/>
    <w:rsid w:val="76C63803"/>
    <w:rsid w:val="77C2CF18"/>
    <w:rsid w:val="77C56243"/>
    <w:rsid w:val="78FD6848"/>
    <w:rsid w:val="790720BA"/>
    <w:rsid w:val="79EF170E"/>
    <w:rsid w:val="7A863BE5"/>
    <w:rsid w:val="7B0931E8"/>
    <w:rsid w:val="7BD93CC2"/>
    <w:rsid w:val="7BDEA28C"/>
    <w:rsid w:val="7C1594F7"/>
    <w:rsid w:val="7C4F20AE"/>
    <w:rsid w:val="7CA15C7B"/>
    <w:rsid w:val="7CCCF6C3"/>
    <w:rsid w:val="7D02B4BF"/>
    <w:rsid w:val="7D83CCEA"/>
    <w:rsid w:val="7D911496"/>
    <w:rsid w:val="7D999EF5"/>
    <w:rsid w:val="7E3FA3CC"/>
    <w:rsid w:val="7E5C141A"/>
    <w:rsid w:val="7E7333D1"/>
    <w:rsid w:val="7E94465B"/>
    <w:rsid w:val="7ECFAEF1"/>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customStyle="1" w:styleId="xmsonormal">
    <w:name w:val="x_msonormal"/>
    <w:basedOn w:val="Normal"/>
    <w:rsid w:val="00723F71"/>
    <w:pPr>
      <w:spacing w:after="0" w:line="240" w:lineRule="auto"/>
    </w:pPr>
    <w:rPr>
      <w:rFonts w:ascii="Calibri" w:hAnsi="Calibri" w:cs="Calibri"/>
      <w:lang w:eastAsia="lv-LV"/>
    </w:rPr>
  </w:style>
  <w:style w:type="paragraph" w:customStyle="1" w:styleId="xmsolistparagraph">
    <w:name w:val="x_msolistparagraph"/>
    <w:basedOn w:val="Normal"/>
    <w:rsid w:val="00723F71"/>
    <w:pPr>
      <w:spacing w:after="0" w:line="240" w:lineRule="auto"/>
      <w:ind w:left="720"/>
    </w:pPr>
    <w:rPr>
      <w:rFonts w:ascii="Calibri" w:hAnsi="Calibri" w:cs="Calibri"/>
      <w:lang w:eastAsia="lv-LV"/>
    </w:rPr>
  </w:style>
  <w:style w:type="paragraph" w:styleId="NormalWeb">
    <w:name w:val="Normal (Web)"/>
    <w:basedOn w:val="Normal"/>
    <w:uiPriority w:val="99"/>
    <w:unhideWhenUsed/>
    <w:rsid w:val="00460C46"/>
    <w:pPr>
      <w:spacing w:after="0" w:line="240" w:lineRule="auto"/>
    </w:pPr>
    <w:rPr>
      <w:rFonts w:ascii="Calibri" w:hAnsi="Calibri" w:cs="Calibri"/>
      <w:lang w:eastAsia="lv-LV"/>
    </w:rPr>
  </w:style>
  <w:style w:type="character" w:customStyle="1" w:styleId="normaltextrun">
    <w:name w:val="normaltextrun"/>
    <w:basedOn w:val="DefaultParagraphFont"/>
    <w:rsid w:val="00316EFF"/>
  </w:style>
  <w:style w:type="character" w:customStyle="1" w:styleId="eop">
    <w:name w:val="eop"/>
    <w:basedOn w:val="DefaultParagraphFont"/>
    <w:rsid w:val="0031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67211582">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17344399">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Som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7712-376C-452B-A532-E6EC1819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11826</Words>
  <Characters>6742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2020-11-23T14:48:00Z</dcterms:created>
  <dcterms:modified xsi:type="dcterms:W3CDTF">2020-11-23T15:01:00Z</dcterms:modified>
  <cp:contentStatus/>
</cp:coreProperties>
</file>