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EA819" w14:textId="030B8493" w:rsidR="00D06F07" w:rsidRPr="00B80BDB" w:rsidRDefault="00D06F07" w:rsidP="0015239A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40348515"/>
    </w:p>
    <w:p w14:paraId="6BE9AC07" w14:textId="7E798453" w:rsidR="0015239A" w:rsidRPr="00B80BDB" w:rsidRDefault="0015239A" w:rsidP="0015239A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D657C5" w14:textId="77777777" w:rsidR="0015239A" w:rsidRPr="00B80BDB" w:rsidRDefault="0015239A" w:rsidP="0015239A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74CF76" w14:textId="6BB6FDEE" w:rsidR="0015239A" w:rsidRPr="00B80BDB" w:rsidRDefault="0015239A" w:rsidP="0015239A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0BDB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593B3A" w:rsidRPr="00B80BDB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B80BDB">
        <w:rPr>
          <w:rFonts w:ascii="Times New Roman" w:eastAsia="Times New Roman" w:hAnsi="Times New Roman" w:cs="Times New Roman"/>
          <w:sz w:val="28"/>
          <w:szCs w:val="28"/>
        </w:rPr>
        <w:t xml:space="preserve">gada </w:t>
      </w:r>
      <w:r w:rsidR="001A6257" w:rsidRPr="001A6257">
        <w:rPr>
          <w:rFonts w:ascii="Times New Roman" w:hAnsi="Times New Roman" w:cs="Times New Roman"/>
          <w:sz w:val="28"/>
          <w:szCs w:val="28"/>
        </w:rPr>
        <w:t>17. decembrī</w:t>
      </w:r>
      <w:r w:rsidRPr="00B80BDB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  <w:r w:rsidR="001A6257">
        <w:rPr>
          <w:rFonts w:ascii="Times New Roman" w:eastAsia="Times New Roman" w:hAnsi="Times New Roman" w:cs="Times New Roman"/>
          <w:sz w:val="28"/>
          <w:szCs w:val="28"/>
        </w:rPr>
        <w:t> 826</w:t>
      </w:r>
    </w:p>
    <w:p w14:paraId="0947D543" w14:textId="68BDFDEC" w:rsidR="0015239A" w:rsidRPr="00B80BDB" w:rsidRDefault="0015239A" w:rsidP="0015239A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0BDB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B80BDB">
        <w:rPr>
          <w:rFonts w:ascii="Times New Roman" w:eastAsia="Times New Roman" w:hAnsi="Times New Roman" w:cs="Times New Roman"/>
          <w:sz w:val="28"/>
          <w:szCs w:val="28"/>
        </w:rPr>
        <w:tab/>
        <w:t>(prot</w:t>
      </w:r>
      <w:r w:rsidR="00593B3A" w:rsidRPr="00B80BDB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B80BDB">
        <w:rPr>
          <w:rFonts w:ascii="Times New Roman" w:eastAsia="Times New Roman" w:hAnsi="Times New Roman" w:cs="Times New Roman"/>
          <w:sz w:val="28"/>
          <w:szCs w:val="28"/>
        </w:rPr>
        <w:t>Nr</w:t>
      </w:r>
      <w:r w:rsidR="00593B3A" w:rsidRPr="00B80BDB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1A6257">
        <w:rPr>
          <w:rFonts w:ascii="Times New Roman" w:eastAsia="Times New Roman" w:hAnsi="Times New Roman" w:cs="Times New Roman"/>
          <w:sz w:val="28"/>
          <w:szCs w:val="28"/>
        </w:rPr>
        <w:t>84 91</w:t>
      </w:r>
      <w:bookmarkStart w:id="1" w:name="_GoBack"/>
      <w:bookmarkEnd w:id="1"/>
      <w:r w:rsidR="00593B3A" w:rsidRPr="00B80BDB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B80BDB">
        <w:rPr>
          <w:rFonts w:ascii="Times New Roman" w:eastAsia="Times New Roman" w:hAnsi="Times New Roman" w:cs="Times New Roman"/>
          <w:sz w:val="28"/>
          <w:szCs w:val="28"/>
        </w:rPr>
        <w:t>§)</w:t>
      </w:r>
    </w:p>
    <w:p w14:paraId="127C1D25" w14:textId="77777777" w:rsidR="00EF28BD" w:rsidRPr="00B80BDB" w:rsidRDefault="00EF28BD" w:rsidP="00EF28BD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DD6ADD" w14:textId="6879D416" w:rsidR="00D06F07" w:rsidRPr="00B80BDB" w:rsidRDefault="00D06F07" w:rsidP="00152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B80BDB">
        <w:rPr>
          <w:rFonts w:ascii="Times New Roman" w:hAnsi="Times New Roman" w:cs="Times New Roman"/>
          <w:b/>
          <w:bCs/>
          <w:sz w:val="28"/>
          <w:szCs w:val="28"/>
        </w:rPr>
        <w:t>Grozījumi Ministru kabineta 2016.</w:t>
      </w:r>
      <w:r w:rsidR="00593B3A" w:rsidRPr="00B80BD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80BDB">
        <w:rPr>
          <w:rFonts w:ascii="Times New Roman" w:hAnsi="Times New Roman" w:cs="Times New Roman"/>
          <w:b/>
          <w:bCs/>
          <w:sz w:val="28"/>
          <w:szCs w:val="28"/>
        </w:rPr>
        <w:t>gada 1.</w:t>
      </w:r>
      <w:r w:rsidR="00593B3A" w:rsidRPr="00B80BD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80BDB">
        <w:rPr>
          <w:rFonts w:ascii="Times New Roman" w:hAnsi="Times New Roman" w:cs="Times New Roman"/>
          <w:b/>
          <w:bCs/>
          <w:sz w:val="28"/>
          <w:szCs w:val="28"/>
        </w:rPr>
        <w:t>marta noteikumos Nr.</w:t>
      </w:r>
      <w:r w:rsidR="00593B3A" w:rsidRPr="00B80BD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80BDB">
        <w:rPr>
          <w:rFonts w:ascii="Times New Roman" w:hAnsi="Times New Roman" w:cs="Times New Roman"/>
          <w:b/>
          <w:bCs/>
          <w:sz w:val="28"/>
          <w:szCs w:val="28"/>
        </w:rPr>
        <w:t xml:space="preserve">118 </w:t>
      </w:r>
      <w:r w:rsidR="0015239A" w:rsidRPr="00B80BDB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B80BDB">
        <w:rPr>
          <w:rFonts w:ascii="Times New Roman" w:hAnsi="Times New Roman" w:cs="Times New Roman"/>
          <w:b/>
          <w:bCs/>
          <w:sz w:val="28"/>
          <w:szCs w:val="28"/>
        </w:rPr>
        <w:t>Noteikumi par finanšu instrumentu un fondu fonda īstenošanas kārtību darbības programmas "Izaugsme un nodarbinātība" 3.1.1</w:t>
      </w:r>
      <w:r w:rsidR="00593B3A" w:rsidRPr="00B80BDB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B80BDB">
        <w:rPr>
          <w:rFonts w:ascii="Times New Roman" w:hAnsi="Times New Roman" w:cs="Times New Roman"/>
          <w:b/>
          <w:bCs/>
          <w:sz w:val="28"/>
          <w:szCs w:val="28"/>
        </w:rPr>
        <w:t>specifiskā atbalsta mērķa "Sekmēt mazo un vidējo komersantu izveidi un attīstību, īpaši apstrādes rūpniecībā un RIS3 prioritārajās nozarēs" un 3.1.2</w:t>
      </w:r>
      <w:r w:rsidR="00593B3A" w:rsidRPr="00B80BDB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B80BDB">
        <w:rPr>
          <w:rFonts w:ascii="Times New Roman" w:hAnsi="Times New Roman" w:cs="Times New Roman"/>
          <w:b/>
          <w:bCs/>
          <w:sz w:val="28"/>
          <w:szCs w:val="28"/>
        </w:rPr>
        <w:t>specifiskā atbalsta mērķa "Palielināt straujas izaugsmes komersantu skaitu" pasākumu ieviešanai</w:t>
      </w:r>
      <w:r w:rsidR="0015239A" w:rsidRPr="00B80BDB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bookmarkEnd w:id="0"/>
    <w:p w14:paraId="3E76BEB4" w14:textId="77777777" w:rsidR="00EF28BD" w:rsidRPr="00B80BDB" w:rsidRDefault="00EF28BD" w:rsidP="007344EE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F9894D" w14:textId="77777777" w:rsidR="0015239A" w:rsidRPr="00B80BDB" w:rsidRDefault="00D06F07" w:rsidP="007344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Izdoti saskaņā ar </w:t>
      </w:r>
    </w:p>
    <w:p w14:paraId="33E7BEBF" w14:textId="51D7342D" w:rsidR="00D06F07" w:rsidRPr="00B80BDB" w:rsidRDefault="00D06F07" w:rsidP="001523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Eiropas Savienības struktūrfondu un</w:t>
      </w:r>
    </w:p>
    <w:p w14:paraId="5C8D76C2" w14:textId="0CA11AAC" w:rsidR="00D06F07" w:rsidRPr="00B80BDB" w:rsidRDefault="00D06F07" w:rsidP="001523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Kohēzijas fonda 2014.–2020</w:t>
      </w:r>
      <w:r w:rsidR="00593B3A"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gada </w:t>
      </w:r>
    </w:p>
    <w:p w14:paraId="4ECDA4E9" w14:textId="347A72FA" w:rsidR="00EF28BD" w:rsidRPr="00B80BDB" w:rsidRDefault="00EF28BD" w:rsidP="001523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plānošanas perioda </w:t>
      </w:r>
      <w:r w:rsidR="00D06F07"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vadības likuma </w:t>
      </w:r>
    </w:p>
    <w:p w14:paraId="3A11D45B" w14:textId="53244E19" w:rsidR="00D06F07" w:rsidRPr="00B80BDB" w:rsidRDefault="00D06F07" w:rsidP="001523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20</w:t>
      </w:r>
      <w:r w:rsidR="00593B3A"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14</w:t>
      </w:r>
      <w:r w:rsidR="00593B3A"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</w:t>
      </w:r>
    </w:p>
    <w:p w14:paraId="6C7EC3F3" w14:textId="77777777" w:rsidR="00EF28BD" w:rsidRPr="00B80BDB" w:rsidRDefault="00EF28BD" w:rsidP="00EF28BD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n1"/>
      <w:bookmarkStart w:id="3" w:name="n-729009"/>
      <w:bookmarkEnd w:id="2"/>
      <w:bookmarkEnd w:id="3"/>
    </w:p>
    <w:p w14:paraId="5074A0D2" w14:textId="2C162B9D" w:rsidR="00D06F07" w:rsidRPr="00B80BDB" w:rsidRDefault="00D06F07" w:rsidP="00EF28BD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0BDB">
        <w:rPr>
          <w:rFonts w:ascii="Times New Roman" w:hAnsi="Times New Roman" w:cs="Times New Roman"/>
          <w:sz w:val="28"/>
          <w:szCs w:val="28"/>
        </w:rPr>
        <w:t>Izdarīt Ministru kabineta 2016.</w:t>
      </w:r>
      <w:r w:rsidR="00593B3A" w:rsidRPr="00B80BDB">
        <w:rPr>
          <w:rFonts w:ascii="Times New Roman" w:hAnsi="Times New Roman" w:cs="Times New Roman"/>
          <w:sz w:val="28"/>
          <w:szCs w:val="28"/>
        </w:rPr>
        <w:t> </w:t>
      </w:r>
      <w:r w:rsidRPr="00B80BDB">
        <w:rPr>
          <w:rFonts w:ascii="Times New Roman" w:hAnsi="Times New Roman" w:cs="Times New Roman"/>
          <w:sz w:val="28"/>
          <w:szCs w:val="28"/>
        </w:rPr>
        <w:t>gada 1.</w:t>
      </w:r>
      <w:r w:rsidR="00593B3A" w:rsidRPr="00B80BDB">
        <w:rPr>
          <w:rFonts w:ascii="Times New Roman" w:hAnsi="Times New Roman" w:cs="Times New Roman"/>
          <w:sz w:val="28"/>
          <w:szCs w:val="28"/>
        </w:rPr>
        <w:t> </w:t>
      </w:r>
      <w:r w:rsidRPr="00B80BDB">
        <w:rPr>
          <w:rFonts w:ascii="Times New Roman" w:hAnsi="Times New Roman" w:cs="Times New Roman"/>
          <w:sz w:val="28"/>
          <w:szCs w:val="28"/>
        </w:rPr>
        <w:t>marta noteikumos Nr.</w:t>
      </w:r>
      <w:r w:rsidR="00593B3A" w:rsidRPr="00B80BDB">
        <w:rPr>
          <w:rFonts w:ascii="Times New Roman" w:hAnsi="Times New Roman" w:cs="Times New Roman"/>
          <w:sz w:val="28"/>
          <w:szCs w:val="28"/>
        </w:rPr>
        <w:t> </w:t>
      </w:r>
      <w:r w:rsidRPr="00B80BDB">
        <w:rPr>
          <w:rFonts w:ascii="Times New Roman" w:hAnsi="Times New Roman" w:cs="Times New Roman"/>
          <w:sz w:val="28"/>
          <w:szCs w:val="28"/>
        </w:rPr>
        <w:t xml:space="preserve">118 </w:t>
      </w:r>
      <w:r w:rsidR="0015239A" w:rsidRPr="00B80BDB">
        <w:rPr>
          <w:rFonts w:ascii="Times New Roman" w:hAnsi="Times New Roman" w:cs="Times New Roman"/>
          <w:sz w:val="28"/>
          <w:szCs w:val="28"/>
        </w:rPr>
        <w:t>"</w:t>
      </w:r>
      <w:r w:rsidRPr="00B80BDB">
        <w:rPr>
          <w:rFonts w:ascii="Times New Roman" w:hAnsi="Times New Roman" w:cs="Times New Roman"/>
          <w:sz w:val="28"/>
          <w:szCs w:val="28"/>
        </w:rPr>
        <w:t xml:space="preserve">Noteikumi par finanšu instrumentu un fondu fonda īstenošanas kārtību darbības </w:t>
      </w:r>
      <w:r w:rsidRPr="00B80BDB">
        <w:rPr>
          <w:rFonts w:ascii="Times New Roman" w:hAnsi="Times New Roman" w:cs="Times New Roman"/>
          <w:spacing w:val="-2"/>
          <w:sz w:val="28"/>
          <w:szCs w:val="28"/>
        </w:rPr>
        <w:t>programmas "Izaugsme un nodarbinātība" 3.1.1</w:t>
      </w:r>
      <w:r w:rsidR="00593B3A" w:rsidRPr="00B80BDB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Pr="00B80BDB">
        <w:rPr>
          <w:rFonts w:ascii="Times New Roman" w:hAnsi="Times New Roman" w:cs="Times New Roman"/>
          <w:spacing w:val="-2"/>
          <w:sz w:val="28"/>
          <w:szCs w:val="28"/>
        </w:rPr>
        <w:t>specifiskā atbalsta mērķa "Sekmēt</w:t>
      </w:r>
      <w:r w:rsidRPr="00B80BDB">
        <w:rPr>
          <w:rFonts w:ascii="Times New Roman" w:hAnsi="Times New Roman" w:cs="Times New Roman"/>
          <w:sz w:val="28"/>
          <w:szCs w:val="28"/>
        </w:rPr>
        <w:t xml:space="preserve"> mazo un vidējo komersantu izveidi un attīstību, īpaši apstrādes rūpniecībā un RIS3 prioritārajās nozarēs" un 3.1.2</w:t>
      </w:r>
      <w:r w:rsidR="00593B3A" w:rsidRPr="00B80BDB">
        <w:rPr>
          <w:rFonts w:ascii="Times New Roman" w:hAnsi="Times New Roman" w:cs="Times New Roman"/>
          <w:sz w:val="28"/>
          <w:szCs w:val="28"/>
        </w:rPr>
        <w:t>. </w:t>
      </w:r>
      <w:r w:rsidRPr="00B80BDB">
        <w:rPr>
          <w:rFonts w:ascii="Times New Roman" w:hAnsi="Times New Roman" w:cs="Times New Roman"/>
          <w:sz w:val="28"/>
          <w:szCs w:val="28"/>
        </w:rPr>
        <w:t>specifiskā atbalsta mērķa "Palielināt straujas izaugsmes komersantu skaitu" pasākumu ieviešanai</w:t>
      </w:r>
      <w:r w:rsidR="0015239A" w:rsidRPr="00B80BDB">
        <w:rPr>
          <w:rFonts w:ascii="Times New Roman" w:hAnsi="Times New Roman" w:cs="Times New Roman"/>
          <w:sz w:val="28"/>
          <w:szCs w:val="28"/>
        </w:rPr>
        <w:t>"</w:t>
      </w:r>
      <w:r w:rsidRPr="00B80BDB">
        <w:rPr>
          <w:rFonts w:ascii="Times New Roman" w:hAnsi="Times New Roman" w:cs="Times New Roman"/>
          <w:sz w:val="28"/>
          <w:szCs w:val="28"/>
        </w:rPr>
        <w:t xml:space="preserve"> (Latvijas Vēstnesis, 2016, 44</w:t>
      </w:r>
      <w:r w:rsidR="00593B3A" w:rsidRPr="00B80BDB">
        <w:rPr>
          <w:rFonts w:ascii="Times New Roman" w:hAnsi="Times New Roman" w:cs="Times New Roman"/>
          <w:sz w:val="28"/>
          <w:szCs w:val="28"/>
        </w:rPr>
        <w:t>. </w:t>
      </w:r>
      <w:r w:rsidRPr="00B80BDB">
        <w:rPr>
          <w:rFonts w:ascii="Times New Roman" w:hAnsi="Times New Roman" w:cs="Times New Roman"/>
          <w:sz w:val="28"/>
          <w:szCs w:val="28"/>
        </w:rPr>
        <w:t>nr.; 2018, 90</w:t>
      </w:r>
      <w:r w:rsidR="00593B3A" w:rsidRPr="00B80BDB">
        <w:rPr>
          <w:rFonts w:ascii="Times New Roman" w:hAnsi="Times New Roman" w:cs="Times New Roman"/>
          <w:sz w:val="28"/>
          <w:szCs w:val="28"/>
        </w:rPr>
        <w:t>. </w:t>
      </w:r>
      <w:r w:rsidRPr="00B80BDB">
        <w:rPr>
          <w:rFonts w:ascii="Times New Roman" w:hAnsi="Times New Roman" w:cs="Times New Roman"/>
          <w:sz w:val="28"/>
          <w:szCs w:val="28"/>
        </w:rPr>
        <w:t xml:space="preserve">nr.; 2019, </w:t>
      </w:r>
      <w:r w:rsidR="00F94E06" w:rsidRPr="00B80BDB">
        <w:rPr>
          <w:rFonts w:ascii="Times New Roman" w:hAnsi="Times New Roman" w:cs="Times New Roman"/>
          <w:sz w:val="28"/>
          <w:szCs w:val="28"/>
        </w:rPr>
        <w:t>22. </w:t>
      </w:r>
      <w:r w:rsidRPr="00B80BDB">
        <w:rPr>
          <w:rFonts w:ascii="Times New Roman" w:hAnsi="Times New Roman" w:cs="Times New Roman"/>
          <w:sz w:val="28"/>
          <w:szCs w:val="28"/>
        </w:rPr>
        <w:t>nr.; 2020, 87</w:t>
      </w:r>
      <w:r w:rsidR="00593B3A" w:rsidRPr="00B80BDB">
        <w:rPr>
          <w:rFonts w:ascii="Times New Roman" w:hAnsi="Times New Roman" w:cs="Times New Roman"/>
          <w:sz w:val="28"/>
          <w:szCs w:val="28"/>
        </w:rPr>
        <w:t>. </w:t>
      </w:r>
      <w:r w:rsidRPr="00B80BDB">
        <w:rPr>
          <w:rFonts w:ascii="Times New Roman" w:hAnsi="Times New Roman" w:cs="Times New Roman"/>
          <w:sz w:val="28"/>
          <w:szCs w:val="28"/>
        </w:rPr>
        <w:t>nr.) šādus grozījumus:</w:t>
      </w:r>
    </w:p>
    <w:p w14:paraId="254A725B" w14:textId="77777777" w:rsidR="00D06F07" w:rsidRPr="00B80BDB" w:rsidRDefault="00D06F07" w:rsidP="00EF28BD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11CD46" w14:textId="0F79DB7B" w:rsidR="00D06F07" w:rsidRPr="00B80BDB" w:rsidRDefault="00EF28BD" w:rsidP="00EF28BD">
      <w:pPr>
        <w:tabs>
          <w:tab w:val="left" w:pos="993"/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593B3A"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D06F07"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3</w:t>
      </w:r>
      <w:r w:rsidR="00593B3A"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. p</w:t>
      </w:r>
      <w:r w:rsidR="00D06F07"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unktu šādā redakcijā:</w:t>
      </w:r>
    </w:p>
    <w:p w14:paraId="706AE43D" w14:textId="77777777" w:rsidR="0015239A" w:rsidRPr="00B80BDB" w:rsidRDefault="0015239A" w:rsidP="00EF28B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9FCC375" w14:textId="7E3CA2D2" w:rsidR="00D06F07" w:rsidRPr="00B80BDB" w:rsidRDefault="0015239A" w:rsidP="00EF28B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D06F07"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593B3A"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D06F07"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Fonda ietvaros kopējais pieejamais publiskais finansējums 3.1.1</w:t>
      </w:r>
      <w:r w:rsidR="00593B3A"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D06F07"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un 3.1.2</w:t>
      </w:r>
      <w:r w:rsidR="00593B3A"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D06F07"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specifiskajam atbalsta mērķim ir Eiropas Reģionālās attīstības fonda finansējums 161</w:t>
      </w:r>
      <w:r w:rsidR="00593B3A"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06F07"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000</w:t>
      </w:r>
      <w:r w:rsidR="00593B3A"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06F07"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000 </w:t>
      </w:r>
      <w:proofErr w:type="spellStart"/>
      <w:r w:rsidR="00D06F07" w:rsidRPr="00B80BDB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="00593B3A" w:rsidRPr="00B80BDB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 xml:space="preserve"> </w:t>
      </w:r>
      <w:r w:rsidR="00D06F07"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apmērā:</w:t>
      </w:r>
    </w:p>
    <w:p w14:paraId="60E32EDA" w14:textId="59F0F7E7" w:rsidR="00D06F07" w:rsidRPr="00B80BDB" w:rsidRDefault="00D06F07" w:rsidP="00EF28B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3.1</w:t>
      </w:r>
      <w:r w:rsidR="00593B3A"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 3.1.1</w:t>
      </w:r>
      <w:r w:rsidR="00593B3A"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specifiskajam atbalsta mērķim – 115 800 000 </w:t>
      </w:r>
      <w:proofErr w:type="spellStart"/>
      <w:r w:rsidRPr="00B80BDB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Pr="00B80BD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,</w:t>
      </w:r>
      <w:r w:rsidRPr="00B80BDB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 xml:space="preserve"> </w:t>
      </w:r>
      <w:r w:rsidRPr="00B80BD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tai skaitā</w:t>
      </w:r>
      <w:r w:rsidRPr="00B80BDB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 xml:space="preserve"> </w:t>
      </w:r>
      <w:proofErr w:type="spellStart"/>
      <w:r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virssaistību</w:t>
      </w:r>
      <w:proofErr w:type="spellEnd"/>
      <w:r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finansējums 25 000</w:t>
      </w:r>
      <w:r w:rsidR="00593B3A"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000</w:t>
      </w:r>
      <w:r w:rsidR="00593B3A"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proofErr w:type="spellStart"/>
      <w:r w:rsidRPr="00B80BDB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068948C0" w14:textId="097809DE" w:rsidR="00D06F07" w:rsidRPr="00B80BDB" w:rsidRDefault="00D06F07" w:rsidP="00EF28B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3.2</w:t>
      </w:r>
      <w:r w:rsidR="00593B3A"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 3.1.2</w:t>
      </w:r>
      <w:r w:rsidR="00593B3A"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specifiskajam atbalsta mērķim – 45 200 000 </w:t>
      </w:r>
      <w:proofErr w:type="spellStart"/>
      <w:r w:rsidRPr="00B80BDB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15239A"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05519E73" w14:textId="77777777" w:rsidR="0015239A" w:rsidRPr="00B80BDB" w:rsidRDefault="0015239A" w:rsidP="00EF28B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BB8A246" w14:textId="6910C6B3" w:rsidR="00D06F07" w:rsidRPr="00B80BDB" w:rsidRDefault="00EF28BD" w:rsidP="00EF28BD">
      <w:pPr>
        <w:tabs>
          <w:tab w:val="left" w:pos="993"/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593B3A"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D06F07"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Aizstāt 7.3.1</w:t>
      </w:r>
      <w:r w:rsidR="00593B3A"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. a</w:t>
      </w:r>
      <w:r w:rsidR="00D06F07"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pakšpunktā skaitli </w:t>
      </w:r>
      <w:r w:rsidR="0015239A"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D06F07"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1030</w:t>
      </w:r>
      <w:r w:rsidR="0015239A"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D06F07"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skaitli </w:t>
      </w:r>
      <w:r w:rsidR="0015239A"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D06F07"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1355</w:t>
      </w:r>
      <w:r w:rsidR="0015239A"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D06F07"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389E3F9A" w14:textId="77777777" w:rsidR="0015239A" w:rsidRPr="00B80BDB" w:rsidRDefault="0015239A" w:rsidP="00EF28BD">
      <w:pPr>
        <w:pStyle w:val="ListParagraph"/>
        <w:tabs>
          <w:tab w:val="left" w:pos="993"/>
          <w:tab w:val="left" w:pos="1418"/>
        </w:tabs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5363DEE" w14:textId="5A8067BC" w:rsidR="00D06F07" w:rsidRPr="00B80BDB" w:rsidRDefault="00EF28BD" w:rsidP="00567A34">
      <w:pPr>
        <w:pStyle w:val="ListParagraph"/>
        <w:tabs>
          <w:tab w:val="left" w:pos="993"/>
          <w:tab w:val="left" w:pos="1418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593B3A"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D06F07"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Aizstāt 7.3.2</w:t>
      </w:r>
      <w:r w:rsidR="00593B3A"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. a</w:t>
      </w:r>
      <w:r w:rsidR="00D06F07"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pakšpunktā skaitli </w:t>
      </w:r>
      <w:r w:rsidR="0015239A"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D06F07"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160</w:t>
      </w:r>
      <w:r w:rsidR="0015239A"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D06F07"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skaitli </w:t>
      </w:r>
      <w:r w:rsidR="0015239A"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D06F07"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415</w:t>
      </w:r>
      <w:r w:rsidR="0015239A"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D06F07"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074B965E" w14:textId="77777777" w:rsidR="0015239A" w:rsidRPr="00B80BDB" w:rsidRDefault="0015239A" w:rsidP="00EF28BD">
      <w:pPr>
        <w:pStyle w:val="ListParagraph"/>
        <w:spacing w:after="0" w:line="24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CF2BFE2" w14:textId="591CDA6B" w:rsidR="00D06F07" w:rsidRPr="00B80BDB" w:rsidRDefault="00EF28BD" w:rsidP="00EF28BD">
      <w:pPr>
        <w:tabs>
          <w:tab w:val="left" w:pos="993"/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B80BDB">
        <w:rPr>
          <w:rFonts w:ascii="Times New Roman" w:hAnsi="Times New Roman" w:cs="Times New Roman"/>
          <w:sz w:val="28"/>
          <w:szCs w:val="28"/>
          <w:lang w:eastAsia="lv-LV"/>
        </w:rPr>
        <w:lastRenderedPageBreak/>
        <w:t>4</w:t>
      </w:r>
      <w:r w:rsidR="00593B3A" w:rsidRPr="00B80BDB">
        <w:rPr>
          <w:rFonts w:ascii="Times New Roman" w:hAnsi="Times New Roman" w:cs="Times New Roman"/>
          <w:sz w:val="28"/>
          <w:szCs w:val="28"/>
          <w:lang w:eastAsia="lv-LV"/>
        </w:rPr>
        <w:t>. </w:t>
      </w:r>
      <w:r w:rsidR="00D06F07" w:rsidRPr="00B80BDB">
        <w:rPr>
          <w:rFonts w:ascii="Times New Roman" w:hAnsi="Times New Roman" w:cs="Times New Roman"/>
          <w:sz w:val="28"/>
          <w:szCs w:val="28"/>
          <w:lang w:eastAsia="lv-LV"/>
        </w:rPr>
        <w:t xml:space="preserve">Papildināt I nodaļu ar </w:t>
      </w:r>
      <w:r w:rsidR="00D06F07" w:rsidRPr="00B80BDB">
        <w:rPr>
          <w:rFonts w:ascii="Times New Roman" w:hAnsi="Times New Roman" w:cs="Times New Roman"/>
          <w:sz w:val="28"/>
          <w:szCs w:val="28"/>
        </w:rPr>
        <w:t>7.</w:t>
      </w:r>
      <w:r w:rsidR="00D06F07" w:rsidRPr="00B80BD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93B3A" w:rsidRPr="00B80BDB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D06F07" w:rsidRPr="00B80BDB">
        <w:rPr>
          <w:rFonts w:ascii="Times New Roman" w:hAnsi="Times New Roman" w:cs="Times New Roman"/>
          <w:sz w:val="28"/>
          <w:szCs w:val="28"/>
          <w:lang w:eastAsia="lv-LV"/>
        </w:rPr>
        <w:t>punktu šādā redakcijā:</w:t>
      </w:r>
    </w:p>
    <w:p w14:paraId="59B8D169" w14:textId="77777777" w:rsidR="0015239A" w:rsidRPr="00B80BDB" w:rsidRDefault="0015239A" w:rsidP="00EF28BD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27B81493" w14:textId="56A58A6C" w:rsidR="00D06F07" w:rsidRPr="00B80BDB" w:rsidRDefault="0015239A" w:rsidP="00EF28BD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0BDB">
        <w:rPr>
          <w:spacing w:val="-4"/>
          <w:sz w:val="28"/>
          <w:szCs w:val="28"/>
        </w:rPr>
        <w:t>"</w:t>
      </w:r>
      <w:r w:rsidR="00D06F07" w:rsidRPr="00B80BDB">
        <w:rPr>
          <w:spacing w:val="-4"/>
          <w:sz w:val="28"/>
          <w:szCs w:val="28"/>
        </w:rPr>
        <w:t>7.</w:t>
      </w:r>
      <w:r w:rsidR="00D06F07" w:rsidRPr="00B80BDB">
        <w:rPr>
          <w:spacing w:val="-4"/>
          <w:sz w:val="28"/>
          <w:szCs w:val="28"/>
          <w:vertAlign w:val="superscript"/>
        </w:rPr>
        <w:t>1</w:t>
      </w:r>
      <w:r w:rsidR="00593B3A" w:rsidRPr="00B80BDB">
        <w:rPr>
          <w:spacing w:val="-4"/>
          <w:sz w:val="28"/>
          <w:szCs w:val="28"/>
        </w:rPr>
        <w:t> </w:t>
      </w:r>
      <w:r w:rsidR="00D06F07" w:rsidRPr="00B80BDB">
        <w:rPr>
          <w:spacing w:val="-4"/>
          <w:sz w:val="28"/>
          <w:szCs w:val="28"/>
        </w:rPr>
        <w:t xml:space="preserve">Fonda ietvaros </w:t>
      </w:r>
      <w:r w:rsidR="00077BC1" w:rsidRPr="00B80BDB">
        <w:rPr>
          <w:spacing w:val="-4"/>
          <w:sz w:val="28"/>
          <w:szCs w:val="28"/>
        </w:rPr>
        <w:t xml:space="preserve">ar </w:t>
      </w:r>
      <w:proofErr w:type="spellStart"/>
      <w:r w:rsidR="00077BC1" w:rsidRPr="00B80BDB">
        <w:rPr>
          <w:spacing w:val="-4"/>
          <w:sz w:val="28"/>
          <w:szCs w:val="28"/>
        </w:rPr>
        <w:t>virssaistību</w:t>
      </w:r>
      <w:proofErr w:type="spellEnd"/>
      <w:r w:rsidR="00077BC1" w:rsidRPr="00B80BDB">
        <w:rPr>
          <w:spacing w:val="-4"/>
          <w:sz w:val="28"/>
          <w:szCs w:val="28"/>
        </w:rPr>
        <w:t xml:space="preserve"> finansējumu līdz 2023. gada 31. decembrim</w:t>
      </w:r>
      <w:r w:rsidR="00077BC1" w:rsidRPr="00B80BDB">
        <w:rPr>
          <w:sz w:val="28"/>
          <w:szCs w:val="28"/>
        </w:rPr>
        <w:t xml:space="preserve"> </w:t>
      </w:r>
      <w:r w:rsidR="00D06F07" w:rsidRPr="00B80BDB">
        <w:rPr>
          <w:sz w:val="28"/>
          <w:szCs w:val="28"/>
        </w:rPr>
        <w:t>sasniedzamie iznākuma rādītāji 3.1.1</w:t>
      </w:r>
      <w:r w:rsidR="00593B3A" w:rsidRPr="00B80BDB">
        <w:rPr>
          <w:sz w:val="28"/>
          <w:szCs w:val="28"/>
        </w:rPr>
        <w:t>. </w:t>
      </w:r>
      <w:r w:rsidR="00D06F07" w:rsidRPr="00B80BDB">
        <w:rPr>
          <w:sz w:val="28"/>
          <w:szCs w:val="28"/>
        </w:rPr>
        <w:t>specifiskā atbalsta mērķa ietvaros:</w:t>
      </w:r>
    </w:p>
    <w:p w14:paraId="5BFA0C37" w14:textId="6CA255A9" w:rsidR="00D06F07" w:rsidRPr="00B80BDB" w:rsidRDefault="00D06F07" w:rsidP="00EF28B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7.</w:t>
      </w:r>
      <w:r w:rsidRPr="00B80BD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593B3A" w:rsidRPr="00B80BDB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593B3A"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to komersantu skaits, kuri saņem finansiālu atbalstu, kas nav granti</w:t>
      </w:r>
      <w:r w:rsidR="00077BC1"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, </w:t>
      </w:r>
      <w:r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– 55 komersanti;</w:t>
      </w:r>
    </w:p>
    <w:p w14:paraId="22B37864" w14:textId="2ABD27F0" w:rsidR="00D06F07" w:rsidRPr="00B80BDB" w:rsidRDefault="00D06F07" w:rsidP="00EF28B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7.</w:t>
      </w:r>
      <w:r w:rsidRPr="00B80BD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593B3A" w:rsidRPr="00B80BDB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593B3A"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privātais finansējums, kas piesaistīts publiskajam finansējumam</w:t>
      </w:r>
      <w:r w:rsidR="00077BC1"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, </w:t>
      </w:r>
      <w:r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30 000 000 </w:t>
      </w:r>
      <w:proofErr w:type="spellStart"/>
      <w:r w:rsidRPr="00B80BDB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15239A"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0715E3F9" w14:textId="77777777" w:rsidR="0015239A" w:rsidRPr="00B80BDB" w:rsidRDefault="0015239A" w:rsidP="00EF28B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A1E6912" w14:textId="354D041C" w:rsidR="00D06F07" w:rsidRPr="00B80BDB" w:rsidRDefault="00EF28BD" w:rsidP="00EF28BD">
      <w:pPr>
        <w:tabs>
          <w:tab w:val="left" w:pos="993"/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B80BDB">
        <w:rPr>
          <w:rFonts w:ascii="Times New Roman" w:hAnsi="Times New Roman" w:cs="Times New Roman"/>
          <w:sz w:val="28"/>
          <w:szCs w:val="28"/>
          <w:lang w:eastAsia="lv-LV"/>
        </w:rPr>
        <w:t>5</w:t>
      </w:r>
      <w:r w:rsidR="00593B3A" w:rsidRPr="00B80BDB">
        <w:rPr>
          <w:rFonts w:ascii="Times New Roman" w:hAnsi="Times New Roman" w:cs="Times New Roman"/>
          <w:sz w:val="28"/>
          <w:szCs w:val="28"/>
          <w:lang w:eastAsia="lv-LV"/>
        </w:rPr>
        <w:t>. </w:t>
      </w:r>
      <w:r w:rsidR="00D06F07" w:rsidRPr="00B80BDB">
        <w:rPr>
          <w:rFonts w:ascii="Times New Roman" w:hAnsi="Times New Roman" w:cs="Times New Roman"/>
          <w:sz w:val="28"/>
          <w:szCs w:val="28"/>
          <w:lang w:eastAsia="lv-LV"/>
        </w:rPr>
        <w:t>Izteikt 17</w:t>
      </w:r>
      <w:r w:rsidR="00593B3A" w:rsidRPr="00B80BDB">
        <w:rPr>
          <w:rFonts w:ascii="Times New Roman" w:hAnsi="Times New Roman" w:cs="Times New Roman"/>
          <w:sz w:val="28"/>
          <w:szCs w:val="28"/>
          <w:lang w:eastAsia="lv-LV"/>
        </w:rPr>
        <w:t xml:space="preserve">. </w:t>
      </w:r>
      <w:r w:rsidR="00D06F07" w:rsidRPr="00B80BDB">
        <w:rPr>
          <w:rFonts w:ascii="Times New Roman" w:hAnsi="Times New Roman" w:cs="Times New Roman"/>
          <w:sz w:val="28"/>
          <w:szCs w:val="28"/>
          <w:lang w:eastAsia="lv-LV"/>
        </w:rPr>
        <w:t>un 18</w:t>
      </w:r>
      <w:r w:rsidR="00593B3A" w:rsidRPr="00B80BDB">
        <w:rPr>
          <w:rFonts w:ascii="Times New Roman" w:hAnsi="Times New Roman" w:cs="Times New Roman"/>
          <w:sz w:val="28"/>
          <w:szCs w:val="28"/>
          <w:lang w:eastAsia="lv-LV"/>
        </w:rPr>
        <w:t>. p</w:t>
      </w:r>
      <w:r w:rsidR="00D06F07" w:rsidRPr="00B80BDB">
        <w:rPr>
          <w:rFonts w:ascii="Times New Roman" w:hAnsi="Times New Roman" w:cs="Times New Roman"/>
          <w:sz w:val="28"/>
          <w:szCs w:val="28"/>
          <w:lang w:eastAsia="lv-LV"/>
        </w:rPr>
        <w:t>unktu šādā redakcijā:</w:t>
      </w:r>
    </w:p>
    <w:p w14:paraId="7C85EC29" w14:textId="77777777" w:rsidR="0015239A" w:rsidRPr="00B80BDB" w:rsidRDefault="0015239A" w:rsidP="00EF28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5BB1C216" w14:textId="1E05052D" w:rsidR="00D06F07" w:rsidRPr="00B80BDB" w:rsidRDefault="0015239A" w:rsidP="00EF28B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0BDB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D06F07"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17</w:t>
      </w:r>
      <w:r w:rsidR="00593B3A"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D06F07"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Fonda un finanšu instrumentu ietvaros ir šādas attiecināmās izmaksas:</w:t>
      </w:r>
    </w:p>
    <w:p w14:paraId="4D6FAB12" w14:textId="588A08F5" w:rsidR="00D06F07" w:rsidRPr="00B80BDB" w:rsidRDefault="00D06F07" w:rsidP="00EF28B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17.1</w:t>
      </w:r>
      <w:r w:rsidR="00593B3A"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finanšu instrumenta maksājumi gala saņēmējiem saskaņā ar valsts atbalsta programmu;</w:t>
      </w:r>
    </w:p>
    <w:p w14:paraId="5002ACA7" w14:textId="35B1D943" w:rsidR="00D06F07" w:rsidRPr="00B80BDB" w:rsidRDefault="00D06F07" w:rsidP="00EF28B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17.2</w:t>
      </w:r>
      <w:r w:rsidR="00593B3A"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līdzekļi, kas garantiju veidā paredzēti finanšu instrumentiem 3.1.1</w:t>
      </w:r>
      <w:r w:rsidR="00593B3A"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specifiskā atbalsta mērķa 3.1.1.1</w:t>
      </w:r>
      <w:r w:rsidR="00593B3A"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pasākuma "Aizdevumu garantijas" ietvaros atbilstoši regulas Nr</w:t>
      </w:r>
      <w:r w:rsidR="00593B3A"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hyperlink r:id="rId8" w:tgtFrame="_blank" w:history="1">
        <w:r w:rsidRPr="00B80BDB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1303/2013</w:t>
        </w:r>
      </w:hyperlink>
      <w:r w:rsidR="00593B3A"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42</w:t>
      </w:r>
      <w:r w:rsidR="00593B3A"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1</w:t>
      </w:r>
      <w:r w:rsidR="00593B3A"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punkta "b</w:t>
      </w:r>
      <w:r w:rsidR="00077BC1"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" </w:t>
      </w:r>
      <w:r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apakšpunktā un regulas Nr</w:t>
      </w:r>
      <w:r w:rsidR="00593B3A"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hyperlink r:id="rId9" w:tgtFrame="_blank" w:history="1">
        <w:r w:rsidRPr="00B80BDB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480/2014</w:t>
        </w:r>
      </w:hyperlink>
      <w:r w:rsidR="00593B3A"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593B3A"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pantā noteiktajai kārtībai;</w:t>
      </w:r>
    </w:p>
    <w:p w14:paraId="11A657B7" w14:textId="02E8A63A" w:rsidR="00D06F07" w:rsidRPr="00B80BDB" w:rsidRDefault="00D06F07" w:rsidP="00EF28B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17.3</w:t>
      </w:r>
      <w:r w:rsidR="00593B3A"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kapitalizētas garantiju maksas subsīdijas 3.1.1</w:t>
      </w:r>
      <w:r w:rsidR="00593B3A"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specifiskā atbalsta mērķa 3.1.1.1</w:t>
      </w:r>
      <w:r w:rsidR="00593B3A"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pasākuma "Aizdevumu garantijas" ietvaros atbilstoši regulas Nr</w:t>
      </w:r>
      <w:r w:rsidR="00593B3A"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hyperlink r:id="rId10" w:tgtFrame="_blank" w:history="1">
        <w:r w:rsidRPr="00B80BDB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1303/2013</w:t>
        </w:r>
      </w:hyperlink>
      <w:r w:rsidR="00593B3A"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42</w:t>
      </w:r>
      <w:r w:rsidR="00593B3A"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1</w:t>
      </w:r>
      <w:r w:rsidR="00593B3A"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punkta "c</w:t>
      </w:r>
      <w:r w:rsidR="00077BC1"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" </w:t>
      </w:r>
      <w:r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apakšpunktā un regulas Nr</w:t>
      </w:r>
      <w:r w:rsidR="00593B3A"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hyperlink r:id="rId11" w:tgtFrame="_blank" w:history="1">
        <w:r w:rsidRPr="00B80BDB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480/2014</w:t>
        </w:r>
      </w:hyperlink>
      <w:r w:rsidR="00593B3A"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11</w:t>
      </w:r>
      <w:r w:rsidR="00593B3A"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pantā noteiktajai kārtībai, ja finanšu instrumenta valsts atbalsta programmā ir paredzētas garantiju maksas subsīdijas;</w:t>
      </w:r>
    </w:p>
    <w:p w14:paraId="357FC12D" w14:textId="337220B3" w:rsidR="00D06F07" w:rsidRPr="00B80BDB" w:rsidRDefault="00D06F07" w:rsidP="00EF28B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17.4</w:t>
      </w:r>
      <w:r w:rsidR="00593B3A"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B80BDB">
        <w:rPr>
          <w:rFonts w:ascii="Times New Roman" w:hAnsi="Times New Roman" w:cs="Times New Roman"/>
          <w:sz w:val="28"/>
          <w:szCs w:val="28"/>
        </w:rPr>
        <w:t xml:space="preserve">sabiedrības </w:t>
      </w:r>
      <w:proofErr w:type="spellStart"/>
      <w:r w:rsidRPr="00B80BDB">
        <w:rPr>
          <w:rFonts w:ascii="Times New Roman" w:hAnsi="Times New Roman" w:cs="Times New Roman"/>
          <w:sz w:val="28"/>
          <w:szCs w:val="28"/>
        </w:rPr>
        <w:t>Altum</w:t>
      </w:r>
      <w:proofErr w:type="spellEnd"/>
      <w:r w:rsidRPr="00B80BDB">
        <w:rPr>
          <w:rFonts w:ascii="Times New Roman" w:hAnsi="Times New Roman" w:cs="Times New Roman"/>
          <w:sz w:val="28"/>
          <w:szCs w:val="28"/>
        </w:rPr>
        <w:t xml:space="preserve"> fonda ieviešanas vadības maksa, kas tiek aprēķināta atbilstoši regulas </w:t>
      </w:r>
      <w:r w:rsidR="007D23D0" w:rsidRPr="00B80BDB">
        <w:rPr>
          <w:rFonts w:ascii="Times New Roman" w:hAnsi="Times New Roman" w:cs="Times New Roman"/>
          <w:sz w:val="28"/>
          <w:szCs w:val="28"/>
        </w:rPr>
        <w:t>Nr. </w:t>
      </w:r>
      <w:r w:rsidRPr="00B80BDB">
        <w:rPr>
          <w:rFonts w:ascii="Times New Roman" w:hAnsi="Times New Roman" w:cs="Times New Roman"/>
          <w:sz w:val="28"/>
          <w:szCs w:val="28"/>
        </w:rPr>
        <w:t>480/2014 13</w:t>
      </w:r>
      <w:r w:rsidR="00593B3A" w:rsidRPr="00B80BDB">
        <w:rPr>
          <w:rFonts w:ascii="Times New Roman" w:hAnsi="Times New Roman" w:cs="Times New Roman"/>
          <w:sz w:val="28"/>
          <w:szCs w:val="28"/>
        </w:rPr>
        <w:t>. p</w:t>
      </w:r>
      <w:r w:rsidRPr="00B80BDB">
        <w:rPr>
          <w:rFonts w:ascii="Times New Roman" w:hAnsi="Times New Roman" w:cs="Times New Roman"/>
          <w:sz w:val="28"/>
          <w:szCs w:val="28"/>
        </w:rPr>
        <w:t xml:space="preserve">antā noteiktajai kārtībai un </w:t>
      </w:r>
      <w:r w:rsidR="007D23D0" w:rsidRPr="00B80BDB">
        <w:rPr>
          <w:rFonts w:ascii="Times New Roman" w:hAnsi="Times New Roman" w:cs="Times New Roman"/>
          <w:sz w:val="28"/>
          <w:szCs w:val="28"/>
        </w:rPr>
        <w:t>kur</w:t>
      </w:r>
      <w:r w:rsidR="000457BF" w:rsidRPr="00B80BDB">
        <w:rPr>
          <w:rFonts w:ascii="Times New Roman" w:hAnsi="Times New Roman" w:cs="Times New Roman"/>
          <w:sz w:val="28"/>
          <w:szCs w:val="28"/>
        </w:rPr>
        <w:t>as</w:t>
      </w:r>
      <w:r w:rsidR="007D23D0" w:rsidRPr="00B80BDB">
        <w:rPr>
          <w:rFonts w:ascii="Times New Roman" w:hAnsi="Times New Roman" w:cs="Times New Roman"/>
          <w:sz w:val="28"/>
          <w:szCs w:val="28"/>
        </w:rPr>
        <w:t xml:space="preserve"> </w:t>
      </w:r>
      <w:r w:rsidR="000457BF" w:rsidRPr="00B80BDB">
        <w:rPr>
          <w:rFonts w:ascii="Times New Roman" w:hAnsi="Times New Roman" w:cs="Times New Roman"/>
          <w:sz w:val="28"/>
          <w:szCs w:val="28"/>
        </w:rPr>
        <w:t xml:space="preserve">apmērs </w:t>
      </w:r>
      <w:r w:rsidRPr="00B80BDB">
        <w:rPr>
          <w:rFonts w:ascii="Times New Roman" w:hAnsi="Times New Roman" w:cs="Times New Roman"/>
          <w:sz w:val="28"/>
          <w:szCs w:val="28"/>
        </w:rPr>
        <w:t>nepārsniedz regulas Nr</w:t>
      </w:r>
      <w:r w:rsidR="00593B3A" w:rsidRPr="00B80BDB">
        <w:rPr>
          <w:rFonts w:ascii="Times New Roman" w:hAnsi="Times New Roman" w:cs="Times New Roman"/>
          <w:sz w:val="28"/>
          <w:szCs w:val="28"/>
        </w:rPr>
        <w:t>. </w:t>
      </w:r>
      <w:r w:rsidRPr="00B80BDB">
        <w:rPr>
          <w:rFonts w:ascii="Times New Roman" w:hAnsi="Times New Roman" w:cs="Times New Roman"/>
          <w:sz w:val="28"/>
          <w:szCs w:val="28"/>
        </w:rPr>
        <w:t>480/2014 13</w:t>
      </w:r>
      <w:r w:rsidR="00593B3A" w:rsidRPr="00B80BDB">
        <w:rPr>
          <w:rFonts w:ascii="Times New Roman" w:hAnsi="Times New Roman" w:cs="Times New Roman"/>
          <w:sz w:val="28"/>
          <w:szCs w:val="28"/>
        </w:rPr>
        <w:t>. </w:t>
      </w:r>
      <w:r w:rsidRPr="00B80BDB">
        <w:rPr>
          <w:rFonts w:ascii="Times New Roman" w:hAnsi="Times New Roman" w:cs="Times New Roman"/>
          <w:sz w:val="28"/>
          <w:szCs w:val="28"/>
        </w:rPr>
        <w:t>panta 3</w:t>
      </w:r>
      <w:r w:rsidR="00593B3A" w:rsidRPr="00B80BDB">
        <w:rPr>
          <w:rFonts w:ascii="Times New Roman" w:hAnsi="Times New Roman" w:cs="Times New Roman"/>
          <w:sz w:val="28"/>
          <w:szCs w:val="28"/>
        </w:rPr>
        <w:t>. p</w:t>
      </w:r>
      <w:r w:rsidRPr="00B80BDB">
        <w:rPr>
          <w:rFonts w:ascii="Times New Roman" w:hAnsi="Times New Roman" w:cs="Times New Roman"/>
          <w:sz w:val="28"/>
          <w:szCs w:val="28"/>
        </w:rPr>
        <w:t>unktā noteiktās robežvērtības</w:t>
      </w:r>
      <w:r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0122AFF2" w14:textId="3AB58571" w:rsidR="00D06F07" w:rsidRPr="00B80BDB" w:rsidRDefault="00D06F07" w:rsidP="00EF28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  <w:lang w:eastAsia="lv-LV"/>
        </w:rPr>
      </w:pPr>
      <w:r w:rsidRPr="00B80BDB">
        <w:rPr>
          <w:rFonts w:ascii="Times New Roman" w:hAnsi="Times New Roman" w:cs="Times New Roman"/>
          <w:sz w:val="28"/>
          <w:szCs w:val="28"/>
        </w:rPr>
        <w:t>17.5</w:t>
      </w:r>
      <w:r w:rsidR="00593B3A" w:rsidRPr="00B80BDB">
        <w:rPr>
          <w:rFonts w:ascii="Times New Roman" w:hAnsi="Times New Roman" w:cs="Times New Roman"/>
          <w:sz w:val="28"/>
          <w:szCs w:val="28"/>
        </w:rPr>
        <w:t>. </w:t>
      </w:r>
      <w:r w:rsidRPr="00B80BDB">
        <w:rPr>
          <w:rFonts w:ascii="Times New Roman" w:hAnsi="Times New Roman" w:cs="Times New Roman"/>
          <w:sz w:val="28"/>
          <w:szCs w:val="28"/>
        </w:rPr>
        <w:t>netiešo finanšu instrumentu finanšu starpnieku vadības maksa, kas</w:t>
      </w:r>
      <w:r w:rsidRPr="00B80BDB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 noteikta, veicot iepirkuma procedūru</w:t>
      </w:r>
      <w:r w:rsidR="00593B3A" w:rsidRPr="00B80BDB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 </w:t>
      </w:r>
      <w:hyperlink r:id="rId12" w:tgtFrame="_blank" w:history="1">
        <w:r w:rsidRPr="00B80BDB">
          <w:rPr>
            <w:rFonts w:ascii="Times New Roman" w:eastAsia="Times New Roman" w:hAnsi="Times New Roman" w:cs="Times New Roman"/>
            <w:spacing w:val="-2"/>
            <w:sz w:val="28"/>
            <w:szCs w:val="28"/>
            <w:lang w:eastAsia="lv-LV"/>
          </w:rPr>
          <w:t>Publisko iepirkumu likumā</w:t>
        </w:r>
      </w:hyperlink>
      <w:r w:rsidR="00593B3A" w:rsidRPr="00B80BDB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 </w:t>
      </w:r>
      <w:r w:rsidRPr="00B80BDB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noteiktajā kārtībā</w:t>
      </w:r>
      <w:r w:rsidRPr="00B80BDB">
        <w:rPr>
          <w:rFonts w:ascii="Times New Roman" w:hAnsi="Times New Roman" w:cs="Times New Roman"/>
          <w:spacing w:val="-2"/>
          <w:sz w:val="28"/>
          <w:szCs w:val="28"/>
          <w:lang w:eastAsia="lv-LV"/>
        </w:rPr>
        <w:t>.</w:t>
      </w:r>
    </w:p>
    <w:p w14:paraId="5F92F500" w14:textId="77777777" w:rsidR="0015239A" w:rsidRPr="00B80BDB" w:rsidRDefault="0015239A" w:rsidP="00EF28BD">
      <w:pPr>
        <w:tabs>
          <w:tab w:val="left" w:pos="993"/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2AC48D2A" w14:textId="6001ED59" w:rsidR="00D06F07" w:rsidRPr="00B80BDB" w:rsidRDefault="00D06F07" w:rsidP="00EF28BD">
      <w:pPr>
        <w:tabs>
          <w:tab w:val="left" w:pos="993"/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B80BDB">
        <w:rPr>
          <w:rFonts w:ascii="Times New Roman" w:hAnsi="Times New Roman" w:cs="Times New Roman"/>
          <w:sz w:val="28"/>
          <w:szCs w:val="28"/>
          <w:lang w:eastAsia="lv-LV"/>
        </w:rPr>
        <w:t>18.</w:t>
      </w:r>
      <w:r w:rsidR="00E14030" w:rsidRPr="00B80BDB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Pr="00B80BDB">
        <w:rPr>
          <w:rFonts w:ascii="Times New Roman" w:hAnsi="Times New Roman" w:cs="Times New Roman"/>
          <w:sz w:val="28"/>
          <w:szCs w:val="28"/>
          <w:lang w:eastAsia="lv-LV"/>
        </w:rPr>
        <w:t xml:space="preserve">Fonda ieviešanas vadības </w:t>
      </w:r>
      <w:r w:rsidR="009F6BCC" w:rsidRPr="00B80BDB">
        <w:rPr>
          <w:rFonts w:ascii="Times New Roman" w:hAnsi="Times New Roman" w:cs="Times New Roman"/>
          <w:sz w:val="28"/>
          <w:szCs w:val="28"/>
          <w:lang w:eastAsia="lv-LV"/>
        </w:rPr>
        <w:t xml:space="preserve">maksas </w:t>
      </w:r>
      <w:r w:rsidRPr="00B80BDB">
        <w:rPr>
          <w:rFonts w:ascii="Times New Roman" w:hAnsi="Times New Roman" w:cs="Times New Roman"/>
          <w:sz w:val="28"/>
          <w:szCs w:val="28"/>
          <w:lang w:eastAsia="lv-LV"/>
        </w:rPr>
        <w:t>daļai, kura tiek aprēķināta, pamatojoties uz snieguma rezultātiem, piemēro 2</w:t>
      </w:r>
      <w:r w:rsidR="00593B3A" w:rsidRPr="00B80BDB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Pr="00B80BDB">
        <w:rPr>
          <w:rFonts w:ascii="Times New Roman" w:hAnsi="Times New Roman" w:cs="Times New Roman"/>
          <w:sz w:val="28"/>
          <w:szCs w:val="28"/>
          <w:lang w:eastAsia="lv-LV"/>
        </w:rPr>
        <w:t>% samazinājumu, ja saskaņā ar regulas Nr</w:t>
      </w:r>
      <w:r w:rsidR="00593B3A" w:rsidRPr="00B80BDB">
        <w:rPr>
          <w:rFonts w:ascii="Times New Roman" w:hAnsi="Times New Roman" w:cs="Times New Roman"/>
          <w:sz w:val="28"/>
          <w:szCs w:val="28"/>
          <w:lang w:eastAsia="lv-LV"/>
        </w:rPr>
        <w:t>. </w:t>
      </w:r>
      <w:r w:rsidRPr="00B80BDB">
        <w:rPr>
          <w:rFonts w:ascii="Times New Roman" w:hAnsi="Times New Roman" w:cs="Times New Roman"/>
          <w:sz w:val="28"/>
          <w:szCs w:val="28"/>
          <w:lang w:eastAsia="lv-LV"/>
        </w:rPr>
        <w:t>480/2014 12</w:t>
      </w:r>
      <w:r w:rsidR="00593B3A" w:rsidRPr="00B80BDB">
        <w:rPr>
          <w:rFonts w:ascii="Times New Roman" w:hAnsi="Times New Roman" w:cs="Times New Roman"/>
          <w:sz w:val="28"/>
          <w:szCs w:val="28"/>
          <w:lang w:eastAsia="lv-LV"/>
        </w:rPr>
        <w:t>. </w:t>
      </w:r>
      <w:r w:rsidRPr="00B80BDB">
        <w:rPr>
          <w:rFonts w:ascii="Times New Roman" w:hAnsi="Times New Roman" w:cs="Times New Roman"/>
          <w:sz w:val="28"/>
          <w:szCs w:val="28"/>
          <w:lang w:eastAsia="lv-LV"/>
        </w:rPr>
        <w:t>pantā definētajiem kritērijiem:</w:t>
      </w:r>
    </w:p>
    <w:p w14:paraId="51684B37" w14:textId="7B48FCAA" w:rsidR="00D06F07" w:rsidRPr="00B80BDB" w:rsidRDefault="00D06F07" w:rsidP="00EF28BD">
      <w:pPr>
        <w:tabs>
          <w:tab w:val="left" w:pos="993"/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B80BDB">
        <w:rPr>
          <w:rFonts w:ascii="Times New Roman" w:hAnsi="Times New Roman" w:cs="Times New Roman"/>
          <w:sz w:val="28"/>
          <w:szCs w:val="28"/>
          <w:lang w:eastAsia="lv-LV"/>
        </w:rPr>
        <w:t>18.1</w:t>
      </w:r>
      <w:r w:rsidR="00593B3A" w:rsidRPr="00B80BDB">
        <w:rPr>
          <w:rFonts w:ascii="Times New Roman" w:hAnsi="Times New Roman" w:cs="Times New Roman"/>
          <w:sz w:val="28"/>
          <w:szCs w:val="28"/>
          <w:lang w:eastAsia="lv-LV"/>
        </w:rPr>
        <w:t>. </w:t>
      </w:r>
      <w:r w:rsidRPr="00B80BDB">
        <w:rPr>
          <w:rFonts w:ascii="Times New Roman" w:hAnsi="Times New Roman" w:cs="Times New Roman"/>
          <w:sz w:val="28"/>
          <w:szCs w:val="28"/>
          <w:lang w:eastAsia="lv-LV"/>
        </w:rPr>
        <w:t>attiecināmības perioda beigās fonda ietvaros Eiropas Reģionālās attīstības fonda apguve ir mazāka par 80</w:t>
      </w:r>
      <w:r w:rsidR="00593B3A" w:rsidRPr="00B80BDB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Pr="00B80BDB">
        <w:rPr>
          <w:rFonts w:ascii="Times New Roman" w:hAnsi="Times New Roman" w:cs="Times New Roman"/>
          <w:sz w:val="28"/>
          <w:szCs w:val="28"/>
          <w:lang w:eastAsia="lv-LV"/>
        </w:rPr>
        <w:t>%;</w:t>
      </w:r>
    </w:p>
    <w:p w14:paraId="291A62D9" w14:textId="44FB5A08" w:rsidR="00D06F07" w:rsidRPr="00B80BDB" w:rsidRDefault="00D06F07" w:rsidP="00EF28BD">
      <w:pPr>
        <w:tabs>
          <w:tab w:val="left" w:pos="993"/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B80BDB">
        <w:rPr>
          <w:rFonts w:ascii="Times New Roman" w:hAnsi="Times New Roman" w:cs="Times New Roman"/>
          <w:sz w:val="28"/>
          <w:szCs w:val="28"/>
          <w:lang w:eastAsia="lv-LV"/>
        </w:rPr>
        <w:t>18.2</w:t>
      </w:r>
      <w:r w:rsidR="00593B3A" w:rsidRPr="00B80BDB">
        <w:rPr>
          <w:rFonts w:ascii="Times New Roman" w:hAnsi="Times New Roman" w:cs="Times New Roman"/>
          <w:sz w:val="28"/>
          <w:szCs w:val="28"/>
          <w:lang w:eastAsia="lv-LV"/>
        </w:rPr>
        <w:t>. </w:t>
      </w:r>
      <w:r w:rsidRPr="00B80BDB">
        <w:rPr>
          <w:rFonts w:ascii="Times New Roman" w:hAnsi="Times New Roman" w:cs="Times New Roman"/>
          <w:sz w:val="28"/>
          <w:szCs w:val="28"/>
          <w:lang w:eastAsia="lv-LV"/>
        </w:rPr>
        <w:t>attiecināmības perioda beigās fonda kopējie zaudējumi pārsniedz 30</w:t>
      </w:r>
      <w:r w:rsidR="00593B3A" w:rsidRPr="00B80BDB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Pr="00B80BDB">
        <w:rPr>
          <w:rFonts w:ascii="Times New Roman" w:hAnsi="Times New Roman" w:cs="Times New Roman"/>
          <w:sz w:val="28"/>
          <w:szCs w:val="28"/>
          <w:lang w:eastAsia="lv-LV"/>
        </w:rPr>
        <w:t xml:space="preserve">% no kopējās ieguldījuma summas netiešajos finanšu instrumentos, izņemot ieguldījumus finanšu starpnieku vadības maksas un </w:t>
      </w:r>
      <w:r w:rsidR="000457BF" w:rsidRPr="00B80BDB">
        <w:rPr>
          <w:rFonts w:ascii="Times New Roman" w:hAnsi="Times New Roman" w:cs="Times New Roman"/>
          <w:sz w:val="28"/>
          <w:szCs w:val="28"/>
          <w:lang w:eastAsia="lv-LV"/>
        </w:rPr>
        <w:t xml:space="preserve"> fonda ieviešanas </w:t>
      </w:r>
      <w:r w:rsidRPr="00B80BDB">
        <w:rPr>
          <w:rFonts w:ascii="Times New Roman" w:hAnsi="Times New Roman" w:cs="Times New Roman"/>
          <w:sz w:val="28"/>
          <w:szCs w:val="28"/>
          <w:lang w:eastAsia="lv-LV"/>
        </w:rPr>
        <w:t xml:space="preserve">vadības </w:t>
      </w:r>
      <w:r w:rsidR="000457BF" w:rsidRPr="00B80BDB">
        <w:rPr>
          <w:rFonts w:ascii="Times New Roman" w:hAnsi="Times New Roman" w:cs="Times New Roman"/>
          <w:sz w:val="28"/>
          <w:szCs w:val="28"/>
          <w:lang w:eastAsia="lv-LV"/>
        </w:rPr>
        <w:t xml:space="preserve">maksas </w:t>
      </w:r>
      <w:r w:rsidRPr="00B80BDB">
        <w:rPr>
          <w:rFonts w:ascii="Times New Roman" w:hAnsi="Times New Roman" w:cs="Times New Roman"/>
          <w:sz w:val="28"/>
          <w:szCs w:val="28"/>
          <w:lang w:eastAsia="lv-LV"/>
        </w:rPr>
        <w:t>segšanai;</w:t>
      </w:r>
    </w:p>
    <w:p w14:paraId="744EE32A" w14:textId="5866AF28" w:rsidR="00D06F07" w:rsidRPr="00B80BDB" w:rsidRDefault="00D06F07" w:rsidP="00EF28BD">
      <w:pPr>
        <w:tabs>
          <w:tab w:val="left" w:pos="993"/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B80BDB">
        <w:rPr>
          <w:rFonts w:ascii="Times New Roman" w:hAnsi="Times New Roman" w:cs="Times New Roman"/>
          <w:sz w:val="28"/>
          <w:szCs w:val="28"/>
          <w:lang w:eastAsia="lv-LV"/>
        </w:rPr>
        <w:t>18.3</w:t>
      </w:r>
      <w:r w:rsidR="00593B3A" w:rsidRPr="00B80BDB">
        <w:rPr>
          <w:rFonts w:ascii="Times New Roman" w:hAnsi="Times New Roman" w:cs="Times New Roman"/>
          <w:sz w:val="28"/>
          <w:szCs w:val="28"/>
          <w:lang w:eastAsia="lv-LV"/>
        </w:rPr>
        <w:t>. </w:t>
      </w:r>
      <w:r w:rsidRPr="00B80BDB">
        <w:rPr>
          <w:rFonts w:ascii="Times New Roman" w:hAnsi="Times New Roman" w:cs="Times New Roman"/>
          <w:sz w:val="28"/>
          <w:szCs w:val="28"/>
          <w:lang w:eastAsia="lv-LV"/>
        </w:rPr>
        <w:t>atbalstīto komersantu skaits netiešajos finanšu instrumentos ir mazāks par 98.</w:t>
      </w:r>
      <w:r w:rsidR="0015239A" w:rsidRPr="00B80BDB">
        <w:rPr>
          <w:rFonts w:ascii="Times New Roman" w:hAnsi="Times New Roman" w:cs="Times New Roman"/>
          <w:sz w:val="28"/>
          <w:szCs w:val="28"/>
          <w:lang w:eastAsia="lv-LV"/>
        </w:rPr>
        <w:t>"</w:t>
      </w:r>
    </w:p>
    <w:p w14:paraId="7EDFE51B" w14:textId="77777777" w:rsidR="0015239A" w:rsidRPr="00B80BDB" w:rsidRDefault="0015239A" w:rsidP="00EF28BD">
      <w:pPr>
        <w:tabs>
          <w:tab w:val="left" w:pos="993"/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797D9917" w14:textId="77777777" w:rsidR="00633D5F" w:rsidRPr="00B80BDB" w:rsidRDefault="00633D5F">
      <w:pPr>
        <w:rPr>
          <w:rFonts w:ascii="Times New Roman" w:hAnsi="Times New Roman" w:cs="Times New Roman"/>
          <w:sz w:val="28"/>
          <w:szCs w:val="28"/>
          <w:lang w:eastAsia="lv-LV"/>
        </w:rPr>
      </w:pPr>
      <w:r w:rsidRPr="00B80BDB">
        <w:rPr>
          <w:rFonts w:ascii="Times New Roman" w:hAnsi="Times New Roman" w:cs="Times New Roman"/>
          <w:sz w:val="28"/>
          <w:szCs w:val="28"/>
          <w:lang w:eastAsia="lv-LV"/>
        </w:rPr>
        <w:br w:type="page"/>
      </w:r>
    </w:p>
    <w:p w14:paraId="116DB547" w14:textId="7E28ACE4" w:rsidR="00D06F07" w:rsidRPr="00B80BDB" w:rsidRDefault="00EF28BD" w:rsidP="00EF28BD">
      <w:pPr>
        <w:tabs>
          <w:tab w:val="left" w:pos="993"/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B80BDB">
        <w:rPr>
          <w:rFonts w:ascii="Times New Roman" w:hAnsi="Times New Roman" w:cs="Times New Roman"/>
          <w:sz w:val="28"/>
          <w:szCs w:val="28"/>
          <w:lang w:eastAsia="lv-LV"/>
        </w:rPr>
        <w:lastRenderedPageBreak/>
        <w:t>6</w:t>
      </w:r>
      <w:r w:rsidR="00593B3A" w:rsidRPr="00B80BDB">
        <w:rPr>
          <w:rFonts w:ascii="Times New Roman" w:hAnsi="Times New Roman" w:cs="Times New Roman"/>
          <w:sz w:val="28"/>
          <w:szCs w:val="28"/>
          <w:lang w:eastAsia="lv-LV"/>
        </w:rPr>
        <w:t>. </w:t>
      </w:r>
      <w:r w:rsidR="00BD1289" w:rsidRPr="00B80BDB">
        <w:rPr>
          <w:rFonts w:ascii="Times New Roman" w:hAnsi="Times New Roman" w:cs="Times New Roman"/>
          <w:sz w:val="28"/>
          <w:szCs w:val="28"/>
          <w:lang w:eastAsia="lv-LV"/>
        </w:rPr>
        <w:t>Izteikt</w:t>
      </w:r>
      <w:r w:rsidR="00D06F07" w:rsidRPr="00B80BDB">
        <w:rPr>
          <w:rFonts w:ascii="Times New Roman" w:hAnsi="Times New Roman" w:cs="Times New Roman"/>
          <w:sz w:val="28"/>
          <w:szCs w:val="28"/>
          <w:lang w:eastAsia="lv-LV"/>
        </w:rPr>
        <w:t xml:space="preserve"> 19</w:t>
      </w:r>
      <w:r w:rsidR="00593B3A" w:rsidRPr="00B80BDB">
        <w:rPr>
          <w:rFonts w:ascii="Times New Roman" w:hAnsi="Times New Roman" w:cs="Times New Roman"/>
          <w:sz w:val="28"/>
          <w:szCs w:val="28"/>
          <w:lang w:eastAsia="lv-LV"/>
        </w:rPr>
        <w:t>. p</w:t>
      </w:r>
      <w:r w:rsidR="00D06F07" w:rsidRPr="00B80BDB">
        <w:rPr>
          <w:rFonts w:ascii="Times New Roman" w:hAnsi="Times New Roman" w:cs="Times New Roman"/>
          <w:sz w:val="28"/>
          <w:szCs w:val="28"/>
          <w:lang w:eastAsia="lv-LV"/>
        </w:rPr>
        <w:t xml:space="preserve">unkta ievaddaļu </w:t>
      </w:r>
      <w:r w:rsidR="00BD1289" w:rsidRPr="00B80BDB">
        <w:rPr>
          <w:rFonts w:ascii="Times New Roman" w:hAnsi="Times New Roman" w:cs="Times New Roman"/>
          <w:sz w:val="28"/>
          <w:szCs w:val="28"/>
          <w:lang w:eastAsia="lv-LV"/>
        </w:rPr>
        <w:t>šādā redakcijā:</w:t>
      </w:r>
    </w:p>
    <w:p w14:paraId="3A0B2EA2" w14:textId="77777777" w:rsidR="0015239A" w:rsidRPr="00B80BDB" w:rsidRDefault="0015239A" w:rsidP="00EF28B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79596F7" w14:textId="4D158B52" w:rsidR="00BD1289" w:rsidRPr="00B80BDB" w:rsidRDefault="0015239A" w:rsidP="00EF28B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BD1289"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19</w:t>
      </w:r>
      <w:r w:rsidR="00593B3A"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BD1289" w:rsidRPr="00B80BDB">
        <w:rPr>
          <w:rFonts w:ascii="Times New Roman" w:hAnsi="Times New Roman" w:cs="Times New Roman"/>
          <w:sz w:val="28"/>
          <w:szCs w:val="28"/>
          <w:lang w:eastAsia="lv-LV"/>
        </w:rPr>
        <w:t>No 2015.</w:t>
      </w:r>
      <w:r w:rsidR="00593B3A" w:rsidRPr="00B80BDB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BD1289" w:rsidRPr="00B80BDB">
        <w:rPr>
          <w:rFonts w:ascii="Times New Roman" w:hAnsi="Times New Roman" w:cs="Times New Roman"/>
          <w:sz w:val="28"/>
          <w:szCs w:val="28"/>
          <w:lang w:eastAsia="lv-LV"/>
        </w:rPr>
        <w:t>gada 30</w:t>
      </w:r>
      <w:r w:rsidR="00593B3A" w:rsidRPr="00B80BDB">
        <w:rPr>
          <w:rFonts w:ascii="Times New Roman" w:hAnsi="Times New Roman" w:cs="Times New Roman"/>
          <w:sz w:val="28"/>
          <w:szCs w:val="28"/>
          <w:lang w:eastAsia="lv-LV"/>
        </w:rPr>
        <w:t>. a</w:t>
      </w:r>
      <w:r w:rsidR="00BD1289" w:rsidRPr="00B80BDB">
        <w:rPr>
          <w:rFonts w:ascii="Times New Roman" w:hAnsi="Times New Roman" w:cs="Times New Roman"/>
          <w:sz w:val="28"/>
          <w:szCs w:val="28"/>
          <w:lang w:eastAsia="lv-LV"/>
        </w:rPr>
        <w:t>prīļa līdz 2020.</w:t>
      </w:r>
      <w:r w:rsidR="00593B3A" w:rsidRPr="00B80BDB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BD1289" w:rsidRPr="00B80BDB">
        <w:rPr>
          <w:rFonts w:ascii="Times New Roman" w:hAnsi="Times New Roman" w:cs="Times New Roman"/>
          <w:sz w:val="28"/>
          <w:szCs w:val="28"/>
          <w:lang w:eastAsia="lv-LV"/>
        </w:rPr>
        <w:t>gada 30.</w:t>
      </w:r>
      <w:r w:rsidR="00593B3A" w:rsidRPr="00B80BDB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BD1289" w:rsidRPr="00B80BDB">
        <w:rPr>
          <w:rFonts w:ascii="Times New Roman" w:hAnsi="Times New Roman" w:cs="Times New Roman"/>
          <w:sz w:val="28"/>
          <w:szCs w:val="28"/>
          <w:lang w:eastAsia="lv-LV"/>
        </w:rPr>
        <w:t>jūnijam</w:t>
      </w:r>
      <w:r w:rsidR="00BD1289"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sabiedrības </w:t>
      </w:r>
      <w:proofErr w:type="spellStart"/>
      <w:r w:rsidR="00BD1289"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Altum</w:t>
      </w:r>
      <w:proofErr w:type="spellEnd"/>
      <w:r w:rsidR="00BD1289"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fonda ieviešanas vadības izmaksas un tiešo finanšu instrumentu vadības izmaksas, ja tādas ir paredzētas, ietver šādas izmaksu pozīcijas:</w:t>
      </w:r>
      <w:r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BD1289"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1D6F3503" w14:textId="77777777" w:rsidR="0015239A" w:rsidRPr="00B80BDB" w:rsidRDefault="0015239A" w:rsidP="00EF28B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8D01160" w14:textId="63DD8DD1" w:rsidR="00D06F07" w:rsidRPr="00B80BDB" w:rsidRDefault="00EF28BD" w:rsidP="00EF28BD">
      <w:pPr>
        <w:tabs>
          <w:tab w:val="left" w:pos="993"/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B80BDB">
        <w:rPr>
          <w:rFonts w:ascii="Times New Roman" w:hAnsi="Times New Roman" w:cs="Times New Roman"/>
          <w:sz w:val="28"/>
          <w:szCs w:val="28"/>
          <w:lang w:eastAsia="lv-LV"/>
        </w:rPr>
        <w:t>7</w:t>
      </w:r>
      <w:r w:rsidR="00593B3A" w:rsidRPr="00B80BDB">
        <w:rPr>
          <w:rFonts w:ascii="Times New Roman" w:hAnsi="Times New Roman" w:cs="Times New Roman"/>
          <w:sz w:val="28"/>
          <w:szCs w:val="28"/>
          <w:lang w:eastAsia="lv-LV"/>
        </w:rPr>
        <w:t>. </w:t>
      </w:r>
      <w:r w:rsidR="00D06F07" w:rsidRPr="00B80BDB">
        <w:rPr>
          <w:rFonts w:ascii="Times New Roman" w:hAnsi="Times New Roman" w:cs="Times New Roman"/>
          <w:sz w:val="28"/>
          <w:szCs w:val="28"/>
          <w:lang w:eastAsia="lv-LV"/>
        </w:rPr>
        <w:t>Izteikt 20</w:t>
      </w:r>
      <w:r w:rsidR="00593B3A" w:rsidRPr="00B80BDB">
        <w:rPr>
          <w:rFonts w:ascii="Times New Roman" w:hAnsi="Times New Roman" w:cs="Times New Roman"/>
          <w:sz w:val="28"/>
          <w:szCs w:val="28"/>
          <w:lang w:eastAsia="lv-LV"/>
        </w:rPr>
        <w:t>.</w:t>
      </w:r>
      <w:r w:rsidR="00D06F07" w:rsidRPr="00B80BDB">
        <w:rPr>
          <w:rFonts w:ascii="Times New Roman" w:hAnsi="Times New Roman" w:cs="Times New Roman"/>
          <w:sz w:val="28"/>
          <w:szCs w:val="28"/>
          <w:lang w:eastAsia="lv-LV"/>
        </w:rPr>
        <w:t>, 21</w:t>
      </w:r>
      <w:r w:rsidR="00593B3A" w:rsidRPr="00B80BDB">
        <w:rPr>
          <w:rFonts w:ascii="Times New Roman" w:hAnsi="Times New Roman" w:cs="Times New Roman"/>
          <w:sz w:val="28"/>
          <w:szCs w:val="28"/>
          <w:lang w:eastAsia="lv-LV"/>
        </w:rPr>
        <w:t xml:space="preserve">. </w:t>
      </w:r>
      <w:r w:rsidR="00D06F07" w:rsidRPr="00B80BDB">
        <w:rPr>
          <w:rFonts w:ascii="Times New Roman" w:hAnsi="Times New Roman" w:cs="Times New Roman"/>
          <w:sz w:val="28"/>
          <w:szCs w:val="28"/>
          <w:lang w:eastAsia="lv-LV"/>
        </w:rPr>
        <w:t>un 22</w:t>
      </w:r>
      <w:r w:rsidR="00593B3A" w:rsidRPr="00B80BDB">
        <w:rPr>
          <w:rFonts w:ascii="Times New Roman" w:hAnsi="Times New Roman" w:cs="Times New Roman"/>
          <w:sz w:val="28"/>
          <w:szCs w:val="28"/>
          <w:lang w:eastAsia="lv-LV"/>
        </w:rPr>
        <w:t>. p</w:t>
      </w:r>
      <w:r w:rsidR="00D06F07" w:rsidRPr="00B80BDB">
        <w:rPr>
          <w:rFonts w:ascii="Times New Roman" w:hAnsi="Times New Roman" w:cs="Times New Roman"/>
          <w:sz w:val="28"/>
          <w:szCs w:val="28"/>
          <w:lang w:eastAsia="lv-LV"/>
        </w:rPr>
        <w:t>unktu šādā redakcijā:</w:t>
      </w:r>
    </w:p>
    <w:p w14:paraId="286B8465" w14:textId="77777777" w:rsidR="0015239A" w:rsidRPr="00B80BDB" w:rsidRDefault="0015239A" w:rsidP="00EF28BD">
      <w:pPr>
        <w:tabs>
          <w:tab w:val="left" w:pos="993"/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1376CA3" w14:textId="0130BA25" w:rsidR="00D06F07" w:rsidRPr="00B80BDB" w:rsidRDefault="0015239A" w:rsidP="00EF28BD">
      <w:pPr>
        <w:tabs>
          <w:tab w:val="left" w:pos="993"/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B80BDB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D06F07" w:rsidRPr="00B80BDB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593B3A" w:rsidRPr="00B80BDB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D06F07" w:rsidRPr="00B80BDB">
        <w:rPr>
          <w:rFonts w:ascii="Times New Roman" w:hAnsi="Times New Roman" w:cs="Times New Roman"/>
          <w:sz w:val="28"/>
          <w:szCs w:val="28"/>
          <w:shd w:val="clear" w:color="auto" w:fill="FFFFFF"/>
        </w:rPr>
        <w:t>Šo noteikumu</w:t>
      </w:r>
      <w:r w:rsidR="00593B3A" w:rsidRPr="00B80B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3" w:anchor="p17" w:history="1">
        <w:r w:rsidR="00D06F07" w:rsidRPr="00B80BDB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17</w:t>
        </w:r>
        <w:r w:rsidR="00593B3A" w:rsidRPr="00B80BDB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 </w:t>
        </w:r>
        <w:r w:rsidR="00D06F07" w:rsidRPr="00B80BDB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punktā</w:t>
        </w:r>
      </w:hyperlink>
      <w:r w:rsidR="00593B3A" w:rsidRPr="00B80B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6F07" w:rsidRPr="00B80B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minētā </w:t>
      </w:r>
      <w:r w:rsidR="00CE1C1C" w:rsidRPr="00B80B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vadības </w:t>
      </w:r>
      <w:r w:rsidR="00D06F07" w:rsidRPr="00B80BDB">
        <w:rPr>
          <w:rFonts w:ascii="Times New Roman" w:hAnsi="Times New Roman" w:cs="Times New Roman"/>
          <w:sz w:val="28"/>
          <w:szCs w:val="28"/>
          <w:shd w:val="clear" w:color="auto" w:fill="FFFFFF"/>
        </w:rPr>
        <w:t>maksa ir attiecināma, ja tā ir radusies līdz 2023</w:t>
      </w:r>
      <w:r w:rsidR="00593B3A" w:rsidRPr="00B80BDB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D06F07" w:rsidRPr="00B80BDB">
        <w:rPr>
          <w:rFonts w:ascii="Times New Roman" w:hAnsi="Times New Roman" w:cs="Times New Roman"/>
          <w:sz w:val="28"/>
          <w:szCs w:val="28"/>
          <w:shd w:val="clear" w:color="auto" w:fill="FFFFFF"/>
        </w:rPr>
        <w:t>gada 31</w:t>
      </w:r>
      <w:r w:rsidR="00593B3A" w:rsidRPr="00B80BDB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D06F07" w:rsidRPr="00B80BDB">
        <w:rPr>
          <w:rFonts w:ascii="Times New Roman" w:hAnsi="Times New Roman" w:cs="Times New Roman"/>
          <w:sz w:val="28"/>
          <w:szCs w:val="28"/>
          <w:shd w:val="clear" w:color="auto" w:fill="FFFFFF"/>
        </w:rPr>
        <w:t>decembrim vai vēlāk, ja tā atbilst regulas Nr</w:t>
      </w:r>
      <w:r w:rsidR="00593B3A" w:rsidRPr="00B80BDB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hyperlink r:id="rId14" w:tgtFrame="_blank" w:history="1">
        <w:r w:rsidR="00D06F07" w:rsidRPr="00B80BDB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1303/2013</w:t>
        </w:r>
      </w:hyperlink>
      <w:r w:rsidR="00593B3A" w:rsidRPr="00B80B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6F07" w:rsidRPr="00B80BDB">
        <w:rPr>
          <w:rFonts w:ascii="Times New Roman" w:hAnsi="Times New Roman" w:cs="Times New Roman"/>
          <w:sz w:val="28"/>
          <w:szCs w:val="28"/>
          <w:shd w:val="clear" w:color="auto" w:fill="FFFFFF"/>
        </w:rPr>
        <w:t>42</w:t>
      </w:r>
      <w:r w:rsidR="00593B3A" w:rsidRPr="00B80BDB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D06F07" w:rsidRPr="00B80BDB">
        <w:rPr>
          <w:rFonts w:ascii="Times New Roman" w:hAnsi="Times New Roman" w:cs="Times New Roman"/>
          <w:sz w:val="28"/>
          <w:szCs w:val="28"/>
          <w:shd w:val="clear" w:color="auto" w:fill="FFFFFF"/>
        </w:rPr>
        <w:t>panta 2</w:t>
      </w:r>
      <w:r w:rsidR="00593B3A" w:rsidRPr="00B80B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06F07" w:rsidRPr="00B80BDB">
        <w:rPr>
          <w:rFonts w:ascii="Times New Roman" w:hAnsi="Times New Roman" w:cs="Times New Roman"/>
          <w:sz w:val="28"/>
          <w:szCs w:val="28"/>
          <w:shd w:val="clear" w:color="auto" w:fill="FFFFFF"/>
        </w:rPr>
        <w:t>un 3</w:t>
      </w:r>
      <w:r w:rsidR="00593B3A" w:rsidRPr="00B80BDB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D06F07" w:rsidRPr="00B80BDB">
        <w:rPr>
          <w:rFonts w:ascii="Times New Roman" w:hAnsi="Times New Roman" w:cs="Times New Roman"/>
          <w:sz w:val="28"/>
          <w:szCs w:val="28"/>
          <w:shd w:val="clear" w:color="auto" w:fill="FFFFFF"/>
        </w:rPr>
        <w:t>punkta un regulas Nr</w:t>
      </w:r>
      <w:r w:rsidR="00593B3A" w:rsidRPr="00B80BDB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hyperlink r:id="rId15" w:tgtFrame="_blank" w:history="1">
        <w:r w:rsidR="00D06F07" w:rsidRPr="00B80BDB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480/2014</w:t>
        </w:r>
      </w:hyperlink>
      <w:r w:rsidR="00593B3A" w:rsidRPr="00B80B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6F07" w:rsidRPr="00B80BDB">
        <w:rPr>
          <w:rFonts w:ascii="Times New Roman" w:hAnsi="Times New Roman" w:cs="Times New Roman"/>
          <w:sz w:val="28"/>
          <w:szCs w:val="28"/>
          <w:shd w:val="clear" w:color="auto" w:fill="FFFFFF"/>
        </w:rPr>
        <w:t>14</w:t>
      </w:r>
      <w:r w:rsidR="00593B3A" w:rsidRPr="00B80BDB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D06F07" w:rsidRPr="00B80BDB">
        <w:rPr>
          <w:rFonts w:ascii="Times New Roman" w:hAnsi="Times New Roman" w:cs="Times New Roman"/>
          <w:sz w:val="28"/>
          <w:szCs w:val="28"/>
          <w:shd w:val="clear" w:color="auto" w:fill="FFFFFF"/>
        </w:rPr>
        <w:t>panta nosacījumiem.</w:t>
      </w:r>
    </w:p>
    <w:p w14:paraId="2B683ABF" w14:textId="77777777" w:rsidR="0015239A" w:rsidRPr="00B80BDB" w:rsidRDefault="0015239A" w:rsidP="00EF28BD">
      <w:pPr>
        <w:tabs>
          <w:tab w:val="left" w:pos="993"/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64F7E1B" w14:textId="2A10A479" w:rsidR="00D06F07" w:rsidRPr="00B80BDB" w:rsidRDefault="00D06F07" w:rsidP="00EF28BD">
      <w:pPr>
        <w:tabs>
          <w:tab w:val="left" w:pos="993"/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21</w:t>
      </w:r>
      <w:r w:rsidR="00593B3A"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Sabiedrības </w:t>
      </w:r>
      <w:proofErr w:type="spellStart"/>
      <w:r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Altum</w:t>
      </w:r>
      <w:proofErr w:type="spellEnd"/>
      <w:r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F6BCC"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fonda ieviešanas vadības maksu un </w:t>
      </w:r>
      <w:r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tiešo </w:t>
      </w:r>
      <w:r w:rsidR="00820BFD" w:rsidRPr="00B80BDB">
        <w:rPr>
          <w:rFonts w:ascii="Times New Roman" w:hAnsi="Times New Roman" w:cs="Times New Roman"/>
          <w:sz w:val="28"/>
          <w:szCs w:val="28"/>
        </w:rPr>
        <w:t xml:space="preserve">finanšu </w:t>
      </w:r>
      <w:r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instrumentu  vadības maksu, kura netiek ietverta šo noteikumu 17.4</w:t>
      </w:r>
      <w:r w:rsidR="00593B3A"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apakšpunktā minētajās attiecināmajās izmaksās, var segt no atmaksātā finansējuma atbilstoši regulas Nr</w:t>
      </w:r>
      <w:r w:rsidR="00593B3A"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hyperlink r:id="rId16" w:tgtFrame="_blank" w:history="1">
        <w:r w:rsidRPr="00B80BDB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1303/2013</w:t>
        </w:r>
      </w:hyperlink>
      <w:r w:rsidR="00593B3A"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44</w:t>
      </w:r>
      <w:r w:rsidR="00593B3A"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un 45</w:t>
      </w:r>
      <w:r w:rsidR="00593B3A"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pantam</w:t>
      </w:r>
      <w:r w:rsidR="00593B3A"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Nosacījumus sabiedrības </w:t>
      </w:r>
      <w:proofErr w:type="spellStart"/>
      <w:r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Altum</w:t>
      </w:r>
      <w:proofErr w:type="spellEnd"/>
      <w:r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tiešo </w:t>
      </w:r>
      <w:r w:rsidR="00820BFD" w:rsidRPr="00B80BDB">
        <w:rPr>
          <w:rFonts w:ascii="Times New Roman" w:hAnsi="Times New Roman" w:cs="Times New Roman"/>
          <w:sz w:val="28"/>
          <w:szCs w:val="28"/>
        </w:rPr>
        <w:t xml:space="preserve">finanšu </w:t>
      </w:r>
      <w:r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instrumentu vadības maksas segšanai no atmaksātā finansējuma nosaka attiecīgajā valsts atbalsta programmā, ievērojot Eiropas Komisijas 2015</w:t>
      </w:r>
      <w:r w:rsidR="00593B3A"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gada 9</w:t>
      </w:r>
      <w:r w:rsidR="00593B3A"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jūnija lēmumu Nr</w:t>
      </w:r>
      <w:r w:rsidR="00593B3A"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SA.36904 (2014/N) "Par valsts atbalstu un Latvijas Attīstības finanšu institūcijas izveidi" attiecībā uz vadības maksas kompensēšanu.</w:t>
      </w:r>
    </w:p>
    <w:p w14:paraId="69C1FB6B" w14:textId="77777777" w:rsidR="0015239A" w:rsidRPr="00B80BDB" w:rsidRDefault="0015239A" w:rsidP="00EF28B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2A5CA4C" w14:textId="148F676C" w:rsidR="00D06F07" w:rsidRPr="00B80BDB" w:rsidRDefault="00D06F07" w:rsidP="00EF28B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22</w:t>
      </w:r>
      <w:r w:rsidR="00593B3A"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Sabiedrības </w:t>
      </w:r>
      <w:proofErr w:type="spellStart"/>
      <w:r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Altum</w:t>
      </w:r>
      <w:proofErr w:type="spellEnd"/>
      <w:r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fonda </w:t>
      </w:r>
      <w:r w:rsidR="009F6BCC"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ieviešanas vadības maksu </w:t>
      </w:r>
      <w:r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finanšu instrumentu vadības maksu aprēķina atbilstoši sabiedrības </w:t>
      </w:r>
      <w:proofErr w:type="spellStart"/>
      <w:r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Altum</w:t>
      </w:r>
      <w:proofErr w:type="spellEnd"/>
      <w:r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metodikai, kuru saskaņo ar Ekonomikas ministriju un Finanšu ministriju.</w:t>
      </w:r>
      <w:r w:rsidR="0015239A"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32A3F953" w14:textId="77777777" w:rsidR="0015239A" w:rsidRPr="00B80BDB" w:rsidRDefault="0015239A" w:rsidP="00EF28B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D4E7C14" w14:textId="4815FD9D" w:rsidR="00D06F07" w:rsidRPr="00B80BDB" w:rsidRDefault="00EF28BD" w:rsidP="00EF28BD">
      <w:pPr>
        <w:tabs>
          <w:tab w:val="left" w:pos="993"/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B80BDB">
        <w:rPr>
          <w:rFonts w:ascii="Times New Roman" w:hAnsi="Times New Roman" w:cs="Times New Roman"/>
          <w:sz w:val="28"/>
          <w:szCs w:val="28"/>
          <w:lang w:eastAsia="lv-LV"/>
        </w:rPr>
        <w:t>8</w:t>
      </w:r>
      <w:r w:rsidR="00593B3A" w:rsidRPr="00B80BDB">
        <w:rPr>
          <w:rFonts w:ascii="Times New Roman" w:hAnsi="Times New Roman" w:cs="Times New Roman"/>
          <w:sz w:val="28"/>
          <w:szCs w:val="28"/>
          <w:lang w:eastAsia="lv-LV"/>
        </w:rPr>
        <w:t>. </w:t>
      </w:r>
      <w:r w:rsidR="00D06F07" w:rsidRPr="00B80BDB">
        <w:rPr>
          <w:rFonts w:ascii="Times New Roman" w:hAnsi="Times New Roman" w:cs="Times New Roman"/>
          <w:sz w:val="28"/>
          <w:szCs w:val="28"/>
          <w:lang w:eastAsia="lv-LV"/>
        </w:rPr>
        <w:t>Aizstāt 23</w:t>
      </w:r>
      <w:r w:rsidR="00593B3A" w:rsidRPr="00B80BDB">
        <w:rPr>
          <w:rFonts w:ascii="Times New Roman" w:hAnsi="Times New Roman" w:cs="Times New Roman"/>
          <w:sz w:val="28"/>
          <w:szCs w:val="28"/>
          <w:lang w:eastAsia="lv-LV"/>
        </w:rPr>
        <w:t>. p</w:t>
      </w:r>
      <w:r w:rsidR="00D06F07" w:rsidRPr="00B80BDB">
        <w:rPr>
          <w:rFonts w:ascii="Times New Roman" w:hAnsi="Times New Roman" w:cs="Times New Roman"/>
          <w:sz w:val="28"/>
          <w:szCs w:val="28"/>
          <w:lang w:eastAsia="lv-LV"/>
        </w:rPr>
        <w:t xml:space="preserve">unktā vārdu </w:t>
      </w:r>
      <w:r w:rsidR="0015239A" w:rsidRPr="00B80BDB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D06F07" w:rsidRPr="00B80BDB">
        <w:rPr>
          <w:rFonts w:ascii="Times New Roman" w:hAnsi="Times New Roman" w:cs="Times New Roman"/>
          <w:sz w:val="28"/>
          <w:szCs w:val="28"/>
          <w:lang w:eastAsia="lv-LV"/>
        </w:rPr>
        <w:t>izmaksas</w:t>
      </w:r>
      <w:r w:rsidR="0015239A" w:rsidRPr="00B80BDB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D06F07" w:rsidRPr="00B80BDB">
        <w:rPr>
          <w:rFonts w:ascii="Times New Roman" w:hAnsi="Times New Roman" w:cs="Times New Roman"/>
          <w:sz w:val="28"/>
          <w:szCs w:val="28"/>
          <w:lang w:eastAsia="lv-LV"/>
        </w:rPr>
        <w:t xml:space="preserve"> ar vārdu </w:t>
      </w:r>
      <w:r w:rsidR="0015239A" w:rsidRPr="00B80BDB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D06F07" w:rsidRPr="00B80BDB">
        <w:rPr>
          <w:rFonts w:ascii="Times New Roman" w:hAnsi="Times New Roman" w:cs="Times New Roman"/>
          <w:sz w:val="28"/>
          <w:szCs w:val="28"/>
          <w:lang w:eastAsia="lv-LV"/>
        </w:rPr>
        <w:t>maksu</w:t>
      </w:r>
      <w:r w:rsidR="0015239A" w:rsidRPr="00B80BDB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D06F07" w:rsidRPr="00B80BDB">
        <w:rPr>
          <w:rFonts w:ascii="Times New Roman" w:hAnsi="Times New Roman" w:cs="Times New Roman"/>
          <w:sz w:val="28"/>
          <w:szCs w:val="28"/>
          <w:lang w:eastAsia="lv-LV"/>
        </w:rPr>
        <w:t>.</w:t>
      </w:r>
    </w:p>
    <w:p w14:paraId="49B84B61" w14:textId="77777777" w:rsidR="0015239A" w:rsidRPr="00B80BDB" w:rsidRDefault="0015239A" w:rsidP="00EF28BD">
      <w:pPr>
        <w:pStyle w:val="ListParagraph"/>
        <w:tabs>
          <w:tab w:val="left" w:pos="993"/>
          <w:tab w:val="left" w:pos="1418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46FB0D7E" w14:textId="21B66EB1" w:rsidR="00D06F07" w:rsidRPr="00B80BDB" w:rsidRDefault="00EF28BD" w:rsidP="00EF28BD">
      <w:pPr>
        <w:tabs>
          <w:tab w:val="left" w:pos="993"/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B80BDB">
        <w:rPr>
          <w:rFonts w:ascii="Times New Roman" w:hAnsi="Times New Roman" w:cs="Times New Roman"/>
          <w:sz w:val="28"/>
          <w:szCs w:val="28"/>
          <w:lang w:eastAsia="lv-LV"/>
        </w:rPr>
        <w:t>9</w:t>
      </w:r>
      <w:r w:rsidR="00593B3A" w:rsidRPr="00B80BDB">
        <w:rPr>
          <w:rFonts w:ascii="Times New Roman" w:hAnsi="Times New Roman" w:cs="Times New Roman"/>
          <w:sz w:val="28"/>
          <w:szCs w:val="28"/>
          <w:lang w:eastAsia="lv-LV"/>
        </w:rPr>
        <w:t>. </w:t>
      </w:r>
      <w:r w:rsidR="00D06F07" w:rsidRPr="00B80BDB">
        <w:rPr>
          <w:rFonts w:ascii="Times New Roman" w:hAnsi="Times New Roman" w:cs="Times New Roman"/>
          <w:sz w:val="28"/>
          <w:szCs w:val="28"/>
          <w:lang w:eastAsia="lv-LV"/>
        </w:rPr>
        <w:t>Aizstāt 26.4</w:t>
      </w:r>
      <w:r w:rsidR="00593B3A" w:rsidRPr="00B80BDB">
        <w:rPr>
          <w:rFonts w:ascii="Times New Roman" w:hAnsi="Times New Roman" w:cs="Times New Roman"/>
          <w:sz w:val="28"/>
          <w:szCs w:val="28"/>
          <w:lang w:eastAsia="lv-LV"/>
        </w:rPr>
        <w:t>. a</w:t>
      </w:r>
      <w:r w:rsidR="00D06F07" w:rsidRPr="00B80BDB">
        <w:rPr>
          <w:rFonts w:ascii="Times New Roman" w:hAnsi="Times New Roman" w:cs="Times New Roman"/>
          <w:sz w:val="28"/>
          <w:szCs w:val="28"/>
          <w:lang w:eastAsia="lv-LV"/>
        </w:rPr>
        <w:t>pakšpunktā vārdu</w:t>
      </w:r>
      <w:r w:rsidR="009F6BCC" w:rsidRPr="00B80BDB">
        <w:rPr>
          <w:rFonts w:ascii="Times New Roman" w:hAnsi="Times New Roman" w:cs="Times New Roman"/>
          <w:sz w:val="28"/>
          <w:szCs w:val="28"/>
          <w:lang w:eastAsia="lv-LV"/>
        </w:rPr>
        <w:t>s</w:t>
      </w:r>
      <w:r w:rsidR="00D06F07" w:rsidRPr="00B80BDB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15239A" w:rsidRPr="00B80BDB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9F6BCC" w:rsidRPr="00B80BDB">
        <w:rPr>
          <w:rFonts w:ascii="Times New Roman" w:hAnsi="Times New Roman" w:cs="Times New Roman"/>
          <w:sz w:val="28"/>
          <w:szCs w:val="28"/>
          <w:lang w:eastAsia="lv-LV"/>
        </w:rPr>
        <w:t xml:space="preserve">attiecināmajām un apstiprinātajām vadības </w:t>
      </w:r>
      <w:r w:rsidR="00D06F07" w:rsidRPr="00B80BDB">
        <w:rPr>
          <w:rFonts w:ascii="Times New Roman" w:hAnsi="Times New Roman" w:cs="Times New Roman"/>
          <w:sz w:val="28"/>
          <w:szCs w:val="28"/>
          <w:lang w:eastAsia="lv-LV"/>
        </w:rPr>
        <w:t>izmaksām</w:t>
      </w:r>
      <w:r w:rsidR="0015239A" w:rsidRPr="00B80BDB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D06F07" w:rsidRPr="00B80BDB">
        <w:rPr>
          <w:rFonts w:ascii="Times New Roman" w:hAnsi="Times New Roman" w:cs="Times New Roman"/>
          <w:sz w:val="28"/>
          <w:szCs w:val="28"/>
          <w:lang w:eastAsia="lv-LV"/>
        </w:rPr>
        <w:t xml:space="preserve"> ar </w:t>
      </w:r>
      <w:r w:rsidR="009F6BCC" w:rsidRPr="00B80BDB">
        <w:rPr>
          <w:rFonts w:ascii="Times New Roman" w:hAnsi="Times New Roman" w:cs="Times New Roman"/>
          <w:sz w:val="28"/>
          <w:szCs w:val="28"/>
          <w:lang w:eastAsia="lv-LV"/>
        </w:rPr>
        <w:t xml:space="preserve">vārdiem </w:t>
      </w:r>
      <w:r w:rsidR="0015239A" w:rsidRPr="00B80BDB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9F6BCC" w:rsidRPr="00B80BDB">
        <w:rPr>
          <w:rFonts w:ascii="Times New Roman" w:hAnsi="Times New Roman" w:cs="Times New Roman"/>
          <w:sz w:val="28"/>
          <w:szCs w:val="28"/>
          <w:lang w:eastAsia="lv-LV"/>
        </w:rPr>
        <w:t>attiecināmo un apstiprināto vadības</w:t>
      </w:r>
      <w:r w:rsidR="009F6BCC" w:rsidRPr="00B80BD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F6BCC" w:rsidRPr="00B80BDB">
        <w:rPr>
          <w:rFonts w:ascii="Times New Roman" w:hAnsi="Times New Roman" w:cs="Times New Roman"/>
          <w:sz w:val="28"/>
          <w:szCs w:val="28"/>
          <w:lang w:eastAsia="lv-LV"/>
        </w:rPr>
        <w:t>maksu</w:t>
      </w:r>
      <w:r w:rsidR="0015239A" w:rsidRPr="00B80BDB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D06F07" w:rsidRPr="00B80BDB">
        <w:rPr>
          <w:rFonts w:ascii="Times New Roman" w:hAnsi="Times New Roman" w:cs="Times New Roman"/>
          <w:sz w:val="28"/>
          <w:szCs w:val="28"/>
          <w:lang w:eastAsia="lv-LV"/>
        </w:rPr>
        <w:t>.</w:t>
      </w:r>
    </w:p>
    <w:p w14:paraId="6E01EAF5" w14:textId="77777777" w:rsidR="0015239A" w:rsidRPr="00B80BDB" w:rsidRDefault="0015239A" w:rsidP="00EF28BD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284168ED" w14:textId="01393D55" w:rsidR="00D06F07" w:rsidRPr="00B80BDB" w:rsidRDefault="00EF28BD" w:rsidP="00EF28BD">
      <w:pPr>
        <w:tabs>
          <w:tab w:val="left" w:pos="993"/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B80BDB">
        <w:rPr>
          <w:rFonts w:ascii="Times New Roman" w:hAnsi="Times New Roman" w:cs="Times New Roman"/>
          <w:sz w:val="28"/>
          <w:szCs w:val="28"/>
          <w:lang w:eastAsia="lv-LV"/>
        </w:rPr>
        <w:t>10</w:t>
      </w:r>
      <w:r w:rsidR="00593B3A" w:rsidRPr="00B80BDB">
        <w:rPr>
          <w:rFonts w:ascii="Times New Roman" w:hAnsi="Times New Roman" w:cs="Times New Roman"/>
          <w:sz w:val="28"/>
          <w:szCs w:val="28"/>
          <w:lang w:eastAsia="lv-LV"/>
        </w:rPr>
        <w:t>. </w:t>
      </w:r>
      <w:r w:rsidR="00D06F07" w:rsidRPr="00B80BDB">
        <w:rPr>
          <w:rFonts w:ascii="Times New Roman" w:hAnsi="Times New Roman" w:cs="Times New Roman"/>
          <w:sz w:val="28"/>
          <w:szCs w:val="28"/>
          <w:lang w:eastAsia="lv-LV"/>
        </w:rPr>
        <w:t>Aizstāt</w:t>
      </w:r>
      <w:r w:rsidR="00711AD5" w:rsidRPr="00B80BDB">
        <w:rPr>
          <w:rFonts w:ascii="Times New Roman" w:hAnsi="Times New Roman" w:cs="Times New Roman"/>
          <w:sz w:val="28"/>
          <w:szCs w:val="28"/>
          <w:lang w:eastAsia="lv-LV"/>
        </w:rPr>
        <w:t xml:space="preserve"> VII </w:t>
      </w:r>
      <w:r w:rsidR="00D06F07" w:rsidRPr="00B80BDB">
        <w:rPr>
          <w:rFonts w:ascii="Times New Roman" w:hAnsi="Times New Roman" w:cs="Times New Roman"/>
          <w:sz w:val="28"/>
          <w:szCs w:val="28"/>
          <w:lang w:eastAsia="lv-LV"/>
        </w:rPr>
        <w:t xml:space="preserve">nodaļas nosaukumā vārdu </w:t>
      </w:r>
      <w:r w:rsidR="0015239A" w:rsidRPr="00B80BDB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D06F07" w:rsidRPr="00B80BDB">
        <w:rPr>
          <w:rFonts w:ascii="Times New Roman" w:hAnsi="Times New Roman" w:cs="Times New Roman"/>
          <w:sz w:val="28"/>
          <w:szCs w:val="28"/>
          <w:lang w:eastAsia="lv-LV"/>
        </w:rPr>
        <w:t>jautājums</w:t>
      </w:r>
      <w:r w:rsidR="0015239A" w:rsidRPr="00B80BDB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D06F07" w:rsidRPr="00B80BDB">
        <w:rPr>
          <w:rFonts w:ascii="Times New Roman" w:hAnsi="Times New Roman" w:cs="Times New Roman"/>
          <w:sz w:val="28"/>
          <w:szCs w:val="28"/>
          <w:lang w:eastAsia="lv-LV"/>
        </w:rPr>
        <w:t xml:space="preserve"> ar vārdu </w:t>
      </w:r>
      <w:r w:rsidR="0015239A" w:rsidRPr="00B80BDB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D06F07" w:rsidRPr="00B80BDB">
        <w:rPr>
          <w:rFonts w:ascii="Times New Roman" w:hAnsi="Times New Roman" w:cs="Times New Roman"/>
          <w:sz w:val="28"/>
          <w:szCs w:val="28"/>
          <w:lang w:eastAsia="lv-LV"/>
        </w:rPr>
        <w:t>jautājumi</w:t>
      </w:r>
      <w:r w:rsidR="0015239A" w:rsidRPr="00B80BDB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D06F07" w:rsidRPr="00B80BDB">
        <w:rPr>
          <w:rFonts w:ascii="Times New Roman" w:hAnsi="Times New Roman" w:cs="Times New Roman"/>
          <w:sz w:val="28"/>
          <w:szCs w:val="28"/>
          <w:lang w:eastAsia="lv-LV"/>
        </w:rPr>
        <w:t>.</w:t>
      </w:r>
    </w:p>
    <w:p w14:paraId="69C64771" w14:textId="77777777" w:rsidR="0015239A" w:rsidRPr="00B80BDB" w:rsidRDefault="0015239A" w:rsidP="00EF28BD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706310E1" w14:textId="45BBBDF3" w:rsidR="00D06F07" w:rsidRPr="00B80BDB" w:rsidRDefault="00EF28BD" w:rsidP="00EF28BD">
      <w:pPr>
        <w:tabs>
          <w:tab w:val="left" w:pos="993"/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B80BDB">
        <w:rPr>
          <w:rFonts w:ascii="Times New Roman" w:hAnsi="Times New Roman" w:cs="Times New Roman"/>
          <w:sz w:val="28"/>
          <w:szCs w:val="28"/>
          <w:lang w:eastAsia="lv-LV"/>
        </w:rPr>
        <w:t>11</w:t>
      </w:r>
      <w:r w:rsidR="00593B3A" w:rsidRPr="00B80BDB">
        <w:rPr>
          <w:rFonts w:ascii="Times New Roman" w:hAnsi="Times New Roman" w:cs="Times New Roman"/>
          <w:sz w:val="28"/>
          <w:szCs w:val="28"/>
          <w:lang w:eastAsia="lv-LV"/>
        </w:rPr>
        <w:t>. </w:t>
      </w:r>
      <w:r w:rsidR="00D06F07" w:rsidRPr="00B80BDB">
        <w:rPr>
          <w:rFonts w:ascii="Times New Roman" w:hAnsi="Times New Roman" w:cs="Times New Roman"/>
          <w:sz w:val="28"/>
          <w:szCs w:val="28"/>
          <w:lang w:eastAsia="lv-LV"/>
        </w:rPr>
        <w:t xml:space="preserve">Papildināt </w:t>
      </w:r>
      <w:r w:rsidR="00711AD5" w:rsidRPr="00B80BDB">
        <w:rPr>
          <w:rFonts w:ascii="Times New Roman" w:hAnsi="Times New Roman" w:cs="Times New Roman"/>
          <w:sz w:val="28"/>
          <w:szCs w:val="28"/>
          <w:lang w:eastAsia="lv-LV"/>
        </w:rPr>
        <w:t xml:space="preserve">noteikumus </w:t>
      </w:r>
      <w:r w:rsidR="00D06F07" w:rsidRPr="00B80BDB">
        <w:rPr>
          <w:rFonts w:ascii="Times New Roman" w:hAnsi="Times New Roman" w:cs="Times New Roman"/>
          <w:sz w:val="28"/>
          <w:szCs w:val="28"/>
          <w:lang w:eastAsia="lv-LV"/>
        </w:rPr>
        <w:t>ar 30</w:t>
      </w:r>
      <w:r w:rsidR="00593B3A" w:rsidRPr="00B80BDB">
        <w:rPr>
          <w:rFonts w:ascii="Times New Roman" w:hAnsi="Times New Roman" w:cs="Times New Roman"/>
          <w:sz w:val="28"/>
          <w:szCs w:val="28"/>
          <w:lang w:eastAsia="lv-LV"/>
        </w:rPr>
        <w:t xml:space="preserve">. </w:t>
      </w:r>
      <w:r w:rsidR="00D06F07" w:rsidRPr="00B80BDB">
        <w:rPr>
          <w:rFonts w:ascii="Times New Roman" w:hAnsi="Times New Roman" w:cs="Times New Roman"/>
          <w:sz w:val="28"/>
          <w:szCs w:val="28"/>
          <w:lang w:eastAsia="lv-LV"/>
        </w:rPr>
        <w:t>un 31</w:t>
      </w:r>
      <w:r w:rsidR="00593B3A" w:rsidRPr="00B80BDB">
        <w:rPr>
          <w:rFonts w:ascii="Times New Roman" w:hAnsi="Times New Roman" w:cs="Times New Roman"/>
          <w:sz w:val="28"/>
          <w:szCs w:val="28"/>
          <w:lang w:eastAsia="lv-LV"/>
        </w:rPr>
        <w:t>. p</w:t>
      </w:r>
      <w:r w:rsidR="00D06F07" w:rsidRPr="00B80BDB">
        <w:rPr>
          <w:rFonts w:ascii="Times New Roman" w:hAnsi="Times New Roman" w:cs="Times New Roman"/>
          <w:sz w:val="28"/>
          <w:szCs w:val="28"/>
          <w:lang w:eastAsia="lv-LV"/>
        </w:rPr>
        <w:t>unktu šādā redakcijā:</w:t>
      </w:r>
    </w:p>
    <w:p w14:paraId="6B7778ED" w14:textId="77777777" w:rsidR="0015239A" w:rsidRPr="00B80BDB" w:rsidRDefault="0015239A" w:rsidP="00EF28BD">
      <w:pPr>
        <w:tabs>
          <w:tab w:val="left" w:pos="993"/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238B7E34" w14:textId="099C9A0E" w:rsidR="00D06F07" w:rsidRPr="00B80BDB" w:rsidRDefault="0015239A" w:rsidP="00EF28BD">
      <w:pPr>
        <w:tabs>
          <w:tab w:val="left" w:pos="993"/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B80BDB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D06F07" w:rsidRPr="00B80BDB">
        <w:rPr>
          <w:rFonts w:ascii="Times New Roman" w:hAnsi="Times New Roman" w:cs="Times New Roman"/>
          <w:sz w:val="28"/>
          <w:szCs w:val="28"/>
          <w:lang w:eastAsia="lv-LV"/>
        </w:rPr>
        <w:t>30</w:t>
      </w:r>
      <w:r w:rsidR="00593B3A" w:rsidRPr="00B80BDB">
        <w:rPr>
          <w:rFonts w:ascii="Times New Roman" w:hAnsi="Times New Roman" w:cs="Times New Roman"/>
          <w:sz w:val="28"/>
          <w:szCs w:val="28"/>
          <w:lang w:eastAsia="lv-LV"/>
        </w:rPr>
        <w:t>. </w:t>
      </w:r>
      <w:r w:rsidR="0065065C" w:rsidRPr="00B80BDB">
        <w:rPr>
          <w:rFonts w:ascii="Times New Roman" w:hAnsi="Times New Roman" w:cs="Times New Roman"/>
          <w:sz w:val="28"/>
          <w:szCs w:val="28"/>
          <w:lang w:eastAsia="lv-LV"/>
        </w:rPr>
        <w:t>Fonda ieviešanas v</w:t>
      </w:r>
      <w:r w:rsidR="00D06F07" w:rsidRPr="00B80BDB">
        <w:rPr>
          <w:rFonts w:ascii="Times New Roman" w:hAnsi="Times New Roman" w:cs="Times New Roman"/>
          <w:sz w:val="28"/>
          <w:szCs w:val="28"/>
          <w:lang w:eastAsia="lv-LV"/>
        </w:rPr>
        <w:t xml:space="preserve">adības maksu saskaņā ar šo noteikumu </w:t>
      </w:r>
      <w:r w:rsidR="00D06F07" w:rsidRPr="00B80BDB">
        <w:rPr>
          <w:rFonts w:ascii="Times New Roman" w:hAnsi="Times New Roman" w:cs="Times New Roman"/>
          <w:sz w:val="28"/>
          <w:szCs w:val="28"/>
        </w:rPr>
        <w:t>17.4</w:t>
      </w:r>
      <w:r w:rsidR="00593B3A" w:rsidRPr="00B80BDB">
        <w:rPr>
          <w:rFonts w:ascii="Times New Roman" w:hAnsi="Times New Roman" w:cs="Times New Roman"/>
          <w:sz w:val="28"/>
          <w:szCs w:val="28"/>
        </w:rPr>
        <w:t>. a</w:t>
      </w:r>
      <w:r w:rsidR="00D06F07" w:rsidRPr="00B80BDB">
        <w:rPr>
          <w:rFonts w:ascii="Times New Roman" w:hAnsi="Times New Roman" w:cs="Times New Roman"/>
          <w:sz w:val="28"/>
          <w:szCs w:val="28"/>
        </w:rPr>
        <w:t xml:space="preserve">pakšpunktā </w:t>
      </w:r>
      <w:r w:rsidR="00475158" w:rsidRPr="00B80BDB">
        <w:rPr>
          <w:rFonts w:ascii="Times New Roman" w:hAnsi="Times New Roman" w:cs="Times New Roman"/>
          <w:sz w:val="28"/>
          <w:szCs w:val="28"/>
        </w:rPr>
        <w:t xml:space="preserve">minēto </w:t>
      </w:r>
      <w:r w:rsidR="00D06F07" w:rsidRPr="00B80BDB">
        <w:rPr>
          <w:rFonts w:ascii="Times New Roman" w:hAnsi="Times New Roman" w:cs="Times New Roman"/>
          <w:sz w:val="28"/>
          <w:szCs w:val="28"/>
        </w:rPr>
        <w:t xml:space="preserve">kārtību </w:t>
      </w:r>
      <w:r w:rsidR="005E3CAC" w:rsidRPr="00B80BDB">
        <w:rPr>
          <w:rFonts w:ascii="Times New Roman" w:hAnsi="Times New Roman" w:cs="Times New Roman"/>
          <w:sz w:val="28"/>
          <w:szCs w:val="28"/>
          <w:lang w:eastAsia="lv-LV"/>
        </w:rPr>
        <w:t>piemēro</w:t>
      </w:r>
      <w:r w:rsidR="00D06F07" w:rsidRPr="00B80BDB">
        <w:rPr>
          <w:rFonts w:ascii="Times New Roman" w:hAnsi="Times New Roman" w:cs="Times New Roman"/>
          <w:sz w:val="28"/>
          <w:szCs w:val="28"/>
          <w:lang w:eastAsia="lv-LV"/>
        </w:rPr>
        <w:t xml:space="preserve"> ar 2020.</w:t>
      </w:r>
      <w:r w:rsidR="00593B3A" w:rsidRPr="00B80BDB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D06F07" w:rsidRPr="00B80BDB">
        <w:rPr>
          <w:rFonts w:ascii="Times New Roman" w:hAnsi="Times New Roman" w:cs="Times New Roman"/>
          <w:sz w:val="28"/>
          <w:szCs w:val="28"/>
          <w:lang w:eastAsia="lv-LV"/>
        </w:rPr>
        <w:t>gada 1.</w:t>
      </w:r>
      <w:r w:rsidR="00593B3A" w:rsidRPr="00B80BDB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D06F07" w:rsidRPr="00B80BDB">
        <w:rPr>
          <w:rFonts w:ascii="Times New Roman" w:hAnsi="Times New Roman" w:cs="Times New Roman"/>
          <w:sz w:val="28"/>
          <w:szCs w:val="28"/>
          <w:lang w:eastAsia="lv-LV"/>
        </w:rPr>
        <w:t>jūliju.</w:t>
      </w:r>
    </w:p>
    <w:p w14:paraId="053C3BF3" w14:textId="77777777" w:rsidR="0015239A" w:rsidRPr="00B80BDB" w:rsidRDefault="0015239A" w:rsidP="00EF28BD">
      <w:pPr>
        <w:tabs>
          <w:tab w:val="left" w:pos="993"/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358E16E" w14:textId="77777777" w:rsidR="0015239A" w:rsidRPr="00B80BDB" w:rsidRDefault="0015239A" w:rsidP="00EF28B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80BDB">
        <w:rPr>
          <w:rFonts w:ascii="Times New Roman" w:hAnsi="Times New Roman" w:cs="Times New Roman"/>
          <w:sz w:val="28"/>
          <w:szCs w:val="28"/>
        </w:rPr>
        <w:br w:type="page"/>
      </w:r>
    </w:p>
    <w:p w14:paraId="39754B1C" w14:textId="3C0071AD" w:rsidR="00D06F07" w:rsidRPr="00B80BDB" w:rsidRDefault="00D06F07" w:rsidP="00EF28BD">
      <w:pPr>
        <w:tabs>
          <w:tab w:val="left" w:pos="993"/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B80BDB">
        <w:rPr>
          <w:rFonts w:ascii="Times New Roman" w:hAnsi="Times New Roman" w:cs="Times New Roman"/>
          <w:sz w:val="28"/>
          <w:szCs w:val="28"/>
        </w:rPr>
        <w:lastRenderedPageBreak/>
        <w:t>31</w:t>
      </w:r>
      <w:r w:rsidR="00593B3A" w:rsidRPr="00B80BDB">
        <w:rPr>
          <w:rFonts w:ascii="Times New Roman" w:hAnsi="Times New Roman" w:cs="Times New Roman"/>
          <w:sz w:val="28"/>
          <w:szCs w:val="28"/>
        </w:rPr>
        <w:t>. </w:t>
      </w:r>
      <w:r w:rsidR="00075D7F" w:rsidRPr="00B80BDB">
        <w:rPr>
          <w:rFonts w:ascii="Times New Roman" w:hAnsi="Times New Roman" w:cs="Times New Roman"/>
          <w:sz w:val="28"/>
          <w:szCs w:val="28"/>
        </w:rPr>
        <w:t xml:space="preserve">Finanšu instrumentiem un fondam šo </w:t>
      </w:r>
      <w:r w:rsidRPr="00B80BDB">
        <w:rPr>
          <w:rFonts w:ascii="Times New Roman" w:hAnsi="Times New Roman" w:cs="Times New Roman"/>
          <w:sz w:val="28"/>
          <w:szCs w:val="28"/>
        </w:rPr>
        <w:t>noteikumu 3.1</w:t>
      </w:r>
      <w:r w:rsidR="00593B3A" w:rsidRPr="00B80BDB">
        <w:rPr>
          <w:rFonts w:ascii="Times New Roman" w:hAnsi="Times New Roman" w:cs="Times New Roman"/>
          <w:sz w:val="28"/>
          <w:szCs w:val="28"/>
        </w:rPr>
        <w:t>. a</w:t>
      </w:r>
      <w:r w:rsidRPr="00B80BDB">
        <w:rPr>
          <w:rFonts w:ascii="Times New Roman" w:hAnsi="Times New Roman" w:cs="Times New Roman"/>
          <w:sz w:val="28"/>
          <w:szCs w:val="28"/>
        </w:rPr>
        <w:t>p</w:t>
      </w:r>
      <w:r w:rsidR="00F94E06" w:rsidRPr="00B80BDB">
        <w:rPr>
          <w:rFonts w:ascii="Times New Roman" w:hAnsi="Times New Roman" w:cs="Times New Roman"/>
          <w:sz w:val="28"/>
          <w:szCs w:val="28"/>
        </w:rPr>
        <w:t>a</w:t>
      </w:r>
      <w:r w:rsidRPr="00B80BDB">
        <w:rPr>
          <w:rFonts w:ascii="Times New Roman" w:hAnsi="Times New Roman" w:cs="Times New Roman"/>
          <w:sz w:val="28"/>
          <w:szCs w:val="28"/>
        </w:rPr>
        <w:t xml:space="preserve">kšpunktā </w:t>
      </w:r>
      <w:r w:rsidR="00475158" w:rsidRPr="00B80BDB">
        <w:rPr>
          <w:rFonts w:ascii="Times New Roman" w:hAnsi="Times New Roman" w:cs="Times New Roman"/>
          <w:sz w:val="28"/>
          <w:szCs w:val="28"/>
        </w:rPr>
        <w:t>minēt</w:t>
      </w:r>
      <w:r w:rsidR="0055483D" w:rsidRPr="00B80BDB">
        <w:rPr>
          <w:rFonts w:ascii="Times New Roman" w:hAnsi="Times New Roman" w:cs="Times New Roman"/>
          <w:sz w:val="28"/>
          <w:szCs w:val="28"/>
        </w:rPr>
        <w:t>ajā finansējumā ietvertais</w:t>
      </w:r>
      <w:r w:rsidR="00475158" w:rsidRPr="00B80BDB">
        <w:rPr>
          <w:rFonts w:ascii="Times New Roman" w:hAnsi="Times New Roman" w:cs="Times New Roman"/>
          <w:sz w:val="28"/>
          <w:szCs w:val="28"/>
        </w:rPr>
        <w:t xml:space="preserve"> </w:t>
      </w:r>
      <w:r w:rsidRPr="00B80BDB">
        <w:rPr>
          <w:rFonts w:ascii="Times New Roman" w:hAnsi="Times New Roman" w:cs="Times New Roman"/>
          <w:sz w:val="28"/>
          <w:szCs w:val="28"/>
        </w:rPr>
        <w:t>Eiropas Reģionālā</w:t>
      </w:r>
      <w:r w:rsidR="00075D7F" w:rsidRPr="00B80BDB">
        <w:rPr>
          <w:rFonts w:ascii="Times New Roman" w:hAnsi="Times New Roman" w:cs="Times New Roman"/>
          <w:sz w:val="28"/>
          <w:szCs w:val="28"/>
        </w:rPr>
        <w:t>s</w:t>
      </w:r>
      <w:r w:rsidRPr="00B80BDB">
        <w:rPr>
          <w:rFonts w:ascii="Times New Roman" w:hAnsi="Times New Roman" w:cs="Times New Roman"/>
          <w:sz w:val="28"/>
          <w:szCs w:val="28"/>
        </w:rPr>
        <w:t xml:space="preserve"> attīstības fonda </w:t>
      </w:r>
      <w:r w:rsidR="005E3CAC" w:rsidRPr="00B80BDB">
        <w:rPr>
          <w:rFonts w:ascii="Times New Roman" w:hAnsi="Times New Roman" w:cs="Times New Roman"/>
          <w:sz w:val="28"/>
          <w:szCs w:val="28"/>
        </w:rPr>
        <w:t xml:space="preserve">papildu </w:t>
      </w:r>
      <w:r w:rsidRPr="00B80BDB">
        <w:rPr>
          <w:rFonts w:ascii="Times New Roman" w:hAnsi="Times New Roman" w:cs="Times New Roman"/>
          <w:sz w:val="28"/>
          <w:szCs w:val="28"/>
        </w:rPr>
        <w:t>finansējums 35</w:t>
      </w:r>
      <w:r w:rsidR="00593B3A" w:rsidRPr="00B80BDB">
        <w:rPr>
          <w:rFonts w:ascii="Times New Roman" w:hAnsi="Times New Roman" w:cs="Times New Roman"/>
          <w:sz w:val="28"/>
          <w:szCs w:val="28"/>
        </w:rPr>
        <w:t> </w:t>
      </w:r>
      <w:r w:rsidR="00051791" w:rsidRPr="00B80BDB">
        <w:rPr>
          <w:rFonts w:ascii="Times New Roman" w:hAnsi="Times New Roman" w:cs="Times New Roman"/>
          <w:sz w:val="28"/>
          <w:szCs w:val="28"/>
        </w:rPr>
        <w:t>000</w:t>
      </w:r>
      <w:r w:rsidR="00593B3A" w:rsidRPr="00B80BDB">
        <w:rPr>
          <w:rFonts w:ascii="Times New Roman" w:hAnsi="Times New Roman" w:cs="Times New Roman"/>
          <w:sz w:val="28"/>
          <w:szCs w:val="28"/>
        </w:rPr>
        <w:t> </w:t>
      </w:r>
      <w:r w:rsidR="00051791" w:rsidRPr="00B80BDB">
        <w:rPr>
          <w:rFonts w:ascii="Times New Roman" w:hAnsi="Times New Roman" w:cs="Times New Roman"/>
          <w:sz w:val="28"/>
          <w:szCs w:val="28"/>
        </w:rPr>
        <w:t>000</w:t>
      </w:r>
      <w:r w:rsidR="00593B3A" w:rsidRPr="00B80BD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051791" w:rsidRPr="00B80BDB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B80BDB">
        <w:rPr>
          <w:rFonts w:ascii="Times New Roman" w:hAnsi="Times New Roman" w:cs="Times New Roman"/>
          <w:sz w:val="28"/>
          <w:szCs w:val="28"/>
        </w:rPr>
        <w:t xml:space="preserve"> apmērā </w:t>
      </w:r>
      <w:r w:rsidR="00075D7F" w:rsidRPr="00B80BDB">
        <w:rPr>
          <w:rFonts w:ascii="Times New Roman" w:hAnsi="Times New Roman" w:cs="Times New Roman"/>
          <w:sz w:val="28"/>
          <w:szCs w:val="28"/>
        </w:rPr>
        <w:t xml:space="preserve">ir pieejams </w:t>
      </w:r>
      <w:r w:rsidRPr="00B80BDB">
        <w:rPr>
          <w:rFonts w:ascii="Times New Roman" w:hAnsi="Times New Roman" w:cs="Times New Roman"/>
          <w:sz w:val="28"/>
          <w:szCs w:val="28"/>
        </w:rPr>
        <w:t xml:space="preserve">un sabiedrība </w:t>
      </w:r>
      <w:proofErr w:type="spellStart"/>
      <w:r w:rsidRPr="00B80BDB">
        <w:rPr>
          <w:rFonts w:ascii="Times New Roman" w:hAnsi="Times New Roman" w:cs="Times New Roman"/>
          <w:sz w:val="28"/>
          <w:szCs w:val="28"/>
        </w:rPr>
        <w:t>Altum</w:t>
      </w:r>
      <w:proofErr w:type="spellEnd"/>
      <w:r w:rsidRPr="00B80BDB">
        <w:rPr>
          <w:rFonts w:ascii="Times New Roman" w:hAnsi="Times New Roman" w:cs="Times New Roman"/>
          <w:sz w:val="28"/>
          <w:szCs w:val="28"/>
        </w:rPr>
        <w:t xml:space="preserve"> </w:t>
      </w:r>
      <w:r w:rsidR="005E3CAC" w:rsidRPr="00B80BDB">
        <w:rPr>
          <w:rFonts w:ascii="Times New Roman" w:hAnsi="Times New Roman" w:cs="Times New Roman"/>
          <w:sz w:val="28"/>
          <w:szCs w:val="28"/>
        </w:rPr>
        <w:t xml:space="preserve">atbalstu </w:t>
      </w:r>
      <w:r w:rsidR="0055483D"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3.1.1. specifiskajam atbalsta mērķim </w:t>
      </w:r>
      <w:r w:rsidRPr="00B80BDB">
        <w:rPr>
          <w:rFonts w:ascii="Times New Roman" w:hAnsi="Times New Roman" w:cs="Times New Roman"/>
          <w:sz w:val="28"/>
          <w:szCs w:val="28"/>
        </w:rPr>
        <w:t xml:space="preserve">var sniegt tikai pēc </w:t>
      </w:r>
      <w:r w:rsidR="00A3595C" w:rsidRPr="00B80BDB">
        <w:rPr>
          <w:rFonts w:ascii="Times New Roman" w:hAnsi="Times New Roman" w:cs="Times New Roman"/>
          <w:sz w:val="28"/>
          <w:szCs w:val="28"/>
        </w:rPr>
        <w:t>d</w:t>
      </w:r>
      <w:r w:rsidRPr="00B80BDB">
        <w:rPr>
          <w:rFonts w:ascii="Times New Roman" w:hAnsi="Times New Roman" w:cs="Times New Roman"/>
          <w:sz w:val="28"/>
          <w:szCs w:val="28"/>
        </w:rPr>
        <w:t xml:space="preserve">arbības programmas </w:t>
      </w:r>
      <w:r w:rsidR="0015239A" w:rsidRPr="00B80BDB">
        <w:rPr>
          <w:rFonts w:ascii="Times New Roman" w:hAnsi="Times New Roman" w:cs="Times New Roman"/>
          <w:sz w:val="28"/>
          <w:szCs w:val="28"/>
        </w:rPr>
        <w:t>"</w:t>
      </w:r>
      <w:r w:rsidRPr="00B80BDB">
        <w:rPr>
          <w:rFonts w:ascii="Times New Roman" w:hAnsi="Times New Roman" w:cs="Times New Roman"/>
          <w:sz w:val="28"/>
          <w:szCs w:val="28"/>
        </w:rPr>
        <w:t>Izaugsme un nodarbinātība</w:t>
      </w:r>
      <w:r w:rsidR="0015239A" w:rsidRPr="00B80BDB">
        <w:rPr>
          <w:rFonts w:ascii="Times New Roman" w:hAnsi="Times New Roman" w:cs="Times New Roman"/>
          <w:sz w:val="28"/>
          <w:szCs w:val="28"/>
        </w:rPr>
        <w:t>"</w:t>
      </w:r>
      <w:r w:rsidRPr="00B80BDB">
        <w:rPr>
          <w:rFonts w:ascii="Times New Roman" w:hAnsi="Times New Roman" w:cs="Times New Roman"/>
          <w:sz w:val="28"/>
          <w:szCs w:val="28"/>
        </w:rPr>
        <w:t xml:space="preserve"> grozījumu saskaņošanas ar Eiropas Komisiju</w:t>
      </w:r>
      <w:r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15239A" w:rsidRPr="00B80BD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7BB6AE40" w14:textId="77777777" w:rsidR="0015239A" w:rsidRPr="00B80BDB" w:rsidRDefault="0015239A" w:rsidP="00EF28BD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2A47D52C" w14:textId="77777777" w:rsidR="0015239A" w:rsidRPr="00B80BDB" w:rsidRDefault="0015239A" w:rsidP="00EF28BD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20C9BFA5" w14:textId="77777777" w:rsidR="0015239A" w:rsidRPr="00B80BDB" w:rsidRDefault="0015239A" w:rsidP="00EF28BD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76C9DB6E" w14:textId="628F9400" w:rsidR="0015239A" w:rsidRPr="00B80BDB" w:rsidRDefault="0015239A" w:rsidP="00EF28BD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80BDB">
        <w:rPr>
          <w:rFonts w:ascii="Times New Roman" w:hAnsi="Times New Roman" w:cs="Times New Roman"/>
          <w:sz w:val="28"/>
          <w:szCs w:val="28"/>
        </w:rPr>
        <w:t>Ministru prezidents</w:t>
      </w:r>
      <w:r w:rsidRPr="00B80BDB">
        <w:rPr>
          <w:rFonts w:ascii="Times New Roman" w:hAnsi="Times New Roman" w:cs="Times New Roman"/>
          <w:sz w:val="28"/>
          <w:szCs w:val="28"/>
        </w:rPr>
        <w:tab/>
        <w:t>A</w:t>
      </w:r>
      <w:r w:rsidR="00593B3A" w:rsidRPr="00B80BDB">
        <w:rPr>
          <w:rFonts w:ascii="Times New Roman" w:hAnsi="Times New Roman" w:cs="Times New Roman"/>
          <w:sz w:val="28"/>
          <w:szCs w:val="28"/>
        </w:rPr>
        <w:t>. </w:t>
      </w:r>
      <w:r w:rsidRPr="00B80BDB">
        <w:rPr>
          <w:rFonts w:ascii="Times New Roman" w:hAnsi="Times New Roman" w:cs="Times New Roman"/>
          <w:sz w:val="28"/>
          <w:szCs w:val="28"/>
        </w:rPr>
        <w:t>K</w:t>
      </w:r>
      <w:r w:rsidR="00593B3A" w:rsidRPr="00B80BDB">
        <w:rPr>
          <w:rFonts w:ascii="Times New Roman" w:hAnsi="Times New Roman" w:cs="Times New Roman"/>
          <w:sz w:val="28"/>
          <w:szCs w:val="28"/>
        </w:rPr>
        <w:t>. </w:t>
      </w:r>
      <w:r w:rsidRPr="00B80BDB">
        <w:rPr>
          <w:rFonts w:ascii="Times New Roman" w:hAnsi="Times New Roman" w:cs="Times New Roman"/>
          <w:sz w:val="28"/>
          <w:szCs w:val="28"/>
        </w:rPr>
        <w:t>Kariņš</w:t>
      </w:r>
    </w:p>
    <w:p w14:paraId="38F3F788" w14:textId="77777777" w:rsidR="0015239A" w:rsidRPr="00B80BDB" w:rsidRDefault="0015239A" w:rsidP="00EF28BD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20"/>
        <w:rPr>
          <w:sz w:val="28"/>
          <w:szCs w:val="28"/>
        </w:rPr>
      </w:pPr>
    </w:p>
    <w:p w14:paraId="026BFDE4" w14:textId="77777777" w:rsidR="0015239A" w:rsidRPr="00B80BDB" w:rsidRDefault="0015239A" w:rsidP="00EF28BD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20"/>
        <w:rPr>
          <w:sz w:val="28"/>
          <w:szCs w:val="28"/>
        </w:rPr>
      </w:pPr>
    </w:p>
    <w:p w14:paraId="03F7D35F" w14:textId="77777777" w:rsidR="0015239A" w:rsidRPr="00B80BDB" w:rsidRDefault="0015239A" w:rsidP="00EF28BD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20"/>
        <w:rPr>
          <w:sz w:val="28"/>
          <w:szCs w:val="28"/>
        </w:rPr>
      </w:pPr>
    </w:p>
    <w:p w14:paraId="55749830" w14:textId="26690EA4" w:rsidR="0015239A" w:rsidRPr="00B80BDB" w:rsidRDefault="0015239A" w:rsidP="00EF28BD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20"/>
        <w:rPr>
          <w:sz w:val="28"/>
          <w:szCs w:val="28"/>
        </w:rPr>
      </w:pPr>
      <w:r w:rsidRPr="00B80BDB">
        <w:rPr>
          <w:sz w:val="28"/>
          <w:szCs w:val="28"/>
        </w:rPr>
        <w:t>Ekonomikas ministrs</w:t>
      </w:r>
      <w:r w:rsidRPr="00B80BDB">
        <w:rPr>
          <w:sz w:val="28"/>
          <w:szCs w:val="28"/>
        </w:rPr>
        <w:tab/>
        <w:t>J</w:t>
      </w:r>
      <w:r w:rsidR="00593B3A" w:rsidRPr="00B80BDB">
        <w:rPr>
          <w:sz w:val="28"/>
          <w:szCs w:val="28"/>
        </w:rPr>
        <w:t>. </w:t>
      </w:r>
      <w:proofErr w:type="spellStart"/>
      <w:r w:rsidRPr="00B80BDB">
        <w:rPr>
          <w:sz w:val="28"/>
          <w:szCs w:val="28"/>
        </w:rPr>
        <w:t>Vitenbergs</w:t>
      </w:r>
      <w:proofErr w:type="spellEnd"/>
    </w:p>
    <w:sectPr w:rsidR="0015239A" w:rsidRPr="00B80BDB" w:rsidSect="0015239A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7200D" w14:textId="77777777" w:rsidR="00B77B1B" w:rsidRDefault="00B77B1B" w:rsidP="000A2BF2">
      <w:pPr>
        <w:spacing w:after="0" w:line="240" w:lineRule="auto"/>
      </w:pPr>
      <w:r>
        <w:separator/>
      </w:r>
    </w:p>
  </w:endnote>
  <w:endnote w:type="continuationSeparator" w:id="0">
    <w:p w14:paraId="13F2D7E6" w14:textId="77777777" w:rsidR="00B77B1B" w:rsidRDefault="00B77B1B" w:rsidP="000A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851EF" w14:textId="77777777" w:rsidR="0015239A" w:rsidRPr="0015239A" w:rsidRDefault="0015239A" w:rsidP="0015239A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N2485_0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74A14" w14:textId="0E61A347" w:rsidR="0015239A" w:rsidRPr="0015239A" w:rsidRDefault="0015239A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N2485_0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AC06F" w14:textId="77777777" w:rsidR="00B77B1B" w:rsidRDefault="00B77B1B" w:rsidP="000A2BF2">
      <w:pPr>
        <w:spacing w:after="0" w:line="240" w:lineRule="auto"/>
      </w:pPr>
      <w:r>
        <w:separator/>
      </w:r>
    </w:p>
  </w:footnote>
  <w:footnote w:type="continuationSeparator" w:id="0">
    <w:p w14:paraId="3DD2CCE2" w14:textId="77777777" w:rsidR="00B77B1B" w:rsidRDefault="00B77B1B" w:rsidP="000A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41546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E05A0B7" w14:textId="07BE221C" w:rsidR="00260B6C" w:rsidRPr="0015239A" w:rsidRDefault="00260B6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23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239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523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15239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5239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FBD62" w14:textId="679C1EC1" w:rsidR="0015239A" w:rsidRDefault="0015239A">
    <w:pPr>
      <w:pStyle w:val="Header"/>
      <w:rPr>
        <w:rFonts w:ascii="Times New Roman" w:hAnsi="Times New Roman" w:cs="Times New Roman"/>
        <w:sz w:val="24"/>
        <w:szCs w:val="24"/>
      </w:rPr>
    </w:pPr>
  </w:p>
  <w:p w14:paraId="3F11FDBA" w14:textId="77777777" w:rsidR="0015239A" w:rsidRDefault="0015239A">
    <w:pPr>
      <w:pStyle w:val="Header"/>
    </w:pPr>
    <w:r>
      <w:rPr>
        <w:noProof/>
      </w:rPr>
      <w:drawing>
        <wp:inline distT="0" distB="0" distL="0" distR="0" wp14:anchorId="303FAB7A" wp14:editId="15A2382C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D67"/>
    <w:multiLevelType w:val="multilevel"/>
    <w:tmpl w:val="29040864"/>
    <w:lvl w:ilvl="0">
      <w:start w:val="18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060800EA"/>
    <w:multiLevelType w:val="multilevel"/>
    <w:tmpl w:val="758E38F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A726CF"/>
    <w:multiLevelType w:val="multilevel"/>
    <w:tmpl w:val="5F1AE094"/>
    <w:lvl w:ilvl="0">
      <w:start w:val="5"/>
      <w:numFmt w:val="upperRoman"/>
      <w:lvlText w:val="%1."/>
      <w:lvlJc w:val="righ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0AA2132F"/>
    <w:multiLevelType w:val="multilevel"/>
    <w:tmpl w:val="5A0031C0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2E092A"/>
    <w:multiLevelType w:val="hybridMultilevel"/>
    <w:tmpl w:val="F0EC1310"/>
    <w:lvl w:ilvl="0" w:tplc="0DF4A8DC">
      <w:start w:val="20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2B9705F"/>
    <w:multiLevelType w:val="hybridMultilevel"/>
    <w:tmpl w:val="2BB4EA08"/>
    <w:lvl w:ilvl="0" w:tplc="EE026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5758BC"/>
    <w:multiLevelType w:val="multilevel"/>
    <w:tmpl w:val="DFC41D18"/>
    <w:lvl w:ilvl="0">
      <w:start w:val="19"/>
      <w:numFmt w:val="none"/>
      <w:lvlText w:val="20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1E2E7A52"/>
    <w:multiLevelType w:val="multilevel"/>
    <w:tmpl w:val="758E38F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053E55"/>
    <w:multiLevelType w:val="hybridMultilevel"/>
    <w:tmpl w:val="E7761C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07070"/>
    <w:multiLevelType w:val="multilevel"/>
    <w:tmpl w:val="758E38F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29042B"/>
    <w:multiLevelType w:val="hybridMultilevel"/>
    <w:tmpl w:val="061838D0"/>
    <w:lvl w:ilvl="0" w:tplc="E1946F32">
      <w:start w:val="23"/>
      <w:numFmt w:val="decimal"/>
      <w:lvlText w:val="%1."/>
      <w:lvlJc w:val="left"/>
      <w:pPr>
        <w:ind w:left="1288" w:hanging="72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F533EDF"/>
    <w:multiLevelType w:val="hybridMultilevel"/>
    <w:tmpl w:val="AFAE1A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D433A"/>
    <w:multiLevelType w:val="hybridMultilevel"/>
    <w:tmpl w:val="C4684CE2"/>
    <w:lvl w:ilvl="0" w:tplc="5DF861CC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72C42"/>
    <w:multiLevelType w:val="hybridMultilevel"/>
    <w:tmpl w:val="227EB7A8"/>
    <w:lvl w:ilvl="0" w:tplc="A23EB45E">
      <w:start w:val="19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7353181"/>
    <w:multiLevelType w:val="hybridMultilevel"/>
    <w:tmpl w:val="CE9E2522"/>
    <w:lvl w:ilvl="0" w:tplc="04260013">
      <w:start w:val="1"/>
      <w:numFmt w:val="upperRoman"/>
      <w:lvlText w:val="%1."/>
      <w:lvlJc w:val="righ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1243981"/>
    <w:multiLevelType w:val="hybridMultilevel"/>
    <w:tmpl w:val="8C4A6194"/>
    <w:lvl w:ilvl="0" w:tplc="FAD0A5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B4134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864A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5405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0ADF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9EA1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2EAD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AC5A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6E6F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8130A"/>
    <w:multiLevelType w:val="multilevel"/>
    <w:tmpl w:val="8C9EEBD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4D733BF"/>
    <w:multiLevelType w:val="hybridMultilevel"/>
    <w:tmpl w:val="642AF8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4D5118"/>
    <w:multiLevelType w:val="multilevel"/>
    <w:tmpl w:val="2C980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A387C69"/>
    <w:multiLevelType w:val="multilevel"/>
    <w:tmpl w:val="404C0A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4BC57731"/>
    <w:multiLevelType w:val="hybridMultilevel"/>
    <w:tmpl w:val="AD9CBA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4D2A01"/>
    <w:multiLevelType w:val="hybridMultilevel"/>
    <w:tmpl w:val="2BB4EA08"/>
    <w:lvl w:ilvl="0" w:tplc="EE026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99451A2"/>
    <w:multiLevelType w:val="hybridMultilevel"/>
    <w:tmpl w:val="D9B6B5E4"/>
    <w:lvl w:ilvl="0" w:tplc="042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5AF8303C"/>
    <w:multiLevelType w:val="multilevel"/>
    <w:tmpl w:val="8C9EEBD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C4D3DB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E7E510F"/>
    <w:multiLevelType w:val="multilevel"/>
    <w:tmpl w:val="96166CD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0740306"/>
    <w:multiLevelType w:val="multilevel"/>
    <w:tmpl w:val="758E38F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2933A94"/>
    <w:multiLevelType w:val="hybridMultilevel"/>
    <w:tmpl w:val="FEAC929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ED34E5"/>
    <w:multiLevelType w:val="hybridMultilevel"/>
    <w:tmpl w:val="03982496"/>
    <w:lvl w:ilvl="0" w:tplc="CD1C4E14">
      <w:start w:val="22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222A3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</w:num>
  <w:num w:numId="2">
    <w:abstractNumId w:val="11"/>
  </w:num>
  <w:num w:numId="3">
    <w:abstractNumId w:val="20"/>
  </w:num>
  <w:num w:numId="4">
    <w:abstractNumId w:val="24"/>
  </w:num>
  <w:num w:numId="5">
    <w:abstractNumId w:val="29"/>
  </w:num>
  <w:num w:numId="6">
    <w:abstractNumId w:val="9"/>
  </w:num>
  <w:num w:numId="7">
    <w:abstractNumId w:val="26"/>
  </w:num>
  <w:num w:numId="8">
    <w:abstractNumId w:val="17"/>
  </w:num>
  <w:num w:numId="9">
    <w:abstractNumId w:val="7"/>
  </w:num>
  <w:num w:numId="10">
    <w:abstractNumId w:val="1"/>
  </w:num>
  <w:num w:numId="11">
    <w:abstractNumId w:val="15"/>
  </w:num>
  <w:num w:numId="12">
    <w:abstractNumId w:val="18"/>
  </w:num>
  <w:num w:numId="13">
    <w:abstractNumId w:val="22"/>
  </w:num>
  <w:num w:numId="14">
    <w:abstractNumId w:val="12"/>
  </w:num>
  <w:num w:numId="15">
    <w:abstractNumId w:val="16"/>
  </w:num>
  <w:num w:numId="16">
    <w:abstractNumId w:val="14"/>
  </w:num>
  <w:num w:numId="17">
    <w:abstractNumId w:val="19"/>
  </w:num>
  <w:num w:numId="18">
    <w:abstractNumId w:val="27"/>
  </w:num>
  <w:num w:numId="19">
    <w:abstractNumId w:val="0"/>
  </w:num>
  <w:num w:numId="20">
    <w:abstractNumId w:val="10"/>
  </w:num>
  <w:num w:numId="21">
    <w:abstractNumId w:val="28"/>
  </w:num>
  <w:num w:numId="22">
    <w:abstractNumId w:val="2"/>
  </w:num>
  <w:num w:numId="23">
    <w:abstractNumId w:val="8"/>
  </w:num>
  <w:num w:numId="24">
    <w:abstractNumId w:val="23"/>
  </w:num>
  <w:num w:numId="25">
    <w:abstractNumId w:val="6"/>
  </w:num>
  <w:num w:numId="26">
    <w:abstractNumId w:val="3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3"/>
  </w:num>
  <w:num w:numId="30">
    <w:abstractNumId w:val="21"/>
  </w:num>
  <w:num w:numId="31">
    <w:abstractNumId w:val="5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F17"/>
    <w:rsid w:val="00003C1F"/>
    <w:rsid w:val="000153AE"/>
    <w:rsid w:val="0001571C"/>
    <w:rsid w:val="00016FBC"/>
    <w:rsid w:val="0002630F"/>
    <w:rsid w:val="00027332"/>
    <w:rsid w:val="00030A14"/>
    <w:rsid w:val="00034E03"/>
    <w:rsid w:val="00043B95"/>
    <w:rsid w:val="000457BF"/>
    <w:rsid w:val="00051791"/>
    <w:rsid w:val="00075D7F"/>
    <w:rsid w:val="00077BC1"/>
    <w:rsid w:val="00081377"/>
    <w:rsid w:val="00093E19"/>
    <w:rsid w:val="000A2BF2"/>
    <w:rsid w:val="000A5BBF"/>
    <w:rsid w:val="000B24BF"/>
    <w:rsid w:val="000C129D"/>
    <w:rsid w:val="000C409B"/>
    <w:rsid w:val="000D328E"/>
    <w:rsid w:val="000F3846"/>
    <w:rsid w:val="00101D5E"/>
    <w:rsid w:val="001021D1"/>
    <w:rsid w:val="00115490"/>
    <w:rsid w:val="001304AB"/>
    <w:rsid w:val="001475A0"/>
    <w:rsid w:val="0015239A"/>
    <w:rsid w:val="001613BA"/>
    <w:rsid w:val="00166E98"/>
    <w:rsid w:val="0016707F"/>
    <w:rsid w:val="001A3033"/>
    <w:rsid w:val="001A6257"/>
    <w:rsid w:val="001A6D0A"/>
    <w:rsid w:val="001B6859"/>
    <w:rsid w:val="001B77DA"/>
    <w:rsid w:val="001C0C4B"/>
    <w:rsid w:val="001C0F29"/>
    <w:rsid w:val="001C6D6D"/>
    <w:rsid w:val="001C790B"/>
    <w:rsid w:val="001F1949"/>
    <w:rsid w:val="001F6A04"/>
    <w:rsid w:val="002060E4"/>
    <w:rsid w:val="0020684B"/>
    <w:rsid w:val="00206F19"/>
    <w:rsid w:val="00226095"/>
    <w:rsid w:val="00227D50"/>
    <w:rsid w:val="002374D4"/>
    <w:rsid w:val="00257471"/>
    <w:rsid w:val="00260B6C"/>
    <w:rsid w:val="00270165"/>
    <w:rsid w:val="00274EB3"/>
    <w:rsid w:val="002807F5"/>
    <w:rsid w:val="002C2D0E"/>
    <w:rsid w:val="002C6CEA"/>
    <w:rsid w:val="002D670C"/>
    <w:rsid w:val="002F3AE5"/>
    <w:rsid w:val="002F70F6"/>
    <w:rsid w:val="00305273"/>
    <w:rsid w:val="00313D2D"/>
    <w:rsid w:val="003350D5"/>
    <w:rsid w:val="0033624C"/>
    <w:rsid w:val="00345C6A"/>
    <w:rsid w:val="00346A74"/>
    <w:rsid w:val="00346E40"/>
    <w:rsid w:val="0035063E"/>
    <w:rsid w:val="003546F4"/>
    <w:rsid w:val="00366D44"/>
    <w:rsid w:val="00386F58"/>
    <w:rsid w:val="003A2009"/>
    <w:rsid w:val="003B5D7D"/>
    <w:rsid w:val="003E3D33"/>
    <w:rsid w:val="003E5D3B"/>
    <w:rsid w:val="004013B7"/>
    <w:rsid w:val="00407262"/>
    <w:rsid w:val="00413076"/>
    <w:rsid w:val="00420263"/>
    <w:rsid w:val="00424887"/>
    <w:rsid w:val="004259AD"/>
    <w:rsid w:val="00464637"/>
    <w:rsid w:val="00475158"/>
    <w:rsid w:val="004837E3"/>
    <w:rsid w:val="004A1FD2"/>
    <w:rsid w:val="004A41DF"/>
    <w:rsid w:val="004B62DD"/>
    <w:rsid w:val="004D52FF"/>
    <w:rsid w:val="004E0606"/>
    <w:rsid w:val="0050109B"/>
    <w:rsid w:val="005011B1"/>
    <w:rsid w:val="0050240F"/>
    <w:rsid w:val="00506328"/>
    <w:rsid w:val="005330D7"/>
    <w:rsid w:val="00545993"/>
    <w:rsid w:val="0055278E"/>
    <w:rsid w:val="0055483D"/>
    <w:rsid w:val="005662EB"/>
    <w:rsid w:val="00567A34"/>
    <w:rsid w:val="005728F2"/>
    <w:rsid w:val="00593B3A"/>
    <w:rsid w:val="005A0F94"/>
    <w:rsid w:val="005B0CE2"/>
    <w:rsid w:val="005B4F97"/>
    <w:rsid w:val="005C470F"/>
    <w:rsid w:val="005D60BA"/>
    <w:rsid w:val="005E3CAC"/>
    <w:rsid w:val="005E4A7D"/>
    <w:rsid w:val="006002CB"/>
    <w:rsid w:val="0060207D"/>
    <w:rsid w:val="006064B4"/>
    <w:rsid w:val="00632354"/>
    <w:rsid w:val="00633D5F"/>
    <w:rsid w:val="0063732A"/>
    <w:rsid w:val="0064666D"/>
    <w:rsid w:val="0065065C"/>
    <w:rsid w:val="00653326"/>
    <w:rsid w:val="006612AF"/>
    <w:rsid w:val="00676070"/>
    <w:rsid w:val="0068438B"/>
    <w:rsid w:val="00690793"/>
    <w:rsid w:val="006A2E3D"/>
    <w:rsid w:val="006C67B2"/>
    <w:rsid w:val="006F232B"/>
    <w:rsid w:val="006F4445"/>
    <w:rsid w:val="00701096"/>
    <w:rsid w:val="00702F40"/>
    <w:rsid w:val="00711AD5"/>
    <w:rsid w:val="00716B14"/>
    <w:rsid w:val="00717BA3"/>
    <w:rsid w:val="0072408B"/>
    <w:rsid w:val="00732D07"/>
    <w:rsid w:val="007344EE"/>
    <w:rsid w:val="007466BC"/>
    <w:rsid w:val="00767D4B"/>
    <w:rsid w:val="0077773E"/>
    <w:rsid w:val="00780A19"/>
    <w:rsid w:val="00793BCD"/>
    <w:rsid w:val="00794DA8"/>
    <w:rsid w:val="007A784E"/>
    <w:rsid w:val="007D09CB"/>
    <w:rsid w:val="007D15EA"/>
    <w:rsid w:val="007D23D0"/>
    <w:rsid w:val="007F2D9A"/>
    <w:rsid w:val="007F31E8"/>
    <w:rsid w:val="00814872"/>
    <w:rsid w:val="00820BFD"/>
    <w:rsid w:val="00824341"/>
    <w:rsid w:val="008318F5"/>
    <w:rsid w:val="0087166E"/>
    <w:rsid w:val="00891742"/>
    <w:rsid w:val="008A6197"/>
    <w:rsid w:val="008C7F8B"/>
    <w:rsid w:val="008D23D3"/>
    <w:rsid w:val="008F694E"/>
    <w:rsid w:val="00902AEB"/>
    <w:rsid w:val="00920A44"/>
    <w:rsid w:val="00926943"/>
    <w:rsid w:val="00941A54"/>
    <w:rsid w:val="009470BD"/>
    <w:rsid w:val="00974E22"/>
    <w:rsid w:val="009A5E95"/>
    <w:rsid w:val="009B0705"/>
    <w:rsid w:val="009D47D7"/>
    <w:rsid w:val="009E71AD"/>
    <w:rsid w:val="009F6BCC"/>
    <w:rsid w:val="00A13FE6"/>
    <w:rsid w:val="00A2709C"/>
    <w:rsid w:val="00A3131A"/>
    <w:rsid w:val="00A3595C"/>
    <w:rsid w:val="00A405DD"/>
    <w:rsid w:val="00A713B8"/>
    <w:rsid w:val="00A800E8"/>
    <w:rsid w:val="00A9190F"/>
    <w:rsid w:val="00AA2BB5"/>
    <w:rsid w:val="00AA3F41"/>
    <w:rsid w:val="00AB24D8"/>
    <w:rsid w:val="00AC0558"/>
    <w:rsid w:val="00AF7396"/>
    <w:rsid w:val="00B265E5"/>
    <w:rsid w:val="00B77B1B"/>
    <w:rsid w:val="00B80BDB"/>
    <w:rsid w:val="00B95E48"/>
    <w:rsid w:val="00B97F4A"/>
    <w:rsid w:val="00BC1117"/>
    <w:rsid w:val="00BC487E"/>
    <w:rsid w:val="00BD1289"/>
    <w:rsid w:val="00BF2170"/>
    <w:rsid w:val="00C10352"/>
    <w:rsid w:val="00C2329E"/>
    <w:rsid w:val="00C44345"/>
    <w:rsid w:val="00C5111C"/>
    <w:rsid w:val="00C51D22"/>
    <w:rsid w:val="00C60D59"/>
    <w:rsid w:val="00C72943"/>
    <w:rsid w:val="00C80B38"/>
    <w:rsid w:val="00C8447B"/>
    <w:rsid w:val="00C8724E"/>
    <w:rsid w:val="00CA0422"/>
    <w:rsid w:val="00CA14AF"/>
    <w:rsid w:val="00CC567C"/>
    <w:rsid w:val="00CE1C1C"/>
    <w:rsid w:val="00CE679A"/>
    <w:rsid w:val="00CF0EF4"/>
    <w:rsid w:val="00CF4807"/>
    <w:rsid w:val="00CF5CD4"/>
    <w:rsid w:val="00D06F07"/>
    <w:rsid w:val="00D21248"/>
    <w:rsid w:val="00D55BAE"/>
    <w:rsid w:val="00D63549"/>
    <w:rsid w:val="00D70431"/>
    <w:rsid w:val="00D81796"/>
    <w:rsid w:val="00D83CAB"/>
    <w:rsid w:val="00D933C3"/>
    <w:rsid w:val="00DC0B68"/>
    <w:rsid w:val="00DC261D"/>
    <w:rsid w:val="00DC4CEB"/>
    <w:rsid w:val="00DC4D87"/>
    <w:rsid w:val="00DE513E"/>
    <w:rsid w:val="00DF030B"/>
    <w:rsid w:val="00DF4E98"/>
    <w:rsid w:val="00DF5DF1"/>
    <w:rsid w:val="00E07261"/>
    <w:rsid w:val="00E14030"/>
    <w:rsid w:val="00E151BF"/>
    <w:rsid w:val="00E61D8C"/>
    <w:rsid w:val="00E63F17"/>
    <w:rsid w:val="00E65A79"/>
    <w:rsid w:val="00E92D2E"/>
    <w:rsid w:val="00EA5EFA"/>
    <w:rsid w:val="00EB1CBB"/>
    <w:rsid w:val="00EC788E"/>
    <w:rsid w:val="00EE5755"/>
    <w:rsid w:val="00EF0560"/>
    <w:rsid w:val="00EF28BD"/>
    <w:rsid w:val="00EF3B85"/>
    <w:rsid w:val="00F00B69"/>
    <w:rsid w:val="00F1792D"/>
    <w:rsid w:val="00F23912"/>
    <w:rsid w:val="00F255C7"/>
    <w:rsid w:val="00F26433"/>
    <w:rsid w:val="00F324A5"/>
    <w:rsid w:val="00F3296D"/>
    <w:rsid w:val="00F339EB"/>
    <w:rsid w:val="00F41E17"/>
    <w:rsid w:val="00F432B9"/>
    <w:rsid w:val="00F55307"/>
    <w:rsid w:val="00F553E8"/>
    <w:rsid w:val="00F5710D"/>
    <w:rsid w:val="00F845CC"/>
    <w:rsid w:val="00F90292"/>
    <w:rsid w:val="00F9295C"/>
    <w:rsid w:val="00F94E06"/>
    <w:rsid w:val="00F94E4E"/>
    <w:rsid w:val="00FA1115"/>
    <w:rsid w:val="00FA45C2"/>
    <w:rsid w:val="00FA6567"/>
    <w:rsid w:val="00FB0E41"/>
    <w:rsid w:val="00FB100E"/>
    <w:rsid w:val="00FB620E"/>
    <w:rsid w:val="00FC2C29"/>
    <w:rsid w:val="00FC5553"/>
    <w:rsid w:val="00FD7405"/>
    <w:rsid w:val="00FF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FB124"/>
  <w15:chartTrackingRefBased/>
  <w15:docId w15:val="{92D91888-EADB-446F-B731-A131D4E4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6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F17"/>
    <w:rPr>
      <w:color w:val="0000FF"/>
      <w:u w:val="single"/>
    </w:rPr>
  </w:style>
  <w:style w:type="paragraph" w:customStyle="1" w:styleId="tv213">
    <w:name w:val="tv213"/>
    <w:basedOn w:val="Normal"/>
    <w:rsid w:val="00E6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E6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E63F17"/>
  </w:style>
  <w:style w:type="paragraph" w:styleId="ListParagraph">
    <w:name w:val="List Paragraph"/>
    <w:basedOn w:val="Normal"/>
    <w:uiPriority w:val="34"/>
    <w:qFormat/>
    <w:rsid w:val="001304AB"/>
    <w:pPr>
      <w:ind w:left="720"/>
      <w:contextualSpacing/>
    </w:pPr>
  </w:style>
  <w:style w:type="paragraph" w:customStyle="1" w:styleId="naislab">
    <w:name w:val="naislab"/>
    <w:basedOn w:val="Normal"/>
    <w:uiPriority w:val="99"/>
    <w:rsid w:val="00BC487E"/>
    <w:pPr>
      <w:spacing w:before="68" w:after="68" w:line="240" w:lineRule="auto"/>
      <w:jc w:val="right"/>
    </w:pPr>
    <w:rPr>
      <w:rFonts w:ascii="Times New Roman" w:eastAsia="Times New Roman" w:hAnsi="Times New Roman" w:cs="Times New Roman"/>
      <w:sz w:val="28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4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21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2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2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2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248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DC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2B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BF2"/>
  </w:style>
  <w:style w:type="paragraph" w:styleId="Footer">
    <w:name w:val="footer"/>
    <w:basedOn w:val="Normal"/>
    <w:link w:val="FooterChar"/>
    <w:uiPriority w:val="99"/>
    <w:unhideWhenUsed/>
    <w:rsid w:val="000A2B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BF2"/>
  </w:style>
  <w:style w:type="paragraph" w:customStyle="1" w:styleId="naisf">
    <w:name w:val="naisf"/>
    <w:basedOn w:val="Normal"/>
    <w:link w:val="naisfChar"/>
    <w:rsid w:val="00101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101D5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1">
    <w:name w:val="labojumu_pamats1"/>
    <w:basedOn w:val="Normal"/>
    <w:rsid w:val="00FC2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FC2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2">
    <w:name w:val="h2"/>
    <w:basedOn w:val="Normal"/>
    <w:uiPriority w:val="99"/>
    <w:rsid w:val="0070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06060"/>
      <w:sz w:val="24"/>
      <w:szCs w:val="24"/>
      <w:lang w:eastAsia="lv-LV"/>
    </w:rPr>
  </w:style>
  <w:style w:type="paragraph" w:styleId="NormalWeb">
    <w:name w:val="Normal (Web)"/>
    <w:basedOn w:val="Normal"/>
    <w:uiPriority w:val="99"/>
    <w:rsid w:val="0070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717BA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B24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3676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331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481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048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497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682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374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2552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7700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360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eli/reg/2013/1303/oj/?locale=LV" TargetMode="External"/><Relationship Id="rId13" Type="http://schemas.openxmlformats.org/officeDocument/2006/relationships/hyperlink" Target="https://likumi.lv/ta/id/280634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133536-publisko-iepirkumu-likum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eur-lex.europa.eu/eli/reg/2013/1303/oj/?locale=LV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eli/reg_del/2014/480/oj/?locale=L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ur-lex.europa.eu/eli/reg_del/2014/480/oj/?locale=LV" TargetMode="External"/><Relationship Id="rId10" Type="http://schemas.openxmlformats.org/officeDocument/2006/relationships/hyperlink" Target="http://eur-lex.europa.eu/eli/reg/2013/1303/oj/?locale=LV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eli/reg_del/2014/480/oj/?locale=LV" TargetMode="External"/><Relationship Id="rId14" Type="http://schemas.openxmlformats.org/officeDocument/2006/relationships/hyperlink" Target="http://eur-lex.europa.eu/eli/reg/2013/1303/oj/?locale=LV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11922-9439-4805-A75C-072907EAC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4</Pages>
  <Words>4468</Words>
  <Characters>2547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Elīna Dlohi</dc:creator>
  <cp:keywords/>
  <dc:description/>
  <cp:lastModifiedBy>Leontine Babkina</cp:lastModifiedBy>
  <cp:revision>52</cp:revision>
  <cp:lastPrinted>2020-05-19T08:22:00Z</cp:lastPrinted>
  <dcterms:created xsi:type="dcterms:W3CDTF">2020-06-16T08:43:00Z</dcterms:created>
  <dcterms:modified xsi:type="dcterms:W3CDTF">2020-12-22T07:18:00Z</dcterms:modified>
</cp:coreProperties>
</file>