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8990" w14:textId="44C3A4B6" w:rsidR="00301279" w:rsidRDefault="00301279" w:rsidP="00A45F6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40348515"/>
    </w:p>
    <w:p w14:paraId="55B77E76" w14:textId="093A624A" w:rsidR="00076BD2" w:rsidRPr="00A81F12" w:rsidRDefault="00076BD2" w:rsidP="00A45F6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7909AD">
        <w:rPr>
          <w:rFonts w:ascii="Times New Roman" w:hAnsi="Times New Roman"/>
          <w:sz w:val="28"/>
          <w:szCs w:val="28"/>
        </w:rPr>
        <w:t>15. decembrī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7909AD">
        <w:rPr>
          <w:rFonts w:ascii="Times New Roman" w:hAnsi="Times New Roman"/>
          <w:sz w:val="28"/>
          <w:szCs w:val="28"/>
        </w:rPr>
        <w:t> 753</w:t>
      </w:r>
    </w:p>
    <w:p w14:paraId="7B7B5047" w14:textId="7802BBF7" w:rsidR="00076BD2" w:rsidRPr="00A81F12" w:rsidRDefault="00076BD2" w:rsidP="00A45F6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7909AD">
        <w:rPr>
          <w:rFonts w:ascii="Times New Roman" w:hAnsi="Times New Roman"/>
          <w:sz w:val="28"/>
          <w:szCs w:val="28"/>
        </w:rPr>
        <w:t> </w:t>
      </w:r>
      <w:bookmarkStart w:id="1" w:name="_GoBack"/>
      <w:bookmarkEnd w:id="1"/>
      <w:r w:rsidR="007909AD">
        <w:rPr>
          <w:rFonts w:ascii="Times New Roman" w:hAnsi="Times New Roman"/>
          <w:sz w:val="28"/>
          <w:szCs w:val="28"/>
        </w:rPr>
        <w:t>83 9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7636E8F4" w14:textId="0D782887" w:rsidR="003557C7" w:rsidRPr="008D20D7" w:rsidRDefault="003557C7" w:rsidP="00A45F69">
      <w:pPr>
        <w:tabs>
          <w:tab w:val="left" w:pos="666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0"/>
    <w:p w14:paraId="2B1B6FAF" w14:textId="77777777" w:rsidR="00301279" w:rsidRPr="00315578" w:rsidRDefault="00301279" w:rsidP="00A45F69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315578">
        <w:rPr>
          <w:rFonts w:ascii="Times New Roman" w:hAnsi="Times New Roman" w:cs="Times New Roman"/>
          <w:b/>
          <w:bCs/>
          <w:sz w:val="28"/>
          <w:szCs w:val="28"/>
        </w:rPr>
        <w:t>Grozījumi Ministru kabineta 2020.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5578">
        <w:rPr>
          <w:rFonts w:ascii="Times New Roman" w:hAnsi="Times New Roman" w:cs="Times New Roman"/>
          <w:b/>
          <w:bCs/>
          <w:sz w:val="28"/>
          <w:szCs w:val="28"/>
        </w:rPr>
        <w:t>gada 10.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5578">
        <w:rPr>
          <w:rFonts w:ascii="Times New Roman" w:hAnsi="Times New Roman" w:cs="Times New Roman"/>
          <w:b/>
          <w:bCs/>
          <w:sz w:val="28"/>
          <w:szCs w:val="28"/>
        </w:rPr>
        <w:t>novembra noteikumos Nr.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15578">
        <w:rPr>
          <w:rFonts w:ascii="Times New Roman" w:hAnsi="Times New Roman" w:cs="Times New Roman"/>
          <w:b/>
          <w:bCs/>
          <w:sz w:val="28"/>
          <w:szCs w:val="28"/>
        </w:rPr>
        <w:t xml:space="preserve">676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315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Noteikumi par atbalstu </w:t>
      </w:r>
      <w:proofErr w:type="spellStart"/>
      <w:r w:rsidRPr="00315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Covid-19</w:t>
      </w:r>
      <w:proofErr w:type="spellEnd"/>
      <w:r w:rsidRPr="00315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krīzes skartajiem uzņēmumiem apgrozāmo līdzekļu plūsmas nodrošināšanai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6984A17" w14:textId="77777777" w:rsidR="00301279" w:rsidRDefault="00301279" w:rsidP="00A45F69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bookmarkStart w:id="2" w:name="n-729009"/>
      <w:bookmarkEnd w:id="2"/>
    </w:p>
    <w:p w14:paraId="2B5F3311" w14:textId="77777777" w:rsidR="00301279" w:rsidRPr="007F725C" w:rsidRDefault="00301279" w:rsidP="00A45F69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7E36DD6D" w14:textId="77777777" w:rsidR="00301279" w:rsidRDefault="00301279" w:rsidP="00A45F69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proofErr w:type="spellStart"/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Covid-19</w:t>
      </w:r>
      <w:proofErr w:type="spellEnd"/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infekcijas izplatības</w:t>
      </w:r>
    </w:p>
    <w:p w14:paraId="19D99F07" w14:textId="77777777" w:rsidR="00301279" w:rsidRPr="007F725C" w:rsidRDefault="00301279" w:rsidP="00A45F69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seku pārvarēšanas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likuma</w:t>
      </w:r>
    </w:p>
    <w:p w14:paraId="4CB68FE8" w14:textId="77777777" w:rsidR="00301279" w:rsidRPr="007F725C" w:rsidRDefault="00301279" w:rsidP="00A45F69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7F7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pantu un 15. panta trešo daļu</w:t>
      </w:r>
      <w:bookmarkStart w:id="3" w:name="n1"/>
      <w:bookmarkStart w:id="4" w:name="n-596782"/>
      <w:bookmarkEnd w:id="3"/>
      <w:bookmarkEnd w:id="4"/>
    </w:p>
    <w:p w14:paraId="12BB923F" w14:textId="77777777" w:rsidR="00301279" w:rsidRPr="00315578" w:rsidRDefault="00301279" w:rsidP="00A45F6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641FE" w14:textId="2D29172B" w:rsidR="00301279" w:rsidRPr="00315578" w:rsidRDefault="00301279" w:rsidP="00A45F6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78">
        <w:rPr>
          <w:rFonts w:ascii="Times New Roman" w:hAnsi="Times New Roman" w:cs="Times New Roman"/>
          <w:sz w:val="28"/>
          <w:szCs w:val="28"/>
        </w:rPr>
        <w:t>Izdarīt Ministru kabineta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5578">
        <w:rPr>
          <w:rFonts w:ascii="Times New Roman" w:hAnsi="Times New Roman" w:cs="Times New Roman"/>
          <w:sz w:val="28"/>
          <w:szCs w:val="28"/>
        </w:rPr>
        <w:t>gada 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5578">
        <w:rPr>
          <w:rFonts w:ascii="Times New Roman" w:hAnsi="Times New Roman" w:cs="Times New Roman"/>
          <w:sz w:val="28"/>
          <w:szCs w:val="28"/>
        </w:rPr>
        <w:t>novembra noteikumos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5578">
        <w:rPr>
          <w:rFonts w:ascii="Times New Roman" w:hAnsi="Times New Roman" w:cs="Times New Roman"/>
          <w:sz w:val="28"/>
          <w:szCs w:val="28"/>
        </w:rPr>
        <w:t xml:space="preserve">676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Noteikumi par atbalstu </w:t>
      </w:r>
      <w:proofErr w:type="spellStart"/>
      <w:r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Covid-19</w:t>
      </w:r>
      <w:proofErr w:type="spellEnd"/>
      <w:r w:rsidRPr="00315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krīzes skartajiem uzņēmumiem apgrozāmo līdzekļu plūsmas nodrošināšanai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15578">
        <w:rPr>
          <w:rFonts w:ascii="Times New Roman" w:hAnsi="Times New Roman" w:cs="Times New Roman"/>
          <w:iCs/>
          <w:sz w:val="28"/>
          <w:szCs w:val="28"/>
        </w:rPr>
        <w:t>(Latvijas Vēstnesis, 2020, 222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315578">
        <w:rPr>
          <w:rFonts w:ascii="Times New Roman" w:hAnsi="Times New Roman" w:cs="Times New Roman"/>
          <w:iCs/>
          <w:sz w:val="28"/>
          <w:szCs w:val="28"/>
        </w:rPr>
        <w:t>., 232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31557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, 238A.</w:t>
      </w:r>
      <w:r w:rsidR="00076BD2">
        <w:rPr>
          <w:rFonts w:ascii="Times New Roman" w:hAnsi="Times New Roman" w:cs="Times New Roman"/>
          <w:iCs/>
          <w:sz w:val="28"/>
          <w:szCs w:val="28"/>
        </w:rPr>
        <w:t> </w:t>
      </w:r>
      <w:r w:rsidRPr="00315578">
        <w:rPr>
          <w:rFonts w:ascii="Times New Roman" w:hAnsi="Times New Roman" w:cs="Times New Roman"/>
          <w:iCs/>
          <w:sz w:val="28"/>
          <w:szCs w:val="28"/>
        </w:rPr>
        <w:t>nr.) šādus</w:t>
      </w:r>
      <w:r w:rsidRPr="00315578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14:paraId="72E860FB" w14:textId="77777777" w:rsidR="00D9622B" w:rsidRPr="00076BD2" w:rsidRDefault="00D9622B" w:rsidP="00A45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A63581" w14:textId="01A60824" w:rsidR="00D9622B" w:rsidRPr="00EB5FDF" w:rsidRDefault="00EB5FDF" w:rsidP="00A4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1"/>
      <w:bookmarkStart w:id="6" w:name="p-759359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9622B"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4.5.</w:t>
      </w:r>
      <w:r w:rsidR="005C560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568C2"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4.6. </w:t>
      </w:r>
      <w:r w:rsidR="00D9622B"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393536C" w14:textId="77777777" w:rsidR="00D9622B" w:rsidRPr="00EB5FDF" w:rsidRDefault="00D9622B" w:rsidP="00A45F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33FA42" w14:textId="6625E60B" w:rsidR="00D9622B" w:rsidRPr="00EB5FDF" w:rsidRDefault="00076BD2" w:rsidP="00A45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9622B" w:rsidRPr="00EB5FDF">
        <w:rPr>
          <w:rFonts w:ascii="Times New Roman" w:hAnsi="Times New Roman" w:cs="Times New Roman"/>
          <w:sz w:val="28"/>
          <w:szCs w:val="28"/>
          <w:shd w:val="clear" w:color="auto" w:fill="FFFFFF"/>
        </w:rPr>
        <w:t>4.5. kuram atbalsta perioda mēnesī (2020. gada novembrī vai decembrī) apgrozījums ir krities vismaz par 20 %, salīdzinot ar vidējo apgrozījumu 2020. gada augustā, septembrī un oktobrī kopā</w:t>
      </w:r>
      <w:r w:rsidR="00E568C2" w:rsidRPr="00EB5F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622B" w:rsidRPr="00EB5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D9622B" w:rsidRPr="00EB5FDF">
        <w:rPr>
          <w:rFonts w:ascii="Times New Roman" w:hAnsi="Times New Roman" w:cs="Times New Roman"/>
          <w:sz w:val="28"/>
          <w:szCs w:val="28"/>
        </w:rPr>
        <w:t xml:space="preserve"> kuram atbalsta perioda mēnesī (2020.</w:t>
      </w:r>
      <w:r w:rsidR="00D9622B"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622B" w:rsidRPr="00EB5FDF">
        <w:rPr>
          <w:rFonts w:ascii="Times New Roman" w:hAnsi="Times New Roman" w:cs="Times New Roman"/>
          <w:sz w:val="28"/>
          <w:szCs w:val="28"/>
        </w:rPr>
        <w:t xml:space="preserve">gada novembrī vai decembrī) </w:t>
      </w:r>
      <w:r w:rsidR="00D9622B"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apgrozījums </w:t>
      </w:r>
      <w:r w:rsidR="00D9622B" w:rsidRPr="00EB5FDF">
        <w:rPr>
          <w:rFonts w:ascii="Times New Roman" w:hAnsi="Times New Roman" w:cs="Times New Roman"/>
          <w:sz w:val="28"/>
          <w:szCs w:val="28"/>
        </w:rPr>
        <w:t xml:space="preserve">ir </w:t>
      </w:r>
      <w:r w:rsidR="00D9622B"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>krities</w:t>
      </w:r>
      <w:r w:rsidR="00D9622B" w:rsidRPr="00EB5FDF">
        <w:rPr>
          <w:rFonts w:ascii="Times New Roman" w:hAnsi="Times New Roman" w:cs="Times New Roman"/>
          <w:sz w:val="28"/>
          <w:szCs w:val="28"/>
        </w:rPr>
        <w:t xml:space="preserve"> vismaz par 30 %, salīdzinot ar apgrozījumu </w:t>
      </w:r>
      <w:r w:rsidR="00D9622B"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attiecīgi </w:t>
      </w:r>
      <w:r w:rsidR="00D9622B" w:rsidRPr="00EB5FDF">
        <w:rPr>
          <w:rFonts w:ascii="Times New Roman" w:hAnsi="Times New Roman" w:cs="Times New Roman"/>
          <w:sz w:val="28"/>
          <w:szCs w:val="28"/>
        </w:rPr>
        <w:t>2019. gada novembrī vai decembrī</w:t>
      </w:r>
      <w:r w:rsidR="00E568C2" w:rsidRPr="00EB5FDF">
        <w:rPr>
          <w:rFonts w:ascii="Times New Roman" w:hAnsi="Times New Roman" w:cs="Times New Roman"/>
          <w:sz w:val="28"/>
          <w:szCs w:val="28"/>
        </w:rPr>
        <w:t>;</w:t>
      </w:r>
    </w:p>
    <w:p w14:paraId="0606853C" w14:textId="1464EBA9" w:rsidR="00D9622B" w:rsidRPr="00EB5FDF" w:rsidRDefault="00D9622B" w:rsidP="00A45F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DF">
        <w:rPr>
          <w:rFonts w:ascii="Times New Roman" w:hAnsi="Times New Roman" w:cs="Times New Roman"/>
          <w:sz w:val="28"/>
          <w:szCs w:val="28"/>
        </w:rPr>
        <w:t>4.6. </w:t>
      </w:r>
      <w:r w:rsidRPr="00EB5FDF">
        <w:rPr>
          <w:rFonts w:ascii="Times New Roman" w:hAnsi="Times New Roman" w:cs="Times New Roman"/>
          <w:sz w:val="28"/>
          <w:szCs w:val="28"/>
          <w:shd w:val="clear" w:color="auto" w:fill="FFFFFF"/>
        </w:rPr>
        <w:t>kas reģistrēts Valsts ieņēmumu dienestā kā nodokļu maksātājs pēc 2020.</w:t>
      </w:r>
      <w:r w:rsidR="00076B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FDF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 w:rsidR="00076B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janvāra </w:t>
      </w:r>
      <w:r w:rsidR="00F2783F">
        <w:rPr>
          <w:rFonts w:ascii="Times New Roman" w:hAnsi="Times New Roman" w:cs="Times New Roman"/>
          <w:sz w:val="28"/>
          <w:szCs w:val="28"/>
          <w:shd w:val="clear" w:color="auto" w:fill="FFFFFF"/>
        </w:rPr>
        <w:t>un kuram</w:t>
      </w:r>
      <w:r w:rsidRPr="00EB5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atbalsta perioda mēnesī (2020. gada novembrī vai decembrī) apgrozījums ir krities vismaz par 20 %, salīdzinot ar vidējo apgrozījumu 2020. gada augustā, septembrī un oktobrī kopā</w:t>
      </w:r>
      <w:r w:rsidRPr="00EB5FDF"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4332129B" w14:textId="77777777" w:rsidR="00D9622B" w:rsidRPr="00EB5FDF" w:rsidRDefault="00D9622B" w:rsidP="00A45F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75DF7B" w14:textId="26DF53D6" w:rsidR="00216AEE" w:rsidRPr="00A45F69" w:rsidRDefault="00E568C2" w:rsidP="00A45F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A45F6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2. </w:t>
      </w:r>
      <w:r w:rsidR="00216AEE" w:rsidRPr="00A45F69">
        <w:rPr>
          <w:rFonts w:ascii="Times New Roman" w:eastAsia="Calibri" w:hAnsi="Times New Roman" w:cs="Times New Roman"/>
          <w:sz w:val="28"/>
          <w:szCs w:val="28"/>
          <w:lang w:eastAsia="lv-LV"/>
        </w:rPr>
        <w:t>Izteikt 16.2.</w:t>
      </w:r>
      <w:r w:rsidR="00A45F69" w:rsidRPr="00A45F6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216AEE" w:rsidRPr="00A45F69">
        <w:rPr>
          <w:rFonts w:ascii="Times New Roman" w:eastAsia="Calibri" w:hAnsi="Times New Roman" w:cs="Times New Roman"/>
          <w:sz w:val="28"/>
          <w:szCs w:val="28"/>
          <w:lang w:eastAsia="lv-LV"/>
        </w:rPr>
        <w:t>apakšpunktu šādā redakcijā:</w:t>
      </w:r>
    </w:p>
    <w:p w14:paraId="220B193F" w14:textId="77777777" w:rsidR="00216AEE" w:rsidRPr="00A45F69" w:rsidRDefault="00216AEE" w:rsidP="00A45F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ED45C22" w14:textId="0C2160E5" w:rsidR="00216AEE" w:rsidRPr="00A45F69" w:rsidRDefault="00A45F69" w:rsidP="00A45F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A45F6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16.2. vidējam vai liel</w:t>
      </w:r>
      <w:r w:rsidR="00AD784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 xml:space="preserve">m saimnieciskās darbības veicējam, kurš </w:t>
      </w:r>
      <w:r w:rsidR="00040C0A">
        <w:rPr>
          <w:rFonts w:ascii="Times New Roman" w:hAnsi="Times New Roman" w:cs="Times New Roman"/>
          <w:color w:val="000000"/>
          <w:sz w:val="28"/>
          <w:szCs w:val="28"/>
        </w:rPr>
        <w:t xml:space="preserve">jau 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2019. gada 31.</w:t>
      </w:r>
      <w:r w:rsidR="00C70B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decembrī un atbalsta piešķiršanas brīdī uzskatāms par nonākušu grūtībās atbilstoši Komisijas regulas Nr.</w:t>
      </w:r>
      <w:r w:rsidR="00C70B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651/2014 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panta 18.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punktā noteiktajai definīcijai;</w:t>
      </w:r>
      <w:r w:rsidRPr="00A45F6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DF45F3" w14:textId="4619DAE6" w:rsidR="00216AEE" w:rsidRPr="00A45F69" w:rsidRDefault="00216AEE" w:rsidP="00A45F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78B694F" w14:textId="017A50F9" w:rsidR="00216AEE" w:rsidRPr="00A45F69" w:rsidRDefault="00D5742A" w:rsidP="00A45F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A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216AEE" w:rsidRPr="00A45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216AEE" w:rsidRPr="00A45F69">
        <w:rPr>
          <w:rFonts w:ascii="Times New Roman" w:eastAsia="Calibri" w:hAnsi="Times New Roman" w:cs="Times New Roman"/>
          <w:sz w:val="28"/>
          <w:szCs w:val="28"/>
          <w:lang w:eastAsia="lv-LV"/>
        </w:rPr>
        <w:t>Izteikt 17.</w:t>
      </w:r>
      <w:r w:rsidR="00A45F69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216AEE" w:rsidRPr="00A45F69">
        <w:rPr>
          <w:rFonts w:ascii="Times New Roman" w:eastAsia="Calibri" w:hAnsi="Times New Roman" w:cs="Times New Roman"/>
          <w:sz w:val="28"/>
          <w:szCs w:val="28"/>
          <w:lang w:eastAsia="lv-LV"/>
        </w:rPr>
        <w:t>punktu šādā redakcijā:</w:t>
      </w:r>
    </w:p>
    <w:p w14:paraId="04AB2241" w14:textId="77777777" w:rsidR="00A45F69" w:rsidRPr="00A45F69" w:rsidRDefault="00A45F69" w:rsidP="00A45F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A53DEC0" w14:textId="0DC9F64E" w:rsidR="00216AEE" w:rsidRPr="00A45F69" w:rsidRDefault="00A45F69" w:rsidP="00A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F6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16AEE" w:rsidRPr="00A45F69">
        <w:rPr>
          <w:rFonts w:ascii="Times New Roman" w:eastAsia="Calibri" w:hAnsi="Times New Roman" w:cs="Times New Roman"/>
          <w:sz w:val="28"/>
          <w:szCs w:val="28"/>
          <w:lang w:eastAsia="lv-LV"/>
        </w:rPr>
        <w:t>17.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Atbalstu nepiešķir sīkajam (</w:t>
      </w:r>
      <w:proofErr w:type="spellStart"/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>mikro</w:t>
      </w:r>
      <w:proofErr w:type="spellEnd"/>
      <w:r w:rsidR="00216AEE" w:rsidRPr="00A45F69">
        <w:rPr>
          <w:rFonts w:ascii="Times New Roman" w:hAnsi="Times New Roman" w:cs="Times New Roman"/>
          <w:color w:val="000000"/>
          <w:sz w:val="28"/>
          <w:szCs w:val="28"/>
        </w:rPr>
        <w:t xml:space="preserve">) vai mazajam saimnieciskās darbības veicējam, ja tas vienlaikus atbilst šādām pazīmēm: </w:t>
      </w:r>
    </w:p>
    <w:p w14:paraId="7E9570E5" w14:textId="7284B555" w:rsidR="00216AEE" w:rsidRPr="00A45F69" w:rsidRDefault="00216AEE" w:rsidP="00A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17.1.</w:t>
      </w:r>
      <w:r w:rsidR="00A45F69" w:rsidRPr="00A45F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5F69">
        <w:rPr>
          <w:rFonts w:ascii="Times New Roman" w:hAnsi="Times New Roman" w:cs="Times New Roman"/>
          <w:color w:val="000000"/>
          <w:sz w:val="28"/>
          <w:szCs w:val="28"/>
        </w:rPr>
        <w:t xml:space="preserve">tas 2019. gada 31. decembrī </w:t>
      </w:r>
      <w:r w:rsidR="00040C0A">
        <w:rPr>
          <w:rFonts w:ascii="Times New Roman" w:hAnsi="Times New Roman" w:cs="Times New Roman"/>
          <w:color w:val="000000"/>
          <w:sz w:val="28"/>
          <w:szCs w:val="28"/>
        </w:rPr>
        <w:t xml:space="preserve">jau </w:t>
      </w:r>
      <w:r w:rsidRPr="00A45F69">
        <w:rPr>
          <w:rFonts w:ascii="Times New Roman" w:hAnsi="Times New Roman" w:cs="Times New Roman"/>
          <w:color w:val="000000"/>
          <w:sz w:val="28"/>
          <w:szCs w:val="28"/>
        </w:rPr>
        <w:t>bija nonācis grūtībās atbilstoši Komisijas regulas Nr. 651/2014 2. panta 18. punktam;</w:t>
      </w:r>
    </w:p>
    <w:p w14:paraId="4618F8DA" w14:textId="3728DF24" w:rsidR="00216AEE" w:rsidRPr="00D5742A" w:rsidRDefault="00216AEE" w:rsidP="00A45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F69">
        <w:rPr>
          <w:rFonts w:ascii="Times New Roman" w:hAnsi="Times New Roman" w:cs="Times New Roman"/>
          <w:color w:val="000000"/>
          <w:sz w:val="28"/>
          <w:szCs w:val="28"/>
        </w:rPr>
        <w:t>17.2.</w:t>
      </w:r>
      <w:r w:rsidR="00A45F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5F69">
        <w:rPr>
          <w:rFonts w:ascii="Times New Roman" w:hAnsi="Times New Roman" w:cs="Times New Roman"/>
          <w:color w:val="000000"/>
          <w:sz w:val="28"/>
          <w:szCs w:val="28"/>
        </w:rPr>
        <w:t>tam atbalsta piešķiršanas brīd</w:t>
      </w:r>
      <w:r w:rsidR="00D5742A" w:rsidRPr="00A45F69">
        <w:rPr>
          <w:rFonts w:ascii="Times New Roman" w:hAnsi="Times New Roman" w:cs="Times New Roman"/>
          <w:color w:val="000000"/>
          <w:sz w:val="28"/>
          <w:szCs w:val="28"/>
        </w:rPr>
        <w:t>ī</w:t>
      </w:r>
      <w:r w:rsidRPr="00A45F69">
        <w:rPr>
          <w:rFonts w:ascii="Times New Roman" w:hAnsi="Times New Roman" w:cs="Times New Roman"/>
          <w:color w:val="000000"/>
          <w:sz w:val="28"/>
          <w:szCs w:val="28"/>
        </w:rPr>
        <w:t xml:space="preserve"> ir ierosināta tiesiskās aizsardzības procesa lieta, tiek īstenots tiesiskās aizsardzības process vai ir pasludināts maksātnespējas process, </w:t>
      </w:r>
      <w:proofErr w:type="gramStart"/>
      <w:r w:rsidRPr="00A45F69">
        <w:rPr>
          <w:rFonts w:ascii="Times New Roman" w:hAnsi="Times New Roman" w:cs="Times New Roman"/>
          <w:color w:val="000000"/>
          <w:sz w:val="28"/>
          <w:szCs w:val="28"/>
        </w:rPr>
        <w:t>vai tas ir saņēmis glābšanas atbalstu un nav atmaksājis aizdevumu</w:t>
      </w:r>
      <w:proofErr w:type="gramEnd"/>
      <w:r w:rsidRPr="00A45F69">
        <w:rPr>
          <w:rFonts w:ascii="Times New Roman" w:hAnsi="Times New Roman" w:cs="Times New Roman"/>
          <w:color w:val="000000"/>
          <w:sz w:val="28"/>
          <w:szCs w:val="28"/>
        </w:rPr>
        <w:t xml:space="preserve"> vai atsaucis garantiju, vai tas ir saņēmis pārstrukturēšanas atbalstu un uz to attiecas pārstrukturēšanas plāns</w:t>
      </w:r>
      <w:r w:rsidR="00D5742A" w:rsidRPr="00A45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5F69" w:rsidRPr="00A45F6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1B463B32" w14:textId="755557A6" w:rsidR="00185847" w:rsidRPr="00EC708E" w:rsidRDefault="00185847" w:rsidP="00A45F6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0792F" w14:textId="2105DFE9" w:rsidR="00076BD2" w:rsidRPr="00EC708E" w:rsidRDefault="00076BD2" w:rsidP="00A45F6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BAD55" w14:textId="77777777" w:rsidR="00076BD2" w:rsidRPr="00EC708E" w:rsidRDefault="00076BD2" w:rsidP="00A45F6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A2D34" w14:textId="77777777" w:rsidR="00076BD2" w:rsidRPr="00DE283C" w:rsidRDefault="00076BD2" w:rsidP="00A45F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524CF59" w14:textId="77777777" w:rsidR="00076BD2" w:rsidRDefault="00076BD2" w:rsidP="00A45F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75C961" w14:textId="7850D907" w:rsidR="00076BD2" w:rsidRDefault="00076BD2" w:rsidP="00A45F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A2D18F" w14:textId="77777777" w:rsidR="00EC708E" w:rsidRDefault="00EC708E" w:rsidP="00A45F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BB5ABF" w14:textId="77777777" w:rsidR="00076BD2" w:rsidRPr="00DE283C" w:rsidRDefault="00076BD2" w:rsidP="00A45F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076BD2" w:rsidRPr="00DE283C" w:rsidSect="00076B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2B41" w14:textId="77777777" w:rsidR="008165B3" w:rsidRDefault="008165B3" w:rsidP="005F0C94">
      <w:pPr>
        <w:spacing w:after="0" w:line="240" w:lineRule="auto"/>
      </w:pPr>
      <w:r>
        <w:separator/>
      </w:r>
    </w:p>
  </w:endnote>
  <w:endnote w:type="continuationSeparator" w:id="0">
    <w:p w14:paraId="31699288" w14:textId="77777777" w:rsidR="008165B3" w:rsidRDefault="008165B3" w:rsidP="005F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2045" w14:textId="77777777" w:rsidR="00A45F69" w:rsidRPr="00076BD2" w:rsidRDefault="00A45F69" w:rsidP="00A45F69">
    <w:pPr>
      <w:pStyle w:val="Footer"/>
      <w:rPr>
        <w:rFonts w:ascii="Times New Roman" w:hAnsi="Times New Roman" w:cs="Times New Roman"/>
        <w:sz w:val="16"/>
        <w:szCs w:val="16"/>
      </w:rPr>
    </w:pPr>
    <w:r w:rsidRPr="00076BD2">
      <w:rPr>
        <w:rFonts w:ascii="Times New Roman" w:hAnsi="Times New Roman" w:cs="Times New Roman"/>
        <w:sz w:val="16"/>
        <w:szCs w:val="16"/>
      </w:rPr>
      <w:t>N2510_0</w:t>
    </w:r>
  </w:p>
  <w:p w14:paraId="723BAE4F" w14:textId="77777777" w:rsidR="00A45F69" w:rsidRDefault="00A4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521F" w14:textId="1379647B" w:rsidR="00076BD2" w:rsidRPr="00076BD2" w:rsidRDefault="00076BD2">
    <w:pPr>
      <w:pStyle w:val="Footer"/>
      <w:rPr>
        <w:rFonts w:ascii="Times New Roman" w:hAnsi="Times New Roman" w:cs="Times New Roman"/>
        <w:sz w:val="16"/>
        <w:szCs w:val="16"/>
      </w:rPr>
    </w:pPr>
    <w:r w:rsidRPr="00076BD2">
      <w:rPr>
        <w:rFonts w:ascii="Times New Roman" w:hAnsi="Times New Roman" w:cs="Times New Roman"/>
        <w:sz w:val="16"/>
        <w:szCs w:val="16"/>
      </w:rPr>
      <w:t>N2510_0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B465" w14:textId="77777777" w:rsidR="008165B3" w:rsidRDefault="008165B3" w:rsidP="005F0C94">
      <w:pPr>
        <w:spacing w:after="0" w:line="240" w:lineRule="auto"/>
      </w:pPr>
      <w:r>
        <w:separator/>
      </w:r>
    </w:p>
  </w:footnote>
  <w:footnote w:type="continuationSeparator" w:id="0">
    <w:p w14:paraId="0F902096" w14:textId="77777777" w:rsidR="008165B3" w:rsidRDefault="008165B3" w:rsidP="005F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841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77D7CC" w14:textId="5FB090F5" w:rsidR="0044500F" w:rsidRPr="00C70B64" w:rsidRDefault="0044500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0B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B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0B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F69" w:rsidRPr="00C70B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0B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28EA41" w14:textId="77777777" w:rsidR="0044500F" w:rsidRDefault="00445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68EF" w14:textId="77777777" w:rsidR="00076BD2" w:rsidRPr="003629D6" w:rsidRDefault="00076BD2">
    <w:pPr>
      <w:pStyle w:val="Header"/>
    </w:pPr>
  </w:p>
  <w:p w14:paraId="71DE4271" w14:textId="00C5807B" w:rsidR="00076BD2" w:rsidRDefault="00076BD2">
    <w:pPr>
      <w:pStyle w:val="Header"/>
    </w:pPr>
    <w:r>
      <w:rPr>
        <w:noProof/>
        <w:lang w:val="en-US"/>
      </w:rPr>
      <w:drawing>
        <wp:inline distT="0" distB="0" distL="0" distR="0" wp14:anchorId="67D16378" wp14:editId="66E1D56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B63"/>
    <w:multiLevelType w:val="hybridMultilevel"/>
    <w:tmpl w:val="53A2D656"/>
    <w:lvl w:ilvl="0" w:tplc="6BE4A20C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04991"/>
    <w:multiLevelType w:val="multilevel"/>
    <w:tmpl w:val="E7A67A1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CB1290"/>
    <w:multiLevelType w:val="multilevel"/>
    <w:tmpl w:val="A0F0A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84E58"/>
    <w:multiLevelType w:val="multilevel"/>
    <w:tmpl w:val="2ACC3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A6B4AE4"/>
    <w:multiLevelType w:val="multilevel"/>
    <w:tmpl w:val="13029C00"/>
    <w:lvl w:ilvl="0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A8C4571"/>
    <w:multiLevelType w:val="hybridMultilevel"/>
    <w:tmpl w:val="971C867C"/>
    <w:lvl w:ilvl="0" w:tplc="C248F0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DF3F46"/>
    <w:multiLevelType w:val="hybridMultilevel"/>
    <w:tmpl w:val="AC32989E"/>
    <w:lvl w:ilvl="0" w:tplc="D72E90C0">
      <w:start w:val="4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>
      <w:start w:val="1"/>
      <w:numFmt w:val="lowerRoman"/>
      <w:lvlText w:val="%3."/>
      <w:lvlJc w:val="right"/>
      <w:pPr>
        <w:ind w:left="2225" w:hanging="180"/>
      </w:pPr>
    </w:lvl>
    <w:lvl w:ilvl="3" w:tplc="0426000F">
      <w:start w:val="1"/>
      <w:numFmt w:val="decimal"/>
      <w:lvlText w:val="%4."/>
      <w:lvlJc w:val="left"/>
      <w:pPr>
        <w:ind w:left="2945" w:hanging="360"/>
      </w:pPr>
    </w:lvl>
    <w:lvl w:ilvl="4" w:tplc="04260019">
      <w:start w:val="1"/>
      <w:numFmt w:val="lowerLetter"/>
      <w:lvlText w:val="%5."/>
      <w:lvlJc w:val="left"/>
      <w:pPr>
        <w:ind w:left="3665" w:hanging="360"/>
      </w:pPr>
    </w:lvl>
    <w:lvl w:ilvl="5" w:tplc="0426001B">
      <w:start w:val="1"/>
      <w:numFmt w:val="lowerRoman"/>
      <w:lvlText w:val="%6."/>
      <w:lvlJc w:val="right"/>
      <w:pPr>
        <w:ind w:left="4385" w:hanging="180"/>
      </w:pPr>
    </w:lvl>
    <w:lvl w:ilvl="6" w:tplc="0426000F">
      <w:start w:val="1"/>
      <w:numFmt w:val="decimal"/>
      <w:lvlText w:val="%7."/>
      <w:lvlJc w:val="left"/>
      <w:pPr>
        <w:ind w:left="5105" w:hanging="360"/>
      </w:pPr>
    </w:lvl>
    <w:lvl w:ilvl="7" w:tplc="04260019">
      <w:start w:val="1"/>
      <w:numFmt w:val="lowerLetter"/>
      <w:lvlText w:val="%8."/>
      <w:lvlJc w:val="left"/>
      <w:pPr>
        <w:ind w:left="5825" w:hanging="360"/>
      </w:pPr>
    </w:lvl>
    <w:lvl w:ilvl="8" w:tplc="0426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EBA289D"/>
    <w:multiLevelType w:val="hybridMultilevel"/>
    <w:tmpl w:val="ACB8961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1314052"/>
    <w:multiLevelType w:val="hybridMultilevel"/>
    <w:tmpl w:val="68EA612A"/>
    <w:lvl w:ilvl="0" w:tplc="EB187972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A040F4"/>
    <w:multiLevelType w:val="hybridMultilevel"/>
    <w:tmpl w:val="1CAA0E5C"/>
    <w:lvl w:ilvl="0" w:tplc="1D386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6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E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8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A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6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8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547509"/>
    <w:multiLevelType w:val="hybridMultilevel"/>
    <w:tmpl w:val="62A0F1D8"/>
    <w:lvl w:ilvl="0" w:tplc="78B4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E7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A5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145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7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23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3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60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A926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EB4D31"/>
    <w:multiLevelType w:val="multilevel"/>
    <w:tmpl w:val="18F837A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73026D"/>
    <w:multiLevelType w:val="hybridMultilevel"/>
    <w:tmpl w:val="7274698A"/>
    <w:lvl w:ilvl="0" w:tplc="AF76B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934D5B"/>
    <w:multiLevelType w:val="hybridMultilevel"/>
    <w:tmpl w:val="A70E37A0"/>
    <w:lvl w:ilvl="0" w:tplc="0BAE51DA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5841B3"/>
    <w:multiLevelType w:val="hybridMultilevel"/>
    <w:tmpl w:val="4572B694"/>
    <w:lvl w:ilvl="0" w:tplc="C5EC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C8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5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68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2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0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2C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03F87"/>
    <w:multiLevelType w:val="hybridMultilevel"/>
    <w:tmpl w:val="D1961DA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048D1"/>
    <w:multiLevelType w:val="multilevel"/>
    <w:tmpl w:val="8A9E4DB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C12CCE"/>
    <w:multiLevelType w:val="hybridMultilevel"/>
    <w:tmpl w:val="C396D4D0"/>
    <w:lvl w:ilvl="0" w:tplc="43CAF7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48E56C6"/>
    <w:multiLevelType w:val="hybridMultilevel"/>
    <w:tmpl w:val="F6829C28"/>
    <w:lvl w:ilvl="0" w:tplc="0426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065FB"/>
    <w:multiLevelType w:val="multilevel"/>
    <w:tmpl w:val="11F401B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87C69"/>
    <w:multiLevelType w:val="multilevel"/>
    <w:tmpl w:val="1F78B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C0E67F9"/>
    <w:multiLevelType w:val="hybridMultilevel"/>
    <w:tmpl w:val="2698E5A8"/>
    <w:lvl w:ilvl="0" w:tplc="42865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90125E"/>
    <w:multiLevelType w:val="multilevel"/>
    <w:tmpl w:val="6D246B3E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3C449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041DA4"/>
    <w:multiLevelType w:val="multilevel"/>
    <w:tmpl w:val="9E68A5C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E25007"/>
    <w:multiLevelType w:val="hybridMultilevel"/>
    <w:tmpl w:val="CE92514A"/>
    <w:lvl w:ilvl="0" w:tplc="8FD2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76A41"/>
    <w:multiLevelType w:val="multilevel"/>
    <w:tmpl w:val="00BC9C3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7E510F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8E183E"/>
    <w:multiLevelType w:val="hybridMultilevel"/>
    <w:tmpl w:val="67AA83F2"/>
    <w:lvl w:ilvl="0" w:tplc="7304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8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6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2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A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A7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2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E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CD19EC"/>
    <w:multiLevelType w:val="multilevel"/>
    <w:tmpl w:val="12DE2182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E3C5442"/>
    <w:multiLevelType w:val="hybridMultilevel"/>
    <w:tmpl w:val="1CAA068C"/>
    <w:lvl w:ilvl="0" w:tplc="2AC04FA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5" w15:restartNumberingAfterBreak="0">
    <w:nsid w:val="6EE93C6D"/>
    <w:multiLevelType w:val="hybridMultilevel"/>
    <w:tmpl w:val="6234E498"/>
    <w:lvl w:ilvl="0" w:tplc="0874AA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CC124B"/>
    <w:multiLevelType w:val="hybridMultilevel"/>
    <w:tmpl w:val="A88A2C5A"/>
    <w:lvl w:ilvl="0" w:tplc="AE80184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F24EF0"/>
    <w:multiLevelType w:val="hybridMultilevel"/>
    <w:tmpl w:val="2EBC65C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3301C"/>
    <w:multiLevelType w:val="multilevel"/>
    <w:tmpl w:val="B8DA0DF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4EC528F"/>
    <w:multiLevelType w:val="hybridMultilevel"/>
    <w:tmpl w:val="300808E8"/>
    <w:lvl w:ilvl="0" w:tplc="AEB01580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70448D"/>
    <w:multiLevelType w:val="hybridMultilevel"/>
    <w:tmpl w:val="483C906A"/>
    <w:lvl w:ilvl="0" w:tplc="582A964C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9071EC"/>
    <w:multiLevelType w:val="hybridMultilevel"/>
    <w:tmpl w:val="451835B0"/>
    <w:lvl w:ilvl="0" w:tplc="9ECEC724">
      <w:start w:val="4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1"/>
  </w:num>
  <w:num w:numId="5">
    <w:abstractNumId w:val="29"/>
  </w:num>
  <w:num w:numId="6">
    <w:abstractNumId w:val="3"/>
  </w:num>
  <w:num w:numId="7">
    <w:abstractNumId w:val="35"/>
  </w:num>
  <w:num w:numId="8">
    <w:abstractNumId w:val="24"/>
  </w:num>
  <w:num w:numId="9">
    <w:abstractNumId w:val="33"/>
  </w:num>
  <w:num w:numId="10">
    <w:abstractNumId w:val="37"/>
  </w:num>
  <w:num w:numId="11">
    <w:abstractNumId w:val="36"/>
  </w:num>
  <w:num w:numId="12">
    <w:abstractNumId w:val="12"/>
  </w:num>
  <w:num w:numId="13">
    <w:abstractNumId w:val="39"/>
  </w:num>
  <w:num w:numId="14">
    <w:abstractNumId w:val="26"/>
  </w:num>
  <w:num w:numId="15">
    <w:abstractNumId w:val="5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38"/>
  </w:num>
  <w:num w:numId="21">
    <w:abstractNumId w:val="23"/>
  </w:num>
  <w:num w:numId="22">
    <w:abstractNumId w:val="14"/>
  </w:num>
  <w:num w:numId="23">
    <w:abstractNumId w:val="10"/>
  </w:num>
  <w:num w:numId="24">
    <w:abstractNumId w:val="19"/>
  </w:num>
  <w:num w:numId="25">
    <w:abstractNumId w:val="1"/>
  </w:num>
  <w:num w:numId="26">
    <w:abstractNumId w:val="28"/>
  </w:num>
  <w:num w:numId="27">
    <w:abstractNumId w:val="22"/>
  </w:num>
  <w:num w:numId="28">
    <w:abstractNumId w:val="16"/>
  </w:num>
  <w:num w:numId="29">
    <w:abstractNumId w:val="40"/>
  </w:num>
  <w:num w:numId="30">
    <w:abstractNumId w:val="41"/>
  </w:num>
  <w:num w:numId="31">
    <w:abstractNumId w:val="0"/>
  </w:num>
  <w:num w:numId="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8"/>
  </w:num>
  <w:num w:numId="36">
    <w:abstractNumId w:val="32"/>
  </w:num>
  <w:num w:numId="37">
    <w:abstractNumId w:val="30"/>
  </w:num>
  <w:num w:numId="38">
    <w:abstractNumId w:val="11"/>
  </w:num>
  <w:num w:numId="39">
    <w:abstractNumId w:val="25"/>
  </w:num>
  <w:num w:numId="40">
    <w:abstractNumId w:val="34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C3"/>
    <w:rsid w:val="00011C57"/>
    <w:rsid w:val="00012628"/>
    <w:rsid w:val="00021DAF"/>
    <w:rsid w:val="00024BAF"/>
    <w:rsid w:val="00031065"/>
    <w:rsid w:val="00035C4E"/>
    <w:rsid w:val="00040C0A"/>
    <w:rsid w:val="000455F1"/>
    <w:rsid w:val="000472CB"/>
    <w:rsid w:val="00047581"/>
    <w:rsid w:val="00047C22"/>
    <w:rsid w:val="000507E8"/>
    <w:rsid w:val="000542E4"/>
    <w:rsid w:val="000573B5"/>
    <w:rsid w:val="00065557"/>
    <w:rsid w:val="0007620B"/>
    <w:rsid w:val="00076BD2"/>
    <w:rsid w:val="00076E51"/>
    <w:rsid w:val="00077F14"/>
    <w:rsid w:val="00081E41"/>
    <w:rsid w:val="00084993"/>
    <w:rsid w:val="00085011"/>
    <w:rsid w:val="00090327"/>
    <w:rsid w:val="000924E5"/>
    <w:rsid w:val="000A6AAA"/>
    <w:rsid w:val="000B45BE"/>
    <w:rsid w:val="000B5FCF"/>
    <w:rsid w:val="000C56F6"/>
    <w:rsid w:val="000D0127"/>
    <w:rsid w:val="000D1896"/>
    <w:rsid w:val="000D3801"/>
    <w:rsid w:val="000D397B"/>
    <w:rsid w:val="000D627D"/>
    <w:rsid w:val="000D6D05"/>
    <w:rsid w:val="000E14E9"/>
    <w:rsid w:val="000E59B3"/>
    <w:rsid w:val="000E6E23"/>
    <w:rsid w:val="000E70FF"/>
    <w:rsid w:val="000F17BF"/>
    <w:rsid w:val="000F2E03"/>
    <w:rsid w:val="000F4088"/>
    <w:rsid w:val="000F47ED"/>
    <w:rsid w:val="000F50A2"/>
    <w:rsid w:val="000F6135"/>
    <w:rsid w:val="00113FB9"/>
    <w:rsid w:val="001166AF"/>
    <w:rsid w:val="001167AE"/>
    <w:rsid w:val="001203DB"/>
    <w:rsid w:val="0012344F"/>
    <w:rsid w:val="00123FF2"/>
    <w:rsid w:val="00126B9C"/>
    <w:rsid w:val="00132986"/>
    <w:rsid w:val="00135CC0"/>
    <w:rsid w:val="00156307"/>
    <w:rsid w:val="00157C5C"/>
    <w:rsid w:val="00171127"/>
    <w:rsid w:val="00176593"/>
    <w:rsid w:val="00183155"/>
    <w:rsid w:val="00185847"/>
    <w:rsid w:val="00190D44"/>
    <w:rsid w:val="00191996"/>
    <w:rsid w:val="00191FF8"/>
    <w:rsid w:val="001A1632"/>
    <w:rsid w:val="001A1D63"/>
    <w:rsid w:val="001A24FD"/>
    <w:rsid w:val="001A3668"/>
    <w:rsid w:val="001A6F34"/>
    <w:rsid w:val="001B21ED"/>
    <w:rsid w:val="001B623C"/>
    <w:rsid w:val="001B6549"/>
    <w:rsid w:val="001B6A67"/>
    <w:rsid w:val="001C036F"/>
    <w:rsid w:val="001C3F18"/>
    <w:rsid w:val="001D12D4"/>
    <w:rsid w:val="001D2561"/>
    <w:rsid w:val="001D7776"/>
    <w:rsid w:val="001E1309"/>
    <w:rsid w:val="001E1969"/>
    <w:rsid w:val="001F1F2D"/>
    <w:rsid w:val="001F2525"/>
    <w:rsid w:val="002015DF"/>
    <w:rsid w:val="002018C3"/>
    <w:rsid w:val="00205610"/>
    <w:rsid w:val="00206724"/>
    <w:rsid w:val="002101E4"/>
    <w:rsid w:val="00216AEE"/>
    <w:rsid w:val="00220A85"/>
    <w:rsid w:val="00222CC0"/>
    <w:rsid w:val="00224B2A"/>
    <w:rsid w:val="002301C1"/>
    <w:rsid w:val="00231F7C"/>
    <w:rsid w:val="00233589"/>
    <w:rsid w:val="00236B12"/>
    <w:rsid w:val="00241F9D"/>
    <w:rsid w:val="00242DC6"/>
    <w:rsid w:val="0024441E"/>
    <w:rsid w:val="002650C7"/>
    <w:rsid w:val="0027543C"/>
    <w:rsid w:val="00286691"/>
    <w:rsid w:val="002874D9"/>
    <w:rsid w:val="00287EB3"/>
    <w:rsid w:val="00293981"/>
    <w:rsid w:val="00296180"/>
    <w:rsid w:val="00296A54"/>
    <w:rsid w:val="002A0E23"/>
    <w:rsid w:val="002A654C"/>
    <w:rsid w:val="002A72F6"/>
    <w:rsid w:val="002B62BF"/>
    <w:rsid w:val="002C1A16"/>
    <w:rsid w:val="002C2451"/>
    <w:rsid w:val="002C40CD"/>
    <w:rsid w:val="002D0429"/>
    <w:rsid w:val="002D14F4"/>
    <w:rsid w:val="002D1F51"/>
    <w:rsid w:val="002E6445"/>
    <w:rsid w:val="002E7F3B"/>
    <w:rsid w:val="002F0DC6"/>
    <w:rsid w:val="002F3905"/>
    <w:rsid w:val="002F3951"/>
    <w:rsid w:val="00301279"/>
    <w:rsid w:val="0030212D"/>
    <w:rsid w:val="00303767"/>
    <w:rsid w:val="00303E23"/>
    <w:rsid w:val="00304175"/>
    <w:rsid w:val="003106B8"/>
    <w:rsid w:val="0031330F"/>
    <w:rsid w:val="0031723C"/>
    <w:rsid w:val="00332067"/>
    <w:rsid w:val="00334092"/>
    <w:rsid w:val="00334459"/>
    <w:rsid w:val="003402E8"/>
    <w:rsid w:val="003443EA"/>
    <w:rsid w:val="00344AEF"/>
    <w:rsid w:val="003461C5"/>
    <w:rsid w:val="00347B9D"/>
    <w:rsid w:val="003557C7"/>
    <w:rsid w:val="00355C99"/>
    <w:rsid w:val="00366AB4"/>
    <w:rsid w:val="003746E3"/>
    <w:rsid w:val="0037544D"/>
    <w:rsid w:val="003754C4"/>
    <w:rsid w:val="0037734E"/>
    <w:rsid w:val="00381335"/>
    <w:rsid w:val="00395A57"/>
    <w:rsid w:val="00396A6A"/>
    <w:rsid w:val="00397C5F"/>
    <w:rsid w:val="003A1F7F"/>
    <w:rsid w:val="003A5A4F"/>
    <w:rsid w:val="003C0EEC"/>
    <w:rsid w:val="003C5CF4"/>
    <w:rsid w:val="003D369C"/>
    <w:rsid w:val="003D4E1F"/>
    <w:rsid w:val="003D64D8"/>
    <w:rsid w:val="003E085D"/>
    <w:rsid w:val="003E1D07"/>
    <w:rsid w:val="003E2F68"/>
    <w:rsid w:val="003E4458"/>
    <w:rsid w:val="003F7240"/>
    <w:rsid w:val="004010A3"/>
    <w:rsid w:val="00405FB0"/>
    <w:rsid w:val="004074C0"/>
    <w:rsid w:val="004076E7"/>
    <w:rsid w:val="004108CC"/>
    <w:rsid w:val="00414ECF"/>
    <w:rsid w:val="00417008"/>
    <w:rsid w:val="00420E0C"/>
    <w:rsid w:val="00421333"/>
    <w:rsid w:val="00422A26"/>
    <w:rsid w:val="0042304B"/>
    <w:rsid w:val="00423B20"/>
    <w:rsid w:val="00436C84"/>
    <w:rsid w:val="0044500F"/>
    <w:rsid w:val="00456A5A"/>
    <w:rsid w:val="00457FE1"/>
    <w:rsid w:val="00461D78"/>
    <w:rsid w:val="00462391"/>
    <w:rsid w:val="0046481F"/>
    <w:rsid w:val="00471BAC"/>
    <w:rsid w:val="0047208E"/>
    <w:rsid w:val="00474734"/>
    <w:rsid w:val="00475B34"/>
    <w:rsid w:val="004822FD"/>
    <w:rsid w:val="00485364"/>
    <w:rsid w:val="00485D79"/>
    <w:rsid w:val="00493CB0"/>
    <w:rsid w:val="00496C42"/>
    <w:rsid w:val="004A256C"/>
    <w:rsid w:val="004A35CE"/>
    <w:rsid w:val="004A40FE"/>
    <w:rsid w:val="004A7606"/>
    <w:rsid w:val="004B130C"/>
    <w:rsid w:val="004B65C2"/>
    <w:rsid w:val="004C2C4D"/>
    <w:rsid w:val="004D2BA2"/>
    <w:rsid w:val="004D3A40"/>
    <w:rsid w:val="004D5855"/>
    <w:rsid w:val="004E09B8"/>
    <w:rsid w:val="004E0B36"/>
    <w:rsid w:val="004E18D3"/>
    <w:rsid w:val="004E4F90"/>
    <w:rsid w:val="004F0346"/>
    <w:rsid w:val="005069BD"/>
    <w:rsid w:val="00510B7B"/>
    <w:rsid w:val="00513765"/>
    <w:rsid w:val="00521F36"/>
    <w:rsid w:val="005252F2"/>
    <w:rsid w:val="005274C2"/>
    <w:rsid w:val="00532EE8"/>
    <w:rsid w:val="00533B02"/>
    <w:rsid w:val="00537152"/>
    <w:rsid w:val="0054108C"/>
    <w:rsid w:val="00545159"/>
    <w:rsid w:val="0055015E"/>
    <w:rsid w:val="0055465D"/>
    <w:rsid w:val="00561C71"/>
    <w:rsid w:val="005646D4"/>
    <w:rsid w:val="00573AAE"/>
    <w:rsid w:val="005746C4"/>
    <w:rsid w:val="0058120E"/>
    <w:rsid w:val="00581569"/>
    <w:rsid w:val="0058372C"/>
    <w:rsid w:val="00584D1F"/>
    <w:rsid w:val="00594122"/>
    <w:rsid w:val="005B2307"/>
    <w:rsid w:val="005B4707"/>
    <w:rsid w:val="005B7B3A"/>
    <w:rsid w:val="005C1FB3"/>
    <w:rsid w:val="005C23C2"/>
    <w:rsid w:val="005C4C3F"/>
    <w:rsid w:val="005C5601"/>
    <w:rsid w:val="005D0B5C"/>
    <w:rsid w:val="005D3422"/>
    <w:rsid w:val="005E459C"/>
    <w:rsid w:val="005F0C94"/>
    <w:rsid w:val="005F1DD9"/>
    <w:rsid w:val="005F3014"/>
    <w:rsid w:val="005F629E"/>
    <w:rsid w:val="00600046"/>
    <w:rsid w:val="00600EC3"/>
    <w:rsid w:val="00601081"/>
    <w:rsid w:val="00603273"/>
    <w:rsid w:val="006038C1"/>
    <w:rsid w:val="00605E18"/>
    <w:rsid w:val="00606334"/>
    <w:rsid w:val="00630333"/>
    <w:rsid w:val="00630A3D"/>
    <w:rsid w:val="0064039C"/>
    <w:rsid w:val="0064055A"/>
    <w:rsid w:val="006423E2"/>
    <w:rsid w:val="00642608"/>
    <w:rsid w:val="006528FE"/>
    <w:rsid w:val="00655859"/>
    <w:rsid w:val="0066773D"/>
    <w:rsid w:val="00672212"/>
    <w:rsid w:val="006723A1"/>
    <w:rsid w:val="006732F1"/>
    <w:rsid w:val="00685371"/>
    <w:rsid w:val="006865F5"/>
    <w:rsid w:val="0069278D"/>
    <w:rsid w:val="00692BF0"/>
    <w:rsid w:val="0069344D"/>
    <w:rsid w:val="006B237F"/>
    <w:rsid w:val="006B3D4B"/>
    <w:rsid w:val="006B5B5C"/>
    <w:rsid w:val="006C0F53"/>
    <w:rsid w:val="006C2BB8"/>
    <w:rsid w:val="006C406C"/>
    <w:rsid w:val="006C6B6A"/>
    <w:rsid w:val="006D1DC2"/>
    <w:rsid w:val="006D2E46"/>
    <w:rsid w:val="006D2F02"/>
    <w:rsid w:val="006E6950"/>
    <w:rsid w:val="006F1E44"/>
    <w:rsid w:val="00706766"/>
    <w:rsid w:val="00706CA7"/>
    <w:rsid w:val="00707887"/>
    <w:rsid w:val="00712A1D"/>
    <w:rsid w:val="0071448F"/>
    <w:rsid w:val="007175AE"/>
    <w:rsid w:val="0071793F"/>
    <w:rsid w:val="00721FEE"/>
    <w:rsid w:val="0072277D"/>
    <w:rsid w:val="00723949"/>
    <w:rsid w:val="00725A22"/>
    <w:rsid w:val="00727F97"/>
    <w:rsid w:val="00730DB1"/>
    <w:rsid w:val="00734E99"/>
    <w:rsid w:val="00736C55"/>
    <w:rsid w:val="00740A07"/>
    <w:rsid w:val="0075238D"/>
    <w:rsid w:val="00754A05"/>
    <w:rsid w:val="00757874"/>
    <w:rsid w:val="007625D4"/>
    <w:rsid w:val="0076669C"/>
    <w:rsid w:val="007708BF"/>
    <w:rsid w:val="00774950"/>
    <w:rsid w:val="00775D99"/>
    <w:rsid w:val="00777429"/>
    <w:rsid w:val="0078275F"/>
    <w:rsid w:val="007909AD"/>
    <w:rsid w:val="007915EC"/>
    <w:rsid w:val="00794448"/>
    <w:rsid w:val="007A18A8"/>
    <w:rsid w:val="007C2A3F"/>
    <w:rsid w:val="007C3B24"/>
    <w:rsid w:val="007D1534"/>
    <w:rsid w:val="007E0897"/>
    <w:rsid w:val="007E0BBF"/>
    <w:rsid w:val="007E1200"/>
    <w:rsid w:val="007E44DC"/>
    <w:rsid w:val="007E52CB"/>
    <w:rsid w:val="007F1778"/>
    <w:rsid w:val="007F2495"/>
    <w:rsid w:val="007F6374"/>
    <w:rsid w:val="0080365A"/>
    <w:rsid w:val="00806642"/>
    <w:rsid w:val="00811CCD"/>
    <w:rsid w:val="00813705"/>
    <w:rsid w:val="00815327"/>
    <w:rsid w:val="0081592E"/>
    <w:rsid w:val="00815EC8"/>
    <w:rsid w:val="008165B3"/>
    <w:rsid w:val="008178ED"/>
    <w:rsid w:val="008325A5"/>
    <w:rsid w:val="00844CAF"/>
    <w:rsid w:val="00850463"/>
    <w:rsid w:val="00850D36"/>
    <w:rsid w:val="0085386A"/>
    <w:rsid w:val="0085485B"/>
    <w:rsid w:val="00856259"/>
    <w:rsid w:val="00856AEC"/>
    <w:rsid w:val="00857226"/>
    <w:rsid w:val="00857EEB"/>
    <w:rsid w:val="00867329"/>
    <w:rsid w:val="00870468"/>
    <w:rsid w:val="0087602D"/>
    <w:rsid w:val="00877CD6"/>
    <w:rsid w:val="00880138"/>
    <w:rsid w:val="00881398"/>
    <w:rsid w:val="00891630"/>
    <w:rsid w:val="00891D7B"/>
    <w:rsid w:val="008957D6"/>
    <w:rsid w:val="00895814"/>
    <w:rsid w:val="00896E12"/>
    <w:rsid w:val="008B1331"/>
    <w:rsid w:val="008B1689"/>
    <w:rsid w:val="008B488D"/>
    <w:rsid w:val="008B51C5"/>
    <w:rsid w:val="008B6D39"/>
    <w:rsid w:val="008D20D7"/>
    <w:rsid w:val="008D2F8C"/>
    <w:rsid w:val="008D358D"/>
    <w:rsid w:val="008D4FA3"/>
    <w:rsid w:val="008E4501"/>
    <w:rsid w:val="008F212F"/>
    <w:rsid w:val="008F76D2"/>
    <w:rsid w:val="00902C77"/>
    <w:rsid w:val="00907B92"/>
    <w:rsid w:val="0091081A"/>
    <w:rsid w:val="00911A2F"/>
    <w:rsid w:val="009133F6"/>
    <w:rsid w:val="00914B78"/>
    <w:rsid w:val="00926DFD"/>
    <w:rsid w:val="00927EA0"/>
    <w:rsid w:val="00931585"/>
    <w:rsid w:val="00931970"/>
    <w:rsid w:val="00931C6F"/>
    <w:rsid w:val="009352AE"/>
    <w:rsid w:val="00936CBC"/>
    <w:rsid w:val="0094114C"/>
    <w:rsid w:val="00954338"/>
    <w:rsid w:val="00960627"/>
    <w:rsid w:val="009636F3"/>
    <w:rsid w:val="009663F9"/>
    <w:rsid w:val="009672CE"/>
    <w:rsid w:val="00971E44"/>
    <w:rsid w:val="009745D6"/>
    <w:rsid w:val="00981539"/>
    <w:rsid w:val="00984C19"/>
    <w:rsid w:val="009850B7"/>
    <w:rsid w:val="00991C1D"/>
    <w:rsid w:val="00993E07"/>
    <w:rsid w:val="009A01BF"/>
    <w:rsid w:val="009A2F4F"/>
    <w:rsid w:val="009A43E4"/>
    <w:rsid w:val="009A4D1B"/>
    <w:rsid w:val="009A5905"/>
    <w:rsid w:val="009B0845"/>
    <w:rsid w:val="009B42CD"/>
    <w:rsid w:val="009B4385"/>
    <w:rsid w:val="009B53B0"/>
    <w:rsid w:val="009B61D0"/>
    <w:rsid w:val="009C356D"/>
    <w:rsid w:val="009C43DD"/>
    <w:rsid w:val="009C4F27"/>
    <w:rsid w:val="009C5EBF"/>
    <w:rsid w:val="009C63E7"/>
    <w:rsid w:val="009C6FBD"/>
    <w:rsid w:val="009D0A52"/>
    <w:rsid w:val="009D4B20"/>
    <w:rsid w:val="009E2B58"/>
    <w:rsid w:val="009E3A44"/>
    <w:rsid w:val="009E5F72"/>
    <w:rsid w:val="009F04E0"/>
    <w:rsid w:val="009F3E01"/>
    <w:rsid w:val="009F5AFA"/>
    <w:rsid w:val="00A025B2"/>
    <w:rsid w:val="00A02FAB"/>
    <w:rsid w:val="00A06B12"/>
    <w:rsid w:val="00A1044E"/>
    <w:rsid w:val="00A11B62"/>
    <w:rsid w:val="00A15931"/>
    <w:rsid w:val="00A2049A"/>
    <w:rsid w:val="00A2257A"/>
    <w:rsid w:val="00A30615"/>
    <w:rsid w:val="00A31F17"/>
    <w:rsid w:val="00A3274D"/>
    <w:rsid w:val="00A345F3"/>
    <w:rsid w:val="00A355BD"/>
    <w:rsid w:val="00A36E29"/>
    <w:rsid w:val="00A37BA5"/>
    <w:rsid w:val="00A45D4D"/>
    <w:rsid w:val="00A45F69"/>
    <w:rsid w:val="00A479D0"/>
    <w:rsid w:val="00A52803"/>
    <w:rsid w:val="00A633F6"/>
    <w:rsid w:val="00A7324F"/>
    <w:rsid w:val="00A7356E"/>
    <w:rsid w:val="00A74F2A"/>
    <w:rsid w:val="00A760A1"/>
    <w:rsid w:val="00A80985"/>
    <w:rsid w:val="00A809E0"/>
    <w:rsid w:val="00A80D98"/>
    <w:rsid w:val="00A81236"/>
    <w:rsid w:val="00A820C5"/>
    <w:rsid w:val="00A857A2"/>
    <w:rsid w:val="00A86D0C"/>
    <w:rsid w:val="00A97D5D"/>
    <w:rsid w:val="00AB6AC7"/>
    <w:rsid w:val="00AB7447"/>
    <w:rsid w:val="00AC5709"/>
    <w:rsid w:val="00AD1567"/>
    <w:rsid w:val="00AD3E91"/>
    <w:rsid w:val="00AD41F7"/>
    <w:rsid w:val="00AD57F9"/>
    <w:rsid w:val="00AD5C9A"/>
    <w:rsid w:val="00AD7846"/>
    <w:rsid w:val="00AD79E5"/>
    <w:rsid w:val="00AE25C2"/>
    <w:rsid w:val="00AE27E3"/>
    <w:rsid w:val="00AF2BB7"/>
    <w:rsid w:val="00B0673A"/>
    <w:rsid w:val="00B234BA"/>
    <w:rsid w:val="00B25D1F"/>
    <w:rsid w:val="00B33C22"/>
    <w:rsid w:val="00B3464F"/>
    <w:rsid w:val="00B36761"/>
    <w:rsid w:val="00B41E6E"/>
    <w:rsid w:val="00B43DB3"/>
    <w:rsid w:val="00B445C4"/>
    <w:rsid w:val="00B503A8"/>
    <w:rsid w:val="00B5157F"/>
    <w:rsid w:val="00B67471"/>
    <w:rsid w:val="00B727FB"/>
    <w:rsid w:val="00B740BE"/>
    <w:rsid w:val="00B74856"/>
    <w:rsid w:val="00B8510D"/>
    <w:rsid w:val="00B9639C"/>
    <w:rsid w:val="00B9782C"/>
    <w:rsid w:val="00BA75D8"/>
    <w:rsid w:val="00BB1AE0"/>
    <w:rsid w:val="00BB5D42"/>
    <w:rsid w:val="00BC0A09"/>
    <w:rsid w:val="00BD271E"/>
    <w:rsid w:val="00BD4008"/>
    <w:rsid w:val="00BF0D7F"/>
    <w:rsid w:val="00BF7651"/>
    <w:rsid w:val="00C00757"/>
    <w:rsid w:val="00C0547C"/>
    <w:rsid w:val="00C14540"/>
    <w:rsid w:val="00C16C98"/>
    <w:rsid w:val="00C250A4"/>
    <w:rsid w:val="00C252D1"/>
    <w:rsid w:val="00C2661C"/>
    <w:rsid w:val="00C272A0"/>
    <w:rsid w:val="00C27F35"/>
    <w:rsid w:val="00C30614"/>
    <w:rsid w:val="00C306CD"/>
    <w:rsid w:val="00C3152E"/>
    <w:rsid w:val="00C42C82"/>
    <w:rsid w:val="00C45B4F"/>
    <w:rsid w:val="00C470F4"/>
    <w:rsid w:val="00C50512"/>
    <w:rsid w:val="00C5202B"/>
    <w:rsid w:val="00C53871"/>
    <w:rsid w:val="00C662DB"/>
    <w:rsid w:val="00C70280"/>
    <w:rsid w:val="00C70B64"/>
    <w:rsid w:val="00C738BC"/>
    <w:rsid w:val="00C75750"/>
    <w:rsid w:val="00C80C94"/>
    <w:rsid w:val="00C839E2"/>
    <w:rsid w:val="00C8500A"/>
    <w:rsid w:val="00C86A3E"/>
    <w:rsid w:val="00C87E53"/>
    <w:rsid w:val="00C92E46"/>
    <w:rsid w:val="00C9340E"/>
    <w:rsid w:val="00CA07B6"/>
    <w:rsid w:val="00CB0D7C"/>
    <w:rsid w:val="00CB1051"/>
    <w:rsid w:val="00CB4F48"/>
    <w:rsid w:val="00CB4FC2"/>
    <w:rsid w:val="00CB60E7"/>
    <w:rsid w:val="00CB708B"/>
    <w:rsid w:val="00CC5745"/>
    <w:rsid w:val="00CD213F"/>
    <w:rsid w:val="00CE02CA"/>
    <w:rsid w:val="00CE6B29"/>
    <w:rsid w:val="00CE6DF6"/>
    <w:rsid w:val="00CE7166"/>
    <w:rsid w:val="00CF1617"/>
    <w:rsid w:val="00CF3ED5"/>
    <w:rsid w:val="00CF6C3D"/>
    <w:rsid w:val="00D00A04"/>
    <w:rsid w:val="00D0121C"/>
    <w:rsid w:val="00D02244"/>
    <w:rsid w:val="00D06C91"/>
    <w:rsid w:val="00D1074B"/>
    <w:rsid w:val="00D1719C"/>
    <w:rsid w:val="00D226D5"/>
    <w:rsid w:val="00D23C54"/>
    <w:rsid w:val="00D25795"/>
    <w:rsid w:val="00D27888"/>
    <w:rsid w:val="00D301D5"/>
    <w:rsid w:val="00D31E5A"/>
    <w:rsid w:val="00D3294E"/>
    <w:rsid w:val="00D36B8C"/>
    <w:rsid w:val="00D50496"/>
    <w:rsid w:val="00D54854"/>
    <w:rsid w:val="00D56544"/>
    <w:rsid w:val="00D5742A"/>
    <w:rsid w:val="00D576F7"/>
    <w:rsid w:val="00D577B3"/>
    <w:rsid w:val="00D57A93"/>
    <w:rsid w:val="00D63BA3"/>
    <w:rsid w:val="00D7061C"/>
    <w:rsid w:val="00D72706"/>
    <w:rsid w:val="00D75868"/>
    <w:rsid w:val="00D81995"/>
    <w:rsid w:val="00D86AAD"/>
    <w:rsid w:val="00D9622B"/>
    <w:rsid w:val="00D97151"/>
    <w:rsid w:val="00DA0D0B"/>
    <w:rsid w:val="00DA15D1"/>
    <w:rsid w:val="00DA180B"/>
    <w:rsid w:val="00DA419A"/>
    <w:rsid w:val="00DA4F1F"/>
    <w:rsid w:val="00DA51CD"/>
    <w:rsid w:val="00DA7586"/>
    <w:rsid w:val="00DB5BB6"/>
    <w:rsid w:val="00DC50F2"/>
    <w:rsid w:val="00DE5B3C"/>
    <w:rsid w:val="00DF1EF1"/>
    <w:rsid w:val="00DF4562"/>
    <w:rsid w:val="00E01190"/>
    <w:rsid w:val="00E033D4"/>
    <w:rsid w:val="00E102E7"/>
    <w:rsid w:val="00E13C3E"/>
    <w:rsid w:val="00E23AC1"/>
    <w:rsid w:val="00E33A79"/>
    <w:rsid w:val="00E357D1"/>
    <w:rsid w:val="00E376BE"/>
    <w:rsid w:val="00E41C13"/>
    <w:rsid w:val="00E46E5E"/>
    <w:rsid w:val="00E47B58"/>
    <w:rsid w:val="00E521E1"/>
    <w:rsid w:val="00E53C43"/>
    <w:rsid w:val="00E54A5F"/>
    <w:rsid w:val="00E54CC3"/>
    <w:rsid w:val="00E568C2"/>
    <w:rsid w:val="00E64AF4"/>
    <w:rsid w:val="00E67809"/>
    <w:rsid w:val="00E7230F"/>
    <w:rsid w:val="00E765A0"/>
    <w:rsid w:val="00E76980"/>
    <w:rsid w:val="00E80715"/>
    <w:rsid w:val="00E85A39"/>
    <w:rsid w:val="00E864D5"/>
    <w:rsid w:val="00EA03E9"/>
    <w:rsid w:val="00EB5FDF"/>
    <w:rsid w:val="00EB6CD8"/>
    <w:rsid w:val="00EC33D5"/>
    <w:rsid w:val="00EC6B9E"/>
    <w:rsid w:val="00EC708E"/>
    <w:rsid w:val="00EC7ED5"/>
    <w:rsid w:val="00ED250A"/>
    <w:rsid w:val="00ED7067"/>
    <w:rsid w:val="00EE34BE"/>
    <w:rsid w:val="00EE4C65"/>
    <w:rsid w:val="00EE60C6"/>
    <w:rsid w:val="00EF4C5E"/>
    <w:rsid w:val="00EF5FE5"/>
    <w:rsid w:val="00F01952"/>
    <w:rsid w:val="00F04C60"/>
    <w:rsid w:val="00F0575E"/>
    <w:rsid w:val="00F06240"/>
    <w:rsid w:val="00F06ADC"/>
    <w:rsid w:val="00F2783F"/>
    <w:rsid w:val="00F332EE"/>
    <w:rsid w:val="00F35E81"/>
    <w:rsid w:val="00F43F66"/>
    <w:rsid w:val="00F52410"/>
    <w:rsid w:val="00F61791"/>
    <w:rsid w:val="00F63D74"/>
    <w:rsid w:val="00F6575D"/>
    <w:rsid w:val="00F71B0E"/>
    <w:rsid w:val="00F759B7"/>
    <w:rsid w:val="00F76354"/>
    <w:rsid w:val="00F76ADB"/>
    <w:rsid w:val="00F77651"/>
    <w:rsid w:val="00F87F28"/>
    <w:rsid w:val="00F9499D"/>
    <w:rsid w:val="00FA0DBE"/>
    <w:rsid w:val="00FA326C"/>
    <w:rsid w:val="00FB17F1"/>
    <w:rsid w:val="00FB1F5E"/>
    <w:rsid w:val="00FC1822"/>
    <w:rsid w:val="00FC6293"/>
    <w:rsid w:val="00FC6DF2"/>
    <w:rsid w:val="00FD1C15"/>
    <w:rsid w:val="00FD2D58"/>
    <w:rsid w:val="00FE26CD"/>
    <w:rsid w:val="00FE3BAA"/>
    <w:rsid w:val="00FE5749"/>
    <w:rsid w:val="00FE689F"/>
    <w:rsid w:val="00FF5E20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8E1257"/>
  <w15:chartTrackingRefBased/>
  <w15:docId w15:val="{26D732E3-95D2-43AC-969F-01820431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C3"/>
    <w:rPr>
      <w:color w:val="0000FF"/>
      <w:u w:val="single"/>
    </w:rPr>
  </w:style>
  <w:style w:type="paragraph" w:customStyle="1" w:styleId="tv213">
    <w:name w:val="tv213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5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54CC3"/>
  </w:style>
  <w:style w:type="paragraph" w:styleId="BalloonText">
    <w:name w:val="Balloon Text"/>
    <w:basedOn w:val="Normal"/>
    <w:link w:val="BalloonTextChar"/>
    <w:uiPriority w:val="99"/>
    <w:semiHidden/>
    <w:unhideWhenUsed/>
    <w:rsid w:val="00CB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94"/>
  </w:style>
  <w:style w:type="paragraph" w:styleId="Footer">
    <w:name w:val="footer"/>
    <w:basedOn w:val="Normal"/>
    <w:link w:val="FooterChar"/>
    <w:uiPriority w:val="99"/>
    <w:unhideWhenUsed/>
    <w:rsid w:val="005F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94"/>
  </w:style>
  <w:style w:type="character" w:styleId="CommentReference">
    <w:name w:val="annotation reference"/>
    <w:basedOn w:val="DefaultParagraphFont"/>
    <w:uiPriority w:val="99"/>
    <w:semiHidden/>
    <w:unhideWhenUsed/>
    <w:rsid w:val="0077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50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FE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FE3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9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F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A2F4F"/>
    <w:rPr>
      <w:b/>
      <w:bCs/>
    </w:rPr>
  </w:style>
  <w:style w:type="paragraph" w:customStyle="1" w:styleId="Body">
    <w:name w:val="Body"/>
    <w:rsid w:val="00076BD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82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4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43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3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0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1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04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80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2418-76AB-41EA-AF37-1225667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Lore</dc:creator>
  <cp:keywords/>
  <dc:description/>
  <cp:lastModifiedBy>Leontine Babkina</cp:lastModifiedBy>
  <cp:revision>13</cp:revision>
  <cp:lastPrinted>2020-12-15T07:04:00Z</cp:lastPrinted>
  <dcterms:created xsi:type="dcterms:W3CDTF">2020-12-11T08:34:00Z</dcterms:created>
  <dcterms:modified xsi:type="dcterms:W3CDTF">2020-12-16T12:38:00Z</dcterms:modified>
</cp:coreProperties>
</file>