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2BCF" w14:textId="77777777" w:rsidR="00081E0D" w:rsidRPr="0068609D" w:rsidRDefault="00081E0D" w:rsidP="00081E0D">
      <w:pPr>
        <w:spacing w:after="0" w:line="240" w:lineRule="auto"/>
        <w:rPr>
          <w:rFonts w:ascii="Times New Roman" w:hAnsi="Times New Roman" w:cs="Times New Roman"/>
          <w:sz w:val="28"/>
          <w:szCs w:val="28"/>
          <w:lang w:val="x-none" w:eastAsia="x-none"/>
        </w:rPr>
      </w:pPr>
    </w:p>
    <w:p w14:paraId="134199B1" w14:textId="77777777" w:rsidR="00081E0D" w:rsidRPr="0068609D" w:rsidRDefault="00081E0D" w:rsidP="00081E0D">
      <w:pPr>
        <w:spacing w:after="0" w:line="240" w:lineRule="auto"/>
        <w:rPr>
          <w:rFonts w:ascii="Times New Roman" w:hAnsi="Times New Roman" w:cs="Times New Roman"/>
          <w:sz w:val="28"/>
          <w:szCs w:val="28"/>
          <w:lang w:val="x-none" w:eastAsia="x-none"/>
        </w:rPr>
      </w:pPr>
    </w:p>
    <w:p w14:paraId="56B1C795" w14:textId="77777777" w:rsidR="00081E0D" w:rsidRPr="0068609D" w:rsidRDefault="00081E0D" w:rsidP="00081E0D">
      <w:pPr>
        <w:spacing w:after="0" w:line="240" w:lineRule="auto"/>
        <w:rPr>
          <w:rFonts w:ascii="Times New Roman" w:hAnsi="Times New Roman" w:cs="Times New Roman"/>
          <w:sz w:val="28"/>
          <w:szCs w:val="28"/>
          <w:lang w:val="x-none" w:eastAsia="x-none"/>
        </w:rPr>
      </w:pPr>
    </w:p>
    <w:p w14:paraId="7D428660" w14:textId="36DC9D2B" w:rsidR="00081E0D" w:rsidRPr="0068609D" w:rsidRDefault="00081E0D" w:rsidP="00081E0D">
      <w:pPr>
        <w:tabs>
          <w:tab w:val="left" w:pos="6663"/>
        </w:tabs>
        <w:spacing w:after="0" w:line="240" w:lineRule="auto"/>
        <w:rPr>
          <w:rFonts w:ascii="Times New Roman" w:hAnsi="Times New Roman" w:cs="Times New Roman"/>
          <w:b/>
          <w:sz w:val="28"/>
          <w:szCs w:val="28"/>
        </w:rPr>
      </w:pPr>
      <w:r w:rsidRPr="0068609D">
        <w:rPr>
          <w:rFonts w:ascii="Times New Roman" w:hAnsi="Times New Roman" w:cs="Times New Roman"/>
          <w:sz w:val="28"/>
          <w:szCs w:val="28"/>
        </w:rPr>
        <w:t xml:space="preserve">2020. gada </w:t>
      </w:r>
      <w:r w:rsidR="00311A23">
        <w:rPr>
          <w:rFonts w:ascii="Times New Roman" w:hAnsi="Times New Roman" w:cs="Times New Roman"/>
          <w:sz w:val="28"/>
          <w:szCs w:val="28"/>
        </w:rPr>
        <w:t>24. novembrī</w:t>
      </w:r>
      <w:r w:rsidRPr="0068609D">
        <w:rPr>
          <w:rFonts w:ascii="Times New Roman" w:hAnsi="Times New Roman" w:cs="Times New Roman"/>
          <w:sz w:val="28"/>
          <w:szCs w:val="28"/>
        </w:rPr>
        <w:tab/>
        <w:t>Noteikumi Nr.</w:t>
      </w:r>
      <w:r w:rsidR="00311A23">
        <w:rPr>
          <w:rFonts w:ascii="Times New Roman" w:hAnsi="Times New Roman" w:cs="Times New Roman"/>
          <w:sz w:val="28"/>
          <w:szCs w:val="28"/>
        </w:rPr>
        <w:t> 710</w:t>
      </w:r>
    </w:p>
    <w:p w14:paraId="7C2A1C9D" w14:textId="02B5FD77" w:rsidR="00081E0D" w:rsidRPr="0068609D" w:rsidRDefault="00081E0D" w:rsidP="00081E0D">
      <w:pPr>
        <w:tabs>
          <w:tab w:val="left" w:pos="6663"/>
        </w:tabs>
        <w:spacing w:after="0" w:line="240" w:lineRule="auto"/>
        <w:rPr>
          <w:rFonts w:ascii="Times New Roman" w:hAnsi="Times New Roman" w:cs="Times New Roman"/>
          <w:sz w:val="28"/>
          <w:szCs w:val="28"/>
        </w:rPr>
      </w:pPr>
      <w:r w:rsidRPr="0068609D">
        <w:rPr>
          <w:rFonts w:ascii="Times New Roman" w:hAnsi="Times New Roman" w:cs="Times New Roman"/>
          <w:sz w:val="28"/>
          <w:szCs w:val="28"/>
        </w:rPr>
        <w:t>Rīgā</w:t>
      </w:r>
      <w:r w:rsidRPr="0068609D">
        <w:rPr>
          <w:rFonts w:ascii="Times New Roman" w:hAnsi="Times New Roman" w:cs="Times New Roman"/>
          <w:sz w:val="28"/>
          <w:szCs w:val="28"/>
        </w:rPr>
        <w:tab/>
        <w:t>(prot. Nr</w:t>
      </w:r>
      <w:r w:rsidR="00311A23">
        <w:rPr>
          <w:rFonts w:ascii="Times New Roman" w:hAnsi="Times New Roman" w:cs="Times New Roman"/>
          <w:sz w:val="28"/>
          <w:szCs w:val="28"/>
        </w:rPr>
        <w:t>. 76 </w:t>
      </w:r>
      <w:bookmarkStart w:id="0" w:name="_GoBack"/>
      <w:bookmarkEnd w:id="0"/>
      <w:r w:rsidR="00311A23">
        <w:rPr>
          <w:rFonts w:ascii="Times New Roman" w:hAnsi="Times New Roman" w:cs="Times New Roman"/>
          <w:sz w:val="28"/>
          <w:szCs w:val="28"/>
        </w:rPr>
        <w:t>10</w:t>
      </w:r>
      <w:r w:rsidRPr="0068609D">
        <w:rPr>
          <w:rFonts w:ascii="Times New Roman" w:hAnsi="Times New Roman" w:cs="Times New Roman"/>
          <w:sz w:val="28"/>
          <w:szCs w:val="28"/>
        </w:rPr>
        <w:t>. §)</w:t>
      </w:r>
    </w:p>
    <w:p w14:paraId="7698AA18" w14:textId="77777777" w:rsidR="00081E0D" w:rsidRPr="0068609D" w:rsidRDefault="00081E0D" w:rsidP="00081E0D">
      <w:pPr>
        <w:pStyle w:val="paragraph"/>
        <w:shd w:val="clear" w:color="auto" w:fill="FFFFFF"/>
        <w:spacing w:before="0" w:beforeAutospacing="0" w:after="0" w:afterAutospacing="0"/>
        <w:jc w:val="both"/>
        <w:textAlignment w:val="baseline"/>
        <w:rPr>
          <w:sz w:val="28"/>
          <w:szCs w:val="28"/>
        </w:rPr>
      </w:pPr>
    </w:p>
    <w:p w14:paraId="666274D0" w14:textId="77777777" w:rsidR="00081E0D" w:rsidRPr="0068609D" w:rsidRDefault="00081E0D" w:rsidP="00081E0D">
      <w:pPr>
        <w:pStyle w:val="paragraph"/>
        <w:spacing w:before="0" w:beforeAutospacing="0" w:after="0" w:afterAutospacing="0"/>
        <w:jc w:val="center"/>
        <w:textAlignment w:val="baseline"/>
        <w:rPr>
          <w:rStyle w:val="normaltextrun"/>
          <w:b/>
          <w:bCs/>
          <w:sz w:val="28"/>
          <w:szCs w:val="28"/>
        </w:rPr>
      </w:pPr>
      <w:r w:rsidRPr="0068609D">
        <w:rPr>
          <w:rStyle w:val="normaltextrun"/>
          <w:b/>
          <w:bCs/>
          <w:sz w:val="28"/>
          <w:szCs w:val="28"/>
        </w:rPr>
        <w:t>Grozījumi Ministru kabineta 2020. gada 10. novembra noteikumos Nr. 675 "Noteikumi par atbalsta sniegšanu nodokļu maksātājiem to darbības turpināšanai Covid-19 krīzes apstākļos"</w:t>
      </w:r>
    </w:p>
    <w:p w14:paraId="6A284593" w14:textId="77777777" w:rsidR="00081E0D" w:rsidRPr="0068609D" w:rsidRDefault="00081E0D" w:rsidP="00081E0D">
      <w:pPr>
        <w:pStyle w:val="paragraph"/>
        <w:spacing w:before="0" w:beforeAutospacing="0" w:after="0" w:afterAutospacing="0"/>
        <w:jc w:val="both"/>
        <w:textAlignment w:val="baseline"/>
        <w:rPr>
          <w:sz w:val="28"/>
          <w:szCs w:val="28"/>
        </w:rPr>
      </w:pPr>
    </w:p>
    <w:p w14:paraId="2601F577" w14:textId="77777777" w:rsidR="00081E0D" w:rsidRPr="0068609D" w:rsidRDefault="00081E0D" w:rsidP="00081E0D">
      <w:pPr>
        <w:pStyle w:val="paragraph"/>
        <w:spacing w:before="0" w:beforeAutospacing="0" w:after="0" w:afterAutospacing="0"/>
        <w:jc w:val="right"/>
        <w:textAlignment w:val="baseline"/>
        <w:rPr>
          <w:rStyle w:val="normaltextrun"/>
          <w:sz w:val="28"/>
          <w:szCs w:val="28"/>
        </w:rPr>
      </w:pPr>
      <w:r w:rsidRPr="0068609D">
        <w:rPr>
          <w:rStyle w:val="normaltextrun"/>
          <w:sz w:val="28"/>
          <w:szCs w:val="28"/>
        </w:rPr>
        <w:t>Izdoti saskaņā ar</w:t>
      </w:r>
    </w:p>
    <w:p w14:paraId="3432A0A3" w14:textId="77777777" w:rsidR="00081E0D" w:rsidRPr="0068609D" w:rsidRDefault="00081E0D" w:rsidP="00081E0D">
      <w:pPr>
        <w:pStyle w:val="paragraph"/>
        <w:spacing w:before="0" w:beforeAutospacing="0" w:after="0" w:afterAutospacing="0"/>
        <w:jc w:val="right"/>
        <w:textAlignment w:val="baseline"/>
        <w:rPr>
          <w:sz w:val="28"/>
          <w:szCs w:val="28"/>
        </w:rPr>
      </w:pPr>
      <w:r w:rsidRPr="0068609D">
        <w:rPr>
          <w:rStyle w:val="normaltextrun"/>
          <w:sz w:val="28"/>
          <w:szCs w:val="28"/>
        </w:rPr>
        <w:t xml:space="preserve">Covid-19 infekcijas izplatības </w:t>
      </w:r>
    </w:p>
    <w:p w14:paraId="15494EDB" w14:textId="77777777" w:rsidR="00081E0D" w:rsidRPr="0068609D" w:rsidRDefault="00081E0D" w:rsidP="00081E0D">
      <w:pPr>
        <w:pStyle w:val="paragraph"/>
        <w:spacing w:before="0" w:beforeAutospacing="0" w:after="0" w:afterAutospacing="0"/>
        <w:jc w:val="right"/>
        <w:textAlignment w:val="baseline"/>
        <w:rPr>
          <w:sz w:val="28"/>
          <w:szCs w:val="28"/>
        </w:rPr>
      </w:pPr>
      <w:r w:rsidRPr="0068609D">
        <w:rPr>
          <w:rStyle w:val="normaltextrun"/>
          <w:sz w:val="28"/>
          <w:szCs w:val="28"/>
        </w:rPr>
        <w:t xml:space="preserve">seku pārvarēšanas likuma </w:t>
      </w:r>
    </w:p>
    <w:p w14:paraId="3862DF88" w14:textId="77777777" w:rsidR="00081E0D" w:rsidRPr="0068609D" w:rsidRDefault="00081E0D" w:rsidP="00081E0D">
      <w:pPr>
        <w:pStyle w:val="paragraph"/>
        <w:spacing w:before="0" w:beforeAutospacing="0" w:after="0" w:afterAutospacing="0"/>
        <w:jc w:val="right"/>
        <w:textAlignment w:val="baseline"/>
        <w:rPr>
          <w:sz w:val="28"/>
          <w:szCs w:val="28"/>
        </w:rPr>
      </w:pPr>
      <w:r w:rsidRPr="0068609D">
        <w:rPr>
          <w:rStyle w:val="normaltextrun"/>
          <w:sz w:val="28"/>
          <w:szCs w:val="28"/>
        </w:rPr>
        <w:t>2. pantu un 15. panta trešo daļu</w:t>
      </w:r>
    </w:p>
    <w:p w14:paraId="085FFD62" w14:textId="77777777" w:rsidR="00081E0D" w:rsidRPr="0068609D" w:rsidRDefault="00081E0D" w:rsidP="003E3FDA">
      <w:pPr>
        <w:pStyle w:val="paragraph"/>
        <w:spacing w:before="0" w:beforeAutospacing="0" w:after="0" w:afterAutospacing="0"/>
        <w:ind w:firstLine="720"/>
        <w:jc w:val="both"/>
        <w:textAlignment w:val="baseline"/>
        <w:rPr>
          <w:rStyle w:val="normaltextrun"/>
          <w:sz w:val="28"/>
          <w:szCs w:val="28"/>
        </w:rPr>
      </w:pPr>
    </w:p>
    <w:p w14:paraId="658856F1" w14:textId="77777777" w:rsidR="00081E0D" w:rsidRPr="0068609D" w:rsidRDefault="00081E0D" w:rsidP="003E3FDA">
      <w:pPr>
        <w:pStyle w:val="paragraph"/>
        <w:spacing w:before="0" w:beforeAutospacing="0" w:after="0" w:afterAutospacing="0"/>
        <w:ind w:firstLine="720"/>
        <w:jc w:val="both"/>
        <w:textAlignment w:val="baseline"/>
        <w:rPr>
          <w:rStyle w:val="eop"/>
          <w:spacing w:val="-2"/>
          <w:sz w:val="28"/>
          <w:szCs w:val="28"/>
        </w:rPr>
      </w:pPr>
      <w:r w:rsidRPr="0068609D">
        <w:rPr>
          <w:rStyle w:val="normaltextrun"/>
          <w:sz w:val="28"/>
          <w:szCs w:val="28"/>
        </w:rPr>
        <w:t xml:space="preserve">Izdarīt Ministru kabineta 2020. gada 10. novembra noteikumos Nr. 675 "Noteikumi par atbalsta sniegšanu nodokļu maksātājiem to darbības turpināšanai </w:t>
      </w:r>
      <w:r w:rsidRPr="0068609D">
        <w:rPr>
          <w:rStyle w:val="normaltextrun"/>
          <w:spacing w:val="-2"/>
          <w:sz w:val="28"/>
          <w:szCs w:val="28"/>
        </w:rPr>
        <w:t xml:space="preserve">Covid-19 krīzes apstākļos" (Latvijas Vēstnesis, 2020, </w:t>
      </w:r>
      <w:r w:rsidRPr="0068609D">
        <w:rPr>
          <w:rStyle w:val="normaltextrun"/>
          <w:spacing w:val="-2"/>
          <w:sz w:val="28"/>
          <w:szCs w:val="28"/>
          <w:shd w:val="clear" w:color="auto" w:fill="FFFFFF" w:themeFill="background1"/>
        </w:rPr>
        <w:t>222A. </w:t>
      </w:r>
      <w:r w:rsidRPr="0068609D">
        <w:rPr>
          <w:rStyle w:val="normaltextrun"/>
          <w:spacing w:val="-2"/>
          <w:sz w:val="28"/>
          <w:szCs w:val="28"/>
        </w:rPr>
        <w:t>nr.) šādus grozījumus:</w:t>
      </w:r>
    </w:p>
    <w:p w14:paraId="3A7C3A30" w14:textId="77777777" w:rsidR="00081E0D" w:rsidRPr="0068609D" w:rsidRDefault="00081E0D" w:rsidP="003E3FDA">
      <w:pPr>
        <w:pStyle w:val="paragraph"/>
        <w:spacing w:before="0" w:beforeAutospacing="0" w:after="0" w:afterAutospacing="0"/>
        <w:ind w:firstLine="720"/>
        <w:jc w:val="both"/>
        <w:textAlignment w:val="baseline"/>
        <w:rPr>
          <w:rStyle w:val="eop"/>
          <w:sz w:val="28"/>
          <w:szCs w:val="28"/>
        </w:rPr>
      </w:pPr>
    </w:p>
    <w:p w14:paraId="4AD106B9"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1. Svītrot 1.2. un 1.3. apakšpunktu.</w:t>
      </w:r>
    </w:p>
    <w:p w14:paraId="4FFBC564"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p>
    <w:p w14:paraId="08D07389" w14:textId="7F2102B5"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2. Izteikt 2.</w:t>
      </w:r>
      <w:r w:rsidR="00121FD1" w:rsidRPr="0068609D">
        <w:rPr>
          <w:rFonts w:ascii="Times New Roman" w:eastAsia="Times New Roman" w:hAnsi="Times New Roman" w:cs="Times New Roman"/>
          <w:sz w:val="28"/>
          <w:szCs w:val="28"/>
          <w:lang w:eastAsia="lv-LV"/>
        </w:rPr>
        <w:t xml:space="preserve"> un 3.</w:t>
      </w:r>
      <w:r w:rsidRPr="0068609D">
        <w:rPr>
          <w:rFonts w:ascii="Times New Roman" w:eastAsia="Times New Roman" w:hAnsi="Times New Roman" w:cs="Times New Roman"/>
          <w:sz w:val="28"/>
          <w:szCs w:val="28"/>
          <w:lang w:eastAsia="lv-LV"/>
        </w:rPr>
        <w:t> punktu šādā redakcijā:</w:t>
      </w:r>
    </w:p>
    <w:p w14:paraId="3FECF8F4"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 </w:t>
      </w:r>
    </w:p>
    <w:p w14:paraId="01178C99" w14:textId="39D748F3"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"2. Par atbalstu šo noteikumu izpratnē uzskata atbalstu nepilnu darba laiku strādājošu darbinieku atlīdzības kompensēšanai (turpmāk</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 atbalsts algu subsīdijai), ko izmaksā darbiniekiem par laikposmu no 2020. gada 9. novembra līdz 2021</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9</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janvārim.</w:t>
      </w:r>
    </w:p>
    <w:p w14:paraId="7F7988E5"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p>
    <w:p w14:paraId="463236EA" w14:textId="2F1CA7BF"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3</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rPr>
        <w:t>Atbalstam ir tiesīgi pieteikties darba devēji, kuru ieņēmumi no saimnieciskās darbības konkrētajā 2020. un 2021</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rPr>
        <w:t>gada atbalsta mēnesī, salīdzinot ar vidējiem ieņēmumiem 2020</w:t>
      </w:r>
      <w:r w:rsidR="00261BE5"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rPr>
        <w:t>gada augustā, septembrī un oktobrī, kad uzņēmums faktiski darbojies, ir samazinājušies ne mazāk kā par 20 %.</w:t>
      </w:r>
      <w:r w:rsidRPr="0068609D">
        <w:rPr>
          <w:rFonts w:ascii="Times New Roman" w:eastAsia="Times New Roman" w:hAnsi="Times New Roman" w:cs="Times New Roman"/>
          <w:sz w:val="28"/>
          <w:szCs w:val="28"/>
          <w:lang w:eastAsia="lv-LV"/>
        </w:rPr>
        <w:t>"</w:t>
      </w:r>
    </w:p>
    <w:p w14:paraId="0F719118"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p>
    <w:p w14:paraId="12D7F048" w14:textId="795C0A26"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3</w:t>
      </w:r>
      <w:r w:rsidR="00081E0D" w:rsidRPr="0068609D">
        <w:rPr>
          <w:rFonts w:ascii="Times New Roman" w:eastAsia="Times New Roman" w:hAnsi="Times New Roman" w:cs="Times New Roman"/>
          <w:sz w:val="28"/>
          <w:szCs w:val="28"/>
          <w:lang w:eastAsia="lv-LV"/>
        </w:rPr>
        <w:t>. Svītrot II nodaļu.</w:t>
      </w:r>
    </w:p>
    <w:p w14:paraId="0129B43B"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37F3E625" w14:textId="5AFE43BF"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4</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Izteikt 14</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punktu šādā redakcijā:</w:t>
      </w:r>
    </w:p>
    <w:p w14:paraId="6920BDEB" w14:textId="77777777" w:rsidR="00261BE5" w:rsidRPr="0068609D" w:rsidRDefault="00261BE5" w:rsidP="003E3FDA">
      <w:pPr>
        <w:spacing w:after="0" w:line="240" w:lineRule="auto"/>
        <w:ind w:firstLine="720"/>
        <w:jc w:val="both"/>
        <w:rPr>
          <w:rFonts w:ascii="Times New Roman" w:eastAsia="Times New Roman" w:hAnsi="Times New Roman" w:cs="Times New Roman"/>
          <w:sz w:val="28"/>
          <w:szCs w:val="28"/>
        </w:rPr>
      </w:pPr>
    </w:p>
    <w:p w14:paraId="22D0E173" w14:textId="495DF9E9" w:rsidR="00081E0D" w:rsidRPr="0068609D" w:rsidRDefault="00081E0D" w:rsidP="003E3FDA">
      <w:pPr>
        <w:spacing w:after="0" w:line="240" w:lineRule="auto"/>
        <w:ind w:firstLine="720"/>
        <w:jc w:val="both"/>
        <w:rPr>
          <w:rFonts w:ascii="Times New Roman" w:eastAsia="Times New Roman" w:hAnsi="Times New Roman" w:cs="Times New Roman"/>
          <w:sz w:val="28"/>
          <w:szCs w:val="28"/>
        </w:rPr>
      </w:pPr>
      <w:r w:rsidRPr="0068609D">
        <w:rPr>
          <w:rFonts w:ascii="Times New Roman" w:eastAsia="Times New Roman" w:hAnsi="Times New Roman" w:cs="Times New Roman"/>
          <w:sz w:val="28"/>
          <w:szCs w:val="28"/>
        </w:rPr>
        <w:t>"</w:t>
      </w:r>
      <w:r w:rsidRPr="0068609D">
        <w:rPr>
          <w:rFonts w:ascii="Times New Roman" w:eastAsia="Times New Roman" w:hAnsi="Times New Roman" w:cs="Times New Roman"/>
          <w:sz w:val="28"/>
          <w:szCs w:val="28"/>
          <w:lang w:eastAsia="lv-LV"/>
        </w:rPr>
        <w:t>14</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Lai pieteiktos atbalstam algu subsīdijai, darba devējs līdz 2020</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15. decembrim iesniedz Valsts ieņēmumu dienestā attiecīgu iesniegumu par 2020</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novembri, līdz 2021</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15</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 xml:space="preserve">janvārim – attiecīgu iesniegumu par </w:t>
      </w:r>
      <w:r w:rsidRPr="0068609D">
        <w:rPr>
          <w:rFonts w:ascii="Times New Roman" w:eastAsia="Times New Roman" w:hAnsi="Times New Roman" w:cs="Times New Roman"/>
          <w:sz w:val="28"/>
          <w:szCs w:val="28"/>
          <w:lang w:eastAsia="lv-LV"/>
        </w:rPr>
        <w:lastRenderedPageBreak/>
        <w:t>2020</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decembri un līdz 2021</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gada 15</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februārim</w:t>
      </w:r>
      <w:r w:rsidR="00121FD1" w:rsidRPr="0068609D">
        <w:rPr>
          <w:rFonts w:ascii="Times New Roman" w:eastAsia="Times New Roman" w:hAnsi="Times New Roman" w:cs="Times New Roman"/>
          <w:sz w:val="28"/>
          <w:szCs w:val="28"/>
          <w:lang w:eastAsia="lv-LV"/>
        </w:rPr>
        <w:t xml:space="preserve"> – </w:t>
      </w:r>
      <w:r w:rsidRPr="0068609D">
        <w:rPr>
          <w:rFonts w:ascii="Times New Roman" w:eastAsia="Times New Roman" w:hAnsi="Times New Roman" w:cs="Times New Roman"/>
          <w:sz w:val="28"/>
          <w:szCs w:val="28"/>
          <w:lang w:eastAsia="lv-LV"/>
        </w:rPr>
        <w:t>attiecīgu iesniegumu par 2021</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lang w:eastAsia="lv-LV"/>
        </w:rPr>
        <w:t xml:space="preserve">gada janvāri. Vienlaikus ar minēto iesniegumu par attiecīgo mēnesi darba devējs iesniedz Valsts ieņēmumu dienestā darba devēja ziņojumu par valsts sociālās apdrošināšanas obligātajām iemaksām no darba ņēmēju darba ienākumiem, iedzīvotāju ienākuma nodokli un uzņēmējdarbības riska valsts nodevu pārskata mēnesī, kā arī pievienotās vērtības nodokļa mēneša deklarāciju, ja tāda ir </w:t>
      </w:r>
      <w:r w:rsidRPr="0068609D">
        <w:rPr>
          <w:rFonts w:ascii="Times New Roman" w:eastAsia="Times New Roman" w:hAnsi="Times New Roman" w:cs="Times New Roman"/>
          <w:sz w:val="28"/>
          <w:szCs w:val="28"/>
        </w:rPr>
        <w:t>iesniedzama, bet vēl nav iesniegta."</w:t>
      </w:r>
    </w:p>
    <w:p w14:paraId="4265CD12"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rPr>
      </w:pPr>
    </w:p>
    <w:p w14:paraId="567912A4" w14:textId="3549476C"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5</w:t>
      </w:r>
      <w:r w:rsidR="00081E0D" w:rsidRPr="0068609D">
        <w:rPr>
          <w:rFonts w:ascii="Times New Roman" w:eastAsia="Times New Roman" w:hAnsi="Times New Roman" w:cs="Times New Roman"/>
          <w:sz w:val="28"/>
          <w:szCs w:val="28"/>
          <w:lang w:eastAsia="lv-LV"/>
        </w:rPr>
        <w:t>. Svītrot 15.1</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apakšpunktu.</w:t>
      </w:r>
    </w:p>
    <w:p w14:paraId="7DCCF504"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3AE099AF" w14:textId="5745C3AA" w:rsidR="00081E0D" w:rsidRPr="0068609D" w:rsidRDefault="00121FD1" w:rsidP="003E3FDA">
      <w:pPr>
        <w:spacing w:after="0" w:line="240" w:lineRule="auto"/>
        <w:ind w:firstLine="720"/>
        <w:jc w:val="both"/>
        <w:rPr>
          <w:rFonts w:ascii="Times New Roman" w:eastAsia="Times New Roman" w:hAnsi="Times New Roman" w:cs="Times New Roman"/>
          <w:sz w:val="28"/>
          <w:szCs w:val="28"/>
        </w:rPr>
      </w:pPr>
      <w:r w:rsidRPr="0068609D">
        <w:rPr>
          <w:rFonts w:ascii="Times New Roman" w:eastAsia="Times New Roman" w:hAnsi="Times New Roman" w:cs="Times New Roman"/>
          <w:sz w:val="28"/>
          <w:szCs w:val="28"/>
          <w:lang w:eastAsia="lv-LV"/>
        </w:rPr>
        <w:t>6</w:t>
      </w:r>
      <w:r w:rsidR="00081E0D" w:rsidRPr="0068609D">
        <w:rPr>
          <w:rFonts w:ascii="Times New Roman" w:eastAsia="Times New Roman" w:hAnsi="Times New Roman" w:cs="Times New Roman"/>
          <w:sz w:val="28"/>
          <w:szCs w:val="28"/>
          <w:lang w:eastAsia="lv-LV"/>
        </w:rPr>
        <w:t>. Izteikt 15.2</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apakšpunktu šādā redakcijā:</w:t>
      </w:r>
    </w:p>
    <w:p w14:paraId="478F9309" w14:textId="77777777" w:rsidR="00261BE5" w:rsidRPr="0068609D" w:rsidRDefault="00261BE5" w:rsidP="003E3FDA">
      <w:pPr>
        <w:pStyle w:val="tv213"/>
        <w:shd w:val="clear" w:color="auto" w:fill="FFFFFF"/>
        <w:spacing w:before="0" w:beforeAutospacing="0" w:after="0" w:afterAutospacing="0"/>
        <w:ind w:firstLine="720"/>
        <w:jc w:val="both"/>
        <w:rPr>
          <w:sz w:val="28"/>
          <w:szCs w:val="28"/>
        </w:rPr>
      </w:pPr>
    </w:p>
    <w:p w14:paraId="55749288" w14:textId="5018194E" w:rsidR="00081E0D" w:rsidRPr="0068609D" w:rsidRDefault="003E3FDA" w:rsidP="003E3FDA">
      <w:pPr>
        <w:pStyle w:val="tv213"/>
        <w:shd w:val="clear" w:color="auto" w:fill="FFFFFF"/>
        <w:spacing w:before="0" w:beforeAutospacing="0" w:after="0" w:afterAutospacing="0"/>
        <w:ind w:firstLine="720"/>
        <w:jc w:val="both"/>
        <w:rPr>
          <w:sz w:val="28"/>
          <w:szCs w:val="28"/>
        </w:rPr>
      </w:pPr>
      <w:r w:rsidRPr="0068609D">
        <w:rPr>
          <w:sz w:val="28"/>
          <w:szCs w:val="28"/>
        </w:rPr>
        <w:t>"</w:t>
      </w:r>
      <w:r w:rsidR="00081E0D" w:rsidRPr="0068609D">
        <w:rPr>
          <w:sz w:val="28"/>
          <w:szCs w:val="28"/>
        </w:rPr>
        <w:t>15.2. šo noteikumu 3</w:t>
      </w:r>
      <w:r w:rsidR="00197AA1" w:rsidRPr="0068609D">
        <w:rPr>
          <w:sz w:val="28"/>
          <w:szCs w:val="28"/>
        </w:rPr>
        <w:t>. </w:t>
      </w:r>
      <w:r w:rsidR="00081E0D" w:rsidRPr="0068609D">
        <w:rPr>
          <w:sz w:val="28"/>
          <w:szCs w:val="28"/>
        </w:rPr>
        <w:t>punktā minētais ieņēmumu samazinājums;</w:t>
      </w:r>
      <w:r w:rsidRPr="0068609D">
        <w:rPr>
          <w:sz w:val="28"/>
          <w:szCs w:val="28"/>
        </w:rPr>
        <w:t>"</w:t>
      </w:r>
      <w:r w:rsidR="00081E0D" w:rsidRPr="0068609D">
        <w:rPr>
          <w:sz w:val="28"/>
          <w:szCs w:val="28"/>
        </w:rPr>
        <w:t xml:space="preserve">. </w:t>
      </w:r>
    </w:p>
    <w:p w14:paraId="742661F1"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rPr>
      </w:pPr>
    </w:p>
    <w:p w14:paraId="7F884206" w14:textId="2A702AE6" w:rsidR="00081E0D" w:rsidRPr="0068609D" w:rsidRDefault="00121FD1" w:rsidP="003E3FDA">
      <w:pPr>
        <w:spacing w:after="0" w:line="240" w:lineRule="auto"/>
        <w:ind w:firstLine="720"/>
        <w:jc w:val="both"/>
        <w:rPr>
          <w:rFonts w:ascii="Times New Roman" w:eastAsia="Times New Roman" w:hAnsi="Times New Roman" w:cs="Times New Roman"/>
          <w:sz w:val="28"/>
          <w:szCs w:val="28"/>
        </w:rPr>
      </w:pPr>
      <w:r w:rsidRPr="0068609D">
        <w:rPr>
          <w:rFonts w:ascii="Times New Roman" w:eastAsia="Times New Roman" w:hAnsi="Times New Roman" w:cs="Times New Roman"/>
          <w:sz w:val="28"/>
          <w:szCs w:val="28"/>
        </w:rPr>
        <w:t>7</w:t>
      </w:r>
      <w:r w:rsidR="00081E0D" w:rsidRPr="0068609D">
        <w:rPr>
          <w:rFonts w:ascii="Times New Roman" w:eastAsia="Times New Roman" w:hAnsi="Times New Roman" w:cs="Times New Roman"/>
          <w:sz w:val="28"/>
          <w:szCs w:val="28"/>
        </w:rPr>
        <w:t>. Izteikt</w:t>
      </w:r>
      <w:r w:rsidRPr="0068609D">
        <w:rPr>
          <w:rFonts w:ascii="Times New Roman" w:eastAsia="Times New Roman" w:hAnsi="Times New Roman" w:cs="Times New Roman"/>
          <w:sz w:val="28"/>
          <w:szCs w:val="28"/>
        </w:rPr>
        <w:t xml:space="preserve"> </w:t>
      </w:r>
      <w:r w:rsidR="00081E0D" w:rsidRPr="0068609D">
        <w:rPr>
          <w:rFonts w:ascii="Times New Roman" w:eastAsia="Times New Roman" w:hAnsi="Times New Roman" w:cs="Times New Roman"/>
          <w:sz w:val="28"/>
          <w:szCs w:val="28"/>
        </w:rPr>
        <w:t>15.6</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rPr>
        <w:t>apakšpunktu šādā redakcijā:</w:t>
      </w:r>
    </w:p>
    <w:p w14:paraId="6B4BA57A" w14:textId="77777777" w:rsidR="00261BE5" w:rsidRPr="0068609D" w:rsidRDefault="00261BE5" w:rsidP="003E3FDA">
      <w:pPr>
        <w:spacing w:after="0" w:line="240" w:lineRule="auto"/>
        <w:ind w:firstLine="720"/>
        <w:jc w:val="both"/>
        <w:rPr>
          <w:rFonts w:ascii="Times New Roman" w:eastAsia="Times New Roman" w:hAnsi="Times New Roman" w:cs="Times New Roman"/>
          <w:sz w:val="28"/>
          <w:szCs w:val="28"/>
        </w:rPr>
      </w:pPr>
    </w:p>
    <w:p w14:paraId="2959DA8A" w14:textId="7512CC46" w:rsidR="00081E0D" w:rsidRPr="0068609D" w:rsidRDefault="00081E0D" w:rsidP="003E3FDA">
      <w:pPr>
        <w:spacing w:after="0" w:line="240" w:lineRule="auto"/>
        <w:ind w:firstLine="720"/>
        <w:jc w:val="both"/>
        <w:rPr>
          <w:rFonts w:ascii="Times New Roman" w:eastAsia="Times New Roman" w:hAnsi="Times New Roman" w:cs="Times New Roman"/>
          <w:sz w:val="28"/>
          <w:szCs w:val="28"/>
        </w:rPr>
      </w:pPr>
      <w:r w:rsidRPr="0068609D">
        <w:rPr>
          <w:rFonts w:ascii="Times New Roman" w:eastAsia="Times New Roman" w:hAnsi="Times New Roman" w:cs="Times New Roman"/>
          <w:sz w:val="28"/>
          <w:szCs w:val="28"/>
        </w:rPr>
        <w:t>"15.6</w:t>
      </w:r>
      <w:r w:rsidR="00197AA1" w:rsidRPr="0068609D">
        <w:rPr>
          <w:rFonts w:ascii="Times New Roman" w:eastAsia="Times New Roman" w:hAnsi="Times New Roman" w:cs="Times New Roman"/>
          <w:sz w:val="28"/>
          <w:szCs w:val="28"/>
          <w:lang w:eastAsia="lv-LV"/>
        </w:rPr>
        <w:t>. </w:t>
      </w:r>
      <w:r w:rsidR="00121FD1" w:rsidRPr="0068609D">
        <w:rPr>
          <w:rFonts w:ascii="Times New Roman" w:eastAsia="Times New Roman" w:hAnsi="Times New Roman" w:cs="Times New Roman"/>
          <w:sz w:val="28"/>
          <w:szCs w:val="28"/>
        </w:rPr>
        <w:t>apliecinājums</w:t>
      </w:r>
      <w:r w:rsidRPr="0068609D">
        <w:rPr>
          <w:rFonts w:ascii="Times New Roman" w:eastAsia="Times New Roman" w:hAnsi="Times New Roman" w:cs="Times New Roman"/>
          <w:sz w:val="28"/>
          <w:szCs w:val="28"/>
        </w:rPr>
        <w:t>, ka ar darbinieku, par kuru tiek pieprasīts atbalsts, netiks pārtrauktas darba attiecības laikposmā, par kuru piešķirts atbalsts, kā arī vienu mēnesi pēc šā laikposma</w:t>
      </w:r>
      <w:r w:rsidR="00121FD1" w:rsidRPr="0068609D">
        <w:rPr>
          <w:rFonts w:ascii="Times New Roman" w:eastAsia="Times New Roman" w:hAnsi="Times New Roman" w:cs="Times New Roman"/>
          <w:sz w:val="28"/>
          <w:szCs w:val="28"/>
        </w:rPr>
        <w:t>.</w:t>
      </w:r>
      <w:r w:rsidRPr="0068609D">
        <w:rPr>
          <w:rFonts w:ascii="Times New Roman" w:eastAsia="Times New Roman" w:hAnsi="Times New Roman" w:cs="Times New Roman"/>
          <w:sz w:val="28"/>
          <w:szCs w:val="28"/>
        </w:rPr>
        <w:t>"</w:t>
      </w:r>
    </w:p>
    <w:p w14:paraId="7721AB6F"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61BAB037" w14:textId="6D3381F4" w:rsidR="00081E0D" w:rsidRPr="0068609D" w:rsidRDefault="00121FD1"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8</w:t>
      </w:r>
      <w:r w:rsidR="00081E0D" w:rsidRPr="0068609D">
        <w:rPr>
          <w:rFonts w:ascii="Times New Roman" w:eastAsia="Times New Roman" w:hAnsi="Times New Roman" w:cs="Times New Roman"/>
          <w:sz w:val="28"/>
          <w:szCs w:val="28"/>
          <w:lang w:eastAsia="lv-LV"/>
        </w:rPr>
        <w:t>. Papildināt noteikumus ar 19.7. apakšpunktu šādā redakcijā:</w:t>
      </w:r>
    </w:p>
    <w:p w14:paraId="52072797"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p>
    <w:p w14:paraId="77869E20" w14:textId="77777777" w:rsidR="00081E0D" w:rsidRPr="0068609D" w:rsidRDefault="00081E0D" w:rsidP="003E3FDA">
      <w:pPr>
        <w:spacing w:after="0" w:line="240" w:lineRule="auto"/>
        <w:ind w:firstLine="720"/>
        <w:jc w:val="both"/>
        <w:textAlignment w:val="baseline"/>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"19.7. ja darbinieks darba tiesiskās attiecības uzsācis pēc 2020. gada 1. novembra."</w:t>
      </w:r>
    </w:p>
    <w:p w14:paraId="026D1C67" w14:textId="77777777" w:rsidR="00081E0D" w:rsidRPr="0068609D" w:rsidRDefault="00081E0D" w:rsidP="003E3FDA">
      <w:pPr>
        <w:shd w:val="clear" w:color="auto" w:fill="FFFFFF" w:themeFill="background1"/>
        <w:spacing w:after="0" w:line="240" w:lineRule="auto"/>
        <w:ind w:firstLine="720"/>
        <w:jc w:val="both"/>
        <w:rPr>
          <w:rFonts w:ascii="Times New Roman" w:eastAsia="Times New Roman" w:hAnsi="Times New Roman" w:cs="Times New Roman"/>
          <w:sz w:val="28"/>
          <w:szCs w:val="28"/>
          <w:lang w:eastAsia="lv-LV"/>
        </w:rPr>
      </w:pPr>
    </w:p>
    <w:p w14:paraId="2EE748C0" w14:textId="6C0D5677" w:rsidR="00081E0D" w:rsidRPr="0068609D" w:rsidRDefault="00121FD1" w:rsidP="003E3FDA">
      <w:pPr>
        <w:shd w:val="clear" w:color="auto" w:fill="FFFFFF" w:themeFill="background1"/>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9</w:t>
      </w:r>
      <w:r w:rsidR="00081E0D" w:rsidRPr="0068609D">
        <w:rPr>
          <w:rFonts w:ascii="Times New Roman" w:eastAsia="Times New Roman" w:hAnsi="Times New Roman" w:cs="Times New Roman"/>
          <w:sz w:val="28"/>
          <w:szCs w:val="28"/>
          <w:lang w:eastAsia="lv-LV"/>
        </w:rPr>
        <w:t>. Svītrot IV un V nodaļu.</w:t>
      </w:r>
    </w:p>
    <w:p w14:paraId="79DEC378"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71FDBBA4" w14:textId="5EEC2DAC"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10</w:t>
      </w:r>
      <w:r w:rsidR="00081E0D" w:rsidRPr="0068609D">
        <w:rPr>
          <w:rFonts w:ascii="Times New Roman" w:eastAsia="Times New Roman" w:hAnsi="Times New Roman" w:cs="Times New Roman"/>
          <w:sz w:val="28"/>
          <w:szCs w:val="28"/>
          <w:lang w:eastAsia="lv-LV"/>
        </w:rPr>
        <w:t xml:space="preserve">. Svītrot </w:t>
      </w:r>
      <w:r w:rsidR="00DF728D">
        <w:rPr>
          <w:rFonts w:ascii="Times New Roman" w:eastAsia="Times New Roman" w:hAnsi="Times New Roman" w:cs="Times New Roman"/>
          <w:sz w:val="28"/>
          <w:szCs w:val="28"/>
          <w:lang w:eastAsia="lv-LV"/>
        </w:rPr>
        <w:t xml:space="preserve">33., 34. un </w:t>
      </w:r>
      <w:r w:rsidR="00081E0D" w:rsidRPr="0068609D">
        <w:rPr>
          <w:rFonts w:ascii="Times New Roman" w:eastAsia="Times New Roman" w:hAnsi="Times New Roman" w:cs="Times New Roman"/>
          <w:sz w:val="28"/>
          <w:szCs w:val="28"/>
          <w:lang w:eastAsia="lv-LV"/>
        </w:rPr>
        <w:t>35</w:t>
      </w:r>
      <w:r w:rsidR="00261BE5"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 xml:space="preserve">punktu. </w:t>
      </w:r>
    </w:p>
    <w:p w14:paraId="2E1475E5"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61FB9AA5" w14:textId="5CD21586"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11</w:t>
      </w:r>
      <w:r w:rsidR="00081E0D" w:rsidRPr="0068609D">
        <w:rPr>
          <w:rFonts w:ascii="Times New Roman" w:eastAsia="Times New Roman" w:hAnsi="Times New Roman" w:cs="Times New Roman"/>
          <w:sz w:val="28"/>
          <w:szCs w:val="28"/>
          <w:lang w:eastAsia="lv-LV"/>
        </w:rPr>
        <w:t>. Papildināt noteikumus ar 36., 37. un 38.</w:t>
      </w:r>
      <w:r w:rsidR="00197AA1" w:rsidRPr="0068609D">
        <w:rPr>
          <w:rFonts w:ascii="Times New Roman" w:eastAsia="Times New Roman" w:hAnsi="Times New Roman" w:cs="Times New Roman"/>
          <w:sz w:val="28"/>
          <w:szCs w:val="28"/>
          <w:lang w:eastAsia="lv-LV"/>
        </w:rPr>
        <w:t> </w:t>
      </w:r>
      <w:r w:rsidR="00081E0D" w:rsidRPr="0068609D">
        <w:rPr>
          <w:rFonts w:ascii="Times New Roman" w:eastAsia="Times New Roman" w:hAnsi="Times New Roman" w:cs="Times New Roman"/>
          <w:sz w:val="28"/>
          <w:szCs w:val="28"/>
          <w:lang w:eastAsia="lv-LV"/>
        </w:rPr>
        <w:t>punktu šādā redakcijā:</w:t>
      </w:r>
    </w:p>
    <w:p w14:paraId="0C689E96"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24989086" w14:textId="3D46D730" w:rsidR="00081E0D" w:rsidRPr="0068609D" w:rsidRDefault="00081E0D" w:rsidP="003E3FDA">
      <w:pPr>
        <w:spacing w:after="0" w:line="240" w:lineRule="auto"/>
        <w:ind w:firstLine="720"/>
        <w:jc w:val="both"/>
        <w:rPr>
          <w:rFonts w:ascii="Times New Roman" w:eastAsia="Times New Roman" w:hAnsi="Times New Roman" w:cs="Times New Roman"/>
          <w:spacing w:val="-2"/>
          <w:sz w:val="28"/>
          <w:szCs w:val="28"/>
          <w:lang w:eastAsia="lv-LV"/>
        </w:rPr>
      </w:pPr>
      <w:r w:rsidRPr="0068609D">
        <w:rPr>
          <w:rFonts w:ascii="Times New Roman" w:eastAsia="Times New Roman" w:hAnsi="Times New Roman" w:cs="Times New Roman"/>
          <w:spacing w:val="-2"/>
          <w:sz w:val="28"/>
          <w:szCs w:val="28"/>
          <w:lang w:eastAsia="lv-LV"/>
        </w:rPr>
        <w:t>"36. Summa, ko veido saskaņā ar šiem noteikumiem piešķirtais atbalsts un atbalsts, kas noteikts Ministru kabineta 2020. gada 24. novembra noteikumos Nr. 709 "</w:t>
      </w:r>
      <w:r w:rsidRPr="0068609D">
        <w:rPr>
          <w:rFonts w:ascii="Times New Roman" w:hAnsi="Times New Roman" w:cs="Times New Roman"/>
          <w:bCs/>
          <w:sz w:val="28"/>
          <w:szCs w:val="28"/>
        </w:rPr>
        <w:t>Noteikumi par atbalstu par dīkstāvi</w:t>
      </w:r>
      <w:r w:rsidRPr="0068609D">
        <w:rPr>
          <w:rFonts w:ascii="Times New Roman" w:hAnsi="Times New Roman" w:cs="Times New Roman"/>
          <w:sz w:val="28"/>
          <w:szCs w:val="28"/>
        </w:rPr>
        <w:t xml:space="preserve"> </w:t>
      </w:r>
      <w:r w:rsidRPr="0068609D">
        <w:rPr>
          <w:rFonts w:ascii="Times New Roman" w:hAnsi="Times New Roman" w:cs="Times New Roman"/>
          <w:bCs/>
          <w:sz w:val="28"/>
          <w:szCs w:val="28"/>
        </w:rPr>
        <w:t>nodokļu maksātājiem to darbības turpināšanai Covid-19 izraisītās krīzes apstākļos</w:t>
      </w:r>
      <w:r w:rsidRPr="0068609D">
        <w:rPr>
          <w:rFonts w:ascii="Times New Roman" w:eastAsia="Times New Roman" w:hAnsi="Times New Roman" w:cs="Times New Roman"/>
          <w:spacing w:val="-2"/>
          <w:sz w:val="28"/>
          <w:szCs w:val="28"/>
          <w:lang w:eastAsia="lv-LV"/>
        </w:rPr>
        <w:t xml:space="preserve">", darbiniekam </w:t>
      </w:r>
      <w:r w:rsidRPr="0068609D">
        <w:rPr>
          <w:rFonts w:ascii="Times New Roman" w:eastAsia="Times New Roman" w:hAnsi="Times New Roman" w:cs="Times New Roman"/>
          <w:sz w:val="28"/>
          <w:szCs w:val="28"/>
        </w:rPr>
        <w:t xml:space="preserve">pie visiem darba devējiem vai dažādās nodarbinātības formās kopā </w:t>
      </w:r>
      <w:r w:rsidRPr="0068609D">
        <w:rPr>
          <w:rFonts w:ascii="Times New Roman" w:eastAsia="Times New Roman" w:hAnsi="Times New Roman" w:cs="Times New Roman"/>
          <w:spacing w:val="-2"/>
          <w:sz w:val="28"/>
          <w:szCs w:val="28"/>
          <w:lang w:eastAsia="lv-LV"/>
        </w:rPr>
        <w:t>nedrīkst pārsniegt 1000 </w:t>
      </w:r>
      <w:proofErr w:type="spellStart"/>
      <w:r w:rsidRPr="0068609D">
        <w:rPr>
          <w:rFonts w:ascii="Times New Roman" w:eastAsia="Times New Roman" w:hAnsi="Times New Roman" w:cs="Times New Roman"/>
          <w:i/>
          <w:iCs/>
          <w:spacing w:val="-2"/>
          <w:sz w:val="28"/>
          <w:szCs w:val="28"/>
          <w:lang w:eastAsia="lv-LV"/>
        </w:rPr>
        <w:t>euro</w:t>
      </w:r>
      <w:proofErr w:type="spellEnd"/>
      <w:r w:rsidRPr="0068609D">
        <w:rPr>
          <w:rFonts w:ascii="Times New Roman" w:eastAsia="Times New Roman" w:hAnsi="Times New Roman" w:cs="Times New Roman"/>
          <w:spacing w:val="-2"/>
          <w:sz w:val="28"/>
          <w:szCs w:val="28"/>
          <w:lang w:eastAsia="lv-LV"/>
        </w:rPr>
        <w:t xml:space="preserve"> par kalendāra mēnesi.</w:t>
      </w:r>
    </w:p>
    <w:p w14:paraId="0BED28B8"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243FCBA0"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 xml:space="preserve">37. Darbinieks, kas saņem saskaņā ar šiem noteikumiem piešķirto atbalstu, nevar vienlaikus par to pašu periodu </w:t>
      </w:r>
      <w:r w:rsidRPr="0068609D">
        <w:rPr>
          <w:rFonts w:ascii="Times New Roman" w:eastAsia="Times New Roman" w:hAnsi="Times New Roman" w:cs="Times New Roman"/>
          <w:sz w:val="28"/>
          <w:szCs w:val="28"/>
        </w:rPr>
        <w:t xml:space="preserve">pie viena darba devēja </w:t>
      </w:r>
      <w:r w:rsidRPr="0068609D">
        <w:rPr>
          <w:rFonts w:ascii="Times New Roman" w:eastAsia="Times New Roman" w:hAnsi="Times New Roman" w:cs="Times New Roman"/>
          <w:sz w:val="28"/>
          <w:szCs w:val="28"/>
          <w:lang w:eastAsia="lv-LV"/>
        </w:rPr>
        <w:t xml:space="preserve">saņemt arī atbalstu, kas noteikts Ministru kabineta </w:t>
      </w:r>
      <w:r w:rsidRPr="0068609D">
        <w:rPr>
          <w:rFonts w:ascii="Times New Roman" w:eastAsia="Times New Roman" w:hAnsi="Times New Roman" w:cs="Times New Roman"/>
          <w:spacing w:val="-2"/>
          <w:sz w:val="28"/>
          <w:szCs w:val="28"/>
          <w:lang w:eastAsia="lv-LV"/>
        </w:rPr>
        <w:t>2020. gada 24. novembra</w:t>
      </w:r>
      <w:r w:rsidRPr="0068609D">
        <w:rPr>
          <w:rFonts w:ascii="Times New Roman" w:eastAsia="Times New Roman" w:hAnsi="Times New Roman" w:cs="Times New Roman"/>
          <w:sz w:val="28"/>
          <w:szCs w:val="28"/>
          <w:lang w:eastAsia="lv-LV"/>
        </w:rPr>
        <w:t xml:space="preserve"> noteikumos </w:t>
      </w:r>
      <w:r w:rsidRPr="0068609D">
        <w:rPr>
          <w:rFonts w:ascii="Times New Roman" w:eastAsia="Times New Roman" w:hAnsi="Times New Roman" w:cs="Times New Roman"/>
          <w:spacing w:val="-2"/>
          <w:sz w:val="28"/>
          <w:szCs w:val="28"/>
          <w:lang w:eastAsia="lv-LV"/>
        </w:rPr>
        <w:t xml:space="preserve">Nr. 709 </w:t>
      </w:r>
      <w:r w:rsidRPr="0068609D">
        <w:rPr>
          <w:rFonts w:ascii="Times New Roman" w:eastAsia="Times New Roman" w:hAnsi="Times New Roman" w:cs="Times New Roman"/>
          <w:sz w:val="28"/>
          <w:szCs w:val="28"/>
          <w:lang w:eastAsia="lv-LV"/>
        </w:rPr>
        <w:t>"</w:t>
      </w:r>
      <w:r w:rsidRPr="0068609D">
        <w:rPr>
          <w:rFonts w:ascii="Times New Roman" w:hAnsi="Times New Roman" w:cs="Times New Roman"/>
          <w:bCs/>
          <w:sz w:val="28"/>
          <w:szCs w:val="28"/>
        </w:rPr>
        <w:t>Noteikumi par atbalstu par dīkstāvi</w:t>
      </w:r>
      <w:r w:rsidRPr="0068609D">
        <w:rPr>
          <w:rFonts w:ascii="Times New Roman" w:hAnsi="Times New Roman" w:cs="Times New Roman"/>
          <w:sz w:val="28"/>
          <w:szCs w:val="28"/>
        </w:rPr>
        <w:t xml:space="preserve"> </w:t>
      </w:r>
      <w:r w:rsidRPr="0068609D">
        <w:rPr>
          <w:rFonts w:ascii="Times New Roman" w:hAnsi="Times New Roman" w:cs="Times New Roman"/>
          <w:bCs/>
          <w:sz w:val="28"/>
          <w:szCs w:val="28"/>
        </w:rPr>
        <w:t>nodokļu maksātājiem to darbības turpināšanai Covid-19 izraisītās krīzes apstākļos</w:t>
      </w:r>
      <w:r w:rsidRPr="0068609D">
        <w:rPr>
          <w:rFonts w:ascii="Times New Roman" w:eastAsia="Times New Roman" w:hAnsi="Times New Roman" w:cs="Times New Roman"/>
          <w:sz w:val="28"/>
          <w:szCs w:val="28"/>
          <w:lang w:eastAsia="lv-LV"/>
        </w:rPr>
        <w:t>".</w:t>
      </w:r>
    </w:p>
    <w:p w14:paraId="3E73761E"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6E873131" w14:textId="62C8DD0D"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lastRenderedPageBreak/>
        <w:t>38.</w:t>
      </w:r>
      <w:r w:rsidR="00197AA1" w:rsidRPr="0068609D">
        <w:rPr>
          <w:rFonts w:ascii="Times New Roman" w:eastAsia="Times New Roman" w:hAnsi="Times New Roman" w:cs="Times New Roman"/>
          <w:sz w:val="28"/>
          <w:szCs w:val="28"/>
          <w:lang w:eastAsia="lv-LV"/>
        </w:rPr>
        <w:t> </w:t>
      </w:r>
      <w:r w:rsidRPr="0068609D">
        <w:rPr>
          <w:rFonts w:ascii="Times New Roman" w:eastAsia="Times New Roman" w:hAnsi="Times New Roman" w:cs="Times New Roman"/>
          <w:sz w:val="28"/>
          <w:szCs w:val="28"/>
        </w:rPr>
        <w:t>Valsts ieņēmumu dienests publicē savā tīmekļvietnē to darba devēju sarakstu, kuru darbinieki saņēmuši atbalstu</w:t>
      </w:r>
      <w:r w:rsidR="00FA7A14" w:rsidRPr="0068609D">
        <w:rPr>
          <w:rFonts w:ascii="Times New Roman" w:eastAsia="Times New Roman" w:hAnsi="Times New Roman" w:cs="Times New Roman"/>
          <w:sz w:val="28"/>
          <w:szCs w:val="28"/>
          <w:lang w:eastAsia="lv-LV"/>
        </w:rPr>
        <w:t xml:space="preserve"> algu subsīdijai</w:t>
      </w:r>
      <w:r w:rsidRPr="0068609D">
        <w:rPr>
          <w:rFonts w:ascii="Times New Roman" w:eastAsia="Times New Roman" w:hAnsi="Times New Roman" w:cs="Times New Roman"/>
          <w:sz w:val="28"/>
          <w:szCs w:val="28"/>
        </w:rPr>
        <w:t>.</w:t>
      </w:r>
      <w:r w:rsidRPr="0068609D">
        <w:rPr>
          <w:rFonts w:ascii="Times New Roman" w:eastAsia="Times New Roman" w:hAnsi="Times New Roman" w:cs="Times New Roman"/>
          <w:sz w:val="28"/>
          <w:szCs w:val="28"/>
          <w:lang w:eastAsia="lv-LV"/>
        </w:rPr>
        <w:t>"</w:t>
      </w:r>
    </w:p>
    <w:p w14:paraId="53770BE7"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1910745D" w14:textId="0290AB52" w:rsidR="00081E0D" w:rsidRPr="0068609D" w:rsidRDefault="00121FD1" w:rsidP="003E3FDA">
      <w:pPr>
        <w:spacing w:after="0" w:line="240" w:lineRule="auto"/>
        <w:ind w:firstLine="720"/>
        <w:jc w:val="both"/>
        <w:rPr>
          <w:rFonts w:ascii="Times New Roman" w:eastAsia="Times New Roman" w:hAnsi="Times New Roman" w:cs="Times New Roman"/>
          <w:sz w:val="28"/>
          <w:szCs w:val="28"/>
          <w:lang w:eastAsia="lv-LV"/>
        </w:rPr>
      </w:pPr>
      <w:r w:rsidRPr="0068609D">
        <w:rPr>
          <w:rFonts w:ascii="Times New Roman" w:eastAsia="Times New Roman" w:hAnsi="Times New Roman" w:cs="Times New Roman"/>
          <w:sz w:val="28"/>
          <w:szCs w:val="28"/>
          <w:lang w:eastAsia="lv-LV"/>
        </w:rPr>
        <w:t>12</w:t>
      </w:r>
      <w:r w:rsidR="00081E0D" w:rsidRPr="0068609D">
        <w:rPr>
          <w:rFonts w:ascii="Times New Roman" w:eastAsia="Times New Roman" w:hAnsi="Times New Roman" w:cs="Times New Roman"/>
          <w:sz w:val="28"/>
          <w:szCs w:val="28"/>
          <w:lang w:eastAsia="lv-LV"/>
        </w:rPr>
        <w:t>. Svītrot 1. un 2. pielikumu.</w:t>
      </w:r>
    </w:p>
    <w:p w14:paraId="274CC64A"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475FC8B1"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40A316E7" w14:textId="77777777" w:rsidR="00081E0D" w:rsidRPr="0068609D" w:rsidRDefault="00081E0D" w:rsidP="003E3FDA">
      <w:pPr>
        <w:spacing w:after="0" w:line="240" w:lineRule="auto"/>
        <w:ind w:firstLine="720"/>
        <w:jc w:val="both"/>
        <w:rPr>
          <w:rFonts w:ascii="Times New Roman" w:eastAsia="Times New Roman" w:hAnsi="Times New Roman" w:cs="Times New Roman"/>
          <w:sz w:val="28"/>
          <w:szCs w:val="28"/>
          <w:lang w:eastAsia="lv-LV"/>
        </w:rPr>
      </w:pPr>
    </w:p>
    <w:p w14:paraId="4BB26546" w14:textId="77777777" w:rsidR="00081E0D" w:rsidRPr="0068609D" w:rsidRDefault="00081E0D" w:rsidP="003E3FDA">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68609D">
        <w:rPr>
          <w:rFonts w:ascii="Times New Roman" w:hAnsi="Times New Roman" w:cs="Times New Roman"/>
          <w:color w:val="auto"/>
          <w:sz w:val="28"/>
          <w:szCs w:val="28"/>
          <w:bdr w:val="none" w:sz="0" w:space="0" w:color="auto" w:frame="1"/>
          <w:lang w:val="de-DE"/>
        </w:rPr>
        <w:t>Ministru prezidents</w:t>
      </w:r>
      <w:r w:rsidRPr="0068609D">
        <w:rPr>
          <w:rFonts w:ascii="Times New Roman" w:hAnsi="Times New Roman" w:cs="Times New Roman"/>
          <w:color w:val="auto"/>
          <w:sz w:val="28"/>
          <w:szCs w:val="28"/>
          <w:lang w:val="de-DE"/>
        </w:rPr>
        <w:tab/>
        <w:t>A. K. Kariņš</w:t>
      </w:r>
    </w:p>
    <w:p w14:paraId="15E4019A" w14:textId="77777777" w:rsidR="00081E0D" w:rsidRPr="0068609D" w:rsidRDefault="00081E0D" w:rsidP="003E3FDA">
      <w:pPr>
        <w:pStyle w:val="Body"/>
        <w:spacing w:after="0" w:line="240" w:lineRule="auto"/>
        <w:ind w:firstLine="720"/>
        <w:jc w:val="both"/>
        <w:rPr>
          <w:rFonts w:ascii="Times New Roman" w:hAnsi="Times New Roman" w:cs="Times New Roman"/>
          <w:color w:val="auto"/>
          <w:sz w:val="28"/>
          <w:szCs w:val="28"/>
          <w:lang w:val="de-DE"/>
        </w:rPr>
      </w:pPr>
    </w:p>
    <w:p w14:paraId="671E3C3F" w14:textId="77777777" w:rsidR="00081E0D" w:rsidRPr="0068609D" w:rsidRDefault="00081E0D" w:rsidP="003E3FDA">
      <w:pPr>
        <w:pStyle w:val="Body"/>
        <w:spacing w:after="0" w:line="240" w:lineRule="auto"/>
        <w:ind w:firstLine="720"/>
        <w:jc w:val="both"/>
        <w:rPr>
          <w:rFonts w:ascii="Times New Roman" w:hAnsi="Times New Roman" w:cs="Times New Roman"/>
          <w:color w:val="auto"/>
          <w:sz w:val="28"/>
          <w:szCs w:val="28"/>
          <w:lang w:val="de-DE"/>
        </w:rPr>
      </w:pPr>
    </w:p>
    <w:p w14:paraId="0DFA2BC9" w14:textId="77777777" w:rsidR="00081E0D" w:rsidRPr="0068609D" w:rsidRDefault="00081E0D" w:rsidP="003E3FDA">
      <w:pPr>
        <w:pStyle w:val="Body"/>
        <w:spacing w:after="0" w:line="240" w:lineRule="auto"/>
        <w:ind w:firstLine="720"/>
        <w:jc w:val="both"/>
        <w:rPr>
          <w:rFonts w:ascii="Times New Roman" w:hAnsi="Times New Roman" w:cs="Times New Roman"/>
          <w:color w:val="auto"/>
          <w:sz w:val="28"/>
          <w:szCs w:val="28"/>
          <w:lang w:val="de-DE"/>
        </w:rPr>
      </w:pPr>
    </w:p>
    <w:p w14:paraId="516E6AE7" w14:textId="77777777" w:rsidR="00081E0D" w:rsidRPr="0068609D" w:rsidRDefault="00081E0D" w:rsidP="003E3FDA">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68609D">
        <w:rPr>
          <w:rFonts w:ascii="Times New Roman" w:hAnsi="Times New Roman" w:cs="Times New Roman"/>
          <w:color w:val="auto"/>
          <w:sz w:val="28"/>
          <w:szCs w:val="28"/>
          <w:bdr w:val="none" w:sz="0" w:space="0" w:color="auto" w:frame="1"/>
          <w:lang w:val="de-DE"/>
        </w:rPr>
        <w:t>Ekonomikas ministrs</w:t>
      </w:r>
      <w:r w:rsidRPr="0068609D">
        <w:rPr>
          <w:rFonts w:ascii="Times New Roman" w:hAnsi="Times New Roman" w:cs="Times New Roman"/>
          <w:color w:val="auto"/>
          <w:sz w:val="28"/>
          <w:szCs w:val="28"/>
          <w:bdr w:val="none" w:sz="0" w:space="0" w:color="auto" w:frame="1"/>
          <w:lang w:val="de-DE"/>
        </w:rPr>
        <w:tab/>
        <w:t>J. Vitenbergs</w:t>
      </w:r>
    </w:p>
    <w:sectPr w:rsidR="00081E0D" w:rsidRPr="0068609D" w:rsidSect="0096764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894AE" w14:textId="77777777" w:rsidR="000A2A0C" w:rsidRDefault="000A2A0C" w:rsidP="001658A9">
      <w:pPr>
        <w:spacing w:after="0" w:line="240" w:lineRule="auto"/>
      </w:pPr>
      <w:r>
        <w:separator/>
      </w:r>
    </w:p>
  </w:endnote>
  <w:endnote w:type="continuationSeparator" w:id="0">
    <w:p w14:paraId="2BD4A7CF" w14:textId="77777777" w:rsidR="000A2A0C" w:rsidRDefault="000A2A0C" w:rsidP="001658A9">
      <w:pPr>
        <w:spacing w:after="0" w:line="240" w:lineRule="auto"/>
      </w:pPr>
      <w:r>
        <w:continuationSeparator/>
      </w:r>
    </w:p>
  </w:endnote>
  <w:endnote w:type="continuationNotice" w:id="1">
    <w:p w14:paraId="7E96FC18" w14:textId="77777777" w:rsidR="000A2A0C" w:rsidRDefault="000A2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400D" w14:textId="4720BFC9" w:rsidR="0096764D" w:rsidRPr="0096764D" w:rsidRDefault="0096764D">
    <w:pPr>
      <w:pStyle w:val="Footer"/>
      <w:rPr>
        <w:rFonts w:ascii="Times New Roman" w:hAnsi="Times New Roman" w:cs="Times New Roman"/>
        <w:sz w:val="16"/>
        <w:szCs w:val="16"/>
      </w:rPr>
    </w:pPr>
    <w:r w:rsidRPr="0096764D">
      <w:rPr>
        <w:rFonts w:ascii="Times New Roman" w:hAnsi="Times New Roman" w:cs="Times New Roman"/>
        <w:sz w:val="16"/>
        <w:szCs w:val="16"/>
      </w:rPr>
      <w:t>N2265_0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F8FC" w14:textId="2BEDB2B2" w:rsidR="0096764D" w:rsidRPr="0096764D" w:rsidRDefault="0096764D">
    <w:pPr>
      <w:pStyle w:val="Footer"/>
      <w:rPr>
        <w:rFonts w:ascii="Times New Roman" w:hAnsi="Times New Roman" w:cs="Times New Roman"/>
        <w:sz w:val="16"/>
        <w:szCs w:val="16"/>
      </w:rPr>
    </w:pPr>
    <w:r w:rsidRPr="0096764D">
      <w:rPr>
        <w:rFonts w:ascii="Times New Roman" w:hAnsi="Times New Roman" w:cs="Times New Roman"/>
        <w:sz w:val="16"/>
        <w:szCs w:val="16"/>
      </w:rPr>
      <w:t>N2265_0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E0FA" w14:textId="77777777" w:rsidR="000A2A0C" w:rsidRDefault="000A2A0C" w:rsidP="001658A9">
      <w:pPr>
        <w:spacing w:after="0" w:line="240" w:lineRule="auto"/>
      </w:pPr>
      <w:r>
        <w:separator/>
      </w:r>
    </w:p>
  </w:footnote>
  <w:footnote w:type="continuationSeparator" w:id="0">
    <w:p w14:paraId="4BA4B29C" w14:textId="77777777" w:rsidR="000A2A0C" w:rsidRDefault="000A2A0C" w:rsidP="001658A9">
      <w:pPr>
        <w:spacing w:after="0" w:line="240" w:lineRule="auto"/>
      </w:pPr>
      <w:r>
        <w:continuationSeparator/>
      </w:r>
    </w:p>
  </w:footnote>
  <w:footnote w:type="continuationNotice" w:id="1">
    <w:p w14:paraId="2151AAC1" w14:textId="77777777" w:rsidR="000A2A0C" w:rsidRDefault="000A2A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176989"/>
      <w:docPartObj>
        <w:docPartGallery w:val="Page Numbers (Top of Page)"/>
        <w:docPartUnique/>
      </w:docPartObj>
    </w:sdtPr>
    <w:sdtEndPr>
      <w:rPr>
        <w:rFonts w:ascii="Times New Roman" w:hAnsi="Times New Roman" w:cs="Times New Roman"/>
        <w:noProof/>
        <w:sz w:val="24"/>
        <w:szCs w:val="24"/>
      </w:rPr>
    </w:sdtEndPr>
    <w:sdtContent>
      <w:p w14:paraId="789A537E" w14:textId="3EE9ED34" w:rsidR="0096764D" w:rsidRPr="0096764D" w:rsidRDefault="0096764D">
        <w:pPr>
          <w:pStyle w:val="Header"/>
          <w:jc w:val="center"/>
          <w:rPr>
            <w:rFonts w:ascii="Times New Roman" w:hAnsi="Times New Roman" w:cs="Times New Roman"/>
            <w:sz w:val="24"/>
            <w:szCs w:val="24"/>
          </w:rPr>
        </w:pPr>
        <w:r w:rsidRPr="0096764D">
          <w:rPr>
            <w:rFonts w:ascii="Times New Roman" w:hAnsi="Times New Roman" w:cs="Times New Roman"/>
            <w:sz w:val="24"/>
            <w:szCs w:val="24"/>
          </w:rPr>
          <w:fldChar w:fldCharType="begin"/>
        </w:r>
        <w:r w:rsidRPr="0096764D">
          <w:rPr>
            <w:rFonts w:ascii="Times New Roman" w:hAnsi="Times New Roman" w:cs="Times New Roman"/>
            <w:sz w:val="24"/>
            <w:szCs w:val="24"/>
          </w:rPr>
          <w:instrText xml:space="preserve"> PAGE   \* MERGEFORMAT </w:instrText>
        </w:r>
        <w:r w:rsidRPr="0096764D">
          <w:rPr>
            <w:rFonts w:ascii="Times New Roman" w:hAnsi="Times New Roman" w:cs="Times New Roman"/>
            <w:sz w:val="24"/>
            <w:szCs w:val="24"/>
          </w:rPr>
          <w:fldChar w:fldCharType="separate"/>
        </w:r>
        <w:r w:rsidRPr="0096764D">
          <w:rPr>
            <w:rFonts w:ascii="Times New Roman" w:hAnsi="Times New Roman" w:cs="Times New Roman"/>
            <w:noProof/>
            <w:sz w:val="24"/>
            <w:szCs w:val="24"/>
          </w:rPr>
          <w:t>2</w:t>
        </w:r>
        <w:r w:rsidRPr="0096764D">
          <w:rPr>
            <w:rFonts w:ascii="Times New Roman" w:hAnsi="Times New Roman" w:cs="Times New Roman"/>
            <w:noProof/>
            <w:sz w:val="24"/>
            <w:szCs w:val="24"/>
          </w:rPr>
          <w:fldChar w:fldCharType="end"/>
        </w:r>
      </w:p>
    </w:sdtContent>
  </w:sdt>
  <w:p w14:paraId="5AA299F6" w14:textId="77777777" w:rsidR="0096764D" w:rsidRPr="0096764D" w:rsidRDefault="0096764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63A2" w14:textId="77777777" w:rsidR="0096764D" w:rsidRPr="003629D6" w:rsidRDefault="0096764D">
    <w:pPr>
      <w:pStyle w:val="Header"/>
    </w:pPr>
  </w:p>
  <w:p w14:paraId="4DB93A7B" w14:textId="6BF036F1" w:rsidR="0096764D" w:rsidRDefault="0096764D">
    <w:pPr>
      <w:pStyle w:val="Header"/>
    </w:pPr>
    <w:r>
      <w:rPr>
        <w:noProof/>
      </w:rPr>
      <w:drawing>
        <wp:inline distT="0" distB="0" distL="0" distR="0" wp14:anchorId="30224D87" wp14:editId="2F04F32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248"/>
    <w:multiLevelType w:val="multilevel"/>
    <w:tmpl w:val="73CE1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135EA"/>
    <w:multiLevelType w:val="multilevel"/>
    <w:tmpl w:val="1510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1"/>
    <w:rsid w:val="0000168E"/>
    <w:rsid w:val="00041C7A"/>
    <w:rsid w:val="000427BF"/>
    <w:rsid w:val="00081E0D"/>
    <w:rsid w:val="000A2A0C"/>
    <w:rsid w:val="000C1AC8"/>
    <w:rsid w:val="000D69F1"/>
    <w:rsid w:val="00120EC7"/>
    <w:rsid w:val="00121FD1"/>
    <w:rsid w:val="00134606"/>
    <w:rsid w:val="001421B1"/>
    <w:rsid w:val="001658A9"/>
    <w:rsid w:val="00171D10"/>
    <w:rsid w:val="00175F99"/>
    <w:rsid w:val="00197AA1"/>
    <w:rsid w:val="0019D49B"/>
    <w:rsid w:val="001B2E4C"/>
    <w:rsid w:val="00210C85"/>
    <w:rsid w:val="002213A0"/>
    <w:rsid w:val="00261BE5"/>
    <w:rsid w:val="00263FD2"/>
    <w:rsid w:val="002737FA"/>
    <w:rsid w:val="002A6CE7"/>
    <w:rsid w:val="002F439B"/>
    <w:rsid w:val="00311A23"/>
    <w:rsid w:val="003210DA"/>
    <w:rsid w:val="0032383F"/>
    <w:rsid w:val="00326CE7"/>
    <w:rsid w:val="00337B07"/>
    <w:rsid w:val="0034542B"/>
    <w:rsid w:val="0035624C"/>
    <w:rsid w:val="00363C64"/>
    <w:rsid w:val="003756FF"/>
    <w:rsid w:val="003B1046"/>
    <w:rsid w:val="003E3FDA"/>
    <w:rsid w:val="003F54E4"/>
    <w:rsid w:val="00405B17"/>
    <w:rsid w:val="00406587"/>
    <w:rsid w:val="0042373C"/>
    <w:rsid w:val="00432C75"/>
    <w:rsid w:val="004370B9"/>
    <w:rsid w:val="00444D32"/>
    <w:rsid w:val="00447B1B"/>
    <w:rsid w:val="00472F8B"/>
    <w:rsid w:val="00473DAA"/>
    <w:rsid w:val="00473FE6"/>
    <w:rsid w:val="00481E03"/>
    <w:rsid w:val="0048695B"/>
    <w:rsid w:val="00487C57"/>
    <w:rsid w:val="0049407F"/>
    <w:rsid w:val="004A6390"/>
    <w:rsid w:val="004C3455"/>
    <w:rsid w:val="004C37EC"/>
    <w:rsid w:val="004C523E"/>
    <w:rsid w:val="004C5382"/>
    <w:rsid w:val="004E2D8E"/>
    <w:rsid w:val="0055361A"/>
    <w:rsid w:val="0055651E"/>
    <w:rsid w:val="005869DC"/>
    <w:rsid w:val="005B12F5"/>
    <w:rsid w:val="005D0712"/>
    <w:rsid w:val="005F3DEB"/>
    <w:rsid w:val="00630BFA"/>
    <w:rsid w:val="00663446"/>
    <w:rsid w:val="00681A22"/>
    <w:rsid w:val="0068609D"/>
    <w:rsid w:val="006C2977"/>
    <w:rsid w:val="006C3A10"/>
    <w:rsid w:val="006D1758"/>
    <w:rsid w:val="007434E7"/>
    <w:rsid w:val="007609CD"/>
    <w:rsid w:val="007A2D90"/>
    <w:rsid w:val="007A7748"/>
    <w:rsid w:val="007F7FF1"/>
    <w:rsid w:val="0081159D"/>
    <w:rsid w:val="008572A5"/>
    <w:rsid w:val="00873CF9"/>
    <w:rsid w:val="00897647"/>
    <w:rsid w:val="008B45F2"/>
    <w:rsid w:val="00931EFE"/>
    <w:rsid w:val="009431F7"/>
    <w:rsid w:val="0096501D"/>
    <w:rsid w:val="0096764D"/>
    <w:rsid w:val="009B29E5"/>
    <w:rsid w:val="009C52DF"/>
    <w:rsid w:val="009C6CAD"/>
    <w:rsid w:val="009D63AE"/>
    <w:rsid w:val="009E540D"/>
    <w:rsid w:val="00A105B8"/>
    <w:rsid w:val="00A13E36"/>
    <w:rsid w:val="00A315FA"/>
    <w:rsid w:val="00A43F1B"/>
    <w:rsid w:val="00A62C37"/>
    <w:rsid w:val="00AA0E1C"/>
    <w:rsid w:val="00AA2252"/>
    <w:rsid w:val="00AA5D43"/>
    <w:rsid w:val="00AA77AE"/>
    <w:rsid w:val="00AC27CC"/>
    <w:rsid w:val="00AC571E"/>
    <w:rsid w:val="00AD3B4B"/>
    <w:rsid w:val="00AF4AAD"/>
    <w:rsid w:val="00B20962"/>
    <w:rsid w:val="00B63837"/>
    <w:rsid w:val="00B86C4A"/>
    <w:rsid w:val="00B879CE"/>
    <w:rsid w:val="00BA3ADE"/>
    <w:rsid w:val="00BB4BC2"/>
    <w:rsid w:val="00BC672B"/>
    <w:rsid w:val="00C0738D"/>
    <w:rsid w:val="00C53853"/>
    <w:rsid w:val="00C63AE0"/>
    <w:rsid w:val="00C83FD7"/>
    <w:rsid w:val="00CD73DC"/>
    <w:rsid w:val="00CE358E"/>
    <w:rsid w:val="00CE6210"/>
    <w:rsid w:val="00CF1388"/>
    <w:rsid w:val="00D124A5"/>
    <w:rsid w:val="00D20CA0"/>
    <w:rsid w:val="00D53F6B"/>
    <w:rsid w:val="00D57EDE"/>
    <w:rsid w:val="00D603D5"/>
    <w:rsid w:val="00D61F8E"/>
    <w:rsid w:val="00DA2691"/>
    <w:rsid w:val="00DB16AF"/>
    <w:rsid w:val="00DB23BF"/>
    <w:rsid w:val="00DE49B3"/>
    <w:rsid w:val="00DF07C0"/>
    <w:rsid w:val="00DF2BE6"/>
    <w:rsid w:val="00DF728D"/>
    <w:rsid w:val="00E10E91"/>
    <w:rsid w:val="00E17ECD"/>
    <w:rsid w:val="00E307D4"/>
    <w:rsid w:val="00E40897"/>
    <w:rsid w:val="00E523AF"/>
    <w:rsid w:val="00E5559E"/>
    <w:rsid w:val="00E6082C"/>
    <w:rsid w:val="00E647BF"/>
    <w:rsid w:val="00EC1B57"/>
    <w:rsid w:val="00EC775A"/>
    <w:rsid w:val="00EF45C8"/>
    <w:rsid w:val="00F60999"/>
    <w:rsid w:val="00F91F19"/>
    <w:rsid w:val="00FA7A14"/>
    <w:rsid w:val="00FB3523"/>
    <w:rsid w:val="00FB4AC9"/>
    <w:rsid w:val="00FF1BD5"/>
    <w:rsid w:val="01CD1A84"/>
    <w:rsid w:val="01FF8760"/>
    <w:rsid w:val="024B1FC8"/>
    <w:rsid w:val="02B9350E"/>
    <w:rsid w:val="03180B60"/>
    <w:rsid w:val="0368EAE5"/>
    <w:rsid w:val="04094BB9"/>
    <w:rsid w:val="0410EB2C"/>
    <w:rsid w:val="04E307BD"/>
    <w:rsid w:val="054E1573"/>
    <w:rsid w:val="05C66A1E"/>
    <w:rsid w:val="0623BECE"/>
    <w:rsid w:val="08AED85D"/>
    <w:rsid w:val="08D88857"/>
    <w:rsid w:val="08F6B8E7"/>
    <w:rsid w:val="090758D9"/>
    <w:rsid w:val="09E69E58"/>
    <w:rsid w:val="09E859F3"/>
    <w:rsid w:val="0A3FA11F"/>
    <w:rsid w:val="0BC8333E"/>
    <w:rsid w:val="0C941BBF"/>
    <w:rsid w:val="0CE4804F"/>
    <w:rsid w:val="0CED0783"/>
    <w:rsid w:val="0E20CA9E"/>
    <w:rsid w:val="0F224A7B"/>
    <w:rsid w:val="0F4BFE60"/>
    <w:rsid w:val="0FC41083"/>
    <w:rsid w:val="100FFCAA"/>
    <w:rsid w:val="101DDAF1"/>
    <w:rsid w:val="1055F913"/>
    <w:rsid w:val="10D2C1B2"/>
    <w:rsid w:val="12AB31B4"/>
    <w:rsid w:val="14B9AEA3"/>
    <w:rsid w:val="151C02D7"/>
    <w:rsid w:val="157B6F54"/>
    <w:rsid w:val="162FB6EB"/>
    <w:rsid w:val="1667F5FB"/>
    <w:rsid w:val="17510DE6"/>
    <w:rsid w:val="17F14BCB"/>
    <w:rsid w:val="184AD338"/>
    <w:rsid w:val="1959A8C9"/>
    <w:rsid w:val="19648BFA"/>
    <w:rsid w:val="1A2AFCDF"/>
    <w:rsid w:val="1A98BB81"/>
    <w:rsid w:val="1C326EEE"/>
    <w:rsid w:val="1D20717F"/>
    <w:rsid w:val="1D3749BA"/>
    <w:rsid w:val="1D7E33AC"/>
    <w:rsid w:val="1E9A9963"/>
    <w:rsid w:val="1EB0867F"/>
    <w:rsid w:val="1EE680BE"/>
    <w:rsid w:val="2042B995"/>
    <w:rsid w:val="2094F91C"/>
    <w:rsid w:val="20E664B8"/>
    <w:rsid w:val="210A936E"/>
    <w:rsid w:val="2115C565"/>
    <w:rsid w:val="22123FC5"/>
    <w:rsid w:val="2293F1DF"/>
    <w:rsid w:val="237AD0CB"/>
    <w:rsid w:val="24963CB4"/>
    <w:rsid w:val="24A2FB2A"/>
    <w:rsid w:val="24B3F4BD"/>
    <w:rsid w:val="24C50650"/>
    <w:rsid w:val="2647542E"/>
    <w:rsid w:val="2660D6B1"/>
    <w:rsid w:val="26C1E1C4"/>
    <w:rsid w:val="26DFC182"/>
    <w:rsid w:val="278CF135"/>
    <w:rsid w:val="27A326B7"/>
    <w:rsid w:val="28186C7E"/>
    <w:rsid w:val="28CC5193"/>
    <w:rsid w:val="28D8D528"/>
    <w:rsid w:val="297C6CDD"/>
    <w:rsid w:val="2A8527A2"/>
    <w:rsid w:val="2B3447D4"/>
    <w:rsid w:val="2B45B1E2"/>
    <w:rsid w:val="2B91D42F"/>
    <w:rsid w:val="2C1B80FA"/>
    <w:rsid w:val="2C75C0A5"/>
    <w:rsid w:val="2D1AC8DF"/>
    <w:rsid w:val="2E20CCD7"/>
    <w:rsid w:val="2E343AF0"/>
    <w:rsid w:val="2F0A11E9"/>
    <w:rsid w:val="30C9E6C7"/>
    <w:rsid w:val="30CCB24E"/>
    <w:rsid w:val="31FDE53C"/>
    <w:rsid w:val="3200248B"/>
    <w:rsid w:val="324737E5"/>
    <w:rsid w:val="32EA3F23"/>
    <w:rsid w:val="3340A712"/>
    <w:rsid w:val="33580A4F"/>
    <w:rsid w:val="33926ED2"/>
    <w:rsid w:val="35231661"/>
    <w:rsid w:val="35C810CD"/>
    <w:rsid w:val="35EF3D1D"/>
    <w:rsid w:val="361D0EAD"/>
    <w:rsid w:val="371AD87F"/>
    <w:rsid w:val="372F6373"/>
    <w:rsid w:val="37928D22"/>
    <w:rsid w:val="37C09413"/>
    <w:rsid w:val="381AB862"/>
    <w:rsid w:val="38C9620E"/>
    <w:rsid w:val="38DB7666"/>
    <w:rsid w:val="398E69EB"/>
    <w:rsid w:val="399D0640"/>
    <w:rsid w:val="39BAA37A"/>
    <w:rsid w:val="39D2E1D4"/>
    <w:rsid w:val="39F33DFE"/>
    <w:rsid w:val="3A0A7AED"/>
    <w:rsid w:val="3A148B32"/>
    <w:rsid w:val="3A82DB51"/>
    <w:rsid w:val="3ABAAA1F"/>
    <w:rsid w:val="3B5E85A9"/>
    <w:rsid w:val="3B6EB235"/>
    <w:rsid w:val="3B8D4BB3"/>
    <w:rsid w:val="3B9D80B7"/>
    <w:rsid w:val="3BFD7008"/>
    <w:rsid w:val="3C643EEA"/>
    <w:rsid w:val="3D65BD1A"/>
    <w:rsid w:val="3DAEE789"/>
    <w:rsid w:val="3E1B9848"/>
    <w:rsid w:val="3E438150"/>
    <w:rsid w:val="3F725FBD"/>
    <w:rsid w:val="3FBB9F6B"/>
    <w:rsid w:val="4038C4EC"/>
    <w:rsid w:val="405AD80D"/>
    <w:rsid w:val="40B5E09F"/>
    <w:rsid w:val="40E6884B"/>
    <w:rsid w:val="40F60CC3"/>
    <w:rsid w:val="4158864B"/>
    <w:rsid w:val="418EEFC8"/>
    <w:rsid w:val="41A8724B"/>
    <w:rsid w:val="428693FF"/>
    <w:rsid w:val="42963D57"/>
    <w:rsid w:val="429CB592"/>
    <w:rsid w:val="42ED7840"/>
    <w:rsid w:val="432211CC"/>
    <w:rsid w:val="44811EDC"/>
    <w:rsid w:val="449C558F"/>
    <w:rsid w:val="4635EAAE"/>
    <w:rsid w:val="46AA9EC5"/>
    <w:rsid w:val="46DBF262"/>
    <w:rsid w:val="47D1BB0F"/>
    <w:rsid w:val="47DADBF9"/>
    <w:rsid w:val="482D19EC"/>
    <w:rsid w:val="49BCAB17"/>
    <w:rsid w:val="4A12D8C4"/>
    <w:rsid w:val="4AD25CE8"/>
    <w:rsid w:val="4AF82C29"/>
    <w:rsid w:val="4B074A5D"/>
    <w:rsid w:val="4B26FA14"/>
    <w:rsid w:val="4B4374C1"/>
    <w:rsid w:val="4C605A98"/>
    <w:rsid w:val="4CA055F4"/>
    <w:rsid w:val="4D133244"/>
    <w:rsid w:val="4D3307A8"/>
    <w:rsid w:val="4E839291"/>
    <w:rsid w:val="4F0C56A8"/>
    <w:rsid w:val="503A4F54"/>
    <w:rsid w:val="50668DB3"/>
    <w:rsid w:val="507F60E7"/>
    <w:rsid w:val="50A434EF"/>
    <w:rsid w:val="50B2C562"/>
    <w:rsid w:val="511AA35E"/>
    <w:rsid w:val="515DBA23"/>
    <w:rsid w:val="5197F796"/>
    <w:rsid w:val="5227E42B"/>
    <w:rsid w:val="52C1FCAE"/>
    <w:rsid w:val="53AB1DAF"/>
    <w:rsid w:val="54F6983E"/>
    <w:rsid w:val="55759887"/>
    <w:rsid w:val="55EE1481"/>
    <w:rsid w:val="568249A2"/>
    <w:rsid w:val="574083F2"/>
    <w:rsid w:val="57AB5042"/>
    <w:rsid w:val="57E08BDE"/>
    <w:rsid w:val="57E5D91F"/>
    <w:rsid w:val="58AD58B4"/>
    <w:rsid w:val="5AF4948B"/>
    <w:rsid w:val="5B182CA0"/>
    <w:rsid w:val="5BA54ECC"/>
    <w:rsid w:val="5BE4F976"/>
    <w:rsid w:val="5C5DA92E"/>
    <w:rsid w:val="5CBBE98C"/>
    <w:rsid w:val="5CC31A06"/>
    <w:rsid w:val="5D1E34A5"/>
    <w:rsid w:val="5D2BB470"/>
    <w:rsid w:val="5DB207DD"/>
    <w:rsid w:val="5E276A0F"/>
    <w:rsid w:val="5E4A3DBC"/>
    <w:rsid w:val="5E667446"/>
    <w:rsid w:val="5E70C081"/>
    <w:rsid w:val="5F1C6808"/>
    <w:rsid w:val="60128242"/>
    <w:rsid w:val="60163D65"/>
    <w:rsid w:val="605510B9"/>
    <w:rsid w:val="60880B3F"/>
    <w:rsid w:val="611579B3"/>
    <w:rsid w:val="612FB5E7"/>
    <w:rsid w:val="6161C77A"/>
    <w:rsid w:val="616E45C7"/>
    <w:rsid w:val="61F0E11A"/>
    <w:rsid w:val="621D3D5C"/>
    <w:rsid w:val="629F339A"/>
    <w:rsid w:val="63008A61"/>
    <w:rsid w:val="63B3AA80"/>
    <w:rsid w:val="63E7EBFF"/>
    <w:rsid w:val="643BF2B6"/>
    <w:rsid w:val="64D578AB"/>
    <w:rsid w:val="654D5C46"/>
    <w:rsid w:val="6583A84D"/>
    <w:rsid w:val="65BCCAB5"/>
    <w:rsid w:val="668B9FAA"/>
    <w:rsid w:val="66BD851C"/>
    <w:rsid w:val="67EF030E"/>
    <w:rsid w:val="68873252"/>
    <w:rsid w:val="68B27A68"/>
    <w:rsid w:val="68F46B77"/>
    <w:rsid w:val="69A7EC48"/>
    <w:rsid w:val="69C86D52"/>
    <w:rsid w:val="69CF44C0"/>
    <w:rsid w:val="69F8D669"/>
    <w:rsid w:val="6A0069E0"/>
    <w:rsid w:val="6A484EE7"/>
    <w:rsid w:val="6A6A6F0C"/>
    <w:rsid w:val="6B09855C"/>
    <w:rsid w:val="6BC9E45F"/>
    <w:rsid w:val="6C6633BA"/>
    <w:rsid w:val="6D380AA2"/>
    <w:rsid w:val="6DB72171"/>
    <w:rsid w:val="6E36E449"/>
    <w:rsid w:val="6EE5CA0F"/>
    <w:rsid w:val="6FDD66C5"/>
    <w:rsid w:val="705D6206"/>
    <w:rsid w:val="70A429A9"/>
    <w:rsid w:val="70A4F5EB"/>
    <w:rsid w:val="70D20FD5"/>
    <w:rsid w:val="71DCAC48"/>
    <w:rsid w:val="73120193"/>
    <w:rsid w:val="7317CE84"/>
    <w:rsid w:val="73C49235"/>
    <w:rsid w:val="748C3D70"/>
    <w:rsid w:val="7502EAF8"/>
    <w:rsid w:val="7509A570"/>
    <w:rsid w:val="756F3456"/>
    <w:rsid w:val="759767A5"/>
    <w:rsid w:val="77542D24"/>
    <w:rsid w:val="78BE2EF0"/>
    <w:rsid w:val="7A9CCB6D"/>
    <w:rsid w:val="7BB67BBD"/>
    <w:rsid w:val="7DA1B6CE"/>
    <w:rsid w:val="7DAF3C7A"/>
    <w:rsid w:val="7F3FF1EF"/>
    <w:rsid w:val="7FED82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A87C51"/>
  <w15:chartTrackingRefBased/>
  <w15:docId w15:val="{E494BCE6-6946-4BC3-91C9-6CBCD3D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6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A2691"/>
  </w:style>
  <w:style w:type="character" w:customStyle="1" w:styleId="eop">
    <w:name w:val="eop"/>
    <w:basedOn w:val="DefaultParagraphFont"/>
    <w:rsid w:val="00DA2691"/>
  </w:style>
  <w:style w:type="paragraph" w:styleId="BalloonText">
    <w:name w:val="Balloon Text"/>
    <w:basedOn w:val="Normal"/>
    <w:link w:val="BalloonTextChar"/>
    <w:uiPriority w:val="99"/>
    <w:semiHidden/>
    <w:unhideWhenUsed/>
    <w:rsid w:val="0047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8B"/>
    <w:rPr>
      <w:rFonts w:ascii="Segoe UI" w:hAnsi="Segoe UI" w:cs="Segoe UI"/>
      <w:sz w:val="18"/>
      <w:szCs w:val="18"/>
    </w:rPr>
  </w:style>
  <w:style w:type="paragraph" w:styleId="Header">
    <w:name w:val="header"/>
    <w:basedOn w:val="Normal"/>
    <w:link w:val="HeaderChar"/>
    <w:uiPriority w:val="99"/>
    <w:unhideWhenUsed/>
    <w:rsid w:val="00165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8A9"/>
  </w:style>
  <w:style w:type="paragraph" w:styleId="Footer">
    <w:name w:val="footer"/>
    <w:basedOn w:val="Normal"/>
    <w:link w:val="FooterChar"/>
    <w:uiPriority w:val="99"/>
    <w:unhideWhenUsed/>
    <w:rsid w:val="001658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8A9"/>
  </w:style>
  <w:style w:type="paragraph" w:styleId="Subtitle">
    <w:name w:val="Subtitle"/>
    <w:basedOn w:val="Normal"/>
    <w:next w:val="Normal"/>
    <w:link w:val="SubtitleChar"/>
    <w:qFormat/>
    <w:rsid w:val="001658A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658A9"/>
    <w:rPr>
      <w:rFonts w:ascii="Cambria" w:eastAsia="Times New Roman" w:hAnsi="Cambria" w:cs="Times New Roman"/>
      <w:sz w:val="24"/>
      <w:szCs w:val="24"/>
      <w:lang w:val="x-none" w:eastAsia="x-none"/>
    </w:rPr>
  </w:style>
  <w:style w:type="character" w:styleId="Hyperlink">
    <w:name w:val="Hyperlink"/>
    <w:basedOn w:val="DefaultParagraphFont"/>
    <w:uiPriority w:val="99"/>
    <w:semiHidden/>
    <w:unhideWhenUsed/>
    <w:rsid w:val="00AC27CC"/>
    <w:rPr>
      <w:color w:val="0563C1"/>
      <w:u w:val="single"/>
    </w:rPr>
  </w:style>
  <w:style w:type="character" w:styleId="CommentReference">
    <w:name w:val="annotation reference"/>
    <w:basedOn w:val="DefaultParagraphFont"/>
    <w:uiPriority w:val="99"/>
    <w:semiHidden/>
    <w:unhideWhenUsed/>
    <w:rsid w:val="00171D10"/>
    <w:rPr>
      <w:sz w:val="16"/>
      <w:szCs w:val="16"/>
    </w:rPr>
  </w:style>
  <w:style w:type="paragraph" w:styleId="CommentText">
    <w:name w:val="annotation text"/>
    <w:basedOn w:val="Normal"/>
    <w:link w:val="CommentTextChar"/>
    <w:uiPriority w:val="99"/>
    <w:semiHidden/>
    <w:unhideWhenUsed/>
    <w:rsid w:val="00171D10"/>
    <w:pPr>
      <w:spacing w:line="240" w:lineRule="auto"/>
    </w:pPr>
    <w:rPr>
      <w:sz w:val="20"/>
      <w:szCs w:val="20"/>
    </w:rPr>
  </w:style>
  <w:style w:type="character" w:customStyle="1" w:styleId="CommentTextChar">
    <w:name w:val="Comment Text Char"/>
    <w:basedOn w:val="DefaultParagraphFont"/>
    <w:link w:val="CommentText"/>
    <w:uiPriority w:val="99"/>
    <w:semiHidden/>
    <w:rsid w:val="00171D10"/>
    <w:rPr>
      <w:sz w:val="20"/>
      <w:szCs w:val="20"/>
    </w:rPr>
  </w:style>
  <w:style w:type="paragraph" w:styleId="CommentSubject">
    <w:name w:val="annotation subject"/>
    <w:basedOn w:val="CommentText"/>
    <w:next w:val="CommentText"/>
    <w:link w:val="CommentSubjectChar"/>
    <w:uiPriority w:val="99"/>
    <w:semiHidden/>
    <w:unhideWhenUsed/>
    <w:rsid w:val="00171D10"/>
    <w:rPr>
      <w:b/>
      <w:bCs/>
    </w:rPr>
  </w:style>
  <w:style w:type="character" w:customStyle="1" w:styleId="CommentSubjectChar">
    <w:name w:val="Comment Subject Char"/>
    <w:basedOn w:val="CommentTextChar"/>
    <w:link w:val="CommentSubject"/>
    <w:uiPriority w:val="99"/>
    <w:semiHidden/>
    <w:rsid w:val="00171D10"/>
    <w:rPr>
      <w:b/>
      <w:bCs/>
      <w:sz w:val="20"/>
      <w:szCs w:val="20"/>
    </w:rPr>
  </w:style>
  <w:style w:type="paragraph" w:customStyle="1" w:styleId="Body">
    <w:name w:val="Body"/>
    <w:rsid w:val="0096764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tv213">
    <w:name w:val="tv213"/>
    <w:basedOn w:val="Normal"/>
    <w:rsid w:val="00081E0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2006">
      <w:bodyDiv w:val="1"/>
      <w:marLeft w:val="0"/>
      <w:marRight w:val="0"/>
      <w:marTop w:val="0"/>
      <w:marBottom w:val="0"/>
      <w:divBdr>
        <w:top w:val="none" w:sz="0" w:space="0" w:color="auto"/>
        <w:left w:val="none" w:sz="0" w:space="0" w:color="auto"/>
        <w:bottom w:val="none" w:sz="0" w:space="0" w:color="auto"/>
        <w:right w:val="none" w:sz="0" w:space="0" w:color="auto"/>
      </w:divBdr>
    </w:div>
    <w:div w:id="1497501373">
      <w:bodyDiv w:val="1"/>
      <w:marLeft w:val="0"/>
      <w:marRight w:val="0"/>
      <w:marTop w:val="0"/>
      <w:marBottom w:val="0"/>
      <w:divBdr>
        <w:top w:val="none" w:sz="0" w:space="0" w:color="auto"/>
        <w:left w:val="none" w:sz="0" w:space="0" w:color="auto"/>
        <w:bottom w:val="none" w:sz="0" w:space="0" w:color="auto"/>
        <w:right w:val="none" w:sz="0" w:space="0" w:color="auto"/>
      </w:divBdr>
      <w:divsChild>
        <w:div w:id="41448317">
          <w:marLeft w:val="0"/>
          <w:marRight w:val="0"/>
          <w:marTop w:val="0"/>
          <w:marBottom w:val="0"/>
          <w:divBdr>
            <w:top w:val="none" w:sz="0" w:space="0" w:color="auto"/>
            <w:left w:val="none" w:sz="0" w:space="0" w:color="auto"/>
            <w:bottom w:val="none" w:sz="0" w:space="0" w:color="auto"/>
            <w:right w:val="none" w:sz="0" w:space="0" w:color="auto"/>
          </w:divBdr>
        </w:div>
        <w:div w:id="159084280">
          <w:marLeft w:val="0"/>
          <w:marRight w:val="0"/>
          <w:marTop w:val="0"/>
          <w:marBottom w:val="0"/>
          <w:divBdr>
            <w:top w:val="none" w:sz="0" w:space="0" w:color="auto"/>
            <w:left w:val="none" w:sz="0" w:space="0" w:color="auto"/>
            <w:bottom w:val="none" w:sz="0" w:space="0" w:color="auto"/>
            <w:right w:val="none" w:sz="0" w:space="0" w:color="auto"/>
          </w:divBdr>
        </w:div>
        <w:div w:id="159396689">
          <w:marLeft w:val="0"/>
          <w:marRight w:val="0"/>
          <w:marTop w:val="0"/>
          <w:marBottom w:val="0"/>
          <w:divBdr>
            <w:top w:val="none" w:sz="0" w:space="0" w:color="auto"/>
            <w:left w:val="none" w:sz="0" w:space="0" w:color="auto"/>
            <w:bottom w:val="none" w:sz="0" w:space="0" w:color="auto"/>
            <w:right w:val="none" w:sz="0" w:space="0" w:color="auto"/>
          </w:divBdr>
        </w:div>
        <w:div w:id="378239644">
          <w:marLeft w:val="0"/>
          <w:marRight w:val="0"/>
          <w:marTop w:val="0"/>
          <w:marBottom w:val="0"/>
          <w:divBdr>
            <w:top w:val="none" w:sz="0" w:space="0" w:color="auto"/>
            <w:left w:val="none" w:sz="0" w:space="0" w:color="auto"/>
            <w:bottom w:val="none" w:sz="0" w:space="0" w:color="auto"/>
            <w:right w:val="none" w:sz="0" w:space="0" w:color="auto"/>
          </w:divBdr>
        </w:div>
        <w:div w:id="477692414">
          <w:marLeft w:val="0"/>
          <w:marRight w:val="0"/>
          <w:marTop w:val="0"/>
          <w:marBottom w:val="0"/>
          <w:divBdr>
            <w:top w:val="none" w:sz="0" w:space="0" w:color="auto"/>
            <w:left w:val="none" w:sz="0" w:space="0" w:color="auto"/>
            <w:bottom w:val="none" w:sz="0" w:space="0" w:color="auto"/>
            <w:right w:val="none" w:sz="0" w:space="0" w:color="auto"/>
          </w:divBdr>
        </w:div>
        <w:div w:id="560481076">
          <w:marLeft w:val="0"/>
          <w:marRight w:val="0"/>
          <w:marTop w:val="0"/>
          <w:marBottom w:val="0"/>
          <w:divBdr>
            <w:top w:val="none" w:sz="0" w:space="0" w:color="auto"/>
            <w:left w:val="none" w:sz="0" w:space="0" w:color="auto"/>
            <w:bottom w:val="none" w:sz="0" w:space="0" w:color="auto"/>
            <w:right w:val="none" w:sz="0" w:space="0" w:color="auto"/>
          </w:divBdr>
        </w:div>
        <w:div w:id="591815816">
          <w:marLeft w:val="0"/>
          <w:marRight w:val="0"/>
          <w:marTop w:val="0"/>
          <w:marBottom w:val="0"/>
          <w:divBdr>
            <w:top w:val="none" w:sz="0" w:space="0" w:color="auto"/>
            <w:left w:val="none" w:sz="0" w:space="0" w:color="auto"/>
            <w:bottom w:val="none" w:sz="0" w:space="0" w:color="auto"/>
            <w:right w:val="none" w:sz="0" w:space="0" w:color="auto"/>
          </w:divBdr>
        </w:div>
        <w:div w:id="620310102">
          <w:marLeft w:val="0"/>
          <w:marRight w:val="0"/>
          <w:marTop w:val="0"/>
          <w:marBottom w:val="0"/>
          <w:divBdr>
            <w:top w:val="none" w:sz="0" w:space="0" w:color="auto"/>
            <w:left w:val="none" w:sz="0" w:space="0" w:color="auto"/>
            <w:bottom w:val="none" w:sz="0" w:space="0" w:color="auto"/>
            <w:right w:val="none" w:sz="0" w:space="0" w:color="auto"/>
          </w:divBdr>
        </w:div>
        <w:div w:id="660936501">
          <w:marLeft w:val="0"/>
          <w:marRight w:val="0"/>
          <w:marTop w:val="0"/>
          <w:marBottom w:val="0"/>
          <w:divBdr>
            <w:top w:val="none" w:sz="0" w:space="0" w:color="auto"/>
            <w:left w:val="none" w:sz="0" w:space="0" w:color="auto"/>
            <w:bottom w:val="none" w:sz="0" w:space="0" w:color="auto"/>
            <w:right w:val="none" w:sz="0" w:space="0" w:color="auto"/>
          </w:divBdr>
        </w:div>
        <w:div w:id="714474314">
          <w:marLeft w:val="0"/>
          <w:marRight w:val="0"/>
          <w:marTop w:val="0"/>
          <w:marBottom w:val="0"/>
          <w:divBdr>
            <w:top w:val="none" w:sz="0" w:space="0" w:color="auto"/>
            <w:left w:val="none" w:sz="0" w:space="0" w:color="auto"/>
            <w:bottom w:val="none" w:sz="0" w:space="0" w:color="auto"/>
            <w:right w:val="none" w:sz="0" w:space="0" w:color="auto"/>
          </w:divBdr>
        </w:div>
        <w:div w:id="803622965">
          <w:marLeft w:val="0"/>
          <w:marRight w:val="0"/>
          <w:marTop w:val="0"/>
          <w:marBottom w:val="0"/>
          <w:divBdr>
            <w:top w:val="none" w:sz="0" w:space="0" w:color="auto"/>
            <w:left w:val="none" w:sz="0" w:space="0" w:color="auto"/>
            <w:bottom w:val="none" w:sz="0" w:space="0" w:color="auto"/>
            <w:right w:val="none" w:sz="0" w:space="0" w:color="auto"/>
          </w:divBdr>
        </w:div>
        <w:div w:id="826550830">
          <w:marLeft w:val="0"/>
          <w:marRight w:val="0"/>
          <w:marTop w:val="0"/>
          <w:marBottom w:val="0"/>
          <w:divBdr>
            <w:top w:val="none" w:sz="0" w:space="0" w:color="auto"/>
            <w:left w:val="none" w:sz="0" w:space="0" w:color="auto"/>
            <w:bottom w:val="none" w:sz="0" w:space="0" w:color="auto"/>
            <w:right w:val="none" w:sz="0" w:space="0" w:color="auto"/>
          </w:divBdr>
        </w:div>
        <w:div w:id="827601275">
          <w:marLeft w:val="0"/>
          <w:marRight w:val="0"/>
          <w:marTop w:val="0"/>
          <w:marBottom w:val="0"/>
          <w:divBdr>
            <w:top w:val="none" w:sz="0" w:space="0" w:color="auto"/>
            <w:left w:val="none" w:sz="0" w:space="0" w:color="auto"/>
            <w:bottom w:val="none" w:sz="0" w:space="0" w:color="auto"/>
            <w:right w:val="none" w:sz="0" w:space="0" w:color="auto"/>
          </w:divBdr>
        </w:div>
        <w:div w:id="841239147">
          <w:marLeft w:val="0"/>
          <w:marRight w:val="0"/>
          <w:marTop w:val="0"/>
          <w:marBottom w:val="0"/>
          <w:divBdr>
            <w:top w:val="none" w:sz="0" w:space="0" w:color="auto"/>
            <w:left w:val="none" w:sz="0" w:space="0" w:color="auto"/>
            <w:bottom w:val="none" w:sz="0" w:space="0" w:color="auto"/>
            <w:right w:val="none" w:sz="0" w:space="0" w:color="auto"/>
          </w:divBdr>
        </w:div>
        <w:div w:id="897404344">
          <w:marLeft w:val="0"/>
          <w:marRight w:val="0"/>
          <w:marTop w:val="0"/>
          <w:marBottom w:val="0"/>
          <w:divBdr>
            <w:top w:val="none" w:sz="0" w:space="0" w:color="auto"/>
            <w:left w:val="none" w:sz="0" w:space="0" w:color="auto"/>
            <w:bottom w:val="none" w:sz="0" w:space="0" w:color="auto"/>
            <w:right w:val="none" w:sz="0" w:space="0" w:color="auto"/>
          </w:divBdr>
        </w:div>
        <w:div w:id="928004622">
          <w:marLeft w:val="0"/>
          <w:marRight w:val="0"/>
          <w:marTop w:val="0"/>
          <w:marBottom w:val="0"/>
          <w:divBdr>
            <w:top w:val="none" w:sz="0" w:space="0" w:color="auto"/>
            <w:left w:val="none" w:sz="0" w:space="0" w:color="auto"/>
            <w:bottom w:val="none" w:sz="0" w:space="0" w:color="auto"/>
            <w:right w:val="none" w:sz="0" w:space="0" w:color="auto"/>
          </w:divBdr>
        </w:div>
        <w:div w:id="931668509">
          <w:marLeft w:val="0"/>
          <w:marRight w:val="0"/>
          <w:marTop w:val="0"/>
          <w:marBottom w:val="0"/>
          <w:divBdr>
            <w:top w:val="none" w:sz="0" w:space="0" w:color="auto"/>
            <w:left w:val="none" w:sz="0" w:space="0" w:color="auto"/>
            <w:bottom w:val="none" w:sz="0" w:space="0" w:color="auto"/>
            <w:right w:val="none" w:sz="0" w:space="0" w:color="auto"/>
          </w:divBdr>
        </w:div>
        <w:div w:id="944731348">
          <w:marLeft w:val="0"/>
          <w:marRight w:val="0"/>
          <w:marTop w:val="0"/>
          <w:marBottom w:val="0"/>
          <w:divBdr>
            <w:top w:val="none" w:sz="0" w:space="0" w:color="auto"/>
            <w:left w:val="none" w:sz="0" w:space="0" w:color="auto"/>
            <w:bottom w:val="none" w:sz="0" w:space="0" w:color="auto"/>
            <w:right w:val="none" w:sz="0" w:space="0" w:color="auto"/>
          </w:divBdr>
        </w:div>
        <w:div w:id="967051228">
          <w:marLeft w:val="0"/>
          <w:marRight w:val="0"/>
          <w:marTop w:val="0"/>
          <w:marBottom w:val="0"/>
          <w:divBdr>
            <w:top w:val="none" w:sz="0" w:space="0" w:color="auto"/>
            <w:left w:val="none" w:sz="0" w:space="0" w:color="auto"/>
            <w:bottom w:val="none" w:sz="0" w:space="0" w:color="auto"/>
            <w:right w:val="none" w:sz="0" w:space="0" w:color="auto"/>
          </w:divBdr>
        </w:div>
        <w:div w:id="1094010392">
          <w:marLeft w:val="0"/>
          <w:marRight w:val="0"/>
          <w:marTop w:val="0"/>
          <w:marBottom w:val="0"/>
          <w:divBdr>
            <w:top w:val="none" w:sz="0" w:space="0" w:color="auto"/>
            <w:left w:val="none" w:sz="0" w:space="0" w:color="auto"/>
            <w:bottom w:val="none" w:sz="0" w:space="0" w:color="auto"/>
            <w:right w:val="none" w:sz="0" w:space="0" w:color="auto"/>
          </w:divBdr>
        </w:div>
        <w:div w:id="1217399310">
          <w:marLeft w:val="0"/>
          <w:marRight w:val="0"/>
          <w:marTop w:val="0"/>
          <w:marBottom w:val="0"/>
          <w:divBdr>
            <w:top w:val="none" w:sz="0" w:space="0" w:color="auto"/>
            <w:left w:val="none" w:sz="0" w:space="0" w:color="auto"/>
            <w:bottom w:val="none" w:sz="0" w:space="0" w:color="auto"/>
            <w:right w:val="none" w:sz="0" w:space="0" w:color="auto"/>
          </w:divBdr>
        </w:div>
        <w:div w:id="1278099179">
          <w:marLeft w:val="0"/>
          <w:marRight w:val="0"/>
          <w:marTop w:val="0"/>
          <w:marBottom w:val="0"/>
          <w:divBdr>
            <w:top w:val="none" w:sz="0" w:space="0" w:color="auto"/>
            <w:left w:val="none" w:sz="0" w:space="0" w:color="auto"/>
            <w:bottom w:val="none" w:sz="0" w:space="0" w:color="auto"/>
            <w:right w:val="none" w:sz="0" w:space="0" w:color="auto"/>
          </w:divBdr>
        </w:div>
        <w:div w:id="1303729147">
          <w:marLeft w:val="0"/>
          <w:marRight w:val="0"/>
          <w:marTop w:val="0"/>
          <w:marBottom w:val="0"/>
          <w:divBdr>
            <w:top w:val="none" w:sz="0" w:space="0" w:color="auto"/>
            <w:left w:val="none" w:sz="0" w:space="0" w:color="auto"/>
            <w:bottom w:val="none" w:sz="0" w:space="0" w:color="auto"/>
            <w:right w:val="none" w:sz="0" w:space="0" w:color="auto"/>
          </w:divBdr>
        </w:div>
        <w:div w:id="1354183790">
          <w:marLeft w:val="0"/>
          <w:marRight w:val="0"/>
          <w:marTop w:val="0"/>
          <w:marBottom w:val="0"/>
          <w:divBdr>
            <w:top w:val="none" w:sz="0" w:space="0" w:color="auto"/>
            <w:left w:val="none" w:sz="0" w:space="0" w:color="auto"/>
            <w:bottom w:val="none" w:sz="0" w:space="0" w:color="auto"/>
            <w:right w:val="none" w:sz="0" w:space="0" w:color="auto"/>
          </w:divBdr>
        </w:div>
        <w:div w:id="1363632795">
          <w:marLeft w:val="0"/>
          <w:marRight w:val="0"/>
          <w:marTop w:val="0"/>
          <w:marBottom w:val="0"/>
          <w:divBdr>
            <w:top w:val="none" w:sz="0" w:space="0" w:color="auto"/>
            <w:left w:val="none" w:sz="0" w:space="0" w:color="auto"/>
            <w:bottom w:val="none" w:sz="0" w:space="0" w:color="auto"/>
            <w:right w:val="none" w:sz="0" w:space="0" w:color="auto"/>
          </w:divBdr>
        </w:div>
        <w:div w:id="1375235450">
          <w:marLeft w:val="0"/>
          <w:marRight w:val="0"/>
          <w:marTop w:val="0"/>
          <w:marBottom w:val="0"/>
          <w:divBdr>
            <w:top w:val="none" w:sz="0" w:space="0" w:color="auto"/>
            <w:left w:val="none" w:sz="0" w:space="0" w:color="auto"/>
            <w:bottom w:val="none" w:sz="0" w:space="0" w:color="auto"/>
            <w:right w:val="none" w:sz="0" w:space="0" w:color="auto"/>
          </w:divBdr>
        </w:div>
        <w:div w:id="1392774276">
          <w:marLeft w:val="0"/>
          <w:marRight w:val="0"/>
          <w:marTop w:val="0"/>
          <w:marBottom w:val="0"/>
          <w:divBdr>
            <w:top w:val="none" w:sz="0" w:space="0" w:color="auto"/>
            <w:left w:val="none" w:sz="0" w:space="0" w:color="auto"/>
            <w:bottom w:val="none" w:sz="0" w:space="0" w:color="auto"/>
            <w:right w:val="none" w:sz="0" w:space="0" w:color="auto"/>
          </w:divBdr>
        </w:div>
        <w:div w:id="1411152648">
          <w:marLeft w:val="0"/>
          <w:marRight w:val="0"/>
          <w:marTop w:val="0"/>
          <w:marBottom w:val="0"/>
          <w:divBdr>
            <w:top w:val="none" w:sz="0" w:space="0" w:color="auto"/>
            <w:left w:val="none" w:sz="0" w:space="0" w:color="auto"/>
            <w:bottom w:val="none" w:sz="0" w:space="0" w:color="auto"/>
            <w:right w:val="none" w:sz="0" w:space="0" w:color="auto"/>
          </w:divBdr>
        </w:div>
        <w:div w:id="1413044245">
          <w:marLeft w:val="0"/>
          <w:marRight w:val="0"/>
          <w:marTop w:val="0"/>
          <w:marBottom w:val="0"/>
          <w:divBdr>
            <w:top w:val="none" w:sz="0" w:space="0" w:color="auto"/>
            <w:left w:val="none" w:sz="0" w:space="0" w:color="auto"/>
            <w:bottom w:val="none" w:sz="0" w:space="0" w:color="auto"/>
            <w:right w:val="none" w:sz="0" w:space="0" w:color="auto"/>
          </w:divBdr>
        </w:div>
        <w:div w:id="1561289874">
          <w:marLeft w:val="0"/>
          <w:marRight w:val="0"/>
          <w:marTop w:val="0"/>
          <w:marBottom w:val="0"/>
          <w:divBdr>
            <w:top w:val="none" w:sz="0" w:space="0" w:color="auto"/>
            <w:left w:val="none" w:sz="0" w:space="0" w:color="auto"/>
            <w:bottom w:val="none" w:sz="0" w:space="0" w:color="auto"/>
            <w:right w:val="none" w:sz="0" w:space="0" w:color="auto"/>
          </w:divBdr>
        </w:div>
        <w:div w:id="1621372078">
          <w:marLeft w:val="0"/>
          <w:marRight w:val="0"/>
          <w:marTop w:val="0"/>
          <w:marBottom w:val="0"/>
          <w:divBdr>
            <w:top w:val="none" w:sz="0" w:space="0" w:color="auto"/>
            <w:left w:val="none" w:sz="0" w:space="0" w:color="auto"/>
            <w:bottom w:val="none" w:sz="0" w:space="0" w:color="auto"/>
            <w:right w:val="none" w:sz="0" w:space="0" w:color="auto"/>
          </w:divBdr>
        </w:div>
        <w:div w:id="1653215629">
          <w:marLeft w:val="0"/>
          <w:marRight w:val="0"/>
          <w:marTop w:val="0"/>
          <w:marBottom w:val="0"/>
          <w:divBdr>
            <w:top w:val="none" w:sz="0" w:space="0" w:color="auto"/>
            <w:left w:val="none" w:sz="0" w:space="0" w:color="auto"/>
            <w:bottom w:val="none" w:sz="0" w:space="0" w:color="auto"/>
            <w:right w:val="none" w:sz="0" w:space="0" w:color="auto"/>
          </w:divBdr>
        </w:div>
        <w:div w:id="1730036753">
          <w:marLeft w:val="0"/>
          <w:marRight w:val="0"/>
          <w:marTop w:val="0"/>
          <w:marBottom w:val="0"/>
          <w:divBdr>
            <w:top w:val="none" w:sz="0" w:space="0" w:color="auto"/>
            <w:left w:val="none" w:sz="0" w:space="0" w:color="auto"/>
            <w:bottom w:val="none" w:sz="0" w:space="0" w:color="auto"/>
            <w:right w:val="none" w:sz="0" w:space="0" w:color="auto"/>
          </w:divBdr>
        </w:div>
        <w:div w:id="1738436544">
          <w:marLeft w:val="0"/>
          <w:marRight w:val="0"/>
          <w:marTop w:val="0"/>
          <w:marBottom w:val="0"/>
          <w:divBdr>
            <w:top w:val="none" w:sz="0" w:space="0" w:color="auto"/>
            <w:left w:val="none" w:sz="0" w:space="0" w:color="auto"/>
            <w:bottom w:val="none" w:sz="0" w:space="0" w:color="auto"/>
            <w:right w:val="none" w:sz="0" w:space="0" w:color="auto"/>
          </w:divBdr>
        </w:div>
        <w:div w:id="1886332371">
          <w:marLeft w:val="0"/>
          <w:marRight w:val="0"/>
          <w:marTop w:val="0"/>
          <w:marBottom w:val="0"/>
          <w:divBdr>
            <w:top w:val="none" w:sz="0" w:space="0" w:color="auto"/>
            <w:left w:val="none" w:sz="0" w:space="0" w:color="auto"/>
            <w:bottom w:val="none" w:sz="0" w:space="0" w:color="auto"/>
            <w:right w:val="none" w:sz="0" w:space="0" w:color="auto"/>
          </w:divBdr>
        </w:div>
        <w:div w:id="2087680016">
          <w:marLeft w:val="0"/>
          <w:marRight w:val="0"/>
          <w:marTop w:val="0"/>
          <w:marBottom w:val="0"/>
          <w:divBdr>
            <w:top w:val="none" w:sz="0" w:space="0" w:color="auto"/>
            <w:left w:val="none" w:sz="0" w:space="0" w:color="auto"/>
            <w:bottom w:val="none" w:sz="0" w:space="0" w:color="auto"/>
            <w:right w:val="none" w:sz="0" w:space="0" w:color="auto"/>
          </w:divBdr>
        </w:div>
        <w:div w:id="2090954702">
          <w:marLeft w:val="0"/>
          <w:marRight w:val="0"/>
          <w:marTop w:val="0"/>
          <w:marBottom w:val="0"/>
          <w:divBdr>
            <w:top w:val="none" w:sz="0" w:space="0" w:color="auto"/>
            <w:left w:val="none" w:sz="0" w:space="0" w:color="auto"/>
            <w:bottom w:val="none" w:sz="0" w:space="0" w:color="auto"/>
            <w:right w:val="none" w:sz="0" w:space="0" w:color="auto"/>
          </w:divBdr>
        </w:div>
      </w:divsChild>
    </w:div>
    <w:div w:id="2086564585">
      <w:bodyDiv w:val="1"/>
      <w:marLeft w:val="0"/>
      <w:marRight w:val="0"/>
      <w:marTop w:val="0"/>
      <w:marBottom w:val="0"/>
      <w:divBdr>
        <w:top w:val="none" w:sz="0" w:space="0" w:color="auto"/>
        <w:left w:val="none" w:sz="0" w:space="0" w:color="auto"/>
        <w:bottom w:val="none" w:sz="0" w:space="0" w:color="auto"/>
        <w:right w:val="none" w:sz="0" w:space="0" w:color="auto"/>
      </w:divBdr>
      <w:divsChild>
        <w:div w:id="58989807">
          <w:marLeft w:val="0"/>
          <w:marRight w:val="0"/>
          <w:marTop w:val="0"/>
          <w:marBottom w:val="0"/>
          <w:divBdr>
            <w:top w:val="none" w:sz="0" w:space="0" w:color="auto"/>
            <w:left w:val="none" w:sz="0" w:space="0" w:color="auto"/>
            <w:bottom w:val="none" w:sz="0" w:space="0" w:color="auto"/>
            <w:right w:val="none" w:sz="0" w:space="0" w:color="auto"/>
          </w:divBdr>
        </w:div>
        <w:div w:id="85154933">
          <w:marLeft w:val="0"/>
          <w:marRight w:val="0"/>
          <w:marTop w:val="0"/>
          <w:marBottom w:val="0"/>
          <w:divBdr>
            <w:top w:val="none" w:sz="0" w:space="0" w:color="auto"/>
            <w:left w:val="none" w:sz="0" w:space="0" w:color="auto"/>
            <w:bottom w:val="none" w:sz="0" w:space="0" w:color="auto"/>
            <w:right w:val="none" w:sz="0" w:space="0" w:color="auto"/>
          </w:divBdr>
        </w:div>
        <w:div w:id="270624941">
          <w:marLeft w:val="0"/>
          <w:marRight w:val="0"/>
          <w:marTop w:val="0"/>
          <w:marBottom w:val="0"/>
          <w:divBdr>
            <w:top w:val="none" w:sz="0" w:space="0" w:color="auto"/>
            <w:left w:val="none" w:sz="0" w:space="0" w:color="auto"/>
            <w:bottom w:val="none" w:sz="0" w:space="0" w:color="auto"/>
            <w:right w:val="none" w:sz="0" w:space="0" w:color="auto"/>
          </w:divBdr>
        </w:div>
        <w:div w:id="279259841">
          <w:marLeft w:val="0"/>
          <w:marRight w:val="0"/>
          <w:marTop w:val="0"/>
          <w:marBottom w:val="0"/>
          <w:divBdr>
            <w:top w:val="none" w:sz="0" w:space="0" w:color="auto"/>
            <w:left w:val="none" w:sz="0" w:space="0" w:color="auto"/>
            <w:bottom w:val="none" w:sz="0" w:space="0" w:color="auto"/>
            <w:right w:val="none" w:sz="0" w:space="0" w:color="auto"/>
          </w:divBdr>
        </w:div>
        <w:div w:id="303704179">
          <w:marLeft w:val="0"/>
          <w:marRight w:val="0"/>
          <w:marTop w:val="0"/>
          <w:marBottom w:val="0"/>
          <w:divBdr>
            <w:top w:val="none" w:sz="0" w:space="0" w:color="auto"/>
            <w:left w:val="none" w:sz="0" w:space="0" w:color="auto"/>
            <w:bottom w:val="none" w:sz="0" w:space="0" w:color="auto"/>
            <w:right w:val="none" w:sz="0" w:space="0" w:color="auto"/>
          </w:divBdr>
        </w:div>
        <w:div w:id="309946786">
          <w:marLeft w:val="0"/>
          <w:marRight w:val="0"/>
          <w:marTop w:val="0"/>
          <w:marBottom w:val="0"/>
          <w:divBdr>
            <w:top w:val="none" w:sz="0" w:space="0" w:color="auto"/>
            <w:left w:val="none" w:sz="0" w:space="0" w:color="auto"/>
            <w:bottom w:val="none" w:sz="0" w:space="0" w:color="auto"/>
            <w:right w:val="none" w:sz="0" w:space="0" w:color="auto"/>
          </w:divBdr>
        </w:div>
        <w:div w:id="312223558">
          <w:marLeft w:val="0"/>
          <w:marRight w:val="0"/>
          <w:marTop w:val="0"/>
          <w:marBottom w:val="0"/>
          <w:divBdr>
            <w:top w:val="none" w:sz="0" w:space="0" w:color="auto"/>
            <w:left w:val="none" w:sz="0" w:space="0" w:color="auto"/>
            <w:bottom w:val="none" w:sz="0" w:space="0" w:color="auto"/>
            <w:right w:val="none" w:sz="0" w:space="0" w:color="auto"/>
          </w:divBdr>
        </w:div>
        <w:div w:id="316225358">
          <w:marLeft w:val="0"/>
          <w:marRight w:val="0"/>
          <w:marTop w:val="0"/>
          <w:marBottom w:val="0"/>
          <w:divBdr>
            <w:top w:val="none" w:sz="0" w:space="0" w:color="auto"/>
            <w:left w:val="none" w:sz="0" w:space="0" w:color="auto"/>
            <w:bottom w:val="none" w:sz="0" w:space="0" w:color="auto"/>
            <w:right w:val="none" w:sz="0" w:space="0" w:color="auto"/>
          </w:divBdr>
        </w:div>
        <w:div w:id="320548501">
          <w:marLeft w:val="0"/>
          <w:marRight w:val="0"/>
          <w:marTop w:val="0"/>
          <w:marBottom w:val="0"/>
          <w:divBdr>
            <w:top w:val="none" w:sz="0" w:space="0" w:color="auto"/>
            <w:left w:val="none" w:sz="0" w:space="0" w:color="auto"/>
            <w:bottom w:val="none" w:sz="0" w:space="0" w:color="auto"/>
            <w:right w:val="none" w:sz="0" w:space="0" w:color="auto"/>
          </w:divBdr>
        </w:div>
        <w:div w:id="356781775">
          <w:marLeft w:val="0"/>
          <w:marRight w:val="0"/>
          <w:marTop w:val="0"/>
          <w:marBottom w:val="0"/>
          <w:divBdr>
            <w:top w:val="none" w:sz="0" w:space="0" w:color="auto"/>
            <w:left w:val="none" w:sz="0" w:space="0" w:color="auto"/>
            <w:bottom w:val="none" w:sz="0" w:space="0" w:color="auto"/>
            <w:right w:val="none" w:sz="0" w:space="0" w:color="auto"/>
          </w:divBdr>
        </w:div>
        <w:div w:id="366025932">
          <w:marLeft w:val="0"/>
          <w:marRight w:val="0"/>
          <w:marTop w:val="0"/>
          <w:marBottom w:val="0"/>
          <w:divBdr>
            <w:top w:val="none" w:sz="0" w:space="0" w:color="auto"/>
            <w:left w:val="none" w:sz="0" w:space="0" w:color="auto"/>
            <w:bottom w:val="none" w:sz="0" w:space="0" w:color="auto"/>
            <w:right w:val="none" w:sz="0" w:space="0" w:color="auto"/>
          </w:divBdr>
          <w:divsChild>
            <w:div w:id="30494983">
              <w:marLeft w:val="0"/>
              <w:marRight w:val="0"/>
              <w:marTop w:val="0"/>
              <w:marBottom w:val="0"/>
              <w:divBdr>
                <w:top w:val="none" w:sz="0" w:space="0" w:color="auto"/>
                <w:left w:val="none" w:sz="0" w:space="0" w:color="auto"/>
                <w:bottom w:val="none" w:sz="0" w:space="0" w:color="auto"/>
                <w:right w:val="none" w:sz="0" w:space="0" w:color="auto"/>
              </w:divBdr>
            </w:div>
            <w:div w:id="459299293">
              <w:marLeft w:val="0"/>
              <w:marRight w:val="0"/>
              <w:marTop w:val="0"/>
              <w:marBottom w:val="0"/>
              <w:divBdr>
                <w:top w:val="none" w:sz="0" w:space="0" w:color="auto"/>
                <w:left w:val="none" w:sz="0" w:space="0" w:color="auto"/>
                <w:bottom w:val="none" w:sz="0" w:space="0" w:color="auto"/>
                <w:right w:val="none" w:sz="0" w:space="0" w:color="auto"/>
              </w:divBdr>
            </w:div>
            <w:div w:id="486173746">
              <w:marLeft w:val="0"/>
              <w:marRight w:val="0"/>
              <w:marTop w:val="0"/>
              <w:marBottom w:val="0"/>
              <w:divBdr>
                <w:top w:val="none" w:sz="0" w:space="0" w:color="auto"/>
                <w:left w:val="none" w:sz="0" w:space="0" w:color="auto"/>
                <w:bottom w:val="none" w:sz="0" w:space="0" w:color="auto"/>
                <w:right w:val="none" w:sz="0" w:space="0" w:color="auto"/>
              </w:divBdr>
            </w:div>
            <w:div w:id="493649699">
              <w:marLeft w:val="0"/>
              <w:marRight w:val="0"/>
              <w:marTop w:val="0"/>
              <w:marBottom w:val="0"/>
              <w:divBdr>
                <w:top w:val="none" w:sz="0" w:space="0" w:color="auto"/>
                <w:left w:val="none" w:sz="0" w:space="0" w:color="auto"/>
                <w:bottom w:val="none" w:sz="0" w:space="0" w:color="auto"/>
                <w:right w:val="none" w:sz="0" w:space="0" w:color="auto"/>
              </w:divBdr>
            </w:div>
            <w:div w:id="1348093091">
              <w:marLeft w:val="0"/>
              <w:marRight w:val="0"/>
              <w:marTop w:val="0"/>
              <w:marBottom w:val="0"/>
              <w:divBdr>
                <w:top w:val="none" w:sz="0" w:space="0" w:color="auto"/>
                <w:left w:val="none" w:sz="0" w:space="0" w:color="auto"/>
                <w:bottom w:val="none" w:sz="0" w:space="0" w:color="auto"/>
                <w:right w:val="none" w:sz="0" w:space="0" w:color="auto"/>
              </w:divBdr>
            </w:div>
          </w:divsChild>
        </w:div>
        <w:div w:id="469516932">
          <w:marLeft w:val="0"/>
          <w:marRight w:val="0"/>
          <w:marTop w:val="0"/>
          <w:marBottom w:val="0"/>
          <w:divBdr>
            <w:top w:val="none" w:sz="0" w:space="0" w:color="auto"/>
            <w:left w:val="none" w:sz="0" w:space="0" w:color="auto"/>
            <w:bottom w:val="none" w:sz="0" w:space="0" w:color="auto"/>
            <w:right w:val="none" w:sz="0" w:space="0" w:color="auto"/>
          </w:divBdr>
        </w:div>
        <w:div w:id="505367436">
          <w:marLeft w:val="0"/>
          <w:marRight w:val="0"/>
          <w:marTop w:val="0"/>
          <w:marBottom w:val="0"/>
          <w:divBdr>
            <w:top w:val="none" w:sz="0" w:space="0" w:color="auto"/>
            <w:left w:val="none" w:sz="0" w:space="0" w:color="auto"/>
            <w:bottom w:val="none" w:sz="0" w:space="0" w:color="auto"/>
            <w:right w:val="none" w:sz="0" w:space="0" w:color="auto"/>
          </w:divBdr>
        </w:div>
        <w:div w:id="527988412">
          <w:marLeft w:val="0"/>
          <w:marRight w:val="0"/>
          <w:marTop w:val="0"/>
          <w:marBottom w:val="0"/>
          <w:divBdr>
            <w:top w:val="none" w:sz="0" w:space="0" w:color="auto"/>
            <w:left w:val="none" w:sz="0" w:space="0" w:color="auto"/>
            <w:bottom w:val="none" w:sz="0" w:space="0" w:color="auto"/>
            <w:right w:val="none" w:sz="0" w:space="0" w:color="auto"/>
          </w:divBdr>
        </w:div>
        <w:div w:id="553390117">
          <w:marLeft w:val="0"/>
          <w:marRight w:val="0"/>
          <w:marTop w:val="0"/>
          <w:marBottom w:val="0"/>
          <w:divBdr>
            <w:top w:val="none" w:sz="0" w:space="0" w:color="auto"/>
            <w:left w:val="none" w:sz="0" w:space="0" w:color="auto"/>
            <w:bottom w:val="none" w:sz="0" w:space="0" w:color="auto"/>
            <w:right w:val="none" w:sz="0" w:space="0" w:color="auto"/>
          </w:divBdr>
        </w:div>
        <w:div w:id="567495132">
          <w:marLeft w:val="0"/>
          <w:marRight w:val="0"/>
          <w:marTop w:val="0"/>
          <w:marBottom w:val="0"/>
          <w:divBdr>
            <w:top w:val="none" w:sz="0" w:space="0" w:color="auto"/>
            <w:left w:val="none" w:sz="0" w:space="0" w:color="auto"/>
            <w:bottom w:val="none" w:sz="0" w:space="0" w:color="auto"/>
            <w:right w:val="none" w:sz="0" w:space="0" w:color="auto"/>
          </w:divBdr>
        </w:div>
        <w:div w:id="569002390">
          <w:marLeft w:val="0"/>
          <w:marRight w:val="0"/>
          <w:marTop w:val="0"/>
          <w:marBottom w:val="0"/>
          <w:divBdr>
            <w:top w:val="none" w:sz="0" w:space="0" w:color="auto"/>
            <w:left w:val="none" w:sz="0" w:space="0" w:color="auto"/>
            <w:bottom w:val="none" w:sz="0" w:space="0" w:color="auto"/>
            <w:right w:val="none" w:sz="0" w:space="0" w:color="auto"/>
          </w:divBdr>
        </w:div>
        <w:div w:id="627009874">
          <w:marLeft w:val="0"/>
          <w:marRight w:val="0"/>
          <w:marTop w:val="0"/>
          <w:marBottom w:val="0"/>
          <w:divBdr>
            <w:top w:val="none" w:sz="0" w:space="0" w:color="auto"/>
            <w:left w:val="none" w:sz="0" w:space="0" w:color="auto"/>
            <w:bottom w:val="none" w:sz="0" w:space="0" w:color="auto"/>
            <w:right w:val="none" w:sz="0" w:space="0" w:color="auto"/>
          </w:divBdr>
        </w:div>
        <w:div w:id="649094665">
          <w:marLeft w:val="0"/>
          <w:marRight w:val="0"/>
          <w:marTop w:val="0"/>
          <w:marBottom w:val="0"/>
          <w:divBdr>
            <w:top w:val="none" w:sz="0" w:space="0" w:color="auto"/>
            <w:left w:val="none" w:sz="0" w:space="0" w:color="auto"/>
            <w:bottom w:val="none" w:sz="0" w:space="0" w:color="auto"/>
            <w:right w:val="none" w:sz="0" w:space="0" w:color="auto"/>
          </w:divBdr>
        </w:div>
        <w:div w:id="688021311">
          <w:marLeft w:val="0"/>
          <w:marRight w:val="0"/>
          <w:marTop w:val="0"/>
          <w:marBottom w:val="0"/>
          <w:divBdr>
            <w:top w:val="none" w:sz="0" w:space="0" w:color="auto"/>
            <w:left w:val="none" w:sz="0" w:space="0" w:color="auto"/>
            <w:bottom w:val="none" w:sz="0" w:space="0" w:color="auto"/>
            <w:right w:val="none" w:sz="0" w:space="0" w:color="auto"/>
          </w:divBdr>
        </w:div>
        <w:div w:id="748693173">
          <w:marLeft w:val="0"/>
          <w:marRight w:val="0"/>
          <w:marTop w:val="0"/>
          <w:marBottom w:val="0"/>
          <w:divBdr>
            <w:top w:val="none" w:sz="0" w:space="0" w:color="auto"/>
            <w:left w:val="none" w:sz="0" w:space="0" w:color="auto"/>
            <w:bottom w:val="none" w:sz="0" w:space="0" w:color="auto"/>
            <w:right w:val="none" w:sz="0" w:space="0" w:color="auto"/>
          </w:divBdr>
        </w:div>
        <w:div w:id="750128324">
          <w:marLeft w:val="0"/>
          <w:marRight w:val="0"/>
          <w:marTop w:val="0"/>
          <w:marBottom w:val="0"/>
          <w:divBdr>
            <w:top w:val="none" w:sz="0" w:space="0" w:color="auto"/>
            <w:left w:val="none" w:sz="0" w:space="0" w:color="auto"/>
            <w:bottom w:val="none" w:sz="0" w:space="0" w:color="auto"/>
            <w:right w:val="none" w:sz="0" w:space="0" w:color="auto"/>
          </w:divBdr>
        </w:div>
        <w:div w:id="776364000">
          <w:marLeft w:val="0"/>
          <w:marRight w:val="0"/>
          <w:marTop w:val="0"/>
          <w:marBottom w:val="0"/>
          <w:divBdr>
            <w:top w:val="none" w:sz="0" w:space="0" w:color="auto"/>
            <w:left w:val="none" w:sz="0" w:space="0" w:color="auto"/>
            <w:bottom w:val="none" w:sz="0" w:space="0" w:color="auto"/>
            <w:right w:val="none" w:sz="0" w:space="0" w:color="auto"/>
          </w:divBdr>
        </w:div>
        <w:div w:id="843084859">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886917724">
          <w:marLeft w:val="0"/>
          <w:marRight w:val="0"/>
          <w:marTop w:val="0"/>
          <w:marBottom w:val="0"/>
          <w:divBdr>
            <w:top w:val="none" w:sz="0" w:space="0" w:color="auto"/>
            <w:left w:val="none" w:sz="0" w:space="0" w:color="auto"/>
            <w:bottom w:val="none" w:sz="0" w:space="0" w:color="auto"/>
            <w:right w:val="none" w:sz="0" w:space="0" w:color="auto"/>
          </w:divBdr>
        </w:div>
        <w:div w:id="923539627">
          <w:marLeft w:val="0"/>
          <w:marRight w:val="0"/>
          <w:marTop w:val="0"/>
          <w:marBottom w:val="0"/>
          <w:divBdr>
            <w:top w:val="none" w:sz="0" w:space="0" w:color="auto"/>
            <w:left w:val="none" w:sz="0" w:space="0" w:color="auto"/>
            <w:bottom w:val="none" w:sz="0" w:space="0" w:color="auto"/>
            <w:right w:val="none" w:sz="0" w:space="0" w:color="auto"/>
          </w:divBdr>
        </w:div>
        <w:div w:id="968052078">
          <w:marLeft w:val="0"/>
          <w:marRight w:val="0"/>
          <w:marTop w:val="0"/>
          <w:marBottom w:val="0"/>
          <w:divBdr>
            <w:top w:val="none" w:sz="0" w:space="0" w:color="auto"/>
            <w:left w:val="none" w:sz="0" w:space="0" w:color="auto"/>
            <w:bottom w:val="none" w:sz="0" w:space="0" w:color="auto"/>
            <w:right w:val="none" w:sz="0" w:space="0" w:color="auto"/>
          </w:divBdr>
        </w:div>
        <w:div w:id="986056391">
          <w:marLeft w:val="0"/>
          <w:marRight w:val="0"/>
          <w:marTop w:val="0"/>
          <w:marBottom w:val="0"/>
          <w:divBdr>
            <w:top w:val="none" w:sz="0" w:space="0" w:color="auto"/>
            <w:left w:val="none" w:sz="0" w:space="0" w:color="auto"/>
            <w:bottom w:val="none" w:sz="0" w:space="0" w:color="auto"/>
            <w:right w:val="none" w:sz="0" w:space="0" w:color="auto"/>
          </w:divBdr>
        </w:div>
        <w:div w:id="993681539">
          <w:marLeft w:val="0"/>
          <w:marRight w:val="0"/>
          <w:marTop w:val="0"/>
          <w:marBottom w:val="0"/>
          <w:divBdr>
            <w:top w:val="none" w:sz="0" w:space="0" w:color="auto"/>
            <w:left w:val="none" w:sz="0" w:space="0" w:color="auto"/>
            <w:bottom w:val="none" w:sz="0" w:space="0" w:color="auto"/>
            <w:right w:val="none" w:sz="0" w:space="0" w:color="auto"/>
          </w:divBdr>
        </w:div>
        <w:div w:id="1146820538">
          <w:marLeft w:val="0"/>
          <w:marRight w:val="0"/>
          <w:marTop w:val="0"/>
          <w:marBottom w:val="0"/>
          <w:divBdr>
            <w:top w:val="none" w:sz="0" w:space="0" w:color="auto"/>
            <w:left w:val="none" w:sz="0" w:space="0" w:color="auto"/>
            <w:bottom w:val="none" w:sz="0" w:space="0" w:color="auto"/>
            <w:right w:val="none" w:sz="0" w:space="0" w:color="auto"/>
          </w:divBdr>
        </w:div>
        <w:div w:id="1196457983">
          <w:marLeft w:val="0"/>
          <w:marRight w:val="0"/>
          <w:marTop w:val="0"/>
          <w:marBottom w:val="0"/>
          <w:divBdr>
            <w:top w:val="none" w:sz="0" w:space="0" w:color="auto"/>
            <w:left w:val="none" w:sz="0" w:space="0" w:color="auto"/>
            <w:bottom w:val="none" w:sz="0" w:space="0" w:color="auto"/>
            <w:right w:val="none" w:sz="0" w:space="0" w:color="auto"/>
          </w:divBdr>
        </w:div>
        <w:div w:id="1262107920">
          <w:marLeft w:val="0"/>
          <w:marRight w:val="0"/>
          <w:marTop w:val="0"/>
          <w:marBottom w:val="0"/>
          <w:divBdr>
            <w:top w:val="none" w:sz="0" w:space="0" w:color="auto"/>
            <w:left w:val="none" w:sz="0" w:space="0" w:color="auto"/>
            <w:bottom w:val="none" w:sz="0" w:space="0" w:color="auto"/>
            <w:right w:val="none" w:sz="0" w:space="0" w:color="auto"/>
          </w:divBdr>
        </w:div>
        <w:div w:id="1301114590">
          <w:marLeft w:val="0"/>
          <w:marRight w:val="0"/>
          <w:marTop w:val="0"/>
          <w:marBottom w:val="0"/>
          <w:divBdr>
            <w:top w:val="none" w:sz="0" w:space="0" w:color="auto"/>
            <w:left w:val="none" w:sz="0" w:space="0" w:color="auto"/>
            <w:bottom w:val="none" w:sz="0" w:space="0" w:color="auto"/>
            <w:right w:val="none" w:sz="0" w:space="0" w:color="auto"/>
          </w:divBdr>
        </w:div>
        <w:div w:id="1336424037">
          <w:marLeft w:val="0"/>
          <w:marRight w:val="0"/>
          <w:marTop w:val="0"/>
          <w:marBottom w:val="0"/>
          <w:divBdr>
            <w:top w:val="none" w:sz="0" w:space="0" w:color="auto"/>
            <w:left w:val="none" w:sz="0" w:space="0" w:color="auto"/>
            <w:bottom w:val="none" w:sz="0" w:space="0" w:color="auto"/>
            <w:right w:val="none" w:sz="0" w:space="0" w:color="auto"/>
          </w:divBdr>
        </w:div>
        <w:div w:id="1380473368">
          <w:marLeft w:val="0"/>
          <w:marRight w:val="0"/>
          <w:marTop w:val="0"/>
          <w:marBottom w:val="0"/>
          <w:divBdr>
            <w:top w:val="none" w:sz="0" w:space="0" w:color="auto"/>
            <w:left w:val="none" w:sz="0" w:space="0" w:color="auto"/>
            <w:bottom w:val="none" w:sz="0" w:space="0" w:color="auto"/>
            <w:right w:val="none" w:sz="0" w:space="0" w:color="auto"/>
          </w:divBdr>
          <w:divsChild>
            <w:div w:id="33357866">
              <w:marLeft w:val="0"/>
              <w:marRight w:val="0"/>
              <w:marTop w:val="0"/>
              <w:marBottom w:val="0"/>
              <w:divBdr>
                <w:top w:val="none" w:sz="0" w:space="0" w:color="auto"/>
                <w:left w:val="none" w:sz="0" w:space="0" w:color="auto"/>
                <w:bottom w:val="none" w:sz="0" w:space="0" w:color="auto"/>
                <w:right w:val="none" w:sz="0" w:space="0" w:color="auto"/>
              </w:divBdr>
            </w:div>
            <w:div w:id="768350661">
              <w:marLeft w:val="0"/>
              <w:marRight w:val="0"/>
              <w:marTop w:val="0"/>
              <w:marBottom w:val="0"/>
              <w:divBdr>
                <w:top w:val="none" w:sz="0" w:space="0" w:color="auto"/>
                <w:left w:val="none" w:sz="0" w:space="0" w:color="auto"/>
                <w:bottom w:val="none" w:sz="0" w:space="0" w:color="auto"/>
                <w:right w:val="none" w:sz="0" w:space="0" w:color="auto"/>
              </w:divBdr>
            </w:div>
            <w:div w:id="877594528">
              <w:marLeft w:val="0"/>
              <w:marRight w:val="0"/>
              <w:marTop w:val="0"/>
              <w:marBottom w:val="0"/>
              <w:divBdr>
                <w:top w:val="none" w:sz="0" w:space="0" w:color="auto"/>
                <w:left w:val="none" w:sz="0" w:space="0" w:color="auto"/>
                <w:bottom w:val="none" w:sz="0" w:space="0" w:color="auto"/>
                <w:right w:val="none" w:sz="0" w:space="0" w:color="auto"/>
              </w:divBdr>
            </w:div>
            <w:div w:id="1286278109">
              <w:marLeft w:val="0"/>
              <w:marRight w:val="0"/>
              <w:marTop w:val="0"/>
              <w:marBottom w:val="0"/>
              <w:divBdr>
                <w:top w:val="none" w:sz="0" w:space="0" w:color="auto"/>
                <w:left w:val="none" w:sz="0" w:space="0" w:color="auto"/>
                <w:bottom w:val="none" w:sz="0" w:space="0" w:color="auto"/>
                <w:right w:val="none" w:sz="0" w:space="0" w:color="auto"/>
              </w:divBdr>
            </w:div>
            <w:div w:id="1451434256">
              <w:marLeft w:val="0"/>
              <w:marRight w:val="0"/>
              <w:marTop w:val="0"/>
              <w:marBottom w:val="0"/>
              <w:divBdr>
                <w:top w:val="none" w:sz="0" w:space="0" w:color="auto"/>
                <w:left w:val="none" w:sz="0" w:space="0" w:color="auto"/>
                <w:bottom w:val="none" w:sz="0" w:space="0" w:color="auto"/>
                <w:right w:val="none" w:sz="0" w:space="0" w:color="auto"/>
              </w:divBdr>
            </w:div>
          </w:divsChild>
        </w:div>
        <w:div w:id="1382557780">
          <w:marLeft w:val="0"/>
          <w:marRight w:val="0"/>
          <w:marTop w:val="0"/>
          <w:marBottom w:val="0"/>
          <w:divBdr>
            <w:top w:val="none" w:sz="0" w:space="0" w:color="auto"/>
            <w:left w:val="none" w:sz="0" w:space="0" w:color="auto"/>
            <w:bottom w:val="none" w:sz="0" w:space="0" w:color="auto"/>
            <w:right w:val="none" w:sz="0" w:space="0" w:color="auto"/>
          </w:divBdr>
        </w:div>
        <w:div w:id="1405954160">
          <w:marLeft w:val="0"/>
          <w:marRight w:val="0"/>
          <w:marTop w:val="0"/>
          <w:marBottom w:val="0"/>
          <w:divBdr>
            <w:top w:val="none" w:sz="0" w:space="0" w:color="auto"/>
            <w:left w:val="none" w:sz="0" w:space="0" w:color="auto"/>
            <w:bottom w:val="none" w:sz="0" w:space="0" w:color="auto"/>
            <w:right w:val="none" w:sz="0" w:space="0" w:color="auto"/>
          </w:divBdr>
        </w:div>
        <w:div w:id="1507131667">
          <w:marLeft w:val="0"/>
          <w:marRight w:val="0"/>
          <w:marTop w:val="0"/>
          <w:marBottom w:val="0"/>
          <w:divBdr>
            <w:top w:val="none" w:sz="0" w:space="0" w:color="auto"/>
            <w:left w:val="none" w:sz="0" w:space="0" w:color="auto"/>
            <w:bottom w:val="none" w:sz="0" w:space="0" w:color="auto"/>
            <w:right w:val="none" w:sz="0" w:space="0" w:color="auto"/>
          </w:divBdr>
        </w:div>
        <w:div w:id="1552379459">
          <w:marLeft w:val="0"/>
          <w:marRight w:val="0"/>
          <w:marTop w:val="0"/>
          <w:marBottom w:val="0"/>
          <w:divBdr>
            <w:top w:val="none" w:sz="0" w:space="0" w:color="auto"/>
            <w:left w:val="none" w:sz="0" w:space="0" w:color="auto"/>
            <w:bottom w:val="none" w:sz="0" w:space="0" w:color="auto"/>
            <w:right w:val="none" w:sz="0" w:space="0" w:color="auto"/>
          </w:divBdr>
        </w:div>
        <w:div w:id="1599093784">
          <w:marLeft w:val="0"/>
          <w:marRight w:val="0"/>
          <w:marTop w:val="0"/>
          <w:marBottom w:val="0"/>
          <w:divBdr>
            <w:top w:val="none" w:sz="0" w:space="0" w:color="auto"/>
            <w:left w:val="none" w:sz="0" w:space="0" w:color="auto"/>
            <w:bottom w:val="none" w:sz="0" w:space="0" w:color="auto"/>
            <w:right w:val="none" w:sz="0" w:space="0" w:color="auto"/>
          </w:divBdr>
        </w:div>
        <w:div w:id="1640957924">
          <w:marLeft w:val="0"/>
          <w:marRight w:val="0"/>
          <w:marTop w:val="0"/>
          <w:marBottom w:val="0"/>
          <w:divBdr>
            <w:top w:val="none" w:sz="0" w:space="0" w:color="auto"/>
            <w:left w:val="none" w:sz="0" w:space="0" w:color="auto"/>
            <w:bottom w:val="none" w:sz="0" w:space="0" w:color="auto"/>
            <w:right w:val="none" w:sz="0" w:space="0" w:color="auto"/>
          </w:divBdr>
        </w:div>
        <w:div w:id="1644776044">
          <w:marLeft w:val="0"/>
          <w:marRight w:val="0"/>
          <w:marTop w:val="0"/>
          <w:marBottom w:val="0"/>
          <w:divBdr>
            <w:top w:val="none" w:sz="0" w:space="0" w:color="auto"/>
            <w:left w:val="none" w:sz="0" w:space="0" w:color="auto"/>
            <w:bottom w:val="none" w:sz="0" w:space="0" w:color="auto"/>
            <w:right w:val="none" w:sz="0" w:space="0" w:color="auto"/>
          </w:divBdr>
        </w:div>
        <w:div w:id="165197734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1685203160">
          <w:marLeft w:val="0"/>
          <w:marRight w:val="0"/>
          <w:marTop w:val="0"/>
          <w:marBottom w:val="0"/>
          <w:divBdr>
            <w:top w:val="none" w:sz="0" w:space="0" w:color="auto"/>
            <w:left w:val="none" w:sz="0" w:space="0" w:color="auto"/>
            <w:bottom w:val="none" w:sz="0" w:space="0" w:color="auto"/>
            <w:right w:val="none" w:sz="0" w:space="0" w:color="auto"/>
          </w:divBdr>
        </w:div>
        <w:div w:id="1695303597">
          <w:marLeft w:val="0"/>
          <w:marRight w:val="0"/>
          <w:marTop w:val="0"/>
          <w:marBottom w:val="0"/>
          <w:divBdr>
            <w:top w:val="none" w:sz="0" w:space="0" w:color="auto"/>
            <w:left w:val="none" w:sz="0" w:space="0" w:color="auto"/>
            <w:bottom w:val="none" w:sz="0" w:space="0" w:color="auto"/>
            <w:right w:val="none" w:sz="0" w:space="0" w:color="auto"/>
          </w:divBdr>
        </w:div>
        <w:div w:id="1707101961">
          <w:marLeft w:val="0"/>
          <w:marRight w:val="0"/>
          <w:marTop w:val="0"/>
          <w:marBottom w:val="0"/>
          <w:divBdr>
            <w:top w:val="none" w:sz="0" w:space="0" w:color="auto"/>
            <w:left w:val="none" w:sz="0" w:space="0" w:color="auto"/>
            <w:bottom w:val="none" w:sz="0" w:space="0" w:color="auto"/>
            <w:right w:val="none" w:sz="0" w:space="0" w:color="auto"/>
          </w:divBdr>
        </w:div>
        <w:div w:id="1749620350">
          <w:marLeft w:val="0"/>
          <w:marRight w:val="0"/>
          <w:marTop w:val="0"/>
          <w:marBottom w:val="0"/>
          <w:divBdr>
            <w:top w:val="none" w:sz="0" w:space="0" w:color="auto"/>
            <w:left w:val="none" w:sz="0" w:space="0" w:color="auto"/>
            <w:bottom w:val="none" w:sz="0" w:space="0" w:color="auto"/>
            <w:right w:val="none" w:sz="0" w:space="0" w:color="auto"/>
          </w:divBdr>
        </w:div>
        <w:div w:id="1802452735">
          <w:marLeft w:val="0"/>
          <w:marRight w:val="0"/>
          <w:marTop w:val="0"/>
          <w:marBottom w:val="0"/>
          <w:divBdr>
            <w:top w:val="none" w:sz="0" w:space="0" w:color="auto"/>
            <w:left w:val="none" w:sz="0" w:space="0" w:color="auto"/>
            <w:bottom w:val="none" w:sz="0" w:space="0" w:color="auto"/>
            <w:right w:val="none" w:sz="0" w:space="0" w:color="auto"/>
          </w:divBdr>
        </w:div>
        <w:div w:id="2012759561">
          <w:marLeft w:val="0"/>
          <w:marRight w:val="0"/>
          <w:marTop w:val="0"/>
          <w:marBottom w:val="0"/>
          <w:divBdr>
            <w:top w:val="none" w:sz="0" w:space="0" w:color="auto"/>
            <w:left w:val="none" w:sz="0" w:space="0" w:color="auto"/>
            <w:bottom w:val="none" w:sz="0" w:space="0" w:color="auto"/>
            <w:right w:val="none" w:sz="0" w:space="0" w:color="auto"/>
          </w:divBdr>
        </w:div>
        <w:div w:id="207816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9FCA-9184-4FB0-BA02-2022F801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2337</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Leontine Babkina</cp:lastModifiedBy>
  <cp:revision>26</cp:revision>
  <cp:lastPrinted>2020-11-24T15:54:00Z</cp:lastPrinted>
  <dcterms:created xsi:type="dcterms:W3CDTF">2020-11-24T10:41:00Z</dcterms:created>
  <dcterms:modified xsi:type="dcterms:W3CDTF">2020-11-27T15:09:00Z</dcterms:modified>
</cp:coreProperties>
</file>