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2AF5" w14:textId="77777777" w:rsidR="003D06D0" w:rsidRPr="003D06D0" w:rsidRDefault="003D06D0" w:rsidP="003D06D0">
      <w:pPr>
        <w:spacing w:after="0" w:line="240" w:lineRule="auto"/>
        <w:jc w:val="center"/>
        <w:rPr>
          <w:rFonts w:ascii="Times New Roman" w:eastAsia="Calibri" w:hAnsi="Times New Roman" w:cs="Times New Roman"/>
          <w:b/>
          <w:bCs/>
          <w:color w:val="000000"/>
          <w:sz w:val="26"/>
          <w:szCs w:val="26"/>
          <w:lang w:bidi="lo-LA"/>
        </w:rPr>
      </w:pPr>
      <w:r w:rsidRPr="003D06D0">
        <w:rPr>
          <w:rFonts w:ascii="Times New Roman" w:eastAsia="Calibri" w:hAnsi="Times New Roman" w:cs="Times New Roman"/>
          <w:b/>
          <w:bCs/>
          <w:color w:val="000000"/>
          <w:sz w:val="26"/>
          <w:szCs w:val="26"/>
          <w:lang w:bidi="lo-LA"/>
        </w:rPr>
        <w:t>MINISTRU KABINETA SĒDES PROTOKOLLĒMUMS</w:t>
      </w:r>
    </w:p>
    <w:p w14:paraId="6F02D5BA" w14:textId="77777777" w:rsidR="003D06D0" w:rsidRPr="003D06D0" w:rsidRDefault="003D06D0" w:rsidP="00A75231">
      <w:pPr>
        <w:spacing w:after="0" w:line="240" w:lineRule="auto"/>
        <w:rPr>
          <w:rFonts w:ascii="Times New Roman" w:eastAsia="Calibri" w:hAnsi="Times New Roman" w:cs="Times New Roman"/>
          <w:b/>
          <w:bCs/>
          <w:color w:val="000000"/>
          <w:sz w:val="26"/>
          <w:szCs w:val="26"/>
          <w:lang w:bidi="lo-LA"/>
        </w:rPr>
      </w:pPr>
    </w:p>
    <w:p w14:paraId="5ACE251F" w14:textId="77777777" w:rsidR="003D06D0" w:rsidRPr="003D06D0" w:rsidRDefault="003D06D0" w:rsidP="00A75231">
      <w:pPr>
        <w:spacing w:after="0" w:line="240" w:lineRule="auto"/>
        <w:rPr>
          <w:rFonts w:ascii="Times New Roman" w:eastAsia="Calibri" w:hAnsi="Times New Roman" w:cs="Times New Roman"/>
          <w:b/>
          <w:bCs/>
          <w:color w:val="000000"/>
          <w:sz w:val="26"/>
          <w:szCs w:val="26"/>
          <w:lang w:bidi="lo-LA"/>
        </w:rPr>
      </w:pPr>
    </w:p>
    <w:tbl>
      <w:tblPr>
        <w:tblW w:w="0" w:type="auto"/>
        <w:jc w:val="center"/>
        <w:tblLayout w:type="fixed"/>
        <w:tblLook w:val="0000" w:firstRow="0" w:lastRow="0" w:firstColumn="0" w:lastColumn="0" w:noHBand="0" w:noVBand="0"/>
      </w:tblPr>
      <w:tblGrid>
        <w:gridCol w:w="3786"/>
        <w:gridCol w:w="1067"/>
        <w:gridCol w:w="4137"/>
      </w:tblGrid>
      <w:tr w:rsidR="003D06D0" w:rsidRPr="003D06D0" w14:paraId="43490B98" w14:textId="77777777" w:rsidTr="00BA6031">
        <w:trPr>
          <w:cantSplit/>
          <w:jc w:val="center"/>
        </w:trPr>
        <w:tc>
          <w:tcPr>
            <w:tcW w:w="3786" w:type="dxa"/>
          </w:tcPr>
          <w:p w14:paraId="31730D79" w14:textId="77777777" w:rsidR="003D06D0" w:rsidRPr="003D06D0" w:rsidRDefault="003D06D0" w:rsidP="003D06D0">
            <w:pPr>
              <w:spacing w:after="0" w:line="240" w:lineRule="auto"/>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Rīgā</w:t>
            </w:r>
          </w:p>
        </w:tc>
        <w:tc>
          <w:tcPr>
            <w:tcW w:w="1067" w:type="dxa"/>
          </w:tcPr>
          <w:p w14:paraId="25D8B46C" w14:textId="77777777" w:rsidR="003D06D0" w:rsidRPr="003D06D0" w:rsidRDefault="003D06D0" w:rsidP="003D06D0">
            <w:pPr>
              <w:spacing w:after="0" w:line="240" w:lineRule="auto"/>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Nr.</w:t>
            </w:r>
          </w:p>
        </w:tc>
        <w:tc>
          <w:tcPr>
            <w:tcW w:w="4137" w:type="dxa"/>
          </w:tcPr>
          <w:p w14:paraId="058E686F" w14:textId="10112E74" w:rsidR="003D06D0" w:rsidRPr="003D06D0" w:rsidRDefault="003D06D0" w:rsidP="003D06D0">
            <w:pPr>
              <w:spacing w:after="0" w:line="240" w:lineRule="auto"/>
              <w:jc w:val="right"/>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20</w:t>
            </w:r>
            <w:r w:rsidR="00E07533">
              <w:rPr>
                <w:rFonts w:ascii="Times New Roman" w:eastAsia="Calibri" w:hAnsi="Times New Roman" w:cs="Times New Roman"/>
                <w:color w:val="000000"/>
                <w:sz w:val="26"/>
                <w:szCs w:val="26"/>
                <w:lang w:bidi="lo-LA"/>
              </w:rPr>
              <w:t>20</w:t>
            </w:r>
            <w:r w:rsidRPr="003D06D0">
              <w:rPr>
                <w:rFonts w:ascii="Times New Roman" w:eastAsia="Calibri" w:hAnsi="Times New Roman" w:cs="Times New Roman"/>
                <w:color w:val="000000"/>
                <w:sz w:val="26"/>
                <w:szCs w:val="26"/>
                <w:lang w:bidi="lo-LA"/>
              </w:rPr>
              <w:t>. gada _. _________</w:t>
            </w:r>
          </w:p>
        </w:tc>
      </w:tr>
    </w:tbl>
    <w:p w14:paraId="644E9292" w14:textId="77777777" w:rsidR="003D06D0" w:rsidRPr="003D06D0" w:rsidRDefault="003D06D0" w:rsidP="00A75231">
      <w:pPr>
        <w:spacing w:after="0" w:line="240" w:lineRule="auto"/>
        <w:rPr>
          <w:rFonts w:ascii="Times New Roman" w:eastAsia="Calibri" w:hAnsi="Times New Roman" w:cs="Times New Roman"/>
          <w:color w:val="000000"/>
          <w:sz w:val="26"/>
          <w:szCs w:val="26"/>
          <w:lang w:bidi="lo-LA"/>
        </w:rPr>
      </w:pPr>
    </w:p>
    <w:p w14:paraId="3559C867" w14:textId="77777777" w:rsidR="003D06D0" w:rsidRPr="003D06D0" w:rsidRDefault="003D06D0" w:rsidP="003D06D0">
      <w:pPr>
        <w:spacing w:after="0" w:line="240" w:lineRule="auto"/>
        <w:jc w:val="center"/>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w:t>
      </w:r>
    </w:p>
    <w:p w14:paraId="5069D755" w14:textId="77777777" w:rsidR="003D06D0" w:rsidRPr="003D06D0" w:rsidRDefault="003D06D0" w:rsidP="003D06D0">
      <w:pPr>
        <w:spacing w:after="0" w:line="276" w:lineRule="auto"/>
        <w:rPr>
          <w:rFonts w:ascii="Times New Roman" w:eastAsia="Calibri" w:hAnsi="Times New Roman" w:cs="Times New Roman"/>
          <w:b/>
          <w:color w:val="000000"/>
          <w:sz w:val="28"/>
          <w:szCs w:val="28"/>
          <w:lang w:bidi="lo-LA"/>
        </w:rPr>
      </w:pPr>
    </w:p>
    <w:p w14:paraId="3AF9C5B7" w14:textId="77777777" w:rsidR="00E443A6" w:rsidRPr="00E443A6" w:rsidRDefault="00E443A6" w:rsidP="00E443A6">
      <w:pPr>
        <w:spacing w:after="0" w:line="240" w:lineRule="auto"/>
        <w:jc w:val="center"/>
        <w:outlineLvl w:val="0"/>
        <w:rPr>
          <w:rFonts w:ascii="Times New Roman" w:eastAsia="Times New Roman" w:hAnsi="Times New Roman" w:cs="Times New Roman"/>
          <w:b/>
          <w:sz w:val="28"/>
          <w:szCs w:val="28"/>
          <w:lang w:eastAsia="lv-LV"/>
        </w:rPr>
      </w:pPr>
      <w:r w:rsidRPr="00E443A6">
        <w:rPr>
          <w:rFonts w:ascii="Times New Roman" w:eastAsia="Times New Roman" w:hAnsi="Times New Roman" w:cs="Times New Roman"/>
          <w:b/>
          <w:sz w:val="28"/>
          <w:szCs w:val="28"/>
          <w:lang w:eastAsia="lv-LV"/>
        </w:rPr>
        <w:t>Rīkojuma projekts "Par rīcības plānu pasākumiem dzīvojamā fonda tehniskā stāvokļa pilnveidošanai ekspluatācijas laikā"</w:t>
      </w:r>
    </w:p>
    <w:p w14:paraId="1B22D48D" w14:textId="77777777" w:rsidR="00E443A6" w:rsidRPr="00E443A6" w:rsidRDefault="00E443A6" w:rsidP="00E443A6">
      <w:pPr>
        <w:spacing w:after="0" w:line="240" w:lineRule="auto"/>
        <w:jc w:val="both"/>
        <w:rPr>
          <w:rFonts w:ascii="Times New Roman" w:eastAsia="Times New Roman" w:hAnsi="Times New Roman" w:cs="Times New Roman"/>
          <w:b/>
          <w:sz w:val="24"/>
          <w:szCs w:val="24"/>
          <w:lang w:eastAsia="lv-LV"/>
        </w:rPr>
      </w:pPr>
      <w:r w:rsidRPr="00E443A6">
        <w:rPr>
          <w:rFonts w:ascii="Times New Roman" w:eastAsia="Times New Roman" w:hAnsi="Times New Roman" w:cs="Times New Roman"/>
          <w:b/>
          <w:sz w:val="24"/>
          <w:szCs w:val="24"/>
          <w:lang w:eastAsia="lv-LV"/>
        </w:rPr>
        <w:t xml:space="preserve">     TA-2014 </w:t>
      </w:r>
    </w:p>
    <w:p w14:paraId="28FC1BBC" w14:textId="77777777" w:rsidR="003D06D0" w:rsidRPr="003D06D0" w:rsidRDefault="003D06D0" w:rsidP="00B13DF2">
      <w:pPr>
        <w:autoSpaceDE w:val="0"/>
        <w:autoSpaceDN w:val="0"/>
        <w:adjustRightInd w:val="0"/>
        <w:spacing w:after="0" w:line="25" w:lineRule="atLeast"/>
        <w:jc w:val="both"/>
        <w:rPr>
          <w:rFonts w:ascii="Times New Roman" w:eastAsia="Calibri" w:hAnsi="Times New Roman" w:cs="Times New Roman"/>
          <w:sz w:val="28"/>
          <w:szCs w:val="28"/>
        </w:rPr>
      </w:pPr>
    </w:p>
    <w:p w14:paraId="7BF2675F" w14:textId="77777777" w:rsidR="00A75231" w:rsidRDefault="00A75231" w:rsidP="00A75231">
      <w:pPr>
        <w:spacing w:after="0" w:line="240" w:lineRule="auto"/>
        <w:ind w:firstLine="284"/>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lv-LV" w:bidi="lo-LA"/>
        </w:rPr>
        <w:t xml:space="preserve">1. </w:t>
      </w:r>
      <w:r>
        <w:rPr>
          <w:rFonts w:ascii="Times New Roman" w:hAnsi="Times New Roman" w:cs="Times New Roman"/>
          <w:sz w:val="28"/>
          <w:szCs w:val="28"/>
        </w:rPr>
        <w:t>Pieņemt iesniegto rīkojuma projektu.</w:t>
      </w:r>
    </w:p>
    <w:p w14:paraId="1D74AD1C" w14:textId="77777777" w:rsidR="00A75231" w:rsidRDefault="00A75231" w:rsidP="00A75231">
      <w:pPr>
        <w:spacing w:after="0" w:line="240" w:lineRule="auto"/>
        <w:contextualSpacing/>
        <w:jc w:val="both"/>
        <w:rPr>
          <w:rFonts w:ascii="Times New Roman" w:hAnsi="Times New Roman" w:cs="Times New Roman"/>
          <w:sz w:val="28"/>
          <w:szCs w:val="28"/>
        </w:rPr>
      </w:pPr>
    </w:p>
    <w:p w14:paraId="2021DFEB" w14:textId="77777777" w:rsidR="00A75231" w:rsidRDefault="00A75231" w:rsidP="00A75231">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2. Ekonomikas ministrijai izveidot darba grupu, lai līdz 2022.  gada 31. decembrim nodrošinātu pārvaldnieka profesijas standarta pārskatīšanu.</w:t>
      </w:r>
    </w:p>
    <w:p w14:paraId="4E97FE8E" w14:textId="77777777" w:rsidR="00A75231" w:rsidRDefault="00A75231" w:rsidP="00A75231">
      <w:pPr>
        <w:spacing w:after="0" w:line="240" w:lineRule="auto"/>
        <w:contextualSpacing/>
        <w:jc w:val="both"/>
        <w:rPr>
          <w:rFonts w:ascii="Times New Roman" w:hAnsi="Times New Roman" w:cs="Times New Roman"/>
          <w:sz w:val="28"/>
          <w:szCs w:val="28"/>
        </w:rPr>
      </w:pPr>
    </w:p>
    <w:p w14:paraId="380D72AA" w14:textId="77777777" w:rsidR="00A75231" w:rsidRDefault="00A75231" w:rsidP="00A75231">
      <w:pPr>
        <w:spacing w:after="0" w:line="240" w:lineRule="auto"/>
        <w:ind w:firstLine="284"/>
        <w:contextualSpacing/>
        <w:jc w:val="both"/>
        <w:rPr>
          <w:rFonts w:ascii="Times New Roman" w:hAnsi="Times New Roman" w:cs="Times New Roman"/>
          <w:color w:val="2A2A2A"/>
          <w:sz w:val="28"/>
          <w:szCs w:val="28"/>
          <w:shd w:val="clear" w:color="auto" w:fill="FFFFFF"/>
        </w:rPr>
      </w:pPr>
      <w:r>
        <w:rPr>
          <w:rFonts w:ascii="Times New Roman" w:hAnsi="Times New Roman" w:cs="Times New Roman"/>
          <w:sz w:val="28"/>
          <w:szCs w:val="28"/>
        </w:rPr>
        <w:t>3. Līdz 2021. gada 31. oktobrim Tieslietu ministrijai sadarbībā ar Finanšu ministriju un Vides aizsardzības un reģionālās attīstības ministriju sagatavot un tieslietu ministram iesniegt Ministru kabinetā grozījumus Civillikumā, lai bezmantinieka un bezīpašnieka lietu gadījumos būtu iespējams noteikt atsevišķu nekustamo īpašumu kategoriju piekritību pašvaldībām. Savukārt pēc grozījumu Civillikumā atbalstīšanas 2. lasījumā Saeimā Finanšu ministrijai sadarbībā ar Tieslietu ministriju sagatavot un iesniegt Ministru kabinetā minētajiem grozījumiem Civillikumā pakārtoto Ministru kabineta noteikumu projektu.</w:t>
      </w:r>
    </w:p>
    <w:p w14:paraId="76F4BEDE" w14:textId="77777777" w:rsidR="00A75231" w:rsidRDefault="00A75231" w:rsidP="00A75231">
      <w:pPr>
        <w:spacing w:after="0" w:line="240" w:lineRule="auto"/>
        <w:contextualSpacing/>
        <w:jc w:val="both"/>
        <w:rPr>
          <w:rFonts w:ascii="Times New Roman" w:eastAsia="Times New Roman" w:hAnsi="Times New Roman" w:cs="Times New Roman"/>
          <w:sz w:val="28"/>
          <w:szCs w:val="28"/>
          <w:lang w:eastAsia="lv-LV" w:bidi="lo-LA"/>
        </w:rPr>
      </w:pPr>
    </w:p>
    <w:p w14:paraId="264B460F" w14:textId="77777777" w:rsidR="00A75231" w:rsidRDefault="00A75231" w:rsidP="00A75231">
      <w:pPr>
        <w:spacing w:after="0" w:line="240" w:lineRule="auto"/>
        <w:contextualSpacing/>
        <w:jc w:val="both"/>
        <w:rPr>
          <w:rFonts w:ascii="Times New Roman" w:eastAsia="Times New Roman" w:hAnsi="Times New Roman" w:cs="Times New Roman"/>
          <w:sz w:val="28"/>
          <w:szCs w:val="28"/>
          <w:lang w:eastAsia="lv-LV" w:bidi="lo-LA"/>
        </w:rPr>
      </w:pPr>
    </w:p>
    <w:p w14:paraId="30CB6738"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r>
        <w:rPr>
          <w:rFonts w:ascii="Times New Roman" w:eastAsia="Calibri" w:hAnsi="Times New Roman" w:cs="Times New Roman"/>
          <w:sz w:val="28"/>
          <w:szCs w:val="28"/>
          <w:lang w:bidi="lo-LA"/>
        </w:rPr>
        <w:t>Ministru prezidents</w:t>
      </w:r>
      <w:r>
        <w:rPr>
          <w:rFonts w:ascii="Times New Roman" w:eastAsia="Calibri" w:hAnsi="Times New Roman" w:cs="Times New Roman"/>
          <w:sz w:val="28"/>
          <w:szCs w:val="28"/>
          <w:lang w:bidi="lo-LA"/>
        </w:rPr>
        <w:tab/>
      </w:r>
      <w:bookmarkStart w:id="0" w:name="_GoBack"/>
      <w:bookmarkEnd w:id="0"/>
      <w:r>
        <w:rPr>
          <w:rFonts w:ascii="Times New Roman" w:eastAsia="Calibri" w:hAnsi="Times New Roman" w:cs="Times New Roman"/>
          <w:sz w:val="28"/>
          <w:szCs w:val="28"/>
          <w:lang w:bidi="lo-LA"/>
        </w:rPr>
        <w:t>A. K. Kariņš</w:t>
      </w:r>
    </w:p>
    <w:p w14:paraId="0643AAE9" w14:textId="77777777" w:rsidR="00A75231" w:rsidRDefault="00A75231" w:rsidP="00A75231">
      <w:pPr>
        <w:tabs>
          <w:tab w:val="left" w:pos="6521"/>
        </w:tabs>
        <w:spacing w:after="0" w:line="240" w:lineRule="auto"/>
        <w:contextualSpacing/>
        <w:jc w:val="both"/>
        <w:rPr>
          <w:rFonts w:ascii="Times New Roman" w:eastAsia="Times New Roman" w:hAnsi="Times New Roman" w:cs="Arial Unicode MS"/>
          <w:sz w:val="28"/>
          <w:szCs w:val="28"/>
          <w:lang w:eastAsia="lv-LV" w:bidi="lo-LA"/>
        </w:rPr>
      </w:pPr>
    </w:p>
    <w:p w14:paraId="6D005EC5" w14:textId="77777777" w:rsidR="00A75231" w:rsidRDefault="00A75231" w:rsidP="00A75231">
      <w:pPr>
        <w:tabs>
          <w:tab w:val="left" w:pos="6521"/>
        </w:tabs>
        <w:spacing w:after="0" w:line="240" w:lineRule="auto"/>
        <w:contextualSpacing/>
        <w:jc w:val="both"/>
        <w:rPr>
          <w:rFonts w:ascii="Times New Roman" w:eastAsia="Times New Roman" w:hAnsi="Times New Roman" w:cs="Arial Unicode MS"/>
          <w:sz w:val="28"/>
          <w:szCs w:val="28"/>
          <w:lang w:eastAsia="lv-LV" w:bidi="lo-LA"/>
        </w:rPr>
      </w:pPr>
    </w:p>
    <w:p w14:paraId="42409943" w14:textId="77777777" w:rsidR="00A75231" w:rsidRDefault="00A75231" w:rsidP="00A75231">
      <w:pPr>
        <w:tabs>
          <w:tab w:val="left" w:pos="6521"/>
        </w:tabs>
        <w:spacing w:after="0" w:line="240" w:lineRule="auto"/>
        <w:contextualSpacing/>
        <w:jc w:val="both"/>
        <w:rPr>
          <w:rFonts w:ascii="Times New Roman" w:eastAsia="Times New Roman" w:hAnsi="Times New Roman" w:cs="Arial Unicode MS"/>
          <w:sz w:val="28"/>
          <w:szCs w:val="28"/>
          <w:lang w:eastAsia="lv-LV" w:bidi="lo-LA"/>
        </w:rPr>
      </w:pPr>
      <w:r>
        <w:rPr>
          <w:rFonts w:ascii="Times New Roman" w:eastAsia="Times New Roman" w:hAnsi="Times New Roman" w:cs="Arial Unicode MS"/>
          <w:sz w:val="28"/>
          <w:szCs w:val="28"/>
          <w:lang w:eastAsia="lv-LV" w:bidi="lo-LA"/>
        </w:rPr>
        <w:t>Valsts kancelejas direktors</w:t>
      </w:r>
      <w:r>
        <w:rPr>
          <w:rFonts w:ascii="Times New Roman" w:eastAsia="Times New Roman" w:hAnsi="Times New Roman" w:cs="Arial Unicode MS"/>
          <w:sz w:val="28"/>
          <w:szCs w:val="28"/>
          <w:lang w:eastAsia="lv-LV" w:bidi="lo-LA"/>
        </w:rPr>
        <w:tab/>
        <w:t xml:space="preserve">J. </w:t>
      </w:r>
      <w:proofErr w:type="spellStart"/>
      <w:r>
        <w:rPr>
          <w:rFonts w:ascii="Times New Roman" w:eastAsia="Times New Roman" w:hAnsi="Times New Roman" w:cs="Arial Unicode MS"/>
          <w:sz w:val="28"/>
          <w:szCs w:val="28"/>
          <w:lang w:eastAsia="lv-LV" w:bidi="lo-LA"/>
        </w:rPr>
        <w:t>Citskovskis</w:t>
      </w:r>
      <w:proofErr w:type="spellEnd"/>
    </w:p>
    <w:p w14:paraId="4344762F"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p>
    <w:p w14:paraId="3476B08F"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p>
    <w:p w14:paraId="48601C5D"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r>
        <w:rPr>
          <w:rFonts w:ascii="Times New Roman" w:eastAsia="Calibri" w:hAnsi="Times New Roman" w:cs="Times New Roman"/>
          <w:sz w:val="28"/>
          <w:szCs w:val="28"/>
          <w:lang w:bidi="lo-LA"/>
        </w:rPr>
        <w:t>Iesniedzējs:</w:t>
      </w:r>
    </w:p>
    <w:p w14:paraId="2A2D0164"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r>
        <w:rPr>
          <w:rFonts w:ascii="Times New Roman" w:eastAsia="Calibri" w:hAnsi="Times New Roman" w:cs="Times New Roman"/>
          <w:sz w:val="28"/>
          <w:szCs w:val="28"/>
          <w:lang w:bidi="lo-LA"/>
        </w:rPr>
        <w:t>Ekonomikas ministrs</w:t>
      </w:r>
      <w:r>
        <w:rPr>
          <w:rFonts w:ascii="Times New Roman" w:eastAsia="Calibri" w:hAnsi="Times New Roman" w:cs="Times New Roman"/>
          <w:sz w:val="28"/>
          <w:szCs w:val="28"/>
          <w:lang w:bidi="lo-LA"/>
        </w:rPr>
        <w:tab/>
        <w:t xml:space="preserve">J. </w:t>
      </w:r>
      <w:proofErr w:type="spellStart"/>
      <w:r>
        <w:rPr>
          <w:rFonts w:ascii="Times New Roman" w:eastAsia="Calibri" w:hAnsi="Times New Roman" w:cs="Times New Roman"/>
          <w:sz w:val="28"/>
          <w:szCs w:val="28"/>
          <w:lang w:bidi="lo-LA"/>
        </w:rPr>
        <w:t>Vitenbergs</w:t>
      </w:r>
      <w:proofErr w:type="spellEnd"/>
    </w:p>
    <w:p w14:paraId="1B9B187F"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p>
    <w:p w14:paraId="28077856"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p>
    <w:p w14:paraId="41A0378F"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r>
        <w:rPr>
          <w:rFonts w:ascii="Times New Roman" w:eastAsia="Calibri" w:hAnsi="Times New Roman" w:cs="Times New Roman"/>
          <w:sz w:val="28"/>
          <w:szCs w:val="28"/>
          <w:lang w:bidi="lo-LA"/>
        </w:rPr>
        <w:t>Vīza:</w:t>
      </w:r>
    </w:p>
    <w:p w14:paraId="3A804B41" w14:textId="77777777" w:rsidR="00A75231" w:rsidRDefault="00A75231" w:rsidP="00A75231">
      <w:pPr>
        <w:tabs>
          <w:tab w:val="left" w:pos="6521"/>
        </w:tabs>
        <w:spacing w:after="0" w:line="240" w:lineRule="auto"/>
        <w:contextualSpacing/>
        <w:jc w:val="both"/>
        <w:rPr>
          <w:rFonts w:ascii="Times New Roman" w:eastAsia="Calibri" w:hAnsi="Times New Roman" w:cs="Times New Roman"/>
          <w:sz w:val="28"/>
          <w:szCs w:val="28"/>
          <w:lang w:bidi="lo-LA"/>
        </w:rPr>
      </w:pPr>
      <w:r>
        <w:rPr>
          <w:rFonts w:ascii="Times New Roman" w:eastAsia="Calibri" w:hAnsi="Times New Roman" w:cs="Times New Roman"/>
          <w:sz w:val="28"/>
          <w:szCs w:val="28"/>
          <w:lang w:bidi="lo-LA"/>
        </w:rPr>
        <w:t>Valsts sekretāra vietā</w:t>
      </w:r>
    </w:p>
    <w:p w14:paraId="66D3E270" w14:textId="77777777" w:rsidR="00A75231" w:rsidRDefault="00A75231" w:rsidP="00A75231">
      <w:pPr>
        <w:tabs>
          <w:tab w:val="left" w:pos="6521"/>
        </w:tabs>
        <w:spacing w:after="0" w:line="240" w:lineRule="auto"/>
      </w:pPr>
      <w:r>
        <w:rPr>
          <w:rFonts w:ascii="Times New Roman" w:eastAsia="Calibri" w:hAnsi="Times New Roman" w:cs="Times New Roman"/>
          <w:sz w:val="28"/>
          <w:szCs w:val="28"/>
          <w:lang w:bidi="lo-LA"/>
        </w:rPr>
        <w:t xml:space="preserve">Valsts sekretāra vietniece </w:t>
      </w:r>
      <w:r>
        <w:rPr>
          <w:rFonts w:ascii="Times New Roman" w:eastAsia="Calibri" w:hAnsi="Times New Roman" w:cs="Times New Roman"/>
          <w:sz w:val="28"/>
          <w:szCs w:val="28"/>
          <w:lang w:bidi="lo-LA"/>
        </w:rPr>
        <w:tab/>
        <w:t>Z. Liepiņa</w:t>
      </w:r>
    </w:p>
    <w:sectPr w:rsidR="00A7523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5B74" w14:textId="77777777" w:rsidR="00FB5F1F" w:rsidRDefault="00FB5F1F" w:rsidP="00B13DF2">
      <w:pPr>
        <w:spacing w:after="0" w:line="240" w:lineRule="auto"/>
      </w:pPr>
      <w:r>
        <w:separator/>
      </w:r>
    </w:p>
  </w:endnote>
  <w:endnote w:type="continuationSeparator" w:id="0">
    <w:p w14:paraId="3E7C5F49" w14:textId="77777777" w:rsidR="00FB5F1F" w:rsidRDefault="00FB5F1F" w:rsidP="00B1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75D5" w14:textId="3E44462D" w:rsidR="00B13DF2" w:rsidRPr="0040354B" w:rsidRDefault="00D0365E" w:rsidP="00AD6F0F">
    <w:pPr>
      <w:pStyle w:val="Footer"/>
      <w:rPr>
        <w:rFonts w:ascii="Times New Roman" w:hAnsi="Times New Roman" w:cs="Times New Roman"/>
        <w:sz w:val="20"/>
        <w:szCs w:val="20"/>
      </w:rPr>
    </w:pPr>
    <w:r w:rsidRPr="0040354B">
      <w:rPr>
        <w:rFonts w:ascii="Times New Roman" w:hAnsi="Times New Roman" w:cs="Times New Roman"/>
        <w:sz w:val="20"/>
        <w:szCs w:val="20"/>
      </w:rPr>
      <w:fldChar w:fldCharType="begin"/>
    </w:r>
    <w:r w:rsidRPr="0040354B">
      <w:rPr>
        <w:rFonts w:ascii="Times New Roman" w:hAnsi="Times New Roman" w:cs="Times New Roman"/>
        <w:sz w:val="20"/>
        <w:szCs w:val="20"/>
      </w:rPr>
      <w:instrText xml:space="preserve"> FILENAME   \* MERGEFORMAT </w:instrText>
    </w:r>
    <w:r w:rsidRPr="0040354B">
      <w:rPr>
        <w:rFonts w:ascii="Times New Roman" w:hAnsi="Times New Roman" w:cs="Times New Roman"/>
        <w:sz w:val="20"/>
        <w:szCs w:val="20"/>
      </w:rPr>
      <w:fldChar w:fldCharType="separate"/>
    </w:r>
    <w:r w:rsidR="00E443A6" w:rsidRPr="0040354B">
      <w:rPr>
        <w:rFonts w:ascii="Times New Roman" w:hAnsi="Times New Roman" w:cs="Times New Roman"/>
        <w:noProof/>
        <w:sz w:val="20"/>
        <w:szCs w:val="20"/>
      </w:rPr>
      <w:t>EMProt_RP_VSS-696</w:t>
    </w:r>
    <w:r w:rsidR="00284B2F" w:rsidRPr="0040354B">
      <w:rPr>
        <w:rFonts w:ascii="Times New Roman" w:hAnsi="Times New Roman" w:cs="Times New Roman"/>
        <w:noProof/>
        <w:sz w:val="20"/>
        <w:szCs w:val="20"/>
      </w:rPr>
      <w:t>_</w:t>
    </w:r>
    <w:r w:rsidR="00215A3D">
      <w:rPr>
        <w:rFonts w:ascii="Times New Roman" w:hAnsi="Times New Roman" w:cs="Times New Roman"/>
        <w:noProof/>
        <w:sz w:val="20"/>
        <w:szCs w:val="20"/>
      </w:rPr>
      <w:t>13</w:t>
    </w:r>
    <w:r w:rsidR="00284B2F" w:rsidRPr="0040354B">
      <w:rPr>
        <w:rFonts w:ascii="Times New Roman" w:hAnsi="Times New Roman" w:cs="Times New Roman"/>
        <w:noProof/>
        <w:sz w:val="20"/>
        <w:szCs w:val="20"/>
      </w:rPr>
      <w:t>112020</w:t>
    </w:r>
    <w:r w:rsidR="00E443A6" w:rsidRPr="0040354B">
      <w:rPr>
        <w:rFonts w:ascii="Times New Roman" w:hAnsi="Times New Roman" w:cs="Times New Roman"/>
        <w:noProof/>
        <w:sz w:val="20"/>
        <w:szCs w:val="20"/>
      </w:rPr>
      <w:t>.docx</w:t>
    </w:r>
    <w:r w:rsidRPr="0040354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7F7A" w14:textId="77777777" w:rsidR="00FB5F1F" w:rsidRDefault="00FB5F1F" w:rsidP="00B13DF2">
      <w:pPr>
        <w:spacing w:after="0" w:line="240" w:lineRule="auto"/>
      </w:pPr>
      <w:r>
        <w:separator/>
      </w:r>
    </w:p>
  </w:footnote>
  <w:footnote w:type="continuationSeparator" w:id="0">
    <w:p w14:paraId="149659BC" w14:textId="77777777" w:rsidR="00FB5F1F" w:rsidRDefault="00FB5F1F" w:rsidP="00B1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0409" w14:textId="1C0BC585" w:rsidR="00BB3EE2" w:rsidRPr="00BB3EE2" w:rsidRDefault="00BB3EE2" w:rsidP="00BB3EE2">
    <w:pPr>
      <w:pStyle w:val="Header"/>
      <w:jc w:val="right"/>
      <w:rPr>
        <w:rFonts w:ascii="Times New Roman" w:hAnsi="Times New Roman" w:cs="Times New Roman"/>
        <w:sz w:val="24"/>
        <w:szCs w:val="24"/>
      </w:rPr>
    </w:pPr>
    <w:r>
      <w:rPr>
        <w:rFonts w:ascii="Times New Roman" w:hAnsi="Times New Roman" w:cs="Times New Roman"/>
        <w:sz w:val="24"/>
        <w:szCs w:val="24"/>
      </w:rPr>
      <w:t>P</w:t>
    </w:r>
    <w:r w:rsidRPr="00BB3EE2">
      <w:rPr>
        <w:rFonts w:ascii="Times New Roman" w:hAnsi="Times New Roman" w:cs="Times New Roman"/>
        <w:sz w:val="24"/>
        <w:szCs w:val="24"/>
      </w:rPr>
      <w:t>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D41"/>
    <w:multiLevelType w:val="hybridMultilevel"/>
    <w:tmpl w:val="9396483E"/>
    <w:lvl w:ilvl="0" w:tplc="CD84F47C">
      <w:start w:val="1"/>
      <w:numFmt w:val="decimal"/>
      <w:lvlText w:val="%1."/>
      <w:lvlJc w:val="left"/>
      <w:pPr>
        <w:ind w:left="1222" w:hanging="360"/>
      </w:pPr>
      <w:rPr>
        <w:rFonts w:ascii="Times New Roman" w:hAnsi="Times New Roman" w:cs="Times New Roman" w:hint="default"/>
        <w:sz w:val="24"/>
        <w:szCs w:val="24"/>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 w15:restartNumberingAfterBreak="0">
    <w:nsid w:val="0DDC6F15"/>
    <w:multiLevelType w:val="hybridMultilevel"/>
    <w:tmpl w:val="E9B2D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3A58DA"/>
    <w:multiLevelType w:val="hybridMultilevel"/>
    <w:tmpl w:val="BCB05786"/>
    <w:lvl w:ilvl="0" w:tplc="9BF0DA56">
      <w:start w:val="1"/>
      <w:numFmt w:val="upperLetter"/>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D0"/>
    <w:rsid w:val="00006B75"/>
    <w:rsid w:val="000218DA"/>
    <w:rsid w:val="00035786"/>
    <w:rsid w:val="00046758"/>
    <w:rsid w:val="00065E5A"/>
    <w:rsid w:val="000830C1"/>
    <w:rsid w:val="00102817"/>
    <w:rsid w:val="001728C0"/>
    <w:rsid w:val="001801AB"/>
    <w:rsid w:val="001A5B34"/>
    <w:rsid w:val="00215A3D"/>
    <w:rsid w:val="0023165A"/>
    <w:rsid w:val="0027318E"/>
    <w:rsid w:val="00284B2F"/>
    <w:rsid w:val="002A4622"/>
    <w:rsid w:val="00317F46"/>
    <w:rsid w:val="003A5945"/>
    <w:rsid w:val="003C4C42"/>
    <w:rsid w:val="003D06D0"/>
    <w:rsid w:val="003E6CC3"/>
    <w:rsid w:val="0040354B"/>
    <w:rsid w:val="00431CB1"/>
    <w:rsid w:val="00433749"/>
    <w:rsid w:val="0048143C"/>
    <w:rsid w:val="004D6E09"/>
    <w:rsid w:val="0057089B"/>
    <w:rsid w:val="00630DF7"/>
    <w:rsid w:val="006466D6"/>
    <w:rsid w:val="00661EB5"/>
    <w:rsid w:val="00692BCF"/>
    <w:rsid w:val="006F6FC7"/>
    <w:rsid w:val="00722E20"/>
    <w:rsid w:val="007A3680"/>
    <w:rsid w:val="007F3309"/>
    <w:rsid w:val="00857413"/>
    <w:rsid w:val="0089717F"/>
    <w:rsid w:val="008F465C"/>
    <w:rsid w:val="009263CF"/>
    <w:rsid w:val="009361E2"/>
    <w:rsid w:val="009703AD"/>
    <w:rsid w:val="00A16CF8"/>
    <w:rsid w:val="00A75231"/>
    <w:rsid w:val="00AD6F0F"/>
    <w:rsid w:val="00B12D71"/>
    <w:rsid w:val="00B13DF2"/>
    <w:rsid w:val="00B21592"/>
    <w:rsid w:val="00B53E57"/>
    <w:rsid w:val="00BA43E2"/>
    <w:rsid w:val="00BB3EE2"/>
    <w:rsid w:val="00BE1DFA"/>
    <w:rsid w:val="00C61C82"/>
    <w:rsid w:val="00CF3E8C"/>
    <w:rsid w:val="00D0365E"/>
    <w:rsid w:val="00D74636"/>
    <w:rsid w:val="00DB5895"/>
    <w:rsid w:val="00E060C6"/>
    <w:rsid w:val="00E07533"/>
    <w:rsid w:val="00E227F9"/>
    <w:rsid w:val="00E254D0"/>
    <w:rsid w:val="00E32651"/>
    <w:rsid w:val="00E443A6"/>
    <w:rsid w:val="00ED7562"/>
    <w:rsid w:val="00F12EC6"/>
    <w:rsid w:val="00F855E8"/>
    <w:rsid w:val="00F90E73"/>
    <w:rsid w:val="00FB5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AFF0F"/>
  <w15:chartTrackingRefBased/>
  <w15:docId w15:val="{C87BC449-3658-4C29-B329-E1233090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D0"/>
    <w:pPr>
      <w:ind w:left="720"/>
      <w:contextualSpacing/>
    </w:pPr>
  </w:style>
  <w:style w:type="paragraph" w:styleId="Header">
    <w:name w:val="header"/>
    <w:basedOn w:val="Normal"/>
    <w:link w:val="HeaderChar"/>
    <w:uiPriority w:val="99"/>
    <w:unhideWhenUsed/>
    <w:rsid w:val="00B13D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DF2"/>
  </w:style>
  <w:style w:type="paragraph" w:styleId="Footer">
    <w:name w:val="footer"/>
    <w:basedOn w:val="Normal"/>
    <w:link w:val="FooterChar"/>
    <w:uiPriority w:val="99"/>
    <w:unhideWhenUsed/>
    <w:rsid w:val="00B13D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DF2"/>
  </w:style>
  <w:style w:type="paragraph" w:styleId="CommentText">
    <w:name w:val="annotation text"/>
    <w:basedOn w:val="Normal"/>
    <w:link w:val="CommentTextChar"/>
    <w:uiPriority w:val="99"/>
    <w:semiHidden/>
    <w:unhideWhenUsed/>
    <w:rsid w:val="00A75231"/>
    <w:pPr>
      <w:spacing w:line="240" w:lineRule="auto"/>
    </w:pPr>
    <w:rPr>
      <w:sz w:val="20"/>
      <w:szCs w:val="20"/>
    </w:rPr>
  </w:style>
  <w:style w:type="character" w:customStyle="1" w:styleId="CommentTextChar">
    <w:name w:val="Comment Text Char"/>
    <w:basedOn w:val="DefaultParagraphFont"/>
    <w:link w:val="CommentText"/>
    <w:uiPriority w:val="99"/>
    <w:semiHidden/>
    <w:rsid w:val="00A75231"/>
    <w:rPr>
      <w:sz w:val="20"/>
      <w:szCs w:val="20"/>
    </w:rPr>
  </w:style>
  <w:style w:type="character" w:styleId="CommentReference">
    <w:name w:val="annotation reference"/>
    <w:basedOn w:val="DefaultParagraphFont"/>
    <w:uiPriority w:val="99"/>
    <w:semiHidden/>
    <w:unhideWhenUsed/>
    <w:rsid w:val="00A75231"/>
    <w:rPr>
      <w:sz w:val="16"/>
      <w:szCs w:val="16"/>
    </w:rPr>
  </w:style>
  <w:style w:type="paragraph" w:styleId="BalloonText">
    <w:name w:val="Balloon Text"/>
    <w:basedOn w:val="Normal"/>
    <w:link w:val="BalloonTextChar"/>
    <w:uiPriority w:val="99"/>
    <w:semiHidden/>
    <w:unhideWhenUsed/>
    <w:rsid w:val="00A7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231"/>
    <w:rPr>
      <w:b/>
      <w:bCs/>
    </w:rPr>
  </w:style>
  <w:style w:type="character" w:customStyle="1" w:styleId="CommentSubjectChar">
    <w:name w:val="Comment Subject Char"/>
    <w:basedOn w:val="CommentTextChar"/>
    <w:link w:val="CommentSubject"/>
    <w:uiPriority w:val="99"/>
    <w:semiHidden/>
    <w:rsid w:val="00A75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0CDD-DE91-433A-8CD8-7FB66D6C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144</Words>
  <Characters>1063</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Protokollēmums</vt:lpstr>
    </vt:vector>
  </TitlesOfParts>
  <Manager>Helena.Rimsa@em.gov.lv;Helena.Rimsa@em.gov.lv</Manager>
  <Company>Ekonomikas ministrij</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dc:title>
  <dc:subject>Ministru kabineta protokollēmuma projekts</dc:subject>
  <dc:creator>Elvijs.Kalnkambers@em.gov.lv</dc:creator>
  <cp:keywords/>
  <dc:description>Elvijs.Kalnkambers@em.gov.lv, 67013189</dc:description>
  <cp:lastModifiedBy>Rolands Vītiņš</cp:lastModifiedBy>
  <cp:revision>12</cp:revision>
  <dcterms:created xsi:type="dcterms:W3CDTF">2020-11-04T15:21:00Z</dcterms:created>
  <dcterms:modified xsi:type="dcterms:W3CDTF">2020-11-19T11:15:00Z</dcterms:modified>
</cp:coreProperties>
</file>