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915D8" w:rsidR="0093163B" w:rsidP="007C7E78" w:rsidRDefault="0093163B" w14:paraId="7A8A2973" w14:textId="77777777">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Ministru kabineta rīkojuma projekta</w:t>
      </w:r>
      <w:r w:rsidR="00D95179">
        <w:rPr>
          <w:rFonts w:ascii="Times New Roman" w:hAnsi="Times New Roman" w:eastAsia="Times New Roman" w:cs="Times New Roman"/>
          <w:b/>
          <w:sz w:val="28"/>
          <w:szCs w:val="28"/>
          <w:lang w:eastAsia="lv-LV"/>
        </w:rPr>
        <w:t xml:space="preserve"> </w:t>
      </w:r>
      <w:r w:rsidRPr="006915D8">
        <w:rPr>
          <w:rFonts w:ascii="Times New Roman" w:hAnsi="Times New Roman" w:eastAsia="Times New Roman" w:cs="Times New Roman"/>
          <w:b/>
          <w:sz w:val="28"/>
          <w:szCs w:val="28"/>
          <w:lang w:eastAsia="lv-LV"/>
        </w:rPr>
        <w:t xml:space="preserve"> </w:t>
      </w:r>
    </w:p>
    <w:p w:rsidRPr="00D95179" w:rsidR="00D95179" w:rsidP="00D95179" w:rsidRDefault="00D95179" w14:paraId="21652780" w14:textId="77777777">
      <w:pPr>
        <w:spacing w:after="0" w:line="240" w:lineRule="auto"/>
        <w:jc w:val="center"/>
        <w:rPr>
          <w:rFonts w:ascii="Times New Roman" w:hAnsi="Times New Roman" w:eastAsia="Times New Roman" w:cs="Times New Roman"/>
          <w:b/>
          <w:sz w:val="28"/>
          <w:szCs w:val="28"/>
        </w:rPr>
      </w:pPr>
      <w:r w:rsidRPr="00D95179">
        <w:rPr>
          <w:rFonts w:ascii="Times New Roman" w:hAnsi="Times New Roman" w:eastAsia="Times New Roman" w:cs="Times New Roman"/>
          <w:b/>
          <w:sz w:val="28"/>
          <w:szCs w:val="28"/>
        </w:rPr>
        <w:t>„Grozījum</w:t>
      </w:r>
      <w:r w:rsidR="00DE03A8">
        <w:rPr>
          <w:rFonts w:ascii="Times New Roman" w:hAnsi="Times New Roman" w:eastAsia="Times New Roman" w:cs="Times New Roman"/>
          <w:b/>
          <w:sz w:val="28"/>
          <w:szCs w:val="28"/>
        </w:rPr>
        <w:t>i</w:t>
      </w:r>
      <w:r w:rsidRPr="00D95179">
        <w:rPr>
          <w:rFonts w:ascii="Times New Roman" w:hAnsi="Times New Roman" w:eastAsia="Times New Roman" w:cs="Times New Roman"/>
          <w:b/>
          <w:sz w:val="28"/>
          <w:szCs w:val="28"/>
        </w:rPr>
        <w:t xml:space="preserve"> Ministru kabineta 2020.gada 18.jūnija rīkojumā Nr.339</w:t>
      </w:r>
    </w:p>
    <w:p w:rsidRPr="00D95179" w:rsidR="00D95179" w:rsidP="00D95179" w:rsidRDefault="00D95179" w14:paraId="40A923C1" w14:textId="77777777">
      <w:pPr>
        <w:spacing w:after="0" w:line="240" w:lineRule="auto"/>
        <w:jc w:val="center"/>
        <w:rPr>
          <w:rFonts w:ascii="Times New Roman" w:hAnsi="Times New Roman" w:eastAsia="Times New Roman" w:cs="Times New Roman"/>
          <w:b/>
          <w:sz w:val="28"/>
          <w:szCs w:val="28"/>
        </w:rPr>
      </w:pPr>
      <w:r w:rsidRPr="00D95179">
        <w:rPr>
          <w:rFonts w:ascii="Times New Roman" w:hAnsi="Times New Roman" w:eastAsia="Times New Roman" w:cs="Times New Roman"/>
          <w:b/>
          <w:sz w:val="28"/>
          <w:szCs w:val="28"/>
        </w:rPr>
        <w:t xml:space="preserve">„Par finanšu līdzekļu piešķiršanu no valsts budžeta programmas </w:t>
      </w:r>
    </w:p>
    <w:p w:rsidRPr="00D95179" w:rsidR="00D95179" w:rsidP="00D95179" w:rsidRDefault="00D95179" w14:paraId="33CD7D2E" w14:textId="77777777">
      <w:pPr>
        <w:spacing w:after="0" w:line="240" w:lineRule="auto"/>
        <w:jc w:val="center"/>
        <w:rPr>
          <w:rFonts w:ascii="Times New Roman" w:hAnsi="Times New Roman" w:eastAsia="Times New Roman" w:cs="Times New Roman"/>
          <w:b/>
          <w:sz w:val="28"/>
          <w:szCs w:val="28"/>
        </w:rPr>
      </w:pPr>
      <w:r w:rsidRPr="00D95179">
        <w:rPr>
          <w:rFonts w:ascii="Times New Roman" w:hAnsi="Times New Roman" w:eastAsia="Times New Roman" w:cs="Times New Roman"/>
          <w:b/>
          <w:sz w:val="28"/>
          <w:szCs w:val="28"/>
        </w:rPr>
        <w:t xml:space="preserve">„Līdzekļi neparedzētiem gadījumiem””” sākotnējās ietekmes novērtējuma </w:t>
      </w:r>
    </w:p>
    <w:p w:rsidRPr="006915D8" w:rsidR="0093163B" w:rsidP="007C7E78" w:rsidRDefault="00D95179" w14:paraId="6D480DEC" w14:textId="77777777">
      <w:pPr>
        <w:pStyle w:val="Bezatstarpm"/>
        <w:jc w:val="center"/>
        <w:rPr>
          <w:rFonts w:ascii="Times New Roman" w:hAnsi="Times New Roman" w:cs="Times New Roman"/>
          <w:b/>
          <w:sz w:val="28"/>
          <w:szCs w:val="28"/>
          <w:lang w:eastAsia="lv-LV"/>
        </w:rPr>
      </w:pPr>
      <w:r w:rsidRPr="00D95179">
        <w:rPr>
          <w:rFonts w:ascii="Times New Roman" w:hAnsi="Times New Roman" w:eastAsia="Times New Roman" w:cs="Times New Roman"/>
          <w:b/>
          <w:sz w:val="28"/>
          <w:szCs w:val="28"/>
        </w:rPr>
        <w:t xml:space="preserve">ziņojums </w:t>
      </w:r>
      <w:r w:rsidRPr="006915D8" w:rsidR="0093163B">
        <w:rPr>
          <w:rFonts w:ascii="Times New Roman" w:hAnsi="Times New Roman" w:eastAsia="Times New Roman" w:cs="Times New Roman"/>
          <w:b/>
          <w:sz w:val="28"/>
          <w:szCs w:val="28"/>
        </w:rPr>
        <w:t>(anotācija)</w:t>
      </w:r>
    </w:p>
    <w:p w:rsidRPr="00652978" w:rsidR="00385FF0" w:rsidP="00652978" w:rsidRDefault="00385FF0" w14:paraId="004B0A21"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52978" w:rsidR="00E5323B" w:rsidTr="00E5323B" w14:paraId="24C0040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59D03CF9"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E5323B" w14:paraId="27592B33"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14:paraId="7566A9FF"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7C063F" w:rsidR="00E5323B" w:rsidP="0093163B" w:rsidRDefault="00D95179" w14:paraId="7E94A3B4" w14:textId="77777777">
            <w:pPr>
              <w:spacing w:after="0" w:line="240" w:lineRule="auto"/>
              <w:jc w:val="both"/>
              <w:rPr>
                <w:rFonts w:ascii="Times New Roman" w:hAnsi="Times New Roman" w:cs="Times New Roman"/>
                <w:bCs/>
                <w:sz w:val="28"/>
                <w:szCs w:val="28"/>
              </w:rPr>
            </w:pPr>
            <w:r w:rsidRPr="00D95179">
              <w:rPr>
                <w:rFonts w:ascii="Times New Roman" w:hAnsi="Times New Roman" w:eastAsia="Times New Roman" w:cs="Times New Roman"/>
                <w:iCs/>
                <w:sz w:val="28"/>
                <w:szCs w:val="28"/>
                <w:lang w:eastAsia="lv-LV"/>
              </w:rPr>
              <w:t>Ministru kabineta rīkojuma projekts „Grozījum</w:t>
            </w:r>
            <w:r w:rsidR="00DE03A8">
              <w:rPr>
                <w:rFonts w:ascii="Times New Roman" w:hAnsi="Times New Roman" w:eastAsia="Times New Roman" w:cs="Times New Roman"/>
                <w:iCs/>
                <w:sz w:val="28"/>
                <w:szCs w:val="28"/>
                <w:lang w:eastAsia="lv-LV"/>
              </w:rPr>
              <w:t>i</w:t>
            </w:r>
            <w:r w:rsidRPr="00D95179">
              <w:rPr>
                <w:rFonts w:ascii="Times New Roman" w:hAnsi="Times New Roman" w:eastAsia="Times New Roman" w:cs="Times New Roman"/>
                <w:iCs/>
                <w:sz w:val="28"/>
                <w:szCs w:val="28"/>
                <w:lang w:eastAsia="lv-LV"/>
              </w:rPr>
              <w:t xml:space="preserve"> Ministru kabineta 2020.gada 18.jūnija rīkojumā Nr.339 „Par finanšu līdzekļu piešķiršanu no valsts budžeta programmas „Līdzekļi neparedzētiem gadījumiem””” (turpmāk – Projekts) šo jomu neskar.</w:t>
            </w:r>
          </w:p>
        </w:tc>
      </w:tr>
    </w:tbl>
    <w:p w:rsidRPr="00652978" w:rsidR="00E5323B" w:rsidP="00652978" w:rsidRDefault="00E5323B" w14:paraId="22DB1247"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76F9C9D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495903F6"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E5323B" w:rsidTr="009541C0" w14:paraId="1CEC2F9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67C1E06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13CB97D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960" w:type="pct"/>
            <w:tcBorders>
              <w:top w:val="outset" w:color="auto" w:sz="6" w:space="0"/>
              <w:left w:val="outset" w:color="auto" w:sz="6" w:space="0"/>
              <w:bottom w:val="outset" w:color="auto" w:sz="6" w:space="0"/>
              <w:right w:val="outset" w:color="auto" w:sz="6" w:space="0"/>
            </w:tcBorders>
            <w:hideMark/>
          </w:tcPr>
          <w:p w:rsidRPr="00FE7F13" w:rsidR="00385FF0" w:rsidP="00055582" w:rsidRDefault="003C5459" w14:paraId="048C7EE1" w14:textId="77777777">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 xml:space="preserve">Projekts </w:t>
            </w:r>
            <w:r w:rsidRPr="00FC048D">
              <w:rPr>
                <w:rFonts w:ascii="Times New Roman" w:hAnsi="Times New Roman" w:cs="Times New Roman"/>
                <w:sz w:val="28"/>
                <w:szCs w:val="28"/>
              </w:rPr>
              <w:t>sagatavots</w:t>
            </w:r>
            <w:r w:rsidRPr="00FC048D" w:rsidR="007C7E78">
              <w:rPr>
                <w:rFonts w:ascii="Times New Roman" w:hAnsi="Times New Roman" w:cs="Times New Roman"/>
                <w:sz w:val="28"/>
                <w:szCs w:val="28"/>
              </w:rPr>
              <w:t>, pamatojoties uz</w:t>
            </w:r>
            <w:r w:rsidRPr="00FC048D">
              <w:rPr>
                <w:rFonts w:ascii="Times New Roman" w:hAnsi="Times New Roman" w:cs="Times New Roman"/>
                <w:sz w:val="28"/>
                <w:szCs w:val="28"/>
              </w:rPr>
              <w:t xml:space="preserve"> </w:t>
            </w:r>
            <w:r w:rsidRPr="00FC048D" w:rsidR="004205BA">
              <w:rPr>
                <w:rFonts w:ascii="Times New Roman" w:hAnsi="Times New Roman" w:cs="Times New Roman"/>
                <w:sz w:val="28"/>
                <w:szCs w:val="28"/>
              </w:rPr>
              <w:t>Covid-19 infekcijas izplatības seku pārvarēšanas likuma 24.</w:t>
            </w:r>
            <w:r w:rsidR="008B14D3">
              <w:rPr>
                <w:rFonts w:ascii="Times New Roman" w:hAnsi="Times New Roman" w:cs="Times New Roman"/>
                <w:sz w:val="28"/>
                <w:szCs w:val="28"/>
              </w:rPr>
              <w:t xml:space="preserve"> </w:t>
            </w:r>
            <w:r w:rsidRPr="00FC048D" w:rsidR="004205BA">
              <w:rPr>
                <w:rFonts w:ascii="Times New Roman" w:hAnsi="Times New Roman" w:cs="Times New Roman"/>
                <w:sz w:val="28"/>
                <w:szCs w:val="28"/>
              </w:rPr>
              <w:t>un 25</w:t>
            </w:r>
            <w:r w:rsidR="008B14D3">
              <w:rPr>
                <w:rFonts w:ascii="Times New Roman" w:hAnsi="Times New Roman" w:cs="Times New Roman"/>
                <w:sz w:val="28"/>
                <w:szCs w:val="28"/>
              </w:rPr>
              <w:t>.</w:t>
            </w:r>
            <w:r w:rsidRPr="00FC048D" w:rsidR="004205BA">
              <w:rPr>
                <w:rFonts w:ascii="Times New Roman" w:hAnsi="Times New Roman" w:cs="Times New Roman"/>
                <w:sz w:val="28"/>
                <w:szCs w:val="28"/>
              </w:rPr>
              <w:t>pantu un</w:t>
            </w:r>
            <w:r w:rsidR="004205BA">
              <w:rPr>
                <w:rFonts w:ascii="Times New Roman" w:hAnsi="Times New Roman" w:cs="Times New Roman"/>
                <w:color w:val="FF0000"/>
                <w:sz w:val="28"/>
                <w:szCs w:val="28"/>
              </w:rPr>
              <w:t xml:space="preserve"> </w:t>
            </w:r>
            <w:r w:rsidRPr="00A70DC1"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767A40" w:rsidR="00E5323B" w:rsidTr="009541C0" w14:paraId="7961B23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767A40" w:rsidR="00655F2C" w:rsidP="00055582" w:rsidRDefault="00E5323B" w14:paraId="2BE99F80" w14:textId="77777777">
            <w:pPr>
              <w:spacing w:after="0" w:line="240" w:lineRule="auto"/>
              <w:jc w:val="center"/>
              <w:rPr>
                <w:rFonts w:ascii="Times New Roman" w:hAnsi="Times New Roman" w:eastAsia="Times New Roman" w:cs="Times New Roman"/>
                <w:iCs/>
                <w:sz w:val="28"/>
                <w:szCs w:val="28"/>
                <w:lang w:eastAsia="lv-LV"/>
              </w:rPr>
            </w:pPr>
            <w:r w:rsidRPr="00767A40">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767A40" w:rsidR="00E5323B" w:rsidP="00055582" w:rsidRDefault="00E5323B" w14:paraId="3C98B277" w14:textId="77777777">
            <w:pPr>
              <w:spacing w:after="0" w:line="240" w:lineRule="auto"/>
              <w:rPr>
                <w:rFonts w:ascii="Times New Roman" w:hAnsi="Times New Roman" w:eastAsia="Times New Roman" w:cs="Times New Roman"/>
                <w:sz w:val="28"/>
                <w:szCs w:val="28"/>
                <w:lang w:eastAsia="lv-LV"/>
              </w:rPr>
            </w:pPr>
            <w:r w:rsidRPr="00767A40">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hideMark/>
          </w:tcPr>
          <w:p w:rsidRPr="00767A40" w:rsidR="00D95179" w:rsidP="008319BF" w:rsidRDefault="00D95179" w14:paraId="49034537" w14:textId="77777777">
            <w:pPr>
              <w:spacing w:after="0" w:line="240" w:lineRule="auto"/>
              <w:ind w:firstLine="567"/>
              <w:contextualSpacing/>
              <w:jc w:val="both"/>
              <w:rPr>
                <w:rFonts w:ascii="Times New Roman" w:hAnsi="Times New Roman"/>
                <w:sz w:val="28"/>
                <w:szCs w:val="28"/>
                <w:shd w:val="clear" w:color="auto" w:fill="FFFFFF"/>
              </w:rPr>
            </w:pPr>
            <w:r w:rsidRPr="00767A40">
              <w:rPr>
                <w:rFonts w:ascii="Times New Roman" w:hAnsi="Times New Roman"/>
                <w:sz w:val="28"/>
                <w:szCs w:val="28"/>
                <w:shd w:val="clear" w:color="auto" w:fill="FFFFFF"/>
              </w:rPr>
              <w:t xml:space="preserve">Saskaņā ar Ministru kabineta 2020.gada 18.jūnija rīkojuma Nr.339 „Par finanšu līdzekļu piešķiršanu no valsts budžeta programmas „Līdzekļi neparedzētiem gadījumiem”” (turpmāk – MK rīkojums Nr.339) 1.1.punktu, lai mazinātu Covid-19 krīzes radīto negatīvo seku ietekmi uz kultūras nozari, Valsts kultūrkapitāla fondam no valsts budžeta programmas 02.00.00 „Līdzekļi neparedzētiem gadījumiem” piešķirts finansējums </w:t>
            </w:r>
            <w:r w:rsidRPr="009C3EA4">
              <w:rPr>
                <w:rFonts w:ascii="Times New Roman" w:hAnsi="Times New Roman"/>
                <w:sz w:val="28"/>
                <w:szCs w:val="28"/>
                <w:shd w:val="clear" w:color="auto" w:fill="FFFFFF"/>
              </w:rPr>
              <w:t>4</w:t>
            </w:r>
            <w:r w:rsidR="005708E4">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765</w:t>
            </w:r>
            <w:r w:rsidR="005708E4">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000</w:t>
            </w:r>
            <w:r w:rsidR="005708E4">
              <w:rPr>
                <w:rFonts w:ascii="Times New Roman" w:hAnsi="Times New Roman"/>
                <w:sz w:val="28"/>
                <w:szCs w:val="28"/>
                <w:shd w:val="clear" w:color="auto" w:fill="FFFFFF"/>
              </w:rPr>
              <w:t> </w:t>
            </w:r>
            <w:r w:rsidRPr="00BC384E">
              <w:rPr>
                <w:rFonts w:ascii="Times New Roman" w:hAnsi="Times New Roman"/>
                <w:i/>
                <w:sz w:val="28"/>
                <w:szCs w:val="28"/>
                <w:shd w:val="clear" w:color="auto" w:fill="FFFFFF"/>
              </w:rPr>
              <w:t>euro</w:t>
            </w:r>
            <w:r w:rsidRPr="00767A40">
              <w:rPr>
                <w:rFonts w:ascii="Times New Roman" w:hAnsi="Times New Roman"/>
                <w:sz w:val="28"/>
                <w:szCs w:val="28"/>
                <w:shd w:val="clear" w:color="auto" w:fill="FFFFFF"/>
              </w:rPr>
              <w:t xml:space="preserve"> apmērā, tai skaitā  </w:t>
            </w:r>
            <w:r w:rsidRPr="009C3EA4">
              <w:rPr>
                <w:rFonts w:ascii="Times New Roman" w:hAnsi="Times New Roman"/>
                <w:sz w:val="28"/>
                <w:szCs w:val="28"/>
                <w:shd w:val="clear" w:color="auto" w:fill="FFFFFF"/>
              </w:rPr>
              <w:t>2</w:t>
            </w:r>
            <w:r w:rsidR="005708E4">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400</w:t>
            </w:r>
            <w:r w:rsidR="00CD49A9">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000</w:t>
            </w:r>
            <w:r w:rsidR="00CD49A9">
              <w:rPr>
                <w:rFonts w:ascii="Times New Roman" w:hAnsi="Times New Roman"/>
                <w:sz w:val="28"/>
                <w:szCs w:val="28"/>
                <w:shd w:val="clear" w:color="auto" w:fill="FFFFFF"/>
              </w:rPr>
              <w:t> </w:t>
            </w:r>
            <w:r w:rsidRPr="00BC384E">
              <w:rPr>
                <w:rFonts w:ascii="Times New Roman" w:hAnsi="Times New Roman"/>
                <w:i/>
                <w:sz w:val="28"/>
                <w:szCs w:val="28"/>
                <w:shd w:val="clear" w:color="auto" w:fill="FFFFFF"/>
              </w:rPr>
              <w:t>euro</w:t>
            </w:r>
            <w:r w:rsidRPr="00767A40">
              <w:rPr>
                <w:rFonts w:ascii="Times New Roman" w:hAnsi="Times New Roman"/>
                <w:sz w:val="28"/>
                <w:szCs w:val="28"/>
                <w:shd w:val="clear" w:color="auto" w:fill="FFFFFF"/>
              </w:rPr>
              <w:t xml:space="preserve"> mērķprogrammas „Covid-19 ietekmēto institūciju ilgtspēja” īstenošanai no 2020.gada 1.jūlija līdz 2020.gada </w:t>
            </w:r>
            <w:r w:rsidRPr="00A53A7C" w:rsidR="00A53A7C">
              <w:rPr>
                <w:rFonts w:ascii="Times New Roman" w:hAnsi="Times New Roman"/>
                <w:sz w:val="28"/>
                <w:szCs w:val="28"/>
                <w:shd w:val="clear" w:color="auto" w:fill="FFFFFF"/>
              </w:rPr>
              <w:t>31.decembrim</w:t>
            </w:r>
            <w:r w:rsidR="00CD49A9">
              <w:rPr>
                <w:rFonts w:ascii="Times New Roman" w:hAnsi="Times New Roman"/>
                <w:sz w:val="28"/>
                <w:szCs w:val="28"/>
                <w:shd w:val="clear" w:color="auto" w:fill="FFFFFF"/>
              </w:rPr>
              <w:t>,</w:t>
            </w:r>
            <w:r w:rsidRPr="00767A40">
              <w:rPr>
                <w:rFonts w:ascii="Times New Roman" w:hAnsi="Times New Roman"/>
                <w:sz w:val="28"/>
                <w:szCs w:val="28"/>
                <w:shd w:val="clear" w:color="auto" w:fill="FFFFFF"/>
              </w:rPr>
              <w:t xml:space="preserve"> </w:t>
            </w:r>
            <w:r w:rsidR="00CD49A9">
              <w:rPr>
                <w:rFonts w:ascii="Times New Roman" w:hAnsi="Times New Roman"/>
                <w:sz w:val="28"/>
                <w:szCs w:val="28"/>
                <w:shd w:val="clear" w:color="auto" w:fill="FFFFFF"/>
              </w:rPr>
              <w:t>savukārt</w:t>
            </w:r>
            <w:r w:rsidRPr="00767A40" w:rsidR="00CD49A9">
              <w:rPr>
                <w:rFonts w:ascii="Times New Roman" w:hAnsi="Times New Roman"/>
                <w:sz w:val="28"/>
                <w:szCs w:val="28"/>
                <w:shd w:val="clear" w:color="auto" w:fill="FFFFFF"/>
              </w:rPr>
              <w:t xml:space="preserve"> </w:t>
            </w:r>
            <w:r w:rsidRPr="00767A40">
              <w:rPr>
                <w:rFonts w:ascii="Times New Roman" w:hAnsi="Times New Roman"/>
                <w:sz w:val="28"/>
                <w:szCs w:val="28"/>
                <w:shd w:val="clear" w:color="auto" w:fill="FFFFFF"/>
              </w:rPr>
              <w:t>atbilstoši</w:t>
            </w:r>
            <w:r w:rsidR="00CD49A9">
              <w:rPr>
                <w:rFonts w:ascii="Times New Roman" w:hAnsi="Times New Roman"/>
                <w:sz w:val="28"/>
                <w:szCs w:val="28"/>
                <w:shd w:val="clear" w:color="auto" w:fill="FFFFFF"/>
              </w:rPr>
              <w:t xml:space="preserve"> </w:t>
            </w:r>
            <w:r w:rsidRPr="00767A40">
              <w:rPr>
                <w:rFonts w:ascii="Times New Roman" w:hAnsi="Times New Roman"/>
                <w:sz w:val="28"/>
                <w:szCs w:val="28"/>
                <w:shd w:val="clear" w:color="auto" w:fill="FFFFFF"/>
              </w:rPr>
              <w:t xml:space="preserve"> </w:t>
            </w:r>
            <w:r w:rsidRPr="00B77713" w:rsidR="00767A40">
              <w:rPr>
                <w:rFonts w:ascii="Times New Roman" w:hAnsi="Times New Roman"/>
                <w:sz w:val="28"/>
                <w:szCs w:val="28"/>
                <w:shd w:val="clear" w:color="auto" w:fill="FFFFFF"/>
              </w:rPr>
              <w:t>MK rīkojum</w:t>
            </w:r>
            <w:r w:rsidR="00CD49A9">
              <w:rPr>
                <w:rFonts w:ascii="Times New Roman" w:hAnsi="Times New Roman"/>
                <w:sz w:val="28"/>
                <w:szCs w:val="28"/>
                <w:shd w:val="clear" w:color="auto" w:fill="FFFFFF"/>
              </w:rPr>
              <w:t>a</w:t>
            </w:r>
            <w:r w:rsidRPr="00B77713" w:rsidR="00767A40">
              <w:rPr>
                <w:rFonts w:ascii="Times New Roman" w:hAnsi="Times New Roman"/>
                <w:sz w:val="28"/>
                <w:szCs w:val="28"/>
                <w:shd w:val="clear" w:color="auto" w:fill="FFFFFF"/>
              </w:rPr>
              <w:t xml:space="preserve"> Nr.339</w:t>
            </w:r>
            <w:r w:rsidRPr="00767A40" w:rsidR="00767A40">
              <w:rPr>
                <w:rFonts w:ascii="Times New Roman" w:hAnsi="Times New Roman"/>
                <w:sz w:val="28"/>
                <w:szCs w:val="28"/>
                <w:shd w:val="clear" w:color="auto" w:fill="FFFFFF"/>
              </w:rPr>
              <w:t xml:space="preserve"> </w:t>
            </w:r>
            <w:r w:rsidRPr="00767A40">
              <w:rPr>
                <w:rFonts w:ascii="Times New Roman" w:hAnsi="Times New Roman"/>
                <w:sz w:val="28"/>
                <w:szCs w:val="28"/>
                <w:shd w:val="clear" w:color="auto" w:fill="FFFFFF"/>
              </w:rPr>
              <w:t xml:space="preserve">1.2.punktam Kultūras ministrijai </w:t>
            </w:r>
            <w:r w:rsidRPr="00767A40" w:rsidR="00CD49A9">
              <w:rPr>
                <w:rFonts w:ascii="Times New Roman" w:hAnsi="Times New Roman"/>
                <w:sz w:val="28"/>
                <w:szCs w:val="28"/>
                <w:shd w:val="clear" w:color="auto" w:fill="FFFFFF"/>
              </w:rPr>
              <w:t xml:space="preserve">piešķirts finansējums </w:t>
            </w:r>
            <w:r w:rsidRPr="009C3EA4" w:rsidR="00CD49A9">
              <w:rPr>
                <w:rFonts w:ascii="Times New Roman" w:hAnsi="Times New Roman" w:cs="Times New Roman"/>
                <w:sz w:val="28"/>
              </w:rPr>
              <w:t>2 991</w:t>
            </w:r>
            <w:r w:rsidR="001A4A2E">
              <w:rPr>
                <w:rFonts w:ascii="Times New Roman" w:hAnsi="Times New Roman" w:cs="Times New Roman"/>
                <w:sz w:val="28"/>
              </w:rPr>
              <w:t> </w:t>
            </w:r>
            <w:r w:rsidRPr="009C3EA4" w:rsidR="00CD49A9">
              <w:rPr>
                <w:rFonts w:ascii="Times New Roman" w:hAnsi="Times New Roman" w:cs="Times New Roman"/>
                <w:sz w:val="28"/>
              </w:rPr>
              <w:t>937</w:t>
            </w:r>
            <w:r w:rsidR="001A4A2E">
              <w:rPr>
                <w:rFonts w:ascii="Times New Roman" w:hAnsi="Times New Roman" w:cs="Times New Roman"/>
                <w:sz w:val="28"/>
              </w:rPr>
              <w:t> </w:t>
            </w:r>
            <w:r w:rsidRPr="00BC384E" w:rsidR="00CD49A9">
              <w:rPr>
                <w:rFonts w:ascii="Times New Roman" w:hAnsi="Times New Roman"/>
                <w:i/>
                <w:sz w:val="28"/>
                <w:szCs w:val="28"/>
                <w:shd w:val="clear" w:color="auto" w:fill="FFFFFF"/>
              </w:rPr>
              <w:t>euro</w:t>
            </w:r>
            <w:r w:rsidRPr="00767A40" w:rsidR="00CD49A9">
              <w:rPr>
                <w:rFonts w:ascii="Times New Roman" w:hAnsi="Times New Roman"/>
                <w:sz w:val="28"/>
                <w:szCs w:val="28"/>
                <w:shd w:val="clear" w:color="auto" w:fill="FFFFFF"/>
              </w:rPr>
              <w:t xml:space="preserve"> apmērā </w:t>
            </w:r>
            <w:r w:rsidRPr="00767A40">
              <w:rPr>
                <w:rFonts w:ascii="Times New Roman" w:hAnsi="Times New Roman"/>
                <w:sz w:val="28"/>
                <w:szCs w:val="28"/>
                <w:shd w:val="clear" w:color="auto" w:fill="FFFFFF"/>
              </w:rPr>
              <w:t>kultūras piedāvājuma attīstīšanai, tostarp Kultūras ministrijas padotības iestādēs</w:t>
            </w:r>
            <w:r w:rsidRPr="00767A40" w:rsidR="00BF3DD1">
              <w:rPr>
                <w:rFonts w:ascii="Times New Roman" w:hAnsi="Times New Roman"/>
                <w:sz w:val="28"/>
                <w:szCs w:val="28"/>
                <w:shd w:val="clear" w:color="auto" w:fill="FFFFFF"/>
              </w:rPr>
              <w:t xml:space="preserve">. </w:t>
            </w:r>
          </w:p>
          <w:p w:rsidRPr="00176BB5" w:rsidR="00B75EE1" w:rsidP="008319BF" w:rsidRDefault="00D95179" w14:paraId="1D831B7C" w14:textId="77777777">
            <w:pPr>
              <w:pStyle w:val="Virsraksts3"/>
              <w:shd w:val="clear" w:color="auto" w:fill="FFFFFF"/>
              <w:spacing w:before="0" w:beforeAutospacing="0" w:after="0" w:afterAutospacing="0"/>
              <w:ind w:firstLine="567"/>
              <w:jc w:val="both"/>
              <w:rPr>
                <w:b w:val="0"/>
                <w:color w:val="000000"/>
                <w:sz w:val="28"/>
                <w:szCs w:val="28"/>
              </w:rPr>
            </w:pPr>
            <w:r w:rsidRPr="00767A40">
              <w:rPr>
                <w:sz w:val="28"/>
                <w:szCs w:val="28"/>
                <w:shd w:val="clear" w:color="auto" w:fill="FFFFFF"/>
              </w:rPr>
              <w:lastRenderedPageBreak/>
              <w:t xml:space="preserve"> </w:t>
            </w:r>
            <w:r w:rsidRPr="00176BB5">
              <w:rPr>
                <w:b w:val="0"/>
                <w:sz w:val="28"/>
                <w:szCs w:val="28"/>
                <w:shd w:val="clear" w:color="auto" w:fill="FFFFFF"/>
              </w:rPr>
              <w:t xml:space="preserve"> </w:t>
            </w:r>
            <w:r w:rsidRPr="00176BB5" w:rsidR="00BF3DD1">
              <w:rPr>
                <w:b w:val="0"/>
                <w:sz w:val="28"/>
                <w:szCs w:val="28"/>
                <w:shd w:val="clear" w:color="auto" w:fill="FFFFFF"/>
              </w:rPr>
              <w:t xml:space="preserve">Atbilstoši MK rīkojumam Nr.339 </w:t>
            </w:r>
            <w:r w:rsidRPr="00176BB5" w:rsidR="00866D0B">
              <w:rPr>
                <w:b w:val="0"/>
                <w:sz w:val="28"/>
                <w:szCs w:val="28"/>
                <w:shd w:val="clear" w:color="auto" w:fill="FFFFFF"/>
              </w:rPr>
              <w:t xml:space="preserve">Covid-19 krīzes radīto negatīvo seku ietekmes mazināšanai uz kultūras nozari </w:t>
            </w:r>
            <w:r w:rsidRPr="00176BB5" w:rsidR="00BF3DD1">
              <w:rPr>
                <w:b w:val="0"/>
                <w:sz w:val="28"/>
                <w:szCs w:val="28"/>
                <w:shd w:val="clear" w:color="auto" w:fill="FFFFFF"/>
              </w:rPr>
              <w:t xml:space="preserve">finansējums </w:t>
            </w:r>
            <w:r w:rsidRPr="00176BB5" w:rsidR="008647E0">
              <w:rPr>
                <w:b w:val="0"/>
                <w:sz w:val="28"/>
                <w:szCs w:val="28"/>
                <w:shd w:val="clear" w:color="auto" w:fill="FFFFFF"/>
              </w:rPr>
              <w:t>150</w:t>
            </w:r>
            <w:r w:rsidR="008647E0">
              <w:rPr>
                <w:b w:val="0"/>
                <w:sz w:val="28"/>
                <w:szCs w:val="28"/>
                <w:shd w:val="clear" w:color="auto" w:fill="FFFFFF"/>
              </w:rPr>
              <w:t xml:space="preserve"> </w:t>
            </w:r>
            <w:r w:rsidRPr="00176BB5" w:rsidR="008647E0">
              <w:rPr>
                <w:b w:val="0"/>
                <w:sz w:val="28"/>
                <w:szCs w:val="28"/>
                <w:shd w:val="clear" w:color="auto" w:fill="FFFFFF"/>
              </w:rPr>
              <w:t xml:space="preserve">000 </w:t>
            </w:r>
            <w:r w:rsidRPr="00176BB5" w:rsidR="008647E0">
              <w:rPr>
                <w:b w:val="0"/>
                <w:i/>
                <w:sz w:val="28"/>
                <w:szCs w:val="28"/>
                <w:shd w:val="clear" w:color="auto" w:fill="FFFFFF"/>
              </w:rPr>
              <w:t>euro</w:t>
            </w:r>
            <w:r w:rsidRPr="00176BB5" w:rsidR="008647E0">
              <w:rPr>
                <w:b w:val="0"/>
                <w:sz w:val="28"/>
                <w:szCs w:val="28"/>
                <w:shd w:val="clear" w:color="auto" w:fill="FFFFFF"/>
              </w:rPr>
              <w:t xml:space="preserve"> </w:t>
            </w:r>
            <w:r w:rsidR="008647E0">
              <w:rPr>
                <w:b w:val="0"/>
                <w:sz w:val="28"/>
                <w:szCs w:val="28"/>
                <w:shd w:val="clear" w:color="auto" w:fill="FFFFFF"/>
              </w:rPr>
              <w:t xml:space="preserve">apmērā </w:t>
            </w:r>
            <w:r w:rsidRPr="00176BB5" w:rsidR="008647E0">
              <w:rPr>
                <w:b w:val="0"/>
                <w:sz w:val="28"/>
                <w:szCs w:val="28"/>
                <w:shd w:val="clear" w:color="auto" w:fill="FFFFFF"/>
              </w:rPr>
              <w:t>paredzēts</w:t>
            </w:r>
            <w:r w:rsidR="008647E0">
              <w:rPr>
                <w:b w:val="0"/>
                <w:sz w:val="28"/>
                <w:szCs w:val="28"/>
                <w:shd w:val="clear" w:color="auto" w:fill="FFFFFF"/>
              </w:rPr>
              <w:t xml:space="preserve"> </w:t>
            </w:r>
            <w:r w:rsidRPr="00176BB5" w:rsidR="0050375F">
              <w:rPr>
                <w:b w:val="0"/>
                <w:sz w:val="28"/>
                <w:szCs w:val="28"/>
                <w:shd w:val="clear" w:color="auto" w:fill="FFFFFF"/>
              </w:rPr>
              <w:t>Rakstniecības un mūzikas muzejam Dziesmu svētku ekspozīcijas audiovizuālo materiālu izstrāde</w:t>
            </w:r>
            <w:r w:rsidRPr="00176BB5" w:rsidR="00767A40">
              <w:rPr>
                <w:b w:val="0"/>
                <w:sz w:val="28"/>
                <w:szCs w:val="28"/>
                <w:shd w:val="clear" w:color="auto" w:fill="FFFFFF"/>
              </w:rPr>
              <w:t>i</w:t>
            </w:r>
            <w:r w:rsidRPr="00176BB5" w:rsidR="0050375F">
              <w:rPr>
                <w:b w:val="0"/>
                <w:sz w:val="28"/>
                <w:szCs w:val="28"/>
                <w:shd w:val="clear" w:color="auto" w:fill="FFFFFF"/>
              </w:rPr>
              <w:t xml:space="preserve">. Ņemot vērā Dziesmu svētku estrādes Mežaparkā attīstības plānus, kuru ietvaros estrādē iecerēts izveidot </w:t>
            </w:r>
            <w:r w:rsidRPr="00176BB5" w:rsidR="00441B79">
              <w:rPr>
                <w:b w:val="0"/>
                <w:sz w:val="28"/>
                <w:szCs w:val="28"/>
                <w:shd w:val="clear" w:color="auto" w:fill="FFFFFF"/>
              </w:rPr>
              <w:t xml:space="preserve">pastāvīgu </w:t>
            </w:r>
            <w:r w:rsidRPr="00176BB5" w:rsidR="0050375F">
              <w:rPr>
                <w:b w:val="0"/>
                <w:sz w:val="28"/>
                <w:szCs w:val="28"/>
                <w:shd w:val="clear" w:color="auto" w:fill="FFFFFF"/>
              </w:rPr>
              <w:t xml:space="preserve">ekspozīciju par Dziesmu svētku tradīciju, pasākuma ietvaros </w:t>
            </w:r>
            <w:r w:rsidRPr="00176BB5" w:rsidR="00767A40">
              <w:rPr>
                <w:b w:val="0"/>
                <w:sz w:val="28"/>
                <w:szCs w:val="28"/>
                <w:shd w:val="clear" w:color="auto" w:fill="FFFFFF"/>
              </w:rPr>
              <w:t xml:space="preserve">paredzēts, ka tiks </w:t>
            </w:r>
            <w:r w:rsidRPr="00176BB5" w:rsidR="0050375F">
              <w:rPr>
                <w:b w:val="0"/>
                <w:sz w:val="28"/>
                <w:szCs w:val="28"/>
                <w:shd w:val="clear" w:color="auto" w:fill="FFFFFF"/>
              </w:rPr>
              <w:t>izstrādāti audiovizuālie materiāli izmantošanai ekspozīcijā</w:t>
            </w:r>
            <w:r w:rsidRPr="00176BB5" w:rsidR="00B75EE1">
              <w:rPr>
                <w:b w:val="0"/>
                <w:sz w:val="28"/>
                <w:szCs w:val="28"/>
                <w:shd w:val="clear" w:color="auto" w:fill="FFFFFF"/>
              </w:rPr>
              <w:t xml:space="preserve">, </w:t>
            </w:r>
            <w:r w:rsidRPr="00176BB5" w:rsidR="00B75EE1">
              <w:rPr>
                <w:b w:val="0"/>
                <w:sz w:val="28"/>
                <w:szCs w:val="28"/>
              </w:rPr>
              <w:t>tai skaitā:</w:t>
            </w:r>
          </w:p>
          <w:p w:rsidRPr="00767A40" w:rsidR="00B75EE1" w:rsidP="008319BF" w:rsidRDefault="00B75EE1" w14:paraId="49C228FB" w14:textId="77777777">
            <w:pPr>
              <w:pStyle w:val="Sarakstarindkopa"/>
              <w:numPr>
                <w:ilvl w:val="0"/>
                <w:numId w:val="19"/>
              </w:numPr>
              <w:spacing w:after="0" w:line="240" w:lineRule="auto"/>
              <w:ind w:left="357" w:hanging="357"/>
              <w:jc w:val="both"/>
              <w:rPr>
                <w:rFonts w:ascii="Times New Roman" w:hAnsi="Times New Roman" w:eastAsia="Times New Roman"/>
                <w:color w:val="000000"/>
                <w:sz w:val="28"/>
                <w:szCs w:val="28"/>
                <w:lang w:eastAsia="lv-LV"/>
              </w:rPr>
            </w:pPr>
            <w:r w:rsidRPr="00767A40">
              <w:rPr>
                <w:rFonts w:ascii="Times New Roman" w:hAnsi="Times New Roman" w:eastAsia="Times New Roman"/>
                <w:color w:val="000000"/>
                <w:sz w:val="28"/>
                <w:szCs w:val="28"/>
                <w:lang w:eastAsia="lv-LV"/>
              </w:rPr>
              <w:t xml:space="preserve">5 000 </w:t>
            </w:r>
            <w:r w:rsidRPr="00767A40">
              <w:rPr>
                <w:rFonts w:ascii="Times New Roman" w:hAnsi="Times New Roman" w:eastAsia="Times New Roman"/>
                <w:i/>
                <w:color w:val="000000"/>
                <w:sz w:val="28"/>
                <w:szCs w:val="28"/>
                <w:lang w:eastAsia="lv-LV"/>
              </w:rPr>
              <w:t>euro</w:t>
            </w:r>
            <w:r w:rsidRPr="00767A40" w:rsidDel="007D10BC">
              <w:rPr>
                <w:rFonts w:ascii="Times New Roman" w:hAnsi="Times New Roman"/>
                <w:sz w:val="28"/>
                <w:szCs w:val="28"/>
              </w:rPr>
              <w:t xml:space="preserve"> </w:t>
            </w:r>
            <w:r w:rsidRPr="00767A40">
              <w:rPr>
                <w:rFonts w:ascii="Times New Roman" w:hAnsi="Times New Roman"/>
                <w:sz w:val="28"/>
                <w:szCs w:val="28"/>
              </w:rPr>
              <w:t>t</w:t>
            </w:r>
            <w:r w:rsidRPr="00767A40">
              <w:rPr>
                <w:rFonts w:ascii="Times New Roman" w:hAnsi="Times New Roman" w:eastAsia="Times New Roman"/>
                <w:color w:val="000000"/>
                <w:sz w:val="28"/>
                <w:szCs w:val="28"/>
                <w:lang w:eastAsia="lv-LV"/>
              </w:rPr>
              <w:t xml:space="preserve">ematiskās instalācijas „Mākoņi” vēstījumu izstrādei (koncepcija, satura konsultācijas, teksti); </w:t>
            </w:r>
          </w:p>
          <w:p w:rsidRPr="00767A40" w:rsidR="00B75EE1" w:rsidP="008319BF" w:rsidRDefault="00B75EE1" w14:paraId="38AB0338" w14:textId="77777777">
            <w:pPr>
              <w:pStyle w:val="Sarakstarindkopa"/>
              <w:numPr>
                <w:ilvl w:val="0"/>
                <w:numId w:val="19"/>
              </w:numPr>
              <w:spacing w:after="0" w:line="240" w:lineRule="auto"/>
              <w:ind w:left="357" w:hanging="357"/>
              <w:jc w:val="both"/>
              <w:rPr>
                <w:rFonts w:ascii="Times New Roman" w:hAnsi="Times New Roman" w:eastAsia="Times New Roman"/>
                <w:color w:val="000000"/>
                <w:sz w:val="28"/>
                <w:szCs w:val="28"/>
                <w:lang w:eastAsia="lv-LV"/>
              </w:rPr>
            </w:pPr>
            <w:r w:rsidRPr="00767A40">
              <w:rPr>
                <w:rFonts w:ascii="Times New Roman" w:hAnsi="Times New Roman" w:eastAsia="Times New Roman"/>
                <w:color w:val="000000"/>
                <w:sz w:val="28"/>
                <w:szCs w:val="28"/>
                <w:lang w:eastAsia="lv-LV"/>
              </w:rPr>
              <w:t xml:space="preserve">70 000 </w:t>
            </w:r>
            <w:r w:rsidRPr="00767A40">
              <w:rPr>
                <w:rFonts w:ascii="Times New Roman" w:hAnsi="Times New Roman" w:eastAsia="Times New Roman"/>
                <w:i/>
                <w:color w:val="000000"/>
                <w:sz w:val="28"/>
                <w:szCs w:val="28"/>
                <w:lang w:eastAsia="lv-LV"/>
              </w:rPr>
              <w:t>euro</w:t>
            </w:r>
            <w:r w:rsidRPr="00767A40">
              <w:rPr>
                <w:rFonts w:ascii="Times New Roman" w:hAnsi="Times New Roman" w:eastAsia="Times New Roman"/>
                <w:color w:val="000000"/>
                <w:sz w:val="28"/>
                <w:szCs w:val="28"/>
                <w:lang w:eastAsia="lv-LV"/>
              </w:rPr>
              <w:t xml:space="preserve"> instalācijai „Lielākais koris pasaulē” (video darbi 360 grādu virtuālās realitātes pieredzes radīšanai multivides seansos un programmēšana); </w:t>
            </w:r>
          </w:p>
          <w:p w:rsidRPr="00767A40" w:rsidR="00B75EE1" w:rsidP="008319BF" w:rsidRDefault="00B75EE1" w14:paraId="13A7539D" w14:textId="77777777">
            <w:pPr>
              <w:pStyle w:val="Sarakstarindkopa"/>
              <w:numPr>
                <w:ilvl w:val="0"/>
                <w:numId w:val="19"/>
              </w:numPr>
              <w:spacing w:after="0" w:line="240" w:lineRule="auto"/>
              <w:ind w:left="357" w:hanging="357"/>
              <w:jc w:val="both"/>
              <w:rPr>
                <w:rFonts w:ascii="Times New Roman" w:hAnsi="Times New Roman" w:eastAsia="Times New Roman"/>
                <w:color w:val="000000"/>
                <w:sz w:val="28"/>
                <w:szCs w:val="28"/>
                <w:lang w:eastAsia="lv-LV"/>
              </w:rPr>
            </w:pPr>
            <w:r w:rsidRPr="00767A40">
              <w:rPr>
                <w:rFonts w:ascii="Times New Roman" w:hAnsi="Times New Roman" w:eastAsia="Times New Roman"/>
                <w:color w:val="000000"/>
                <w:sz w:val="28"/>
                <w:szCs w:val="28"/>
                <w:lang w:eastAsia="lv-LV"/>
              </w:rPr>
              <w:t>30 000 </w:t>
            </w:r>
            <w:r w:rsidRPr="00767A40">
              <w:rPr>
                <w:rFonts w:ascii="Times New Roman" w:hAnsi="Times New Roman" w:eastAsia="Times New Roman"/>
                <w:i/>
                <w:color w:val="000000"/>
                <w:sz w:val="28"/>
                <w:szCs w:val="28"/>
                <w:lang w:eastAsia="lv-LV"/>
              </w:rPr>
              <w:t>euro</w:t>
            </w:r>
            <w:r w:rsidRPr="00767A40">
              <w:rPr>
                <w:rFonts w:ascii="Times New Roman" w:hAnsi="Times New Roman" w:eastAsia="Times New Roman"/>
                <w:color w:val="000000"/>
                <w:sz w:val="28"/>
                <w:szCs w:val="28"/>
                <w:lang w:eastAsia="lv-LV"/>
              </w:rPr>
              <w:t xml:space="preserve"> kora diriģēšanas instalācijai (video darbs un programmēšana); </w:t>
            </w:r>
          </w:p>
          <w:p w:rsidRPr="00767A40" w:rsidR="00B75EE1" w:rsidP="008319BF" w:rsidRDefault="00B75EE1" w14:paraId="153F6077" w14:textId="77777777">
            <w:pPr>
              <w:pStyle w:val="Sarakstarindkopa"/>
              <w:numPr>
                <w:ilvl w:val="0"/>
                <w:numId w:val="19"/>
              </w:numPr>
              <w:spacing w:after="0" w:line="240" w:lineRule="auto"/>
              <w:ind w:left="357" w:hanging="357"/>
              <w:jc w:val="both"/>
              <w:rPr>
                <w:rFonts w:ascii="Times New Roman" w:hAnsi="Times New Roman" w:eastAsia="Times New Roman"/>
                <w:color w:val="000000"/>
                <w:sz w:val="28"/>
                <w:szCs w:val="28"/>
                <w:lang w:eastAsia="lv-LV"/>
              </w:rPr>
            </w:pPr>
            <w:r w:rsidRPr="00767A40">
              <w:rPr>
                <w:rFonts w:ascii="Times New Roman" w:hAnsi="Times New Roman" w:eastAsia="Times New Roman"/>
                <w:color w:val="000000"/>
                <w:sz w:val="28"/>
                <w:szCs w:val="28"/>
                <w:lang w:eastAsia="lv-LV"/>
              </w:rPr>
              <w:t xml:space="preserve">45 000 </w:t>
            </w:r>
            <w:r w:rsidRPr="00767A40">
              <w:rPr>
                <w:rFonts w:ascii="Times New Roman" w:hAnsi="Times New Roman" w:eastAsia="Times New Roman"/>
                <w:i/>
                <w:color w:val="000000"/>
                <w:sz w:val="28"/>
                <w:szCs w:val="28"/>
                <w:lang w:eastAsia="lv-LV"/>
              </w:rPr>
              <w:t>euro</w:t>
            </w:r>
            <w:r w:rsidRPr="00767A40">
              <w:rPr>
                <w:rFonts w:ascii="Times New Roman" w:hAnsi="Times New Roman" w:eastAsia="Times New Roman"/>
                <w:color w:val="000000"/>
                <w:sz w:val="28"/>
                <w:szCs w:val="28"/>
                <w:lang w:eastAsia="lv-LV"/>
              </w:rPr>
              <w:t xml:space="preserve"> unikālu Dziesmu svētku tradīcijai veltītu eksponējamo muzeja krājuma priekšmetu restaurācijai vai mulāžu izgatavošanai, 3D attēlu izgatavošanai. </w:t>
            </w:r>
          </w:p>
          <w:p w:rsidRPr="00767A40" w:rsidR="00A76095" w:rsidP="008319BF" w:rsidRDefault="00D102B0" w14:paraId="19651853" w14:textId="77777777">
            <w:pPr>
              <w:spacing w:after="0" w:line="240" w:lineRule="auto"/>
              <w:ind w:firstLine="567"/>
              <w:jc w:val="both"/>
              <w:rPr>
                <w:rFonts w:ascii="Times New Roman" w:hAnsi="Times New Roman" w:cs="Times New Roman"/>
                <w:sz w:val="28"/>
                <w:szCs w:val="28"/>
              </w:rPr>
            </w:pPr>
            <w:r w:rsidRPr="008319BF">
              <w:rPr>
                <w:rFonts w:ascii="Times New Roman" w:hAnsi="Times New Roman" w:cs="Times New Roman"/>
                <w:sz w:val="28"/>
                <w:szCs w:val="28"/>
              </w:rPr>
              <w:t>Atbilstoši Rakstniecības</w:t>
            </w:r>
            <w:r w:rsidRPr="009C3EA4">
              <w:rPr>
                <w:rFonts w:ascii="Times New Roman" w:hAnsi="Times New Roman" w:cs="Times New Roman"/>
                <w:sz w:val="28"/>
                <w:szCs w:val="28"/>
              </w:rPr>
              <w:t xml:space="preserve"> un mūzikas muzeja sniegtajai informācijai</w:t>
            </w:r>
            <w:r w:rsidRPr="00767A40">
              <w:rPr>
                <w:rFonts w:ascii="Times New Roman" w:hAnsi="Times New Roman" w:cs="Times New Roman"/>
                <w:sz w:val="28"/>
                <w:szCs w:val="28"/>
              </w:rPr>
              <w:t xml:space="preserve"> </w:t>
            </w:r>
            <w:proofErr w:type="gramStart"/>
            <w:r w:rsidRPr="00767A40">
              <w:rPr>
                <w:rFonts w:ascii="Times New Roman" w:hAnsi="Times New Roman" w:cs="Times New Roman"/>
                <w:sz w:val="28"/>
                <w:szCs w:val="28"/>
              </w:rPr>
              <w:t>2020.gadā</w:t>
            </w:r>
            <w:proofErr w:type="gramEnd"/>
            <w:r w:rsidRPr="00767A40">
              <w:rPr>
                <w:rFonts w:ascii="Times New Roman" w:hAnsi="Times New Roman" w:cs="Times New Roman"/>
                <w:sz w:val="28"/>
                <w:szCs w:val="28"/>
              </w:rPr>
              <w:t xml:space="preserve"> intensīvi strādājušas vairākas ekspozīcijas satura sadaļu darba grupas, nokomplektēta mākslinieciski jaudīga radošā un producentu grupa, lai ekspozīcija būtu izcils un kvalitatīvs vēstījums par Dziesmu</w:t>
            </w:r>
            <w:r w:rsidR="001A4A2E">
              <w:rPr>
                <w:rFonts w:ascii="Times New Roman" w:hAnsi="Times New Roman" w:cs="Times New Roman"/>
                <w:sz w:val="28"/>
                <w:szCs w:val="28"/>
              </w:rPr>
              <w:t xml:space="preserve"> </w:t>
            </w:r>
            <w:r w:rsidRPr="00767A40">
              <w:rPr>
                <w:rFonts w:ascii="Times New Roman" w:hAnsi="Times New Roman" w:cs="Times New Roman"/>
                <w:sz w:val="28"/>
                <w:szCs w:val="28"/>
              </w:rPr>
              <w:t>svētku tradīciju gan Latvijas, gan starptautiskaj</w:t>
            </w:r>
            <w:r w:rsidR="001A4A2E">
              <w:rPr>
                <w:rFonts w:ascii="Times New Roman" w:hAnsi="Times New Roman" w:cs="Times New Roman"/>
                <w:sz w:val="28"/>
                <w:szCs w:val="28"/>
              </w:rPr>
              <w:t>ai</w:t>
            </w:r>
            <w:r w:rsidRPr="00767A40">
              <w:rPr>
                <w:rFonts w:ascii="Times New Roman" w:hAnsi="Times New Roman" w:cs="Times New Roman"/>
                <w:sz w:val="28"/>
                <w:szCs w:val="28"/>
              </w:rPr>
              <w:t xml:space="preserve"> mērķauditorij</w:t>
            </w:r>
            <w:r w:rsidR="001A4A2E">
              <w:rPr>
                <w:rFonts w:ascii="Times New Roman" w:hAnsi="Times New Roman" w:cs="Times New Roman"/>
                <w:sz w:val="28"/>
                <w:szCs w:val="28"/>
              </w:rPr>
              <w:t>ai</w:t>
            </w:r>
            <w:r w:rsidRPr="00767A40" w:rsidR="00A76095">
              <w:rPr>
                <w:rFonts w:ascii="Times New Roman" w:hAnsi="Times New Roman" w:cs="Times New Roman"/>
                <w:sz w:val="28"/>
                <w:szCs w:val="28"/>
              </w:rPr>
              <w:t>.</w:t>
            </w:r>
            <w:r w:rsidRPr="00767A40">
              <w:rPr>
                <w:rFonts w:ascii="Times New Roman" w:hAnsi="Times New Roman" w:cs="Times New Roman"/>
                <w:sz w:val="28"/>
                <w:szCs w:val="28"/>
              </w:rPr>
              <w:t xml:space="preserve"> </w:t>
            </w:r>
            <w:r w:rsidRPr="00767A40" w:rsidR="00A76095">
              <w:rPr>
                <w:rFonts w:ascii="Times New Roman" w:hAnsi="Times New Roman" w:cs="Times New Roman"/>
                <w:sz w:val="28"/>
                <w:szCs w:val="28"/>
              </w:rPr>
              <w:t xml:space="preserve">Tomēr paredzams, ka 2020.gadā pilnībā sasniegt sākotnēji iecerētos rezultātus un attiecīgi segt to finansiālās izmaksas </w:t>
            </w:r>
            <w:r w:rsidRPr="00767A40" w:rsidR="00767A40">
              <w:rPr>
                <w:rFonts w:ascii="Times New Roman" w:hAnsi="Times New Roman" w:cs="Times New Roman"/>
                <w:sz w:val="28"/>
                <w:szCs w:val="28"/>
              </w:rPr>
              <w:t xml:space="preserve">nebūs iespējams, jo to </w:t>
            </w:r>
            <w:r w:rsidRPr="00767A40" w:rsidR="00A76095">
              <w:rPr>
                <w:rFonts w:ascii="Times New Roman" w:hAnsi="Times New Roman" w:cs="Times New Roman"/>
                <w:sz w:val="28"/>
                <w:szCs w:val="28"/>
              </w:rPr>
              <w:t xml:space="preserve">kavēja vairāki faktori: </w:t>
            </w:r>
          </w:p>
          <w:p w:rsidRPr="008319BF" w:rsidR="001A4A2E" w:rsidP="008319BF" w:rsidRDefault="00A76095" w14:paraId="5662D87B" w14:textId="77777777">
            <w:pPr>
              <w:pStyle w:val="Sarakstarindkopa"/>
              <w:numPr>
                <w:ilvl w:val="0"/>
                <w:numId w:val="23"/>
              </w:numPr>
              <w:tabs>
                <w:tab w:val="left" w:pos="333"/>
              </w:tabs>
              <w:spacing w:after="0" w:line="240" w:lineRule="auto"/>
              <w:ind w:left="357" w:hanging="357"/>
              <w:jc w:val="both"/>
              <w:rPr>
                <w:rFonts w:ascii="Times New Roman" w:hAnsi="Times New Roman"/>
                <w:sz w:val="28"/>
                <w:szCs w:val="28"/>
              </w:rPr>
            </w:pPr>
            <w:r w:rsidRPr="008319BF">
              <w:rPr>
                <w:rFonts w:ascii="Times New Roman" w:hAnsi="Times New Roman"/>
                <w:sz w:val="28"/>
                <w:szCs w:val="28"/>
              </w:rPr>
              <w:t xml:space="preserve">2020.gada 21.maijā Rīgas domes īpašuma departaments izsludināja iepirkumu par Mežaparka Lielās estrādes noslēdzošajiem pārbūves darbiem, kuru apjomā ietilpa ekspozīcijas izbūve, tostarp ekspozīcijas </w:t>
            </w:r>
            <w:r w:rsidRPr="008319BF">
              <w:rPr>
                <w:rFonts w:ascii="Times New Roman" w:hAnsi="Times New Roman"/>
                <w:sz w:val="28"/>
                <w:szCs w:val="28"/>
              </w:rPr>
              <w:lastRenderedPageBreak/>
              <w:t xml:space="preserve">satura un dizaina koncepcijas izstrāde, ekspozīcijas elementu rasējumu un specifikāciju izstrāde, ekspozīcijas grafiskās identitātes izstrāde. Atbilstoši Rakstniecības un mūzikas muzeja norādītajam tās ir izšķirīgas pozīcijas, lai varētu savietot ekspozīcijas koncepcijas satura ieceres ar mākslinieciskajām un tehnoloģiskajām iespējām un to veiktu ciešā sadarbībā ar iepirkumā izraudzīto dizaina koncepcijas izstrādātāju. </w:t>
            </w:r>
            <w:r w:rsidR="005B53CD">
              <w:rPr>
                <w:rFonts w:ascii="Times New Roman" w:hAnsi="Times New Roman"/>
                <w:sz w:val="28"/>
                <w:szCs w:val="28"/>
              </w:rPr>
              <w:t>2020.gada j</w:t>
            </w:r>
            <w:r w:rsidRPr="008319BF">
              <w:rPr>
                <w:rFonts w:ascii="Times New Roman" w:hAnsi="Times New Roman"/>
                <w:sz w:val="28"/>
                <w:szCs w:val="28"/>
              </w:rPr>
              <w:t xml:space="preserve">ūlija sākumā paredzētā iepirkuma rezultātu izziņošana aizkavējās līdz 2020.gada 2.oktobrim, kad satura darba grupas varēja uzsākt sadarbību ar uzvarētāja būvnieka piesaistīto apakšuzņēmēju SIA </w:t>
            </w:r>
            <w:r w:rsidRPr="00767A40" w:rsidR="005B53CD">
              <w:rPr>
                <w:rFonts w:ascii="Times New Roman" w:hAnsi="Times New Roman"/>
                <w:sz w:val="28"/>
                <w:szCs w:val="28"/>
                <w:shd w:val="clear" w:color="auto" w:fill="FFFFFF"/>
              </w:rPr>
              <w:t>„</w:t>
            </w:r>
            <w:proofErr w:type="spellStart"/>
            <w:r w:rsidRPr="008319BF">
              <w:rPr>
                <w:rFonts w:ascii="Times New Roman" w:hAnsi="Times New Roman"/>
                <w:sz w:val="28"/>
                <w:szCs w:val="28"/>
              </w:rPr>
              <w:t>Mailitis</w:t>
            </w:r>
            <w:proofErr w:type="spellEnd"/>
            <w:r w:rsidRPr="008319BF">
              <w:rPr>
                <w:rFonts w:ascii="Times New Roman" w:hAnsi="Times New Roman"/>
                <w:sz w:val="28"/>
                <w:szCs w:val="28"/>
              </w:rPr>
              <w:t xml:space="preserve"> A.I.I.M”</w:t>
            </w:r>
            <w:r w:rsidR="001A4A2E">
              <w:rPr>
                <w:rFonts w:ascii="Times New Roman" w:hAnsi="Times New Roman"/>
                <w:sz w:val="28"/>
                <w:szCs w:val="28"/>
              </w:rPr>
              <w:t>;</w:t>
            </w:r>
            <w:r w:rsidRPr="008319BF">
              <w:rPr>
                <w:rFonts w:ascii="Times New Roman" w:hAnsi="Times New Roman"/>
                <w:sz w:val="28"/>
                <w:szCs w:val="28"/>
              </w:rPr>
              <w:t xml:space="preserve"> </w:t>
            </w:r>
          </w:p>
          <w:p w:rsidRPr="008319BF" w:rsidR="00A76095" w:rsidP="008319BF" w:rsidRDefault="00A76095" w14:paraId="2917C698" w14:textId="77777777">
            <w:pPr>
              <w:pStyle w:val="Sarakstarindkopa"/>
              <w:numPr>
                <w:ilvl w:val="0"/>
                <w:numId w:val="23"/>
              </w:numPr>
              <w:tabs>
                <w:tab w:val="left" w:pos="348"/>
              </w:tabs>
              <w:spacing w:after="0" w:line="240" w:lineRule="auto"/>
              <w:ind w:left="357" w:hanging="357"/>
              <w:jc w:val="both"/>
              <w:rPr>
                <w:rFonts w:ascii="Times New Roman" w:hAnsi="Times New Roman"/>
                <w:sz w:val="28"/>
                <w:szCs w:val="28"/>
              </w:rPr>
            </w:pPr>
            <w:r w:rsidRPr="008319BF">
              <w:rPr>
                <w:rFonts w:ascii="Times New Roman" w:hAnsi="Times New Roman"/>
                <w:sz w:val="28"/>
                <w:szCs w:val="28"/>
              </w:rPr>
              <w:t xml:space="preserve">saistībā ar Covid-19 </w:t>
            </w:r>
            <w:r w:rsidR="005B53CD">
              <w:rPr>
                <w:rFonts w:ascii="Times New Roman" w:hAnsi="Times New Roman"/>
                <w:sz w:val="28"/>
                <w:szCs w:val="28"/>
              </w:rPr>
              <w:t xml:space="preserve">tika </w:t>
            </w:r>
            <w:r w:rsidRPr="008319BF">
              <w:rPr>
                <w:rFonts w:ascii="Times New Roman" w:hAnsi="Times New Roman"/>
                <w:sz w:val="28"/>
                <w:szCs w:val="28"/>
              </w:rPr>
              <w:t>noteikt</w:t>
            </w:r>
            <w:r w:rsidR="005B53CD">
              <w:rPr>
                <w:rFonts w:ascii="Times New Roman" w:hAnsi="Times New Roman"/>
                <w:sz w:val="28"/>
                <w:szCs w:val="28"/>
              </w:rPr>
              <w:t>i</w:t>
            </w:r>
            <w:r w:rsidRPr="008319BF">
              <w:rPr>
                <w:rFonts w:ascii="Times New Roman" w:hAnsi="Times New Roman"/>
                <w:sz w:val="28"/>
                <w:szCs w:val="28"/>
              </w:rPr>
              <w:t xml:space="preserve"> ārkārtējās situācijas ierobežojumi. Tikai </w:t>
            </w:r>
            <w:r w:rsidR="005B53CD">
              <w:rPr>
                <w:rFonts w:ascii="Times New Roman" w:hAnsi="Times New Roman"/>
                <w:sz w:val="28"/>
                <w:szCs w:val="28"/>
              </w:rPr>
              <w:t xml:space="preserve">2020.gada </w:t>
            </w:r>
            <w:r w:rsidRPr="008319BF">
              <w:rPr>
                <w:rFonts w:ascii="Times New Roman" w:hAnsi="Times New Roman"/>
                <w:sz w:val="28"/>
                <w:szCs w:val="28"/>
              </w:rPr>
              <w:t xml:space="preserve">oktobrī, kad sadarbībā ar ekspozīcijas dizaina koncepcijas izstrādātāju bija precizēti darba uzdevumi video instalāciju un interakciju tehniskajiem parametriem, bija iespējams sākt plānot iecerētos filmēšanas darbus, kuros paredzēts veikt gan amatieru, gan profesionālo koru dziedājumu ierakstus, kuriem sekotu programmēšanas, testēšanas, modelēšanas darbi. </w:t>
            </w:r>
            <w:r w:rsidR="005B53CD">
              <w:rPr>
                <w:rFonts w:ascii="Times New Roman" w:hAnsi="Times New Roman"/>
                <w:sz w:val="28"/>
                <w:szCs w:val="28"/>
              </w:rPr>
              <w:t xml:space="preserve">Kopš 2020.gada </w:t>
            </w:r>
            <w:r w:rsidRPr="008319BF">
              <w:rPr>
                <w:rFonts w:ascii="Times New Roman" w:hAnsi="Times New Roman"/>
                <w:sz w:val="28"/>
                <w:szCs w:val="28"/>
              </w:rPr>
              <w:t xml:space="preserve">oktobra vidus šādas aktivitātes </w:t>
            </w:r>
            <w:r w:rsidRPr="006E292C" w:rsidR="005B53CD">
              <w:rPr>
                <w:rFonts w:ascii="Times New Roman" w:hAnsi="Times New Roman"/>
                <w:sz w:val="28"/>
                <w:szCs w:val="28"/>
              </w:rPr>
              <w:t>vairs</w:t>
            </w:r>
            <w:r w:rsidRPr="008319BF" w:rsidR="005B53CD">
              <w:rPr>
                <w:rFonts w:ascii="Times New Roman" w:hAnsi="Times New Roman"/>
                <w:sz w:val="28"/>
                <w:szCs w:val="28"/>
              </w:rPr>
              <w:t xml:space="preserve"> </w:t>
            </w:r>
            <w:r w:rsidRPr="008319BF">
              <w:rPr>
                <w:rFonts w:ascii="Times New Roman" w:hAnsi="Times New Roman"/>
                <w:sz w:val="28"/>
                <w:szCs w:val="28"/>
              </w:rPr>
              <w:t>nebija iespējamas.</w:t>
            </w:r>
          </w:p>
          <w:p w:rsidRPr="00767A40" w:rsidR="001A4A2E" w:rsidP="008319BF" w:rsidRDefault="00A76095" w14:paraId="102A7BE1" w14:textId="77777777">
            <w:pPr>
              <w:spacing w:after="0" w:line="240" w:lineRule="auto"/>
              <w:ind w:firstLine="567"/>
              <w:jc w:val="both"/>
              <w:rPr>
                <w:rFonts w:ascii="Times New Roman" w:hAnsi="Times New Roman" w:cs="Times New Roman"/>
                <w:sz w:val="28"/>
                <w:szCs w:val="28"/>
              </w:rPr>
            </w:pPr>
            <w:r w:rsidRPr="00767A40">
              <w:rPr>
                <w:rFonts w:ascii="Times New Roman" w:hAnsi="Times New Roman" w:cs="Times New Roman"/>
                <w:sz w:val="28"/>
                <w:szCs w:val="28"/>
              </w:rPr>
              <w:t>Taču līdz pat 2020.gada beigām tiek veikti producēšanas un satura detalizētas izstrādes darbi, darba grupas attālinātās sanāksmēs tiekas ar regularitāti reizi nedēļā, lai nekavējoties var uzsākt instalāciju izstrādi.</w:t>
            </w:r>
          </w:p>
          <w:p w:rsidRPr="009C3EA4" w:rsidR="00E836A7" w:rsidP="008319BF" w:rsidRDefault="00A76095" w14:paraId="48DF253A" w14:textId="205A79A3">
            <w:pPr>
              <w:spacing w:after="0" w:line="240" w:lineRule="auto"/>
              <w:ind w:firstLine="567"/>
              <w:jc w:val="both"/>
              <w:rPr>
                <w:rFonts w:ascii="Times New Roman" w:hAnsi="Times New Roman"/>
                <w:sz w:val="28"/>
                <w:szCs w:val="28"/>
                <w:shd w:val="clear" w:color="auto" w:fill="FFFFFF"/>
              </w:rPr>
            </w:pPr>
            <w:r w:rsidRPr="00767A40">
              <w:rPr>
                <w:rFonts w:ascii="Times New Roman" w:hAnsi="Times New Roman" w:cs="Times New Roman"/>
                <w:sz w:val="28"/>
                <w:szCs w:val="28"/>
              </w:rPr>
              <w:t xml:space="preserve">Paredzams, ka </w:t>
            </w:r>
            <w:r w:rsidRPr="00767A40" w:rsidR="00B75EE1">
              <w:rPr>
                <w:rFonts w:ascii="Times New Roman" w:hAnsi="Times New Roman" w:cs="Times New Roman"/>
                <w:sz w:val="28"/>
                <w:szCs w:val="28"/>
                <w:shd w:val="clear" w:color="auto" w:fill="FFFFFF"/>
              </w:rPr>
              <w:t xml:space="preserve">Rakstniecības un mūzikas muzejam </w:t>
            </w:r>
            <w:r w:rsidRPr="00767A40">
              <w:rPr>
                <w:rFonts w:ascii="Times New Roman" w:hAnsi="Times New Roman" w:cs="Times New Roman"/>
                <w:sz w:val="28"/>
                <w:szCs w:val="28"/>
                <w:shd w:val="clear" w:color="auto" w:fill="FFFFFF"/>
              </w:rPr>
              <w:t>objektīvu iemeslu dēļ d</w:t>
            </w:r>
            <w:r w:rsidRPr="00767A40">
              <w:rPr>
                <w:rFonts w:ascii="Times New Roman" w:hAnsi="Times New Roman" w:cs="Times New Roman"/>
                <w:sz w:val="28"/>
                <w:szCs w:val="28"/>
              </w:rPr>
              <w:t xml:space="preserve">arbu izpildes un finansējuma </w:t>
            </w:r>
            <w:r w:rsidRPr="00767A40" w:rsidR="00767A40">
              <w:rPr>
                <w:rFonts w:ascii="Times New Roman" w:hAnsi="Times New Roman" w:cs="Times New Roman"/>
                <w:sz w:val="28"/>
                <w:szCs w:val="28"/>
              </w:rPr>
              <w:t xml:space="preserve">izlietojums </w:t>
            </w:r>
            <w:r w:rsidRPr="00767A40">
              <w:rPr>
                <w:rFonts w:ascii="Times New Roman" w:hAnsi="Times New Roman" w:cs="Times New Roman"/>
                <w:sz w:val="28"/>
                <w:szCs w:val="28"/>
              </w:rPr>
              <w:t xml:space="preserve">līdz </w:t>
            </w:r>
            <w:proofErr w:type="gramStart"/>
            <w:r w:rsidRPr="00767A40">
              <w:rPr>
                <w:rFonts w:ascii="Times New Roman" w:hAnsi="Times New Roman" w:cs="Times New Roman"/>
                <w:sz w:val="28"/>
                <w:szCs w:val="28"/>
              </w:rPr>
              <w:t>2020.gada</w:t>
            </w:r>
            <w:proofErr w:type="gramEnd"/>
            <w:r w:rsidRPr="00767A40">
              <w:rPr>
                <w:rFonts w:ascii="Times New Roman" w:hAnsi="Times New Roman" w:cs="Times New Roman"/>
                <w:sz w:val="28"/>
                <w:szCs w:val="28"/>
              </w:rPr>
              <w:t xml:space="preserve"> beigām būs </w:t>
            </w:r>
            <w:r w:rsidRPr="00767A40" w:rsidR="00B75EE1">
              <w:rPr>
                <w:rFonts w:ascii="Times New Roman" w:hAnsi="Times New Roman" w:cs="Times New Roman"/>
                <w:sz w:val="28"/>
                <w:szCs w:val="28"/>
                <w:shd w:val="clear" w:color="auto" w:fill="FFFFFF"/>
              </w:rPr>
              <w:t xml:space="preserve">par 118 848 </w:t>
            </w:r>
            <w:r w:rsidRPr="00BC384E" w:rsidR="00B75EE1">
              <w:rPr>
                <w:rFonts w:ascii="Times New Roman" w:hAnsi="Times New Roman" w:cs="Times New Roman"/>
                <w:i/>
                <w:sz w:val="28"/>
                <w:szCs w:val="28"/>
                <w:shd w:val="clear" w:color="auto" w:fill="FFFFFF"/>
              </w:rPr>
              <w:t>euro</w:t>
            </w:r>
            <w:r w:rsidRPr="00767A40">
              <w:rPr>
                <w:rFonts w:ascii="Times New Roman" w:hAnsi="Times New Roman" w:cs="Times New Roman"/>
                <w:sz w:val="28"/>
                <w:szCs w:val="28"/>
                <w:shd w:val="clear" w:color="auto" w:fill="FFFFFF"/>
              </w:rPr>
              <w:t xml:space="preserve"> mazāks nekā sākotnēji plānots</w:t>
            </w:r>
            <w:r w:rsidRPr="00767A40" w:rsidR="00B75EE1">
              <w:rPr>
                <w:rFonts w:ascii="Times New Roman" w:hAnsi="Times New Roman" w:cs="Times New Roman"/>
                <w:sz w:val="28"/>
                <w:szCs w:val="28"/>
                <w:shd w:val="clear" w:color="auto" w:fill="FFFFFF"/>
              </w:rPr>
              <w:t xml:space="preserve">, </w:t>
            </w:r>
            <w:r w:rsidRPr="00767A40">
              <w:rPr>
                <w:rFonts w:ascii="Times New Roman" w:hAnsi="Times New Roman" w:cs="Times New Roman"/>
                <w:sz w:val="28"/>
                <w:szCs w:val="28"/>
                <w:shd w:val="clear" w:color="auto" w:fill="FFFFFF"/>
              </w:rPr>
              <w:t xml:space="preserve">un nepieciešams samazināt </w:t>
            </w:r>
            <w:r w:rsidRPr="00767A40">
              <w:rPr>
                <w:rFonts w:ascii="Times New Roman" w:hAnsi="Times New Roman"/>
                <w:sz w:val="28"/>
                <w:szCs w:val="28"/>
                <w:shd w:val="clear" w:color="auto" w:fill="FFFFFF"/>
              </w:rPr>
              <w:t>MK rīkojumā Nr.339</w:t>
            </w:r>
            <w:r w:rsidR="00586152">
              <w:rPr>
                <w:rFonts w:ascii="Times New Roman" w:hAnsi="Times New Roman"/>
                <w:sz w:val="28"/>
                <w:szCs w:val="28"/>
                <w:shd w:val="clear" w:color="auto" w:fill="FFFFFF"/>
              </w:rPr>
              <w:t xml:space="preserve"> paredzētā finansējuma apmēru</w:t>
            </w:r>
            <w:r w:rsidR="00AD6734">
              <w:rPr>
                <w:rFonts w:ascii="Times New Roman" w:hAnsi="Times New Roman"/>
                <w:sz w:val="28"/>
                <w:szCs w:val="28"/>
                <w:shd w:val="clear" w:color="auto" w:fill="FFFFFF"/>
              </w:rPr>
              <w:t>.</w:t>
            </w:r>
            <w:r w:rsidRPr="00767A40">
              <w:rPr>
                <w:rFonts w:ascii="Times New Roman" w:hAnsi="Times New Roman"/>
                <w:sz w:val="28"/>
                <w:szCs w:val="28"/>
                <w:shd w:val="clear" w:color="auto" w:fill="FFFFFF"/>
              </w:rPr>
              <w:t xml:space="preserve"> </w:t>
            </w:r>
            <w:r w:rsidRPr="00767A40" w:rsidR="00E836A7">
              <w:rPr>
                <w:rFonts w:ascii="Times New Roman" w:hAnsi="Times New Roman"/>
                <w:sz w:val="28"/>
                <w:szCs w:val="28"/>
                <w:shd w:val="clear" w:color="auto" w:fill="FFFFFF"/>
              </w:rPr>
              <w:t>Minēto izmaiņu rezultātā samazināsies MK rīkojumā</w:t>
            </w:r>
            <w:r w:rsidRPr="00767A40" w:rsidR="001A4A2E">
              <w:rPr>
                <w:rFonts w:ascii="Times New Roman" w:hAnsi="Times New Roman"/>
                <w:sz w:val="28"/>
                <w:szCs w:val="28"/>
                <w:shd w:val="clear" w:color="auto" w:fill="FFFFFF"/>
              </w:rPr>
              <w:t xml:space="preserve"> </w:t>
            </w:r>
            <w:r w:rsidRPr="00767A40" w:rsidR="00E836A7">
              <w:rPr>
                <w:rFonts w:ascii="Times New Roman" w:hAnsi="Times New Roman"/>
                <w:sz w:val="28"/>
                <w:szCs w:val="28"/>
                <w:shd w:val="clear" w:color="auto" w:fill="FFFFFF"/>
              </w:rPr>
              <w:t xml:space="preserve">Nr.339 Rakstniecības un mūzikas muzejam Dziesmu svētku ekspozīcijas </w:t>
            </w:r>
            <w:r w:rsidRPr="00767A40" w:rsidR="00E836A7">
              <w:rPr>
                <w:rFonts w:ascii="Times New Roman" w:hAnsi="Times New Roman"/>
                <w:sz w:val="28"/>
                <w:szCs w:val="28"/>
                <w:shd w:val="clear" w:color="auto" w:fill="FFFFFF"/>
              </w:rPr>
              <w:lastRenderedPageBreak/>
              <w:t xml:space="preserve">audiovizuālo materiālu izstrādei paredzētā finansējuma apmērs līdz 31 152 </w:t>
            </w:r>
            <w:r w:rsidRPr="00BC384E" w:rsidR="00E836A7">
              <w:rPr>
                <w:rFonts w:ascii="Times New Roman" w:hAnsi="Times New Roman"/>
                <w:i/>
                <w:sz w:val="28"/>
                <w:szCs w:val="28"/>
                <w:shd w:val="clear" w:color="auto" w:fill="FFFFFF"/>
              </w:rPr>
              <w:t>euro</w:t>
            </w:r>
            <w:r w:rsidRPr="00767A40" w:rsidR="00E836A7">
              <w:rPr>
                <w:rFonts w:ascii="Times New Roman" w:hAnsi="Times New Roman"/>
                <w:sz w:val="28"/>
                <w:szCs w:val="28"/>
                <w:shd w:val="clear" w:color="auto" w:fill="FFFFFF"/>
              </w:rPr>
              <w:t>, attiecīgi precizējot arī MK rīkojuma Nr.339 1.2.punktā</w:t>
            </w:r>
            <w:r w:rsidRPr="00767A40" w:rsidR="00E836A7">
              <w:t xml:space="preserve"> </w:t>
            </w:r>
            <w:r w:rsidRPr="00767A40" w:rsidR="00E836A7">
              <w:rPr>
                <w:rFonts w:ascii="Times New Roman" w:hAnsi="Times New Roman"/>
                <w:sz w:val="28"/>
                <w:szCs w:val="28"/>
                <w:shd w:val="clear" w:color="auto" w:fill="FFFFFF"/>
              </w:rPr>
              <w:t xml:space="preserve">Kultūras ministrijai kultūras piedāvājuma attīstīšanai, tostarp Kultūras ministrijas padotības iestādēs paredzēto finansējumu līdz 2 873 089 </w:t>
            </w:r>
            <w:r w:rsidRPr="00BC384E" w:rsidR="00E836A7">
              <w:rPr>
                <w:rFonts w:ascii="Times New Roman" w:hAnsi="Times New Roman"/>
                <w:i/>
                <w:sz w:val="28"/>
                <w:szCs w:val="28"/>
                <w:shd w:val="clear" w:color="auto" w:fill="FFFFFF"/>
              </w:rPr>
              <w:t>euro</w:t>
            </w:r>
            <w:r w:rsidRPr="00767A40" w:rsidR="00E836A7">
              <w:rPr>
                <w:rFonts w:ascii="Times New Roman" w:hAnsi="Times New Roman"/>
                <w:sz w:val="28"/>
                <w:szCs w:val="28"/>
                <w:shd w:val="clear" w:color="auto" w:fill="FFFFFF"/>
              </w:rPr>
              <w:t xml:space="preserve">. </w:t>
            </w:r>
          </w:p>
          <w:p w:rsidRPr="009C3EA4" w:rsidR="00B46F6E" w:rsidP="00B46F6E" w:rsidRDefault="00B46F6E" w14:paraId="37D28AFC" w14:textId="77777777">
            <w:pPr>
              <w:tabs>
                <w:tab w:val="center" w:pos="2824"/>
                <w:tab w:val="right" w:pos="5752"/>
              </w:tabs>
              <w:spacing w:after="0" w:line="240" w:lineRule="auto"/>
              <w:ind w:firstLine="567"/>
              <w:jc w:val="both"/>
              <w:rPr>
                <w:rFonts w:ascii="Times New Roman" w:hAnsi="Times New Roman"/>
                <w:sz w:val="28"/>
                <w:szCs w:val="28"/>
                <w:shd w:val="clear" w:color="auto" w:fill="FFFFFF"/>
              </w:rPr>
            </w:pPr>
            <w:r w:rsidRPr="009C3EA4">
              <w:rPr>
                <w:rFonts w:ascii="Times New Roman" w:hAnsi="Times New Roman"/>
                <w:sz w:val="28"/>
                <w:szCs w:val="28"/>
                <w:shd w:val="clear" w:color="auto" w:fill="FFFFFF"/>
              </w:rPr>
              <w:t>Atbilstoši Rakstniecības un mūzikas muzeja sniegtajai informācijai 2020.gadā paveiktie darbi ir sekojoši:</w:t>
            </w:r>
          </w:p>
          <w:p w:rsidRPr="009C3EA4" w:rsidR="00B46F6E" w:rsidP="00B46F6E" w:rsidRDefault="00B46F6E" w14:paraId="232AC47C" w14:textId="77777777">
            <w:pPr>
              <w:tabs>
                <w:tab w:val="center" w:pos="2824"/>
                <w:tab w:val="right" w:pos="5752"/>
              </w:tabs>
              <w:spacing w:after="0" w:line="240" w:lineRule="auto"/>
              <w:ind w:firstLine="567"/>
              <w:jc w:val="both"/>
              <w:rPr>
                <w:rFonts w:ascii="Times New Roman" w:hAnsi="Times New Roman"/>
                <w:sz w:val="28"/>
                <w:szCs w:val="28"/>
                <w:shd w:val="clear" w:color="auto" w:fill="FFFFFF"/>
              </w:rPr>
            </w:pPr>
            <w:r w:rsidRPr="009C3EA4">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ab/>
              <w:t>tematiskās instalācijas „Mākoņi” vēstījumu izstrādei (koncepcija, satura konsultācijas, teksti) – plānotie darbi ir izpildīti, gala summa 5</w:t>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 xml:space="preserve">250 </w:t>
            </w:r>
            <w:r w:rsidRPr="00BC384E">
              <w:rPr>
                <w:rFonts w:ascii="Times New Roman" w:hAnsi="Times New Roman"/>
                <w:i/>
                <w:sz w:val="28"/>
                <w:szCs w:val="28"/>
                <w:shd w:val="clear" w:color="auto" w:fill="FFFFFF"/>
              </w:rPr>
              <w:t>euro</w:t>
            </w:r>
            <w:r>
              <w:rPr>
                <w:rFonts w:ascii="Times New Roman" w:hAnsi="Times New Roman"/>
                <w:sz w:val="28"/>
                <w:szCs w:val="28"/>
                <w:shd w:val="clear" w:color="auto" w:fill="FFFFFF"/>
              </w:rPr>
              <w:t>;</w:t>
            </w:r>
            <w:r w:rsidRPr="009C3EA4">
              <w:rPr>
                <w:rFonts w:ascii="Times New Roman" w:hAnsi="Times New Roman"/>
                <w:sz w:val="28"/>
                <w:szCs w:val="28"/>
                <w:shd w:val="clear" w:color="auto" w:fill="FFFFFF"/>
              </w:rPr>
              <w:t xml:space="preserve"> </w:t>
            </w:r>
          </w:p>
          <w:p w:rsidRPr="009C3EA4" w:rsidR="00B46F6E" w:rsidP="00B46F6E" w:rsidRDefault="00B46F6E" w14:paraId="3AC081D8" w14:textId="77777777">
            <w:pPr>
              <w:tabs>
                <w:tab w:val="center" w:pos="2824"/>
                <w:tab w:val="right" w:pos="5752"/>
              </w:tabs>
              <w:spacing w:after="0" w:line="240" w:lineRule="auto"/>
              <w:ind w:firstLine="567"/>
              <w:jc w:val="both"/>
              <w:rPr>
                <w:rFonts w:ascii="Times New Roman" w:hAnsi="Times New Roman"/>
                <w:sz w:val="28"/>
                <w:szCs w:val="28"/>
                <w:shd w:val="clear" w:color="auto" w:fill="FFFFFF"/>
              </w:rPr>
            </w:pPr>
            <w:r w:rsidRPr="009C3EA4">
              <w:rPr>
                <w:rFonts w:ascii="Times New Roman" w:hAnsi="Times New Roman"/>
                <w:sz w:val="28"/>
                <w:szCs w:val="28"/>
                <w:shd w:val="clear" w:color="auto" w:fill="FFFFFF"/>
              </w:rPr>
              <w:t>2)</w:t>
            </w:r>
            <w:r w:rsidRPr="009C3EA4">
              <w:rPr>
                <w:rFonts w:ascii="Times New Roman" w:hAnsi="Times New Roman"/>
                <w:sz w:val="28"/>
                <w:szCs w:val="28"/>
                <w:shd w:val="clear" w:color="auto" w:fill="FFFFFF"/>
              </w:rPr>
              <w:tab/>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 xml:space="preserve">instalācija „Lielākais koris pasaulē” (video darbi 360 grādu virtuālās realitātes pieredzes radīšanai multivides seansos un programmēšana) – konceptuāli un kvalitatīvi pilnveidota satura ideja, savietojot ar oriģināliem un potenciāli starptautiski atzītiem dizaina risinājumiem: izstrādātas koncepcijas un scenāriji video darbiem; kordziedāšanas interakcijas koncepcija; izstrādātas 3D vizualizācijas; apmeklētāju pieredzes interakcijām; notikušas konsultācijas ar IT uzņēmumu par projekta tehnoloģisko risinājumu savietojamību ar satura iecerēm  </w:t>
            </w:r>
            <w:r>
              <w:rPr>
                <w:rFonts w:ascii="Times New Roman" w:hAnsi="Times New Roman"/>
                <w:sz w:val="28"/>
                <w:szCs w:val="28"/>
                <w:shd w:val="clear" w:color="auto" w:fill="FFFFFF"/>
              </w:rPr>
              <w:t>–</w:t>
            </w:r>
            <w:r w:rsidRPr="009C3EA4">
              <w:rPr>
                <w:rFonts w:ascii="Times New Roman" w:hAnsi="Times New Roman"/>
                <w:sz w:val="28"/>
                <w:szCs w:val="28"/>
                <w:shd w:val="clear" w:color="auto" w:fill="FFFFFF"/>
              </w:rPr>
              <w:t xml:space="preserve"> apgūtā summa 23</w:t>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 xml:space="preserve">293 </w:t>
            </w:r>
            <w:r w:rsidRPr="00BC384E">
              <w:rPr>
                <w:rFonts w:ascii="Times New Roman" w:hAnsi="Times New Roman"/>
                <w:i/>
                <w:sz w:val="28"/>
                <w:szCs w:val="28"/>
                <w:shd w:val="clear" w:color="auto" w:fill="FFFFFF"/>
              </w:rPr>
              <w:t>euro</w:t>
            </w:r>
            <w:r>
              <w:rPr>
                <w:rFonts w:ascii="Times New Roman" w:hAnsi="Times New Roman"/>
                <w:sz w:val="28"/>
                <w:szCs w:val="28"/>
                <w:shd w:val="clear" w:color="auto" w:fill="FFFFFF"/>
              </w:rPr>
              <w:t>;</w:t>
            </w:r>
          </w:p>
          <w:p w:rsidRPr="009C3EA4" w:rsidR="00B46F6E" w:rsidP="00B46F6E" w:rsidRDefault="00B46F6E" w14:paraId="0642092C" w14:textId="77777777">
            <w:pPr>
              <w:tabs>
                <w:tab w:val="center" w:pos="2824"/>
                <w:tab w:val="right" w:pos="5752"/>
              </w:tabs>
              <w:spacing w:after="0" w:line="240" w:lineRule="auto"/>
              <w:ind w:firstLine="567"/>
              <w:jc w:val="both"/>
              <w:rPr>
                <w:rFonts w:ascii="Times New Roman" w:hAnsi="Times New Roman"/>
                <w:sz w:val="28"/>
                <w:szCs w:val="28"/>
                <w:shd w:val="clear" w:color="auto" w:fill="FFFFFF"/>
              </w:rPr>
            </w:pPr>
            <w:r w:rsidRPr="009C3EA4">
              <w:rPr>
                <w:rFonts w:ascii="Times New Roman" w:hAnsi="Times New Roman"/>
                <w:sz w:val="28"/>
                <w:szCs w:val="28"/>
                <w:shd w:val="clear" w:color="auto" w:fill="FFFFFF"/>
              </w:rPr>
              <w:t>3)</w:t>
            </w:r>
            <w:r w:rsidRPr="009C3EA4">
              <w:rPr>
                <w:rFonts w:ascii="Times New Roman" w:hAnsi="Times New Roman"/>
                <w:sz w:val="28"/>
                <w:szCs w:val="28"/>
                <w:shd w:val="clear" w:color="auto" w:fill="FFFFFF"/>
              </w:rPr>
              <w:tab/>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 xml:space="preserve">kora diriģēšanas instalācijai (video darbs un programmēšana </w:t>
            </w:r>
            <w:r>
              <w:rPr>
                <w:rFonts w:ascii="Times New Roman" w:hAnsi="Times New Roman"/>
                <w:sz w:val="28"/>
                <w:szCs w:val="28"/>
                <w:shd w:val="clear" w:color="auto" w:fill="FFFFFF"/>
              </w:rPr>
              <w:t>–</w:t>
            </w:r>
            <w:r w:rsidRPr="009C3EA4">
              <w:rPr>
                <w:rFonts w:ascii="Times New Roman" w:hAnsi="Times New Roman"/>
                <w:sz w:val="28"/>
                <w:szCs w:val="28"/>
                <w:shd w:val="clear" w:color="auto" w:fill="FFFFFF"/>
              </w:rPr>
              <w:t xml:space="preserve"> īstenošana pārcelta Covid-19 ierobežojumu dēļ. Instalācija tiks integrēta instalācijas </w:t>
            </w:r>
            <w:r w:rsidRPr="00B5497C">
              <w:rPr>
                <w:rFonts w:ascii="Times New Roman" w:hAnsi="Times New Roman"/>
                <w:sz w:val="28"/>
                <w:szCs w:val="28"/>
              </w:rPr>
              <w:t>„</w:t>
            </w:r>
            <w:r w:rsidRPr="009C3EA4">
              <w:rPr>
                <w:rFonts w:ascii="Times New Roman" w:hAnsi="Times New Roman"/>
                <w:sz w:val="28"/>
                <w:szCs w:val="28"/>
                <w:shd w:val="clear" w:color="auto" w:fill="FFFFFF"/>
              </w:rPr>
              <w:t>Lielākais koris pasaulē” ietvarā</w:t>
            </w:r>
            <w:r>
              <w:rPr>
                <w:rFonts w:ascii="Times New Roman" w:hAnsi="Times New Roman"/>
                <w:sz w:val="28"/>
                <w:szCs w:val="28"/>
                <w:shd w:val="clear" w:color="auto" w:fill="FFFFFF"/>
              </w:rPr>
              <w:t>;</w:t>
            </w:r>
          </w:p>
          <w:p w:rsidRPr="009C3EA4" w:rsidR="00B46F6E" w:rsidP="00B46F6E" w:rsidRDefault="00B46F6E" w14:paraId="2E669E53" w14:textId="7600DF1B">
            <w:pPr>
              <w:tabs>
                <w:tab w:val="center" w:pos="2824"/>
                <w:tab w:val="right" w:pos="5752"/>
              </w:tabs>
              <w:spacing w:after="0" w:line="240" w:lineRule="auto"/>
              <w:ind w:firstLine="567"/>
              <w:jc w:val="both"/>
              <w:rPr>
                <w:rFonts w:ascii="Times New Roman" w:hAnsi="Times New Roman"/>
                <w:sz w:val="28"/>
                <w:szCs w:val="28"/>
                <w:highlight w:val="yellow"/>
                <w:shd w:val="clear" w:color="auto" w:fill="FFFFFF"/>
              </w:rPr>
            </w:pPr>
            <w:r w:rsidRPr="009C3EA4">
              <w:rPr>
                <w:rFonts w:ascii="Times New Roman" w:hAnsi="Times New Roman"/>
                <w:sz w:val="28"/>
                <w:szCs w:val="28"/>
                <w:shd w:val="clear" w:color="auto" w:fill="FFFFFF"/>
              </w:rPr>
              <w:t>4)</w:t>
            </w:r>
            <w:r w:rsidR="009541C0">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 xml:space="preserve">unikālu Dziesmu svētku tradīcijai veltītu eksponējamo muzeja krājuma priekšmetu restaurācijai vai mulāžu izgatavošanai, 3D attēlu izgatavošanai </w:t>
            </w:r>
            <w:r>
              <w:rPr>
                <w:rFonts w:ascii="Times New Roman" w:hAnsi="Times New Roman"/>
                <w:sz w:val="28"/>
                <w:szCs w:val="28"/>
                <w:shd w:val="clear" w:color="auto" w:fill="FFFFFF"/>
              </w:rPr>
              <w:t>–</w:t>
            </w:r>
            <w:r w:rsidRPr="009C3EA4">
              <w:rPr>
                <w:rFonts w:ascii="Times New Roman" w:hAnsi="Times New Roman"/>
                <w:sz w:val="28"/>
                <w:szCs w:val="28"/>
                <w:shd w:val="clear" w:color="auto" w:fill="FFFFFF"/>
              </w:rPr>
              <w:t xml:space="preserve"> restaurēti 3 muzeja priekšmeti: Bramberģes dziedāšanas biedrības karogs; piemiņas lakatiņš (1888); Bārtas novada latviešu tautas tērps </w:t>
            </w:r>
            <w:proofErr w:type="gramStart"/>
            <w:r w:rsidRPr="009C3EA4">
              <w:rPr>
                <w:rFonts w:ascii="Times New Roman" w:hAnsi="Times New Roman"/>
                <w:sz w:val="28"/>
                <w:szCs w:val="28"/>
                <w:shd w:val="clear" w:color="auto" w:fill="FFFFFF"/>
              </w:rPr>
              <w:t>(</w:t>
            </w:r>
            <w:proofErr w:type="gramEnd"/>
            <w:r w:rsidRPr="009C3EA4">
              <w:rPr>
                <w:rFonts w:ascii="Times New Roman" w:hAnsi="Times New Roman"/>
                <w:sz w:val="28"/>
                <w:szCs w:val="28"/>
                <w:shd w:val="clear" w:color="auto" w:fill="FFFFFF"/>
              </w:rPr>
              <w:t>darināts DP nometnē.</w:t>
            </w:r>
            <w:r>
              <w:rPr>
                <w:rFonts w:ascii="Times New Roman" w:hAnsi="Times New Roman"/>
                <w:sz w:val="28"/>
                <w:szCs w:val="28"/>
                <w:shd w:val="clear" w:color="auto" w:fill="FFFFFF"/>
              </w:rPr>
              <w:t xml:space="preserve"> </w:t>
            </w:r>
            <w:r w:rsidRPr="009C3EA4">
              <w:rPr>
                <w:rFonts w:ascii="Times New Roman" w:hAnsi="Times New Roman"/>
                <w:sz w:val="28"/>
                <w:szCs w:val="28"/>
                <w:shd w:val="clear" w:color="auto" w:fill="FFFFFF"/>
              </w:rPr>
              <w:t xml:space="preserve">Līgo karoga mulāžas izgatavošana saskaņota </w:t>
            </w:r>
            <w:proofErr w:type="gramStart"/>
            <w:r w:rsidRPr="009C3EA4">
              <w:rPr>
                <w:rFonts w:ascii="Times New Roman" w:hAnsi="Times New Roman"/>
                <w:sz w:val="28"/>
                <w:szCs w:val="28"/>
                <w:shd w:val="clear" w:color="auto" w:fill="FFFFFF"/>
              </w:rPr>
              <w:t>2020.gada</w:t>
            </w:r>
            <w:proofErr w:type="gramEnd"/>
            <w:r w:rsidRPr="009C3EA4">
              <w:rPr>
                <w:rFonts w:ascii="Times New Roman" w:hAnsi="Times New Roman"/>
                <w:sz w:val="28"/>
                <w:szCs w:val="28"/>
                <w:shd w:val="clear" w:color="auto" w:fill="FFFFFF"/>
              </w:rPr>
              <w:t xml:space="preserve"> oktobrī ar Rīgas domes iepirkumā uzvarējušā </w:t>
            </w:r>
            <w:r w:rsidRPr="009C3EA4">
              <w:rPr>
                <w:rFonts w:ascii="Times New Roman" w:hAnsi="Times New Roman"/>
                <w:sz w:val="28"/>
                <w:szCs w:val="28"/>
                <w:shd w:val="clear" w:color="auto" w:fill="FFFFFF"/>
              </w:rPr>
              <w:lastRenderedPageBreak/>
              <w:t xml:space="preserve">pretendenta piesaistīto ekspozīcijas dizaina projekta izstrādātāju, uzsāktas sarunas par mulāžas izgatavošanu (veikta vēsturiskā karoga izpēte, tiek izstrādāta materiālu un darba tāme, darbs veicams 2021.gadā) </w:t>
            </w:r>
            <w:r>
              <w:rPr>
                <w:rFonts w:ascii="Times New Roman" w:hAnsi="Times New Roman"/>
                <w:sz w:val="28"/>
                <w:szCs w:val="28"/>
                <w:shd w:val="clear" w:color="auto" w:fill="FFFFFF"/>
              </w:rPr>
              <w:t>–</w:t>
            </w:r>
            <w:r w:rsidRPr="009C3EA4">
              <w:rPr>
                <w:rFonts w:ascii="Times New Roman" w:hAnsi="Times New Roman"/>
                <w:sz w:val="28"/>
                <w:szCs w:val="28"/>
                <w:shd w:val="clear" w:color="auto" w:fill="FFFFFF"/>
              </w:rPr>
              <w:t xml:space="preserve"> apgūtā summa 2</w:t>
            </w:r>
            <w:r w:rsidR="00586152">
              <w:rPr>
                <w:rFonts w:ascii="Times New Roman" w:hAnsi="Times New Roman"/>
                <w:sz w:val="28"/>
                <w:szCs w:val="28"/>
                <w:shd w:val="clear" w:color="auto" w:fill="FFFFFF"/>
              </w:rPr>
              <w:t> </w:t>
            </w:r>
            <w:r w:rsidRPr="009C3EA4">
              <w:rPr>
                <w:rFonts w:ascii="Times New Roman" w:hAnsi="Times New Roman"/>
                <w:sz w:val="28"/>
                <w:szCs w:val="28"/>
                <w:shd w:val="clear" w:color="auto" w:fill="FFFFFF"/>
              </w:rPr>
              <w:t xml:space="preserve">609 </w:t>
            </w:r>
            <w:r w:rsidRPr="00BC384E">
              <w:rPr>
                <w:rFonts w:ascii="Times New Roman" w:hAnsi="Times New Roman"/>
                <w:i/>
                <w:sz w:val="28"/>
                <w:szCs w:val="28"/>
                <w:shd w:val="clear" w:color="auto" w:fill="FFFFFF"/>
              </w:rPr>
              <w:t>euro</w:t>
            </w:r>
            <w:r w:rsidRPr="009C3EA4">
              <w:rPr>
                <w:rFonts w:ascii="Times New Roman" w:hAnsi="Times New Roman"/>
                <w:sz w:val="28"/>
                <w:szCs w:val="28"/>
                <w:shd w:val="clear" w:color="auto" w:fill="FFFFFF"/>
              </w:rPr>
              <w:t>.</w:t>
            </w:r>
          </w:p>
          <w:p w:rsidRPr="00767A40" w:rsidR="00B46F6E" w:rsidP="00BC5A26" w:rsidRDefault="00B46F6E" w14:paraId="44973F3C" w14:textId="7F5C65D8">
            <w:pPr>
              <w:tabs>
                <w:tab w:val="center" w:pos="2824"/>
                <w:tab w:val="right" w:pos="5752"/>
              </w:tabs>
              <w:spacing w:after="0" w:line="240" w:lineRule="auto"/>
              <w:jc w:val="both"/>
              <w:rPr>
                <w:rFonts w:ascii="Times New Roman" w:hAnsi="Times New Roman" w:cs="Times New Roman"/>
                <w:sz w:val="28"/>
                <w:szCs w:val="28"/>
              </w:rPr>
            </w:pPr>
          </w:p>
        </w:tc>
      </w:tr>
      <w:tr w:rsidRPr="00652978" w:rsidR="00E5323B" w:rsidTr="009541C0" w14:paraId="6F43DD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33FFDF5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7A291A3F"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hideMark/>
          </w:tcPr>
          <w:p w:rsidRPr="00652978" w:rsidR="00E5323B" w:rsidP="00975736" w:rsidRDefault="00385FF0" w14:paraId="15E0E1D1"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 xml:space="preserve">, </w:t>
            </w:r>
            <w:r w:rsidR="00577735">
              <w:rPr>
                <w:rFonts w:ascii="Times New Roman" w:hAnsi="Times New Roman" w:eastAsia="Times New Roman" w:cs="Times New Roman"/>
                <w:iCs/>
                <w:sz w:val="28"/>
                <w:szCs w:val="28"/>
                <w:lang w:eastAsia="lv-LV"/>
              </w:rPr>
              <w:t>Valsts kultūrkapitāla fonds, Rakstniecības un mūzikas muzejs</w:t>
            </w:r>
            <w:r w:rsidR="00975736">
              <w:rPr>
                <w:rFonts w:ascii="Times New Roman" w:hAnsi="Times New Roman" w:eastAsia="Times New Roman" w:cs="Times New Roman"/>
                <w:iCs/>
                <w:sz w:val="28"/>
                <w:szCs w:val="28"/>
                <w:lang w:eastAsia="lv-LV"/>
              </w:rPr>
              <w:t xml:space="preserve">, </w:t>
            </w:r>
            <w:r w:rsidR="00975736">
              <w:rPr>
                <w:rFonts w:ascii="Times New Roman" w:hAnsi="Times New Roman"/>
                <w:sz w:val="28"/>
                <w:szCs w:val="28"/>
                <w:shd w:val="clear" w:color="auto" w:fill="FFFFFF"/>
              </w:rPr>
              <w:t xml:space="preserve">profesionālās izglītības kompetences centrs „Nacionālā mākslu </w:t>
            </w:r>
            <w:r w:rsidRPr="001A482C" w:rsidR="00975736">
              <w:rPr>
                <w:rFonts w:ascii="Times New Roman" w:hAnsi="Times New Roman"/>
                <w:sz w:val="28"/>
                <w:szCs w:val="28"/>
                <w:shd w:val="clear" w:color="auto" w:fill="FFFFFF"/>
              </w:rPr>
              <w:t>vidusskola”</w:t>
            </w:r>
            <w:r w:rsidR="00950248">
              <w:rPr>
                <w:rFonts w:ascii="Times New Roman" w:hAnsi="Times New Roman"/>
                <w:sz w:val="28"/>
                <w:szCs w:val="28"/>
                <w:shd w:val="clear" w:color="auto" w:fill="FFFFFF"/>
              </w:rPr>
              <w:t>.</w:t>
            </w:r>
          </w:p>
        </w:tc>
      </w:tr>
      <w:tr w:rsidRPr="00652978" w:rsidR="00E5323B" w:rsidTr="009541C0" w14:paraId="10F9266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19908C8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596C238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52978" w:rsidR="00E5323B" w:rsidP="007E1517" w:rsidRDefault="00A81A4E" w14:paraId="249C085A" w14:textId="5AF6AA18">
            <w:pPr>
              <w:pStyle w:val="xxparasts1"/>
              <w:jc w:val="both"/>
              <w:rPr>
                <w:rFonts w:eastAsia="Times New Roman"/>
                <w:iCs/>
                <w:sz w:val="28"/>
                <w:szCs w:val="28"/>
              </w:rPr>
            </w:pPr>
            <w:r>
              <w:rPr>
                <w:sz w:val="28"/>
                <w:szCs w:val="28"/>
                <w:shd w:val="clear" w:color="auto" w:fill="FFFFFF"/>
              </w:rPr>
              <w:t xml:space="preserve">Saskaņā ar Ministru kabineta </w:t>
            </w:r>
            <w:r w:rsidRPr="008319BF">
              <w:rPr>
                <w:sz w:val="28"/>
                <w:szCs w:val="28"/>
                <w:shd w:val="clear" w:color="auto" w:fill="FFFFFF"/>
              </w:rPr>
              <w:t>2020.gada 30.oktobr</w:t>
            </w:r>
            <w:r>
              <w:rPr>
                <w:sz w:val="28"/>
                <w:szCs w:val="28"/>
                <w:shd w:val="clear" w:color="auto" w:fill="FFFFFF"/>
              </w:rPr>
              <w:t xml:space="preserve">a rīkojumu Nr.631 </w:t>
            </w:r>
            <w:r w:rsidRPr="00767A40">
              <w:rPr>
                <w:sz w:val="28"/>
                <w:szCs w:val="28"/>
                <w:shd w:val="clear" w:color="auto" w:fill="FFFFFF"/>
              </w:rPr>
              <w:t>„</w:t>
            </w:r>
            <w:r w:rsidRPr="008647E0">
              <w:rPr>
                <w:sz w:val="28"/>
                <w:szCs w:val="28"/>
                <w:shd w:val="clear" w:color="auto" w:fill="FFFFFF"/>
              </w:rPr>
              <w:t xml:space="preserve">Grozījums Ministru kabineta 2020.gada 18.jūnija rīkojumā Nr.339 </w:t>
            </w:r>
            <w:r w:rsidRPr="00767A40">
              <w:rPr>
                <w:sz w:val="28"/>
                <w:szCs w:val="28"/>
                <w:shd w:val="clear" w:color="auto" w:fill="FFFFFF"/>
              </w:rPr>
              <w:t>„</w:t>
            </w:r>
            <w:r w:rsidRPr="008647E0">
              <w:rPr>
                <w:sz w:val="28"/>
                <w:szCs w:val="28"/>
                <w:shd w:val="clear" w:color="auto" w:fill="FFFFFF"/>
              </w:rPr>
              <w:t>Par finanšu līdzekļu</w:t>
            </w:r>
            <w:r>
              <w:rPr>
                <w:sz w:val="28"/>
                <w:szCs w:val="28"/>
                <w:shd w:val="clear" w:color="auto" w:fill="FFFFFF"/>
              </w:rPr>
              <w:t xml:space="preserve"> </w:t>
            </w:r>
            <w:r w:rsidRPr="008647E0">
              <w:rPr>
                <w:sz w:val="28"/>
                <w:szCs w:val="28"/>
                <w:shd w:val="clear" w:color="auto" w:fill="FFFFFF"/>
              </w:rPr>
              <w:t xml:space="preserve">piešķiršanu no valsts budžeta programmas </w:t>
            </w:r>
            <w:r w:rsidRPr="00767A40">
              <w:rPr>
                <w:sz w:val="28"/>
                <w:szCs w:val="28"/>
                <w:shd w:val="clear" w:color="auto" w:fill="FFFFFF"/>
              </w:rPr>
              <w:t>„</w:t>
            </w:r>
            <w:r w:rsidRPr="008647E0">
              <w:rPr>
                <w:sz w:val="28"/>
                <w:szCs w:val="28"/>
                <w:shd w:val="clear" w:color="auto" w:fill="FFFFFF"/>
              </w:rPr>
              <w:t>Līdzekļi neparedzētiem</w:t>
            </w:r>
            <w:r>
              <w:rPr>
                <w:sz w:val="28"/>
                <w:szCs w:val="28"/>
                <w:shd w:val="clear" w:color="auto" w:fill="FFFFFF"/>
              </w:rPr>
              <w:t xml:space="preserve"> </w:t>
            </w:r>
            <w:r w:rsidRPr="008647E0">
              <w:rPr>
                <w:sz w:val="28"/>
                <w:szCs w:val="28"/>
                <w:shd w:val="clear" w:color="auto" w:fill="FFFFFF"/>
              </w:rPr>
              <w:t>gadījumiem</w:t>
            </w:r>
            <w:r>
              <w:rPr>
                <w:sz w:val="28"/>
                <w:szCs w:val="28"/>
                <w:shd w:val="clear" w:color="auto" w:fill="FFFFFF"/>
              </w:rPr>
              <w:t>””</w:t>
            </w:r>
            <w:r w:rsidRPr="008319BF" w:rsidDel="008647E0">
              <w:rPr>
                <w:sz w:val="28"/>
                <w:szCs w:val="28"/>
                <w:shd w:val="clear" w:color="auto" w:fill="FFFFFF"/>
              </w:rPr>
              <w:t xml:space="preserve"> </w:t>
            </w:r>
            <w:r w:rsidRPr="006C7F18">
              <w:rPr>
                <w:sz w:val="28"/>
                <w:szCs w:val="28"/>
                <w:shd w:val="clear" w:color="auto" w:fill="FFFFFF"/>
              </w:rPr>
              <w:t>MK rīkojum</w:t>
            </w:r>
            <w:r>
              <w:rPr>
                <w:sz w:val="28"/>
                <w:szCs w:val="28"/>
                <w:shd w:val="clear" w:color="auto" w:fill="FFFFFF"/>
              </w:rPr>
              <w:t>ā</w:t>
            </w:r>
            <w:r w:rsidRPr="006C7F18">
              <w:rPr>
                <w:sz w:val="28"/>
                <w:szCs w:val="28"/>
                <w:shd w:val="clear" w:color="auto" w:fill="FFFFFF"/>
              </w:rPr>
              <w:t xml:space="preserve"> Nr.339</w:t>
            </w:r>
            <w:r>
              <w:rPr>
                <w:sz w:val="28"/>
                <w:szCs w:val="28"/>
                <w:shd w:val="clear" w:color="auto" w:fill="FFFFFF"/>
              </w:rPr>
              <w:t xml:space="preserve"> </w:t>
            </w:r>
            <w:r w:rsidRPr="008319BF">
              <w:rPr>
                <w:sz w:val="28"/>
                <w:szCs w:val="28"/>
                <w:shd w:val="clear" w:color="auto" w:fill="FFFFFF"/>
              </w:rPr>
              <w:t>tika veikt</w:t>
            </w:r>
            <w:r>
              <w:rPr>
                <w:sz w:val="28"/>
                <w:szCs w:val="28"/>
                <w:shd w:val="clear" w:color="auto" w:fill="FFFFFF"/>
              </w:rPr>
              <w:t>s</w:t>
            </w:r>
            <w:r w:rsidRPr="008319BF">
              <w:rPr>
                <w:sz w:val="28"/>
                <w:szCs w:val="28"/>
                <w:shd w:val="clear" w:color="auto" w:fill="FFFFFF"/>
              </w:rPr>
              <w:t xml:space="preserve"> grozījum</w:t>
            </w:r>
            <w:r>
              <w:rPr>
                <w:sz w:val="28"/>
                <w:szCs w:val="28"/>
                <w:shd w:val="clear" w:color="auto" w:fill="FFFFFF"/>
              </w:rPr>
              <w:t>s</w:t>
            </w:r>
            <w:r w:rsidRPr="008319BF">
              <w:rPr>
                <w:sz w:val="28"/>
                <w:szCs w:val="28"/>
                <w:shd w:val="clear" w:color="auto" w:fill="FFFFFF"/>
              </w:rPr>
              <w:t>, kas tika sagatavoti</w:t>
            </w:r>
            <w:r>
              <w:rPr>
                <w:sz w:val="28"/>
                <w:szCs w:val="28"/>
                <w:shd w:val="clear" w:color="auto" w:fill="FFFFFF"/>
              </w:rPr>
              <w:t>,</w:t>
            </w:r>
            <w:r w:rsidRPr="008319BF">
              <w:rPr>
                <w:sz w:val="28"/>
                <w:szCs w:val="28"/>
                <w:shd w:val="clear" w:color="auto" w:fill="FFFFFF"/>
              </w:rPr>
              <w:t xml:space="preserve"> pamatojoties uz tā brīža epidemioloģisko situāciju. Kopš </w:t>
            </w:r>
            <w:r>
              <w:rPr>
                <w:sz w:val="28"/>
                <w:szCs w:val="28"/>
                <w:shd w:val="clear" w:color="auto" w:fill="FFFFFF"/>
              </w:rPr>
              <w:t xml:space="preserve">minētā grozījuma veikšanas </w:t>
            </w:r>
            <w:r w:rsidRPr="006C7F18">
              <w:rPr>
                <w:sz w:val="28"/>
                <w:szCs w:val="28"/>
                <w:shd w:val="clear" w:color="auto" w:fill="FFFFFF"/>
              </w:rPr>
              <w:t>MK rīkojum</w:t>
            </w:r>
            <w:r>
              <w:rPr>
                <w:sz w:val="28"/>
                <w:szCs w:val="28"/>
                <w:shd w:val="clear" w:color="auto" w:fill="FFFFFF"/>
              </w:rPr>
              <w:t>ā</w:t>
            </w:r>
            <w:r w:rsidRPr="006C7F18">
              <w:rPr>
                <w:sz w:val="28"/>
                <w:szCs w:val="28"/>
                <w:shd w:val="clear" w:color="auto" w:fill="FFFFFF"/>
              </w:rPr>
              <w:t xml:space="preserve"> Nr.339</w:t>
            </w:r>
            <w:r>
              <w:rPr>
                <w:sz w:val="28"/>
                <w:szCs w:val="28"/>
                <w:shd w:val="clear" w:color="auto" w:fill="FFFFFF"/>
              </w:rPr>
              <w:t xml:space="preserve"> </w:t>
            </w:r>
            <w:r w:rsidRPr="008319BF">
              <w:rPr>
                <w:sz w:val="28"/>
                <w:szCs w:val="28"/>
                <w:shd w:val="clear" w:color="auto" w:fill="FFFFFF"/>
              </w:rPr>
              <w:t xml:space="preserve"> epidemioloģiskā situācija </w:t>
            </w:r>
            <w:r>
              <w:rPr>
                <w:sz w:val="28"/>
                <w:szCs w:val="28"/>
                <w:shd w:val="clear" w:color="auto" w:fill="FFFFFF"/>
              </w:rPr>
              <w:t>ir</w:t>
            </w:r>
            <w:r w:rsidRPr="008319BF">
              <w:rPr>
                <w:sz w:val="28"/>
                <w:szCs w:val="28"/>
                <w:shd w:val="clear" w:color="auto" w:fill="FFFFFF"/>
              </w:rPr>
              <w:t xml:space="preserve"> pasliktinājusies, kā rezultātā</w:t>
            </w:r>
            <w:r>
              <w:rPr>
                <w:sz w:val="28"/>
                <w:szCs w:val="28"/>
                <w:shd w:val="clear" w:color="auto" w:fill="FFFFFF"/>
              </w:rPr>
              <w:t>, pamatojoties uz</w:t>
            </w:r>
            <w:r w:rsidRPr="008319BF">
              <w:rPr>
                <w:sz w:val="28"/>
                <w:szCs w:val="28"/>
                <w:shd w:val="clear" w:color="auto" w:fill="FFFFFF"/>
              </w:rPr>
              <w:t xml:space="preserve"> Ministr</w:t>
            </w:r>
            <w:r>
              <w:rPr>
                <w:sz w:val="28"/>
                <w:szCs w:val="28"/>
                <w:shd w:val="clear" w:color="auto" w:fill="FFFFFF"/>
              </w:rPr>
              <w:t>u</w:t>
            </w:r>
            <w:r w:rsidRPr="008319BF">
              <w:rPr>
                <w:sz w:val="28"/>
                <w:szCs w:val="28"/>
                <w:shd w:val="clear" w:color="auto" w:fill="FFFFFF"/>
              </w:rPr>
              <w:t xml:space="preserve"> kabineta </w:t>
            </w:r>
            <w:r w:rsidRPr="00B755EC">
              <w:rPr>
                <w:sz w:val="28"/>
                <w:szCs w:val="28"/>
                <w:shd w:val="clear" w:color="auto" w:fill="FFFFFF"/>
              </w:rPr>
              <w:t>2020.gada 6.novembr</w:t>
            </w:r>
            <w:r>
              <w:rPr>
                <w:sz w:val="28"/>
                <w:szCs w:val="28"/>
                <w:shd w:val="clear" w:color="auto" w:fill="FFFFFF"/>
              </w:rPr>
              <w:t>a</w:t>
            </w:r>
            <w:r w:rsidRPr="00B755EC">
              <w:rPr>
                <w:sz w:val="28"/>
                <w:szCs w:val="28"/>
                <w:shd w:val="clear" w:color="auto" w:fill="FFFFFF"/>
              </w:rPr>
              <w:t xml:space="preserve"> </w:t>
            </w:r>
            <w:r w:rsidRPr="008319BF">
              <w:rPr>
                <w:sz w:val="28"/>
                <w:szCs w:val="28"/>
                <w:shd w:val="clear" w:color="auto" w:fill="FFFFFF"/>
              </w:rPr>
              <w:t>rīkojum</w:t>
            </w:r>
            <w:r>
              <w:rPr>
                <w:sz w:val="28"/>
                <w:szCs w:val="28"/>
                <w:shd w:val="clear" w:color="auto" w:fill="FFFFFF"/>
              </w:rPr>
              <w:t>u</w:t>
            </w:r>
            <w:r w:rsidRPr="008319BF">
              <w:rPr>
                <w:sz w:val="28"/>
                <w:szCs w:val="28"/>
                <w:shd w:val="clear" w:color="auto" w:fill="FFFFFF"/>
              </w:rPr>
              <w:t xml:space="preserve"> Nr.644 </w:t>
            </w:r>
            <w:r w:rsidRPr="00767A40">
              <w:rPr>
                <w:sz w:val="28"/>
                <w:szCs w:val="28"/>
                <w:shd w:val="clear" w:color="auto" w:fill="FFFFFF"/>
              </w:rPr>
              <w:t>„</w:t>
            </w:r>
            <w:r w:rsidRPr="008319BF">
              <w:rPr>
                <w:sz w:val="28"/>
                <w:szCs w:val="28"/>
                <w:shd w:val="clear" w:color="auto" w:fill="FFFFFF"/>
              </w:rPr>
              <w:t>Par ārkārtējās situācijas izsludināšanu”</w:t>
            </w:r>
            <w:r>
              <w:rPr>
                <w:sz w:val="28"/>
                <w:szCs w:val="28"/>
                <w:shd w:val="clear" w:color="auto" w:fill="FFFFFF"/>
              </w:rPr>
              <w:t xml:space="preserve"> atkārtoti tika izsludināta ārkārtējā situācija</w:t>
            </w:r>
            <w:r w:rsidRPr="008319BF">
              <w:rPr>
                <w:sz w:val="28"/>
                <w:szCs w:val="28"/>
                <w:shd w:val="clear" w:color="auto" w:fill="FFFFFF"/>
              </w:rPr>
              <w:t xml:space="preserve">, kas paredz, </w:t>
            </w:r>
            <w:r>
              <w:rPr>
                <w:sz w:val="28"/>
                <w:szCs w:val="28"/>
                <w:shd w:val="clear" w:color="auto" w:fill="FFFFFF"/>
              </w:rPr>
              <w:t>k</w:t>
            </w:r>
            <w:r w:rsidRPr="008319BF">
              <w:rPr>
                <w:sz w:val="28"/>
                <w:szCs w:val="28"/>
                <w:shd w:val="clear" w:color="auto" w:fill="FFFFFF"/>
              </w:rPr>
              <w:t xml:space="preserve">a laika posmā no 2020.gada 9.novembra līdz 2020.gada 6.decembrim nenotiek nekādi kultūras un publiskie pasākumi. </w:t>
            </w:r>
            <w:r>
              <w:rPr>
                <w:sz w:val="28"/>
                <w:szCs w:val="28"/>
                <w:shd w:val="clear" w:color="auto" w:fill="FFFFFF"/>
              </w:rPr>
              <w:t>V</w:t>
            </w:r>
            <w:r w:rsidRPr="00941950">
              <w:rPr>
                <w:sz w:val="28"/>
                <w:szCs w:val="28"/>
              </w:rPr>
              <w:t>adības grup</w:t>
            </w:r>
            <w:r>
              <w:rPr>
                <w:sz w:val="28"/>
                <w:szCs w:val="28"/>
              </w:rPr>
              <w:t>as</w:t>
            </w:r>
            <w:r w:rsidRPr="00941950">
              <w:rPr>
                <w:sz w:val="28"/>
                <w:szCs w:val="28"/>
              </w:rPr>
              <w:t xml:space="preserve"> Covid-19 radīto ekonomisko seku operatīvai novēršanai uzņēmējdarbībā un nodarbināto atbalsta</w:t>
            </w:r>
            <w:r>
              <w:rPr>
                <w:sz w:val="28"/>
                <w:szCs w:val="28"/>
              </w:rPr>
              <w:t>m (apstiprināta ar Ministru prezidenta 2020.gada 16.marta rīkojumu Nr.</w:t>
            </w:r>
            <w:r w:rsidRPr="001A4A2E">
              <w:rPr>
                <w:sz w:val="28"/>
                <w:szCs w:val="28"/>
              </w:rPr>
              <w:t>2020/1.2.1.-62</w:t>
            </w:r>
            <w:r>
              <w:rPr>
                <w:sz w:val="28"/>
                <w:szCs w:val="28"/>
              </w:rPr>
              <w:t xml:space="preserve">) </w:t>
            </w:r>
            <w:r w:rsidRPr="008319BF">
              <w:rPr>
                <w:sz w:val="28"/>
                <w:szCs w:val="28"/>
                <w:shd w:val="clear" w:color="auto" w:fill="FFFFFF"/>
              </w:rPr>
              <w:t xml:space="preserve">2020.gada 13.novembra </w:t>
            </w:r>
            <w:r>
              <w:rPr>
                <w:sz w:val="28"/>
                <w:szCs w:val="28"/>
                <w:shd w:val="clear" w:color="auto" w:fill="FFFFFF"/>
              </w:rPr>
              <w:t>sēdē</w:t>
            </w:r>
            <w:r w:rsidRPr="008319BF">
              <w:rPr>
                <w:sz w:val="28"/>
                <w:szCs w:val="28"/>
              </w:rPr>
              <w:t xml:space="preserve"> tika pieņemts lēmums, ka Valsts kultūrkapitāla mērķprogramma</w:t>
            </w:r>
            <w:r>
              <w:rPr>
                <w:sz w:val="28"/>
                <w:szCs w:val="28"/>
              </w:rPr>
              <w:t>s</w:t>
            </w:r>
            <w:r w:rsidRPr="008319BF">
              <w:rPr>
                <w:sz w:val="28"/>
                <w:szCs w:val="28"/>
              </w:rPr>
              <w:t xml:space="preserve"> </w:t>
            </w:r>
            <w:r w:rsidRPr="00767A40">
              <w:rPr>
                <w:sz w:val="28"/>
                <w:szCs w:val="28"/>
                <w:shd w:val="clear" w:color="auto" w:fill="FFFFFF"/>
              </w:rPr>
              <w:t>„</w:t>
            </w:r>
            <w:proofErr w:type="spellStart"/>
            <w:r w:rsidRPr="008319BF">
              <w:rPr>
                <w:sz w:val="28"/>
                <w:szCs w:val="28"/>
              </w:rPr>
              <w:t>Covid</w:t>
            </w:r>
            <w:r>
              <w:rPr>
                <w:sz w:val="28"/>
                <w:szCs w:val="28"/>
              </w:rPr>
              <w:t>-</w:t>
            </w:r>
            <w:r w:rsidRPr="008319BF">
              <w:rPr>
                <w:sz w:val="28"/>
                <w:szCs w:val="28"/>
              </w:rPr>
              <w:t>19</w:t>
            </w:r>
            <w:proofErr w:type="spellEnd"/>
            <w:r w:rsidRPr="008319BF">
              <w:rPr>
                <w:sz w:val="28"/>
                <w:szCs w:val="28"/>
              </w:rPr>
              <w:t xml:space="preserve"> ietekmēto institūciju ilgtspēja” 3.posma ietvaros atbalsta intensitāte ir 90% apmērā iepriekš plānoto 75% vietā un netiek noteikti atbalsta griesti, ja vien tie nepārsniedz </w:t>
            </w:r>
            <w:proofErr w:type="spellStart"/>
            <w:r w:rsidRPr="008319BF">
              <w:rPr>
                <w:sz w:val="28"/>
                <w:szCs w:val="28"/>
              </w:rPr>
              <w:t>de</w:t>
            </w:r>
            <w:proofErr w:type="spellEnd"/>
            <w:r w:rsidRPr="008319BF">
              <w:rPr>
                <w:sz w:val="28"/>
                <w:szCs w:val="28"/>
              </w:rPr>
              <w:t xml:space="preserve"> </w:t>
            </w:r>
            <w:proofErr w:type="spellStart"/>
            <w:r w:rsidRPr="008319BF">
              <w:rPr>
                <w:sz w:val="28"/>
                <w:szCs w:val="28"/>
              </w:rPr>
              <w:t>minimis</w:t>
            </w:r>
            <w:proofErr w:type="spellEnd"/>
            <w:r w:rsidRPr="008319BF">
              <w:rPr>
                <w:sz w:val="28"/>
                <w:szCs w:val="28"/>
              </w:rPr>
              <w:t xml:space="preserve"> robežu un </w:t>
            </w:r>
            <w:r>
              <w:rPr>
                <w:sz w:val="28"/>
                <w:szCs w:val="28"/>
              </w:rPr>
              <w:t>mērķ</w:t>
            </w:r>
            <w:r w:rsidRPr="008319BF">
              <w:rPr>
                <w:sz w:val="28"/>
                <w:szCs w:val="28"/>
              </w:rPr>
              <w:t>programmas finansējuma robežās tiek sniegts atbalsts norises vietām, noliktavām virs 500</w:t>
            </w:r>
            <w:r>
              <w:rPr>
                <w:sz w:val="28"/>
                <w:szCs w:val="28"/>
              </w:rPr>
              <w:t> </w:t>
            </w:r>
            <w:r w:rsidRPr="008319BF">
              <w:rPr>
                <w:sz w:val="28"/>
                <w:szCs w:val="28"/>
              </w:rPr>
              <w:t>m</w:t>
            </w:r>
            <w:r w:rsidRPr="008319BF">
              <w:rPr>
                <w:sz w:val="28"/>
                <w:szCs w:val="28"/>
                <w:vertAlign w:val="superscript"/>
              </w:rPr>
              <w:t>2</w:t>
            </w:r>
            <w:r w:rsidRPr="008319BF">
              <w:rPr>
                <w:sz w:val="28"/>
                <w:szCs w:val="28"/>
              </w:rPr>
              <w:t xml:space="preserve"> </w:t>
            </w:r>
            <w:r w:rsidRPr="008319BF">
              <w:rPr>
                <w:sz w:val="28"/>
                <w:szCs w:val="28"/>
              </w:rPr>
              <w:lastRenderedPageBreak/>
              <w:t xml:space="preserve">vienreizējs atbalsts līdz </w:t>
            </w:r>
            <w:r>
              <w:rPr>
                <w:sz w:val="28"/>
                <w:szCs w:val="28"/>
              </w:rPr>
              <w:t>2020.gada 31.</w:t>
            </w:r>
            <w:r w:rsidRPr="008319BF">
              <w:rPr>
                <w:sz w:val="28"/>
                <w:szCs w:val="28"/>
              </w:rPr>
              <w:t>decembrim par 1 m</w:t>
            </w:r>
            <w:r w:rsidRPr="008319BF">
              <w:rPr>
                <w:sz w:val="28"/>
                <w:szCs w:val="28"/>
                <w:vertAlign w:val="superscript"/>
              </w:rPr>
              <w:t>2</w:t>
            </w:r>
            <w:r w:rsidRPr="008319BF">
              <w:rPr>
                <w:sz w:val="28"/>
                <w:szCs w:val="28"/>
              </w:rPr>
              <w:t>.</w:t>
            </w:r>
          </w:p>
        </w:tc>
      </w:tr>
    </w:tbl>
    <w:p w:rsidR="00586152" w:rsidRDefault="00586152" w14:paraId="1A7BFBFB"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B61C9C" w:rsidTr="00B61C9C" w14:paraId="34D49AF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B61C9C" w:rsidP="00B61C9C" w:rsidRDefault="00E5323B" w14:paraId="4D579AA5" w14:textId="7963CAD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iCs/>
                <w:sz w:val="28"/>
                <w:szCs w:val="28"/>
                <w:lang w:eastAsia="lv-LV"/>
              </w:rPr>
              <w:t> </w:t>
            </w:r>
            <w:r w:rsidRPr="00652978" w:rsidR="00B61C9C">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B61C9C" w:rsidTr="009541C0" w14:paraId="747714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B4A96B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57854DF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652978" w:rsidR="00B61C9C" w:rsidP="00950248" w:rsidRDefault="00B61C9C" w14:paraId="300CC1E4"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 xml:space="preserve">, Valsts kultūrkapitāla fonds,  Rakstniecības un mūzikas muzejs, </w:t>
            </w:r>
            <w:r w:rsidR="00950248">
              <w:rPr>
                <w:rFonts w:ascii="Times New Roman" w:hAnsi="Times New Roman"/>
                <w:sz w:val="28"/>
                <w:szCs w:val="28"/>
                <w:shd w:val="clear" w:color="auto" w:fill="FFFFFF"/>
              </w:rPr>
              <w:t xml:space="preserve">profesionālās izglītības kompetences centra „Nacionālā mākslu </w:t>
            </w:r>
            <w:r w:rsidRPr="001A482C" w:rsidR="00950248">
              <w:rPr>
                <w:rFonts w:ascii="Times New Roman" w:hAnsi="Times New Roman"/>
                <w:sz w:val="28"/>
                <w:szCs w:val="28"/>
                <w:shd w:val="clear" w:color="auto" w:fill="FFFFFF"/>
              </w:rPr>
              <w:t>vidusskola”</w:t>
            </w:r>
            <w:r w:rsidR="00950248">
              <w:rPr>
                <w:rFonts w:ascii="Times New Roman" w:hAnsi="Times New Roman" w:cs="Times New Roman"/>
                <w:sz w:val="28"/>
                <w:szCs w:val="28"/>
              </w:rPr>
              <w:t>.</w:t>
            </w:r>
          </w:p>
        </w:tc>
      </w:tr>
      <w:tr w:rsidR="00B61C9C" w:rsidTr="009541C0" w14:paraId="101419E3"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1756A5B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B61C9C" w:rsidP="00B61C9C" w:rsidRDefault="00FC048D" w14:paraId="721F048F" w14:textId="77777777">
            <w:pPr>
              <w:spacing w:after="0" w:line="240" w:lineRule="auto"/>
            </w:pPr>
            <w:r>
              <w:rPr>
                <w:rFonts w:ascii="Times New Roman" w:hAnsi="Times New Roman" w:eastAsia="Times New Roman" w:cs="Times New Roman"/>
                <w:iCs/>
                <w:sz w:val="28"/>
                <w:szCs w:val="28"/>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00B61C9C" w:rsidP="00B61C9C" w:rsidRDefault="00B61C9C" w14:paraId="2AFEE7EC"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B61C9C" w:rsidTr="009541C0" w14:paraId="3DAEF6C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6E31C213"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05EF3DF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46296906"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9541C0" w14:paraId="184F6D0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7C3E03D6"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722616E2"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652978" w:rsidR="00B61C9C" w:rsidP="00B61C9C" w:rsidRDefault="00B61C9C" w14:paraId="3A48DCE7"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B61C9C" w:rsidTr="009541C0" w14:paraId="29701FD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3A174B1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2AA964A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52978" w:rsidR="00B61C9C" w:rsidP="00B61C9C" w:rsidRDefault="00B61C9C" w14:paraId="3F86978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8B14D3" w:rsidP="00652978" w:rsidRDefault="008B14D3" w14:paraId="26D3FCC9"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652"/>
        <w:gridCol w:w="974"/>
        <w:gridCol w:w="1123"/>
        <w:gridCol w:w="875"/>
        <w:gridCol w:w="1123"/>
        <w:gridCol w:w="875"/>
        <w:gridCol w:w="1123"/>
        <w:gridCol w:w="1310"/>
      </w:tblGrid>
      <w:tr w:rsidRPr="00652978" w:rsidR="00577735" w:rsidTr="00B75EE1" w14:paraId="5B6A455A"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D95805D"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577735" w:rsidTr="00042F53" w14:paraId="0FE9D64B" w14:textId="77777777">
        <w:trPr>
          <w:tblCellSpacing w:w="15" w:type="dxa"/>
        </w:trPr>
        <w:tc>
          <w:tcPr>
            <w:tcW w:w="909" w:type="pct"/>
            <w:vMerge w:val="restart"/>
            <w:tcBorders>
              <w:top w:val="outset" w:color="auto" w:sz="6" w:space="0"/>
              <w:left w:val="outset" w:color="auto" w:sz="6" w:space="0"/>
              <w:bottom w:val="outset" w:color="auto" w:sz="6" w:space="0"/>
              <w:right w:val="outset" w:color="auto" w:sz="6" w:space="0"/>
            </w:tcBorders>
            <w:vAlign w:val="center"/>
            <w:hideMark/>
          </w:tcPr>
          <w:p w:rsidR="00577735" w:rsidP="00DB2C0F" w:rsidRDefault="00577735" w14:paraId="02EB0AE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p w:rsidRPr="00BC5A26" w:rsidR="00BC5A26" w:rsidP="00BC5A26" w:rsidRDefault="00BC5A26" w14:paraId="665C507F" w14:textId="77777777">
            <w:pPr>
              <w:rPr>
                <w:rFonts w:ascii="Times New Roman" w:hAnsi="Times New Roman" w:eastAsia="Times New Roman" w:cs="Times New Roman"/>
                <w:sz w:val="28"/>
                <w:szCs w:val="28"/>
                <w:lang w:eastAsia="lv-LV"/>
              </w:rPr>
            </w:pPr>
          </w:p>
          <w:p w:rsidR="00BC5A26" w:rsidP="00BC5A26" w:rsidRDefault="00BC5A26" w14:paraId="6C15D7AC" w14:textId="77777777">
            <w:pPr>
              <w:rPr>
                <w:rFonts w:ascii="Times New Roman" w:hAnsi="Times New Roman" w:eastAsia="Times New Roman" w:cs="Times New Roman"/>
                <w:iCs/>
                <w:sz w:val="28"/>
                <w:szCs w:val="28"/>
                <w:lang w:eastAsia="lv-LV"/>
              </w:rPr>
            </w:pPr>
          </w:p>
          <w:p w:rsidRPr="00BC5A26" w:rsidR="00BC5A26" w:rsidP="00BC5A26" w:rsidRDefault="00BC5A26" w14:paraId="1D71067C" w14:textId="77777777">
            <w:pPr>
              <w:rPr>
                <w:rFonts w:ascii="Times New Roman" w:hAnsi="Times New Roman" w:eastAsia="Times New Roman" w:cs="Times New Roman"/>
                <w:sz w:val="28"/>
                <w:szCs w:val="28"/>
                <w:lang w:eastAsia="lv-LV"/>
              </w:rPr>
            </w:pPr>
          </w:p>
          <w:p w:rsidR="00BC5A26" w:rsidP="00BC5A26" w:rsidRDefault="00BC5A26" w14:paraId="22FAE89F" w14:textId="77777777">
            <w:pPr>
              <w:rPr>
                <w:rFonts w:ascii="Times New Roman" w:hAnsi="Times New Roman" w:eastAsia="Times New Roman" w:cs="Times New Roman"/>
                <w:iCs/>
                <w:sz w:val="28"/>
                <w:szCs w:val="28"/>
                <w:lang w:eastAsia="lv-LV"/>
              </w:rPr>
            </w:pPr>
          </w:p>
          <w:p w:rsidRPr="00BC5A26" w:rsidR="00BC5A26" w:rsidP="00BC5A26" w:rsidRDefault="00BC5A26" w14:paraId="16F3782C" w14:textId="1412740E">
            <w:pPr>
              <w:rPr>
                <w:rFonts w:ascii="Times New Roman" w:hAnsi="Times New Roman" w:eastAsia="Times New Roman" w:cs="Times New Roman"/>
                <w:sz w:val="28"/>
                <w:szCs w:val="28"/>
                <w:lang w:eastAsia="lv-LV"/>
              </w:rPr>
            </w:pPr>
          </w:p>
        </w:tc>
        <w:tc>
          <w:tcPr>
            <w:tcW w:w="115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1555E7BC"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2020.gads</w:t>
            </w:r>
          </w:p>
        </w:tc>
        <w:tc>
          <w:tcPr>
            <w:tcW w:w="2874" w:type="pct"/>
            <w:gridSpan w:val="5"/>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1BA7D02C"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577735" w:rsidTr="00042F53" w14:paraId="1BAF8C1D" w14:textId="77777777">
        <w:trPr>
          <w:tblCellSpacing w:w="15" w:type="dxa"/>
        </w:trPr>
        <w:tc>
          <w:tcPr>
            <w:tcW w:w="909"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8CEB877" w14:textId="77777777">
            <w:pPr>
              <w:spacing w:after="0" w:line="240" w:lineRule="auto"/>
              <w:rPr>
                <w:rFonts w:ascii="Times New Roman" w:hAnsi="Times New Roman" w:eastAsia="Times New Roman" w:cs="Times New Roman"/>
                <w:iCs/>
                <w:sz w:val="28"/>
                <w:szCs w:val="28"/>
                <w:lang w:eastAsia="lv-LV"/>
              </w:rPr>
            </w:pPr>
          </w:p>
        </w:tc>
        <w:tc>
          <w:tcPr>
            <w:tcW w:w="115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4D877011" w14:textId="77777777">
            <w:pPr>
              <w:spacing w:after="0" w:line="240" w:lineRule="auto"/>
              <w:rPr>
                <w:rFonts w:ascii="Times New Roman" w:hAnsi="Times New Roman" w:eastAsia="Times New Roman" w:cs="Times New Roman"/>
                <w:iCs/>
                <w:sz w:val="28"/>
                <w:szCs w:val="28"/>
                <w:lang w:eastAsia="lv-LV"/>
              </w:rPr>
            </w:pPr>
          </w:p>
        </w:tc>
        <w:tc>
          <w:tcPr>
            <w:tcW w:w="109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5FE316EA"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2021.</w:t>
            </w:r>
          </w:p>
        </w:tc>
        <w:tc>
          <w:tcPr>
            <w:tcW w:w="1096" w:type="pct"/>
            <w:gridSpan w:val="2"/>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25F2E793"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2022.</w:t>
            </w:r>
          </w:p>
        </w:tc>
        <w:tc>
          <w:tcPr>
            <w:tcW w:w="648" w:type="pct"/>
            <w:tcBorders>
              <w:top w:val="outset" w:color="auto" w:sz="6" w:space="0"/>
              <w:left w:val="outset" w:color="auto" w:sz="6" w:space="0"/>
              <w:bottom w:val="outset" w:color="auto" w:sz="6" w:space="0"/>
              <w:right w:val="outset" w:color="auto" w:sz="6" w:space="0"/>
            </w:tcBorders>
            <w:vAlign w:val="center"/>
            <w:hideMark/>
          </w:tcPr>
          <w:p w:rsidRPr="00665B25" w:rsidR="00577735" w:rsidP="00DB2C0F" w:rsidRDefault="00577735" w14:paraId="72AAC0B3"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2023.</w:t>
            </w:r>
          </w:p>
        </w:tc>
      </w:tr>
      <w:tr w:rsidRPr="00652978" w:rsidR="00577735" w:rsidTr="00042F53" w14:paraId="09C8AF87" w14:textId="77777777">
        <w:trPr>
          <w:tblCellSpacing w:w="15" w:type="dxa"/>
        </w:trPr>
        <w:tc>
          <w:tcPr>
            <w:tcW w:w="909"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89EFC64" w14:textId="77777777">
            <w:pPr>
              <w:spacing w:after="0" w:line="240" w:lineRule="auto"/>
              <w:rPr>
                <w:rFonts w:ascii="Times New Roman" w:hAnsi="Times New Roman" w:eastAsia="Times New Roman" w:cs="Times New Roman"/>
                <w:iCs/>
                <w:sz w:val="28"/>
                <w:szCs w:val="28"/>
                <w:lang w:eastAsia="lv-LV"/>
              </w:rPr>
            </w:pP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6456996"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FF0707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61852C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E2DC28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2021.</w:t>
            </w:r>
            <w:r w:rsidRPr="002D6045">
              <w:rPr>
                <w:rFonts w:ascii="Times New Roman" w:hAnsi="Times New Roman" w:eastAsia="Times New Roman" w:cs="Times New Roman"/>
                <w:iCs/>
                <w:sz w:val="28"/>
                <w:szCs w:val="28"/>
                <w:lang w:eastAsia="lv-LV"/>
              </w:rPr>
              <w:t xml:space="preserve"> gadam</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C8C0A6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3782A6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40047A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Pr>
                <w:rFonts w:ascii="Times New Roman" w:hAnsi="Times New Roman" w:eastAsia="Times New Roman" w:cs="Times New Roman"/>
                <w:iCs/>
                <w:sz w:val="28"/>
                <w:szCs w:val="28"/>
                <w:lang w:eastAsia="lv-LV"/>
              </w:rPr>
              <w:t>2022.</w:t>
            </w:r>
            <w:r w:rsidRPr="002D6045">
              <w:rPr>
                <w:rFonts w:ascii="Times New Roman" w:hAnsi="Times New Roman" w:eastAsia="Times New Roman" w:cs="Times New Roman"/>
                <w:iCs/>
                <w:sz w:val="28"/>
                <w:szCs w:val="28"/>
                <w:lang w:eastAsia="lv-LV"/>
              </w:rPr>
              <w:t xml:space="preserve"> gadam</w:t>
            </w:r>
          </w:p>
        </w:tc>
      </w:tr>
      <w:tr w:rsidRPr="00652978" w:rsidR="00577735" w:rsidTr="00042F53" w14:paraId="0B3CA0CF"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3027ED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1C821A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5BF8B6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05323A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08B19C7"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368C0E8"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4BD6769"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1350CE6"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577735" w:rsidTr="00042F53" w14:paraId="2C2C9E7E"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2FF1E31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1F5C3E" w14:paraId="6DA1C48A"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23 417 014</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577735" w14:paraId="71FDE4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767A40">
              <w:rPr>
                <w:rFonts w:ascii="Times New Roman" w:hAnsi="Times New Roman" w:eastAsia="Times New Roman" w:cs="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4342B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068BF4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D7FCD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AE980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AF38B1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4275A555"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46C9222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w:t>
            </w:r>
            <w:r w:rsidRPr="002D6045">
              <w:rPr>
                <w:rFonts w:ascii="Times New Roman" w:hAnsi="Times New Roman" w:eastAsia="Times New Roman" w:cs="Times New Roman"/>
                <w:iCs/>
                <w:sz w:val="28"/>
                <w:szCs w:val="28"/>
                <w:lang w:eastAsia="lv-LV"/>
              </w:rPr>
              <w:lastRenderedPageBreak/>
              <w:t>s, tai skaitā ieņēmumi no maksas pakalpojumiem un citi pašu ieņēmumi</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1F5C3E" w14:paraId="2D2F74CE"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lastRenderedPageBreak/>
              <w:t>23 417 014</w:t>
            </w:r>
          </w:p>
        </w:tc>
        <w:tc>
          <w:tcPr>
            <w:tcW w:w="601" w:type="pct"/>
            <w:tcBorders>
              <w:top w:val="outset" w:color="auto" w:sz="6" w:space="0"/>
              <w:left w:val="outset" w:color="auto" w:sz="6" w:space="0"/>
              <w:bottom w:val="outset" w:color="auto" w:sz="6" w:space="0"/>
              <w:right w:val="outset" w:color="auto" w:sz="6" w:space="0"/>
            </w:tcBorders>
            <w:vAlign w:val="center"/>
            <w:hideMark/>
          </w:tcPr>
          <w:p w:rsidRPr="00767A40" w:rsidR="00577735" w:rsidP="00767A40" w:rsidRDefault="00767A40" w14:paraId="10A0BF62" w14:textId="77777777">
            <w:pPr>
              <w:spacing w:after="0" w:line="240" w:lineRule="auto"/>
              <w:rPr>
                <w:rFonts w:ascii="Times New Roman" w:hAnsi="Times New Roman" w:eastAsia="Times New Roman"/>
                <w:iCs/>
                <w:sz w:val="28"/>
                <w:szCs w:val="28"/>
                <w:lang w:eastAsia="lv-LV"/>
              </w:rPr>
            </w:pPr>
            <w:r>
              <w:rPr>
                <w:rFonts w:ascii="Times New Roman" w:hAnsi="Times New Roman" w:eastAsia="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1DABD1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F94CE7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AC133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0E938A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E2F950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1042D9B2"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36547BA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218A4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6655BF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985318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5CAB1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C08A66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2E4F05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3E556E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4142641F"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6FA640F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817A35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DE134D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3B5E55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42C196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AD6E2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0BE112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6A55F3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75AE6FF6"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2B07DA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 Budžeta izdevumi</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1F5C3E" w14:paraId="67541171"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23 417 014</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767A40" w14:paraId="1F2E0793"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sz w:val="28"/>
                <w:szCs w:val="28"/>
                <w:shd w:val="clear" w:color="auto" w:fill="FFFFFF"/>
              </w:rPr>
              <w:t>-118 848</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3E55E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577735" w14:paraId="51798F1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46F6E">
              <w:rPr>
                <w:rFonts w:ascii="Times New Roman" w:hAnsi="Times New Roman" w:eastAsia="Times New Roman" w:cs="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F7318E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D8F54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EB9B70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078A6521"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400A1E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1F5C3E" w14:paraId="5F52A11A"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23 417 014</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767A40" w14:paraId="7FFB4532"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sz w:val="28"/>
                <w:szCs w:val="28"/>
                <w:shd w:val="clear" w:color="auto" w:fill="FFFFFF"/>
              </w:rPr>
              <w:t>-118 848</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59A9EC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577735" w14:paraId="77CB004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46F6E">
              <w:rPr>
                <w:rFonts w:ascii="Times New Roman" w:hAnsi="Times New Roman" w:eastAsia="Times New Roman" w:cs="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1D599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A5C6C1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6ABCAA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4FFFB93F"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63564B2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08DD86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CB4D5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07B954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01BC99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511BA8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42D1B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190ED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486FE289"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207295A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6E50E5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C6459E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0D8D5A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988EAB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4A23FA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F70F88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BFC485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1F39EC90"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07526CC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023BAF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767A40" w14:paraId="75C7E001" w14:textId="16BC008A">
            <w:pPr>
              <w:spacing w:after="0" w:line="240" w:lineRule="auto"/>
              <w:rPr>
                <w:rFonts w:ascii="Times New Roman" w:hAnsi="Times New Roman" w:eastAsia="Times New Roman" w:cs="Times New Roman"/>
                <w:iCs/>
                <w:sz w:val="28"/>
                <w:szCs w:val="28"/>
                <w:lang w:eastAsia="lv-LV"/>
              </w:rPr>
            </w:pPr>
            <w:r>
              <w:rPr>
                <w:rFonts w:ascii="Times New Roman" w:hAnsi="Times New Roman"/>
                <w:sz w:val="28"/>
                <w:szCs w:val="28"/>
                <w:shd w:val="clear" w:color="auto" w:fill="FFFFFF"/>
              </w:rPr>
              <w:t>118 848</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FE97D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577735" w14:paraId="0B80786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B46F6E">
              <w:rPr>
                <w:rFonts w:ascii="Times New Roman" w:hAnsi="Times New Roman" w:eastAsia="Times New Roman" w:cs="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A971C1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21EA6E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CF5DD5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2BD74BB3"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0C3517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BD32C0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767A40" w14:paraId="1F4D71B9" w14:textId="456D655B">
            <w:pPr>
              <w:spacing w:after="0" w:line="240" w:lineRule="auto"/>
              <w:rPr>
                <w:rFonts w:ascii="Times New Roman" w:hAnsi="Times New Roman" w:eastAsia="Times New Roman" w:cs="Times New Roman"/>
                <w:iCs/>
                <w:sz w:val="28"/>
                <w:szCs w:val="28"/>
                <w:lang w:eastAsia="lv-LV"/>
              </w:rPr>
            </w:pPr>
            <w:r>
              <w:rPr>
                <w:rFonts w:ascii="Times New Roman" w:hAnsi="Times New Roman"/>
                <w:sz w:val="28"/>
                <w:szCs w:val="28"/>
                <w:shd w:val="clear" w:color="auto" w:fill="FFFFFF"/>
              </w:rPr>
              <w:t>118 848</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91083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B46F6E" w14:paraId="099FEEA9"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7938B8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25DAF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F1C4D8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2013C08D"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7D7FDE1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D778D1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E6D88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B18615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15C38D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9FCE32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5A3033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9C0449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14B8AEBD"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30CEB2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4A095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F8EAB0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F435B9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61DB75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D0ED49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CFDFB0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694C79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75B724EA"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0C1450D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4. Finanšu līdzekļi papildu izdevumu </w:t>
            </w:r>
            <w:r w:rsidRPr="002D6045">
              <w:rPr>
                <w:rFonts w:ascii="Times New Roman" w:hAnsi="Times New Roman" w:eastAsia="Times New Roman" w:cs="Times New Roman"/>
                <w:iCs/>
                <w:sz w:val="28"/>
                <w:szCs w:val="28"/>
                <w:lang w:eastAsia="lv-LV"/>
              </w:rPr>
              <w:lastRenderedPageBreak/>
              <w:t>finansēšanai (kompensējošu izdevumu samazinājumu norāda ar "+" zīmi)</w:t>
            </w:r>
          </w:p>
        </w:tc>
        <w:tc>
          <w:tcPr>
            <w:tcW w:w="533"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26D38B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X</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767A40" w:rsidRDefault="00767A40" w14:paraId="3324C52E"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sz w:val="28"/>
                <w:szCs w:val="28"/>
                <w:shd w:val="clear" w:color="auto" w:fill="FFFFFF"/>
              </w:rPr>
              <w:t>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4AD384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453C51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CBDEFE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DA87E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412864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4E05E164"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0E10294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33"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D0B936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021D83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D717A8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57527E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A89045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457755C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E221E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27B6AABE"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52A4978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33"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F5562CC"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9BBD6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618DF34"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3378D3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530F064"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1182E06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4E7B27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3F9246F5"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25C10C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33"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9FFA2D4"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F1685F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E1E44BF"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A40426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E41574B"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6BBEB03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D7AEAE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577735" w:rsidTr="00042F53" w14:paraId="0871F3F7"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69B8F0D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33"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6FBEE52"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9F2C2E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312C600D"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0E6DB2C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78" w:type="pct"/>
            <w:vMerge/>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21707741" w14:textId="77777777">
            <w:pPr>
              <w:spacing w:after="0" w:line="240" w:lineRule="auto"/>
              <w:rPr>
                <w:rFonts w:ascii="Times New Roman" w:hAnsi="Times New Roman" w:eastAsia="Times New Roman" w:cs="Times New Roman"/>
                <w:iCs/>
                <w:sz w:val="28"/>
                <w:szCs w:val="28"/>
                <w:lang w:eastAsia="lv-LV"/>
              </w:rPr>
            </w:pPr>
          </w:p>
        </w:tc>
        <w:tc>
          <w:tcPr>
            <w:tcW w:w="601"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729BAED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48" w:type="pct"/>
            <w:tcBorders>
              <w:top w:val="outset" w:color="auto" w:sz="6" w:space="0"/>
              <w:left w:val="outset" w:color="auto" w:sz="6" w:space="0"/>
              <w:bottom w:val="outset" w:color="auto" w:sz="6" w:space="0"/>
              <w:right w:val="outset" w:color="auto" w:sz="6" w:space="0"/>
            </w:tcBorders>
            <w:vAlign w:val="center"/>
            <w:hideMark/>
          </w:tcPr>
          <w:p w:rsidRPr="002D6045" w:rsidR="00577735" w:rsidP="00DB2C0F" w:rsidRDefault="00577735" w14:paraId="59901B3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B04C84" w:rsidR="00577735" w:rsidTr="00586152" w14:paraId="67BC322D" w14:textId="77777777">
        <w:trPr>
          <w:trHeight w:val="3738"/>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2D6045" w:rsidR="00577735" w:rsidP="00DB2C0F" w:rsidRDefault="00577735" w14:paraId="16A9076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41" w:type="pct"/>
            <w:gridSpan w:val="7"/>
            <w:vMerge w:val="restart"/>
            <w:tcBorders>
              <w:top w:val="outset" w:color="auto" w:sz="6" w:space="0"/>
              <w:left w:val="outset" w:color="auto" w:sz="6" w:space="0"/>
              <w:bottom w:val="outset" w:color="auto" w:sz="6" w:space="0"/>
              <w:right w:val="outset" w:color="auto" w:sz="6" w:space="0"/>
            </w:tcBorders>
          </w:tcPr>
          <w:p w:rsidRPr="00B04C84" w:rsidR="00577735" w:rsidP="00D102B0" w:rsidRDefault="00586152" w14:paraId="101098A2" w14:textId="63D4F967">
            <w:pPr>
              <w:jc w:val="both"/>
              <w:rPr>
                <w:iCs/>
              </w:rPr>
            </w:pPr>
            <w:r w:rsidRPr="00B04C84">
              <w:rPr>
                <w:rFonts w:ascii="Times New Roman" w:hAnsi="Times New Roman" w:eastAsia="Times New Roman" w:cs="Times New Roman"/>
                <w:iCs/>
                <w:sz w:val="28"/>
                <w:szCs w:val="28"/>
                <w:lang w:eastAsia="lv-LV"/>
              </w:rPr>
              <w:t>Proje</w:t>
            </w:r>
            <w:r w:rsidRPr="00B04C84">
              <w:rPr>
                <w:rFonts w:ascii="Times New Roman" w:hAnsi="Times New Roman" w:eastAsia="Times New Roman" w:cs="Times New Roman"/>
                <w:iCs/>
                <w:sz w:val="28"/>
                <w:szCs w:val="28"/>
                <w:shd w:val="clear" w:color="auto" w:fill="FFFFFF"/>
                <w:lang w:eastAsia="lv-LV"/>
              </w:rPr>
              <w:t>kts šo jomu neskar.</w:t>
            </w:r>
          </w:p>
        </w:tc>
      </w:tr>
      <w:tr w:rsidRPr="00B04C84" w:rsidR="00577735" w:rsidTr="00042F53" w14:paraId="48CF36D6"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14:paraId="39DDD272" w14:textId="77777777">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t>6.1. detalizēts ieņēmumu aprēķins</w:t>
            </w:r>
          </w:p>
        </w:tc>
        <w:tc>
          <w:tcPr>
            <w:tcW w:w="4041" w:type="pct"/>
            <w:gridSpan w:val="7"/>
            <w:vMerge/>
            <w:tcBorders>
              <w:top w:val="outset" w:color="auto" w:sz="6" w:space="0"/>
              <w:left w:val="outset" w:color="auto" w:sz="6" w:space="0"/>
              <w:bottom w:val="outset" w:color="auto" w:sz="6" w:space="0"/>
              <w:right w:val="outset" w:color="auto" w:sz="6" w:space="0"/>
            </w:tcBorders>
            <w:vAlign w:val="center"/>
            <w:hideMark/>
          </w:tcPr>
          <w:p w:rsidRPr="00B04C84" w:rsidR="00577735" w:rsidP="00DB2C0F" w:rsidRDefault="00577735" w14:paraId="0DDF410D" w14:textId="77777777">
            <w:pPr>
              <w:spacing w:after="0" w:line="240" w:lineRule="auto"/>
              <w:rPr>
                <w:rFonts w:ascii="Times New Roman" w:hAnsi="Times New Roman" w:eastAsia="Times New Roman" w:cs="Times New Roman"/>
                <w:iCs/>
                <w:sz w:val="28"/>
                <w:szCs w:val="28"/>
                <w:lang w:eastAsia="lv-LV"/>
              </w:rPr>
            </w:pPr>
          </w:p>
        </w:tc>
      </w:tr>
      <w:tr w:rsidRPr="00B04C84" w:rsidR="00577735" w:rsidTr="00042F53" w14:paraId="5592B224"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14:paraId="5077828A" w14:textId="77777777">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t>6.2. detalizēts izdevumu aprēķins</w:t>
            </w:r>
          </w:p>
        </w:tc>
        <w:tc>
          <w:tcPr>
            <w:tcW w:w="4041" w:type="pct"/>
            <w:gridSpan w:val="7"/>
            <w:vMerge/>
            <w:tcBorders>
              <w:top w:val="outset" w:color="auto" w:sz="6" w:space="0"/>
              <w:left w:val="outset" w:color="auto" w:sz="6" w:space="0"/>
              <w:bottom w:val="outset" w:color="auto" w:sz="6" w:space="0"/>
              <w:right w:val="outset" w:color="auto" w:sz="6" w:space="0"/>
            </w:tcBorders>
            <w:vAlign w:val="center"/>
            <w:hideMark/>
          </w:tcPr>
          <w:p w:rsidRPr="00B04C84" w:rsidR="00577735" w:rsidP="00DB2C0F" w:rsidRDefault="00577735" w14:paraId="13D7B6F6" w14:textId="77777777">
            <w:pPr>
              <w:spacing w:after="0" w:line="240" w:lineRule="auto"/>
              <w:rPr>
                <w:rFonts w:ascii="Times New Roman" w:hAnsi="Times New Roman" w:eastAsia="Times New Roman" w:cs="Times New Roman"/>
                <w:iCs/>
                <w:sz w:val="28"/>
                <w:szCs w:val="28"/>
                <w:lang w:eastAsia="lv-LV"/>
              </w:rPr>
            </w:pPr>
          </w:p>
        </w:tc>
      </w:tr>
      <w:tr w:rsidRPr="00B04C84" w:rsidR="00577735" w:rsidTr="00042F53" w14:paraId="67C92ED0"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B04C84" w:rsidR="00577735" w:rsidP="00DB2C0F" w:rsidRDefault="00577735" w14:paraId="77C8E072" w14:textId="77777777">
            <w:pPr>
              <w:spacing w:after="0" w:line="240" w:lineRule="auto"/>
              <w:rPr>
                <w:rFonts w:ascii="Times New Roman" w:hAnsi="Times New Roman" w:eastAsia="Times New Roman" w:cs="Times New Roman"/>
                <w:iCs/>
                <w:sz w:val="28"/>
                <w:szCs w:val="28"/>
                <w:lang w:eastAsia="lv-LV"/>
              </w:rPr>
            </w:pPr>
            <w:r w:rsidRPr="00B04C84">
              <w:rPr>
                <w:rFonts w:ascii="Times New Roman" w:hAnsi="Times New Roman" w:eastAsia="Times New Roman" w:cs="Times New Roman"/>
                <w:iCs/>
                <w:sz w:val="28"/>
                <w:szCs w:val="28"/>
                <w:lang w:eastAsia="lv-LV"/>
              </w:rPr>
              <w:lastRenderedPageBreak/>
              <w:t>7. Amata vietu skaita izmaiņas</w:t>
            </w:r>
          </w:p>
        </w:tc>
        <w:tc>
          <w:tcPr>
            <w:tcW w:w="4041" w:type="pct"/>
            <w:gridSpan w:val="7"/>
            <w:tcBorders>
              <w:top w:val="outset" w:color="auto" w:sz="6" w:space="0"/>
              <w:left w:val="outset" w:color="auto" w:sz="6" w:space="0"/>
              <w:bottom w:val="outset" w:color="auto" w:sz="6" w:space="0"/>
              <w:right w:val="outset" w:color="auto" w:sz="6" w:space="0"/>
            </w:tcBorders>
            <w:hideMark/>
          </w:tcPr>
          <w:p w:rsidRPr="00B04C84" w:rsidR="00577735" w:rsidP="00DB2C0F" w:rsidRDefault="00577735" w14:paraId="70577FA7" w14:textId="77777777">
            <w:pPr>
              <w:spacing w:after="0" w:line="240" w:lineRule="auto"/>
              <w:jc w:val="both"/>
              <w:rPr>
                <w:rFonts w:ascii="Times New Roman" w:hAnsi="Times New Roman" w:eastAsia="Times New Roman" w:cs="Times New Roman"/>
                <w:iCs/>
                <w:sz w:val="28"/>
                <w:szCs w:val="28"/>
                <w:shd w:val="clear" w:color="auto" w:fill="FFFFFF"/>
                <w:lang w:eastAsia="lv-LV"/>
              </w:rPr>
            </w:pPr>
            <w:r w:rsidRPr="00B04C84">
              <w:rPr>
                <w:rFonts w:ascii="Times New Roman" w:hAnsi="Times New Roman" w:eastAsia="Times New Roman" w:cs="Times New Roman"/>
                <w:iCs/>
                <w:sz w:val="28"/>
                <w:szCs w:val="28"/>
                <w:lang w:eastAsia="lv-LV"/>
              </w:rPr>
              <w:t>Proje</w:t>
            </w:r>
            <w:r w:rsidRPr="00B04C84">
              <w:rPr>
                <w:rFonts w:ascii="Times New Roman" w:hAnsi="Times New Roman" w:eastAsia="Times New Roman" w:cs="Times New Roman"/>
                <w:iCs/>
                <w:sz w:val="28"/>
                <w:szCs w:val="28"/>
                <w:shd w:val="clear" w:color="auto" w:fill="FFFFFF"/>
                <w:lang w:eastAsia="lv-LV"/>
              </w:rPr>
              <w:t xml:space="preserve">kts šo jomu neskar. </w:t>
            </w:r>
          </w:p>
        </w:tc>
      </w:tr>
      <w:tr w:rsidRPr="009C3EA4" w:rsidR="00042F53" w:rsidTr="00042F53" w14:paraId="178C0D51" w14:textId="77777777">
        <w:trPr>
          <w:tblCellSpacing w:w="15" w:type="dxa"/>
        </w:trPr>
        <w:tc>
          <w:tcPr>
            <w:tcW w:w="909" w:type="pct"/>
            <w:tcBorders>
              <w:top w:val="outset" w:color="auto" w:sz="6" w:space="0"/>
              <w:left w:val="outset" w:color="auto" w:sz="6" w:space="0"/>
              <w:bottom w:val="outset" w:color="auto" w:sz="6" w:space="0"/>
              <w:right w:val="outset" w:color="auto" w:sz="6" w:space="0"/>
            </w:tcBorders>
            <w:hideMark/>
          </w:tcPr>
          <w:p w:rsidRPr="009C3EA4" w:rsidR="00042F53" w:rsidP="00042F53" w:rsidRDefault="00042F53" w14:paraId="2C15D939" w14:textId="77777777">
            <w:pPr>
              <w:spacing w:after="0" w:line="240" w:lineRule="auto"/>
              <w:rPr>
                <w:rFonts w:ascii="Times New Roman" w:hAnsi="Times New Roman" w:eastAsia="Times New Roman" w:cs="Times New Roman"/>
                <w:sz w:val="28"/>
                <w:szCs w:val="28"/>
                <w:shd w:val="clear" w:color="auto" w:fill="FFFFFF"/>
                <w:lang w:eastAsia="lv-LV"/>
              </w:rPr>
            </w:pPr>
            <w:r w:rsidRPr="009C3EA4">
              <w:rPr>
                <w:rFonts w:ascii="Times New Roman" w:hAnsi="Times New Roman" w:eastAsia="Times New Roman" w:cs="Times New Roman"/>
                <w:iCs/>
                <w:sz w:val="28"/>
                <w:szCs w:val="28"/>
                <w:shd w:val="clear" w:color="auto" w:fill="FFFFFF"/>
                <w:lang w:eastAsia="lv-LV"/>
              </w:rPr>
              <w:t>8. Cita informācija</w:t>
            </w:r>
          </w:p>
        </w:tc>
        <w:tc>
          <w:tcPr>
            <w:tcW w:w="4041" w:type="pct"/>
            <w:gridSpan w:val="7"/>
            <w:tcBorders>
              <w:top w:val="outset" w:color="auto" w:sz="6" w:space="0"/>
              <w:left w:val="outset" w:color="auto" w:sz="6" w:space="0"/>
              <w:bottom w:val="outset" w:color="auto" w:sz="6" w:space="0"/>
              <w:right w:val="outset" w:color="auto" w:sz="6" w:space="0"/>
            </w:tcBorders>
            <w:hideMark/>
          </w:tcPr>
          <w:p w:rsidR="00BC5A26" w:rsidP="002E0E56" w:rsidRDefault="00042F53" w14:paraId="04BECE9D" w14:textId="49CB6B72">
            <w:pPr>
              <w:tabs>
                <w:tab w:val="center" w:pos="2824"/>
                <w:tab w:val="right" w:pos="5752"/>
              </w:tabs>
              <w:spacing w:after="0" w:line="240" w:lineRule="auto"/>
              <w:ind w:firstLine="510"/>
              <w:jc w:val="both"/>
              <w:rPr>
                <w:rFonts w:ascii="Times New Roman" w:hAnsi="Times New Roman" w:eastAsia="Times New Roman" w:cs="Times New Roman"/>
                <w:bCs/>
                <w:i/>
                <w:iCs/>
                <w:spacing w:val="-2"/>
                <w:sz w:val="28"/>
                <w:szCs w:val="28"/>
                <w:shd w:val="clear" w:color="auto" w:fill="FFFFFF"/>
                <w:lang w:eastAsia="lv-LV"/>
              </w:rPr>
            </w:pPr>
            <w:r>
              <w:rPr>
                <w:rFonts w:ascii="Times New Roman" w:hAnsi="Times New Roman" w:eastAsia="Times New Roman" w:cs="Times New Roman"/>
                <w:bCs/>
                <w:spacing w:val="-2"/>
                <w:sz w:val="28"/>
                <w:szCs w:val="28"/>
                <w:shd w:val="clear" w:color="auto" w:fill="FFFFFF"/>
                <w:lang w:eastAsia="lv-LV"/>
              </w:rPr>
              <w:t xml:space="preserve">Kultūras ministrijai 2020.gadā no </w:t>
            </w:r>
            <w:r>
              <w:rPr>
                <w:rFonts w:ascii="Times New Roman" w:hAnsi="Times New Roman" w:eastAsia="Times New Roman" w:cs="Times New Roman"/>
                <w:spacing w:val="-2"/>
                <w:sz w:val="28"/>
                <w:szCs w:val="28"/>
                <w:shd w:val="clear" w:color="auto" w:fill="FFFFFF"/>
                <w:lang w:eastAsia="lv-LV"/>
              </w:rPr>
              <w:t>valsts budžeta programm</w:t>
            </w:r>
            <w:r>
              <w:rPr>
                <w:rFonts w:ascii="Times New Roman" w:hAnsi="Times New Roman" w:eastAsia="Times New Roman" w:cs="Times New Roman"/>
                <w:spacing w:val="-2"/>
                <w:sz w:val="28"/>
                <w:szCs w:val="28"/>
                <w:lang w:eastAsia="lv-LV"/>
              </w:rPr>
              <w:t xml:space="preserve">as 02.00.00 </w:t>
            </w:r>
            <w:r>
              <w:rPr>
                <w:rFonts w:ascii="Times New Roman" w:hAnsi="Times New Roman" w:eastAsia="Times New Roman" w:cs="Times New Roman"/>
                <w:bCs/>
                <w:spacing w:val="-2"/>
                <w:sz w:val="28"/>
                <w:szCs w:val="28"/>
                <w:lang w:eastAsia="lv-LV"/>
              </w:rPr>
              <w:t>„</w:t>
            </w:r>
            <w:r>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 xml:space="preserve"> piešķirti 23 417 014 </w:t>
            </w:r>
            <w:r>
              <w:rPr>
                <w:rFonts w:ascii="Times New Roman" w:hAnsi="Times New Roman" w:eastAsia="Times New Roman" w:cs="Times New Roman"/>
                <w:bCs/>
                <w:i/>
                <w:spacing w:val="-2"/>
                <w:sz w:val="28"/>
                <w:szCs w:val="28"/>
                <w:lang w:eastAsia="lv-LV"/>
              </w:rPr>
              <w:t>euro</w:t>
            </w:r>
            <w:r w:rsidRPr="00D04627">
              <w:rPr>
                <w:rFonts w:ascii="Times New Roman" w:hAnsi="Times New Roman" w:eastAsia="Times New Roman" w:cs="Times New Roman"/>
                <w:bCs/>
                <w:iCs/>
                <w:spacing w:val="-2"/>
                <w:sz w:val="28"/>
                <w:szCs w:val="28"/>
                <w:lang w:eastAsia="lv-LV"/>
              </w:rPr>
              <w:t>,</w:t>
            </w:r>
            <w:r>
              <w:rPr>
                <w:rFonts w:ascii="Times New Roman" w:hAnsi="Times New Roman" w:eastAsia="Times New Roman" w:cs="Times New Roman"/>
                <w:bCs/>
                <w:i/>
                <w:spacing w:val="-2"/>
                <w:sz w:val="28"/>
                <w:szCs w:val="28"/>
                <w:lang w:eastAsia="lv-LV"/>
              </w:rPr>
              <w:t xml:space="preserve"> </w:t>
            </w:r>
            <w:r w:rsidRPr="0040469D">
              <w:rPr>
                <w:rFonts w:ascii="Times New Roman" w:hAnsi="Times New Roman" w:eastAsia="Times New Roman" w:cs="Times New Roman"/>
                <w:bCs/>
                <w:iCs/>
                <w:spacing w:val="-2"/>
                <w:sz w:val="28"/>
                <w:szCs w:val="28"/>
                <w:lang w:eastAsia="lv-LV"/>
              </w:rPr>
              <w:t>tajā skaitā</w:t>
            </w:r>
            <w:r>
              <w:rPr>
                <w:rFonts w:ascii="Times New Roman" w:hAnsi="Times New Roman" w:eastAsia="Times New Roman" w:cs="Times New Roman"/>
                <w:bCs/>
                <w:i/>
                <w:spacing w:val="-2"/>
                <w:sz w:val="28"/>
                <w:szCs w:val="28"/>
                <w:lang w:eastAsia="lv-LV"/>
              </w:rPr>
              <w:t xml:space="preserve"> </w:t>
            </w:r>
            <w:r>
              <w:rPr>
                <w:rFonts w:ascii="Times New Roman" w:hAnsi="Times New Roman" w:eastAsia="Times New Roman" w:cs="Times New Roman"/>
                <w:bCs/>
                <w:spacing w:val="-2"/>
                <w:sz w:val="28"/>
                <w:szCs w:val="28"/>
                <w:shd w:val="clear" w:color="auto" w:fill="FFFFFF"/>
                <w:lang w:eastAsia="lv-LV"/>
              </w:rPr>
              <w:t>Covid-19 krīzes pārvarēšanai 2</w:t>
            </w:r>
            <w:r w:rsidR="00496F0E">
              <w:rPr>
                <w:rFonts w:ascii="Times New Roman" w:hAnsi="Times New Roman" w:eastAsia="Times New Roman" w:cs="Times New Roman"/>
                <w:bCs/>
                <w:spacing w:val="-2"/>
                <w:sz w:val="28"/>
                <w:szCs w:val="28"/>
                <w:shd w:val="clear" w:color="auto" w:fill="FFFFFF"/>
                <w:lang w:eastAsia="lv-LV"/>
              </w:rPr>
              <w:t>2</w:t>
            </w:r>
            <w:r>
              <w:rPr>
                <w:rFonts w:ascii="Times New Roman" w:hAnsi="Times New Roman" w:eastAsia="Times New Roman" w:cs="Times New Roman"/>
                <w:bCs/>
                <w:spacing w:val="-2"/>
                <w:sz w:val="28"/>
                <w:szCs w:val="28"/>
                <w:shd w:val="clear" w:color="auto" w:fill="FFFFFF"/>
                <w:lang w:eastAsia="lv-LV"/>
              </w:rPr>
              <w:t> </w:t>
            </w:r>
            <w:r w:rsidR="00496F0E">
              <w:rPr>
                <w:rFonts w:ascii="Times New Roman" w:hAnsi="Times New Roman" w:eastAsia="Times New Roman" w:cs="Times New Roman"/>
                <w:bCs/>
                <w:spacing w:val="-2"/>
                <w:sz w:val="28"/>
                <w:szCs w:val="28"/>
                <w:shd w:val="clear" w:color="auto" w:fill="FFFFFF"/>
                <w:lang w:eastAsia="lv-LV"/>
              </w:rPr>
              <w:t>262</w:t>
            </w:r>
            <w:r>
              <w:rPr>
                <w:rFonts w:ascii="Times New Roman" w:hAnsi="Times New Roman" w:eastAsia="Times New Roman" w:cs="Times New Roman"/>
                <w:bCs/>
                <w:spacing w:val="-2"/>
                <w:sz w:val="28"/>
                <w:szCs w:val="28"/>
                <w:shd w:val="clear" w:color="auto" w:fill="FFFFFF"/>
                <w:lang w:eastAsia="lv-LV"/>
              </w:rPr>
              <w:t> </w:t>
            </w:r>
            <w:r w:rsidR="00496F0E">
              <w:rPr>
                <w:rFonts w:ascii="Times New Roman" w:hAnsi="Times New Roman" w:eastAsia="Times New Roman" w:cs="Times New Roman"/>
                <w:bCs/>
                <w:spacing w:val="-2"/>
                <w:sz w:val="28"/>
                <w:szCs w:val="28"/>
                <w:shd w:val="clear" w:color="auto" w:fill="FFFFFF"/>
                <w:lang w:eastAsia="lv-LV"/>
              </w:rPr>
              <w:t>102</w:t>
            </w:r>
            <w:r>
              <w:rPr>
                <w:rFonts w:ascii="Times New Roman" w:hAnsi="Times New Roman" w:eastAsia="Times New Roman" w:cs="Times New Roman"/>
                <w:bCs/>
                <w:spacing w:val="-2"/>
                <w:sz w:val="28"/>
                <w:szCs w:val="28"/>
                <w:shd w:val="clear" w:color="auto" w:fill="FFFFFF"/>
                <w:lang w:eastAsia="lv-LV"/>
              </w:rPr>
              <w:t xml:space="preserve"> </w:t>
            </w:r>
            <w:r w:rsidRPr="0040469D">
              <w:rPr>
                <w:rFonts w:ascii="Times New Roman" w:hAnsi="Times New Roman" w:eastAsia="Times New Roman" w:cs="Times New Roman"/>
                <w:bCs/>
                <w:i/>
                <w:iCs/>
                <w:spacing w:val="-2"/>
                <w:sz w:val="28"/>
                <w:szCs w:val="28"/>
                <w:shd w:val="clear" w:color="auto" w:fill="FFFFFF"/>
                <w:lang w:eastAsia="lv-LV"/>
              </w:rPr>
              <w:t>euro.</w:t>
            </w:r>
          </w:p>
          <w:p w:rsidR="002E0E56" w:rsidP="002E0E56" w:rsidRDefault="00BC5A26" w14:paraId="48E9E96E" w14:textId="77777777">
            <w:pPr>
              <w:spacing w:after="0" w:line="240" w:lineRule="auto"/>
              <w:ind w:firstLine="509"/>
              <w:jc w:val="both"/>
              <w:rPr>
                <w:rFonts w:ascii="Times New Roman" w:hAnsi="Times New Roman"/>
                <w:sz w:val="28"/>
                <w:szCs w:val="28"/>
                <w:u w:val="single"/>
              </w:rPr>
            </w:pPr>
            <w:r>
              <w:rPr>
                <w:rFonts w:ascii="Times New Roman" w:hAnsi="Times New Roman"/>
                <w:sz w:val="28"/>
                <w:szCs w:val="28"/>
              </w:rPr>
              <w:t>A</w:t>
            </w:r>
            <w:r w:rsidRPr="009C3EA4">
              <w:rPr>
                <w:rFonts w:ascii="Times New Roman" w:hAnsi="Times New Roman"/>
                <w:sz w:val="28"/>
                <w:szCs w:val="28"/>
              </w:rPr>
              <w:t>tbilstoši</w:t>
            </w:r>
            <w:r w:rsidRPr="001F7512">
              <w:rPr>
                <w:rFonts w:ascii="Times New Roman" w:hAnsi="Times New Roman"/>
                <w:sz w:val="28"/>
                <w:szCs w:val="28"/>
                <w:shd w:val="clear" w:color="auto" w:fill="FFFFFF"/>
              </w:rPr>
              <w:t xml:space="preserve"> MK rīkojuma Nr.339</w:t>
            </w:r>
            <w:r w:rsidRPr="009C3EA4">
              <w:rPr>
                <w:rFonts w:ascii="Times New Roman" w:hAnsi="Times New Roman"/>
                <w:sz w:val="28"/>
                <w:szCs w:val="28"/>
              </w:rPr>
              <w:t xml:space="preserve"> </w:t>
            </w:r>
            <w:r w:rsidRPr="001F7512">
              <w:rPr>
                <w:rFonts w:ascii="Times New Roman" w:hAnsi="Times New Roman"/>
                <w:sz w:val="28"/>
                <w:szCs w:val="28"/>
                <w:shd w:val="clear" w:color="auto" w:fill="FFFFFF"/>
              </w:rPr>
              <w:t xml:space="preserve">1.2.punktam Kultūras ministrijai </w:t>
            </w:r>
            <w:r>
              <w:rPr>
                <w:rFonts w:ascii="Times New Roman" w:hAnsi="Times New Roman"/>
                <w:sz w:val="28"/>
                <w:szCs w:val="28"/>
                <w:shd w:val="clear" w:color="auto" w:fill="FFFFFF"/>
              </w:rPr>
              <w:t xml:space="preserve">piešķirtais finansējums </w:t>
            </w:r>
            <w:r w:rsidRPr="001F7512">
              <w:rPr>
                <w:rFonts w:ascii="Times New Roman" w:hAnsi="Times New Roman"/>
                <w:sz w:val="28"/>
                <w:szCs w:val="28"/>
                <w:shd w:val="clear" w:color="auto" w:fill="FFFFFF"/>
              </w:rPr>
              <w:t>kultūras piedāvājuma attīstīšanai, tostarp Kultūras ministrijas padotības iestādēs</w:t>
            </w:r>
            <w:r>
              <w:rPr>
                <w:rFonts w:ascii="Times New Roman" w:hAnsi="Times New Roman"/>
                <w:sz w:val="28"/>
                <w:szCs w:val="28"/>
                <w:shd w:val="clear" w:color="auto" w:fill="FFFFFF"/>
              </w:rPr>
              <w:t>, samazinās</w:t>
            </w:r>
            <w:r w:rsidRPr="001F7512">
              <w:rPr>
                <w:rFonts w:ascii="Times New Roman" w:hAnsi="Times New Roman"/>
                <w:sz w:val="28"/>
                <w:szCs w:val="28"/>
                <w:shd w:val="clear" w:color="auto" w:fill="FFFFFF"/>
              </w:rPr>
              <w:t xml:space="preserve"> par </w:t>
            </w:r>
            <w:r w:rsidRPr="009C3EA4">
              <w:rPr>
                <w:rFonts w:ascii="Times New Roman" w:hAnsi="Times New Roman"/>
                <w:sz w:val="28"/>
                <w:szCs w:val="28"/>
              </w:rPr>
              <w:t xml:space="preserve">118 848 </w:t>
            </w:r>
            <w:r w:rsidRPr="00BC384E">
              <w:rPr>
                <w:rFonts w:ascii="Times New Roman" w:hAnsi="Times New Roman"/>
                <w:i/>
                <w:sz w:val="28"/>
                <w:szCs w:val="28"/>
              </w:rPr>
              <w:t>euro</w:t>
            </w:r>
            <w:r w:rsidRPr="009C3EA4">
              <w:rPr>
                <w:rFonts w:ascii="Times New Roman" w:hAnsi="Times New Roman"/>
                <w:sz w:val="28"/>
                <w:szCs w:val="28"/>
              </w:rPr>
              <w:t xml:space="preserve">, un attiecīgi precizējas kopējā </w:t>
            </w:r>
            <w:r w:rsidRPr="001F7512">
              <w:rPr>
                <w:rFonts w:ascii="Times New Roman" w:hAnsi="Times New Roman"/>
                <w:sz w:val="28"/>
                <w:szCs w:val="28"/>
                <w:shd w:val="clear" w:color="auto" w:fill="FFFFFF"/>
              </w:rPr>
              <w:t>Kultūras</w:t>
            </w:r>
            <w:r w:rsidRPr="00D95179">
              <w:rPr>
                <w:rFonts w:ascii="Times New Roman" w:hAnsi="Times New Roman"/>
                <w:sz w:val="28"/>
                <w:szCs w:val="28"/>
                <w:shd w:val="clear" w:color="auto" w:fill="FFFFFF"/>
              </w:rPr>
              <w:t xml:space="preserve"> ministrijai kultūras piedāvājuma attīstīšanai, tostarp Kultūras ministrijas padotības iestādēs</w:t>
            </w:r>
            <w:r>
              <w:rPr>
                <w:rFonts w:ascii="Times New Roman" w:hAnsi="Times New Roman"/>
                <w:sz w:val="28"/>
                <w:szCs w:val="28"/>
                <w:shd w:val="clear" w:color="auto" w:fill="FFFFFF"/>
              </w:rPr>
              <w:t>,</w:t>
            </w:r>
            <w:r w:rsidRPr="00D95179">
              <w:rPr>
                <w:rFonts w:ascii="Times New Roman" w:hAnsi="Times New Roman"/>
                <w:sz w:val="28"/>
                <w:szCs w:val="28"/>
                <w:shd w:val="clear" w:color="auto" w:fill="FFFFFF"/>
              </w:rPr>
              <w:t xml:space="preserve"> piešķirt</w:t>
            </w:r>
            <w:r>
              <w:rPr>
                <w:rFonts w:ascii="Times New Roman" w:hAnsi="Times New Roman"/>
                <w:sz w:val="28"/>
                <w:szCs w:val="28"/>
                <w:shd w:val="clear" w:color="auto" w:fill="FFFFFF"/>
              </w:rPr>
              <w:t>ā</w:t>
            </w:r>
            <w:r w:rsidRPr="00D95179">
              <w:rPr>
                <w:rFonts w:ascii="Times New Roman" w:hAnsi="Times New Roman"/>
                <w:sz w:val="28"/>
                <w:szCs w:val="28"/>
                <w:shd w:val="clear" w:color="auto" w:fill="FFFFFF"/>
              </w:rPr>
              <w:t xml:space="preserve"> finansējum</w:t>
            </w:r>
            <w:r>
              <w:rPr>
                <w:rFonts w:ascii="Times New Roman" w:hAnsi="Times New Roman"/>
                <w:sz w:val="28"/>
                <w:szCs w:val="28"/>
                <w:shd w:val="clear" w:color="auto" w:fill="FFFFFF"/>
              </w:rPr>
              <w:t>a</w:t>
            </w:r>
            <w:r w:rsidRPr="001F7512">
              <w:rPr>
                <w:rFonts w:ascii="Times New Roman" w:hAnsi="Times New Roman"/>
                <w:sz w:val="28"/>
                <w:szCs w:val="28"/>
                <w:u w:val="single"/>
              </w:rPr>
              <w:t xml:space="preserve"> </w:t>
            </w:r>
            <w:r w:rsidRPr="002E0E56">
              <w:rPr>
                <w:rFonts w:ascii="Times New Roman" w:hAnsi="Times New Roman"/>
                <w:sz w:val="28"/>
                <w:szCs w:val="28"/>
              </w:rPr>
              <w:t xml:space="preserve">summa – 2 873 089 </w:t>
            </w:r>
            <w:r w:rsidRPr="002E0E56">
              <w:rPr>
                <w:rFonts w:ascii="Times New Roman" w:hAnsi="Times New Roman"/>
                <w:i/>
                <w:sz w:val="28"/>
                <w:szCs w:val="28"/>
              </w:rPr>
              <w:t xml:space="preserve">euro </w:t>
            </w:r>
            <w:r w:rsidRPr="002E0E56">
              <w:rPr>
                <w:rFonts w:ascii="Times New Roman" w:hAnsi="Times New Roman"/>
                <w:sz w:val="28"/>
                <w:szCs w:val="28"/>
              </w:rPr>
              <w:t>(</w:t>
            </w:r>
            <w:r w:rsidRPr="001F7512">
              <w:rPr>
                <w:rFonts w:ascii="Times New Roman" w:hAnsi="Times New Roman"/>
                <w:sz w:val="28"/>
                <w:szCs w:val="28"/>
              </w:rPr>
              <w:t>2 991</w:t>
            </w:r>
            <w:r>
              <w:rPr>
                <w:rFonts w:ascii="Times New Roman" w:hAnsi="Times New Roman"/>
                <w:sz w:val="28"/>
                <w:szCs w:val="28"/>
              </w:rPr>
              <w:t> </w:t>
            </w:r>
            <w:r w:rsidRPr="001F7512">
              <w:rPr>
                <w:rFonts w:ascii="Times New Roman" w:hAnsi="Times New Roman"/>
                <w:sz w:val="28"/>
                <w:szCs w:val="28"/>
              </w:rPr>
              <w:t>937</w:t>
            </w:r>
            <w:r>
              <w:rPr>
                <w:rFonts w:ascii="Times New Roman" w:hAnsi="Times New Roman"/>
                <w:sz w:val="28"/>
                <w:szCs w:val="28"/>
              </w:rPr>
              <w:t xml:space="preserve"> </w:t>
            </w:r>
            <w:r w:rsidRPr="009C3EA4">
              <w:rPr>
                <w:rFonts w:ascii="Times New Roman" w:hAnsi="Times New Roman"/>
                <w:i/>
                <w:sz w:val="28"/>
                <w:szCs w:val="28"/>
              </w:rPr>
              <w:t>euro</w:t>
            </w:r>
            <w:r w:rsidRPr="001F7512">
              <w:rPr>
                <w:rFonts w:ascii="Times New Roman" w:hAnsi="Times New Roman"/>
                <w:sz w:val="28"/>
                <w:szCs w:val="28"/>
              </w:rPr>
              <w:t xml:space="preserve"> – 118 848 </w:t>
            </w:r>
            <w:r w:rsidRPr="009C3EA4">
              <w:rPr>
                <w:rFonts w:ascii="Times New Roman" w:hAnsi="Times New Roman"/>
                <w:i/>
                <w:sz w:val="28"/>
                <w:szCs w:val="28"/>
              </w:rPr>
              <w:t>euro</w:t>
            </w:r>
            <w:r w:rsidRPr="001F7512">
              <w:rPr>
                <w:rFonts w:ascii="Times New Roman" w:hAnsi="Times New Roman"/>
                <w:sz w:val="28"/>
                <w:szCs w:val="28"/>
              </w:rPr>
              <w:t xml:space="preserve"> = 2</w:t>
            </w:r>
            <w:r>
              <w:rPr>
                <w:rFonts w:ascii="Times New Roman" w:hAnsi="Times New Roman"/>
                <w:sz w:val="28"/>
                <w:szCs w:val="28"/>
              </w:rPr>
              <w:t> </w:t>
            </w:r>
            <w:r w:rsidRPr="001F7512">
              <w:rPr>
                <w:rFonts w:ascii="Times New Roman" w:hAnsi="Times New Roman"/>
                <w:sz w:val="28"/>
                <w:szCs w:val="28"/>
              </w:rPr>
              <w:t>873</w:t>
            </w:r>
            <w:r>
              <w:rPr>
                <w:rFonts w:ascii="Times New Roman" w:hAnsi="Times New Roman"/>
                <w:sz w:val="28"/>
                <w:szCs w:val="28"/>
              </w:rPr>
              <w:t> </w:t>
            </w:r>
            <w:r w:rsidRPr="001F7512">
              <w:rPr>
                <w:rFonts w:ascii="Times New Roman" w:hAnsi="Times New Roman"/>
                <w:sz w:val="28"/>
                <w:szCs w:val="28"/>
              </w:rPr>
              <w:t xml:space="preserve">089 </w:t>
            </w:r>
            <w:r w:rsidRPr="009C3EA4">
              <w:rPr>
                <w:rFonts w:ascii="Times New Roman" w:hAnsi="Times New Roman"/>
                <w:i/>
                <w:sz w:val="28"/>
                <w:szCs w:val="28"/>
              </w:rPr>
              <w:t>euro</w:t>
            </w:r>
            <w:r w:rsidRPr="001F7512">
              <w:rPr>
                <w:rFonts w:ascii="Times New Roman" w:hAnsi="Times New Roman"/>
                <w:sz w:val="28"/>
                <w:szCs w:val="28"/>
              </w:rPr>
              <w:t>)</w:t>
            </w:r>
            <w:r w:rsidRPr="009C3EA4">
              <w:rPr>
                <w:rFonts w:ascii="Times New Roman" w:hAnsi="Times New Roman"/>
                <w:sz w:val="28"/>
                <w:szCs w:val="28"/>
              </w:rPr>
              <w:t>.</w:t>
            </w:r>
            <w:r>
              <w:rPr>
                <w:rFonts w:ascii="Times New Roman" w:hAnsi="Times New Roman"/>
                <w:b/>
                <w:i/>
                <w:sz w:val="28"/>
                <w:szCs w:val="28"/>
                <w:u w:val="single"/>
              </w:rPr>
              <w:t xml:space="preserve"> </w:t>
            </w:r>
            <w:r w:rsidRPr="00382036">
              <w:rPr>
                <w:rFonts w:ascii="Times New Roman" w:hAnsi="Times New Roman"/>
                <w:sz w:val="28"/>
                <w:szCs w:val="28"/>
                <w:u w:val="single"/>
              </w:rPr>
              <w:t xml:space="preserve"> </w:t>
            </w:r>
          </w:p>
          <w:p w:rsidR="002E0E56" w:rsidP="002E0E56" w:rsidRDefault="00042F53" w14:paraId="57B3145B" w14:textId="1FFE66C0">
            <w:pPr>
              <w:spacing w:after="0" w:line="240" w:lineRule="auto"/>
              <w:ind w:firstLine="509"/>
              <w:jc w:val="both"/>
              <w:rPr>
                <w:rFonts w:ascii="Times New Roman" w:hAnsi="Times New Roman" w:eastAsia="Times New Roman"/>
                <w:sz w:val="28"/>
                <w:szCs w:val="28"/>
                <w:lang w:eastAsia="lv-LV"/>
              </w:rPr>
            </w:pPr>
            <w:r w:rsidRPr="00C9241A">
              <w:rPr>
                <w:rFonts w:ascii="Times New Roman" w:hAnsi="Times New Roman" w:eastAsia="Times New Roman"/>
                <w:sz w:val="28"/>
                <w:szCs w:val="28"/>
                <w:lang w:eastAsia="lv-LV"/>
              </w:rPr>
              <w:t>Ņemot vērā plānoto neizlietoto atlikumu piešķirta</w:t>
            </w:r>
            <w:r w:rsidR="00B1508C">
              <w:rPr>
                <w:rFonts w:ascii="Times New Roman" w:hAnsi="Times New Roman" w:eastAsia="Times New Roman"/>
                <w:sz w:val="28"/>
                <w:szCs w:val="28"/>
                <w:lang w:eastAsia="lv-LV"/>
              </w:rPr>
              <w:t>ja</w:t>
            </w:r>
            <w:r w:rsidRPr="00C9241A">
              <w:rPr>
                <w:rFonts w:ascii="Times New Roman" w:hAnsi="Times New Roman" w:eastAsia="Times New Roman"/>
                <w:sz w:val="28"/>
                <w:szCs w:val="28"/>
                <w:lang w:eastAsia="lv-LV"/>
              </w:rPr>
              <w:t xml:space="preserve">m finansējumam Covid-19 krīzes radīto seku mazināšanai, Kultūras ministrija </w:t>
            </w:r>
            <w:r>
              <w:rPr>
                <w:rFonts w:ascii="Times New Roman" w:hAnsi="Times New Roman" w:eastAsia="Times New Roman"/>
                <w:sz w:val="28"/>
                <w:szCs w:val="28"/>
                <w:lang w:eastAsia="lv-LV"/>
              </w:rPr>
              <w:t>atgriezīs</w:t>
            </w:r>
            <w:r w:rsidRPr="00C9241A">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118 848</w:t>
            </w:r>
            <w:r w:rsidRPr="00C9241A">
              <w:rPr>
                <w:rFonts w:ascii="Times New Roman" w:hAnsi="Times New Roman" w:eastAsia="Times New Roman"/>
                <w:sz w:val="28"/>
                <w:szCs w:val="28"/>
                <w:lang w:eastAsia="lv-LV"/>
              </w:rPr>
              <w:t xml:space="preserve"> </w:t>
            </w:r>
            <w:r w:rsidRPr="00B1508C">
              <w:rPr>
                <w:rFonts w:ascii="Times New Roman" w:hAnsi="Times New Roman" w:eastAsia="Times New Roman"/>
                <w:i/>
                <w:iCs/>
                <w:sz w:val="28"/>
                <w:szCs w:val="28"/>
                <w:lang w:eastAsia="lv-LV"/>
              </w:rPr>
              <w:t>euro</w:t>
            </w:r>
            <w:r w:rsidRPr="00C9241A">
              <w:rPr>
                <w:rFonts w:ascii="Times New Roman" w:hAnsi="Times New Roman" w:eastAsia="Times New Roman"/>
                <w:sz w:val="28"/>
                <w:szCs w:val="28"/>
                <w:lang w:eastAsia="lv-LV"/>
              </w:rPr>
              <w:t xml:space="preserve"> budžeta resora „74. Gadskārtējā valsts budžeta izpildes procesā pārdalāmais finansējums” programmā 02.00.00 „Līdzekļi neparedzētiem gadījumiem”, lai nepieciešamības gadījumā būtu iespējams operatīvi piešķirt līdzekļus neparedzētiem gadījumiem saskaņā ar Ministru kabineta 2018.gada 17.jūlija noteikumiem Nr.421 „Kārtība, kādā veic gadskārtējā valsts budžeta likumā noteiktās apropriācijas izmaiņas”, tai skaitā ar Covid-19 izplatību saistītā valsts apdraudējuma un tā seku novēršanas un pārvarēšanas pasākumiem.</w:t>
            </w:r>
          </w:p>
          <w:p w:rsidR="00026476" w:rsidP="00042F53" w:rsidRDefault="00026476" w14:paraId="146B8C1D" w14:textId="77777777">
            <w:pPr>
              <w:spacing w:after="0" w:line="240" w:lineRule="auto"/>
              <w:ind w:firstLine="510"/>
              <w:jc w:val="both"/>
              <w:rPr>
                <w:rFonts w:ascii="Times New Roman" w:hAnsi="Times New Roman" w:eastAsia="Times New Roman"/>
                <w:sz w:val="28"/>
                <w:szCs w:val="28"/>
                <w:lang w:eastAsia="lv-LV"/>
              </w:rPr>
            </w:pPr>
            <w:r w:rsidRPr="00832129">
              <w:rPr>
                <w:rFonts w:ascii="Times New Roman" w:hAnsi="Times New Roman" w:eastAsia="Times New Roman"/>
                <w:sz w:val="28"/>
                <w:szCs w:val="28"/>
                <w:lang w:eastAsia="lv-LV"/>
              </w:rPr>
              <w:t>Neizlietoto finansējumu Kultūras ministrija lūgs piešķirt valsts sabiedrībai ar ierobežotu atbildību „Latvijas Nacionālā opera un balets” ar mērķi Covid-19 izplatības seku novēršanas un pārvarēšanas pasākumu ietvaros nodrošināt tās darbības stabilitāti, veicot uzlabojumus ēkā Rīgā, Aspazijas bulvārī 3, attiecīgi palielinot kapitālsabiedrības pamatkapitālu, sagatavojot Ministru kabineta rīkojuma projektu „Par apropriācijas palielināšanu Kultūras ministrijai”.</w:t>
            </w:r>
          </w:p>
          <w:p w:rsidR="00042F53" w:rsidP="00042F53" w:rsidRDefault="00BC5A26" w14:paraId="076FBC49" w14:textId="0F2BB8E3">
            <w:pPr>
              <w:spacing w:after="0" w:line="240" w:lineRule="auto"/>
              <w:ind w:firstLine="510"/>
              <w:jc w:val="both"/>
              <w:rPr>
                <w:rFonts w:ascii="Times New Roman" w:hAnsi="Times New Roman"/>
                <w:sz w:val="28"/>
                <w:szCs w:val="28"/>
              </w:rPr>
            </w:pPr>
            <w:r w:rsidRPr="00B1508C">
              <w:rPr>
                <w:rFonts w:ascii="Times New Roman" w:hAnsi="Times New Roman"/>
                <w:sz w:val="28"/>
                <w:szCs w:val="28"/>
              </w:rPr>
              <w:t xml:space="preserve">Papildus </w:t>
            </w:r>
            <w:r w:rsidRPr="00B1508C" w:rsidR="00042F53">
              <w:rPr>
                <w:rFonts w:ascii="Times New Roman" w:hAnsi="Times New Roman"/>
                <w:sz w:val="28"/>
                <w:szCs w:val="28"/>
              </w:rPr>
              <w:t>precizējas Rakstniecības un mūzikas muzejam nepieciešamais finansējums</w:t>
            </w:r>
            <w:r w:rsidRPr="008319BF" w:rsidR="00042F53">
              <w:rPr>
                <w:rFonts w:ascii="Times New Roman" w:hAnsi="Times New Roman"/>
                <w:sz w:val="28"/>
                <w:szCs w:val="28"/>
              </w:rPr>
              <w:t xml:space="preserve"> </w:t>
            </w:r>
            <w:r w:rsidRPr="007D10BC" w:rsidR="00042F53">
              <w:rPr>
                <w:rFonts w:ascii="Times New Roman" w:hAnsi="Times New Roman"/>
                <w:sz w:val="28"/>
                <w:szCs w:val="28"/>
              </w:rPr>
              <w:t xml:space="preserve">Dziesmu svētku ekspozīcijas audio vizuālo materiālu izstrādei </w:t>
            </w:r>
            <w:r w:rsidRPr="00B1508C" w:rsidR="00042F53">
              <w:rPr>
                <w:rFonts w:ascii="Times New Roman" w:hAnsi="Times New Roman"/>
                <w:bCs/>
                <w:sz w:val="28"/>
                <w:szCs w:val="28"/>
              </w:rPr>
              <w:t>31 152</w:t>
            </w:r>
            <w:r w:rsidRPr="00B1508C" w:rsidR="00042F53">
              <w:rPr>
                <w:rFonts w:ascii="Times New Roman" w:hAnsi="Times New Roman"/>
                <w:bCs/>
                <w:i/>
                <w:sz w:val="28"/>
                <w:szCs w:val="28"/>
              </w:rPr>
              <w:t xml:space="preserve"> euro</w:t>
            </w:r>
            <w:r w:rsidR="00042F53">
              <w:rPr>
                <w:rFonts w:ascii="Times New Roman" w:hAnsi="Times New Roman"/>
                <w:b/>
                <w:i/>
                <w:sz w:val="28"/>
                <w:szCs w:val="28"/>
              </w:rPr>
              <w:t xml:space="preserve"> </w:t>
            </w:r>
            <w:r w:rsidR="00042F53">
              <w:rPr>
                <w:rFonts w:ascii="Times New Roman" w:hAnsi="Times New Roman"/>
                <w:sz w:val="28"/>
                <w:szCs w:val="28"/>
              </w:rPr>
              <w:t xml:space="preserve">(150 000 </w:t>
            </w:r>
            <w:r w:rsidRPr="00BC384E" w:rsidR="00042F53">
              <w:rPr>
                <w:rFonts w:ascii="Times New Roman" w:hAnsi="Times New Roman"/>
                <w:i/>
                <w:sz w:val="28"/>
                <w:szCs w:val="28"/>
              </w:rPr>
              <w:t>euro</w:t>
            </w:r>
            <w:r w:rsidR="00042F53">
              <w:rPr>
                <w:rFonts w:ascii="Times New Roman" w:hAnsi="Times New Roman"/>
                <w:sz w:val="28"/>
                <w:szCs w:val="28"/>
              </w:rPr>
              <w:t xml:space="preserve"> – 118 848 </w:t>
            </w:r>
            <w:r w:rsidRPr="00BC384E" w:rsidR="00042F53">
              <w:rPr>
                <w:rFonts w:ascii="Times New Roman" w:hAnsi="Times New Roman"/>
                <w:i/>
                <w:sz w:val="28"/>
                <w:szCs w:val="28"/>
              </w:rPr>
              <w:t>euro</w:t>
            </w:r>
            <w:r w:rsidR="00042F53">
              <w:rPr>
                <w:rFonts w:ascii="Times New Roman" w:hAnsi="Times New Roman"/>
                <w:sz w:val="28"/>
                <w:szCs w:val="28"/>
              </w:rPr>
              <w:t xml:space="preserve"> = 31 152 </w:t>
            </w:r>
            <w:r w:rsidRPr="00BC384E" w:rsidR="00042F53">
              <w:rPr>
                <w:rFonts w:ascii="Times New Roman" w:hAnsi="Times New Roman"/>
                <w:i/>
                <w:sz w:val="28"/>
                <w:szCs w:val="28"/>
              </w:rPr>
              <w:t>euro</w:t>
            </w:r>
            <w:r w:rsidR="00042F53">
              <w:rPr>
                <w:rFonts w:ascii="Times New Roman" w:hAnsi="Times New Roman"/>
                <w:sz w:val="28"/>
                <w:szCs w:val="28"/>
              </w:rPr>
              <w:t xml:space="preserve">). Plānotais līdzekļu izlietojums </w:t>
            </w:r>
            <w:proofErr w:type="gramStart"/>
            <w:r w:rsidR="00042F53">
              <w:rPr>
                <w:rFonts w:ascii="Times New Roman" w:hAnsi="Times New Roman"/>
                <w:sz w:val="28"/>
                <w:szCs w:val="28"/>
              </w:rPr>
              <w:t>2020.gadā</w:t>
            </w:r>
            <w:proofErr w:type="gramEnd"/>
            <w:r w:rsidR="00042F53">
              <w:rPr>
                <w:rFonts w:ascii="Times New Roman" w:hAnsi="Times New Roman"/>
                <w:sz w:val="28"/>
                <w:szCs w:val="28"/>
              </w:rPr>
              <w:t xml:space="preserve"> ir sekojošs:</w:t>
            </w:r>
          </w:p>
          <w:p w:rsidR="00605C46" w:rsidP="00042F53" w:rsidRDefault="00605C46" w14:paraId="1B60A393" w14:textId="65700056">
            <w:pPr>
              <w:spacing w:after="0" w:line="240" w:lineRule="auto"/>
              <w:ind w:firstLine="510"/>
              <w:jc w:val="both"/>
              <w:rPr>
                <w:rFonts w:ascii="Times New Roman" w:hAnsi="Times New Roman"/>
                <w:sz w:val="28"/>
                <w:szCs w:val="28"/>
              </w:rPr>
            </w:pPr>
          </w:p>
          <w:p w:rsidRPr="00EB10B1" w:rsidR="00605C46" w:rsidP="00042F53" w:rsidRDefault="00605C46" w14:paraId="14C9DD74" w14:textId="77777777">
            <w:pPr>
              <w:spacing w:after="0" w:line="240" w:lineRule="auto"/>
              <w:ind w:firstLine="510"/>
              <w:jc w:val="both"/>
            </w:pPr>
          </w:p>
          <w:tbl>
            <w:tblPr>
              <w:tblpPr w:leftFromText="180" w:rightFromText="180" w:vertAnchor="text" w:horzAnchor="margin" w:tblpXSpec="center" w:tblpY="256"/>
              <w:tblW w:w="58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56"/>
              <w:gridCol w:w="992"/>
              <w:gridCol w:w="1559"/>
            </w:tblGrid>
            <w:tr w:rsidRPr="008319BF" w:rsidR="00042F53" w:rsidTr="00042F53" w14:paraId="1D92B62F" w14:textId="77777777">
              <w:trPr>
                <w:trHeight w:val="576"/>
              </w:trPr>
              <w:tc>
                <w:tcPr>
                  <w:tcW w:w="3256" w:type="dxa"/>
                  <w:shd w:val="clear" w:color="auto" w:fill="auto"/>
                  <w:vAlign w:val="center"/>
                  <w:hideMark/>
                </w:tcPr>
                <w:p w:rsidRPr="008319BF" w:rsidR="00042F53" w:rsidP="00042F53" w:rsidRDefault="00042F53" w14:paraId="6496E521"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lastRenderedPageBreak/>
                    <w:t>Mērķis</w:t>
                  </w:r>
                </w:p>
              </w:tc>
              <w:tc>
                <w:tcPr>
                  <w:tcW w:w="992" w:type="dxa"/>
                  <w:shd w:val="clear" w:color="auto" w:fill="auto"/>
                  <w:vAlign w:val="center"/>
                  <w:hideMark/>
                </w:tcPr>
                <w:p w:rsidRPr="008319BF" w:rsidR="00042F53" w:rsidP="00042F53" w:rsidRDefault="00042F53" w14:paraId="0BE10E10"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Plānotā summa</w:t>
                  </w:r>
                </w:p>
              </w:tc>
              <w:tc>
                <w:tcPr>
                  <w:tcW w:w="1559" w:type="dxa"/>
                  <w:shd w:val="clear" w:color="auto" w:fill="auto"/>
                  <w:vAlign w:val="center"/>
                  <w:hideMark/>
                </w:tcPr>
                <w:p w:rsidRPr="008319BF" w:rsidR="00042F53" w:rsidP="00042F53" w:rsidRDefault="00042F53" w14:paraId="53E544F1"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Finansējums 2020.gadā</w:t>
                  </w:r>
                </w:p>
              </w:tc>
            </w:tr>
            <w:tr w:rsidRPr="008319BF" w:rsidR="00042F53" w:rsidTr="00042F53" w14:paraId="01009C7A" w14:textId="77777777">
              <w:trPr>
                <w:trHeight w:val="570"/>
              </w:trPr>
              <w:tc>
                <w:tcPr>
                  <w:tcW w:w="3256" w:type="dxa"/>
                  <w:shd w:val="clear" w:color="auto" w:fill="auto"/>
                  <w:noWrap/>
                  <w:vAlign w:val="bottom"/>
                </w:tcPr>
                <w:p w:rsidRPr="008319BF" w:rsidR="00042F53" w:rsidP="00042F53" w:rsidRDefault="00042F53" w14:paraId="2063DA61" w14:textId="77777777">
                  <w:pPr>
                    <w:spacing w:after="0" w:line="240" w:lineRule="auto"/>
                    <w:rPr>
                      <w:rFonts w:ascii="Times New Roman" w:hAnsi="Times New Roman" w:eastAsia="Times New Roman" w:cs="Times New Roman"/>
                      <w:b/>
                      <w:color w:val="000000"/>
                      <w:lang w:eastAsia="lv-LV"/>
                    </w:rPr>
                  </w:pPr>
                  <w:r w:rsidRPr="008319BF">
                    <w:rPr>
                      <w:rFonts w:ascii="Times New Roman" w:hAnsi="Times New Roman" w:cs="Times New Roman"/>
                    </w:rPr>
                    <w:t>Tematiskās instalācijas „Mākoņi” vēstījumu izstrādei (koncepcija, satura konsultācijas, teksti)</w:t>
                  </w:r>
                </w:p>
              </w:tc>
              <w:tc>
                <w:tcPr>
                  <w:tcW w:w="992" w:type="dxa"/>
                  <w:shd w:val="clear" w:color="auto" w:fill="auto"/>
                  <w:noWrap/>
                  <w:vAlign w:val="bottom"/>
                </w:tcPr>
                <w:p w:rsidRPr="008319BF" w:rsidR="00042F53" w:rsidP="00042F53" w:rsidRDefault="00042F53" w14:paraId="31BD82A5" w14:textId="77777777">
                  <w:pPr>
                    <w:spacing w:after="0" w:line="240" w:lineRule="auto"/>
                    <w:jc w:val="center"/>
                    <w:rPr>
                      <w:rFonts w:ascii="Times New Roman" w:hAnsi="Times New Roman" w:eastAsia="Times New Roman" w:cs="Times New Roman"/>
                      <w:bCs/>
                      <w:color w:val="000000"/>
                      <w:lang w:eastAsia="lv-LV"/>
                    </w:rPr>
                  </w:pPr>
                  <w:r w:rsidRPr="008319BF">
                    <w:rPr>
                      <w:rFonts w:ascii="Times New Roman" w:hAnsi="Times New Roman" w:eastAsia="Times New Roman" w:cs="Times New Roman"/>
                      <w:bCs/>
                      <w:color w:val="000000"/>
                      <w:lang w:eastAsia="lv-LV"/>
                    </w:rPr>
                    <w:t>5 000</w:t>
                  </w:r>
                </w:p>
              </w:tc>
              <w:tc>
                <w:tcPr>
                  <w:tcW w:w="1559" w:type="dxa"/>
                  <w:shd w:val="clear" w:color="auto" w:fill="auto"/>
                  <w:noWrap/>
                  <w:vAlign w:val="bottom"/>
                </w:tcPr>
                <w:p w:rsidRPr="008319BF" w:rsidR="00042F53" w:rsidP="00042F53" w:rsidRDefault="00042F53" w14:paraId="4E49D1C0" w14:textId="77777777">
                  <w:pPr>
                    <w:spacing w:after="0" w:line="240" w:lineRule="auto"/>
                    <w:jc w:val="center"/>
                    <w:rPr>
                      <w:rFonts w:ascii="Times New Roman" w:hAnsi="Times New Roman" w:eastAsia="Times New Roman" w:cs="Times New Roman"/>
                      <w:bCs/>
                      <w:color w:val="000000"/>
                      <w:lang w:eastAsia="lv-LV"/>
                    </w:rPr>
                  </w:pPr>
                  <w:r w:rsidRPr="008319BF">
                    <w:rPr>
                      <w:rFonts w:ascii="Times New Roman" w:hAnsi="Times New Roman" w:eastAsia="Times New Roman" w:cs="Times New Roman"/>
                      <w:bCs/>
                      <w:color w:val="000000"/>
                      <w:lang w:eastAsia="lv-LV"/>
                    </w:rPr>
                    <w:t>5 250</w:t>
                  </w:r>
                </w:p>
              </w:tc>
            </w:tr>
            <w:tr w:rsidRPr="008319BF" w:rsidR="00042F53" w:rsidTr="00042F53" w14:paraId="2FA36D5A" w14:textId="77777777">
              <w:trPr>
                <w:trHeight w:val="570"/>
              </w:trPr>
              <w:tc>
                <w:tcPr>
                  <w:tcW w:w="3256" w:type="dxa"/>
                  <w:shd w:val="clear" w:color="auto" w:fill="auto"/>
                  <w:noWrap/>
                  <w:vAlign w:val="bottom"/>
                </w:tcPr>
                <w:p w:rsidRPr="008319BF" w:rsidR="00042F53" w:rsidP="00042F53" w:rsidRDefault="00042F53" w14:paraId="0F7FB31D" w14:textId="77777777">
                  <w:pPr>
                    <w:spacing w:after="0" w:line="240" w:lineRule="auto"/>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Instalācija „Lielākais koris pasaulē” ” (video darbi 360 grādu virtuālās realitātes pieredzes radīšanai multivides seansos un programmēšana)</w:t>
                  </w:r>
                </w:p>
              </w:tc>
              <w:tc>
                <w:tcPr>
                  <w:tcW w:w="992" w:type="dxa"/>
                  <w:shd w:val="clear" w:color="auto" w:fill="auto"/>
                  <w:noWrap/>
                  <w:vAlign w:val="bottom"/>
                </w:tcPr>
                <w:p w:rsidRPr="008319BF" w:rsidR="00042F53" w:rsidP="00042F53" w:rsidRDefault="00042F53" w14:paraId="31071B41"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70 000</w:t>
                  </w:r>
                </w:p>
              </w:tc>
              <w:tc>
                <w:tcPr>
                  <w:tcW w:w="1559" w:type="dxa"/>
                  <w:shd w:val="clear" w:color="auto" w:fill="auto"/>
                  <w:noWrap/>
                  <w:vAlign w:val="bottom"/>
                </w:tcPr>
                <w:p w:rsidRPr="008319BF" w:rsidR="00042F53" w:rsidP="00042F53" w:rsidRDefault="00042F53" w14:paraId="78AD6909"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23 293</w:t>
                  </w:r>
                </w:p>
              </w:tc>
            </w:tr>
            <w:tr w:rsidRPr="008319BF" w:rsidR="00042F53" w:rsidTr="00042F53" w14:paraId="0AB37AFA" w14:textId="77777777">
              <w:trPr>
                <w:trHeight w:val="288"/>
              </w:trPr>
              <w:tc>
                <w:tcPr>
                  <w:tcW w:w="3256" w:type="dxa"/>
                  <w:shd w:val="clear" w:color="auto" w:fill="auto"/>
                  <w:noWrap/>
                  <w:vAlign w:val="bottom"/>
                </w:tcPr>
                <w:p w:rsidRPr="008319BF" w:rsidR="00042F53" w:rsidP="00042F53" w:rsidRDefault="00042F53" w14:paraId="2BA6E74B" w14:textId="77777777">
                  <w:pPr>
                    <w:spacing w:after="0" w:line="240" w:lineRule="auto"/>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kora diriģēšanas instalācijai (video darbs un programmēšana)</w:t>
                  </w:r>
                </w:p>
              </w:tc>
              <w:tc>
                <w:tcPr>
                  <w:tcW w:w="992" w:type="dxa"/>
                  <w:shd w:val="clear" w:color="auto" w:fill="auto"/>
                  <w:noWrap/>
                  <w:vAlign w:val="bottom"/>
                </w:tcPr>
                <w:p w:rsidRPr="008319BF" w:rsidR="00042F53" w:rsidP="00042F53" w:rsidRDefault="00042F53" w14:paraId="3D03FAAB"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30 000</w:t>
                  </w:r>
                </w:p>
              </w:tc>
              <w:tc>
                <w:tcPr>
                  <w:tcW w:w="1559" w:type="dxa"/>
                  <w:shd w:val="clear" w:color="auto" w:fill="auto"/>
                  <w:noWrap/>
                  <w:vAlign w:val="bottom"/>
                </w:tcPr>
                <w:p w:rsidRPr="008319BF" w:rsidR="00042F53" w:rsidP="00042F53" w:rsidRDefault="00042F53" w14:paraId="5CB44477"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0</w:t>
                  </w:r>
                </w:p>
              </w:tc>
            </w:tr>
            <w:tr w:rsidRPr="008319BF" w:rsidR="00042F53" w:rsidTr="00042F53" w14:paraId="6750CD1A" w14:textId="77777777">
              <w:trPr>
                <w:trHeight w:val="288"/>
              </w:trPr>
              <w:tc>
                <w:tcPr>
                  <w:tcW w:w="3256" w:type="dxa"/>
                  <w:shd w:val="clear" w:color="auto" w:fill="auto"/>
                  <w:noWrap/>
                  <w:vAlign w:val="bottom"/>
                </w:tcPr>
                <w:p w:rsidRPr="008319BF" w:rsidR="00042F53" w:rsidP="00042F53" w:rsidRDefault="00042F53" w14:paraId="228171F5" w14:textId="77777777">
                  <w:pPr>
                    <w:spacing w:after="0" w:line="240" w:lineRule="auto"/>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unikālu Dziesmu svētku tradīcijai veltītu eksponējamo muzeja krājuma priekšmetu restaurācijai vai mulāžu izgatavošanai, 3D attēlu izgatavošanai</w:t>
                  </w:r>
                </w:p>
              </w:tc>
              <w:tc>
                <w:tcPr>
                  <w:tcW w:w="992" w:type="dxa"/>
                  <w:shd w:val="clear" w:color="auto" w:fill="auto"/>
                  <w:noWrap/>
                  <w:vAlign w:val="bottom"/>
                </w:tcPr>
                <w:p w:rsidRPr="008319BF" w:rsidR="00042F53" w:rsidP="00042F53" w:rsidRDefault="00042F53" w14:paraId="5AFD9320"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45 000</w:t>
                  </w:r>
                </w:p>
              </w:tc>
              <w:tc>
                <w:tcPr>
                  <w:tcW w:w="1559" w:type="dxa"/>
                  <w:shd w:val="clear" w:color="auto" w:fill="auto"/>
                  <w:noWrap/>
                  <w:vAlign w:val="bottom"/>
                </w:tcPr>
                <w:p w:rsidRPr="008319BF" w:rsidR="00042F53" w:rsidP="00042F53" w:rsidRDefault="00042F53" w14:paraId="4D022BA2" w14:textId="77777777">
                  <w:pPr>
                    <w:spacing w:after="0" w:line="240" w:lineRule="auto"/>
                    <w:jc w:val="center"/>
                    <w:rPr>
                      <w:rFonts w:ascii="Times New Roman" w:hAnsi="Times New Roman" w:eastAsia="Times New Roman" w:cs="Times New Roman"/>
                      <w:color w:val="000000"/>
                      <w:lang w:eastAsia="lv-LV"/>
                    </w:rPr>
                  </w:pPr>
                  <w:r w:rsidRPr="008319BF">
                    <w:rPr>
                      <w:rFonts w:ascii="Times New Roman" w:hAnsi="Times New Roman" w:eastAsia="Times New Roman" w:cs="Times New Roman"/>
                      <w:color w:val="000000"/>
                      <w:lang w:eastAsia="lv-LV"/>
                    </w:rPr>
                    <w:t>2 609</w:t>
                  </w:r>
                </w:p>
              </w:tc>
            </w:tr>
            <w:tr w:rsidRPr="008319BF" w:rsidR="00042F53" w:rsidTr="00042F53" w14:paraId="7F779C40" w14:textId="77777777">
              <w:trPr>
                <w:trHeight w:val="380"/>
              </w:trPr>
              <w:tc>
                <w:tcPr>
                  <w:tcW w:w="3256" w:type="dxa"/>
                  <w:shd w:val="clear" w:color="auto" w:fill="auto"/>
                  <w:noWrap/>
                  <w:vAlign w:val="bottom"/>
                </w:tcPr>
                <w:p w:rsidRPr="008319BF" w:rsidR="00042F53" w:rsidP="00042F53" w:rsidRDefault="00042F53" w14:paraId="21D943D3" w14:textId="77777777">
                  <w:pPr>
                    <w:spacing w:after="0" w:line="240" w:lineRule="auto"/>
                    <w:jc w:val="center"/>
                    <w:rPr>
                      <w:rFonts w:ascii="Times New Roman" w:hAnsi="Times New Roman" w:eastAsia="Times New Roman" w:cs="Times New Roman"/>
                      <w:b/>
                      <w:color w:val="000000"/>
                      <w:lang w:eastAsia="lv-LV"/>
                    </w:rPr>
                  </w:pPr>
                  <w:r w:rsidRPr="008319BF">
                    <w:rPr>
                      <w:rFonts w:ascii="Times New Roman" w:hAnsi="Times New Roman" w:eastAsia="Times New Roman" w:cs="Times New Roman"/>
                      <w:b/>
                      <w:color w:val="000000"/>
                      <w:lang w:eastAsia="lv-LV"/>
                    </w:rPr>
                    <w:t>Kopā:</w:t>
                  </w:r>
                </w:p>
              </w:tc>
              <w:tc>
                <w:tcPr>
                  <w:tcW w:w="992" w:type="dxa"/>
                  <w:shd w:val="clear" w:color="auto" w:fill="auto"/>
                  <w:noWrap/>
                  <w:vAlign w:val="bottom"/>
                </w:tcPr>
                <w:p w:rsidRPr="008319BF" w:rsidR="00042F53" w:rsidP="00042F53" w:rsidRDefault="00042F53" w14:paraId="270BC647" w14:textId="77777777">
                  <w:pPr>
                    <w:spacing w:after="0" w:line="240" w:lineRule="auto"/>
                    <w:jc w:val="center"/>
                    <w:rPr>
                      <w:rFonts w:ascii="Times New Roman" w:hAnsi="Times New Roman" w:eastAsia="Times New Roman" w:cs="Times New Roman"/>
                      <w:b/>
                      <w:color w:val="000000"/>
                      <w:lang w:eastAsia="lv-LV"/>
                    </w:rPr>
                  </w:pPr>
                  <w:r w:rsidRPr="008319BF">
                    <w:rPr>
                      <w:rFonts w:ascii="Times New Roman" w:hAnsi="Times New Roman" w:eastAsia="Times New Roman" w:cs="Times New Roman"/>
                      <w:b/>
                      <w:color w:val="000000"/>
                      <w:lang w:eastAsia="lv-LV"/>
                    </w:rPr>
                    <w:t>150 000</w:t>
                  </w:r>
                </w:p>
              </w:tc>
              <w:tc>
                <w:tcPr>
                  <w:tcW w:w="1559" w:type="dxa"/>
                  <w:shd w:val="clear" w:color="auto" w:fill="auto"/>
                  <w:noWrap/>
                  <w:vAlign w:val="bottom"/>
                </w:tcPr>
                <w:p w:rsidRPr="008319BF" w:rsidR="00042F53" w:rsidP="00042F53" w:rsidRDefault="00042F53" w14:paraId="09C2565B" w14:textId="77777777">
                  <w:pPr>
                    <w:spacing w:after="0" w:line="240" w:lineRule="auto"/>
                    <w:jc w:val="center"/>
                    <w:rPr>
                      <w:rFonts w:ascii="Times New Roman" w:hAnsi="Times New Roman" w:eastAsia="Times New Roman" w:cs="Times New Roman"/>
                      <w:b/>
                      <w:color w:val="000000"/>
                      <w:lang w:eastAsia="lv-LV"/>
                    </w:rPr>
                  </w:pPr>
                  <w:r w:rsidRPr="008319BF">
                    <w:rPr>
                      <w:rFonts w:ascii="Times New Roman" w:hAnsi="Times New Roman" w:eastAsia="Times New Roman" w:cs="Times New Roman"/>
                      <w:b/>
                      <w:color w:val="000000"/>
                      <w:lang w:eastAsia="lv-LV"/>
                    </w:rPr>
                    <w:t>31 152</w:t>
                  </w:r>
                </w:p>
              </w:tc>
            </w:tr>
          </w:tbl>
          <w:p w:rsidR="00042F53" w:rsidP="00042F53" w:rsidRDefault="00042F53" w14:paraId="2AB2301F" w14:textId="77777777">
            <w:pPr>
              <w:pStyle w:val="Default"/>
              <w:ind w:firstLine="509"/>
              <w:jc w:val="both"/>
              <w:rPr>
                <w:sz w:val="28"/>
                <w:szCs w:val="28"/>
              </w:rPr>
            </w:pPr>
          </w:p>
          <w:p w:rsidR="00042F53" w:rsidP="00042F53" w:rsidRDefault="00042F53" w14:paraId="10ECEC42" w14:textId="77777777">
            <w:pPr>
              <w:pStyle w:val="Default"/>
              <w:ind w:firstLine="509"/>
              <w:jc w:val="both"/>
              <w:rPr>
                <w:sz w:val="28"/>
                <w:szCs w:val="28"/>
              </w:rPr>
            </w:pPr>
          </w:p>
          <w:p w:rsidR="00042F53" w:rsidP="00042F53" w:rsidRDefault="00042F53" w14:paraId="6C304F07" w14:textId="77777777">
            <w:pPr>
              <w:pStyle w:val="Default"/>
              <w:ind w:firstLine="509"/>
              <w:jc w:val="both"/>
              <w:rPr>
                <w:sz w:val="28"/>
                <w:szCs w:val="28"/>
              </w:rPr>
            </w:pPr>
          </w:p>
          <w:p w:rsidR="00042F53" w:rsidP="00042F53" w:rsidRDefault="00042F53" w14:paraId="1454C272" w14:textId="77777777">
            <w:pPr>
              <w:pStyle w:val="Default"/>
              <w:ind w:firstLine="509"/>
              <w:jc w:val="both"/>
              <w:rPr>
                <w:sz w:val="28"/>
                <w:szCs w:val="28"/>
              </w:rPr>
            </w:pPr>
          </w:p>
          <w:p w:rsidR="00042F53" w:rsidP="00B1508C" w:rsidRDefault="00042F53" w14:paraId="32E818D1" w14:textId="574D6235">
            <w:pPr>
              <w:pStyle w:val="Default"/>
              <w:ind w:firstLine="510"/>
              <w:jc w:val="both"/>
              <w:rPr>
                <w:sz w:val="28"/>
                <w:szCs w:val="28"/>
              </w:rPr>
            </w:pPr>
            <w:r>
              <w:rPr>
                <w:sz w:val="28"/>
                <w:szCs w:val="28"/>
              </w:rPr>
              <w:t xml:space="preserve">Tiek </w:t>
            </w:r>
            <w:r w:rsidR="00B1508C">
              <w:rPr>
                <w:sz w:val="28"/>
                <w:szCs w:val="28"/>
              </w:rPr>
              <w:t>p</w:t>
            </w:r>
            <w:r>
              <w:rPr>
                <w:sz w:val="28"/>
                <w:szCs w:val="28"/>
              </w:rPr>
              <w:t>recizēts</w:t>
            </w:r>
            <w:r>
              <w:t xml:space="preserve"> </w:t>
            </w:r>
            <w:r>
              <w:rPr>
                <w:sz w:val="28"/>
                <w:szCs w:val="28"/>
              </w:rPr>
              <w:t xml:space="preserve">paredzētā finansējuma sadalījums pa izdevumu pozīcijām (nemainot kopējo finansējuma summu) </w:t>
            </w:r>
            <w:r w:rsidRPr="007D10BC">
              <w:rPr>
                <w:sz w:val="28"/>
                <w:szCs w:val="28"/>
              </w:rPr>
              <w:t xml:space="preserve">Kultūras ministrijas </w:t>
            </w:r>
            <w:r w:rsidRPr="00B61C9C">
              <w:rPr>
                <w:sz w:val="28"/>
                <w:szCs w:val="28"/>
              </w:rPr>
              <w:t>padotībā esošo profesionālās vidējās izglītības iestāžu materiāltehniskās bāzes uzlabošanai un infrastruktūras sakārtošanai</w:t>
            </w:r>
            <w:r>
              <w:rPr>
                <w:sz w:val="28"/>
                <w:szCs w:val="28"/>
              </w:rPr>
              <w:t xml:space="preserve"> paredzot finansējumu </w:t>
            </w:r>
            <w:r w:rsidRPr="00B1508C">
              <w:rPr>
                <w:bCs/>
                <w:sz w:val="28"/>
                <w:szCs w:val="28"/>
              </w:rPr>
              <w:t>660 000</w:t>
            </w:r>
            <w:r w:rsidRPr="00B1508C">
              <w:rPr>
                <w:bCs/>
                <w:i/>
                <w:sz w:val="28"/>
                <w:szCs w:val="28"/>
              </w:rPr>
              <w:t xml:space="preserve"> euro</w:t>
            </w:r>
            <w:r w:rsidRPr="00B1508C">
              <w:rPr>
                <w:bCs/>
                <w:sz w:val="28"/>
                <w:szCs w:val="28"/>
              </w:rPr>
              <w:t xml:space="preserve">, tai skaitā </w:t>
            </w:r>
            <w:r w:rsidRPr="00B1508C">
              <w:rPr>
                <w:bCs/>
                <w:sz w:val="28"/>
                <w:szCs w:val="28"/>
                <w:shd w:val="clear" w:color="auto" w:fill="FFFFFF"/>
              </w:rPr>
              <w:t>profesionālās izglītības kompetences centra „Nacionālā mākslu vidusskola”</w:t>
            </w:r>
            <w:r w:rsidRPr="00B1508C">
              <w:rPr>
                <w:bCs/>
                <w:sz w:val="28"/>
                <w:szCs w:val="28"/>
              </w:rPr>
              <w:t xml:space="preserve"> ēku jumtu sakārtošanai 86 249 </w:t>
            </w:r>
            <w:r w:rsidRPr="00B1508C">
              <w:rPr>
                <w:bCs/>
                <w:i/>
                <w:sz w:val="28"/>
                <w:szCs w:val="28"/>
              </w:rPr>
              <w:t xml:space="preserve">euro </w:t>
            </w:r>
            <w:r w:rsidRPr="00B1508C">
              <w:rPr>
                <w:bCs/>
                <w:sz w:val="28"/>
                <w:szCs w:val="28"/>
              </w:rPr>
              <w:t xml:space="preserve">(tai skaitā struktūrvienības „Rīga Doma kora skola” ēkā ar kadastra apzīmējumu 01000610095001 (adrese: Meža iela 15, Rīga) jumta renovācijas izmaksas 29 564 </w:t>
            </w:r>
            <w:r w:rsidRPr="00B1508C">
              <w:rPr>
                <w:bCs/>
                <w:i/>
                <w:sz w:val="28"/>
                <w:szCs w:val="28"/>
              </w:rPr>
              <w:t>euro</w:t>
            </w:r>
            <w:r w:rsidRPr="00B1508C">
              <w:rPr>
                <w:bCs/>
                <w:sz w:val="28"/>
                <w:szCs w:val="28"/>
              </w:rPr>
              <w:t>,</w:t>
            </w:r>
            <w:r w:rsidRPr="00B1508C">
              <w:rPr>
                <w:bCs/>
                <w:i/>
                <w:sz w:val="28"/>
                <w:szCs w:val="28"/>
              </w:rPr>
              <w:t xml:space="preserve"> </w:t>
            </w:r>
            <w:r w:rsidRPr="00B1508C">
              <w:rPr>
                <w:bCs/>
                <w:sz w:val="28"/>
                <w:szCs w:val="28"/>
              </w:rPr>
              <w:t>struktūrvienības „Rīgas Horeogrāfijas skola” un struktūrvienības „Rīga Doma kora skola” kopīgi izmantotajā ēkā ar kadastra apzīmējumu 01000610095004 (adrese: Kalnciema iela 12, Rīga) jumta renovācijas izmaksas 34 549</w:t>
            </w:r>
            <w:r w:rsidRPr="00B1508C">
              <w:rPr>
                <w:bCs/>
                <w:i/>
                <w:sz w:val="28"/>
                <w:szCs w:val="28"/>
              </w:rPr>
              <w:t> euro</w:t>
            </w:r>
            <w:r w:rsidRPr="00B1508C">
              <w:rPr>
                <w:bCs/>
                <w:sz w:val="28"/>
                <w:szCs w:val="28"/>
              </w:rPr>
              <w:t>, struktūrvienības „Emīla Dārziņa mūzikas vidusskola” ēkā ar kadastra apzīmējumu 01000610094006 (adrese: Kalnciema iela 10 k-2, Rīga) jumta renovācijas izmaksas 22 136</w:t>
            </w:r>
            <w:r w:rsidRPr="00B1508C">
              <w:rPr>
                <w:bCs/>
                <w:i/>
                <w:sz w:val="28"/>
                <w:szCs w:val="28"/>
              </w:rPr>
              <w:t xml:space="preserve"> euro</w:t>
            </w:r>
            <w:r w:rsidRPr="00B1508C">
              <w:rPr>
                <w:bCs/>
                <w:sz w:val="28"/>
                <w:szCs w:val="28"/>
              </w:rPr>
              <w:t xml:space="preserve">), </w:t>
            </w:r>
            <w:r w:rsidRPr="00B1508C">
              <w:rPr>
                <w:bCs/>
                <w:sz w:val="28"/>
                <w:szCs w:val="28"/>
                <w:shd w:val="clear" w:color="auto" w:fill="FFFFFF"/>
              </w:rPr>
              <w:t>profesionālās izglītības kompetences centra „Nacionālā mākslu vidusskola”</w:t>
            </w:r>
            <w:r w:rsidRPr="00B1508C">
              <w:rPr>
                <w:bCs/>
                <w:sz w:val="28"/>
                <w:szCs w:val="28"/>
              </w:rPr>
              <w:t xml:space="preserve"> struktūrvienības „Rīga Doma kora skola” 6.stāva telpu remontam – 274 708 </w:t>
            </w:r>
            <w:r w:rsidRPr="00B1508C">
              <w:rPr>
                <w:bCs/>
                <w:i/>
                <w:sz w:val="28"/>
                <w:szCs w:val="28"/>
              </w:rPr>
              <w:t>euro</w:t>
            </w:r>
            <w:r w:rsidRPr="00B1508C">
              <w:rPr>
                <w:bCs/>
                <w:sz w:val="28"/>
                <w:szCs w:val="28"/>
              </w:rPr>
              <w:t xml:space="preserve"> un struktūrvienības „Emīla Dārziņa mūzikas vidusskola” zāles pārbūvei – 259 043 </w:t>
            </w:r>
            <w:r w:rsidRPr="00B1508C">
              <w:rPr>
                <w:bCs/>
                <w:i/>
                <w:sz w:val="28"/>
                <w:szCs w:val="28"/>
              </w:rPr>
              <w:t xml:space="preserve">euro </w:t>
            </w:r>
            <w:r w:rsidRPr="00B1508C">
              <w:rPr>
                <w:bCs/>
                <w:sz w:val="28"/>
                <w:szCs w:val="28"/>
              </w:rPr>
              <w:t xml:space="preserve">un 40 000 </w:t>
            </w:r>
            <w:r w:rsidRPr="00B1508C">
              <w:rPr>
                <w:bCs/>
                <w:i/>
                <w:sz w:val="28"/>
                <w:szCs w:val="28"/>
              </w:rPr>
              <w:t xml:space="preserve">euro </w:t>
            </w:r>
            <w:r w:rsidRPr="00B1508C">
              <w:rPr>
                <w:bCs/>
                <w:sz w:val="28"/>
                <w:szCs w:val="28"/>
              </w:rPr>
              <w:t>pianīnu iegādei</w:t>
            </w:r>
            <w:r w:rsidRPr="007D10BC">
              <w:rPr>
                <w:sz w:val="28"/>
                <w:szCs w:val="28"/>
              </w:rPr>
              <w:t>.</w:t>
            </w:r>
          </w:p>
          <w:tbl>
            <w:tblPr>
              <w:tblpPr w:leftFromText="180" w:rightFromText="180" w:vertAnchor="text" w:horzAnchor="margin" w:tblpXSpec="center" w:tblpY="256"/>
              <w:tblW w:w="7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1"/>
              <w:gridCol w:w="851"/>
              <w:gridCol w:w="992"/>
              <w:gridCol w:w="1134"/>
              <w:gridCol w:w="850"/>
              <w:gridCol w:w="993"/>
              <w:gridCol w:w="1275"/>
            </w:tblGrid>
            <w:tr w:rsidRPr="00ED30B5" w:rsidR="00042F53" w:rsidTr="00042F53" w14:paraId="1DB5844F" w14:textId="77777777">
              <w:trPr>
                <w:trHeight w:val="576"/>
              </w:trPr>
              <w:tc>
                <w:tcPr>
                  <w:tcW w:w="1271" w:type="dxa"/>
                  <w:shd w:val="clear" w:color="auto" w:fill="auto"/>
                  <w:vAlign w:val="center"/>
                  <w:hideMark/>
                </w:tcPr>
                <w:p w:rsidRPr="008319BF" w:rsidR="00042F53" w:rsidP="00042F53" w:rsidRDefault="00042F53" w14:paraId="0D0CE887"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Mērķis</w:t>
                  </w:r>
                </w:p>
              </w:tc>
              <w:tc>
                <w:tcPr>
                  <w:tcW w:w="851" w:type="dxa"/>
                  <w:shd w:val="clear" w:color="auto" w:fill="auto"/>
                  <w:vAlign w:val="center"/>
                  <w:hideMark/>
                </w:tcPr>
                <w:p w:rsidRPr="008319BF" w:rsidR="00042F53" w:rsidP="00042F53" w:rsidRDefault="00042F53" w14:paraId="43412FAA"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Plānotā summa</w:t>
                  </w:r>
                </w:p>
              </w:tc>
              <w:tc>
                <w:tcPr>
                  <w:tcW w:w="992" w:type="dxa"/>
                  <w:shd w:val="clear" w:color="auto" w:fill="auto"/>
                  <w:vAlign w:val="center"/>
                  <w:hideMark/>
                </w:tcPr>
                <w:p w:rsidRPr="008319BF" w:rsidR="00042F53" w:rsidP="00042F53" w:rsidRDefault="00042F53" w14:paraId="36CE59D3"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 xml:space="preserve">Faktiskā </w:t>
                  </w:r>
                  <w:proofErr w:type="spellStart"/>
                  <w:r w:rsidRPr="008319BF">
                    <w:rPr>
                      <w:rFonts w:ascii="Times New Roman" w:hAnsi="Times New Roman" w:eastAsia="Times New Roman" w:cs="Times New Roman"/>
                      <w:color w:val="000000"/>
                      <w:sz w:val="20"/>
                      <w:szCs w:val="20"/>
                      <w:lang w:eastAsia="lv-LV"/>
                    </w:rPr>
                    <w:t>iepir-kuma</w:t>
                  </w:r>
                  <w:proofErr w:type="spellEnd"/>
                  <w:r w:rsidRPr="008319BF">
                    <w:rPr>
                      <w:rFonts w:ascii="Times New Roman" w:hAnsi="Times New Roman" w:eastAsia="Times New Roman" w:cs="Times New Roman"/>
                      <w:color w:val="000000"/>
                      <w:sz w:val="20"/>
                      <w:szCs w:val="20"/>
                      <w:lang w:eastAsia="lv-LV"/>
                    </w:rPr>
                    <w:t xml:space="preserve"> summa</w:t>
                  </w:r>
                </w:p>
              </w:tc>
              <w:tc>
                <w:tcPr>
                  <w:tcW w:w="1134" w:type="dxa"/>
                  <w:vAlign w:val="center"/>
                </w:tcPr>
                <w:p w:rsidRPr="008319BF" w:rsidR="00042F53" w:rsidP="00042F53" w:rsidRDefault="00042F53" w14:paraId="2558B358"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Līgumsods par kavējumu</w:t>
                  </w:r>
                </w:p>
              </w:tc>
              <w:tc>
                <w:tcPr>
                  <w:tcW w:w="850" w:type="dxa"/>
                  <w:shd w:val="clear" w:color="auto" w:fill="auto"/>
                  <w:vAlign w:val="center"/>
                  <w:hideMark/>
                </w:tcPr>
                <w:p w:rsidRPr="008319BF" w:rsidR="00042F53" w:rsidP="00042F53" w:rsidRDefault="00042F53" w14:paraId="56E4F994"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Ietaupījums</w:t>
                  </w:r>
                </w:p>
              </w:tc>
              <w:tc>
                <w:tcPr>
                  <w:tcW w:w="993" w:type="dxa"/>
                  <w:vAlign w:val="center"/>
                </w:tcPr>
                <w:p w:rsidRPr="008319BF" w:rsidR="00042F53" w:rsidP="00042F53" w:rsidRDefault="00042F53" w14:paraId="29478EF7"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Pārdales starp pozīcijām</w:t>
                  </w:r>
                </w:p>
                <w:p w:rsidRPr="008319BF" w:rsidR="00042F53" w:rsidP="00042F53" w:rsidRDefault="00042F53" w14:paraId="3944584C" w14:textId="77777777">
                  <w:pPr>
                    <w:spacing w:after="0" w:line="240" w:lineRule="auto"/>
                    <w:jc w:val="center"/>
                    <w:rPr>
                      <w:rFonts w:ascii="Times New Roman" w:hAnsi="Times New Roman" w:eastAsia="Times New Roman" w:cs="Times New Roman"/>
                      <w:color w:val="000000"/>
                      <w:sz w:val="20"/>
                      <w:szCs w:val="20"/>
                      <w:lang w:eastAsia="lv-LV"/>
                    </w:rPr>
                  </w:pPr>
                </w:p>
              </w:tc>
              <w:tc>
                <w:tcPr>
                  <w:tcW w:w="1275" w:type="dxa"/>
                  <w:shd w:val="clear" w:color="auto" w:fill="auto"/>
                  <w:vAlign w:val="center"/>
                </w:tcPr>
                <w:p w:rsidRPr="008319BF" w:rsidR="00042F53" w:rsidP="00042F53" w:rsidRDefault="00042F53" w14:paraId="0DFC28CA" w14:textId="77777777">
                  <w:pPr>
                    <w:spacing w:after="0" w:line="240" w:lineRule="auto"/>
                    <w:jc w:val="center"/>
                    <w:rPr>
                      <w:rFonts w:ascii="Times New Roman" w:hAnsi="Times New Roman" w:eastAsia="Times New Roman" w:cs="Times New Roman"/>
                      <w:color w:val="000000"/>
                      <w:sz w:val="20"/>
                      <w:szCs w:val="20"/>
                      <w:lang w:eastAsia="lv-LV"/>
                    </w:rPr>
                  </w:pPr>
                  <w:r w:rsidRPr="008319BF">
                    <w:rPr>
                      <w:rFonts w:ascii="Times New Roman" w:hAnsi="Times New Roman" w:eastAsia="Times New Roman" w:cs="Times New Roman"/>
                      <w:color w:val="000000"/>
                      <w:sz w:val="20"/>
                      <w:szCs w:val="20"/>
                      <w:lang w:eastAsia="lv-LV"/>
                    </w:rPr>
                    <w:t>Precizētais finansējums</w:t>
                  </w:r>
                </w:p>
              </w:tc>
            </w:tr>
            <w:tr w:rsidRPr="00ED30B5" w:rsidR="00042F53" w:rsidTr="00042F53" w14:paraId="1317B9A3" w14:textId="77777777">
              <w:trPr>
                <w:trHeight w:val="570"/>
              </w:trPr>
              <w:tc>
                <w:tcPr>
                  <w:tcW w:w="1271" w:type="dxa"/>
                  <w:shd w:val="clear" w:color="auto" w:fill="auto"/>
                  <w:noWrap/>
                  <w:vAlign w:val="bottom"/>
                </w:tcPr>
                <w:p w:rsidRPr="008319BF" w:rsidR="00042F53" w:rsidP="00042F53" w:rsidRDefault="00042F53" w14:paraId="57A183A5"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1.</w:t>
                  </w:r>
                  <w:r>
                    <w:rPr>
                      <w:rFonts w:ascii="Times New Roman" w:hAnsi="Times New Roman" w:eastAsia="Times New Roman" w:cs="Times New Roman"/>
                      <w:b/>
                      <w:color w:val="000000"/>
                      <w:sz w:val="20"/>
                      <w:szCs w:val="20"/>
                      <w:lang w:eastAsia="lv-LV"/>
                    </w:rPr>
                    <w:t xml:space="preserve"> </w:t>
                  </w:r>
                  <w:r w:rsidRPr="008319BF">
                    <w:rPr>
                      <w:rFonts w:ascii="Times New Roman" w:hAnsi="Times New Roman" w:eastAsia="Times New Roman" w:cs="Times New Roman"/>
                      <w:b/>
                      <w:color w:val="000000"/>
                      <w:sz w:val="20"/>
                      <w:szCs w:val="20"/>
                      <w:lang w:eastAsia="lv-LV"/>
                    </w:rPr>
                    <w:t xml:space="preserve">PIKC NMV jumtu </w:t>
                  </w:r>
                  <w:r w:rsidRPr="008319BF">
                    <w:rPr>
                      <w:rFonts w:ascii="Times New Roman" w:hAnsi="Times New Roman" w:eastAsia="Times New Roman" w:cs="Times New Roman"/>
                      <w:b/>
                      <w:color w:val="000000"/>
                      <w:sz w:val="20"/>
                      <w:szCs w:val="20"/>
                      <w:lang w:eastAsia="lv-LV"/>
                    </w:rPr>
                    <w:lastRenderedPageBreak/>
                    <w:t xml:space="preserve">sakārtošana, t.sk., </w:t>
                  </w:r>
                </w:p>
              </w:tc>
              <w:tc>
                <w:tcPr>
                  <w:tcW w:w="851" w:type="dxa"/>
                  <w:shd w:val="clear" w:color="auto" w:fill="auto"/>
                  <w:noWrap/>
                  <w:vAlign w:val="bottom"/>
                </w:tcPr>
                <w:p w:rsidRPr="008319BF" w:rsidR="00042F53" w:rsidP="00042F53" w:rsidRDefault="00042F53" w14:paraId="6A442C94"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lastRenderedPageBreak/>
                    <w:t>120000</w:t>
                  </w:r>
                </w:p>
              </w:tc>
              <w:tc>
                <w:tcPr>
                  <w:tcW w:w="992" w:type="dxa"/>
                  <w:shd w:val="clear" w:color="auto" w:fill="auto"/>
                  <w:noWrap/>
                  <w:vAlign w:val="bottom"/>
                </w:tcPr>
                <w:p w:rsidRPr="008319BF" w:rsidR="00042F53" w:rsidP="00042F53" w:rsidRDefault="00042F53" w14:paraId="546F0939"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91993</w:t>
                  </w:r>
                </w:p>
              </w:tc>
              <w:tc>
                <w:tcPr>
                  <w:tcW w:w="1134" w:type="dxa"/>
                  <w:vAlign w:val="bottom"/>
                </w:tcPr>
                <w:p w:rsidRPr="008319BF" w:rsidR="00042F53" w:rsidP="00042F53" w:rsidRDefault="00042F53" w14:paraId="42C1B948"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5744</w:t>
                  </w:r>
                </w:p>
              </w:tc>
              <w:tc>
                <w:tcPr>
                  <w:tcW w:w="850" w:type="dxa"/>
                  <w:shd w:val="clear" w:color="auto" w:fill="auto"/>
                  <w:noWrap/>
                  <w:vAlign w:val="bottom"/>
                </w:tcPr>
                <w:p w:rsidRPr="008319BF" w:rsidR="00042F53" w:rsidP="00042F53" w:rsidRDefault="00042F53" w14:paraId="1CEDD660"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33751</w:t>
                  </w:r>
                </w:p>
              </w:tc>
              <w:tc>
                <w:tcPr>
                  <w:tcW w:w="993" w:type="dxa"/>
                  <w:vAlign w:val="bottom"/>
                </w:tcPr>
                <w:p w:rsidRPr="008319BF" w:rsidR="00042F53" w:rsidP="00042F53" w:rsidRDefault="00042F53" w14:paraId="6B45E4D5"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-33 751</w:t>
                  </w:r>
                </w:p>
              </w:tc>
              <w:tc>
                <w:tcPr>
                  <w:tcW w:w="1275" w:type="dxa"/>
                  <w:shd w:val="clear" w:color="auto" w:fill="auto"/>
                  <w:vAlign w:val="bottom"/>
                </w:tcPr>
                <w:p w:rsidRPr="008319BF" w:rsidR="00042F53" w:rsidP="00042F53" w:rsidRDefault="00042F53" w14:paraId="7368B5EA"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86 249</w:t>
                  </w:r>
                </w:p>
              </w:tc>
            </w:tr>
            <w:tr w:rsidRPr="00ED30B5" w:rsidR="00042F53" w:rsidTr="00042F53" w14:paraId="3C32C79F" w14:textId="77777777">
              <w:trPr>
                <w:trHeight w:val="570"/>
              </w:trPr>
              <w:tc>
                <w:tcPr>
                  <w:tcW w:w="1271" w:type="dxa"/>
                  <w:shd w:val="clear" w:color="auto" w:fill="auto"/>
                  <w:noWrap/>
                  <w:vAlign w:val="bottom"/>
                  <w:hideMark/>
                </w:tcPr>
                <w:p w:rsidRPr="008319BF" w:rsidR="00042F53" w:rsidP="00042F53" w:rsidRDefault="00042F53" w14:paraId="10395DC9"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Jumta renovācija RDKS</w:t>
                  </w:r>
                </w:p>
              </w:tc>
              <w:tc>
                <w:tcPr>
                  <w:tcW w:w="851" w:type="dxa"/>
                  <w:shd w:val="clear" w:color="auto" w:fill="auto"/>
                  <w:noWrap/>
                  <w:vAlign w:val="bottom"/>
                  <w:hideMark/>
                </w:tcPr>
                <w:p w:rsidRPr="008319BF" w:rsidR="00042F53" w:rsidP="00042F53" w:rsidRDefault="00042F53" w14:paraId="03CFAB02"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33808</w:t>
                  </w:r>
                </w:p>
              </w:tc>
              <w:tc>
                <w:tcPr>
                  <w:tcW w:w="992" w:type="dxa"/>
                  <w:shd w:val="clear" w:color="auto" w:fill="auto"/>
                  <w:noWrap/>
                  <w:vAlign w:val="bottom"/>
                  <w:hideMark/>
                </w:tcPr>
                <w:p w:rsidRPr="008319BF" w:rsidR="00042F53" w:rsidP="00042F53" w:rsidRDefault="00042F53" w14:paraId="50E02E0A"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32848</w:t>
                  </w:r>
                </w:p>
              </w:tc>
              <w:tc>
                <w:tcPr>
                  <w:tcW w:w="1134" w:type="dxa"/>
                  <w:vAlign w:val="bottom"/>
                </w:tcPr>
                <w:p w:rsidRPr="008319BF" w:rsidR="00042F53" w:rsidP="00042F53" w:rsidRDefault="00042F53" w14:paraId="435305F5"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3284</w:t>
                  </w:r>
                </w:p>
              </w:tc>
              <w:tc>
                <w:tcPr>
                  <w:tcW w:w="850" w:type="dxa"/>
                  <w:shd w:val="clear" w:color="auto" w:fill="auto"/>
                  <w:noWrap/>
                  <w:vAlign w:val="bottom"/>
                  <w:hideMark/>
                </w:tcPr>
                <w:p w:rsidRPr="008319BF" w:rsidR="00042F53" w:rsidP="00042F53" w:rsidRDefault="00042F53" w14:paraId="6318570D"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4244</w:t>
                  </w:r>
                </w:p>
              </w:tc>
              <w:tc>
                <w:tcPr>
                  <w:tcW w:w="993" w:type="dxa"/>
                  <w:vAlign w:val="bottom"/>
                </w:tcPr>
                <w:p w:rsidRPr="008319BF" w:rsidR="00042F53" w:rsidP="00042F53" w:rsidRDefault="00042F53" w14:paraId="37D07FC4" w14:textId="77777777">
                  <w:pPr>
                    <w:spacing w:after="0" w:line="240" w:lineRule="auto"/>
                    <w:jc w:val="center"/>
                    <w:rPr>
                      <w:rFonts w:ascii="Times New Roman" w:hAnsi="Times New Roman" w:eastAsia="Times New Roman" w:cs="Times New Roman"/>
                      <w:i/>
                      <w:color w:val="000000"/>
                      <w:sz w:val="20"/>
                      <w:szCs w:val="20"/>
                      <w:lang w:eastAsia="lv-LV"/>
                    </w:rPr>
                  </w:pPr>
                </w:p>
              </w:tc>
              <w:tc>
                <w:tcPr>
                  <w:tcW w:w="1275" w:type="dxa"/>
                  <w:shd w:val="clear" w:color="auto" w:fill="auto"/>
                  <w:vAlign w:val="bottom"/>
                </w:tcPr>
                <w:p w:rsidRPr="008319BF" w:rsidR="00042F53" w:rsidP="00042F53" w:rsidRDefault="00042F53" w14:paraId="54C24736"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29 564</w:t>
                  </w:r>
                </w:p>
              </w:tc>
            </w:tr>
            <w:tr w:rsidRPr="00ED30B5" w:rsidR="00042F53" w:rsidTr="00042F53" w14:paraId="6997082A" w14:textId="77777777">
              <w:trPr>
                <w:trHeight w:val="288"/>
              </w:trPr>
              <w:tc>
                <w:tcPr>
                  <w:tcW w:w="1271" w:type="dxa"/>
                  <w:shd w:val="clear" w:color="auto" w:fill="auto"/>
                  <w:noWrap/>
                  <w:vAlign w:val="bottom"/>
                  <w:hideMark/>
                </w:tcPr>
                <w:p w:rsidRPr="008319BF" w:rsidR="00042F53" w:rsidP="00042F53" w:rsidRDefault="00042F53" w14:paraId="0320F2E9"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Jumta renovācija RDKS un RBS</w:t>
                  </w:r>
                </w:p>
              </w:tc>
              <w:tc>
                <w:tcPr>
                  <w:tcW w:w="851" w:type="dxa"/>
                  <w:shd w:val="clear" w:color="auto" w:fill="auto"/>
                  <w:noWrap/>
                  <w:vAlign w:val="bottom"/>
                  <w:hideMark/>
                </w:tcPr>
                <w:p w:rsidRPr="008319BF" w:rsidR="00042F53" w:rsidP="00042F53" w:rsidRDefault="00042F53" w14:paraId="22138773"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51155</w:t>
                  </w:r>
                </w:p>
              </w:tc>
              <w:tc>
                <w:tcPr>
                  <w:tcW w:w="992" w:type="dxa"/>
                  <w:shd w:val="clear" w:color="auto" w:fill="auto"/>
                  <w:noWrap/>
                  <w:vAlign w:val="bottom"/>
                  <w:hideMark/>
                </w:tcPr>
                <w:p w:rsidRPr="008319BF" w:rsidR="00042F53" w:rsidP="00042F53" w:rsidRDefault="00042F53" w14:paraId="62400019"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34549</w:t>
                  </w:r>
                </w:p>
              </w:tc>
              <w:tc>
                <w:tcPr>
                  <w:tcW w:w="1134" w:type="dxa"/>
                  <w:vAlign w:val="bottom"/>
                </w:tcPr>
                <w:p w:rsidRPr="008319BF" w:rsidR="00042F53" w:rsidP="00042F53" w:rsidRDefault="00042F53" w14:paraId="4C50AE33" w14:textId="77777777">
                  <w:pPr>
                    <w:spacing w:after="0" w:line="240" w:lineRule="auto"/>
                    <w:jc w:val="right"/>
                    <w:rPr>
                      <w:rFonts w:ascii="Times New Roman" w:hAnsi="Times New Roman" w:eastAsia="Times New Roman" w:cs="Times New Roman"/>
                      <w:i/>
                      <w:color w:val="000000"/>
                      <w:sz w:val="20"/>
                      <w:szCs w:val="20"/>
                      <w:lang w:eastAsia="lv-LV"/>
                    </w:rPr>
                  </w:pPr>
                </w:p>
              </w:tc>
              <w:tc>
                <w:tcPr>
                  <w:tcW w:w="850" w:type="dxa"/>
                  <w:shd w:val="clear" w:color="auto" w:fill="auto"/>
                  <w:noWrap/>
                  <w:vAlign w:val="bottom"/>
                  <w:hideMark/>
                </w:tcPr>
                <w:p w:rsidRPr="008319BF" w:rsidR="00042F53" w:rsidP="00042F53" w:rsidRDefault="00042F53" w14:paraId="4E37C2AD"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16606</w:t>
                  </w:r>
                </w:p>
              </w:tc>
              <w:tc>
                <w:tcPr>
                  <w:tcW w:w="993" w:type="dxa"/>
                  <w:vAlign w:val="bottom"/>
                </w:tcPr>
                <w:p w:rsidRPr="008319BF" w:rsidR="00042F53" w:rsidP="00042F53" w:rsidRDefault="00042F53" w14:paraId="4C34531E" w14:textId="77777777">
                  <w:pPr>
                    <w:spacing w:after="0" w:line="240" w:lineRule="auto"/>
                    <w:jc w:val="center"/>
                    <w:rPr>
                      <w:rFonts w:ascii="Times New Roman" w:hAnsi="Times New Roman" w:eastAsia="Times New Roman" w:cs="Times New Roman"/>
                      <w:i/>
                      <w:color w:val="000000"/>
                      <w:sz w:val="20"/>
                      <w:szCs w:val="20"/>
                      <w:lang w:eastAsia="lv-LV"/>
                    </w:rPr>
                  </w:pPr>
                </w:p>
              </w:tc>
              <w:tc>
                <w:tcPr>
                  <w:tcW w:w="1275" w:type="dxa"/>
                  <w:shd w:val="clear" w:color="auto" w:fill="auto"/>
                  <w:vAlign w:val="bottom"/>
                </w:tcPr>
                <w:p w:rsidRPr="008319BF" w:rsidR="00042F53" w:rsidP="00042F53" w:rsidRDefault="00042F53" w14:paraId="0E6591CC"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34 549</w:t>
                  </w:r>
                </w:p>
              </w:tc>
            </w:tr>
            <w:tr w:rsidRPr="00ED30B5" w:rsidR="00042F53" w:rsidTr="00042F53" w14:paraId="59C166F8" w14:textId="77777777">
              <w:trPr>
                <w:trHeight w:val="288"/>
              </w:trPr>
              <w:tc>
                <w:tcPr>
                  <w:tcW w:w="1271" w:type="dxa"/>
                  <w:shd w:val="clear" w:color="auto" w:fill="auto"/>
                  <w:noWrap/>
                  <w:vAlign w:val="bottom"/>
                  <w:hideMark/>
                </w:tcPr>
                <w:p w:rsidRPr="008319BF" w:rsidR="00042F53" w:rsidP="00042F53" w:rsidRDefault="00042F53" w14:paraId="622110EB"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Jumta renovācija EDMS</w:t>
                  </w:r>
                </w:p>
              </w:tc>
              <w:tc>
                <w:tcPr>
                  <w:tcW w:w="851" w:type="dxa"/>
                  <w:shd w:val="clear" w:color="auto" w:fill="auto"/>
                  <w:noWrap/>
                  <w:vAlign w:val="bottom"/>
                  <w:hideMark/>
                </w:tcPr>
                <w:p w:rsidRPr="008319BF" w:rsidR="00042F53" w:rsidP="00042F53" w:rsidRDefault="00042F53" w14:paraId="2992E329"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35037</w:t>
                  </w:r>
                </w:p>
              </w:tc>
              <w:tc>
                <w:tcPr>
                  <w:tcW w:w="992" w:type="dxa"/>
                  <w:shd w:val="clear" w:color="auto" w:fill="auto"/>
                  <w:noWrap/>
                  <w:vAlign w:val="bottom"/>
                  <w:hideMark/>
                </w:tcPr>
                <w:p w:rsidRPr="008319BF" w:rsidR="00042F53" w:rsidP="00042F53" w:rsidRDefault="00042F53" w14:paraId="032162EE"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24596</w:t>
                  </w:r>
                </w:p>
              </w:tc>
              <w:tc>
                <w:tcPr>
                  <w:tcW w:w="1134" w:type="dxa"/>
                  <w:vAlign w:val="bottom"/>
                </w:tcPr>
                <w:p w:rsidRPr="008319BF" w:rsidR="00042F53" w:rsidP="00042F53" w:rsidRDefault="00042F53" w14:paraId="32DCFF6E"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2460</w:t>
                  </w:r>
                </w:p>
              </w:tc>
              <w:tc>
                <w:tcPr>
                  <w:tcW w:w="850" w:type="dxa"/>
                  <w:shd w:val="clear" w:color="auto" w:fill="auto"/>
                  <w:noWrap/>
                  <w:vAlign w:val="bottom"/>
                  <w:hideMark/>
                </w:tcPr>
                <w:p w:rsidRPr="008319BF" w:rsidR="00042F53" w:rsidP="00042F53" w:rsidRDefault="00042F53" w14:paraId="633FF6ED"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12901</w:t>
                  </w:r>
                </w:p>
              </w:tc>
              <w:tc>
                <w:tcPr>
                  <w:tcW w:w="993" w:type="dxa"/>
                  <w:vAlign w:val="bottom"/>
                </w:tcPr>
                <w:p w:rsidRPr="008319BF" w:rsidR="00042F53" w:rsidP="00042F53" w:rsidRDefault="00042F53" w14:paraId="27F0DC62" w14:textId="77777777">
                  <w:pPr>
                    <w:spacing w:after="0" w:line="240" w:lineRule="auto"/>
                    <w:jc w:val="center"/>
                    <w:rPr>
                      <w:rFonts w:ascii="Times New Roman" w:hAnsi="Times New Roman" w:eastAsia="Times New Roman" w:cs="Times New Roman"/>
                      <w:i/>
                      <w:color w:val="000000"/>
                      <w:sz w:val="20"/>
                      <w:szCs w:val="20"/>
                      <w:lang w:eastAsia="lv-LV"/>
                    </w:rPr>
                  </w:pPr>
                </w:p>
              </w:tc>
              <w:tc>
                <w:tcPr>
                  <w:tcW w:w="1275" w:type="dxa"/>
                  <w:shd w:val="clear" w:color="auto" w:fill="auto"/>
                  <w:vAlign w:val="bottom"/>
                </w:tcPr>
                <w:p w:rsidRPr="008319BF" w:rsidR="00042F53" w:rsidP="00042F53" w:rsidRDefault="00042F53" w14:paraId="5E435FDC" w14:textId="77777777">
                  <w:pPr>
                    <w:spacing w:after="0" w:line="240" w:lineRule="auto"/>
                    <w:jc w:val="right"/>
                    <w:rPr>
                      <w:rFonts w:ascii="Times New Roman" w:hAnsi="Times New Roman" w:eastAsia="Times New Roman" w:cs="Times New Roman"/>
                      <w:i/>
                      <w:color w:val="000000"/>
                      <w:sz w:val="20"/>
                      <w:szCs w:val="20"/>
                      <w:lang w:eastAsia="lv-LV"/>
                    </w:rPr>
                  </w:pPr>
                  <w:r w:rsidRPr="008319BF">
                    <w:rPr>
                      <w:rFonts w:ascii="Times New Roman" w:hAnsi="Times New Roman" w:eastAsia="Times New Roman" w:cs="Times New Roman"/>
                      <w:i/>
                      <w:color w:val="000000"/>
                      <w:sz w:val="20"/>
                      <w:szCs w:val="20"/>
                      <w:lang w:eastAsia="lv-LV"/>
                    </w:rPr>
                    <w:t>22 136</w:t>
                  </w:r>
                </w:p>
              </w:tc>
            </w:tr>
            <w:tr w:rsidRPr="00ED30B5" w:rsidR="00042F53" w:rsidTr="00042F53" w14:paraId="351EBBEF" w14:textId="77777777">
              <w:trPr>
                <w:trHeight w:val="450"/>
              </w:trPr>
              <w:tc>
                <w:tcPr>
                  <w:tcW w:w="1271" w:type="dxa"/>
                  <w:shd w:val="clear" w:color="auto" w:fill="auto"/>
                  <w:noWrap/>
                  <w:vAlign w:val="bottom"/>
                </w:tcPr>
                <w:p w:rsidRPr="008319BF" w:rsidR="00042F53" w:rsidP="00042F53" w:rsidRDefault="00042F53" w14:paraId="6B980F15"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 RDKS 6.stāva telpu remonts</w:t>
                  </w:r>
                </w:p>
              </w:tc>
              <w:tc>
                <w:tcPr>
                  <w:tcW w:w="851" w:type="dxa"/>
                  <w:shd w:val="clear" w:color="auto" w:fill="auto"/>
                  <w:noWrap/>
                  <w:vAlign w:val="bottom"/>
                </w:tcPr>
                <w:p w:rsidRPr="008319BF" w:rsidR="00042F53" w:rsidP="00042F53" w:rsidRDefault="00042F53" w14:paraId="43879469"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205000</w:t>
                  </w:r>
                </w:p>
              </w:tc>
              <w:tc>
                <w:tcPr>
                  <w:tcW w:w="992" w:type="dxa"/>
                  <w:shd w:val="clear" w:color="auto" w:fill="auto"/>
                  <w:noWrap/>
                  <w:vAlign w:val="bottom"/>
                </w:tcPr>
                <w:p w:rsidRPr="008319BF" w:rsidR="00042F53" w:rsidP="00042F53" w:rsidRDefault="00042F53" w14:paraId="43555CAE"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274 708</w:t>
                  </w:r>
                </w:p>
              </w:tc>
              <w:tc>
                <w:tcPr>
                  <w:tcW w:w="1134" w:type="dxa"/>
                  <w:vAlign w:val="bottom"/>
                </w:tcPr>
                <w:p w:rsidRPr="008319BF" w:rsidR="00042F53" w:rsidP="00042F53" w:rsidRDefault="00042F53" w14:paraId="3CD16590" w14:textId="77777777">
                  <w:pPr>
                    <w:spacing w:after="0" w:line="240" w:lineRule="auto"/>
                    <w:jc w:val="center"/>
                    <w:rPr>
                      <w:rFonts w:ascii="Times New Roman" w:hAnsi="Times New Roman" w:eastAsia="Times New Roman" w:cs="Times New Roman"/>
                      <w:b/>
                      <w:color w:val="000000"/>
                      <w:sz w:val="20"/>
                      <w:szCs w:val="20"/>
                      <w:lang w:eastAsia="lv-LV"/>
                    </w:rPr>
                  </w:pPr>
                </w:p>
              </w:tc>
              <w:tc>
                <w:tcPr>
                  <w:tcW w:w="850" w:type="dxa"/>
                  <w:shd w:val="clear" w:color="auto" w:fill="auto"/>
                  <w:noWrap/>
                  <w:vAlign w:val="bottom"/>
                </w:tcPr>
                <w:p w:rsidRPr="008319BF" w:rsidR="00042F53" w:rsidP="00042F53" w:rsidRDefault="00042F53" w14:paraId="483223CC" w14:textId="77777777">
                  <w:pPr>
                    <w:spacing w:after="0" w:line="240" w:lineRule="auto"/>
                    <w:jc w:val="center"/>
                    <w:rPr>
                      <w:rFonts w:ascii="Times New Roman" w:hAnsi="Times New Roman" w:eastAsia="Times New Roman" w:cs="Times New Roman"/>
                      <w:b/>
                      <w:color w:val="000000"/>
                      <w:sz w:val="20"/>
                      <w:szCs w:val="20"/>
                      <w:lang w:eastAsia="lv-LV"/>
                    </w:rPr>
                  </w:pPr>
                </w:p>
              </w:tc>
              <w:tc>
                <w:tcPr>
                  <w:tcW w:w="993" w:type="dxa"/>
                  <w:vAlign w:val="bottom"/>
                </w:tcPr>
                <w:p w:rsidRPr="008319BF" w:rsidR="00042F53" w:rsidP="00042F53" w:rsidRDefault="00042F53" w14:paraId="469424D2"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+69 708</w:t>
                  </w:r>
                </w:p>
              </w:tc>
              <w:tc>
                <w:tcPr>
                  <w:tcW w:w="1275" w:type="dxa"/>
                  <w:shd w:val="clear" w:color="auto" w:fill="auto"/>
                  <w:vAlign w:val="bottom"/>
                </w:tcPr>
                <w:p w:rsidRPr="008319BF" w:rsidR="00042F53" w:rsidP="00042F53" w:rsidRDefault="00042F53" w14:paraId="3C5572B7"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274 708</w:t>
                  </w:r>
                </w:p>
              </w:tc>
            </w:tr>
            <w:tr w:rsidRPr="00ED30B5" w:rsidR="00042F53" w:rsidTr="00042F53" w14:paraId="35DDFAA9" w14:textId="77777777">
              <w:trPr>
                <w:trHeight w:val="450"/>
              </w:trPr>
              <w:tc>
                <w:tcPr>
                  <w:tcW w:w="1271" w:type="dxa"/>
                  <w:shd w:val="clear" w:color="auto" w:fill="auto"/>
                  <w:noWrap/>
                  <w:vAlign w:val="bottom"/>
                </w:tcPr>
                <w:p w:rsidRPr="008319BF" w:rsidR="00042F53" w:rsidP="00042F53" w:rsidRDefault="00042F53" w14:paraId="771C976A"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 xml:space="preserve">3.EDMS zāles pārbūve </w:t>
                  </w:r>
                </w:p>
              </w:tc>
              <w:tc>
                <w:tcPr>
                  <w:tcW w:w="851" w:type="dxa"/>
                  <w:shd w:val="clear" w:color="auto" w:fill="auto"/>
                  <w:noWrap/>
                  <w:vAlign w:val="bottom"/>
                </w:tcPr>
                <w:p w:rsidRPr="008319BF" w:rsidR="00042F53" w:rsidP="00042F53" w:rsidRDefault="00042F53" w14:paraId="1EE9A450"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295000</w:t>
                  </w:r>
                </w:p>
              </w:tc>
              <w:tc>
                <w:tcPr>
                  <w:tcW w:w="992" w:type="dxa"/>
                  <w:shd w:val="clear" w:color="auto" w:fill="auto"/>
                  <w:noWrap/>
                  <w:vAlign w:val="bottom"/>
                </w:tcPr>
                <w:p w:rsidRPr="008319BF" w:rsidR="00042F53" w:rsidP="00042F53" w:rsidRDefault="00042F53" w14:paraId="04514CA2" w14:textId="77777777">
                  <w:pPr>
                    <w:spacing w:after="0" w:line="240" w:lineRule="auto"/>
                    <w:jc w:val="right"/>
                    <w:rPr>
                      <w:rFonts w:ascii="Times New Roman" w:hAnsi="Times New Roman" w:eastAsia="Times New Roman" w:cs="Times New Roman"/>
                      <w:b/>
                      <w:color w:val="000000"/>
                      <w:sz w:val="20"/>
                      <w:szCs w:val="20"/>
                      <w:lang w:eastAsia="lv-LV"/>
                    </w:rPr>
                  </w:pPr>
                </w:p>
              </w:tc>
              <w:tc>
                <w:tcPr>
                  <w:tcW w:w="1134" w:type="dxa"/>
                  <w:vAlign w:val="bottom"/>
                </w:tcPr>
                <w:p w:rsidRPr="008319BF" w:rsidR="00042F53" w:rsidP="00042F53" w:rsidRDefault="00042F53" w14:paraId="3DF5A5D7" w14:textId="77777777">
                  <w:pPr>
                    <w:spacing w:after="0" w:line="240" w:lineRule="auto"/>
                    <w:jc w:val="center"/>
                    <w:rPr>
                      <w:rFonts w:ascii="Times New Roman" w:hAnsi="Times New Roman" w:eastAsia="Times New Roman" w:cs="Times New Roman"/>
                      <w:b/>
                      <w:color w:val="000000"/>
                      <w:sz w:val="20"/>
                      <w:szCs w:val="20"/>
                      <w:lang w:eastAsia="lv-LV"/>
                    </w:rPr>
                  </w:pPr>
                </w:p>
              </w:tc>
              <w:tc>
                <w:tcPr>
                  <w:tcW w:w="850" w:type="dxa"/>
                  <w:shd w:val="clear" w:color="auto" w:fill="auto"/>
                  <w:noWrap/>
                  <w:vAlign w:val="bottom"/>
                </w:tcPr>
                <w:p w:rsidRPr="008319BF" w:rsidR="00042F53" w:rsidP="00042F53" w:rsidRDefault="00042F53" w14:paraId="13E7EB6C" w14:textId="77777777">
                  <w:pPr>
                    <w:spacing w:after="0" w:line="240" w:lineRule="auto"/>
                    <w:jc w:val="center"/>
                    <w:rPr>
                      <w:rFonts w:ascii="Times New Roman" w:hAnsi="Times New Roman" w:eastAsia="Times New Roman" w:cs="Times New Roman"/>
                      <w:b/>
                      <w:color w:val="000000"/>
                      <w:sz w:val="20"/>
                      <w:szCs w:val="20"/>
                      <w:lang w:eastAsia="lv-LV"/>
                    </w:rPr>
                  </w:pPr>
                </w:p>
              </w:tc>
              <w:tc>
                <w:tcPr>
                  <w:tcW w:w="993" w:type="dxa"/>
                  <w:vAlign w:val="bottom"/>
                </w:tcPr>
                <w:p w:rsidRPr="008319BF" w:rsidR="00042F53" w:rsidP="00042F53" w:rsidRDefault="00042F53" w14:paraId="433F3832"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-33 957</w:t>
                  </w:r>
                </w:p>
              </w:tc>
              <w:tc>
                <w:tcPr>
                  <w:tcW w:w="1275" w:type="dxa"/>
                  <w:shd w:val="clear" w:color="auto" w:fill="auto"/>
                  <w:vAlign w:val="bottom"/>
                </w:tcPr>
                <w:p w:rsidRPr="008319BF" w:rsidR="00042F53" w:rsidP="00042F53" w:rsidRDefault="00042F53" w14:paraId="6B5BA536"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259 043</w:t>
                  </w:r>
                </w:p>
              </w:tc>
            </w:tr>
            <w:tr w:rsidRPr="00ED30B5" w:rsidR="00042F53" w:rsidTr="00042F53" w14:paraId="3EAB32A0" w14:textId="77777777">
              <w:trPr>
                <w:trHeight w:val="450"/>
              </w:trPr>
              <w:tc>
                <w:tcPr>
                  <w:tcW w:w="1271" w:type="dxa"/>
                  <w:shd w:val="clear" w:color="auto" w:fill="auto"/>
                  <w:noWrap/>
                  <w:vAlign w:val="bottom"/>
                </w:tcPr>
                <w:p w:rsidRPr="008319BF" w:rsidR="00042F53" w:rsidP="00042F53" w:rsidRDefault="00042F53" w14:paraId="1FE5EA8E"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4.</w:t>
                  </w:r>
                  <w:r>
                    <w:rPr>
                      <w:rFonts w:ascii="Times New Roman" w:hAnsi="Times New Roman" w:eastAsia="Times New Roman" w:cs="Times New Roman"/>
                      <w:b/>
                      <w:color w:val="000000"/>
                      <w:sz w:val="20"/>
                      <w:szCs w:val="20"/>
                      <w:lang w:eastAsia="lv-LV"/>
                    </w:rPr>
                    <w:t xml:space="preserve"> </w:t>
                  </w:r>
                  <w:r w:rsidRPr="008319BF">
                    <w:rPr>
                      <w:rFonts w:ascii="Times New Roman" w:hAnsi="Times New Roman" w:eastAsia="Times New Roman" w:cs="Times New Roman"/>
                      <w:b/>
                      <w:color w:val="000000"/>
                      <w:sz w:val="20"/>
                      <w:szCs w:val="20"/>
                      <w:lang w:eastAsia="lv-LV"/>
                    </w:rPr>
                    <w:t>pianīnu iegādei</w:t>
                  </w:r>
                </w:p>
              </w:tc>
              <w:tc>
                <w:tcPr>
                  <w:tcW w:w="851" w:type="dxa"/>
                  <w:shd w:val="clear" w:color="auto" w:fill="auto"/>
                  <w:noWrap/>
                  <w:vAlign w:val="bottom"/>
                </w:tcPr>
                <w:p w:rsidRPr="008319BF" w:rsidR="00042F53" w:rsidP="00042F53" w:rsidRDefault="00042F53" w14:paraId="52641629" w14:textId="77777777">
                  <w:pPr>
                    <w:spacing w:after="0" w:line="240" w:lineRule="auto"/>
                    <w:jc w:val="right"/>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40 000</w:t>
                  </w:r>
                </w:p>
              </w:tc>
              <w:tc>
                <w:tcPr>
                  <w:tcW w:w="992" w:type="dxa"/>
                  <w:shd w:val="clear" w:color="auto" w:fill="auto"/>
                  <w:noWrap/>
                  <w:vAlign w:val="bottom"/>
                </w:tcPr>
                <w:p w:rsidRPr="008319BF" w:rsidR="00042F53" w:rsidP="00042F53" w:rsidRDefault="00042F53" w14:paraId="64B31529" w14:textId="77777777">
                  <w:pPr>
                    <w:spacing w:after="0" w:line="240" w:lineRule="auto"/>
                    <w:jc w:val="right"/>
                    <w:rPr>
                      <w:rFonts w:ascii="Times New Roman" w:hAnsi="Times New Roman" w:eastAsia="Times New Roman" w:cs="Times New Roman"/>
                      <w:b/>
                      <w:color w:val="000000"/>
                      <w:sz w:val="20"/>
                      <w:szCs w:val="20"/>
                      <w:lang w:eastAsia="lv-LV"/>
                    </w:rPr>
                  </w:pPr>
                </w:p>
              </w:tc>
              <w:tc>
                <w:tcPr>
                  <w:tcW w:w="1134" w:type="dxa"/>
                  <w:vAlign w:val="bottom"/>
                </w:tcPr>
                <w:p w:rsidRPr="008319BF" w:rsidR="00042F53" w:rsidP="00042F53" w:rsidRDefault="00042F53" w14:paraId="453F9FCF" w14:textId="77777777">
                  <w:pPr>
                    <w:spacing w:after="0" w:line="240" w:lineRule="auto"/>
                    <w:jc w:val="center"/>
                    <w:rPr>
                      <w:rFonts w:ascii="Times New Roman" w:hAnsi="Times New Roman" w:eastAsia="Times New Roman" w:cs="Times New Roman"/>
                      <w:b/>
                      <w:color w:val="000000"/>
                      <w:sz w:val="20"/>
                      <w:szCs w:val="20"/>
                      <w:lang w:eastAsia="lv-LV"/>
                    </w:rPr>
                  </w:pPr>
                </w:p>
              </w:tc>
              <w:tc>
                <w:tcPr>
                  <w:tcW w:w="850" w:type="dxa"/>
                  <w:shd w:val="clear" w:color="auto" w:fill="auto"/>
                  <w:noWrap/>
                  <w:vAlign w:val="bottom"/>
                </w:tcPr>
                <w:p w:rsidRPr="008319BF" w:rsidR="00042F53" w:rsidP="00042F53" w:rsidRDefault="00042F53" w14:paraId="34E2A0D7" w14:textId="77777777">
                  <w:pPr>
                    <w:spacing w:after="0" w:line="240" w:lineRule="auto"/>
                    <w:jc w:val="center"/>
                    <w:rPr>
                      <w:rFonts w:ascii="Times New Roman" w:hAnsi="Times New Roman" w:eastAsia="Times New Roman" w:cs="Times New Roman"/>
                      <w:b/>
                      <w:color w:val="000000"/>
                      <w:sz w:val="20"/>
                      <w:szCs w:val="20"/>
                      <w:lang w:eastAsia="lv-LV"/>
                    </w:rPr>
                  </w:pPr>
                </w:p>
              </w:tc>
              <w:tc>
                <w:tcPr>
                  <w:tcW w:w="993" w:type="dxa"/>
                  <w:vAlign w:val="bottom"/>
                </w:tcPr>
                <w:p w:rsidRPr="008319BF" w:rsidR="00042F53" w:rsidP="00042F53" w:rsidRDefault="00042F53" w14:paraId="75412D5F"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0</w:t>
                  </w:r>
                </w:p>
              </w:tc>
              <w:tc>
                <w:tcPr>
                  <w:tcW w:w="1275" w:type="dxa"/>
                  <w:shd w:val="clear" w:color="auto" w:fill="auto"/>
                  <w:vAlign w:val="bottom"/>
                </w:tcPr>
                <w:p w:rsidRPr="008319BF" w:rsidR="00042F53" w:rsidP="00042F53" w:rsidRDefault="00042F53" w14:paraId="60768A79"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40 000</w:t>
                  </w:r>
                </w:p>
              </w:tc>
            </w:tr>
            <w:tr w:rsidRPr="00ED30B5" w:rsidR="00042F53" w:rsidTr="00042F53" w14:paraId="40E67DB8" w14:textId="77777777">
              <w:trPr>
                <w:trHeight w:val="450"/>
              </w:trPr>
              <w:tc>
                <w:tcPr>
                  <w:tcW w:w="1271" w:type="dxa"/>
                  <w:shd w:val="clear" w:color="auto" w:fill="auto"/>
                  <w:noWrap/>
                  <w:vAlign w:val="bottom"/>
                </w:tcPr>
                <w:p w:rsidRPr="008319BF" w:rsidR="00042F53" w:rsidP="00042F53" w:rsidRDefault="00042F53" w14:paraId="48C208D4" w14:textId="77777777">
                  <w:pPr>
                    <w:spacing w:after="0" w:line="240" w:lineRule="auto"/>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K</w:t>
                  </w:r>
                  <w:r>
                    <w:rPr>
                      <w:rFonts w:ascii="Times New Roman" w:hAnsi="Times New Roman" w:eastAsia="Times New Roman" w:cs="Times New Roman"/>
                      <w:b/>
                      <w:color w:val="000000"/>
                      <w:sz w:val="20"/>
                      <w:szCs w:val="20"/>
                      <w:lang w:eastAsia="lv-LV"/>
                    </w:rPr>
                    <w:t>opā</w:t>
                  </w:r>
                </w:p>
              </w:tc>
              <w:tc>
                <w:tcPr>
                  <w:tcW w:w="851" w:type="dxa"/>
                  <w:shd w:val="clear" w:color="auto" w:fill="auto"/>
                  <w:noWrap/>
                  <w:vAlign w:val="bottom"/>
                </w:tcPr>
                <w:p w:rsidRPr="008319BF" w:rsidR="00042F53" w:rsidP="00042F53" w:rsidRDefault="00042F53" w14:paraId="56D98BA6" w14:textId="77777777">
                  <w:pPr>
                    <w:spacing w:after="0" w:line="240" w:lineRule="auto"/>
                    <w:jc w:val="right"/>
                    <w:rPr>
                      <w:rFonts w:ascii="Times New Roman" w:hAnsi="Times New Roman" w:eastAsia="Times New Roman" w:cs="Times New Roman"/>
                      <w:b/>
                      <w:color w:val="000000"/>
                      <w:sz w:val="20"/>
                      <w:szCs w:val="20"/>
                      <w:lang w:eastAsia="lv-LV"/>
                    </w:rPr>
                  </w:pPr>
                </w:p>
              </w:tc>
              <w:tc>
                <w:tcPr>
                  <w:tcW w:w="992" w:type="dxa"/>
                  <w:shd w:val="clear" w:color="auto" w:fill="auto"/>
                  <w:noWrap/>
                  <w:vAlign w:val="bottom"/>
                </w:tcPr>
                <w:p w:rsidRPr="008319BF" w:rsidR="00042F53" w:rsidP="00042F53" w:rsidRDefault="00042F53" w14:paraId="72CF48F3" w14:textId="77777777">
                  <w:pPr>
                    <w:spacing w:after="0" w:line="240" w:lineRule="auto"/>
                    <w:jc w:val="right"/>
                    <w:rPr>
                      <w:rFonts w:ascii="Times New Roman" w:hAnsi="Times New Roman" w:eastAsia="Times New Roman" w:cs="Times New Roman"/>
                      <w:b/>
                      <w:color w:val="000000"/>
                      <w:sz w:val="20"/>
                      <w:szCs w:val="20"/>
                      <w:lang w:eastAsia="lv-LV"/>
                    </w:rPr>
                  </w:pPr>
                </w:p>
              </w:tc>
              <w:tc>
                <w:tcPr>
                  <w:tcW w:w="1134" w:type="dxa"/>
                  <w:vAlign w:val="bottom"/>
                </w:tcPr>
                <w:p w:rsidRPr="008319BF" w:rsidR="00042F53" w:rsidP="00042F53" w:rsidRDefault="00042F53" w14:paraId="152E96D4" w14:textId="77777777">
                  <w:pPr>
                    <w:spacing w:after="0" w:line="240" w:lineRule="auto"/>
                    <w:jc w:val="center"/>
                    <w:rPr>
                      <w:rFonts w:ascii="Times New Roman" w:hAnsi="Times New Roman" w:eastAsia="Times New Roman" w:cs="Times New Roman"/>
                      <w:b/>
                      <w:color w:val="000000"/>
                      <w:sz w:val="20"/>
                      <w:szCs w:val="20"/>
                      <w:lang w:eastAsia="lv-LV"/>
                    </w:rPr>
                  </w:pPr>
                </w:p>
              </w:tc>
              <w:tc>
                <w:tcPr>
                  <w:tcW w:w="850" w:type="dxa"/>
                  <w:shd w:val="clear" w:color="auto" w:fill="auto"/>
                  <w:noWrap/>
                  <w:vAlign w:val="bottom"/>
                </w:tcPr>
                <w:p w:rsidRPr="008319BF" w:rsidR="00042F53" w:rsidP="00042F53" w:rsidRDefault="00042F53" w14:paraId="375D02EE" w14:textId="77777777">
                  <w:pPr>
                    <w:spacing w:after="0" w:line="240" w:lineRule="auto"/>
                    <w:jc w:val="right"/>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33 751</w:t>
                  </w:r>
                </w:p>
              </w:tc>
              <w:tc>
                <w:tcPr>
                  <w:tcW w:w="993" w:type="dxa"/>
                  <w:vAlign w:val="bottom"/>
                </w:tcPr>
                <w:p w:rsidRPr="008319BF" w:rsidR="00042F53" w:rsidP="00042F53" w:rsidRDefault="00042F53" w14:paraId="06463BFB"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0</w:t>
                  </w:r>
                </w:p>
              </w:tc>
              <w:tc>
                <w:tcPr>
                  <w:tcW w:w="1275" w:type="dxa"/>
                  <w:shd w:val="clear" w:color="auto" w:fill="auto"/>
                  <w:vAlign w:val="bottom"/>
                </w:tcPr>
                <w:p w:rsidRPr="008319BF" w:rsidR="00042F53" w:rsidP="00042F53" w:rsidRDefault="00042F53" w14:paraId="4F77C5A7" w14:textId="77777777">
                  <w:pPr>
                    <w:spacing w:after="0" w:line="240" w:lineRule="auto"/>
                    <w:jc w:val="center"/>
                    <w:rPr>
                      <w:rFonts w:ascii="Times New Roman" w:hAnsi="Times New Roman" w:eastAsia="Times New Roman" w:cs="Times New Roman"/>
                      <w:b/>
                      <w:color w:val="000000"/>
                      <w:sz w:val="20"/>
                      <w:szCs w:val="20"/>
                      <w:lang w:eastAsia="lv-LV"/>
                    </w:rPr>
                  </w:pPr>
                  <w:r w:rsidRPr="008319BF">
                    <w:rPr>
                      <w:rFonts w:ascii="Times New Roman" w:hAnsi="Times New Roman" w:eastAsia="Times New Roman" w:cs="Times New Roman"/>
                      <w:b/>
                      <w:color w:val="000000"/>
                      <w:sz w:val="20"/>
                      <w:szCs w:val="20"/>
                      <w:lang w:eastAsia="lv-LV"/>
                    </w:rPr>
                    <w:t>660 000</w:t>
                  </w:r>
                </w:p>
              </w:tc>
            </w:tr>
          </w:tbl>
          <w:p w:rsidRPr="009C3EA4" w:rsidR="00042F53" w:rsidP="00BC5A26" w:rsidRDefault="00042F53" w14:paraId="44915C3B" w14:textId="77777777">
            <w:pPr>
              <w:tabs>
                <w:tab w:val="center" w:pos="2824"/>
                <w:tab w:val="right" w:pos="5752"/>
              </w:tabs>
              <w:spacing w:after="0" w:line="240" w:lineRule="auto"/>
              <w:jc w:val="both"/>
              <w:rPr>
                <w:rFonts w:ascii="Times New Roman" w:hAnsi="Times New Roman"/>
                <w:sz w:val="28"/>
                <w:szCs w:val="28"/>
              </w:rPr>
            </w:pPr>
          </w:p>
        </w:tc>
      </w:tr>
    </w:tbl>
    <w:p w:rsidRPr="009C3EA4" w:rsidR="00577735" w:rsidP="00652978" w:rsidRDefault="00577735" w14:paraId="72E793A5"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87"/>
      </w:tblGrid>
      <w:tr w:rsidRPr="009C3EA4" w:rsidR="00577735" w:rsidTr="00DB2C0F" w14:paraId="6CFBC2C7"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8319BF" w:rsidR="00577735" w:rsidP="00DB2C0F" w:rsidRDefault="00577735" w14:paraId="39181C20" w14:textId="77777777">
            <w:pPr>
              <w:spacing w:after="0" w:line="240" w:lineRule="auto"/>
              <w:jc w:val="center"/>
              <w:rPr>
                <w:rFonts w:ascii="Times New Roman" w:hAnsi="Times New Roman"/>
                <w:b/>
                <w:iCs/>
                <w:sz w:val="28"/>
                <w:szCs w:val="28"/>
              </w:rPr>
            </w:pPr>
            <w:r w:rsidRPr="008319BF">
              <w:rPr>
                <w:rFonts w:ascii="Times New Roman" w:hAnsi="Times New Roman"/>
                <w:b/>
                <w:iCs/>
                <w:sz w:val="28"/>
                <w:szCs w:val="28"/>
              </w:rPr>
              <w:t>IV. Tiesību akta projekta ietekme uz spēkā esošo tiesību normu sistēmu</w:t>
            </w:r>
          </w:p>
        </w:tc>
      </w:tr>
      <w:tr w:rsidRPr="00D238CB" w:rsidR="00577735" w:rsidTr="00DB2C0F" w14:paraId="7E10CBE2"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BB2A39" w:rsidR="00577735" w:rsidP="00DB2C0F" w:rsidRDefault="00577735" w14:paraId="116C2D41" w14:textId="77777777">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B04C84" w:rsidP="00652978" w:rsidRDefault="00B04C84" w14:paraId="656AA2EC"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5E856AA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46F92175"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2978" w:rsidR="00C565CE" w:rsidTr="00C565CE" w14:paraId="6A20D675"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14:paraId="3F59911D"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08D026F1"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2AFB505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4729643"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14:paraId="4D8C270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14:paraId="06462F2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14C1863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5E616DD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5F47BE6E"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14:paraId="2F4A7BFE"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5AC059FA"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2048A97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D84C1C" w:rsidRDefault="00D84C1C" w14:paraId="1E9AAF79"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p>
        </w:tc>
      </w:tr>
      <w:tr w:rsidRPr="00652978" w:rsidR="00E5323B" w:rsidTr="00E5323B" w14:paraId="44A45E5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57837A3E"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14:paraId="69F5747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0882C2B2" w14:textId="56D2D399">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xml:space="preserve">Jaunu institūciju izveide, esošu institūciju likvidācija vai </w:t>
            </w:r>
            <w:r w:rsidRPr="00652978">
              <w:rPr>
                <w:rFonts w:ascii="Times New Roman" w:hAnsi="Times New Roman" w:eastAsia="Times New Roman" w:cs="Times New Roman"/>
                <w:iCs/>
                <w:sz w:val="28"/>
                <w:szCs w:val="28"/>
                <w:lang w:eastAsia="lv-LV"/>
              </w:rPr>
              <w:lastRenderedPageBreak/>
              <w:t>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1B73CDA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Projekts šo jomu neskar.</w:t>
            </w:r>
            <w:bookmarkStart w:name="_GoBack" w:id="0"/>
            <w:bookmarkEnd w:id="0"/>
          </w:p>
        </w:tc>
      </w:tr>
      <w:tr w:rsidRPr="00652978" w:rsidR="00E5323B" w:rsidTr="00E5323B" w14:paraId="099492D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70C4536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36C04C7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0A41638B"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00624E" w:rsidP="00652978" w:rsidRDefault="0000624E" w14:paraId="23D1A5DC" w14:textId="10B47F24">
      <w:pPr>
        <w:spacing w:after="0" w:line="240" w:lineRule="auto"/>
        <w:rPr>
          <w:rFonts w:ascii="Times New Roman" w:hAnsi="Times New Roman" w:cs="Times New Roman"/>
          <w:sz w:val="28"/>
          <w:szCs w:val="28"/>
        </w:rPr>
      </w:pPr>
    </w:p>
    <w:p w:rsidR="00586152" w:rsidP="00652978" w:rsidRDefault="00586152" w14:paraId="777E46CA" w14:textId="77777777">
      <w:pPr>
        <w:spacing w:after="0" w:line="240" w:lineRule="auto"/>
        <w:rPr>
          <w:rFonts w:ascii="Times New Roman" w:hAnsi="Times New Roman" w:cs="Times New Roman"/>
          <w:sz w:val="28"/>
          <w:szCs w:val="28"/>
        </w:rPr>
      </w:pPr>
    </w:p>
    <w:p w:rsidRPr="00652978" w:rsidR="00B23E5D" w:rsidP="00652978" w:rsidRDefault="00B23E5D" w14:paraId="46804432"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003D5CEF" w:rsidP="00652978" w:rsidRDefault="003D5CEF" w14:paraId="41C517C4"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p>
    <w:p w:rsidRPr="00652978" w:rsidR="00B23E5D" w:rsidP="00652978" w:rsidRDefault="00D24072" w14:paraId="412D9FBB"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894C55" w:rsidP="00652978" w:rsidRDefault="00894C55" w14:paraId="0E55A77F" w14:textId="77777777">
      <w:pPr>
        <w:spacing w:after="0" w:line="240" w:lineRule="auto"/>
        <w:rPr>
          <w:rFonts w:ascii="Times New Roman" w:hAnsi="Times New Roman" w:cs="Times New Roman"/>
          <w:sz w:val="28"/>
          <w:szCs w:val="28"/>
        </w:rPr>
      </w:pPr>
    </w:p>
    <w:p w:rsidR="001A482C" w:rsidP="007C063F" w:rsidRDefault="001A482C" w14:paraId="07076F75" w14:textId="77777777">
      <w:pPr>
        <w:spacing w:after="0" w:line="240" w:lineRule="auto"/>
        <w:rPr>
          <w:rFonts w:ascii="Times New Roman" w:hAnsi="Times New Roman" w:cs="Times New Roman"/>
          <w:color w:val="000000"/>
          <w:sz w:val="20"/>
          <w:szCs w:val="20"/>
        </w:rPr>
      </w:pPr>
    </w:p>
    <w:p w:rsidR="00993B53" w:rsidP="007C063F" w:rsidRDefault="00993B53" w14:paraId="434B9772" w14:textId="77777777">
      <w:pPr>
        <w:spacing w:after="0" w:line="240" w:lineRule="auto"/>
        <w:rPr>
          <w:rFonts w:ascii="Times New Roman" w:hAnsi="Times New Roman" w:cs="Times New Roman"/>
          <w:color w:val="000000"/>
          <w:sz w:val="20"/>
          <w:szCs w:val="20"/>
        </w:rPr>
      </w:pPr>
    </w:p>
    <w:p w:rsidR="00993B53" w:rsidP="007C063F" w:rsidRDefault="00993B53" w14:paraId="45FDD63E" w14:textId="77777777">
      <w:pPr>
        <w:spacing w:after="0" w:line="240" w:lineRule="auto"/>
        <w:rPr>
          <w:rFonts w:ascii="Times New Roman" w:hAnsi="Times New Roman" w:cs="Times New Roman"/>
          <w:color w:val="000000"/>
          <w:sz w:val="20"/>
          <w:szCs w:val="20"/>
        </w:rPr>
      </w:pPr>
    </w:p>
    <w:p w:rsidR="00993B53" w:rsidP="007C063F" w:rsidRDefault="00993B53" w14:paraId="3610DC98" w14:textId="77777777">
      <w:pPr>
        <w:spacing w:after="0" w:line="240" w:lineRule="auto"/>
        <w:rPr>
          <w:rFonts w:ascii="Times New Roman" w:hAnsi="Times New Roman" w:cs="Times New Roman"/>
          <w:color w:val="000000"/>
          <w:sz w:val="20"/>
          <w:szCs w:val="20"/>
        </w:rPr>
      </w:pPr>
    </w:p>
    <w:p w:rsidR="00993B53" w:rsidP="007C063F" w:rsidRDefault="00993B53" w14:paraId="3FEB856A" w14:textId="77777777">
      <w:pPr>
        <w:spacing w:after="0" w:line="240" w:lineRule="auto"/>
        <w:rPr>
          <w:rFonts w:ascii="Times New Roman" w:hAnsi="Times New Roman" w:cs="Times New Roman"/>
          <w:color w:val="000000"/>
          <w:sz w:val="20"/>
          <w:szCs w:val="20"/>
        </w:rPr>
      </w:pPr>
    </w:p>
    <w:p w:rsidR="00993B53" w:rsidP="007C063F" w:rsidRDefault="00993B53" w14:paraId="496A1750" w14:textId="0C20CCD1">
      <w:pPr>
        <w:spacing w:after="0" w:line="240" w:lineRule="auto"/>
        <w:rPr>
          <w:rFonts w:ascii="Times New Roman" w:hAnsi="Times New Roman" w:cs="Times New Roman"/>
          <w:color w:val="000000"/>
          <w:sz w:val="20"/>
          <w:szCs w:val="20"/>
        </w:rPr>
      </w:pPr>
    </w:p>
    <w:p w:rsidR="002E0E56" w:rsidP="007C063F" w:rsidRDefault="002E0E56" w14:paraId="615E14A9" w14:textId="714B9413">
      <w:pPr>
        <w:spacing w:after="0" w:line="240" w:lineRule="auto"/>
        <w:rPr>
          <w:rFonts w:ascii="Times New Roman" w:hAnsi="Times New Roman" w:cs="Times New Roman"/>
          <w:color w:val="000000"/>
          <w:sz w:val="20"/>
          <w:szCs w:val="20"/>
        </w:rPr>
      </w:pPr>
    </w:p>
    <w:p w:rsidR="002E0E56" w:rsidP="007C063F" w:rsidRDefault="002E0E56" w14:paraId="7B7C8054" w14:textId="72541837">
      <w:pPr>
        <w:spacing w:after="0" w:line="240" w:lineRule="auto"/>
        <w:rPr>
          <w:rFonts w:ascii="Times New Roman" w:hAnsi="Times New Roman" w:cs="Times New Roman"/>
          <w:color w:val="000000"/>
          <w:sz w:val="20"/>
          <w:szCs w:val="20"/>
        </w:rPr>
      </w:pPr>
    </w:p>
    <w:p w:rsidR="002E0E56" w:rsidP="007C063F" w:rsidRDefault="002E0E56" w14:paraId="1F31E002" w14:textId="046994B1">
      <w:pPr>
        <w:spacing w:after="0" w:line="240" w:lineRule="auto"/>
        <w:rPr>
          <w:rFonts w:ascii="Times New Roman" w:hAnsi="Times New Roman" w:cs="Times New Roman"/>
          <w:color w:val="000000"/>
          <w:sz w:val="20"/>
          <w:szCs w:val="20"/>
        </w:rPr>
      </w:pPr>
    </w:p>
    <w:p w:rsidR="009541C0" w:rsidP="007C063F" w:rsidRDefault="009541C0" w14:paraId="617A0412" w14:textId="20FB021B">
      <w:pPr>
        <w:spacing w:after="0" w:line="240" w:lineRule="auto"/>
        <w:rPr>
          <w:rFonts w:ascii="Times New Roman" w:hAnsi="Times New Roman" w:cs="Times New Roman"/>
          <w:color w:val="000000"/>
          <w:sz w:val="20"/>
          <w:szCs w:val="20"/>
        </w:rPr>
      </w:pPr>
    </w:p>
    <w:p w:rsidR="009541C0" w:rsidP="007C063F" w:rsidRDefault="009541C0" w14:paraId="588C77EF" w14:textId="1FE1F986">
      <w:pPr>
        <w:spacing w:after="0" w:line="240" w:lineRule="auto"/>
        <w:rPr>
          <w:rFonts w:ascii="Times New Roman" w:hAnsi="Times New Roman" w:cs="Times New Roman"/>
          <w:color w:val="000000"/>
          <w:sz w:val="20"/>
          <w:szCs w:val="20"/>
        </w:rPr>
      </w:pPr>
    </w:p>
    <w:p w:rsidR="009541C0" w:rsidP="007C063F" w:rsidRDefault="009541C0" w14:paraId="3B2E3A29" w14:textId="77777777">
      <w:pPr>
        <w:spacing w:after="0" w:line="240" w:lineRule="auto"/>
        <w:rPr>
          <w:rFonts w:ascii="Times New Roman" w:hAnsi="Times New Roman" w:cs="Times New Roman"/>
          <w:color w:val="000000"/>
          <w:sz w:val="20"/>
          <w:szCs w:val="20"/>
        </w:rPr>
      </w:pPr>
    </w:p>
    <w:p w:rsidR="002E0E56" w:rsidP="007C063F" w:rsidRDefault="002E0E56" w14:paraId="4D78FB03" w14:textId="77777777">
      <w:pPr>
        <w:spacing w:after="0" w:line="240" w:lineRule="auto"/>
        <w:rPr>
          <w:rFonts w:ascii="Times New Roman" w:hAnsi="Times New Roman" w:cs="Times New Roman"/>
          <w:color w:val="000000"/>
          <w:sz w:val="20"/>
          <w:szCs w:val="20"/>
        </w:rPr>
      </w:pPr>
    </w:p>
    <w:p w:rsidR="00993B53" w:rsidP="007C063F" w:rsidRDefault="00993B53" w14:paraId="060D2FCF" w14:textId="77777777">
      <w:pPr>
        <w:spacing w:after="0" w:line="240" w:lineRule="auto"/>
        <w:rPr>
          <w:rFonts w:ascii="Times New Roman" w:hAnsi="Times New Roman" w:cs="Times New Roman"/>
          <w:color w:val="000000"/>
          <w:sz w:val="20"/>
          <w:szCs w:val="20"/>
        </w:rPr>
      </w:pPr>
    </w:p>
    <w:p w:rsidR="00993B53" w:rsidP="007C063F" w:rsidRDefault="00993B53" w14:paraId="42EFC036" w14:textId="77777777">
      <w:pPr>
        <w:spacing w:after="0" w:line="240" w:lineRule="auto"/>
        <w:rPr>
          <w:rFonts w:ascii="Times New Roman" w:hAnsi="Times New Roman" w:cs="Times New Roman"/>
          <w:color w:val="000000"/>
          <w:sz w:val="20"/>
          <w:szCs w:val="20"/>
        </w:rPr>
      </w:pPr>
    </w:p>
    <w:p w:rsidR="00993B53" w:rsidP="007C063F" w:rsidRDefault="00993B53" w14:paraId="02ADB14F" w14:textId="77777777">
      <w:pPr>
        <w:spacing w:after="0" w:line="240" w:lineRule="auto"/>
        <w:rPr>
          <w:rFonts w:ascii="Times New Roman" w:hAnsi="Times New Roman" w:cs="Times New Roman"/>
          <w:color w:val="000000"/>
          <w:sz w:val="20"/>
          <w:szCs w:val="20"/>
        </w:rPr>
      </w:pPr>
    </w:p>
    <w:p w:rsidR="00993B53" w:rsidP="007C063F" w:rsidRDefault="00993B53" w14:paraId="5C77E76F" w14:textId="77777777">
      <w:pPr>
        <w:spacing w:after="0" w:line="240" w:lineRule="auto"/>
        <w:rPr>
          <w:rFonts w:ascii="Times New Roman" w:hAnsi="Times New Roman" w:cs="Times New Roman"/>
          <w:color w:val="000000"/>
          <w:sz w:val="20"/>
          <w:szCs w:val="20"/>
        </w:rPr>
      </w:pPr>
    </w:p>
    <w:p w:rsidR="00993B53" w:rsidP="007C063F" w:rsidRDefault="00993B53" w14:paraId="7EF66EF4" w14:textId="77777777">
      <w:pPr>
        <w:spacing w:after="0" w:line="240" w:lineRule="auto"/>
        <w:rPr>
          <w:rFonts w:ascii="Times New Roman" w:hAnsi="Times New Roman" w:cs="Times New Roman"/>
          <w:color w:val="000000"/>
          <w:sz w:val="20"/>
          <w:szCs w:val="20"/>
        </w:rPr>
      </w:pPr>
    </w:p>
    <w:p w:rsidR="008F2051" w:rsidP="007C063F" w:rsidRDefault="008F2051" w14:paraId="4F0B917B" w14:textId="7777777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Putniņa 67330288</w:t>
      </w:r>
    </w:p>
    <w:p w:rsidR="008F2051" w:rsidP="007C063F" w:rsidRDefault="00605C46" w14:paraId="09D90BDB" w14:textId="77777777">
      <w:pPr>
        <w:spacing w:after="0" w:line="240" w:lineRule="auto"/>
        <w:rPr>
          <w:rFonts w:ascii="Times New Roman" w:hAnsi="Times New Roman" w:cs="Times New Roman"/>
          <w:color w:val="000000"/>
          <w:sz w:val="20"/>
          <w:szCs w:val="20"/>
        </w:rPr>
      </w:pPr>
      <w:hyperlink w:history="1" r:id="rId8">
        <w:r w:rsidRPr="00EF060D" w:rsidR="008F2051">
          <w:rPr>
            <w:rStyle w:val="Hipersaite"/>
            <w:rFonts w:ascii="Times New Roman" w:hAnsi="Times New Roman" w:cs="Times New Roman"/>
            <w:sz w:val="20"/>
            <w:szCs w:val="20"/>
          </w:rPr>
          <w:t>Roventa.Putnina@km.gov.lv</w:t>
        </w:r>
      </w:hyperlink>
    </w:p>
    <w:p w:rsidR="005708E4" w:rsidP="007C063F" w:rsidRDefault="005708E4" w14:paraId="66A880CF" w14:textId="77777777">
      <w:pPr>
        <w:spacing w:after="0" w:line="240" w:lineRule="auto"/>
        <w:rPr>
          <w:rFonts w:ascii="Times New Roman" w:hAnsi="Times New Roman" w:cs="Times New Roman"/>
          <w:color w:val="000000"/>
          <w:sz w:val="20"/>
          <w:szCs w:val="20"/>
        </w:rPr>
      </w:pPr>
    </w:p>
    <w:p w:rsidRPr="007C063F" w:rsidR="007C063F" w:rsidP="007C063F" w:rsidRDefault="007C063F" w14:paraId="69628480" w14:textId="77777777">
      <w:pPr>
        <w:spacing w:after="0" w:line="240" w:lineRule="auto"/>
        <w:rPr>
          <w:rFonts w:ascii="Times New Roman" w:hAnsi="Times New Roman" w:cs="Times New Roman"/>
          <w:color w:val="000000"/>
          <w:sz w:val="20"/>
          <w:szCs w:val="20"/>
        </w:rPr>
      </w:pPr>
      <w:r w:rsidRPr="007C063F">
        <w:rPr>
          <w:rFonts w:ascii="Times New Roman" w:hAnsi="Times New Roman" w:cs="Times New Roman"/>
          <w:color w:val="000000"/>
          <w:sz w:val="20"/>
          <w:szCs w:val="20"/>
        </w:rPr>
        <w:t>Zakevica 67330260</w:t>
      </w:r>
    </w:p>
    <w:p w:rsidRPr="00894C55" w:rsidR="00894C55" w:rsidP="0000624E" w:rsidRDefault="00605C46" w14:paraId="038213A5" w14:textId="77777777">
      <w:pPr>
        <w:spacing w:after="0" w:line="240" w:lineRule="auto"/>
        <w:rPr>
          <w:rFonts w:ascii="Times New Roman" w:hAnsi="Times New Roman" w:cs="Times New Roman"/>
          <w:sz w:val="24"/>
          <w:szCs w:val="28"/>
        </w:rPr>
      </w:pPr>
      <w:hyperlink w:history="1" r:id="rId9">
        <w:r w:rsidRPr="007C063F" w:rsidR="007C063F">
          <w:rPr>
            <w:rStyle w:val="Hipersaite"/>
            <w:rFonts w:ascii="Times New Roman" w:hAnsi="Times New Roman" w:cs="Times New Roman"/>
            <w:sz w:val="20"/>
            <w:szCs w:val="20"/>
          </w:rPr>
          <w:t>Baiba.Zakevica@km.gov.lv</w:t>
        </w:r>
      </w:hyperlink>
    </w:p>
    <w:sectPr w:rsidRPr="00894C55" w:rsidR="00894C55"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F089" w16cex:dateUtc="2020-11-28T13:51:00Z"/>
  <w16cex:commentExtensible w16cex:durableId="236CF294" w16cex:dateUtc="2020-11-28T14:00:00Z"/>
  <w16cex:commentExtensible w16cex:durableId="236CF419" w16cex:dateUtc="2020-11-28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1DF8" w14:textId="77777777" w:rsidR="008E1826" w:rsidRDefault="008E1826" w:rsidP="00894C55">
      <w:pPr>
        <w:spacing w:after="0" w:line="240" w:lineRule="auto"/>
      </w:pPr>
      <w:r>
        <w:separator/>
      </w:r>
    </w:p>
  </w:endnote>
  <w:endnote w:type="continuationSeparator" w:id="0">
    <w:p w14:paraId="271BDCB4" w14:textId="77777777" w:rsidR="008E1826" w:rsidRDefault="008E182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1CD5" w14:textId="41637726" w:rsidR="00042F53" w:rsidRPr="002E6EA7" w:rsidRDefault="00042F53" w:rsidP="002E6EA7">
    <w:pPr>
      <w:pStyle w:val="Kjene"/>
      <w:rPr>
        <w:szCs w:val="20"/>
      </w:rPr>
    </w:pPr>
    <w:r w:rsidRPr="00067288">
      <w:rPr>
        <w:rFonts w:ascii="Times New Roman" w:hAnsi="Times New Roman" w:cs="Times New Roman"/>
        <w:sz w:val="20"/>
        <w:szCs w:val="20"/>
      </w:rPr>
      <w:t>KMAnot_</w:t>
    </w:r>
    <w:r w:rsidR="00BC5A26">
      <w:rPr>
        <w:rFonts w:ascii="Times New Roman" w:hAnsi="Times New Roman" w:cs="Times New Roman"/>
        <w:sz w:val="20"/>
        <w:szCs w:val="20"/>
      </w:rPr>
      <w:t>30</w:t>
    </w:r>
    <w:r w:rsidRPr="00067288">
      <w:rPr>
        <w:rFonts w:ascii="Times New Roman" w:hAnsi="Times New Roman" w:cs="Times New Roman"/>
        <w:sz w:val="20"/>
        <w:szCs w:val="20"/>
      </w:rPr>
      <w:t>1120_groz_LNG_kultura_atbalsts_Covid19</w:t>
    </w:r>
    <w:r w:rsidRPr="00067288" w:rsidDel="00067288">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83F5" w14:textId="623A047D" w:rsidR="00042F53" w:rsidRPr="007C063F" w:rsidRDefault="00042F53" w:rsidP="007C063F">
    <w:pPr>
      <w:pStyle w:val="Kjene"/>
      <w:rPr>
        <w:szCs w:val="20"/>
      </w:rPr>
    </w:pPr>
    <w:r w:rsidRPr="00067288">
      <w:rPr>
        <w:rFonts w:ascii="Times New Roman" w:hAnsi="Times New Roman" w:cs="Times New Roman"/>
        <w:sz w:val="20"/>
        <w:szCs w:val="20"/>
      </w:rPr>
      <w:t>KMAnot_</w:t>
    </w:r>
    <w:r w:rsidR="00BC5A26">
      <w:rPr>
        <w:rFonts w:ascii="Times New Roman" w:hAnsi="Times New Roman" w:cs="Times New Roman"/>
        <w:sz w:val="20"/>
        <w:szCs w:val="20"/>
      </w:rPr>
      <w:t>30</w:t>
    </w:r>
    <w:r w:rsidRPr="00067288">
      <w:rPr>
        <w:rFonts w:ascii="Times New Roman" w:hAnsi="Times New Roman" w:cs="Times New Roman"/>
        <w:sz w:val="20"/>
        <w:szCs w:val="20"/>
      </w:rPr>
      <w:t>1120_groz_LNG_kultura_atbalsts_Covid19</w:t>
    </w:r>
    <w:r w:rsidRPr="00067288" w:rsidDel="00067288">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9645" w14:textId="77777777" w:rsidR="008E1826" w:rsidRDefault="008E1826" w:rsidP="00894C55">
      <w:pPr>
        <w:spacing w:after="0" w:line="240" w:lineRule="auto"/>
      </w:pPr>
      <w:r>
        <w:separator/>
      </w:r>
    </w:p>
  </w:footnote>
  <w:footnote w:type="continuationSeparator" w:id="0">
    <w:p w14:paraId="58288FC6" w14:textId="77777777" w:rsidR="008E1826" w:rsidRDefault="008E182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074276"/>
      <w:docPartObj>
        <w:docPartGallery w:val="Page Numbers (Top of Page)"/>
        <w:docPartUnique/>
      </w:docPartObj>
    </w:sdtPr>
    <w:sdtEndPr>
      <w:rPr>
        <w:rFonts w:ascii="Times New Roman" w:hAnsi="Times New Roman" w:cs="Times New Roman"/>
        <w:sz w:val="24"/>
        <w:szCs w:val="24"/>
      </w:rPr>
    </w:sdtEndPr>
    <w:sdtContent>
      <w:p w:rsidRPr="002E0E56" w:rsidR="002E0E56" w:rsidRDefault="002E0E56" w14:paraId="3EED081F" w14:textId="69E14FC0">
        <w:pPr>
          <w:pStyle w:val="Galvene"/>
          <w:jc w:val="center"/>
          <w:rPr>
            <w:rFonts w:ascii="Times New Roman" w:hAnsi="Times New Roman" w:cs="Times New Roman"/>
            <w:sz w:val="24"/>
            <w:szCs w:val="24"/>
          </w:rPr>
        </w:pPr>
        <w:r w:rsidRPr="002E0E56">
          <w:rPr>
            <w:rFonts w:ascii="Times New Roman" w:hAnsi="Times New Roman" w:cs="Times New Roman"/>
            <w:sz w:val="24"/>
            <w:szCs w:val="24"/>
          </w:rPr>
          <w:fldChar w:fldCharType="begin"/>
        </w:r>
        <w:r w:rsidRPr="002E0E56">
          <w:rPr>
            <w:rFonts w:ascii="Times New Roman" w:hAnsi="Times New Roman" w:cs="Times New Roman"/>
            <w:sz w:val="24"/>
            <w:szCs w:val="24"/>
          </w:rPr>
          <w:instrText>PAGE   \* MERGEFORMAT</w:instrText>
        </w:r>
        <w:r w:rsidRPr="002E0E56">
          <w:rPr>
            <w:rFonts w:ascii="Times New Roman" w:hAnsi="Times New Roman" w:cs="Times New Roman"/>
            <w:sz w:val="24"/>
            <w:szCs w:val="24"/>
          </w:rPr>
          <w:fldChar w:fldCharType="separate"/>
        </w:r>
        <w:r w:rsidR="00832129">
          <w:rPr>
            <w:rFonts w:ascii="Times New Roman" w:hAnsi="Times New Roman" w:cs="Times New Roman"/>
            <w:noProof/>
            <w:sz w:val="24"/>
            <w:szCs w:val="24"/>
          </w:rPr>
          <w:t>12</w:t>
        </w:r>
        <w:r w:rsidRPr="002E0E56">
          <w:rPr>
            <w:rFonts w:ascii="Times New Roman" w:hAnsi="Times New Roman" w:cs="Times New Roman"/>
            <w:sz w:val="24"/>
            <w:szCs w:val="24"/>
          </w:rPr>
          <w:fldChar w:fldCharType="end"/>
        </w:r>
      </w:p>
    </w:sdtContent>
  </w:sdt>
  <w:p w:rsidRPr="002E0E56" w:rsidR="00042F53" w:rsidP="002E0E56" w:rsidRDefault="00042F53" w14:paraId="0645905D" w14:textId="679F62F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EC4"/>
    <w:multiLevelType w:val="hybridMultilevel"/>
    <w:tmpl w:val="8BC80058"/>
    <w:lvl w:ilvl="0" w:tplc="1C4E63F0">
      <w:start w:val="1"/>
      <w:numFmt w:val="decimal"/>
      <w:lvlText w:val="%1)"/>
      <w:lvlJc w:val="left"/>
      <w:pPr>
        <w:ind w:left="840" w:hanging="4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C25FC"/>
    <w:multiLevelType w:val="hybridMultilevel"/>
    <w:tmpl w:val="779C3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AE7"/>
    <w:multiLevelType w:val="hybridMultilevel"/>
    <w:tmpl w:val="F90CE486"/>
    <w:lvl w:ilvl="0" w:tplc="715E9B46">
      <w:start w:val="1"/>
      <w:numFmt w:val="decimal"/>
      <w:lvlText w:val="%1)"/>
      <w:lvlJc w:val="left"/>
      <w:pPr>
        <w:ind w:left="7022" w:hanging="360"/>
      </w:pPr>
      <w:rPr>
        <w:rFonts w:ascii="Times New Roman" w:hAnsi="Times New Roman" w:cs="Times New Roman" w:hint="default"/>
        <w:i w:val="0"/>
      </w:rPr>
    </w:lvl>
    <w:lvl w:ilvl="1" w:tplc="04260019" w:tentative="1">
      <w:start w:val="1"/>
      <w:numFmt w:val="lowerLetter"/>
      <w:lvlText w:val="%2."/>
      <w:lvlJc w:val="left"/>
      <w:pPr>
        <w:ind w:left="7742" w:hanging="360"/>
      </w:pPr>
    </w:lvl>
    <w:lvl w:ilvl="2" w:tplc="0426001B" w:tentative="1">
      <w:start w:val="1"/>
      <w:numFmt w:val="lowerRoman"/>
      <w:lvlText w:val="%3."/>
      <w:lvlJc w:val="right"/>
      <w:pPr>
        <w:ind w:left="8462" w:hanging="180"/>
      </w:pPr>
    </w:lvl>
    <w:lvl w:ilvl="3" w:tplc="0426000F" w:tentative="1">
      <w:start w:val="1"/>
      <w:numFmt w:val="decimal"/>
      <w:lvlText w:val="%4."/>
      <w:lvlJc w:val="left"/>
      <w:pPr>
        <w:ind w:left="9182" w:hanging="360"/>
      </w:pPr>
    </w:lvl>
    <w:lvl w:ilvl="4" w:tplc="04260019" w:tentative="1">
      <w:start w:val="1"/>
      <w:numFmt w:val="lowerLetter"/>
      <w:lvlText w:val="%5."/>
      <w:lvlJc w:val="left"/>
      <w:pPr>
        <w:ind w:left="9902" w:hanging="360"/>
      </w:pPr>
    </w:lvl>
    <w:lvl w:ilvl="5" w:tplc="0426001B" w:tentative="1">
      <w:start w:val="1"/>
      <w:numFmt w:val="lowerRoman"/>
      <w:lvlText w:val="%6."/>
      <w:lvlJc w:val="right"/>
      <w:pPr>
        <w:ind w:left="10622" w:hanging="180"/>
      </w:pPr>
    </w:lvl>
    <w:lvl w:ilvl="6" w:tplc="0426000F" w:tentative="1">
      <w:start w:val="1"/>
      <w:numFmt w:val="decimal"/>
      <w:lvlText w:val="%7."/>
      <w:lvlJc w:val="left"/>
      <w:pPr>
        <w:ind w:left="11342" w:hanging="360"/>
      </w:pPr>
    </w:lvl>
    <w:lvl w:ilvl="7" w:tplc="04260019" w:tentative="1">
      <w:start w:val="1"/>
      <w:numFmt w:val="lowerLetter"/>
      <w:lvlText w:val="%8."/>
      <w:lvlJc w:val="left"/>
      <w:pPr>
        <w:ind w:left="12062" w:hanging="360"/>
      </w:pPr>
    </w:lvl>
    <w:lvl w:ilvl="8" w:tplc="0426001B" w:tentative="1">
      <w:start w:val="1"/>
      <w:numFmt w:val="lowerRoman"/>
      <w:lvlText w:val="%9."/>
      <w:lvlJc w:val="right"/>
      <w:pPr>
        <w:ind w:left="12782" w:hanging="180"/>
      </w:pPr>
    </w:lvl>
  </w:abstractNum>
  <w:abstractNum w:abstractNumId="7"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15:restartNumberingAfterBreak="0">
    <w:nsid w:val="3A093AD1"/>
    <w:multiLevelType w:val="hybridMultilevel"/>
    <w:tmpl w:val="697C2C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DB3C47"/>
    <w:multiLevelType w:val="hybridMultilevel"/>
    <w:tmpl w:val="86362822"/>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874F77"/>
    <w:multiLevelType w:val="hybridMultilevel"/>
    <w:tmpl w:val="7F6A9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BD3B04"/>
    <w:multiLevelType w:val="hybridMultilevel"/>
    <w:tmpl w:val="10DABC60"/>
    <w:lvl w:ilvl="0" w:tplc="A80696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A01E5D"/>
    <w:multiLevelType w:val="hybridMultilevel"/>
    <w:tmpl w:val="D1705708"/>
    <w:lvl w:ilvl="0" w:tplc="04260011">
      <w:start w:val="1"/>
      <w:numFmt w:val="decimal"/>
      <w:lvlText w:val="%1)"/>
      <w:lvlJc w:val="left"/>
      <w:pPr>
        <w:ind w:left="717" w:hanging="360"/>
      </w:pPr>
      <w:rPr>
        <w:rFonts w:hint="default"/>
        <w:color w:val="auto"/>
      </w:rPr>
    </w:lvl>
    <w:lvl w:ilvl="1" w:tplc="E90C1D24">
      <w:start w:val="1"/>
      <w:numFmt w:val="decimal"/>
      <w:lvlText w:val="%2)"/>
      <w:lvlJc w:val="left"/>
      <w:pPr>
        <w:ind w:left="1707" w:hanging="630"/>
      </w:pPr>
      <w:rPr>
        <w:rFonts w:hint="default"/>
      </w:r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70CA4A0E"/>
    <w:multiLevelType w:val="hybridMultilevel"/>
    <w:tmpl w:val="BA666F5E"/>
    <w:lvl w:ilvl="0" w:tplc="46D0129E">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4F34F55"/>
    <w:multiLevelType w:val="hybridMultilevel"/>
    <w:tmpl w:val="E0106CAC"/>
    <w:lvl w:ilvl="0" w:tplc="7A70C14C">
      <w:start w:val="1"/>
      <w:numFmt w:val="decimal"/>
      <w:lvlText w:val="%1)"/>
      <w:lvlJc w:val="left"/>
      <w:pPr>
        <w:ind w:left="1080" w:hanging="36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2" w15:restartNumberingAfterBreak="0">
    <w:nsid w:val="7E221FBC"/>
    <w:multiLevelType w:val="hybridMultilevel"/>
    <w:tmpl w:val="3A3201E2"/>
    <w:lvl w:ilvl="0" w:tplc="5EF40C4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FA168C"/>
    <w:multiLevelType w:val="hybridMultilevel"/>
    <w:tmpl w:val="2D988CEE"/>
    <w:lvl w:ilvl="0" w:tplc="F49CA5C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20"/>
  </w:num>
  <w:num w:numId="4">
    <w:abstractNumId w:val="3"/>
  </w:num>
  <w:num w:numId="5">
    <w:abstractNumId w:val="15"/>
  </w:num>
  <w:num w:numId="6">
    <w:abstractNumId w:val="1"/>
  </w:num>
  <w:num w:numId="7">
    <w:abstractNumId w:val="8"/>
  </w:num>
  <w:num w:numId="8">
    <w:abstractNumId w:val="21"/>
  </w:num>
  <w:num w:numId="9">
    <w:abstractNumId w:val="4"/>
  </w:num>
  <w:num w:numId="10">
    <w:abstractNumId w:val="13"/>
  </w:num>
  <w:num w:numId="11">
    <w:abstractNumId w:val="19"/>
  </w:num>
  <w:num w:numId="12">
    <w:abstractNumId w:val="7"/>
  </w:num>
  <w:num w:numId="13">
    <w:abstractNumId w:val="12"/>
  </w:num>
  <w:num w:numId="14">
    <w:abstractNumId w:val="16"/>
  </w:num>
  <w:num w:numId="15">
    <w:abstractNumId w:val="23"/>
  </w:num>
  <w:num w:numId="16">
    <w:abstractNumId w:val="0"/>
  </w:num>
  <w:num w:numId="17">
    <w:abstractNumId w:val="6"/>
  </w:num>
  <w:num w:numId="18">
    <w:abstractNumId w:val="22"/>
  </w:num>
  <w:num w:numId="19">
    <w:abstractNumId w:val="17"/>
  </w:num>
  <w:num w:numId="20">
    <w:abstractNumId w:val="11"/>
  </w:num>
  <w:num w:numId="21">
    <w:abstractNumId w:val="10"/>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24E"/>
    <w:rsid w:val="000239AE"/>
    <w:rsid w:val="00026476"/>
    <w:rsid w:val="0002708B"/>
    <w:rsid w:val="00033D7E"/>
    <w:rsid w:val="00036235"/>
    <w:rsid w:val="00037942"/>
    <w:rsid w:val="00042F53"/>
    <w:rsid w:val="0004370B"/>
    <w:rsid w:val="0005473D"/>
    <w:rsid w:val="00055582"/>
    <w:rsid w:val="00067288"/>
    <w:rsid w:val="00075B18"/>
    <w:rsid w:val="00085703"/>
    <w:rsid w:val="00093490"/>
    <w:rsid w:val="00095591"/>
    <w:rsid w:val="0009630E"/>
    <w:rsid w:val="000A2399"/>
    <w:rsid w:val="000A63EC"/>
    <w:rsid w:val="000A6E9C"/>
    <w:rsid w:val="000B22E5"/>
    <w:rsid w:val="000B297C"/>
    <w:rsid w:val="000B7A96"/>
    <w:rsid w:val="000B7E3F"/>
    <w:rsid w:val="000C2FF0"/>
    <w:rsid w:val="000D4FAD"/>
    <w:rsid w:val="000D56BE"/>
    <w:rsid w:val="000D587E"/>
    <w:rsid w:val="000D6FD3"/>
    <w:rsid w:val="000E1F68"/>
    <w:rsid w:val="000E61BA"/>
    <w:rsid w:val="00103C22"/>
    <w:rsid w:val="00104DB3"/>
    <w:rsid w:val="00113AB7"/>
    <w:rsid w:val="0012352E"/>
    <w:rsid w:val="0012465D"/>
    <w:rsid w:val="00125120"/>
    <w:rsid w:val="00126B8B"/>
    <w:rsid w:val="00135496"/>
    <w:rsid w:val="001463DA"/>
    <w:rsid w:val="001479F6"/>
    <w:rsid w:val="0015063E"/>
    <w:rsid w:val="001536DA"/>
    <w:rsid w:val="001567BF"/>
    <w:rsid w:val="001728A8"/>
    <w:rsid w:val="00176BB5"/>
    <w:rsid w:val="001778B6"/>
    <w:rsid w:val="0018499E"/>
    <w:rsid w:val="00184E1C"/>
    <w:rsid w:val="001A482C"/>
    <w:rsid w:val="001A4A2E"/>
    <w:rsid w:val="001C1FF5"/>
    <w:rsid w:val="001C3358"/>
    <w:rsid w:val="001C59B7"/>
    <w:rsid w:val="001C5A2A"/>
    <w:rsid w:val="001C5A70"/>
    <w:rsid w:val="001D24E3"/>
    <w:rsid w:val="001F5667"/>
    <w:rsid w:val="001F5C3E"/>
    <w:rsid w:val="001F7240"/>
    <w:rsid w:val="001F7512"/>
    <w:rsid w:val="001F78FE"/>
    <w:rsid w:val="00207D12"/>
    <w:rsid w:val="00220CB2"/>
    <w:rsid w:val="00223E57"/>
    <w:rsid w:val="00224688"/>
    <w:rsid w:val="00226B6D"/>
    <w:rsid w:val="0023313D"/>
    <w:rsid w:val="00236670"/>
    <w:rsid w:val="00241A84"/>
    <w:rsid w:val="00243426"/>
    <w:rsid w:val="00247F7D"/>
    <w:rsid w:val="00252698"/>
    <w:rsid w:val="002603D7"/>
    <w:rsid w:val="0026588C"/>
    <w:rsid w:val="00272A0C"/>
    <w:rsid w:val="0027515C"/>
    <w:rsid w:val="00280629"/>
    <w:rsid w:val="0028408B"/>
    <w:rsid w:val="00286E9B"/>
    <w:rsid w:val="002915CF"/>
    <w:rsid w:val="00291DB6"/>
    <w:rsid w:val="002975AA"/>
    <w:rsid w:val="002A0D2F"/>
    <w:rsid w:val="002A524F"/>
    <w:rsid w:val="002B2943"/>
    <w:rsid w:val="002B5C48"/>
    <w:rsid w:val="002B5C78"/>
    <w:rsid w:val="002B67F8"/>
    <w:rsid w:val="002D085B"/>
    <w:rsid w:val="002D6045"/>
    <w:rsid w:val="002E058D"/>
    <w:rsid w:val="002E0E56"/>
    <w:rsid w:val="002E1C05"/>
    <w:rsid w:val="002E6EA7"/>
    <w:rsid w:val="002F3B85"/>
    <w:rsid w:val="002F6CAB"/>
    <w:rsid w:val="00305EA1"/>
    <w:rsid w:val="00312768"/>
    <w:rsid w:val="00321852"/>
    <w:rsid w:val="00321ABA"/>
    <w:rsid w:val="00335591"/>
    <w:rsid w:val="003431EC"/>
    <w:rsid w:val="003546FC"/>
    <w:rsid w:val="003552CE"/>
    <w:rsid w:val="0036204A"/>
    <w:rsid w:val="0036699F"/>
    <w:rsid w:val="003718B1"/>
    <w:rsid w:val="003729A6"/>
    <w:rsid w:val="00375025"/>
    <w:rsid w:val="0038446C"/>
    <w:rsid w:val="00385FF0"/>
    <w:rsid w:val="003A1BF0"/>
    <w:rsid w:val="003A27FD"/>
    <w:rsid w:val="003A6985"/>
    <w:rsid w:val="003B0BF9"/>
    <w:rsid w:val="003C0081"/>
    <w:rsid w:val="003C4321"/>
    <w:rsid w:val="003C5459"/>
    <w:rsid w:val="003D11DB"/>
    <w:rsid w:val="003D5CEF"/>
    <w:rsid w:val="003D7CF6"/>
    <w:rsid w:val="003E011A"/>
    <w:rsid w:val="003E0791"/>
    <w:rsid w:val="003E0DBF"/>
    <w:rsid w:val="003F28AC"/>
    <w:rsid w:val="003F3514"/>
    <w:rsid w:val="0041142F"/>
    <w:rsid w:val="004124D2"/>
    <w:rsid w:val="004205BA"/>
    <w:rsid w:val="00420F95"/>
    <w:rsid w:val="004361AC"/>
    <w:rsid w:val="0044014A"/>
    <w:rsid w:val="00440A20"/>
    <w:rsid w:val="00441B79"/>
    <w:rsid w:val="004454FE"/>
    <w:rsid w:val="00450A67"/>
    <w:rsid w:val="00456E40"/>
    <w:rsid w:val="00463FAF"/>
    <w:rsid w:val="00467E20"/>
    <w:rsid w:val="00471F27"/>
    <w:rsid w:val="004751AA"/>
    <w:rsid w:val="00477C8E"/>
    <w:rsid w:val="004850C1"/>
    <w:rsid w:val="004911E9"/>
    <w:rsid w:val="00491A01"/>
    <w:rsid w:val="004950B4"/>
    <w:rsid w:val="00496F0E"/>
    <w:rsid w:val="00497DA6"/>
    <w:rsid w:val="004B127E"/>
    <w:rsid w:val="004B2557"/>
    <w:rsid w:val="004B59C9"/>
    <w:rsid w:val="004D1CBF"/>
    <w:rsid w:val="004E4E28"/>
    <w:rsid w:val="004E5758"/>
    <w:rsid w:val="004E63EE"/>
    <w:rsid w:val="004E6641"/>
    <w:rsid w:val="004E72CD"/>
    <w:rsid w:val="004F4B3D"/>
    <w:rsid w:val="0050178F"/>
    <w:rsid w:val="0050181C"/>
    <w:rsid w:val="00501E95"/>
    <w:rsid w:val="0050375F"/>
    <w:rsid w:val="00506FDF"/>
    <w:rsid w:val="0051050D"/>
    <w:rsid w:val="00511D43"/>
    <w:rsid w:val="0051462C"/>
    <w:rsid w:val="0052591C"/>
    <w:rsid w:val="0053178E"/>
    <w:rsid w:val="0053196A"/>
    <w:rsid w:val="00537448"/>
    <w:rsid w:val="005407B6"/>
    <w:rsid w:val="00541F8D"/>
    <w:rsid w:val="005430E6"/>
    <w:rsid w:val="00554D59"/>
    <w:rsid w:val="00554F7E"/>
    <w:rsid w:val="00555658"/>
    <w:rsid w:val="00570619"/>
    <w:rsid w:val="005708E4"/>
    <w:rsid w:val="00572911"/>
    <w:rsid w:val="00573DF9"/>
    <w:rsid w:val="00577735"/>
    <w:rsid w:val="0058169A"/>
    <w:rsid w:val="00586152"/>
    <w:rsid w:val="00592143"/>
    <w:rsid w:val="00594723"/>
    <w:rsid w:val="00594ED7"/>
    <w:rsid w:val="005B53CD"/>
    <w:rsid w:val="005B5FDD"/>
    <w:rsid w:val="005C2152"/>
    <w:rsid w:val="005D44BE"/>
    <w:rsid w:val="00605C46"/>
    <w:rsid w:val="00614D18"/>
    <w:rsid w:val="00625AD2"/>
    <w:rsid w:val="00633A93"/>
    <w:rsid w:val="006360B2"/>
    <w:rsid w:val="00652978"/>
    <w:rsid w:val="00655F2C"/>
    <w:rsid w:val="00665B25"/>
    <w:rsid w:val="00670C9D"/>
    <w:rsid w:val="006775DC"/>
    <w:rsid w:val="00680493"/>
    <w:rsid w:val="00681231"/>
    <w:rsid w:val="006A0D04"/>
    <w:rsid w:val="006C5A75"/>
    <w:rsid w:val="006C66EC"/>
    <w:rsid w:val="006E1081"/>
    <w:rsid w:val="006E23A2"/>
    <w:rsid w:val="006E6AE5"/>
    <w:rsid w:val="00705274"/>
    <w:rsid w:val="00720585"/>
    <w:rsid w:val="007337B8"/>
    <w:rsid w:val="00733EB5"/>
    <w:rsid w:val="00736F69"/>
    <w:rsid w:val="00737339"/>
    <w:rsid w:val="007406F8"/>
    <w:rsid w:val="007575E7"/>
    <w:rsid w:val="0076143B"/>
    <w:rsid w:val="00767A40"/>
    <w:rsid w:val="00773AF6"/>
    <w:rsid w:val="00773C3A"/>
    <w:rsid w:val="00774024"/>
    <w:rsid w:val="007748AA"/>
    <w:rsid w:val="0077497D"/>
    <w:rsid w:val="00783E69"/>
    <w:rsid w:val="0078693C"/>
    <w:rsid w:val="00795F71"/>
    <w:rsid w:val="00797E8A"/>
    <w:rsid w:val="007B017C"/>
    <w:rsid w:val="007B5ADF"/>
    <w:rsid w:val="007B7FA9"/>
    <w:rsid w:val="007C063F"/>
    <w:rsid w:val="007C7E78"/>
    <w:rsid w:val="007D0830"/>
    <w:rsid w:val="007D10BC"/>
    <w:rsid w:val="007D642C"/>
    <w:rsid w:val="007E0AC2"/>
    <w:rsid w:val="007E1517"/>
    <w:rsid w:val="007E3ED8"/>
    <w:rsid w:val="007E5F7A"/>
    <w:rsid w:val="007E73AB"/>
    <w:rsid w:val="007F0ED6"/>
    <w:rsid w:val="007F32E7"/>
    <w:rsid w:val="007F6C27"/>
    <w:rsid w:val="00803DC6"/>
    <w:rsid w:val="008139BF"/>
    <w:rsid w:val="008162DD"/>
    <w:rsid w:val="00816C11"/>
    <w:rsid w:val="00816D19"/>
    <w:rsid w:val="00817EAB"/>
    <w:rsid w:val="00826B02"/>
    <w:rsid w:val="008319BF"/>
    <w:rsid w:val="00832129"/>
    <w:rsid w:val="0083323A"/>
    <w:rsid w:val="00837AFE"/>
    <w:rsid w:val="00841737"/>
    <w:rsid w:val="008466F2"/>
    <w:rsid w:val="008624B6"/>
    <w:rsid w:val="00863F5D"/>
    <w:rsid w:val="008647E0"/>
    <w:rsid w:val="00866D0B"/>
    <w:rsid w:val="00872484"/>
    <w:rsid w:val="00893F97"/>
    <w:rsid w:val="0089414E"/>
    <w:rsid w:val="00894816"/>
    <w:rsid w:val="00894C55"/>
    <w:rsid w:val="00895BFA"/>
    <w:rsid w:val="008A03B3"/>
    <w:rsid w:val="008B14D3"/>
    <w:rsid w:val="008B6FB0"/>
    <w:rsid w:val="008C021F"/>
    <w:rsid w:val="008C6391"/>
    <w:rsid w:val="008D0C3A"/>
    <w:rsid w:val="008D35C5"/>
    <w:rsid w:val="008D7083"/>
    <w:rsid w:val="008E1826"/>
    <w:rsid w:val="008E295A"/>
    <w:rsid w:val="008E3EB6"/>
    <w:rsid w:val="008F2051"/>
    <w:rsid w:val="008F599A"/>
    <w:rsid w:val="008F7CFA"/>
    <w:rsid w:val="0090106B"/>
    <w:rsid w:val="00916E21"/>
    <w:rsid w:val="00922659"/>
    <w:rsid w:val="00926789"/>
    <w:rsid w:val="00931369"/>
    <w:rsid w:val="0093163B"/>
    <w:rsid w:val="00940EB8"/>
    <w:rsid w:val="00941407"/>
    <w:rsid w:val="009470D3"/>
    <w:rsid w:val="00950248"/>
    <w:rsid w:val="009541C0"/>
    <w:rsid w:val="00955250"/>
    <w:rsid w:val="00975736"/>
    <w:rsid w:val="009774C7"/>
    <w:rsid w:val="00992C2E"/>
    <w:rsid w:val="00993B53"/>
    <w:rsid w:val="009960D5"/>
    <w:rsid w:val="00997F8F"/>
    <w:rsid w:val="009A0741"/>
    <w:rsid w:val="009A262D"/>
    <w:rsid w:val="009A2654"/>
    <w:rsid w:val="009A4B66"/>
    <w:rsid w:val="009B2BDD"/>
    <w:rsid w:val="009C3EA4"/>
    <w:rsid w:val="009D1BEC"/>
    <w:rsid w:val="009D4CB0"/>
    <w:rsid w:val="009D5349"/>
    <w:rsid w:val="009E0363"/>
    <w:rsid w:val="009E0E25"/>
    <w:rsid w:val="00A00422"/>
    <w:rsid w:val="00A03AC7"/>
    <w:rsid w:val="00A07B60"/>
    <w:rsid w:val="00A10FC3"/>
    <w:rsid w:val="00A133D1"/>
    <w:rsid w:val="00A20DCC"/>
    <w:rsid w:val="00A21178"/>
    <w:rsid w:val="00A23E0A"/>
    <w:rsid w:val="00A24E09"/>
    <w:rsid w:val="00A3306C"/>
    <w:rsid w:val="00A37DB4"/>
    <w:rsid w:val="00A401FE"/>
    <w:rsid w:val="00A53A7C"/>
    <w:rsid w:val="00A6073E"/>
    <w:rsid w:val="00A6092E"/>
    <w:rsid w:val="00A615B8"/>
    <w:rsid w:val="00A63E8B"/>
    <w:rsid w:val="00A6461C"/>
    <w:rsid w:val="00A70DC1"/>
    <w:rsid w:val="00A72BC8"/>
    <w:rsid w:val="00A76095"/>
    <w:rsid w:val="00A81A4E"/>
    <w:rsid w:val="00A859C0"/>
    <w:rsid w:val="00A9511B"/>
    <w:rsid w:val="00A97030"/>
    <w:rsid w:val="00AB440B"/>
    <w:rsid w:val="00AC6847"/>
    <w:rsid w:val="00AC7C2A"/>
    <w:rsid w:val="00AD1B5D"/>
    <w:rsid w:val="00AD6734"/>
    <w:rsid w:val="00AE485C"/>
    <w:rsid w:val="00AE5567"/>
    <w:rsid w:val="00AF1239"/>
    <w:rsid w:val="00AF49E9"/>
    <w:rsid w:val="00AF6158"/>
    <w:rsid w:val="00AF6B7B"/>
    <w:rsid w:val="00B04C84"/>
    <w:rsid w:val="00B06CF6"/>
    <w:rsid w:val="00B1508C"/>
    <w:rsid w:val="00B16480"/>
    <w:rsid w:val="00B17A27"/>
    <w:rsid w:val="00B2165C"/>
    <w:rsid w:val="00B23E5D"/>
    <w:rsid w:val="00B2404A"/>
    <w:rsid w:val="00B27BE3"/>
    <w:rsid w:val="00B300D0"/>
    <w:rsid w:val="00B304F3"/>
    <w:rsid w:val="00B318C7"/>
    <w:rsid w:val="00B46F6E"/>
    <w:rsid w:val="00B52E82"/>
    <w:rsid w:val="00B61C9C"/>
    <w:rsid w:val="00B64563"/>
    <w:rsid w:val="00B70A34"/>
    <w:rsid w:val="00B75EE1"/>
    <w:rsid w:val="00B75F28"/>
    <w:rsid w:val="00B81B63"/>
    <w:rsid w:val="00BA20AA"/>
    <w:rsid w:val="00BA2587"/>
    <w:rsid w:val="00BA3AA5"/>
    <w:rsid w:val="00BB194F"/>
    <w:rsid w:val="00BC384E"/>
    <w:rsid w:val="00BC3DF1"/>
    <w:rsid w:val="00BC5A26"/>
    <w:rsid w:val="00BD4425"/>
    <w:rsid w:val="00BE25A4"/>
    <w:rsid w:val="00BF3DD1"/>
    <w:rsid w:val="00C172DA"/>
    <w:rsid w:val="00C2237D"/>
    <w:rsid w:val="00C227D8"/>
    <w:rsid w:val="00C23CC5"/>
    <w:rsid w:val="00C2475D"/>
    <w:rsid w:val="00C25B49"/>
    <w:rsid w:val="00C3021A"/>
    <w:rsid w:val="00C35712"/>
    <w:rsid w:val="00C3601C"/>
    <w:rsid w:val="00C450C1"/>
    <w:rsid w:val="00C45F34"/>
    <w:rsid w:val="00C565CE"/>
    <w:rsid w:val="00C56B92"/>
    <w:rsid w:val="00C64B86"/>
    <w:rsid w:val="00C67AAB"/>
    <w:rsid w:val="00C715EB"/>
    <w:rsid w:val="00C71873"/>
    <w:rsid w:val="00C75708"/>
    <w:rsid w:val="00C8349F"/>
    <w:rsid w:val="00C9241A"/>
    <w:rsid w:val="00CA068A"/>
    <w:rsid w:val="00CB1425"/>
    <w:rsid w:val="00CB7139"/>
    <w:rsid w:val="00CC0D2D"/>
    <w:rsid w:val="00CC32AB"/>
    <w:rsid w:val="00CC57C2"/>
    <w:rsid w:val="00CC683D"/>
    <w:rsid w:val="00CD17D8"/>
    <w:rsid w:val="00CD2EFE"/>
    <w:rsid w:val="00CD49A9"/>
    <w:rsid w:val="00CD7366"/>
    <w:rsid w:val="00CD7FEA"/>
    <w:rsid w:val="00CE5657"/>
    <w:rsid w:val="00CF3474"/>
    <w:rsid w:val="00CF5BC5"/>
    <w:rsid w:val="00D03196"/>
    <w:rsid w:val="00D055C0"/>
    <w:rsid w:val="00D102B0"/>
    <w:rsid w:val="00D12E3C"/>
    <w:rsid w:val="00D133F8"/>
    <w:rsid w:val="00D14A3E"/>
    <w:rsid w:val="00D15C90"/>
    <w:rsid w:val="00D17143"/>
    <w:rsid w:val="00D22734"/>
    <w:rsid w:val="00D24072"/>
    <w:rsid w:val="00D32F95"/>
    <w:rsid w:val="00D41891"/>
    <w:rsid w:val="00D45128"/>
    <w:rsid w:val="00D465A1"/>
    <w:rsid w:val="00D60D0B"/>
    <w:rsid w:val="00D756FD"/>
    <w:rsid w:val="00D77E38"/>
    <w:rsid w:val="00D77F6A"/>
    <w:rsid w:val="00D80644"/>
    <w:rsid w:val="00D84943"/>
    <w:rsid w:val="00D84C1C"/>
    <w:rsid w:val="00D918DF"/>
    <w:rsid w:val="00D93283"/>
    <w:rsid w:val="00D95179"/>
    <w:rsid w:val="00D979B9"/>
    <w:rsid w:val="00DA1F7E"/>
    <w:rsid w:val="00DB2C0F"/>
    <w:rsid w:val="00DC4435"/>
    <w:rsid w:val="00DD3C0C"/>
    <w:rsid w:val="00DE03A8"/>
    <w:rsid w:val="00DE2DFC"/>
    <w:rsid w:val="00DE509C"/>
    <w:rsid w:val="00DE5603"/>
    <w:rsid w:val="00DF62E8"/>
    <w:rsid w:val="00E02D9E"/>
    <w:rsid w:val="00E1219D"/>
    <w:rsid w:val="00E12DE3"/>
    <w:rsid w:val="00E134B7"/>
    <w:rsid w:val="00E20E77"/>
    <w:rsid w:val="00E3662B"/>
    <w:rsid w:val="00E3716B"/>
    <w:rsid w:val="00E40780"/>
    <w:rsid w:val="00E42764"/>
    <w:rsid w:val="00E45E36"/>
    <w:rsid w:val="00E5154C"/>
    <w:rsid w:val="00E5323B"/>
    <w:rsid w:val="00E625C6"/>
    <w:rsid w:val="00E63F2E"/>
    <w:rsid w:val="00E67227"/>
    <w:rsid w:val="00E72FD2"/>
    <w:rsid w:val="00E836A7"/>
    <w:rsid w:val="00E83818"/>
    <w:rsid w:val="00E8749E"/>
    <w:rsid w:val="00E90C01"/>
    <w:rsid w:val="00E9447B"/>
    <w:rsid w:val="00EA2403"/>
    <w:rsid w:val="00EA486E"/>
    <w:rsid w:val="00EB10B1"/>
    <w:rsid w:val="00EB1F3A"/>
    <w:rsid w:val="00EB6023"/>
    <w:rsid w:val="00EC1EC5"/>
    <w:rsid w:val="00ED0A7B"/>
    <w:rsid w:val="00ED30B5"/>
    <w:rsid w:val="00EE2AF0"/>
    <w:rsid w:val="00EF0844"/>
    <w:rsid w:val="00EF596D"/>
    <w:rsid w:val="00EF7E5B"/>
    <w:rsid w:val="00F00390"/>
    <w:rsid w:val="00F11290"/>
    <w:rsid w:val="00F25FDC"/>
    <w:rsid w:val="00F379A0"/>
    <w:rsid w:val="00F42E68"/>
    <w:rsid w:val="00F50DFD"/>
    <w:rsid w:val="00F53DAC"/>
    <w:rsid w:val="00F57B0C"/>
    <w:rsid w:val="00F64B97"/>
    <w:rsid w:val="00F65710"/>
    <w:rsid w:val="00F80B22"/>
    <w:rsid w:val="00F81B31"/>
    <w:rsid w:val="00F83E17"/>
    <w:rsid w:val="00F90738"/>
    <w:rsid w:val="00FA168D"/>
    <w:rsid w:val="00FA2491"/>
    <w:rsid w:val="00FA3840"/>
    <w:rsid w:val="00FA4006"/>
    <w:rsid w:val="00FA4F6E"/>
    <w:rsid w:val="00FA4FA5"/>
    <w:rsid w:val="00FB4C1C"/>
    <w:rsid w:val="00FB67EC"/>
    <w:rsid w:val="00FC048D"/>
    <w:rsid w:val="00FC4C95"/>
    <w:rsid w:val="00FC5AD7"/>
    <w:rsid w:val="00FC613A"/>
    <w:rsid w:val="00FC6EDA"/>
    <w:rsid w:val="00FD4735"/>
    <w:rsid w:val="00FE2700"/>
    <w:rsid w:val="00FE3183"/>
    <w:rsid w:val="00FE4D5C"/>
    <w:rsid w:val="00FE73AD"/>
    <w:rsid w:val="00FE7F13"/>
    <w:rsid w:val="00FF2EF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9CA49"/>
  <w15:docId w15:val="{320D631F-D10B-4D74-A170-6240762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176B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37448"/>
    <w:rPr>
      <w:sz w:val="16"/>
      <w:szCs w:val="16"/>
    </w:rPr>
  </w:style>
  <w:style w:type="paragraph" w:styleId="Komentrateksts">
    <w:name w:val="annotation text"/>
    <w:basedOn w:val="Parasts"/>
    <w:link w:val="KomentratekstsRakstz"/>
    <w:uiPriority w:val="99"/>
    <w:semiHidden/>
    <w:unhideWhenUsed/>
    <w:rsid w:val="005374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7448"/>
    <w:rPr>
      <w:sz w:val="20"/>
      <w:szCs w:val="20"/>
    </w:rPr>
  </w:style>
  <w:style w:type="paragraph" w:styleId="Komentratma">
    <w:name w:val="annotation subject"/>
    <w:basedOn w:val="Komentrateksts"/>
    <w:next w:val="Komentrateksts"/>
    <w:link w:val="KomentratmaRakstz"/>
    <w:uiPriority w:val="99"/>
    <w:semiHidden/>
    <w:unhideWhenUsed/>
    <w:rsid w:val="00537448"/>
    <w:rPr>
      <w:b/>
      <w:bCs/>
    </w:rPr>
  </w:style>
  <w:style w:type="character" w:customStyle="1" w:styleId="KomentratmaRakstz">
    <w:name w:val="Komentāra tēma Rakstz."/>
    <w:basedOn w:val="KomentratekstsRakstz"/>
    <w:link w:val="Komentratma"/>
    <w:uiPriority w:val="99"/>
    <w:semiHidden/>
    <w:rsid w:val="00537448"/>
    <w:rPr>
      <w:b/>
      <w:bCs/>
      <w:sz w:val="20"/>
      <w:szCs w:val="20"/>
    </w:rPr>
  </w:style>
  <w:style w:type="paragraph" w:customStyle="1" w:styleId="Default">
    <w:name w:val="Default"/>
    <w:rsid w:val="00C718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rsraksts3Rakstz">
    <w:name w:val="Virsraksts 3 Rakstz."/>
    <w:basedOn w:val="Noklusjumarindkopasfonts"/>
    <w:link w:val="Virsraksts3"/>
    <w:uiPriority w:val="9"/>
    <w:rsid w:val="00176BB5"/>
    <w:rPr>
      <w:rFonts w:ascii="Times New Roman" w:eastAsia="Times New Roman" w:hAnsi="Times New Roman" w:cs="Times New Roman"/>
      <w:b/>
      <w:bCs/>
      <w:sz w:val="27"/>
      <w:szCs w:val="27"/>
      <w:lang w:eastAsia="lv-LV"/>
    </w:rPr>
  </w:style>
  <w:style w:type="character" w:customStyle="1" w:styleId="Neatrisintapieminana1">
    <w:name w:val="Neatrisināta pieminēšana1"/>
    <w:basedOn w:val="Noklusjumarindkopasfonts"/>
    <w:uiPriority w:val="99"/>
    <w:semiHidden/>
    <w:unhideWhenUsed/>
    <w:rsid w:val="008F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4236405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14894526">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3B339-657B-4083-9AE9-15BB4308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10644</Words>
  <Characters>6068</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 Zakevica</dc:creator>
  <cp:lastModifiedBy>Inese Duļķe</cp:lastModifiedBy>
  <cp:revision>8</cp:revision>
  <cp:lastPrinted>2020-01-20T14:48:00Z</cp:lastPrinted>
  <dcterms:created xsi:type="dcterms:W3CDTF">2020-11-30T09:55:00Z</dcterms:created>
  <dcterms:modified xsi:type="dcterms:W3CDTF">2020-11-30T12:16:00Z</dcterms:modified>
</cp:coreProperties>
</file>