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915D8" w:rsidR="0093163B" w:rsidP="007C7E78" w:rsidRDefault="0093163B" w14:paraId="540CA7CF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lv-LV"/>
        </w:rPr>
      </w:pPr>
      <w:r w:rsidRPr="006915D8">
        <w:rPr>
          <w:rFonts w:ascii="Times New Roman" w:hAnsi="Times New Roman" w:eastAsia="Times New Roman" w:cs="Times New Roman"/>
          <w:b/>
          <w:sz w:val="28"/>
          <w:szCs w:val="28"/>
          <w:lang w:eastAsia="lv-LV"/>
        </w:rPr>
        <w:t xml:space="preserve">Ministru kabineta rīkojuma projekta </w:t>
      </w:r>
    </w:p>
    <w:p w:rsidR="00860965" w:rsidP="00860965" w:rsidRDefault="008630C3" w14:paraId="048E9907" w14:textId="77777777">
      <w:pPr>
        <w:widowControl w:val="0"/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„</w:t>
      </w:r>
      <w:r w:rsidR="00860965">
        <w:rPr>
          <w:rFonts w:ascii="Times New Roman" w:hAnsi="Times New Roman"/>
          <w:b/>
          <w:bCs/>
          <w:sz w:val="28"/>
          <w:szCs w:val="28"/>
        </w:rPr>
        <w:t xml:space="preserve">Grozījumi Ministru kabineta </w:t>
      </w:r>
      <w:proofErr w:type="gramStart"/>
      <w:r w:rsidR="00860965">
        <w:rPr>
          <w:rFonts w:ascii="Times New Roman" w:hAnsi="Times New Roman"/>
          <w:b/>
          <w:bCs/>
          <w:sz w:val="28"/>
          <w:szCs w:val="28"/>
        </w:rPr>
        <w:t>2020.gada</w:t>
      </w:r>
      <w:proofErr w:type="gramEnd"/>
      <w:r w:rsidR="00860965">
        <w:rPr>
          <w:rFonts w:ascii="Times New Roman" w:hAnsi="Times New Roman"/>
          <w:b/>
          <w:bCs/>
          <w:sz w:val="28"/>
          <w:szCs w:val="28"/>
        </w:rPr>
        <w:t xml:space="preserve"> 18.jūnija rīkojumā Nr.340</w:t>
      </w:r>
    </w:p>
    <w:p w:rsidRPr="00D04627" w:rsidR="00860965" w:rsidP="00860965" w:rsidRDefault="00860965" w14:paraId="6D915970" w14:textId="77777777">
      <w:pPr>
        <w:widowControl w:val="0"/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„Par finanšu līdzekļu </w:t>
      </w:r>
      <w:r w:rsidRPr="00D04627">
        <w:rPr>
          <w:rFonts w:ascii="Times New Roman" w:hAnsi="Times New Roman" w:cs="Times New Roman"/>
          <w:b/>
          <w:bCs/>
          <w:sz w:val="28"/>
          <w:szCs w:val="28"/>
        </w:rPr>
        <w:t xml:space="preserve">piešķiršanu no valsts budžeta programmas </w:t>
      </w:r>
    </w:p>
    <w:p w:rsidRPr="00D04627" w:rsidR="0093163B" w:rsidP="00D04627" w:rsidRDefault="00860965" w14:paraId="7C210ADB" w14:textId="77777777">
      <w:pPr>
        <w:widowControl w:val="0"/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lv-LV"/>
        </w:rPr>
      </w:pPr>
      <w:r w:rsidRPr="00D04627">
        <w:rPr>
          <w:rFonts w:ascii="Times New Roman" w:hAnsi="Times New Roman" w:cs="Times New Roman"/>
          <w:b/>
          <w:bCs/>
          <w:sz w:val="28"/>
          <w:szCs w:val="28"/>
        </w:rPr>
        <w:t>„Līdzekļi neparedzētiem gadījumiem””</w:t>
      </w:r>
      <w:r w:rsidRPr="00D04627" w:rsidR="00BD4523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Pr="00D04627" w:rsidR="008630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4627" w:rsidR="0093163B">
        <w:rPr>
          <w:rFonts w:ascii="Times New Roman" w:hAnsi="Times New Roman" w:cs="Times New Roman"/>
          <w:b/>
          <w:bCs/>
          <w:sz w:val="28"/>
          <w:szCs w:val="28"/>
        </w:rPr>
        <w:t>sākotnējās ietekmes novērtējuma ziņojums (anotācija)</w:t>
      </w:r>
    </w:p>
    <w:p w:rsidRPr="00652978" w:rsidR="00385FF0" w:rsidP="00652978" w:rsidRDefault="00385FF0" w14:paraId="1AAA666D" w14:textId="77777777">
      <w:pPr>
        <w:pStyle w:val="Paraststmeklis"/>
        <w:spacing w:before="0" w:beforeAutospacing="0" w:after="0" w:afterAutospacing="0"/>
        <w:rPr>
          <w:bCs/>
          <w:sz w:val="28"/>
          <w:szCs w:val="28"/>
        </w:rPr>
      </w:pP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Pr="00652978" w:rsidR="00E5323B" w:rsidTr="00E5323B" w14:paraId="1DAAA750" w14:textId="77777777">
        <w:trPr>
          <w:tblCellSpacing w:w="15" w:type="dxa"/>
        </w:trPr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652978" w:rsidR="00655F2C" w:rsidP="00652978" w:rsidRDefault="00E5323B" w14:paraId="1628289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b/>
                <w:bCs/>
                <w:iCs/>
                <w:sz w:val="28"/>
                <w:szCs w:val="28"/>
                <w:lang w:eastAsia="lv-LV"/>
              </w:rPr>
              <w:t>Tiesību akta projekta anotācijas kopsavilkums</w:t>
            </w:r>
          </w:p>
        </w:tc>
      </w:tr>
      <w:tr w:rsidRPr="00652978" w:rsidR="00E5323B" w:rsidTr="00E5323B" w14:paraId="1B3CA68F" w14:textId="77777777">
        <w:trPr>
          <w:tblCellSpacing w:w="15" w:type="dxa"/>
        </w:trPr>
        <w:tc>
          <w:tcPr>
            <w:tcW w:w="198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FC6EDA" w:rsidR="00FC6EDA" w:rsidP="00652978" w:rsidRDefault="00665B25" w14:paraId="36E17C3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3190E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Mērķis, risinājums un projekta spēkā stāšanās laiks </w:t>
            </w:r>
            <w:r w:rsidRPr="007629B3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(500 zīmes bez atstarpēm)</w:t>
            </w:r>
          </w:p>
        </w:tc>
        <w:tc>
          <w:tcPr>
            <w:tcW w:w="297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7C063F" w:rsidR="00E5323B" w:rsidP="007B31DC" w:rsidRDefault="0093163B" w14:paraId="0366D66C" w14:textId="77777777">
            <w:pPr>
              <w:widowControl w:val="0"/>
              <w:shd w:val="clear" w:color="auto" w:fill="FFFFFF" w:themeFill="background1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075B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Ministru kabineta rīkojuma projekts </w:t>
            </w:r>
            <w:r w:rsidRPr="00D95179" w:rsidR="008630C3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„</w:t>
            </w:r>
            <w:r w:rsidRPr="007B31DC" w:rsidR="007B31DC">
              <w:rPr>
                <w:rFonts w:ascii="Times New Roman" w:hAnsi="Times New Roman"/>
                <w:sz w:val="28"/>
                <w:szCs w:val="28"/>
              </w:rPr>
              <w:t xml:space="preserve">Grozījumi Ministru kabineta </w:t>
            </w:r>
            <w:proofErr w:type="gramStart"/>
            <w:r w:rsidRPr="007B31DC" w:rsidR="007B31DC">
              <w:rPr>
                <w:rFonts w:ascii="Times New Roman" w:hAnsi="Times New Roman"/>
                <w:sz w:val="28"/>
                <w:szCs w:val="28"/>
              </w:rPr>
              <w:t>2020.gada</w:t>
            </w:r>
            <w:proofErr w:type="gramEnd"/>
            <w:r w:rsidRPr="007B31DC" w:rsidR="007B31DC">
              <w:rPr>
                <w:rFonts w:ascii="Times New Roman" w:hAnsi="Times New Roman"/>
                <w:sz w:val="28"/>
                <w:szCs w:val="28"/>
              </w:rPr>
              <w:t xml:space="preserve"> 18.jūnija rīkojumā Nr.340</w:t>
            </w:r>
            <w:r w:rsidR="007B31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31DC" w:rsidR="007B31DC">
              <w:rPr>
                <w:rFonts w:ascii="Times New Roman" w:hAnsi="Times New Roman"/>
                <w:sz w:val="28"/>
                <w:szCs w:val="28"/>
              </w:rPr>
              <w:t>„Par finanšu līdzekļu piešķiršanu no valsts budžeta programmas „Līdzekļi neparedzētiem gadījumiem”””</w:t>
            </w:r>
            <w:r w:rsidR="007B31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075B">
              <w:rPr>
                <w:rFonts w:ascii="Times New Roman" w:hAnsi="Times New Roman" w:cs="Times New Roman"/>
                <w:sz w:val="28"/>
                <w:szCs w:val="28"/>
              </w:rPr>
              <w:t>(turpmāk – Projekts)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šo jomu neskar.</w:t>
            </w:r>
          </w:p>
        </w:tc>
      </w:tr>
    </w:tbl>
    <w:p w:rsidRPr="00652978" w:rsidR="00E5323B" w:rsidP="00652978" w:rsidRDefault="00E5323B" w14:paraId="00CE6DB5" w14:textId="77777777">
      <w:pPr>
        <w:spacing w:after="0" w:line="240" w:lineRule="auto"/>
        <w:rPr>
          <w:rFonts w:ascii="Times New Roman" w:hAnsi="Times New Roman" w:eastAsia="Times New Roman" w:cs="Times New Roman"/>
          <w:i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Pr="00652978" w:rsidR="00E5323B" w:rsidTr="00E5323B" w14:paraId="3B2CFEF9" w14:textId="77777777">
        <w:trPr>
          <w:tblCellSpacing w:w="15" w:type="dxa"/>
        </w:trPr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652978" w:rsidR="00655F2C" w:rsidP="00055582" w:rsidRDefault="00E5323B" w14:paraId="0A535D3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b/>
                <w:bCs/>
                <w:iCs/>
                <w:sz w:val="28"/>
                <w:szCs w:val="28"/>
                <w:lang w:eastAsia="lv-LV"/>
              </w:rPr>
              <w:t>I. Tiesību akta projekta izstrādes nepieciešamība</w:t>
            </w:r>
          </w:p>
        </w:tc>
      </w:tr>
      <w:tr w:rsidRPr="00652978" w:rsidR="00E5323B" w:rsidTr="00125120" w14:paraId="1CAD8269" w14:textId="77777777">
        <w:trPr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655F2C" w:rsidP="00055582" w:rsidRDefault="00E5323B" w14:paraId="483E679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E5323B" w:rsidP="00055582" w:rsidRDefault="00E5323B" w14:paraId="1D18046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Pamatojums</w:t>
            </w:r>
          </w:p>
        </w:tc>
        <w:tc>
          <w:tcPr>
            <w:tcW w:w="296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FE7F13" w:rsidR="00385FF0" w:rsidP="00BB32FF" w:rsidRDefault="003C5459" w14:paraId="3D6D1438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A70DC1">
              <w:rPr>
                <w:rFonts w:ascii="Times New Roman" w:hAnsi="Times New Roman" w:cs="Times New Roman"/>
                <w:sz w:val="28"/>
                <w:szCs w:val="28"/>
              </w:rPr>
              <w:t>Projekts sagatavots</w:t>
            </w:r>
            <w:r w:rsidRPr="00A70DC1" w:rsidR="007C7E7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422A0" w:rsidR="007C7E78">
              <w:rPr>
                <w:rFonts w:ascii="Times New Roman" w:hAnsi="Times New Roman" w:cs="Times New Roman"/>
                <w:sz w:val="28"/>
                <w:szCs w:val="28"/>
              </w:rPr>
              <w:t>pamatojoties uz</w:t>
            </w:r>
            <w:r w:rsidRPr="001422A0" w:rsidR="00BB32FF">
              <w:rPr>
                <w:rFonts w:ascii="Times New Roman" w:hAnsi="Times New Roman" w:cs="Times New Roman"/>
                <w:sz w:val="28"/>
                <w:szCs w:val="28"/>
              </w:rPr>
              <w:t xml:space="preserve"> Covid-19 infekcijas izplatības seku pārvarēšanas likuma 24.</w:t>
            </w:r>
            <w:r w:rsidR="000E6E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22A0" w:rsidR="00BB32FF">
              <w:rPr>
                <w:rFonts w:ascii="Times New Roman" w:hAnsi="Times New Roman" w:cs="Times New Roman"/>
                <w:sz w:val="28"/>
                <w:szCs w:val="28"/>
              </w:rPr>
              <w:t xml:space="preserve">un </w:t>
            </w:r>
            <w:proofErr w:type="gramStart"/>
            <w:r w:rsidRPr="001422A0" w:rsidR="00BB32FF">
              <w:rPr>
                <w:rFonts w:ascii="Times New Roman" w:hAnsi="Times New Roman" w:cs="Times New Roman"/>
                <w:sz w:val="28"/>
                <w:szCs w:val="28"/>
              </w:rPr>
              <w:t>25.pantu</w:t>
            </w:r>
            <w:proofErr w:type="gramEnd"/>
            <w:r w:rsidRPr="001422A0" w:rsidR="00BB32FF">
              <w:rPr>
                <w:rFonts w:ascii="Times New Roman" w:hAnsi="Times New Roman" w:cs="Times New Roman"/>
                <w:sz w:val="28"/>
                <w:szCs w:val="28"/>
              </w:rPr>
              <w:t xml:space="preserve"> un</w:t>
            </w:r>
            <w:r w:rsidRPr="001422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22A0" w:rsidR="00E12DE3">
              <w:rPr>
                <w:rFonts w:ascii="Times New Roman" w:hAnsi="Times New Roman" w:cs="Times New Roman"/>
                <w:sz w:val="28"/>
                <w:szCs w:val="28"/>
              </w:rPr>
              <w:t>Ministru</w:t>
            </w:r>
            <w:r w:rsidRPr="00A70DC1" w:rsidR="00E12DE3">
              <w:rPr>
                <w:rFonts w:ascii="Times New Roman" w:hAnsi="Times New Roman" w:cs="Times New Roman"/>
                <w:sz w:val="28"/>
                <w:szCs w:val="28"/>
              </w:rPr>
              <w:t xml:space="preserve"> kabineta 2018.gada 17.jūlija noteikumu Nr.421 „Kārtība, kādā veic gadskārtējā valsts budžeta likumā noteiktās apropriācijas izmaiņas” 4</w:t>
            </w:r>
            <w:r w:rsidRPr="00A70DC1" w:rsidR="007C7E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70DC1" w:rsidR="00E12DE3">
              <w:rPr>
                <w:rFonts w:ascii="Times New Roman" w:hAnsi="Times New Roman" w:cs="Times New Roman"/>
                <w:sz w:val="28"/>
                <w:szCs w:val="28"/>
              </w:rPr>
              <w:t>.punktu</w:t>
            </w:r>
            <w:r w:rsidRPr="00A70DC1" w:rsidR="00A70D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Pr="00652978" w:rsidR="00E5323B" w:rsidTr="00125120" w14:paraId="20079DDC" w14:textId="77777777">
        <w:trPr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655F2C" w:rsidP="00AA22AE" w:rsidRDefault="00E5323B" w14:paraId="4770B65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A859C0" w:rsidR="00E5323B" w:rsidP="00AA22AE" w:rsidRDefault="00E5323B" w14:paraId="4A10B47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296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8630C3" w:rsidP="008630C3" w:rsidRDefault="00684342" w14:paraId="7DE76F1F" w14:textId="7777777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84342">
              <w:rPr>
                <w:rFonts w:ascii="Times New Roman" w:hAnsi="Times New Roman" w:cs="Times New Roman"/>
                <w:sz w:val="28"/>
                <w:szCs w:val="28"/>
              </w:rPr>
              <w:t xml:space="preserve">Saskaņā ar Ministru kabineta </w:t>
            </w:r>
            <w:proofErr w:type="gramStart"/>
            <w:r w:rsidRPr="00684342">
              <w:rPr>
                <w:rFonts w:ascii="Times New Roman" w:hAnsi="Times New Roman" w:cs="Times New Roman"/>
                <w:sz w:val="28"/>
                <w:szCs w:val="28"/>
              </w:rPr>
              <w:t>2020.gada</w:t>
            </w:r>
            <w:proofErr w:type="gramEnd"/>
            <w:r w:rsidRPr="00684342">
              <w:rPr>
                <w:rFonts w:ascii="Times New Roman" w:hAnsi="Times New Roman" w:cs="Times New Roman"/>
                <w:sz w:val="28"/>
                <w:szCs w:val="28"/>
              </w:rPr>
              <w:t xml:space="preserve"> 18.jūnija rīkojuma Nr.340 </w:t>
            </w:r>
            <w:r w:rsidRPr="007B31DC">
              <w:rPr>
                <w:rFonts w:ascii="Times New Roman" w:hAnsi="Times New Roman"/>
                <w:sz w:val="28"/>
                <w:szCs w:val="28"/>
              </w:rPr>
              <w:t>„Par finanšu līdzekļu piešķiršanu no valsts budžeta programmas „Līdzekļi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31DC">
              <w:rPr>
                <w:rFonts w:ascii="Times New Roman" w:hAnsi="Times New Roman"/>
                <w:sz w:val="28"/>
                <w:szCs w:val="28"/>
              </w:rPr>
              <w:t>neparedzētiem gadījumiem</w:t>
            </w:r>
            <w:r w:rsidR="008630C3">
              <w:rPr>
                <w:rFonts w:ascii="Times New Roman" w:hAnsi="Times New Roman"/>
                <w:sz w:val="28"/>
                <w:szCs w:val="28"/>
              </w:rPr>
              <w:t>”</w:t>
            </w:r>
            <w:r w:rsidRPr="007B31DC">
              <w:rPr>
                <w:rFonts w:ascii="Times New Roman" w:hAnsi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4342">
              <w:rPr>
                <w:rFonts w:ascii="Times New Roman" w:hAnsi="Times New Roman" w:cs="Times New Roman"/>
                <w:sz w:val="28"/>
                <w:szCs w:val="28"/>
              </w:rPr>
              <w:t>1.2.punktu</w:t>
            </w:r>
            <w:r w:rsidR="008630C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630C3" w:rsidR="008630C3">
              <w:rPr>
                <w:rFonts w:ascii="Times New Roman" w:hAnsi="Times New Roman" w:cs="Times New Roman"/>
                <w:sz w:val="28"/>
                <w:szCs w:val="28"/>
              </w:rPr>
              <w:t>lai Covid-19 izplatības seku novēršanas un</w:t>
            </w:r>
            <w:r w:rsidR="008630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30C3" w:rsidR="008630C3">
              <w:rPr>
                <w:rFonts w:ascii="Times New Roman" w:hAnsi="Times New Roman" w:cs="Times New Roman"/>
                <w:sz w:val="28"/>
                <w:szCs w:val="28"/>
              </w:rPr>
              <w:t>pārvarēšanas pasākumu ietvaros veiktu investīcijas kultūras</w:t>
            </w:r>
            <w:r w:rsidR="008630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30C3" w:rsidR="008630C3">
              <w:rPr>
                <w:rFonts w:ascii="Times New Roman" w:hAnsi="Times New Roman" w:cs="Times New Roman"/>
                <w:sz w:val="28"/>
                <w:szCs w:val="28"/>
              </w:rPr>
              <w:t>infrastruktūrā</w:t>
            </w:r>
            <w:r w:rsidR="008630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84342">
              <w:rPr>
                <w:rFonts w:ascii="Times New Roman" w:hAnsi="Times New Roman" w:cs="Times New Roman"/>
                <w:sz w:val="28"/>
                <w:szCs w:val="28"/>
              </w:rPr>
              <w:t xml:space="preserve"> Kultūras ministrijai </w:t>
            </w:r>
            <w:r w:rsidRPr="00767A40" w:rsidR="008630C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no valsts budžeta programmas 02.00.00 „Līdzekļi neparedzētiem gadījumiem” piešķirts finansējums </w:t>
            </w:r>
            <w:r w:rsidRPr="00684342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  <w:r w:rsidR="008630C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84342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  <w:r w:rsidR="008630C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8434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euro</w:t>
            </w:r>
            <w:r w:rsidRPr="006843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30C3">
              <w:rPr>
                <w:rFonts w:ascii="Times New Roman" w:hAnsi="Times New Roman" w:cs="Times New Roman"/>
                <w:sz w:val="28"/>
                <w:szCs w:val="28"/>
              </w:rPr>
              <w:t xml:space="preserve">apmērā </w:t>
            </w:r>
            <w:r w:rsidRPr="00684342">
              <w:rPr>
                <w:rFonts w:ascii="Times New Roman" w:hAnsi="Times New Roman" w:cs="Times New Roman"/>
                <w:sz w:val="28"/>
                <w:szCs w:val="28"/>
              </w:rPr>
              <w:t xml:space="preserve">pārskaitīšanai valsts sabiedrībai ar </w:t>
            </w:r>
            <w:r w:rsidRPr="006843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ierobežotu atbildību </w:t>
            </w:r>
            <w:r w:rsidRPr="007B31DC" w:rsidR="008630C3">
              <w:rPr>
                <w:rFonts w:ascii="Times New Roman" w:hAnsi="Times New Roman"/>
                <w:sz w:val="28"/>
                <w:szCs w:val="28"/>
              </w:rPr>
              <w:t>„</w:t>
            </w:r>
            <w:r w:rsidRPr="00684342"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  <w:t>Latvijas</w:t>
            </w:r>
            <w:r w:rsidR="008630C3">
              <w:rPr>
                <w:shd w:val="clear" w:color="auto" w:fill="FFFFFF"/>
              </w:rPr>
              <w:t xml:space="preserve"> </w:t>
            </w:r>
            <w:r w:rsidRPr="006843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Nacionālā</w:t>
            </w:r>
            <w:r w:rsidR="008630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684342"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  <w:t>opera</w:t>
            </w:r>
            <w:r w:rsidR="008630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6843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un balets</w:t>
            </w:r>
            <w:r w:rsidR="008630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”</w:t>
            </w:r>
            <w:r w:rsidRPr="006843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nekustamā īpašuma Aspazijas bulvārī 3, Rīgā, pirmsavārijas stāvoklī esošo apkures, ventilācijas un kondicionēšanas sistēmu, kā arī ūdens un kanalizācijas sistēmu projektēšanai un ugunsdzēsības un apziņošanas sistēmas daļējas izbūves sākšanai.</w:t>
            </w:r>
            <w:r w:rsidR="008630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Pr="00433C16" w:rsidR="008630C3" w:rsidP="00D04627" w:rsidRDefault="008630C3" w14:paraId="329F062D" w14:textId="7777777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Ņemot vērā minēto, </w:t>
            </w:r>
            <w:r w:rsidRPr="00684342" w:rsidR="00433C16">
              <w:rPr>
                <w:rFonts w:ascii="Times New Roman" w:hAnsi="Times New Roman" w:cs="Times New Roman"/>
                <w:sz w:val="28"/>
                <w:szCs w:val="28"/>
              </w:rPr>
              <w:t>valsts sabiedrīb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684342" w:rsidR="00433C16">
              <w:rPr>
                <w:rFonts w:ascii="Times New Roman" w:hAnsi="Times New Roman" w:cs="Times New Roman"/>
                <w:sz w:val="28"/>
                <w:szCs w:val="28"/>
              </w:rPr>
              <w:t xml:space="preserve"> ar </w:t>
            </w:r>
            <w:r w:rsidRPr="00684342" w:rsidR="00433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ierobežotu atbildību </w:t>
            </w:r>
            <w:r w:rsidRPr="007B31DC">
              <w:rPr>
                <w:rFonts w:ascii="Times New Roman" w:hAnsi="Times New Roman"/>
                <w:sz w:val="28"/>
                <w:szCs w:val="28"/>
              </w:rPr>
              <w:t>„</w:t>
            </w:r>
            <w:r w:rsidRPr="00684342" w:rsidR="00433C16"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  <w:t>Latvijas</w:t>
            </w:r>
            <w:r>
              <w:rPr>
                <w:shd w:val="clear" w:color="auto" w:fill="FFFFFF"/>
              </w:rPr>
              <w:t xml:space="preserve"> </w:t>
            </w:r>
            <w:r w:rsidRPr="00684342" w:rsidR="00433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Nacionālā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684342" w:rsidR="00433C16">
              <w:rPr>
                <w:rStyle w:val="highlight"/>
                <w:rFonts w:ascii="Times New Roman" w:hAnsi="Times New Roman" w:cs="Times New Roman"/>
                <w:sz w:val="28"/>
                <w:szCs w:val="28"/>
              </w:rPr>
              <w:t>opera</w:t>
            </w:r>
            <w:r>
              <w:rPr>
                <w:shd w:val="clear" w:color="auto" w:fill="FFFFFF"/>
              </w:rPr>
              <w:t xml:space="preserve"> </w:t>
            </w:r>
            <w:r w:rsidRPr="00684342" w:rsidR="00433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un balets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”</w:t>
            </w:r>
            <w:r w:rsidRPr="00433C16" w:rsidR="00433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piešķirtā finansējuma ietvaros</w:t>
            </w:r>
            <w:r w:rsidRPr="00433C16" w:rsidDel="008630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33C16" w:rsidR="00433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uzsāk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</w:t>
            </w:r>
            <w:r w:rsidRPr="00433C16" w:rsidR="00433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darb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us</w:t>
            </w:r>
            <w:r w:rsidRPr="00433C16" w:rsidR="00433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pirmsavārijas stāvoklī esošās ugunsdzēsības un apziņošanas sistēmas daļējai izbūvei, kā arī ugunsdzēsības sistēmas ietvaros ārējā zibensnovedēja uzstādīšanai un pievienošanai atbilstoši izstrādātajam projektam, kuru ietvaros līdz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2020.gada</w:t>
            </w:r>
            <w:proofErr w:type="gramEnd"/>
            <w:r w:rsidRPr="00433C16" w:rsidR="00433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31.decembrim plānots izlietot kopā  42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433C16" w:rsidR="00433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433C16" w:rsidR="00433C16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euro</w:t>
            </w:r>
            <w:r w:rsidRPr="00433C16" w:rsidR="00433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</w:p>
          <w:p w:rsidRPr="00433C16" w:rsidR="00433C16" w:rsidP="00D04627" w:rsidRDefault="00433C16" w14:paraId="19BCC763" w14:textId="7777777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3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Ievērojot</w:t>
            </w:r>
            <w:r w:rsidR="007069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to</w:t>
            </w:r>
            <w:r w:rsidRPr="00433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ka </w:t>
            </w:r>
            <w:r w:rsidRPr="00684342" w:rsidR="008630C3">
              <w:rPr>
                <w:rFonts w:ascii="Times New Roman" w:hAnsi="Times New Roman" w:cs="Times New Roman"/>
                <w:sz w:val="28"/>
                <w:szCs w:val="28"/>
              </w:rPr>
              <w:t>valsts sabiedrīb</w:t>
            </w:r>
            <w:r w:rsidR="008630C3">
              <w:rPr>
                <w:rFonts w:ascii="Times New Roman" w:hAnsi="Times New Roman" w:cs="Times New Roman"/>
                <w:sz w:val="28"/>
                <w:szCs w:val="28"/>
              </w:rPr>
              <w:t>as</w:t>
            </w:r>
            <w:r w:rsidRPr="00684342" w:rsidR="008630C3">
              <w:rPr>
                <w:rFonts w:ascii="Times New Roman" w:hAnsi="Times New Roman" w:cs="Times New Roman"/>
                <w:sz w:val="28"/>
                <w:szCs w:val="28"/>
              </w:rPr>
              <w:t xml:space="preserve"> ar </w:t>
            </w:r>
            <w:r w:rsidRPr="00684342" w:rsidR="008630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ierobežotu atbildību</w:t>
            </w:r>
            <w:r w:rsidRPr="00433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7B31DC" w:rsidR="008630C3">
              <w:rPr>
                <w:rFonts w:ascii="Times New Roman" w:hAnsi="Times New Roman"/>
                <w:sz w:val="28"/>
                <w:szCs w:val="28"/>
              </w:rPr>
              <w:t>„</w:t>
            </w:r>
            <w:r w:rsidRPr="00433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Latvijas Nacionālā opera un balets” </w:t>
            </w:r>
            <w:proofErr w:type="gramStart"/>
            <w:r w:rsidRPr="00433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2020.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gada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18.augustā</w:t>
            </w:r>
            <w:r w:rsidRPr="00433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izsludinātā iepirkum</w:t>
            </w:r>
            <w:r w:rsidR="007069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</w:t>
            </w:r>
            <w:r w:rsidRPr="00433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Nr.LNO2020/6 </w:t>
            </w:r>
            <w:r w:rsidRPr="007B31DC" w:rsidR="008630C3">
              <w:rPr>
                <w:rFonts w:ascii="Times New Roman" w:hAnsi="Times New Roman"/>
                <w:sz w:val="28"/>
                <w:szCs w:val="28"/>
              </w:rPr>
              <w:t>„</w:t>
            </w:r>
            <w:r w:rsidRPr="00433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Par Latvijas Nacionālās operas un balets ēkas ugunsdrošības sistēmu izbūvi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”</w:t>
            </w:r>
            <w:r w:rsidRPr="00433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7069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ietvaros </w:t>
            </w:r>
            <w:r w:rsidRPr="00433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paredzētos darbus nav iespējams īstenot šajā kalendārajā gadā, piešķirto finanšu līdzekļu atlikums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2020.gadā </w:t>
            </w:r>
            <w:r w:rsidRPr="00433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ir 147 601 </w:t>
            </w:r>
            <w:r w:rsidRPr="00433C16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euro</w:t>
            </w:r>
            <w:r w:rsidRPr="00433C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</w:p>
          <w:p w:rsidRPr="00AA22AE" w:rsidR="00952B3C" w:rsidP="00DB4BBC" w:rsidRDefault="00DC2AAD" w14:paraId="1B9436D1" w14:textId="675F7EDF">
            <w:pPr>
              <w:pStyle w:val="Parasts1"/>
              <w:ind w:firstLine="567"/>
              <w:jc w:val="both"/>
              <w:rPr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Ņemot vērā minēto, </w:t>
            </w:r>
            <w:r w:rsidR="0070697E">
              <w:rPr>
                <w:sz w:val="28"/>
                <w:szCs w:val="28"/>
                <w:shd w:val="clear" w:color="auto" w:fill="FFFFFF"/>
              </w:rPr>
              <w:t xml:space="preserve">Projekts paredz veikt grozījumus </w:t>
            </w:r>
            <w:r w:rsidRPr="007B31DC" w:rsidR="00362ED2">
              <w:rPr>
                <w:sz w:val="28"/>
                <w:szCs w:val="28"/>
              </w:rPr>
              <w:t xml:space="preserve">Ministru kabineta </w:t>
            </w:r>
            <w:proofErr w:type="gramStart"/>
            <w:r w:rsidRPr="007B31DC" w:rsidR="00362ED2">
              <w:rPr>
                <w:sz w:val="28"/>
                <w:szCs w:val="28"/>
              </w:rPr>
              <w:t>2020.gada</w:t>
            </w:r>
            <w:proofErr w:type="gramEnd"/>
            <w:r w:rsidRPr="007B31DC" w:rsidR="00362ED2">
              <w:rPr>
                <w:sz w:val="28"/>
                <w:szCs w:val="28"/>
              </w:rPr>
              <w:t xml:space="preserve"> 18.jūnija rīkojumā Nr.340</w:t>
            </w:r>
            <w:r w:rsidR="00362ED2">
              <w:rPr>
                <w:sz w:val="28"/>
                <w:szCs w:val="28"/>
              </w:rPr>
              <w:t xml:space="preserve"> </w:t>
            </w:r>
            <w:r w:rsidRPr="007B31DC" w:rsidR="00362ED2">
              <w:rPr>
                <w:sz w:val="28"/>
                <w:szCs w:val="28"/>
              </w:rPr>
              <w:t>„Par finanšu līdzekļu piešķiršanu no valsts budžeta programmas „Līdzekļi neparedzētiem gadījumiem”</w:t>
            </w:r>
            <w:r w:rsidR="00362ED2">
              <w:rPr>
                <w:sz w:val="28"/>
                <w:szCs w:val="28"/>
              </w:rPr>
              <w:t xml:space="preserve">, </w:t>
            </w:r>
            <w:r w:rsidR="0070697E">
              <w:rPr>
                <w:sz w:val="28"/>
                <w:szCs w:val="28"/>
              </w:rPr>
              <w:t>nosakot</w:t>
            </w:r>
            <w:r w:rsidR="00362ED2">
              <w:rPr>
                <w:sz w:val="28"/>
                <w:szCs w:val="28"/>
              </w:rPr>
              <w:t xml:space="preserve">, ka </w:t>
            </w:r>
            <w:r w:rsidRPr="009E0E25">
              <w:rPr>
                <w:sz w:val="28"/>
                <w:szCs w:val="28"/>
                <w:shd w:val="clear" w:color="auto" w:fill="FFFFFF"/>
              </w:rPr>
              <w:t xml:space="preserve">no valsts budžeta programmas </w:t>
            </w:r>
            <w:r w:rsidRPr="00DE509C">
              <w:rPr>
                <w:sz w:val="28"/>
                <w:szCs w:val="28"/>
                <w:shd w:val="clear" w:color="auto" w:fill="FFFFFF"/>
              </w:rPr>
              <w:t xml:space="preserve">„Līdzekļi neparedzētiem gadījumiem” </w:t>
            </w:r>
            <w:r>
              <w:rPr>
                <w:rFonts w:eastAsiaTheme="minorHAnsi" w:cstheme="minorBidi"/>
                <w:sz w:val="28"/>
                <w:szCs w:val="28"/>
                <w:shd w:val="clear" w:color="auto" w:fill="FFFFFF"/>
                <w:lang w:eastAsia="en-US"/>
              </w:rPr>
              <w:t xml:space="preserve">nepieciešams finansējums </w:t>
            </w:r>
            <w:r w:rsidR="00362ED2">
              <w:rPr>
                <w:rFonts w:eastAsiaTheme="minorHAnsi" w:cstheme="minorBidi"/>
                <w:sz w:val="28"/>
                <w:szCs w:val="28"/>
                <w:shd w:val="clear" w:color="auto" w:fill="FFFFFF"/>
                <w:lang w:eastAsia="en-US"/>
              </w:rPr>
              <w:t>246</w:t>
            </w:r>
            <w:r w:rsidR="0070697E">
              <w:rPr>
                <w:rFonts w:eastAsiaTheme="minorHAnsi" w:cstheme="minorBidi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="00362ED2">
              <w:rPr>
                <w:rFonts w:eastAsiaTheme="minorHAnsi" w:cstheme="minorBidi"/>
                <w:sz w:val="28"/>
                <w:szCs w:val="28"/>
                <w:shd w:val="clear" w:color="auto" w:fill="FFFFFF"/>
                <w:lang w:eastAsia="en-US"/>
              </w:rPr>
              <w:t>900</w:t>
            </w:r>
            <w:r w:rsidRPr="00AA22AE" w:rsidR="0080271D">
              <w:rPr>
                <w:rFonts w:eastAsiaTheme="minorHAnsi" w:cstheme="minorBidi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DC2AAD" w:rsidR="0080271D">
              <w:rPr>
                <w:rFonts w:eastAsiaTheme="minorHAnsi" w:cstheme="minorBidi"/>
                <w:i/>
                <w:sz w:val="28"/>
                <w:szCs w:val="28"/>
                <w:shd w:val="clear" w:color="auto" w:fill="FFFFFF"/>
                <w:lang w:eastAsia="en-US"/>
              </w:rPr>
              <w:t>euro</w:t>
            </w:r>
            <w:proofErr w:type="spellEnd"/>
            <w:r>
              <w:rPr>
                <w:rFonts w:eastAsiaTheme="minorHAnsi" w:cstheme="minorBidi"/>
                <w:sz w:val="28"/>
                <w:szCs w:val="28"/>
                <w:shd w:val="clear" w:color="auto" w:fill="FFFFFF"/>
                <w:lang w:eastAsia="en-US"/>
              </w:rPr>
              <w:t xml:space="preserve"> apmērā</w:t>
            </w:r>
            <w:r w:rsidRPr="00AA22AE" w:rsidR="0080271D">
              <w:rPr>
                <w:rFonts w:eastAsiaTheme="minorHAnsi" w:cstheme="minorBidi"/>
                <w:sz w:val="28"/>
                <w:szCs w:val="28"/>
                <w:shd w:val="clear" w:color="auto" w:fill="FFFFFF"/>
                <w:lang w:eastAsia="en-US"/>
              </w:rPr>
              <w:t xml:space="preserve">, lai </w:t>
            </w:r>
            <w:proofErr w:type="spellStart"/>
            <w:r w:rsidRPr="00AA22AE" w:rsidR="0080271D">
              <w:rPr>
                <w:rFonts w:eastAsiaTheme="minorHAnsi" w:cstheme="minorBidi"/>
                <w:sz w:val="28"/>
                <w:szCs w:val="28"/>
                <w:shd w:val="clear" w:color="auto" w:fill="FFFFFF"/>
                <w:lang w:eastAsia="en-US"/>
              </w:rPr>
              <w:t>Covid-19</w:t>
            </w:r>
            <w:proofErr w:type="spellEnd"/>
            <w:r w:rsidRPr="00AA22AE" w:rsidR="0080271D">
              <w:rPr>
                <w:rFonts w:eastAsiaTheme="minorHAnsi" w:cstheme="minorBidi"/>
                <w:sz w:val="28"/>
                <w:szCs w:val="28"/>
                <w:shd w:val="clear" w:color="auto" w:fill="FFFFFF"/>
                <w:lang w:eastAsia="en-US"/>
              </w:rPr>
              <w:t xml:space="preserve"> izplatības seku novēršanas un pārvarēšanas pasākumu ietvaros</w:t>
            </w:r>
            <w:r w:rsidRPr="00AA22AE">
              <w:rPr>
                <w:rFonts w:eastAsiaTheme="minorHAnsi" w:cstheme="minorBidi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AA22AE" w:rsidR="0080271D">
              <w:rPr>
                <w:rFonts w:eastAsiaTheme="minorHAnsi" w:cstheme="minorBidi"/>
                <w:sz w:val="28"/>
                <w:szCs w:val="28"/>
                <w:shd w:val="clear" w:color="auto" w:fill="FFFFFF"/>
                <w:lang w:eastAsia="en-US"/>
              </w:rPr>
              <w:t>veiktu investīcijas kultūras infrastruktūrā, tai skaitā</w:t>
            </w:r>
            <w:r w:rsidR="0070697E">
              <w:rPr>
                <w:rFonts w:eastAsiaTheme="minorHAnsi" w:cstheme="minorBidi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D04627" w:rsidR="00362ED2">
              <w:rPr>
                <w:sz w:val="28"/>
                <w:szCs w:val="28"/>
                <w:shd w:val="clear" w:color="auto" w:fill="FFFFFF"/>
              </w:rPr>
              <w:t>42</w:t>
            </w:r>
            <w:r w:rsidR="0070697E">
              <w:rPr>
                <w:sz w:val="28"/>
                <w:szCs w:val="28"/>
                <w:shd w:val="clear" w:color="auto" w:fill="FFFFFF"/>
              </w:rPr>
              <w:t> </w:t>
            </w:r>
            <w:r w:rsidRPr="00D04627" w:rsidR="00362ED2">
              <w:rPr>
                <w:sz w:val="28"/>
                <w:szCs w:val="28"/>
                <w:shd w:val="clear" w:color="auto" w:fill="FFFFFF"/>
              </w:rPr>
              <w:t>100</w:t>
            </w:r>
            <w:r w:rsidRPr="00D04627" w:rsidR="0026281E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D04627" w:rsidR="0026281E">
              <w:rPr>
                <w:i/>
                <w:sz w:val="28"/>
                <w:szCs w:val="28"/>
                <w:shd w:val="clear" w:color="auto" w:fill="FFFFFF"/>
              </w:rPr>
              <w:t>euro</w:t>
            </w:r>
            <w:r w:rsidRPr="00D04627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D04627" w:rsidR="0026281E">
              <w:rPr>
                <w:sz w:val="28"/>
                <w:szCs w:val="28"/>
                <w:shd w:val="clear" w:color="auto" w:fill="FFFFFF"/>
              </w:rPr>
              <w:t>valsts sabie</w:t>
            </w:r>
            <w:r w:rsidRPr="00D04627">
              <w:rPr>
                <w:sz w:val="28"/>
                <w:szCs w:val="28"/>
                <w:shd w:val="clear" w:color="auto" w:fill="FFFFFF"/>
              </w:rPr>
              <w:t>drībai ar ierobežotu atbildību „</w:t>
            </w:r>
            <w:r w:rsidRPr="00D04627" w:rsidR="0026281E">
              <w:rPr>
                <w:sz w:val="28"/>
                <w:szCs w:val="28"/>
                <w:shd w:val="clear" w:color="auto" w:fill="FFFFFF"/>
              </w:rPr>
              <w:t xml:space="preserve">Latvijas Nacionālā opera un balets”, </w:t>
            </w:r>
            <w:r w:rsidRPr="00D04627" w:rsidR="00362ED2">
              <w:rPr>
                <w:sz w:val="28"/>
                <w:szCs w:val="28"/>
              </w:rPr>
              <w:t>lai veiktu t</w:t>
            </w:r>
            <w:r w:rsidR="0070697E">
              <w:rPr>
                <w:sz w:val="28"/>
                <w:szCs w:val="28"/>
              </w:rPr>
              <w:t>ās</w:t>
            </w:r>
            <w:r w:rsidRPr="00D04627" w:rsidR="00362ED2">
              <w:rPr>
                <w:sz w:val="28"/>
                <w:szCs w:val="28"/>
              </w:rPr>
              <w:t xml:space="preserve"> lietošanā nodotā valsts nekustamā īpašumu Aspazijas bulvārī 3, Rīgā </w:t>
            </w:r>
            <w:r w:rsidRPr="00D04627" w:rsidR="00362ED2">
              <w:rPr>
                <w:sz w:val="28"/>
                <w:szCs w:val="28"/>
                <w:shd w:val="clear" w:color="auto" w:fill="FFFFFF"/>
              </w:rPr>
              <w:t>pirmsavārijas stāvoklī esošās ugunsdzēsības un apziņošanas sistēmas daļēju izbūvi, kā arī ugunsdzēsības sistēmas ietvaros ārējā zibensnovedēja uzstādīšanu un pievienošanu atbilstoši izstrādātajam projektam</w:t>
            </w:r>
            <w:r w:rsidRPr="00D04627" w:rsidR="0026281E"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Pr="00652978" w:rsidR="00E5323B" w:rsidTr="00125120" w14:paraId="3730E57C" w14:textId="77777777">
        <w:trPr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655F2C" w:rsidP="00AA22AE" w:rsidRDefault="00E5323B" w14:paraId="5F3FC1A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E5323B" w:rsidP="00AA22AE" w:rsidRDefault="00E5323B" w14:paraId="2BF547D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296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E5323B" w:rsidP="00AA22AE" w:rsidRDefault="00385FF0" w14:paraId="7BD1B59B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Kultūras ministrija</w:t>
            </w:r>
            <w:r w:rsidR="007E1517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, </w:t>
            </w:r>
            <w:r w:rsidR="00D75AC4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valsts sabiedrība ar ierobežotu atbildību</w:t>
            </w:r>
            <w:r w:rsidR="00DC2AAD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 „</w:t>
            </w:r>
            <w:r w:rsidR="00F27B6B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Latvijas Nacionālā opera un balets”</w:t>
            </w:r>
            <w:r w:rsidR="001422A0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.</w:t>
            </w:r>
            <w:r w:rsidR="00F27B6B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</w:p>
        </w:tc>
      </w:tr>
      <w:tr w:rsidRPr="00652978" w:rsidR="00E5323B" w:rsidTr="00125120" w14:paraId="44F8535D" w14:textId="77777777">
        <w:trPr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655F2C" w:rsidP="00AA22AE" w:rsidRDefault="00E5323B" w14:paraId="69E0885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6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E5323B" w:rsidP="00AA22AE" w:rsidRDefault="00E5323B" w14:paraId="65DC01B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296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E5323B" w:rsidP="00AA22AE" w:rsidRDefault="007E1517" w14:paraId="443BCB70" w14:textId="77777777">
            <w:pPr>
              <w:pStyle w:val="xxparasts1"/>
              <w:jc w:val="both"/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Nav</w:t>
            </w:r>
          </w:p>
        </w:tc>
      </w:tr>
    </w:tbl>
    <w:p w:rsidR="00E5323B" w:rsidP="00AA22AE" w:rsidRDefault="00E5323B" w14:paraId="05A30229" w14:textId="77777777">
      <w:pPr>
        <w:spacing w:after="0" w:line="240" w:lineRule="auto"/>
        <w:rPr>
          <w:rFonts w:ascii="Times New Roman" w:hAnsi="Times New Roman" w:eastAsia="Times New Roman" w:cs="Times New Roman"/>
          <w:iCs/>
          <w:sz w:val="28"/>
          <w:szCs w:val="28"/>
          <w:lang w:eastAsia="lv-LV"/>
        </w:rPr>
      </w:pPr>
      <w:r w:rsidRPr="00652978">
        <w:rPr>
          <w:rFonts w:ascii="Times New Roman" w:hAnsi="Times New Roman" w:eastAsia="Times New Roman" w:cs="Times New Roman"/>
          <w:iCs/>
          <w:sz w:val="28"/>
          <w:szCs w:val="28"/>
          <w:lang w:eastAsia="lv-LV"/>
        </w:rPr>
        <w:t> </w:t>
      </w: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Pr="00652978" w:rsidR="00AF49E9" w:rsidTr="004B127E" w14:paraId="022664EB" w14:textId="77777777">
        <w:trPr>
          <w:tblCellSpacing w:w="15" w:type="dxa"/>
        </w:trPr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652978" w:rsidR="00AF49E9" w:rsidP="00AA22AE" w:rsidRDefault="00AF49E9" w14:paraId="59969D8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b/>
                <w:bCs/>
                <w:iCs/>
                <w:sz w:val="28"/>
                <w:szCs w:val="28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Pr="00652978" w:rsidR="00AF49E9" w:rsidTr="004B127E" w14:paraId="23C8A450" w14:textId="77777777">
        <w:trPr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AF49E9" w:rsidP="00AA22AE" w:rsidRDefault="00AF49E9" w14:paraId="15FA3E2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AF49E9" w:rsidP="00AA22AE" w:rsidRDefault="00AF49E9" w14:paraId="3C2FFDA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Sabiedrības mērķgrupas, kuras tiesiskais regulējums ietekmē</w:t>
            </w:r>
            <w:proofErr w:type="gramStart"/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 vai varētu ietekmēt</w:t>
            </w:r>
            <w:proofErr w:type="gramEnd"/>
          </w:p>
        </w:tc>
        <w:tc>
          <w:tcPr>
            <w:tcW w:w="296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AF49E9" w:rsidP="00AA22AE" w:rsidRDefault="00F27B6B" w14:paraId="1823783E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Kultūras ministrija</w:t>
            </w: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, </w:t>
            </w:r>
            <w:r w:rsidR="00D75AC4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valsts sabiedrība ar ierobežotu atbildību</w:t>
            </w:r>
            <w:r w:rsidR="00DC2AAD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 „</w:t>
            </w: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Latvijas Nacionālā opera un balets”</w:t>
            </w:r>
            <w:r w:rsidR="00DC2AAD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</w:tr>
      <w:tr w:rsidR="00AF49E9" w:rsidTr="004B127E" w14:paraId="3D71742D" w14:textId="77777777">
        <w:trPr>
          <w:trHeight w:val="133"/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AF49E9" w:rsidP="00AA22AE" w:rsidRDefault="00AF49E9" w14:paraId="635456F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AF49E9" w:rsidP="00AA22AE" w:rsidRDefault="00DC2AAD" w14:paraId="359953FE" w14:textId="77777777"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296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AF49E9" w:rsidP="00AA22AE" w:rsidRDefault="00AF49E9" w14:paraId="56380054" w14:textId="77777777">
            <w:pPr>
              <w:spacing w:after="0" w:line="240" w:lineRule="auto"/>
            </w:pPr>
            <w:r w:rsidRPr="007F5E30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Projekts šo jomu neskar.</w:t>
            </w:r>
          </w:p>
        </w:tc>
      </w:tr>
      <w:tr w:rsidRPr="00652978" w:rsidR="00AF49E9" w:rsidTr="004B127E" w14:paraId="01108DD0" w14:textId="77777777">
        <w:trPr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AF49E9" w:rsidP="00AA22AE" w:rsidRDefault="00AF49E9" w14:paraId="4482BE2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AF49E9" w:rsidP="00AA22AE" w:rsidRDefault="00AF49E9" w14:paraId="66C50BB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Administratīvo izmaksu monetārs novērtējums</w:t>
            </w:r>
          </w:p>
        </w:tc>
        <w:tc>
          <w:tcPr>
            <w:tcW w:w="296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652978" w:rsidR="00AF49E9" w:rsidP="00AA22AE" w:rsidRDefault="00AF49E9" w14:paraId="30607FB8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Projekts šo jomu neskar</w:t>
            </w: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</w:tr>
      <w:tr w:rsidRPr="00652978" w:rsidR="00AF49E9" w:rsidTr="004B127E" w14:paraId="3A0EA96E" w14:textId="77777777">
        <w:trPr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AF49E9" w:rsidP="00AA22AE" w:rsidRDefault="00AF49E9" w14:paraId="731D217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6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AF49E9" w:rsidP="00AA22AE" w:rsidRDefault="00AF49E9" w14:paraId="3F9A390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Atbilstības izmaksu monetārs novērtējums</w:t>
            </w:r>
          </w:p>
        </w:tc>
        <w:tc>
          <w:tcPr>
            <w:tcW w:w="296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652978" w:rsidR="00AF49E9" w:rsidP="00AA22AE" w:rsidRDefault="00AF49E9" w14:paraId="1A89F87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Projekts šo jomu neskar</w:t>
            </w: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</w:tr>
      <w:tr w:rsidRPr="00652978" w:rsidR="00AF49E9" w:rsidTr="004B127E" w14:paraId="63F99821" w14:textId="77777777">
        <w:trPr>
          <w:tblCellSpacing w:w="15" w:type="dxa"/>
        </w:trPr>
        <w:tc>
          <w:tcPr>
            <w:tcW w:w="29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AF49E9" w:rsidP="00AA22AE" w:rsidRDefault="00AF49E9" w14:paraId="5F86A88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16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AF49E9" w:rsidP="00AA22AE" w:rsidRDefault="00AF49E9" w14:paraId="4BFBBBB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296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AF49E9" w:rsidP="00AA22AE" w:rsidRDefault="00AF49E9" w14:paraId="135CA38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Nav</w:t>
            </w:r>
          </w:p>
        </w:tc>
      </w:tr>
    </w:tbl>
    <w:p w:rsidR="00AF49E9" w:rsidP="00AA22AE" w:rsidRDefault="00AF49E9" w14:paraId="794E0506" w14:textId="77777777">
      <w:pPr>
        <w:spacing w:after="0" w:line="240" w:lineRule="auto"/>
        <w:rPr>
          <w:rFonts w:ascii="Times New Roman" w:hAnsi="Times New Roman" w:eastAsia="Times New Roman" w:cs="Times New Roman"/>
          <w:i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28"/>
        <w:gridCol w:w="1016"/>
        <w:gridCol w:w="1116"/>
        <w:gridCol w:w="916"/>
        <w:gridCol w:w="1116"/>
        <w:gridCol w:w="916"/>
        <w:gridCol w:w="1116"/>
        <w:gridCol w:w="1131"/>
      </w:tblGrid>
      <w:tr w:rsidRPr="00652978" w:rsidR="00577735" w:rsidTr="00DB2C0F" w14:paraId="107BB0BB" w14:textId="77777777">
        <w:trPr>
          <w:tblCellSpacing w:w="15" w:type="dxa"/>
        </w:trPr>
        <w:tc>
          <w:tcPr>
            <w:tcW w:w="4967" w:type="pct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 w14:paraId="4123AB9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b/>
                <w:bCs/>
                <w:iCs/>
                <w:sz w:val="28"/>
                <w:szCs w:val="28"/>
                <w:lang w:eastAsia="lv-LV"/>
              </w:rPr>
              <w:t>III. Tiesību akta projekta ietekme uz valsts budžetu un pašvaldību budžetiem</w:t>
            </w:r>
          </w:p>
        </w:tc>
      </w:tr>
      <w:tr w:rsidRPr="00652978" w:rsidR="0040469D" w:rsidTr="00DB2C0F" w14:paraId="13423908" w14:textId="77777777">
        <w:trPr>
          <w:tblCellSpacing w:w="15" w:type="dxa"/>
        </w:trPr>
        <w:tc>
          <w:tcPr>
            <w:tcW w:w="930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 w14:paraId="7437B1B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Rādītāji</w:t>
            </w:r>
          </w:p>
        </w:tc>
        <w:tc>
          <w:tcPr>
            <w:tcW w:w="1161" w:type="pct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665B25" w:rsidR="00577735" w:rsidP="00AA22AE" w:rsidRDefault="00577735" w14:paraId="17AA047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proofErr w:type="gramStart"/>
            <w:r w:rsidRPr="00665B2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2020.gads</w:t>
            </w:r>
            <w:proofErr w:type="gramEnd"/>
          </w:p>
        </w:tc>
        <w:tc>
          <w:tcPr>
            <w:tcW w:w="2844" w:type="pct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665B25" w:rsidR="00577735" w:rsidP="00AA22AE" w:rsidRDefault="00577735" w14:paraId="7079FF4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65B2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Turpmākie trīs gadi (</w:t>
            </w:r>
            <w:r w:rsidRPr="00665B25">
              <w:rPr>
                <w:rFonts w:ascii="Times New Roman" w:hAnsi="Times New Roman" w:eastAsia="Times New Roman" w:cs="Times New Roman"/>
                <w:i/>
                <w:iCs/>
                <w:sz w:val="28"/>
                <w:szCs w:val="28"/>
                <w:lang w:eastAsia="lv-LV"/>
              </w:rPr>
              <w:t>euro</w:t>
            </w:r>
            <w:r w:rsidRPr="00665B2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)</w:t>
            </w:r>
          </w:p>
        </w:tc>
      </w:tr>
      <w:tr w:rsidRPr="00652978" w:rsidR="00CB617C" w:rsidTr="00DB2C0F" w14:paraId="0F1B5B0C" w14:textId="77777777">
        <w:trPr>
          <w:tblCellSpacing w:w="15" w:type="dxa"/>
        </w:trPr>
        <w:tc>
          <w:tcPr>
            <w:tcW w:w="930" w:type="pct"/>
            <w:vMerge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 w14:paraId="6E92A84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1161" w:type="pct"/>
            <w:gridSpan w:val="2"/>
            <w:vMerge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665B25" w:rsidR="00577735" w:rsidP="00AA22AE" w:rsidRDefault="00577735" w14:paraId="0B4E3A0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1106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665B25" w:rsidR="00577735" w:rsidP="00AA22AE" w:rsidRDefault="00577735" w14:paraId="53150C2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65B2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2021.</w:t>
            </w:r>
          </w:p>
        </w:tc>
        <w:tc>
          <w:tcPr>
            <w:tcW w:w="1106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665B25" w:rsidR="00577735" w:rsidP="00AA22AE" w:rsidRDefault="00577735" w14:paraId="6980772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65B2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2022.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665B25" w:rsidR="00577735" w:rsidP="00AA22AE" w:rsidRDefault="00577735" w14:paraId="00671EF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65B2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2023.</w:t>
            </w:r>
          </w:p>
        </w:tc>
      </w:tr>
      <w:tr w:rsidRPr="00652978" w:rsidR="0040469D" w:rsidTr="00DB2C0F" w14:paraId="32993DD0" w14:textId="77777777">
        <w:trPr>
          <w:tblCellSpacing w:w="15" w:type="dxa"/>
        </w:trPr>
        <w:tc>
          <w:tcPr>
            <w:tcW w:w="930" w:type="pct"/>
            <w:vMerge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 w14:paraId="27809E2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5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 w14:paraId="0C3EED6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saskaņā ar valsts budžetu kārtējam gadam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 w14:paraId="652641D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izmaiņas kārtējā gadā, salīdzinot ar valsts budžetu kārtējam gadam</w:t>
            </w:r>
          </w:p>
        </w:tc>
        <w:tc>
          <w:tcPr>
            <w:tcW w:w="49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 w14:paraId="07B7A7A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saskaņā ar vidēja termiņa budžeta ietvaru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 w14:paraId="2BA7520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izmaiņas, salīdzinot ar vidēja termiņa budžeta ietvaru </w:t>
            </w: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2021.</w:t>
            </w: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 gadam</w:t>
            </w:r>
          </w:p>
        </w:tc>
        <w:tc>
          <w:tcPr>
            <w:tcW w:w="49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 w14:paraId="4D030F1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saskaņā ar vidēja termiņa budžeta ietvaru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 w14:paraId="0966CDC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izmaiņas, salīdzinot ar vidēja termiņa budžeta ietvaru </w:t>
            </w: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2022.</w:t>
            </w: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 gadam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 w14:paraId="47F2399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izmaiņas, salīdzinot ar vidēja termiņa budžeta ietvaru </w:t>
            </w: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2022.</w:t>
            </w: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 gadam</w:t>
            </w:r>
          </w:p>
        </w:tc>
      </w:tr>
      <w:tr w:rsidRPr="00652978" w:rsidR="0040469D" w:rsidTr="00DB2C0F" w14:paraId="2C680CA6" w14:textId="77777777">
        <w:trPr>
          <w:tblCellSpacing w:w="15" w:type="dxa"/>
        </w:trPr>
        <w:tc>
          <w:tcPr>
            <w:tcW w:w="9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 w14:paraId="3BE51F1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5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 w14:paraId="5FE7917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 w14:paraId="51C4A50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49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 w14:paraId="7FFCB23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 w14:paraId="1C4F028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49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 w14:paraId="1E203D8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 w14:paraId="55E500A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7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 w14:paraId="4D57626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8</w:t>
            </w:r>
          </w:p>
        </w:tc>
      </w:tr>
      <w:tr w:rsidRPr="00652978" w:rsidR="0040469D" w:rsidTr="00DB4BBC" w14:paraId="4D5DB24F" w14:textId="77777777">
        <w:trPr>
          <w:tblCellSpacing w:w="15" w:type="dxa"/>
        </w:trPr>
        <w:tc>
          <w:tcPr>
            <w:tcW w:w="9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D6045" w:rsidR="00577735" w:rsidP="00AA22AE" w:rsidRDefault="00577735" w14:paraId="2EBA0B5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1. Budžeta ieņēmumi</w:t>
            </w:r>
          </w:p>
        </w:tc>
        <w:tc>
          <w:tcPr>
            <w:tcW w:w="5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CB617C" w14:paraId="32526DB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2</w:t>
            </w:r>
            <w:r w:rsidR="0040469D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3 417 014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2D6045" w:rsidR="00577735" w:rsidP="00AA22AE" w:rsidRDefault="00577735" w14:paraId="1F48B0AC" w14:textId="0A5B2216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49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 w14:paraId="42AE752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 w14:paraId="39D020C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 w14:paraId="0085FEB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 w14:paraId="2F8A2B9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 w14:paraId="62B8248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</w:tr>
      <w:tr w:rsidRPr="00652978" w:rsidR="0040469D" w:rsidTr="00DB2C0F" w14:paraId="3C8B6F97" w14:textId="77777777">
        <w:trPr>
          <w:tblCellSpacing w:w="15" w:type="dxa"/>
        </w:trPr>
        <w:tc>
          <w:tcPr>
            <w:tcW w:w="9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D6045" w:rsidR="00577735" w:rsidP="00AA22AE" w:rsidRDefault="00577735" w14:paraId="1E8E547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1.1. valsts pamatbudžets, tai skaitā ieņēmumi no maksas pakalpojumiem un citi pašu ieņēmumi</w:t>
            </w:r>
          </w:p>
        </w:tc>
        <w:tc>
          <w:tcPr>
            <w:tcW w:w="5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CB617C" w14:paraId="554B5C4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2</w:t>
            </w:r>
            <w:r w:rsidR="0040469D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3 417 014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 w14:paraId="47200415" w14:textId="65376CA6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49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 w14:paraId="32496FD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 w14:paraId="46559A7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 w14:paraId="5D13F35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 w14:paraId="616B333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 w14:paraId="689879F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</w:tr>
      <w:tr w:rsidRPr="00652978" w:rsidR="0040469D" w:rsidTr="00DB2C0F" w14:paraId="35FEB5F3" w14:textId="77777777">
        <w:trPr>
          <w:tblCellSpacing w:w="15" w:type="dxa"/>
        </w:trPr>
        <w:tc>
          <w:tcPr>
            <w:tcW w:w="9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D6045" w:rsidR="00577735" w:rsidP="00AA22AE" w:rsidRDefault="00577735" w14:paraId="4C44C78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1.2. valsts speciālais budžets</w:t>
            </w:r>
          </w:p>
        </w:tc>
        <w:tc>
          <w:tcPr>
            <w:tcW w:w="5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 w14:paraId="05A841F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 w14:paraId="22F68C9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 w14:paraId="677C9F7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 w14:paraId="32FDDEC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 w14:paraId="5057AC7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 w14:paraId="4E8031F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 w14:paraId="2709975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</w:tr>
      <w:tr w:rsidRPr="00652978" w:rsidR="0040469D" w:rsidTr="00DB2C0F" w14:paraId="56A67C24" w14:textId="77777777">
        <w:trPr>
          <w:tblCellSpacing w:w="15" w:type="dxa"/>
        </w:trPr>
        <w:tc>
          <w:tcPr>
            <w:tcW w:w="9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D6045" w:rsidR="00577735" w:rsidP="00AA22AE" w:rsidRDefault="00577735" w14:paraId="0796F59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1.3. pašvaldību budžets</w:t>
            </w:r>
          </w:p>
        </w:tc>
        <w:tc>
          <w:tcPr>
            <w:tcW w:w="5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 w14:paraId="45591C5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 w14:paraId="06A1181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 w14:paraId="6D24EB3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 w14:paraId="3C6068C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 w14:paraId="59A1A02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 w14:paraId="2889883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 w14:paraId="3F3B07C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</w:tr>
      <w:tr w:rsidRPr="00652978" w:rsidR="0040469D" w:rsidTr="00DB2C0F" w14:paraId="79BC1221" w14:textId="77777777">
        <w:trPr>
          <w:tblCellSpacing w:w="15" w:type="dxa"/>
        </w:trPr>
        <w:tc>
          <w:tcPr>
            <w:tcW w:w="9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D6045" w:rsidR="00577735" w:rsidP="00AA22AE" w:rsidRDefault="00577735" w14:paraId="4BF54DE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2. Budžeta izdevumi</w:t>
            </w:r>
          </w:p>
        </w:tc>
        <w:tc>
          <w:tcPr>
            <w:tcW w:w="5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CB617C" w14:paraId="1CBAE5D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2</w:t>
            </w:r>
            <w:r w:rsidR="0040469D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3 417 014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 w14:paraId="49116A0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CB617C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-147 601</w:t>
            </w:r>
          </w:p>
        </w:tc>
        <w:tc>
          <w:tcPr>
            <w:tcW w:w="49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 w14:paraId="3C1CD24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 w14:paraId="38BCAC5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 w14:paraId="392B58D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 w14:paraId="4EFB4F5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 w14:paraId="1A20DC9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</w:tr>
      <w:tr w:rsidRPr="00652978" w:rsidR="0040469D" w:rsidTr="00DB2C0F" w14:paraId="181E8911" w14:textId="77777777">
        <w:trPr>
          <w:tblCellSpacing w:w="15" w:type="dxa"/>
        </w:trPr>
        <w:tc>
          <w:tcPr>
            <w:tcW w:w="9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D6045" w:rsidR="00577735" w:rsidP="00AA22AE" w:rsidRDefault="00577735" w14:paraId="3F10647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2.1. valsts pamatbudžets</w:t>
            </w:r>
          </w:p>
        </w:tc>
        <w:tc>
          <w:tcPr>
            <w:tcW w:w="5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CB617C" w14:paraId="72E9FE9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2</w:t>
            </w:r>
            <w:r w:rsidR="0040469D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3</w:t>
            </w: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="0040469D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417</w:t>
            </w: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 w:rsidR="0040469D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014</w:t>
            </w:r>
            <w:r w:rsidR="0057773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CB617C" w14:paraId="15D9DCC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-147 601</w:t>
            </w:r>
          </w:p>
        </w:tc>
        <w:tc>
          <w:tcPr>
            <w:tcW w:w="49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 w14:paraId="61F6743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 w14:paraId="46D519E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 w14:paraId="784E938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 w14:paraId="797F2E4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 w14:paraId="1F1F8AD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</w:tr>
      <w:tr w:rsidRPr="00652978" w:rsidR="0040469D" w:rsidTr="00DB2C0F" w14:paraId="15F6BDFC" w14:textId="77777777">
        <w:trPr>
          <w:tblCellSpacing w:w="15" w:type="dxa"/>
        </w:trPr>
        <w:tc>
          <w:tcPr>
            <w:tcW w:w="9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D6045" w:rsidR="00577735" w:rsidP="00AA22AE" w:rsidRDefault="00577735" w14:paraId="667D09A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2.2. valsts speciālais budžets</w:t>
            </w:r>
          </w:p>
        </w:tc>
        <w:tc>
          <w:tcPr>
            <w:tcW w:w="5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 w14:paraId="65E8E3A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 w14:paraId="327335A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 w14:paraId="08DEC87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 w14:paraId="65BCA9C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 w14:paraId="11C96A5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 w14:paraId="770176E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 w14:paraId="0E3B59F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</w:tr>
      <w:tr w:rsidRPr="00652978" w:rsidR="0040469D" w:rsidTr="00DB2C0F" w14:paraId="55A7E23A" w14:textId="77777777">
        <w:trPr>
          <w:tblCellSpacing w:w="15" w:type="dxa"/>
        </w:trPr>
        <w:tc>
          <w:tcPr>
            <w:tcW w:w="9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D6045" w:rsidR="00577735" w:rsidP="00AA22AE" w:rsidRDefault="00577735" w14:paraId="35E325F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2.3. pašvaldību budžets</w:t>
            </w:r>
          </w:p>
        </w:tc>
        <w:tc>
          <w:tcPr>
            <w:tcW w:w="5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 w14:paraId="66336DA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 w14:paraId="5E01CCF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 w14:paraId="06204BB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 w14:paraId="200653C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 w14:paraId="2DC7A82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 w14:paraId="5F8B550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 w14:paraId="7F4A04D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</w:tr>
      <w:tr w:rsidRPr="00652978" w:rsidR="0040469D" w:rsidTr="00DB2C0F" w14:paraId="13F13FA6" w14:textId="77777777">
        <w:trPr>
          <w:tblCellSpacing w:w="15" w:type="dxa"/>
        </w:trPr>
        <w:tc>
          <w:tcPr>
            <w:tcW w:w="9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D6045" w:rsidR="00577735" w:rsidP="00AA22AE" w:rsidRDefault="00577735" w14:paraId="249EA15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3. Finansiālā ietekme</w:t>
            </w:r>
          </w:p>
        </w:tc>
        <w:tc>
          <w:tcPr>
            <w:tcW w:w="5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 w14:paraId="749F568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ED1C78" w14:paraId="1FC73211" w14:textId="0753A77F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147</w:t>
            </w:r>
            <w:r w:rsidR="00DB4BBC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601</w:t>
            </w:r>
          </w:p>
        </w:tc>
        <w:tc>
          <w:tcPr>
            <w:tcW w:w="49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 w14:paraId="37D8727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 w14:paraId="05AD2E1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 w14:paraId="5FCD9B1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 w14:paraId="6DC3BBC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 w14:paraId="0908069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</w:tr>
      <w:tr w:rsidRPr="00652978" w:rsidR="0040469D" w:rsidTr="00DB2C0F" w14:paraId="6CAF9110" w14:textId="77777777">
        <w:trPr>
          <w:tblCellSpacing w:w="15" w:type="dxa"/>
        </w:trPr>
        <w:tc>
          <w:tcPr>
            <w:tcW w:w="9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D6045" w:rsidR="00577735" w:rsidP="00AA22AE" w:rsidRDefault="00577735" w14:paraId="29237BA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3.1. valsts pamatbudžets</w:t>
            </w:r>
          </w:p>
        </w:tc>
        <w:tc>
          <w:tcPr>
            <w:tcW w:w="5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 w14:paraId="514B7FE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ED1C78" w14:paraId="58775ACC" w14:textId="2F4D553B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147</w:t>
            </w:r>
            <w:r w:rsidR="00DB4BBC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601</w:t>
            </w:r>
          </w:p>
        </w:tc>
        <w:tc>
          <w:tcPr>
            <w:tcW w:w="49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 w14:paraId="75E32AA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 w14:paraId="26E96EF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 w14:paraId="6452C91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 w14:paraId="56F8EBD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 w14:paraId="267B8BD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</w:tr>
      <w:tr w:rsidRPr="00652978" w:rsidR="0040469D" w:rsidTr="00DB2C0F" w14:paraId="5A45CC4F" w14:textId="77777777">
        <w:trPr>
          <w:tblCellSpacing w:w="15" w:type="dxa"/>
        </w:trPr>
        <w:tc>
          <w:tcPr>
            <w:tcW w:w="9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D6045" w:rsidR="00577735" w:rsidP="00AA22AE" w:rsidRDefault="00577735" w14:paraId="265CFF3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3.2. speciālais budžets</w:t>
            </w:r>
          </w:p>
        </w:tc>
        <w:tc>
          <w:tcPr>
            <w:tcW w:w="5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 w14:paraId="58B8745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 w14:paraId="37541BC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 w14:paraId="30B96F0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 w14:paraId="54E5A7C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 w14:paraId="096157C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 w14:paraId="76713DC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 w14:paraId="715B653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</w:tr>
      <w:tr w:rsidRPr="00652978" w:rsidR="0040469D" w:rsidTr="00DB2C0F" w14:paraId="575C3EE1" w14:textId="77777777">
        <w:trPr>
          <w:tblCellSpacing w:w="15" w:type="dxa"/>
        </w:trPr>
        <w:tc>
          <w:tcPr>
            <w:tcW w:w="9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D6045" w:rsidR="00577735" w:rsidP="00AA22AE" w:rsidRDefault="00577735" w14:paraId="42BBE5D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3.3. pašvaldību budžets</w:t>
            </w:r>
          </w:p>
        </w:tc>
        <w:tc>
          <w:tcPr>
            <w:tcW w:w="5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 w14:paraId="3D6E301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 w14:paraId="4737D64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 w14:paraId="4423EED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 w14:paraId="318E2C1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 w14:paraId="363DFF2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 w14:paraId="0371D5E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 w14:paraId="4128DAB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</w:tr>
      <w:tr w:rsidRPr="00652978" w:rsidR="0040469D" w:rsidTr="00DB2C0F" w14:paraId="6FCAB250" w14:textId="77777777">
        <w:trPr>
          <w:tblCellSpacing w:w="15" w:type="dxa"/>
        </w:trPr>
        <w:tc>
          <w:tcPr>
            <w:tcW w:w="9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D6045" w:rsidR="00577735" w:rsidP="00AA22AE" w:rsidRDefault="00577735" w14:paraId="08E51CC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4. Finanšu līdzekļi papildu izdevumu finansēšanai (kompensējošu izdevumu samazinājumu norāda ar "+" zīmi)</w:t>
            </w:r>
          </w:p>
        </w:tc>
        <w:tc>
          <w:tcPr>
            <w:tcW w:w="54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 w14:paraId="588CB18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CB617C" w14:paraId="2882DE8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0</w:t>
            </w:r>
          </w:p>
        </w:tc>
        <w:tc>
          <w:tcPr>
            <w:tcW w:w="49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 w14:paraId="3F9FEF7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 w14:paraId="75B326F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 w14:paraId="74EB819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 w14:paraId="09D6606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 w14:paraId="003E443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</w:tr>
      <w:tr w:rsidRPr="00652978" w:rsidR="0040469D" w:rsidTr="00DB2C0F" w14:paraId="7D451254" w14:textId="77777777">
        <w:trPr>
          <w:tblCellSpacing w:w="15" w:type="dxa"/>
        </w:trPr>
        <w:tc>
          <w:tcPr>
            <w:tcW w:w="9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D6045" w:rsidR="00577735" w:rsidP="00AA22AE" w:rsidRDefault="00577735" w14:paraId="4E278ED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5. Precizēta finansiālā ietekme</w:t>
            </w:r>
          </w:p>
        </w:tc>
        <w:tc>
          <w:tcPr>
            <w:tcW w:w="545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 w14:paraId="5E9FA5F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 w14:paraId="2DB003F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 w14:paraId="549452B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X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 w14:paraId="59366E0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 w14:paraId="1828E9A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 w14:paraId="74995C7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 w14:paraId="3A7D8AD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</w:tr>
      <w:tr w:rsidRPr="00652978" w:rsidR="0040469D" w:rsidTr="00DB2C0F" w14:paraId="43343613" w14:textId="77777777">
        <w:trPr>
          <w:tblCellSpacing w:w="15" w:type="dxa"/>
        </w:trPr>
        <w:tc>
          <w:tcPr>
            <w:tcW w:w="9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D6045" w:rsidR="00577735" w:rsidP="00AA22AE" w:rsidRDefault="00577735" w14:paraId="5DDD1CB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5.1. valsts pamatbudžets</w:t>
            </w:r>
          </w:p>
        </w:tc>
        <w:tc>
          <w:tcPr>
            <w:tcW w:w="545" w:type="pct"/>
            <w:vMerge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 w14:paraId="06A4AB8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 w14:paraId="7654E8E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vMerge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 w14:paraId="3276D83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 w14:paraId="145216D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vMerge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 w14:paraId="2C4313E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 w14:paraId="245FE1B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 w14:paraId="0D63A81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</w:tr>
      <w:tr w:rsidRPr="00652978" w:rsidR="0040469D" w:rsidTr="00DB2C0F" w14:paraId="272809FA" w14:textId="77777777">
        <w:trPr>
          <w:tblCellSpacing w:w="15" w:type="dxa"/>
        </w:trPr>
        <w:tc>
          <w:tcPr>
            <w:tcW w:w="9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D6045" w:rsidR="00577735" w:rsidP="00AA22AE" w:rsidRDefault="00577735" w14:paraId="450B47D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5.2. speciālais budžets</w:t>
            </w:r>
          </w:p>
        </w:tc>
        <w:tc>
          <w:tcPr>
            <w:tcW w:w="545" w:type="pct"/>
            <w:vMerge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 w14:paraId="5CCF4A1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 w14:paraId="1759FF1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vMerge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 w14:paraId="729AF72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 w14:paraId="3E098EE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vMerge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 w14:paraId="0FBC230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 w14:paraId="3F98F86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 w14:paraId="6A7F0D2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</w:tr>
      <w:tr w:rsidRPr="00652978" w:rsidR="0040469D" w:rsidTr="00DB2C0F" w14:paraId="7C80ABE6" w14:textId="77777777">
        <w:trPr>
          <w:tblCellSpacing w:w="15" w:type="dxa"/>
        </w:trPr>
        <w:tc>
          <w:tcPr>
            <w:tcW w:w="9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D6045" w:rsidR="00577735" w:rsidP="00AA22AE" w:rsidRDefault="00577735" w14:paraId="461384E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5.3. pašvaldību budžets</w:t>
            </w:r>
          </w:p>
        </w:tc>
        <w:tc>
          <w:tcPr>
            <w:tcW w:w="545" w:type="pct"/>
            <w:vMerge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 w14:paraId="75DD630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 w14:paraId="492D2C0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vMerge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 w14:paraId="6500028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 w14:paraId="4C6EE9E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490" w:type="pct"/>
            <w:vMerge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 w14:paraId="560F7D4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 w14:paraId="2B47235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  <w:tc>
          <w:tcPr>
            <w:tcW w:w="6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 w14:paraId="632423D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 0</w:t>
            </w:r>
          </w:p>
        </w:tc>
      </w:tr>
      <w:tr w:rsidRPr="00652978" w:rsidR="00577735" w:rsidTr="00DB2C0F" w14:paraId="17130E74" w14:textId="77777777">
        <w:trPr>
          <w:trHeight w:val="4329"/>
          <w:tblCellSpacing w:w="15" w:type="dxa"/>
        </w:trPr>
        <w:tc>
          <w:tcPr>
            <w:tcW w:w="9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D6045" w:rsidR="00577735" w:rsidP="00AA22AE" w:rsidRDefault="00577735" w14:paraId="6F4F95D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6. Detalizēts ieņēmumu un izdevumu aprēķins (ja nepieciešams, detalizētu ieņēmumu un izdevumu aprēķinu var pievienot anotācijas pielikumā)</w:t>
            </w:r>
          </w:p>
        </w:tc>
        <w:tc>
          <w:tcPr>
            <w:tcW w:w="4021" w:type="pct"/>
            <w:gridSpan w:val="7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F110D9" w:rsidR="00F439AC" w:rsidP="00F110D9" w:rsidRDefault="00F110D9" w14:paraId="5B34E3C6" w14:textId="777777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Projekts šo jomu neskar.</w:t>
            </w:r>
          </w:p>
        </w:tc>
      </w:tr>
      <w:tr w:rsidRPr="00652978" w:rsidR="00577735" w:rsidTr="00DB2C0F" w14:paraId="3BBF034D" w14:textId="77777777">
        <w:trPr>
          <w:tblCellSpacing w:w="15" w:type="dxa"/>
        </w:trPr>
        <w:tc>
          <w:tcPr>
            <w:tcW w:w="9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D6045" w:rsidR="00577735" w:rsidP="00AA22AE" w:rsidRDefault="00577735" w14:paraId="511E44B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6.1. detalizēts ieņēmumu aprēķins</w:t>
            </w:r>
          </w:p>
        </w:tc>
        <w:tc>
          <w:tcPr>
            <w:tcW w:w="4021" w:type="pct"/>
            <w:gridSpan w:val="7"/>
            <w:vMerge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 w14:paraId="113F12C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</w:p>
        </w:tc>
      </w:tr>
      <w:tr w:rsidRPr="00652978" w:rsidR="00577735" w:rsidTr="00DB2C0F" w14:paraId="1F87EBF0" w14:textId="77777777">
        <w:trPr>
          <w:tblCellSpacing w:w="15" w:type="dxa"/>
        </w:trPr>
        <w:tc>
          <w:tcPr>
            <w:tcW w:w="9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D6045" w:rsidR="00577735" w:rsidP="00AA22AE" w:rsidRDefault="00577735" w14:paraId="29EE799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6.2. detalizēts izdevumu aprēķins</w:t>
            </w:r>
          </w:p>
        </w:tc>
        <w:tc>
          <w:tcPr>
            <w:tcW w:w="4021" w:type="pct"/>
            <w:gridSpan w:val="7"/>
            <w:vMerge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2D6045" w:rsidR="00577735" w:rsidP="00AA22AE" w:rsidRDefault="00577735" w14:paraId="3CBC514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</w:p>
        </w:tc>
      </w:tr>
      <w:tr w:rsidRPr="00652978" w:rsidR="00577735" w:rsidTr="00DB2C0F" w14:paraId="14503911" w14:textId="77777777">
        <w:trPr>
          <w:tblCellSpacing w:w="15" w:type="dxa"/>
        </w:trPr>
        <w:tc>
          <w:tcPr>
            <w:tcW w:w="9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D6045" w:rsidR="00577735" w:rsidP="00AA22AE" w:rsidRDefault="00577735" w14:paraId="3C731E6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7. Amata vietu skaita izmaiņas</w:t>
            </w:r>
          </w:p>
        </w:tc>
        <w:tc>
          <w:tcPr>
            <w:tcW w:w="4021" w:type="pct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2D6045" w:rsidR="00577735" w:rsidP="00AA22AE" w:rsidRDefault="00577735" w14:paraId="2762CC9C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Projekts šo jomu neskar. </w:t>
            </w:r>
          </w:p>
        </w:tc>
      </w:tr>
      <w:tr w:rsidRPr="00652978" w:rsidR="00577735" w:rsidTr="00DB2C0F" w14:paraId="35AF04A2" w14:textId="77777777">
        <w:trPr>
          <w:tblCellSpacing w:w="15" w:type="dxa"/>
        </w:trPr>
        <w:tc>
          <w:tcPr>
            <w:tcW w:w="9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CF3474" w:rsidR="00577735" w:rsidP="00AA22AE" w:rsidRDefault="00577735" w14:paraId="64AA041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lv-LV"/>
              </w:rPr>
            </w:pPr>
            <w:r w:rsidRPr="002D604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8. Cita informācija</w:t>
            </w:r>
          </w:p>
        </w:tc>
        <w:tc>
          <w:tcPr>
            <w:tcW w:w="4021" w:type="pct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396EBF" w:rsidP="00396EBF" w:rsidRDefault="0040469D" w14:paraId="6FC6F00D" w14:textId="77777777">
            <w:pPr>
              <w:tabs>
                <w:tab w:val="center" w:pos="2824"/>
                <w:tab w:val="right" w:pos="5752"/>
              </w:tabs>
              <w:spacing w:after="0" w:line="240" w:lineRule="auto"/>
              <w:ind w:firstLine="510"/>
              <w:jc w:val="both"/>
              <w:rPr>
                <w:rFonts w:ascii="Times New Roman" w:hAnsi="Times New Roman" w:eastAsia="Times New Roman" w:cs="Times New Roman"/>
                <w:bCs/>
                <w:i/>
                <w:iCs/>
                <w:spacing w:val="-2"/>
                <w:sz w:val="28"/>
                <w:szCs w:val="28"/>
                <w:shd w:val="clear" w:color="auto" w:fill="FFFFFF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bCs/>
                <w:spacing w:val="-2"/>
                <w:sz w:val="28"/>
                <w:szCs w:val="28"/>
                <w:shd w:val="clear" w:color="auto" w:fill="FFFFFF"/>
                <w:lang w:eastAsia="lv-LV"/>
              </w:rPr>
              <w:t xml:space="preserve">Kultūras ministrijai </w:t>
            </w:r>
            <w:proofErr w:type="gramStart"/>
            <w:r w:rsidR="00C27826">
              <w:rPr>
                <w:rFonts w:ascii="Times New Roman" w:hAnsi="Times New Roman" w:eastAsia="Times New Roman" w:cs="Times New Roman"/>
                <w:bCs/>
                <w:spacing w:val="-2"/>
                <w:sz w:val="28"/>
                <w:szCs w:val="28"/>
                <w:shd w:val="clear" w:color="auto" w:fill="FFFFFF"/>
                <w:lang w:eastAsia="lv-LV"/>
              </w:rPr>
              <w:t>2020.gadā</w:t>
            </w:r>
            <w:proofErr w:type="gramEnd"/>
            <w:r w:rsidR="00C27826">
              <w:rPr>
                <w:rFonts w:ascii="Times New Roman" w:hAnsi="Times New Roman" w:eastAsia="Times New Roman" w:cs="Times New Roman"/>
                <w:bCs/>
                <w:spacing w:val="-2"/>
                <w:sz w:val="28"/>
                <w:szCs w:val="28"/>
                <w:shd w:val="clear" w:color="auto" w:fill="FFFFFF"/>
                <w:lang w:eastAsia="lv-LV"/>
              </w:rPr>
              <w:t xml:space="preserve"> no </w:t>
            </w:r>
            <w:r w:rsidR="00C27826"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  <w:shd w:val="clear" w:color="auto" w:fill="FFFFFF"/>
                <w:lang w:eastAsia="lv-LV"/>
              </w:rPr>
              <w:t>valsts budžeta programm</w:t>
            </w:r>
            <w:r w:rsidR="00C27826"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  <w:lang w:eastAsia="lv-LV"/>
              </w:rPr>
              <w:t xml:space="preserve">as 02.00.00 </w:t>
            </w:r>
            <w:r w:rsidR="00C27826">
              <w:rPr>
                <w:rFonts w:ascii="Times New Roman" w:hAnsi="Times New Roman" w:eastAsia="Times New Roman" w:cs="Times New Roman"/>
                <w:bCs/>
                <w:spacing w:val="-2"/>
                <w:sz w:val="28"/>
                <w:szCs w:val="28"/>
                <w:lang w:eastAsia="lv-LV"/>
              </w:rPr>
              <w:t>„</w:t>
            </w:r>
            <w:r w:rsidR="00C27826"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  <w:lang w:eastAsia="lv-LV"/>
              </w:rPr>
              <w:t>Līdzekļi neparedzētiem gadījumiem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  <w:lang w:eastAsia="lv-LV"/>
              </w:rPr>
              <w:t>”</w:t>
            </w:r>
            <w:r w:rsidR="00C27826">
              <w:rPr>
                <w:rFonts w:ascii="Times New Roman" w:hAnsi="Times New Roman" w:eastAsia="Times New Roman" w:cs="Times New Roman"/>
                <w:bCs/>
                <w:spacing w:val="-2"/>
                <w:sz w:val="28"/>
                <w:szCs w:val="28"/>
                <w:lang w:eastAsia="lv-LV"/>
              </w:rPr>
              <w:t xml:space="preserve">  piešķirti </w:t>
            </w:r>
            <w:r>
              <w:rPr>
                <w:rFonts w:ascii="Times New Roman" w:hAnsi="Times New Roman" w:eastAsia="Times New Roman" w:cs="Times New Roman"/>
                <w:bCs/>
                <w:spacing w:val="-2"/>
                <w:sz w:val="28"/>
                <w:szCs w:val="28"/>
                <w:lang w:eastAsia="lv-LV"/>
              </w:rPr>
              <w:t>23</w:t>
            </w:r>
            <w:r w:rsidR="0070697E">
              <w:rPr>
                <w:rFonts w:ascii="Times New Roman" w:hAnsi="Times New Roman" w:eastAsia="Times New Roman" w:cs="Times New Roman"/>
                <w:bCs/>
                <w:spacing w:val="-2"/>
                <w:sz w:val="28"/>
                <w:szCs w:val="28"/>
                <w:lang w:eastAsia="lv-LV"/>
              </w:rPr>
              <w:t> </w:t>
            </w:r>
            <w:r>
              <w:rPr>
                <w:rFonts w:ascii="Times New Roman" w:hAnsi="Times New Roman" w:eastAsia="Times New Roman" w:cs="Times New Roman"/>
                <w:bCs/>
                <w:spacing w:val="-2"/>
                <w:sz w:val="28"/>
                <w:szCs w:val="28"/>
                <w:lang w:eastAsia="lv-LV"/>
              </w:rPr>
              <w:t>417</w:t>
            </w:r>
            <w:r w:rsidR="0070697E">
              <w:rPr>
                <w:rFonts w:ascii="Times New Roman" w:hAnsi="Times New Roman" w:eastAsia="Times New Roman" w:cs="Times New Roman"/>
                <w:bCs/>
                <w:spacing w:val="-2"/>
                <w:sz w:val="28"/>
                <w:szCs w:val="28"/>
                <w:lang w:eastAsia="lv-LV"/>
              </w:rPr>
              <w:t> </w:t>
            </w:r>
            <w:r>
              <w:rPr>
                <w:rFonts w:ascii="Times New Roman" w:hAnsi="Times New Roman" w:eastAsia="Times New Roman" w:cs="Times New Roman"/>
                <w:bCs/>
                <w:spacing w:val="-2"/>
                <w:sz w:val="28"/>
                <w:szCs w:val="28"/>
                <w:lang w:eastAsia="lv-LV"/>
              </w:rPr>
              <w:t>014</w:t>
            </w:r>
            <w:r w:rsidR="00C27826">
              <w:rPr>
                <w:rFonts w:ascii="Times New Roman" w:hAnsi="Times New Roman" w:eastAsia="Times New Roman" w:cs="Times New Roman"/>
                <w:bCs/>
                <w:spacing w:val="-2"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C27826">
              <w:rPr>
                <w:rFonts w:ascii="Times New Roman" w:hAnsi="Times New Roman" w:eastAsia="Times New Roman" w:cs="Times New Roman"/>
                <w:bCs/>
                <w:i/>
                <w:spacing w:val="-2"/>
                <w:sz w:val="28"/>
                <w:szCs w:val="28"/>
                <w:lang w:eastAsia="lv-LV"/>
              </w:rPr>
              <w:t>euro</w:t>
            </w:r>
            <w:proofErr w:type="spellEnd"/>
            <w:r w:rsidRPr="00D04627">
              <w:rPr>
                <w:rFonts w:ascii="Times New Roman" w:hAnsi="Times New Roman" w:eastAsia="Times New Roman" w:cs="Times New Roman"/>
                <w:bCs/>
                <w:iCs/>
                <w:spacing w:val="-2"/>
                <w:sz w:val="28"/>
                <w:szCs w:val="28"/>
                <w:lang w:eastAsia="lv-LV"/>
              </w:rPr>
              <w:t>,</w:t>
            </w:r>
            <w:r>
              <w:rPr>
                <w:rFonts w:ascii="Times New Roman" w:hAnsi="Times New Roman" w:eastAsia="Times New Roman" w:cs="Times New Roman"/>
                <w:bCs/>
                <w:i/>
                <w:spacing w:val="-2"/>
                <w:sz w:val="28"/>
                <w:szCs w:val="28"/>
                <w:lang w:eastAsia="lv-LV"/>
              </w:rPr>
              <w:t xml:space="preserve"> </w:t>
            </w:r>
            <w:r w:rsidRPr="0040469D">
              <w:rPr>
                <w:rFonts w:ascii="Times New Roman" w:hAnsi="Times New Roman" w:eastAsia="Times New Roman" w:cs="Times New Roman"/>
                <w:bCs/>
                <w:iCs/>
                <w:spacing w:val="-2"/>
                <w:sz w:val="28"/>
                <w:szCs w:val="28"/>
                <w:lang w:eastAsia="lv-LV"/>
              </w:rPr>
              <w:t>tajā skaitā</w:t>
            </w:r>
            <w:r>
              <w:rPr>
                <w:rFonts w:ascii="Times New Roman" w:hAnsi="Times New Roman" w:eastAsia="Times New Roman" w:cs="Times New Roman"/>
                <w:bCs/>
                <w:i/>
                <w:spacing w:val="-2"/>
                <w:sz w:val="28"/>
                <w:szCs w:val="28"/>
                <w:lang w:eastAsia="lv-LV"/>
              </w:rPr>
              <w:t xml:space="preserve"> </w:t>
            </w:r>
            <w:proofErr w:type="spellStart"/>
            <w:r>
              <w:rPr>
                <w:rFonts w:ascii="Times New Roman" w:hAnsi="Times New Roman" w:eastAsia="Times New Roman" w:cs="Times New Roman"/>
                <w:bCs/>
                <w:spacing w:val="-2"/>
                <w:sz w:val="28"/>
                <w:szCs w:val="28"/>
                <w:shd w:val="clear" w:color="auto" w:fill="FFFFFF"/>
                <w:lang w:eastAsia="lv-LV"/>
              </w:rPr>
              <w:t>Covid-19</w:t>
            </w:r>
            <w:proofErr w:type="spellEnd"/>
            <w:r>
              <w:rPr>
                <w:rFonts w:ascii="Times New Roman" w:hAnsi="Times New Roman" w:eastAsia="Times New Roman" w:cs="Times New Roman"/>
                <w:bCs/>
                <w:spacing w:val="-2"/>
                <w:sz w:val="28"/>
                <w:szCs w:val="28"/>
                <w:shd w:val="clear" w:color="auto" w:fill="FFFFFF"/>
                <w:lang w:eastAsia="lv-LV"/>
              </w:rPr>
              <w:t xml:space="preserve"> krīzes pārvarēšanai 22 262 102 </w:t>
            </w:r>
            <w:r w:rsidRPr="0040469D">
              <w:rPr>
                <w:rFonts w:ascii="Times New Roman" w:hAnsi="Times New Roman" w:eastAsia="Times New Roman" w:cs="Times New Roman"/>
                <w:bCs/>
                <w:i/>
                <w:iCs/>
                <w:spacing w:val="-2"/>
                <w:sz w:val="28"/>
                <w:szCs w:val="28"/>
                <w:shd w:val="clear" w:color="auto" w:fill="FFFFFF"/>
                <w:lang w:eastAsia="lv-LV"/>
              </w:rPr>
              <w:t>euro.</w:t>
            </w:r>
          </w:p>
          <w:p w:rsidR="00396EBF" w:rsidP="00396EBF" w:rsidRDefault="00ED1C78" w14:paraId="4C2C9D85" w14:textId="77777777">
            <w:pPr>
              <w:tabs>
                <w:tab w:val="center" w:pos="2824"/>
                <w:tab w:val="right" w:pos="5752"/>
              </w:tabs>
              <w:spacing w:after="0" w:line="240" w:lineRule="auto"/>
              <w:ind w:firstLine="510"/>
              <w:jc w:val="both"/>
              <w:rPr>
                <w:rFonts w:ascii="Times New Roman" w:hAnsi="Times New Roman" w:eastAsia="Times New Roman"/>
                <w:sz w:val="28"/>
                <w:szCs w:val="28"/>
                <w:lang w:eastAsia="lv-LV"/>
              </w:rPr>
            </w:pPr>
            <w:r w:rsidRPr="00ED1C78">
              <w:rPr>
                <w:rFonts w:ascii="Times New Roman" w:hAnsi="Times New Roman" w:eastAsia="Times New Roman"/>
                <w:sz w:val="28"/>
                <w:szCs w:val="28"/>
                <w:lang w:eastAsia="lv-LV"/>
              </w:rPr>
              <w:t>Ņemot vērā plānoto neizlietoto atlikumu piešķirta</w:t>
            </w:r>
            <w:r w:rsidR="00396EBF">
              <w:rPr>
                <w:rFonts w:ascii="Times New Roman" w:hAnsi="Times New Roman" w:eastAsia="Times New Roman"/>
                <w:sz w:val="28"/>
                <w:szCs w:val="28"/>
                <w:lang w:eastAsia="lv-LV"/>
              </w:rPr>
              <w:t>ja</w:t>
            </w:r>
            <w:r w:rsidRPr="00ED1C78">
              <w:rPr>
                <w:rFonts w:ascii="Times New Roman" w:hAnsi="Times New Roman" w:eastAsia="Times New Roman"/>
                <w:sz w:val="28"/>
                <w:szCs w:val="28"/>
                <w:lang w:eastAsia="lv-LV"/>
              </w:rPr>
              <w:t xml:space="preserve">m finansējumam Covid-19 krīzes radīto seku mazināšanai, Kultūras ministrija 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lv-LV"/>
              </w:rPr>
              <w:t>atgriezīs</w:t>
            </w:r>
            <w:r w:rsidRPr="00ED1C78">
              <w:rPr>
                <w:rFonts w:ascii="Times New Roman" w:hAnsi="Times New Roman" w:eastAsia="Times New Roman"/>
                <w:sz w:val="28"/>
                <w:szCs w:val="28"/>
                <w:lang w:eastAsia="lv-LV"/>
              </w:rPr>
              <w:t xml:space="preserve"> 147 601 </w:t>
            </w:r>
            <w:r w:rsidRPr="00396EBF">
              <w:rPr>
                <w:rFonts w:ascii="Times New Roman" w:hAnsi="Times New Roman" w:eastAsia="Times New Roman"/>
                <w:i/>
                <w:iCs/>
                <w:sz w:val="28"/>
                <w:szCs w:val="28"/>
                <w:lang w:eastAsia="lv-LV"/>
              </w:rPr>
              <w:t>euro</w:t>
            </w:r>
            <w:r w:rsidRPr="00ED1C78">
              <w:rPr>
                <w:rFonts w:ascii="Times New Roman" w:hAnsi="Times New Roman" w:eastAsia="Times New Roman"/>
                <w:sz w:val="28"/>
                <w:szCs w:val="28"/>
                <w:lang w:eastAsia="lv-LV"/>
              </w:rPr>
              <w:t xml:space="preserve"> apmērā budžeta resora „74. Gadskārtējā valsts budžeta izpildes procesā pārdalāmais finansējums” programmā 02.00.00 „Līdzekļi neparedzētiem gadījumiem”, lai nepieciešamības gadījumā būtu iespējams operatīvi piešķirt līdzekļus neparedzētiem gadījumiem saskaņā ar Ministru kabineta </w:t>
            </w:r>
            <w:proofErr w:type="gramStart"/>
            <w:r w:rsidRPr="00ED1C78">
              <w:rPr>
                <w:rFonts w:ascii="Times New Roman" w:hAnsi="Times New Roman" w:eastAsia="Times New Roman"/>
                <w:sz w:val="28"/>
                <w:szCs w:val="28"/>
                <w:lang w:eastAsia="lv-LV"/>
              </w:rPr>
              <w:t>2018.gada</w:t>
            </w:r>
            <w:proofErr w:type="gramEnd"/>
            <w:r w:rsidRPr="00ED1C78">
              <w:rPr>
                <w:rFonts w:ascii="Times New Roman" w:hAnsi="Times New Roman" w:eastAsia="Times New Roman"/>
                <w:sz w:val="28"/>
                <w:szCs w:val="28"/>
                <w:lang w:eastAsia="lv-LV"/>
              </w:rPr>
              <w:t xml:space="preserve"> 17.jūlija noteikumiem Nr.421 „Kārtība, kādā veic gadskārtējā valsts budžeta likumā noteiktās apropriācijas izmaiņas”, tai skaitā ar Covid-19 izplatību saistītā valsts apdraudējuma un tā seku novēršanas un pārvarēšanas pasākumiem.</w:t>
            </w:r>
            <w:r w:rsidR="00396EBF">
              <w:rPr>
                <w:rFonts w:ascii="Times New Roman" w:hAnsi="Times New Roman" w:eastAsia="Times New Roman"/>
                <w:sz w:val="28"/>
                <w:szCs w:val="28"/>
                <w:lang w:eastAsia="lv-LV"/>
              </w:rPr>
              <w:t xml:space="preserve"> </w:t>
            </w:r>
          </w:p>
          <w:p w:rsidRPr="00F439AC" w:rsidR="00F27B6B" w:rsidP="00396EBF" w:rsidRDefault="00114CBF" w14:paraId="61272478" w14:textId="5274A88A">
            <w:pPr>
              <w:tabs>
                <w:tab w:val="center" w:pos="2824"/>
                <w:tab w:val="right" w:pos="5752"/>
              </w:tabs>
              <w:spacing w:after="0" w:line="240" w:lineRule="auto"/>
              <w:ind w:firstLine="510"/>
              <w:jc w:val="both"/>
              <w:rPr>
                <w:rFonts w:ascii="Times New Roman" w:hAnsi="Times New Roman" w:eastAsia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lv-LV"/>
              </w:rPr>
              <w:t xml:space="preserve">Neizlietoto finansējumu Kultūras ministrija lūgs piešķirt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valsts sabiedrībai ar ierobežotu atbildību „Latvijas Nacionālā opera un balets” ar mērķi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Covid-19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izplatības seku novēršanas un pārvarēšanas pasākumu ietvaros</w:t>
            </w:r>
            <w:r w:rsidR="00396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nodrošināt tās</w:t>
            </w:r>
            <w:r w:rsidR="00396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darbības stabilitāti,</w:t>
            </w:r>
            <w:r w:rsidR="00396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veicot uzlabojumus ēkā Rīgā, Aspazijas bulvār</w:t>
            </w:r>
            <w:r w:rsidR="00396EBF">
              <w:rPr>
                <w:rFonts w:ascii="Times New Roman" w:hAnsi="Times New Roman" w:eastAsia="Times New Roman" w:cs="Times New Roman"/>
                <w:sz w:val="28"/>
                <w:szCs w:val="28"/>
              </w:rPr>
              <w:t>ī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3,</w:t>
            </w:r>
            <w:r w:rsidR="00396EBF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attiecīgi</w:t>
            </w:r>
            <w:r w:rsidR="00396EBF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palielinot kapitālsabiedrības pamatkapitālu, s</w:t>
            </w:r>
            <w:r>
              <w:rPr>
                <w:rFonts w:ascii="Times New Roman" w:hAnsi="Times New Roman" w:eastAsia="Times New Roman"/>
                <w:sz w:val="28"/>
                <w:szCs w:val="28"/>
                <w:lang w:eastAsia="lv-LV"/>
              </w:rPr>
              <w:t xml:space="preserve">agatavojot </w:t>
            </w: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</w:rPr>
              <w:t xml:space="preserve">Ministru kabineta rīkojuma projektu </w:t>
            </w:r>
            <w:r w:rsidRPr="006767FB">
              <w:rPr>
                <w:rFonts w:ascii="Times New Roman" w:hAnsi="Times New Roman" w:eastAsia="Times New Roman" w:cs="Times New Roman"/>
                <w:iCs/>
                <w:sz w:val="28"/>
                <w:szCs w:val="28"/>
              </w:rPr>
              <w:t>„</w:t>
            </w:r>
            <w:r w:rsidRPr="006767FB" w:rsidR="006767FB">
              <w:rPr>
                <w:rFonts w:ascii="Times New Roman" w:hAnsi="Times New Roman" w:cs="Times New Roman"/>
                <w:sz w:val="28"/>
                <w:szCs w:val="28"/>
              </w:rPr>
              <w:t>Par apropriācijas palielināšanu Kultūras ministrijai</w:t>
            </w:r>
            <w:r w:rsidRPr="006767F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6767FB" w:rsidR="00396EBF">
              <w:rPr>
                <w:rFonts w:ascii="Times New Roman" w:hAnsi="Times New Roman" w:eastAsia="Times New Roman" w:cs="Times New Roman"/>
                <w:sz w:val="28"/>
                <w:szCs w:val="28"/>
              </w:rPr>
              <w:t>.</w:t>
            </w:r>
          </w:p>
        </w:tc>
      </w:tr>
    </w:tbl>
    <w:p w:rsidR="00577735" w:rsidP="00AA22AE" w:rsidRDefault="00577735" w14:paraId="16518A0E" w14:textId="77777777">
      <w:pPr>
        <w:spacing w:after="0" w:line="240" w:lineRule="auto"/>
        <w:rPr>
          <w:rFonts w:ascii="Times New Roman" w:hAnsi="Times New Roman" w:eastAsia="Times New Roman" w:cs="Times New Roman"/>
          <w:i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Pr="00D238CB" w:rsidR="00577735" w:rsidTr="00D04627" w14:paraId="50A93C5F" w14:textId="77777777">
        <w:trPr>
          <w:tblCellSpacing w:w="15" w:type="dxa"/>
        </w:trPr>
        <w:tc>
          <w:tcPr>
            <w:tcW w:w="496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="00577735" w:rsidP="00D04627" w:rsidRDefault="00577735" w14:paraId="5129EE56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BB2A3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IV. Tiesību akta projekta ietekme uz spēkā esošo tiesību normu sistēmu</w:t>
            </w:r>
          </w:p>
        </w:tc>
      </w:tr>
      <w:tr w:rsidRPr="00D238CB" w:rsidR="00577735" w:rsidTr="00D04627" w14:paraId="052A73CF" w14:textId="77777777">
        <w:trPr>
          <w:trHeight w:val="304"/>
          <w:tblCellSpacing w:w="15" w:type="dxa"/>
        </w:trPr>
        <w:tc>
          <w:tcPr>
            <w:tcW w:w="496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BB2A39" w:rsidR="00577735" w:rsidP="00D04627" w:rsidRDefault="00577735" w14:paraId="077DEE45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Projekts šo jomu neskar</w:t>
            </w: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</w:tr>
    </w:tbl>
    <w:p w:rsidRPr="00D04627" w:rsidR="008630C3" w:rsidP="00D04627" w:rsidRDefault="008630C3" w14:paraId="48A97C27" w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4967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995"/>
      </w:tblGrid>
      <w:tr w:rsidRPr="00652978" w:rsidR="00E5323B" w:rsidTr="00D04627" w14:paraId="6A5213D8" w14:textId="77777777"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652978" w:rsidR="00655F2C" w:rsidP="00D04627" w:rsidRDefault="00E5323B" w14:paraId="290CC79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b/>
                <w:bCs/>
                <w:iCs/>
                <w:sz w:val="28"/>
                <w:szCs w:val="28"/>
                <w:lang w:eastAsia="lv-LV"/>
              </w:rPr>
              <w:t>V. Tiesību akta projekta atbilstība Latvijas Republikas starptautiskajām saistībām</w:t>
            </w:r>
          </w:p>
        </w:tc>
      </w:tr>
      <w:tr w:rsidRPr="00652978" w:rsidR="00C565CE" w:rsidTr="00D04627" w14:paraId="71AC9B97" w14:textId="77777777">
        <w:trPr>
          <w:tblCellSpacing w:w="15" w:type="dxa"/>
        </w:trPr>
        <w:tc>
          <w:tcPr>
            <w:tcW w:w="496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C565CE" w:rsidP="00AA22AE" w:rsidRDefault="00C565CE" w14:paraId="69D0287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Projekts šo jomu neskar</w:t>
            </w:r>
            <w:r w:rsidR="004F4B3D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</w:tr>
    </w:tbl>
    <w:p w:rsidR="00E5323B" w:rsidP="00AA22AE" w:rsidRDefault="00E5323B" w14:paraId="05D9EB91" w14:textId="77777777">
      <w:pPr>
        <w:spacing w:after="0" w:line="240" w:lineRule="auto"/>
        <w:rPr>
          <w:rFonts w:ascii="Times New Roman" w:hAnsi="Times New Roman" w:eastAsia="Times New Roman" w:cs="Times New Roman"/>
          <w:i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Pr="00652978" w:rsidR="00E5323B" w:rsidTr="00E5323B" w14:paraId="61E02A15" w14:textId="77777777"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652978" w:rsidR="00655F2C" w:rsidP="00AA22AE" w:rsidRDefault="00E5323B" w14:paraId="142EC8F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b/>
                <w:bCs/>
                <w:iCs/>
                <w:sz w:val="28"/>
                <w:szCs w:val="28"/>
                <w:lang w:eastAsia="lv-LV"/>
              </w:rPr>
              <w:t>VI. Sabiedrības līdzdalība un komunikācijas aktivitātes</w:t>
            </w:r>
          </w:p>
        </w:tc>
      </w:tr>
      <w:tr w:rsidRPr="00652978" w:rsidR="009A262D" w:rsidTr="009A262D" w14:paraId="7DD12A01" w14:textId="77777777">
        <w:trPr>
          <w:tblCellSpacing w:w="15" w:type="dxa"/>
        </w:trPr>
        <w:tc>
          <w:tcPr>
            <w:tcW w:w="496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9A262D" w:rsidP="00AA22AE" w:rsidRDefault="009A262D" w14:paraId="6FBB419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Projekts šo jomu neskar</w:t>
            </w:r>
            <w:r w:rsidR="004F4B3D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</w:tr>
    </w:tbl>
    <w:p w:rsidRPr="00652978" w:rsidR="00E5323B" w:rsidP="00AA22AE" w:rsidRDefault="00E5323B" w14:paraId="5C455FDF" w14:textId="77777777">
      <w:pPr>
        <w:spacing w:after="0" w:line="240" w:lineRule="auto"/>
        <w:rPr>
          <w:rFonts w:ascii="Times New Roman" w:hAnsi="Times New Roman" w:eastAsia="Times New Roman" w:cs="Times New Roman"/>
          <w:i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Pr="00652978" w:rsidR="00E5323B" w:rsidTr="00E5323B" w14:paraId="67D09846" w14:textId="77777777">
        <w:trPr>
          <w:tblCellSpacing w:w="15" w:type="dxa"/>
        </w:trPr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652978" w:rsidR="00655F2C" w:rsidP="00AA22AE" w:rsidRDefault="00E5323B" w14:paraId="6C7BE36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b/>
                <w:bCs/>
                <w:iCs/>
                <w:sz w:val="28"/>
                <w:szCs w:val="28"/>
                <w:lang w:eastAsia="lv-LV"/>
              </w:rPr>
              <w:t>VII. Tiesību akta projekta izpildes nodrošināšana un tās ietekme uz institūcijām</w:t>
            </w:r>
          </w:p>
        </w:tc>
      </w:tr>
      <w:tr w:rsidRPr="00652978" w:rsidR="00E5323B" w:rsidTr="00E5323B" w14:paraId="7C7CDFCC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655F2C" w:rsidP="00AA22AE" w:rsidRDefault="00E5323B" w14:paraId="486EA0F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E5323B" w:rsidP="00AA22AE" w:rsidRDefault="00E5323B" w14:paraId="57217D3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E5323B" w:rsidP="00AA22AE" w:rsidRDefault="00D84C1C" w14:paraId="3ACD993F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Kultūras ministrija</w:t>
            </w:r>
            <w:r w:rsidR="0004370B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, </w:t>
            </w:r>
            <w:r w:rsidR="00D75AC4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valsts sabi</w:t>
            </w:r>
            <w:r w:rsidR="0050305E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edrība ar ierobežotu atbildību „</w:t>
            </w:r>
            <w:r w:rsidR="00D75AC4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Latvijas Nacionālā opera un balets”</w:t>
            </w: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</w:tr>
      <w:tr w:rsidRPr="00652978" w:rsidR="00E5323B" w:rsidTr="00E5323B" w14:paraId="67623F62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655F2C" w:rsidP="00AA22AE" w:rsidRDefault="00E5323B" w14:paraId="5DA2941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="003E0DBF" w:rsidP="00AA22AE" w:rsidRDefault="00E5323B" w14:paraId="4118F1E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Projekta izpildes ietekme uz pārvaldes funkcijām un institucionālo struktūru.</w:t>
            </w:r>
          </w:p>
          <w:p w:rsidRPr="00652978" w:rsidR="00E5323B" w:rsidP="00AA22AE" w:rsidRDefault="00E5323B" w14:paraId="75041A4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E5323B" w:rsidP="00AA22AE" w:rsidRDefault="009A262D" w14:paraId="39720CC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Projekts šo jomu neskar.</w:t>
            </w:r>
          </w:p>
        </w:tc>
      </w:tr>
      <w:tr w:rsidRPr="00652978" w:rsidR="00E5323B" w:rsidTr="00E5323B" w14:paraId="63F85343" w14:textId="77777777">
        <w:trPr>
          <w:tblCellSpacing w:w="15" w:type="dxa"/>
        </w:trPr>
        <w:tc>
          <w:tcPr>
            <w:tcW w:w="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655F2C" w:rsidP="00AA22AE" w:rsidRDefault="00E5323B" w14:paraId="3F2678C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E5323B" w:rsidP="00AA22AE" w:rsidRDefault="00E5323B" w14:paraId="41F5476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652978" w:rsidR="00E5323B" w:rsidP="00AA22AE" w:rsidRDefault="009A262D" w14:paraId="79C05E8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65297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Nav</w:t>
            </w:r>
          </w:p>
        </w:tc>
      </w:tr>
    </w:tbl>
    <w:p w:rsidR="007F6C27" w:rsidP="00AA22AE" w:rsidRDefault="007F6C27" w14:paraId="489F1DE9" w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24E" w:rsidP="00AA22AE" w:rsidRDefault="0000624E" w14:paraId="1B4B550E" w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Pr="00652978" w:rsidR="00B23E5D" w:rsidP="00AA22AE" w:rsidRDefault="00B23E5D" w14:paraId="340AB2A8" w14:textId="77777777">
      <w:pPr>
        <w:tabs>
          <w:tab w:val="left" w:pos="6804"/>
        </w:tabs>
        <w:spacing w:after="0" w:line="240" w:lineRule="auto"/>
        <w:ind w:left="142"/>
        <w:jc w:val="both"/>
        <w:rPr>
          <w:rFonts w:ascii="Times New Roman" w:hAnsi="Times New Roman" w:eastAsia="Times New Roman" w:cs="Times New Roman"/>
          <w:sz w:val="28"/>
          <w:szCs w:val="28"/>
          <w:lang w:eastAsia="lv-LV"/>
        </w:rPr>
      </w:pPr>
      <w:r w:rsidRPr="00652978">
        <w:rPr>
          <w:rFonts w:ascii="Times New Roman" w:hAnsi="Times New Roman" w:eastAsia="Times New Roman" w:cs="Times New Roman"/>
          <w:sz w:val="28"/>
          <w:szCs w:val="28"/>
          <w:lang w:eastAsia="lv-LV"/>
        </w:rPr>
        <w:t>Kultūras min</w:t>
      </w:r>
      <w:r w:rsidR="0028408B">
        <w:rPr>
          <w:rFonts w:ascii="Times New Roman" w:hAnsi="Times New Roman" w:eastAsia="Times New Roman" w:cs="Times New Roman"/>
          <w:sz w:val="28"/>
          <w:szCs w:val="28"/>
          <w:lang w:eastAsia="lv-LV"/>
        </w:rPr>
        <w:t>istrs</w:t>
      </w:r>
      <w:r w:rsidRPr="00652978">
        <w:rPr>
          <w:rFonts w:ascii="Times New Roman" w:hAnsi="Times New Roman" w:eastAsia="Times New Roman" w:cs="Times New Roman"/>
          <w:sz w:val="28"/>
          <w:szCs w:val="28"/>
          <w:lang w:eastAsia="lv-LV"/>
        </w:rPr>
        <w:tab/>
      </w:r>
      <w:r w:rsidRPr="00652978">
        <w:rPr>
          <w:rFonts w:ascii="Times New Roman" w:hAnsi="Times New Roman" w:eastAsia="Times New Roman" w:cs="Times New Roman"/>
          <w:sz w:val="28"/>
          <w:szCs w:val="28"/>
          <w:lang w:eastAsia="lv-LV"/>
        </w:rPr>
        <w:tab/>
      </w:r>
      <w:r w:rsidR="0028408B">
        <w:rPr>
          <w:rFonts w:ascii="Times New Roman" w:hAnsi="Times New Roman" w:eastAsia="Times New Roman" w:cs="Times New Roman"/>
          <w:sz w:val="28"/>
          <w:szCs w:val="28"/>
          <w:lang w:eastAsia="lv-LV"/>
        </w:rPr>
        <w:t>N.Puntulis</w:t>
      </w:r>
    </w:p>
    <w:p w:rsidRPr="00652978" w:rsidR="00B23E5D" w:rsidP="00AA22AE" w:rsidRDefault="00B23E5D" w14:paraId="1974B631" w14:textId="77777777">
      <w:pPr>
        <w:spacing w:after="0" w:line="240" w:lineRule="auto"/>
        <w:ind w:left="142"/>
        <w:rPr>
          <w:rFonts w:ascii="Times New Roman" w:hAnsi="Times New Roman" w:eastAsia="Times New Roman" w:cs="Times New Roman"/>
          <w:sz w:val="28"/>
          <w:szCs w:val="28"/>
          <w:lang w:eastAsia="lv-LV"/>
        </w:rPr>
      </w:pPr>
    </w:p>
    <w:p w:rsidRPr="00652978" w:rsidR="00B23E5D" w:rsidP="00652978" w:rsidRDefault="00D24072" w14:paraId="2D7E4381" w14:textId="77777777">
      <w:pPr>
        <w:tabs>
          <w:tab w:val="left" w:pos="6120"/>
        </w:tabs>
        <w:spacing w:after="0" w:line="240" w:lineRule="auto"/>
        <w:ind w:left="142"/>
        <w:jc w:val="both"/>
        <w:rPr>
          <w:rFonts w:ascii="Times New Roman" w:hAnsi="Times New Roman" w:eastAsia="Times New Roman" w:cs="Times New Roman"/>
          <w:sz w:val="28"/>
          <w:szCs w:val="28"/>
          <w:lang w:eastAsia="lv-LV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lv-LV"/>
        </w:rPr>
        <w:t>Vīza: Valsts sekretāre</w:t>
      </w:r>
      <w:r w:rsidRPr="00652978" w:rsidR="00B23E5D">
        <w:rPr>
          <w:rFonts w:ascii="Times New Roman" w:hAnsi="Times New Roman" w:eastAsia="Times New Roman" w:cs="Times New Roman"/>
          <w:sz w:val="28"/>
          <w:szCs w:val="28"/>
          <w:lang w:eastAsia="lv-LV"/>
        </w:rPr>
        <w:t xml:space="preserve"> </w:t>
      </w:r>
      <w:r w:rsidRPr="00652978" w:rsidR="00B23E5D">
        <w:rPr>
          <w:rFonts w:ascii="Times New Roman" w:hAnsi="Times New Roman" w:eastAsia="Times New Roman" w:cs="Times New Roman"/>
          <w:sz w:val="28"/>
          <w:szCs w:val="28"/>
          <w:lang w:eastAsia="lv-LV"/>
        </w:rPr>
        <w:tab/>
      </w:r>
      <w:r w:rsidRPr="00652978" w:rsidR="00B23E5D">
        <w:rPr>
          <w:rFonts w:ascii="Times New Roman" w:hAnsi="Times New Roman" w:eastAsia="Times New Roman" w:cs="Times New Roman"/>
          <w:sz w:val="28"/>
          <w:szCs w:val="28"/>
          <w:lang w:eastAsia="lv-LV"/>
        </w:rPr>
        <w:tab/>
      </w:r>
      <w:r w:rsidRPr="00652978" w:rsidR="00B23E5D">
        <w:rPr>
          <w:rFonts w:ascii="Times New Roman" w:hAnsi="Times New Roman" w:eastAsia="Times New Roman" w:cs="Times New Roman"/>
          <w:sz w:val="28"/>
          <w:szCs w:val="28"/>
          <w:lang w:eastAsia="lv-LV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lv-LV"/>
        </w:rPr>
        <w:t>D.Vilsone</w:t>
      </w:r>
    </w:p>
    <w:p w:rsidR="00894C55" w:rsidP="00652978" w:rsidRDefault="00894C55" w14:paraId="5FF06D33" w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24E" w:rsidP="00652978" w:rsidRDefault="0000624E" w14:paraId="259A265B" w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701" w:rsidP="007C063F" w:rsidRDefault="00035701" w14:paraId="25BE28F5" w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24E" w:rsidP="007C063F" w:rsidRDefault="0000624E" w14:paraId="0B3605D1" w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DD9" w:rsidP="007C063F" w:rsidRDefault="00E10DD9" w14:paraId="3289C8FE" w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0C3" w:rsidP="007C063F" w:rsidRDefault="008630C3" w14:paraId="6AF0763D" w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0C3" w:rsidP="007C063F" w:rsidRDefault="008630C3" w14:paraId="25F4E451" w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97E" w:rsidP="007C063F" w:rsidRDefault="0070697E" w14:paraId="3EE7CF78" w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97E" w:rsidP="007C063F" w:rsidRDefault="0070697E" w14:paraId="5E0EF27A" w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97E" w:rsidP="007C063F" w:rsidRDefault="0070697E" w14:paraId="7E7921E3" w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0C3" w:rsidP="007C063F" w:rsidRDefault="008630C3" w14:paraId="0815ED11" w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0C3" w:rsidP="007C063F" w:rsidRDefault="008630C3" w14:paraId="4C34525B" w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0C3" w:rsidP="007C063F" w:rsidRDefault="008630C3" w14:paraId="0E485B35" w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0C3" w:rsidP="007C063F" w:rsidRDefault="008630C3" w14:paraId="08DFB42F" w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DD9" w:rsidP="007C063F" w:rsidRDefault="00E10DD9" w14:paraId="09101DD5" w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24E" w:rsidP="007C063F" w:rsidRDefault="0000624E" w14:paraId="4A55350B" w14:textId="7777777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Pr="007C063F" w:rsidR="007C063F" w:rsidP="007C063F" w:rsidRDefault="00F110D9" w14:paraId="41E0B778" w14:textId="7777777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Krišjāne </w:t>
      </w:r>
      <w:r w:rsidRPr="007C063F" w:rsidR="007C063F">
        <w:rPr>
          <w:rFonts w:ascii="Times New Roman" w:hAnsi="Times New Roman" w:cs="Times New Roman"/>
          <w:color w:val="000000"/>
          <w:sz w:val="20"/>
          <w:szCs w:val="20"/>
        </w:rPr>
        <w:t>673302</w:t>
      </w:r>
      <w:r>
        <w:rPr>
          <w:rFonts w:ascii="Times New Roman" w:hAnsi="Times New Roman" w:cs="Times New Roman"/>
          <w:color w:val="000000"/>
          <w:sz w:val="20"/>
          <w:szCs w:val="20"/>
        </w:rPr>
        <w:t>24</w:t>
      </w:r>
    </w:p>
    <w:p w:rsidRPr="00894C55" w:rsidR="00894C55" w:rsidP="0000624E" w:rsidRDefault="00961E09" w14:paraId="64EB5394" w14:textId="7777777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hyperlink w:history="1" r:id="rId8">
        <w:r w:rsidRPr="00731965" w:rsidR="00F110D9">
          <w:rPr>
            <w:rStyle w:val="Hipersaite"/>
            <w:rFonts w:ascii="Times New Roman" w:hAnsi="Times New Roman" w:cs="Times New Roman"/>
            <w:sz w:val="20"/>
            <w:szCs w:val="20"/>
          </w:rPr>
          <w:t>Barba.Krisjane@km.gov.lv</w:t>
        </w:r>
      </w:hyperlink>
    </w:p>
    <w:sectPr w:rsidRPr="00894C55" w:rsidR="00894C55" w:rsidSect="0012352E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CF8A9" w16cex:dateUtc="2020-11-28T14:2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E927B" w14:textId="77777777" w:rsidR="00961E09" w:rsidRDefault="00961E09" w:rsidP="00894C55">
      <w:pPr>
        <w:spacing w:after="0" w:line="240" w:lineRule="auto"/>
      </w:pPr>
      <w:r>
        <w:separator/>
      </w:r>
    </w:p>
  </w:endnote>
  <w:endnote w:type="continuationSeparator" w:id="0">
    <w:p w14:paraId="1880AE3B" w14:textId="77777777" w:rsidR="00961E09" w:rsidRDefault="00961E09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E3E8E" w14:textId="7A790CE5" w:rsidR="00A56F61" w:rsidRPr="00794F86" w:rsidRDefault="00A56F61" w:rsidP="00794F86">
    <w:pPr>
      <w:pStyle w:val="Kjene"/>
      <w:rPr>
        <w:szCs w:val="20"/>
      </w:rPr>
    </w:pPr>
    <w:r>
      <w:rPr>
        <w:rFonts w:ascii="Times New Roman" w:hAnsi="Times New Roman" w:cs="Times New Roman"/>
        <w:sz w:val="20"/>
        <w:szCs w:val="20"/>
      </w:rPr>
      <w:t>KMAnot_</w:t>
    </w:r>
    <w:r w:rsidR="00DB4BBC">
      <w:rPr>
        <w:rFonts w:ascii="Times New Roman" w:hAnsi="Times New Roman" w:cs="Times New Roman"/>
        <w:sz w:val="20"/>
        <w:szCs w:val="20"/>
      </w:rPr>
      <w:t>30</w:t>
    </w:r>
    <w:r w:rsidR="00B427A9">
      <w:rPr>
        <w:rFonts w:ascii="Times New Roman" w:hAnsi="Times New Roman" w:cs="Times New Roman"/>
        <w:sz w:val="20"/>
        <w:szCs w:val="20"/>
      </w:rPr>
      <w:t>1120</w:t>
    </w:r>
    <w:r w:rsidRPr="00794F86">
      <w:rPr>
        <w:rFonts w:ascii="Times New Roman" w:hAnsi="Times New Roman" w:cs="Times New Roman"/>
        <w:sz w:val="20"/>
        <w:szCs w:val="20"/>
      </w:rPr>
      <w:t>_</w:t>
    </w:r>
    <w:r w:rsidR="00B427A9">
      <w:rPr>
        <w:rFonts w:ascii="Times New Roman" w:hAnsi="Times New Roman" w:cs="Times New Roman"/>
        <w:sz w:val="20"/>
        <w:szCs w:val="20"/>
      </w:rPr>
      <w:t>groz_</w:t>
    </w:r>
    <w:r w:rsidRPr="00794F86">
      <w:rPr>
        <w:rFonts w:ascii="Times New Roman" w:hAnsi="Times New Roman" w:cs="Times New Roman"/>
        <w:sz w:val="20"/>
        <w:szCs w:val="20"/>
      </w:rPr>
      <w:t>LNG_kultura_in</w:t>
    </w:r>
    <w:r w:rsidR="00F120B9">
      <w:rPr>
        <w:rFonts w:ascii="Times New Roman" w:hAnsi="Times New Roman" w:cs="Times New Roman"/>
        <w:sz w:val="20"/>
        <w:szCs w:val="20"/>
      </w:rPr>
      <w:t>frastruktura</w:t>
    </w:r>
    <w:r w:rsidRPr="00794F86">
      <w:rPr>
        <w:rFonts w:ascii="Times New Roman" w:hAnsi="Times New Roman" w:cs="Times New Roman"/>
        <w:sz w:val="20"/>
        <w:szCs w:val="20"/>
      </w:rPr>
      <w:t>_Covid19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1C371" w14:textId="5189A5E0" w:rsidR="00A56F61" w:rsidRPr="00C54535" w:rsidRDefault="00A56F61" w:rsidP="00C54535">
    <w:pPr>
      <w:pStyle w:val="Kjene"/>
    </w:pPr>
    <w:r>
      <w:rPr>
        <w:rFonts w:ascii="Times New Roman" w:hAnsi="Times New Roman" w:cs="Times New Roman"/>
        <w:sz w:val="20"/>
        <w:szCs w:val="20"/>
      </w:rPr>
      <w:t>KMAnot_</w:t>
    </w:r>
    <w:r w:rsidR="00DB4BBC">
      <w:rPr>
        <w:rFonts w:ascii="Times New Roman" w:hAnsi="Times New Roman" w:cs="Times New Roman"/>
        <w:sz w:val="20"/>
        <w:szCs w:val="20"/>
      </w:rPr>
      <w:t>30</w:t>
    </w:r>
    <w:r w:rsidR="00B427A9">
      <w:rPr>
        <w:rFonts w:ascii="Times New Roman" w:hAnsi="Times New Roman" w:cs="Times New Roman"/>
        <w:sz w:val="20"/>
        <w:szCs w:val="20"/>
      </w:rPr>
      <w:t>11</w:t>
    </w:r>
    <w:r w:rsidRPr="00794F86">
      <w:rPr>
        <w:rFonts w:ascii="Times New Roman" w:hAnsi="Times New Roman" w:cs="Times New Roman"/>
        <w:sz w:val="20"/>
        <w:szCs w:val="20"/>
      </w:rPr>
      <w:t>20_</w:t>
    </w:r>
    <w:r w:rsidR="00B427A9">
      <w:rPr>
        <w:rFonts w:ascii="Times New Roman" w:hAnsi="Times New Roman" w:cs="Times New Roman"/>
        <w:sz w:val="20"/>
        <w:szCs w:val="20"/>
      </w:rPr>
      <w:t>groz_</w:t>
    </w:r>
    <w:r w:rsidRPr="00794F86">
      <w:rPr>
        <w:rFonts w:ascii="Times New Roman" w:hAnsi="Times New Roman" w:cs="Times New Roman"/>
        <w:sz w:val="20"/>
        <w:szCs w:val="20"/>
      </w:rPr>
      <w:t>LNG_kultura_in</w:t>
    </w:r>
    <w:r w:rsidR="00F120B9">
      <w:rPr>
        <w:rFonts w:ascii="Times New Roman" w:hAnsi="Times New Roman" w:cs="Times New Roman"/>
        <w:sz w:val="20"/>
        <w:szCs w:val="20"/>
      </w:rPr>
      <w:t>frastruktura</w:t>
    </w:r>
    <w:r w:rsidRPr="00794F86">
      <w:rPr>
        <w:rFonts w:ascii="Times New Roman" w:hAnsi="Times New Roman" w:cs="Times New Roman"/>
        <w:sz w:val="20"/>
        <w:szCs w:val="20"/>
      </w:rPr>
      <w:t>_Covid19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6131E" w14:textId="77777777" w:rsidR="00961E09" w:rsidRDefault="00961E09" w:rsidP="00894C55">
      <w:pPr>
        <w:spacing w:after="0" w:line="240" w:lineRule="auto"/>
      </w:pPr>
      <w:r>
        <w:separator/>
      </w:r>
    </w:p>
  </w:footnote>
  <w:footnote w:type="continuationSeparator" w:id="0">
    <w:p w14:paraId="4A778B29" w14:textId="77777777" w:rsidR="00961E09" w:rsidRDefault="00961E09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95796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Pr="00396EBF" w:rsidR="00396EBF" w:rsidRDefault="00396EBF" w14:paraId="6DE736A2" w14:textId="470F8152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96EB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96EB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96EB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396EBF">
          <w:rPr>
            <w:rFonts w:ascii="Times New Roman" w:hAnsi="Times New Roman" w:cs="Times New Roman"/>
            <w:sz w:val="24"/>
            <w:szCs w:val="24"/>
          </w:rPr>
          <w:t>2</w:t>
        </w:r>
        <w:r w:rsidRPr="00396EB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Pr="00396EBF" w:rsidR="00A56F61" w:rsidP="00396EBF" w:rsidRDefault="00A56F61" w14:paraId="3AF697B8" w14:textId="4388A971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A5873"/>
    <w:multiLevelType w:val="hybridMultilevel"/>
    <w:tmpl w:val="171857F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76225"/>
    <w:multiLevelType w:val="hybridMultilevel"/>
    <w:tmpl w:val="BDE45892"/>
    <w:lvl w:ilvl="0" w:tplc="1CF4FD7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64F2C"/>
    <w:multiLevelType w:val="hybridMultilevel"/>
    <w:tmpl w:val="2B8ACE5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C0A82"/>
    <w:multiLevelType w:val="hybridMultilevel"/>
    <w:tmpl w:val="43B4BF5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06831"/>
    <w:multiLevelType w:val="multilevel"/>
    <w:tmpl w:val="7FE636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9154EE5"/>
    <w:multiLevelType w:val="hybridMultilevel"/>
    <w:tmpl w:val="3140CC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F3C18"/>
    <w:multiLevelType w:val="hybridMultilevel"/>
    <w:tmpl w:val="2D0C9DAC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61ED2"/>
    <w:multiLevelType w:val="multilevel"/>
    <w:tmpl w:val="928EC0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5D60D4B"/>
    <w:multiLevelType w:val="hybridMultilevel"/>
    <w:tmpl w:val="3D9E40BA"/>
    <w:lvl w:ilvl="0" w:tplc="8E561022">
      <w:start w:val="46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81085"/>
    <w:multiLevelType w:val="multilevel"/>
    <w:tmpl w:val="A1BC2C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0" w15:restartNumberingAfterBreak="0">
    <w:nsid w:val="3B8360D2"/>
    <w:multiLevelType w:val="hybridMultilevel"/>
    <w:tmpl w:val="4A760D64"/>
    <w:lvl w:ilvl="0" w:tplc="04260011">
      <w:start w:val="1"/>
      <w:numFmt w:val="decimal"/>
      <w:lvlText w:val="%1)"/>
      <w:lvlJc w:val="left"/>
      <w:pPr>
        <w:ind w:left="1472" w:hanging="360"/>
      </w:pPr>
    </w:lvl>
    <w:lvl w:ilvl="1" w:tplc="04260019" w:tentative="1">
      <w:start w:val="1"/>
      <w:numFmt w:val="lowerLetter"/>
      <w:lvlText w:val="%2."/>
      <w:lvlJc w:val="left"/>
      <w:pPr>
        <w:ind w:left="2192" w:hanging="360"/>
      </w:pPr>
    </w:lvl>
    <w:lvl w:ilvl="2" w:tplc="0426001B" w:tentative="1">
      <w:start w:val="1"/>
      <w:numFmt w:val="lowerRoman"/>
      <w:lvlText w:val="%3."/>
      <w:lvlJc w:val="right"/>
      <w:pPr>
        <w:ind w:left="2912" w:hanging="180"/>
      </w:pPr>
    </w:lvl>
    <w:lvl w:ilvl="3" w:tplc="0426000F" w:tentative="1">
      <w:start w:val="1"/>
      <w:numFmt w:val="decimal"/>
      <w:lvlText w:val="%4."/>
      <w:lvlJc w:val="left"/>
      <w:pPr>
        <w:ind w:left="3632" w:hanging="360"/>
      </w:pPr>
    </w:lvl>
    <w:lvl w:ilvl="4" w:tplc="04260019" w:tentative="1">
      <w:start w:val="1"/>
      <w:numFmt w:val="lowerLetter"/>
      <w:lvlText w:val="%5."/>
      <w:lvlJc w:val="left"/>
      <w:pPr>
        <w:ind w:left="4352" w:hanging="360"/>
      </w:pPr>
    </w:lvl>
    <w:lvl w:ilvl="5" w:tplc="0426001B" w:tentative="1">
      <w:start w:val="1"/>
      <w:numFmt w:val="lowerRoman"/>
      <w:lvlText w:val="%6."/>
      <w:lvlJc w:val="right"/>
      <w:pPr>
        <w:ind w:left="5072" w:hanging="180"/>
      </w:pPr>
    </w:lvl>
    <w:lvl w:ilvl="6" w:tplc="0426000F" w:tentative="1">
      <w:start w:val="1"/>
      <w:numFmt w:val="decimal"/>
      <w:lvlText w:val="%7."/>
      <w:lvlJc w:val="left"/>
      <w:pPr>
        <w:ind w:left="5792" w:hanging="360"/>
      </w:pPr>
    </w:lvl>
    <w:lvl w:ilvl="7" w:tplc="04260019" w:tentative="1">
      <w:start w:val="1"/>
      <w:numFmt w:val="lowerLetter"/>
      <w:lvlText w:val="%8."/>
      <w:lvlJc w:val="left"/>
      <w:pPr>
        <w:ind w:left="6512" w:hanging="360"/>
      </w:pPr>
    </w:lvl>
    <w:lvl w:ilvl="8" w:tplc="0426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11" w15:restartNumberingAfterBreak="0">
    <w:nsid w:val="4F676DB8"/>
    <w:multiLevelType w:val="multilevel"/>
    <w:tmpl w:val="0C8E27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07F44BD"/>
    <w:multiLevelType w:val="hybridMultilevel"/>
    <w:tmpl w:val="3E3E3A9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D92183"/>
    <w:multiLevelType w:val="multilevel"/>
    <w:tmpl w:val="928EC0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1F536A8"/>
    <w:multiLevelType w:val="hybridMultilevel"/>
    <w:tmpl w:val="553EC192"/>
    <w:lvl w:ilvl="0" w:tplc="7CCC366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A01E5D"/>
    <w:multiLevelType w:val="hybridMultilevel"/>
    <w:tmpl w:val="F18AEB98"/>
    <w:lvl w:ilvl="0" w:tplc="34F06C06">
      <w:start w:val="1"/>
      <w:numFmt w:val="lowerLetter"/>
      <w:lvlText w:val="%1)"/>
      <w:lvlJc w:val="left"/>
      <w:pPr>
        <w:ind w:left="717" w:hanging="360"/>
      </w:pPr>
      <w:rPr>
        <w:rFonts w:eastAsia="Calibri"/>
        <w:color w:val="auto"/>
      </w:rPr>
    </w:lvl>
    <w:lvl w:ilvl="1" w:tplc="E90C1D24">
      <w:start w:val="1"/>
      <w:numFmt w:val="decimal"/>
      <w:lvlText w:val="%2)"/>
      <w:lvlJc w:val="left"/>
      <w:pPr>
        <w:ind w:left="1707" w:hanging="630"/>
      </w:pPr>
    </w:lvl>
    <w:lvl w:ilvl="2" w:tplc="0426001B">
      <w:start w:val="1"/>
      <w:numFmt w:val="lowerRoman"/>
      <w:lvlText w:val="%3."/>
      <w:lvlJc w:val="right"/>
      <w:pPr>
        <w:ind w:left="2157" w:hanging="180"/>
      </w:pPr>
    </w:lvl>
    <w:lvl w:ilvl="3" w:tplc="0426000F">
      <w:start w:val="1"/>
      <w:numFmt w:val="decimal"/>
      <w:lvlText w:val="%4."/>
      <w:lvlJc w:val="left"/>
      <w:pPr>
        <w:ind w:left="2877" w:hanging="360"/>
      </w:pPr>
    </w:lvl>
    <w:lvl w:ilvl="4" w:tplc="04260019">
      <w:start w:val="1"/>
      <w:numFmt w:val="lowerLetter"/>
      <w:lvlText w:val="%5."/>
      <w:lvlJc w:val="left"/>
      <w:pPr>
        <w:ind w:left="3597" w:hanging="360"/>
      </w:pPr>
    </w:lvl>
    <w:lvl w:ilvl="5" w:tplc="0426001B">
      <w:start w:val="1"/>
      <w:numFmt w:val="lowerRoman"/>
      <w:lvlText w:val="%6."/>
      <w:lvlJc w:val="right"/>
      <w:pPr>
        <w:ind w:left="4317" w:hanging="180"/>
      </w:pPr>
    </w:lvl>
    <w:lvl w:ilvl="6" w:tplc="0426000F">
      <w:start w:val="1"/>
      <w:numFmt w:val="decimal"/>
      <w:lvlText w:val="%7."/>
      <w:lvlJc w:val="left"/>
      <w:pPr>
        <w:ind w:left="5037" w:hanging="360"/>
      </w:pPr>
    </w:lvl>
    <w:lvl w:ilvl="7" w:tplc="04260019">
      <w:start w:val="1"/>
      <w:numFmt w:val="lowerLetter"/>
      <w:lvlText w:val="%8."/>
      <w:lvlJc w:val="left"/>
      <w:pPr>
        <w:ind w:left="5757" w:hanging="360"/>
      </w:pPr>
    </w:lvl>
    <w:lvl w:ilvl="8" w:tplc="0426001B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74F34F55"/>
    <w:multiLevelType w:val="hybridMultilevel"/>
    <w:tmpl w:val="C5FE24A8"/>
    <w:lvl w:ilvl="0" w:tplc="59AA3102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AD5C231C">
      <w:start w:val="1"/>
      <w:numFmt w:val="decimal"/>
      <w:lvlText w:val="%2)"/>
      <w:lvlJc w:val="left"/>
      <w:pPr>
        <w:ind w:left="1800" w:hanging="360"/>
      </w:pPr>
      <w:rPr>
        <w:rFonts w:ascii="Times New Roman" w:eastAsiaTheme="minorHAnsi" w:hAnsi="Times New Roman" w:cstheme="minorBidi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5EF34A3"/>
    <w:multiLevelType w:val="hybridMultilevel"/>
    <w:tmpl w:val="76D09FD6"/>
    <w:lvl w:ilvl="0" w:tplc="53BE0D6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9A4A61"/>
    <w:multiLevelType w:val="hybridMultilevel"/>
    <w:tmpl w:val="7DBAC150"/>
    <w:lvl w:ilvl="0" w:tplc="229ABE20">
      <w:start w:val="464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7"/>
  </w:num>
  <w:num w:numId="4">
    <w:abstractNumId w:val="3"/>
  </w:num>
  <w:num w:numId="5">
    <w:abstractNumId w:val="13"/>
  </w:num>
  <w:num w:numId="6">
    <w:abstractNumId w:val="1"/>
  </w:num>
  <w:num w:numId="7">
    <w:abstractNumId w:val="8"/>
  </w:num>
  <w:num w:numId="8">
    <w:abstractNumId w:val="18"/>
  </w:num>
  <w:num w:numId="9">
    <w:abstractNumId w:val="4"/>
  </w:num>
  <w:num w:numId="10">
    <w:abstractNumId w:val="11"/>
  </w:num>
  <w:num w:numId="11">
    <w:abstractNumId w:val="16"/>
  </w:num>
  <w:num w:numId="12">
    <w:abstractNumId w:val="7"/>
  </w:num>
  <w:num w:numId="13">
    <w:abstractNumId w:val="14"/>
  </w:num>
  <w:num w:numId="14">
    <w:abstractNumId w:val="0"/>
  </w:num>
  <w:num w:numId="15">
    <w:abstractNumId w:val="12"/>
  </w:num>
  <w:num w:numId="16">
    <w:abstractNumId w:val="6"/>
  </w:num>
  <w:num w:numId="17">
    <w:abstractNumId w:val="2"/>
  </w:num>
  <w:num w:numId="18">
    <w:abstractNumId w:val="10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C55"/>
    <w:rsid w:val="0000624E"/>
    <w:rsid w:val="000239AE"/>
    <w:rsid w:val="0002708B"/>
    <w:rsid w:val="00033D7E"/>
    <w:rsid w:val="00035701"/>
    <w:rsid w:val="00036235"/>
    <w:rsid w:val="00037942"/>
    <w:rsid w:val="00040230"/>
    <w:rsid w:val="0004370B"/>
    <w:rsid w:val="0005473D"/>
    <w:rsid w:val="00055582"/>
    <w:rsid w:val="00065CEF"/>
    <w:rsid w:val="00075B18"/>
    <w:rsid w:val="00095591"/>
    <w:rsid w:val="0009630E"/>
    <w:rsid w:val="000A2399"/>
    <w:rsid w:val="000A63EC"/>
    <w:rsid w:val="000A6E9C"/>
    <w:rsid w:val="000B7A96"/>
    <w:rsid w:val="000B7E3F"/>
    <w:rsid w:val="000C2FF0"/>
    <w:rsid w:val="000C3E82"/>
    <w:rsid w:val="000D4FAD"/>
    <w:rsid w:val="000D56BE"/>
    <w:rsid w:val="000D587E"/>
    <w:rsid w:val="000D6FD3"/>
    <w:rsid w:val="000E61BA"/>
    <w:rsid w:val="000E6EAA"/>
    <w:rsid w:val="00103C22"/>
    <w:rsid w:val="00114CBF"/>
    <w:rsid w:val="0012352E"/>
    <w:rsid w:val="0012465D"/>
    <w:rsid w:val="00125120"/>
    <w:rsid w:val="00126B8B"/>
    <w:rsid w:val="001356E6"/>
    <w:rsid w:val="001422A0"/>
    <w:rsid w:val="001463DA"/>
    <w:rsid w:val="001479F6"/>
    <w:rsid w:val="0018499E"/>
    <w:rsid w:val="001A75E0"/>
    <w:rsid w:val="001C1FF5"/>
    <w:rsid w:val="001C3358"/>
    <w:rsid w:val="001C59B7"/>
    <w:rsid w:val="001C5A2A"/>
    <w:rsid w:val="001D24E3"/>
    <w:rsid w:val="001F5667"/>
    <w:rsid w:val="001F7240"/>
    <w:rsid w:val="001F78FE"/>
    <w:rsid w:val="00207D12"/>
    <w:rsid w:val="00220CB2"/>
    <w:rsid w:val="00224688"/>
    <w:rsid w:val="00226B6D"/>
    <w:rsid w:val="0023313D"/>
    <w:rsid w:val="00236670"/>
    <w:rsid w:val="00243426"/>
    <w:rsid w:val="00247F7D"/>
    <w:rsid w:val="00252698"/>
    <w:rsid w:val="002603D7"/>
    <w:rsid w:val="0026281E"/>
    <w:rsid w:val="0026588C"/>
    <w:rsid w:val="00272A0C"/>
    <w:rsid w:val="0027515C"/>
    <w:rsid w:val="0028408B"/>
    <w:rsid w:val="00286E9B"/>
    <w:rsid w:val="002915CF"/>
    <w:rsid w:val="00291DB6"/>
    <w:rsid w:val="002975AA"/>
    <w:rsid w:val="002A524F"/>
    <w:rsid w:val="002A7082"/>
    <w:rsid w:val="002B5C48"/>
    <w:rsid w:val="002B5C78"/>
    <w:rsid w:val="002B67F8"/>
    <w:rsid w:val="002C66A9"/>
    <w:rsid w:val="002D085B"/>
    <w:rsid w:val="002D6045"/>
    <w:rsid w:val="002E058D"/>
    <w:rsid w:val="002E1C05"/>
    <w:rsid w:val="002F3B85"/>
    <w:rsid w:val="002F6CAB"/>
    <w:rsid w:val="00305E7D"/>
    <w:rsid w:val="00305EA1"/>
    <w:rsid w:val="00312768"/>
    <w:rsid w:val="00321852"/>
    <w:rsid w:val="00321ABA"/>
    <w:rsid w:val="00332880"/>
    <w:rsid w:val="003431EC"/>
    <w:rsid w:val="0036204A"/>
    <w:rsid w:val="00362ED2"/>
    <w:rsid w:val="0036699F"/>
    <w:rsid w:val="003729A6"/>
    <w:rsid w:val="00375025"/>
    <w:rsid w:val="0038446C"/>
    <w:rsid w:val="00385FF0"/>
    <w:rsid w:val="00396EBF"/>
    <w:rsid w:val="003A1BF0"/>
    <w:rsid w:val="003A27FD"/>
    <w:rsid w:val="003A6985"/>
    <w:rsid w:val="003B0BF9"/>
    <w:rsid w:val="003C0081"/>
    <w:rsid w:val="003C3336"/>
    <w:rsid w:val="003C4321"/>
    <w:rsid w:val="003C5459"/>
    <w:rsid w:val="003D11DB"/>
    <w:rsid w:val="003D7CF6"/>
    <w:rsid w:val="003E0791"/>
    <w:rsid w:val="003E0DBF"/>
    <w:rsid w:val="003F28AC"/>
    <w:rsid w:val="003F3514"/>
    <w:rsid w:val="0040469D"/>
    <w:rsid w:val="0041142F"/>
    <w:rsid w:val="004124D2"/>
    <w:rsid w:val="00417B7D"/>
    <w:rsid w:val="00433C16"/>
    <w:rsid w:val="00440A20"/>
    <w:rsid w:val="004454FE"/>
    <w:rsid w:val="00450A67"/>
    <w:rsid w:val="00456E40"/>
    <w:rsid w:val="00460A4E"/>
    <w:rsid w:val="00463FAF"/>
    <w:rsid w:val="00467E20"/>
    <w:rsid w:val="00471F27"/>
    <w:rsid w:val="00477C8E"/>
    <w:rsid w:val="004805A8"/>
    <w:rsid w:val="00491A01"/>
    <w:rsid w:val="004950B4"/>
    <w:rsid w:val="004B127E"/>
    <w:rsid w:val="004B2433"/>
    <w:rsid w:val="004B2557"/>
    <w:rsid w:val="004E4E28"/>
    <w:rsid w:val="004E5758"/>
    <w:rsid w:val="004E63EE"/>
    <w:rsid w:val="004E6641"/>
    <w:rsid w:val="004E72CD"/>
    <w:rsid w:val="004F4B3D"/>
    <w:rsid w:val="0050178F"/>
    <w:rsid w:val="00501E95"/>
    <w:rsid w:val="0050305E"/>
    <w:rsid w:val="0050375F"/>
    <w:rsid w:val="00506FDF"/>
    <w:rsid w:val="0051050D"/>
    <w:rsid w:val="00511D43"/>
    <w:rsid w:val="005126F9"/>
    <w:rsid w:val="005179C6"/>
    <w:rsid w:val="0052775B"/>
    <w:rsid w:val="0053178E"/>
    <w:rsid w:val="005407B6"/>
    <w:rsid w:val="00554D59"/>
    <w:rsid w:val="00555658"/>
    <w:rsid w:val="00570619"/>
    <w:rsid w:val="00572911"/>
    <w:rsid w:val="00573DF9"/>
    <w:rsid w:val="00577735"/>
    <w:rsid w:val="00592143"/>
    <w:rsid w:val="00594723"/>
    <w:rsid w:val="005B5FDD"/>
    <w:rsid w:val="005C2152"/>
    <w:rsid w:val="005C4F9B"/>
    <w:rsid w:val="005D44BE"/>
    <w:rsid w:val="00614D18"/>
    <w:rsid w:val="00625AD2"/>
    <w:rsid w:val="006360B2"/>
    <w:rsid w:val="00652978"/>
    <w:rsid w:val="00655F2C"/>
    <w:rsid w:val="00665B25"/>
    <w:rsid w:val="00670C9D"/>
    <w:rsid w:val="006767FB"/>
    <w:rsid w:val="00684342"/>
    <w:rsid w:val="006C5A75"/>
    <w:rsid w:val="006C66EC"/>
    <w:rsid w:val="006E1081"/>
    <w:rsid w:val="006E23A2"/>
    <w:rsid w:val="006E6AE5"/>
    <w:rsid w:val="0070037D"/>
    <w:rsid w:val="0070697E"/>
    <w:rsid w:val="00720585"/>
    <w:rsid w:val="00733EB5"/>
    <w:rsid w:val="00736F69"/>
    <w:rsid w:val="00737339"/>
    <w:rsid w:val="007406F8"/>
    <w:rsid w:val="007575E7"/>
    <w:rsid w:val="0076143B"/>
    <w:rsid w:val="00773AF6"/>
    <w:rsid w:val="00773C3A"/>
    <w:rsid w:val="00773E97"/>
    <w:rsid w:val="00774024"/>
    <w:rsid w:val="007748AA"/>
    <w:rsid w:val="0077497D"/>
    <w:rsid w:val="00782837"/>
    <w:rsid w:val="00783E69"/>
    <w:rsid w:val="0078693C"/>
    <w:rsid w:val="00794F86"/>
    <w:rsid w:val="00795F71"/>
    <w:rsid w:val="007B017C"/>
    <w:rsid w:val="007B31DC"/>
    <w:rsid w:val="007B5ADF"/>
    <w:rsid w:val="007B7FA9"/>
    <w:rsid w:val="007C063F"/>
    <w:rsid w:val="007C7E78"/>
    <w:rsid w:val="007D0830"/>
    <w:rsid w:val="007E0AC2"/>
    <w:rsid w:val="007E1517"/>
    <w:rsid w:val="007E3ED8"/>
    <w:rsid w:val="007E5F7A"/>
    <w:rsid w:val="007E73AB"/>
    <w:rsid w:val="007F0ED6"/>
    <w:rsid w:val="007F32E7"/>
    <w:rsid w:val="007F6C27"/>
    <w:rsid w:val="0080271D"/>
    <w:rsid w:val="008139BF"/>
    <w:rsid w:val="008162DD"/>
    <w:rsid w:val="00816C11"/>
    <w:rsid w:val="00817EAB"/>
    <w:rsid w:val="00826B02"/>
    <w:rsid w:val="00837AFE"/>
    <w:rsid w:val="00841737"/>
    <w:rsid w:val="008466F2"/>
    <w:rsid w:val="0085221B"/>
    <w:rsid w:val="00860965"/>
    <w:rsid w:val="008630C3"/>
    <w:rsid w:val="00863F5D"/>
    <w:rsid w:val="0089414E"/>
    <w:rsid w:val="00894816"/>
    <w:rsid w:val="00894C55"/>
    <w:rsid w:val="00895BFA"/>
    <w:rsid w:val="008A03B3"/>
    <w:rsid w:val="008B6FB0"/>
    <w:rsid w:val="008C021F"/>
    <w:rsid w:val="008D0C3A"/>
    <w:rsid w:val="008D35C5"/>
    <w:rsid w:val="008D7083"/>
    <w:rsid w:val="008E3EB6"/>
    <w:rsid w:val="008E4FF7"/>
    <w:rsid w:val="008F599A"/>
    <w:rsid w:val="008F7CFA"/>
    <w:rsid w:val="0090106B"/>
    <w:rsid w:val="00916E21"/>
    <w:rsid w:val="00926789"/>
    <w:rsid w:val="00926C2E"/>
    <w:rsid w:val="00931369"/>
    <w:rsid w:val="0093163B"/>
    <w:rsid w:val="00941407"/>
    <w:rsid w:val="009470D3"/>
    <w:rsid w:val="00952B3C"/>
    <w:rsid w:val="00955250"/>
    <w:rsid w:val="00961E09"/>
    <w:rsid w:val="00961ECE"/>
    <w:rsid w:val="009774C7"/>
    <w:rsid w:val="00981083"/>
    <w:rsid w:val="00986F8B"/>
    <w:rsid w:val="009960D5"/>
    <w:rsid w:val="00997F8F"/>
    <w:rsid w:val="009A0741"/>
    <w:rsid w:val="009A1335"/>
    <w:rsid w:val="009A262D"/>
    <w:rsid w:val="009A2654"/>
    <w:rsid w:val="009A4B66"/>
    <w:rsid w:val="009B2BDD"/>
    <w:rsid w:val="009D1BEC"/>
    <w:rsid w:val="009D4CB0"/>
    <w:rsid w:val="009D5349"/>
    <w:rsid w:val="009E0E25"/>
    <w:rsid w:val="00A00422"/>
    <w:rsid w:val="00A03AC7"/>
    <w:rsid w:val="00A04A7C"/>
    <w:rsid w:val="00A07B60"/>
    <w:rsid w:val="00A10FC3"/>
    <w:rsid w:val="00A133D1"/>
    <w:rsid w:val="00A20DCC"/>
    <w:rsid w:val="00A23E0A"/>
    <w:rsid w:val="00A24E09"/>
    <w:rsid w:val="00A3306C"/>
    <w:rsid w:val="00A37DB4"/>
    <w:rsid w:val="00A401FE"/>
    <w:rsid w:val="00A50EB7"/>
    <w:rsid w:val="00A56F61"/>
    <w:rsid w:val="00A6073E"/>
    <w:rsid w:val="00A615B8"/>
    <w:rsid w:val="00A62E9A"/>
    <w:rsid w:val="00A63E8B"/>
    <w:rsid w:val="00A6461C"/>
    <w:rsid w:val="00A70DC1"/>
    <w:rsid w:val="00A72BC8"/>
    <w:rsid w:val="00A859C0"/>
    <w:rsid w:val="00A85B8A"/>
    <w:rsid w:val="00A9511B"/>
    <w:rsid w:val="00A97030"/>
    <w:rsid w:val="00AA22AE"/>
    <w:rsid w:val="00AB440B"/>
    <w:rsid w:val="00AC7C2A"/>
    <w:rsid w:val="00AD1B5D"/>
    <w:rsid w:val="00AE485C"/>
    <w:rsid w:val="00AE5567"/>
    <w:rsid w:val="00AE7315"/>
    <w:rsid w:val="00AF1239"/>
    <w:rsid w:val="00AF49E9"/>
    <w:rsid w:val="00AF6B7B"/>
    <w:rsid w:val="00B06CF6"/>
    <w:rsid w:val="00B16480"/>
    <w:rsid w:val="00B17A27"/>
    <w:rsid w:val="00B2165C"/>
    <w:rsid w:val="00B23E5D"/>
    <w:rsid w:val="00B304F3"/>
    <w:rsid w:val="00B427A9"/>
    <w:rsid w:val="00B64563"/>
    <w:rsid w:val="00B75F28"/>
    <w:rsid w:val="00B81B63"/>
    <w:rsid w:val="00BA20AA"/>
    <w:rsid w:val="00BA2587"/>
    <w:rsid w:val="00BA3AA5"/>
    <w:rsid w:val="00BB194F"/>
    <w:rsid w:val="00BB32FF"/>
    <w:rsid w:val="00BC3DF1"/>
    <w:rsid w:val="00BD1240"/>
    <w:rsid w:val="00BD4425"/>
    <w:rsid w:val="00BD4523"/>
    <w:rsid w:val="00C10F21"/>
    <w:rsid w:val="00C172DA"/>
    <w:rsid w:val="00C23CC5"/>
    <w:rsid w:val="00C25B49"/>
    <w:rsid w:val="00C27826"/>
    <w:rsid w:val="00C3021A"/>
    <w:rsid w:val="00C319DF"/>
    <w:rsid w:val="00C35712"/>
    <w:rsid w:val="00C3601C"/>
    <w:rsid w:val="00C45F34"/>
    <w:rsid w:val="00C54535"/>
    <w:rsid w:val="00C565CE"/>
    <w:rsid w:val="00C56B92"/>
    <w:rsid w:val="00C63C3A"/>
    <w:rsid w:val="00C64B86"/>
    <w:rsid w:val="00C67AAB"/>
    <w:rsid w:val="00C75708"/>
    <w:rsid w:val="00CB1425"/>
    <w:rsid w:val="00CB617C"/>
    <w:rsid w:val="00CB7139"/>
    <w:rsid w:val="00CC0D2D"/>
    <w:rsid w:val="00CC32AB"/>
    <w:rsid w:val="00CC683D"/>
    <w:rsid w:val="00CD17D8"/>
    <w:rsid w:val="00CD2EFE"/>
    <w:rsid w:val="00CD7366"/>
    <w:rsid w:val="00CD7FEA"/>
    <w:rsid w:val="00CE5657"/>
    <w:rsid w:val="00CF3474"/>
    <w:rsid w:val="00CF5BC5"/>
    <w:rsid w:val="00D03196"/>
    <w:rsid w:val="00D04627"/>
    <w:rsid w:val="00D055C0"/>
    <w:rsid w:val="00D12E3C"/>
    <w:rsid w:val="00D133F8"/>
    <w:rsid w:val="00D14A3E"/>
    <w:rsid w:val="00D17143"/>
    <w:rsid w:val="00D24072"/>
    <w:rsid w:val="00D32F95"/>
    <w:rsid w:val="00D41891"/>
    <w:rsid w:val="00D45128"/>
    <w:rsid w:val="00D756FD"/>
    <w:rsid w:val="00D75AC4"/>
    <w:rsid w:val="00D77E38"/>
    <w:rsid w:val="00D77F6A"/>
    <w:rsid w:val="00D80644"/>
    <w:rsid w:val="00D80AB4"/>
    <w:rsid w:val="00D84943"/>
    <w:rsid w:val="00D84C1C"/>
    <w:rsid w:val="00DA1F7E"/>
    <w:rsid w:val="00DB2C0F"/>
    <w:rsid w:val="00DB4BBC"/>
    <w:rsid w:val="00DC2AAD"/>
    <w:rsid w:val="00DC4435"/>
    <w:rsid w:val="00DD3C0C"/>
    <w:rsid w:val="00DE2DFC"/>
    <w:rsid w:val="00DE509C"/>
    <w:rsid w:val="00DE5603"/>
    <w:rsid w:val="00DF62E8"/>
    <w:rsid w:val="00DF6431"/>
    <w:rsid w:val="00E02D9E"/>
    <w:rsid w:val="00E10DD9"/>
    <w:rsid w:val="00E1219D"/>
    <w:rsid w:val="00E12DE3"/>
    <w:rsid w:val="00E20E77"/>
    <w:rsid w:val="00E3662B"/>
    <w:rsid w:val="00E3716B"/>
    <w:rsid w:val="00E40780"/>
    <w:rsid w:val="00E45E36"/>
    <w:rsid w:val="00E514B0"/>
    <w:rsid w:val="00E5154C"/>
    <w:rsid w:val="00E5323B"/>
    <w:rsid w:val="00E63F2E"/>
    <w:rsid w:val="00E67227"/>
    <w:rsid w:val="00E72FD2"/>
    <w:rsid w:val="00E83818"/>
    <w:rsid w:val="00E8749E"/>
    <w:rsid w:val="00E90C01"/>
    <w:rsid w:val="00E9447B"/>
    <w:rsid w:val="00EA486E"/>
    <w:rsid w:val="00EA703C"/>
    <w:rsid w:val="00EB6023"/>
    <w:rsid w:val="00ED0A7B"/>
    <w:rsid w:val="00ED1C78"/>
    <w:rsid w:val="00EE2748"/>
    <w:rsid w:val="00EE2AF0"/>
    <w:rsid w:val="00EE5B78"/>
    <w:rsid w:val="00EF0844"/>
    <w:rsid w:val="00EF596D"/>
    <w:rsid w:val="00EF7E5B"/>
    <w:rsid w:val="00F00390"/>
    <w:rsid w:val="00F110D9"/>
    <w:rsid w:val="00F11290"/>
    <w:rsid w:val="00F120B9"/>
    <w:rsid w:val="00F25FDC"/>
    <w:rsid w:val="00F26237"/>
    <w:rsid w:val="00F27B6B"/>
    <w:rsid w:val="00F379A0"/>
    <w:rsid w:val="00F42E68"/>
    <w:rsid w:val="00F439AC"/>
    <w:rsid w:val="00F50DFD"/>
    <w:rsid w:val="00F53DAC"/>
    <w:rsid w:val="00F54D0B"/>
    <w:rsid w:val="00F57B0C"/>
    <w:rsid w:val="00F64B97"/>
    <w:rsid w:val="00F80B22"/>
    <w:rsid w:val="00F81B31"/>
    <w:rsid w:val="00F83E17"/>
    <w:rsid w:val="00F90738"/>
    <w:rsid w:val="00FA07AB"/>
    <w:rsid w:val="00FA168D"/>
    <w:rsid w:val="00FA2491"/>
    <w:rsid w:val="00FA3840"/>
    <w:rsid w:val="00FA4006"/>
    <w:rsid w:val="00FA4F6E"/>
    <w:rsid w:val="00FA4FA5"/>
    <w:rsid w:val="00FB4C1C"/>
    <w:rsid w:val="00FB67EC"/>
    <w:rsid w:val="00FB6E34"/>
    <w:rsid w:val="00FC4C95"/>
    <w:rsid w:val="00FC5AD7"/>
    <w:rsid w:val="00FC613A"/>
    <w:rsid w:val="00FC6EDA"/>
    <w:rsid w:val="00FD4735"/>
    <w:rsid w:val="00FE2700"/>
    <w:rsid w:val="00FE3183"/>
    <w:rsid w:val="00FE4D5C"/>
    <w:rsid w:val="00FE7F13"/>
    <w:rsid w:val="00FF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49F6B"/>
  <w15:docId w15:val="{0C1BC4C8-E56D-49A4-8D29-9917A12D0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9511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abojumupamats">
    <w:name w:val="labojumu_pamats"/>
    <w:basedOn w:val="Parast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Noklusjumarindkopasfonts"/>
    <w:rsid w:val="00894C55"/>
  </w:style>
  <w:style w:type="character" w:styleId="Hipersaite">
    <w:name w:val="Hyperlink"/>
    <w:basedOn w:val="Noklusjumarindkopasfonts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Parast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94C55"/>
  </w:style>
  <w:style w:type="paragraph" w:styleId="Kjene">
    <w:name w:val="footer"/>
    <w:basedOn w:val="Parasts"/>
    <w:link w:val="Kj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94C55"/>
  </w:style>
  <w:style w:type="character" w:styleId="Vietturateksts">
    <w:name w:val="Placeholder Text"/>
    <w:basedOn w:val="Noklusjumarindkopasfonts"/>
    <w:uiPriority w:val="99"/>
    <w:semiHidden/>
    <w:rsid w:val="00E90C01"/>
    <w:rPr>
      <w:color w:val="80808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Paraststmeklis">
    <w:name w:val="Normal (Web)"/>
    <w:basedOn w:val="Parasts"/>
    <w:uiPriority w:val="99"/>
    <w:unhideWhenUsed/>
    <w:rsid w:val="00977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2">
    <w:name w:val="tv2132"/>
    <w:basedOn w:val="Parasts"/>
    <w:rsid w:val="00385FF0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styleId="Izteiksmgs">
    <w:name w:val="Strong"/>
    <w:uiPriority w:val="22"/>
    <w:qFormat/>
    <w:rsid w:val="00A401FE"/>
    <w:rPr>
      <w:b/>
      <w:bCs/>
    </w:rPr>
  </w:style>
  <w:style w:type="paragraph" w:customStyle="1" w:styleId="tv213">
    <w:name w:val="tv213"/>
    <w:basedOn w:val="Parasts"/>
    <w:rsid w:val="00A07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arakstarindkopaRakstz">
    <w:name w:val="Saraksta rindkopa Rakstz."/>
    <w:link w:val="Sarakstarindkopa"/>
    <w:uiPriority w:val="34"/>
    <w:locked/>
    <w:rsid w:val="00125120"/>
    <w:rPr>
      <w:rFonts w:ascii="Calibri" w:eastAsia="Calibri" w:hAnsi="Calibri" w:cs="Times New Roman"/>
      <w:sz w:val="20"/>
      <w:szCs w:val="20"/>
    </w:rPr>
  </w:style>
  <w:style w:type="paragraph" w:styleId="Sarakstarindkopa">
    <w:name w:val="List Paragraph"/>
    <w:basedOn w:val="Parasts"/>
    <w:link w:val="SarakstarindkopaRakstz"/>
    <w:uiPriority w:val="34"/>
    <w:qFormat/>
    <w:rsid w:val="0012512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normaltextrun">
    <w:name w:val="normaltextrun"/>
    <w:rsid w:val="0000624E"/>
  </w:style>
  <w:style w:type="character" w:customStyle="1" w:styleId="FontStyle14">
    <w:name w:val="Font Style14"/>
    <w:rsid w:val="00E02D9E"/>
    <w:rPr>
      <w:rFonts w:ascii="Times New Roman" w:hAnsi="Times New Roman" w:cs="Times New Roman"/>
      <w:sz w:val="22"/>
      <w:szCs w:val="22"/>
    </w:rPr>
  </w:style>
  <w:style w:type="paragraph" w:styleId="Bezatstarpm">
    <w:name w:val="No Spacing"/>
    <w:uiPriority w:val="1"/>
    <w:qFormat/>
    <w:rsid w:val="0093163B"/>
    <w:pPr>
      <w:spacing w:after="0" w:line="240" w:lineRule="auto"/>
    </w:pPr>
  </w:style>
  <w:style w:type="paragraph" w:styleId="Prskatjums">
    <w:name w:val="Revision"/>
    <w:hidden/>
    <w:uiPriority w:val="99"/>
    <w:semiHidden/>
    <w:rsid w:val="0053178E"/>
    <w:pPr>
      <w:spacing w:after="0" w:line="240" w:lineRule="auto"/>
    </w:pPr>
  </w:style>
  <w:style w:type="paragraph" w:styleId="Vresteksts">
    <w:name w:val="footnote text"/>
    <w:basedOn w:val="Parasts"/>
    <w:link w:val="VrestekstsRakstz"/>
    <w:uiPriority w:val="99"/>
    <w:unhideWhenUsed/>
    <w:rsid w:val="00075B18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075B18"/>
    <w:rPr>
      <w:rFonts w:ascii="Calibri" w:hAnsi="Calibri" w:cs="Calibri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075B18"/>
    <w:rPr>
      <w:vertAlign w:val="superscript"/>
    </w:rPr>
  </w:style>
  <w:style w:type="paragraph" w:customStyle="1" w:styleId="Parasts1">
    <w:name w:val="Parasts1"/>
    <w:rsid w:val="00075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FA2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Parasts"/>
    <w:rsid w:val="003C4321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customStyle="1" w:styleId="xxparasts1">
    <w:name w:val="x_xparasts1"/>
    <w:basedOn w:val="Parasts"/>
    <w:rsid w:val="003C4321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customStyle="1" w:styleId="highlight">
    <w:name w:val="highlight"/>
    <w:basedOn w:val="Noklusjumarindkopasfonts"/>
    <w:rsid w:val="00684342"/>
  </w:style>
  <w:style w:type="character" w:styleId="Neatrisintapieminana">
    <w:name w:val="Unresolved Mention"/>
    <w:basedOn w:val="Noklusjumarindkopasfonts"/>
    <w:uiPriority w:val="99"/>
    <w:semiHidden/>
    <w:unhideWhenUsed/>
    <w:rsid w:val="00F110D9"/>
    <w:rPr>
      <w:color w:val="605E5C"/>
      <w:shd w:val="clear" w:color="auto" w:fill="E1DFDD"/>
    </w:rPr>
  </w:style>
  <w:style w:type="character" w:styleId="Komentraatsauce">
    <w:name w:val="annotation reference"/>
    <w:basedOn w:val="Noklusjumarindkopasfonts"/>
    <w:uiPriority w:val="99"/>
    <w:semiHidden/>
    <w:unhideWhenUsed/>
    <w:rsid w:val="005179C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179C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179C6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179C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179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6F06D2-74CA-4352-A4AB-C05AB2FF9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5335</Words>
  <Characters>3041</Characters>
  <Application>Microsoft Office Word</Application>
  <DocSecurity>0</DocSecurity>
  <Lines>25</Lines>
  <Paragraphs>16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Tiesību akta nosaukums</vt:lpstr>
    </vt:vector>
  </TitlesOfParts>
  <Company>Iestādes nosaukums</Company>
  <LinksUpToDate>false</LinksUpToDate>
  <CharactersWithSpaces>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Zakevica</dc:creator>
  <cp:keywords/>
  <dc:description/>
  <cp:lastModifiedBy>Inese Duļķe</cp:lastModifiedBy>
  <cp:revision>5</cp:revision>
  <cp:lastPrinted>2020-11-27T13:07:00Z</cp:lastPrinted>
  <dcterms:created xsi:type="dcterms:W3CDTF">2020-11-30T06:19:00Z</dcterms:created>
  <dcterms:modified xsi:type="dcterms:W3CDTF">2020-11-30T07:57:00Z</dcterms:modified>
</cp:coreProperties>
</file>