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763" w:rsidP="00204249" w:rsidRDefault="00204249">
      <w:pPr>
        <w:spacing w:after="0" w:line="240" w:lineRule="auto"/>
        <w:jc w:val="center"/>
        <w:rPr>
          <w:rFonts w:ascii="Times New Roman" w:hAnsi="Times New Roman" w:cs="Times New Roman"/>
          <w:b/>
          <w:bCs/>
          <w:sz w:val="28"/>
          <w:szCs w:val="28"/>
        </w:rPr>
      </w:pPr>
      <w:bookmarkStart w:name="_Hlk57296029" w:id="0"/>
      <w:r w:rsidRPr="00204249">
        <w:rPr>
          <w:rFonts w:ascii="Times New Roman" w:hAnsi="Times New Roman" w:cs="Times New Roman"/>
          <w:b/>
          <w:bCs/>
          <w:sz w:val="28"/>
          <w:szCs w:val="28"/>
        </w:rPr>
        <w:t xml:space="preserve">Informatīvais ziņojums </w:t>
      </w:r>
    </w:p>
    <w:p w:rsidR="00DA1763" w:rsidP="00DA1763" w:rsidRDefault="00DA1763">
      <w:pPr>
        <w:spacing w:after="0" w:line="240" w:lineRule="auto"/>
        <w:jc w:val="center"/>
        <w:rPr>
          <w:rFonts w:ascii="Times New Roman" w:hAnsi="Times New Roman" w:cs="Times New Roman"/>
          <w:b/>
          <w:bCs/>
          <w:sz w:val="28"/>
          <w:szCs w:val="28"/>
        </w:rPr>
      </w:pPr>
      <w:r w:rsidRPr="00B10DCA">
        <w:rPr>
          <w:rFonts w:ascii="Times New Roman" w:hAnsi="Times New Roman" w:eastAsia="Times New Roman"/>
          <w:b/>
          <w:sz w:val="28"/>
          <w:szCs w:val="28"/>
        </w:rPr>
        <w:t>„</w:t>
      </w:r>
      <w:r>
        <w:rPr>
          <w:rFonts w:ascii="Times New Roman" w:hAnsi="Times New Roman" w:eastAsia="Times New Roman"/>
          <w:b/>
          <w:sz w:val="28"/>
          <w:szCs w:val="28"/>
        </w:rPr>
        <w:t>P</w:t>
      </w:r>
      <w:r w:rsidRPr="00204249" w:rsidR="00204249">
        <w:rPr>
          <w:rFonts w:ascii="Times New Roman" w:hAnsi="Times New Roman" w:cs="Times New Roman"/>
          <w:b/>
          <w:bCs/>
          <w:sz w:val="28"/>
          <w:szCs w:val="28"/>
        </w:rPr>
        <w:t xml:space="preserve">ar atbalstu biedrībām un nodibinājumiem </w:t>
      </w:r>
      <w:proofErr w:type="spellStart"/>
      <w:r w:rsidRPr="00DA1763" w:rsidR="00204249">
        <w:rPr>
          <w:rFonts w:ascii="Times New Roman" w:hAnsi="Times New Roman" w:cs="Times New Roman"/>
          <w:b/>
          <w:bCs/>
          <w:sz w:val="28"/>
          <w:szCs w:val="28"/>
        </w:rPr>
        <w:t>Covid-19</w:t>
      </w:r>
      <w:proofErr w:type="spellEnd"/>
      <w:r w:rsidRPr="00204249" w:rsidR="00204249">
        <w:rPr>
          <w:rFonts w:ascii="Times New Roman" w:hAnsi="Times New Roman" w:cs="Times New Roman"/>
          <w:b/>
          <w:bCs/>
          <w:sz w:val="28"/>
          <w:szCs w:val="28"/>
        </w:rPr>
        <w:t xml:space="preserve"> krīzes </w:t>
      </w:r>
    </w:p>
    <w:p w:rsidRPr="00204249" w:rsidR="00204249" w:rsidP="00DA1763" w:rsidRDefault="00204249">
      <w:pPr>
        <w:spacing w:after="0" w:line="240" w:lineRule="auto"/>
        <w:jc w:val="center"/>
        <w:rPr>
          <w:rFonts w:ascii="Times New Roman" w:hAnsi="Times New Roman" w:cs="Times New Roman"/>
          <w:b/>
          <w:bCs/>
          <w:sz w:val="28"/>
          <w:szCs w:val="28"/>
        </w:rPr>
      </w:pPr>
      <w:r w:rsidRPr="00204249">
        <w:rPr>
          <w:rFonts w:ascii="Times New Roman" w:hAnsi="Times New Roman" w:cs="Times New Roman"/>
          <w:b/>
          <w:bCs/>
          <w:sz w:val="28"/>
          <w:szCs w:val="28"/>
        </w:rPr>
        <w:t>radīto negatīvo seku mazināšanai</w:t>
      </w:r>
      <w:r w:rsidR="00DA1763">
        <w:rPr>
          <w:rFonts w:ascii="Times New Roman" w:hAnsi="Times New Roman" w:cs="Times New Roman"/>
          <w:b/>
          <w:bCs/>
          <w:sz w:val="28"/>
          <w:szCs w:val="28"/>
        </w:rPr>
        <w:t>”</w:t>
      </w:r>
    </w:p>
    <w:bookmarkEnd w:id="0"/>
    <w:p w:rsidRPr="00204249" w:rsidR="00204249" w:rsidP="00204249" w:rsidRDefault="00204249">
      <w:pPr>
        <w:spacing w:after="0" w:line="240" w:lineRule="auto"/>
        <w:jc w:val="center"/>
        <w:rPr>
          <w:rFonts w:ascii="Times New Roman" w:hAnsi="Times New Roman" w:cs="Times New Roman"/>
          <w:sz w:val="28"/>
          <w:szCs w:val="28"/>
        </w:rPr>
      </w:pPr>
    </w:p>
    <w:p w:rsidRPr="00204249" w:rsidR="00204249" w:rsidP="00204249" w:rsidRDefault="00204249">
      <w:pPr>
        <w:spacing w:after="0" w:line="240" w:lineRule="auto"/>
        <w:jc w:val="both"/>
        <w:rPr>
          <w:rFonts w:ascii="Times New Roman" w:hAnsi="Times New Roman" w:cs="Times New Roman"/>
          <w:color w:val="000000"/>
          <w:sz w:val="28"/>
          <w:szCs w:val="28"/>
          <w:bdr w:val="none" w:color="auto" w:sz="0" w:space="0" w:frame="1"/>
          <w:lang w:eastAsia="lv-LV"/>
        </w:rPr>
      </w:pPr>
    </w:p>
    <w:p w:rsidRPr="00204249" w:rsidR="00204249" w:rsidP="00204249" w:rsidRDefault="00204249">
      <w:pPr>
        <w:shd w:val="clear" w:color="auto" w:fill="FFFFFF"/>
        <w:spacing w:after="0" w:line="240" w:lineRule="auto"/>
        <w:ind w:firstLine="720"/>
        <w:jc w:val="both"/>
        <w:rPr>
          <w:rFonts w:ascii="Times New Roman" w:hAnsi="Times New Roman" w:eastAsia="Times New Roman" w:cs="Times New Roman"/>
          <w:b/>
          <w:bCs/>
          <w:sz w:val="28"/>
          <w:szCs w:val="28"/>
          <w:lang w:eastAsia="lv-LV"/>
        </w:rPr>
      </w:pPr>
      <w:bookmarkStart w:name="_Hlk57298557" w:id="1"/>
      <w:r w:rsidRPr="00DA1763">
        <w:rPr>
          <w:rFonts w:ascii="Times New Roman" w:hAnsi="Times New Roman" w:eastAsia="Times New Roman" w:cs="Times New Roman"/>
          <w:sz w:val="28"/>
          <w:szCs w:val="28"/>
        </w:rPr>
        <w:t>Informatīvais ziņojums </w:t>
      </w:r>
      <w:r w:rsidRPr="00DA1763" w:rsidR="00E948B9">
        <w:rPr>
          <w:rFonts w:ascii="Times New Roman" w:hAnsi="Times New Roman" w:cs="Times New Roman"/>
          <w:bCs/>
          <w:sz w:val="28"/>
          <w:szCs w:val="28"/>
        </w:rPr>
        <w:t>„</w:t>
      </w:r>
      <w:r w:rsidRPr="00DA1763">
        <w:rPr>
          <w:rFonts w:ascii="Times New Roman" w:hAnsi="Times New Roman" w:eastAsia="Times New Roman" w:cs="Times New Roman"/>
          <w:sz w:val="28"/>
          <w:szCs w:val="28"/>
        </w:rPr>
        <w:t xml:space="preserve">Par atbalstu biedrībām un nodibinājumiem </w:t>
      </w:r>
      <w:proofErr w:type="spellStart"/>
      <w:r w:rsidRPr="00DA1763">
        <w:rPr>
          <w:rFonts w:ascii="Times New Roman" w:hAnsi="Times New Roman" w:eastAsia="Times New Roman" w:cs="Times New Roman"/>
          <w:sz w:val="28"/>
          <w:szCs w:val="28"/>
        </w:rPr>
        <w:t>Covid-19</w:t>
      </w:r>
      <w:proofErr w:type="spellEnd"/>
      <w:r w:rsidRPr="00DA1763">
        <w:rPr>
          <w:rFonts w:ascii="Times New Roman" w:hAnsi="Times New Roman" w:eastAsia="Times New Roman" w:cs="Times New Roman"/>
          <w:sz w:val="28"/>
          <w:szCs w:val="28"/>
        </w:rPr>
        <w:t xml:space="preserve"> krīzes radīto negatīvo seku mazināšanai</w:t>
      </w:r>
      <w:r w:rsidRPr="00DA1763" w:rsidR="00F73981">
        <w:rPr>
          <w:rFonts w:ascii="Times New Roman" w:hAnsi="Times New Roman" w:eastAsia="Times New Roman" w:cs="Times New Roman"/>
          <w:sz w:val="28"/>
          <w:szCs w:val="28"/>
        </w:rPr>
        <w:t>”</w:t>
      </w:r>
      <w:r w:rsidR="00992120">
        <w:rPr>
          <w:rFonts w:ascii="Times New Roman" w:hAnsi="Times New Roman" w:eastAsia="Times New Roman" w:cs="Times New Roman"/>
          <w:sz w:val="28"/>
          <w:szCs w:val="28"/>
        </w:rPr>
        <w:t xml:space="preserve"> </w:t>
      </w:r>
      <w:r w:rsidR="00DA1763">
        <w:rPr>
          <w:rFonts w:ascii="Times New Roman" w:hAnsi="Times New Roman" w:eastAsia="Times New Roman" w:cs="Times New Roman"/>
          <w:sz w:val="28"/>
          <w:szCs w:val="28"/>
        </w:rPr>
        <w:t>sagatavots</w:t>
      </w:r>
      <w:r w:rsidRPr="00DA1763" w:rsidR="00F73981">
        <w:rPr>
          <w:rFonts w:ascii="Times New Roman" w:hAnsi="Times New Roman" w:eastAsia="Times New Roman" w:cs="Times New Roman"/>
          <w:sz w:val="28"/>
          <w:szCs w:val="28"/>
        </w:rPr>
        <w:t>,</w:t>
      </w:r>
      <w:r w:rsidRPr="00DA1763">
        <w:rPr>
          <w:rFonts w:ascii="Times New Roman" w:hAnsi="Times New Roman" w:eastAsia="Times New Roman" w:cs="Times New Roman"/>
          <w:sz w:val="28"/>
          <w:szCs w:val="28"/>
        </w:rPr>
        <w:t xml:space="preserve"> </w:t>
      </w:r>
      <w:r w:rsidRPr="00DA1763" w:rsidR="00DA1763">
        <w:rPr>
          <w:rFonts w:ascii="Times New Roman" w:hAnsi="Times New Roman" w:eastAsia="Times New Roman" w:cs="Times New Roman"/>
          <w:sz w:val="28"/>
          <w:szCs w:val="28"/>
        </w:rPr>
        <w:t xml:space="preserve">ņemot vērā Ministru kabineta </w:t>
      </w:r>
      <w:proofErr w:type="gramStart"/>
      <w:r w:rsidRPr="00DA1763" w:rsidR="00DA1763">
        <w:rPr>
          <w:rFonts w:ascii="Times New Roman" w:hAnsi="Times New Roman" w:eastAsia="Times New Roman" w:cs="Times New Roman"/>
          <w:sz w:val="28"/>
          <w:szCs w:val="28"/>
        </w:rPr>
        <w:t>2020.gada</w:t>
      </w:r>
      <w:proofErr w:type="gramEnd"/>
      <w:r w:rsidRPr="00DA1763" w:rsidR="00DA1763">
        <w:rPr>
          <w:rFonts w:ascii="Times New Roman" w:hAnsi="Times New Roman" w:eastAsia="Times New Roman" w:cs="Times New Roman"/>
          <w:sz w:val="28"/>
          <w:szCs w:val="28"/>
        </w:rPr>
        <w:t xml:space="preserve"> 6.novembra rīkojumu Nr.655 „Par ārkārtējās situācijas izsludināšanu”, lai sniegtu atbalsta risinājumus biedrībām un nodibinājumiem </w:t>
      </w:r>
      <w:r w:rsidRPr="00DA1763" w:rsidR="00EE3656">
        <w:rPr>
          <w:rFonts w:ascii="Times New Roman" w:hAnsi="Times New Roman" w:eastAsia="Times New Roman" w:cs="Times New Roman"/>
          <w:sz w:val="28"/>
          <w:szCs w:val="28"/>
          <w:lang w:eastAsia="lv-LV"/>
        </w:rPr>
        <w:t>jeb nevalstiskajām organizācijām (turpmāk – NVO)</w:t>
      </w:r>
      <w:r w:rsidR="00EE3656">
        <w:rPr>
          <w:rFonts w:ascii="Times New Roman" w:hAnsi="Times New Roman" w:eastAsia="Times New Roman" w:cs="Times New Roman"/>
          <w:sz w:val="28"/>
          <w:szCs w:val="28"/>
          <w:lang w:eastAsia="lv-LV"/>
        </w:rPr>
        <w:t xml:space="preserve"> </w:t>
      </w:r>
      <w:proofErr w:type="spellStart"/>
      <w:r w:rsidRPr="00DA1763" w:rsidR="00DA1763">
        <w:rPr>
          <w:rFonts w:ascii="Times New Roman" w:hAnsi="Times New Roman" w:eastAsia="Times New Roman" w:cs="Times New Roman"/>
          <w:sz w:val="28"/>
          <w:szCs w:val="28"/>
        </w:rPr>
        <w:t>Covid-19</w:t>
      </w:r>
      <w:proofErr w:type="spellEnd"/>
      <w:r w:rsidRPr="00DA1763" w:rsidR="00DA1763">
        <w:rPr>
          <w:rFonts w:ascii="Times New Roman" w:hAnsi="Times New Roman" w:eastAsia="Times New Roman" w:cs="Times New Roman"/>
          <w:sz w:val="28"/>
          <w:szCs w:val="28"/>
        </w:rPr>
        <w:t xml:space="preserve"> krīzes radīto negatīvo seku mazināšana</w:t>
      </w:r>
      <w:r w:rsidR="00EE3656">
        <w:rPr>
          <w:rFonts w:ascii="Times New Roman" w:hAnsi="Times New Roman" w:eastAsia="Times New Roman" w:cs="Times New Roman"/>
          <w:sz w:val="28"/>
          <w:szCs w:val="28"/>
        </w:rPr>
        <w:t>i</w:t>
      </w:r>
      <w:r w:rsidRPr="00EF6EC6">
        <w:rPr>
          <w:rFonts w:ascii="Times New Roman" w:hAnsi="Times New Roman" w:cs="Times New Roman"/>
          <w:sz w:val="28"/>
          <w:szCs w:val="28"/>
          <w:shd w:val="clear" w:color="auto" w:fill="FFFFFF" w:themeFill="background1"/>
        </w:rPr>
        <w:t>.</w:t>
      </w:r>
      <w:r w:rsidRPr="00204249">
        <w:rPr>
          <w:rFonts w:ascii="Times New Roman" w:hAnsi="Times New Roman" w:eastAsia="Times New Roman" w:cs="Times New Roman"/>
          <w:b/>
          <w:bCs/>
          <w:sz w:val="28"/>
          <w:szCs w:val="28"/>
          <w:lang w:eastAsia="lv-LV"/>
        </w:rPr>
        <w:t xml:space="preserve"> </w:t>
      </w:r>
    </w:p>
    <w:bookmarkEnd w:id="1"/>
    <w:p w:rsidRPr="00204249" w:rsidR="00204249" w:rsidP="00204249" w:rsidRDefault="00204249">
      <w:pPr>
        <w:shd w:val="clear" w:color="auto" w:fill="FFFFFF"/>
        <w:spacing w:after="0" w:line="240" w:lineRule="auto"/>
        <w:ind w:firstLine="720"/>
        <w:jc w:val="both"/>
        <w:rPr>
          <w:rFonts w:ascii="Times New Roman" w:hAnsi="Times New Roman" w:eastAsia="Times New Roman" w:cs="Times New Roman"/>
          <w:b/>
          <w:bCs/>
          <w:color w:val="414142"/>
          <w:sz w:val="28"/>
          <w:szCs w:val="28"/>
          <w:lang w:eastAsia="lv-LV"/>
        </w:rPr>
      </w:pPr>
    </w:p>
    <w:p w:rsidR="00204249" w:rsidP="0029656B" w:rsidRDefault="00204249">
      <w:pPr>
        <w:pStyle w:val="Sarakstarindkopa"/>
        <w:numPr>
          <w:ilvl w:val="0"/>
          <w:numId w:val="11"/>
        </w:numPr>
        <w:shd w:val="clear" w:color="auto" w:fill="FFFFFF"/>
        <w:spacing w:after="0" w:line="240" w:lineRule="auto"/>
        <w:ind w:left="284" w:hanging="284"/>
        <w:jc w:val="center"/>
        <w:rPr>
          <w:rFonts w:ascii="Times New Roman" w:hAnsi="Times New Roman" w:eastAsia="Times New Roman" w:cs="Times New Roman"/>
          <w:b/>
          <w:bCs/>
          <w:sz w:val="28"/>
          <w:szCs w:val="28"/>
          <w:lang w:eastAsia="lv-LV"/>
        </w:rPr>
      </w:pPr>
      <w:r w:rsidRPr="0029656B">
        <w:rPr>
          <w:rFonts w:ascii="Times New Roman" w:hAnsi="Times New Roman" w:eastAsia="Times New Roman" w:cs="Times New Roman"/>
          <w:b/>
          <w:bCs/>
          <w:sz w:val="28"/>
          <w:szCs w:val="28"/>
          <w:lang w:eastAsia="lv-LV"/>
        </w:rPr>
        <w:t>Esošās situācijas izklāsts</w:t>
      </w:r>
    </w:p>
    <w:p w:rsidRPr="0029656B" w:rsidR="0029656B" w:rsidP="0029656B" w:rsidRDefault="0029656B">
      <w:pPr>
        <w:pStyle w:val="Sarakstarindkopa"/>
        <w:shd w:val="clear" w:color="auto" w:fill="FFFFFF"/>
        <w:spacing w:after="0" w:line="240" w:lineRule="auto"/>
        <w:ind w:left="284"/>
        <w:rPr>
          <w:rFonts w:ascii="Times New Roman" w:hAnsi="Times New Roman" w:eastAsia="Times New Roman" w:cs="Times New Roman"/>
          <w:b/>
          <w:bCs/>
          <w:sz w:val="28"/>
          <w:szCs w:val="28"/>
          <w:lang w:eastAsia="lv-LV"/>
        </w:rPr>
      </w:pPr>
    </w:p>
    <w:p w:rsidRPr="00DA1763" w:rsidR="00204249" w:rsidP="00204249" w:rsidRDefault="00204249">
      <w:pPr>
        <w:shd w:val="clear" w:color="auto" w:fill="FFFFFF"/>
        <w:spacing w:after="0" w:line="240" w:lineRule="auto"/>
        <w:ind w:firstLine="720"/>
        <w:jc w:val="both"/>
        <w:rPr>
          <w:rFonts w:ascii="Times New Roman" w:hAnsi="Times New Roman" w:eastAsia="Times New Roman" w:cs="Times New Roman"/>
          <w:sz w:val="28"/>
          <w:szCs w:val="28"/>
          <w:lang w:eastAsia="lv-LV"/>
        </w:rPr>
      </w:pP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infekcijas izplatības seku pārvarēšanas likuma mērķis ir atjaunot vispārējo tiesisko kārtību pēc noteiktā ārkārtējās situācijas termiņa beigām, paredzot atbilstošu pasākumu kopumu </w:t>
      </w: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infekcijas (turpmāk </w:t>
      </w:r>
      <w:r w:rsidR="00DA1763">
        <w:rPr>
          <w:rFonts w:ascii="Times New Roman" w:hAnsi="Times New Roman" w:eastAsia="Times New Roman" w:cs="Times New Roman"/>
          <w:sz w:val="28"/>
          <w:szCs w:val="28"/>
          <w:lang w:eastAsia="lv-LV"/>
        </w:rPr>
        <w:t xml:space="preserve">– </w:t>
      </w: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izplatības seku (turpmāk arī </w:t>
      </w:r>
      <w:r w:rsidR="00DA1763">
        <w:rPr>
          <w:rFonts w:ascii="Times New Roman" w:hAnsi="Times New Roman" w:eastAsia="Times New Roman" w:cs="Times New Roman"/>
          <w:sz w:val="28"/>
          <w:szCs w:val="28"/>
          <w:lang w:eastAsia="lv-LV"/>
        </w:rPr>
        <w:t>–</w:t>
      </w:r>
      <w:r w:rsidRPr="00DA1763">
        <w:rPr>
          <w:rFonts w:ascii="Times New Roman" w:hAnsi="Times New Roman" w:eastAsia="Times New Roman" w:cs="Times New Roman"/>
          <w:sz w:val="28"/>
          <w:szCs w:val="28"/>
          <w:lang w:eastAsia="lv-LV"/>
        </w:rPr>
        <w:t xml:space="preserve"> </w:t>
      </w: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izraisītā krīze) pārvarēšanai un īpašos atbalsta mehānismus un izdevumus, kas tieši saistīti ar </w:t>
      </w: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izplatības ierobežošanu, lai nodrošinātu sabiedrības ekonomiskās situācijas uzlabošanos un veicinātu valsts tautsaimniecības stabilitāti. </w:t>
      </w:r>
    </w:p>
    <w:p w:rsidR="00DA1763" w:rsidP="00DA1763" w:rsidRDefault="00204249">
      <w:pPr>
        <w:spacing w:after="0" w:line="240" w:lineRule="auto"/>
        <w:ind w:firstLine="720"/>
        <w:jc w:val="both"/>
        <w:rPr>
          <w:rFonts w:ascii="Times New Roman" w:hAnsi="Times New Roman" w:eastAsia="Times New Roman" w:cs="Times New Roman"/>
          <w:sz w:val="28"/>
          <w:szCs w:val="28"/>
          <w:lang w:eastAsia="lv-LV"/>
        </w:rPr>
      </w:pPr>
      <w:proofErr w:type="spellStart"/>
      <w:r w:rsidRPr="00DA1763">
        <w:rPr>
          <w:rFonts w:ascii="Times New Roman" w:hAnsi="Times New Roman" w:eastAsia="Times New Roman" w:cs="Times New Roman"/>
          <w:sz w:val="28"/>
          <w:szCs w:val="28"/>
          <w:lang w:eastAsia="lv-LV"/>
        </w:rPr>
        <w:t>Covid-19</w:t>
      </w:r>
      <w:proofErr w:type="spellEnd"/>
      <w:r w:rsidRPr="00DA1763">
        <w:rPr>
          <w:rFonts w:ascii="Times New Roman" w:hAnsi="Times New Roman" w:eastAsia="Times New Roman" w:cs="Times New Roman"/>
          <w:sz w:val="28"/>
          <w:szCs w:val="28"/>
          <w:lang w:eastAsia="lv-LV"/>
        </w:rPr>
        <w:t xml:space="preserve"> izplatības dēļ noteiktie ierobežojumi rada ekonomiskās sekas, kas skar ne tikai uzņēmējdarbības jomu, bet rada arvien sarežģītākus darbības nosacījumus NVO. </w:t>
      </w:r>
    </w:p>
    <w:p w:rsidR="00DA1763" w:rsidP="00DA1763" w:rsidRDefault="00F73981">
      <w:pPr>
        <w:spacing w:after="0" w:line="240" w:lineRule="auto"/>
        <w:ind w:firstLine="720"/>
        <w:jc w:val="both"/>
        <w:rPr>
          <w:rFonts w:ascii="Times New Roman" w:hAnsi="Times New Roman" w:eastAsia="Times New Roman" w:cs="Times New Roman"/>
          <w:sz w:val="28"/>
          <w:szCs w:val="28"/>
          <w:lang w:eastAsia="lv-LV"/>
        </w:rPr>
      </w:pPr>
      <w:r w:rsidRPr="00DA1763">
        <w:rPr>
          <w:rFonts w:ascii="Times New Roman" w:hAnsi="Times New Roman" w:cs="Times New Roman"/>
          <w:sz w:val="28"/>
          <w:szCs w:val="28"/>
        </w:rPr>
        <w:t xml:space="preserve">Atbilstoši Lursoft datiem </w:t>
      </w:r>
      <w:proofErr w:type="gramStart"/>
      <w:r w:rsidRPr="00DA1763">
        <w:rPr>
          <w:rFonts w:ascii="Times New Roman" w:hAnsi="Times New Roman" w:cs="Times New Roman"/>
          <w:sz w:val="28"/>
          <w:szCs w:val="28"/>
        </w:rPr>
        <w:t>2020.gada</w:t>
      </w:r>
      <w:proofErr w:type="gramEnd"/>
      <w:r w:rsidRPr="00DA1763">
        <w:rPr>
          <w:rFonts w:ascii="Times New Roman" w:hAnsi="Times New Roman" w:cs="Times New Roman"/>
          <w:sz w:val="28"/>
          <w:szCs w:val="28"/>
        </w:rPr>
        <w:t xml:space="preserve"> 1.janvārī Latvijā bija reģistrētas un aktīvas (nelikvidētas) 24 149 </w:t>
      </w:r>
      <w:r w:rsidRPr="00DA1763" w:rsidR="00E948B9">
        <w:rPr>
          <w:rFonts w:ascii="Times New Roman" w:hAnsi="Times New Roman" w:cs="Times New Roman"/>
          <w:sz w:val="28"/>
          <w:szCs w:val="28"/>
        </w:rPr>
        <w:t>NVO</w:t>
      </w:r>
      <w:r w:rsidRPr="00DA1763">
        <w:rPr>
          <w:rFonts w:ascii="Times New Roman" w:hAnsi="Times New Roman" w:cs="Times New Roman"/>
          <w:sz w:val="28"/>
          <w:szCs w:val="28"/>
        </w:rPr>
        <w:t xml:space="preserve">. </w:t>
      </w:r>
      <w:r w:rsidRPr="00DA1763" w:rsidR="00204249">
        <w:rPr>
          <w:rFonts w:ascii="Times New Roman" w:hAnsi="Times New Roman" w:eastAsia="Times New Roman" w:cs="Times New Roman"/>
          <w:sz w:val="28"/>
          <w:szCs w:val="28"/>
          <w:lang w:eastAsia="lv-LV"/>
        </w:rPr>
        <w:t xml:space="preserve">NVO ir būtiska loma sabiedrības noturības uzturēšanā pret šī brīža krīzi. </w:t>
      </w:r>
    </w:p>
    <w:p w:rsidRPr="00DA1763" w:rsidR="00204249" w:rsidP="00DA1763" w:rsidRDefault="00204249">
      <w:pPr>
        <w:spacing w:after="0" w:line="240" w:lineRule="auto"/>
        <w:ind w:firstLine="720"/>
        <w:jc w:val="both"/>
        <w:rPr>
          <w:rFonts w:ascii="Times New Roman" w:hAnsi="Times New Roman" w:eastAsia="Times New Roman" w:cs="Times New Roman"/>
          <w:sz w:val="28"/>
          <w:szCs w:val="28"/>
          <w:lang w:eastAsia="lv-LV"/>
        </w:rPr>
      </w:pPr>
      <w:r w:rsidRPr="00204249">
        <w:rPr>
          <w:rFonts w:ascii="Times New Roman" w:hAnsi="Times New Roman" w:cs="Times New Roman"/>
          <w:b/>
          <w:bCs/>
          <w:color w:val="000000"/>
          <w:sz w:val="28"/>
          <w:szCs w:val="28"/>
          <w:bdr w:val="none" w:color="auto" w:sz="0" w:space="0" w:frame="1"/>
          <w:lang w:eastAsia="lv-LV"/>
        </w:rPr>
        <w:t>NVO</w:t>
      </w:r>
      <w:r w:rsidRPr="00204249">
        <w:rPr>
          <w:rFonts w:ascii="Times New Roman" w:hAnsi="Times New Roman" w:cs="Times New Roman"/>
          <w:color w:val="000000"/>
          <w:sz w:val="28"/>
          <w:szCs w:val="28"/>
          <w:bdr w:val="none" w:color="auto" w:sz="0" w:space="0" w:frame="1"/>
          <w:lang w:eastAsia="lv-LV"/>
        </w:rPr>
        <w:t xml:space="preserve"> </w:t>
      </w:r>
      <w:r w:rsidRPr="00204249">
        <w:rPr>
          <w:rFonts w:ascii="Times New Roman" w:hAnsi="Times New Roman" w:cs="Times New Roman"/>
          <w:b/>
          <w:bCs/>
          <w:color w:val="000000"/>
          <w:sz w:val="28"/>
          <w:szCs w:val="28"/>
          <w:bdr w:val="none" w:color="auto" w:sz="0" w:space="0" w:frame="1"/>
          <w:lang w:eastAsia="lv-LV"/>
        </w:rPr>
        <w:t>nodrošina pakalpojumu sniegšanu</w:t>
      </w:r>
      <w:r w:rsidR="00FC21AE">
        <w:rPr>
          <w:rStyle w:val="Vresatsauce"/>
          <w:rFonts w:cs="Times New Roman"/>
          <w:b/>
          <w:bCs/>
          <w:color w:val="000000"/>
          <w:szCs w:val="28"/>
          <w:bdr w:val="none" w:color="auto" w:sz="0" w:space="0" w:frame="1"/>
          <w:lang w:eastAsia="lv-LV"/>
        </w:rPr>
        <w:footnoteReference w:id="1"/>
      </w:r>
      <w:r w:rsidRPr="00204249">
        <w:rPr>
          <w:rFonts w:ascii="Times New Roman" w:hAnsi="Times New Roman" w:cs="Times New Roman"/>
          <w:color w:val="000000"/>
          <w:sz w:val="28"/>
          <w:szCs w:val="28"/>
          <w:bdr w:val="none" w:color="auto" w:sz="0" w:space="0" w:frame="1"/>
          <w:lang w:eastAsia="lv-LV"/>
        </w:rPr>
        <w:t xml:space="preserve">, kas krīzes situācijās ir vēl būtiskāk, it īpaši tādēļ, ka pieaug sociālā spriedze, kas var radīt arī noziedzības un vardarbības pieaugumu, var saasināties citas slimības un to izplatība, kā arī mazinās mazaizsargāto sabiedrības grupu aizsardzība. Nevalstiskais sektors ir svarīgs partneris publiskajai pārvaldei </w:t>
      </w:r>
      <w:r w:rsidRPr="00204249">
        <w:rPr>
          <w:rFonts w:ascii="Times New Roman" w:hAnsi="Times New Roman" w:cs="Times New Roman"/>
          <w:b/>
          <w:bCs/>
          <w:color w:val="000000"/>
          <w:sz w:val="28"/>
          <w:szCs w:val="28"/>
          <w:bdr w:val="none" w:color="auto" w:sz="0" w:space="0" w:frame="1"/>
          <w:lang w:eastAsia="lv-LV"/>
        </w:rPr>
        <w:t>sabiedrības informēšanā un izglītošanā</w:t>
      </w:r>
      <w:r w:rsidRPr="00204249">
        <w:rPr>
          <w:rFonts w:ascii="Times New Roman" w:hAnsi="Times New Roman" w:cs="Times New Roman"/>
          <w:color w:val="000000"/>
          <w:sz w:val="28"/>
          <w:szCs w:val="28"/>
          <w:bdr w:val="none" w:color="auto" w:sz="0" w:space="0" w:frame="1"/>
          <w:lang w:eastAsia="lv-LV"/>
        </w:rPr>
        <w:t xml:space="preserve">, kas ir efektīvs atbalsts jebkuras krīzes situācijā. Jau šobrīd šādu pienākumu veic </w:t>
      </w:r>
      <w:r w:rsidR="00DA1763">
        <w:rPr>
          <w:rFonts w:ascii="Times New Roman" w:hAnsi="Times New Roman" w:cs="Times New Roman"/>
          <w:color w:val="000000"/>
          <w:sz w:val="28"/>
          <w:szCs w:val="28"/>
          <w:bdr w:val="none" w:color="auto" w:sz="0" w:space="0" w:frame="1"/>
          <w:lang w:eastAsia="lv-LV"/>
        </w:rPr>
        <w:t>NVO</w:t>
      </w:r>
      <w:r w:rsidRPr="00204249">
        <w:rPr>
          <w:rFonts w:ascii="Times New Roman" w:hAnsi="Times New Roman" w:cs="Times New Roman"/>
          <w:color w:val="000000"/>
          <w:sz w:val="28"/>
          <w:szCs w:val="28"/>
          <w:bdr w:val="none" w:color="auto" w:sz="0" w:space="0" w:frame="1"/>
          <w:lang w:eastAsia="lv-LV"/>
        </w:rPr>
        <w:t xml:space="preserve">, izmantojot uzticamu, publiskās pārvaldes sagatavotu informāciju un izplatot savos komunikācijas tīklos. NVO ir arī būtiska loma </w:t>
      </w:r>
      <w:r w:rsidRPr="00204249">
        <w:rPr>
          <w:rFonts w:ascii="Times New Roman" w:hAnsi="Times New Roman" w:cs="Times New Roman"/>
          <w:b/>
          <w:bCs/>
          <w:color w:val="000000"/>
          <w:sz w:val="28"/>
          <w:szCs w:val="28"/>
          <w:bdr w:val="none" w:color="auto" w:sz="0" w:space="0" w:frame="1"/>
          <w:lang w:eastAsia="lv-LV"/>
        </w:rPr>
        <w:t>sabiedrības mobilizēšanā un koordinēšanā krīzes situācijās</w:t>
      </w:r>
      <w:r w:rsidRPr="00204249">
        <w:rPr>
          <w:rFonts w:ascii="Times New Roman" w:hAnsi="Times New Roman" w:cs="Times New Roman"/>
          <w:color w:val="000000"/>
          <w:sz w:val="28"/>
          <w:szCs w:val="28"/>
          <w:bdr w:val="none" w:color="auto" w:sz="0" w:space="0" w:frame="1"/>
          <w:lang w:eastAsia="lv-LV"/>
        </w:rPr>
        <w:t xml:space="preserve">, tai skaitā nodrošinot organizētu rīcību. Tāpat </w:t>
      </w:r>
      <w:r w:rsidR="00DA1763">
        <w:rPr>
          <w:rFonts w:ascii="Times New Roman" w:hAnsi="Times New Roman" w:cs="Times New Roman"/>
          <w:color w:val="000000"/>
          <w:sz w:val="28"/>
          <w:szCs w:val="28"/>
          <w:bdr w:val="none" w:color="auto" w:sz="0" w:space="0" w:frame="1"/>
          <w:lang w:eastAsia="lv-LV"/>
        </w:rPr>
        <w:t>NVO</w:t>
      </w:r>
      <w:r w:rsidRPr="00204249">
        <w:rPr>
          <w:rFonts w:ascii="Times New Roman" w:hAnsi="Times New Roman" w:cs="Times New Roman"/>
          <w:color w:val="000000"/>
          <w:sz w:val="28"/>
          <w:szCs w:val="28"/>
          <w:bdr w:val="none" w:color="auto" w:sz="0" w:space="0" w:frame="1"/>
          <w:lang w:eastAsia="lv-LV"/>
        </w:rPr>
        <w:t xml:space="preserve"> koordinē aktīvistus, tai skaitā brīvprātīgos, lai sniegtu atbalstu tiem, kam tas nepieciešams. </w:t>
      </w:r>
      <w:r w:rsidR="00DA1763">
        <w:rPr>
          <w:rFonts w:ascii="Times New Roman" w:hAnsi="Times New Roman" w:cs="Times New Roman"/>
          <w:color w:val="000000"/>
          <w:sz w:val="28"/>
          <w:szCs w:val="28"/>
          <w:bdr w:val="none" w:color="auto" w:sz="0" w:space="0" w:frame="1"/>
          <w:lang w:eastAsia="lv-LV"/>
        </w:rPr>
        <w:t>NVO</w:t>
      </w:r>
      <w:r w:rsidRPr="00204249">
        <w:rPr>
          <w:rFonts w:ascii="Times New Roman" w:hAnsi="Times New Roman" w:cs="Times New Roman"/>
          <w:color w:val="000000"/>
          <w:sz w:val="28"/>
          <w:szCs w:val="28"/>
          <w:bdr w:val="none" w:color="auto" w:sz="0" w:space="0" w:frame="1"/>
          <w:lang w:eastAsia="lv-LV"/>
        </w:rPr>
        <w:t xml:space="preserve"> </w:t>
      </w:r>
      <w:r w:rsidRPr="00204249">
        <w:rPr>
          <w:rFonts w:ascii="Times New Roman" w:hAnsi="Times New Roman" w:cs="Times New Roman"/>
          <w:b/>
          <w:bCs/>
          <w:color w:val="000000"/>
          <w:sz w:val="28"/>
          <w:szCs w:val="28"/>
          <w:bdr w:val="none" w:color="auto" w:sz="0" w:space="0" w:frame="1"/>
          <w:lang w:eastAsia="lv-LV"/>
        </w:rPr>
        <w:t xml:space="preserve">efektīvi apzina dažādu </w:t>
      </w:r>
      <w:r w:rsidRPr="00DA1763">
        <w:rPr>
          <w:rFonts w:ascii="Times New Roman" w:hAnsi="Times New Roman" w:cs="Times New Roman"/>
          <w:b/>
          <w:bCs/>
          <w:sz w:val="28"/>
          <w:szCs w:val="28"/>
          <w:bdr w:val="none" w:color="auto" w:sz="0" w:space="0" w:frame="1"/>
          <w:lang w:eastAsia="lv-LV"/>
        </w:rPr>
        <w:t xml:space="preserve">sociālo grupu, tai skaitā mazaizsargāto vajadzības un reaģē </w:t>
      </w:r>
      <w:r w:rsidRPr="00DA1763">
        <w:rPr>
          <w:rFonts w:ascii="Times New Roman" w:hAnsi="Times New Roman" w:cs="Times New Roman"/>
          <w:sz w:val="28"/>
          <w:szCs w:val="28"/>
          <w:bdr w:val="none" w:color="auto" w:sz="0" w:space="0" w:frame="1"/>
          <w:lang w:eastAsia="lv-LV"/>
        </w:rPr>
        <w:t>daudz ātrāk un elastīgāk nekā publiskā pārvalde.</w:t>
      </w:r>
    </w:p>
    <w:p w:rsidRPr="00DA1763" w:rsidR="00204249" w:rsidP="00204249" w:rsidRDefault="00204249">
      <w:pPr>
        <w:shd w:val="clear" w:color="auto" w:fill="FFFFFF"/>
        <w:spacing w:after="0" w:line="240" w:lineRule="auto"/>
        <w:ind w:firstLine="720"/>
        <w:jc w:val="both"/>
        <w:rPr>
          <w:rFonts w:ascii="Times New Roman" w:hAnsi="Times New Roman" w:eastAsia="Times New Roman" w:cs="Times New Roman"/>
          <w:sz w:val="28"/>
          <w:szCs w:val="28"/>
        </w:rPr>
      </w:pPr>
      <w:r w:rsidRPr="00DA1763">
        <w:rPr>
          <w:rFonts w:ascii="Times New Roman" w:hAnsi="Times New Roman" w:eastAsia="Times New Roman" w:cs="Times New Roman"/>
          <w:sz w:val="28"/>
          <w:szCs w:val="28"/>
          <w:lang w:eastAsia="lv-LV"/>
        </w:rPr>
        <w:lastRenderedPageBreak/>
        <w:t xml:space="preserve">Lai apzinātu krīzes ietekmi uz NVO, </w:t>
      </w:r>
      <w:proofErr w:type="gramStart"/>
      <w:r w:rsidR="00DA1763">
        <w:rPr>
          <w:rFonts w:ascii="Times New Roman" w:hAnsi="Times New Roman" w:eastAsia="Times New Roman" w:cs="Times New Roman"/>
          <w:sz w:val="28"/>
          <w:szCs w:val="28"/>
          <w:lang w:eastAsia="lv-LV"/>
        </w:rPr>
        <w:t>2020.gada</w:t>
      </w:r>
      <w:proofErr w:type="gramEnd"/>
      <w:r w:rsidRPr="00DA1763">
        <w:rPr>
          <w:rFonts w:ascii="Times New Roman" w:hAnsi="Times New Roman" w:eastAsia="Times New Roman" w:cs="Times New Roman"/>
          <w:sz w:val="28"/>
          <w:szCs w:val="28"/>
          <w:lang w:eastAsia="lv-LV"/>
        </w:rPr>
        <w:t xml:space="preserve"> martā biedrība </w:t>
      </w:r>
      <w:r w:rsidRPr="00DA1763" w:rsidR="00DA1763">
        <w:rPr>
          <w:rFonts w:ascii="Times New Roman" w:hAnsi="Times New Roman" w:eastAsia="Times New Roman" w:cs="Times New Roman"/>
          <w:sz w:val="28"/>
          <w:szCs w:val="28"/>
          <w:lang w:eastAsia="lv-LV"/>
        </w:rPr>
        <w:t>„</w:t>
      </w:r>
      <w:r w:rsidRPr="00DA1763">
        <w:rPr>
          <w:rFonts w:ascii="Times New Roman" w:hAnsi="Times New Roman" w:eastAsia="Times New Roman" w:cs="Times New Roman"/>
          <w:sz w:val="28"/>
          <w:szCs w:val="28"/>
        </w:rPr>
        <w:t>Latvijas Pilsoniskā alianse</w:t>
      </w:r>
      <w:r w:rsidR="00DA1763">
        <w:rPr>
          <w:rFonts w:ascii="Times New Roman" w:hAnsi="Times New Roman" w:eastAsia="Times New Roman" w:cs="Times New Roman"/>
          <w:sz w:val="28"/>
          <w:szCs w:val="28"/>
        </w:rPr>
        <w:t>”</w:t>
      </w:r>
      <w:r w:rsidRPr="00DA1763">
        <w:rPr>
          <w:rFonts w:ascii="Times New Roman" w:hAnsi="Times New Roman" w:eastAsia="Times New Roman" w:cs="Times New Roman"/>
          <w:sz w:val="28"/>
          <w:szCs w:val="28"/>
        </w:rPr>
        <w:t xml:space="preserve"> veica labdarības, sociālo pakalpojumu, pilsoniskās sabiedrības attīstības, cilvēktiesību, veselības veicināšanas un slimību profilakses, izglītības un zinātnes, sporta, vides un biznesa interešu pārstāvības NVO aptauju. </w:t>
      </w:r>
    </w:p>
    <w:p w:rsidRPr="00204249" w:rsidR="00204249" w:rsidP="00204249" w:rsidRDefault="00204249">
      <w:pPr>
        <w:shd w:val="clear" w:color="auto" w:fill="FFFFFF"/>
        <w:spacing w:after="0" w:line="240" w:lineRule="auto"/>
        <w:ind w:firstLine="720"/>
        <w:jc w:val="both"/>
        <w:rPr>
          <w:rFonts w:ascii="Times New Roman" w:hAnsi="Times New Roman" w:eastAsia="Times New Roman" w:cs="Times New Roman"/>
          <w:color w:val="000000"/>
          <w:sz w:val="28"/>
          <w:szCs w:val="28"/>
        </w:rPr>
      </w:pPr>
      <w:r w:rsidRPr="00204249">
        <w:rPr>
          <w:rFonts w:ascii="Times New Roman" w:hAnsi="Times New Roman" w:eastAsia="Times New Roman" w:cs="Times New Roman"/>
          <w:color w:val="000000"/>
          <w:sz w:val="28"/>
          <w:szCs w:val="28"/>
        </w:rPr>
        <w:t xml:space="preserve">58,6% aptaujāto snieguši viedokli, ka saskaras ar likumā </w:t>
      </w:r>
      <w:r w:rsidRPr="00E948B9" w:rsidR="00E948B9">
        <w:rPr>
          <w:rFonts w:ascii="Times New Roman" w:hAnsi="Times New Roman" w:cs="Times New Roman"/>
          <w:bCs/>
          <w:sz w:val="28"/>
          <w:szCs w:val="28"/>
        </w:rPr>
        <w:t>„</w:t>
      </w:r>
      <w:r w:rsidRPr="00204249">
        <w:rPr>
          <w:rFonts w:ascii="Times New Roman" w:hAnsi="Times New Roman" w:eastAsia="Times New Roman" w:cs="Times New Roman"/>
          <w:color w:val="000000"/>
          <w:sz w:val="28"/>
          <w:szCs w:val="28"/>
        </w:rPr>
        <w:t xml:space="preserve">Par valsts apdraudējuma un tā seku novēršanas un pārvarēšanas pasākumiem sakarā ar </w:t>
      </w:r>
      <w:proofErr w:type="spellStart"/>
      <w:r w:rsidRPr="00DA1763">
        <w:rPr>
          <w:rFonts w:ascii="Times New Roman" w:hAnsi="Times New Roman" w:eastAsia="Times New Roman" w:cs="Times New Roman"/>
          <w:color w:val="000000"/>
          <w:sz w:val="28"/>
          <w:szCs w:val="28"/>
        </w:rPr>
        <w:t>Covid-19</w:t>
      </w:r>
      <w:proofErr w:type="spellEnd"/>
      <w:r w:rsidRPr="00204249">
        <w:rPr>
          <w:rFonts w:ascii="Times New Roman" w:hAnsi="Times New Roman" w:eastAsia="Times New Roman" w:cs="Times New Roman"/>
          <w:color w:val="000000"/>
          <w:sz w:val="28"/>
          <w:szCs w:val="28"/>
        </w:rPr>
        <w:t xml:space="preserve"> izplatību” </w:t>
      </w:r>
      <w:r w:rsidR="00DA1763">
        <w:rPr>
          <w:rFonts w:ascii="Times New Roman" w:hAnsi="Times New Roman" w:eastAsia="Times New Roman" w:cs="Times New Roman"/>
          <w:color w:val="000000"/>
          <w:sz w:val="28"/>
          <w:szCs w:val="28"/>
        </w:rPr>
        <w:t xml:space="preserve">(zaudējis spēku </w:t>
      </w:r>
      <w:proofErr w:type="gramStart"/>
      <w:r w:rsidR="00DA1763">
        <w:rPr>
          <w:rFonts w:ascii="Times New Roman" w:hAnsi="Times New Roman" w:eastAsia="Times New Roman" w:cs="Times New Roman"/>
          <w:color w:val="000000"/>
          <w:sz w:val="28"/>
          <w:szCs w:val="28"/>
        </w:rPr>
        <w:t>2020.gada</w:t>
      </w:r>
      <w:proofErr w:type="gramEnd"/>
      <w:r w:rsidR="00DA1763">
        <w:rPr>
          <w:rFonts w:ascii="Times New Roman" w:hAnsi="Times New Roman" w:eastAsia="Times New Roman" w:cs="Times New Roman"/>
          <w:color w:val="000000"/>
          <w:sz w:val="28"/>
          <w:szCs w:val="28"/>
        </w:rPr>
        <w:t xml:space="preserve"> 10.jūnijā) </w:t>
      </w:r>
      <w:r w:rsidRPr="00204249">
        <w:rPr>
          <w:rFonts w:ascii="Times New Roman" w:hAnsi="Times New Roman" w:eastAsia="Times New Roman" w:cs="Times New Roman"/>
          <w:color w:val="000000"/>
          <w:sz w:val="28"/>
          <w:szCs w:val="28"/>
        </w:rPr>
        <w:t xml:space="preserve">iekļauto ierobežojumu radītajiem šķēršļiem un papildus neparedzētiem izdevumiem. NVO paudušas bažas, ka nebūs iespējams pildīt projektu un cita veida līgumsaistības, kā arī norādījušas </w:t>
      </w:r>
      <w:r w:rsidRPr="00204249">
        <w:rPr>
          <w:rFonts w:ascii="Times New Roman" w:hAnsi="Times New Roman" w:eastAsia="Times New Roman" w:cs="Times New Roman"/>
          <w:sz w:val="28"/>
          <w:szCs w:val="28"/>
        </w:rPr>
        <w:t>negatīvo seku galvenos iemeslus:</w:t>
      </w:r>
    </w:p>
    <w:p w:rsidRPr="00204249" w:rsidR="00204249" w:rsidP="00204249" w:rsidRDefault="00F73981">
      <w:pPr>
        <w:pStyle w:val="Sarakstarindkopa"/>
        <w:numPr>
          <w:ilvl w:val="0"/>
          <w:numId w:val="9"/>
        </w:num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p</w:t>
      </w:r>
      <w:r w:rsidRPr="00204249" w:rsidR="00204249">
        <w:rPr>
          <w:rFonts w:ascii="Times New Roman" w:hAnsi="Times New Roman" w:cs="Times New Roman"/>
          <w:bCs/>
          <w:sz w:val="28"/>
          <w:szCs w:val="28"/>
        </w:rPr>
        <w:t xml:space="preserve">akalpojumu pārtraukums vai nepieejamība specifiskām mērķa grupām </w:t>
      </w:r>
      <w:r w:rsidRPr="00204249" w:rsidR="00204249">
        <w:rPr>
          <w:rFonts w:ascii="Times New Roman" w:hAnsi="Times New Roman" w:cs="Times New Roman"/>
          <w:sz w:val="28"/>
          <w:szCs w:val="28"/>
        </w:rPr>
        <w:t>organizācijas norāda, ka tām ir bažas par to, kā nodrošināt nepārtrauktību pakalpojumu sniegšanā situācijā, kad tiek ierobežota pulcēšanās un sociālie kontakti, it īpaši mērķa grupām, kuru veselības stāvoklis ir atkarīgs no pakalpojumu pieejamības</w:t>
      </w:r>
      <w:r w:rsidR="00DA1763">
        <w:rPr>
          <w:rFonts w:ascii="Times New Roman" w:hAnsi="Times New Roman" w:cs="Times New Roman"/>
          <w:sz w:val="28"/>
          <w:szCs w:val="28"/>
        </w:rPr>
        <w:t>;</w:t>
      </w:r>
      <w:r w:rsidRPr="00204249" w:rsidR="00204249">
        <w:rPr>
          <w:rFonts w:ascii="Times New Roman" w:hAnsi="Times New Roman" w:cs="Times New Roman"/>
          <w:sz w:val="28"/>
          <w:szCs w:val="28"/>
        </w:rPr>
        <w:t xml:space="preserve"> </w:t>
      </w:r>
    </w:p>
    <w:p w:rsidRPr="00204249" w:rsidR="00204249" w:rsidP="00204249" w:rsidRDefault="00F73981">
      <w:pPr>
        <w:pStyle w:val="Sarakstarindkopa"/>
        <w:numPr>
          <w:ilvl w:val="0"/>
          <w:numId w:val="9"/>
        </w:num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l</w:t>
      </w:r>
      <w:r w:rsidRPr="00204249" w:rsidR="00204249">
        <w:rPr>
          <w:rFonts w:ascii="Times New Roman" w:hAnsi="Times New Roman" w:cs="Times New Roman"/>
          <w:bCs/>
          <w:sz w:val="28"/>
          <w:szCs w:val="28"/>
        </w:rPr>
        <w:t xml:space="preserve">īdzdalība lēmumu pieņemšanā un politikas veidošanā, kā arī citu demokrātisku iniciatīvu sašaurināšana </w:t>
      </w:r>
      <w:r w:rsidRPr="00204249" w:rsidR="00204249">
        <w:rPr>
          <w:rFonts w:ascii="Times New Roman" w:hAnsi="Times New Roman" w:cs="Times New Roman"/>
          <w:sz w:val="28"/>
          <w:szCs w:val="28"/>
        </w:rPr>
        <w:t>– organizācijām pastāv bažas, ka pulcēšanās un biedrošanās brīvību ierobežojošos apstākļos var tikt pieņemti lēmumi bez sabiedrības iesaistes</w:t>
      </w:r>
      <w:r w:rsidR="00DA1763">
        <w:rPr>
          <w:rFonts w:ascii="Times New Roman" w:hAnsi="Times New Roman" w:cs="Times New Roman"/>
          <w:sz w:val="28"/>
          <w:szCs w:val="28"/>
        </w:rPr>
        <w:t>;</w:t>
      </w:r>
      <w:r w:rsidRPr="00204249" w:rsidR="00204249">
        <w:rPr>
          <w:rFonts w:ascii="Times New Roman" w:hAnsi="Times New Roman" w:cs="Times New Roman"/>
          <w:sz w:val="28"/>
          <w:szCs w:val="28"/>
        </w:rPr>
        <w:t xml:space="preserve"> </w:t>
      </w:r>
    </w:p>
    <w:p w:rsidRPr="00204249" w:rsidR="00204249" w:rsidP="00204249" w:rsidRDefault="00F73981">
      <w:pPr>
        <w:pStyle w:val="Sarakstarindkopa"/>
        <w:numPr>
          <w:ilvl w:val="0"/>
          <w:numId w:val="9"/>
        </w:num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n</w:t>
      </w:r>
      <w:r w:rsidRPr="00204249" w:rsidR="00204249">
        <w:rPr>
          <w:rFonts w:ascii="Times New Roman" w:hAnsi="Times New Roman" w:cs="Times New Roman"/>
          <w:bCs/>
          <w:sz w:val="28"/>
          <w:szCs w:val="28"/>
        </w:rPr>
        <w:t>evalstiskā sektora nodarbināto personu dīkstāve vai nodarbināto skaita samazināšana</w:t>
      </w:r>
      <w:r w:rsidRPr="00204249" w:rsidR="00204249">
        <w:rPr>
          <w:rFonts w:ascii="Times New Roman" w:hAnsi="Times New Roman" w:cs="Times New Roman"/>
          <w:b/>
          <w:sz w:val="28"/>
          <w:szCs w:val="28"/>
        </w:rPr>
        <w:t xml:space="preserve"> </w:t>
      </w:r>
      <w:r w:rsidRPr="00204249" w:rsidR="00204249">
        <w:rPr>
          <w:rFonts w:ascii="Times New Roman" w:hAnsi="Times New Roman" w:cs="Times New Roman"/>
          <w:sz w:val="28"/>
          <w:szCs w:val="28"/>
        </w:rPr>
        <w:t>– kā iepriekš minēts, nevalstiskajā sektorā ir gana plaša nodarbinātība un krīzes apstākļi ir radījuši dīkstāvi nevalstiskajās organizācijās, tāpat kā uzņēmumos. Papildus tam nevalstiskajā sektorā pastāv specifika, kā tiek nodrošināta darba alga: pamatā atalgojums veidojas no projektu un deleģējumu/ līdzda</w:t>
      </w:r>
      <w:r w:rsidR="00DA1763">
        <w:rPr>
          <w:rFonts w:ascii="Times New Roman" w:hAnsi="Times New Roman" w:cs="Times New Roman"/>
          <w:sz w:val="28"/>
          <w:szCs w:val="28"/>
        </w:rPr>
        <w:t xml:space="preserve">rbības </w:t>
      </w:r>
      <w:r w:rsidRPr="00204249" w:rsidR="00204249">
        <w:rPr>
          <w:rFonts w:ascii="Times New Roman" w:hAnsi="Times New Roman" w:cs="Times New Roman"/>
          <w:sz w:val="28"/>
          <w:szCs w:val="28"/>
        </w:rPr>
        <w:t>līgumu finansējuma, kas krīzes apstākļos nozīmē to, ka, ja nav iespēju īstenot paredzētās aktivitātes, organizācijas nevar izmaksāt darbiniekiem algas</w:t>
      </w:r>
      <w:r w:rsidR="00DA1763">
        <w:rPr>
          <w:rFonts w:ascii="Times New Roman" w:hAnsi="Times New Roman" w:cs="Times New Roman"/>
          <w:sz w:val="28"/>
          <w:szCs w:val="28"/>
        </w:rPr>
        <w:t>;</w:t>
      </w:r>
      <w:r w:rsidRPr="00204249" w:rsidR="00204249">
        <w:rPr>
          <w:rFonts w:ascii="Times New Roman" w:hAnsi="Times New Roman" w:cs="Times New Roman"/>
          <w:sz w:val="28"/>
          <w:szCs w:val="28"/>
        </w:rPr>
        <w:t xml:space="preserve"> </w:t>
      </w:r>
    </w:p>
    <w:p w:rsidRPr="00204249" w:rsidR="00204249" w:rsidP="00204249" w:rsidRDefault="00F73981">
      <w:pPr>
        <w:pStyle w:val="Sarakstarindkopa"/>
        <w:numPr>
          <w:ilvl w:val="0"/>
          <w:numId w:val="9"/>
        </w:num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p</w:t>
      </w:r>
      <w:r w:rsidRPr="00204249" w:rsidR="00204249">
        <w:rPr>
          <w:rFonts w:ascii="Times New Roman" w:hAnsi="Times New Roman" w:cs="Times New Roman"/>
          <w:bCs/>
          <w:sz w:val="28"/>
          <w:szCs w:val="28"/>
        </w:rPr>
        <w:t xml:space="preserve">rojektu īstenošanas apturēšana, deleģējuma </w:t>
      </w:r>
      <w:r w:rsidRPr="00204249" w:rsidR="00DA1763">
        <w:rPr>
          <w:rFonts w:ascii="Times New Roman" w:hAnsi="Times New Roman" w:cs="Times New Roman"/>
          <w:bCs/>
          <w:sz w:val="28"/>
          <w:szCs w:val="28"/>
        </w:rPr>
        <w:t xml:space="preserve">vai līdzdarbības </w:t>
      </w:r>
      <w:r w:rsidRPr="00204249" w:rsidR="00204249">
        <w:rPr>
          <w:rFonts w:ascii="Times New Roman" w:hAnsi="Times New Roman" w:cs="Times New Roman"/>
          <w:bCs/>
          <w:sz w:val="28"/>
          <w:szCs w:val="28"/>
        </w:rPr>
        <w:t xml:space="preserve">līgumu saistību neizpilde </w:t>
      </w:r>
      <w:r w:rsidRPr="00204249" w:rsidR="00204249">
        <w:rPr>
          <w:rFonts w:ascii="Times New Roman" w:hAnsi="Times New Roman" w:cs="Times New Roman"/>
          <w:b/>
          <w:sz w:val="28"/>
          <w:szCs w:val="28"/>
        </w:rPr>
        <w:t xml:space="preserve">– </w:t>
      </w:r>
      <w:r w:rsidR="00DA1763">
        <w:rPr>
          <w:rFonts w:ascii="Times New Roman" w:hAnsi="Times New Roman" w:cs="Times New Roman"/>
          <w:sz w:val="28"/>
          <w:szCs w:val="28"/>
        </w:rPr>
        <w:t>NVO</w:t>
      </w:r>
      <w:r w:rsidRPr="00204249" w:rsidR="00204249">
        <w:rPr>
          <w:rFonts w:ascii="Times New Roman" w:hAnsi="Times New Roman" w:cs="Times New Roman"/>
          <w:sz w:val="28"/>
          <w:szCs w:val="28"/>
        </w:rPr>
        <w:t xml:space="preserve"> viens no būtiskākajiem finanšu avotiem ir projektu finansējums, kas nozīmē to, ka, ja netiek veiktas paredzētās aktivitātes, organizācijas nevar izmaksāt ne darbinieku algas, ne arī segt biroja uzturēšanas izmaksas. </w:t>
      </w:r>
      <w:proofErr w:type="spellStart"/>
      <w:r w:rsidRPr="0029656B" w:rsidR="00204249">
        <w:rPr>
          <w:rFonts w:ascii="Times New Roman" w:hAnsi="Times New Roman" w:cs="Times New Roman"/>
          <w:sz w:val="28"/>
          <w:szCs w:val="28"/>
        </w:rPr>
        <w:t>Covid-19</w:t>
      </w:r>
      <w:proofErr w:type="spellEnd"/>
      <w:r w:rsidRPr="00204249" w:rsidR="00204249">
        <w:rPr>
          <w:rFonts w:ascii="Times New Roman" w:hAnsi="Times New Roman" w:cs="Times New Roman"/>
          <w:sz w:val="28"/>
          <w:szCs w:val="28"/>
        </w:rPr>
        <w:t xml:space="preserve"> krīzes ietekmē organizācijas arī bija spiestas atcelt dažādus publiskus pasākumus, tai skaitā starptautiskus pasākumus, un komandējumus, kas visticamāk projektu ietvaros būs neattiecināmās izmaksas</w:t>
      </w:r>
      <w:r w:rsidR="0029656B">
        <w:rPr>
          <w:rFonts w:ascii="Times New Roman" w:hAnsi="Times New Roman" w:cs="Times New Roman"/>
          <w:sz w:val="28"/>
          <w:szCs w:val="28"/>
        </w:rPr>
        <w:t>;</w:t>
      </w:r>
    </w:p>
    <w:p w:rsidRPr="00204249" w:rsidR="00204249" w:rsidP="00204249" w:rsidRDefault="00F73981">
      <w:pPr>
        <w:pStyle w:val="Sarakstarindkopa"/>
        <w:numPr>
          <w:ilvl w:val="0"/>
          <w:numId w:val="9"/>
        </w:num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p</w:t>
      </w:r>
      <w:r w:rsidRPr="00204249" w:rsidR="00204249">
        <w:rPr>
          <w:rFonts w:ascii="Times New Roman" w:hAnsi="Times New Roman" w:cs="Times New Roman"/>
          <w:bCs/>
          <w:sz w:val="28"/>
          <w:szCs w:val="28"/>
        </w:rPr>
        <w:t>lānoto saimnieciskās darbības ienākumu</w:t>
      </w:r>
      <w:r w:rsidR="0029656B">
        <w:rPr>
          <w:rFonts w:ascii="Times New Roman" w:hAnsi="Times New Roman" w:cs="Times New Roman"/>
          <w:bCs/>
          <w:sz w:val="28"/>
          <w:szCs w:val="28"/>
        </w:rPr>
        <w:t xml:space="preserve"> </w:t>
      </w:r>
      <w:r w:rsidRPr="00204249" w:rsidR="00204249">
        <w:rPr>
          <w:rFonts w:ascii="Times New Roman" w:hAnsi="Times New Roman" w:cs="Times New Roman"/>
          <w:bCs/>
          <w:sz w:val="28"/>
          <w:szCs w:val="28"/>
        </w:rPr>
        <w:t>būtisks samazinājums –</w:t>
      </w:r>
      <w:r w:rsidRPr="00204249" w:rsidR="00204249">
        <w:rPr>
          <w:rFonts w:ascii="Times New Roman" w:hAnsi="Times New Roman" w:cs="Times New Roman"/>
          <w:b/>
          <w:sz w:val="28"/>
          <w:szCs w:val="28"/>
        </w:rPr>
        <w:t xml:space="preserve"> </w:t>
      </w:r>
      <w:r w:rsidRPr="00204249" w:rsidR="00204249">
        <w:rPr>
          <w:rFonts w:ascii="Times New Roman" w:hAnsi="Times New Roman" w:cs="Times New Roman"/>
          <w:sz w:val="28"/>
          <w:szCs w:val="28"/>
        </w:rPr>
        <w:t xml:space="preserve">organizācijas norāda, ka līdz ar pulcēšanās ierobežojumiem jāatceļ dažādu klātienes pakalpojumu sniegšana un ir </w:t>
      </w:r>
      <w:r w:rsidR="0029656B">
        <w:rPr>
          <w:rFonts w:ascii="Times New Roman" w:hAnsi="Times New Roman" w:cs="Times New Roman"/>
          <w:sz w:val="28"/>
          <w:szCs w:val="28"/>
        </w:rPr>
        <w:t>izbeigti</w:t>
      </w:r>
      <w:r w:rsidRPr="00204249" w:rsidR="00204249">
        <w:rPr>
          <w:rFonts w:ascii="Times New Roman" w:hAnsi="Times New Roman" w:cs="Times New Roman"/>
          <w:sz w:val="28"/>
          <w:szCs w:val="28"/>
        </w:rPr>
        <w:t xml:space="preserve"> pakalpojumu līgumi, kas nozīmē to, ka organizācijām, tāpat kā uzņēmumiem, ir mazinājušies ienākumi, kas tiek gūti saimnieciskās darbības rezultātā. Tāpat organizācijas norāda, ka jau šobrīd mazinās ziedojumu apjomi un uzņēmēji norāda, ka krīzes apstākļos un pēc krīzes tie nevarēs veikt ziedojumus, vai nu plānotajos apmēros, vai vispār.</w:t>
      </w:r>
    </w:p>
    <w:p w:rsidR="003D11A5" w:rsidP="00F73981" w:rsidRDefault="003D11A5">
      <w:pPr>
        <w:pBdr>
          <w:top w:val="nil"/>
          <w:left w:val="nil"/>
          <w:bottom w:val="nil"/>
          <w:right w:val="nil"/>
          <w:between w:val="nil"/>
        </w:pBdr>
        <w:spacing w:after="0" w:line="240" w:lineRule="auto"/>
        <w:ind w:firstLine="720"/>
        <w:jc w:val="both"/>
        <w:rPr>
          <w:rFonts w:ascii="Times New Roman" w:hAnsi="Times New Roman" w:eastAsia="Times New Roman" w:cs="Times New Roman"/>
          <w:color w:val="000000"/>
          <w:sz w:val="28"/>
          <w:szCs w:val="28"/>
        </w:rPr>
      </w:pPr>
    </w:p>
    <w:p w:rsidRPr="00F73981" w:rsidR="00204249" w:rsidP="00F73981" w:rsidRDefault="00204249">
      <w:pPr>
        <w:pBdr>
          <w:top w:val="nil"/>
          <w:left w:val="nil"/>
          <w:bottom w:val="nil"/>
          <w:right w:val="nil"/>
          <w:between w:val="nil"/>
        </w:pBdr>
        <w:spacing w:after="0" w:line="240" w:lineRule="auto"/>
        <w:ind w:firstLine="720"/>
        <w:jc w:val="both"/>
        <w:rPr>
          <w:rFonts w:ascii="Times New Roman" w:hAnsi="Times New Roman" w:cs="Times New Roman"/>
          <w:color w:val="000000"/>
          <w:sz w:val="28"/>
          <w:szCs w:val="28"/>
        </w:rPr>
      </w:pPr>
      <w:r w:rsidRPr="00F73981">
        <w:rPr>
          <w:rFonts w:ascii="Times New Roman" w:hAnsi="Times New Roman" w:eastAsia="Times New Roman" w:cs="Times New Roman"/>
          <w:color w:val="000000"/>
          <w:sz w:val="28"/>
          <w:szCs w:val="28"/>
        </w:rPr>
        <w:lastRenderedPageBreak/>
        <w:t xml:space="preserve">Valsts ieņēmumu dienesta </w:t>
      </w:r>
      <w:proofErr w:type="gramStart"/>
      <w:r w:rsidRPr="00F73981">
        <w:rPr>
          <w:rFonts w:ascii="Times New Roman" w:hAnsi="Times New Roman" w:cs="Times New Roman"/>
          <w:color w:val="000000"/>
          <w:sz w:val="28"/>
          <w:szCs w:val="28"/>
        </w:rPr>
        <w:t>2018.gadā</w:t>
      </w:r>
      <w:proofErr w:type="gramEnd"/>
      <w:r w:rsidRPr="00F73981">
        <w:rPr>
          <w:rFonts w:ascii="Times New Roman" w:hAnsi="Times New Roman" w:cs="Times New Roman"/>
          <w:color w:val="000000"/>
          <w:sz w:val="28"/>
          <w:szCs w:val="28"/>
        </w:rPr>
        <w:t xml:space="preserve"> sniegtie dati:</w:t>
      </w:r>
    </w:p>
    <w:p w:rsidRPr="00204249" w:rsidR="00204249" w:rsidP="0029656B" w:rsidRDefault="00204249">
      <w:pPr>
        <w:pStyle w:val="Sarakstarindkopa"/>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204249">
        <w:rPr>
          <w:rFonts w:ascii="Times New Roman" w:hAnsi="Times New Roman" w:cs="Times New Roman"/>
          <w:color w:val="000000"/>
          <w:sz w:val="28"/>
          <w:szCs w:val="28"/>
        </w:rPr>
        <w:t xml:space="preserve">tikai 11 526 NVO ir norādījušas savos gada pārskatos finansiālu aktivitāti, līdz ar to secināms, ka aptuveni 50,4% NVO ir finansiāli aktīvas; </w:t>
      </w:r>
    </w:p>
    <w:p w:rsidRPr="00204249" w:rsidR="00204249" w:rsidP="00204249" w:rsidRDefault="00204249">
      <w:pPr>
        <w:pStyle w:val="Sarakstarindkopa"/>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8"/>
          <w:szCs w:val="28"/>
        </w:rPr>
      </w:pPr>
      <w:proofErr w:type="gramStart"/>
      <w:r w:rsidRPr="00204249">
        <w:rPr>
          <w:rFonts w:ascii="Times New Roman" w:hAnsi="Times New Roman" w:cs="Times New Roman"/>
          <w:color w:val="000000"/>
          <w:sz w:val="28"/>
          <w:szCs w:val="28"/>
        </w:rPr>
        <w:t>2018.gadā</w:t>
      </w:r>
      <w:proofErr w:type="gramEnd"/>
      <w:r w:rsidRPr="00204249">
        <w:rPr>
          <w:rFonts w:ascii="Times New Roman" w:hAnsi="Times New Roman" w:cs="Times New Roman"/>
          <w:color w:val="000000"/>
          <w:sz w:val="28"/>
          <w:szCs w:val="28"/>
        </w:rPr>
        <w:t xml:space="preserve"> nevalstiskās organizācijas nodarbināja 29 609 darbinieku, nomaksājot 18,2 milj. </w:t>
      </w:r>
      <w:r w:rsidRPr="0029656B" w:rsidR="0029656B">
        <w:rPr>
          <w:rFonts w:ascii="Times New Roman" w:hAnsi="Times New Roman" w:cs="Times New Roman"/>
          <w:i/>
          <w:iCs/>
          <w:color w:val="000000"/>
          <w:sz w:val="28"/>
          <w:szCs w:val="28"/>
        </w:rPr>
        <w:t>euro</w:t>
      </w:r>
      <w:r w:rsidRPr="00204249">
        <w:rPr>
          <w:rFonts w:ascii="Times New Roman" w:hAnsi="Times New Roman" w:cs="Times New Roman"/>
          <w:color w:val="000000"/>
          <w:sz w:val="28"/>
          <w:szCs w:val="28"/>
        </w:rPr>
        <w:t xml:space="preserve"> IIN un 32,9 milj. </w:t>
      </w:r>
      <w:r w:rsidRPr="0029656B" w:rsidR="0029656B">
        <w:rPr>
          <w:rFonts w:ascii="Times New Roman" w:hAnsi="Times New Roman" w:cs="Times New Roman"/>
          <w:i/>
          <w:iCs/>
          <w:color w:val="000000"/>
          <w:sz w:val="28"/>
          <w:szCs w:val="28"/>
        </w:rPr>
        <w:t>euro</w:t>
      </w:r>
      <w:r w:rsidR="0029656B">
        <w:rPr>
          <w:rFonts w:ascii="Times New Roman" w:hAnsi="Times New Roman" w:cs="Times New Roman"/>
          <w:color w:val="000000"/>
          <w:sz w:val="28"/>
          <w:szCs w:val="28"/>
        </w:rPr>
        <w:t xml:space="preserve"> </w:t>
      </w:r>
      <w:r w:rsidRPr="00204249">
        <w:rPr>
          <w:rFonts w:ascii="Times New Roman" w:hAnsi="Times New Roman" w:cs="Times New Roman"/>
          <w:color w:val="000000"/>
          <w:sz w:val="28"/>
          <w:szCs w:val="28"/>
        </w:rPr>
        <w:t>VSAOI</w:t>
      </w:r>
      <w:r w:rsidR="00F73981">
        <w:rPr>
          <w:rFonts w:ascii="Times New Roman" w:hAnsi="Times New Roman" w:cs="Times New Roman"/>
          <w:color w:val="000000"/>
          <w:sz w:val="28"/>
          <w:szCs w:val="28"/>
        </w:rPr>
        <w:t>;</w:t>
      </w:r>
    </w:p>
    <w:p w:rsidRPr="00204249" w:rsidR="00204249" w:rsidP="00204249" w:rsidRDefault="00204249">
      <w:pPr>
        <w:pStyle w:val="Sarakstarindkopa"/>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204249">
        <w:rPr>
          <w:rFonts w:ascii="Times New Roman" w:hAnsi="Times New Roman" w:cs="Times New Roman"/>
          <w:color w:val="000000"/>
          <w:sz w:val="28"/>
          <w:szCs w:val="28"/>
        </w:rPr>
        <w:t xml:space="preserve">biedrību un nodibinājumu izdevumu struktūrā </w:t>
      </w:r>
      <w:proofErr w:type="gramStart"/>
      <w:r w:rsidRPr="00204249">
        <w:rPr>
          <w:rFonts w:ascii="Times New Roman" w:hAnsi="Times New Roman" w:cs="Times New Roman"/>
          <w:color w:val="000000"/>
          <w:sz w:val="28"/>
          <w:szCs w:val="28"/>
        </w:rPr>
        <w:t>2018.gadā</w:t>
      </w:r>
      <w:proofErr w:type="gramEnd"/>
      <w:r w:rsidRPr="00204249">
        <w:rPr>
          <w:rFonts w:ascii="Times New Roman" w:hAnsi="Times New Roman" w:cs="Times New Roman"/>
          <w:color w:val="000000"/>
          <w:sz w:val="28"/>
          <w:szCs w:val="28"/>
        </w:rPr>
        <w:t xml:space="preserve"> </w:t>
      </w:r>
      <w:r w:rsidRPr="0029656B" w:rsidR="0029656B">
        <w:rPr>
          <w:rFonts w:ascii="Times New Roman" w:hAnsi="Times New Roman" w:cs="Times New Roman"/>
          <w:color w:val="000000"/>
          <w:sz w:val="28"/>
          <w:szCs w:val="28"/>
        </w:rPr>
        <w:t>„</w:t>
      </w:r>
      <w:r w:rsidRPr="00204249">
        <w:rPr>
          <w:rFonts w:ascii="Times New Roman" w:hAnsi="Times New Roman" w:cs="Times New Roman"/>
          <w:color w:val="000000"/>
          <w:sz w:val="28"/>
          <w:szCs w:val="28"/>
        </w:rPr>
        <w:t>citi izdevumi” sastāda 51% (pārsvarā tie ir izdevumi, kas saistās ar biroja uzturēšanu), algas – 20%, materiālu izdevumi – 12%</w:t>
      </w:r>
      <w:r w:rsidR="00F73981">
        <w:rPr>
          <w:rFonts w:ascii="Times New Roman" w:hAnsi="Times New Roman" w:cs="Times New Roman"/>
          <w:color w:val="000000"/>
          <w:sz w:val="28"/>
          <w:szCs w:val="28"/>
        </w:rPr>
        <w:t>;</w:t>
      </w:r>
    </w:p>
    <w:p w:rsidRPr="00204249" w:rsidR="00204249" w:rsidP="00204249" w:rsidRDefault="00204249">
      <w:pPr>
        <w:pStyle w:val="Sarakstarindkopa"/>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204249">
        <w:rPr>
          <w:rFonts w:ascii="Times New Roman" w:hAnsi="Times New Roman" w:cs="Times New Roman"/>
          <w:color w:val="000000"/>
          <w:sz w:val="28"/>
          <w:szCs w:val="28"/>
        </w:rPr>
        <w:t>49% no visām sektora finansēm apgroza sabiedriskā labuma organizācijas jeb 2</w:t>
      </w:r>
      <w:r w:rsidR="0029656B">
        <w:rPr>
          <w:rFonts w:ascii="Times New Roman" w:hAnsi="Times New Roman" w:cs="Times New Roman"/>
          <w:color w:val="000000"/>
          <w:sz w:val="28"/>
          <w:szCs w:val="28"/>
        </w:rPr>
        <w:t xml:space="preserve"> </w:t>
      </w:r>
      <w:r w:rsidRPr="00204249">
        <w:rPr>
          <w:rFonts w:ascii="Times New Roman" w:hAnsi="Times New Roman" w:cs="Times New Roman"/>
          <w:color w:val="000000"/>
          <w:sz w:val="28"/>
          <w:szCs w:val="28"/>
        </w:rPr>
        <w:t xml:space="preserve">897 organizācijas. </w:t>
      </w:r>
    </w:p>
    <w:p w:rsidRPr="00204249" w:rsidR="00204249" w:rsidP="0029656B" w:rsidRDefault="00204249">
      <w:pPr>
        <w:pBdr>
          <w:top w:val="nil"/>
          <w:left w:val="nil"/>
          <w:bottom w:val="nil"/>
          <w:right w:val="nil"/>
          <w:between w:val="nil"/>
        </w:pBdr>
        <w:spacing w:after="0" w:line="240" w:lineRule="auto"/>
        <w:ind w:firstLine="720"/>
        <w:jc w:val="both"/>
        <w:rPr>
          <w:rFonts w:ascii="Times New Roman" w:hAnsi="Times New Roman" w:cs="Times New Roman"/>
          <w:color w:val="000000"/>
          <w:sz w:val="28"/>
          <w:szCs w:val="28"/>
        </w:rPr>
      </w:pPr>
      <w:r w:rsidRPr="00204249">
        <w:rPr>
          <w:rFonts w:ascii="Times New Roman" w:hAnsi="Times New Roman" w:cs="Times New Roman"/>
          <w:color w:val="000000"/>
          <w:sz w:val="28"/>
          <w:szCs w:val="28"/>
        </w:rPr>
        <w:t>Līdz ar to paredzams, ka finansiāla ietekme no</w:t>
      </w:r>
      <w:r w:rsidRPr="0029656B">
        <w:rPr>
          <w:rFonts w:ascii="Times New Roman" w:hAnsi="Times New Roman" w:cs="Times New Roman"/>
          <w:color w:val="000000"/>
          <w:sz w:val="28"/>
          <w:szCs w:val="28"/>
        </w:rPr>
        <w:t xml:space="preserve"> </w:t>
      </w:r>
      <w:proofErr w:type="spellStart"/>
      <w:r w:rsidRPr="0029656B">
        <w:rPr>
          <w:rFonts w:ascii="Times New Roman" w:hAnsi="Times New Roman" w:cs="Times New Roman"/>
          <w:color w:val="000000"/>
          <w:sz w:val="28"/>
          <w:szCs w:val="28"/>
        </w:rPr>
        <w:t>Covid-19</w:t>
      </w:r>
      <w:proofErr w:type="spellEnd"/>
      <w:r w:rsidRPr="00204249">
        <w:rPr>
          <w:rFonts w:ascii="Times New Roman" w:hAnsi="Times New Roman" w:cs="Times New Roman"/>
          <w:color w:val="000000"/>
          <w:sz w:val="28"/>
          <w:szCs w:val="28"/>
        </w:rPr>
        <w:t xml:space="preserve"> krīzes neskars visas reģistrētās NVO, bet aptuveni pusi no tām, it īpaši sabiedriskā labuma organizācijas.</w:t>
      </w:r>
      <w:r w:rsidR="00EF6EC6">
        <w:rPr>
          <w:rFonts w:ascii="Times New Roman" w:hAnsi="Times New Roman" w:cs="Times New Roman"/>
          <w:color w:val="000000"/>
          <w:sz w:val="28"/>
          <w:szCs w:val="28"/>
        </w:rPr>
        <w:t xml:space="preserve"> </w:t>
      </w:r>
      <w:r w:rsidRPr="00204249">
        <w:rPr>
          <w:rFonts w:ascii="Times New Roman" w:hAnsi="Times New Roman" w:cs="Times New Roman"/>
          <w:color w:val="000000"/>
          <w:sz w:val="28"/>
          <w:szCs w:val="28"/>
        </w:rPr>
        <w:t>Sabiedriskā labuma darbība ir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p>
    <w:p w:rsidRPr="00204249" w:rsidR="00FA74C1" w:rsidP="00204249" w:rsidRDefault="00FA74C1">
      <w:pPr>
        <w:pStyle w:val="paragraph"/>
        <w:spacing w:before="0" w:beforeAutospacing="0" w:after="0" w:afterAutospacing="0"/>
        <w:jc w:val="both"/>
        <w:textAlignment w:val="baseline"/>
        <w:rPr>
          <w:rStyle w:val="eop"/>
          <w:b/>
          <w:bCs/>
          <w:sz w:val="28"/>
          <w:szCs w:val="28"/>
        </w:rPr>
      </w:pPr>
    </w:p>
    <w:p w:rsidR="0029656B" w:rsidP="0029656B" w:rsidRDefault="001562B9">
      <w:pPr>
        <w:pStyle w:val="paragraph"/>
        <w:numPr>
          <w:ilvl w:val="0"/>
          <w:numId w:val="7"/>
        </w:numPr>
        <w:spacing w:before="0" w:beforeAutospacing="0" w:after="0" w:afterAutospacing="0"/>
        <w:ind w:left="284" w:hanging="284"/>
        <w:jc w:val="center"/>
        <w:textAlignment w:val="baseline"/>
        <w:rPr>
          <w:b/>
          <w:bCs/>
          <w:sz w:val="28"/>
          <w:szCs w:val="28"/>
        </w:rPr>
      </w:pPr>
      <w:r w:rsidRPr="00CD3521">
        <w:rPr>
          <w:rStyle w:val="normaltextrun"/>
          <w:b/>
          <w:bCs/>
          <w:sz w:val="28"/>
          <w:szCs w:val="28"/>
        </w:rPr>
        <w:t>Piedāvātais risinājums </w:t>
      </w:r>
      <w:proofErr w:type="spellStart"/>
      <w:r w:rsidRPr="0029656B" w:rsidR="002F4A9B">
        <w:rPr>
          <w:b/>
          <w:bCs/>
          <w:sz w:val="28"/>
          <w:szCs w:val="28"/>
        </w:rPr>
        <w:t>Covid-19</w:t>
      </w:r>
      <w:proofErr w:type="spellEnd"/>
      <w:r w:rsidRPr="00CD3521" w:rsidR="002F4A9B">
        <w:rPr>
          <w:b/>
          <w:bCs/>
          <w:sz w:val="28"/>
          <w:szCs w:val="28"/>
        </w:rPr>
        <w:t xml:space="preserve"> krīzes radīto </w:t>
      </w:r>
    </w:p>
    <w:p w:rsidRPr="00CD3521" w:rsidR="001562B9" w:rsidP="0029656B" w:rsidRDefault="002F4A9B">
      <w:pPr>
        <w:pStyle w:val="paragraph"/>
        <w:spacing w:before="0" w:beforeAutospacing="0" w:after="0" w:afterAutospacing="0"/>
        <w:ind w:left="284"/>
        <w:jc w:val="center"/>
        <w:textAlignment w:val="baseline"/>
        <w:rPr>
          <w:b/>
          <w:bCs/>
          <w:sz w:val="28"/>
          <w:szCs w:val="28"/>
        </w:rPr>
      </w:pPr>
      <w:r w:rsidRPr="00CD3521">
        <w:rPr>
          <w:b/>
          <w:bCs/>
          <w:sz w:val="28"/>
          <w:szCs w:val="28"/>
        </w:rPr>
        <w:t>negatīvo seku mazināšanai</w:t>
      </w:r>
    </w:p>
    <w:p w:rsidRPr="008A2361" w:rsidR="002F4A9B" w:rsidP="001562B9" w:rsidRDefault="002F4A9B">
      <w:pPr>
        <w:pStyle w:val="paragraph"/>
        <w:spacing w:before="0" w:beforeAutospacing="0" w:after="0" w:afterAutospacing="0"/>
        <w:jc w:val="both"/>
        <w:textAlignment w:val="baseline"/>
        <w:rPr>
          <w:rStyle w:val="eop"/>
          <w:sz w:val="28"/>
          <w:szCs w:val="28"/>
        </w:rPr>
      </w:pPr>
    </w:p>
    <w:p w:rsidRPr="00FA74C1" w:rsidR="002F4A9B" w:rsidP="00CD3521" w:rsidRDefault="002F4A9B">
      <w:pPr>
        <w:spacing w:after="0" w:line="240" w:lineRule="auto"/>
        <w:ind w:firstLine="720"/>
        <w:jc w:val="both"/>
        <w:rPr>
          <w:rFonts w:ascii="Times New Roman" w:hAnsi="Times New Roman" w:cs="Times New Roman"/>
          <w:sz w:val="28"/>
          <w:szCs w:val="28"/>
        </w:rPr>
      </w:pPr>
      <w:r w:rsidRPr="008A2361">
        <w:rPr>
          <w:rFonts w:ascii="Times New Roman" w:hAnsi="Times New Roman" w:cs="Times New Roman"/>
          <w:color w:val="000000"/>
          <w:sz w:val="28"/>
          <w:szCs w:val="28"/>
          <w:bdr w:val="none" w:color="auto" w:sz="0" w:space="0" w:frame="1"/>
          <w:lang w:eastAsia="lv-LV"/>
        </w:rPr>
        <w:t xml:space="preserve">Tā kā NVO var </w:t>
      </w:r>
      <w:r w:rsidRPr="008A2361">
        <w:rPr>
          <w:rFonts w:ascii="Times New Roman" w:hAnsi="Times New Roman" w:cs="Times New Roman"/>
          <w:bCs/>
          <w:color w:val="000000"/>
          <w:sz w:val="28"/>
          <w:szCs w:val="28"/>
          <w:bdr w:val="none" w:color="auto" w:sz="0" w:space="0" w:frame="1"/>
          <w:lang w:eastAsia="lv-LV"/>
        </w:rPr>
        <w:t>efektīvi apzināt dažādu sociālo grupu, tostarp mazaizsargāto iedzīvotāju, vajadzības un reaģēt uz tām ātrāk un</w:t>
      </w:r>
      <w:r w:rsidRPr="008A2361">
        <w:rPr>
          <w:rFonts w:ascii="Times New Roman" w:hAnsi="Times New Roman" w:cs="Times New Roman"/>
          <w:color w:val="000000"/>
          <w:sz w:val="28"/>
          <w:szCs w:val="28"/>
          <w:bdr w:val="none" w:color="auto" w:sz="0" w:space="0" w:frame="1"/>
          <w:lang w:eastAsia="lv-LV"/>
        </w:rPr>
        <w:t xml:space="preserve"> elastīgāk, </w:t>
      </w:r>
      <w:r w:rsidRPr="008A2361">
        <w:rPr>
          <w:rFonts w:ascii="Times New Roman" w:hAnsi="Times New Roman" w:cs="Times New Roman"/>
          <w:sz w:val="28"/>
          <w:szCs w:val="28"/>
        </w:rPr>
        <w:t xml:space="preserve">nepieciešams </w:t>
      </w:r>
      <w:r w:rsidRPr="008A2361" w:rsidR="008A2361">
        <w:rPr>
          <w:rFonts w:ascii="Times New Roman" w:hAnsi="Times New Roman" w:cs="Times New Roman"/>
          <w:sz w:val="28"/>
          <w:szCs w:val="28"/>
        </w:rPr>
        <w:t>īstenot</w:t>
      </w:r>
      <w:r w:rsidRPr="008A2361">
        <w:rPr>
          <w:rFonts w:ascii="Times New Roman" w:hAnsi="Times New Roman" w:cs="Times New Roman"/>
          <w:sz w:val="28"/>
          <w:szCs w:val="28"/>
        </w:rPr>
        <w:t xml:space="preserve"> atbalsta programm</w:t>
      </w:r>
      <w:r w:rsidRPr="008A2361" w:rsidR="008A2361">
        <w:rPr>
          <w:rFonts w:ascii="Times New Roman" w:hAnsi="Times New Roman" w:cs="Times New Roman"/>
          <w:sz w:val="28"/>
          <w:szCs w:val="28"/>
        </w:rPr>
        <w:t>u</w:t>
      </w:r>
      <w:r w:rsidRPr="008A2361">
        <w:rPr>
          <w:rFonts w:ascii="Times New Roman" w:hAnsi="Times New Roman" w:cs="Times New Roman"/>
          <w:sz w:val="28"/>
          <w:szCs w:val="28"/>
        </w:rPr>
        <w:t xml:space="preserve"> </w:t>
      </w:r>
      <w:proofErr w:type="spellStart"/>
      <w:r w:rsidRPr="0029656B" w:rsidR="008A2361">
        <w:rPr>
          <w:rFonts w:ascii="Times New Roman" w:hAnsi="Times New Roman" w:cs="Times New Roman"/>
          <w:sz w:val="28"/>
          <w:szCs w:val="28"/>
        </w:rPr>
        <w:t>Covid-19</w:t>
      </w:r>
      <w:proofErr w:type="spellEnd"/>
      <w:r w:rsidRPr="0029656B" w:rsidR="008A2361">
        <w:rPr>
          <w:rFonts w:ascii="Times New Roman" w:hAnsi="Times New Roman" w:cs="Times New Roman"/>
          <w:sz w:val="28"/>
          <w:szCs w:val="28"/>
        </w:rPr>
        <w:t xml:space="preserve"> radīto</w:t>
      </w:r>
      <w:r w:rsidRPr="008A2361" w:rsidR="008A2361">
        <w:rPr>
          <w:rFonts w:ascii="Times New Roman" w:hAnsi="Times New Roman" w:cs="Times New Roman"/>
          <w:sz w:val="28"/>
          <w:szCs w:val="28"/>
        </w:rPr>
        <w:t xml:space="preserve"> seku mazināšanai </w:t>
      </w:r>
      <w:r w:rsidRPr="008A2361">
        <w:rPr>
          <w:rFonts w:ascii="Times New Roman" w:hAnsi="Times New Roman" w:cs="Times New Roman"/>
          <w:sz w:val="28"/>
          <w:szCs w:val="28"/>
        </w:rPr>
        <w:t>tām NVO, kas nodrošina pakalpojumu sniegšanu sabiedrībai</w:t>
      </w:r>
      <w:r w:rsidRPr="008A2361" w:rsidR="008A2361">
        <w:rPr>
          <w:rFonts w:ascii="Times New Roman" w:hAnsi="Times New Roman" w:cs="Times New Roman"/>
          <w:sz w:val="28"/>
          <w:szCs w:val="28"/>
        </w:rPr>
        <w:t>.</w:t>
      </w:r>
      <w:r w:rsidRPr="008A2361">
        <w:rPr>
          <w:rFonts w:ascii="Times New Roman" w:hAnsi="Times New Roman" w:cs="Times New Roman"/>
          <w:sz w:val="28"/>
          <w:szCs w:val="28"/>
        </w:rPr>
        <w:t xml:space="preserve"> NVO nodrošina sabiedrības vajadzību risināšanai būtiskus pakalpojumus: brīvprātīgo koordinēšan</w:t>
      </w:r>
      <w:r w:rsidR="00CD3521">
        <w:rPr>
          <w:rFonts w:ascii="Times New Roman" w:hAnsi="Times New Roman" w:cs="Times New Roman"/>
          <w:sz w:val="28"/>
          <w:szCs w:val="28"/>
        </w:rPr>
        <w:t>u</w:t>
      </w:r>
      <w:r w:rsidRPr="008A2361">
        <w:rPr>
          <w:rFonts w:ascii="Times New Roman" w:hAnsi="Times New Roman" w:cs="Times New Roman"/>
          <w:sz w:val="28"/>
          <w:szCs w:val="28"/>
        </w:rPr>
        <w:t>, sabiedrības informēšan</w:t>
      </w:r>
      <w:r w:rsidR="00CD3521">
        <w:rPr>
          <w:rFonts w:ascii="Times New Roman" w:hAnsi="Times New Roman" w:cs="Times New Roman"/>
          <w:sz w:val="28"/>
          <w:szCs w:val="28"/>
        </w:rPr>
        <w:t>u</w:t>
      </w:r>
      <w:r w:rsidRPr="008A2361">
        <w:rPr>
          <w:rFonts w:ascii="Times New Roman" w:hAnsi="Times New Roman" w:cs="Times New Roman"/>
          <w:sz w:val="28"/>
          <w:szCs w:val="28"/>
        </w:rPr>
        <w:t xml:space="preserve"> un izglītošan</w:t>
      </w:r>
      <w:r w:rsidR="00CD3521">
        <w:rPr>
          <w:rFonts w:ascii="Times New Roman" w:hAnsi="Times New Roman" w:cs="Times New Roman"/>
          <w:sz w:val="28"/>
          <w:szCs w:val="28"/>
        </w:rPr>
        <w:t>u</w:t>
      </w:r>
      <w:r w:rsidRPr="008A2361">
        <w:rPr>
          <w:rFonts w:ascii="Times New Roman" w:hAnsi="Times New Roman" w:cs="Times New Roman"/>
          <w:sz w:val="28"/>
          <w:szCs w:val="28"/>
        </w:rPr>
        <w:t xml:space="preserve">, </w:t>
      </w:r>
      <w:r w:rsidR="00CD3521">
        <w:rPr>
          <w:rFonts w:ascii="Times New Roman" w:hAnsi="Times New Roman" w:cs="Times New Roman"/>
          <w:sz w:val="28"/>
          <w:szCs w:val="28"/>
        </w:rPr>
        <w:t xml:space="preserve">sniedz </w:t>
      </w:r>
      <w:r w:rsidRPr="008A2361">
        <w:rPr>
          <w:rFonts w:ascii="Times New Roman" w:hAnsi="Times New Roman" w:cs="Times New Roman"/>
          <w:sz w:val="28"/>
          <w:szCs w:val="28"/>
        </w:rPr>
        <w:t>sociāl</w:t>
      </w:r>
      <w:r w:rsidR="00CD3521">
        <w:rPr>
          <w:rFonts w:ascii="Times New Roman" w:hAnsi="Times New Roman" w:cs="Times New Roman"/>
          <w:sz w:val="28"/>
          <w:szCs w:val="28"/>
        </w:rPr>
        <w:t>os</w:t>
      </w:r>
      <w:r w:rsidRPr="008A2361">
        <w:rPr>
          <w:rFonts w:ascii="Times New Roman" w:hAnsi="Times New Roman" w:cs="Times New Roman"/>
          <w:sz w:val="28"/>
          <w:szCs w:val="28"/>
        </w:rPr>
        <w:t xml:space="preserve"> </w:t>
      </w:r>
      <w:r w:rsidRPr="00FA74C1">
        <w:rPr>
          <w:rFonts w:ascii="Times New Roman" w:hAnsi="Times New Roman" w:cs="Times New Roman"/>
          <w:sz w:val="28"/>
          <w:szCs w:val="28"/>
        </w:rPr>
        <w:t>pakalpojum</w:t>
      </w:r>
      <w:r w:rsidRPr="00FA74C1" w:rsidR="00CD3521">
        <w:rPr>
          <w:rFonts w:ascii="Times New Roman" w:hAnsi="Times New Roman" w:cs="Times New Roman"/>
          <w:sz w:val="28"/>
          <w:szCs w:val="28"/>
        </w:rPr>
        <w:t>us</w:t>
      </w:r>
      <w:r w:rsidRPr="00FA74C1" w:rsidR="008A2361">
        <w:rPr>
          <w:rFonts w:ascii="Times New Roman" w:hAnsi="Times New Roman" w:cs="Times New Roman"/>
          <w:sz w:val="28"/>
          <w:szCs w:val="28"/>
        </w:rPr>
        <w:t xml:space="preserve"> </w:t>
      </w:r>
      <w:r w:rsidRPr="00FA74C1" w:rsidR="00CD3521">
        <w:rPr>
          <w:rFonts w:ascii="Times New Roman" w:hAnsi="Times New Roman" w:cs="Times New Roman"/>
          <w:sz w:val="28"/>
          <w:szCs w:val="28"/>
        </w:rPr>
        <w:t>u.c.</w:t>
      </w:r>
      <w:r w:rsidRPr="00FA74C1">
        <w:rPr>
          <w:rFonts w:ascii="Times New Roman" w:hAnsi="Times New Roman" w:cs="Times New Roman"/>
          <w:sz w:val="28"/>
          <w:szCs w:val="28"/>
        </w:rPr>
        <w:t xml:space="preserve"> </w:t>
      </w:r>
    </w:p>
    <w:p w:rsidRPr="00FA74C1" w:rsidR="008A2361" w:rsidP="00CD3521" w:rsidRDefault="008A2361">
      <w:pPr>
        <w:pStyle w:val="Nosaukums"/>
        <w:spacing w:after="0"/>
        <w:ind w:firstLine="720"/>
        <w:jc w:val="both"/>
        <w:outlineLvl w:val="0"/>
        <w:rPr>
          <w:b w:val="0"/>
          <w:bCs/>
          <w:sz w:val="28"/>
          <w:szCs w:val="28"/>
          <w:lang w:val="lv-LV"/>
        </w:rPr>
      </w:pPr>
      <w:r w:rsidRPr="00FA74C1">
        <w:rPr>
          <w:b w:val="0"/>
          <w:sz w:val="28"/>
          <w:szCs w:val="28"/>
          <w:lang w:val="lv-LV"/>
        </w:rPr>
        <w:t>Latvijas valsts budžeta finansētas programmas „</w:t>
      </w:r>
      <w:r w:rsidRPr="00FA74C1">
        <w:rPr>
          <w:b w:val="0"/>
          <w:color w:val="000000"/>
          <w:sz w:val="28"/>
          <w:szCs w:val="28"/>
          <w:lang w:val="lv-LV"/>
        </w:rPr>
        <w:t xml:space="preserve">Atbalsts NVO </w:t>
      </w:r>
      <w:proofErr w:type="spellStart"/>
      <w:r w:rsidRPr="00FA74C1">
        <w:rPr>
          <w:b w:val="0"/>
          <w:color w:val="000000"/>
          <w:sz w:val="28"/>
          <w:szCs w:val="28"/>
          <w:lang w:val="lv-LV"/>
        </w:rPr>
        <w:t>Covid-19</w:t>
      </w:r>
      <w:proofErr w:type="spellEnd"/>
      <w:r w:rsidRPr="00FA74C1">
        <w:rPr>
          <w:b w:val="0"/>
          <w:color w:val="000000"/>
          <w:sz w:val="28"/>
          <w:szCs w:val="28"/>
          <w:lang w:val="lv-LV"/>
        </w:rPr>
        <w:t xml:space="preserve"> krīzes radīto negatīvo seku mazināšanai</w:t>
      </w:r>
      <w:r w:rsidRPr="00FA74C1">
        <w:rPr>
          <w:b w:val="0"/>
          <w:sz w:val="28"/>
          <w:szCs w:val="28"/>
          <w:lang w:val="lv-LV"/>
        </w:rPr>
        <w:t xml:space="preserve">” (turpmāk – programma) </w:t>
      </w:r>
      <w:r w:rsidRPr="0029656B">
        <w:rPr>
          <w:b w:val="0"/>
          <w:sz w:val="28"/>
          <w:szCs w:val="28"/>
          <w:lang w:val="lv-LV"/>
        </w:rPr>
        <w:t>mērķis</w:t>
      </w:r>
      <w:r w:rsidRPr="0029656B" w:rsidR="0029656B">
        <w:rPr>
          <w:b w:val="0"/>
          <w:sz w:val="28"/>
          <w:szCs w:val="28"/>
          <w:lang w:val="lv-LV"/>
        </w:rPr>
        <w:t xml:space="preserve"> ir</w:t>
      </w:r>
      <w:r w:rsidRPr="00FA74C1">
        <w:rPr>
          <w:bCs/>
          <w:sz w:val="28"/>
          <w:szCs w:val="28"/>
          <w:lang w:val="lv-LV"/>
        </w:rPr>
        <w:t xml:space="preserve"> </w:t>
      </w:r>
      <w:r w:rsidRPr="00FA74C1">
        <w:rPr>
          <w:b w:val="0"/>
          <w:bCs/>
          <w:sz w:val="28"/>
          <w:szCs w:val="28"/>
          <w:lang w:val="lv-LV"/>
        </w:rPr>
        <w:t xml:space="preserve">sniegt atbalstu NVO darbībai, tostarp tādām aktivitātēm, kas tiek īstenotas </w:t>
      </w:r>
      <w:proofErr w:type="gramStart"/>
      <w:r w:rsidRPr="00FA74C1">
        <w:rPr>
          <w:b w:val="0"/>
          <w:bCs/>
          <w:sz w:val="28"/>
          <w:szCs w:val="28"/>
          <w:lang w:val="lv-LV"/>
        </w:rPr>
        <w:t>papildus valsts</w:t>
      </w:r>
      <w:proofErr w:type="gramEnd"/>
      <w:r w:rsidRPr="00FA74C1">
        <w:rPr>
          <w:b w:val="0"/>
          <w:bCs/>
          <w:sz w:val="28"/>
          <w:szCs w:val="28"/>
          <w:lang w:val="lv-LV"/>
        </w:rPr>
        <w:t xml:space="preserve"> un pašvaldību institūciju veiktajām darbībām, lai mazinātu </w:t>
      </w:r>
      <w:proofErr w:type="spellStart"/>
      <w:r w:rsidRPr="0029656B">
        <w:rPr>
          <w:b w:val="0"/>
          <w:bCs/>
          <w:sz w:val="28"/>
          <w:szCs w:val="28"/>
          <w:lang w:val="lv-LV"/>
        </w:rPr>
        <w:t>Covid-19</w:t>
      </w:r>
      <w:proofErr w:type="spellEnd"/>
      <w:r w:rsidRPr="00FA74C1">
        <w:rPr>
          <w:b w:val="0"/>
          <w:bCs/>
          <w:sz w:val="28"/>
          <w:szCs w:val="28"/>
          <w:lang w:val="lv-LV"/>
        </w:rPr>
        <w:t xml:space="preserve"> krīzes radītās sekas</w:t>
      </w:r>
      <w:r w:rsidRPr="00A72944" w:rsidR="00A72944">
        <w:rPr>
          <w:b w:val="0"/>
          <w:bCs/>
          <w:sz w:val="28"/>
          <w:szCs w:val="28"/>
          <w:lang w:val="lv-LV"/>
        </w:rPr>
        <w:t xml:space="preserve"> </w:t>
      </w:r>
      <w:r w:rsidR="00A72944">
        <w:rPr>
          <w:b w:val="0"/>
          <w:bCs/>
          <w:sz w:val="28"/>
          <w:szCs w:val="28"/>
          <w:lang w:val="lv-LV"/>
        </w:rPr>
        <w:t>visos Latvijas reģionos</w:t>
      </w:r>
      <w:r w:rsidRPr="00FA74C1">
        <w:rPr>
          <w:b w:val="0"/>
          <w:bCs/>
          <w:sz w:val="28"/>
          <w:szCs w:val="28"/>
          <w:lang w:val="lv-LV"/>
        </w:rPr>
        <w:t>.</w:t>
      </w:r>
    </w:p>
    <w:p w:rsidRPr="00FA74C1" w:rsidR="008A2361" w:rsidP="00CD3521" w:rsidRDefault="008A2361">
      <w:pPr>
        <w:spacing w:after="0" w:line="240" w:lineRule="auto"/>
        <w:jc w:val="both"/>
        <w:rPr>
          <w:rFonts w:ascii="Times New Roman" w:hAnsi="Times New Roman" w:eastAsia="Times New Roman" w:cs="Times New Roman"/>
          <w:snapToGrid w:val="0"/>
          <w:sz w:val="28"/>
          <w:szCs w:val="28"/>
        </w:rPr>
      </w:pPr>
      <w:r w:rsidRPr="00FA74C1">
        <w:rPr>
          <w:sz w:val="28"/>
          <w:szCs w:val="28"/>
        </w:rPr>
        <w:tab/>
      </w:r>
      <w:r w:rsidRPr="00FA74C1">
        <w:rPr>
          <w:rFonts w:ascii="Times New Roman" w:hAnsi="Times New Roman" w:eastAsia="Times New Roman" w:cs="Times New Roman"/>
          <w:snapToGrid w:val="0"/>
          <w:sz w:val="28"/>
          <w:szCs w:val="28"/>
        </w:rPr>
        <w:t>Programmā pieejamais finansējums ir 600</w:t>
      </w:r>
      <w:r w:rsidR="0029656B">
        <w:rPr>
          <w:rFonts w:ascii="Times New Roman" w:hAnsi="Times New Roman" w:eastAsia="Times New Roman" w:cs="Times New Roman"/>
          <w:snapToGrid w:val="0"/>
          <w:sz w:val="28"/>
          <w:szCs w:val="28"/>
        </w:rPr>
        <w:t> </w:t>
      </w:r>
      <w:r w:rsidRPr="00FA74C1">
        <w:rPr>
          <w:rFonts w:ascii="Times New Roman" w:hAnsi="Times New Roman" w:eastAsia="Times New Roman" w:cs="Times New Roman"/>
          <w:snapToGrid w:val="0"/>
          <w:sz w:val="28"/>
          <w:szCs w:val="28"/>
        </w:rPr>
        <w:t xml:space="preserve">000 </w:t>
      </w:r>
      <w:r w:rsidRPr="00FA74C1" w:rsidR="0029656B">
        <w:rPr>
          <w:rFonts w:ascii="Times New Roman" w:hAnsi="Times New Roman" w:eastAsia="Times New Roman" w:cs="Times New Roman"/>
          <w:i/>
          <w:iCs/>
          <w:snapToGrid w:val="0"/>
          <w:sz w:val="28"/>
          <w:szCs w:val="28"/>
        </w:rPr>
        <w:t>euro</w:t>
      </w:r>
      <w:r w:rsidRPr="00FA74C1">
        <w:rPr>
          <w:rFonts w:ascii="Times New Roman" w:hAnsi="Times New Roman" w:eastAsia="Times New Roman" w:cs="Times New Roman"/>
          <w:snapToGrid w:val="0"/>
          <w:sz w:val="28"/>
          <w:szCs w:val="28"/>
        </w:rPr>
        <w:t xml:space="preserve">, nosakot vienam pieteicējam maksimālo pieejamo finansējumu 40 000 </w:t>
      </w:r>
      <w:r w:rsidRPr="00FA74C1">
        <w:rPr>
          <w:rFonts w:ascii="Times New Roman" w:hAnsi="Times New Roman" w:eastAsia="Times New Roman" w:cs="Times New Roman"/>
          <w:i/>
          <w:iCs/>
          <w:snapToGrid w:val="0"/>
          <w:sz w:val="28"/>
          <w:szCs w:val="28"/>
        </w:rPr>
        <w:t>euro.</w:t>
      </w:r>
    </w:p>
    <w:p w:rsidRPr="00FA74C1" w:rsidR="00CD3521" w:rsidP="00CD3521" w:rsidRDefault="00CD3521">
      <w:pPr>
        <w:spacing w:after="0" w:line="240" w:lineRule="auto"/>
        <w:jc w:val="both"/>
        <w:rPr>
          <w:rFonts w:ascii="Times New Roman" w:hAnsi="Times New Roman" w:eastAsia="Times New Roman" w:cs="Times New Roman"/>
          <w:snapToGrid w:val="0"/>
          <w:sz w:val="28"/>
          <w:szCs w:val="28"/>
        </w:rPr>
      </w:pPr>
    </w:p>
    <w:p w:rsidRPr="00FA74C1" w:rsidR="00CD3521" w:rsidP="00CD3521" w:rsidRDefault="00CD3521">
      <w:pPr>
        <w:spacing w:after="0" w:line="240" w:lineRule="auto"/>
        <w:jc w:val="center"/>
        <w:rPr>
          <w:rFonts w:ascii="Times New Roman" w:hAnsi="Times New Roman" w:eastAsia="Times New Roman" w:cs="Times New Roman"/>
          <w:b/>
          <w:bCs/>
          <w:snapToGrid w:val="0"/>
          <w:sz w:val="28"/>
          <w:szCs w:val="28"/>
        </w:rPr>
      </w:pPr>
      <w:r w:rsidRPr="00FA74C1">
        <w:rPr>
          <w:rFonts w:ascii="Times New Roman" w:hAnsi="Times New Roman" w:eastAsia="Times New Roman" w:cs="Times New Roman"/>
          <w:b/>
          <w:bCs/>
          <w:snapToGrid w:val="0"/>
          <w:sz w:val="28"/>
          <w:szCs w:val="28"/>
        </w:rPr>
        <w:t xml:space="preserve">2.1. Programmas </w:t>
      </w:r>
      <w:r w:rsidR="002C6387">
        <w:rPr>
          <w:rFonts w:ascii="Times New Roman" w:hAnsi="Times New Roman" w:eastAsia="Times New Roman" w:cs="Times New Roman"/>
          <w:b/>
          <w:bCs/>
          <w:snapToGrid w:val="0"/>
          <w:sz w:val="28"/>
          <w:szCs w:val="28"/>
        </w:rPr>
        <w:t>īstenošana</w:t>
      </w:r>
    </w:p>
    <w:p w:rsidRPr="00FA74C1" w:rsidR="00CD3521" w:rsidP="00CD3521" w:rsidRDefault="00CD3521">
      <w:pPr>
        <w:spacing w:after="0" w:line="240" w:lineRule="auto"/>
        <w:jc w:val="center"/>
        <w:rPr>
          <w:rFonts w:ascii="Times New Roman" w:hAnsi="Times New Roman" w:eastAsia="Times New Roman" w:cs="Times New Roman"/>
          <w:b/>
          <w:bCs/>
          <w:snapToGrid w:val="0"/>
          <w:sz w:val="28"/>
          <w:szCs w:val="28"/>
        </w:rPr>
      </w:pPr>
    </w:p>
    <w:p w:rsidR="002C6387" w:rsidP="00CD3521" w:rsidRDefault="00CD3521">
      <w:pPr>
        <w:spacing w:after="0" w:line="240" w:lineRule="auto"/>
        <w:jc w:val="both"/>
        <w:rPr>
          <w:rFonts w:ascii="Times New Roman" w:hAnsi="Times New Roman" w:eastAsia="Times New Roman" w:cs="Times New Roman"/>
          <w:snapToGrid w:val="0"/>
          <w:sz w:val="28"/>
          <w:szCs w:val="28"/>
        </w:rPr>
      </w:pPr>
      <w:r w:rsidRPr="00FA74C1">
        <w:rPr>
          <w:rFonts w:ascii="Times New Roman" w:hAnsi="Times New Roman" w:eastAsia="Times New Roman" w:cs="Times New Roman"/>
          <w:snapToGrid w:val="0"/>
          <w:sz w:val="28"/>
          <w:szCs w:val="28"/>
        </w:rPr>
        <w:tab/>
        <w:t xml:space="preserve">Programmas </w:t>
      </w:r>
      <w:r w:rsidR="002C6387">
        <w:rPr>
          <w:rFonts w:ascii="Times New Roman" w:hAnsi="Times New Roman" w:eastAsia="Times New Roman" w:cs="Times New Roman"/>
          <w:snapToGrid w:val="0"/>
          <w:sz w:val="28"/>
          <w:szCs w:val="28"/>
        </w:rPr>
        <w:t>īstenošanu</w:t>
      </w:r>
      <w:r w:rsidRPr="00FA74C1">
        <w:rPr>
          <w:rFonts w:ascii="Times New Roman" w:hAnsi="Times New Roman" w:eastAsia="Times New Roman" w:cs="Times New Roman"/>
          <w:snapToGrid w:val="0"/>
          <w:sz w:val="28"/>
          <w:szCs w:val="28"/>
        </w:rPr>
        <w:t xml:space="preserve"> nodrošin</w:t>
      </w:r>
      <w:r w:rsidR="002C6387">
        <w:rPr>
          <w:rFonts w:ascii="Times New Roman" w:hAnsi="Times New Roman" w:eastAsia="Times New Roman" w:cs="Times New Roman"/>
          <w:snapToGrid w:val="0"/>
          <w:sz w:val="28"/>
          <w:szCs w:val="28"/>
        </w:rPr>
        <w:t>ās</w:t>
      </w:r>
      <w:r w:rsidRPr="00FA74C1">
        <w:rPr>
          <w:rFonts w:ascii="Times New Roman" w:hAnsi="Times New Roman" w:eastAsia="Times New Roman" w:cs="Times New Roman"/>
          <w:snapToGrid w:val="0"/>
          <w:sz w:val="28"/>
          <w:szCs w:val="28"/>
        </w:rPr>
        <w:t xml:space="preserve"> Sabiedrības integrācijas fonds, izsludinot atklātu projektu konkursu atbilstoši Ministru kabineta </w:t>
      </w:r>
      <w:proofErr w:type="gramStart"/>
      <w:r w:rsidRPr="00FA74C1">
        <w:rPr>
          <w:rFonts w:ascii="Times New Roman" w:hAnsi="Times New Roman" w:eastAsia="Times New Roman" w:cs="Times New Roman"/>
          <w:snapToGrid w:val="0"/>
          <w:sz w:val="28"/>
          <w:szCs w:val="28"/>
        </w:rPr>
        <w:t>2012.gada</w:t>
      </w:r>
      <w:proofErr w:type="gramEnd"/>
      <w:r w:rsidRPr="00FA74C1">
        <w:rPr>
          <w:rFonts w:ascii="Times New Roman" w:hAnsi="Times New Roman" w:eastAsia="Times New Roman" w:cs="Times New Roman"/>
          <w:snapToGrid w:val="0"/>
          <w:sz w:val="28"/>
          <w:szCs w:val="28"/>
        </w:rPr>
        <w:t xml:space="preserve"> 29.maija noteikum</w:t>
      </w:r>
      <w:r w:rsidR="0029656B">
        <w:rPr>
          <w:rFonts w:ascii="Times New Roman" w:hAnsi="Times New Roman" w:eastAsia="Times New Roman" w:cs="Times New Roman"/>
          <w:snapToGrid w:val="0"/>
          <w:sz w:val="28"/>
          <w:szCs w:val="28"/>
        </w:rPr>
        <w:t>iem</w:t>
      </w:r>
      <w:r w:rsidRPr="00FA74C1">
        <w:rPr>
          <w:rFonts w:ascii="Times New Roman" w:hAnsi="Times New Roman" w:eastAsia="Times New Roman" w:cs="Times New Roman"/>
          <w:snapToGrid w:val="0"/>
          <w:sz w:val="28"/>
          <w:szCs w:val="28"/>
        </w:rPr>
        <w:t xml:space="preserve"> Nr.374 </w:t>
      </w:r>
      <w:r w:rsidRPr="00E948B9" w:rsidR="00E948B9">
        <w:rPr>
          <w:rFonts w:ascii="Times New Roman" w:hAnsi="Times New Roman" w:cs="Times New Roman"/>
          <w:bCs/>
          <w:sz w:val="28"/>
          <w:szCs w:val="28"/>
        </w:rPr>
        <w:t>„</w:t>
      </w:r>
      <w:r w:rsidRPr="00FA74C1">
        <w:rPr>
          <w:rFonts w:ascii="Times New Roman" w:hAnsi="Times New Roman" w:eastAsia="Times New Roman" w:cs="Times New Roman"/>
          <w:snapToGrid w:val="0"/>
          <w:sz w:val="28"/>
          <w:szCs w:val="28"/>
        </w:rPr>
        <w:t xml:space="preserve">Līdzfinansējuma piešķiršanas, vadības, uzraudzības un kontroles kārtība sabiedrības integrācijas veicināšanai un nevalstiskā sektora attīstības programmu un projektu īstenošanai”. </w:t>
      </w:r>
    </w:p>
    <w:p w:rsidR="002C6387" w:rsidP="002C6387" w:rsidRDefault="002C6387">
      <w:pPr>
        <w:spacing w:after="0" w:line="240" w:lineRule="auto"/>
        <w:ind w:firstLine="720"/>
        <w:jc w:val="both"/>
        <w:rPr>
          <w:rFonts w:ascii="Times New Roman" w:hAnsi="Times New Roman" w:eastAsia="Times New Roman" w:cs="Times New Roman"/>
          <w:snapToGrid w:val="0"/>
          <w:sz w:val="28"/>
          <w:szCs w:val="28"/>
        </w:rPr>
      </w:pPr>
      <w:r>
        <w:rPr>
          <w:rFonts w:ascii="Times New Roman" w:hAnsi="Times New Roman" w:eastAsia="Times New Roman" w:cs="Times New Roman"/>
          <w:snapToGrid w:val="0"/>
          <w:sz w:val="28"/>
          <w:szCs w:val="28"/>
        </w:rPr>
        <w:lastRenderedPageBreak/>
        <w:t>Atklātā konkursā iesniegto projektu kvalitātes vērtēšanas kritērijos tiks iekļauti šādi aspekti:</w:t>
      </w:r>
    </w:p>
    <w:p w:rsidRPr="0029656B" w:rsidR="002C6387" w:rsidP="0029656B" w:rsidRDefault="002C6387">
      <w:pPr>
        <w:pStyle w:val="Sarakstarindkopa"/>
        <w:numPr>
          <w:ilvl w:val="0"/>
          <w:numId w:val="8"/>
        </w:numPr>
        <w:spacing w:after="0" w:line="240" w:lineRule="auto"/>
        <w:ind w:left="714" w:hanging="357"/>
        <w:jc w:val="both"/>
        <w:rPr>
          <w:rFonts w:ascii="Times New Roman" w:hAnsi="Times New Roman" w:eastAsia="Times New Roman" w:cs="Times New Roman"/>
          <w:snapToGrid w:val="0"/>
          <w:sz w:val="28"/>
          <w:szCs w:val="28"/>
        </w:rPr>
      </w:pPr>
      <w:r w:rsidRPr="0029656B">
        <w:rPr>
          <w:rFonts w:ascii="Times New Roman" w:hAnsi="Times New Roman" w:eastAsia="Times New Roman" w:cs="Times New Roman"/>
          <w:snapToGrid w:val="0"/>
          <w:sz w:val="28"/>
          <w:szCs w:val="28"/>
        </w:rPr>
        <w:t xml:space="preserve">NVO darbība papildina pašvaldības vai valsts pakalpojuma sniegšanu </w:t>
      </w:r>
      <w:proofErr w:type="spellStart"/>
      <w:r w:rsidRPr="0029656B">
        <w:rPr>
          <w:rFonts w:ascii="Times New Roman" w:hAnsi="Times New Roman" w:eastAsia="Times New Roman" w:cs="Times New Roman"/>
          <w:snapToGrid w:val="0"/>
          <w:sz w:val="28"/>
          <w:szCs w:val="28"/>
        </w:rPr>
        <w:t>Covid-19</w:t>
      </w:r>
      <w:proofErr w:type="spellEnd"/>
      <w:r w:rsidRPr="0029656B">
        <w:rPr>
          <w:rFonts w:ascii="Times New Roman" w:hAnsi="Times New Roman" w:eastAsia="Times New Roman" w:cs="Times New Roman"/>
          <w:snapToGrid w:val="0"/>
          <w:sz w:val="28"/>
          <w:szCs w:val="28"/>
        </w:rPr>
        <w:t xml:space="preserve"> krīzes radīto seku mazināšanai;</w:t>
      </w:r>
    </w:p>
    <w:p w:rsidR="002C6387" w:rsidP="0029656B" w:rsidRDefault="002C6387">
      <w:pPr>
        <w:pStyle w:val="Sarakstarindkopa"/>
        <w:numPr>
          <w:ilvl w:val="0"/>
          <w:numId w:val="8"/>
        </w:numPr>
        <w:spacing w:after="0" w:line="240" w:lineRule="auto"/>
        <w:ind w:left="714" w:hanging="357"/>
        <w:jc w:val="both"/>
        <w:rPr>
          <w:rFonts w:ascii="Times New Roman" w:hAnsi="Times New Roman" w:eastAsia="Times New Roman" w:cs="Times New Roman"/>
          <w:snapToGrid w:val="0"/>
          <w:sz w:val="28"/>
          <w:szCs w:val="28"/>
        </w:rPr>
      </w:pPr>
      <w:r w:rsidRPr="002C6387">
        <w:rPr>
          <w:rFonts w:ascii="Times New Roman" w:hAnsi="Times New Roman" w:eastAsia="Times New Roman" w:cs="Times New Roman"/>
          <w:snapToGrid w:val="0"/>
          <w:sz w:val="28"/>
          <w:szCs w:val="28"/>
        </w:rPr>
        <w:t>NVO nodrošina sabiedrībai nepieciešamu pakalpojumu, ko valsts un pašvaldības nenodrošina</w:t>
      </w:r>
      <w:proofErr w:type="gramStart"/>
      <w:r w:rsidRPr="002C6387">
        <w:rPr>
          <w:rFonts w:ascii="Times New Roman" w:hAnsi="Times New Roman" w:eastAsia="Times New Roman" w:cs="Times New Roman"/>
          <w:snapToGrid w:val="0"/>
          <w:sz w:val="28"/>
          <w:szCs w:val="28"/>
        </w:rPr>
        <w:t xml:space="preserve"> vai nodrošina nepietiekamā apmērā</w:t>
      </w:r>
      <w:proofErr w:type="gramEnd"/>
      <w:r w:rsidRPr="002C6387">
        <w:rPr>
          <w:rFonts w:ascii="Times New Roman" w:hAnsi="Times New Roman" w:eastAsia="Times New Roman" w:cs="Times New Roman"/>
          <w:snapToGrid w:val="0"/>
          <w:sz w:val="28"/>
          <w:szCs w:val="28"/>
        </w:rPr>
        <w:t xml:space="preserve">, </w:t>
      </w:r>
      <w:proofErr w:type="spellStart"/>
      <w:r w:rsidRPr="002C6387">
        <w:rPr>
          <w:rFonts w:ascii="Times New Roman" w:hAnsi="Times New Roman" w:eastAsia="Times New Roman" w:cs="Times New Roman"/>
          <w:snapToGrid w:val="0"/>
          <w:sz w:val="28"/>
          <w:szCs w:val="28"/>
        </w:rPr>
        <w:t>Covid-19</w:t>
      </w:r>
      <w:proofErr w:type="spellEnd"/>
      <w:r w:rsidRPr="002C6387">
        <w:rPr>
          <w:rFonts w:ascii="Times New Roman" w:hAnsi="Times New Roman" w:eastAsia="Times New Roman" w:cs="Times New Roman"/>
          <w:snapToGrid w:val="0"/>
          <w:sz w:val="28"/>
          <w:szCs w:val="28"/>
        </w:rPr>
        <w:t xml:space="preserve"> krīzes radīto seku mazināšanai;</w:t>
      </w:r>
    </w:p>
    <w:p w:rsidR="002C6387" w:rsidP="0029656B" w:rsidRDefault="002C6387">
      <w:pPr>
        <w:pStyle w:val="Sarakstarindkopa"/>
        <w:numPr>
          <w:ilvl w:val="0"/>
          <w:numId w:val="8"/>
        </w:numPr>
        <w:spacing w:after="0" w:line="240" w:lineRule="auto"/>
        <w:ind w:left="714" w:hanging="357"/>
        <w:jc w:val="both"/>
        <w:rPr>
          <w:rFonts w:ascii="Times New Roman" w:hAnsi="Times New Roman" w:eastAsia="Times New Roman" w:cs="Times New Roman"/>
          <w:snapToGrid w:val="0"/>
          <w:sz w:val="28"/>
          <w:szCs w:val="28"/>
        </w:rPr>
      </w:pPr>
      <w:r w:rsidRPr="002C6387">
        <w:rPr>
          <w:rFonts w:ascii="Times New Roman" w:hAnsi="Times New Roman" w:eastAsia="Times New Roman" w:cs="Times New Roman"/>
          <w:snapToGrid w:val="0"/>
          <w:sz w:val="28"/>
          <w:szCs w:val="28"/>
        </w:rPr>
        <w:t>NVO darbībā iepriekš nav konstatēta neētiska rīcība, savā darbībā tā ievēro demokrātijas un labas pārvaldības pamatprincipus;</w:t>
      </w:r>
    </w:p>
    <w:p w:rsidRPr="002C6387" w:rsidR="002C6387" w:rsidP="0029656B" w:rsidRDefault="002C6387">
      <w:pPr>
        <w:pStyle w:val="Sarakstarindkopa"/>
        <w:numPr>
          <w:ilvl w:val="0"/>
          <w:numId w:val="8"/>
        </w:numPr>
        <w:spacing w:after="0" w:line="240" w:lineRule="auto"/>
        <w:ind w:left="714" w:hanging="357"/>
        <w:jc w:val="both"/>
        <w:rPr>
          <w:rFonts w:ascii="Times New Roman" w:hAnsi="Times New Roman" w:eastAsia="Times New Roman" w:cs="Times New Roman"/>
          <w:snapToGrid w:val="0"/>
          <w:sz w:val="28"/>
          <w:szCs w:val="28"/>
        </w:rPr>
      </w:pPr>
      <w:r w:rsidRPr="002C6387">
        <w:rPr>
          <w:rFonts w:ascii="Times New Roman" w:hAnsi="Times New Roman" w:eastAsia="Times New Roman" w:cs="Times New Roman"/>
          <w:snapToGrid w:val="0"/>
          <w:sz w:val="28"/>
          <w:szCs w:val="28"/>
        </w:rPr>
        <w:t>NVO ir caurskatāma un atklāta darbība un pārvaldes struktūra</w:t>
      </w:r>
      <w:r>
        <w:rPr>
          <w:rFonts w:ascii="Times New Roman" w:hAnsi="Times New Roman" w:eastAsia="Times New Roman" w:cs="Times New Roman"/>
          <w:snapToGrid w:val="0"/>
          <w:sz w:val="28"/>
          <w:szCs w:val="28"/>
        </w:rPr>
        <w:t>.</w:t>
      </w:r>
    </w:p>
    <w:p w:rsidRPr="00FA74C1" w:rsidR="002C6387" w:rsidP="00CD3521" w:rsidRDefault="002C6387">
      <w:pPr>
        <w:spacing w:after="0" w:line="240" w:lineRule="auto"/>
        <w:jc w:val="both"/>
        <w:rPr>
          <w:rFonts w:ascii="Times New Roman" w:hAnsi="Times New Roman" w:eastAsia="Times New Roman" w:cs="Times New Roman"/>
          <w:snapToGrid w:val="0"/>
          <w:sz w:val="28"/>
          <w:szCs w:val="28"/>
        </w:rPr>
      </w:pPr>
    </w:p>
    <w:p w:rsidRPr="00FA74C1" w:rsidR="00CD3521" w:rsidP="0029656B" w:rsidRDefault="00CD3521">
      <w:pPr>
        <w:spacing w:after="0" w:line="240" w:lineRule="auto"/>
        <w:ind w:left="720" w:hanging="720"/>
        <w:jc w:val="both"/>
        <w:rPr>
          <w:rFonts w:ascii="Times New Roman" w:hAnsi="Times New Roman" w:eastAsia="Times New Roman" w:cs="Times New Roman"/>
          <w:snapToGrid w:val="0"/>
          <w:sz w:val="28"/>
          <w:szCs w:val="28"/>
        </w:rPr>
      </w:pPr>
      <w:r w:rsidRPr="00FA74C1">
        <w:rPr>
          <w:rFonts w:ascii="Times New Roman" w:hAnsi="Times New Roman" w:eastAsia="Times New Roman" w:cs="Times New Roman"/>
          <w:snapToGrid w:val="0"/>
          <w:sz w:val="28"/>
          <w:szCs w:val="28"/>
        </w:rPr>
        <w:tab/>
        <w:t>Programmas ieviešanas laika grafiks:</w:t>
      </w:r>
    </w:p>
    <w:tbl>
      <w:tblPr>
        <w:tblStyle w:val="Reatabula"/>
        <w:tblW w:w="0" w:type="auto"/>
        <w:jc w:val="center"/>
        <w:tblLook w:val="04A0" w:firstRow="1" w:lastRow="0" w:firstColumn="1" w:lastColumn="0" w:noHBand="0" w:noVBand="1"/>
      </w:tblPr>
      <w:tblGrid>
        <w:gridCol w:w="5098"/>
        <w:gridCol w:w="3198"/>
      </w:tblGrid>
      <w:tr w:rsidRPr="00FA74C1" w:rsidR="00CD3521" w:rsidTr="0029656B">
        <w:trPr>
          <w:jc w:val="center"/>
        </w:trPr>
        <w:tc>
          <w:tcPr>
            <w:tcW w:w="5098" w:type="dxa"/>
          </w:tcPr>
          <w:p w:rsidRPr="00FA74C1" w:rsidR="00CD3521" w:rsidP="0029656B" w:rsidRDefault="00CD3521">
            <w:pPr>
              <w:pStyle w:val="SubTitle2"/>
              <w:spacing w:after="0"/>
              <w:jc w:val="left"/>
              <w:rPr>
                <w:b w:val="0"/>
                <w:bCs/>
                <w:sz w:val="28"/>
                <w:szCs w:val="28"/>
                <w:lang w:val="lv-LV"/>
              </w:rPr>
            </w:pPr>
            <w:r w:rsidRPr="00FA74C1">
              <w:rPr>
                <w:b w:val="0"/>
                <w:bCs/>
                <w:sz w:val="28"/>
                <w:szCs w:val="28"/>
                <w:lang w:val="lv-LV"/>
              </w:rPr>
              <w:t xml:space="preserve">Atklāta projektu konkursa izsludināšana </w:t>
            </w:r>
          </w:p>
        </w:tc>
        <w:tc>
          <w:tcPr>
            <w:tcW w:w="3198" w:type="dxa"/>
          </w:tcPr>
          <w:p w:rsidRPr="00FA74C1" w:rsidR="00CD3521" w:rsidP="0029656B" w:rsidRDefault="00CD3521">
            <w:pPr>
              <w:pStyle w:val="SubTitle2"/>
              <w:spacing w:after="0"/>
              <w:jc w:val="left"/>
              <w:rPr>
                <w:b w:val="0"/>
                <w:bCs/>
                <w:sz w:val="28"/>
                <w:szCs w:val="28"/>
                <w:lang w:val="lv-LV"/>
              </w:rPr>
            </w:pPr>
            <w:proofErr w:type="gramStart"/>
            <w:r w:rsidRPr="00FA74C1">
              <w:rPr>
                <w:b w:val="0"/>
                <w:bCs/>
                <w:sz w:val="28"/>
                <w:szCs w:val="28"/>
                <w:lang w:val="lv-LV"/>
              </w:rPr>
              <w:t>2020.gada</w:t>
            </w:r>
            <w:proofErr w:type="gramEnd"/>
            <w:r w:rsidRPr="00FA74C1">
              <w:rPr>
                <w:b w:val="0"/>
                <w:bCs/>
                <w:sz w:val="28"/>
                <w:szCs w:val="28"/>
                <w:lang w:val="lv-LV"/>
              </w:rPr>
              <w:t xml:space="preserve"> decembrī</w:t>
            </w:r>
          </w:p>
        </w:tc>
      </w:tr>
      <w:tr w:rsidRPr="00FA74C1" w:rsidR="00CD3521" w:rsidTr="0029656B">
        <w:trPr>
          <w:jc w:val="center"/>
        </w:trPr>
        <w:tc>
          <w:tcPr>
            <w:tcW w:w="5098" w:type="dxa"/>
          </w:tcPr>
          <w:p w:rsidRPr="00FA74C1" w:rsidR="00CD3521" w:rsidP="0029656B" w:rsidRDefault="00CD3521">
            <w:pPr>
              <w:pStyle w:val="SubTitle2"/>
              <w:spacing w:after="0"/>
              <w:jc w:val="left"/>
              <w:rPr>
                <w:b w:val="0"/>
                <w:bCs/>
                <w:sz w:val="28"/>
                <w:szCs w:val="28"/>
                <w:lang w:val="lv-LV"/>
              </w:rPr>
            </w:pPr>
            <w:r w:rsidRPr="00FA74C1">
              <w:rPr>
                <w:b w:val="0"/>
                <w:bCs/>
                <w:sz w:val="28"/>
                <w:szCs w:val="28"/>
                <w:lang w:val="lv-LV"/>
              </w:rPr>
              <w:t xml:space="preserve">Projektu iesniegšana </w:t>
            </w:r>
          </w:p>
        </w:tc>
        <w:tc>
          <w:tcPr>
            <w:tcW w:w="3198" w:type="dxa"/>
          </w:tcPr>
          <w:p w:rsidRPr="00FA74C1" w:rsidR="00CD3521" w:rsidP="0029656B" w:rsidRDefault="00CD3521">
            <w:pPr>
              <w:pStyle w:val="SubTitle2"/>
              <w:spacing w:after="0"/>
              <w:jc w:val="left"/>
              <w:rPr>
                <w:sz w:val="28"/>
                <w:szCs w:val="28"/>
                <w:lang w:val="lv-LV"/>
              </w:rPr>
            </w:pPr>
            <w:proofErr w:type="gramStart"/>
            <w:r w:rsidRPr="00FA74C1">
              <w:rPr>
                <w:b w:val="0"/>
                <w:bCs/>
                <w:sz w:val="28"/>
                <w:szCs w:val="28"/>
                <w:lang w:val="lv-LV"/>
              </w:rPr>
              <w:t>2021.gada</w:t>
            </w:r>
            <w:proofErr w:type="gramEnd"/>
            <w:r w:rsidRPr="00FA74C1">
              <w:rPr>
                <w:b w:val="0"/>
                <w:bCs/>
                <w:sz w:val="28"/>
                <w:szCs w:val="28"/>
                <w:lang w:val="lv-LV"/>
              </w:rPr>
              <w:t xml:space="preserve"> janvārī</w:t>
            </w:r>
          </w:p>
        </w:tc>
      </w:tr>
      <w:tr w:rsidRPr="00FA74C1" w:rsidR="00CD3521" w:rsidTr="0029656B">
        <w:trPr>
          <w:jc w:val="center"/>
        </w:trPr>
        <w:tc>
          <w:tcPr>
            <w:tcW w:w="5098" w:type="dxa"/>
          </w:tcPr>
          <w:p w:rsidRPr="00FA74C1" w:rsidR="00CD3521" w:rsidP="0029656B" w:rsidRDefault="00CD3521">
            <w:pPr>
              <w:pStyle w:val="SubTitle2"/>
              <w:spacing w:after="0"/>
              <w:jc w:val="left"/>
              <w:rPr>
                <w:b w:val="0"/>
                <w:bCs/>
                <w:sz w:val="28"/>
                <w:szCs w:val="28"/>
                <w:lang w:val="lv-LV"/>
              </w:rPr>
            </w:pPr>
            <w:r w:rsidRPr="00FA74C1">
              <w:rPr>
                <w:b w:val="0"/>
                <w:bCs/>
                <w:sz w:val="28"/>
                <w:szCs w:val="28"/>
                <w:lang w:val="lv-LV"/>
              </w:rPr>
              <w:t xml:space="preserve">Projektu vērtēšana, konkursa rezultātu apstiprināšana </w:t>
            </w:r>
          </w:p>
        </w:tc>
        <w:tc>
          <w:tcPr>
            <w:tcW w:w="3198" w:type="dxa"/>
          </w:tcPr>
          <w:p w:rsidRPr="00FA74C1" w:rsidR="00CD3521" w:rsidP="0029656B" w:rsidRDefault="00FA74C1">
            <w:pPr>
              <w:pStyle w:val="SubTitle2"/>
              <w:spacing w:after="0"/>
              <w:jc w:val="left"/>
              <w:rPr>
                <w:b w:val="0"/>
                <w:bCs/>
                <w:sz w:val="28"/>
                <w:szCs w:val="28"/>
                <w:lang w:val="lv-LV"/>
              </w:rPr>
            </w:pPr>
            <w:proofErr w:type="gramStart"/>
            <w:r w:rsidRPr="00FA74C1">
              <w:rPr>
                <w:b w:val="0"/>
                <w:bCs/>
                <w:sz w:val="28"/>
                <w:szCs w:val="28"/>
                <w:lang w:val="lv-LV"/>
              </w:rPr>
              <w:t>2021.gada</w:t>
            </w:r>
            <w:proofErr w:type="gramEnd"/>
            <w:r w:rsidRPr="00FA74C1">
              <w:rPr>
                <w:b w:val="0"/>
                <w:bCs/>
                <w:sz w:val="28"/>
                <w:szCs w:val="28"/>
                <w:lang w:val="lv-LV"/>
              </w:rPr>
              <w:t xml:space="preserve"> februārī</w:t>
            </w:r>
          </w:p>
        </w:tc>
      </w:tr>
      <w:tr w:rsidRPr="00FA74C1" w:rsidR="00CD3521" w:rsidTr="0029656B">
        <w:trPr>
          <w:trHeight w:val="209"/>
          <w:jc w:val="center"/>
        </w:trPr>
        <w:tc>
          <w:tcPr>
            <w:tcW w:w="5098" w:type="dxa"/>
          </w:tcPr>
          <w:p w:rsidRPr="00FA74C1" w:rsidR="00CD3521" w:rsidP="0029656B" w:rsidRDefault="00FA74C1">
            <w:pPr>
              <w:pStyle w:val="SubTitle2"/>
              <w:spacing w:after="0"/>
              <w:jc w:val="left"/>
              <w:rPr>
                <w:b w:val="0"/>
                <w:bCs/>
                <w:sz w:val="28"/>
                <w:szCs w:val="28"/>
                <w:lang w:val="lv-LV"/>
              </w:rPr>
            </w:pPr>
            <w:r w:rsidRPr="00FA74C1">
              <w:rPr>
                <w:b w:val="0"/>
                <w:bCs/>
                <w:sz w:val="28"/>
                <w:szCs w:val="28"/>
                <w:lang w:val="lv-LV"/>
              </w:rPr>
              <w:t xml:space="preserve">Projektu īstenošana </w:t>
            </w:r>
          </w:p>
        </w:tc>
        <w:tc>
          <w:tcPr>
            <w:tcW w:w="3198" w:type="dxa"/>
          </w:tcPr>
          <w:p w:rsidRPr="00FA74C1" w:rsidR="00CD3521" w:rsidP="0029656B" w:rsidRDefault="00FA74C1">
            <w:pPr>
              <w:pStyle w:val="SubTitle2"/>
              <w:spacing w:after="0"/>
              <w:jc w:val="left"/>
              <w:rPr>
                <w:b w:val="0"/>
                <w:bCs/>
                <w:sz w:val="28"/>
                <w:szCs w:val="28"/>
                <w:lang w:val="lv-LV"/>
              </w:rPr>
            </w:pPr>
            <w:r w:rsidRPr="00FA74C1">
              <w:rPr>
                <w:b w:val="0"/>
                <w:bCs/>
                <w:sz w:val="28"/>
                <w:szCs w:val="28"/>
                <w:lang w:val="lv-LV"/>
              </w:rPr>
              <w:t xml:space="preserve">līdz </w:t>
            </w:r>
            <w:proofErr w:type="gramStart"/>
            <w:r w:rsidRPr="00FA74C1">
              <w:rPr>
                <w:b w:val="0"/>
                <w:bCs/>
                <w:sz w:val="28"/>
                <w:szCs w:val="28"/>
                <w:lang w:val="lv-LV"/>
              </w:rPr>
              <w:t>2021.gada</w:t>
            </w:r>
            <w:proofErr w:type="gramEnd"/>
            <w:r w:rsidRPr="00FA74C1">
              <w:rPr>
                <w:b w:val="0"/>
                <w:bCs/>
                <w:sz w:val="28"/>
                <w:szCs w:val="28"/>
                <w:lang w:val="lv-LV"/>
              </w:rPr>
              <w:t xml:space="preserve"> 30.jūnijam</w:t>
            </w:r>
          </w:p>
        </w:tc>
      </w:tr>
    </w:tbl>
    <w:p w:rsidR="008A2361" w:rsidP="00CD3521" w:rsidRDefault="008A2361">
      <w:pPr>
        <w:pStyle w:val="SubTitle2"/>
        <w:spacing w:after="0"/>
        <w:jc w:val="left"/>
        <w:rPr>
          <w:sz w:val="28"/>
          <w:szCs w:val="28"/>
          <w:lang w:val="lv-LV"/>
        </w:rPr>
      </w:pPr>
    </w:p>
    <w:p w:rsidR="00FA74C1" w:rsidP="00FA74C1" w:rsidRDefault="00FA74C1">
      <w:pPr>
        <w:pStyle w:val="SubTitle2"/>
        <w:spacing w:after="0"/>
        <w:rPr>
          <w:sz w:val="28"/>
          <w:szCs w:val="28"/>
          <w:lang w:val="lv-LV"/>
        </w:rPr>
      </w:pPr>
      <w:r>
        <w:rPr>
          <w:sz w:val="28"/>
          <w:szCs w:val="28"/>
          <w:lang w:val="lv-LV"/>
        </w:rPr>
        <w:t xml:space="preserve">2.2. Programmas </w:t>
      </w:r>
      <w:r w:rsidR="002C6387">
        <w:rPr>
          <w:sz w:val="28"/>
          <w:szCs w:val="28"/>
          <w:lang w:val="lv-LV"/>
        </w:rPr>
        <w:t xml:space="preserve">finansējuma </w:t>
      </w:r>
      <w:r>
        <w:rPr>
          <w:sz w:val="28"/>
          <w:szCs w:val="28"/>
          <w:lang w:val="lv-LV"/>
        </w:rPr>
        <w:t>nosacījumi</w:t>
      </w:r>
    </w:p>
    <w:p w:rsidRPr="00FA74C1" w:rsidR="00FA74C1" w:rsidP="00CD3521" w:rsidRDefault="00FA74C1">
      <w:pPr>
        <w:pStyle w:val="SubTitle2"/>
        <w:spacing w:after="0"/>
        <w:jc w:val="left"/>
        <w:rPr>
          <w:sz w:val="28"/>
          <w:szCs w:val="28"/>
          <w:lang w:val="lv-LV"/>
        </w:rPr>
      </w:pPr>
    </w:p>
    <w:p w:rsidRPr="00FA74C1" w:rsidR="00FA74C1" w:rsidP="00FA74C1" w:rsidRDefault="00FA74C1">
      <w:pPr>
        <w:pStyle w:val="tv213"/>
        <w:spacing w:before="0" w:beforeAutospacing="0" w:after="0" w:afterAutospacing="0"/>
        <w:ind w:firstLine="720"/>
        <w:jc w:val="both"/>
        <w:rPr>
          <w:sz w:val="28"/>
          <w:szCs w:val="28"/>
        </w:rPr>
      </w:pPr>
      <w:r w:rsidRPr="00FA74C1">
        <w:rPr>
          <w:sz w:val="28"/>
          <w:szCs w:val="28"/>
        </w:rPr>
        <w:t xml:space="preserve">Projektus finansējuma saņemšanai programmas ietvaros </w:t>
      </w:r>
      <w:r w:rsidRPr="00AD5A83">
        <w:rPr>
          <w:sz w:val="28"/>
          <w:szCs w:val="28"/>
        </w:rPr>
        <w:t>varēs iesniegt Latvijas Republikā reģistrētas NVO,</w:t>
      </w:r>
      <w:r w:rsidRPr="00FA74C1">
        <w:rPr>
          <w:sz w:val="28"/>
          <w:szCs w:val="28"/>
        </w:rPr>
        <w:t xml:space="preserve"> </w:t>
      </w:r>
      <w:proofErr w:type="gramStart"/>
      <w:r w:rsidRPr="00FA74C1">
        <w:rPr>
          <w:sz w:val="28"/>
          <w:szCs w:val="28"/>
        </w:rPr>
        <w:t>kas dibināta</w:t>
      </w:r>
      <w:r>
        <w:rPr>
          <w:sz w:val="28"/>
          <w:szCs w:val="28"/>
        </w:rPr>
        <w:t>s</w:t>
      </w:r>
      <w:r w:rsidR="0029656B">
        <w:rPr>
          <w:sz w:val="28"/>
          <w:szCs w:val="28"/>
        </w:rPr>
        <w:t xml:space="preserve"> un </w:t>
      </w:r>
      <w:r w:rsidRPr="00FA74C1">
        <w:rPr>
          <w:sz w:val="28"/>
          <w:szCs w:val="28"/>
        </w:rPr>
        <w:t>darbojas saskaņā ar Biedrību un nodibinājumu likumu</w:t>
      </w:r>
      <w:proofErr w:type="gramEnd"/>
      <w:r w:rsidRPr="00FA74C1">
        <w:rPr>
          <w:sz w:val="28"/>
          <w:szCs w:val="28"/>
        </w:rPr>
        <w:t xml:space="preserve"> un atbilst šādiem nosacījumiem (visiem minētajiem):</w:t>
      </w:r>
    </w:p>
    <w:p w:rsidR="0029656B" w:rsidP="00FA74C1" w:rsidRDefault="0029656B">
      <w:pPr>
        <w:pStyle w:val="tv213"/>
        <w:numPr>
          <w:ilvl w:val="0"/>
          <w:numId w:val="12"/>
        </w:numPr>
        <w:spacing w:before="0" w:beforeAutospacing="0" w:after="0" w:afterAutospacing="0"/>
        <w:ind w:left="714" w:hanging="357"/>
        <w:jc w:val="both"/>
        <w:rPr>
          <w:sz w:val="28"/>
          <w:szCs w:val="28"/>
        </w:rPr>
      </w:pPr>
      <w:r>
        <w:rPr>
          <w:sz w:val="28"/>
          <w:szCs w:val="28"/>
        </w:rPr>
        <w:t xml:space="preserve">NVO </w:t>
      </w:r>
      <w:r w:rsidRPr="00FA74C1" w:rsidR="00FA74C1">
        <w:rPr>
          <w:sz w:val="28"/>
          <w:szCs w:val="28"/>
        </w:rPr>
        <w:t>darbojas pilsoniskās sabiedrības attīstības jomā</w:t>
      </w:r>
      <w:r w:rsidR="00FA74C1">
        <w:rPr>
          <w:sz w:val="28"/>
          <w:szCs w:val="28"/>
        </w:rPr>
        <w:t xml:space="preserve">, </w:t>
      </w:r>
      <w:r w:rsidRPr="00FA74C1" w:rsidR="00FA74C1">
        <w:rPr>
          <w:sz w:val="28"/>
          <w:szCs w:val="28"/>
        </w:rPr>
        <w:t xml:space="preserve">tās darbība </w:t>
      </w:r>
      <w:r w:rsidR="00FA74C1">
        <w:rPr>
          <w:sz w:val="28"/>
          <w:szCs w:val="28"/>
        </w:rPr>
        <w:t xml:space="preserve">ir </w:t>
      </w:r>
      <w:r w:rsidRPr="00FA74C1" w:rsidR="00FA74C1">
        <w:rPr>
          <w:sz w:val="28"/>
          <w:szCs w:val="28"/>
        </w:rPr>
        <w:t xml:space="preserve">vērsta uz sabiedrības labklājības celšanu, risinot sabiedrības </w:t>
      </w:r>
      <w:r w:rsidR="00FA74C1">
        <w:rPr>
          <w:sz w:val="28"/>
          <w:szCs w:val="28"/>
        </w:rPr>
        <w:t>vai atsevišķu grupu identificēt</w:t>
      </w:r>
      <w:r w:rsidRPr="00FA74C1" w:rsidR="00FA74C1">
        <w:rPr>
          <w:sz w:val="28"/>
          <w:szCs w:val="28"/>
        </w:rPr>
        <w:t>as problēmas;</w:t>
      </w:r>
    </w:p>
    <w:p w:rsidR="0029656B" w:rsidP="00FA74C1" w:rsidRDefault="0029656B">
      <w:pPr>
        <w:pStyle w:val="tv213"/>
        <w:numPr>
          <w:ilvl w:val="0"/>
          <w:numId w:val="12"/>
        </w:numPr>
        <w:spacing w:before="0" w:beforeAutospacing="0" w:after="0" w:afterAutospacing="0"/>
        <w:ind w:left="714" w:hanging="357"/>
        <w:jc w:val="both"/>
        <w:rPr>
          <w:sz w:val="28"/>
          <w:szCs w:val="28"/>
        </w:rPr>
      </w:pPr>
      <w:r>
        <w:rPr>
          <w:sz w:val="28"/>
          <w:szCs w:val="28"/>
        </w:rPr>
        <w:t xml:space="preserve">NVO </w:t>
      </w:r>
      <w:r w:rsidRPr="0029656B" w:rsidR="00FA74C1">
        <w:rPr>
          <w:sz w:val="28"/>
          <w:szCs w:val="28"/>
        </w:rPr>
        <w:t xml:space="preserve">nedarbojas tikai savās interesēs, savu biedru komerciālajās, profesionālajās vai politiskajās interesēs, </w:t>
      </w:r>
      <w:r>
        <w:rPr>
          <w:sz w:val="28"/>
          <w:szCs w:val="28"/>
        </w:rPr>
        <w:t xml:space="preserve">tās </w:t>
      </w:r>
      <w:r w:rsidRPr="0029656B" w:rsidR="00FA74C1">
        <w:rPr>
          <w:sz w:val="28"/>
          <w:szCs w:val="28"/>
        </w:rPr>
        <w:t>mērķis ir darboties plašākas sabiedrības labā, risinot jautājumus, kas saistīti ar atsevišķu iedzīvotāju grupu vai visas sabiedrības labklājību;</w:t>
      </w:r>
    </w:p>
    <w:p w:rsidR="0029656B" w:rsidP="00FA74C1" w:rsidRDefault="0029656B">
      <w:pPr>
        <w:pStyle w:val="tv213"/>
        <w:numPr>
          <w:ilvl w:val="0"/>
          <w:numId w:val="12"/>
        </w:numPr>
        <w:spacing w:before="0" w:beforeAutospacing="0" w:after="0" w:afterAutospacing="0"/>
        <w:ind w:left="714" w:hanging="357"/>
        <w:jc w:val="both"/>
        <w:rPr>
          <w:sz w:val="28"/>
          <w:szCs w:val="28"/>
        </w:rPr>
      </w:pPr>
      <w:r>
        <w:rPr>
          <w:sz w:val="28"/>
          <w:szCs w:val="28"/>
        </w:rPr>
        <w:t xml:space="preserve">NVO </w:t>
      </w:r>
      <w:r w:rsidRPr="0029656B" w:rsidR="00FA74C1">
        <w:rPr>
          <w:sz w:val="28"/>
          <w:szCs w:val="28"/>
        </w:rPr>
        <w:t>ir neatkarīga no publiskās pārvaldes, politiskām partijām, reliģiskām organizācijām, komerciālām organizācijām un to ietekmes (tai skaitā, biedru vidū un pārvaldes institūcijās pēc īpatsvara vai darbības ietekmes uzskaitīto organizāciju vai to oficiālo pārstāvju ir mazākumā)</w:t>
      </w:r>
      <w:r w:rsidR="00FC21AE">
        <w:rPr>
          <w:rStyle w:val="Vresatsauce"/>
          <w:szCs w:val="28"/>
        </w:rPr>
        <w:footnoteReference w:id="2"/>
      </w:r>
      <w:r w:rsidRPr="0029656B" w:rsidR="00FA74C1">
        <w:rPr>
          <w:sz w:val="28"/>
          <w:szCs w:val="28"/>
        </w:rPr>
        <w:t>;</w:t>
      </w:r>
    </w:p>
    <w:p w:rsidR="0029656B" w:rsidP="00FA74C1" w:rsidRDefault="0029656B">
      <w:pPr>
        <w:pStyle w:val="tv213"/>
        <w:numPr>
          <w:ilvl w:val="0"/>
          <w:numId w:val="12"/>
        </w:numPr>
        <w:spacing w:before="0" w:beforeAutospacing="0" w:after="0" w:afterAutospacing="0"/>
        <w:ind w:left="714" w:hanging="357"/>
        <w:jc w:val="both"/>
        <w:rPr>
          <w:sz w:val="28"/>
          <w:szCs w:val="28"/>
        </w:rPr>
      </w:pPr>
      <w:r>
        <w:rPr>
          <w:sz w:val="28"/>
          <w:szCs w:val="28"/>
        </w:rPr>
        <w:t xml:space="preserve">NVO </w:t>
      </w:r>
      <w:r w:rsidRPr="0029656B" w:rsidR="00FA74C1">
        <w:rPr>
          <w:sz w:val="28"/>
          <w:szCs w:val="28"/>
        </w:rPr>
        <w:t>nav darba devēju organizācija vai to apvienība</w:t>
      </w:r>
      <w:r>
        <w:rPr>
          <w:sz w:val="28"/>
          <w:szCs w:val="28"/>
        </w:rPr>
        <w:t>,</w:t>
      </w:r>
      <w:r w:rsidRPr="0029656B" w:rsidR="00FA74C1">
        <w:rPr>
          <w:sz w:val="28"/>
          <w:szCs w:val="28"/>
        </w:rPr>
        <w:t xml:space="preserve"> arodbiedrība vai to apvienība</w:t>
      </w:r>
      <w:r>
        <w:rPr>
          <w:sz w:val="28"/>
          <w:szCs w:val="28"/>
        </w:rPr>
        <w:t>,</w:t>
      </w:r>
      <w:r w:rsidRPr="0029656B" w:rsidR="00FA74C1">
        <w:rPr>
          <w:sz w:val="28"/>
          <w:szCs w:val="28"/>
        </w:rPr>
        <w:t xml:space="preserve"> reliģiskā organizācija vai tās iestāde</w:t>
      </w:r>
      <w:r>
        <w:rPr>
          <w:sz w:val="28"/>
          <w:szCs w:val="28"/>
        </w:rPr>
        <w:t>,</w:t>
      </w:r>
      <w:r w:rsidRPr="0029656B" w:rsidR="00FA74C1">
        <w:rPr>
          <w:sz w:val="28"/>
          <w:szCs w:val="28"/>
        </w:rPr>
        <w:t xml:space="preserve"> politiskā partija un to </w:t>
      </w:r>
      <w:r w:rsidRPr="0029656B" w:rsidR="00FA74C1">
        <w:rPr>
          <w:sz w:val="28"/>
          <w:szCs w:val="28"/>
        </w:rPr>
        <w:lastRenderedPageBreak/>
        <w:t>apvienība</w:t>
      </w:r>
      <w:r>
        <w:rPr>
          <w:sz w:val="28"/>
          <w:szCs w:val="28"/>
        </w:rPr>
        <w:t>,</w:t>
      </w:r>
      <w:r w:rsidRPr="0029656B" w:rsidR="00FA74C1">
        <w:rPr>
          <w:sz w:val="28"/>
          <w:szCs w:val="28"/>
        </w:rPr>
        <w:t xml:space="preserve"> dzīvokļu apsaimniekošanas biedrība</w:t>
      </w:r>
      <w:r>
        <w:rPr>
          <w:sz w:val="28"/>
          <w:szCs w:val="28"/>
        </w:rPr>
        <w:t>,</w:t>
      </w:r>
      <w:r w:rsidRPr="0029656B" w:rsidR="00FA74C1">
        <w:rPr>
          <w:sz w:val="28"/>
          <w:szCs w:val="28"/>
        </w:rPr>
        <w:t xml:space="preserve"> pašdarbības sporta un kultūras kolektīvs;</w:t>
      </w:r>
    </w:p>
    <w:p w:rsidRPr="00992120" w:rsidR="00FA74C1" w:rsidP="00FA74C1" w:rsidRDefault="00992120">
      <w:pPr>
        <w:pStyle w:val="tv213"/>
        <w:numPr>
          <w:ilvl w:val="0"/>
          <w:numId w:val="12"/>
        </w:numPr>
        <w:spacing w:before="0" w:beforeAutospacing="0" w:after="0" w:afterAutospacing="0"/>
        <w:ind w:left="714" w:hanging="357"/>
        <w:jc w:val="both"/>
        <w:rPr>
          <w:sz w:val="28"/>
          <w:szCs w:val="28"/>
        </w:rPr>
      </w:pPr>
      <w:r w:rsidRPr="00992120">
        <w:rPr>
          <w:sz w:val="28"/>
          <w:szCs w:val="28"/>
        </w:rPr>
        <w:t xml:space="preserve">NVO </w:t>
      </w:r>
      <w:r w:rsidRPr="00992120" w:rsidR="00FA74C1">
        <w:rPr>
          <w:sz w:val="28"/>
          <w:szCs w:val="28"/>
        </w:rPr>
        <w:t>apliecin</w:t>
      </w:r>
      <w:r w:rsidRPr="00992120">
        <w:rPr>
          <w:sz w:val="28"/>
          <w:szCs w:val="28"/>
        </w:rPr>
        <w:t>a</w:t>
      </w:r>
      <w:r w:rsidRPr="00992120" w:rsidR="00FA74C1">
        <w:rPr>
          <w:sz w:val="28"/>
          <w:szCs w:val="28"/>
        </w:rPr>
        <w:t xml:space="preserve"> pārbaudām</w:t>
      </w:r>
      <w:r w:rsidRPr="00992120">
        <w:rPr>
          <w:sz w:val="28"/>
          <w:szCs w:val="28"/>
        </w:rPr>
        <w:t>u</w:t>
      </w:r>
      <w:r w:rsidRPr="00992120" w:rsidR="00FA74C1">
        <w:rPr>
          <w:sz w:val="28"/>
          <w:szCs w:val="28"/>
        </w:rPr>
        <w:t xml:space="preserve"> iepriekšēj</w:t>
      </w:r>
      <w:r w:rsidRPr="00992120">
        <w:rPr>
          <w:sz w:val="28"/>
          <w:szCs w:val="28"/>
        </w:rPr>
        <w:t>o</w:t>
      </w:r>
      <w:r w:rsidRPr="00992120" w:rsidR="00FA74C1">
        <w:rPr>
          <w:sz w:val="28"/>
          <w:szCs w:val="28"/>
        </w:rPr>
        <w:t xml:space="preserve"> darbīb</w:t>
      </w:r>
      <w:r w:rsidRPr="00992120">
        <w:rPr>
          <w:sz w:val="28"/>
          <w:szCs w:val="28"/>
        </w:rPr>
        <w:t>u</w:t>
      </w:r>
      <w:r w:rsidRPr="00992120" w:rsidR="00FA74C1">
        <w:rPr>
          <w:sz w:val="28"/>
          <w:szCs w:val="28"/>
        </w:rPr>
        <w:t xml:space="preserve"> </w:t>
      </w:r>
      <w:proofErr w:type="spellStart"/>
      <w:r w:rsidRPr="00992120" w:rsidR="00FA74C1">
        <w:rPr>
          <w:sz w:val="28"/>
          <w:szCs w:val="28"/>
        </w:rPr>
        <w:t>Covid-19</w:t>
      </w:r>
      <w:proofErr w:type="spellEnd"/>
      <w:r w:rsidRPr="00992120" w:rsidR="00FA74C1">
        <w:rPr>
          <w:sz w:val="28"/>
          <w:szCs w:val="28"/>
        </w:rPr>
        <w:t xml:space="preserve"> krīzes negatīvo seku mazināšanā</w:t>
      </w:r>
      <w:r w:rsidR="00FC21AE">
        <w:rPr>
          <w:rStyle w:val="Vresatsauce"/>
          <w:szCs w:val="28"/>
        </w:rPr>
        <w:footnoteReference w:id="3"/>
      </w:r>
      <w:r w:rsidRPr="00992120" w:rsidR="00FA74C1">
        <w:rPr>
          <w:sz w:val="28"/>
          <w:szCs w:val="28"/>
        </w:rPr>
        <w:t>.</w:t>
      </w:r>
    </w:p>
    <w:p w:rsidRPr="00FA74C1" w:rsidR="00AD5A83" w:rsidP="0029656B" w:rsidRDefault="00AD5A83">
      <w:pPr>
        <w:pStyle w:val="tv213"/>
        <w:spacing w:before="0" w:beforeAutospacing="0" w:after="0" w:afterAutospacing="0"/>
        <w:ind w:firstLine="720"/>
        <w:jc w:val="both"/>
        <w:rPr>
          <w:sz w:val="28"/>
          <w:szCs w:val="28"/>
        </w:rPr>
      </w:pPr>
      <w:r>
        <w:rPr>
          <w:sz w:val="28"/>
          <w:szCs w:val="28"/>
        </w:rPr>
        <w:t xml:space="preserve">Netiek plānots atbalsts tādām NVO, kas tikai plāno uzsākt iniciatīvas vai darbības </w:t>
      </w:r>
      <w:proofErr w:type="spellStart"/>
      <w:r w:rsidRPr="0029656B">
        <w:rPr>
          <w:sz w:val="28"/>
          <w:szCs w:val="28"/>
        </w:rPr>
        <w:t>Covid-19</w:t>
      </w:r>
      <w:proofErr w:type="spellEnd"/>
      <w:r w:rsidRPr="00AD5A83">
        <w:rPr>
          <w:i/>
          <w:iCs/>
          <w:sz w:val="28"/>
          <w:szCs w:val="28"/>
        </w:rPr>
        <w:t xml:space="preserve"> </w:t>
      </w:r>
      <w:r>
        <w:rPr>
          <w:sz w:val="28"/>
          <w:szCs w:val="28"/>
        </w:rPr>
        <w:t>krīzes negatīvo seku mazināšanā</w:t>
      </w:r>
      <w:r w:rsidR="00607C5F">
        <w:rPr>
          <w:sz w:val="28"/>
          <w:szCs w:val="28"/>
        </w:rPr>
        <w:t>,</w:t>
      </w:r>
      <w:r w:rsidR="002F1570">
        <w:rPr>
          <w:sz w:val="28"/>
          <w:szCs w:val="28"/>
        </w:rPr>
        <w:t xml:space="preserve"> </w:t>
      </w:r>
      <w:r w:rsidR="00714639">
        <w:rPr>
          <w:sz w:val="28"/>
          <w:szCs w:val="28"/>
        </w:rPr>
        <w:t xml:space="preserve">un </w:t>
      </w:r>
      <w:r w:rsidR="00607C5F">
        <w:rPr>
          <w:sz w:val="28"/>
          <w:szCs w:val="28"/>
        </w:rPr>
        <w:t xml:space="preserve">netiek plānots </w:t>
      </w:r>
      <w:r w:rsidRPr="00AD5A83">
        <w:rPr>
          <w:rFonts w:eastAsia="Verdana"/>
          <w:sz w:val="28"/>
          <w:szCs w:val="28"/>
        </w:rPr>
        <w:t>atbalsts</w:t>
      </w:r>
      <w:r w:rsidR="00607C5F">
        <w:rPr>
          <w:rFonts w:eastAsia="Verdana"/>
          <w:sz w:val="28"/>
          <w:szCs w:val="28"/>
        </w:rPr>
        <w:t xml:space="preserve"> tādām NVO darbībām,</w:t>
      </w:r>
      <w:r w:rsidRPr="00AD5A83">
        <w:rPr>
          <w:rFonts w:eastAsia="Verdana"/>
          <w:sz w:val="28"/>
          <w:szCs w:val="28"/>
        </w:rPr>
        <w:t xml:space="preserve"> kurām </w:t>
      </w:r>
      <w:r w:rsidR="002214A2">
        <w:rPr>
          <w:rFonts w:eastAsia="Verdana"/>
          <w:sz w:val="28"/>
          <w:szCs w:val="28"/>
        </w:rPr>
        <w:t>atbalsts</w:t>
      </w:r>
      <w:r w:rsidR="00607C5F">
        <w:rPr>
          <w:rFonts w:eastAsia="Verdana"/>
          <w:sz w:val="28"/>
          <w:szCs w:val="28"/>
        </w:rPr>
        <w:t xml:space="preserve"> būtu</w:t>
      </w:r>
      <w:r w:rsidRPr="00AD5A83" w:rsidR="00607C5F">
        <w:rPr>
          <w:rFonts w:eastAsia="Verdana"/>
          <w:sz w:val="28"/>
          <w:szCs w:val="28"/>
        </w:rPr>
        <w:t xml:space="preserve"> </w:t>
      </w:r>
      <w:r w:rsidRPr="00AD5A83">
        <w:rPr>
          <w:rFonts w:eastAsia="Verdana"/>
          <w:sz w:val="28"/>
          <w:szCs w:val="28"/>
        </w:rPr>
        <w:t xml:space="preserve">kvalificējams kā komercdarbības atbalsts atbilstoši Komercdarbības atbalsta kontroles likuma </w:t>
      </w:r>
      <w:proofErr w:type="gramStart"/>
      <w:r w:rsidRPr="00AD5A83">
        <w:rPr>
          <w:rFonts w:eastAsia="Verdana"/>
          <w:sz w:val="28"/>
          <w:szCs w:val="28"/>
        </w:rPr>
        <w:t>5.pantam</w:t>
      </w:r>
      <w:proofErr w:type="gramEnd"/>
      <w:r w:rsidRPr="00AD5A83" w:rsidR="002F1570">
        <w:rPr>
          <w:sz w:val="28"/>
          <w:szCs w:val="28"/>
        </w:rPr>
        <w:t>.</w:t>
      </w:r>
    </w:p>
    <w:p w:rsidR="008A2361" w:rsidP="00CD3521" w:rsidRDefault="00FA74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Projektos, kas tiks finansēti pr</w:t>
      </w:r>
      <w:r w:rsidR="00AD5A83">
        <w:rPr>
          <w:rFonts w:ascii="Times New Roman" w:hAnsi="Times New Roman" w:cs="Times New Roman"/>
          <w:sz w:val="28"/>
          <w:szCs w:val="28"/>
        </w:rPr>
        <w:t xml:space="preserve">ogrammas ietvaros, varēs plānot šādas </w:t>
      </w:r>
      <w:r w:rsidRPr="00AD5A83" w:rsidR="00AD5A83">
        <w:rPr>
          <w:rFonts w:ascii="Times New Roman" w:hAnsi="Times New Roman" w:cs="Times New Roman"/>
          <w:b/>
          <w:bCs/>
          <w:sz w:val="28"/>
          <w:szCs w:val="28"/>
        </w:rPr>
        <w:t>atbalstāmās aktivitātes</w:t>
      </w:r>
      <w:r w:rsidR="00AD5A83">
        <w:rPr>
          <w:rFonts w:ascii="Times New Roman" w:hAnsi="Times New Roman" w:cs="Times New Roman"/>
          <w:sz w:val="28"/>
          <w:szCs w:val="28"/>
        </w:rPr>
        <w:t>:</w:t>
      </w:r>
    </w:p>
    <w:p w:rsidRPr="00992120" w:rsidR="00AD5A83" w:rsidP="00992120" w:rsidRDefault="00AD5A83">
      <w:pPr>
        <w:pStyle w:val="Sarakstarindkopa"/>
        <w:numPr>
          <w:ilvl w:val="0"/>
          <w:numId w:val="4"/>
        </w:numPr>
        <w:spacing w:after="0" w:line="240" w:lineRule="auto"/>
        <w:jc w:val="both"/>
        <w:rPr>
          <w:rFonts w:ascii="Times New Roman" w:hAnsi="Times New Roman" w:cs="Times New Roman"/>
          <w:sz w:val="28"/>
          <w:szCs w:val="28"/>
        </w:rPr>
      </w:pPr>
      <w:proofErr w:type="spellStart"/>
      <w:r w:rsidRPr="00992120">
        <w:rPr>
          <w:rFonts w:ascii="Times New Roman" w:hAnsi="Times New Roman" w:cs="Times New Roman"/>
          <w:sz w:val="28"/>
          <w:szCs w:val="28"/>
        </w:rPr>
        <w:t>Covid-19</w:t>
      </w:r>
      <w:proofErr w:type="spellEnd"/>
      <w:r w:rsidRPr="00992120">
        <w:rPr>
          <w:rFonts w:ascii="Times New Roman" w:hAnsi="Times New Roman" w:cs="Times New Roman"/>
          <w:sz w:val="28"/>
          <w:szCs w:val="28"/>
        </w:rPr>
        <w:t xml:space="preserve"> krīzes seku un </w:t>
      </w:r>
      <w:proofErr w:type="spellStart"/>
      <w:r w:rsidRPr="00992120">
        <w:rPr>
          <w:rFonts w:ascii="Times New Roman" w:hAnsi="Times New Roman" w:cs="Times New Roman"/>
          <w:sz w:val="28"/>
          <w:szCs w:val="28"/>
        </w:rPr>
        <w:t>Covid-19</w:t>
      </w:r>
      <w:proofErr w:type="spellEnd"/>
      <w:r w:rsidRPr="00992120">
        <w:rPr>
          <w:rFonts w:ascii="Times New Roman" w:hAnsi="Times New Roman" w:cs="Times New Roman"/>
          <w:sz w:val="28"/>
          <w:szCs w:val="28"/>
        </w:rPr>
        <w:t xml:space="preserve"> izplatības mazināšanas iniciatīvas un darbības,</w:t>
      </w:r>
      <w:r w:rsidRPr="00992120" w:rsidR="002F1570">
        <w:rPr>
          <w:rFonts w:ascii="Times New Roman" w:hAnsi="Times New Roman" w:cs="Times New Roman"/>
          <w:sz w:val="28"/>
          <w:szCs w:val="28"/>
        </w:rPr>
        <w:t xml:space="preserve"> kas</w:t>
      </w:r>
      <w:r w:rsidRPr="00992120">
        <w:rPr>
          <w:rFonts w:ascii="Times New Roman" w:hAnsi="Times New Roman" w:cs="Times New Roman"/>
          <w:sz w:val="28"/>
          <w:szCs w:val="28"/>
        </w:rPr>
        <w:t xml:space="preserve"> </w:t>
      </w:r>
      <w:r w:rsidRPr="00992120" w:rsidR="002F1570">
        <w:rPr>
          <w:rFonts w:ascii="Times New Roman" w:hAnsi="Times New Roman" w:cs="Times New Roman"/>
          <w:sz w:val="28"/>
          <w:szCs w:val="28"/>
        </w:rPr>
        <w:t xml:space="preserve">papildina pašvaldības vai valsts pakalpojuma sniegšanu un </w:t>
      </w:r>
      <w:r w:rsidRPr="00992120">
        <w:rPr>
          <w:rFonts w:ascii="Times New Roman" w:hAnsi="Times New Roman" w:cs="Times New Roman"/>
          <w:sz w:val="28"/>
          <w:szCs w:val="28"/>
        </w:rPr>
        <w:t>kuru īstenošana jau ir uzsākta un tiks turpināta;</w:t>
      </w:r>
    </w:p>
    <w:p w:rsidRPr="00AD5A83" w:rsidR="00AD5A83" w:rsidP="00AD5A83" w:rsidRDefault="002F1570">
      <w:pPr>
        <w:numPr>
          <w:ilvl w:val="0"/>
          <w:numId w:val="4"/>
        </w:numPr>
        <w:spacing w:after="0" w:line="240" w:lineRule="auto"/>
        <w:jc w:val="both"/>
        <w:rPr>
          <w:rFonts w:ascii="Times New Roman" w:hAnsi="Times New Roman" w:cs="Times New Roman"/>
          <w:sz w:val="28"/>
          <w:szCs w:val="28"/>
        </w:rPr>
      </w:pPr>
      <w:r w:rsidRPr="002F1570">
        <w:rPr>
          <w:rFonts w:ascii="Times New Roman" w:hAnsi="Times New Roman" w:cs="Times New Roman"/>
          <w:sz w:val="28"/>
          <w:szCs w:val="28"/>
        </w:rPr>
        <w:t>pakalpojumu, ko valsts un pašvaldības nenodrošina</w:t>
      </w:r>
      <w:proofErr w:type="gramStart"/>
      <w:r w:rsidRPr="002F1570">
        <w:rPr>
          <w:rFonts w:ascii="Times New Roman" w:hAnsi="Times New Roman" w:cs="Times New Roman"/>
          <w:sz w:val="28"/>
          <w:szCs w:val="28"/>
        </w:rPr>
        <w:t xml:space="preserve"> vai nodrošina nepietiekamā apmērā</w:t>
      </w:r>
      <w:proofErr w:type="gramEnd"/>
      <w:r w:rsidRPr="002F1570">
        <w:rPr>
          <w:rFonts w:ascii="Times New Roman" w:hAnsi="Times New Roman" w:cs="Times New Roman"/>
          <w:sz w:val="28"/>
          <w:szCs w:val="28"/>
        </w:rPr>
        <w:t xml:space="preserve">, sniegšana sabiedrībai </w:t>
      </w:r>
      <w:proofErr w:type="spellStart"/>
      <w:r w:rsidRPr="00992120">
        <w:rPr>
          <w:rFonts w:ascii="Times New Roman" w:hAnsi="Times New Roman" w:cs="Times New Roman"/>
          <w:sz w:val="28"/>
          <w:szCs w:val="28"/>
        </w:rPr>
        <w:t>Covid-19</w:t>
      </w:r>
      <w:proofErr w:type="spellEnd"/>
      <w:r w:rsidRPr="002F1570">
        <w:rPr>
          <w:rFonts w:ascii="Times New Roman" w:hAnsi="Times New Roman" w:cs="Times New Roman"/>
          <w:sz w:val="28"/>
          <w:szCs w:val="28"/>
        </w:rPr>
        <w:t xml:space="preserve"> krīzes radīto seku mazināšanai;</w:t>
      </w:r>
    </w:p>
    <w:p w:rsidRPr="00A9246C" w:rsidR="00AD5A83" w:rsidP="00AD5A83" w:rsidRDefault="00AD5A83">
      <w:pPr>
        <w:numPr>
          <w:ilvl w:val="0"/>
          <w:numId w:val="4"/>
        </w:numPr>
        <w:spacing w:after="0" w:line="240" w:lineRule="auto"/>
        <w:jc w:val="both"/>
        <w:rPr>
          <w:rFonts w:ascii="Times New Roman" w:hAnsi="Times New Roman" w:cs="Times New Roman"/>
          <w:sz w:val="28"/>
          <w:szCs w:val="28"/>
        </w:rPr>
      </w:pPr>
      <w:r w:rsidRPr="00AD5A83">
        <w:rPr>
          <w:rFonts w:ascii="Times New Roman" w:hAnsi="Times New Roman" w:cs="Times New Roman"/>
          <w:sz w:val="28"/>
          <w:szCs w:val="28"/>
        </w:rPr>
        <w:t xml:space="preserve">iekārtu un materiālu iegāde </w:t>
      </w:r>
      <w:r w:rsidRPr="00A9246C">
        <w:rPr>
          <w:rFonts w:ascii="Times New Roman" w:hAnsi="Times New Roman" w:cs="Times New Roman"/>
          <w:sz w:val="28"/>
          <w:szCs w:val="28"/>
        </w:rPr>
        <w:t>(maskas, dezinfekcijas līdzekļi), pakalpojumu digitalizācija u.c., lai īstenotu iepriekš minētās iniciatīvas un darbības</w:t>
      </w:r>
      <w:r w:rsidRPr="00A9246C" w:rsidR="002F1570">
        <w:rPr>
          <w:rFonts w:ascii="Times New Roman" w:hAnsi="Times New Roman" w:cs="Times New Roman"/>
          <w:sz w:val="28"/>
          <w:szCs w:val="28"/>
        </w:rPr>
        <w:t>.</w:t>
      </w:r>
    </w:p>
    <w:p w:rsidRPr="00650C4D" w:rsidR="00650C4D" w:rsidP="00650C4D" w:rsidRDefault="00650C4D">
      <w:pPr>
        <w:spacing w:after="0" w:line="240" w:lineRule="auto"/>
        <w:ind w:firstLine="720"/>
        <w:jc w:val="both"/>
        <w:rPr>
          <w:rFonts w:ascii="Times New Roman" w:hAnsi="Times New Roman" w:cs="Times New Roman"/>
          <w:sz w:val="28"/>
          <w:szCs w:val="28"/>
        </w:rPr>
      </w:pPr>
      <w:r w:rsidRPr="00A9246C">
        <w:rPr>
          <w:rFonts w:ascii="Times New Roman" w:hAnsi="Times New Roman" w:cs="Times New Roman"/>
          <w:color w:val="000000"/>
          <w:sz w:val="28"/>
          <w:szCs w:val="28"/>
        </w:rPr>
        <w:t>Tiek plānotas tikai tādas aktivitātes, kas tiks sniegtas mērķa grupai bez maksas</w:t>
      </w:r>
      <w:r w:rsidRPr="00A9246C" w:rsidR="002214A2">
        <w:rPr>
          <w:rFonts w:ascii="Times New Roman" w:hAnsi="Times New Roman" w:cs="Times New Roman"/>
          <w:color w:val="000000"/>
          <w:sz w:val="28"/>
          <w:szCs w:val="28"/>
        </w:rPr>
        <w:t>. Vienlaikus</w:t>
      </w:r>
      <w:r w:rsidRPr="00A9246C">
        <w:rPr>
          <w:rFonts w:ascii="Times New Roman" w:hAnsi="Times New Roman" w:cs="Times New Roman"/>
          <w:color w:val="000000"/>
          <w:sz w:val="28"/>
          <w:szCs w:val="28"/>
        </w:rPr>
        <w:t xml:space="preserve">, </w:t>
      </w:r>
      <w:r w:rsidRPr="00A9246C" w:rsidR="002214A2">
        <w:rPr>
          <w:rFonts w:ascii="Times New Roman" w:hAnsi="Times New Roman" w:cs="Times New Roman"/>
          <w:color w:val="000000"/>
          <w:sz w:val="28"/>
          <w:szCs w:val="28"/>
        </w:rPr>
        <w:t>tā</w:t>
      </w:r>
      <w:r w:rsidRPr="00A9246C">
        <w:rPr>
          <w:rFonts w:ascii="Times New Roman" w:hAnsi="Times New Roman" w:cs="Times New Roman"/>
          <w:color w:val="000000"/>
          <w:sz w:val="28"/>
          <w:szCs w:val="28"/>
        </w:rPr>
        <w:t xml:space="preserve"> k</w:t>
      </w:r>
      <w:r w:rsidRPr="00A9246C" w:rsidR="002214A2">
        <w:rPr>
          <w:rFonts w:ascii="Times New Roman" w:hAnsi="Times New Roman" w:cs="Times New Roman"/>
          <w:color w:val="000000"/>
          <w:sz w:val="28"/>
          <w:szCs w:val="28"/>
        </w:rPr>
        <w:t>ā</w:t>
      </w:r>
      <w:r w:rsidRPr="00A9246C">
        <w:rPr>
          <w:rFonts w:ascii="Times New Roman" w:hAnsi="Times New Roman" w:cs="Times New Roman"/>
          <w:color w:val="000000"/>
          <w:sz w:val="28"/>
          <w:szCs w:val="28"/>
        </w:rPr>
        <w:t xml:space="preserve"> </w:t>
      </w:r>
      <w:r w:rsidRPr="00A9246C" w:rsidR="00415FC6">
        <w:rPr>
          <w:rFonts w:ascii="Times New Roman" w:hAnsi="Times New Roman" w:cs="Times New Roman"/>
          <w:color w:val="000000"/>
          <w:sz w:val="28"/>
          <w:szCs w:val="28"/>
        </w:rPr>
        <w:t xml:space="preserve">ir paredzētas tādas </w:t>
      </w:r>
      <w:r w:rsidRPr="00A9246C">
        <w:rPr>
          <w:rFonts w:ascii="Times New Roman" w:hAnsi="Times New Roman" w:cs="Times New Roman"/>
          <w:color w:val="000000"/>
          <w:sz w:val="28"/>
          <w:szCs w:val="28"/>
        </w:rPr>
        <w:t>atbalsta aktivitātes</w:t>
      </w:r>
      <w:r w:rsidRPr="00A9246C" w:rsidR="00415FC6">
        <w:rPr>
          <w:rFonts w:ascii="Times New Roman" w:hAnsi="Times New Roman" w:cs="Times New Roman"/>
          <w:color w:val="000000"/>
          <w:sz w:val="28"/>
          <w:szCs w:val="28"/>
        </w:rPr>
        <w:t>, kurām nebūs</w:t>
      </w:r>
      <w:r w:rsidRPr="00A9246C">
        <w:rPr>
          <w:rFonts w:ascii="Times New Roman" w:hAnsi="Times New Roman" w:cs="Times New Roman"/>
          <w:color w:val="000000"/>
          <w:sz w:val="28"/>
          <w:szCs w:val="28"/>
        </w:rPr>
        <w:t xml:space="preserve"> ietekme uz konkurenci Eiropas Savienības </w:t>
      </w:r>
      <w:r w:rsidRPr="00A9246C" w:rsidR="002214A2">
        <w:rPr>
          <w:rFonts w:ascii="Times New Roman" w:hAnsi="Times New Roman" w:cs="Times New Roman"/>
          <w:color w:val="000000"/>
          <w:sz w:val="28"/>
          <w:szCs w:val="28"/>
        </w:rPr>
        <w:t xml:space="preserve">iekšējā </w:t>
      </w:r>
      <w:r w:rsidRPr="00A9246C">
        <w:rPr>
          <w:rFonts w:ascii="Times New Roman" w:hAnsi="Times New Roman" w:cs="Times New Roman"/>
          <w:color w:val="000000"/>
          <w:sz w:val="28"/>
          <w:szCs w:val="28"/>
        </w:rPr>
        <w:t>tirg</w:t>
      </w:r>
      <w:r w:rsidRPr="00A9246C" w:rsidR="002214A2">
        <w:rPr>
          <w:rFonts w:ascii="Times New Roman" w:hAnsi="Times New Roman" w:cs="Times New Roman"/>
          <w:color w:val="000000"/>
          <w:sz w:val="28"/>
          <w:szCs w:val="28"/>
        </w:rPr>
        <w:t>ū</w:t>
      </w:r>
      <w:r w:rsidRPr="00A9246C">
        <w:rPr>
          <w:rFonts w:ascii="Times New Roman" w:hAnsi="Times New Roman" w:cs="Times New Roman"/>
          <w:color w:val="000000"/>
          <w:sz w:val="28"/>
          <w:szCs w:val="28"/>
        </w:rPr>
        <w:t xml:space="preserve">, </w:t>
      </w:r>
      <w:r w:rsidRPr="00A9246C" w:rsidR="00415FC6">
        <w:rPr>
          <w:rFonts w:ascii="Times New Roman" w:hAnsi="Times New Roman" w:cs="Times New Roman"/>
          <w:color w:val="000000"/>
          <w:sz w:val="28"/>
          <w:szCs w:val="28"/>
        </w:rPr>
        <w:t xml:space="preserve">secināms, ka </w:t>
      </w:r>
      <w:r w:rsidRPr="00A9246C">
        <w:rPr>
          <w:rFonts w:ascii="Times New Roman" w:hAnsi="Times New Roman" w:cs="Times New Roman"/>
          <w:color w:val="000000"/>
          <w:sz w:val="28"/>
          <w:szCs w:val="28"/>
        </w:rPr>
        <w:t xml:space="preserve">neizpildās Komercdarbības atbalsta kontroles likuma </w:t>
      </w:r>
      <w:proofErr w:type="gramStart"/>
      <w:r w:rsidRPr="00A9246C">
        <w:rPr>
          <w:rFonts w:ascii="Times New Roman" w:hAnsi="Times New Roman" w:cs="Times New Roman"/>
          <w:color w:val="000000"/>
          <w:sz w:val="28"/>
          <w:szCs w:val="28"/>
        </w:rPr>
        <w:t>5.pantā</w:t>
      </w:r>
      <w:proofErr w:type="gramEnd"/>
      <w:r w:rsidRPr="00A9246C">
        <w:rPr>
          <w:rFonts w:ascii="Times New Roman" w:hAnsi="Times New Roman" w:cs="Times New Roman"/>
          <w:color w:val="000000"/>
          <w:sz w:val="28"/>
          <w:szCs w:val="28"/>
        </w:rPr>
        <w:t xml:space="preserve"> minētā 4.pazīme</w:t>
      </w:r>
      <w:r w:rsidRPr="00A9246C" w:rsidR="00415FC6">
        <w:rPr>
          <w:rFonts w:ascii="Times New Roman" w:hAnsi="Times New Roman" w:cs="Times New Roman"/>
          <w:color w:val="000000"/>
          <w:sz w:val="28"/>
          <w:szCs w:val="28"/>
        </w:rPr>
        <w:t>, līdz ar to</w:t>
      </w:r>
      <w:r w:rsidRPr="00A9246C">
        <w:rPr>
          <w:rFonts w:ascii="Times New Roman" w:hAnsi="Times New Roman" w:cs="Times New Roman"/>
          <w:color w:val="000000"/>
          <w:sz w:val="28"/>
          <w:szCs w:val="28"/>
        </w:rPr>
        <w:t xml:space="preserve"> pasākuma ietvaros komercdarbības atbalsts sniegts netiek.</w:t>
      </w:r>
      <w:r w:rsidRPr="00A9246C" w:rsidR="002214A2">
        <w:rPr>
          <w:rFonts w:ascii="Times New Roman" w:hAnsi="Times New Roman" w:cs="Times New Roman"/>
          <w:color w:val="000000"/>
          <w:sz w:val="28"/>
          <w:szCs w:val="28"/>
        </w:rPr>
        <w:t xml:space="preserve"> Konkursa nolikumā </w:t>
      </w:r>
      <w:r w:rsidRPr="00A9246C" w:rsidR="00B97187">
        <w:rPr>
          <w:rFonts w:ascii="Times New Roman" w:hAnsi="Times New Roman" w:cs="Times New Roman"/>
          <w:color w:val="000000"/>
          <w:sz w:val="28"/>
          <w:szCs w:val="28"/>
        </w:rPr>
        <w:t>tiks iek</w:t>
      </w:r>
      <w:r w:rsidRPr="00A9246C" w:rsidR="004F2AE7">
        <w:rPr>
          <w:rFonts w:ascii="Times New Roman" w:hAnsi="Times New Roman" w:cs="Times New Roman"/>
          <w:color w:val="000000"/>
          <w:sz w:val="28"/>
          <w:szCs w:val="28"/>
        </w:rPr>
        <w:t>ļauts nosacījums, ka gadījumos, ja NVO vienlaikus veic gan šajā programmā atbalstāmās darbības, gan saimnieciskās</w:t>
      </w:r>
      <w:r w:rsidR="004F2AE7">
        <w:rPr>
          <w:rFonts w:ascii="Times New Roman" w:hAnsi="Times New Roman" w:cs="Times New Roman"/>
          <w:color w:val="000000"/>
          <w:sz w:val="28"/>
          <w:szCs w:val="28"/>
        </w:rPr>
        <w:t xml:space="preserve"> darbības, kam komercdarbības atbalsta nosacījumi būtu jāpiemēro, NVO veic šo darbību </w:t>
      </w:r>
      <w:r w:rsidR="00B33B83">
        <w:rPr>
          <w:rFonts w:ascii="Times New Roman" w:hAnsi="Times New Roman" w:cs="Times New Roman"/>
          <w:color w:val="000000"/>
          <w:sz w:val="28"/>
          <w:szCs w:val="28"/>
        </w:rPr>
        <w:t>nodalīšanu</w:t>
      </w:r>
      <w:r w:rsidR="004F2AE7">
        <w:rPr>
          <w:rFonts w:ascii="Times New Roman" w:hAnsi="Times New Roman" w:cs="Times New Roman"/>
          <w:color w:val="000000"/>
          <w:sz w:val="28"/>
          <w:szCs w:val="28"/>
        </w:rPr>
        <w:t xml:space="preserve">. </w:t>
      </w:r>
    </w:p>
    <w:p w:rsidR="002F1570" w:rsidP="00CD3521" w:rsidRDefault="002F15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NVO ieguldījumu </w:t>
      </w:r>
      <w:proofErr w:type="spellStart"/>
      <w:r w:rsidRPr="00992120">
        <w:rPr>
          <w:rFonts w:ascii="Times New Roman" w:hAnsi="Times New Roman" w:cs="Times New Roman"/>
          <w:sz w:val="28"/>
          <w:szCs w:val="28"/>
        </w:rPr>
        <w:t>Covid-19</w:t>
      </w:r>
      <w:proofErr w:type="spellEnd"/>
      <w:r>
        <w:rPr>
          <w:rFonts w:ascii="Times New Roman" w:hAnsi="Times New Roman" w:cs="Times New Roman"/>
          <w:sz w:val="28"/>
          <w:szCs w:val="28"/>
        </w:rPr>
        <w:t xml:space="preserve"> krīzes seku un </w:t>
      </w:r>
      <w:proofErr w:type="spellStart"/>
      <w:r w:rsidRPr="00992120">
        <w:rPr>
          <w:rFonts w:ascii="Times New Roman" w:hAnsi="Times New Roman" w:cs="Times New Roman"/>
          <w:sz w:val="28"/>
          <w:szCs w:val="28"/>
        </w:rPr>
        <w:t>Covid-19</w:t>
      </w:r>
      <w:proofErr w:type="spellEnd"/>
      <w:r>
        <w:rPr>
          <w:rFonts w:ascii="Times New Roman" w:hAnsi="Times New Roman" w:cs="Times New Roman"/>
          <w:sz w:val="28"/>
          <w:szCs w:val="28"/>
        </w:rPr>
        <w:t xml:space="preserve"> izplatības mazināšanā, projektos </w:t>
      </w:r>
      <w:r w:rsidRPr="002F1570">
        <w:rPr>
          <w:rFonts w:ascii="Times New Roman" w:hAnsi="Times New Roman" w:cs="Times New Roman"/>
          <w:b/>
          <w:bCs/>
          <w:sz w:val="28"/>
          <w:szCs w:val="28"/>
        </w:rPr>
        <w:t>attiecināmo izmaksu periods</w:t>
      </w:r>
      <w:r>
        <w:rPr>
          <w:rFonts w:ascii="Times New Roman" w:hAnsi="Times New Roman" w:cs="Times New Roman"/>
          <w:sz w:val="28"/>
          <w:szCs w:val="28"/>
        </w:rPr>
        <w:t xml:space="preserve"> tik noteikts šādam laika posmam: </w:t>
      </w:r>
      <w:proofErr w:type="gramStart"/>
      <w:r>
        <w:rPr>
          <w:rFonts w:ascii="Times New Roman" w:hAnsi="Times New Roman" w:cs="Times New Roman"/>
          <w:sz w:val="28"/>
          <w:szCs w:val="28"/>
        </w:rPr>
        <w:t>2020.gada</w:t>
      </w:r>
      <w:proofErr w:type="gramEnd"/>
      <w:r>
        <w:rPr>
          <w:rFonts w:ascii="Times New Roman" w:hAnsi="Times New Roman" w:cs="Times New Roman"/>
          <w:sz w:val="28"/>
          <w:szCs w:val="28"/>
        </w:rPr>
        <w:t xml:space="preserve"> </w:t>
      </w:r>
      <w:r w:rsidRPr="00EF6EC6">
        <w:rPr>
          <w:rFonts w:ascii="Times New Roman" w:hAnsi="Times New Roman" w:cs="Times New Roman"/>
          <w:sz w:val="28"/>
          <w:szCs w:val="28"/>
        </w:rPr>
        <w:t>1</w:t>
      </w:r>
      <w:r w:rsidRPr="00EF6EC6" w:rsidR="00EF6EC6">
        <w:rPr>
          <w:rFonts w:ascii="Times New Roman" w:hAnsi="Times New Roman" w:cs="Times New Roman"/>
          <w:sz w:val="28"/>
          <w:szCs w:val="28"/>
        </w:rPr>
        <w:t>.</w:t>
      </w:r>
      <w:r w:rsidRPr="00EF6EC6">
        <w:rPr>
          <w:rFonts w:ascii="Times New Roman" w:hAnsi="Times New Roman" w:cs="Times New Roman"/>
          <w:sz w:val="28"/>
          <w:szCs w:val="28"/>
        </w:rPr>
        <w:t>novembris</w:t>
      </w:r>
      <w:r>
        <w:rPr>
          <w:rFonts w:ascii="Times New Roman" w:hAnsi="Times New Roman" w:cs="Times New Roman"/>
          <w:sz w:val="28"/>
          <w:szCs w:val="28"/>
        </w:rPr>
        <w:t xml:space="preserve"> – 2020.gada 30.jūnijs</w:t>
      </w:r>
      <w:r w:rsidR="00F30B1E">
        <w:rPr>
          <w:rStyle w:val="Vresatsauce"/>
          <w:rFonts w:cs="Times New Roman"/>
          <w:szCs w:val="28"/>
        </w:rPr>
        <w:footnoteReference w:id="4"/>
      </w:r>
      <w:r>
        <w:rPr>
          <w:rFonts w:ascii="Times New Roman" w:hAnsi="Times New Roman" w:cs="Times New Roman"/>
          <w:sz w:val="28"/>
          <w:szCs w:val="28"/>
        </w:rPr>
        <w:t>.</w:t>
      </w:r>
    </w:p>
    <w:p w:rsidR="002F1570" w:rsidP="002F1570" w:rsidRDefault="002F15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Projektos, kas tiks finansēti programmas ietvaros, varēs plānot šādas </w:t>
      </w:r>
      <w:r>
        <w:rPr>
          <w:rFonts w:ascii="Times New Roman" w:hAnsi="Times New Roman" w:cs="Times New Roman"/>
          <w:b/>
          <w:bCs/>
          <w:sz w:val="28"/>
          <w:szCs w:val="28"/>
        </w:rPr>
        <w:t>attiecināmās izmaksas</w:t>
      </w:r>
      <w:r>
        <w:rPr>
          <w:rFonts w:ascii="Times New Roman" w:hAnsi="Times New Roman" w:cs="Times New Roman"/>
          <w:sz w:val="28"/>
          <w:szCs w:val="28"/>
        </w:rPr>
        <w:t>:</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Pr>
          <w:rFonts w:eastAsiaTheme="minorHAnsi"/>
          <w:b w:val="0"/>
          <w:snapToGrid/>
          <w:sz w:val="28"/>
          <w:szCs w:val="28"/>
          <w:lang w:val="lv-LV"/>
        </w:rPr>
        <w:t>p</w:t>
      </w:r>
      <w:r w:rsidRPr="002F1570">
        <w:rPr>
          <w:rFonts w:eastAsiaTheme="minorHAnsi"/>
          <w:b w:val="0"/>
          <w:snapToGrid/>
          <w:sz w:val="28"/>
          <w:szCs w:val="28"/>
          <w:lang w:val="lv-LV"/>
        </w:rPr>
        <w:t>ersonāla atlīdzība un ar to saistītās nodokļu izmaksas (t</w:t>
      </w:r>
      <w:r>
        <w:rPr>
          <w:rFonts w:eastAsiaTheme="minorHAnsi"/>
          <w:b w:val="0"/>
          <w:snapToGrid/>
          <w:sz w:val="28"/>
          <w:szCs w:val="28"/>
          <w:lang w:val="lv-LV"/>
        </w:rPr>
        <w:t xml:space="preserve">ai </w:t>
      </w:r>
      <w:r w:rsidRPr="002F1570">
        <w:rPr>
          <w:rFonts w:eastAsiaTheme="minorHAnsi"/>
          <w:b w:val="0"/>
          <w:snapToGrid/>
          <w:sz w:val="28"/>
          <w:szCs w:val="28"/>
          <w:lang w:val="lv-LV"/>
        </w:rPr>
        <w:t>sk</w:t>
      </w:r>
      <w:r>
        <w:rPr>
          <w:rFonts w:eastAsiaTheme="minorHAnsi"/>
          <w:b w:val="0"/>
          <w:snapToGrid/>
          <w:sz w:val="28"/>
          <w:szCs w:val="28"/>
          <w:lang w:val="lv-LV"/>
        </w:rPr>
        <w:t>aitā,</w:t>
      </w:r>
      <w:r w:rsidRPr="002F1570">
        <w:rPr>
          <w:rFonts w:eastAsiaTheme="minorHAnsi"/>
          <w:b w:val="0"/>
          <w:snapToGrid/>
          <w:sz w:val="28"/>
          <w:szCs w:val="28"/>
          <w:lang w:val="lv-LV"/>
        </w:rPr>
        <w:t xml:space="preserve"> uzņēmējdarbības riska valsts nodeva), ievērojot nosacījumu, ka tās nepārsniedz atbilstošas kvalifikācijas un profila personāla vidējās atlīdzības izmaksas; </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darba devēja sociālās apdrošināšanas obligātās iemaksas;</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iekārtu un materiālu iegāde;</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lastRenderedPageBreak/>
        <w:t>darbinieku un/vai brīvprātīgo apdrošināšana</w:t>
      </w:r>
      <w:r>
        <w:rPr>
          <w:rStyle w:val="Vresatsauce"/>
          <w:rFonts w:eastAsiaTheme="minorHAnsi"/>
          <w:b w:val="0"/>
          <w:snapToGrid/>
          <w:szCs w:val="28"/>
          <w:lang w:val="lv-LV"/>
        </w:rPr>
        <w:footnoteReference w:id="5"/>
      </w:r>
      <w:r w:rsidRPr="002F1570">
        <w:rPr>
          <w:rFonts w:eastAsiaTheme="minorHAnsi"/>
          <w:b w:val="0"/>
          <w:snapToGrid/>
          <w:sz w:val="28"/>
          <w:szCs w:val="28"/>
          <w:lang w:val="lv-LV"/>
        </w:rPr>
        <w:t>;</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personisko aizsarglīdzekļu (sejas aizsargmasku), dezinfekcijas līdzekļu un citu pakalpojumu sniegšanai nepieciešamo materiālu iegādes izmaksas;</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pakalpojumu digitalizācijas izmaksas;</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telpu nomas un komunālo maksājumu izmaksas;</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sakaru pakalpojumu izmaksas;</w:t>
      </w:r>
    </w:p>
    <w:p w:rsidRPr="002F1570" w:rsidR="002F1570" w:rsidP="00992120" w:rsidRDefault="002F1570">
      <w:pPr>
        <w:pStyle w:val="Guidelines5"/>
        <w:numPr>
          <w:ilvl w:val="0"/>
          <w:numId w:val="14"/>
        </w:numPr>
        <w:spacing w:before="0" w:after="0"/>
        <w:rPr>
          <w:rFonts w:eastAsiaTheme="minorHAnsi"/>
          <w:b w:val="0"/>
          <w:snapToGrid/>
          <w:sz w:val="28"/>
          <w:szCs w:val="28"/>
          <w:lang w:val="lv-LV"/>
        </w:rPr>
      </w:pPr>
      <w:r w:rsidRPr="002F1570">
        <w:rPr>
          <w:rFonts w:eastAsiaTheme="minorHAnsi"/>
          <w:b w:val="0"/>
          <w:snapToGrid/>
          <w:sz w:val="28"/>
          <w:szCs w:val="28"/>
          <w:lang w:val="lv-LV"/>
        </w:rPr>
        <w:t>kancelejas preces;</w:t>
      </w:r>
    </w:p>
    <w:p w:rsidRPr="002F1570" w:rsidR="002F1570" w:rsidP="00992120" w:rsidRDefault="002F1570">
      <w:pPr>
        <w:pStyle w:val="Guidelines5"/>
        <w:numPr>
          <w:ilvl w:val="0"/>
          <w:numId w:val="14"/>
        </w:numPr>
        <w:spacing w:before="0" w:after="0"/>
        <w:ind w:left="1145" w:hanging="425"/>
        <w:rPr>
          <w:rFonts w:eastAsiaTheme="minorHAnsi"/>
          <w:b w:val="0"/>
          <w:snapToGrid/>
          <w:sz w:val="28"/>
          <w:szCs w:val="28"/>
          <w:lang w:val="lv-LV"/>
        </w:rPr>
      </w:pPr>
      <w:r w:rsidRPr="002F1570">
        <w:rPr>
          <w:rFonts w:eastAsiaTheme="minorHAnsi"/>
          <w:b w:val="0"/>
          <w:snapToGrid/>
          <w:sz w:val="28"/>
          <w:szCs w:val="28"/>
          <w:lang w:val="lv-LV"/>
        </w:rPr>
        <w:t xml:space="preserve">grāmatvedības pakalpojumu izmaksas. </w:t>
      </w:r>
    </w:p>
    <w:p w:rsidR="00DB2E9D" w:rsidP="006261AB" w:rsidRDefault="00DB2E9D">
      <w:pPr>
        <w:spacing w:after="0" w:line="240" w:lineRule="auto"/>
        <w:ind w:firstLine="720"/>
        <w:jc w:val="both"/>
        <w:rPr>
          <w:rFonts w:ascii="Times New Roman" w:hAnsi="Times New Roman" w:cs="Times New Roman"/>
          <w:b/>
          <w:sz w:val="28"/>
          <w:szCs w:val="28"/>
        </w:rPr>
      </w:pPr>
    </w:p>
    <w:p w:rsidRPr="006261AB" w:rsidR="006261AB" w:rsidP="006261AB" w:rsidRDefault="006261AB">
      <w:pPr>
        <w:spacing w:after="0" w:line="240" w:lineRule="auto"/>
        <w:ind w:firstLine="720"/>
        <w:jc w:val="both"/>
        <w:rPr>
          <w:rFonts w:ascii="Times New Roman" w:hAnsi="Times New Roman" w:cs="Times New Roman"/>
          <w:b/>
          <w:sz w:val="28"/>
          <w:szCs w:val="28"/>
        </w:rPr>
      </w:pPr>
      <w:r w:rsidRPr="006261AB">
        <w:rPr>
          <w:rFonts w:ascii="Times New Roman" w:hAnsi="Times New Roman" w:cs="Times New Roman"/>
          <w:b/>
          <w:sz w:val="28"/>
          <w:szCs w:val="28"/>
        </w:rPr>
        <w:t>Ņemot vērā minēto, nepieciešams atbalstīt valsts budžeta finansējuma piešķiršanu programmai „</w:t>
      </w:r>
      <w:r w:rsidRPr="006261AB">
        <w:rPr>
          <w:rFonts w:ascii="Times New Roman" w:hAnsi="Times New Roman" w:cs="Times New Roman"/>
          <w:b/>
          <w:color w:val="000000"/>
          <w:sz w:val="28"/>
          <w:szCs w:val="28"/>
        </w:rPr>
        <w:t xml:space="preserve">Atbalsts NVO </w:t>
      </w:r>
      <w:proofErr w:type="spellStart"/>
      <w:r w:rsidRPr="006261AB">
        <w:rPr>
          <w:rFonts w:ascii="Times New Roman" w:hAnsi="Times New Roman" w:cs="Times New Roman"/>
          <w:b/>
          <w:color w:val="000000"/>
          <w:sz w:val="28"/>
          <w:szCs w:val="28"/>
        </w:rPr>
        <w:t>Covid-19</w:t>
      </w:r>
      <w:proofErr w:type="spellEnd"/>
      <w:r w:rsidRPr="006261AB">
        <w:rPr>
          <w:rFonts w:ascii="Times New Roman" w:hAnsi="Times New Roman" w:cs="Times New Roman"/>
          <w:b/>
          <w:color w:val="000000"/>
          <w:sz w:val="28"/>
          <w:szCs w:val="28"/>
        </w:rPr>
        <w:t xml:space="preserve"> krīzes radīto negatīvo seku mazināšanai</w:t>
      </w:r>
      <w:r w:rsidRPr="006261AB">
        <w:rPr>
          <w:rFonts w:ascii="Times New Roman" w:hAnsi="Times New Roman" w:cs="Times New Roman"/>
          <w:b/>
          <w:sz w:val="28"/>
          <w:szCs w:val="28"/>
        </w:rPr>
        <w:t xml:space="preserve">” 600 000 </w:t>
      </w:r>
      <w:r w:rsidRPr="006261AB">
        <w:rPr>
          <w:rFonts w:ascii="Times New Roman" w:hAnsi="Times New Roman" w:cs="Times New Roman"/>
          <w:b/>
          <w:i/>
          <w:iCs/>
          <w:sz w:val="28"/>
          <w:szCs w:val="28"/>
        </w:rPr>
        <w:t>euro</w:t>
      </w:r>
      <w:r w:rsidRPr="006261AB">
        <w:rPr>
          <w:rFonts w:ascii="Times New Roman" w:hAnsi="Times New Roman" w:cs="Times New Roman"/>
          <w:b/>
          <w:sz w:val="28"/>
          <w:szCs w:val="28"/>
        </w:rPr>
        <w:t xml:space="preserve"> apmērā </w:t>
      </w:r>
      <w:r w:rsidRPr="006261AB">
        <w:rPr>
          <w:rStyle w:val="spelle"/>
          <w:rFonts w:ascii="Times New Roman" w:hAnsi="Times New Roman" w:cs="Times New Roman"/>
          <w:b/>
          <w:sz w:val="28"/>
          <w:szCs w:val="28"/>
        </w:rPr>
        <w:t xml:space="preserve">no valsts budžeta programmas 02.00.00 </w:t>
      </w:r>
      <w:r w:rsidRPr="006261AB" w:rsidR="00EF6EC6">
        <w:rPr>
          <w:rFonts w:ascii="Times New Roman" w:hAnsi="Times New Roman" w:cs="Times New Roman"/>
          <w:b/>
          <w:sz w:val="28"/>
          <w:szCs w:val="28"/>
        </w:rPr>
        <w:t>„</w:t>
      </w:r>
      <w:r w:rsidRPr="006261AB">
        <w:rPr>
          <w:rStyle w:val="spelle"/>
          <w:rFonts w:ascii="Times New Roman" w:hAnsi="Times New Roman" w:cs="Times New Roman"/>
          <w:b/>
          <w:sz w:val="28"/>
          <w:szCs w:val="28"/>
        </w:rPr>
        <w:t xml:space="preserve">Līdzekļi neparedzētiem gadījumiem” </w:t>
      </w:r>
      <w:proofErr w:type="gramStart"/>
      <w:r w:rsidRPr="006261AB">
        <w:rPr>
          <w:rStyle w:val="spelle"/>
          <w:rFonts w:ascii="Times New Roman" w:hAnsi="Times New Roman" w:cs="Times New Roman"/>
          <w:b/>
          <w:sz w:val="28"/>
          <w:szCs w:val="28"/>
        </w:rPr>
        <w:t>2021.gadā</w:t>
      </w:r>
      <w:proofErr w:type="gramEnd"/>
      <w:r w:rsidRPr="006261AB">
        <w:rPr>
          <w:rStyle w:val="spelle"/>
          <w:rFonts w:ascii="Times New Roman" w:hAnsi="Times New Roman" w:cs="Times New Roman"/>
          <w:b/>
          <w:sz w:val="28"/>
          <w:szCs w:val="28"/>
        </w:rPr>
        <w:t>.</w:t>
      </w:r>
    </w:p>
    <w:p w:rsidR="006261AB" w:rsidP="006261AB" w:rsidRDefault="006261AB">
      <w:pPr>
        <w:spacing w:after="0" w:line="240" w:lineRule="auto"/>
        <w:ind w:firstLine="720"/>
        <w:jc w:val="both"/>
        <w:rPr>
          <w:rFonts w:ascii="Times New Roman" w:hAnsi="Times New Roman" w:cs="Times New Roman"/>
          <w:b/>
          <w:sz w:val="28"/>
          <w:szCs w:val="28"/>
        </w:rPr>
      </w:pPr>
    </w:p>
    <w:p w:rsidR="00FA74C1" w:rsidP="00CD3521" w:rsidRDefault="00FA74C1">
      <w:pPr>
        <w:spacing w:after="0" w:line="240" w:lineRule="auto"/>
        <w:ind w:firstLine="720"/>
        <w:jc w:val="both"/>
        <w:rPr>
          <w:rFonts w:ascii="Times New Roman" w:hAnsi="Times New Roman" w:cs="Times New Roman"/>
          <w:sz w:val="28"/>
          <w:szCs w:val="28"/>
        </w:rPr>
      </w:pPr>
    </w:p>
    <w:p w:rsidRPr="00DA1763" w:rsidR="00DA1763" w:rsidP="00DA1763" w:rsidRDefault="00DA1763">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r w:rsidRPr="00DA1763">
        <w:rPr>
          <w:rFonts w:ascii="Times New Roman" w:hAnsi="Times New Roman" w:eastAsia="Times New Roman"/>
          <w:color w:val="000000"/>
          <w:sz w:val="28"/>
          <w:szCs w:val="28"/>
        </w:rPr>
        <w:t>Kultūras ministrs</w:t>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N.Puntulis</w:t>
      </w:r>
    </w:p>
    <w:p w:rsidRPr="00DA1763" w:rsidR="00DA1763" w:rsidP="00DA1763" w:rsidRDefault="00DA1763">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p>
    <w:p w:rsidRPr="00DA1763" w:rsidR="00DA1763" w:rsidP="00DA1763" w:rsidRDefault="00DA1763">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r w:rsidRPr="00DA1763">
        <w:rPr>
          <w:rFonts w:ascii="Times New Roman" w:hAnsi="Times New Roman" w:eastAsia="Times New Roman"/>
          <w:color w:val="000000"/>
          <w:sz w:val="28"/>
          <w:szCs w:val="28"/>
        </w:rPr>
        <w:t>Vīza: Valsts sekretāre</w:t>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t>D.Vilsone</w:t>
      </w:r>
    </w:p>
    <w:p w:rsidR="00CD46C1" w:rsidP="006261AB" w:rsidRDefault="001562B9">
      <w:pPr>
        <w:pStyle w:val="paragraph"/>
        <w:spacing w:before="0" w:beforeAutospacing="0" w:after="0" w:afterAutospacing="0"/>
        <w:ind w:firstLine="720"/>
        <w:jc w:val="both"/>
        <w:textAlignment w:val="baseline"/>
        <w:rPr>
          <w:rStyle w:val="eop"/>
        </w:rPr>
      </w:pPr>
      <w:r>
        <w:rPr>
          <w:rStyle w:val="eop"/>
        </w:rPr>
        <w:t> </w:t>
      </w:r>
    </w:p>
    <w:p w:rsidR="00EF6EC6" w:rsidP="00EF6EC6" w:rsidRDefault="00EF6EC6">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992120" w:rsidP="00EF6EC6" w:rsidRDefault="00992120">
      <w:pPr>
        <w:pStyle w:val="paragraph"/>
        <w:spacing w:before="0" w:beforeAutospacing="0" w:after="0" w:afterAutospacing="0"/>
        <w:jc w:val="both"/>
        <w:textAlignment w:val="baseline"/>
        <w:rPr>
          <w:rStyle w:val="eop"/>
        </w:rPr>
      </w:pPr>
    </w:p>
    <w:p w:rsidR="00992120" w:rsidP="00EF6EC6" w:rsidRDefault="00992120">
      <w:pPr>
        <w:pStyle w:val="paragraph"/>
        <w:spacing w:before="0" w:beforeAutospacing="0" w:after="0" w:afterAutospacing="0"/>
        <w:jc w:val="both"/>
        <w:textAlignment w:val="baseline"/>
        <w:rPr>
          <w:rStyle w:val="eop"/>
        </w:rPr>
      </w:pPr>
    </w:p>
    <w:p w:rsidR="00992120" w:rsidP="00EF6EC6" w:rsidRDefault="00992120">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DA1763" w:rsidP="00EF6EC6" w:rsidRDefault="00DA1763">
      <w:pPr>
        <w:pStyle w:val="paragraph"/>
        <w:spacing w:before="0" w:beforeAutospacing="0" w:after="0" w:afterAutospacing="0"/>
        <w:jc w:val="both"/>
        <w:textAlignment w:val="baseline"/>
        <w:rPr>
          <w:rStyle w:val="eop"/>
        </w:rPr>
      </w:pPr>
    </w:p>
    <w:p w:rsidR="00EF6EC6" w:rsidP="00EF6EC6" w:rsidRDefault="00EF6EC6">
      <w:pPr>
        <w:pStyle w:val="paragraph"/>
        <w:spacing w:before="0" w:beforeAutospacing="0" w:after="0" w:afterAutospacing="0"/>
        <w:jc w:val="both"/>
        <w:textAlignment w:val="baseline"/>
        <w:rPr>
          <w:rStyle w:val="eop"/>
        </w:rPr>
      </w:pPr>
    </w:p>
    <w:p w:rsidRPr="00DA1763" w:rsidR="00DA1763" w:rsidP="00DA1763" w:rsidRDefault="00DA1763">
      <w:pPr>
        <w:widowControl w:val="0"/>
        <w:tabs>
          <w:tab w:val="center" w:pos="4536"/>
          <w:tab w:val="right" w:pos="8789"/>
        </w:tabs>
        <w:spacing w:after="0" w:line="240" w:lineRule="auto"/>
        <w:rPr>
          <w:rFonts w:ascii="Times New Roman" w:hAnsi="Times New Roman" w:eastAsia="Calibri" w:cs="Times New Roman"/>
          <w:sz w:val="20"/>
          <w:szCs w:val="20"/>
        </w:rPr>
      </w:pPr>
      <w:r w:rsidRPr="00DA1763">
        <w:rPr>
          <w:rFonts w:ascii="Times New Roman" w:hAnsi="Times New Roman" w:eastAsia="Calibri" w:cs="Times New Roman"/>
          <w:sz w:val="20"/>
          <w:szCs w:val="20"/>
        </w:rPr>
        <w:t>Šaicāne 67330310</w:t>
      </w:r>
    </w:p>
    <w:p w:rsidRPr="00DA1763" w:rsidR="00DA1763" w:rsidP="00DA1763" w:rsidRDefault="00A5029E">
      <w:pPr>
        <w:widowControl w:val="0"/>
        <w:tabs>
          <w:tab w:val="center" w:pos="4536"/>
          <w:tab w:val="right" w:pos="8789"/>
        </w:tabs>
        <w:spacing w:after="0" w:line="240" w:lineRule="auto"/>
        <w:rPr>
          <w:rFonts w:ascii="Times New Roman" w:hAnsi="Times New Roman" w:eastAsia="Calibri" w:cs="Times New Roman"/>
          <w:sz w:val="20"/>
          <w:szCs w:val="20"/>
        </w:rPr>
      </w:pPr>
      <w:hyperlink w:history="1" r:id="rId8">
        <w:r w:rsidRPr="00DA1763" w:rsidR="00DA1763">
          <w:rPr>
            <w:rFonts w:ascii="Times New Roman" w:hAnsi="Times New Roman" w:eastAsia="Calibri" w:cs="Times New Roman"/>
            <w:color w:val="0000FF"/>
            <w:sz w:val="20"/>
            <w:szCs w:val="20"/>
            <w:u w:val="single"/>
          </w:rPr>
          <w:t>Jelena.Saicane@km.gov.lv</w:t>
        </w:r>
      </w:hyperlink>
    </w:p>
    <w:p w:rsidRPr="00DA1763" w:rsidR="00DA1763" w:rsidP="00DA1763" w:rsidRDefault="00DA1763">
      <w:pPr>
        <w:widowControl w:val="0"/>
        <w:tabs>
          <w:tab w:val="center" w:pos="4536"/>
          <w:tab w:val="right" w:pos="8789"/>
        </w:tabs>
        <w:spacing w:after="0" w:line="240" w:lineRule="auto"/>
        <w:rPr>
          <w:rFonts w:ascii="Times New Roman" w:hAnsi="Times New Roman" w:eastAsia="Calibri" w:cs="Times New Roman"/>
          <w:sz w:val="20"/>
          <w:szCs w:val="20"/>
        </w:rPr>
      </w:pPr>
      <w:r w:rsidRPr="00DA1763">
        <w:rPr>
          <w:rFonts w:ascii="Times New Roman" w:hAnsi="Times New Roman" w:eastAsia="Calibri" w:cs="Times New Roman"/>
          <w:sz w:val="20"/>
          <w:szCs w:val="20"/>
        </w:rPr>
        <w:t xml:space="preserve"> </w:t>
      </w:r>
    </w:p>
    <w:p w:rsidRPr="00EF6EC6" w:rsidR="00EF6EC6" w:rsidP="00DA1763" w:rsidRDefault="00EF6EC6">
      <w:pPr>
        <w:pStyle w:val="paragraph"/>
        <w:spacing w:before="0" w:beforeAutospacing="0" w:after="0" w:afterAutospacing="0"/>
        <w:jc w:val="both"/>
        <w:textAlignment w:val="baseline"/>
        <w:rPr>
          <w:sz w:val="20"/>
          <w:szCs w:val="20"/>
        </w:rPr>
      </w:pPr>
    </w:p>
    <w:sectPr w:rsidRPr="00EF6EC6" w:rsidR="00EF6EC6" w:rsidSect="00DA17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018" w:rsidRDefault="00F20018" w:rsidP="003B52A8">
      <w:pPr>
        <w:spacing w:after="0" w:line="240" w:lineRule="auto"/>
      </w:pPr>
      <w:r>
        <w:separator/>
      </w:r>
    </w:p>
  </w:endnote>
  <w:endnote w:type="continuationSeparator" w:id="0">
    <w:p w:rsidR="00F20018" w:rsidRDefault="00F20018" w:rsidP="003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A8" w:rsidRPr="00DA1763" w:rsidRDefault="00DA1763" w:rsidP="00DA1763">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19255C">
      <w:rPr>
        <w:rFonts w:ascii="Times New Roman" w:hAnsi="Times New Roman" w:cs="Times New Roman"/>
        <w:sz w:val="20"/>
        <w:szCs w:val="20"/>
      </w:rPr>
      <w:t>30</w:t>
    </w:r>
    <w:r w:rsidRPr="00DA1763">
      <w:rPr>
        <w:rFonts w:ascii="Times New Roman" w:hAnsi="Times New Roman" w:cs="Times New Roman"/>
        <w:sz w:val="20"/>
        <w:szCs w:val="20"/>
      </w:rPr>
      <w:t>1120_NVO_Covid19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763" w:rsidRPr="00DA1763" w:rsidRDefault="00DA1763">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BD67DA">
      <w:rPr>
        <w:rFonts w:ascii="Times New Roman" w:hAnsi="Times New Roman" w:cs="Times New Roman"/>
        <w:sz w:val="20"/>
        <w:szCs w:val="20"/>
      </w:rPr>
      <w:t>30</w:t>
    </w:r>
    <w:r w:rsidRPr="00DA1763">
      <w:rPr>
        <w:rFonts w:ascii="Times New Roman" w:hAnsi="Times New Roman" w:cs="Times New Roman"/>
        <w:sz w:val="20"/>
        <w:szCs w:val="20"/>
      </w:rPr>
      <w:t>1120_NVO_Covid19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018" w:rsidRDefault="00F20018" w:rsidP="003B52A8">
      <w:pPr>
        <w:spacing w:after="0" w:line="240" w:lineRule="auto"/>
      </w:pPr>
      <w:r>
        <w:separator/>
      </w:r>
    </w:p>
  </w:footnote>
  <w:footnote w:type="continuationSeparator" w:id="0">
    <w:p w:rsidR="00F20018" w:rsidRDefault="00F20018" w:rsidP="003B52A8">
      <w:pPr>
        <w:spacing w:after="0" w:line="240" w:lineRule="auto"/>
      </w:pPr>
      <w:r>
        <w:continuationSeparator/>
      </w:r>
    </w:p>
  </w:footnote>
  <w:footnote w:id="1">
    <w:p w:rsidR="00FC21AE" w:rsidRPr="00F54A4C" w:rsidRDefault="00FC21AE" w:rsidP="00FC21AE">
      <w:pPr>
        <w:pStyle w:val="Vresteksts"/>
        <w:ind w:left="0" w:firstLine="0"/>
        <w:rPr>
          <w:lang w:val="lv-LV"/>
        </w:rPr>
      </w:pPr>
      <w:r w:rsidRPr="00A9246C">
        <w:rPr>
          <w:rStyle w:val="Vresatsauce"/>
        </w:rPr>
        <w:footnoteRef/>
      </w:r>
      <w:r w:rsidRPr="00A9246C">
        <w:t xml:space="preserve"> </w:t>
      </w:r>
      <w:r w:rsidR="00F54A4C" w:rsidRPr="00A9246C">
        <w:rPr>
          <w:lang w:val="lv-LV"/>
        </w:rPr>
        <w:t xml:space="preserve">Šī informatīvā ziņojuma izpratnē </w:t>
      </w:r>
      <w:r w:rsidRPr="00A9246C">
        <w:rPr>
          <w:lang w:val="lv-LV"/>
        </w:rPr>
        <w:t>NVO nodrošina sabiedrības vajadzību risināšanai būtiskus pakalpojumus</w:t>
      </w:r>
      <w:r w:rsidR="00F54A4C" w:rsidRPr="00A9246C">
        <w:rPr>
          <w:lang w:val="lv-LV"/>
        </w:rPr>
        <w:t xml:space="preserve"> </w:t>
      </w:r>
      <w:proofErr w:type="spellStart"/>
      <w:r w:rsidR="00F54A4C" w:rsidRPr="00A9246C">
        <w:rPr>
          <w:lang w:val="lv-LV"/>
        </w:rPr>
        <w:t>Covid-19</w:t>
      </w:r>
      <w:proofErr w:type="spellEnd"/>
      <w:r w:rsidR="00F54A4C" w:rsidRPr="00A9246C">
        <w:rPr>
          <w:lang w:val="lv-LV"/>
        </w:rPr>
        <w:t xml:space="preserve"> krīzes seku mazināšanai</w:t>
      </w:r>
      <w:r w:rsidRPr="00A9246C">
        <w:rPr>
          <w:lang w:val="lv-LV"/>
        </w:rPr>
        <w:t>: brīvprātīgo koordinēšanu, sabiedrības informēšan</w:t>
      </w:r>
      <w:r w:rsidR="00F54A4C" w:rsidRPr="00A9246C">
        <w:rPr>
          <w:lang w:val="lv-LV"/>
        </w:rPr>
        <w:t>a</w:t>
      </w:r>
      <w:r w:rsidRPr="00A9246C">
        <w:rPr>
          <w:lang w:val="lv-LV"/>
        </w:rPr>
        <w:t xml:space="preserve"> un izglītošan</w:t>
      </w:r>
      <w:r w:rsidR="00F54A4C" w:rsidRPr="00A9246C">
        <w:rPr>
          <w:lang w:val="lv-LV"/>
        </w:rPr>
        <w:t>a</w:t>
      </w:r>
      <w:r w:rsidRPr="00A9246C">
        <w:rPr>
          <w:lang w:val="lv-LV"/>
        </w:rPr>
        <w:t>, sniedz sociālos pakalpojumus u.c.</w:t>
      </w:r>
    </w:p>
  </w:footnote>
  <w:footnote w:id="2">
    <w:p w:rsidR="00FC21AE" w:rsidRPr="00CF6C27" w:rsidRDefault="00FC21AE" w:rsidP="00FC21AE">
      <w:pPr>
        <w:pStyle w:val="Vresteksts"/>
        <w:spacing w:after="0"/>
        <w:ind w:left="0" w:firstLine="0"/>
        <w:rPr>
          <w:lang w:val="lv-LV"/>
        </w:rPr>
      </w:pPr>
      <w:r w:rsidRPr="00A9246C">
        <w:rPr>
          <w:rStyle w:val="Vresatsauce"/>
        </w:rPr>
        <w:footnoteRef/>
      </w:r>
      <w:r w:rsidRPr="00A9246C">
        <w:t xml:space="preserve"> </w:t>
      </w:r>
      <w:r w:rsidRPr="00A9246C">
        <w:rPr>
          <w:lang w:val="lv-LV"/>
        </w:rPr>
        <w:t xml:space="preserve">Par NVO, kas ir neatkarīga no publiskās pārvaldes, politiskām partijām, reliģiskām organizācijām, komerciālām organizācijām un to ietekmes, </w:t>
      </w:r>
      <w:r w:rsidR="00F54A4C" w:rsidRPr="00A9246C">
        <w:rPr>
          <w:lang w:val="lv-LV"/>
        </w:rPr>
        <w:t xml:space="preserve">šī konkursa ietvaros </w:t>
      </w:r>
      <w:r w:rsidRPr="00A9246C">
        <w:rPr>
          <w:lang w:val="lv-LV"/>
        </w:rPr>
        <w:t>tiek uzskatīta biedrība vai nodibinājums, kurā lielākā biedru/dibinātāju daļa ir fiziskas personas vai nevalstiskās organizācijas. Valsts iestādes, pašvaldības un to iestādes vai komersanti nedrīkst pārsniegt pusi no biedru/dibinātāju skaita</w:t>
      </w:r>
      <w:r w:rsidR="00F54A4C" w:rsidRPr="00A9246C">
        <w:rPr>
          <w:lang w:val="lv-LV"/>
        </w:rPr>
        <w:t>. NVO iesniedz apliecinājumu par biedru/dibinātāju skaitu.</w:t>
      </w:r>
    </w:p>
    <w:p w:rsidR="00FC21AE" w:rsidRPr="00FC21AE" w:rsidRDefault="00FC21AE">
      <w:pPr>
        <w:pStyle w:val="Vresteksts"/>
        <w:rPr>
          <w:lang w:val="lv-LV"/>
        </w:rPr>
      </w:pPr>
    </w:p>
  </w:footnote>
  <w:footnote w:id="3">
    <w:p w:rsidR="00FC21AE" w:rsidRPr="00A9246C" w:rsidRDefault="00FC21AE" w:rsidP="003D11A5">
      <w:pPr>
        <w:pStyle w:val="Vresteksts"/>
        <w:spacing w:after="0"/>
        <w:ind w:left="0" w:firstLine="0"/>
        <w:rPr>
          <w:lang w:val="lv-LV"/>
        </w:rPr>
      </w:pPr>
      <w:r w:rsidRPr="00A9246C">
        <w:rPr>
          <w:rStyle w:val="Vresatsauce"/>
        </w:rPr>
        <w:footnoteRef/>
      </w:r>
      <w:r w:rsidRPr="00A9246C">
        <w:t xml:space="preserve"> </w:t>
      </w:r>
      <w:r w:rsidRPr="00A9246C">
        <w:rPr>
          <w:lang w:val="lv-LV"/>
        </w:rPr>
        <w:t xml:space="preserve">NVO apliecina pārbaudāmu iepriekšējo darbību </w:t>
      </w:r>
      <w:proofErr w:type="spellStart"/>
      <w:r w:rsidRPr="00A9246C">
        <w:rPr>
          <w:lang w:val="lv-LV"/>
        </w:rPr>
        <w:t>Covid-19</w:t>
      </w:r>
      <w:proofErr w:type="spellEnd"/>
      <w:r w:rsidRPr="00A9246C">
        <w:rPr>
          <w:lang w:val="lv-LV"/>
        </w:rPr>
        <w:t xml:space="preserve"> krīzes negatīvo seku mazināšanā, iesn</w:t>
      </w:r>
      <w:r w:rsidR="00490634" w:rsidRPr="00A9246C">
        <w:rPr>
          <w:lang w:val="lv-LV"/>
        </w:rPr>
        <w:t>ie</w:t>
      </w:r>
      <w:r w:rsidRPr="00A9246C">
        <w:rPr>
          <w:lang w:val="lv-LV"/>
        </w:rPr>
        <w:t>dzot apliecinājumu.</w:t>
      </w:r>
    </w:p>
  </w:footnote>
  <w:footnote w:id="4">
    <w:p w:rsidR="00F30B1E" w:rsidRPr="00F30B1E" w:rsidRDefault="00F30B1E" w:rsidP="003D11A5">
      <w:pPr>
        <w:pStyle w:val="Vresteksts"/>
        <w:spacing w:after="0"/>
        <w:ind w:left="0" w:firstLine="0"/>
        <w:rPr>
          <w:lang w:val="lv-LV"/>
        </w:rPr>
      </w:pPr>
      <w:r w:rsidRPr="00A9246C">
        <w:rPr>
          <w:rStyle w:val="Vresatsauce"/>
        </w:rPr>
        <w:footnoteRef/>
      </w:r>
      <w:r w:rsidRPr="00A9246C">
        <w:t xml:space="preserve"> </w:t>
      </w:r>
      <w:r w:rsidRPr="00A9246C">
        <w:rPr>
          <w:lang w:val="lv-LV"/>
        </w:rPr>
        <w:t xml:space="preserve">Attiecināmo izmaksu perioda sākums noteikts, sākot ar </w:t>
      </w:r>
      <w:proofErr w:type="gramStart"/>
      <w:r w:rsidRPr="00A9246C">
        <w:rPr>
          <w:lang w:val="lv-LV"/>
        </w:rPr>
        <w:t>2020.gada</w:t>
      </w:r>
      <w:proofErr w:type="gramEnd"/>
      <w:r w:rsidRPr="00A9246C">
        <w:rPr>
          <w:lang w:val="lv-LV"/>
        </w:rPr>
        <w:t xml:space="preserve"> 1.novembri, ņemot vērā to, ka finansējums plānots to NVO atbalstam, kuras jau veic darbības </w:t>
      </w:r>
      <w:proofErr w:type="spellStart"/>
      <w:r w:rsidRPr="00A9246C">
        <w:rPr>
          <w:lang w:val="lv-LV"/>
        </w:rPr>
        <w:t>Covid-19</w:t>
      </w:r>
      <w:proofErr w:type="spellEnd"/>
      <w:r w:rsidRPr="00A9246C">
        <w:rPr>
          <w:lang w:val="lv-LV"/>
        </w:rPr>
        <w:t xml:space="preserve"> krīzes negatīvo seku mazināšanā, sniedzot sabiedrībai nepieciešamos pakalpojumus.</w:t>
      </w:r>
    </w:p>
  </w:footnote>
  <w:footnote w:id="5">
    <w:p w:rsidR="002F1570" w:rsidRPr="002F1570" w:rsidRDefault="002F1570" w:rsidP="00D9714C">
      <w:pPr>
        <w:pStyle w:val="Vresteksts"/>
        <w:ind w:left="0" w:firstLine="0"/>
        <w:rPr>
          <w:lang w:val="lv-LV"/>
        </w:rPr>
      </w:pPr>
      <w:r w:rsidRPr="002F1570">
        <w:rPr>
          <w:rStyle w:val="Vresatsauce"/>
          <w:lang w:val="lv-LV"/>
        </w:rPr>
        <w:footnoteRef/>
      </w:r>
      <w:r w:rsidRPr="002F1570">
        <w:rPr>
          <w:lang w:val="lv-LV"/>
        </w:rPr>
        <w:t xml:space="preserve"> Atbilstoši </w:t>
      </w:r>
      <w:r w:rsidR="00D9714C">
        <w:rPr>
          <w:lang w:val="lv-LV"/>
        </w:rPr>
        <w:t xml:space="preserve">Ministru kabineta </w:t>
      </w:r>
      <w:proofErr w:type="gramStart"/>
      <w:r w:rsidR="00992120">
        <w:rPr>
          <w:lang w:val="lv-LV"/>
        </w:rPr>
        <w:t>2015.gada</w:t>
      </w:r>
      <w:proofErr w:type="gramEnd"/>
      <w:r w:rsidR="00992120">
        <w:rPr>
          <w:lang w:val="lv-LV"/>
        </w:rPr>
        <w:t xml:space="preserve"> 22.decebra </w:t>
      </w:r>
      <w:r w:rsidR="00D9714C">
        <w:rPr>
          <w:lang w:val="lv-LV"/>
        </w:rPr>
        <w:t xml:space="preserve">noteikumu Nr.762 </w:t>
      </w:r>
      <w:r w:rsidR="00992120" w:rsidRPr="00992120">
        <w:rPr>
          <w:lang w:val="lv-LV"/>
        </w:rPr>
        <w:t>„</w:t>
      </w:r>
      <w:r w:rsidRPr="002F1570">
        <w:rPr>
          <w:lang w:val="lv-LV"/>
        </w:rPr>
        <w:t>Noteikumi par brīvprātīgā darba veicēja veselības un dzīvības apdrošināšanu pret nelaimes</w:t>
      </w:r>
      <w:r w:rsidR="00D9714C">
        <w:rPr>
          <w:lang w:val="lv-LV"/>
        </w:rPr>
        <w:t xml:space="preserve"> </w:t>
      </w:r>
      <w:r w:rsidRPr="002F1570">
        <w:rPr>
          <w:lang w:val="lv-LV"/>
        </w:rPr>
        <w:t xml:space="preserve">gadījumiem brīvprātīgā darba veikšanas laikā” </w:t>
      </w:r>
      <w:r w:rsidR="00992120">
        <w:rPr>
          <w:lang w:val="lv-LV"/>
        </w:rPr>
        <w:t xml:space="preserve">pielikuma </w:t>
      </w:r>
      <w:r w:rsidRPr="002F1570">
        <w:rPr>
          <w:lang w:val="lv-LV"/>
        </w:rPr>
        <w:t>3</w:t>
      </w:r>
      <w:bookmarkStart w:id="2" w:name="_GoBack"/>
      <w:bookmarkEnd w:id="2"/>
      <w:r w:rsidRPr="002F1570">
        <w:rPr>
          <w:lang w:val="lv-LV"/>
        </w:rPr>
        <w:t>.6.apakšpunkta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886875"/>
      <w:docPartObj>
        <w:docPartGallery w:val="Page Numbers (Top of Page)"/>
        <w:docPartUnique/>
      </w:docPartObj>
    </w:sdtPr>
    <w:sdtEndPr>
      <w:rPr>
        <w:rFonts w:ascii="Times New Roman" w:hAnsi="Times New Roman" w:cs="Times New Roman"/>
        <w:sz w:val="24"/>
        <w:szCs w:val="24"/>
      </w:rPr>
    </w:sdtEndPr>
    <w:sdtContent>
      <w:p w:rsidRPr="00DA1763" w:rsidR="00DA1763" w:rsidRDefault="00DA1763">
        <w:pPr>
          <w:pStyle w:val="Galvene"/>
          <w:jc w:val="center"/>
          <w:rPr>
            <w:rFonts w:ascii="Times New Roman" w:hAnsi="Times New Roman" w:cs="Times New Roman"/>
            <w:sz w:val="24"/>
            <w:szCs w:val="24"/>
          </w:rPr>
        </w:pPr>
        <w:r w:rsidRPr="00DA1763">
          <w:rPr>
            <w:rFonts w:ascii="Times New Roman" w:hAnsi="Times New Roman" w:cs="Times New Roman"/>
            <w:sz w:val="24"/>
            <w:szCs w:val="24"/>
          </w:rPr>
          <w:fldChar w:fldCharType="begin"/>
        </w:r>
        <w:r w:rsidRPr="00DA1763">
          <w:rPr>
            <w:rFonts w:ascii="Times New Roman" w:hAnsi="Times New Roman" w:cs="Times New Roman"/>
            <w:sz w:val="24"/>
            <w:szCs w:val="24"/>
          </w:rPr>
          <w:instrText>PAGE   \* MERGEFORMAT</w:instrText>
        </w:r>
        <w:r w:rsidRPr="00DA1763">
          <w:rPr>
            <w:rFonts w:ascii="Times New Roman" w:hAnsi="Times New Roman" w:cs="Times New Roman"/>
            <w:sz w:val="24"/>
            <w:szCs w:val="24"/>
          </w:rPr>
          <w:fldChar w:fldCharType="separate"/>
        </w:r>
        <w:r w:rsidR="00415FC6">
          <w:rPr>
            <w:rFonts w:ascii="Times New Roman" w:hAnsi="Times New Roman" w:cs="Times New Roman"/>
            <w:noProof/>
            <w:sz w:val="24"/>
            <w:szCs w:val="24"/>
          </w:rPr>
          <w:t>3</w:t>
        </w:r>
        <w:r w:rsidRPr="00DA1763">
          <w:rPr>
            <w:rFonts w:ascii="Times New Roman" w:hAnsi="Times New Roman" w:cs="Times New Roman"/>
            <w:sz w:val="24"/>
            <w:szCs w:val="24"/>
          </w:rPr>
          <w:fldChar w:fldCharType="end"/>
        </w:r>
      </w:p>
    </w:sdtContent>
  </w:sdt>
  <w:p w:rsidR="00DA1763" w:rsidRDefault="00DA176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47B23"/>
    <w:multiLevelType w:val="hybridMultilevel"/>
    <w:tmpl w:val="EE609350"/>
    <w:lvl w:ilvl="0" w:tplc="DA50B3E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01828"/>
    <w:multiLevelType w:val="hybridMultilevel"/>
    <w:tmpl w:val="2AF8E30E"/>
    <w:lvl w:ilvl="0" w:tplc="CA8A9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AF34BA3"/>
    <w:multiLevelType w:val="hybridMultilevel"/>
    <w:tmpl w:val="20C22E6A"/>
    <w:lvl w:ilvl="0" w:tplc="CF5A5E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E360C0"/>
    <w:multiLevelType w:val="hybridMultilevel"/>
    <w:tmpl w:val="0006641C"/>
    <w:lvl w:ilvl="0" w:tplc="0E0ADCCE">
      <w:start w:val="1"/>
      <w:numFmt w:val="bullet"/>
      <w:lvlText w:val="-"/>
      <w:lvlJc w:val="left"/>
      <w:pPr>
        <w:tabs>
          <w:tab w:val="num" w:pos="720"/>
        </w:tabs>
        <w:ind w:left="720" w:hanging="360"/>
      </w:pPr>
      <w:rPr>
        <w:rFonts w:ascii="Times New Roman" w:hAnsi="Times New Roman" w:hint="default"/>
      </w:rPr>
    </w:lvl>
    <w:lvl w:ilvl="1" w:tplc="4546219C" w:tentative="1">
      <w:start w:val="1"/>
      <w:numFmt w:val="bullet"/>
      <w:lvlText w:val="-"/>
      <w:lvlJc w:val="left"/>
      <w:pPr>
        <w:tabs>
          <w:tab w:val="num" w:pos="1440"/>
        </w:tabs>
        <w:ind w:left="1440" w:hanging="360"/>
      </w:pPr>
      <w:rPr>
        <w:rFonts w:ascii="Times New Roman" w:hAnsi="Times New Roman" w:hint="default"/>
      </w:rPr>
    </w:lvl>
    <w:lvl w:ilvl="2" w:tplc="BE08C788" w:tentative="1">
      <w:start w:val="1"/>
      <w:numFmt w:val="bullet"/>
      <w:lvlText w:val="-"/>
      <w:lvlJc w:val="left"/>
      <w:pPr>
        <w:tabs>
          <w:tab w:val="num" w:pos="2160"/>
        </w:tabs>
        <w:ind w:left="2160" w:hanging="360"/>
      </w:pPr>
      <w:rPr>
        <w:rFonts w:ascii="Times New Roman" w:hAnsi="Times New Roman" w:hint="default"/>
      </w:rPr>
    </w:lvl>
    <w:lvl w:ilvl="3" w:tplc="492210EC" w:tentative="1">
      <w:start w:val="1"/>
      <w:numFmt w:val="bullet"/>
      <w:lvlText w:val="-"/>
      <w:lvlJc w:val="left"/>
      <w:pPr>
        <w:tabs>
          <w:tab w:val="num" w:pos="2880"/>
        </w:tabs>
        <w:ind w:left="2880" w:hanging="360"/>
      </w:pPr>
      <w:rPr>
        <w:rFonts w:ascii="Times New Roman" w:hAnsi="Times New Roman" w:hint="default"/>
      </w:rPr>
    </w:lvl>
    <w:lvl w:ilvl="4" w:tplc="AB3822FE" w:tentative="1">
      <w:start w:val="1"/>
      <w:numFmt w:val="bullet"/>
      <w:lvlText w:val="-"/>
      <w:lvlJc w:val="left"/>
      <w:pPr>
        <w:tabs>
          <w:tab w:val="num" w:pos="3600"/>
        </w:tabs>
        <w:ind w:left="3600" w:hanging="360"/>
      </w:pPr>
      <w:rPr>
        <w:rFonts w:ascii="Times New Roman" w:hAnsi="Times New Roman" w:hint="default"/>
      </w:rPr>
    </w:lvl>
    <w:lvl w:ilvl="5" w:tplc="E8D0F92E" w:tentative="1">
      <w:start w:val="1"/>
      <w:numFmt w:val="bullet"/>
      <w:lvlText w:val="-"/>
      <w:lvlJc w:val="left"/>
      <w:pPr>
        <w:tabs>
          <w:tab w:val="num" w:pos="4320"/>
        </w:tabs>
        <w:ind w:left="4320" w:hanging="360"/>
      </w:pPr>
      <w:rPr>
        <w:rFonts w:ascii="Times New Roman" w:hAnsi="Times New Roman" w:hint="default"/>
      </w:rPr>
    </w:lvl>
    <w:lvl w:ilvl="6" w:tplc="F1469FAE" w:tentative="1">
      <w:start w:val="1"/>
      <w:numFmt w:val="bullet"/>
      <w:lvlText w:val="-"/>
      <w:lvlJc w:val="left"/>
      <w:pPr>
        <w:tabs>
          <w:tab w:val="num" w:pos="5040"/>
        </w:tabs>
        <w:ind w:left="5040" w:hanging="360"/>
      </w:pPr>
      <w:rPr>
        <w:rFonts w:ascii="Times New Roman" w:hAnsi="Times New Roman" w:hint="default"/>
      </w:rPr>
    </w:lvl>
    <w:lvl w:ilvl="7" w:tplc="66ECD5D6" w:tentative="1">
      <w:start w:val="1"/>
      <w:numFmt w:val="bullet"/>
      <w:lvlText w:val="-"/>
      <w:lvlJc w:val="left"/>
      <w:pPr>
        <w:tabs>
          <w:tab w:val="num" w:pos="5760"/>
        </w:tabs>
        <w:ind w:left="5760" w:hanging="360"/>
      </w:pPr>
      <w:rPr>
        <w:rFonts w:ascii="Times New Roman" w:hAnsi="Times New Roman" w:hint="default"/>
      </w:rPr>
    </w:lvl>
    <w:lvl w:ilvl="8" w:tplc="EA0088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AE1446"/>
    <w:multiLevelType w:val="hybridMultilevel"/>
    <w:tmpl w:val="53AEB124"/>
    <w:lvl w:ilvl="0" w:tplc="69BA7EE8">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596C0E"/>
    <w:multiLevelType w:val="hybridMultilevel"/>
    <w:tmpl w:val="95B6076A"/>
    <w:lvl w:ilvl="0" w:tplc="737A84F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1"/>
  </w:num>
  <w:num w:numId="5">
    <w:abstractNumId w:val="6"/>
  </w:num>
  <w:num w:numId="6">
    <w:abstractNumId w:val="1"/>
  </w:num>
  <w:num w:numId="7">
    <w:abstractNumId w:val="5"/>
  </w:num>
  <w:num w:numId="8">
    <w:abstractNumId w:val="8"/>
  </w:num>
  <w:num w:numId="9">
    <w:abstractNumId w:val="9"/>
  </w:num>
  <w:num w:numId="10">
    <w:abstractNumId w:val="10"/>
  </w:num>
  <w:num w:numId="11">
    <w:abstractNumId w:val="2"/>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B9"/>
    <w:rsid w:val="00146F1E"/>
    <w:rsid w:val="001562B9"/>
    <w:rsid w:val="0019255C"/>
    <w:rsid w:val="00192E32"/>
    <w:rsid w:val="00204249"/>
    <w:rsid w:val="002214A2"/>
    <w:rsid w:val="0029656B"/>
    <w:rsid w:val="002C6387"/>
    <w:rsid w:val="002F1570"/>
    <w:rsid w:val="002F4A9B"/>
    <w:rsid w:val="002F7749"/>
    <w:rsid w:val="003422FD"/>
    <w:rsid w:val="003B52A8"/>
    <w:rsid w:val="003D11A5"/>
    <w:rsid w:val="00415FC6"/>
    <w:rsid w:val="00440420"/>
    <w:rsid w:val="00490634"/>
    <w:rsid w:val="004F2AE7"/>
    <w:rsid w:val="00513F1D"/>
    <w:rsid w:val="0053322C"/>
    <w:rsid w:val="005B1C1A"/>
    <w:rsid w:val="00605CF4"/>
    <w:rsid w:val="00607C5F"/>
    <w:rsid w:val="006261AB"/>
    <w:rsid w:val="00650C4D"/>
    <w:rsid w:val="00714639"/>
    <w:rsid w:val="008A2361"/>
    <w:rsid w:val="009332B8"/>
    <w:rsid w:val="00992120"/>
    <w:rsid w:val="00A5029E"/>
    <w:rsid w:val="00A63AC6"/>
    <w:rsid w:val="00A7139E"/>
    <w:rsid w:val="00A72944"/>
    <w:rsid w:val="00A9246C"/>
    <w:rsid w:val="00AD5A83"/>
    <w:rsid w:val="00B33B83"/>
    <w:rsid w:val="00B97187"/>
    <w:rsid w:val="00BA6B67"/>
    <w:rsid w:val="00BD67DA"/>
    <w:rsid w:val="00CD3521"/>
    <w:rsid w:val="00CD46C1"/>
    <w:rsid w:val="00D9714C"/>
    <w:rsid w:val="00DA1763"/>
    <w:rsid w:val="00DB2E9D"/>
    <w:rsid w:val="00DD16D7"/>
    <w:rsid w:val="00E948B9"/>
    <w:rsid w:val="00EE3656"/>
    <w:rsid w:val="00EF3B38"/>
    <w:rsid w:val="00EF6EC6"/>
    <w:rsid w:val="00F20018"/>
    <w:rsid w:val="00F30B1E"/>
    <w:rsid w:val="00F54A4C"/>
    <w:rsid w:val="00F73981"/>
    <w:rsid w:val="00F868A4"/>
    <w:rsid w:val="00FA74C1"/>
    <w:rsid w:val="00FC21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B429B"/>
  <w15:chartTrackingRefBased/>
  <w15:docId w15:val="{7E986BBA-7119-4165-B881-CDF8D06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562B9"/>
  </w:style>
  <w:style w:type="character" w:customStyle="1" w:styleId="eop">
    <w:name w:val="eop"/>
    <w:basedOn w:val="Noklusjumarindkopasfonts"/>
    <w:rsid w:val="001562B9"/>
  </w:style>
  <w:style w:type="paragraph" w:styleId="Galvene">
    <w:name w:val="header"/>
    <w:basedOn w:val="Parasts"/>
    <w:link w:val="GalveneRakstz"/>
    <w:uiPriority w:val="99"/>
    <w:unhideWhenUsed/>
    <w:rsid w:val="003B5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2A8"/>
  </w:style>
  <w:style w:type="paragraph" w:styleId="Kjene">
    <w:name w:val="footer"/>
    <w:basedOn w:val="Parasts"/>
    <w:link w:val="KjeneRakstz"/>
    <w:uiPriority w:val="99"/>
    <w:unhideWhenUsed/>
    <w:rsid w:val="003B5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52A8"/>
  </w:style>
  <w:style w:type="paragraph" w:styleId="Nosaukums">
    <w:name w:val="Title"/>
    <w:basedOn w:val="Parasts"/>
    <w:next w:val="SubTitle1"/>
    <w:link w:val="NosaukumsRakstz"/>
    <w:qFormat/>
    <w:rsid w:val="008A236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8A2361"/>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8A236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8A2361"/>
    <w:pPr>
      <w:spacing w:after="240" w:line="240" w:lineRule="auto"/>
      <w:jc w:val="center"/>
    </w:pPr>
    <w:rPr>
      <w:rFonts w:ascii="Times New Roman" w:eastAsia="Times New Roman" w:hAnsi="Times New Roman" w:cs="Times New Roman"/>
      <w:b/>
      <w:snapToGrid w:val="0"/>
      <w:sz w:val="32"/>
      <w:szCs w:val="20"/>
      <w:lang w:val="en-GB"/>
    </w:rPr>
  </w:style>
  <w:style w:type="paragraph" w:styleId="Komentrateksts">
    <w:name w:val="annotation text"/>
    <w:basedOn w:val="Parasts"/>
    <w:link w:val="KomentratekstsRakstz"/>
    <w:semiHidden/>
    <w:rsid w:val="008A2361"/>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8A2361"/>
    <w:rPr>
      <w:rFonts w:ascii="Times New Roman" w:eastAsia="Times New Roman" w:hAnsi="Times New Roman" w:cs="Times New Roman"/>
      <w:snapToGrid w:val="0"/>
      <w:sz w:val="20"/>
      <w:szCs w:val="20"/>
      <w:lang w:val="en-GB"/>
    </w:rPr>
  </w:style>
  <w:style w:type="table" w:styleId="Reatabula">
    <w:name w:val="Table Grid"/>
    <w:basedOn w:val="Parastatabula"/>
    <w:uiPriority w:val="39"/>
    <w:rsid w:val="00CD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A7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2F1570"/>
    <w:rPr>
      <w:rFonts w:ascii="TimesNewRomanPS" w:hAnsi="TimesNewRomanPS"/>
      <w:position w:val="6"/>
      <w:sz w:val="16"/>
    </w:rPr>
  </w:style>
  <w:style w:type="paragraph" w:customStyle="1" w:styleId="Guidelines5">
    <w:name w:val="Guidelines 5"/>
    <w:basedOn w:val="Parasts"/>
    <w:rsid w:val="002F1570"/>
    <w:pPr>
      <w:spacing w:before="240" w:after="240" w:line="240" w:lineRule="auto"/>
      <w:jc w:val="both"/>
    </w:pPr>
    <w:rPr>
      <w:rFonts w:ascii="Times New Roman" w:eastAsia="Times New Roman" w:hAnsi="Times New Roman" w:cs="Times New Roman"/>
      <w:b/>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2F1570"/>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F1570"/>
    <w:rPr>
      <w:rFonts w:ascii="Times New Roman" w:eastAsia="Times New Roman" w:hAnsi="Times New Roman" w:cs="Times New Roman"/>
      <w:snapToGrid w:val="0"/>
      <w:sz w:val="20"/>
      <w:szCs w:val="20"/>
      <w:lang w:val="en-GB"/>
    </w:rPr>
  </w:style>
  <w:style w:type="paragraph" w:styleId="Sarakstarindkopa">
    <w:name w:val="List Paragraph"/>
    <w:basedOn w:val="Parasts"/>
    <w:uiPriority w:val="34"/>
    <w:qFormat/>
    <w:rsid w:val="002C6387"/>
    <w:pPr>
      <w:ind w:left="720"/>
      <w:contextualSpacing/>
    </w:pPr>
  </w:style>
  <w:style w:type="character" w:customStyle="1" w:styleId="spelle">
    <w:name w:val="spelle"/>
    <w:basedOn w:val="Noklusjumarindkopasfonts"/>
    <w:rsid w:val="006261AB"/>
  </w:style>
  <w:style w:type="character" w:customStyle="1" w:styleId="apple-converted-space">
    <w:name w:val="apple-converted-space"/>
    <w:basedOn w:val="Noklusjumarindkopasfonts"/>
    <w:rsid w:val="00650C4D"/>
  </w:style>
  <w:style w:type="character" w:styleId="Hipersaite">
    <w:name w:val="Hyperlink"/>
    <w:basedOn w:val="Noklusjumarindkopasfonts"/>
    <w:uiPriority w:val="99"/>
    <w:unhideWhenUsed/>
    <w:rsid w:val="00DA1763"/>
    <w:rPr>
      <w:color w:val="0563C1" w:themeColor="hyperlink"/>
      <w:u w:val="single"/>
    </w:rPr>
  </w:style>
  <w:style w:type="character" w:customStyle="1" w:styleId="Neatrisintapieminana1">
    <w:name w:val="Neatrisināta pieminēšana1"/>
    <w:basedOn w:val="Noklusjumarindkopasfonts"/>
    <w:uiPriority w:val="99"/>
    <w:semiHidden/>
    <w:unhideWhenUsed/>
    <w:rsid w:val="00DA1763"/>
    <w:rPr>
      <w:color w:val="605E5C"/>
      <w:shd w:val="clear" w:color="auto" w:fill="E1DFDD"/>
    </w:rPr>
  </w:style>
  <w:style w:type="paragraph" w:styleId="Balonteksts">
    <w:name w:val="Balloon Text"/>
    <w:basedOn w:val="Parasts"/>
    <w:link w:val="BalontekstsRakstz"/>
    <w:uiPriority w:val="99"/>
    <w:semiHidden/>
    <w:unhideWhenUsed/>
    <w:rsid w:val="00607C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597">
      <w:bodyDiv w:val="1"/>
      <w:marLeft w:val="0"/>
      <w:marRight w:val="0"/>
      <w:marTop w:val="0"/>
      <w:marBottom w:val="0"/>
      <w:divBdr>
        <w:top w:val="none" w:sz="0" w:space="0" w:color="auto"/>
        <w:left w:val="none" w:sz="0" w:space="0" w:color="auto"/>
        <w:bottom w:val="none" w:sz="0" w:space="0" w:color="auto"/>
        <w:right w:val="none" w:sz="0" w:space="0" w:color="auto"/>
      </w:divBdr>
      <w:divsChild>
        <w:div w:id="1163547651">
          <w:marLeft w:val="446"/>
          <w:marRight w:val="0"/>
          <w:marTop w:val="77"/>
          <w:marBottom w:val="0"/>
          <w:divBdr>
            <w:top w:val="none" w:sz="0" w:space="0" w:color="auto"/>
            <w:left w:val="none" w:sz="0" w:space="0" w:color="auto"/>
            <w:bottom w:val="none" w:sz="0" w:space="0" w:color="auto"/>
            <w:right w:val="none" w:sz="0" w:space="0" w:color="auto"/>
          </w:divBdr>
        </w:div>
      </w:divsChild>
    </w:div>
    <w:div w:id="457339293">
      <w:bodyDiv w:val="1"/>
      <w:marLeft w:val="0"/>
      <w:marRight w:val="0"/>
      <w:marTop w:val="0"/>
      <w:marBottom w:val="0"/>
      <w:divBdr>
        <w:top w:val="none" w:sz="0" w:space="0" w:color="auto"/>
        <w:left w:val="none" w:sz="0" w:space="0" w:color="auto"/>
        <w:bottom w:val="none" w:sz="0" w:space="0" w:color="auto"/>
        <w:right w:val="none" w:sz="0" w:space="0" w:color="auto"/>
      </w:divBdr>
      <w:divsChild>
        <w:div w:id="52655929">
          <w:marLeft w:val="446"/>
          <w:marRight w:val="0"/>
          <w:marTop w:val="67"/>
          <w:marBottom w:val="0"/>
          <w:divBdr>
            <w:top w:val="none" w:sz="0" w:space="0" w:color="auto"/>
            <w:left w:val="none" w:sz="0" w:space="0" w:color="auto"/>
            <w:bottom w:val="none" w:sz="0" w:space="0" w:color="auto"/>
            <w:right w:val="none" w:sz="0" w:space="0" w:color="auto"/>
          </w:divBdr>
        </w:div>
        <w:div w:id="1476483949">
          <w:marLeft w:val="446"/>
          <w:marRight w:val="0"/>
          <w:marTop w:val="67"/>
          <w:marBottom w:val="0"/>
          <w:divBdr>
            <w:top w:val="none" w:sz="0" w:space="0" w:color="auto"/>
            <w:left w:val="none" w:sz="0" w:space="0" w:color="auto"/>
            <w:bottom w:val="none" w:sz="0" w:space="0" w:color="auto"/>
            <w:right w:val="none" w:sz="0" w:space="0" w:color="auto"/>
          </w:divBdr>
        </w:div>
        <w:div w:id="443964199">
          <w:marLeft w:val="446"/>
          <w:marRight w:val="0"/>
          <w:marTop w:val="67"/>
          <w:marBottom w:val="0"/>
          <w:divBdr>
            <w:top w:val="none" w:sz="0" w:space="0" w:color="auto"/>
            <w:left w:val="none" w:sz="0" w:space="0" w:color="auto"/>
            <w:bottom w:val="none" w:sz="0" w:space="0" w:color="auto"/>
            <w:right w:val="none" w:sz="0" w:space="0" w:color="auto"/>
          </w:divBdr>
        </w:div>
      </w:divsChild>
    </w:div>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 w:id="1533303618">
      <w:bodyDiv w:val="1"/>
      <w:marLeft w:val="0"/>
      <w:marRight w:val="0"/>
      <w:marTop w:val="0"/>
      <w:marBottom w:val="0"/>
      <w:divBdr>
        <w:top w:val="none" w:sz="0" w:space="0" w:color="auto"/>
        <w:left w:val="none" w:sz="0" w:space="0" w:color="auto"/>
        <w:bottom w:val="none" w:sz="0" w:space="0" w:color="auto"/>
        <w:right w:val="none" w:sz="0" w:space="0" w:color="auto"/>
      </w:divBdr>
    </w:div>
    <w:div w:id="1619293124">
      <w:bodyDiv w:val="1"/>
      <w:marLeft w:val="0"/>
      <w:marRight w:val="0"/>
      <w:marTop w:val="0"/>
      <w:marBottom w:val="0"/>
      <w:divBdr>
        <w:top w:val="none" w:sz="0" w:space="0" w:color="auto"/>
        <w:left w:val="none" w:sz="0" w:space="0" w:color="auto"/>
        <w:bottom w:val="none" w:sz="0" w:space="0" w:color="auto"/>
        <w:right w:val="none" w:sz="0" w:space="0" w:color="auto"/>
      </w:divBdr>
      <w:divsChild>
        <w:div w:id="2096977619">
          <w:marLeft w:val="446"/>
          <w:marRight w:val="0"/>
          <w:marTop w:val="67"/>
          <w:marBottom w:val="0"/>
          <w:divBdr>
            <w:top w:val="none" w:sz="0" w:space="0" w:color="auto"/>
            <w:left w:val="none" w:sz="0" w:space="0" w:color="auto"/>
            <w:bottom w:val="none" w:sz="0" w:space="0" w:color="auto"/>
            <w:right w:val="none" w:sz="0" w:space="0" w:color="auto"/>
          </w:divBdr>
        </w:div>
        <w:div w:id="90975894">
          <w:marLeft w:val="446"/>
          <w:marRight w:val="0"/>
          <w:marTop w:val="67"/>
          <w:marBottom w:val="0"/>
          <w:divBdr>
            <w:top w:val="none" w:sz="0" w:space="0" w:color="auto"/>
            <w:left w:val="none" w:sz="0" w:space="0" w:color="auto"/>
            <w:bottom w:val="none" w:sz="0" w:space="0" w:color="auto"/>
            <w:right w:val="none" w:sz="0" w:space="0" w:color="auto"/>
          </w:divBdr>
        </w:div>
        <w:div w:id="767311061">
          <w:marLeft w:val="446"/>
          <w:marRight w:val="0"/>
          <w:marTop w:val="67"/>
          <w:marBottom w:val="0"/>
          <w:divBdr>
            <w:top w:val="none" w:sz="0" w:space="0" w:color="auto"/>
            <w:left w:val="none" w:sz="0" w:space="0" w:color="auto"/>
            <w:bottom w:val="none" w:sz="0" w:space="0" w:color="auto"/>
            <w:right w:val="none" w:sz="0" w:space="0" w:color="auto"/>
          </w:divBdr>
        </w:div>
      </w:divsChild>
    </w:div>
    <w:div w:id="1817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aic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BFBF-BCE0-4B6D-9631-C9806AEC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8162</Words>
  <Characters>4653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Inese Duļķe</cp:lastModifiedBy>
  <cp:revision>24</cp:revision>
  <dcterms:created xsi:type="dcterms:W3CDTF">2020-11-27T08:40:00Z</dcterms:created>
  <dcterms:modified xsi:type="dcterms:W3CDTF">2020-11-30T14:22:00Z</dcterms:modified>
</cp:coreProperties>
</file>