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drawings/drawing1.xml" ContentType="application/vnd.openxmlformats-officedocument.drawingml.chartshapes+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8.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90F3D0" w14:textId="5E809F6B" w:rsidR="00C57EB0" w:rsidRPr="008B682A" w:rsidRDefault="0023142A">
      <w:pPr>
        <w:tabs>
          <w:tab w:val="clear" w:pos="850"/>
          <w:tab w:val="clear" w:pos="1191"/>
          <w:tab w:val="clear" w:pos="1531"/>
        </w:tabs>
        <w:spacing w:after="160" w:line="259" w:lineRule="auto"/>
        <w:rPr>
          <w:rFonts w:asciiTheme="majorHAnsi" w:hAnsiTheme="majorHAnsi" w:cstheme="majorHAnsi"/>
          <w:sz w:val="36"/>
          <w:szCs w:val="36"/>
          <w:lang w:val="lv-LV"/>
        </w:rPr>
      </w:pPr>
      <w:r>
        <w:rPr>
          <w:rFonts w:asciiTheme="majorHAnsi" w:hAnsiTheme="majorHAnsi" w:cstheme="majorHAnsi"/>
          <w:sz w:val="36"/>
          <w:szCs w:val="36"/>
          <w:lang w:val="lv-LV"/>
        </w:rPr>
        <w:t xml:space="preserve">             </w:t>
      </w:r>
    </w:p>
    <w:p w14:paraId="27B5B7AC" w14:textId="2168579D" w:rsidR="00CF2D28" w:rsidRPr="008B682A" w:rsidRDefault="00CF2D28" w:rsidP="4377492A">
      <w:pPr>
        <w:rPr>
          <w:rFonts w:asciiTheme="majorHAnsi" w:hAnsiTheme="majorHAnsi" w:cstheme="majorBidi"/>
          <w:b/>
          <w:bCs/>
          <w:sz w:val="36"/>
          <w:szCs w:val="36"/>
          <w:lang w:val="lv-LV"/>
        </w:rPr>
      </w:pPr>
      <w:r w:rsidRPr="008B682A">
        <w:rPr>
          <w:rFonts w:asciiTheme="majorHAnsi" w:hAnsiTheme="majorHAnsi" w:cstheme="majorHAnsi"/>
          <w:noProof/>
          <w:color w:val="2B579A"/>
          <w:sz w:val="36"/>
          <w:szCs w:val="36"/>
          <w:shd w:val="clear" w:color="auto" w:fill="E6E6E6"/>
          <w:lang w:val="lv-LV"/>
        </w:rPr>
        <mc:AlternateContent>
          <mc:Choice Requires="wpg">
            <w:drawing>
              <wp:anchor distT="45720" distB="45720" distL="182880" distR="182880" simplePos="0" relativeHeight="251658249" behindDoc="0" locked="0" layoutInCell="1" allowOverlap="1" wp14:anchorId="0890DB10" wp14:editId="0E729A70">
                <wp:simplePos x="0" y="0"/>
                <wp:positionH relativeFrom="margin">
                  <wp:posOffset>-230505</wp:posOffset>
                </wp:positionH>
                <wp:positionV relativeFrom="margin">
                  <wp:posOffset>2368550</wp:posOffset>
                </wp:positionV>
                <wp:extent cx="5610225" cy="3886200"/>
                <wp:effectExtent l="0" t="0" r="9525" b="0"/>
                <wp:wrapSquare wrapText="bothSides"/>
                <wp:docPr id="2788" name="Group 2788"/>
                <wp:cNvGraphicFramePr/>
                <a:graphic xmlns:a="http://schemas.openxmlformats.org/drawingml/2006/main">
                  <a:graphicData uri="http://schemas.microsoft.com/office/word/2010/wordprocessingGroup">
                    <wpg:wgp>
                      <wpg:cNvGrpSpPr/>
                      <wpg:grpSpPr>
                        <a:xfrm>
                          <a:off x="0" y="0"/>
                          <a:ext cx="5610225" cy="3886200"/>
                          <a:chOff x="0" y="0"/>
                          <a:chExt cx="3567448" cy="3479072"/>
                        </a:xfrm>
                      </wpg:grpSpPr>
                      <wps:wsp>
                        <wps:cNvPr id="2789" name="Rectangle 2789"/>
                        <wps:cNvSpPr/>
                        <wps:spPr>
                          <a:xfrm>
                            <a:off x="0" y="0"/>
                            <a:ext cx="3567448" cy="270605"/>
                          </a:xfrm>
                          <a:prstGeom prst="rect">
                            <a:avLst/>
                          </a:prstGeom>
                          <a:solidFill>
                            <a:srgbClr val="00666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D25DD1" w14:textId="77777777" w:rsidR="008457DE" w:rsidRDefault="008457DE">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0" name="Text Box 2790"/>
                        <wps:cNvSpPr txBox="1"/>
                        <wps:spPr>
                          <a:xfrm>
                            <a:off x="0" y="252679"/>
                            <a:ext cx="3567448" cy="32263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0C769D" w14:textId="0F2B48AC" w:rsidR="008457DE" w:rsidRDefault="008457DE" w:rsidP="00CF2D28">
                              <w:pPr>
                                <w:spacing w:after="0"/>
                                <w:rPr>
                                  <w:rFonts w:ascii="Candara" w:hAnsi="Candara"/>
                                  <w:caps/>
                                  <w:color w:val="006666"/>
                                  <w:sz w:val="96"/>
                                  <w:szCs w:val="96"/>
                                  <w:lang w:val="lv-LV"/>
                                </w:rPr>
                              </w:pPr>
                              <w:r w:rsidRPr="00CF2D28">
                                <w:rPr>
                                  <w:rFonts w:ascii="Candara" w:hAnsi="Candara"/>
                                  <w:caps/>
                                  <w:color w:val="006666"/>
                                  <w:sz w:val="96"/>
                                  <w:szCs w:val="96"/>
                                  <w:lang w:val="lv-LV"/>
                                </w:rPr>
                                <w:t>NACIONĀLĀ</w:t>
                              </w:r>
                              <w:r>
                                <w:rPr>
                                  <w:rFonts w:ascii="Candara" w:hAnsi="Candara"/>
                                  <w:caps/>
                                  <w:color w:val="006666"/>
                                  <w:sz w:val="96"/>
                                  <w:szCs w:val="96"/>
                                  <w:lang w:val="lv-LV"/>
                                </w:rPr>
                                <w:t>s</w:t>
                              </w:r>
                              <w:r w:rsidRPr="00CF2D28">
                                <w:rPr>
                                  <w:rFonts w:ascii="Candara" w:hAnsi="Candara"/>
                                  <w:caps/>
                                  <w:color w:val="006666"/>
                                  <w:sz w:val="96"/>
                                  <w:szCs w:val="96"/>
                                  <w:lang w:val="lv-LV"/>
                                </w:rPr>
                                <w:t xml:space="preserve"> INDUSTRIĀLĀ</w:t>
                              </w:r>
                              <w:r>
                                <w:rPr>
                                  <w:rFonts w:ascii="Candara" w:hAnsi="Candara"/>
                                  <w:caps/>
                                  <w:color w:val="006666"/>
                                  <w:sz w:val="96"/>
                                  <w:szCs w:val="96"/>
                                  <w:lang w:val="lv-LV"/>
                                </w:rPr>
                                <w:t>s</w:t>
                              </w:r>
                              <w:r w:rsidRPr="00CF2D28">
                                <w:rPr>
                                  <w:rFonts w:ascii="Candara" w:hAnsi="Candara"/>
                                  <w:caps/>
                                  <w:color w:val="006666"/>
                                  <w:sz w:val="96"/>
                                  <w:szCs w:val="96"/>
                                  <w:lang w:val="lv-LV"/>
                                </w:rPr>
                                <w:t xml:space="preserve"> POLITIKA</w:t>
                              </w:r>
                              <w:r>
                                <w:rPr>
                                  <w:rFonts w:ascii="Candara" w:hAnsi="Candara"/>
                                  <w:caps/>
                                  <w:color w:val="006666"/>
                                  <w:sz w:val="96"/>
                                  <w:szCs w:val="96"/>
                                  <w:lang w:val="lv-LV"/>
                                </w:rPr>
                                <w:t>s</w:t>
                              </w:r>
                            </w:p>
                            <w:p w14:paraId="0A8FB8F7" w14:textId="360BCB64" w:rsidR="008457DE" w:rsidRPr="00CF2D28" w:rsidRDefault="008457DE" w:rsidP="00CF2D28">
                              <w:pPr>
                                <w:spacing w:after="0"/>
                                <w:rPr>
                                  <w:rFonts w:ascii="Candara" w:hAnsi="Candara"/>
                                  <w:caps/>
                                  <w:color w:val="006666"/>
                                  <w:sz w:val="96"/>
                                  <w:szCs w:val="96"/>
                                  <w:lang w:val="lv-LV"/>
                                </w:rPr>
                              </w:pPr>
                              <w:r>
                                <w:rPr>
                                  <w:rFonts w:ascii="Candara" w:hAnsi="Candara"/>
                                  <w:caps/>
                                  <w:color w:val="006666"/>
                                  <w:sz w:val="96"/>
                                  <w:szCs w:val="96"/>
                                  <w:lang w:val="lv-LV"/>
                                </w:rPr>
                                <w:t>pamatnostādnes</w:t>
                              </w:r>
                            </w:p>
                            <w:p w14:paraId="7B1803B1" w14:textId="05B23259" w:rsidR="008457DE" w:rsidRPr="00CF2D28" w:rsidRDefault="008457DE" w:rsidP="00CF2D28">
                              <w:pPr>
                                <w:spacing w:after="0"/>
                                <w:rPr>
                                  <w:rFonts w:ascii="Candara" w:hAnsi="Candara"/>
                                  <w:caps/>
                                  <w:color w:val="006666"/>
                                  <w:sz w:val="48"/>
                                  <w:szCs w:val="48"/>
                                  <w:lang w:val="lv-LV"/>
                                </w:rPr>
                              </w:pPr>
                              <w:r w:rsidRPr="00CF2D28">
                                <w:rPr>
                                  <w:rFonts w:ascii="Candara" w:hAnsi="Candara"/>
                                  <w:caps/>
                                  <w:color w:val="006666"/>
                                  <w:sz w:val="48"/>
                                  <w:szCs w:val="48"/>
                                  <w:lang w:val="lv-LV"/>
                                </w:rPr>
                                <w:t>2021-2027</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90DB10" id="Group 2788" o:spid="_x0000_s1026" style="position:absolute;margin-left:-18.15pt;margin-top:186.5pt;width:441.75pt;height:306pt;z-index:251658249;mso-wrap-distance-left:14.4pt;mso-wrap-distance-top:3.6pt;mso-wrap-distance-right:14.4pt;mso-wrap-distance-bottom:3.6pt;mso-position-horizontal-relative:margin;mso-position-vertical-relative:margin;mso-width-relative:margin;mso-height-relative:margin" coordsize="35674,34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">
                <v:rect id="Rectangle 2789" o:spid="_x0000_s1027"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" fillcolor="#066" stroked="f" strokeweight="1pt">
                  <v:textbox>
                    <w:txbxContent>
                      <w:p w14:paraId="69D25DD1" w14:textId="77777777" w:rsidR="008457DE" w:rsidRDefault="008457DE">
                        <w:pPr>
                          <w:jc w:val="center"/>
                          <w:rPr>
                            <w:rFonts w:asciiTheme="majorHAnsi" w:eastAsiaTheme="majorEastAsia" w:hAnsiTheme="majorHAnsi" w:cstheme="majorBidi"/>
                            <w:color w:val="FFFFFF" w:themeColor="background1"/>
                            <w:sz w:val="24"/>
                            <w:szCs w:val="28"/>
                          </w:rPr>
                        </w:pPr>
                      </w:p>
                    </w:txbxContent>
                  </v:textbox>
                </v:rect>
                <v:shapetype id="_x0000_t202" coordsize="21600,21600" o:spt="202" path="m,l,21600r21600,l21600,xe">
                  <v:stroke joinstyle="miter"/>
                  <v:path gradientshapeok="t" o:connecttype="rect"/>
                </v:shapetype>
                <v:shape id="Text Box 2790" o:spid="_x0000_s1028" type="#_x0000_t202" style="position:absolute;top:2526;width:35674;height:3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" filled="f" stroked="f" strokeweight=".5pt">
                  <v:textbox inset=",7.2pt,,0">
                    <w:txbxContent>
                      <w:p w14:paraId="530C769D" w14:textId="0F2B48AC" w:rsidR="008457DE" w:rsidRDefault="008457DE" w:rsidP="00CF2D28">
                        <w:pPr>
                          <w:spacing w:after="0"/>
                          <w:rPr>
                            <w:rFonts w:ascii="Candara" w:hAnsi="Candara"/>
                            <w:caps/>
                            <w:color w:val="006666"/>
                            <w:sz w:val="96"/>
                            <w:szCs w:val="96"/>
                            <w:lang w:val="lv-LV"/>
                          </w:rPr>
                        </w:pPr>
                        <w:r w:rsidRPr="00CF2D28">
                          <w:rPr>
                            <w:rFonts w:ascii="Candara" w:hAnsi="Candara"/>
                            <w:caps/>
                            <w:color w:val="006666"/>
                            <w:sz w:val="96"/>
                            <w:szCs w:val="96"/>
                            <w:lang w:val="lv-LV"/>
                          </w:rPr>
                          <w:t>NACIONĀLĀ</w:t>
                        </w:r>
                        <w:r>
                          <w:rPr>
                            <w:rFonts w:ascii="Candara" w:hAnsi="Candara"/>
                            <w:caps/>
                            <w:color w:val="006666"/>
                            <w:sz w:val="96"/>
                            <w:szCs w:val="96"/>
                            <w:lang w:val="lv-LV"/>
                          </w:rPr>
                          <w:t>s</w:t>
                        </w:r>
                        <w:r w:rsidRPr="00CF2D28">
                          <w:rPr>
                            <w:rFonts w:ascii="Candara" w:hAnsi="Candara"/>
                            <w:caps/>
                            <w:color w:val="006666"/>
                            <w:sz w:val="96"/>
                            <w:szCs w:val="96"/>
                            <w:lang w:val="lv-LV"/>
                          </w:rPr>
                          <w:t xml:space="preserve"> INDUSTRIĀLĀ</w:t>
                        </w:r>
                        <w:r>
                          <w:rPr>
                            <w:rFonts w:ascii="Candara" w:hAnsi="Candara"/>
                            <w:caps/>
                            <w:color w:val="006666"/>
                            <w:sz w:val="96"/>
                            <w:szCs w:val="96"/>
                            <w:lang w:val="lv-LV"/>
                          </w:rPr>
                          <w:t>s</w:t>
                        </w:r>
                        <w:r w:rsidRPr="00CF2D28">
                          <w:rPr>
                            <w:rFonts w:ascii="Candara" w:hAnsi="Candara"/>
                            <w:caps/>
                            <w:color w:val="006666"/>
                            <w:sz w:val="96"/>
                            <w:szCs w:val="96"/>
                            <w:lang w:val="lv-LV"/>
                          </w:rPr>
                          <w:t xml:space="preserve"> POLITIKA</w:t>
                        </w:r>
                        <w:r>
                          <w:rPr>
                            <w:rFonts w:ascii="Candara" w:hAnsi="Candara"/>
                            <w:caps/>
                            <w:color w:val="006666"/>
                            <w:sz w:val="96"/>
                            <w:szCs w:val="96"/>
                            <w:lang w:val="lv-LV"/>
                          </w:rPr>
                          <w:t>s</w:t>
                        </w:r>
                      </w:p>
                      <w:p w14:paraId="0A8FB8F7" w14:textId="360BCB64" w:rsidR="008457DE" w:rsidRPr="00CF2D28" w:rsidRDefault="008457DE" w:rsidP="00CF2D28">
                        <w:pPr>
                          <w:spacing w:after="0"/>
                          <w:rPr>
                            <w:rFonts w:ascii="Candara" w:hAnsi="Candara"/>
                            <w:caps/>
                            <w:color w:val="006666"/>
                            <w:sz w:val="96"/>
                            <w:szCs w:val="96"/>
                            <w:lang w:val="lv-LV"/>
                          </w:rPr>
                        </w:pPr>
                        <w:r>
                          <w:rPr>
                            <w:rFonts w:ascii="Candara" w:hAnsi="Candara"/>
                            <w:caps/>
                            <w:color w:val="006666"/>
                            <w:sz w:val="96"/>
                            <w:szCs w:val="96"/>
                            <w:lang w:val="lv-LV"/>
                          </w:rPr>
                          <w:t>pamatnostādnes</w:t>
                        </w:r>
                      </w:p>
                      <w:p w14:paraId="7B1803B1" w14:textId="05B23259" w:rsidR="008457DE" w:rsidRPr="00CF2D28" w:rsidRDefault="008457DE" w:rsidP="00CF2D28">
                        <w:pPr>
                          <w:spacing w:after="0"/>
                          <w:rPr>
                            <w:rFonts w:ascii="Candara" w:hAnsi="Candara"/>
                            <w:caps/>
                            <w:color w:val="006666"/>
                            <w:sz w:val="48"/>
                            <w:szCs w:val="48"/>
                            <w:lang w:val="lv-LV"/>
                          </w:rPr>
                        </w:pPr>
                        <w:r w:rsidRPr="00CF2D28">
                          <w:rPr>
                            <w:rFonts w:ascii="Candara" w:hAnsi="Candara"/>
                            <w:caps/>
                            <w:color w:val="006666"/>
                            <w:sz w:val="48"/>
                            <w:szCs w:val="48"/>
                            <w:lang w:val="lv-LV"/>
                          </w:rPr>
                          <w:t>2021-2027</w:t>
                        </w:r>
                      </w:p>
                    </w:txbxContent>
                  </v:textbox>
                </v:shape>
                <w10:wrap type="square" anchorx="margin" anchory="margin"/>
              </v:group>
            </w:pict>
          </mc:Fallback>
        </mc:AlternateContent>
      </w:r>
      <w:r w:rsidRPr="4377492A">
        <w:rPr>
          <w:rFonts w:asciiTheme="majorHAnsi" w:hAnsiTheme="majorHAnsi" w:cstheme="majorBidi"/>
          <w:sz w:val="36"/>
          <w:szCs w:val="36"/>
          <w:lang w:val="lv-LV"/>
        </w:rPr>
        <w:br w:type="page"/>
      </w:r>
    </w:p>
    <w:bookmarkStart w:id="0" w:name="_Toc16768783" w:displacedByCustomXml="next"/>
    <w:bookmarkStart w:id="1" w:name="_Toc16768780" w:displacedByCustomXml="next"/>
    <w:sdt>
      <w:sdtPr>
        <w:rPr>
          <w:rFonts w:ascii="Calibri Light" w:eastAsia="Times New Roman" w:hAnsi="Calibri Light" w:cstheme="majorHAnsi"/>
          <w:caps w:val="0"/>
          <w:color w:val="auto"/>
          <w:sz w:val="20"/>
          <w:szCs w:val="22"/>
          <w:shd w:val="clear" w:color="auto" w:fill="E6E6E6"/>
          <w:lang w:val="en-GB" w:eastAsia="lv-LV"/>
        </w:rPr>
        <w:id w:val="1676614584"/>
        <w:docPartObj>
          <w:docPartGallery w:val="Table of Contents"/>
          <w:docPartUnique/>
        </w:docPartObj>
      </w:sdtPr>
      <w:sdtEndPr>
        <w:rPr>
          <w:rFonts w:asciiTheme="majorHAnsi" w:hAnsiTheme="majorHAnsi"/>
          <w:sz w:val="24"/>
          <w:szCs w:val="24"/>
        </w:rPr>
      </w:sdtEndPr>
      <w:sdtContent>
        <w:p w14:paraId="08BC0273" w14:textId="2F83382F" w:rsidR="00E74683" w:rsidRPr="009F3EF2" w:rsidRDefault="00E74683" w:rsidP="006D1675">
          <w:pPr>
            <w:pStyle w:val="TOCHeading"/>
            <w:jc w:val="both"/>
            <w:rPr>
              <w:rFonts w:cstheme="majorHAnsi"/>
              <w:b/>
              <w:color w:val="000066"/>
              <w:sz w:val="36"/>
              <w:szCs w:val="36"/>
            </w:rPr>
          </w:pPr>
          <w:r w:rsidRPr="009F3EF2">
            <w:rPr>
              <w:rFonts w:cstheme="majorHAnsi"/>
              <w:b/>
              <w:bCs/>
              <w:color w:val="000066"/>
              <w:sz w:val="36"/>
              <w:szCs w:val="36"/>
            </w:rPr>
            <w:t>satura rādītājs</w:t>
          </w:r>
        </w:p>
        <w:p w14:paraId="40643FFF" w14:textId="1C579CF8" w:rsidR="005B1DBE" w:rsidRPr="005B1DBE" w:rsidRDefault="00E74683">
          <w:pPr>
            <w:pStyle w:val="TOC1"/>
            <w:rPr>
              <w:rFonts w:asciiTheme="majorHAnsi" w:eastAsiaTheme="minorEastAsia" w:hAnsiTheme="majorHAnsi" w:cstheme="majorHAnsi"/>
              <w:noProof/>
              <w:sz w:val="24"/>
              <w:szCs w:val="24"/>
              <w:lang w:val="lv-LV"/>
            </w:rPr>
          </w:pPr>
          <w:r w:rsidRPr="005B1DBE">
            <w:rPr>
              <w:rFonts w:asciiTheme="majorHAnsi" w:hAnsiTheme="majorHAnsi" w:cstheme="majorHAnsi"/>
              <w:color w:val="008080"/>
              <w:sz w:val="24"/>
              <w:szCs w:val="24"/>
              <w:shd w:val="clear" w:color="auto" w:fill="E6E6E6"/>
            </w:rPr>
            <w:fldChar w:fldCharType="begin"/>
          </w:r>
          <w:r w:rsidRPr="005B1DBE">
            <w:rPr>
              <w:rFonts w:asciiTheme="majorHAnsi" w:hAnsiTheme="majorHAnsi" w:cstheme="majorHAnsi"/>
              <w:color w:val="008080"/>
              <w:sz w:val="24"/>
              <w:szCs w:val="24"/>
            </w:rPr>
            <w:instrText xml:space="preserve"> TOC \o "1-3" \h \z \u </w:instrText>
          </w:r>
          <w:r w:rsidRPr="005B1DBE">
            <w:rPr>
              <w:rFonts w:asciiTheme="majorHAnsi" w:hAnsiTheme="majorHAnsi" w:cstheme="majorHAnsi"/>
              <w:color w:val="008080"/>
              <w:sz w:val="24"/>
              <w:szCs w:val="24"/>
              <w:shd w:val="clear" w:color="auto" w:fill="E6E6E6"/>
            </w:rPr>
            <w:fldChar w:fldCharType="separate"/>
          </w:r>
          <w:hyperlink w:anchor="_Toc57044654" w:history="1">
            <w:r w:rsidR="005B1DBE" w:rsidRPr="005B1DBE">
              <w:rPr>
                <w:rStyle w:val="Hyperlink"/>
                <w:rFonts w:asciiTheme="majorHAnsi" w:hAnsiTheme="majorHAnsi" w:cstheme="majorHAnsi"/>
                <w:noProof/>
                <w:sz w:val="24"/>
                <w:szCs w:val="24"/>
              </w:rPr>
              <w:t>Saīsinājumu saraksts</w:t>
            </w:r>
            <w:r w:rsidR="005B1DBE" w:rsidRPr="005B1DBE">
              <w:rPr>
                <w:rFonts w:asciiTheme="majorHAnsi" w:hAnsiTheme="majorHAnsi" w:cstheme="majorHAnsi"/>
                <w:noProof/>
                <w:webHidden/>
                <w:sz w:val="24"/>
                <w:szCs w:val="24"/>
              </w:rPr>
              <w:tab/>
            </w:r>
            <w:r w:rsidR="005B1DBE" w:rsidRPr="005B1DBE">
              <w:rPr>
                <w:rFonts w:asciiTheme="majorHAnsi" w:hAnsiTheme="majorHAnsi" w:cstheme="majorHAnsi"/>
                <w:noProof/>
                <w:webHidden/>
                <w:sz w:val="24"/>
                <w:szCs w:val="24"/>
              </w:rPr>
              <w:fldChar w:fldCharType="begin"/>
            </w:r>
            <w:r w:rsidR="005B1DBE" w:rsidRPr="005B1DBE">
              <w:rPr>
                <w:rFonts w:asciiTheme="majorHAnsi" w:hAnsiTheme="majorHAnsi" w:cstheme="majorHAnsi"/>
                <w:noProof/>
                <w:webHidden/>
                <w:sz w:val="24"/>
                <w:szCs w:val="24"/>
              </w:rPr>
              <w:instrText xml:space="preserve"> PAGEREF _Toc57044654 \h </w:instrText>
            </w:r>
            <w:r w:rsidR="005B1DBE" w:rsidRPr="005B1DBE">
              <w:rPr>
                <w:rFonts w:asciiTheme="majorHAnsi" w:hAnsiTheme="majorHAnsi" w:cstheme="majorHAnsi"/>
                <w:noProof/>
                <w:webHidden/>
                <w:sz w:val="24"/>
                <w:szCs w:val="24"/>
              </w:rPr>
            </w:r>
            <w:r w:rsidR="005B1DBE" w:rsidRPr="005B1DBE">
              <w:rPr>
                <w:rFonts w:asciiTheme="majorHAnsi" w:hAnsiTheme="majorHAnsi" w:cstheme="majorHAnsi"/>
                <w:noProof/>
                <w:webHidden/>
                <w:sz w:val="24"/>
                <w:szCs w:val="24"/>
              </w:rPr>
              <w:fldChar w:fldCharType="separate"/>
            </w:r>
            <w:r w:rsidR="005B1DBE" w:rsidRPr="005B1DBE">
              <w:rPr>
                <w:rFonts w:asciiTheme="majorHAnsi" w:hAnsiTheme="majorHAnsi" w:cstheme="majorHAnsi"/>
                <w:noProof/>
                <w:webHidden/>
                <w:sz w:val="24"/>
                <w:szCs w:val="24"/>
              </w:rPr>
              <w:t>3</w:t>
            </w:r>
            <w:r w:rsidR="005B1DBE" w:rsidRPr="005B1DBE">
              <w:rPr>
                <w:rFonts w:asciiTheme="majorHAnsi" w:hAnsiTheme="majorHAnsi" w:cstheme="majorHAnsi"/>
                <w:noProof/>
                <w:webHidden/>
                <w:sz w:val="24"/>
                <w:szCs w:val="24"/>
              </w:rPr>
              <w:fldChar w:fldCharType="end"/>
            </w:r>
          </w:hyperlink>
        </w:p>
        <w:p w14:paraId="60F7EC81" w14:textId="7265655D" w:rsidR="005B1DBE" w:rsidRPr="005B1DBE" w:rsidRDefault="005B1DBE">
          <w:pPr>
            <w:pStyle w:val="TOC1"/>
            <w:rPr>
              <w:rFonts w:asciiTheme="majorHAnsi" w:eastAsiaTheme="minorEastAsia" w:hAnsiTheme="majorHAnsi" w:cstheme="majorHAnsi"/>
              <w:noProof/>
              <w:sz w:val="24"/>
              <w:szCs w:val="24"/>
              <w:lang w:val="lv-LV"/>
            </w:rPr>
          </w:pPr>
          <w:hyperlink w:anchor="_Toc57044655" w:history="1">
            <w:r w:rsidRPr="005B1DBE">
              <w:rPr>
                <w:rStyle w:val="Hyperlink"/>
                <w:rFonts w:asciiTheme="majorHAnsi" w:hAnsiTheme="majorHAnsi" w:cstheme="majorHAnsi"/>
                <w:noProof/>
                <w:sz w:val="24"/>
                <w:szCs w:val="24"/>
                <w:lang w:val="lv-LV"/>
              </w:rPr>
              <w:t>Lietoto jēdzienu skaidrojums</w:t>
            </w:r>
            <w:r w:rsidRPr="005B1DBE">
              <w:rPr>
                <w:rFonts w:asciiTheme="majorHAnsi" w:hAnsiTheme="majorHAnsi" w:cstheme="majorHAnsi"/>
                <w:noProof/>
                <w:webHidden/>
                <w:sz w:val="24"/>
                <w:szCs w:val="24"/>
              </w:rPr>
              <w:tab/>
            </w:r>
            <w:r w:rsidRPr="005B1DBE">
              <w:rPr>
                <w:rFonts w:asciiTheme="majorHAnsi" w:hAnsiTheme="majorHAnsi" w:cstheme="majorHAnsi"/>
                <w:noProof/>
                <w:webHidden/>
                <w:sz w:val="24"/>
                <w:szCs w:val="24"/>
              </w:rPr>
              <w:fldChar w:fldCharType="begin"/>
            </w:r>
            <w:r w:rsidRPr="005B1DBE">
              <w:rPr>
                <w:rFonts w:asciiTheme="majorHAnsi" w:hAnsiTheme="majorHAnsi" w:cstheme="majorHAnsi"/>
                <w:noProof/>
                <w:webHidden/>
                <w:sz w:val="24"/>
                <w:szCs w:val="24"/>
              </w:rPr>
              <w:instrText xml:space="preserve"> PAGEREF _Toc57044655 \h </w:instrText>
            </w:r>
            <w:r w:rsidRPr="005B1DBE">
              <w:rPr>
                <w:rFonts w:asciiTheme="majorHAnsi" w:hAnsiTheme="majorHAnsi" w:cstheme="majorHAnsi"/>
                <w:noProof/>
                <w:webHidden/>
                <w:sz w:val="24"/>
                <w:szCs w:val="24"/>
              </w:rPr>
            </w:r>
            <w:r w:rsidRPr="005B1DBE">
              <w:rPr>
                <w:rFonts w:asciiTheme="majorHAnsi" w:hAnsiTheme="majorHAnsi" w:cstheme="majorHAnsi"/>
                <w:noProof/>
                <w:webHidden/>
                <w:sz w:val="24"/>
                <w:szCs w:val="24"/>
              </w:rPr>
              <w:fldChar w:fldCharType="separate"/>
            </w:r>
            <w:r w:rsidRPr="005B1DBE">
              <w:rPr>
                <w:rFonts w:asciiTheme="majorHAnsi" w:hAnsiTheme="majorHAnsi" w:cstheme="majorHAnsi"/>
                <w:noProof/>
                <w:webHidden/>
                <w:sz w:val="24"/>
                <w:szCs w:val="24"/>
              </w:rPr>
              <w:t>5</w:t>
            </w:r>
            <w:r w:rsidRPr="005B1DBE">
              <w:rPr>
                <w:rFonts w:asciiTheme="majorHAnsi" w:hAnsiTheme="majorHAnsi" w:cstheme="majorHAnsi"/>
                <w:noProof/>
                <w:webHidden/>
                <w:sz w:val="24"/>
                <w:szCs w:val="24"/>
              </w:rPr>
              <w:fldChar w:fldCharType="end"/>
            </w:r>
          </w:hyperlink>
        </w:p>
        <w:p w14:paraId="22390D06" w14:textId="08FBDB07" w:rsidR="005B1DBE" w:rsidRPr="005B1DBE" w:rsidRDefault="005B1DBE">
          <w:pPr>
            <w:pStyle w:val="TOC1"/>
            <w:rPr>
              <w:rFonts w:asciiTheme="majorHAnsi" w:eastAsiaTheme="minorEastAsia" w:hAnsiTheme="majorHAnsi" w:cstheme="majorHAnsi"/>
              <w:noProof/>
              <w:sz w:val="24"/>
              <w:szCs w:val="24"/>
              <w:lang w:val="lv-LV"/>
            </w:rPr>
          </w:pPr>
          <w:hyperlink w:anchor="_Toc57044656" w:history="1">
            <w:r w:rsidRPr="005B1DBE">
              <w:rPr>
                <w:rStyle w:val="Hyperlink"/>
                <w:rFonts w:asciiTheme="majorHAnsi" w:hAnsiTheme="majorHAnsi" w:cstheme="majorHAnsi"/>
                <w:noProof/>
                <w:sz w:val="24"/>
                <w:szCs w:val="24"/>
                <w:lang w:val="lv-LV"/>
              </w:rPr>
              <w:t>Kopsavilkums</w:t>
            </w:r>
            <w:r w:rsidRPr="005B1DBE">
              <w:rPr>
                <w:rFonts w:asciiTheme="majorHAnsi" w:hAnsiTheme="majorHAnsi" w:cstheme="majorHAnsi"/>
                <w:noProof/>
                <w:webHidden/>
                <w:sz w:val="24"/>
                <w:szCs w:val="24"/>
              </w:rPr>
              <w:tab/>
            </w:r>
            <w:r w:rsidRPr="005B1DBE">
              <w:rPr>
                <w:rFonts w:asciiTheme="majorHAnsi" w:hAnsiTheme="majorHAnsi" w:cstheme="majorHAnsi"/>
                <w:noProof/>
                <w:webHidden/>
                <w:sz w:val="24"/>
                <w:szCs w:val="24"/>
              </w:rPr>
              <w:fldChar w:fldCharType="begin"/>
            </w:r>
            <w:r w:rsidRPr="005B1DBE">
              <w:rPr>
                <w:rFonts w:asciiTheme="majorHAnsi" w:hAnsiTheme="majorHAnsi" w:cstheme="majorHAnsi"/>
                <w:noProof/>
                <w:webHidden/>
                <w:sz w:val="24"/>
                <w:szCs w:val="24"/>
              </w:rPr>
              <w:instrText xml:space="preserve"> PAGEREF _Toc57044656 \h </w:instrText>
            </w:r>
            <w:r w:rsidRPr="005B1DBE">
              <w:rPr>
                <w:rFonts w:asciiTheme="majorHAnsi" w:hAnsiTheme="majorHAnsi" w:cstheme="majorHAnsi"/>
                <w:noProof/>
                <w:webHidden/>
                <w:sz w:val="24"/>
                <w:szCs w:val="24"/>
              </w:rPr>
            </w:r>
            <w:r w:rsidRPr="005B1DBE">
              <w:rPr>
                <w:rFonts w:asciiTheme="majorHAnsi" w:hAnsiTheme="majorHAnsi" w:cstheme="majorHAnsi"/>
                <w:noProof/>
                <w:webHidden/>
                <w:sz w:val="24"/>
                <w:szCs w:val="24"/>
              </w:rPr>
              <w:fldChar w:fldCharType="separate"/>
            </w:r>
            <w:r w:rsidRPr="005B1DBE">
              <w:rPr>
                <w:rFonts w:asciiTheme="majorHAnsi" w:hAnsiTheme="majorHAnsi" w:cstheme="majorHAnsi"/>
                <w:noProof/>
                <w:webHidden/>
                <w:sz w:val="24"/>
                <w:szCs w:val="24"/>
              </w:rPr>
              <w:t>7</w:t>
            </w:r>
            <w:r w:rsidRPr="005B1DBE">
              <w:rPr>
                <w:rFonts w:asciiTheme="majorHAnsi" w:hAnsiTheme="majorHAnsi" w:cstheme="majorHAnsi"/>
                <w:noProof/>
                <w:webHidden/>
                <w:sz w:val="24"/>
                <w:szCs w:val="24"/>
              </w:rPr>
              <w:fldChar w:fldCharType="end"/>
            </w:r>
          </w:hyperlink>
        </w:p>
        <w:p w14:paraId="01B551D6" w14:textId="2686526B" w:rsidR="005B1DBE" w:rsidRPr="005B1DBE" w:rsidRDefault="005B1DBE">
          <w:pPr>
            <w:pStyle w:val="TOC1"/>
            <w:rPr>
              <w:rFonts w:asciiTheme="majorHAnsi" w:eastAsiaTheme="minorEastAsia" w:hAnsiTheme="majorHAnsi" w:cstheme="majorHAnsi"/>
              <w:noProof/>
              <w:sz w:val="24"/>
              <w:szCs w:val="24"/>
              <w:lang w:val="lv-LV"/>
            </w:rPr>
          </w:pPr>
          <w:hyperlink w:anchor="_Toc57044657" w:history="1">
            <w:r w:rsidRPr="005B1DBE">
              <w:rPr>
                <w:rStyle w:val="Hyperlink"/>
                <w:rFonts w:asciiTheme="majorHAnsi" w:hAnsiTheme="majorHAnsi" w:cstheme="majorHAnsi"/>
                <w:noProof/>
                <w:sz w:val="24"/>
                <w:szCs w:val="24"/>
                <w:lang w:val="lv-LV"/>
              </w:rPr>
              <w:t>Ievads</w:t>
            </w:r>
            <w:r w:rsidRPr="005B1DBE">
              <w:rPr>
                <w:rFonts w:asciiTheme="majorHAnsi" w:hAnsiTheme="majorHAnsi" w:cstheme="majorHAnsi"/>
                <w:noProof/>
                <w:webHidden/>
                <w:sz w:val="24"/>
                <w:szCs w:val="24"/>
              </w:rPr>
              <w:tab/>
            </w:r>
            <w:r w:rsidRPr="005B1DBE">
              <w:rPr>
                <w:rFonts w:asciiTheme="majorHAnsi" w:hAnsiTheme="majorHAnsi" w:cstheme="majorHAnsi"/>
                <w:noProof/>
                <w:webHidden/>
                <w:sz w:val="24"/>
                <w:szCs w:val="24"/>
              </w:rPr>
              <w:fldChar w:fldCharType="begin"/>
            </w:r>
            <w:r w:rsidRPr="005B1DBE">
              <w:rPr>
                <w:rFonts w:asciiTheme="majorHAnsi" w:hAnsiTheme="majorHAnsi" w:cstheme="majorHAnsi"/>
                <w:noProof/>
                <w:webHidden/>
                <w:sz w:val="24"/>
                <w:szCs w:val="24"/>
              </w:rPr>
              <w:instrText xml:space="preserve"> PAGEREF _Toc57044657 \h </w:instrText>
            </w:r>
            <w:r w:rsidRPr="005B1DBE">
              <w:rPr>
                <w:rFonts w:asciiTheme="majorHAnsi" w:hAnsiTheme="majorHAnsi" w:cstheme="majorHAnsi"/>
                <w:noProof/>
                <w:webHidden/>
                <w:sz w:val="24"/>
                <w:szCs w:val="24"/>
              </w:rPr>
            </w:r>
            <w:r w:rsidRPr="005B1DBE">
              <w:rPr>
                <w:rFonts w:asciiTheme="majorHAnsi" w:hAnsiTheme="majorHAnsi" w:cstheme="majorHAnsi"/>
                <w:noProof/>
                <w:webHidden/>
                <w:sz w:val="24"/>
                <w:szCs w:val="24"/>
              </w:rPr>
              <w:fldChar w:fldCharType="separate"/>
            </w:r>
            <w:r w:rsidRPr="005B1DBE">
              <w:rPr>
                <w:rFonts w:asciiTheme="majorHAnsi" w:hAnsiTheme="majorHAnsi" w:cstheme="majorHAnsi"/>
                <w:noProof/>
                <w:webHidden/>
                <w:sz w:val="24"/>
                <w:szCs w:val="24"/>
              </w:rPr>
              <w:t>12</w:t>
            </w:r>
            <w:r w:rsidRPr="005B1DBE">
              <w:rPr>
                <w:rFonts w:asciiTheme="majorHAnsi" w:hAnsiTheme="majorHAnsi" w:cstheme="majorHAnsi"/>
                <w:noProof/>
                <w:webHidden/>
                <w:sz w:val="24"/>
                <w:szCs w:val="24"/>
              </w:rPr>
              <w:fldChar w:fldCharType="end"/>
            </w:r>
          </w:hyperlink>
        </w:p>
        <w:p w14:paraId="24112A21" w14:textId="4F01FDDB" w:rsidR="005B1DBE" w:rsidRPr="005B1DBE" w:rsidRDefault="005B1DBE">
          <w:pPr>
            <w:pStyle w:val="TOC1"/>
            <w:rPr>
              <w:rFonts w:asciiTheme="majorHAnsi" w:eastAsiaTheme="minorEastAsia" w:hAnsiTheme="majorHAnsi" w:cstheme="majorHAnsi"/>
              <w:noProof/>
              <w:sz w:val="24"/>
              <w:szCs w:val="24"/>
              <w:lang w:val="lv-LV"/>
            </w:rPr>
          </w:pPr>
          <w:hyperlink w:anchor="_Toc57044658" w:history="1">
            <w:r w:rsidRPr="005B1DBE">
              <w:rPr>
                <w:rStyle w:val="Hyperlink"/>
                <w:rFonts w:asciiTheme="majorHAnsi" w:hAnsiTheme="majorHAnsi" w:cstheme="majorHAnsi"/>
                <w:noProof/>
                <w:sz w:val="24"/>
                <w:szCs w:val="24"/>
                <w:lang w:val="lv-LV"/>
              </w:rPr>
              <w:t>1.</w:t>
            </w:r>
            <w:r w:rsidRPr="005B1DBE">
              <w:rPr>
                <w:rFonts w:asciiTheme="majorHAnsi" w:eastAsiaTheme="minorEastAsia" w:hAnsiTheme="majorHAnsi" w:cstheme="majorHAnsi"/>
                <w:noProof/>
                <w:sz w:val="24"/>
                <w:szCs w:val="24"/>
                <w:lang w:val="lv-LV"/>
              </w:rPr>
              <w:tab/>
            </w:r>
            <w:r w:rsidRPr="005B1DBE">
              <w:rPr>
                <w:rStyle w:val="Hyperlink"/>
                <w:rFonts w:asciiTheme="majorHAnsi" w:hAnsiTheme="majorHAnsi" w:cstheme="majorHAnsi"/>
                <w:noProof/>
                <w:sz w:val="24"/>
                <w:szCs w:val="24"/>
                <w:lang w:val="lv-LV"/>
              </w:rPr>
              <w:t>Politikas mērķi, rezultāti un rezultatīvie rādītāji</w:t>
            </w:r>
            <w:r w:rsidRPr="005B1DBE">
              <w:rPr>
                <w:rFonts w:asciiTheme="majorHAnsi" w:hAnsiTheme="majorHAnsi" w:cstheme="majorHAnsi"/>
                <w:noProof/>
                <w:webHidden/>
                <w:sz w:val="24"/>
                <w:szCs w:val="24"/>
              </w:rPr>
              <w:tab/>
            </w:r>
            <w:r w:rsidRPr="005B1DBE">
              <w:rPr>
                <w:rFonts w:asciiTheme="majorHAnsi" w:hAnsiTheme="majorHAnsi" w:cstheme="majorHAnsi"/>
                <w:noProof/>
                <w:webHidden/>
                <w:sz w:val="24"/>
                <w:szCs w:val="24"/>
              </w:rPr>
              <w:fldChar w:fldCharType="begin"/>
            </w:r>
            <w:r w:rsidRPr="005B1DBE">
              <w:rPr>
                <w:rFonts w:asciiTheme="majorHAnsi" w:hAnsiTheme="majorHAnsi" w:cstheme="majorHAnsi"/>
                <w:noProof/>
                <w:webHidden/>
                <w:sz w:val="24"/>
                <w:szCs w:val="24"/>
              </w:rPr>
              <w:instrText xml:space="preserve"> PAGEREF _Toc57044658 \h </w:instrText>
            </w:r>
            <w:r w:rsidRPr="005B1DBE">
              <w:rPr>
                <w:rFonts w:asciiTheme="majorHAnsi" w:hAnsiTheme="majorHAnsi" w:cstheme="majorHAnsi"/>
                <w:noProof/>
                <w:webHidden/>
                <w:sz w:val="24"/>
                <w:szCs w:val="24"/>
              </w:rPr>
            </w:r>
            <w:r w:rsidRPr="005B1DBE">
              <w:rPr>
                <w:rFonts w:asciiTheme="majorHAnsi" w:hAnsiTheme="majorHAnsi" w:cstheme="majorHAnsi"/>
                <w:noProof/>
                <w:webHidden/>
                <w:sz w:val="24"/>
                <w:szCs w:val="24"/>
              </w:rPr>
              <w:fldChar w:fldCharType="separate"/>
            </w:r>
            <w:r w:rsidRPr="005B1DBE">
              <w:rPr>
                <w:rFonts w:asciiTheme="majorHAnsi" w:hAnsiTheme="majorHAnsi" w:cstheme="majorHAnsi"/>
                <w:noProof/>
                <w:webHidden/>
                <w:sz w:val="24"/>
                <w:szCs w:val="24"/>
              </w:rPr>
              <w:t>16</w:t>
            </w:r>
            <w:r w:rsidRPr="005B1DBE">
              <w:rPr>
                <w:rFonts w:asciiTheme="majorHAnsi" w:hAnsiTheme="majorHAnsi" w:cstheme="majorHAnsi"/>
                <w:noProof/>
                <w:webHidden/>
                <w:sz w:val="24"/>
                <w:szCs w:val="24"/>
              </w:rPr>
              <w:fldChar w:fldCharType="end"/>
            </w:r>
          </w:hyperlink>
        </w:p>
        <w:p w14:paraId="4189EDFC" w14:textId="37121B55" w:rsidR="005B1DBE" w:rsidRPr="005B1DBE" w:rsidRDefault="005B1DBE">
          <w:pPr>
            <w:pStyle w:val="TOC1"/>
            <w:rPr>
              <w:rFonts w:asciiTheme="majorHAnsi" w:eastAsiaTheme="minorEastAsia" w:hAnsiTheme="majorHAnsi" w:cstheme="majorHAnsi"/>
              <w:noProof/>
              <w:sz w:val="24"/>
              <w:szCs w:val="24"/>
              <w:lang w:val="lv-LV"/>
            </w:rPr>
          </w:pPr>
          <w:hyperlink w:anchor="_Toc57044659" w:history="1">
            <w:r w:rsidRPr="005B1DBE">
              <w:rPr>
                <w:rStyle w:val="Hyperlink"/>
                <w:rFonts w:asciiTheme="majorHAnsi" w:hAnsiTheme="majorHAnsi" w:cstheme="majorHAnsi"/>
                <w:noProof/>
                <w:sz w:val="24"/>
                <w:szCs w:val="24"/>
              </w:rPr>
              <w:t>2.</w:t>
            </w:r>
            <w:r w:rsidRPr="005B1DBE">
              <w:rPr>
                <w:rFonts w:asciiTheme="majorHAnsi" w:eastAsiaTheme="minorEastAsia" w:hAnsiTheme="majorHAnsi" w:cstheme="majorHAnsi"/>
                <w:noProof/>
                <w:sz w:val="24"/>
                <w:szCs w:val="24"/>
                <w:lang w:val="lv-LV"/>
              </w:rPr>
              <w:tab/>
            </w:r>
            <w:r w:rsidRPr="005B1DBE">
              <w:rPr>
                <w:rStyle w:val="Hyperlink"/>
                <w:rFonts w:asciiTheme="majorHAnsi" w:hAnsiTheme="majorHAnsi" w:cstheme="majorHAnsi"/>
                <w:noProof/>
                <w:sz w:val="24"/>
                <w:szCs w:val="24"/>
              </w:rPr>
              <w:t>Makroekonomiskais ietvars</w:t>
            </w:r>
            <w:r w:rsidRPr="005B1DBE">
              <w:rPr>
                <w:rFonts w:asciiTheme="majorHAnsi" w:hAnsiTheme="majorHAnsi" w:cstheme="majorHAnsi"/>
                <w:noProof/>
                <w:webHidden/>
                <w:sz w:val="24"/>
                <w:szCs w:val="24"/>
              </w:rPr>
              <w:tab/>
            </w:r>
            <w:r w:rsidRPr="005B1DBE">
              <w:rPr>
                <w:rFonts w:asciiTheme="majorHAnsi" w:hAnsiTheme="majorHAnsi" w:cstheme="majorHAnsi"/>
                <w:noProof/>
                <w:webHidden/>
                <w:sz w:val="24"/>
                <w:szCs w:val="24"/>
              </w:rPr>
              <w:fldChar w:fldCharType="begin"/>
            </w:r>
            <w:r w:rsidRPr="005B1DBE">
              <w:rPr>
                <w:rFonts w:asciiTheme="majorHAnsi" w:hAnsiTheme="majorHAnsi" w:cstheme="majorHAnsi"/>
                <w:noProof/>
                <w:webHidden/>
                <w:sz w:val="24"/>
                <w:szCs w:val="24"/>
              </w:rPr>
              <w:instrText xml:space="preserve"> PAGEREF _Toc57044659 \h </w:instrText>
            </w:r>
            <w:r w:rsidRPr="005B1DBE">
              <w:rPr>
                <w:rFonts w:asciiTheme="majorHAnsi" w:hAnsiTheme="majorHAnsi" w:cstheme="majorHAnsi"/>
                <w:noProof/>
                <w:webHidden/>
                <w:sz w:val="24"/>
                <w:szCs w:val="24"/>
              </w:rPr>
            </w:r>
            <w:r w:rsidRPr="005B1DBE">
              <w:rPr>
                <w:rFonts w:asciiTheme="majorHAnsi" w:hAnsiTheme="majorHAnsi" w:cstheme="majorHAnsi"/>
                <w:noProof/>
                <w:webHidden/>
                <w:sz w:val="24"/>
                <w:szCs w:val="24"/>
              </w:rPr>
              <w:fldChar w:fldCharType="separate"/>
            </w:r>
            <w:r w:rsidRPr="005B1DBE">
              <w:rPr>
                <w:rFonts w:asciiTheme="majorHAnsi" w:hAnsiTheme="majorHAnsi" w:cstheme="majorHAnsi"/>
                <w:noProof/>
                <w:webHidden/>
                <w:sz w:val="24"/>
                <w:szCs w:val="24"/>
              </w:rPr>
              <w:t>18</w:t>
            </w:r>
            <w:r w:rsidRPr="005B1DBE">
              <w:rPr>
                <w:rFonts w:asciiTheme="majorHAnsi" w:hAnsiTheme="majorHAnsi" w:cstheme="majorHAnsi"/>
                <w:noProof/>
                <w:webHidden/>
                <w:sz w:val="24"/>
                <w:szCs w:val="24"/>
              </w:rPr>
              <w:fldChar w:fldCharType="end"/>
            </w:r>
          </w:hyperlink>
        </w:p>
        <w:p w14:paraId="637BBDA7" w14:textId="38E6C9DE" w:rsidR="005B1DBE" w:rsidRPr="005B1DBE" w:rsidRDefault="005B1DBE">
          <w:pPr>
            <w:pStyle w:val="TOC1"/>
            <w:rPr>
              <w:rFonts w:asciiTheme="majorHAnsi" w:eastAsiaTheme="minorEastAsia" w:hAnsiTheme="majorHAnsi" w:cstheme="majorHAnsi"/>
              <w:noProof/>
              <w:sz w:val="24"/>
              <w:szCs w:val="24"/>
              <w:lang w:val="lv-LV"/>
            </w:rPr>
          </w:pPr>
          <w:hyperlink w:anchor="_Toc57044660" w:history="1">
            <w:r w:rsidRPr="005B1DBE">
              <w:rPr>
                <w:rStyle w:val="Hyperlink"/>
                <w:rFonts w:asciiTheme="majorHAnsi" w:hAnsiTheme="majorHAnsi" w:cstheme="majorHAnsi"/>
                <w:noProof/>
                <w:sz w:val="24"/>
                <w:szCs w:val="24"/>
                <w:lang w:val="lv-LV"/>
              </w:rPr>
              <w:t>3. Viedās specializācijas stratēģija</w:t>
            </w:r>
            <w:r w:rsidRPr="005B1DBE">
              <w:rPr>
                <w:rFonts w:asciiTheme="majorHAnsi" w:hAnsiTheme="majorHAnsi" w:cstheme="majorHAnsi"/>
                <w:noProof/>
                <w:webHidden/>
                <w:sz w:val="24"/>
                <w:szCs w:val="24"/>
              </w:rPr>
              <w:tab/>
            </w:r>
            <w:r w:rsidRPr="005B1DBE">
              <w:rPr>
                <w:rFonts w:asciiTheme="majorHAnsi" w:hAnsiTheme="majorHAnsi" w:cstheme="majorHAnsi"/>
                <w:noProof/>
                <w:webHidden/>
                <w:sz w:val="24"/>
                <w:szCs w:val="24"/>
              </w:rPr>
              <w:fldChar w:fldCharType="begin"/>
            </w:r>
            <w:r w:rsidRPr="005B1DBE">
              <w:rPr>
                <w:rFonts w:asciiTheme="majorHAnsi" w:hAnsiTheme="majorHAnsi" w:cstheme="majorHAnsi"/>
                <w:noProof/>
                <w:webHidden/>
                <w:sz w:val="24"/>
                <w:szCs w:val="24"/>
              </w:rPr>
              <w:instrText xml:space="preserve"> PAGEREF _Toc57044660 \h </w:instrText>
            </w:r>
            <w:r w:rsidRPr="005B1DBE">
              <w:rPr>
                <w:rFonts w:asciiTheme="majorHAnsi" w:hAnsiTheme="majorHAnsi" w:cstheme="majorHAnsi"/>
                <w:noProof/>
                <w:webHidden/>
                <w:sz w:val="24"/>
                <w:szCs w:val="24"/>
              </w:rPr>
            </w:r>
            <w:r w:rsidRPr="005B1DBE">
              <w:rPr>
                <w:rFonts w:asciiTheme="majorHAnsi" w:hAnsiTheme="majorHAnsi" w:cstheme="majorHAnsi"/>
                <w:noProof/>
                <w:webHidden/>
                <w:sz w:val="24"/>
                <w:szCs w:val="24"/>
              </w:rPr>
              <w:fldChar w:fldCharType="separate"/>
            </w:r>
            <w:r w:rsidRPr="005B1DBE">
              <w:rPr>
                <w:rFonts w:asciiTheme="majorHAnsi" w:hAnsiTheme="majorHAnsi" w:cstheme="majorHAnsi"/>
                <w:noProof/>
                <w:webHidden/>
                <w:sz w:val="24"/>
                <w:szCs w:val="24"/>
              </w:rPr>
              <w:t>32</w:t>
            </w:r>
            <w:r w:rsidRPr="005B1DBE">
              <w:rPr>
                <w:rFonts w:asciiTheme="majorHAnsi" w:hAnsiTheme="majorHAnsi" w:cstheme="majorHAnsi"/>
                <w:noProof/>
                <w:webHidden/>
                <w:sz w:val="24"/>
                <w:szCs w:val="24"/>
              </w:rPr>
              <w:fldChar w:fldCharType="end"/>
            </w:r>
          </w:hyperlink>
        </w:p>
        <w:p w14:paraId="1D279918" w14:textId="32E80F66" w:rsidR="005B1DBE" w:rsidRPr="005B1DBE" w:rsidRDefault="005B1DBE">
          <w:pPr>
            <w:pStyle w:val="TOC2"/>
            <w:rPr>
              <w:rFonts w:asciiTheme="majorHAnsi" w:eastAsiaTheme="minorEastAsia" w:hAnsiTheme="majorHAnsi" w:cstheme="majorHAnsi"/>
              <w:noProof/>
              <w:sz w:val="24"/>
              <w:szCs w:val="24"/>
              <w:lang w:val="lv-LV"/>
            </w:rPr>
          </w:pPr>
          <w:hyperlink w:anchor="_Toc57044661" w:history="1">
            <w:r w:rsidRPr="005B1DBE">
              <w:rPr>
                <w:rStyle w:val="Hyperlink"/>
                <w:rFonts w:asciiTheme="majorHAnsi" w:hAnsiTheme="majorHAnsi" w:cstheme="majorHAnsi"/>
                <w:noProof/>
                <w:sz w:val="24"/>
                <w:szCs w:val="24"/>
                <w:lang w:val="lv-LV"/>
              </w:rPr>
              <w:t xml:space="preserve">3.1. </w:t>
            </w:r>
            <w:r w:rsidRPr="005B1DBE">
              <w:rPr>
                <w:rStyle w:val="Hyperlink"/>
                <w:rFonts w:asciiTheme="majorHAnsi" w:hAnsiTheme="majorHAnsi" w:cstheme="majorHAnsi"/>
                <w:caps/>
                <w:noProof/>
                <w:sz w:val="24"/>
                <w:szCs w:val="24"/>
                <w:lang w:val="lv-LV"/>
              </w:rPr>
              <w:t>Stratēģiskais ietvars</w:t>
            </w:r>
            <w:r w:rsidRPr="005B1DBE">
              <w:rPr>
                <w:rFonts w:asciiTheme="majorHAnsi" w:hAnsiTheme="majorHAnsi" w:cstheme="majorHAnsi"/>
                <w:noProof/>
                <w:webHidden/>
                <w:sz w:val="24"/>
                <w:szCs w:val="24"/>
              </w:rPr>
              <w:tab/>
            </w:r>
            <w:r w:rsidRPr="005B1DBE">
              <w:rPr>
                <w:rFonts w:asciiTheme="majorHAnsi" w:hAnsiTheme="majorHAnsi" w:cstheme="majorHAnsi"/>
                <w:noProof/>
                <w:webHidden/>
                <w:sz w:val="24"/>
                <w:szCs w:val="24"/>
              </w:rPr>
              <w:fldChar w:fldCharType="begin"/>
            </w:r>
            <w:r w:rsidRPr="005B1DBE">
              <w:rPr>
                <w:rFonts w:asciiTheme="majorHAnsi" w:hAnsiTheme="majorHAnsi" w:cstheme="majorHAnsi"/>
                <w:noProof/>
                <w:webHidden/>
                <w:sz w:val="24"/>
                <w:szCs w:val="24"/>
              </w:rPr>
              <w:instrText xml:space="preserve"> PAGEREF _Toc57044661 \h </w:instrText>
            </w:r>
            <w:r w:rsidRPr="005B1DBE">
              <w:rPr>
                <w:rFonts w:asciiTheme="majorHAnsi" w:hAnsiTheme="majorHAnsi" w:cstheme="majorHAnsi"/>
                <w:noProof/>
                <w:webHidden/>
                <w:sz w:val="24"/>
                <w:szCs w:val="24"/>
              </w:rPr>
            </w:r>
            <w:r w:rsidRPr="005B1DBE">
              <w:rPr>
                <w:rFonts w:asciiTheme="majorHAnsi" w:hAnsiTheme="majorHAnsi" w:cstheme="majorHAnsi"/>
                <w:noProof/>
                <w:webHidden/>
                <w:sz w:val="24"/>
                <w:szCs w:val="24"/>
              </w:rPr>
              <w:fldChar w:fldCharType="separate"/>
            </w:r>
            <w:r w:rsidRPr="005B1DBE">
              <w:rPr>
                <w:rFonts w:asciiTheme="majorHAnsi" w:hAnsiTheme="majorHAnsi" w:cstheme="majorHAnsi"/>
                <w:noProof/>
                <w:webHidden/>
                <w:sz w:val="24"/>
                <w:szCs w:val="24"/>
              </w:rPr>
              <w:t>32</w:t>
            </w:r>
            <w:r w:rsidRPr="005B1DBE">
              <w:rPr>
                <w:rFonts w:asciiTheme="majorHAnsi" w:hAnsiTheme="majorHAnsi" w:cstheme="majorHAnsi"/>
                <w:noProof/>
                <w:webHidden/>
                <w:sz w:val="24"/>
                <w:szCs w:val="24"/>
              </w:rPr>
              <w:fldChar w:fldCharType="end"/>
            </w:r>
          </w:hyperlink>
        </w:p>
        <w:p w14:paraId="1328F700" w14:textId="7039633C" w:rsidR="005B1DBE" w:rsidRPr="005B1DBE" w:rsidRDefault="005B1DBE">
          <w:pPr>
            <w:pStyle w:val="TOC3"/>
            <w:rPr>
              <w:rFonts w:asciiTheme="majorHAnsi" w:hAnsiTheme="majorHAnsi" w:cstheme="majorHAnsi"/>
              <w:noProof/>
              <w:sz w:val="24"/>
              <w:szCs w:val="24"/>
              <w:lang w:val="lv-LV" w:eastAsia="lv-LV"/>
            </w:rPr>
          </w:pPr>
          <w:hyperlink w:anchor="_Toc57044662" w:history="1">
            <w:r w:rsidRPr="005B1DBE">
              <w:rPr>
                <w:rStyle w:val="Hyperlink"/>
                <w:rFonts w:asciiTheme="majorHAnsi" w:hAnsiTheme="majorHAnsi" w:cstheme="majorHAnsi"/>
                <w:noProof/>
                <w:sz w:val="24"/>
                <w:szCs w:val="24"/>
                <w:lang w:val="lv-LV"/>
              </w:rPr>
              <w:t xml:space="preserve">3.1.1 RIS3 </w:t>
            </w:r>
            <w:r w:rsidRPr="005B1DBE">
              <w:rPr>
                <w:rStyle w:val="Hyperlink"/>
                <w:rFonts w:asciiTheme="majorHAnsi" w:hAnsiTheme="majorHAnsi" w:cstheme="majorHAnsi"/>
                <w:caps/>
                <w:noProof/>
                <w:sz w:val="24"/>
                <w:szCs w:val="24"/>
                <w:lang w:val="lv-LV"/>
              </w:rPr>
              <w:t>specializācijas jomas</w:t>
            </w:r>
            <w:r w:rsidRPr="005B1DBE">
              <w:rPr>
                <w:rFonts w:asciiTheme="majorHAnsi" w:hAnsiTheme="majorHAnsi" w:cstheme="majorHAnsi"/>
                <w:noProof/>
                <w:webHidden/>
                <w:sz w:val="24"/>
                <w:szCs w:val="24"/>
              </w:rPr>
              <w:tab/>
            </w:r>
            <w:r w:rsidRPr="005B1DBE">
              <w:rPr>
                <w:rFonts w:asciiTheme="majorHAnsi" w:hAnsiTheme="majorHAnsi" w:cstheme="majorHAnsi"/>
                <w:noProof/>
                <w:webHidden/>
                <w:sz w:val="24"/>
                <w:szCs w:val="24"/>
              </w:rPr>
              <w:fldChar w:fldCharType="begin"/>
            </w:r>
            <w:r w:rsidRPr="005B1DBE">
              <w:rPr>
                <w:rFonts w:asciiTheme="majorHAnsi" w:hAnsiTheme="majorHAnsi" w:cstheme="majorHAnsi"/>
                <w:noProof/>
                <w:webHidden/>
                <w:sz w:val="24"/>
                <w:szCs w:val="24"/>
              </w:rPr>
              <w:instrText xml:space="preserve"> PAGEREF _Toc57044662 \h </w:instrText>
            </w:r>
            <w:r w:rsidRPr="005B1DBE">
              <w:rPr>
                <w:rFonts w:asciiTheme="majorHAnsi" w:hAnsiTheme="majorHAnsi" w:cstheme="majorHAnsi"/>
                <w:noProof/>
                <w:webHidden/>
                <w:sz w:val="24"/>
                <w:szCs w:val="24"/>
              </w:rPr>
            </w:r>
            <w:r w:rsidRPr="005B1DBE">
              <w:rPr>
                <w:rFonts w:asciiTheme="majorHAnsi" w:hAnsiTheme="majorHAnsi" w:cstheme="majorHAnsi"/>
                <w:noProof/>
                <w:webHidden/>
                <w:sz w:val="24"/>
                <w:szCs w:val="24"/>
              </w:rPr>
              <w:fldChar w:fldCharType="separate"/>
            </w:r>
            <w:r w:rsidRPr="005B1DBE">
              <w:rPr>
                <w:rFonts w:asciiTheme="majorHAnsi" w:hAnsiTheme="majorHAnsi" w:cstheme="majorHAnsi"/>
                <w:noProof/>
                <w:webHidden/>
                <w:sz w:val="24"/>
                <w:szCs w:val="24"/>
              </w:rPr>
              <w:t>33</w:t>
            </w:r>
            <w:r w:rsidRPr="005B1DBE">
              <w:rPr>
                <w:rFonts w:asciiTheme="majorHAnsi" w:hAnsiTheme="majorHAnsi" w:cstheme="majorHAnsi"/>
                <w:noProof/>
                <w:webHidden/>
                <w:sz w:val="24"/>
                <w:szCs w:val="24"/>
              </w:rPr>
              <w:fldChar w:fldCharType="end"/>
            </w:r>
          </w:hyperlink>
        </w:p>
        <w:p w14:paraId="25988734" w14:textId="27A25853" w:rsidR="005B1DBE" w:rsidRPr="005B1DBE" w:rsidRDefault="005B1DBE">
          <w:pPr>
            <w:pStyle w:val="TOC3"/>
            <w:rPr>
              <w:rFonts w:asciiTheme="majorHAnsi" w:hAnsiTheme="majorHAnsi" w:cstheme="majorHAnsi"/>
              <w:noProof/>
              <w:sz w:val="24"/>
              <w:szCs w:val="24"/>
              <w:lang w:val="lv-LV" w:eastAsia="lv-LV"/>
            </w:rPr>
          </w:pPr>
          <w:hyperlink w:anchor="_Toc57044663" w:history="1">
            <w:r w:rsidRPr="005B1DBE">
              <w:rPr>
                <w:rStyle w:val="Hyperlink"/>
                <w:rFonts w:asciiTheme="majorHAnsi" w:hAnsiTheme="majorHAnsi" w:cstheme="majorHAnsi"/>
                <w:caps/>
                <w:noProof/>
                <w:sz w:val="24"/>
                <w:szCs w:val="24"/>
                <w:lang w:val="lv-LV"/>
              </w:rPr>
              <w:t>3.1.2. RIS3 īstenošana 2014.-2020. g. plānošanas periodā</w:t>
            </w:r>
            <w:r w:rsidRPr="005B1DBE">
              <w:rPr>
                <w:rFonts w:asciiTheme="majorHAnsi" w:hAnsiTheme="majorHAnsi" w:cstheme="majorHAnsi"/>
                <w:noProof/>
                <w:webHidden/>
                <w:sz w:val="24"/>
                <w:szCs w:val="24"/>
              </w:rPr>
              <w:tab/>
            </w:r>
            <w:r w:rsidRPr="005B1DBE">
              <w:rPr>
                <w:rFonts w:asciiTheme="majorHAnsi" w:hAnsiTheme="majorHAnsi" w:cstheme="majorHAnsi"/>
                <w:noProof/>
                <w:webHidden/>
                <w:sz w:val="24"/>
                <w:szCs w:val="24"/>
              </w:rPr>
              <w:fldChar w:fldCharType="begin"/>
            </w:r>
            <w:r w:rsidRPr="005B1DBE">
              <w:rPr>
                <w:rFonts w:asciiTheme="majorHAnsi" w:hAnsiTheme="majorHAnsi" w:cstheme="majorHAnsi"/>
                <w:noProof/>
                <w:webHidden/>
                <w:sz w:val="24"/>
                <w:szCs w:val="24"/>
              </w:rPr>
              <w:instrText xml:space="preserve"> PAGEREF _Toc57044663 \h </w:instrText>
            </w:r>
            <w:r w:rsidRPr="005B1DBE">
              <w:rPr>
                <w:rFonts w:asciiTheme="majorHAnsi" w:hAnsiTheme="majorHAnsi" w:cstheme="majorHAnsi"/>
                <w:noProof/>
                <w:webHidden/>
                <w:sz w:val="24"/>
                <w:szCs w:val="24"/>
              </w:rPr>
            </w:r>
            <w:r w:rsidRPr="005B1DBE">
              <w:rPr>
                <w:rFonts w:asciiTheme="majorHAnsi" w:hAnsiTheme="majorHAnsi" w:cstheme="majorHAnsi"/>
                <w:noProof/>
                <w:webHidden/>
                <w:sz w:val="24"/>
                <w:szCs w:val="24"/>
              </w:rPr>
              <w:fldChar w:fldCharType="separate"/>
            </w:r>
            <w:r w:rsidRPr="005B1DBE">
              <w:rPr>
                <w:rFonts w:asciiTheme="majorHAnsi" w:hAnsiTheme="majorHAnsi" w:cstheme="majorHAnsi"/>
                <w:noProof/>
                <w:webHidden/>
                <w:sz w:val="24"/>
                <w:szCs w:val="24"/>
              </w:rPr>
              <w:t>39</w:t>
            </w:r>
            <w:r w:rsidRPr="005B1DBE">
              <w:rPr>
                <w:rFonts w:asciiTheme="majorHAnsi" w:hAnsiTheme="majorHAnsi" w:cstheme="majorHAnsi"/>
                <w:noProof/>
                <w:webHidden/>
                <w:sz w:val="24"/>
                <w:szCs w:val="24"/>
              </w:rPr>
              <w:fldChar w:fldCharType="end"/>
            </w:r>
          </w:hyperlink>
        </w:p>
        <w:p w14:paraId="6787A550" w14:textId="7741FF5A" w:rsidR="005B1DBE" w:rsidRPr="005B1DBE" w:rsidRDefault="005B1DBE">
          <w:pPr>
            <w:pStyle w:val="TOC2"/>
            <w:rPr>
              <w:rFonts w:asciiTheme="majorHAnsi" w:eastAsiaTheme="minorEastAsia" w:hAnsiTheme="majorHAnsi" w:cstheme="majorHAnsi"/>
              <w:noProof/>
              <w:sz w:val="24"/>
              <w:szCs w:val="24"/>
              <w:lang w:val="lv-LV"/>
            </w:rPr>
          </w:pPr>
          <w:hyperlink w:anchor="_Toc57044664" w:history="1">
            <w:r w:rsidRPr="005B1DBE">
              <w:rPr>
                <w:rStyle w:val="Hyperlink"/>
                <w:rFonts w:asciiTheme="majorHAnsi" w:hAnsiTheme="majorHAnsi" w:cstheme="majorHAnsi"/>
                <w:noProof/>
                <w:sz w:val="24"/>
                <w:szCs w:val="24"/>
                <w:lang w:val="lv-LV"/>
              </w:rPr>
              <w:t xml:space="preserve">3.2. RIS3 </w:t>
            </w:r>
            <w:r w:rsidRPr="005B1DBE">
              <w:rPr>
                <w:rStyle w:val="Hyperlink"/>
                <w:rFonts w:asciiTheme="majorHAnsi" w:hAnsiTheme="majorHAnsi" w:cstheme="majorHAnsi"/>
                <w:caps/>
                <w:noProof/>
                <w:sz w:val="24"/>
                <w:szCs w:val="24"/>
                <w:lang w:val="lv-LV"/>
              </w:rPr>
              <w:t>īstenošana un pārvaldība</w:t>
            </w:r>
            <w:r w:rsidRPr="005B1DBE">
              <w:rPr>
                <w:rStyle w:val="Hyperlink"/>
                <w:rFonts w:asciiTheme="majorHAnsi" w:hAnsiTheme="majorHAnsi" w:cstheme="majorHAnsi"/>
                <w:noProof/>
                <w:sz w:val="24"/>
                <w:szCs w:val="24"/>
                <w:lang w:val="lv-LV"/>
              </w:rPr>
              <w:t xml:space="preserve"> 2021.-</w:t>
            </w:r>
            <w:r w:rsidRPr="005B1DBE">
              <w:rPr>
                <w:rStyle w:val="Hyperlink"/>
                <w:rFonts w:asciiTheme="majorHAnsi" w:hAnsiTheme="majorHAnsi" w:cstheme="majorHAnsi"/>
                <w:caps/>
                <w:noProof/>
                <w:sz w:val="24"/>
                <w:szCs w:val="24"/>
                <w:lang w:val="lv-LV"/>
              </w:rPr>
              <w:t>2027. g. plānošanas periodā</w:t>
            </w:r>
            <w:r w:rsidRPr="005B1DBE">
              <w:rPr>
                <w:rFonts w:asciiTheme="majorHAnsi" w:hAnsiTheme="majorHAnsi" w:cstheme="majorHAnsi"/>
                <w:noProof/>
                <w:webHidden/>
                <w:sz w:val="24"/>
                <w:szCs w:val="24"/>
              </w:rPr>
              <w:tab/>
            </w:r>
            <w:r w:rsidRPr="005B1DBE">
              <w:rPr>
                <w:rFonts w:asciiTheme="majorHAnsi" w:hAnsiTheme="majorHAnsi" w:cstheme="majorHAnsi"/>
                <w:noProof/>
                <w:webHidden/>
                <w:sz w:val="24"/>
                <w:szCs w:val="24"/>
              </w:rPr>
              <w:fldChar w:fldCharType="begin"/>
            </w:r>
            <w:r w:rsidRPr="005B1DBE">
              <w:rPr>
                <w:rFonts w:asciiTheme="majorHAnsi" w:hAnsiTheme="majorHAnsi" w:cstheme="majorHAnsi"/>
                <w:noProof/>
                <w:webHidden/>
                <w:sz w:val="24"/>
                <w:szCs w:val="24"/>
              </w:rPr>
              <w:instrText xml:space="preserve"> PAGEREF _Toc57044664 \h </w:instrText>
            </w:r>
            <w:r w:rsidRPr="005B1DBE">
              <w:rPr>
                <w:rFonts w:asciiTheme="majorHAnsi" w:hAnsiTheme="majorHAnsi" w:cstheme="majorHAnsi"/>
                <w:noProof/>
                <w:webHidden/>
                <w:sz w:val="24"/>
                <w:szCs w:val="24"/>
              </w:rPr>
            </w:r>
            <w:r w:rsidRPr="005B1DBE">
              <w:rPr>
                <w:rFonts w:asciiTheme="majorHAnsi" w:hAnsiTheme="majorHAnsi" w:cstheme="majorHAnsi"/>
                <w:noProof/>
                <w:webHidden/>
                <w:sz w:val="24"/>
                <w:szCs w:val="24"/>
              </w:rPr>
              <w:fldChar w:fldCharType="separate"/>
            </w:r>
            <w:r w:rsidRPr="005B1DBE">
              <w:rPr>
                <w:rFonts w:asciiTheme="majorHAnsi" w:hAnsiTheme="majorHAnsi" w:cstheme="majorHAnsi"/>
                <w:noProof/>
                <w:webHidden/>
                <w:sz w:val="24"/>
                <w:szCs w:val="24"/>
              </w:rPr>
              <w:t>40</w:t>
            </w:r>
            <w:r w:rsidRPr="005B1DBE">
              <w:rPr>
                <w:rFonts w:asciiTheme="majorHAnsi" w:hAnsiTheme="majorHAnsi" w:cstheme="majorHAnsi"/>
                <w:noProof/>
                <w:webHidden/>
                <w:sz w:val="24"/>
                <w:szCs w:val="24"/>
              </w:rPr>
              <w:fldChar w:fldCharType="end"/>
            </w:r>
          </w:hyperlink>
        </w:p>
        <w:p w14:paraId="59DDDC95" w14:textId="1056671B" w:rsidR="005B1DBE" w:rsidRPr="005B1DBE" w:rsidRDefault="005B1DBE">
          <w:pPr>
            <w:pStyle w:val="TOC3"/>
            <w:rPr>
              <w:rFonts w:asciiTheme="majorHAnsi" w:hAnsiTheme="majorHAnsi" w:cstheme="majorHAnsi"/>
              <w:noProof/>
              <w:sz w:val="24"/>
              <w:szCs w:val="24"/>
              <w:lang w:val="lv-LV" w:eastAsia="lv-LV"/>
            </w:rPr>
          </w:pPr>
          <w:hyperlink w:anchor="_Toc57044665" w:history="1">
            <w:r w:rsidRPr="005B1DBE">
              <w:rPr>
                <w:rStyle w:val="Hyperlink"/>
                <w:rFonts w:asciiTheme="majorHAnsi" w:hAnsiTheme="majorHAnsi" w:cstheme="majorHAnsi"/>
                <w:noProof/>
                <w:sz w:val="24"/>
                <w:szCs w:val="24"/>
                <w:lang w:val="lv-LV"/>
              </w:rPr>
              <w:t>3.2.1. INTERNACIONALIZĀCIJA</w:t>
            </w:r>
            <w:r w:rsidRPr="005B1DBE">
              <w:rPr>
                <w:rFonts w:asciiTheme="majorHAnsi" w:hAnsiTheme="majorHAnsi" w:cstheme="majorHAnsi"/>
                <w:noProof/>
                <w:webHidden/>
                <w:sz w:val="24"/>
                <w:szCs w:val="24"/>
              </w:rPr>
              <w:tab/>
            </w:r>
            <w:r w:rsidRPr="005B1DBE">
              <w:rPr>
                <w:rFonts w:asciiTheme="majorHAnsi" w:hAnsiTheme="majorHAnsi" w:cstheme="majorHAnsi"/>
                <w:noProof/>
                <w:webHidden/>
                <w:sz w:val="24"/>
                <w:szCs w:val="24"/>
              </w:rPr>
              <w:fldChar w:fldCharType="begin"/>
            </w:r>
            <w:r w:rsidRPr="005B1DBE">
              <w:rPr>
                <w:rFonts w:asciiTheme="majorHAnsi" w:hAnsiTheme="majorHAnsi" w:cstheme="majorHAnsi"/>
                <w:noProof/>
                <w:webHidden/>
                <w:sz w:val="24"/>
                <w:szCs w:val="24"/>
              </w:rPr>
              <w:instrText xml:space="preserve"> PAGEREF _Toc57044665 \h </w:instrText>
            </w:r>
            <w:r w:rsidRPr="005B1DBE">
              <w:rPr>
                <w:rFonts w:asciiTheme="majorHAnsi" w:hAnsiTheme="majorHAnsi" w:cstheme="majorHAnsi"/>
                <w:noProof/>
                <w:webHidden/>
                <w:sz w:val="24"/>
                <w:szCs w:val="24"/>
              </w:rPr>
            </w:r>
            <w:r w:rsidRPr="005B1DBE">
              <w:rPr>
                <w:rFonts w:asciiTheme="majorHAnsi" w:hAnsiTheme="majorHAnsi" w:cstheme="majorHAnsi"/>
                <w:noProof/>
                <w:webHidden/>
                <w:sz w:val="24"/>
                <w:szCs w:val="24"/>
              </w:rPr>
              <w:fldChar w:fldCharType="separate"/>
            </w:r>
            <w:r w:rsidRPr="005B1DBE">
              <w:rPr>
                <w:rFonts w:asciiTheme="majorHAnsi" w:hAnsiTheme="majorHAnsi" w:cstheme="majorHAnsi"/>
                <w:noProof/>
                <w:webHidden/>
                <w:sz w:val="24"/>
                <w:szCs w:val="24"/>
              </w:rPr>
              <w:t>42</w:t>
            </w:r>
            <w:r w:rsidRPr="005B1DBE">
              <w:rPr>
                <w:rFonts w:asciiTheme="majorHAnsi" w:hAnsiTheme="majorHAnsi" w:cstheme="majorHAnsi"/>
                <w:noProof/>
                <w:webHidden/>
                <w:sz w:val="24"/>
                <w:szCs w:val="24"/>
              </w:rPr>
              <w:fldChar w:fldCharType="end"/>
            </w:r>
          </w:hyperlink>
        </w:p>
        <w:p w14:paraId="2F6416E6" w14:textId="30FFCD99" w:rsidR="005B1DBE" w:rsidRPr="005B1DBE" w:rsidRDefault="005B1DBE">
          <w:pPr>
            <w:pStyle w:val="TOC3"/>
            <w:rPr>
              <w:rFonts w:asciiTheme="majorHAnsi" w:hAnsiTheme="majorHAnsi" w:cstheme="majorHAnsi"/>
              <w:noProof/>
              <w:sz w:val="24"/>
              <w:szCs w:val="24"/>
              <w:lang w:val="lv-LV" w:eastAsia="lv-LV"/>
            </w:rPr>
          </w:pPr>
          <w:hyperlink w:anchor="_Toc57044666" w:history="1">
            <w:r w:rsidRPr="005B1DBE">
              <w:rPr>
                <w:rStyle w:val="Hyperlink"/>
                <w:rFonts w:asciiTheme="majorHAnsi" w:hAnsiTheme="majorHAnsi" w:cstheme="majorHAnsi"/>
                <w:noProof/>
                <w:sz w:val="24"/>
                <w:szCs w:val="24"/>
                <w:lang w:val="lv-LV"/>
              </w:rPr>
              <w:t>3.2.2. RIS3 IEVIEŠANAS MODELIS</w:t>
            </w:r>
            <w:r w:rsidRPr="005B1DBE">
              <w:rPr>
                <w:rFonts w:asciiTheme="majorHAnsi" w:hAnsiTheme="majorHAnsi" w:cstheme="majorHAnsi"/>
                <w:noProof/>
                <w:webHidden/>
                <w:sz w:val="24"/>
                <w:szCs w:val="24"/>
              </w:rPr>
              <w:tab/>
            </w:r>
            <w:r w:rsidRPr="005B1DBE">
              <w:rPr>
                <w:rFonts w:asciiTheme="majorHAnsi" w:hAnsiTheme="majorHAnsi" w:cstheme="majorHAnsi"/>
                <w:noProof/>
                <w:webHidden/>
                <w:sz w:val="24"/>
                <w:szCs w:val="24"/>
              </w:rPr>
              <w:fldChar w:fldCharType="begin"/>
            </w:r>
            <w:r w:rsidRPr="005B1DBE">
              <w:rPr>
                <w:rFonts w:asciiTheme="majorHAnsi" w:hAnsiTheme="majorHAnsi" w:cstheme="majorHAnsi"/>
                <w:noProof/>
                <w:webHidden/>
                <w:sz w:val="24"/>
                <w:szCs w:val="24"/>
              </w:rPr>
              <w:instrText xml:space="preserve"> PAGEREF _Toc57044666 \h </w:instrText>
            </w:r>
            <w:r w:rsidRPr="005B1DBE">
              <w:rPr>
                <w:rFonts w:asciiTheme="majorHAnsi" w:hAnsiTheme="majorHAnsi" w:cstheme="majorHAnsi"/>
                <w:noProof/>
                <w:webHidden/>
                <w:sz w:val="24"/>
                <w:szCs w:val="24"/>
              </w:rPr>
            </w:r>
            <w:r w:rsidRPr="005B1DBE">
              <w:rPr>
                <w:rFonts w:asciiTheme="majorHAnsi" w:hAnsiTheme="majorHAnsi" w:cstheme="majorHAnsi"/>
                <w:noProof/>
                <w:webHidden/>
                <w:sz w:val="24"/>
                <w:szCs w:val="24"/>
              </w:rPr>
              <w:fldChar w:fldCharType="separate"/>
            </w:r>
            <w:r w:rsidRPr="005B1DBE">
              <w:rPr>
                <w:rFonts w:asciiTheme="majorHAnsi" w:hAnsiTheme="majorHAnsi" w:cstheme="majorHAnsi"/>
                <w:noProof/>
                <w:webHidden/>
                <w:sz w:val="24"/>
                <w:szCs w:val="24"/>
              </w:rPr>
              <w:t>43</w:t>
            </w:r>
            <w:r w:rsidRPr="005B1DBE">
              <w:rPr>
                <w:rFonts w:asciiTheme="majorHAnsi" w:hAnsiTheme="majorHAnsi" w:cstheme="majorHAnsi"/>
                <w:noProof/>
                <w:webHidden/>
                <w:sz w:val="24"/>
                <w:szCs w:val="24"/>
              </w:rPr>
              <w:fldChar w:fldCharType="end"/>
            </w:r>
          </w:hyperlink>
        </w:p>
        <w:p w14:paraId="2DCF3612" w14:textId="16112889" w:rsidR="005B1DBE" w:rsidRPr="005B1DBE" w:rsidRDefault="005B1DBE">
          <w:pPr>
            <w:pStyle w:val="TOC3"/>
            <w:rPr>
              <w:rFonts w:asciiTheme="majorHAnsi" w:hAnsiTheme="majorHAnsi" w:cstheme="majorHAnsi"/>
              <w:noProof/>
              <w:sz w:val="24"/>
              <w:szCs w:val="24"/>
              <w:lang w:val="lv-LV" w:eastAsia="lv-LV"/>
            </w:rPr>
          </w:pPr>
          <w:hyperlink w:anchor="_Toc57044667" w:history="1">
            <w:r w:rsidRPr="005B1DBE">
              <w:rPr>
                <w:rStyle w:val="Hyperlink"/>
                <w:rFonts w:asciiTheme="majorHAnsi" w:hAnsiTheme="majorHAnsi" w:cstheme="majorHAnsi"/>
                <w:noProof/>
                <w:sz w:val="24"/>
                <w:szCs w:val="24"/>
                <w:lang w:val="lv-LV"/>
              </w:rPr>
              <w:t xml:space="preserve">3.2.3. </w:t>
            </w:r>
            <w:r w:rsidRPr="005B1DBE">
              <w:rPr>
                <w:rStyle w:val="Hyperlink"/>
                <w:rFonts w:asciiTheme="majorHAnsi" w:hAnsiTheme="majorHAnsi" w:cstheme="majorHAnsi"/>
                <w:caps/>
                <w:noProof/>
                <w:sz w:val="24"/>
                <w:szCs w:val="24"/>
                <w:lang w:val="lv-LV"/>
              </w:rPr>
              <w:t>KARTĒŠANA (ESOŠĀS SITUĀCIJAS ANALĪZE UN STRATĒĢIJAS DEFINĒŠANA)</w:t>
            </w:r>
            <w:r w:rsidRPr="005B1DBE">
              <w:rPr>
                <w:rFonts w:asciiTheme="majorHAnsi" w:hAnsiTheme="majorHAnsi" w:cstheme="majorHAnsi"/>
                <w:noProof/>
                <w:webHidden/>
                <w:sz w:val="24"/>
                <w:szCs w:val="24"/>
              </w:rPr>
              <w:tab/>
            </w:r>
            <w:r w:rsidRPr="005B1DBE">
              <w:rPr>
                <w:rFonts w:asciiTheme="majorHAnsi" w:hAnsiTheme="majorHAnsi" w:cstheme="majorHAnsi"/>
                <w:noProof/>
                <w:webHidden/>
                <w:sz w:val="24"/>
                <w:szCs w:val="24"/>
              </w:rPr>
              <w:fldChar w:fldCharType="begin"/>
            </w:r>
            <w:r w:rsidRPr="005B1DBE">
              <w:rPr>
                <w:rFonts w:asciiTheme="majorHAnsi" w:hAnsiTheme="majorHAnsi" w:cstheme="majorHAnsi"/>
                <w:noProof/>
                <w:webHidden/>
                <w:sz w:val="24"/>
                <w:szCs w:val="24"/>
              </w:rPr>
              <w:instrText xml:space="preserve"> PAGEREF _Toc57044667 \h </w:instrText>
            </w:r>
            <w:r w:rsidRPr="005B1DBE">
              <w:rPr>
                <w:rFonts w:asciiTheme="majorHAnsi" w:hAnsiTheme="majorHAnsi" w:cstheme="majorHAnsi"/>
                <w:noProof/>
                <w:webHidden/>
                <w:sz w:val="24"/>
                <w:szCs w:val="24"/>
              </w:rPr>
            </w:r>
            <w:r w:rsidRPr="005B1DBE">
              <w:rPr>
                <w:rFonts w:asciiTheme="majorHAnsi" w:hAnsiTheme="majorHAnsi" w:cstheme="majorHAnsi"/>
                <w:noProof/>
                <w:webHidden/>
                <w:sz w:val="24"/>
                <w:szCs w:val="24"/>
              </w:rPr>
              <w:fldChar w:fldCharType="separate"/>
            </w:r>
            <w:r w:rsidRPr="005B1DBE">
              <w:rPr>
                <w:rFonts w:asciiTheme="majorHAnsi" w:hAnsiTheme="majorHAnsi" w:cstheme="majorHAnsi"/>
                <w:noProof/>
                <w:webHidden/>
                <w:sz w:val="24"/>
                <w:szCs w:val="24"/>
              </w:rPr>
              <w:t>45</w:t>
            </w:r>
            <w:r w:rsidRPr="005B1DBE">
              <w:rPr>
                <w:rFonts w:asciiTheme="majorHAnsi" w:hAnsiTheme="majorHAnsi" w:cstheme="majorHAnsi"/>
                <w:noProof/>
                <w:webHidden/>
                <w:sz w:val="24"/>
                <w:szCs w:val="24"/>
              </w:rPr>
              <w:fldChar w:fldCharType="end"/>
            </w:r>
          </w:hyperlink>
        </w:p>
        <w:p w14:paraId="015A1314" w14:textId="2CFDD24C" w:rsidR="005B1DBE" w:rsidRPr="005B1DBE" w:rsidRDefault="005B1DBE">
          <w:pPr>
            <w:pStyle w:val="TOC3"/>
            <w:rPr>
              <w:rFonts w:asciiTheme="majorHAnsi" w:hAnsiTheme="majorHAnsi" w:cstheme="majorHAnsi"/>
              <w:noProof/>
              <w:sz w:val="24"/>
              <w:szCs w:val="24"/>
              <w:lang w:val="lv-LV" w:eastAsia="lv-LV"/>
            </w:rPr>
          </w:pPr>
          <w:hyperlink w:anchor="_Toc57044668" w:history="1">
            <w:r w:rsidRPr="005B1DBE">
              <w:rPr>
                <w:rStyle w:val="Hyperlink"/>
                <w:rFonts w:asciiTheme="majorHAnsi" w:hAnsiTheme="majorHAnsi" w:cstheme="majorHAnsi"/>
                <w:noProof/>
                <w:sz w:val="24"/>
                <w:szCs w:val="24"/>
                <w:lang w:val="lv-LV"/>
              </w:rPr>
              <w:t xml:space="preserve">3.2.4. </w:t>
            </w:r>
            <w:r w:rsidRPr="005B1DBE">
              <w:rPr>
                <w:rStyle w:val="Hyperlink"/>
                <w:rFonts w:asciiTheme="majorHAnsi" w:hAnsiTheme="majorHAnsi" w:cstheme="majorHAnsi"/>
                <w:caps/>
                <w:noProof/>
                <w:sz w:val="24"/>
                <w:szCs w:val="24"/>
                <w:lang w:val="lv-LV"/>
              </w:rPr>
              <w:t>Koordinēšana</w:t>
            </w:r>
            <w:r w:rsidRPr="005B1DBE">
              <w:rPr>
                <w:rFonts w:asciiTheme="majorHAnsi" w:hAnsiTheme="majorHAnsi" w:cstheme="majorHAnsi"/>
                <w:noProof/>
                <w:webHidden/>
                <w:sz w:val="24"/>
                <w:szCs w:val="24"/>
              </w:rPr>
              <w:tab/>
            </w:r>
            <w:r w:rsidRPr="005B1DBE">
              <w:rPr>
                <w:rFonts w:asciiTheme="majorHAnsi" w:hAnsiTheme="majorHAnsi" w:cstheme="majorHAnsi"/>
                <w:noProof/>
                <w:webHidden/>
                <w:sz w:val="24"/>
                <w:szCs w:val="24"/>
              </w:rPr>
              <w:fldChar w:fldCharType="begin"/>
            </w:r>
            <w:r w:rsidRPr="005B1DBE">
              <w:rPr>
                <w:rFonts w:asciiTheme="majorHAnsi" w:hAnsiTheme="majorHAnsi" w:cstheme="majorHAnsi"/>
                <w:noProof/>
                <w:webHidden/>
                <w:sz w:val="24"/>
                <w:szCs w:val="24"/>
              </w:rPr>
              <w:instrText xml:space="preserve"> PAGEREF _Toc57044668 \h </w:instrText>
            </w:r>
            <w:r w:rsidRPr="005B1DBE">
              <w:rPr>
                <w:rFonts w:asciiTheme="majorHAnsi" w:hAnsiTheme="majorHAnsi" w:cstheme="majorHAnsi"/>
                <w:noProof/>
                <w:webHidden/>
                <w:sz w:val="24"/>
                <w:szCs w:val="24"/>
              </w:rPr>
            </w:r>
            <w:r w:rsidRPr="005B1DBE">
              <w:rPr>
                <w:rFonts w:asciiTheme="majorHAnsi" w:hAnsiTheme="majorHAnsi" w:cstheme="majorHAnsi"/>
                <w:noProof/>
                <w:webHidden/>
                <w:sz w:val="24"/>
                <w:szCs w:val="24"/>
              </w:rPr>
              <w:fldChar w:fldCharType="separate"/>
            </w:r>
            <w:r w:rsidRPr="005B1DBE">
              <w:rPr>
                <w:rFonts w:asciiTheme="majorHAnsi" w:hAnsiTheme="majorHAnsi" w:cstheme="majorHAnsi"/>
                <w:noProof/>
                <w:webHidden/>
                <w:sz w:val="24"/>
                <w:szCs w:val="24"/>
              </w:rPr>
              <w:t>47</w:t>
            </w:r>
            <w:r w:rsidRPr="005B1DBE">
              <w:rPr>
                <w:rFonts w:asciiTheme="majorHAnsi" w:hAnsiTheme="majorHAnsi" w:cstheme="majorHAnsi"/>
                <w:noProof/>
                <w:webHidden/>
                <w:sz w:val="24"/>
                <w:szCs w:val="24"/>
              </w:rPr>
              <w:fldChar w:fldCharType="end"/>
            </w:r>
          </w:hyperlink>
        </w:p>
        <w:p w14:paraId="779AA521" w14:textId="2C3195CD" w:rsidR="005B1DBE" w:rsidRPr="005B1DBE" w:rsidRDefault="005B1DBE">
          <w:pPr>
            <w:pStyle w:val="TOC2"/>
            <w:rPr>
              <w:rFonts w:asciiTheme="majorHAnsi" w:eastAsiaTheme="minorEastAsia" w:hAnsiTheme="majorHAnsi" w:cstheme="majorHAnsi"/>
              <w:noProof/>
              <w:sz w:val="24"/>
              <w:szCs w:val="24"/>
              <w:lang w:val="lv-LV"/>
            </w:rPr>
          </w:pPr>
          <w:hyperlink w:anchor="_Toc57044669" w:history="1">
            <w:r w:rsidRPr="005B1DBE">
              <w:rPr>
                <w:rStyle w:val="Hyperlink"/>
                <w:rFonts w:asciiTheme="majorHAnsi" w:hAnsiTheme="majorHAnsi" w:cstheme="majorHAnsi"/>
                <w:noProof/>
                <w:sz w:val="24"/>
                <w:szCs w:val="24"/>
              </w:rPr>
              <w:t xml:space="preserve">3.3. RIS3 </w:t>
            </w:r>
            <w:r w:rsidRPr="005B1DBE">
              <w:rPr>
                <w:rStyle w:val="Hyperlink"/>
                <w:rFonts w:asciiTheme="majorHAnsi" w:hAnsiTheme="majorHAnsi" w:cstheme="majorHAnsi"/>
                <w:caps/>
                <w:noProof/>
                <w:sz w:val="24"/>
                <w:szCs w:val="24"/>
              </w:rPr>
              <w:t>monitorings</w:t>
            </w:r>
            <w:r w:rsidRPr="005B1DBE">
              <w:rPr>
                <w:rFonts w:asciiTheme="majorHAnsi" w:hAnsiTheme="majorHAnsi" w:cstheme="majorHAnsi"/>
                <w:noProof/>
                <w:webHidden/>
                <w:sz w:val="24"/>
                <w:szCs w:val="24"/>
              </w:rPr>
              <w:tab/>
            </w:r>
            <w:r w:rsidRPr="005B1DBE">
              <w:rPr>
                <w:rFonts w:asciiTheme="majorHAnsi" w:hAnsiTheme="majorHAnsi" w:cstheme="majorHAnsi"/>
                <w:noProof/>
                <w:webHidden/>
                <w:sz w:val="24"/>
                <w:szCs w:val="24"/>
              </w:rPr>
              <w:fldChar w:fldCharType="begin"/>
            </w:r>
            <w:r w:rsidRPr="005B1DBE">
              <w:rPr>
                <w:rFonts w:asciiTheme="majorHAnsi" w:hAnsiTheme="majorHAnsi" w:cstheme="majorHAnsi"/>
                <w:noProof/>
                <w:webHidden/>
                <w:sz w:val="24"/>
                <w:szCs w:val="24"/>
              </w:rPr>
              <w:instrText xml:space="preserve"> PAGEREF _Toc57044669 \h </w:instrText>
            </w:r>
            <w:r w:rsidRPr="005B1DBE">
              <w:rPr>
                <w:rFonts w:asciiTheme="majorHAnsi" w:hAnsiTheme="majorHAnsi" w:cstheme="majorHAnsi"/>
                <w:noProof/>
                <w:webHidden/>
                <w:sz w:val="24"/>
                <w:szCs w:val="24"/>
              </w:rPr>
            </w:r>
            <w:r w:rsidRPr="005B1DBE">
              <w:rPr>
                <w:rFonts w:asciiTheme="majorHAnsi" w:hAnsiTheme="majorHAnsi" w:cstheme="majorHAnsi"/>
                <w:noProof/>
                <w:webHidden/>
                <w:sz w:val="24"/>
                <w:szCs w:val="24"/>
              </w:rPr>
              <w:fldChar w:fldCharType="separate"/>
            </w:r>
            <w:r w:rsidRPr="005B1DBE">
              <w:rPr>
                <w:rFonts w:asciiTheme="majorHAnsi" w:hAnsiTheme="majorHAnsi" w:cstheme="majorHAnsi"/>
                <w:noProof/>
                <w:webHidden/>
                <w:sz w:val="24"/>
                <w:szCs w:val="24"/>
              </w:rPr>
              <w:t>49</w:t>
            </w:r>
            <w:r w:rsidRPr="005B1DBE">
              <w:rPr>
                <w:rFonts w:asciiTheme="majorHAnsi" w:hAnsiTheme="majorHAnsi" w:cstheme="majorHAnsi"/>
                <w:noProof/>
                <w:webHidden/>
                <w:sz w:val="24"/>
                <w:szCs w:val="24"/>
              </w:rPr>
              <w:fldChar w:fldCharType="end"/>
            </w:r>
          </w:hyperlink>
        </w:p>
        <w:p w14:paraId="02BDCC0B" w14:textId="4FD4957E" w:rsidR="005B1DBE" w:rsidRPr="005B1DBE" w:rsidRDefault="005B1DBE">
          <w:pPr>
            <w:pStyle w:val="TOC1"/>
            <w:rPr>
              <w:rFonts w:asciiTheme="majorHAnsi" w:eastAsiaTheme="minorEastAsia" w:hAnsiTheme="majorHAnsi" w:cstheme="majorHAnsi"/>
              <w:noProof/>
              <w:sz w:val="24"/>
              <w:szCs w:val="24"/>
              <w:lang w:val="lv-LV"/>
            </w:rPr>
          </w:pPr>
          <w:hyperlink w:anchor="_Toc57044670" w:history="1">
            <w:r w:rsidRPr="005B1DBE">
              <w:rPr>
                <w:rStyle w:val="Hyperlink"/>
                <w:rFonts w:asciiTheme="majorHAnsi" w:hAnsiTheme="majorHAnsi" w:cstheme="majorHAnsi"/>
                <w:noProof/>
                <w:sz w:val="24"/>
                <w:szCs w:val="24"/>
                <w:lang w:val="lv-LV"/>
              </w:rPr>
              <w:t>4.</w:t>
            </w:r>
            <w:r w:rsidRPr="005B1DBE">
              <w:rPr>
                <w:rFonts w:asciiTheme="majorHAnsi" w:eastAsiaTheme="minorEastAsia" w:hAnsiTheme="majorHAnsi" w:cstheme="majorHAnsi"/>
                <w:noProof/>
                <w:sz w:val="24"/>
                <w:szCs w:val="24"/>
                <w:lang w:val="lv-LV"/>
              </w:rPr>
              <w:tab/>
            </w:r>
            <w:r w:rsidRPr="005B1DBE">
              <w:rPr>
                <w:rStyle w:val="Hyperlink"/>
                <w:rFonts w:asciiTheme="majorHAnsi" w:hAnsiTheme="majorHAnsi" w:cstheme="majorHAnsi"/>
                <w:noProof/>
                <w:sz w:val="24"/>
                <w:szCs w:val="24"/>
                <w:lang w:val="lv-LV"/>
              </w:rPr>
              <w:t>POLITIKAS rīcības virzieni un uzdevumi</w:t>
            </w:r>
            <w:r w:rsidRPr="005B1DBE">
              <w:rPr>
                <w:rFonts w:asciiTheme="majorHAnsi" w:hAnsiTheme="majorHAnsi" w:cstheme="majorHAnsi"/>
                <w:noProof/>
                <w:webHidden/>
                <w:sz w:val="24"/>
                <w:szCs w:val="24"/>
              </w:rPr>
              <w:tab/>
            </w:r>
            <w:r w:rsidRPr="005B1DBE">
              <w:rPr>
                <w:rFonts w:asciiTheme="majorHAnsi" w:hAnsiTheme="majorHAnsi" w:cstheme="majorHAnsi"/>
                <w:noProof/>
                <w:webHidden/>
                <w:sz w:val="24"/>
                <w:szCs w:val="24"/>
              </w:rPr>
              <w:fldChar w:fldCharType="begin"/>
            </w:r>
            <w:r w:rsidRPr="005B1DBE">
              <w:rPr>
                <w:rFonts w:asciiTheme="majorHAnsi" w:hAnsiTheme="majorHAnsi" w:cstheme="majorHAnsi"/>
                <w:noProof/>
                <w:webHidden/>
                <w:sz w:val="24"/>
                <w:szCs w:val="24"/>
              </w:rPr>
              <w:instrText xml:space="preserve"> PAGEREF _Toc57044670 \h </w:instrText>
            </w:r>
            <w:r w:rsidRPr="005B1DBE">
              <w:rPr>
                <w:rFonts w:asciiTheme="majorHAnsi" w:hAnsiTheme="majorHAnsi" w:cstheme="majorHAnsi"/>
                <w:noProof/>
                <w:webHidden/>
                <w:sz w:val="24"/>
                <w:szCs w:val="24"/>
              </w:rPr>
            </w:r>
            <w:r w:rsidRPr="005B1DBE">
              <w:rPr>
                <w:rFonts w:asciiTheme="majorHAnsi" w:hAnsiTheme="majorHAnsi" w:cstheme="majorHAnsi"/>
                <w:noProof/>
                <w:webHidden/>
                <w:sz w:val="24"/>
                <w:szCs w:val="24"/>
              </w:rPr>
              <w:fldChar w:fldCharType="separate"/>
            </w:r>
            <w:r w:rsidRPr="005B1DBE">
              <w:rPr>
                <w:rFonts w:asciiTheme="majorHAnsi" w:hAnsiTheme="majorHAnsi" w:cstheme="majorHAnsi"/>
                <w:noProof/>
                <w:webHidden/>
                <w:sz w:val="24"/>
                <w:szCs w:val="24"/>
              </w:rPr>
              <w:t>52</w:t>
            </w:r>
            <w:r w:rsidRPr="005B1DBE">
              <w:rPr>
                <w:rFonts w:asciiTheme="majorHAnsi" w:hAnsiTheme="majorHAnsi" w:cstheme="majorHAnsi"/>
                <w:noProof/>
                <w:webHidden/>
                <w:sz w:val="24"/>
                <w:szCs w:val="24"/>
              </w:rPr>
              <w:fldChar w:fldCharType="end"/>
            </w:r>
          </w:hyperlink>
        </w:p>
        <w:p w14:paraId="464973F9" w14:textId="0DAEA2DC" w:rsidR="005B1DBE" w:rsidRPr="005B1DBE" w:rsidRDefault="005B1DBE">
          <w:pPr>
            <w:pStyle w:val="TOC2"/>
            <w:rPr>
              <w:rFonts w:asciiTheme="majorHAnsi" w:eastAsiaTheme="minorEastAsia" w:hAnsiTheme="majorHAnsi" w:cstheme="majorHAnsi"/>
              <w:noProof/>
              <w:sz w:val="24"/>
              <w:szCs w:val="24"/>
              <w:lang w:val="lv-LV"/>
            </w:rPr>
          </w:pPr>
          <w:hyperlink w:anchor="_Toc57044671" w:history="1">
            <w:r w:rsidRPr="005B1DBE">
              <w:rPr>
                <w:rStyle w:val="Hyperlink"/>
                <w:rFonts w:asciiTheme="majorHAnsi" w:hAnsiTheme="majorHAnsi" w:cstheme="majorHAnsi"/>
                <w:noProof/>
                <w:sz w:val="24"/>
                <w:szCs w:val="24"/>
                <w:lang w:val="lv-LV"/>
              </w:rPr>
              <w:t>4.1. RĪCĪBAS VIRZIENS: CILVĒKKAPITĀLS</w:t>
            </w:r>
            <w:r w:rsidRPr="005B1DBE">
              <w:rPr>
                <w:rFonts w:asciiTheme="majorHAnsi" w:hAnsiTheme="majorHAnsi" w:cstheme="majorHAnsi"/>
                <w:noProof/>
                <w:webHidden/>
                <w:sz w:val="24"/>
                <w:szCs w:val="24"/>
              </w:rPr>
              <w:tab/>
            </w:r>
            <w:r w:rsidRPr="005B1DBE">
              <w:rPr>
                <w:rFonts w:asciiTheme="majorHAnsi" w:hAnsiTheme="majorHAnsi" w:cstheme="majorHAnsi"/>
                <w:noProof/>
                <w:webHidden/>
                <w:sz w:val="24"/>
                <w:szCs w:val="24"/>
              </w:rPr>
              <w:fldChar w:fldCharType="begin"/>
            </w:r>
            <w:r w:rsidRPr="005B1DBE">
              <w:rPr>
                <w:rFonts w:asciiTheme="majorHAnsi" w:hAnsiTheme="majorHAnsi" w:cstheme="majorHAnsi"/>
                <w:noProof/>
                <w:webHidden/>
                <w:sz w:val="24"/>
                <w:szCs w:val="24"/>
              </w:rPr>
              <w:instrText xml:space="preserve"> PAGEREF _Toc57044671 \h </w:instrText>
            </w:r>
            <w:r w:rsidRPr="005B1DBE">
              <w:rPr>
                <w:rFonts w:asciiTheme="majorHAnsi" w:hAnsiTheme="majorHAnsi" w:cstheme="majorHAnsi"/>
                <w:noProof/>
                <w:webHidden/>
                <w:sz w:val="24"/>
                <w:szCs w:val="24"/>
              </w:rPr>
            </w:r>
            <w:r w:rsidRPr="005B1DBE">
              <w:rPr>
                <w:rFonts w:asciiTheme="majorHAnsi" w:hAnsiTheme="majorHAnsi" w:cstheme="majorHAnsi"/>
                <w:noProof/>
                <w:webHidden/>
                <w:sz w:val="24"/>
                <w:szCs w:val="24"/>
              </w:rPr>
              <w:fldChar w:fldCharType="separate"/>
            </w:r>
            <w:r w:rsidRPr="005B1DBE">
              <w:rPr>
                <w:rFonts w:asciiTheme="majorHAnsi" w:hAnsiTheme="majorHAnsi" w:cstheme="majorHAnsi"/>
                <w:noProof/>
                <w:webHidden/>
                <w:sz w:val="24"/>
                <w:szCs w:val="24"/>
              </w:rPr>
              <w:t>54</w:t>
            </w:r>
            <w:r w:rsidRPr="005B1DBE">
              <w:rPr>
                <w:rFonts w:asciiTheme="majorHAnsi" w:hAnsiTheme="majorHAnsi" w:cstheme="majorHAnsi"/>
                <w:noProof/>
                <w:webHidden/>
                <w:sz w:val="24"/>
                <w:szCs w:val="24"/>
              </w:rPr>
              <w:fldChar w:fldCharType="end"/>
            </w:r>
          </w:hyperlink>
        </w:p>
        <w:p w14:paraId="0AF2F739" w14:textId="5238AFE2" w:rsidR="005B1DBE" w:rsidRPr="005B1DBE" w:rsidRDefault="005B1DBE">
          <w:pPr>
            <w:pStyle w:val="TOC2"/>
            <w:rPr>
              <w:rFonts w:asciiTheme="majorHAnsi" w:eastAsiaTheme="minorEastAsia" w:hAnsiTheme="majorHAnsi" w:cstheme="majorHAnsi"/>
              <w:noProof/>
              <w:sz w:val="24"/>
              <w:szCs w:val="24"/>
              <w:lang w:val="lv-LV"/>
            </w:rPr>
          </w:pPr>
          <w:hyperlink w:anchor="_Toc57044672" w:history="1">
            <w:r w:rsidRPr="005B1DBE">
              <w:rPr>
                <w:rStyle w:val="Hyperlink"/>
                <w:rFonts w:asciiTheme="majorHAnsi" w:hAnsiTheme="majorHAnsi" w:cstheme="majorHAnsi"/>
                <w:noProof/>
                <w:sz w:val="24"/>
                <w:szCs w:val="24"/>
                <w:lang w:val="lv-LV"/>
              </w:rPr>
              <w:t>4.2. RĪCĪBAS VIRZIENS: UZŅĒMĒJDARBĪBAS VIDE EKSPORTSPĒJAI</w:t>
            </w:r>
            <w:r w:rsidRPr="005B1DBE">
              <w:rPr>
                <w:rFonts w:asciiTheme="majorHAnsi" w:hAnsiTheme="majorHAnsi" w:cstheme="majorHAnsi"/>
                <w:noProof/>
                <w:webHidden/>
                <w:sz w:val="24"/>
                <w:szCs w:val="24"/>
              </w:rPr>
              <w:tab/>
            </w:r>
            <w:r w:rsidRPr="005B1DBE">
              <w:rPr>
                <w:rFonts w:asciiTheme="majorHAnsi" w:hAnsiTheme="majorHAnsi" w:cstheme="majorHAnsi"/>
                <w:noProof/>
                <w:webHidden/>
                <w:sz w:val="24"/>
                <w:szCs w:val="24"/>
              </w:rPr>
              <w:fldChar w:fldCharType="begin"/>
            </w:r>
            <w:r w:rsidRPr="005B1DBE">
              <w:rPr>
                <w:rFonts w:asciiTheme="majorHAnsi" w:hAnsiTheme="majorHAnsi" w:cstheme="majorHAnsi"/>
                <w:noProof/>
                <w:webHidden/>
                <w:sz w:val="24"/>
                <w:szCs w:val="24"/>
              </w:rPr>
              <w:instrText xml:space="preserve"> PAGEREF _Toc57044672 \h </w:instrText>
            </w:r>
            <w:r w:rsidRPr="005B1DBE">
              <w:rPr>
                <w:rFonts w:asciiTheme="majorHAnsi" w:hAnsiTheme="majorHAnsi" w:cstheme="majorHAnsi"/>
                <w:noProof/>
                <w:webHidden/>
                <w:sz w:val="24"/>
                <w:szCs w:val="24"/>
              </w:rPr>
            </w:r>
            <w:r w:rsidRPr="005B1DBE">
              <w:rPr>
                <w:rFonts w:asciiTheme="majorHAnsi" w:hAnsiTheme="majorHAnsi" w:cstheme="majorHAnsi"/>
                <w:noProof/>
                <w:webHidden/>
                <w:sz w:val="24"/>
                <w:szCs w:val="24"/>
              </w:rPr>
              <w:fldChar w:fldCharType="separate"/>
            </w:r>
            <w:r w:rsidRPr="005B1DBE">
              <w:rPr>
                <w:rFonts w:asciiTheme="majorHAnsi" w:hAnsiTheme="majorHAnsi" w:cstheme="majorHAnsi"/>
                <w:noProof/>
                <w:webHidden/>
                <w:sz w:val="24"/>
                <w:szCs w:val="24"/>
              </w:rPr>
              <w:t>57</w:t>
            </w:r>
            <w:r w:rsidRPr="005B1DBE">
              <w:rPr>
                <w:rFonts w:asciiTheme="majorHAnsi" w:hAnsiTheme="majorHAnsi" w:cstheme="majorHAnsi"/>
                <w:noProof/>
                <w:webHidden/>
                <w:sz w:val="24"/>
                <w:szCs w:val="24"/>
              </w:rPr>
              <w:fldChar w:fldCharType="end"/>
            </w:r>
          </w:hyperlink>
        </w:p>
        <w:p w14:paraId="2602EF12" w14:textId="1E3270F5" w:rsidR="005B1DBE" w:rsidRPr="005B1DBE" w:rsidRDefault="005B1DBE">
          <w:pPr>
            <w:pStyle w:val="TOC2"/>
            <w:rPr>
              <w:rFonts w:asciiTheme="majorHAnsi" w:eastAsiaTheme="minorEastAsia" w:hAnsiTheme="majorHAnsi" w:cstheme="majorHAnsi"/>
              <w:noProof/>
              <w:sz w:val="24"/>
              <w:szCs w:val="24"/>
              <w:lang w:val="lv-LV"/>
            </w:rPr>
          </w:pPr>
          <w:hyperlink w:anchor="_Toc57044673" w:history="1">
            <w:r w:rsidRPr="005B1DBE">
              <w:rPr>
                <w:rStyle w:val="Hyperlink"/>
                <w:rFonts w:asciiTheme="majorHAnsi" w:hAnsiTheme="majorHAnsi" w:cstheme="majorHAnsi"/>
                <w:noProof/>
                <w:sz w:val="24"/>
                <w:szCs w:val="24"/>
                <w:lang w:val="lv-LV"/>
              </w:rPr>
              <w:t>4.2.1 RĪCĪBAS APAKŠVIRZIENS: BIZNESA VIDE EKSPORTSPĒJAI</w:t>
            </w:r>
            <w:r w:rsidRPr="005B1DBE">
              <w:rPr>
                <w:rFonts w:asciiTheme="majorHAnsi" w:hAnsiTheme="majorHAnsi" w:cstheme="majorHAnsi"/>
                <w:noProof/>
                <w:webHidden/>
                <w:sz w:val="24"/>
                <w:szCs w:val="24"/>
              </w:rPr>
              <w:tab/>
            </w:r>
            <w:r w:rsidRPr="005B1DBE">
              <w:rPr>
                <w:rFonts w:asciiTheme="majorHAnsi" w:hAnsiTheme="majorHAnsi" w:cstheme="majorHAnsi"/>
                <w:noProof/>
                <w:webHidden/>
                <w:sz w:val="24"/>
                <w:szCs w:val="24"/>
              </w:rPr>
              <w:fldChar w:fldCharType="begin"/>
            </w:r>
            <w:r w:rsidRPr="005B1DBE">
              <w:rPr>
                <w:rFonts w:asciiTheme="majorHAnsi" w:hAnsiTheme="majorHAnsi" w:cstheme="majorHAnsi"/>
                <w:noProof/>
                <w:webHidden/>
                <w:sz w:val="24"/>
                <w:szCs w:val="24"/>
              </w:rPr>
              <w:instrText xml:space="preserve"> PAGEREF _Toc57044673 \h </w:instrText>
            </w:r>
            <w:r w:rsidRPr="005B1DBE">
              <w:rPr>
                <w:rFonts w:asciiTheme="majorHAnsi" w:hAnsiTheme="majorHAnsi" w:cstheme="majorHAnsi"/>
                <w:noProof/>
                <w:webHidden/>
                <w:sz w:val="24"/>
                <w:szCs w:val="24"/>
              </w:rPr>
            </w:r>
            <w:r w:rsidRPr="005B1DBE">
              <w:rPr>
                <w:rFonts w:asciiTheme="majorHAnsi" w:hAnsiTheme="majorHAnsi" w:cstheme="majorHAnsi"/>
                <w:noProof/>
                <w:webHidden/>
                <w:sz w:val="24"/>
                <w:szCs w:val="24"/>
              </w:rPr>
              <w:fldChar w:fldCharType="separate"/>
            </w:r>
            <w:r w:rsidRPr="005B1DBE">
              <w:rPr>
                <w:rFonts w:asciiTheme="majorHAnsi" w:hAnsiTheme="majorHAnsi" w:cstheme="majorHAnsi"/>
                <w:noProof/>
                <w:webHidden/>
                <w:sz w:val="24"/>
                <w:szCs w:val="24"/>
              </w:rPr>
              <w:t>57</w:t>
            </w:r>
            <w:r w:rsidRPr="005B1DBE">
              <w:rPr>
                <w:rFonts w:asciiTheme="majorHAnsi" w:hAnsiTheme="majorHAnsi" w:cstheme="majorHAnsi"/>
                <w:noProof/>
                <w:webHidden/>
                <w:sz w:val="24"/>
                <w:szCs w:val="24"/>
              </w:rPr>
              <w:fldChar w:fldCharType="end"/>
            </w:r>
          </w:hyperlink>
        </w:p>
        <w:p w14:paraId="599A4334" w14:textId="751BD548" w:rsidR="005B1DBE" w:rsidRPr="005B1DBE" w:rsidRDefault="005B1DBE">
          <w:pPr>
            <w:pStyle w:val="TOC2"/>
            <w:rPr>
              <w:rFonts w:asciiTheme="majorHAnsi" w:eastAsiaTheme="minorEastAsia" w:hAnsiTheme="majorHAnsi" w:cstheme="majorHAnsi"/>
              <w:noProof/>
              <w:sz w:val="24"/>
              <w:szCs w:val="24"/>
              <w:lang w:val="lv-LV"/>
            </w:rPr>
          </w:pPr>
          <w:hyperlink w:anchor="_Toc57044674" w:history="1">
            <w:r w:rsidRPr="005B1DBE">
              <w:rPr>
                <w:rStyle w:val="Hyperlink"/>
                <w:rFonts w:asciiTheme="majorHAnsi" w:hAnsiTheme="majorHAnsi" w:cstheme="majorHAnsi"/>
                <w:noProof/>
                <w:sz w:val="24"/>
                <w:szCs w:val="24"/>
                <w:lang w:val="lv-LV"/>
              </w:rPr>
              <w:t>4.2.2 RĪCĪBAS APAKŠVIRZIENS: UZŅĒMĒJDARBĪBAS VIDE</w:t>
            </w:r>
            <w:r w:rsidRPr="005B1DBE">
              <w:rPr>
                <w:rFonts w:asciiTheme="majorHAnsi" w:hAnsiTheme="majorHAnsi" w:cstheme="majorHAnsi"/>
                <w:noProof/>
                <w:webHidden/>
                <w:sz w:val="24"/>
                <w:szCs w:val="24"/>
              </w:rPr>
              <w:tab/>
            </w:r>
            <w:r w:rsidRPr="005B1DBE">
              <w:rPr>
                <w:rFonts w:asciiTheme="majorHAnsi" w:hAnsiTheme="majorHAnsi" w:cstheme="majorHAnsi"/>
                <w:noProof/>
                <w:webHidden/>
                <w:sz w:val="24"/>
                <w:szCs w:val="24"/>
              </w:rPr>
              <w:fldChar w:fldCharType="begin"/>
            </w:r>
            <w:r w:rsidRPr="005B1DBE">
              <w:rPr>
                <w:rFonts w:asciiTheme="majorHAnsi" w:hAnsiTheme="majorHAnsi" w:cstheme="majorHAnsi"/>
                <w:noProof/>
                <w:webHidden/>
                <w:sz w:val="24"/>
                <w:szCs w:val="24"/>
              </w:rPr>
              <w:instrText xml:space="preserve"> PAGEREF _Toc57044674 \h </w:instrText>
            </w:r>
            <w:r w:rsidRPr="005B1DBE">
              <w:rPr>
                <w:rFonts w:asciiTheme="majorHAnsi" w:hAnsiTheme="majorHAnsi" w:cstheme="majorHAnsi"/>
                <w:noProof/>
                <w:webHidden/>
                <w:sz w:val="24"/>
                <w:szCs w:val="24"/>
              </w:rPr>
            </w:r>
            <w:r w:rsidRPr="005B1DBE">
              <w:rPr>
                <w:rFonts w:asciiTheme="majorHAnsi" w:hAnsiTheme="majorHAnsi" w:cstheme="majorHAnsi"/>
                <w:noProof/>
                <w:webHidden/>
                <w:sz w:val="24"/>
                <w:szCs w:val="24"/>
              </w:rPr>
              <w:fldChar w:fldCharType="separate"/>
            </w:r>
            <w:r w:rsidRPr="005B1DBE">
              <w:rPr>
                <w:rFonts w:asciiTheme="majorHAnsi" w:hAnsiTheme="majorHAnsi" w:cstheme="majorHAnsi"/>
                <w:noProof/>
                <w:webHidden/>
                <w:sz w:val="24"/>
                <w:szCs w:val="24"/>
              </w:rPr>
              <w:t>59</w:t>
            </w:r>
            <w:r w:rsidRPr="005B1DBE">
              <w:rPr>
                <w:rFonts w:asciiTheme="majorHAnsi" w:hAnsiTheme="majorHAnsi" w:cstheme="majorHAnsi"/>
                <w:noProof/>
                <w:webHidden/>
                <w:sz w:val="24"/>
                <w:szCs w:val="24"/>
              </w:rPr>
              <w:fldChar w:fldCharType="end"/>
            </w:r>
          </w:hyperlink>
        </w:p>
        <w:p w14:paraId="0E110E8A" w14:textId="45105AD7" w:rsidR="005B1DBE" w:rsidRPr="005B1DBE" w:rsidRDefault="005B1DBE">
          <w:pPr>
            <w:pStyle w:val="TOC2"/>
            <w:tabs>
              <w:tab w:val="left" w:pos="880"/>
            </w:tabs>
            <w:rPr>
              <w:rFonts w:asciiTheme="majorHAnsi" w:eastAsiaTheme="minorEastAsia" w:hAnsiTheme="majorHAnsi" w:cstheme="majorHAnsi"/>
              <w:noProof/>
              <w:sz w:val="24"/>
              <w:szCs w:val="24"/>
              <w:lang w:val="lv-LV"/>
            </w:rPr>
          </w:pPr>
          <w:hyperlink w:anchor="_Toc57044675" w:history="1">
            <w:r w:rsidRPr="005B1DBE">
              <w:rPr>
                <w:rStyle w:val="Hyperlink"/>
                <w:rFonts w:asciiTheme="majorHAnsi" w:hAnsiTheme="majorHAnsi" w:cstheme="majorHAnsi"/>
                <w:iCs/>
                <w:noProof/>
                <w:sz w:val="24"/>
                <w:szCs w:val="24"/>
              </w:rPr>
              <w:t>4.3.</w:t>
            </w:r>
            <w:r w:rsidRPr="005B1DBE">
              <w:rPr>
                <w:rFonts w:asciiTheme="majorHAnsi" w:eastAsiaTheme="minorEastAsia" w:hAnsiTheme="majorHAnsi" w:cstheme="majorHAnsi"/>
                <w:noProof/>
                <w:sz w:val="24"/>
                <w:szCs w:val="24"/>
                <w:lang w:val="lv-LV"/>
              </w:rPr>
              <w:tab/>
            </w:r>
            <w:r w:rsidRPr="005B1DBE">
              <w:rPr>
                <w:rStyle w:val="Hyperlink"/>
                <w:rFonts w:asciiTheme="majorHAnsi" w:hAnsiTheme="majorHAnsi" w:cstheme="majorHAnsi"/>
                <w:noProof/>
                <w:sz w:val="24"/>
                <w:szCs w:val="24"/>
              </w:rPr>
              <w:t>RĪCĪBAS VIRZIENS: INFRASTRUKTŪRA</w:t>
            </w:r>
            <w:r w:rsidRPr="005B1DBE">
              <w:rPr>
                <w:rFonts w:asciiTheme="majorHAnsi" w:hAnsiTheme="majorHAnsi" w:cstheme="majorHAnsi"/>
                <w:noProof/>
                <w:webHidden/>
                <w:sz w:val="24"/>
                <w:szCs w:val="24"/>
              </w:rPr>
              <w:tab/>
            </w:r>
            <w:r w:rsidRPr="005B1DBE">
              <w:rPr>
                <w:rFonts w:asciiTheme="majorHAnsi" w:hAnsiTheme="majorHAnsi" w:cstheme="majorHAnsi"/>
                <w:noProof/>
                <w:webHidden/>
                <w:sz w:val="24"/>
                <w:szCs w:val="24"/>
              </w:rPr>
              <w:fldChar w:fldCharType="begin"/>
            </w:r>
            <w:r w:rsidRPr="005B1DBE">
              <w:rPr>
                <w:rFonts w:asciiTheme="majorHAnsi" w:hAnsiTheme="majorHAnsi" w:cstheme="majorHAnsi"/>
                <w:noProof/>
                <w:webHidden/>
                <w:sz w:val="24"/>
                <w:szCs w:val="24"/>
              </w:rPr>
              <w:instrText xml:space="preserve"> PAGEREF _Toc57044675 \h </w:instrText>
            </w:r>
            <w:r w:rsidRPr="005B1DBE">
              <w:rPr>
                <w:rFonts w:asciiTheme="majorHAnsi" w:hAnsiTheme="majorHAnsi" w:cstheme="majorHAnsi"/>
                <w:noProof/>
                <w:webHidden/>
                <w:sz w:val="24"/>
                <w:szCs w:val="24"/>
              </w:rPr>
            </w:r>
            <w:r w:rsidRPr="005B1DBE">
              <w:rPr>
                <w:rFonts w:asciiTheme="majorHAnsi" w:hAnsiTheme="majorHAnsi" w:cstheme="majorHAnsi"/>
                <w:noProof/>
                <w:webHidden/>
                <w:sz w:val="24"/>
                <w:szCs w:val="24"/>
              </w:rPr>
              <w:fldChar w:fldCharType="separate"/>
            </w:r>
            <w:r w:rsidRPr="005B1DBE">
              <w:rPr>
                <w:rFonts w:asciiTheme="majorHAnsi" w:hAnsiTheme="majorHAnsi" w:cstheme="majorHAnsi"/>
                <w:noProof/>
                <w:webHidden/>
                <w:sz w:val="24"/>
                <w:szCs w:val="24"/>
              </w:rPr>
              <w:t>61</w:t>
            </w:r>
            <w:r w:rsidRPr="005B1DBE">
              <w:rPr>
                <w:rFonts w:asciiTheme="majorHAnsi" w:hAnsiTheme="majorHAnsi" w:cstheme="majorHAnsi"/>
                <w:noProof/>
                <w:webHidden/>
                <w:sz w:val="24"/>
                <w:szCs w:val="24"/>
              </w:rPr>
              <w:fldChar w:fldCharType="end"/>
            </w:r>
          </w:hyperlink>
        </w:p>
        <w:p w14:paraId="3F678625" w14:textId="1B2E8281" w:rsidR="005B1DBE" w:rsidRPr="005B1DBE" w:rsidRDefault="005B1DBE">
          <w:pPr>
            <w:pStyle w:val="TOC2"/>
            <w:rPr>
              <w:rFonts w:asciiTheme="majorHAnsi" w:eastAsiaTheme="minorEastAsia" w:hAnsiTheme="majorHAnsi" w:cstheme="majorHAnsi"/>
              <w:noProof/>
              <w:sz w:val="24"/>
              <w:szCs w:val="24"/>
              <w:lang w:val="lv-LV"/>
            </w:rPr>
          </w:pPr>
          <w:hyperlink w:anchor="_Toc57044676" w:history="1">
            <w:r w:rsidRPr="005B1DBE">
              <w:rPr>
                <w:rStyle w:val="Hyperlink"/>
                <w:rFonts w:asciiTheme="majorHAnsi" w:hAnsiTheme="majorHAnsi" w:cstheme="majorHAnsi"/>
                <w:noProof/>
                <w:sz w:val="24"/>
                <w:szCs w:val="24"/>
                <w:lang w:val="lv-LV"/>
              </w:rPr>
              <w:t>4.4. RĪCĪBAS VIRZIENS: INOVĀCIJAS</w:t>
            </w:r>
            <w:r w:rsidRPr="005B1DBE">
              <w:rPr>
                <w:rFonts w:asciiTheme="majorHAnsi" w:hAnsiTheme="majorHAnsi" w:cstheme="majorHAnsi"/>
                <w:noProof/>
                <w:webHidden/>
                <w:sz w:val="24"/>
                <w:szCs w:val="24"/>
              </w:rPr>
              <w:tab/>
            </w:r>
            <w:r w:rsidRPr="005B1DBE">
              <w:rPr>
                <w:rFonts w:asciiTheme="majorHAnsi" w:hAnsiTheme="majorHAnsi" w:cstheme="majorHAnsi"/>
                <w:noProof/>
                <w:webHidden/>
                <w:sz w:val="24"/>
                <w:szCs w:val="24"/>
              </w:rPr>
              <w:fldChar w:fldCharType="begin"/>
            </w:r>
            <w:r w:rsidRPr="005B1DBE">
              <w:rPr>
                <w:rFonts w:asciiTheme="majorHAnsi" w:hAnsiTheme="majorHAnsi" w:cstheme="majorHAnsi"/>
                <w:noProof/>
                <w:webHidden/>
                <w:sz w:val="24"/>
                <w:szCs w:val="24"/>
              </w:rPr>
              <w:instrText xml:space="preserve"> PAGEREF _Toc57044676 \h </w:instrText>
            </w:r>
            <w:r w:rsidRPr="005B1DBE">
              <w:rPr>
                <w:rFonts w:asciiTheme="majorHAnsi" w:hAnsiTheme="majorHAnsi" w:cstheme="majorHAnsi"/>
                <w:noProof/>
                <w:webHidden/>
                <w:sz w:val="24"/>
                <w:szCs w:val="24"/>
              </w:rPr>
            </w:r>
            <w:r w:rsidRPr="005B1DBE">
              <w:rPr>
                <w:rFonts w:asciiTheme="majorHAnsi" w:hAnsiTheme="majorHAnsi" w:cstheme="majorHAnsi"/>
                <w:noProof/>
                <w:webHidden/>
                <w:sz w:val="24"/>
                <w:szCs w:val="24"/>
              </w:rPr>
              <w:fldChar w:fldCharType="separate"/>
            </w:r>
            <w:r w:rsidRPr="005B1DBE">
              <w:rPr>
                <w:rFonts w:asciiTheme="majorHAnsi" w:hAnsiTheme="majorHAnsi" w:cstheme="majorHAnsi"/>
                <w:noProof/>
                <w:webHidden/>
                <w:sz w:val="24"/>
                <w:szCs w:val="24"/>
              </w:rPr>
              <w:t>65</w:t>
            </w:r>
            <w:r w:rsidRPr="005B1DBE">
              <w:rPr>
                <w:rFonts w:asciiTheme="majorHAnsi" w:hAnsiTheme="majorHAnsi" w:cstheme="majorHAnsi"/>
                <w:noProof/>
                <w:webHidden/>
                <w:sz w:val="24"/>
                <w:szCs w:val="24"/>
              </w:rPr>
              <w:fldChar w:fldCharType="end"/>
            </w:r>
          </w:hyperlink>
        </w:p>
        <w:p w14:paraId="01921442" w14:textId="628B5EEC" w:rsidR="005B1DBE" w:rsidRPr="005B1DBE" w:rsidRDefault="005B1DBE">
          <w:pPr>
            <w:pStyle w:val="TOC2"/>
            <w:tabs>
              <w:tab w:val="left" w:pos="880"/>
            </w:tabs>
            <w:rPr>
              <w:rFonts w:asciiTheme="majorHAnsi" w:eastAsiaTheme="minorEastAsia" w:hAnsiTheme="majorHAnsi" w:cstheme="majorHAnsi"/>
              <w:noProof/>
              <w:sz w:val="24"/>
              <w:szCs w:val="24"/>
              <w:lang w:val="lv-LV"/>
            </w:rPr>
          </w:pPr>
          <w:hyperlink w:anchor="_Toc57044677" w:history="1">
            <w:r w:rsidRPr="005B1DBE">
              <w:rPr>
                <w:rStyle w:val="Hyperlink"/>
                <w:rFonts w:asciiTheme="majorHAnsi" w:hAnsiTheme="majorHAnsi" w:cstheme="majorHAnsi"/>
                <w:noProof/>
                <w:sz w:val="24"/>
                <w:szCs w:val="24"/>
                <w:lang w:val="lv-LV"/>
              </w:rPr>
              <w:t>4.5.</w:t>
            </w:r>
            <w:r w:rsidRPr="005B1DBE">
              <w:rPr>
                <w:rFonts w:asciiTheme="majorHAnsi" w:eastAsiaTheme="minorEastAsia" w:hAnsiTheme="majorHAnsi" w:cstheme="majorHAnsi"/>
                <w:noProof/>
                <w:sz w:val="24"/>
                <w:szCs w:val="24"/>
                <w:lang w:val="lv-LV"/>
              </w:rPr>
              <w:tab/>
            </w:r>
            <w:r w:rsidRPr="005B1DBE">
              <w:rPr>
                <w:rStyle w:val="Hyperlink"/>
                <w:rFonts w:asciiTheme="majorHAnsi" w:hAnsiTheme="majorHAnsi" w:cstheme="majorHAnsi"/>
                <w:noProof/>
                <w:sz w:val="24"/>
                <w:szCs w:val="24"/>
                <w:lang w:val="lv-LV"/>
              </w:rPr>
              <w:t>RĪCĪBAS VIRZIENS: FINANŠU PIEEJAMĪBA</w:t>
            </w:r>
            <w:r w:rsidRPr="005B1DBE">
              <w:rPr>
                <w:rFonts w:asciiTheme="majorHAnsi" w:hAnsiTheme="majorHAnsi" w:cstheme="majorHAnsi"/>
                <w:noProof/>
                <w:webHidden/>
                <w:sz w:val="24"/>
                <w:szCs w:val="24"/>
              </w:rPr>
              <w:tab/>
            </w:r>
            <w:r w:rsidRPr="005B1DBE">
              <w:rPr>
                <w:rFonts w:asciiTheme="majorHAnsi" w:hAnsiTheme="majorHAnsi" w:cstheme="majorHAnsi"/>
                <w:noProof/>
                <w:webHidden/>
                <w:sz w:val="24"/>
                <w:szCs w:val="24"/>
              </w:rPr>
              <w:fldChar w:fldCharType="begin"/>
            </w:r>
            <w:r w:rsidRPr="005B1DBE">
              <w:rPr>
                <w:rFonts w:asciiTheme="majorHAnsi" w:hAnsiTheme="majorHAnsi" w:cstheme="majorHAnsi"/>
                <w:noProof/>
                <w:webHidden/>
                <w:sz w:val="24"/>
                <w:szCs w:val="24"/>
              </w:rPr>
              <w:instrText xml:space="preserve"> PAGEREF _Toc57044677 \h </w:instrText>
            </w:r>
            <w:r w:rsidRPr="005B1DBE">
              <w:rPr>
                <w:rFonts w:asciiTheme="majorHAnsi" w:hAnsiTheme="majorHAnsi" w:cstheme="majorHAnsi"/>
                <w:noProof/>
                <w:webHidden/>
                <w:sz w:val="24"/>
                <w:szCs w:val="24"/>
              </w:rPr>
            </w:r>
            <w:r w:rsidRPr="005B1DBE">
              <w:rPr>
                <w:rFonts w:asciiTheme="majorHAnsi" w:hAnsiTheme="majorHAnsi" w:cstheme="majorHAnsi"/>
                <w:noProof/>
                <w:webHidden/>
                <w:sz w:val="24"/>
                <w:szCs w:val="24"/>
              </w:rPr>
              <w:fldChar w:fldCharType="separate"/>
            </w:r>
            <w:r w:rsidRPr="005B1DBE">
              <w:rPr>
                <w:rFonts w:asciiTheme="majorHAnsi" w:hAnsiTheme="majorHAnsi" w:cstheme="majorHAnsi"/>
                <w:noProof/>
                <w:webHidden/>
                <w:sz w:val="24"/>
                <w:szCs w:val="24"/>
              </w:rPr>
              <w:t>69</w:t>
            </w:r>
            <w:r w:rsidRPr="005B1DBE">
              <w:rPr>
                <w:rFonts w:asciiTheme="majorHAnsi" w:hAnsiTheme="majorHAnsi" w:cstheme="majorHAnsi"/>
                <w:noProof/>
                <w:webHidden/>
                <w:sz w:val="24"/>
                <w:szCs w:val="24"/>
              </w:rPr>
              <w:fldChar w:fldCharType="end"/>
            </w:r>
          </w:hyperlink>
        </w:p>
        <w:p w14:paraId="5C1FE125" w14:textId="2006987A" w:rsidR="005B1DBE" w:rsidRPr="005B1DBE" w:rsidRDefault="005B1DBE">
          <w:pPr>
            <w:pStyle w:val="TOC1"/>
            <w:rPr>
              <w:rFonts w:asciiTheme="majorHAnsi" w:eastAsiaTheme="minorEastAsia" w:hAnsiTheme="majorHAnsi" w:cstheme="majorHAnsi"/>
              <w:noProof/>
              <w:sz w:val="24"/>
              <w:szCs w:val="24"/>
              <w:lang w:val="lv-LV"/>
            </w:rPr>
          </w:pPr>
          <w:hyperlink w:anchor="_Toc57044678" w:history="1">
            <w:r w:rsidRPr="005B1DBE">
              <w:rPr>
                <w:rStyle w:val="Hyperlink"/>
                <w:rFonts w:asciiTheme="majorHAnsi" w:hAnsiTheme="majorHAnsi" w:cstheme="majorHAnsi"/>
                <w:noProof/>
                <w:sz w:val="24"/>
                <w:szCs w:val="24"/>
                <w:lang w:val="lv-LV"/>
              </w:rPr>
              <w:t xml:space="preserve">5. Informācija par politikas mērķu sasaisti ar </w:t>
            </w:r>
            <w:r>
              <w:rPr>
                <w:rStyle w:val="Hyperlink"/>
                <w:rFonts w:asciiTheme="majorHAnsi" w:hAnsiTheme="majorHAnsi" w:cstheme="majorHAnsi"/>
                <w:noProof/>
                <w:sz w:val="24"/>
                <w:szCs w:val="24"/>
                <w:lang w:val="lv-LV"/>
              </w:rPr>
              <w:t>N</w:t>
            </w:r>
            <w:r w:rsidRPr="005B1DBE">
              <w:rPr>
                <w:rStyle w:val="Hyperlink"/>
                <w:rFonts w:asciiTheme="majorHAnsi" w:hAnsiTheme="majorHAnsi" w:cstheme="majorHAnsi"/>
                <w:noProof/>
                <w:sz w:val="24"/>
                <w:szCs w:val="24"/>
                <w:lang w:val="lv-LV"/>
              </w:rPr>
              <w:t xml:space="preserve">acionālo attīstības plānu, </w:t>
            </w:r>
            <w:r>
              <w:rPr>
                <w:rStyle w:val="Hyperlink"/>
                <w:rFonts w:asciiTheme="majorHAnsi" w:hAnsiTheme="majorHAnsi" w:cstheme="majorHAnsi"/>
                <w:noProof/>
                <w:sz w:val="24"/>
                <w:szCs w:val="24"/>
                <w:lang w:val="lv-LV"/>
              </w:rPr>
              <w:t>L</w:t>
            </w:r>
            <w:r w:rsidRPr="005B1DBE">
              <w:rPr>
                <w:rStyle w:val="Hyperlink"/>
                <w:rFonts w:asciiTheme="majorHAnsi" w:hAnsiTheme="majorHAnsi" w:cstheme="majorHAnsi"/>
                <w:noProof/>
                <w:sz w:val="24"/>
                <w:szCs w:val="24"/>
                <w:lang w:val="lv-LV"/>
              </w:rPr>
              <w:t xml:space="preserve">atvijas ilgtspējīgas attīstības stratēģiju un citiem </w:t>
            </w:r>
            <w:r>
              <w:rPr>
                <w:rStyle w:val="Hyperlink"/>
                <w:rFonts w:asciiTheme="majorHAnsi" w:hAnsiTheme="majorHAnsi" w:cstheme="majorHAnsi"/>
                <w:noProof/>
                <w:sz w:val="24"/>
                <w:szCs w:val="24"/>
                <w:lang w:val="lv-LV"/>
              </w:rPr>
              <w:t>L</w:t>
            </w:r>
            <w:bookmarkStart w:id="2" w:name="_GoBack"/>
            <w:bookmarkEnd w:id="2"/>
            <w:r w:rsidRPr="005B1DBE">
              <w:rPr>
                <w:rStyle w:val="Hyperlink"/>
                <w:rFonts w:asciiTheme="majorHAnsi" w:hAnsiTheme="majorHAnsi" w:cstheme="majorHAnsi"/>
                <w:noProof/>
                <w:sz w:val="24"/>
                <w:szCs w:val="24"/>
                <w:lang w:val="lv-LV"/>
              </w:rPr>
              <w:t>atvijas attīstības plānošanas dokumentiem, kā arī es politikas plānošanas dokumentiem</w:t>
            </w:r>
            <w:r w:rsidRPr="005B1DBE">
              <w:rPr>
                <w:rFonts w:asciiTheme="majorHAnsi" w:hAnsiTheme="majorHAnsi" w:cstheme="majorHAnsi"/>
                <w:noProof/>
                <w:webHidden/>
                <w:sz w:val="24"/>
                <w:szCs w:val="24"/>
              </w:rPr>
              <w:tab/>
            </w:r>
            <w:r w:rsidRPr="005B1DBE">
              <w:rPr>
                <w:rFonts w:asciiTheme="majorHAnsi" w:hAnsiTheme="majorHAnsi" w:cstheme="majorHAnsi"/>
                <w:noProof/>
                <w:webHidden/>
                <w:sz w:val="24"/>
                <w:szCs w:val="24"/>
              </w:rPr>
              <w:fldChar w:fldCharType="begin"/>
            </w:r>
            <w:r w:rsidRPr="005B1DBE">
              <w:rPr>
                <w:rFonts w:asciiTheme="majorHAnsi" w:hAnsiTheme="majorHAnsi" w:cstheme="majorHAnsi"/>
                <w:noProof/>
                <w:webHidden/>
                <w:sz w:val="24"/>
                <w:szCs w:val="24"/>
              </w:rPr>
              <w:instrText xml:space="preserve"> PAGEREF _Toc57044678 \h </w:instrText>
            </w:r>
            <w:r w:rsidRPr="005B1DBE">
              <w:rPr>
                <w:rFonts w:asciiTheme="majorHAnsi" w:hAnsiTheme="majorHAnsi" w:cstheme="majorHAnsi"/>
                <w:noProof/>
                <w:webHidden/>
                <w:sz w:val="24"/>
                <w:szCs w:val="24"/>
              </w:rPr>
            </w:r>
            <w:r w:rsidRPr="005B1DBE">
              <w:rPr>
                <w:rFonts w:asciiTheme="majorHAnsi" w:hAnsiTheme="majorHAnsi" w:cstheme="majorHAnsi"/>
                <w:noProof/>
                <w:webHidden/>
                <w:sz w:val="24"/>
                <w:szCs w:val="24"/>
              </w:rPr>
              <w:fldChar w:fldCharType="separate"/>
            </w:r>
            <w:r w:rsidRPr="005B1DBE">
              <w:rPr>
                <w:rFonts w:asciiTheme="majorHAnsi" w:hAnsiTheme="majorHAnsi" w:cstheme="majorHAnsi"/>
                <w:noProof/>
                <w:webHidden/>
                <w:sz w:val="24"/>
                <w:szCs w:val="24"/>
              </w:rPr>
              <w:t>71</w:t>
            </w:r>
            <w:r w:rsidRPr="005B1DBE">
              <w:rPr>
                <w:rFonts w:asciiTheme="majorHAnsi" w:hAnsiTheme="majorHAnsi" w:cstheme="majorHAnsi"/>
                <w:noProof/>
                <w:webHidden/>
                <w:sz w:val="24"/>
                <w:szCs w:val="24"/>
              </w:rPr>
              <w:fldChar w:fldCharType="end"/>
            </w:r>
          </w:hyperlink>
        </w:p>
        <w:p w14:paraId="4E0D38FC" w14:textId="2CACAB55" w:rsidR="005B1DBE" w:rsidRPr="005B1DBE" w:rsidRDefault="005B1DBE">
          <w:pPr>
            <w:pStyle w:val="TOC1"/>
            <w:rPr>
              <w:rFonts w:asciiTheme="majorHAnsi" w:eastAsiaTheme="minorEastAsia" w:hAnsiTheme="majorHAnsi" w:cstheme="majorHAnsi"/>
              <w:noProof/>
              <w:sz w:val="24"/>
              <w:szCs w:val="24"/>
              <w:lang w:val="lv-LV"/>
            </w:rPr>
          </w:pPr>
          <w:hyperlink w:anchor="_Toc57044679" w:history="1">
            <w:r w:rsidRPr="005B1DBE">
              <w:rPr>
                <w:rStyle w:val="Hyperlink"/>
                <w:rFonts w:asciiTheme="majorHAnsi" w:hAnsiTheme="majorHAnsi" w:cstheme="majorHAnsi"/>
                <w:noProof/>
                <w:sz w:val="24"/>
                <w:szCs w:val="24"/>
                <w:shd w:val="clear" w:color="auto" w:fill="FFFFFF" w:themeFill="background1"/>
                <w:lang w:val="lv-LV"/>
              </w:rPr>
              <w:t>6. Teritoriālā perspektīva</w:t>
            </w:r>
            <w:r w:rsidRPr="005B1DBE">
              <w:rPr>
                <w:rFonts w:asciiTheme="majorHAnsi" w:hAnsiTheme="majorHAnsi" w:cstheme="majorHAnsi"/>
                <w:noProof/>
                <w:webHidden/>
                <w:sz w:val="24"/>
                <w:szCs w:val="24"/>
              </w:rPr>
              <w:tab/>
            </w:r>
            <w:r w:rsidRPr="005B1DBE">
              <w:rPr>
                <w:rFonts w:asciiTheme="majorHAnsi" w:hAnsiTheme="majorHAnsi" w:cstheme="majorHAnsi"/>
                <w:noProof/>
                <w:webHidden/>
                <w:sz w:val="24"/>
                <w:szCs w:val="24"/>
              </w:rPr>
              <w:fldChar w:fldCharType="begin"/>
            </w:r>
            <w:r w:rsidRPr="005B1DBE">
              <w:rPr>
                <w:rFonts w:asciiTheme="majorHAnsi" w:hAnsiTheme="majorHAnsi" w:cstheme="majorHAnsi"/>
                <w:noProof/>
                <w:webHidden/>
                <w:sz w:val="24"/>
                <w:szCs w:val="24"/>
              </w:rPr>
              <w:instrText xml:space="preserve"> PAGEREF _Toc57044679 \h </w:instrText>
            </w:r>
            <w:r w:rsidRPr="005B1DBE">
              <w:rPr>
                <w:rFonts w:asciiTheme="majorHAnsi" w:hAnsiTheme="majorHAnsi" w:cstheme="majorHAnsi"/>
                <w:noProof/>
                <w:webHidden/>
                <w:sz w:val="24"/>
                <w:szCs w:val="24"/>
              </w:rPr>
            </w:r>
            <w:r w:rsidRPr="005B1DBE">
              <w:rPr>
                <w:rFonts w:asciiTheme="majorHAnsi" w:hAnsiTheme="majorHAnsi" w:cstheme="majorHAnsi"/>
                <w:noProof/>
                <w:webHidden/>
                <w:sz w:val="24"/>
                <w:szCs w:val="24"/>
              </w:rPr>
              <w:fldChar w:fldCharType="separate"/>
            </w:r>
            <w:r w:rsidRPr="005B1DBE">
              <w:rPr>
                <w:rFonts w:asciiTheme="majorHAnsi" w:hAnsiTheme="majorHAnsi" w:cstheme="majorHAnsi"/>
                <w:noProof/>
                <w:webHidden/>
                <w:sz w:val="24"/>
                <w:szCs w:val="24"/>
              </w:rPr>
              <w:t>84</w:t>
            </w:r>
            <w:r w:rsidRPr="005B1DBE">
              <w:rPr>
                <w:rFonts w:asciiTheme="majorHAnsi" w:hAnsiTheme="majorHAnsi" w:cstheme="majorHAnsi"/>
                <w:noProof/>
                <w:webHidden/>
                <w:sz w:val="24"/>
                <w:szCs w:val="24"/>
              </w:rPr>
              <w:fldChar w:fldCharType="end"/>
            </w:r>
          </w:hyperlink>
        </w:p>
        <w:p w14:paraId="2FB69EC4" w14:textId="6C4FFA1B" w:rsidR="00E74683" w:rsidRPr="003C7E59" w:rsidRDefault="00E74683" w:rsidP="006D1675">
          <w:pPr>
            <w:jc w:val="both"/>
            <w:rPr>
              <w:rFonts w:asciiTheme="majorHAnsi" w:hAnsiTheme="majorHAnsi" w:cstheme="majorHAnsi"/>
              <w:sz w:val="24"/>
              <w:szCs w:val="24"/>
            </w:rPr>
          </w:pPr>
          <w:r w:rsidRPr="005B1DBE">
            <w:rPr>
              <w:rFonts w:asciiTheme="majorHAnsi" w:hAnsiTheme="majorHAnsi" w:cstheme="majorHAnsi"/>
              <w:noProof/>
              <w:color w:val="008080"/>
              <w:sz w:val="24"/>
              <w:szCs w:val="24"/>
              <w:shd w:val="clear" w:color="auto" w:fill="E6E6E6"/>
            </w:rPr>
            <w:fldChar w:fldCharType="end"/>
          </w:r>
        </w:p>
      </w:sdtContent>
    </w:sdt>
    <w:p w14:paraId="20E97C94" w14:textId="77777777" w:rsidR="00EE7DA6" w:rsidRPr="003C7E59" w:rsidRDefault="00EE7DA6">
      <w:pPr>
        <w:tabs>
          <w:tab w:val="clear" w:pos="850"/>
          <w:tab w:val="clear" w:pos="1191"/>
          <w:tab w:val="clear" w:pos="1531"/>
        </w:tabs>
        <w:spacing w:after="160" w:line="259" w:lineRule="auto"/>
        <w:rPr>
          <w:rFonts w:asciiTheme="majorHAnsi" w:eastAsia="Cambria" w:hAnsiTheme="majorHAnsi" w:cstheme="majorHAnsi"/>
          <w:caps/>
          <w:color w:val="1F3864" w:themeColor="accent1" w:themeShade="80"/>
          <w:sz w:val="24"/>
          <w:szCs w:val="24"/>
        </w:rPr>
      </w:pPr>
      <w:r w:rsidRPr="003C7E59">
        <w:rPr>
          <w:rFonts w:asciiTheme="majorHAnsi" w:hAnsiTheme="majorHAnsi" w:cstheme="majorHAnsi"/>
          <w:sz w:val="24"/>
          <w:szCs w:val="24"/>
        </w:rPr>
        <w:br w:type="page"/>
      </w:r>
    </w:p>
    <w:p w14:paraId="0D3FBBC0" w14:textId="2A15C9BF" w:rsidR="00BE3F54" w:rsidRPr="008B682A" w:rsidRDefault="00BE3F54" w:rsidP="00BE3F54">
      <w:pPr>
        <w:pStyle w:val="Heading1"/>
        <w:rPr>
          <w:rFonts w:asciiTheme="majorHAnsi" w:hAnsiTheme="majorHAnsi" w:cstheme="majorHAnsi"/>
          <w:b/>
          <w:bCs/>
          <w:sz w:val="36"/>
          <w:szCs w:val="36"/>
        </w:rPr>
      </w:pPr>
      <w:bookmarkStart w:id="3" w:name="_Toc57044654"/>
      <w:r w:rsidRPr="008B682A">
        <w:rPr>
          <w:rFonts w:asciiTheme="majorHAnsi" w:hAnsiTheme="majorHAnsi" w:cstheme="majorHAnsi"/>
          <w:b/>
          <w:bCs/>
          <w:sz w:val="36"/>
          <w:szCs w:val="36"/>
        </w:rPr>
        <w:lastRenderedPageBreak/>
        <w:t>Saīsinājumu saraksts</w:t>
      </w:r>
      <w:bookmarkEnd w:id="3"/>
    </w:p>
    <w:tbl>
      <w:tblPr>
        <w:tblW w:w="0" w:type="auto"/>
        <w:tblInd w:w="108" w:type="dxa"/>
        <w:tblLook w:val="04A0" w:firstRow="1" w:lastRow="0" w:firstColumn="1" w:lastColumn="0" w:noHBand="0" w:noVBand="1"/>
      </w:tblPr>
      <w:tblGrid>
        <w:gridCol w:w="2160"/>
        <w:gridCol w:w="6999"/>
      </w:tblGrid>
      <w:tr w:rsidR="003550CF" w:rsidRPr="008B682A" w14:paraId="32C9DE08" w14:textId="77777777" w:rsidTr="00BE3F54">
        <w:trPr>
          <w:trHeight w:val="327"/>
        </w:trPr>
        <w:tc>
          <w:tcPr>
            <w:tcW w:w="2160" w:type="dxa"/>
            <w:shd w:val="clear" w:color="auto" w:fill="auto"/>
          </w:tcPr>
          <w:p w14:paraId="29B7D036" w14:textId="20F32FD2" w:rsidR="002C215C" w:rsidRPr="008B682A" w:rsidRDefault="002C215C"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p>
        </w:tc>
        <w:tc>
          <w:tcPr>
            <w:tcW w:w="6999" w:type="dxa"/>
            <w:shd w:val="clear" w:color="auto" w:fill="auto"/>
          </w:tcPr>
          <w:p w14:paraId="0BBB7D7D" w14:textId="4DFBDD71" w:rsidR="002C215C" w:rsidRPr="008B682A" w:rsidRDefault="002C215C"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p>
        </w:tc>
      </w:tr>
      <w:tr w:rsidR="003550CF" w:rsidRPr="008B682A" w14:paraId="27527BAA" w14:textId="77777777" w:rsidTr="00BE3F54">
        <w:trPr>
          <w:trHeight w:val="327"/>
        </w:trPr>
        <w:tc>
          <w:tcPr>
            <w:tcW w:w="2160" w:type="dxa"/>
            <w:shd w:val="clear" w:color="auto" w:fill="auto"/>
          </w:tcPr>
          <w:p w14:paraId="38BDB511" w14:textId="05CC19DF" w:rsidR="003550CF" w:rsidRPr="008B682A" w:rsidRDefault="003550CF"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ĀTI</w:t>
            </w:r>
          </w:p>
          <w:p w14:paraId="66F6DA03" w14:textId="59FB695F" w:rsidR="00063D66" w:rsidRDefault="00063D66" w:rsidP="00580898">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Pr>
                <w:rFonts w:asciiTheme="majorHAnsi" w:eastAsia="Calibri" w:hAnsiTheme="majorHAnsi" w:cstheme="majorHAnsi"/>
                <w:b/>
                <w:bCs/>
                <w:sz w:val="24"/>
                <w:szCs w:val="24"/>
                <w:lang w:val="lv-LV" w:eastAsia="en-US"/>
              </w:rPr>
              <w:t>AER</w:t>
            </w:r>
          </w:p>
          <w:p w14:paraId="1AFBCF51" w14:textId="7CFBE7C1" w:rsidR="00580898" w:rsidRPr="008B682A" w:rsidRDefault="00580898" w:rsidP="00580898">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CO</w:t>
            </w:r>
            <w:r w:rsidRPr="008B682A">
              <w:rPr>
                <w:rFonts w:asciiTheme="majorHAnsi" w:eastAsia="Calibri" w:hAnsiTheme="majorHAnsi" w:cstheme="majorHAnsi"/>
                <w:b/>
                <w:bCs/>
                <w:sz w:val="24"/>
                <w:szCs w:val="24"/>
                <w:vertAlign w:val="subscript"/>
                <w:lang w:val="lv-LV" w:eastAsia="en-US"/>
              </w:rPr>
              <w:t>2</w:t>
            </w:r>
          </w:p>
          <w:p w14:paraId="2FA06CD9" w14:textId="08E9CFD3" w:rsidR="00FA5558" w:rsidRPr="008B682A" w:rsidRDefault="00FA5558"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DESI</w:t>
            </w:r>
          </w:p>
          <w:p w14:paraId="0557A689" w14:textId="62097264" w:rsidR="005B1960" w:rsidRPr="008B682A" w:rsidRDefault="005B1960"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p>
        </w:tc>
        <w:tc>
          <w:tcPr>
            <w:tcW w:w="6999" w:type="dxa"/>
            <w:shd w:val="clear" w:color="auto" w:fill="auto"/>
          </w:tcPr>
          <w:p w14:paraId="0C2338A4" w14:textId="721746D8" w:rsidR="001E3B4D" w:rsidRPr="001E3B4D" w:rsidRDefault="003550CF" w:rsidP="001E3B4D">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Ārvalstu tiešās investīcijas</w:t>
            </w:r>
          </w:p>
          <w:p w14:paraId="7018A842" w14:textId="4B15A89D" w:rsidR="00063D66" w:rsidRPr="008B682A" w:rsidRDefault="005D10D0"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Pr>
                <w:rFonts w:asciiTheme="majorHAnsi" w:eastAsia="Calibri" w:hAnsiTheme="majorHAnsi" w:cstheme="majorHAnsi"/>
                <w:sz w:val="24"/>
                <w:szCs w:val="24"/>
                <w:lang w:val="lv-LV" w:eastAsia="en-US"/>
              </w:rPr>
              <w:t>A</w:t>
            </w:r>
            <w:r w:rsidRPr="005D10D0">
              <w:rPr>
                <w:rFonts w:asciiTheme="majorHAnsi" w:eastAsia="Calibri" w:hAnsiTheme="majorHAnsi" w:cstheme="majorHAnsi"/>
                <w:sz w:val="24"/>
                <w:szCs w:val="24"/>
                <w:lang w:val="lv-LV" w:eastAsia="en-US"/>
              </w:rPr>
              <w:t>tjaunojami</w:t>
            </w:r>
            <w:r>
              <w:rPr>
                <w:rFonts w:asciiTheme="majorHAnsi" w:eastAsia="Calibri" w:hAnsiTheme="majorHAnsi" w:cstheme="majorHAnsi"/>
                <w:sz w:val="24"/>
                <w:szCs w:val="24"/>
                <w:lang w:val="lv-LV" w:eastAsia="en-US"/>
              </w:rPr>
              <w:t>e</w:t>
            </w:r>
            <w:r w:rsidRPr="005D10D0">
              <w:rPr>
                <w:rFonts w:asciiTheme="majorHAnsi" w:eastAsia="Calibri" w:hAnsiTheme="majorHAnsi" w:cstheme="majorHAnsi"/>
                <w:sz w:val="24"/>
                <w:szCs w:val="24"/>
                <w:lang w:val="lv-LV" w:eastAsia="en-US"/>
              </w:rPr>
              <w:t xml:space="preserve"> energoresursi</w:t>
            </w:r>
          </w:p>
          <w:p w14:paraId="1EDA2046" w14:textId="77777777" w:rsidR="00580898" w:rsidRPr="008B682A" w:rsidRDefault="00580898" w:rsidP="00580898">
            <w:pPr>
              <w:tabs>
                <w:tab w:val="clear" w:pos="850"/>
                <w:tab w:val="clear" w:pos="1191"/>
                <w:tab w:val="clear" w:pos="1531"/>
              </w:tabs>
              <w:spacing w:after="0"/>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Oglekļa dioksīds</w:t>
            </w:r>
          </w:p>
          <w:p w14:paraId="0E9C9024" w14:textId="40114C76" w:rsidR="005B1960" w:rsidRPr="008B682A" w:rsidRDefault="00FA5558"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Digitālās ekonomikas un sabiedrības indekss</w:t>
            </w:r>
            <w:r w:rsidR="000B5E57" w:rsidRPr="008B682A">
              <w:rPr>
                <w:rFonts w:asciiTheme="majorHAnsi" w:eastAsia="Calibri" w:hAnsiTheme="majorHAnsi" w:cstheme="majorHAnsi"/>
                <w:sz w:val="24"/>
                <w:szCs w:val="24"/>
                <w:lang w:val="lv-LV" w:eastAsia="en-US"/>
              </w:rPr>
              <w:t xml:space="preserve"> (</w:t>
            </w:r>
            <w:proofErr w:type="spellStart"/>
            <w:r w:rsidR="000B5E57" w:rsidRPr="008B682A">
              <w:rPr>
                <w:rFonts w:asciiTheme="majorHAnsi" w:eastAsia="Calibri" w:hAnsiTheme="majorHAnsi" w:cstheme="majorHAnsi"/>
                <w:sz w:val="24"/>
                <w:szCs w:val="24"/>
                <w:lang w:val="lv-LV" w:eastAsia="en-US"/>
              </w:rPr>
              <w:t>Digital</w:t>
            </w:r>
            <w:proofErr w:type="spellEnd"/>
            <w:r w:rsidR="000B5E57" w:rsidRPr="008B682A">
              <w:rPr>
                <w:rFonts w:asciiTheme="majorHAnsi" w:eastAsia="Calibri" w:hAnsiTheme="majorHAnsi" w:cstheme="majorHAnsi"/>
                <w:sz w:val="24"/>
                <w:szCs w:val="24"/>
                <w:lang w:val="lv-LV" w:eastAsia="en-US"/>
              </w:rPr>
              <w:t xml:space="preserve"> </w:t>
            </w:r>
            <w:proofErr w:type="spellStart"/>
            <w:r w:rsidR="000B5E57" w:rsidRPr="008B682A">
              <w:rPr>
                <w:rFonts w:asciiTheme="majorHAnsi" w:eastAsia="Calibri" w:hAnsiTheme="majorHAnsi" w:cstheme="majorHAnsi"/>
                <w:sz w:val="24"/>
                <w:szCs w:val="24"/>
                <w:lang w:val="lv-LV" w:eastAsia="en-US"/>
              </w:rPr>
              <w:t>Economy</w:t>
            </w:r>
            <w:proofErr w:type="spellEnd"/>
            <w:r w:rsidR="000B5E57" w:rsidRPr="008B682A">
              <w:rPr>
                <w:rFonts w:asciiTheme="majorHAnsi" w:eastAsia="Calibri" w:hAnsiTheme="majorHAnsi" w:cstheme="majorHAnsi"/>
                <w:sz w:val="24"/>
                <w:szCs w:val="24"/>
                <w:lang w:val="lv-LV" w:eastAsia="en-US"/>
              </w:rPr>
              <w:t xml:space="preserve"> </w:t>
            </w:r>
            <w:proofErr w:type="spellStart"/>
            <w:r w:rsidR="000B5E57" w:rsidRPr="008B682A">
              <w:rPr>
                <w:rFonts w:asciiTheme="majorHAnsi" w:eastAsia="Calibri" w:hAnsiTheme="majorHAnsi" w:cstheme="majorHAnsi"/>
                <w:sz w:val="24"/>
                <w:szCs w:val="24"/>
                <w:lang w:val="lv-LV" w:eastAsia="en-US"/>
              </w:rPr>
              <w:t>and</w:t>
            </w:r>
            <w:proofErr w:type="spellEnd"/>
            <w:r w:rsidR="000B5E57" w:rsidRPr="008B682A">
              <w:rPr>
                <w:rFonts w:asciiTheme="majorHAnsi" w:eastAsia="Calibri" w:hAnsiTheme="majorHAnsi" w:cstheme="majorHAnsi"/>
                <w:sz w:val="24"/>
                <w:szCs w:val="24"/>
                <w:lang w:val="lv-LV" w:eastAsia="en-US"/>
              </w:rPr>
              <w:t xml:space="preserve"> </w:t>
            </w:r>
            <w:proofErr w:type="spellStart"/>
            <w:r w:rsidR="000B5E57" w:rsidRPr="008B682A">
              <w:rPr>
                <w:rFonts w:asciiTheme="majorHAnsi" w:eastAsia="Calibri" w:hAnsiTheme="majorHAnsi" w:cstheme="majorHAnsi"/>
                <w:sz w:val="24"/>
                <w:szCs w:val="24"/>
                <w:lang w:val="lv-LV" w:eastAsia="en-US"/>
              </w:rPr>
              <w:t>Society</w:t>
            </w:r>
            <w:proofErr w:type="spellEnd"/>
            <w:r w:rsidR="000B5E57" w:rsidRPr="008B682A">
              <w:rPr>
                <w:rFonts w:asciiTheme="majorHAnsi" w:eastAsia="Calibri" w:hAnsiTheme="majorHAnsi" w:cstheme="majorHAnsi"/>
                <w:sz w:val="24"/>
                <w:szCs w:val="24"/>
                <w:lang w:val="lv-LV" w:eastAsia="en-US"/>
              </w:rPr>
              <w:t xml:space="preserve"> </w:t>
            </w:r>
            <w:proofErr w:type="spellStart"/>
            <w:r w:rsidR="000B5E57" w:rsidRPr="008B682A">
              <w:rPr>
                <w:rFonts w:asciiTheme="majorHAnsi" w:eastAsia="Calibri" w:hAnsiTheme="majorHAnsi" w:cstheme="majorHAnsi"/>
                <w:sz w:val="24"/>
                <w:szCs w:val="24"/>
                <w:lang w:val="lv-LV" w:eastAsia="en-US"/>
              </w:rPr>
              <w:t>Index</w:t>
            </w:r>
            <w:proofErr w:type="spellEnd"/>
            <w:r w:rsidR="000B5E57" w:rsidRPr="008B682A">
              <w:rPr>
                <w:rFonts w:asciiTheme="majorHAnsi" w:eastAsia="Calibri" w:hAnsiTheme="majorHAnsi" w:cstheme="majorHAnsi"/>
                <w:sz w:val="24"/>
                <w:szCs w:val="24"/>
                <w:lang w:val="lv-LV" w:eastAsia="en-US"/>
              </w:rPr>
              <w:t>)</w:t>
            </w:r>
          </w:p>
        </w:tc>
      </w:tr>
      <w:tr w:rsidR="003550CF" w:rsidRPr="008B682A" w14:paraId="1A861A15" w14:textId="77777777" w:rsidTr="00BE3F54">
        <w:trPr>
          <w:trHeight w:val="327"/>
        </w:trPr>
        <w:tc>
          <w:tcPr>
            <w:tcW w:w="2160" w:type="dxa"/>
            <w:shd w:val="clear" w:color="auto" w:fill="auto"/>
          </w:tcPr>
          <w:p w14:paraId="301EBC2E" w14:textId="3C6CF395" w:rsidR="001D04A6" w:rsidRDefault="001D04A6"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Pr>
                <w:rFonts w:asciiTheme="majorHAnsi" w:eastAsia="Calibri" w:hAnsiTheme="majorHAnsi" w:cstheme="majorHAnsi"/>
                <w:b/>
                <w:bCs/>
                <w:sz w:val="24"/>
                <w:szCs w:val="24"/>
                <w:lang w:val="lv-LV" w:eastAsia="en-US"/>
              </w:rPr>
              <w:t>EIT</w:t>
            </w:r>
          </w:p>
          <w:p w14:paraId="23DDD76B" w14:textId="020C622B" w:rsidR="003550CF" w:rsidRPr="008B682A" w:rsidRDefault="003550CF"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EK</w:t>
            </w:r>
          </w:p>
          <w:p w14:paraId="225EE048" w14:textId="1682D328" w:rsidR="00575EC2" w:rsidRPr="008B682A" w:rsidRDefault="00575EC2"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EM</w:t>
            </w:r>
          </w:p>
        </w:tc>
        <w:tc>
          <w:tcPr>
            <w:tcW w:w="6999" w:type="dxa"/>
            <w:shd w:val="clear" w:color="auto" w:fill="auto"/>
          </w:tcPr>
          <w:p w14:paraId="186D3510" w14:textId="612D65CD" w:rsidR="001D04A6" w:rsidRDefault="007A5082"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Pr>
                <w:rFonts w:asciiTheme="majorHAnsi" w:eastAsia="Calibri" w:hAnsiTheme="majorHAnsi" w:cstheme="majorHAnsi"/>
                <w:sz w:val="24"/>
                <w:szCs w:val="24"/>
                <w:lang w:val="lv-LV" w:eastAsia="en-US"/>
              </w:rPr>
              <w:t>Eiropas Tehnoloģiju Institūts</w:t>
            </w:r>
          </w:p>
          <w:p w14:paraId="4F488EB4" w14:textId="2625EFCC" w:rsidR="003550CF" w:rsidRPr="008B682A" w:rsidRDefault="003550CF"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Eiropas Komisija</w:t>
            </w:r>
          </w:p>
          <w:p w14:paraId="2CCEF47D" w14:textId="300DEE54" w:rsidR="00575EC2" w:rsidRPr="008B682A" w:rsidRDefault="00575EC2"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Ekonomikas ministrija</w:t>
            </w:r>
          </w:p>
        </w:tc>
      </w:tr>
      <w:tr w:rsidR="003550CF" w:rsidRPr="008B682A" w14:paraId="0B440581" w14:textId="77777777" w:rsidTr="00BE3F54">
        <w:trPr>
          <w:trHeight w:val="307"/>
        </w:trPr>
        <w:tc>
          <w:tcPr>
            <w:tcW w:w="2160" w:type="dxa"/>
            <w:shd w:val="clear" w:color="auto" w:fill="auto"/>
          </w:tcPr>
          <w:p w14:paraId="7B1A71C0" w14:textId="436C73A1" w:rsidR="002C215C" w:rsidRPr="008B682A" w:rsidRDefault="002C215C"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ERAF</w:t>
            </w:r>
          </w:p>
          <w:p w14:paraId="0236487D" w14:textId="1C72CC75" w:rsidR="003550CF" w:rsidRPr="008B682A" w:rsidRDefault="003550CF"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ES</w:t>
            </w:r>
          </w:p>
          <w:p w14:paraId="25A353B9" w14:textId="4E7D3A6C" w:rsidR="002C215C" w:rsidRPr="008B682A" w:rsidRDefault="002C215C"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ESF</w:t>
            </w:r>
          </w:p>
        </w:tc>
        <w:tc>
          <w:tcPr>
            <w:tcW w:w="6999" w:type="dxa"/>
            <w:shd w:val="clear" w:color="auto" w:fill="auto"/>
          </w:tcPr>
          <w:p w14:paraId="2A5B3A7D" w14:textId="6B6EA9C9" w:rsidR="002C215C" w:rsidRPr="008B682A" w:rsidRDefault="002C215C"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Eiropas Reģionālās attīstības fonds</w:t>
            </w:r>
          </w:p>
          <w:p w14:paraId="22795A68" w14:textId="5A972BAF" w:rsidR="003550CF" w:rsidRPr="008B682A" w:rsidRDefault="003550CF"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 xml:space="preserve">Eiropas </w:t>
            </w:r>
            <w:r w:rsidR="00F66BBC" w:rsidRPr="008B682A">
              <w:rPr>
                <w:rFonts w:asciiTheme="majorHAnsi" w:eastAsia="Calibri" w:hAnsiTheme="majorHAnsi" w:cstheme="majorHAnsi"/>
                <w:sz w:val="24"/>
                <w:szCs w:val="24"/>
                <w:lang w:val="lv-LV" w:eastAsia="en-US"/>
              </w:rPr>
              <w:t>S</w:t>
            </w:r>
            <w:r w:rsidRPr="008B682A">
              <w:rPr>
                <w:rFonts w:asciiTheme="majorHAnsi" w:eastAsia="Calibri" w:hAnsiTheme="majorHAnsi" w:cstheme="majorHAnsi"/>
                <w:sz w:val="24"/>
                <w:szCs w:val="24"/>
                <w:lang w:val="lv-LV" w:eastAsia="en-US"/>
              </w:rPr>
              <w:t>avienība</w:t>
            </w:r>
          </w:p>
          <w:p w14:paraId="05CFAD9D" w14:textId="35371023" w:rsidR="002C215C" w:rsidRPr="008B682A" w:rsidRDefault="002C215C" w:rsidP="002C215C">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Eiropas Sociālais fonds</w:t>
            </w:r>
          </w:p>
        </w:tc>
      </w:tr>
      <w:tr w:rsidR="003550CF" w:rsidRPr="00F25415" w14:paraId="0DFA5F3F" w14:textId="77777777" w:rsidTr="00BE3F54">
        <w:trPr>
          <w:trHeight w:val="327"/>
        </w:trPr>
        <w:tc>
          <w:tcPr>
            <w:tcW w:w="2160" w:type="dxa"/>
            <w:shd w:val="clear" w:color="auto" w:fill="auto"/>
          </w:tcPr>
          <w:p w14:paraId="4EE8EAE1" w14:textId="51D27E54" w:rsidR="003550CF" w:rsidRPr="008B682A" w:rsidRDefault="003550CF"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EUROSTAT</w:t>
            </w:r>
          </w:p>
          <w:p w14:paraId="4B7AB003" w14:textId="447AE6AA" w:rsidR="002C215C" w:rsidRPr="008B682A" w:rsidRDefault="002C215C"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FM</w:t>
            </w:r>
          </w:p>
          <w:p w14:paraId="39EFECB0" w14:textId="65558999" w:rsidR="000544D6" w:rsidRPr="008B682A" w:rsidRDefault="000544D6"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GCI</w:t>
            </w:r>
          </w:p>
          <w:p w14:paraId="2A7D2944" w14:textId="47EAEA2F" w:rsidR="00AB1A5B" w:rsidRPr="008B682A" w:rsidRDefault="00AB1A5B"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IKP</w:t>
            </w:r>
          </w:p>
          <w:p w14:paraId="6D6935DE" w14:textId="10F6E396" w:rsidR="00AB1A5B" w:rsidRPr="008B682A" w:rsidRDefault="00AB1A5B"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IKT</w:t>
            </w:r>
          </w:p>
          <w:p w14:paraId="4B93D272" w14:textId="1CD9DFBE" w:rsidR="00575EC2" w:rsidRPr="008B682A" w:rsidRDefault="00575EC2"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INTERREG</w:t>
            </w:r>
          </w:p>
        </w:tc>
        <w:tc>
          <w:tcPr>
            <w:tcW w:w="6999" w:type="dxa"/>
            <w:shd w:val="clear" w:color="auto" w:fill="auto"/>
          </w:tcPr>
          <w:p w14:paraId="535B2D67" w14:textId="624185D2" w:rsidR="003550CF" w:rsidRPr="008B682A" w:rsidRDefault="003550CF"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Eiropas statistikas birojs</w:t>
            </w:r>
          </w:p>
          <w:p w14:paraId="00F3D93A" w14:textId="115B89F6" w:rsidR="002C215C" w:rsidRPr="008B682A" w:rsidRDefault="002C215C"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Finanšu ministrija</w:t>
            </w:r>
          </w:p>
          <w:p w14:paraId="7FC85BE9" w14:textId="4CA59EC3" w:rsidR="000544D6" w:rsidRPr="008B682A" w:rsidRDefault="000544D6"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Globālās konkurētspējas indekss</w:t>
            </w:r>
          </w:p>
          <w:p w14:paraId="2828038C" w14:textId="77777777" w:rsidR="00AB1A5B" w:rsidRPr="008B682A" w:rsidRDefault="00AB1A5B" w:rsidP="00AB1A5B">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Iekšzemes kopprodukts</w:t>
            </w:r>
          </w:p>
          <w:p w14:paraId="40CDF5CD" w14:textId="05A0DD21" w:rsidR="00AB1A5B" w:rsidRPr="008B682A" w:rsidRDefault="00AB1A5B"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Informācijas un komunikāciju tehnoloģijas</w:t>
            </w:r>
          </w:p>
          <w:p w14:paraId="00FD3C2E" w14:textId="7844682D" w:rsidR="00575EC2" w:rsidRPr="008B682A" w:rsidRDefault="00575EC2"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Kohēzijas politikas Eiropas teritoriālās sadarbības mērķis</w:t>
            </w:r>
          </w:p>
        </w:tc>
      </w:tr>
      <w:tr w:rsidR="003550CF" w:rsidRPr="008B682A" w14:paraId="23E865C4" w14:textId="77777777" w:rsidTr="00BE3F54">
        <w:trPr>
          <w:trHeight w:val="327"/>
        </w:trPr>
        <w:tc>
          <w:tcPr>
            <w:tcW w:w="2160" w:type="dxa"/>
            <w:shd w:val="clear" w:color="auto" w:fill="auto"/>
          </w:tcPr>
          <w:p w14:paraId="686D4AEC" w14:textId="1345B433" w:rsidR="00575EC2" w:rsidRPr="008B682A" w:rsidRDefault="003550CF"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IT</w:t>
            </w:r>
          </w:p>
          <w:p w14:paraId="35D603C8" w14:textId="71877D1C" w:rsidR="00575EC2" w:rsidRPr="008B682A" w:rsidRDefault="00575EC2"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IZM</w:t>
            </w:r>
          </w:p>
          <w:p w14:paraId="16FB9579" w14:textId="7F5A90C1" w:rsidR="002C215C" w:rsidRPr="008B682A" w:rsidRDefault="002C215C"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KF</w:t>
            </w:r>
          </w:p>
          <w:p w14:paraId="4D6D47CB" w14:textId="14EB03C0" w:rsidR="003E1051" w:rsidRPr="008B682A" w:rsidRDefault="003E1051"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KĶI</w:t>
            </w:r>
          </w:p>
          <w:p w14:paraId="4FD1D1D5" w14:textId="57F7D4A9" w:rsidR="002C215C" w:rsidRPr="008B682A" w:rsidRDefault="002C215C"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KM</w:t>
            </w:r>
          </w:p>
        </w:tc>
        <w:tc>
          <w:tcPr>
            <w:tcW w:w="6999" w:type="dxa"/>
            <w:shd w:val="clear" w:color="auto" w:fill="auto"/>
          </w:tcPr>
          <w:p w14:paraId="4C374E1F" w14:textId="741ECFEE" w:rsidR="00575EC2" w:rsidRPr="008B682A" w:rsidRDefault="003550CF"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Informācijas un tehnoloģiju nozare</w:t>
            </w:r>
          </w:p>
          <w:p w14:paraId="73191E83" w14:textId="0467DAAB" w:rsidR="00575EC2" w:rsidRPr="008B682A" w:rsidRDefault="00575EC2"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Izglītības un zinātnes ministrija</w:t>
            </w:r>
          </w:p>
          <w:p w14:paraId="012A1141" w14:textId="2747A51B" w:rsidR="002C215C" w:rsidRPr="008B682A" w:rsidRDefault="002C215C"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Kohēzijas fonds</w:t>
            </w:r>
          </w:p>
          <w:p w14:paraId="1258EF0C" w14:textId="07CA64F6" w:rsidR="003E1051" w:rsidRPr="008B682A" w:rsidRDefault="003E1051" w:rsidP="003550CF">
            <w:pPr>
              <w:tabs>
                <w:tab w:val="clear" w:pos="850"/>
                <w:tab w:val="clear" w:pos="1191"/>
                <w:tab w:val="clear" w:pos="1531"/>
              </w:tabs>
              <w:spacing w:after="0"/>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Latvijas Valsts Koksnes ķīmijas institūt</w:t>
            </w:r>
            <w:r w:rsidR="00AB1A5B" w:rsidRPr="008B682A">
              <w:rPr>
                <w:rFonts w:asciiTheme="majorHAnsi" w:hAnsiTheme="majorHAnsi" w:cstheme="majorHAnsi"/>
                <w:sz w:val="24"/>
                <w:szCs w:val="24"/>
                <w:lang w:val="lv-LV"/>
              </w:rPr>
              <w:t>s</w:t>
            </w:r>
          </w:p>
          <w:p w14:paraId="3F6BC16E" w14:textId="4733B073" w:rsidR="002C215C" w:rsidRPr="008B682A" w:rsidRDefault="002C215C"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hAnsiTheme="majorHAnsi" w:cstheme="majorHAnsi"/>
                <w:sz w:val="24"/>
                <w:szCs w:val="24"/>
                <w:lang w:val="lv-LV"/>
              </w:rPr>
              <w:t>Kultūras ministrija</w:t>
            </w:r>
          </w:p>
        </w:tc>
      </w:tr>
      <w:tr w:rsidR="003550CF" w:rsidRPr="008B682A" w14:paraId="20801E53" w14:textId="77777777" w:rsidTr="00BE3F54">
        <w:trPr>
          <w:trHeight w:val="327"/>
        </w:trPr>
        <w:tc>
          <w:tcPr>
            <w:tcW w:w="2160" w:type="dxa"/>
            <w:shd w:val="clear" w:color="auto" w:fill="auto"/>
          </w:tcPr>
          <w:p w14:paraId="5063C003" w14:textId="4506E977" w:rsidR="00F66BBC" w:rsidRPr="008B682A" w:rsidRDefault="003550CF"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LIAA</w:t>
            </w:r>
          </w:p>
          <w:p w14:paraId="289F57F7" w14:textId="62EA4093" w:rsidR="00FA5558" w:rsidRPr="008B682A" w:rsidRDefault="00FA5558"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LLU</w:t>
            </w:r>
          </w:p>
          <w:p w14:paraId="3B5A3908" w14:textId="39AC660C" w:rsidR="003E1051" w:rsidRPr="008B682A" w:rsidRDefault="003E1051"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LU</w:t>
            </w:r>
          </w:p>
          <w:p w14:paraId="5C284ED0" w14:textId="7CBB148B" w:rsidR="0010336C" w:rsidRPr="008B682A" w:rsidRDefault="0010336C"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MK</w:t>
            </w:r>
          </w:p>
          <w:p w14:paraId="30101E8B" w14:textId="08D968CE" w:rsidR="007367B1" w:rsidRPr="008B682A" w:rsidRDefault="007367B1"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NAP</w:t>
            </w:r>
          </w:p>
          <w:p w14:paraId="2594CAA6" w14:textId="59BA1DDA" w:rsidR="003114E3" w:rsidRPr="008B682A" w:rsidRDefault="00B46C0E"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NACE</w:t>
            </w:r>
          </w:p>
        </w:tc>
        <w:tc>
          <w:tcPr>
            <w:tcW w:w="6999" w:type="dxa"/>
            <w:shd w:val="clear" w:color="auto" w:fill="auto"/>
          </w:tcPr>
          <w:p w14:paraId="70C891CF" w14:textId="3BC83DEA" w:rsidR="003550CF" w:rsidRPr="008B682A" w:rsidRDefault="003550CF"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Latvijas investīciju un attīstības aģentūra</w:t>
            </w:r>
          </w:p>
          <w:p w14:paraId="0BFC1413" w14:textId="61A16220" w:rsidR="00FA5558" w:rsidRPr="008B682A" w:rsidRDefault="00FA5558"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Latvijas Lauksaimniecības universitāte</w:t>
            </w:r>
          </w:p>
          <w:p w14:paraId="49BD407C" w14:textId="77777777" w:rsidR="003E1051" w:rsidRPr="008B682A" w:rsidRDefault="003E1051"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Latvijas universitāte</w:t>
            </w:r>
          </w:p>
          <w:p w14:paraId="5654BF13" w14:textId="161C70EA" w:rsidR="0010336C" w:rsidRPr="008B682A" w:rsidRDefault="0010336C"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Ministru kabinets</w:t>
            </w:r>
          </w:p>
          <w:p w14:paraId="5C246ECA" w14:textId="2A51E539" w:rsidR="007367B1" w:rsidRPr="008B682A" w:rsidRDefault="007367B1"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Nacionālais attīstības plāns</w:t>
            </w:r>
          </w:p>
          <w:p w14:paraId="582F0FDB" w14:textId="71CC57D1" w:rsidR="003114E3" w:rsidRPr="008B682A" w:rsidRDefault="00B46C0E"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Saimniecisko darbību statistiskā klasifikācija Eiropas Kopienā</w:t>
            </w:r>
          </w:p>
        </w:tc>
      </w:tr>
      <w:tr w:rsidR="003550CF" w:rsidRPr="008B682A" w14:paraId="63333363" w14:textId="77777777" w:rsidTr="00BE3F54">
        <w:trPr>
          <w:trHeight w:val="327"/>
        </w:trPr>
        <w:tc>
          <w:tcPr>
            <w:tcW w:w="2160" w:type="dxa"/>
            <w:shd w:val="clear" w:color="auto" w:fill="auto"/>
          </w:tcPr>
          <w:p w14:paraId="6E1820DA" w14:textId="77777777" w:rsidR="003550CF" w:rsidRPr="008B682A" w:rsidRDefault="003550CF"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NIP</w:t>
            </w:r>
          </w:p>
        </w:tc>
        <w:tc>
          <w:tcPr>
            <w:tcW w:w="6999" w:type="dxa"/>
            <w:shd w:val="clear" w:color="auto" w:fill="auto"/>
          </w:tcPr>
          <w:p w14:paraId="2EB14F12" w14:textId="77777777" w:rsidR="003550CF" w:rsidRPr="008B682A" w:rsidRDefault="003550CF"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Nacionālā industriālā politika</w:t>
            </w:r>
          </w:p>
        </w:tc>
      </w:tr>
      <w:tr w:rsidR="003550CF" w:rsidRPr="008B682A" w14:paraId="08F2200E" w14:textId="77777777" w:rsidTr="00BE3F54">
        <w:trPr>
          <w:trHeight w:val="327"/>
        </w:trPr>
        <w:tc>
          <w:tcPr>
            <w:tcW w:w="2160" w:type="dxa"/>
            <w:shd w:val="clear" w:color="auto" w:fill="auto"/>
          </w:tcPr>
          <w:p w14:paraId="5DC7FD88" w14:textId="77777777" w:rsidR="003550CF" w:rsidRPr="008B682A" w:rsidRDefault="003550CF"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NVA</w:t>
            </w:r>
          </w:p>
          <w:p w14:paraId="3E47529A" w14:textId="5B50A893" w:rsidR="00AB1A5B" w:rsidRPr="008B682A" w:rsidRDefault="00AB1A5B"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NVO</w:t>
            </w:r>
          </w:p>
        </w:tc>
        <w:tc>
          <w:tcPr>
            <w:tcW w:w="6999" w:type="dxa"/>
            <w:shd w:val="clear" w:color="auto" w:fill="auto"/>
          </w:tcPr>
          <w:p w14:paraId="7D734254" w14:textId="77777777" w:rsidR="003550CF" w:rsidRPr="008B682A" w:rsidRDefault="003550CF"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Nodarbinātības valsts aģentūra</w:t>
            </w:r>
          </w:p>
          <w:p w14:paraId="5138BE87" w14:textId="5C94E822" w:rsidR="00AB1A5B" w:rsidRPr="008B682A" w:rsidRDefault="00AB1A5B"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Nevalstiska organizācija</w:t>
            </w:r>
          </w:p>
        </w:tc>
      </w:tr>
      <w:tr w:rsidR="003550CF" w:rsidRPr="008B682A" w14:paraId="7D5112F8" w14:textId="77777777" w:rsidTr="00BE3F54">
        <w:trPr>
          <w:trHeight w:val="327"/>
        </w:trPr>
        <w:tc>
          <w:tcPr>
            <w:tcW w:w="2160" w:type="dxa"/>
            <w:shd w:val="clear" w:color="auto" w:fill="auto"/>
          </w:tcPr>
          <w:p w14:paraId="32F112A3" w14:textId="77777777" w:rsidR="003550CF" w:rsidRPr="008B682A" w:rsidRDefault="003550CF"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OECD</w:t>
            </w:r>
          </w:p>
          <w:p w14:paraId="635989EF" w14:textId="77777777" w:rsidR="003E1051" w:rsidRPr="008B682A" w:rsidRDefault="003E1051"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p>
          <w:p w14:paraId="57CF1E52" w14:textId="31BC816C" w:rsidR="0010336C" w:rsidRPr="008B682A" w:rsidRDefault="0010336C"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OIK</w:t>
            </w:r>
          </w:p>
          <w:p w14:paraId="1D673BAB" w14:textId="41DCE7CE" w:rsidR="00B13746" w:rsidRPr="008B682A" w:rsidRDefault="003E1051"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OSI</w:t>
            </w:r>
          </w:p>
        </w:tc>
        <w:tc>
          <w:tcPr>
            <w:tcW w:w="6999" w:type="dxa"/>
            <w:shd w:val="clear" w:color="auto" w:fill="auto"/>
          </w:tcPr>
          <w:p w14:paraId="45FD3C8E" w14:textId="70A0DB91" w:rsidR="003550CF" w:rsidRPr="008B682A" w:rsidRDefault="003550CF" w:rsidP="003550CF">
            <w:pPr>
              <w:tabs>
                <w:tab w:val="clear" w:pos="850"/>
                <w:tab w:val="clear" w:pos="1191"/>
                <w:tab w:val="clear" w:pos="1531"/>
              </w:tabs>
              <w:spacing w:after="0"/>
              <w:jc w:val="both"/>
              <w:rPr>
                <w:rFonts w:asciiTheme="majorHAnsi" w:eastAsia="Calibri" w:hAnsiTheme="majorHAnsi" w:cstheme="majorHAnsi"/>
                <w:iCs/>
                <w:sz w:val="24"/>
                <w:szCs w:val="24"/>
                <w:lang w:val="lv-LV" w:eastAsia="en-US"/>
              </w:rPr>
            </w:pPr>
            <w:r w:rsidRPr="008B682A">
              <w:rPr>
                <w:rFonts w:asciiTheme="majorHAnsi" w:eastAsia="Calibri" w:hAnsiTheme="majorHAnsi" w:cstheme="majorHAnsi"/>
                <w:sz w:val="24"/>
                <w:szCs w:val="24"/>
                <w:lang w:val="lv-LV" w:eastAsia="en-US"/>
              </w:rPr>
              <w:t>Ekonomiskās sadarbības un</w:t>
            </w:r>
            <w:r w:rsidR="00F66BBC" w:rsidRPr="008B682A">
              <w:rPr>
                <w:rFonts w:asciiTheme="majorHAnsi" w:eastAsia="Calibri" w:hAnsiTheme="majorHAnsi" w:cstheme="majorHAnsi"/>
                <w:sz w:val="24"/>
                <w:szCs w:val="24"/>
                <w:lang w:val="lv-LV" w:eastAsia="en-US"/>
              </w:rPr>
              <w:t xml:space="preserve"> </w:t>
            </w:r>
            <w:r w:rsidRPr="008B682A">
              <w:rPr>
                <w:rFonts w:asciiTheme="majorHAnsi" w:eastAsia="Calibri" w:hAnsiTheme="majorHAnsi" w:cstheme="majorHAnsi"/>
                <w:sz w:val="24"/>
                <w:szCs w:val="24"/>
                <w:lang w:val="lv-LV" w:eastAsia="en-US"/>
              </w:rPr>
              <w:t>attīstības organizācija (</w:t>
            </w:r>
            <w:proofErr w:type="spellStart"/>
            <w:r w:rsidRPr="008B682A">
              <w:rPr>
                <w:rFonts w:asciiTheme="majorHAnsi" w:eastAsia="Calibri" w:hAnsiTheme="majorHAnsi" w:cstheme="majorHAnsi"/>
                <w:iCs/>
                <w:sz w:val="24"/>
                <w:szCs w:val="24"/>
                <w:lang w:val="lv-LV" w:eastAsia="en-US"/>
              </w:rPr>
              <w:t>Organisation</w:t>
            </w:r>
            <w:proofErr w:type="spellEnd"/>
            <w:r w:rsidRPr="008B682A">
              <w:rPr>
                <w:rFonts w:asciiTheme="majorHAnsi" w:eastAsia="Calibri" w:hAnsiTheme="majorHAnsi" w:cstheme="majorHAnsi"/>
                <w:iCs/>
                <w:sz w:val="24"/>
                <w:szCs w:val="24"/>
                <w:lang w:val="lv-LV" w:eastAsia="en-US"/>
              </w:rPr>
              <w:t xml:space="preserve"> </w:t>
            </w:r>
            <w:proofErr w:type="spellStart"/>
            <w:r w:rsidRPr="008B682A">
              <w:rPr>
                <w:rFonts w:asciiTheme="majorHAnsi" w:eastAsia="Calibri" w:hAnsiTheme="majorHAnsi" w:cstheme="majorHAnsi"/>
                <w:iCs/>
                <w:sz w:val="24"/>
                <w:szCs w:val="24"/>
                <w:lang w:val="lv-LV" w:eastAsia="en-US"/>
              </w:rPr>
              <w:t>for</w:t>
            </w:r>
            <w:proofErr w:type="spellEnd"/>
            <w:r w:rsidRPr="008B682A">
              <w:rPr>
                <w:rFonts w:asciiTheme="majorHAnsi" w:eastAsia="Calibri" w:hAnsiTheme="majorHAnsi" w:cstheme="majorHAnsi"/>
                <w:iCs/>
                <w:sz w:val="24"/>
                <w:szCs w:val="24"/>
                <w:lang w:val="lv-LV" w:eastAsia="en-US"/>
              </w:rPr>
              <w:t xml:space="preserve"> </w:t>
            </w:r>
            <w:proofErr w:type="spellStart"/>
            <w:r w:rsidRPr="008B682A">
              <w:rPr>
                <w:rFonts w:asciiTheme="majorHAnsi" w:eastAsia="Calibri" w:hAnsiTheme="majorHAnsi" w:cstheme="majorHAnsi"/>
                <w:iCs/>
                <w:sz w:val="24"/>
                <w:szCs w:val="24"/>
                <w:lang w:val="lv-LV" w:eastAsia="en-US"/>
              </w:rPr>
              <w:t>Economical</w:t>
            </w:r>
            <w:proofErr w:type="spellEnd"/>
            <w:r w:rsidRPr="008B682A">
              <w:rPr>
                <w:rFonts w:asciiTheme="majorHAnsi" w:eastAsia="Calibri" w:hAnsiTheme="majorHAnsi" w:cstheme="majorHAnsi"/>
                <w:iCs/>
                <w:sz w:val="24"/>
                <w:szCs w:val="24"/>
                <w:lang w:val="lv-LV" w:eastAsia="en-US"/>
              </w:rPr>
              <w:t xml:space="preserve"> </w:t>
            </w:r>
            <w:proofErr w:type="spellStart"/>
            <w:r w:rsidRPr="008B682A">
              <w:rPr>
                <w:rFonts w:asciiTheme="majorHAnsi" w:eastAsia="Calibri" w:hAnsiTheme="majorHAnsi" w:cstheme="majorHAnsi"/>
                <w:iCs/>
                <w:sz w:val="24"/>
                <w:szCs w:val="24"/>
                <w:lang w:val="lv-LV" w:eastAsia="en-US"/>
              </w:rPr>
              <w:t>Cooperation</w:t>
            </w:r>
            <w:proofErr w:type="spellEnd"/>
            <w:r w:rsidRPr="008B682A">
              <w:rPr>
                <w:rFonts w:asciiTheme="majorHAnsi" w:eastAsia="Calibri" w:hAnsiTheme="majorHAnsi" w:cstheme="majorHAnsi"/>
                <w:iCs/>
                <w:sz w:val="24"/>
                <w:szCs w:val="24"/>
                <w:lang w:val="lv-LV" w:eastAsia="en-US"/>
              </w:rPr>
              <w:t xml:space="preserve"> </w:t>
            </w:r>
            <w:proofErr w:type="spellStart"/>
            <w:r w:rsidRPr="008B682A">
              <w:rPr>
                <w:rFonts w:asciiTheme="majorHAnsi" w:eastAsia="Calibri" w:hAnsiTheme="majorHAnsi" w:cstheme="majorHAnsi"/>
                <w:iCs/>
                <w:sz w:val="24"/>
                <w:szCs w:val="24"/>
                <w:lang w:val="lv-LV" w:eastAsia="en-US"/>
              </w:rPr>
              <w:t>and</w:t>
            </w:r>
            <w:proofErr w:type="spellEnd"/>
            <w:r w:rsidRPr="008B682A">
              <w:rPr>
                <w:rFonts w:asciiTheme="majorHAnsi" w:eastAsia="Calibri" w:hAnsiTheme="majorHAnsi" w:cstheme="majorHAnsi"/>
                <w:iCs/>
                <w:sz w:val="24"/>
                <w:szCs w:val="24"/>
                <w:lang w:val="lv-LV" w:eastAsia="en-US"/>
              </w:rPr>
              <w:t xml:space="preserve"> </w:t>
            </w:r>
            <w:proofErr w:type="spellStart"/>
            <w:r w:rsidRPr="008B682A">
              <w:rPr>
                <w:rFonts w:asciiTheme="majorHAnsi" w:eastAsia="Calibri" w:hAnsiTheme="majorHAnsi" w:cstheme="majorHAnsi"/>
                <w:iCs/>
                <w:sz w:val="24"/>
                <w:szCs w:val="24"/>
                <w:lang w:val="lv-LV" w:eastAsia="en-US"/>
              </w:rPr>
              <w:t>Development</w:t>
            </w:r>
            <w:proofErr w:type="spellEnd"/>
            <w:r w:rsidRPr="008B682A">
              <w:rPr>
                <w:rFonts w:asciiTheme="majorHAnsi" w:eastAsia="Calibri" w:hAnsiTheme="majorHAnsi" w:cstheme="majorHAnsi"/>
                <w:iCs/>
                <w:sz w:val="24"/>
                <w:szCs w:val="24"/>
                <w:lang w:val="lv-LV" w:eastAsia="en-US"/>
              </w:rPr>
              <w:t>)</w:t>
            </w:r>
          </w:p>
          <w:p w14:paraId="211E5E7F" w14:textId="45F2A5C7" w:rsidR="0010336C" w:rsidRPr="008B682A" w:rsidRDefault="00577B72" w:rsidP="003550CF">
            <w:pPr>
              <w:tabs>
                <w:tab w:val="clear" w:pos="850"/>
                <w:tab w:val="clear" w:pos="1191"/>
                <w:tab w:val="clear" w:pos="1531"/>
              </w:tabs>
              <w:spacing w:after="0"/>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O</w:t>
            </w:r>
            <w:r w:rsidR="0010336C" w:rsidRPr="008B682A">
              <w:rPr>
                <w:rFonts w:asciiTheme="majorHAnsi" w:hAnsiTheme="majorHAnsi" w:cstheme="majorHAnsi"/>
                <w:sz w:val="24"/>
                <w:szCs w:val="24"/>
                <w:lang w:val="lv-LV"/>
              </w:rPr>
              <w:t>bligātā iepirkuma komponent</w:t>
            </w:r>
            <w:r w:rsidRPr="008B682A">
              <w:rPr>
                <w:rFonts w:asciiTheme="majorHAnsi" w:hAnsiTheme="majorHAnsi" w:cstheme="majorHAnsi"/>
                <w:sz w:val="24"/>
                <w:szCs w:val="24"/>
                <w:lang w:val="lv-LV"/>
              </w:rPr>
              <w:t>e</w:t>
            </w:r>
          </w:p>
          <w:p w14:paraId="1C68D8C7" w14:textId="42DAD302" w:rsidR="003E1051" w:rsidRPr="008B682A" w:rsidRDefault="003E1051"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hAnsiTheme="majorHAnsi" w:cstheme="majorHAnsi"/>
                <w:sz w:val="24"/>
                <w:szCs w:val="24"/>
                <w:lang w:val="lv-LV"/>
              </w:rPr>
              <w:t>Latvijas Organiskās sintēzes institūt</w:t>
            </w:r>
            <w:r w:rsidR="00F66BBC" w:rsidRPr="008B682A">
              <w:rPr>
                <w:rFonts w:asciiTheme="majorHAnsi" w:hAnsiTheme="majorHAnsi" w:cstheme="majorHAnsi"/>
                <w:sz w:val="24"/>
                <w:szCs w:val="24"/>
                <w:lang w:val="lv-LV"/>
              </w:rPr>
              <w:t>s</w:t>
            </w:r>
          </w:p>
        </w:tc>
      </w:tr>
      <w:tr w:rsidR="003550CF" w:rsidRPr="008B682A" w14:paraId="19C2A1B4" w14:textId="77777777" w:rsidTr="00BE3F54">
        <w:trPr>
          <w:trHeight w:val="327"/>
        </w:trPr>
        <w:tc>
          <w:tcPr>
            <w:tcW w:w="2160" w:type="dxa"/>
            <w:shd w:val="clear" w:color="auto" w:fill="auto"/>
          </w:tcPr>
          <w:p w14:paraId="2A51BBA4" w14:textId="25B5942B" w:rsidR="00466AEE" w:rsidRPr="008B682A" w:rsidRDefault="003550CF"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P&amp;A</w:t>
            </w:r>
          </w:p>
        </w:tc>
        <w:tc>
          <w:tcPr>
            <w:tcW w:w="6999" w:type="dxa"/>
            <w:shd w:val="clear" w:color="auto" w:fill="auto"/>
          </w:tcPr>
          <w:p w14:paraId="1C984CAF" w14:textId="4BA0F189" w:rsidR="00466AEE" w:rsidRPr="008B682A" w:rsidRDefault="003550CF"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Pētniecība un attīstība</w:t>
            </w:r>
          </w:p>
        </w:tc>
      </w:tr>
      <w:tr w:rsidR="003550CF" w:rsidRPr="008B682A" w14:paraId="6B46A04D" w14:textId="77777777" w:rsidTr="00BE3F54">
        <w:trPr>
          <w:trHeight w:val="327"/>
        </w:trPr>
        <w:tc>
          <w:tcPr>
            <w:tcW w:w="2160" w:type="dxa"/>
            <w:shd w:val="clear" w:color="auto" w:fill="auto"/>
          </w:tcPr>
          <w:p w14:paraId="2DDFD1C3" w14:textId="6773CBA5" w:rsidR="002C215C" w:rsidRPr="008B682A" w:rsidRDefault="002C215C"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PKC</w:t>
            </w:r>
          </w:p>
          <w:p w14:paraId="62C0FE30" w14:textId="43FFADDB" w:rsidR="0054250D" w:rsidRPr="008B682A" w:rsidRDefault="0054250D"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R&amp;D</w:t>
            </w:r>
          </w:p>
          <w:p w14:paraId="2412F500" w14:textId="5F01CA76" w:rsidR="00575EC2" w:rsidRPr="008B682A" w:rsidRDefault="00575EC2"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RIS3</w:t>
            </w:r>
          </w:p>
          <w:p w14:paraId="2A968AD6" w14:textId="15E77C96" w:rsidR="000A5DEE" w:rsidRPr="008B682A" w:rsidRDefault="000A5DEE"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RR</w:t>
            </w:r>
          </w:p>
          <w:p w14:paraId="7D22A938" w14:textId="3A996A7A" w:rsidR="003E1051" w:rsidRPr="008B682A" w:rsidRDefault="003E1051"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RTU</w:t>
            </w:r>
          </w:p>
          <w:p w14:paraId="08BBFC05" w14:textId="1D712062" w:rsidR="002C215C" w:rsidRPr="008B682A" w:rsidRDefault="002C215C"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SEZ</w:t>
            </w:r>
          </w:p>
          <w:p w14:paraId="17F40208" w14:textId="3BA88827" w:rsidR="00466118" w:rsidRPr="008B682A" w:rsidRDefault="00466118"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SEG</w:t>
            </w:r>
          </w:p>
          <w:p w14:paraId="7D450345" w14:textId="77777777" w:rsidR="00FA5558" w:rsidRPr="008B682A" w:rsidRDefault="00FA5558"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SIA</w:t>
            </w:r>
          </w:p>
          <w:p w14:paraId="262CF9A8" w14:textId="6FB069FF" w:rsidR="0010336C" w:rsidRPr="008B682A" w:rsidRDefault="0010336C"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lastRenderedPageBreak/>
              <w:t>STEM</w:t>
            </w:r>
          </w:p>
          <w:p w14:paraId="25547E77" w14:textId="77777777" w:rsidR="0010336C" w:rsidRPr="008B682A" w:rsidRDefault="0010336C"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p>
          <w:p w14:paraId="7DB39B16" w14:textId="78F15059" w:rsidR="00DA3927" w:rsidRDefault="00DA3927"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Pr>
                <w:rFonts w:asciiTheme="majorHAnsi" w:eastAsia="Calibri" w:hAnsiTheme="majorHAnsi" w:cstheme="majorHAnsi"/>
                <w:b/>
                <w:bCs/>
                <w:sz w:val="24"/>
                <w:szCs w:val="24"/>
                <w:lang w:val="lv-LV" w:eastAsia="en-US"/>
              </w:rPr>
              <w:t>TUA</w:t>
            </w:r>
          </w:p>
          <w:p w14:paraId="5D3958E4" w14:textId="7D2E8BBC" w:rsidR="0010336C" w:rsidRPr="008B682A" w:rsidRDefault="00AB1A5B"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UIN</w:t>
            </w:r>
          </w:p>
          <w:p w14:paraId="3E91593E" w14:textId="5CB500AA" w:rsidR="00807EA3" w:rsidRDefault="00807EA3"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Pr>
                <w:rFonts w:asciiTheme="majorHAnsi" w:eastAsia="Calibri" w:hAnsiTheme="majorHAnsi" w:cstheme="majorHAnsi"/>
                <w:b/>
                <w:bCs/>
                <w:sz w:val="24"/>
                <w:szCs w:val="24"/>
                <w:lang w:val="lv-LV" w:eastAsia="en-US"/>
              </w:rPr>
              <w:t>UVPPP</w:t>
            </w:r>
          </w:p>
          <w:p w14:paraId="1758E540" w14:textId="3B9AD95B" w:rsidR="000A5DEE" w:rsidRPr="008B682A" w:rsidRDefault="000A5DEE"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VARAM</w:t>
            </w:r>
          </w:p>
          <w:p w14:paraId="11D5AA2D" w14:textId="7650DDC6" w:rsidR="0042220F" w:rsidRPr="008B682A" w:rsidRDefault="0042220F"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VASSI</w:t>
            </w:r>
          </w:p>
        </w:tc>
        <w:tc>
          <w:tcPr>
            <w:tcW w:w="6999" w:type="dxa"/>
            <w:shd w:val="clear" w:color="auto" w:fill="auto"/>
          </w:tcPr>
          <w:p w14:paraId="6E058A9F" w14:textId="631C1E2F" w:rsidR="002C215C" w:rsidRPr="008B682A" w:rsidRDefault="002C215C"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lastRenderedPageBreak/>
              <w:t>Pārresoru koordinācijas centrs</w:t>
            </w:r>
          </w:p>
          <w:p w14:paraId="35B42BF2" w14:textId="552BF317" w:rsidR="0054250D" w:rsidRPr="008B682A" w:rsidRDefault="0054250D"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Izpēte un attīstība (</w:t>
            </w:r>
            <w:proofErr w:type="spellStart"/>
            <w:r w:rsidRPr="008B682A">
              <w:rPr>
                <w:rFonts w:asciiTheme="majorHAnsi" w:eastAsia="Calibri" w:hAnsiTheme="majorHAnsi" w:cstheme="majorHAnsi"/>
                <w:sz w:val="24"/>
                <w:szCs w:val="24"/>
                <w:lang w:val="lv-LV" w:eastAsia="en-US"/>
              </w:rPr>
              <w:t>Research</w:t>
            </w:r>
            <w:proofErr w:type="spellEnd"/>
            <w:r w:rsidRPr="008B682A">
              <w:rPr>
                <w:rFonts w:asciiTheme="majorHAnsi" w:eastAsia="Calibri" w:hAnsiTheme="majorHAnsi" w:cstheme="majorHAnsi"/>
                <w:sz w:val="24"/>
                <w:szCs w:val="24"/>
                <w:lang w:val="lv-LV" w:eastAsia="en-US"/>
              </w:rPr>
              <w:t xml:space="preserve"> </w:t>
            </w:r>
            <w:proofErr w:type="spellStart"/>
            <w:r w:rsidRPr="008B682A">
              <w:rPr>
                <w:rFonts w:asciiTheme="majorHAnsi" w:eastAsia="Calibri" w:hAnsiTheme="majorHAnsi" w:cstheme="majorHAnsi"/>
                <w:sz w:val="24"/>
                <w:szCs w:val="24"/>
                <w:lang w:val="lv-LV" w:eastAsia="en-US"/>
              </w:rPr>
              <w:t>and</w:t>
            </w:r>
            <w:proofErr w:type="spellEnd"/>
            <w:r w:rsidRPr="008B682A">
              <w:rPr>
                <w:rFonts w:asciiTheme="majorHAnsi" w:eastAsia="Calibri" w:hAnsiTheme="majorHAnsi" w:cstheme="majorHAnsi"/>
                <w:sz w:val="24"/>
                <w:szCs w:val="24"/>
                <w:lang w:val="lv-LV" w:eastAsia="en-US"/>
              </w:rPr>
              <w:t xml:space="preserve"> </w:t>
            </w:r>
            <w:proofErr w:type="spellStart"/>
            <w:r w:rsidRPr="008B682A">
              <w:rPr>
                <w:rFonts w:asciiTheme="majorHAnsi" w:eastAsia="Calibri" w:hAnsiTheme="majorHAnsi" w:cstheme="majorHAnsi"/>
                <w:sz w:val="24"/>
                <w:szCs w:val="24"/>
                <w:lang w:val="lv-LV" w:eastAsia="en-US"/>
              </w:rPr>
              <w:t>development</w:t>
            </w:r>
            <w:proofErr w:type="spellEnd"/>
            <w:r w:rsidRPr="008B682A">
              <w:rPr>
                <w:rFonts w:asciiTheme="majorHAnsi" w:eastAsia="Calibri" w:hAnsiTheme="majorHAnsi" w:cstheme="majorHAnsi"/>
                <w:sz w:val="24"/>
                <w:szCs w:val="24"/>
                <w:lang w:val="lv-LV" w:eastAsia="en-US"/>
              </w:rPr>
              <w:t>)</w:t>
            </w:r>
          </w:p>
          <w:p w14:paraId="452096B5" w14:textId="4D6D08CE" w:rsidR="00575EC2" w:rsidRPr="008B682A" w:rsidRDefault="00575EC2"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Viedās specializācijas stratēģija</w:t>
            </w:r>
          </w:p>
          <w:p w14:paraId="6AF7AC49" w14:textId="6CA34BE0" w:rsidR="000A5DEE" w:rsidRPr="008B682A" w:rsidRDefault="000A5DEE"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Rezultatīvais rādītājs</w:t>
            </w:r>
          </w:p>
          <w:p w14:paraId="24F20CF4" w14:textId="2C48D9DD" w:rsidR="003E1051" w:rsidRPr="008B682A" w:rsidRDefault="003E1051"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hAnsiTheme="majorHAnsi" w:cstheme="majorHAnsi"/>
                <w:sz w:val="24"/>
                <w:szCs w:val="24"/>
                <w:lang w:val="lv-LV"/>
              </w:rPr>
              <w:t xml:space="preserve">Rīgas </w:t>
            </w:r>
            <w:r w:rsidR="00AB1A5B" w:rsidRPr="008B682A">
              <w:rPr>
                <w:rFonts w:asciiTheme="majorHAnsi" w:hAnsiTheme="majorHAnsi" w:cstheme="majorHAnsi"/>
                <w:sz w:val="24"/>
                <w:szCs w:val="24"/>
                <w:lang w:val="lv-LV"/>
              </w:rPr>
              <w:t>T</w:t>
            </w:r>
            <w:r w:rsidRPr="008B682A">
              <w:rPr>
                <w:rFonts w:asciiTheme="majorHAnsi" w:hAnsiTheme="majorHAnsi" w:cstheme="majorHAnsi"/>
                <w:sz w:val="24"/>
                <w:szCs w:val="24"/>
                <w:lang w:val="lv-LV"/>
              </w:rPr>
              <w:t>ehniskā universitāte</w:t>
            </w:r>
          </w:p>
          <w:p w14:paraId="36395F81" w14:textId="61EB8E18" w:rsidR="002C215C" w:rsidRPr="008B682A" w:rsidRDefault="00E52E68"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Speciālā ekonomiskā zona</w:t>
            </w:r>
          </w:p>
          <w:p w14:paraId="24B70CC1" w14:textId="56D5A488" w:rsidR="00466118" w:rsidRPr="008B682A" w:rsidRDefault="00466118"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Siltumnīcefekta gāzu</w:t>
            </w:r>
          </w:p>
          <w:p w14:paraId="6186D92E" w14:textId="2B8E5ED2" w:rsidR="00AB1A5B" w:rsidRPr="008B682A" w:rsidRDefault="00FA5558"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Sabiedrība ar ierobežotu atbildību</w:t>
            </w:r>
          </w:p>
          <w:p w14:paraId="2873B690" w14:textId="6CACD54E" w:rsidR="00786A69" w:rsidRPr="00665B82" w:rsidRDefault="00786A69" w:rsidP="00786A69">
            <w:pPr>
              <w:spacing w:after="0"/>
              <w:jc w:val="both"/>
              <w:rPr>
                <w:sz w:val="24"/>
                <w:szCs w:val="24"/>
              </w:rPr>
            </w:pPr>
            <w:proofErr w:type="spellStart"/>
            <w:r w:rsidRPr="00665B82">
              <w:rPr>
                <w:sz w:val="24"/>
                <w:szCs w:val="24"/>
              </w:rPr>
              <w:lastRenderedPageBreak/>
              <w:t>Dabaszinātnes</w:t>
            </w:r>
            <w:proofErr w:type="spellEnd"/>
            <w:r w:rsidRPr="00665B82">
              <w:rPr>
                <w:sz w:val="24"/>
                <w:szCs w:val="24"/>
              </w:rPr>
              <w:t xml:space="preserve">, </w:t>
            </w:r>
            <w:proofErr w:type="spellStart"/>
            <w:r w:rsidRPr="00665B82">
              <w:rPr>
                <w:sz w:val="24"/>
                <w:szCs w:val="24"/>
              </w:rPr>
              <w:t>tehnoloģijas</w:t>
            </w:r>
            <w:proofErr w:type="spellEnd"/>
            <w:r w:rsidRPr="00665B82">
              <w:rPr>
                <w:sz w:val="24"/>
                <w:szCs w:val="24"/>
              </w:rPr>
              <w:t xml:space="preserve">, </w:t>
            </w:r>
            <w:proofErr w:type="spellStart"/>
            <w:r w:rsidRPr="00665B82">
              <w:rPr>
                <w:sz w:val="24"/>
                <w:szCs w:val="24"/>
              </w:rPr>
              <w:t>inženierzinātnes</w:t>
            </w:r>
            <w:proofErr w:type="spellEnd"/>
            <w:r w:rsidRPr="00665B82">
              <w:rPr>
                <w:sz w:val="24"/>
                <w:szCs w:val="24"/>
              </w:rPr>
              <w:t xml:space="preserve">, </w:t>
            </w:r>
            <w:proofErr w:type="spellStart"/>
            <w:r w:rsidRPr="00665B82">
              <w:rPr>
                <w:sz w:val="24"/>
                <w:szCs w:val="24"/>
              </w:rPr>
              <w:t>matemātika</w:t>
            </w:r>
            <w:proofErr w:type="spellEnd"/>
            <w:r w:rsidRPr="00665B82">
              <w:rPr>
                <w:sz w:val="24"/>
                <w:szCs w:val="24"/>
              </w:rPr>
              <w:t xml:space="preserve"> (science, technology, engineering and mathematics)</w:t>
            </w:r>
          </w:p>
          <w:p w14:paraId="51F3486E" w14:textId="062CE68C" w:rsidR="00DA3927" w:rsidRPr="00665B82" w:rsidRDefault="00DA3927"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665B82">
              <w:rPr>
                <w:rFonts w:asciiTheme="majorHAnsi" w:eastAsia="Calibri" w:hAnsiTheme="majorHAnsi" w:cstheme="majorHAnsi"/>
                <w:sz w:val="24"/>
                <w:szCs w:val="24"/>
                <w:lang w:val="lv-LV" w:eastAsia="en-US"/>
              </w:rPr>
              <w:t>Termiņa uzturēšanās atļaujas</w:t>
            </w:r>
          </w:p>
          <w:p w14:paraId="2D0F78A6" w14:textId="01FBE88E" w:rsidR="00AB1A5B" w:rsidRPr="00665B82" w:rsidRDefault="00AB1A5B"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665B82">
              <w:rPr>
                <w:rFonts w:asciiTheme="majorHAnsi" w:eastAsia="Calibri" w:hAnsiTheme="majorHAnsi" w:cstheme="majorHAnsi"/>
                <w:sz w:val="24"/>
                <w:szCs w:val="24"/>
                <w:lang w:val="lv-LV" w:eastAsia="en-US"/>
              </w:rPr>
              <w:t>Uzņēmumu ienākuma nodoklis</w:t>
            </w:r>
          </w:p>
          <w:p w14:paraId="38153D98" w14:textId="356917A4" w:rsidR="00807EA3" w:rsidRPr="008B682A" w:rsidRDefault="00807EA3"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Pr>
                <w:rFonts w:asciiTheme="majorHAnsi" w:eastAsia="Calibri" w:hAnsiTheme="majorHAnsi" w:cstheme="majorHAnsi"/>
                <w:sz w:val="24"/>
                <w:szCs w:val="24"/>
                <w:lang w:val="lv-LV" w:eastAsia="en-US"/>
              </w:rPr>
              <w:t>Uzņēmējdarbības vides pilnveides pasākumu plāns</w:t>
            </w:r>
          </w:p>
          <w:p w14:paraId="2F8E048A" w14:textId="3C642144" w:rsidR="000A5DEE" w:rsidRPr="008B682A" w:rsidRDefault="000A5DEE"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Vides aizsardzības un reģionālās attīstības ministrija</w:t>
            </w:r>
          </w:p>
          <w:p w14:paraId="4CEE4129" w14:textId="61B66361" w:rsidR="0042220F" w:rsidRPr="008B682A" w:rsidRDefault="0042220F"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 xml:space="preserve">Vides aizsardzības un siltuma sistēmu institūts </w:t>
            </w:r>
          </w:p>
        </w:tc>
      </w:tr>
      <w:tr w:rsidR="003550CF" w:rsidRPr="008B682A" w14:paraId="0D5F2284" w14:textId="77777777" w:rsidTr="00BE3F54">
        <w:trPr>
          <w:trHeight w:val="327"/>
        </w:trPr>
        <w:tc>
          <w:tcPr>
            <w:tcW w:w="2160" w:type="dxa"/>
            <w:shd w:val="clear" w:color="auto" w:fill="auto"/>
          </w:tcPr>
          <w:p w14:paraId="51FEB567" w14:textId="0A473E90" w:rsidR="00FA5558" w:rsidRPr="008B682A" w:rsidRDefault="00FA5558"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lastRenderedPageBreak/>
              <w:t>VID</w:t>
            </w:r>
          </w:p>
          <w:p w14:paraId="5AD2EAB6" w14:textId="419D7E2F" w:rsidR="002C215C" w:rsidRPr="008B682A" w:rsidRDefault="002C215C"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VM</w:t>
            </w:r>
          </w:p>
          <w:p w14:paraId="4D788ECF" w14:textId="73212D47" w:rsidR="002C215C" w:rsidRPr="008B682A" w:rsidRDefault="002C215C"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ZM</w:t>
            </w:r>
          </w:p>
          <w:p w14:paraId="45AF5A1F" w14:textId="77777777" w:rsidR="002C215C" w:rsidRPr="008B682A" w:rsidRDefault="002C215C"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p>
          <w:p w14:paraId="0F80A515" w14:textId="5AC4DDA9" w:rsidR="002C215C" w:rsidRPr="008B682A" w:rsidRDefault="002C215C"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p>
        </w:tc>
        <w:tc>
          <w:tcPr>
            <w:tcW w:w="6999" w:type="dxa"/>
            <w:shd w:val="clear" w:color="auto" w:fill="auto"/>
          </w:tcPr>
          <w:p w14:paraId="3BB9593B" w14:textId="7FBB7767" w:rsidR="00FA5558" w:rsidRPr="008B682A" w:rsidRDefault="00FA5558"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Valsts ieņēmumu dienests</w:t>
            </w:r>
          </w:p>
          <w:p w14:paraId="4E9239EB" w14:textId="213B3D9B" w:rsidR="002C215C" w:rsidRPr="008B682A" w:rsidRDefault="002C215C"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Veselības ministrija</w:t>
            </w:r>
          </w:p>
          <w:p w14:paraId="5549DAE3" w14:textId="0321C8E1" w:rsidR="002C215C" w:rsidRPr="008B682A" w:rsidRDefault="002C215C"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Zemkopības ministrija</w:t>
            </w:r>
          </w:p>
        </w:tc>
      </w:tr>
    </w:tbl>
    <w:p w14:paraId="5C89301B" w14:textId="77777777" w:rsidR="002C215C" w:rsidRPr="008B682A" w:rsidRDefault="002C215C" w:rsidP="00E74683">
      <w:pPr>
        <w:tabs>
          <w:tab w:val="clear" w:pos="850"/>
          <w:tab w:val="clear" w:pos="1191"/>
          <w:tab w:val="clear" w:pos="1531"/>
        </w:tabs>
        <w:spacing w:after="160" w:line="259" w:lineRule="auto"/>
        <w:rPr>
          <w:rFonts w:asciiTheme="majorHAnsi" w:hAnsiTheme="majorHAnsi" w:cstheme="majorHAnsi"/>
          <w:b/>
          <w:bCs/>
          <w:color w:val="008080"/>
          <w:sz w:val="22"/>
          <w:lang w:val="lv-LV"/>
        </w:rPr>
      </w:pPr>
    </w:p>
    <w:p w14:paraId="34369E6A" w14:textId="77777777" w:rsidR="002C215C" w:rsidRPr="008B682A" w:rsidRDefault="002C215C" w:rsidP="00E74683">
      <w:pPr>
        <w:tabs>
          <w:tab w:val="clear" w:pos="850"/>
          <w:tab w:val="clear" w:pos="1191"/>
          <w:tab w:val="clear" w:pos="1531"/>
        </w:tabs>
        <w:spacing w:after="160" w:line="259" w:lineRule="auto"/>
        <w:rPr>
          <w:rFonts w:asciiTheme="majorHAnsi" w:hAnsiTheme="majorHAnsi" w:cstheme="majorHAnsi"/>
          <w:b/>
          <w:bCs/>
          <w:color w:val="008080"/>
          <w:sz w:val="22"/>
          <w:lang w:val="lv-LV"/>
        </w:rPr>
      </w:pPr>
    </w:p>
    <w:p w14:paraId="6B736814" w14:textId="77777777" w:rsidR="002C215C" w:rsidRPr="008B682A" w:rsidRDefault="002C215C" w:rsidP="00E74683">
      <w:pPr>
        <w:tabs>
          <w:tab w:val="clear" w:pos="850"/>
          <w:tab w:val="clear" w:pos="1191"/>
          <w:tab w:val="clear" w:pos="1531"/>
        </w:tabs>
        <w:spacing w:after="160" w:line="259" w:lineRule="auto"/>
        <w:rPr>
          <w:rFonts w:asciiTheme="majorHAnsi" w:hAnsiTheme="majorHAnsi" w:cstheme="majorHAnsi"/>
          <w:b/>
          <w:bCs/>
          <w:color w:val="008080"/>
          <w:sz w:val="22"/>
          <w:lang w:val="lv-LV"/>
        </w:rPr>
      </w:pPr>
    </w:p>
    <w:p w14:paraId="0A3024B0" w14:textId="77777777" w:rsidR="00EA108A" w:rsidRPr="008B682A" w:rsidRDefault="00EA108A">
      <w:pPr>
        <w:tabs>
          <w:tab w:val="clear" w:pos="850"/>
          <w:tab w:val="clear" w:pos="1191"/>
          <w:tab w:val="clear" w:pos="1531"/>
        </w:tabs>
        <w:spacing w:after="160" w:line="259" w:lineRule="auto"/>
        <w:rPr>
          <w:rFonts w:asciiTheme="majorHAnsi" w:hAnsiTheme="majorHAnsi" w:cstheme="majorHAnsi"/>
          <w:b/>
          <w:color w:val="008080"/>
          <w:sz w:val="36"/>
          <w:szCs w:val="36"/>
          <w:highlight w:val="yellow"/>
          <w:lang w:val="lv-LV"/>
        </w:rPr>
      </w:pPr>
      <w:r w:rsidRPr="008B682A">
        <w:rPr>
          <w:rFonts w:asciiTheme="majorHAnsi" w:hAnsiTheme="majorHAnsi" w:cstheme="majorHAnsi"/>
          <w:b/>
          <w:bCs/>
          <w:color w:val="008080"/>
          <w:sz w:val="36"/>
          <w:szCs w:val="36"/>
          <w:lang w:val="lv-LV"/>
        </w:rPr>
        <w:br w:type="page"/>
      </w:r>
    </w:p>
    <w:p w14:paraId="47835237" w14:textId="20485D37" w:rsidR="00CF7AC5" w:rsidRPr="008B682A" w:rsidRDefault="00CB7857" w:rsidP="00CB7857">
      <w:pPr>
        <w:pStyle w:val="Heading1"/>
        <w:rPr>
          <w:rFonts w:asciiTheme="majorHAnsi" w:hAnsiTheme="majorHAnsi" w:cstheme="majorHAnsi"/>
          <w:b/>
          <w:bCs/>
          <w:sz w:val="36"/>
          <w:szCs w:val="36"/>
          <w:lang w:val="lv-LV"/>
        </w:rPr>
      </w:pPr>
      <w:bookmarkStart w:id="4" w:name="_Toc57044655"/>
      <w:r w:rsidRPr="008B682A">
        <w:rPr>
          <w:rFonts w:asciiTheme="majorHAnsi" w:hAnsiTheme="majorHAnsi" w:cstheme="majorHAnsi"/>
          <w:b/>
          <w:bCs/>
          <w:sz w:val="36"/>
          <w:szCs w:val="36"/>
          <w:lang w:val="lv-LV"/>
        </w:rPr>
        <w:lastRenderedPageBreak/>
        <w:t xml:space="preserve">Lietoto jēdzienu </w:t>
      </w:r>
      <w:r w:rsidR="006D1D33" w:rsidRPr="008B682A">
        <w:rPr>
          <w:rFonts w:asciiTheme="majorHAnsi" w:hAnsiTheme="majorHAnsi" w:cstheme="majorHAnsi"/>
          <w:b/>
          <w:bCs/>
          <w:sz w:val="36"/>
          <w:szCs w:val="36"/>
          <w:lang w:val="lv-LV"/>
        </w:rPr>
        <w:t>skaidrojums</w:t>
      </w:r>
      <w:bookmarkEnd w:id="4"/>
    </w:p>
    <w:p w14:paraId="1A1A2407" w14:textId="64F15C01" w:rsidR="003550CF" w:rsidRPr="008B682A" w:rsidRDefault="003550CF" w:rsidP="004C4EC3">
      <w:pPr>
        <w:tabs>
          <w:tab w:val="left" w:pos="1985"/>
        </w:tabs>
        <w:jc w:val="both"/>
        <w:rPr>
          <w:rFonts w:asciiTheme="majorHAnsi" w:hAnsiTheme="majorHAnsi" w:cstheme="majorHAnsi"/>
          <w:b/>
          <w:sz w:val="24"/>
          <w:szCs w:val="24"/>
          <w:lang w:val="lv-LV"/>
        </w:rPr>
      </w:pPr>
      <w:r w:rsidRPr="008B682A">
        <w:rPr>
          <w:rFonts w:asciiTheme="majorHAnsi" w:hAnsiTheme="majorHAnsi" w:cstheme="majorHAnsi"/>
          <w:b/>
          <w:sz w:val="24"/>
          <w:szCs w:val="24"/>
          <w:lang w:val="lv-LV"/>
        </w:rPr>
        <w:t xml:space="preserve">Ienesīgums </w:t>
      </w:r>
      <w:r w:rsidR="001F76DF" w:rsidRPr="008B682A">
        <w:rPr>
          <w:rFonts w:asciiTheme="majorHAnsi" w:hAnsiTheme="majorHAnsi" w:cstheme="majorHAnsi"/>
          <w:b/>
          <w:sz w:val="24"/>
          <w:szCs w:val="24"/>
          <w:lang w:val="lv-LV"/>
        </w:rPr>
        <w:t>-</w:t>
      </w:r>
      <w:r w:rsidRPr="008B682A">
        <w:rPr>
          <w:rFonts w:asciiTheme="majorHAnsi" w:hAnsiTheme="majorHAnsi" w:cstheme="majorHAnsi"/>
          <w:b/>
          <w:sz w:val="24"/>
          <w:szCs w:val="24"/>
          <w:lang w:val="lv-LV"/>
        </w:rPr>
        <w:t xml:space="preserve"> </w:t>
      </w:r>
      <w:r w:rsidRPr="008B682A">
        <w:rPr>
          <w:rFonts w:asciiTheme="majorHAnsi" w:hAnsiTheme="majorHAnsi" w:cstheme="majorHAnsi"/>
          <w:sz w:val="24"/>
          <w:szCs w:val="24"/>
          <w:lang w:val="lv-LV"/>
        </w:rPr>
        <w:t>kopējo ienākumu summa (valsts, uzņēmēju un nodarbināto), kas ir saistīta ar ekonomiskām aktivitātēm valstī vai nozarē</w:t>
      </w:r>
      <w:r w:rsidR="005317DA" w:rsidRPr="008B682A">
        <w:rPr>
          <w:rFonts w:asciiTheme="majorHAnsi" w:hAnsiTheme="majorHAnsi" w:cstheme="majorHAnsi"/>
          <w:sz w:val="24"/>
          <w:szCs w:val="24"/>
          <w:lang w:val="lv-LV"/>
        </w:rPr>
        <w:t>,</w:t>
      </w:r>
      <w:r w:rsidRPr="008B682A">
        <w:rPr>
          <w:rFonts w:asciiTheme="majorHAnsi" w:hAnsiTheme="majorHAnsi" w:cstheme="majorHAnsi"/>
          <w:sz w:val="24"/>
          <w:szCs w:val="24"/>
          <w:lang w:val="lv-LV"/>
        </w:rPr>
        <w:t xml:space="preserve"> rēķināta uz vienu nodarbināto. Kopējos ienākumus veido darba algas, nodokļi un peļņa kopā ar amortizāciju. Šādi tiek aprēķināta pievienotā vērtība jeb IKP no ienākumu puses. Tas ir ienesīguma jēdziens no makroekonomikas (visas sabiedrības) viedokļa. Uz šo pieeju balstās H-K metodoloģija produktu telpas izvērtēšanā. Būtiski ir nošķirt atšķirības, kādas eksistē starp makroekonomisko definīciju un mikroekonomisko definīciju. Tā no mikroekonomikas viedokļa ienesīgums tiek aplūkots no uzņēmēju </w:t>
      </w:r>
      <w:r w:rsidR="004335ED" w:rsidRPr="008B682A">
        <w:rPr>
          <w:rFonts w:asciiTheme="majorHAnsi" w:hAnsiTheme="majorHAnsi" w:cstheme="majorHAnsi"/>
          <w:sz w:val="24"/>
          <w:szCs w:val="24"/>
          <w:lang w:val="lv-LV"/>
        </w:rPr>
        <w:t>puses</w:t>
      </w:r>
      <w:r w:rsidRPr="008B682A">
        <w:rPr>
          <w:rFonts w:asciiTheme="majorHAnsi" w:hAnsiTheme="majorHAnsi" w:cstheme="majorHAnsi"/>
          <w:sz w:val="24"/>
          <w:szCs w:val="24"/>
          <w:lang w:val="lv-LV"/>
        </w:rPr>
        <w:t>, kur ienesīgums ir saistīts tikai ar atdevi (</w:t>
      </w:r>
      <w:proofErr w:type="spellStart"/>
      <w:r w:rsidRPr="008B682A">
        <w:rPr>
          <w:rFonts w:asciiTheme="majorHAnsi" w:hAnsiTheme="majorHAnsi" w:cstheme="majorHAnsi"/>
          <w:i/>
          <w:sz w:val="24"/>
          <w:szCs w:val="24"/>
          <w:lang w:val="lv-LV"/>
        </w:rPr>
        <w:t>rate</w:t>
      </w:r>
      <w:proofErr w:type="spellEnd"/>
      <w:r w:rsidRPr="008B682A">
        <w:rPr>
          <w:rFonts w:asciiTheme="majorHAnsi" w:hAnsiTheme="majorHAnsi" w:cstheme="majorHAnsi"/>
          <w:i/>
          <w:sz w:val="24"/>
          <w:szCs w:val="24"/>
          <w:lang w:val="lv-LV"/>
        </w:rPr>
        <w:t xml:space="preserve"> </w:t>
      </w:r>
      <w:proofErr w:type="spellStart"/>
      <w:r w:rsidRPr="008B682A">
        <w:rPr>
          <w:rFonts w:asciiTheme="majorHAnsi" w:hAnsiTheme="majorHAnsi" w:cstheme="majorHAnsi"/>
          <w:i/>
          <w:sz w:val="24"/>
          <w:szCs w:val="24"/>
          <w:lang w:val="lv-LV"/>
        </w:rPr>
        <w:t>of</w:t>
      </w:r>
      <w:proofErr w:type="spellEnd"/>
      <w:r w:rsidRPr="008B682A">
        <w:rPr>
          <w:rFonts w:asciiTheme="majorHAnsi" w:hAnsiTheme="majorHAnsi" w:cstheme="majorHAnsi"/>
          <w:i/>
          <w:sz w:val="24"/>
          <w:szCs w:val="24"/>
          <w:lang w:val="lv-LV"/>
        </w:rPr>
        <w:t xml:space="preserve"> </w:t>
      </w:r>
      <w:proofErr w:type="spellStart"/>
      <w:r w:rsidRPr="008B682A">
        <w:rPr>
          <w:rFonts w:asciiTheme="majorHAnsi" w:hAnsiTheme="majorHAnsi" w:cstheme="majorHAnsi"/>
          <w:i/>
          <w:sz w:val="24"/>
          <w:szCs w:val="24"/>
          <w:lang w:val="lv-LV"/>
        </w:rPr>
        <w:t>return</w:t>
      </w:r>
      <w:proofErr w:type="spellEnd"/>
      <w:r w:rsidRPr="008B682A">
        <w:rPr>
          <w:rFonts w:asciiTheme="majorHAnsi" w:hAnsiTheme="majorHAnsi" w:cstheme="majorHAnsi"/>
          <w:sz w:val="24"/>
          <w:szCs w:val="24"/>
          <w:lang w:val="lv-LV"/>
        </w:rPr>
        <w:t>) no izdevumiem. Šajā gadījumā algas, nodokļi un amortizācija ir nevis ienākumi, bet izdevumi</w:t>
      </w:r>
      <w:r w:rsidR="00D13C0A" w:rsidRPr="008B682A">
        <w:rPr>
          <w:rFonts w:asciiTheme="majorHAnsi" w:hAnsiTheme="majorHAnsi" w:cstheme="majorHAnsi"/>
          <w:sz w:val="24"/>
          <w:szCs w:val="24"/>
          <w:lang w:val="lv-LV"/>
        </w:rPr>
        <w:t>.</w:t>
      </w:r>
    </w:p>
    <w:p w14:paraId="77E4EA92" w14:textId="621B3F67" w:rsidR="003550CF" w:rsidRPr="008B682A" w:rsidRDefault="003550CF" w:rsidP="004C4EC3">
      <w:pPr>
        <w:jc w:val="both"/>
        <w:rPr>
          <w:rFonts w:asciiTheme="majorHAnsi" w:hAnsiTheme="majorHAnsi" w:cstheme="majorHAnsi"/>
          <w:b/>
          <w:sz w:val="24"/>
          <w:szCs w:val="24"/>
          <w:lang w:val="lv-LV"/>
        </w:rPr>
      </w:pPr>
      <w:r w:rsidRPr="008B682A">
        <w:rPr>
          <w:rFonts w:asciiTheme="majorHAnsi" w:hAnsiTheme="majorHAnsi" w:cstheme="majorHAnsi"/>
          <w:b/>
          <w:sz w:val="24"/>
          <w:szCs w:val="24"/>
          <w:lang w:val="lv-LV"/>
        </w:rPr>
        <w:t>Produktivitāte (</w:t>
      </w:r>
      <w:proofErr w:type="spellStart"/>
      <w:r w:rsidRPr="008B682A">
        <w:rPr>
          <w:rFonts w:asciiTheme="majorHAnsi" w:hAnsiTheme="majorHAnsi" w:cstheme="majorHAnsi"/>
          <w:b/>
          <w:i/>
          <w:sz w:val="24"/>
          <w:szCs w:val="24"/>
          <w:lang w:val="lv-LV"/>
        </w:rPr>
        <w:t>labour</w:t>
      </w:r>
      <w:proofErr w:type="spellEnd"/>
      <w:r w:rsidRPr="008B682A">
        <w:rPr>
          <w:rFonts w:asciiTheme="majorHAnsi" w:hAnsiTheme="majorHAnsi" w:cstheme="majorHAnsi"/>
          <w:b/>
          <w:i/>
          <w:sz w:val="24"/>
          <w:szCs w:val="24"/>
          <w:lang w:val="lv-LV"/>
        </w:rPr>
        <w:t xml:space="preserve"> </w:t>
      </w:r>
      <w:proofErr w:type="spellStart"/>
      <w:r w:rsidRPr="008B682A">
        <w:rPr>
          <w:rFonts w:asciiTheme="majorHAnsi" w:hAnsiTheme="majorHAnsi" w:cstheme="majorHAnsi"/>
          <w:b/>
          <w:i/>
          <w:sz w:val="24"/>
          <w:szCs w:val="24"/>
          <w:lang w:val="lv-LV"/>
        </w:rPr>
        <w:t>productivity</w:t>
      </w:r>
      <w:proofErr w:type="spellEnd"/>
      <w:r w:rsidRPr="008B682A">
        <w:rPr>
          <w:rFonts w:asciiTheme="majorHAnsi" w:hAnsiTheme="majorHAnsi" w:cstheme="majorHAnsi"/>
          <w:b/>
          <w:sz w:val="24"/>
          <w:szCs w:val="24"/>
          <w:lang w:val="lv-LV"/>
        </w:rPr>
        <w:t xml:space="preserve">) </w:t>
      </w:r>
      <w:r w:rsidR="001F76DF" w:rsidRPr="008B682A">
        <w:rPr>
          <w:rFonts w:asciiTheme="majorHAnsi" w:hAnsiTheme="majorHAnsi" w:cstheme="majorHAnsi"/>
          <w:b/>
          <w:sz w:val="24"/>
          <w:szCs w:val="24"/>
          <w:lang w:val="lv-LV"/>
        </w:rPr>
        <w:t>-</w:t>
      </w:r>
      <w:r w:rsidRPr="008B682A">
        <w:rPr>
          <w:rFonts w:asciiTheme="majorHAnsi" w:hAnsiTheme="majorHAnsi" w:cstheme="majorHAnsi"/>
          <w:b/>
          <w:sz w:val="24"/>
          <w:szCs w:val="24"/>
          <w:lang w:val="lv-LV"/>
        </w:rPr>
        <w:t xml:space="preserve"> </w:t>
      </w:r>
      <w:r w:rsidRPr="008B682A">
        <w:rPr>
          <w:rFonts w:asciiTheme="majorHAnsi" w:hAnsiTheme="majorHAnsi" w:cstheme="majorHAnsi"/>
          <w:sz w:val="24"/>
          <w:szCs w:val="24"/>
          <w:lang w:val="lv-LV"/>
        </w:rPr>
        <w:t>ekonomiskajā literatūrā izšķir vairākus produktivitātes veidu</w:t>
      </w:r>
      <w:r w:rsidR="00384C56" w:rsidRPr="008B682A">
        <w:rPr>
          <w:rFonts w:asciiTheme="majorHAnsi" w:hAnsiTheme="majorHAnsi" w:cstheme="majorHAnsi"/>
          <w:sz w:val="24"/>
          <w:szCs w:val="24"/>
          <w:lang w:val="lv-LV"/>
        </w:rPr>
        <w:t>s</w:t>
      </w:r>
      <w:r w:rsidRPr="008B682A">
        <w:rPr>
          <w:rFonts w:asciiTheme="majorHAnsi" w:hAnsiTheme="majorHAnsi" w:cstheme="majorHAnsi"/>
          <w:sz w:val="24"/>
          <w:szCs w:val="24"/>
          <w:lang w:val="lv-LV"/>
        </w:rPr>
        <w:t xml:space="preserve"> un to aprēķināšanas formulas. </w:t>
      </w:r>
      <w:r w:rsidRPr="00D617C1">
        <w:rPr>
          <w:rFonts w:asciiTheme="majorHAnsi" w:hAnsiTheme="majorHAnsi" w:cstheme="majorHAnsi"/>
          <w:sz w:val="24"/>
          <w:szCs w:val="24"/>
          <w:lang w:val="lv-LV"/>
        </w:rPr>
        <w:t>NIP</w:t>
      </w:r>
      <w:r w:rsidR="004B7B4A">
        <w:rPr>
          <w:rFonts w:asciiTheme="majorHAnsi" w:hAnsiTheme="majorHAnsi" w:cstheme="majorHAnsi"/>
          <w:sz w:val="24"/>
          <w:szCs w:val="24"/>
          <w:lang w:val="lv-LV"/>
        </w:rPr>
        <w:t xml:space="preserve"> pamatnostādņu</w:t>
      </w:r>
      <w:r w:rsidRPr="008B682A">
        <w:rPr>
          <w:rFonts w:asciiTheme="majorHAnsi" w:hAnsiTheme="majorHAnsi" w:cstheme="majorHAnsi"/>
          <w:sz w:val="24"/>
          <w:szCs w:val="24"/>
          <w:lang w:val="lv-LV"/>
        </w:rPr>
        <w:t xml:space="preserve"> ietvaros tiek izmantota darbaspēka produktivitāte (</w:t>
      </w:r>
      <w:proofErr w:type="spellStart"/>
      <w:r w:rsidRPr="008B682A">
        <w:rPr>
          <w:rFonts w:asciiTheme="majorHAnsi" w:hAnsiTheme="majorHAnsi" w:cstheme="majorHAnsi"/>
          <w:i/>
          <w:sz w:val="24"/>
          <w:szCs w:val="24"/>
          <w:lang w:val="lv-LV"/>
        </w:rPr>
        <w:t>labour</w:t>
      </w:r>
      <w:proofErr w:type="spellEnd"/>
      <w:r w:rsidRPr="008B682A">
        <w:rPr>
          <w:rFonts w:asciiTheme="majorHAnsi" w:hAnsiTheme="majorHAnsi" w:cstheme="majorHAnsi"/>
          <w:i/>
          <w:sz w:val="24"/>
          <w:szCs w:val="24"/>
          <w:lang w:val="lv-LV"/>
        </w:rPr>
        <w:t xml:space="preserve"> </w:t>
      </w:r>
      <w:proofErr w:type="spellStart"/>
      <w:r w:rsidRPr="008B682A">
        <w:rPr>
          <w:rFonts w:asciiTheme="majorHAnsi" w:hAnsiTheme="majorHAnsi" w:cstheme="majorHAnsi"/>
          <w:i/>
          <w:sz w:val="24"/>
          <w:szCs w:val="24"/>
          <w:lang w:val="lv-LV"/>
        </w:rPr>
        <w:t>productivity</w:t>
      </w:r>
      <w:proofErr w:type="spellEnd"/>
      <w:r w:rsidRPr="008B682A">
        <w:rPr>
          <w:rFonts w:asciiTheme="majorHAnsi" w:hAnsiTheme="majorHAnsi" w:cstheme="majorHAnsi"/>
          <w:sz w:val="24"/>
          <w:szCs w:val="24"/>
          <w:lang w:val="lv-LV"/>
        </w:rPr>
        <w:t xml:space="preserve">), kuru vispārējā ekonomiskā teorijā aprēķina kā IKP </w:t>
      </w:r>
      <w:r w:rsidR="00384C56" w:rsidRPr="008B682A">
        <w:rPr>
          <w:rFonts w:asciiTheme="majorHAnsi" w:hAnsiTheme="majorHAnsi" w:cstheme="majorHAnsi"/>
          <w:sz w:val="24"/>
          <w:szCs w:val="24"/>
          <w:lang w:val="lv-LV"/>
        </w:rPr>
        <w:t xml:space="preserve">attiecību pret </w:t>
      </w:r>
      <w:r w:rsidRPr="008B682A">
        <w:rPr>
          <w:rFonts w:asciiTheme="majorHAnsi" w:hAnsiTheme="majorHAnsi" w:cstheme="majorHAnsi"/>
          <w:sz w:val="24"/>
          <w:szCs w:val="24"/>
          <w:lang w:val="lv-LV"/>
        </w:rPr>
        <w:t>vienu tautsaimniecībā nodarbināto vai arī kādas tautsaimniecības nozares pievienoto vērtību</w:t>
      </w:r>
      <w:r w:rsidR="008C29E4" w:rsidRPr="008B682A">
        <w:rPr>
          <w:rFonts w:asciiTheme="majorHAnsi" w:hAnsiTheme="majorHAnsi" w:cstheme="majorHAnsi"/>
          <w:sz w:val="24"/>
          <w:szCs w:val="24"/>
          <w:lang w:val="lv-LV"/>
        </w:rPr>
        <w:t xml:space="preserve">, kas attiecināta </w:t>
      </w:r>
      <w:r w:rsidRPr="008B682A">
        <w:rPr>
          <w:rFonts w:asciiTheme="majorHAnsi" w:hAnsiTheme="majorHAnsi" w:cstheme="majorHAnsi"/>
          <w:sz w:val="24"/>
          <w:szCs w:val="24"/>
          <w:lang w:val="lv-LV"/>
        </w:rPr>
        <w:t>uz vienu nodarbināto konkrētā nozarē noteiktā laikā (gads, stunda).  Produktivitātes līmeņu raksturošanai</w:t>
      </w:r>
      <w:r w:rsidR="008C29E4" w:rsidRPr="008B682A">
        <w:rPr>
          <w:rFonts w:asciiTheme="majorHAnsi" w:hAnsiTheme="majorHAnsi" w:cstheme="majorHAnsi"/>
          <w:sz w:val="24"/>
          <w:szCs w:val="24"/>
          <w:lang w:val="lv-LV"/>
        </w:rPr>
        <w:t xml:space="preserve">, </w:t>
      </w:r>
      <w:r w:rsidRPr="008B682A">
        <w:rPr>
          <w:rFonts w:asciiTheme="majorHAnsi" w:hAnsiTheme="majorHAnsi" w:cstheme="majorHAnsi"/>
          <w:sz w:val="24"/>
          <w:szCs w:val="24"/>
          <w:lang w:val="lv-LV"/>
        </w:rPr>
        <w:t xml:space="preserve">salīdzināšanai (starp valstīm, nozarēm) izmanto pievienoto vērtību faktiskajās cenās. </w:t>
      </w:r>
      <w:r w:rsidR="008C29E4" w:rsidRPr="008B682A">
        <w:rPr>
          <w:rFonts w:asciiTheme="majorHAnsi" w:hAnsiTheme="majorHAnsi" w:cstheme="majorHAnsi"/>
          <w:sz w:val="24"/>
          <w:szCs w:val="24"/>
          <w:lang w:val="lv-LV"/>
        </w:rPr>
        <w:t>Tāpat tiek</w:t>
      </w:r>
      <w:r w:rsidRPr="008B682A">
        <w:rPr>
          <w:rFonts w:asciiTheme="majorHAnsi" w:hAnsiTheme="majorHAnsi" w:cstheme="majorHAnsi"/>
          <w:sz w:val="24"/>
          <w:szCs w:val="24"/>
          <w:lang w:val="lv-LV"/>
        </w:rPr>
        <w:t xml:space="preserve"> izmantoti arī paritātes </w:t>
      </w:r>
      <w:r w:rsidR="008C29E4" w:rsidRPr="008B682A">
        <w:rPr>
          <w:rFonts w:asciiTheme="majorHAnsi" w:hAnsiTheme="majorHAnsi" w:cstheme="majorHAnsi"/>
          <w:sz w:val="24"/>
          <w:szCs w:val="24"/>
          <w:lang w:val="lv-LV"/>
        </w:rPr>
        <w:t>ap</w:t>
      </w:r>
      <w:r w:rsidRPr="008B682A">
        <w:rPr>
          <w:rFonts w:asciiTheme="majorHAnsi" w:hAnsiTheme="majorHAnsi" w:cstheme="majorHAnsi"/>
          <w:sz w:val="24"/>
          <w:szCs w:val="24"/>
          <w:lang w:val="lv-LV"/>
        </w:rPr>
        <w:t>rēķini, lai novērstu cenu līmeņu atšķirības starp valstīm</w:t>
      </w:r>
      <w:r w:rsidR="6FFA3209" w:rsidRPr="008B682A">
        <w:rPr>
          <w:rFonts w:asciiTheme="majorHAnsi" w:hAnsiTheme="majorHAnsi" w:cstheme="majorHAnsi"/>
          <w:sz w:val="24"/>
          <w:szCs w:val="24"/>
          <w:lang w:val="lv-LV"/>
        </w:rPr>
        <w:t>.</w:t>
      </w:r>
      <w:r w:rsidRPr="008B682A">
        <w:rPr>
          <w:rFonts w:asciiTheme="majorHAnsi" w:hAnsiTheme="majorHAnsi" w:cstheme="majorHAnsi"/>
          <w:sz w:val="24"/>
          <w:szCs w:val="24"/>
          <w:lang w:val="lv-LV"/>
        </w:rPr>
        <w:t xml:space="preserve"> </w:t>
      </w:r>
      <w:r w:rsidR="008C29E4" w:rsidRPr="008B682A">
        <w:rPr>
          <w:rFonts w:asciiTheme="majorHAnsi" w:hAnsiTheme="majorHAnsi" w:cstheme="majorHAnsi"/>
          <w:sz w:val="24"/>
          <w:szCs w:val="24"/>
          <w:lang w:val="lv-LV"/>
        </w:rPr>
        <w:t>D</w:t>
      </w:r>
      <w:r w:rsidRPr="008B682A">
        <w:rPr>
          <w:rFonts w:asciiTheme="majorHAnsi" w:hAnsiTheme="majorHAnsi" w:cstheme="majorHAnsi"/>
          <w:sz w:val="24"/>
          <w:szCs w:val="24"/>
          <w:lang w:val="lv-LV"/>
        </w:rPr>
        <w:t>inamikas raksturošanai izmanto pievienoto vērtību salīdzināmās cenās.</w:t>
      </w:r>
    </w:p>
    <w:p w14:paraId="2407CE90" w14:textId="31F30D93" w:rsidR="003550CF" w:rsidRPr="008B682A" w:rsidRDefault="003550CF" w:rsidP="004C4EC3">
      <w:pPr>
        <w:jc w:val="both"/>
        <w:rPr>
          <w:rFonts w:asciiTheme="majorHAnsi" w:hAnsiTheme="majorHAnsi" w:cstheme="majorHAnsi"/>
          <w:b/>
          <w:sz w:val="24"/>
          <w:szCs w:val="24"/>
          <w:lang w:val="lv-LV"/>
        </w:rPr>
      </w:pPr>
      <w:r w:rsidRPr="008B682A">
        <w:rPr>
          <w:rFonts w:asciiTheme="majorHAnsi" w:hAnsiTheme="majorHAnsi" w:cstheme="majorHAnsi"/>
          <w:b/>
          <w:sz w:val="24"/>
          <w:szCs w:val="24"/>
          <w:lang w:val="lv-LV"/>
        </w:rPr>
        <w:t xml:space="preserve">Produkti ar augstu pievienoto vērtību </w:t>
      </w:r>
      <w:r w:rsidR="001F76DF" w:rsidRPr="008B682A">
        <w:rPr>
          <w:rFonts w:asciiTheme="majorHAnsi" w:hAnsiTheme="majorHAnsi" w:cstheme="majorHAnsi"/>
          <w:b/>
          <w:sz w:val="24"/>
          <w:szCs w:val="24"/>
          <w:lang w:val="lv-LV"/>
        </w:rPr>
        <w:t>-</w:t>
      </w:r>
      <w:r w:rsidRPr="008B682A">
        <w:rPr>
          <w:rFonts w:asciiTheme="majorHAnsi" w:hAnsiTheme="majorHAnsi" w:cstheme="majorHAnsi"/>
          <w:b/>
          <w:sz w:val="24"/>
          <w:szCs w:val="24"/>
          <w:lang w:val="lv-LV"/>
        </w:rPr>
        <w:t xml:space="preserve"> </w:t>
      </w:r>
      <w:r w:rsidRPr="008B682A">
        <w:rPr>
          <w:rFonts w:asciiTheme="majorHAnsi" w:hAnsiTheme="majorHAnsi" w:cstheme="majorHAnsi"/>
          <w:sz w:val="24"/>
          <w:szCs w:val="24"/>
          <w:lang w:val="lv-LV"/>
        </w:rPr>
        <w:t>produkti, kuru ražošanas pievienotā vērtība noteiktā laikā (gadā, stundā) uz vienu nodarbināto ir augstāka nekā vidēji tautsaimniecībā, tātad ir lielāki kopējie ienākumi un augstāka to produktivitāte</w:t>
      </w:r>
      <w:r w:rsidR="005245C0" w:rsidRPr="008B682A">
        <w:rPr>
          <w:rFonts w:asciiTheme="majorHAnsi" w:hAnsiTheme="majorHAnsi" w:cstheme="majorHAnsi"/>
          <w:sz w:val="24"/>
          <w:szCs w:val="24"/>
          <w:lang w:val="lv-LV"/>
        </w:rPr>
        <w:t>.</w:t>
      </w:r>
    </w:p>
    <w:p w14:paraId="5A8C36F6" w14:textId="27007498" w:rsidR="003550CF" w:rsidRDefault="003550CF" w:rsidP="004C4EC3">
      <w:pPr>
        <w:jc w:val="both"/>
        <w:rPr>
          <w:rFonts w:asciiTheme="majorHAnsi" w:hAnsiTheme="majorHAnsi" w:cstheme="majorHAnsi"/>
          <w:sz w:val="24"/>
          <w:szCs w:val="24"/>
          <w:lang w:val="lv-LV"/>
        </w:rPr>
      </w:pPr>
      <w:r w:rsidRPr="00FF0375">
        <w:rPr>
          <w:rFonts w:asciiTheme="majorHAnsi" w:hAnsiTheme="majorHAnsi" w:cstheme="majorHAnsi"/>
          <w:b/>
          <w:sz w:val="24"/>
          <w:szCs w:val="24"/>
          <w:lang w:val="lv-LV"/>
        </w:rPr>
        <w:t xml:space="preserve">Inovācija </w:t>
      </w:r>
      <w:r w:rsidR="001F76DF" w:rsidRPr="00FF0375">
        <w:rPr>
          <w:rFonts w:asciiTheme="majorHAnsi" w:hAnsiTheme="majorHAnsi" w:cstheme="majorHAnsi"/>
          <w:b/>
          <w:sz w:val="24"/>
          <w:szCs w:val="24"/>
          <w:lang w:val="lv-LV"/>
        </w:rPr>
        <w:t>-</w:t>
      </w:r>
      <w:r w:rsidRPr="00FF0375">
        <w:rPr>
          <w:rFonts w:asciiTheme="majorHAnsi" w:hAnsiTheme="majorHAnsi" w:cstheme="majorHAnsi"/>
          <w:b/>
          <w:sz w:val="24"/>
          <w:szCs w:val="24"/>
          <w:lang w:val="lv-LV"/>
        </w:rPr>
        <w:t xml:space="preserve"> </w:t>
      </w:r>
      <w:r w:rsidRPr="00FF0375">
        <w:rPr>
          <w:rFonts w:asciiTheme="majorHAnsi" w:hAnsiTheme="majorHAnsi" w:cstheme="majorHAnsi"/>
          <w:sz w:val="24"/>
          <w:szCs w:val="24"/>
          <w:lang w:val="lv-LV"/>
        </w:rPr>
        <w:t xml:space="preserve">zinātniskās, tehniskās, sociālās, kultūras vai citas jomas ideju, izstrādņu un tehnoloģiju </w:t>
      </w:r>
      <w:r w:rsidR="00654CE3" w:rsidRPr="00FF0375">
        <w:rPr>
          <w:rFonts w:asciiTheme="majorHAnsi" w:hAnsiTheme="majorHAnsi" w:cstheme="majorHAnsi"/>
          <w:sz w:val="24"/>
          <w:szCs w:val="24"/>
          <w:lang w:val="lv-LV"/>
        </w:rPr>
        <w:t xml:space="preserve">veiksmīga </w:t>
      </w:r>
      <w:r w:rsidRPr="00FF0375">
        <w:rPr>
          <w:rFonts w:asciiTheme="majorHAnsi" w:hAnsiTheme="majorHAnsi" w:cstheme="majorHAnsi"/>
          <w:sz w:val="24"/>
          <w:szCs w:val="24"/>
          <w:lang w:val="lv-LV"/>
        </w:rPr>
        <w:t>īstenošana jaunā produktā, pakalpojumā vai procesā</w:t>
      </w:r>
      <w:r w:rsidR="005245C0" w:rsidRPr="00FF0375">
        <w:rPr>
          <w:rFonts w:asciiTheme="majorHAnsi" w:hAnsiTheme="majorHAnsi" w:cstheme="majorHAnsi"/>
          <w:sz w:val="24"/>
          <w:szCs w:val="24"/>
          <w:lang w:val="lv-LV"/>
        </w:rPr>
        <w:t>.</w:t>
      </w:r>
      <w:r w:rsidR="005245C0" w:rsidRPr="00FF0375">
        <w:rPr>
          <w:rStyle w:val="FootnoteReference"/>
          <w:rFonts w:asciiTheme="majorHAnsi" w:hAnsiTheme="majorHAnsi" w:cstheme="majorHAnsi"/>
          <w:sz w:val="24"/>
          <w:szCs w:val="24"/>
          <w:lang w:val="lv-LV"/>
        </w:rPr>
        <w:footnoteReference w:id="2"/>
      </w:r>
      <w:r w:rsidR="00C35329" w:rsidRPr="00FF0375">
        <w:rPr>
          <w:rFonts w:asciiTheme="majorHAnsi" w:hAnsiTheme="majorHAnsi" w:cstheme="majorHAnsi"/>
          <w:sz w:val="24"/>
          <w:szCs w:val="24"/>
          <w:lang w:val="lv-LV"/>
        </w:rPr>
        <w:t xml:space="preserve"> Būtiska inovācijas īpašība ir tas, ka tā ir </w:t>
      </w:r>
      <w:r w:rsidR="00C35329" w:rsidRPr="00FF0375">
        <w:rPr>
          <w:rFonts w:asciiTheme="majorHAnsi" w:hAnsiTheme="majorHAnsi" w:cstheme="majorHAnsi"/>
          <w:i/>
          <w:iCs/>
          <w:sz w:val="24"/>
          <w:szCs w:val="24"/>
          <w:lang w:val="lv-LV"/>
        </w:rPr>
        <w:t>īstenota</w:t>
      </w:r>
      <w:r w:rsidR="00C35329" w:rsidRPr="00FF0375">
        <w:rPr>
          <w:rFonts w:asciiTheme="majorHAnsi" w:hAnsiTheme="majorHAnsi" w:cstheme="majorHAnsi"/>
          <w:sz w:val="24"/>
          <w:szCs w:val="24"/>
          <w:lang w:val="lv-LV"/>
        </w:rPr>
        <w:t>. Produkta vai pakalpojuma inovācija ir uzskatāma par īstenotu tikai tad, kad tā ir nonākusi tirgū. Procesa, mārketinga vai organizatoriska inovācija ir īstenota tikai tad, kad tā ir praktiski ieviesta un tiek lietota attiecīgajā organizācijā.</w:t>
      </w:r>
      <w:r w:rsidR="00C35329" w:rsidRPr="00FF0375">
        <w:rPr>
          <w:rStyle w:val="FootnoteReference"/>
          <w:rFonts w:asciiTheme="majorHAnsi" w:hAnsiTheme="majorHAnsi" w:cstheme="majorHAnsi"/>
          <w:sz w:val="24"/>
          <w:szCs w:val="24"/>
          <w:lang w:val="lv-LV"/>
        </w:rPr>
        <w:footnoteReference w:id="3"/>
      </w:r>
    </w:p>
    <w:p w14:paraId="261772B3" w14:textId="4F480A6B" w:rsidR="00893AE1" w:rsidRDefault="00893AE1" w:rsidP="00893AE1">
      <w:pPr>
        <w:jc w:val="both"/>
        <w:rPr>
          <w:rFonts w:asciiTheme="majorHAnsi" w:hAnsiTheme="majorHAnsi" w:cstheme="majorBidi"/>
          <w:sz w:val="24"/>
          <w:szCs w:val="24"/>
          <w:lang w:val="lv-LV"/>
        </w:rPr>
      </w:pPr>
      <w:r w:rsidRPr="009C7C03">
        <w:rPr>
          <w:rFonts w:asciiTheme="majorHAnsi" w:hAnsiTheme="majorHAnsi" w:cstheme="majorBidi"/>
          <w:b/>
          <w:bCs/>
          <w:sz w:val="24"/>
          <w:szCs w:val="24"/>
          <w:lang w:val="lv-LV"/>
        </w:rPr>
        <w:t>Inovācijas apropriācija</w:t>
      </w:r>
      <w:r w:rsidRPr="7D704132">
        <w:rPr>
          <w:rFonts w:asciiTheme="majorHAnsi" w:hAnsiTheme="majorHAnsi" w:cstheme="majorBidi"/>
          <w:sz w:val="24"/>
          <w:szCs w:val="24"/>
          <w:lang w:val="lv-LV"/>
        </w:rPr>
        <w:t xml:space="preserve"> </w:t>
      </w:r>
      <w:r w:rsidR="004F4D0F">
        <w:rPr>
          <w:rFonts w:asciiTheme="majorHAnsi" w:hAnsiTheme="majorHAnsi" w:cstheme="majorBidi"/>
          <w:sz w:val="24"/>
          <w:szCs w:val="24"/>
          <w:lang w:val="lv-LV"/>
        </w:rPr>
        <w:t>-</w:t>
      </w:r>
      <w:r w:rsidRPr="7D704132">
        <w:rPr>
          <w:rFonts w:asciiTheme="majorHAnsi" w:hAnsiTheme="majorHAnsi" w:cstheme="majorBidi"/>
          <w:sz w:val="24"/>
          <w:szCs w:val="24"/>
          <w:lang w:val="lv-LV"/>
        </w:rPr>
        <w:t xml:space="preserve"> organizācijas spēja gūt ilgtspējīgu komerciālu labumu no inovācijas. Inovācijai un zināšanām par to nonākot tirgū, tā kļūst par publisku labumu, jo izmaksas, lai inovāciju novadītu līdz lietotājiem vai to nokopētu, ir relatīvi mazas, salīdzinot ar tās izstrādes izmaksām. Tikko inovācija ir nonākusi tirgū, inovācijas autoram kļūst sarežģīti ierobežot tās lietotāju piekļuvi inovācijai. Ja uzņēmumi nespēj gūt inovāciju labumus pietiekošā mērā (to </w:t>
      </w:r>
      <w:proofErr w:type="spellStart"/>
      <w:r w:rsidRPr="7D704132">
        <w:rPr>
          <w:rFonts w:asciiTheme="majorHAnsi" w:hAnsiTheme="majorHAnsi" w:cstheme="majorBidi"/>
          <w:sz w:val="24"/>
          <w:szCs w:val="24"/>
          <w:lang w:val="lv-LV"/>
        </w:rPr>
        <w:t>apropriēt</w:t>
      </w:r>
      <w:proofErr w:type="spellEnd"/>
      <w:r w:rsidRPr="7D704132">
        <w:rPr>
          <w:rFonts w:asciiTheme="majorHAnsi" w:hAnsiTheme="majorHAnsi" w:cstheme="majorBidi"/>
          <w:sz w:val="24"/>
          <w:szCs w:val="24"/>
          <w:lang w:val="lv-LV"/>
        </w:rPr>
        <w:t>), tad uzņēmumi zaudē finansējumu un motivāciju turpināt inovatīvas darbības. Inovāciju apropriācija un ar to saistītā inovāciju aizsardzība ir kritiski svarīga ilgtspējīgas inovatīvas darbības nodrošināšanai.</w:t>
      </w:r>
      <w:r>
        <w:rPr>
          <w:rStyle w:val="FootnoteReference"/>
          <w:rFonts w:asciiTheme="majorHAnsi" w:hAnsiTheme="majorHAnsi" w:cstheme="majorHAnsi"/>
          <w:sz w:val="24"/>
          <w:szCs w:val="24"/>
          <w:lang w:val="lv-LV"/>
        </w:rPr>
        <w:footnoteReference w:id="4"/>
      </w:r>
    </w:p>
    <w:p w14:paraId="6C980E52" w14:textId="78F07961" w:rsidR="00893AE1" w:rsidRPr="008B682A" w:rsidRDefault="00893AE1" w:rsidP="00893AE1">
      <w:pPr>
        <w:jc w:val="both"/>
        <w:rPr>
          <w:rFonts w:asciiTheme="majorHAnsi" w:hAnsiTheme="majorHAnsi" w:cstheme="majorHAnsi"/>
          <w:sz w:val="24"/>
          <w:szCs w:val="24"/>
          <w:lang w:val="lv-LV"/>
        </w:rPr>
      </w:pPr>
      <w:r w:rsidRPr="009C7C03">
        <w:rPr>
          <w:rFonts w:asciiTheme="majorHAnsi" w:hAnsiTheme="majorHAnsi" w:cstheme="majorHAnsi"/>
          <w:b/>
          <w:bCs/>
          <w:sz w:val="24"/>
          <w:szCs w:val="24"/>
          <w:lang w:val="lv-LV"/>
        </w:rPr>
        <w:t>Intelektuālais īpašum</w:t>
      </w:r>
      <w:r>
        <w:rPr>
          <w:rFonts w:asciiTheme="majorHAnsi" w:hAnsiTheme="majorHAnsi" w:cstheme="majorHAnsi"/>
          <w:b/>
          <w:bCs/>
          <w:sz w:val="24"/>
          <w:szCs w:val="24"/>
          <w:lang w:val="lv-LV"/>
        </w:rPr>
        <w:t xml:space="preserve">a tiesības </w:t>
      </w:r>
      <w:r w:rsidR="004F4D0F">
        <w:rPr>
          <w:rFonts w:asciiTheme="majorHAnsi" w:hAnsiTheme="majorHAnsi" w:cstheme="majorHAnsi"/>
          <w:b/>
          <w:bCs/>
          <w:sz w:val="24"/>
          <w:szCs w:val="24"/>
          <w:lang w:val="lv-LV"/>
        </w:rPr>
        <w:t>-</w:t>
      </w:r>
      <w:r>
        <w:rPr>
          <w:rFonts w:asciiTheme="majorHAnsi" w:hAnsiTheme="majorHAnsi" w:cstheme="majorHAnsi"/>
          <w:b/>
          <w:bCs/>
          <w:sz w:val="24"/>
          <w:szCs w:val="24"/>
          <w:lang w:val="lv-LV"/>
        </w:rPr>
        <w:t xml:space="preserve"> </w:t>
      </w:r>
      <w:r w:rsidRPr="009C7C03">
        <w:rPr>
          <w:rFonts w:asciiTheme="majorHAnsi" w:hAnsiTheme="majorHAnsi" w:cstheme="majorHAnsi"/>
          <w:sz w:val="24"/>
          <w:szCs w:val="24"/>
          <w:lang w:val="lv-LV"/>
        </w:rPr>
        <w:t>intelektuālā īpašum</w:t>
      </w:r>
      <w:r>
        <w:rPr>
          <w:rFonts w:asciiTheme="majorHAnsi" w:hAnsiTheme="majorHAnsi" w:cstheme="majorHAnsi"/>
          <w:sz w:val="24"/>
          <w:szCs w:val="24"/>
          <w:lang w:val="lv-LV"/>
        </w:rPr>
        <w:t>a</w:t>
      </w:r>
      <w:r w:rsidRPr="009C7C03">
        <w:rPr>
          <w:rFonts w:asciiTheme="majorHAnsi" w:hAnsiTheme="majorHAnsi" w:cstheme="majorHAnsi"/>
          <w:sz w:val="24"/>
          <w:szCs w:val="24"/>
          <w:lang w:val="lv-LV"/>
        </w:rPr>
        <w:t xml:space="preserve"> tiesības</w:t>
      </w:r>
      <w:r>
        <w:rPr>
          <w:rFonts w:asciiTheme="majorHAnsi" w:hAnsiTheme="majorHAnsi" w:cstheme="majorHAnsi"/>
          <w:b/>
          <w:bCs/>
          <w:sz w:val="24"/>
          <w:szCs w:val="24"/>
          <w:lang w:val="lv-LV"/>
        </w:rPr>
        <w:t xml:space="preserve"> </w:t>
      </w:r>
      <w:r w:rsidRPr="009C7C03">
        <w:rPr>
          <w:rFonts w:asciiTheme="majorHAnsi" w:hAnsiTheme="majorHAnsi" w:cstheme="majorHAnsi"/>
          <w:sz w:val="24"/>
          <w:szCs w:val="24"/>
          <w:lang w:val="lv-LV"/>
        </w:rPr>
        <w:t xml:space="preserve">ir </w:t>
      </w:r>
      <w:r>
        <w:rPr>
          <w:rFonts w:asciiTheme="majorHAnsi" w:hAnsiTheme="majorHAnsi" w:cstheme="majorHAnsi"/>
          <w:sz w:val="24"/>
          <w:szCs w:val="24"/>
          <w:lang w:val="lv-LV"/>
        </w:rPr>
        <w:t>īpašumtiesības uz nemateriāliem aktīviem, kas ir intelektuālas darbības rezultāts. Intelektuālā īpašuma tiesības ļauj intelektuālās darbības veicējiem gūt labumu no to intelektuālā darba vai to ieguldījumu intelektuālā darbībā augļiem. Intelektuālā īpašuma tiesības nostiprina ar patentiem, dizainparaugiem, autortiesībām, preču zīmēm.</w:t>
      </w:r>
    </w:p>
    <w:p w14:paraId="5025749A" w14:textId="3AF244B5" w:rsidR="003550CF" w:rsidRPr="008B682A" w:rsidRDefault="003550CF" w:rsidP="4377492A">
      <w:pPr>
        <w:jc w:val="both"/>
        <w:rPr>
          <w:rFonts w:asciiTheme="majorHAnsi" w:hAnsiTheme="majorHAnsi" w:cstheme="majorBidi"/>
          <w:sz w:val="24"/>
          <w:szCs w:val="24"/>
          <w:lang w:val="lv-LV"/>
        </w:rPr>
      </w:pPr>
      <w:r w:rsidRPr="4377492A">
        <w:rPr>
          <w:rFonts w:asciiTheme="majorHAnsi" w:hAnsiTheme="majorHAnsi" w:cstheme="majorBidi"/>
          <w:b/>
          <w:bCs/>
          <w:sz w:val="24"/>
          <w:szCs w:val="24"/>
          <w:lang w:val="lv-LV"/>
        </w:rPr>
        <w:t>Ne-tehnoloģiskā inovācija</w:t>
      </w:r>
      <w:r w:rsidRPr="4377492A">
        <w:rPr>
          <w:rFonts w:asciiTheme="majorHAnsi" w:hAnsiTheme="majorHAnsi" w:cstheme="majorBidi"/>
          <w:sz w:val="24"/>
          <w:szCs w:val="24"/>
          <w:lang w:val="lv-LV"/>
        </w:rPr>
        <w:t xml:space="preserve"> </w:t>
      </w:r>
      <w:r w:rsidR="001F76DF" w:rsidRPr="4377492A">
        <w:rPr>
          <w:rFonts w:asciiTheme="majorHAnsi" w:hAnsiTheme="majorHAnsi" w:cstheme="majorBidi"/>
          <w:sz w:val="24"/>
          <w:szCs w:val="24"/>
          <w:lang w:val="lv-LV"/>
        </w:rPr>
        <w:t xml:space="preserve">- </w:t>
      </w:r>
      <w:r w:rsidRPr="4377492A">
        <w:rPr>
          <w:rFonts w:asciiTheme="majorHAnsi" w:hAnsiTheme="majorHAnsi" w:cstheme="majorBidi"/>
          <w:sz w:val="24"/>
          <w:szCs w:val="24"/>
          <w:lang w:val="lv-LV"/>
        </w:rPr>
        <w:t xml:space="preserve">organizatoriskā un tirgvedības inovācija. Organizatoriskā inovācija  ir jaunu organizatorisku  metodes ieviešana uzņēmumu praksē, darba vietas organizācijā vai ārējās attiecībās. Savukārt tirgvedības inovācija ir jaunas </w:t>
      </w:r>
      <w:proofErr w:type="spellStart"/>
      <w:r w:rsidRPr="4377492A">
        <w:rPr>
          <w:rFonts w:asciiTheme="majorHAnsi" w:hAnsiTheme="majorHAnsi" w:cstheme="majorBidi"/>
          <w:sz w:val="24"/>
          <w:szCs w:val="24"/>
          <w:lang w:val="lv-LV"/>
        </w:rPr>
        <w:t>tirgdarbības</w:t>
      </w:r>
      <w:proofErr w:type="spellEnd"/>
      <w:r w:rsidRPr="4377492A">
        <w:rPr>
          <w:rFonts w:asciiTheme="majorHAnsi" w:hAnsiTheme="majorHAnsi" w:cstheme="majorBidi"/>
          <w:sz w:val="24"/>
          <w:szCs w:val="24"/>
          <w:lang w:val="lv-LV"/>
        </w:rPr>
        <w:t xml:space="preserve"> metodes ieviešan</w:t>
      </w:r>
      <w:r w:rsidR="6FBA1F3E" w:rsidRPr="4377492A">
        <w:rPr>
          <w:rFonts w:asciiTheme="majorHAnsi" w:hAnsiTheme="majorHAnsi" w:cstheme="majorBidi"/>
          <w:sz w:val="24"/>
          <w:szCs w:val="24"/>
          <w:lang w:val="lv-LV"/>
        </w:rPr>
        <w:t>a</w:t>
      </w:r>
      <w:r w:rsidRPr="4377492A">
        <w:rPr>
          <w:rFonts w:asciiTheme="majorHAnsi" w:hAnsiTheme="majorHAnsi" w:cstheme="majorBidi"/>
          <w:sz w:val="24"/>
          <w:szCs w:val="24"/>
          <w:lang w:val="lv-LV"/>
        </w:rPr>
        <w:t>, kas saistīta ar būtiskām produkta noformējuma vai iepakojuma, produkta izvietošanas, produkta reklamēšanas vai cenu noteikšanas izmaiņām.</w:t>
      </w:r>
    </w:p>
    <w:p w14:paraId="1ECA5C80" w14:textId="1D215A4D" w:rsidR="00C226A6" w:rsidRPr="008B682A" w:rsidRDefault="003550CF" w:rsidP="004C4EC3">
      <w:pPr>
        <w:jc w:val="both"/>
        <w:rPr>
          <w:rFonts w:asciiTheme="majorHAnsi" w:hAnsiTheme="majorHAnsi" w:cstheme="majorHAnsi"/>
          <w:sz w:val="24"/>
          <w:szCs w:val="24"/>
          <w:lang w:val="lv-LV"/>
        </w:rPr>
      </w:pPr>
      <w:r w:rsidRPr="008B682A">
        <w:rPr>
          <w:rFonts w:asciiTheme="majorHAnsi" w:hAnsiTheme="majorHAnsi" w:cstheme="majorHAnsi"/>
          <w:b/>
          <w:sz w:val="24"/>
          <w:szCs w:val="24"/>
          <w:lang w:val="lv-LV"/>
        </w:rPr>
        <w:lastRenderedPageBreak/>
        <w:t xml:space="preserve">Tehnoloģiskā inovācija </w:t>
      </w:r>
      <w:r w:rsidR="001F76DF" w:rsidRPr="008B682A">
        <w:rPr>
          <w:rFonts w:asciiTheme="majorHAnsi" w:hAnsiTheme="majorHAnsi" w:cstheme="majorHAnsi"/>
          <w:sz w:val="24"/>
          <w:szCs w:val="24"/>
          <w:lang w:val="lv-LV"/>
        </w:rPr>
        <w:t>-</w:t>
      </w:r>
      <w:r w:rsidRPr="008B682A">
        <w:rPr>
          <w:rFonts w:asciiTheme="majorHAnsi" w:hAnsiTheme="majorHAnsi" w:cstheme="majorHAnsi"/>
          <w:sz w:val="24"/>
          <w:szCs w:val="24"/>
          <w:lang w:val="lv-LV"/>
        </w:rPr>
        <w:t xml:space="preserve"> produktu un procesu inovācija.</w:t>
      </w:r>
    </w:p>
    <w:p w14:paraId="405563B6" w14:textId="71F63933" w:rsidR="00C226A6" w:rsidRPr="008B682A" w:rsidRDefault="00C226A6" w:rsidP="004C4EC3">
      <w:pPr>
        <w:jc w:val="both"/>
        <w:rPr>
          <w:rFonts w:asciiTheme="majorHAnsi" w:hAnsiTheme="majorHAnsi" w:cstheme="majorHAnsi"/>
          <w:sz w:val="24"/>
          <w:szCs w:val="24"/>
          <w:lang w:val="lv-LV"/>
        </w:rPr>
      </w:pPr>
      <w:proofErr w:type="spellStart"/>
      <w:r w:rsidRPr="008B682A">
        <w:rPr>
          <w:rFonts w:asciiTheme="majorHAnsi" w:hAnsiTheme="majorHAnsi" w:cstheme="majorHAnsi"/>
          <w:b/>
          <w:bCs/>
          <w:sz w:val="24"/>
          <w:szCs w:val="24"/>
          <w:lang w:val="lv-LV"/>
        </w:rPr>
        <w:t>Lean</w:t>
      </w:r>
      <w:proofErr w:type="spellEnd"/>
      <w:r w:rsidRPr="008B682A">
        <w:rPr>
          <w:rFonts w:asciiTheme="majorHAnsi" w:hAnsiTheme="majorHAnsi" w:cstheme="majorHAnsi"/>
          <w:b/>
          <w:bCs/>
          <w:sz w:val="24"/>
          <w:szCs w:val="24"/>
          <w:lang w:val="lv-LV"/>
        </w:rPr>
        <w:t xml:space="preserve"> </w:t>
      </w:r>
      <w:r w:rsidRPr="008B682A">
        <w:rPr>
          <w:rFonts w:asciiTheme="majorHAnsi" w:eastAsia="Cambria" w:hAnsiTheme="majorHAnsi" w:cstheme="majorHAnsi"/>
          <w:b/>
          <w:bCs/>
          <w:caps/>
          <w:color w:val="008080"/>
          <w:sz w:val="24"/>
          <w:szCs w:val="24"/>
          <w:lang w:val="lv-LV"/>
        </w:rPr>
        <w:t xml:space="preserve">- </w:t>
      </w:r>
      <w:r w:rsidRPr="008B682A">
        <w:rPr>
          <w:rFonts w:asciiTheme="majorHAnsi" w:hAnsiTheme="majorHAnsi" w:cstheme="majorHAnsi"/>
          <w:sz w:val="24"/>
          <w:szCs w:val="24"/>
          <w:lang w:val="lv-LV"/>
        </w:rPr>
        <w:t>LEAN sistēma ir vadības principu un metožu kopums, kura galvenais fokuss ir vērtība uz gala patērētāju un vērtību radīšanu uzņēmuma produktam/pakalpojumam, sasaistot tās tiešā veidā ar gala patērētāja vēlmēm.</w:t>
      </w:r>
      <w:r w:rsidR="00743CA1" w:rsidRPr="008B682A">
        <w:rPr>
          <w:rStyle w:val="FootnoteReference"/>
          <w:rFonts w:asciiTheme="majorHAnsi" w:hAnsiTheme="majorHAnsi" w:cstheme="majorHAnsi"/>
          <w:sz w:val="24"/>
          <w:szCs w:val="24"/>
          <w:lang w:val="lv-LV"/>
        </w:rPr>
        <w:footnoteReference w:id="5"/>
      </w:r>
    </w:p>
    <w:p w14:paraId="531F54B5" w14:textId="118126BD" w:rsidR="003B03D5" w:rsidRDefault="5930591B" w:rsidP="4377492A">
      <w:pPr>
        <w:jc w:val="both"/>
        <w:rPr>
          <w:rFonts w:asciiTheme="majorHAnsi" w:eastAsia="Calibri Light" w:hAnsiTheme="majorHAnsi" w:cstheme="majorBidi"/>
          <w:sz w:val="24"/>
          <w:szCs w:val="24"/>
          <w:lang w:val="lv-LV"/>
        </w:rPr>
      </w:pPr>
      <w:r w:rsidRPr="4377492A">
        <w:rPr>
          <w:rFonts w:asciiTheme="majorHAnsi" w:eastAsia="Calibri Light" w:hAnsiTheme="majorHAnsi" w:cstheme="majorBidi"/>
          <w:b/>
          <w:bCs/>
          <w:sz w:val="24"/>
          <w:szCs w:val="24"/>
          <w:lang w:val="lv-LV"/>
        </w:rPr>
        <w:t>Vērtību ķē</w:t>
      </w:r>
      <w:r w:rsidR="00341F69" w:rsidRPr="4377492A">
        <w:rPr>
          <w:rFonts w:asciiTheme="majorHAnsi" w:eastAsia="Calibri Light" w:hAnsiTheme="majorHAnsi" w:cstheme="majorBidi"/>
          <w:b/>
          <w:bCs/>
          <w:sz w:val="24"/>
          <w:szCs w:val="24"/>
          <w:lang w:val="lv-LV"/>
        </w:rPr>
        <w:t xml:space="preserve">des </w:t>
      </w:r>
      <w:r w:rsidRPr="4377492A">
        <w:rPr>
          <w:rFonts w:asciiTheme="majorHAnsi" w:eastAsia="Calibri Light" w:hAnsiTheme="majorHAnsi" w:cstheme="majorBidi"/>
          <w:sz w:val="24"/>
          <w:szCs w:val="24"/>
          <w:lang w:val="lv-LV"/>
        </w:rPr>
        <w:t>-</w:t>
      </w:r>
      <w:r w:rsidR="00F7534A" w:rsidRPr="4377492A">
        <w:rPr>
          <w:rFonts w:asciiTheme="majorHAnsi" w:eastAsia="Calibri Light" w:hAnsiTheme="majorHAnsi" w:cstheme="majorBidi"/>
          <w:sz w:val="24"/>
          <w:szCs w:val="24"/>
          <w:lang w:val="lv-LV"/>
        </w:rPr>
        <w:t xml:space="preserve"> </w:t>
      </w:r>
      <w:r w:rsidR="003B03D5" w:rsidRPr="4377492A">
        <w:rPr>
          <w:rFonts w:asciiTheme="majorHAnsi" w:eastAsia="Calibri Light" w:hAnsiTheme="majorHAnsi" w:cstheme="majorBidi"/>
          <w:sz w:val="24"/>
          <w:szCs w:val="24"/>
          <w:lang w:val="lv-LV"/>
        </w:rPr>
        <w:t>vērtību ķēdes ir tāds produktu un pakalpojumu radīšanas process, kurā produktu ražošana vai pakalpojumu sniegšana ir sadalīta aktivitātēs un procesos, kur atsevišķus procesus vai aktivitātes</w:t>
      </w:r>
      <w:r w:rsidR="3758788C" w:rsidRPr="4377492A">
        <w:rPr>
          <w:rFonts w:asciiTheme="majorHAnsi" w:eastAsia="Calibri Light" w:hAnsiTheme="majorHAnsi" w:cstheme="majorBidi"/>
          <w:sz w:val="24"/>
          <w:szCs w:val="24"/>
          <w:lang w:val="lv-LV"/>
        </w:rPr>
        <w:t>,</w:t>
      </w:r>
      <w:r w:rsidR="003B03D5" w:rsidRPr="4377492A">
        <w:rPr>
          <w:rFonts w:asciiTheme="majorHAnsi" w:eastAsia="Calibri Light" w:hAnsiTheme="majorHAnsi" w:cstheme="majorBidi"/>
          <w:sz w:val="24"/>
          <w:szCs w:val="24"/>
          <w:lang w:val="lv-LV"/>
        </w:rPr>
        <w:t xml:space="preserve"> sadarbojoties veic atšķirīgas organizācijas un uzņēmumi. Būtiska vērtību ķēžu īpašība ir tāda, ka lēmumus par dalību vērtību ķēdēs un vērtību ķēdes organizāciju nosaka paši uzņēmumi, balstoties uz komerciāliem un stratēģiskiem apsvērumiem. </w:t>
      </w:r>
    </w:p>
    <w:p w14:paraId="22B7CD2B" w14:textId="17BC0567" w:rsidR="00F700BB" w:rsidRDefault="00F700BB" w:rsidP="4377492A">
      <w:pPr>
        <w:jc w:val="both"/>
        <w:rPr>
          <w:rFonts w:asciiTheme="majorHAnsi" w:eastAsia="Calibri Light" w:hAnsiTheme="majorHAnsi" w:cstheme="majorBidi"/>
          <w:sz w:val="24"/>
          <w:szCs w:val="24"/>
          <w:lang w:val="lv-LV"/>
        </w:rPr>
      </w:pPr>
      <w:bookmarkStart w:id="5" w:name="_Hlk57032910"/>
      <w:r w:rsidRPr="00F700BB">
        <w:rPr>
          <w:rFonts w:asciiTheme="majorHAnsi" w:eastAsia="Calibri Light" w:hAnsiTheme="majorHAnsi" w:cstheme="majorBidi"/>
          <w:b/>
          <w:bCs/>
          <w:sz w:val="24"/>
          <w:szCs w:val="24"/>
          <w:lang w:val="lv-LV"/>
        </w:rPr>
        <w:t>RIS3 vērtību ķēžu ekosistēma</w:t>
      </w:r>
      <w:r>
        <w:rPr>
          <w:rFonts w:asciiTheme="majorHAnsi" w:eastAsia="Calibri Light" w:hAnsiTheme="majorHAnsi" w:cstheme="majorBidi"/>
          <w:b/>
          <w:bCs/>
          <w:sz w:val="24"/>
          <w:szCs w:val="24"/>
          <w:lang w:val="lv-LV"/>
        </w:rPr>
        <w:t xml:space="preserve"> </w:t>
      </w:r>
      <w:r w:rsidRPr="00F700BB">
        <w:rPr>
          <w:rFonts w:asciiTheme="majorHAnsi" w:eastAsia="Calibri Light" w:hAnsiTheme="majorHAnsi" w:cstheme="majorBidi"/>
          <w:sz w:val="24"/>
          <w:szCs w:val="24"/>
          <w:lang w:val="lv-LV"/>
        </w:rPr>
        <w:t xml:space="preserve">- </w:t>
      </w:r>
      <w:r w:rsidR="0086360C" w:rsidRPr="0086360C">
        <w:rPr>
          <w:rFonts w:asciiTheme="majorHAnsi" w:eastAsia="Calibri Light" w:hAnsiTheme="majorHAnsi" w:cstheme="majorBidi"/>
          <w:sz w:val="24"/>
          <w:szCs w:val="24"/>
          <w:lang w:val="lv-LV"/>
        </w:rPr>
        <w:t>privātā, publiskā sektora un akadēmiskās vides pārstāvji RIS3 specializācijas jomas ietvaros, kuri savstarpēji mijiedarbojas, papildinot vai piegādājot galvenās sastāvdaļas to produktos vai pakalpojumos, kopā veidojot gala produkta vai pakalpojuma vērtību.</w:t>
      </w:r>
    </w:p>
    <w:bookmarkEnd w:id="5"/>
    <w:p w14:paraId="74017FC3" w14:textId="2D896004" w:rsidR="003B03D5" w:rsidRDefault="003B03D5" w:rsidP="4377492A">
      <w:pPr>
        <w:jc w:val="both"/>
        <w:rPr>
          <w:rFonts w:asciiTheme="majorHAnsi" w:eastAsia="Calibri Light" w:hAnsiTheme="majorHAnsi" w:cstheme="majorBidi"/>
          <w:sz w:val="24"/>
          <w:szCs w:val="24"/>
          <w:lang w:val="lv-LV"/>
        </w:rPr>
      </w:pPr>
      <w:r w:rsidRPr="4377492A">
        <w:rPr>
          <w:rFonts w:asciiTheme="majorHAnsi" w:eastAsia="Calibri Light" w:hAnsiTheme="majorHAnsi" w:cstheme="majorBidi"/>
          <w:b/>
          <w:bCs/>
          <w:sz w:val="24"/>
          <w:szCs w:val="24"/>
          <w:lang w:val="lv-LV"/>
        </w:rPr>
        <w:t>Globālās vērtību ķēdes</w:t>
      </w:r>
      <w:r w:rsidRPr="4377492A">
        <w:rPr>
          <w:rFonts w:asciiTheme="majorHAnsi" w:eastAsia="Calibri Light" w:hAnsiTheme="majorHAnsi" w:cstheme="majorBidi"/>
          <w:sz w:val="24"/>
          <w:szCs w:val="24"/>
          <w:lang w:val="lv-LV"/>
        </w:rPr>
        <w:t xml:space="preserve"> </w:t>
      </w:r>
      <w:r w:rsidR="004F4D0F" w:rsidRPr="4377492A">
        <w:rPr>
          <w:rFonts w:asciiTheme="majorHAnsi" w:eastAsia="Calibri Light" w:hAnsiTheme="majorHAnsi" w:cstheme="majorBidi"/>
          <w:sz w:val="24"/>
          <w:szCs w:val="24"/>
          <w:lang w:val="lv-LV"/>
        </w:rPr>
        <w:t>-</w:t>
      </w:r>
      <w:r w:rsidRPr="4377492A">
        <w:rPr>
          <w:rFonts w:asciiTheme="majorHAnsi" w:eastAsia="Calibri Light" w:hAnsiTheme="majorHAnsi" w:cstheme="majorBidi"/>
          <w:sz w:val="24"/>
          <w:szCs w:val="24"/>
          <w:lang w:val="lv-LV"/>
        </w:rPr>
        <w:t xml:space="preserve"> tās ir tādas vērtību ķēdes, kur viena produkta ražošanā atsevišķas aktivitātes tiek veiktas dažādās valstīs. Globālās vērtību ķēdēs kopā ar produktu un to sastāvdaļu kustību notiek arī ar produktu un to ražošanas procesu saistīto zināšanu pārnes</w:t>
      </w:r>
      <w:r w:rsidR="3214425F" w:rsidRPr="4377492A">
        <w:rPr>
          <w:rFonts w:asciiTheme="majorHAnsi" w:eastAsia="Calibri Light" w:hAnsiTheme="majorHAnsi" w:cstheme="majorBidi"/>
          <w:sz w:val="24"/>
          <w:szCs w:val="24"/>
          <w:lang w:val="lv-LV"/>
        </w:rPr>
        <w:t>i</w:t>
      </w:r>
      <w:r w:rsidRPr="4377492A">
        <w:rPr>
          <w:rFonts w:asciiTheme="majorHAnsi" w:eastAsia="Calibri Light" w:hAnsiTheme="majorHAnsi" w:cstheme="majorBidi"/>
          <w:sz w:val="24"/>
          <w:szCs w:val="24"/>
          <w:lang w:val="lv-LV"/>
        </w:rPr>
        <w:t xml:space="preserve"> abos produktu un sastāvdaļu plūsmas virzienos.</w:t>
      </w:r>
    </w:p>
    <w:p w14:paraId="788F5E23" w14:textId="4BA028F7" w:rsidR="003B03D5" w:rsidRDefault="003B03D5" w:rsidP="4377492A">
      <w:pPr>
        <w:jc w:val="both"/>
        <w:rPr>
          <w:rFonts w:asciiTheme="majorHAnsi" w:eastAsia="Calibri Light" w:hAnsiTheme="majorHAnsi" w:cstheme="majorBidi"/>
          <w:sz w:val="24"/>
          <w:szCs w:val="24"/>
          <w:lang w:val="lv-LV"/>
        </w:rPr>
      </w:pPr>
      <w:r w:rsidRPr="4377492A">
        <w:rPr>
          <w:rFonts w:asciiTheme="majorHAnsi" w:eastAsia="Calibri Light" w:hAnsiTheme="majorHAnsi" w:cstheme="majorBidi"/>
          <w:b/>
          <w:bCs/>
          <w:sz w:val="24"/>
          <w:szCs w:val="24"/>
          <w:lang w:val="lv-LV"/>
        </w:rPr>
        <w:t xml:space="preserve">Kompleksas globālās vērtību ķēdes </w:t>
      </w:r>
      <w:r w:rsidR="004F4D0F" w:rsidRPr="4377492A">
        <w:rPr>
          <w:rFonts w:asciiTheme="majorHAnsi" w:eastAsia="Calibri Light" w:hAnsiTheme="majorHAnsi" w:cstheme="majorBidi"/>
          <w:sz w:val="24"/>
          <w:szCs w:val="24"/>
          <w:lang w:val="lv-LV"/>
        </w:rPr>
        <w:t>-</w:t>
      </w:r>
      <w:r w:rsidRPr="4377492A">
        <w:rPr>
          <w:rFonts w:asciiTheme="majorHAnsi" w:eastAsia="Calibri Light" w:hAnsiTheme="majorHAnsi" w:cstheme="majorBidi"/>
          <w:sz w:val="24"/>
          <w:szCs w:val="24"/>
          <w:lang w:val="lv-LV"/>
        </w:rPr>
        <w:t xml:space="preserve"> tādas </w:t>
      </w:r>
      <w:r w:rsidR="00062938" w:rsidRPr="4377492A">
        <w:rPr>
          <w:rFonts w:asciiTheme="majorHAnsi" w:eastAsia="Calibri Light" w:hAnsiTheme="majorHAnsi" w:cstheme="majorBidi"/>
          <w:sz w:val="24"/>
          <w:szCs w:val="24"/>
          <w:lang w:val="lv-LV"/>
        </w:rPr>
        <w:t>globālās vērtību ķēdes</w:t>
      </w:r>
      <w:r w:rsidRPr="4377492A">
        <w:rPr>
          <w:rFonts w:asciiTheme="majorHAnsi" w:eastAsia="Calibri Light" w:hAnsiTheme="majorHAnsi" w:cstheme="majorBidi"/>
          <w:sz w:val="24"/>
          <w:szCs w:val="24"/>
          <w:lang w:val="lv-LV"/>
        </w:rPr>
        <w:t xml:space="preserve">, kurās viena produkta ražošanas ietvaros tā sastāvdaļa vairākkārtīgi šķērso valstu robežas dažādās šo produktu radīšanas fāzēs. </w:t>
      </w:r>
    </w:p>
    <w:p w14:paraId="2F1B6020" w14:textId="33E9DE93" w:rsidR="003B03D5" w:rsidRDefault="003B03D5" w:rsidP="003B03D5">
      <w:pPr>
        <w:jc w:val="both"/>
        <w:rPr>
          <w:rFonts w:asciiTheme="majorHAnsi" w:eastAsia="Calibri Light" w:hAnsiTheme="majorHAnsi" w:cstheme="majorBidi"/>
          <w:sz w:val="24"/>
          <w:szCs w:val="24"/>
          <w:lang w:val="lv-LV"/>
        </w:rPr>
      </w:pPr>
      <w:r w:rsidRPr="7D704132">
        <w:rPr>
          <w:rFonts w:asciiTheme="majorHAnsi" w:eastAsia="Calibri Light" w:hAnsiTheme="majorHAnsi" w:cstheme="majorBidi"/>
          <w:b/>
          <w:bCs/>
          <w:sz w:val="24"/>
          <w:szCs w:val="24"/>
          <w:lang w:val="lv-LV"/>
        </w:rPr>
        <w:t>G</w:t>
      </w:r>
      <w:r w:rsidR="00062938">
        <w:rPr>
          <w:rFonts w:asciiTheme="majorHAnsi" w:eastAsia="Calibri Light" w:hAnsiTheme="majorHAnsi" w:cstheme="majorBidi"/>
          <w:b/>
          <w:bCs/>
          <w:sz w:val="24"/>
          <w:szCs w:val="24"/>
          <w:lang w:val="lv-LV"/>
        </w:rPr>
        <w:t>lobālās vērtības ķēdes</w:t>
      </w:r>
      <w:r w:rsidRPr="7D704132">
        <w:rPr>
          <w:rFonts w:asciiTheme="majorHAnsi" w:eastAsia="Calibri Light" w:hAnsiTheme="majorHAnsi" w:cstheme="majorBidi"/>
          <w:b/>
          <w:bCs/>
          <w:sz w:val="24"/>
          <w:szCs w:val="24"/>
          <w:lang w:val="lv-LV"/>
        </w:rPr>
        <w:t xml:space="preserve"> pieblīvēšana </w:t>
      </w:r>
      <w:r w:rsidR="004F4D0F" w:rsidRPr="003D6022">
        <w:rPr>
          <w:rFonts w:asciiTheme="majorHAnsi" w:eastAsia="Calibri Light" w:hAnsiTheme="majorHAnsi" w:cstheme="majorHAnsi"/>
          <w:b/>
          <w:sz w:val="24"/>
          <w:szCs w:val="24"/>
          <w:lang w:val="lv-LV"/>
        </w:rPr>
        <w:t>-</w:t>
      </w:r>
      <w:r w:rsidRPr="003D6022">
        <w:rPr>
          <w:rFonts w:asciiTheme="majorHAnsi" w:eastAsia="Calibri Light" w:hAnsiTheme="majorHAnsi" w:cstheme="majorHAnsi"/>
          <w:b/>
          <w:sz w:val="24"/>
          <w:szCs w:val="24"/>
          <w:lang w:val="lv-LV"/>
        </w:rPr>
        <w:t xml:space="preserve"> </w:t>
      </w:r>
      <w:r w:rsidRPr="7D704132">
        <w:rPr>
          <w:rFonts w:asciiTheme="majorHAnsi" w:eastAsia="Calibri Light" w:hAnsiTheme="majorHAnsi" w:cstheme="majorBidi"/>
          <w:sz w:val="24"/>
          <w:szCs w:val="24"/>
          <w:lang w:val="lv-LV"/>
        </w:rPr>
        <w:t xml:space="preserve">stratēģiska darbība, lai sekmētu tādu uzņēmumu skaita palielināšanu, kas piedalās </w:t>
      </w:r>
      <w:r w:rsidR="00062938">
        <w:rPr>
          <w:rFonts w:asciiTheme="majorHAnsi" w:eastAsia="Calibri Light" w:hAnsiTheme="majorHAnsi" w:cstheme="majorBidi"/>
          <w:sz w:val="24"/>
          <w:szCs w:val="24"/>
          <w:lang w:val="lv-LV"/>
        </w:rPr>
        <w:t>globālajās vērtību ķēdēs</w:t>
      </w:r>
      <w:r w:rsidRPr="7D704132">
        <w:rPr>
          <w:rFonts w:asciiTheme="majorHAnsi" w:eastAsia="Calibri Light" w:hAnsiTheme="majorHAnsi" w:cstheme="majorBidi"/>
          <w:sz w:val="24"/>
          <w:szCs w:val="24"/>
          <w:lang w:val="lv-LV"/>
        </w:rPr>
        <w:t>.</w:t>
      </w:r>
    </w:p>
    <w:p w14:paraId="48436565" w14:textId="030D9484" w:rsidR="003B03D5" w:rsidRDefault="00062938" w:rsidP="4377492A">
      <w:pPr>
        <w:jc w:val="both"/>
        <w:rPr>
          <w:rFonts w:asciiTheme="majorHAnsi" w:eastAsia="Calibri Light" w:hAnsiTheme="majorHAnsi" w:cstheme="majorBidi"/>
          <w:sz w:val="24"/>
          <w:szCs w:val="24"/>
          <w:lang w:val="lv-LV"/>
        </w:rPr>
      </w:pPr>
      <w:r w:rsidRPr="4377492A">
        <w:rPr>
          <w:rFonts w:asciiTheme="majorHAnsi" w:eastAsia="Calibri Light" w:hAnsiTheme="majorHAnsi" w:cstheme="majorBidi"/>
          <w:b/>
          <w:bCs/>
          <w:sz w:val="24"/>
          <w:szCs w:val="24"/>
          <w:lang w:val="lv-LV"/>
        </w:rPr>
        <w:t>Globālo vērtības ķēžu</w:t>
      </w:r>
      <w:r w:rsidR="003B03D5" w:rsidRPr="4377492A">
        <w:rPr>
          <w:rFonts w:asciiTheme="majorHAnsi" w:eastAsia="Calibri Light" w:hAnsiTheme="majorHAnsi" w:cstheme="majorBidi"/>
          <w:b/>
          <w:bCs/>
          <w:sz w:val="24"/>
          <w:szCs w:val="24"/>
          <w:lang w:val="lv-LV"/>
        </w:rPr>
        <w:t xml:space="preserve"> uzlabošana</w:t>
      </w:r>
      <w:r w:rsidR="003B03D5" w:rsidRPr="4377492A">
        <w:rPr>
          <w:rFonts w:asciiTheme="majorHAnsi" w:eastAsia="Calibri Light" w:hAnsiTheme="majorHAnsi" w:cstheme="majorBidi"/>
          <w:sz w:val="24"/>
          <w:szCs w:val="24"/>
          <w:lang w:val="lv-LV"/>
        </w:rPr>
        <w:t xml:space="preserve"> </w:t>
      </w:r>
      <w:r w:rsidR="004F4D0F" w:rsidRPr="4377492A">
        <w:rPr>
          <w:rFonts w:asciiTheme="majorHAnsi" w:eastAsia="Calibri Light" w:hAnsiTheme="majorHAnsi" w:cstheme="majorBidi"/>
          <w:sz w:val="24"/>
          <w:szCs w:val="24"/>
          <w:lang w:val="lv-LV"/>
        </w:rPr>
        <w:t>-</w:t>
      </w:r>
      <w:r w:rsidR="003B03D5" w:rsidRPr="4377492A">
        <w:rPr>
          <w:rFonts w:asciiTheme="majorHAnsi" w:eastAsia="Calibri Light" w:hAnsiTheme="majorHAnsi" w:cstheme="majorBidi"/>
          <w:sz w:val="24"/>
          <w:szCs w:val="24"/>
          <w:lang w:val="lv-LV"/>
        </w:rPr>
        <w:t xml:space="preserve"> uzņēmumu dalības izmaiņas vērtību ķēdēs ar mērķi gūt/pāriet uz tādu aktivitāšu veikšanu, kurās uzņēmuma veiktajā aktivitātē vērtību ķēdes ietvaros tiek radīta un paturēta </w:t>
      </w:r>
      <w:r w:rsidR="4B9FDD66" w:rsidRPr="4377492A">
        <w:rPr>
          <w:rFonts w:asciiTheme="majorHAnsi" w:eastAsia="Calibri Light" w:hAnsiTheme="majorHAnsi" w:cstheme="majorBidi"/>
          <w:sz w:val="24"/>
          <w:szCs w:val="24"/>
          <w:lang w:val="lv-LV"/>
        </w:rPr>
        <w:t>augstāka</w:t>
      </w:r>
      <w:r w:rsidR="003B03D5" w:rsidRPr="4377492A">
        <w:rPr>
          <w:rFonts w:asciiTheme="majorHAnsi" w:eastAsia="Calibri Light" w:hAnsiTheme="majorHAnsi" w:cstheme="majorBidi"/>
          <w:sz w:val="24"/>
          <w:szCs w:val="24"/>
          <w:lang w:val="lv-LV"/>
        </w:rPr>
        <w:t xml:space="preserve"> pievienotā vērtība.</w:t>
      </w:r>
    </w:p>
    <w:p w14:paraId="5C95AF41" w14:textId="521A39C4" w:rsidR="003B03D5" w:rsidRDefault="003B03D5" w:rsidP="4377492A">
      <w:pPr>
        <w:jc w:val="both"/>
        <w:rPr>
          <w:rFonts w:asciiTheme="majorHAnsi" w:eastAsia="Calibri Light" w:hAnsiTheme="majorHAnsi" w:cstheme="majorBidi"/>
          <w:sz w:val="24"/>
          <w:szCs w:val="24"/>
          <w:lang w:val="lv-LV"/>
        </w:rPr>
      </w:pPr>
      <w:r w:rsidRPr="4377492A">
        <w:rPr>
          <w:rFonts w:asciiTheme="majorHAnsi" w:eastAsia="Calibri Light" w:hAnsiTheme="majorHAnsi" w:cstheme="majorBidi"/>
          <w:b/>
          <w:bCs/>
          <w:sz w:val="24"/>
          <w:szCs w:val="24"/>
          <w:lang w:val="lv-LV"/>
        </w:rPr>
        <w:t>G</w:t>
      </w:r>
      <w:r w:rsidR="00062938" w:rsidRPr="4377492A">
        <w:rPr>
          <w:rFonts w:asciiTheme="majorHAnsi" w:eastAsia="Calibri Light" w:hAnsiTheme="majorHAnsi" w:cstheme="majorBidi"/>
          <w:b/>
          <w:bCs/>
          <w:sz w:val="24"/>
          <w:szCs w:val="24"/>
          <w:lang w:val="lv-LV"/>
        </w:rPr>
        <w:t>lobālajās vērtību ķēdēs</w:t>
      </w:r>
      <w:r w:rsidRPr="4377492A">
        <w:rPr>
          <w:rFonts w:asciiTheme="majorHAnsi" w:eastAsia="Calibri Light" w:hAnsiTheme="majorHAnsi" w:cstheme="majorBidi"/>
          <w:b/>
          <w:bCs/>
          <w:sz w:val="24"/>
          <w:szCs w:val="24"/>
          <w:lang w:val="lv-LV"/>
        </w:rPr>
        <w:t xml:space="preserve"> dalības ilgtspējas nodrošināšana</w:t>
      </w:r>
      <w:r w:rsidRPr="4377492A">
        <w:rPr>
          <w:rFonts w:asciiTheme="majorHAnsi" w:eastAsia="Calibri Light" w:hAnsiTheme="majorHAnsi" w:cstheme="majorBidi"/>
          <w:sz w:val="24"/>
          <w:szCs w:val="24"/>
          <w:lang w:val="lv-LV"/>
        </w:rPr>
        <w:t xml:space="preserve"> </w:t>
      </w:r>
      <w:r w:rsidR="004F4D0F" w:rsidRPr="4377492A">
        <w:rPr>
          <w:rFonts w:asciiTheme="majorHAnsi" w:eastAsia="Calibri Light" w:hAnsiTheme="majorHAnsi" w:cstheme="majorBidi"/>
          <w:sz w:val="24"/>
          <w:szCs w:val="24"/>
          <w:lang w:val="lv-LV"/>
        </w:rPr>
        <w:t>-</w:t>
      </w:r>
      <w:r w:rsidRPr="4377492A">
        <w:rPr>
          <w:rFonts w:asciiTheme="majorHAnsi" w:eastAsia="Calibri Light" w:hAnsiTheme="majorHAnsi" w:cstheme="majorBidi"/>
          <w:sz w:val="24"/>
          <w:szCs w:val="24"/>
          <w:lang w:val="lv-LV"/>
        </w:rPr>
        <w:t xml:space="preserve"> prasmju uzlabošana, zināšanu pārneses veicināšana, atslēgas prasmju, kompetenču un </w:t>
      </w:r>
      <w:r w:rsidR="6C32A6F3" w:rsidRPr="4377492A">
        <w:rPr>
          <w:rFonts w:asciiTheme="majorHAnsi" w:eastAsia="Calibri Light" w:hAnsiTheme="majorHAnsi" w:cstheme="majorBidi"/>
          <w:sz w:val="24"/>
          <w:szCs w:val="24"/>
          <w:lang w:val="lv-LV"/>
        </w:rPr>
        <w:t>prasmju</w:t>
      </w:r>
      <w:r w:rsidRPr="4377492A">
        <w:rPr>
          <w:rFonts w:asciiTheme="majorHAnsi" w:eastAsia="Calibri Light" w:hAnsiTheme="majorHAnsi" w:cstheme="majorBidi"/>
          <w:sz w:val="24"/>
          <w:szCs w:val="24"/>
          <w:lang w:val="lv-LV"/>
        </w:rPr>
        <w:t xml:space="preserve"> nodrošināšana, lai uzņēmumi ieņemtu ilgtspējīgu pozīciju globāl</w:t>
      </w:r>
      <w:r w:rsidR="33B7812E" w:rsidRPr="4377492A">
        <w:rPr>
          <w:rFonts w:asciiTheme="majorHAnsi" w:eastAsia="Calibri Light" w:hAnsiTheme="majorHAnsi" w:cstheme="majorBidi"/>
          <w:sz w:val="24"/>
          <w:szCs w:val="24"/>
          <w:lang w:val="lv-LV"/>
        </w:rPr>
        <w:t>ajā</w:t>
      </w:r>
      <w:r w:rsidRPr="4377492A">
        <w:rPr>
          <w:rFonts w:asciiTheme="majorHAnsi" w:eastAsia="Calibri Light" w:hAnsiTheme="majorHAnsi" w:cstheme="majorBidi"/>
          <w:sz w:val="24"/>
          <w:szCs w:val="24"/>
          <w:lang w:val="lv-LV"/>
        </w:rPr>
        <w:t xml:space="preserve">s vērtību ķēdēs. </w:t>
      </w:r>
    </w:p>
    <w:p w14:paraId="08156BC8" w14:textId="6F62C61F" w:rsidR="00C226A6" w:rsidRDefault="00467E43" w:rsidP="4377492A">
      <w:pPr>
        <w:jc w:val="both"/>
        <w:rPr>
          <w:rFonts w:asciiTheme="majorHAnsi" w:eastAsia="Calibri Light" w:hAnsiTheme="majorHAnsi" w:cstheme="majorBidi"/>
          <w:sz w:val="24"/>
          <w:szCs w:val="24"/>
          <w:lang w:val="lv-LV"/>
        </w:rPr>
      </w:pPr>
      <w:r w:rsidRPr="4377492A">
        <w:rPr>
          <w:rFonts w:asciiTheme="majorHAnsi" w:eastAsia="Calibri Light" w:hAnsiTheme="majorHAnsi" w:cstheme="majorBidi"/>
          <w:b/>
          <w:bCs/>
          <w:sz w:val="24"/>
          <w:szCs w:val="24"/>
          <w:lang w:val="lv-LV"/>
        </w:rPr>
        <w:t xml:space="preserve">Stratēģisks </w:t>
      </w:r>
      <w:r w:rsidR="00062938" w:rsidRPr="4377492A">
        <w:rPr>
          <w:rFonts w:asciiTheme="majorHAnsi" w:eastAsia="Calibri Light" w:hAnsiTheme="majorHAnsi" w:cstheme="majorBidi"/>
          <w:b/>
          <w:bCs/>
          <w:sz w:val="24"/>
          <w:szCs w:val="24"/>
          <w:lang w:val="lv-LV"/>
        </w:rPr>
        <w:t>globālo vērtību ķēžu</w:t>
      </w:r>
      <w:r w:rsidRPr="4377492A">
        <w:rPr>
          <w:rFonts w:asciiTheme="majorHAnsi" w:eastAsia="Calibri Light" w:hAnsiTheme="majorHAnsi" w:cstheme="majorBidi"/>
          <w:b/>
          <w:bCs/>
          <w:sz w:val="24"/>
          <w:szCs w:val="24"/>
          <w:lang w:val="lv-LV"/>
        </w:rPr>
        <w:t xml:space="preserve"> vadības process</w:t>
      </w:r>
      <w:r w:rsidRPr="4377492A">
        <w:rPr>
          <w:rFonts w:asciiTheme="majorHAnsi" w:eastAsia="Calibri Light" w:hAnsiTheme="majorHAnsi" w:cstheme="majorBidi"/>
          <w:sz w:val="24"/>
          <w:szCs w:val="24"/>
          <w:lang w:val="lv-LV"/>
        </w:rPr>
        <w:t xml:space="preserve"> - ir sistemātisku darbību kopums, kuru veic valdība</w:t>
      </w:r>
      <w:r w:rsidR="753F82B2" w:rsidRPr="4377492A">
        <w:rPr>
          <w:rFonts w:asciiTheme="majorHAnsi" w:eastAsia="Calibri Light" w:hAnsiTheme="majorHAnsi" w:cstheme="majorBidi"/>
          <w:sz w:val="24"/>
          <w:szCs w:val="24"/>
          <w:lang w:val="lv-LV"/>
        </w:rPr>
        <w:t xml:space="preserve"> sadarbībā ar uzņēmējiem un augstākās izglītības un pētniecības institūcijām</w:t>
      </w:r>
      <w:r w:rsidRPr="4377492A">
        <w:rPr>
          <w:rFonts w:asciiTheme="majorHAnsi" w:eastAsia="Calibri Light" w:hAnsiTheme="majorHAnsi" w:cstheme="majorBidi"/>
          <w:sz w:val="24"/>
          <w:szCs w:val="24"/>
          <w:lang w:val="lv-LV"/>
        </w:rPr>
        <w:t xml:space="preserve">, lai radītu uzņēmumiem tādus apstākļus, kas noved pie </w:t>
      </w:r>
      <w:r w:rsidR="00062938" w:rsidRPr="4377492A">
        <w:rPr>
          <w:rFonts w:asciiTheme="majorHAnsi" w:eastAsia="Calibri Light" w:hAnsiTheme="majorHAnsi" w:cstheme="majorBidi"/>
          <w:sz w:val="24"/>
          <w:szCs w:val="24"/>
          <w:lang w:val="lv-LV"/>
        </w:rPr>
        <w:t>globālo vērtības ķēžu</w:t>
      </w:r>
      <w:r w:rsidRPr="4377492A">
        <w:rPr>
          <w:rFonts w:asciiTheme="majorHAnsi" w:eastAsia="Calibri Light" w:hAnsiTheme="majorHAnsi" w:cstheme="majorBidi"/>
          <w:sz w:val="24"/>
          <w:szCs w:val="24"/>
          <w:lang w:val="lv-LV"/>
        </w:rPr>
        <w:t xml:space="preserve"> pieblīvēšanas, </w:t>
      </w:r>
      <w:r w:rsidR="00062938" w:rsidRPr="4377492A">
        <w:rPr>
          <w:rFonts w:asciiTheme="majorHAnsi" w:eastAsia="Calibri Light" w:hAnsiTheme="majorHAnsi" w:cstheme="majorBidi"/>
          <w:sz w:val="24"/>
          <w:szCs w:val="24"/>
          <w:lang w:val="lv-LV"/>
        </w:rPr>
        <w:t>globālo vērtības ķēžu</w:t>
      </w:r>
      <w:r w:rsidRPr="4377492A">
        <w:rPr>
          <w:rFonts w:asciiTheme="majorHAnsi" w:eastAsia="Calibri Light" w:hAnsiTheme="majorHAnsi" w:cstheme="majorBidi"/>
          <w:sz w:val="24"/>
          <w:szCs w:val="24"/>
          <w:lang w:val="lv-LV"/>
        </w:rPr>
        <w:t xml:space="preserve"> pozīcijas </w:t>
      </w:r>
      <w:r w:rsidR="61D1A2BA" w:rsidRPr="4377492A">
        <w:rPr>
          <w:rFonts w:asciiTheme="majorHAnsi" w:eastAsia="Calibri Light" w:hAnsiTheme="majorHAnsi" w:cstheme="majorBidi"/>
          <w:sz w:val="24"/>
          <w:szCs w:val="24"/>
          <w:lang w:val="lv-LV"/>
        </w:rPr>
        <w:t xml:space="preserve">straujākas </w:t>
      </w:r>
      <w:r w:rsidRPr="4377492A">
        <w:rPr>
          <w:rFonts w:asciiTheme="majorHAnsi" w:eastAsia="Calibri Light" w:hAnsiTheme="majorHAnsi" w:cstheme="majorBidi"/>
          <w:sz w:val="24"/>
          <w:szCs w:val="24"/>
          <w:lang w:val="lv-LV"/>
        </w:rPr>
        <w:t>uzlabošanas un  dalības ilgtspējas.</w:t>
      </w:r>
    </w:p>
    <w:p w14:paraId="2A2B691E" w14:textId="77777777" w:rsidR="005C7760" w:rsidRPr="00062938" w:rsidRDefault="005C7760" w:rsidP="005C7760">
      <w:pPr>
        <w:jc w:val="both"/>
        <w:rPr>
          <w:rFonts w:asciiTheme="majorHAnsi" w:eastAsia="Calibri Light" w:hAnsiTheme="majorHAnsi" w:cstheme="majorBidi"/>
          <w:b/>
          <w:bCs/>
          <w:sz w:val="24"/>
          <w:szCs w:val="24"/>
          <w:lang w:val="lv-LV"/>
        </w:rPr>
      </w:pPr>
      <w:proofErr w:type="spellStart"/>
      <w:r w:rsidRPr="003C7D1A">
        <w:rPr>
          <w:rFonts w:asciiTheme="majorHAnsi" w:eastAsia="Calibri Light" w:hAnsiTheme="majorHAnsi" w:cstheme="majorBidi"/>
          <w:b/>
          <w:sz w:val="24"/>
          <w:szCs w:val="24"/>
          <w:lang w:val="lv-LV"/>
        </w:rPr>
        <w:t>Cilvēkkapitals</w:t>
      </w:r>
      <w:proofErr w:type="spellEnd"/>
      <w:r>
        <w:rPr>
          <w:rFonts w:asciiTheme="majorHAnsi" w:eastAsia="Calibri Light" w:hAnsiTheme="majorHAnsi" w:cstheme="majorBidi"/>
          <w:sz w:val="24"/>
          <w:szCs w:val="24"/>
          <w:lang w:val="lv-LV"/>
        </w:rPr>
        <w:t xml:space="preserve"> – ir vērtību radīšanā iesaistītie cilvēki ar viņu zināšanām, prasmēm, kompetencēm, kā arī pieredzēm un sadarbības tīkliem, kas veidojas viņu profesionālās darbības laikā un, kas ļauj mobilizēt inovācijām nepieciešamos resursus  un samazināt izmaksas. </w:t>
      </w:r>
    </w:p>
    <w:p w14:paraId="3B57963D" w14:textId="77777777" w:rsidR="005C7760" w:rsidRPr="00062938" w:rsidRDefault="005C7760" w:rsidP="4377492A">
      <w:pPr>
        <w:jc w:val="both"/>
        <w:rPr>
          <w:rFonts w:asciiTheme="majorHAnsi" w:eastAsia="Calibri Light" w:hAnsiTheme="majorHAnsi" w:cstheme="majorBidi"/>
          <w:b/>
          <w:bCs/>
          <w:sz w:val="24"/>
          <w:szCs w:val="24"/>
          <w:lang w:val="lv-LV"/>
        </w:rPr>
      </w:pPr>
    </w:p>
    <w:p w14:paraId="615EF7B1" w14:textId="60B74104" w:rsidR="00BF42E8" w:rsidRPr="008B682A" w:rsidRDefault="00BF42E8">
      <w:pPr>
        <w:tabs>
          <w:tab w:val="clear" w:pos="850"/>
          <w:tab w:val="clear" w:pos="1191"/>
          <w:tab w:val="clear" w:pos="1531"/>
        </w:tabs>
        <w:spacing w:after="160" w:line="259" w:lineRule="auto"/>
        <w:rPr>
          <w:rFonts w:asciiTheme="majorHAnsi" w:eastAsia="Cambria" w:hAnsiTheme="majorHAnsi" w:cstheme="majorHAnsi"/>
          <w:b/>
          <w:caps/>
          <w:color w:val="008080"/>
          <w:sz w:val="44"/>
          <w:szCs w:val="44"/>
          <w:lang w:val="lv-LV"/>
        </w:rPr>
      </w:pPr>
      <w:r w:rsidRPr="008B682A">
        <w:rPr>
          <w:rFonts w:asciiTheme="majorHAnsi" w:hAnsiTheme="majorHAnsi" w:cstheme="majorHAnsi"/>
          <w:b/>
          <w:color w:val="008080"/>
          <w:sz w:val="44"/>
          <w:szCs w:val="44"/>
          <w:lang w:val="lv-LV"/>
        </w:rPr>
        <w:br w:type="page"/>
      </w:r>
    </w:p>
    <w:p w14:paraId="218A17F7" w14:textId="1D873C9C" w:rsidR="001202DD" w:rsidRPr="008B682A" w:rsidRDefault="00943371" w:rsidP="001202DD">
      <w:pPr>
        <w:pStyle w:val="Heading1"/>
        <w:rPr>
          <w:rFonts w:asciiTheme="majorHAnsi" w:hAnsiTheme="majorHAnsi" w:cstheme="majorHAnsi"/>
          <w:b/>
          <w:bCs/>
          <w:sz w:val="36"/>
          <w:szCs w:val="36"/>
          <w:lang w:val="lv-LV"/>
        </w:rPr>
      </w:pPr>
      <w:bookmarkStart w:id="6" w:name="_Toc57044656"/>
      <w:r>
        <w:rPr>
          <w:rFonts w:asciiTheme="majorHAnsi" w:hAnsiTheme="majorHAnsi" w:cstheme="majorHAnsi"/>
          <w:b/>
          <w:bCs/>
          <w:sz w:val="36"/>
          <w:szCs w:val="36"/>
          <w:lang w:val="lv-LV"/>
        </w:rPr>
        <w:lastRenderedPageBreak/>
        <w:t>K</w:t>
      </w:r>
      <w:r w:rsidR="001202DD" w:rsidRPr="008B682A">
        <w:rPr>
          <w:rFonts w:asciiTheme="majorHAnsi" w:hAnsiTheme="majorHAnsi" w:cstheme="majorHAnsi"/>
          <w:b/>
          <w:bCs/>
          <w:sz w:val="36"/>
          <w:szCs w:val="36"/>
          <w:lang w:val="lv-LV"/>
        </w:rPr>
        <w:t>opsavilkums</w:t>
      </w:r>
      <w:bookmarkEnd w:id="6"/>
    </w:p>
    <w:p w14:paraId="53F69066" w14:textId="56063883" w:rsidR="001202DD" w:rsidRPr="000139B1" w:rsidRDefault="001202DD" w:rsidP="001202DD">
      <w:pPr>
        <w:pStyle w:val="Heading4"/>
        <w:tabs>
          <w:tab w:val="clear" w:pos="850"/>
          <w:tab w:val="left" w:pos="426"/>
        </w:tabs>
        <w:spacing w:before="0"/>
        <w:jc w:val="both"/>
        <w:rPr>
          <w:rFonts w:asciiTheme="majorHAnsi" w:hAnsiTheme="majorHAnsi" w:cstheme="majorBidi"/>
          <w:b w:val="0"/>
          <w:lang w:val="lv-LV"/>
        </w:rPr>
      </w:pPr>
      <w:r w:rsidRPr="4377492A">
        <w:rPr>
          <w:rFonts w:asciiTheme="majorHAnsi" w:hAnsiTheme="majorHAnsi" w:cstheme="majorBidi"/>
          <w:b w:val="0"/>
          <w:lang w:val="lv-LV"/>
        </w:rPr>
        <w:t>Pieaugot algu līmenim, Latvija, kuras līdzšinējā konkurences priekšrocība bija saistīta ar zemām darbaspēka izmaksām, saskaras ar risku nokļūt vidējo ienākumu slazda apstākļos</w:t>
      </w:r>
      <w:r w:rsidRPr="4377492A">
        <w:rPr>
          <w:rStyle w:val="FootnoteReference"/>
          <w:rFonts w:asciiTheme="majorHAnsi" w:hAnsiTheme="majorHAnsi" w:cstheme="majorBidi"/>
          <w:b w:val="0"/>
          <w:lang w:val="lv-LV"/>
        </w:rPr>
        <w:footnoteReference w:id="6"/>
      </w:r>
      <w:r w:rsidRPr="4377492A">
        <w:rPr>
          <w:rFonts w:asciiTheme="majorHAnsi" w:hAnsiTheme="majorHAnsi" w:cstheme="majorBidi"/>
          <w:b w:val="0"/>
          <w:lang w:val="lv-LV"/>
        </w:rPr>
        <w:t xml:space="preserve">, kad Latvijas ražotāji nespēj konkurēt ar </w:t>
      </w:r>
      <w:r w:rsidRPr="001027B0">
        <w:rPr>
          <w:rFonts w:asciiTheme="majorHAnsi" w:hAnsiTheme="majorHAnsi" w:cstheme="majorBidi"/>
          <w:b w:val="0"/>
          <w:lang w:val="lv-LV"/>
        </w:rPr>
        <w:t>citām valstīm</w:t>
      </w:r>
      <w:r w:rsidRPr="00665B82">
        <w:rPr>
          <w:rFonts w:asciiTheme="majorHAnsi" w:hAnsiTheme="majorHAnsi" w:cstheme="majorBidi"/>
          <w:b w:val="0"/>
          <w:lang w:val="lv-LV"/>
        </w:rPr>
        <w:t>. Ekonomikas modeļa balstīšana uz zemas zināšanu ietilpības aktivitātēm, ierobežotais eksportspējīgo uzņēmumu skaits, kā arī lielais mikro uzņēmumu īpatsvars ekonomikā nestimulē virzību uz zināšanās un inovācijā balstītu ekonomiku.</w:t>
      </w:r>
      <w:r w:rsidR="000139B1">
        <w:rPr>
          <w:rFonts w:asciiTheme="majorHAnsi" w:hAnsiTheme="majorHAnsi" w:cstheme="majorBidi"/>
          <w:b w:val="0"/>
          <w:lang w:val="lv-LV"/>
        </w:rPr>
        <w:t xml:space="preserve"> </w:t>
      </w:r>
      <w:r w:rsidRPr="00665B82">
        <w:rPr>
          <w:rFonts w:asciiTheme="majorHAnsi" w:hAnsiTheme="majorHAnsi" w:cstheme="majorHAnsi"/>
          <w:b w:val="0"/>
          <w:lang w:val="lv-LV"/>
        </w:rPr>
        <w:t xml:space="preserve">Latvijas ražotājiem nepieciešams attīstīt ar tehnoloģijām un inovācijām saistītās konkurences priekšrocības reizē konkurējot gan ar attīstītajām, gan jaunattīstības valstīm. Nesabalansētība pastāvošajā tautsaimniecības struktūrā un nepietiekamais tehnoloģiskās attīstības līmenis ir viens no Latvijas zemās produktivitātes cēloņiem. Darbaspēka resursu pārkvalificēšanas un pārejas process uz augstākas produktivitātes nozarēm notiek, taču ir lēns. </w:t>
      </w:r>
    </w:p>
    <w:p w14:paraId="350E8E52" w14:textId="77777777" w:rsidR="001202DD" w:rsidRPr="00665B82" w:rsidRDefault="001202DD" w:rsidP="001202DD">
      <w:pPr>
        <w:jc w:val="both"/>
        <w:rPr>
          <w:rFonts w:asciiTheme="majorHAnsi" w:hAnsiTheme="majorHAnsi" w:cstheme="majorBidi"/>
          <w:b/>
          <w:bCs/>
          <w:lang w:val="lv-LV"/>
        </w:rPr>
      </w:pPr>
      <w:r w:rsidRPr="00665B82">
        <w:rPr>
          <w:rFonts w:asciiTheme="majorHAnsi" w:hAnsiTheme="majorHAnsi" w:cstheme="majorBidi"/>
          <w:sz w:val="24"/>
          <w:szCs w:val="24"/>
          <w:lang w:val="lv-LV"/>
        </w:rPr>
        <w:t>Latvijas rūpniecībai jākļūst videi draudzīgākai un digitāli transformētai, kas ir priekšnoteikums globālās konkurētspējas noturēšanai augstas pievienotās vērtības piegāžu ķēdēs. Pateicoties Latvijas dalībai Ziemeļatlantijas līguma aliansē, drošības un aizsardzības industrijas ir orientētas uz starptautisko sadarbību. Tās daudz vieglāk var iekļauties starptautiskās piegādes ķēdēs un konkurēt konkrētās produktu nišās. Šīs Latvijas uzņēmēju kapacitātes ir jāstiprina gan caur stratēģisko kompetenču attīstību darba tirgū, gan veidojot aizsardzības industrijas zināšanu pārnesi uz vietējo apstrādes rūpniecības industriju platformām, komercializējot produktus sabiedrības vajadzību apmierināšanai. Ir jāievieš industriālās sadarbes koncepts caur R&amp;D programmām un atbalstu komersantu dalībai starptautisku projektu realizācijā.</w:t>
      </w:r>
    </w:p>
    <w:p w14:paraId="0A769D89" w14:textId="77777777" w:rsidR="001202DD" w:rsidRPr="00665B82" w:rsidRDefault="001202DD" w:rsidP="001202DD">
      <w:pPr>
        <w:tabs>
          <w:tab w:val="clear" w:pos="850"/>
          <w:tab w:val="left" w:pos="426"/>
        </w:tabs>
        <w:jc w:val="both"/>
        <w:rPr>
          <w:rFonts w:asciiTheme="majorHAnsi" w:hAnsiTheme="majorHAnsi" w:cstheme="majorBidi"/>
          <w:sz w:val="24"/>
          <w:szCs w:val="24"/>
          <w:lang w:val="lv-LV"/>
        </w:rPr>
      </w:pPr>
      <w:r w:rsidRPr="00665B82">
        <w:rPr>
          <w:rFonts w:asciiTheme="majorHAnsi" w:hAnsiTheme="majorHAnsi" w:cstheme="majorBidi"/>
          <w:sz w:val="24"/>
          <w:szCs w:val="24"/>
          <w:lang w:val="lv-LV"/>
        </w:rPr>
        <w:t>Latvijas ekonomikas virzībai uz inovatīvu un zināšanās balstītu ekonomikas modeli ir vairāki šķēršļi:</w:t>
      </w:r>
    </w:p>
    <w:p w14:paraId="038637A9" w14:textId="77777777" w:rsidR="001202DD" w:rsidRPr="001027B0" w:rsidRDefault="001202DD" w:rsidP="001202DD">
      <w:pPr>
        <w:pStyle w:val="ListParagraph"/>
        <w:numPr>
          <w:ilvl w:val="0"/>
          <w:numId w:val="17"/>
        </w:numPr>
        <w:tabs>
          <w:tab w:val="clear" w:pos="850"/>
          <w:tab w:val="left" w:pos="426"/>
        </w:tabs>
        <w:jc w:val="both"/>
        <w:rPr>
          <w:rFonts w:asciiTheme="majorHAnsi" w:hAnsiTheme="majorHAnsi" w:cstheme="majorHAnsi"/>
          <w:sz w:val="24"/>
          <w:szCs w:val="24"/>
          <w:lang w:val="lv-LV"/>
        </w:rPr>
      </w:pPr>
      <w:r w:rsidRPr="001027B0">
        <w:rPr>
          <w:rFonts w:asciiTheme="majorHAnsi" w:hAnsiTheme="majorHAnsi" w:cstheme="majorHAnsi"/>
          <w:sz w:val="24"/>
          <w:szCs w:val="24"/>
          <w:lang w:val="lv-LV"/>
        </w:rPr>
        <w:t>P&amp;A intensīvo nozaru  zems īpatsvars tautsaimniecības struktūrā un zemie P&amp;A ieguldījumi gan valsts, gan uzņēmumu sektorā;</w:t>
      </w:r>
    </w:p>
    <w:p w14:paraId="4F120C49" w14:textId="77777777" w:rsidR="001202DD" w:rsidRPr="008B682A" w:rsidRDefault="001202DD" w:rsidP="001202DD">
      <w:pPr>
        <w:pStyle w:val="ListParagraph"/>
        <w:numPr>
          <w:ilvl w:val="0"/>
          <w:numId w:val="17"/>
        </w:numPr>
        <w:tabs>
          <w:tab w:val="clear" w:pos="850"/>
          <w:tab w:val="left" w:pos="426"/>
        </w:tabs>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zems apstrādes rūpniecības īpatsvars IKP;</w:t>
      </w:r>
    </w:p>
    <w:p w14:paraId="026E27B6" w14:textId="77777777" w:rsidR="001202DD" w:rsidRPr="00274129" w:rsidRDefault="001202DD" w:rsidP="001202DD">
      <w:pPr>
        <w:pStyle w:val="ListParagraph"/>
        <w:numPr>
          <w:ilvl w:val="0"/>
          <w:numId w:val="17"/>
        </w:numPr>
        <w:tabs>
          <w:tab w:val="clear" w:pos="850"/>
          <w:tab w:val="left" w:pos="426"/>
        </w:tabs>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apstrādes rūpniecībā dominē zemo un vidēji zemo tehnoloģiju nozares</w:t>
      </w:r>
      <w:r w:rsidRPr="00B533D3">
        <w:rPr>
          <w:rFonts w:asciiTheme="majorHAnsi" w:hAnsiTheme="majorHAnsi" w:cstheme="majorHAnsi"/>
          <w:sz w:val="24"/>
          <w:szCs w:val="24"/>
          <w:lang w:val="lv-LV"/>
        </w:rPr>
        <w:t xml:space="preserve"> </w:t>
      </w:r>
      <w:r w:rsidRPr="003D6022">
        <w:rPr>
          <w:rFonts w:asciiTheme="majorHAnsi" w:hAnsiTheme="majorHAnsi" w:cstheme="majorHAnsi"/>
          <w:sz w:val="24"/>
          <w:szCs w:val="24"/>
          <w:lang w:val="lv-LV"/>
        </w:rPr>
        <w:t>un tajās esošie uzņēmumi nav ieņēmuši pietiekoši ienesīgas aktivitātes globālajās vērtību ķēdēs</w:t>
      </w:r>
      <w:r w:rsidRPr="00274129">
        <w:rPr>
          <w:rFonts w:asciiTheme="majorHAnsi" w:hAnsiTheme="majorHAnsi" w:cstheme="majorHAnsi"/>
          <w:sz w:val="24"/>
          <w:szCs w:val="24"/>
          <w:lang w:val="lv-LV"/>
        </w:rPr>
        <w:t>;</w:t>
      </w:r>
    </w:p>
    <w:p w14:paraId="56F626C4" w14:textId="77777777" w:rsidR="001202DD" w:rsidRPr="003D6022" w:rsidRDefault="001202DD" w:rsidP="001202DD">
      <w:pPr>
        <w:pStyle w:val="ListParagraph"/>
        <w:numPr>
          <w:ilvl w:val="0"/>
          <w:numId w:val="17"/>
        </w:numPr>
        <w:jc w:val="both"/>
        <w:rPr>
          <w:rFonts w:asciiTheme="majorHAnsi" w:hAnsiTheme="majorHAnsi" w:cstheme="majorHAnsi"/>
          <w:sz w:val="24"/>
          <w:szCs w:val="24"/>
          <w:lang w:val="lv-LV"/>
        </w:rPr>
      </w:pPr>
      <w:r w:rsidRPr="003D6022">
        <w:rPr>
          <w:rFonts w:asciiTheme="majorHAnsi" w:hAnsiTheme="majorHAnsi" w:cstheme="majorHAnsi"/>
          <w:sz w:val="24"/>
          <w:szCs w:val="24"/>
          <w:lang w:val="lv-LV"/>
        </w:rPr>
        <w:t>nepietiekošais inovāciju, kompetenču, prasmju un zināšanu apjoms uzņēmumos, kas traucē tiem veikt ienesīgākas aktivitātes globālajās vērtību ķēdēs;</w:t>
      </w:r>
    </w:p>
    <w:p w14:paraId="3C3A0925" w14:textId="77777777" w:rsidR="001202DD" w:rsidRDefault="001202DD" w:rsidP="001202DD">
      <w:pPr>
        <w:pStyle w:val="ListParagraph"/>
        <w:numPr>
          <w:ilvl w:val="0"/>
          <w:numId w:val="17"/>
        </w:numPr>
        <w:jc w:val="both"/>
        <w:rPr>
          <w:rFonts w:asciiTheme="majorHAnsi" w:hAnsiTheme="majorHAnsi" w:cstheme="majorHAnsi"/>
          <w:sz w:val="24"/>
          <w:szCs w:val="24"/>
          <w:lang w:val="lv-LV"/>
        </w:rPr>
      </w:pPr>
      <w:r w:rsidRPr="003D6022">
        <w:rPr>
          <w:rFonts w:asciiTheme="majorHAnsi" w:hAnsiTheme="majorHAnsi" w:cstheme="majorHAnsi"/>
          <w:sz w:val="24"/>
          <w:szCs w:val="24"/>
          <w:lang w:val="lv-LV"/>
        </w:rPr>
        <w:t>nepietiekoša uzņēmumu skaita dalība globālās vērtību ķēdēs un ar to saistītās zināšanu pārneses nepietiekamība;</w:t>
      </w:r>
    </w:p>
    <w:p w14:paraId="197D960D" w14:textId="77777777" w:rsidR="001202DD" w:rsidRPr="001027B0" w:rsidRDefault="001202DD" w:rsidP="001202DD">
      <w:pPr>
        <w:pStyle w:val="ListParagraph"/>
        <w:numPr>
          <w:ilvl w:val="0"/>
          <w:numId w:val="17"/>
        </w:numPr>
        <w:rPr>
          <w:rFonts w:asciiTheme="majorHAnsi" w:hAnsiTheme="majorHAnsi" w:cstheme="majorHAnsi"/>
          <w:sz w:val="24"/>
          <w:szCs w:val="24"/>
          <w:lang w:val="lv-LV"/>
        </w:rPr>
      </w:pPr>
      <w:r w:rsidRPr="001027B0">
        <w:rPr>
          <w:rFonts w:asciiTheme="majorHAnsi" w:hAnsiTheme="majorHAnsi" w:cstheme="majorHAnsi"/>
          <w:sz w:val="24"/>
          <w:szCs w:val="24"/>
          <w:lang w:val="lv-LV"/>
        </w:rPr>
        <w:t>zems vidējais digitalizācijas līmenis ražojošajos uzņēmumos;</w:t>
      </w:r>
    </w:p>
    <w:p w14:paraId="01F240C0" w14:textId="77777777" w:rsidR="001202DD" w:rsidRPr="003D6022" w:rsidRDefault="001202DD" w:rsidP="001202DD">
      <w:pPr>
        <w:pStyle w:val="ListParagraph"/>
        <w:numPr>
          <w:ilvl w:val="0"/>
          <w:numId w:val="17"/>
        </w:numPr>
        <w:jc w:val="both"/>
        <w:rPr>
          <w:rFonts w:asciiTheme="majorHAnsi" w:hAnsiTheme="majorHAnsi" w:cstheme="majorHAnsi"/>
          <w:sz w:val="24"/>
          <w:szCs w:val="24"/>
          <w:lang w:val="lv-LV"/>
        </w:rPr>
      </w:pPr>
      <w:r w:rsidRPr="003D6022">
        <w:rPr>
          <w:rFonts w:asciiTheme="majorHAnsi" w:hAnsiTheme="majorHAnsi" w:cstheme="majorHAnsi"/>
          <w:sz w:val="24"/>
          <w:szCs w:val="24"/>
          <w:lang w:val="lv-LV"/>
        </w:rPr>
        <w:t>pārlieku fokusēšanās uz vietējo tirgu, kur produktivitātes kāpumu ierobežo vietējā tirgus ierobežotais izmērs;</w:t>
      </w:r>
    </w:p>
    <w:p w14:paraId="45AAB8ED" w14:textId="77777777" w:rsidR="001202DD" w:rsidRPr="003D6022" w:rsidRDefault="001202DD" w:rsidP="001202DD">
      <w:pPr>
        <w:pStyle w:val="ListParagraph"/>
        <w:numPr>
          <w:ilvl w:val="0"/>
          <w:numId w:val="17"/>
        </w:numPr>
        <w:jc w:val="both"/>
        <w:rPr>
          <w:rFonts w:asciiTheme="majorHAnsi" w:hAnsiTheme="majorHAnsi" w:cstheme="majorHAnsi"/>
          <w:sz w:val="24"/>
          <w:szCs w:val="24"/>
          <w:lang w:val="lv-LV"/>
        </w:rPr>
      </w:pPr>
      <w:r w:rsidRPr="003D6022">
        <w:rPr>
          <w:rFonts w:asciiTheme="majorHAnsi" w:hAnsiTheme="majorHAnsi" w:cstheme="majorHAnsi"/>
          <w:sz w:val="24"/>
          <w:szCs w:val="24"/>
          <w:lang w:val="lv-LV"/>
        </w:rPr>
        <w:t xml:space="preserve">zems aizsargāta intelektuālā īpašuma apjoms, kas nenodrošina pietiekošu inovāciju sniegto labumu apgūšanu, inovāciju ilgtspēju un uzņēmumu spējas un motivāciju veikt ilgtspējīgas un atkārtotas inovāciju aktivitātes; </w:t>
      </w:r>
    </w:p>
    <w:p w14:paraId="41853843" w14:textId="77777777" w:rsidR="001202DD" w:rsidRDefault="001202DD" w:rsidP="001202DD">
      <w:pPr>
        <w:pStyle w:val="ListParagraph"/>
        <w:numPr>
          <w:ilvl w:val="0"/>
          <w:numId w:val="17"/>
        </w:numPr>
        <w:jc w:val="both"/>
        <w:rPr>
          <w:rFonts w:asciiTheme="majorHAnsi" w:hAnsiTheme="majorHAnsi" w:cstheme="majorHAnsi"/>
          <w:sz w:val="24"/>
          <w:szCs w:val="24"/>
          <w:lang w:val="lv-LV"/>
        </w:rPr>
      </w:pPr>
      <w:r w:rsidRPr="003D6022">
        <w:rPr>
          <w:rFonts w:asciiTheme="majorHAnsi" w:hAnsiTheme="majorHAnsi" w:cstheme="majorHAnsi"/>
          <w:sz w:val="24"/>
          <w:szCs w:val="24"/>
          <w:lang w:val="lv-LV"/>
        </w:rPr>
        <w:t>uzņēmumu nelielā pieredze, salīdzinoši augstās sākotnējās intelektuālā īpašuma nostiprināšanas izmaksas, neattīstītā intelektuālā īpašuma nostiprināšanas ekosistēma ir būtisks šķērslis situācijas labošanai šajā jomā;</w:t>
      </w:r>
    </w:p>
    <w:p w14:paraId="2ECC3CDB" w14:textId="77777777" w:rsidR="001202DD" w:rsidRDefault="001202DD" w:rsidP="001202DD">
      <w:pPr>
        <w:pStyle w:val="ListParagraph"/>
        <w:numPr>
          <w:ilvl w:val="0"/>
          <w:numId w:val="17"/>
        </w:numPr>
        <w:jc w:val="both"/>
        <w:rPr>
          <w:rFonts w:asciiTheme="majorHAnsi" w:hAnsiTheme="majorHAnsi" w:cstheme="majorHAnsi"/>
          <w:sz w:val="24"/>
          <w:szCs w:val="24"/>
          <w:lang w:val="lv-LV"/>
        </w:rPr>
      </w:pPr>
      <w:r>
        <w:rPr>
          <w:rFonts w:asciiTheme="majorHAnsi" w:hAnsiTheme="majorHAnsi" w:cstheme="majorHAnsi"/>
          <w:sz w:val="24"/>
          <w:szCs w:val="24"/>
          <w:lang w:val="lv-LV"/>
        </w:rPr>
        <w:t>vāja konkurētspēja ar kaimiņvalstīm, kurās medicīnas eksporta pakalpojumu sniegšanas infrastruktūra un tehnoloģijas atbalstītas no valsts puses pēdējos 20 gadus ar valsts finansējumu un ES struktūrfondiem;</w:t>
      </w:r>
    </w:p>
    <w:p w14:paraId="6C476137" w14:textId="5CEEAE1A" w:rsidR="000139B1" w:rsidRDefault="001202DD" w:rsidP="001202DD">
      <w:pPr>
        <w:pStyle w:val="ListParagraph"/>
        <w:numPr>
          <w:ilvl w:val="0"/>
          <w:numId w:val="17"/>
        </w:numPr>
        <w:jc w:val="both"/>
        <w:rPr>
          <w:rFonts w:asciiTheme="majorHAnsi" w:hAnsiTheme="majorHAnsi" w:cstheme="majorBidi"/>
          <w:sz w:val="24"/>
          <w:szCs w:val="24"/>
          <w:lang w:val="lv-LV"/>
        </w:rPr>
      </w:pPr>
      <w:r w:rsidRPr="00797A01">
        <w:rPr>
          <w:rFonts w:asciiTheme="majorHAnsi" w:hAnsiTheme="majorHAnsi" w:cstheme="majorBidi"/>
          <w:sz w:val="24"/>
          <w:szCs w:val="24"/>
          <w:lang w:val="lv-LV"/>
        </w:rPr>
        <w:t xml:space="preserve">tautsaimniecības struktūrā pārmērīgi liels ir mikro uzņēmumu īpatsvars, kuriem nav kritiskās kapacitātes, lai piedalītos globālajās vērtību ķēdēs </w:t>
      </w:r>
      <w:r w:rsidRPr="001027B0">
        <w:rPr>
          <w:rFonts w:asciiTheme="majorHAnsi" w:hAnsiTheme="majorHAnsi" w:cstheme="majorBidi"/>
          <w:sz w:val="24"/>
          <w:szCs w:val="24"/>
          <w:lang w:val="lv-LV"/>
        </w:rPr>
        <w:t>un veiktu pētniecību</w:t>
      </w:r>
      <w:r w:rsidRPr="00797A01">
        <w:rPr>
          <w:rFonts w:asciiTheme="majorHAnsi" w:hAnsiTheme="majorHAnsi" w:cstheme="majorBidi"/>
          <w:sz w:val="24"/>
          <w:szCs w:val="24"/>
          <w:lang w:val="lv-LV"/>
        </w:rPr>
        <w:t>.</w:t>
      </w:r>
      <w:r w:rsidRPr="65EE34EA">
        <w:rPr>
          <w:rStyle w:val="FootnoteReference"/>
          <w:rFonts w:asciiTheme="majorHAnsi" w:hAnsiTheme="majorHAnsi" w:cstheme="majorBidi"/>
          <w:sz w:val="24"/>
          <w:szCs w:val="24"/>
          <w:lang w:val="lv-LV"/>
        </w:rPr>
        <w:footnoteReference w:id="7"/>
      </w:r>
    </w:p>
    <w:p w14:paraId="61E56758" w14:textId="3572C930" w:rsidR="00417C30" w:rsidRDefault="00417C30" w:rsidP="000139B1">
      <w:pPr>
        <w:tabs>
          <w:tab w:val="clear" w:pos="850"/>
          <w:tab w:val="clear" w:pos="1191"/>
          <w:tab w:val="clear" w:pos="1531"/>
        </w:tabs>
        <w:spacing w:after="160" w:line="259" w:lineRule="auto"/>
        <w:rPr>
          <w:rFonts w:asciiTheme="majorHAnsi" w:hAnsiTheme="majorHAnsi" w:cstheme="majorBidi"/>
          <w:sz w:val="24"/>
          <w:szCs w:val="24"/>
          <w:lang w:val="lv-LV"/>
        </w:rPr>
        <w:sectPr w:rsidR="00417C30" w:rsidSect="003037C7">
          <w:headerReference w:type="default" r:id="rId11"/>
          <w:footerReference w:type="default" r:id="rId12"/>
          <w:headerReference w:type="first" r:id="rId13"/>
          <w:footerReference w:type="first" r:id="rId14"/>
          <w:type w:val="continuous"/>
          <w:pgSz w:w="11907" w:h="16840" w:code="9"/>
          <w:pgMar w:top="1134" w:right="708" w:bottom="1134" w:left="993" w:header="567" w:footer="567" w:gutter="0"/>
          <w:cols w:space="720"/>
          <w:titlePg/>
        </w:sectPr>
      </w:pPr>
    </w:p>
    <w:p w14:paraId="2030D817" w14:textId="527139A2" w:rsidR="00417C30" w:rsidRDefault="0044495A" w:rsidP="0044495A">
      <w:pPr>
        <w:tabs>
          <w:tab w:val="clear" w:pos="850"/>
          <w:tab w:val="clear" w:pos="1191"/>
          <w:tab w:val="clear" w:pos="1531"/>
          <w:tab w:val="left" w:pos="790"/>
        </w:tabs>
        <w:spacing w:after="160" w:line="259" w:lineRule="auto"/>
        <w:ind w:left="790"/>
        <w:jc w:val="right"/>
        <w:rPr>
          <w:rFonts w:asciiTheme="majorHAnsi" w:hAnsiTheme="majorHAnsi" w:cstheme="majorBidi"/>
          <w:i/>
          <w:iCs/>
          <w:sz w:val="18"/>
          <w:szCs w:val="18"/>
          <w:lang w:val="lv-LV"/>
        </w:rPr>
      </w:pPr>
      <w:r w:rsidRPr="00371F9E">
        <w:rPr>
          <w:rFonts w:asciiTheme="majorHAnsi" w:hAnsiTheme="majorHAnsi" w:cstheme="majorBidi"/>
          <w:i/>
          <w:iCs/>
          <w:sz w:val="18"/>
          <w:szCs w:val="18"/>
          <w:lang w:val="lv-LV"/>
        </w:rPr>
        <w:lastRenderedPageBreak/>
        <w:t>Attēls</w:t>
      </w:r>
      <w:r w:rsidRPr="00ED1B25">
        <w:rPr>
          <w:rFonts w:asciiTheme="majorHAnsi" w:hAnsiTheme="majorHAnsi" w:cstheme="majorBidi"/>
          <w:sz w:val="18"/>
          <w:szCs w:val="18"/>
          <w:lang w:val="lv-LV"/>
        </w:rPr>
        <w:t xml:space="preserve"> </w:t>
      </w:r>
      <w:r w:rsidRPr="00371F9E">
        <w:rPr>
          <w:rFonts w:asciiTheme="majorHAnsi" w:hAnsiTheme="majorHAnsi" w:cstheme="majorBidi"/>
          <w:i/>
          <w:iCs/>
          <w:sz w:val="18"/>
          <w:szCs w:val="18"/>
          <w:lang w:val="lv-LV"/>
        </w:rPr>
        <w:t>Nr.1</w:t>
      </w:r>
    </w:p>
    <w:p w14:paraId="689247A8" w14:textId="0FA8F7DD" w:rsidR="00D94D29" w:rsidRPr="00E95C2A" w:rsidRDefault="00D94D29" w:rsidP="00D94D29">
      <w:pPr>
        <w:tabs>
          <w:tab w:val="clear" w:pos="850"/>
          <w:tab w:val="clear" w:pos="1191"/>
          <w:tab w:val="clear" w:pos="1531"/>
          <w:tab w:val="left" w:pos="790"/>
        </w:tabs>
        <w:spacing w:after="160" w:line="259" w:lineRule="auto"/>
        <w:ind w:left="790"/>
        <w:rPr>
          <w:rFonts w:asciiTheme="majorHAnsi" w:hAnsiTheme="majorHAnsi" w:cstheme="majorBidi"/>
          <w:b/>
          <w:bCs/>
          <w:sz w:val="22"/>
          <w:lang w:val="lv-LV"/>
        </w:rPr>
        <w:sectPr w:rsidR="00D94D29" w:rsidRPr="00E95C2A" w:rsidSect="00417C30">
          <w:type w:val="continuous"/>
          <w:pgSz w:w="16840" w:h="11907" w:orient="landscape" w:code="9"/>
          <w:pgMar w:top="992" w:right="1134" w:bottom="709" w:left="1134" w:header="567" w:footer="567" w:gutter="0"/>
          <w:cols w:space="720"/>
          <w:titlePg/>
        </w:sectPr>
      </w:pPr>
      <w:r w:rsidRPr="00E95C2A">
        <w:rPr>
          <w:b/>
          <w:bCs/>
          <w:noProof/>
          <w:sz w:val="22"/>
        </w:rPr>
        <w:drawing>
          <wp:anchor distT="0" distB="0" distL="114300" distR="114300" simplePos="0" relativeHeight="251658266" behindDoc="1" locked="0" layoutInCell="1" allowOverlap="1" wp14:anchorId="2CE9A911" wp14:editId="70828F27">
            <wp:simplePos x="0" y="0"/>
            <wp:positionH relativeFrom="column">
              <wp:posOffset>67310</wp:posOffset>
            </wp:positionH>
            <wp:positionV relativeFrom="paragraph">
              <wp:posOffset>328930</wp:posOffset>
            </wp:positionV>
            <wp:extent cx="9253220" cy="5746750"/>
            <wp:effectExtent l="0" t="0" r="5080" b="0"/>
            <wp:wrapNone/>
            <wp:docPr id="1363" name="Picture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253220" cy="5746750"/>
                    </a:xfrm>
                    <a:prstGeom prst="rect">
                      <a:avLst/>
                    </a:prstGeom>
                    <a:noFill/>
                    <a:ln>
                      <a:noFill/>
                    </a:ln>
                  </pic:spPr>
                </pic:pic>
              </a:graphicData>
            </a:graphic>
            <wp14:sizeRelV relativeFrom="margin">
              <wp14:pctHeight>0</wp14:pctHeight>
            </wp14:sizeRelV>
          </wp:anchor>
        </w:drawing>
      </w:r>
      <w:r w:rsidRPr="00E95C2A">
        <w:rPr>
          <w:rFonts w:asciiTheme="majorHAnsi" w:hAnsiTheme="majorHAnsi" w:cstheme="majorBidi"/>
          <w:b/>
          <w:bCs/>
          <w:sz w:val="22"/>
          <w:lang w:val="lv-LV"/>
        </w:rPr>
        <w:t>Nacionālās industriālās politikas pamatnostādnes 2021. – 2027.gad</w:t>
      </w:r>
      <w:r w:rsidR="00E95C2A" w:rsidRPr="00E95C2A">
        <w:rPr>
          <w:rFonts w:asciiTheme="majorHAnsi" w:hAnsiTheme="majorHAnsi" w:cstheme="majorBidi"/>
          <w:b/>
          <w:bCs/>
          <w:sz w:val="22"/>
          <w:lang w:val="lv-LV"/>
        </w:rPr>
        <w:t>am infografika</w:t>
      </w:r>
    </w:p>
    <w:p w14:paraId="09697C03" w14:textId="6E3B778B" w:rsidR="001202DD" w:rsidRPr="008B682A" w:rsidRDefault="001202DD" w:rsidP="001202DD">
      <w:pPr>
        <w:tabs>
          <w:tab w:val="clear" w:pos="850"/>
          <w:tab w:val="left" w:pos="426"/>
        </w:tabs>
        <w:jc w:val="both"/>
        <w:rPr>
          <w:rFonts w:asciiTheme="majorHAnsi" w:hAnsiTheme="majorHAnsi" w:cstheme="majorBidi"/>
          <w:sz w:val="24"/>
          <w:szCs w:val="24"/>
          <w:lang w:val="lv-LV"/>
        </w:rPr>
      </w:pPr>
      <w:r w:rsidRPr="001027B0">
        <w:rPr>
          <w:rFonts w:asciiTheme="majorHAnsi" w:hAnsiTheme="majorHAnsi" w:cstheme="majorBidi"/>
          <w:sz w:val="24"/>
          <w:szCs w:val="24"/>
          <w:lang w:val="lv-LV"/>
        </w:rPr>
        <w:lastRenderedPageBreak/>
        <w:t>Šķēršļu pārvarēšanai ir nepieciešama mērķtiecīga un koordinēta valsts intervence, lai mazinātu ar resursu nepietiekamību un pārdales procesu saistītās izmaksas un riskus</w:t>
      </w:r>
      <w:r w:rsidRPr="4377492A">
        <w:rPr>
          <w:rFonts w:asciiTheme="majorHAnsi" w:hAnsiTheme="majorHAnsi" w:cstheme="majorBidi"/>
          <w:sz w:val="24"/>
          <w:szCs w:val="24"/>
          <w:lang w:val="lv-LV"/>
        </w:rPr>
        <w:t xml:space="preserve">. </w:t>
      </w:r>
    </w:p>
    <w:p w14:paraId="2EC72A7A" w14:textId="77777777" w:rsidR="001202DD" w:rsidRDefault="001202DD" w:rsidP="001202DD">
      <w:pPr>
        <w:jc w:val="both"/>
        <w:rPr>
          <w:rFonts w:asciiTheme="majorHAnsi" w:hAnsiTheme="majorHAnsi" w:cstheme="majorBidi"/>
          <w:sz w:val="24"/>
          <w:szCs w:val="24"/>
          <w:lang w:val="lv-LV"/>
        </w:rPr>
      </w:pPr>
      <w:r w:rsidRPr="4377492A">
        <w:rPr>
          <w:rFonts w:asciiTheme="majorHAnsi" w:hAnsiTheme="majorHAnsi" w:cstheme="majorBidi"/>
          <w:sz w:val="24"/>
          <w:szCs w:val="24"/>
          <w:lang w:val="lv-LV"/>
        </w:rPr>
        <w:t>Covid-19 straujā izplatība pasaulē un ieviestie ierobežojošie pasākumi ir nopietni ietekmējuši valstu ekonomikas attīstību. Covid-19 izraisītā krīze ir nopietns pārbaudījums arī Latvijas sabiedrībai un valstij, taču tā vienlīdz arī ir iespēja mainīt paradumus un līdzšinējo rīcību. Kopējais industriālās politikas darbības mērķis ir</w:t>
      </w:r>
      <w:r>
        <w:rPr>
          <w:rFonts w:asciiTheme="majorHAnsi" w:hAnsiTheme="majorHAnsi" w:cstheme="majorBidi"/>
          <w:sz w:val="24"/>
          <w:szCs w:val="24"/>
          <w:lang w:val="lv-LV"/>
        </w:rPr>
        <w:t xml:space="preserve"> </w:t>
      </w:r>
      <w:r w:rsidRPr="4377492A">
        <w:rPr>
          <w:rFonts w:asciiTheme="majorHAnsi" w:hAnsiTheme="majorHAnsi" w:cstheme="majorBidi"/>
          <w:sz w:val="24"/>
          <w:szCs w:val="24"/>
          <w:lang w:val="lv-LV"/>
        </w:rPr>
        <w:t>piedāvāt skaidru redzējumu par publisko resursu pārdali par labu  produktīvākai nākotnes nozaru, industriju un ideju izaugsmei, mazāk - neproduktīvas tautsaimniecības struktūras noturēšanai.</w:t>
      </w:r>
      <w:r w:rsidRPr="4377492A" w:rsidDel="00257CDA">
        <w:rPr>
          <w:rFonts w:asciiTheme="majorHAnsi" w:hAnsiTheme="majorHAnsi" w:cstheme="majorBidi"/>
          <w:sz w:val="24"/>
          <w:szCs w:val="24"/>
          <w:lang w:val="lv-LV"/>
        </w:rPr>
        <w:t xml:space="preserve"> </w:t>
      </w:r>
      <w:r w:rsidRPr="4377492A">
        <w:rPr>
          <w:rFonts w:asciiTheme="majorHAnsi" w:hAnsiTheme="majorHAnsi" w:cstheme="majorBidi"/>
          <w:sz w:val="24"/>
          <w:szCs w:val="24"/>
          <w:lang w:val="lv-LV"/>
        </w:rPr>
        <w:t>Ir jāveic koncentrēts atbalsts inovācijas kultūras un radīšanas procesam, jāizveido pasaules līmeņa zināšanu pārneses  atbalsta instrumentāriju loks, kas palīdz</w:t>
      </w:r>
      <w:r w:rsidRPr="4377492A" w:rsidDel="00257CDA">
        <w:rPr>
          <w:rFonts w:asciiTheme="majorHAnsi" w:hAnsiTheme="majorHAnsi" w:cstheme="majorBidi"/>
          <w:sz w:val="24"/>
          <w:szCs w:val="24"/>
          <w:lang w:val="lv-LV"/>
        </w:rPr>
        <w:t xml:space="preserve"> radīt </w:t>
      </w:r>
      <w:r w:rsidRPr="4377492A">
        <w:rPr>
          <w:rFonts w:asciiTheme="majorHAnsi" w:hAnsiTheme="majorHAnsi" w:cstheme="majorBidi"/>
          <w:sz w:val="24"/>
          <w:szCs w:val="24"/>
          <w:lang w:val="lv-LV"/>
        </w:rPr>
        <w:t>jaunas zināšanas. Valdībai kopā ar komersantiem un sabiedrību ir jāveic</w:t>
      </w:r>
      <w:r w:rsidRPr="4377492A" w:rsidDel="00257CDA">
        <w:rPr>
          <w:rFonts w:asciiTheme="majorHAnsi" w:hAnsiTheme="majorHAnsi" w:cstheme="majorBidi"/>
          <w:sz w:val="24"/>
          <w:szCs w:val="24"/>
          <w:lang w:val="lv-LV"/>
        </w:rPr>
        <w:t xml:space="preserve"> </w:t>
      </w:r>
      <w:r w:rsidRPr="4377492A">
        <w:rPr>
          <w:rFonts w:asciiTheme="majorHAnsi" w:hAnsiTheme="majorHAnsi" w:cstheme="majorBidi"/>
          <w:sz w:val="24"/>
          <w:szCs w:val="24"/>
          <w:lang w:val="lv-LV"/>
        </w:rPr>
        <w:t>mērķtiecīgi pasākumi digitālās transformācijas pasākumu ieviešanai, nodrošinot</w:t>
      </w:r>
      <w:r>
        <w:rPr>
          <w:rFonts w:asciiTheme="majorHAnsi" w:hAnsiTheme="majorHAnsi" w:cstheme="majorBidi"/>
          <w:sz w:val="24"/>
          <w:szCs w:val="24"/>
          <w:lang w:val="lv-LV"/>
        </w:rPr>
        <w:t xml:space="preserve"> </w:t>
      </w:r>
      <w:r w:rsidRPr="4377492A">
        <w:rPr>
          <w:rFonts w:asciiTheme="majorHAnsi" w:hAnsiTheme="majorHAnsi" w:cstheme="majorBidi"/>
          <w:sz w:val="24"/>
          <w:szCs w:val="24"/>
          <w:lang w:val="lv-LV"/>
        </w:rPr>
        <w:t xml:space="preserve">piekļuvi digitālajai infrastruktūrai, kas stiprinās digitālu risinājumu attīstību visās tautsaimniecības nozarēs. </w:t>
      </w:r>
    </w:p>
    <w:p w14:paraId="29B54451" w14:textId="77777777" w:rsidR="001202DD" w:rsidRDefault="001202DD" w:rsidP="001202DD">
      <w:pPr>
        <w:jc w:val="both"/>
        <w:rPr>
          <w:rFonts w:asciiTheme="majorHAnsi" w:hAnsiTheme="majorHAnsi" w:cstheme="majorBidi"/>
          <w:sz w:val="24"/>
          <w:szCs w:val="24"/>
          <w:lang w:val="lv-LV"/>
        </w:rPr>
      </w:pPr>
      <w:r w:rsidRPr="4377492A">
        <w:rPr>
          <w:rFonts w:asciiTheme="majorHAnsi" w:hAnsiTheme="majorHAnsi" w:cstheme="majorBidi"/>
          <w:sz w:val="24"/>
          <w:szCs w:val="24"/>
          <w:lang w:val="lv-LV"/>
        </w:rPr>
        <w:t>Īpaši svarīgi ir izveidot savstarpēji sinhronizētu atbalsta mehānismu klāstu visiem produktu radīšanas, izstrādes un komercializācijas dzīves ciklam</w:t>
      </w:r>
      <w:r w:rsidRPr="4377492A" w:rsidDel="00257CDA">
        <w:rPr>
          <w:rFonts w:asciiTheme="majorHAnsi" w:hAnsiTheme="majorHAnsi" w:cstheme="majorBidi"/>
          <w:sz w:val="24"/>
          <w:szCs w:val="24"/>
          <w:lang w:val="lv-LV"/>
        </w:rPr>
        <w:t>.</w:t>
      </w:r>
      <w:r w:rsidRPr="4377492A">
        <w:rPr>
          <w:rFonts w:asciiTheme="majorHAnsi" w:hAnsiTheme="majorHAnsi" w:cstheme="majorBidi"/>
          <w:sz w:val="24"/>
          <w:szCs w:val="24"/>
          <w:lang w:val="lv-LV"/>
        </w:rPr>
        <w:t xml:space="preserve"> </w:t>
      </w:r>
    </w:p>
    <w:p w14:paraId="2A0AA188" w14:textId="3C9910EE" w:rsidR="001202DD" w:rsidRPr="008B682A" w:rsidRDefault="001202DD" w:rsidP="001202DD">
      <w:pPr>
        <w:jc w:val="both"/>
        <w:rPr>
          <w:rFonts w:asciiTheme="majorHAnsi" w:hAnsiTheme="majorHAnsi" w:cstheme="majorHAnsi"/>
          <w:bCs/>
          <w:sz w:val="24"/>
          <w:szCs w:val="24"/>
          <w:lang w:val="lv-LV"/>
        </w:rPr>
      </w:pPr>
      <w:r w:rsidRPr="4377492A">
        <w:rPr>
          <w:rFonts w:asciiTheme="majorHAnsi" w:hAnsiTheme="majorHAnsi" w:cstheme="majorBidi"/>
          <w:sz w:val="24"/>
          <w:szCs w:val="24"/>
          <w:lang w:val="lv-LV"/>
        </w:rPr>
        <w:t xml:space="preserve">Lai arī Covid-19 radītie ierobežojumi negatīvi ietekmē ekonomiku šodien, tomēr tādi tautsaimniecības attīstības izaicinājumi vidējā termiņā kā nepieciešamība palielināt Latvijas preču un pakalpojumu eksportu un produktivitāti nemainās. Tāpat saglabājas arī iepriekš Eiropas Komisijas uzsāktās iniciatīvas, piemēram, </w:t>
      </w:r>
      <w:r w:rsidR="00362CC7">
        <w:rPr>
          <w:rFonts w:asciiTheme="majorHAnsi" w:hAnsiTheme="majorHAnsi" w:cstheme="majorBidi"/>
          <w:sz w:val="24"/>
          <w:szCs w:val="24"/>
          <w:lang w:val="lv-LV"/>
        </w:rPr>
        <w:t>Eiropas</w:t>
      </w:r>
      <w:r w:rsidRPr="4377492A">
        <w:rPr>
          <w:rFonts w:asciiTheme="majorHAnsi" w:hAnsiTheme="majorHAnsi" w:cstheme="majorBidi"/>
          <w:sz w:val="24"/>
          <w:szCs w:val="24"/>
          <w:lang w:val="lv-LV"/>
        </w:rPr>
        <w:t xml:space="preserve"> zaļais kurss un digitalizācija.</w:t>
      </w:r>
      <w:r w:rsidRPr="4377492A">
        <w:rPr>
          <w:rFonts w:asciiTheme="majorHAnsi" w:hAnsiTheme="majorHAnsi" w:cstheme="majorBidi"/>
          <w:sz w:val="24"/>
          <w:szCs w:val="24"/>
          <w:vertAlign w:val="superscript"/>
          <w:lang w:val="lv-LV"/>
        </w:rPr>
        <w:t xml:space="preserve"> </w:t>
      </w:r>
      <w:r w:rsidRPr="4377492A">
        <w:rPr>
          <w:rFonts w:asciiTheme="majorHAnsi" w:hAnsiTheme="majorHAnsi" w:cstheme="majorBidi"/>
          <w:sz w:val="24"/>
          <w:szCs w:val="24"/>
          <w:vertAlign w:val="superscript"/>
          <w:lang w:val="lv-LV"/>
        </w:rPr>
        <w:footnoteReference w:id="8"/>
      </w:r>
      <w:r w:rsidR="006A7E44">
        <w:rPr>
          <w:rFonts w:asciiTheme="majorHAnsi" w:hAnsiTheme="majorHAnsi" w:cstheme="majorBidi"/>
          <w:sz w:val="24"/>
          <w:szCs w:val="24"/>
          <w:lang w:val="lv-LV"/>
        </w:rPr>
        <w:t xml:space="preserve"> </w:t>
      </w:r>
      <w:r w:rsidR="00A15531" w:rsidRPr="00A77C16">
        <w:rPr>
          <w:rFonts w:asciiTheme="majorHAnsi" w:hAnsiTheme="majorHAnsi" w:cstheme="majorHAnsi"/>
          <w:sz w:val="24"/>
          <w:szCs w:val="24"/>
          <w:lang w:val="lv-LV" w:eastAsia="en-US"/>
        </w:rPr>
        <w:t xml:space="preserve">Covid-19 izraisītā krīze ir skaidri pierādījusi nepieciešamību pēc piegādes drošības risinājumiem, kas garantētu kritiski svarīgu materiāltehnisko līdzekļu un preču (tostarp pārtikas) pieejamību un nodrošinājumu līdzīgu krīžu laikā. </w:t>
      </w:r>
      <w:r w:rsidRPr="4377492A">
        <w:rPr>
          <w:rFonts w:asciiTheme="majorHAnsi" w:hAnsiTheme="majorHAnsi" w:cstheme="majorBidi"/>
          <w:sz w:val="24"/>
          <w:szCs w:val="24"/>
          <w:lang w:val="lv-LV"/>
        </w:rPr>
        <w:t>Drošās piegādes ķēdes būtu jāveido ciešā valsts sektora un privātā sektora sadarbībā visaptverošas valsts aizsardzības sistēmas ietvaros, tādējādi būtiski palielinot valsts spējas pārvarēt dažādas iespējamās krīzes. Pašreizējo izaicinājumu apstākļos primāri ir nepieciešams stabilizēt Latvijas tautsaimniecību, vienlaikus saglabājot stratēģisku kursu, lai paātrinātu produktivitātē balstītu ekonomikas pārstrukturizēšanu. Tas ir īstenojams, tautsaimniecību savlaicīgi pielāgojot globālajām tendencēm, un, radot jaunas salīdzinošās priekšrocības.</w:t>
      </w:r>
    </w:p>
    <w:p w14:paraId="74E3AA88" w14:textId="77777777" w:rsidR="001202DD" w:rsidRDefault="001202DD" w:rsidP="001202DD">
      <w:pPr>
        <w:jc w:val="right"/>
        <w:rPr>
          <w:rFonts w:asciiTheme="majorHAnsi" w:hAnsiTheme="majorHAnsi" w:cstheme="majorHAnsi"/>
          <w:bCs/>
          <w:i/>
          <w:iCs/>
          <w:sz w:val="18"/>
          <w:szCs w:val="18"/>
          <w:lang w:val="lv-LV"/>
        </w:rPr>
      </w:pPr>
      <w:r w:rsidRPr="008B682A">
        <w:rPr>
          <w:rFonts w:asciiTheme="majorHAnsi" w:hAnsiTheme="majorHAnsi" w:cstheme="majorHAnsi"/>
          <w:bCs/>
          <w:i/>
          <w:iCs/>
          <w:sz w:val="18"/>
          <w:szCs w:val="18"/>
          <w:lang w:val="lv-LV"/>
        </w:rPr>
        <w:t>Attēls Nr.2</w:t>
      </w:r>
    </w:p>
    <w:p w14:paraId="5D121239" w14:textId="77777777" w:rsidR="001202DD" w:rsidRPr="00A27B88" w:rsidRDefault="001202DD" w:rsidP="001202DD">
      <w:pPr>
        <w:jc w:val="center"/>
        <w:rPr>
          <w:rFonts w:asciiTheme="majorHAnsi" w:hAnsiTheme="majorHAnsi" w:cstheme="majorHAnsi"/>
          <w:b/>
          <w:sz w:val="22"/>
          <w:lang w:val="lv-LV"/>
        </w:rPr>
      </w:pPr>
      <w:proofErr w:type="spellStart"/>
      <w:r w:rsidRPr="4377492A">
        <w:rPr>
          <w:rFonts w:asciiTheme="majorHAnsi" w:hAnsiTheme="majorHAnsi" w:cstheme="majorBidi"/>
          <w:b/>
          <w:bCs/>
          <w:sz w:val="24"/>
          <w:szCs w:val="24"/>
          <w:lang w:val="lv-LV"/>
        </w:rPr>
        <w:t>Covid</w:t>
      </w:r>
      <w:proofErr w:type="spellEnd"/>
      <w:r w:rsidRPr="4377492A">
        <w:rPr>
          <w:rFonts w:asciiTheme="majorHAnsi" w:hAnsiTheme="majorHAnsi" w:cstheme="majorBidi"/>
          <w:b/>
          <w:bCs/>
          <w:sz w:val="24"/>
          <w:szCs w:val="24"/>
          <w:lang w:val="lv-LV"/>
        </w:rPr>
        <w:t xml:space="preserve"> -19 seku mazināšanas plāns</w:t>
      </w:r>
      <w:r w:rsidRPr="4377492A">
        <w:rPr>
          <w:rStyle w:val="FootnoteReference"/>
          <w:rFonts w:asciiTheme="majorHAnsi" w:hAnsiTheme="majorHAnsi" w:cstheme="majorBidi"/>
          <w:b/>
          <w:bCs/>
          <w:sz w:val="22"/>
          <w:lang w:val="lv-LV"/>
        </w:rPr>
        <w:footnoteReference w:id="9"/>
      </w:r>
    </w:p>
    <w:p w14:paraId="1952076D" w14:textId="77777777" w:rsidR="001202DD" w:rsidRPr="008B682A" w:rsidRDefault="001202DD" w:rsidP="001202DD">
      <w:pPr>
        <w:jc w:val="center"/>
        <w:rPr>
          <w:rFonts w:asciiTheme="majorHAnsi" w:hAnsiTheme="majorHAnsi" w:cstheme="majorHAnsi"/>
          <w:bCs/>
          <w:sz w:val="24"/>
          <w:szCs w:val="24"/>
          <w:lang w:val="lv-LV"/>
        </w:rPr>
      </w:pPr>
      <w:r>
        <w:rPr>
          <w:noProof/>
        </w:rPr>
        <w:drawing>
          <wp:inline distT="0" distB="0" distL="0" distR="0" wp14:anchorId="37F9BA11" wp14:editId="0263DDA5">
            <wp:extent cx="3409950" cy="1246856"/>
            <wp:effectExtent l="0" t="0" r="0" b="0"/>
            <wp:docPr id="10217060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6">
                      <a:extLst>
                        <a:ext uri="{28A0092B-C50C-407E-A947-70E740481C1C}">
                          <a14:useLocalDpi xmlns:a14="http://schemas.microsoft.com/office/drawing/2010/main" val="0"/>
                        </a:ext>
                      </a:extLst>
                    </a:blip>
                    <a:stretch>
                      <a:fillRect/>
                    </a:stretch>
                  </pic:blipFill>
                  <pic:spPr>
                    <a:xfrm>
                      <a:off x="0" y="0"/>
                      <a:ext cx="3409950" cy="1246856"/>
                    </a:xfrm>
                    <a:prstGeom prst="rect">
                      <a:avLst/>
                    </a:prstGeom>
                  </pic:spPr>
                </pic:pic>
              </a:graphicData>
            </a:graphic>
          </wp:inline>
        </w:drawing>
      </w:r>
    </w:p>
    <w:p w14:paraId="7AF39797" w14:textId="77777777" w:rsidR="001202DD" w:rsidRPr="0073663A" w:rsidRDefault="001202DD" w:rsidP="001202DD">
      <w:pPr>
        <w:jc w:val="both"/>
        <w:rPr>
          <w:rFonts w:asciiTheme="majorHAnsi" w:eastAsia="Verdana" w:hAnsiTheme="majorHAnsi" w:cstheme="majorBidi"/>
          <w:color w:val="000000" w:themeColor="text1"/>
          <w:sz w:val="24"/>
          <w:szCs w:val="24"/>
          <w:lang w:val="lv-LV"/>
        </w:rPr>
      </w:pPr>
      <w:r w:rsidRPr="0073663A">
        <w:rPr>
          <w:rFonts w:asciiTheme="majorHAnsi" w:eastAsia="Verdana" w:hAnsiTheme="majorHAnsi" w:cstheme="majorBidi"/>
          <w:color w:val="000000" w:themeColor="text1"/>
          <w:sz w:val="24"/>
          <w:szCs w:val="24"/>
          <w:lang w:val="lv-LV"/>
        </w:rPr>
        <w:t xml:space="preserve">Latvijā ir noteiktas piecas zināšanu ietilpīga jomas. Šīs industriālās politikas ietvarā šīs jomas tiek izvirzītas diskusijas priekšplānā, ņemot vērā šo jomu esošo devumu tautsaimniecībai un nākotnes potenciālo </w:t>
      </w:r>
      <w:proofErr w:type="spellStart"/>
      <w:r w:rsidRPr="0073663A">
        <w:rPr>
          <w:rFonts w:asciiTheme="majorHAnsi" w:eastAsia="Verdana" w:hAnsiTheme="majorHAnsi" w:cstheme="majorBidi"/>
          <w:color w:val="000000" w:themeColor="text1"/>
          <w:sz w:val="24"/>
          <w:szCs w:val="24"/>
          <w:lang w:val="lv-LV"/>
        </w:rPr>
        <w:t>transformatīvo</w:t>
      </w:r>
      <w:proofErr w:type="spellEnd"/>
      <w:r w:rsidRPr="0073663A">
        <w:rPr>
          <w:rFonts w:asciiTheme="majorHAnsi" w:eastAsia="Verdana" w:hAnsiTheme="majorHAnsi" w:cstheme="majorBidi"/>
          <w:color w:val="000000" w:themeColor="text1"/>
          <w:sz w:val="24"/>
          <w:szCs w:val="24"/>
          <w:lang w:val="lv-LV"/>
        </w:rPr>
        <w:t xml:space="preserve"> dabu uz augstākas pievienotās vērtības aktivitātēm.  Jomas, kurās Latvijai ir pieejami resursi un kompetence, un kas veido Latvijas Viedās specializācijas stratēģijas (RIS3) konceptu, ir: </w:t>
      </w:r>
    </w:p>
    <w:p w14:paraId="6E0B887E" w14:textId="77777777" w:rsidR="001202DD" w:rsidRPr="0073663A" w:rsidRDefault="001202DD" w:rsidP="001202DD">
      <w:pPr>
        <w:pStyle w:val="ListParagraph"/>
        <w:numPr>
          <w:ilvl w:val="0"/>
          <w:numId w:val="30"/>
        </w:numPr>
        <w:jc w:val="both"/>
        <w:rPr>
          <w:rFonts w:asciiTheme="majorHAnsi" w:eastAsiaTheme="majorEastAsia" w:hAnsiTheme="majorHAnsi" w:cstheme="majorBidi"/>
          <w:color w:val="000000" w:themeColor="text1"/>
          <w:sz w:val="24"/>
          <w:szCs w:val="24"/>
          <w:lang w:val="lv-LV"/>
        </w:rPr>
      </w:pPr>
      <w:r w:rsidRPr="0073663A">
        <w:rPr>
          <w:rFonts w:asciiTheme="majorHAnsi" w:eastAsia="Verdana" w:hAnsiTheme="majorHAnsi" w:cstheme="majorBidi"/>
          <w:color w:val="000000" w:themeColor="text1"/>
          <w:sz w:val="24"/>
          <w:szCs w:val="24"/>
          <w:lang w:val="lv-LV"/>
        </w:rPr>
        <w:t xml:space="preserve">zināšanu ietilpīga </w:t>
      </w:r>
      <w:proofErr w:type="spellStart"/>
      <w:r w:rsidRPr="0073663A">
        <w:rPr>
          <w:rFonts w:asciiTheme="majorHAnsi" w:eastAsia="Verdana" w:hAnsiTheme="majorHAnsi" w:cstheme="majorBidi"/>
          <w:color w:val="000000" w:themeColor="text1"/>
          <w:sz w:val="24"/>
          <w:szCs w:val="24"/>
          <w:lang w:val="lv-LV"/>
        </w:rPr>
        <w:t>bioekonomika</w:t>
      </w:r>
      <w:proofErr w:type="spellEnd"/>
      <w:r w:rsidRPr="0073663A">
        <w:rPr>
          <w:rFonts w:asciiTheme="majorHAnsi" w:eastAsia="Verdana" w:hAnsiTheme="majorHAnsi" w:cstheme="majorBidi"/>
          <w:color w:val="000000" w:themeColor="text1"/>
          <w:sz w:val="24"/>
          <w:szCs w:val="24"/>
          <w:lang w:val="lv-LV"/>
        </w:rPr>
        <w:t>;</w:t>
      </w:r>
    </w:p>
    <w:p w14:paraId="4B8047BA" w14:textId="77777777" w:rsidR="001202DD" w:rsidRPr="001027B0" w:rsidRDefault="001202DD" w:rsidP="001202DD">
      <w:pPr>
        <w:pStyle w:val="ListParagraph"/>
        <w:numPr>
          <w:ilvl w:val="0"/>
          <w:numId w:val="30"/>
        </w:numPr>
        <w:jc w:val="both"/>
        <w:rPr>
          <w:color w:val="000000" w:themeColor="text1"/>
          <w:sz w:val="24"/>
          <w:szCs w:val="24"/>
          <w:lang w:val="lv-LV"/>
        </w:rPr>
      </w:pPr>
      <w:r>
        <w:rPr>
          <w:color w:val="000000" w:themeColor="text1"/>
          <w:sz w:val="24"/>
          <w:szCs w:val="24"/>
          <w:lang w:val="lv-LV"/>
        </w:rPr>
        <w:t>b</w:t>
      </w:r>
      <w:r w:rsidRPr="00C66C73">
        <w:rPr>
          <w:color w:val="000000" w:themeColor="text1"/>
          <w:sz w:val="24"/>
          <w:szCs w:val="24"/>
          <w:lang w:val="lv-LV"/>
        </w:rPr>
        <w:t>iomedicīna, medicīnas tehnoloģijas, farmācija</w:t>
      </w:r>
      <w:r>
        <w:rPr>
          <w:color w:val="000000" w:themeColor="text1"/>
          <w:sz w:val="24"/>
          <w:szCs w:val="24"/>
          <w:lang w:val="lv-LV"/>
        </w:rPr>
        <w:t>;</w:t>
      </w:r>
    </w:p>
    <w:p w14:paraId="134C9173" w14:textId="77777777" w:rsidR="001202DD" w:rsidRPr="0073663A" w:rsidRDefault="001202DD" w:rsidP="001202DD">
      <w:pPr>
        <w:pStyle w:val="ListParagraph"/>
        <w:numPr>
          <w:ilvl w:val="0"/>
          <w:numId w:val="30"/>
        </w:numPr>
        <w:jc w:val="both"/>
        <w:rPr>
          <w:color w:val="000000" w:themeColor="text1"/>
          <w:sz w:val="24"/>
          <w:szCs w:val="24"/>
          <w:lang w:val="lv-LV"/>
        </w:rPr>
      </w:pPr>
      <w:proofErr w:type="spellStart"/>
      <w:r>
        <w:rPr>
          <w:rFonts w:asciiTheme="majorHAnsi" w:eastAsia="Verdana" w:hAnsiTheme="majorHAnsi" w:cstheme="majorBidi"/>
          <w:color w:val="000000" w:themeColor="text1"/>
          <w:sz w:val="24"/>
          <w:szCs w:val="24"/>
          <w:lang w:val="lv-LV"/>
        </w:rPr>
        <w:t>fotonika</w:t>
      </w:r>
      <w:proofErr w:type="spellEnd"/>
      <w:r>
        <w:rPr>
          <w:rFonts w:asciiTheme="majorHAnsi" w:eastAsia="Verdana" w:hAnsiTheme="majorHAnsi" w:cstheme="majorBidi"/>
          <w:color w:val="000000" w:themeColor="text1"/>
          <w:sz w:val="24"/>
          <w:szCs w:val="24"/>
          <w:lang w:val="lv-LV"/>
        </w:rPr>
        <w:t xml:space="preserve"> un </w:t>
      </w:r>
      <w:r w:rsidRPr="0073663A">
        <w:rPr>
          <w:rFonts w:asciiTheme="majorHAnsi" w:eastAsia="Verdana" w:hAnsiTheme="majorHAnsi" w:cstheme="majorBidi"/>
          <w:color w:val="000000" w:themeColor="text1"/>
          <w:sz w:val="24"/>
          <w:szCs w:val="24"/>
          <w:lang w:val="lv-LV"/>
        </w:rPr>
        <w:t xml:space="preserve">viedie materiāli, tehnoloģijas un </w:t>
      </w:r>
      <w:proofErr w:type="spellStart"/>
      <w:r w:rsidRPr="0073663A">
        <w:rPr>
          <w:rFonts w:asciiTheme="majorHAnsi" w:eastAsia="Verdana" w:hAnsiTheme="majorHAnsi" w:cstheme="majorBidi"/>
          <w:color w:val="000000" w:themeColor="text1"/>
          <w:sz w:val="24"/>
          <w:szCs w:val="24"/>
          <w:lang w:val="lv-LV"/>
        </w:rPr>
        <w:t>inženiersistēmas</w:t>
      </w:r>
      <w:proofErr w:type="spellEnd"/>
      <w:r w:rsidRPr="0073663A">
        <w:rPr>
          <w:rFonts w:asciiTheme="majorHAnsi" w:eastAsia="Verdana" w:hAnsiTheme="majorHAnsi" w:cstheme="majorBidi"/>
          <w:color w:val="000000" w:themeColor="text1"/>
          <w:sz w:val="24"/>
          <w:szCs w:val="24"/>
          <w:lang w:val="lv-LV"/>
        </w:rPr>
        <w:t xml:space="preserve">; </w:t>
      </w:r>
    </w:p>
    <w:p w14:paraId="7B74AB4F" w14:textId="77777777" w:rsidR="001202DD" w:rsidRPr="0073663A" w:rsidRDefault="001202DD" w:rsidP="001202DD">
      <w:pPr>
        <w:pStyle w:val="ListParagraph"/>
        <w:numPr>
          <w:ilvl w:val="0"/>
          <w:numId w:val="30"/>
        </w:numPr>
        <w:jc w:val="both"/>
        <w:rPr>
          <w:color w:val="000000" w:themeColor="text1"/>
          <w:sz w:val="24"/>
          <w:szCs w:val="24"/>
          <w:lang w:val="lv-LV"/>
        </w:rPr>
      </w:pPr>
      <w:r w:rsidRPr="0073663A">
        <w:rPr>
          <w:rFonts w:asciiTheme="majorHAnsi" w:eastAsia="Verdana" w:hAnsiTheme="majorHAnsi" w:cstheme="majorBidi"/>
          <w:color w:val="000000" w:themeColor="text1"/>
          <w:sz w:val="24"/>
          <w:szCs w:val="24"/>
          <w:lang w:val="lv-LV"/>
        </w:rPr>
        <w:t>viedā enerģētika un mobilitāte;</w:t>
      </w:r>
    </w:p>
    <w:p w14:paraId="45DD014A" w14:textId="77777777" w:rsidR="001202DD" w:rsidRPr="0073663A" w:rsidRDefault="001202DD" w:rsidP="001202DD">
      <w:pPr>
        <w:pStyle w:val="ListParagraph"/>
        <w:numPr>
          <w:ilvl w:val="0"/>
          <w:numId w:val="30"/>
        </w:numPr>
        <w:jc w:val="both"/>
        <w:rPr>
          <w:color w:val="000000" w:themeColor="text1"/>
          <w:sz w:val="24"/>
          <w:szCs w:val="24"/>
          <w:lang w:val="lv-LV"/>
        </w:rPr>
      </w:pPr>
      <w:r w:rsidRPr="0073663A">
        <w:rPr>
          <w:rFonts w:asciiTheme="majorHAnsi" w:eastAsia="Verdana" w:hAnsiTheme="majorHAnsi" w:cstheme="majorBidi"/>
          <w:color w:val="000000" w:themeColor="text1"/>
          <w:sz w:val="24"/>
          <w:szCs w:val="24"/>
          <w:lang w:val="lv-LV"/>
        </w:rPr>
        <w:t xml:space="preserve">informācijas un komunikācijas tehnoloģijas. </w:t>
      </w:r>
    </w:p>
    <w:p w14:paraId="4A875D02" w14:textId="77777777" w:rsidR="001202DD" w:rsidRPr="0073663A" w:rsidRDefault="001202DD" w:rsidP="001202DD">
      <w:pPr>
        <w:jc w:val="both"/>
        <w:rPr>
          <w:rFonts w:asciiTheme="majorHAnsi" w:eastAsia="Verdana" w:hAnsiTheme="majorHAnsi" w:cstheme="majorBidi"/>
          <w:color w:val="000000" w:themeColor="text1"/>
          <w:sz w:val="24"/>
          <w:szCs w:val="24"/>
          <w:lang w:val="lv-LV"/>
        </w:rPr>
      </w:pPr>
      <w:r w:rsidRPr="0073663A">
        <w:rPr>
          <w:rFonts w:asciiTheme="majorHAnsi" w:eastAsia="Verdana" w:hAnsiTheme="majorHAnsi" w:cstheme="majorBidi"/>
          <w:color w:val="000000" w:themeColor="text1"/>
          <w:sz w:val="24"/>
          <w:szCs w:val="24"/>
          <w:lang w:val="lv-LV"/>
        </w:rPr>
        <w:lastRenderedPageBreak/>
        <w:t>Esošās tautsaimniecības nozaru un RIS3 konceptā identificēto jomu, uzkrāto prasmju un tehnoloģiju pārneses aktivitātes, ir cieši integrējamas, sinerģijas iegūšanai, kas virza uzkopējas ekonomikas transformāciju.</w:t>
      </w:r>
    </w:p>
    <w:p w14:paraId="4607E97F" w14:textId="77777777" w:rsidR="001202DD" w:rsidRPr="00665B82" w:rsidRDefault="001202DD" w:rsidP="001202DD">
      <w:pPr>
        <w:jc w:val="both"/>
        <w:rPr>
          <w:rFonts w:asciiTheme="majorHAnsi" w:eastAsia="Verdana" w:hAnsiTheme="majorHAnsi" w:cstheme="majorBidi"/>
          <w:kern w:val="24"/>
          <w:sz w:val="24"/>
          <w:szCs w:val="24"/>
          <w:lang w:val="lv-LV"/>
        </w:rPr>
      </w:pPr>
      <w:r w:rsidRPr="00E25075">
        <w:rPr>
          <w:rFonts w:asciiTheme="majorHAnsi" w:eastAsia="Verdana" w:hAnsiTheme="majorHAnsi" w:cstheme="majorBidi"/>
          <w:color w:val="000000" w:themeColor="text1"/>
          <w:sz w:val="24"/>
          <w:szCs w:val="24"/>
          <w:lang w:val="lv-LV"/>
        </w:rPr>
        <w:t xml:space="preserve">Transformācija paredz pastāvīgu konkurētspējas </w:t>
      </w:r>
      <w:r w:rsidRPr="00665B82">
        <w:rPr>
          <w:rFonts w:asciiTheme="majorHAnsi" w:eastAsia="Verdana" w:hAnsiTheme="majorHAnsi" w:cstheme="majorBidi"/>
          <w:sz w:val="24"/>
          <w:szCs w:val="24"/>
          <w:lang w:val="lv-LV"/>
        </w:rPr>
        <w:t xml:space="preserve">priekšrocību atrašanu, stratēģisku prioritāšu izvēli un tādu politikas instrumentu veidošanu, kas maksimāli atraisa </w:t>
      </w:r>
      <w:r w:rsidRPr="00E96B86">
        <w:rPr>
          <w:rFonts w:asciiTheme="majorHAnsi" w:eastAsia="Verdana" w:hAnsiTheme="majorHAnsi" w:cstheme="majorBidi"/>
          <w:sz w:val="24"/>
          <w:szCs w:val="24"/>
          <w:lang w:val="lv-LV"/>
        </w:rPr>
        <w:t xml:space="preserve">valstī </w:t>
      </w:r>
      <w:r w:rsidRPr="00665B82">
        <w:rPr>
          <w:rFonts w:asciiTheme="majorHAnsi" w:eastAsia="Verdana" w:hAnsiTheme="majorHAnsi" w:cstheme="majorBidi"/>
          <w:sz w:val="24"/>
          <w:szCs w:val="24"/>
          <w:lang w:val="lv-LV"/>
        </w:rPr>
        <w:t>uz zināšanām balstīto attīstības potenciālu, tādējādi sekmējot ekonomisko attīstību.</w:t>
      </w:r>
    </w:p>
    <w:p w14:paraId="389589D3" w14:textId="77777777" w:rsidR="001202DD" w:rsidRPr="008B682A" w:rsidRDefault="001202DD" w:rsidP="001202DD">
      <w:pPr>
        <w:pStyle w:val="Heading4"/>
        <w:spacing w:before="0" w:after="120"/>
        <w:jc w:val="both"/>
        <w:rPr>
          <w:rFonts w:asciiTheme="majorHAnsi" w:eastAsia="Verdana" w:hAnsiTheme="majorHAnsi" w:cstheme="majorHAnsi"/>
          <w:b w:val="0"/>
          <w:color w:val="000000" w:themeColor="text1"/>
          <w:lang w:val="lv-LV"/>
        </w:rPr>
      </w:pPr>
      <w:r w:rsidRPr="00665B82">
        <w:rPr>
          <w:rFonts w:asciiTheme="majorHAnsi" w:hAnsiTheme="majorHAnsi" w:cstheme="majorHAnsi"/>
          <w:b w:val="0"/>
          <w:lang w:val="lv-LV"/>
        </w:rPr>
        <w:t xml:space="preserve">NIP pamatnostādnes ir vidēja termiņa politikas plānošanas dokuments, kas aptver visas tautsaimniecības nozares un nosaka ekonomikas izaugsmes veicināšanas mērķus un rīcības </w:t>
      </w:r>
      <w:r w:rsidRPr="008B682A">
        <w:rPr>
          <w:rFonts w:asciiTheme="majorHAnsi" w:hAnsiTheme="majorHAnsi" w:cstheme="majorHAnsi"/>
          <w:b w:val="0"/>
          <w:lang w:val="lv-LV"/>
        </w:rPr>
        <w:t xml:space="preserve">virzienus </w:t>
      </w:r>
      <w:r w:rsidRPr="008B682A">
        <w:rPr>
          <w:rFonts w:asciiTheme="majorHAnsi" w:eastAsia="Verdana" w:hAnsiTheme="majorHAnsi" w:cstheme="majorHAnsi"/>
          <w:b w:val="0"/>
          <w:color w:val="000000" w:themeColor="text1"/>
          <w:lang w:val="lv-LV"/>
        </w:rPr>
        <w:t>turpmākajiem septiņiem gadiem gan vietējā, gan starptautiskā mērogā.</w:t>
      </w:r>
    </w:p>
    <w:p w14:paraId="5BD53194" w14:textId="67F3C936" w:rsidR="001202DD" w:rsidRPr="001758E2" w:rsidRDefault="001202DD" w:rsidP="00B03068">
      <w:pPr>
        <w:shd w:val="clear" w:color="auto" w:fill="FFFFFF" w:themeFill="background1"/>
        <w:jc w:val="both"/>
        <w:rPr>
          <w:rFonts w:eastAsia="Verdana"/>
          <w:b/>
          <w:sz w:val="24"/>
          <w:szCs w:val="24"/>
          <w:lang w:val="lv-LV"/>
        </w:rPr>
      </w:pPr>
      <w:r w:rsidRPr="00B03068">
        <w:rPr>
          <w:rFonts w:eastAsia="Verdana"/>
          <w:b/>
          <w:sz w:val="24"/>
          <w:szCs w:val="24"/>
          <w:shd w:val="clear" w:color="auto" w:fill="FFFFFF" w:themeFill="background1"/>
          <w:lang w:val="lv-LV"/>
        </w:rPr>
        <w:t>NIP mērķis ir: eksporta apjomu palielināt līdz 22 miljardiem EUR 2023.gadā un līdz 27 miljardiem EUR 2027.gadā</w:t>
      </w:r>
      <w:r w:rsidRPr="00B03068">
        <w:rPr>
          <w:rFonts w:eastAsia="Verdana"/>
          <w:b/>
          <w:bCs/>
          <w:sz w:val="24"/>
          <w:szCs w:val="24"/>
          <w:shd w:val="clear" w:color="auto" w:fill="FFFFFF" w:themeFill="background1"/>
          <w:lang w:val="lv-LV"/>
        </w:rPr>
        <w:t>.</w:t>
      </w:r>
    </w:p>
    <w:p w14:paraId="1CDBD103" w14:textId="04DA43F2" w:rsidR="001202DD" w:rsidRPr="00D12B9F" w:rsidRDefault="001202DD" w:rsidP="001202DD">
      <w:pPr>
        <w:jc w:val="both"/>
        <w:rPr>
          <w:rFonts w:eastAsia="Verdana" w:cstheme="majorBidi"/>
          <w:b/>
          <w:sz w:val="24"/>
          <w:szCs w:val="24"/>
          <w:lang w:val="lv-LV"/>
        </w:rPr>
      </w:pPr>
      <w:r w:rsidRPr="00B03068">
        <w:rPr>
          <w:rFonts w:eastAsia="Verdana" w:cstheme="majorBidi"/>
          <w:b/>
          <w:sz w:val="24"/>
          <w:szCs w:val="24"/>
          <w:shd w:val="clear" w:color="auto" w:fill="FFFFFF" w:themeFill="background1"/>
          <w:lang w:val="lv-LV"/>
        </w:rPr>
        <w:t xml:space="preserve">NIP </w:t>
      </w:r>
      <w:r w:rsidR="00AD1811">
        <w:rPr>
          <w:rFonts w:eastAsia="Verdana" w:cstheme="majorBidi"/>
          <w:b/>
          <w:sz w:val="24"/>
          <w:szCs w:val="24"/>
          <w:shd w:val="clear" w:color="auto" w:fill="FFFFFF" w:themeFill="background1"/>
          <w:lang w:val="lv-LV"/>
        </w:rPr>
        <w:t>apakš</w:t>
      </w:r>
      <w:r w:rsidRPr="00B03068">
        <w:rPr>
          <w:rFonts w:eastAsia="Verdana" w:cstheme="majorBidi"/>
          <w:b/>
          <w:sz w:val="24"/>
          <w:szCs w:val="24"/>
          <w:shd w:val="clear" w:color="auto" w:fill="FFFFFF" w:themeFill="background1"/>
          <w:lang w:val="lv-LV"/>
        </w:rPr>
        <w:t>mērķis ir: izdevumu apjoma pētniecības un attīstības darbībām palielināt līdz 300 miljoniem EUR 2023.gadā un līdz 600 miljoniem EUR 2027.gadā.</w:t>
      </w:r>
    </w:p>
    <w:p w14:paraId="37EE1630" w14:textId="77777777" w:rsidR="001202DD" w:rsidRPr="00E40DC5" w:rsidRDefault="001202DD" w:rsidP="001202DD">
      <w:pPr>
        <w:spacing w:after="160" w:line="259" w:lineRule="auto"/>
        <w:jc w:val="both"/>
        <w:rPr>
          <w:rFonts w:asciiTheme="majorHAnsi" w:eastAsia="Verdana" w:hAnsiTheme="majorHAnsi" w:cstheme="majorBidi"/>
          <w:color w:val="000000" w:themeColor="text1"/>
          <w:sz w:val="24"/>
          <w:szCs w:val="24"/>
          <w:lang w:val="lv-LV"/>
        </w:rPr>
      </w:pPr>
      <w:r w:rsidRPr="4377492A">
        <w:rPr>
          <w:rFonts w:asciiTheme="majorHAnsi" w:eastAsia="Verdana" w:hAnsiTheme="majorHAnsi" w:cstheme="majorBidi"/>
          <w:color w:val="000000" w:themeColor="text1"/>
          <w:sz w:val="24"/>
          <w:szCs w:val="24"/>
          <w:lang w:val="lv-LV"/>
        </w:rPr>
        <w:t>Eksporta apjoma palielināšanu un produktivitātes kāpumu nodrošinās globālajās vērtību ķēdēs dalības pieblīvēšana. Eksportējošo uzņēmumu skaits dalībai</w:t>
      </w:r>
      <w:r w:rsidRPr="4377492A" w:rsidDel="00CC458D">
        <w:rPr>
          <w:rFonts w:asciiTheme="majorHAnsi" w:eastAsia="Verdana" w:hAnsiTheme="majorHAnsi" w:cstheme="majorBidi"/>
          <w:color w:val="000000" w:themeColor="text1"/>
          <w:sz w:val="24"/>
          <w:szCs w:val="24"/>
          <w:lang w:val="lv-LV"/>
        </w:rPr>
        <w:t xml:space="preserve"> </w:t>
      </w:r>
      <w:r w:rsidRPr="4377492A">
        <w:rPr>
          <w:rFonts w:asciiTheme="majorHAnsi" w:eastAsia="Verdana" w:hAnsiTheme="majorHAnsi" w:cstheme="majorBidi"/>
          <w:color w:val="000000" w:themeColor="text1"/>
          <w:sz w:val="24"/>
          <w:szCs w:val="24"/>
          <w:lang w:val="lv-LV"/>
        </w:rPr>
        <w:t xml:space="preserve">globālajās vērtības ķēdēs ir strauji jāpalielina, gan uzņēmumu līdzdalības apjoma palielināšana gan uzņēmumu spēju palielināšana pāriet uz ienesīgākām globālo vērtības ķēžu aktivitātēm, vienlaikus saglabājot ilgtspēju jau esošajās vērtību ķēdēs. </w:t>
      </w:r>
    </w:p>
    <w:p w14:paraId="43D60ED2" w14:textId="4A94FD67" w:rsidR="001202DD" w:rsidRPr="008B682A" w:rsidRDefault="001202DD" w:rsidP="001202DD">
      <w:pPr>
        <w:spacing w:after="160" w:line="259" w:lineRule="auto"/>
        <w:jc w:val="both"/>
        <w:rPr>
          <w:rFonts w:asciiTheme="majorHAnsi" w:hAnsiTheme="majorHAnsi" w:cstheme="majorBidi"/>
          <w:sz w:val="24"/>
          <w:szCs w:val="24"/>
          <w:lang w:val="lv-LV"/>
        </w:rPr>
      </w:pPr>
      <w:r w:rsidRPr="4377492A">
        <w:rPr>
          <w:rFonts w:asciiTheme="majorHAnsi" w:eastAsia="Verdana" w:hAnsiTheme="majorHAnsi" w:cstheme="majorBidi"/>
          <w:color w:val="000000" w:themeColor="text1"/>
          <w:sz w:val="24"/>
          <w:szCs w:val="24"/>
          <w:lang w:val="lv-LV"/>
        </w:rPr>
        <w:t>Lai pārvarētu Covid-19 radītās sekas, kā arī nodrošinātu Latvijas ekonomiskās  ilgtspējīgu attīstību, vienlaikus orientējot to</w:t>
      </w:r>
      <w:r w:rsidRPr="4377492A" w:rsidDel="009738CD">
        <w:rPr>
          <w:rFonts w:asciiTheme="majorHAnsi" w:eastAsia="Verdana" w:hAnsiTheme="majorHAnsi" w:cstheme="majorBidi"/>
          <w:color w:val="000000" w:themeColor="text1"/>
          <w:sz w:val="24"/>
          <w:szCs w:val="24"/>
          <w:lang w:val="lv-LV"/>
        </w:rPr>
        <w:t xml:space="preserve"> </w:t>
      </w:r>
      <w:r w:rsidRPr="4377492A">
        <w:rPr>
          <w:rFonts w:asciiTheme="majorHAnsi" w:eastAsia="Verdana" w:hAnsiTheme="majorHAnsi" w:cstheme="majorBidi"/>
          <w:color w:val="000000" w:themeColor="text1"/>
          <w:sz w:val="24"/>
          <w:szCs w:val="24"/>
          <w:lang w:val="lv-LV"/>
        </w:rPr>
        <w:t xml:space="preserve">uz struktūras izmaiņām, kas spētu uzlabot uzņēmumu produktivitāti, konkurētspēju, gan vietējā, gan arī starptautiskā mērogā. Tautsaimniecības  virzība uz </w:t>
      </w:r>
      <w:proofErr w:type="spellStart"/>
      <w:r w:rsidRPr="4377492A">
        <w:rPr>
          <w:rFonts w:asciiTheme="majorHAnsi" w:eastAsia="Verdana" w:hAnsiTheme="majorHAnsi" w:cstheme="majorBidi"/>
          <w:color w:val="000000" w:themeColor="text1"/>
          <w:sz w:val="24"/>
          <w:szCs w:val="24"/>
          <w:lang w:val="lv-LV"/>
        </w:rPr>
        <w:t>klimatneitralitāti</w:t>
      </w:r>
      <w:proofErr w:type="spellEnd"/>
      <w:r w:rsidRPr="4377492A">
        <w:rPr>
          <w:rFonts w:asciiTheme="majorHAnsi" w:eastAsia="Verdana" w:hAnsiTheme="majorHAnsi" w:cstheme="majorBidi"/>
          <w:color w:val="000000" w:themeColor="text1"/>
          <w:sz w:val="24"/>
          <w:szCs w:val="24"/>
          <w:lang w:val="lv-LV"/>
        </w:rPr>
        <w:t xml:space="preserve">, vienlaikus </w:t>
      </w:r>
      <w:r w:rsidR="00362CC7">
        <w:rPr>
          <w:rFonts w:asciiTheme="majorHAnsi" w:eastAsia="Verdana" w:hAnsiTheme="majorHAnsi" w:cstheme="majorBidi"/>
          <w:color w:val="000000" w:themeColor="text1"/>
          <w:sz w:val="24"/>
          <w:szCs w:val="24"/>
          <w:lang w:val="lv-LV"/>
        </w:rPr>
        <w:t>kāpinot</w:t>
      </w:r>
      <w:r w:rsidR="00362CC7" w:rsidRPr="4377492A">
        <w:rPr>
          <w:rFonts w:asciiTheme="majorHAnsi" w:eastAsia="Verdana" w:hAnsiTheme="majorHAnsi" w:cstheme="majorBidi"/>
          <w:color w:val="000000" w:themeColor="text1"/>
          <w:sz w:val="24"/>
          <w:szCs w:val="24"/>
          <w:lang w:val="lv-LV"/>
        </w:rPr>
        <w:t xml:space="preserve"> </w:t>
      </w:r>
      <w:r w:rsidRPr="4377492A">
        <w:rPr>
          <w:rFonts w:asciiTheme="majorHAnsi" w:eastAsia="Verdana" w:hAnsiTheme="majorHAnsi" w:cstheme="majorBidi"/>
          <w:color w:val="000000" w:themeColor="text1"/>
          <w:sz w:val="24"/>
          <w:szCs w:val="24"/>
          <w:lang w:val="lv-LV"/>
        </w:rPr>
        <w:t>labklājības līmeni, ir izaicinājums, kura pārvarēšanai izšķiroša loma būs Latvijas iedzīvotāju un visu ekonomiski aktīvo cilvēku spējai aprobēt  mūsdienīgus  tehnoloģiju risinājumus, kas saistīti ar darba ražīguma celšanu visās industrijās.</w:t>
      </w:r>
    </w:p>
    <w:p w14:paraId="060370E6" w14:textId="77777777" w:rsidR="001202DD" w:rsidRPr="008B682A" w:rsidRDefault="001202DD" w:rsidP="001202DD">
      <w:pPr>
        <w:spacing w:after="160" w:line="259" w:lineRule="auto"/>
        <w:jc w:val="both"/>
        <w:rPr>
          <w:rFonts w:asciiTheme="majorHAnsi" w:hAnsiTheme="majorHAnsi" w:cstheme="majorBidi"/>
          <w:sz w:val="24"/>
          <w:szCs w:val="24"/>
          <w:lang w:val="lv-LV"/>
        </w:rPr>
      </w:pPr>
      <w:r w:rsidRPr="4377492A">
        <w:rPr>
          <w:rFonts w:asciiTheme="majorHAnsi" w:eastAsia="Verdana" w:hAnsiTheme="majorHAnsi" w:cstheme="majorBidi"/>
          <w:color w:val="000000" w:themeColor="text1"/>
          <w:sz w:val="24"/>
          <w:szCs w:val="24"/>
          <w:lang w:val="lv-LV"/>
        </w:rPr>
        <w:t xml:space="preserve">Mērķtiecīgai industriālās politikas ieviešanai tiek noteikti šādi būtiskākie NIP pamatnostādņu savstarpēji integrēti </w:t>
      </w:r>
      <w:r>
        <w:rPr>
          <w:rFonts w:asciiTheme="majorHAnsi" w:eastAsia="Verdana" w:hAnsiTheme="majorHAnsi" w:cstheme="majorBidi"/>
          <w:color w:val="000000" w:themeColor="text1"/>
          <w:sz w:val="24"/>
          <w:szCs w:val="24"/>
          <w:lang w:val="lv-LV"/>
        </w:rPr>
        <w:t xml:space="preserve">rīcības </w:t>
      </w:r>
      <w:r w:rsidRPr="4377492A">
        <w:rPr>
          <w:rFonts w:asciiTheme="majorHAnsi" w:eastAsia="Verdana" w:hAnsiTheme="majorHAnsi" w:cstheme="majorBidi"/>
          <w:color w:val="000000" w:themeColor="text1"/>
          <w:sz w:val="24"/>
          <w:szCs w:val="24"/>
          <w:lang w:val="lv-LV"/>
        </w:rPr>
        <w:t>virzieni:</w:t>
      </w:r>
    </w:p>
    <w:p w14:paraId="4D0EDC87" w14:textId="77777777" w:rsidR="001202DD" w:rsidRPr="008B682A" w:rsidRDefault="001202DD" w:rsidP="001202DD">
      <w:pPr>
        <w:pStyle w:val="ListParagraph"/>
        <w:numPr>
          <w:ilvl w:val="0"/>
          <w:numId w:val="31"/>
        </w:numPr>
        <w:spacing w:after="160" w:line="259" w:lineRule="auto"/>
        <w:jc w:val="both"/>
        <w:rPr>
          <w:rFonts w:asciiTheme="majorHAnsi" w:eastAsiaTheme="majorEastAsia" w:hAnsiTheme="majorHAnsi" w:cstheme="majorBidi"/>
          <w:b/>
          <w:bCs/>
          <w:color w:val="000000" w:themeColor="text1"/>
          <w:sz w:val="24"/>
          <w:szCs w:val="24"/>
          <w:lang w:val="lv-LV"/>
        </w:rPr>
      </w:pPr>
      <w:r w:rsidRPr="4377492A">
        <w:rPr>
          <w:rFonts w:asciiTheme="majorHAnsi" w:eastAsia="Verdana" w:hAnsiTheme="majorHAnsi" w:cstheme="majorBidi"/>
          <w:b/>
          <w:bCs/>
          <w:color w:val="000000" w:themeColor="text1"/>
          <w:sz w:val="24"/>
          <w:szCs w:val="24"/>
          <w:lang w:val="lv-LV"/>
        </w:rPr>
        <w:t>cilvēk</w:t>
      </w:r>
      <w:r>
        <w:rPr>
          <w:rFonts w:asciiTheme="majorHAnsi" w:eastAsia="Verdana" w:hAnsiTheme="majorHAnsi" w:cstheme="majorBidi"/>
          <w:b/>
          <w:bCs/>
          <w:color w:val="000000" w:themeColor="text1"/>
          <w:sz w:val="24"/>
          <w:szCs w:val="24"/>
          <w:lang w:val="lv-LV"/>
        </w:rPr>
        <w:t>kapitāla</w:t>
      </w:r>
      <w:r w:rsidRPr="4377492A">
        <w:rPr>
          <w:rFonts w:asciiTheme="majorHAnsi" w:eastAsia="Verdana" w:hAnsiTheme="majorHAnsi" w:cstheme="majorBidi"/>
          <w:b/>
          <w:bCs/>
          <w:color w:val="000000" w:themeColor="text1"/>
          <w:sz w:val="24"/>
          <w:szCs w:val="24"/>
          <w:lang w:val="lv-LV"/>
        </w:rPr>
        <w:t xml:space="preserve"> stiprināšana, </w:t>
      </w:r>
    </w:p>
    <w:p w14:paraId="4E2F10FE" w14:textId="77777777" w:rsidR="001202DD" w:rsidRPr="00E15F18" w:rsidRDefault="001202DD" w:rsidP="001202DD">
      <w:pPr>
        <w:pStyle w:val="ListParagraph"/>
        <w:numPr>
          <w:ilvl w:val="0"/>
          <w:numId w:val="31"/>
        </w:numPr>
        <w:spacing w:after="160" w:line="259" w:lineRule="auto"/>
        <w:jc w:val="both"/>
        <w:rPr>
          <w:b/>
          <w:bCs/>
          <w:color w:val="000000" w:themeColor="text1"/>
          <w:sz w:val="24"/>
          <w:szCs w:val="24"/>
          <w:lang w:val="lv-LV"/>
        </w:rPr>
      </w:pPr>
      <w:r w:rsidRPr="4377492A">
        <w:rPr>
          <w:rFonts w:asciiTheme="majorHAnsi" w:eastAsia="Verdana" w:hAnsiTheme="majorHAnsi" w:cstheme="majorBidi"/>
          <w:b/>
          <w:bCs/>
          <w:color w:val="000000" w:themeColor="text1"/>
          <w:sz w:val="24"/>
          <w:szCs w:val="24"/>
          <w:lang w:val="lv-LV"/>
        </w:rPr>
        <w:t xml:space="preserve">uzņēmējdarbības vides sakārtošana, </w:t>
      </w:r>
      <w:r w:rsidRPr="00E15F18">
        <w:rPr>
          <w:rFonts w:asciiTheme="majorHAnsi" w:eastAsia="Verdana" w:hAnsiTheme="majorHAnsi" w:cstheme="majorBidi"/>
          <w:b/>
          <w:bCs/>
          <w:color w:val="000000" w:themeColor="text1"/>
          <w:sz w:val="24"/>
          <w:szCs w:val="24"/>
          <w:lang w:val="lv-LV"/>
        </w:rPr>
        <w:t xml:space="preserve">eksporta aktivitāšu apjoma pieauguma veicināšana, </w:t>
      </w:r>
    </w:p>
    <w:p w14:paraId="7EABB3F7" w14:textId="77777777" w:rsidR="001202DD" w:rsidRPr="00E15F18" w:rsidRDefault="001202DD" w:rsidP="001202DD">
      <w:pPr>
        <w:pStyle w:val="ListParagraph"/>
        <w:numPr>
          <w:ilvl w:val="0"/>
          <w:numId w:val="31"/>
        </w:numPr>
        <w:spacing w:after="160" w:line="259" w:lineRule="auto"/>
        <w:jc w:val="both"/>
        <w:rPr>
          <w:b/>
          <w:bCs/>
          <w:color w:val="000000" w:themeColor="text1"/>
          <w:sz w:val="24"/>
          <w:szCs w:val="24"/>
          <w:lang w:val="lv-LV"/>
        </w:rPr>
      </w:pPr>
      <w:r w:rsidRPr="4377492A">
        <w:rPr>
          <w:rFonts w:asciiTheme="majorHAnsi" w:eastAsia="Verdana" w:hAnsiTheme="majorHAnsi" w:cstheme="majorBidi"/>
          <w:b/>
          <w:bCs/>
          <w:color w:val="000000" w:themeColor="text1"/>
          <w:sz w:val="24"/>
          <w:szCs w:val="24"/>
          <w:lang w:val="lv-LV"/>
        </w:rPr>
        <w:t xml:space="preserve">inovācijas kapacitātes paaugstināšana, </w:t>
      </w:r>
    </w:p>
    <w:p w14:paraId="1C2406D0" w14:textId="77777777" w:rsidR="001202DD" w:rsidRPr="00E96B86" w:rsidRDefault="001202DD" w:rsidP="001202DD">
      <w:pPr>
        <w:pStyle w:val="ListParagraph"/>
        <w:numPr>
          <w:ilvl w:val="0"/>
          <w:numId w:val="31"/>
        </w:numPr>
        <w:spacing w:after="160" w:line="259" w:lineRule="auto"/>
        <w:jc w:val="both"/>
        <w:rPr>
          <w:b/>
          <w:color w:val="000000" w:themeColor="text1"/>
          <w:sz w:val="24"/>
          <w:szCs w:val="24"/>
          <w:lang w:val="lv-LV"/>
        </w:rPr>
      </w:pPr>
      <w:r w:rsidRPr="00E96B86">
        <w:rPr>
          <w:rFonts w:asciiTheme="majorHAnsi" w:eastAsia="Verdana" w:hAnsiTheme="majorHAnsi" w:cstheme="majorBidi"/>
          <w:b/>
          <w:color w:val="000000" w:themeColor="text1"/>
          <w:sz w:val="24"/>
          <w:szCs w:val="24"/>
          <w:lang w:val="lv-LV"/>
        </w:rPr>
        <w:t xml:space="preserve">infrastruktūras un uzņēmumu tehnoloģiskās bāzes stiprināšana, </w:t>
      </w:r>
    </w:p>
    <w:p w14:paraId="2D262B9C" w14:textId="77777777" w:rsidR="001202DD" w:rsidRPr="008B682A" w:rsidRDefault="001202DD" w:rsidP="001202DD">
      <w:pPr>
        <w:pStyle w:val="ListParagraph"/>
        <w:numPr>
          <w:ilvl w:val="0"/>
          <w:numId w:val="31"/>
        </w:numPr>
        <w:spacing w:after="160" w:line="259" w:lineRule="auto"/>
        <w:jc w:val="both"/>
        <w:rPr>
          <w:b/>
          <w:bCs/>
          <w:color w:val="000000" w:themeColor="text1"/>
          <w:sz w:val="24"/>
          <w:szCs w:val="24"/>
          <w:lang w:val="lv-LV"/>
        </w:rPr>
      </w:pPr>
      <w:r w:rsidRPr="4377492A">
        <w:rPr>
          <w:rFonts w:asciiTheme="majorHAnsi" w:eastAsia="Verdana" w:hAnsiTheme="majorHAnsi" w:cstheme="majorBidi"/>
          <w:b/>
          <w:bCs/>
          <w:color w:val="000000" w:themeColor="text1"/>
          <w:sz w:val="24"/>
          <w:szCs w:val="24"/>
          <w:lang w:val="lv-LV"/>
        </w:rPr>
        <w:t>kā arī investīciju, jeb finanšu resursu pieejamība.</w:t>
      </w:r>
    </w:p>
    <w:p w14:paraId="2C63D58B" w14:textId="77777777" w:rsidR="001202DD" w:rsidRPr="008B682A" w:rsidRDefault="001202DD" w:rsidP="001202DD">
      <w:pPr>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 xml:space="preserve">NIP pamatnostādnēs noteikto mērķu sasniegšanai un identificēto problēmu risināšanai EM sadarbībā ar iesaistītajām ministrijām un citiem sadarbības partneriem īstenos </w:t>
      </w:r>
      <w:r w:rsidRPr="0048435F">
        <w:rPr>
          <w:rFonts w:asciiTheme="majorHAnsi" w:hAnsiTheme="majorHAnsi" w:cstheme="majorHAnsi"/>
          <w:sz w:val="24"/>
          <w:szCs w:val="24"/>
          <w:lang w:val="lv-LV"/>
        </w:rPr>
        <w:t xml:space="preserve">NIP pamatnostādnēs paredzētos </w:t>
      </w:r>
      <w:r w:rsidRPr="004769A5">
        <w:rPr>
          <w:rFonts w:asciiTheme="majorHAnsi" w:hAnsiTheme="majorHAnsi" w:cstheme="majorHAnsi"/>
          <w:sz w:val="24"/>
          <w:szCs w:val="24"/>
          <w:lang w:val="lv-LV"/>
        </w:rPr>
        <w:t xml:space="preserve">rīcības virzienu </w:t>
      </w:r>
      <w:r w:rsidRPr="0048435F">
        <w:rPr>
          <w:rFonts w:asciiTheme="majorHAnsi" w:hAnsiTheme="majorHAnsi" w:cstheme="majorHAnsi"/>
          <w:sz w:val="24"/>
          <w:szCs w:val="24"/>
          <w:lang w:val="lv-LV"/>
        </w:rPr>
        <w:t>uzdevumus</w:t>
      </w:r>
      <w:r w:rsidRPr="004769A5">
        <w:rPr>
          <w:rFonts w:asciiTheme="majorHAnsi" w:hAnsiTheme="majorHAnsi" w:cstheme="majorHAnsi"/>
          <w:sz w:val="24"/>
          <w:szCs w:val="24"/>
          <w:lang w:val="lv-LV"/>
        </w:rPr>
        <w:t>.</w:t>
      </w:r>
      <w:r w:rsidRPr="0048435F">
        <w:rPr>
          <w:rFonts w:asciiTheme="majorHAnsi" w:hAnsiTheme="majorHAnsi" w:cstheme="majorHAnsi"/>
          <w:sz w:val="24"/>
          <w:szCs w:val="24"/>
          <w:lang w:val="lv-LV"/>
        </w:rPr>
        <w:t xml:space="preserve"> </w:t>
      </w:r>
    </w:p>
    <w:p w14:paraId="0D03EF1F" w14:textId="77777777" w:rsidR="001202DD" w:rsidRPr="008B682A" w:rsidRDefault="001202DD" w:rsidP="001202DD">
      <w:pPr>
        <w:jc w:val="both"/>
        <w:rPr>
          <w:rFonts w:asciiTheme="majorHAnsi" w:hAnsiTheme="majorHAnsi" w:cstheme="majorBidi"/>
          <w:sz w:val="24"/>
          <w:szCs w:val="24"/>
          <w:lang w:val="lv-LV"/>
        </w:rPr>
      </w:pPr>
      <w:r w:rsidRPr="4377492A">
        <w:rPr>
          <w:rFonts w:asciiTheme="majorHAnsi" w:hAnsiTheme="majorHAnsi" w:cstheme="majorBidi"/>
          <w:sz w:val="24"/>
          <w:szCs w:val="24"/>
          <w:lang w:val="lv-LV"/>
        </w:rPr>
        <w:t>NIP pamatnostādņu īstenošanas instrumenti:</w:t>
      </w:r>
    </w:p>
    <w:p w14:paraId="6AF91F86" w14:textId="77777777" w:rsidR="001202DD" w:rsidRPr="008B682A" w:rsidRDefault="001202DD" w:rsidP="001202DD">
      <w:pPr>
        <w:pStyle w:val="ListParagraph"/>
        <w:numPr>
          <w:ilvl w:val="0"/>
          <w:numId w:val="6"/>
        </w:numPr>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ES investīcijas un struktūrfondi (ERAF, ESF, KF</w:t>
      </w:r>
      <w:r>
        <w:rPr>
          <w:rFonts w:asciiTheme="majorHAnsi" w:hAnsiTheme="majorHAnsi" w:cstheme="majorHAnsi"/>
          <w:sz w:val="24"/>
          <w:szCs w:val="24"/>
          <w:lang w:val="lv-LV"/>
        </w:rPr>
        <w:t>, ELFLA, EJZF</w:t>
      </w:r>
      <w:r w:rsidRPr="008B682A">
        <w:rPr>
          <w:rFonts w:asciiTheme="majorHAnsi" w:hAnsiTheme="majorHAnsi" w:cstheme="majorHAnsi"/>
          <w:sz w:val="24"/>
          <w:szCs w:val="24"/>
          <w:lang w:val="lv-LV"/>
        </w:rPr>
        <w:t xml:space="preserve"> u.c.);</w:t>
      </w:r>
    </w:p>
    <w:p w14:paraId="723B3869" w14:textId="77777777" w:rsidR="001202DD" w:rsidRPr="008B682A" w:rsidRDefault="001202DD" w:rsidP="001202DD">
      <w:pPr>
        <w:pStyle w:val="ListParagraph"/>
        <w:numPr>
          <w:ilvl w:val="0"/>
          <w:numId w:val="6"/>
        </w:numPr>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Valsts budžets un to veidojošie nodokļu ieņēmumi;</w:t>
      </w:r>
    </w:p>
    <w:p w14:paraId="64F0012A" w14:textId="77777777" w:rsidR="001202DD" w:rsidRPr="008B682A" w:rsidRDefault="001202DD" w:rsidP="001202DD">
      <w:pPr>
        <w:pStyle w:val="ListParagraph"/>
        <w:numPr>
          <w:ilvl w:val="0"/>
          <w:numId w:val="6"/>
        </w:numPr>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Citi ārvalstu finanšu instrumenti (t.sk. Eiropas Ekonomikas zonas (EEZ), Norvēģijas (NOR) finanšu instrumenti);</w:t>
      </w:r>
    </w:p>
    <w:p w14:paraId="66698D2F" w14:textId="77777777" w:rsidR="001202DD" w:rsidRDefault="001202DD" w:rsidP="001202DD">
      <w:pPr>
        <w:pStyle w:val="ListParagraph"/>
        <w:numPr>
          <w:ilvl w:val="0"/>
          <w:numId w:val="6"/>
        </w:numPr>
        <w:jc w:val="both"/>
        <w:rPr>
          <w:rFonts w:asciiTheme="majorHAnsi" w:hAnsiTheme="majorHAnsi" w:cstheme="majorBidi"/>
          <w:sz w:val="24"/>
          <w:szCs w:val="24"/>
          <w:lang w:val="lv-LV"/>
        </w:rPr>
      </w:pPr>
      <w:r w:rsidRPr="4377492A">
        <w:rPr>
          <w:rFonts w:asciiTheme="majorHAnsi" w:hAnsiTheme="majorHAnsi" w:cstheme="majorBidi"/>
          <w:sz w:val="24"/>
          <w:szCs w:val="24"/>
          <w:lang w:val="lv-LV"/>
        </w:rPr>
        <w:t>“Apvārsnis Eiropa”, “Digitālā Eiropa”</w:t>
      </w:r>
      <w:r w:rsidRPr="4377492A">
        <w:rPr>
          <w:rStyle w:val="FootnoteReference"/>
          <w:rFonts w:asciiTheme="majorHAnsi" w:hAnsiTheme="majorHAnsi" w:cstheme="majorBidi"/>
          <w:sz w:val="24"/>
          <w:szCs w:val="24"/>
          <w:lang w:val="lv-LV"/>
        </w:rPr>
        <w:footnoteReference w:id="10"/>
      </w:r>
      <w:r w:rsidRPr="4377492A">
        <w:rPr>
          <w:rFonts w:asciiTheme="majorHAnsi" w:hAnsiTheme="majorHAnsi" w:cstheme="majorBidi"/>
          <w:sz w:val="24"/>
          <w:szCs w:val="24"/>
          <w:lang w:val="lv-LV"/>
        </w:rPr>
        <w:t xml:space="preserve"> un citas programmas;</w:t>
      </w:r>
    </w:p>
    <w:p w14:paraId="7A5A379C" w14:textId="77777777" w:rsidR="001202DD" w:rsidRPr="001C65A4" w:rsidRDefault="001202DD" w:rsidP="001202DD">
      <w:pPr>
        <w:pStyle w:val="ListParagraph"/>
        <w:numPr>
          <w:ilvl w:val="0"/>
          <w:numId w:val="6"/>
        </w:numPr>
        <w:jc w:val="both"/>
        <w:rPr>
          <w:rFonts w:asciiTheme="majorHAnsi" w:hAnsiTheme="majorHAnsi" w:cstheme="majorBidi"/>
          <w:sz w:val="24"/>
          <w:szCs w:val="24"/>
          <w:lang w:val="lv-LV"/>
        </w:rPr>
      </w:pPr>
      <w:r w:rsidRPr="4377492A">
        <w:rPr>
          <w:rFonts w:asciiTheme="majorHAnsi" w:hAnsiTheme="majorHAnsi" w:cstheme="majorBidi"/>
          <w:sz w:val="24"/>
          <w:szCs w:val="24"/>
          <w:lang w:val="lv-LV"/>
        </w:rPr>
        <w:lastRenderedPageBreak/>
        <w:t>ES aizsardzības industriālās un tehnoloģiskās bāzes veidošanai paredzēts Eiropas Aizsardzības fonds</w:t>
      </w:r>
      <w:r w:rsidRPr="4377492A">
        <w:rPr>
          <w:rStyle w:val="FootnoteReference"/>
          <w:rFonts w:asciiTheme="majorHAnsi" w:hAnsiTheme="majorHAnsi" w:cstheme="majorBidi"/>
          <w:sz w:val="24"/>
          <w:szCs w:val="24"/>
        </w:rPr>
        <w:footnoteReference w:id="11"/>
      </w:r>
      <w:r w:rsidRPr="4377492A">
        <w:rPr>
          <w:rFonts w:asciiTheme="majorHAnsi" w:hAnsiTheme="majorHAnsi" w:cstheme="majorBidi"/>
          <w:sz w:val="24"/>
          <w:szCs w:val="24"/>
          <w:lang w:val="lv-LV"/>
        </w:rPr>
        <w:t>;</w:t>
      </w:r>
    </w:p>
    <w:p w14:paraId="72145F51" w14:textId="77777777" w:rsidR="001202DD" w:rsidRDefault="001202DD" w:rsidP="001202DD">
      <w:pPr>
        <w:pStyle w:val="ListParagraph"/>
        <w:numPr>
          <w:ilvl w:val="0"/>
          <w:numId w:val="6"/>
        </w:numPr>
        <w:jc w:val="both"/>
        <w:rPr>
          <w:rFonts w:asciiTheme="majorHAnsi" w:hAnsiTheme="majorHAnsi" w:cstheme="majorBidi"/>
          <w:sz w:val="24"/>
          <w:szCs w:val="24"/>
          <w:lang w:val="lv-LV"/>
        </w:rPr>
      </w:pPr>
      <w:r>
        <w:rPr>
          <w:rFonts w:asciiTheme="majorHAnsi" w:hAnsiTheme="majorHAnsi" w:cstheme="majorBidi"/>
          <w:sz w:val="24"/>
          <w:szCs w:val="24"/>
          <w:lang w:val="lv-LV"/>
        </w:rPr>
        <w:t>Taisnīgas pārkārtošanās fonds (</w:t>
      </w:r>
      <w:r w:rsidRPr="4377492A">
        <w:rPr>
          <w:rFonts w:asciiTheme="majorHAnsi" w:hAnsiTheme="majorHAnsi" w:cstheme="majorBidi"/>
          <w:sz w:val="24"/>
          <w:szCs w:val="24"/>
          <w:lang w:val="lv-LV"/>
        </w:rPr>
        <w:t xml:space="preserve">Just </w:t>
      </w:r>
      <w:proofErr w:type="spellStart"/>
      <w:r w:rsidRPr="4377492A">
        <w:rPr>
          <w:rFonts w:asciiTheme="majorHAnsi" w:hAnsiTheme="majorHAnsi" w:cstheme="majorBidi"/>
          <w:sz w:val="24"/>
          <w:szCs w:val="24"/>
          <w:lang w:val="lv-LV"/>
        </w:rPr>
        <w:t>Transition</w:t>
      </w:r>
      <w:proofErr w:type="spellEnd"/>
      <w:r w:rsidRPr="4377492A">
        <w:rPr>
          <w:rFonts w:asciiTheme="majorHAnsi" w:hAnsiTheme="majorHAnsi" w:cstheme="majorBidi"/>
          <w:sz w:val="24"/>
          <w:szCs w:val="24"/>
          <w:lang w:val="lv-LV"/>
        </w:rPr>
        <w:t xml:space="preserve"> </w:t>
      </w:r>
      <w:proofErr w:type="spellStart"/>
      <w:r w:rsidRPr="4377492A">
        <w:rPr>
          <w:rFonts w:asciiTheme="majorHAnsi" w:hAnsiTheme="majorHAnsi" w:cstheme="majorBidi"/>
          <w:sz w:val="24"/>
          <w:szCs w:val="24"/>
          <w:lang w:val="lv-LV"/>
        </w:rPr>
        <w:t>Fund</w:t>
      </w:r>
      <w:proofErr w:type="spellEnd"/>
      <w:r w:rsidRPr="4377492A">
        <w:rPr>
          <w:rFonts w:asciiTheme="majorHAnsi" w:hAnsiTheme="majorHAnsi" w:cstheme="majorBidi"/>
          <w:sz w:val="24"/>
          <w:szCs w:val="24"/>
          <w:lang w:val="lv-LV"/>
        </w:rPr>
        <w:t xml:space="preserve"> (turpmāk - JTF)</w:t>
      </w:r>
      <w:r>
        <w:rPr>
          <w:rFonts w:asciiTheme="majorHAnsi" w:hAnsiTheme="majorHAnsi" w:cstheme="majorBidi"/>
          <w:sz w:val="24"/>
          <w:szCs w:val="24"/>
          <w:lang w:val="lv-LV"/>
        </w:rPr>
        <w:t>)</w:t>
      </w:r>
      <w:r w:rsidRPr="4377492A">
        <w:rPr>
          <w:rStyle w:val="FootnoteReference"/>
          <w:rFonts w:asciiTheme="majorHAnsi" w:hAnsiTheme="majorHAnsi" w:cstheme="majorBidi"/>
          <w:sz w:val="24"/>
          <w:szCs w:val="24"/>
          <w:lang w:val="lv-LV"/>
        </w:rPr>
        <w:footnoteReference w:id="12"/>
      </w:r>
      <w:r w:rsidRPr="4377492A">
        <w:rPr>
          <w:rFonts w:asciiTheme="majorHAnsi" w:hAnsiTheme="majorHAnsi" w:cstheme="majorBidi"/>
          <w:sz w:val="24"/>
          <w:szCs w:val="24"/>
          <w:lang w:val="lv-LV"/>
        </w:rPr>
        <w:t xml:space="preserve"> un SURE</w:t>
      </w:r>
      <w:r w:rsidRPr="4377492A">
        <w:rPr>
          <w:rStyle w:val="FootnoteReference"/>
          <w:rFonts w:asciiTheme="majorHAnsi" w:hAnsiTheme="majorHAnsi" w:cstheme="majorBidi"/>
          <w:sz w:val="24"/>
          <w:szCs w:val="24"/>
          <w:lang w:val="lv-LV"/>
        </w:rPr>
        <w:footnoteReference w:id="13"/>
      </w:r>
      <w:r>
        <w:rPr>
          <w:rFonts w:asciiTheme="majorHAnsi" w:hAnsiTheme="majorHAnsi" w:cstheme="majorBidi"/>
          <w:sz w:val="24"/>
          <w:szCs w:val="24"/>
          <w:lang w:val="lv-LV"/>
        </w:rPr>
        <w:t>;</w:t>
      </w:r>
    </w:p>
    <w:p w14:paraId="1299AC2D" w14:textId="77777777" w:rsidR="001202DD" w:rsidRDefault="001202DD" w:rsidP="001202DD">
      <w:pPr>
        <w:pStyle w:val="ListParagraph"/>
        <w:numPr>
          <w:ilvl w:val="0"/>
          <w:numId w:val="6"/>
        </w:numPr>
        <w:jc w:val="both"/>
        <w:rPr>
          <w:rFonts w:asciiTheme="majorHAnsi" w:hAnsiTheme="majorHAnsi" w:cstheme="majorBidi"/>
          <w:sz w:val="24"/>
          <w:szCs w:val="24"/>
          <w:lang w:val="lv-LV"/>
        </w:rPr>
      </w:pPr>
      <w:r>
        <w:rPr>
          <w:rFonts w:asciiTheme="majorHAnsi" w:hAnsiTheme="majorHAnsi" w:cstheme="majorBidi"/>
          <w:sz w:val="24"/>
          <w:szCs w:val="24"/>
          <w:lang w:val="lv-LV"/>
        </w:rPr>
        <w:t>Atveseļošanās un noturības mehānisms.</w:t>
      </w:r>
    </w:p>
    <w:p w14:paraId="2C6EF6AB" w14:textId="3BE20086" w:rsidR="001202DD" w:rsidRPr="008B682A" w:rsidRDefault="00387834" w:rsidP="006A2E38">
      <w:pPr>
        <w:tabs>
          <w:tab w:val="clear" w:pos="850"/>
          <w:tab w:val="left" w:pos="284"/>
        </w:tabs>
        <w:jc w:val="both"/>
        <w:rPr>
          <w:rFonts w:asciiTheme="majorHAnsi" w:hAnsiTheme="majorHAnsi" w:cstheme="majorHAnsi"/>
          <w:sz w:val="24"/>
          <w:szCs w:val="24"/>
          <w:lang w:val="lv-LV"/>
        </w:rPr>
      </w:pPr>
      <w:r>
        <w:rPr>
          <w:rFonts w:asciiTheme="majorHAnsi" w:hAnsiTheme="majorHAnsi" w:cstheme="majorHAnsi"/>
          <w:sz w:val="24"/>
          <w:szCs w:val="24"/>
          <w:lang w:val="lv-LV"/>
        </w:rPr>
        <w:tab/>
      </w:r>
      <w:r w:rsidR="00E50DFB" w:rsidRPr="00E50DFB">
        <w:rPr>
          <w:rFonts w:asciiTheme="majorHAnsi" w:hAnsiTheme="majorHAnsi" w:cstheme="majorHAnsi"/>
          <w:sz w:val="24"/>
          <w:szCs w:val="24"/>
          <w:lang w:val="lv-LV"/>
        </w:rPr>
        <w:t xml:space="preserve">Pamatnostādņu 2.pielikumā </w:t>
      </w:r>
      <w:r w:rsidR="00E50DFB" w:rsidRPr="00E50DFB">
        <w:rPr>
          <w:rFonts w:asciiTheme="majorHAnsi" w:hAnsiTheme="majorHAnsi" w:cstheme="majorHAnsi"/>
          <w:i/>
          <w:iCs/>
          <w:sz w:val="24"/>
          <w:szCs w:val="24"/>
          <w:lang w:val="lv-LV"/>
        </w:rPr>
        <w:t>“Indikatīvais ietekmes novērtējums uz valsts un pašvaldību budžetiem”</w:t>
      </w:r>
      <w:r w:rsidR="00E50DFB" w:rsidRPr="00E50DFB">
        <w:rPr>
          <w:rFonts w:asciiTheme="majorHAnsi" w:hAnsiTheme="majorHAnsi" w:cstheme="majorHAnsi"/>
          <w:sz w:val="24"/>
          <w:szCs w:val="24"/>
          <w:lang w:val="lv-LV"/>
        </w:rPr>
        <w:t xml:space="preserve"> ir iekļauta </w:t>
      </w:r>
      <w:r w:rsidR="00E50DFB" w:rsidRPr="00EB1B17">
        <w:rPr>
          <w:rFonts w:asciiTheme="majorHAnsi" w:hAnsiTheme="majorHAnsi" w:cstheme="majorHAnsi"/>
          <w:sz w:val="24"/>
          <w:szCs w:val="24"/>
          <w:lang w:val="lv-LV"/>
        </w:rPr>
        <w:t>indikatīva informācija</w:t>
      </w:r>
      <w:r w:rsidR="00E50DFB" w:rsidRPr="00E50DFB">
        <w:rPr>
          <w:rFonts w:asciiTheme="majorHAnsi" w:hAnsiTheme="majorHAnsi" w:cstheme="majorHAnsi"/>
          <w:sz w:val="24"/>
          <w:szCs w:val="24"/>
          <w:lang w:val="lv-LV"/>
        </w:rPr>
        <w:t xml:space="preserve"> par rīcības virzieniem un to apakšuzdevumiem nepieciešamo finansējumu. Detalizētus aprēķinus, kas pamato nepieciešamā finansējuma apmēru atbildīgā institūcija iekļaus attiecīgā prioritārā pasākuma pieteikumā. Savukārt pamatnostādņu 3.pielikumā </w:t>
      </w:r>
      <w:r w:rsidR="00E50DFB" w:rsidRPr="00E50DFB">
        <w:rPr>
          <w:rFonts w:asciiTheme="majorHAnsi" w:hAnsiTheme="majorHAnsi" w:cstheme="majorHAnsi"/>
          <w:i/>
          <w:iCs/>
          <w:sz w:val="24"/>
          <w:szCs w:val="24"/>
          <w:lang w:val="lv-LV"/>
        </w:rPr>
        <w:t>“Rīcības virzienu uzdevumi, to izpildes termiņš un atbildīgā/līdzatbildīgā institūcija”</w:t>
      </w:r>
      <w:r w:rsidR="00E50DFB" w:rsidRPr="00E50DFB">
        <w:rPr>
          <w:rFonts w:asciiTheme="majorHAnsi" w:hAnsiTheme="majorHAnsi" w:cstheme="majorHAnsi"/>
          <w:sz w:val="24"/>
          <w:szCs w:val="24"/>
          <w:lang w:val="lv-LV"/>
        </w:rPr>
        <w:t xml:space="preserve"> ir iekļauta informācijas par rīcības virzieniem paredzētajiem apakšuzdevumiem, atbildīgajām/līdzatbildīgajām institūcijām, kā arī plānotajiem izpildes termiņiem. Vairāki NIP pamatnostādnēs plānotie pasākumi tiks īstenoti esošā budžeta ietvaros, t.sk. mērķtiecīgāk un efektīvāk plānojot un izmantojot esošo finansējumu. Jautājums par NIP pamatnostādņu rīcības virzienu īstenošanai nepieciešamo valsts budžeta finansējumu tiks izskatīts Ministru kabinetā likumprojekta "Par valsts budžetu 2022.gadam" un likumprojekta "Par vidēja termiņa budžeta ietvaru 2022., 2023., 2024.gadam"</w:t>
      </w:r>
      <w:r>
        <w:rPr>
          <w:rFonts w:asciiTheme="majorHAnsi" w:hAnsiTheme="majorHAnsi" w:cstheme="majorHAnsi"/>
          <w:sz w:val="24"/>
          <w:szCs w:val="24"/>
          <w:lang w:val="lv-LV"/>
        </w:rPr>
        <w:t xml:space="preserve"> </w:t>
      </w:r>
      <w:r w:rsidR="00E50DFB" w:rsidRPr="00E50DFB">
        <w:rPr>
          <w:rFonts w:asciiTheme="majorHAnsi" w:hAnsiTheme="majorHAnsi" w:cstheme="majorHAnsi"/>
          <w:sz w:val="24"/>
          <w:szCs w:val="24"/>
          <w:lang w:val="lv-LV"/>
        </w:rPr>
        <w:t>sagatavošanas procesā kopā ar visu ministriju un centrālo valsts iestāžu iesniegtajiem prioritāro pasākumu pieteikumiem, ievērojot valsts budžeta finansiālās iespējas.</w:t>
      </w:r>
      <w:r w:rsidR="001202DD" w:rsidRPr="008B682A">
        <w:rPr>
          <w:rFonts w:asciiTheme="majorHAnsi" w:hAnsiTheme="majorHAnsi" w:cstheme="majorHAnsi"/>
          <w:sz w:val="24"/>
          <w:szCs w:val="24"/>
          <w:lang w:val="lv-LV"/>
        </w:rPr>
        <w:br w:type="page"/>
      </w:r>
    </w:p>
    <w:p w14:paraId="64AD2260" w14:textId="08C12D37" w:rsidR="00E473F0" w:rsidRPr="008B682A" w:rsidRDefault="4F049404" w:rsidP="00471DB2">
      <w:pPr>
        <w:pStyle w:val="Heading1"/>
        <w:rPr>
          <w:rFonts w:asciiTheme="majorHAnsi" w:hAnsiTheme="majorHAnsi" w:cstheme="majorHAnsi"/>
          <w:b/>
          <w:bCs/>
          <w:sz w:val="36"/>
          <w:szCs w:val="36"/>
          <w:lang w:val="lv-LV"/>
        </w:rPr>
      </w:pPr>
      <w:bookmarkStart w:id="7" w:name="_Toc57044657"/>
      <w:r w:rsidRPr="008B682A">
        <w:rPr>
          <w:rFonts w:asciiTheme="majorHAnsi" w:hAnsiTheme="majorHAnsi" w:cstheme="majorHAnsi"/>
          <w:b/>
          <w:bCs/>
          <w:sz w:val="36"/>
          <w:szCs w:val="36"/>
          <w:lang w:val="lv-LV"/>
        </w:rPr>
        <w:lastRenderedPageBreak/>
        <w:t>I</w:t>
      </w:r>
      <w:r w:rsidR="6BBDACD7" w:rsidRPr="008B682A">
        <w:rPr>
          <w:rFonts w:asciiTheme="majorHAnsi" w:hAnsiTheme="majorHAnsi" w:cstheme="majorHAnsi"/>
          <w:b/>
          <w:bCs/>
          <w:sz w:val="36"/>
          <w:szCs w:val="36"/>
          <w:lang w:val="lv-LV"/>
        </w:rPr>
        <w:t>evads</w:t>
      </w:r>
      <w:bookmarkEnd w:id="7"/>
    </w:p>
    <w:p w14:paraId="04ECF5CC" w14:textId="2E8D2DD8" w:rsidR="00893329" w:rsidRPr="003D6022" w:rsidRDefault="003D3787" w:rsidP="4377492A">
      <w:pPr>
        <w:tabs>
          <w:tab w:val="clear" w:pos="850"/>
          <w:tab w:val="left" w:pos="426"/>
        </w:tabs>
        <w:spacing w:after="0"/>
        <w:jc w:val="both"/>
        <w:rPr>
          <w:rFonts w:asciiTheme="majorHAnsi" w:hAnsiTheme="majorHAnsi" w:cstheme="majorBidi"/>
          <w:sz w:val="24"/>
          <w:szCs w:val="24"/>
          <w:lang w:val="lv-LV"/>
        </w:rPr>
      </w:pPr>
      <w:r w:rsidRPr="4377492A">
        <w:rPr>
          <w:rFonts w:asciiTheme="majorHAnsi" w:hAnsiTheme="majorHAnsi" w:cstheme="majorBidi"/>
          <w:sz w:val="24"/>
          <w:szCs w:val="24"/>
          <w:lang w:val="lv-LV"/>
        </w:rPr>
        <w:t>Latvijas izaugsmes tempi pēdējā desmitgadē ir augstāki nekā vidēji Eiropas Savienībā</w:t>
      </w:r>
      <w:r w:rsidR="002730FA" w:rsidRPr="4377492A">
        <w:rPr>
          <w:rFonts w:asciiTheme="majorHAnsi" w:hAnsiTheme="majorHAnsi" w:cstheme="majorBidi"/>
          <w:sz w:val="24"/>
          <w:szCs w:val="24"/>
          <w:lang w:val="lv-LV"/>
        </w:rPr>
        <w:t>,</w:t>
      </w:r>
      <w:r w:rsidR="006B6F54" w:rsidRPr="4377492A">
        <w:rPr>
          <w:rFonts w:asciiTheme="majorHAnsi" w:hAnsiTheme="majorHAnsi" w:cstheme="majorBidi"/>
          <w:sz w:val="24"/>
          <w:szCs w:val="24"/>
          <w:lang w:val="lv-LV"/>
        </w:rPr>
        <w:t xml:space="preserve"> tomēr</w:t>
      </w:r>
      <w:r w:rsidR="00DD20F2" w:rsidRPr="4377492A">
        <w:rPr>
          <w:rFonts w:asciiTheme="majorHAnsi" w:hAnsiTheme="majorHAnsi" w:cstheme="majorBidi"/>
          <w:sz w:val="24"/>
          <w:szCs w:val="24"/>
          <w:lang w:val="lv-LV"/>
        </w:rPr>
        <w:t>,</w:t>
      </w:r>
      <w:r w:rsidR="006B6F54" w:rsidRPr="4377492A">
        <w:rPr>
          <w:rFonts w:asciiTheme="majorHAnsi" w:hAnsiTheme="majorHAnsi" w:cstheme="majorBidi"/>
          <w:sz w:val="24"/>
          <w:szCs w:val="24"/>
          <w:lang w:val="lv-LV"/>
        </w:rPr>
        <w:t xml:space="preserve"> līdz ar </w:t>
      </w:r>
      <w:r w:rsidR="00CF11A7">
        <w:rPr>
          <w:rFonts w:asciiTheme="majorHAnsi" w:hAnsiTheme="majorHAnsi" w:cstheme="majorBidi"/>
          <w:sz w:val="24"/>
          <w:szCs w:val="24"/>
          <w:lang w:val="lv-LV"/>
        </w:rPr>
        <w:t>akūtāku</w:t>
      </w:r>
      <w:r w:rsidR="00C63F82">
        <w:rPr>
          <w:rFonts w:asciiTheme="majorHAnsi" w:hAnsiTheme="majorHAnsi" w:cstheme="majorBidi"/>
          <w:sz w:val="24"/>
          <w:szCs w:val="24"/>
          <w:lang w:val="lv-LV"/>
        </w:rPr>
        <w:t xml:space="preserve"> </w:t>
      </w:r>
      <w:r w:rsidR="00AA7853" w:rsidRPr="4377492A">
        <w:rPr>
          <w:rFonts w:asciiTheme="majorHAnsi" w:hAnsiTheme="majorHAnsi" w:cstheme="majorBidi"/>
          <w:sz w:val="24"/>
          <w:szCs w:val="24"/>
          <w:lang w:val="lv-LV"/>
        </w:rPr>
        <w:t>kvalificēta</w:t>
      </w:r>
      <w:r w:rsidR="006B6F54" w:rsidRPr="4377492A">
        <w:rPr>
          <w:rFonts w:asciiTheme="majorHAnsi" w:hAnsiTheme="majorHAnsi" w:cstheme="majorBidi"/>
          <w:sz w:val="24"/>
          <w:szCs w:val="24"/>
          <w:lang w:val="lv-LV"/>
        </w:rPr>
        <w:t xml:space="preserve"> darbaspēka trūkumu un izaugsmes palē</w:t>
      </w:r>
      <w:r w:rsidR="009D68D4" w:rsidRPr="4377492A">
        <w:rPr>
          <w:rFonts w:asciiTheme="majorHAnsi" w:hAnsiTheme="majorHAnsi" w:cstheme="majorBidi"/>
          <w:sz w:val="24"/>
          <w:szCs w:val="24"/>
          <w:lang w:val="lv-LV"/>
        </w:rPr>
        <w:t>n</w:t>
      </w:r>
      <w:r w:rsidR="006B6F54" w:rsidRPr="4377492A">
        <w:rPr>
          <w:rFonts w:asciiTheme="majorHAnsi" w:hAnsiTheme="majorHAnsi" w:cstheme="majorBidi"/>
          <w:sz w:val="24"/>
          <w:szCs w:val="24"/>
          <w:lang w:val="lv-LV"/>
        </w:rPr>
        <w:t>ināšanos tirdzniecības partnervals</w:t>
      </w:r>
      <w:r w:rsidR="00F60E76" w:rsidRPr="4377492A">
        <w:rPr>
          <w:rFonts w:asciiTheme="majorHAnsi" w:hAnsiTheme="majorHAnsi" w:cstheme="majorBidi"/>
          <w:sz w:val="24"/>
          <w:szCs w:val="24"/>
          <w:lang w:val="lv-LV"/>
        </w:rPr>
        <w:t>tīs</w:t>
      </w:r>
      <w:r w:rsidR="00DD20F2" w:rsidRPr="4377492A">
        <w:rPr>
          <w:rFonts w:asciiTheme="majorHAnsi" w:hAnsiTheme="majorHAnsi" w:cstheme="majorBidi"/>
          <w:sz w:val="24"/>
          <w:szCs w:val="24"/>
          <w:lang w:val="lv-LV"/>
        </w:rPr>
        <w:t>,</w:t>
      </w:r>
      <w:r w:rsidR="006B6F54" w:rsidRPr="4377492A">
        <w:rPr>
          <w:rFonts w:asciiTheme="majorHAnsi" w:hAnsiTheme="majorHAnsi" w:cstheme="majorBidi"/>
          <w:sz w:val="24"/>
          <w:szCs w:val="24"/>
          <w:lang w:val="lv-LV"/>
        </w:rPr>
        <w:t xml:space="preserve"> ekonomiskās izaugsmes temps kļūs lēnāks. Eiropa patlaban piedzīvo nozīmīgu pārmaiņu laiku</w:t>
      </w:r>
      <w:r w:rsidR="008835AF" w:rsidRPr="4377492A">
        <w:rPr>
          <w:rFonts w:asciiTheme="majorHAnsi" w:hAnsiTheme="majorHAnsi" w:cstheme="majorBidi"/>
          <w:sz w:val="24"/>
          <w:szCs w:val="24"/>
          <w:lang w:val="lv-LV"/>
        </w:rPr>
        <w:t>, ko būtiski ir ietekmējusi  C</w:t>
      </w:r>
      <w:r w:rsidR="00782ECA" w:rsidRPr="4377492A">
        <w:rPr>
          <w:rFonts w:asciiTheme="majorHAnsi" w:hAnsiTheme="majorHAnsi" w:cstheme="majorBidi"/>
          <w:sz w:val="24"/>
          <w:szCs w:val="24"/>
          <w:lang w:val="lv-LV"/>
        </w:rPr>
        <w:t>ovid</w:t>
      </w:r>
      <w:r w:rsidR="008835AF" w:rsidRPr="4377492A">
        <w:rPr>
          <w:rFonts w:asciiTheme="majorHAnsi" w:hAnsiTheme="majorHAnsi" w:cstheme="majorBidi"/>
          <w:sz w:val="24"/>
          <w:szCs w:val="24"/>
          <w:lang w:val="lv-LV"/>
        </w:rPr>
        <w:t>-19 un tās radītās sekas. Vienlīdz tehnoloģiju attīstības straujie tempi, g</w:t>
      </w:r>
      <w:r w:rsidR="006B6F54" w:rsidRPr="4377492A">
        <w:rPr>
          <w:rFonts w:asciiTheme="majorHAnsi" w:hAnsiTheme="majorHAnsi" w:cstheme="majorBidi"/>
          <w:sz w:val="24"/>
          <w:szCs w:val="24"/>
          <w:lang w:val="lv-LV"/>
        </w:rPr>
        <w:t xml:space="preserve">lobalizācija, automatizācija, dekarbonizācija, jaunās un digitālās tehnoloģijas </w:t>
      </w:r>
      <w:r w:rsidR="001F76DF" w:rsidRPr="4377492A">
        <w:rPr>
          <w:rFonts w:asciiTheme="majorHAnsi" w:hAnsiTheme="majorHAnsi" w:cstheme="majorBidi"/>
          <w:sz w:val="24"/>
          <w:szCs w:val="24"/>
          <w:lang w:val="lv-LV"/>
        </w:rPr>
        <w:t>-</w:t>
      </w:r>
      <w:r w:rsidR="006B6F54" w:rsidRPr="4377492A">
        <w:rPr>
          <w:rFonts w:asciiTheme="majorHAnsi" w:hAnsiTheme="majorHAnsi" w:cstheme="majorBidi"/>
          <w:sz w:val="24"/>
          <w:szCs w:val="24"/>
          <w:lang w:val="lv-LV"/>
        </w:rPr>
        <w:t xml:space="preserve"> tas viss ietekmē darbavietas, rūpniecības </w:t>
      </w:r>
      <w:r w:rsidR="717DFB49" w:rsidRPr="4377492A">
        <w:rPr>
          <w:rFonts w:asciiTheme="majorHAnsi" w:hAnsiTheme="majorHAnsi" w:cstheme="majorBidi"/>
          <w:sz w:val="24"/>
          <w:szCs w:val="24"/>
          <w:lang w:val="lv-LV"/>
        </w:rPr>
        <w:t xml:space="preserve">un pakalpojumu </w:t>
      </w:r>
      <w:r w:rsidR="006B6F54" w:rsidRPr="4377492A">
        <w:rPr>
          <w:rFonts w:asciiTheme="majorHAnsi" w:hAnsiTheme="majorHAnsi" w:cstheme="majorBidi"/>
          <w:sz w:val="24"/>
          <w:szCs w:val="24"/>
          <w:lang w:val="lv-LV"/>
        </w:rPr>
        <w:t>nozares, uzņēmējdarbības modeļus, ekonomiku un sabiedrību kopumā.</w:t>
      </w:r>
      <w:r w:rsidR="00FF1322" w:rsidRPr="4377492A">
        <w:rPr>
          <w:rFonts w:asciiTheme="majorHAnsi" w:hAnsiTheme="majorHAnsi" w:cstheme="majorBidi"/>
          <w:sz w:val="24"/>
          <w:szCs w:val="24"/>
          <w:lang w:val="lv-LV"/>
        </w:rPr>
        <w:t xml:space="preserve"> </w:t>
      </w:r>
    </w:p>
    <w:p w14:paraId="7DAB1552" w14:textId="77777777" w:rsidR="00893329" w:rsidRPr="003D6022" w:rsidRDefault="00893329" w:rsidP="0D323F2C">
      <w:pPr>
        <w:tabs>
          <w:tab w:val="clear" w:pos="850"/>
          <w:tab w:val="left" w:pos="426"/>
        </w:tabs>
        <w:spacing w:after="0"/>
        <w:jc w:val="both"/>
        <w:rPr>
          <w:rFonts w:asciiTheme="majorHAnsi" w:hAnsiTheme="majorHAnsi" w:cstheme="majorHAnsi"/>
          <w:sz w:val="24"/>
          <w:szCs w:val="24"/>
          <w:lang w:val="lv-LV"/>
        </w:rPr>
      </w:pPr>
    </w:p>
    <w:p w14:paraId="58C7463A" w14:textId="68E8C4F5" w:rsidR="00DC1E1E" w:rsidRDefault="006B6F54" w:rsidP="4377492A">
      <w:pPr>
        <w:tabs>
          <w:tab w:val="clear" w:pos="850"/>
          <w:tab w:val="left" w:pos="426"/>
        </w:tabs>
        <w:spacing w:after="0"/>
        <w:jc w:val="both"/>
        <w:rPr>
          <w:rFonts w:asciiTheme="majorHAnsi" w:hAnsiTheme="majorHAnsi" w:cstheme="majorBidi"/>
          <w:b/>
          <w:bCs/>
          <w:sz w:val="24"/>
          <w:szCs w:val="24"/>
          <w:lang w:val="lv-LV"/>
        </w:rPr>
      </w:pPr>
      <w:r w:rsidRPr="4377492A">
        <w:rPr>
          <w:rFonts w:asciiTheme="majorHAnsi" w:hAnsiTheme="majorHAnsi" w:cstheme="majorBidi"/>
          <w:b/>
          <w:bCs/>
          <w:sz w:val="24"/>
          <w:szCs w:val="24"/>
          <w:lang w:val="lv-LV"/>
        </w:rPr>
        <w:t xml:space="preserve">Latvijas </w:t>
      </w:r>
      <w:r w:rsidR="6E06BEB9" w:rsidRPr="4377492A">
        <w:rPr>
          <w:rFonts w:asciiTheme="majorHAnsi" w:hAnsiTheme="majorHAnsi" w:cstheme="majorBidi"/>
          <w:b/>
          <w:bCs/>
          <w:sz w:val="24"/>
          <w:szCs w:val="24"/>
          <w:lang w:val="lv-LV"/>
        </w:rPr>
        <w:t xml:space="preserve">tautsaimniecības </w:t>
      </w:r>
      <w:r w:rsidR="1EF4188E" w:rsidRPr="4377492A">
        <w:rPr>
          <w:rFonts w:asciiTheme="majorHAnsi" w:hAnsiTheme="majorHAnsi" w:cstheme="majorBidi"/>
          <w:b/>
          <w:bCs/>
          <w:sz w:val="24"/>
          <w:szCs w:val="24"/>
          <w:lang w:val="lv-LV"/>
        </w:rPr>
        <w:t xml:space="preserve">globālā </w:t>
      </w:r>
      <w:r w:rsidRPr="4377492A">
        <w:rPr>
          <w:rFonts w:asciiTheme="majorHAnsi" w:hAnsiTheme="majorHAnsi" w:cstheme="majorBidi"/>
          <w:b/>
          <w:bCs/>
          <w:sz w:val="24"/>
          <w:szCs w:val="24"/>
          <w:lang w:val="lv-LV"/>
        </w:rPr>
        <w:t xml:space="preserve">konkurētspēja </w:t>
      </w:r>
      <w:r w:rsidR="049A39FD" w:rsidRPr="4377492A">
        <w:rPr>
          <w:rFonts w:asciiTheme="majorHAnsi" w:hAnsiTheme="majorHAnsi" w:cstheme="majorBidi"/>
          <w:b/>
          <w:bCs/>
          <w:sz w:val="24"/>
          <w:szCs w:val="24"/>
          <w:lang w:val="lv-LV"/>
        </w:rPr>
        <w:t>un</w:t>
      </w:r>
      <w:r w:rsidRPr="4377492A">
        <w:rPr>
          <w:rFonts w:asciiTheme="majorHAnsi" w:hAnsiTheme="majorHAnsi" w:cstheme="majorBidi"/>
          <w:b/>
          <w:bCs/>
          <w:sz w:val="24"/>
          <w:szCs w:val="24"/>
          <w:lang w:val="lv-LV"/>
        </w:rPr>
        <w:t xml:space="preserve"> </w:t>
      </w:r>
      <w:r w:rsidR="002A7A76" w:rsidRPr="4377492A">
        <w:rPr>
          <w:rFonts w:asciiTheme="majorHAnsi" w:hAnsiTheme="majorHAnsi" w:cstheme="majorBidi"/>
          <w:b/>
          <w:bCs/>
          <w:sz w:val="24"/>
          <w:szCs w:val="24"/>
          <w:lang w:val="lv-LV"/>
        </w:rPr>
        <w:t xml:space="preserve">stratēģiska </w:t>
      </w:r>
      <w:r w:rsidRPr="4377492A">
        <w:rPr>
          <w:rFonts w:asciiTheme="majorHAnsi" w:hAnsiTheme="majorHAnsi" w:cstheme="majorBidi"/>
          <w:b/>
          <w:bCs/>
          <w:sz w:val="24"/>
          <w:szCs w:val="24"/>
          <w:lang w:val="lv-LV"/>
        </w:rPr>
        <w:t xml:space="preserve">rīcība </w:t>
      </w:r>
      <w:r w:rsidR="008835AF" w:rsidRPr="4377492A">
        <w:rPr>
          <w:rFonts w:asciiTheme="majorHAnsi" w:hAnsiTheme="majorHAnsi" w:cstheme="majorBidi"/>
          <w:b/>
          <w:bCs/>
          <w:sz w:val="24"/>
          <w:szCs w:val="24"/>
          <w:lang w:val="lv-LV"/>
        </w:rPr>
        <w:t>C</w:t>
      </w:r>
      <w:r w:rsidR="00782ECA" w:rsidRPr="4377492A">
        <w:rPr>
          <w:rFonts w:asciiTheme="majorHAnsi" w:hAnsiTheme="majorHAnsi" w:cstheme="majorBidi"/>
          <w:b/>
          <w:bCs/>
          <w:sz w:val="24"/>
          <w:szCs w:val="24"/>
          <w:lang w:val="lv-LV"/>
        </w:rPr>
        <w:t>ovid</w:t>
      </w:r>
      <w:r w:rsidR="008835AF" w:rsidRPr="4377492A">
        <w:rPr>
          <w:rFonts w:asciiTheme="majorHAnsi" w:hAnsiTheme="majorHAnsi" w:cstheme="majorBidi"/>
          <w:b/>
          <w:bCs/>
          <w:sz w:val="24"/>
          <w:szCs w:val="24"/>
          <w:lang w:val="lv-LV"/>
        </w:rPr>
        <w:t xml:space="preserve">-19 pārvarēšanai un </w:t>
      </w:r>
      <w:r w:rsidR="7B11C370" w:rsidRPr="4377492A">
        <w:rPr>
          <w:rFonts w:asciiTheme="majorHAnsi" w:hAnsiTheme="majorHAnsi" w:cstheme="majorBidi"/>
          <w:b/>
          <w:bCs/>
          <w:sz w:val="24"/>
          <w:szCs w:val="24"/>
          <w:lang w:val="lv-LV"/>
        </w:rPr>
        <w:t xml:space="preserve">ilgtspējīgas valsts </w:t>
      </w:r>
      <w:r w:rsidRPr="4377492A">
        <w:rPr>
          <w:rFonts w:asciiTheme="majorHAnsi" w:hAnsiTheme="majorHAnsi" w:cstheme="majorBidi"/>
          <w:b/>
          <w:bCs/>
          <w:sz w:val="24"/>
          <w:szCs w:val="24"/>
          <w:lang w:val="lv-LV"/>
        </w:rPr>
        <w:t>labklājības</w:t>
      </w:r>
      <w:r w:rsidR="002A7A76" w:rsidRPr="4377492A">
        <w:rPr>
          <w:rFonts w:asciiTheme="majorHAnsi" w:hAnsiTheme="majorHAnsi" w:cstheme="majorBidi"/>
          <w:b/>
          <w:bCs/>
          <w:sz w:val="24"/>
          <w:szCs w:val="24"/>
          <w:lang w:val="lv-LV"/>
        </w:rPr>
        <w:t xml:space="preserve"> </w:t>
      </w:r>
      <w:r w:rsidRPr="4377492A">
        <w:rPr>
          <w:rFonts w:asciiTheme="majorHAnsi" w:hAnsiTheme="majorHAnsi" w:cstheme="majorBidi"/>
          <w:b/>
          <w:bCs/>
          <w:sz w:val="24"/>
          <w:szCs w:val="24"/>
          <w:lang w:val="lv-LV"/>
        </w:rPr>
        <w:t>vairošana.</w:t>
      </w:r>
    </w:p>
    <w:p w14:paraId="42594936" w14:textId="77777777" w:rsidR="00893329" w:rsidRPr="003D6022" w:rsidRDefault="00893329" w:rsidP="0D323F2C">
      <w:pPr>
        <w:tabs>
          <w:tab w:val="clear" w:pos="850"/>
          <w:tab w:val="left" w:pos="426"/>
        </w:tabs>
        <w:spacing w:after="0"/>
        <w:jc w:val="both"/>
        <w:rPr>
          <w:rFonts w:asciiTheme="majorHAnsi" w:hAnsiTheme="majorHAnsi" w:cstheme="majorHAnsi"/>
          <w:b/>
          <w:bCs/>
          <w:sz w:val="24"/>
          <w:szCs w:val="24"/>
          <w:lang w:val="lv-LV"/>
        </w:rPr>
      </w:pPr>
    </w:p>
    <w:p w14:paraId="6D57359B" w14:textId="0F9888C8" w:rsidR="009A1CE3" w:rsidRDefault="009A1CE3" w:rsidP="4377492A">
      <w:pPr>
        <w:tabs>
          <w:tab w:val="clear" w:pos="850"/>
          <w:tab w:val="left" w:pos="426"/>
        </w:tabs>
        <w:spacing w:after="0"/>
        <w:jc w:val="both"/>
        <w:rPr>
          <w:rFonts w:asciiTheme="majorHAnsi" w:hAnsiTheme="majorHAnsi" w:cstheme="majorBidi"/>
          <w:sz w:val="24"/>
          <w:szCs w:val="24"/>
          <w:lang w:val="lv-LV"/>
        </w:rPr>
      </w:pPr>
      <w:r w:rsidRPr="4377492A">
        <w:rPr>
          <w:rFonts w:asciiTheme="majorHAnsi" w:hAnsiTheme="majorHAnsi" w:cstheme="majorBidi"/>
          <w:sz w:val="24"/>
          <w:szCs w:val="24"/>
          <w:lang w:val="lv-LV"/>
        </w:rPr>
        <w:t>Ņemot vērā, ka makroekonomiskās prognozes turpmākajiem gadiem ir neskaidras, attiecībā uz C</w:t>
      </w:r>
      <w:r w:rsidR="00782ECA" w:rsidRPr="4377492A">
        <w:rPr>
          <w:rFonts w:asciiTheme="majorHAnsi" w:hAnsiTheme="majorHAnsi" w:cstheme="majorBidi"/>
          <w:sz w:val="24"/>
          <w:szCs w:val="24"/>
          <w:lang w:val="lv-LV"/>
        </w:rPr>
        <w:t>ovid</w:t>
      </w:r>
      <w:r w:rsidRPr="4377492A">
        <w:rPr>
          <w:rFonts w:asciiTheme="majorHAnsi" w:hAnsiTheme="majorHAnsi" w:cstheme="majorBidi"/>
          <w:sz w:val="24"/>
          <w:szCs w:val="24"/>
          <w:lang w:val="lv-LV"/>
        </w:rPr>
        <w:t>-19 izplatību pasaulē var īstenoties dažādi nākotnes scenāriji, valsts ilgtermiņa attīstība ir atkarīga arī no C</w:t>
      </w:r>
      <w:r w:rsidR="00782ECA" w:rsidRPr="4377492A">
        <w:rPr>
          <w:rFonts w:asciiTheme="majorHAnsi" w:hAnsiTheme="majorHAnsi" w:cstheme="majorBidi"/>
          <w:sz w:val="24"/>
          <w:szCs w:val="24"/>
          <w:lang w:val="lv-LV"/>
        </w:rPr>
        <w:t>ovid</w:t>
      </w:r>
      <w:r w:rsidRPr="4377492A">
        <w:rPr>
          <w:rFonts w:asciiTheme="majorHAnsi" w:hAnsiTheme="majorHAnsi" w:cstheme="majorBidi"/>
          <w:sz w:val="24"/>
          <w:szCs w:val="24"/>
          <w:lang w:val="lv-LV"/>
        </w:rPr>
        <w:t>-19</w:t>
      </w:r>
      <w:r w:rsidR="00BC25E2" w:rsidRPr="4377492A">
        <w:rPr>
          <w:rFonts w:asciiTheme="majorHAnsi" w:hAnsiTheme="majorHAnsi" w:cstheme="majorBidi"/>
          <w:sz w:val="24"/>
          <w:szCs w:val="24"/>
          <w:lang w:val="lv-LV"/>
        </w:rPr>
        <w:t xml:space="preserve"> </w:t>
      </w:r>
      <w:r w:rsidR="00516340" w:rsidRPr="4377492A">
        <w:rPr>
          <w:rFonts w:asciiTheme="majorHAnsi" w:hAnsiTheme="majorHAnsi" w:cstheme="majorBidi"/>
          <w:sz w:val="24"/>
          <w:szCs w:val="24"/>
          <w:lang w:val="lv-LV"/>
        </w:rPr>
        <w:t>krīzes</w:t>
      </w:r>
      <w:r w:rsidR="00BC25E2" w:rsidRPr="4377492A">
        <w:rPr>
          <w:rFonts w:asciiTheme="majorHAnsi" w:hAnsiTheme="majorHAnsi" w:cstheme="majorBidi"/>
          <w:sz w:val="24"/>
          <w:szCs w:val="24"/>
          <w:lang w:val="lv-LV"/>
        </w:rPr>
        <w:t xml:space="preserve"> </w:t>
      </w:r>
      <w:r w:rsidRPr="4377492A">
        <w:rPr>
          <w:rFonts w:asciiTheme="majorHAnsi" w:hAnsiTheme="majorHAnsi" w:cstheme="majorBidi"/>
          <w:sz w:val="24"/>
          <w:szCs w:val="24"/>
          <w:lang w:val="lv-LV"/>
        </w:rPr>
        <w:t>dēļ noteiktajiem ierobežojumiem un valsts atbalsta pasākumiem</w:t>
      </w:r>
      <w:r w:rsidR="15BEF98B" w:rsidRPr="000D5BE6">
        <w:rPr>
          <w:rFonts w:asciiTheme="majorHAnsi" w:hAnsiTheme="majorHAnsi" w:cstheme="majorBidi"/>
          <w:sz w:val="24"/>
          <w:szCs w:val="24"/>
          <w:lang w:val="lv-LV"/>
        </w:rPr>
        <w:t>.</w:t>
      </w:r>
      <w:r w:rsidRPr="000D5BE6">
        <w:rPr>
          <w:rFonts w:asciiTheme="majorHAnsi" w:hAnsiTheme="majorHAnsi" w:cstheme="majorBidi"/>
          <w:sz w:val="24"/>
          <w:szCs w:val="24"/>
          <w:lang w:val="lv-LV"/>
        </w:rPr>
        <w:t xml:space="preserve"> </w:t>
      </w:r>
      <w:r w:rsidR="4E5BB464" w:rsidRPr="000D5BE6">
        <w:rPr>
          <w:rFonts w:asciiTheme="majorHAnsi" w:hAnsiTheme="majorHAnsi" w:cstheme="majorBidi"/>
          <w:sz w:val="24"/>
          <w:szCs w:val="24"/>
          <w:lang w:val="lv-LV"/>
        </w:rPr>
        <w:t>I</w:t>
      </w:r>
      <w:r w:rsidRPr="000D5BE6">
        <w:rPr>
          <w:rFonts w:asciiTheme="majorHAnsi" w:hAnsiTheme="majorHAnsi" w:cstheme="majorBidi"/>
          <w:sz w:val="24"/>
          <w:szCs w:val="24"/>
          <w:lang w:val="lv-LV"/>
        </w:rPr>
        <w:t>r</w:t>
      </w:r>
      <w:r w:rsidRPr="4377492A">
        <w:rPr>
          <w:rFonts w:asciiTheme="majorHAnsi" w:hAnsiTheme="majorHAnsi" w:cstheme="majorBidi"/>
          <w:sz w:val="24"/>
          <w:szCs w:val="24"/>
          <w:lang w:val="lv-LV"/>
        </w:rPr>
        <w:t xml:space="preserve"> svarīgi īstenot pārdomātus ieguldījumus jomās, no kuru veiktspējas vistiešāk ir atkarīga sabiedrības drošība un veselība, kā arī C</w:t>
      </w:r>
      <w:r w:rsidR="00782ECA" w:rsidRPr="4377492A">
        <w:rPr>
          <w:rFonts w:asciiTheme="majorHAnsi" w:hAnsiTheme="majorHAnsi" w:cstheme="majorBidi"/>
          <w:sz w:val="24"/>
          <w:szCs w:val="24"/>
          <w:lang w:val="lv-LV"/>
        </w:rPr>
        <w:t>ovid</w:t>
      </w:r>
      <w:r w:rsidRPr="4377492A">
        <w:rPr>
          <w:rFonts w:asciiTheme="majorHAnsi" w:hAnsiTheme="majorHAnsi" w:cstheme="majorBidi"/>
          <w:sz w:val="24"/>
          <w:szCs w:val="24"/>
          <w:lang w:val="lv-LV"/>
        </w:rPr>
        <w:t>-19 viļņa seku mazināšana</w:t>
      </w:r>
      <w:r w:rsidR="00BC25E2" w:rsidRPr="4377492A">
        <w:rPr>
          <w:rFonts w:asciiTheme="majorHAnsi" w:hAnsiTheme="majorHAnsi" w:cstheme="majorBidi"/>
          <w:sz w:val="24"/>
          <w:szCs w:val="24"/>
          <w:lang w:val="lv-LV"/>
        </w:rPr>
        <w:t>.</w:t>
      </w:r>
      <w:r w:rsidR="000D5BE6" w:rsidRPr="00345E15">
        <w:rPr>
          <w:sz w:val="24"/>
          <w:szCs w:val="24"/>
          <w:lang w:val="lv-LV"/>
        </w:rPr>
        <w:t xml:space="preserve"> Latvijai un Eiropai ir maksimāli jāizmanto lokalizācija kā iespēja, kas ļauj atjaunot Latvijā Eiropas daļu ražošanas duālā pielietojuma sektoros. Latvijai aktuāli koncentrēties uz lokalizāciju drošības un aizsardzības jomā, kas veicinātu ne tikai iekļaušanos augsta pievienotās vērības</w:t>
      </w:r>
      <w:r w:rsidR="009015FC" w:rsidRPr="00345E15">
        <w:rPr>
          <w:sz w:val="24"/>
          <w:szCs w:val="24"/>
          <w:lang w:val="lv-LV"/>
        </w:rPr>
        <w:t xml:space="preserve"> tīklos</w:t>
      </w:r>
      <w:r w:rsidR="000D5BE6" w:rsidRPr="00345E15">
        <w:rPr>
          <w:sz w:val="24"/>
          <w:szCs w:val="24"/>
          <w:lang w:val="lv-LV"/>
        </w:rPr>
        <w:t>, bet arī drošās piegādes ķēdēs.</w:t>
      </w:r>
    </w:p>
    <w:p w14:paraId="73277789" w14:textId="77777777" w:rsidR="00893329" w:rsidRPr="003D6022" w:rsidRDefault="00893329" w:rsidP="0D323F2C">
      <w:pPr>
        <w:tabs>
          <w:tab w:val="clear" w:pos="850"/>
          <w:tab w:val="left" w:pos="426"/>
        </w:tabs>
        <w:spacing w:after="0"/>
        <w:jc w:val="both"/>
        <w:rPr>
          <w:rFonts w:asciiTheme="majorHAnsi" w:hAnsiTheme="majorHAnsi" w:cstheme="majorHAnsi"/>
          <w:sz w:val="24"/>
          <w:szCs w:val="24"/>
          <w:lang w:val="lv-LV"/>
        </w:rPr>
      </w:pPr>
    </w:p>
    <w:p w14:paraId="477EE947" w14:textId="383E7630" w:rsidR="002A7A76" w:rsidRPr="006F4C8C" w:rsidRDefault="002A7A76" w:rsidP="002A7A76">
      <w:pPr>
        <w:tabs>
          <w:tab w:val="clear" w:pos="850"/>
          <w:tab w:val="left" w:pos="426"/>
        </w:tabs>
        <w:jc w:val="both"/>
        <w:rPr>
          <w:rFonts w:asciiTheme="majorHAnsi" w:hAnsiTheme="majorHAnsi" w:cstheme="majorHAnsi"/>
          <w:sz w:val="24"/>
          <w:szCs w:val="24"/>
          <w:lang w:val="lv-LV"/>
        </w:rPr>
      </w:pPr>
      <w:r w:rsidRPr="00FF0375">
        <w:rPr>
          <w:rFonts w:asciiTheme="majorHAnsi" w:hAnsiTheme="majorHAnsi" w:cstheme="majorHAnsi"/>
          <w:sz w:val="24"/>
          <w:szCs w:val="24"/>
          <w:lang w:val="lv-LV"/>
        </w:rPr>
        <w:t>Latvijas tālākās ekonomiskās izaugsmes pamata izaicinājumi ir ierobežota darbaspēka pieejamība, sarūkošs iedzīvotāju skaits un ierobežota izmēra vietējais tirgus.</w:t>
      </w:r>
      <w:r w:rsidRPr="006F4C8C">
        <w:rPr>
          <w:rFonts w:asciiTheme="majorHAnsi" w:hAnsiTheme="majorHAnsi" w:cstheme="majorHAnsi"/>
          <w:sz w:val="24"/>
          <w:szCs w:val="24"/>
          <w:lang w:val="lv-LV"/>
        </w:rPr>
        <w:t xml:space="preserve"> Šādā situācijā turpmākas labklājības un ekonomiskās izaugsmes modelim jānodrošina būtisks un ilgtspējīgs produktivitātes kāpums, kas balstās savstarpēji saistītos un papildinošos virzienos:</w:t>
      </w:r>
    </w:p>
    <w:p w14:paraId="6AC82900" w14:textId="77777777" w:rsidR="002A7A76" w:rsidRPr="006F4C8C" w:rsidRDefault="002A7A76" w:rsidP="00F45F9F">
      <w:pPr>
        <w:numPr>
          <w:ilvl w:val="0"/>
          <w:numId w:val="25"/>
        </w:numPr>
        <w:tabs>
          <w:tab w:val="clear" w:pos="850"/>
          <w:tab w:val="left" w:pos="426"/>
        </w:tabs>
        <w:ind w:left="786"/>
        <w:contextualSpacing/>
        <w:jc w:val="both"/>
        <w:rPr>
          <w:rFonts w:asciiTheme="majorHAnsi" w:eastAsia="Calibri Light" w:hAnsiTheme="majorHAnsi" w:cstheme="majorBidi"/>
          <w:sz w:val="24"/>
          <w:szCs w:val="24"/>
          <w:lang w:val="lv-LV"/>
        </w:rPr>
      </w:pPr>
      <w:r w:rsidRPr="4377492A">
        <w:rPr>
          <w:rFonts w:asciiTheme="majorHAnsi" w:eastAsia="Calibri Light" w:hAnsiTheme="majorHAnsi" w:cstheme="majorBidi"/>
          <w:sz w:val="24"/>
          <w:szCs w:val="24"/>
          <w:lang w:val="lv-LV"/>
        </w:rPr>
        <w:t>inovācijās, zināšanās un prasmēs balstītas vērtības īpatsvara palielināšanā gan kopējā ekonomikā radītajā vērtībā, gan katra uzņēmuma radītajā vērtībā;</w:t>
      </w:r>
    </w:p>
    <w:p w14:paraId="1BD9C789" w14:textId="1A84CEAE" w:rsidR="002A7A76" w:rsidRPr="00B10B9B" w:rsidRDefault="002A7A76" w:rsidP="00F45F9F">
      <w:pPr>
        <w:numPr>
          <w:ilvl w:val="0"/>
          <w:numId w:val="25"/>
        </w:numPr>
        <w:tabs>
          <w:tab w:val="clear" w:pos="850"/>
          <w:tab w:val="left" w:pos="426"/>
        </w:tabs>
        <w:ind w:left="786"/>
        <w:contextualSpacing/>
        <w:jc w:val="both"/>
        <w:rPr>
          <w:rFonts w:asciiTheme="majorHAnsi" w:eastAsia="Calibri Light" w:hAnsiTheme="majorHAnsi" w:cstheme="majorBidi"/>
          <w:sz w:val="24"/>
          <w:szCs w:val="24"/>
          <w:lang w:val="lv-LV"/>
        </w:rPr>
      </w:pPr>
      <w:r w:rsidRPr="4377492A">
        <w:rPr>
          <w:rFonts w:asciiTheme="majorHAnsi" w:eastAsia="Calibri Light" w:hAnsiTheme="majorHAnsi" w:cstheme="majorBidi"/>
          <w:sz w:val="24"/>
          <w:szCs w:val="24"/>
          <w:lang w:val="lv-LV"/>
        </w:rPr>
        <w:t xml:space="preserve">cilvēkkapitāla palielināšanā, sekmējot jaunu prasmju un zināšanu apgūšanu, veicot izmaiņas izglītības sistēmā, </w:t>
      </w:r>
      <w:r w:rsidR="19CF8A36" w:rsidRPr="4377492A">
        <w:rPr>
          <w:rFonts w:asciiTheme="majorHAnsi" w:eastAsia="Calibri Light" w:hAnsiTheme="majorHAnsi" w:cstheme="majorBidi"/>
          <w:sz w:val="24"/>
          <w:szCs w:val="24"/>
          <w:lang w:val="lv-LV"/>
        </w:rPr>
        <w:t>panākot</w:t>
      </w:r>
      <w:r w:rsidRPr="4377492A">
        <w:rPr>
          <w:rFonts w:asciiTheme="majorHAnsi" w:eastAsia="Calibri Light" w:hAnsiTheme="majorHAnsi" w:cstheme="majorBidi"/>
          <w:sz w:val="24"/>
          <w:szCs w:val="24"/>
          <w:lang w:val="lv-LV"/>
        </w:rPr>
        <w:t xml:space="preserve"> nākotnē darba tirgū nepieciešamu zināšanu apg</w:t>
      </w:r>
      <w:r w:rsidR="26A5D62F" w:rsidRPr="4377492A">
        <w:rPr>
          <w:rFonts w:asciiTheme="majorHAnsi" w:eastAsia="Calibri Light" w:hAnsiTheme="majorHAnsi" w:cstheme="majorBidi"/>
          <w:sz w:val="24"/>
          <w:szCs w:val="24"/>
          <w:lang w:val="lv-LV"/>
        </w:rPr>
        <w:t>uvi</w:t>
      </w:r>
      <w:r w:rsidR="003A72F4">
        <w:rPr>
          <w:rFonts w:asciiTheme="majorHAnsi" w:eastAsia="Calibri Light" w:hAnsiTheme="majorHAnsi" w:cstheme="majorBidi"/>
          <w:sz w:val="24"/>
          <w:szCs w:val="24"/>
          <w:lang w:val="lv-LV"/>
        </w:rPr>
        <w:t xml:space="preserve"> </w:t>
      </w:r>
      <w:r w:rsidR="003A72F4" w:rsidRPr="00A55766">
        <w:rPr>
          <w:rFonts w:asciiTheme="majorHAnsi" w:eastAsia="Calibri Light" w:hAnsiTheme="majorHAnsi" w:cstheme="majorBidi"/>
          <w:sz w:val="24"/>
          <w:szCs w:val="24"/>
          <w:lang w:val="lv-LV"/>
        </w:rPr>
        <w:t>t.sk. pieaugušo</w:t>
      </w:r>
      <w:r w:rsidRPr="4377492A">
        <w:rPr>
          <w:rFonts w:asciiTheme="majorHAnsi" w:eastAsia="Calibri Light" w:hAnsiTheme="majorHAnsi" w:cstheme="majorBidi"/>
          <w:sz w:val="24"/>
          <w:szCs w:val="24"/>
          <w:lang w:val="lv-LV"/>
        </w:rPr>
        <w:t>. Tas ietver mērķtiecīgu sabiedrības izpratnes maiņu par nākotnē pieprasītām un labklājību nodrošinošām zināšanām un prasmēm</w:t>
      </w:r>
      <w:r w:rsidR="58809A0A" w:rsidRPr="4377492A">
        <w:rPr>
          <w:rFonts w:asciiTheme="majorHAnsi" w:eastAsia="Calibri Light" w:hAnsiTheme="majorHAnsi" w:cstheme="majorBidi"/>
          <w:sz w:val="24"/>
          <w:szCs w:val="24"/>
          <w:lang w:val="lv-LV"/>
        </w:rPr>
        <w:t>. Jānodrošina</w:t>
      </w:r>
      <w:r w:rsidRPr="4377492A" w:rsidDel="002A7A76">
        <w:rPr>
          <w:rFonts w:asciiTheme="majorHAnsi" w:eastAsia="Calibri Light" w:hAnsiTheme="majorHAnsi" w:cstheme="majorBidi"/>
          <w:sz w:val="24"/>
          <w:szCs w:val="24"/>
          <w:lang w:val="lv-LV"/>
        </w:rPr>
        <w:t xml:space="preserve"> </w:t>
      </w:r>
      <w:proofErr w:type="spellStart"/>
      <w:r w:rsidR="0C5E2FFE" w:rsidRPr="4377492A">
        <w:rPr>
          <w:rFonts w:asciiTheme="majorHAnsi" w:eastAsia="Calibri Light" w:hAnsiTheme="majorHAnsi" w:cstheme="majorBidi"/>
          <w:sz w:val="24"/>
          <w:szCs w:val="24"/>
          <w:lang w:val="lv-LV"/>
        </w:rPr>
        <w:t>pro</w:t>
      </w:r>
      <w:r w:rsidRPr="4377492A">
        <w:rPr>
          <w:rFonts w:asciiTheme="majorHAnsi" w:eastAsia="Calibri Light" w:hAnsiTheme="majorHAnsi" w:cstheme="majorBidi"/>
          <w:sz w:val="24"/>
          <w:szCs w:val="24"/>
          <w:lang w:val="lv-LV"/>
        </w:rPr>
        <w:t>aktīv</w:t>
      </w:r>
      <w:r w:rsidR="66FF87D2" w:rsidRPr="4377492A">
        <w:rPr>
          <w:rFonts w:asciiTheme="majorHAnsi" w:eastAsia="Calibri Light" w:hAnsiTheme="majorHAnsi" w:cstheme="majorBidi"/>
          <w:sz w:val="24"/>
          <w:szCs w:val="24"/>
          <w:lang w:val="lv-LV"/>
        </w:rPr>
        <w:t>s</w:t>
      </w:r>
      <w:proofErr w:type="spellEnd"/>
      <w:r w:rsidRPr="4377492A">
        <w:rPr>
          <w:rFonts w:asciiTheme="majorHAnsi" w:eastAsia="Calibri Light" w:hAnsiTheme="majorHAnsi" w:cstheme="majorBidi"/>
          <w:sz w:val="24"/>
          <w:szCs w:val="24"/>
          <w:lang w:val="lv-LV"/>
        </w:rPr>
        <w:t xml:space="preserve"> valsts atbalst</w:t>
      </w:r>
      <w:r w:rsidR="42C5334A" w:rsidRPr="4377492A">
        <w:rPr>
          <w:rFonts w:asciiTheme="majorHAnsi" w:eastAsia="Calibri Light" w:hAnsiTheme="majorHAnsi" w:cstheme="majorBidi"/>
          <w:sz w:val="24"/>
          <w:szCs w:val="24"/>
          <w:lang w:val="lv-LV"/>
        </w:rPr>
        <w:t>s</w:t>
      </w:r>
      <w:r w:rsidRPr="4377492A">
        <w:rPr>
          <w:rFonts w:asciiTheme="majorHAnsi" w:eastAsia="Calibri Light" w:hAnsiTheme="majorHAnsi" w:cstheme="majorBidi"/>
          <w:sz w:val="24"/>
          <w:szCs w:val="24"/>
          <w:lang w:val="lv-LV"/>
        </w:rPr>
        <w:t xml:space="preserve"> šādu zināšanu un prasmju apgūšanā. Tas ietver arī augstas kvalifikācijas speciālistu piesaisti no ārpuses, vietās, kur iekšējā cilvēkkapitāla uzlabojumi nav iespējami vai praktiski;</w:t>
      </w:r>
    </w:p>
    <w:p w14:paraId="0CC880DB" w14:textId="33F6B46F" w:rsidR="002A7A76" w:rsidRPr="00B10B9B" w:rsidRDefault="002A7A76" w:rsidP="00F45F9F">
      <w:pPr>
        <w:numPr>
          <w:ilvl w:val="0"/>
          <w:numId w:val="25"/>
        </w:numPr>
        <w:tabs>
          <w:tab w:val="clear" w:pos="850"/>
          <w:tab w:val="left" w:pos="426"/>
        </w:tabs>
        <w:ind w:left="786"/>
        <w:contextualSpacing/>
        <w:jc w:val="both"/>
        <w:rPr>
          <w:rFonts w:asciiTheme="majorHAnsi" w:eastAsia="Calibri Light" w:hAnsiTheme="majorHAnsi" w:cstheme="majorBidi"/>
          <w:sz w:val="24"/>
          <w:szCs w:val="24"/>
          <w:lang w:val="lv-LV"/>
        </w:rPr>
      </w:pPr>
      <w:r w:rsidRPr="4377492A">
        <w:rPr>
          <w:rFonts w:asciiTheme="majorHAnsi" w:eastAsia="Calibri Light" w:hAnsiTheme="majorHAnsi" w:cstheme="majorBidi"/>
          <w:sz w:val="24"/>
          <w:szCs w:val="24"/>
          <w:lang w:val="lv-LV"/>
        </w:rPr>
        <w:t xml:space="preserve">dalības uzlabošana </w:t>
      </w:r>
      <w:r w:rsidR="001642E5" w:rsidRPr="4377492A">
        <w:rPr>
          <w:rFonts w:asciiTheme="majorHAnsi" w:eastAsia="Calibri Light" w:hAnsiTheme="majorHAnsi" w:cstheme="majorBidi"/>
          <w:sz w:val="24"/>
          <w:szCs w:val="24"/>
          <w:lang w:val="lv-LV"/>
        </w:rPr>
        <w:t>g</w:t>
      </w:r>
      <w:r w:rsidRPr="4377492A">
        <w:rPr>
          <w:rFonts w:asciiTheme="majorHAnsi" w:eastAsia="Calibri Light" w:hAnsiTheme="majorHAnsi" w:cstheme="majorBidi"/>
          <w:sz w:val="24"/>
          <w:szCs w:val="24"/>
          <w:lang w:val="lv-LV"/>
        </w:rPr>
        <w:t xml:space="preserve">lobālajās </w:t>
      </w:r>
      <w:r w:rsidR="001642E5" w:rsidRPr="4377492A">
        <w:rPr>
          <w:rFonts w:asciiTheme="majorHAnsi" w:eastAsia="Calibri Light" w:hAnsiTheme="majorHAnsi" w:cstheme="majorBidi"/>
          <w:sz w:val="24"/>
          <w:szCs w:val="24"/>
          <w:lang w:val="lv-LV"/>
        </w:rPr>
        <w:t>v</w:t>
      </w:r>
      <w:r w:rsidRPr="4377492A">
        <w:rPr>
          <w:rFonts w:asciiTheme="majorHAnsi" w:eastAsia="Calibri Light" w:hAnsiTheme="majorHAnsi" w:cstheme="majorBidi"/>
          <w:sz w:val="24"/>
          <w:szCs w:val="24"/>
          <w:lang w:val="lv-LV"/>
        </w:rPr>
        <w:t xml:space="preserve">ērtību </w:t>
      </w:r>
      <w:r w:rsidR="001642E5" w:rsidRPr="4377492A">
        <w:rPr>
          <w:rFonts w:asciiTheme="majorHAnsi" w:eastAsia="Calibri Light" w:hAnsiTheme="majorHAnsi" w:cstheme="majorBidi"/>
          <w:sz w:val="24"/>
          <w:szCs w:val="24"/>
          <w:lang w:val="lv-LV"/>
        </w:rPr>
        <w:t>ķ</w:t>
      </w:r>
      <w:r w:rsidRPr="4377492A">
        <w:rPr>
          <w:rFonts w:asciiTheme="majorHAnsi" w:eastAsia="Calibri Light" w:hAnsiTheme="majorHAnsi" w:cstheme="majorBidi"/>
          <w:sz w:val="24"/>
          <w:szCs w:val="24"/>
          <w:lang w:val="lv-LV"/>
        </w:rPr>
        <w:t xml:space="preserve">ēdēs. </w:t>
      </w:r>
      <w:r w:rsidR="09992F31" w:rsidRPr="4377492A">
        <w:rPr>
          <w:rFonts w:asciiTheme="majorHAnsi" w:eastAsia="Calibri Light" w:hAnsiTheme="majorHAnsi" w:cstheme="majorBidi"/>
          <w:sz w:val="24"/>
          <w:szCs w:val="24"/>
          <w:lang w:val="lv-LV"/>
        </w:rPr>
        <w:t>I</w:t>
      </w:r>
      <w:r w:rsidRPr="4377492A">
        <w:rPr>
          <w:rFonts w:asciiTheme="majorHAnsi" w:eastAsia="Calibri Light" w:hAnsiTheme="majorHAnsi" w:cstheme="majorBidi"/>
          <w:sz w:val="24"/>
          <w:szCs w:val="24"/>
          <w:lang w:val="lv-LV"/>
        </w:rPr>
        <w:t>ekšējā tirgus  apjoma ierobežojumu pārvarēšanai</w:t>
      </w:r>
      <w:r w:rsidR="0ABC98ED" w:rsidRPr="4377492A">
        <w:rPr>
          <w:rFonts w:asciiTheme="majorHAnsi" w:eastAsia="Calibri Light" w:hAnsiTheme="majorHAnsi" w:cstheme="majorBidi"/>
          <w:sz w:val="24"/>
          <w:szCs w:val="24"/>
          <w:lang w:val="lv-LV"/>
        </w:rPr>
        <w:t>,</w:t>
      </w:r>
      <w:r w:rsidRPr="4377492A">
        <w:rPr>
          <w:rFonts w:asciiTheme="majorHAnsi" w:eastAsia="Calibri Light" w:hAnsiTheme="majorHAnsi" w:cstheme="majorBidi"/>
          <w:sz w:val="24"/>
          <w:szCs w:val="24"/>
          <w:lang w:val="lv-LV"/>
        </w:rPr>
        <w:t xml:space="preserve"> plašākam uzņēmumu skaitam </w:t>
      </w:r>
      <w:r w:rsidR="55849B06" w:rsidRPr="4377492A">
        <w:rPr>
          <w:rFonts w:asciiTheme="majorHAnsi" w:eastAsia="Calibri Light" w:hAnsiTheme="majorHAnsi" w:cstheme="majorBidi"/>
          <w:sz w:val="24"/>
          <w:szCs w:val="24"/>
          <w:lang w:val="lv-LV"/>
        </w:rPr>
        <w:t>jāiesaistās</w:t>
      </w:r>
      <w:r w:rsidRPr="4377492A" w:rsidDel="002A7A76">
        <w:rPr>
          <w:rFonts w:asciiTheme="majorHAnsi" w:eastAsia="Calibri Light" w:hAnsiTheme="majorHAnsi" w:cstheme="majorBidi"/>
          <w:sz w:val="24"/>
          <w:szCs w:val="24"/>
          <w:lang w:val="lv-LV"/>
        </w:rPr>
        <w:t xml:space="preserve"> </w:t>
      </w:r>
      <w:r w:rsidRPr="4377492A">
        <w:rPr>
          <w:rFonts w:asciiTheme="majorHAnsi" w:eastAsia="Calibri Light" w:hAnsiTheme="majorHAnsi" w:cstheme="majorBidi"/>
          <w:sz w:val="24"/>
          <w:szCs w:val="24"/>
          <w:lang w:val="lv-LV"/>
        </w:rPr>
        <w:t>eksporta aktivitātēs</w:t>
      </w:r>
      <w:r w:rsidR="37DB8EF3" w:rsidRPr="4377492A">
        <w:rPr>
          <w:rFonts w:asciiTheme="majorHAnsi" w:eastAsia="Calibri Light" w:hAnsiTheme="majorHAnsi" w:cstheme="majorBidi"/>
          <w:sz w:val="24"/>
          <w:szCs w:val="24"/>
          <w:lang w:val="lv-LV"/>
        </w:rPr>
        <w:t>.</w:t>
      </w:r>
      <w:r w:rsidRPr="4377492A">
        <w:rPr>
          <w:rFonts w:asciiTheme="majorHAnsi" w:eastAsia="Calibri Light" w:hAnsiTheme="majorHAnsi" w:cstheme="majorBidi"/>
          <w:sz w:val="24"/>
          <w:szCs w:val="24"/>
          <w:lang w:val="lv-LV"/>
        </w:rPr>
        <w:t xml:space="preserve"> </w:t>
      </w:r>
      <w:r w:rsidR="17644895" w:rsidRPr="4377492A">
        <w:rPr>
          <w:rFonts w:asciiTheme="majorHAnsi" w:eastAsia="Calibri Light" w:hAnsiTheme="majorHAnsi" w:cstheme="majorBidi"/>
          <w:sz w:val="24"/>
          <w:szCs w:val="24"/>
          <w:lang w:val="lv-LV"/>
        </w:rPr>
        <w:t>Būtiski ir jā</w:t>
      </w:r>
      <w:r w:rsidRPr="4377492A">
        <w:rPr>
          <w:rFonts w:asciiTheme="majorHAnsi" w:eastAsia="Calibri Light" w:hAnsiTheme="majorHAnsi" w:cstheme="majorBidi"/>
          <w:sz w:val="24"/>
          <w:szCs w:val="24"/>
          <w:lang w:val="lv-LV"/>
        </w:rPr>
        <w:t>palielin</w:t>
      </w:r>
      <w:r w:rsidR="1F33ABCC" w:rsidRPr="4377492A">
        <w:rPr>
          <w:rFonts w:asciiTheme="majorHAnsi" w:eastAsia="Calibri Light" w:hAnsiTheme="majorHAnsi" w:cstheme="majorBidi"/>
          <w:sz w:val="24"/>
          <w:szCs w:val="24"/>
          <w:lang w:val="lv-LV"/>
        </w:rPr>
        <w:t>a</w:t>
      </w:r>
      <w:r w:rsidRPr="4377492A">
        <w:rPr>
          <w:rFonts w:asciiTheme="majorHAnsi" w:eastAsia="Calibri Light" w:hAnsiTheme="majorHAnsi" w:cstheme="majorBidi"/>
          <w:sz w:val="24"/>
          <w:szCs w:val="24"/>
          <w:lang w:val="lv-LV"/>
        </w:rPr>
        <w:t xml:space="preserve"> esošo eksportējošo uzņēmumu eksporta </w:t>
      </w:r>
      <w:r w:rsidR="3649A56B" w:rsidRPr="4377492A">
        <w:rPr>
          <w:rFonts w:asciiTheme="majorHAnsi" w:eastAsia="Calibri Light" w:hAnsiTheme="majorHAnsi" w:cstheme="majorBidi"/>
          <w:sz w:val="24"/>
          <w:szCs w:val="24"/>
          <w:lang w:val="lv-LV"/>
        </w:rPr>
        <w:t xml:space="preserve">apjoms un </w:t>
      </w:r>
      <w:r w:rsidRPr="4377492A">
        <w:rPr>
          <w:rFonts w:asciiTheme="majorHAnsi" w:eastAsia="Calibri Light" w:hAnsiTheme="majorHAnsi" w:cstheme="majorBidi"/>
          <w:sz w:val="24"/>
          <w:szCs w:val="24"/>
          <w:lang w:val="lv-LV"/>
        </w:rPr>
        <w:t>īpatsvar</w:t>
      </w:r>
      <w:r w:rsidR="06C4472E" w:rsidRPr="4377492A">
        <w:rPr>
          <w:rFonts w:asciiTheme="majorHAnsi" w:eastAsia="Calibri Light" w:hAnsiTheme="majorHAnsi" w:cstheme="majorBidi"/>
          <w:sz w:val="24"/>
          <w:szCs w:val="24"/>
          <w:lang w:val="lv-LV"/>
        </w:rPr>
        <w:t>s</w:t>
      </w:r>
      <w:r w:rsidRPr="4377492A">
        <w:rPr>
          <w:rFonts w:asciiTheme="majorHAnsi" w:eastAsia="Calibri Light" w:hAnsiTheme="majorHAnsi" w:cstheme="majorBidi"/>
          <w:sz w:val="24"/>
          <w:szCs w:val="24"/>
          <w:lang w:val="lv-LV"/>
        </w:rPr>
        <w:t xml:space="preserve"> to ekonomiskajās aktivitātēs</w:t>
      </w:r>
      <w:r w:rsidR="5B563078" w:rsidRPr="4377492A">
        <w:rPr>
          <w:rFonts w:asciiTheme="majorHAnsi" w:eastAsia="Calibri Light" w:hAnsiTheme="majorHAnsi" w:cstheme="majorBidi"/>
          <w:sz w:val="24"/>
          <w:szCs w:val="24"/>
          <w:lang w:val="lv-LV"/>
        </w:rPr>
        <w:t>. Jānodrošina atbalsts</w:t>
      </w:r>
      <w:r w:rsidRPr="4377492A">
        <w:rPr>
          <w:rFonts w:asciiTheme="majorHAnsi" w:eastAsia="Calibri Light" w:hAnsiTheme="majorHAnsi" w:cstheme="majorBidi"/>
          <w:sz w:val="24"/>
          <w:szCs w:val="24"/>
          <w:lang w:val="lv-LV"/>
        </w:rPr>
        <w:t xml:space="preserve"> eksportējošo uzņēmumu </w:t>
      </w:r>
      <w:r w:rsidR="5638141A" w:rsidRPr="4377492A">
        <w:rPr>
          <w:rFonts w:asciiTheme="majorHAnsi" w:eastAsia="Calibri Light" w:hAnsiTheme="majorHAnsi" w:cstheme="majorBidi"/>
          <w:sz w:val="24"/>
          <w:szCs w:val="24"/>
          <w:lang w:val="lv-LV"/>
        </w:rPr>
        <w:t xml:space="preserve">aktivitātēm </w:t>
      </w:r>
      <w:r w:rsidR="001642E5" w:rsidRPr="4377492A">
        <w:rPr>
          <w:rFonts w:asciiTheme="majorHAnsi" w:eastAsia="Calibri Light" w:hAnsiTheme="majorHAnsi" w:cstheme="majorBidi"/>
          <w:sz w:val="24"/>
          <w:szCs w:val="24"/>
          <w:lang w:val="lv-LV"/>
        </w:rPr>
        <w:t>globālo vērtības ķēžu</w:t>
      </w:r>
      <w:r w:rsidRPr="4377492A">
        <w:rPr>
          <w:rFonts w:asciiTheme="majorHAnsi" w:eastAsia="Calibri Light" w:hAnsiTheme="majorHAnsi" w:cstheme="majorBidi"/>
          <w:sz w:val="24"/>
          <w:szCs w:val="24"/>
          <w:lang w:val="lv-LV"/>
        </w:rPr>
        <w:t xml:space="preserve"> </w:t>
      </w:r>
      <w:r w:rsidR="596BBC71" w:rsidRPr="4377492A">
        <w:rPr>
          <w:rFonts w:asciiTheme="majorHAnsi" w:eastAsia="Calibri Light" w:hAnsiTheme="majorHAnsi" w:cstheme="majorBidi"/>
          <w:sz w:val="24"/>
          <w:szCs w:val="24"/>
          <w:lang w:val="lv-LV"/>
        </w:rPr>
        <w:t>izmaiņu veikšanai procesā</w:t>
      </w:r>
      <w:r w:rsidRPr="4377492A">
        <w:rPr>
          <w:rFonts w:asciiTheme="majorHAnsi" w:eastAsia="Calibri Light" w:hAnsiTheme="majorHAnsi" w:cstheme="majorBidi"/>
          <w:sz w:val="24"/>
          <w:szCs w:val="24"/>
          <w:lang w:val="lv-LV"/>
        </w:rPr>
        <w:t xml:space="preserve"> uz </w:t>
      </w:r>
      <w:r w:rsidR="056EE166" w:rsidRPr="4377492A">
        <w:rPr>
          <w:rFonts w:asciiTheme="majorHAnsi" w:eastAsia="Calibri Light" w:hAnsiTheme="majorHAnsi" w:cstheme="majorBidi"/>
          <w:sz w:val="24"/>
          <w:szCs w:val="24"/>
          <w:lang w:val="lv-LV"/>
        </w:rPr>
        <w:t>augstākas</w:t>
      </w:r>
      <w:r w:rsidRPr="4377492A">
        <w:rPr>
          <w:rFonts w:asciiTheme="majorHAnsi" w:eastAsia="Calibri Light" w:hAnsiTheme="majorHAnsi" w:cstheme="majorBidi"/>
          <w:sz w:val="24"/>
          <w:szCs w:val="24"/>
          <w:lang w:val="lv-LV"/>
        </w:rPr>
        <w:t xml:space="preserve"> pievienotās vērtības aktivitātēm</w:t>
      </w:r>
      <w:r w:rsidR="06A2BFD4" w:rsidRPr="4377492A">
        <w:rPr>
          <w:rFonts w:asciiTheme="majorHAnsi" w:eastAsia="Calibri Light" w:hAnsiTheme="majorHAnsi" w:cstheme="majorBidi"/>
          <w:sz w:val="24"/>
          <w:szCs w:val="24"/>
          <w:lang w:val="lv-LV"/>
        </w:rPr>
        <w:t>. Rezultātā tiek</w:t>
      </w:r>
      <w:r w:rsidRPr="4377492A">
        <w:rPr>
          <w:rFonts w:asciiTheme="majorHAnsi" w:eastAsia="Calibri Light" w:hAnsiTheme="majorHAnsi" w:cstheme="majorBidi"/>
          <w:sz w:val="24"/>
          <w:szCs w:val="24"/>
          <w:lang w:val="lv-LV"/>
        </w:rPr>
        <w:t xml:space="preserve"> nodrošin</w:t>
      </w:r>
      <w:r w:rsidR="23F9F83B" w:rsidRPr="4377492A">
        <w:rPr>
          <w:rFonts w:asciiTheme="majorHAnsi" w:eastAsia="Calibri Light" w:hAnsiTheme="majorHAnsi" w:cstheme="majorBidi"/>
          <w:sz w:val="24"/>
          <w:szCs w:val="24"/>
          <w:lang w:val="lv-LV"/>
        </w:rPr>
        <w:t>āta</w:t>
      </w:r>
      <w:r w:rsidRPr="4377492A">
        <w:rPr>
          <w:rFonts w:asciiTheme="majorHAnsi" w:eastAsia="Calibri Light" w:hAnsiTheme="majorHAnsi" w:cstheme="majorBidi"/>
          <w:sz w:val="24"/>
          <w:szCs w:val="24"/>
          <w:lang w:val="lv-LV"/>
        </w:rPr>
        <w:t xml:space="preserve"> ienesīg</w:t>
      </w:r>
      <w:r w:rsidR="187E6192" w:rsidRPr="4377492A">
        <w:rPr>
          <w:rFonts w:asciiTheme="majorHAnsi" w:eastAsia="Calibri Light" w:hAnsiTheme="majorHAnsi" w:cstheme="majorBidi"/>
          <w:sz w:val="24"/>
          <w:szCs w:val="24"/>
          <w:lang w:val="lv-LV"/>
        </w:rPr>
        <w:t>āk</w:t>
      </w:r>
      <w:r w:rsidR="6C0B3093" w:rsidRPr="4377492A">
        <w:rPr>
          <w:rFonts w:asciiTheme="majorHAnsi" w:eastAsia="Calibri Light" w:hAnsiTheme="majorHAnsi" w:cstheme="majorBidi"/>
          <w:sz w:val="24"/>
          <w:szCs w:val="24"/>
          <w:lang w:val="lv-LV"/>
        </w:rPr>
        <w:t>a pozīcija</w:t>
      </w:r>
      <w:r w:rsidRPr="4377492A">
        <w:rPr>
          <w:rFonts w:asciiTheme="majorHAnsi" w:eastAsia="Calibri Light" w:hAnsiTheme="majorHAnsi" w:cstheme="majorBidi"/>
          <w:sz w:val="24"/>
          <w:szCs w:val="24"/>
          <w:lang w:val="lv-LV"/>
        </w:rPr>
        <w:t xml:space="preserve"> </w:t>
      </w:r>
      <w:r w:rsidR="66C0F152" w:rsidRPr="4377492A">
        <w:rPr>
          <w:rFonts w:asciiTheme="majorHAnsi" w:eastAsia="Calibri Light" w:hAnsiTheme="majorHAnsi" w:cstheme="majorBidi"/>
          <w:sz w:val="24"/>
          <w:szCs w:val="24"/>
          <w:lang w:val="lv-LV"/>
        </w:rPr>
        <w:t xml:space="preserve">un ilgtspēja </w:t>
      </w:r>
      <w:r w:rsidR="001642E5" w:rsidRPr="4377492A">
        <w:rPr>
          <w:rFonts w:asciiTheme="majorHAnsi" w:eastAsia="Calibri Light" w:hAnsiTheme="majorHAnsi" w:cstheme="majorBidi"/>
          <w:sz w:val="24"/>
          <w:szCs w:val="24"/>
          <w:lang w:val="lv-LV"/>
        </w:rPr>
        <w:t>globāl</w:t>
      </w:r>
      <w:r w:rsidR="05444340" w:rsidRPr="4377492A">
        <w:rPr>
          <w:rFonts w:asciiTheme="majorHAnsi" w:eastAsia="Calibri Light" w:hAnsiTheme="majorHAnsi" w:cstheme="majorBidi"/>
          <w:sz w:val="24"/>
          <w:szCs w:val="24"/>
          <w:lang w:val="lv-LV"/>
        </w:rPr>
        <w:t>ajā</w:t>
      </w:r>
      <w:r w:rsidR="001642E5" w:rsidRPr="4377492A">
        <w:rPr>
          <w:rFonts w:asciiTheme="majorHAnsi" w:eastAsia="Calibri Light" w:hAnsiTheme="majorHAnsi" w:cstheme="majorBidi"/>
          <w:sz w:val="24"/>
          <w:szCs w:val="24"/>
          <w:lang w:val="lv-LV"/>
        </w:rPr>
        <w:t xml:space="preserve"> vērtības ķē</w:t>
      </w:r>
      <w:r w:rsidR="653C18DC" w:rsidRPr="4377492A">
        <w:rPr>
          <w:rFonts w:asciiTheme="majorHAnsi" w:eastAsia="Calibri Light" w:hAnsiTheme="majorHAnsi" w:cstheme="majorBidi"/>
          <w:sz w:val="24"/>
          <w:szCs w:val="24"/>
          <w:lang w:val="lv-LV"/>
        </w:rPr>
        <w:t>dē</w:t>
      </w:r>
      <w:r w:rsidR="1796A08B" w:rsidRPr="4377492A">
        <w:rPr>
          <w:rFonts w:asciiTheme="majorHAnsi" w:eastAsia="Calibri Light" w:hAnsiTheme="majorHAnsi" w:cstheme="majorBidi"/>
          <w:sz w:val="24"/>
          <w:szCs w:val="24"/>
          <w:lang w:val="lv-LV"/>
        </w:rPr>
        <w:t xml:space="preserve">, t.sk. </w:t>
      </w:r>
      <w:r w:rsidR="5748208D" w:rsidRPr="4377492A">
        <w:rPr>
          <w:rFonts w:asciiTheme="majorHAnsi" w:eastAsia="Calibri Light" w:hAnsiTheme="majorHAnsi" w:cstheme="majorBidi"/>
          <w:sz w:val="24"/>
          <w:szCs w:val="24"/>
          <w:lang w:val="lv-LV"/>
        </w:rPr>
        <w:t>nodrošinot</w:t>
      </w:r>
      <w:r w:rsidRPr="4377492A">
        <w:rPr>
          <w:rFonts w:asciiTheme="majorHAnsi" w:eastAsia="Calibri Light" w:hAnsiTheme="majorHAnsi" w:cstheme="majorBidi"/>
          <w:sz w:val="24"/>
          <w:szCs w:val="24"/>
          <w:lang w:val="lv-LV"/>
        </w:rPr>
        <w:t xml:space="preserve"> intelektuālā īpašuma aizsardzību;</w:t>
      </w:r>
    </w:p>
    <w:p w14:paraId="0303F9E0" w14:textId="0041A8CC" w:rsidR="002A7A76" w:rsidRPr="00B10B9B" w:rsidRDefault="002A7A76" w:rsidP="00F45F9F">
      <w:pPr>
        <w:numPr>
          <w:ilvl w:val="0"/>
          <w:numId w:val="25"/>
        </w:numPr>
        <w:tabs>
          <w:tab w:val="clear" w:pos="850"/>
          <w:tab w:val="left" w:pos="426"/>
        </w:tabs>
        <w:ind w:left="786"/>
        <w:contextualSpacing/>
        <w:jc w:val="both"/>
        <w:rPr>
          <w:rFonts w:asciiTheme="majorHAnsi" w:eastAsiaTheme="majorEastAsia" w:hAnsiTheme="majorHAnsi" w:cstheme="majorBidi"/>
          <w:sz w:val="24"/>
          <w:szCs w:val="24"/>
          <w:lang w:val="lv-LV"/>
        </w:rPr>
      </w:pPr>
      <w:r w:rsidRPr="4377492A">
        <w:rPr>
          <w:rFonts w:asciiTheme="majorHAnsi" w:eastAsia="Calibri Light" w:hAnsiTheme="majorHAnsi" w:cstheme="majorBidi"/>
          <w:sz w:val="24"/>
          <w:szCs w:val="24"/>
          <w:lang w:val="lv-LV"/>
        </w:rPr>
        <w:t>uzņēmējdarbības institucionālās vides kvalitātes uzlabošan</w:t>
      </w:r>
      <w:r w:rsidR="28CE54AC" w:rsidRPr="4377492A">
        <w:rPr>
          <w:rFonts w:asciiTheme="majorHAnsi" w:eastAsia="Calibri Light" w:hAnsiTheme="majorHAnsi" w:cstheme="majorBidi"/>
          <w:sz w:val="24"/>
          <w:szCs w:val="24"/>
          <w:lang w:val="lv-LV"/>
        </w:rPr>
        <w:t>a.</w:t>
      </w:r>
      <w:r w:rsidRPr="4377492A">
        <w:rPr>
          <w:rFonts w:asciiTheme="majorHAnsi" w:eastAsia="Calibri Light" w:hAnsiTheme="majorHAnsi" w:cstheme="majorBidi"/>
          <w:sz w:val="24"/>
          <w:szCs w:val="24"/>
          <w:lang w:val="lv-LV"/>
        </w:rPr>
        <w:t xml:space="preserve"> </w:t>
      </w:r>
      <w:r w:rsidR="009015FC">
        <w:rPr>
          <w:rFonts w:asciiTheme="majorHAnsi" w:eastAsia="Calibri Light" w:hAnsiTheme="majorHAnsi" w:cstheme="majorBidi"/>
          <w:sz w:val="24"/>
          <w:szCs w:val="24"/>
          <w:lang w:val="lv-LV"/>
        </w:rPr>
        <w:t>Novērstas</w:t>
      </w:r>
      <w:r w:rsidRPr="4377492A">
        <w:rPr>
          <w:rFonts w:asciiTheme="majorHAnsi" w:eastAsia="Calibri Light" w:hAnsiTheme="majorHAnsi" w:cstheme="majorBidi"/>
          <w:sz w:val="24"/>
          <w:szCs w:val="24"/>
          <w:lang w:val="lv-LV"/>
        </w:rPr>
        <w:t xml:space="preserve"> barjeras un šķēršļ</w:t>
      </w:r>
      <w:r w:rsidR="18A7BEFB" w:rsidRPr="4377492A">
        <w:rPr>
          <w:rFonts w:asciiTheme="majorHAnsi" w:eastAsia="Calibri Light" w:hAnsiTheme="majorHAnsi" w:cstheme="majorBidi"/>
          <w:sz w:val="24"/>
          <w:szCs w:val="24"/>
          <w:lang w:val="lv-LV"/>
        </w:rPr>
        <w:t>i</w:t>
      </w:r>
      <w:r w:rsidRPr="4377492A">
        <w:rPr>
          <w:rFonts w:asciiTheme="majorHAnsi" w:eastAsia="Calibri Light" w:hAnsiTheme="majorHAnsi" w:cstheme="majorBidi"/>
          <w:sz w:val="24"/>
          <w:szCs w:val="24"/>
          <w:lang w:val="lv-LV"/>
        </w:rPr>
        <w:t xml:space="preserve"> dinamiskai uzņēmējdarbībai un rad</w:t>
      </w:r>
      <w:r w:rsidR="31C06C54" w:rsidRPr="4377492A">
        <w:rPr>
          <w:rFonts w:asciiTheme="majorHAnsi" w:eastAsia="Calibri Light" w:hAnsiTheme="majorHAnsi" w:cstheme="majorBidi"/>
          <w:sz w:val="24"/>
          <w:szCs w:val="24"/>
          <w:lang w:val="lv-LV"/>
        </w:rPr>
        <w:t>īt</w:t>
      </w:r>
      <w:r w:rsidR="009015FC">
        <w:rPr>
          <w:rFonts w:asciiTheme="majorHAnsi" w:eastAsia="Calibri Light" w:hAnsiTheme="majorHAnsi" w:cstheme="majorBidi"/>
          <w:sz w:val="24"/>
          <w:szCs w:val="24"/>
          <w:lang w:val="lv-LV"/>
        </w:rPr>
        <w:t>a</w:t>
      </w:r>
      <w:r w:rsidRPr="4377492A">
        <w:rPr>
          <w:rFonts w:asciiTheme="majorHAnsi" w:eastAsia="Calibri Light" w:hAnsiTheme="majorHAnsi" w:cstheme="majorBidi"/>
          <w:sz w:val="24"/>
          <w:szCs w:val="24"/>
          <w:lang w:val="lv-LV"/>
        </w:rPr>
        <w:t xml:space="preserve"> inovatīv</w:t>
      </w:r>
      <w:r w:rsidR="4A93153D" w:rsidRPr="4377492A">
        <w:rPr>
          <w:rFonts w:asciiTheme="majorHAnsi" w:eastAsia="Calibri Light" w:hAnsiTheme="majorHAnsi" w:cstheme="majorBidi"/>
          <w:sz w:val="24"/>
          <w:szCs w:val="24"/>
          <w:lang w:val="lv-LV"/>
        </w:rPr>
        <w:t>a</w:t>
      </w:r>
      <w:r w:rsidRPr="4377492A">
        <w:rPr>
          <w:rFonts w:asciiTheme="majorHAnsi" w:eastAsia="Calibri Light" w:hAnsiTheme="majorHAnsi" w:cstheme="majorBidi"/>
          <w:sz w:val="24"/>
          <w:szCs w:val="24"/>
          <w:lang w:val="lv-LV"/>
        </w:rPr>
        <w:t xml:space="preserve"> uzņēmējdarbību atbalstoš</w:t>
      </w:r>
      <w:r w:rsidR="05376880" w:rsidRPr="4377492A">
        <w:rPr>
          <w:rFonts w:asciiTheme="majorHAnsi" w:eastAsia="Calibri Light" w:hAnsiTheme="majorHAnsi" w:cstheme="majorBidi"/>
          <w:sz w:val="24"/>
          <w:szCs w:val="24"/>
          <w:lang w:val="lv-LV"/>
        </w:rPr>
        <w:t>a</w:t>
      </w:r>
      <w:r w:rsidRPr="4377492A">
        <w:rPr>
          <w:rFonts w:asciiTheme="majorHAnsi" w:eastAsia="Calibri Light" w:hAnsiTheme="majorHAnsi" w:cstheme="majorBidi"/>
          <w:sz w:val="24"/>
          <w:szCs w:val="24"/>
          <w:lang w:val="lv-LV"/>
        </w:rPr>
        <w:t xml:space="preserve"> infrastruktūr</w:t>
      </w:r>
      <w:r w:rsidR="4F73B6EA" w:rsidRPr="4377492A">
        <w:rPr>
          <w:rFonts w:asciiTheme="majorHAnsi" w:eastAsia="Calibri Light" w:hAnsiTheme="majorHAnsi" w:cstheme="majorBidi"/>
          <w:sz w:val="24"/>
          <w:szCs w:val="24"/>
          <w:lang w:val="lv-LV"/>
        </w:rPr>
        <w:t xml:space="preserve">a (t.sk. </w:t>
      </w:r>
      <w:r w:rsidR="363E2673" w:rsidRPr="4377492A">
        <w:rPr>
          <w:rFonts w:asciiTheme="majorHAnsi" w:eastAsia="Calibri Light" w:hAnsiTheme="majorHAnsi" w:cstheme="majorBidi"/>
          <w:sz w:val="24"/>
          <w:szCs w:val="24"/>
          <w:lang w:val="lv-LV"/>
        </w:rPr>
        <w:t>p</w:t>
      </w:r>
      <w:r w:rsidR="4F73B6EA" w:rsidRPr="4377492A">
        <w:rPr>
          <w:rFonts w:asciiTheme="majorHAnsi" w:eastAsia="Calibri Light" w:hAnsiTheme="majorHAnsi" w:cstheme="majorBidi"/>
          <w:sz w:val="24"/>
          <w:szCs w:val="24"/>
          <w:lang w:val="lv-LV"/>
        </w:rPr>
        <w:t xml:space="preserve">ublisko pakalpojumu digitālās platformas, kuras integrētas ar komersantu veidotām </w:t>
      </w:r>
      <w:r w:rsidR="0D8C9C34" w:rsidRPr="4377492A">
        <w:rPr>
          <w:rFonts w:asciiTheme="majorHAnsi" w:eastAsia="Calibri Light" w:hAnsiTheme="majorHAnsi" w:cstheme="majorBidi"/>
          <w:sz w:val="24"/>
          <w:szCs w:val="24"/>
          <w:lang w:val="lv-LV"/>
        </w:rPr>
        <w:t>platformām</w:t>
      </w:r>
      <w:r w:rsidR="4F73B6EA" w:rsidRPr="4377492A">
        <w:rPr>
          <w:rFonts w:asciiTheme="majorHAnsi" w:eastAsia="Calibri Light" w:hAnsiTheme="majorHAnsi" w:cstheme="majorBidi"/>
          <w:sz w:val="24"/>
          <w:szCs w:val="24"/>
          <w:lang w:val="lv-LV"/>
        </w:rPr>
        <w:t>)</w:t>
      </w:r>
      <w:r w:rsidRPr="4377492A">
        <w:rPr>
          <w:rFonts w:asciiTheme="majorHAnsi" w:eastAsia="Calibri Light" w:hAnsiTheme="majorHAnsi" w:cstheme="majorBidi"/>
          <w:sz w:val="24"/>
          <w:szCs w:val="24"/>
          <w:lang w:val="lv-LV"/>
        </w:rPr>
        <w:t xml:space="preserve">, </w:t>
      </w:r>
      <w:r w:rsidR="0A74DDBD" w:rsidRPr="4377492A">
        <w:rPr>
          <w:rFonts w:asciiTheme="majorHAnsi" w:eastAsia="Calibri Light" w:hAnsiTheme="majorHAnsi" w:cstheme="majorBidi"/>
          <w:sz w:val="24"/>
          <w:szCs w:val="24"/>
          <w:lang w:val="lv-LV"/>
        </w:rPr>
        <w:t>rad</w:t>
      </w:r>
      <w:r w:rsidRPr="4377492A">
        <w:rPr>
          <w:rFonts w:asciiTheme="majorHAnsi" w:eastAsia="Calibri Light" w:hAnsiTheme="majorHAnsi" w:cstheme="majorBidi"/>
          <w:sz w:val="24"/>
          <w:szCs w:val="24"/>
          <w:lang w:val="lv-LV"/>
        </w:rPr>
        <w:t xml:space="preserve">ot </w:t>
      </w:r>
      <w:r w:rsidR="3CDA46E1" w:rsidRPr="4377492A">
        <w:rPr>
          <w:rFonts w:asciiTheme="majorHAnsi" w:eastAsia="Calibri Light" w:hAnsiTheme="majorHAnsi" w:cstheme="majorBidi"/>
          <w:sz w:val="24"/>
          <w:szCs w:val="24"/>
          <w:lang w:val="lv-LV"/>
        </w:rPr>
        <w:t xml:space="preserve">inovatīvas un </w:t>
      </w:r>
      <w:proofErr w:type="spellStart"/>
      <w:r w:rsidR="3CDA46E1" w:rsidRPr="4377492A">
        <w:rPr>
          <w:rFonts w:asciiTheme="majorHAnsi" w:eastAsia="Calibri Light" w:hAnsiTheme="majorHAnsi" w:cstheme="majorBidi"/>
          <w:sz w:val="24"/>
          <w:szCs w:val="24"/>
          <w:lang w:val="lv-LV"/>
        </w:rPr>
        <w:t>eksportorientētas</w:t>
      </w:r>
      <w:proofErr w:type="spellEnd"/>
      <w:r w:rsidR="3CDA46E1" w:rsidRPr="4377492A">
        <w:rPr>
          <w:rFonts w:asciiTheme="majorHAnsi" w:eastAsia="Calibri Light" w:hAnsiTheme="majorHAnsi" w:cstheme="majorBidi"/>
          <w:sz w:val="24"/>
          <w:szCs w:val="24"/>
          <w:lang w:val="lv-LV"/>
        </w:rPr>
        <w:t xml:space="preserve"> </w:t>
      </w:r>
      <w:r w:rsidRPr="4377492A">
        <w:rPr>
          <w:rFonts w:asciiTheme="majorHAnsi" w:eastAsia="Calibri Light" w:hAnsiTheme="majorHAnsi" w:cstheme="majorBidi"/>
          <w:sz w:val="24"/>
          <w:szCs w:val="24"/>
          <w:lang w:val="lv-LV"/>
        </w:rPr>
        <w:t>uzņēmējdarbīb</w:t>
      </w:r>
      <w:r w:rsidR="3C5A64CD" w:rsidRPr="4377492A">
        <w:rPr>
          <w:rFonts w:asciiTheme="majorHAnsi" w:eastAsia="Calibri Light" w:hAnsiTheme="majorHAnsi" w:cstheme="majorBidi"/>
          <w:sz w:val="24"/>
          <w:szCs w:val="24"/>
          <w:lang w:val="lv-LV"/>
        </w:rPr>
        <w:t>as</w:t>
      </w:r>
      <w:r w:rsidRPr="4377492A">
        <w:rPr>
          <w:rFonts w:asciiTheme="majorHAnsi" w:eastAsia="Calibri Light" w:hAnsiTheme="majorHAnsi" w:cstheme="majorBidi"/>
          <w:sz w:val="24"/>
          <w:szCs w:val="24"/>
          <w:lang w:val="lv-LV"/>
        </w:rPr>
        <w:t xml:space="preserve"> </w:t>
      </w:r>
      <w:r w:rsidR="6EF73A1D" w:rsidRPr="4377492A">
        <w:rPr>
          <w:rFonts w:asciiTheme="majorHAnsi" w:eastAsia="Calibri Light" w:hAnsiTheme="majorHAnsi" w:cstheme="majorBidi"/>
          <w:sz w:val="24"/>
          <w:szCs w:val="24"/>
          <w:lang w:val="lv-LV"/>
        </w:rPr>
        <w:t>atbalstošu</w:t>
      </w:r>
      <w:r w:rsidRPr="4377492A">
        <w:rPr>
          <w:rFonts w:asciiTheme="majorHAnsi" w:eastAsia="Calibri Light" w:hAnsiTheme="majorHAnsi" w:cstheme="majorBidi"/>
          <w:sz w:val="24"/>
          <w:szCs w:val="24"/>
          <w:lang w:val="lv-LV"/>
        </w:rPr>
        <w:t xml:space="preserve"> nodokļu sistēmu;</w:t>
      </w:r>
    </w:p>
    <w:p w14:paraId="6B6F843B" w14:textId="637CF5F5" w:rsidR="002A7A76" w:rsidRPr="00B10B9B" w:rsidRDefault="002A7A76" w:rsidP="00F45F9F">
      <w:pPr>
        <w:numPr>
          <w:ilvl w:val="0"/>
          <w:numId w:val="25"/>
        </w:numPr>
        <w:tabs>
          <w:tab w:val="clear" w:pos="850"/>
          <w:tab w:val="left" w:pos="426"/>
        </w:tabs>
        <w:ind w:left="786"/>
        <w:contextualSpacing/>
        <w:jc w:val="both"/>
        <w:rPr>
          <w:rFonts w:asciiTheme="majorHAnsi" w:eastAsia="Calibri Light" w:hAnsiTheme="majorHAnsi" w:cstheme="majorBidi"/>
          <w:sz w:val="24"/>
          <w:szCs w:val="24"/>
          <w:lang w:val="lv-LV"/>
        </w:rPr>
      </w:pPr>
      <w:r w:rsidRPr="4377492A">
        <w:rPr>
          <w:rFonts w:asciiTheme="majorHAnsi" w:eastAsia="Calibri Light" w:hAnsiTheme="majorHAnsi" w:cstheme="majorBidi"/>
          <w:sz w:val="24"/>
          <w:szCs w:val="24"/>
          <w:lang w:val="lv-LV"/>
        </w:rPr>
        <w:t xml:space="preserve">ekonomiskā modeļa </w:t>
      </w:r>
      <w:r w:rsidR="3A59C649" w:rsidRPr="4377492A">
        <w:rPr>
          <w:rFonts w:asciiTheme="majorHAnsi" w:eastAsia="Calibri Light" w:hAnsiTheme="majorHAnsi" w:cstheme="majorBidi"/>
          <w:sz w:val="24"/>
          <w:szCs w:val="24"/>
          <w:lang w:val="lv-LV"/>
        </w:rPr>
        <w:t>maiņa</w:t>
      </w:r>
      <w:r w:rsidRPr="4377492A">
        <w:rPr>
          <w:rFonts w:asciiTheme="majorHAnsi" w:eastAsia="Calibri Light" w:hAnsiTheme="majorHAnsi" w:cstheme="majorBidi"/>
          <w:sz w:val="24"/>
          <w:szCs w:val="24"/>
          <w:lang w:val="lv-LV"/>
        </w:rPr>
        <w:t xml:space="preserve"> atbilst klimata izmaiņu un aprites ekonomikas izaicinājumiem;</w:t>
      </w:r>
    </w:p>
    <w:p w14:paraId="3030C591" w14:textId="41554930" w:rsidR="002A7A76" w:rsidRPr="00B10B9B" w:rsidRDefault="002A7A76" w:rsidP="00F45F9F">
      <w:pPr>
        <w:numPr>
          <w:ilvl w:val="0"/>
          <w:numId w:val="25"/>
        </w:numPr>
        <w:tabs>
          <w:tab w:val="clear" w:pos="850"/>
          <w:tab w:val="left" w:pos="426"/>
        </w:tabs>
        <w:ind w:left="786"/>
        <w:contextualSpacing/>
        <w:jc w:val="both"/>
        <w:rPr>
          <w:rFonts w:asciiTheme="majorHAnsi" w:eastAsia="Calibri Light" w:hAnsiTheme="majorHAnsi" w:cstheme="majorBidi"/>
          <w:sz w:val="24"/>
          <w:szCs w:val="24"/>
          <w:lang w:val="lv-LV"/>
        </w:rPr>
      </w:pPr>
      <w:r w:rsidRPr="4377492A">
        <w:rPr>
          <w:rFonts w:asciiTheme="majorHAnsi" w:eastAsia="Calibri Light" w:hAnsiTheme="majorHAnsi" w:cstheme="majorBidi"/>
          <w:sz w:val="24"/>
          <w:szCs w:val="24"/>
          <w:lang w:val="lv-LV"/>
        </w:rPr>
        <w:t>finansējuma pieejamības uzlabošan</w:t>
      </w:r>
      <w:r w:rsidR="6CD6D9CB" w:rsidRPr="4377492A">
        <w:rPr>
          <w:rFonts w:asciiTheme="majorHAnsi" w:eastAsia="Calibri Light" w:hAnsiTheme="majorHAnsi" w:cstheme="majorBidi"/>
          <w:sz w:val="24"/>
          <w:szCs w:val="24"/>
          <w:lang w:val="lv-LV"/>
        </w:rPr>
        <w:t>a</w:t>
      </w:r>
      <w:r w:rsidRPr="4377492A">
        <w:rPr>
          <w:rFonts w:asciiTheme="majorHAnsi" w:eastAsia="Calibri Light" w:hAnsiTheme="majorHAnsi" w:cstheme="majorBidi"/>
          <w:sz w:val="24"/>
          <w:szCs w:val="24"/>
          <w:lang w:val="lv-LV"/>
        </w:rPr>
        <w:t>, sekmējot produktīvā kapitāla veidošanos</w:t>
      </w:r>
      <w:r w:rsidR="3A1F8A33" w:rsidRPr="4377492A">
        <w:rPr>
          <w:rFonts w:asciiTheme="majorHAnsi" w:eastAsia="Calibri Light" w:hAnsiTheme="majorHAnsi" w:cstheme="majorBidi"/>
          <w:sz w:val="24"/>
          <w:szCs w:val="24"/>
          <w:lang w:val="lv-LV"/>
        </w:rPr>
        <w:t xml:space="preserve"> caur  Eiropas līmeņa konkurētspējīgu finanšu un kapitāla tirgus attīstību</w:t>
      </w:r>
      <w:r w:rsidRPr="4377492A">
        <w:rPr>
          <w:rFonts w:asciiTheme="majorHAnsi" w:eastAsia="Calibri Light" w:hAnsiTheme="majorHAnsi" w:cstheme="majorBidi"/>
          <w:sz w:val="24"/>
          <w:szCs w:val="24"/>
          <w:lang w:val="lv-LV"/>
        </w:rPr>
        <w:t>;</w:t>
      </w:r>
    </w:p>
    <w:p w14:paraId="5A182883" w14:textId="1DE1FB6D" w:rsidR="002A7A76" w:rsidRPr="00B10B9B" w:rsidRDefault="002A7A76" w:rsidP="00F45F9F">
      <w:pPr>
        <w:numPr>
          <w:ilvl w:val="0"/>
          <w:numId w:val="25"/>
        </w:numPr>
        <w:tabs>
          <w:tab w:val="clear" w:pos="850"/>
          <w:tab w:val="left" w:pos="426"/>
        </w:tabs>
        <w:ind w:left="786"/>
        <w:contextualSpacing/>
        <w:jc w:val="both"/>
        <w:rPr>
          <w:rFonts w:asciiTheme="majorHAnsi" w:eastAsia="Calibri Light" w:hAnsiTheme="majorHAnsi" w:cstheme="majorBidi"/>
          <w:sz w:val="24"/>
          <w:szCs w:val="24"/>
          <w:lang w:val="lv-LV"/>
        </w:rPr>
      </w:pPr>
      <w:r w:rsidRPr="4377492A">
        <w:rPr>
          <w:rFonts w:asciiTheme="majorHAnsi" w:eastAsia="Calibri Light" w:hAnsiTheme="majorHAnsi" w:cstheme="majorBidi"/>
          <w:sz w:val="24"/>
          <w:szCs w:val="24"/>
          <w:lang w:val="lv-LV"/>
        </w:rPr>
        <w:lastRenderedPageBreak/>
        <w:t xml:space="preserve">dinamiskas ekonomiskās politikas veidošanā </w:t>
      </w:r>
      <w:r w:rsidR="1C47DAB3" w:rsidRPr="4377492A">
        <w:rPr>
          <w:rFonts w:asciiTheme="majorHAnsi" w:eastAsia="Calibri Light" w:hAnsiTheme="majorHAnsi" w:cstheme="majorBidi"/>
          <w:sz w:val="24"/>
          <w:szCs w:val="24"/>
          <w:lang w:val="lv-LV"/>
        </w:rPr>
        <w:t xml:space="preserve">principiāli svarīgs </w:t>
      </w:r>
      <w:r w:rsidRPr="4377492A">
        <w:rPr>
          <w:rFonts w:asciiTheme="majorHAnsi" w:eastAsia="Calibri Light" w:hAnsiTheme="majorHAnsi" w:cstheme="majorBidi"/>
          <w:sz w:val="24"/>
          <w:szCs w:val="24"/>
          <w:lang w:val="lv-LV"/>
        </w:rPr>
        <w:t>ir uzņēmējdarbības atklājumu princips</w:t>
      </w:r>
      <w:r w:rsidR="13BADB8D" w:rsidRPr="4377492A">
        <w:rPr>
          <w:rFonts w:asciiTheme="majorHAnsi" w:eastAsia="Calibri Light" w:hAnsiTheme="majorHAnsi" w:cstheme="majorBidi"/>
          <w:sz w:val="24"/>
          <w:szCs w:val="24"/>
          <w:lang w:val="lv-LV"/>
        </w:rPr>
        <w:t>.</w:t>
      </w:r>
      <w:r w:rsidRPr="4377492A">
        <w:rPr>
          <w:rFonts w:asciiTheme="majorHAnsi" w:eastAsia="Calibri Light" w:hAnsiTheme="majorHAnsi" w:cstheme="majorBidi"/>
          <w:sz w:val="24"/>
          <w:szCs w:val="24"/>
          <w:lang w:val="lv-LV"/>
        </w:rPr>
        <w:t xml:space="preserve"> </w:t>
      </w:r>
      <w:r w:rsidR="2919FE8B" w:rsidRPr="4377492A">
        <w:rPr>
          <w:rFonts w:asciiTheme="majorHAnsi" w:eastAsia="Calibri Light" w:hAnsiTheme="majorHAnsi" w:cstheme="majorBidi"/>
          <w:sz w:val="24"/>
          <w:szCs w:val="24"/>
          <w:lang w:val="lv-LV"/>
        </w:rPr>
        <w:t>Tam ir jā</w:t>
      </w:r>
      <w:r w:rsidRPr="4377492A">
        <w:rPr>
          <w:rFonts w:asciiTheme="majorHAnsi" w:eastAsia="Calibri Light" w:hAnsiTheme="majorHAnsi" w:cstheme="majorBidi"/>
          <w:sz w:val="24"/>
          <w:szCs w:val="24"/>
          <w:lang w:val="lv-LV"/>
        </w:rPr>
        <w:t>balstās tirgus mehānismos</w:t>
      </w:r>
      <w:r w:rsidR="35B162FB" w:rsidRPr="4377492A">
        <w:rPr>
          <w:rFonts w:asciiTheme="majorHAnsi" w:eastAsia="Calibri Light" w:hAnsiTheme="majorHAnsi" w:cstheme="majorBidi"/>
          <w:sz w:val="24"/>
          <w:szCs w:val="24"/>
          <w:lang w:val="lv-LV"/>
        </w:rPr>
        <w:t>,</w:t>
      </w:r>
      <w:r w:rsidRPr="4377492A">
        <w:rPr>
          <w:rFonts w:asciiTheme="majorHAnsi" w:eastAsia="Calibri Light" w:hAnsiTheme="majorHAnsi" w:cstheme="majorBidi"/>
          <w:sz w:val="24"/>
          <w:szCs w:val="24"/>
          <w:lang w:val="lv-LV"/>
        </w:rPr>
        <w:t xml:space="preserve"> valstij aktīvi līdzdarbojoties tirgus nepilnību identificēšanā un novēršanā.</w:t>
      </w:r>
    </w:p>
    <w:p w14:paraId="3357003B" w14:textId="77777777" w:rsidR="009A1CE3" w:rsidRPr="008B682A" w:rsidRDefault="009A1CE3" w:rsidP="006B3258">
      <w:pPr>
        <w:tabs>
          <w:tab w:val="clear" w:pos="850"/>
          <w:tab w:val="left" w:pos="426"/>
        </w:tabs>
        <w:spacing w:after="0"/>
        <w:jc w:val="both"/>
        <w:rPr>
          <w:rFonts w:asciiTheme="majorHAnsi" w:hAnsiTheme="majorHAnsi" w:cstheme="majorHAnsi"/>
          <w:sz w:val="24"/>
          <w:szCs w:val="24"/>
          <w:lang w:val="lv-LV"/>
        </w:rPr>
      </w:pPr>
    </w:p>
    <w:p w14:paraId="69D2D7CD" w14:textId="17D01E9C" w:rsidR="006B6F54" w:rsidRPr="008B682A" w:rsidRDefault="006B6F54" w:rsidP="0F884B1D">
      <w:pPr>
        <w:tabs>
          <w:tab w:val="clear" w:pos="850"/>
          <w:tab w:val="clear" w:pos="1191"/>
          <w:tab w:val="left" w:pos="426"/>
        </w:tabs>
        <w:spacing w:after="0"/>
        <w:jc w:val="both"/>
        <w:rPr>
          <w:rFonts w:asciiTheme="majorHAnsi" w:hAnsiTheme="majorHAnsi" w:cstheme="majorHAnsi"/>
          <w:sz w:val="24"/>
          <w:szCs w:val="24"/>
          <w:lang w:val="lv-LV"/>
        </w:rPr>
      </w:pPr>
      <w:r w:rsidRPr="003D6022">
        <w:rPr>
          <w:rFonts w:asciiTheme="majorHAnsi" w:hAnsiTheme="majorHAnsi" w:cstheme="majorHAnsi"/>
          <w:sz w:val="24"/>
          <w:szCs w:val="24"/>
          <w:lang w:val="lv-LV"/>
        </w:rPr>
        <w:t xml:space="preserve">Līdz ar ekonomiskās </w:t>
      </w:r>
      <w:r w:rsidR="009B3C2F" w:rsidRPr="003D6022">
        <w:rPr>
          <w:rFonts w:asciiTheme="majorHAnsi" w:hAnsiTheme="majorHAnsi" w:cstheme="majorHAnsi"/>
          <w:sz w:val="24"/>
          <w:szCs w:val="24"/>
          <w:lang w:val="lv-LV"/>
        </w:rPr>
        <w:t xml:space="preserve">modeļa </w:t>
      </w:r>
      <w:r w:rsidRPr="003D6022">
        <w:rPr>
          <w:rFonts w:asciiTheme="majorHAnsi" w:hAnsiTheme="majorHAnsi" w:cstheme="majorHAnsi"/>
          <w:sz w:val="24"/>
          <w:szCs w:val="24"/>
          <w:lang w:val="lv-LV"/>
        </w:rPr>
        <w:t xml:space="preserve">maiņu </w:t>
      </w:r>
      <w:r w:rsidR="009B3C2F" w:rsidRPr="003D6022">
        <w:rPr>
          <w:rFonts w:asciiTheme="majorHAnsi" w:hAnsiTheme="majorHAnsi" w:cstheme="majorHAnsi"/>
          <w:sz w:val="24"/>
          <w:szCs w:val="24"/>
          <w:lang w:val="lv-LV"/>
        </w:rPr>
        <w:t xml:space="preserve">nepieciešams vienots redzējums visām iesaistītajām pusēm, vienojoties ar kopīgo </w:t>
      </w:r>
      <w:r w:rsidR="002B4C67" w:rsidRPr="003D6022">
        <w:rPr>
          <w:rFonts w:asciiTheme="majorHAnsi" w:hAnsiTheme="majorHAnsi" w:cstheme="majorHAnsi"/>
          <w:sz w:val="24"/>
          <w:szCs w:val="24"/>
          <w:lang w:val="lv-LV"/>
        </w:rPr>
        <w:t>Nacionālo industriālo poli</w:t>
      </w:r>
      <w:r w:rsidR="00B4310E" w:rsidRPr="003D6022">
        <w:rPr>
          <w:rFonts w:asciiTheme="majorHAnsi" w:hAnsiTheme="majorHAnsi" w:cstheme="majorHAnsi"/>
          <w:sz w:val="24"/>
          <w:szCs w:val="24"/>
          <w:lang w:val="lv-LV"/>
        </w:rPr>
        <w:t>tiku (</w:t>
      </w:r>
      <w:r w:rsidRPr="003D6022">
        <w:rPr>
          <w:rFonts w:asciiTheme="majorHAnsi" w:hAnsiTheme="majorHAnsi" w:cstheme="majorHAnsi"/>
          <w:sz w:val="24"/>
          <w:szCs w:val="24"/>
          <w:lang w:val="lv-LV"/>
        </w:rPr>
        <w:t>NIP</w:t>
      </w:r>
      <w:r w:rsidR="00B4310E" w:rsidRPr="003D6022">
        <w:rPr>
          <w:rFonts w:asciiTheme="majorHAnsi" w:hAnsiTheme="majorHAnsi" w:cstheme="majorHAnsi"/>
          <w:sz w:val="24"/>
          <w:szCs w:val="24"/>
          <w:lang w:val="lv-LV"/>
        </w:rPr>
        <w:t>)</w:t>
      </w:r>
      <w:r w:rsidR="00893329" w:rsidRPr="003D6022">
        <w:rPr>
          <w:rFonts w:asciiTheme="majorHAnsi" w:hAnsiTheme="majorHAnsi" w:cstheme="majorHAnsi"/>
          <w:sz w:val="24"/>
          <w:szCs w:val="24"/>
          <w:lang w:val="lv-LV"/>
        </w:rPr>
        <w:t xml:space="preserve"> </w:t>
      </w:r>
      <w:r w:rsidR="000B23B1" w:rsidRPr="003D6022">
        <w:rPr>
          <w:rFonts w:asciiTheme="majorHAnsi" w:hAnsiTheme="majorHAnsi" w:cstheme="majorHAnsi"/>
          <w:i/>
          <w:iCs/>
          <w:sz w:val="22"/>
          <w:lang w:val="lv-LV"/>
        </w:rPr>
        <w:t>(</w:t>
      </w:r>
      <w:r w:rsidR="00D32F5B" w:rsidRPr="003D6022">
        <w:rPr>
          <w:rFonts w:asciiTheme="majorHAnsi" w:hAnsiTheme="majorHAnsi" w:cstheme="majorHAnsi"/>
          <w:i/>
          <w:iCs/>
          <w:sz w:val="22"/>
          <w:lang w:val="lv-LV"/>
        </w:rPr>
        <w:t>Attēls N</w:t>
      </w:r>
      <w:r w:rsidR="006C0348">
        <w:rPr>
          <w:rFonts w:asciiTheme="majorHAnsi" w:hAnsiTheme="majorHAnsi" w:cstheme="majorHAnsi"/>
          <w:i/>
          <w:iCs/>
          <w:sz w:val="22"/>
          <w:lang w:val="lv-LV"/>
        </w:rPr>
        <w:t>r.3)</w:t>
      </w:r>
      <w:r w:rsidRPr="003D6022">
        <w:rPr>
          <w:rFonts w:asciiTheme="majorHAnsi" w:hAnsiTheme="majorHAnsi" w:cstheme="majorHAnsi"/>
          <w:i/>
          <w:iCs/>
          <w:sz w:val="22"/>
          <w:lang w:val="lv-LV"/>
        </w:rPr>
        <w:t>.</w:t>
      </w:r>
    </w:p>
    <w:p w14:paraId="1445464B" w14:textId="10E6651D" w:rsidR="0080485E" w:rsidRDefault="00D32F5B" w:rsidP="00710473">
      <w:pPr>
        <w:jc w:val="right"/>
        <w:rPr>
          <w:rFonts w:asciiTheme="majorHAnsi" w:hAnsiTheme="majorHAnsi" w:cstheme="majorHAnsi"/>
          <w:i/>
          <w:sz w:val="18"/>
          <w:szCs w:val="18"/>
          <w:lang w:val="lv-LV"/>
        </w:rPr>
      </w:pPr>
      <w:r w:rsidRPr="008B682A">
        <w:rPr>
          <w:rFonts w:asciiTheme="majorHAnsi" w:hAnsiTheme="majorHAnsi" w:cstheme="majorHAnsi"/>
          <w:i/>
          <w:sz w:val="18"/>
          <w:szCs w:val="18"/>
          <w:lang w:val="lv-LV"/>
        </w:rPr>
        <w:t>Attēls Nr.</w:t>
      </w:r>
      <w:r w:rsidR="006C0348">
        <w:rPr>
          <w:rFonts w:asciiTheme="majorHAnsi" w:hAnsiTheme="majorHAnsi" w:cstheme="majorHAnsi"/>
          <w:i/>
          <w:sz w:val="18"/>
          <w:szCs w:val="18"/>
          <w:lang w:val="lv-LV"/>
        </w:rPr>
        <w:t>3</w:t>
      </w:r>
      <w:r w:rsidRPr="008B682A">
        <w:rPr>
          <w:rFonts w:asciiTheme="majorHAnsi" w:hAnsiTheme="majorHAnsi" w:cstheme="majorHAnsi"/>
          <w:i/>
          <w:sz w:val="18"/>
          <w:szCs w:val="18"/>
          <w:lang w:val="lv-LV"/>
        </w:rPr>
        <w:t xml:space="preserve"> </w:t>
      </w:r>
    </w:p>
    <w:p w14:paraId="770333A0" w14:textId="76626373" w:rsidR="00C22B6F" w:rsidRPr="00516340" w:rsidRDefault="00C22B6F" w:rsidP="00460198">
      <w:pPr>
        <w:jc w:val="center"/>
        <w:rPr>
          <w:rFonts w:asciiTheme="majorHAnsi" w:hAnsiTheme="majorHAnsi" w:cstheme="majorHAnsi"/>
          <w:b/>
          <w:sz w:val="24"/>
          <w:szCs w:val="24"/>
          <w:lang w:val="lv-LV"/>
        </w:rPr>
      </w:pPr>
      <w:r w:rsidRPr="00516340">
        <w:rPr>
          <w:rFonts w:asciiTheme="majorHAnsi" w:hAnsiTheme="majorHAnsi" w:cstheme="majorHAnsi"/>
          <w:b/>
          <w:sz w:val="24"/>
          <w:szCs w:val="24"/>
          <w:lang w:val="lv-LV"/>
        </w:rPr>
        <w:t>NIP pamatnostādņu koncepts:</w:t>
      </w:r>
    </w:p>
    <w:p w14:paraId="62616FD1" w14:textId="3F821945" w:rsidR="006C2B0D" w:rsidRPr="003D6022" w:rsidRDefault="00292D98" w:rsidP="006C2B0D">
      <w:pPr>
        <w:jc w:val="right"/>
        <w:rPr>
          <w:rFonts w:asciiTheme="majorHAnsi" w:eastAsia="Verdana" w:hAnsiTheme="majorHAnsi" w:cstheme="majorHAnsi"/>
          <w:color w:val="00859B"/>
          <w:kern w:val="24"/>
          <w:sz w:val="18"/>
          <w:szCs w:val="18"/>
          <w:lang w:val="lv-LV"/>
        </w:rPr>
      </w:pPr>
      <w:r w:rsidRPr="003D6022">
        <w:rPr>
          <w:rFonts w:asciiTheme="majorHAnsi" w:eastAsia="Verdana" w:hAnsiTheme="majorHAnsi" w:cstheme="majorHAnsi"/>
          <w:noProof/>
          <w:color w:val="00859B"/>
          <w:kern w:val="24"/>
          <w:sz w:val="18"/>
          <w:szCs w:val="18"/>
          <w:shd w:val="clear" w:color="auto" w:fill="E6E6E6"/>
          <w:lang w:val="lv-LV"/>
        </w:rPr>
        <mc:AlternateContent>
          <mc:Choice Requires="wps">
            <w:drawing>
              <wp:anchor distT="0" distB="0" distL="114300" distR="114300" simplePos="0" relativeHeight="251658242" behindDoc="0" locked="0" layoutInCell="1" allowOverlap="1" wp14:anchorId="4A5623E0" wp14:editId="23DB16C1">
                <wp:simplePos x="0" y="0"/>
                <wp:positionH relativeFrom="column">
                  <wp:posOffset>4251096</wp:posOffset>
                </wp:positionH>
                <wp:positionV relativeFrom="paragraph">
                  <wp:posOffset>1235558</wp:posOffset>
                </wp:positionV>
                <wp:extent cx="356588" cy="403618"/>
                <wp:effectExtent l="0" t="19050" r="0" b="53975"/>
                <wp:wrapTight wrapText="bothSides">
                  <wp:wrapPolygon edited="0">
                    <wp:start x="8086" y="-1020"/>
                    <wp:lineTo x="3465" y="1020"/>
                    <wp:lineTo x="1155" y="9184"/>
                    <wp:lineTo x="3465" y="17348"/>
                    <wp:lineTo x="3465" y="23471"/>
                    <wp:lineTo x="9241" y="23471"/>
                    <wp:lineTo x="10396" y="21430"/>
                    <wp:lineTo x="16171" y="17348"/>
                    <wp:lineTo x="18481" y="4082"/>
                    <wp:lineTo x="12706" y="-1020"/>
                    <wp:lineTo x="8086" y="-1020"/>
                  </wp:wrapPolygon>
                </wp:wrapTight>
                <wp:docPr id="2805" name="Arrow: Up 2805"/>
                <wp:cNvGraphicFramePr/>
                <a:graphic xmlns:a="http://schemas.openxmlformats.org/drawingml/2006/main">
                  <a:graphicData uri="http://schemas.microsoft.com/office/word/2010/wordprocessingShape">
                    <wps:wsp>
                      <wps:cNvSpPr/>
                      <wps:spPr>
                        <a:xfrm>
                          <a:off x="0" y="0"/>
                          <a:ext cx="356588" cy="403618"/>
                        </a:xfrm>
                        <a:prstGeom prst="upArrow">
                          <a:avLst>
                            <a:gd name="adj1" fmla="val 50000"/>
                            <a:gd name="adj2" fmla="val 50000"/>
                          </a:avLst>
                        </a:prstGeom>
                        <a:solidFill>
                          <a:sysClr val="window" lastClr="FFFFFF"/>
                        </a:solidFill>
                        <a:ln w="12700" cap="flat" cmpd="sng" algn="ctr">
                          <a:noFill/>
                          <a:prstDash val="solid"/>
                          <a:miter lim="800000"/>
                        </a:ln>
                        <a:effectLst/>
                        <a:scene3d>
                          <a:camera prst="isometricRightUp"/>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8E23C56"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2805" o:spid="_x0000_s1026" type="#_x0000_t68" style="position:absolute;margin-left:334.75pt;margin-top:97.3pt;width:28.1pt;height:31.8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" adj="9542" fillcolor="window" stroked="f" strokeweight="1pt">
                <w10:wrap type="tight"/>
              </v:shape>
            </w:pict>
          </mc:Fallback>
        </mc:AlternateContent>
      </w:r>
      <w:r w:rsidRPr="003D6022">
        <w:rPr>
          <w:rFonts w:asciiTheme="majorHAnsi" w:eastAsia="Verdana" w:hAnsiTheme="majorHAnsi" w:cstheme="majorHAnsi"/>
          <w:noProof/>
          <w:color w:val="00859B"/>
          <w:kern w:val="24"/>
          <w:sz w:val="18"/>
          <w:szCs w:val="18"/>
          <w:shd w:val="clear" w:color="auto" w:fill="E6E6E6"/>
          <w:lang w:val="lv-LV"/>
        </w:rPr>
        <mc:AlternateContent>
          <mc:Choice Requires="wps">
            <w:drawing>
              <wp:anchor distT="0" distB="0" distL="114300" distR="114300" simplePos="0" relativeHeight="251658241" behindDoc="0" locked="0" layoutInCell="1" allowOverlap="1" wp14:anchorId="01FD8427" wp14:editId="507745F3">
                <wp:simplePos x="0" y="0"/>
                <wp:positionH relativeFrom="column">
                  <wp:posOffset>3582924</wp:posOffset>
                </wp:positionH>
                <wp:positionV relativeFrom="paragraph">
                  <wp:posOffset>1241958</wp:posOffset>
                </wp:positionV>
                <wp:extent cx="565899" cy="410142"/>
                <wp:effectExtent l="0" t="19050" r="0" b="9525"/>
                <wp:wrapTight wrapText="bothSides">
                  <wp:wrapPolygon edited="0">
                    <wp:start x="2909" y="-1005"/>
                    <wp:lineTo x="2909" y="17079"/>
                    <wp:lineTo x="13091" y="21098"/>
                    <wp:lineTo x="18909" y="21098"/>
                    <wp:lineTo x="20364" y="5023"/>
                    <wp:lineTo x="17455" y="1005"/>
                    <wp:lineTo x="7273" y="-1005"/>
                    <wp:lineTo x="2909" y="-1005"/>
                  </wp:wrapPolygon>
                </wp:wrapTight>
                <wp:docPr id="26" name="Text Box 26"/>
                <wp:cNvGraphicFramePr/>
                <a:graphic xmlns:a="http://schemas.openxmlformats.org/drawingml/2006/main">
                  <a:graphicData uri="http://schemas.microsoft.com/office/word/2010/wordprocessingShape">
                    <wps:wsp>
                      <wps:cNvSpPr txBox="1"/>
                      <wps:spPr>
                        <a:xfrm>
                          <a:off x="0" y="0"/>
                          <a:ext cx="565899" cy="410142"/>
                        </a:xfrm>
                        <a:prstGeom prst="rect">
                          <a:avLst/>
                        </a:prstGeom>
                        <a:noFill/>
                        <a:ln w="12700" cap="flat" cmpd="sng" algn="ctr">
                          <a:noFill/>
                          <a:prstDash val="solid"/>
                          <a:miter lim="800000"/>
                        </a:ln>
                        <a:effectLst/>
                        <a:scene3d>
                          <a:camera prst="isometricOffAxis2Left"/>
                          <a:lightRig rig="threePt" dir="t"/>
                        </a:scene3d>
                      </wps:spPr>
                      <wps:txbx>
                        <w:txbxContent>
                          <w:p w14:paraId="3FDC3A19" w14:textId="77777777" w:rsidR="008457DE" w:rsidRPr="006C2B0D" w:rsidRDefault="008457DE" w:rsidP="006C2B0D">
                            <w:pPr>
                              <w:rPr>
                                <w:b/>
                                <w:bCs/>
                                <w:noProof/>
                                <w:sz w:val="36"/>
                                <w:szCs w:val="36"/>
                              </w:rPr>
                            </w:pPr>
                            <w:r w:rsidRPr="006C2B0D">
                              <w:rPr>
                                <w:b/>
                                <w:bCs/>
                                <w:noProof/>
                                <w:sz w:val="36"/>
                                <w:szCs w:val="36"/>
                              </w:rPr>
                              <w:t>NIP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FD8427" id="Text Box 26" o:spid="_x0000_s1029" type="#_x0000_t202" style="position:absolute;left:0;text-align:left;margin-left:282.1pt;margin-top:97.8pt;width:44.55pt;height:32.3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" filled="f" stroked="f" strokeweight="1pt">
                <v:textbox>
                  <w:txbxContent>
                    <w:p w14:paraId="3FDC3A19" w14:textId="77777777" w:rsidR="008457DE" w:rsidRPr="006C2B0D" w:rsidRDefault="008457DE" w:rsidP="006C2B0D">
                      <w:pPr>
                        <w:rPr>
                          <w:b/>
                          <w:bCs/>
                          <w:noProof/>
                          <w:sz w:val="36"/>
                          <w:szCs w:val="36"/>
                        </w:rPr>
                      </w:pPr>
                      <w:r w:rsidRPr="006C2B0D">
                        <w:rPr>
                          <w:b/>
                          <w:bCs/>
                          <w:noProof/>
                          <w:sz w:val="36"/>
                          <w:szCs w:val="36"/>
                        </w:rPr>
                        <w:t>NIP</w:t>
                      </w:r>
                    </w:p>
                  </w:txbxContent>
                </v:textbox>
                <w10:wrap type="tight"/>
              </v:shape>
            </w:pict>
          </mc:Fallback>
        </mc:AlternateContent>
      </w:r>
      <w:r w:rsidRPr="003D6022">
        <w:rPr>
          <w:rFonts w:asciiTheme="majorHAnsi" w:eastAsia="Verdana" w:hAnsiTheme="majorHAnsi" w:cstheme="majorHAnsi"/>
          <w:noProof/>
          <w:color w:val="00859B"/>
          <w:kern w:val="24"/>
          <w:sz w:val="18"/>
          <w:szCs w:val="18"/>
          <w:shd w:val="clear" w:color="auto" w:fill="E6E6E6"/>
          <w:lang w:val="lv-LV"/>
        </w:rPr>
        <w:drawing>
          <wp:anchor distT="0" distB="0" distL="114300" distR="114300" simplePos="0" relativeHeight="251658259" behindDoc="1" locked="0" layoutInCell="1" allowOverlap="1" wp14:anchorId="22B928FD" wp14:editId="7AF7A093">
            <wp:simplePos x="0" y="0"/>
            <wp:positionH relativeFrom="column">
              <wp:posOffset>3486379</wp:posOffset>
            </wp:positionH>
            <wp:positionV relativeFrom="paragraph">
              <wp:posOffset>894410</wp:posOffset>
            </wp:positionV>
            <wp:extent cx="1334770" cy="1045845"/>
            <wp:effectExtent l="0" t="0" r="0" b="0"/>
            <wp:wrapNone/>
            <wp:docPr id="37" name="Picture 36" descr="Attēlu rezultāti vaicājumam “cube”"/>
            <wp:cNvGraphicFramePr/>
            <a:graphic xmlns:a="http://schemas.openxmlformats.org/drawingml/2006/main">
              <a:graphicData uri="http://schemas.openxmlformats.org/drawingml/2006/picture">
                <pic:pic xmlns:pic="http://schemas.openxmlformats.org/drawingml/2006/picture">
                  <pic:nvPicPr>
                    <pic:cNvPr id="37" name="Picture 36" descr="Attēlu rezultāti vaicājumam “cube”"/>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34770" cy="1045845"/>
                    </a:xfrm>
                    <a:prstGeom prst="rect">
                      <a:avLst/>
                    </a:prstGeom>
                    <a:noFill/>
                    <a:ln>
                      <a:noFill/>
                    </a:ln>
                  </pic:spPr>
                </pic:pic>
              </a:graphicData>
            </a:graphic>
          </wp:anchor>
        </w:drawing>
      </w:r>
      <w:r w:rsidR="00A05BB1" w:rsidRPr="003D6022">
        <w:rPr>
          <w:rFonts w:asciiTheme="majorHAnsi" w:eastAsia="Verdana" w:hAnsiTheme="majorHAnsi" w:cstheme="majorHAnsi"/>
          <w:noProof/>
          <w:color w:val="00859B"/>
          <w:kern w:val="24"/>
          <w:sz w:val="18"/>
          <w:szCs w:val="18"/>
          <w:shd w:val="clear" w:color="auto" w:fill="E6E6E6"/>
          <w:lang w:val="lv-LV"/>
        </w:rPr>
        <mc:AlternateContent>
          <mc:Choice Requires="wps">
            <w:drawing>
              <wp:anchor distT="0" distB="0" distL="114300" distR="114300" simplePos="0" relativeHeight="251658248" behindDoc="0" locked="0" layoutInCell="1" allowOverlap="1" wp14:anchorId="21A13F6A" wp14:editId="5C96EB10">
                <wp:simplePos x="0" y="0"/>
                <wp:positionH relativeFrom="column">
                  <wp:posOffset>5338445</wp:posOffset>
                </wp:positionH>
                <wp:positionV relativeFrom="paragraph">
                  <wp:posOffset>527050</wp:posOffset>
                </wp:positionV>
                <wp:extent cx="1155065" cy="819150"/>
                <wp:effectExtent l="0" t="0" r="0" b="0"/>
                <wp:wrapTight wrapText="bothSides">
                  <wp:wrapPolygon edited="0">
                    <wp:start x="1069" y="0"/>
                    <wp:lineTo x="1069" y="21098"/>
                    <wp:lineTo x="20306" y="21098"/>
                    <wp:lineTo x="20306" y="0"/>
                    <wp:lineTo x="1069" y="0"/>
                  </wp:wrapPolygon>
                </wp:wrapTight>
                <wp:docPr id="41" name="Content Placeholder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55065" cy="819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F5022" w14:textId="5CB65C6D" w:rsidR="008457DE" w:rsidRPr="00B157E6" w:rsidRDefault="008457DE" w:rsidP="006C2B0D">
                            <w:pPr>
                              <w:pStyle w:val="charttext"/>
                            </w:pPr>
                            <w:r w:rsidRPr="00B67582">
                              <w:t>U</w:t>
                            </w:r>
                            <w:r w:rsidRPr="00B157E6">
                              <w:t xml:space="preserve">zņēmējdarbības institucionālās vides kvalitātes </w:t>
                            </w:r>
                            <w:r>
                              <w:t xml:space="preserve"> un eksportspējas </w:t>
                            </w:r>
                            <w:r w:rsidRPr="00B157E6">
                              <w:t>uzlabošan</w:t>
                            </w:r>
                            <w:r>
                              <w:t>a</w:t>
                            </w:r>
                          </w:p>
                        </w:txbxContent>
                      </wps:txbx>
                      <wps:bodyPr vert="horz" wrap="square" lIns="93957" tIns="46979" rIns="93957" bIns="46979" numCol="1" anchor="t" anchorCtr="0" compatLnSpc="1">
                        <a:prstTxWarp prst="textNoShape">
                          <a:avLst/>
                        </a:prstTxWarp>
                        <a:noAutofit/>
                      </wps:bodyPr>
                    </wps:wsp>
                  </a:graphicData>
                </a:graphic>
                <wp14:sizeRelV relativeFrom="margin">
                  <wp14:pctHeight>0</wp14:pctHeight>
                </wp14:sizeRelV>
              </wp:anchor>
            </w:drawing>
          </mc:Choice>
          <mc:Fallback>
            <w:pict>
              <v:shape w14:anchorId="21A13F6A" id="Content Placeholder 1" o:spid="_x0000_s1030" type="#_x0000_t202" style="position:absolute;left:0;text-align:left;margin-left:420.35pt;margin-top:41.5pt;width:90.95pt;height:64.5pt;z-index:251658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" filled="f" stroked="f">
                <v:path arrowok="t"/>
                <v:textbox inset="2.60992mm,1.305mm,2.60992mm,1.305mm">
                  <w:txbxContent>
                    <w:p w14:paraId="1FBF5022" w14:textId="5CB65C6D" w:rsidR="008457DE" w:rsidRPr="00B157E6" w:rsidRDefault="008457DE" w:rsidP="006C2B0D">
                      <w:pPr>
                        <w:pStyle w:val="charttext"/>
                      </w:pPr>
                      <w:r w:rsidRPr="00B67582">
                        <w:t>U</w:t>
                      </w:r>
                      <w:r w:rsidRPr="00B157E6">
                        <w:t xml:space="preserve">zņēmējdarbības institucionālās vides kvalitātes </w:t>
                      </w:r>
                      <w:r>
                        <w:t xml:space="preserve"> un eksportspējas </w:t>
                      </w:r>
                      <w:r w:rsidRPr="00B157E6">
                        <w:t>uzlabošan</w:t>
                      </w:r>
                      <w:r>
                        <w:t>a</w:t>
                      </w:r>
                    </w:p>
                  </w:txbxContent>
                </v:textbox>
                <w10:wrap type="tight"/>
              </v:shape>
            </w:pict>
          </mc:Fallback>
        </mc:AlternateContent>
      </w:r>
      <w:r w:rsidR="00A05BB1" w:rsidRPr="003D6022">
        <w:rPr>
          <w:rFonts w:asciiTheme="majorHAnsi" w:eastAsia="Verdana" w:hAnsiTheme="majorHAnsi" w:cstheme="majorHAnsi"/>
          <w:noProof/>
          <w:color w:val="00859B"/>
          <w:kern w:val="24"/>
          <w:sz w:val="18"/>
          <w:szCs w:val="18"/>
          <w:shd w:val="clear" w:color="auto" w:fill="E6E6E6"/>
          <w:lang w:val="lv-LV"/>
        </w:rPr>
        <w:drawing>
          <wp:anchor distT="0" distB="0" distL="114300" distR="114300" simplePos="0" relativeHeight="251658258" behindDoc="0" locked="0" layoutInCell="1" allowOverlap="1" wp14:anchorId="0923FAD1" wp14:editId="283EB5E2">
            <wp:simplePos x="0" y="0"/>
            <wp:positionH relativeFrom="column">
              <wp:posOffset>4822190</wp:posOffset>
            </wp:positionH>
            <wp:positionV relativeFrom="paragraph">
              <wp:posOffset>829920</wp:posOffset>
            </wp:positionV>
            <wp:extent cx="471170" cy="332740"/>
            <wp:effectExtent l="0" t="0" r="5080" b="0"/>
            <wp:wrapTight wrapText="bothSides">
              <wp:wrapPolygon edited="0">
                <wp:start x="0" y="0"/>
                <wp:lineTo x="0" y="19786"/>
                <wp:lineTo x="20960" y="19786"/>
                <wp:lineTo x="20960" y="0"/>
                <wp:lineTo x="0" y="0"/>
              </wp:wrapPolygon>
            </wp:wrapTight>
            <wp:docPr id="36" name="Picture 35"/>
            <wp:cNvGraphicFramePr/>
            <a:graphic xmlns:a="http://schemas.openxmlformats.org/drawingml/2006/main">
              <a:graphicData uri="http://schemas.openxmlformats.org/drawingml/2006/picture">
                <pic:pic xmlns:pic="http://schemas.openxmlformats.org/drawingml/2006/picture">
                  <pic:nvPicPr>
                    <pic:cNvPr id="36" name="Picture 3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1170" cy="332740"/>
                    </a:xfrm>
                    <a:prstGeom prst="rect">
                      <a:avLst/>
                    </a:prstGeom>
                  </pic:spPr>
                </pic:pic>
              </a:graphicData>
            </a:graphic>
          </wp:anchor>
        </w:drawing>
      </w:r>
      <w:r w:rsidR="00A05BB1" w:rsidRPr="003D6022">
        <w:rPr>
          <w:rFonts w:asciiTheme="majorHAnsi" w:eastAsia="Verdana" w:hAnsiTheme="majorHAnsi" w:cstheme="majorHAnsi"/>
          <w:noProof/>
          <w:color w:val="00859B"/>
          <w:kern w:val="24"/>
          <w:sz w:val="18"/>
          <w:szCs w:val="18"/>
          <w:shd w:val="clear" w:color="auto" w:fill="E6E6E6"/>
          <w:lang w:val="lv-LV"/>
        </w:rPr>
        <mc:AlternateContent>
          <mc:Choice Requires="wps">
            <w:drawing>
              <wp:anchor distT="0" distB="0" distL="114300" distR="114300" simplePos="0" relativeHeight="251658244" behindDoc="0" locked="0" layoutInCell="1" allowOverlap="1" wp14:anchorId="4B6A560F" wp14:editId="0E751F5A">
                <wp:simplePos x="0" y="0"/>
                <wp:positionH relativeFrom="column">
                  <wp:posOffset>1865706</wp:posOffset>
                </wp:positionH>
                <wp:positionV relativeFrom="paragraph">
                  <wp:posOffset>531038</wp:posOffset>
                </wp:positionV>
                <wp:extent cx="960719" cy="1069414"/>
                <wp:effectExtent l="0" t="0" r="0" b="0"/>
                <wp:wrapTight wrapText="bothSides">
                  <wp:wrapPolygon edited="0">
                    <wp:start x="1286" y="0"/>
                    <wp:lineTo x="1286" y="21164"/>
                    <wp:lineTo x="20143" y="21164"/>
                    <wp:lineTo x="20143" y="0"/>
                    <wp:lineTo x="1286" y="0"/>
                  </wp:wrapPolygon>
                </wp:wrapTight>
                <wp:docPr id="42" name="Content Placeholder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60719" cy="1069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DA2D3" w14:textId="77777777" w:rsidR="008457DE" w:rsidRPr="00B157E6" w:rsidRDefault="008457DE" w:rsidP="006C2B0D">
                            <w:pPr>
                              <w:pStyle w:val="charttext"/>
                            </w:pPr>
                            <w:r w:rsidRPr="00B157E6">
                              <w:t xml:space="preserve">Zināšanās, inovācijās un </w:t>
                            </w:r>
                            <w:r w:rsidRPr="001C1F1E">
                              <w:rPr>
                                <w:rStyle w:val="charttextChar"/>
                              </w:rPr>
                              <w:t>prasmēs</w:t>
                            </w:r>
                            <w:r w:rsidRPr="00B157E6">
                              <w:t xml:space="preserve"> balstītas vērtības palielināšana</w:t>
                            </w:r>
                          </w:p>
                        </w:txbxContent>
                      </wps:txbx>
                      <wps:bodyPr vert="horz" wrap="square" lIns="93957" tIns="46979" rIns="93957" bIns="46979" numCol="1" anchor="t" anchorCtr="0" compatLnSpc="1">
                        <a:prstTxWarp prst="textNoShape">
                          <a:avLst/>
                        </a:prstTxWarp>
                        <a:noAutofit/>
                      </wps:bodyPr>
                    </wps:wsp>
                  </a:graphicData>
                </a:graphic>
              </wp:anchor>
            </w:drawing>
          </mc:Choice>
          <mc:Fallback>
            <w:pict>
              <v:shape w14:anchorId="4B6A560F" id="_x0000_s1031" type="#_x0000_t202" style="position:absolute;left:0;text-align:left;margin-left:146.9pt;margin-top:41.8pt;width:75.65pt;height:84.2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" filled="f" stroked="f">
                <v:path arrowok="t"/>
                <v:textbox inset="2.60992mm,1.305mm,2.60992mm,1.305mm">
                  <w:txbxContent>
                    <w:p w14:paraId="7EADA2D3" w14:textId="77777777" w:rsidR="008457DE" w:rsidRPr="00B157E6" w:rsidRDefault="008457DE" w:rsidP="006C2B0D">
                      <w:pPr>
                        <w:pStyle w:val="charttext"/>
                      </w:pPr>
                      <w:r w:rsidRPr="00B157E6">
                        <w:t xml:space="preserve">Zināšanās, inovācijās un </w:t>
                      </w:r>
                      <w:r w:rsidRPr="001C1F1E">
                        <w:rPr>
                          <w:rStyle w:val="charttextChar"/>
                        </w:rPr>
                        <w:t>prasmēs</w:t>
                      </w:r>
                      <w:r w:rsidRPr="00B157E6">
                        <w:t xml:space="preserve"> balstītas vērtības palielināšana</w:t>
                      </w:r>
                    </w:p>
                  </w:txbxContent>
                </v:textbox>
                <w10:wrap type="tight"/>
              </v:shape>
            </w:pict>
          </mc:Fallback>
        </mc:AlternateContent>
      </w:r>
      <w:r w:rsidR="00A05BB1" w:rsidRPr="003D6022">
        <w:rPr>
          <w:rFonts w:asciiTheme="majorHAnsi" w:eastAsia="Verdana" w:hAnsiTheme="majorHAnsi" w:cstheme="majorHAnsi"/>
          <w:noProof/>
          <w:color w:val="00859B"/>
          <w:kern w:val="24"/>
          <w:sz w:val="18"/>
          <w:szCs w:val="18"/>
          <w:shd w:val="clear" w:color="auto" w:fill="E6E6E6"/>
          <w:lang w:val="lv-LV"/>
        </w:rPr>
        <w:drawing>
          <wp:anchor distT="0" distB="0" distL="114300" distR="114300" simplePos="0" relativeHeight="251658247" behindDoc="0" locked="0" layoutInCell="1" allowOverlap="1" wp14:anchorId="1FF88728" wp14:editId="0F13CBD5">
            <wp:simplePos x="0" y="0"/>
            <wp:positionH relativeFrom="column">
              <wp:posOffset>2915285</wp:posOffset>
            </wp:positionH>
            <wp:positionV relativeFrom="paragraph">
              <wp:posOffset>833578</wp:posOffset>
            </wp:positionV>
            <wp:extent cx="471273" cy="335198"/>
            <wp:effectExtent l="0" t="0" r="5080" b="8255"/>
            <wp:wrapTight wrapText="bothSides">
              <wp:wrapPolygon edited="0">
                <wp:start x="0" y="0"/>
                <wp:lineTo x="0" y="20903"/>
                <wp:lineTo x="20960" y="20903"/>
                <wp:lineTo x="20960" y="0"/>
                <wp:lineTo x="0" y="0"/>
              </wp:wrapPolygon>
            </wp:wrapTight>
            <wp:docPr id="2806" name="Picture 30"/>
            <wp:cNvGraphicFramePr/>
            <a:graphic xmlns:a="http://schemas.openxmlformats.org/drawingml/2006/main">
              <a:graphicData uri="http://schemas.openxmlformats.org/drawingml/2006/picture">
                <pic:pic xmlns:pic="http://schemas.openxmlformats.org/drawingml/2006/picture">
                  <pic:nvPicPr>
                    <pic:cNvPr id="2806" name="Picture 3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1273" cy="335198"/>
                    </a:xfrm>
                    <a:prstGeom prst="rect">
                      <a:avLst/>
                    </a:prstGeom>
                  </pic:spPr>
                </pic:pic>
              </a:graphicData>
            </a:graphic>
          </wp:anchor>
        </w:drawing>
      </w:r>
      <w:r w:rsidR="00A05BB1" w:rsidRPr="003D6022">
        <w:rPr>
          <w:rFonts w:asciiTheme="majorHAnsi" w:eastAsia="Verdana" w:hAnsiTheme="majorHAnsi" w:cstheme="majorHAnsi"/>
          <w:noProof/>
          <w:color w:val="00859B"/>
          <w:kern w:val="24"/>
          <w:sz w:val="18"/>
          <w:szCs w:val="18"/>
          <w:shd w:val="clear" w:color="auto" w:fill="E6E6E6"/>
          <w:lang w:val="lv-LV"/>
        </w:rPr>
        <mc:AlternateContent>
          <mc:Choice Requires="wps">
            <w:drawing>
              <wp:anchor distT="0" distB="0" distL="114300" distR="114300" simplePos="0" relativeHeight="251658260" behindDoc="0" locked="0" layoutInCell="1" allowOverlap="1" wp14:anchorId="19B50E75" wp14:editId="28E955E6">
                <wp:simplePos x="0" y="0"/>
                <wp:positionH relativeFrom="column">
                  <wp:posOffset>2050237</wp:posOffset>
                </wp:positionH>
                <wp:positionV relativeFrom="paragraph">
                  <wp:posOffset>2189150</wp:posOffset>
                </wp:positionV>
                <wp:extent cx="1062244" cy="615201"/>
                <wp:effectExtent l="0" t="0" r="0" b="0"/>
                <wp:wrapTight wrapText="bothSides">
                  <wp:wrapPolygon edited="0">
                    <wp:start x="1163" y="0"/>
                    <wp:lineTo x="1163" y="20752"/>
                    <wp:lineTo x="20153" y="20752"/>
                    <wp:lineTo x="20153" y="0"/>
                    <wp:lineTo x="1163" y="0"/>
                  </wp:wrapPolygon>
                </wp:wrapTight>
                <wp:docPr id="43" name="Content Placeholder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2244" cy="615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1DC0E" w14:textId="77777777" w:rsidR="008457DE" w:rsidRPr="00B157E6" w:rsidRDefault="008457DE" w:rsidP="006C2B0D">
                            <w:pPr>
                              <w:pStyle w:val="charttext"/>
                            </w:pPr>
                            <w:r w:rsidRPr="00B157E6">
                              <w:t>Finansējuma pieejamības uzlabojumi</w:t>
                            </w:r>
                          </w:p>
                        </w:txbxContent>
                      </wps:txbx>
                      <wps:bodyPr vert="horz" wrap="square" lIns="93957" tIns="46979" rIns="93957" bIns="46979" numCol="1" anchor="t" anchorCtr="0" compatLnSpc="1">
                        <a:prstTxWarp prst="textNoShape">
                          <a:avLst/>
                        </a:prstTxWarp>
                        <a:noAutofit/>
                      </wps:bodyPr>
                    </wps:wsp>
                  </a:graphicData>
                </a:graphic>
              </wp:anchor>
            </w:drawing>
          </mc:Choice>
          <mc:Fallback>
            <w:pict>
              <v:shape w14:anchorId="19B50E75" id="_x0000_s1032" type="#_x0000_t202" style="position:absolute;left:0;text-align:left;margin-left:161.45pt;margin-top:172.35pt;width:83.65pt;height:48.45pt;z-index:2516582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" filled="f" stroked="f">
                <v:path arrowok="t"/>
                <v:textbox inset="2.60992mm,1.305mm,2.60992mm,1.305mm">
                  <w:txbxContent>
                    <w:p w14:paraId="0971DC0E" w14:textId="77777777" w:rsidR="008457DE" w:rsidRPr="00B157E6" w:rsidRDefault="008457DE" w:rsidP="006C2B0D">
                      <w:pPr>
                        <w:pStyle w:val="charttext"/>
                      </w:pPr>
                      <w:r w:rsidRPr="00B157E6">
                        <w:t>Finansējuma pieejamības uzlabojumi</w:t>
                      </w:r>
                    </w:p>
                  </w:txbxContent>
                </v:textbox>
                <w10:wrap type="tight"/>
              </v:shape>
            </w:pict>
          </mc:Fallback>
        </mc:AlternateContent>
      </w:r>
      <w:r w:rsidR="00A05BB1" w:rsidRPr="003D6022">
        <w:rPr>
          <w:rFonts w:asciiTheme="majorHAnsi" w:eastAsia="Verdana" w:hAnsiTheme="majorHAnsi" w:cstheme="majorHAnsi"/>
          <w:noProof/>
          <w:color w:val="00859B"/>
          <w:kern w:val="24"/>
          <w:sz w:val="18"/>
          <w:szCs w:val="18"/>
          <w:shd w:val="clear" w:color="auto" w:fill="E6E6E6"/>
          <w:lang w:val="lv-LV"/>
        </w:rPr>
        <w:drawing>
          <wp:anchor distT="0" distB="0" distL="114300" distR="114300" simplePos="0" relativeHeight="251658261" behindDoc="0" locked="0" layoutInCell="1" allowOverlap="1" wp14:anchorId="64E35C24" wp14:editId="03F0278F">
            <wp:simplePos x="0" y="0"/>
            <wp:positionH relativeFrom="column">
              <wp:posOffset>3113278</wp:posOffset>
            </wp:positionH>
            <wp:positionV relativeFrom="paragraph">
              <wp:posOffset>1861947</wp:posOffset>
            </wp:positionV>
            <wp:extent cx="471273" cy="332898"/>
            <wp:effectExtent l="0" t="0" r="5080" b="0"/>
            <wp:wrapTight wrapText="bothSides">
              <wp:wrapPolygon edited="0">
                <wp:start x="0" y="0"/>
                <wp:lineTo x="0" y="19786"/>
                <wp:lineTo x="20960" y="19786"/>
                <wp:lineTo x="20960" y="0"/>
                <wp:lineTo x="0" y="0"/>
              </wp:wrapPolygon>
            </wp:wrapTight>
            <wp:docPr id="34" name="Picture 33"/>
            <wp:cNvGraphicFramePr/>
            <a:graphic xmlns:a="http://schemas.openxmlformats.org/drawingml/2006/main">
              <a:graphicData uri="http://schemas.openxmlformats.org/drawingml/2006/picture">
                <pic:pic xmlns:pic="http://schemas.openxmlformats.org/drawingml/2006/picture">
                  <pic:nvPicPr>
                    <pic:cNvPr id="34" name="Picture 3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1273" cy="332898"/>
                    </a:xfrm>
                    <a:prstGeom prst="rect">
                      <a:avLst/>
                    </a:prstGeom>
                  </pic:spPr>
                </pic:pic>
              </a:graphicData>
            </a:graphic>
          </wp:anchor>
        </w:drawing>
      </w:r>
      <w:r w:rsidR="00A05BB1" w:rsidRPr="003D6022">
        <w:rPr>
          <w:rFonts w:asciiTheme="majorHAnsi" w:eastAsia="Verdana" w:hAnsiTheme="majorHAnsi" w:cstheme="majorHAnsi"/>
          <w:noProof/>
          <w:color w:val="00859B"/>
          <w:kern w:val="24"/>
          <w:sz w:val="18"/>
          <w:szCs w:val="18"/>
          <w:shd w:val="clear" w:color="auto" w:fill="E6E6E6"/>
          <w:lang w:val="lv-LV"/>
        </w:rPr>
        <mc:AlternateContent>
          <mc:Choice Requires="wps">
            <w:drawing>
              <wp:anchor distT="0" distB="0" distL="114300" distR="114300" simplePos="0" relativeHeight="251658263" behindDoc="0" locked="0" layoutInCell="1" allowOverlap="1" wp14:anchorId="0B7A06EB" wp14:editId="6022FB48">
                <wp:simplePos x="0" y="0"/>
                <wp:positionH relativeFrom="column">
                  <wp:posOffset>4420718</wp:posOffset>
                </wp:positionH>
                <wp:positionV relativeFrom="paragraph">
                  <wp:posOffset>2279600</wp:posOffset>
                </wp:positionV>
                <wp:extent cx="2124487" cy="551956"/>
                <wp:effectExtent l="0" t="0" r="0" b="635"/>
                <wp:wrapTight wrapText="bothSides">
                  <wp:wrapPolygon edited="0">
                    <wp:start x="581" y="0"/>
                    <wp:lineTo x="581" y="20879"/>
                    <wp:lineTo x="20922" y="20879"/>
                    <wp:lineTo x="20922" y="0"/>
                    <wp:lineTo x="581" y="0"/>
                  </wp:wrapPolygon>
                </wp:wrapTight>
                <wp:docPr id="17" name="Content Placeholder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24487" cy="5519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4E800" w14:textId="3371D2DA" w:rsidR="008457DE" w:rsidRPr="00B157E6" w:rsidRDefault="008457DE" w:rsidP="006C2B0D">
                            <w:pPr>
                              <w:pStyle w:val="charttext"/>
                            </w:pPr>
                            <w:r>
                              <w:t>Uzņēmumu infrastruktūras bāzes stiprināšana</w:t>
                            </w:r>
                          </w:p>
                        </w:txbxContent>
                      </wps:txbx>
                      <wps:bodyPr vert="horz" wrap="square" lIns="93957" tIns="46979" rIns="93957" bIns="46979" numCol="1" anchor="t" anchorCtr="0" compatLnSpc="1">
                        <a:prstTxWarp prst="textNoShape">
                          <a:avLst/>
                        </a:prstTxWarp>
                        <a:noAutofit/>
                      </wps:bodyPr>
                    </wps:wsp>
                  </a:graphicData>
                </a:graphic>
              </wp:anchor>
            </w:drawing>
          </mc:Choice>
          <mc:Fallback>
            <w:pict>
              <v:shape w14:anchorId="0B7A06EB" id="_x0000_s1033" type="#_x0000_t202" style="position:absolute;left:0;text-align:left;margin-left:348.1pt;margin-top:179.5pt;width:167.3pt;height:43.45pt;z-index:2516582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" filled="f" stroked="f">
                <v:path arrowok="t"/>
                <v:textbox inset="2.60992mm,1.305mm,2.60992mm,1.305mm">
                  <w:txbxContent>
                    <w:p w14:paraId="4184E800" w14:textId="3371D2DA" w:rsidR="008457DE" w:rsidRPr="00B157E6" w:rsidRDefault="008457DE" w:rsidP="006C2B0D">
                      <w:pPr>
                        <w:pStyle w:val="charttext"/>
                      </w:pPr>
                      <w:r>
                        <w:t>Uzņēmumu infrastruktūras bāzes stiprināšana</w:t>
                      </w:r>
                    </w:p>
                  </w:txbxContent>
                </v:textbox>
                <w10:wrap type="tight"/>
              </v:shape>
            </w:pict>
          </mc:Fallback>
        </mc:AlternateContent>
      </w:r>
      <w:r w:rsidR="00A05BB1" w:rsidRPr="003D6022">
        <w:rPr>
          <w:rFonts w:asciiTheme="majorHAnsi" w:eastAsia="Verdana" w:hAnsiTheme="majorHAnsi" w:cstheme="majorHAnsi"/>
          <w:noProof/>
          <w:color w:val="00859B"/>
          <w:kern w:val="24"/>
          <w:sz w:val="18"/>
          <w:szCs w:val="18"/>
          <w:shd w:val="clear" w:color="auto" w:fill="E6E6E6"/>
          <w:lang w:val="lv-LV"/>
        </w:rPr>
        <w:drawing>
          <wp:anchor distT="0" distB="0" distL="114300" distR="114300" simplePos="0" relativeHeight="251658262" behindDoc="0" locked="0" layoutInCell="1" allowOverlap="1" wp14:anchorId="48CB8B4D" wp14:editId="035383EC">
            <wp:simplePos x="0" y="0"/>
            <wp:positionH relativeFrom="column">
              <wp:posOffset>4606163</wp:posOffset>
            </wp:positionH>
            <wp:positionV relativeFrom="paragraph">
              <wp:posOffset>1896745</wp:posOffset>
            </wp:positionV>
            <wp:extent cx="471273" cy="332898"/>
            <wp:effectExtent l="0" t="0" r="5080" b="0"/>
            <wp:wrapTight wrapText="bothSides">
              <wp:wrapPolygon edited="0">
                <wp:start x="0" y="0"/>
                <wp:lineTo x="0" y="19786"/>
                <wp:lineTo x="20960" y="19786"/>
                <wp:lineTo x="20960" y="0"/>
                <wp:lineTo x="0" y="0"/>
              </wp:wrapPolygon>
            </wp:wrapTight>
            <wp:docPr id="14" name="Picture 31"/>
            <wp:cNvGraphicFramePr/>
            <a:graphic xmlns:a="http://schemas.openxmlformats.org/drawingml/2006/main">
              <a:graphicData uri="http://schemas.openxmlformats.org/drawingml/2006/picture">
                <pic:pic xmlns:pic="http://schemas.openxmlformats.org/drawingml/2006/picture">
                  <pic:nvPicPr>
                    <pic:cNvPr id="14" name="Picture 3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471273" cy="332898"/>
                    </a:xfrm>
                    <a:prstGeom prst="rect">
                      <a:avLst/>
                    </a:prstGeom>
                  </pic:spPr>
                </pic:pic>
              </a:graphicData>
            </a:graphic>
          </wp:anchor>
        </w:drawing>
      </w:r>
      <w:r w:rsidR="007403D1">
        <w:rPr>
          <w:rFonts w:asciiTheme="majorHAnsi" w:hAnsiTheme="majorHAnsi" w:cstheme="majorHAnsi"/>
          <w:i/>
          <w:noProof/>
          <w:color w:val="2B579A"/>
          <w:sz w:val="18"/>
          <w:szCs w:val="18"/>
          <w:shd w:val="clear" w:color="auto" w:fill="E6E6E6"/>
          <w:lang w:val="lv-LV"/>
        </w:rPr>
        <mc:AlternateContent>
          <mc:Choice Requires="wps">
            <w:drawing>
              <wp:anchor distT="0" distB="0" distL="114300" distR="114300" simplePos="0" relativeHeight="251658243" behindDoc="0" locked="0" layoutInCell="1" allowOverlap="1" wp14:anchorId="3C441174" wp14:editId="1B13FD95">
                <wp:simplePos x="0" y="0"/>
                <wp:positionH relativeFrom="column">
                  <wp:posOffset>275590</wp:posOffset>
                </wp:positionH>
                <wp:positionV relativeFrom="paragraph">
                  <wp:posOffset>144145</wp:posOffset>
                </wp:positionV>
                <wp:extent cx="1372235" cy="2305050"/>
                <wp:effectExtent l="0" t="0" r="18415" b="19050"/>
                <wp:wrapTight wrapText="bothSides">
                  <wp:wrapPolygon edited="0">
                    <wp:start x="1799" y="0"/>
                    <wp:lineTo x="0" y="893"/>
                    <wp:lineTo x="0" y="20707"/>
                    <wp:lineTo x="1499" y="21600"/>
                    <wp:lineTo x="20091" y="21600"/>
                    <wp:lineTo x="21590" y="20707"/>
                    <wp:lineTo x="21590" y="714"/>
                    <wp:lineTo x="19791" y="0"/>
                    <wp:lineTo x="1799" y="0"/>
                  </wp:wrapPolygon>
                </wp:wrapTight>
                <wp:docPr id="2802" name="Flowchart: Alternate Process 2802"/>
                <wp:cNvGraphicFramePr/>
                <a:graphic xmlns:a="http://schemas.openxmlformats.org/drawingml/2006/main">
                  <a:graphicData uri="http://schemas.microsoft.com/office/word/2010/wordprocessingShape">
                    <wps:wsp>
                      <wps:cNvSpPr/>
                      <wps:spPr>
                        <a:xfrm>
                          <a:off x="0" y="0"/>
                          <a:ext cx="1372235" cy="2305050"/>
                        </a:xfrm>
                        <a:prstGeom prst="flowChartAlternateProcess">
                          <a:avLst/>
                        </a:prstGeom>
                        <a:solidFill>
                          <a:sysClr val="window" lastClr="FFFFFF">
                            <a:lumMod val="95000"/>
                          </a:sysClr>
                        </a:solidFill>
                        <a:ln w="25400" cap="flat" cmpd="sng" algn="ctr">
                          <a:solidFill>
                            <a:srgbClr val="008080"/>
                          </a:solidFill>
                          <a:prstDash val="solid"/>
                          <a:miter lim="800000"/>
                        </a:ln>
                        <a:effectLst/>
                      </wps:spPr>
                      <wps:txbx>
                        <w:txbxContent>
                          <w:p w14:paraId="5558543B" w14:textId="77777777" w:rsidR="008457DE" w:rsidRPr="00476622" w:rsidRDefault="008457DE" w:rsidP="006F4C8C">
                            <w:pPr>
                              <w:jc w:val="center"/>
                            </w:pPr>
                            <w:r w:rsidRPr="00F41374">
                              <w:rPr>
                                <w:noProof/>
                                <w:color w:val="2B579A"/>
                                <w:shd w:val="clear" w:color="auto" w:fill="E6E6E6"/>
                              </w:rPr>
                              <w:drawing>
                                <wp:inline distT="0" distB="0" distL="0" distR="0" wp14:anchorId="126264A7" wp14:editId="63BC0A19">
                                  <wp:extent cx="360000" cy="360000"/>
                                  <wp:effectExtent l="0" t="0" r="0" b="2540"/>
                                  <wp:docPr id="16" name="Graphic 16" descr="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cument.svg"/>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60000" cy="360000"/>
                                          </a:xfrm>
                                          <a:prstGeom prst="rect">
                                            <a:avLst/>
                                          </a:prstGeom>
                                        </pic:spPr>
                                      </pic:pic>
                                    </a:graphicData>
                                  </a:graphic>
                                </wp:inline>
                              </w:drawing>
                            </w:r>
                          </w:p>
                          <w:p w14:paraId="38A44E73" w14:textId="7165A5F8" w:rsidR="008457DE" w:rsidRPr="00B157E6" w:rsidRDefault="008457DE" w:rsidP="006C2B0D">
                            <w:pPr>
                              <w:pStyle w:val="charttext"/>
                            </w:pPr>
                            <w:r w:rsidRPr="00B67582">
                              <w:t xml:space="preserve">Visaptverošs politikas plānošanas dokuments, t.sk. ietverot eksporta veicināšanu, uzņēmējdarbības vidi, </w:t>
                            </w:r>
                            <w:r w:rsidRPr="00B157E6">
                              <w:t>cilvēk</w:t>
                            </w:r>
                            <w:r>
                              <w:t>kapitāla</w:t>
                            </w:r>
                            <w:r w:rsidRPr="00B157E6">
                              <w:t>kapacitāti, inovācijas, Viedās specializācijas stratēģiju (RIS3) konceptu utt.</w:t>
                            </w:r>
                            <w:r w:rsidRPr="00B157E6">
                              <w:rPr>
                                <w:noProof/>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C44117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802" o:spid="_x0000_s1034" type="#_x0000_t176" style="position:absolute;left:0;text-align:left;margin-left:21.7pt;margin-top:11.35pt;width:108.05pt;height:181.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" fillcolor="#f2f2f2" strokecolor="teal" strokeweight="2pt">
                <v:textbox>
                  <w:txbxContent>
                    <w:p w14:paraId="5558543B" w14:textId="77777777" w:rsidR="008457DE" w:rsidRPr="00476622" w:rsidRDefault="008457DE" w:rsidP="006F4C8C">
                      <w:pPr>
                        <w:jc w:val="center"/>
                      </w:pPr>
                      <w:r w:rsidRPr="00F41374">
                        <w:rPr>
                          <w:noProof/>
                          <w:color w:val="2B579A"/>
                          <w:shd w:val="clear" w:color="auto" w:fill="E6E6E6"/>
                        </w:rPr>
                        <w:drawing>
                          <wp:inline distT="0" distB="0" distL="0" distR="0" wp14:anchorId="126264A7" wp14:editId="63BC0A19">
                            <wp:extent cx="360000" cy="360000"/>
                            <wp:effectExtent l="0" t="0" r="0" b="2540"/>
                            <wp:docPr id="16" name="Graphic 16" descr="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cument.svg"/>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60000" cy="360000"/>
                                    </a:xfrm>
                                    <a:prstGeom prst="rect">
                                      <a:avLst/>
                                    </a:prstGeom>
                                  </pic:spPr>
                                </pic:pic>
                              </a:graphicData>
                            </a:graphic>
                          </wp:inline>
                        </w:drawing>
                      </w:r>
                    </w:p>
                    <w:p w14:paraId="38A44E73" w14:textId="7165A5F8" w:rsidR="008457DE" w:rsidRPr="00B157E6" w:rsidRDefault="008457DE" w:rsidP="006C2B0D">
                      <w:pPr>
                        <w:pStyle w:val="charttext"/>
                      </w:pPr>
                      <w:r w:rsidRPr="00B67582">
                        <w:t xml:space="preserve">Visaptverošs politikas plānošanas dokuments, t.sk. ietverot eksporta veicināšanu, uzņēmējdarbības vidi, </w:t>
                      </w:r>
                      <w:r w:rsidRPr="00B157E6">
                        <w:t>cilvēk</w:t>
                      </w:r>
                      <w:r>
                        <w:t>kapitāla</w:t>
                      </w:r>
                      <w:r w:rsidRPr="00B157E6">
                        <w:t>kapacitāti, inovācijas, Viedās specializācijas stratēģiju (RIS3) konceptu utt.</w:t>
                      </w:r>
                      <w:r w:rsidRPr="00B157E6">
                        <w:rPr>
                          <w:noProof/>
                        </w:rPr>
                        <w:t xml:space="preserve"> </w:t>
                      </w:r>
                    </w:p>
                  </w:txbxContent>
                </v:textbox>
                <w10:wrap type="tight"/>
              </v:shape>
            </w:pict>
          </mc:Fallback>
        </mc:AlternateContent>
      </w:r>
      <w:r w:rsidR="007403D1" w:rsidRPr="003D6022">
        <w:rPr>
          <w:rFonts w:asciiTheme="majorHAnsi" w:eastAsia="Verdana" w:hAnsiTheme="majorHAnsi" w:cstheme="majorHAnsi"/>
          <w:noProof/>
          <w:color w:val="00859B"/>
          <w:kern w:val="24"/>
          <w:sz w:val="18"/>
          <w:szCs w:val="18"/>
          <w:shd w:val="clear" w:color="auto" w:fill="E6E6E6"/>
          <w:lang w:val="lv-LV"/>
        </w:rPr>
        <w:drawing>
          <wp:anchor distT="0" distB="0" distL="114300" distR="114300" simplePos="0" relativeHeight="251658246" behindDoc="0" locked="0" layoutInCell="1" allowOverlap="1" wp14:anchorId="7CA80FFF" wp14:editId="0970F4FD">
            <wp:simplePos x="0" y="0"/>
            <wp:positionH relativeFrom="column">
              <wp:posOffset>3833495</wp:posOffset>
            </wp:positionH>
            <wp:positionV relativeFrom="paragraph">
              <wp:posOffset>452755</wp:posOffset>
            </wp:positionV>
            <wp:extent cx="471170" cy="332740"/>
            <wp:effectExtent l="0" t="0" r="5080" b="0"/>
            <wp:wrapTight wrapText="bothSides">
              <wp:wrapPolygon edited="0">
                <wp:start x="21600" y="21600"/>
                <wp:lineTo x="21600" y="1814"/>
                <wp:lineTo x="640" y="1814"/>
                <wp:lineTo x="640" y="21600"/>
                <wp:lineTo x="21600" y="21600"/>
              </wp:wrapPolygon>
            </wp:wrapTight>
            <wp:docPr id="35" name="Picture 34"/>
            <wp:cNvGraphicFramePr/>
            <a:graphic xmlns:a="http://schemas.openxmlformats.org/drawingml/2006/main">
              <a:graphicData uri="http://schemas.openxmlformats.org/drawingml/2006/picture">
                <pic:pic xmlns:pic="http://schemas.openxmlformats.org/drawingml/2006/picture">
                  <pic:nvPicPr>
                    <pic:cNvPr id="35" name="Picture 34"/>
                    <pic:cNvPicPr/>
                  </pic:nvPicPr>
                  <pic:blipFill>
                    <a:blip r:embed="rId24" cstate="print">
                      <a:extLst>
                        <a:ext uri="{28A0092B-C50C-407E-A947-70E740481C1C}">
                          <a14:useLocalDpi xmlns:a14="http://schemas.microsoft.com/office/drawing/2010/main" val="0"/>
                        </a:ext>
                      </a:extLst>
                    </a:blip>
                    <a:stretch>
                      <a:fillRect/>
                    </a:stretch>
                  </pic:blipFill>
                  <pic:spPr>
                    <a:xfrm rot="10800000">
                      <a:off x="0" y="0"/>
                      <a:ext cx="471170" cy="332740"/>
                    </a:xfrm>
                    <a:prstGeom prst="rect">
                      <a:avLst/>
                    </a:prstGeom>
                  </pic:spPr>
                </pic:pic>
              </a:graphicData>
            </a:graphic>
          </wp:anchor>
        </w:drawing>
      </w:r>
      <w:r w:rsidR="006C2B0D" w:rsidRPr="003D6022">
        <w:rPr>
          <w:rFonts w:asciiTheme="majorHAnsi" w:eastAsia="Verdana" w:hAnsiTheme="majorHAnsi" w:cstheme="majorHAnsi"/>
          <w:noProof/>
          <w:color w:val="00859B"/>
          <w:kern w:val="24"/>
          <w:sz w:val="18"/>
          <w:szCs w:val="18"/>
          <w:shd w:val="clear" w:color="auto" w:fill="E6E6E6"/>
          <w:lang w:val="lv-LV"/>
        </w:rPr>
        <mc:AlternateContent>
          <mc:Choice Requires="wps">
            <w:drawing>
              <wp:anchor distT="0" distB="0" distL="114300" distR="114300" simplePos="0" relativeHeight="251658240" behindDoc="0" locked="0" layoutInCell="1" allowOverlap="1" wp14:anchorId="2F31E7B6" wp14:editId="418F02B6">
                <wp:simplePos x="0" y="0"/>
                <wp:positionH relativeFrom="column">
                  <wp:posOffset>1732915</wp:posOffset>
                </wp:positionH>
                <wp:positionV relativeFrom="paragraph">
                  <wp:posOffset>82550</wp:posOffset>
                </wp:positionV>
                <wp:extent cx="4838065" cy="2748280"/>
                <wp:effectExtent l="0" t="0" r="19685" b="13970"/>
                <wp:wrapTight wrapText="bothSides">
                  <wp:wrapPolygon edited="0">
                    <wp:start x="1361" y="0"/>
                    <wp:lineTo x="851" y="449"/>
                    <wp:lineTo x="0" y="1946"/>
                    <wp:lineTo x="0" y="19763"/>
                    <wp:lineTo x="1021" y="21560"/>
                    <wp:lineTo x="1361" y="21560"/>
                    <wp:lineTo x="20327" y="21560"/>
                    <wp:lineTo x="20667" y="21560"/>
                    <wp:lineTo x="21603" y="19763"/>
                    <wp:lineTo x="21603" y="1946"/>
                    <wp:lineTo x="20837" y="449"/>
                    <wp:lineTo x="20242" y="0"/>
                    <wp:lineTo x="1361" y="0"/>
                  </wp:wrapPolygon>
                </wp:wrapTight>
                <wp:docPr id="28" name="Flowchart: Alternate Process 28"/>
                <wp:cNvGraphicFramePr/>
                <a:graphic xmlns:a="http://schemas.openxmlformats.org/drawingml/2006/main">
                  <a:graphicData uri="http://schemas.microsoft.com/office/word/2010/wordprocessingShape">
                    <wps:wsp>
                      <wps:cNvSpPr/>
                      <wps:spPr>
                        <a:xfrm>
                          <a:off x="0" y="0"/>
                          <a:ext cx="4838065" cy="2748280"/>
                        </a:xfrm>
                        <a:prstGeom prst="flowChartAlternateProcess">
                          <a:avLst/>
                        </a:prstGeom>
                        <a:noFill/>
                        <a:ln w="12700" cap="flat" cmpd="sng" algn="ctr">
                          <a:solidFill>
                            <a:srgbClr val="00808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D5B921" id="Flowchart: Alternate Process 28" o:spid="_x0000_s1026" type="#_x0000_t176" style="position:absolute;margin-left:136.45pt;margin-top:6.5pt;width:380.95pt;height:216.4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" filled="f" strokecolor="teal" strokeweight="1pt">
                <w10:wrap type="tight"/>
              </v:shape>
            </w:pict>
          </mc:Fallback>
        </mc:AlternateContent>
      </w:r>
      <w:r w:rsidR="006C2B0D" w:rsidRPr="003D6022">
        <w:rPr>
          <w:rFonts w:asciiTheme="majorHAnsi" w:eastAsia="Verdana" w:hAnsiTheme="majorHAnsi" w:cstheme="majorHAnsi"/>
          <w:noProof/>
          <w:color w:val="00859B"/>
          <w:kern w:val="24"/>
          <w:sz w:val="18"/>
          <w:szCs w:val="18"/>
          <w:shd w:val="clear" w:color="auto" w:fill="E6E6E6"/>
          <w:lang w:val="lv-LV"/>
        </w:rPr>
        <mc:AlternateContent>
          <mc:Choice Requires="wps">
            <w:drawing>
              <wp:anchor distT="0" distB="0" distL="114300" distR="114300" simplePos="0" relativeHeight="251658245" behindDoc="0" locked="0" layoutInCell="1" allowOverlap="1" wp14:anchorId="3DCEA288" wp14:editId="235A1B67">
                <wp:simplePos x="0" y="0"/>
                <wp:positionH relativeFrom="column">
                  <wp:posOffset>3156801</wp:posOffset>
                </wp:positionH>
                <wp:positionV relativeFrom="paragraph">
                  <wp:posOffset>122797</wp:posOffset>
                </wp:positionV>
                <wp:extent cx="1724031" cy="407642"/>
                <wp:effectExtent l="0" t="0" r="0" b="0"/>
                <wp:wrapTight wrapText="bothSides">
                  <wp:wrapPolygon edited="0">
                    <wp:start x="716" y="0"/>
                    <wp:lineTo x="716" y="20218"/>
                    <wp:lineTo x="20765" y="20218"/>
                    <wp:lineTo x="20765" y="0"/>
                    <wp:lineTo x="716" y="0"/>
                  </wp:wrapPolygon>
                </wp:wrapTight>
                <wp:docPr id="40" name="Content Placeholder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24031" cy="407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C7F5F" w14:textId="77777777" w:rsidR="008457DE" w:rsidRPr="00B157E6" w:rsidRDefault="008457DE" w:rsidP="006C2B0D">
                            <w:pPr>
                              <w:pStyle w:val="charttext"/>
                            </w:pPr>
                            <w:r w:rsidRPr="00B67582">
                              <w:t>Cilvēkk</w:t>
                            </w:r>
                            <w:r w:rsidRPr="00B157E6">
                              <w:t>apitāla palielināšana</w:t>
                            </w:r>
                          </w:p>
                        </w:txbxContent>
                      </wps:txbx>
                      <wps:bodyPr vert="horz" wrap="square" lIns="93957" tIns="46979" rIns="93957" bIns="46979" numCol="1" anchor="t" anchorCtr="0" compatLnSpc="1">
                        <a:prstTxWarp prst="textNoShape">
                          <a:avLst/>
                        </a:prstTxWarp>
                        <a:noAutofit/>
                      </wps:bodyPr>
                    </wps:wsp>
                  </a:graphicData>
                </a:graphic>
              </wp:anchor>
            </w:drawing>
          </mc:Choice>
          <mc:Fallback>
            <w:pict>
              <v:shape w14:anchorId="3DCEA288" id="_x0000_s1035" type="#_x0000_t202" style="position:absolute;left:0;text-align:left;margin-left:248.55pt;margin-top:9.65pt;width:135.75pt;height:32.1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" filled="f" stroked="f">
                <v:path arrowok="t"/>
                <v:textbox inset="2.60992mm,1.305mm,2.60992mm,1.305mm">
                  <w:txbxContent>
                    <w:p w14:paraId="664C7F5F" w14:textId="77777777" w:rsidR="008457DE" w:rsidRPr="00B157E6" w:rsidRDefault="008457DE" w:rsidP="006C2B0D">
                      <w:pPr>
                        <w:pStyle w:val="charttext"/>
                      </w:pPr>
                      <w:r w:rsidRPr="00B67582">
                        <w:t>Cilvēkk</w:t>
                      </w:r>
                      <w:r w:rsidRPr="00B157E6">
                        <w:t>apitāla palielināšana</w:t>
                      </w:r>
                    </w:p>
                  </w:txbxContent>
                </v:textbox>
                <w10:wrap type="tight"/>
              </v:shape>
            </w:pict>
          </mc:Fallback>
        </mc:AlternateContent>
      </w:r>
    </w:p>
    <w:p w14:paraId="1E827491" w14:textId="0A4D195D" w:rsidR="006C2B0D" w:rsidRPr="003D6022" w:rsidRDefault="006C2B0D" w:rsidP="006C2B0D">
      <w:pPr>
        <w:jc w:val="right"/>
        <w:rPr>
          <w:rFonts w:asciiTheme="majorHAnsi" w:eastAsia="Verdana" w:hAnsiTheme="majorHAnsi" w:cstheme="majorHAnsi"/>
          <w:color w:val="00859B"/>
          <w:kern w:val="24"/>
          <w:sz w:val="18"/>
          <w:szCs w:val="18"/>
          <w:lang w:val="lv-LV"/>
        </w:rPr>
      </w:pPr>
    </w:p>
    <w:p w14:paraId="751B0C09" w14:textId="77777777" w:rsidR="00D617C1" w:rsidRPr="00D617C1" w:rsidRDefault="00D617C1" w:rsidP="007403D1">
      <w:pPr>
        <w:tabs>
          <w:tab w:val="clear" w:pos="850"/>
          <w:tab w:val="left" w:pos="426"/>
        </w:tabs>
        <w:jc w:val="both"/>
        <w:rPr>
          <w:rFonts w:asciiTheme="majorHAnsi" w:hAnsiTheme="majorHAnsi" w:cstheme="majorHAnsi"/>
          <w:b/>
          <w:bCs/>
          <w:sz w:val="24"/>
          <w:szCs w:val="24"/>
          <w:lang w:val="lv-LV"/>
        </w:rPr>
      </w:pPr>
    </w:p>
    <w:p w14:paraId="3BF45D13" w14:textId="77777777" w:rsidR="0015578E" w:rsidRDefault="0015578E" w:rsidP="4377492A">
      <w:pPr>
        <w:tabs>
          <w:tab w:val="clear" w:pos="850"/>
          <w:tab w:val="left" w:pos="426"/>
        </w:tabs>
        <w:jc w:val="both"/>
        <w:rPr>
          <w:rFonts w:asciiTheme="majorHAnsi" w:hAnsiTheme="majorHAnsi" w:cstheme="majorBidi"/>
          <w:b/>
          <w:bCs/>
          <w:sz w:val="24"/>
          <w:szCs w:val="24"/>
          <w:lang w:val="lv-LV"/>
        </w:rPr>
      </w:pPr>
    </w:p>
    <w:p w14:paraId="38AB6523" w14:textId="0C76930F" w:rsidR="007403D1" w:rsidRPr="003D6022" w:rsidRDefault="007403D1" w:rsidP="4377492A">
      <w:pPr>
        <w:tabs>
          <w:tab w:val="clear" w:pos="850"/>
          <w:tab w:val="left" w:pos="426"/>
        </w:tabs>
        <w:jc w:val="both"/>
        <w:rPr>
          <w:rFonts w:asciiTheme="majorHAnsi" w:eastAsia="Verdana" w:hAnsiTheme="majorHAnsi" w:cstheme="majorBidi"/>
          <w:b/>
          <w:bCs/>
          <w:sz w:val="24"/>
          <w:szCs w:val="24"/>
          <w:lang w:val="lv-LV"/>
        </w:rPr>
      </w:pPr>
      <w:r w:rsidRPr="4377492A">
        <w:rPr>
          <w:rFonts w:asciiTheme="majorHAnsi" w:hAnsiTheme="majorHAnsi" w:cstheme="majorBidi"/>
          <w:b/>
          <w:bCs/>
          <w:sz w:val="24"/>
          <w:szCs w:val="24"/>
          <w:lang w:val="lv-LV"/>
        </w:rPr>
        <w:t xml:space="preserve">NIP pamatnostādņu izstrādes virziens </w:t>
      </w:r>
      <w:r w:rsidRPr="4377492A">
        <w:rPr>
          <w:rFonts w:asciiTheme="majorHAnsi" w:eastAsia="Verdana" w:hAnsiTheme="majorHAnsi" w:cstheme="majorBidi"/>
          <w:b/>
          <w:bCs/>
          <w:sz w:val="24"/>
          <w:szCs w:val="24"/>
          <w:lang w:val="lv-LV"/>
        </w:rPr>
        <w:t>ir:</w:t>
      </w:r>
    </w:p>
    <w:p w14:paraId="2253D000" w14:textId="18B37570" w:rsidR="007403D1" w:rsidRPr="006F4C8C" w:rsidRDefault="007403D1" w:rsidP="00F45F9F">
      <w:pPr>
        <w:numPr>
          <w:ilvl w:val="0"/>
          <w:numId w:val="25"/>
        </w:numPr>
        <w:tabs>
          <w:tab w:val="clear" w:pos="850"/>
          <w:tab w:val="left" w:pos="426"/>
        </w:tabs>
        <w:ind w:left="786"/>
        <w:contextualSpacing/>
        <w:jc w:val="both"/>
        <w:rPr>
          <w:rFonts w:asciiTheme="majorHAnsi" w:eastAsia="Calibri Light" w:hAnsiTheme="majorHAnsi" w:cstheme="majorBidi"/>
          <w:sz w:val="24"/>
          <w:szCs w:val="24"/>
          <w:lang w:val="lv-LV"/>
        </w:rPr>
      </w:pPr>
      <w:r w:rsidRPr="4377492A">
        <w:rPr>
          <w:rFonts w:asciiTheme="majorHAnsi" w:eastAsia="Verdana" w:hAnsiTheme="majorHAnsi" w:cstheme="majorBidi"/>
          <w:sz w:val="24"/>
          <w:szCs w:val="24"/>
          <w:lang w:val="lv-LV"/>
        </w:rPr>
        <w:t>Noteikt</w:t>
      </w:r>
      <w:r w:rsidRPr="4377492A">
        <w:rPr>
          <w:rFonts w:asciiTheme="majorHAnsi" w:eastAsia="Calibri Light" w:hAnsiTheme="majorHAnsi" w:cstheme="majorBidi"/>
          <w:sz w:val="24"/>
          <w:szCs w:val="24"/>
          <w:lang w:val="lv-LV"/>
        </w:rPr>
        <w:t xml:space="preserve"> galvenos industriālās politikas uzdevumus, ņemot vērā esošās </w:t>
      </w:r>
      <w:r w:rsidR="2A2C9978" w:rsidRPr="4377492A">
        <w:rPr>
          <w:rFonts w:asciiTheme="majorHAnsi" w:eastAsia="Calibri Light" w:hAnsiTheme="majorHAnsi" w:cstheme="majorBidi"/>
          <w:sz w:val="24"/>
          <w:szCs w:val="24"/>
          <w:lang w:val="lv-LV"/>
        </w:rPr>
        <w:t xml:space="preserve">lokālās un globālās </w:t>
      </w:r>
      <w:r w:rsidRPr="4377492A">
        <w:rPr>
          <w:rFonts w:asciiTheme="majorHAnsi" w:eastAsia="Calibri Light" w:hAnsiTheme="majorHAnsi" w:cstheme="majorBidi"/>
          <w:sz w:val="24"/>
          <w:szCs w:val="24"/>
          <w:lang w:val="lv-LV"/>
        </w:rPr>
        <w:t>attīstības tendences</w:t>
      </w:r>
      <w:r w:rsidR="3047309C" w:rsidRPr="4377492A">
        <w:rPr>
          <w:rFonts w:asciiTheme="majorHAnsi" w:eastAsia="Calibri Light" w:hAnsiTheme="majorHAnsi" w:cstheme="majorBidi"/>
          <w:sz w:val="24"/>
          <w:szCs w:val="24"/>
          <w:lang w:val="lv-LV"/>
        </w:rPr>
        <w:t xml:space="preserve"> un</w:t>
      </w:r>
      <w:r w:rsidRPr="4377492A">
        <w:rPr>
          <w:rFonts w:asciiTheme="majorHAnsi" w:eastAsia="Calibri Light" w:hAnsiTheme="majorHAnsi" w:cstheme="majorBidi"/>
          <w:sz w:val="24"/>
          <w:szCs w:val="24"/>
          <w:lang w:val="lv-LV"/>
        </w:rPr>
        <w:t xml:space="preserve"> izaicinājumus</w:t>
      </w:r>
      <w:r w:rsidR="49D1E277" w:rsidRPr="4377492A">
        <w:rPr>
          <w:rFonts w:asciiTheme="majorHAnsi" w:eastAsia="Calibri Light" w:hAnsiTheme="majorHAnsi" w:cstheme="majorBidi"/>
          <w:sz w:val="24"/>
          <w:szCs w:val="24"/>
          <w:lang w:val="lv-LV"/>
        </w:rPr>
        <w:t>, balstot to</w:t>
      </w:r>
      <w:r w:rsidR="67BE10EA" w:rsidRPr="4377492A">
        <w:rPr>
          <w:rFonts w:asciiTheme="majorHAnsi" w:eastAsia="Calibri Light" w:hAnsiTheme="majorHAnsi" w:cstheme="majorBidi"/>
          <w:sz w:val="24"/>
          <w:szCs w:val="24"/>
          <w:lang w:val="lv-LV"/>
        </w:rPr>
        <w:t xml:space="preserve"> ilgtspējību veidojošā</w:t>
      </w:r>
      <w:r w:rsidR="49D1E277" w:rsidRPr="4377492A">
        <w:rPr>
          <w:rFonts w:asciiTheme="majorHAnsi" w:eastAsia="Calibri Light" w:hAnsiTheme="majorHAnsi" w:cstheme="majorBidi"/>
          <w:sz w:val="24"/>
          <w:szCs w:val="24"/>
          <w:lang w:val="lv-LV"/>
        </w:rPr>
        <w:t xml:space="preserve"> Latvijas tautsaimniecības </w:t>
      </w:r>
      <w:r w:rsidR="29AC4238" w:rsidRPr="4377492A">
        <w:rPr>
          <w:rFonts w:asciiTheme="majorHAnsi" w:eastAsia="Calibri Light" w:hAnsiTheme="majorHAnsi" w:cstheme="majorBidi"/>
          <w:sz w:val="24"/>
          <w:szCs w:val="24"/>
          <w:lang w:val="lv-LV"/>
        </w:rPr>
        <w:t xml:space="preserve">veiktspējas </w:t>
      </w:r>
      <w:r w:rsidRPr="4377492A" w:rsidDel="007403D1">
        <w:rPr>
          <w:rFonts w:asciiTheme="majorHAnsi" w:eastAsia="Calibri Light" w:hAnsiTheme="majorHAnsi" w:cstheme="majorBidi"/>
          <w:sz w:val="24"/>
          <w:szCs w:val="24"/>
          <w:lang w:val="lv-LV"/>
        </w:rPr>
        <w:t xml:space="preserve">un </w:t>
      </w:r>
      <w:r w:rsidRPr="4377492A">
        <w:rPr>
          <w:rFonts w:asciiTheme="majorHAnsi" w:eastAsia="Calibri Light" w:hAnsiTheme="majorHAnsi" w:cstheme="majorBidi"/>
          <w:sz w:val="24"/>
          <w:szCs w:val="24"/>
          <w:lang w:val="lv-LV"/>
        </w:rPr>
        <w:t xml:space="preserve"> potenciāl</w:t>
      </w:r>
      <w:r w:rsidR="483EF717" w:rsidRPr="4377492A">
        <w:rPr>
          <w:rFonts w:asciiTheme="majorHAnsi" w:eastAsia="Calibri Light" w:hAnsiTheme="majorHAnsi" w:cstheme="majorBidi"/>
          <w:sz w:val="24"/>
          <w:szCs w:val="24"/>
          <w:lang w:val="lv-LV"/>
        </w:rPr>
        <w:t>a</w:t>
      </w:r>
      <w:r w:rsidRPr="4377492A">
        <w:rPr>
          <w:rFonts w:asciiTheme="majorHAnsi" w:eastAsia="Calibri Light" w:hAnsiTheme="majorHAnsi" w:cstheme="majorBidi"/>
          <w:sz w:val="24"/>
          <w:szCs w:val="24"/>
          <w:lang w:val="lv-LV"/>
        </w:rPr>
        <w:t xml:space="preserve"> </w:t>
      </w:r>
      <w:r w:rsidR="79DE2442" w:rsidRPr="4377492A">
        <w:rPr>
          <w:rFonts w:asciiTheme="majorHAnsi" w:eastAsia="Calibri Light" w:hAnsiTheme="majorHAnsi" w:cstheme="majorBidi"/>
          <w:sz w:val="24"/>
          <w:szCs w:val="24"/>
          <w:lang w:val="lv-LV"/>
        </w:rPr>
        <w:t>novērtējumā</w:t>
      </w:r>
      <w:r w:rsidRPr="4377492A">
        <w:rPr>
          <w:rFonts w:asciiTheme="majorHAnsi" w:eastAsia="Calibri Light" w:hAnsiTheme="majorHAnsi" w:cstheme="majorBidi"/>
          <w:sz w:val="24"/>
          <w:szCs w:val="24"/>
          <w:lang w:val="lv-LV"/>
        </w:rPr>
        <w:t>;</w:t>
      </w:r>
    </w:p>
    <w:p w14:paraId="045F5324" w14:textId="325CD77E" w:rsidR="007403D1" w:rsidRPr="006F4C8C" w:rsidRDefault="007403D1" w:rsidP="00F45F9F">
      <w:pPr>
        <w:numPr>
          <w:ilvl w:val="0"/>
          <w:numId w:val="25"/>
        </w:numPr>
        <w:tabs>
          <w:tab w:val="clear" w:pos="850"/>
          <w:tab w:val="left" w:pos="426"/>
        </w:tabs>
        <w:ind w:left="786"/>
        <w:contextualSpacing/>
        <w:jc w:val="both"/>
        <w:rPr>
          <w:rFonts w:asciiTheme="majorHAnsi" w:eastAsia="Verdana" w:hAnsiTheme="majorHAnsi" w:cstheme="majorBidi"/>
          <w:sz w:val="24"/>
          <w:szCs w:val="24"/>
          <w:lang w:val="lv-LV"/>
        </w:rPr>
      </w:pPr>
      <w:r w:rsidRPr="4377492A">
        <w:rPr>
          <w:rFonts w:asciiTheme="majorHAnsi" w:eastAsia="Verdana" w:hAnsiTheme="majorHAnsi" w:cstheme="majorBidi"/>
          <w:sz w:val="24"/>
          <w:szCs w:val="24"/>
          <w:lang w:val="lv-LV"/>
        </w:rPr>
        <w:t xml:space="preserve">Nodrošināt  stratēģiskas ekonomiskās politikas veidošanu, ko raksturo </w:t>
      </w:r>
      <w:r w:rsidR="1C569186" w:rsidRPr="4377492A">
        <w:rPr>
          <w:rFonts w:asciiTheme="majorHAnsi" w:eastAsia="Verdana" w:hAnsiTheme="majorHAnsi" w:cstheme="majorBidi"/>
          <w:sz w:val="24"/>
          <w:szCs w:val="24"/>
          <w:lang w:val="lv-LV"/>
        </w:rPr>
        <w:t xml:space="preserve">tās </w:t>
      </w:r>
      <w:r w:rsidR="024C3E92" w:rsidRPr="4377492A">
        <w:rPr>
          <w:rFonts w:asciiTheme="majorHAnsi" w:eastAsia="Verdana" w:hAnsiTheme="majorHAnsi" w:cstheme="majorBidi"/>
          <w:sz w:val="24"/>
          <w:szCs w:val="24"/>
          <w:lang w:val="lv-LV"/>
        </w:rPr>
        <w:t>ilgtspēj</w:t>
      </w:r>
      <w:r w:rsidR="71BC2F7C" w:rsidRPr="4377492A">
        <w:rPr>
          <w:rFonts w:asciiTheme="majorHAnsi" w:eastAsia="Verdana" w:hAnsiTheme="majorHAnsi" w:cstheme="majorBidi"/>
          <w:sz w:val="24"/>
          <w:szCs w:val="24"/>
          <w:lang w:val="lv-LV"/>
        </w:rPr>
        <w:t xml:space="preserve">a, </w:t>
      </w:r>
      <w:r w:rsidR="0AF28FC0" w:rsidRPr="4377492A">
        <w:rPr>
          <w:rFonts w:asciiTheme="majorHAnsi" w:eastAsia="Verdana" w:hAnsiTheme="majorHAnsi" w:cstheme="majorBidi"/>
          <w:sz w:val="24"/>
          <w:szCs w:val="24"/>
          <w:lang w:val="lv-LV"/>
        </w:rPr>
        <w:t>kura tiek efektīvi realizēta  cauri</w:t>
      </w:r>
      <w:r w:rsidRPr="4377492A" w:rsidDel="007403D1">
        <w:rPr>
          <w:rFonts w:asciiTheme="majorHAnsi" w:eastAsia="Verdana" w:hAnsiTheme="majorHAnsi" w:cstheme="majorBidi"/>
          <w:sz w:val="24"/>
          <w:szCs w:val="24"/>
          <w:lang w:val="lv-LV"/>
        </w:rPr>
        <w:t xml:space="preserve"> </w:t>
      </w:r>
      <w:r w:rsidRPr="4377492A">
        <w:rPr>
          <w:rFonts w:asciiTheme="majorHAnsi" w:eastAsia="Verdana" w:hAnsiTheme="majorHAnsi" w:cstheme="majorBidi"/>
          <w:sz w:val="24"/>
          <w:szCs w:val="24"/>
          <w:lang w:val="lv-LV"/>
        </w:rPr>
        <w:t>politiskie</w:t>
      </w:r>
      <w:r w:rsidR="47ED336A" w:rsidRPr="4377492A">
        <w:rPr>
          <w:rFonts w:asciiTheme="majorHAnsi" w:eastAsia="Verdana" w:hAnsiTheme="majorHAnsi" w:cstheme="majorBidi"/>
          <w:sz w:val="24"/>
          <w:szCs w:val="24"/>
          <w:lang w:val="lv-LV"/>
        </w:rPr>
        <w:t>m</w:t>
      </w:r>
      <w:r w:rsidRPr="4377492A">
        <w:rPr>
          <w:rFonts w:asciiTheme="majorHAnsi" w:eastAsia="Verdana" w:hAnsiTheme="majorHAnsi" w:cstheme="majorBidi"/>
          <w:sz w:val="24"/>
          <w:szCs w:val="24"/>
          <w:lang w:val="lv-LV"/>
        </w:rPr>
        <w:t xml:space="preserve"> un vēlēšanu cikli</w:t>
      </w:r>
      <w:r w:rsidR="496D8A81" w:rsidRPr="4377492A">
        <w:rPr>
          <w:rFonts w:asciiTheme="majorHAnsi" w:eastAsia="Verdana" w:hAnsiTheme="majorHAnsi" w:cstheme="majorBidi"/>
          <w:sz w:val="24"/>
          <w:szCs w:val="24"/>
          <w:lang w:val="lv-LV"/>
        </w:rPr>
        <w:t>em</w:t>
      </w:r>
      <w:r w:rsidRPr="4377492A">
        <w:rPr>
          <w:rFonts w:asciiTheme="majorHAnsi" w:eastAsia="Verdana" w:hAnsiTheme="majorHAnsi" w:cstheme="majorBidi"/>
          <w:sz w:val="24"/>
          <w:szCs w:val="24"/>
          <w:lang w:val="lv-LV"/>
        </w:rPr>
        <w:t>;</w:t>
      </w:r>
    </w:p>
    <w:p w14:paraId="580535F6" w14:textId="65310F7B" w:rsidR="007403D1" w:rsidRPr="006F4C8C" w:rsidRDefault="007403D1" w:rsidP="00F45F9F">
      <w:pPr>
        <w:numPr>
          <w:ilvl w:val="0"/>
          <w:numId w:val="25"/>
        </w:numPr>
        <w:tabs>
          <w:tab w:val="clear" w:pos="850"/>
          <w:tab w:val="left" w:pos="426"/>
        </w:tabs>
        <w:ind w:left="786"/>
        <w:contextualSpacing/>
        <w:jc w:val="both"/>
        <w:rPr>
          <w:rFonts w:asciiTheme="majorHAnsi" w:eastAsiaTheme="majorEastAsia" w:hAnsiTheme="majorHAnsi" w:cstheme="majorBidi"/>
          <w:sz w:val="24"/>
          <w:szCs w:val="24"/>
          <w:lang w:val="lv-LV"/>
        </w:rPr>
      </w:pPr>
      <w:r w:rsidRPr="4377492A">
        <w:rPr>
          <w:rFonts w:asciiTheme="majorHAnsi" w:eastAsia="Verdana" w:hAnsiTheme="majorHAnsi" w:cstheme="majorBidi"/>
          <w:sz w:val="24"/>
          <w:szCs w:val="24"/>
          <w:lang w:val="lv-LV"/>
        </w:rPr>
        <w:t xml:space="preserve">Nodrošināt visām iesaistītajām pusēm  </w:t>
      </w:r>
      <w:r w:rsidR="0A53780A" w:rsidRPr="4377492A">
        <w:rPr>
          <w:rFonts w:asciiTheme="majorHAnsi" w:eastAsia="Verdana" w:hAnsiTheme="majorHAnsi" w:cstheme="majorBidi"/>
          <w:sz w:val="24"/>
          <w:szCs w:val="24"/>
          <w:lang w:val="lv-LV"/>
        </w:rPr>
        <w:t>prognozējamu</w:t>
      </w:r>
      <w:r w:rsidRPr="4377492A">
        <w:rPr>
          <w:rFonts w:asciiTheme="majorHAnsi" w:eastAsia="Verdana" w:hAnsiTheme="majorHAnsi" w:cstheme="majorBidi"/>
          <w:sz w:val="24"/>
          <w:szCs w:val="24"/>
          <w:lang w:val="lv-LV"/>
        </w:rPr>
        <w:t xml:space="preserve"> ekonomiskās attīstības  modeli, kas </w:t>
      </w:r>
      <w:r w:rsidR="545F2DC6" w:rsidRPr="4377492A">
        <w:rPr>
          <w:rFonts w:asciiTheme="majorHAnsi" w:eastAsia="Verdana" w:hAnsiTheme="majorHAnsi" w:cstheme="majorBidi"/>
          <w:sz w:val="24"/>
          <w:szCs w:val="24"/>
          <w:lang w:val="lv-LV"/>
        </w:rPr>
        <w:t xml:space="preserve"> ilgtermiņā </w:t>
      </w:r>
      <w:r w:rsidR="6733394B" w:rsidRPr="4377492A">
        <w:rPr>
          <w:rFonts w:asciiTheme="majorHAnsi" w:eastAsia="Verdana" w:hAnsiTheme="majorHAnsi" w:cstheme="majorBidi"/>
          <w:sz w:val="24"/>
          <w:szCs w:val="24"/>
          <w:lang w:val="lv-LV"/>
        </w:rPr>
        <w:t>veido ilgtspējīgu</w:t>
      </w:r>
      <w:r w:rsidRPr="4377492A">
        <w:rPr>
          <w:rFonts w:asciiTheme="majorHAnsi" w:eastAsia="Verdana" w:hAnsiTheme="majorHAnsi" w:cstheme="majorBidi"/>
          <w:sz w:val="24"/>
          <w:szCs w:val="24"/>
          <w:lang w:val="lv-LV"/>
        </w:rPr>
        <w:t xml:space="preserve"> uzņēmum</w:t>
      </w:r>
      <w:r w:rsidR="46608047" w:rsidRPr="4377492A">
        <w:rPr>
          <w:rFonts w:asciiTheme="majorHAnsi" w:eastAsia="Verdana" w:hAnsiTheme="majorHAnsi" w:cstheme="majorBidi"/>
          <w:sz w:val="24"/>
          <w:szCs w:val="24"/>
          <w:lang w:val="lv-LV"/>
        </w:rPr>
        <w:t>u</w:t>
      </w:r>
      <w:r w:rsidRPr="4377492A">
        <w:rPr>
          <w:rFonts w:asciiTheme="majorHAnsi" w:eastAsia="Verdana" w:hAnsiTheme="majorHAnsi" w:cstheme="majorBidi"/>
          <w:sz w:val="24"/>
          <w:szCs w:val="24"/>
          <w:lang w:val="lv-LV"/>
        </w:rPr>
        <w:t xml:space="preserve"> un iedzīvotāj</w:t>
      </w:r>
      <w:r w:rsidR="449552AC" w:rsidRPr="4377492A">
        <w:rPr>
          <w:rFonts w:asciiTheme="majorHAnsi" w:eastAsia="Verdana" w:hAnsiTheme="majorHAnsi" w:cstheme="majorBidi"/>
          <w:sz w:val="24"/>
          <w:szCs w:val="24"/>
          <w:lang w:val="lv-LV"/>
        </w:rPr>
        <w:t>u</w:t>
      </w:r>
      <w:r w:rsidRPr="4377492A">
        <w:rPr>
          <w:rFonts w:asciiTheme="majorHAnsi" w:eastAsia="Verdana" w:hAnsiTheme="majorHAnsi" w:cstheme="majorBidi"/>
          <w:sz w:val="24"/>
          <w:szCs w:val="24"/>
          <w:lang w:val="lv-LV"/>
        </w:rPr>
        <w:t xml:space="preserve">  ekonomisk</w:t>
      </w:r>
      <w:r w:rsidR="7B18AA0E" w:rsidRPr="4377492A">
        <w:rPr>
          <w:rFonts w:asciiTheme="majorHAnsi" w:eastAsia="Verdana" w:hAnsiTheme="majorHAnsi" w:cstheme="majorBidi"/>
          <w:sz w:val="24"/>
          <w:szCs w:val="24"/>
          <w:lang w:val="lv-LV"/>
        </w:rPr>
        <w:t>ajām</w:t>
      </w:r>
      <w:r w:rsidRPr="4377492A">
        <w:rPr>
          <w:rFonts w:asciiTheme="majorHAnsi" w:eastAsia="Verdana" w:hAnsiTheme="majorHAnsi" w:cstheme="majorBidi"/>
          <w:sz w:val="24"/>
          <w:szCs w:val="24"/>
          <w:lang w:val="lv-LV"/>
        </w:rPr>
        <w:t xml:space="preserve"> aktivitāt</w:t>
      </w:r>
      <w:r w:rsidR="713BB8B6" w:rsidRPr="4377492A">
        <w:rPr>
          <w:rFonts w:asciiTheme="majorHAnsi" w:eastAsia="Verdana" w:hAnsiTheme="majorHAnsi" w:cstheme="majorBidi"/>
          <w:sz w:val="24"/>
          <w:szCs w:val="24"/>
          <w:lang w:val="lv-LV"/>
        </w:rPr>
        <w:t>ēm</w:t>
      </w:r>
      <w:r w:rsidRPr="4377492A">
        <w:rPr>
          <w:rFonts w:asciiTheme="majorHAnsi" w:eastAsia="Verdana" w:hAnsiTheme="majorHAnsi" w:cstheme="majorBidi"/>
          <w:sz w:val="24"/>
          <w:szCs w:val="24"/>
          <w:lang w:val="lv-LV"/>
        </w:rPr>
        <w:t>;</w:t>
      </w:r>
    </w:p>
    <w:p w14:paraId="5F9C575C" w14:textId="14AB73A2" w:rsidR="007403D1" w:rsidRPr="006F4C8C" w:rsidRDefault="483799B5" w:rsidP="009015FC">
      <w:pPr>
        <w:spacing w:after="0"/>
        <w:jc w:val="both"/>
        <w:rPr>
          <w:rFonts w:asciiTheme="majorHAnsi" w:eastAsia="Verdana" w:hAnsiTheme="majorHAnsi" w:cstheme="majorBidi"/>
          <w:sz w:val="24"/>
          <w:szCs w:val="24"/>
          <w:lang w:val="lv-LV"/>
        </w:rPr>
      </w:pPr>
      <w:r w:rsidRPr="4377492A">
        <w:rPr>
          <w:rFonts w:asciiTheme="majorHAnsi" w:eastAsia="Verdana" w:hAnsiTheme="majorHAnsi" w:cstheme="majorBidi"/>
          <w:sz w:val="24"/>
          <w:szCs w:val="24"/>
          <w:lang w:val="lv-LV"/>
        </w:rPr>
        <w:t>U</w:t>
      </w:r>
      <w:r w:rsidR="007403D1" w:rsidRPr="4377492A">
        <w:rPr>
          <w:rFonts w:asciiTheme="majorHAnsi" w:eastAsia="Verdana" w:hAnsiTheme="majorHAnsi" w:cstheme="majorBidi"/>
          <w:sz w:val="24"/>
          <w:szCs w:val="24"/>
          <w:lang w:val="lv-LV"/>
        </w:rPr>
        <w:t>zņēmējdarbības atklājuma princip</w:t>
      </w:r>
      <w:r w:rsidR="7FC1EAED" w:rsidRPr="4377492A">
        <w:rPr>
          <w:rFonts w:asciiTheme="majorHAnsi" w:eastAsia="Verdana" w:hAnsiTheme="majorHAnsi" w:cstheme="majorBidi"/>
          <w:sz w:val="24"/>
          <w:szCs w:val="24"/>
          <w:lang w:val="lv-LV"/>
        </w:rPr>
        <w:t>a integrā</w:t>
      </w:r>
      <w:r w:rsidR="7E7FB54E" w:rsidRPr="4377492A">
        <w:rPr>
          <w:rFonts w:asciiTheme="majorHAnsi" w:eastAsia="Verdana" w:hAnsiTheme="majorHAnsi" w:cstheme="majorBidi"/>
          <w:sz w:val="24"/>
          <w:szCs w:val="24"/>
          <w:lang w:val="lv-LV"/>
        </w:rPr>
        <w:t xml:space="preserve">cija un nostiprināšana </w:t>
      </w:r>
      <w:r w:rsidR="087B4180" w:rsidRPr="4377492A">
        <w:rPr>
          <w:rFonts w:asciiTheme="majorHAnsi" w:eastAsia="Verdana" w:hAnsiTheme="majorHAnsi" w:cstheme="majorBidi"/>
          <w:sz w:val="24"/>
          <w:szCs w:val="24"/>
          <w:lang w:val="lv-LV"/>
        </w:rPr>
        <w:t xml:space="preserve">sistēmiskas uzņēmējdarbības atbalsta </w:t>
      </w:r>
      <w:r w:rsidR="7E7FB54E" w:rsidRPr="4377492A">
        <w:rPr>
          <w:rFonts w:asciiTheme="majorHAnsi" w:eastAsia="Verdana" w:hAnsiTheme="majorHAnsi" w:cstheme="majorBidi"/>
          <w:sz w:val="24"/>
          <w:szCs w:val="24"/>
          <w:lang w:val="lv-LV"/>
        </w:rPr>
        <w:t xml:space="preserve">politikas </w:t>
      </w:r>
      <w:r w:rsidR="1A496DD5" w:rsidRPr="4377492A">
        <w:rPr>
          <w:rFonts w:asciiTheme="majorHAnsi" w:eastAsia="Verdana" w:hAnsiTheme="majorHAnsi" w:cstheme="majorBidi"/>
          <w:sz w:val="24"/>
          <w:szCs w:val="24"/>
          <w:lang w:val="lv-LV"/>
        </w:rPr>
        <w:t>īstenošanas</w:t>
      </w:r>
      <w:r w:rsidR="7E7FB54E" w:rsidRPr="4377492A">
        <w:rPr>
          <w:rFonts w:asciiTheme="majorHAnsi" w:eastAsia="Verdana" w:hAnsiTheme="majorHAnsi" w:cstheme="majorBidi"/>
          <w:sz w:val="24"/>
          <w:szCs w:val="24"/>
          <w:lang w:val="lv-LV"/>
        </w:rPr>
        <w:t xml:space="preserve"> procesā</w:t>
      </w:r>
      <w:r w:rsidR="009015FC">
        <w:rPr>
          <w:rFonts w:asciiTheme="majorHAnsi" w:eastAsia="Verdana" w:hAnsiTheme="majorHAnsi" w:cstheme="majorBidi"/>
          <w:sz w:val="24"/>
          <w:szCs w:val="24"/>
          <w:lang w:val="lv-LV"/>
        </w:rPr>
        <w:t xml:space="preserve">, </w:t>
      </w:r>
      <w:r w:rsidR="4DC73BA2" w:rsidRPr="4377492A">
        <w:rPr>
          <w:rFonts w:asciiTheme="majorHAnsi" w:eastAsia="Verdana" w:hAnsiTheme="majorHAnsi" w:cstheme="majorBidi"/>
          <w:sz w:val="24"/>
          <w:szCs w:val="24"/>
          <w:lang w:val="lv-LV"/>
        </w:rPr>
        <w:t xml:space="preserve">kā arī nodrošināt </w:t>
      </w:r>
      <w:r w:rsidR="007403D1" w:rsidRPr="4377492A">
        <w:rPr>
          <w:rFonts w:asciiTheme="majorHAnsi" w:eastAsia="Verdana" w:hAnsiTheme="majorHAnsi" w:cstheme="majorBidi"/>
          <w:sz w:val="24"/>
          <w:szCs w:val="24"/>
          <w:lang w:val="lv-LV"/>
        </w:rPr>
        <w:t>sasaisti ar citu nozaru rīcību un nepieciešamo darbību plānojumu.</w:t>
      </w:r>
    </w:p>
    <w:p w14:paraId="5C2EFEF2" w14:textId="77777777" w:rsidR="003D6022" w:rsidRPr="003D6022" w:rsidRDefault="003D6022" w:rsidP="003D6022">
      <w:pPr>
        <w:tabs>
          <w:tab w:val="clear" w:pos="850"/>
          <w:tab w:val="left" w:pos="426"/>
        </w:tabs>
        <w:ind w:left="786"/>
        <w:contextualSpacing/>
        <w:jc w:val="both"/>
        <w:rPr>
          <w:rFonts w:asciiTheme="majorHAnsi" w:eastAsia="Verdana" w:hAnsiTheme="majorHAnsi" w:cstheme="majorHAnsi"/>
          <w:sz w:val="24"/>
          <w:szCs w:val="24"/>
          <w:lang w:val="lv-LV"/>
        </w:rPr>
      </w:pPr>
    </w:p>
    <w:p w14:paraId="43BDEC85" w14:textId="7B3D5C4B" w:rsidR="00135063" w:rsidRPr="0073663A" w:rsidRDefault="54A02A13" w:rsidP="4377492A">
      <w:pPr>
        <w:tabs>
          <w:tab w:val="clear" w:pos="850"/>
          <w:tab w:val="clear" w:pos="1191"/>
          <w:tab w:val="clear" w:pos="1531"/>
        </w:tabs>
        <w:spacing w:after="160" w:line="259" w:lineRule="auto"/>
        <w:jc w:val="both"/>
        <w:rPr>
          <w:rFonts w:asciiTheme="majorHAnsi" w:eastAsia="Verdana" w:hAnsiTheme="majorHAnsi" w:cstheme="majorBidi"/>
          <w:color w:val="000000" w:themeColor="text1"/>
          <w:kern w:val="24"/>
          <w:sz w:val="24"/>
          <w:szCs w:val="24"/>
          <w:lang w:val="lv-LV"/>
        </w:rPr>
      </w:pPr>
      <w:r w:rsidRPr="0073663A">
        <w:rPr>
          <w:rFonts w:asciiTheme="majorHAnsi" w:eastAsia="Verdana" w:hAnsiTheme="majorHAnsi" w:cstheme="majorBidi"/>
          <w:color w:val="000000" w:themeColor="text1"/>
          <w:kern w:val="24"/>
          <w:sz w:val="24"/>
          <w:szCs w:val="24"/>
          <w:lang w:val="lv-LV"/>
        </w:rPr>
        <w:t xml:space="preserve">Uzstādījums par ekonomikas modeļa maiņu </w:t>
      </w:r>
      <w:r w:rsidR="6572A679" w:rsidRPr="0073663A">
        <w:rPr>
          <w:rFonts w:asciiTheme="majorHAnsi" w:eastAsia="Verdana" w:hAnsiTheme="majorHAnsi" w:cstheme="majorBidi"/>
          <w:color w:val="000000" w:themeColor="text1"/>
          <w:kern w:val="24"/>
          <w:sz w:val="24"/>
          <w:szCs w:val="24"/>
          <w:lang w:val="lv-LV"/>
        </w:rPr>
        <w:t>politikas plānošanas procesā</w:t>
      </w:r>
      <w:r w:rsidRPr="0073663A">
        <w:rPr>
          <w:rFonts w:asciiTheme="majorHAnsi" w:eastAsia="Verdana" w:hAnsiTheme="majorHAnsi" w:cstheme="majorBidi"/>
          <w:color w:val="000000" w:themeColor="text1"/>
          <w:kern w:val="24"/>
          <w:sz w:val="24"/>
          <w:szCs w:val="24"/>
          <w:lang w:val="lv-LV"/>
        </w:rPr>
        <w:t xml:space="preserve"> Latvijā </w:t>
      </w:r>
      <w:r w:rsidR="217178E7" w:rsidRPr="0073663A">
        <w:rPr>
          <w:rFonts w:asciiTheme="majorHAnsi" w:eastAsia="Verdana" w:hAnsiTheme="majorHAnsi" w:cstheme="majorBidi"/>
          <w:color w:val="000000" w:themeColor="text1"/>
          <w:kern w:val="24"/>
          <w:sz w:val="24"/>
          <w:szCs w:val="24"/>
          <w:lang w:val="lv-LV"/>
        </w:rPr>
        <w:t xml:space="preserve">ir </w:t>
      </w:r>
      <w:r w:rsidRPr="0073663A">
        <w:rPr>
          <w:rFonts w:asciiTheme="majorHAnsi" w:eastAsia="Verdana" w:hAnsiTheme="majorHAnsi" w:cstheme="majorBidi"/>
          <w:color w:val="000000" w:themeColor="text1"/>
          <w:kern w:val="24"/>
          <w:sz w:val="24"/>
          <w:szCs w:val="24"/>
          <w:lang w:val="lv-LV"/>
        </w:rPr>
        <w:t>kopš 2014.gada īstenot</w:t>
      </w:r>
      <w:r w:rsidR="2A8BE86E" w:rsidRPr="0073663A">
        <w:rPr>
          <w:rFonts w:asciiTheme="majorHAnsi" w:eastAsia="Verdana" w:hAnsiTheme="majorHAnsi" w:cstheme="majorBidi"/>
          <w:color w:val="000000" w:themeColor="text1"/>
          <w:kern w:val="24"/>
          <w:sz w:val="24"/>
          <w:szCs w:val="24"/>
          <w:lang w:val="lv-LV"/>
        </w:rPr>
        <w:t>ās</w:t>
      </w:r>
      <w:r w:rsidRPr="0073663A">
        <w:rPr>
          <w:rFonts w:asciiTheme="majorHAnsi" w:eastAsia="Verdana" w:hAnsiTheme="majorHAnsi" w:cstheme="majorBidi"/>
          <w:color w:val="000000" w:themeColor="text1"/>
          <w:kern w:val="24"/>
          <w:sz w:val="24"/>
          <w:szCs w:val="24"/>
          <w:lang w:val="lv-LV"/>
        </w:rPr>
        <w:t xml:space="preserve"> zinātnes un tehnoloģiju attīstības </w:t>
      </w:r>
      <w:r w:rsidRPr="009015FC">
        <w:rPr>
          <w:rFonts w:asciiTheme="majorHAnsi" w:eastAsia="Verdana" w:hAnsiTheme="majorHAnsi" w:cstheme="majorBidi"/>
          <w:color w:val="000000" w:themeColor="text1"/>
          <w:kern w:val="24"/>
          <w:sz w:val="24"/>
          <w:szCs w:val="24"/>
          <w:lang w:val="lv-LV"/>
        </w:rPr>
        <w:t>stratēģija</w:t>
      </w:r>
      <w:r w:rsidR="06C9D8B1" w:rsidRPr="009015FC">
        <w:rPr>
          <w:rFonts w:asciiTheme="majorHAnsi" w:eastAsia="Verdana" w:hAnsiTheme="majorHAnsi" w:cstheme="majorBidi"/>
          <w:color w:val="000000" w:themeColor="text1"/>
          <w:kern w:val="24"/>
          <w:sz w:val="24"/>
          <w:szCs w:val="24"/>
          <w:lang w:val="lv-LV"/>
        </w:rPr>
        <w:t>s</w:t>
      </w:r>
      <w:r w:rsidRPr="009015FC">
        <w:rPr>
          <w:rFonts w:asciiTheme="majorHAnsi" w:eastAsia="Verdana" w:hAnsiTheme="majorHAnsi" w:cstheme="majorBidi"/>
          <w:color w:val="000000" w:themeColor="text1"/>
          <w:kern w:val="24"/>
          <w:sz w:val="24"/>
          <w:szCs w:val="24"/>
          <w:lang w:val="lv-LV"/>
        </w:rPr>
        <w:t>. Latvijas Viedās specializācijas stratēģija (RIS3) ir tautsaimniecības transformācijas</w:t>
      </w:r>
      <w:r w:rsidR="48ABB5E6" w:rsidRPr="009015FC">
        <w:rPr>
          <w:rFonts w:asciiTheme="majorHAnsi" w:eastAsia="Verdana" w:hAnsiTheme="majorHAnsi" w:cstheme="majorBidi"/>
          <w:color w:val="000000" w:themeColor="text1"/>
          <w:kern w:val="24"/>
          <w:sz w:val="24"/>
          <w:szCs w:val="24"/>
          <w:lang w:val="lv-LV"/>
        </w:rPr>
        <w:t xml:space="preserve"> virzienu formulējums</w:t>
      </w:r>
      <w:r w:rsidRPr="009015FC">
        <w:rPr>
          <w:rFonts w:asciiTheme="majorHAnsi" w:eastAsia="Verdana" w:hAnsiTheme="majorHAnsi" w:cstheme="majorBidi"/>
          <w:color w:val="000000" w:themeColor="text1"/>
          <w:kern w:val="24"/>
          <w:sz w:val="24"/>
          <w:szCs w:val="24"/>
          <w:lang w:val="lv-LV"/>
        </w:rPr>
        <w:t>,</w:t>
      </w:r>
      <w:r w:rsidR="371ECAC3" w:rsidRPr="009015FC">
        <w:rPr>
          <w:rFonts w:asciiTheme="majorHAnsi" w:eastAsia="Verdana" w:hAnsiTheme="majorHAnsi" w:cstheme="majorBidi"/>
          <w:color w:val="000000" w:themeColor="text1"/>
          <w:kern w:val="24"/>
          <w:sz w:val="24"/>
          <w:szCs w:val="24"/>
          <w:lang w:val="lv-LV"/>
        </w:rPr>
        <w:t xml:space="preserve"> </w:t>
      </w:r>
      <w:r w:rsidRPr="0073663A">
        <w:rPr>
          <w:rFonts w:asciiTheme="majorHAnsi" w:eastAsia="Verdana" w:hAnsiTheme="majorHAnsi" w:cstheme="majorBidi"/>
          <w:color w:val="000000" w:themeColor="text1"/>
          <w:kern w:val="24"/>
          <w:sz w:val="24"/>
          <w:szCs w:val="24"/>
          <w:lang w:val="lv-LV"/>
        </w:rPr>
        <w:t>vērsta uz stimuliem, kas atbalsta augstāk</w:t>
      </w:r>
      <w:r w:rsidR="297C38AF" w:rsidRPr="0073663A">
        <w:rPr>
          <w:rFonts w:asciiTheme="majorHAnsi" w:eastAsia="Verdana" w:hAnsiTheme="majorHAnsi" w:cstheme="majorBidi"/>
          <w:color w:val="000000" w:themeColor="text1"/>
          <w:kern w:val="24"/>
          <w:sz w:val="24"/>
          <w:szCs w:val="24"/>
          <w:lang w:val="lv-LV"/>
        </w:rPr>
        <w:t>as</w:t>
      </w:r>
      <w:r w:rsidRPr="0073663A">
        <w:rPr>
          <w:rFonts w:asciiTheme="majorHAnsi" w:eastAsia="Verdana" w:hAnsiTheme="majorHAnsi" w:cstheme="majorBidi"/>
          <w:color w:val="000000" w:themeColor="text1"/>
          <w:kern w:val="24"/>
          <w:sz w:val="24"/>
          <w:szCs w:val="24"/>
          <w:lang w:val="lv-LV"/>
        </w:rPr>
        <w:t xml:space="preserve"> pievienotās vērtības</w:t>
      </w:r>
      <w:r w:rsidR="318669F7" w:rsidRPr="0073663A">
        <w:rPr>
          <w:rFonts w:asciiTheme="majorHAnsi" w:eastAsia="Verdana" w:hAnsiTheme="majorHAnsi" w:cstheme="majorBidi"/>
          <w:color w:val="000000" w:themeColor="text1"/>
          <w:kern w:val="24"/>
          <w:sz w:val="24"/>
          <w:szCs w:val="24"/>
          <w:lang w:val="lv-LV"/>
        </w:rPr>
        <w:t xml:space="preserve"> pakalpojumu un produktu</w:t>
      </w:r>
      <w:r w:rsidRPr="0073663A">
        <w:rPr>
          <w:rFonts w:asciiTheme="majorHAnsi" w:eastAsia="Verdana" w:hAnsiTheme="majorHAnsi" w:cstheme="majorBidi"/>
          <w:color w:val="000000" w:themeColor="text1"/>
          <w:kern w:val="24"/>
          <w:sz w:val="24"/>
          <w:szCs w:val="24"/>
          <w:lang w:val="lv-LV"/>
        </w:rPr>
        <w:t xml:space="preserve"> veidošan</w:t>
      </w:r>
      <w:r w:rsidR="07DDE8CC" w:rsidRPr="0073663A">
        <w:rPr>
          <w:rFonts w:asciiTheme="majorHAnsi" w:eastAsia="Verdana" w:hAnsiTheme="majorHAnsi" w:cstheme="majorBidi"/>
          <w:color w:val="000000" w:themeColor="text1"/>
          <w:kern w:val="24"/>
          <w:sz w:val="24"/>
          <w:szCs w:val="24"/>
          <w:lang w:val="lv-LV"/>
        </w:rPr>
        <w:t>as stimulēšanu</w:t>
      </w:r>
      <w:r w:rsidRPr="0073663A">
        <w:rPr>
          <w:rFonts w:asciiTheme="majorHAnsi" w:eastAsia="Verdana" w:hAnsiTheme="majorHAnsi" w:cstheme="majorBidi"/>
          <w:color w:val="000000" w:themeColor="text1"/>
          <w:kern w:val="24"/>
          <w:sz w:val="24"/>
          <w:szCs w:val="24"/>
          <w:lang w:val="lv-LV"/>
        </w:rPr>
        <w:t xml:space="preserve">, produktivitātes </w:t>
      </w:r>
      <w:r w:rsidR="11942D2B" w:rsidRPr="0073663A">
        <w:rPr>
          <w:rFonts w:asciiTheme="majorHAnsi" w:eastAsia="Verdana" w:hAnsiTheme="majorHAnsi" w:cstheme="majorBidi"/>
          <w:color w:val="000000" w:themeColor="text1"/>
          <w:kern w:val="24"/>
          <w:sz w:val="24"/>
          <w:szCs w:val="24"/>
          <w:lang w:val="lv-LV"/>
        </w:rPr>
        <w:t>kāpināšanu</w:t>
      </w:r>
      <w:r w:rsidR="00ED7F67" w:rsidRPr="0073663A">
        <w:rPr>
          <w:rFonts w:asciiTheme="majorHAnsi" w:eastAsia="Verdana" w:hAnsiTheme="majorHAnsi" w:cstheme="majorBidi"/>
          <w:color w:val="000000" w:themeColor="text1"/>
          <w:kern w:val="24"/>
          <w:sz w:val="24"/>
          <w:szCs w:val="24"/>
          <w:lang w:val="lv-LV"/>
        </w:rPr>
        <w:t>, zināšanu pārnesi</w:t>
      </w:r>
      <w:r w:rsidR="11942D2B" w:rsidRPr="0073663A">
        <w:rPr>
          <w:rFonts w:asciiTheme="majorHAnsi" w:eastAsia="Verdana" w:hAnsiTheme="majorHAnsi" w:cstheme="majorBidi"/>
          <w:color w:val="000000" w:themeColor="text1"/>
          <w:kern w:val="24"/>
          <w:sz w:val="24"/>
          <w:szCs w:val="24"/>
          <w:lang w:val="lv-LV"/>
        </w:rPr>
        <w:t xml:space="preserve"> </w:t>
      </w:r>
      <w:r w:rsidRPr="0073663A">
        <w:rPr>
          <w:rFonts w:asciiTheme="majorHAnsi" w:eastAsia="Verdana" w:hAnsiTheme="majorHAnsi" w:cstheme="majorBidi"/>
          <w:color w:val="000000" w:themeColor="text1"/>
          <w:kern w:val="24"/>
          <w:sz w:val="24"/>
          <w:szCs w:val="24"/>
          <w:lang w:val="lv-LV"/>
        </w:rPr>
        <w:t>un efektīvāk</w:t>
      </w:r>
      <w:r w:rsidR="6C0C9106" w:rsidRPr="0073663A">
        <w:rPr>
          <w:rFonts w:asciiTheme="majorHAnsi" w:eastAsia="Verdana" w:hAnsiTheme="majorHAnsi" w:cstheme="majorBidi"/>
          <w:color w:val="000000" w:themeColor="text1"/>
          <w:kern w:val="24"/>
          <w:sz w:val="24"/>
          <w:szCs w:val="24"/>
          <w:lang w:val="lv-LV"/>
        </w:rPr>
        <w:t>as</w:t>
      </w:r>
      <w:r w:rsidRPr="0073663A">
        <w:rPr>
          <w:rFonts w:asciiTheme="majorHAnsi" w:eastAsia="Verdana" w:hAnsiTheme="majorHAnsi" w:cstheme="majorBidi"/>
          <w:color w:val="000000" w:themeColor="text1"/>
          <w:kern w:val="24"/>
          <w:sz w:val="24"/>
          <w:szCs w:val="24"/>
          <w:lang w:val="lv-LV"/>
        </w:rPr>
        <w:t xml:space="preserve"> resursu izmantošan</w:t>
      </w:r>
      <w:r w:rsidR="3B2B4460" w:rsidRPr="0073663A">
        <w:rPr>
          <w:rFonts w:asciiTheme="majorHAnsi" w:eastAsia="Verdana" w:hAnsiTheme="majorHAnsi" w:cstheme="majorBidi"/>
          <w:color w:val="000000" w:themeColor="text1"/>
          <w:kern w:val="24"/>
          <w:sz w:val="24"/>
          <w:szCs w:val="24"/>
          <w:lang w:val="lv-LV"/>
        </w:rPr>
        <w:t>as domāšanas ieviešanu</w:t>
      </w:r>
      <w:r w:rsidRPr="0073663A">
        <w:rPr>
          <w:rFonts w:asciiTheme="majorHAnsi" w:eastAsia="Verdana" w:hAnsiTheme="majorHAnsi" w:cstheme="majorBidi"/>
          <w:color w:val="000000" w:themeColor="text1"/>
          <w:kern w:val="24"/>
          <w:sz w:val="24"/>
          <w:szCs w:val="24"/>
          <w:lang w:val="lv-LV"/>
        </w:rPr>
        <w:t xml:space="preserve"> </w:t>
      </w:r>
      <w:r w:rsidR="12072453" w:rsidRPr="0073663A">
        <w:rPr>
          <w:rFonts w:asciiTheme="majorHAnsi" w:eastAsia="Verdana" w:hAnsiTheme="majorHAnsi" w:cstheme="majorBidi"/>
          <w:color w:val="000000" w:themeColor="text1"/>
          <w:kern w:val="24"/>
          <w:sz w:val="24"/>
          <w:szCs w:val="24"/>
          <w:lang w:val="lv-LV"/>
        </w:rPr>
        <w:t xml:space="preserve">visos </w:t>
      </w:r>
      <w:r w:rsidRPr="0073663A">
        <w:rPr>
          <w:rFonts w:asciiTheme="majorHAnsi" w:eastAsia="Verdana" w:hAnsiTheme="majorHAnsi" w:cstheme="majorBidi"/>
          <w:color w:val="000000" w:themeColor="text1"/>
          <w:kern w:val="24"/>
          <w:sz w:val="24"/>
          <w:szCs w:val="24"/>
          <w:lang w:val="lv-LV"/>
        </w:rPr>
        <w:t>uzņēmējdarbības ciklos.</w:t>
      </w:r>
      <w:r w:rsidRPr="4377492A">
        <w:rPr>
          <w:rFonts w:asciiTheme="majorHAnsi" w:eastAsia="Verdana" w:hAnsiTheme="majorHAnsi" w:cstheme="majorBidi"/>
          <w:color w:val="000000" w:themeColor="text1"/>
          <w:kern w:val="24"/>
          <w:sz w:val="24"/>
          <w:szCs w:val="24"/>
          <w:lang w:val="lv-LV"/>
        </w:rPr>
        <w:t xml:space="preserve"> </w:t>
      </w:r>
      <w:r w:rsidRPr="0073663A">
        <w:rPr>
          <w:rFonts w:asciiTheme="majorHAnsi" w:eastAsia="Verdana" w:hAnsiTheme="majorHAnsi" w:cstheme="majorBidi"/>
          <w:color w:val="000000" w:themeColor="text1"/>
          <w:kern w:val="24"/>
          <w:sz w:val="24"/>
          <w:szCs w:val="24"/>
          <w:lang w:val="lv-LV"/>
        </w:rPr>
        <w:t>Tautsaimniecības transformācijas stratēģija ir cieši saistīta ar ekonomikas pašreizējo attīstības līmeni</w:t>
      </w:r>
      <w:r w:rsidR="000B06BB" w:rsidRPr="009015FC">
        <w:rPr>
          <w:rFonts w:asciiTheme="majorHAnsi" w:eastAsia="Verdana" w:hAnsiTheme="majorHAnsi" w:cstheme="majorBidi"/>
          <w:color w:val="000000" w:themeColor="text1"/>
          <w:sz w:val="24"/>
          <w:szCs w:val="24"/>
          <w:lang w:val="lv-LV"/>
        </w:rPr>
        <w:t xml:space="preserve">, ekonomikas līdzdalību </w:t>
      </w:r>
      <w:r w:rsidR="001642E5" w:rsidRPr="009015FC">
        <w:rPr>
          <w:rFonts w:asciiTheme="majorHAnsi" w:eastAsia="Verdana" w:hAnsiTheme="majorHAnsi" w:cstheme="majorBidi"/>
          <w:color w:val="000000" w:themeColor="text1"/>
          <w:sz w:val="24"/>
          <w:szCs w:val="24"/>
          <w:lang w:val="lv-LV"/>
        </w:rPr>
        <w:t>globālās vērtību ķēdēs</w:t>
      </w:r>
      <w:r w:rsidRPr="0073663A">
        <w:rPr>
          <w:rFonts w:asciiTheme="majorHAnsi" w:eastAsia="Verdana" w:hAnsiTheme="majorHAnsi" w:cstheme="majorBidi"/>
          <w:color w:val="000000" w:themeColor="text1"/>
          <w:kern w:val="24"/>
          <w:sz w:val="24"/>
          <w:szCs w:val="24"/>
          <w:lang w:val="lv-LV"/>
        </w:rPr>
        <w:t xml:space="preserve"> un konkurētspējas priekšrocībām (esošajām un potenciālajām). Latvija ir apzinājusi piecas zināšanu jomas</w:t>
      </w:r>
      <w:r w:rsidR="4A5831C9" w:rsidRPr="0073663A">
        <w:rPr>
          <w:rFonts w:asciiTheme="majorHAnsi" w:eastAsia="Verdana" w:hAnsiTheme="majorHAnsi" w:cstheme="majorBidi"/>
          <w:color w:val="000000" w:themeColor="text1"/>
          <w:kern w:val="24"/>
          <w:sz w:val="24"/>
          <w:szCs w:val="24"/>
          <w:lang w:val="lv-LV"/>
        </w:rPr>
        <w:t xml:space="preserve">: </w:t>
      </w:r>
      <w:r w:rsidR="5B0C2EAE" w:rsidRPr="009015FC">
        <w:rPr>
          <w:rFonts w:asciiTheme="majorHAnsi" w:eastAsia="Verdana" w:hAnsiTheme="majorHAnsi" w:cstheme="majorBidi"/>
          <w:i/>
          <w:color w:val="000000" w:themeColor="text1"/>
          <w:sz w:val="24"/>
          <w:szCs w:val="24"/>
          <w:lang w:val="lv-LV"/>
        </w:rPr>
        <w:t xml:space="preserve">zināšanu ietilpīga </w:t>
      </w:r>
      <w:proofErr w:type="spellStart"/>
      <w:r w:rsidR="5B0C2EAE" w:rsidRPr="009015FC">
        <w:rPr>
          <w:rFonts w:asciiTheme="majorHAnsi" w:eastAsia="Verdana" w:hAnsiTheme="majorHAnsi" w:cstheme="majorBidi"/>
          <w:i/>
          <w:color w:val="000000" w:themeColor="text1"/>
          <w:sz w:val="24"/>
          <w:szCs w:val="24"/>
          <w:lang w:val="lv-LV"/>
        </w:rPr>
        <w:t>bioekonomika</w:t>
      </w:r>
      <w:proofErr w:type="spellEnd"/>
      <w:r w:rsidR="5B0C2EAE" w:rsidRPr="009015FC">
        <w:rPr>
          <w:rFonts w:asciiTheme="majorHAnsi" w:eastAsia="Verdana" w:hAnsiTheme="majorHAnsi" w:cstheme="majorBidi"/>
          <w:i/>
          <w:color w:val="000000" w:themeColor="text1"/>
          <w:sz w:val="24"/>
          <w:szCs w:val="24"/>
          <w:lang w:val="lv-LV"/>
        </w:rPr>
        <w:t xml:space="preserve">, </w:t>
      </w:r>
      <w:r w:rsidR="00C66C73" w:rsidRPr="00A55766">
        <w:rPr>
          <w:color w:val="2B579A"/>
          <w:shd w:val="clear" w:color="auto" w:fill="E6E6E6"/>
          <w:lang w:val="lv-LV"/>
        </w:rPr>
        <w:t xml:space="preserve"> </w:t>
      </w:r>
      <w:r w:rsidR="00C66C73">
        <w:rPr>
          <w:rFonts w:asciiTheme="majorHAnsi" w:eastAsia="Verdana" w:hAnsiTheme="majorHAnsi" w:cstheme="majorBidi"/>
          <w:i/>
          <w:color w:val="000000" w:themeColor="text1"/>
          <w:sz w:val="24"/>
          <w:szCs w:val="24"/>
          <w:lang w:val="lv-LV"/>
        </w:rPr>
        <w:t>b</w:t>
      </w:r>
      <w:r w:rsidR="00C66C73" w:rsidRPr="00C66C73">
        <w:rPr>
          <w:rFonts w:asciiTheme="majorHAnsi" w:eastAsia="Verdana" w:hAnsiTheme="majorHAnsi" w:cstheme="majorBidi"/>
          <w:i/>
          <w:color w:val="000000" w:themeColor="text1"/>
          <w:sz w:val="24"/>
          <w:szCs w:val="24"/>
          <w:lang w:val="lv-LV"/>
        </w:rPr>
        <w:t>iomedicīna, medicīnas tehnoloģijas, farmācija</w:t>
      </w:r>
      <w:r w:rsidR="5B0C2EAE" w:rsidRPr="009015FC">
        <w:rPr>
          <w:rFonts w:asciiTheme="majorHAnsi" w:eastAsia="Verdana" w:hAnsiTheme="majorHAnsi" w:cstheme="majorBidi"/>
          <w:i/>
          <w:color w:val="000000" w:themeColor="text1"/>
          <w:sz w:val="24"/>
          <w:szCs w:val="24"/>
          <w:lang w:val="lv-LV"/>
        </w:rPr>
        <w:t xml:space="preserve">, </w:t>
      </w:r>
      <w:proofErr w:type="spellStart"/>
      <w:r w:rsidR="0060339D">
        <w:rPr>
          <w:rFonts w:asciiTheme="majorHAnsi" w:eastAsia="Verdana" w:hAnsiTheme="majorHAnsi" w:cstheme="majorBidi"/>
          <w:i/>
          <w:color w:val="000000" w:themeColor="text1"/>
          <w:sz w:val="24"/>
          <w:szCs w:val="24"/>
          <w:lang w:val="lv-LV"/>
        </w:rPr>
        <w:t>fotonika</w:t>
      </w:r>
      <w:proofErr w:type="spellEnd"/>
      <w:r w:rsidR="0060339D">
        <w:rPr>
          <w:rFonts w:asciiTheme="majorHAnsi" w:eastAsia="Verdana" w:hAnsiTheme="majorHAnsi" w:cstheme="majorBidi"/>
          <w:i/>
          <w:color w:val="000000" w:themeColor="text1"/>
          <w:sz w:val="24"/>
          <w:szCs w:val="24"/>
          <w:lang w:val="lv-LV"/>
        </w:rPr>
        <w:t xml:space="preserve"> un </w:t>
      </w:r>
      <w:r w:rsidR="5B0C2EAE" w:rsidRPr="009015FC">
        <w:rPr>
          <w:rFonts w:asciiTheme="majorHAnsi" w:eastAsia="Verdana" w:hAnsiTheme="majorHAnsi" w:cstheme="majorBidi"/>
          <w:i/>
          <w:color w:val="000000" w:themeColor="text1"/>
          <w:sz w:val="24"/>
          <w:szCs w:val="24"/>
          <w:lang w:val="lv-LV"/>
        </w:rPr>
        <w:t xml:space="preserve">viedie materiāli, tehnoloģijas un </w:t>
      </w:r>
      <w:proofErr w:type="spellStart"/>
      <w:r w:rsidR="5B0C2EAE" w:rsidRPr="009015FC">
        <w:rPr>
          <w:rFonts w:asciiTheme="majorHAnsi" w:eastAsia="Verdana" w:hAnsiTheme="majorHAnsi" w:cstheme="majorBidi"/>
          <w:i/>
          <w:color w:val="000000" w:themeColor="text1"/>
          <w:sz w:val="24"/>
          <w:szCs w:val="24"/>
          <w:lang w:val="lv-LV"/>
        </w:rPr>
        <w:t>inženiersistēmas</w:t>
      </w:r>
      <w:proofErr w:type="spellEnd"/>
      <w:r w:rsidR="5B0C2EAE" w:rsidRPr="009015FC">
        <w:rPr>
          <w:rFonts w:asciiTheme="majorHAnsi" w:eastAsia="Verdana" w:hAnsiTheme="majorHAnsi" w:cstheme="majorBidi"/>
          <w:i/>
          <w:color w:val="000000" w:themeColor="text1"/>
          <w:sz w:val="24"/>
          <w:szCs w:val="24"/>
          <w:lang w:val="lv-LV"/>
        </w:rPr>
        <w:t xml:space="preserve">, viedā </w:t>
      </w:r>
      <w:r w:rsidR="5B0C2EAE" w:rsidRPr="009015FC">
        <w:rPr>
          <w:rFonts w:asciiTheme="majorHAnsi" w:eastAsia="Verdana" w:hAnsiTheme="majorHAnsi" w:cstheme="majorBidi"/>
          <w:i/>
          <w:color w:val="000000" w:themeColor="text1"/>
          <w:sz w:val="24"/>
          <w:szCs w:val="24"/>
          <w:lang w:val="lv-LV"/>
        </w:rPr>
        <w:lastRenderedPageBreak/>
        <w:t>enerģētika</w:t>
      </w:r>
      <w:r w:rsidR="005E77F9" w:rsidRPr="009015FC">
        <w:rPr>
          <w:rFonts w:asciiTheme="majorHAnsi" w:eastAsia="Verdana" w:hAnsiTheme="majorHAnsi" w:cstheme="majorBidi"/>
          <w:i/>
          <w:color w:val="000000" w:themeColor="text1"/>
          <w:sz w:val="24"/>
          <w:szCs w:val="24"/>
          <w:lang w:val="lv-LV"/>
        </w:rPr>
        <w:t xml:space="preserve"> un mobilitāte</w:t>
      </w:r>
      <w:r w:rsidR="5B0C2EAE" w:rsidRPr="009015FC">
        <w:rPr>
          <w:rFonts w:asciiTheme="majorHAnsi" w:eastAsia="Verdana" w:hAnsiTheme="majorHAnsi" w:cstheme="majorBidi"/>
          <w:i/>
          <w:color w:val="000000" w:themeColor="text1"/>
          <w:sz w:val="24"/>
          <w:szCs w:val="24"/>
          <w:lang w:val="lv-LV"/>
        </w:rPr>
        <w:t>, informācijas un komunikāciju tehnoloģijas</w:t>
      </w:r>
      <w:r w:rsidRPr="0073663A">
        <w:rPr>
          <w:rFonts w:asciiTheme="majorHAnsi" w:eastAsia="Verdana" w:hAnsiTheme="majorHAnsi" w:cstheme="majorBidi"/>
          <w:color w:val="000000" w:themeColor="text1"/>
          <w:kern w:val="24"/>
          <w:sz w:val="24"/>
          <w:szCs w:val="24"/>
          <w:lang w:val="lv-LV"/>
        </w:rPr>
        <w:t xml:space="preserve">, kurās, </w:t>
      </w:r>
      <w:r w:rsidR="5475388E" w:rsidRPr="0073663A">
        <w:rPr>
          <w:rFonts w:asciiTheme="majorHAnsi" w:eastAsia="Verdana" w:hAnsiTheme="majorHAnsi" w:cstheme="majorBidi"/>
          <w:color w:val="000000" w:themeColor="text1"/>
          <w:kern w:val="24"/>
          <w:sz w:val="24"/>
          <w:szCs w:val="24"/>
          <w:lang w:val="lv-LV"/>
        </w:rPr>
        <w:t>atbilstoši</w:t>
      </w:r>
      <w:r w:rsidRPr="0073663A">
        <w:rPr>
          <w:rFonts w:asciiTheme="majorHAnsi" w:eastAsia="Verdana" w:hAnsiTheme="majorHAnsi" w:cstheme="majorBidi"/>
          <w:color w:val="000000" w:themeColor="text1"/>
          <w:kern w:val="24"/>
          <w:sz w:val="24"/>
          <w:szCs w:val="24"/>
          <w:lang w:val="lv-LV"/>
        </w:rPr>
        <w:t xml:space="preserve"> globāl</w:t>
      </w:r>
      <w:r w:rsidR="03910BB1" w:rsidRPr="0073663A">
        <w:rPr>
          <w:rFonts w:asciiTheme="majorHAnsi" w:eastAsia="Verdana" w:hAnsiTheme="majorHAnsi" w:cstheme="majorBidi"/>
          <w:color w:val="000000" w:themeColor="text1"/>
          <w:kern w:val="24"/>
          <w:sz w:val="24"/>
          <w:szCs w:val="24"/>
          <w:lang w:val="lv-LV"/>
        </w:rPr>
        <w:t>aj</w:t>
      </w:r>
      <w:r w:rsidRPr="0073663A">
        <w:rPr>
          <w:rFonts w:asciiTheme="majorHAnsi" w:eastAsia="Verdana" w:hAnsiTheme="majorHAnsi" w:cstheme="majorBidi"/>
          <w:color w:val="000000" w:themeColor="text1"/>
          <w:kern w:val="24"/>
          <w:sz w:val="24"/>
          <w:szCs w:val="24"/>
          <w:lang w:val="lv-LV"/>
        </w:rPr>
        <w:t>ā</w:t>
      </w:r>
      <w:r w:rsidR="709C887C" w:rsidRPr="0073663A">
        <w:rPr>
          <w:rFonts w:asciiTheme="majorHAnsi" w:eastAsia="Verdana" w:hAnsiTheme="majorHAnsi" w:cstheme="majorBidi"/>
          <w:color w:val="000000" w:themeColor="text1"/>
          <w:kern w:val="24"/>
          <w:sz w:val="24"/>
          <w:szCs w:val="24"/>
          <w:lang w:val="lv-LV"/>
        </w:rPr>
        <w:t>m</w:t>
      </w:r>
      <w:r w:rsidRPr="0073663A">
        <w:rPr>
          <w:rFonts w:asciiTheme="majorHAnsi" w:eastAsia="Verdana" w:hAnsiTheme="majorHAnsi" w:cstheme="majorBidi"/>
          <w:color w:val="000000" w:themeColor="text1"/>
          <w:kern w:val="24"/>
          <w:sz w:val="24"/>
          <w:szCs w:val="24"/>
          <w:lang w:val="lv-LV"/>
        </w:rPr>
        <w:t xml:space="preserve"> tendenc</w:t>
      </w:r>
      <w:r w:rsidR="56E84E47" w:rsidRPr="0073663A">
        <w:rPr>
          <w:rFonts w:asciiTheme="majorHAnsi" w:eastAsia="Verdana" w:hAnsiTheme="majorHAnsi" w:cstheme="majorBidi"/>
          <w:color w:val="000000" w:themeColor="text1"/>
          <w:kern w:val="24"/>
          <w:sz w:val="24"/>
          <w:szCs w:val="24"/>
          <w:lang w:val="lv-LV"/>
        </w:rPr>
        <w:t>ēm</w:t>
      </w:r>
      <w:r w:rsidRPr="0073663A">
        <w:rPr>
          <w:rFonts w:asciiTheme="majorHAnsi" w:eastAsia="Verdana" w:hAnsiTheme="majorHAnsi" w:cstheme="majorBidi"/>
          <w:color w:val="000000" w:themeColor="text1"/>
          <w:kern w:val="24"/>
          <w:sz w:val="24"/>
          <w:szCs w:val="24"/>
          <w:lang w:val="lv-LV"/>
        </w:rPr>
        <w:t xml:space="preserve"> un nākotnes perspektīv</w:t>
      </w:r>
      <w:r w:rsidR="1F2B588C" w:rsidRPr="0073663A">
        <w:rPr>
          <w:rFonts w:asciiTheme="majorHAnsi" w:eastAsia="Verdana" w:hAnsiTheme="majorHAnsi" w:cstheme="majorBidi"/>
          <w:color w:val="000000" w:themeColor="text1"/>
          <w:kern w:val="24"/>
          <w:sz w:val="24"/>
          <w:szCs w:val="24"/>
          <w:lang w:val="lv-LV"/>
        </w:rPr>
        <w:t>ām</w:t>
      </w:r>
      <w:r w:rsidRPr="0073663A">
        <w:rPr>
          <w:rFonts w:asciiTheme="majorHAnsi" w:eastAsia="Verdana" w:hAnsiTheme="majorHAnsi" w:cstheme="majorBidi"/>
          <w:color w:val="000000" w:themeColor="text1"/>
          <w:kern w:val="24"/>
          <w:sz w:val="24"/>
          <w:szCs w:val="24"/>
          <w:lang w:val="lv-LV"/>
        </w:rPr>
        <w:t>, jaunu produktu un tehnoloģiju radīšanas, ražošanas</w:t>
      </w:r>
      <w:r w:rsidR="409ADE4D" w:rsidRPr="0073663A">
        <w:rPr>
          <w:rFonts w:asciiTheme="majorHAnsi" w:eastAsia="Verdana" w:hAnsiTheme="majorHAnsi" w:cstheme="majorBidi"/>
          <w:color w:val="000000" w:themeColor="text1"/>
          <w:kern w:val="24"/>
          <w:sz w:val="24"/>
          <w:szCs w:val="24"/>
          <w:lang w:val="lv-LV"/>
        </w:rPr>
        <w:t>,</w:t>
      </w:r>
      <w:r w:rsidR="00DE3541" w:rsidRPr="009015FC">
        <w:rPr>
          <w:rFonts w:asciiTheme="majorHAnsi" w:eastAsia="Verdana" w:hAnsiTheme="majorHAnsi" w:cstheme="majorBidi"/>
          <w:color w:val="000000" w:themeColor="text1"/>
          <w:sz w:val="24"/>
          <w:szCs w:val="24"/>
          <w:lang w:val="lv-LV"/>
        </w:rPr>
        <w:t xml:space="preserve"> zināšanu pārneses</w:t>
      </w:r>
      <w:r w:rsidRPr="0073663A">
        <w:rPr>
          <w:rFonts w:asciiTheme="majorHAnsi" w:eastAsia="Verdana" w:hAnsiTheme="majorHAnsi" w:cstheme="majorBidi"/>
          <w:color w:val="000000" w:themeColor="text1"/>
          <w:kern w:val="24"/>
          <w:sz w:val="24"/>
          <w:szCs w:val="24"/>
          <w:lang w:val="lv-LV"/>
        </w:rPr>
        <w:t xml:space="preserve"> un pārdošanas un papildu pētniecības kompetences šobrīd ir ļoti nepieciešamas</w:t>
      </w:r>
      <w:r w:rsidR="310AE5E4" w:rsidRPr="0073663A">
        <w:rPr>
          <w:rFonts w:asciiTheme="majorHAnsi" w:eastAsia="Verdana" w:hAnsiTheme="majorHAnsi" w:cstheme="majorBidi"/>
          <w:color w:val="000000" w:themeColor="text1"/>
          <w:kern w:val="24"/>
          <w:sz w:val="24"/>
          <w:szCs w:val="24"/>
          <w:lang w:val="lv-LV"/>
        </w:rPr>
        <w:t xml:space="preserve"> </w:t>
      </w:r>
      <w:r w:rsidRPr="0073663A">
        <w:rPr>
          <w:rFonts w:asciiTheme="majorHAnsi" w:eastAsia="Verdana" w:hAnsiTheme="majorHAnsi" w:cstheme="majorBidi"/>
          <w:color w:val="000000" w:themeColor="text1"/>
          <w:kern w:val="24"/>
          <w:sz w:val="24"/>
          <w:szCs w:val="24"/>
          <w:lang w:val="lv-LV"/>
        </w:rPr>
        <w:t>un kurās Latvijai ir resursi un kompetence turpināt daudz aktīvāk iesaistīties</w:t>
      </w:r>
      <w:r w:rsidR="1F0C8F5E" w:rsidRPr="0073663A">
        <w:rPr>
          <w:rFonts w:asciiTheme="majorHAnsi" w:eastAsia="Verdana" w:hAnsiTheme="majorHAnsi" w:cstheme="majorBidi"/>
          <w:color w:val="000000" w:themeColor="text1"/>
          <w:kern w:val="24"/>
          <w:sz w:val="24"/>
          <w:szCs w:val="24"/>
          <w:lang w:val="lv-LV"/>
        </w:rPr>
        <w:t xml:space="preserve"> minētajās jomās</w:t>
      </w:r>
      <w:r w:rsidRPr="0073663A">
        <w:rPr>
          <w:rFonts w:asciiTheme="majorHAnsi" w:eastAsia="Verdana" w:hAnsiTheme="majorHAnsi" w:cstheme="majorBidi"/>
          <w:color w:val="000000" w:themeColor="text1"/>
          <w:kern w:val="24"/>
          <w:sz w:val="24"/>
          <w:szCs w:val="24"/>
          <w:lang w:val="lv-LV"/>
        </w:rPr>
        <w:t xml:space="preserve">. Pētniecībai šajās jomās, inovatīvu tehnoloģiju un produktu izstrādei, uzņēmējdarbības atbalstam valsts atvēlē lielāko daļu inovāciju procesiem piešķirtā publiskā finansējuma. </w:t>
      </w:r>
      <w:r w:rsidR="7849E7DA" w:rsidRPr="0073663A">
        <w:rPr>
          <w:rFonts w:asciiTheme="majorHAnsi" w:eastAsia="Verdana" w:hAnsiTheme="majorHAnsi" w:cstheme="majorBidi"/>
          <w:color w:val="000000" w:themeColor="text1"/>
          <w:kern w:val="24"/>
          <w:sz w:val="24"/>
          <w:szCs w:val="24"/>
          <w:lang w:val="lv-LV"/>
        </w:rPr>
        <w:t>Viedās specializācijas stratēģijas (RIS3) koncepta ieviešana pētniecības un inovācijas stratēģijas tautsaimniecības transformācijai paredz pastāvīgu konkurētspējas priekšrocību atrašanu, stratēģisku prioritāšu izvēli un tādu politikas instrumentu veidošanu, kas maksimāli atraisa valsts uz zināšanām balstīto attīstības potenciālu, tādējādi sekmējot ekonomisko attīstību.</w:t>
      </w:r>
      <w:r w:rsidR="6DE7EBE3" w:rsidRPr="0073663A">
        <w:rPr>
          <w:rFonts w:asciiTheme="majorHAnsi" w:eastAsia="Verdana" w:hAnsiTheme="majorHAnsi" w:cstheme="majorBidi"/>
          <w:color w:val="000000" w:themeColor="text1"/>
          <w:kern w:val="24"/>
          <w:sz w:val="24"/>
          <w:szCs w:val="24"/>
          <w:lang w:val="lv-LV"/>
        </w:rPr>
        <w:t xml:space="preserve"> </w:t>
      </w:r>
      <w:r w:rsidR="114C0616" w:rsidRPr="0073663A">
        <w:rPr>
          <w:rFonts w:asciiTheme="majorHAnsi" w:eastAsia="Verdana" w:hAnsiTheme="majorHAnsi" w:cstheme="majorBidi"/>
          <w:color w:val="000000" w:themeColor="text1"/>
          <w:kern w:val="24"/>
          <w:sz w:val="24"/>
          <w:szCs w:val="24"/>
          <w:lang w:val="lv-LV"/>
        </w:rPr>
        <w:t xml:space="preserve">Visās RIS3 specializācijas jomās </w:t>
      </w:r>
      <w:r w:rsidR="6DE7EBE3" w:rsidRPr="0073663A">
        <w:rPr>
          <w:rFonts w:asciiTheme="majorHAnsi" w:eastAsia="Verdana" w:hAnsiTheme="majorHAnsi" w:cstheme="majorBidi"/>
          <w:color w:val="000000" w:themeColor="text1"/>
          <w:kern w:val="24"/>
          <w:sz w:val="24"/>
          <w:szCs w:val="24"/>
          <w:lang w:val="lv-LV"/>
        </w:rPr>
        <w:t>tiks ņemti</w:t>
      </w:r>
      <w:r w:rsidR="114C0616" w:rsidRPr="0073663A">
        <w:rPr>
          <w:rFonts w:asciiTheme="majorHAnsi" w:eastAsia="Verdana" w:hAnsiTheme="majorHAnsi" w:cstheme="majorBidi"/>
          <w:color w:val="000000" w:themeColor="text1"/>
          <w:kern w:val="24"/>
          <w:sz w:val="24"/>
          <w:szCs w:val="24"/>
          <w:lang w:val="lv-LV"/>
        </w:rPr>
        <w:t xml:space="preserve"> vērā arī vides aizsardzības un klimata jautājumi, t.sk., Eiropas Komisijas sagatavotais Zaļais kursa satvars. Tādejādi ne tikai tiek aizsargāta vide, bet stiprināta izejvielu piegādes drošība, veicināta konkurētspēja, inovācijas un izaugsme, kā arī radītas jaunas darbavietas.</w:t>
      </w:r>
    </w:p>
    <w:p w14:paraId="6B6B95F5" w14:textId="10BA1CD9" w:rsidR="00F45B07" w:rsidRDefault="5CEBB608" w:rsidP="4377492A">
      <w:pPr>
        <w:jc w:val="both"/>
        <w:rPr>
          <w:rFonts w:asciiTheme="majorHAnsi" w:eastAsia="Calibri Light" w:hAnsiTheme="majorHAnsi" w:cstheme="majorBidi"/>
          <w:sz w:val="24"/>
          <w:szCs w:val="24"/>
          <w:lang w:val="lv-LV"/>
        </w:rPr>
      </w:pPr>
      <w:r w:rsidRPr="4377492A">
        <w:rPr>
          <w:rFonts w:asciiTheme="majorHAnsi" w:eastAsia="Calibri Light" w:hAnsiTheme="majorHAnsi" w:cstheme="majorBidi"/>
          <w:sz w:val="24"/>
          <w:szCs w:val="24"/>
          <w:lang w:val="lv-LV"/>
        </w:rPr>
        <w:t xml:space="preserve">NIP pamatnostādnēs ietverti arī tūrisma nozares attīstības būtiskie virzieni, ņemot vērā </w:t>
      </w:r>
      <w:r w:rsidR="410D348F" w:rsidRPr="4377492A">
        <w:rPr>
          <w:rFonts w:asciiTheme="majorHAnsi" w:eastAsia="Calibri Light" w:hAnsiTheme="majorHAnsi" w:cstheme="majorBidi"/>
          <w:sz w:val="24"/>
          <w:szCs w:val="24"/>
          <w:lang w:val="lv-LV"/>
        </w:rPr>
        <w:t>tās</w:t>
      </w:r>
      <w:r w:rsidRPr="4377492A">
        <w:rPr>
          <w:rFonts w:asciiTheme="majorHAnsi" w:eastAsia="Calibri Light" w:hAnsiTheme="majorHAnsi" w:cstheme="majorBidi"/>
          <w:sz w:val="24"/>
          <w:szCs w:val="24"/>
          <w:lang w:val="lv-LV"/>
        </w:rPr>
        <w:t xml:space="preserve"> pievienoto vērtību IKP </w:t>
      </w:r>
      <w:r w:rsidR="024C2A1A" w:rsidRPr="4377492A">
        <w:rPr>
          <w:rFonts w:asciiTheme="majorHAnsi" w:eastAsia="Calibri Light" w:hAnsiTheme="majorHAnsi" w:cstheme="majorBidi"/>
          <w:sz w:val="24"/>
          <w:szCs w:val="24"/>
          <w:lang w:val="lv-LV"/>
        </w:rPr>
        <w:t>4,</w:t>
      </w:r>
      <w:r w:rsidR="1D726F51" w:rsidRPr="4377492A">
        <w:rPr>
          <w:rFonts w:asciiTheme="majorHAnsi" w:eastAsia="Calibri Light" w:hAnsiTheme="majorHAnsi" w:cstheme="majorBidi"/>
          <w:sz w:val="24"/>
          <w:szCs w:val="24"/>
          <w:lang w:val="lv-LV"/>
        </w:rPr>
        <w:t>6</w:t>
      </w:r>
      <w:r w:rsidR="024C2A1A" w:rsidRPr="4377492A">
        <w:rPr>
          <w:rFonts w:asciiTheme="majorHAnsi" w:eastAsia="Calibri Light" w:hAnsiTheme="majorHAnsi" w:cstheme="majorBidi"/>
          <w:sz w:val="24"/>
          <w:szCs w:val="24"/>
          <w:lang w:val="lv-LV"/>
        </w:rPr>
        <w:t>%</w:t>
      </w:r>
      <w:r w:rsidRPr="4377492A">
        <w:rPr>
          <w:rFonts w:asciiTheme="majorHAnsi" w:eastAsia="Calibri Light" w:hAnsiTheme="majorHAnsi" w:cstheme="majorBidi"/>
          <w:sz w:val="24"/>
          <w:szCs w:val="24"/>
          <w:vertAlign w:val="superscript"/>
          <w:lang w:val="lv-LV"/>
        </w:rPr>
        <w:footnoteReference w:id="14"/>
      </w:r>
      <w:r w:rsidR="024C2A1A" w:rsidRPr="4377492A">
        <w:rPr>
          <w:rFonts w:asciiTheme="majorHAnsi" w:eastAsia="Calibri Light" w:hAnsiTheme="majorHAnsi" w:cstheme="majorBidi"/>
          <w:sz w:val="24"/>
          <w:szCs w:val="24"/>
          <w:lang w:val="lv-LV"/>
        </w:rPr>
        <w:t xml:space="preserve"> apmē</w:t>
      </w:r>
      <w:r w:rsidRPr="4377492A" w:rsidDel="5CEBB608">
        <w:rPr>
          <w:rFonts w:asciiTheme="majorHAnsi" w:eastAsia="Calibri Light" w:hAnsiTheme="majorHAnsi" w:cstheme="majorBidi"/>
          <w:sz w:val="24"/>
          <w:szCs w:val="24"/>
          <w:lang w:val="lv-LV"/>
        </w:rPr>
        <w:t xml:space="preserve">rā un </w:t>
      </w:r>
      <w:r w:rsidR="5BEA358F" w:rsidRPr="4377492A">
        <w:rPr>
          <w:rFonts w:asciiTheme="majorHAnsi" w:eastAsia="Calibri Light" w:hAnsiTheme="majorHAnsi" w:cstheme="majorBidi"/>
          <w:sz w:val="24"/>
          <w:szCs w:val="24"/>
          <w:lang w:val="lv-LV"/>
        </w:rPr>
        <w:t>eksporta apjomu 907 miljonus EUR jeb 5% no visa Latvijas eksporta</w:t>
      </w:r>
      <w:r w:rsidRPr="4377492A">
        <w:rPr>
          <w:rFonts w:asciiTheme="majorHAnsi" w:eastAsia="Calibri Light" w:hAnsiTheme="majorHAnsi" w:cstheme="majorBidi"/>
          <w:sz w:val="24"/>
          <w:szCs w:val="24"/>
          <w:lang w:val="lv-LV"/>
        </w:rPr>
        <w:t xml:space="preserve">. </w:t>
      </w:r>
      <w:r w:rsidR="5B1082B9" w:rsidRPr="4377492A">
        <w:rPr>
          <w:rFonts w:asciiTheme="majorHAnsi" w:eastAsia="Calibri Light" w:hAnsiTheme="majorHAnsi" w:cstheme="majorBidi"/>
          <w:sz w:val="24"/>
          <w:szCs w:val="24"/>
          <w:lang w:val="lv-LV"/>
        </w:rPr>
        <w:t xml:space="preserve">Tieši </w:t>
      </w:r>
      <w:r w:rsidR="33EC4BE4" w:rsidRPr="4377492A">
        <w:rPr>
          <w:rFonts w:asciiTheme="majorHAnsi" w:eastAsia="Calibri Light" w:hAnsiTheme="majorHAnsi" w:cstheme="majorBidi"/>
          <w:sz w:val="24"/>
          <w:szCs w:val="24"/>
          <w:lang w:val="lv-LV"/>
        </w:rPr>
        <w:t xml:space="preserve">Latvijas tūrisma </w:t>
      </w:r>
      <w:r w:rsidR="1C7F41D1" w:rsidRPr="4377492A">
        <w:rPr>
          <w:rFonts w:asciiTheme="majorHAnsi" w:eastAsia="Calibri Light" w:hAnsiTheme="majorHAnsi" w:cstheme="majorBidi"/>
          <w:sz w:val="24"/>
          <w:szCs w:val="24"/>
          <w:lang w:val="lv-LV"/>
        </w:rPr>
        <w:t>nozar</w:t>
      </w:r>
      <w:r w:rsidR="0198AEAD" w:rsidRPr="4377492A">
        <w:rPr>
          <w:rFonts w:asciiTheme="majorHAnsi" w:eastAsia="Calibri Light" w:hAnsiTheme="majorHAnsi" w:cstheme="majorBidi"/>
          <w:sz w:val="24"/>
          <w:szCs w:val="24"/>
          <w:lang w:val="lv-LV"/>
        </w:rPr>
        <w:t xml:space="preserve">es </w:t>
      </w:r>
      <w:r w:rsidR="33EC4BE4" w:rsidRPr="4377492A">
        <w:rPr>
          <w:rFonts w:asciiTheme="majorHAnsi" w:eastAsia="Calibri Light" w:hAnsiTheme="majorHAnsi" w:cstheme="majorBidi"/>
          <w:sz w:val="24"/>
          <w:szCs w:val="24"/>
          <w:lang w:val="lv-LV"/>
        </w:rPr>
        <w:t>eksportspējas</w:t>
      </w:r>
      <w:r w:rsidR="3FC7222C" w:rsidRPr="4377492A">
        <w:rPr>
          <w:rFonts w:asciiTheme="majorHAnsi" w:eastAsia="Calibri Light" w:hAnsiTheme="majorHAnsi" w:cstheme="majorBidi"/>
          <w:sz w:val="24"/>
          <w:szCs w:val="24"/>
          <w:lang w:val="lv-LV"/>
        </w:rPr>
        <w:t xml:space="preserve"> </w:t>
      </w:r>
      <w:r w:rsidR="0CA07FD4" w:rsidRPr="4377492A">
        <w:rPr>
          <w:rFonts w:asciiTheme="majorHAnsi" w:eastAsia="Calibri Light" w:hAnsiTheme="majorHAnsi" w:cstheme="majorBidi"/>
          <w:sz w:val="24"/>
          <w:szCs w:val="24"/>
          <w:lang w:val="lv-LV"/>
        </w:rPr>
        <w:t>stiprināšana saglabājas kā centrālais tūrisma politikas fokuss</w:t>
      </w:r>
      <w:r w:rsidR="117C2645" w:rsidRPr="4377492A">
        <w:rPr>
          <w:rFonts w:asciiTheme="majorHAnsi" w:eastAsia="Calibri Light" w:hAnsiTheme="majorHAnsi" w:cstheme="majorBidi"/>
          <w:sz w:val="24"/>
          <w:szCs w:val="24"/>
          <w:lang w:val="lv-LV"/>
        </w:rPr>
        <w:t>,</w:t>
      </w:r>
      <w:r w:rsidR="305DC149" w:rsidRPr="4377492A">
        <w:rPr>
          <w:rFonts w:asciiTheme="majorHAnsi" w:eastAsia="Calibri Light" w:hAnsiTheme="majorHAnsi" w:cstheme="majorBidi"/>
          <w:sz w:val="24"/>
          <w:szCs w:val="24"/>
          <w:lang w:val="lv-LV"/>
        </w:rPr>
        <w:t xml:space="preserve"> </w:t>
      </w:r>
      <w:r w:rsidR="24C04F68" w:rsidRPr="4377492A">
        <w:rPr>
          <w:rFonts w:asciiTheme="majorHAnsi" w:eastAsia="Calibri Light" w:hAnsiTheme="majorHAnsi" w:cstheme="majorBidi"/>
          <w:sz w:val="24"/>
          <w:szCs w:val="24"/>
          <w:lang w:val="lv-LV"/>
        </w:rPr>
        <w:t xml:space="preserve">uzsverot, ka </w:t>
      </w:r>
      <w:r w:rsidR="33EC4BE4" w:rsidRPr="4377492A">
        <w:rPr>
          <w:rFonts w:asciiTheme="majorHAnsi" w:eastAsia="Calibri Light" w:hAnsiTheme="majorHAnsi" w:cstheme="majorBidi"/>
          <w:sz w:val="24"/>
          <w:szCs w:val="24"/>
          <w:lang w:val="lv-LV"/>
        </w:rPr>
        <w:t xml:space="preserve"> konkurētspējas un kvalitātes celšanai ir nepieciešams radīt jaunus tūrisma produktus </w:t>
      </w:r>
      <w:r w:rsidR="5881C6C2" w:rsidRPr="4377492A">
        <w:rPr>
          <w:rFonts w:asciiTheme="majorHAnsi" w:eastAsia="Calibri Light" w:hAnsiTheme="majorHAnsi" w:cstheme="majorBidi"/>
          <w:sz w:val="24"/>
          <w:szCs w:val="24"/>
          <w:lang w:val="lv-LV"/>
        </w:rPr>
        <w:t>(darījumu un pasākumu</w:t>
      </w:r>
      <w:r w:rsidR="17BF5C0C" w:rsidRPr="4377492A">
        <w:rPr>
          <w:rFonts w:asciiTheme="majorHAnsi" w:eastAsia="Calibri Light" w:hAnsiTheme="majorHAnsi" w:cstheme="majorBidi"/>
          <w:sz w:val="24"/>
          <w:szCs w:val="24"/>
          <w:lang w:val="lv-LV"/>
        </w:rPr>
        <w:t>, v</w:t>
      </w:r>
      <w:r w:rsidR="5881C6C2" w:rsidRPr="4377492A">
        <w:rPr>
          <w:rFonts w:asciiTheme="majorHAnsi" w:eastAsia="Calibri Light" w:hAnsiTheme="majorHAnsi" w:cstheme="majorBidi"/>
          <w:sz w:val="24"/>
          <w:szCs w:val="24"/>
          <w:lang w:val="lv-LV"/>
        </w:rPr>
        <w:t>eselības (t</w:t>
      </w:r>
      <w:r w:rsidR="017A23FF" w:rsidRPr="4377492A">
        <w:rPr>
          <w:rFonts w:asciiTheme="majorHAnsi" w:eastAsia="Calibri Light" w:hAnsiTheme="majorHAnsi" w:cstheme="majorBidi"/>
          <w:sz w:val="24"/>
          <w:szCs w:val="24"/>
          <w:lang w:val="lv-LV"/>
        </w:rPr>
        <w:t>.</w:t>
      </w:r>
      <w:r w:rsidR="5881C6C2" w:rsidRPr="4377492A">
        <w:rPr>
          <w:rFonts w:asciiTheme="majorHAnsi" w:eastAsia="Calibri Light" w:hAnsiTheme="majorHAnsi" w:cstheme="majorBidi"/>
          <w:sz w:val="24"/>
          <w:szCs w:val="24"/>
          <w:lang w:val="lv-LV"/>
        </w:rPr>
        <w:t>sk</w:t>
      </w:r>
      <w:r w:rsidR="7F381BE7" w:rsidRPr="4377492A">
        <w:rPr>
          <w:rFonts w:asciiTheme="majorHAnsi" w:eastAsia="Calibri Light" w:hAnsiTheme="majorHAnsi" w:cstheme="majorBidi"/>
          <w:sz w:val="24"/>
          <w:szCs w:val="24"/>
          <w:lang w:val="lv-LV"/>
        </w:rPr>
        <w:t>.</w:t>
      </w:r>
      <w:r w:rsidR="5881C6C2" w:rsidRPr="4377492A">
        <w:rPr>
          <w:rFonts w:asciiTheme="majorHAnsi" w:eastAsia="Calibri Light" w:hAnsiTheme="majorHAnsi" w:cstheme="majorBidi"/>
          <w:sz w:val="24"/>
          <w:szCs w:val="24"/>
          <w:lang w:val="lv-LV"/>
        </w:rPr>
        <w:t xml:space="preserve"> medicīnas eksports), kultūras</w:t>
      </w:r>
      <w:r w:rsidR="464859CC" w:rsidRPr="4377492A">
        <w:rPr>
          <w:rFonts w:asciiTheme="majorHAnsi" w:eastAsia="Calibri Light" w:hAnsiTheme="majorHAnsi" w:cstheme="majorBidi"/>
          <w:sz w:val="24"/>
          <w:szCs w:val="24"/>
          <w:lang w:val="lv-LV"/>
        </w:rPr>
        <w:t>,</w:t>
      </w:r>
      <w:r w:rsidR="18D4B734" w:rsidRPr="4377492A">
        <w:rPr>
          <w:rFonts w:asciiTheme="majorHAnsi" w:eastAsia="Calibri Light" w:hAnsiTheme="majorHAnsi" w:cstheme="majorBidi"/>
          <w:sz w:val="24"/>
          <w:szCs w:val="24"/>
          <w:lang w:val="lv-LV"/>
        </w:rPr>
        <w:t xml:space="preserve"> </w:t>
      </w:r>
      <w:r w:rsidR="5881C6C2" w:rsidRPr="4377492A">
        <w:rPr>
          <w:rFonts w:asciiTheme="majorHAnsi" w:eastAsia="Calibri Light" w:hAnsiTheme="majorHAnsi" w:cstheme="majorBidi"/>
          <w:sz w:val="24"/>
          <w:szCs w:val="24"/>
          <w:lang w:val="lv-LV"/>
        </w:rPr>
        <w:t>dabas tūrisms</w:t>
      </w:r>
      <w:r w:rsidR="1A4DCF5B" w:rsidRPr="4377492A">
        <w:rPr>
          <w:rFonts w:asciiTheme="majorHAnsi" w:eastAsia="Calibri Light" w:hAnsiTheme="majorHAnsi" w:cstheme="majorBidi"/>
          <w:sz w:val="24"/>
          <w:szCs w:val="24"/>
          <w:lang w:val="lv-LV"/>
        </w:rPr>
        <w:t>)</w:t>
      </w:r>
      <w:r w:rsidR="5881C6C2" w:rsidRPr="4377492A">
        <w:rPr>
          <w:rFonts w:asciiTheme="majorHAnsi" w:eastAsia="Calibri Light" w:hAnsiTheme="majorHAnsi" w:cstheme="majorBidi"/>
          <w:sz w:val="24"/>
          <w:szCs w:val="24"/>
          <w:lang w:val="lv-LV"/>
        </w:rPr>
        <w:t xml:space="preserve"> </w:t>
      </w:r>
      <w:r w:rsidR="33EC4BE4" w:rsidRPr="4377492A">
        <w:rPr>
          <w:rFonts w:asciiTheme="majorHAnsi" w:eastAsia="Calibri Light" w:hAnsiTheme="majorHAnsi" w:cstheme="majorBidi"/>
          <w:sz w:val="24"/>
          <w:szCs w:val="24"/>
          <w:lang w:val="lv-LV"/>
        </w:rPr>
        <w:t>ar augstu pievienoto vērtību</w:t>
      </w:r>
      <w:r w:rsidR="00C821F4" w:rsidRPr="4377492A">
        <w:rPr>
          <w:rFonts w:asciiTheme="majorHAnsi" w:eastAsia="Calibri Light" w:hAnsiTheme="majorHAnsi" w:cstheme="majorBidi"/>
          <w:sz w:val="24"/>
          <w:szCs w:val="24"/>
          <w:lang w:val="lv-LV"/>
        </w:rPr>
        <w:t>, l</w:t>
      </w:r>
      <w:r w:rsidR="7483F9F8" w:rsidRPr="4377492A">
        <w:rPr>
          <w:rFonts w:asciiTheme="majorHAnsi" w:eastAsia="Calibri Light" w:hAnsiTheme="majorHAnsi" w:cstheme="majorBidi"/>
          <w:sz w:val="24"/>
          <w:szCs w:val="24"/>
          <w:lang w:val="lv-LV"/>
        </w:rPr>
        <w:t xml:space="preserve">ai piesaistītu ceļotājus un popularizētu Latviju starptautiskajā mērogā </w:t>
      </w:r>
      <w:r w:rsidR="2D5AF9F8" w:rsidRPr="4377492A">
        <w:rPr>
          <w:rFonts w:asciiTheme="majorHAnsi" w:eastAsia="Calibri Light" w:hAnsiTheme="majorHAnsi" w:cstheme="majorBidi"/>
          <w:sz w:val="24"/>
          <w:szCs w:val="24"/>
          <w:lang w:val="lv-LV"/>
        </w:rPr>
        <w:t>(</w:t>
      </w:r>
      <w:r w:rsidR="4F51B419" w:rsidRPr="4377492A">
        <w:rPr>
          <w:rFonts w:asciiTheme="majorHAnsi" w:eastAsia="Calibri Light" w:hAnsiTheme="majorHAnsi" w:cstheme="majorBidi"/>
          <w:sz w:val="24"/>
          <w:szCs w:val="24"/>
          <w:lang w:val="lv-LV"/>
        </w:rPr>
        <w:t>NAP [</w:t>
      </w:r>
      <w:r w:rsidR="7483F9F8" w:rsidRPr="4377492A">
        <w:rPr>
          <w:rFonts w:asciiTheme="majorHAnsi" w:eastAsia="Calibri Light" w:hAnsiTheme="majorHAnsi" w:cstheme="majorBidi"/>
          <w:sz w:val="24"/>
          <w:szCs w:val="24"/>
          <w:lang w:val="lv-LV"/>
        </w:rPr>
        <w:t>359]</w:t>
      </w:r>
      <w:r w:rsidR="59820A21" w:rsidRPr="4377492A">
        <w:rPr>
          <w:rFonts w:asciiTheme="majorHAnsi" w:eastAsia="Calibri Light" w:hAnsiTheme="majorHAnsi" w:cstheme="majorBidi"/>
          <w:sz w:val="24"/>
          <w:szCs w:val="24"/>
          <w:lang w:val="lv-LV"/>
        </w:rPr>
        <w:t>)</w:t>
      </w:r>
      <w:r w:rsidR="00345D17">
        <w:rPr>
          <w:rFonts w:asciiTheme="majorHAnsi" w:eastAsia="Calibri Light" w:hAnsiTheme="majorHAnsi" w:cstheme="majorBidi"/>
          <w:sz w:val="24"/>
          <w:szCs w:val="24"/>
          <w:lang w:val="lv-LV"/>
        </w:rPr>
        <w:t>, kā arī atjaunot esošos veselības tūrisma objektus kā kūrorta ārstniecības rehabilitācijas centrus reģionālā griezumā, lai tādejādi stiprinātu reģionus ar kvalificētu medicīnas darba spēku un medicīnas tūrisma eksportu visu gadu, bez nekādas sezonālas ietekmes</w:t>
      </w:r>
      <w:r w:rsidR="7483F9F8" w:rsidRPr="4377492A">
        <w:rPr>
          <w:rFonts w:asciiTheme="majorHAnsi" w:eastAsia="Calibri Light" w:hAnsiTheme="majorHAnsi" w:cstheme="majorBidi"/>
          <w:sz w:val="24"/>
          <w:szCs w:val="24"/>
          <w:lang w:val="lv-LV"/>
        </w:rPr>
        <w:t>.</w:t>
      </w:r>
      <w:r w:rsidR="0A383BBD" w:rsidRPr="4377492A">
        <w:rPr>
          <w:rFonts w:asciiTheme="majorHAnsi" w:eastAsia="Calibri Light" w:hAnsiTheme="majorHAnsi" w:cstheme="majorBidi"/>
          <w:sz w:val="24"/>
          <w:szCs w:val="24"/>
          <w:lang w:val="lv-LV"/>
        </w:rPr>
        <w:t xml:space="preserve"> </w:t>
      </w:r>
      <w:r w:rsidRPr="4377492A">
        <w:rPr>
          <w:rFonts w:asciiTheme="majorHAnsi" w:eastAsia="Calibri Light" w:hAnsiTheme="majorHAnsi" w:cstheme="majorBidi"/>
          <w:sz w:val="24"/>
          <w:szCs w:val="24"/>
          <w:lang w:val="lv-LV"/>
        </w:rPr>
        <w:t xml:space="preserve">Būtiski atzīmēt, ka </w:t>
      </w:r>
      <w:r w:rsidR="0C530C38" w:rsidRPr="4377492A">
        <w:rPr>
          <w:rFonts w:asciiTheme="majorHAnsi" w:eastAsia="Calibri Light" w:hAnsiTheme="majorHAnsi" w:cstheme="majorBidi"/>
          <w:sz w:val="24"/>
          <w:szCs w:val="24"/>
          <w:lang w:val="lv-LV"/>
        </w:rPr>
        <w:t>Nacionālā attīstības plānā</w:t>
      </w:r>
      <w:r w:rsidR="59AD0D0D" w:rsidRPr="4377492A">
        <w:rPr>
          <w:rFonts w:asciiTheme="majorHAnsi" w:eastAsia="Calibri Light" w:hAnsiTheme="majorHAnsi" w:cstheme="majorBidi"/>
          <w:sz w:val="24"/>
          <w:szCs w:val="24"/>
          <w:lang w:val="lv-LV"/>
        </w:rPr>
        <w:t xml:space="preserve"> </w:t>
      </w:r>
      <w:r w:rsidR="0C530C38" w:rsidRPr="4377492A">
        <w:rPr>
          <w:rFonts w:asciiTheme="majorHAnsi" w:eastAsia="Calibri Light" w:hAnsiTheme="majorHAnsi" w:cstheme="majorBidi"/>
          <w:sz w:val="24"/>
          <w:szCs w:val="24"/>
          <w:lang w:val="lv-LV"/>
        </w:rPr>
        <w:t>(</w:t>
      </w:r>
      <w:r w:rsidRPr="4377492A">
        <w:rPr>
          <w:rFonts w:asciiTheme="majorHAnsi" w:eastAsia="Calibri Light" w:hAnsiTheme="majorHAnsi" w:cstheme="majorBidi"/>
          <w:sz w:val="24"/>
          <w:szCs w:val="24"/>
          <w:lang w:val="lv-LV"/>
        </w:rPr>
        <w:t>NAP</w:t>
      </w:r>
      <w:r w:rsidR="007E0178" w:rsidRPr="4377492A">
        <w:rPr>
          <w:rStyle w:val="FootnoteReference"/>
          <w:rFonts w:asciiTheme="majorHAnsi" w:eastAsia="Calibri Light" w:hAnsiTheme="majorHAnsi" w:cstheme="majorBidi"/>
          <w:sz w:val="24"/>
          <w:szCs w:val="24"/>
          <w:lang w:val="lv-LV"/>
        </w:rPr>
        <w:footnoteReference w:id="15"/>
      </w:r>
      <w:r w:rsidRPr="4377492A">
        <w:rPr>
          <w:rFonts w:asciiTheme="majorHAnsi" w:eastAsia="Calibri Light" w:hAnsiTheme="majorHAnsi" w:cstheme="majorBidi"/>
          <w:sz w:val="24"/>
          <w:szCs w:val="24"/>
          <w:lang w:val="lv-LV"/>
        </w:rPr>
        <w:t xml:space="preserve"> ir noteikts, ka tūrisma attīstība Latvijā ir viena no tautsaimniecības un vides attīstības prioritātēm</w:t>
      </w:r>
      <w:r w:rsidR="0A2C39BB" w:rsidRPr="4377492A">
        <w:rPr>
          <w:rFonts w:asciiTheme="majorHAnsi" w:eastAsia="Calibri Light" w:hAnsiTheme="majorHAnsi" w:cstheme="majorBidi"/>
          <w:sz w:val="24"/>
          <w:szCs w:val="24"/>
          <w:lang w:val="lv-LV"/>
        </w:rPr>
        <w:t xml:space="preserve"> [359]</w:t>
      </w:r>
      <w:r w:rsidR="5A53FA1A" w:rsidRPr="4377492A">
        <w:rPr>
          <w:rFonts w:asciiTheme="majorHAnsi" w:eastAsia="Calibri Light" w:hAnsiTheme="majorHAnsi" w:cstheme="majorBidi"/>
          <w:sz w:val="24"/>
          <w:szCs w:val="24"/>
          <w:lang w:val="lv-LV"/>
        </w:rPr>
        <w:t xml:space="preserve">, </w:t>
      </w:r>
      <w:r w:rsidR="6537AFE6" w:rsidRPr="4377492A">
        <w:rPr>
          <w:rFonts w:asciiTheme="majorHAnsi" w:eastAsia="Calibri Light" w:hAnsiTheme="majorHAnsi" w:cstheme="majorBidi"/>
          <w:sz w:val="24"/>
          <w:szCs w:val="24"/>
          <w:lang w:val="lv-LV"/>
        </w:rPr>
        <w:t xml:space="preserve">pakārtojot iedzīvotāju dzīves veida uzlabošanu kā prioritāro attīstības spēku, </w:t>
      </w:r>
      <w:r w:rsidR="1F1E77B3" w:rsidRPr="4377492A">
        <w:rPr>
          <w:rFonts w:asciiTheme="majorHAnsi" w:eastAsia="Calibri Light" w:hAnsiTheme="majorHAnsi" w:cstheme="majorBidi"/>
          <w:sz w:val="24"/>
          <w:szCs w:val="24"/>
          <w:lang w:val="lv-LV"/>
        </w:rPr>
        <w:t>un</w:t>
      </w:r>
      <w:r w:rsidR="6537AFE6" w:rsidRPr="4377492A">
        <w:rPr>
          <w:rFonts w:asciiTheme="majorHAnsi" w:eastAsia="Calibri Light" w:hAnsiTheme="majorHAnsi" w:cstheme="majorBidi"/>
          <w:sz w:val="24"/>
          <w:szCs w:val="24"/>
          <w:lang w:val="lv-LV"/>
        </w:rPr>
        <w:t xml:space="preserve"> īstenojot to caur ar tūrismu saistītām aktivitātēm (pasākumi [3][300][302][323][359][367][369][384]). Pasākumi, kas tiešāk attiecināmi uz tūrisma nozari ir ietverti prioritātē “Kvalitatīva dzīves vide un teritoriju attīstība” un prioritātē “Kultūra un sports aktīvai un pilnvērtīgai dzīvei”. </w:t>
      </w:r>
      <w:r w:rsidR="008A3513" w:rsidRPr="4377492A">
        <w:rPr>
          <w:rFonts w:asciiTheme="majorHAnsi" w:eastAsia="Calibri Light" w:hAnsiTheme="majorHAnsi" w:cstheme="majorBidi"/>
          <w:sz w:val="24"/>
          <w:szCs w:val="24"/>
          <w:lang w:val="lv-LV"/>
        </w:rPr>
        <w:t>Jāatzīmē, ka t</w:t>
      </w:r>
      <w:r w:rsidRPr="4377492A">
        <w:rPr>
          <w:rFonts w:asciiTheme="majorHAnsi" w:eastAsia="Calibri Light" w:hAnsiTheme="majorHAnsi" w:cstheme="majorBidi"/>
          <w:sz w:val="24"/>
          <w:szCs w:val="24"/>
          <w:lang w:val="lv-LV"/>
        </w:rPr>
        <w:t xml:space="preserve">ūrisma nozarei ir </w:t>
      </w:r>
      <w:proofErr w:type="spellStart"/>
      <w:r w:rsidRPr="4377492A">
        <w:rPr>
          <w:rFonts w:asciiTheme="majorHAnsi" w:eastAsia="Calibri Light" w:hAnsiTheme="majorHAnsi" w:cstheme="majorBidi"/>
          <w:sz w:val="24"/>
          <w:szCs w:val="24"/>
          <w:lang w:val="lv-LV"/>
        </w:rPr>
        <w:t>multiplikatīvs</w:t>
      </w:r>
      <w:proofErr w:type="spellEnd"/>
      <w:r w:rsidRPr="4377492A">
        <w:rPr>
          <w:rFonts w:asciiTheme="majorHAnsi" w:eastAsia="Calibri Light" w:hAnsiTheme="majorHAnsi" w:cstheme="majorBidi"/>
          <w:sz w:val="24"/>
          <w:szCs w:val="24"/>
          <w:lang w:val="lv-LV"/>
        </w:rPr>
        <w:t xml:space="preserve"> efekts, </w:t>
      </w:r>
      <w:r w:rsidR="314E6FA4" w:rsidRPr="4377492A">
        <w:rPr>
          <w:rFonts w:asciiTheme="majorHAnsi" w:eastAsia="Calibri Light" w:hAnsiTheme="majorHAnsi" w:cstheme="majorBidi"/>
          <w:sz w:val="24"/>
          <w:szCs w:val="24"/>
          <w:lang w:val="lv-LV"/>
        </w:rPr>
        <w:t>tūristu plūsmas (vietējās un starptautiskās) palielināšana veicinātu dažādu nozaru izaugsmi,</w:t>
      </w:r>
      <w:r w:rsidR="37797274" w:rsidRPr="4377492A">
        <w:rPr>
          <w:rFonts w:asciiTheme="majorHAnsi" w:eastAsia="Calibri Light" w:hAnsiTheme="majorHAnsi" w:cstheme="majorBidi"/>
          <w:sz w:val="24"/>
          <w:szCs w:val="24"/>
          <w:lang w:val="lv-LV"/>
        </w:rPr>
        <w:t xml:space="preserve"> </w:t>
      </w:r>
      <w:r w:rsidR="6DFD24EA" w:rsidRPr="4377492A">
        <w:rPr>
          <w:rFonts w:asciiTheme="majorHAnsi" w:eastAsia="Calibri Light" w:hAnsiTheme="majorHAnsi" w:cstheme="majorBidi"/>
          <w:sz w:val="24"/>
          <w:szCs w:val="24"/>
          <w:lang w:val="lv-LV"/>
        </w:rPr>
        <w:t>t</w:t>
      </w:r>
      <w:r w:rsidR="2F76E3AB" w:rsidRPr="4377492A">
        <w:rPr>
          <w:rFonts w:asciiTheme="majorHAnsi" w:eastAsia="Calibri Light" w:hAnsiTheme="majorHAnsi" w:cstheme="majorBidi"/>
          <w:sz w:val="24"/>
          <w:szCs w:val="24"/>
          <w:lang w:val="lv-LV"/>
        </w:rPr>
        <w:t>ādēļ vairāki (NAP) 2021-2027 ietvertie pasākumi skar arī citu institucionālo iestāžu darbības jomas</w:t>
      </w:r>
      <w:r w:rsidR="00952747" w:rsidRPr="4377492A">
        <w:rPr>
          <w:rFonts w:asciiTheme="majorHAnsi" w:eastAsia="Calibri Light" w:hAnsiTheme="majorHAnsi" w:cstheme="majorBidi"/>
          <w:sz w:val="24"/>
          <w:szCs w:val="24"/>
          <w:lang w:val="lv-LV"/>
        </w:rPr>
        <w:t xml:space="preserve"> </w:t>
      </w:r>
      <w:r w:rsidR="00017F5D" w:rsidRPr="4377492A">
        <w:rPr>
          <w:rFonts w:asciiTheme="majorHAnsi" w:eastAsia="Calibri Light" w:hAnsiTheme="majorHAnsi" w:cstheme="majorBidi"/>
          <w:sz w:val="24"/>
          <w:szCs w:val="24"/>
          <w:lang w:val="lv-LV"/>
        </w:rPr>
        <w:t xml:space="preserve">attiecīgi arī </w:t>
      </w:r>
      <w:r w:rsidR="00AC1316" w:rsidRPr="4377492A">
        <w:rPr>
          <w:rFonts w:asciiTheme="majorHAnsi" w:eastAsia="Calibri Light" w:hAnsiTheme="majorHAnsi" w:cstheme="majorBidi"/>
          <w:sz w:val="24"/>
          <w:szCs w:val="24"/>
          <w:lang w:val="lv-LV"/>
        </w:rPr>
        <w:t>politikas pl</w:t>
      </w:r>
      <w:r w:rsidR="00017F5D" w:rsidRPr="4377492A">
        <w:rPr>
          <w:rFonts w:asciiTheme="majorHAnsi" w:eastAsia="Calibri Light" w:hAnsiTheme="majorHAnsi" w:cstheme="majorBidi"/>
          <w:sz w:val="24"/>
          <w:szCs w:val="24"/>
          <w:lang w:val="lv-LV"/>
        </w:rPr>
        <w:t>ānošanas dokumentus.</w:t>
      </w:r>
      <w:r w:rsidR="6154465D" w:rsidRPr="4377492A">
        <w:rPr>
          <w:rFonts w:asciiTheme="majorHAnsi" w:eastAsia="Calibri Light" w:hAnsiTheme="majorHAnsi" w:cstheme="majorBidi"/>
          <w:sz w:val="24"/>
          <w:szCs w:val="24"/>
          <w:lang w:val="lv-LV"/>
        </w:rPr>
        <w:t xml:space="preserve"> </w:t>
      </w:r>
      <w:r w:rsidR="6ACB3537" w:rsidRPr="4377492A">
        <w:rPr>
          <w:rFonts w:asciiTheme="majorHAnsi" w:eastAsia="Calibri Light" w:hAnsiTheme="majorHAnsi" w:cstheme="majorBidi"/>
          <w:sz w:val="24"/>
          <w:szCs w:val="24"/>
          <w:lang w:val="lv-LV"/>
        </w:rPr>
        <w:t xml:space="preserve"> </w:t>
      </w:r>
      <w:r w:rsidR="00EB1C79" w:rsidRPr="00EB1C79">
        <w:rPr>
          <w:sz w:val="24"/>
          <w:szCs w:val="24"/>
          <w:lang w:val="lv-LV"/>
        </w:rPr>
        <w:t xml:space="preserve">Bez tam tūrisma politikas veidošanu un īstenošanu ietekmē 2019.gadā īstenotā Administratīvi teritoriālā reforma, attiecīgi reģionālās politikas ietekme nozares veiksmīgai attīstībai ir būtiska, jo ietekmē tūrisma pārvaldības jautājumus (plānošanas reģioni, pašvaldības) publiskās infrastruktūras papildinošo lomu. Tūrisma nozarei, tāpat kā citām tautsaimniecības nozarēm jārēķinās arī jau notiekošajām klimata pārmaiņām un jāplāno gan </w:t>
      </w:r>
      <w:proofErr w:type="spellStart"/>
      <w:r w:rsidR="00EB1C79" w:rsidRPr="00EB1C79">
        <w:rPr>
          <w:sz w:val="24"/>
          <w:szCs w:val="24"/>
          <w:lang w:val="lv-LV"/>
        </w:rPr>
        <w:t>klimatneitrāla</w:t>
      </w:r>
      <w:proofErr w:type="spellEnd"/>
      <w:r w:rsidR="00EB1C79" w:rsidRPr="00EB1C79">
        <w:rPr>
          <w:sz w:val="24"/>
          <w:szCs w:val="24"/>
          <w:lang w:val="lv-LV"/>
        </w:rPr>
        <w:t xml:space="preserve">, gan </w:t>
      </w:r>
      <w:proofErr w:type="spellStart"/>
      <w:r w:rsidR="00EB1C79" w:rsidRPr="00EB1C79">
        <w:rPr>
          <w:sz w:val="24"/>
          <w:szCs w:val="24"/>
          <w:lang w:val="lv-LV"/>
        </w:rPr>
        <w:t>klimatnoturīga</w:t>
      </w:r>
      <w:proofErr w:type="spellEnd"/>
      <w:r w:rsidR="00EB1C79" w:rsidRPr="00EB1C79">
        <w:rPr>
          <w:sz w:val="24"/>
          <w:szCs w:val="24"/>
          <w:lang w:val="lv-LV"/>
        </w:rPr>
        <w:t xml:space="preserve"> attīstība, lai veicinātu nozares ievainojamības un zaudējumu samazināšanu.</w:t>
      </w:r>
    </w:p>
    <w:p w14:paraId="386D6677" w14:textId="41551450" w:rsidR="001810FF" w:rsidRPr="008B682A" w:rsidRDefault="001810FF" w:rsidP="4377492A">
      <w:pPr>
        <w:jc w:val="both"/>
        <w:rPr>
          <w:rFonts w:asciiTheme="majorHAnsi" w:eastAsia="Calibri Light" w:hAnsiTheme="majorHAnsi" w:cstheme="majorBidi"/>
          <w:sz w:val="24"/>
          <w:szCs w:val="24"/>
          <w:lang w:val="lv-LV"/>
        </w:rPr>
      </w:pPr>
      <w:r w:rsidRPr="4377492A">
        <w:rPr>
          <w:rFonts w:asciiTheme="majorHAnsi" w:eastAsia="Calibri Light" w:hAnsiTheme="majorHAnsi" w:cstheme="majorBidi"/>
          <w:sz w:val="24"/>
          <w:szCs w:val="24"/>
          <w:lang w:val="lv-LV"/>
        </w:rPr>
        <w:t xml:space="preserve">Tūrisma nozari būtiskie ietekmējošām transporta attīstības jomām: sasniedzamība t.sk. aviācija (tālie tirgi, Rīgas un reģionālo lidlauku attīstība, ceļu infrastruktūras attīstība un </w:t>
      </w:r>
      <w:proofErr w:type="spellStart"/>
      <w:r w:rsidRPr="4377492A">
        <w:rPr>
          <w:rFonts w:asciiTheme="majorHAnsi" w:eastAsia="Calibri Light" w:hAnsiTheme="majorHAnsi" w:cstheme="majorBidi"/>
          <w:sz w:val="24"/>
          <w:szCs w:val="24"/>
          <w:lang w:val="lv-LV"/>
        </w:rPr>
        <w:t>salāgojamība</w:t>
      </w:r>
      <w:proofErr w:type="spellEnd"/>
      <w:r w:rsidRPr="4377492A">
        <w:rPr>
          <w:rFonts w:asciiTheme="majorHAnsi" w:eastAsia="Calibri Light" w:hAnsiTheme="majorHAnsi" w:cstheme="majorBidi"/>
          <w:sz w:val="24"/>
          <w:szCs w:val="24"/>
          <w:lang w:val="lv-LV"/>
        </w:rPr>
        <w:t xml:space="preserve"> ar tūrisma vajadzībām, standartizācija un vienveidīga pieeja ceļazīmju un informatīvo zīmju lietojamībā (tūrisma informācijas struktūra), sabiedriskā transporta pieejamība tūrisma vajadzībām, projekta Rail </w:t>
      </w:r>
      <w:proofErr w:type="spellStart"/>
      <w:r w:rsidRPr="4377492A">
        <w:rPr>
          <w:rFonts w:asciiTheme="majorHAnsi" w:eastAsia="Calibri Light" w:hAnsiTheme="majorHAnsi" w:cstheme="majorBidi"/>
          <w:sz w:val="24"/>
          <w:szCs w:val="24"/>
          <w:lang w:val="lv-LV"/>
        </w:rPr>
        <w:t>Baltic</w:t>
      </w:r>
      <w:proofErr w:type="spellEnd"/>
      <w:r w:rsidRPr="4377492A">
        <w:rPr>
          <w:rFonts w:asciiTheme="majorHAnsi" w:eastAsia="Calibri Light" w:hAnsiTheme="majorHAnsi" w:cstheme="majorBidi"/>
          <w:sz w:val="24"/>
          <w:szCs w:val="24"/>
          <w:lang w:val="lv-LV"/>
        </w:rPr>
        <w:t xml:space="preserve"> ietekme, </w:t>
      </w:r>
      <w:proofErr w:type="spellStart"/>
      <w:r w:rsidRPr="4377492A">
        <w:rPr>
          <w:rFonts w:asciiTheme="majorHAnsi" w:eastAsia="Calibri Light" w:hAnsiTheme="majorHAnsi" w:cstheme="majorBidi"/>
          <w:sz w:val="24"/>
          <w:szCs w:val="24"/>
          <w:lang w:val="lv-LV"/>
        </w:rPr>
        <w:t>mikromobilitātes</w:t>
      </w:r>
      <w:proofErr w:type="spellEnd"/>
      <w:r w:rsidRPr="4377492A">
        <w:rPr>
          <w:rFonts w:asciiTheme="majorHAnsi" w:eastAsia="Calibri Light" w:hAnsiTheme="majorHAnsi" w:cstheme="majorBidi"/>
          <w:sz w:val="24"/>
          <w:szCs w:val="24"/>
          <w:lang w:val="lv-LV"/>
        </w:rPr>
        <w:t xml:space="preserve"> jautājumi t.sk. velo, kā arī ūdens transporta , t.sk. ostu darbība un attīstības.</w:t>
      </w:r>
    </w:p>
    <w:p w14:paraId="7D0C6C17" w14:textId="6E53E276" w:rsidR="00AD0E18" w:rsidRPr="008B682A" w:rsidRDefault="00AD0E18" w:rsidP="4377492A">
      <w:pPr>
        <w:tabs>
          <w:tab w:val="clear" w:pos="850"/>
          <w:tab w:val="clear" w:pos="1191"/>
          <w:tab w:val="clear" w:pos="1531"/>
        </w:tabs>
        <w:spacing w:after="160" w:line="259" w:lineRule="auto"/>
        <w:jc w:val="both"/>
        <w:rPr>
          <w:rFonts w:asciiTheme="majorHAnsi" w:eastAsia="Verdana" w:hAnsiTheme="majorHAnsi" w:cstheme="majorBidi"/>
          <w:kern w:val="24"/>
          <w:sz w:val="24"/>
          <w:szCs w:val="24"/>
          <w:lang w:val="lv-LV"/>
        </w:rPr>
      </w:pPr>
      <w:r w:rsidRPr="4377492A">
        <w:rPr>
          <w:rFonts w:asciiTheme="majorHAnsi" w:eastAsia="Verdana" w:hAnsiTheme="majorHAnsi" w:cstheme="majorBidi"/>
          <w:kern w:val="24"/>
          <w:sz w:val="24"/>
          <w:szCs w:val="24"/>
          <w:lang w:val="lv-LV"/>
        </w:rPr>
        <w:t xml:space="preserve">EM ir izstrādājusi </w:t>
      </w:r>
      <w:r w:rsidR="00922799" w:rsidRPr="4377492A">
        <w:rPr>
          <w:rFonts w:asciiTheme="majorHAnsi" w:eastAsia="Verdana" w:hAnsiTheme="majorHAnsi" w:cstheme="majorBidi"/>
          <w:kern w:val="24"/>
          <w:sz w:val="24"/>
          <w:szCs w:val="24"/>
          <w:lang w:val="lv-LV"/>
        </w:rPr>
        <w:t>NIP</w:t>
      </w:r>
      <w:r w:rsidR="00415E1F" w:rsidRPr="4377492A">
        <w:rPr>
          <w:rFonts w:asciiTheme="majorHAnsi" w:eastAsia="Verdana" w:hAnsiTheme="majorHAnsi" w:cstheme="majorBidi"/>
          <w:kern w:val="24"/>
          <w:sz w:val="24"/>
          <w:szCs w:val="24"/>
          <w:lang w:val="lv-LV"/>
        </w:rPr>
        <w:t xml:space="preserve"> pamatnostādnes</w:t>
      </w:r>
      <w:r w:rsidR="00B25530" w:rsidRPr="4377492A">
        <w:rPr>
          <w:rFonts w:asciiTheme="majorHAnsi" w:eastAsia="Verdana" w:hAnsiTheme="majorHAnsi" w:cstheme="majorBidi"/>
          <w:kern w:val="24"/>
          <w:sz w:val="24"/>
          <w:szCs w:val="24"/>
          <w:lang w:val="lv-LV"/>
        </w:rPr>
        <w:t>,</w:t>
      </w:r>
      <w:r w:rsidR="00415E1F" w:rsidRPr="4377492A">
        <w:rPr>
          <w:rFonts w:asciiTheme="majorHAnsi" w:eastAsia="Verdana" w:hAnsiTheme="majorHAnsi" w:cstheme="majorBidi"/>
          <w:kern w:val="24"/>
          <w:sz w:val="24"/>
          <w:szCs w:val="24"/>
          <w:lang w:val="lv-LV"/>
        </w:rPr>
        <w:t xml:space="preserve"> </w:t>
      </w:r>
      <w:r w:rsidR="00B25530" w:rsidRPr="4377492A">
        <w:rPr>
          <w:rFonts w:asciiTheme="majorHAnsi" w:eastAsia="Verdana" w:hAnsiTheme="majorHAnsi" w:cstheme="majorBidi"/>
          <w:kern w:val="24"/>
          <w:sz w:val="24"/>
          <w:szCs w:val="24"/>
          <w:lang w:val="lv-LV"/>
        </w:rPr>
        <w:t xml:space="preserve">balstoties </w:t>
      </w:r>
      <w:r w:rsidR="00500C39" w:rsidRPr="4377492A">
        <w:rPr>
          <w:rFonts w:asciiTheme="majorHAnsi" w:eastAsia="Verdana" w:hAnsiTheme="majorHAnsi" w:cstheme="majorBidi"/>
          <w:kern w:val="24"/>
          <w:sz w:val="24"/>
          <w:szCs w:val="24"/>
          <w:lang w:val="lv-LV"/>
        </w:rPr>
        <w:t>uz spēkā esoš</w:t>
      </w:r>
      <w:r w:rsidR="00AB04B3" w:rsidRPr="4377492A">
        <w:rPr>
          <w:rFonts w:asciiTheme="majorHAnsi" w:eastAsia="Verdana" w:hAnsiTheme="majorHAnsi" w:cstheme="majorBidi"/>
          <w:kern w:val="24"/>
          <w:sz w:val="24"/>
          <w:szCs w:val="24"/>
          <w:lang w:val="lv-LV"/>
        </w:rPr>
        <w:t>ajām</w:t>
      </w:r>
      <w:r w:rsidR="00500C39" w:rsidRPr="4377492A">
        <w:rPr>
          <w:rFonts w:asciiTheme="majorHAnsi" w:eastAsia="Verdana" w:hAnsiTheme="majorHAnsi" w:cstheme="majorBidi"/>
          <w:kern w:val="24"/>
          <w:sz w:val="24"/>
          <w:szCs w:val="24"/>
          <w:lang w:val="lv-LV"/>
        </w:rPr>
        <w:t xml:space="preserve"> </w:t>
      </w:r>
      <w:r w:rsidR="00483B39" w:rsidRPr="4377492A">
        <w:rPr>
          <w:rFonts w:asciiTheme="majorHAnsi" w:eastAsia="Verdana" w:hAnsiTheme="majorHAnsi" w:cstheme="majorBidi"/>
          <w:kern w:val="24"/>
          <w:sz w:val="24"/>
          <w:szCs w:val="24"/>
          <w:lang w:val="lv-LV"/>
        </w:rPr>
        <w:t>NIP</w:t>
      </w:r>
      <w:r w:rsidR="00137445" w:rsidRPr="4377492A">
        <w:rPr>
          <w:rFonts w:asciiTheme="majorHAnsi" w:eastAsia="Verdana" w:hAnsiTheme="majorHAnsi" w:cstheme="majorBidi"/>
          <w:kern w:val="24"/>
          <w:sz w:val="24"/>
          <w:szCs w:val="24"/>
          <w:lang w:val="lv-LV"/>
        </w:rPr>
        <w:t xml:space="preserve"> pamatnostād</w:t>
      </w:r>
      <w:r w:rsidR="00AB04B3" w:rsidRPr="4377492A">
        <w:rPr>
          <w:rFonts w:asciiTheme="majorHAnsi" w:eastAsia="Verdana" w:hAnsiTheme="majorHAnsi" w:cstheme="majorBidi"/>
          <w:kern w:val="24"/>
          <w:sz w:val="24"/>
          <w:szCs w:val="24"/>
          <w:lang w:val="lv-LV"/>
        </w:rPr>
        <w:t>nēm</w:t>
      </w:r>
      <w:r w:rsidR="00137445" w:rsidRPr="4377492A">
        <w:rPr>
          <w:rFonts w:asciiTheme="majorHAnsi" w:eastAsia="Verdana" w:hAnsiTheme="majorHAnsi" w:cstheme="majorBidi"/>
          <w:kern w:val="24"/>
          <w:sz w:val="24"/>
          <w:szCs w:val="24"/>
          <w:lang w:val="lv-LV"/>
        </w:rPr>
        <w:t xml:space="preserve"> 2014.</w:t>
      </w:r>
      <w:r w:rsidR="00931EC1" w:rsidRPr="4377492A">
        <w:rPr>
          <w:rFonts w:asciiTheme="majorHAnsi" w:eastAsia="Verdana" w:hAnsiTheme="majorHAnsi" w:cstheme="majorBidi"/>
          <w:kern w:val="24"/>
          <w:sz w:val="24"/>
          <w:szCs w:val="24"/>
          <w:lang w:val="lv-LV"/>
        </w:rPr>
        <w:t>-</w:t>
      </w:r>
      <w:r w:rsidR="00137445" w:rsidRPr="4377492A">
        <w:rPr>
          <w:rFonts w:asciiTheme="majorHAnsi" w:eastAsia="Verdana" w:hAnsiTheme="majorHAnsi" w:cstheme="majorBidi"/>
          <w:kern w:val="24"/>
          <w:sz w:val="24"/>
          <w:szCs w:val="24"/>
          <w:lang w:val="lv-LV"/>
        </w:rPr>
        <w:t>2020.gadam</w:t>
      </w:r>
      <w:r w:rsidR="00F04E89" w:rsidRPr="4377492A">
        <w:rPr>
          <w:rStyle w:val="FootnoteReference"/>
          <w:rFonts w:asciiTheme="majorHAnsi" w:eastAsia="Verdana" w:hAnsiTheme="majorHAnsi" w:cstheme="majorBidi"/>
          <w:kern w:val="24"/>
          <w:sz w:val="24"/>
          <w:szCs w:val="24"/>
          <w:lang w:val="lv-LV"/>
        </w:rPr>
        <w:footnoteReference w:id="16"/>
      </w:r>
      <w:r w:rsidR="00E038E4" w:rsidRPr="4377492A">
        <w:rPr>
          <w:rFonts w:asciiTheme="majorHAnsi" w:eastAsia="Verdana" w:hAnsiTheme="majorHAnsi" w:cstheme="majorBidi"/>
          <w:kern w:val="24"/>
          <w:sz w:val="24"/>
          <w:szCs w:val="24"/>
          <w:lang w:val="lv-LV"/>
        </w:rPr>
        <w:t xml:space="preserve">, </w:t>
      </w:r>
      <w:r w:rsidR="53397D8E" w:rsidRPr="4377492A">
        <w:rPr>
          <w:rFonts w:asciiTheme="majorHAnsi" w:eastAsia="Calibri Light" w:hAnsiTheme="majorHAnsi" w:cstheme="majorBidi"/>
          <w:sz w:val="24"/>
          <w:szCs w:val="24"/>
          <w:lang w:val="lv-LV"/>
        </w:rPr>
        <w:t>Latvijas tūrisma attīstības pamatnostādnēm 2014.-2020.gadam</w:t>
      </w:r>
      <w:r w:rsidR="007E0178" w:rsidRPr="4377492A">
        <w:rPr>
          <w:rStyle w:val="FootnoteReference"/>
          <w:rFonts w:asciiTheme="majorHAnsi" w:eastAsia="Calibri Light" w:hAnsiTheme="majorHAnsi" w:cstheme="majorBidi"/>
          <w:sz w:val="24"/>
          <w:szCs w:val="24"/>
          <w:lang w:val="lv-LV"/>
        </w:rPr>
        <w:footnoteReference w:id="17"/>
      </w:r>
      <w:r w:rsidR="53397D8E" w:rsidRPr="4377492A">
        <w:rPr>
          <w:rFonts w:asciiTheme="majorHAnsi" w:eastAsia="Calibri Light" w:hAnsiTheme="majorHAnsi" w:cstheme="majorBidi"/>
          <w:sz w:val="24"/>
          <w:szCs w:val="24"/>
          <w:lang w:val="lv-LV"/>
        </w:rPr>
        <w:t xml:space="preserve"> un to </w:t>
      </w:r>
      <w:proofErr w:type="spellStart"/>
      <w:r w:rsidR="53397D8E" w:rsidRPr="4377492A">
        <w:rPr>
          <w:rFonts w:asciiTheme="majorHAnsi" w:eastAsia="Calibri Light" w:hAnsiTheme="majorHAnsi" w:cstheme="majorBidi"/>
          <w:sz w:val="24"/>
          <w:szCs w:val="24"/>
          <w:lang w:val="lv-LV"/>
        </w:rPr>
        <w:t>starpnovērtējumā</w:t>
      </w:r>
      <w:proofErr w:type="spellEnd"/>
      <w:r w:rsidR="53397D8E" w:rsidRPr="4377492A">
        <w:rPr>
          <w:rFonts w:asciiTheme="majorHAnsi" w:eastAsia="Calibri Light" w:hAnsiTheme="majorHAnsi" w:cstheme="majorBidi"/>
          <w:sz w:val="24"/>
          <w:szCs w:val="24"/>
          <w:lang w:val="lv-LV"/>
        </w:rPr>
        <w:t xml:space="preserve"> </w:t>
      </w:r>
      <w:r w:rsidR="53397D8E" w:rsidRPr="4377492A">
        <w:rPr>
          <w:rFonts w:asciiTheme="majorHAnsi" w:eastAsia="Calibri Light" w:hAnsiTheme="majorHAnsi" w:cstheme="majorBidi"/>
          <w:sz w:val="24"/>
          <w:szCs w:val="24"/>
          <w:lang w:val="lv-LV"/>
        </w:rPr>
        <w:lastRenderedPageBreak/>
        <w:t xml:space="preserve">iekļautajiem secinājumiem, </w:t>
      </w:r>
      <w:r w:rsidR="00003E98" w:rsidRPr="4377492A">
        <w:rPr>
          <w:rFonts w:asciiTheme="majorHAnsi" w:eastAsia="Verdana" w:hAnsiTheme="majorHAnsi" w:cstheme="majorBidi"/>
          <w:kern w:val="24"/>
          <w:sz w:val="24"/>
          <w:szCs w:val="24"/>
          <w:lang w:val="lv-LV"/>
        </w:rPr>
        <w:t>NAP</w:t>
      </w:r>
      <w:r w:rsidR="00CA76DB" w:rsidRPr="4377492A">
        <w:rPr>
          <w:rFonts w:asciiTheme="majorHAnsi" w:eastAsia="Verdana" w:hAnsiTheme="majorHAnsi" w:cstheme="majorBidi"/>
          <w:kern w:val="24"/>
          <w:sz w:val="24"/>
          <w:szCs w:val="24"/>
          <w:lang w:val="lv-LV"/>
        </w:rPr>
        <w:t xml:space="preserve"> 2021.-2027.gadam iezīmētajām</w:t>
      </w:r>
      <w:r w:rsidR="007150CC" w:rsidRPr="4377492A">
        <w:rPr>
          <w:rFonts w:asciiTheme="majorHAnsi" w:eastAsia="Verdana" w:hAnsiTheme="majorHAnsi" w:cstheme="majorBidi"/>
          <w:kern w:val="24"/>
          <w:sz w:val="24"/>
          <w:szCs w:val="24"/>
          <w:lang w:val="lv-LV"/>
        </w:rPr>
        <w:t xml:space="preserve"> prioritātēm</w:t>
      </w:r>
      <w:r w:rsidR="00CA3820" w:rsidRPr="4377492A">
        <w:rPr>
          <w:rFonts w:asciiTheme="majorHAnsi" w:eastAsia="Verdana" w:hAnsiTheme="majorHAnsi" w:cstheme="majorBidi"/>
          <w:kern w:val="24"/>
          <w:sz w:val="24"/>
          <w:szCs w:val="24"/>
          <w:lang w:val="lv-LV"/>
        </w:rPr>
        <w:t xml:space="preserve">, diskusijām ar </w:t>
      </w:r>
      <w:r w:rsidR="00345C59" w:rsidRPr="4377492A">
        <w:rPr>
          <w:rFonts w:asciiTheme="majorHAnsi" w:eastAsia="Verdana" w:hAnsiTheme="majorHAnsi" w:cstheme="majorBidi"/>
          <w:kern w:val="24"/>
          <w:sz w:val="24"/>
          <w:szCs w:val="24"/>
          <w:lang w:val="lv-LV"/>
        </w:rPr>
        <w:t>nacionālās attīstības plānošanā iesaistītajām</w:t>
      </w:r>
      <w:r w:rsidR="00DC6CCB" w:rsidRPr="4377492A">
        <w:rPr>
          <w:rFonts w:asciiTheme="majorHAnsi" w:eastAsia="Verdana" w:hAnsiTheme="majorHAnsi" w:cstheme="majorBidi"/>
          <w:kern w:val="24"/>
          <w:sz w:val="24"/>
          <w:szCs w:val="24"/>
          <w:lang w:val="lv-LV"/>
        </w:rPr>
        <w:t xml:space="preserve"> </w:t>
      </w:r>
      <w:r w:rsidR="000625EC" w:rsidRPr="4377492A">
        <w:rPr>
          <w:rFonts w:asciiTheme="majorHAnsi" w:eastAsia="Verdana" w:hAnsiTheme="majorHAnsi" w:cstheme="majorBidi"/>
          <w:kern w:val="24"/>
          <w:sz w:val="24"/>
          <w:szCs w:val="24"/>
          <w:lang w:val="lv-LV"/>
        </w:rPr>
        <w:t>institūcijām</w:t>
      </w:r>
      <w:r w:rsidR="00C32C0F" w:rsidRPr="4377492A">
        <w:rPr>
          <w:rFonts w:asciiTheme="majorHAnsi" w:eastAsia="Verdana" w:hAnsiTheme="majorHAnsi" w:cstheme="majorBidi"/>
          <w:sz w:val="24"/>
          <w:szCs w:val="24"/>
          <w:lang w:val="lv-LV"/>
        </w:rPr>
        <w:t xml:space="preserve">, </w:t>
      </w:r>
      <w:r w:rsidR="00147E09" w:rsidRPr="4377492A">
        <w:rPr>
          <w:rFonts w:asciiTheme="majorHAnsi" w:eastAsia="Verdana" w:hAnsiTheme="majorHAnsi" w:cstheme="majorBidi"/>
          <w:sz w:val="24"/>
          <w:szCs w:val="24"/>
          <w:lang w:val="lv-LV"/>
        </w:rPr>
        <w:t xml:space="preserve">kā arī </w:t>
      </w:r>
      <w:r w:rsidR="00C32C0F" w:rsidRPr="4377492A">
        <w:rPr>
          <w:rFonts w:asciiTheme="majorHAnsi" w:eastAsia="Verdana" w:hAnsiTheme="majorHAnsi" w:cstheme="majorBidi"/>
          <w:sz w:val="24"/>
          <w:szCs w:val="24"/>
          <w:lang w:val="lv-LV"/>
        </w:rPr>
        <w:t>Jauno Eiropas industriālo stratēģiju</w:t>
      </w:r>
      <w:r w:rsidR="00783CDB" w:rsidRPr="4377492A">
        <w:rPr>
          <w:rFonts w:asciiTheme="majorHAnsi" w:eastAsia="Verdana" w:hAnsiTheme="majorHAnsi" w:cstheme="majorBidi"/>
          <w:sz w:val="24"/>
          <w:szCs w:val="24"/>
          <w:lang w:val="lv-LV"/>
        </w:rPr>
        <w:t>.</w:t>
      </w:r>
      <w:r w:rsidR="00C32C0F" w:rsidRPr="4377492A">
        <w:rPr>
          <w:rStyle w:val="FootnoteReference"/>
          <w:rFonts w:asciiTheme="majorHAnsi" w:eastAsia="Verdana" w:hAnsiTheme="majorHAnsi" w:cstheme="majorBidi"/>
          <w:kern w:val="24"/>
          <w:sz w:val="24"/>
          <w:szCs w:val="24"/>
          <w:lang w:val="lv-LV"/>
        </w:rPr>
        <w:footnoteReference w:id="18"/>
      </w:r>
    </w:p>
    <w:p w14:paraId="52CA2A1B" w14:textId="4205659F" w:rsidR="00D543FF" w:rsidRPr="00B66347" w:rsidRDefault="006A0EE5" w:rsidP="4377492A">
      <w:pPr>
        <w:tabs>
          <w:tab w:val="clear" w:pos="850"/>
          <w:tab w:val="clear" w:pos="1191"/>
          <w:tab w:val="clear" w:pos="1531"/>
        </w:tabs>
        <w:spacing w:after="160" w:line="259" w:lineRule="auto"/>
        <w:jc w:val="both"/>
        <w:rPr>
          <w:rFonts w:asciiTheme="majorHAnsi" w:eastAsia="Verdana" w:hAnsiTheme="majorHAnsi" w:cstheme="majorBidi"/>
          <w:sz w:val="24"/>
          <w:szCs w:val="24"/>
          <w:lang w:val="lv-LV"/>
        </w:rPr>
      </w:pPr>
      <w:r w:rsidRPr="4377492A">
        <w:rPr>
          <w:rFonts w:asciiTheme="majorHAnsi" w:eastAsia="Verdana" w:hAnsiTheme="majorHAnsi" w:cstheme="majorBidi"/>
          <w:kern w:val="24"/>
          <w:sz w:val="24"/>
          <w:szCs w:val="24"/>
          <w:lang w:val="lv-LV"/>
        </w:rPr>
        <w:t xml:space="preserve">NIP mērķi un rīcības virzieni tika </w:t>
      </w:r>
      <w:r w:rsidR="00FE5C18" w:rsidRPr="4377492A">
        <w:rPr>
          <w:rFonts w:asciiTheme="majorHAnsi" w:eastAsia="Verdana" w:hAnsiTheme="majorHAnsi" w:cstheme="majorBidi"/>
          <w:kern w:val="24"/>
          <w:sz w:val="24"/>
          <w:szCs w:val="24"/>
          <w:lang w:val="lv-LV"/>
        </w:rPr>
        <w:t>apspriesti arī</w:t>
      </w:r>
      <w:r w:rsidR="008E5723" w:rsidRPr="4377492A">
        <w:rPr>
          <w:rFonts w:asciiTheme="majorHAnsi" w:eastAsia="Verdana" w:hAnsiTheme="majorHAnsi" w:cstheme="majorBidi"/>
          <w:kern w:val="24"/>
          <w:sz w:val="24"/>
          <w:szCs w:val="24"/>
          <w:lang w:val="lv-LV"/>
        </w:rPr>
        <w:t xml:space="preserve"> </w:t>
      </w:r>
      <w:r w:rsidR="00490C10" w:rsidRPr="4377492A">
        <w:rPr>
          <w:rFonts w:asciiTheme="majorHAnsi" w:eastAsia="Verdana" w:hAnsiTheme="majorHAnsi" w:cstheme="majorBidi"/>
          <w:kern w:val="24"/>
          <w:sz w:val="24"/>
          <w:szCs w:val="24"/>
          <w:lang w:val="lv-LV"/>
        </w:rPr>
        <w:t xml:space="preserve">piecās reģionālajās </w:t>
      </w:r>
      <w:r w:rsidR="00241762" w:rsidRPr="4377492A">
        <w:rPr>
          <w:rFonts w:asciiTheme="majorHAnsi" w:eastAsia="Verdana" w:hAnsiTheme="majorHAnsi" w:cstheme="majorBidi"/>
          <w:kern w:val="24"/>
          <w:sz w:val="24"/>
          <w:szCs w:val="24"/>
          <w:lang w:val="lv-LV"/>
        </w:rPr>
        <w:t>D</w:t>
      </w:r>
      <w:r w:rsidR="00490C10" w:rsidRPr="4377492A">
        <w:rPr>
          <w:rFonts w:asciiTheme="majorHAnsi" w:eastAsia="Verdana" w:hAnsiTheme="majorHAnsi" w:cstheme="majorBidi"/>
          <w:kern w:val="24"/>
          <w:sz w:val="24"/>
          <w:szCs w:val="24"/>
          <w:lang w:val="lv-LV"/>
        </w:rPr>
        <w:t>izaina darbnīcās</w:t>
      </w:r>
      <w:r w:rsidR="00134F8E" w:rsidRPr="4377492A">
        <w:rPr>
          <w:rFonts w:asciiTheme="majorHAnsi" w:eastAsia="Verdana" w:hAnsiTheme="majorHAnsi" w:cstheme="majorBidi"/>
          <w:kern w:val="24"/>
          <w:sz w:val="24"/>
          <w:szCs w:val="24"/>
          <w:lang w:val="lv-LV"/>
        </w:rPr>
        <w:t>.</w:t>
      </w:r>
      <w:r w:rsidR="00490C10" w:rsidRPr="4377492A">
        <w:rPr>
          <w:rFonts w:asciiTheme="majorHAnsi" w:eastAsia="Verdana" w:hAnsiTheme="majorHAnsi" w:cstheme="majorBidi"/>
          <w:kern w:val="24"/>
          <w:sz w:val="24"/>
          <w:szCs w:val="24"/>
          <w:lang w:val="lv-LV"/>
        </w:rPr>
        <w:t xml:space="preserve"> </w:t>
      </w:r>
      <w:r w:rsidR="00F47292" w:rsidRPr="4377492A">
        <w:rPr>
          <w:rFonts w:asciiTheme="majorHAnsi" w:eastAsia="Verdana" w:hAnsiTheme="majorHAnsi" w:cstheme="majorBidi"/>
          <w:kern w:val="24"/>
          <w:sz w:val="24"/>
          <w:szCs w:val="24"/>
          <w:lang w:val="lv-LV"/>
        </w:rPr>
        <w:t>Kopumā piecās Dizaina darbnīcās piedalījās 234 dalībnieki</w:t>
      </w:r>
      <w:r w:rsidR="00D12BCE" w:rsidRPr="4377492A">
        <w:rPr>
          <w:rFonts w:asciiTheme="majorHAnsi" w:eastAsia="Verdana" w:hAnsiTheme="majorHAnsi" w:cstheme="majorBidi"/>
          <w:kern w:val="24"/>
          <w:sz w:val="24"/>
          <w:szCs w:val="24"/>
          <w:lang w:val="lv-LV"/>
        </w:rPr>
        <w:t xml:space="preserve"> (tostarp publiskā un privātā sektora pārstāvji, zinātnisko institūciju un akadēmiskā sektora pārstāvji)</w:t>
      </w:r>
      <w:r w:rsidR="00F47292" w:rsidRPr="4377492A">
        <w:rPr>
          <w:rFonts w:asciiTheme="majorHAnsi" w:eastAsia="Verdana" w:hAnsiTheme="majorHAnsi" w:cstheme="majorBidi"/>
          <w:kern w:val="24"/>
          <w:sz w:val="24"/>
          <w:szCs w:val="24"/>
          <w:lang w:val="lv-LV"/>
        </w:rPr>
        <w:t>.</w:t>
      </w:r>
      <w:r w:rsidR="00845725" w:rsidRPr="4377492A">
        <w:rPr>
          <w:rFonts w:asciiTheme="majorHAnsi" w:hAnsiTheme="majorHAnsi" w:cstheme="majorBidi"/>
          <w:lang w:val="lv-LV"/>
        </w:rPr>
        <w:t xml:space="preserve"> </w:t>
      </w:r>
      <w:r w:rsidR="00845725" w:rsidRPr="4377492A">
        <w:rPr>
          <w:rFonts w:asciiTheme="majorHAnsi" w:eastAsia="Verdana" w:hAnsiTheme="majorHAnsi" w:cstheme="majorBidi"/>
          <w:kern w:val="24"/>
          <w:sz w:val="24"/>
          <w:szCs w:val="24"/>
          <w:lang w:val="lv-LV"/>
        </w:rPr>
        <w:t>Darbnīcu ietvaros tika apzinātas reģionu problēmas, veikta inovāciju potenciālā analīze, kopīga reģiona attīstības redzējuma izstrāde, prioritāšu noteikšana, kā arī rīcības plāna izstrāde turpmāka</w:t>
      </w:r>
      <w:r w:rsidR="009C39B5" w:rsidRPr="4377492A">
        <w:rPr>
          <w:rFonts w:asciiTheme="majorHAnsi" w:eastAsia="Verdana" w:hAnsiTheme="majorHAnsi" w:cstheme="majorBidi"/>
          <w:kern w:val="24"/>
          <w:sz w:val="24"/>
          <w:szCs w:val="24"/>
          <w:lang w:val="lv-LV"/>
        </w:rPr>
        <w:t>i</w:t>
      </w:r>
      <w:r w:rsidR="00845725" w:rsidRPr="4377492A">
        <w:rPr>
          <w:rFonts w:asciiTheme="majorHAnsi" w:eastAsia="Verdana" w:hAnsiTheme="majorHAnsi" w:cstheme="majorBidi"/>
          <w:kern w:val="24"/>
          <w:sz w:val="24"/>
          <w:szCs w:val="24"/>
          <w:lang w:val="lv-LV"/>
        </w:rPr>
        <w:t xml:space="preserve"> reģion</w:t>
      </w:r>
      <w:r w:rsidR="009C39B5" w:rsidRPr="4377492A">
        <w:rPr>
          <w:rFonts w:asciiTheme="majorHAnsi" w:eastAsia="Verdana" w:hAnsiTheme="majorHAnsi" w:cstheme="majorBidi"/>
          <w:kern w:val="24"/>
          <w:sz w:val="24"/>
          <w:szCs w:val="24"/>
          <w:lang w:val="lv-LV"/>
        </w:rPr>
        <w:t>u</w:t>
      </w:r>
      <w:r w:rsidR="00845725" w:rsidRPr="4377492A">
        <w:rPr>
          <w:rFonts w:asciiTheme="majorHAnsi" w:eastAsia="Verdana" w:hAnsiTheme="majorHAnsi" w:cstheme="majorBidi"/>
          <w:kern w:val="24"/>
          <w:sz w:val="24"/>
          <w:szCs w:val="24"/>
          <w:lang w:val="lv-LV"/>
        </w:rPr>
        <w:t xml:space="preserve"> attīstības nodrošināšanai. Veikta reģionālās situācijas novērtēšana un diskutēts par labāku formātu izveidi ekosistēmas reģionālā attīstības priekšnosacījumu definēšanai, esošo nozaru produktivitātes celšanai un perspektīvo zināšanās</w:t>
      </w:r>
      <w:r w:rsidR="00146389" w:rsidRPr="4377492A">
        <w:rPr>
          <w:rFonts w:asciiTheme="majorHAnsi" w:eastAsia="Verdana" w:hAnsiTheme="majorHAnsi" w:cstheme="majorBidi"/>
          <w:kern w:val="24"/>
          <w:sz w:val="24"/>
          <w:szCs w:val="24"/>
          <w:lang w:val="lv-LV"/>
        </w:rPr>
        <w:t xml:space="preserve"> un </w:t>
      </w:r>
      <w:r w:rsidR="00845725" w:rsidRPr="4377492A">
        <w:rPr>
          <w:rFonts w:asciiTheme="majorHAnsi" w:eastAsia="Verdana" w:hAnsiTheme="majorHAnsi" w:cstheme="majorBidi"/>
          <w:kern w:val="24"/>
          <w:sz w:val="24"/>
          <w:szCs w:val="24"/>
          <w:lang w:val="lv-LV"/>
        </w:rPr>
        <w:t>tehnoloģijās balstīto nozaru attīstībai.</w:t>
      </w:r>
      <w:r w:rsidR="001E2455" w:rsidRPr="4377492A">
        <w:rPr>
          <w:rFonts w:asciiTheme="majorHAnsi" w:eastAsia="Verdana" w:hAnsiTheme="majorHAnsi" w:cstheme="majorBidi"/>
          <w:kern w:val="24"/>
          <w:sz w:val="24"/>
          <w:szCs w:val="24"/>
          <w:lang w:val="lv-LV"/>
        </w:rPr>
        <w:t xml:space="preserve"> </w:t>
      </w:r>
      <w:r w:rsidR="009D3EBC" w:rsidRPr="4377492A">
        <w:rPr>
          <w:rFonts w:asciiTheme="majorHAnsi" w:eastAsia="Verdana" w:hAnsiTheme="majorHAnsi" w:cstheme="majorBidi"/>
          <w:kern w:val="24"/>
          <w:sz w:val="24"/>
          <w:szCs w:val="24"/>
          <w:lang w:val="lv-LV"/>
        </w:rPr>
        <w:t xml:space="preserve">Darbnīcu laikā izvirzītās problēmas un to iespējamie risināšanas scenāriji </w:t>
      </w:r>
      <w:r w:rsidR="00E55BD9" w:rsidRPr="4377492A">
        <w:rPr>
          <w:rFonts w:asciiTheme="majorHAnsi" w:eastAsia="Verdana" w:hAnsiTheme="majorHAnsi" w:cstheme="majorBidi"/>
          <w:kern w:val="24"/>
          <w:sz w:val="24"/>
          <w:szCs w:val="24"/>
          <w:lang w:val="lv-LV"/>
        </w:rPr>
        <w:t xml:space="preserve">bija </w:t>
      </w:r>
      <w:r w:rsidR="009D3EBC" w:rsidRPr="4377492A">
        <w:rPr>
          <w:rFonts w:asciiTheme="majorHAnsi" w:eastAsia="Verdana" w:hAnsiTheme="majorHAnsi" w:cstheme="majorBidi"/>
          <w:kern w:val="24"/>
          <w:sz w:val="24"/>
          <w:szCs w:val="24"/>
          <w:lang w:val="lv-LV"/>
        </w:rPr>
        <w:t>ceļvedis</w:t>
      </w:r>
      <w:r w:rsidR="00D71C3E" w:rsidRPr="4377492A">
        <w:rPr>
          <w:rFonts w:asciiTheme="majorHAnsi" w:eastAsia="Verdana" w:hAnsiTheme="majorHAnsi" w:cstheme="majorBidi"/>
          <w:kern w:val="24"/>
          <w:sz w:val="24"/>
          <w:szCs w:val="24"/>
          <w:lang w:val="lv-LV"/>
        </w:rPr>
        <w:t xml:space="preserve"> </w:t>
      </w:r>
      <w:r w:rsidR="00B2468D" w:rsidRPr="4377492A">
        <w:rPr>
          <w:rFonts w:asciiTheme="majorHAnsi" w:eastAsia="Verdana" w:hAnsiTheme="majorHAnsi" w:cstheme="majorBidi"/>
          <w:kern w:val="24"/>
          <w:sz w:val="24"/>
          <w:szCs w:val="24"/>
          <w:lang w:val="lv-LV"/>
        </w:rPr>
        <w:t xml:space="preserve">stratēģijas izstrādei </w:t>
      </w:r>
      <w:r w:rsidR="004A6950" w:rsidRPr="4377492A">
        <w:rPr>
          <w:rFonts w:asciiTheme="majorHAnsi" w:eastAsia="Verdana" w:hAnsiTheme="majorHAnsi" w:cstheme="majorBidi"/>
          <w:kern w:val="24"/>
          <w:sz w:val="24"/>
          <w:szCs w:val="24"/>
          <w:lang w:val="lv-LV"/>
        </w:rPr>
        <w:t>un politikas rīcības virzienu noteikšana.</w:t>
      </w:r>
      <w:r w:rsidR="004A6950" w:rsidRPr="4377492A" w:rsidDel="003D7834">
        <w:rPr>
          <w:rFonts w:asciiTheme="majorHAnsi" w:eastAsia="Verdana" w:hAnsiTheme="majorHAnsi" w:cstheme="majorBidi"/>
          <w:kern w:val="24"/>
          <w:sz w:val="24"/>
          <w:szCs w:val="24"/>
          <w:lang w:val="lv-LV"/>
        </w:rPr>
        <w:t xml:space="preserve"> </w:t>
      </w:r>
      <w:r w:rsidR="28E3C78E" w:rsidRPr="4377492A">
        <w:rPr>
          <w:rFonts w:asciiTheme="majorHAnsi" w:eastAsia="Verdana" w:hAnsiTheme="majorHAnsi" w:cstheme="majorBidi"/>
          <w:sz w:val="24"/>
          <w:szCs w:val="24"/>
          <w:lang w:val="lv-LV"/>
        </w:rPr>
        <w:t xml:space="preserve">Tūrisma politikas plānošanā 2021.-2027 gadam tika nodrošināta </w:t>
      </w:r>
      <w:proofErr w:type="spellStart"/>
      <w:r w:rsidR="28E3C78E" w:rsidRPr="4377492A">
        <w:rPr>
          <w:rFonts w:asciiTheme="majorHAnsi" w:eastAsia="Verdana" w:hAnsiTheme="majorHAnsi" w:cstheme="majorBidi"/>
          <w:sz w:val="24"/>
          <w:szCs w:val="24"/>
          <w:lang w:val="lv-LV"/>
        </w:rPr>
        <w:t>augšupvērsta</w:t>
      </w:r>
      <w:proofErr w:type="spellEnd"/>
      <w:r w:rsidR="28E3C78E" w:rsidRPr="4377492A">
        <w:rPr>
          <w:rFonts w:asciiTheme="majorHAnsi" w:eastAsia="Verdana" w:hAnsiTheme="majorHAnsi" w:cstheme="majorBidi"/>
          <w:sz w:val="24"/>
          <w:szCs w:val="24"/>
          <w:lang w:val="lv-LV"/>
        </w:rPr>
        <w:t xml:space="preserve"> pieeja, kas nozīmē, ka sākotnēji tika apzināti tūrisma nozares un citu iesaistīto pušu viedokļu un nozares attīstības priekšlikumu apzināšanai tika ņemti vērā četru reģionālo un sešu tematisko </w:t>
      </w:r>
      <w:proofErr w:type="spellStart"/>
      <w:r w:rsidR="28E3C78E" w:rsidRPr="4377492A">
        <w:rPr>
          <w:rFonts w:asciiTheme="majorHAnsi" w:eastAsia="Verdana" w:hAnsiTheme="majorHAnsi" w:cstheme="majorBidi"/>
          <w:sz w:val="24"/>
          <w:szCs w:val="24"/>
          <w:lang w:val="lv-LV"/>
        </w:rPr>
        <w:t>fokusgrupu</w:t>
      </w:r>
      <w:proofErr w:type="spellEnd"/>
      <w:r w:rsidR="28E3C78E" w:rsidRPr="4377492A">
        <w:rPr>
          <w:rFonts w:asciiTheme="majorHAnsi" w:eastAsia="Verdana" w:hAnsiTheme="majorHAnsi" w:cstheme="majorBidi"/>
          <w:sz w:val="24"/>
          <w:szCs w:val="24"/>
          <w:lang w:val="lv-LV"/>
        </w:rPr>
        <w:t xml:space="preserve"> rezultāti. Fokusgrupās kopumā piedalījās 164 dalībnieki </w:t>
      </w:r>
      <w:r w:rsidR="00EB365F" w:rsidRPr="4377492A">
        <w:rPr>
          <w:rFonts w:asciiTheme="majorHAnsi" w:eastAsia="Verdana" w:hAnsiTheme="majorHAnsi" w:cstheme="majorBidi"/>
          <w:sz w:val="24"/>
          <w:szCs w:val="24"/>
          <w:lang w:val="lv-LV"/>
        </w:rPr>
        <w:t>-</w:t>
      </w:r>
      <w:r w:rsidR="28E3C78E" w:rsidRPr="4377492A">
        <w:rPr>
          <w:rFonts w:asciiTheme="majorHAnsi" w:eastAsia="Verdana" w:hAnsiTheme="majorHAnsi" w:cstheme="majorBidi"/>
          <w:sz w:val="24"/>
          <w:szCs w:val="24"/>
          <w:lang w:val="lv-LV"/>
        </w:rPr>
        <w:t xml:space="preserve"> tūrisma komersanti, reģionālo un profesionālo tūrisma asociāciju, plānošanas reģionu un pašvaldību pārstāvji, kā arī citi ieinteresēto pušu pārstāvji no Latvijas Pašvaldību savienības, Kultūras ministrijas, Vides aizsardzības un reģionālās attīstības ministrijas, LIAA, Dabas aizsardzības pārvaldes u.c. institūcijām. </w:t>
      </w:r>
      <w:r w:rsidR="00CE7081" w:rsidRPr="4377492A">
        <w:rPr>
          <w:rFonts w:asciiTheme="majorHAnsi" w:eastAsia="Verdana" w:hAnsiTheme="majorHAnsi" w:cstheme="majorBidi"/>
          <w:sz w:val="24"/>
          <w:szCs w:val="24"/>
          <w:lang w:val="lv-LV"/>
        </w:rPr>
        <w:t xml:space="preserve">2019.gadā </w:t>
      </w:r>
      <w:r w:rsidR="28E3C78E" w:rsidRPr="4377492A">
        <w:rPr>
          <w:rFonts w:asciiTheme="majorHAnsi" w:eastAsia="Verdana" w:hAnsiTheme="majorHAnsi" w:cstheme="majorBidi"/>
          <w:sz w:val="24"/>
          <w:szCs w:val="24"/>
          <w:lang w:val="lv-LV"/>
        </w:rPr>
        <w:t>tika veikti 2 pētījumi</w:t>
      </w:r>
      <w:r w:rsidR="00D0595D" w:rsidRPr="4377492A">
        <w:rPr>
          <w:rStyle w:val="FootnoteReference"/>
          <w:rFonts w:asciiTheme="majorHAnsi" w:eastAsia="Verdana" w:hAnsiTheme="majorHAnsi" w:cstheme="majorBidi"/>
          <w:sz w:val="24"/>
          <w:szCs w:val="24"/>
          <w:lang w:val="lv-LV"/>
        </w:rPr>
        <w:footnoteReference w:id="19"/>
      </w:r>
      <w:r w:rsidR="00D0595D" w:rsidRPr="4377492A" w:rsidDel="00D0595D">
        <w:rPr>
          <w:rFonts w:asciiTheme="majorHAnsi" w:eastAsia="Verdana" w:hAnsiTheme="majorHAnsi" w:cstheme="majorBidi"/>
          <w:sz w:val="24"/>
          <w:szCs w:val="24"/>
          <w:lang w:val="lv-LV"/>
        </w:rPr>
        <w:t xml:space="preserve"> </w:t>
      </w:r>
      <w:r w:rsidR="28E3C78E" w:rsidRPr="4377492A">
        <w:rPr>
          <w:rFonts w:asciiTheme="majorHAnsi" w:eastAsia="Verdana" w:hAnsiTheme="majorHAnsi" w:cstheme="majorBidi"/>
          <w:sz w:val="24"/>
          <w:szCs w:val="24"/>
          <w:lang w:val="lv-LV"/>
        </w:rPr>
        <w:t xml:space="preserve">“Latvijas tūrisma piedāvājuma attīstības rīcības plāna izstrāde </w:t>
      </w:r>
      <w:proofErr w:type="spellStart"/>
      <w:r w:rsidR="28E3C78E" w:rsidRPr="4377492A">
        <w:rPr>
          <w:rFonts w:asciiTheme="majorHAnsi" w:eastAsia="Verdana" w:hAnsiTheme="majorHAnsi" w:cstheme="majorBidi"/>
          <w:sz w:val="24"/>
          <w:szCs w:val="24"/>
          <w:lang w:val="lv-LV"/>
        </w:rPr>
        <w:t>Interreg</w:t>
      </w:r>
      <w:proofErr w:type="spellEnd"/>
      <w:r w:rsidR="28E3C78E" w:rsidRPr="4377492A">
        <w:rPr>
          <w:rFonts w:asciiTheme="majorHAnsi" w:eastAsia="Verdana" w:hAnsiTheme="majorHAnsi" w:cstheme="majorBidi"/>
          <w:sz w:val="24"/>
          <w:szCs w:val="24"/>
          <w:lang w:val="lv-LV"/>
        </w:rPr>
        <w:t xml:space="preserve"> </w:t>
      </w:r>
      <w:proofErr w:type="spellStart"/>
      <w:r w:rsidR="28E3C78E" w:rsidRPr="4377492A">
        <w:rPr>
          <w:rFonts w:asciiTheme="majorHAnsi" w:eastAsia="Verdana" w:hAnsiTheme="majorHAnsi" w:cstheme="majorBidi"/>
          <w:sz w:val="24"/>
          <w:szCs w:val="24"/>
          <w:lang w:val="lv-LV"/>
        </w:rPr>
        <w:t>Europe</w:t>
      </w:r>
      <w:proofErr w:type="spellEnd"/>
      <w:r w:rsidR="28E3C78E" w:rsidRPr="4377492A">
        <w:rPr>
          <w:rFonts w:asciiTheme="majorHAnsi" w:eastAsia="Verdana" w:hAnsiTheme="majorHAnsi" w:cstheme="majorBidi"/>
          <w:sz w:val="24"/>
          <w:szCs w:val="24"/>
          <w:lang w:val="lv-LV"/>
        </w:rPr>
        <w:t xml:space="preserve"> programmas projekta </w:t>
      </w:r>
      <w:proofErr w:type="spellStart"/>
      <w:r w:rsidR="28E3C78E" w:rsidRPr="4377492A">
        <w:rPr>
          <w:rFonts w:asciiTheme="majorHAnsi" w:eastAsia="Verdana" w:hAnsiTheme="majorHAnsi" w:cstheme="majorBidi"/>
          <w:sz w:val="24"/>
          <w:szCs w:val="24"/>
          <w:lang w:val="lv-LV"/>
        </w:rPr>
        <w:t>BRANDTour</w:t>
      </w:r>
      <w:proofErr w:type="spellEnd"/>
      <w:r w:rsidR="28E3C78E" w:rsidRPr="4377492A">
        <w:rPr>
          <w:rFonts w:asciiTheme="majorHAnsi" w:eastAsia="Verdana" w:hAnsiTheme="majorHAnsi" w:cstheme="majorBidi"/>
          <w:sz w:val="24"/>
          <w:szCs w:val="24"/>
          <w:lang w:val="lv-LV"/>
        </w:rPr>
        <w:t xml:space="preserve"> ietvaros” un “Esošo atbalsta instrumentu situācijas analīze un konceptuālu priekšlikumu izstrāde tūrisma nozares politikas pilnveidošanai”. </w:t>
      </w:r>
      <w:r w:rsidR="0020589B" w:rsidRPr="4377492A">
        <w:rPr>
          <w:rFonts w:asciiTheme="majorHAnsi" w:eastAsia="Verdana" w:hAnsiTheme="majorHAnsi" w:cstheme="majorBidi"/>
          <w:sz w:val="24"/>
          <w:szCs w:val="24"/>
          <w:lang w:val="lv-LV"/>
        </w:rPr>
        <w:t xml:space="preserve">Konceptuālie virzieni skatīti </w:t>
      </w:r>
      <w:r w:rsidR="28E3C78E" w:rsidRPr="4377492A">
        <w:rPr>
          <w:rFonts w:asciiTheme="majorHAnsi" w:eastAsia="Verdana" w:hAnsiTheme="majorHAnsi" w:cstheme="majorBidi"/>
          <w:sz w:val="24"/>
          <w:szCs w:val="24"/>
          <w:lang w:val="lv-LV"/>
        </w:rPr>
        <w:t>Ekonomikas ministrijas Tautsaimniecības padomes Tūrisma komitejas sēdē 2019.gada 10.oktobrī.</w:t>
      </w:r>
    </w:p>
    <w:p w14:paraId="791DD6CE" w14:textId="509988D4" w:rsidR="00D543FF" w:rsidRPr="008B682A" w:rsidRDefault="00832262" w:rsidP="00F45F9F">
      <w:pPr>
        <w:pStyle w:val="ListParagraph"/>
        <w:numPr>
          <w:ilvl w:val="0"/>
          <w:numId w:val="32"/>
        </w:numPr>
        <w:spacing w:line="257" w:lineRule="auto"/>
        <w:jc w:val="both"/>
        <w:rPr>
          <w:rFonts w:asciiTheme="majorHAnsi" w:eastAsiaTheme="majorEastAsia" w:hAnsiTheme="majorHAnsi" w:cstheme="majorBidi"/>
          <w:sz w:val="24"/>
          <w:szCs w:val="24"/>
          <w:lang w:val="lv-LV"/>
        </w:rPr>
      </w:pPr>
      <w:r w:rsidRPr="4377492A">
        <w:rPr>
          <w:rFonts w:asciiTheme="majorHAnsi" w:hAnsiTheme="majorHAnsi" w:cstheme="majorBidi"/>
          <w:sz w:val="24"/>
          <w:szCs w:val="24"/>
          <w:lang w:val="lv-LV"/>
        </w:rPr>
        <w:t>NIP</w:t>
      </w:r>
      <w:r w:rsidR="00483B39" w:rsidRPr="4377492A">
        <w:rPr>
          <w:rFonts w:asciiTheme="majorHAnsi" w:hAnsiTheme="majorHAnsi" w:cstheme="majorBidi"/>
          <w:sz w:val="24"/>
          <w:szCs w:val="24"/>
          <w:lang w:val="lv-LV"/>
        </w:rPr>
        <w:t xml:space="preserve"> </w:t>
      </w:r>
      <w:r w:rsidR="003E77FC" w:rsidRPr="4377492A">
        <w:rPr>
          <w:rFonts w:asciiTheme="majorHAnsi" w:hAnsiTheme="majorHAnsi" w:cstheme="majorBidi"/>
          <w:sz w:val="24"/>
          <w:szCs w:val="24"/>
          <w:lang w:val="lv-LV"/>
        </w:rPr>
        <w:t xml:space="preserve">pamatnostādņu </w:t>
      </w:r>
      <w:r w:rsidR="00D543FF" w:rsidRPr="4377492A">
        <w:rPr>
          <w:rFonts w:asciiTheme="majorHAnsi" w:hAnsiTheme="majorHAnsi" w:cstheme="majorBidi"/>
          <w:sz w:val="24"/>
          <w:szCs w:val="24"/>
          <w:lang w:val="lv-LV"/>
        </w:rPr>
        <w:t xml:space="preserve">pirmajā sadaļā sniegta informācija par </w:t>
      </w:r>
      <w:r w:rsidR="00003E98" w:rsidRPr="4377492A">
        <w:rPr>
          <w:rFonts w:asciiTheme="majorHAnsi" w:hAnsiTheme="majorHAnsi" w:cstheme="majorBidi"/>
          <w:sz w:val="24"/>
          <w:szCs w:val="24"/>
          <w:lang w:val="lv-LV"/>
        </w:rPr>
        <w:t xml:space="preserve">NIP pamatnostādnes </w:t>
      </w:r>
      <w:r w:rsidR="00D543FF" w:rsidRPr="4377492A">
        <w:rPr>
          <w:rFonts w:asciiTheme="majorHAnsi" w:hAnsiTheme="majorHAnsi" w:cstheme="majorBidi"/>
          <w:sz w:val="24"/>
          <w:szCs w:val="24"/>
          <w:lang w:val="lv-LV"/>
        </w:rPr>
        <w:t>mērķiem</w:t>
      </w:r>
      <w:r w:rsidR="00FC4113" w:rsidRPr="4377492A">
        <w:rPr>
          <w:rFonts w:asciiTheme="majorHAnsi" w:hAnsiTheme="majorHAnsi" w:cstheme="majorBidi"/>
          <w:sz w:val="24"/>
          <w:szCs w:val="24"/>
          <w:lang w:val="lv-LV"/>
        </w:rPr>
        <w:t xml:space="preserve"> un</w:t>
      </w:r>
      <w:r w:rsidR="00D543FF" w:rsidRPr="4377492A">
        <w:rPr>
          <w:rFonts w:asciiTheme="majorHAnsi" w:hAnsiTheme="majorHAnsi" w:cstheme="majorBidi"/>
          <w:sz w:val="24"/>
          <w:szCs w:val="24"/>
          <w:lang w:val="lv-LV"/>
        </w:rPr>
        <w:t xml:space="preserve"> </w:t>
      </w:r>
      <w:r w:rsidR="000E3EDE" w:rsidRPr="4377492A">
        <w:rPr>
          <w:rFonts w:asciiTheme="majorHAnsi" w:hAnsiTheme="majorHAnsi" w:cstheme="majorBidi"/>
          <w:sz w:val="24"/>
          <w:szCs w:val="24"/>
          <w:lang w:val="lv-LV"/>
        </w:rPr>
        <w:t>sasniedzamajiem</w:t>
      </w:r>
      <w:r w:rsidR="00003E98" w:rsidRPr="4377492A">
        <w:rPr>
          <w:rFonts w:asciiTheme="majorHAnsi" w:hAnsiTheme="majorHAnsi" w:cstheme="majorBidi"/>
          <w:sz w:val="24"/>
          <w:szCs w:val="24"/>
          <w:lang w:val="lv-LV"/>
        </w:rPr>
        <w:t xml:space="preserve"> rezultātiem</w:t>
      </w:r>
      <w:r w:rsidR="00D543FF" w:rsidRPr="4377492A">
        <w:rPr>
          <w:rFonts w:asciiTheme="majorHAnsi" w:hAnsiTheme="majorHAnsi" w:cstheme="majorBidi"/>
          <w:sz w:val="24"/>
          <w:szCs w:val="24"/>
          <w:lang w:val="lv-LV"/>
        </w:rPr>
        <w:t>.</w:t>
      </w:r>
    </w:p>
    <w:p w14:paraId="00C01CEE" w14:textId="216B5BEC" w:rsidR="00D543FF" w:rsidRPr="008B682A" w:rsidRDefault="00D543FF" w:rsidP="00F45F9F">
      <w:pPr>
        <w:pStyle w:val="ListParagraph"/>
        <w:numPr>
          <w:ilvl w:val="0"/>
          <w:numId w:val="32"/>
        </w:numPr>
        <w:spacing w:line="257" w:lineRule="auto"/>
        <w:jc w:val="both"/>
        <w:rPr>
          <w:sz w:val="24"/>
          <w:szCs w:val="24"/>
          <w:lang w:val="lv-LV"/>
        </w:rPr>
      </w:pPr>
      <w:r w:rsidRPr="4377492A">
        <w:rPr>
          <w:rFonts w:asciiTheme="majorHAnsi" w:hAnsiTheme="majorHAnsi" w:cstheme="majorBidi"/>
          <w:sz w:val="24"/>
          <w:szCs w:val="24"/>
          <w:lang w:val="lv-LV"/>
        </w:rPr>
        <w:t xml:space="preserve">Otrajā sadaļā ir dots globālais situācijas raksturojums un aprakstīti ekonomikas makro līmeņa izaicinājumi. </w:t>
      </w:r>
    </w:p>
    <w:p w14:paraId="175B586D" w14:textId="2EB2375D" w:rsidR="00D543FF" w:rsidRPr="008B682A" w:rsidRDefault="00D543FF" w:rsidP="00F45F9F">
      <w:pPr>
        <w:pStyle w:val="ListParagraph"/>
        <w:numPr>
          <w:ilvl w:val="0"/>
          <w:numId w:val="32"/>
        </w:numPr>
        <w:spacing w:line="257" w:lineRule="auto"/>
        <w:jc w:val="both"/>
        <w:rPr>
          <w:sz w:val="24"/>
          <w:szCs w:val="24"/>
          <w:lang w:val="lv-LV"/>
        </w:rPr>
      </w:pPr>
      <w:r w:rsidRPr="4377492A">
        <w:rPr>
          <w:rFonts w:asciiTheme="majorHAnsi" w:hAnsiTheme="majorHAnsi" w:cstheme="majorBidi"/>
          <w:sz w:val="24"/>
          <w:szCs w:val="24"/>
          <w:lang w:val="lv-LV"/>
        </w:rPr>
        <w:t>Trešajā sadaļā aprakstīta Viedās specializācijas stratēģijas (RIS3)</w:t>
      </w:r>
      <w:r w:rsidR="00483B39" w:rsidRPr="4377492A">
        <w:rPr>
          <w:rFonts w:asciiTheme="majorHAnsi" w:hAnsiTheme="majorHAnsi" w:cstheme="majorBidi"/>
          <w:sz w:val="24"/>
          <w:szCs w:val="24"/>
          <w:lang w:val="lv-LV"/>
        </w:rPr>
        <w:t xml:space="preserve"> </w:t>
      </w:r>
      <w:r w:rsidRPr="4377492A">
        <w:rPr>
          <w:rFonts w:asciiTheme="majorHAnsi" w:hAnsiTheme="majorHAnsi" w:cstheme="majorBidi"/>
          <w:sz w:val="24"/>
          <w:szCs w:val="24"/>
          <w:lang w:val="lv-LV"/>
        </w:rPr>
        <w:t xml:space="preserve">koncepta ieviešana </w:t>
      </w:r>
      <w:r w:rsidRPr="4377492A">
        <w:rPr>
          <w:rFonts w:asciiTheme="majorHAnsi" w:eastAsia="Verdana" w:hAnsiTheme="majorHAnsi" w:cstheme="majorBidi"/>
          <w:kern w:val="24"/>
          <w:sz w:val="24"/>
          <w:szCs w:val="24"/>
          <w:lang w:val="lv-LV"/>
        </w:rPr>
        <w:t>pētniecības un inovācijas stratēģijas tautsaimniecības transformācijai</w:t>
      </w:r>
      <w:r w:rsidR="765A17D4" w:rsidRPr="4377492A">
        <w:rPr>
          <w:rFonts w:asciiTheme="majorHAnsi" w:eastAsia="Verdana" w:hAnsiTheme="majorHAnsi" w:cstheme="majorBidi"/>
          <w:kern w:val="24"/>
          <w:sz w:val="24"/>
          <w:szCs w:val="24"/>
          <w:lang w:val="lv-LV"/>
        </w:rPr>
        <w:t>.</w:t>
      </w:r>
      <w:r w:rsidR="00130AB3" w:rsidRPr="4377492A">
        <w:rPr>
          <w:rFonts w:asciiTheme="majorHAnsi" w:eastAsia="Verdana" w:hAnsiTheme="majorHAnsi" w:cstheme="majorBidi"/>
          <w:kern w:val="24"/>
          <w:sz w:val="24"/>
          <w:szCs w:val="24"/>
          <w:lang w:val="lv-LV"/>
        </w:rPr>
        <w:t xml:space="preserve"> </w:t>
      </w:r>
    </w:p>
    <w:p w14:paraId="792293A7" w14:textId="0602C155" w:rsidR="00D543FF" w:rsidRPr="008B682A" w:rsidRDefault="2536F937" w:rsidP="00F45F9F">
      <w:pPr>
        <w:pStyle w:val="ListParagraph"/>
        <w:numPr>
          <w:ilvl w:val="0"/>
          <w:numId w:val="32"/>
        </w:numPr>
        <w:spacing w:line="257" w:lineRule="auto"/>
        <w:jc w:val="both"/>
        <w:rPr>
          <w:sz w:val="24"/>
          <w:szCs w:val="24"/>
          <w:lang w:val="lv-LV"/>
        </w:rPr>
      </w:pPr>
      <w:r w:rsidRPr="4377492A">
        <w:rPr>
          <w:rFonts w:asciiTheme="majorHAnsi" w:eastAsia="Verdana" w:hAnsiTheme="majorHAnsi" w:cstheme="majorBidi"/>
          <w:kern w:val="24"/>
          <w:sz w:val="24"/>
          <w:szCs w:val="24"/>
          <w:lang w:val="lv-LV"/>
        </w:rPr>
        <w:t>C</w:t>
      </w:r>
      <w:r w:rsidR="00D543FF" w:rsidRPr="4377492A">
        <w:rPr>
          <w:rFonts w:asciiTheme="majorHAnsi" w:eastAsia="Verdana" w:hAnsiTheme="majorHAnsi" w:cstheme="majorBidi"/>
          <w:kern w:val="24"/>
          <w:sz w:val="24"/>
          <w:szCs w:val="24"/>
          <w:lang w:val="lv-LV"/>
        </w:rPr>
        <w:t>eturtajā sadaļā noteikti politikas rīcības virzieni un uzdevumi</w:t>
      </w:r>
      <w:r w:rsidR="2551AF90" w:rsidRPr="4377492A">
        <w:rPr>
          <w:rFonts w:asciiTheme="majorHAnsi" w:eastAsia="Verdana" w:hAnsiTheme="majorHAnsi" w:cstheme="majorBidi"/>
          <w:kern w:val="24"/>
          <w:sz w:val="24"/>
          <w:szCs w:val="24"/>
          <w:lang w:val="lv-LV"/>
        </w:rPr>
        <w:t>.</w:t>
      </w:r>
    </w:p>
    <w:p w14:paraId="215462E5" w14:textId="32BF857D" w:rsidR="00D543FF" w:rsidRPr="008B682A" w:rsidRDefault="0EAFBD93" w:rsidP="00F45F9F">
      <w:pPr>
        <w:pStyle w:val="ListParagraph"/>
        <w:numPr>
          <w:ilvl w:val="0"/>
          <w:numId w:val="32"/>
        </w:numPr>
        <w:spacing w:line="257" w:lineRule="auto"/>
        <w:jc w:val="both"/>
        <w:rPr>
          <w:kern w:val="24"/>
          <w:sz w:val="24"/>
          <w:szCs w:val="24"/>
          <w:lang w:val="lv-LV"/>
        </w:rPr>
      </w:pPr>
      <w:r w:rsidRPr="4377492A">
        <w:rPr>
          <w:rFonts w:asciiTheme="majorHAnsi" w:eastAsia="Verdana" w:hAnsiTheme="majorHAnsi" w:cstheme="majorBidi"/>
          <w:kern w:val="24"/>
          <w:sz w:val="24"/>
          <w:szCs w:val="24"/>
          <w:lang w:val="lv-LV"/>
        </w:rPr>
        <w:t>S</w:t>
      </w:r>
      <w:r w:rsidR="0038422B" w:rsidRPr="4377492A">
        <w:rPr>
          <w:rFonts w:asciiTheme="majorHAnsi" w:eastAsia="Verdana" w:hAnsiTheme="majorHAnsi" w:cstheme="majorBidi"/>
          <w:kern w:val="24"/>
          <w:sz w:val="24"/>
          <w:szCs w:val="24"/>
          <w:lang w:val="lv-LV"/>
        </w:rPr>
        <w:t>avukārt</w:t>
      </w:r>
      <w:r w:rsidR="00D543FF" w:rsidRPr="4377492A">
        <w:rPr>
          <w:rFonts w:asciiTheme="majorHAnsi" w:eastAsia="Verdana" w:hAnsiTheme="majorHAnsi" w:cstheme="majorBidi"/>
          <w:kern w:val="24"/>
          <w:sz w:val="24"/>
          <w:szCs w:val="24"/>
          <w:lang w:val="lv-LV"/>
        </w:rPr>
        <w:t xml:space="preserve"> </w:t>
      </w:r>
      <w:r w:rsidR="0038422B" w:rsidRPr="4377492A">
        <w:rPr>
          <w:rFonts w:asciiTheme="majorHAnsi" w:eastAsia="Verdana" w:hAnsiTheme="majorHAnsi" w:cstheme="majorBidi"/>
          <w:kern w:val="24"/>
          <w:sz w:val="24"/>
          <w:szCs w:val="24"/>
          <w:lang w:val="lv-LV"/>
        </w:rPr>
        <w:t>piektajā</w:t>
      </w:r>
      <w:r w:rsidR="00D543FF" w:rsidRPr="4377492A">
        <w:rPr>
          <w:rFonts w:asciiTheme="majorHAnsi" w:eastAsia="Verdana" w:hAnsiTheme="majorHAnsi" w:cstheme="majorBidi"/>
          <w:kern w:val="24"/>
          <w:sz w:val="24"/>
          <w:szCs w:val="24"/>
          <w:lang w:val="lv-LV"/>
        </w:rPr>
        <w:t xml:space="preserve"> sadaļā sniegta informācija par politikas mērķu sasaisti ar</w:t>
      </w:r>
      <w:r w:rsidR="00003E98" w:rsidRPr="4377492A">
        <w:rPr>
          <w:rFonts w:asciiTheme="majorHAnsi" w:eastAsia="Verdana" w:hAnsiTheme="majorHAnsi" w:cstheme="majorBidi"/>
          <w:kern w:val="24"/>
          <w:sz w:val="24"/>
          <w:szCs w:val="24"/>
          <w:lang w:val="lv-LV"/>
        </w:rPr>
        <w:t xml:space="preserve"> NAP</w:t>
      </w:r>
      <w:r w:rsidR="00D543FF" w:rsidRPr="4377492A">
        <w:rPr>
          <w:rFonts w:asciiTheme="majorHAnsi" w:eastAsia="Verdana" w:hAnsiTheme="majorHAnsi" w:cstheme="majorBidi"/>
          <w:kern w:val="24"/>
          <w:sz w:val="24"/>
          <w:szCs w:val="24"/>
          <w:lang w:val="lv-LV"/>
        </w:rPr>
        <w:t xml:space="preserve">, Latvijas ilgtspējīgas attīstības stratēģiju un citiem Latvijas attīstības plānošanas dokumentiem, kā arī </w:t>
      </w:r>
      <w:r w:rsidR="000418FC" w:rsidRPr="4377492A">
        <w:rPr>
          <w:rFonts w:asciiTheme="majorHAnsi" w:eastAsia="Verdana" w:hAnsiTheme="majorHAnsi" w:cstheme="majorBidi"/>
          <w:kern w:val="24"/>
          <w:sz w:val="24"/>
          <w:szCs w:val="24"/>
          <w:lang w:val="lv-LV"/>
        </w:rPr>
        <w:t>ES</w:t>
      </w:r>
      <w:r w:rsidR="00D543FF" w:rsidRPr="4377492A">
        <w:rPr>
          <w:rFonts w:asciiTheme="majorHAnsi" w:eastAsia="Verdana" w:hAnsiTheme="majorHAnsi" w:cstheme="majorBidi"/>
          <w:kern w:val="24"/>
          <w:sz w:val="24"/>
          <w:szCs w:val="24"/>
          <w:lang w:val="lv-LV"/>
        </w:rPr>
        <w:t xml:space="preserve"> politikas plānošanas dokumentiem.</w:t>
      </w:r>
    </w:p>
    <w:p w14:paraId="5A2EE83E" w14:textId="287EB616" w:rsidR="00FF09F5" w:rsidRPr="008B682A" w:rsidRDefault="00D543FF" w:rsidP="7C9C35B8">
      <w:pPr>
        <w:tabs>
          <w:tab w:val="clear" w:pos="850"/>
          <w:tab w:val="clear" w:pos="1191"/>
          <w:tab w:val="clear" w:pos="1531"/>
        </w:tabs>
        <w:spacing w:after="160" w:line="259" w:lineRule="auto"/>
        <w:jc w:val="both"/>
        <w:rPr>
          <w:rFonts w:asciiTheme="majorHAnsi" w:eastAsia="Cambria" w:hAnsiTheme="majorHAnsi" w:cstheme="majorHAnsi"/>
          <w:caps/>
          <w:color w:val="1F3864" w:themeColor="accent1" w:themeShade="80"/>
          <w:sz w:val="48"/>
          <w:szCs w:val="48"/>
          <w:lang w:val="lv-LV"/>
        </w:rPr>
      </w:pPr>
      <w:r w:rsidRPr="008B682A">
        <w:rPr>
          <w:rFonts w:asciiTheme="majorHAnsi" w:eastAsia="Verdana" w:hAnsiTheme="majorHAnsi" w:cstheme="majorHAnsi"/>
          <w:kern w:val="24"/>
          <w:sz w:val="24"/>
          <w:szCs w:val="24"/>
          <w:lang w:val="lv-LV"/>
        </w:rPr>
        <w:t>Pamatnostādņu 1.pielikums</w:t>
      </w:r>
      <w:r w:rsidR="003D6022" w:rsidRPr="003D6022">
        <w:rPr>
          <w:rFonts w:asciiTheme="majorHAnsi" w:eastAsia="Verdana" w:hAnsiTheme="majorHAnsi" w:cstheme="majorHAnsi"/>
          <w:kern w:val="24"/>
          <w:sz w:val="24"/>
          <w:szCs w:val="24"/>
          <w:lang w:val="lv-LV"/>
        </w:rPr>
        <w:t xml:space="preserve"> </w:t>
      </w:r>
      <w:r w:rsidRPr="008B682A">
        <w:rPr>
          <w:rFonts w:asciiTheme="majorHAnsi" w:eastAsia="Verdana" w:hAnsiTheme="majorHAnsi" w:cstheme="majorHAnsi"/>
          <w:kern w:val="24"/>
          <w:sz w:val="24"/>
          <w:szCs w:val="24"/>
          <w:lang w:val="lv-LV"/>
        </w:rPr>
        <w:t xml:space="preserve"> </w:t>
      </w:r>
      <w:r w:rsidR="0084167F" w:rsidRPr="008B682A">
        <w:rPr>
          <w:rFonts w:asciiTheme="majorHAnsi" w:eastAsia="Verdana" w:hAnsiTheme="majorHAnsi" w:cstheme="majorHAnsi"/>
          <w:kern w:val="24"/>
          <w:sz w:val="24"/>
          <w:szCs w:val="24"/>
          <w:lang w:val="lv-LV"/>
        </w:rPr>
        <w:t xml:space="preserve">- </w:t>
      </w:r>
      <w:r w:rsidRPr="008B682A">
        <w:rPr>
          <w:rFonts w:asciiTheme="majorHAnsi" w:eastAsia="Verdana" w:hAnsiTheme="majorHAnsi" w:cstheme="majorHAnsi"/>
          <w:kern w:val="24"/>
          <w:sz w:val="24"/>
          <w:szCs w:val="24"/>
          <w:lang w:val="lv-LV"/>
        </w:rPr>
        <w:t xml:space="preserve">Ekosistēmu stratēģija, </w:t>
      </w:r>
      <w:r w:rsidR="001F1E3C">
        <w:rPr>
          <w:rFonts w:asciiTheme="majorHAnsi" w:eastAsia="Verdana" w:hAnsiTheme="majorHAnsi" w:cstheme="majorHAnsi"/>
          <w:kern w:val="24"/>
          <w:sz w:val="24"/>
          <w:szCs w:val="24"/>
          <w:lang w:val="lv-LV"/>
        </w:rPr>
        <w:t>2</w:t>
      </w:r>
      <w:r w:rsidRPr="008B682A">
        <w:rPr>
          <w:rFonts w:asciiTheme="majorHAnsi" w:eastAsia="Verdana" w:hAnsiTheme="majorHAnsi" w:cstheme="majorHAnsi"/>
          <w:kern w:val="24"/>
          <w:sz w:val="24"/>
          <w:szCs w:val="24"/>
          <w:lang w:val="lv-LV"/>
        </w:rPr>
        <w:t xml:space="preserve">.pielikums </w:t>
      </w:r>
      <w:r w:rsidR="00E50DFB">
        <w:rPr>
          <w:rFonts w:asciiTheme="majorHAnsi" w:eastAsia="Verdana" w:hAnsiTheme="majorHAnsi" w:cstheme="majorHAnsi"/>
          <w:kern w:val="24"/>
          <w:sz w:val="24"/>
          <w:szCs w:val="24"/>
          <w:lang w:val="lv-LV"/>
        </w:rPr>
        <w:t xml:space="preserve"> </w:t>
      </w:r>
      <w:r w:rsidR="0084167F" w:rsidRPr="008B682A">
        <w:rPr>
          <w:rFonts w:asciiTheme="majorHAnsi" w:eastAsia="Verdana" w:hAnsiTheme="majorHAnsi" w:cstheme="majorHAnsi"/>
          <w:kern w:val="24"/>
          <w:sz w:val="24"/>
          <w:szCs w:val="24"/>
          <w:lang w:val="lv-LV"/>
        </w:rPr>
        <w:t>-</w:t>
      </w:r>
      <w:r w:rsidR="00E50DFB" w:rsidRPr="00E50DFB">
        <w:rPr>
          <w:rFonts w:asciiTheme="majorHAnsi" w:hAnsiTheme="majorHAnsi" w:cstheme="majorHAnsi"/>
          <w:sz w:val="24"/>
          <w:szCs w:val="24"/>
          <w:lang w:val="lv-LV"/>
        </w:rPr>
        <w:t xml:space="preserve"> Indikatīvais ietekmes novērtējums uz valsts un pašvaldību budžetiem</w:t>
      </w:r>
      <w:r w:rsidRPr="00E50DFB">
        <w:rPr>
          <w:rFonts w:asciiTheme="majorHAnsi" w:eastAsia="Verdana" w:hAnsiTheme="majorHAnsi" w:cstheme="majorHAnsi"/>
          <w:kern w:val="24"/>
          <w:sz w:val="24"/>
          <w:szCs w:val="24"/>
          <w:lang w:val="lv-LV"/>
        </w:rPr>
        <w:t xml:space="preserve">, </w:t>
      </w:r>
      <w:r w:rsidR="001F1E3C">
        <w:rPr>
          <w:rFonts w:asciiTheme="majorHAnsi" w:eastAsia="Verdana" w:hAnsiTheme="majorHAnsi" w:cstheme="majorHAnsi"/>
          <w:kern w:val="24"/>
          <w:sz w:val="24"/>
          <w:szCs w:val="24"/>
          <w:lang w:val="lv-LV"/>
        </w:rPr>
        <w:t>3</w:t>
      </w:r>
      <w:r w:rsidRPr="008B682A">
        <w:rPr>
          <w:rFonts w:asciiTheme="majorHAnsi" w:eastAsia="Verdana" w:hAnsiTheme="majorHAnsi" w:cstheme="majorHAnsi"/>
          <w:kern w:val="24"/>
          <w:sz w:val="24"/>
          <w:szCs w:val="24"/>
          <w:lang w:val="lv-LV"/>
        </w:rPr>
        <w:t>.pielikums</w:t>
      </w:r>
      <w:r w:rsidR="0084167F" w:rsidRPr="008B682A">
        <w:rPr>
          <w:rFonts w:asciiTheme="majorHAnsi" w:eastAsia="Verdana" w:hAnsiTheme="majorHAnsi" w:cstheme="majorHAnsi"/>
          <w:kern w:val="24"/>
          <w:sz w:val="24"/>
          <w:szCs w:val="24"/>
          <w:lang w:val="lv-LV"/>
        </w:rPr>
        <w:t xml:space="preserve"> </w:t>
      </w:r>
      <w:r w:rsidRPr="008B682A">
        <w:rPr>
          <w:rFonts w:asciiTheme="majorHAnsi" w:eastAsia="Verdana" w:hAnsiTheme="majorHAnsi" w:cstheme="majorHAnsi"/>
          <w:kern w:val="24"/>
          <w:sz w:val="24"/>
          <w:szCs w:val="24"/>
          <w:lang w:val="lv-LV"/>
        </w:rPr>
        <w:t xml:space="preserve"> </w:t>
      </w:r>
      <w:r w:rsidR="0084167F" w:rsidRPr="008B682A">
        <w:rPr>
          <w:rFonts w:asciiTheme="majorHAnsi" w:eastAsia="Verdana" w:hAnsiTheme="majorHAnsi" w:cstheme="majorHAnsi"/>
          <w:kern w:val="24"/>
          <w:sz w:val="24"/>
          <w:szCs w:val="24"/>
          <w:lang w:val="lv-LV"/>
        </w:rPr>
        <w:t>-</w:t>
      </w:r>
      <w:r w:rsidRPr="008B682A">
        <w:rPr>
          <w:rFonts w:asciiTheme="majorHAnsi" w:eastAsia="Verdana" w:hAnsiTheme="majorHAnsi" w:cstheme="majorHAnsi"/>
          <w:kern w:val="24"/>
          <w:sz w:val="24"/>
          <w:szCs w:val="24"/>
          <w:lang w:val="lv-LV"/>
        </w:rPr>
        <w:t xml:space="preserve"> Rīcības virzienu uzdevumi, to izpildes termiņš un atbildīgā/līdzatbildīgā institūcija</w:t>
      </w:r>
      <w:bookmarkStart w:id="8" w:name="_Hlk36735721"/>
      <w:r w:rsidR="0081794D">
        <w:rPr>
          <w:rFonts w:asciiTheme="majorHAnsi" w:eastAsia="Calibri Light" w:hAnsiTheme="majorHAnsi" w:cstheme="majorHAnsi"/>
          <w:sz w:val="24"/>
          <w:szCs w:val="24"/>
          <w:lang w:val="lv-LV"/>
        </w:rPr>
        <w:t xml:space="preserve">, 4.pielikums </w:t>
      </w:r>
      <w:r w:rsidR="003D1372">
        <w:rPr>
          <w:rFonts w:asciiTheme="majorHAnsi" w:eastAsia="Calibri Light" w:hAnsiTheme="majorHAnsi" w:cstheme="majorHAnsi"/>
          <w:sz w:val="24"/>
          <w:szCs w:val="24"/>
          <w:lang w:val="lv-LV"/>
        </w:rPr>
        <w:t>-</w:t>
      </w:r>
      <w:r w:rsidR="0081794D">
        <w:rPr>
          <w:rFonts w:asciiTheme="majorHAnsi" w:eastAsia="Calibri Light" w:hAnsiTheme="majorHAnsi" w:cstheme="majorHAnsi"/>
          <w:sz w:val="24"/>
          <w:szCs w:val="24"/>
          <w:lang w:val="lv-LV"/>
        </w:rPr>
        <w:t xml:space="preserve"> </w:t>
      </w:r>
      <w:r w:rsidR="00A55766">
        <w:rPr>
          <w:rFonts w:asciiTheme="majorHAnsi" w:eastAsia="Calibri Light" w:hAnsiTheme="majorHAnsi" w:cstheme="majorHAnsi"/>
          <w:sz w:val="24"/>
          <w:szCs w:val="24"/>
          <w:lang w:val="lv-LV"/>
        </w:rPr>
        <w:t xml:space="preserve">Latvijas tautsaimniecības nozaru attīstības tendences. </w:t>
      </w:r>
      <w:r w:rsidR="00FF09F5" w:rsidRPr="008B682A">
        <w:rPr>
          <w:rFonts w:asciiTheme="majorHAnsi" w:hAnsiTheme="majorHAnsi" w:cstheme="majorHAnsi"/>
          <w:lang w:val="lv-LV"/>
        </w:rPr>
        <w:br w:type="page"/>
      </w:r>
    </w:p>
    <w:p w14:paraId="6FF79775" w14:textId="1F8CC7C4" w:rsidR="00B37FD8" w:rsidRPr="008B682A" w:rsidRDefault="00C15077" w:rsidP="00F45F9F">
      <w:pPr>
        <w:pStyle w:val="Heading1"/>
        <w:numPr>
          <w:ilvl w:val="0"/>
          <w:numId w:val="4"/>
        </w:numPr>
        <w:rPr>
          <w:rFonts w:asciiTheme="majorHAnsi" w:hAnsiTheme="majorHAnsi" w:cstheme="majorHAnsi"/>
          <w:b/>
          <w:sz w:val="40"/>
          <w:szCs w:val="40"/>
          <w:lang w:val="lv-LV"/>
        </w:rPr>
      </w:pPr>
      <w:bookmarkStart w:id="9" w:name="_Toc57044658"/>
      <w:bookmarkEnd w:id="8"/>
      <w:r w:rsidRPr="008B682A">
        <w:rPr>
          <w:rFonts w:asciiTheme="majorHAnsi" w:hAnsiTheme="majorHAnsi" w:cstheme="majorHAnsi"/>
          <w:b/>
          <w:sz w:val="40"/>
          <w:szCs w:val="40"/>
          <w:lang w:val="lv-LV"/>
        </w:rPr>
        <w:lastRenderedPageBreak/>
        <w:t>P</w:t>
      </w:r>
      <w:r w:rsidR="00B37FD8" w:rsidRPr="008B682A">
        <w:rPr>
          <w:rFonts w:asciiTheme="majorHAnsi" w:hAnsiTheme="majorHAnsi" w:cstheme="majorHAnsi"/>
          <w:b/>
          <w:sz w:val="40"/>
          <w:szCs w:val="40"/>
          <w:lang w:val="lv-LV"/>
        </w:rPr>
        <w:t>olitikas mērķi</w:t>
      </w:r>
      <w:r w:rsidR="002315AF" w:rsidRPr="008B682A">
        <w:rPr>
          <w:rFonts w:asciiTheme="majorHAnsi" w:hAnsiTheme="majorHAnsi" w:cstheme="majorHAnsi"/>
          <w:b/>
          <w:sz w:val="40"/>
          <w:szCs w:val="40"/>
          <w:lang w:val="lv-LV"/>
        </w:rPr>
        <w:t>, rezultāti un rezultatīvie rādītāji</w:t>
      </w:r>
      <w:bookmarkEnd w:id="9"/>
    </w:p>
    <w:bookmarkEnd w:id="0"/>
    <w:p w14:paraId="3BD0D24B" w14:textId="7DA38F4E" w:rsidR="00B018A3" w:rsidRPr="00B66A05" w:rsidRDefault="005737B6" w:rsidP="00640E01">
      <w:pPr>
        <w:jc w:val="both"/>
        <w:rPr>
          <w:rFonts w:asciiTheme="majorHAnsi" w:hAnsiTheme="majorHAnsi" w:cstheme="majorHAnsi"/>
          <w:sz w:val="24"/>
          <w:szCs w:val="24"/>
          <w:lang w:val="lv-LV"/>
        </w:rPr>
      </w:pPr>
      <w:r w:rsidRPr="00B66A05">
        <w:rPr>
          <w:rFonts w:asciiTheme="majorHAnsi" w:hAnsiTheme="majorHAnsi" w:cstheme="majorHAnsi"/>
          <w:sz w:val="24"/>
          <w:szCs w:val="24"/>
          <w:lang w:val="lv-LV"/>
        </w:rPr>
        <w:t xml:space="preserve">NIP </w:t>
      </w:r>
      <w:r w:rsidR="00D713C3" w:rsidRPr="00B66A05">
        <w:rPr>
          <w:rFonts w:asciiTheme="majorHAnsi" w:hAnsiTheme="majorHAnsi" w:cstheme="majorHAnsi"/>
          <w:sz w:val="24"/>
          <w:szCs w:val="24"/>
          <w:lang w:val="lv-LV"/>
        </w:rPr>
        <w:t xml:space="preserve">īstermiņa </w:t>
      </w:r>
      <w:r w:rsidR="00E45B7D" w:rsidRPr="00B66A05">
        <w:rPr>
          <w:rFonts w:asciiTheme="majorHAnsi" w:hAnsiTheme="majorHAnsi" w:cstheme="majorHAnsi"/>
          <w:sz w:val="24"/>
          <w:szCs w:val="24"/>
          <w:lang w:val="lv-LV"/>
        </w:rPr>
        <w:t xml:space="preserve">mērķis </w:t>
      </w:r>
      <w:r w:rsidR="00825AC8" w:rsidRPr="00B66A05">
        <w:rPr>
          <w:rFonts w:asciiTheme="majorHAnsi" w:hAnsiTheme="majorHAnsi" w:cstheme="majorHAnsi"/>
          <w:sz w:val="24"/>
          <w:szCs w:val="24"/>
          <w:lang w:val="lv-LV"/>
        </w:rPr>
        <w:t xml:space="preserve">ir </w:t>
      </w:r>
      <w:r w:rsidR="000319E4" w:rsidRPr="00B66A05">
        <w:rPr>
          <w:rFonts w:asciiTheme="majorHAnsi" w:hAnsiTheme="majorHAnsi" w:cstheme="majorHAnsi"/>
          <w:sz w:val="24"/>
          <w:szCs w:val="24"/>
          <w:lang w:val="lv-LV"/>
        </w:rPr>
        <w:t>panākt pēc iespējas mazāku negatīvo</w:t>
      </w:r>
      <w:r w:rsidR="00C6727C" w:rsidRPr="00B66A05">
        <w:rPr>
          <w:rFonts w:asciiTheme="majorHAnsi" w:hAnsiTheme="majorHAnsi" w:cstheme="majorHAnsi"/>
          <w:sz w:val="24"/>
          <w:szCs w:val="24"/>
          <w:lang w:val="lv-LV"/>
        </w:rPr>
        <w:t xml:space="preserve"> ietekmi uz ekonomiku </w:t>
      </w:r>
      <w:r w:rsidR="00C247E6" w:rsidRPr="00B66A05">
        <w:rPr>
          <w:rFonts w:asciiTheme="majorHAnsi" w:hAnsiTheme="majorHAnsi" w:cstheme="majorHAnsi"/>
          <w:sz w:val="24"/>
          <w:szCs w:val="24"/>
          <w:lang w:val="lv-LV"/>
        </w:rPr>
        <w:t xml:space="preserve"> un uzņēmumu darbību</w:t>
      </w:r>
      <w:r w:rsidR="00A62EA8" w:rsidRPr="00B66A05">
        <w:rPr>
          <w:rFonts w:asciiTheme="majorHAnsi" w:hAnsiTheme="majorHAnsi" w:cstheme="majorHAnsi"/>
          <w:sz w:val="24"/>
          <w:szCs w:val="24"/>
          <w:lang w:val="lv-LV"/>
        </w:rPr>
        <w:t>,</w:t>
      </w:r>
      <w:r w:rsidR="00C625BD" w:rsidRPr="00B66A05">
        <w:rPr>
          <w:rFonts w:asciiTheme="majorHAnsi" w:hAnsiTheme="majorHAnsi" w:cstheme="majorHAnsi"/>
          <w:sz w:val="24"/>
          <w:szCs w:val="24"/>
          <w:lang w:val="lv-LV"/>
        </w:rPr>
        <w:t xml:space="preserve"> panākot </w:t>
      </w:r>
      <w:r w:rsidR="00896DF0" w:rsidRPr="00B66A05">
        <w:rPr>
          <w:rFonts w:asciiTheme="majorHAnsi" w:hAnsiTheme="majorHAnsi" w:cstheme="majorHAnsi"/>
          <w:sz w:val="24"/>
          <w:szCs w:val="24"/>
          <w:lang w:val="lv-LV"/>
        </w:rPr>
        <w:t xml:space="preserve">produktivitātes pieaugumā balstītas </w:t>
      </w:r>
      <w:r w:rsidR="005F36B0" w:rsidRPr="00B66A05">
        <w:rPr>
          <w:rFonts w:asciiTheme="majorHAnsi" w:hAnsiTheme="majorHAnsi" w:cstheme="majorHAnsi"/>
          <w:sz w:val="24"/>
          <w:szCs w:val="24"/>
          <w:lang w:val="lv-LV"/>
        </w:rPr>
        <w:t xml:space="preserve">ekonomikas strukturālās </w:t>
      </w:r>
      <w:r w:rsidR="0020353D" w:rsidRPr="00B66A05">
        <w:rPr>
          <w:rFonts w:asciiTheme="majorHAnsi" w:hAnsiTheme="majorHAnsi" w:cstheme="majorHAnsi"/>
          <w:sz w:val="24"/>
          <w:szCs w:val="24"/>
          <w:lang w:val="lv-LV"/>
        </w:rPr>
        <w:t>izmaiņas par labu</w:t>
      </w:r>
      <w:r w:rsidR="00B0629A" w:rsidRPr="00B66A05">
        <w:rPr>
          <w:rFonts w:asciiTheme="majorHAnsi" w:hAnsiTheme="majorHAnsi" w:cstheme="majorHAnsi"/>
          <w:sz w:val="24"/>
          <w:szCs w:val="24"/>
          <w:lang w:val="lv-LV"/>
        </w:rPr>
        <w:t xml:space="preserve"> zināšanu ietilpīga </w:t>
      </w:r>
      <w:r w:rsidR="007F0EA5" w:rsidRPr="00B66A05">
        <w:rPr>
          <w:rFonts w:asciiTheme="majorHAnsi" w:hAnsiTheme="majorHAnsi" w:cstheme="majorHAnsi"/>
          <w:sz w:val="24"/>
          <w:szCs w:val="24"/>
          <w:lang w:val="lv-LV"/>
        </w:rPr>
        <w:t>preču un pakalpojumu eksporta attīstībai</w:t>
      </w:r>
      <w:r w:rsidR="00334509" w:rsidRPr="00B66A05">
        <w:rPr>
          <w:rFonts w:asciiTheme="majorHAnsi" w:hAnsiTheme="majorHAnsi" w:cstheme="majorHAnsi"/>
          <w:sz w:val="24"/>
          <w:szCs w:val="24"/>
          <w:lang w:val="lv-LV"/>
        </w:rPr>
        <w:t>.</w:t>
      </w:r>
    </w:p>
    <w:p w14:paraId="51525DA7" w14:textId="4ABADE52" w:rsidR="007870F0" w:rsidRPr="00CB098F" w:rsidRDefault="005737B6" w:rsidP="00B03068">
      <w:pPr>
        <w:shd w:val="clear" w:color="auto" w:fill="FFFFFF" w:themeFill="background1"/>
        <w:jc w:val="both"/>
        <w:rPr>
          <w:rFonts w:asciiTheme="majorHAnsi" w:eastAsia="Verdana" w:hAnsiTheme="majorHAnsi" w:cstheme="majorBidi"/>
          <w:sz w:val="24"/>
          <w:szCs w:val="24"/>
          <w:lang w:val="lv-LV"/>
        </w:rPr>
      </w:pPr>
      <w:r w:rsidRPr="00B03068">
        <w:rPr>
          <w:rFonts w:asciiTheme="majorHAnsi" w:hAnsiTheme="majorHAnsi" w:cstheme="majorBidi"/>
          <w:b/>
          <w:sz w:val="24"/>
          <w:szCs w:val="24"/>
          <w:shd w:val="clear" w:color="auto" w:fill="FFFFFF" w:themeFill="background1"/>
          <w:lang w:val="lv-LV"/>
        </w:rPr>
        <w:t>NIP</w:t>
      </w:r>
      <w:r w:rsidR="00CE4CF2" w:rsidRPr="00B03068">
        <w:rPr>
          <w:rFonts w:asciiTheme="majorHAnsi" w:hAnsiTheme="majorHAnsi" w:cstheme="majorBidi"/>
          <w:b/>
          <w:sz w:val="24"/>
          <w:szCs w:val="24"/>
          <w:shd w:val="clear" w:color="auto" w:fill="FFFFFF" w:themeFill="background1"/>
          <w:lang w:val="lv-LV"/>
        </w:rPr>
        <w:t xml:space="preserve"> </w:t>
      </w:r>
      <w:r w:rsidR="0F884B1D" w:rsidRPr="00B03068">
        <w:rPr>
          <w:rFonts w:asciiTheme="majorHAnsi" w:hAnsiTheme="majorHAnsi" w:cstheme="majorBidi"/>
          <w:b/>
          <w:sz w:val="24"/>
          <w:szCs w:val="24"/>
          <w:shd w:val="clear" w:color="auto" w:fill="FFFFFF" w:themeFill="background1"/>
          <w:lang w:val="lv-LV"/>
        </w:rPr>
        <w:t>mērķis ir</w:t>
      </w:r>
      <w:r w:rsidR="009A1F03" w:rsidRPr="00B03068">
        <w:rPr>
          <w:rFonts w:asciiTheme="majorHAnsi" w:hAnsiTheme="majorHAnsi" w:cstheme="majorBidi"/>
          <w:b/>
          <w:sz w:val="24"/>
          <w:szCs w:val="24"/>
          <w:shd w:val="clear" w:color="auto" w:fill="FFFFFF" w:themeFill="background1"/>
          <w:lang w:val="lv-LV"/>
        </w:rPr>
        <w:t xml:space="preserve"> līdz 2027.gadam</w:t>
      </w:r>
      <w:r w:rsidR="0F884B1D" w:rsidRPr="00B03068">
        <w:rPr>
          <w:rFonts w:asciiTheme="majorHAnsi" w:hAnsiTheme="majorHAnsi" w:cstheme="majorBidi"/>
          <w:b/>
          <w:sz w:val="24"/>
          <w:szCs w:val="24"/>
          <w:shd w:val="clear" w:color="auto" w:fill="FFFFFF" w:themeFill="background1"/>
          <w:lang w:val="lv-LV"/>
        </w:rPr>
        <w:t>:</w:t>
      </w:r>
      <w:r w:rsidR="0F884B1D" w:rsidRPr="00B03068" w:rsidDel="00146260">
        <w:rPr>
          <w:rFonts w:asciiTheme="majorHAnsi" w:eastAsia="Verdana" w:hAnsiTheme="majorHAnsi" w:cstheme="majorBidi"/>
          <w:b/>
          <w:sz w:val="24"/>
          <w:szCs w:val="24"/>
          <w:shd w:val="clear" w:color="auto" w:fill="FFFFFF" w:themeFill="background1"/>
          <w:lang w:val="lv-LV"/>
        </w:rPr>
        <w:t xml:space="preserve"> </w:t>
      </w:r>
      <w:r w:rsidR="000E34B1" w:rsidRPr="00B03068" w:rsidDel="00146260">
        <w:rPr>
          <w:rFonts w:asciiTheme="majorHAnsi" w:eastAsia="Verdana" w:hAnsiTheme="majorHAnsi" w:cstheme="majorBidi"/>
          <w:b/>
          <w:sz w:val="24"/>
          <w:szCs w:val="24"/>
          <w:shd w:val="clear" w:color="auto" w:fill="FFFFFF" w:themeFill="background1"/>
          <w:lang w:val="lv-LV"/>
        </w:rPr>
        <w:t xml:space="preserve">palielināt </w:t>
      </w:r>
      <w:r w:rsidR="00146260" w:rsidRPr="00B03068">
        <w:rPr>
          <w:rFonts w:asciiTheme="majorHAnsi" w:eastAsia="Verdana" w:hAnsiTheme="majorHAnsi" w:cstheme="majorBidi"/>
          <w:b/>
          <w:sz w:val="24"/>
          <w:szCs w:val="24"/>
          <w:shd w:val="clear" w:color="auto" w:fill="FFFFFF" w:themeFill="background1"/>
          <w:lang w:val="lv-LV"/>
        </w:rPr>
        <w:t xml:space="preserve">eksporta apjomu līdz 22 miljardiem EUR 2023.gadā un līdz </w:t>
      </w:r>
      <w:r w:rsidR="00704BA3" w:rsidRPr="00B03068">
        <w:rPr>
          <w:rFonts w:eastAsia="Verdana"/>
          <w:shd w:val="clear" w:color="auto" w:fill="FFFFFF" w:themeFill="background1"/>
          <w:lang w:val="lv-LV"/>
        </w:rPr>
        <w:br/>
      </w:r>
      <w:r w:rsidR="00146260" w:rsidRPr="00B03068">
        <w:rPr>
          <w:rFonts w:asciiTheme="majorHAnsi" w:eastAsia="Verdana" w:hAnsiTheme="majorHAnsi" w:cstheme="majorBidi"/>
          <w:b/>
          <w:sz w:val="24"/>
          <w:szCs w:val="24"/>
          <w:shd w:val="clear" w:color="auto" w:fill="FFFFFF" w:themeFill="background1"/>
          <w:lang w:val="lv-LV"/>
        </w:rPr>
        <w:t>27 miljardiem EUR 2027.gadā</w:t>
      </w:r>
      <w:r w:rsidR="00C60411" w:rsidRPr="00B03068">
        <w:rPr>
          <w:rFonts w:asciiTheme="majorHAnsi" w:eastAsia="Verdana" w:hAnsiTheme="majorHAnsi" w:cstheme="majorBidi"/>
          <w:b/>
          <w:sz w:val="24"/>
          <w:szCs w:val="24"/>
          <w:shd w:val="clear" w:color="auto" w:fill="FFFFFF" w:themeFill="background1"/>
          <w:lang w:val="lv-LV"/>
        </w:rPr>
        <w:t xml:space="preserve"> ikgadējā eksportā.</w:t>
      </w:r>
      <w:r w:rsidR="00A118F6" w:rsidRPr="00CB098F">
        <w:rPr>
          <w:rFonts w:asciiTheme="majorHAnsi" w:eastAsia="Verdana" w:hAnsiTheme="majorHAnsi" w:cstheme="majorBidi"/>
          <w:sz w:val="24"/>
          <w:szCs w:val="24"/>
          <w:shd w:val="clear" w:color="auto" w:fill="E6E6E6"/>
          <w:lang w:val="lv-LV"/>
        </w:rPr>
        <w:t xml:space="preserve"> </w:t>
      </w:r>
    </w:p>
    <w:p w14:paraId="3C6CF990" w14:textId="7F506836" w:rsidR="007870F0" w:rsidRPr="0046336C" w:rsidRDefault="51D4713D" w:rsidP="00640E01">
      <w:pPr>
        <w:jc w:val="both"/>
        <w:rPr>
          <w:rFonts w:asciiTheme="majorHAnsi" w:eastAsia="Verdana" w:hAnsiTheme="majorHAnsi" w:cstheme="majorBidi"/>
          <w:sz w:val="24"/>
          <w:szCs w:val="24"/>
          <w:lang w:val="lv-LV"/>
        </w:rPr>
      </w:pPr>
      <w:r w:rsidRPr="00B03068">
        <w:rPr>
          <w:rFonts w:asciiTheme="majorHAnsi" w:eastAsia="Verdana" w:hAnsiTheme="majorHAnsi" w:cstheme="majorBidi"/>
          <w:b/>
          <w:sz w:val="24"/>
          <w:szCs w:val="24"/>
          <w:shd w:val="clear" w:color="auto" w:fill="FFFFFF" w:themeFill="background1"/>
          <w:lang w:val="lv-LV"/>
        </w:rPr>
        <w:t xml:space="preserve">NIP </w:t>
      </w:r>
      <w:r w:rsidR="00B0000C">
        <w:rPr>
          <w:rFonts w:asciiTheme="majorHAnsi" w:eastAsia="Verdana" w:hAnsiTheme="majorHAnsi" w:cstheme="majorBidi"/>
          <w:b/>
          <w:sz w:val="24"/>
          <w:szCs w:val="24"/>
          <w:shd w:val="clear" w:color="auto" w:fill="FFFFFF" w:themeFill="background1"/>
          <w:lang w:val="lv-LV"/>
        </w:rPr>
        <w:t>apakš</w:t>
      </w:r>
      <w:r w:rsidRPr="00B03068">
        <w:rPr>
          <w:rFonts w:asciiTheme="majorHAnsi" w:eastAsia="Verdana" w:hAnsiTheme="majorHAnsi" w:cstheme="majorBidi"/>
          <w:b/>
          <w:sz w:val="24"/>
          <w:szCs w:val="24"/>
          <w:shd w:val="clear" w:color="auto" w:fill="FFFFFF" w:themeFill="background1"/>
          <w:lang w:val="lv-LV"/>
        </w:rPr>
        <w:t>mērķis ir</w:t>
      </w:r>
      <w:r w:rsidR="00293EAB" w:rsidRPr="00B03068">
        <w:rPr>
          <w:rFonts w:asciiTheme="majorHAnsi" w:eastAsia="Verdana" w:hAnsiTheme="majorHAnsi" w:cstheme="majorBidi"/>
          <w:b/>
          <w:sz w:val="24"/>
          <w:szCs w:val="24"/>
          <w:shd w:val="clear" w:color="auto" w:fill="FFFFFF" w:themeFill="background1"/>
          <w:lang w:val="lv-LV"/>
        </w:rPr>
        <w:t xml:space="preserve"> </w:t>
      </w:r>
      <w:r w:rsidR="3165D27E" w:rsidRPr="00B03068">
        <w:rPr>
          <w:rFonts w:asciiTheme="majorHAnsi" w:eastAsia="Verdana" w:hAnsiTheme="majorHAnsi" w:cstheme="majorBidi"/>
          <w:b/>
          <w:bCs/>
          <w:sz w:val="24"/>
          <w:szCs w:val="24"/>
          <w:shd w:val="clear" w:color="auto" w:fill="FFFFFF" w:themeFill="background1"/>
          <w:lang w:val="lv-LV"/>
        </w:rPr>
        <w:t>p</w:t>
      </w:r>
      <w:r w:rsidR="00A118F6" w:rsidRPr="00B03068">
        <w:rPr>
          <w:rFonts w:asciiTheme="majorHAnsi" w:eastAsia="Verdana" w:hAnsiTheme="majorHAnsi" w:cstheme="majorBidi"/>
          <w:b/>
          <w:bCs/>
          <w:sz w:val="24"/>
          <w:szCs w:val="24"/>
          <w:shd w:val="clear" w:color="auto" w:fill="FFFFFF" w:themeFill="background1"/>
          <w:lang w:val="lv-LV"/>
        </w:rPr>
        <w:t>alielināt</w:t>
      </w:r>
      <w:r w:rsidR="00C71D9C" w:rsidRPr="00B03068">
        <w:rPr>
          <w:rFonts w:asciiTheme="majorHAnsi" w:hAnsiTheme="majorHAnsi" w:cstheme="majorBidi"/>
          <w:b/>
          <w:shd w:val="clear" w:color="auto" w:fill="FFFFFF" w:themeFill="background1"/>
          <w:lang w:val="lv-LV"/>
        </w:rPr>
        <w:t xml:space="preserve"> </w:t>
      </w:r>
      <w:r w:rsidR="00C71D9C" w:rsidRPr="00B03068">
        <w:rPr>
          <w:rFonts w:asciiTheme="majorHAnsi" w:eastAsia="Verdana" w:hAnsiTheme="majorHAnsi" w:cstheme="majorBidi"/>
          <w:b/>
          <w:sz w:val="24"/>
          <w:szCs w:val="24"/>
          <w:shd w:val="clear" w:color="auto" w:fill="FFFFFF" w:themeFill="background1"/>
          <w:lang w:val="lv-LV"/>
        </w:rPr>
        <w:t>izdevumu apjom</w:t>
      </w:r>
      <w:r w:rsidR="00A118F6" w:rsidRPr="00B03068">
        <w:rPr>
          <w:rFonts w:asciiTheme="majorHAnsi" w:eastAsia="Verdana" w:hAnsiTheme="majorHAnsi" w:cstheme="majorBidi"/>
          <w:b/>
          <w:sz w:val="24"/>
          <w:szCs w:val="24"/>
          <w:shd w:val="clear" w:color="auto" w:fill="FFFFFF" w:themeFill="background1"/>
          <w:lang w:val="lv-LV"/>
        </w:rPr>
        <w:t>u</w:t>
      </w:r>
      <w:r w:rsidR="00C71D9C" w:rsidRPr="00B03068">
        <w:rPr>
          <w:rFonts w:asciiTheme="majorHAnsi" w:eastAsia="Verdana" w:hAnsiTheme="majorHAnsi" w:cstheme="majorBidi"/>
          <w:b/>
          <w:sz w:val="24"/>
          <w:szCs w:val="24"/>
          <w:shd w:val="clear" w:color="auto" w:fill="FFFFFF" w:themeFill="background1"/>
          <w:lang w:val="lv-LV"/>
        </w:rPr>
        <w:t xml:space="preserve"> pētniecības un attīstības darbībām </w:t>
      </w:r>
      <w:r w:rsidR="00B04DDD" w:rsidRPr="00B03068">
        <w:rPr>
          <w:rFonts w:asciiTheme="majorHAnsi" w:eastAsia="Verdana" w:hAnsiTheme="majorHAnsi" w:cstheme="majorBidi"/>
          <w:b/>
          <w:sz w:val="24"/>
          <w:szCs w:val="24"/>
          <w:shd w:val="clear" w:color="auto" w:fill="FFFFFF" w:themeFill="background1"/>
          <w:lang w:val="lv-LV"/>
        </w:rPr>
        <w:t>līdz 300 miljoni EUR 2023.gadā, 20</w:t>
      </w:r>
      <w:r w:rsidR="00C86C98" w:rsidRPr="00B03068">
        <w:rPr>
          <w:rFonts w:asciiTheme="majorHAnsi" w:eastAsia="Verdana" w:hAnsiTheme="majorHAnsi" w:cstheme="majorBidi"/>
          <w:b/>
          <w:sz w:val="24"/>
          <w:szCs w:val="24"/>
          <w:shd w:val="clear" w:color="auto" w:fill="FFFFFF" w:themeFill="background1"/>
          <w:lang w:val="lv-LV"/>
        </w:rPr>
        <w:t>27</w:t>
      </w:r>
      <w:r w:rsidR="00B04DDD" w:rsidRPr="00B03068">
        <w:rPr>
          <w:rFonts w:asciiTheme="majorHAnsi" w:eastAsia="Verdana" w:hAnsiTheme="majorHAnsi" w:cstheme="majorBidi"/>
          <w:b/>
          <w:sz w:val="24"/>
          <w:szCs w:val="24"/>
          <w:shd w:val="clear" w:color="auto" w:fill="FFFFFF" w:themeFill="background1"/>
          <w:lang w:val="lv-LV"/>
        </w:rPr>
        <w:t xml:space="preserve">.gadā sasniedzot </w:t>
      </w:r>
      <w:r w:rsidR="00C71D9C" w:rsidRPr="00B03068">
        <w:rPr>
          <w:rFonts w:asciiTheme="majorHAnsi" w:eastAsia="Verdana" w:hAnsiTheme="majorHAnsi" w:cstheme="majorBidi"/>
          <w:b/>
          <w:sz w:val="24"/>
          <w:szCs w:val="24"/>
          <w:shd w:val="clear" w:color="auto" w:fill="FFFFFF" w:themeFill="background1"/>
          <w:lang w:val="lv-LV"/>
        </w:rPr>
        <w:t xml:space="preserve">līdz </w:t>
      </w:r>
      <w:r w:rsidR="00C86C98" w:rsidRPr="00B03068">
        <w:rPr>
          <w:rFonts w:asciiTheme="majorHAnsi" w:eastAsia="Verdana" w:hAnsiTheme="majorHAnsi" w:cstheme="majorBidi"/>
          <w:b/>
          <w:sz w:val="24"/>
          <w:szCs w:val="24"/>
          <w:shd w:val="clear" w:color="auto" w:fill="FFFFFF" w:themeFill="background1"/>
          <w:lang w:val="lv-LV"/>
        </w:rPr>
        <w:t>600</w:t>
      </w:r>
      <w:r w:rsidR="00C71D9C" w:rsidRPr="00B03068">
        <w:rPr>
          <w:rFonts w:asciiTheme="majorHAnsi" w:eastAsia="Verdana" w:hAnsiTheme="majorHAnsi" w:cstheme="majorBidi"/>
          <w:b/>
          <w:sz w:val="24"/>
          <w:szCs w:val="24"/>
          <w:shd w:val="clear" w:color="auto" w:fill="FFFFFF" w:themeFill="background1"/>
          <w:lang w:val="lv-LV"/>
        </w:rPr>
        <w:t xml:space="preserve"> miljoniem </w:t>
      </w:r>
      <w:r w:rsidR="00C60411" w:rsidRPr="00B03068">
        <w:rPr>
          <w:rFonts w:asciiTheme="majorHAnsi" w:eastAsia="Verdana" w:hAnsiTheme="majorHAnsi" w:cstheme="majorBidi"/>
          <w:b/>
          <w:sz w:val="24"/>
          <w:szCs w:val="24"/>
          <w:shd w:val="clear" w:color="auto" w:fill="FFFFFF" w:themeFill="background1"/>
          <w:lang w:val="lv-LV"/>
        </w:rPr>
        <w:t>EUR</w:t>
      </w:r>
      <w:r w:rsidR="00C71D9C" w:rsidRPr="00B03068">
        <w:rPr>
          <w:rFonts w:asciiTheme="majorHAnsi" w:eastAsia="Verdana" w:hAnsiTheme="majorHAnsi" w:cstheme="majorBidi"/>
          <w:b/>
          <w:sz w:val="24"/>
          <w:szCs w:val="24"/>
          <w:shd w:val="clear" w:color="auto" w:fill="FFFFFF" w:themeFill="background1"/>
          <w:lang w:val="lv-LV"/>
        </w:rPr>
        <w:t xml:space="preserve"> gadā.</w:t>
      </w:r>
    </w:p>
    <w:p w14:paraId="0F80B807" w14:textId="724F2498" w:rsidR="00FB1F82" w:rsidRPr="0046336C" w:rsidRDefault="009A1F03" w:rsidP="00640E01">
      <w:pPr>
        <w:jc w:val="both"/>
        <w:rPr>
          <w:rFonts w:asciiTheme="majorHAnsi" w:eastAsia="Verdana" w:hAnsiTheme="majorHAnsi" w:cstheme="majorHAnsi"/>
          <w:sz w:val="24"/>
          <w:szCs w:val="24"/>
          <w:lang w:val="lv-LV"/>
        </w:rPr>
      </w:pPr>
      <w:r>
        <w:rPr>
          <w:rFonts w:asciiTheme="majorHAnsi" w:eastAsia="Verdana" w:hAnsiTheme="majorHAnsi" w:cstheme="majorHAnsi"/>
          <w:sz w:val="24"/>
          <w:szCs w:val="24"/>
          <w:lang w:val="lv-LV"/>
        </w:rPr>
        <w:t xml:space="preserve">NIP rīcības </w:t>
      </w:r>
      <w:r w:rsidR="00D269D1" w:rsidRPr="0046336C">
        <w:rPr>
          <w:rFonts w:asciiTheme="majorHAnsi" w:eastAsia="Verdana" w:hAnsiTheme="majorHAnsi" w:cstheme="majorHAnsi"/>
          <w:sz w:val="24"/>
          <w:szCs w:val="24"/>
          <w:lang w:val="lv-LV"/>
        </w:rPr>
        <w:t xml:space="preserve">virzieni: </w:t>
      </w:r>
    </w:p>
    <w:p w14:paraId="6EC83252" w14:textId="3A49DD88" w:rsidR="00D269D1" w:rsidRPr="0046336C" w:rsidRDefault="00A95E86" w:rsidP="00F45F9F">
      <w:pPr>
        <w:pStyle w:val="ListParagraph"/>
        <w:numPr>
          <w:ilvl w:val="0"/>
          <w:numId w:val="33"/>
        </w:numPr>
        <w:jc w:val="both"/>
        <w:rPr>
          <w:rFonts w:asciiTheme="majorHAnsi" w:eastAsia="Verdana" w:hAnsiTheme="majorHAnsi" w:cstheme="majorHAnsi"/>
          <w:sz w:val="24"/>
          <w:szCs w:val="24"/>
          <w:lang w:val="lv-LV"/>
        </w:rPr>
      </w:pPr>
      <w:proofErr w:type="spellStart"/>
      <w:r w:rsidRPr="0046336C">
        <w:rPr>
          <w:rFonts w:asciiTheme="majorHAnsi" w:eastAsia="Verdana" w:hAnsiTheme="majorHAnsi" w:cstheme="majorHAnsi"/>
          <w:sz w:val="24"/>
          <w:szCs w:val="24"/>
          <w:lang w:val="lv-LV"/>
        </w:rPr>
        <w:t>Cilvēkkapitāl</w:t>
      </w:r>
      <w:r w:rsidR="00E24F41" w:rsidRPr="0046336C">
        <w:rPr>
          <w:rFonts w:asciiTheme="majorHAnsi" w:eastAsia="Verdana" w:hAnsiTheme="majorHAnsi" w:cstheme="majorHAnsi"/>
          <w:sz w:val="24"/>
          <w:szCs w:val="24"/>
          <w:lang w:val="lv-LV"/>
        </w:rPr>
        <w:t>s</w:t>
      </w:r>
      <w:proofErr w:type="spellEnd"/>
      <w:r w:rsidR="00E24F41" w:rsidRPr="0046336C">
        <w:rPr>
          <w:rFonts w:asciiTheme="majorHAnsi" w:eastAsia="Verdana" w:hAnsiTheme="majorHAnsi" w:cstheme="majorHAnsi"/>
          <w:sz w:val="24"/>
          <w:szCs w:val="24"/>
          <w:lang w:val="lv-LV"/>
        </w:rPr>
        <w:t xml:space="preserve"> (prasmes</w:t>
      </w:r>
      <w:r w:rsidR="00D66FF4" w:rsidRPr="0046336C">
        <w:rPr>
          <w:rFonts w:asciiTheme="majorHAnsi" w:eastAsia="Verdana" w:hAnsiTheme="majorHAnsi" w:cstheme="majorHAnsi"/>
          <w:sz w:val="24"/>
          <w:szCs w:val="24"/>
          <w:lang w:val="lv-LV"/>
        </w:rPr>
        <w:t>,</w:t>
      </w:r>
      <w:r w:rsidR="00AA2794" w:rsidRPr="0046336C">
        <w:rPr>
          <w:rFonts w:asciiTheme="majorHAnsi" w:eastAsia="Verdana" w:hAnsiTheme="majorHAnsi" w:cstheme="majorHAnsi"/>
          <w:sz w:val="24"/>
          <w:szCs w:val="24"/>
          <w:lang w:val="lv-LV"/>
        </w:rPr>
        <w:t xml:space="preserve"> pārkvalifikācija</w:t>
      </w:r>
      <w:r w:rsidR="001D5CE4">
        <w:rPr>
          <w:rFonts w:asciiTheme="majorHAnsi" w:eastAsia="Verdana" w:hAnsiTheme="majorHAnsi" w:cstheme="majorHAnsi"/>
          <w:sz w:val="24"/>
          <w:szCs w:val="24"/>
          <w:lang w:val="lv-LV"/>
        </w:rPr>
        <w:t>,</w:t>
      </w:r>
      <w:r w:rsidR="001D5CE4" w:rsidRPr="001D5CE4">
        <w:t xml:space="preserve"> </w:t>
      </w:r>
      <w:proofErr w:type="spellStart"/>
      <w:r w:rsidR="001D5CE4" w:rsidRPr="001D5CE4">
        <w:rPr>
          <w:rFonts w:asciiTheme="majorHAnsi" w:eastAsia="Verdana" w:hAnsiTheme="majorHAnsi" w:cstheme="majorHAnsi"/>
          <w:sz w:val="24"/>
          <w:szCs w:val="24"/>
          <w:lang w:val="lv-LV"/>
        </w:rPr>
        <w:t>starpsektoru</w:t>
      </w:r>
      <w:proofErr w:type="spellEnd"/>
      <w:r w:rsidR="001D5CE4" w:rsidRPr="001D5CE4">
        <w:rPr>
          <w:rFonts w:asciiTheme="majorHAnsi" w:eastAsia="Verdana" w:hAnsiTheme="majorHAnsi" w:cstheme="majorHAnsi"/>
          <w:sz w:val="24"/>
          <w:szCs w:val="24"/>
          <w:lang w:val="lv-LV"/>
        </w:rPr>
        <w:t xml:space="preserve"> mobilitāte</w:t>
      </w:r>
      <w:r w:rsidR="00AA2794" w:rsidRPr="0046336C">
        <w:rPr>
          <w:rFonts w:asciiTheme="majorHAnsi" w:eastAsia="Verdana" w:hAnsiTheme="majorHAnsi" w:cstheme="majorHAnsi"/>
          <w:sz w:val="24"/>
          <w:szCs w:val="24"/>
          <w:lang w:val="lv-LV"/>
        </w:rPr>
        <w:t>);</w:t>
      </w:r>
    </w:p>
    <w:p w14:paraId="66215C8F" w14:textId="1B06C847" w:rsidR="00AA2794" w:rsidRPr="0046336C" w:rsidRDefault="00E61D87" w:rsidP="00F45F9F">
      <w:pPr>
        <w:pStyle w:val="ListParagraph"/>
        <w:numPr>
          <w:ilvl w:val="0"/>
          <w:numId w:val="33"/>
        </w:numPr>
        <w:jc w:val="both"/>
        <w:rPr>
          <w:rFonts w:asciiTheme="majorHAnsi" w:eastAsia="Verdana" w:hAnsiTheme="majorHAnsi" w:cstheme="majorHAnsi"/>
          <w:sz w:val="24"/>
          <w:szCs w:val="24"/>
          <w:lang w:val="lv-LV"/>
        </w:rPr>
      </w:pPr>
      <w:r w:rsidRPr="0046336C">
        <w:rPr>
          <w:rFonts w:asciiTheme="majorHAnsi" w:eastAsia="Verdana" w:hAnsiTheme="majorHAnsi" w:cstheme="majorHAnsi"/>
          <w:sz w:val="24"/>
          <w:szCs w:val="24"/>
          <w:lang w:val="lv-LV"/>
        </w:rPr>
        <w:t>Inovācijas (</w:t>
      </w:r>
      <w:r w:rsidR="004151F9" w:rsidRPr="0046336C">
        <w:rPr>
          <w:rFonts w:asciiTheme="majorHAnsi" w:eastAsia="Verdana" w:hAnsiTheme="majorHAnsi" w:cstheme="majorHAnsi"/>
          <w:sz w:val="24"/>
          <w:szCs w:val="24"/>
          <w:lang w:val="lv-LV"/>
        </w:rPr>
        <w:t>jauni produkti,</w:t>
      </w:r>
      <w:r w:rsidR="00CA7EF8">
        <w:rPr>
          <w:rFonts w:asciiTheme="majorHAnsi" w:eastAsia="Verdana" w:hAnsiTheme="majorHAnsi" w:cstheme="majorHAnsi"/>
          <w:sz w:val="24"/>
          <w:szCs w:val="24"/>
          <w:lang w:val="lv-LV"/>
        </w:rPr>
        <w:t xml:space="preserve"> </w:t>
      </w:r>
      <w:r w:rsidR="00CA7EF8" w:rsidRPr="00E96B86">
        <w:rPr>
          <w:rFonts w:asciiTheme="majorHAnsi" w:eastAsia="Verdana" w:hAnsiTheme="majorHAnsi" w:cstheme="majorHAnsi"/>
          <w:sz w:val="24"/>
          <w:szCs w:val="24"/>
          <w:lang w:val="lv-LV"/>
        </w:rPr>
        <w:t>tehnoloģijas,</w:t>
      </w:r>
      <w:r w:rsidR="004151F9" w:rsidRPr="00E96B86">
        <w:rPr>
          <w:rFonts w:asciiTheme="majorHAnsi" w:eastAsia="Verdana" w:hAnsiTheme="majorHAnsi" w:cstheme="majorHAnsi"/>
          <w:sz w:val="24"/>
          <w:szCs w:val="24"/>
          <w:lang w:val="lv-LV"/>
        </w:rPr>
        <w:t xml:space="preserve"> </w:t>
      </w:r>
      <w:r w:rsidR="004151F9" w:rsidRPr="0046336C">
        <w:rPr>
          <w:rFonts w:asciiTheme="majorHAnsi" w:eastAsia="Verdana" w:hAnsiTheme="majorHAnsi" w:cstheme="majorHAnsi"/>
          <w:sz w:val="24"/>
          <w:szCs w:val="24"/>
          <w:lang w:val="lv-LV"/>
        </w:rPr>
        <w:t>digitalizācija</w:t>
      </w:r>
      <w:r w:rsidR="00F47C1F">
        <w:rPr>
          <w:rFonts w:asciiTheme="majorHAnsi" w:eastAsia="Verdana" w:hAnsiTheme="majorHAnsi" w:cstheme="majorHAnsi"/>
          <w:sz w:val="24"/>
          <w:szCs w:val="24"/>
          <w:lang w:val="lv-LV"/>
        </w:rPr>
        <w:t>s transformācija</w:t>
      </w:r>
      <w:r w:rsidR="004151F9" w:rsidRPr="0046336C">
        <w:rPr>
          <w:rFonts w:asciiTheme="majorHAnsi" w:eastAsia="Verdana" w:hAnsiTheme="majorHAnsi" w:cstheme="majorHAnsi"/>
          <w:sz w:val="24"/>
          <w:szCs w:val="24"/>
          <w:lang w:val="lv-LV"/>
        </w:rPr>
        <w:t>);</w:t>
      </w:r>
    </w:p>
    <w:p w14:paraId="3D7296C9" w14:textId="14B8C373" w:rsidR="00B204C0" w:rsidRPr="00817C83" w:rsidRDefault="00817C83" w:rsidP="00F45F9F">
      <w:pPr>
        <w:pStyle w:val="ListParagraph"/>
        <w:numPr>
          <w:ilvl w:val="0"/>
          <w:numId w:val="33"/>
        </w:numPr>
        <w:jc w:val="both"/>
        <w:rPr>
          <w:rFonts w:asciiTheme="majorHAnsi" w:eastAsia="Verdana" w:hAnsiTheme="majorHAnsi" w:cstheme="majorHAnsi"/>
          <w:sz w:val="24"/>
          <w:szCs w:val="24"/>
          <w:lang w:val="lv-LV"/>
        </w:rPr>
      </w:pPr>
      <w:r>
        <w:rPr>
          <w:rFonts w:asciiTheme="majorHAnsi" w:eastAsia="Verdana" w:hAnsiTheme="majorHAnsi" w:cstheme="majorHAnsi"/>
          <w:sz w:val="24"/>
          <w:szCs w:val="24"/>
          <w:lang w:val="lv-LV"/>
        </w:rPr>
        <w:t>Uzņēmējdarbības vide eksportspējai</w:t>
      </w:r>
      <w:r w:rsidR="00A64ED7" w:rsidRPr="0046336C">
        <w:rPr>
          <w:rFonts w:asciiTheme="majorHAnsi" w:eastAsia="Verdana" w:hAnsiTheme="majorHAnsi" w:cstheme="majorHAnsi"/>
          <w:sz w:val="24"/>
          <w:szCs w:val="24"/>
          <w:lang w:val="lv-LV"/>
        </w:rPr>
        <w:t xml:space="preserve"> (jauni eksporta tirgi, eksportspējas pieaug</w:t>
      </w:r>
      <w:r w:rsidR="00B204C0" w:rsidRPr="0046336C">
        <w:rPr>
          <w:rFonts w:asciiTheme="majorHAnsi" w:eastAsia="Verdana" w:hAnsiTheme="majorHAnsi" w:cstheme="majorHAnsi"/>
          <w:sz w:val="24"/>
          <w:szCs w:val="24"/>
          <w:lang w:val="lv-LV"/>
        </w:rPr>
        <w:t>ums</w:t>
      </w:r>
      <w:r>
        <w:rPr>
          <w:rFonts w:asciiTheme="majorHAnsi" w:eastAsia="Verdana" w:hAnsiTheme="majorHAnsi" w:cstheme="majorHAnsi"/>
          <w:sz w:val="24"/>
          <w:szCs w:val="24"/>
          <w:lang w:val="lv-LV"/>
        </w:rPr>
        <w:t>,</w:t>
      </w:r>
      <w:r w:rsidR="00B204C0" w:rsidRPr="00817C83">
        <w:rPr>
          <w:rFonts w:asciiTheme="majorHAnsi" w:eastAsia="Verdana" w:hAnsiTheme="majorHAnsi" w:cstheme="majorHAnsi"/>
          <w:sz w:val="24"/>
          <w:szCs w:val="24"/>
          <w:lang w:val="lv-LV"/>
        </w:rPr>
        <w:t xml:space="preserve"> labākā vieta kur uzsākt un īstenot savas biznesa iecer</w:t>
      </w:r>
      <w:r w:rsidR="00E25075" w:rsidRPr="00817C83">
        <w:rPr>
          <w:rFonts w:asciiTheme="majorHAnsi" w:eastAsia="Verdana" w:hAnsiTheme="majorHAnsi" w:cstheme="majorHAnsi"/>
          <w:sz w:val="24"/>
          <w:szCs w:val="24"/>
          <w:lang w:val="lv-LV"/>
        </w:rPr>
        <w:t>i</w:t>
      </w:r>
      <w:r w:rsidR="00B204C0" w:rsidRPr="00817C83">
        <w:rPr>
          <w:rFonts w:asciiTheme="majorHAnsi" w:eastAsia="Verdana" w:hAnsiTheme="majorHAnsi" w:cstheme="majorHAnsi"/>
          <w:sz w:val="24"/>
          <w:szCs w:val="24"/>
          <w:lang w:val="lv-LV"/>
        </w:rPr>
        <w:t>);</w:t>
      </w:r>
    </w:p>
    <w:p w14:paraId="5EA3CA19" w14:textId="0438EB85" w:rsidR="00B204C0" w:rsidRPr="0046336C" w:rsidRDefault="001E1EE4" w:rsidP="00F45F9F">
      <w:pPr>
        <w:pStyle w:val="ListParagraph"/>
        <w:numPr>
          <w:ilvl w:val="0"/>
          <w:numId w:val="33"/>
        </w:numPr>
        <w:jc w:val="both"/>
        <w:rPr>
          <w:rFonts w:asciiTheme="majorHAnsi" w:eastAsia="Verdana" w:hAnsiTheme="majorHAnsi" w:cstheme="majorHAnsi"/>
          <w:sz w:val="24"/>
          <w:szCs w:val="24"/>
          <w:lang w:val="lv-LV"/>
        </w:rPr>
      </w:pPr>
      <w:r w:rsidRPr="0046336C">
        <w:rPr>
          <w:rFonts w:asciiTheme="majorHAnsi" w:eastAsia="Verdana" w:hAnsiTheme="majorHAnsi" w:cstheme="majorHAnsi"/>
          <w:sz w:val="24"/>
          <w:szCs w:val="24"/>
          <w:lang w:val="lv-LV"/>
        </w:rPr>
        <w:t>Infrastruktūra (</w:t>
      </w:r>
      <w:r w:rsidR="00AB7D55" w:rsidRPr="0046336C">
        <w:rPr>
          <w:rFonts w:asciiTheme="majorHAnsi" w:eastAsia="Verdana" w:hAnsiTheme="majorHAnsi" w:cstheme="majorHAnsi"/>
          <w:sz w:val="24"/>
          <w:szCs w:val="24"/>
          <w:lang w:val="lv-LV"/>
        </w:rPr>
        <w:t>ekonomikas sildīšana);</w:t>
      </w:r>
    </w:p>
    <w:p w14:paraId="780A29B3" w14:textId="1CD27606" w:rsidR="00AB7D55" w:rsidRPr="0046336C" w:rsidRDefault="00AB7D55" w:rsidP="00F45F9F">
      <w:pPr>
        <w:pStyle w:val="ListParagraph"/>
        <w:numPr>
          <w:ilvl w:val="0"/>
          <w:numId w:val="33"/>
        </w:numPr>
        <w:jc w:val="both"/>
        <w:rPr>
          <w:rFonts w:asciiTheme="majorHAnsi" w:eastAsia="Verdana" w:hAnsiTheme="majorHAnsi" w:cstheme="majorHAnsi"/>
          <w:sz w:val="24"/>
          <w:szCs w:val="24"/>
          <w:lang w:val="lv-LV"/>
        </w:rPr>
      </w:pPr>
      <w:r w:rsidRPr="0046336C">
        <w:rPr>
          <w:rFonts w:asciiTheme="majorHAnsi" w:eastAsia="Verdana" w:hAnsiTheme="majorHAnsi" w:cstheme="majorHAnsi"/>
          <w:sz w:val="24"/>
          <w:szCs w:val="24"/>
          <w:lang w:val="lv-LV"/>
        </w:rPr>
        <w:t>Finanšu pieejamība (</w:t>
      </w:r>
      <w:r w:rsidR="005A7DDE" w:rsidRPr="0046336C">
        <w:rPr>
          <w:rFonts w:asciiTheme="majorHAnsi" w:eastAsia="Verdana" w:hAnsiTheme="majorHAnsi" w:cstheme="majorHAnsi"/>
          <w:sz w:val="24"/>
          <w:szCs w:val="24"/>
          <w:lang w:val="lv-LV"/>
        </w:rPr>
        <w:t>publiskās/privātās investīcijas).</w:t>
      </w:r>
    </w:p>
    <w:p w14:paraId="0B0DF55C" w14:textId="7B54D251" w:rsidR="00003E98" w:rsidRPr="0046336C" w:rsidRDefault="005737B6" w:rsidP="006D17D0">
      <w:pPr>
        <w:tabs>
          <w:tab w:val="clear" w:pos="850"/>
          <w:tab w:val="clear" w:pos="1191"/>
          <w:tab w:val="clear" w:pos="1531"/>
        </w:tabs>
        <w:spacing w:after="160" w:line="259" w:lineRule="auto"/>
        <w:jc w:val="both"/>
        <w:rPr>
          <w:rFonts w:asciiTheme="majorHAnsi" w:hAnsiTheme="majorHAnsi" w:cstheme="majorHAnsi"/>
          <w:sz w:val="24"/>
          <w:szCs w:val="24"/>
          <w:lang w:val="lv-LV"/>
        </w:rPr>
      </w:pPr>
      <w:r w:rsidRPr="0046336C">
        <w:rPr>
          <w:rFonts w:asciiTheme="majorHAnsi" w:hAnsiTheme="majorHAnsi" w:cstheme="majorHAnsi"/>
          <w:sz w:val="24"/>
          <w:szCs w:val="24"/>
          <w:lang w:val="lv-LV"/>
        </w:rPr>
        <w:t>NIP</w:t>
      </w:r>
      <w:r w:rsidR="00F935C1" w:rsidRPr="0046336C">
        <w:rPr>
          <w:rFonts w:asciiTheme="majorHAnsi" w:hAnsiTheme="majorHAnsi" w:cstheme="majorHAnsi"/>
          <w:sz w:val="24"/>
          <w:szCs w:val="24"/>
          <w:lang w:val="lv-LV"/>
        </w:rPr>
        <w:t xml:space="preserve"> pamatnostādņu</w:t>
      </w:r>
      <w:r w:rsidRPr="0046336C">
        <w:rPr>
          <w:rFonts w:asciiTheme="majorHAnsi" w:hAnsiTheme="majorHAnsi" w:cstheme="majorHAnsi"/>
          <w:sz w:val="24"/>
          <w:szCs w:val="24"/>
          <w:lang w:val="lv-LV"/>
        </w:rPr>
        <w:t xml:space="preserve"> </w:t>
      </w:r>
      <w:r w:rsidR="006D66B3" w:rsidRPr="0046336C">
        <w:rPr>
          <w:rFonts w:asciiTheme="majorHAnsi" w:hAnsiTheme="majorHAnsi" w:cstheme="majorHAnsi"/>
          <w:sz w:val="24"/>
          <w:szCs w:val="24"/>
          <w:lang w:val="lv-LV"/>
        </w:rPr>
        <w:t xml:space="preserve">mērķu </w:t>
      </w:r>
      <w:r w:rsidR="00003E98" w:rsidRPr="0046336C">
        <w:rPr>
          <w:rFonts w:asciiTheme="majorHAnsi" w:hAnsiTheme="majorHAnsi" w:cstheme="majorHAnsi"/>
          <w:sz w:val="24"/>
          <w:szCs w:val="24"/>
          <w:lang w:val="lv-LV"/>
        </w:rPr>
        <w:t>sasniegšanai</w:t>
      </w:r>
      <w:r w:rsidR="00E56AF6" w:rsidRPr="0046336C">
        <w:rPr>
          <w:rFonts w:asciiTheme="majorHAnsi" w:hAnsiTheme="majorHAnsi" w:cstheme="majorHAnsi"/>
          <w:sz w:val="24"/>
          <w:szCs w:val="24"/>
          <w:lang w:val="lv-LV"/>
        </w:rPr>
        <w:t xml:space="preserve"> plānotie</w:t>
      </w:r>
      <w:r w:rsidR="00003E98" w:rsidRPr="0046336C">
        <w:rPr>
          <w:rFonts w:asciiTheme="majorHAnsi" w:hAnsiTheme="majorHAnsi" w:cstheme="majorHAnsi"/>
          <w:sz w:val="24"/>
          <w:szCs w:val="24"/>
          <w:lang w:val="lv-LV"/>
        </w:rPr>
        <w:t xml:space="preserve"> politikas rezultāti </w:t>
      </w:r>
      <w:r w:rsidR="005B1600" w:rsidRPr="0046336C">
        <w:rPr>
          <w:rFonts w:asciiTheme="majorHAnsi" w:hAnsiTheme="majorHAnsi" w:cstheme="majorHAnsi"/>
          <w:sz w:val="24"/>
          <w:szCs w:val="24"/>
          <w:lang w:val="lv-LV"/>
        </w:rPr>
        <w:t xml:space="preserve">līdz 2027.gadam </w:t>
      </w:r>
      <w:r w:rsidR="00003E98" w:rsidRPr="0046336C">
        <w:rPr>
          <w:rFonts w:asciiTheme="majorHAnsi" w:hAnsiTheme="majorHAnsi" w:cstheme="majorHAnsi"/>
          <w:sz w:val="24"/>
          <w:szCs w:val="24"/>
          <w:lang w:val="lv-LV"/>
        </w:rPr>
        <w:t>noteikti 1.tabulā.</w:t>
      </w:r>
    </w:p>
    <w:p w14:paraId="78541C18" w14:textId="28E00F9A" w:rsidR="00CC306A" w:rsidRPr="008B682A" w:rsidRDefault="006D66B3" w:rsidP="006A5245">
      <w:pPr>
        <w:tabs>
          <w:tab w:val="clear" w:pos="850"/>
          <w:tab w:val="clear" w:pos="1191"/>
          <w:tab w:val="clear" w:pos="1531"/>
        </w:tabs>
        <w:spacing w:after="160" w:line="259" w:lineRule="auto"/>
        <w:jc w:val="right"/>
        <w:rPr>
          <w:rFonts w:asciiTheme="majorHAnsi" w:hAnsiTheme="majorHAnsi" w:cstheme="majorHAnsi"/>
          <w:sz w:val="22"/>
          <w:lang w:val="lv-LV"/>
        </w:rPr>
      </w:pPr>
      <w:r w:rsidRPr="008B682A">
        <w:rPr>
          <w:rFonts w:asciiTheme="majorHAnsi" w:hAnsiTheme="majorHAnsi" w:cstheme="majorHAnsi"/>
          <w:sz w:val="22"/>
          <w:lang w:val="lv-LV"/>
        </w:rPr>
        <w:t>1.tabula</w:t>
      </w:r>
    </w:p>
    <w:p w14:paraId="52180482" w14:textId="1AB455EA" w:rsidR="00EC176E" w:rsidRPr="008B682A" w:rsidRDefault="00436A52" w:rsidP="00387A58">
      <w:pPr>
        <w:ind w:firstLine="567"/>
        <w:jc w:val="center"/>
        <w:rPr>
          <w:rFonts w:asciiTheme="majorHAnsi" w:eastAsia="Calibri" w:hAnsiTheme="majorHAnsi" w:cstheme="majorHAnsi"/>
          <w:sz w:val="24"/>
          <w:szCs w:val="24"/>
          <w:lang w:val="lv-LV"/>
        </w:rPr>
      </w:pPr>
      <w:r w:rsidRPr="008B682A">
        <w:rPr>
          <w:rFonts w:asciiTheme="majorHAnsi" w:hAnsiTheme="majorHAnsi" w:cstheme="majorHAnsi"/>
          <w:b/>
          <w:color w:val="000000"/>
          <w:sz w:val="24"/>
          <w:szCs w:val="24"/>
          <w:lang w:val="lv-LV"/>
        </w:rPr>
        <w:t>NIP</w:t>
      </w:r>
      <w:r w:rsidR="00EA54FA" w:rsidRPr="008B682A">
        <w:rPr>
          <w:rFonts w:asciiTheme="majorHAnsi" w:hAnsiTheme="majorHAnsi" w:cstheme="majorHAnsi"/>
          <w:b/>
          <w:color w:val="000000"/>
          <w:sz w:val="24"/>
          <w:szCs w:val="24"/>
          <w:lang w:val="lv-LV"/>
        </w:rPr>
        <w:t xml:space="preserve"> </w:t>
      </w:r>
      <w:r w:rsidR="00CA3E41" w:rsidRPr="008B682A">
        <w:rPr>
          <w:rFonts w:asciiTheme="majorHAnsi" w:hAnsiTheme="majorHAnsi" w:cstheme="majorHAnsi"/>
          <w:b/>
          <w:color w:val="000000"/>
          <w:sz w:val="24"/>
          <w:szCs w:val="24"/>
          <w:lang w:val="lv-LV"/>
        </w:rPr>
        <w:t>pamatnostādņu</w:t>
      </w:r>
      <w:r w:rsidR="00E865A3" w:rsidRPr="008B682A">
        <w:rPr>
          <w:rFonts w:asciiTheme="majorHAnsi" w:hAnsiTheme="majorHAnsi" w:cstheme="majorHAnsi"/>
          <w:b/>
          <w:color w:val="000000"/>
          <w:sz w:val="24"/>
          <w:szCs w:val="24"/>
          <w:lang w:val="lv-LV"/>
        </w:rPr>
        <w:t xml:space="preserve"> </w:t>
      </w:r>
      <w:r w:rsidR="00CA3E41" w:rsidRPr="008B682A">
        <w:rPr>
          <w:rFonts w:asciiTheme="majorHAnsi" w:hAnsiTheme="majorHAnsi" w:cstheme="majorHAnsi"/>
          <w:b/>
          <w:color w:val="000000"/>
          <w:sz w:val="24"/>
          <w:szCs w:val="24"/>
          <w:lang w:val="lv-LV"/>
        </w:rPr>
        <w:t xml:space="preserve">politikas rezultāti </w:t>
      </w:r>
      <w:r w:rsidR="00B74616" w:rsidRPr="008B682A">
        <w:rPr>
          <w:rFonts w:asciiTheme="majorHAnsi" w:hAnsiTheme="majorHAnsi" w:cstheme="majorHAnsi"/>
          <w:b/>
          <w:color w:val="000000"/>
          <w:sz w:val="24"/>
          <w:szCs w:val="24"/>
          <w:lang w:val="lv-LV"/>
        </w:rPr>
        <w:br/>
      </w:r>
    </w:p>
    <w:tbl>
      <w:tblPr>
        <w:tblW w:w="9918" w:type="dxa"/>
        <w:tblLayout w:type="fixed"/>
        <w:tblLook w:val="04A0" w:firstRow="1" w:lastRow="0" w:firstColumn="1" w:lastColumn="0" w:noHBand="0" w:noVBand="1"/>
      </w:tblPr>
      <w:tblGrid>
        <w:gridCol w:w="846"/>
        <w:gridCol w:w="3118"/>
        <w:gridCol w:w="971"/>
        <w:gridCol w:w="1156"/>
        <w:gridCol w:w="850"/>
        <w:gridCol w:w="851"/>
        <w:gridCol w:w="1134"/>
        <w:gridCol w:w="992"/>
      </w:tblGrid>
      <w:tr w:rsidR="00387A58" w:rsidRPr="008B682A" w14:paraId="5E5C5DA2" w14:textId="77777777" w:rsidTr="00A74F5E">
        <w:trPr>
          <w:trHeight w:val="315"/>
        </w:trPr>
        <w:tc>
          <w:tcPr>
            <w:tcW w:w="9918" w:type="dxa"/>
            <w:gridSpan w:val="8"/>
            <w:tcBorders>
              <w:top w:val="single" w:sz="4" w:space="0" w:color="auto"/>
              <w:left w:val="single" w:sz="4" w:space="0" w:color="auto"/>
              <w:bottom w:val="single" w:sz="4" w:space="0" w:color="auto"/>
              <w:right w:val="single" w:sz="4" w:space="0" w:color="auto"/>
            </w:tcBorders>
            <w:shd w:val="clear" w:color="auto" w:fill="C6E0B4"/>
          </w:tcPr>
          <w:p w14:paraId="46EBC7CA" w14:textId="181A74A3" w:rsidR="00387A58" w:rsidRPr="008B682A" w:rsidRDefault="00700DD3" w:rsidP="00F45F9F">
            <w:pPr>
              <w:pStyle w:val="ListParagraph"/>
              <w:numPr>
                <w:ilvl w:val="1"/>
                <w:numId w:val="10"/>
              </w:numPr>
              <w:tabs>
                <w:tab w:val="clear" w:pos="850"/>
                <w:tab w:val="clear" w:pos="1191"/>
                <w:tab w:val="clear" w:pos="1531"/>
              </w:tabs>
              <w:spacing w:after="0"/>
              <w:jc w:val="both"/>
              <w:rPr>
                <w:rFonts w:asciiTheme="majorHAnsi" w:hAnsiTheme="majorHAnsi" w:cstheme="majorHAnsi"/>
                <w:b/>
                <w:bCs/>
                <w:sz w:val="22"/>
                <w:lang w:val="lv-LV"/>
              </w:rPr>
            </w:pPr>
            <w:r w:rsidRPr="003D6022">
              <w:rPr>
                <w:rFonts w:asciiTheme="majorHAnsi" w:hAnsiTheme="majorHAnsi" w:cstheme="majorHAnsi"/>
                <w:b/>
                <w:bCs/>
                <w:sz w:val="22"/>
                <w:lang w:val="lv-LV"/>
              </w:rPr>
              <w:t>Rīcības virziens</w:t>
            </w:r>
            <w:r w:rsidR="00387A58" w:rsidRPr="003D6022">
              <w:rPr>
                <w:rFonts w:asciiTheme="majorHAnsi" w:hAnsiTheme="majorHAnsi" w:cstheme="majorHAnsi"/>
                <w:b/>
                <w:bCs/>
                <w:sz w:val="22"/>
                <w:lang w:val="lv-LV"/>
              </w:rPr>
              <w:t xml:space="preserve">: </w:t>
            </w:r>
            <w:r w:rsidR="00A313F8" w:rsidRPr="00D617C1">
              <w:rPr>
                <w:rFonts w:asciiTheme="majorHAnsi" w:hAnsiTheme="majorHAnsi" w:cstheme="majorHAnsi"/>
                <w:b/>
                <w:bCs/>
                <w:sz w:val="22"/>
                <w:lang w:val="lv-LV"/>
              </w:rPr>
              <w:t>C</w:t>
            </w:r>
            <w:r w:rsidR="00AA6F3D">
              <w:rPr>
                <w:rFonts w:asciiTheme="majorHAnsi" w:hAnsiTheme="majorHAnsi" w:cstheme="majorHAnsi"/>
                <w:b/>
                <w:bCs/>
                <w:sz w:val="22"/>
                <w:lang w:val="lv-LV"/>
              </w:rPr>
              <w:t>ILVĒKKAPITĀLS</w:t>
            </w:r>
          </w:p>
        </w:tc>
      </w:tr>
      <w:tr w:rsidR="00387A58" w:rsidRPr="008B682A" w14:paraId="1AF02C71" w14:textId="77777777" w:rsidTr="00A74F5E">
        <w:trPr>
          <w:trHeight w:val="60"/>
        </w:trPr>
        <w:tc>
          <w:tcPr>
            <w:tcW w:w="9918" w:type="dxa"/>
            <w:gridSpan w:val="8"/>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5C969E5" w14:textId="536160F1" w:rsidR="00387A58" w:rsidRPr="008B682A" w:rsidRDefault="00883CB7" w:rsidP="00883CB7">
            <w:pPr>
              <w:tabs>
                <w:tab w:val="clear" w:pos="850"/>
                <w:tab w:val="clear" w:pos="1191"/>
                <w:tab w:val="clear" w:pos="1531"/>
              </w:tabs>
              <w:spacing w:after="0"/>
              <w:rPr>
                <w:rFonts w:asciiTheme="majorHAnsi" w:hAnsiTheme="majorHAnsi" w:cstheme="majorHAnsi"/>
                <w:b/>
                <w:bCs/>
                <w:szCs w:val="20"/>
                <w:lang w:val="lv-LV"/>
              </w:rPr>
            </w:pPr>
            <w:r w:rsidRPr="003D6022">
              <w:rPr>
                <w:rFonts w:asciiTheme="majorHAnsi" w:hAnsiTheme="majorHAnsi" w:cstheme="majorHAnsi"/>
                <w:b/>
                <w:bCs/>
                <w:szCs w:val="20"/>
                <w:lang w:val="lv-LV"/>
              </w:rPr>
              <w:t>Politikas rezultāts (PR): Konkurētspējīgai un ilgtspējīgai ekonomikas izaugsmei atbilstošs darbaspēks</w:t>
            </w:r>
          </w:p>
        </w:tc>
      </w:tr>
      <w:tr w:rsidR="00A66B29" w:rsidRPr="008B682A" w14:paraId="34411F25" w14:textId="77777777" w:rsidTr="00A74F5E">
        <w:trPr>
          <w:trHeight w:val="261"/>
        </w:trPr>
        <w:tc>
          <w:tcPr>
            <w:tcW w:w="3964"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87B86EE" w14:textId="4154AA27" w:rsidR="0085645A" w:rsidRPr="00576F1C" w:rsidDel="00700DD3" w:rsidRDefault="0085645A" w:rsidP="0085645A">
            <w:pPr>
              <w:tabs>
                <w:tab w:val="clear" w:pos="850"/>
                <w:tab w:val="clear" w:pos="1191"/>
                <w:tab w:val="clear" w:pos="1531"/>
              </w:tabs>
              <w:spacing w:after="0"/>
              <w:jc w:val="center"/>
              <w:rPr>
                <w:rFonts w:asciiTheme="majorHAnsi" w:hAnsiTheme="majorHAnsi" w:cstheme="majorHAnsi"/>
                <w:b/>
                <w:sz w:val="18"/>
                <w:szCs w:val="18"/>
                <w:lang w:val="lv-LV"/>
              </w:rPr>
            </w:pPr>
            <w:r w:rsidRPr="00576F1C">
              <w:rPr>
                <w:rFonts w:asciiTheme="majorHAnsi" w:hAnsiTheme="majorHAnsi" w:cstheme="majorHAnsi"/>
                <w:b/>
                <w:sz w:val="18"/>
                <w:szCs w:val="18"/>
                <w:lang w:val="lv-LV"/>
              </w:rPr>
              <w:t>Rezultatīvais rādītājs (RR)</w:t>
            </w:r>
          </w:p>
        </w:tc>
        <w:tc>
          <w:tcPr>
            <w:tcW w:w="97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15F42C3C" w14:textId="4FE91FCD" w:rsidR="0085645A" w:rsidRPr="00576F1C" w:rsidRDefault="0085645A" w:rsidP="0085645A">
            <w:pPr>
              <w:tabs>
                <w:tab w:val="clear" w:pos="850"/>
                <w:tab w:val="clear" w:pos="1191"/>
                <w:tab w:val="clear" w:pos="1531"/>
              </w:tabs>
              <w:spacing w:after="0"/>
              <w:jc w:val="center"/>
              <w:rPr>
                <w:rFonts w:asciiTheme="majorHAnsi" w:hAnsiTheme="majorHAnsi" w:cstheme="majorHAnsi"/>
                <w:b/>
                <w:sz w:val="18"/>
                <w:szCs w:val="18"/>
                <w:lang w:val="lv-LV"/>
              </w:rPr>
            </w:pPr>
            <w:r w:rsidRPr="00576F1C">
              <w:rPr>
                <w:rFonts w:asciiTheme="majorHAnsi" w:hAnsiTheme="majorHAnsi" w:cstheme="majorHAnsi"/>
                <w:b/>
                <w:sz w:val="18"/>
                <w:szCs w:val="18"/>
                <w:lang w:val="lv-LV"/>
              </w:rPr>
              <w:t>Datu avots</w:t>
            </w:r>
          </w:p>
        </w:tc>
        <w:tc>
          <w:tcPr>
            <w:tcW w:w="115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5351B01E" w14:textId="3D75D157" w:rsidR="0085645A" w:rsidRPr="00576F1C" w:rsidRDefault="0085645A" w:rsidP="0085645A">
            <w:pPr>
              <w:tabs>
                <w:tab w:val="clear" w:pos="850"/>
                <w:tab w:val="clear" w:pos="1191"/>
                <w:tab w:val="clear" w:pos="1531"/>
              </w:tabs>
              <w:spacing w:after="0"/>
              <w:jc w:val="center"/>
              <w:rPr>
                <w:rFonts w:asciiTheme="majorHAnsi" w:hAnsiTheme="majorHAnsi" w:cstheme="majorHAnsi"/>
                <w:b/>
                <w:sz w:val="18"/>
                <w:szCs w:val="18"/>
                <w:lang w:val="lv-LV"/>
              </w:rPr>
            </w:pPr>
            <w:r w:rsidRPr="00576F1C">
              <w:rPr>
                <w:rFonts w:asciiTheme="majorHAnsi" w:hAnsiTheme="majorHAnsi" w:cstheme="majorHAnsi"/>
                <w:b/>
                <w:sz w:val="18"/>
                <w:szCs w:val="18"/>
                <w:lang w:val="lv-LV"/>
              </w:rPr>
              <w:t>Mērvienība</w:t>
            </w:r>
          </w:p>
        </w:tc>
        <w:tc>
          <w:tcPr>
            <w:tcW w:w="85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7FDE632F" w14:textId="6BECD696" w:rsidR="0085645A" w:rsidRPr="00576F1C" w:rsidRDefault="0085645A" w:rsidP="0085645A">
            <w:pPr>
              <w:tabs>
                <w:tab w:val="clear" w:pos="850"/>
                <w:tab w:val="clear" w:pos="1191"/>
                <w:tab w:val="clear" w:pos="1531"/>
              </w:tabs>
              <w:spacing w:after="0"/>
              <w:jc w:val="center"/>
              <w:rPr>
                <w:rFonts w:asciiTheme="majorHAnsi" w:hAnsiTheme="majorHAnsi" w:cstheme="majorHAnsi"/>
                <w:b/>
                <w:sz w:val="18"/>
                <w:szCs w:val="18"/>
                <w:lang w:val="lv-LV"/>
              </w:rPr>
            </w:pPr>
            <w:r w:rsidRPr="00576F1C">
              <w:rPr>
                <w:rFonts w:asciiTheme="majorHAnsi" w:hAnsiTheme="majorHAnsi" w:cstheme="majorHAnsi"/>
                <w:b/>
                <w:sz w:val="18"/>
                <w:szCs w:val="18"/>
                <w:lang w:val="lv-LV"/>
              </w:rPr>
              <w:t>Bāzes gads</w:t>
            </w:r>
          </w:p>
        </w:tc>
        <w:tc>
          <w:tcPr>
            <w:tcW w:w="85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118FFEAF" w14:textId="77F12C7A" w:rsidR="0085645A" w:rsidRPr="00576F1C" w:rsidRDefault="0085645A" w:rsidP="0085645A">
            <w:pPr>
              <w:tabs>
                <w:tab w:val="clear" w:pos="850"/>
                <w:tab w:val="clear" w:pos="1191"/>
                <w:tab w:val="clear" w:pos="1531"/>
              </w:tabs>
              <w:spacing w:after="0"/>
              <w:ind w:left="-112" w:firstLine="112"/>
              <w:jc w:val="center"/>
              <w:rPr>
                <w:rFonts w:asciiTheme="majorHAnsi" w:hAnsiTheme="majorHAnsi" w:cstheme="majorHAnsi"/>
                <w:b/>
                <w:sz w:val="18"/>
                <w:szCs w:val="18"/>
                <w:lang w:val="lv-LV"/>
              </w:rPr>
            </w:pPr>
            <w:r w:rsidRPr="00576F1C">
              <w:rPr>
                <w:rFonts w:asciiTheme="majorHAnsi" w:hAnsiTheme="majorHAnsi" w:cstheme="majorHAnsi"/>
                <w:b/>
                <w:sz w:val="18"/>
                <w:szCs w:val="18"/>
                <w:lang w:val="lv-LV"/>
              </w:rPr>
              <w:t>Bāzes vērtība</w:t>
            </w:r>
          </w:p>
        </w:tc>
        <w:tc>
          <w:tcPr>
            <w:tcW w:w="1134"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5C2A35BF" w14:textId="2D1FEF73" w:rsidR="0085645A" w:rsidRPr="00576F1C" w:rsidRDefault="0085645A" w:rsidP="0085645A">
            <w:pPr>
              <w:tabs>
                <w:tab w:val="clear" w:pos="850"/>
                <w:tab w:val="clear" w:pos="1191"/>
                <w:tab w:val="clear" w:pos="1531"/>
              </w:tabs>
              <w:spacing w:after="0"/>
              <w:jc w:val="center"/>
              <w:rPr>
                <w:rFonts w:asciiTheme="majorHAnsi" w:hAnsiTheme="majorHAnsi" w:cstheme="majorHAnsi"/>
                <w:b/>
                <w:sz w:val="18"/>
                <w:szCs w:val="18"/>
                <w:lang w:val="lv-LV"/>
              </w:rPr>
            </w:pPr>
            <w:r w:rsidRPr="00576F1C">
              <w:rPr>
                <w:rFonts w:asciiTheme="majorHAnsi" w:hAnsiTheme="majorHAnsi" w:cstheme="majorHAnsi"/>
                <w:b/>
                <w:sz w:val="18"/>
                <w:szCs w:val="18"/>
                <w:lang w:val="lv-LV"/>
              </w:rPr>
              <w:t>202</w:t>
            </w:r>
            <w:r w:rsidR="002236F8" w:rsidRPr="00576F1C">
              <w:rPr>
                <w:rFonts w:asciiTheme="majorHAnsi" w:hAnsiTheme="majorHAnsi" w:cstheme="majorHAnsi"/>
                <w:b/>
                <w:sz w:val="18"/>
                <w:szCs w:val="18"/>
                <w:lang w:val="lv-LV"/>
              </w:rPr>
              <w:t>3</w:t>
            </w:r>
            <w:r w:rsidRPr="00576F1C">
              <w:rPr>
                <w:rFonts w:asciiTheme="majorHAnsi" w:hAnsiTheme="majorHAnsi" w:cstheme="majorHAnsi"/>
                <w:b/>
                <w:sz w:val="18"/>
                <w:szCs w:val="18"/>
                <w:lang w:val="lv-LV"/>
              </w:rPr>
              <w:t>.gads</w:t>
            </w:r>
          </w:p>
        </w:tc>
        <w:tc>
          <w:tcPr>
            <w:tcW w:w="992"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5A5CC6BD" w14:textId="290E0E88" w:rsidR="0085645A" w:rsidRPr="00576F1C" w:rsidRDefault="0085645A" w:rsidP="0085645A">
            <w:pPr>
              <w:tabs>
                <w:tab w:val="clear" w:pos="850"/>
                <w:tab w:val="clear" w:pos="1191"/>
                <w:tab w:val="clear" w:pos="1531"/>
              </w:tabs>
              <w:spacing w:after="0"/>
              <w:jc w:val="center"/>
              <w:rPr>
                <w:rFonts w:asciiTheme="majorHAnsi" w:hAnsiTheme="majorHAnsi" w:cstheme="majorHAnsi"/>
                <w:b/>
                <w:sz w:val="18"/>
                <w:szCs w:val="18"/>
                <w:lang w:val="lv-LV"/>
              </w:rPr>
            </w:pPr>
            <w:r w:rsidRPr="00576F1C">
              <w:rPr>
                <w:rFonts w:asciiTheme="majorHAnsi" w:hAnsiTheme="majorHAnsi" w:cstheme="majorHAnsi"/>
                <w:b/>
                <w:sz w:val="18"/>
                <w:szCs w:val="18"/>
                <w:lang w:val="lv-LV"/>
              </w:rPr>
              <w:t>2027.gads</w:t>
            </w:r>
          </w:p>
        </w:tc>
      </w:tr>
      <w:tr w:rsidR="00A66B29" w:rsidRPr="008B682A" w14:paraId="1AB04DFB" w14:textId="77777777" w:rsidTr="00A74F5E">
        <w:trPr>
          <w:trHeight w:val="780"/>
        </w:trPr>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tcPr>
          <w:p w14:paraId="2A118EB8" w14:textId="05AF8C7E" w:rsidR="0085645A" w:rsidRPr="008B682A" w:rsidRDefault="0085645A" w:rsidP="0085645A">
            <w:pPr>
              <w:tabs>
                <w:tab w:val="clear" w:pos="850"/>
                <w:tab w:val="clear" w:pos="1191"/>
                <w:tab w:val="clear" w:pos="1531"/>
              </w:tabs>
              <w:spacing w:after="0"/>
              <w:jc w:val="both"/>
              <w:rPr>
                <w:rFonts w:asciiTheme="majorHAnsi" w:hAnsiTheme="majorHAnsi" w:cstheme="majorHAnsi"/>
                <w:szCs w:val="20"/>
                <w:lang w:val="lv-LV"/>
              </w:rPr>
            </w:pPr>
            <w:r w:rsidRPr="008B682A">
              <w:rPr>
                <w:rFonts w:asciiTheme="majorHAnsi" w:hAnsiTheme="majorHAnsi" w:cstheme="majorHAnsi"/>
                <w:szCs w:val="20"/>
                <w:lang w:val="lv-LV"/>
              </w:rPr>
              <w:t>1.1.</w:t>
            </w:r>
            <w:r w:rsidR="002A15A7" w:rsidRPr="003D6022">
              <w:rPr>
                <w:rFonts w:asciiTheme="majorHAnsi" w:hAnsiTheme="majorHAnsi" w:cstheme="majorHAnsi"/>
                <w:szCs w:val="20"/>
                <w:lang w:val="lv-LV"/>
              </w:rPr>
              <w:t>1</w:t>
            </w:r>
            <w:r w:rsidRPr="008B682A">
              <w:rPr>
                <w:rFonts w:asciiTheme="majorHAnsi" w:hAnsiTheme="majorHAnsi" w:cstheme="majorHAnsi"/>
                <w:szCs w:val="20"/>
                <w:lang w:val="lv-LV"/>
              </w:rPr>
              <w:t>.</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9D054D" w14:textId="23C2DD46" w:rsidR="0085645A" w:rsidRPr="008B682A" w:rsidRDefault="0085645A" w:rsidP="0085645A">
            <w:pPr>
              <w:tabs>
                <w:tab w:val="clear" w:pos="850"/>
                <w:tab w:val="clear" w:pos="1191"/>
                <w:tab w:val="clear" w:pos="1531"/>
              </w:tabs>
              <w:spacing w:after="0"/>
              <w:jc w:val="both"/>
              <w:rPr>
                <w:rFonts w:asciiTheme="majorHAnsi" w:hAnsiTheme="majorHAnsi" w:cstheme="majorHAnsi"/>
                <w:szCs w:val="20"/>
                <w:lang w:val="lv-LV"/>
              </w:rPr>
            </w:pPr>
            <w:r w:rsidRPr="008B682A">
              <w:rPr>
                <w:rFonts w:asciiTheme="majorHAnsi" w:hAnsiTheme="majorHAnsi" w:cstheme="majorHAnsi"/>
                <w:szCs w:val="20"/>
                <w:lang w:val="lv-LV"/>
              </w:rPr>
              <w:t>Iedzīvotāju iesaistīšanās līmenis izglītībā (% no iedzīvotājiem vecumā no 25 līdz 64 gadiem)</w:t>
            </w:r>
          </w:p>
        </w:tc>
        <w:tc>
          <w:tcPr>
            <w:tcW w:w="971" w:type="dxa"/>
            <w:tcBorders>
              <w:top w:val="single" w:sz="4" w:space="0" w:color="auto"/>
              <w:left w:val="nil"/>
              <w:bottom w:val="single" w:sz="4" w:space="0" w:color="auto"/>
              <w:right w:val="single" w:sz="4" w:space="0" w:color="auto"/>
            </w:tcBorders>
            <w:shd w:val="clear" w:color="auto" w:fill="FFFFFF" w:themeFill="background1"/>
            <w:vAlign w:val="center"/>
            <w:hideMark/>
          </w:tcPr>
          <w:p w14:paraId="68E160B8" w14:textId="77777777" w:rsidR="0085645A" w:rsidRPr="008B682A" w:rsidRDefault="0085645A" w:rsidP="0085645A">
            <w:pPr>
              <w:tabs>
                <w:tab w:val="clear" w:pos="850"/>
                <w:tab w:val="clear" w:pos="1191"/>
                <w:tab w:val="clear" w:pos="1531"/>
              </w:tabs>
              <w:spacing w:after="0"/>
              <w:jc w:val="center"/>
              <w:rPr>
                <w:rFonts w:asciiTheme="majorHAnsi" w:hAnsiTheme="majorHAnsi" w:cstheme="majorHAnsi"/>
                <w:sz w:val="18"/>
                <w:szCs w:val="18"/>
                <w:lang w:val="lv-LV"/>
              </w:rPr>
            </w:pPr>
            <w:r w:rsidRPr="008B682A">
              <w:rPr>
                <w:rFonts w:asciiTheme="majorHAnsi" w:hAnsiTheme="majorHAnsi" w:cstheme="majorHAnsi"/>
                <w:sz w:val="18"/>
                <w:szCs w:val="18"/>
                <w:lang w:val="lv-LV"/>
              </w:rPr>
              <w:t>Eurostat</w:t>
            </w:r>
          </w:p>
        </w:tc>
        <w:tc>
          <w:tcPr>
            <w:tcW w:w="1156" w:type="dxa"/>
            <w:tcBorders>
              <w:top w:val="single" w:sz="4" w:space="0" w:color="auto"/>
              <w:left w:val="nil"/>
              <w:bottom w:val="single" w:sz="4" w:space="0" w:color="auto"/>
              <w:right w:val="single" w:sz="4" w:space="0" w:color="auto"/>
            </w:tcBorders>
            <w:shd w:val="clear" w:color="auto" w:fill="FFFFFF" w:themeFill="background1"/>
            <w:vAlign w:val="center"/>
            <w:hideMark/>
          </w:tcPr>
          <w:p w14:paraId="29485587" w14:textId="77777777" w:rsidR="0085645A" w:rsidRPr="008B682A" w:rsidRDefault="0085645A" w:rsidP="0085645A">
            <w:pPr>
              <w:tabs>
                <w:tab w:val="clear" w:pos="850"/>
                <w:tab w:val="clear" w:pos="1191"/>
                <w:tab w:val="clear" w:pos="1531"/>
              </w:tabs>
              <w:spacing w:after="0"/>
              <w:jc w:val="center"/>
              <w:rPr>
                <w:rFonts w:asciiTheme="majorHAnsi" w:hAnsiTheme="majorHAnsi" w:cstheme="majorHAnsi"/>
                <w:szCs w:val="20"/>
                <w:lang w:val="lv-LV"/>
              </w:rPr>
            </w:pPr>
            <w:r w:rsidRPr="008B682A">
              <w:rPr>
                <w:rFonts w:asciiTheme="majorHAnsi" w:hAnsiTheme="majorHAnsi" w:cstheme="majorHAnsi"/>
                <w:szCs w:val="20"/>
                <w:lang w:val="lv-LV"/>
              </w:rPr>
              <w:t>%</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5705D7FC" w14:textId="3AAD6AE2" w:rsidR="0085645A" w:rsidRPr="008B682A" w:rsidRDefault="0085645A" w:rsidP="0085645A">
            <w:pPr>
              <w:tabs>
                <w:tab w:val="clear" w:pos="850"/>
                <w:tab w:val="clear" w:pos="1191"/>
                <w:tab w:val="clear" w:pos="1531"/>
              </w:tabs>
              <w:spacing w:after="0"/>
              <w:jc w:val="center"/>
              <w:rPr>
                <w:rFonts w:asciiTheme="majorHAnsi" w:hAnsiTheme="majorHAnsi" w:cstheme="majorHAnsi"/>
                <w:szCs w:val="20"/>
                <w:lang w:val="lv-LV"/>
              </w:rPr>
            </w:pPr>
            <w:r w:rsidRPr="003D6022">
              <w:rPr>
                <w:rFonts w:asciiTheme="majorHAnsi" w:hAnsiTheme="majorHAnsi" w:cstheme="majorHAnsi"/>
                <w:szCs w:val="20"/>
                <w:lang w:val="lv-LV"/>
              </w:rPr>
              <w:t>2019</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163BC461" w14:textId="3B73D09E" w:rsidR="0085645A" w:rsidRPr="008B682A" w:rsidRDefault="0085645A" w:rsidP="0085645A">
            <w:pPr>
              <w:tabs>
                <w:tab w:val="clear" w:pos="850"/>
                <w:tab w:val="clear" w:pos="1191"/>
                <w:tab w:val="clear" w:pos="1531"/>
              </w:tabs>
              <w:spacing w:after="0"/>
              <w:jc w:val="center"/>
              <w:rPr>
                <w:rFonts w:asciiTheme="majorHAnsi" w:hAnsiTheme="majorHAnsi" w:cstheme="majorHAnsi"/>
                <w:szCs w:val="20"/>
                <w:lang w:val="lv-LV"/>
              </w:rPr>
            </w:pPr>
            <w:r w:rsidRPr="003D6022">
              <w:rPr>
                <w:rFonts w:asciiTheme="majorHAnsi" w:hAnsiTheme="majorHAnsi" w:cstheme="majorHAnsi"/>
                <w:szCs w:val="20"/>
                <w:lang w:val="lv-LV"/>
              </w:rPr>
              <w:t>7</w:t>
            </w:r>
            <w:r>
              <w:rPr>
                <w:rFonts w:asciiTheme="majorHAnsi" w:hAnsiTheme="majorHAnsi" w:cstheme="majorHAnsi"/>
                <w:szCs w:val="20"/>
                <w:lang w:val="lv-LV"/>
              </w:rPr>
              <w:t>.4</w:t>
            </w:r>
          </w:p>
        </w:tc>
        <w:tc>
          <w:tcPr>
            <w:tcW w:w="1134" w:type="dxa"/>
            <w:tcBorders>
              <w:top w:val="single" w:sz="4" w:space="0" w:color="auto"/>
              <w:left w:val="nil"/>
              <w:bottom w:val="single" w:sz="4" w:space="0" w:color="auto"/>
              <w:right w:val="single" w:sz="4" w:space="0" w:color="auto"/>
            </w:tcBorders>
            <w:shd w:val="clear" w:color="auto" w:fill="auto"/>
            <w:vAlign w:val="center"/>
          </w:tcPr>
          <w:p w14:paraId="0DE96AF3" w14:textId="15FD8F6C" w:rsidR="0085645A" w:rsidRPr="008B682A" w:rsidRDefault="0085645A" w:rsidP="0085645A">
            <w:pPr>
              <w:tabs>
                <w:tab w:val="clear" w:pos="850"/>
                <w:tab w:val="clear" w:pos="1191"/>
                <w:tab w:val="clear" w:pos="1531"/>
              </w:tabs>
              <w:spacing w:after="0"/>
              <w:jc w:val="center"/>
              <w:rPr>
                <w:rFonts w:asciiTheme="majorHAnsi" w:hAnsiTheme="majorHAnsi" w:cstheme="majorHAnsi"/>
                <w:szCs w:val="20"/>
                <w:lang w:val="lv-LV"/>
              </w:rPr>
            </w:pPr>
            <w:r w:rsidRPr="003D6022">
              <w:rPr>
                <w:rFonts w:asciiTheme="majorHAnsi" w:hAnsiTheme="majorHAnsi" w:cstheme="majorHAnsi"/>
                <w:szCs w:val="20"/>
                <w:lang w:val="lv-LV"/>
              </w:rPr>
              <w:t>8</w:t>
            </w:r>
          </w:p>
        </w:tc>
        <w:tc>
          <w:tcPr>
            <w:tcW w:w="992" w:type="dxa"/>
            <w:tcBorders>
              <w:top w:val="single" w:sz="4" w:space="0" w:color="auto"/>
              <w:left w:val="nil"/>
              <w:bottom w:val="single" w:sz="4" w:space="0" w:color="auto"/>
              <w:right w:val="single" w:sz="4" w:space="0" w:color="auto"/>
            </w:tcBorders>
            <w:shd w:val="clear" w:color="auto" w:fill="auto"/>
            <w:vAlign w:val="center"/>
          </w:tcPr>
          <w:p w14:paraId="4EB8981C" w14:textId="29EA20EB" w:rsidR="0085645A" w:rsidRPr="008B682A" w:rsidRDefault="0085645A" w:rsidP="0085645A">
            <w:pPr>
              <w:tabs>
                <w:tab w:val="clear" w:pos="850"/>
                <w:tab w:val="clear" w:pos="1191"/>
                <w:tab w:val="clear" w:pos="1531"/>
              </w:tabs>
              <w:spacing w:after="0"/>
              <w:jc w:val="center"/>
              <w:rPr>
                <w:rFonts w:asciiTheme="majorHAnsi" w:hAnsiTheme="majorHAnsi" w:cstheme="majorHAnsi"/>
                <w:szCs w:val="20"/>
                <w:lang w:val="lv-LV"/>
              </w:rPr>
            </w:pPr>
            <w:r w:rsidRPr="003D6022">
              <w:rPr>
                <w:rFonts w:asciiTheme="majorHAnsi" w:hAnsiTheme="majorHAnsi" w:cstheme="majorHAnsi"/>
                <w:szCs w:val="20"/>
                <w:lang w:val="lv-LV"/>
              </w:rPr>
              <w:t>15</w:t>
            </w:r>
          </w:p>
        </w:tc>
      </w:tr>
      <w:tr w:rsidR="00A66B29" w:rsidRPr="008B682A" w14:paraId="791B9032" w14:textId="77777777" w:rsidTr="00A74F5E">
        <w:trPr>
          <w:trHeight w:val="381"/>
        </w:trPr>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tcPr>
          <w:p w14:paraId="78AC478F" w14:textId="65170195" w:rsidR="0085645A" w:rsidRPr="008B682A" w:rsidRDefault="0085645A" w:rsidP="0085645A">
            <w:pPr>
              <w:tabs>
                <w:tab w:val="clear" w:pos="850"/>
                <w:tab w:val="clear" w:pos="1191"/>
                <w:tab w:val="clear" w:pos="1531"/>
              </w:tabs>
              <w:spacing w:after="0"/>
              <w:jc w:val="both"/>
              <w:rPr>
                <w:rFonts w:asciiTheme="majorHAnsi" w:hAnsiTheme="majorHAnsi" w:cstheme="majorHAnsi"/>
                <w:szCs w:val="20"/>
                <w:lang w:val="lv-LV"/>
              </w:rPr>
            </w:pPr>
            <w:r w:rsidRPr="008B682A">
              <w:rPr>
                <w:rFonts w:asciiTheme="majorHAnsi" w:hAnsiTheme="majorHAnsi" w:cstheme="majorHAnsi"/>
                <w:szCs w:val="20"/>
                <w:lang w:val="lv-LV"/>
              </w:rPr>
              <w:t>1.1.</w:t>
            </w:r>
            <w:r w:rsidR="002A15A7" w:rsidRPr="003D6022">
              <w:rPr>
                <w:rFonts w:asciiTheme="majorHAnsi" w:hAnsiTheme="majorHAnsi" w:cstheme="majorHAnsi"/>
                <w:szCs w:val="20"/>
                <w:lang w:val="lv-LV"/>
              </w:rPr>
              <w:t>2</w:t>
            </w:r>
            <w:r w:rsidRPr="008B682A">
              <w:rPr>
                <w:rFonts w:asciiTheme="majorHAnsi" w:hAnsiTheme="majorHAnsi" w:cstheme="majorHAnsi"/>
                <w:szCs w:val="20"/>
                <w:lang w:val="lv-LV"/>
              </w:rPr>
              <w:t>.</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422DB1" w14:textId="77777777" w:rsidR="0085645A" w:rsidRPr="008B682A" w:rsidRDefault="0085645A" w:rsidP="0085645A">
            <w:pPr>
              <w:tabs>
                <w:tab w:val="clear" w:pos="850"/>
                <w:tab w:val="clear" w:pos="1191"/>
                <w:tab w:val="clear" w:pos="1531"/>
              </w:tabs>
              <w:spacing w:after="0"/>
              <w:jc w:val="both"/>
              <w:rPr>
                <w:rFonts w:asciiTheme="majorHAnsi" w:hAnsiTheme="majorHAnsi" w:cstheme="majorHAnsi"/>
                <w:szCs w:val="20"/>
                <w:lang w:val="lv-LV"/>
              </w:rPr>
            </w:pPr>
            <w:r w:rsidRPr="008B682A">
              <w:rPr>
                <w:rFonts w:asciiTheme="majorHAnsi" w:hAnsiTheme="majorHAnsi" w:cstheme="majorHAnsi"/>
                <w:szCs w:val="20"/>
                <w:lang w:val="lv-LV"/>
              </w:rPr>
              <w:t xml:space="preserve">Vieta DESI indeksā (digitālās prasmes virs </w:t>
            </w:r>
            <w:proofErr w:type="spellStart"/>
            <w:r w:rsidRPr="008B682A">
              <w:rPr>
                <w:rFonts w:asciiTheme="majorHAnsi" w:hAnsiTheme="majorHAnsi" w:cstheme="majorHAnsi"/>
                <w:szCs w:val="20"/>
                <w:lang w:val="lv-LV"/>
              </w:rPr>
              <w:t>pamatlīmeņa</w:t>
            </w:r>
            <w:proofErr w:type="spellEnd"/>
            <w:r w:rsidRPr="008B682A">
              <w:rPr>
                <w:rFonts w:asciiTheme="majorHAnsi" w:hAnsiTheme="majorHAnsi" w:cstheme="majorHAnsi"/>
                <w:szCs w:val="20"/>
                <w:lang w:val="lv-LV"/>
              </w:rPr>
              <w:t>)</w:t>
            </w:r>
          </w:p>
        </w:tc>
        <w:tc>
          <w:tcPr>
            <w:tcW w:w="971" w:type="dxa"/>
            <w:tcBorders>
              <w:top w:val="single" w:sz="4" w:space="0" w:color="auto"/>
              <w:left w:val="nil"/>
              <w:bottom w:val="single" w:sz="4" w:space="0" w:color="auto"/>
              <w:right w:val="single" w:sz="4" w:space="0" w:color="auto"/>
            </w:tcBorders>
            <w:shd w:val="clear" w:color="auto" w:fill="FFFFFF" w:themeFill="background1"/>
            <w:vAlign w:val="center"/>
          </w:tcPr>
          <w:p w14:paraId="79DF92C6" w14:textId="77777777" w:rsidR="0085645A" w:rsidRPr="008B682A" w:rsidRDefault="0085645A" w:rsidP="0085645A">
            <w:pPr>
              <w:tabs>
                <w:tab w:val="clear" w:pos="850"/>
                <w:tab w:val="clear" w:pos="1191"/>
                <w:tab w:val="clear" w:pos="1531"/>
              </w:tabs>
              <w:spacing w:after="0"/>
              <w:jc w:val="center"/>
              <w:rPr>
                <w:rFonts w:asciiTheme="majorHAnsi" w:hAnsiTheme="majorHAnsi" w:cstheme="majorHAnsi"/>
                <w:szCs w:val="20"/>
                <w:lang w:val="lv-LV"/>
              </w:rPr>
            </w:pPr>
            <w:r w:rsidRPr="008B682A">
              <w:rPr>
                <w:rFonts w:asciiTheme="majorHAnsi" w:hAnsiTheme="majorHAnsi" w:cstheme="majorHAnsi"/>
                <w:szCs w:val="20"/>
                <w:lang w:val="lv-LV"/>
              </w:rPr>
              <w:t>EK</w:t>
            </w:r>
          </w:p>
        </w:tc>
        <w:tc>
          <w:tcPr>
            <w:tcW w:w="1156" w:type="dxa"/>
            <w:tcBorders>
              <w:top w:val="single" w:sz="4" w:space="0" w:color="auto"/>
              <w:left w:val="nil"/>
              <w:bottom w:val="single" w:sz="4" w:space="0" w:color="auto"/>
              <w:right w:val="single" w:sz="4" w:space="0" w:color="auto"/>
            </w:tcBorders>
            <w:shd w:val="clear" w:color="auto" w:fill="FFFFFF" w:themeFill="background1"/>
            <w:vAlign w:val="center"/>
          </w:tcPr>
          <w:p w14:paraId="110EADF8" w14:textId="77777777" w:rsidR="0085645A" w:rsidRPr="008B682A" w:rsidRDefault="0085645A" w:rsidP="0085645A">
            <w:pPr>
              <w:tabs>
                <w:tab w:val="clear" w:pos="850"/>
                <w:tab w:val="clear" w:pos="1191"/>
                <w:tab w:val="clear" w:pos="1531"/>
              </w:tabs>
              <w:spacing w:after="0"/>
              <w:jc w:val="center"/>
              <w:rPr>
                <w:rFonts w:asciiTheme="majorHAnsi" w:hAnsiTheme="majorHAnsi" w:cstheme="majorHAnsi"/>
                <w:szCs w:val="20"/>
                <w:lang w:val="lv-LV"/>
              </w:rPr>
            </w:pPr>
            <w:r w:rsidRPr="008B682A">
              <w:rPr>
                <w:rFonts w:asciiTheme="majorHAnsi" w:hAnsiTheme="majorHAnsi" w:cstheme="majorHAnsi"/>
                <w:szCs w:val="20"/>
                <w:lang w:val="lv-LV"/>
              </w:rPr>
              <w:t>vieta</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7B34B644" w14:textId="326C393A" w:rsidR="0085645A" w:rsidRPr="008B682A" w:rsidRDefault="0085645A" w:rsidP="0085645A">
            <w:pPr>
              <w:tabs>
                <w:tab w:val="clear" w:pos="850"/>
                <w:tab w:val="clear" w:pos="1191"/>
                <w:tab w:val="clear" w:pos="1531"/>
              </w:tabs>
              <w:spacing w:after="0"/>
              <w:jc w:val="center"/>
              <w:rPr>
                <w:rFonts w:asciiTheme="majorHAnsi" w:hAnsiTheme="majorHAnsi" w:cstheme="majorBidi"/>
                <w:lang w:val="lv-LV"/>
              </w:rPr>
            </w:pPr>
            <w:r w:rsidRPr="69E7B7F8">
              <w:rPr>
                <w:rFonts w:asciiTheme="majorHAnsi" w:hAnsiTheme="majorHAnsi" w:cstheme="majorBidi"/>
                <w:lang w:val="lv-LV"/>
              </w:rPr>
              <w:t>20</w:t>
            </w:r>
            <w:r w:rsidR="2A8CF8BC" w:rsidRPr="69E7B7F8">
              <w:rPr>
                <w:rFonts w:asciiTheme="majorHAnsi" w:hAnsiTheme="majorHAnsi" w:cstheme="majorBidi"/>
                <w:lang w:val="lv-LV"/>
              </w:rPr>
              <w:t>20</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3041513B" w14:textId="7CDC38A3" w:rsidR="0085645A" w:rsidRPr="003D6022" w:rsidRDefault="76370665">
            <w:pPr>
              <w:spacing w:after="0"/>
              <w:jc w:val="center"/>
              <w:rPr>
                <w:rFonts w:asciiTheme="majorHAnsi" w:eastAsia="Calibri Light" w:hAnsiTheme="majorHAnsi" w:cstheme="majorHAnsi"/>
                <w:szCs w:val="20"/>
                <w:lang w:val="lv-LV"/>
              </w:rPr>
            </w:pPr>
            <w:r w:rsidRPr="69E7B7F8">
              <w:rPr>
                <w:rFonts w:asciiTheme="majorHAnsi" w:hAnsiTheme="majorHAnsi" w:cstheme="majorBidi"/>
                <w:lang w:val="lv-LV"/>
              </w:rPr>
              <w:t>18</w:t>
            </w:r>
          </w:p>
        </w:tc>
        <w:tc>
          <w:tcPr>
            <w:tcW w:w="1134" w:type="dxa"/>
            <w:tcBorders>
              <w:top w:val="single" w:sz="4" w:space="0" w:color="auto"/>
              <w:left w:val="nil"/>
              <w:bottom w:val="single" w:sz="4" w:space="0" w:color="auto"/>
              <w:right w:val="single" w:sz="4" w:space="0" w:color="auto"/>
            </w:tcBorders>
            <w:shd w:val="clear" w:color="auto" w:fill="auto"/>
            <w:vAlign w:val="center"/>
          </w:tcPr>
          <w:p w14:paraId="54D60818" w14:textId="2775CBDD" w:rsidR="0085645A" w:rsidRPr="003D6022" w:rsidRDefault="1F13E28A">
            <w:pPr>
              <w:spacing w:after="0"/>
              <w:jc w:val="center"/>
              <w:rPr>
                <w:rFonts w:asciiTheme="majorHAnsi" w:eastAsia="Calibri Light" w:hAnsiTheme="majorHAnsi" w:cstheme="majorHAnsi"/>
                <w:szCs w:val="20"/>
                <w:lang w:val="lv-LV"/>
              </w:rPr>
            </w:pPr>
            <w:r w:rsidRPr="6BF00F63">
              <w:rPr>
                <w:rFonts w:asciiTheme="majorHAnsi" w:hAnsiTheme="majorHAnsi" w:cstheme="majorBidi"/>
                <w:lang w:val="lv-LV"/>
              </w:rPr>
              <w:t>17</w:t>
            </w:r>
          </w:p>
        </w:tc>
        <w:tc>
          <w:tcPr>
            <w:tcW w:w="992" w:type="dxa"/>
            <w:tcBorders>
              <w:top w:val="single" w:sz="4" w:space="0" w:color="auto"/>
              <w:left w:val="nil"/>
              <w:bottom w:val="single" w:sz="4" w:space="0" w:color="auto"/>
              <w:right w:val="single" w:sz="4" w:space="0" w:color="auto"/>
            </w:tcBorders>
            <w:shd w:val="clear" w:color="auto" w:fill="auto"/>
            <w:vAlign w:val="center"/>
          </w:tcPr>
          <w:p w14:paraId="32015B62" w14:textId="6D1AA07E" w:rsidR="0085645A" w:rsidRPr="003D6022" w:rsidRDefault="4C879C3C">
            <w:pPr>
              <w:spacing w:after="0"/>
              <w:jc w:val="center"/>
              <w:rPr>
                <w:rFonts w:asciiTheme="majorHAnsi" w:eastAsia="Calibri Light" w:hAnsiTheme="majorHAnsi" w:cstheme="majorHAnsi"/>
                <w:szCs w:val="20"/>
                <w:lang w:val="lv-LV"/>
              </w:rPr>
            </w:pPr>
            <w:r w:rsidRPr="6BF00F63">
              <w:rPr>
                <w:rFonts w:asciiTheme="majorHAnsi" w:hAnsiTheme="majorHAnsi" w:cstheme="majorBidi"/>
                <w:lang w:val="lv-LV"/>
              </w:rPr>
              <w:t>15</w:t>
            </w:r>
          </w:p>
        </w:tc>
      </w:tr>
      <w:tr w:rsidR="0085645A" w:rsidRPr="008B682A" w14:paraId="5B182A9F" w14:textId="77777777" w:rsidTr="00A74F5E">
        <w:trPr>
          <w:trHeight w:val="372"/>
        </w:trPr>
        <w:tc>
          <w:tcPr>
            <w:tcW w:w="9918" w:type="dxa"/>
            <w:gridSpan w:val="8"/>
            <w:tcBorders>
              <w:top w:val="single" w:sz="4" w:space="0" w:color="auto"/>
              <w:left w:val="single" w:sz="4" w:space="0" w:color="auto"/>
              <w:bottom w:val="single" w:sz="4" w:space="0" w:color="auto"/>
              <w:right w:val="single" w:sz="4" w:space="0" w:color="auto"/>
            </w:tcBorders>
          </w:tcPr>
          <w:p w14:paraId="3177C6F3" w14:textId="3DCC8462" w:rsidR="0085645A" w:rsidRPr="00014CE4" w:rsidRDefault="0085645A" w:rsidP="0085645A">
            <w:pPr>
              <w:tabs>
                <w:tab w:val="clear" w:pos="850"/>
                <w:tab w:val="clear" w:pos="1191"/>
                <w:tab w:val="clear" w:pos="1531"/>
              </w:tabs>
              <w:spacing w:after="0"/>
              <w:jc w:val="both"/>
              <w:rPr>
                <w:rFonts w:asciiTheme="majorHAnsi" w:hAnsiTheme="majorHAnsi" w:cstheme="majorHAnsi"/>
                <w:i/>
                <w:iCs/>
                <w:sz w:val="18"/>
                <w:szCs w:val="18"/>
                <w:lang w:val="lv-LV" w:eastAsia="zh-CN"/>
              </w:rPr>
            </w:pPr>
            <w:r w:rsidRPr="00014CE4">
              <w:rPr>
                <w:rFonts w:asciiTheme="majorHAnsi" w:hAnsiTheme="majorHAnsi" w:cstheme="majorHAnsi"/>
                <w:i/>
                <w:iCs/>
                <w:sz w:val="18"/>
                <w:szCs w:val="18"/>
                <w:lang w:val="lv-LV"/>
              </w:rPr>
              <w:t xml:space="preserve">Sasaiste: </w:t>
            </w:r>
            <w:r w:rsidRPr="00014CE4">
              <w:rPr>
                <w:rFonts w:asciiTheme="majorHAnsi" w:hAnsiTheme="majorHAnsi" w:cstheme="majorHAnsi"/>
                <w:i/>
                <w:iCs/>
                <w:sz w:val="18"/>
                <w:szCs w:val="18"/>
                <w:lang w:val="lv-LV" w:eastAsia="zh-CN"/>
              </w:rPr>
              <w:t>Latvijas Nacionālais attīstības plāns 2021.-2027.gadam</w:t>
            </w:r>
            <w:r w:rsidR="00F34109" w:rsidRPr="00014CE4">
              <w:rPr>
                <w:rFonts w:asciiTheme="majorHAnsi" w:hAnsiTheme="majorHAnsi" w:cstheme="majorHAnsi"/>
                <w:i/>
                <w:iCs/>
                <w:sz w:val="18"/>
                <w:szCs w:val="18"/>
                <w:lang w:val="lv-LV" w:eastAsia="zh-CN"/>
              </w:rPr>
              <w:t>:</w:t>
            </w:r>
            <w:r w:rsidR="001E116E" w:rsidRPr="00014CE4">
              <w:rPr>
                <w:sz w:val="18"/>
                <w:szCs w:val="18"/>
              </w:rPr>
              <w:t xml:space="preserve"> </w:t>
            </w:r>
            <w:r w:rsidR="00E01289" w:rsidRPr="009937C3">
              <w:rPr>
                <w:sz w:val="18"/>
                <w:szCs w:val="18"/>
              </w:rPr>
              <w:t>[133]; [134]; [135]; [136]; [137]; [149]; [162]; [163]; [164]; [170]; [175]; [176]; [196]; [212]; [213]; [214]; [215]; [302];</w:t>
            </w:r>
            <w:r w:rsidR="00F13143">
              <w:rPr>
                <w:sz w:val="18"/>
                <w:szCs w:val="18"/>
              </w:rPr>
              <w:t xml:space="preserve"> </w:t>
            </w:r>
            <w:r w:rsidR="00E01289" w:rsidRPr="009937C3">
              <w:rPr>
                <w:sz w:val="18"/>
                <w:szCs w:val="18"/>
              </w:rPr>
              <w:t>[307]; [308]; [309]; [310]; [311]; [343]; [345]; [346]; [347]</w:t>
            </w:r>
          </w:p>
        </w:tc>
      </w:tr>
      <w:tr w:rsidR="0085645A" w:rsidRPr="008B682A" w14:paraId="1FB4AF5D" w14:textId="77777777" w:rsidTr="00A74F5E">
        <w:trPr>
          <w:trHeight w:val="60"/>
        </w:trPr>
        <w:tc>
          <w:tcPr>
            <w:tcW w:w="9918" w:type="dxa"/>
            <w:gridSpan w:val="8"/>
            <w:tcBorders>
              <w:top w:val="single" w:sz="4" w:space="0" w:color="auto"/>
              <w:left w:val="single" w:sz="4" w:space="0" w:color="auto"/>
              <w:bottom w:val="single" w:sz="4" w:space="0" w:color="auto"/>
              <w:right w:val="single" w:sz="4" w:space="0" w:color="auto"/>
            </w:tcBorders>
            <w:shd w:val="clear" w:color="auto" w:fill="C6E0B4"/>
          </w:tcPr>
          <w:p w14:paraId="49280781" w14:textId="6F16D3B1" w:rsidR="0085645A" w:rsidRPr="008B682A" w:rsidRDefault="0085645A" w:rsidP="00F45F9F">
            <w:pPr>
              <w:pStyle w:val="ListParagraph"/>
              <w:numPr>
                <w:ilvl w:val="1"/>
                <w:numId w:val="10"/>
              </w:numPr>
              <w:tabs>
                <w:tab w:val="clear" w:pos="850"/>
                <w:tab w:val="clear" w:pos="1191"/>
                <w:tab w:val="clear" w:pos="1531"/>
              </w:tabs>
              <w:spacing w:after="0"/>
              <w:jc w:val="both"/>
              <w:rPr>
                <w:rFonts w:asciiTheme="majorHAnsi" w:hAnsiTheme="majorHAnsi" w:cstheme="majorHAnsi"/>
                <w:b/>
                <w:bCs/>
                <w:sz w:val="22"/>
                <w:lang w:val="lv-LV"/>
              </w:rPr>
            </w:pPr>
            <w:r w:rsidRPr="003D6022">
              <w:rPr>
                <w:rFonts w:asciiTheme="majorHAnsi" w:hAnsiTheme="majorHAnsi" w:cstheme="majorHAnsi"/>
                <w:b/>
                <w:bCs/>
                <w:sz w:val="22"/>
                <w:lang w:val="lv-LV"/>
              </w:rPr>
              <w:t>Rīcības</w:t>
            </w:r>
            <w:r>
              <w:rPr>
                <w:rFonts w:asciiTheme="majorHAnsi" w:hAnsiTheme="majorHAnsi" w:cstheme="majorHAnsi"/>
                <w:b/>
                <w:bCs/>
                <w:sz w:val="22"/>
                <w:lang w:val="lv-LV"/>
              </w:rPr>
              <w:t xml:space="preserve"> virziens</w:t>
            </w:r>
            <w:r w:rsidRPr="008B682A">
              <w:rPr>
                <w:rFonts w:asciiTheme="majorHAnsi" w:hAnsiTheme="majorHAnsi" w:cstheme="majorHAnsi"/>
                <w:b/>
                <w:bCs/>
                <w:sz w:val="22"/>
                <w:lang w:val="lv-LV"/>
              </w:rPr>
              <w:t xml:space="preserve">: </w:t>
            </w:r>
            <w:r w:rsidR="00AA6F3D">
              <w:rPr>
                <w:rFonts w:asciiTheme="majorHAnsi" w:hAnsiTheme="majorHAnsi" w:cstheme="majorHAnsi"/>
                <w:b/>
                <w:bCs/>
                <w:sz w:val="22"/>
                <w:lang w:val="lv-LV"/>
              </w:rPr>
              <w:t>UZŅĒMĒJDARBĪBAS VIDE EKSPORTSPĒJAI</w:t>
            </w:r>
          </w:p>
        </w:tc>
      </w:tr>
      <w:tr w:rsidR="0085645A" w:rsidRPr="008B682A" w14:paraId="5D49D16F" w14:textId="77777777" w:rsidTr="00A74F5E">
        <w:trPr>
          <w:trHeight w:val="147"/>
        </w:trPr>
        <w:tc>
          <w:tcPr>
            <w:tcW w:w="9918" w:type="dxa"/>
            <w:gridSpan w:val="8"/>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73F9526" w14:textId="35CF6D93" w:rsidR="0085645A" w:rsidRPr="00144E6B" w:rsidRDefault="00883CB7" w:rsidP="00F45F9F">
            <w:pPr>
              <w:pStyle w:val="ListParagraph"/>
              <w:numPr>
                <w:ilvl w:val="2"/>
                <w:numId w:val="10"/>
              </w:numPr>
              <w:tabs>
                <w:tab w:val="clear" w:pos="850"/>
                <w:tab w:val="clear" w:pos="1191"/>
                <w:tab w:val="clear" w:pos="1531"/>
              </w:tabs>
              <w:spacing w:after="0"/>
              <w:rPr>
                <w:rFonts w:asciiTheme="majorHAnsi" w:hAnsiTheme="majorHAnsi" w:cstheme="majorHAnsi"/>
                <w:b/>
                <w:bCs/>
                <w:szCs w:val="20"/>
                <w:lang w:val="lv-LV"/>
              </w:rPr>
            </w:pPr>
            <w:r w:rsidRPr="00144E6B">
              <w:rPr>
                <w:rFonts w:asciiTheme="majorHAnsi" w:hAnsiTheme="majorHAnsi" w:cstheme="majorHAnsi"/>
                <w:b/>
                <w:bCs/>
                <w:szCs w:val="20"/>
                <w:lang w:val="lv-LV"/>
              </w:rPr>
              <w:t>Politikas rezultāts (PR): Uzņēmumu eksportspējas pieaugums</w:t>
            </w:r>
          </w:p>
        </w:tc>
      </w:tr>
      <w:tr w:rsidR="00A66B29" w:rsidRPr="008B682A" w14:paraId="49578322" w14:textId="77777777" w:rsidTr="00A74F5E">
        <w:trPr>
          <w:trHeight w:val="147"/>
        </w:trPr>
        <w:tc>
          <w:tcPr>
            <w:tcW w:w="3964"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AC055F3" w14:textId="3D4E8A3D" w:rsidR="0085645A" w:rsidRPr="00576F1C" w:rsidDel="00985BC8" w:rsidRDefault="0085645A" w:rsidP="0085645A">
            <w:pPr>
              <w:tabs>
                <w:tab w:val="clear" w:pos="850"/>
                <w:tab w:val="clear" w:pos="1191"/>
                <w:tab w:val="clear" w:pos="1531"/>
              </w:tabs>
              <w:spacing w:after="0"/>
              <w:jc w:val="center"/>
              <w:rPr>
                <w:rFonts w:asciiTheme="majorHAnsi" w:hAnsiTheme="majorHAnsi" w:cstheme="majorHAnsi"/>
                <w:b/>
                <w:sz w:val="18"/>
                <w:szCs w:val="18"/>
                <w:lang w:val="lv-LV"/>
              </w:rPr>
            </w:pPr>
            <w:r w:rsidRPr="00576F1C">
              <w:rPr>
                <w:rFonts w:asciiTheme="majorHAnsi" w:hAnsiTheme="majorHAnsi" w:cstheme="majorHAnsi"/>
                <w:b/>
                <w:sz w:val="18"/>
                <w:szCs w:val="18"/>
                <w:lang w:val="lv-LV"/>
              </w:rPr>
              <w:t>Rezultatīvais rādītājs (RR)</w:t>
            </w:r>
          </w:p>
        </w:tc>
        <w:tc>
          <w:tcPr>
            <w:tcW w:w="97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5FAE039F" w14:textId="137DBADC" w:rsidR="0085645A" w:rsidRPr="00576F1C" w:rsidRDefault="0085645A" w:rsidP="0085645A">
            <w:pPr>
              <w:tabs>
                <w:tab w:val="clear" w:pos="850"/>
                <w:tab w:val="clear" w:pos="1191"/>
                <w:tab w:val="clear" w:pos="1531"/>
              </w:tabs>
              <w:spacing w:after="0"/>
              <w:jc w:val="center"/>
              <w:rPr>
                <w:rFonts w:asciiTheme="majorHAnsi" w:hAnsiTheme="majorHAnsi" w:cstheme="majorHAnsi"/>
                <w:b/>
                <w:sz w:val="18"/>
                <w:szCs w:val="18"/>
                <w:lang w:val="lv-LV"/>
              </w:rPr>
            </w:pPr>
            <w:r w:rsidRPr="00576F1C">
              <w:rPr>
                <w:rFonts w:asciiTheme="majorHAnsi" w:hAnsiTheme="majorHAnsi" w:cstheme="majorHAnsi"/>
                <w:b/>
                <w:sz w:val="18"/>
                <w:szCs w:val="18"/>
                <w:lang w:val="lv-LV"/>
              </w:rPr>
              <w:t>Datu avots</w:t>
            </w:r>
          </w:p>
        </w:tc>
        <w:tc>
          <w:tcPr>
            <w:tcW w:w="115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31CDDB61" w14:textId="59763527" w:rsidR="0085645A" w:rsidRPr="00576F1C" w:rsidRDefault="0085645A" w:rsidP="0085645A">
            <w:pPr>
              <w:tabs>
                <w:tab w:val="clear" w:pos="850"/>
                <w:tab w:val="clear" w:pos="1191"/>
                <w:tab w:val="clear" w:pos="1531"/>
              </w:tabs>
              <w:spacing w:after="0"/>
              <w:jc w:val="center"/>
              <w:rPr>
                <w:rFonts w:asciiTheme="majorHAnsi" w:hAnsiTheme="majorHAnsi" w:cstheme="majorHAnsi"/>
                <w:b/>
                <w:sz w:val="18"/>
                <w:szCs w:val="18"/>
                <w:lang w:val="lv-LV"/>
              </w:rPr>
            </w:pPr>
            <w:r w:rsidRPr="00576F1C">
              <w:rPr>
                <w:rFonts w:asciiTheme="majorHAnsi" w:hAnsiTheme="majorHAnsi" w:cstheme="majorHAnsi"/>
                <w:b/>
                <w:sz w:val="18"/>
                <w:szCs w:val="18"/>
                <w:lang w:val="lv-LV"/>
              </w:rPr>
              <w:t>Mērvienība</w:t>
            </w:r>
          </w:p>
        </w:tc>
        <w:tc>
          <w:tcPr>
            <w:tcW w:w="85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4165F24D" w14:textId="26E211F4" w:rsidR="0085645A" w:rsidRPr="00576F1C" w:rsidRDefault="0085645A" w:rsidP="0085645A">
            <w:pPr>
              <w:tabs>
                <w:tab w:val="clear" w:pos="850"/>
                <w:tab w:val="clear" w:pos="1191"/>
                <w:tab w:val="clear" w:pos="1531"/>
              </w:tabs>
              <w:spacing w:after="0"/>
              <w:jc w:val="center"/>
              <w:rPr>
                <w:rFonts w:asciiTheme="majorHAnsi" w:hAnsiTheme="majorHAnsi" w:cstheme="majorHAnsi"/>
                <w:b/>
                <w:sz w:val="18"/>
                <w:szCs w:val="18"/>
                <w:lang w:val="lv-LV"/>
              </w:rPr>
            </w:pPr>
            <w:r w:rsidRPr="00576F1C">
              <w:rPr>
                <w:rFonts w:asciiTheme="majorHAnsi" w:hAnsiTheme="majorHAnsi" w:cstheme="majorHAnsi"/>
                <w:b/>
                <w:sz w:val="18"/>
                <w:szCs w:val="18"/>
                <w:lang w:val="lv-LV"/>
              </w:rPr>
              <w:t>Bāzes gads</w:t>
            </w:r>
          </w:p>
        </w:tc>
        <w:tc>
          <w:tcPr>
            <w:tcW w:w="85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7F0D5A8C" w14:textId="49D78FFD" w:rsidR="0085645A" w:rsidRPr="00576F1C" w:rsidRDefault="0085645A" w:rsidP="0085645A">
            <w:pPr>
              <w:tabs>
                <w:tab w:val="clear" w:pos="850"/>
                <w:tab w:val="clear" w:pos="1191"/>
                <w:tab w:val="clear" w:pos="1531"/>
              </w:tabs>
              <w:spacing w:after="0"/>
              <w:jc w:val="center"/>
              <w:rPr>
                <w:rFonts w:asciiTheme="majorHAnsi" w:hAnsiTheme="majorHAnsi" w:cstheme="majorHAnsi"/>
                <w:b/>
                <w:sz w:val="18"/>
                <w:szCs w:val="18"/>
                <w:lang w:val="lv-LV"/>
              </w:rPr>
            </w:pPr>
            <w:r w:rsidRPr="00576F1C">
              <w:rPr>
                <w:rFonts w:asciiTheme="majorHAnsi" w:hAnsiTheme="majorHAnsi" w:cstheme="majorHAnsi"/>
                <w:b/>
                <w:sz w:val="18"/>
                <w:szCs w:val="18"/>
                <w:lang w:val="lv-LV"/>
              </w:rPr>
              <w:t>Bāzes vērtība</w:t>
            </w:r>
          </w:p>
        </w:tc>
        <w:tc>
          <w:tcPr>
            <w:tcW w:w="1134"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3E57A040" w14:textId="5D7C5D94" w:rsidR="0085645A" w:rsidRPr="00576F1C" w:rsidRDefault="0085645A" w:rsidP="0085645A">
            <w:pPr>
              <w:tabs>
                <w:tab w:val="clear" w:pos="850"/>
                <w:tab w:val="clear" w:pos="1191"/>
                <w:tab w:val="clear" w:pos="1531"/>
              </w:tabs>
              <w:spacing w:after="0"/>
              <w:jc w:val="center"/>
              <w:rPr>
                <w:rFonts w:asciiTheme="majorHAnsi" w:hAnsiTheme="majorHAnsi" w:cstheme="majorHAnsi"/>
                <w:b/>
                <w:sz w:val="18"/>
                <w:szCs w:val="18"/>
                <w:lang w:val="lv-LV"/>
              </w:rPr>
            </w:pPr>
            <w:r w:rsidRPr="00576F1C">
              <w:rPr>
                <w:rFonts w:asciiTheme="majorHAnsi" w:hAnsiTheme="majorHAnsi" w:cstheme="majorHAnsi"/>
                <w:b/>
                <w:sz w:val="18"/>
                <w:szCs w:val="18"/>
                <w:lang w:val="lv-LV"/>
              </w:rPr>
              <w:t>202</w:t>
            </w:r>
            <w:r w:rsidR="002236F8" w:rsidRPr="00576F1C">
              <w:rPr>
                <w:rFonts w:asciiTheme="majorHAnsi" w:hAnsiTheme="majorHAnsi" w:cstheme="majorHAnsi"/>
                <w:b/>
                <w:sz w:val="18"/>
                <w:szCs w:val="18"/>
                <w:lang w:val="lv-LV"/>
              </w:rPr>
              <w:t>3</w:t>
            </w:r>
            <w:r w:rsidRPr="00576F1C">
              <w:rPr>
                <w:rFonts w:asciiTheme="majorHAnsi" w:hAnsiTheme="majorHAnsi" w:cstheme="majorHAnsi"/>
                <w:b/>
                <w:sz w:val="18"/>
                <w:szCs w:val="18"/>
                <w:lang w:val="lv-LV"/>
              </w:rPr>
              <w:t>.gads</w:t>
            </w:r>
          </w:p>
        </w:tc>
        <w:tc>
          <w:tcPr>
            <w:tcW w:w="992"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42AB8699" w14:textId="5333EE62" w:rsidR="0085645A" w:rsidRPr="00576F1C" w:rsidRDefault="0085645A" w:rsidP="0085645A">
            <w:pPr>
              <w:tabs>
                <w:tab w:val="clear" w:pos="850"/>
                <w:tab w:val="clear" w:pos="1191"/>
                <w:tab w:val="clear" w:pos="1531"/>
              </w:tabs>
              <w:spacing w:after="0"/>
              <w:jc w:val="center"/>
              <w:rPr>
                <w:rFonts w:asciiTheme="majorHAnsi" w:hAnsiTheme="majorHAnsi" w:cstheme="majorHAnsi"/>
                <w:b/>
                <w:sz w:val="18"/>
                <w:szCs w:val="18"/>
                <w:lang w:val="lv-LV"/>
              </w:rPr>
            </w:pPr>
            <w:r w:rsidRPr="00576F1C">
              <w:rPr>
                <w:rFonts w:asciiTheme="majorHAnsi" w:hAnsiTheme="majorHAnsi" w:cstheme="majorHAnsi"/>
                <w:b/>
                <w:sz w:val="18"/>
                <w:szCs w:val="18"/>
                <w:lang w:val="lv-LV"/>
              </w:rPr>
              <w:t>2027.gads</w:t>
            </w:r>
          </w:p>
        </w:tc>
      </w:tr>
      <w:tr w:rsidR="00A66B29" w:rsidRPr="008B682A" w14:paraId="046B1019" w14:textId="77777777" w:rsidTr="00A74F5E">
        <w:trPr>
          <w:trHeight w:val="300"/>
        </w:trPr>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tcPr>
          <w:p w14:paraId="73F46843" w14:textId="3CC24886" w:rsidR="0085645A" w:rsidRPr="00913911" w:rsidRDefault="0085645A" w:rsidP="0085645A">
            <w:pPr>
              <w:tabs>
                <w:tab w:val="clear" w:pos="850"/>
                <w:tab w:val="clear" w:pos="1191"/>
                <w:tab w:val="clear" w:pos="1531"/>
              </w:tabs>
              <w:spacing w:after="0"/>
              <w:rPr>
                <w:rFonts w:asciiTheme="majorHAnsi" w:hAnsiTheme="majorHAnsi" w:cstheme="majorHAnsi"/>
                <w:color w:val="000000"/>
                <w:szCs w:val="20"/>
                <w:lang w:val="lv-LV"/>
              </w:rPr>
            </w:pPr>
            <w:r w:rsidRPr="00913911">
              <w:rPr>
                <w:rFonts w:asciiTheme="majorHAnsi" w:hAnsiTheme="majorHAnsi" w:cstheme="majorHAnsi"/>
                <w:color w:val="000000"/>
                <w:szCs w:val="20"/>
                <w:lang w:val="lv-LV"/>
              </w:rPr>
              <w:t>1.2.1.</w:t>
            </w:r>
            <w:r w:rsidR="00913911" w:rsidRPr="00913911">
              <w:rPr>
                <w:rFonts w:asciiTheme="majorHAnsi" w:hAnsiTheme="majorHAnsi" w:cstheme="majorHAnsi"/>
                <w:color w:val="000000"/>
                <w:szCs w:val="20"/>
                <w:lang w:val="lv-LV"/>
              </w:rPr>
              <w:t>1.</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50C37C" w14:textId="77777777" w:rsidR="0085645A" w:rsidRPr="008B682A" w:rsidRDefault="0085645A" w:rsidP="0085645A">
            <w:pPr>
              <w:tabs>
                <w:tab w:val="clear" w:pos="850"/>
                <w:tab w:val="clear" w:pos="1191"/>
                <w:tab w:val="clear" w:pos="1531"/>
              </w:tabs>
              <w:spacing w:after="0"/>
              <w:jc w:val="both"/>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Eksporta īpatsvars IKP (fakt. cenās)</w:t>
            </w:r>
          </w:p>
        </w:tc>
        <w:tc>
          <w:tcPr>
            <w:tcW w:w="971" w:type="dxa"/>
            <w:tcBorders>
              <w:top w:val="single" w:sz="4" w:space="0" w:color="auto"/>
              <w:left w:val="nil"/>
              <w:bottom w:val="single" w:sz="4" w:space="0" w:color="auto"/>
              <w:right w:val="single" w:sz="4" w:space="0" w:color="auto"/>
            </w:tcBorders>
            <w:shd w:val="clear" w:color="auto" w:fill="FFFFFF" w:themeFill="background1"/>
            <w:vAlign w:val="center"/>
            <w:hideMark/>
          </w:tcPr>
          <w:p w14:paraId="6F682A4F" w14:textId="77777777" w:rsidR="0085645A" w:rsidRPr="008B682A" w:rsidRDefault="0085645A" w:rsidP="0085645A">
            <w:pPr>
              <w:tabs>
                <w:tab w:val="clear" w:pos="850"/>
                <w:tab w:val="clear" w:pos="1191"/>
                <w:tab w:val="clear" w:pos="1531"/>
              </w:tabs>
              <w:spacing w:after="0"/>
              <w:rPr>
                <w:rFonts w:asciiTheme="majorHAnsi" w:hAnsiTheme="majorHAnsi" w:cstheme="majorHAnsi"/>
                <w:color w:val="000000"/>
                <w:sz w:val="18"/>
                <w:szCs w:val="18"/>
                <w:lang w:val="lv-LV"/>
              </w:rPr>
            </w:pPr>
            <w:r w:rsidRPr="008B682A">
              <w:rPr>
                <w:rFonts w:asciiTheme="majorHAnsi" w:hAnsiTheme="majorHAnsi" w:cstheme="majorHAnsi"/>
                <w:color w:val="000000"/>
                <w:sz w:val="18"/>
                <w:szCs w:val="18"/>
                <w:lang w:val="lv-LV"/>
              </w:rPr>
              <w:t>Eurostat</w:t>
            </w:r>
          </w:p>
        </w:tc>
        <w:tc>
          <w:tcPr>
            <w:tcW w:w="1156" w:type="dxa"/>
            <w:tcBorders>
              <w:top w:val="single" w:sz="4" w:space="0" w:color="auto"/>
              <w:left w:val="nil"/>
              <w:bottom w:val="single" w:sz="4" w:space="0" w:color="auto"/>
              <w:right w:val="single" w:sz="4" w:space="0" w:color="auto"/>
            </w:tcBorders>
            <w:shd w:val="clear" w:color="auto" w:fill="FFFFFF" w:themeFill="background1"/>
            <w:vAlign w:val="center"/>
            <w:hideMark/>
          </w:tcPr>
          <w:p w14:paraId="0A2C16BC" w14:textId="77777777" w:rsidR="0085645A" w:rsidRPr="008B682A" w:rsidRDefault="0085645A" w:rsidP="0085645A">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5870E26B" w14:textId="77777777" w:rsidR="0085645A" w:rsidRPr="008B682A" w:rsidRDefault="0085645A" w:rsidP="0085645A">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2019</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hideMark/>
          </w:tcPr>
          <w:p w14:paraId="7DAAFE94" w14:textId="77777777" w:rsidR="0085645A" w:rsidRPr="008B682A" w:rsidRDefault="0085645A" w:rsidP="0085645A">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59,9%</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14:paraId="23F5808F" w14:textId="2D39403F" w:rsidR="0085645A" w:rsidRPr="008B682A" w:rsidRDefault="5D5D7331" w:rsidP="0085645A">
            <w:pPr>
              <w:tabs>
                <w:tab w:val="clear" w:pos="850"/>
                <w:tab w:val="clear" w:pos="1191"/>
                <w:tab w:val="clear" w:pos="1531"/>
              </w:tabs>
              <w:spacing w:after="0"/>
              <w:jc w:val="center"/>
              <w:rPr>
                <w:rFonts w:asciiTheme="majorHAnsi" w:hAnsiTheme="majorHAnsi" w:cstheme="majorBidi"/>
                <w:lang w:val="lv-LV"/>
              </w:rPr>
            </w:pPr>
            <w:r w:rsidRPr="6FF4C16A">
              <w:rPr>
                <w:rFonts w:asciiTheme="majorHAnsi" w:hAnsiTheme="majorHAnsi" w:cstheme="majorBidi"/>
                <w:lang w:val="lv-LV"/>
              </w:rPr>
              <w:t>62</w:t>
            </w:r>
            <w:r w:rsidR="0085645A" w:rsidRPr="6FF4C16A">
              <w:rPr>
                <w:rFonts w:asciiTheme="majorHAnsi" w:hAnsiTheme="majorHAnsi" w:cstheme="majorBidi"/>
                <w:lang w:val="lv-LV"/>
              </w:rPr>
              <w:t>%</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C51AD1E" w14:textId="43B0BE70" w:rsidR="0085645A" w:rsidRPr="008B682A" w:rsidRDefault="25B0F109" w:rsidP="0085645A">
            <w:pPr>
              <w:tabs>
                <w:tab w:val="clear" w:pos="850"/>
                <w:tab w:val="clear" w:pos="1191"/>
                <w:tab w:val="clear" w:pos="1531"/>
              </w:tabs>
              <w:spacing w:after="0"/>
              <w:jc w:val="center"/>
              <w:rPr>
                <w:rFonts w:asciiTheme="majorHAnsi" w:hAnsiTheme="majorHAnsi" w:cstheme="majorBidi"/>
                <w:lang w:val="lv-LV"/>
              </w:rPr>
            </w:pPr>
            <w:r w:rsidRPr="6584898A">
              <w:rPr>
                <w:rFonts w:asciiTheme="majorHAnsi" w:hAnsiTheme="majorHAnsi" w:cstheme="majorBidi"/>
                <w:lang w:val="lv-LV"/>
              </w:rPr>
              <w:t>65</w:t>
            </w:r>
            <w:r w:rsidR="0085645A" w:rsidRPr="6584898A">
              <w:rPr>
                <w:rFonts w:asciiTheme="majorHAnsi" w:hAnsiTheme="majorHAnsi" w:cstheme="majorBidi"/>
                <w:lang w:val="lv-LV"/>
              </w:rPr>
              <w:t>%</w:t>
            </w:r>
          </w:p>
        </w:tc>
      </w:tr>
      <w:tr w:rsidR="00A66B29" w:rsidRPr="00564CE5" w14:paraId="32BB1393" w14:textId="77777777" w:rsidTr="00A74F5E">
        <w:trPr>
          <w:trHeight w:val="637"/>
        </w:trPr>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tcPr>
          <w:p w14:paraId="551E7707" w14:textId="56CE111C" w:rsidR="0085645A" w:rsidRPr="00FF0375" w:rsidRDefault="0085645A" w:rsidP="0085645A">
            <w:pPr>
              <w:tabs>
                <w:tab w:val="clear" w:pos="850"/>
                <w:tab w:val="clear" w:pos="1191"/>
                <w:tab w:val="clear" w:pos="1531"/>
              </w:tabs>
              <w:spacing w:after="0"/>
              <w:rPr>
                <w:rFonts w:asciiTheme="majorHAnsi" w:hAnsiTheme="majorHAnsi" w:cstheme="majorHAnsi"/>
                <w:szCs w:val="20"/>
                <w:lang w:val="lv-LV"/>
              </w:rPr>
            </w:pPr>
            <w:r w:rsidRPr="00FF0375">
              <w:rPr>
                <w:rFonts w:asciiTheme="majorHAnsi" w:hAnsiTheme="majorHAnsi" w:cstheme="majorHAnsi"/>
                <w:szCs w:val="20"/>
                <w:lang w:val="lv-LV"/>
              </w:rPr>
              <w:t>1.2.</w:t>
            </w:r>
            <w:r w:rsidR="00913911" w:rsidRPr="00FF0375">
              <w:rPr>
                <w:rFonts w:asciiTheme="majorHAnsi" w:hAnsiTheme="majorHAnsi" w:cstheme="majorHAnsi"/>
                <w:szCs w:val="20"/>
                <w:lang w:val="lv-LV"/>
              </w:rPr>
              <w:t>1.2.</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C93983" w14:textId="289F926F" w:rsidR="0085645A" w:rsidRPr="00FF0375" w:rsidRDefault="0085645A" w:rsidP="0085645A">
            <w:pPr>
              <w:tabs>
                <w:tab w:val="clear" w:pos="850"/>
                <w:tab w:val="clear" w:pos="1191"/>
                <w:tab w:val="clear" w:pos="1531"/>
              </w:tabs>
              <w:spacing w:after="0"/>
              <w:jc w:val="both"/>
              <w:rPr>
                <w:rFonts w:asciiTheme="majorHAnsi" w:hAnsiTheme="majorHAnsi" w:cstheme="majorHAnsi"/>
                <w:szCs w:val="20"/>
                <w:lang w:val="lv-LV"/>
              </w:rPr>
            </w:pPr>
            <w:r w:rsidRPr="00FF0375">
              <w:rPr>
                <w:rFonts w:asciiTheme="majorHAnsi" w:eastAsia="Calibri Light" w:hAnsiTheme="majorHAnsi" w:cstheme="majorBidi"/>
                <w:lang w:val="lv-LV"/>
              </w:rPr>
              <w:t>To uzņēmumu īpatsvars, kuri piedalās eksporta aktivitātēs (GVĶ pieblīvēšana)</w:t>
            </w:r>
          </w:p>
        </w:tc>
        <w:tc>
          <w:tcPr>
            <w:tcW w:w="971" w:type="dxa"/>
            <w:tcBorders>
              <w:top w:val="single" w:sz="4" w:space="0" w:color="auto"/>
              <w:left w:val="nil"/>
              <w:bottom w:val="single" w:sz="4" w:space="0" w:color="auto"/>
              <w:right w:val="single" w:sz="4" w:space="0" w:color="auto"/>
            </w:tcBorders>
            <w:shd w:val="clear" w:color="auto" w:fill="FFFFFF" w:themeFill="background1"/>
            <w:vAlign w:val="center"/>
          </w:tcPr>
          <w:p w14:paraId="1EB014A2" w14:textId="49CAB434" w:rsidR="0085645A" w:rsidRPr="00FF0375" w:rsidRDefault="0085645A" w:rsidP="0085645A">
            <w:pPr>
              <w:tabs>
                <w:tab w:val="clear" w:pos="850"/>
                <w:tab w:val="clear" w:pos="1191"/>
                <w:tab w:val="clear" w:pos="1531"/>
              </w:tabs>
              <w:spacing w:after="0"/>
              <w:rPr>
                <w:rFonts w:asciiTheme="majorHAnsi" w:hAnsiTheme="majorHAnsi" w:cstheme="majorHAnsi"/>
                <w:sz w:val="18"/>
                <w:szCs w:val="18"/>
                <w:lang w:val="lv-LV"/>
              </w:rPr>
            </w:pPr>
            <w:r w:rsidRPr="00FF0375">
              <w:rPr>
                <w:rFonts w:asciiTheme="majorHAnsi" w:hAnsiTheme="majorHAnsi" w:cstheme="majorHAnsi"/>
                <w:sz w:val="18"/>
                <w:szCs w:val="18"/>
                <w:lang w:val="lv-LV"/>
              </w:rPr>
              <w:t>Eurostat</w:t>
            </w:r>
          </w:p>
        </w:tc>
        <w:tc>
          <w:tcPr>
            <w:tcW w:w="1156" w:type="dxa"/>
            <w:tcBorders>
              <w:top w:val="single" w:sz="4" w:space="0" w:color="auto"/>
              <w:left w:val="nil"/>
              <w:bottom w:val="single" w:sz="4" w:space="0" w:color="auto"/>
              <w:right w:val="single" w:sz="4" w:space="0" w:color="auto"/>
            </w:tcBorders>
            <w:shd w:val="clear" w:color="auto" w:fill="FFFFFF" w:themeFill="background1"/>
            <w:vAlign w:val="center"/>
          </w:tcPr>
          <w:p w14:paraId="64144D9C" w14:textId="29EDCEF3" w:rsidR="0085645A" w:rsidRPr="00FF0375" w:rsidRDefault="0085645A" w:rsidP="0085645A">
            <w:pPr>
              <w:tabs>
                <w:tab w:val="clear" w:pos="850"/>
                <w:tab w:val="clear" w:pos="1191"/>
                <w:tab w:val="clear" w:pos="1531"/>
              </w:tabs>
              <w:spacing w:after="0"/>
              <w:jc w:val="center"/>
              <w:rPr>
                <w:rFonts w:asciiTheme="majorHAnsi" w:hAnsiTheme="majorHAnsi" w:cstheme="majorHAnsi"/>
                <w:szCs w:val="20"/>
                <w:lang w:val="lv-LV"/>
              </w:rPr>
            </w:pPr>
            <w:r w:rsidRPr="00FF0375">
              <w:rPr>
                <w:rFonts w:asciiTheme="majorHAnsi" w:hAnsiTheme="majorHAnsi" w:cstheme="majorHAnsi"/>
                <w:lang w:val="lv-LV"/>
              </w:rPr>
              <w:t>%</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79F253CD" w14:textId="1D8CCA48" w:rsidR="0085645A" w:rsidRPr="00FF0375" w:rsidRDefault="00004B80" w:rsidP="0085645A">
            <w:pPr>
              <w:tabs>
                <w:tab w:val="clear" w:pos="850"/>
                <w:tab w:val="clear" w:pos="1191"/>
                <w:tab w:val="clear" w:pos="1531"/>
              </w:tabs>
              <w:spacing w:after="0"/>
              <w:jc w:val="center"/>
              <w:rPr>
                <w:rFonts w:asciiTheme="majorHAnsi" w:hAnsiTheme="majorHAnsi" w:cstheme="majorHAnsi"/>
                <w:szCs w:val="20"/>
                <w:lang w:val="lv-LV"/>
              </w:rPr>
            </w:pPr>
            <w:r w:rsidRPr="00FF0375">
              <w:rPr>
                <w:rFonts w:asciiTheme="majorHAnsi" w:hAnsiTheme="majorHAnsi" w:cstheme="majorHAnsi"/>
                <w:szCs w:val="20"/>
                <w:lang w:val="lv-LV"/>
              </w:rPr>
              <w:t>2019</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6085E285" w14:textId="48984B66" w:rsidR="0085645A" w:rsidRPr="00FF0375" w:rsidRDefault="00004B80" w:rsidP="0085645A">
            <w:pPr>
              <w:tabs>
                <w:tab w:val="clear" w:pos="850"/>
                <w:tab w:val="clear" w:pos="1191"/>
                <w:tab w:val="clear" w:pos="1531"/>
              </w:tabs>
              <w:spacing w:after="0"/>
              <w:jc w:val="center"/>
              <w:rPr>
                <w:rFonts w:asciiTheme="majorHAnsi" w:hAnsiTheme="majorHAnsi" w:cstheme="majorHAnsi"/>
                <w:szCs w:val="20"/>
                <w:lang w:val="lv-LV"/>
              </w:rPr>
            </w:pPr>
            <w:proofErr w:type="spellStart"/>
            <w:r w:rsidRPr="00FF0375">
              <w:rPr>
                <w:rFonts w:asciiTheme="majorHAnsi" w:hAnsiTheme="majorHAnsi" w:cstheme="majorHAnsi"/>
                <w:szCs w:val="20"/>
                <w:lang w:val="lv-LV"/>
              </w:rPr>
              <w:t>Tbd</w:t>
            </w:r>
            <w:proofErr w:type="spellEnd"/>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0B4FFCAF" w14:textId="328B7CB0" w:rsidR="0085645A" w:rsidRPr="00FF0375" w:rsidRDefault="00004B80" w:rsidP="0085645A">
            <w:pPr>
              <w:tabs>
                <w:tab w:val="clear" w:pos="850"/>
                <w:tab w:val="clear" w:pos="1191"/>
                <w:tab w:val="clear" w:pos="1531"/>
              </w:tabs>
              <w:spacing w:after="0"/>
              <w:jc w:val="center"/>
              <w:rPr>
                <w:rFonts w:asciiTheme="majorHAnsi" w:hAnsiTheme="majorHAnsi" w:cstheme="majorHAnsi"/>
                <w:szCs w:val="20"/>
                <w:lang w:val="lv-LV"/>
              </w:rPr>
            </w:pPr>
            <w:proofErr w:type="spellStart"/>
            <w:r w:rsidRPr="00FF0375">
              <w:rPr>
                <w:rFonts w:asciiTheme="majorHAnsi" w:hAnsiTheme="majorHAnsi" w:cstheme="majorHAnsi"/>
                <w:szCs w:val="20"/>
                <w:lang w:val="lv-LV"/>
              </w:rPr>
              <w:t>Tbd</w:t>
            </w:r>
            <w:proofErr w:type="spellEnd"/>
          </w:p>
        </w:tc>
        <w:tc>
          <w:tcPr>
            <w:tcW w:w="992" w:type="dxa"/>
            <w:tcBorders>
              <w:top w:val="single" w:sz="4" w:space="0" w:color="auto"/>
              <w:left w:val="nil"/>
              <w:bottom w:val="single" w:sz="4" w:space="0" w:color="auto"/>
              <w:right w:val="single" w:sz="4" w:space="0" w:color="auto"/>
            </w:tcBorders>
            <w:shd w:val="clear" w:color="auto" w:fill="auto"/>
            <w:vAlign w:val="center"/>
          </w:tcPr>
          <w:p w14:paraId="169D7C6D" w14:textId="3154A0E3" w:rsidR="0085645A" w:rsidRPr="00FF0375" w:rsidRDefault="000342B7" w:rsidP="0085645A">
            <w:pPr>
              <w:tabs>
                <w:tab w:val="clear" w:pos="850"/>
                <w:tab w:val="clear" w:pos="1191"/>
                <w:tab w:val="clear" w:pos="1531"/>
              </w:tabs>
              <w:spacing w:after="0"/>
              <w:jc w:val="center"/>
              <w:rPr>
                <w:rFonts w:asciiTheme="majorHAnsi" w:hAnsiTheme="majorHAnsi" w:cstheme="majorHAnsi"/>
                <w:szCs w:val="20"/>
                <w:lang w:val="lv-LV"/>
              </w:rPr>
            </w:pPr>
            <w:proofErr w:type="spellStart"/>
            <w:r>
              <w:rPr>
                <w:rFonts w:asciiTheme="majorHAnsi" w:hAnsiTheme="majorHAnsi" w:cstheme="majorHAnsi"/>
                <w:szCs w:val="20"/>
                <w:lang w:val="lv-LV"/>
              </w:rPr>
              <w:t>T</w:t>
            </w:r>
            <w:r w:rsidR="00004B80" w:rsidRPr="00FF0375">
              <w:rPr>
                <w:rFonts w:asciiTheme="majorHAnsi" w:hAnsiTheme="majorHAnsi" w:cstheme="majorHAnsi"/>
                <w:szCs w:val="20"/>
                <w:lang w:val="lv-LV"/>
              </w:rPr>
              <w:t>bd</w:t>
            </w:r>
            <w:proofErr w:type="spellEnd"/>
          </w:p>
        </w:tc>
      </w:tr>
      <w:tr w:rsidR="00A66B29" w:rsidRPr="008B682A" w14:paraId="43D74562" w14:textId="77777777" w:rsidTr="00A74F5E">
        <w:trPr>
          <w:trHeight w:val="637"/>
        </w:trPr>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tcPr>
          <w:p w14:paraId="4FC7B652" w14:textId="3C14DC4C" w:rsidR="0085645A" w:rsidRPr="008B682A" w:rsidRDefault="0085645A" w:rsidP="0085645A">
            <w:pPr>
              <w:rPr>
                <w:rFonts w:asciiTheme="majorHAnsi" w:hAnsiTheme="majorHAnsi" w:cstheme="majorHAnsi"/>
              </w:rPr>
            </w:pPr>
            <w:r w:rsidRPr="00913911">
              <w:rPr>
                <w:rFonts w:asciiTheme="majorHAnsi" w:eastAsia="Calibri Light" w:hAnsiTheme="majorHAnsi" w:cstheme="majorHAnsi"/>
                <w:szCs w:val="20"/>
                <w:lang w:val="lv-LV"/>
              </w:rPr>
              <w:t>1.2.</w:t>
            </w:r>
            <w:r w:rsidR="00913911" w:rsidRPr="00913911">
              <w:rPr>
                <w:rFonts w:asciiTheme="majorHAnsi" w:eastAsia="Calibri Light" w:hAnsiTheme="majorHAnsi" w:cstheme="majorHAnsi"/>
                <w:szCs w:val="20"/>
                <w:lang w:val="lv-LV"/>
              </w:rPr>
              <w:t>1</w:t>
            </w:r>
            <w:r w:rsidRPr="00913911">
              <w:rPr>
                <w:rFonts w:asciiTheme="majorHAnsi" w:eastAsia="Calibri Light" w:hAnsiTheme="majorHAnsi" w:cstheme="majorHAnsi"/>
                <w:szCs w:val="20"/>
                <w:lang w:val="lv-LV"/>
              </w:rPr>
              <w:t>.</w:t>
            </w:r>
            <w:r w:rsidR="00913911" w:rsidRPr="00913911">
              <w:rPr>
                <w:rFonts w:asciiTheme="majorHAnsi" w:eastAsia="Calibri Light" w:hAnsiTheme="majorHAnsi" w:cstheme="majorHAnsi"/>
                <w:szCs w:val="20"/>
                <w:lang w:val="lv-LV"/>
              </w:rPr>
              <w:t>3.</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AA41DA" w14:textId="77777777" w:rsidR="0085645A" w:rsidRPr="008B682A" w:rsidRDefault="559853E2" w:rsidP="0085645A">
            <w:pPr>
              <w:jc w:val="both"/>
              <w:rPr>
                <w:rFonts w:asciiTheme="majorHAnsi" w:eastAsia="Calibri Light" w:hAnsiTheme="majorHAnsi" w:cstheme="majorHAnsi"/>
                <w:szCs w:val="20"/>
                <w:lang w:val="lv-LV"/>
              </w:rPr>
            </w:pPr>
            <w:r w:rsidRPr="4377492A">
              <w:rPr>
                <w:rFonts w:asciiTheme="majorHAnsi" w:eastAsia="Calibri Light" w:hAnsiTheme="majorHAnsi" w:cstheme="majorBidi"/>
                <w:lang w:val="lv-LV"/>
              </w:rPr>
              <w:t>Vieta Tūrisma konkurētspējas indeksā</w:t>
            </w:r>
            <w:r w:rsidR="0085645A" w:rsidRPr="4377492A">
              <w:rPr>
                <w:rStyle w:val="FootnoteReference"/>
                <w:rFonts w:asciiTheme="majorHAnsi" w:eastAsia="Calibri Light" w:hAnsiTheme="majorHAnsi" w:cstheme="majorBidi"/>
                <w:lang w:val="lv-LV"/>
              </w:rPr>
              <w:footnoteReference w:id="20"/>
            </w:r>
          </w:p>
        </w:tc>
        <w:tc>
          <w:tcPr>
            <w:tcW w:w="971" w:type="dxa"/>
            <w:tcBorders>
              <w:top w:val="single" w:sz="4" w:space="0" w:color="auto"/>
              <w:left w:val="nil"/>
              <w:bottom w:val="single" w:sz="4" w:space="0" w:color="auto"/>
              <w:right w:val="single" w:sz="4" w:space="0" w:color="auto"/>
            </w:tcBorders>
            <w:shd w:val="clear" w:color="auto" w:fill="FFFFFF" w:themeFill="background1"/>
            <w:vAlign w:val="center"/>
            <w:hideMark/>
          </w:tcPr>
          <w:p w14:paraId="0DAD2EC7" w14:textId="77777777" w:rsidR="0085645A" w:rsidRPr="008B682A" w:rsidRDefault="0085645A" w:rsidP="0085645A">
            <w:pPr>
              <w:rPr>
                <w:rFonts w:asciiTheme="majorHAnsi" w:hAnsiTheme="majorHAnsi" w:cstheme="majorHAnsi"/>
                <w:color w:val="000000" w:themeColor="text1"/>
                <w:sz w:val="18"/>
                <w:szCs w:val="18"/>
                <w:lang w:val="lv-LV"/>
              </w:rPr>
            </w:pPr>
            <w:r w:rsidRPr="008B682A">
              <w:rPr>
                <w:rFonts w:asciiTheme="majorHAnsi" w:hAnsiTheme="majorHAnsi" w:cstheme="majorHAnsi"/>
                <w:color w:val="000000" w:themeColor="text1"/>
                <w:sz w:val="18"/>
                <w:szCs w:val="18"/>
                <w:lang w:val="lv-LV"/>
              </w:rPr>
              <w:t>Pasaules ekonomikas forums</w:t>
            </w:r>
          </w:p>
        </w:tc>
        <w:tc>
          <w:tcPr>
            <w:tcW w:w="1156" w:type="dxa"/>
            <w:tcBorders>
              <w:top w:val="single" w:sz="4" w:space="0" w:color="auto"/>
              <w:left w:val="nil"/>
              <w:bottom w:val="single" w:sz="4" w:space="0" w:color="auto"/>
              <w:right w:val="single" w:sz="4" w:space="0" w:color="auto"/>
            </w:tcBorders>
            <w:shd w:val="clear" w:color="auto" w:fill="FFFFFF" w:themeFill="background1"/>
            <w:vAlign w:val="center"/>
            <w:hideMark/>
          </w:tcPr>
          <w:p w14:paraId="47E82EF5" w14:textId="77777777" w:rsidR="0085645A" w:rsidRPr="008B682A" w:rsidRDefault="0085645A" w:rsidP="0085645A">
            <w:pPr>
              <w:jc w:val="center"/>
              <w:rPr>
                <w:rFonts w:asciiTheme="majorHAnsi" w:hAnsiTheme="majorHAnsi" w:cstheme="majorHAnsi"/>
                <w:color w:val="000000" w:themeColor="text1"/>
                <w:lang w:val="lv-LV"/>
              </w:rPr>
            </w:pPr>
            <w:r w:rsidRPr="008B682A">
              <w:rPr>
                <w:rFonts w:asciiTheme="majorHAnsi" w:hAnsiTheme="majorHAnsi" w:cstheme="majorHAnsi"/>
                <w:color w:val="000000" w:themeColor="text1"/>
                <w:lang w:val="lv-LV"/>
              </w:rPr>
              <w:t>Vieta reitingā</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315E3C5B" w14:textId="77777777" w:rsidR="0085645A" w:rsidRPr="008B682A" w:rsidRDefault="0085645A" w:rsidP="0085645A">
            <w:pPr>
              <w:jc w:val="center"/>
              <w:rPr>
                <w:rFonts w:asciiTheme="majorHAnsi" w:hAnsiTheme="majorHAnsi" w:cstheme="majorHAnsi"/>
                <w:color w:val="000000" w:themeColor="text1"/>
                <w:lang w:val="lv-LV"/>
              </w:rPr>
            </w:pPr>
            <w:r w:rsidRPr="008B682A">
              <w:rPr>
                <w:rFonts w:asciiTheme="majorHAnsi" w:hAnsiTheme="majorHAnsi" w:cstheme="majorHAnsi"/>
                <w:color w:val="000000" w:themeColor="text1"/>
                <w:lang w:val="lv-LV"/>
              </w:rPr>
              <w:t>2019</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hideMark/>
          </w:tcPr>
          <w:p w14:paraId="073E3040" w14:textId="77777777" w:rsidR="0085645A" w:rsidRPr="008B682A" w:rsidRDefault="0085645A" w:rsidP="0085645A">
            <w:pPr>
              <w:jc w:val="center"/>
              <w:rPr>
                <w:rFonts w:asciiTheme="majorHAnsi" w:hAnsiTheme="majorHAnsi" w:cstheme="majorHAnsi"/>
                <w:color w:val="000000" w:themeColor="text1"/>
                <w:lang w:val="lv-LV"/>
              </w:rPr>
            </w:pPr>
            <w:r w:rsidRPr="008B682A">
              <w:rPr>
                <w:rFonts w:asciiTheme="majorHAnsi" w:hAnsiTheme="majorHAnsi" w:cstheme="majorHAnsi"/>
                <w:color w:val="000000" w:themeColor="text1"/>
                <w:lang w:val="lv-LV"/>
              </w:rPr>
              <w:t>53</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14:paraId="77CDBBC6" w14:textId="5D58E34C" w:rsidR="0085645A" w:rsidRPr="008B682A" w:rsidRDefault="0085645A" w:rsidP="0085645A">
            <w:pPr>
              <w:jc w:val="center"/>
              <w:rPr>
                <w:rFonts w:asciiTheme="majorHAnsi" w:hAnsiTheme="majorHAnsi" w:cstheme="majorHAnsi"/>
                <w:lang w:val="lv-LV"/>
              </w:rPr>
            </w:pPr>
            <w:r w:rsidRPr="008B682A">
              <w:rPr>
                <w:rFonts w:asciiTheme="majorHAnsi" w:hAnsiTheme="majorHAnsi" w:cstheme="majorHAnsi"/>
                <w:lang w:val="lv-LV"/>
              </w:rPr>
              <w:t>5</w:t>
            </w:r>
            <w:r w:rsidR="0048785E">
              <w:rPr>
                <w:rFonts w:asciiTheme="majorHAnsi" w:hAnsiTheme="majorHAnsi" w:cstheme="majorHAnsi"/>
                <w:lang w:val="lv-LV"/>
              </w:rPr>
              <w:t>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AA9816F" w14:textId="71F67CA7" w:rsidR="0085645A" w:rsidRPr="008B682A" w:rsidRDefault="0085645A" w:rsidP="0085645A">
            <w:pPr>
              <w:jc w:val="center"/>
              <w:rPr>
                <w:rFonts w:asciiTheme="majorHAnsi" w:hAnsiTheme="majorHAnsi" w:cstheme="majorHAnsi"/>
                <w:lang w:val="lv-LV"/>
              </w:rPr>
            </w:pPr>
            <w:r w:rsidRPr="008B682A" w:rsidDel="003431F3">
              <w:rPr>
                <w:rFonts w:asciiTheme="majorHAnsi" w:hAnsiTheme="majorHAnsi" w:cstheme="majorHAnsi"/>
                <w:lang w:val="lv-LV"/>
              </w:rPr>
              <w:t>50</w:t>
            </w:r>
          </w:p>
        </w:tc>
      </w:tr>
      <w:tr w:rsidR="0085645A" w:rsidRPr="008B682A" w14:paraId="36765DB7" w14:textId="77777777" w:rsidTr="00A74F5E">
        <w:trPr>
          <w:trHeight w:val="116"/>
        </w:trPr>
        <w:tc>
          <w:tcPr>
            <w:tcW w:w="9918" w:type="dxa"/>
            <w:gridSpan w:val="8"/>
            <w:tcBorders>
              <w:top w:val="single" w:sz="4" w:space="0" w:color="auto"/>
              <w:left w:val="single" w:sz="4" w:space="0" w:color="auto"/>
              <w:bottom w:val="single" w:sz="4" w:space="0" w:color="auto"/>
              <w:right w:val="single" w:sz="4" w:space="0" w:color="auto"/>
            </w:tcBorders>
          </w:tcPr>
          <w:p w14:paraId="348D9413" w14:textId="186ACCF7" w:rsidR="0085645A" w:rsidRPr="00014CE4" w:rsidRDefault="0085645A" w:rsidP="0085645A">
            <w:pPr>
              <w:tabs>
                <w:tab w:val="clear" w:pos="850"/>
                <w:tab w:val="clear" w:pos="1191"/>
                <w:tab w:val="clear" w:pos="1531"/>
              </w:tabs>
              <w:spacing w:after="0"/>
              <w:jc w:val="both"/>
              <w:rPr>
                <w:rFonts w:asciiTheme="majorHAnsi" w:hAnsiTheme="majorHAnsi" w:cstheme="majorHAnsi"/>
                <w:i/>
                <w:iCs/>
                <w:sz w:val="18"/>
                <w:szCs w:val="18"/>
                <w:lang w:val="lv-LV" w:eastAsia="zh-CN"/>
              </w:rPr>
            </w:pPr>
            <w:r w:rsidRPr="00014CE4">
              <w:rPr>
                <w:rFonts w:asciiTheme="majorHAnsi" w:hAnsiTheme="majorHAnsi" w:cstheme="majorHAnsi"/>
                <w:i/>
                <w:iCs/>
                <w:sz w:val="18"/>
                <w:szCs w:val="18"/>
                <w:lang w:val="lv-LV"/>
              </w:rPr>
              <w:t xml:space="preserve">Sasaiste: </w:t>
            </w:r>
            <w:r w:rsidRPr="00014CE4">
              <w:rPr>
                <w:rFonts w:asciiTheme="majorHAnsi" w:hAnsiTheme="majorHAnsi" w:cstheme="majorHAnsi"/>
                <w:i/>
                <w:iCs/>
                <w:sz w:val="18"/>
                <w:szCs w:val="18"/>
                <w:lang w:val="lv-LV" w:eastAsia="zh-CN"/>
              </w:rPr>
              <w:t>Latvijas Nacionālais attīstības plāns 2021.-2027.gadam</w:t>
            </w:r>
            <w:r w:rsidR="00F34109" w:rsidRPr="00014CE4">
              <w:rPr>
                <w:rFonts w:asciiTheme="majorHAnsi" w:hAnsiTheme="majorHAnsi" w:cstheme="majorHAnsi"/>
                <w:i/>
                <w:iCs/>
                <w:sz w:val="18"/>
                <w:szCs w:val="18"/>
                <w:lang w:val="lv-LV" w:eastAsia="zh-CN"/>
              </w:rPr>
              <w:t>:</w:t>
            </w:r>
            <w:r w:rsidR="00AE5127" w:rsidRPr="00014CE4">
              <w:rPr>
                <w:sz w:val="18"/>
                <w:szCs w:val="18"/>
              </w:rPr>
              <w:t xml:space="preserve"> </w:t>
            </w:r>
            <w:r w:rsidR="00E811F0" w:rsidRPr="009937C3">
              <w:rPr>
                <w:sz w:val="18"/>
                <w:szCs w:val="18"/>
              </w:rPr>
              <w:t>[194]; [197]; [198]; [271]; [276]; [308]; [309]; [310]; [311]; [330]; [376]; [377]; [378]</w:t>
            </w:r>
          </w:p>
        </w:tc>
      </w:tr>
      <w:tr w:rsidR="0085645A" w:rsidRPr="008B682A" w14:paraId="624CE8C6" w14:textId="77777777" w:rsidTr="00A74F5E">
        <w:trPr>
          <w:trHeight w:val="197"/>
        </w:trPr>
        <w:tc>
          <w:tcPr>
            <w:tcW w:w="9918" w:type="dxa"/>
            <w:gridSpan w:val="8"/>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4783318" w14:textId="19F8260D" w:rsidR="0085645A" w:rsidRPr="00913911" w:rsidRDefault="00883CB7" w:rsidP="00F45F9F">
            <w:pPr>
              <w:pStyle w:val="ListParagraph"/>
              <w:numPr>
                <w:ilvl w:val="2"/>
                <w:numId w:val="10"/>
              </w:numPr>
              <w:tabs>
                <w:tab w:val="clear" w:pos="850"/>
                <w:tab w:val="clear" w:pos="1191"/>
                <w:tab w:val="clear" w:pos="1531"/>
              </w:tabs>
              <w:spacing w:after="0"/>
              <w:rPr>
                <w:rFonts w:asciiTheme="majorHAnsi" w:hAnsiTheme="majorHAnsi" w:cstheme="majorHAnsi"/>
                <w:b/>
                <w:bCs/>
                <w:szCs w:val="20"/>
                <w:lang w:val="lv-LV"/>
              </w:rPr>
            </w:pPr>
            <w:r w:rsidRPr="00913911">
              <w:rPr>
                <w:rFonts w:asciiTheme="majorHAnsi" w:hAnsiTheme="majorHAnsi" w:cstheme="majorHAnsi"/>
                <w:b/>
                <w:bCs/>
                <w:szCs w:val="20"/>
                <w:lang w:val="lv-LV"/>
              </w:rPr>
              <w:t>Politikas rezultāts (PR): Uzņēmējdarbības vides konkurētspējas celšana, labākā vieta, kur uzsākt uzņēmējdarbību</w:t>
            </w:r>
          </w:p>
        </w:tc>
      </w:tr>
      <w:tr w:rsidR="00A66B29" w:rsidRPr="008B682A" w14:paraId="2F2521C9" w14:textId="77777777" w:rsidTr="00A74F5E">
        <w:trPr>
          <w:trHeight w:val="197"/>
        </w:trPr>
        <w:tc>
          <w:tcPr>
            <w:tcW w:w="3964"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9ABC7DA" w14:textId="3E8DD6B0" w:rsidR="0085645A" w:rsidRPr="00576F1C" w:rsidDel="00CC27B4" w:rsidRDefault="0085645A" w:rsidP="0085645A">
            <w:pPr>
              <w:tabs>
                <w:tab w:val="clear" w:pos="850"/>
                <w:tab w:val="clear" w:pos="1191"/>
                <w:tab w:val="clear" w:pos="1531"/>
              </w:tabs>
              <w:spacing w:after="0"/>
              <w:jc w:val="center"/>
              <w:rPr>
                <w:rFonts w:asciiTheme="majorHAnsi" w:hAnsiTheme="majorHAnsi" w:cstheme="majorHAnsi"/>
                <w:b/>
                <w:sz w:val="18"/>
                <w:szCs w:val="18"/>
                <w:lang w:val="lv-LV"/>
              </w:rPr>
            </w:pPr>
            <w:r w:rsidRPr="00576F1C">
              <w:rPr>
                <w:rFonts w:asciiTheme="majorHAnsi" w:hAnsiTheme="majorHAnsi" w:cstheme="majorHAnsi"/>
                <w:b/>
                <w:sz w:val="18"/>
                <w:szCs w:val="18"/>
                <w:lang w:val="lv-LV"/>
              </w:rPr>
              <w:lastRenderedPageBreak/>
              <w:t>Rezultatīvais rādītājs (RR)</w:t>
            </w:r>
          </w:p>
        </w:tc>
        <w:tc>
          <w:tcPr>
            <w:tcW w:w="97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4E1EEA1C" w14:textId="450A71A1" w:rsidR="0085645A" w:rsidRPr="00576F1C" w:rsidRDefault="0085645A" w:rsidP="0085645A">
            <w:pPr>
              <w:tabs>
                <w:tab w:val="clear" w:pos="850"/>
                <w:tab w:val="clear" w:pos="1191"/>
                <w:tab w:val="clear" w:pos="1531"/>
              </w:tabs>
              <w:spacing w:after="0"/>
              <w:jc w:val="center"/>
              <w:rPr>
                <w:rFonts w:asciiTheme="majorHAnsi" w:hAnsiTheme="majorHAnsi" w:cstheme="majorHAnsi"/>
                <w:b/>
                <w:sz w:val="18"/>
                <w:szCs w:val="18"/>
                <w:lang w:val="lv-LV"/>
              </w:rPr>
            </w:pPr>
            <w:r w:rsidRPr="00576F1C">
              <w:rPr>
                <w:rFonts w:asciiTheme="majorHAnsi" w:hAnsiTheme="majorHAnsi" w:cstheme="majorHAnsi"/>
                <w:b/>
                <w:sz w:val="18"/>
                <w:szCs w:val="18"/>
                <w:lang w:val="lv-LV"/>
              </w:rPr>
              <w:t>Datu avots</w:t>
            </w:r>
          </w:p>
        </w:tc>
        <w:tc>
          <w:tcPr>
            <w:tcW w:w="115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13080E04" w14:textId="3CB617E3" w:rsidR="0085645A" w:rsidRPr="00955AB2" w:rsidRDefault="0085645A" w:rsidP="0085645A">
            <w:pPr>
              <w:tabs>
                <w:tab w:val="clear" w:pos="850"/>
                <w:tab w:val="clear" w:pos="1191"/>
                <w:tab w:val="clear" w:pos="1531"/>
              </w:tabs>
              <w:spacing w:after="0"/>
              <w:jc w:val="center"/>
              <w:rPr>
                <w:rFonts w:asciiTheme="majorHAnsi" w:hAnsiTheme="majorHAnsi" w:cstheme="majorHAnsi"/>
                <w:b/>
                <w:sz w:val="18"/>
                <w:szCs w:val="18"/>
                <w:lang w:val="lv-LV"/>
              </w:rPr>
            </w:pPr>
            <w:r w:rsidRPr="00955AB2">
              <w:rPr>
                <w:rFonts w:asciiTheme="majorHAnsi" w:hAnsiTheme="majorHAnsi" w:cstheme="majorHAnsi"/>
                <w:b/>
                <w:sz w:val="18"/>
                <w:szCs w:val="18"/>
                <w:lang w:val="lv-LV"/>
              </w:rPr>
              <w:t>Mērvienība</w:t>
            </w:r>
          </w:p>
        </w:tc>
        <w:tc>
          <w:tcPr>
            <w:tcW w:w="85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370E5AC3" w14:textId="30BF369C" w:rsidR="0085645A" w:rsidRPr="00576F1C" w:rsidRDefault="0085645A" w:rsidP="0085645A">
            <w:pPr>
              <w:tabs>
                <w:tab w:val="clear" w:pos="850"/>
                <w:tab w:val="clear" w:pos="1191"/>
                <w:tab w:val="clear" w:pos="1531"/>
              </w:tabs>
              <w:spacing w:after="0"/>
              <w:jc w:val="center"/>
              <w:rPr>
                <w:rFonts w:asciiTheme="majorHAnsi" w:hAnsiTheme="majorHAnsi" w:cstheme="majorHAnsi"/>
                <w:b/>
                <w:sz w:val="18"/>
                <w:szCs w:val="18"/>
                <w:lang w:val="lv-LV"/>
              </w:rPr>
            </w:pPr>
            <w:r w:rsidRPr="00576F1C">
              <w:rPr>
                <w:rFonts w:asciiTheme="majorHAnsi" w:hAnsiTheme="majorHAnsi" w:cstheme="majorHAnsi"/>
                <w:b/>
                <w:sz w:val="18"/>
                <w:szCs w:val="18"/>
                <w:lang w:val="lv-LV"/>
              </w:rPr>
              <w:t>Bāzes gads</w:t>
            </w:r>
          </w:p>
        </w:tc>
        <w:tc>
          <w:tcPr>
            <w:tcW w:w="85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3CBCC43B" w14:textId="329EBBAA" w:rsidR="0085645A" w:rsidRPr="00576F1C" w:rsidRDefault="0085645A" w:rsidP="0085645A">
            <w:pPr>
              <w:tabs>
                <w:tab w:val="clear" w:pos="850"/>
                <w:tab w:val="clear" w:pos="1191"/>
                <w:tab w:val="clear" w:pos="1531"/>
              </w:tabs>
              <w:spacing w:after="0"/>
              <w:jc w:val="center"/>
              <w:rPr>
                <w:rFonts w:asciiTheme="majorHAnsi" w:hAnsiTheme="majorHAnsi" w:cstheme="majorHAnsi"/>
                <w:b/>
                <w:sz w:val="18"/>
                <w:szCs w:val="18"/>
                <w:lang w:val="lv-LV"/>
              </w:rPr>
            </w:pPr>
            <w:r w:rsidRPr="00576F1C">
              <w:rPr>
                <w:rFonts w:asciiTheme="majorHAnsi" w:hAnsiTheme="majorHAnsi" w:cstheme="majorHAnsi"/>
                <w:b/>
                <w:sz w:val="18"/>
                <w:szCs w:val="18"/>
                <w:lang w:val="lv-LV"/>
              </w:rPr>
              <w:t>Bāzes vērtība</w:t>
            </w:r>
          </w:p>
        </w:tc>
        <w:tc>
          <w:tcPr>
            <w:tcW w:w="1134"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30C0D9A9" w14:textId="19E00223" w:rsidR="0085645A" w:rsidRPr="00576F1C" w:rsidRDefault="0085645A" w:rsidP="0085645A">
            <w:pPr>
              <w:tabs>
                <w:tab w:val="clear" w:pos="850"/>
                <w:tab w:val="clear" w:pos="1191"/>
                <w:tab w:val="clear" w:pos="1531"/>
              </w:tabs>
              <w:spacing w:after="0"/>
              <w:jc w:val="center"/>
              <w:rPr>
                <w:rFonts w:asciiTheme="majorHAnsi" w:hAnsiTheme="majorHAnsi" w:cstheme="majorHAnsi"/>
                <w:b/>
                <w:sz w:val="18"/>
                <w:szCs w:val="18"/>
                <w:lang w:val="lv-LV"/>
              </w:rPr>
            </w:pPr>
            <w:r w:rsidRPr="00576F1C">
              <w:rPr>
                <w:rFonts w:asciiTheme="majorHAnsi" w:hAnsiTheme="majorHAnsi" w:cstheme="majorHAnsi"/>
                <w:b/>
                <w:sz w:val="18"/>
                <w:szCs w:val="18"/>
                <w:lang w:val="lv-LV"/>
              </w:rPr>
              <w:t>202</w:t>
            </w:r>
            <w:r w:rsidR="002236F8" w:rsidRPr="00576F1C">
              <w:rPr>
                <w:rFonts w:asciiTheme="majorHAnsi" w:hAnsiTheme="majorHAnsi" w:cstheme="majorHAnsi"/>
                <w:b/>
                <w:sz w:val="18"/>
                <w:szCs w:val="18"/>
                <w:lang w:val="lv-LV"/>
              </w:rPr>
              <w:t>3</w:t>
            </w:r>
            <w:r w:rsidRPr="00576F1C">
              <w:rPr>
                <w:rFonts w:asciiTheme="majorHAnsi" w:hAnsiTheme="majorHAnsi" w:cstheme="majorHAnsi"/>
                <w:b/>
                <w:sz w:val="18"/>
                <w:szCs w:val="18"/>
                <w:lang w:val="lv-LV"/>
              </w:rPr>
              <w:t>.gads</w:t>
            </w:r>
          </w:p>
        </w:tc>
        <w:tc>
          <w:tcPr>
            <w:tcW w:w="992"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716AF425" w14:textId="1B3D02D4" w:rsidR="0085645A" w:rsidRPr="00576F1C" w:rsidRDefault="0085645A" w:rsidP="0085645A">
            <w:pPr>
              <w:tabs>
                <w:tab w:val="clear" w:pos="850"/>
                <w:tab w:val="clear" w:pos="1191"/>
                <w:tab w:val="clear" w:pos="1531"/>
              </w:tabs>
              <w:spacing w:after="0"/>
              <w:jc w:val="center"/>
              <w:rPr>
                <w:rFonts w:asciiTheme="majorHAnsi" w:hAnsiTheme="majorHAnsi" w:cstheme="majorHAnsi"/>
                <w:b/>
                <w:sz w:val="18"/>
                <w:szCs w:val="18"/>
                <w:lang w:val="lv-LV"/>
              </w:rPr>
            </w:pPr>
            <w:r w:rsidRPr="00576F1C">
              <w:rPr>
                <w:rFonts w:asciiTheme="majorHAnsi" w:hAnsiTheme="majorHAnsi" w:cstheme="majorHAnsi"/>
                <w:b/>
                <w:sz w:val="18"/>
                <w:szCs w:val="18"/>
                <w:lang w:val="lv-LV"/>
              </w:rPr>
              <w:t>2027.gads</w:t>
            </w:r>
          </w:p>
        </w:tc>
      </w:tr>
      <w:tr w:rsidR="00A66B29" w:rsidRPr="008B682A" w14:paraId="31D2374E" w14:textId="77777777" w:rsidTr="003D1372">
        <w:trPr>
          <w:trHeight w:val="367"/>
        </w:trPr>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tcPr>
          <w:p w14:paraId="3B8AD197" w14:textId="72807AFD" w:rsidR="0085645A" w:rsidRPr="008B682A" w:rsidRDefault="0085645A" w:rsidP="0085645A">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1.</w:t>
            </w:r>
            <w:r w:rsidR="00913911">
              <w:rPr>
                <w:rFonts w:asciiTheme="majorHAnsi" w:hAnsiTheme="majorHAnsi" w:cstheme="majorHAnsi"/>
                <w:color w:val="000000"/>
                <w:szCs w:val="20"/>
                <w:lang w:val="lv-LV"/>
              </w:rPr>
              <w:t>2</w:t>
            </w:r>
            <w:r w:rsidRPr="008B682A">
              <w:rPr>
                <w:rFonts w:asciiTheme="majorHAnsi" w:hAnsiTheme="majorHAnsi" w:cstheme="majorHAnsi"/>
                <w:color w:val="000000"/>
                <w:szCs w:val="20"/>
                <w:lang w:val="lv-LV"/>
              </w:rPr>
              <w:t>.</w:t>
            </w:r>
            <w:r w:rsidR="00913911">
              <w:rPr>
                <w:rFonts w:asciiTheme="majorHAnsi" w:hAnsiTheme="majorHAnsi" w:cstheme="majorHAnsi"/>
                <w:color w:val="000000"/>
                <w:szCs w:val="20"/>
                <w:lang w:val="lv-LV"/>
              </w:rPr>
              <w:t>2</w:t>
            </w:r>
            <w:r w:rsidRPr="008B682A">
              <w:rPr>
                <w:rFonts w:asciiTheme="majorHAnsi" w:hAnsiTheme="majorHAnsi" w:cstheme="majorHAnsi"/>
                <w:color w:val="000000"/>
                <w:szCs w:val="20"/>
                <w:lang w:val="lv-LV"/>
              </w:rPr>
              <w:t>.</w:t>
            </w:r>
            <w:r w:rsidR="00913911">
              <w:rPr>
                <w:rFonts w:asciiTheme="majorHAnsi" w:hAnsiTheme="majorHAnsi" w:cstheme="majorHAnsi"/>
                <w:color w:val="000000"/>
                <w:szCs w:val="20"/>
                <w:lang w:val="lv-LV"/>
              </w:rPr>
              <w:t>1.</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9769A4" w14:textId="77777777" w:rsidR="0085645A" w:rsidRPr="008B682A" w:rsidRDefault="0085645A" w:rsidP="0085645A">
            <w:pPr>
              <w:tabs>
                <w:tab w:val="clear" w:pos="850"/>
                <w:tab w:val="clear" w:pos="1191"/>
                <w:tab w:val="clear" w:pos="1531"/>
              </w:tabs>
              <w:spacing w:after="0"/>
              <w:jc w:val="both"/>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Vieta Doing Business indeksā</w:t>
            </w:r>
          </w:p>
        </w:tc>
        <w:tc>
          <w:tcPr>
            <w:tcW w:w="971" w:type="dxa"/>
            <w:tcBorders>
              <w:top w:val="single" w:sz="4" w:space="0" w:color="auto"/>
              <w:left w:val="nil"/>
              <w:bottom w:val="single" w:sz="4" w:space="0" w:color="auto"/>
              <w:right w:val="single" w:sz="4" w:space="0" w:color="auto"/>
            </w:tcBorders>
            <w:shd w:val="clear" w:color="auto" w:fill="FFFFFF" w:themeFill="background1"/>
            <w:vAlign w:val="center"/>
            <w:hideMark/>
          </w:tcPr>
          <w:p w14:paraId="66BCA5F9" w14:textId="77777777" w:rsidR="0085645A" w:rsidRPr="008B682A" w:rsidRDefault="0085645A" w:rsidP="0085645A">
            <w:pPr>
              <w:tabs>
                <w:tab w:val="clear" w:pos="850"/>
                <w:tab w:val="clear" w:pos="1191"/>
                <w:tab w:val="clear" w:pos="1531"/>
              </w:tabs>
              <w:spacing w:after="0"/>
              <w:jc w:val="center"/>
              <w:rPr>
                <w:rFonts w:asciiTheme="majorHAnsi" w:hAnsiTheme="majorHAnsi" w:cstheme="majorHAnsi"/>
                <w:color w:val="000000"/>
                <w:sz w:val="18"/>
                <w:szCs w:val="18"/>
                <w:lang w:val="lv-LV"/>
              </w:rPr>
            </w:pPr>
            <w:r w:rsidRPr="008B682A">
              <w:rPr>
                <w:rFonts w:asciiTheme="majorHAnsi" w:hAnsiTheme="majorHAnsi" w:cstheme="majorHAnsi"/>
                <w:color w:val="000000"/>
                <w:sz w:val="18"/>
                <w:szCs w:val="18"/>
                <w:lang w:val="lv-LV"/>
              </w:rPr>
              <w:t>Pasaules banka</w:t>
            </w:r>
          </w:p>
        </w:tc>
        <w:tc>
          <w:tcPr>
            <w:tcW w:w="1156" w:type="dxa"/>
            <w:tcBorders>
              <w:top w:val="single" w:sz="4" w:space="0" w:color="auto"/>
              <w:left w:val="nil"/>
              <w:bottom w:val="single" w:sz="4" w:space="0" w:color="auto"/>
              <w:right w:val="single" w:sz="4" w:space="0" w:color="auto"/>
            </w:tcBorders>
            <w:shd w:val="clear" w:color="auto" w:fill="FFFFFF" w:themeFill="background1"/>
            <w:vAlign w:val="center"/>
            <w:hideMark/>
          </w:tcPr>
          <w:p w14:paraId="6E3822C9" w14:textId="77777777" w:rsidR="0085645A" w:rsidRPr="008B682A" w:rsidRDefault="0085645A" w:rsidP="0085645A">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vieta reitingā</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7A9B7758" w14:textId="77777777" w:rsidR="0085645A" w:rsidRPr="008B682A" w:rsidRDefault="0085645A" w:rsidP="0085645A">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2019</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hideMark/>
          </w:tcPr>
          <w:p w14:paraId="393E74C3" w14:textId="77777777" w:rsidR="0085645A" w:rsidRPr="008B682A" w:rsidRDefault="0085645A" w:rsidP="0085645A">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19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C12382E" w14:textId="77777777" w:rsidR="0085645A" w:rsidRPr="008B682A" w:rsidRDefault="0085645A" w:rsidP="0085645A">
            <w:pPr>
              <w:tabs>
                <w:tab w:val="clear" w:pos="850"/>
                <w:tab w:val="clear" w:pos="1191"/>
                <w:tab w:val="clear" w:pos="1531"/>
              </w:tabs>
              <w:spacing w:after="0"/>
              <w:jc w:val="center"/>
              <w:rPr>
                <w:rFonts w:asciiTheme="majorHAnsi" w:hAnsiTheme="majorHAnsi" w:cstheme="majorHAnsi"/>
                <w:szCs w:val="20"/>
                <w:lang w:val="lv-LV"/>
              </w:rPr>
            </w:pPr>
            <w:r w:rsidRPr="008B682A">
              <w:rPr>
                <w:rFonts w:asciiTheme="majorHAnsi" w:hAnsiTheme="majorHAnsi" w:cstheme="majorHAnsi"/>
                <w:szCs w:val="20"/>
                <w:lang w:val="lv-LV"/>
              </w:rPr>
              <w:t> 18</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202004C" w14:textId="77777777" w:rsidR="0085645A" w:rsidRPr="008B682A" w:rsidRDefault="0085645A" w:rsidP="0085645A">
            <w:pPr>
              <w:tabs>
                <w:tab w:val="clear" w:pos="850"/>
                <w:tab w:val="clear" w:pos="1191"/>
                <w:tab w:val="clear" w:pos="1531"/>
              </w:tabs>
              <w:spacing w:after="0"/>
              <w:jc w:val="center"/>
              <w:rPr>
                <w:rFonts w:asciiTheme="majorHAnsi" w:hAnsiTheme="majorHAnsi" w:cstheme="majorHAnsi"/>
                <w:szCs w:val="20"/>
                <w:lang w:val="lv-LV"/>
              </w:rPr>
            </w:pPr>
            <w:r w:rsidRPr="008B682A">
              <w:rPr>
                <w:rFonts w:asciiTheme="majorHAnsi" w:hAnsiTheme="majorHAnsi" w:cstheme="majorHAnsi"/>
                <w:szCs w:val="20"/>
                <w:lang w:val="lv-LV"/>
              </w:rPr>
              <w:t>17 </w:t>
            </w:r>
          </w:p>
        </w:tc>
      </w:tr>
      <w:tr w:rsidR="00A66B29" w:rsidRPr="008B682A" w14:paraId="46714523" w14:textId="77777777" w:rsidTr="00A74F5E">
        <w:trPr>
          <w:trHeight w:val="179"/>
        </w:trPr>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tcPr>
          <w:p w14:paraId="68A0810D" w14:textId="6A8B2F3F" w:rsidR="0085645A" w:rsidRPr="008B682A" w:rsidRDefault="0085645A" w:rsidP="0085645A">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1.</w:t>
            </w:r>
            <w:r w:rsidR="00913911">
              <w:rPr>
                <w:rFonts w:asciiTheme="majorHAnsi" w:hAnsiTheme="majorHAnsi" w:cstheme="majorHAnsi"/>
                <w:color w:val="000000"/>
                <w:szCs w:val="20"/>
                <w:lang w:val="lv-LV"/>
              </w:rPr>
              <w:t>2</w:t>
            </w:r>
            <w:r w:rsidRPr="008B682A">
              <w:rPr>
                <w:rFonts w:asciiTheme="majorHAnsi" w:hAnsiTheme="majorHAnsi" w:cstheme="majorHAnsi"/>
                <w:color w:val="000000"/>
                <w:szCs w:val="20"/>
                <w:lang w:val="lv-LV"/>
              </w:rPr>
              <w:t>.2.</w:t>
            </w:r>
            <w:r w:rsidR="00913911">
              <w:rPr>
                <w:rFonts w:asciiTheme="majorHAnsi" w:hAnsiTheme="majorHAnsi" w:cstheme="majorHAnsi"/>
                <w:color w:val="000000"/>
                <w:szCs w:val="20"/>
                <w:lang w:val="lv-LV"/>
              </w:rPr>
              <w:t>2.</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83C821" w14:textId="77777777" w:rsidR="0085645A" w:rsidRPr="008B682A" w:rsidRDefault="0085645A" w:rsidP="0085645A">
            <w:pPr>
              <w:tabs>
                <w:tab w:val="clear" w:pos="850"/>
                <w:tab w:val="clear" w:pos="1191"/>
                <w:tab w:val="clear" w:pos="1531"/>
              </w:tabs>
              <w:spacing w:after="0"/>
              <w:jc w:val="both"/>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Produktivitāte, fakt. cenās, no ES vidējā %</w:t>
            </w:r>
          </w:p>
        </w:tc>
        <w:tc>
          <w:tcPr>
            <w:tcW w:w="971" w:type="dxa"/>
            <w:tcBorders>
              <w:top w:val="single" w:sz="4" w:space="0" w:color="auto"/>
              <w:left w:val="nil"/>
              <w:bottom w:val="single" w:sz="4" w:space="0" w:color="auto"/>
              <w:right w:val="single" w:sz="4" w:space="0" w:color="auto"/>
            </w:tcBorders>
            <w:shd w:val="clear" w:color="auto" w:fill="FFFFFF" w:themeFill="background1"/>
            <w:vAlign w:val="center"/>
            <w:hideMark/>
          </w:tcPr>
          <w:p w14:paraId="0AA19639" w14:textId="77777777" w:rsidR="0085645A" w:rsidRPr="008B682A" w:rsidRDefault="0085645A" w:rsidP="0085645A">
            <w:pPr>
              <w:tabs>
                <w:tab w:val="clear" w:pos="850"/>
                <w:tab w:val="clear" w:pos="1191"/>
                <w:tab w:val="clear" w:pos="1531"/>
              </w:tabs>
              <w:spacing w:after="0"/>
              <w:jc w:val="center"/>
              <w:rPr>
                <w:rFonts w:asciiTheme="majorHAnsi" w:hAnsiTheme="majorHAnsi" w:cstheme="majorHAnsi"/>
                <w:color w:val="000000"/>
                <w:sz w:val="18"/>
                <w:szCs w:val="18"/>
                <w:lang w:val="lv-LV"/>
              </w:rPr>
            </w:pPr>
            <w:r w:rsidRPr="008B682A">
              <w:rPr>
                <w:rFonts w:asciiTheme="majorHAnsi" w:hAnsiTheme="majorHAnsi" w:cstheme="majorHAnsi"/>
                <w:color w:val="000000"/>
                <w:sz w:val="18"/>
                <w:szCs w:val="18"/>
                <w:lang w:val="lv-LV"/>
              </w:rPr>
              <w:t>Eurostat, EM aprēķins</w:t>
            </w:r>
          </w:p>
        </w:tc>
        <w:tc>
          <w:tcPr>
            <w:tcW w:w="1156" w:type="dxa"/>
            <w:tcBorders>
              <w:top w:val="single" w:sz="4" w:space="0" w:color="auto"/>
              <w:left w:val="nil"/>
              <w:bottom w:val="single" w:sz="4" w:space="0" w:color="auto"/>
              <w:right w:val="single" w:sz="4" w:space="0" w:color="auto"/>
            </w:tcBorders>
            <w:shd w:val="clear" w:color="auto" w:fill="FFFFFF" w:themeFill="background1"/>
            <w:vAlign w:val="center"/>
            <w:hideMark/>
          </w:tcPr>
          <w:p w14:paraId="740CC279" w14:textId="77777777" w:rsidR="0085645A" w:rsidRPr="008B682A" w:rsidRDefault="0085645A" w:rsidP="0085645A">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288D9DE2" w14:textId="77777777" w:rsidR="0085645A" w:rsidRPr="008B682A" w:rsidRDefault="0085645A" w:rsidP="0085645A">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2019</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hideMark/>
          </w:tcPr>
          <w:p w14:paraId="5BEEBFBE" w14:textId="77777777" w:rsidR="0085645A" w:rsidRPr="008B682A" w:rsidRDefault="0085645A" w:rsidP="0085645A">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49.8%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13EB14A" w14:textId="06C6B3FE" w:rsidR="0085645A" w:rsidRPr="008B682A" w:rsidRDefault="0085645A" w:rsidP="0085645A">
            <w:pPr>
              <w:tabs>
                <w:tab w:val="clear" w:pos="850"/>
                <w:tab w:val="clear" w:pos="1191"/>
                <w:tab w:val="clear" w:pos="1531"/>
              </w:tabs>
              <w:spacing w:after="0"/>
              <w:jc w:val="center"/>
              <w:rPr>
                <w:rFonts w:asciiTheme="majorHAnsi" w:hAnsiTheme="majorHAnsi" w:cstheme="majorHAnsi"/>
                <w:szCs w:val="20"/>
                <w:lang w:val="lv-LV"/>
              </w:rPr>
            </w:pPr>
            <w:r w:rsidRPr="2898911B">
              <w:rPr>
                <w:rFonts w:asciiTheme="majorHAnsi" w:hAnsiTheme="majorHAnsi" w:cstheme="majorBidi"/>
                <w:lang w:val="lv-LV"/>
              </w:rPr>
              <w:t>5</w:t>
            </w:r>
            <w:r w:rsidR="029A08D6" w:rsidRPr="2898911B">
              <w:rPr>
                <w:rFonts w:asciiTheme="majorHAnsi" w:hAnsiTheme="majorHAnsi" w:cstheme="majorBidi"/>
                <w:lang w:val="lv-LV"/>
              </w:rPr>
              <w:t>4</w:t>
            </w:r>
            <w:r w:rsidRPr="008B682A">
              <w:rPr>
                <w:rFonts w:asciiTheme="majorHAnsi" w:hAnsiTheme="majorHAnsi" w:cstheme="majorHAnsi"/>
                <w:szCs w:val="20"/>
                <w:lang w:val="lv-LV"/>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D2458D9" w14:textId="578B2409" w:rsidR="0085645A" w:rsidRPr="00D617C1" w:rsidRDefault="0085645A" w:rsidP="0085645A">
            <w:pPr>
              <w:tabs>
                <w:tab w:val="clear" w:pos="850"/>
                <w:tab w:val="clear" w:pos="1191"/>
                <w:tab w:val="clear" w:pos="1531"/>
              </w:tabs>
              <w:spacing w:after="0"/>
              <w:jc w:val="center"/>
              <w:rPr>
                <w:rFonts w:asciiTheme="majorHAnsi" w:hAnsiTheme="majorHAnsi" w:cstheme="majorBidi"/>
                <w:lang w:val="lv-LV"/>
              </w:rPr>
            </w:pPr>
            <w:r w:rsidRPr="5A19B86A">
              <w:rPr>
                <w:rFonts w:asciiTheme="majorHAnsi" w:hAnsiTheme="majorHAnsi" w:cstheme="majorBidi"/>
                <w:lang w:val="lv-LV"/>
              </w:rPr>
              <w:t>5</w:t>
            </w:r>
            <w:r w:rsidR="055C66E2" w:rsidRPr="5A19B86A">
              <w:rPr>
                <w:rFonts w:asciiTheme="majorHAnsi" w:hAnsiTheme="majorHAnsi" w:cstheme="majorBidi"/>
                <w:lang w:val="lv-LV"/>
              </w:rPr>
              <w:t>6</w:t>
            </w:r>
            <w:r w:rsidRPr="5A19B86A">
              <w:rPr>
                <w:rFonts w:asciiTheme="majorHAnsi" w:hAnsiTheme="majorHAnsi" w:cstheme="majorBidi"/>
                <w:lang w:val="lv-LV"/>
              </w:rPr>
              <w:t>% </w:t>
            </w:r>
          </w:p>
        </w:tc>
      </w:tr>
      <w:tr w:rsidR="0085645A" w:rsidRPr="008B682A" w14:paraId="7291A464" w14:textId="77777777" w:rsidTr="00A74F5E">
        <w:trPr>
          <w:trHeight w:val="277"/>
        </w:trPr>
        <w:tc>
          <w:tcPr>
            <w:tcW w:w="9918" w:type="dxa"/>
            <w:gridSpan w:val="8"/>
            <w:tcBorders>
              <w:top w:val="single" w:sz="4" w:space="0" w:color="auto"/>
              <w:left w:val="single" w:sz="4" w:space="0" w:color="auto"/>
              <w:bottom w:val="single" w:sz="4" w:space="0" w:color="auto"/>
              <w:right w:val="single" w:sz="4" w:space="0" w:color="auto"/>
            </w:tcBorders>
          </w:tcPr>
          <w:p w14:paraId="4F9A6E98" w14:textId="7241471E" w:rsidR="0085645A" w:rsidRPr="00014CE4" w:rsidRDefault="0085645A" w:rsidP="0085645A">
            <w:pPr>
              <w:tabs>
                <w:tab w:val="clear" w:pos="850"/>
                <w:tab w:val="clear" w:pos="1191"/>
                <w:tab w:val="clear" w:pos="1531"/>
              </w:tabs>
              <w:spacing w:after="0"/>
              <w:jc w:val="both"/>
              <w:rPr>
                <w:rFonts w:asciiTheme="majorHAnsi" w:hAnsiTheme="majorHAnsi" w:cstheme="majorHAnsi"/>
                <w:i/>
                <w:iCs/>
                <w:sz w:val="18"/>
                <w:szCs w:val="18"/>
                <w:lang w:val="lv-LV" w:eastAsia="zh-CN"/>
              </w:rPr>
            </w:pPr>
            <w:r w:rsidRPr="00014CE4">
              <w:rPr>
                <w:rFonts w:asciiTheme="majorHAnsi" w:hAnsiTheme="majorHAnsi" w:cstheme="majorHAnsi"/>
                <w:i/>
                <w:iCs/>
                <w:sz w:val="18"/>
                <w:szCs w:val="18"/>
                <w:lang w:val="lv-LV"/>
              </w:rPr>
              <w:t xml:space="preserve">Sasaiste: </w:t>
            </w:r>
            <w:r w:rsidRPr="00014CE4">
              <w:rPr>
                <w:rFonts w:asciiTheme="majorHAnsi" w:hAnsiTheme="majorHAnsi" w:cstheme="majorHAnsi"/>
                <w:i/>
                <w:iCs/>
                <w:sz w:val="18"/>
                <w:szCs w:val="18"/>
                <w:lang w:val="lv-LV" w:eastAsia="zh-CN"/>
              </w:rPr>
              <w:t>Latvijas Nacionālais attīstības plāns 2021.-2027.gadam</w:t>
            </w:r>
            <w:r w:rsidR="00F34109" w:rsidRPr="009937C3">
              <w:rPr>
                <w:rFonts w:asciiTheme="majorHAnsi" w:hAnsiTheme="majorHAnsi" w:cstheme="majorHAnsi"/>
                <w:i/>
                <w:iCs/>
                <w:sz w:val="18"/>
                <w:szCs w:val="18"/>
                <w:lang w:val="lv-LV" w:eastAsia="zh-CN"/>
              </w:rPr>
              <w:t>:</w:t>
            </w:r>
            <w:r w:rsidR="00E25B9F" w:rsidRPr="009937C3">
              <w:rPr>
                <w:color w:val="FF0000"/>
                <w:sz w:val="18"/>
                <w:szCs w:val="18"/>
              </w:rPr>
              <w:t xml:space="preserve"> </w:t>
            </w:r>
            <w:r w:rsidR="00E25B9F" w:rsidRPr="009937C3">
              <w:rPr>
                <w:sz w:val="18"/>
                <w:szCs w:val="18"/>
              </w:rPr>
              <w:t>[194]; [230];</w:t>
            </w:r>
            <w:r w:rsidR="00FA2B11">
              <w:rPr>
                <w:sz w:val="18"/>
                <w:szCs w:val="18"/>
              </w:rPr>
              <w:t xml:space="preserve"> </w:t>
            </w:r>
            <w:r w:rsidR="00E25B9F" w:rsidRPr="009937C3">
              <w:rPr>
                <w:sz w:val="18"/>
                <w:szCs w:val="18"/>
              </w:rPr>
              <w:t>[234]; [271]</w:t>
            </w:r>
          </w:p>
        </w:tc>
      </w:tr>
      <w:tr w:rsidR="0085645A" w:rsidRPr="008B682A" w14:paraId="72D0DB30" w14:textId="77777777" w:rsidTr="00A74F5E">
        <w:trPr>
          <w:trHeight w:val="60"/>
        </w:trPr>
        <w:tc>
          <w:tcPr>
            <w:tcW w:w="9918" w:type="dxa"/>
            <w:gridSpan w:val="8"/>
            <w:tcBorders>
              <w:top w:val="single" w:sz="4" w:space="0" w:color="auto"/>
              <w:left w:val="single" w:sz="4" w:space="0" w:color="auto"/>
              <w:bottom w:val="single" w:sz="4" w:space="0" w:color="auto"/>
              <w:right w:val="single" w:sz="4" w:space="0" w:color="auto"/>
            </w:tcBorders>
            <w:shd w:val="clear" w:color="auto" w:fill="A9D08E"/>
          </w:tcPr>
          <w:p w14:paraId="585C951A" w14:textId="6BFE6C2A" w:rsidR="0085645A" w:rsidRPr="008B682A" w:rsidRDefault="0085645A" w:rsidP="00F45F9F">
            <w:pPr>
              <w:pStyle w:val="ListParagraph"/>
              <w:numPr>
                <w:ilvl w:val="1"/>
                <w:numId w:val="10"/>
              </w:numPr>
              <w:tabs>
                <w:tab w:val="clear" w:pos="850"/>
                <w:tab w:val="clear" w:pos="1191"/>
                <w:tab w:val="clear" w:pos="1531"/>
              </w:tabs>
              <w:spacing w:after="0"/>
              <w:jc w:val="both"/>
              <w:rPr>
                <w:rFonts w:asciiTheme="majorHAnsi" w:hAnsiTheme="majorHAnsi" w:cstheme="majorHAnsi"/>
                <w:b/>
                <w:bCs/>
                <w:sz w:val="22"/>
                <w:lang w:val="lv-LV"/>
              </w:rPr>
            </w:pPr>
            <w:r w:rsidRPr="00D617C1">
              <w:rPr>
                <w:rFonts w:asciiTheme="majorHAnsi" w:hAnsiTheme="majorHAnsi" w:cstheme="majorHAnsi"/>
                <w:b/>
                <w:bCs/>
                <w:sz w:val="22"/>
                <w:lang w:val="lv-LV"/>
              </w:rPr>
              <w:t xml:space="preserve">Rīcības virziens: </w:t>
            </w:r>
            <w:r w:rsidR="00166278">
              <w:rPr>
                <w:rFonts w:asciiTheme="majorHAnsi" w:hAnsiTheme="majorHAnsi" w:cstheme="majorHAnsi"/>
                <w:b/>
                <w:bCs/>
                <w:sz w:val="22"/>
                <w:lang w:val="lv-LV"/>
              </w:rPr>
              <w:t>I</w:t>
            </w:r>
            <w:r w:rsidR="00AA6F3D">
              <w:rPr>
                <w:rFonts w:asciiTheme="majorHAnsi" w:hAnsiTheme="majorHAnsi" w:cstheme="majorHAnsi"/>
                <w:b/>
                <w:bCs/>
                <w:sz w:val="22"/>
                <w:lang w:val="lv-LV"/>
              </w:rPr>
              <w:t>NFRASTRUKTŪRA</w:t>
            </w:r>
          </w:p>
        </w:tc>
      </w:tr>
      <w:tr w:rsidR="0085645A" w:rsidRPr="008B682A" w14:paraId="2E82E064" w14:textId="77777777" w:rsidTr="00A74F5E">
        <w:trPr>
          <w:trHeight w:val="222"/>
        </w:trPr>
        <w:tc>
          <w:tcPr>
            <w:tcW w:w="9918" w:type="dxa"/>
            <w:gridSpan w:val="8"/>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06BB170" w14:textId="0A306C95" w:rsidR="0085645A" w:rsidRPr="008B682A" w:rsidRDefault="00883CB7" w:rsidP="00166278">
            <w:pPr>
              <w:tabs>
                <w:tab w:val="clear" w:pos="850"/>
                <w:tab w:val="clear" w:pos="1191"/>
                <w:tab w:val="clear" w:pos="1531"/>
              </w:tabs>
              <w:spacing w:after="0"/>
              <w:jc w:val="both"/>
              <w:rPr>
                <w:rFonts w:asciiTheme="majorHAnsi" w:hAnsiTheme="majorHAnsi" w:cstheme="majorHAnsi"/>
                <w:b/>
                <w:bCs/>
                <w:szCs w:val="20"/>
                <w:lang w:val="lv-LV"/>
              </w:rPr>
            </w:pPr>
            <w:r w:rsidRPr="003D6022">
              <w:rPr>
                <w:rFonts w:asciiTheme="majorHAnsi" w:hAnsiTheme="majorHAnsi" w:cstheme="majorHAnsi"/>
                <w:b/>
                <w:bCs/>
                <w:szCs w:val="20"/>
                <w:lang w:val="lv-LV"/>
              </w:rPr>
              <w:t xml:space="preserve">Politikas rezultāts (PR): </w:t>
            </w:r>
            <w:r w:rsidR="00C74544" w:rsidRPr="00C74544">
              <w:rPr>
                <w:b/>
                <w:bCs/>
                <w:lang w:val="la-Latn"/>
              </w:rPr>
              <w:t>Uzņēmumu produktivitātes pieaugums</w:t>
            </w:r>
          </w:p>
        </w:tc>
      </w:tr>
      <w:tr w:rsidR="00A66B29" w:rsidRPr="008B682A" w14:paraId="44A0EB1D" w14:textId="77777777" w:rsidTr="00A74F5E">
        <w:trPr>
          <w:trHeight w:val="505"/>
        </w:trPr>
        <w:tc>
          <w:tcPr>
            <w:tcW w:w="3964"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D20CAA6" w14:textId="371C017E" w:rsidR="0085645A" w:rsidRPr="00576F1C" w:rsidDel="00CC27B4" w:rsidRDefault="0085645A" w:rsidP="0085645A">
            <w:pPr>
              <w:tabs>
                <w:tab w:val="clear" w:pos="850"/>
                <w:tab w:val="clear" w:pos="1191"/>
                <w:tab w:val="clear" w:pos="1531"/>
              </w:tabs>
              <w:spacing w:after="0"/>
              <w:jc w:val="center"/>
              <w:rPr>
                <w:rFonts w:asciiTheme="majorHAnsi" w:hAnsiTheme="majorHAnsi" w:cstheme="majorHAnsi"/>
                <w:b/>
                <w:sz w:val="18"/>
                <w:szCs w:val="18"/>
                <w:lang w:val="lv-LV"/>
              </w:rPr>
            </w:pPr>
            <w:r w:rsidRPr="00576F1C">
              <w:rPr>
                <w:rFonts w:asciiTheme="majorHAnsi" w:hAnsiTheme="majorHAnsi" w:cstheme="majorHAnsi"/>
                <w:b/>
                <w:sz w:val="18"/>
                <w:szCs w:val="18"/>
                <w:lang w:val="lv-LV"/>
              </w:rPr>
              <w:t>Rezultatīvais rādītājs (RR)</w:t>
            </w:r>
          </w:p>
        </w:tc>
        <w:tc>
          <w:tcPr>
            <w:tcW w:w="97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5E0B0D02" w14:textId="6064C85B" w:rsidR="0085645A" w:rsidRPr="00576F1C" w:rsidRDefault="0085645A" w:rsidP="0085645A">
            <w:pPr>
              <w:tabs>
                <w:tab w:val="clear" w:pos="850"/>
                <w:tab w:val="clear" w:pos="1191"/>
                <w:tab w:val="clear" w:pos="1531"/>
              </w:tabs>
              <w:spacing w:after="0"/>
              <w:jc w:val="center"/>
              <w:rPr>
                <w:rFonts w:asciiTheme="majorHAnsi" w:hAnsiTheme="majorHAnsi" w:cstheme="majorHAnsi"/>
                <w:b/>
                <w:sz w:val="18"/>
                <w:szCs w:val="18"/>
                <w:lang w:val="lv-LV"/>
              </w:rPr>
            </w:pPr>
            <w:r w:rsidRPr="00576F1C">
              <w:rPr>
                <w:rFonts w:asciiTheme="majorHAnsi" w:hAnsiTheme="majorHAnsi" w:cstheme="majorHAnsi"/>
                <w:b/>
                <w:sz w:val="18"/>
                <w:szCs w:val="18"/>
                <w:lang w:val="lv-LV"/>
              </w:rPr>
              <w:t>Datu avots</w:t>
            </w:r>
          </w:p>
        </w:tc>
        <w:tc>
          <w:tcPr>
            <w:tcW w:w="115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68FEEEBD" w14:textId="15673DDA" w:rsidR="0085645A" w:rsidRPr="00955AB2" w:rsidRDefault="0085645A" w:rsidP="0085645A">
            <w:pPr>
              <w:tabs>
                <w:tab w:val="clear" w:pos="850"/>
                <w:tab w:val="clear" w:pos="1191"/>
                <w:tab w:val="clear" w:pos="1531"/>
              </w:tabs>
              <w:spacing w:after="0"/>
              <w:jc w:val="center"/>
              <w:rPr>
                <w:rFonts w:asciiTheme="majorHAnsi" w:hAnsiTheme="majorHAnsi" w:cstheme="majorHAnsi"/>
                <w:b/>
                <w:sz w:val="18"/>
                <w:szCs w:val="18"/>
                <w:lang w:val="lv-LV"/>
              </w:rPr>
            </w:pPr>
            <w:r w:rsidRPr="00955AB2">
              <w:rPr>
                <w:rFonts w:asciiTheme="majorHAnsi" w:hAnsiTheme="majorHAnsi" w:cstheme="majorHAnsi"/>
                <w:b/>
                <w:sz w:val="18"/>
                <w:szCs w:val="18"/>
                <w:lang w:val="lv-LV"/>
              </w:rPr>
              <w:t>Mērvienība</w:t>
            </w:r>
          </w:p>
        </w:tc>
        <w:tc>
          <w:tcPr>
            <w:tcW w:w="85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1719A520" w14:textId="34BC9229" w:rsidR="0085645A" w:rsidRPr="00576F1C" w:rsidRDefault="0085645A" w:rsidP="0085645A">
            <w:pPr>
              <w:tabs>
                <w:tab w:val="clear" w:pos="850"/>
                <w:tab w:val="clear" w:pos="1191"/>
                <w:tab w:val="clear" w:pos="1531"/>
              </w:tabs>
              <w:spacing w:after="0"/>
              <w:jc w:val="center"/>
              <w:rPr>
                <w:rFonts w:asciiTheme="majorHAnsi" w:hAnsiTheme="majorHAnsi" w:cstheme="majorHAnsi"/>
                <w:b/>
                <w:sz w:val="18"/>
                <w:szCs w:val="18"/>
                <w:lang w:val="lv-LV"/>
              </w:rPr>
            </w:pPr>
            <w:r w:rsidRPr="00576F1C">
              <w:rPr>
                <w:rFonts w:asciiTheme="majorHAnsi" w:hAnsiTheme="majorHAnsi" w:cstheme="majorHAnsi"/>
                <w:b/>
                <w:sz w:val="18"/>
                <w:szCs w:val="18"/>
                <w:lang w:val="lv-LV"/>
              </w:rPr>
              <w:t>Bāzes gads</w:t>
            </w:r>
          </w:p>
        </w:tc>
        <w:tc>
          <w:tcPr>
            <w:tcW w:w="85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4DE075A5" w14:textId="4140110D" w:rsidR="0085645A" w:rsidRPr="00576F1C" w:rsidRDefault="0085645A" w:rsidP="0085645A">
            <w:pPr>
              <w:tabs>
                <w:tab w:val="clear" w:pos="850"/>
                <w:tab w:val="clear" w:pos="1191"/>
                <w:tab w:val="clear" w:pos="1531"/>
              </w:tabs>
              <w:spacing w:after="0"/>
              <w:jc w:val="center"/>
              <w:rPr>
                <w:rFonts w:asciiTheme="majorHAnsi" w:hAnsiTheme="majorHAnsi" w:cstheme="majorHAnsi"/>
                <w:b/>
                <w:sz w:val="18"/>
                <w:szCs w:val="18"/>
                <w:lang w:val="lv-LV"/>
              </w:rPr>
            </w:pPr>
            <w:r w:rsidRPr="00576F1C">
              <w:rPr>
                <w:rFonts w:asciiTheme="majorHAnsi" w:hAnsiTheme="majorHAnsi" w:cstheme="majorHAnsi"/>
                <w:b/>
                <w:sz w:val="18"/>
                <w:szCs w:val="18"/>
                <w:lang w:val="lv-LV"/>
              </w:rPr>
              <w:t>Bāzes vērtība</w:t>
            </w:r>
          </w:p>
        </w:tc>
        <w:tc>
          <w:tcPr>
            <w:tcW w:w="1134"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370E1D8C" w14:textId="51B48D8B" w:rsidR="0085645A" w:rsidRPr="00576F1C" w:rsidRDefault="0085645A" w:rsidP="0085645A">
            <w:pPr>
              <w:tabs>
                <w:tab w:val="clear" w:pos="850"/>
                <w:tab w:val="clear" w:pos="1191"/>
                <w:tab w:val="clear" w:pos="1531"/>
              </w:tabs>
              <w:spacing w:after="0"/>
              <w:jc w:val="center"/>
              <w:rPr>
                <w:rFonts w:asciiTheme="majorHAnsi" w:hAnsiTheme="majorHAnsi" w:cstheme="majorHAnsi"/>
                <w:b/>
                <w:sz w:val="18"/>
                <w:szCs w:val="18"/>
                <w:lang w:val="lv-LV"/>
              </w:rPr>
            </w:pPr>
            <w:r w:rsidRPr="00576F1C">
              <w:rPr>
                <w:rFonts w:asciiTheme="majorHAnsi" w:hAnsiTheme="majorHAnsi" w:cstheme="majorHAnsi"/>
                <w:b/>
                <w:sz w:val="18"/>
                <w:szCs w:val="18"/>
                <w:lang w:val="lv-LV"/>
              </w:rPr>
              <w:t>202</w:t>
            </w:r>
            <w:r w:rsidR="002236F8" w:rsidRPr="00576F1C">
              <w:rPr>
                <w:rFonts w:asciiTheme="majorHAnsi" w:hAnsiTheme="majorHAnsi" w:cstheme="majorHAnsi"/>
                <w:b/>
                <w:sz w:val="18"/>
                <w:szCs w:val="18"/>
                <w:lang w:val="lv-LV"/>
              </w:rPr>
              <w:t>3</w:t>
            </w:r>
            <w:r w:rsidRPr="00576F1C">
              <w:rPr>
                <w:rFonts w:asciiTheme="majorHAnsi" w:hAnsiTheme="majorHAnsi" w:cstheme="majorHAnsi"/>
                <w:b/>
                <w:sz w:val="18"/>
                <w:szCs w:val="18"/>
                <w:lang w:val="lv-LV"/>
              </w:rPr>
              <w:t>.gads</w:t>
            </w:r>
          </w:p>
        </w:tc>
        <w:tc>
          <w:tcPr>
            <w:tcW w:w="992"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33905F33" w14:textId="585A1E58" w:rsidR="0085645A" w:rsidRPr="00576F1C" w:rsidRDefault="0085645A" w:rsidP="0085645A">
            <w:pPr>
              <w:tabs>
                <w:tab w:val="clear" w:pos="850"/>
                <w:tab w:val="clear" w:pos="1191"/>
                <w:tab w:val="clear" w:pos="1531"/>
              </w:tabs>
              <w:spacing w:after="0"/>
              <w:jc w:val="center"/>
              <w:rPr>
                <w:rFonts w:asciiTheme="majorHAnsi" w:hAnsiTheme="majorHAnsi" w:cstheme="majorHAnsi"/>
                <w:b/>
                <w:sz w:val="18"/>
                <w:szCs w:val="18"/>
                <w:lang w:val="lv-LV"/>
              </w:rPr>
            </w:pPr>
            <w:r w:rsidRPr="00576F1C">
              <w:rPr>
                <w:rFonts w:asciiTheme="majorHAnsi" w:hAnsiTheme="majorHAnsi" w:cstheme="majorHAnsi"/>
                <w:b/>
                <w:sz w:val="18"/>
                <w:szCs w:val="18"/>
                <w:lang w:val="lv-LV"/>
              </w:rPr>
              <w:t>2027.gads</w:t>
            </w:r>
          </w:p>
        </w:tc>
      </w:tr>
      <w:tr w:rsidR="00A66B29" w:rsidRPr="008B682A" w14:paraId="738556B9" w14:textId="77777777" w:rsidTr="00A74F5E">
        <w:trPr>
          <w:trHeight w:val="555"/>
        </w:trPr>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tcPr>
          <w:p w14:paraId="52DA9830" w14:textId="1733A463" w:rsidR="0085645A" w:rsidRPr="008B682A" w:rsidRDefault="0085645A" w:rsidP="0085645A">
            <w:pPr>
              <w:tabs>
                <w:tab w:val="clear" w:pos="850"/>
                <w:tab w:val="clear" w:pos="1191"/>
                <w:tab w:val="clear" w:pos="1531"/>
              </w:tabs>
              <w:spacing w:after="0"/>
              <w:jc w:val="both"/>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1.</w:t>
            </w:r>
            <w:r w:rsidR="00913911">
              <w:rPr>
                <w:rFonts w:asciiTheme="majorHAnsi" w:hAnsiTheme="majorHAnsi" w:cstheme="majorHAnsi"/>
                <w:color w:val="000000"/>
                <w:szCs w:val="20"/>
                <w:lang w:val="lv-LV"/>
              </w:rPr>
              <w:t>3</w:t>
            </w:r>
            <w:r w:rsidRPr="008B682A">
              <w:rPr>
                <w:rFonts w:asciiTheme="majorHAnsi" w:hAnsiTheme="majorHAnsi" w:cstheme="majorHAnsi"/>
                <w:color w:val="000000"/>
                <w:szCs w:val="20"/>
                <w:lang w:val="lv-LV"/>
              </w:rPr>
              <w:t>.</w:t>
            </w:r>
            <w:r w:rsidR="002A15A7" w:rsidRPr="003D6022">
              <w:rPr>
                <w:rFonts w:asciiTheme="majorHAnsi" w:hAnsiTheme="majorHAnsi" w:cstheme="majorHAnsi"/>
                <w:color w:val="000000"/>
                <w:szCs w:val="20"/>
                <w:lang w:val="lv-LV"/>
              </w:rPr>
              <w:t>1</w:t>
            </w:r>
            <w:r w:rsidRPr="008B682A">
              <w:rPr>
                <w:rFonts w:asciiTheme="majorHAnsi" w:hAnsiTheme="majorHAnsi" w:cstheme="majorHAnsi"/>
                <w:color w:val="000000"/>
                <w:szCs w:val="20"/>
                <w:lang w:val="lv-LV"/>
              </w:rPr>
              <w:t>.</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0D3F02" w14:textId="77777777" w:rsidR="0085645A" w:rsidRPr="008B682A" w:rsidRDefault="0085645A" w:rsidP="0085645A">
            <w:pPr>
              <w:tabs>
                <w:tab w:val="clear" w:pos="850"/>
                <w:tab w:val="clear" w:pos="1191"/>
                <w:tab w:val="clear" w:pos="1531"/>
              </w:tabs>
              <w:spacing w:after="0"/>
              <w:jc w:val="both"/>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Vieta DESI indeksā: apakškategorija digitālo tehnoloģiju integrēšana</w:t>
            </w:r>
          </w:p>
        </w:tc>
        <w:tc>
          <w:tcPr>
            <w:tcW w:w="971" w:type="dxa"/>
            <w:tcBorders>
              <w:top w:val="single" w:sz="4" w:space="0" w:color="auto"/>
              <w:left w:val="nil"/>
              <w:bottom w:val="single" w:sz="4" w:space="0" w:color="auto"/>
              <w:right w:val="single" w:sz="4" w:space="0" w:color="auto"/>
            </w:tcBorders>
            <w:shd w:val="clear" w:color="auto" w:fill="FFFFFF" w:themeFill="background1"/>
            <w:vAlign w:val="center"/>
            <w:hideMark/>
          </w:tcPr>
          <w:p w14:paraId="4236F3D6" w14:textId="77777777" w:rsidR="0085645A" w:rsidRPr="008B682A" w:rsidRDefault="0085645A" w:rsidP="0085645A">
            <w:pPr>
              <w:tabs>
                <w:tab w:val="clear" w:pos="850"/>
                <w:tab w:val="clear" w:pos="1191"/>
                <w:tab w:val="clear" w:pos="1531"/>
              </w:tabs>
              <w:spacing w:after="0"/>
              <w:jc w:val="center"/>
              <w:rPr>
                <w:rFonts w:asciiTheme="majorHAnsi" w:hAnsiTheme="majorHAnsi" w:cstheme="majorHAnsi"/>
                <w:color w:val="000000"/>
                <w:sz w:val="18"/>
                <w:szCs w:val="18"/>
                <w:lang w:val="lv-LV"/>
              </w:rPr>
            </w:pPr>
            <w:r w:rsidRPr="008B682A">
              <w:rPr>
                <w:rFonts w:asciiTheme="majorHAnsi" w:hAnsiTheme="majorHAnsi" w:cstheme="majorHAnsi"/>
                <w:color w:val="000000"/>
                <w:sz w:val="18"/>
                <w:szCs w:val="18"/>
                <w:lang w:val="lv-LV"/>
              </w:rPr>
              <w:t>EK</w:t>
            </w:r>
          </w:p>
        </w:tc>
        <w:tc>
          <w:tcPr>
            <w:tcW w:w="1156" w:type="dxa"/>
            <w:tcBorders>
              <w:top w:val="single" w:sz="4" w:space="0" w:color="auto"/>
              <w:left w:val="nil"/>
              <w:bottom w:val="single" w:sz="4" w:space="0" w:color="auto"/>
              <w:right w:val="single" w:sz="4" w:space="0" w:color="auto"/>
            </w:tcBorders>
            <w:shd w:val="clear" w:color="auto" w:fill="FFFFFF" w:themeFill="background1"/>
            <w:vAlign w:val="center"/>
            <w:hideMark/>
          </w:tcPr>
          <w:p w14:paraId="513536DA" w14:textId="77777777" w:rsidR="0085645A" w:rsidRPr="008B682A" w:rsidRDefault="0085645A" w:rsidP="0085645A">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vieta</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0186286F" w14:textId="77777777" w:rsidR="0085645A" w:rsidRPr="008B682A" w:rsidRDefault="0085645A" w:rsidP="0085645A">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2019</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hideMark/>
          </w:tcPr>
          <w:p w14:paraId="12C9D8A2" w14:textId="4FCA9686" w:rsidR="0085645A" w:rsidRPr="008B682A" w:rsidRDefault="0085645A" w:rsidP="0085645A">
            <w:pPr>
              <w:tabs>
                <w:tab w:val="clear" w:pos="850"/>
                <w:tab w:val="clear" w:pos="1191"/>
                <w:tab w:val="clear" w:pos="1531"/>
              </w:tabs>
              <w:spacing w:after="0"/>
              <w:jc w:val="center"/>
              <w:rPr>
                <w:rFonts w:asciiTheme="majorHAnsi" w:hAnsiTheme="majorHAnsi" w:cstheme="majorBidi"/>
                <w:color w:val="000000"/>
                <w:lang w:val="lv-LV"/>
              </w:rPr>
            </w:pPr>
            <w:r w:rsidRPr="3C171099">
              <w:rPr>
                <w:rFonts w:asciiTheme="majorHAnsi" w:hAnsiTheme="majorHAnsi" w:cstheme="majorBidi"/>
                <w:color w:val="000000" w:themeColor="text1"/>
                <w:lang w:val="lv-LV"/>
              </w:rPr>
              <w:t>2</w:t>
            </w:r>
            <w:r w:rsidR="1E083F19" w:rsidRPr="3C171099">
              <w:rPr>
                <w:rFonts w:asciiTheme="majorHAnsi" w:hAnsiTheme="majorHAnsi" w:cstheme="majorBidi"/>
                <w:color w:val="000000" w:themeColor="text1"/>
                <w:lang w:val="lv-LV"/>
              </w:rPr>
              <w:t>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4887C11" w14:textId="29FD67CD" w:rsidR="0085645A" w:rsidRPr="008B682A" w:rsidRDefault="0085645A" w:rsidP="0085645A">
            <w:pPr>
              <w:tabs>
                <w:tab w:val="clear" w:pos="850"/>
                <w:tab w:val="clear" w:pos="1191"/>
                <w:tab w:val="clear" w:pos="1531"/>
              </w:tabs>
              <w:spacing w:after="0"/>
              <w:jc w:val="center"/>
              <w:rPr>
                <w:rFonts w:asciiTheme="majorHAnsi" w:hAnsiTheme="majorHAnsi" w:cstheme="majorBidi"/>
                <w:lang w:val="lv-LV"/>
              </w:rPr>
            </w:pPr>
            <w:r w:rsidRPr="2797F47C">
              <w:rPr>
                <w:rFonts w:asciiTheme="majorHAnsi" w:hAnsiTheme="majorHAnsi" w:cstheme="majorBidi"/>
                <w:lang w:val="lv-LV"/>
              </w:rPr>
              <w:t>2</w:t>
            </w:r>
            <w:r w:rsidR="38F71BAB" w:rsidRPr="2797F47C">
              <w:rPr>
                <w:rFonts w:asciiTheme="majorHAnsi" w:hAnsiTheme="majorHAnsi" w:cstheme="majorBidi"/>
                <w:lang w:val="lv-LV"/>
              </w:rPr>
              <w:t>1</w:t>
            </w:r>
            <w:r w:rsidRPr="2797F47C">
              <w:rPr>
                <w:rFonts w:asciiTheme="majorHAnsi" w:hAnsiTheme="majorHAnsi" w:cstheme="majorBidi"/>
                <w:lang w:val="lv-LV"/>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30C8CE0" w14:textId="7983E422" w:rsidR="0085645A" w:rsidRPr="008B682A" w:rsidRDefault="0085645A" w:rsidP="0085645A">
            <w:pPr>
              <w:tabs>
                <w:tab w:val="clear" w:pos="850"/>
                <w:tab w:val="clear" w:pos="1191"/>
                <w:tab w:val="clear" w:pos="1531"/>
              </w:tabs>
              <w:spacing w:after="0"/>
              <w:jc w:val="center"/>
              <w:rPr>
                <w:rFonts w:asciiTheme="majorHAnsi" w:hAnsiTheme="majorHAnsi" w:cstheme="majorBidi"/>
                <w:lang w:val="lv-LV"/>
              </w:rPr>
            </w:pPr>
            <w:r w:rsidRPr="2797F47C">
              <w:rPr>
                <w:rFonts w:asciiTheme="majorHAnsi" w:hAnsiTheme="majorHAnsi" w:cstheme="majorBidi"/>
                <w:lang w:val="lv-LV"/>
              </w:rPr>
              <w:t>2</w:t>
            </w:r>
            <w:r w:rsidR="3B903036" w:rsidRPr="2797F47C">
              <w:rPr>
                <w:rFonts w:asciiTheme="majorHAnsi" w:hAnsiTheme="majorHAnsi" w:cstheme="majorBidi"/>
                <w:lang w:val="lv-LV"/>
              </w:rPr>
              <w:t>0</w:t>
            </w:r>
          </w:p>
        </w:tc>
      </w:tr>
      <w:tr w:rsidR="00A66B29" w:rsidRPr="008B682A" w14:paraId="39E1C5DD" w14:textId="77777777" w:rsidTr="00A74F5E">
        <w:trPr>
          <w:trHeight w:val="571"/>
        </w:trPr>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tcPr>
          <w:p w14:paraId="5D5CDFE1" w14:textId="3EDAA0CD" w:rsidR="0085645A" w:rsidRPr="008B682A" w:rsidRDefault="0085645A" w:rsidP="0085645A">
            <w:pPr>
              <w:tabs>
                <w:tab w:val="clear" w:pos="850"/>
                <w:tab w:val="clear" w:pos="1191"/>
                <w:tab w:val="clear" w:pos="1531"/>
              </w:tabs>
              <w:spacing w:after="0"/>
              <w:jc w:val="both"/>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1.</w:t>
            </w:r>
            <w:r w:rsidR="00913911">
              <w:rPr>
                <w:rFonts w:asciiTheme="majorHAnsi" w:hAnsiTheme="majorHAnsi" w:cstheme="majorHAnsi"/>
                <w:color w:val="000000"/>
                <w:szCs w:val="20"/>
                <w:lang w:val="lv-LV"/>
              </w:rPr>
              <w:t>3</w:t>
            </w:r>
            <w:r w:rsidRPr="008B682A">
              <w:rPr>
                <w:rFonts w:asciiTheme="majorHAnsi" w:hAnsiTheme="majorHAnsi" w:cstheme="majorHAnsi"/>
                <w:color w:val="000000"/>
                <w:szCs w:val="20"/>
                <w:lang w:val="lv-LV"/>
              </w:rPr>
              <w:t>.</w:t>
            </w:r>
            <w:r w:rsidR="002A15A7" w:rsidRPr="003D6022">
              <w:rPr>
                <w:rFonts w:asciiTheme="majorHAnsi" w:hAnsiTheme="majorHAnsi" w:cstheme="majorHAnsi"/>
                <w:color w:val="000000"/>
                <w:szCs w:val="20"/>
                <w:lang w:val="lv-LV"/>
              </w:rPr>
              <w:t>2</w:t>
            </w:r>
            <w:r w:rsidRPr="008B682A">
              <w:rPr>
                <w:rFonts w:asciiTheme="majorHAnsi" w:hAnsiTheme="majorHAnsi" w:cstheme="majorHAnsi"/>
                <w:color w:val="000000"/>
                <w:szCs w:val="20"/>
                <w:lang w:val="lv-LV"/>
              </w:rPr>
              <w:t>.</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05B180" w14:textId="77777777" w:rsidR="0085645A" w:rsidRPr="008B682A" w:rsidRDefault="0085645A" w:rsidP="0085645A">
            <w:pPr>
              <w:tabs>
                <w:tab w:val="clear" w:pos="850"/>
                <w:tab w:val="clear" w:pos="1191"/>
                <w:tab w:val="clear" w:pos="1531"/>
              </w:tabs>
              <w:spacing w:after="0"/>
              <w:jc w:val="both"/>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Bruto pamatkapitāla veidošana ražošanas iekārtās % no IKP</w:t>
            </w:r>
          </w:p>
        </w:tc>
        <w:tc>
          <w:tcPr>
            <w:tcW w:w="971" w:type="dxa"/>
            <w:tcBorders>
              <w:top w:val="single" w:sz="4" w:space="0" w:color="auto"/>
              <w:left w:val="nil"/>
              <w:bottom w:val="single" w:sz="4" w:space="0" w:color="auto"/>
              <w:right w:val="single" w:sz="4" w:space="0" w:color="auto"/>
            </w:tcBorders>
            <w:shd w:val="clear" w:color="auto" w:fill="FFFFFF" w:themeFill="background1"/>
            <w:vAlign w:val="center"/>
            <w:hideMark/>
          </w:tcPr>
          <w:p w14:paraId="28775185" w14:textId="77777777" w:rsidR="0085645A" w:rsidRPr="008B682A" w:rsidRDefault="0085645A" w:rsidP="0085645A">
            <w:pPr>
              <w:tabs>
                <w:tab w:val="clear" w:pos="850"/>
                <w:tab w:val="clear" w:pos="1191"/>
                <w:tab w:val="clear" w:pos="1531"/>
              </w:tabs>
              <w:spacing w:after="0"/>
              <w:jc w:val="center"/>
              <w:rPr>
                <w:rFonts w:asciiTheme="majorHAnsi" w:hAnsiTheme="majorHAnsi" w:cstheme="majorHAnsi"/>
                <w:color w:val="000000"/>
                <w:sz w:val="18"/>
                <w:szCs w:val="18"/>
                <w:lang w:val="lv-LV"/>
              </w:rPr>
            </w:pPr>
            <w:r w:rsidRPr="008B682A">
              <w:rPr>
                <w:rFonts w:asciiTheme="majorHAnsi" w:hAnsiTheme="majorHAnsi" w:cstheme="majorHAnsi"/>
                <w:color w:val="000000"/>
                <w:sz w:val="18"/>
                <w:szCs w:val="18"/>
                <w:lang w:val="lv-LV"/>
              </w:rPr>
              <w:t>Eurostat, EM aprēķins</w:t>
            </w:r>
          </w:p>
        </w:tc>
        <w:tc>
          <w:tcPr>
            <w:tcW w:w="1156" w:type="dxa"/>
            <w:tcBorders>
              <w:top w:val="single" w:sz="4" w:space="0" w:color="auto"/>
              <w:left w:val="nil"/>
              <w:bottom w:val="single" w:sz="4" w:space="0" w:color="auto"/>
              <w:right w:val="single" w:sz="4" w:space="0" w:color="auto"/>
            </w:tcBorders>
            <w:shd w:val="clear" w:color="auto" w:fill="FFFFFF" w:themeFill="background1"/>
            <w:vAlign w:val="center"/>
            <w:hideMark/>
          </w:tcPr>
          <w:p w14:paraId="047F22E0" w14:textId="77777777" w:rsidR="0085645A" w:rsidRPr="008B682A" w:rsidRDefault="0085645A" w:rsidP="0085645A">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1C69B0C3" w14:textId="77777777" w:rsidR="0085645A" w:rsidRPr="008B682A" w:rsidRDefault="0085645A" w:rsidP="0085645A">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2019</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hideMark/>
          </w:tcPr>
          <w:p w14:paraId="1DAEE3F6" w14:textId="112347A8" w:rsidR="0085645A" w:rsidRPr="008B682A" w:rsidRDefault="0085645A" w:rsidP="0085645A">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8</w:t>
            </w:r>
            <w:r w:rsidR="004852FD">
              <w:rPr>
                <w:rFonts w:asciiTheme="majorHAnsi" w:hAnsiTheme="majorHAnsi" w:cstheme="majorHAnsi"/>
                <w:color w:val="000000"/>
                <w:szCs w:val="20"/>
                <w:lang w:val="lv-LV"/>
              </w:rPr>
              <w:t>,</w:t>
            </w:r>
            <w:r w:rsidRPr="008B682A">
              <w:rPr>
                <w:rFonts w:asciiTheme="majorHAnsi" w:hAnsiTheme="majorHAnsi" w:cstheme="majorHAnsi"/>
                <w:color w:val="000000"/>
                <w:szCs w:val="20"/>
                <w:lang w:val="lv-LV"/>
              </w:rPr>
              <w:t>6</w:t>
            </w:r>
            <w:r w:rsidR="002236F8">
              <w:rPr>
                <w:rFonts w:asciiTheme="majorHAnsi" w:hAnsiTheme="majorHAnsi" w:cstheme="majorHAnsi"/>
                <w:color w:val="000000"/>
                <w:szCs w:val="20"/>
                <w:lang w:val="lv-LV"/>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96C13E8" w14:textId="1CB11D12" w:rsidR="0085645A" w:rsidRPr="008B682A" w:rsidRDefault="0085645A" w:rsidP="0085645A">
            <w:pPr>
              <w:tabs>
                <w:tab w:val="clear" w:pos="850"/>
                <w:tab w:val="clear" w:pos="1191"/>
                <w:tab w:val="clear" w:pos="1531"/>
              </w:tabs>
              <w:spacing w:after="0"/>
              <w:jc w:val="center"/>
              <w:rPr>
                <w:rFonts w:asciiTheme="majorHAnsi" w:hAnsiTheme="majorHAnsi" w:cstheme="majorHAnsi"/>
                <w:szCs w:val="20"/>
                <w:lang w:val="lv-LV"/>
              </w:rPr>
            </w:pPr>
            <w:r w:rsidRPr="008B682A">
              <w:rPr>
                <w:rFonts w:asciiTheme="majorHAnsi" w:hAnsiTheme="majorHAnsi" w:cstheme="majorHAnsi"/>
                <w:szCs w:val="20"/>
                <w:lang w:val="lv-LV"/>
              </w:rPr>
              <w:t>9%</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2448652" w14:textId="7D9C721D" w:rsidR="0085645A" w:rsidRPr="008B682A" w:rsidRDefault="286F0AD5" w:rsidP="0085645A">
            <w:pPr>
              <w:tabs>
                <w:tab w:val="clear" w:pos="850"/>
                <w:tab w:val="clear" w:pos="1191"/>
                <w:tab w:val="clear" w:pos="1531"/>
              </w:tabs>
              <w:spacing w:after="0"/>
              <w:jc w:val="center"/>
              <w:rPr>
                <w:rFonts w:asciiTheme="majorHAnsi" w:hAnsiTheme="majorHAnsi" w:cstheme="majorHAnsi"/>
                <w:szCs w:val="20"/>
                <w:lang w:val="lv-LV"/>
              </w:rPr>
            </w:pPr>
            <w:r w:rsidRPr="002236F8">
              <w:rPr>
                <w:rFonts w:asciiTheme="majorHAnsi" w:hAnsiTheme="majorHAnsi" w:cstheme="majorBidi"/>
                <w:shd w:val="clear" w:color="auto" w:fill="FFFFFF" w:themeFill="background1"/>
                <w:lang w:val="lv-LV"/>
              </w:rPr>
              <w:t>10</w:t>
            </w:r>
            <w:r w:rsidR="0085645A" w:rsidRPr="008B682A">
              <w:rPr>
                <w:rFonts w:asciiTheme="majorHAnsi" w:hAnsiTheme="majorHAnsi" w:cstheme="majorHAnsi"/>
                <w:szCs w:val="20"/>
                <w:lang w:val="lv-LV"/>
              </w:rPr>
              <w:t>% </w:t>
            </w:r>
          </w:p>
        </w:tc>
      </w:tr>
      <w:tr w:rsidR="0085645A" w:rsidRPr="008B682A" w14:paraId="41B290BB" w14:textId="77777777" w:rsidTr="00A74F5E">
        <w:trPr>
          <w:trHeight w:val="187"/>
        </w:trPr>
        <w:tc>
          <w:tcPr>
            <w:tcW w:w="9918" w:type="dxa"/>
            <w:gridSpan w:val="8"/>
            <w:tcBorders>
              <w:top w:val="single" w:sz="4" w:space="0" w:color="auto"/>
              <w:left w:val="single" w:sz="4" w:space="0" w:color="auto"/>
              <w:bottom w:val="single" w:sz="4" w:space="0" w:color="auto"/>
              <w:right w:val="single" w:sz="4" w:space="0" w:color="auto"/>
            </w:tcBorders>
          </w:tcPr>
          <w:p w14:paraId="736D430F" w14:textId="3A3BA20A" w:rsidR="0085645A" w:rsidRPr="009937C3" w:rsidRDefault="0085645A" w:rsidP="0085645A">
            <w:pPr>
              <w:tabs>
                <w:tab w:val="clear" w:pos="850"/>
                <w:tab w:val="clear" w:pos="1191"/>
                <w:tab w:val="clear" w:pos="1531"/>
              </w:tabs>
              <w:spacing w:after="0"/>
              <w:jc w:val="both"/>
              <w:rPr>
                <w:rFonts w:asciiTheme="majorHAnsi" w:hAnsiTheme="majorHAnsi" w:cstheme="majorHAnsi"/>
                <w:i/>
                <w:iCs/>
                <w:sz w:val="18"/>
                <w:szCs w:val="18"/>
                <w:lang w:val="lv-LV" w:eastAsia="zh-CN"/>
              </w:rPr>
            </w:pPr>
            <w:r w:rsidRPr="009937C3">
              <w:rPr>
                <w:rFonts w:asciiTheme="majorHAnsi" w:hAnsiTheme="majorHAnsi" w:cstheme="majorHAnsi"/>
                <w:i/>
                <w:iCs/>
                <w:sz w:val="18"/>
                <w:szCs w:val="18"/>
                <w:lang w:val="lv-LV"/>
              </w:rPr>
              <w:t xml:space="preserve">Sasaiste: </w:t>
            </w:r>
            <w:r w:rsidRPr="009937C3">
              <w:rPr>
                <w:rFonts w:asciiTheme="majorHAnsi" w:hAnsiTheme="majorHAnsi" w:cstheme="majorHAnsi"/>
                <w:i/>
                <w:iCs/>
                <w:sz w:val="18"/>
                <w:szCs w:val="18"/>
                <w:lang w:val="lv-LV" w:eastAsia="zh-CN"/>
              </w:rPr>
              <w:t>Latvijas Nacionālais attīstības plāns 2021.-2027.gadam</w:t>
            </w:r>
            <w:r w:rsidR="00F34109" w:rsidRPr="009937C3">
              <w:rPr>
                <w:rFonts w:asciiTheme="majorHAnsi" w:hAnsiTheme="majorHAnsi" w:cstheme="majorHAnsi"/>
                <w:i/>
                <w:iCs/>
                <w:sz w:val="18"/>
                <w:szCs w:val="18"/>
                <w:lang w:val="lv-LV" w:eastAsia="zh-CN"/>
              </w:rPr>
              <w:t>:</w:t>
            </w:r>
            <w:r w:rsidR="00781A0A" w:rsidRPr="009937C3">
              <w:rPr>
                <w:sz w:val="18"/>
                <w:szCs w:val="18"/>
              </w:rPr>
              <w:t xml:space="preserve"> </w:t>
            </w:r>
            <w:r w:rsidR="00F24738" w:rsidRPr="009937C3">
              <w:rPr>
                <w:sz w:val="18"/>
                <w:szCs w:val="18"/>
              </w:rPr>
              <w:t xml:space="preserve"> [196]; [231]; [234]; [271]; [307]; [308]; [309]; [310]; 311]; [376]; [377]; [378]</w:t>
            </w:r>
          </w:p>
        </w:tc>
      </w:tr>
      <w:tr w:rsidR="0085645A" w:rsidRPr="008B682A" w14:paraId="662473A1" w14:textId="77777777" w:rsidTr="00A74F5E">
        <w:trPr>
          <w:trHeight w:val="102"/>
        </w:trPr>
        <w:tc>
          <w:tcPr>
            <w:tcW w:w="9918" w:type="dxa"/>
            <w:gridSpan w:val="8"/>
            <w:tcBorders>
              <w:top w:val="single" w:sz="4" w:space="0" w:color="auto"/>
              <w:left w:val="single" w:sz="4" w:space="0" w:color="auto"/>
              <w:bottom w:val="single" w:sz="4" w:space="0" w:color="auto"/>
              <w:right w:val="single" w:sz="4" w:space="0" w:color="auto"/>
            </w:tcBorders>
            <w:shd w:val="clear" w:color="auto" w:fill="A9D08E"/>
          </w:tcPr>
          <w:p w14:paraId="7A67408E" w14:textId="6C7C307C" w:rsidR="0085645A" w:rsidRPr="008B682A" w:rsidRDefault="0085645A" w:rsidP="00F45F9F">
            <w:pPr>
              <w:pStyle w:val="ListParagraph"/>
              <w:numPr>
                <w:ilvl w:val="1"/>
                <w:numId w:val="10"/>
              </w:numPr>
              <w:tabs>
                <w:tab w:val="clear" w:pos="850"/>
                <w:tab w:val="clear" w:pos="1191"/>
                <w:tab w:val="clear" w:pos="1531"/>
              </w:tabs>
              <w:spacing w:after="0"/>
              <w:jc w:val="both"/>
              <w:rPr>
                <w:rFonts w:asciiTheme="majorHAnsi" w:hAnsiTheme="majorHAnsi" w:cstheme="majorHAnsi"/>
                <w:b/>
                <w:bCs/>
                <w:sz w:val="22"/>
                <w:lang w:val="lv-LV"/>
              </w:rPr>
            </w:pPr>
            <w:r w:rsidRPr="003D6022">
              <w:rPr>
                <w:rFonts w:asciiTheme="majorHAnsi" w:hAnsiTheme="majorHAnsi" w:cstheme="majorHAnsi"/>
                <w:b/>
                <w:bCs/>
                <w:sz w:val="22"/>
                <w:lang w:val="lv-LV"/>
              </w:rPr>
              <w:t>Rīcības</w:t>
            </w:r>
            <w:r>
              <w:rPr>
                <w:rFonts w:asciiTheme="majorHAnsi" w:hAnsiTheme="majorHAnsi" w:cstheme="majorHAnsi"/>
                <w:b/>
                <w:bCs/>
                <w:sz w:val="22"/>
                <w:lang w:val="lv-LV"/>
              </w:rPr>
              <w:t xml:space="preserve"> virziens</w:t>
            </w:r>
            <w:r w:rsidRPr="008B682A">
              <w:rPr>
                <w:rFonts w:asciiTheme="majorHAnsi" w:hAnsiTheme="majorHAnsi" w:cstheme="majorHAnsi"/>
                <w:b/>
                <w:bCs/>
                <w:sz w:val="22"/>
                <w:lang w:val="lv-LV"/>
              </w:rPr>
              <w:t>: I</w:t>
            </w:r>
            <w:r w:rsidR="00AA6F3D">
              <w:rPr>
                <w:rFonts w:asciiTheme="majorHAnsi" w:hAnsiTheme="majorHAnsi" w:cstheme="majorHAnsi"/>
                <w:b/>
                <w:bCs/>
                <w:sz w:val="22"/>
                <w:lang w:val="lv-LV"/>
              </w:rPr>
              <w:t>NOVĀCIJAS</w:t>
            </w:r>
            <w:r w:rsidRPr="008B682A">
              <w:rPr>
                <w:rFonts w:asciiTheme="majorHAnsi" w:hAnsiTheme="majorHAnsi" w:cstheme="majorHAnsi"/>
                <w:b/>
                <w:bCs/>
                <w:sz w:val="22"/>
                <w:lang w:val="lv-LV"/>
              </w:rPr>
              <w:t xml:space="preserve"> </w:t>
            </w:r>
          </w:p>
        </w:tc>
      </w:tr>
      <w:tr w:rsidR="0085645A" w:rsidRPr="008B682A" w14:paraId="25527CB2" w14:textId="77777777" w:rsidTr="00A74F5E">
        <w:trPr>
          <w:trHeight w:val="60"/>
        </w:trPr>
        <w:tc>
          <w:tcPr>
            <w:tcW w:w="9918" w:type="dxa"/>
            <w:gridSpan w:val="8"/>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68772F8" w14:textId="1A8A177D" w:rsidR="0085645A" w:rsidRPr="008B682A" w:rsidRDefault="00883CB7" w:rsidP="00883CB7">
            <w:pPr>
              <w:tabs>
                <w:tab w:val="clear" w:pos="850"/>
                <w:tab w:val="clear" w:pos="1191"/>
                <w:tab w:val="clear" w:pos="1531"/>
              </w:tabs>
              <w:spacing w:after="0"/>
              <w:rPr>
                <w:rFonts w:asciiTheme="majorHAnsi" w:hAnsiTheme="majorHAnsi" w:cstheme="majorHAnsi"/>
                <w:b/>
                <w:bCs/>
                <w:szCs w:val="20"/>
                <w:lang w:val="lv-LV"/>
              </w:rPr>
            </w:pPr>
            <w:r w:rsidRPr="003D6022">
              <w:rPr>
                <w:rFonts w:asciiTheme="majorHAnsi" w:hAnsiTheme="majorHAnsi" w:cstheme="majorHAnsi"/>
                <w:b/>
                <w:bCs/>
                <w:szCs w:val="20"/>
                <w:lang w:val="lv-LV"/>
              </w:rPr>
              <w:t>Politikas rezultāts (PR): Inovācijas kapacitātes pieaugums</w:t>
            </w:r>
          </w:p>
        </w:tc>
      </w:tr>
      <w:tr w:rsidR="00A66B29" w:rsidRPr="008B682A" w14:paraId="2046F290" w14:textId="77777777" w:rsidTr="00A74F5E">
        <w:trPr>
          <w:trHeight w:val="255"/>
        </w:trPr>
        <w:tc>
          <w:tcPr>
            <w:tcW w:w="3964"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72C5F4D" w14:textId="2CD0DA33" w:rsidR="0085645A" w:rsidRPr="00576F1C" w:rsidDel="00CC27B4" w:rsidRDefault="0085645A" w:rsidP="0085645A">
            <w:pPr>
              <w:tabs>
                <w:tab w:val="clear" w:pos="850"/>
                <w:tab w:val="clear" w:pos="1191"/>
                <w:tab w:val="clear" w:pos="1531"/>
              </w:tabs>
              <w:spacing w:after="0"/>
              <w:jc w:val="center"/>
              <w:rPr>
                <w:rFonts w:asciiTheme="majorHAnsi" w:hAnsiTheme="majorHAnsi" w:cstheme="majorHAnsi"/>
                <w:b/>
                <w:sz w:val="18"/>
                <w:szCs w:val="18"/>
                <w:lang w:val="lv-LV"/>
              </w:rPr>
            </w:pPr>
            <w:r w:rsidRPr="00576F1C">
              <w:rPr>
                <w:rFonts w:asciiTheme="majorHAnsi" w:hAnsiTheme="majorHAnsi" w:cstheme="majorHAnsi"/>
                <w:b/>
                <w:sz w:val="18"/>
                <w:szCs w:val="18"/>
                <w:lang w:val="lv-LV"/>
              </w:rPr>
              <w:t>Rezultatīvais rādītājs (RR)</w:t>
            </w:r>
          </w:p>
        </w:tc>
        <w:tc>
          <w:tcPr>
            <w:tcW w:w="97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6C50E323" w14:textId="024DCE3D" w:rsidR="0085645A" w:rsidRPr="00576F1C" w:rsidRDefault="0085645A" w:rsidP="0085645A">
            <w:pPr>
              <w:tabs>
                <w:tab w:val="clear" w:pos="850"/>
                <w:tab w:val="clear" w:pos="1191"/>
                <w:tab w:val="clear" w:pos="1531"/>
              </w:tabs>
              <w:spacing w:after="0"/>
              <w:jc w:val="center"/>
              <w:rPr>
                <w:rFonts w:asciiTheme="majorHAnsi" w:hAnsiTheme="majorHAnsi" w:cstheme="majorHAnsi"/>
                <w:b/>
                <w:sz w:val="18"/>
                <w:szCs w:val="18"/>
                <w:lang w:val="lv-LV"/>
              </w:rPr>
            </w:pPr>
            <w:r w:rsidRPr="00576F1C">
              <w:rPr>
                <w:rFonts w:asciiTheme="majorHAnsi" w:hAnsiTheme="majorHAnsi" w:cstheme="majorHAnsi"/>
                <w:b/>
                <w:sz w:val="18"/>
                <w:szCs w:val="18"/>
                <w:lang w:val="lv-LV"/>
              </w:rPr>
              <w:t>Datu avots</w:t>
            </w:r>
          </w:p>
        </w:tc>
        <w:tc>
          <w:tcPr>
            <w:tcW w:w="115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7626B191" w14:textId="7DEDAD2F" w:rsidR="0085645A" w:rsidRPr="00955AB2" w:rsidRDefault="0085645A" w:rsidP="0085645A">
            <w:pPr>
              <w:tabs>
                <w:tab w:val="clear" w:pos="850"/>
                <w:tab w:val="clear" w:pos="1191"/>
                <w:tab w:val="clear" w:pos="1531"/>
              </w:tabs>
              <w:spacing w:after="0"/>
              <w:jc w:val="center"/>
              <w:rPr>
                <w:rFonts w:asciiTheme="majorHAnsi" w:hAnsiTheme="majorHAnsi" w:cstheme="majorHAnsi"/>
                <w:b/>
                <w:sz w:val="18"/>
                <w:szCs w:val="18"/>
                <w:lang w:val="lv-LV"/>
              </w:rPr>
            </w:pPr>
            <w:r w:rsidRPr="00955AB2">
              <w:rPr>
                <w:rFonts w:asciiTheme="majorHAnsi" w:hAnsiTheme="majorHAnsi" w:cstheme="majorHAnsi"/>
                <w:b/>
                <w:sz w:val="18"/>
                <w:szCs w:val="18"/>
                <w:lang w:val="lv-LV"/>
              </w:rPr>
              <w:t>Mērvienība</w:t>
            </w:r>
          </w:p>
        </w:tc>
        <w:tc>
          <w:tcPr>
            <w:tcW w:w="85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4577119E" w14:textId="2219D8AB" w:rsidR="0085645A" w:rsidRPr="00576F1C" w:rsidRDefault="0085645A" w:rsidP="0085645A">
            <w:pPr>
              <w:tabs>
                <w:tab w:val="clear" w:pos="850"/>
                <w:tab w:val="clear" w:pos="1191"/>
                <w:tab w:val="clear" w:pos="1531"/>
              </w:tabs>
              <w:spacing w:after="0"/>
              <w:jc w:val="center"/>
              <w:rPr>
                <w:rFonts w:asciiTheme="majorHAnsi" w:hAnsiTheme="majorHAnsi" w:cstheme="majorHAnsi"/>
                <w:b/>
                <w:sz w:val="18"/>
                <w:szCs w:val="18"/>
                <w:lang w:val="lv-LV"/>
              </w:rPr>
            </w:pPr>
            <w:r w:rsidRPr="00576F1C">
              <w:rPr>
                <w:rFonts w:asciiTheme="majorHAnsi" w:hAnsiTheme="majorHAnsi" w:cstheme="majorHAnsi"/>
                <w:b/>
                <w:sz w:val="18"/>
                <w:szCs w:val="18"/>
                <w:lang w:val="lv-LV"/>
              </w:rPr>
              <w:t>Bāzes gads</w:t>
            </w:r>
          </w:p>
        </w:tc>
        <w:tc>
          <w:tcPr>
            <w:tcW w:w="85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03EBC3AD" w14:textId="5499D496" w:rsidR="0085645A" w:rsidRPr="00576F1C" w:rsidRDefault="0085645A" w:rsidP="0085645A">
            <w:pPr>
              <w:tabs>
                <w:tab w:val="clear" w:pos="850"/>
                <w:tab w:val="clear" w:pos="1191"/>
                <w:tab w:val="clear" w:pos="1531"/>
              </w:tabs>
              <w:spacing w:after="0"/>
              <w:jc w:val="center"/>
              <w:rPr>
                <w:rFonts w:asciiTheme="majorHAnsi" w:hAnsiTheme="majorHAnsi" w:cstheme="majorHAnsi"/>
                <w:b/>
                <w:sz w:val="18"/>
                <w:szCs w:val="18"/>
                <w:lang w:val="lv-LV"/>
              </w:rPr>
            </w:pPr>
            <w:r w:rsidRPr="00576F1C">
              <w:rPr>
                <w:rFonts w:asciiTheme="majorHAnsi" w:hAnsiTheme="majorHAnsi" w:cstheme="majorHAnsi"/>
                <w:b/>
                <w:sz w:val="18"/>
                <w:szCs w:val="18"/>
                <w:lang w:val="lv-LV"/>
              </w:rPr>
              <w:t>Bāzes vērtība</w:t>
            </w:r>
          </w:p>
        </w:tc>
        <w:tc>
          <w:tcPr>
            <w:tcW w:w="1134"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06BE7F32" w14:textId="2494649A" w:rsidR="0085645A" w:rsidRPr="00576F1C" w:rsidRDefault="0085645A" w:rsidP="0085645A">
            <w:pPr>
              <w:tabs>
                <w:tab w:val="clear" w:pos="850"/>
                <w:tab w:val="clear" w:pos="1191"/>
                <w:tab w:val="clear" w:pos="1531"/>
              </w:tabs>
              <w:spacing w:after="0"/>
              <w:jc w:val="center"/>
              <w:rPr>
                <w:rFonts w:asciiTheme="majorHAnsi" w:hAnsiTheme="majorHAnsi" w:cstheme="majorHAnsi"/>
                <w:b/>
                <w:sz w:val="18"/>
                <w:szCs w:val="18"/>
                <w:lang w:val="lv-LV"/>
              </w:rPr>
            </w:pPr>
            <w:r w:rsidRPr="00576F1C">
              <w:rPr>
                <w:rFonts w:asciiTheme="majorHAnsi" w:hAnsiTheme="majorHAnsi" w:cstheme="majorHAnsi"/>
                <w:b/>
                <w:sz w:val="18"/>
                <w:szCs w:val="18"/>
                <w:lang w:val="lv-LV"/>
              </w:rPr>
              <w:t>202</w:t>
            </w:r>
            <w:r w:rsidR="002236F8" w:rsidRPr="00576F1C">
              <w:rPr>
                <w:rFonts w:asciiTheme="majorHAnsi" w:hAnsiTheme="majorHAnsi" w:cstheme="majorHAnsi"/>
                <w:b/>
                <w:sz w:val="18"/>
                <w:szCs w:val="18"/>
                <w:lang w:val="lv-LV"/>
              </w:rPr>
              <w:t>3</w:t>
            </w:r>
            <w:r w:rsidRPr="00576F1C">
              <w:rPr>
                <w:rFonts w:asciiTheme="majorHAnsi" w:hAnsiTheme="majorHAnsi" w:cstheme="majorHAnsi"/>
                <w:b/>
                <w:sz w:val="18"/>
                <w:szCs w:val="18"/>
                <w:lang w:val="lv-LV"/>
              </w:rPr>
              <w:t>.gads</w:t>
            </w:r>
          </w:p>
        </w:tc>
        <w:tc>
          <w:tcPr>
            <w:tcW w:w="992"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55224F3E" w14:textId="630DFFE1" w:rsidR="0085645A" w:rsidRPr="00576F1C" w:rsidRDefault="0085645A" w:rsidP="0085645A">
            <w:pPr>
              <w:tabs>
                <w:tab w:val="clear" w:pos="850"/>
                <w:tab w:val="clear" w:pos="1191"/>
                <w:tab w:val="clear" w:pos="1531"/>
              </w:tabs>
              <w:spacing w:after="0"/>
              <w:jc w:val="center"/>
              <w:rPr>
                <w:rFonts w:asciiTheme="majorHAnsi" w:hAnsiTheme="majorHAnsi" w:cstheme="majorHAnsi"/>
                <w:b/>
                <w:sz w:val="18"/>
                <w:szCs w:val="18"/>
                <w:lang w:val="lv-LV"/>
              </w:rPr>
            </w:pPr>
            <w:r w:rsidRPr="00576F1C">
              <w:rPr>
                <w:rFonts w:asciiTheme="majorHAnsi" w:hAnsiTheme="majorHAnsi" w:cstheme="majorHAnsi"/>
                <w:b/>
                <w:sz w:val="18"/>
                <w:szCs w:val="18"/>
                <w:lang w:val="lv-LV"/>
              </w:rPr>
              <w:t>2027.gads</w:t>
            </w:r>
          </w:p>
        </w:tc>
      </w:tr>
      <w:tr w:rsidR="00A66B29" w:rsidRPr="008B682A" w14:paraId="5799943C" w14:textId="77777777" w:rsidTr="00A74F5E">
        <w:trPr>
          <w:trHeight w:val="510"/>
        </w:trPr>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tcPr>
          <w:p w14:paraId="68868204" w14:textId="10F0B4CD" w:rsidR="0085645A" w:rsidRPr="008B682A" w:rsidRDefault="0085645A" w:rsidP="0085645A">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1.</w:t>
            </w:r>
            <w:r w:rsidR="00913911">
              <w:rPr>
                <w:rFonts w:asciiTheme="majorHAnsi" w:hAnsiTheme="majorHAnsi" w:cstheme="majorHAnsi"/>
                <w:color w:val="000000"/>
                <w:szCs w:val="20"/>
                <w:lang w:val="lv-LV"/>
              </w:rPr>
              <w:t>4</w:t>
            </w:r>
            <w:r w:rsidRPr="008B682A">
              <w:rPr>
                <w:rFonts w:asciiTheme="majorHAnsi" w:hAnsiTheme="majorHAnsi" w:cstheme="majorHAnsi"/>
                <w:color w:val="000000"/>
                <w:szCs w:val="20"/>
                <w:lang w:val="lv-LV"/>
              </w:rPr>
              <w:t>.1.</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36CCFE" w14:textId="77777777" w:rsidR="0085645A" w:rsidRPr="008B682A" w:rsidRDefault="0085645A" w:rsidP="0085645A">
            <w:pPr>
              <w:tabs>
                <w:tab w:val="clear" w:pos="850"/>
                <w:tab w:val="clear" w:pos="1191"/>
                <w:tab w:val="clear" w:pos="1531"/>
              </w:tabs>
              <w:spacing w:after="0"/>
              <w:jc w:val="both"/>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Privātā sektora ieguldījumi P&amp;A (% no kopējiem ieguldījumiem P&amp;A)</w:t>
            </w:r>
          </w:p>
        </w:tc>
        <w:tc>
          <w:tcPr>
            <w:tcW w:w="971" w:type="dxa"/>
            <w:tcBorders>
              <w:top w:val="single" w:sz="4" w:space="0" w:color="auto"/>
              <w:left w:val="nil"/>
              <w:bottom w:val="single" w:sz="4" w:space="0" w:color="auto"/>
              <w:right w:val="single" w:sz="4" w:space="0" w:color="auto"/>
            </w:tcBorders>
            <w:shd w:val="clear" w:color="auto" w:fill="FFFFFF" w:themeFill="background1"/>
            <w:vAlign w:val="center"/>
            <w:hideMark/>
          </w:tcPr>
          <w:p w14:paraId="5062D136" w14:textId="77777777" w:rsidR="0085645A" w:rsidRPr="008B682A" w:rsidRDefault="0085645A" w:rsidP="0085645A">
            <w:pPr>
              <w:tabs>
                <w:tab w:val="clear" w:pos="850"/>
                <w:tab w:val="clear" w:pos="1191"/>
                <w:tab w:val="clear" w:pos="1531"/>
              </w:tabs>
              <w:spacing w:after="0"/>
              <w:jc w:val="center"/>
              <w:rPr>
                <w:rFonts w:asciiTheme="majorHAnsi" w:hAnsiTheme="majorHAnsi" w:cstheme="majorHAnsi"/>
                <w:color w:val="000000"/>
                <w:sz w:val="18"/>
                <w:szCs w:val="18"/>
                <w:lang w:val="lv-LV"/>
              </w:rPr>
            </w:pPr>
            <w:r w:rsidRPr="008B682A">
              <w:rPr>
                <w:rFonts w:asciiTheme="majorHAnsi" w:hAnsiTheme="majorHAnsi" w:cstheme="majorHAnsi"/>
                <w:color w:val="000000"/>
                <w:sz w:val="18"/>
                <w:szCs w:val="18"/>
                <w:lang w:val="lv-LV"/>
              </w:rPr>
              <w:t>CSP</w:t>
            </w:r>
          </w:p>
        </w:tc>
        <w:tc>
          <w:tcPr>
            <w:tcW w:w="1156" w:type="dxa"/>
            <w:tcBorders>
              <w:top w:val="single" w:sz="4" w:space="0" w:color="auto"/>
              <w:left w:val="nil"/>
              <w:bottom w:val="single" w:sz="4" w:space="0" w:color="auto"/>
              <w:right w:val="single" w:sz="4" w:space="0" w:color="auto"/>
            </w:tcBorders>
            <w:shd w:val="clear" w:color="auto" w:fill="FFFFFF" w:themeFill="background1"/>
            <w:vAlign w:val="center"/>
            <w:hideMark/>
          </w:tcPr>
          <w:p w14:paraId="7A00F382" w14:textId="77777777" w:rsidR="0085645A" w:rsidRPr="008B682A" w:rsidRDefault="0085645A" w:rsidP="0085645A">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118ABBD7" w14:textId="2ED78CF2" w:rsidR="0085645A" w:rsidRPr="00D617C1" w:rsidRDefault="43F2366A" w:rsidP="0C3D2449">
            <w:pPr>
              <w:spacing w:after="0"/>
              <w:jc w:val="center"/>
            </w:pPr>
            <w:r w:rsidRPr="0C3D2449">
              <w:rPr>
                <w:rFonts w:asciiTheme="majorHAnsi" w:hAnsiTheme="majorHAnsi" w:cstheme="majorBidi"/>
                <w:color w:val="000000" w:themeColor="text1"/>
                <w:lang w:val="lv-LV"/>
              </w:rPr>
              <w:t>2019</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hideMark/>
          </w:tcPr>
          <w:p w14:paraId="1254D317" w14:textId="5C7452F8" w:rsidR="0085645A" w:rsidRPr="003D6022" w:rsidRDefault="32FC3257">
            <w:pPr>
              <w:spacing w:after="0"/>
              <w:jc w:val="center"/>
              <w:rPr>
                <w:rFonts w:asciiTheme="majorHAnsi" w:eastAsia="Calibri Light" w:hAnsiTheme="majorHAnsi" w:cstheme="majorHAnsi"/>
                <w:szCs w:val="20"/>
                <w:lang w:val="lv-LV"/>
              </w:rPr>
            </w:pPr>
            <w:r w:rsidRPr="361E5FE6">
              <w:rPr>
                <w:rFonts w:asciiTheme="majorHAnsi" w:hAnsiTheme="majorHAnsi" w:cstheme="majorBidi"/>
                <w:color w:val="000000" w:themeColor="text1"/>
                <w:lang w:val="lv-LV"/>
              </w:rPr>
              <w:t>24</w:t>
            </w:r>
            <w:r w:rsidR="004852FD">
              <w:rPr>
                <w:rFonts w:asciiTheme="majorHAnsi" w:hAnsiTheme="majorHAnsi" w:cstheme="majorBidi"/>
                <w:color w:val="000000" w:themeColor="text1"/>
                <w:lang w:val="lv-LV"/>
              </w:rPr>
              <w:t>,</w:t>
            </w:r>
            <w:r w:rsidRPr="361E5FE6">
              <w:rPr>
                <w:rFonts w:asciiTheme="majorHAnsi" w:hAnsiTheme="majorHAnsi" w:cstheme="majorBidi"/>
                <w:color w:val="000000" w:themeColor="text1"/>
                <w:lang w:val="lv-LV"/>
              </w:rPr>
              <w:t>3</w:t>
            </w:r>
            <w:r w:rsidR="004852FD">
              <w:rPr>
                <w:rFonts w:asciiTheme="majorHAnsi" w:hAnsiTheme="majorHAnsi" w:cstheme="majorBidi"/>
                <w:color w:val="000000" w:themeColor="text1"/>
                <w:lang w:val="lv-LV"/>
              </w:rPr>
              <w:t>%</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14:paraId="5B32E4BB" w14:textId="77777777" w:rsidR="0085645A" w:rsidRPr="008B682A" w:rsidRDefault="0085645A" w:rsidP="0085645A">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32%</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hideMark/>
          </w:tcPr>
          <w:p w14:paraId="4A7DCFCC" w14:textId="77777777" w:rsidR="0085645A" w:rsidRPr="008B682A" w:rsidRDefault="0085645A" w:rsidP="0085645A">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38%</w:t>
            </w:r>
          </w:p>
        </w:tc>
      </w:tr>
      <w:tr w:rsidR="00A66B29" w:rsidRPr="008B682A" w14:paraId="451BFA29" w14:textId="77777777" w:rsidTr="00A74F5E">
        <w:trPr>
          <w:trHeight w:val="1044"/>
        </w:trPr>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tcPr>
          <w:p w14:paraId="4F91E5EC" w14:textId="3B723B2A" w:rsidR="0085645A" w:rsidRPr="008B682A" w:rsidRDefault="0085645A" w:rsidP="0085645A">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1.</w:t>
            </w:r>
            <w:r w:rsidR="00913911">
              <w:rPr>
                <w:rFonts w:asciiTheme="majorHAnsi" w:hAnsiTheme="majorHAnsi" w:cstheme="majorHAnsi"/>
                <w:color w:val="000000"/>
                <w:szCs w:val="20"/>
                <w:lang w:val="lv-LV"/>
              </w:rPr>
              <w:t>4</w:t>
            </w:r>
            <w:r w:rsidRPr="008B682A">
              <w:rPr>
                <w:rFonts w:asciiTheme="majorHAnsi" w:hAnsiTheme="majorHAnsi" w:cstheme="majorHAnsi"/>
                <w:color w:val="000000"/>
                <w:szCs w:val="20"/>
                <w:lang w:val="lv-LV"/>
              </w:rPr>
              <w:t>.</w:t>
            </w:r>
            <w:r w:rsidR="002A15A7" w:rsidRPr="003D6022">
              <w:rPr>
                <w:rFonts w:asciiTheme="majorHAnsi" w:hAnsiTheme="majorHAnsi" w:cstheme="majorHAnsi"/>
                <w:color w:val="000000"/>
                <w:szCs w:val="20"/>
                <w:lang w:val="lv-LV"/>
              </w:rPr>
              <w:t>2</w:t>
            </w:r>
            <w:r w:rsidRPr="008B682A">
              <w:rPr>
                <w:rFonts w:asciiTheme="majorHAnsi" w:hAnsiTheme="majorHAnsi" w:cstheme="majorHAnsi"/>
                <w:color w:val="000000"/>
                <w:szCs w:val="20"/>
                <w:lang w:val="lv-LV"/>
              </w:rPr>
              <w:t>.</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2E758A" w14:textId="77777777" w:rsidR="0085645A" w:rsidRPr="002236F8" w:rsidRDefault="0085645A" w:rsidP="0085645A">
            <w:pPr>
              <w:tabs>
                <w:tab w:val="clear" w:pos="850"/>
                <w:tab w:val="clear" w:pos="1191"/>
                <w:tab w:val="clear" w:pos="1531"/>
              </w:tabs>
              <w:spacing w:after="0"/>
              <w:jc w:val="both"/>
              <w:rPr>
                <w:rFonts w:asciiTheme="majorHAnsi" w:hAnsiTheme="majorHAnsi" w:cstheme="majorHAnsi"/>
                <w:color w:val="000000"/>
                <w:sz w:val="18"/>
                <w:szCs w:val="18"/>
                <w:lang w:val="lv-LV"/>
              </w:rPr>
            </w:pPr>
            <w:r w:rsidRPr="002236F8">
              <w:rPr>
                <w:rFonts w:asciiTheme="majorHAnsi" w:hAnsiTheme="majorHAnsi" w:cstheme="majorHAnsi"/>
                <w:color w:val="000000"/>
                <w:sz w:val="18"/>
                <w:szCs w:val="18"/>
                <w:lang w:val="lv-LV"/>
              </w:rPr>
              <w:t>Inovatīvu uzņēmumu skaits (% no kopējā uzņēmumu skaita). CSP datus publicē reizi 3 gados. 2020.gadā tiks publicēti dati par 2016.-2018.gadiem. 2023.gadā - par 2018.-2020. Tas nozīmē, ka vēl 2023.gadā nevarēsim mērīt politikas ietekmi, ko uzsāksim īstenot 2019.gadā.</w:t>
            </w:r>
          </w:p>
        </w:tc>
        <w:tc>
          <w:tcPr>
            <w:tcW w:w="971" w:type="dxa"/>
            <w:tcBorders>
              <w:top w:val="single" w:sz="4" w:space="0" w:color="auto"/>
              <w:left w:val="nil"/>
              <w:bottom w:val="single" w:sz="4" w:space="0" w:color="auto"/>
              <w:right w:val="single" w:sz="4" w:space="0" w:color="auto"/>
            </w:tcBorders>
            <w:shd w:val="clear" w:color="auto" w:fill="FFFFFF" w:themeFill="background1"/>
            <w:vAlign w:val="center"/>
            <w:hideMark/>
          </w:tcPr>
          <w:p w14:paraId="305FEAB4" w14:textId="77777777" w:rsidR="0085645A" w:rsidRPr="008B682A" w:rsidRDefault="0085645A" w:rsidP="0085645A">
            <w:pPr>
              <w:tabs>
                <w:tab w:val="clear" w:pos="850"/>
                <w:tab w:val="clear" w:pos="1191"/>
                <w:tab w:val="clear" w:pos="1531"/>
              </w:tabs>
              <w:spacing w:after="0"/>
              <w:jc w:val="center"/>
              <w:rPr>
                <w:rFonts w:asciiTheme="majorHAnsi" w:hAnsiTheme="majorHAnsi" w:cstheme="majorHAnsi"/>
                <w:color w:val="000000"/>
                <w:sz w:val="18"/>
                <w:szCs w:val="18"/>
                <w:lang w:val="lv-LV"/>
              </w:rPr>
            </w:pPr>
            <w:r w:rsidRPr="008B682A">
              <w:rPr>
                <w:rFonts w:asciiTheme="majorHAnsi" w:hAnsiTheme="majorHAnsi" w:cstheme="majorHAnsi"/>
                <w:color w:val="000000"/>
                <w:sz w:val="18"/>
                <w:szCs w:val="18"/>
                <w:lang w:val="lv-LV"/>
              </w:rPr>
              <w:t>CSP</w:t>
            </w:r>
          </w:p>
        </w:tc>
        <w:tc>
          <w:tcPr>
            <w:tcW w:w="1156" w:type="dxa"/>
            <w:tcBorders>
              <w:top w:val="single" w:sz="4" w:space="0" w:color="auto"/>
              <w:left w:val="nil"/>
              <w:bottom w:val="single" w:sz="4" w:space="0" w:color="auto"/>
              <w:right w:val="single" w:sz="4" w:space="0" w:color="auto"/>
            </w:tcBorders>
            <w:shd w:val="clear" w:color="auto" w:fill="FFFFFF" w:themeFill="background1"/>
            <w:vAlign w:val="center"/>
            <w:hideMark/>
          </w:tcPr>
          <w:p w14:paraId="6ABBBE60" w14:textId="77777777" w:rsidR="0085645A" w:rsidRPr="008B682A" w:rsidRDefault="0085645A" w:rsidP="0085645A">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3F83518D" w14:textId="275FB49A" w:rsidR="0085645A" w:rsidRPr="008B682A" w:rsidRDefault="0085645A" w:rsidP="0085645A">
            <w:pPr>
              <w:tabs>
                <w:tab w:val="clear" w:pos="850"/>
                <w:tab w:val="clear" w:pos="1191"/>
                <w:tab w:val="clear" w:pos="1531"/>
              </w:tabs>
              <w:spacing w:after="0"/>
              <w:jc w:val="center"/>
              <w:rPr>
                <w:rFonts w:asciiTheme="majorHAnsi" w:hAnsiTheme="majorHAnsi" w:cstheme="majorHAnsi"/>
                <w:color w:val="000000"/>
                <w:szCs w:val="20"/>
                <w:lang w:val="lv-LV"/>
              </w:rPr>
            </w:pPr>
            <w:r w:rsidRPr="003D6022">
              <w:rPr>
                <w:rFonts w:asciiTheme="majorHAnsi" w:hAnsiTheme="majorHAnsi" w:cstheme="majorHAnsi"/>
                <w:color w:val="000000"/>
                <w:szCs w:val="20"/>
                <w:lang w:val="lv-LV"/>
              </w:rPr>
              <w:t>2018</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hideMark/>
          </w:tcPr>
          <w:p w14:paraId="2BDC5E8C" w14:textId="1237EC10" w:rsidR="0085645A" w:rsidRPr="008B682A" w:rsidRDefault="0085645A" w:rsidP="0085645A">
            <w:pPr>
              <w:tabs>
                <w:tab w:val="clear" w:pos="850"/>
                <w:tab w:val="clear" w:pos="1191"/>
                <w:tab w:val="clear" w:pos="1531"/>
              </w:tabs>
              <w:spacing w:after="0"/>
              <w:jc w:val="center"/>
              <w:rPr>
                <w:rFonts w:asciiTheme="majorHAnsi" w:hAnsiTheme="majorHAnsi" w:cstheme="majorHAnsi"/>
                <w:color w:val="000000"/>
                <w:szCs w:val="20"/>
                <w:lang w:val="lv-LV"/>
              </w:rPr>
            </w:pPr>
            <w:r>
              <w:rPr>
                <w:rFonts w:asciiTheme="majorHAnsi" w:hAnsiTheme="majorHAnsi" w:cstheme="majorHAnsi"/>
                <w:color w:val="000000"/>
                <w:szCs w:val="20"/>
                <w:lang w:val="lv-LV"/>
              </w:rPr>
              <w:t>32.9</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14:paraId="4023EFE9" w14:textId="77777777" w:rsidR="0085645A" w:rsidRPr="008B682A" w:rsidRDefault="0085645A" w:rsidP="0085645A">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40%</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hideMark/>
          </w:tcPr>
          <w:p w14:paraId="3DB78953" w14:textId="77777777" w:rsidR="0085645A" w:rsidRPr="008B682A" w:rsidRDefault="0085645A" w:rsidP="0085645A">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50%</w:t>
            </w:r>
          </w:p>
        </w:tc>
      </w:tr>
      <w:tr w:rsidR="0085645A" w:rsidRPr="008B682A" w14:paraId="0D3A581D" w14:textId="77777777" w:rsidTr="00A74F5E">
        <w:trPr>
          <w:trHeight w:val="133"/>
        </w:trPr>
        <w:tc>
          <w:tcPr>
            <w:tcW w:w="9918" w:type="dxa"/>
            <w:gridSpan w:val="8"/>
            <w:tcBorders>
              <w:top w:val="single" w:sz="4" w:space="0" w:color="auto"/>
              <w:left w:val="single" w:sz="4" w:space="0" w:color="auto"/>
              <w:bottom w:val="single" w:sz="4" w:space="0" w:color="auto"/>
              <w:right w:val="single" w:sz="4" w:space="0" w:color="auto"/>
            </w:tcBorders>
          </w:tcPr>
          <w:p w14:paraId="7CDEDFBD" w14:textId="251EA429" w:rsidR="00F75A41" w:rsidRPr="00014CE4" w:rsidRDefault="0085645A" w:rsidP="0085645A">
            <w:pPr>
              <w:tabs>
                <w:tab w:val="clear" w:pos="850"/>
                <w:tab w:val="clear" w:pos="1191"/>
                <w:tab w:val="clear" w:pos="1531"/>
              </w:tabs>
              <w:spacing w:after="0"/>
              <w:jc w:val="both"/>
              <w:rPr>
                <w:rFonts w:asciiTheme="majorHAnsi" w:hAnsiTheme="majorHAnsi" w:cstheme="majorHAnsi"/>
                <w:i/>
                <w:iCs/>
                <w:sz w:val="18"/>
                <w:szCs w:val="18"/>
                <w:lang w:val="lv-LV" w:eastAsia="zh-CN"/>
              </w:rPr>
            </w:pPr>
            <w:r w:rsidRPr="00014CE4">
              <w:rPr>
                <w:rFonts w:asciiTheme="majorHAnsi" w:hAnsiTheme="majorHAnsi" w:cstheme="majorHAnsi"/>
                <w:i/>
                <w:iCs/>
                <w:sz w:val="18"/>
                <w:szCs w:val="18"/>
                <w:lang w:val="lv-LV"/>
              </w:rPr>
              <w:t xml:space="preserve">Sasaiste: </w:t>
            </w:r>
            <w:r w:rsidRPr="00014CE4">
              <w:rPr>
                <w:rFonts w:asciiTheme="majorHAnsi" w:hAnsiTheme="majorHAnsi" w:cstheme="majorHAnsi"/>
                <w:i/>
                <w:iCs/>
                <w:sz w:val="18"/>
                <w:szCs w:val="18"/>
                <w:lang w:val="lv-LV" w:eastAsia="zh-CN"/>
              </w:rPr>
              <w:t>Latvijas Nacionālais attīstības plāns 2021.-2027.gadam</w:t>
            </w:r>
            <w:r w:rsidR="00F34109" w:rsidRPr="009937C3">
              <w:rPr>
                <w:rFonts w:asciiTheme="majorHAnsi" w:hAnsiTheme="majorHAnsi" w:cstheme="majorHAnsi"/>
                <w:i/>
                <w:iCs/>
                <w:sz w:val="18"/>
                <w:szCs w:val="18"/>
                <w:lang w:val="lv-LV" w:eastAsia="zh-CN"/>
              </w:rPr>
              <w:t>:</w:t>
            </w:r>
            <w:r w:rsidR="00F95105" w:rsidRPr="009937C3">
              <w:rPr>
                <w:sz w:val="18"/>
                <w:szCs w:val="18"/>
              </w:rPr>
              <w:t xml:space="preserve"> </w:t>
            </w:r>
            <w:r w:rsidR="0059687C" w:rsidRPr="009937C3">
              <w:rPr>
                <w:sz w:val="18"/>
                <w:szCs w:val="18"/>
              </w:rPr>
              <w:t>[133]; [134]; [135]; [136]; [137]; [138]; [194]; [195]; [196]; [234]; [235]; [307]; [401]; [402]; [417]; [418]; [419]</w:t>
            </w:r>
          </w:p>
        </w:tc>
      </w:tr>
      <w:tr w:rsidR="00284C92" w:rsidRPr="008B682A" w14:paraId="76C6297A" w14:textId="77777777" w:rsidTr="00A74F5E">
        <w:trPr>
          <w:trHeight w:val="133"/>
        </w:trPr>
        <w:tc>
          <w:tcPr>
            <w:tcW w:w="9918" w:type="dxa"/>
            <w:gridSpan w:val="8"/>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3532BE95" w14:textId="14F7EC41" w:rsidR="00284C92" w:rsidRPr="00AC0D1D" w:rsidRDefault="00284C92" w:rsidP="00F45F9F">
            <w:pPr>
              <w:pStyle w:val="ListParagraph"/>
              <w:numPr>
                <w:ilvl w:val="1"/>
                <w:numId w:val="10"/>
              </w:numPr>
              <w:tabs>
                <w:tab w:val="clear" w:pos="850"/>
                <w:tab w:val="clear" w:pos="1191"/>
                <w:tab w:val="clear" w:pos="1531"/>
              </w:tabs>
              <w:spacing w:after="0"/>
              <w:jc w:val="both"/>
              <w:rPr>
                <w:rFonts w:asciiTheme="majorHAnsi" w:hAnsiTheme="majorHAnsi" w:cstheme="majorHAnsi"/>
                <w:b/>
                <w:bCs/>
                <w:sz w:val="22"/>
                <w:lang w:val="lv-LV"/>
              </w:rPr>
            </w:pPr>
            <w:r w:rsidRPr="00AC0D1D">
              <w:rPr>
                <w:rFonts w:asciiTheme="majorHAnsi" w:hAnsiTheme="majorHAnsi" w:cstheme="majorHAnsi"/>
                <w:b/>
                <w:bCs/>
                <w:sz w:val="22"/>
                <w:lang w:val="lv-LV"/>
              </w:rPr>
              <w:t>Rīcības virziens: Finanšu pieejamība</w:t>
            </w:r>
          </w:p>
        </w:tc>
      </w:tr>
      <w:tr w:rsidR="00284C92" w:rsidRPr="008B682A" w14:paraId="28CA52D1" w14:textId="77777777" w:rsidTr="00A74F5E">
        <w:trPr>
          <w:trHeight w:val="60"/>
        </w:trPr>
        <w:tc>
          <w:tcPr>
            <w:tcW w:w="9918" w:type="dxa"/>
            <w:gridSpan w:val="8"/>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6C82F45" w14:textId="6014DC59" w:rsidR="00284C92" w:rsidRPr="008B682A" w:rsidRDefault="00883CB7" w:rsidP="00883CB7">
            <w:pPr>
              <w:tabs>
                <w:tab w:val="clear" w:pos="850"/>
                <w:tab w:val="clear" w:pos="1191"/>
                <w:tab w:val="clear" w:pos="1531"/>
              </w:tabs>
              <w:spacing w:after="0"/>
              <w:rPr>
                <w:rFonts w:asciiTheme="majorHAnsi" w:hAnsiTheme="majorHAnsi" w:cstheme="majorHAnsi"/>
                <w:color w:val="000000"/>
                <w:szCs w:val="20"/>
                <w:lang w:val="lv-LV"/>
              </w:rPr>
            </w:pPr>
            <w:r w:rsidRPr="00883CB7">
              <w:rPr>
                <w:rFonts w:asciiTheme="majorHAnsi" w:hAnsiTheme="majorHAnsi" w:cstheme="majorHAnsi"/>
                <w:b/>
                <w:bCs/>
                <w:color w:val="000000"/>
                <w:szCs w:val="20"/>
                <w:lang w:val="lv-LV"/>
              </w:rPr>
              <w:t>(PR): Kapitāla tirgus attīstība Latvijā</w:t>
            </w:r>
          </w:p>
        </w:tc>
      </w:tr>
      <w:tr w:rsidR="00A66B29" w:rsidRPr="008B682A" w14:paraId="4EC86652" w14:textId="77777777" w:rsidTr="00A74F5E">
        <w:trPr>
          <w:trHeight w:val="331"/>
        </w:trPr>
        <w:tc>
          <w:tcPr>
            <w:tcW w:w="3964"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0433322" w14:textId="49F70101" w:rsidR="00284C92" w:rsidRPr="00576F1C" w:rsidRDefault="00284C92" w:rsidP="00AC0D1D">
            <w:pPr>
              <w:tabs>
                <w:tab w:val="clear" w:pos="850"/>
                <w:tab w:val="clear" w:pos="1191"/>
                <w:tab w:val="clear" w:pos="1531"/>
              </w:tabs>
              <w:spacing w:after="0"/>
              <w:jc w:val="center"/>
              <w:rPr>
                <w:rFonts w:asciiTheme="majorHAnsi" w:hAnsiTheme="majorHAnsi" w:cstheme="majorHAnsi"/>
                <w:color w:val="000000"/>
                <w:sz w:val="18"/>
                <w:szCs w:val="18"/>
                <w:lang w:val="lv-LV"/>
              </w:rPr>
            </w:pPr>
            <w:r w:rsidRPr="00576F1C">
              <w:rPr>
                <w:rFonts w:asciiTheme="majorHAnsi" w:hAnsiTheme="majorHAnsi" w:cstheme="majorHAnsi"/>
                <w:b/>
                <w:sz w:val="18"/>
                <w:szCs w:val="18"/>
                <w:lang w:val="lv-LV"/>
              </w:rPr>
              <w:t>Rezultatīvais rādītājs (RR)</w:t>
            </w:r>
          </w:p>
        </w:tc>
        <w:tc>
          <w:tcPr>
            <w:tcW w:w="97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5D0DA3D3" w14:textId="23EE624D" w:rsidR="00284C92" w:rsidRPr="008B682A" w:rsidRDefault="00284C92" w:rsidP="00284C92">
            <w:pPr>
              <w:tabs>
                <w:tab w:val="clear" w:pos="850"/>
                <w:tab w:val="clear" w:pos="1191"/>
                <w:tab w:val="clear" w:pos="1531"/>
              </w:tabs>
              <w:spacing w:after="0"/>
              <w:jc w:val="center"/>
              <w:rPr>
                <w:rFonts w:asciiTheme="majorHAnsi" w:hAnsiTheme="majorHAnsi" w:cstheme="majorHAnsi"/>
                <w:color w:val="000000"/>
                <w:sz w:val="18"/>
                <w:szCs w:val="18"/>
                <w:lang w:val="lv-LV"/>
              </w:rPr>
            </w:pPr>
            <w:r w:rsidRPr="00576F1C">
              <w:rPr>
                <w:rFonts w:asciiTheme="majorHAnsi" w:hAnsiTheme="majorHAnsi" w:cstheme="majorHAnsi"/>
                <w:b/>
                <w:sz w:val="18"/>
                <w:szCs w:val="18"/>
                <w:lang w:val="lv-LV"/>
              </w:rPr>
              <w:t>Datu avots</w:t>
            </w:r>
          </w:p>
        </w:tc>
        <w:tc>
          <w:tcPr>
            <w:tcW w:w="115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6F52B4E2" w14:textId="0B3DDCC6" w:rsidR="00284C92" w:rsidRPr="00955AB2" w:rsidRDefault="00284C92" w:rsidP="00284C92">
            <w:pPr>
              <w:tabs>
                <w:tab w:val="clear" w:pos="850"/>
                <w:tab w:val="clear" w:pos="1191"/>
                <w:tab w:val="clear" w:pos="1531"/>
              </w:tabs>
              <w:spacing w:after="0"/>
              <w:rPr>
                <w:rFonts w:asciiTheme="majorHAnsi" w:hAnsiTheme="majorHAnsi" w:cstheme="majorHAnsi"/>
                <w:color w:val="000000"/>
                <w:sz w:val="18"/>
                <w:szCs w:val="18"/>
                <w:lang w:val="lv-LV"/>
              </w:rPr>
            </w:pPr>
            <w:r w:rsidRPr="00955AB2">
              <w:rPr>
                <w:rFonts w:asciiTheme="majorHAnsi" w:hAnsiTheme="majorHAnsi" w:cstheme="majorHAnsi"/>
                <w:b/>
                <w:sz w:val="18"/>
                <w:szCs w:val="18"/>
                <w:lang w:val="lv-LV"/>
              </w:rPr>
              <w:t>Mērvienība</w:t>
            </w:r>
          </w:p>
        </w:tc>
        <w:tc>
          <w:tcPr>
            <w:tcW w:w="85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52F23D22" w14:textId="5F4B3F44" w:rsidR="00284C92" w:rsidRPr="00576F1C" w:rsidRDefault="00284C92" w:rsidP="00284C92">
            <w:pPr>
              <w:tabs>
                <w:tab w:val="clear" w:pos="850"/>
                <w:tab w:val="clear" w:pos="1191"/>
                <w:tab w:val="clear" w:pos="1531"/>
              </w:tabs>
              <w:spacing w:after="0"/>
              <w:jc w:val="center"/>
              <w:rPr>
                <w:rFonts w:asciiTheme="majorHAnsi" w:hAnsiTheme="majorHAnsi" w:cstheme="majorHAnsi"/>
                <w:color w:val="000000"/>
                <w:sz w:val="18"/>
                <w:szCs w:val="18"/>
                <w:lang w:val="lv-LV"/>
              </w:rPr>
            </w:pPr>
            <w:r w:rsidRPr="00576F1C">
              <w:rPr>
                <w:rFonts w:asciiTheme="majorHAnsi" w:hAnsiTheme="majorHAnsi" w:cstheme="majorHAnsi"/>
                <w:b/>
                <w:sz w:val="18"/>
                <w:szCs w:val="18"/>
                <w:lang w:val="lv-LV"/>
              </w:rPr>
              <w:t>Bāzes gads</w:t>
            </w:r>
          </w:p>
        </w:tc>
        <w:tc>
          <w:tcPr>
            <w:tcW w:w="85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32202515" w14:textId="64C6FB67" w:rsidR="00284C92" w:rsidRPr="00576F1C" w:rsidRDefault="00284C92" w:rsidP="00284C92">
            <w:pPr>
              <w:tabs>
                <w:tab w:val="clear" w:pos="850"/>
                <w:tab w:val="clear" w:pos="1191"/>
                <w:tab w:val="clear" w:pos="1531"/>
              </w:tabs>
              <w:spacing w:after="0"/>
              <w:jc w:val="center"/>
              <w:rPr>
                <w:rFonts w:asciiTheme="majorHAnsi" w:hAnsiTheme="majorHAnsi" w:cstheme="majorHAnsi"/>
                <w:color w:val="000000"/>
                <w:sz w:val="18"/>
                <w:szCs w:val="18"/>
                <w:lang w:val="lv-LV"/>
              </w:rPr>
            </w:pPr>
            <w:r w:rsidRPr="00576F1C">
              <w:rPr>
                <w:rFonts w:asciiTheme="majorHAnsi" w:hAnsiTheme="majorHAnsi" w:cstheme="majorHAnsi"/>
                <w:b/>
                <w:sz w:val="18"/>
                <w:szCs w:val="18"/>
                <w:lang w:val="lv-LV"/>
              </w:rPr>
              <w:t>Bāzes vērtība</w:t>
            </w:r>
          </w:p>
        </w:tc>
        <w:tc>
          <w:tcPr>
            <w:tcW w:w="1134"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163B6768" w14:textId="6EE5C06A" w:rsidR="00284C92" w:rsidRPr="00576F1C" w:rsidRDefault="00284C92" w:rsidP="00284C92">
            <w:pPr>
              <w:tabs>
                <w:tab w:val="clear" w:pos="850"/>
                <w:tab w:val="clear" w:pos="1191"/>
                <w:tab w:val="clear" w:pos="1531"/>
              </w:tabs>
              <w:spacing w:after="0"/>
              <w:jc w:val="center"/>
              <w:rPr>
                <w:rFonts w:asciiTheme="majorHAnsi" w:hAnsiTheme="majorHAnsi" w:cstheme="majorHAnsi"/>
                <w:color w:val="000000"/>
                <w:sz w:val="18"/>
                <w:szCs w:val="18"/>
                <w:lang w:val="lv-LV"/>
              </w:rPr>
            </w:pPr>
            <w:r w:rsidRPr="00576F1C">
              <w:rPr>
                <w:rFonts w:asciiTheme="majorHAnsi" w:hAnsiTheme="majorHAnsi" w:cstheme="majorHAnsi"/>
                <w:b/>
                <w:sz w:val="18"/>
                <w:szCs w:val="18"/>
                <w:lang w:val="lv-LV"/>
              </w:rPr>
              <w:t>202</w:t>
            </w:r>
            <w:r w:rsidR="002236F8" w:rsidRPr="00576F1C">
              <w:rPr>
                <w:rFonts w:asciiTheme="majorHAnsi" w:hAnsiTheme="majorHAnsi" w:cstheme="majorHAnsi"/>
                <w:b/>
                <w:sz w:val="18"/>
                <w:szCs w:val="18"/>
                <w:lang w:val="lv-LV"/>
              </w:rPr>
              <w:t>3</w:t>
            </w:r>
            <w:r w:rsidRPr="00576F1C">
              <w:rPr>
                <w:rFonts w:asciiTheme="majorHAnsi" w:hAnsiTheme="majorHAnsi" w:cstheme="majorHAnsi"/>
                <w:b/>
                <w:sz w:val="18"/>
                <w:szCs w:val="18"/>
                <w:lang w:val="lv-LV"/>
              </w:rPr>
              <w:t>.gads</w:t>
            </w:r>
          </w:p>
        </w:tc>
        <w:tc>
          <w:tcPr>
            <w:tcW w:w="992"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7FFAACE9" w14:textId="75FC33C8" w:rsidR="00284C92" w:rsidRPr="00576F1C" w:rsidRDefault="00284C92" w:rsidP="00284C92">
            <w:pPr>
              <w:tabs>
                <w:tab w:val="clear" w:pos="850"/>
                <w:tab w:val="clear" w:pos="1191"/>
                <w:tab w:val="clear" w:pos="1531"/>
              </w:tabs>
              <w:spacing w:after="0"/>
              <w:jc w:val="center"/>
              <w:rPr>
                <w:rFonts w:asciiTheme="majorHAnsi" w:hAnsiTheme="majorHAnsi" w:cstheme="majorHAnsi"/>
                <w:color w:val="000000"/>
                <w:sz w:val="18"/>
                <w:szCs w:val="18"/>
                <w:lang w:val="lv-LV"/>
              </w:rPr>
            </w:pPr>
            <w:r w:rsidRPr="00576F1C">
              <w:rPr>
                <w:rFonts w:asciiTheme="majorHAnsi" w:hAnsiTheme="majorHAnsi" w:cstheme="majorHAnsi"/>
                <w:b/>
                <w:sz w:val="18"/>
                <w:szCs w:val="18"/>
                <w:lang w:val="lv-LV"/>
              </w:rPr>
              <w:t>2027.gads</w:t>
            </w:r>
          </w:p>
        </w:tc>
      </w:tr>
      <w:tr w:rsidR="00A66B29" w:rsidRPr="008B682A" w14:paraId="7E6FD0E0" w14:textId="77777777" w:rsidTr="00A74F5E">
        <w:trPr>
          <w:trHeight w:val="331"/>
        </w:trPr>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tcPr>
          <w:p w14:paraId="5369D69E" w14:textId="4D32F23D" w:rsidR="00284C92" w:rsidRPr="001C2259" w:rsidRDefault="00284C92" w:rsidP="00284C92">
            <w:pPr>
              <w:tabs>
                <w:tab w:val="clear" w:pos="850"/>
                <w:tab w:val="clear" w:pos="1191"/>
                <w:tab w:val="clear" w:pos="1531"/>
              </w:tabs>
              <w:spacing w:after="0"/>
              <w:jc w:val="center"/>
              <w:rPr>
                <w:rFonts w:asciiTheme="majorHAnsi" w:hAnsiTheme="majorHAnsi" w:cstheme="majorHAnsi"/>
                <w:szCs w:val="20"/>
                <w:lang w:val="lv-LV"/>
              </w:rPr>
            </w:pPr>
            <w:r w:rsidRPr="001C2259">
              <w:rPr>
                <w:rFonts w:asciiTheme="majorHAnsi" w:hAnsiTheme="majorHAnsi" w:cstheme="majorHAnsi"/>
                <w:szCs w:val="20"/>
                <w:lang w:val="lv-LV"/>
              </w:rPr>
              <w:t>1.</w:t>
            </w:r>
            <w:r w:rsidR="00913911">
              <w:rPr>
                <w:rFonts w:asciiTheme="majorHAnsi" w:hAnsiTheme="majorHAnsi" w:cstheme="majorHAnsi"/>
                <w:szCs w:val="20"/>
                <w:lang w:val="lv-LV"/>
              </w:rPr>
              <w:t>5</w:t>
            </w:r>
            <w:r w:rsidRPr="001C2259">
              <w:rPr>
                <w:rFonts w:asciiTheme="majorHAnsi" w:hAnsiTheme="majorHAnsi" w:cstheme="majorHAnsi"/>
                <w:szCs w:val="20"/>
                <w:lang w:val="lv-LV"/>
              </w:rPr>
              <w:t>.1.</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5B5A38" w14:textId="690D8FE7" w:rsidR="00284C92" w:rsidRPr="001C2259" w:rsidRDefault="00284C92" w:rsidP="00284C92">
            <w:pPr>
              <w:tabs>
                <w:tab w:val="clear" w:pos="850"/>
                <w:tab w:val="clear" w:pos="1191"/>
                <w:tab w:val="clear" w:pos="1531"/>
              </w:tabs>
              <w:spacing w:after="0"/>
              <w:jc w:val="both"/>
              <w:rPr>
                <w:rFonts w:asciiTheme="majorHAnsi" w:hAnsiTheme="majorHAnsi" w:cstheme="majorHAnsi"/>
                <w:szCs w:val="20"/>
                <w:lang w:val="lv-LV"/>
              </w:rPr>
            </w:pPr>
            <w:r w:rsidRPr="001C2259">
              <w:rPr>
                <w:rFonts w:asciiTheme="majorHAnsi" w:hAnsiTheme="majorHAnsi" w:cstheme="majorHAnsi"/>
                <w:szCs w:val="20"/>
                <w:lang w:val="lv-LV"/>
              </w:rPr>
              <w:t>Novēr</w:t>
            </w:r>
            <w:r w:rsidR="00674E2D">
              <w:rPr>
                <w:rFonts w:asciiTheme="majorHAnsi" w:hAnsiTheme="majorHAnsi" w:cstheme="majorHAnsi"/>
                <w:szCs w:val="20"/>
                <w:lang w:val="lv-LV"/>
              </w:rPr>
              <w:t>s</w:t>
            </w:r>
            <w:r w:rsidRPr="001C2259">
              <w:rPr>
                <w:rFonts w:asciiTheme="majorHAnsi" w:hAnsiTheme="majorHAnsi" w:cstheme="majorHAnsi"/>
                <w:szCs w:val="20"/>
                <w:lang w:val="lv-LV"/>
              </w:rPr>
              <w:t>ts tirgus nepilnību apjoms kreditēšanas un garantiju jomā</w:t>
            </w:r>
            <w:r w:rsidR="00256A7B">
              <w:rPr>
                <w:rFonts w:asciiTheme="majorHAnsi" w:hAnsiTheme="majorHAnsi" w:cstheme="majorHAnsi"/>
                <w:szCs w:val="20"/>
                <w:lang w:val="lv-LV"/>
              </w:rPr>
              <w:t>.</w:t>
            </w:r>
            <w:r w:rsidRPr="001C2259">
              <w:rPr>
                <w:rFonts w:asciiTheme="majorHAnsi" w:hAnsiTheme="majorHAnsi" w:cstheme="majorHAnsi"/>
                <w:szCs w:val="20"/>
                <w:lang w:val="lv-LV"/>
              </w:rPr>
              <w:t xml:space="preserve"> </w:t>
            </w:r>
          </w:p>
        </w:tc>
        <w:tc>
          <w:tcPr>
            <w:tcW w:w="971" w:type="dxa"/>
            <w:tcBorders>
              <w:top w:val="single" w:sz="4" w:space="0" w:color="auto"/>
              <w:left w:val="nil"/>
              <w:bottom w:val="single" w:sz="4" w:space="0" w:color="auto"/>
              <w:right w:val="single" w:sz="4" w:space="0" w:color="auto"/>
            </w:tcBorders>
            <w:shd w:val="clear" w:color="auto" w:fill="FFFFFF" w:themeFill="background1"/>
            <w:vAlign w:val="center"/>
          </w:tcPr>
          <w:p w14:paraId="31A0E29F" w14:textId="0D371DFD" w:rsidR="00284C92" w:rsidRPr="001C2259" w:rsidRDefault="00543B1A" w:rsidP="00284C92">
            <w:pPr>
              <w:tabs>
                <w:tab w:val="clear" w:pos="850"/>
                <w:tab w:val="clear" w:pos="1191"/>
                <w:tab w:val="clear" w:pos="1531"/>
              </w:tabs>
              <w:spacing w:after="0"/>
              <w:jc w:val="center"/>
              <w:rPr>
                <w:rFonts w:asciiTheme="majorHAnsi" w:hAnsiTheme="majorHAnsi" w:cstheme="majorHAnsi"/>
                <w:sz w:val="16"/>
                <w:szCs w:val="16"/>
                <w:lang w:val="lv-LV"/>
              </w:rPr>
            </w:pPr>
            <w:r>
              <w:rPr>
                <w:rFonts w:asciiTheme="majorHAnsi" w:hAnsiTheme="majorHAnsi" w:cstheme="majorBidi"/>
                <w:sz w:val="16"/>
                <w:szCs w:val="16"/>
                <w:lang w:val="lv-LV"/>
              </w:rPr>
              <w:t>EM aprēķini</w:t>
            </w:r>
            <w:r w:rsidR="00166278" w:rsidRPr="4377492A">
              <w:rPr>
                <w:rStyle w:val="FootnoteReference"/>
                <w:rFonts w:asciiTheme="majorHAnsi" w:hAnsiTheme="majorHAnsi" w:cstheme="majorBidi"/>
                <w:sz w:val="16"/>
                <w:szCs w:val="16"/>
                <w:lang w:val="lv-LV"/>
              </w:rPr>
              <w:footnoteReference w:id="21"/>
            </w:r>
          </w:p>
        </w:tc>
        <w:tc>
          <w:tcPr>
            <w:tcW w:w="1156" w:type="dxa"/>
            <w:tcBorders>
              <w:top w:val="single" w:sz="4" w:space="0" w:color="auto"/>
              <w:left w:val="nil"/>
              <w:bottom w:val="single" w:sz="4" w:space="0" w:color="auto"/>
              <w:right w:val="single" w:sz="4" w:space="0" w:color="auto"/>
            </w:tcBorders>
            <w:shd w:val="clear" w:color="auto" w:fill="FFFFFF" w:themeFill="background1"/>
            <w:vAlign w:val="center"/>
          </w:tcPr>
          <w:p w14:paraId="0422C428" w14:textId="51D5B147" w:rsidR="00284C92" w:rsidRPr="001C2259" w:rsidRDefault="007A20B2" w:rsidP="00284C92">
            <w:pPr>
              <w:tabs>
                <w:tab w:val="clear" w:pos="850"/>
                <w:tab w:val="clear" w:pos="1191"/>
                <w:tab w:val="clear" w:pos="1531"/>
              </w:tabs>
              <w:spacing w:after="0"/>
              <w:rPr>
                <w:rFonts w:asciiTheme="majorHAnsi" w:hAnsiTheme="majorHAnsi" w:cstheme="majorHAnsi"/>
                <w:sz w:val="18"/>
                <w:szCs w:val="18"/>
                <w:lang w:val="lv-LV"/>
              </w:rPr>
            </w:pPr>
            <w:r w:rsidRPr="001C2259">
              <w:rPr>
                <w:rFonts w:asciiTheme="majorHAnsi" w:hAnsiTheme="majorHAnsi" w:cstheme="majorHAnsi"/>
                <w:sz w:val="18"/>
                <w:szCs w:val="18"/>
                <w:lang w:val="lv-LV"/>
              </w:rPr>
              <w:t>milj. EUR</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44CBF691" w14:textId="43419E21" w:rsidR="00284C92" w:rsidRPr="001C2259" w:rsidRDefault="007A20B2" w:rsidP="00284C92">
            <w:pPr>
              <w:tabs>
                <w:tab w:val="clear" w:pos="850"/>
                <w:tab w:val="clear" w:pos="1191"/>
                <w:tab w:val="clear" w:pos="1531"/>
              </w:tabs>
              <w:spacing w:after="0"/>
              <w:jc w:val="center"/>
              <w:rPr>
                <w:rFonts w:asciiTheme="majorHAnsi" w:hAnsiTheme="majorHAnsi" w:cstheme="majorHAnsi"/>
                <w:sz w:val="18"/>
                <w:szCs w:val="18"/>
                <w:lang w:val="lv-LV"/>
              </w:rPr>
            </w:pPr>
            <w:r w:rsidRPr="001C2259">
              <w:rPr>
                <w:rFonts w:asciiTheme="majorHAnsi" w:hAnsiTheme="majorHAnsi" w:cstheme="majorHAnsi"/>
                <w:sz w:val="18"/>
                <w:szCs w:val="18"/>
                <w:lang w:val="lv-LV"/>
              </w:rPr>
              <w:t>2020</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5FBEEFD1" w14:textId="00F518E8" w:rsidR="00284C92" w:rsidRPr="001C2259" w:rsidRDefault="007A20B2" w:rsidP="00284C92">
            <w:pPr>
              <w:tabs>
                <w:tab w:val="clear" w:pos="850"/>
                <w:tab w:val="clear" w:pos="1191"/>
                <w:tab w:val="clear" w:pos="1531"/>
              </w:tabs>
              <w:spacing w:after="0"/>
              <w:jc w:val="center"/>
              <w:rPr>
                <w:rFonts w:asciiTheme="majorHAnsi" w:hAnsiTheme="majorHAnsi" w:cstheme="majorHAnsi"/>
                <w:sz w:val="18"/>
                <w:szCs w:val="18"/>
                <w:lang w:val="lv-LV"/>
              </w:rPr>
            </w:pPr>
            <w:r w:rsidRPr="001C2259">
              <w:rPr>
                <w:rFonts w:asciiTheme="majorHAnsi" w:hAnsiTheme="majorHAnsi" w:cstheme="majorHAnsi"/>
                <w:sz w:val="18"/>
                <w:szCs w:val="18"/>
                <w:lang w:val="lv-LV"/>
              </w:rPr>
              <w:t xml:space="preserve"> </w:t>
            </w:r>
            <w:r w:rsidR="002046C8" w:rsidRPr="001C2259">
              <w:rPr>
                <w:rFonts w:asciiTheme="majorHAnsi" w:hAnsiTheme="majorHAnsi" w:cstheme="majorHAnsi"/>
                <w:sz w:val="18"/>
                <w:szCs w:val="18"/>
                <w:lang w:val="lv-LV"/>
              </w:rPr>
              <w:t>-</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3B030848" w14:textId="28879AB0" w:rsidR="00284C92" w:rsidRPr="001C2259" w:rsidRDefault="007A20B2" w:rsidP="00284C92">
            <w:pPr>
              <w:tabs>
                <w:tab w:val="clear" w:pos="850"/>
                <w:tab w:val="clear" w:pos="1191"/>
                <w:tab w:val="clear" w:pos="1531"/>
              </w:tabs>
              <w:spacing w:after="0"/>
              <w:jc w:val="center"/>
              <w:rPr>
                <w:rFonts w:asciiTheme="majorHAnsi" w:hAnsiTheme="majorHAnsi" w:cstheme="majorHAnsi"/>
                <w:sz w:val="18"/>
                <w:szCs w:val="18"/>
                <w:lang w:val="lv-LV"/>
              </w:rPr>
            </w:pPr>
            <w:r w:rsidRPr="001C2259">
              <w:rPr>
                <w:rFonts w:asciiTheme="majorHAnsi" w:hAnsiTheme="majorHAnsi" w:cstheme="majorHAnsi"/>
                <w:sz w:val="18"/>
                <w:szCs w:val="18"/>
                <w:lang w:val="lv-LV"/>
              </w:rPr>
              <w:t>1,</w:t>
            </w:r>
            <w:r w:rsidR="002236F8" w:rsidRPr="001C2259">
              <w:rPr>
                <w:rFonts w:asciiTheme="majorHAnsi" w:hAnsiTheme="majorHAnsi" w:cstheme="majorHAnsi"/>
                <w:sz w:val="18"/>
                <w:szCs w:val="18"/>
                <w:lang w:val="lv-LV"/>
              </w:rPr>
              <w:t>3</w:t>
            </w:r>
            <w:r w:rsidRPr="001C2259">
              <w:rPr>
                <w:rFonts w:asciiTheme="majorHAnsi" w:hAnsiTheme="majorHAnsi" w:cstheme="majorHAnsi"/>
                <w:sz w:val="18"/>
                <w:szCs w:val="18"/>
                <w:lang w:val="lv-LV"/>
              </w:rPr>
              <w:t xml:space="preserve"> miljardi EUR</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tcPr>
          <w:p w14:paraId="7E618672" w14:textId="2ED1BF76" w:rsidR="00284C92" w:rsidRPr="001C2259" w:rsidRDefault="007A20B2" w:rsidP="00284C92">
            <w:pPr>
              <w:tabs>
                <w:tab w:val="clear" w:pos="850"/>
                <w:tab w:val="clear" w:pos="1191"/>
                <w:tab w:val="clear" w:pos="1531"/>
              </w:tabs>
              <w:spacing w:after="0"/>
              <w:jc w:val="center"/>
              <w:rPr>
                <w:rFonts w:asciiTheme="majorHAnsi" w:hAnsiTheme="majorHAnsi" w:cstheme="majorHAnsi"/>
                <w:sz w:val="18"/>
                <w:szCs w:val="18"/>
                <w:lang w:val="lv-LV"/>
              </w:rPr>
            </w:pPr>
            <w:r w:rsidRPr="001C2259">
              <w:rPr>
                <w:rFonts w:asciiTheme="majorHAnsi" w:hAnsiTheme="majorHAnsi" w:cstheme="majorHAnsi"/>
                <w:sz w:val="18"/>
                <w:szCs w:val="18"/>
                <w:lang w:val="lv-LV"/>
              </w:rPr>
              <w:t>1.7 miljardi EUR</w:t>
            </w:r>
          </w:p>
        </w:tc>
      </w:tr>
      <w:tr w:rsidR="00284C92" w:rsidRPr="008B682A" w14:paraId="5171EB81" w14:textId="77777777" w:rsidTr="00A74F5E">
        <w:trPr>
          <w:trHeight w:val="331"/>
        </w:trPr>
        <w:tc>
          <w:tcPr>
            <w:tcW w:w="9918" w:type="dxa"/>
            <w:gridSpan w:val="8"/>
            <w:tcBorders>
              <w:top w:val="single" w:sz="4" w:space="0" w:color="auto"/>
              <w:left w:val="single" w:sz="4" w:space="0" w:color="auto"/>
              <w:bottom w:val="single" w:sz="4" w:space="0" w:color="auto"/>
              <w:right w:val="single" w:sz="4" w:space="0" w:color="auto"/>
            </w:tcBorders>
            <w:shd w:val="clear" w:color="auto" w:fill="FFFFFF" w:themeFill="background1"/>
          </w:tcPr>
          <w:p w14:paraId="731D988A" w14:textId="238C907D" w:rsidR="00284C92" w:rsidRPr="00014CE4" w:rsidRDefault="00284C92" w:rsidP="00AC0D1D">
            <w:pPr>
              <w:tabs>
                <w:tab w:val="clear" w:pos="850"/>
                <w:tab w:val="clear" w:pos="1191"/>
                <w:tab w:val="clear" w:pos="1531"/>
              </w:tabs>
              <w:spacing w:after="0"/>
              <w:rPr>
                <w:rFonts w:asciiTheme="majorHAnsi" w:hAnsiTheme="majorHAnsi" w:cstheme="majorHAnsi"/>
                <w:color w:val="000000"/>
                <w:sz w:val="18"/>
                <w:szCs w:val="18"/>
                <w:lang w:val="lv-LV"/>
              </w:rPr>
            </w:pPr>
            <w:r w:rsidRPr="00014CE4">
              <w:rPr>
                <w:rFonts w:asciiTheme="majorHAnsi" w:hAnsiTheme="majorHAnsi" w:cstheme="majorHAnsi"/>
                <w:i/>
                <w:iCs/>
                <w:sz w:val="18"/>
                <w:szCs w:val="18"/>
                <w:lang w:val="lv-LV"/>
              </w:rPr>
              <w:t xml:space="preserve">Sasaiste: </w:t>
            </w:r>
            <w:r w:rsidRPr="00014CE4">
              <w:rPr>
                <w:rFonts w:asciiTheme="majorHAnsi" w:hAnsiTheme="majorHAnsi" w:cstheme="majorHAnsi"/>
                <w:i/>
                <w:iCs/>
                <w:sz w:val="18"/>
                <w:szCs w:val="18"/>
                <w:lang w:val="lv-LV" w:eastAsia="zh-CN"/>
              </w:rPr>
              <w:t>Latvijas Nacionālais attīstības plāns 2021.-2027.gadam:</w:t>
            </w:r>
            <w:r w:rsidR="00AE5127" w:rsidRPr="00014CE4">
              <w:rPr>
                <w:sz w:val="18"/>
                <w:szCs w:val="18"/>
              </w:rPr>
              <w:t xml:space="preserve"> </w:t>
            </w:r>
            <w:r w:rsidR="009937C3" w:rsidRPr="009937C3">
              <w:rPr>
                <w:sz w:val="18"/>
                <w:szCs w:val="18"/>
              </w:rPr>
              <w:t>[231]; [232]; [233]; [236]</w:t>
            </w:r>
          </w:p>
        </w:tc>
      </w:tr>
    </w:tbl>
    <w:p w14:paraId="3C09779C" w14:textId="77777777" w:rsidR="00AB1E71" w:rsidRDefault="00AB1E71" w:rsidP="00B031A9">
      <w:pPr>
        <w:tabs>
          <w:tab w:val="clear" w:pos="850"/>
          <w:tab w:val="clear" w:pos="1191"/>
          <w:tab w:val="clear" w:pos="1531"/>
        </w:tabs>
        <w:spacing w:after="80"/>
        <w:jc w:val="both"/>
        <w:rPr>
          <w:rFonts w:asciiTheme="majorHAnsi" w:eastAsia="Calibri" w:hAnsiTheme="majorHAnsi" w:cstheme="majorHAnsi"/>
          <w:sz w:val="24"/>
          <w:szCs w:val="24"/>
          <w:lang w:val="lv-LV"/>
        </w:rPr>
      </w:pPr>
    </w:p>
    <w:p w14:paraId="44CCD760" w14:textId="1B7D96A8" w:rsidR="00AC104D" w:rsidRDefault="00B031A9" w:rsidP="00B031A9">
      <w:pPr>
        <w:tabs>
          <w:tab w:val="clear" w:pos="850"/>
          <w:tab w:val="clear" w:pos="1191"/>
          <w:tab w:val="clear" w:pos="1531"/>
        </w:tabs>
        <w:spacing w:after="80"/>
        <w:jc w:val="both"/>
        <w:rPr>
          <w:rFonts w:asciiTheme="majorHAnsi" w:eastAsia="Calibri" w:hAnsiTheme="majorHAnsi" w:cstheme="majorHAnsi"/>
          <w:sz w:val="24"/>
          <w:szCs w:val="24"/>
          <w:lang w:val="lv-LV"/>
        </w:rPr>
      </w:pPr>
      <w:r w:rsidRPr="008B682A">
        <w:rPr>
          <w:rFonts w:asciiTheme="majorHAnsi" w:eastAsia="Calibri" w:hAnsiTheme="majorHAnsi" w:cstheme="majorHAnsi"/>
          <w:sz w:val="24"/>
          <w:szCs w:val="24"/>
          <w:lang w:val="lv-LV"/>
        </w:rPr>
        <w:t xml:space="preserve">Latvijas ekonomikas virzībai uz inovatīvu un zināšanās balstītu ekonomikas modeli ir vairāki šķēršļi, kuru pārvarēšanai ir nepieciešama spēcīga un koordinēta valsts intervence, lai minimizētu ar resursu pārdales procesu saistītas izmaksas un riskus, tādējādi stiprinot valsts konkurētspēju. </w:t>
      </w:r>
    </w:p>
    <w:p w14:paraId="471A82E2" w14:textId="56BA5146" w:rsidR="00553657" w:rsidRPr="008B682A" w:rsidRDefault="00B031A9" w:rsidP="00B031A9">
      <w:pPr>
        <w:tabs>
          <w:tab w:val="clear" w:pos="850"/>
          <w:tab w:val="clear" w:pos="1191"/>
          <w:tab w:val="clear" w:pos="1531"/>
        </w:tabs>
        <w:spacing w:after="80"/>
        <w:jc w:val="both"/>
        <w:rPr>
          <w:rFonts w:asciiTheme="majorHAnsi" w:eastAsia="Cambria" w:hAnsiTheme="majorHAnsi" w:cstheme="majorHAnsi"/>
          <w:b/>
          <w:bCs/>
          <w:caps/>
          <w:color w:val="008080"/>
          <w:sz w:val="24"/>
          <w:szCs w:val="24"/>
          <w:lang w:val="lv-LV"/>
        </w:rPr>
      </w:pPr>
      <w:r w:rsidRPr="008B682A">
        <w:rPr>
          <w:rFonts w:asciiTheme="majorHAnsi" w:eastAsia="Calibri" w:hAnsiTheme="majorHAnsi" w:cstheme="majorHAnsi"/>
          <w:sz w:val="24"/>
          <w:szCs w:val="24"/>
          <w:lang w:val="lv-LV"/>
        </w:rPr>
        <w:t>Tālāk sniegta informācija par šī brīža Latvijas makroekonomisko ietvaru, galvenajiem izaicinājumiem un  industriālās attīstības stratēģiju.</w:t>
      </w:r>
      <w:r w:rsidR="00553657" w:rsidRPr="008B682A">
        <w:rPr>
          <w:rFonts w:asciiTheme="majorHAnsi" w:eastAsia="Cambria" w:hAnsiTheme="majorHAnsi" w:cstheme="majorHAnsi"/>
          <w:b/>
          <w:bCs/>
          <w:caps/>
          <w:color w:val="008080"/>
          <w:sz w:val="24"/>
          <w:szCs w:val="24"/>
          <w:lang w:val="lv-LV"/>
        </w:rPr>
        <w:br w:type="page"/>
      </w:r>
    </w:p>
    <w:p w14:paraId="4A5A7450" w14:textId="07F788D9" w:rsidR="00CC1EA1" w:rsidRPr="008B682A" w:rsidRDefault="00205490" w:rsidP="00F45F9F">
      <w:pPr>
        <w:pStyle w:val="Heading1"/>
        <w:numPr>
          <w:ilvl w:val="0"/>
          <w:numId w:val="10"/>
        </w:numPr>
        <w:rPr>
          <w:rFonts w:asciiTheme="majorHAnsi" w:hAnsiTheme="majorHAnsi" w:cstheme="majorHAnsi"/>
          <w:b/>
          <w:sz w:val="40"/>
          <w:szCs w:val="40"/>
        </w:rPr>
      </w:pPr>
      <w:bookmarkStart w:id="10" w:name="_Toc57044659"/>
      <w:r w:rsidRPr="008B682A">
        <w:rPr>
          <w:rFonts w:asciiTheme="majorHAnsi" w:hAnsiTheme="majorHAnsi" w:cstheme="majorHAnsi"/>
          <w:b/>
          <w:sz w:val="40"/>
          <w:szCs w:val="40"/>
        </w:rPr>
        <w:lastRenderedPageBreak/>
        <w:t>M</w:t>
      </w:r>
      <w:r w:rsidR="0F884B1D" w:rsidRPr="008B682A">
        <w:rPr>
          <w:rFonts w:asciiTheme="majorHAnsi" w:hAnsiTheme="majorHAnsi" w:cstheme="majorHAnsi"/>
          <w:b/>
          <w:sz w:val="40"/>
          <w:szCs w:val="40"/>
        </w:rPr>
        <w:t>akroekonomiskais ietvars</w:t>
      </w:r>
      <w:bookmarkEnd w:id="10"/>
    </w:p>
    <w:p w14:paraId="63E0FC0B" w14:textId="08DCD9B9" w:rsidR="00091F43" w:rsidRPr="00091F43" w:rsidRDefault="00091F43" w:rsidP="00091F43">
      <w:pPr>
        <w:tabs>
          <w:tab w:val="clear" w:pos="850"/>
          <w:tab w:val="clear" w:pos="1191"/>
          <w:tab w:val="clear" w:pos="1531"/>
        </w:tabs>
        <w:spacing w:after="160" w:line="259" w:lineRule="auto"/>
        <w:rPr>
          <w:rFonts w:asciiTheme="majorHAnsi" w:hAnsiTheme="majorHAnsi" w:cstheme="majorHAnsi"/>
          <w:b/>
          <w:bCs/>
          <w:color w:val="008080"/>
          <w:sz w:val="28"/>
          <w:szCs w:val="28"/>
          <w:lang w:val="lv-LV"/>
        </w:rPr>
      </w:pPr>
      <w:r w:rsidRPr="00091F43">
        <w:rPr>
          <w:rFonts w:asciiTheme="majorHAnsi" w:hAnsiTheme="majorHAnsi" w:cstheme="majorHAnsi"/>
          <w:b/>
          <w:bCs/>
          <w:color w:val="008080"/>
          <w:sz w:val="28"/>
          <w:szCs w:val="28"/>
          <w:lang w:val="lv-LV"/>
        </w:rPr>
        <w:t>MAKROEKONOMISKĀ SITUĀCIJA UN ATTĪSTĪBAS SCENĀRIJI</w:t>
      </w:r>
    </w:p>
    <w:p w14:paraId="49322517" w14:textId="30002DB3" w:rsidR="00091F43" w:rsidRPr="00091F43" w:rsidRDefault="00091F43" w:rsidP="00091F43">
      <w:pPr>
        <w:spacing w:after="80"/>
        <w:jc w:val="both"/>
        <w:rPr>
          <w:rFonts w:asciiTheme="majorHAnsi" w:hAnsiTheme="majorHAnsi" w:cstheme="majorHAnsi"/>
          <w:b/>
          <w:bCs/>
          <w:sz w:val="24"/>
          <w:szCs w:val="24"/>
          <w:lang w:val="lv-LV"/>
        </w:rPr>
      </w:pPr>
      <w:r w:rsidRPr="00091F43">
        <w:rPr>
          <w:rFonts w:asciiTheme="majorHAnsi" w:eastAsia="Calibri" w:hAnsiTheme="majorHAnsi" w:cstheme="majorHAnsi"/>
          <w:b/>
          <w:bCs/>
          <w:sz w:val="24"/>
          <w:szCs w:val="24"/>
          <w:lang w:val="lv-LV"/>
        </w:rPr>
        <w:t xml:space="preserve">Latvijas izaugsmes tempi pēdējā desmitgadē ir augstāki nekā vidēji Eiropas Savienībā, tomēr īstermiņā izaugsmes tempus ietekmēs </w:t>
      </w:r>
      <w:r w:rsidRPr="00D617C1">
        <w:rPr>
          <w:rFonts w:asciiTheme="majorHAnsi" w:eastAsia="Calibri" w:hAnsiTheme="majorHAnsi" w:cstheme="majorHAnsi"/>
          <w:b/>
          <w:bCs/>
          <w:sz w:val="24"/>
          <w:szCs w:val="24"/>
          <w:lang w:val="lv-LV"/>
        </w:rPr>
        <w:t>C</w:t>
      </w:r>
      <w:r w:rsidR="00B3445E">
        <w:rPr>
          <w:rFonts w:asciiTheme="majorHAnsi" w:eastAsia="Calibri" w:hAnsiTheme="majorHAnsi" w:cstheme="majorHAnsi"/>
          <w:b/>
          <w:bCs/>
          <w:sz w:val="24"/>
          <w:szCs w:val="24"/>
          <w:lang w:val="lv-LV"/>
        </w:rPr>
        <w:t>ovid</w:t>
      </w:r>
      <w:r w:rsidRPr="00091F43">
        <w:rPr>
          <w:rFonts w:asciiTheme="majorHAnsi" w:eastAsia="Calibri" w:hAnsiTheme="majorHAnsi" w:cstheme="majorHAnsi"/>
          <w:b/>
          <w:bCs/>
          <w:sz w:val="24"/>
          <w:szCs w:val="24"/>
          <w:lang w:val="lv-LV"/>
        </w:rPr>
        <w:t>-19 radītās sekas.</w:t>
      </w:r>
    </w:p>
    <w:p w14:paraId="23C5ADD6" w14:textId="1D9CCA8E" w:rsidR="00091F43" w:rsidRPr="00091F43" w:rsidRDefault="00091F43" w:rsidP="00091F43">
      <w:pPr>
        <w:tabs>
          <w:tab w:val="clear" w:pos="850"/>
          <w:tab w:val="clear" w:pos="1191"/>
          <w:tab w:val="clear" w:pos="1531"/>
        </w:tabs>
        <w:spacing w:after="40"/>
        <w:jc w:val="both"/>
        <w:rPr>
          <w:rFonts w:asciiTheme="majorHAnsi" w:eastAsia="Calibri" w:hAnsiTheme="majorHAnsi" w:cstheme="majorHAnsi"/>
          <w:sz w:val="24"/>
          <w:szCs w:val="24"/>
          <w:lang w:val="lv-LV"/>
        </w:rPr>
      </w:pPr>
      <w:r w:rsidRPr="00091F43">
        <w:rPr>
          <w:rFonts w:asciiTheme="majorHAnsi" w:eastAsia="Calibri" w:hAnsiTheme="majorHAnsi" w:cstheme="majorHAnsi"/>
          <w:sz w:val="24"/>
          <w:szCs w:val="24"/>
          <w:lang w:val="lv-LV"/>
        </w:rPr>
        <w:t xml:space="preserve">Lai arī </w:t>
      </w:r>
      <w:r w:rsidRPr="00D617C1">
        <w:rPr>
          <w:rFonts w:asciiTheme="majorHAnsi" w:eastAsia="Calibri" w:hAnsiTheme="majorHAnsi" w:cstheme="majorHAnsi"/>
          <w:sz w:val="24"/>
          <w:szCs w:val="24"/>
          <w:lang w:val="lv-LV"/>
        </w:rPr>
        <w:t>C</w:t>
      </w:r>
      <w:r w:rsidR="00B3445E">
        <w:rPr>
          <w:rFonts w:asciiTheme="majorHAnsi" w:eastAsia="Calibri" w:hAnsiTheme="majorHAnsi" w:cstheme="majorHAnsi"/>
          <w:sz w:val="24"/>
          <w:szCs w:val="24"/>
          <w:lang w:val="lv-LV"/>
        </w:rPr>
        <w:t>ovid</w:t>
      </w:r>
      <w:r w:rsidRPr="00D617C1">
        <w:rPr>
          <w:rFonts w:asciiTheme="majorHAnsi" w:eastAsia="Calibri" w:hAnsiTheme="majorHAnsi" w:cstheme="majorHAnsi"/>
          <w:sz w:val="24"/>
          <w:szCs w:val="24"/>
          <w:lang w:val="lv-LV"/>
        </w:rPr>
        <w:t>-19</w:t>
      </w:r>
      <w:r w:rsidRPr="00091F43">
        <w:rPr>
          <w:rFonts w:asciiTheme="majorHAnsi" w:eastAsia="Calibri" w:hAnsiTheme="majorHAnsi" w:cstheme="majorHAnsi"/>
          <w:sz w:val="24"/>
          <w:szCs w:val="24"/>
          <w:lang w:val="lv-LV"/>
        </w:rPr>
        <w:t xml:space="preserve"> radītie ierobežojumi negatīvi ietekmē ekonomiku šodien, tomēr tādi tautsaimniecības attīstības izaicinājumi vidējā termiņā kā nepieciešamība palielināt Latvijas preču un pakalpojumu eksportu un produktivitāti nemainās. Tāpat saglabājas arī iepriekš Eiropas Komisijas uzsāktās iniciatīvas, piemēram, Eiropas zaļais kurss un digitalizācija.</w:t>
      </w:r>
    </w:p>
    <w:p w14:paraId="71AAB358" w14:textId="0E7BDAF5" w:rsidR="00091F43" w:rsidRPr="00091F43" w:rsidRDefault="00091F43" w:rsidP="00091F43">
      <w:pPr>
        <w:tabs>
          <w:tab w:val="clear" w:pos="850"/>
          <w:tab w:val="clear" w:pos="1191"/>
          <w:tab w:val="clear" w:pos="1531"/>
        </w:tabs>
        <w:spacing w:after="40"/>
        <w:jc w:val="both"/>
        <w:rPr>
          <w:rFonts w:asciiTheme="majorHAnsi" w:eastAsia="Calibri" w:hAnsiTheme="majorHAnsi" w:cstheme="majorHAnsi"/>
          <w:sz w:val="24"/>
          <w:szCs w:val="24"/>
          <w:lang w:val="lv-LV"/>
        </w:rPr>
      </w:pPr>
      <w:r w:rsidRPr="00091F43">
        <w:rPr>
          <w:rFonts w:asciiTheme="majorHAnsi" w:eastAsia="Calibri" w:hAnsiTheme="majorHAnsi" w:cstheme="majorHAnsi"/>
          <w:sz w:val="24"/>
          <w:szCs w:val="24"/>
          <w:lang w:val="lv-LV"/>
        </w:rPr>
        <w:t xml:space="preserve">Tāpat kā visa pasaule, arī Latvija cīnās ar </w:t>
      </w:r>
      <w:r w:rsidRPr="00D617C1">
        <w:rPr>
          <w:rFonts w:asciiTheme="majorHAnsi" w:eastAsia="Calibri" w:hAnsiTheme="majorHAnsi" w:cstheme="majorHAnsi"/>
          <w:sz w:val="24"/>
          <w:szCs w:val="24"/>
          <w:lang w:val="lv-LV"/>
        </w:rPr>
        <w:t>C</w:t>
      </w:r>
      <w:r w:rsidR="00B3445E">
        <w:rPr>
          <w:rFonts w:asciiTheme="majorHAnsi" w:eastAsia="Calibri" w:hAnsiTheme="majorHAnsi" w:cstheme="majorHAnsi"/>
          <w:sz w:val="24"/>
          <w:szCs w:val="24"/>
          <w:lang w:val="lv-LV"/>
        </w:rPr>
        <w:t>ovid</w:t>
      </w:r>
      <w:r w:rsidRPr="00091F43">
        <w:rPr>
          <w:rFonts w:asciiTheme="majorHAnsi" w:eastAsia="Calibri" w:hAnsiTheme="majorHAnsi" w:cstheme="majorHAnsi"/>
          <w:sz w:val="24"/>
          <w:szCs w:val="24"/>
          <w:lang w:val="lv-LV"/>
        </w:rPr>
        <w:t xml:space="preserve">-19 izraisītās ekonomiskās krīzes sekām. Šajā krīzē Latvija “ienāca” kā makroekonomiski sabalansēta ekonomika, ar straujāku nekā vidēji ES izaugsmes dinamiku. Tomēr ar konkurētspējas mazināšanās augošiem riskiem. </w:t>
      </w:r>
    </w:p>
    <w:p w14:paraId="6051D3E4" w14:textId="0F826DAE" w:rsidR="00091F43" w:rsidRPr="00091F43" w:rsidRDefault="00091F43" w:rsidP="00091F43">
      <w:pPr>
        <w:tabs>
          <w:tab w:val="clear" w:pos="850"/>
          <w:tab w:val="clear" w:pos="1191"/>
          <w:tab w:val="clear" w:pos="1531"/>
        </w:tabs>
        <w:spacing w:after="40"/>
        <w:jc w:val="both"/>
        <w:rPr>
          <w:rFonts w:asciiTheme="majorHAnsi" w:eastAsia="Calibri" w:hAnsiTheme="majorHAnsi" w:cstheme="majorHAnsi"/>
          <w:sz w:val="24"/>
          <w:szCs w:val="24"/>
          <w:lang w:val="lv-LV"/>
        </w:rPr>
      </w:pPr>
      <w:r w:rsidRPr="00091F43">
        <w:rPr>
          <w:rFonts w:asciiTheme="majorHAnsi" w:eastAsia="Calibri" w:hAnsiTheme="majorHAnsi" w:cstheme="majorHAnsi"/>
          <w:sz w:val="24"/>
          <w:szCs w:val="24"/>
          <w:lang w:val="lv-LV"/>
        </w:rPr>
        <w:t xml:space="preserve">No 2011. līdz 2019.gadam IKP vidēji pieauga par 3,3% ik gadu. 2017.-2018. gadā izaugsmes temps paātrinājās. IKP pieauga, attiecīgi, par 3,8% un 4,3%. Izaugsmes paātrināšanos sekmēja situācijas uzlabošanās ārējā vidē, intensīvāka ES struktūrfondu apgūšana, nodarbinātības un darba samaksas pieaugums. 2019.gadā ekonomikas kāpums kļuva mērenāks. IKP pieauga par 2,2%. Izaugsmes tempu sabremzēšanos noteica gan iekšējie faktori (ES fondu investīcijas sasniegušas maksimumu, norises finanšu sektorā u.c.), gan arī ārējie faktori (globālo tirdzniecības attiecību pārskatīšana, </w:t>
      </w:r>
      <w:proofErr w:type="spellStart"/>
      <w:r w:rsidRPr="00091F43">
        <w:rPr>
          <w:rFonts w:asciiTheme="majorHAnsi" w:eastAsia="Calibri" w:hAnsiTheme="majorHAnsi" w:cstheme="majorHAnsi"/>
          <w:sz w:val="24"/>
          <w:szCs w:val="24"/>
          <w:lang w:val="lv-LV"/>
        </w:rPr>
        <w:t>Brexit</w:t>
      </w:r>
      <w:proofErr w:type="spellEnd"/>
      <w:r w:rsidRPr="00091F43">
        <w:rPr>
          <w:rFonts w:asciiTheme="majorHAnsi" w:eastAsia="Calibri" w:hAnsiTheme="majorHAnsi" w:cstheme="majorHAnsi"/>
          <w:sz w:val="24"/>
          <w:szCs w:val="24"/>
          <w:lang w:val="lv-LV"/>
        </w:rPr>
        <w:t>, lēnāka izaugsme ES valstīs).</w:t>
      </w:r>
    </w:p>
    <w:p w14:paraId="28F2C403" w14:textId="77777777" w:rsidR="00091F43" w:rsidRPr="00091F43" w:rsidRDefault="00091F43" w:rsidP="00091F43">
      <w:pPr>
        <w:pBdr>
          <w:top w:val="single" w:sz="4" w:space="1" w:color="auto"/>
          <w:left w:val="single" w:sz="4" w:space="4" w:color="auto"/>
          <w:bottom w:val="single" w:sz="4" w:space="1" w:color="auto"/>
          <w:right w:val="single" w:sz="4" w:space="4" w:color="auto"/>
        </w:pBdr>
        <w:shd w:val="clear" w:color="auto" w:fill="D9D9D9" w:themeFill="background1" w:themeFillShade="D9"/>
        <w:jc w:val="right"/>
        <w:rPr>
          <w:rFonts w:asciiTheme="majorHAnsi" w:hAnsiTheme="majorHAnsi" w:cstheme="majorHAnsi"/>
          <w:i/>
          <w:iCs/>
          <w:sz w:val="18"/>
          <w:szCs w:val="18"/>
          <w:lang w:val="lv-LV"/>
        </w:rPr>
      </w:pPr>
      <w:r w:rsidRPr="00091F43">
        <w:rPr>
          <w:rFonts w:asciiTheme="majorHAnsi" w:hAnsiTheme="majorHAnsi" w:cstheme="majorHAnsi"/>
          <w:i/>
          <w:iCs/>
          <w:sz w:val="18"/>
          <w:szCs w:val="18"/>
          <w:lang w:val="lv-LV"/>
        </w:rPr>
        <w:t>Ielikums</w:t>
      </w:r>
    </w:p>
    <w:p w14:paraId="04566BE1" w14:textId="77777777" w:rsidR="00091F43" w:rsidRPr="00091F43" w:rsidRDefault="00091F43" w:rsidP="00091F43">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heme="majorHAnsi" w:hAnsiTheme="majorHAnsi" w:cstheme="majorHAnsi"/>
          <w:sz w:val="18"/>
          <w:szCs w:val="18"/>
          <w:lang w:val="lv-LV"/>
        </w:rPr>
      </w:pPr>
      <w:r w:rsidRPr="00091F43">
        <w:rPr>
          <w:rFonts w:asciiTheme="majorHAnsi" w:hAnsiTheme="majorHAnsi" w:cstheme="majorHAnsi"/>
          <w:b/>
          <w:bCs/>
          <w:sz w:val="18"/>
          <w:szCs w:val="18"/>
          <w:lang w:val="lv-LV"/>
        </w:rPr>
        <w:t>Latvijas pozīcijas starptautiskajos reitingos</w:t>
      </w:r>
      <w:r w:rsidRPr="00091F43">
        <w:rPr>
          <w:rFonts w:asciiTheme="majorHAnsi" w:hAnsiTheme="majorHAnsi" w:cstheme="majorHAnsi"/>
          <w:sz w:val="18"/>
          <w:szCs w:val="18"/>
          <w:lang w:val="lv-LV"/>
        </w:rPr>
        <w:t>.</w:t>
      </w:r>
    </w:p>
    <w:p w14:paraId="0275407A" w14:textId="77777777" w:rsidR="00091F43" w:rsidRPr="00091F43" w:rsidRDefault="00091F43" w:rsidP="00091F43">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heme="majorHAnsi" w:hAnsiTheme="majorHAnsi" w:cstheme="majorHAnsi"/>
          <w:sz w:val="18"/>
          <w:szCs w:val="18"/>
          <w:lang w:val="lv-LV"/>
        </w:rPr>
      </w:pPr>
      <w:r w:rsidRPr="00091F43">
        <w:rPr>
          <w:rFonts w:asciiTheme="majorHAnsi" w:hAnsiTheme="majorHAnsi" w:cstheme="majorHAnsi"/>
          <w:sz w:val="18"/>
          <w:szCs w:val="18"/>
          <w:lang w:val="lv-LV"/>
        </w:rPr>
        <w:t xml:space="preserve">Pasaules ekonomikas foruma ziņojumā jaunajā GLOBĀLĀS KONKURĒTSPĒJAS INDEKSĀ (GCI 4.0) 2019.gadam Latvija ierindota 41.vietā starp 140 apsekotajām pasaules ekonomikām. Latvijas sniegums 2019.gadā, salīdzinot ar vidējo Eiropas un Ziemeļamerikas valstu sniegumiem, ir labāks 2 pīlāros (makroekonomiskā stabilitāte un IKT ieviešana), sliktāks 4 pīlāros (veselība, finanšu sistēma, tirgus lielums un inovācijas spējas), bet pārējos (infrastruktūra, prasmes, produktu tirgus, darba tirgus, uzņēmējdarbības dinamisms un institūcijas) ir līdzīgs. </w:t>
      </w:r>
    </w:p>
    <w:p w14:paraId="67374276" w14:textId="77777777" w:rsidR="00091F43" w:rsidRPr="00091F43" w:rsidRDefault="00091F43" w:rsidP="00091F43">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heme="majorHAnsi" w:hAnsiTheme="majorHAnsi" w:cstheme="majorHAnsi"/>
          <w:sz w:val="18"/>
          <w:szCs w:val="18"/>
          <w:lang w:val="lv-LV"/>
        </w:rPr>
      </w:pPr>
      <w:r w:rsidRPr="4377492A">
        <w:rPr>
          <w:rFonts w:asciiTheme="majorHAnsi" w:hAnsiTheme="majorHAnsi" w:cstheme="majorBidi"/>
          <w:sz w:val="18"/>
          <w:szCs w:val="18"/>
          <w:lang w:val="lv-LV"/>
        </w:rPr>
        <w:t>Pasaules bankas pētījumā Doing Business 2020 (Doing Business 2020) Latvija tāpat kā pērn, ierindojusies 19.vietā 190 valstu konkurencē, aiz sevis atstājot 171 ekonomiku. Latvijai astoņās no desmit Doing Business 2020 vērtētajām pozīcijām izdevies sasniegt augstāku procentpunktu skaitu nekā iepriekš vai tas saglabāts nemainīgs. Latvijai izdevies būtiski uzlabot vērtējumu pozīcijā “Investoru (mazākuma) tiesību aizsardzība”, kur no 51.vietas pērn Latvija pakāpusies uz 45. vietu, kā arī pozīcijā “Līgumsaistību izpilde”, kur no 20.vietas pērn Latvija ir pakāpusies uz augsto 15. vietu. Līdz ar to komercdarījumu vērtības jomā Latvijai ir salīdzinoši augsti rādītāji, izņemot elektroenerģijas pieslēgumu veidošanas jomu</w:t>
      </w:r>
      <w:r w:rsidRPr="4377492A">
        <w:rPr>
          <w:rFonts w:asciiTheme="majorHAnsi" w:hAnsiTheme="majorHAnsi" w:cstheme="majorBidi"/>
          <w:sz w:val="18"/>
          <w:szCs w:val="18"/>
          <w:lang w:val="lv-LV"/>
        </w:rPr>
        <w:footnoteReference w:id="22"/>
      </w:r>
      <w:r w:rsidRPr="4377492A">
        <w:rPr>
          <w:rFonts w:asciiTheme="majorHAnsi" w:hAnsiTheme="majorHAnsi" w:cstheme="majorBidi"/>
          <w:sz w:val="18"/>
          <w:szCs w:val="18"/>
          <w:lang w:val="lv-LV"/>
        </w:rPr>
        <w:t>, kas ir problemātiska vēl joprojām, bet kurai ir būtiska ietekme, īpaši uz produktus ražojošo uzņēmumu izmaksu struktūru.</w:t>
      </w:r>
    </w:p>
    <w:p w14:paraId="4DFDA746" w14:textId="77777777" w:rsidR="00091F43" w:rsidRPr="00091F43" w:rsidRDefault="00091F43" w:rsidP="00091F43">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heme="majorHAnsi" w:hAnsiTheme="majorHAnsi" w:cstheme="majorHAnsi"/>
          <w:sz w:val="18"/>
          <w:szCs w:val="18"/>
          <w:lang w:val="lv-LV"/>
        </w:rPr>
      </w:pPr>
      <w:r w:rsidRPr="00091F43">
        <w:rPr>
          <w:rFonts w:asciiTheme="majorHAnsi" w:hAnsiTheme="majorHAnsi" w:cstheme="majorHAnsi"/>
          <w:sz w:val="18"/>
          <w:szCs w:val="18"/>
          <w:lang w:val="lv-LV"/>
        </w:rPr>
        <w:t>Eiropas Komisijas ikgadēji publicētajā EIROPAS INOVĀCIJAS REZULTĀTU PĀRSKATĀ 2019 (</w:t>
      </w:r>
      <w:proofErr w:type="spellStart"/>
      <w:r w:rsidRPr="00091F43">
        <w:rPr>
          <w:rFonts w:asciiTheme="majorHAnsi" w:hAnsiTheme="majorHAnsi" w:cstheme="majorHAnsi"/>
          <w:sz w:val="18"/>
          <w:szCs w:val="18"/>
          <w:lang w:val="lv-LV"/>
        </w:rPr>
        <w:t>European</w:t>
      </w:r>
      <w:proofErr w:type="spellEnd"/>
      <w:r w:rsidRPr="00091F43">
        <w:rPr>
          <w:rFonts w:asciiTheme="majorHAnsi" w:hAnsiTheme="majorHAnsi" w:cstheme="majorHAnsi"/>
          <w:sz w:val="18"/>
          <w:szCs w:val="18"/>
          <w:lang w:val="lv-LV"/>
        </w:rPr>
        <w:t xml:space="preserve"> </w:t>
      </w:r>
      <w:proofErr w:type="spellStart"/>
      <w:r w:rsidRPr="00091F43">
        <w:rPr>
          <w:rFonts w:asciiTheme="majorHAnsi" w:hAnsiTheme="majorHAnsi" w:cstheme="majorHAnsi"/>
          <w:sz w:val="18"/>
          <w:szCs w:val="18"/>
          <w:lang w:val="lv-LV"/>
        </w:rPr>
        <w:t>Innovation</w:t>
      </w:r>
      <w:proofErr w:type="spellEnd"/>
      <w:r w:rsidRPr="00091F43">
        <w:rPr>
          <w:rFonts w:asciiTheme="majorHAnsi" w:hAnsiTheme="majorHAnsi" w:cstheme="majorHAnsi"/>
          <w:sz w:val="18"/>
          <w:szCs w:val="18"/>
          <w:lang w:val="lv-LV"/>
        </w:rPr>
        <w:t xml:space="preserve"> </w:t>
      </w:r>
      <w:proofErr w:type="spellStart"/>
      <w:r w:rsidRPr="00091F43">
        <w:rPr>
          <w:rFonts w:asciiTheme="majorHAnsi" w:hAnsiTheme="majorHAnsi" w:cstheme="majorHAnsi"/>
          <w:sz w:val="18"/>
          <w:szCs w:val="18"/>
          <w:lang w:val="lv-LV"/>
        </w:rPr>
        <w:t>Scoreboard</w:t>
      </w:r>
      <w:proofErr w:type="spellEnd"/>
      <w:r w:rsidRPr="00091F43">
        <w:rPr>
          <w:rFonts w:asciiTheme="majorHAnsi" w:hAnsiTheme="majorHAnsi" w:cstheme="majorHAnsi"/>
          <w:sz w:val="18"/>
          <w:szCs w:val="18"/>
          <w:lang w:val="lv-LV"/>
        </w:rPr>
        <w:t xml:space="preserve"> 2019) Latvija 28 ES valstu vidū ir ierindojusies 24.vietā un ceturto gadu pēc kārtas ir iekļauta mēreno novatoru valstu grupā. Finanses un atbalsts, ietekme uz nodarbinātību un inovācijai draudzīga vide ir Latvijas spēcīgākās inovācijas dimensijas. </w:t>
      </w:r>
      <w:proofErr w:type="spellStart"/>
      <w:r w:rsidRPr="00091F43">
        <w:rPr>
          <w:rFonts w:asciiTheme="majorHAnsi" w:hAnsiTheme="majorHAnsi" w:cstheme="majorHAnsi"/>
          <w:sz w:val="18"/>
          <w:szCs w:val="18"/>
          <w:lang w:val="lv-LV"/>
        </w:rPr>
        <w:t>Inovatori</w:t>
      </w:r>
      <w:proofErr w:type="spellEnd"/>
      <w:r w:rsidRPr="00091F43">
        <w:rPr>
          <w:rFonts w:asciiTheme="majorHAnsi" w:hAnsiTheme="majorHAnsi" w:cstheme="majorHAnsi"/>
          <w:sz w:val="18"/>
          <w:szCs w:val="18"/>
          <w:lang w:val="lv-LV"/>
        </w:rPr>
        <w:t>, pētniecības sistēmas un uzņēmumu investīcijas ir visvājākās inovācijas dimensijas.</w:t>
      </w:r>
    </w:p>
    <w:p w14:paraId="17070352" w14:textId="77777777" w:rsidR="00091F43" w:rsidRPr="00091F43" w:rsidRDefault="00091F43" w:rsidP="00091F43">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heme="majorHAnsi" w:hAnsiTheme="majorHAnsi" w:cstheme="majorHAnsi"/>
          <w:sz w:val="18"/>
          <w:szCs w:val="18"/>
          <w:lang w:val="lv-LV"/>
        </w:rPr>
      </w:pPr>
      <w:r w:rsidRPr="00091F43">
        <w:rPr>
          <w:rFonts w:asciiTheme="majorHAnsi" w:hAnsiTheme="majorHAnsi" w:cstheme="majorHAnsi"/>
          <w:sz w:val="18"/>
          <w:szCs w:val="18"/>
          <w:lang w:val="lv-LV"/>
        </w:rPr>
        <w:t>PASAULES INOVĀCIJAS INDEKSĀ 2019 (</w:t>
      </w:r>
      <w:proofErr w:type="spellStart"/>
      <w:r w:rsidRPr="00091F43">
        <w:rPr>
          <w:rFonts w:asciiTheme="majorHAnsi" w:hAnsiTheme="majorHAnsi" w:cstheme="majorHAnsi"/>
          <w:sz w:val="18"/>
          <w:szCs w:val="18"/>
          <w:lang w:val="lv-LV"/>
        </w:rPr>
        <w:t>Global</w:t>
      </w:r>
      <w:proofErr w:type="spellEnd"/>
      <w:r w:rsidRPr="00091F43">
        <w:rPr>
          <w:rFonts w:asciiTheme="majorHAnsi" w:hAnsiTheme="majorHAnsi" w:cstheme="majorHAnsi"/>
          <w:sz w:val="18"/>
          <w:szCs w:val="18"/>
          <w:lang w:val="lv-LV"/>
        </w:rPr>
        <w:t xml:space="preserve"> </w:t>
      </w:r>
      <w:proofErr w:type="spellStart"/>
      <w:r w:rsidRPr="00091F43">
        <w:rPr>
          <w:rFonts w:asciiTheme="majorHAnsi" w:hAnsiTheme="majorHAnsi" w:cstheme="majorHAnsi"/>
          <w:sz w:val="18"/>
          <w:szCs w:val="18"/>
          <w:lang w:val="lv-LV"/>
        </w:rPr>
        <w:t>Innovation</w:t>
      </w:r>
      <w:proofErr w:type="spellEnd"/>
      <w:r w:rsidRPr="00091F43">
        <w:rPr>
          <w:rFonts w:asciiTheme="majorHAnsi" w:hAnsiTheme="majorHAnsi" w:cstheme="majorHAnsi"/>
          <w:sz w:val="18"/>
          <w:szCs w:val="18"/>
          <w:lang w:val="lv-LV"/>
        </w:rPr>
        <w:t xml:space="preserve"> </w:t>
      </w:r>
      <w:proofErr w:type="spellStart"/>
      <w:r w:rsidRPr="00091F43">
        <w:rPr>
          <w:rFonts w:asciiTheme="majorHAnsi" w:hAnsiTheme="majorHAnsi" w:cstheme="majorHAnsi"/>
          <w:sz w:val="18"/>
          <w:szCs w:val="18"/>
          <w:lang w:val="lv-LV"/>
        </w:rPr>
        <w:t>Index</w:t>
      </w:r>
      <w:proofErr w:type="spellEnd"/>
      <w:r w:rsidRPr="00091F43">
        <w:rPr>
          <w:rFonts w:asciiTheme="majorHAnsi" w:hAnsiTheme="majorHAnsi" w:cstheme="majorHAnsi"/>
          <w:sz w:val="18"/>
          <w:szCs w:val="18"/>
          <w:lang w:val="lv-LV"/>
        </w:rPr>
        <w:t xml:space="preserve"> 2019) Latvija ir ierindojusies 34.vietā starp 129 apsekotajām valstīm. Kā Latvijas stiprās puses ir izcelti: skolēnu un skolotāju attiecība vidējās izglītības iestādēs, augstskolā uzņemto vidējo izglītību ieguvušo īpatsvars, atbilstība vides vadības sistēmas standartiem, ārvalstu finansējums pētniecībai un attīstībai, produktivitātes kāpums, ka arī radošo industriju pieaugums. Latvijas konkurētspēju būtiski vājina institucionālās nepilnības (nepilnības normatīvajā regulējums, neefektīva birokrātija, u.c.), infrastruktūras nepietiekama kvalitāte, zems inovācijas sniegums, kā arī nepietiekama uzņēmējdarbības attīstība un kvalitāte. Konkurētspēja lielākoties joprojām balstās uz salīdzinoši zemām darbaspēka izmaksām, mazākā mērā uz tehnoloģiskiem jauninājumiem un inovāciju.</w:t>
      </w:r>
    </w:p>
    <w:p w14:paraId="031720EF" w14:textId="77777777" w:rsidR="00091F43" w:rsidRPr="00091F43" w:rsidRDefault="00091F43" w:rsidP="00091F43">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heme="majorHAnsi" w:hAnsiTheme="majorHAnsi" w:cstheme="majorHAnsi"/>
          <w:sz w:val="18"/>
          <w:szCs w:val="18"/>
          <w:lang w:val="lv-LV"/>
        </w:rPr>
      </w:pPr>
      <w:r w:rsidRPr="00091F43">
        <w:rPr>
          <w:rFonts w:asciiTheme="majorHAnsi" w:hAnsiTheme="majorHAnsi" w:cstheme="majorHAnsi"/>
          <w:sz w:val="18"/>
          <w:szCs w:val="18"/>
          <w:lang w:val="lv-LV"/>
        </w:rPr>
        <w:t xml:space="preserve">Vienlaikus, pateicoties aktīvai valsts atbalsta politikai, situācija ievērojami uzlabojas. Piemēram, starptautiskās </w:t>
      </w:r>
      <w:proofErr w:type="spellStart"/>
      <w:r w:rsidRPr="00091F43">
        <w:rPr>
          <w:rFonts w:asciiTheme="majorHAnsi" w:hAnsiTheme="majorHAnsi" w:cstheme="majorHAnsi"/>
          <w:sz w:val="18"/>
          <w:szCs w:val="18"/>
          <w:lang w:val="lv-LV"/>
        </w:rPr>
        <w:t>koppublikāciju</w:t>
      </w:r>
      <w:proofErr w:type="spellEnd"/>
      <w:r w:rsidRPr="00091F43">
        <w:rPr>
          <w:rFonts w:asciiTheme="majorHAnsi" w:hAnsiTheme="majorHAnsi" w:cstheme="majorHAnsi"/>
          <w:sz w:val="18"/>
          <w:szCs w:val="18"/>
          <w:lang w:val="lv-LV"/>
        </w:rPr>
        <w:t xml:space="preserve"> apjoms laika periodā no 2012.gada līdz 2019.gadam ir trīskāršojies attiecībā pret ES vidējo līmeni – no 23,2% uz 68,8%) – MVU produktu/procesa inovācijas ir gandrīz dubultojušās – no 25,2% 2018.gadā uz 42,5% 2019.gadā). Savukārt kāpums inovāciju ilgtspēju un zināšanu gūto labumu jomā ir neliels – starptautisko patentu skaits palielinājies no 34.7% 2012.gadā uz 44.5% 2019.gadā, kas nozīmē, ka uzņēmumi joprojām nepietiekoši aizsargā izgudrojumus, kas samazina spēju veikt atkārtotus ieguldījumus inovācijās. Būtiskais kāpums MVU inovācijās liecina, ka līdzšinējais atbalsts uzņēmumiem ir bijis sekmīgs, kur galvenais atbalsta instruments apskatītajā periodā bija Kompetenču centri. </w:t>
      </w:r>
    </w:p>
    <w:p w14:paraId="0C2191CB" w14:textId="691B33C8" w:rsidR="00091F43" w:rsidRPr="00D617C1" w:rsidRDefault="00091F43" w:rsidP="00D617C1">
      <w:pPr>
        <w:spacing w:after="40"/>
        <w:jc w:val="both"/>
        <w:rPr>
          <w:rFonts w:asciiTheme="majorHAnsi" w:hAnsiTheme="majorHAnsi" w:cstheme="majorHAnsi"/>
          <w:sz w:val="24"/>
          <w:szCs w:val="24"/>
          <w:lang w:val="lv-LV"/>
        </w:rPr>
      </w:pPr>
      <w:r w:rsidRPr="00D617C1">
        <w:rPr>
          <w:rFonts w:asciiTheme="majorHAnsi" w:hAnsiTheme="majorHAnsi" w:cstheme="majorHAnsi"/>
          <w:sz w:val="24"/>
          <w:szCs w:val="24"/>
          <w:lang w:val="lv-LV"/>
        </w:rPr>
        <w:lastRenderedPageBreak/>
        <w:t>C</w:t>
      </w:r>
      <w:r w:rsidR="00B3445E">
        <w:rPr>
          <w:rFonts w:asciiTheme="majorHAnsi" w:hAnsiTheme="majorHAnsi" w:cstheme="majorHAnsi"/>
          <w:sz w:val="24"/>
          <w:szCs w:val="24"/>
          <w:lang w:val="lv-LV"/>
        </w:rPr>
        <w:t>ovid</w:t>
      </w:r>
      <w:r w:rsidRPr="00D617C1">
        <w:rPr>
          <w:rFonts w:asciiTheme="majorHAnsi" w:hAnsiTheme="majorHAnsi" w:cstheme="majorHAnsi"/>
          <w:sz w:val="24"/>
          <w:szCs w:val="24"/>
          <w:lang w:val="lv-LV"/>
        </w:rPr>
        <w:t>-19</w:t>
      </w:r>
      <w:r w:rsidRPr="00091F43">
        <w:rPr>
          <w:rFonts w:asciiTheme="majorHAnsi" w:hAnsiTheme="majorHAnsi" w:cstheme="majorHAnsi"/>
          <w:sz w:val="24"/>
          <w:szCs w:val="24"/>
          <w:lang w:val="lv-LV"/>
        </w:rPr>
        <w:t xml:space="preserve"> būtiski ietekmē pasaules un arī Latvijas ekonomiku, bet ietekmes amplitūda ir neskaidra. 2020.gada 2.ceturksnī IKP saruka par 8,9% gada griezumā. Atbilstoši Ekonomikas ministrijas novērtējumam IKP 2020.gadā varētu sarukt pat par 4-5%, salīdzinot ar 2019.gadu. Bet, ja vīrusa iedarbība pasaulē netiks apturēta, tad negatīvā ietekme uz Latvijas ekonomiku varētu būt lielāka un ekonomikai ir risks nonākt dziļākā recesijā.</w:t>
      </w:r>
    </w:p>
    <w:p w14:paraId="7EE2CA32" w14:textId="77777777" w:rsidR="00091F43" w:rsidRPr="00091F43" w:rsidRDefault="00091F43" w:rsidP="00091F43">
      <w:pPr>
        <w:pBdr>
          <w:top w:val="single" w:sz="4" w:space="1" w:color="auto"/>
          <w:left w:val="single" w:sz="4" w:space="4" w:color="auto"/>
          <w:bottom w:val="single" w:sz="4" w:space="1" w:color="auto"/>
          <w:right w:val="single" w:sz="4" w:space="4" w:color="auto"/>
        </w:pBdr>
        <w:shd w:val="clear" w:color="auto" w:fill="D9D9D9" w:themeFill="background1" w:themeFillShade="D9"/>
        <w:jc w:val="right"/>
        <w:rPr>
          <w:rFonts w:asciiTheme="majorHAnsi" w:hAnsiTheme="majorHAnsi" w:cstheme="majorHAnsi"/>
          <w:sz w:val="18"/>
          <w:szCs w:val="18"/>
          <w:lang w:val="lv-LV"/>
        </w:rPr>
      </w:pPr>
      <w:bookmarkStart w:id="11" w:name="_Hlk41396889"/>
      <w:r w:rsidRPr="00091F43">
        <w:rPr>
          <w:rFonts w:asciiTheme="majorHAnsi" w:hAnsiTheme="majorHAnsi" w:cstheme="majorHAnsi"/>
          <w:sz w:val="18"/>
          <w:szCs w:val="18"/>
          <w:lang w:val="lv-LV"/>
        </w:rPr>
        <w:t>Ielikums</w:t>
      </w:r>
    </w:p>
    <w:p w14:paraId="5D73DBDF" w14:textId="2BA37934" w:rsidR="00091F43" w:rsidRPr="00091F43" w:rsidRDefault="00091F43" w:rsidP="00091F43">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heme="majorHAnsi" w:hAnsiTheme="majorHAnsi" w:cstheme="majorHAnsi"/>
          <w:b/>
          <w:bCs/>
          <w:sz w:val="18"/>
          <w:szCs w:val="18"/>
          <w:lang w:val="lv-LV"/>
        </w:rPr>
      </w:pPr>
      <w:r w:rsidRPr="00D617C1">
        <w:rPr>
          <w:rFonts w:asciiTheme="majorHAnsi" w:hAnsiTheme="majorHAnsi" w:cstheme="majorHAnsi"/>
          <w:b/>
          <w:bCs/>
          <w:sz w:val="18"/>
          <w:szCs w:val="18"/>
          <w:lang w:val="lv-LV"/>
        </w:rPr>
        <w:t>C</w:t>
      </w:r>
      <w:r w:rsidR="00380898">
        <w:rPr>
          <w:rFonts w:asciiTheme="majorHAnsi" w:hAnsiTheme="majorHAnsi" w:cstheme="majorHAnsi"/>
          <w:b/>
          <w:bCs/>
          <w:sz w:val="18"/>
          <w:szCs w:val="18"/>
          <w:lang w:val="lv-LV"/>
        </w:rPr>
        <w:t>ovid</w:t>
      </w:r>
      <w:r w:rsidRPr="00091F43">
        <w:rPr>
          <w:rFonts w:asciiTheme="majorHAnsi" w:hAnsiTheme="majorHAnsi" w:cstheme="majorHAnsi"/>
          <w:b/>
          <w:bCs/>
          <w:sz w:val="18"/>
          <w:szCs w:val="18"/>
          <w:lang w:val="lv-LV"/>
        </w:rPr>
        <w:t>-19 radītās pārmaiņas</w:t>
      </w:r>
    </w:p>
    <w:bookmarkEnd w:id="11"/>
    <w:p w14:paraId="40C6CFA8" w14:textId="27CFA7FE" w:rsidR="00091F43" w:rsidRPr="00091F43" w:rsidRDefault="00091F43" w:rsidP="00091F43">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heme="majorHAnsi" w:hAnsiTheme="majorHAnsi" w:cstheme="majorHAnsi"/>
          <w:sz w:val="18"/>
          <w:szCs w:val="18"/>
          <w:lang w:val="lv-LV"/>
        </w:rPr>
      </w:pPr>
      <w:r w:rsidRPr="00091F43">
        <w:rPr>
          <w:rFonts w:asciiTheme="majorHAnsi" w:hAnsiTheme="majorHAnsi" w:cstheme="majorHAnsi"/>
          <w:sz w:val="18"/>
          <w:szCs w:val="18"/>
          <w:u w:val="single"/>
          <w:lang w:val="lv-LV"/>
        </w:rPr>
        <w:t>Digitalizācija un tiešsaistes ekonomika.</w:t>
      </w:r>
      <w:r w:rsidRPr="00091F43">
        <w:rPr>
          <w:rFonts w:asciiTheme="majorHAnsi" w:hAnsiTheme="majorHAnsi" w:cstheme="majorHAnsi"/>
          <w:sz w:val="18"/>
          <w:szCs w:val="18"/>
          <w:lang w:val="lv-LV"/>
        </w:rPr>
        <w:t xml:space="preserve"> </w:t>
      </w:r>
      <w:r w:rsidRPr="00D617C1">
        <w:rPr>
          <w:rFonts w:asciiTheme="majorHAnsi" w:hAnsiTheme="majorHAnsi" w:cstheme="majorHAnsi"/>
          <w:sz w:val="18"/>
          <w:szCs w:val="18"/>
          <w:lang w:val="lv-LV"/>
        </w:rPr>
        <w:t>C</w:t>
      </w:r>
      <w:r w:rsidR="00380898">
        <w:rPr>
          <w:rFonts w:asciiTheme="majorHAnsi" w:hAnsiTheme="majorHAnsi" w:cstheme="majorHAnsi"/>
          <w:sz w:val="18"/>
          <w:szCs w:val="18"/>
          <w:lang w:val="lv-LV"/>
        </w:rPr>
        <w:t>ovid</w:t>
      </w:r>
      <w:r w:rsidRPr="00D617C1">
        <w:rPr>
          <w:rFonts w:asciiTheme="majorHAnsi" w:hAnsiTheme="majorHAnsi" w:cstheme="majorHAnsi"/>
          <w:sz w:val="18"/>
          <w:szCs w:val="18"/>
          <w:lang w:val="lv-LV"/>
        </w:rPr>
        <w:t>-19</w:t>
      </w:r>
      <w:r w:rsidRPr="00091F43">
        <w:rPr>
          <w:rFonts w:asciiTheme="majorHAnsi" w:hAnsiTheme="majorHAnsi" w:cstheme="majorHAnsi"/>
          <w:sz w:val="18"/>
          <w:szCs w:val="18"/>
          <w:lang w:val="lv-LV"/>
        </w:rPr>
        <w:t xml:space="preserve"> paātrinās digitālo transformācijas procesu pasaulē. Visvairāk cietīs valstis/uzņēmumi, kas iepriekš nebija ieviesuši digitālos risinājumus, taču ieviešot digitālos risinājumus pēc </w:t>
      </w:r>
      <w:r w:rsidRPr="00D617C1">
        <w:rPr>
          <w:rFonts w:asciiTheme="majorHAnsi" w:hAnsiTheme="majorHAnsi" w:cstheme="majorHAnsi"/>
          <w:sz w:val="18"/>
          <w:szCs w:val="18"/>
          <w:lang w:val="lv-LV"/>
        </w:rPr>
        <w:t>C</w:t>
      </w:r>
      <w:r w:rsidR="00380898">
        <w:rPr>
          <w:rFonts w:asciiTheme="majorHAnsi" w:hAnsiTheme="majorHAnsi" w:cstheme="majorHAnsi"/>
          <w:sz w:val="18"/>
          <w:szCs w:val="18"/>
          <w:lang w:val="lv-LV"/>
        </w:rPr>
        <w:t>ovid</w:t>
      </w:r>
      <w:r w:rsidRPr="00D617C1">
        <w:rPr>
          <w:rFonts w:asciiTheme="majorHAnsi" w:hAnsiTheme="majorHAnsi" w:cstheme="majorHAnsi"/>
          <w:sz w:val="18"/>
          <w:szCs w:val="18"/>
          <w:lang w:val="lv-LV"/>
        </w:rPr>
        <w:t>-19</w:t>
      </w:r>
      <w:r w:rsidRPr="00091F43">
        <w:rPr>
          <w:rFonts w:asciiTheme="majorHAnsi" w:hAnsiTheme="majorHAnsi" w:cstheme="majorHAnsi"/>
          <w:sz w:val="18"/>
          <w:szCs w:val="18"/>
          <w:lang w:val="lv-LV"/>
        </w:rPr>
        <w:t xml:space="preserve"> krīzes, tie var būtiski palielināt produktivitāti. Pieaugs un attīstīsies tiešsaistes tirdzniecība. Daudzi patērētāji pieradīs pie tiešsaistes tirdzniecības risinājumiem un pēc </w:t>
      </w:r>
      <w:r w:rsidRPr="00D617C1">
        <w:rPr>
          <w:rFonts w:asciiTheme="majorHAnsi" w:hAnsiTheme="majorHAnsi" w:cstheme="majorHAnsi"/>
          <w:sz w:val="18"/>
          <w:szCs w:val="18"/>
          <w:lang w:val="lv-LV"/>
        </w:rPr>
        <w:t>C</w:t>
      </w:r>
      <w:r w:rsidR="00380898">
        <w:rPr>
          <w:rFonts w:asciiTheme="majorHAnsi" w:hAnsiTheme="majorHAnsi" w:cstheme="majorHAnsi"/>
          <w:sz w:val="18"/>
          <w:szCs w:val="18"/>
          <w:lang w:val="lv-LV"/>
        </w:rPr>
        <w:t>ovid</w:t>
      </w:r>
      <w:r w:rsidRPr="00091F43">
        <w:rPr>
          <w:rFonts w:asciiTheme="majorHAnsi" w:hAnsiTheme="majorHAnsi" w:cstheme="majorHAnsi"/>
          <w:sz w:val="18"/>
          <w:szCs w:val="18"/>
          <w:lang w:val="lv-LV"/>
        </w:rPr>
        <w:t>-19 krīzes, iespējams vairs negribēs atgriezties tirdzniecības veikalos.</w:t>
      </w:r>
    </w:p>
    <w:p w14:paraId="26192B1C" w14:textId="77777777" w:rsidR="00091F43" w:rsidRPr="00091F43" w:rsidRDefault="00091F43" w:rsidP="00091F43">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heme="majorHAnsi" w:hAnsiTheme="majorHAnsi" w:cstheme="majorHAnsi"/>
          <w:sz w:val="18"/>
          <w:szCs w:val="18"/>
          <w:lang w:val="lv-LV"/>
        </w:rPr>
      </w:pPr>
      <w:r w:rsidRPr="00091F43">
        <w:rPr>
          <w:rFonts w:asciiTheme="majorHAnsi" w:hAnsiTheme="majorHAnsi" w:cstheme="majorHAnsi"/>
          <w:sz w:val="18"/>
          <w:szCs w:val="18"/>
          <w:u w:val="single"/>
          <w:lang w:val="lv-LV"/>
        </w:rPr>
        <w:t>Jaunās nodarbinātības formas/attiecības un attālinātais darbs</w:t>
      </w:r>
      <w:r w:rsidRPr="00091F43">
        <w:rPr>
          <w:rFonts w:asciiTheme="majorHAnsi" w:hAnsiTheme="majorHAnsi" w:cstheme="majorHAnsi"/>
          <w:sz w:val="18"/>
          <w:szCs w:val="18"/>
          <w:lang w:val="lv-LV"/>
        </w:rPr>
        <w:t>. Liela daļa uzņēmumu darbinieku pāries uz darbu attālinātā režīmā, taču ir arī daudz tādu uzņēmumu, kuri to nevarēs nodrošināt, tāpēc ka daļu no nozarēm šobrīd vēl nav iespējams pilnībā digitāli transformēt. Attālinātais darbs veicinās pieprasījuma (un cenas) samazinājumu pēc birojiem, transporta pakalpojumiem.</w:t>
      </w:r>
    </w:p>
    <w:p w14:paraId="2E97AB2A" w14:textId="5A3E2F88" w:rsidR="00091F43" w:rsidRPr="00091F43" w:rsidRDefault="00091F43" w:rsidP="00091F43">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heme="majorHAnsi" w:hAnsiTheme="majorHAnsi" w:cstheme="majorHAnsi"/>
          <w:sz w:val="18"/>
          <w:szCs w:val="18"/>
          <w:lang w:val="lv-LV"/>
        </w:rPr>
      </w:pPr>
      <w:r w:rsidRPr="00091F43">
        <w:rPr>
          <w:rFonts w:asciiTheme="majorHAnsi" w:hAnsiTheme="majorHAnsi" w:cstheme="majorHAnsi"/>
          <w:sz w:val="18"/>
          <w:szCs w:val="18"/>
          <w:u w:val="single"/>
          <w:lang w:val="lv-LV"/>
        </w:rPr>
        <w:t>“Baiļu” ekonomika</w:t>
      </w:r>
      <w:r w:rsidRPr="00091F43">
        <w:rPr>
          <w:rFonts w:asciiTheme="majorHAnsi" w:hAnsiTheme="majorHAnsi" w:cstheme="majorHAnsi"/>
          <w:sz w:val="18"/>
          <w:szCs w:val="18"/>
          <w:lang w:val="lv-LV"/>
        </w:rPr>
        <w:t xml:space="preserve"> – patērētāju uzvedības maiņa. Pasaules ekonomiku spēcīgāk ietekmē cilvēki, kuri baidās no </w:t>
      </w:r>
      <w:r w:rsidRPr="00D617C1">
        <w:rPr>
          <w:rFonts w:asciiTheme="majorHAnsi" w:hAnsiTheme="majorHAnsi" w:cstheme="majorHAnsi"/>
          <w:sz w:val="18"/>
          <w:szCs w:val="18"/>
          <w:lang w:val="lv-LV"/>
        </w:rPr>
        <w:t>C</w:t>
      </w:r>
      <w:r w:rsidR="00380898">
        <w:rPr>
          <w:rFonts w:asciiTheme="majorHAnsi" w:hAnsiTheme="majorHAnsi" w:cstheme="majorHAnsi"/>
          <w:sz w:val="18"/>
          <w:szCs w:val="18"/>
          <w:lang w:val="lv-LV"/>
        </w:rPr>
        <w:t>ovid</w:t>
      </w:r>
      <w:r w:rsidRPr="00091F43">
        <w:rPr>
          <w:rFonts w:asciiTheme="majorHAnsi" w:hAnsiTheme="majorHAnsi" w:cstheme="majorHAnsi"/>
          <w:sz w:val="18"/>
          <w:szCs w:val="18"/>
          <w:lang w:val="lv-LV"/>
        </w:rPr>
        <w:t xml:space="preserve">-19, nevis tie, kas ir saslimuši ar šo vīrusu. Līdz ar to jau ir mainījusies un vēl mainīsies patērētāju un lēmumu pieņēmēju uzvedība. Šo baiļu rezultātā mainās kopējais pieprasījums un piedāvājums globālajā ekonomikā. Bailes samazināja pieprasījumu pēc atsevišķiem pakalpojumiem (cilvēki pārstāja iet uz tirdzniecības centriem, kinoteātriem u.tml.). Taču tajā pat laikā pieprasījums pēc tiešsaistes pakalpojumiem ir strauji pieaudzis. Tiešsaistes tirdzniecība mazinās </w:t>
      </w:r>
      <w:r w:rsidRPr="00D617C1">
        <w:rPr>
          <w:rFonts w:asciiTheme="majorHAnsi" w:hAnsiTheme="majorHAnsi" w:cstheme="majorHAnsi"/>
          <w:sz w:val="18"/>
          <w:szCs w:val="18"/>
          <w:lang w:val="lv-LV"/>
        </w:rPr>
        <w:t>C</w:t>
      </w:r>
      <w:r w:rsidR="00380898">
        <w:rPr>
          <w:rFonts w:asciiTheme="majorHAnsi" w:hAnsiTheme="majorHAnsi" w:cstheme="majorHAnsi"/>
          <w:sz w:val="18"/>
          <w:szCs w:val="18"/>
          <w:lang w:val="lv-LV"/>
        </w:rPr>
        <w:t>ovid</w:t>
      </w:r>
      <w:r w:rsidRPr="00091F43">
        <w:rPr>
          <w:rFonts w:asciiTheme="majorHAnsi" w:hAnsiTheme="majorHAnsi" w:cstheme="majorHAnsi"/>
          <w:sz w:val="18"/>
          <w:szCs w:val="18"/>
          <w:lang w:val="lv-LV"/>
        </w:rPr>
        <w:t xml:space="preserve">-19 krīzes ietekmi uz pieprasījumu, taču ne pilnā apmērā. </w:t>
      </w:r>
      <w:r w:rsidR="00380898">
        <w:rPr>
          <w:rFonts w:asciiTheme="majorHAnsi" w:hAnsiTheme="majorHAnsi" w:cstheme="majorHAnsi"/>
          <w:sz w:val="18"/>
          <w:szCs w:val="18"/>
          <w:lang w:val="lv-LV"/>
        </w:rPr>
        <w:t>Covid</w:t>
      </w:r>
      <w:r w:rsidRPr="00D617C1">
        <w:rPr>
          <w:rFonts w:asciiTheme="majorHAnsi" w:hAnsiTheme="majorHAnsi" w:cstheme="majorHAnsi"/>
          <w:sz w:val="18"/>
          <w:szCs w:val="18"/>
          <w:lang w:val="lv-LV"/>
        </w:rPr>
        <w:t>-19</w:t>
      </w:r>
      <w:r w:rsidRPr="00091F43">
        <w:rPr>
          <w:rFonts w:asciiTheme="majorHAnsi" w:hAnsiTheme="majorHAnsi" w:cstheme="majorHAnsi"/>
          <w:sz w:val="18"/>
          <w:szCs w:val="18"/>
          <w:lang w:val="lv-LV"/>
        </w:rPr>
        <w:t xml:space="preserve"> krīze negatīvi ietekmē luksus preču tirdzniecību.</w:t>
      </w:r>
    </w:p>
    <w:p w14:paraId="0B8E2382" w14:textId="35C4F81B" w:rsidR="00091F43" w:rsidRPr="00091F43" w:rsidRDefault="00091F43" w:rsidP="00091F43">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heme="majorHAnsi" w:hAnsiTheme="majorHAnsi" w:cstheme="majorHAnsi"/>
          <w:sz w:val="18"/>
          <w:szCs w:val="18"/>
          <w:lang w:val="lv-LV"/>
        </w:rPr>
      </w:pPr>
      <w:r w:rsidRPr="00091F43">
        <w:rPr>
          <w:rFonts w:asciiTheme="majorHAnsi" w:hAnsiTheme="majorHAnsi" w:cstheme="majorHAnsi"/>
          <w:sz w:val="18"/>
          <w:szCs w:val="18"/>
          <w:u w:val="single"/>
          <w:lang w:val="lv-LV"/>
        </w:rPr>
        <w:t xml:space="preserve">Globālo vērtību ķēžu pārkārtošanās un </w:t>
      </w:r>
      <w:proofErr w:type="spellStart"/>
      <w:r w:rsidRPr="00091F43">
        <w:rPr>
          <w:rFonts w:asciiTheme="majorHAnsi" w:hAnsiTheme="majorHAnsi" w:cstheme="majorHAnsi"/>
          <w:sz w:val="18"/>
          <w:szCs w:val="18"/>
          <w:u w:val="single"/>
          <w:lang w:val="lv-LV"/>
        </w:rPr>
        <w:t>reģionalizācija</w:t>
      </w:r>
      <w:proofErr w:type="spellEnd"/>
      <w:r w:rsidRPr="00091F43">
        <w:rPr>
          <w:rFonts w:asciiTheme="majorHAnsi" w:hAnsiTheme="majorHAnsi" w:cstheme="majorHAnsi"/>
          <w:sz w:val="18"/>
          <w:szCs w:val="18"/>
          <w:lang w:val="lv-LV"/>
        </w:rPr>
        <w:t>– īsākas ķēdes.</w:t>
      </w:r>
      <w:r w:rsidRPr="00D617C1">
        <w:rPr>
          <w:rFonts w:asciiTheme="majorHAnsi" w:hAnsiTheme="majorHAnsi" w:cstheme="majorHAnsi"/>
          <w:lang w:val="lv-LV"/>
        </w:rPr>
        <w:t xml:space="preserve"> </w:t>
      </w:r>
      <w:r w:rsidRPr="00091F43">
        <w:rPr>
          <w:rFonts w:asciiTheme="majorHAnsi" w:hAnsiTheme="majorHAnsi" w:cstheme="majorHAnsi"/>
          <w:sz w:val="18"/>
          <w:szCs w:val="18"/>
          <w:lang w:val="lv-LV"/>
        </w:rPr>
        <w:t xml:space="preserve">Latvijai esot Eiropas Savienībā, vienā no lielākajiem un industriāli attīstītajiem ekonomiskajiem blokiem, ir unikālas iespējas izmantot pārkārtošanās procesu un iekļūt jaunās vērtību ķēdēs vai uzlabot pozīciju esošajās. Jau pirms </w:t>
      </w:r>
      <w:r w:rsidRPr="00D617C1">
        <w:rPr>
          <w:rFonts w:asciiTheme="majorHAnsi" w:hAnsiTheme="majorHAnsi" w:cstheme="majorHAnsi"/>
          <w:sz w:val="18"/>
          <w:szCs w:val="18"/>
          <w:lang w:val="lv-LV"/>
        </w:rPr>
        <w:t>C</w:t>
      </w:r>
      <w:r w:rsidR="00380898">
        <w:rPr>
          <w:rFonts w:asciiTheme="majorHAnsi" w:hAnsiTheme="majorHAnsi" w:cstheme="majorHAnsi"/>
          <w:sz w:val="18"/>
          <w:szCs w:val="18"/>
          <w:lang w:val="lv-LV"/>
        </w:rPr>
        <w:t>ovid</w:t>
      </w:r>
      <w:r w:rsidRPr="00091F43">
        <w:rPr>
          <w:rFonts w:asciiTheme="majorHAnsi" w:hAnsiTheme="majorHAnsi" w:cstheme="majorHAnsi"/>
          <w:sz w:val="18"/>
          <w:szCs w:val="18"/>
          <w:lang w:val="lv-LV"/>
        </w:rPr>
        <w:t xml:space="preserve">-19 krīzes notika strauja globālo vērtību ķēžu </w:t>
      </w:r>
      <w:proofErr w:type="spellStart"/>
      <w:r w:rsidRPr="00091F43">
        <w:rPr>
          <w:rFonts w:asciiTheme="majorHAnsi" w:hAnsiTheme="majorHAnsi" w:cstheme="majorHAnsi"/>
          <w:sz w:val="18"/>
          <w:szCs w:val="18"/>
          <w:lang w:val="lv-LV"/>
        </w:rPr>
        <w:t>reģionalizācija</w:t>
      </w:r>
      <w:proofErr w:type="spellEnd"/>
      <w:r w:rsidRPr="00091F43">
        <w:rPr>
          <w:rFonts w:asciiTheme="majorHAnsi" w:hAnsiTheme="majorHAnsi" w:cstheme="majorHAnsi"/>
          <w:sz w:val="18"/>
          <w:szCs w:val="18"/>
          <w:lang w:val="lv-LV"/>
        </w:rPr>
        <w:t>. Tāpat globālo vērtību ķēžu darbību piemeklēja dažādi izaicinājumi, kas bija saistīti ar strauju tehnoloģiju attīstību, piemēram, vienai ASV kompānijai Ņujorkas rūpnīcā roboti aizvietoja tos pašus darbiniekus, kas strādāja Šanhajas rūpnīcā. Tas veicina pāreju uz īsākām vērtību ķēdēm un lokalizāciju. Rezultātā lokalizācija var veicināt investīciju pieaugumu.</w:t>
      </w:r>
    </w:p>
    <w:p w14:paraId="66F4DD02" w14:textId="77777777" w:rsidR="00091F43" w:rsidRPr="00091F43" w:rsidRDefault="00091F43" w:rsidP="00091F43">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heme="majorHAnsi" w:hAnsiTheme="majorHAnsi" w:cstheme="majorHAnsi"/>
          <w:sz w:val="6"/>
          <w:szCs w:val="6"/>
          <w:lang w:val="lv-LV"/>
        </w:rPr>
      </w:pPr>
    </w:p>
    <w:p w14:paraId="5ACF8B10" w14:textId="137A8D13" w:rsidR="00091F43" w:rsidRPr="00091F43" w:rsidRDefault="00091F43" w:rsidP="49A6F70F">
      <w:pPr>
        <w:tabs>
          <w:tab w:val="clear" w:pos="850"/>
          <w:tab w:val="clear" w:pos="1191"/>
          <w:tab w:val="clear" w:pos="1531"/>
        </w:tabs>
        <w:spacing w:after="40"/>
        <w:jc w:val="both"/>
        <w:rPr>
          <w:rFonts w:asciiTheme="majorHAnsi" w:eastAsia="Calibri" w:hAnsiTheme="majorHAnsi" w:cstheme="majorHAnsi"/>
          <w:sz w:val="24"/>
          <w:szCs w:val="24"/>
          <w:lang w:val="lv-LV"/>
        </w:rPr>
      </w:pPr>
      <w:r w:rsidRPr="00091F43">
        <w:rPr>
          <w:rFonts w:asciiTheme="majorHAnsi" w:eastAsia="Calibri" w:hAnsiTheme="majorHAnsi" w:cstheme="majorHAnsi"/>
          <w:sz w:val="24"/>
          <w:szCs w:val="24"/>
          <w:lang w:val="lv-LV"/>
        </w:rPr>
        <w:t>Kopumā ietekme uz Latvijas ekonomiku un tās atsevišķām nozarēm</w:t>
      </w:r>
      <w:r w:rsidR="50283418" w:rsidRPr="00091F43">
        <w:rPr>
          <w:rFonts w:asciiTheme="majorHAnsi" w:eastAsia="Calibri" w:hAnsiTheme="majorHAnsi" w:cstheme="majorHAnsi"/>
          <w:sz w:val="24"/>
          <w:szCs w:val="24"/>
          <w:lang w:val="lv-LV"/>
        </w:rPr>
        <w:t xml:space="preserve"> </w:t>
      </w:r>
      <w:r w:rsidR="50283418" w:rsidRPr="49A6F70F">
        <w:rPr>
          <w:rFonts w:asciiTheme="majorHAnsi" w:eastAsia="Calibri" w:hAnsiTheme="majorHAnsi" w:cstheme="majorBidi"/>
          <w:sz w:val="24"/>
          <w:szCs w:val="24"/>
          <w:lang w:val="lv-LV"/>
        </w:rPr>
        <w:t>(it īpaši tūrisma)</w:t>
      </w:r>
      <w:r w:rsidRPr="49A6F70F">
        <w:rPr>
          <w:rFonts w:asciiTheme="majorHAnsi" w:eastAsia="Calibri" w:hAnsiTheme="majorHAnsi" w:cstheme="majorBidi"/>
          <w:sz w:val="24"/>
          <w:szCs w:val="24"/>
          <w:lang w:val="lv-LV"/>
        </w:rPr>
        <w:t xml:space="preserve"> </w:t>
      </w:r>
      <w:r w:rsidRPr="00091F43">
        <w:rPr>
          <w:rFonts w:asciiTheme="majorHAnsi" w:eastAsia="Calibri" w:hAnsiTheme="majorHAnsi" w:cstheme="majorHAnsi"/>
          <w:sz w:val="24"/>
          <w:szCs w:val="24"/>
          <w:lang w:val="lv-LV"/>
        </w:rPr>
        <w:t xml:space="preserve">lielā mērā būs atkarīga no </w:t>
      </w:r>
      <w:r w:rsidRPr="00D617C1">
        <w:rPr>
          <w:rFonts w:asciiTheme="majorHAnsi" w:eastAsia="Calibri" w:hAnsiTheme="majorHAnsi" w:cstheme="majorHAnsi"/>
          <w:sz w:val="24"/>
          <w:szCs w:val="24"/>
          <w:lang w:val="lv-LV"/>
        </w:rPr>
        <w:t>C</w:t>
      </w:r>
      <w:r w:rsidR="00B3445E">
        <w:rPr>
          <w:rFonts w:asciiTheme="majorHAnsi" w:eastAsia="Calibri" w:hAnsiTheme="majorHAnsi" w:cstheme="majorHAnsi"/>
          <w:sz w:val="24"/>
          <w:szCs w:val="24"/>
          <w:lang w:val="lv-LV"/>
        </w:rPr>
        <w:t>ovid</w:t>
      </w:r>
      <w:r w:rsidRPr="00D617C1">
        <w:rPr>
          <w:rFonts w:asciiTheme="majorHAnsi" w:eastAsia="Calibri" w:hAnsiTheme="majorHAnsi" w:cstheme="majorHAnsi"/>
          <w:sz w:val="24"/>
          <w:szCs w:val="24"/>
          <w:lang w:val="lv-LV"/>
        </w:rPr>
        <w:t>-19</w:t>
      </w:r>
      <w:r w:rsidRPr="00091F43">
        <w:rPr>
          <w:rFonts w:asciiTheme="majorHAnsi" w:eastAsia="Calibri" w:hAnsiTheme="majorHAnsi" w:cstheme="majorHAnsi"/>
          <w:sz w:val="24"/>
          <w:szCs w:val="24"/>
          <w:lang w:val="lv-LV"/>
        </w:rPr>
        <w:t xml:space="preserve"> izplatīšanās un tā apkarošanai noteikto ierobežojumu apjoma un ilguma, kā arī valdības atbalsta pasākumu efektivitātes. </w:t>
      </w:r>
    </w:p>
    <w:p w14:paraId="6716CFE2" w14:textId="77777777" w:rsidR="00091F43" w:rsidRPr="00091F43" w:rsidRDefault="00091F43" w:rsidP="00091F43">
      <w:pPr>
        <w:tabs>
          <w:tab w:val="clear" w:pos="850"/>
          <w:tab w:val="clear" w:pos="1191"/>
          <w:tab w:val="clear" w:pos="1531"/>
        </w:tabs>
        <w:spacing w:after="40"/>
        <w:jc w:val="both"/>
        <w:rPr>
          <w:rFonts w:asciiTheme="majorHAnsi" w:eastAsia="Calibri" w:hAnsiTheme="majorHAnsi" w:cstheme="majorHAnsi"/>
          <w:sz w:val="24"/>
          <w:szCs w:val="24"/>
          <w:lang w:val="lv-LV"/>
        </w:rPr>
      </w:pPr>
      <w:r w:rsidRPr="00091F43">
        <w:rPr>
          <w:rFonts w:asciiTheme="majorHAnsi" w:eastAsia="Calibri" w:hAnsiTheme="majorHAnsi" w:cstheme="majorHAnsi"/>
          <w:sz w:val="24"/>
          <w:szCs w:val="24"/>
          <w:lang w:val="lv-LV"/>
        </w:rPr>
        <w:t xml:space="preserve">Nozīmīgs ieguldījums izaugsmē ir investīciju kāpumam. Laika periodā no 2016. līdz 2019.gadam </w:t>
      </w:r>
      <w:r w:rsidRPr="00091F43">
        <w:rPr>
          <w:rFonts w:asciiTheme="majorHAnsi" w:eastAsiaTheme="majorEastAsia" w:hAnsiTheme="majorHAnsi" w:cstheme="majorBidi"/>
          <w:color w:val="000000" w:themeColor="text1"/>
          <w:sz w:val="24"/>
          <w:szCs w:val="24"/>
          <w:lang w:val="lv"/>
        </w:rPr>
        <w:t xml:space="preserve">reālais investīciju pieaugums sasniedza gandrīz 33%, tai skatā </w:t>
      </w:r>
      <w:r w:rsidRPr="00091F43">
        <w:rPr>
          <w:rFonts w:asciiTheme="majorHAnsi" w:eastAsia="Calibri" w:hAnsiTheme="majorHAnsi" w:cstheme="majorHAnsi"/>
          <w:sz w:val="24"/>
          <w:szCs w:val="24"/>
          <w:lang w:val="lv-LV"/>
        </w:rPr>
        <w:t xml:space="preserve">2017. un 2018. gadā investīcijas pieauga attiecīgi par 11,3% un 15,8%, kas bija daudz straujāk nekā vairumā ES dalībvalstīs. </w:t>
      </w:r>
      <w:r w:rsidRPr="00091F43">
        <w:rPr>
          <w:rFonts w:asciiTheme="majorHAnsi" w:eastAsiaTheme="majorEastAsia" w:hAnsiTheme="majorHAnsi" w:cstheme="majorBidi"/>
          <w:color w:val="000000" w:themeColor="text1"/>
          <w:sz w:val="24"/>
          <w:szCs w:val="24"/>
          <w:lang w:val="lv"/>
        </w:rPr>
        <w:t>Lielu investīciju apjomu veidoja ES finansētās publiskās investīcijas.</w:t>
      </w:r>
    </w:p>
    <w:p w14:paraId="71320098" w14:textId="77777777" w:rsidR="00091F43" w:rsidRPr="00091F43" w:rsidRDefault="00091F43" w:rsidP="00091F43">
      <w:pPr>
        <w:tabs>
          <w:tab w:val="clear" w:pos="850"/>
          <w:tab w:val="clear" w:pos="1191"/>
          <w:tab w:val="clear" w:pos="1531"/>
        </w:tabs>
        <w:spacing w:after="40"/>
        <w:jc w:val="both"/>
        <w:rPr>
          <w:rFonts w:asciiTheme="majorHAnsi" w:eastAsia="Calibri" w:hAnsiTheme="majorHAnsi" w:cstheme="majorHAnsi"/>
          <w:sz w:val="24"/>
          <w:szCs w:val="24"/>
          <w:lang w:val="lv-LV"/>
        </w:rPr>
      </w:pPr>
      <w:r w:rsidRPr="00091F43">
        <w:rPr>
          <w:rFonts w:asciiTheme="majorHAnsi" w:eastAsia="Calibri" w:hAnsiTheme="majorHAnsi" w:cstheme="majorHAnsi"/>
          <w:sz w:val="24"/>
          <w:szCs w:val="24"/>
          <w:lang w:val="lv-LV"/>
        </w:rPr>
        <w:t xml:space="preserve">Arī 2019.gada sākumā vēl saglabājās salīdzinoši augsts investīciju pieaugums, tomēr ES struktūrfondu apguvei tuvojoties maksimālajām līmenim, investēšanas aktivitāšu pieauguma temps kļūst arvien mērenāks. Kopumā 2019.gadā investīcijas Latvijas tautsaimniecībā bija par 3% augstākā līmenī nekā pirms gada. Vērtējot investēšanas tendences jāatzīmē, ka kopš globālās finanšu krīzes investīciju dinamika ir visai nenoturīga un privāto investīciju līmenis ir zemāks nekā pirms krīzes. </w:t>
      </w:r>
    </w:p>
    <w:p w14:paraId="264DABD9" w14:textId="77777777" w:rsidR="00091F43" w:rsidRPr="00091F43" w:rsidRDefault="00091F43" w:rsidP="00091F43">
      <w:pPr>
        <w:tabs>
          <w:tab w:val="clear" w:pos="850"/>
          <w:tab w:val="clear" w:pos="1191"/>
          <w:tab w:val="clear" w:pos="1531"/>
        </w:tabs>
        <w:spacing w:after="40"/>
        <w:jc w:val="both"/>
        <w:rPr>
          <w:rFonts w:asciiTheme="majorHAnsi" w:eastAsia="Calibri" w:hAnsiTheme="majorHAnsi" w:cstheme="majorHAnsi"/>
          <w:sz w:val="24"/>
          <w:szCs w:val="24"/>
          <w:lang w:val="lv-LV"/>
        </w:rPr>
      </w:pPr>
      <w:r w:rsidRPr="00091F43">
        <w:rPr>
          <w:rFonts w:asciiTheme="majorHAnsi" w:eastAsia="Calibri" w:hAnsiTheme="majorHAnsi" w:cstheme="majorHAnsi"/>
          <w:sz w:val="24"/>
          <w:szCs w:val="24"/>
          <w:lang w:val="lv-LV"/>
        </w:rPr>
        <w:t xml:space="preserve">Ārvalstu tiešo investīciju (ĀTI) plūsmu intensitāte pēdējos gados Latvijā, kā arī citās Baltijas valstīs ir mērena. Tas skaidrojams ar nestabilitāti pasaules ekonomikā un pieaugušiem ģeopolitiskiem riskiem. Piesaistīto ĀTI plūsmas Latvijas ekonomikā no 2016.-2019.gadam vidēji gadā veido gandrīz 2,2% no IKP. Jāatzīmē, ka pasaulē kopumā ir vērojama investīciju pārrobežu plūsmu vājināšanās, ko izraisa pieaugušie ģeopolitiskie riski, politiskā nenoteiktība, kā arī pārmaiņas ĀTI modeļos ekonomikas digitalizācijas ietekmē. </w:t>
      </w:r>
    </w:p>
    <w:p w14:paraId="0CC67B94" w14:textId="77777777" w:rsidR="00091F43" w:rsidRPr="00091F43" w:rsidRDefault="00091F43" w:rsidP="00091F43">
      <w:pPr>
        <w:tabs>
          <w:tab w:val="clear" w:pos="850"/>
          <w:tab w:val="clear" w:pos="1191"/>
          <w:tab w:val="clear" w:pos="1531"/>
        </w:tabs>
        <w:spacing w:after="40"/>
        <w:jc w:val="both"/>
        <w:rPr>
          <w:rFonts w:asciiTheme="majorHAnsi" w:eastAsia="Calibri" w:hAnsiTheme="majorHAnsi" w:cstheme="majorHAnsi"/>
          <w:sz w:val="24"/>
          <w:szCs w:val="24"/>
          <w:lang w:val="lv-LV"/>
        </w:rPr>
      </w:pPr>
      <w:r w:rsidRPr="00091F43">
        <w:rPr>
          <w:rFonts w:asciiTheme="majorHAnsi" w:eastAsia="Calibri" w:hAnsiTheme="majorHAnsi" w:cstheme="majorHAnsi"/>
          <w:sz w:val="24"/>
          <w:szCs w:val="24"/>
          <w:lang w:val="lv-LV"/>
        </w:rPr>
        <w:t xml:space="preserve">Saglabājoties ārējās vides nenoteiktībai un Covid-19 seku dēļ investīciju dinamika turpinās vājināties. Paredzams, ka investīciju aktivitātes pieaugs straujāk ar Covid-19 krīzes pārvarēšanas saistīto investīciju projektu, kā arī Rail </w:t>
      </w:r>
      <w:proofErr w:type="spellStart"/>
      <w:r w:rsidRPr="00091F43">
        <w:rPr>
          <w:rFonts w:asciiTheme="majorHAnsi" w:eastAsia="Calibri" w:hAnsiTheme="majorHAnsi" w:cstheme="majorHAnsi"/>
          <w:sz w:val="24"/>
          <w:szCs w:val="24"/>
          <w:lang w:val="lv-LV"/>
        </w:rPr>
        <w:t>Baltica</w:t>
      </w:r>
      <w:proofErr w:type="spellEnd"/>
      <w:r w:rsidRPr="00091F43">
        <w:rPr>
          <w:rFonts w:asciiTheme="majorHAnsi" w:eastAsia="Calibri" w:hAnsiTheme="majorHAnsi" w:cstheme="majorHAnsi"/>
          <w:sz w:val="24"/>
          <w:szCs w:val="24"/>
          <w:lang w:val="lv-LV"/>
        </w:rPr>
        <w:t xml:space="preserve"> projekta īstenošanās uzsākšanu.</w:t>
      </w:r>
    </w:p>
    <w:p w14:paraId="357F84C7" w14:textId="330F1A0D" w:rsidR="00091F43" w:rsidRPr="00091F43" w:rsidRDefault="228E51BF" w:rsidP="2EC7342F">
      <w:pPr>
        <w:tabs>
          <w:tab w:val="clear" w:pos="850"/>
          <w:tab w:val="clear" w:pos="1191"/>
          <w:tab w:val="clear" w:pos="1531"/>
        </w:tabs>
        <w:spacing w:after="40"/>
        <w:jc w:val="both"/>
        <w:rPr>
          <w:rFonts w:asciiTheme="majorHAnsi" w:eastAsia="Calibri" w:hAnsiTheme="majorHAnsi" w:cstheme="majorHAnsi"/>
          <w:sz w:val="24"/>
          <w:szCs w:val="24"/>
          <w:lang w:val="lv-LV"/>
        </w:rPr>
      </w:pPr>
      <w:r w:rsidRPr="00091F43">
        <w:rPr>
          <w:rFonts w:asciiTheme="majorHAnsi" w:eastAsia="Calibri" w:hAnsiTheme="majorHAnsi" w:cstheme="majorHAnsi"/>
          <w:sz w:val="24"/>
          <w:szCs w:val="24"/>
          <w:lang w:val="lv-LV"/>
        </w:rPr>
        <w:t>Neraugoties uz Covid-19 negatīvo ietekmi uz izaugsmi un darba tirgu, ekonomikā saglabājas izmaksu kāpuma spiediens, kas palielina konkurētspējas vājināšanās risku. Darbaspēka izmaksu pieaugums ir straujāks nekā produktivitātes kāpums.</w:t>
      </w:r>
    </w:p>
    <w:p w14:paraId="78159FFB" w14:textId="77777777" w:rsidR="00091F43" w:rsidRPr="00091F43" w:rsidRDefault="00091F43" w:rsidP="00091F43">
      <w:pPr>
        <w:spacing w:after="80"/>
        <w:jc w:val="both"/>
        <w:rPr>
          <w:rFonts w:asciiTheme="majorHAnsi" w:eastAsia="Calibri" w:hAnsiTheme="majorHAnsi" w:cstheme="majorHAnsi"/>
          <w:b/>
          <w:bCs/>
          <w:sz w:val="24"/>
          <w:szCs w:val="24"/>
          <w:lang w:val="lv-LV"/>
        </w:rPr>
      </w:pPr>
      <w:bookmarkStart w:id="12" w:name="_Hlk23765190"/>
      <w:r w:rsidRPr="00091F43">
        <w:rPr>
          <w:rFonts w:asciiTheme="majorHAnsi" w:eastAsia="Calibri" w:hAnsiTheme="majorHAnsi" w:cstheme="majorHAnsi"/>
          <w:b/>
          <w:bCs/>
          <w:sz w:val="24"/>
          <w:szCs w:val="24"/>
          <w:lang w:val="lv-LV"/>
        </w:rPr>
        <w:lastRenderedPageBreak/>
        <w:t>Latvijas ražotāji veiksmīgi konkurē starptautiskajā tirgū, par ko liecina eksporta pieaugums un Latvijas eksporta daļa pasaules tirgū.</w:t>
      </w:r>
    </w:p>
    <w:p w14:paraId="70A74A48" w14:textId="71AB3EF8" w:rsidR="00091F43" w:rsidRPr="00091F43" w:rsidRDefault="228E51BF" w:rsidP="64CA76FF">
      <w:pPr>
        <w:tabs>
          <w:tab w:val="clear" w:pos="850"/>
          <w:tab w:val="clear" w:pos="1191"/>
          <w:tab w:val="clear" w:pos="1531"/>
        </w:tabs>
        <w:spacing w:after="40"/>
        <w:jc w:val="both"/>
        <w:rPr>
          <w:rFonts w:asciiTheme="majorHAnsi" w:eastAsia="Calibri" w:hAnsiTheme="majorHAnsi" w:cstheme="majorBidi"/>
          <w:sz w:val="18"/>
          <w:szCs w:val="18"/>
          <w:lang w:val="lv-LV"/>
        </w:rPr>
      </w:pPr>
      <w:r w:rsidRPr="5A1901DD">
        <w:rPr>
          <w:rFonts w:asciiTheme="majorHAnsi" w:eastAsia="Calibri" w:hAnsiTheme="majorHAnsi" w:cstheme="majorBidi"/>
          <w:sz w:val="24"/>
          <w:szCs w:val="24"/>
          <w:lang w:val="lv-LV"/>
        </w:rPr>
        <w:t xml:space="preserve">Eksporta attīstība pēdējos gados ir nedaudz straujāka nekā kopējā ekonomiskā izaugsme un tas ir viens no galvenajiem tautsaimniecības attīstības dzinuļiem. 2015. - 2019.gadam preču eksports ik gadu vidēji palielinājās par 3,1%. Pakalpojumu eksports pieauga vēl straujāk </w:t>
      </w:r>
      <w:r w:rsidR="3E52B849" w:rsidRPr="5A1901DD">
        <w:rPr>
          <w:rFonts w:asciiTheme="majorHAnsi" w:eastAsia="Calibri" w:hAnsiTheme="majorHAnsi" w:cstheme="majorBidi"/>
          <w:sz w:val="24"/>
          <w:szCs w:val="24"/>
          <w:lang w:val="lv-LV"/>
        </w:rPr>
        <w:t>-</w:t>
      </w:r>
      <w:r w:rsidRPr="5A1901DD">
        <w:rPr>
          <w:rFonts w:asciiTheme="majorHAnsi" w:eastAsia="Calibri" w:hAnsiTheme="majorHAnsi" w:cstheme="majorBidi"/>
          <w:sz w:val="24"/>
          <w:szCs w:val="24"/>
          <w:lang w:val="lv-LV"/>
        </w:rPr>
        <w:t xml:space="preserve"> par 5,7%, liecinot par to, ka pakalpojumu nozare arvien vairāk integrējas pasaules tirgos, palielinot savu pienesumu Latvijas eksporta apjoma un vērtības palielināšanā. Neskatoties uz to, ka Latvijas preču un pakalpojumu eksporta apjoms pēdējos gados ir audzis, tomēr, salīdzinot ar pārējām Baltijas valstīm, Latvijas eksporta daļa 2015. - 2019.gadā veidoja vien nepilnus 61% no IKP (Lietuvā - 73% un Igaunijā </w:t>
      </w:r>
      <w:r w:rsidR="3E52B849" w:rsidRPr="5A1901DD">
        <w:rPr>
          <w:rFonts w:asciiTheme="majorHAnsi" w:eastAsia="Calibri" w:hAnsiTheme="majorHAnsi" w:cstheme="majorBidi"/>
          <w:sz w:val="24"/>
          <w:szCs w:val="24"/>
          <w:lang w:val="lv-LV"/>
        </w:rPr>
        <w:t>-</w:t>
      </w:r>
      <w:r w:rsidRPr="5A1901DD">
        <w:rPr>
          <w:rFonts w:asciiTheme="majorHAnsi" w:eastAsia="Calibri" w:hAnsiTheme="majorHAnsi" w:cstheme="majorBidi"/>
          <w:sz w:val="24"/>
          <w:szCs w:val="24"/>
          <w:lang w:val="lv-LV"/>
        </w:rPr>
        <w:t xml:space="preserve"> 75%). Līdz 2017.gadam eksporta pieaugumu pamatā noteica ārējais pieprasījums, kamēr cenu konkurētspējas loma eksporta pieaugumā bija mazāka vai pat negatīva. Savukārt kopš 2018.gada konkurētspējas faktoriem ir arvien lielāks devums eksporta izaugsmei. </w:t>
      </w:r>
      <w:r w:rsidR="1B531FC6" w:rsidRPr="5A1901DD">
        <w:rPr>
          <w:rFonts w:asciiTheme="majorHAnsi" w:eastAsia="Calibri" w:hAnsiTheme="majorHAnsi" w:cstheme="majorBidi"/>
          <w:sz w:val="24"/>
          <w:szCs w:val="24"/>
          <w:lang w:val="lv-LV"/>
        </w:rPr>
        <w:t xml:space="preserve">Covid-19 pandēmijas negatīvā ietekme 2020.gadā tieši uz preču eksportu ir atspoguļojusies ar </w:t>
      </w:r>
      <w:r w:rsidR="1B531FC6" w:rsidRPr="00E96B86">
        <w:rPr>
          <w:rFonts w:asciiTheme="majorHAnsi" w:eastAsia="Calibri" w:hAnsiTheme="majorHAnsi" w:cstheme="majorBidi"/>
          <w:sz w:val="24"/>
          <w:szCs w:val="24"/>
          <w:lang w:val="lv-LV"/>
        </w:rPr>
        <w:t>novēlošan</w:t>
      </w:r>
      <w:r w:rsidR="007C3C91" w:rsidRPr="00E96B86">
        <w:rPr>
          <w:rFonts w:asciiTheme="majorHAnsi" w:eastAsia="Calibri" w:hAnsiTheme="majorHAnsi" w:cstheme="majorBidi"/>
          <w:sz w:val="24"/>
          <w:szCs w:val="24"/>
          <w:lang w:val="lv-LV"/>
        </w:rPr>
        <w:t>o</w:t>
      </w:r>
      <w:r w:rsidR="1B531FC6" w:rsidRPr="00E96B86">
        <w:rPr>
          <w:rFonts w:asciiTheme="majorHAnsi" w:eastAsia="Calibri" w:hAnsiTheme="majorHAnsi" w:cstheme="majorBidi"/>
          <w:sz w:val="24"/>
          <w:szCs w:val="24"/>
          <w:lang w:val="lv-LV"/>
        </w:rPr>
        <w:t xml:space="preserve">s, </w:t>
      </w:r>
      <w:r w:rsidR="1B531FC6" w:rsidRPr="5A1901DD">
        <w:rPr>
          <w:rFonts w:asciiTheme="majorHAnsi" w:eastAsia="Calibri" w:hAnsiTheme="majorHAnsi" w:cstheme="majorBidi"/>
          <w:sz w:val="24"/>
          <w:szCs w:val="24"/>
          <w:lang w:val="lv-LV"/>
        </w:rPr>
        <w:t xml:space="preserve">jo </w:t>
      </w:r>
      <w:r w:rsidR="00E82799">
        <w:rPr>
          <w:rFonts w:asciiTheme="majorHAnsi" w:eastAsia="Calibri" w:hAnsiTheme="majorHAnsi" w:cstheme="majorBidi"/>
          <w:sz w:val="24"/>
          <w:szCs w:val="24"/>
          <w:lang w:val="lv-LV"/>
        </w:rPr>
        <w:t>Covid</w:t>
      </w:r>
      <w:r w:rsidR="00F0139E">
        <w:rPr>
          <w:rFonts w:asciiTheme="majorHAnsi" w:eastAsia="Calibri" w:hAnsiTheme="majorHAnsi" w:cstheme="majorBidi"/>
          <w:sz w:val="24"/>
          <w:szCs w:val="24"/>
          <w:lang w:val="lv-LV"/>
        </w:rPr>
        <w:t xml:space="preserve">-19 </w:t>
      </w:r>
      <w:r w:rsidR="1B531FC6" w:rsidRPr="5A1901DD">
        <w:rPr>
          <w:rFonts w:asciiTheme="majorHAnsi" w:eastAsia="Calibri" w:hAnsiTheme="majorHAnsi" w:cstheme="majorBidi"/>
          <w:sz w:val="24"/>
          <w:szCs w:val="24"/>
          <w:lang w:val="lv-LV"/>
        </w:rPr>
        <w:t>izplatība pr</w:t>
      </w:r>
      <w:r w:rsidR="00226EF4">
        <w:rPr>
          <w:rFonts w:asciiTheme="majorHAnsi" w:eastAsia="Calibri" w:hAnsiTheme="majorHAnsi" w:cstheme="majorBidi"/>
          <w:sz w:val="24"/>
          <w:szCs w:val="24"/>
          <w:lang w:val="lv-LV"/>
        </w:rPr>
        <w:t xml:space="preserve">imāri </w:t>
      </w:r>
      <w:r w:rsidR="1B531FC6" w:rsidRPr="5A1901DD">
        <w:rPr>
          <w:rFonts w:asciiTheme="majorHAnsi" w:eastAsia="Calibri" w:hAnsiTheme="majorHAnsi" w:cstheme="majorBidi"/>
          <w:sz w:val="24"/>
          <w:szCs w:val="24"/>
          <w:lang w:val="lv-LV"/>
        </w:rPr>
        <w:t>ietekmēja pakalpojumu sektorus, it īpaši pasažieru pārvadājumus, izmitināšanas, ēdināšanas un izklaides pakalpojumus</w:t>
      </w:r>
      <w:r w:rsidR="00D62369">
        <w:rPr>
          <w:rFonts w:asciiTheme="majorHAnsi" w:eastAsia="Calibri" w:hAnsiTheme="majorHAnsi" w:cstheme="majorBidi"/>
          <w:sz w:val="24"/>
          <w:szCs w:val="24"/>
          <w:lang w:val="lv-LV"/>
        </w:rPr>
        <w:t>.</w:t>
      </w:r>
      <w:r w:rsidR="2AB2E754" w:rsidRPr="5A1901DD">
        <w:rPr>
          <w:rFonts w:asciiTheme="majorHAnsi" w:eastAsia="Calibri" w:hAnsiTheme="majorHAnsi" w:cstheme="majorBidi"/>
          <w:sz w:val="24"/>
          <w:szCs w:val="24"/>
          <w:lang w:val="lv-LV"/>
        </w:rPr>
        <w:t xml:space="preserve"> </w:t>
      </w:r>
    </w:p>
    <w:p w14:paraId="03372010" w14:textId="77777777" w:rsidR="00230CB7" w:rsidRDefault="00230CB7" w:rsidP="00091F43">
      <w:pPr>
        <w:tabs>
          <w:tab w:val="clear" w:pos="850"/>
          <w:tab w:val="clear" w:pos="1191"/>
          <w:tab w:val="clear" w:pos="1531"/>
        </w:tabs>
        <w:spacing w:after="40"/>
        <w:jc w:val="right"/>
        <w:rPr>
          <w:rFonts w:asciiTheme="majorHAnsi" w:hAnsiTheme="majorHAnsi" w:cstheme="majorHAnsi"/>
          <w:i/>
          <w:iCs/>
          <w:sz w:val="18"/>
          <w:szCs w:val="18"/>
          <w:lang w:val="lv-LV"/>
        </w:rPr>
      </w:pPr>
    </w:p>
    <w:p w14:paraId="5CD98DC9" w14:textId="60EEF9F1" w:rsidR="00091F43" w:rsidRPr="00091F43" w:rsidRDefault="00091F43" w:rsidP="00091F43">
      <w:pPr>
        <w:tabs>
          <w:tab w:val="clear" w:pos="850"/>
          <w:tab w:val="clear" w:pos="1191"/>
          <w:tab w:val="clear" w:pos="1531"/>
        </w:tabs>
        <w:spacing w:after="40"/>
        <w:jc w:val="right"/>
        <w:rPr>
          <w:rFonts w:asciiTheme="majorHAnsi" w:hAnsiTheme="majorHAnsi" w:cstheme="majorHAnsi"/>
          <w:i/>
          <w:iCs/>
          <w:sz w:val="18"/>
          <w:szCs w:val="18"/>
          <w:lang w:val="lv-LV"/>
        </w:rPr>
      </w:pPr>
      <w:r w:rsidRPr="00091F43">
        <w:rPr>
          <w:rFonts w:asciiTheme="majorHAnsi" w:hAnsiTheme="majorHAnsi" w:cstheme="majorHAnsi"/>
          <w:i/>
          <w:iCs/>
          <w:sz w:val="18"/>
          <w:szCs w:val="18"/>
          <w:lang w:val="lv-LV"/>
        </w:rPr>
        <w:t>Attēls Nr.</w:t>
      </w:r>
      <w:r w:rsidR="00884FDE">
        <w:rPr>
          <w:rFonts w:asciiTheme="majorHAnsi" w:hAnsiTheme="majorHAnsi" w:cstheme="majorHAnsi"/>
          <w:i/>
          <w:iCs/>
          <w:sz w:val="18"/>
          <w:szCs w:val="18"/>
          <w:lang w:val="lv-LV"/>
        </w:rPr>
        <w:t>4</w:t>
      </w:r>
    </w:p>
    <w:tbl>
      <w:tblPr>
        <w:tblW w:w="0" w:type="auto"/>
        <w:jc w:val="center"/>
        <w:tblLook w:val="0420" w:firstRow="1" w:lastRow="0" w:firstColumn="0" w:lastColumn="0" w:noHBand="0" w:noVBand="1"/>
      </w:tblPr>
      <w:tblGrid>
        <w:gridCol w:w="4889"/>
        <w:gridCol w:w="5091"/>
      </w:tblGrid>
      <w:tr w:rsidR="00091F43" w:rsidRPr="00091F43" w14:paraId="4190108F" w14:textId="77777777" w:rsidTr="005E59BE">
        <w:trPr>
          <w:trHeight w:val="898"/>
          <w:jc w:val="center"/>
        </w:trPr>
        <w:tc>
          <w:tcPr>
            <w:tcW w:w="0" w:type="auto"/>
            <w:shd w:val="clear" w:color="auto" w:fill="auto"/>
            <w:vAlign w:val="center"/>
          </w:tcPr>
          <w:p w14:paraId="21214BF0" w14:textId="77777777" w:rsidR="00091F43" w:rsidRPr="00091F43" w:rsidRDefault="00091F43" w:rsidP="00091F43">
            <w:pPr>
              <w:spacing w:after="0"/>
              <w:jc w:val="center"/>
              <w:rPr>
                <w:rFonts w:asciiTheme="majorHAnsi" w:hAnsiTheme="majorHAnsi" w:cstheme="majorHAnsi"/>
                <w:b/>
                <w:bCs/>
                <w:color w:val="000000" w:themeColor="text1"/>
                <w:sz w:val="18"/>
                <w:szCs w:val="18"/>
                <w:lang w:val="lv-LV"/>
              </w:rPr>
            </w:pPr>
            <w:r w:rsidRPr="00091F43">
              <w:rPr>
                <w:rFonts w:asciiTheme="majorHAnsi" w:eastAsia="Arial Unicode MS" w:hAnsiTheme="majorHAnsi" w:cstheme="majorHAnsi"/>
                <w:b/>
                <w:color w:val="000000" w:themeColor="text1"/>
                <w:sz w:val="18"/>
                <w:szCs w:val="18"/>
                <w:lang w:val="lv-LV"/>
              </w:rPr>
              <w:t xml:space="preserve">Eksporta izmaiņu sadalījums, izmantojot </w:t>
            </w:r>
            <w:r w:rsidRPr="00091F43">
              <w:rPr>
                <w:rFonts w:asciiTheme="majorHAnsi" w:eastAsia="Arial Unicode MS" w:hAnsiTheme="majorHAnsi" w:cstheme="majorHAnsi"/>
                <w:b/>
                <w:color w:val="000000" w:themeColor="text1"/>
                <w:sz w:val="18"/>
                <w:szCs w:val="18"/>
                <w:lang w:val="lv-LV"/>
              </w:rPr>
              <w:br/>
              <w:t>patstāvīgās tirgus daļas analīzi</w:t>
            </w:r>
            <w:r w:rsidRPr="00091F43">
              <w:rPr>
                <w:rFonts w:asciiTheme="majorHAnsi" w:eastAsia="Arial Unicode MS" w:hAnsiTheme="majorHAnsi" w:cstheme="majorHAnsi"/>
                <w:b/>
                <w:color w:val="000000" w:themeColor="text1"/>
                <w:sz w:val="18"/>
                <w:szCs w:val="18"/>
                <w:lang w:val="lv-LV"/>
              </w:rPr>
              <w:br/>
            </w:r>
            <w:r w:rsidRPr="00091F43">
              <w:rPr>
                <w:rFonts w:asciiTheme="majorHAnsi" w:eastAsia="Arial Unicode MS" w:hAnsiTheme="majorHAnsi" w:cstheme="majorHAnsi"/>
                <w:color w:val="000000" w:themeColor="text1"/>
                <w:sz w:val="18"/>
                <w:szCs w:val="18"/>
                <w:lang w:val="lv-LV"/>
              </w:rPr>
              <w:t>Latvijas eksporta uz ES valstīm izmaiņu struktūra, procentos</w:t>
            </w:r>
          </w:p>
        </w:tc>
        <w:tc>
          <w:tcPr>
            <w:tcW w:w="0" w:type="auto"/>
            <w:shd w:val="clear" w:color="auto" w:fill="auto"/>
            <w:vAlign w:val="center"/>
          </w:tcPr>
          <w:p w14:paraId="156AE997" w14:textId="77777777" w:rsidR="00091F43" w:rsidRPr="00091F43" w:rsidRDefault="00091F43" w:rsidP="00091F43">
            <w:pPr>
              <w:spacing w:after="0"/>
              <w:jc w:val="center"/>
              <w:rPr>
                <w:rFonts w:asciiTheme="majorHAnsi" w:eastAsia="Arial Unicode MS" w:hAnsiTheme="majorHAnsi" w:cstheme="majorHAnsi"/>
                <w:b/>
                <w:color w:val="000000" w:themeColor="text1"/>
                <w:sz w:val="18"/>
                <w:szCs w:val="18"/>
                <w:lang w:val="lv-LV"/>
              </w:rPr>
            </w:pPr>
            <w:r w:rsidRPr="00091F43">
              <w:rPr>
                <w:rFonts w:asciiTheme="majorHAnsi" w:eastAsia="Arial Unicode MS" w:hAnsiTheme="majorHAnsi" w:cstheme="majorHAnsi"/>
                <w:b/>
                <w:color w:val="000000" w:themeColor="text1"/>
                <w:sz w:val="18"/>
                <w:szCs w:val="18"/>
                <w:lang w:val="lv-LV"/>
              </w:rPr>
              <w:t>Latvijas preču eksporta diversifikācija</w:t>
            </w:r>
            <w:r w:rsidRPr="00091F43">
              <w:rPr>
                <w:rFonts w:asciiTheme="majorHAnsi" w:eastAsia="Arial Unicode MS" w:hAnsiTheme="majorHAnsi" w:cstheme="majorHAnsi"/>
                <w:color w:val="000000" w:themeColor="text1"/>
                <w:sz w:val="18"/>
                <w:szCs w:val="18"/>
                <w:lang w:val="lv-LV"/>
              </w:rPr>
              <w:br/>
              <w:t>izmaiņas procentpunktos</w:t>
            </w:r>
          </w:p>
        </w:tc>
      </w:tr>
      <w:tr w:rsidR="00091F43" w:rsidRPr="00091F43" w14:paraId="6814DC7B" w14:textId="77777777" w:rsidTr="005E59BE">
        <w:trPr>
          <w:trHeight w:val="2545"/>
          <w:jc w:val="center"/>
        </w:trPr>
        <w:tc>
          <w:tcPr>
            <w:tcW w:w="0" w:type="auto"/>
            <w:shd w:val="clear" w:color="auto" w:fill="auto"/>
          </w:tcPr>
          <w:p w14:paraId="4ED81B76" w14:textId="77777777" w:rsidR="00091F43" w:rsidRPr="00091F43" w:rsidRDefault="00091F43" w:rsidP="00091F43">
            <w:pPr>
              <w:spacing w:after="0"/>
              <w:rPr>
                <w:rFonts w:asciiTheme="majorHAnsi" w:hAnsiTheme="majorHAnsi" w:cstheme="majorHAnsi"/>
                <w:b/>
                <w:color w:val="000000"/>
                <w:sz w:val="18"/>
                <w:szCs w:val="18"/>
              </w:rPr>
            </w:pPr>
            <w:r w:rsidRPr="00091F43">
              <w:rPr>
                <w:rFonts w:asciiTheme="majorHAnsi" w:hAnsiTheme="majorHAnsi" w:cstheme="majorHAnsi"/>
                <w:noProof/>
                <w:color w:val="000000"/>
                <w:sz w:val="18"/>
                <w:shd w:val="clear" w:color="auto" w:fill="E6E6E6"/>
                <w:lang w:val="lv-LV"/>
              </w:rPr>
              <w:drawing>
                <wp:inline distT="0" distB="0" distL="0" distR="0" wp14:anchorId="0FE460D7" wp14:editId="4763D4CC">
                  <wp:extent cx="2967355" cy="1924050"/>
                  <wp:effectExtent l="0" t="0" r="0" b="0"/>
                  <wp:docPr id="12" name="Objec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3A24BB8" w14:textId="77777777" w:rsidR="00091F43" w:rsidRPr="00091F43" w:rsidRDefault="00091F43" w:rsidP="00091F43">
            <w:pPr>
              <w:spacing w:after="0"/>
              <w:rPr>
                <w:rFonts w:asciiTheme="majorHAnsi" w:hAnsiTheme="majorHAnsi" w:cstheme="majorHAnsi"/>
                <w:b/>
                <w:color w:val="000000"/>
                <w:sz w:val="18"/>
                <w:szCs w:val="18"/>
              </w:rPr>
            </w:pPr>
          </w:p>
        </w:tc>
        <w:tc>
          <w:tcPr>
            <w:tcW w:w="0" w:type="auto"/>
            <w:shd w:val="clear" w:color="auto" w:fill="auto"/>
          </w:tcPr>
          <w:p w14:paraId="143FA11F" w14:textId="77777777" w:rsidR="00091F43" w:rsidRPr="00091F43" w:rsidRDefault="00091F43" w:rsidP="00091F43">
            <w:pPr>
              <w:spacing w:after="0"/>
              <w:jc w:val="right"/>
              <w:rPr>
                <w:rFonts w:asciiTheme="majorHAnsi" w:hAnsiTheme="majorHAnsi" w:cstheme="majorHAnsi"/>
                <w:noProof/>
                <w:color w:val="000000"/>
                <w:sz w:val="18"/>
              </w:rPr>
            </w:pPr>
            <w:r w:rsidRPr="00091F43">
              <w:rPr>
                <w:rFonts w:asciiTheme="majorHAnsi" w:hAnsiTheme="majorHAnsi" w:cstheme="majorHAnsi"/>
                <w:noProof/>
                <w:color w:val="000000"/>
                <w:sz w:val="18"/>
                <w:shd w:val="clear" w:color="auto" w:fill="E6E6E6"/>
                <w:lang w:val="lv-LV"/>
              </w:rPr>
              <w:drawing>
                <wp:inline distT="0" distB="0" distL="0" distR="0" wp14:anchorId="5BE774E4" wp14:editId="597C466A">
                  <wp:extent cx="3095625" cy="1924050"/>
                  <wp:effectExtent l="0" t="0" r="0" b="0"/>
                  <wp:docPr id="13" name="Objec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bl>
    <w:p w14:paraId="035B39B2" w14:textId="77777777" w:rsidR="00091F43" w:rsidRPr="00091F43" w:rsidRDefault="00091F43" w:rsidP="00091F43">
      <w:pPr>
        <w:tabs>
          <w:tab w:val="clear" w:pos="850"/>
          <w:tab w:val="clear" w:pos="1191"/>
          <w:tab w:val="clear" w:pos="1531"/>
        </w:tabs>
        <w:spacing w:after="40"/>
        <w:jc w:val="both"/>
        <w:rPr>
          <w:rFonts w:asciiTheme="majorHAnsi" w:eastAsia="Calibri" w:hAnsiTheme="majorHAnsi" w:cstheme="majorHAnsi"/>
          <w:sz w:val="24"/>
          <w:szCs w:val="24"/>
          <w:lang w:val="lv-LV"/>
        </w:rPr>
      </w:pPr>
      <w:r w:rsidRPr="00091F43">
        <w:rPr>
          <w:rFonts w:asciiTheme="majorHAnsi" w:eastAsia="Calibri" w:hAnsiTheme="majorHAnsi" w:cstheme="majorHAnsi"/>
          <w:sz w:val="24"/>
          <w:szCs w:val="24"/>
          <w:lang w:val="lv-LV"/>
        </w:rPr>
        <w:t>Palielinās eksporta vērtība un izsmalcinātība, kā arī diversifikācijas pakāpe gan produktu un pakalpojumu, gan valstu griezumā. Latvijas eksporta diversifikācijas rādītājs atbilst ES-15 valstu vidējam līmenim. Arī Latvijas eksporta daļa pasaules tirgū pieaug, kas liecina ka Latvijas uzņēmēji saglabā konkurētspēju, neraugoties uz strauju darbaspēka izmaksu pieaugumu.</w:t>
      </w:r>
    </w:p>
    <w:p w14:paraId="098D5C76" w14:textId="77777777" w:rsidR="008D4DBA" w:rsidRDefault="00091F43" w:rsidP="00091F43">
      <w:pPr>
        <w:tabs>
          <w:tab w:val="clear" w:pos="850"/>
          <w:tab w:val="clear" w:pos="1191"/>
          <w:tab w:val="clear" w:pos="1531"/>
        </w:tabs>
        <w:spacing w:after="40"/>
        <w:jc w:val="both"/>
        <w:rPr>
          <w:rFonts w:asciiTheme="majorHAnsi" w:eastAsia="Calibri" w:hAnsiTheme="majorHAnsi" w:cstheme="majorHAnsi"/>
          <w:sz w:val="24"/>
          <w:szCs w:val="24"/>
          <w:lang w:val="lv-LV"/>
        </w:rPr>
      </w:pPr>
      <w:r w:rsidRPr="00D617C1">
        <w:rPr>
          <w:rFonts w:asciiTheme="majorHAnsi" w:eastAsia="Calibri" w:hAnsiTheme="majorHAnsi" w:cstheme="majorHAnsi"/>
          <w:sz w:val="24"/>
          <w:szCs w:val="24"/>
          <w:lang w:val="lv-LV"/>
        </w:rPr>
        <w:t xml:space="preserve">Ir vērojamas pozitīvas izmaiņas produktu eksporta struktūrā. Kaut arī lielāku daļu no eksportēto preču kopējās vērtības veido </w:t>
      </w:r>
      <w:proofErr w:type="spellStart"/>
      <w:r w:rsidRPr="00D617C1">
        <w:rPr>
          <w:rFonts w:asciiTheme="majorHAnsi" w:eastAsia="Calibri" w:hAnsiTheme="majorHAnsi" w:cstheme="majorHAnsi"/>
          <w:sz w:val="24"/>
          <w:szCs w:val="24"/>
          <w:lang w:val="lv-LV"/>
        </w:rPr>
        <w:t>bioekonomikas</w:t>
      </w:r>
      <w:proofErr w:type="spellEnd"/>
      <w:r w:rsidRPr="00D617C1">
        <w:rPr>
          <w:rFonts w:asciiTheme="majorHAnsi" w:eastAsia="Calibri" w:hAnsiTheme="majorHAnsi" w:cstheme="majorHAnsi"/>
          <w:sz w:val="24"/>
          <w:szCs w:val="24"/>
          <w:lang w:val="lv-LV"/>
        </w:rPr>
        <w:t xml:space="preserve"> nozares – lauksaimniecība, mežsaimniecība, pārtikas rūpniecība un kokapstrāde, arvien vairāk palielinās arī augsto tehnoloģiju produktu un pakalpojumu īpatsvars. Kopš 2014.gada eksporta vērtība augsto tehnoloģiju jomā nominālā izteiksmē palielinājās gandrīz par 90%. Pēc pēdējiem pieejamajiem datiem 2018.gadā veidoja 11,2% no kopējā Latvijas preču eksporta (2013.gadā – 8%).</w:t>
      </w:r>
      <w:r w:rsidR="00D617C1">
        <w:rPr>
          <w:rFonts w:asciiTheme="majorHAnsi" w:eastAsia="Calibri" w:hAnsiTheme="majorHAnsi" w:cstheme="majorHAnsi"/>
          <w:sz w:val="24"/>
          <w:szCs w:val="24"/>
          <w:lang w:val="lv-LV"/>
        </w:rPr>
        <w:t xml:space="preserve"> </w:t>
      </w:r>
    </w:p>
    <w:p w14:paraId="552C428A" w14:textId="24AB4675" w:rsidR="00091F43" w:rsidRPr="00091F43" w:rsidRDefault="00091F43" w:rsidP="00091F43">
      <w:pPr>
        <w:tabs>
          <w:tab w:val="clear" w:pos="850"/>
          <w:tab w:val="clear" w:pos="1191"/>
          <w:tab w:val="clear" w:pos="1531"/>
        </w:tabs>
        <w:spacing w:after="40"/>
        <w:jc w:val="both"/>
        <w:rPr>
          <w:rFonts w:asciiTheme="majorHAnsi" w:eastAsia="Calibri" w:hAnsiTheme="majorHAnsi" w:cstheme="majorHAnsi"/>
          <w:sz w:val="24"/>
          <w:szCs w:val="24"/>
          <w:lang w:val="lv-LV"/>
        </w:rPr>
      </w:pPr>
      <w:r w:rsidRPr="00091F43">
        <w:rPr>
          <w:rFonts w:asciiTheme="majorHAnsi" w:eastAsia="Calibri" w:hAnsiTheme="majorHAnsi" w:cstheme="majorHAnsi"/>
          <w:sz w:val="24"/>
          <w:szCs w:val="24"/>
          <w:lang w:val="lv-LV"/>
        </w:rPr>
        <w:t>Lielākās Latvijas preču eksporta partnervalstis pēdējos gados ir Lietuva, Igaunija, Krievija, Vācija, Zviedrija, Apvienotā Karaliste, Dānija un Polija. Uz šīm valstīm Latvija eksportēja aptuveni 2/3 daļas no visām precēm. Eksporta izaugsme ir cieši saistīta ar ārējo pieprasījumu, ko būtiski ietekmē tehnoloģiju maiņa, protekcionisma politika un tirdzniecības “kari”, kas ir spēcīgs izaicinājums esošajām konkurences priekšrocībām. Arī Covid-19 negatīvi ietekmē ārējo pieprasījumu un līdz ar to arī Latvijas eksporta iespējas. Tāpēc konkurētspējas stiprināšana, eksporta groza izsmalcinātības un diversifikācijas palielināšana, kā arī dalības palielināšana globālās vērtību ķēdēs ir svarīgs priekšnosacījums eksporta stabilajai dinamikai un lielākam devumam ekonomikas izaugsmei.</w:t>
      </w:r>
      <w:r w:rsidRPr="00091F43">
        <w:rPr>
          <w:rFonts w:asciiTheme="majorHAnsi" w:eastAsia="Calibri" w:hAnsiTheme="majorHAnsi" w:cstheme="majorHAnsi"/>
          <w:b/>
          <w:bCs/>
          <w:sz w:val="24"/>
          <w:szCs w:val="24"/>
          <w:lang w:val="lv-LV"/>
        </w:rPr>
        <w:t xml:space="preserve"> </w:t>
      </w:r>
    </w:p>
    <w:p w14:paraId="3D06268F" w14:textId="77777777" w:rsidR="00091F43" w:rsidRPr="00091F43" w:rsidRDefault="00091F43" w:rsidP="00091F43">
      <w:pPr>
        <w:spacing w:after="80"/>
        <w:jc w:val="both"/>
        <w:rPr>
          <w:rFonts w:asciiTheme="majorHAnsi" w:hAnsiTheme="majorHAnsi" w:cstheme="majorHAnsi"/>
          <w:sz w:val="24"/>
          <w:szCs w:val="24"/>
          <w:lang w:val="lv-LV"/>
        </w:rPr>
      </w:pPr>
      <w:r w:rsidRPr="00091F43">
        <w:rPr>
          <w:rFonts w:asciiTheme="majorHAnsi" w:hAnsiTheme="majorHAnsi" w:cstheme="majorHAnsi"/>
          <w:b/>
          <w:sz w:val="24"/>
          <w:szCs w:val="24"/>
          <w:lang w:val="lv-LV"/>
        </w:rPr>
        <w:lastRenderedPageBreak/>
        <w:t>Ekonomikas tālākā attīstība vidēja termiņa periodā ir atkarīga no situācijas ārējā vidē un reformu gaitas</w:t>
      </w:r>
      <w:r w:rsidRPr="00091F43">
        <w:rPr>
          <w:rFonts w:asciiTheme="majorHAnsi" w:hAnsiTheme="majorHAnsi" w:cstheme="majorHAnsi"/>
          <w:sz w:val="24"/>
          <w:szCs w:val="24"/>
          <w:lang w:val="lv-LV"/>
        </w:rPr>
        <w:t xml:space="preserve">. </w:t>
      </w:r>
    </w:p>
    <w:p w14:paraId="3002059B" w14:textId="231F1511" w:rsidR="00091F43" w:rsidRPr="00091F43" w:rsidRDefault="00091F43" w:rsidP="00091F43">
      <w:pPr>
        <w:tabs>
          <w:tab w:val="clear" w:pos="850"/>
          <w:tab w:val="clear" w:pos="1191"/>
          <w:tab w:val="clear" w:pos="1531"/>
        </w:tabs>
        <w:spacing w:after="40"/>
        <w:jc w:val="both"/>
        <w:rPr>
          <w:rFonts w:asciiTheme="majorHAnsi" w:eastAsia="Calibri" w:hAnsiTheme="majorHAnsi" w:cstheme="majorHAnsi"/>
          <w:sz w:val="24"/>
          <w:szCs w:val="24"/>
          <w:lang w:val="lv-LV"/>
        </w:rPr>
      </w:pPr>
      <w:r w:rsidRPr="00091F43">
        <w:rPr>
          <w:rFonts w:asciiTheme="majorHAnsi" w:eastAsia="Calibri" w:hAnsiTheme="majorHAnsi" w:cstheme="majorHAnsi"/>
          <w:sz w:val="24"/>
          <w:szCs w:val="24"/>
          <w:lang w:val="lv-LV"/>
        </w:rPr>
        <w:t xml:space="preserve">Latvijas tautsaimniecības turpmākā attīstība joprojām būs cieši saistīta ar eksporta iespējām, tāpēc lielākais Latvijas izaugsmes risks saistīts ar globālās ekonomikas attīstību, īpaši </w:t>
      </w:r>
      <w:r w:rsidRPr="00D617C1">
        <w:rPr>
          <w:rFonts w:asciiTheme="majorHAnsi" w:eastAsia="Calibri" w:hAnsiTheme="majorHAnsi" w:cstheme="majorHAnsi"/>
          <w:sz w:val="24"/>
          <w:szCs w:val="24"/>
          <w:lang w:val="lv-LV"/>
        </w:rPr>
        <w:t>C</w:t>
      </w:r>
      <w:r w:rsidR="00380898">
        <w:rPr>
          <w:rFonts w:asciiTheme="majorHAnsi" w:eastAsia="Calibri" w:hAnsiTheme="majorHAnsi" w:cstheme="majorHAnsi"/>
          <w:sz w:val="24"/>
          <w:szCs w:val="24"/>
          <w:lang w:val="lv-LV"/>
        </w:rPr>
        <w:t>ovid</w:t>
      </w:r>
      <w:r w:rsidRPr="00091F43">
        <w:rPr>
          <w:rFonts w:asciiTheme="majorHAnsi" w:eastAsia="Calibri" w:hAnsiTheme="majorHAnsi" w:cstheme="majorHAnsi"/>
          <w:sz w:val="24"/>
          <w:szCs w:val="24"/>
          <w:lang w:val="lv-LV"/>
        </w:rPr>
        <w:t>-19 ekspansijas apturēšanu. Tāpat svarīga ir ES kopējās ekonomikas telpas turpmākā attīstība. Latvijas ekonomiskās priekšrocības vidējā termiņā galvenokārt balstīsies uz panākto makroekonomisko stabilitāti, kā rezultātā ir uzlabojušies Latvijas kredītreitingi, kā arī uz plānoto ES struktūrfondu atbalsta programmu apgūšanas efektivitāti un to ietekmē gūtajiem uzlabojumiem uzņēmējdarbības vidē.</w:t>
      </w:r>
    </w:p>
    <w:p w14:paraId="589DD3FD" w14:textId="77777777" w:rsidR="00091F43" w:rsidRPr="00091F43" w:rsidRDefault="00091F43" w:rsidP="00091F43">
      <w:pPr>
        <w:tabs>
          <w:tab w:val="clear" w:pos="850"/>
          <w:tab w:val="clear" w:pos="1191"/>
          <w:tab w:val="clear" w:pos="1531"/>
        </w:tabs>
        <w:spacing w:after="40"/>
        <w:jc w:val="both"/>
        <w:rPr>
          <w:rFonts w:asciiTheme="majorHAnsi" w:eastAsia="Calibri" w:hAnsiTheme="majorHAnsi" w:cstheme="majorHAnsi"/>
          <w:i/>
          <w:sz w:val="24"/>
          <w:szCs w:val="24"/>
          <w:lang w:val="lv-LV"/>
        </w:rPr>
      </w:pPr>
      <w:r w:rsidRPr="00091F43">
        <w:rPr>
          <w:rFonts w:asciiTheme="majorHAnsi" w:eastAsia="Calibri" w:hAnsiTheme="majorHAnsi" w:cstheme="majorHAnsi"/>
          <w:sz w:val="24"/>
          <w:szCs w:val="24"/>
          <w:lang w:val="lv-LV"/>
        </w:rPr>
        <w:t xml:space="preserve">Nemainoties politikai (trenda scenārijā) vidējā termiņā (no 2021. līdz 2027. gadam) prognozēta IKP izaugsme par vidēji 2,8% ik gadu un tas raksturotos ar jaunu konkurētspējas priekšrocību trūkumu, kas kavētu eksporta izaugsmi, un izaugsme galvenokārt balstītos uz lēni augošo iekšzemes pieprasījumu. </w:t>
      </w:r>
    </w:p>
    <w:p w14:paraId="0C57CCC0" w14:textId="1164E5BC" w:rsidR="00091F43" w:rsidRPr="00091F43" w:rsidRDefault="00091F43" w:rsidP="00091F43">
      <w:pPr>
        <w:spacing w:after="0"/>
        <w:ind w:left="-34"/>
        <w:jc w:val="right"/>
        <w:rPr>
          <w:rFonts w:asciiTheme="majorHAnsi" w:eastAsia="SimSun" w:hAnsiTheme="majorHAnsi" w:cstheme="majorHAnsi"/>
          <w:i/>
          <w:iCs/>
          <w:szCs w:val="20"/>
          <w:lang w:val="lv-LV" w:eastAsia="zh-CN" w:bidi="lo-LA"/>
        </w:rPr>
      </w:pPr>
      <w:r w:rsidRPr="00091F43">
        <w:rPr>
          <w:rFonts w:asciiTheme="majorHAnsi" w:eastAsia="SimSun" w:hAnsiTheme="majorHAnsi" w:cstheme="majorHAnsi"/>
          <w:i/>
          <w:iCs/>
          <w:sz w:val="18"/>
          <w:szCs w:val="18"/>
          <w:lang w:val="lv-LV" w:eastAsia="zh-CN" w:bidi="lo-LA"/>
        </w:rPr>
        <w:t>Attēls Nr.</w:t>
      </w:r>
      <w:r w:rsidR="00884FDE">
        <w:rPr>
          <w:rFonts w:asciiTheme="majorHAnsi" w:eastAsia="SimSun" w:hAnsiTheme="majorHAnsi" w:cstheme="majorHAnsi"/>
          <w:i/>
          <w:iCs/>
          <w:sz w:val="18"/>
          <w:szCs w:val="18"/>
          <w:lang w:val="lv-LV" w:eastAsia="zh-CN" w:bidi="lo-LA"/>
        </w:rPr>
        <w:t>5</w:t>
      </w:r>
    </w:p>
    <w:p w14:paraId="1F56A6E9" w14:textId="77777777" w:rsidR="00091F43" w:rsidRPr="00091F43" w:rsidRDefault="00091F43" w:rsidP="00091F43">
      <w:pPr>
        <w:ind w:left="-34"/>
        <w:jc w:val="center"/>
        <w:rPr>
          <w:rFonts w:asciiTheme="majorHAnsi" w:eastAsia="SimSun" w:hAnsiTheme="majorHAnsi" w:cstheme="majorHAnsi"/>
          <w:sz w:val="16"/>
          <w:szCs w:val="16"/>
          <w:lang w:val="lv-LV" w:eastAsia="zh-CN" w:bidi="lo-LA"/>
        </w:rPr>
      </w:pPr>
      <w:r w:rsidRPr="00091F43">
        <w:rPr>
          <w:rFonts w:asciiTheme="majorHAnsi" w:eastAsia="SimSun" w:hAnsiTheme="majorHAnsi" w:cstheme="majorHAnsi"/>
          <w:b/>
          <w:sz w:val="18"/>
          <w:szCs w:val="18"/>
          <w:lang w:val="lv-LV" w:eastAsia="zh-CN" w:bidi="lo-LA"/>
        </w:rPr>
        <w:t>Latvijas tautsaimniecības izaugsme</w:t>
      </w:r>
      <w:r w:rsidRPr="00091F43">
        <w:rPr>
          <w:rFonts w:asciiTheme="majorHAnsi" w:eastAsia="SimSun" w:hAnsiTheme="majorHAnsi" w:cstheme="majorHAnsi"/>
          <w:sz w:val="18"/>
          <w:szCs w:val="18"/>
          <w:lang w:val="lv-LV" w:eastAsia="zh-CN" w:bidi="lo-LA"/>
        </w:rPr>
        <w:br/>
      </w:r>
      <w:r w:rsidRPr="00091F43">
        <w:rPr>
          <w:rFonts w:asciiTheme="majorHAnsi" w:eastAsia="SimSun" w:hAnsiTheme="majorHAnsi" w:cstheme="majorHAnsi"/>
          <w:sz w:val="16"/>
          <w:szCs w:val="16"/>
          <w:lang w:val="lv-LV" w:eastAsia="zh-CN" w:bidi="lo-LA"/>
        </w:rPr>
        <w:t>IKP dinamika, 2004. gads = 100</w:t>
      </w:r>
    </w:p>
    <w:p w14:paraId="5A4E0538" w14:textId="77777777" w:rsidR="00091F43" w:rsidRPr="00091F43" w:rsidRDefault="00091F43" w:rsidP="00091F43">
      <w:pPr>
        <w:jc w:val="center"/>
        <w:rPr>
          <w:rFonts w:asciiTheme="majorHAnsi" w:hAnsiTheme="majorHAnsi" w:cstheme="majorHAnsi"/>
          <w:szCs w:val="20"/>
          <w:lang w:val="lv-LV"/>
        </w:rPr>
      </w:pPr>
      <w:r w:rsidRPr="00091F43">
        <w:rPr>
          <w:rFonts w:asciiTheme="majorHAnsi" w:hAnsiTheme="majorHAnsi" w:cstheme="majorHAnsi"/>
          <w:noProof/>
          <w:color w:val="2B579A"/>
          <w:shd w:val="clear" w:color="auto" w:fill="E6E6E6"/>
          <w:lang w:val="lv-LV"/>
        </w:rPr>
        <w:drawing>
          <wp:inline distT="0" distB="0" distL="0" distR="0" wp14:anchorId="0FA62674" wp14:editId="741DF0BA">
            <wp:extent cx="6122504" cy="2143125"/>
            <wp:effectExtent l="0" t="0" r="0" b="0"/>
            <wp:docPr id="95" name="Chart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E2B279B" w14:textId="77777777" w:rsidR="00091F43" w:rsidRPr="00091F43" w:rsidRDefault="00091F43" w:rsidP="00091F43">
      <w:pPr>
        <w:spacing w:before="60"/>
        <w:jc w:val="both"/>
        <w:rPr>
          <w:rFonts w:asciiTheme="majorHAnsi" w:hAnsiTheme="majorHAnsi" w:cstheme="majorHAnsi"/>
          <w:sz w:val="16"/>
          <w:szCs w:val="14"/>
          <w:lang w:val="lv-LV"/>
        </w:rPr>
      </w:pPr>
      <w:r w:rsidRPr="00091F43">
        <w:rPr>
          <w:rFonts w:asciiTheme="majorHAnsi" w:hAnsiTheme="majorHAnsi" w:cstheme="majorHAnsi"/>
          <w:sz w:val="16"/>
          <w:szCs w:val="14"/>
          <w:lang w:val="lv-LV"/>
        </w:rPr>
        <w:t>Avots: CSP dati 2019. gadam, EM prognozes</w:t>
      </w:r>
    </w:p>
    <w:p w14:paraId="589B6596" w14:textId="77777777" w:rsidR="00091F43" w:rsidRPr="00091F43" w:rsidRDefault="00091F43" w:rsidP="00091F43">
      <w:pPr>
        <w:tabs>
          <w:tab w:val="clear" w:pos="850"/>
          <w:tab w:val="clear" w:pos="1191"/>
          <w:tab w:val="clear" w:pos="1531"/>
        </w:tabs>
        <w:spacing w:after="40"/>
        <w:jc w:val="both"/>
        <w:rPr>
          <w:rFonts w:asciiTheme="majorHAnsi" w:eastAsia="Calibri" w:hAnsiTheme="majorHAnsi" w:cstheme="majorHAnsi"/>
          <w:sz w:val="24"/>
          <w:szCs w:val="24"/>
          <w:lang w:val="lv-LV"/>
        </w:rPr>
      </w:pPr>
      <w:r w:rsidRPr="00091F43">
        <w:rPr>
          <w:rFonts w:asciiTheme="majorHAnsi" w:eastAsia="Calibri" w:hAnsiTheme="majorHAnsi" w:cstheme="majorHAnsi"/>
          <w:sz w:val="24"/>
          <w:szCs w:val="24"/>
          <w:lang w:val="lv-LV"/>
        </w:rPr>
        <w:t xml:space="preserve">Mērķa scenārijā vidējā termiņā (līdz 2027. gadam) paredzēta IKP izaugsme par vidēji 4,6% ik gadu, kam fundamentāls priekšnosacījums ir ekonomikas konkurētspējas priekšrocību balstīšana uz tehnoloģiskiem faktoriem, ražošanas efektivitāti, inovācijām, kā arī spējai pielāgoties un izmantot globālo pārmaiņu radītās iespējas. </w:t>
      </w:r>
    </w:p>
    <w:p w14:paraId="5C950422" w14:textId="164F19E2" w:rsidR="00091F43" w:rsidRPr="00091F43" w:rsidRDefault="00091F43" w:rsidP="00091F43">
      <w:pPr>
        <w:tabs>
          <w:tab w:val="clear" w:pos="850"/>
          <w:tab w:val="clear" w:pos="1191"/>
          <w:tab w:val="clear" w:pos="1531"/>
        </w:tabs>
        <w:spacing w:after="40"/>
        <w:jc w:val="both"/>
        <w:rPr>
          <w:rFonts w:asciiTheme="majorHAnsi" w:eastAsia="Calibri" w:hAnsiTheme="majorHAnsi" w:cstheme="majorHAnsi"/>
          <w:sz w:val="24"/>
          <w:szCs w:val="24"/>
          <w:lang w:val="lv-LV"/>
        </w:rPr>
      </w:pPr>
      <w:r w:rsidRPr="00091F43">
        <w:rPr>
          <w:rFonts w:asciiTheme="majorHAnsi" w:eastAsia="Calibri" w:hAnsiTheme="majorHAnsi" w:cstheme="majorHAnsi"/>
          <w:sz w:val="24"/>
          <w:szCs w:val="24"/>
          <w:lang w:val="lv-LV"/>
        </w:rPr>
        <w:t xml:space="preserve">Mērķa scenārija ekonomiskās izaugsmes noteicošais priekšnosacījums ir produktivitātes līmeņa paaugstināšana. Viens no galvenajiem izaicinājumiem ir jauno konkurētspējas priekšrocību veidošana, kas ir saistīts ar investīcijām </w:t>
      </w:r>
      <w:proofErr w:type="spellStart"/>
      <w:r w:rsidRPr="00091F43">
        <w:rPr>
          <w:rFonts w:asciiTheme="majorHAnsi" w:eastAsia="Calibri" w:hAnsiTheme="majorHAnsi" w:cstheme="majorHAnsi"/>
          <w:sz w:val="24"/>
          <w:szCs w:val="24"/>
          <w:lang w:val="lv-LV"/>
        </w:rPr>
        <w:t>cilvēkkapitālā</w:t>
      </w:r>
      <w:proofErr w:type="spellEnd"/>
      <w:r w:rsidRPr="00091F43">
        <w:rPr>
          <w:rFonts w:asciiTheme="majorHAnsi" w:eastAsia="Calibri" w:hAnsiTheme="majorHAnsi" w:cstheme="majorHAnsi"/>
          <w:sz w:val="24"/>
          <w:szCs w:val="24"/>
          <w:lang w:val="lv-LV"/>
        </w:rPr>
        <w:t>, tehnoloģijās, inovācijās, pētniecībā, digitalizācij</w:t>
      </w:r>
      <w:r w:rsidR="00CF7193">
        <w:rPr>
          <w:rFonts w:asciiTheme="majorHAnsi" w:eastAsia="Calibri" w:hAnsiTheme="majorHAnsi" w:cstheme="majorHAnsi"/>
          <w:sz w:val="24"/>
          <w:szCs w:val="24"/>
          <w:lang w:val="lv-LV"/>
        </w:rPr>
        <w:t>as transformācijā</w:t>
      </w:r>
      <w:r w:rsidRPr="00091F43">
        <w:rPr>
          <w:rFonts w:asciiTheme="majorHAnsi" w:eastAsia="Calibri" w:hAnsiTheme="majorHAnsi" w:cstheme="majorHAnsi"/>
          <w:sz w:val="24"/>
          <w:szCs w:val="24"/>
          <w:lang w:val="lv-LV"/>
        </w:rPr>
        <w:t xml:space="preserve">. Jaunu konkurētspējas priekšrocību veidošana ir svarīgs nosacījums eksporta noietu tirgus paplašināšanai, </w:t>
      </w:r>
      <w:r w:rsidRPr="00091F43">
        <w:rPr>
          <w:rFonts w:asciiTheme="majorHAnsi" w:eastAsia="Calibri" w:hAnsiTheme="majorHAnsi" w:cstheme="majorBidi"/>
          <w:sz w:val="24"/>
          <w:szCs w:val="24"/>
          <w:lang w:val="lv-LV"/>
        </w:rPr>
        <w:t>eksportējošo uzņēmumu skaita pieaugumam</w:t>
      </w:r>
      <w:r w:rsidRPr="00091F43">
        <w:rPr>
          <w:rFonts w:asciiTheme="majorHAnsi" w:eastAsia="Calibri" w:hAnsiTheme="majorHAnsi" w:cstheme="majorHAnsi"/>
          <w:sz w:val="24"/>
          <w:szCs w:val="24"/>
          <w:lang w:val="lv-LV"/>
        </w:rPr>
        <w:t xml:space="preserve"> </w:t>
      </w:r>
      <w:r w:rsidRPr="00091F43">
        <w:rPr>
          <w:rFonts w:asciiTheme="majorHAnsi" w:eastAsia="Calibri" w:hAnsiTheme="majorHAnsi" w:cstheme="majorBidi"/>
          <w:sz w:val="24"/>
          <w:szCs w:val="24"/>
          <w:lang w:val="lv-LV"/>
        </w:rPr>
        <w:t>un pārejai uz ienesīgākām pozīcijām esošajās vērtību ķēdēs.</w:t>
      </w:r>
      <w:r w:rsidRPr="00091F43">
        <w:rPr>
          <w:rFonts w:asciiTheme="majorHAnsi" w:eastAsia="Calibri" w:hAnsiTheme="majorHAnsi" w:cstheme="majorHAnsi"/>
          <w:sz w:val="24"/>
          <w:szCs w:val="24"/>
          <w:lang w:val="lv-LV"/>
        </w:rPr>
        <w:t xml:space="preserve"> Eksportam ir jākļūst par galveno izaugsmes dzinuli. Latvijas konkurētspēju ārējos un iekšējos tirgos noteiks spēja mazināt produktivitātes plaisu ar tehnoloģiski attīstītajām valstīm. Produktivitātes paaugstināšanas pamatā ir ne tikai tehnoloģiskās novitātes, ražošanas procesa vadības pilnveidošana, bet arī esošo resursu pārdale augstākās pievienotās vērtības produktu </w:t>
      </w:r>
      <w:r w:rsidR="006858EC">
        <w:rPr>
          <w:rFonts w:asciiTheme="majorHAnsi" w:eastAsia="Calibri" w:hAnsiTheme="majorHAnsi" w:cstheme="majorHAnsi"/>
          <w:sz w:val="24"/>
          <w:szCs w:val="24"/>
          <w:lang w:val="lv-LV"/>
        </w:rPr>
        <w:t xml:space="preserve">radīšanai un </w:t>
      </w:r>
      <w:r w:rsidRPr="00091F43">
        <w:rPr>
          <w:rFonts w:asciiTheme="majorHAnsi" w:eastAsia="Calibri" w:hAnsiTheme="majorHAnsi" w:cstheme="majorHAnsi"/>
          <w:sz w:val="24"/>
          <w:szCs w:val="24"/>
          <w:lang w:val="lv-LV"/>
        </w:rPr>
        <w:t>ražošanai (tai skaitā</w:t>
      </w:r>
      <w:r w:rsidRPr="00091F43">
        <w:rPr>
          <w:rFonts w:asciiTheme="majorHAnsi" w:eastAsia="Calibri" w:hAnsiTheme="majorHAnsi" w:cstheme="majorBidi"/>
          <w:sz w:val="24"/>
          <w:szCs w:val="24"/>
          <w:lang w:val="lv-LV"/>
        </w:rPr>
        <w:t>, pāreja uz ienesīgākām aktivitātēm globālās vērtību ķēdēs),</w:t>
      </w:r>
      <w:r w:rsidRPr="00091F43">
        <w:rPr>
          <w:rFonts w:asciiTheme="majorHAnsi" w:eastAsia="Calibri" w:hAnsiTheme="majorHAnsi" w:cstheme="majorHAnsi"/>
          <w:sz w:val="24"/>
          <w:szCs w:val="24"/>
          <w:lang w:val="lv-LV"/>
        </w:rPr>
        <w:t xml:space="preserve"> t.i. tautsaimniecības strukturālā transformācija.</w:t>
      </w:r>
    </w:p>
    <w:p w14:paraId="5BCC619E" w14:textId="77777777" w:rsidR="00091F43" w:rsidRPr="00091F43" w:rsidRDefault="00091F43" w:rsidP="00091F43">
      <w:pPr>
        <w:tabs>
          <w:tab w:val="clear" w:pos="850"/>
          <w:tab w:val="clear" w:pos="1191"/>
          <w:tab w:val="clear" w:pos="1531"/>
        </w:tabs>
        <w:spacing w:after="160" w:line="259" w:lineRule="auto"/>
        <w:rPr>
          <w:rFonts w:asciiTheme="majorHAnsi" w:hAnsiTheme="majorHAnsi" w:cstheme="majorHAnsi"/>
          <w:b/>
          <w:bCs/>
          <w:color w:val="008080"/>
          <w:sz w:val="18"/>
          <w:szCs w:val="18"/>
          <w:lang w:val="lv-LV"/>
        </w:rPr>
      </w:pPr>
    </w:p>
    <w:p w14:paraId="4AC9DF5C" w14:textId="77777777" w:rsidR="00091F43" w:rsidRPr="00091F43" w:rsidRDefault="00091F43" w:rsidP="00091F43">
      <w:pPr>
        <w:tabs>
          <w:tab w:val="clear" w:pos="850"/>
          <w:tab w:val="clear" w:pos="1191"/>
          <w:tab w:val="clear" w:pos="1531"/>
        </w:tabs>
        <w:spacing w:after="160" w:line="259" w:lineRule="auto"/>
        <w:rPr>
          <w:rFonts w:asciiTheme="majorHAnsi" w:hAnsiTheme="majorHAnsi" w:cstheme="majorHAnsi"/>
          <w:b/>
          <w:bCs/>
          <w:color w:val="008080"/>
          <w:sz w:val="28"/>
          <w:szCs w:val="28"/>
          <w:lang w:val="lv-LV"/>
        </w:rPr>
      </w:pPr>
      <w:r w:rsidRPr="00091F43">
        <w:rPr>
          <w:rFonts w:asciiTheme="majorHAnsi" w:hAnsiTheme="majorHAnsi" w:cstheme="majorHAnsi"/>
          <w:b/>
          <w:bCs/>
          <w:color w:val="008080"/>
          <w:sz w:val="28"/>
          <w:szCs w:val="28"/>
          <w:lang w:val="lv-LV"/>
        </w:rPr>
        <w:t>GALVENIE TAUTSAIMNIECĪBAS ATTĪSTĪBAS IZAICINĀJUMI</w:t>
      </w:r>
    </w:p>
    <w:p w14:paraId="3D8ABB04" w14:textId="77777777" w:rsidR="00091F43" w:rsidRPr="00091F43" w:rsidRDefault="00091F43" w:rsidP="00091F43">
      <w:pPr>
        <w:tabs>
          <w:tab w:val="clear" w:pos="850"/>
          <w:tab w:val="clear" w:pos="1191"/>
          <w:tab w:val="clear" w:pos="1531"/>
        </w:tabs>
        <w:spacing w:after="40"/>
        <w:jc w:val="both"/>
        <w:rPr>
          <w:rFonts w:asciiTheme="majorHAnsi" w:eastAsia="Calibri" w:hAnsiTheme="majorHAnsi" w:cstheme="majorHAnsi"/>
          <w:sz w:val="24"/>
          <w:szCs w:val="24"/>
          <w:lang w:val="lv-LV"/>
        </w:rPr>
      </w:pPr>
      <w:r w:rsidRPr="4377492A">
        <w:rPr>
          <w:rFonts w:asciiTheme="majorHAnsi" w:eastAsia="Calibri" w:hAnsiTheme="majorHAnsi" w:cstheme="majorBidi"/>
          <w:sz w:val="24"/>
          <w:szCs w:val="24"/>
          <w:lang w:val="lv-LV"/>
        </w:rPr>
        <w:t xml:space="preserve">Pasaules tirgū notiek straujas un visaptverošas pārmaiņas. Paātrinās tehnoloģisko jauninājumu un inovāciju globalizācija, strauji mainās ģeopolitiskā un ekonomiskā situācija, tirdzniecības “karu” dēļ arvien biežāk tiek anulēti vai īslaicīgi apturēti vēsturiski izveidotie daudzpusējie (starptautiskie) nolīgumi un palielinās valstu ekonomikas intervences centieni, tai skaitā pieaug slēpta vai atklāta protekcionisma centieni, sabiedrības sociālā un viedokļu polarizācija. Sabiedrības dzīvē arvien pieaugošu lomu ieņem procesu digitalizācija un </w:t>
      </w:r>
      <w:r w:rsidRPr="4377492A">
        <w:rPr>
          <w:rFonts w:asciiTheme="majorHAnsi" w:eastAsia="Calibri" w:hAnsiTheme="majorHAnsi" w:cstheme="majorBidi"/>
          <w:sz w:val="24"/>
          <w:szCs w:val="24"/>
          <w:lang w:val="lv-LV"/>
        </w:rPr>
        <w:lastRenderedPageBreak/>
        <w:t xml:space="preserve">jaunās tehnoloģijas, kā arī saasinās globālo klimata pārmaiņu radītā ietekme, kas ņemot vērā ES un Latvijas izvirzīto mērķi sasniegt </w:t>
      </w:r>
      <w:proofErr w:type="spellStart"/>
      <w:r w:rsidRPr="4377492A">
        <w:rPr>
          <w:rFonts w:asciiTheme="majorHAnsi" w:eastAsia="Calibri" w:hAnsiTheme="majorHAnsi" w:cstheme="majorBidi"/>
          <w:sz w:val="24"/>
          <w:szCs w:val="24"/>
          <w:lang w:val="lv-LV"/>
        </w:rPr>
        <w:t>klimatneitralitāti</w:t>
      </w:r>
      <w:proofErr w:type="spellEnd"/>
      <w:r w:rsidRPr="4377492A">
        <w:rPr>
          <w:rFonts w:asciiTheme="majorHAnsi" w:eastAsia="Calibri" w:hAnsiTheme="majorHAnsi" w:cstheme="majorBidi"/>
          <w:sz w:val="24"/>
          <w:szCs w:val="24"/>
          <w:lang w:val="lv-LV"/>
        </w:rPr>
        <w:t xml:space="preserve"> līdz 2050.gadam</w:t>
      </w:r>
      <w:r w:rsidRPr="4377492A">
        <w:rPr>
          <w:rFonts w:asciiTheme="majorHAnsi" w:eastAsia="Calibri" w:hAnsiTheme="majorHAnsi" w:cstheme="majorBidi"/>
          <w:sz w:val="24"/>
          <w:szCs w:val="24"/>
          <w:vertAlign w:val="superscript"/>
          <w:lang w:val="lv-LV"/>
        </w:rPr>
        <w:footnoteReference w:id="23"/>
      </w:r>
      <w:r w:rsidRPr="4377492A">
        <w:rPr>
          <w:rFonts w:asciiTheme="majorHAnsi" w:eastAsia="Calibri" w:hAnsiTheme="majorHAnsi" w:cstheme="majorBidi"/>
          <w:sz w:val="24"/>
          <w:szCs w:val="24"/>
          <w:lang w:val="lv-LV"/>
        </w:rPr>
        <w:t>, prasa visas tautsaimniecības pārstrukturēšanos.</w:t>
      </w:r>
    </w:p>
    <w:p w14:paraId="319E2232" w14:textId="0CF2D03F" w:rsidR="00091F43" w:rsidRPr="00091F43" w:rsidRDefault="00091F43" w:rsidP="00091F43">
      <w:pPr>
        <w:tabs>
          <w:tab w:val="clear" w:pos="850"/>
          <w:tab w:val="clear" w:pos="1191"/>
          <w:tab w:val="clear" w:pos="1531"/>
        </w:tabs>
        <w:spacing w:after="40"/>
        <w:jc w:val="right"/>
        <w:rPr>
          <w:rFonts w:asciiTheme="majorHAnsi" w:eastAsia="Calibri" w:hAnsiTheme="majorHAnsi" w:cstheme="majorHAnsi"/>
          <w:i/>
          <w:sz w:val="18"/>
          <w:szCs w:val="18"/>
          <w:lang w:val="lv-LV"/>
        </w:rPr>
      </w:pPr>
      <w:r w:rsidRPr="00091F43">
        <w:rPr>
          <w:rFonts w:asciiTheme="majorHAnsi" w:eastAsia="Calibri" w:hAnsiTheme="majorHAnsi" w:cstheme="majorHAnsi"/>
          <w:i/>
          <w:sz w:val="18"/>
          <w:szCs w:val="18"/>
          <w:lang w:val="lv-LV"/>
        </w:rPr>
        <w:t>Attēls Nr.</w:t>
      </w:r>
      <w:r w:rsidR="00884FDE">
        <w:rPr>
          <w:rFonts w:asciiTheme="majorHAnsi" w:eastAsia="Calibri" w:hAnsiTheme="majorHAnsi" w:cstheme="majorHAnsi"/>
          <w:i/>
          <w:iCs/>
          <w:sz w:val="18"/>
          <w:szCs w:val="18"/>
          <w:lang w:val="lv-LV"/>
        </w:rPr>
        <w:t>6</w:t>
      </w:r>
    </w:p>
    <w:tbl>
      <w:tblPr>
        <w:tblStyle w:val="TableGrid"/>
        <w:tblW w:w="9634"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1"/>
        <w:gridCol w:w="3211"/>
        <w:gridCol w:w="3212"/>
      </w:tblGrid>
      <w:tr w:rsidR="00091F43" w:rsidRPr="00091F43" w14:paraId="44806DB0" w14:textId="77777777" w:rsidTr="63773F18">
        <w:tc>
          <w:tcPr>
            <w:tcW w:w="3211" w:type="dxa"/>
          </w:tcPr>
          <w:p w14:paraId="1A929B14" w14:textId="77777777" w:rsidR="00091F43" w:rsidRPr="00091F43" w:rsidRDefault="00091F43" w:rsidP="00091F43">
            <w:pPr>
              <w:spacing w:after="0"/>
              <w:rPr>
                <w:rFonts w:asciiTheme="majorHAnsi" w:hAnsiTheme="majorHAnsi" w:cstheme="majorHAnsi"/>
                <w:sz w:val="24"/>
                <w:szCs w:val="24"/>
              </w:rPr>
            </w:pPr>
            <w:r w:rsidRPr="00091F43">
              <w:rPr>
                <w:rFonts w:asciiTheme="majorHAnsi" w:eastAsia="Calibri" w:hAnsiTheme="majorHAnsi" w:cstheme="majorHAnsi"/>
                <w:noProof/>
                <w:color w:val="2B579A"/>
                <w:sz w:val="24"/>
                <w:szCs w:val="24"/>
                <w:shd w:val="clear" w:color="auto" w:fill="E6E6E6"/>
                <w:lang w:val="lv-LV"/>
              </w:rPr>
              <w:drawing>
                <wp:anchor distT="0" distB="0" distL="114300" distR="114300" simplePos="0" relativeHeight="251658254" behindDoc="0" locked="0" layoutInCell="1" allowOverlap="1" wp14:anchorId="3BA8FF70" wp14:editId="5D5C4CDE">
                  <wp:simplePos x="0" y="0"/>
                  <wp:positionH relativeFrom="column">
                    <wp:posOffset>19050</wp:posOffset>
                  </wp:positionH>
                  <wp:positionV relativeFrom="paragraph">
                    <wp:posOffset>25400</wp:posOffset>
                  </wp:positionV>
                  <wp:extent cx="720000" cy="1007745"/>
                  <wp:effectExtent l="19050" t="19050" r="23495" b="20955"/>
                  <wp:wrapSquare wrapText="bothSides"/>
                  <wp:docPr id="8" name="Picture 8" descr="Attēlu rezultāti vaicājumam “EU Climate 2030”&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Attēlu rezultāti vaicājumam “EU Climate 2030”&quot;"/>
                          <pic:cNvPicPr preferRelativeResize="0">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20000" cy="1007745"/>
                          </a:xfrm>
                          <a:prstGeom prst="rect">
                            <a:avLst/>
                          </a:prstGeom>
                          <a:noFill/>
                          <a:ln w="3175">
                            <a:solidFill>
                              <a:srgbClr val="000000"/>
                            </a:solidFill>
                          </a:ln>
                        </pic:spPr>
                      </pic:pic>
                    </a:graphicData>
                  </a:graphic>
                  <wp14:sizeRelH relativeFrom="page">
                    <wp14:pctWidth>0</wp14:pctWidth>
                  </wp14:sizeRelH>
                  <wp14:sizeRelV relativeFrom="page">
                    <wp14:pctHeight>0</wp14:pctHeight>
                  </wp14:sizeRelV>
                </wp:anchor>
              </w:drawing>
            </w:r>
            <w:proofErr w:type="spellStart"/>
            <w:r w:rsidR="5A87C891" w:rsidRPr="63773F18">
              <w:rPr>
                <w:rFonts w:asciiTheme="majorHAnsi" w:hAnsiTheme="majorHAnsi" w:cstheme="majorBidi"/>
                <w:sz w:val="24"/>
                <w:szCs w:val="24"/>
              </w:rPr>
              <w:t>Klimats</w:t>
            </w:r>
            <w:proofErr w:type="spellEnd"/>
          </w:p>
          <w:p w14:paraId="0554099D" w14:textId="77777777" w:rsidR="00091F43" w:rsidRPr="00091F43" w:rsidRDefault="00091F43" w:rsidP="00091F43">
            <w:pPr>
              <w:spacing w:after="0"/>
              <w:jc w:val="left"/>
              <w:rPr>
                <w:rFonts w:asciiTheme="majorHAnsi" w:hAnsiTheme="majorHAnsi" w:cstheme="majorHAnsi"/>
                <w:i/>
                <w:iCs/>
                <w:color w:val="A6A6A6" w:themeColor="background1" w:themeShade="A6"/>
                <w:sz w:val="24"/>
                <w:szCs w:val="24"/>
              </w:rPr>
            </w:pPr>
            <w:r w:rsidRPr="4377492A">
              <w:rPr>
                <w:rFonts w:asciiTheme="majorHAnsi" w:hAnsiTheme="majorHAnsi" w:cstheme="majorBidi"/>
                <w:i/>
                <w:iCs/>
                <w:color w:val="A6A6A6" w:themeColor="background1" w:themeShade="A6"/>
                <w:sz w:val="24"/>
                <w:szCs w:val="24"/>
              </w:rPr>
              <w:t>Climate neutral Europe by 2050</w:t>
            </w:r>
            <w:r w:rsidRPr="4377492A">
              <w:rPr>
                <w:rFonts w:asciiTheme="majorHAnsi" w:hAnsiTheme="majorHAnsi" w:cstheme="majorBidi"/>
                <w:i/>
                <w:iCs/>
                <w:color w:val="A6A6A6" w:themeColor="background1" w:themeShade="A6"/>
                <w:sz w:val="24"/>
                <w:szCs w:val="24"/>
                <w:vertAlign w:val="superscript"/>
              </w:rPr>
              <w:footnoteReference w:id="24"/>
            </w:r>
          </w:p>
          <w:p w14:paraId="04017A1F" w14:textId="77777777" w:rsidR="00091F43" w:rsidRPr="00091F43" w:rsidRDefault="00091F43" w:rsidP="00091F43">
            <w:pPr>
              <w:tabs>
                <w:tab w:val="clear" w:pos="850"/>
                <w:tab w:val="clear" w:pos="1191"/>
                <w:tab w:val="clear" w:pos="1531"/>
              </w:tabs>
              <w:spacing w:after="0"/>
              <w:rPr>
                <w:rFonts w:asciiTheme="majorHAnsi" w:eastAsia="Calibri" w:hAnsiTheme="majorHAnsi" w:cstheme="majorHAnsi"/>
                <w:sz w:val="24"/>
                <w:szCs w:val="24"/>
                <w:lang w:val="lv-LV"/>
              </w:rPr>
            </w:pPr>
          </w:p>
        </w:tc>
        <w:tc>
          <w:tcPr>
            <w:tcW w:w="3211" w:type="dxa"/>
          </w:tcPr>
          <w:p w14:paraId="47B69F93" w14:textId="77777777" w:rsidR="00091F43" w:rsidRPr="00091F43" w:rsidRDefault="00091F43" w:rsidP="00091F43">
            <w:pPr>
              <w:spacing w:after="0"/>
              <w:rPr>
                <w:rFonts w:asciiTheme="majorHAnsi" w:hAnsiTheme="majorHAnsi" w:cstheme="majorHAnsi"/>
                <w:spacing w:val="-8"/>
                <w:sz w:val="24"/>
                <w:szCs w:val="24"/>
              </w:rPr>
            </w:pPr>
            <w:r w:rsidRPr="00091F43">
              <w:rPr>
                <w:rFonts w:asciiTheme="majorHAnsi" w:eastAsia="Calibri" w:hAnsiTheme="majorHAnsi" w:cstheme="majorHAnsi"/>
                <w:noProof/>
                <w:color w:val="2B579A"/>
                <w:sz w:val="24"/>
                <w:szCs w:val="24"/>
                <w:shd w:val="clear" w:color="auto" w:fill="E6E6E6"/>
                <w:lang w:val="lv-LV"/>
              </w:rPr>
              <w:drawing>
                <wp:anchor distT="0" distB="0" distL="114300" distR="114300" simplePos="0" relativeHeight="251658253" behindDoc="0" locked="0" layoutInCell="1" allowOverlap="1" wp14:anchorId="38FDD10B" wp14:editId="7C495827">
                  <wp:simplePos x="0" y="0"/>
                  <wp:positionH relativeFrom="column">
                    <wp:posOffset>20320</wp:posOffset>
                  </wp:positionH>
                  <wp:positionV relativeFrom="paragraph">
                    <wp:posOffset>21590</wp:posOffset>
                  </wp:positionV>
                  <wp:extent cx="720000" cy="1008000"/>
                  <wp:effectExtent l="19050" t="19050" r="23495" b="20955"/>
                  <wp:wrapSquare wrapText="bothSides"/>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rotWithShape="1">
                          <a:blip r:embed="rId29" cstate="print">
                            <a:extLst>
                              <a:ext uri="{28A0092B-C50C-407E-A947-70E740481C1C}">
                                <a14:useLocalDpi xmlns:a14="http://schemas.microsoft.com/office/drawing/2010/main" val="0"/>
                              </a:ext>
                            </a:extLst>
                          </a:blip>
                          <a:srcRect l="44915" t="13498" r="28831" b="19778"/>
                          <a:stretch/>
                        </pic:blipFill>
                        <pic:spPr bwMode="auto">
                          <a:xfrm>
                            <a:off x="0" y="0"/>
                            <a:ext cx="720000" cy="1008000"/>
                          </a:xfrm>
                          <a:prstGeom prst="rect">
                            <a:avLst/>
                          </a:prstGeom>
                          <a:ln w="3175">
                            <a:solidFill>
                              <a:srgbClr val="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5A87C891" w:rsidRPr="63773F18">
              <w:rPr>
                <w:rFonts w:asciiTheme="majorHAnsi" w:hAnsiTheme="majorHAnsi" w:cstheme="majorBidi"/>
                <w:spacing w:val="-8"/>
                <w:sz w:val="24"/>
                <w:szCs w:val="24"/>
              </w:rPr>
              <w:t>Inovācija</w:t>
            </w:r>
            <w:proofErr w:type="spellEnd"/>
          </w:p>
          <w:p w14:paraId="6555828F" w14:textId="65674561" w:rsidR="00091F43" w:rsidRPr="00B15CE7" w:rsidRDefault="00091F43" w:rsidP="00B15CE7">
            <w:pPr>
              <w:spacing w:after="0"/>
              <w:jc w:val="left"/>
              <w:rPr>
                <w:rFonts w:asciiTheme="majorHAnsi" w:eastAsia="Calibri" w:hAnsiTheme="majorHAnsi" w:cstheme="majorHAnsi"/>
                <w:i/>
                <w:color w:val="A6A6A6" w:themeColor="background1" w:themeShade="A6"/>
                <w:spacing w:val="-8"/>
                <w:sz w:val="24"/>
                <w:szCs w:val="24"/>
              </w:rPr>
            </w:pPr>
            <w:r w:rsidRPr="4377492A">
              <w:rPr>
                <w:rFonts w:asciiTheme="majorHAnsi" w:hAnsiTheme="majorHAnsi" w:cstheme="majorBidi"/>
                <w:i/>
                <w:iCs/>
                <w:color w:val="A6A6A6" w:themeColor="background1" w:themeShade="A6"/>
                <w:spacing w:val="-8"/>
                <w:sz w:val="24"/>
                <w:szCs w:val="24"/>
              </w:rPr>
              <w:t>Open innovation, open science, open to the world - a vision for Europe</w:t>
            </w:r>
            <w:r w:rsidRPr="4377492A">
              <w:rPr>
                <w:rFonts w:asciiTheme="majorHAnsi" w:hAnsiTheme="majorHAnsi" w:cstheme="majorBidi"/>
                <w:i/>
                <w:iCs/>
                <w:color w:val="A6A6A6" w:themeColor="background1" w:themeShade="A6"/>
                <w:spacing w:val="-8"/>
                <w:sz w:val="24"/>
                <w:szCs w:val="24"/>
                <w:vertAlign w:val="superscript"/>
              </w:rPr>
              <w:footnoteReference w:id="25"/>
            </w:r>
          </w:p>
        </w:tc>
        <w:tc>
          <w:tcPr>
            <w:tcW w:w="3212" w:type="dxa"/>
          </w:tcPr>
          <w:p w14:paraId="1C7E8B15" w14:textId="77777777" w:rsidR="00091F43" w:rsidRPr="00091F43" w:rsidRDefault="00091F43" w:rsidP="00091F43">
            <w:pPr>
              <w:spacing w:after="0"/>
              <w:rPr>
                <w:rFonts w:asciiTheme="majorHAnsi" w:hAnsiTheme="majorHAnsi" w:cstheme="majorHAnsi"/>
                <w:sz w:val="24"/>
                <w:szCs w:val="24"/>
              </w:rPr>
            </w:pPr>
            <w:r w:rsidRPr="00091F43">
              <w:rPr>
                <w:rFonts w:asciiTheme="majorHAnsi" w:eastAsia="Calibri" w:hAnsiTheme="majorHAnsi" w:cstheme="majorHAnsi"/>
                <w:noProof/>
                <w:color w:val="2B579A"/>
                <w:sz w:val="24"/>
                <w:szCs w:val="24"/>
                <w:shd w:val="clear" w:color="auto" w:fill="E6E6E6"/>
                <w:lang w:val="lv-LV"/>
              </w:rPr>
              <w:drawing>
                <wp:anchor distT="0" distB="0" distL="114300" distR="114300" simplePos="0" relativeHeight="251658252" behindDoc="0" locked="0" layoutInCell="1" allowOverlap="1" wp14:anchorId="24C7C31C" wp14:editId="1E94D53A">
                  <wp:simplePos x="0" y="0"/>
                  <wp:positionH relativeFrom="column">
                    <wp:posOffset>15875</wp:posOffset>
                  </wp:positionH>
                  <wp:positionV relativeFrom="paragraph">
                    <wp:posOffset>21590</wp:posOffset>
                  </wp:positionV>
                  <wp:extent cx="720000" cy="1008000"/>
                  <wp:effectExtent l="19050" t="19050" r="23495" b="20955"/>
                  <wp:wrapSquare wrapText="bothSides"/>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rotWithShape="1">
                          <a:blip r:embed="rId30" cstate="print">
                            <a:extLst>
                              <a:ext uri="{28A0092B-C50C-407E-A947-70E740481C1C}">
                                <a14:useLocalDpi xmlns:a14="http://schemas.microsoft.com/office/drawing/2010/main" val="0"/>
                              </a:ext>
                            </a:extLst>
                          </a:blip>
                          <a:srcRect l="27716" t="14515" r="40877" b="11376"/>
                          <a:stretch/>
                        </pic:blipFill>
                        <pic:spPr bwMode="auto">
                          <a:xfrm>
                            <a:off x="0" y="0"/>
                            <a:ext cx="720000" cy="1008000"/>
                          </a:xfrm>
                          <a:prstGeom prst="rect">
                            <a:avLst/>
                          </a:prstGeom>
                          <a:ln w="3175">
                            <a:solidFill>
                              <a:srgbClr val="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5A87C891" w:rsidRPr="63773F18">
              <w:rPr>
                <w:rFonts w:asciiTheme="majorHAnsi" w:hAnsiTheme="majorHAnsi" w:cstheme="majorBidi"/>
                <w:sz w:val="24"/>
                <w:szCs w:val="24"/>
              </w:rPr>
              <w:t>Digitalizācija</w:t>
            </w:r>
          </w:p>
          <w:p w14:paraId="3DAA6405" w14:textId="77777777" w:rsidR="00091F43" w:rsidRPr="00091F43" w:rsidRDefault="00091F43" w:rsidP="00091F43">
            <w:pPr>
              <w:spacing w:after="0"/>
              <w:jc w:val="left"/>
              <w:rPr>
                <w:rFonts w:asciiTheme="majorHAnsi" w:hAnsiTheme="majorHAnsi" w:cstheme="majorHAnsi"/>
                <w:i/>
                <w:iCs/>
                <w:color w:val="A6A6A6" w:themeColor="background1" w:themeShade="A6"/>
                <w:sz w:val="24"/>
                <w:szCs w:val="24"/>
              </w:rPr>
            </w:pPr>
            <w:r w:rsidRPr="4377492A">
              <w:rPr>
                <w:rFonts w:asciiTheme="majorHAnsi" w:hAnsiTheme="majorHAnsi" w:cstheme="majorBidi"/>
                <w:i/>
                <w:iCs/>
                <w:color w:val="A6A6A6" w:themeColor="background1" w:themeShade="A6"/>
                <w:sz w:val="24"/>
                <w:szCs w:val="24"/>
              </w:rPr>
              <w:t>A stronger digital Europe – our call to action towards 2025</w:t>
            </w:r>
            <w:r w:rsidRPr="4377492A">
              <w:rPr>
                <w:rFonts w:asciiTheme="majorHAnsi" w:hAnsiTheme="majorHAnsi" w:cstheme="majorBidi"/>
                <w:i/>
                <w:iCs/>
                <w:color w:val="A6A6A6" w:themeColor="background1" w:themeShade="A6"/>
                <w:sz w:val="24"/>
                <w:szCs w:val="24"/>
                <w:vertAlign w:val="superscript"/>
              </w:rPr>
              <w:footnoteReference w:id="26"/>
            </w:r>
          </w:p>
          <w:p w14:paraId="4CCBE0EB" w14:textId="77777777" w:rsidR="00091F43" w:rsidRPr="00091F43" w:rsidRDefault="00091F43" w:rsidP="00091F43">
            <w:pPr>
              <w:tabs>
                <w:tab w:val="clear" w:pos="850"/>
                <w:tab w:val="clear" w:pos="1191"/>
                <w:tab w:val="clear" w:pos="1531"/>
              </w:tabs>
              <w:spacing w:after="0"/>
              <w:rPr>
                <w:rFonts w:asciiTheme="majorHAnsi" w:eastAsia="Calibri" w:hAnsiTheme="majorHAnsi" w:cstheme="majorHAnsi"/>
                <w:sz w:val="24"/>
                <w:szCs w:val="24"/>
                <w:lang w:val="lv-LV"/>
              </w:rPr>
            </w:pPr>
          </w:p>
        </w:tc>
      </w:tr>
    </w:tbl>
    <w:p w14:paraId="389EDD69" w14:textId="7A8E2471" w:rsidR="00091F43" w:rsidRPr="00091F43" w:rsidRDefault="00091F43" w:rsidP="00091F43">
      <w:pPr>
        <w:tabs>
          <w:tab w:val="clear" w:pos="850"/>
          <w:tab w:val="clear" w:pos="1191"/>
          <w:tab w:val="clear" w:pos="1531"/>
        </w:tabs>
        <w:spacing w:after="60"/>
        <w:jc w:val="both"/>
        <w:rPr>
          <w:rFonts w:asciiTheme="majorHAnsi" w:eastAsia="Calibri" w:hAnsiTheme="majorHAnsi" w:cstheme="majorHAnsi"/>
          <w:sz w:val="24"/>
          <w:szCs w:val="24"/>
          <w:lang w:val="lv-LV"/>
        </w:rPr>
      </w:pPr>
      <w:r w:rsidRPr="00091F43">
        <w:rPr>
          <w:rFonts w:asciiTheme="majorHAnsi" w:eastAsia="Calibri" w:hAnsiTheme="majorHAnsi" w:cstheme="majorHAnsi"/>
          <w:sz w:val="24"/>
          <w:szCs w:val="24"/>
          <w:lang w:val="lv-LV"/>
        </w:rPr>
        <w:t>Minēto procesu rezultātā ne tikai mainās pasaules tirdzniecības un investīciju plūsmas, bet arī transformējās ražošanas process un struktūra, kas vienlaikus gan palielina draudus, gan arī paver jaunas iespējas Latvijas ekonomikas ilgtspējīgai attīstībai.</w:t>
      </w:r>
      <w:r w:rsidR="008D4DBA">
        <w:rPr>
          <w:rFonts w:asciiTheme="majorHAnsi" w:eastAsia="Calibri" w:hAnsiTheme="majorHAnsi" w:cstheme="majorHAnsi"/>
          <w:sz w:val="24"/>
          <w:szCs w:val="24"/>
          <w:lang w:val="lv-LV"/>
        </w:rPr>
        <w:t xml:space="preserve"> </w:t>
      </w:r>
      <w:r w:rsidRPr="00091F43">
        <w:rPr>
          <w:rFonts w:asciiTheme="majorHAnsi" w:eastAsia="Calibri" w:hAnsiTheme="majorHAnsi" w:cstheme="majorHAnsi"/>
          <w:sz w:val="24"/>
          <w:szCs w:val="24"/>
          <w:lang w:val="lv-LV"/>
        </w:rPr>
        <w:t>Globālo pārmaiņu apstākļos valsts industriālās politikas mērķis ir stiprināt valsts konkurētspēju balstītu uz produktivitātes un tehnoloģiskās kompetences palielināšanu visās tautsaimniecības nozarēs. Lai sasniegtu šo mērķi galvenais uzdevums ir atbalstīt inovācijas un</w:t>
      </w:r>
      <w:r w:rsidR="00F52D49">
        <w:rPr>
          <w:rFonts w:asciiTheme="majorHAnsi" w:eastAsia="Calibri" w:hAnsiTheme="majorHAnsi" w:cstheme="majorHAnsi"/>
          <w:sz w:val="24"/>
          <w:szCs w:val="24"/>
          <w:lang w:val="lv-LV"/>
        </w:rPr>
        <w:t xml:space="preserve"> pakalpojumu</w:t>
      </w:r>
      <w:r w:rsidR="003B3D30">
        <w:rPr>
          <w:rFonts w:asciiTheme="majorHAnsi" w:eastAsia="Calibri" w:hAnsiTheme="majorHAnsi" w:cstheme="majorHAnsi"/>
          <w:sz w:val="24"/>
          <w:szCs w:val="24"/>
          <w:lang w:val="lv-LV"/>
        </w:rPr>
        <w:t xml:space="preserve"> sniedzēju,</w:t>
      </w:r>
      <w:r w:rsidRPr="00091F43">
        <w:rPr>
          <w:rFonts w:asciiTheme="majorHAnsi" w:eastAsia="Calibri" w:hAnsiTheme="majorHAnsi" w:cstheme="majorHAnsi"/>
          <w:sz w:val="24"/>
          <w:szCs w:val="24"/>
          <w:lang w:val="lv-LV"/>
        </w:rPr>
        <w:t xml:space="preserve"> ražotāju konkurētspēju un stiprināt konkurences vidi kā tirgus ekonomikas pamatu.</w:t>
      </w:r>
    </w:p>
    <w:p w14:paraId="41A0E820" w14:textId="77777777" w:rsidR="00091F43" w:rsidRPr="00091F43" w:rsidRDefault="00091F43" w:rsidP="00091F43">
      <w:pPr>
        <w:tabs>
          <w:tab w:val="clear" w:pos="850"/>
          <w:tab w:val="clear" w:pos="1191"/>
          <w:tab w:val="clear" w:pos="1531"/>
        </w:tabs>
        <w:spacing w:after="60"/>
        <w:jc w:val="both"/>
        <w:rPr>
          <w:rFonts w:asciiTheme="majorHAnsi" w:eastAsia="Calibri" w:hAnsiTheme="majorHAnsi" w:cstheme="majorHAnsi"/>
          <w:sz w:val="24"/>
          <w:szCs w:val="24"/>
          <w:lang w:val="lv-LV"/>
        </w:rPr>
      </w:pPr>
      <w:r w:rsidRPr="4377492A">
        <w:rPr>
          <w:rFonts w:asciiTheme="majorHAnsi" w:eastAsia="Calibri" w:hAnsiTheme="majorHAnsi" w:cstheme="majorBidi"/>
          <w:sz w:val="24"/>
          <w:szCs w:val="24"/>
          <w:lang w:val="lv-LV"/>
        </w:rPr>
        <w:t>Latvijai, kā ES dalībvalstij ir saistoša arī ES rūpniecības attīstības vīzija - 2030.gadā kļūt par pasaules līderi</w:t>
      </w:r>
      <w:r w:rsidRPr="4377492A">
        <w:rPr>
          <w:rFonts w:asciiTheme="majorHAnsi" w:eastAsia="Calibri" w:hAnsiTheme="majorHAnsi" w:cstheme="majorBidi"/>
          <w:sz w:val="24"/>
          <w:szCs w:val="24"/>
          <w:vertAlign w:val="superscript"/>
        </w:rPr>
        <w:footnoteReference w:id="27"/>
      </w:r>
      <w:r w:rsidRPr="4377492A">
        <w:rPr>
          <w:rFonts w:asciiTheme="majorHAnsi" w:eastAsia="Calibri" w:hAnsiTheme="majorHAnsi" w:cstheme="majorBidi"/>
          <w:sz w:val="24"/>
          <w:szCs w:val="24"/>
          <w:lang w:val="lv-LV"/>
        </w:rPr>
        <w:t>.</w:t>
      </w:r>
    </w:p>
    <w:p w14:paraId="54F5EB71" w14:textId="61F26263" w:rsidR="00091F43" w:rsidRPr="00091F43" w:rsidRDefault="00091F43" w:rsidP="00091F43">
      <w:pPr>
        <w:tabs>
          <w:tab w:val="clear" w:pos="850"/>
          <w:tab w:val="clear" w:pos="1191"/>
          <w:tab w:val="clear" w:pos="1531"/>
        </w:tabs>
        <w:spacing w:after="60"/>
        <w:jc w:val="both"/>
        <w:rPr>
          <w:rFonts w:asciiTheme="majorHAnsi" w:eastAsia="Calibri" w:hAnsiTheme="majorHAnsi" w:cstheme="majorBidi"/>
          <w:sz w:val="24"/>
          <w:szCs w:val="24"/>
          <w:lang w:val="lv-LV"/>
        </w:rPr>
      </w:pPr>
      <w:r w:rsidRPr="00091F43">
        <w:rPr>
          <w:rFonts w:asciiTheme="majorHAnsi" w:eastAsia="Calibri" w:hAnsiTheme="majorHAnsi" w:cstheme="majorHAnsi"/>
          <w:sz w:val="24"/>
          <w:szCs w:val="24"/>
          <w:lang w:val="lv-LV"/>
        </w:rPr>
        <w:t>Inovācijas un digitalizācijas ietekme kļūst arvien spēcīgāka, mainot konkurences vidi un darba tirgus un uzņēmējdarbības modeļus. Likumsakarīgi rūpniecības nākotnes un konkurētspējas veicināšana ilgtermiņā lielā mērā ir atkarīga no spējas savlaicīgi noteikt un novērtēt globālos attīstības virzienus.</w:t>
      </w:r>
      <w:r w:rsidRPr="00091F43">
        <w:rPr>
          <w:rFonts w:asciiTheme="majorHAnsi" w:eastAsia="Calibri" w:hAnsiTheme="majorHAnsi" w:cstheme="majorBidi"/>
          <w:sz w:val="24"/>
          <w:szCs w:val="24"/>
          <w:lang w:val="lv-LV"/>
        </w:rPr>
        <w:t xml:space="preserve"> Ņemot vērā, ka izmaiņu ātrums nepārtraukti palielinās, valdībai jāsekmē uzņēmējdarbības atklājumu principu izmantošana politikas veidošanā un jāsekmē analītiskās kapacitātes veidošanās uzņēmumos, lai tie savukārt varētu ātri un efektīvi sekot līdzi to nišu un sektoru attīstībai un spētu apsteidzoši izmantot izmaiņu radītās iespējas. Kā minēts iepriekš, arī Covid-19 radīs pārmaiņas augstāk minētajos procesos. </w:t>
      </w:r>
    </w:p>
    <w:p w14:paraId="79562364" w14:textId="6B7DD8FA" w:rsidR="00091F43" w:rsidRPr="00091F43" w:rsidRDefault="00091F43" w:rsidP="00091F43">
      <w:pPr>
        <w:pBdr>
          <w:top w:val="single" w:sz="4" w:space="1" w:color="auto"/>
          <w:left w:val="single" w:sz="4" w:space="4" w:color="auto"/>
          <w:bottom w:val="single" w:sz="4" w:space="0" w:color="auto"/>
          <w:right w:val="single" w:sz="4" w:space="4" w:color="auto"/>
        </w:pBdr>
        <w:shd w:val="clear" w:color="auto" w:fill="D9D9D9" w:themeFill="background1" w:themeFillShade="D9"/>
        <w:ind w:left="142"/>
        <w:jc w:val="right"/>
        <w:rPr>
          <w:rFonts w:asciiTheme="majorHAnsi" w:hAnsiTheme="majorHAnsi" w:cstheme="majorHAnsi"/>
          <w:sz w:val="18"/>
          <w:szCs w:val="18"/>
          <w:lang w:val="lv-LV"/>
        </w:rPr>
      </w:pPr>
      <w:r w:rsidRPr="00091F43">
        <w:rPr>
          <w:rFonts w:asciiTheme="majorHAnsi" w:hAnsiTheme="majorHAnsi" w:cstheme="majorHAnsi"/>
          <w:sz w:val="18"/>
          <w:szCs w:val="18"/>
          <w:lang w:val="lv-LV"/>
        </w:rPr>
        <w:t>Ielikums</w:t>
      </w:r>
    </w:p>
    <w:p w14:paraId="7898AF42" w14:textId="2EFC0874" w:rsidR="00091F43" w:rsidRPr="00091F43" w:rsidRDefault="00091F43" w:rsidP="00091F43">
      <w:pPr>
        <w:pBdr>
          <w:top w:val="single" w:sz="4" w:space="1" w:color="auto"/>
          <w:left w:val="single" w:sz="4" w:space="4" w:color="auto"/>
          <w:bottom w:val="single" w:sz="4" w:space="0" w:color="auto"/>
          <w:right w:val="single" w:sz="4" w:space="4" w:color="auto"/>
        </w:pBdr>
        <w:shd w:val="clear" w:color="auto" w:fill="D9D9D9" w:themeFill="background1" w:themeFillShade="D9"/>
        <w:ind w:left="142"/>
        <w:jc w:val="both"/>
        <w:rPr>
          <w:rFonts w:asciiTheme="majorHAnsi" w:hAnsiTheme="majorHAnsi" w:cstheme="majorHAnsi"/>
          <w:b/>
          <w:bCs/>
          <w:sz w:val="18"/>
          <w:szCs w:val="18"/>
          <w:lang w:val="lv-LV"/>
        </w:rPr>
      </w:pPr>
      <w:r w:rsidRPr="00D617C1">
        <w:rPr>
          <w:rFonts w:asciiTheme="majorHAnsi" w:hAnsiTheme="majorHAnsi" w:cstheme="majorHAnsi"/>
          <w:b/>
          <w:bCs/>
          <w:sz w:val="18"/>
          <w:szCs w:val="18"/>
          <w:lang w:val="lv-LV"/>
        </w:rPr>
        <w:t>Globāl</w:t>
      </w:r>
      <w:r w:rsidR="00D617C1">
        <w:rPr>
          <w:rFonts w:asciiTheme="majorHAnsi" w:hAnsiTheme="majorHAnsi" w:cstheme="majorHAnsi"/>
          <w:b/>
          <w:bCs/>
          <w:sz w:val="18"/>
          <w:szCs w:val="18"/>
          <w:lang w:val="lv-LV"/>
        </w:rPr>
        <w:t>ās</w:t>
      </w:r>
      <w:r w:rsidRPr="00091F43">
        <w:rPr>
          <w:rFonts w:asciiTheme="majorHAnsi" w:hAnsiTheme="majorHAnsi" w:cstheme="majorHAnsi"/>
          <w:b/>
          <w:bCs/>
          <w:sz w:val="18"/>
          <w:szCs w:val="18"/>
          <w:lang w:val="lv-LV"/>
        </w:rPr>
        <w:t xml:space="preserve"> ilgtermiņa </w:t>
      </w:r>
      <w:r w:rsidR="008D4DBA" w:rsidRPr="00D617C1">
        <w:rPr>
          <w:rFonts w:asciiTheme="majorHAnsi" w:hAnsiTheme="majorHAnsi" w:cstheme="majorHAnsi"/>
          <w:b/>
          <w:bCs/>
          <w:sz w:val="18"/>
          <w:szCs w:val="18"/>
          <w:lang w:val="lv-LV"/>
        </w:rPr>
        <w:t>ten</w:t>
      </w:r>
      <w:r w:rsidR="008D4DBA">
        <w:rPr>
          <w:rFonts w:asciiTheme="majorHAnsi" w:hAnsiTheme="majorHAnsi" w:cstheme="majorHAnsi"/>
          <w:b/>
          <w:bCs/>
          <w:sz w:val="18"/>
          <w:szCs w:val="18"/>
          <w:lang w:val="lv-LV"/>
        </w:rPr>
        <w:t>dences</w:t>
      </w:r>
    </w:p>
    <w:p w14:paraId="1488619A" w14:textId="2D9F436B" w:rsidR="00091F43" w:rsidRPr="00091F43" w:rsidRDefault="00B35007" w:rsidP="00091F43">
      <w:pPr>
        <w:pBdr>
          <w:top w:val="single" w:sz="4" w:space="1" w:color="auto"/>
          <w:left w:val="single" w:sz="4" w:space="4" w:color="auto"/>
          <w:bottom w:val="single" w:sz="4" w:space="0" w:color="auto"/>
          <w:right w:val="single" w:sz="4" w:space="4" w:color="auto"/>
        </w:pBdr>
        <w:shd w:val="clear" w:color="auto" w:fill="D9D9D9" w:themeFill="background1" w:themeFillShade="D9"/>
        <w:ind w:left="142"/>
        <w:jc w:val="both"/>
        <w:rPr>
          <w:rFonts w:asciiTheme="majorHAnsi" w:hAnsiTheme="majorHAnsi" w:cstheme="majorHAnsi"/>
          <w:sz w:val="18"/>
          <w:szCs w:val="18"/>
          <w:lang w:val="lv-LV"/>
        </w:rPr>
      </w:pPr>
      <w:r>
        <w:rPr>
          <w:noProof/>
        </w:rPr>
        <w:drawing>
          <wp:anchor distT="0" distB="0" distL="114300" distR="114300" simplePos="0" relativeHeight="251658265" behindDoc="0" locked="0" layoutInCell="1" allowOverlap="1" wp14:anchorId="6FA4B44F" wp14:editId="1D35072C">
            <wp:simplePos x="0" y="0"/>
            <wp:positionH relativeFrom="column">
              <wp:posOffset>483009</wp:posOffset>
            </wp:positionH>
            <wp:positionV relativeFrom="paragraph">
              <wp:posOffset>593480</wp:posOffset>
            </wp:positionV>
            <wp:extent cx="5285649" cy="2000816"/>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16614" t="32118" r="23068" b="10203"/>
                    <a:stretch/>
                  </pic:blipFill>
                  <pic:spPr bwMode="auto">
                    <a:xfrm>
                      <a:off x="0" y="0"/>
                      <a:ext cx="5285649" cy="20008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1F43" w:rsidRPr="63773F18">
        <w:rPr>
          <w:rFonts w:asciiTheme="majorHAnsi" w:hAnsiTheme="majorHAnsi" w:cstheme="majorBidi"/>
          <w:sz w:val="18"/>
          <w:szCs w:val="18"/>
          <w:u w:val="single"/>
          <w:lang w:val="lv-LV"/>
        </w:rPr>
        <w:t>Mūsdienu pasaule atrodas jauna tehnoloģiju laikmeta sākumā</w:t>
      </w:r>
      <w:r w:rsidR="00091F43" w:rsidRPr="63773F18">
        <w:rPr>
          <w:rFonts w:asciiTheme="majorHAnsi" w:hAnsiTheme="majorHAnsi" w:cstheme="majorBidi"/>
          <w:sz w:val="18"/>
          <w:szCs w:val="18"/>
          <w:lang w:val="lv-LV"/>
        </w:rPr>
        <w:t>, piedzīvojot transformāciju procesu. Svarīga ir valsts gatavība pārvarēt dažādus nākotnes izaicinājumus, jo sevišķi konkurētspējas jomā. Tādējādi aizvien nozīmīgāka ir valsts spēja pielāgot ekonomiku nākotnes vajadzībām, gūstot lielāko iespējamo labumu no jaunajām ražošanas iespējām un tirgus nišām, vienlaikus mazinot riskus, un saglabājot spēju elastīgi reaģēt uz jauniem izaicinājumiem.</w:t>
      </w:r>
    </w:p>
    <w:p w14:paraId="4F1516B4" w14:textId="2B69CFDB" w:rsidR="00091F43" w:rsidRDefault="00091F43" w:rsidP="00091F43">
      <w:pPr>
        <w:pBdr>
          <w:top w:val="single" w:sz="4" w:space="1" w:color="auto"/>
          <w:left w:val="single" w:sz="4" w:space="4" w:color="auto"/>
          <w:bottom w:val="single" w:sz="4" w:space="0" w:color="auto"/>
          <w:right w:val="single" w:sz="4" w:space="4" w:color="auto"/>
        </w:pBdr>
        <w:shd w:val="clear" w:color="auto" w:fill="D9D9D9" w:themeFill="background1" w:themeFillShade="D9"/>
        <w:ind w:left="142"/>
        <w:jc w:val="center"/>
        <w:rPr>
          <w:rFonts w:asciiTheme="majorHAnsi" w:hAnsiTheme="majorHAnsi" w:cstheme="majorHAnsi"/>
          <w:sz w:val="18"/>
          <w:szCs w:val="18"/>
          <w:lang w:val="lv-LV"/>
        </w:rPr>
      </w:pPr>
    </w:p>
    <w:p w14:paraId="00B4D750" w14:textId="0B8FFB10" w:rsidR="00BA4E89" w:rsidRDefault="00BA4E89" w:rsidP="00091F43">
      <w:pPr>
        <w:pBdr>
          <w:top w:val="single" w:sz="4" w:space="1" w:color="auto"/>
          <w:left w:val="single" w:sz="4" w:space="4" w:color="auto"/>
          <w:bottom w:val="single" w:sz="4" w:space="0" w:color="auto"/>
          <w:right w:val="single" w:sz="4" w:space="4" w:color="auto"/>
        </w:pBdr>
        <w:shd w:val="clear" w:color="auto" w:fill="D9D9D9" w:themeFill="background1" w:themeFillShade="D9"/>
        <w:ind w:left="142"/>
        <w:jc w:val="center"/>
        <w:rPr>
          <w:rFonts w:asciiTheme="majorHAnsi" w:hAnsiTheme="majorHAnsi" w:cstheme="majorBidi"/>
          <w:sz w:val="18"/>
          <w:szCs w:val="18"/>
          <w:lang w:val="lv-LV"/>
        </w:rPr>
      </w:pPr>
    </w:p>
    <w:p w14:paraId="4E419A13" w14:textId="0330C475" w:rsidR="00BA4E89" w:rsidRDefault="00BA4E89" w:rsidP="00091F43">
      <w:pPr>
        <w:pBdr>
          <w:top w:val="single" w:sz="4" w:space="1" w:color="auto"/>
          <w:left w:val="single" w:sz="4" w:space="4" w:color="auto"/>
          <w:bottom w:val="single" w:sz="4" w:space="0" w:color="auto"/>
          <w:right w:val="single" w:sz="4" w:space="4" w:color="auto"/>
        </w:pBdr>
        <w:shd w:val="clear" w:color="auto" w:fill="D9D9D9" w:themeFill="background1" w:themeFillShade="D9"/>
        <w:ind w:left="142"/>
        <w:jc w:val="center"/>
        <w:rPr>
          <w:rFonts w:asciiTheme="majorHAnsi" w:hAnsiTheme="majorHAnsi" w:cstheme="majorHAnsi"/>
          <w:sz w:val="18"/>
          <w:szCs w:val="18"/>
          <w:lang w:val="lv-LV"/>
        </w:rPr>
      </w:pPr>
    </w:p>
    <w:p w14:paraId="0CAA859C" w14:textId="26BF3646" w:rsidR="00BA4E89" w:rsidRDefault="00BA4E89" w:rsidP="00091F43">
      <w:pPr>
        <w:pBdr>
          <w:top w:val="single" w:sz="4" w:space="1" w:color="auto"/>
          <w:left w:val="single" w:sz="4" w:space="4" w:color="auto"/>
          <w:bottom w:val="single" w:sz="4" w:space="0" w:color="auto"/>
          <w:right w:val="single" w:sz="4" w:space="4" w:color="auto"/>
        </w:pBdr>
        <w:shd w:val="clear" w:color="auto" w:fill="D9D9D9" w:themeFill="background1" w:themeFillShade="D9"/>
        <w:ind w:left="142"/>
        <w:jc w:val="center"/>
        <w:rPr>
          <w:rFonts w:asciiTheme="majorHAnsi" w:hAnsiTheme="majorHAnsi" w:cstheme="majorHAnsi"/>
          <w:sz w:val="18"/>
          <w:szCs w:val="18"/>
          <w:lang w:val="lv-LV"/>
        </w:rPr>
      </w:pPr>
    </w:p>
    <w:p w14:paraId="6413AAA5" w14:textId="77777777" w:rsidR="00BA4E89" w:rsidRPr="00091F43" w:rsidRDefault="00BA4E89" w:rsidP="00091F43">
      <w:pPr>
        <w:pBdr>
          <w:top w:val="single" w:sz="4" w:space="1" w:color="auto"/>
          <w:left w:val="single" w:sz="4" w:space="4" w:color="auto"/>
          <w:bottom w:val="single" w:sz="4" w:space="0" w:color="auto"/>
          <w:right w:val="single" w:sz="4" w:space="4" w:color="auto"/>
        </w:pBdr>
        <w:shd w:val="clear" w:color="auto" w:fill="D9D9D9" w:themeFill="background1" w:themeFillShade="D9"/>
        <w:ind w:left="142"/>
        <w:jc w:val="center"/>
        <w:rPr>
          <w:rFonts w:asciiTheme="majorHAnsi" w:hAnsiTheme="majorHAnsi" w:cstheme="majorHAnsi"/>
          <w:sz w:val="18"/>
          <w:szCs w:val="18"/>
          <w:lang w:val="lv-LV"/>
        </w:rPr>
      </w:pPr>
    </w:p>
    <w:p w14:paraId="78A8D3FB" w14:textId="77777777" w:rsidR="00EF6082" w:rsidRDefault="00EF6082" w:rsidP="00091F43">
      <w:pPr>
        <w:pBdr>
          <w:top w:val="single" w:sz="4" w:space="1" w:color="auto"/>
          <w:left w:val="single" w:sz="4" w:space="4" w:color="auto"/>
          <w:bottom w:val="single" w:sz="4" w:space="0" w:color="auto"/>
          <w:right w:val="single" w:sz="4" w:space="4" w:color="auto"/>
        </w:pBdr>
        <w:shd w:val="clear" w:color="auto" w:fill="D9D9D9" w:themeFill="background1" w:themeFillShade="D9"/>
        <w:ind w:left="142"/>
        <w:jc w:val="both"/>
        <w:rPr>
          <w:rFonts w:asciiTheme="majorHAnsi" w:hAnsiTheme="majorHAnsi" w:cstheme="majorHAnsi"/>
          <w:sz w:val="14"/>
          <w:szCs w:val="14"/>
          <w:lang w:val="lv-LV"/>
        </w:rPr>
      </w:pPr>
    </w:p>
    <w:p w14:paraId="4C246718" w14:textId="77777777" w:rsidR="00EF6082" w:rsidRDefault="00EF6082" w:rsidP="00091F43">
      <w:pPr>
        <w:pBdr>
          <w:top w:val="single" w:sz="4" w:space="1" w:color="auto"/>
          <w:left w:val="single" w:sz="4" w:space="4" w:color="auto"/>
          <w:bottom w:val="single" w:sz="4" w:space="0" w:color="auto"/>
          <w:right w:val="single" w:sz="4" w:space="4" w:color="auto"/>
        </w:pBdr>
        <w:shd w:val="clear" w:color="auto" w:fill="D9D9D9" w:themeFill="background1" w:themeFillShade="D9"/>
        <w:ind w:left="142"/>
        <w:jc w:val="both"/>
        <w:rPr>
          <w:rFonts w:asciiTheme="majorHAnsi" w:hAnsiTheme="majorHAnsi" w:cstheme="majorHAnsi"/>
          <w:sz w:val="14"/>
          <w:szCs w:val="14"/>
          <w:lang w:val="lv-LV"/>
        </w:rPr>
      </w:pPr>
    </w:p>
    <w:p w14:paraId="607FA173" w14:textId="77777777" w:rsidR="00EF6082" w:rsidRDefault="00EF6082" w:rsidP="00091F43">
      <w:pPr>
        <w:pBdr>
          <w:top w:val="single" w:sz="4" w:space="1" w:color="auto"/>
          <w:left w:val="single" w:sz="4" w:space="4" w:color="auto"/>
          <w:bottom w:val="single" w:sz="4" w:space="0" w:color="auto"/>
          <w:right w:val="single" w:sz="4" w:space="4" w:color="auto"/>
        </w:pBdr>
        <w:shd w:val="clear" w:color="auto" w:fill="D9D9D9" w:themeFill="background1" w:themeFillShade="D9"/>
        <w:ind w:left="142"/>
        <w:jc w:val="both"/>
        <w:rPr>
          <w:rFonts w:asciiTheme="majorHAnsi" w:hAnsiTheme="majorHAnsi" w:cstheme="majorHAnsi"/>
          <w:sz w:val="14"/>
          <w:szCs w:val="14"/>
          <w:lang w:val="lv-LV"/>
        </w:rPr>
      </w:pPr>
    </w:p>
    <w:p w14:paraId="0CC92077" w14:textId="77777777" w:rsidR="00EF6082" w:rsidRDefault="00EF6082" w:rsidP="00091F43">
      <w:pPr>
        <w:pBdr>
          <w:top w:val="single" w:sz="4" w:space="1" w:color="auto"/>
          <w:left w:val="single" w:sz="4" w:space="4" w:color="auto"/>
          <w:bottom w:val="single" w:sz="4" w:space="0" w:color="auto"/>
          <w:right w:val="single" w:sz="4" w:space="4" w:color="auto"/>
        </w:pBdr>
        <w:shd w:val="clear" w:color="auto" w:fill="D9D9D9" w:themeFill="background1" w:themeFillShade="D9"/>
        <w:ind w:left="142"/>
        <w:jc w:val="both"/>
        <w:rPr>
          <w:rFonts w:asciiTheme="majorHAnsi" w:hAnsiTheme="majorHAnsi" w:cstheme="majorHAnsi"/>
          <w:sz w:val="14"/>
          <w:szCs w:val="14"/>
          <w:lang w:val="lv-LV"/>
        </w:rPr>
      </w:pPr>
    </w:p>
    <w:p w14:paraId="636A104B" w14:textId="77777777" w:rsidR="00EF6082" w:rsidRDefault="00EF6082" w:rsidP="00091F43">
      <w:pPr>
        <w:pBdr>
          <w:top w:val="single" w:sz="4" w:space="1" w:color="auto"/>
          <w:left w:val="single" w:sz="4" w:space="4" w:color="auto"/>
          <w:bottom w:val="single" w:sz="4" w:space="0" w:color="auto"/>
          <w:right w:val="single" w:sz="4" w:space="4" w:color="auto"/>
        </w:pBdr>
        <w:shd w:val="clear" w:color="auto" w:fill="D9D9D9" w:themeFill="background1" w:themeFillShade="D9"/>
        <w:ind w:left="142"/>
        <w:jc w:val="both"/>
        <w:rPr>
          <w:rFonts w:asciiTheme="majorHAnsi" w:hAnsiTheme="majorHAnsi" w:cstheme="majorHAnsi"/>
          <w:sz w:val="14"/>
          <w:szCs w:val="14"/>
          <w:lang w:val="lv-LV"/>
        </w:rPr>
      </w:pPr>
    </w:p>
    <w:p w14:paraId="7714D559" w14:textId="77777777" w:rsidR="00091F43" w:rsidRPr="00091F43" w:rsidRDefault="00091F43" w:rsidP="00091F43">
      <w:pPr>
        <w:pBdr>
          <w:top w:val="single" w:sz="4" w:space="1" w:color="auto"/>
          <w:left w:val="single" w:sz="4" w:space="4" w:color="auto"/>
          <w:bottom w:val="single" w:sz="4" w:space="0" w:color="auto"/>
          <w:right w:val="single" w:sz="4" w:space="4" w:color="auto"/>
        </w:pBdr>
        <w:shd w:val="clear" w:color="auto" w:fill="D9D9D9" w:themeFill="background1" w:themeFillShade="D9"/>
        <w:ind w:left="142"/>
        <w:jc w:val="both"/>
        <w:rPr>
          <w:rFonts w:asciiTheme="majorHAnsi" w:hAnsiTheme="majorHAnsi" w:cstheme="majorHAnsi"/>
          <w:sz w:val="14"/>
          <w:szCs w:val="14"/>
          <w:lang w:val="lv-LV"/>
        </w:rPr>
      </w:pPr>
      <w:r w:rsidRPr="00091F43">
        <w:rPr>
          <w:rFonts w:asciiTheme="majorHAnsi" w:hAnsiTheme="majorHAnsi" w:cstheme="majorHAnsi"/>
          <w:sz w:val="14"/>
          <w:szCs w:val="14"/>
          <w:lang w:val="lv-LV"/>
        </w:rPr>
        <w:t xml:space="preserve">Avots: </w:t>
      </w:r>
      <w:hyperlink r:id="rId32" w:history="1">
        <w:r w:rsidRPr="00091F43">
          <w:rPr>
            <w:rFonts w:asciiTheme="majorHAnsi" w:hAnsiTheme="majorHAnsi" w:cstheme="majorHAnsi"/>
            <w:color w:val="0563C1" w:themeColor="hyperlink"/>
            <w:sz w:val="14"/>
            <w:szCs w:val="14"/>
            <w:u w:val="single"/>
            <w:lang w:val="lv-LV"/>
          </w:rPr>
          <w:t>https://www.researchgate.net/figure/Drivers-for-long-waves-of-innovation-Source-Worldwatch-Institute-2008_fig2_267724894</w:t>
        </w:r>
      </w:hyperlink>
    </w:p>
    <w:p w14:paraId="7549AEFD" w14:textId="77777777" w:rsidR="00091F43" w:rsidRPr="00091F43" w:rsidRDefault="00091F43" w:rsidP="00153A91">
      <w:pPr>
        <w:pBdr>
          <w:top w:val="single" w:sz="4" w:space="1" w:color="auto"/>
          <w:left w:val="single" w:sz="4" w:space="4" w:color="auto"/>
          <w:bottom w:val="single" w:sz="4" w:space="1" w:color="auto"/>
          <w:right w:val="single" w:sz="4" w:space="4" w:color="auto"/>
        </w:pBdr>
        <w:shd w:val="clear" w:color="auto" w:fill="D9D9D9" w:themeFill="background1" w:themeFillShade="D9"/>
        <w:ind w:left="142"/>
        <w:jc w:val="both"/>
        <w:rPr>
          <w:rFonts w:asciiTheme="majorHAnsi" w:hAnsiTheme="majorHAnsi" w:cstheme="majorHAnsi"/>
          <w:sz w:val="18"/>
          <w:szCs w:val="18"/>
          <w:lang w:val="lv-LV"/>
        </w:rPr>
      </w:pPr>
      <w:r w:rsidRPr="00091F43">
        <w:rPr>
          <w:rFonts w:asciiTheme="majorHAnsi" w:hAnsiTheme="majorHAnsi" w:cstheme="majorHAnsi"/>
          <w:sz w:val="18"/>
          <w:szCs w:val="18"/>
          <w:lang w:val="lv-LV"/>
        </w:rPr>
        <w:lastRenderedPageBreak/>
        <w:t xml:space="preserve">Pasaules ekonomikas foruma pētījumā </w:t>
      </w:r>
      <w:proofErr w:type="spellStart"/>
      <w:r w:rsidRPr="00091F43">
        <w:rPr>
          <w:rFonts w:asciiTheme="majorHAnsi" w:hAnsiTheme="majorHAnsi" w:cstheme="majorHAnsi"/>
          <w:i/>
          <w:iCs/>
          <w:sz w:val="18"/>
          <w:szCs w:val="18"/>
          <w:lang w:val="lv-LV"/>
        </w:rPr>
        <w:t>Readiness</w:t>
      </w:r>
      <w:proofErr w:type="spellEnd"/>
      <w:r w:rsidRPr="00091F43">
        <w:rPr>
          <w:rFonts w:asciiTheme="majorHAnsi" w:hAnsiTheme="majorHAnsi" w:cstheme="majorHAnsi"/>
          <w:i/>
          <w:iCs/>
          <w:sz w:val="18"/>
          <w:szCs w:val="18"/>
          <w:lang w:val="lv-LV"/>
        </w:rPr>
        <w:t xml:space="preserve"> </w:t>
      </w:r>
      <w:proofErr w:type="spellStart"/>
      <w:r w:rsidRPr="00091F43">
        <w:rPr>
          <w:rFonts w:asciiTheme="majorHAnsi" w:hAnsiTheme="majorHAnsi" w:cstheme="majorHAnsi"/>
          <w:i/>
          <w:iCs/>
          <w:sz w:val="18"/>
          <w:szCs w:val="18"/>
          <w:lang w:val="lv-LV"/>
        </w:rPr>
        <w:t>for</w:t>
      </w:r>
      <w:proofErr w:type="spellEnd"/>
      <w:r w:rsidRPr="00091F43">
        <w:rPr>
          <w:rFonts w:asciiTheme="majorHAnsi" w:hAnsiTheme="majorHAnsi" w:cstheme="majorHAnsi"/>
          <w:i/>
          <w:iCs/>
          <w:sz w:val="18"/>
          <w:szCs w:val="18"/>
          <w:lang w:val="lv-LV"/>
        </w:rPr>
        <w:t xml:space="preserve"> </w:t>
      </w:r>
      <w:proofErr w:type="spellStart"/>
      <w:r w:rsidRPr="00091F43">
        <w:rPr>
          <w:rFonts w:asciiTheme="majorHAnsi" w:hAnsiTheme="majorHAnsi" w:cstheme="majorHAnsi"/>
          <w:i/>
          <w:iCs/>
          <w:sz w:val="18"/>
          <w:szCs w:val="18"/>
          <w:lang w:val="lv-LV"/>
        </w:rPr>
        <w:t>the</w:t>
      </w:r>
      <w:proofErr w:type="spellEnd"/>
      <w:r w:rsidRPr="00091F43">
        <w:rPr>
          <w:rFonts w:asciiTheme="majorHAnsi" w:hAnsiTheme="majorHAnsi" w:cstheme="majorHAnsi"/>
          <w:i/>
          <w:iCs/>
          <w:sz w:val="18"/>
          <w:szCs w:val="18"/>
          <w:lang w:val="lv-LV"/>
        </w:rPr>
        <w:t xml:space="preserve"> </w:t>
      </w:r>
      <w:proofErr w:type="spellStart"/>
      <w:r w:rsidRPr="00091F43">
        <w:rPr>
          <w:rFonts w:asciiTheme="majorHAnsi" w:hAnsiTheme="majorHAnsi" w:cstheme="majorHAnsi"/>
          <w:i/>
          <w:iCs/>
          <w:sz w:val="18"/>
          <w:szCs w:val="18"/>
          <w:lang w:val="lv-LV"/>
        </w:rPr>
        <w:t>Future</w:t>
      </w:r>
      <w:proofErr w:type="spellEnd"/>
      <w:r w:rsidRPr="00091F43">
        <w:rPr>
          <w:rFonts w:asciiTheme="majorHAnsi" w:hAnsiTheme="majorHAnsi" w:cstheme="majorHAnsi"/>
          <w:i/>
          <w:iCs/>
          <w:sz w:val="18"/>
          <w:szCs w:val="18"/>
          <w:lang w:val="lv-LV"/>
        </w:rPr>
        <w:t xml:space="preserve"> </w:t>
      </w:r>
      <w:proofErr w:type="spellStart"/>
      <w:r w:rsidRPr="00091F43">
        <w:rPr>
          <w:rFonts w:asciiTheme="majorHAnsi" w:hAnsiTheme="majorHAnsi" w:cstheme="majorHAnsi"/>
          <w:i/>
          <w:iCs/>
          <w:sz w:val="18"/>
          <w:szCs w:val="18"/>
          <w:lang w:val="lv-LV"/>
        </w:rPr>
        <w:t>of</w:t>
      </w:r>
      <w:proofErr w:type="spellEnd"/>
      <w:r w:rsidRPr="00091F43">
        <w:rPr>
          <w:rFonts w:asciiTheme="majorHAnsi" w:hAnsiTheme="majorHAnsi" w:cstheme="majorHAnsi"/>
          <w:i/>
          <w:iCs/>
          <w:sz w:val="18"/>
          <w:szCs w:val="18"/>
          <w:lang w:val="lv-LV"/>
        </w:rPr>
        <w:t xml:space="preserve"> </w:t>
      </w:r>
      <w:proofErr w:type="spellStart"/>
      <w:r w:rsidRPr="00091F43">
        <w:rPr>
          <w:rFonts w:asciiTheme="majorHAnsi" w:hAnsiTheme="majorHAnsi" w:cstheme="majorHAnsi"/>
          <w:i/>
          <w:iCs/>
          <w:sz w:val="18"/>
          <w:szCs w:val="18"/>
          <w:lang w:val="lv-LV"/>
        </w:rPr>
        <w:t>Production</w:t>
      </w:r>
      <w:proofErr w:type="spellEnd"/>
      <w:r w:rsidRPr="00091F43">
        <w:rPr>
          <w:rFonts w:asciiTheme="majorHAnsi" w:hAnsiTheme="majorHAnsi" w:cstheme="majorHAnsi"/>
          <w:i/>
          <w:iCs/>
          <w:sz w:val="18"/>
          <w:szCs w:val="18"/>
          <w:lang w:val="lv-LV"/>
        </w:rPr>
        <w:t xml:space="preserve"> </w:t>
      </w:r>
      <w:proofErr w:type="spellStart"/>
      <w:r w:rsidRPr="00091F43">
        <w:rPr>
          <w:rFonts w:asciiTheme="majorHAnsi" w:hAnsiTheme="majorHAnsi" w:cstheme="majorHAnsi"/>
          <w:i/>
          <w:iCs/>
          <w:sz w:val="18"/>
          <w:szCs w:val="18"/>
          <w:lang w:val="lv-LV"/>
        </w:rPr>
        <w:t>Report</w:t>
      </w:r>
      <w:proofErr w:type="spellEnd"/>
      <w:r w:rsidRPr="00091F43">
        <w:rPr>
          <w:rFonts w:asciiTheme="majorHAnsi" w:hAnsiTheme="majorHAnsi" w:cstheme="majorHAnsi"/>
          <w:i/>
          <w:iCs/>
          <w:sz w:val="18"/>
          <w:szCs w:val="18"/>
          <w:lang w:val="lv-LV"/>
        </w:rPr>
        <w:t xml:space="preserve"> 2018</w:t>
      </w:r>
      <w:r w:rsidRPr="00091F43">
        <w:rPr>
          <w:rFonts w:asciiTheme="majorHAnsi" w:hAnsiTheme="majorHAnsi" w:cstheme="majorHAnsi"/>
          <w:sz w:val="18"/>
          <w:szCs w:val="18"/>
          <w:lang w:val="lv-LV"/>
        </w:rPr>
        <w:t xml:space="preserve"> norādīts, ka gatavību nākotnes izaicinājumiem nosaka esošā ražošanas bāze, tās struktūra, kā arī tehnoloģijas un inovācija, </w:t>
      </w:r>
      <w:proofErr w:type="spellStart"/>
      <w:r w:rsidRPr="00091F43">
        <w:rPr>
          <w:rFonts w:asciiTheme="majorHAnsi" w:hAnsiTheme="majorHAnsi" w:cstheme="majorHAnsi"/>
          <w:sz w:val="18"/>
          <w:szCs w:val="18"/>
          <w:lang w:val="lv-LV"/>
        </w:rPr>
        <w:t>cilvēkkapitāls</w:t>
      </w:r>
      <w:proofErr w:type="spellEnd"/>
      <w:r w:rsidRPr="00091F43">
        <w:rPr>
          <w:rFonts w:asciiTheme="majorHAnsi" w:hAnsiTheme="majorHAnsi" w:cstheme="majorHAnsi"/>
          <w:sz w:val="18"/>
          <w:szCs w:val="18"/>
          <w:lang w:val="lv-LV"/>
        </w:rPr>
        <w:t>, dalība globālajā tirdzniecībā, institucionālās sistēmas kvalitāte u.c.</w:t>
      </w:r>
    </w:p>
    <w:p w14:paraId="26CB2343" w14:textId="77777777" w:rsidR="00091F43" w:rsidRPr="00091F43" w:rsidRDefault="00091F43" w:rsidP="00153A91">
      <w:pPr>
        <w:pBdr>
          <w:top w:val="single" w:sz="4" w:space="1" w:color="auto"/>
          <w:left w:val="single" w:sz="4" w:space="4" w:color="auto"/>
          <w:bottom w:val="single" w:sz="4" w:space="1" w:color="auto"/>
          <w:right w:val="single" w:sz="4" w:space="4" w:color="auto"/>
        </w:pBdr>
        <w:shd w:val="clear" w:color="auto" w:fill="D9D9D9" w:themeFill="background1" w:themeFillShade="D9"/>
        <w:ind w:left="142"/>
        <w:jc w:val="both"/>
        <w:rPr>
          <w:rFonts w:asciiTheme="majorHAnsi" w:hAnsiTheme="majorHAnsi" w:cstheme="majorHAnsi"/>
          <w:sz w:val="18"/>
          <w:szCs w:val="18"/>
          <w:lang w:val="lv-LV"/>
        </w:rPr>
      </w:pPr>
      <w:r w:rsidRPr="00091F43">
        <w:rPr>
          <w:rFonts w:asciiTheme="majorHAnsi" w:hAnsiTheme="majorHAnsi" w:cstheme="majorHAnsi"/>
          <w:sz w:val="18"/>
          <w:szCs w:val="18"/>
          <w:u w:val="single"/>
          <w:lang w:val="lv-LV"/>
        </w:rPr>
        <w:t>Tehnoloģiskā revolūcija maina ražošanu un spēles noteikumus gandrīz visās ekonomikas nozarēs.</w:t>
      </w:r>
      <w:r w:rsidRPr="00091F43">
        <w:rPr>
          <w:rFonts w:asciiTheme="majorHAnsi" w:hAnsiTheme="majorHAnsi" w:cstheme="majorHAnsi"/>
          <w:sz w:val="18"/>
          <w:szCs w:val="18"/>
          <w:lang w:val="lv-LV"/>
        </w:rPr>
        <w:t xml:space="preserve"> Izpratne par šiem procesiem un spēja ātri pielāgoties jauniem apstākļiem kļūst par būtisku izdzīvošanas nosacījumu. Tas galvenokārt attiecas uz digitalizāciju un sadarbības ekonomikas straujo attīstību. Inovācijas un digitalizācijas ietekme kļūst arvien spēcīgāka, mainot konkurences vidi un darba tirgus un uzņēmējdarbības modeļus. Likumsakarīgi rūpniecības nākotnes un konkurētspējas veicināšana ilgtermiņā lielā mērā ir atkarīga no spējas savlaicīgi noteikt un novērtēt globālos attīstības virzienus.</w:t>
      </w:r>
    </w:p>
    <w:p w14:paraId="5A1484D9" w14:textId="77777777" w:rsidR="00091F43" w:rsidRPr="00091F43" w:rsidRDefault="00091F43" w:rsidP="00153A91">
      <w:pPr>
        <w:pBdr>
          <w:top w:val="single" w:sz="4" w:space="1" w:color="auto"/>
          <w:left w:val="single" w:sz="4" w:space="4" w:color="auto"/>
          <w:bottom w:val="single" w:sz="4" w:space="1" w:color="auto"/>
          <w:right w:val="single" w:sz="4" w:space="4" w:color="auto"/>
        </w:pBdr>
        <w:shd w:val="clear" w:color="auto" w:fill="D9D9D9" w:themeFill="background1" w:themeFillShade="D9"/>
        <w:ind w:left="142"/>
        <w:jc w:val="both"/>
        <w:rPr>
          <w:rFonts w:asciiTheme="majorHAnsi" w:hAnsiTheme="majorHAnsi" w:cstheme="majorHAnsi"/>
          <w:sz w:val="18"/>
          <w:szCs w:val="18"/>
          <w:lang w:val="lv-LV"/>
        </w:rPr>
      </w:pPr>
      <w:r w:rsidRPr="00091F43">
        <w:rPr>
          <w:rFonts w:asciiTheme="majorHAnsi" w:hAnsiTheme="majorHAnsi" w:cstheme="majorHAnsi"/>
          <w:sz w:val="18"/>
          <w:szCs w:val="18"/>
          <w:u w:val="single"/>
          <w:lang w:val="lv-LV"/>
        </w:rPr>
        <w:t>Mainās industriālās attīstības stratēģijas.</w:t>
      </w:r>
      <w:r w:rsidRPr="00091F43">
        <w:rPr>
          <w:rFonts w:asciiTheme="majorHAnsi" w:hAnsiTheme="majorHAnsi" w:cstheme="majorHAnsi"/>
          <w:sz w:val="18"/>
          <w:szCs w:val="18"/>
          <w:lang w:val="lv-LV"/>
        </w:rPr>
        <w:t xml:space="preserve"> Globālajā ekonomikā dominē straujas uzņēmumu paplašināšanās stratēģijas (M&amp;A procesi) ar skaidru mērķi - iekarot jaunus tirgus un, ja iespējams, veikt šo tirgu monopolizāciju. Rūpniecības politikas stratēģijas daudzās pasaules valstīs piedzīvo renesansi, nozīmīgu lomu atvēlot mērķtiecīgam valsts atbalstam. Tāpēc industrijas attīstības un konkurētspējas stiprināšanas mērķis nevar tikt panākts, paļaujoties tikai uz tirgus spēkiem. </w:t>
      </w:r>
    </w:p>
    <w:p w14:paraId="60396BEC" w14:textId="77777777" w:rsidR="00091F43" w:rsidRPr="00091F43" w:rsidRDefault="00091F43" w:rsidP="00153A91">
      <w:pPr>
        <w:pBdr>
          <w:top w:val="single" w:sz="4" w:space="1" w:color="auto"/>
          <w:left w:val="single" w:sz="4" w:space="4" w:color="auto"/>
          <w:bottom w:val="single" w:sz="4" w:space="1" w:color="auto"/>
          <w:right w:val="single" w:sz="4" w:space="4" w:color="auto"/>
        </w:pBdr>
        <w:shd w:val="clear" w:color="auto" w:fill="D9D9D9" w:themeFill="background1" w:themeFillShade="D9"/>
        <w:ind w:left="142"/>
        <w:jc w:val="both"/>
        <w:rPr>
          <w:rFonts w:asciiTheme="majorHAnsi" w:hAnsiTheme="majorHAnsi" w:cstheme="majorHAnsi"/>
          <w:sz w:val="18"/>
          <w:szCs w:val="18"/>
          <w:lang w:val="lv-LV"/>
        </w:rPr>
      </w:pPr>
      <w:r w:rsidRPr="00091F43">
        <w:rPr>
          <w:rFonts w:asciiTheme="majorHAnsi" w:hAnsiTheme="majorHAnsi" w:cstheme="majorHAnsi"/>
          <w:sz w:val="18"/>
          <w:szCs w:val="18"/>
          <w:u w:val="single"/>
          <w:lang w:val="lv-LV"/>
        </w:rPr>
        <w:t>Sabiedrība 5.0.</w:t>
      </w:r>
      <w:r w:rsidRPr="00091F43">
        <w:rPr>
          <w:rFonts w:asciiTheme="majorHAnsi" w:hAnsiTheme="majorHAnsi" w:cstheme="majorHAnsi"/>
          <w:sz w:val="18"/>
          <w:szCs w:val="18"/>
          <w:lang w:val="lv-LV"/>
        </w:rPr>
        <w:t xml:space="preserve"> Šo koncepciju attīstīja Japānas valdība sadarbībā ar lielo uzņēmumu vadītājiem. Salīdzinot ar Industrijas 4.0 koncepciju, kas tika attīstīta Vācijā, Sabiedrība 5.0 koncepcija iekļauj sevī ne tikai ekonomiskus, bet arī sociālos aspektus. Tā ir visaptverošāka un pilnīgāka un ir </w:t>
      </w:r>
      <w:proofErr w:type="spellStart"/>
      <w:r w:rsidRPr="00091F43">
        <w:rPr>
          <w:rFonts w:asciiTheme="majorHAnsi" w:hAnsiTheme="majorHAnsi" w:cstheme="majorHAnsi"/>
          <w:sz w:val="18"/>
          <w:szCs w:val="18"/>
          <w:lang w:val="lv-LV"/>
        </w:rPr>
        <w:t>pārnozaru</w:t>
      </w:r>
      <w:proofErr w:type="spellEnd"/>
      <w:r w:rsidRPr="00091F43">
        <w:rPr>
          <w:rFonts w:asciiTheme="majorHAnsi" w:hAnsiTheme="majorHAnsi" w:cstheme="majorHAnsi"/>
          <w:sz w:val="18"/>
          <w:szCs w:val="18"/>
          <w:lang w:val="lv-LV"/>
        </w:rPr>
        <w:t xml:space="preserve"> horizontālā pieeja, kas balstās uz digitalizāciju un liela apjoma datu apstrādi. Cilvēki izmantos sev saistošus/piemērotus pakalpojumus, balstoties uz liela apjoma datu analīzi. Attīstīsies mākslīgais intelekts un “lietu internets”. Pāreja uz Sabiedrību 5.0 notiks pakāpeniski, nevis revolucionāri. Šīs tehnoloģijas var ieviest uz veco jau ieviesto tehnoloģiju bāzes.</w:t>
      </w:r>
    </w:p>
    <w:p w14:paraId="69E4D712" w14:textId="77777777" w:rsidR="00091F43" w:rsidRPr="00091F43" w:rsidRDefault="00091F43" w:rsidP="00153A91">
      <w:pPr>
        <w:tabs>
          <w:tab w:val="clear" w:pos="850"/>
          <w:tab w:val="clear" w:pos="1191"/>
          <w:tab w:val="clear" w:pos="1531"/>
          <w:tab w:val="left" w:pos="709"/>
        </w:tabs>
        <w:spacing w:after="0"/>
        <w:jc w:val="both"/>
        <w:rPr>
          <w:rFonts w:asciiTheme="majorHAnsi" w:eastAsia="Calibri" w:hAnsiTheme="majorHAnsi" w:cstheme="majorHAnsi"/>
          <w:b/>
          <w:bCs/>
          <w:sz w:val="24"/>
          <w:szCs w:val="24"/>
          <w:lang w:val="lv-LV"/>
        </w:rPr>
      </w:pPr>
    </w:p>
    <w:p w14:paraId="0B1BCD4C" w14:textId="77777777" w:rsidR="00091F43" w:rsidRPr="00091F43" w:rsidRDefault="00091F43" w:rsidP="00091F43">
      <w:pPr>
        <w:tabs>
          <w:tab w:val="clear" w:pos="850"/>
          <w:tab w:val="clear" w:pos="1191"/>
          <w:tab w:val="clear" w:pos="1531"/>
          <w:tab w:val="left" w:pos="709"/>
        </w:tabs>
        <w:spacing w:after="0"/>
        <w:jc w:val="both"/>
        <w:rPr>
          <w:rFonts w:asciiTheme="majorHAnsi" w:eastAsia="Calibri" w:hAnsiTheme="majorHAnsi" w:cstheme="majorHAnsi"/>
          <w:b/>
          <w:bCs/>
          <w:sz w:val="24"/>
          <w:szCs w:val="24"/>
          <w:u w:val="single"/>
          <w:lang w:val="lv-LV"/>
        </w:rPr>
      </w:pPr>
      <w:r w:rsidRPr="00091F43">
        <w:rPr>
          <w:rFonts w:asciiTheme="majorHAnsi" w:eastAsia="Calibri" w:hAnsiTheme="majorHAnsi" w:cstheme="majorHAnsi"/>
          <w:b/>
          <w:bCs/>
          <w:sz w:val="24"/>
          <w:szCs w:val="24"/>
          <w:lang w:val="lv-LV"/>
        </w:rPr>
        <w:t>Lai saglabātu izaugsmi ilgtermiņā, galvenais izaicinājums – produktivitātes celšana.</w:t>
      </w:r>
    </w:p>
    <w:p w14:paraId="449F8479" w14:textId="77777777" w:rsidR="00091F43" w:rsidRPr="00091F43" w:rsidRDefault="00091F43" w:rsidP="00091F43">
      <w:pPr>
        <w:tabs>
          <w:tab w:val="clear" w:pos="850"/>
          <w:tab w:val="clear" w:pos="1191"/>
          <w:tab w:val="clear" w:pos="1531"/>
          <w:tab w:val="left" w:pos="709"/>
        </w:tabs>
        <w:spacing w:after="0"/>
        <w:jc w:val="both"/>
        <w:rPr>
          <w:rFonts w:asciiTheme="majorHAnsi" w:hAnsiTheme="majorHAnsi" w:cstheme="majorHAnsi"/>
          <w:sz w:val="24"/>
          <w:szCs w:val="24"/>
          <w:lang w:val="lv-LV"/>
        </w:rPr>
      </w:pPr>
    </w:p>
    <w:p w14:paraId="36A9E1B6" w14:textId="77777777" w:rsidR="00091F43" w:rsidRPr="00091F43" w:rsidRDefault="00091F43" w:rsidP="00091F43">
      <w:pPr>
        <w:tabs>
          <w:tab w:val="clear" w:pos="850"/>
          <w:tab w:val="clear" w:pos="1191"/>
          <w:tab w:val="clear" w:pos="1531"/>
        </w:tabs>
        <w:spacing w:after="40"/>
        <w:jc w:val="both"/>
        <w:rPr>
          <w:rFonts w:asciiTheme="majorHAnsi" w:eastAsia="Calibri" w:hAnsiTheme="majorHAnsi" w:cstheme="majorHAnsi"/>
          <w:sz w:val="24"/>
          <w:szCs w:val="24"/>
          <w:u w:val="single"/>
          <w:lang w:val="lv-LV"/>
        </w:rPr>
      </w:pPr>
      <w:r w:rsidRPr="00091F43">
        <w:rPr>
          <w:rFonts w:asciiTheme="majorHAnsi" w:eastAsia="Calibri" w:hAnsiTheme="majorHAnsi" w:cstheme="majorHAnsi"/>
          <w:sz w:val="24"/>
          <w:szCs w:val="24"/>
          <w:lang w:val="lv-LV"/>
        </w:rPr>
        <w:t>Latvija saskaras ar risku iekļūt vidējo ienākumu slazdā (situācija, kad tautsaimniecības reālās konverģences procesa gaitā “</w:t>
      </w:r>
      <w:r w:rsidRPr="00091F43">
        <w:rPr>
          <w:rFonts w:asciiTheme="majorHAnsi" w:eastAsia="Calibri" w:hAnsiTheme="majorHAnsi" w:cstheme="majorHAnsi"/>
          <w:i/>
          <w:iCs/>
          <w:sz w:val="24"/>
          <w:szCs w:val="24"/>
          <w:lang w:val="lv-LV"/>
        </w:rPr>
        <w:t>iestrēgst</w:t>
      </w:r>
      <w:r w:rsidRPr="00091F43">
        <w:rPr>
          <w:rFonts w:asciiTheme="majorHAnsi" w:eastAsia="Calibri" w:hAnsiTheme="majorHAnsi" w:cstheme="majorHAnsi"/>
          <w:sz w:val="24"/>
          <w:szCs w:val="24"/>
          <w:lang w:val="lv-LV"/>
        </w:rPr>
        <w:t>” vidēju ienākumu līmenī un nespēj “</w:t>
      </w:r>
      <w:r w:rsidRPr="00091F43">
        <w:rPr>
          <w:rFonts w:asciiTheme="majorHAnsi" w:eastAsia="Calibri" w:hAnsiTheme="majorHAnsi" w:cstheme="majorHAnsi"/>
          <w:i/>
          <w:iCs/>
          <w:sz w:val="24"/>
          <w:szCs w:val="24"/>
          <w:lang w:val="lv-LV"/>
        </w:rPr>
        <w:t>pārlekt</w:t>
      </w:r>
      <w:r w:rsidRPr="00091F43">
        <w:rPr>
          <w:rFonts w:asciiTheme="majorHAnsi" w:eastAsia="Calibri" w:hAnsiTheme="majorHAnsi" w:cstheme="majorHAnsi"/>
          <w:sz w:val="24"/>
          <w:szCs w:val="24"/>
          <w:lang w:val="lv-LV"/>
        </w:rPr>
        <w:t>” nākamajā, augstu ienākumu līmenī). Demogrāfisko faktoru ietekmē, kā arī ES atvērto darba tirgu konkurences spiedienā darbaspēka zemāku izmaksu konkurētspējas priekšrocība tiek zaudēta. Tajā pašā laikā arvien spēcīgāks kļūst attīstīto valstu konkurences spiediens, ko balsta tehnoloģiska rakstura faktori. Turklāt daudzas jaunattīstības valstis integrējās globālajās vērtību ķēdēs un ātri attīsta prasmes un tehnoloģiskās kompetences. Tādējādi vēl vairāk palielinot konkurences spiedienu pat tur, kur tehnoloģiski attīstītajām valstīm ir ievērojamas priekšrocības, piemēram, elektronikas un elektronisko sakaru jomā. Tāpēc jaunajos apstākļos vienīgā iespēja saglabāt konkurētspēju pasaules tirgos ir tehnoloģiju un inovāciju balstīta produktivitātes kāpināšana.</w:t>
      </w:r>
    </w:p>
    <w:p w14:paraId="2E44CF19" w14:textId="77777777" w:rsidR="00091F43" w:rsidRPr="00091F43" w:rsidRDefault="00091F43" w:rsidP="00091F43">
      <w:pPr>
        <w:tabs>
          <w:tab w:val="clear" w:pos="850"/>
          <w:tab w:val="clear" w:pos="1191"/>
          <w:tab w:val="clear" w:pos="1531"/>
        </w:tabs>
        <w:spacing w:after="40"/>
        <w:jc w:val="both"/>
        <w:rPr>
          <w:rFonts w:asciiTheme="majorHAnsi" w:eastAsia="Calibri" w:hAnsiTheme="majorHAnsi" w:cstheme="majorHAnsi"/>
          <w:sz w:val="24"/>
          <w:szCs w:val="24"/>
          <w:lang w:val="lv-LV"/>
        </w:rPr>
      </w:pPr>
      <w:r w:rsidRPr="00091F43">
        <w:rPr>
          <w:rFonts w:asciiTheme="majorHAnsi" w:eastAsia="Calibri" w:hAnsiTheme="majorHAnsi" w:cstheme="majorHAnsi"/>
          <w:sz w:val="24"/>
          <w:szCs w:val="24"/>
          <w:lang w:val="lv-LV"/>
        </w:rPr>
        <w:t xml:space="preserve">Produktivitātes dinamika Latvijā pēdējos gados ir bijusi straujāka nekā vidēji ES. Laikā no 2011.gada līdz 2019.gadam produktivitāte ir pieaugusi par 20,2% (vidēji ES-28 – par 5,5%) un produktivitātes plaisa mazinājās gandrīz par 18 procentpunktiem. Tomēr, salīdzinot ar ES augsti attīstītajām valstīm, joprojām saglabājas atpalicība. 2019.gadā produktivitāte (IKP uz vienu nodarbināto) Latvijas tautsaimniecībā kopumā sasniedza 49,8% (69,3% pēc PPS) no vidējā ES līmeņa. </w:t>
      </w:r>
    </w:p>
    <w:p w14:paraId="20C9AC9A" w14:textId="77777777" w:rsidR="00091F43" w:rsidRPr="00091F43" w:rsidRDefault="00091F43" w:rsidP="00091F43">
      <w:pPr>
        <w:tabs>
          <w:tab w:val="clear" w:pos="850"/>
          <w:tab w:val="clear" w:pos="1191"/>
          <w:tab w:val="clear" w:pos="1531"/>
        </w:tabs>
        <w:spacing w:after="40"/>
        <w:jc w:val="both"/>
        <w:rPr>
          <w:rFonts w:asciiTheme="majorHAnsi" w:eastAsia="Calibri" w:hAnsiTheme="majorHAnsi" w:cstheme="majorHAnsi"/>
          <w:sz w:val="24"/>
          <w:szCs w:val="24"/>
          <w:lang w:val="lv-LV"/>
        </w:rPr>
      </w:pPr>
      <w:r w:rsidRPr="00091F43">
        <w:rPr>
          <w:rFonts w:asciiTheme="majorHAnsi" w:eastAsia="Calibri" w:hAnsiTheme="majorHAnsi" w:cstheme="majorHAnsi"/>
          <w:sz w:val="24"/>
          <w:szCs w:val="24"/>
          <w:lang w:val="lv-LV"/>
        </w:rPr>
        <w:t>Lielāka produktivitātes plaisa Latvijai ir ar ES15 (vecajām ES dalībvalstīm). Vairākas no tām ir arī Latvijai nozīmīgi tirdzniecības partneri. Tāpēc produktivitātes plaisas mazināšana var būt noteicošs konkurētspējas saglabāšanas priekšnosacījums ES vienotājā tirgū, vēl jo vairāk, ņemot vērā to, ka pēdējos gados paātrinās algu konverģences process.</w:t>
      </w:r>
    </w:p>
    <w:p w14:paraId="70BA1EDC" w14:textId="4652C95D" w:rsidR="00570842" w:rsidRPr="00570842" w:rsidRDefault="00091F43" w:rsidP="00091F43">
      <w:pPr>
        <w:tabs>
          <w:tab w:val="clear" w:pos="850"/>
          <w:tab w:val="clear" w:pos="1191"/>
          <w:tab w:val="clear" w:pos="1531"/>
        </w:tabs>
        <w:spacing w:after="40"/>
        <w:jc w:val="both"/>
        <w:rPr>
          <w:rFonts w:asciiTheme="majorHAnsi" w:eastAsia="Calibri" w:hAnsiTheme="majorHAnsi" w:cstheme="majorBidi"/>
          <w:i/>
          <w:sz w:val="18"/>
          <w:szCs w:val="18"/>
          <w:lang w:val="lv-LV"/>
        </w:rPr>
      </w:pPr>
      <w:r w:rsidRPr="4377492A">
        <w:rPr>
          <w:rFonts w:asciiTheme="majorHAnsi" w:eastAsia="Calibri" w:hAnsiTheme="majorHAnsi" w:cstheme="majorBidi"/>
          <w:sz w:val="24"/>
          <w:szCs w:val="24"/>
          <w:lang w:val="lv-LV"/>
        </w:rPr>
        <w:t>Produktivitātes uzlabojumus pēdējos gados galvenokārt ietekmē prasmīgāks menedžments, tehnoloģiju pilnveidošana, inovācijas, nodarbināto kvalifikācijas celšana, labvēlīgas izmaiņas tirgus konjunktūrā un citi nozarei specifiski faktori. Kā liecina pētījumi par produktivitāti, darbaspēks Latvijā pamatā koncentrējas zemas produktivitātes aktivitātēs un darbaspēka resursu pārejas process uz augstākas produktivitātes aktivitātēm ir lēns</w:t>
      </w:r>
      <w:r w:rsidRPr="4377492A">
        <w:rPr>
          <w:rFonts w:asciiTheme="majorHAnsi" w:eastAsia="Calibri" w:hAnsiTheme="majorHAnsi" w:cstheme="majorBidi"/>
          <w:sz w:val="24"/>
          <w:szCs w:val="24"/>
          <w:vertAlign w:val="superscript"/>
        </w:rPr>
        <w:footnoteReference w:id="28"/>
      </w:r>
      <w:r w:rsidRPr="4377492A">
        <w:rPr>
          <w:rFonts w:asciiTheme="majorHAnsi" w:eastAsia="Calibri" w:hAnsiTheme="majorHAnsi" w:cstheme="majorBidi"/>
          <w:i/>
          <w:iCs/>
          <w:sz w:val="18"/>
          <w:szCs w:val="18"/>
          <w:lang w:val="lv-LV"/>
        </w:rPr>
        <w:t>.</w:t>
      </w:r>
    </w:p>
    <w:p w14:paraId="41EDFEE0" w14:textId="5B4CB96B" w:rsidR="00091F43" w:rsidRPr="00091F43" w:rsidRDefault="00091F43" w:rsidP="00091F43">
      <w:pPr>
        <w:tabs>
          <w:tab w:val="clear" w:pos="850"/>
          <w:tab w:val="clear" w:pos="1191"/>
          <w:tab w:val="clear" w:pos="1531"/>
        </w:tabs>
        <w:spacing w:after="40"/>
        <w:jc w:val="both"/>
        <w:rPr>
          <w:rFonts w:asciiTheme="majorHAnsi" w:eastAsia="Calibri" w:hAnsiTheme="majorHAnsi" w:cstheme="majorHAnsi"/>
          <w:sz w:val="24"/>
          <w:szCs w:val="24"/>
          <w:lang w:val="lv-LV"/>
        </w:rPr>
      </w:pPr>
      <w:r w:rsidRPr="00091F43">
        <w:rPr>
          <w:rFonts w:asciiTheme="majorHAnsi" w:eastAsia="Calibri" w:hAnsiTheme="majorHAnsi" w:cstheme="majorHAnsi"/>
          <w:sz w:val="24"/>
          <w:szCs w:val="24"/>
          <w:lang w:val="lv-LV"/>
        </w:rPr>
        <w:t xml:space="preserve">Statistikas dati rāda, ka nodarbinātība aug nozarēs ar produktivitāti virs tautsaimniecības vidējā līmeņa, kā piemēram, datoru un elektronisko iekārtu ražošanā un vienlaikus samazinās nodarbināto skaits dažās zemās produktivitātes nozarēs, kā, piemēram, vieglā rūpniecībā. Tomēr joprojām liels darba vietu skaits tiek radīts nozarēs ar relatīvi zemāku produktivitātes līmeni, piemēram, izmitināšanas un ēdināšanas </w:t>
      </w:r>
      <w:r w:rsidRPr="00091F43">
        <w:rPr>
          <w:rFonts w:asciiTheme="majorHAnsi" w:eastAsia="Calibri" w:hAnsiTheme="majorHAnsi" w:cstheme="majorHAnsi"/>
          <w:sz w:val="24"/>
          <w:szCs w:val="24"/>
          <w:lang w:val="lv-LV"/>
        </w:rPr>
        <w:lastRenderedPageBreak/>
        <w:t xml:space="preserve">pakalpojumu nozarē (skat. 8.attēlu). Kopumā darba resursu pārdale par labu produktīvajām nozarēm ir nepietiekama, lai būtiski ietekmētu tautsaimniecības kopējā produktivitātes līmeņa straujāku kāpumu. </w:t>
      </w:r>
    </w:p>
    <w:p w14:paraId="6257A287" w14:textId="77777777" w:rsidR="00091F43" w:rsidRPr="00091F43" w:rsidRDefault="00091F43" w:rsidP="00091F43">
      <w:pPr>
        <w:tabs>
          <w:tab w:val="clear" w:pos="850"/>
          <w:tab w:val="clear" w:pos="1191"/>
          <w:tab w:val="clear" w:pos="1531"/>
        </w:tabs>
        <w:spacing w:after="40"/>
        <w:jc w:val="right"/>
        <w:rPr>
          <w:rFonts w:asciiTheme="majorHAnsi" w:eastAsia="Calibri" w:hAnsiTheme="majorHAnsi" w:cstheme="majorHAnsi"/>
          <w:i/>
          <w:sz w:val="18"/>
          <w:szCs w:val="18"/>
          <w:lang w:val="lv-LV"/>
        </w:rPr>
      </w:pPr>
    </w:p>
    <w:p w14:paraId="5702F600" w14:textId="5D2B5D7E" w:rsidR="00091F43" w:rsidRPr="00091F43" w:rsidRDefault="00091F43" w:rsidP="00091F43">
      <w:pPr>
        <w:tabs>
          <w:tab w:val="clear" w:pos="850"/>
          <w:tab w:val="clear" w:pos="1191"/>
          <w:tab w:val="clear" w:pos="1531"/>
        </w:tabs>
        <w:spacing w:after="40"/>
        <w:jc w:val="right"/>
        <w:rPr>
          <w:rFonts w:asciiTheme="majorHAnsi" w:eastAsia="Calibri" w:hAnsiTheme="majorHAnsi" w:cstheme="majorHAnsi"/>
          <w:i/>
          <w:sz w:val="18"/>
          <w:szCs w:val="18"/>
          <w:lang w:val="lv-LV"/>
        </w:rPr>
      </w:pPr>
      <w:r w:rsidRPr="00091F43">
        <w:rPr>
          <w:rFonts w:asciiTheme="majorHAnsi" w:eastAsia="Calibri" w:hAnsiTheme="majorHAnsi" w:cstheme="majorHAnsi"/>
          <w:i/>
          <w:sz w:val="18"/>
          <w:szCs w:val="18"/>
          <w:lang w:val="lv-LV"/>
        </w:rPr>
        <w:t>Attēls Nr.</w:t>
      </w:r>
      <w:r w:rsidR="00884FDE">
        <w:rPr>
          <w:rFonts w:asciiTheme="majorHAnsi" w:eastAsia="Calibri" w:hAnsiTheme="majorHAnsi" w:cstheme="majorHAnsi"/>
          <w:i/>
          <w:iCs/>
          <w:sz w:val="18"/>
          <w:szCs w:val="18"/>
          <w:lang w:val="lv-LV"/>
        </w:rPr>
        <w:t>7</w:t>
      </w:r>
    </w:p>
    <w:p w14:paraId="27A4397D" w14:textId="77777777" w:rsidR="00091F43" w:rsidRPr="00091F43" w:rsidRDefault="00091F43" w:rsidP="00091F43">
      <w:pPr>
        <w:spacing w:after="0"/>
        <w:jc w:val="center"/>
        <w:rPr>
          <w:rFonts w:asciiTheme="majorHAnsi" w:eastAsia="Calibri" w:hAnsiTheme="majorHAnsi" w:cstheme="majorHAnsi"/>
          <w:b/>
          <w:bCs/>
          <w:sz w:val="24"/>
          <w:szCs w:val="24"/>
          <w:lang w:val="lv-LV"/>
        </w:rPr>
      </w:pPr>
      <w:r w:rsidRPr="00091F43">
        <w:rPr>
          <w:rFonts w:asciiTheme="majorHAnsi" w:eastAsia="Calibri" w:hAnsiTheme="majorHAnsi" w:cstheme="majorHAnsi"/>
          <w:b/>
          <w:bCs/>
          <w:sz w:val="24"/>
          <w:szCs w:val="24"/>
          <w:lang w:val="lv-LV"/>
        </w:rPr>
        <w:t>Nozaru attīstības tendences kopš 2011.gada</w:t>
      </w:r>
    </w:p>
    <w:p w14:paraId="623E41EE" w14:textId="77777777" w:rsidR="00091F43" w:rsidRPr="00091F43" w:rsidRDefault="00091F43" w:rsidP="00091F43">
      <w:pPr>
        <w:spacing w:after="0"/>
        <w:jc w:val="center"/>
        <w:rPr>
          <w:rFonts w:asciiTheme="majorHAnsi" w:eastAsia="Calibri" w:hAnsiTheme="majorHAnsi" w:cstheme="majorHAnsi"/>
          <w:b/>
          <w:bCs/>
          <w:sz w:val="10"/>
          <w:szCs w:val="10"/>
          <w:lang w:val="lv-LV"/>
        </w:rPr>
      </w:pPr>
    </w:p>
    <w:p w14:paraId="09743948" w14:textId="77777777" w:rsidR="00091F43" w:rsidRPr="00091F43" w:rsidRDefault="00091F43" w:rsidP="00091F43">
      <w:pPr>
        <w:spacing w:after="0"/>
        <w:ind w:left="567"/>
        <w:jc w:val="center"/>
        <w:rPr>
          <w:rFonts w:asciiTheme="majorHAnsi" w:eastAsia="Calibri" w:hAnsiTheme="majorHAnsi" w:cstheme="majorHAnsi"/>
          <w:sz w:val="18"/>
          <w:szCs w:val="18"/>
          <w:lang w:val="lv-LV"/>
        </w:rPr>
      </w:pPr>
      <w:r w:rsidRPr="00091F43">
        <w:rPr>
          <w:rFonts w:asciiTheme="majorHAnsi" w:eastAsia="Calibri" w:hAnsiTheme="majorHAnsi" w:cstheme="majorHAnsi"/>
          <w:sz w:val="18"/>
          <w:szCs w:val="18"/>
          <w:lang w:val="lv-LV"/>
        </w:rPr>
        <w:t>Vertikālā ass – nodarbināto skaita izmaiņas 2017/2011 (%); horizontālā ass – produktivitāte nozarē (% no tautsaimniecības vidējās produktivitātes 2017.g.)</w:t>
      </w:r>
    </w:p>
    <w:p w14:paraId="4AC62F43" w14:textId="77777777" w:rsidR="00091F43" w:rsidRPr="00091F43" w:rsidRDefault="00091F43" w:rsidP="00091F43">
      <w:pPr>
        <w:spacing w:after="80"/>
        <w:ind w:left="-284"/>
        <w:jc w:val="center"/>
        <w:rPr>
          <w:rFonts w:asciiTheme="majorHAnsi" w:eastAsia="Calibri" w:hAnsiTheme="majorHAnsi" w:cstheme="majorHAnsi"/>
          <w:sz w:val="24"/>
          <w:szCs w:val="24"/>
          <w:lang w:val="lv-LV"/>
        </w:rPr>
      </w:pPr>
      <w:r w:rsidRPr="00091F43">
        <w:rPr>
          <w:rFonts w:asciiTheme="majorHAnsi" w:eastAsia="Calibri" w:hAnsiTheme="majorHAnsi" w:cstheme="majorHAnsi"/>
          <w:noProof/>
          <w:color w:val="2B579A"/>
          <w:sz w:val="24"/>
          <w:szCs w:val="24"/>
          <w:shd w:val="clear" w:color="auto" w:fill="E6E6E6"/>
          <w:lang w:val="lv-LV"/>
        </w:rPr>
        <w:drawing>
          <wp:inline distT="0" distB="0" distL="0" distR="0" wp14:anchorId="210F5D5A" wp14:editId="032AD909">
            <wp:extent cx="6117590" cy="2724150"/>
            <wp:effectExtent l="0" t="0" r="0" b="0"/>
            <wp:docPr id="23" name="Chart 23">
              <a:extLst xmlns:a="http://schemas.openxmlformats.org/drawingml/2006/main">
                <a:ext uri="{FF2B5EF4-FFF2-40B4-BE49-F238E27FC236}">
                  <a16:creationId xmlns:a16="http://schemas.microsoft.com/office/drawing/2014/main" id="{F40A3BC2-D5E7-4C0F-8FBB-FCD5A87F08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00FE858" w14:textId="77777777" w:rsidR="00091F43" w:rsidRPr="00091F43" w:rsidRDefault="00091F43" w:rsidP="00091F43">
      <w:pPr>
        <w:spacing w:before="120" w:after="0"/>
        <w:ind w:left="567"/>
        <w:jc w:val="both"/>
        <w:rPr>
          <w:rFonts w:asciiTheme="majorHAnsi" w:hAnsiTheme="majorHAnsi" w:cstheme="majorHAnsi"/>
          <w:bCs/>
          <w:sz w:val="16"/>
          <w:szCs w:val="16"/>
          <w:lang w:val="lv-LV"/>
        </w:rPr>
      </w:pPr>
      <w:r w:rsidRPr="00091F43">
        <w:rPr>
          <w:rFonts w:asciiTheme="majorHAnsi" w:hAnsiTheme="majorHAnsi" w:cstheme="majorHAnsi"/>
          <w:bCs/>
          <w:sz w:val="16"/>
          <w:szCs w:val="16"/>
          <w:lang w:val="lv-LV"/>
        </w:rPr>
        <w:t>Avots: EUROSTAT</w:t>
      </w:r>
    </w:p>
    <w:p w14:paraId="6D514AFD" w14:textId="77777777" w:rsidR="00091F43" w:rsidRPr="00091F43" w:rsidRDefault="00091F43" w:rsidP="00091F43">
      <w:pPr>
        <w:spacing w:before="120" w:after="0"/>
        <w:jc w:val="both"/>
        <w:rPr>
          <w:rFonts w:asciiTheme="majorHAnsi" w:hAnsiTheme="majorHAnsi" w:cstheme="majorHAnsi"/>
          <w:sz w:val="24"/>
          <w:szCs w:val="24"/>
          <w:lang w:val="lv-LV"/>
        </w:rPr>
      </w:pPr>
    </w:p>
    <w:p w14:paraId="62B6AFA3" w14:textId="77777777" w:rsidR="00091F43" w:rsidRPr="00091F43" w:rsidRDefault="00091F43" w:rsidP="00091F43">
      <w:pPr>
        <w:spacing w:before="120" w:after="0"/>
        <w:jc w:val="both"/>
        <w:rPr>
          <w:rFonts w:asciiTheme="majorHAnsi" w:hAnsiTheme="majorHAnsi" w:cstheme="majorBidi"/>
          <w:sz w:val="24"/>
          <w:szCs w:val="24"/>
          <w:lang w:val="lv-LV"/>
        </w:rPr>
      </w:pPr>
      <w:r w:rsidRPr="4377492A">
        <w:rPr>
          <w:rFonts w:asciiTheme="majorHAnsi" w:hAnsiTheme="majorHAnsi" w:cstheme="majorBidi"/>
          <w:sz w:val="24"/>
          <w:szCs w:val="24"/>
          <w:lang w:val="lv-LV"/>
        </w:rPr>
        <w:t>Par neefektīvu resursu izvietošanu un pārdali liecina arī SVF</w:t>
      </w:r>
      <w:r w:rsidRPr="4377492A">
        <w:rPr>
          <w:rFonts w:asciiTheme="majorHAnsi" w:hAnsiTheme="majorHAnsi" w:cstheme="majorBidi"/>
          <w:sz w:val="24"/>
          <w:szCs w:val="24"/>
          <w:vertAlign w:val="superscript"/>
        </w:rPr>
        <w:footnoteReference w:id="29"/>
      </w:r>
      <w:r w:rsidRPr="4377492A">
        <w:rPr>
          <w:rFonts w:asciiTheme="majorHAnsi" w:hAnsiTheme="majorHAnsi" w:cstheme="majorBidi"/>
          <w:sz w:val="24"/>
          <w:szCs w:val="24"/>
          <w:lang w:val="lv-LV"/>
        </w:rPr>
        <w:t xml:space="preserve"> un ES pētījumi</w:t>
      </w:r>
      <w:r w:rsidRPr="4377492A">
        <w:rPr>
          <w:rFonts w:asciiTheme="majorHAnsi" w:hAnsiTheme="majorHAnsi" w:cstheme="majorBidi"/>
          <w:sz w:val="24"/>
          <w:szCs w:val="24"/>
          <w:vertAlign w:val="superscript"/>
        </w:rPr>
        <w:footnoteReference w:id="30"/>
      </w:r>
      <w:r w:rsidRPr="4377492A">
        <w:rPr>
          <w:rFonts w:asciiTheme="majorHAnsi" w:hAnsiTheme="majorHAnsi" w:cstheme="majorBidi"/>
          <w:sz w:val="24"/>
          <w:szCs w:val="24"/>
          <w:lang w:val="lv-LV"/>
        </w:rPr>
        <w:t>. Arī Latvijas pētnieku pētījumi</w:t>
      </w:r>
      <w:r w:rsidRPr="4377492A">
        <w:rPr>
          <w:rFonts w:asciiTheme="majorHAnsi" w:hAnsiTheme="majorHAnsi" w:cstheme="majorBidi"/>
          <w:sz w:val="24"/>
          <w:szCs w:val="24"/>
          <w:vertAlign w:val="superscript"/>
        </w:rPr>
        <w:footnoteReference w:id="31"/>
      </w:r>
      <w:r w:rsidRPr="4377492A">
        <w:rPr>
          <w:rFonts w:asciiTheme="majorHAnsi" w:hAnsiTheme="majorHAnsi" w:cstheme="majorBidi"/>
          <w:sz w:val="24"/>
          <w:szCs w:val="24"/>
          <w:lang w:val="lv-LV"/>
        </w:rPr>
        <w:t xml:space="preserve"> rāda, ka Latvijai ir potenciāli iespējas palielināt produktivitāti, efektīvāk izmantojot esošos resursus. </w:t>
      </w:r>
    </w:p>
    <w:p w14:paraId="157CF76E" w14:textId="77777777" w:rsidR="00091F43" w:rsidRPr="00091F43" w:rsidRDefault="00091F43" w:rsidP="00091F43">
      <w:pPr>
        <w:spacing w:before="120" w:after="0"/>
        <w:jc w:val="both"/>
        <w:rPr>
          <w:rFonts w:asciiTheme="majorHAnsi" w:hAnsiTheme="majorHAnsi" w:cstheme="majorBidi"/>
          <w:sz w:val="14"/>
          <w:szCs w:val="14"/>
          <w:lang w:val="lv-LV"/>
        </w:rPr>
      </w:pPr>
    </w:p>
    <w:p w14:paraId="762CEA0F" w14:textId="77777777" w:rsidR="00091F43" w:rsidRPr="00091F43" w:rsidRDefault="00091F43" w:rsidP="00091F43">
      <w:pPr>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850"/>
          <w:tab w:val="clear" w:pos="1191"/>
          <w:tab w:val="clear" w:pos="1531"/>
        </w:tabs>
        <w:spacing w:after="0"/>
        <w:jc w:val="right"/>
        <w:rPr>
          <w:rFonts w:asciiTheme="majorHAnsi" w:eastAsia="Calibri" w:hAnsiTheme="majorHAnsi" w:cstheme="majorHAnsi"/>
          <w:bCs/>
          <w:i/>
          <w:iCs/>
          <w:szCs w:val="20"/>
          <w:lang w:val="lv-LV"/>
        </w:rPr>
      </w:pPr>
      <w:r w:rsidRPr="00091F43">
        <w:rPr>
          <w:rFonts w:asciiTheme="majorHAnsi" w:eastAsia="Calibri" w:hAnsiTheme="majorHAnsi" w:cstheme="majorHAnsi"/>
          <w:bCs/>
          <w:i/>
          <w:iCs/>
          <w:szCs w:val="20"/>
          <w:lang w:val="lv-LV"/>
        </w:rPr>
        <w:t>Ielikums</w:t>
      </w:r>
    </w:p>
    <w:p w14:paraId="341C3D02" w14:textId="77777777" w:rsidR="00091F43" w:rsidRPr="00091F43" w:rsidRDefault="00091F43" w:rsidP="00091F43">
      <w:pPr>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850"/>
          <w:tab w:val="clear" w:pos="1191"/>
          <w:tab w:val="clear" w:pos="1531"/>
        </w:tabs>
        <w:spacing w:after="0"/>
        <w:jc w:val="both"/>
        <w:rPr>
          <w:rFonts w:asciiTheme="majorHAnsi" w:eastAsia="Calibri" w:hAnsiTheme="majorHAnsi" w:cstheme="majorHAnsi"/>
          <w:szCs w:val="20"/>
          <w:lang w:val="lv-LV"/>
        </w:rPr>
      </w:pPr>
      <w:r w:rsidRPr="00091F43">
        <w:rPr>
          <w:rFonts w:asciiTheme="majorHAnsi" w:eastAsia="Calibri" w:hAnsiTheme="majorHAnsi" w:cstheme="majorHAnsi"/>
          <w:b/>
          <w:szCs w:val="20"/>
          <w:lang w:val="lv-LV"/>
        </w:rPr>
        <w:t>Apstrādes rūpniecībā produktivitātes līmenis ir par 60% zemāks nekā vidēji ES.</w:t>
      </w:r>
    </w:p>
    <w:p w14:paraId="3A5D3D6F" w14:textId="77777777" w:rsidR="00091F43" w:rsidRPr="00091F43" w:rsidRDefault="00091F43" w:rsidP="00091F43">
      <w:pPr>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850"/>
          <w:tab w:val="clear" w:pos="1191"/>
          <w:tab w:val="clear" w:pos="1531"/>
        </w:tabs>
        <w:spacing w:after="0"/>
        <w:jc w:val="both"/>
        <w:rPr>
          <w:rFonts w:asciiTheme="majorHAnsi" w:eastAsia="Calibri" w:hAnsiTheme="majorHAnsi" w:cstheme="majorHAnsi"/>
          <w:szCs w:val="20"/>
          <w:lang w:val="lv-LV"/>
        </w:rPr>
      </w:pPr>
    </w:p>
    <w:p w14:paraId="260A9EA5" w14:textId="77777777" w:rsidR="00091F43" w:rsidRPr="00091F43" w:rsidRDefault="00091F43" w:rsidP="00091F43">
      <w:pPr>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850"/>
          <w:tab w:val="clear" w:pos="1191"/>
          <w:tab w:val="clear" w:pos="1531"/>
        </w:tabs>
        <w:spacing w:after="0"/>
        <w:jc w:val="both"/>
        <w:rPr>
          <w:rFonts w:asciiTheme="majorHAnsi" w:eastAsia="Calibri" w:hAnsiTheme="majorHAnsi" w:cstheme="majorHAnsi"/>
          <w:szCs w:val="20"/>
          <w:lang w:val="lv-LV"/>
        </w:rPr>
      </w:pPr>
      <w:r w:rsidRPr="00091F43">
        <w:rPr>
          <w:rFonts w:asciiTheme="majorHAnsi" w:eastAsia="Calibri" w:hAnsiTheme="majorHAnsi" w:cstheme="majorHAnsi"/>
          <w:szCs w:val="20"/>
          <w:lang w:val="lv-LV"/>
        </w:rPr>
        <w:t xml:space="preserve">Rūpniecība ir mūsdienu ekonomikas neatņemama inovāciju sistēmas sastāvdaļa un tās attīstība ir būtisks konkurētspējas stiprināšanas priekšnosacījums. </w:t>
      </w:r>
    </w:p>
    <w:p w14:paraId="0074F92F" w14:textId="77777777" w:rsidR="00091F43" w:rsidRPr="00091F43" w:rsidRDefault="00091F43" w:rsidP="00091F43">
      <w:pPr>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850"/>
          <w:tab w:val="clear" w:pos="1191"/>
          <w:tab w:val="clear" w:pos="1531"/>
        </w:tabs>
        <w:spacing w:after="0"/>
        <w:jc w:val="both"/>
        <w:rPr>
          <w:rFonts w:asciiTheme="majorHAnsi" w:eastAsia="Calibri" w:hAnsiTheme="majorHAnsi" w:cstheme="majorHAnsi"/>
          <w:szCs w:val="20"/>
          <w:lang w:val="lv-LV"/>
        </w:rPr>
      </w:pPr>
      <w:r w:rsidRPr="00091F43">
        <w:rPr>
          <w:rFonts w:asciiTheme="majorHAnsi" w:eastAsia="Calibri" w:hAnsiTheme="majorHAnsi" w:cstheme="majorHAnsi"/>
          <w:szCs w:val="20"/>
          <w:lang w:val="lv-LV"/>
        </w:rPr>
        <w:t xml:space="preserve">Rūpniecības daļa Latvijas tautsaimniecības struktūrā joprojām ir neliela – </w:t>
      </w:r>
      <w:proofErr w:type="spellStart"/>
      <w:r w:rsidRPr="00091F43">
        <w:rPr>
          <w:rFonts w:asciiTheme="majorHAnsi" w:eastAsia="Calibri" w:hAnsiTheme="majorHAnsi" w:cstheme="majorHAnsi"/>
          <w:szCs w:val="20"/>
          <w:lang w:val="lv-LV"/>
        </w:rPr>
        <w:t>pēckrīzes</w:t>
      </w:r>
      <w:proofErr w:type="spellEnd"/>
      <w:r w:rsidRPr="00091F43">
        <w:rPr>
          <w:rFonts w:asciiTheme="majorHAnsi" w:eastAsia="Calibri" w:hAnsiTheme="majorHAnsi" w:cstheme="majorHAnsi"/>
          <w:szCs w:val="20"/>
          <w:lang w:val="lv-LV"/>
        </w:rPr>
        <w:t xml:space="preserve"> gados (2008.-2019.) svārstoties no 11,8 līdz 13,4% no IKP. Starp galvenajām rūpniecības nozarēm dominē tradicionālās nozares - kokapstrāde un pārtikas pārstrāde, kas klasificētas kā zemo un vidēji zemo tehnoloģiju nozares. Tradicionālo nozaru daļa rūpniecības kopējā pievienotajā vērtībā ir gandrīz 50% no rūpniecības pievienotās vērtības, kas lielā mērā izskaidro salīdzinoši zemo produktivitātes līmeni ne tikai apstrādes rūpniecībā, bet arī Latvijas tautsaimniecībā kopumā. Augsto tehnoloģiju nozaru īpatsvars apstrādes rūpniecībā 2019.gadā bija gandrīz 8% (rēķināts pēc pievienotās vērtības). Neskatoties uz to, ka kopš 2000.gada augsto tehnoloģiju nozaru daļa apstrādes rūpniecībā pakāpeniski palielinās, tomēr, to ietekme uz nozares un kopējo produktivitāti Latvijas tautsaimniecībā joprojām ir nenozīmīga.</w:t>
      </w:r>
    </w:p>
    <w:p w14:paraId="2288405D" w14:textId="77777777" w:rsidR="00091F43" w:rsidRPr="00091F43" w:rsidRDefault="00091F43" w:rsidP="00091F43">
      <w:pPr>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850"/>
          <w:tab w:val="clear" w:pos="1191"/>
          <w:tab w:val="clear" w:pos="1531"/>
        </w:tabs>
        <w:spacing w:after="0"/>
        <w:jc w:val="both"/>
        <w:rPr>
          <w:rFonts w:asciiTheme="majorHAnsi" w:eastAsia="Calibri" w:hAnsiTheme="majorHAnsi" w:cstheme="majorHAnsi"/>
          <w:szCs w:val="20"/>
          <w:lang w:val="lv-LV"/>
        </w:rPr>
      </w:pPr>
      <w:r w:rsidRPr="00091F43">
        <w:rPr>
          <w:rFonts w:asciiTheme="majorHAnsi" w:eastAsia="Calibri" w:hAnsiTheme="majorHAnsi" w:cstheme="majorHAnsi"/>
          <w:szCs w:val="20"/>
          <w:lang w:val="lv-LV"/>
        </w:rPr>
        <w:t xml:space="preserve">Produktivitāte apstrādes rūpniecībā pēdējos piecos gados pieauga par 15,4%, bet ir gandrīz par 60% zemākā līmenī nekā vidēji ES. Latvijas rūpniecības produktivitātes līmeņa palielināšanas iespējas galvenokārt ir saistītas ar tās spēju veikt tehnoloģisko modernizāciju, inovāciju, dalību globālajās vērtības ķēdēs, darbaspēka kvalifikācijas paaugstināšanu un darbaspēka iekšējās mobilitātes uzlabošanu. Būtiska nozīme ir arī apstrādes rūpniecības un Latvijas tautsaimniecības strukturālai transformācijai uz augstākās pievienotās vērtības un augstākas produktivitātes aktivitātēm. </w:t>
      </w:r>
    </w:p>
    <w:p w14:paraId="601A03C8" w14:textId="77777777" w:rsidR="00091F43" w:rsidRPr="00091F43" w:rsidRDefault="00091F43" w:rsidP="00091F43">
      <w:pPr>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850"/>
          <w:tab w:val="clear" w:pos="1191"/>
          <w:tab w:val="clear" w:pos="1531"/>
        </w:tabs>
        <w:spacing w:after="0"/>
        <w:jc w:val="both"/>
        <w:rPr>
          <w:rFonts w:asciiTheme="majorHAnsi" w:eastAsia="Calibri" w:hAnsiTheme="majorHAnsi" w:cstheme="majorHAnsi"/>
          <w:szCs w:val="20"/>
          <w:lang w:val="lv-LV"/>
        </w:rPr>
      </w:pPr>
      <w:r w:rsidRPr="4377492A">
        <w:rPr>
          <w:rFonts w:asciiTheme="majorHAnsi" w:eastAsia="Calibri" w:hAnsiTheme="majorHAnsi" w:cstheme="majorBidi"/>
          <w:lang w:val="lv-LV"/>
        </w:rPr>
        <w:t xml:space="preserve">Latvijas uzņēmējdarbības videi ir raksturīgi mazie un mikro uzņēmumi. Bez tam, Latvijas produktivitātes atšķirība starp lielajiem (virs 250 darbiniekiem) un mazajiem (zem 10) uzņēmumiem ir 45%, kas ir ievērojami izteiktāka nekā daudzās citās ES dalībvalstīs. </w:t>
      </w:r>
      <w:r w:rsidRPr="4377492A">
        <w:rPr>
          <w:rFonts w:asciiTheme="majorHAnsi" w:eastAsia="Calibri" w:hAnsiTheme="majorHAnsi" w:cstheme="majorBidi"/>
          <w:lang w:val="lv-LV"/>
        </w:rPr>
        <w:lastRenderedPageBreak/>
        <w:t>Tā viens no iemesliem ir mazo vājā dalība globālajās vērtību ķēdēs. OECD, Latvijas bankas un Igaunijas bankas 2017. gadā veiktajā pētījumā konstatēts, ka mazajiem uzņēmumiem, uzsākot eksportu, to produktivitāte ceļas par 60%. Kā galvenais šķērslis tiek minēts kritiskās kapacitātes trūkums izejai uz ārējiem tirgiem. Izeja uz ārējiem tirgiem ne tikai nodrošina vietējā tirgus apjoma ierobežojumu pārvarēšanu, bet arī tiek uzskatīta par galveno zināšanu pārneses mehānismu</w:t>
      </w:r>
      <w:r w:rsidRPr="4377492A">
        <w:rPr>
          <w:rFonts w:asciiTheme="majorHAnsi" w:eastAsia="Calibri" w:hAnsiTheme="majorHAnsi" w:cstheme="majorBidi"/>
          <w:vertAlign w:val="superscript"/>
          <w:lang w:val="lv-LV"/>
        </w:rPr>
        <w:footnoteReference w:id="32"/>
      </w:r>
      <w:r w:rsidRPr="4377492A">
        <w:rPr>
          <w:rFonts w:asciiTheme="majorHAnsi" w:eastAsia="Calibri" w:hAnsiTheme="majorHAnsi" w:cstheme="majorBidi"/>
          <w:lang w:val="lv-LV"/>
        </w:rPr>
        <w:t>. Arī lielajiem uzņēmumiem ir daudz zemāks produktivitātes līmenis nekā ES valstu partneriem, ko nosaka specializācija zemās pievienotās vērtības produktu ražošanā, vāja integrācija globālajās vērtību ķēdēs, zems inovāciju līmenis un citi faktori.</w:t>
      </w:r>
    </w:p>
    <w:p w14:paraId="610FE662" w14:textId="77777777" w:rsidR="00091F43" w:rsidRPr="00091F43" w:rsidRDefault="00091F43" w:rsidP="00091F43">
      <w:pPr>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850"/>
          <w:tab w:val="clear" w:pos="1191"/>
          <w:tab w:val="clear" w:pos="1531"/>
        </w:tabs>
        <w:spacing w:after="0"/>
        <w:jc w:val="both"/>
        <w:rPr>
          <w:rFonts w:asciiTheme="majorHAnsi" w:eastAsia="Calibri" w:hAnsiTheme="majorHAnsi" w:cstheme="majorHAnsi"/>
          <w:szCs w:val="20"/>
          <w:lang w:val="lv-LV"/>
        </w:rPr>
      </w:pPr>
      <w:r w:rsidRPr="00091F43">
        <w:rPr>
          <w:rFonts w:asciiTheme="majorHAnsi" w:eastAsia="Calibri" w:hAnsiTheme="majorHAnsi" w:cstheme="majorHAnsi"/>
          <w:szCs w:val="20"/>
          <w:lang w:val="lv-LV"/>
        </w:rPr>
        <w:t>Ekonomikas modeļa balstīšanās uz zemo un vidēji zemo tehnoloģiju aktivitātēm, zemais globālajās vērtību ķēdēs iesaistīto uzņēmumu skaits un biznesa modeļa balstīšanās uz mikro uzņēmumiem ir nozīmīgs šķērslis virzībai uz zināšanām un inovāciju balstīto ekonomiku un produktivitātes plaisas mazināšanai.</w:t>
      </w:r>
    </w:p>
    <w:p w14:paraId="3A063424" w14:textId="77777777" w:rsidR="00091F43" w:rsidRPr="00091F43" w:rsidRDefault="00091F43" w:rsidP="00091F43">
      <w:pPr>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850"/>
          <w:tab w:val="clear" w:pos="1191"/>
          <w:tab w:val="clear" w:pos="1531"/>
        </w:tabs>
        <w:spacing w:after="0"/>
        <w:jc w:val="both"/>
        <w:rPr>
          <w:rFonts w:asciiTheme="majorHAnsi" w:eastAsia="Calibri" w:hAnsiTheme="majorHAnsi" w:cstheme="majorHAnsi"/>
          <w:szCs w:val="20"/>
          <w:lang w:val="lv-LV"/>
        </w:rPr>
      </w:pPr>
      <w:r w:rsidRPr="00091F43">
        <w:rPr>
          <w:rFonts w:asciiTheme="majorHAnsi" w:eastAsia="Calibri" w:hAnsiTheme="majorHAnsi" w:cstheme="majorHAnsi"/>
          <w:noProof/>
          <w:color w:val="2B579A"/>
          <w:szCs w:val="20"/>
          <w:shd w:val="clear" w:color="auto" w:fill="E6E6E6"/>
          <w:lang w:val="lv-LV"/>
        </w:rPr>
        <w:drawing>
          <wp:inline distT="0" distB="0" distL="0" distR="0" wp14:anchorId="09723C00" wp14:editId="7E74871D">
            <wp:extent cx="2052000" cy="2375535"/>
            <wp:effectExtent l="0" t="0" r="0" b="5715"/>
            <wp:docPr id="1" name="Chart 1">
              <a:extLst xmlns:a="http://schemas.openxmlformats.org/drawingml/2006/main">
                <a:ext uri="{FF2B5EF4-FFF2-40B4-BE49-F238E27FC236}">
                  <a16:creationId xmlns:a16="http://schemas.microsoft.com/office/drawing/2014/main" id="{3B430F49-50D8-4B68-96BC-986F7CC3E4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091F43">
        <w:rPr>
          <w:rFonts w:asciiTheme="majorHAnsi" w:eastAsia="Calibri" w:hAnsiTheme="majorHAnsi" w:cstheme="majorHAnsi"/>
          <w:szCs w:val="20"/>
          <w:lang w:val="lv-LV"/>
        </w:rPr>
        <w:t xml:space="preserve">  </w:t>
      </w:r>
      <w:r w:rsidRPr="00091F43">
        <w:rPr>
          <w:rFonts w:asciiTheme="majorHAnsi" w:eastAsia="Calibri" w:hAnsiTheme="majorHAnsi" w:cstheme="majorHAnsi"/>
          <w:noProof/>
          <w:color w:val="2B579A"/>
          <w:szCs w:val="20"/>
          <w:shd w:val="clear" w:color="auto" w:fill="E6E6E6"/>
          <w:lang w:val="lv-LV"/>
        </w:rPr>
        <w:drawing>
          <wp:inline distT="0" distB="0" distL="0" distR="0" wp14:anchorId="57706FCD" wp14:editId="0F7DE684">
            <wp:extent cx="2052000" cy="2376000"/>
            <wp:effectExtent l="0" t="0" r="5715" b="5715"/>
            <wp:docPr id="2071" name="Chart 2071">
              <a:extLst xmlns:a="http://schemas.openxmlformats.org/drawingml/2006/main">
                <a:ext uri="{FF2B5EF4-FFF2-40B4-BE49-F238E27FC236}">
                  <a16:creationId xmlns:a16="http://schemas.microsoft.com/office/drawing/2014/main" id="{3B430F49-50D8-4B68-96BC-986F7CC3E4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091F43">
        <w:rPr>
          <w:rFonts w:asciiTheme="majorHAnsi" w:eastAsia="Calibri" w:hAnsiTheme="majorHAnsi" w:cstheme="majorHAnsi"/>
          <w:szCs w:val="20"/>
          <w:lang w:val="lv-LV"/>
        </w:rPr>
        <w:t xml:space="preserve">  </w:t>
      </w:r>
      <w:r w:rsidRPr="00091F43">
        <w:rPr>
          <w:rFonts w:asciiTheme="majorHAnsi" w:eastAsia="Calibri" w:hAnsiTheme="majorHAnsi" w:cstheme="majorHAnsi"/>
          <w:noProof/>
          <w:color w:val="2B579A"/>
          <w:szCs w:val="20"/>
          <w:shd w:val="clear" w:color="auto" w:fill="E6E6E6"/>
          <w:lang w:val="lv-LV"/>
        </w:rPr>
        <w:drawing>
          <wp:inline distT="0" distB="0" distL="0" distR="0" wp14:anchorId="6C00FDAA" wp14:editId="7D1046EF">
            <wp:extent cx="2052000" cy="2376000"/>
            <wp:effectExtent l="0" t="0" r="0" b="5715"/>
            <wp:docPr id="2072" name="Chart 2072">
              <a:extLst xmlns:a="http://schemas.openxmlformats.org/drawingml/2006/main">
                <a:ext uri="{FF2B5EF4-FFF2-40B4-BE49-F238E27FC236}">
                  <a16:creationId xmlns:a16="http://schemas.microsoft.com/office/drawing/2014/main" id="{3B430F49-50D8-4B68-96BC-986F7CC3E4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B0B0A32" w14:textId="77777777" w:rsidR="00091F43" w:rsidRPr="00091F43" w:rsidRDefault="00091F43" w:rsidP="00091F43">
      <w:pPr>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850"/>
          <w:tab w:val="clear" w:pos="1191"/>
          <w:tab w:val="clear" w:pos="1531"/>
        </w:tabs>
        <w:spacing w:after="0"/>
        <w:jc w:val="both"/>
        <w:rPr>
          <w:rFonts w:asciiTheme="majorHAnsi" w:eastAsia="Calibri" w:hAnsiTheme="majorHAnsi" w:cstheme="majorHAnsi"/>
          <w:szCs w:val="20"/>
          <w:lang w:val="lv-LV"/>
        </w:rPr>
      </w:pPr>
      <w:r w:rsidRPr="00091F43">
        <w:rPr>
          <w:rFonts w:asciiTheme="majorHAnsi" w:eastAsia="Calibri" w:hAnsiTheme="majorHAnsi" w:cstheme="majorHAnsi"/>
          <w:szCs w:val="20"/>
          <w:lang w:val="lv-LV"/>
        </w:rPr>
        <w:t>Avots: EUROSTAT</w:t>
      </w:r>
    </w:p>
    <w:p w14:paraId="1192CDB9" w14:textId="77777777" w:rsidR="00091F43" w:rsidRPr="00091F43" w:rsidRDefault="00091F43" w:rsidP="00091F43">
      <w:pPr>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850"/>
          <w:tab w:val="clear" w:pos="1191"/>
          <w:tab w:val="clear" w:pos="1531"/>
        </w:tabs>
        <w:spacing w:after="0"/>
        <w:jc w:val="both"/>
        <w:rPr>
          <w:rFonts w:asciiTheme="majorHAnsi" w:eastAsia="Calibri" w:hAnsiTheme="majorHAnsi" w:cstheme="majorHAnsi"/>
          <w:szCs w:val="20"/>
          <w:lang w:val="lv-LV"/>
        </w:rPr>
      </w:pPr>
    </w:p>
    <w:p w14:paraId="47EAF677" w14:textId="77777777" w:rsidR="00091F43" w:rsidRPr="00091F43" w:rsidRDefault="00091F43" w:rsidP="00091F43">
      <w:pPr>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850"/>
          <w:tab w:val="clear" w:pos="1191"/>
          <w:tab w:val="clear" w:pos="1531"/>
        </w:tabs>
        <w:spacing w:after="0"/>
        <w:jc w:val="both"/>
        <w:rPr>
          <w:rFonts w:asciiTheme="majorHAnsi" w:eastAsia="Calibri" w:hAnsiTheme="majorHAnsi" w:cstheme="majorHAnsi"/>
          <w:szCs w:val="20"/>
          <w:lang w:val="lv-LV"/>
        </w:rPr>
      </w:pPr>
      <w:r w:rsidRPr="4377492A">
        <w:rPr>
          <w:rFonts w:asciiTheme="majorHAnsi" w:eastAsia="Calibri" w:hAnsiTheme="majorHAnsi" w:cstheme="majorBidi"/>
          <w:lang w:val="lv-LV"/>
        </w:rPr>
        <w:t>Latvijas uzņēmumiem ir nepieciešamas spēcīgas prasmes, augsta inovāciju spēja un efektīva resursu izlietošana, lai iesaistītos vairāk zināšanu ietilpīgās darbībās globālajās vērtību ķēdēs.</w:t>
      </w:r>
      <w:r w:rsidRPr="4377492A">
        <w:rPr>
          <w:rFonts w:asciiTheme="majorHAnsi" w:eastAsia="Calibri" w:hAnsiTheme="majorHAnsi" w:cstheme="majorBidi"/>
          <w:vertAlign w:val="superscript"/>
          <w:lang w:val="lv-LV"/>
        </w:rPr>
        <w:footnoteReference w:id="33"/>
      </w:r>
    </w:p>
    <w:p w14:paraId="1BFE1F48" w14:textId="77777777" w:rsidR="00091F43" w:rsidRPr="00091F43" w:rsidRDefault="00091F43" w:rsidP="00091F43">
      <w:pPr>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850"/>
          <w:tab w:val="clear" w:pos="1191"/>
          <w:tab w:val="clear" w:pos="1531"/>
        </w:tabs>
        <w:spacing w:after="0"/>
        <w:jc w:val="both"/>
        <w:rPr>
          <w:rFonts w:asciiTheme="majorHAnsi" w:eastAsia="Calibri" w:hAnsiTheme="majorHAnsi" w:cstheme="majorHAnsi"/>
          <w:szCs w:val="20"/>
          <w:lang w:val="lv-LV"/>
        </w:rPr>
      </w:pPr>
    </w:p>
    <w:p w14:paraId="7F02BDC8" w14:textId="77777777" w:rsidR="00091F43" w:rsidRPr="00091F43" w:rsidRDefault="00091F43" w:rsidP="00091F43">
      <w:pPr>
        <w:spacing w:before="120" w:after="0"/>
        <w:jc w:val="both"/>
        <w:rPr>
          <w:rFonts w:asciiTheme="majorHAnsi" w:hAnsiTheme="majorHAnsi" w:cstheme="majorBidi"/>
          <w:sz w:val="24"/>
          <w:szCs w:val="24"/>
          <w:lang w:val="lv-LV"/>
        </w:rPr>
      </w:pPr>
    </w:p>
    <w:p w14:paraId="27379D71" w14:textId="77777777" w:rsidR="00091F43" w:rsidRPr="00091F43" w:rsidRDefault="00091F43" w:rsidP="00091F43">
      <w:pPr>
        <w:spacing w:after="80"/>
        <w:jc w:val="both"/>
        <w:rPr>
          <w:rFonts w:asciiTheme="majorHAnsi" w:eastAsia="Calibri" w:hAnsiTheme="majorHAnsi" w:cstheme="majorHAnsi"/>
          <w:sz w:val="24"/>
          <w:szCs w:val="24"/>
          <w:lang w:val="lv-LV"/>
        </w:rPr>
      </w:pPr>
      <w:r w:rsidRPr="00091F43">
        <w:rPr>
          <w:rFonts w:asciiTheme="majorHAnsi" w:hAnsiTheme="majorHAnsi" w:cstheme="majorHAnsi"/>
          <w:noProof/>
          <w:color w:val="2B579A"/>
          <w:sz w:val="24"/>
          <w:szCs w:val="24"/>
          <w:shd w:val="clear" w:color="auto" w:fill="E6E6E6"/>
        </w:rPr>
        <w:drawing>
          <wp:anchor distT="0" distB="0" distL="114300" distR="114300" simplePos="0" relativeHeight="251658250" behindDoc="0" locked="0" layoutInCell="1" allowOverlap="1" wp14:anchorId="747E397B" wp14:editId="29700ADD">
            <wp:simplePos x="0" y="0"/>
            <wp:positionH relativeFrom="margin">
              <wp:posOffset>5546090</wp:posOffset>
            </wp:positionH>
            <wp:positionV relativeFrom="paragraph">
              <wp:posOffset>29845</wp:posOffset>
            </wp:positionV>
            <wp:extent cx="906780" cy="1247775"/>
            <wp:effectExtent l="19050" t="19050" r="26670" b="285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l="38418" t="18769" r="29121" b="5888"/>
                    <a:stretch/>
                  </pic:blipFill>
                  <pic:spPr bwMode="auto">
                    <a:xfrm>
                      <a:off x="0" y="0"/>
                      <a:ext cx="906780" cy="1247775"/>
                    </a:xfrm>
                    <a:prstGeom prst="rect">
                      <a:avLst/>
                    </a:prstGeom>
                    <a:ln w="3175">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91F43">
        <w:rPr>
          <w:rFonts w:asciiTheme="majorHAnsi" w:hAnsiTheme="majorHAnsi" w:cstheme="majorHAnsi"/>
          <w:noProof/>
          <w:color w:val="2B579A"/>
          <w:sz w:val="24"/>
          <w:szCs w:val="24"/>
          <w:shd w:val="clear" w:color="auto" w:fill="E6E6E6"/>
        </w:rPr>
        <w:drawing>
          <wp:anchor distT="0" distB="0" distL="114300" distR="114300" simplePos="0" relativeHeight="251658251" behindDoc="0" locked="0" layoutInCell="1" allowOverlap="1" wp14:anchorId="4A5D7868" wp14:editId="7EE1097D">
            <wp:simplePos x="0" y="0"/>
            <wp:positionH relativeFrom="column">
              <wp:posOffset>12700</wp:posOffset>
            </wp:positionH>
            <wp:positionV relativeFrom="paragraph">
              <wp:posOffset>41910</wp:posOffset>
            </wp:positionV>
            <wp:extent cx="915035" cy="1177290"/>
            <wp:effectExtent l="0" t="0" r="0" b="3810"/>
            <wp:wrapSquare wrapText="bothSides"/>
            <wp:docPr id="15" name="Picture 15" descr="https://www.apgads.lu.lv/fileadmin/_processed_/b/5/csm_produktivitate_vaks_161dc1e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apgads.lu.lv/fileadmin/_processed_/b/5/csm_produktivitate_vaks_161dc1e596.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15035" cy="1177290"/>
                    </a:xfrm>
                    <a:prstGeom prst="rect">
                      <a:avLst/>
                    </a:prstGeom>
                    <a:noFill/>
                    <a:ln>
                      <a:noFill/>
                    </a:ln>
                  </pic:spPr>
                </pic:pic>
              </a:graphicData>
            </a:graphic>
            <wp14:sizeRelH relativeFrom="page">
              <wp14:pctWidth>0</wp14:pctWidth>
            </wp14:sizeRelH>
            <wp14:sizeRelV relativeFrom="page">
              <wp14:pctHeight>0</wp14:pctHeight>
            </wp14:sizeRelV>
          </wp:anchor>
        </w:drawing>
      </w:r>
      <w:r w:rsidR="5A87C891" w:rsidRPr="63773F18">
        <w:rPr>
          <w:rFonts w:asciiTheme="majorHAnsi" w:eastAsia="Calibri" w:hAnsiTheme="majorHAnsi" w:cstheme="majorBidi"/>
          <w:sz w:val="24"/>
          <w:szCs w:val="24"/>
          <w:lang w:val="lv-LV"/>
        </w:rPr>
        <w:t>Produktivitātes zemo līmeni lielā mērā nosaka</w:t>
      </w:r>
      <w:r w:rsidR="5A87C891" w:rsidRPr="63773F18">
        <w:rPr>
          <w:rFonts w:asciiTheme="majorHAnsi" w:eastAsia="Calibri Light" w:hAnsiTheme="majorHAnsi" w:cstheme="majorBidi"/>
          <w:sz w:val="24"/>
          <w:szCs w:val="24"/>
          <w:lang w:val="lv-LV"/>
        </w:rPr>
        <w:t xml:space="preserve"> </w:t>
      </w:r>
      <w:r w:rsidR="5A87C891" w:rsidRPr="63773F18">
        <w:rPr>
          <w:rFonts w:asciiTheme="majorHAnsi" w:eastAsia="Calibri" w:hAnsiTheme="majorHAnsi" w:cstheme="majorBidi"/>
          <w:sz w:val="24"/>
          <w:szCs w:val="24"/>
          <w:lang w:val="lv-LV"/>
        </w:rPr>
        <w:t>mazs investīciju apjoms pētniecībā un attīstībā, uzņēmēju vājās inovatīvās aktivitātes, esošo resursu neefektīva sadale. Latvijas uzņēmēju vājā dalība globālās vērtību ķēdēs ir nozīmīgs produktivitātes kāpumu ierobežojošs faktors</w:t>
      </w:r>
      <w:r w:rsidRPr="63773F18">
        <w:rPr>
          <w:rFonts w:asciiTheme="majorHAnsi" w:eastAsia="Calibri" w:hAnsiTheme="majorHAnsi" w:cstheme="majorBidi"/>
          <w:sz w:val="24"/>
          <w:szCs w:val="24"/>
          <w:vertAlign w:val="superscript"/>
          <w:lang w:val="lv-LV"/>
        </w:rPr>
        <w:footnoteReference w:id="34"/>
      </w:r>
      <w:r w:rsidR="5A87C891" w:rsidRPr="63773F18">
        <w:rPr>
          <w:rFonts w:asciiTheme="majorHAnsi" w:eastAsia="Calibri" w:hAnsiTheme="majorHAnsi" w:cstheme="majorBidi"/>
          <w:sz w:val="24"/>
          <w:szCs w:val="24"/>
          <w:lang w:val="lv-LV"/>
        </w:rPr>
        <w:t>.</w:t>
      </w:r>
    </w:p>
    <w:p w14:paraId="1B9FAE3A" w14:textId="77777777" w:rsidR="00091F43" w:rsidRPr="00091F43" w:rsidRDefault="00091F43" w:rsidP="00091F43">
      <w:pPr>
        <w:spacing w:after="80"/>
        <w:jc w:val="both"/>
        <w:rPr>
          <w:rFonts w:asciiTheme="majorHAnsi" w:eastAsia="Calibri" w:hAnsiTheme="majorHAnsi" w:cstheme="majorHAnsi"/>
          <w:sz w:val="24"/>
          <w:szCs w:val="24"/>
          <w:lang w:val="lv-LV"/>
        </w:rPr>
      </w:pPr>
      <w:r w:rsidRPr="00091F43">
        <w:rPr>
          <w:rFonts w:asciiTheme="majorHAnsi" w:eastAsia="Calibri" w:hAnsiTheme="majorHAnsi" w:cstheme="majorHAnsi"/>
          <w:sz w:val="24"/>
          <w:szCs w:val="24"/>
          <w:lang w:val="lv-LV"/>
        </w:rPr>
        <w:t xml:space="preserve">Ilgtermiņa tendences liecina, ka produktivitātes dinamika kļūst mērenāka. Pēc globālās finanšu krīzes (2011.-2019.) produktivitātes ikgadējie pieauguma tempi ir gandrīz trīs reizes lēnāki nekā pirms krīzes (1996.-2007.). Palēninoties produktivitātes dinamikai, arī konverģences tempi kļūst lēnāki. Šādas tendences pastiprina konkurētspējas mazināšanās riskus, kā arī riskus iekļūt vidējo ienākumu slazdā. </w:t>
      </w:r>
    </w:p>
    <w:bookmarkEnd w:id="12"/>
    <w:p w14:paraId="57EBA70F" w14:textId="77777777" w:rsidR="00091F43" w:rsidRPr="00091F43" w:rsidRDefault="00091F43" w:rsidP="00091F43">
      <w:pPr>
        <w:spacing w:after="80"/>
        <w:jc w:val="both"/>
        <w:rPr>
          <w:rFonts w:asciiTheme="majorHAnsi" w:eastAsia="Calibri" w:hAnsiTheme="majorHAnsi" w:cstheme="majorHAnsi"/>
          <w:b/>
          <w:bCs/>
          <w:sz w:val="24"/>
          <w:szCs w:val="24"/>
          <w:lang w:val="lv-LV"/>
        </w:rPr>
      </w:pPr>
    </w:p>
    <w:p w14:paraId="0674C8F0" w14:textId="77777777" w:rsidR="00091F43" w:rsidRPr="00091F43" w:rsidRDefault="00091F43" w:rsidP="00091F43">
      <w:pPr>
        <w:spacing w:after="80"/>
        <w:jc w:val="both"/>
        <w:rPr>
          <w:rFonts w:asciiTheme="majorHAnsi" w:eastAsia="Calibri" w:hAnsiTheme="majorHAnsi" w:cstheme="majorHAnsi"/>
          <w:sz w:val="24"/>
          <w:szCs w:val="24"/>
          <w:lang w:val="lv-LV"/>
        </w:rPr>
      </w:pPr>
      <w:r w:rsidRPr="00091F43">
        <w:rPr>
          <w:rFonts w:asciiTheme="majorHAnsi" w:eastAsia="Calibri" w:hAnsiTheme="majorHAnsi" w:cstheme="majorHAnsi"/>
          <w:b/>
          <w:bCs/>
          <w:sz w:val="24"/>
          <w:szCs w:val="24"/>
          <w:lang w:val="lv-LV"/>
        </w:rPr>
        <w:t>Privātā sektora R&amp;D izdevumi joprojām ir zemā līmenī, kas lielā mērā ir saistīts ar tautsaimniecības struktūru un institucionāliem šķēršļiem.</w:t>
      </w:r>
    </w:p>
    <w:p w14:paraId="494D5489" w14:textId="77777777" w:rsidR="00091F43" w:rsidRPr="00091F43" w:rsidRDefault="00091F43" w:rsidP="00091F43">
      <w:pPr>
        <w:spacing w:after="80"/>
        <w:jc w:val="both"/>
        <w:rPr>
          <w:rFonts w:asciiTheme="majorHAnsi" w:eastAsia="Calibri" w:hAnsiTheme="majorHAnsi" w:cstheme="majorHAnsi"/>
          <w:sz w:val="24"/>
          <w:szCs w:val="24"/>
          <w:lang w:val="lv-LV"/>
        </w:rPr>
      </w:pPr>
      <w:r w:rsidRPr="00091F43">
        <w:rPr>
          <w:rFonts w:asciiTheme="majorHAnsi" w:eastAsia="Calibri" w:hAnsiTheme="majorHAnsi" w:cstheme="majorHAnsi"/>
          <w:sz w:val="24"/>
          <w:szCs w:val="24"/>
          <w:lang w:val="lv-LV"/>
        </w:rPr>
        <w:t xml:space="preserve">Latvijas kopējie izdevumi P&amp;A būtiski atpaliek no mērķa rādītāja (1,5% no IKP). 2019.gadā tie bija 195 milj. EUR un veidoja 0,64% no IKP. Ieguldījumi P&amp;A Latvijā laikā no 2014.gada līdz 2019.gadam veidoja 0,6% no IKP un to ikgadējā dinamika bija mērena. Saglabājoties esošām tendencēm, izvirzītais mērķis 2020.gadam – 1,5% no IKP P&amp;A ieguldījumiem, netiks sasniegts. Uzņēmēju finansējums R&amp;D ir neliels - aptuveni ¼ daļa </w:t>
      </w:r>
      <w:r w:rsidRPr="00091F43">
        <w:rPr>
          <w:rFonts w:asciiTheme="majorHAnsi" w:eastAsia="Calibri" w:hAnsiTheme="majorHAnsi" w:cstheme="majorHAnsi"/>
          <w:sz w:val="24"/>
          <w:szCs w:val="24"/>
          <w:lang w:val="lv-LV"/>
        </w:rPr>
        <w:lastRenderedPageBreak/>
        <w:t>no kopējiem ieguldījumiem P&amp;A (0,16% no IKP 2019. gadā), kas ir ievērojami zemāks nekā vidēji ES, kur uzņēmēji nodrošina vairāk nekā pusi no kopējā P&amp;A ieguldījumu finansējuma.</w:t>
      </w:r>
    </w:p>
    <w:p w14:paraId="36B0F233" w14:textId="77777777" w:rsidR="00091F43" w:rsidRPr="00091F43" w:rsidRDefault="00091F43" w:rsidP="00091F43">
      <w:pPr>
        <w:spacing w:after="80"/>
        <w:jc w:val="both"/>
        <w:rPr>
          <w:rFonts w:asciiTheme="majorHAnsi" w:eastAsia="Calibri" w:hAnsiTheme="majorHAnsi" w:cstheme="majorHAnsi"/>
          <w:sz w:val="24"/>
          <w:szCs w:val="24"/>
          <w:lang w:val="lv-LV"/>
        </w:rPr>
      </w:pPr>
      <w:r w:rsidRPr="00091F43">
        <w:rPr>
          <w:rFonts w:asciiTheme="majorHAnsi" w:eastAsia="Calibri" w:hAnsiTheme="majorHAnsi" w:cstheme="majorHAnsi"/>
          <w:sz w:val="24"/>
          <w:szCs w:val="24"/>
          <w:lang w:val="lv-LV"/>
        </w:rPr>
        <w:t xml:space="preserve">Latvijas ilgstoši zemo P&amp;A ieguldījumu līmeni būtiski nosaka strukturālie šķēršļi, kur nozīmīgākie ir: </w:t>
      </w:r>
    </w:p>
    <w:p w14:paraId="3D484D9E" w14:textId="77777777" w:rsidR="00091F43" w:rsidRPr="00091F43" w:rsidRDefault="00091F43" w:rsidP="00F45F9F">
      <w:pPr>
        <w:numPr>
          <w:ilvl w:val="3"/>
          <w:numId w:val="5"/>
        </w:numPr>
        <w:tabs>
          <w:tab w:val="clear" w:pos="850"/>
          <w:tab w:val="clear" w:pos="1191"/>
          <w:tab w:val="clear" w:pos="1531"/>
        </w:tabs>
        <w:spacing w:after="0"/>
        <w:ind w:left="993"/>
        <w:contextualSpacing/>
        <w:jc w:val="both"/>
        <w:rPr>
          <w:rFonts w:asciiTheme="majorHAnsi" w:eastAsia="Calibri" w:hAnsiTheme="majorHAnsi" w:cstheme="majorBidi"/>
          <w:sz w:val="24"/>
          <w:szCs w:val="24"/>
          <w:lang w:val="lv-LV"/>
        </w:rPr>
      </w:pPr>
      <w:r w:rsidRPr="4377492A">
        <w:rPr>
          <w:rFonts w:asciiTheme="majorHAnsi" w:eastAsia="Calibri" w:hAnsiTheme="majorHAnsi" w:cstheme="majorBidi"/>
          <w:sz w:val="24"/>
          <w:szCs w:val="24"/>
          <w:lang w:val="lv-LV"/>
        </w:rPr>
        <w:t>P&amp;A intensīvo nozaru</w:t>
      </w:r>
      <w:r w:rsidRPr="4377492A">
        <w:rPr>
          <w:rFonts w:asciiTheme="majorHAnsi" w:eastAsia="Calibri" w:hAnsiTheme="majorHAnsi" w:cstheme="majorBidi"/>
          <w:sz w:val="24"/>
          <w:szCs w:val="24"/>
          <w:vertAlign w:val="superscript"/>
          <w:lang w:val="lv-LV"/>
        </w:rPr>
        <w:footnoteReference w:id="35"/>
      </w:r>
      <w:r w:rsidRPr="4377492A">
        <w:rPr>
          <w:rFonts w:asciiTheme="majorHAnsi" w:eastAsia="Calibri" w:hAnsiTheme="majorHAnsi" w:cstheme="majorBidi"/>
          <w:sz w:val="24"/>
          <w:szCs w:val="24"/>
          <w:lang w:val="lv-LV"/>
        </w:rPr>
        <w:t xml:space="preserve"> zems īpatsvars tautsaimniecības struktūrā;</w:t>
      </w:r>
    </w:p>
    <w:p w14:paraId="19D67DFE" w14:textId="77777777" w:rsidR="00091F43" w:rsidRPr="00091F43" w:rsidRDefault="00091F43" w:rsidP="00F45F9F">
      <w:pPr>
        <w:numPr>
          <w:ilvl w:val="3"/>
          <w:numId w:val="5"/>
        </w:numPr>
        <w:tabs>
          <w:tab w:val="clear" w:pos="850"/>
          <w:tab w:val="clear" w:pos="1191"/>
          <w:tab w:val="clear" w:pos="1531"/>
        </w:tabs>
        <w:spacing w:after="0"/>
        <w:ind w:left="993"/>
        <w:contextualSpacing/>
        <w:jc w:val="both"/>
        <w:rPr>
          <w:rFonts w:asciiTheme="majorHAnsi" w:eastAsia="Calibri" w:hAnsiTheme="majorHAnsi" w:cstheme="majorHAnsi"/>
          <w:sz w:val="24"/>
          <w:szCs w:val="24"/>
          <w:lang w:val="lv-LV"/>
        </w:rPr>
      </w:pPr>
      <w:r w:rsidRPr="00091F43">
        <w:rPr>
          <w:rFonts w:asciiTheme="majorHAnsi" w:eastAsia="Calibri" w:hAnsiTheme="majorHAnsi" w:cstheme="majorHAnsi"/>
          <w:sz w:val="24"/>
          <w:szCs w:val="24"/>
          <w:lang w:val="lv-LV"/>
        </w:rPr>
        <w:t>zems apstrādes rūpniecības īpatsvars IKP;</w:t>
      </w:r>
    </w:p>
    <w:p w14:paraId="54AC39B6" w14:textId="565F859F" w:rsidR="00091F43" w:rsidRDefault="00091F43" w:rsidP="00F45F9F">
      <w:pPr>
        <w:numPr>
          <w:ilvl w:val="3"/>
          <w:numId w:val="5"/>
        </w:numPr>
        <w:tabs>
          <w:tab w:val="clear" w:pos="850"/>
          <w:tab w:val="clear" w:pos="1191"/>
          <w:tab w:val="clear" w:pos="1531"/>
        </w:tabs>
        <w:spacing w:after="0"/>
        <w:ind w:left="993"/>
        <w:contextualSpacing/>
        <w:jc w:val="both"/>
        <w:rPr>
          <w:rFonts w:asciiTheme="majorHAnsi" w:eastAsia="Calibri" w:hAnsiTheme="majorHAnsi" w:cstheme="majorHAnsi"/>
          <w:sz w:val="24"/>
          <w:szCs w:val="24"/>
          <w:lang w:val="lv-LV"/>
        </w:rPr>
      </w:pPr>
      <w:r w:rsidRPr="00091F43">
        <w:rPr>
          <w:rFonts w:asciiTheme="majorHAnsi" w:eastAsia="Calibri" w:hAnsiTheme="majorHAnsi" w:cstheme="majorHAnsi"/>
          <w:sz w:val="24"/>
          <w:szCs w:val="24"/>
          <w:lang w:val="lv-LV"/>
        </w:rPr>
        <w:t>apstrādes rūpniecībā dominē zemo un vidēji zemo tehnoloģiju nozares</w:t>
      </w:r>
      <w:r w:rsidRPr="00D617C1">
        <w:rPr>
          <w:rFonts w:asciiTheme="majorHAnsi" w:hAnsiTheme="majorHAnsi" w:cstheme="majorHAnsi"/>
          <w:lang w:val="lv-LV"/>
        </w:rPr>
        <w:t xml:space="preserve"> </w:t>
      </w:r>
      <w:r w:rsidRPr="00D617C1">
        <w:rPr>
          <w:rFonts w:asciiTheme="majorHAnsi" w:hAnsiTheme="majorHAnsi" w:cstheme="majorHAnsi"/>
          <w:sz w:val="24"/>
          <w:szCs w:val="24"/>
          <w:lang w:val="lv-LV"/>
        </w:rPr>
        <w:t>un joprojām nepietiekošs uzņēmumu skaits ir iesaistīts globālās vērtību ķēdēs vai arī tie ir iesaistījušies globālo vērtību ķēžu aktivitātēs ar zemu zināšanu ietilpību un ienesīgumu</w:t>
      </w:r>
      <w:r w:rsidRPr="00091F43">
        <w:rPr>
          <w:rFonts w:asciiTheme="majorHAnsi" w:eastAsia="Calibri" w:hAnsiTheme="majorHAnsi" w:cstheme="majorHAnsi"/>
          <w:sz w:val="24"/>
          <w:szCs w:val="24"/>
          <w:lang w:val="lv-LV"/>
        </w:rPr>
        <w:t>;</w:t>
      </w:r>
    </w:p>
    <w:p w14:paraId="6E2EDD0C" w14:textId="77777777" w:rsidR="00091F43" w:rsidRPr="00091F43" w:rsidRDefault="00091F43" w:rsidP="00F45F9F">
      <w:pPr>
        <w:numPr>
          <w:ilvl w:val="3"/>
          <w:numId w:val="5"/>
        </w:numPr>
        <w:tabs>
          <w:tab w:val="clear" w:pos="850"/>
          <w:tab w:val="clear" w:pos="1191"/>
          <w:tab w:val="clear" w:pos="1531"/>
        </w:tabs>
        <w:spacing w:after="0"/>
        <w:ind w:left="993"/>
        <w:contextualSpacing/>
        <w:jc w:val="both"/>
        <w:rPr>
          <w:rFonts w:asciiTheme="majorHAnsi" w:eastAsia="Calibri" w:hAnsiTheme="majorHAnsi" w:cstheme="majorHAnsi"/>
          <w:sz w:val="24"/>
          <w:szCs w:val="24"/>
          <w:lang w:val="lv-LV"/>
        </w:rPr>
      </w:pPr>
      <w:r w:rsidRPr="00091F43">
        <w:rPr>
          <w:rFonts w:asciiTheme="majorHAnsi" w:eastAsia="Calibri" w:hAnsiTheme="majorHAnsi" w:cstheme="majorHAnsi"/>
          <w:sz w:val="24"/>
          <w:szCs w:val="24"/>
          <w:lang w:val="lv-LV"/>
        </w:rPr>
        <w:t>tautsaimniecības struktūr</w:t>
      </w:r>
      <w:r w:rsidRPr="00D617C1">
        <w:rPr>
          <w:rFonts w:asciiTheme="majorHAnsi" w:hAnsiTheme="majorHAnsi" w:cstheme="majorHAnsi"/>
          <w:sz w:val="24"/>
          <w:szCs w:val="24"/>
          <w:lang w:val="lv-LV"/>
        </w:rPr>
        <w:t>ā pārmērīgi daudz ir mikro uzņēmumu, kuriem nav kritiskās masas uzsākt eksporta aktivitātes, tādejādi pārvarot apjoma šķēršļus, ko rada ierobežots iekšējais tirgus.</w:t>
      </w:r>
    </w:p>
    <w:p w14:paraId="16E2FEB6" w14:textId="77777777" w:rsidR="00091F43" w:rsidRPr="00091F43" w:rsidRDefault="00091F43" w:rsidP="00091F43">
      <w:pPr>
        <w:tabs>
          <w:tab w:val="clear" w:pos="850"/>
          <w:tab w:val="clear" w:pos="1191"/>
          <w:tab w:val="clear" w:pos="1531"/>
        </w:tabs>
        <w:spacing w:after="0"/>
        <w:ind w:left="993"/>
        <w:contextualSpacing/>
        <w:jc w:val="both"/>
        <w:rPr>
          <w:rFonts w:asciiTheme="majorHAnsi" w:eastAsia="Calibri" w:hAnsiTheme="majorHAnsi" w:cstheme="majorHAnsi"/>
          <w:sz w:val="24"/>
          <w:szCs w:val="24"/>
          <w:lang w:val="lv-LV"/>
        </w:rPr>
      </w:pPr>
    </w:p>
    <w:p w14:paraId="1D524E95" w14:textId="32A86B5F" w:rsidR="00091F43" w:rsidRPr="00D617C1" w:rsidRDefault="00091F43" w:rsidP="00091F43">
      <w:pPr>
        <w:tabs>
          <w:tab w:val="clear" w:pos="850"/>
          <w:tab w:val="clear" w:pos="1191"/>
          <w:tab w:val="clear" w:pos="1531"/>
        </w:tabs>
        <w:spacing w:after="0"/>
        <w:jc w:val="both"/>
        <w:rPr>
          <w:rFonts w:asciiTheme="majorHAnsi" w:hAnsiTheme="majorHAnsi" w:cstheme="majorHAnsi"/>
          <w:lang w:val="lv-LV"/>
        </w:rPr>
      </w:pPr>
      <w:r w:rsidRPr="00091F43">
        <w:rPr>
          <w:rFonts w:asciiTheme="majorHAnsi" w:eastAsia="Calibri" w:hAnsiTheme="majorHAnsi" w:cstheme="majorHAnsi"/>
          <w:sz w:val="24"/>
          <w:szCs w:val="24"/>
          <w:lang w:val="lv-LV"/>
        </w:rPr>
        <w:t xml:space="preserve">Minētie strukturālie šķēršļi ne tikai nosaka privātā sektora vājo kapacitāti ieguldījumiem P&amp;A, bet arī to zemo pieprasījumu pēc P&amp;A pētījumiem. Saskaņā ar CSP datiem </w:t>
      </w:r>
      <w:r w:rsidRPr="00862671">
        <w:rPr>
          <w:rFonts w:asciiTheme="majorHAnsi" w:eastAsia="Calibri" w:hAnsiTheme="majorHAnsi" w:cstheme="majorHAnsi"/>
          <w:sz w:val="24"/>
          <w:szCs w:val="24"/>
          <w:lang w:val="lv-LV"/>
        </w:rPr>
        <w:t>no kopējā uzņēmumu finansējuma apmēr</w:t>
      </w:r>
      <w:r w:rsidR="002C46C8" w:rsidRPr="00862671">
        <w:rPr>
          <w:rFonts w:asciiTheme="majorHAnsi" w:eastAsia="Calibri" w:hAnsiTheme="majorHAnsi" w:cstheme="majorHAnsi"/>
          <w:sz w:val="24"/>
          <w:szCs w:val="24"/>
          <w:lang w:val="lv-LV"/>
        </w:rPr>
        <w:t>a</w:t>
      </w:r>
      <w:r w:rsidRPr="00862671">
        <w:rPr>
          <w:rFonts w:asciiTheme="majorHAnsi" w:eastAsia="Calibri" w:hAnsiTheme="majorHAnsi" w:cstheme="majorHAnsi"/>
          <w:sz w:val="24"/>
          <w:szCs w:val="24"/>
          <w:lang w:val="lv-LV"/>
        </w:rPr>
        <w:t xml:space="preserve"> vien piektā daļa tiek ieguldīta pētniecībā augstskolās un zinātniskajos institūtos. Tas norāda uz augstskolu, zinātnisko institūtu un privātā sektora uzņēmumu nepietiekamu sadarbību P&amp;A jomā.</w:t>
      </w:r>
      <w:r w:rsidRPr="00D617C1">
        <w:rPr>
          <w:rFonts w:asciiTheme="majorHAnsi" w:hAnsiTheme="majorHAnsi" w:cstheme="majorHAnsi"/>
          <w:lang w:val="lv-LV"/>
        </w:rPr>
        <w:t xml:space="preserve"> </w:t>
      </w:r>
    </w:p>
    <w:p w14:paraId="00D62744" w14:textId="77777777" w:rsidR="00230CB7" w:rsidRPr="00091F43" w:rsidRDefault="00230CB7" w:rsidP="00091F43">
      <w:pPr>
        <w:tabs>
          <w:tab w:val="clear" w:pos="850"/>
          <w:tab w:val="clear" w:pos="1191"/>
          <w:tab w:val="clear" w:pos="1531"/>
        </w:tabs>
        <w:spacing w:after="0"/>
        <w:jc w:val="both"/>
        <w:rPr>
          <w:rFonts w:asciiTheme="majorHAnsi" w:eastAsia="Calibri" w:hAnsiTheme="majorHAnsi" w:cstheme="majorHAnsi"/>
          <w:sz w:val="24"/>
          <w:szCs w:val="24"/>
          <w:lang w:val="lv-LV"/>
        </w:rPr>
      </w:pPr>
    </w:p>
    <w:p w14:paraId="799D6206" w14:textId="4F55650E" w:rsidR="00091F43" w:rsidRDefault="00091F43" w:rsidP="00091F43">
      <w:pPr>
        <w:tabs>
          <w:tab w:val="clear" w:pos="850"/>
          <w:tab w:val="clear" w:pos="1191"/>
          <w:tab w:val="clear" w:pos="1531"/>
        </w:tabs>
        <w:spacing w:after="0"/>
        <w:jc w:val="right"/>
        <w:rPr>
          <w:rFonts w:asciiTheme="majorHAnsi" w:eastAsia="Calibri" w:hAnsiTheme="majorHAnsi" w:cstheme="majorHAnsi"/>
          <w:i/>
          <w:iCs/>
          <w:sz w:val="18"/>
          <w:szCs w:val="18"/>
          <w:lang w:val="lv-LV"/>
        </w:rPr>
      </w:pPr>
      <w:r w:rsidRPr="00091F43">
        <w:rPr>
          <w:rFonts w:asciiTheme="majorHAnsi" w:eastAsia="Calibri" w:hAnsiTheme="majorHAnsi" w:cstheme="majorHAnsi"/>
          <w:i/>
          <w:sz w:val="18"/>
          <w:szCs w:val="18"/>
          <w:lang w:val="lv-LV"/>
        </w:rPr>
        <w:t>Attēls Nr.</w:t>
      </w:r>
      <w:r w:rsidR="006D3122">
        <w:rPr>
          <w:rFonts w:asciiTheme="majorHAnsi" w:eastAsia="Calibri" w:hAnsiTheme="majorHAnsi" w:cstheme="majorHAnsi"/>
          <w:i/>
          <w:iCs/>
          <w:sz w:val="18"/>
          <w:szCs w:val="18"/>
          <w:lang w:val="lv-LV"/>
        </w:rPr>
        <w:t>8</w:t>
      </w:r>
    </w:p>
    <w:p w14:paraId="5B442886" w14:textId="77777777" w:rsidR="00CD1252" w:rsidRPr="00091F43" w:rsidRDefault="00CD1252" w:rsidP="00091F43">
      <w:pPr>
        <w:tabs>
          <w:tab w:val="clear" w:pos="850"/>
          <w:tab w:val="clear" w:pos="1191"/>
          <w:tab w:val="clear" w:pos="1531"/>
        </w:tabs>
        <w:spacing w:after="0"/>
        <w:jc w:val="right"/>
        <w:rPr>
          <w:rFonts w:asciiTheme="majorHAnsi" w:eastAsia="Calibri" w:hAnsiTheme="majorHAnsi" w:cstheme="majorHAnsi"/>
          <w:i/>
          <w:sz w:val="18"/>
          <w:szCs w:val="18"/>
          <w:lang w:val="lv-LV"/>
        </w:rPr>
      </w:pPr>
    </w:p>
    <w:p w14:paraId="485DE232" w14:textId="77777777" w:rsidR="00091F43" w:rsidRPr="00091F43" w:rsidRDefault="00091F43" w:rsidP="00091F43">
      <w:pPr>
        <w:tabs>
          <w:tab w:val="clear" w:pos="850"/>
          <w:tab w:val="clear" w:pos="1191"/>
          <w:tab w:val="clear" w:pos="1531"/>
        </w:tabs>
        <w:adjustRightInd w:val="0"/>
        <w:snapToGrid w:val="0"/>
        <w:spacing w:after="0"/>
        <w:ind w:left="567"/>
        <w:jc w:val="center"/>
        <w:rPr>
          <w:rFonts w:asciiTheme="majorHAnsi" w:eastAsia="SimSun" w:hAnsiTheme="majorHAnsi" w:cstheme="majorHAnsi"/>
          <w:b/>
          <w:iCs/>
          <w:sz w:val="24"/>
          <w:szCs w:val="24"/>
          <w:lang w:val="lv-LV" w:eastAsia="zh-CN" w:bidi="lo-LA"/>
        </w:rPr>
      </w:pPr>
      <w:r w:rsidRPr="00091F43">
        <w:rPr>
          <w:rFonts w:asciiTheme="majorHAnsi" w:eastAsia="SimSun" w:hAnsiTheme="majorHAnsi" w:cstheme="majorHAnsi"/>
          <w:b/>
          <w:iCs/>
          <w:sz w:val="24"/>
          <w:szCs w:val="24"/>
          <w:lang w:val="lv-LV" w:eastAsia="zh-CN" w:bidi="lo-LA"/>
        </w:rPr>
        <w:t>Uzņēmējdarbības un tautsaimniecības struktūra un uzņēmējdarbības sektora ieguldījumi P&amp;A ES dalībvalstīs, 2018.gads</w:t>
      </w:r>
    </w:p>
    <w:p w14:paraId="54BB8376" w14:textId="77777777" w:rsidR="00091F43" w:rsidRPr="00091F43" w:rsidRDefault="00091F43" w:rsidP="00091F43">
      <w:pPr>
        <w:tabs>
          <w:tab w:val="clear" w:pos="850"/>
          <w:tab w:val="clear" w:pos="1191"/>
          <w:tab w:val="clear" w:pos="1531"/>
        </w:tabs>
        <w:adjustRightInd w:val="0"/>
        <w:snapToGrid w:val="0"/>
        <w:spacing w:after="0"/>
        <w:ind w:left="567"/>
        <w:jc w:val="center"/>
        <w:rPr>
          <w:rFonts w:asciiTheme="majorHAnsi" w:eastAsia="SimSun" w:hAnsiTheme="majorHAnsi" w:cstheme="majorHAnsi"/>
          <w:b/>
          <w:iCs/>
          <w:sz w:val="24"/>
          <w:szCs w:val="24"/>
          <w:lang w:val="lv-LV" w:eastAsia="zh-CN" w:bidi="lo-LA"/>
        </w:rPr>
      </w:pPr>
    </w:p>
    <w:p w14:paraId="38AF23E7" w14:textId="77777777" w:rsidR="00091F43" w:rsidRPr="00091F43" w:rsidRDefault="00091F43" w:rsidP="00091F43">
      <w:pPr>
        <w:tabs>
          <w:tab w:val="clear" w:pos="850"/>
          <w:tab w:val="clear" w:pos="1191"/>
          <w:tab w:val="clear" w:pos="1531"/>
        </w:tabs>
        <w:spacing w:after="0"/>
        <w:jc w:val="center"/>
        <w:rPr>
          <w:rFonts w:asciiTheme="majorHAnsi" w:eastAsia="Calibri" w:hAnsiTheme="majorHAnsi" w:cstheme="majorHAnsi"/>
          <w:b/>
          <w:color w:val="000000" w:themeColor="text1"/>
          <w:sz w:val="24"/>
          <w:szCs w:val="24"/>
          <w:lang w:val="lv-LV"/>
        </w:rPr>
      </w:pPr>
      <w:r w:rsidRPr="00091F43">
        <w:rPr>
          <w:rFonts w:asciiTheme="majorHAnsi" w:hAnsiTheme="majorHAnsi" w:cstheme="majorHAnsi"/>
          <w:noProof/>
          <w:color w:val="2B579A"/>
          <w:sz w:val="24"/>
          <w:szCs w:val="24"/>
          <w:shd w:val="clear" w:color="auto" w:fill="E6E6E6"/>
          <w:lang w:val="lv-LV"/>
        </w:rPr>
        <w:drawing>
          <wp:inline distT="0" distB="0" distL="0" distR="0" wp14:anchorId="1A360D34" wp14:editId="26A5430F">
            <wp:extent cx="6162675" cy="2838450"/>
            <wp:effectExtent l="0" t="0" r="0" b="0"/>
            <wp:docPr id="1347" name="Chart 13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2012D2F" w14:textId="77777777" w:rsidR="00091F43" w:rsidRPr="00091F43" w:rsidRDefault="00091F43" w:rsidP="00091F43">
      <w:pPr>
        <w:tabs>
          <w:tab w:val="right" w:pos="9638"/>
        </w:tabs>
        <w:spacing w:after="0"/>
        <w:ind w:left="567"/>
        <w:rPr>
          <w:rFonts w:asciiTheme="majorHAnsi" w:eastAsia="Calibri" w:hAnsiTheme="majorHAnsi" w:cstheme="majorHAnsi"/>
          <w:bCs/>
          <w:color w:val="000000" w:themeColor="text1"/>
          <w:sz w:val="16"/>
          <w:szCs w:val="16"/>
          <w:lang w:val="lv-LV"/>
        </w:rPr>
      </w:pPr>
      <w:r w:rsidRPr="00091F43">
        <w:rPr>
          <w:rFonts w:asciiTheme="majorHAnsi" w:eastAsia="Calibri" w:hAnsiTheme="majorHAnsi" w:cstheme="majorHAnsi"/>
          <w:bCs/>
          <w:color w:val="000000" w:themeColor="text1"/>
          <w:sz w:val="16"/>
          <w:szCs w:val="16"/>
          <w:lang w:val="lv-LV"/>
        </w:rPr>
        <w:t>Apļa lielums – Privātā sektora izdevumi P&amp;A, % no IKP</w:t>
      </w:r>
    </w:p>
    <w:p w14:paraId="722F3CDD" w14:textId="77777777" w:rsidR="00091F43" w:rsidRPr="00091F43" w:rsidRDefault="00091F43" w:rsidP="00091F43">
      <w:pPr>
        <w:tabs>
          <w:tab w:val="clear" w:pos="850"/>
          <w:tab w:val="clear" w:pos="1191"/>
          <w:tab w:val="clear" w:pos="1531"/>
        </w:tabs>
        <w:spacing w:after="0"/>
        <w:ind w:left="567"/>
        <w:jc w:val="both"/>
        <w:rPr>
          <w:rFonts w:asciiTheme="majorHAnsi" w:eastAsia="Calibri" w:hAnsiTheme="majorHAnsi" w:cstheme="majorHAnsi"/>
          <w:sz w:val="16"/>
          <w:szCs w:val="16"/>
          <w:lang w:val="lv-LV"/>
        </w:rPr>
      </w:pPr>
      <w:r w:rsidRPr="00091F43">
        <w:rPr>
          <w:rFonts w:asciiTheme="majorHAnsi" w:eastAsia="Calibri" w:hAnsiTheme="majorHAnsi" w:cstheme="majorHAnsi"/>
          <w:sz w:val="16"/>
          <w:szCs w:val="16"/>
          <w:lang w:val="lv-LV"/>
        </w:rPr>
        <w:t>Avots: EUROSTAT, EIS dati</w:t>
      </w:r>
    </w:p>
    <w:p w14:paraId="193ECD7E" w14:textId="77777777" w:rsidR="00091F43" w:rsidRPr="00091F43" w:rsidRDefault="00091F43" w:rsidP="00091F43">
      <w:pPr>
        <w:tabs>
          <w:tab w:val="clear" w:pos="850"/>
          <w:tab w:val="clear" w:pos="1191"/>
          <w:tab w:val="clear" w:pos="1531"/>
        </w:tabs>
        <w:spacing w:after="0"/>
        <w:jc w:val="both"/>
        <w:rPr>
          <w:rFonts w:asciiTheme="majorHAnsi" w:eastAsia="Calibri" w:hAnsiTheme="majorHAnsi" w:cstheme="majorHAnsi"/>
          <w:sz w:val="24"/>
          <w:szCs w:val="24"/>
          <w:lang w:val="lv-LV"/>
        </w:rPr>
      </w:pPr>
    </w:p>
    <w:p w14:paraId="195E2122" w14:textId="3C4A19DC" w:rsidR="00091F43" w:rsidRPr="00091F43" w:rsidRDefault="00091F43" w:rsidP="00091F43">
      <w:pPr>
        <w:tabs>
          <w:tab w:val="clear" w:pos="850"/>
          <w:tab w:val="clear" w:pos="1191"/>
          <w:tab w:val="clear" w:pos="1531"/>
        </w:tabs>
        <w:spacing w:after="0"/>
        <w:jc w:val="both"/>
        <w:rPr>
          <w:rFonts w:asciiTheme="majorHAnsi" w:eastAsia="Calibri" w:hAnsiTheme="majorHAnsi" w:cstheme="majorHAnsi"/>
          <w:sz w:val="24"/>
          <w:szCs w:val="24"/>
          <w:lang w:val="lv-LV"/>
        </w:rPr>
      </w:pPr>
      <w:r w:rsidRPr="4377492A">
        <w:rPr>
          <w:rFonts w:asciiTheme="majorHAnsi" w:eastAsia="Calibri" w:hAnsiTheme="majorHAnsi" w:cstheme="majorBidi"/>
          <w:sz w:val="24"/>
          <w:szCs w:val="24"/>
          <w:lang w:val="lv-LV"/>
        </w:rPr>
        <w:t xml:space="preserve">Latvijas pētniecības un inovācijas sistēmas attīstību kavē arī cilvēkkapitāla nelīdzsvarotība un pētniecības un inovācijas sistēmas pārvaldības sadrumstalotība Latvijā. Eiropas Komisijas ziņojumā norādīts, ka cilvēkkapitāla nelīdzsvarotība, prasmju trūkums un vēl joprojām vājās saiknes starp pētniecību un </w:t>
      </w:r>
      <w:r w:rsidRPr="4377492A">
        <w:rPr>
          <w:rFonts w:asciiTheme="majorHAnsi" w:eastAsia="Calibri" w:hAnsiTheme="majorHAnsi" w:cstheme="majorBidi"/>
          <w:sz w:val="24"/>
          <w:szCs w:val="24"/>
          <w:lang w:val="lv-LV"/>
        </w:rPr>
        <w:lastRenderedPageBreak/>
        <w:t>rūpniecību, kā arī vājā sadarbība rūpniecības iekšienē, ir nozīmīgi faktori, kas kavē Latvijas pētniecības un inovāciju sistēmas attīstību.</w:t>
      </w:r>
      <w:r w:rsidRPr="4377492A">
        <w:rPr>
          <w:rFonts w:asciiTheme="majorHAnsi" w:eastAsia="Calibri" w:hAnsiTheme="majorHAnsi" w:cstheme="majorBidi"/>
          <w:sz w:val="24"/>
          <w:szCs w:val="24"/>
          <w:vertAlign w:val="superscript"/>
          <w:lang w:val="lv-LV"/>
        </w:rPr>
        <w:footnoteReference w:id="36"/>
      </w:r>
      <w:r w:rsidRPr="4377492A">
        <w:rPr>
          <w:rFonts w:asciiTheme="majorHAnsi" w:eastAsia="Calibri" w:hAnsiTheme="majorHAnsi" w:cstheme="majorBidi"/>
          <w:sz w:val="24"/>
          <w:szCs w:val="24"/>
          <w:lang w:val="lv-LV"/>
        </w:rPr>
        <w:t xml:space="preserve">  </w:t>
      </w:r>
    </w:p>
    <w:p w14:paraId="4B29DE55" w14:textId="77777777" w:rsidR="00091F43" w:rsidRPr="00091F43" w:rsidRDefault="00091F43" w:rsidP="00091F43">
      <w:pPr>
        <w:tabs>
          <w:tab w:val="clear" w:pos="850"/>
          <w:tab w:val="clear" w:pos="1191"/>
          <w:tab w:val="clear" w:pos="1531"/>
        </w:tabs>
        <w:spacing w:after="0"/>
        <w:jc w:val="both"/>
        <w:rPr>
          <w:rFonts w:asciiTheme="majorHAnsi" w:eastAsia="Calibri" w:hAnsiTheme="majorHAnsi" w:cstheme="majorHAnsi"/>
          <w:sz w:val="24"/>
          <w:szCs w:val="24"/>
          <w:lang w:val="lv-LV"/>
        </w:rPr>
      </w:pPr>
      <w:r w:rsidRPr="00091F43">
        <w:rPr>
          <w:rFonts w:asciiTheme="majorHAnsi" w:eastAsia="Calibri" w:hAnsiTheme="majorHAnsi" w:cstheme="majorHAnsi"/>
          <w:sz w:val="24"/>
          <w:szCs w:val="24"/>
          <w:lang w:val="lv-LV"/>
        </w:rPr>
        <w:t xml:space="preserve">Strukturālo šķēršļu pārvarēšana ir nozīmīgs izaicinājums </w:t>
      </w:r>
      <w:bookmarkStart w:id="13" w:name="_Hlk24048677"/>
      <w:r w:rsidRPr="00091F43">
        <w:rPr>
          <w:rFonts w:asciiTheme="majorHAnsi" w:eastAsia="Calibri" w:hAnsiTheme="majorHAnsi" w:cstheme="majorHAnsi"/>
          <w:sz w:val="24"/>
          <w:szCs w:val="24"/>
          <w:lang w:val="lv-LV"/>
        </w:rPr>
        <w:t>Latvijas virzībai uz inovatīvu un zināšanās balstītu ekonomikas modeli</w:t>
      </w:r>
      <w:bookmarkEnd w:id="13"/>
      <w:r w:rsidRPr="00091F43">
        <w:rPr>
          <w:rFonts w:asciiTheme="majorHAnsi" w:eastAsia="Calibri" w:hAnsiTheme="majorHAnsi" w:cstheme="majorHAnsi"/>
          <w:sz w:val="24"/>
          <w:szCs w:val="24"/>
          <w:lang w:val="lv-LV"/>
        </w:rPr>
        <w:t>.</w:t>
      </w:r>
    </w:p>
    <w:p w14:paraId="20433993" w14:textId="77777777" w:rsidR="00091F43" w:rsidRPr="00091F43" w:rsidRDefault="00091F43" w:rsidP="00091F43">
      <w:pPr>
        <w:tabs>
          <w:tab w:val="clear" w:pos="850"/>
          <w:tab w:val="clear" w:pos="1191"/>
          <w:tab w:val="clear" w:pos="1531"/>
        </w:tabs>
        <w:spacing w:after="80"/>
        <w:ind w:left="426"/>
        <w:jc w:val="both"/>
        <w:rPr>
          <w:rFonts w:asciiTheme="majorHAnsi" w:eastAsia="Calibri" w:hAnsiTheme="majorHAnsi" w:cstheme="majorHAnsi"/>
          <w:sz w:val="16"/>
          <w:szCs w:val="16"/>
          <w:lang w:val="lv-LV"/>
        </w:rPr>
      </w:pPr>
    </w:p>
    <w:p w14:paraId="1C2DB1F0" w14:textId="77777777" w:rsidR="00091F43" w:rsidRPr="00091F43" w:rsidRDefault="00091F43" w:rsidP="00091F43">
      <w:pPr>
        <w:tabs>
          <w:tab w:val="clear" w:pos="850"/>
          <w:tab w:val="clear" w:pos="1191"/>
          <w:tab w:val="clear" w:pos="1531"/>
        </w:tabs>
        <w:spacing w:after="80"/>
        <w:jc w:val="both"/>
        <w:rPr>
          <w:rFonts w:asciiTheme="majorHAnsi" w:eastAsia="Calibri" w:hAnsiTheme="majorHAnsi" w:cstheme="majorHAnsi"/>
          <w:sz w:val="24"/>
          <w:szCs w:val="24"/>
          <w:lang w:val="lv-LV"/>
        </w:rPr>
      </w:pPr>
      <w:r w:rsidRPr="00091F43">
        <w:rPr>
          <w:rFonts w:asciiTheme="majorHAnsi" w:eastAsia="Calibri" w:hAnsiTheme="majorHAnsi" w:cstheme="majorHAnsi"/>
          <w:b/>
          <w:bCs/>
          <w:sz w:val="24"/>
          <w:szCs w:val="24"/>
          <w:lang w:val="lv-LV"/>
        </w:rPr>
        <w:t>Latvijas uzņēmumi atpaliek digitalizācijas jomā.</w:t>
      </w:r>
    </w:p>
    <w:p w14:paraId="201002AE" w14:textId="77777777" w:rsidR="00091F43" w:rsidRPr="00091F43" w:rsidRDefault="00091F43" w:rsidP="00091F43">
      <w:pPr>
        <w:tabs>
          <w:tab w:val="clear" w:pos="850"/>
          <w:tab w:val="clear" w:pos="1191"/>
          <w:tab w:val="clear" w:pos="1531"/>
        </w:tabs>
        <w:spacing w:after="80"/>
        <w:jc w:val="both"/>
        <w:rPr>
          <w:rFonts w:asciiTheme="majorHAnsi" w:eastAsia="Calibri" w:hAnsiTheme="majorHAnsi" w:cstheme="majorHAnsi"/>
          <w:sz w:val="24"/>
          <w:szCs w:val="24"/>
          <w:lang w:val="lv-LV"/>
        </w:rPr>
      </w:pPr>
      <w:r w:rsidRPr="00091F43">
        <w:rPr>
          <w:rFonts w:asciiTheme="majorHAnsi" w:eastAsia="Calibri" w:hAnsiTheme="majorHAnsi" w:cstheme="majorHAnsi"/>
          <w:sz w:val="24"/>
          <w:szCs w:val="24"/>
          <w:lang w:val="lv-LV"/>
        </w:rPr>
        <w:t xml:space="preserve">Modernās digitālās tehnoloģijas (platjosla, lielie dati, datu centri, </w:t>
      </w:r>
      <w:proofErr w:type="spellStart"/>
      <w:r w:rsidRPr="00091F43">
        <w:rPr>
          <w:rFonts w:asciiTheme="majorHAnsi" w:eastAsia="Calibri" w:hAnsiTheme="majorHAnsi" w:cstheme="majorHAnsi"/>
          <w:sz w:val="24"/>
          <w:szCs w:val="24"/>
          <w:lang w:val="lv-LV"/>
        </w:rPr>
        <w:t>mākoņpakalpojumi</w:t>
      </w:r>
      <w:proofErr w:type="spellEnd"/>
      <w:r w:rsidRPr="00091F43">
        <w:rPr>
          <w:rFonts w:asciiTheme="majorHAnsi" w:eastAsia="Calibri" w:hAnsiTheme="majorHAnsi" w:cstheme="majorHAnsi"/>
          <w:sz w:val="24"/>
          <w:szCs w:val="24"/>
          <w:lang w:val="lv-LV"/>
        </w:rPr>
        <w:t xml:space="preserve">, mākslīgais intelekts, u.c.) rada agrāk nebijušās iespējas esošo procesu, procedūru uzlabošanā, jaunu produktu un pakalpojumu izstrādē, kā arī procesu analīzē un optimizācijā. </w:t>
      </w:r>
    </w:p>
    <w:p w14:paraId="2143936C" w14:textId="77777777" w:rsidR="00091F43" w:rsidRPr="00091F43" w:rsidRDefault="00091F43" w:rsidP="00091F43">
      <w:pPr>
        <w:tabs>
          <w:tab w:val="clear" w:pos="850"/>
          <w:tab w:val="clear" w:pos="1191"/>
          <w:tab w:val="clear" w:pos="1531"/>
        </w:tabs>
        <w:spacing w:after="80"/>
        <w:jc w:val="both"/>
        <w:rPr>
          <w:rFonts w:asciiTheme="majorHAnsi" w:eastAsia="Calibri" w:hAnsiTheme="majorHAnsi" w:cstheme="majorHAnsi"/>
          <w:i/>
          <w:sz w:val="18"/>
          <w:szCs w:val="18"/>
          <w:lang w:val="lv-LV"/>
        </w:rPr>
      </w:pPr>
      <w:r w:rsidRPr="00091F43">
        <w:rPr>
          <w:rFonts w:asciiTheme="majorHAnsi" w:eastAsia="Calibri" w:hAnsiTheme="majorHAnsi" w:cstheme="majorHAnsi"/>
          <w:sz w:val="24"/>
          <w:szCs w:val="24"/>
          <w:lang w:val="lv-LV"/>
        </w:rPr>
        <w:t>Vienlaikus Latvijas uzņēmumi būtiski atpaliek digitālo tehnoloģiju pielietošanā, uzņēmējiem trūkst digitālo prasmju un transformācijai nepieciešamās zināšanas, iemaņas, kā arī atbilstoši rīki (piem. produktivitātes rīki digitālajai tirdzniecībai, pārrobežu tirdzniecības tiešsaistē, u.tml.), salīdzinot ar OECD dalībvalstīm.</w:t>
      </w:r>
    </w:p>
    <w:p w14:paraId="387B5147" w14:textId="77777777" w:rsidR="00091F43" w:rsidRPr="00091F43" w:rsidRDefault="00091F43" w:rsidP="00091F43">
      <w:pPr>
        <w:tabs>
          <w:tab w:val="clear" w:pos="850"/>
          <w:tab w:val="clear" w:pos="1191"/>
          <w:tab w:val="clear" w:pos="1531"/>
        </w:tabs>
        <w:spacing w:after="80"/>
        <w:jc w:val="right"/>
        <w:rPr>
          <w:rFonts w:asciiTheme="majorHAnsi" w:eastAsia="Calibri" w:hAnsiTheme="majorHAnsi" w:cstheme="majorHAnsi"/>
          <w:i/>
          <w:sz w:val="18"/>
          <w:szCs w:val="18"/>
          <w:lang w:val="lv-LV"/>
        </w:rPr>
      </w:pPr>
    </w:p>
    <w:p w14:paraId="6DE9EFBA" w14:textId="5991BC79" w:rsidR="00091F43" w:rsidRPr="00091F43" w:rsidRDefault="00091F43" w:rsidP="00091F43">
      <w:pPr>
        <w:tabs>
          <w:tab w:val="clear" w:pos="850"/>
          <w:tab w:val="clear" w:pos="1191"/>
          <w:tab w:val="clear" w:pos="1531"/>
        </w:tabs>
        <w:spacing w:after="80"/>
        <w:jc w:val="right"/>
        <w:rPr>
          <w:rFonts w:asciiTheme="majorHAnsi" w:eastAsia="Calibri" w:hAnsiTheme="majorHAnsi" w:cstheme="majorHAnsi"/>
          <w:i/>
          <w:sz w:val="18"/>
          <w:szCs w:val="18"/>
          <w:lang w:val="lv-LV"/>
        </w:rPr>
      </w:pPr>
      <w:r w:rsidRPr="00091F43">
        <w:rPr>
          <w:rFonts w:asciiTheme="majorHAnsi" w:eastAsia="Calibri" w:hAnsiTheme="majorHAnsi" w:cstheme="majorHAnsi"/>
          <w:i/>
          <w:sz w:val="18"/>
          <w:szCs w:val="18"/>
          <w:lang w:val="lv-LV"/>
        </w:rPr>
        <w:t>Attēls Nr.</w:t>
      </w:r>
      <w:r w:rsidR="006D3122">
        <w:rPr>
          <w:rFonts w:asciiTheme="majorHAnsi" w:eastAsia="Calibri" w:hAnsiTheme="majorHAnsi" w:cstheme="majorHAnsi"/>
          <w:i/>
          <w:iCs/>
          <w:sz w:val="18"/>
          <w:szCs w:val="18"/>
          <w:lang w:val="lv-LV"/>
        </w:rPr>
        <w:t>9</w:t>
      </w:r>
    </w:p>
    <w:p w14:paraId="429E91BB" w14:textId="77777777" w:rsidR="00091F43" w:rsidRPr="00091F43" w:rsidRDefault="00091F43" w:rsidP="00091F43">
      <w:pPr>
        <w:tabs>
          <w:tab w:val="left" w:pos="720"/>
        </w:tabs>
        <w:spacing w:after="0"/>
        <w:jc w:val="center"/>
        <w:rPr>
          <w:rFonts w:asciiTheme="majorHAnsi" w:eastAsia="SimSun" w:hAnsiTheme="majorHAnsi" w:cstheme="majorHAnsi"/>
          <w:b/>
          <w:iCs/>
          <w:sz w:val="24"/>
          <w:szCs w:val="24"/>
          <w:lang w:val="lv-LV" w:eastAsia="zh-CN" w:bidi="lo-LA"/>
        </w:rPr>
      </w:pPr>
      <w:r w:rsidRPr="00091F43">
        <w:rPr>
          <w:rFonts w:asciiTheme="majorHAnsi" w:eastAsia="SimSun" w:hAnsiTheme="majorHAnsi" w:cstheme="majorHAnsi"/>
          <w:b/>
          <w:iCs/>
          <w:sz w:val="24"/>
          <w:szCs w:val="24"/>
          <w:lang w:val="lv-LV" w:eastAsia="zh-CN" w:bidi="lo-LA"/>
        </w:rPr>
        <w:t>Uzņēmumi, kas izmanto īpašas digitālās tehnoloģijas</w:t>
      </w:r>
    </w:p>
    <w:p w14:paraId="584980C8" w14:textId="77777777" w:rsidR="00091F43" w:rsidRPr="00091F43" w:rsidRDefault="00091F43" w:rsidP="00091F43">
      <w:pPr>
        <w:tabs>
          <w:tab w:val="left" w:pos="720"/>
        </w:tabs>
        <w:spacing w:after="60"/>
        <w:jc w:val="center"/>
        <w:rPr>
          <w:rFonts w:asciiTheme="majorHAnsi" w:hAnsiTheme="majorHAnsi" w:cstheme="majorHAnsi"/>
          <w:sz w:val="18"/>
          <w:szCs w:val="18"/>
        </w:rPr>
      </w:pPr>
      <w:r w:rsidRPr="00091F43">
        <w:rPr>
          <w:rFonts w:asciiTheme="majorHAnsi" w:hAnsiTheme="majorHAnsi" w:cstheme="majorHAnsi"/>
          <w:sz w:val="18"/>
          <w:szCs w:val="18"/>
        </w:rPr>
        <w:t xml:space="preserve">2018. gads </w:t>
      </w:r>
      <w:proofErr w:type="spellStart"/>
      <w:r w:rsidRPr="00091F43">
        <w:rPr>
          <w:rFonts w:asciiTheme="majorHAnsi" w:hAnsiTheme="majorHAnsi" w:cstheme="majorHAnsi"/>
          <w:sz w:val="18"/>
          <w:szCs w:val="18"/>
        </w:rPr>
        <w:t>vai</w:t>
      </w:r>
      <w:proofErr w:type="spellEnd"/>
      <w:r w:rsidRPr="00091F43">
        <w:rPr>
          <w:rFonts w:asciiTheme="majorHAnsi" w:hAnsiTheme="majorHAnsi" w:cstheme="majorHAnsi"/>
          <w:sz w:val="18"/>
          <w:szCs w:val="18"/>
        </w:rPr>
        <w:t xml:space="preserve"> </w:t>
      </w:r>
      <w:proofErr w:type="spellStart"/>
      <w:r w:rsidRPr="00091F43">
        <w:rPr>
          <w:rFonts w:asciiTheme="majorHAnsi" w:hAnsiTheme="majorHAnsi" w:cstheme="majorHAnsi"/>
          <w:sz w:val="18"/>
          <w:szCs w:val="18"/>
        </w:rPr>
        <w:t>pēdējais</w:t>
      </w:r>
      <w:proofErr w:type="spellEnd"/>
      <w:r w:rsidRPr="00091F43">
        <w:rPr>
          <w:rFonts w:asciiTheme="majorHAnsi" w:hAnsiTheme="majorHAnsi" w:cstheme="majorHAnsi"/>
          <w:sz w:val="18"/>
          <w:szCs w:val="18"/>
        </w:rPr>
        <w:t xml:space="preserve"> </w:t>
      </w:r>
      <w:proofErr w:type="spellStart"/>
      <w:r w:rsidRPr="00091F43">
        <w:rPr>
          <w:rFonts w:asciiTheme="majorHAnsi" w:hAnsiTheme="majorHAnsi" w:cstheme="majorHAnsi"/>
          <w:sz w:val="18"/>
          <w:szCs w:val="18"/>
        </w:rPr>
        <w:t>pieejamais</w:t>
      </w:r>
      <w:proofErr w:type="spellEnd"/>
      <w:r w:rsidRPr="00091F43">
        <w:rPr>
          <w:rFonts w:asciiTheme="majorHAnsi" w:hAnsiTheme="majorHAnsi" w:cstheme="majorHAnsi"/>
          <w:sz w:val="18"/>
          <w:szCs w:val="18"/>
        </w:rPr>
        <w:t xml:space="preserve"> gads, % </w:t>
      </w:r>
      <w:proofErr w:type="spellStart"/>
      <w:r w:rsidRPr="00091F43">
        <w:rPr>
          <w:rFonts w:asciiTheme="majorHAnsi" w:hAnsiTheme="majorHAnsi" w:cstheme="majorHAnsi"/>
          <w:sz w:val="18"/>
          <w:szCs w:val="18"/>
        </w:rPr>
        <w:t>uzņēmumu</w:t>
      </w:r>
      <w:proofErr w:type="spellEnd"/>
    </w:p>
    <w:p w14:paraId="16DE6E4C" w14:textId="77777777" w:rsidR="00091F43" w:rsidRPr="00091F43" w:rsidRDefault="00091F43" w:rsidP="00091F43">
      <w:pPr>
        <w:tabs>
          <w:tab w:val="left" w:pos="720"/>
        </w:tabs>
        <w:spacing w:after="60"/>
        <w:jc w:val="center"/>
        <w:rPr>
          <w:rFonts w:asciiTheme="majorHAnsi" w:hAnsiTheme="majorHAnsi" w:cstheme="majorHAnsi"/>
          <w:sz w:val="24"/>
          <w:szCs w:val="24"/>
        </w:rPr>
      </w:pPr>
      <w:r w:rsidRPr="00091F43">
        <w:rPr>
          <w:rFonts w:asciiTheme="majorHAnsi" w:eastAsiaTheme="minorHAnsi" w:hAnsiTheme="majorHAnsi" w:cstheme="majorHAnsi"/>
          <w:noProof/>
          <w:color w:val="2B579A"/>
          <w:szCs w:val="20"/>
          <w:shd w:val="clear" w:color="auto" w:fill="E6E6E6"/>
          <w:lang w:eastAsia="en-GB"/>
        </w:rPr>
        <w:drawing>
          <wp:inline distT="0" distB="0" distL="0" distR="0" wp14:anchorId="2D0A4EA6" wp14:editId="7F77F29E">
            <wp:extent cx="5091430" cy="248285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l="18848" t="41556" r="31293" b="13458"/>
                    <a:stretch>
                      <a:fillRect/>
                    </a:stretch>
                  </pic:blipFill>
                  <pic:spPr bwMode="auto">
                    <a:xfrm>
                      <a:off x="0" y="0"/>
                      <a:ext cx="5093805" cy="2484008"/>
                    </a:xfrm>
                    <a:prstGeom prst="rect">
                      <a:avLst/>
                    </a:prstGeom>
                    <a:noFill/>
                    <a:ln>
                      <a:noFill/>
                    </a:ln>
                  </pic:spPr>
                </pic:pic>
              </a:graphicData>
            </a:graphic>
          </wp:inline>
        </w:drawing>
      </w:r>
    </w:p>
    <w:p w14:paraId="6E3A13D3" w14:textId="77777777" w:rsidR="00091F43" w:rsidRPr="00091F43" w:rsidRDefault="00091F43" w:rsidP="00091F43">
      <w:pPr>
        <w:tabs>
          <w:tab w:val="left" w:pos="720"/>
        </w:tabs>
        <w:spacing w:after="60"/>
        <w:jc w:val="both"/>
        <w:rPr>
          <w:rFonts w:asciiTheme="majorHAnsi" w:eastAsia="Calibri" w:hAnsiTheme="majorHAnsi" w:cstheme="majorHAnsi"/>
          <w:sz w:val="16"/>
          <w:szCs w:val="16"/>
        </w:rPr>
      </w:pPr>
    </w:p>
    <w:p w14:paraId="45178B06" w14:textId="77777777" w:rsidR="00091F43" w:rsidRPr="00091F43" w:rsidRDefault="00091F43" w:rsidP="00091F43">
      <w:pPr>
        <w:tabs>
          <w:tab w:val="left" w:pos="720"/>
        </w:tabs>
        <w:spacing w:after="60"/>
        <w:jc w:val="both"/>
        <w:rPr>
          <w:rFonts w:asciiTheme="majorHAnsi" w:eastAsia="Calibri" w:hAnsiTheme="majorHAnsi" w:cstheme="majorHAnsi"/>
          <w:sz w:val="16"/>
          <w:szCs w:val="16"/>
        </w:rPr>
      </w:pPr>
      <w:proofErr w:type="spellStart"/>
      <w:r w:rsidRPr="00091F43">
        <w:rPr>
          <w:rFonts w:asciiTheme="majorHAnsi" w:eastAsia="Calibri" w:hAnsiTheme="majorHAnsi" w:cstheme="majorHAnsi"/>
          <w:sz w:val="16"/>
          <w:szCs w:val="16"/>
        </w:rPr>
        <w:t>Avots</w:t>
      </w:r>
      <w:proofErr w:type="spellEnd"/>
      <w:r w:rsidRPr="00091F43">
        <w:rPr>
          <w:rFonts w:asciiTheme="majorHAnsi" w:eastAsia="Calibri" w:hAnsiTheme="majorHAnsi" w:cstheme="majorHAnsi"/>
          <w:sz w:val="16"/>
          <w:szCs w:val="16"/>
        </w:rPr>
        <w:t>: OECD</w:t>
      </w:r>
    </w:p>
    <w:p w14:paraId="333D4B4F" w14:textId="77777777" w:rsidR="00091F43" w:rsidRPr="00091F43" w:rsidRDefault="00091F43" w:rsidP="00091F43">
      <w:pPr>
        <w:tabs>
          <w:tab w:val="left" w:pos="720"/>
        </w:tabs>
        <w:spacing w:after="60"/>
        <w:jc w:val="both"/>
        <w:rPr>
          <w:rFonts w:asciiTheme="majorHAnsi" w:eastAsia="Calibri" w:hAnsiTheme="majorHAnsi" w:cstheme="majorHAnsi"/>
          <w:i/>
          <w:sz w:val="16"/>
          <w:szCs w:val="16"/>
          <w:lang w:val="lv-LV"/>
        </w:rPr>
      </w:pPr>
      <w:r w:rsidRPr="00091F43">
        <w:rPr>
          <w:rFonts w:asciiTheme="majorHAnsi" w:eastAsia="Calibri" w:hAnsiTheme="majorHAnsi" w:cstheme="majorHAnsi"/>
          <w:i/>
          <w:sz w:val="16"/>
          <w:szCs w:val="16"/>
          <w:lang w:val="lv-LV"/>
        </w:rPr>
        <w:t>Attēlā apkopoti dati par uzņēmumiem, kas izmanto digitālās tehnoloģijas. Dati aptver 26 OECD valstis un atbilst to uzņēmumu īpatsvaram, kuros ir desmit vai vairāk darbinieku ar platjoslas (</w:t>
      </w:r>
      <w:proofErr w:type="spellStart"/>
      <w:r w:rsidRPr="00091F43">
        <w:rPr>
          <w:rFonts w:asciiTheme="majorHAnsi" w:eastAsia="Calibri" w:hAnsiTheme="majorHAnsi" w:cstheme="majorHAnsi"/>
          <w:i/>
          <w:sz w:val="16"/>
          <w:szCs w:val="16"/>
          <w:lang w:val="lv-LV"/>
        </w:rPr>
        <w:t>broadband</w:t>
      </w:r>
      <w:proofErr w:type="spellEnd"/>
      <w:r w:rsidRPr="00091F43">
        <w:rPr>
          <w:rFonts w:asciiTheme="majorHAnsi" w:eastAsia="Calibri" w:hAnsiTheme="majorHAnsi" w:cstheme="majorHAnsi"/>
          <w:i/>
          <w:sz w:val="16"/>
          <w:szCs w:val="16"/>
          <w:lang w:val="lv-LV"/>
        </w:rPr>
        <w:t xml:space="preserve">) </w:t>
      </w:r>
      <w:proofErr w:type="spellStart"/>
      <w:r w:rsidRPr="00091F43">
        <w:rPr>
          <w:rFonts w:asciiTheme="majorHAnsi" w:eastAsia="Calibri" w:hAnsiTheme="majorHAnsi" w:cstheme="majorHAnsi"/>
          <w:i/>
          <w:sz w:val="16"/>
          <w:szCs w:val="16"/>
          <w:lang w:val="lv-LV"/>
        </w:rPr>
        <w:t>pieslēgumu</w:t>
      </w:r>
      <w:proofErr w:type="spellEnd"/>
      <w:r w:rsidRPr="00091F43">
        <w:rPr>
          <w:rFonts w:asciiTheme="majorHAnsi" w:eastAsia="Calibri" w:hAnsiTheme="majorHAnsi" w:cstheme="majorHAnsi"/>
          <w:i/>
          <w:sz w:val="16"/>
          <w:szCs w:val="16"/>
          <w:lang w:val="lv-LV"/>
        </w:rPr>
        <w:t xml:space="preserve"> (fiksēto vai mobilo); kuriem ir mājas lapa vai tīmekļa vietne; kuri izmanto sociālos medijus; kuros izmanto uzņēmuma resursu plānošanas programmatūru (Enterprise </w:t>
      </w:r>
      <w:proofErr w:type="spellStart"/>
      <w:r w:rsidRPr="00091F43">
        <w:rPr>
          <w:rFonts w:asciiTheme="majorHAnsi" w:eastAsia="Calibri" w:hAnsiTheme="majorHAnsi" w:cstheme="majorHAnsi"/>
          <w:i/>
          <w:sz w:val="16"/>
          <w:szCs w:val="16"/>
          <w:lang w:val="lv-LV"/>
        </w:rPr>
        <w:t>Resource</w:t>
      </w:r>
      <w:proofErr w:type="spellEnd"/>
      <w:r w:rsidRPr="00091F43">
        <w:rPr>
          <w:rFonts w:asciiTheme="majorHAnsi" w:eastAsia="Calibri" w:hAnsiTheme="majorHAnsi" w:cstheme="majorHAnsi"/>
          <w:i/>
          <w:sz w:val="16"/>
          <w:szCs w:val="16"/>
          <w:lang w:val="lv-LV"/>
        </w:rPr>
        <w:t xml:space="preserve"> </w:t>
      </w:r>
      <w:proofErr w:type="spellStart"/>
      <w:r w:rsidRPr="00091F43">
        <w:rPr>
          <w:rFonts w:asciiTheme="majorHAnsi" w:eastAsia="Calibri" w:hAnsiTheme="majorHAnsi" w:cstheme="majorHAnsi"/>
          <w:i/>
          <w:sz w:val="16"/>
          <w:szCs w:val="16"/>
          <w:lang w:val="lv-LV"/>
        </w:rPr>
        <w:t>Planning</w:t>
      </w:r>
      <w:proofErr w:type="spellEnd"/>
      <w:r w:rsidRPr="00091F43">
        <w:rPr>
          <w:rFonts w:asciiTheme="majorHAnsi" w:eastAsia="Calibri" w:hAnsiTheme="majorHAnsi" w:cstheme="majorHAnsi"/>
          <w:i/>
          <w:sz w:val="16"/>
          <w:szCs w:val="16"/>
          <w:lang w:val="lv-LV"/>
        </w:rPr>
        <w:t xml:space="preserve"> - ERP); kuros izmanto klientu attiecību pārvaldības programmatūru (</w:t>
      </w:r>
      <w:proofErr w:type="spellStart"/>
      <w:r w:rsidRPr="00091F43">
        <w:rPr>
          <w:rFonts w:asciiTheme="majorHAnsi" w:eastAsia="Calibri" w:hAnsiTheme="majorHAnsi" w:cstheme="majorHAnsi"/>
          <w:i/>
          <w:sz w:val="16"/>
          <w:szCs w:val="16"/>
          <w:lang w:val="lv-LV"/>
        </w:rPr>
        <w:t>Customer</w:t>
      </w:r>
      <w:proofErr w:type="spellEnd"/>
      <w:r w:rsidRPr="00091F43">
        <w:rPr>
          <w:rFonts w:asciiTheme="majorHAnsi" w:eastAsia="Calibri" w:hAnsiTheme="majorHAnsi" w:cstheme="majorHAnsi"/>
          <w:i/>
          <w:sz w:val="16"/>
          <w:szCs w:val="16"/>
          <w:lang w:val="lv-LV"/>
        </w:rPr>
        <w:t xml:space="preserve"> </w:t>
      </w:r>
      <w:proofErr w:type="spellStart"/>
      <w:r w:rsidRPr="00091F43">
        <w:rPr>
          <w:rFonts w:asciiTheme="majorHAnsi" w:eastAsia="Calibri" w:hAnsiTheme="majorHAnsi" w:cstheme="majorHAnsi"/>
          <w:i/>
          <w:sz w:val="16"/>
          <w:szCs w:val="16"/>
          <w:lang w:val="lv-LV"/>
        </w:rPr>
        <w:t>Relationship</w:t>
      </w:r>
      <w:proofErr w:type="spellEnd"/>
      <w:r w:rsidRPr="00091F43">
        <w:rPr>
          <w:rFonts w:asciiTheme="majorHAnsi" w:eastAsia="Calibri" w:hAnsiTheme="majorHAnsi" w:cstheme="majorHAnsi"/>
          <w:i/>
          <w:sz w:val="16"/>
          <w:szCs w:val="16"/>
          <w:lang w:val="lv-LV"/>
        </w:rPr>
        <w:t xml:space="preserve"> </w:t>
      </w:r>
      <w:proofErr w:type="spellStart"/>
      <w:r w:rsidRPr="00091F43">
        <w:rPr>
          <w:rFonts w:asciiTheme="majorHAnsi" w:eastAsia="Calibri" w:hAnsiTheme="majorHAnsi" w:cstheme="majorHAnsi"/>
          <w:i/>
          <w:sz w:val="16"/>
          <w:szCs w:val="16"/>
          <w:lang w:val="lv-LV"/>
        </w:rPr>
        <w:t>Management</w:t>
      </w:r>
      <w:proofErr w:type="spellEnd"/>
      <w:r w:rsidRPr="00091F43">
        <w:rPr>
          <w:rFonts w:asciiTheme="majorHAnsi" w:eastAsia="Calibri" w:hAnsiTheme="majorHAnsi" w:cstheme="majorHAnsi"/>
          <w:i/>
          <w:sz w:val="16"/>
          <w:szCs w:val="16"/>
          <w:lang w:val="lv-LV"/>
        </w:rPr>
        <w:t xml:space="preserve"> - CRM); kuri pērk mākoņu datēšanas pakalpojumus; kuri saņem pasūtījumus datortīklos; kuros elektroniski dalās ar informāciju ar piegādātājiem un klientiem (SCM); kuros izmanto lielu datubāžu analīzes; un kuros izmanto radiofrekvenču identifikācijas tehnoloģiju (RFID).</w:t>
      </w:r>
    </w:p>
    <w:p w14:paraId="517EDF47" w14:textId="77777777" w:rsidR="00091F43" w:rsidRPr="00091F43" w:rsidRDefault="00091F43" w:rsidP="00091F43">
      <w:pPr>
        <w:tabs>
          <w:tab w:val="left" w:pos="720"/>
        </w:tabs>
        <w:spacing w:after="60"/>
        <w:jc w:val="both"/>
        <w:rPr>
          <w:rFonts w:asciiTheme="majorHAnsi" w:hAnsiTheme="majorHAnsi" w:cstheme="majorHAnsi"/>
          <w:i/>
          <w:iCs/>
          <w:sz w:val="12"/>
          <w:szCs w:val="12"/>
          <w:lang w:val="lv-LV"/>
        </w:rPr>
      </w:pPr>
    </w:p>
    <w:p w14:paraId="0B488EDF" w14:textId="77777777" w:rsidR="00091F43" w:rsidRPr="00091F43" w:rsidRDefault="00091F43" w:rsidP="00091F43">
      <w:pPr>
        <w:tabs>
          <w:tab w:val="left" w:pos="720"/>
        </w:tabs>
        <w:spacing w:after="60"/>
        <w:jc w:val="both"/>
        <w:rPr>
          <w:rFonts w:asciiTheme="majorHAnsi" w:hAnsiTheme="majorHAnsi" w:cstheme="majorHAnsi"/>
          <w:i/>
          <w:iCs/>
          <w:sz w:val="12"/>
          <w:szCs w:val="12"/>
          <w:lang w:val="lv-LV"/>
        </w:rPr>
      </w:pPr>
    </w:p>
    <w:p w14:paraId="799DBFF3" w14:textId="77777777" w:rsidR="00091F43" w:rsidRPr="00091F43" w:rsidRDefault="00091F43" w:rsidP="00091F43">
      <w:pPr>
        <w:tabs>
          <w:tab w:val="clear" w:pos="850"/>
          <w:tab w:val="clear" w:pos="1191"/>
          <w:tab w:val="clear" w:pos="1531"/>
        </w:tabs>
        <w:spacing w:after="80"/>
        <w:jc w:val="both"/>
        <w:rPr>
          <w:rFonts w:asciiTheme="majorHAnsi" w:eastAsia="Calibri" w:hAnsiTheme="majorHAnsi" w:cstheme="majorBidi"/>
          <w:sz w:val="24"/>
          <w:szCs w:val="24"/>
          <w:lang w:val="lv-LV"/>
        </w:rPr>
      </w:pPr>
      <w:bookmarkStart w:id="14" w:name="_Hlk41415051"/>
      <w:r w:rsidRPr="00091F43">
        <w:rPr>
          <w:rFonts w:asciiTheme="majorHAnsi" w:eastAsia="Calibri" w:hAnsiTheme="majorHAnsi" w:cstheme="majorHAnsi"/>
          <w:sz w:val="24"/>
          <w:szCs w:val="24"/>
          <w:lang w:val="lv-LV"/>
        </w:rPr>
        <w:t>Kaut arī pēc ātrgaitas platjoslas tīkla ieviešanas Latvija pārsniedz OECD un ES vidējo līmeni, tikai daži Latvijas uzņēmumi izmanto jaunas digitālās tehnoloģijas, kā piemēram, lielo datubāžu analīze, radiofrekvenču identifikācijas tehnoloģiju u.c.</w:t>
      </w:r>
      <w:r w:rsidRPr="00091F43">
        <w:rPr>
          <w:rFonts w:asciiTheme="majorHAnsi" w:eastAsia="Calibri" w:hAnsiTheme="majorHAnsi" w:cstheme="majorBidi"/>
          <w:sz w:val="24"/>
          <w:szCs w:val="24"/>
          <w:lang w:val="lv-LV"/>
        </w:rPr>
        <w:t xml:space="preserve"> </w:t>
      </w:r>
    </w:p>
    <w:p w14:paraId="33D9BD4C" w14:textId="77777777" w:rsidR="00091F43" w:rsidRPr="00091F43" w:rsidRDefault="00091F43" w:rsidP="00091F43">
      <w:pPr>
        <w:tabs>
          <w:tab w:val="clear" w:pos="850"/>
          <w:tab w:val="clear" w:pos="1191"/>
          <w:tab w:val="clear" w:pos="1531"/>
        </w:tabs>
        <w:spacing w:after="80"/>
        <w:jc w:val="both"/>
        <w:rPr>
          <w:rFonts w:asciiTheme="majorHAnsi" w:eastAsia="Calibri" w:hAnsiTheme="majorHAnsi" w:cstheme="majorBidi"/>
          <w:sz w:val="24"/>
          <w:szCs w:val="24"/>
          <w:lang w:val="lv-LV"/>
        </w:rPr>
      </w:pPr>
      <w:r w:rsidRPr="4377492A">
        <w:rPr>
          <w:rFonts w:asciiTheme="majorHAnsi" w:eastAsia="Calibri" w:hAnsiTheme="majorHAnsi" w:cstheme="majorBidi"/>
          <w:sz w:val="24"/>
          <w:szCs w:val="24"/>
          <w:lang w:val="lv-LV"/>
        </w:rPr>
        <w:t>Turklāt jāatzīmē, ka Eiropas Komisijas publicētā pētījuma “</w:t>
      </w:r>
      <w:proofErr w:type="spellStart"/>
      <w:r w:rsidRPr="4377492A">
        <w:rPr>
          <w:rFonts w:asciiTheme="majorHAnsi" w:eastAsia="Calibri" w:hAnsiTheme="majorHAnsi" w:cstheme="majorBidi"/>
          <w:i/>
          <w:iCs/>
          <w:sz w:val="24"/>
          <w:szCs w:val="24"/>
          <w:lang w:val="lv-LV"/>
        </w:rPr>
        <w:t>European</w:t>
      </w:r>
      <w:proofErr w:type="spellEnd"/>
      <w:r w:rsidRPr="4377492A">
        <w:rPr>
          <w:rFonts w:asciiTheme="majorHAnsi" w:eastAsia="Calibri" w:hAnsiTheme="majorHAnsi" w:cstheme="majorBidi"/>
          <w:i/>
          <w:iCs/>
          <w:sz w:val="24"/>
          <w:szCs w:val="24"/>
          <w:lang w:val="lv-LV"/>
        </w:rPr>
        <w:t xml:space="preserve"> </w:t>
      </w:r>
      <w:proofErr w:type="spellStart"/>
      <w:r w:rsidRPr="4377492A">
        <w:rPr>
          <w:rFonts w:asciiTheme="majorHAnsi" w:eastAsia="Calibri" w:hAnsiTheme="majorHAnsi" w:cstheme="majorBidi"/>
          <w:i/>
          <w:iCs/>
          <w:sz w:val="24"/>
          <w:szCs w:val="24"/>
          <w:lang w:val="lv-LV"/>
        </w:rPr>
        <w:t>enterprise</w:t>
      </w:r>
      <w:proofErr w:type="spellEnd"/>
      <w:r w:rsidRPr="4377492A">
        <w:rPr>
          <w:rFonts w:asciiTheme="majorHAnsi" w:eastAsia="Calibri" w:hAnsiTheme="majorHAnsi" w:cstheme="majorBidi"/>
          <w:i/>
          <w:iCs/>
          <w:sz w:val="24"/>
          <w:szCs w:val="24"/>
          <w:lang w:val="lv-LV"/>
        </w:rPr>
        <w:t xml:space="preserve"> </w:t>
      </w:r>
      <w:proofErr w:type="spellStart"/>
      <w:r w:rsidRPr="4377492A">
        <w:rPr>
          <w:rFonts w:asciiTheme="majorHAnsi" w:eastAsia="Calibri" w:hAnsiTheme="majorHAnsi" w:cstheme="majorBidi"/>
          <w:i/>
          <w:iCs/>
          <w:sz w:val="24"/>
          <w:szCs w:val="24"/>
          <w:lang w:val="lv-LV"/>
        </w:rPr>
        <w:t>survey</w:t>
      </w:r>
      <w:proofErr w:type="spellEnd"/>
      <w:r w:rsidRPr="4377492A">
        <w:rPr>
          <w:rFonts w:asciiTheme="majorHAnsi" w:eastAsia="Calibri" w:hAnsiTheme="majorHAnsi" w:cstheme="majorBidi"/>
          <w:i/>
          <w:iCs/>
          <w:sz w:val="24"/>
          <w:szCs w:val="24"/>
          <w:lang w:val="lv-LV"/>
        </w:rPr>
        <w:t xml:space="preserve"> </w:t>
      </w:r>
      <w:proofErr w:type="spellStart"/>
      <w:r w:rsidRPr="4377492A">
        <w:rPr>
          <w:rFonts w:asciiTheme="majorHAnsi" w:eastAsia="Calibri" w:hAnsiTheme="majorHAnsi" w:cstheme="majorBidi"/>
          <w:i/>
          <w:iCs/>
          <w:sz w:val="24"/>
          <w:szCs w:val="24"/>
          <w:lang w:val="lv-LV"/>
        </w:rPr>
        <w:t>on</w:t>
      </w:r>
      <w:proofErr w:type="spellEnd"/>
      <w:r w:rsidRPr="4377492A">
        <w:rPr>
          <w:rFonts w:asciiTheme="majorHAnsi" w:eastAsia="Calibri" w:hAnsiTheme="majorHAnsi" w:cstheme="majorBidi"/>
          <w:i/>
          <w:iCs/>
          <w:sz w:val="24"/>
          <w:szCs w:val="24"/>
          <w:lang w:val="lv-LV"/>
        </w:rPr>
        <w:t xml:space="preserve"> </w:t>
      </w:r>
      <w:proofErr w:type="spellStart"/>
      <w:r w:rsidRPr="4377492A">
        <w:rPr>
          <w:rFonts w:asciiTheme="majorHAnsi" w:eastAsia="Calibri" w:hAnsiTheme="majorHAnsi" w:cstheme="majorBidi"/>
          <w:i/>
          <w:iCs/>
          <w:sz w:val="24"/>
          <w:szCs w:val="24"/>
          <w:lang w:val="lv-LV"/>
        </w:rPr>
        <w:t>the</w:t>
      </w:r>
      <w:proofErr w:type="spellEnd"/>
      <w:r w:rsidRPr="4377492A">
        <w:rPr>
          <w:rFonts w:asciiTheme="majorHAnsi" w:eastAsia="Calibri" w:hAnsiTheme="majorHAnsi" w:cstheme="majorBidi"/>
          <w:i/>
          <w:iCs/>
          <w:sz w:val="24"/>
          <w:szCs w:val="24"/>
          <w:lang w:val="lv-LV"/>
        </w:rPr>
        <w:t xml:space="preserve"> </w:t>
      </w:r>
      <w:proofErr w:type="spellStart"/>
      <w:r w:rsidRPr="4377492A">
        <w:rPr>
          <w:rFonts w:asciiTheme="majorHAnsi" w:eastAsia="Calibri" w:hAnsiTheme="majorHAnsi" w:cstheme="majorBidi"/>
          <w:i/>
          <w:iCs/>
          <w:sz w:val="24"/>
          <w:szCs w:val="24"/>
          <w:lang w:val="lv-LV"/>
        </w:rPr>
        <w:t>use</w:t>
      </w:r>
      <w:proofErr w:type="spellEnd"/>
      <w:r w:rsidRPr="4377492A">
        <w:rPr>
          <w:rFonts w:asciiTheme="majorHAnsi" w:eastAsia="Calibri" w:hAnsiTheme="majorHAnsi" w:cstheme="majorBidi"/>
          <w:i/>
          <w:iCs/>
          <w:sz w:val="24"/>
          <w:szCs w:val="24"/>
          <w:lang w:val="lv-LV"/>
        </w:rPr>
        <w:t xml:space="preserve"> </w:t>
      </w:r>
      <w:proofErr w:type="spellStart"/>
      <w:r w:rsidRPr="4377492A">
        <w:rPr>
          <w:rFonts w:asciiTheme="majorHAnsi" w:eastAsia="Calibri" w:hAnsiTheme="majorHAnsi" w:cstheme="majorBidi"/>
          <w:i/>
          <w:iCs/>
          <w:sz w:val="24"/>
          <w:szCs w:val="24"/>
          <w:lang w:val="lv-LV"/>
        </w:rPr>
        <w:t>of</w:t>
      </w:r>
      <w:proofErr w:type="spellEnd"/>
      <w:r w:rsidRPr="4377492A">
        <w:rPr>
          <w:rFonts w:asciiTheme="majorHAnsi" w:eastAsia="Calibri" w:hAnsiTheme="majorHAnsi" w:cstheme="majorBidi"/>
          <w:i/>
          <w:iCs/>
          <w:sz w:val="24"/>
          <w:szCs w:val="24"/>
          <w:lang w:val="lv-LV"/>
        </w:rPr>
        <w:t xml:space="preserve"> </w:t>
      </w:r>
      <w:proofErr w:type="spellStart"/>
      <w:r w:rsidRPr="4377492A">
        <w:rPr>
          <w:rFonts w:asciiTheme="majorHAnsi" w:eastAsia="Calibri" w:hAnsiTheme="majorHAnsi" w:cstheme="majorBidi"/>
          <w:i/>
          <w:iCs/>
          <w:sz w:val="24"/>
          <w:szCs w:val="24"/>
          <w:lang w:val="lv-LV"/>
        </w:rPr>
        <w:t>technologies</w:t>
      </w:r>
      <w:proofErr w:type="spellEnd"/>
      <w:r w:rsidRPr="4377492A">
        <w:rPr>
          <w:rFonts w:asciiTheme="majorHAnsi" w:eastAsia="Calibri" w:hAnsiTheme="majorHAnsi" w:cstheme="majorBidi"/>
          <w:i/>
          <w:iCs/>
          <w:sz w:val="24"/>
          <w:szCs w:val="24"/>
          <w:lang w:val="lv-LV"/>
        </w:rPr>
        <w:t xml:space="preserve"> </w:t>
      </w:r>
      <w:proofErr w:type="spellStart"/>
      <w:r w:rsidRPr="4377492A">
        <w:rPr>
          <w:rFonts w:asciiTheme="majorHAnsi" w:eastAsia="Calibri" w:hAnsiTheme="majorHAnsi" w:cstheme="majorBidi"/>
          <w:i/>
          <w:iCs/>
          <w:sz w:val="24"/>
          <w:szCs w:val="24"/>
          <w:lang w:val="lv-LV"/>
        </w:rPr>
        <w:t>based</w:t>
      </w:r>
      <w:proofErr w:type="spellEnd"/>
      <w:r w:rsidRPr="4377492A">
        <w:rPr>
          <w:rFonts w:asciiTheme="majorHAnsi" w:eastAsia="Calibri" w:hAnsiTheme="majorHAnsi" w:cstheme="majorBidi"/>
          <w:i/>
          <w:iCs/>
          <w:sz w:val="24"/>
          <w:szCs w:val="24"/>
          <w:lang w:val="lv-LV"/>
        </w:rPr>
        <w:t xml:space="preserve"> </w:t>
      </w:r>
      <w:proofErr w:type="spellStart"/>
      <w:r w:rsidRPr="4377492A">
        <w:rPr>
          <w:rFonts w:asciiTheme="majorHAnsi" w:eastAsia="Calibri" w:hAnsiTheme="majorHAnsi" w:cstheme="majorBidi"/>
          <w:i/>
          <w:iCs/>
          <w:sz w:val="24"/>
          <w:szCs w:val="24"/>
          <w:lang w:val="lv-LV"/>
        </w:rPr>
        <w:t>on</w:t>
      </w:r>
      <w:proofErr w:type="spellEnd"/>
      <w:r w:rsidRPr="4377492A">
        <w:rPr>
          <w:rFonts w:asciiTheme="majorHAnsi" w:eastAsia="Calibri" w:hAnsiTheme="majorHAnsi" w:cstheme="majorBidi"/>
          <w:i/>
          <w:iCs/>
          <w:sz w:val="24"/>
          <w:szCs w:val="24"/>
          <w:lang w:val="lv-LV"/>
        </w:rPr>
        <w:t xml:space="preserve"> </w:t>
      </w:r>
      <w:proofErr w:type="spellStart"/>
      <w:r w:rsidRPr="4377492A">
        <w:rPr>
          <w:rFonts w:asciiTheme="majorHAnsi" w:eastAsia="Calibri" w:hAnsiTheme="majorHAnsi" w:cstheme="majorBidi"/>
          <w:i/>
          <w:iCs/>
          <w:sz w:val="24"/>
          <w:szCs w:val="24"/>
          <w:lang w:val="lv-LV"/>
        </w:rPr>
        <w:t>artificial</w:t>
      </w:r>
      <w:proofErr w:type="spellEnd"/>
      <w:r w:rsidRPr="4377492A">
        <w:rPr>
          <w:rFonts w:asciiTheme="majorHAnsi" w:eastAsia="Calibri" w:hAnsiTheme="majorHAnsi" w:cstheme="majorBidi"/>
          <w:i/>
          <w:iCs/>
          <w:sz w:val="24"/>
          <w:szCs w:val="24"/>
          <w:lang w:val="lv-LV"/>
        </w:rPr>
        <w:t xml:space="preserve"> </w:t>
      </w:r>
      <w:proofErr w:type="spellStart"/>
      <w:r w:rsidRPr="4377492A">
        <w:rPr>
          <w:rFonts w:asciiTheme="majorHAnsi" w:eastAsia="Calibri" w:hAnsiTheme="majorHAnsi" w:cstheme="majorBidi"/>
          <w:i/>
          <w:iCs/>
          <w:sz w:val="24"/>
          <w:szCs w:val="24"/>
          <w:lang w:val="lv-LV"/>
        </w:rPr>
        <w:t>intelligence</w:t>
      </w:r>
      <w:proofErr w:type="spellEnd"/>
      <w:r w:rsidRPr="4377492A">
        <w:rPr>
          <w:rFonts w:asciiTheme="majorHAnsi" w:eastAsia="Calibri" w:hAnsiTheme="majorHAnsi" w:cstheme="majorBidi"/>
          <w:sz w:val="24"/>
          <w:szCs w:val="24"/>
          <w:lang w:val="lv-LV"/>
        </w:rPr>
        <w:t>”</w:t>
      </w:r>
      <w:r w:rsidRPr="4377492A">
        <w:rPr>
          <w:rFonts w:asciiTheme="majorHAnsi" w:eastAsia="Calibri" w:hAnsiTheme="majorHAnsi" w:cstheme="majorBidi"/>
          <w:sz w:val="24"/>
          <w:szCs w:val="24"/>
          <w:vertAlign w:val="superscript"/>
          <w:lang w:val="lv-LV"/>
        </w:rPr>
        <w:footnoteReference w:id="37"/>
      </w:r>
      <w:r w:rsidRPr="4377492A">
        <w:rPr>
          <w:rFonts w:asciiTheme="majorHAnsi" w:eastAsia="Calibri" w:hAnsiTheme="majorHAnsi" w:cstheme="majorBidi"/>
          <w:sz w:val="24"/>
          <w:szCs w:val="24"/>
          <w:lang w:val="lv-LV"/>
        </w:rPr>
        <w:t xml:space="preserve"> gandrīz 40% no aptaujātajiem Latvijas uzņēmumiem izmantot vismaz vienu mākslīgā intelekta tehnoloģiju, kas ir tuvu ES vidējām rādītājam (40%). Pēc šī rādītāja Latvija būtiski pārsniedz Igauniju (27%), bet tomēr atpaliek no Lietuvas (54%). Eiropas Komisija uzsver, ka uzlabojumus digitālo pakalpojumu integrācijā uzņēmumos ierobežo augsti kvalificētu speciālistu trūkums</w:t>
      </w:r>
      <w:r w:rsidRPr="4377492A">
        <w:rPr>
          <w:rFonts w:asciiTheme="majorHAnsi" w:eastAsia="Calibri" w:hAnsiTheme="majorHAnsi" w:cstheme="majorBidi"/>
          <w:sz w:val="16"/>
          <w:szCs w:val="16"/>
          <w:vertAlign w:val="superscript"/>
          <w:lang w:val="lv-LV"/>
        </w:rPr>
        <w:footnoteReference w:id="38"/>
      </w:r>
      <w:r w:rsidRPr="4377492A">
        <w:rPr>
          <w:rFonts w:asciiTheme="majorHAnsi" w:eastAsia="Calibri" w:hAnsiTheme="majorHAnsi" w:cstheme="majorBidi"/>
          <w:sz w:val="16"/>
          <w:szCs w:val="16"/>
          <w:lang w:val="lv-LV"/>
        </w:rPr>
        <w:t xml:space="preserve">. </w:t>
      </w:r>
    </w:p>
    <w:p w14:paraId="433FD55D" w14:textId="77777777" w:rsidR="00091F43" w:rsidRPr="00091F43" w:rsidRDefault="00091F43" w:rsidP="00091F43">
      <w:pPr>
        <w:tabs>
          <w:tab w:val="clear" w:pos="850"/>
          <w:tab w:val="clear" w:pos="1191"/>
          <w:tab w:val="clear" w:pos="1531"/>
        </w:tabs>
        <w:spacing w:after="80"/>
        <w:jc w:val="both"/>
        <w:rPr>
          <w:rFonts w:asciiTheme="majorHAnsi" w:eastAsia="Calibri" w:hAnsiTheme="majorHAnsi" w:cstheme="majorHAnsi"/>
          <w:iCs/>
          <w:sz w:val="24"/>
          <w:szCs w:val="24"/>
          <w:lang w:val="lv-LV"/>
        </w:rPr>
      </w:pPr>
      <w:r w:rsidRPr="00091F43">
        <w:rPr>
          <w:rFonts w:asciiTheme="majorHAnsi" w:eastAsia="Calibri" w:hAnsiTheme="majorHAnsi" w:cstheme="majorHAnsi"/>
          <w:iCs/>
          <w:sz w:val="24"/>
          <w:szCs w:val="24"/>
          <w:lang w:val="lv-LV"/>
        </w:rPr>
        <w:lastRenderedPageBreak/>
        <w:t>Saskaņā ar Latvijas Informācijas un komunikācijas tehnoloģijas asociācijas (LIKTA) 2019.gadā iniciatīvas “Gudrā Latvija” ietvaros veikto Latvijas uzņēmumu asociāciju vadītāju aptauju par digitalizācijas ietekmi, secināts, ka 92% aptaujāto uzskata, ka sabiedrībā notiekošie digitalizācijas procesi ļoti vai daļēji ietekmēs to pārstāvētos uzņēmumus. Tomēr uzņēmumu Digitālā brieduma testa rezultāti liecina, ka Latvijas uzņēmumiem ir kur augt šajā virzienā. Gandrīz puse jeb 44% no aptaujātajiem uzņēmumiem ir veikuši digitālo transformāciju vismaz 50% apmērā, savukārt katram otrajam Latvijas uzņēmumam ir detalizēts plāns, kādus digitālos risinājumus tie ieviesīs tuvākā gada laikā. Lai Latvijas mazie un vidējie uzņēmumi vairāk izmantotu digitālās iespējas, būtu svarīgi samazināt attīstību kavējošos faktorus. Piemēram, nozaru asociāciju vadītāji atzīst, ka galvenie šķēršļi aktīvākai uzņēmumu digitālajai transformācijai ir brīvu finanšu trūkums uzņēmumos, kā arī nepietiekamas zināšanas par pieejamajiem digitālajiem risinājumiem.</w:t>
      </w:r>
    </w:p>
    <w:p w14:paraId="02E938F1" w14:textId="77777777" w:rsidR="00091F43" w:rsidRPr="00091F43" w:rsidRDefault="00091F43" w:rsidP="00091F43">
      <w:pPr>
        <w:pBdr>
          <w:top w:val="single" w:sz="4" w:space="1" w:color="auto"/>
          <w:left w:val="single" w:sz="4" w:space="4" w:color="auto"/>
          <w:bottom w:val="single" w:sz="4" w:space="1" w:color="auto"/>
          <w:right w:val="single" w:sz="4" w:space="4" w:color="auto"/>
        </w:pBdr>
        <w:shd w:val="clear" w:color="auto" w:fill="E7E6E6" w:themeFill="background2"/>
        <w:tabs>
          <w:tab w:val="left" w:pos="142"/>
        </w:tabs>
        <w:spacing w:after="60"/>
        <w:jc w:val="right"/>
        <w:rPr>
          <w:rFonts w:asciiTheme="majorHAnsi" w:hAnsiTheme="majorHAnsi" w:cstheme="majorHAnsi"/>
          <w:sz w:val="16"/>
          <w:szCs w:val="16"/>
          <w:lang w:val="lv-LV"/>
        </w:rPr>
      </w:pPr>
      <w:r w:rsidRPr="00091F43">
        <w:rPr>
          <w:rFonts w:asciiTheme="majorHAnsi" w:hAnsiTheme="majorHAnsi" w:cstheme="majorHAnsi"/>
          <w:sz w:val="16"/>
          <w:szCs w:val="16"/>
          <w:lang w:val="lv-LV"/>
        </w:rPr>
        <w:t>ielikums</w:t>
      </w:r>
    </w:p>
    <w:p w14:paraId="483A1518" w14:textId="77777777" w:rsidR="00091F43" w:rsidRPr="00091F43" w:rsidRDefault="00091F43" w:rsidP="00091F43">
      <w:pPr>
        <w:pBdr>
          <w:top w:val="single" w:sz="4" w:space="1" w:color="auto"/>
          <w:left w:val="single" w:sz="4" w:space="4" w:color="auto"/>
          <w:bottom w:val="single" w:sz="4" w:space="1" w:color="auto"/>
          <w:right w:val="single" w:sz="4" w:space="4" w:color="auto"/>
        </w:pBdr>
        <w:shd w:val="clear" w:color="auto" w:fill="E7E6E6" w:themeFill="background2"/>
        <w:tabs>
          <w:tab w:val="left" w:pos="142"/>
        </w:tabs>
        <w:spacing w:after="60"/>
        <w:jc w:val="both"/>
        <w:rPr>
          <w:rFonts w:asciiTheme="majorHAnsi" w:hAnsiTheme="majorHAnsi" w:cstheme="majorHAnsi"/>
          <w:b/>
          <w:bCs/>
          <w:sz w:val="18"/>
          <w:szCs w:val="18"/>
          <w:lang w:val="lv-LV"/>
        </w:rPr>
      </w:pPr>
      <w:r w:rsidRPr="00091F43">
        <w:rPr>
          <w:rFonts w:asciiTheme="majorHAnsi" w:hAnsiTheme="majorHAnsi" w:cstheme="majorHAnsi"/>
          <w:b/>
          <w:bCs/>
          <w:sz w:val="18"/>
          <w:szCs w:val="18"/>
          <w:lang w:val="lv-LV"/>
        </w:rPr>
        <w:t xml:space="preserve">Arī Latvijas sabiedrība nav gatava digitālai transformācijai. </w:t>
      </w:r>
    </w:p>
    <w:p w14:paraId="7748259D" w14:textId="77777777" w:rsidR="00091F43" w:rsidRPr="00091F43" w:rsidRDefault="00091F43" w:rsidP="00091F43">
      <w:pPr>
        <w:pBdr>
          <w:top w:val="single" w:sz="4" w:space="1" w:color="auto"/>
          <w:left w:val="single" w:sz="4" w:space="4" w:color="auto"/>
          <w:bottom w:val="single" w:sz="4" w:space="1" w:color="auto"/>
          <w:right w:val="single" w:sz="4" w:space="4" w:color="auto"/>
        </w:pBdr>
        <w:shd w:val="clear" w:color="auto" w:fill="E7E6E6" w:themeFill="background2"/>
        <w:tabs>
          <w:tab w:val="left" w:pos="142"/>
        </w:tabs>
        <w:spacing w:after="60"/>
        <w:jc w:val="both"/>
        <w:rPr>
          <w:rFonts w:asciiTheme="majorHAnsi" w:hAnsiTheme="majorHAnsi" w:cstheme="majorHAnsi"/>
          <w:sz w:val="18"/>
          <w:szCs w:val="18"/>
          <w:lang w:val="lv-LV"/>
        </w:rPr>
      </w:pPr>
      <w:r w:rsidRPr="00091F43">
        <w:rPr>
          <w:rFonts w:asciiTheme="majorHAnsi" w:hAnsiTheme="majorHAnsi" w:cstheme="majorHAnsi"/>
          <w:sz w:val="18"/>
          <w:szCs w:val="18"/>
          <w:lang w:val="lv-LV"/>
        </w:rPr>
        <w:t xml:space="preserve">Kopumā arī Latvijas sabiedrība nav pilnībā gatava ekonomikas digitālam izrāvienam. Latvijā ir viens no augstākiem iedzīvotāju īpatsvariem dažādās vecuma grupās, kuriem ir zems vispārējo digitālo prasmju līmenis (sk. attēlu zemāk). Tas rada ne tikai digitālo prasmju nepietiekamību darba tirgū, bet arī kopumā kavē plašāku digitālo tehnoloģiju ienākšanu uzņēmumos, kā arī vietējā digitālo produktu tirgus attīstību. Tomēr jāatzīmē, ka digitālo pakalpojumu lietošanas paradumus nereti ietekmē arī zemā e-pārvaldes pakalpojumu nepietiekama kvalitāte un </w:t>
      </w:r>
      <w:proofErr w:type="spellStart"/>
      <w:r w:rsidRPr="00091F43">
        <w:rPr>
          <w:rFonts w:asciiTheme="majorHAnsi" w:hAnsiTheme="majorHAnsi" w:cstheme="majorHAnsi"/>
          <w:sz w:val="18"/>
          <w:szCs w:val="18"/>
          <w:lang w:val="lv-LV"/>
        </w:rPr>
        <w:t>lietotājorientētības</w:t>
      </w:r>
      <w:proofErr w:type="spellEnd"/>
      <w:r w:rsidRPr="00091F43">
        <w:rPr>
          <w:rFonts w:asciiTheme="majorHAnsi" w:hAnsiTheme="majorHAnsi" w:cstheme="majorHAnsi"/>
          <w:sz w:val="18"/>
          <w:szCs w:val="18"/>
          <w:lang w:val="lv-LV"/>
        </w:rPr>
        <w:t xml:space="preserve"> trūkums, kas attur iedzīvotājus no e-pārvaldes pakalpojumu izmantošanas uzsākšanas.</w:t>
      </w:r>
    </w:p>
    <w:p w14:paraId="25D7FE75" w14:textId="77777777" w:rsidR="00091F43" w:rsidRPr="00091F43" w:rsidRDefault="00091F43" w:rsidP="00091F43">
      <w:pPr>
        <w:pBdr>
          <w:top w:val="single" w:sz="4" w:space="1" w:color="auto"/>
          <w:left w:val="single" w:sz="4" w:space="4" w:color="auto"/>
          <w:bottom w:val="single" w:sz="4" w:space="1" w:color="auto"/>
          <w:right w:val="single" w:sz="4" w:space="4" w:color="auto"/>
        </w:pBdr>
        <w:shd w:val="clear" w:color="auto" w:fill="E7E6E6" w:themeFill="background2"/>
        <w:tabs>
          <w:tab w:val="left" w:pos="142"/>
        </w:tabs>
        <w:spacing w:after="60"/>
        <w:ind w:firstLine="142"/>
        <w:jc w:val="center"/>
        <w:rPr>
          <w:rFonts w:asciiTheme="majorHAnsi" w:hAnsiTheme="majorHAnsi" w:cstheme="majorHAnsi"/>
          <w:b/>
          <w:bCs/>
          <w:sz w:val="18"/>
          <w:szCs w:val="18"/>
          <w:lang w:val="lv-LV"/>
        </w:rPr>
      </w:pPr>
      <w:r w:rsidRPr="00091F43">
        <w:rPr>
          <w:rFonts w:asciiTheme="majorHAnsi" w:hAnsiTheme="majorHAnsi" w:cstheme="majorHAnsi"/>
          <w:b/>
          <w:bCs/>
          <w:sz w:val="18"/>
          <w:szCs w:val="18"/>
          <w:lang w:val="lv-LV"/>
        </w:rPr>
        <w:t>Iedzīvotāji ar zemām vispārējām digitālajām prasmēm pēc vecuma</w:t>
      </w:r>
    </w:p>
    <w:p w14:paraId="6A49A33F" w14:textId="77777777" w:rsidR="00091F43" w:rsidRPr="00091F43" w:rsidRDefault="00091F43" w:rsidP="00091F43">
      <w:pPr>
        <w:pBdr>
          <w:top w:val="single" w:sz="4" w:space="1" w:color="auto"/>
          <w:left w:val="single" w:sz="4" w:space="4" w:color="auto"/>
          <w:bottom w:val="single" w:sz="4" w:space="1" w:color="auto"/>
          <w:right w:val="single" w:sz="4" w:space="4" w:color="auto"/>
        </w:pBdr>
        <w:shd w:val="clear" w:color="auto" w:fill="E7E6E6" w:themeFill="background2"/>
        <w:tabs>
          <w:tab w:val="left" w:pos="142"/>
        </w:tabs>
        <w:spacing w:after="60"/>
        <w:jc w:val="center"/>
        <w:rPr>
          <w:rFonts w:asciiTheme="majorHAnsi" w:hAnsiTheme="majorHAnsi" w:cstheme="majorHAnsi"/>
          <w:sz w:val="18"/>
          <w:szCs w:val="18"/>
          <w:lang w:val="lv-LV"/>
        </w:rPr>
      </w:pPr>
      <w:r w:rsidRPr="00091F43">
        <w:rPr>
          <w:rFonts w:asciiTheme="majorHAnsi" w:hAnsiTheme="majorHAnsi" w:cstheme="majorHAnsi"/>
          <w:sz w:val="18"/>
          <w:szCs w:val="18"/>
          <w:lang w:val="lv-LV"/>
        </w:rPr>
        <w:t>2017.gads, procentos</w:t>
      </w:r>
    </w:p>
    <w:p w14:paraId="26089270" w14:textId="77777777" w:rsidR="00091F43" w:rsidRPr="00091F43" w:rsidRDefault="00091F43" w:rsidP="00091F43">
      <w:pPr>
        <w:pBdr>
          <w:top w:val="single" w:sz="4" w:space="1" w:color="auto"/>
          <w:left w:val="single" w:sz="4" w:space="4" w:color="auto"/>
          <w:bottom w:val="single" w:sz="4" w:space="1" w:color="auto"/>
          <w:right w:val="single" w:sz="4" w:space="4" w:color="auto"/>
        </w:pBdr>
        <w:shd w:val="clear" w:color="auto" w:fill="E7E6E6" w:themeFill="background2"/>
        <w:tabs>
          <w:tab w:val="left" w:pos="142"/>
        </w:tabs>
        <w:spacing w:after="60"/>
        <w:jc w:val="center"/>
        <w:rPr>
          <w:rFonts w:asciiTheme="majorHAnsi" w:hAnsiTheme="majorHAnsi" w:cstheme="majorHAnsi"/>
          <w:sz w:val="16"/>
          <w:szCs w:val="16"/>
          <w:lang w:val="lv-LV"/>
        </w:rPr>
      </w:pPr>
      <w:r w:rsidRPr="00091F43">
        <w:rPr>
          <w:rFonts w:asciiTheme="majorHAnsi" w:eastAsiaTheme="minorHAnsi" w:hAnsiTheme="majorHAnsi" w:cstheme="majorHAnsi"/>
          <w:noProof/>
          <w:color w:val="2B579A"/>
          <w:szCs w:val="20"/>
          <w:shd w:val="clear" w:color="auto" w:fill="E6E6E6"/>
          <w:lang w:val="lv-LV" w:eastAsia="en-GB"/>
        </w:rPr>
        <w:drawing>
          <wp:inline distT="0" distB="0" distL="0" distR="0" wp14:anchorId="37A3A012" wp14:editId="1B409202">
            <wp:extent cx="3924300" cy="1914525"/>
            <wp:effectExtent l="0" t="0" r="0" b="952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24300" cy="1914525"/>
                    </a:xfrm>
                    <a:prstGeom prst="rect">
                      <a:avLst/>
                    </a:prstGeom>
                    <a:noFill/>
                    <a:ln>
                      <a:noFill/>
                    </a:ln>
                  </pic:spPr>
                </pic:pic>
              </a:graphicData>
            </a:graphic>
          </wp:inline>
        </w:drawing>
      </w:r>
    </w:p>
    <w:p w14:paraId="31E69167" w14:textId="77777777" w:rsidR="00091F43" w:rsidRPr="00091F43" w:rsidRDefault="00091F43" w:rsidP="00091F43">
      <w:pPr>
        <w:pBdr>
          <w:top w:val="single" w:sz="4" w:space="1" w:color="auto"/>
          <w:left w:val="single" w:sz="4" w:space="4" w:color="auto"/>
          <w:bottom w:val="single" w:sz="4" w:space="1" w:color="auto"/>
          <w:right w:val="single" w:sz="4" w:space="4" w:color="auto"/>
        </w:pBdr>
        <w:shd w:val="clear" w:color="auto" w:fill="E7E6E6" w:themeFill="background2"/>
        <w:tabs>
          <w:tab w:val="left" w:pos="142"/>
        </w:tabs>
        <w:spacing w:after="60"/>
        <w:jc w:val="both"/>
        <w:rPr>
          <w:rFonts w:asciiTheme="majorHAnsi" w:hAnsiTheme="majorHAnsi" w:cstheme="majorHAnsi"/>
          <w:sz w:val="12"/>
          <w:szCs w:val="12"/>
          <w:lang w:val="lv-LV"/>
        </w:rPr>
      </w:pPr>
      <w:r w:rsidRPr="00091F43">
        <w:rPr>
          <w:rFonts w:asciiTheme="majorHAnsi" w:hAnsiTheme="majorHAnsi" w:cstheme="majorHAnsi"/>
          <w:sz w:val="12"/>
          <w:szCs w:val="12"/>
          <w:lang w:val="lv-LV"/>
        </w:rPr>
        <w:t xml:space="preserve">Avots: </w:t>
      </w:r>
      <w:proofErr w:type="spellStart"/>
      <w:r w:rsidRPr="00091F43">
        <w:rPr>
          <w:rFonts w:asciiTheme="majorHAnsi" w:hAnsiTheme="majorHAnsi" w:cstheme="majorHAnsi"/>
          <w:sz w:val="12"/>
          <w:szCs w:val="12"/>
          <w:lang w:val="lv-LV"/>
        </w:rPr>
        <w:t>Eurostat</w:t>
      </w:r>
      <w:proofErr w:type="spellEnd"/>
      <w:r w:rsidRPr="00091F43">
        <w:rPr>
          <w:rFonts w:asciiTheme="majorHAnsi" w:hAnsiTheme="majorHAnsi" w:cstheme="majorHAnsi"/>
          <w:sz w:val="12"/>
          <w:szCs w:val="12"/>
          <w:lang w:val="lv-LV"/>
        </w:rPr>
        <w:t xml:space="preserve"> (2018), </w:t>
      </w:r>
      <w:proofErr w:type="spellStart"/>
      <w:r w:rsidRPr="00091F43">
        <w:rPr>
          <w:rFonts w:asciiTheme="majorHAnsi" w:hAnsiTheme="majorHAnsi" w:cstheme="majorHAnsi"/>
          <w:sz w:val="12"/>
          <w:szCs w:val="12"/>
          <w:lang w:val="lv-LV"/>
        </w:rPr>
        <w:t>Individuals</w:t>
      </w:r>
      <w:proofErr w:type="spellEnd"/>
      <w:r w:rsidRPr="00091F43">
        <w:rPr>
          <w:rFonts w:asciiTheme="majorHAnsi" w:hAnsiTheme="majorHAnsi" w:cstheme="majorHAnsi"/>
          <w:sz w:val="12"/>
          <w:szCs w:val="12"/>
          <w:lang w:val="lv-LV"/>
        </w:rPr>
        <w:t xml:space="preserve">' </w:t>
      </w:r>
      <w:proofErr w:type="spellStart"/>
      <w:r w:rsidRPr="00091F43">
        <w:rPr>
          <w:rFonts w:asciiTheme="majorHAnsi" w:hAnsiTheme="majorHAnsi" w:cstheme="majorHAnsi"/>
          <w:sz w:val="12"/>
          <w:szCs w:val="12"/>
          <w:lang w:val="lv-LV"/>
        </w:rPr>
        <w:t>level</w:t>
      </w:r>
      <w:proofErr w:type="spellEnd"/>
      <w:r w:rsidRPr="00091F43">
        <w:rPr>
          <w:rFonts w:asciiTheme="majorHAnsi" w:hAnsiTheme="majorHAnsi" w:cstheme="majorHAnsi"/>
          <w:sz w:val="12"/>
          <w:szCs w:val="12"/>
          <w:lang w:val="lv-LV"/>
        </w:rPr>
        <w:t xml:space="preserve"> </w:t>
      </w:r>
      <w:proofErr w:type="spellStart"/>
      <w:r w:rsidRPr="00091F43">
        <w:rPr>
          <w:rFonts w:asciiTheme="majorHAnsi" w:hAnsiTheme="majorHAnsi" w:cstheme="majorHAnsi"/>
          <w:sz w:val="12"/>
          <w:szCs w:val="12"/>
          <w:lang w:val="lv-LV"/>
        </w:rPr>
        <w:t>of</w:t>
      </w:r>
      <w:proofErr w:type="spellEnd"/>
      <w:r w:rsidRPr="00091F43">
        <w:rPr>
          <w:rFonts w:asciiTheme="majorHAnsi" w:hAnsiTheme="majorHAnsi" w:cstheme="majorHAnsi"/>
          <w:sz w:val="12"/>
          <w:szCs w:val="12"/>
          <w:lang w:val="lv-LV"/>
        </w:rPr>
        <w:t xml:space="preserve"> </w:t>
      </w:r>
      <w:proofErr w:type="spellStart"/>
      <w:r w:rsidRPr="00091F43">
        <w:rPr>
          <w:rFonts w:asciiTheme="majorHAnsi" w:hAnsiTheme="majorHAnsi" w:cstheme="majorHAnsi"/>
          <w:sz w:val="12"/>
          <w:szCs w:val="12"/>
          <w:lang w:val="lv-LV"/>
        </w:rPr>
        <w:t>digital</w:t>
      </w:r>
      <w:proofErr w:type="spellEnd"/>
      <w:r w:rsidRPr="00091F43">
        <w:rPr>
          <w:rFonts w:asciiTheme="majorHAnsi" w:hAnsiTheme="majorHAnsi" w:cstheme="majorHAnsi"/>
          <w:sz w:val="12"/>
          <w:szCs w:val="12"/>
          <w:lang w:val="lv-LV"/>
        </w:rPr>
        <w:t xml:space="preserve"> </w:t>
      </w:r>
      <w:proofErr w:type="spellStart"/>
      <w:r w:rsidRPr="00091F43">
        <w:rPr>
          <w:rFonts w:asciiTheme="majorHAnsi" w:hAnsiTheme="majorHAnsi" w:cstheme="majorHAnsi"/>
          <w:sz w:val="12"/>
          <w:szCs w:val="12"/>
          <w:lang w:val="lv-LV"/>
        </w:rPr>
        <w:t>skills</w:t>
      </w:r>
      <w:proofErr w:type="spellEnd"/>
    </w:p>
    <w:bookmarkEnd w:id="14"/>
    <w:p w14:paraId="7564F787" w14:textId="77777777" w:rsidR="00091F43" w:rsidRPr="00091F43" w:rsidRDefault="00091F43" w:rsidP="00091F43">
      <w:pPr>
        <w:tabs>
          <w:tab w:val="clear" w:pos="850"/>
          <w:tab w:val="clear" w:pos="1191"/>
          <w:tab w:val="clear" w:pos="1531"/>
        </w:tabs>
        <w:jc w:val="both"/>
        <w:rPr>
          <w:rFonts w:asciiTheme="majorHAnsi" w:eastAsia="Calibri" w:hAnsiTheme="majorHAnsi" w:cstheme="majorHAnsi"/>
          <w:sz w:val="24"/>
          <w:szCs w:val="24"/>
          <w:lang w:val="lv-LV"/>
        </w:rPr>
      </w:pPr>
    </w:p>
    <w:p w14:paraId="3D78F173" w14:textId="77777777" w:rsidR="00091F43" w:rsidRPr="00091F43" w:rsidRDefault="00091F43" w:rsidP="00091F43">
      <w:pPr>
        <w:tabs>
          <w:tab w:val="clear" w:pos="850"/>
          <w:tab w:val="clear" w:pos="1191"/>
          <w:tab w:val="clear" w:pos="1531"/>
        </w:tabs>
        <w:jc w:val="both"/>
        <w:rPr>
          <w:rFonts w:asciiTheme="majorHAnsi" w:eastAsia="Calibri" w:hAnsiTheme="majorHAnsi" w:cstheme="majorBidi"/>
          <w:sz w:val="24"/>
          <w:szCs w:val="24"/>
          <w:lang w:val="lv-LV"/>
        </w:rPr>
      </w:pPr>
      <w:r w:rsidRPr="4377492A">
        <w:rPr>
          <w:rFonts w:asciiTheme="majorHAnsi" w:eastAsia="Calibri" w:hAnsiTheme="majorHAnsi" w:cstheme="majorBidi"/>
          <w:sz w:val="24"/>
          <w:szCs w:val="24"/>
          <w:lang w:val="lv-LV"/>
        </w:rPr>
        <w:t>DESI 2020.gada rangā Latvija ieņem 18.vietu</w:t>
      </w:r>
      <w:r w:rsidRPr="4377492A">
        <w:rPr>
          <w:rFonts w:asciiTheme="majorHAnsi" w:eastAsia="Calibri" w:hAnsiTheme="majorHAnsi" w:cstheme="majorBidi"/>
          <w:sz w:val="24"/>
          <w:szCs w:val="24"/>
          <w:vertAlign w:val="superscript"/>
          <w:lang w:val="lv-LV"/>
        </w:rPr>
        <w:footnoteReference w:id="39"/>
      </w:r>
      <w:r w:rsidRPr="4377492A">
        <w:rPr>
          <w:rFonts w:asciiTheme="majorHAnsi" w:eastAsia="Calibri" w:hAnsiTheme="majorHAnsi" w:cstheme="majorBidi"/>
          <w:sz w:val="24"/>
          <w:szCs w:val="24"/>
          <w:lang w:val="lv-LV"/>
        </w:rPr>
        <w:t xml:space="preserve"> starp 28 valstīm. Latvijas digitālās attīstības līmenis kopumā atbilst ES vidējam līmenim. Pēc savienojamības (4.vieta) un digitālo publisko pakalpojumu (5.vieta) aspekta Latvijas rādītāji pārsniedz ES vidējos rādītājus, bet pēc interneta pakalpojumu lietošanas (19.vieta), cilvēkkapitāla (24. vieta) un digitālo tehnoloģiju integrācijas (23. vieta) aspekta atpaliek.</w:t>
      </w:r>
    </w:p>
    <w:p w14:paraId="63D3A8E9" w14:textId="558BF94B" w:rsidR="00091F43" w:rsidRPr="00091F43" w:rsidRDefault="00091F43" w:rsidP="00091F43">
      <w:pPr>
        <w:jc w:val="both"/>
        <w:rPr>
          <w:rFonts w:asciiTheme="majorHAnsi" w:eastAsia="Calibri" w:hAnsiTheme="majorHAnsi" w:cstheme="majorBidi"/>
          <w:sz w:val="24"/>
          <w:szCs w:val="24"/>
          <w:lang w:val="lv"/>
        </w:rPr>
      </w:pPr>
      <w:r w:rsidRPr="4377492A">
        <w:rPr>
          <w:rFonts w:asciiTheme="majorHAnsi" w:eastAsia="Calibri" w:hAnsiTheme="majorHAnsi" w:cstheme="majorBidi"/>
          <w:sz w:val="24"/>
          <w:szCs w:val="24"/>
          <w:lang w:val="lv"/>
        </w:rPr>
        <w:t>Saskaņā ar Eiropas Komisijas ziņojumu par Latviju 2020. gadā “</w:t>
      </w:r>
      <w:r w:rsidRPr="4377492A">
        <w:rPr>
          <w:rFonts w:asciiTheme="majorHAnsi" w:eastAsia="Calibri" w:hAnsiTheme="majorHAnsi" w:cstheme="majorBidi"/>
          <w:i/>
          <w:iCs/>
          <w:sz w:val="24"/>
          <w:szCs w:val="24"/>
          <w:lang w:val="lv"/>
        </w:rPr>
        <w:t>Vairāku iniciatīvu mērķis ir veicināt digitālās inovācijas un sekmēt digitālo tehnoloģiju izmantošanu. Astoņi kompetences centri, kas izveidoti Latvijas viedās specializācijas stratēģijas jomās ar kopējo ieguldījumu 67 milj. EUR apmērā, aptver 175 projektus un 138 uzņēmumus, un tos finansē ES. Tie veicina inovāciju Latvijā, uzņēmumiem un zinātniskajiem institūtiem kopīgi izstrādājot produktus un procesus. LIAA ietvaros Latvija ir izveidojusi arī vienotu tehnoloģiju nodošanas centru, lai veicinātu rūpniecības uz zinātnes nozaru sadarbību un publiskās pētniecības komercializāciju</w:t>
      </w:r>
      <w:r w:rsidRPr="4377492A">
        <w:rPr>
          <w:rFonts w:asciiTheme="majorHAnsi" w:eastAsia="Calibri" w:hAnsiTheme="majorHAnsi" w:cstheme="majorBidi"/>
          <w:i/>
          <w:iCs/>
          <w:sz w:val="16"/>
          <w:szCs w:val="16"/>
          <w:vertAlign w:val="superscript"/>
          <w:lang w:val="lv"/>
        </w:rPr>
        <w:footnoteReference w:id="40"/>
      </w:r>
      <w:r w:rsidRPr="4377492A">
        <w:rPr>
          <w:rFonts w:asciiTheme="majorHAnsi" w:eastAsia="Calibri" w:hAnsiTheme="majorHAnsi" w:cstheme="majorBidi"/>
          <w:sz w:val="24"/>
          <w:szCs w:val="24"/>
          <w:lang w:val="lv"/>
        </w:rPr>
        <w:t>”.</w:t>
      </w:r>
    </w:p>
    <w:p w14:paraId="4A03CE35" w14:textId="77777777" w:rsidR="00091F43" w:rsidRPr="00091F43" w:rsidRDefault="00091F43" w:rsidP="00091F43">
      <w:pPr>
        <w:tabs>
          <w:tab w:val="clear" w:pos="850"/>
          <w:tab w:val="clear" w:pos="1191"/>
          <w:tab w:val="clear" w:pos="1531"/>
        </w:tabs>
        <w:jc w:val="both"/>
        <w:rPr>
          <w:rFonts w:asciiTheme="majorHAnsi" w:eastAsia="Calibri" w:hAnsiTheme="majorHAnsi" w:cstheme="majorHAnsi"/>
          <w:sz w:val="24"/>
          <w:szCs w:val="24"/>
          <w:lang w:val="lv-LV"/>
        </w:rPr>
      </w:pPr>
      <w:r w:rsidRPr="00091F43">
        <w:rPr>
          <w:rFonts w:asciiTheme="majorHAnsi" w:eastAsia="Calibri" w:hAnsiTheme="majorHAnsi" w:cstheme="majorHAnsi"/>
          <w:sz w:val="24"/>
          <w:szCs w:val="24"/>
          <w:lang w:val="lv-LV"/>
        </w:rPr>
        <w:t xml:space="preserve">Progresu ļāvuši panākt uzlabojumi savienojamības aspektā (salīdzinoši augsts ir gan ātrdarbīgu platjoslas tīklu pārklājuma, gan to izvēršanas līmenis) un digitālo publisko pakalpojumu jomā (Latvijas Atvērto datu portāla atklāšana, kā arī pēc dažādām dzīves situācijām veidota pieeja, kas pieņemta publisko pakalpojumu </w:t>
      </w:r>
      <w:r w:rsidRPr="00091F43">
        <w:rPr>
          <w:rFonts w:asciiTheme="majorHAnsi" w:eastAsia="Calibri" w:hAnsiTheme="majorHAnsi" w:cstheme="majorHAnsi"/>
          <w:sz w:val="24"/>
          <w:szCs w:val="24"/>
          <w:lang w:val="lv-LV"/>
        </w:rPr>
        <w:lastRenderedPageBreak/>
        <w:t xml:space="preserve">sniegšanas vajadzībām). Aizvien vairāk iedzīvotāju izmanto internetbankas un e-pārvaldes pakalpojumus, </w:t>
      </w:r>
      <w:r w:rsidRPr="00091F43">
        <w:rPr>
          <w:rFonts w:asciiTheme="majorHAnsi" w:eastAsia="Calibri" w:hAnsiTheme="majorHAnsi" w:cstheme="majorHAnsi"/>
          <w:sz w:val="24"/>
          <w:szCs w:val="24"/>
          <w:u w:val="single"/>
          <w:lang w:val="lv-LV"/>
        </w:rPr>
        <w:t>taču pusei iedzīvotāju nav digitālo prasmju vai to līmenis ir zems</w:t>
      </w:r>
      <w:r w:rsidRPr="00091F43">
        <w:rPr>
          <w:rFonts w:asciiTheme="majorHAnsi" w:eastAsia="Calibri" w:hAnsiTheme="majorHAnsi" w:cstheme="majorHAnsi"/>
          <w:sz w:val="24"/>
          <w:szCs w:val="24"/>
          <w:lang w:val="lv-LV"/>
        </w:rPr>
        <w:t xml:space="preserve">. Iedzīvotāju digitālo prasmju uzlabošana ir priekšnosacījums, lai varētu izveidot iekļaujošus darba tirgus, kā arī paaugstināt to uzņēmumu produktivitāti, kuri patlaban visai maz izmanto digitālās priekšrocības. Reģionos aizvien ir neizmantots platjoslas optiskā interneta </w:t>
      </w:r>
      <w:proofErr w:type="spellStart"/>
      <w:r w:rsidRPr="00091F43">
        <w:rPr>
          <w:rFonts w:asciiTheme="majorHAnsi" w:eastAsia="Calibri" w:hAnsiTheme="majorHAnsi" w:cstheme="majorHAnsi"/>
          <w:sz w:val="24"/>
          <w:szCs w:val="24"/>
          <w:lang w:val="lv-LV"/>
        </w:rPr>
        <w:t>pieslēguma</w:t>
      </w:r>
      <w:proofErr w:type="spellEnd"/>
      <w:r w:rsidRPr="00091F43">
        <w:rPr>
          <w:rFonts w:asciiTheme="majorHAnsi" w:eastAsia="Calibri" w:hAnsiTheme="majorHAnsi" w:cstheme="majorHAnsi"/>
          <w:sz w:val="24"/>
          <w:szCs w:val="24"/>
          <w:lang w:val="lv-LV"/>
        </w:rPr>
        <w:t xml:space="preserve"> potenciāls, kas nodrošinātu uzticamu un ātru digitālo infrastruktūru uzņēmumiem, kā arī attālinātā darba iespējas nodarbinātajiem. Neskatoties uz </w:t>
      </w:r>
      <w:proofErr w:type="spellStart"/>
      <w:r w:rsidRPr="00091F43">
        <w:rPr>
          <w:rFonts w:asciiTheme="majorHAnsi" w:eastAsia="Calibri" w:hAnsiTheme="majorHAnsi" w:cstheme="majorHAnsi"/>
          <w:sz w:val="24"/>
          <w:szCs w:val="24"/>
          <w:lang w:val="lv-LV"/>
        </w:rPr>
        <w:t>pamatinfrastruktūras</w:t>
      </w:r>
      <w:proofErr w:type="spellEnd"/>
      <w:r w:rsidRPr="00091F43">
        <w:rPr>
          <w:rFonts w:asciiTheme="majorHAnsi" w:eastAsia="Calibri" w:hAnsiTheme="majorHAnsi" w:cstheme="majorHAnsi"/>
          <w:sz w:val="24"/>
          <w:szCs w:val="24"/>
          <w:lang w:val="lv-LV"/>
        </w:rPr>
        <w:t xml:space="preserve"> pieejamību reģionu centros, elektronisko sakaru pakalpojumu nodrošināšana iedzīvotājiem reģionos aizvien nav iespējama, kamēr netiks nodrošināts “pēdējās jūdzes” pieslēgums un atbilstoša pakalpojumu nodrošināšanas politika.</w:t>
      </w:r>
    </w:p>
    <w:p w14:paraId="66104EAF" w14:textId="77777777" w:rsidR="00091F43" w:rsidRPr="00091F43" w:rsidRDefault="00091F43" w:rsidP="00091F43">
      <w:pPr>
        <w:tabs>
          <w:tab w:val="clear" w:pos="850"/>
          <w:tab w:val="clear" w:pos="1191"/>
          <w:tab w:val="clear" w:pos="1531"/>
        </w:tabs>
        <w:spacing w:after="60"/>
        <w:jc w:val="both"/>
        <w:rPr>
          <w:rFonts w:asciiTheme="majorHAnsi" w:eastAsia="Calibri" w:hAnsiTheme="majorHAnsi" w:cstheme="majorHAnsi"/>
          <w:sz w:val="24"/>
          <w:szCs w:val="24"/>
          <w:lang w:val="lv-LV"/>
        </w:rPr>
      </w:pPr>
      <w:bookmarkStart w:id="15" w:name="_Hlk41405885"/>
      <w:bookmarkEnd w:id="15"/>
      <w:r w:rsidRPr="00091F43">
        <w:rPr>
          <w:rFonts w:asciiTheme="majorHAnsi" w:hAnsiTheme="majorHAnsi" w:cstheme="majorHAnsi"/>
          <w:b/>
          <w:sz w:val="24"/>
          <w:szCs w:val="24"/>
          <w:lang w:val="lv-LV"/>
        </w:rPr>
        <w:t>Darba tirgus izaicinājumi ierobežo uzņēmēju spēju reaģēt uz mainīgajiem tirgus apstākļiem.</w:t>
      </w:r>
      <w:r w:rsidRPr="00091F43">
        <w:rPr>
          <w:rFonts w:asciiTheme="majorHAnsi" w:eastAsia="Calibri" w:hAnsiTheme="majorHAnsi" w:cstheme="majorHAnsi"/>
          <w:b/>
          <w:sz w:val="24"/>
          <w:szCs w:val="24"/>
          <w:lang w:val="lv-LV"/>
        </w:rPr>
        <w:t xml:space="preserve"> </w:t>
      </w:r>
    </w:p>
    <w:p w14:paraId="1AA77D6C" w14:textId="507B191A" w:rsidR="00091F43" w:rsidRPr="00091F43" w:rsidRDefault="00091F43" w:rsidP="00091F43">
      <w:pPr>
        <w:tabs>
          <w:tab w:val="clear" w:pos="850"/>
          <w:tab w:val="clear" w:pos="1191"/>
          <w:tab w:val="clear" w:pos="1531"/>
        </w:tabs>
        <w:spacing w:after="60"/>
        <w:jc w:val="both"/>
        <w:rPr>
          <w:rFonts w:asciiTheme="majorHAnsi" w:eastAsia="Calibri" w:hAnsiTheme="majorHAnsi" w:cstheme="majorHAnsi"/>
          <w:sz w:val="24"/>
          <w:szCs w:val="24"/>
          <w:lang w:val="lv-LV"/>
        </w:rPr>
      </w:pPr>
      <w:r w:rsidRPr="4377492A">
        <w:rPr>
          <w:rFonts w:asciiTheme="majorHAnsi" w:eastAsia="Calibri" w:hAnsiTheme="majorHAnsi" w:cstheme="majorBidi"/>
          <w:sz w:val="24"/>
          <w:szCs w:val="24"/>
          <w:lang w:val="lv-LV"/>
        </w:rPr>
        <w:t xml:space="preserve">Galvenie Latvijas darba tirgus izaicinājumi vidējā termiņā saistāmi ar darbaspēka novecošanos un darba roku trūkumu tautsaimniecības izaugsmei svarīgajās nozarēs. Darbaspēka novecošanās tendences visvairāk ietekmēs vidējās kvalifikācijas darbaspēka pieejamību, jo īpaši tādā nozarēs kā transporta pakalpojumos un uzglabāšanā, būvniecībā, apstrādes rūpniecībā, kā arī lauksaimniecībā un tirdzniecības nozarēs. Tāpat darbaspēka nepietiekamība var veidoties nozarēs, </w:t>
      </w:r>
      <w:r w:rsidRPr="00825B6E">
        <w:rPr>
          <w:rFonts w:asciiTheme="majorHAnsi" w:eastAsia="Calibri" w:hAnsiTheme="majorHAnsi" w:cstheme="majorBidi"/>
          <w:sz w:val="24"/>
          <w:szCs w:val="24"/>
          <w:lang w:val="lv-LV"/>
        </w:rPr>
        <w:t>kurās sagaidā</w:t>
      </w:r>
      <w:r w:rsidR="00486F5A" w:rsidRPr="00825B6E">
        <w:rPr>
          <w:rFonts w:asciiTheme="majorHAnsi" w:eastAsia="Calibri" w:hAnsiTheme="majorHAnsi" w:cstheme="majorBidi"/>
          <w:sz w:val="24"/>
          <w:szCs w:val="24"/>
          <w:lang w:val="lv-LV"/>
        </w:rPr>
        <w:t>m</w:t>
      </w:r>
      <w:r w:rsidRPr="00825B6E">
        <w:rPr>
          <w:rFonts w:asciiTheme="majorHAnsi" w:eastAsia="Calibri" w:hAnsiTheme="majorHAnsi" w:cstheme="majorBidi"/>
          <w:sz w:val="24"/>
          <w:szCs w:val="24"/>
          <w:lang w:val="lv-LV"/>
        </w:rPr>
        <w:t xml:space="preserve">s </w:t>
      </w:r>
      <w:r w:rsidRPr="4377492A">
        <w:rPr>
          <w:rFonts w:asciiTheme="majorHAnsi" w:eastAsia="Calibri" w:hAnsiTheme="majorHAnsi" w:cstheme="majorBidi"/>
          <w:sz w:val="24"/>
          <w:szCs w:val="24"/>
          <w:lang w:val="lv-LV"/>
        </w:rPr>
        <w:t>nozīmīgs augstākās kvalifikācijas darbaspēka pieprasījuma pieaugums - profesionālos, zinātniskos un tehniskos pakalpojumos un informācijas un komunikācijas pakalpojumos</w:t>
      </w:r>
      <w:r w:rsidRPr="4377492A">
        <w:rPr>
          <w:rFonts w:asciiTheme="majorHAnsi" w:eastAsia="Calibri" w:hAnsiTheme="majorHAnsi" w:cstheme="majorBidi"/>
          <w:sz w:val="24"/>
          <w:szCs w:val="24"/>
          <w:vertAlign w:val="superscript"/>
          <w:lang w:val="lv-LV"/>
        </w:rPr>
        <w:footnoteReference w:id="41"/>
      </w:r>
      <w:r w:rsidRPr="4377492A">
        <w:rPr>
          <w:rFonts w:asciiTheme="majorHAnsi" w:eastAsia="Calibri" w:hAnsiTheme="majorHAnsi" w:cstheme="majorBidi"/>
          <w:sz w:val="24"/>
          <w:szCs w:val="24"/>
          <w:lang w:val="lv-LV"/>
        </w:rPr>
        <w:t>. Iedzīvotāju skaits darbaspējas vecumā nākamo 7 gadu laikā samazināsies par vairāk nekā 66 tūkst., bet bezdarba līmenis pietuvosies 5,5%, kas neizbēgami saasinās darbaspēka nepietiekamību.</w:t>
      </w:r>
      <w:r w:rsidR="007A4ED0" w:rsidRPr="007A4ED0">
        <w:rPr>
          <w:rFonts w:asciiTheme="majorHAnsi" w:eastAsia="Calibri" w:hAnsiTheme="majorHAnsi" w:cstheme="majorBidi"/>
          <w:sz w:val="24"/>
          <w:szCs w:val="24"/>
          <w:lang w:val="lv-LV"/>
        </w:rPr>
        <w:t xml:space="preserve"> </w:t>
      </w:r>
    </w:p>
    <w:p w14:paraId="268356A7" w14:textId="77777777" w:rsidR="00091F43" w:rsidRPr="00091F43" w:rsidRDefault="00091F43" w:rsidP="00091F43">
      <w:pPr>
        <w:tabs>
          <w:tab w:val="clear" w:pos="850"/>
          <w:tab w:val="clear" w:pos="1191"/>
          <w:tab w:val="clear" w:pos="1531"/>
        </w:tabs>
        <w:spacing w:after="60"/>
        <w:jc w:val="both"/>
        <w:rPr>
          <w:rFonts w:asciiTheme="majorHAnsi" w:eastAsia="Calibri" w:hAnsiTheme="majorHAnsi" w:cstheme="majorHAnsi"/>
          <w:sz w:val="24"/>
          <w:szCs w:val="24"/>
          <w:lang w:val="lv-LV"/>
        </w:rPr>
      </w:pPr>
      <w:r w:rsidRPr="00091F43">
        <w:rPr>
          <w:rFonts w:asciiTheme="majorHAnsi" w:eastAsia="Calibri" w:hAnsiTheme="majorHAnsi" w:cstheme="majorHAnsi"/>
          <w:sz w:val="24"/>
          <w:szCs w:val="24"/>
          <w:lang w:val="lv-LV"/>
        </w:rPr>
        <w:t>Joprojām saglabājās izteiktas darba tirgus reģionālās atšķirības – jaunās darbavietas galvenokārt veidojās ekonomiski aktīvāko reģionu centros, savukārt lielākais darba meklētāju skaits ir mazāk attīstītās teritorijās.</w:t>
      </w:r>
    </w:p>
    <w:p w14:paraId="17A003E9" w14:textId="77777777" w:rsidR="00091F43" w:rsidRPr="00091F43" w:rsidRDefault="00091F43" w:rsidP="00091F43">
      <w:pPr>
        <w:tabs>
          <w:tab w:val="clear" w:pos="850"/>
          <w:tab w:val="clear" w:pos="1191"/>
          <w:tab w:val="clear" w:pos="1531"/>
        </w:tabs>
        <w:spacing w:after="60"/>
        <w:jc w:val="both"/>
        <w:rPr>
          <w:rFonts w:asciiTheme="majorHAnsi" w:eastAsia="Calibri" w:hAnsiTheme="majorHAnsi" w:cstheme="majorHAnsi"/>
          <w:sz w:val="24"/>
          <w:szCs w:val="24"/>
          <w:lang w:val="lv-LV"/>
        </w:rPr>
      </w:pPr>
      <w:r w:rsidRPr="00091F43">
        <w:rPr>
          <w:rFonts w:asciiTheme="majorHAnsi" w:eastAsia="Calibri" w:hAnsiTheme="majorHAnsi" w:cstheme="majorHAnsi"/>
          <w:sz w:val="24"/>
          <w:szCs w:val="24"/>
          <w:lang w:val="lv-LV"/>
        </w:rPr>
        <w:t xml:space="preserve">Mainoties tautsaimniecības struktūrai par labu nozarēm ar augstu inovāciju īpatsvaru apstrādes rūpniecībā un eksporta orientētos pakalpojumos, pieprasījums pieaugs pēc inženierzinātņu speciālistiem. </w:t>
      </w:r>
      <w:r w:rsidRPr="00091F43">
        <w:rPr>
          <w:rFonts w:asciiTheme="majorHAnsi" w:eastAsia="Calibri" w:hAnsiTheme="majorHAnsi" w:cstheme="majorBidi"/>
          <w:sz w:val="24"/>
          <w:szCs w:val="24"/>
          <w:lang w:val="lv-LV"/>
        </w:rPr>
        <w:t>Līdz ar to STEM mācību priekšmetu aktīva integrēšana un pasniegšanas kvalitātes uzlabošana visās mācību iestādēs, un īpaši skolu līmenī, Latvijā ir obligāta.</w:t>
      </w:r>
    </w:p>
    <w:p w14:paraId="70C2C0CE" w14:textId="58CA7EAE" w:rsidR="00091F43" w:rsidRPr="00091F43" w:rsidRDefault="00091F43" w:rsidP="00091F43">
      <w:pPr>
        <w:tabs>
          <w:tab w:val="clear" w:pos="850"/>
          <w:tab w:val="clear" w:pos="1191"/>
          <w:tab w:val="clear" w:pos="1531"/>
        </w:tabs>
        <w:spacing w:after="60"/>
        <w:jc w:val="right"/>
        <w:rPr>
          <w:rFonts w:asciiTheme="majorHAnsi" w:eastAsia="Calibri" w:hAnsiTheme="majorHAnsi" w:cstheme="majorHAnsi"/>
          <w:i/>
          <w:iCs/>
          <w:sz w:val="18"/>
          <w:szCs w:val="18"/>
          <w:lang w:val="lv-LV"/>
        </w:rPr>
      </w:pPr>
      <w:r w:rsidRPr="00091F43">
        <w:rPr>
          <w:rFonts w:asciiTheme="majorHAnsi" w:hAnsiTheme="majorHAnsi" w:cstheme="majorHAnsi"/>
          <w:noProof/>
          <w:color w:val="2B579A"/>
          <w:shd w:val="clear" w:color="auto" w:fill="E6E6E6"/>
        </w:rPr>
        <w:drawing>
          <wp:anchor distT="0" distB="0" distL="114300" distR="114300" simplePos="0" relativeHeight="251658255" behindDoc="1" locked="0" layoutInCell="1" allowOverlap="1" wp14:anchorId="172E0470" wp14:editId="5B6CE885">
            <wp:simplePos x="0" y="0"/>
            <wp:positionH relativeFrom="column">
              <wp:posOffset>1070610</wp:posOffset>
            </wp:positionH>
            <wp:positionV relativeFrom="paragraph">
              <wp:posOffset>225425</wp:posOffset>
            </wp:positionV>
            <wp:extent cx="4438015" cy="2576195"/>
            <wp:effectExtent l="0" t="0" r="635"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6685"/>
                    <a:stretch/>
                  </pic:blipFill>
                  <pic:spPr bwMode="auto">
                    <a:xfrm>
                      <a:off x="0" y="0"/>
                      <a:ext cx="4438015" cy="25761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5A87C891" w:rsidRPr="63773F18">
        <w:rPr>
          <w:rFonts w:asciiTheme="majorHAnsi" w:eastAsia="Calibri" w:hAnsiTheme="majorHAnsi" w:cstheme="majorBidi"/>
          <w:i/>
          <w:iCs/>
          <w:sz w:val="18"/>
          <w:szCs w:val="18"/>
          <w:lang w:val="lv-LV"/>
        </w:rPr>
        <w:t>Attēls Nr.</w:t>
      </w:r>
      <w:r w:rsidR="006D3122">
        <w:rPr>
          <w:rFonts w:asciiTheme="majorHAnsi" w:eastAsia="Calibri" w:hAnsiTheme="majorHAnsi" w:cstheme="majorBidi"/>
          <w:i/>
          <w:iCs/>
          <w:sz w:val="18"/>
          <w:szCs w:val="18"/>
          <w:lang w:val="lv-LV"/>
        </w:rPr>
        <w:t>10</w:t>
      </w:r>
    </w:p>
    <w:p w14:paraId="7A6BA3C1" w14:textId="77777777" w:rsidR="00091F43" w:rsidRPr="00091F43" w:rsidRDefault="00091F43" w:rsidP="00091F43">
      <w:pPr>
        <w:tabs>
          <w:tab w:val="clear" w:pos="850"/>
          <w:tab w:val="clear" w:pos="1191"/>
          <w:tab w:val="clear" w:pos="1531"/>
        </w:tabs>
        <w:spacing w:after="60"/>
        <w:jc w:val="both"/>
        <w:rPr>
          <w:rFonts w:asciiTheme="majorHAnsi" w:eastAsia="Calibri" w:hAnsiTheme="majorHAnsi" w:cstheme="majorHAnsi"/>
          <w:sz w:val="24"/>
          <w:szCs w:val="24"/>
          <w:lang w:val="lv-LV"/>
        </w:rPr>
      </w:pPr>
    </w:p>
    <w:p w14:paraId="0E762C4F" w14:textId="77777777" w:rsidR="00091F43" w:rsidRPr="00091F43" w:rsidRDefault="00091F43" w:rsidP="00091F43">
      <w:pPr>
        <w:tabs>
          <w:tab w:val="clear" w:pos="850"/>
          <w:tab w:val="clear" w:pos="1191"/>
          <w:tab w:val="clear" w:pos="1531"/>
        </w:tabs>
        <w:spacing w:after="60"/>
        <w:jc w:val="both"/>
        <w:rPr>
          <w:rFonts w:asciiTheme="majorHAnsi" w:eastAsia="Calibri" w:hAnsiTheme="majorHAnsi" w:cstheme="majorHAnsi"/>
          <w:sz w:val="24"/>
          <w:szCs w:val="24"/>
          <w:lang w:val="lv-LV"/>
        </w:rPr>
      </w:pPr>
      <w:r w:rsidRPr="00D617C1">
        <w:rPr>
          <w:rFonts w:asciiTheme="majorHAnsi" w:hAnsiTheme="majorHAnsi" w:cstheme="majorHAnsi"/>
          <w:noProof/>
          <w:color w:val="2B579A"/>
          <w:shd w:val="clear" w:color="auto" w:fill="E6E6E6"/>
        </w:rPr>
        <w:lastRenderedPageBreak/>
        <w:drawing>
          <wp:anchor distT="0" distB="0" distL="114300" distR="114300" simplePos="0" relativeHeight="251658257" behindDoc="0" locked="0" layoutInCell="1" allowOverlap="1" wp14:anchorId="7C211A1E" wp14:editId="1CF3EF01">
            <wp:simplePos x="0" y="0"/>
            <wp:positionH relativeFrom="column">
              <wp:posOffset>111760</wp:posOffset>
            </wp:positionH>
            <wp:positionV relativeFrom="paragraph">
              <wp:posOffset>86468</wp:posOffset>
            </wp:positionV>
            <wp:extent cx="881380" cy="1192530"/>
            <wp:effectExtent l="0" t="0" r="0" b="762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881380" cy="1192530"/>
                    </a:xfrm>
                    <a:prstGeom prst="rect">
                      <a:avLst/>
                    </a:prstGeom>
                  </pic:spPr>
                </pic:pic>
              </a:graphicData>
            </a:graphic>
            <wp14:sizeRelH relativeFrom="page">
              <wp14:pctWidth>0</wp14:pctWidth>
            </wp14:sizeRelH>
            <wp14:sizeRelV relativeFrom="page">
              <wp14:pctHeight>0</wp14:pctHeight>
            </wp14:sizeRelV>
          </wp:anchor>
        </w:drawing>
      </w:r>
      <w:r w:rsidR="5A87C891" w:rsidRPr="63773F18">
        <w:rPr>
          <w:rFonts w:asciiTheme="majorHAnsi" w:eastAsia="Calibri" w:hAnsiTheme="majorHAnsi" w:cstheme="majorBidi"/>
          <w:sz w:val="24"/>
          <w:szCs w:val="24"/>
          <w:lang w:val="lv-LV"/>
        </w:rPr>
        <w:t xml:space="preserve">Vienlaikus strauji samazinās mazkvalificētu darbu skaits, līdz ar to problēmas atrast darbu var būt cilvēkiem ar zemu izglītības līmeni vai bez profesionālām iemaņām. </w:t>
      </w:r>
    </w:p>
    <w:p w14:paraId="223B4064" w14:textId="61EAB276" w:rsidR="00230CB7" w:rsidRDefault="00091F43" w:rsidP="00D617C1">
      <w:pPr>
        <w:tabs>
          <w:tab w:val="clear" w:pos="850"/>
          <w:tab w:val="clear" w:pos="1191"/>
          <w:tab w:val="clear" w:pos="1531"/>
        </w:tabs>
        <w:spacing w:after="60"/>
        <w:jc w:val="both"/>
        <w:rPr>
          <w:rFonts w:asciiTheme="majorHAnsi" w:eastAsia="Calibri" w:hAnsiTheme="majorHAnsi" w:cstheme="majorHAnsi"/>
          <w:sz w:val="24"/>
          <w:szCs w:val="24"/>
          <w:lang w:val="lv-LV"/>
        </w:rPr>
      </w:pPr>
      <w:r w:rsidRPr="4377492A">
        <w:rPr>
          <w:rFonts w:asciiTheme="majorHAnsi" w:eastAsia="Calibri" w:hAnsiTheme="majorHAnsi" w:cstheme="majorBidi"/>
          <w:sz w:val="24"/>
          <w:szCs w:val="24"/>
          <w:lang w:val="lv-LV"/>
        </w:rPr>
        <w:t>Saskaņā ar Ekonomikas ministrijas vidēja un ilgtermiņa darba tirgus prognozēm</w:t>
      </w:r>
      <w:r w:rsidRPr="4377492A">
        <w:rPr>
          <w:rFonts w:asciiTheme="majorHAnsi" w:eastAsia="Calibri" w:hAnsiTheme="majorHAnsi" w:cstheme="majorBidi"/>
          <w:vertAlign w:val="superscript"/>
          <w:lang w:val="lv-LV"/>
        </w:rPr>
        <w:footnoteReference w:id="42"/>
      </w:r>
      <w:r w:rsidRPr="4377492A">
        <w:rPr>
          <w:rFonts w:asciiTheme="majorHAnsi" w:eastAsia="Calibri" w:hAnsiTheme="majorHAnsi" w:cstheme="majorBidi"/>
          <w:sz w:val="24"/>
          <w:szCs w:val="24"/>
          <w:lang w:val="lv-LV"/>
        </w:rPr>
        <w:t>, darbaspēka rezerves nākamajos gados turpinās izsīkt, tādejādi saasinot jau tā akūto darbaspēka nepietiekamību un radot riskus turpmākai ekonomikas izaugsmei. Ņemot vērā to, būtiski ir efektīvāk nodrošināt augošās nozares ar nepieciešam</w:t>
      </w:r>
      <w:r w:rsidR="00C239D0">
        <w:rPr>
          <w:rFonts w:asciiTheme="majorHAnsi" w:eastAsia="Calibri" w:hAnsiTheme="majorHAnsi" w:cstheme="majorBidi"/>
          <w:sz w:val="24"/>
          <w:szCs w:val="24"/>
          <w:lang w:val="lv-LV"/>
        </w:rPr>
        <w:t>o</w:t>
      </w:r>
      <w:r w:rsidRPr="4377492A">
        <w:rPr>
          <w:rFonts w:asciiTheme="majorHAnsi" w:eastAsia="Calibri" w:hAnsiTheme="majorHAnsi" w:cstheme="majorBidi"/>
          <w:sz w:val="24"/>
          <w:szCs w:val="24"/>
          <w:lang w:val="lv-LV"/>
        </w:rPr>
        <w:t xml:space="preserve"> </w:t>
      </w:r>
      <w:proofErr w:type="spellStart"/>
      <w:r w:rsidRPr="4377492A">
        <w:rPr>
          <w:rFonts w:asciiTheme="majorHAnsi" w:eastAsia="Calibri" w:hAnsiTheme="majorHAnsi" w:cstheme="majorBidi"/>
          <w:sz w:val="24"/>
          <w:szCs w:val="24"/>
          <w:lang w:val="lv-LV"/>
        </w:rPr>
        <w:t>cilvēk</w:t>
      </w:r>
      <w:r w:rsidR="00C239D0">
        <w:rPr>
          <w:rFonts w:asciiTheme="majorHAnsi" w:eastAsia="Calibri" w:hAnsiTheme="majorHAnsi" w:cstheme="majorBidi"/>
          <w:sz w:val="24"/>
          <w:szCs w:val="24"/>
          <w:lang w:val="lv-LV"/>
        </w:rPr>
        <w:t>kapitālu</w:t>
      </w:r>
      <w:proofErr w:type="spellEnd"/>
      <w:r w:rsidRPr="4377492A">
        <w:rPr>
          <w:rFonts w:asciiTheme="majorHAnsi" w:eastAsia="Calibri" w:hAnsiTheme="majorHAnsi" w:cstheme="majorBidi"/>
          <w:sz w:val="24"/>
          <w:szCs w:val="24"/>
          <w:lang w:val="lv-LV"/>
        </w:rPr>
        <w:t>.</w:t>
      </w:r>
    </w:p>
    <w:p w14:paraId="13089FCD" w14:textId="77777777" w:rsidR="00D617C1" w:rsidRPr="00D617C1" w:rsidRDefault="00D617C1" w:rsidP="00D617C1">
      <w:pPr>
        <w:tabs>
          <w:tab w:val="clear" w:pos="850"/>
          <w:tab w:val="clear" w:pos="1191"/>
          <w:tab w:val="clear" w:pos="1531"/>
        </w:tabs>
        <w:spacing w:after="60"/>
        <w:jc w:val="both"/>
        <w:rPr>
          <w:rFonts w:asciiTheme="majorHAnsi" w:eastAsia="Calibri" w:hAnsiTheme="majorHAnsi" w:cstheme="majorHAnsi"/>
          <w:b/>
          <w:color w:val="008080"/>
          <w:sz w:val="28"/>
          <w:szCs w:val="28"/>
          <w:lang w:val="lv-LV"/>
        </w:rPr>
      </w:pPr>
    </w:p>
    <w:p w14:paraId="081C973A" w14:textId="49AA3836" w:rsidR="00091F43" w:rsidRPr="00091F43" w:rsidRDefault="00091F43" w:rsidP="00091F43">
      <w:pPr>
        <w:tabs>
          <w:tab w:val="clear" w:pos="850"/>
          <w:tab w:val="clear" w:pos="1191"/>
          <w:tab w:val="clear" w:pos="1531"/>
        </w:tabs>
        <w:spacing w:after="160" w:line="259" w:lineRule="auto"/>
        <w:rPr>
          <w:rFonts w:asciiTheme="majorHAnsi" w:hAnsiTheme="majorHAnsi" w:cstheme="majorHAnsi"/>
          <w:b/>
          <w:bCs/>
          <w:color w:val="008080"/>
          <w:sz w:val="28"/>
          <w:szCs w:val="28"/>
          <w:lang w:val="lv-LV"/>
        </w:rPr>
      </w:pPr>
      <w:r w:rsidRPr="00091F43">
        <w:rPr>
          <w:rFonts w:asciiTheme="majorHAnsi" w:hAnsiTheme="majorHAnsi" w:cstheme="majorHAnsi"/>
          <w:b/>
          <w:bCs/>
          <w:color w:val="008080"/>
          <w:sz w:val="28"/>
          <w:szCs w:val="28"/>
          <w:lang w:val="lv-LV"/>
        </w:rPr>
        <w:t>SECINĀJUMI</w:t>
      </w:r>
    </w:p>
    <w:p w14:paraId="4BE23668" w14:textId="77777777" w:rsidR="00091F43" w:rsidRPr="00091F43" w:rsidRDefault="00091F43" w:rsidP="00091F43">
      <w:pPr>
        <w:tabs>
          <w:tab w:val="clear" w:pos="850"/>
          <w:tab w:val="clear" w:pos="1191"/>
          <w:tab w:val="clear" w:pos="1531"/>
        </w:tabs>
        <w:spacing w:after="60"/>
        <w:jc w:val="both"/>
        <w:rPr>
          <w:rFonts w:asciiTheme="majorHAnsi" w:eastAsia="Calibri" w:hAnsiTheme="majorHAnsi" w:cstheme="majorHAnsi"/>
          <w:b/>
          <w:sz w:val="24"/>
          <w:szCs w:val="24"/>
          <w:lang w:val="lv-LV"/>
        </w:rPr>
      </w:pPr>
      <w:r w:rsidRPr="00091F43">
        <w:rPr>
          <w:rFonts w:asciiTheme="majorHAnsi" w:eastAsia="Calibri" w:hAnsiTheme="majorHAnsi" w:cstheme="majorHAnsi"/>
          <w:b/>
          <w:bCs/>
          <w:sz w:val="24"/>
          <w:szCs w:val="24"/>
          <w:lang w:val="lv-LV"/>
        </w:rPr>
        <w:t xml:space="preserve">Vienīgais ceļš panākt straujāku un ilgtspējīgu </w:t>
      </w:r>
      <w:r w:rsidRPr="00091F43">
        <w:rPr>
          <w:rFonts w:asciiTheme="majorHAnsi" w:eastAsia="Calibri" w:hAnsiTheme="majorHAnsi" w:cstheme="majorHAnsi"/>
          <w:b/>
          <w:sz w:val="24"/>
          <w:szCs w:val="24"/>
          <w:lang w:val="lv-LV"/>
        </w:rPr>
        <w:t>ekonomikas izaugsmi ir veicināt ekonomikas transformāciju.</w:t>
      </w:r>
    </w:p>
    <w:p w14:paraId="404DFF4F" w14:textId="77777777" w:rsidR="00091F43" w:rsidRPr="00091F43" w:rsidRDefault="00091F43" w:rsidP="00091F43">
      <w:pPr>
        <w:tabs>
          <w:tab w:val="clear" w:pos="850"/>
          <w:tab w:val="clear" w:pos="1191"/>
          <w:tab w:val="clear" w:pos="1531"/>
        </w:tabs>
        <w:spacing w:after="60"/>
        <w:jc w:val="both"/>
        <w:rPr>
          <w:rFonts w:asciiTheme="majorHAnsi" w:eastAsia="Calibri" w:hAnsiTheme="majorHAnsi" w:cstheme="majorHAnsi"/>
          <w:sz w:val="24"/>
          <w:szCs w:val="24"/>
          <w:lang w:val="lv-LV"/>
        </w:rPr>
      </w:pPr>
      <w:r w:rsidRPr="00091F43">
        <w:rPr>
          <w:rFonts w:asciiTheme="majorHAnsi" w:eastAsia="Calibri" w:hAnsiTheme="majorHAnsi" w:cstheme="majorHAnsi"/>
          <w:sz w:val="24"/>
          <w:szCs w:val="24"/>
          <w:lang w:val="lv-LV"/>
        </w:rPr>
        <w:t xml:space="preserve">Latvijas konkurētspējas priekšrocībām jābūt zināšanām, tehnoloģijām, inovācijai, </w:t>
      </w:r>
      <w:r w:rsidRPr="00091F43">
        <w:rPr>
          <w:rFonts w:asciiTheme="majorHAnsi" w:eastAsia="Calibri" w:hAnsiTheme="majorHAnsi" w:cstheme="majorBidi"/>
          <w:sz w:val="24"/>
          <w:szCs w:val="24"/>
          <w:lang w:val="lv-LV"/>
        </w:rPr>
        <w:t xml:space="preserve">eksportspējai, </w:t>
      </w:r>
      <w:r w:rsidRPr="00091F43">
        <w:rPr>
          <w:rFonts w:asciiTheme="majorHAnsi" w:eastAsia="Calibri" w:hAnsiTheme="majorHAnsi" w:cstheme="majorHAnsi"/>
          <w:sz w:val="24"/>
          <w:szCs w:val="24"/>
          <w:lang w:val="lv-LV"/>
        </w:rPr>
        <w:t xml:space="preserve">kas ir svarīgi priekšnoteikumi produktivitātes pieaugumam. </w:t>
      </w:r>
    </w:p>
    <w:p w14:paraId="0B485723" w14:textId="6398B931" w:rsidR="00091F43" w:rsidRDefault="00091F43" w:rsidP="00091F43">
      <w:pPr>
        <w:tabs>
          <w:tab w:val="clear" w:pos="850"/>
          <w:tab w:val="clear" w:pos="1191"/>
          <w:tab w:val="clear" w:pos="1531"/>
        </w:tabs>
        <w:spacing w:after="60"/>
        <w:jc w:val="both"/>
        <w:rPr>
          <w:rFonts w:asciiTheme="majorHAnsi" w:eastAsia="Calibri" w:hAnsiTheme="majorHAnsi" w:cstheme="majorBidi"/>
          <w:sz w:val="24"/>
          <w:szCs w:val="24"/>
          <w:lang w:val="lv-LV"/>
        </w:rPr>
      </w:pPr>
      <w:r w:rsidRPr="00091F43">
        <w:rPr>
          <w:rFonts w:asciiTheme="majorHAnsi" w:eastAsia="Calibri" w:hAnsiTheme="majorHAnsi" w:cstheme="majorHAnsi"/>
          <w:sz w:val="24"/>
          <w:szCs w:val="24"/>
          <w:lang w:val="lv-LV"/>
        </w:rPr>
        <w:t xml:space="preserve">Produktivitātes paaugstināšanas pamatā ir ne tikai tehnoloģijas un ražošanas procesu pilnveidošana, bet arī esošo resursu pārdale (t.sk. darbaspēka) par labu augošajām zināšanu un tehnoloģiju ietilpīgām darbībām. </w:t>
      </w:r>
      <w:r w:rsidRPr="00091F43">
        <w:rPr>
          <w:rFonts w:asciiTheme="majorHAnsi" w:eastAsia="Calibri" w:hAnsiTheme="majorHAnsi" w:cstheme="majorBidi"/>
          <w:sz w:val="24"/>
          <w:szCs w:val="24"/>
          <w:lang w:val="lv-LV"/>
        </w:rPr>
        <w:t xml:space="preserve">To var panākt sekmējot uzņēmumu izvēli par labu eksporta aktivitātēm, veicinot uzņēmumu pāreju uz augstāka ienesīguma un augstākas zināšanu ietilpības aktivitātēm, kā arī sekmējot uzņēmumu līmeņa inovācijas. </w:t>
      </w:r>
      <w:r w:rsidR="00F875D1">
        <w:rPr>
          <w:rFonts w:asciiTheme="majorHAnsi" w:eastAsia="Calibri" w:hAnsiTheme="majorHAnsi" w:cstheme="majorBidi"/>
          <w:sz w:val="24"/>
          <w:szCs w:val="24"/>
          <w:lang w:val="lv-LV"/>
        </w:rPr>
        <w:t xml:space="preserve">Bez kritiskās </w:t>
      </w:r>
      <w:proofErr w:type="spellStart"/>
      <w:r w:rsidR="00F875D1">
        <w:rPr>
          <w:rFonts w:asciiTheme="majorHAnsi" w:eastAsia="Calibri" w:hAnsiTheme="majorHAnsi" w:cstheme="majorBidi"/>
          <w:sz w:val="24"/>
          <w:szCs w:val="24"/>
          <w:lang w:val="lv-LV"/>
        </w:rPr>
        <w:t>Covid</w:t>
      </w:r>
      <w:proofErr w:type="spellEnd"/>
      <w:r w:rsidR="00F875D1">
        <w:rPr>
          <w:rFonts w:asciiTheme="majorHAnsi" w:eastAsia="Calibri" w:hAnsiTheme="majorHAnsi" w:cstheme="majorBidi"/>
          <w:sz w:val="24"/>
          <w:szCs w:val="24"/>
          <w:lang w:val="lv-LV"/>
        </w:rPr>
        <w:t xml:space="preserve"> – 19 izraisītās ietekmes</w:t>
      </w:r>
      <w:r w:rsidR="00055610">
        <w:rPr>
          <w:rFonts w:asciiTheme="majorHAnsi" w:eastAsia="Calibri" w:hAnsiTheme="majorHAnsi" w:cstheme="majorBidi"/>
          <w:sz w:val="24"/>
          <w:szCs w:val="24"/>
          <w:lang w:val="lv-LV"/>
        </w:rPr>
        <w:t xml:space="preserve"> tūrisma nozare</w:t>
      </w:r>
      <w:r w:rsidR="006340AC">
        <w:rPr>
          <w:rFonts w:asciiTheme="majorHAnsi" w:eastAsia="Calibri" w:hAnsiTheme="majorHAnsi" w:cstheme="majorBidi"/>
          <w:sz w:val="24"/>
          <w:szCs w:val="24"/>
          <w:lang w:val="lv-LV"/>
        </w:rPr>
        <w:t>i</w:t>
      </w:r>
      <w:r w:rsidR="00055610">
        <w:rPr>
          <w:rFonts w:asciiTheme="majorHAnsi" w:eastAsia="Calibri" w:hAnsiTheme="majorHAnsi" w:cstheme="majorBidi"/>
          <w:sz w:val="24"/>
          <w:szCs w:val="24"/>
          <w:lang w:val="lv-LV"/>
        </w:rPr>
        <w:t xml:space="preserve"> kā darbietilpīga</w:t>
      </w:r>
      <w:r w:rsidR="006340AC">
        <w:rPr>
          <w:rFonts w:asciiTheme="majorHAnsi" w:eastAsia="Calibri" w:hAnsiTheme="majorHAnsi" w:cstheme="majorBidi"/>
          <w:sz w:val="24"/>
          <w:szCs w:val="24"/>
          <w:lang w:val="lv-LV"/>
        </w:rPr>
        <w:t>i, a</w:t>
      </w:r>
      <w:r w:rsidR="00270B0C" w:rsidRPr="00270B0C">
        <w:rPr>
          <w:rFonts w:asciiTheme="majorHAnsi" w:eastAsia="Calibri" w:hAnsiTheme="majorHAnsi" w:cstheme="majorBidi"/>
          <w:sz w:val="24"/>
          <w:szCs w:val="24"/>
          <w:lang w:val="lv-LV"/>
        </w:rPr>
        <w:t>ktivitāti darba tirgū izdosies atjaunot nākamo 1-2 gadu laikā, tomēr daudzās no tieši skartajām nozarēm darbavietu skaits var ilgstoši neatgriezties pirmskrīzes līmenī. Covid-19 krīze ir paātrinājusi ekonomikas digitalizācijas tendences un darbavietu automatizāciju</w:t>
      </w:r>
      <w:r w:rsidR="007C1D0E">
        <w:rPr>
          <w:rFonts w:asciiTheme="majorHAnsi" w:eastAsia="Calibri" w:hAnsiTheme="majorHAnsi" w:cstheme="majorBidi"/>
          <w:sz w:val="24"/>
          <w:szCs w:val="24"/>
          <w:lang w:val="lv-LV"/>
        </w:rPr>
        <w:t xml:space="preserve"> tostarp tūrisma nozarē</w:t>
      </w:r>
      <w:r w:rsidR="00270B0C" w:rsidRPr="00270B0C">
        <w:rPr>
          <w:rFonts w:asciiTheme="majorHAnsi" w:eastAsia="Calibri" w:hAnsiTheme="majorHAnsi" w:cstheme="majorBidi"/>
          <w:sz w:val="24"/>
          <w:szCs w:val="24"/>
          <w:lang w:val="lv-LV"/>
        </w:rPr>
        <w:t>, līdz ar to jaunā darbavietu</w:t>
      </w:r>
      <w:r w:rsidR="007C1D0E">
        <w:rPr>
          <w:rFonts w:asciiTheme="majorHAnsi" w:eastAsia="Calibri" w:hAnsiTheme="majorHAnsi" w:cstheme="majorBidi"/>
          <w:sz w:val="24"/>
          <w:szCs w:val="24"/>
          <w:lang w:val="lv-LV"/>
        </w:rPr>
        <w:t xml:space="preserve"> un </w:t>
      </w:r>
      <w:r w:rsidR="00270B0C" w:rsidRPr="00270B0C">
        <w:rPr>
          <w:rFonts w:asciiTheme="majorHAnsi" w:eastAsia="Calibri" w:hAnsiTheme="majorHAnsi" w:cstheme="majorBidi"/>
          <w:sz w:val="24"/>
          <w:szCs w:val="24"/>
          <w:lang w:val="lv-LV"/>
        </w:rPr>
        <w:t>prasmju struktūra var atšķirties no tās, kāda tā bija pirms krīzes</w:t>
      </w:r>
      <w:r w:rsidR="007C1D0E">
        <w:rPr>
          <w:rFonts w:asciiTheme="majorHAnsi" w:eastAsia="Calibri" w:hAnsiTheme="majorHAnsi" w:cstheme="majorBidi"/>
          <w:sz w:val="24"/>
          <w:szCs w:val="24"/>
          <w:lang w:val="lv-LV"/>
        </w:rPr>
        <w:t xml:space="preserve">. </w:t>
      </w:r>
      <w:r w:rsidRPr="00091F43">
        <w:rPr>
          <w:rFonts w:asciiTheme="majorHAnsi" w:eastAsia="Calibri" w:hAnsiTheme="majorHAnsi" w:cstheme="majorBidi"/>
          <w:sz w:val="24"/>
          <w:szCs w:val="24"/>
          <w:lang w:val="lv-LV"/>
        </w:rPr>
        <w:t>Intelektuālā īpašuma aizsardzības atbalstam jānodrošina inovāciju ilgtspēja. Savukārt inovāciju atdeves palielināšanai nepieciešams nodrošināt uzņēmumu atbalstu pilnam inovāciju ciklam, atbalstot pilotprojektus augsto tehnoloģiju jomā, P&amp;A ieguldījumiem, tai skaitā caur efektīvi strādājošu Kompetenču centru programmu.</w:t>
      </w:r>
    </w:p>
    <w:p w14:paraId="7143A098" w14:textId="56220ED3" w:rsidR="00091F43" w:rsidRDefault="00091F43" w:rsidP="00091F43">
      <w:pPr>
        <w:tabs>
          <w:tab w:val="clear" w:pos="850"/>
          <w:tab w:val="clear" w:pos="1191"/>
          <w:tab w:val="clear" w:pos="1531"/>
        </w:tabs>
        <w:spacing w:after="80"/>
        <w:jc w:val="both"/>
        <w:rPr>
          <w:rFonts w:asciiTheme="majorHAnsi" w:eastAsia="Calibri" w:hAnsiTheme="majorHAnsi" w:cstheme="majorHAnsi"/>
          <w:sz w:val="24"/>
          <w:szCs w:val="24"/>
          <w:lang w:val="lv-LV"/>
        </w:rPr>
      </w:pPr>
      <w:r w:rsidRPr="00091F43">
        <w:rPr>
          <w:rFonts w:asciiTheme="majorHAnsi" w:eastAsia="Calibri" w:hAnsiTheme="majorHAnsi" w:cstheme="majorHAnsi"/>
          <w:b/>
          <w:bCs/>
          <w:sz w:val="24"/>
          <w:szCs w:val="24"/>
          <w:lang w:val="lv-LV"/>
        </w:rPr>
        <w:t>Mūsdienu pasaulē notiek strauja tehnoloģiju transformācija un svarīga ir valsts un uzņēmēju gatavība jaunajiem konkurētspējas izaicinājumiem</w:t>
      </w:r>
      <w:r w:rsidRPr="00091F43">
        <w:rPr>
          <w:rFonts w:asciiTheme="majorHAnsi" w:eastAsia="Calibri" w:hAnsiTheme="majorHAnsi" w:cstheme="majorHAnsi"/>
          <w:sz w:val="24"/>
          <w:szCs w:val="24"/>
          <w:lang w:val="lv-LV"/>
        </w:rPr>
        <w:t xml:space="preserve">, t.i. spējai gūt labumu no ražošanas un pakalpojumu veidošanas iespējām nākotnē, mazināt riskus, kā arī spējai būt elastīgiem, reaģējot uz nākotnes izaicinājumiem. </w:t>
      </w:r>
    </w:p>
    <w:p w14:paraId="739F8DF7" w14:textId="77777777" w:rsidR="00230CB7" w:rsidRPr="00091F43" w:rsidRDefault="00230CB7" w:rsidP="00091F43">
      <w:pPr>
        <w:tabs>
          <w:tab w:val="clear" w:pos="850"/>
          <w:tab w:val="clear" w:pos="1191"/>
          <w:tab w:val="clear" w:pos="1531"/>
        </w:tabs>
        <w:spacing w:after="80"/>
        <w:jc w:val="both"/>
        <w:rPr>
          <w:rFonts w:asciiTheme="majorHAnsi" w:eastAsia="Calibri" w:hAnsiTheme="majorHAnsi" w:cstheme="majorHAnsi"/>
          <w:sz w:val="24"/>
          <w:szCs w:val="24"/>
          <w:lang w:val="lv-LV"/>
        </w:rPr>
      </w:pPr>
    </w:p>
    <w:p w14:paraId="4A74E0FA" w14:textId="772D2DD9" w:rsidR="00091F43" w:rsidRPr="00091F43" w:rsidRDefault="00091F43" w:rsidP="00091F43">
      <w:pPr>
        <w:tabs>
          <w:tab w:val="clear" w:pos="850"/>
          <w:tab w:val="clear" w:pos="1191"/>
          <w:tab w:val="clear" w:pos="1531"/>
        </w:tabs>
        <w:spacing w:after="60"/>
        <w:jc w:val="right"/>
        <w:rPr>
          <w:rFonts w:asciiTheme="majorHAnsi" w:eastAsia="Calibri" w:hAnsiTheme="majorHAnsi" w:cstheme="majorHAnsi"/>
          <w:i/>
          <w:iCs/>
          <w:sz w:val="18"/>
          <w:szCs w:val="18"/>
          <w:lang w:val="lv-LV"/>
        </w:rPr>
      </w:pPr>
      <w:r w:rsidRPr="00091F43">
        <w:rPr>
          <w:rFonts w:asciiTheme="majorHAnsi" w:eastAsia="Calibri" w:hAnsiTheme="majorHAnsi" w:cstheme="majorHAnsi"/>
          <w:noProof/>
          <w:color w:val="2B579A"/>
          <w:sz w:val="24"/>
          <w:szCs w:val="24"/>
          <w:shd w:val="clear" w:color="auto" w:fill="E6E6E6"/>
          <w:lang w:val="lv-LV"/>
        </w:rPr>
        <mc:AlternateContent>
          <mc:Choice Requires="wpg">
            <w:drawing>
              <wp:anchor distT="0" distB="0" distL="114300" distR="114300" simplePos="0" relativeHeight="251658256" behindDoc="0" locked="0" layoutInCell="1" allowOverlap="1" wp14:anchorId="5524C7D0" wp14:editId="7F125737">
                <wp:simplePos x="0" y="0"/>
                <wp:positionH relativeFrom="column">
                  <wp:posOffset>1858645</wp:posOffset>
                </wp:positionH>
                <wp:positionV relativeFrom="paragraph">
                  <wp:posOffset>360680</wp:posOffset>
                </wp:positionV>
                <wp:extent cx="3585845" cy="2241550"/>
                <wp:effectExtent l="0" t="0" r="0" b="6350"/>
                <wp:wrapTopAndBottom/>
                <wp:docPr id="2" name="Group 2"/>
                <wp:cNvGraphicFramePr/>
                <a:graphic xmlns:a="http://schemas.openxmlformats.org/drawingml/2006/main">
                  <a:graphicData uri="http://schemas.microsoft.com/office/word/2010/wordprocessingGroup">
                    <wpg:wgp>
                      <wpg:cNvGrpSpPr/>
                      <wpg:grpSpPr>
                        <a:xfrm>
                          <a:off x="0" y="0"/>
                          <a:ext cx="3585845" cy="2241550"/>
                          <a:chOff x="0" y="0"/>
                          <a:chExt cx="3240405" cy="2298065"/>
                        </a:xfrm>
                      </wpg:grpSpPr>
                      <pic:pic xmlns:pic="http://schemas.openxmlformats.org/drawingml/2006/picture">
                        <pic:nvPicPr>
                          <pic:cNvPr id="5" name="Picture 5"/>
                          <pic:cNvPicPr>
                            <a:picLocks noChangeAspect="1"/>
                          </pic:cNvPicPr>
                        </pic:nvPicPr>
                        <pic:blipFill rotWithShape="1">
                          <a:blip r:embed="rId44">
                            <a:extLst>
                              <a:ext uri="{28A0092B-C50C-407E-A947-70E740481C1C}">
                                <a14:useLocalDpi xmlns:a14="http://schemas.microsoft.com/office/drawing/2010/main" val="0"/>
                              </a:ext>
                            </a:extLst>
                          </a:blip>
                          <a:srcRect l="45273" t="34683" r="5042" b="2659"/>
                          <a:stretch/>
                        </pic:blipFill>
                        <pic:spPr bwMode="auto">
                          <a:xfrm>
                            <a:off x="0" y="0"/>
                            <a:ext cx="3240405" cy="2298065"/>
                          </a:xfrm>
                          <a:prstGeom prst="rect">
                            <a:avLst/>
                          </a:prstGeom>
                          <a:ln>
                            <a:noFill/>
                          </a:ln>
                          <a:extLst>
                            <a:ext uri="{53640926-AAD7-44D8-BBD7-CCE9431645EC}">
                              <a14:shadowObscured xmlns:a14="http://schemas.microsoft.com/office/drawing/2010/main"/>
                            </a:ext>
                          </a:extLst>
                        </pic:spPr>
                      </pic:pic>
                      <wps:wsp>
                        <wps:cNvPr id="6" name="Rectangle 6"/>
                        <wps:cNvSpPr/>
                        <wps:spPr>
                          <a:xfrm>
                            <a:off x="0" y="43891"/>
                            <a:ext cx="292608" cy="1060704"/>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B88BFC" id="Group 2" o:spid="_x0000_s1026" style="position:absolute;margin-left:146.35pt;margin-top:28.4pt;width:282.35pt;height:176.5pt;z-index:251658256;mso-width-relative:margin;mso-height-relative:margin" coordsize="32404,229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32404;height:22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">
                  <v:imagedata r:id="rId45" o:title="" croptop="22730f" cropbottom="1743f" cropleft="29670f" cropright="3304f"/>
                </v:shape>
                <v:rect id="Rectangle 6" o:spid="_x0000_s1028" style="position:absolute;top:438;width:2926;height:10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" fillcolor="window" stroked="f" strokeweight="1pt"/>
                <w10:wrap type="topAndBottom"/>
              </v:group>
            </w:pict>
          </mc:Fallback>
        </mc:AlternateContent>
      </w:r>
      <w:r w:rsidRPr="00091F43">
        <w:rPr>
          <w:rFonts w:asciiTheme="majorHAnsi" w:eastAsia="Calibri" w:hAnsiTheme="majorHAnsi" w:cstheme="majorHAnsi"/>
          <w:i/>
          <w:iCs/>
          <w:sz w:val="18"/>
          <w:szCs w:val="18"/>
          <w:lang w:val="lv-LV"/>
        </w:rPr>
        <w:t>Attēls Nr.1</w:t>
      </w:r>
      <w:r w:rsidR="006D3122">
        <w:rPr>
          <w:rFonts w:asciiTheme="majorHAnsi" w:eastAsia="Calibri" w:hAnsiTheme="majorHAnsi" w:cstheme="majorHAnsi"/>
          <w:i/>
          <w:iCs/>
          <w:sz w:val="18"/>
          <w:szCs w:val="18"/>
          <w:lang w:val="lv-LV"/>
        </w:rPr>
        <w:t>1</w:t>
      </w:r>
    </w:p>
    <w:p w14:paraId="00E7B71B" w14:textId="77777777" w:rsidR="00091F43" w:rsidRPr="00091F43" w:rsidRDefault="00091F43" w:rsidP="00091F43">
      <w:pPr>
        <w:tabs>
          <w:tab w:val="clear" w:pos="850"/>
          <w:tab w:val="clear" w:pos="1191"/>
          <w:tab w:val="clear" w:pos="1531"/>
        </w:tabs>
        <w:spacing w:after="60"/>
        <w:jc w:val="right"/>
        <w:rPr>
          <w:rFonts w:asciiTheme="majorHAnsi" w:eastAsia="Calibri" w:hAnsiTheme="majorHAnsi" w:cstheme="majorHAnsi"/>
          <w:i/>
          <w:iCs/>
          <w:sz w:val="18"/>
          <w:szCs w:val="18"/>
          <w:lang w:val="lv-LV"/>
        </w:rPr>
      </w:pPr>
    </w:p>
    <w:p w14:paraId="546849F2" w14:textId="77777777" w:rsidR="00091F43" w:rsidRPr="00091F43" w:rsidRDefault="00091F43" w:rsidP="00091F43">
      <w:pPr>
        <w:tabs>
          <w:tab w:val="clear" w:pos="850"/>
          <w:tab w:val="clear" w:pos="1191"/>
          <w:tab w:val="clear" w:pos="1531"/>
        </w:tabs>
        <w:spacing w:after="60"/>
        <w:jc w:val="both"/>
        <w:rPr>
          <w:rFonts w:asciiTheme="majorHAnsi" w:eastAsia="Calibri" w:hAnsiTheme="majorHAnsi" w:cstheme="majorHAnsi"/>
          <w:sz w:val="24"/>
          <w:szCs w:val="24"/>
          <w:lang w:val="lv-LV"/>
        </w:rPr>
      </w:pPr>
    </w:p>
    <w:p w14:paraId="3FE9992A" w14:textId="77777777" w:rsidR="00091F43" w:rsidRPr="00091F43" w:rsidRDefault="00091F43" w:rsidP="00091F43">
      <w:pPr>
        <w:tabs>
          <w:tab w:val="clear" w:pos="850"/>
          <w:tab w:val="clear" w:pos="1191"/>
          <w:tab w:val="clear" w:pos="1531"/>
        </w:tabs>
        <w:spacing w:after="60"/>
        <w:jc w:val="both"/>
        <w:rPr>
          <w:rFonts w:asciiTheme="majorHAnsi" w:eastAsia="Calibri" w:hAnsiTheme="majorHAnsi" w:cstheme="majorHAnsi"/>
          <w:sz w:val="24"/>
          <w:szCs w:val="24"/>
          <w:lang w:val="lv-LV"/>
        </w:rPr>
      </w:pPr>
      <w:r w:rsidRPr="00091F43">
        <w:rPr>
          <w:rFonts w:asciiTheme="majorHAnsi" w:eastAsia="Calibri" w:hAnsiTheme="majorHAnsi" w:cstheme="majorHAnsi"/>
          <w:sz w:val="24"/>
          <w:szCs w:val="24"/>
          <w:lang w:val="lv-LV"/>
        </w:rPr>
        <w:t xml:space="preserve">Globālajā ekonomikā dominē straujas uzņēmumu paplašināšanās stratēģijas ar skaidru mērķi - iekarot jaunus tirgus un, ja iespējams, veikt šo tirgu monopolizāciju. Rūpniecības politikas stratēģijas daudzās </w:t>
      </w:r>
      <w:r w:rsidRPr="00091F43">
        <w:rPr>
          <w:rFonts w:asciiTheme="majorHAnsi" w:eastAsia="Calibri" w:hAnsiTheme="majorHAnsi" w:cstheme="majorHAnsi"/>
          <w:sz w:val="24"/>
          <w:szCs w:val="24"/>
          <w:lang w:val="lv-LV"/>
        </w:rPr>
        <w:lastRenderedPageBreak/>
        <w:t xml:space="preserve">pasaules valstīs piedzīvo renesansi, kur nozīmīgu lomu atvēlot mērķtiecīgam valsts atbalstam. Tāpēc industrijas attīstības un konkurētspējas stiprināšanas mērķis nevar tikt panākts, paļaujoties tikai uz tirgus spēkiem. </w:t>
      </w:r>
      <w:r w:rsidRPr="00091F43">
        <w:rPr>
          <w:rFonts w:asciiTheme="majorHAnsi" w:eastAsia="Calibri" w:hAnsiTheme="majorHAnsi" w:cstheme="majorBidi"/>
          <w:sz w:val="24"/>
          <w:szCs w:val="24"/>
          <w:lang w:val="lv-LV"/>
        </w:rPr>
        <w:t>Būtisks priekšnosacījums ir ilgtermiņa politika, kas mērķtiecīgi atbalsta inovācijas un iesaistīšanos globālajās vērtību ķēdēs, kas ir nozīmīgs zināšanu pārneses mehānisms. Pārvarot iekšējā tirgus ierobežojumus, uzņēmumiem ir iespēja dziļāk specializēties noteiktu produktu un pakalpojumu ražošanā. Arvien vairāk būs nepieciešamas platformas un zināšanu pārneses risinājumi, īpaši digitāli, lai veicinātu efektīvu un ātru jaunu eksporta tirgu apgūšanu specializētajās jomās, ņemot vērā, ka specializācija pieprasa mērogošanu, lai nodrošinātu ātru investīciju atdevi.</w:t>
      </w:r>
    </w:p>
    <w:p w14:paraId="62395F87" w14:textId="77777777" w:rsidR="00D617C1" w:rsidRPr="00D617C1" w:rsidRDefault="00D617C1" w:rsidP="00091F43">
      <w:pPr>
        <w:tabs>
          <w:tab w:val="clear" w:pos="850"/>
          <w:tab w:val="clear" w:pos="1191"/>
          <w:tab w:val="clear" w:pos="1531"/>
        </w:tabs>
        <w:spacing w:after="60"/>
        <w:jc w:val="both"/>
        <w:rPr>
          <w:rFonts w:asciiTheme="majorHAnsi" w:eastAsia="Calibri" w:hAnsiTheme="majorHAnsi" w:cstheme="majorHAnsi"/>
          <w:sz w:val="24"/>
          <w:szCs w:val="24"/>
          <w:lang w:val="lv-LV"/>
        </w:rPr>
      </w:pPr>
    </w:p>
    <w:p w14:paraId="7FA5B3CD" w14:textId="64D70B60" w:rsidR="00091F43" w:rsidRPr="00091F43" w:rsidRDefault="00091F43" w:rsidP="00091F43">
      <w:pPr>
        <w:tabs>
          <w:tab w:val="clear" w:pos="850"/>
          <w:tab w:val="clear" w:pos="1191"/>
          <w:tab w:val="clear" w:pos="1531"/>
        </w:tabs>
        <w:spacing w:after="60"/>
        <w:jc w:val="both"/>
        <w:rPr>
          <w:rFonts w:asciiTheme="majorHAnsi" w:eastAsia="Calibri" w:hAnsiTheme="majorHAnsi" w:cstheme="majorHAnsi"/>
          <w:sz w:val="24"/>
          <w:szCs w:val="24"/>
          <w:lang w:val="lv-LV"/>
        </w:rPr>
      </w:pPr>
      <w:r w:rsidRPr="00091F43">
        <w:rPr>
          <w:rFonts w:asciiTheme="majorHAnsi" w:eastAsia="Calibri" w:hAnsiTheme="majorHAnsi" w:cstheme="majorHAnsi"/>
          <w:sz w:val="24"/>
          <w:szCs w:val="24"/>
          <w:lang w:val="lv-LV"/>
        </w:rPr>
        <w:t xml:space="preserve">Analizējot Latvijas konkurētspēju, iezīmējas nepieciešamība pēc precīzi mērķētas un resursus koncentrējošas rīcības labklājības straujākai vairošanai. Ekonomikas izaugsmes dzinējspēks ir produktivitātē balstīta konkurētspēja. </w:t>
      </w:r>
      <w:r w:rsidRPr="00091F43">
        <w:rPr>
          <w:rFonts w:asciiTheme="majorHAnsi" w:eastAsia="Calibri" w:hAnsiTheme="majorHAnsi" w:cstheme="majorHAnsi"/>
          <w:b/>
          <w:bCs/>
          <w:sz w:val="24"/>
          <w:szCs w:val="24"/>
          <w:lang w:val="lv-LV"/>
        </w:rPr>
        <w:t xml:space="preserve">Attiecīgi produktivitātes paaugstināšanai ir nepieciešamas konkrētas rīcības </w:t>
      </w:r>
      <w:r w:rsidR="00230CB7" w:rsidRPr="00230CB7">
        <w:rPr>
          <w:rFonts w:asciiTheme="majorHAnsi" w:eastAsia="Calibri" w:hAnsiTheme="majorHAnsi" w:cstheme="majorHAnsi"/>
          <w:b/>
          <w:bCs/>
          <w:sz w:val="24"/>
          <w:szCs w:val="24"/>
          <w:lang w:val="lv-LV"/>
        </w:rPr>
        <w:t xml:space="preserve">šādos </w:t>
      </w:r>
      <w:r w:rsidRPr="00091F43">
        <w:rPr>
          <w:rFonts w:asciiTheme="majorHAnsi" w:eastAsia="Calibri" w:hAnsiTheme="majorHAnsi" w:cstheme="majorHAnsi"/>
          <w:b/>
          <w:bCs/>
          <w:sz w:val="24"/>
          <w:szCs w:val="24"/>
          <w:lang w:val="lv-LV"/>
        </w:rPr>
        <w:t xml:space="preserve">virzienos </w:t>
      </w:r>
      <w:r w:rsidR="00230CB7">
        <w:rPr>
          <w:rFonts w:asciiTheme="majorHAnsi" w:eastAsia="Calibri" w:hAnsiTheme="majorHAnsi" w:cstheme="majorHAnsi"/>
          <w:b/>
          <w:bCs/>
          <w:sz w:val="24"/>
          <w:szCs w:val="24"/>
          <w:lang w:val="lv-LV"/>
        </w:rPr>
        <w:t>-</w:t>
      </w:r>
      <w:r w:rsidR="00230CB7" w:rsidRPr="00230CB7">
        <w:rPr>
          <w:rFonts w:asciiTheme="majorHAnsi" w:eastAsia="Calibri" w:hAnsiTheme="majorHAnsi" w:cstheme="majorHAnsi"/>
          <w:b/>
          <w:bCs/>
          <w:sz w:val="24"/>
          <w:szCs w:val="24"/>
          <w:lang w:val="lv-LV"/>
        </w:rPr>
        <w:t xml:space="preserve"> </w:t>
      </w:r>
      <w:proofErr w:type="spellStart"/>
      <w:r w:rsidRPr="00091F43">
        <w:rPr>
          <w:rFonts w:asciiTheme="majorHAnsi" w:eastAsia="Calibri" w:hAnsiTheme="majorHAnsi" w:cstheme="majorHAnsi"/>
          <w:b/>
          <w:bCs/>
          <w:sz w:val="24"/>
          <w:szCs w:val="24"/>
          <w:lang w:val="lv-LV"/>
        </w:rPr>
        <w:t>cilvēkkapitālā</w:t>
      </w:r>
      <w:proofErr w:type="spellEnd"/>
      <w:r w:rsidRPr="00091F43">
        <w:rPr>
          <w:rFonts w:asciiTheme="majorHAnsi" w:eastAsia="Calibri" w:hAnsiTheme="majorHAnsi" w:cstheme="majorHAnsi"/>
          <w:b/>
          <w:bCs/>
          <w:sz w:val="24"/>
          <w:szCs w:val="24"/>
          <w:lang w:val="lv-LV"/>
        </w:rPr>
        <w:t xml:space="preserve">, </w:t>
      </w:r>
      <w:r w:rsidR="00230CB7" w:rsidRPr="00230CB7">
        <w:rPr>
          <w:rFonts w:asciiTheme="majorHAnsi" w:eastAsia="Calibri" w:hAnsiTheme="majorHAnsi" w:cstheme="majorHAnsi"/>
          <w:b/>
          <w:bCs/>
          <w:sz w:val="24"/>
          <w:szCs w:val="24"/>
          <w:lang w:val="lv-LV"/>
        </w:rPr>
        <w:t>biznesa vid</w:t>
      </w:r>
      <w:r w:rsidR="00E15F18">
        <w:rPr>
          <w:rFonts w:asciiTheme="majorHAnsi" w:eastAsia="Calibri" w:hAnsiTheme="majorHAnsi" w:cstheme="majorHAnsi"/>
          <w:b/>
          <w:bCs/>
          <w:sz w:val="24"/>
          <w:szCs w:val="24"/>
          <w:lang w:val="lv-LV"/>
        </w:rPr>
        <w:t>ē (eksportspējā)</w:t>
      </w:r>
      <w:r w:rsidR="00230CB7" w:rsidRPr="00230CB7">
        <w:rPr>
          <w:rFonts w:asciiTheme="majorHAnsi" w:eastAsia="Calibri" w:hAnsiTheme="majorHAnsi" w:cstheme="majorHAnsi"/>
          <w:b/>
          <w:bCs/>
          <w:sz w:val="24"/>
          <w:szCs w:val="24"/>
          <w:lang w:val="lv-LV"/>
        </w:rPr>
        <w:t xml:space="preserve">, tehnoloģijās, </w:t>
      </w:r>
      <w:r w:rsidRPr="00091F43">
        <w:rPr>
          <w:rFonts w:asciiTheme="majorHAnsi" w:eastAsia="Calibri" w:hAnsiTheme="majorHAnsi" w:cstheme="majorHAnsi"/>
          <w:b/>
          <w:bCs/>
          <w:sz w:val="24"/>
          <w:szCs w:val="24"/>
          <w:lang w:val="lv-LV"/>
        </w:rPr>
        <w:t xml:space="preserve">inovācijās un </w:t>
      </w:r>
      <w:r w:rsidR="00230CB7" w:rsidRPr="00230CB7">
        <w:rPr>
          <w:rFonts w:asciiTheme="majorHAnsi" w:eastAsia="Calibri" w:hAnsiTheme="majorHAnsi" w:cstheme="majorHAnsi"/>
          <w:b/>
          <w:bCs/>
          <w:sz w:val="24"/>
          <w:szCs w:val="24"/>
          <w:lang w:val="lv-LV"/>
        </w:rPr>
        <w:t>investīcijās, jeb finanšu pieejamībā</w:t>
      </w:r>
      <w:r w:rsidRPr="00091F43">
        <w:rPr>
          <w:rFonts w:asciiTheme="majorHAnsi" w:eastAsia="Calibri" w:hAnsiTheme="majorHAnsi" w:cstheme="majorHAnsi"/>
          <w:b/>
          <w:bCs/>
          <w:sz w:val="24"/>
          <w:szCs w:val="24"/>
          <w:lang w:val="lv-LV"/>
        </w:rPr>
        <w:t>.</w:t>
      </w:r>
      <w:r w:rsidRPr="00091F43">
        <w:rPr>
          <w:rFonts w:asciiTheme="majorHAnsi" w:eastAsia="Calibri" w:hAnsiTheme="majorHAnsi" w:cstheme="majorHAnsi"/>
          <w:sz w:val="24"/>
          <w:szCs w:val="24"/>
          <w:lang w:val="lv-LV"/>
        </w:rPr>
        <w:t xml:space="preserve"> Vienlaikus jāņem vērā, ka iniciatīvas jebkurā no šiem blokiem ir nesaraujami saistītas ar institucionālo ietvaru, ko raksturo uzņēmējdarbības vides kvalitāte un pārvaldības efektivitāte. </w:t>
      </w:r>
    </w:p>
    <w:p w14:paraId="120B22D7" w14:textId="29D76AAB" w:rsidR="00D617C1" w:rsidRDefault="00D617C1">
      <w:pPr>
        <w:tabs>
          <w:tab w:val="clear" w:pos="850"/>
          <w:tab w:val="clear" w:pos="1191"/>
          <w:tab w:val="clear" w:pos="1531"/>
        </w:tabs>
        <w:spacing w:after="160" w:line="259" w:lineRule="auto"/>
        <w:rPr>
          <w:rFonts w:asciiTheme="majorHAnsi" w:eastAsia="Calibri" w:hAnsiTheme="majorHAnsi" w:cstheme="majorHAnsi"/>
          <w:sz w:val="24"/>
          <w:szCs w:val="24"/>
          <w:lang w:val="lv-LV"/>
        </w:rPr>
      </w:pPr>
      <w:r>
        <w:rPr>
          <w:rFonts w:asciiTheme="majorHAnsi" w:eastAsia="Calibri" w:hAnsiTheme="majorHAnsi" w:cstheme="majorHAnsi"/>
          <w:sz w:val="24"/>
          <w:szCs w:val="24"/>
          <w:lang w:val="lv-LV"/>
        </w:rPr>
        <w:br w:type="page"/>
      </w:r>
    </w:p>
    <w:p w14:paraId="7B575122" w14:textId="489AEEC8" w:rsidR="00CA1734" w:rsidRPr="008B682A" w:rsidRDefault="00294C81" w:rsidP="00294C81">
      <w:pPr>
        <w:pStyle w:val="Heading1"/>
        <w:rPr>
          <w:rFonts w:asciiTheme="majorHAnsi" w:hAnsiTheme="majorHAnsi" w:cstheme="majorHAnsi"/>
          <w:b/>
          <w:bCs/>
          <w:sz w:val="36"/>
          <w:szCs w:val="36"/>
          <w:lang w:val="lv-LV"/>
        </w:rPr>
      </w:pPr>
      <w:bookmarkStart w:id="16" w:name="_Toc57044660"/>
      <w:r w:rsidRPr="003D6022">
        <w:rPr>
          <w:rFonts w:asciiTheme="majorHAnsi" w:hAnsiTheme="majorHAnsi" w:cstheme="majorHAnsi"/>
          <w:b/>
          <w:bCs/>
          <w:sz w:val="36"/>
          <w:szCs w:val="36"/>
          <w:lang w:val="lv-LV"/>
        </w:rPr>
        <w:lastRenderedPageBreak/>
        <w:t xml:space="preserve">3. </w:t>
      </w:r>
      <w:r w:rsidR="006A4EA6" w:rsidRPr="003D6022">
        <w:rPr>
          <w:rFonts w:asciiTheme="majorHAnsi" w:hAnsiTheme="majorHAnsi" w:cstheme="majorHAnsi"/>
          <w:b/>
          <w:sz w:val="40"/>
          <w:szCs w:val="40"/>
          <w:lang w:val="lv-LV"/>
        </w:rPr>
        <w:t>V</w:t>
      </w:r>
      <w:r w:rsidR="00EC1068" w:rsidRPr="003D6022">
        <w:rPr>
          <w:rFonts w:asciiTheme="majorHAnsi" w:hAnsiTheme="majorHAnsi" w:cstheme="majorHAnsi"/>
          <w:b/>
          <w:sz w:val="40"/>
          <w:szCs w:val="40"/>
          <w:lang w:val="lv-LV"/>
        </w:rPr>
        <w:t>iedās specializācijas stratēģija</w:t>
      </w:r>
      <w:bookmarkEnd w:id="1"/>
      <w:bookmarkEnd w:id="16"/>
    </w:p>
    <w:p w14:paraId="25B362A4" w14:textId="2418AADB" w:rsidR="003A212D" w:rsidRPr="008B682A" w:rsidRDefault="003A212D" w:rsidP="003A212D">
      <w:pPr>
        <w:pStyle w:val="Heading2"/>
        <w:rPr>
          <w:rFonts w:cstheme="majorHAnsi"/>
          <w:b/>
          <w:szCs w:val="28"/>
          <w:lang w:val="lv-LV"/>
        </w:rPr>
      </w:pPr>
      <w:bookmarkStart w:id="17" w:name="_Toc51231279"/>
      <w:bookmarkStart w:id="18" w:name="_Toc57044661"/>
      <w:r w:rsidRPr="008B682A">
        <w:rPr>
          <w:rFonts w:cstheme="majorHAnsi"/>
          <w:b/>
          <w:bCs/>
          <w:szCs w:val="28"/>
          <w:lang w:val="lv-LV"/>
        </w:rPr>
        <w:t xml:space="preserve">3.1. </w:t>
      </w:r>
      <w:bookmarkEnd w:id="17"/>
      <w:r w:rsidR="00780D03" w:rsidRPr="00780D03">
        <w:rPr>
          <w:rFonts w:cstheme="majorHAnsi"/>
          <w:b/>
          <w:bCs/>
          <w:caps/>
          <w:szCs w:val="28"/>
          <w:lang w:val="lv-LV"/>
        </w:rPr>
        <w:t>Stratēģiskais ietvars</w:t>
      </w:r>
      <w:bookmarkEnd w:id="18"/>
    </w:p>
    <w:p w14:paraId="6DDBEC4A" w14:textId="77777777" w:rsidR="003A212D" w:rsidRDefault="003A212D" w:rsidP="003A212D">
      <w:pPr>
        <w:tabs>
          <w:tab w:val="clear" w:pos="850"/>
          <w:tab w:val="left" w:pos="426"/>
        </w:tabs>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 xml:space="preserve">Latvijas Viedās specializācijas stratēģija (RIS3) ir tautsaimniecības transformācijas stratēģija uz augstāku pievienoto vērtību, produktivitāti un efektīvāku resursu izmantošanu. Tautsaimniecības transformācijas stratēģija </w:t>
      </w:r>
      <w:r w:rsidRPr="5C961916">
        <w:rPr>
          <w:rFonts w:asciiTheme="majorHAnsi" w:hAnsiTheme="majorHAnsi" w:cstheme="majorBidi"/>
          <w:sz w:val="24"/>
          <w:szCs w:val="24"/>
          <w:lang w:val="lv-LV"/>
        </w:rPr>
        <w:t>nodrošina</w:t>
      </w:r>
      <w:r>
        <w:rPr>
          <w:rFonts w:asciiTheme="majorHAnsi" w:hAnsiTheme="majorHAnsi" w:cstheme="majorBidi"/>
          <w:sz w:val="24"/>
          <w:szCs w:val="24"/>
          <w:lang w:val="lv-LV"/>
        </w:rPr>
        <w:t xml:space="preserve"> </w:t>
      </w:r>
      <w:r w:rsidRPr="008B682A">
        <w:rPr>
          <w:rFonts w:asciiTheme="majorHAnsi" w:hAnsiTheme="majorHAnsi" w:cstheme="majorHAnsi"/>
          <w:sz w:val="24"/>
          <w:szCs w:val="24"/>
          <w:lang w:val="lv-LV"/>
        </w:rPr>
        <w:t>izmaiņas un izaugsmi tradicionālo nozaru ražošanas un eksporta struktūrā, kā arī</w:t>
      </w:r>
      <w:r w:rsidRPr="00151052">
        <w:rPr>
          <w:rFonts w:asciiTheme="majorHAnsi" w:hAnsiTheme="majorHAnsi" w:cstheme="majorBidi"/>
          <w:sz w:val="24"/>
          <w:szCs w:val="24"/>
          <w:lang w:val="lv-LV"/>
        </w:rPr>
        <w:t xml:space="preserve"> </w:t>
      </w:r>
      <w:r w:rsidRPr="5C961916">
        <w:rPr>
          <w:rFonts w:asciiTheme="majorHAnsi" w:hAnsiTheme="majorHAnsi" w:cstheme="majorBidi"/>
          <w:sz w:val="24"/>
          <w:szCs w:val="24"/>
          <w:lang w:val="lv-LV"/>
        </w:rPr>
        <w:t>veicina esošo un jauno</w:t>
      </w:r>
      <w:r w:rsidRPr="008B682A">
        <w:rPr>
          <w:rFonts w:asciiTheme="majorHAnsi" w:hAnsiTheme="majorHAnsi" w:cstheme="majorHAnsi"/>
          <w:sz w:val="24"/>
          <w:szCs w:val="24"/>
          <w:lang w:val="lv-LV"/>
        </w:rPr>
        <w:t xml:space="preserve"> augstas pievienotās vērtības produktu un pakalpojumu </w:t>
      </w:r>
      <w:r w:rsidRPr="5C961916">
        <w:rPr>
          <w:rFonts w:asciiTheme="majorHAnsi" w:hAnsiTheme="majorHAnsi" w:cstheme="majorBidi"/>
          <w:sz w:val="24"/>
          <w:szCs w:val="24"/>
          <w:lang w:val="lv-LV"/>
        </w:rPr>
        <w:t>nozaru attīstību un izaugsmi</w:t>
      </w:r>
      <w:r w:rsidRPr="008B682A">
        <w:rPr>
          <w:rFonts w:asciiTheme="majorHAnsi" w:hAnsiTheme="majorHAnsi" w:cstheme="majorHAnsi"/>
          <w:sz w:val="24"/>
          <w:szCs w:val="24"/>
          <w:lang w:val="lv-LV"/>
        </w:rPr>
        <w:t>.</w:t>
      </w:r>
    </w:p>
    <w:p w14:paraId="2904D45C" w14:textId="77777777" w:rsidR="003A212D" w:rsidRDefault="003A212D" w:rsidP="003A212D">
      <w:pPr>
        <w:spacing w:after="0"/>
        <w:jc w:val="both"/>
        <w:rPr>
          <w:rFonts w:asciiTheme="majorHAnsi" w:hAnsiTheme="majorHAnsi" w:cstheme="majorBidi"/>
          <w:sz w:val="24"/>
          <w:szCs w:val="24"/>
          <w:lang w:val="lv-LV"/>
        </w:rPr>
      </w:pPr>
      <w:r w:rsidRPr="7D704132">
        <w:rPr>
          <w:rFonts w:asciiTheme="majorHAnsi" w:hAnsiTheme="majorHAnsi" w:cstheme="majorBidi"/>
          <w:sz w:val="24"/>
          <w:szCs w:val="24"/>
          <w:lang w:val="lv-LV"/>
        </w:rPr>
        <w:t>Globālo vērtības ķēžu kontekstā tas nozīmē</w:t>
      </w:r>
      <w:r>
        <w:rPr>
          <w:rFonts w:asciiTheme="majorHAnsi" w:hAnsiTheme="majorHAnsi" w:cstheme="majorBidi"/>
          <w:sz w:val="24"/>
          <w:szCs w:val="24"/>
          <w:lang w:val="lv-LV"/>
        </w:rPr>
        <w:t>:</w:t>
      </w:r>
    </w:p>
    <w:p w14:paraId="3953A277" w14:textId="77777777" w:rsidR="003A212D" w:rsidRPr="00227492" w:rsidRDefault="003A212D" w:rsidP="00F45F9F">
      <w:pPr>
        <w:pStyle w:val="ListParagraph"/>
        <w:numPr>
          <w:ilvl w:val="0"/>
          <w:numId w:val="37"/>
        </w:numPr>
        <w:spacing w:after="0"/>
        <w:jc w:val="both"/>
        <w:rPr>
          <w:rFonts w:asciiTheme="majorHAnsi" w:hAnsiTheme="majorHAnsi" w:cstheme="majorBidi"/>
          <w:sz w:val="24"/>
          <w:szCs w:val="24"/>
          <w:lang w:val="lv-LV"/>
        </w:rPr>
      </w:pPr>
      <w:r w:rsidRPr="00227492">
        <w:rPr>
          <w:rFonts w:asciiTheme="majorHAnsi" w:hAnsiTheme="majorHAnsi" w:cstheme="majorBidi"/>
          <w:sz w:val="24"/>
          <w:szCs w:val="24"/>
          <w:lang w:val="lv-LV"/>
        </w:rPr>
        <w:t>zināšanu pārnes</w:t>
      </w:r>
      <w:r>
        <w:rPr>
          <w:rFonts w:asciiTheme="majorHAnsi" w:hAnsiTheme="majorHAnsi" w:cstheme="majorBidi"/>
          <w:sz w:val="24"/>
          <w:szCs w:val="24"/>
          <w:lang w:val="lv-LV"/>
        </w:rPr>
        <w:t>es</w:t>
      </w:r>
      <w:r w:rsidRPr="00227492">
        <w:rPr>
          <w:rFonts w:asciiTheme="majorHAnsi" w:hAnsiTheme="majorHAnsi" w:cstheme="majorBidi"/>
          <w:sz w:val="24"/>
          <w:szCs w:val="24"/>
          <w:lang w:val="lv-LV"/>
        </w:rPr>
        <w:t xml:space="preserve"> </w:t>
      </w:r>
      <w:r>
        <w:rPr>
          <w:rFonts w:asciiTheme="majorHAnsi" w:hAnsiTheme="majorHAnsi" w:cstheme="majorBidi"/>
          <w:sz w:val="24"/>
          <w:szCs w:val="24"/>
          <w:lang w:val="lv-LV"/>
        </w:rPr>
        <w:t xml:space="preserve">uzlabošanu </w:t>
      </w:r>
      <w:r w:rsidRPr="00227492">
        <w:rPr>
          <w:rFonts w:asciiTheme="majorHAnsi" w:hAnsiTheme="majorHAnsi" w:cstheme="majorBidi"/>
          <w:sz w:val="24"/>
          <w:szCs w:val="24"/>
          <w:lang w:val="lv-LV"/>
        </w:rPr>
        <w:t>no citiem tirgiem, īstenojot pasākumus, kas palielina eksportā iesaistīto uzņēmumu skaitu,</w:t>
      </w:r>
    </w:p>
    <w:p w14:paraId="588C8F4A" w14:textId="77777777" w:rsidR="003A212D" w:rsidRPr="00227492" w:rsidRDefault="003A212D" w:rsidP="00F45F9F">
      <w:pPr>
        <w:pStyle w:val="ListParagraph"/>
        <w:numPr>
          <w:ilvl w:val="0"/>
          <w:numId w:val="37"/>
        </w:numPr>
        <w:spacing w:after="0"/>
        <w:jc w:val="both"/>
        <w:rPr>
          <w:rFonts w:asciiTheme="majorHAnsi" w:hAnsiTheme="majorHAnsi" w:cstheme="majorBidi"/>
          <w:sz w:val="24"/>
          <w:szCs w:val="24"/>
          <w:lang w:val="lv-LV"/>
        </w:rPr>
      </w:pPr>
      <w:r w:rsidRPr="00227492">
        <w:rPr>
          <w:rFonts w:asciiTheme="majorHAnsi" w:hAnsiTheme="majorHAnsi" w:cstheme="majorBidi"/>
          <w:sz w:val="24"/>
          <w:szCs w:val="24"/>
          <w:lang w:val="lv-LV"/>
        </w:rPr>
        <w:t>atbalstu inovācijām, kas uzņēmumiem ļauj īstenot pāriešanu uz zināšanu ietilpīgākām aktivitātēm gan tradicionālajās un gan jaunās nozarēs,</w:t>
      </w:r>
    </w:p>
    <w:p w14:paraId="2361DE7B" w14:textId="77777777" w:rsidR="003A212D" w:rsidRPr="00227492" w:rsidRDefault="003A212D" w:rsidP="00F45F9F">
      <w:pPr>
        <w:pStyle w:val="ListParagraph"/>
        <w:numPr>
          <w:ilvl w:val="0"/>
          <w:numId w:val="37"/>
        </w:numPr>
        <w:spacing w:after="0"/>
        <w:jc w:val="both"/>
        <w:rPr>
          <w:rFonts w:asciiTheme="majorHAnsi" w:hAnsiTheme="majorHAnsi" w:cstheme="majorBidi"/>
          <w:sz w:val="24"/>
          <w:szCs w:val="24"/>
          <w:lang w:val="lv-LV"/>
        </w:rPr>
      </w:pPr>
      <w:r w:rsidRPr="00227492">
        <w:rPr>
          <w:rFonts w:asciiTheme="majorHAnsi" w:hAnsiTheme="majorHAnsi" w:cstheme="majorBidi"/>
          <w:sz w:val="24"/>
          <w:szCs w:val="24"/>
          <w:lang w:val="lv-LV"/>
        </w:rPr>
        <w:t xml:space="preserve">atbalsta mehānismus ienesīgu, zināšanās balstītu augstākas pievienotās vērtības aktivitāšu pozīciju nostiprināšanai globālajās vērtību ķēdēs  ar zināšanu un intelektuālā īpašuma aktīvu veidošanas un aizsardzības palīdzību. </w:t>
      </w:r>
    </w:p>
    <w:p w14:paraId="76830D0F" w14:textId="5D194793" w:rsidR="00C97469" w:rsidRDefault="003A212D" w:rsidP="003A212D">
      <w:pPr>
        <w:spacing w:before="120"/>
        <w:jc w:val="both"/>
        <w:rPr>
          <w:rFonts w:asciiTheme="majorHAnsi" w:hAnsiTheme="majorHAnsi" w:cstheme="majorBidi"/>
          <w:sz w:val="24"/>
          <w:szCs w:val="24"/>
          <w:lang w:val="lv-LV"/>
        </w:rPr>
      </w:pPr>
      <w:r w:rsidRPr="00906397">
        <w:rPr>
          <w:rFonts w:asciiTheme="majorHAnsi" w:hAnsiTheme="majorHAnsi" w:cstheme="majorBidi"/>
          <w:sz w:val="24"/>
          <w:szCs w:val="24"/>
          <w:lang w:val="lv-LV"/>
        </w:rPr>
        <w:t>Ņemot vērā, ka globālajās vērtību ķēdēs pārmaiņu ātrums pieaug, pārmaiņu radīto iespēju atklāšanai un izmantošanai nepieciešams pielietot uzņēmējdarbības atklājum</w:t>
      </w:r>
      <w:r w:rsidR="009731E5">
        <w:rPr>
          <w:rFonts w:asciiTheme="majorHAnsi" w:hAnsiTheme="majorHAnsi" w:cstheme="majorBidi"/>
          <w:sz w:val="24"/>
          <w:szCs w:val="24"/>
          <w:lang w:val="lv-LV"/>
        </w:rPr>
        <w:t>a</w:t>
      </w:r>
      <w:r w:rsidRPr="00906397">
        <w:rPr>
          <w:rFonts w:asciiTheme="majorHAnsi" w:hAnsiTheme="majorHAnsi" w:cstheme="majorBidi"/>
          <w:sz w:val="24"/>
          <w:szCs w:val="24"/>
          <w:lang w:val="lv-LV"/>
        </w:rPr>
        <w:t xml:space="preserve"> principos balstītos instrumentus</w:t>
      </w:r>
      <w:r w:rsidR="00C97469">
        <w:rPr>
          <w:rFonts w:asciiTheme="majorHAnsi" w:hAnsiTheme="majorHAnsi" w:cstheme="majorBidi"/>
          <w:sz w:val="24"/>
          <w:szCs w:val="24"/>
          <w:lang w:val="lv-LV"/>
        </w:rPr>
        <w:t xml:space="preserve">. </w:t>
      </w:r>
      <w:r w:rsidRPr="00906397">
        <w:rPr>
          <w:rFonts w:asciiTheme="majorHAnsi" w:hAnsiTheme="majorHAnsi" w:cstheme="majorBidi"/>
          <w:sz w:val="24"/>
          <w:szCs w:val="24"/>
          <w:lang w:val="lv-LV"/>
        </w:rPr>
        <w:t xml:space="preserve"> </w:t>
      </w:r>
      <w:r w:rsidR="00C97469" w:rsidRPr="00C97469">
        <w:rPr>
          <w:rFonts w:asciiTheme="majorHAnsi" w:hAnsiTheme="majorHAnsi" w:cstheme="majorBidi"/>
          <w:sz w:val="24"/>
          <w:szCs w:val="24"/>
          <w:lang w:val="lv-LV"/>
        </w:rPr>
        <w:t>Uzņēmējdarbības atklājum</w:t>
      </w:r>
      <w:r w:rsidR="009731E5">
        <w:rPr>
          <w:rFonts w:asciiTheme="majorHAnsi" w:hAnsiTheme="majorHAnsi" w:cstheme="majorBidi"/>
          <w:sz w:val="24"/>
          <w:szCs w:val="24"/>
          <w:lang w:val="lv-LV"/>
        </w:rPr>
        <w:t>a</w:t>
      </w:r>
      <w:r w:rsidR="00C97469" w:rsidRPr="00C97469">
        <w:rPr>
          <w:rFonts w:asciiTheme="majorHAnsi" w:hAnsiTheme="majorHAnsi" w:cstheme="majorBidi"/>
          <w:sz w:val="24"/>
          <w:szCs w:val="24"/>
          <w:lang w:val="lv-LV"/>
        </w:rPr>
        <w:t xml:space="preserve"> princips ir augšupēja (turpmāk - </w:t>
      </w:r>
      <w:proofErr w:type="spellStart"/>
      <w:r w:rsidR="00C97469" w:rsidRPr="00C97469">
        <w:rPr>
          <w:rFonts w:asciiTheme="majorHAnsi" w:hAnsiTheme="majorHAnsi" w:cstheme="majorBidi"/>
          <w:sz w:val="24"/>
          <w:szCs w:val="24"/>
          <w:lang w:val="lv-LV"/>
        </w:rPr>
        <w:t>bottom-up</w:t>
      </w:r>
      <w:proofErr w:type="spellEnd"/>
      <w:r w:rsidR="00C97469" w:rsidRPr="00C97469">
        <w:rPr>
          <w:rFonts w:asciiTheme="majorHAnsi" w:hAnsiTheme="majorHAnsi" w:cstheme="majorBidi"/>
          <w:sz w:val="24"/>
          <w:szCs w:val="24"/>
          <w:lang w:val="lv-LV"/>
        </w:rPr>
        <w:t>) politikas plānošanas pieeja, kas balstās uz tirgus dalībnieku (uzņēmumu, augstākās izglītības iestāžu, pētniecības institūtu, pētnieku, neatkarīgu novatoru u.c.) iesaisti ekonomikas attīstības iespēju identificēšanā. Politikas veidotāji, savukārt, novērtē atklājumu rezultātus un izstrādā atbalsta instrumentus atklāto iespēju izmantošanai</w:t>
      </w:r>
      <w:r w:rsidR="00E75D72">
        <w:rPr>
          <w:rStyle w:val="FootnoteReference"/>
          <w:rFonts w:asciiTheme="majorHAnsi" w:hAnsiTheme="majorHAnsi" w:cstheme="majorBidi"/>
          <w:sz w:val="24"/>
          <w:szCs w:val="24"/>
          <w:lang w:val="lv-LV"/>
        </w:rPr>
        <w:footnoteReference w:id="43"/>
      </w:r>
      <w:r w:rsidR="00C97469" w:rsidRPr="00C97469">
        <w:rPr>
          <w:rFonts w:asciiTheme="majorHAnsi" w:hAnsiTheme="majorHAnsi" w:cstheme="majorBidi"/>
          <w:sz w:val="24"/>
          <w:szCs w:val="24"/>
          <w:lang w:val="lv-LV"/>
        </w:rPr>
        <w:t>.  Šāda pieeja ir nepieciešama, tādēļ, ka politikas veidotājiem nav pieejama pilnīga informācija par ekonomikā notiekošo. Tirgus dalībnieku iesaiste prioritāšu noteikšanā ļauj atklāt jomas jau esošu ekselenci, vai ari potenciālu to radīt nākotnē</w:t>
      </w:r>
      <w:r w:rsidR="00F011CA">
        <w:rPr>
          <w:rStyle w:val="FootnoteReference"/>
          <w:rFonts w:asciiTheme="majorHAnsi" w:hAnsiTheme="majorHAnsi" w:cstheme="majorBidi"/>
          <w:sz w:val="24"/>
          <w:szCs w:val="24"/>
          <w:lang w:val="lv-LV"/>
        </w:rPr>
        <w:footnoteReference w:id="44"/>
      </w:r>
      <w:r w:rsidR="00C97469" w:rsidRPr="00C97469">
        <w:rPr>
          <w:rFonts w:asciiTheme="majorHAnsi" w:hAnsiTheme="majorHAnsi" w:cstheme="majorBidi"/>
          <w:sz w:val="24"/>
          <w:szCs w:val="24"/>
          <w:lang w:val="lv-LV"/>
        </w:rPr>
        <w:t xml:space="preserve">.  </w:t>
      </w:r>
    </w:p>
    <w:p w14:paraId="7CA0CAEE" w14:textId="141F506E" w:rsidR="003A212D" w:rsidRPr="003D6022" w:rsidRDefault="003A212D" w:rsidP="003A212D">
      <w:pPr>
        <w:spacing w:before="120"/>
        <w:jc w:val="both"/>
        <w:rPr>
          <w:rFonts w:asciiTheme="majorHAnsi" w:hAnsiTheme="majorHAnsi" w:cstheme="majorHAnsi"/>
          <w:sz w:val="24"/>
          <w:szCs w:val="24"/>
          <w:lang w:val="lv-LV"/>
        </w:rPr>
      </w:pPr>
      <w:r>
        <w:rPr>
          <w:rFonts w:asciiTheme="majorHAnsi" w:hAnsiTheme="majorHAnsi" w:cstheme="majorBidi"/>
          <w:sz w:val="24"/>
          <w:szCs w:val="24"/>
          <w:lang w:val="lv-LV"/>
        </w:rPr>
        <w:t>U</w:t>
      </w:r>
      <w:r w:rsidRPr="002E425D">
        <w:rPr>
          <w:rFonts w:asciiTheme="majorHAnsi" w:hAnsiTheme="majorHAnsi" w:cstheme="majorBidi"/>
          <w:sz w:val="24"/>
          <w:szCs w:val="24"/>
          <w:lang w:val="lv-LV"/>
        </w:rPr>
        <w:t>zņēmējdarbības atklājum</w:t>
      </w:r>
      <w:r w:rsidR="009731E5">
        <w:rPr>
          <w:rFonts w:asciiTheme="majorHAnsi" w:hAnsiTheme="majorHAnsi" w:cstheme="majorBidi"/>
          <w:sz w:val="24"/>
          <w:szCs w:val="24"/>
          <w:lang w:val="lv-LV"/>
        </w:rPr>
        <w:t>a</w:t>
      </w:r>
      <w:r w:rsidRPr="002E425D">
        <w:rPr>
          <w:rFonts w:asciiTheme="majorHAnsi" w:hAnsiTheme="majorHAnsi" w:cstheme="majorBidi"/>
          <w:sz w:val="24"/>
          <w:szCs w:val="24"/>
          <w:lang w:val="lv-LV"/>
        </w:rPr>
        <w:t xml:space="preserve"> principos balstīt</w:t>
      </w:r>
      <w:r>
        <w:rPr>
          <w:rFonts w:asciiTheme="majorHAnsi" w:hAnsiTheme="majorHAnsi" w:cstheme="majorBidi"/>
          <w:sz w:val="24"/>
          <w:szCs w:val="24"/>
          <w:lang w:val="lv-LV"/>
        </w:rPr>
        <w:t>i</w:t>
      </w:r>
      <w:r w:rsidRPr="002E425D">
        <w:rPr>
          <w:rFonts w:asciiTheme="majorHAnsi" w:hAnsiTheme="majorHAnsi" w:cstheme="majorBidi"/>
          <w:sz w:val="24"/>
          <w:szCs w:val="24"/>
          <w:lang w:val="lv-LV"/>
        </w:rPr>
        <w:t xml:space="preserve"> instrumen</w:t>
      </w:r>
      <w:r>
        <w:rPr>
          <w:rFonts w:asciiTheme="majorHAnsi" w:hAnsiTheme="majorHAnsi" w:cstheme="majorBidi"/>
          <w:sz w:val="24"/>
          <w:szCs w:val="24"/>
          <w:lang w:val="lv-LV"/>
        </w:rPr>
        <w:t>ti</w:t>
      </w:r>
      <w:r w:rsidR="00B94D55" w:rsidRPr="00B94D55">
        <w:rPr>
          <w:rFonts w:asciiTheme="majorHAnsi" w:hAnsiTheme="majorHAnsi" w:cstheme="majorBidi"/>
          <w:sz w:val="24"/>
          <w:szCs w:val="24"/>
          <w:lang w:val="lv-LV"/>
        </w:rPr>
        <w:t>, kā, piemēram, kompetenču centri, klasteri, asociācijas, inkubatori un citi zināšanu pārneses instrumenti</w:t>
      </w:r>
      <w:r>
        <w:rPr>
          <w:rFonts w:asciiTheme="majorHAnsi" w:hAnsiTheme="majorHAnsi" w:cstheme="majorBidi"/>
          <w:sz w:val="24"/>
          <w:szCs w:val="24"/>
          <w:lang w:val="lv-LV"/>
        </w:rPr>
        <w:t xml:space="preserve"> </w:t>
      </w:r>
      <w:r w:rsidRPr="7D704132">
        <w:rPr>
          <w:rFonts w:asciiTheme="majorHAnsi" w:hAnsiTheme="majorHAnsi" w:cstheme="majorBidi"/>
          <w:sz w:val="24"/>
          <w:szCs w:val="24"/>
          <w:lang w:val="lv-LV"/>
        </w:rPr>
        <w:t>veido</w:t>
      </w:r>
      <w:r>
        <w:rPr>
          <w:rFonts w:asciiTheme="majorHAnsi" w:hAnsiTheme="majorHAnsi" w:cstheme="majorBidi"/>
          <w:sz w:val="24"/>
          <w:szCs w:val="24"/>
          <w:lang w:val="lv-LV"/>
        </w:rPr>
        <w:t xml:space="preserve"> </w:t>
      </w:r>
      <w:r w:rsidRPr="00227492">
        <w:rPr>
          <w:rFonts w:asciiTheme="majorHAnsi" w:hAnsiTheme="majorHAnsi" w:cstheme="majorBidi"/>
          <w:b/>
          <w:bCs/>
          <w:sz w:val="24"/>
          <w:szCs w:val="24"/>
          <w:lang w:val="lv-LV"/>
        </w:rPr>
        <w:t>sadarbības tīklus</w:t>
      </w:r>
      <w:r>
        <w:rPr>
          <w:rFonts w:asciiTheme="majorHAnsi" w:hAnsiTheme="majorHAnsi" w:cstheme="majorBidi"/>
          <w:sz w:val="24"/>
          <w:szCs w:val="24"/>
          <w:lang w:val="lv-LV"/>
        </w:rPr>
        <w:t>, kas</w:t>
      </w:r>
      <w:r w:rsidRPr="003D6022">
        <w:rPr>
          <w:rFonts w:asciiTheme="majorHAnsi" w:hAnsiTheme="majorHAnsi" w:cstheme="majorHAnsi"/>
          <w:sz w:val="24"/>
          <w:szCs w:val="24"/>
          <w:lang w:val="lv-LV"/>
        </w:rPr>
        <w:t xml:space="preserve"> ir mehānisms:</w:t>
      </w:r>
    </w:p>
    <w:p w14:paraId="3F95F9C8" w14:textId="77777777" w:rsidR="003A212D" w:rsidRPr="00227492" w:rsidRDefault="003A212D" w:rsidP="00F45F9F">
      <w:pPr>
        <w:pStyle w:val="ListParagraph"/>
        <w:numPr>
          <w:ilvl w:val="0"/>
          <w:numId w:val="5"/>
        </w:numPr>
        <w:rPr>
          <w:rFonts w:asciiTheme="majorHAnsi" w:hAnsiTheme="majorHAnsi" w:cstheme="majorHAnsi"/>
          <w:sz w:val="24"/>
          <w:szCs w:val="24"/>
          <w:lang w:val="lv-LV"/>
        </w:rPr>
      </w:pPr>
      <w:r w:rsidRPr="00C63DAF">
        <w:rPr>
          <w:rFonts w:asciiTheme="majorHAnsi" w:hAnsiTheme="majorHAnsi" w:cstheme="majorHAnsi"/>
          <w:sz w:val="24"/>
          <w:szCs w:val="24"/>
          <w:lang w:val="lv-LV"/>
        </w:rPr>
        <w:t>zināšanu kapitāla palielināšanai caur atšķirīgu zināšanu un pieredzes un tehnoloģijas pārneses sekmēšanu uzņēmumu starpā, kā arī starp uzņēmumiem, augstskolām, zinātniskajām institūcijām un publisko sektoru</w:t>
      </w:r>
      <w:r>
        <w:rPr>
          <w:rFonts w:asciiTheme="majorHAnsi" w:hAnsiTheme="majorHAnsi" w:cstheme="majorHAnsi"/>
          <w:sz w:val="24"/>
          <w:szCs w:val="24"/>
          <w:lang w:val="lv-LV"/>
        </w:rPr>
        <w:t>,</w:t>
      </w:r>
    </w:p>
    <w:p w14:paraId="779C4817" w14:textId="77777777" w:rsidR="003A212D" w:rsidRPr="002E425D" w:rsidRDefault="003A212D" w:rsidP="00F45F9F">
      <w:pPr>
        <w:pStyle w:val="ListParagraph"/>
        <w:numPr>
          <w:ilvl w:val="0"/>
          <w:numId w:val="5"/>
        </w:numPr>
        <w:tabs>
          <w:tab w:val="clear" w:pos="850"/>
          <w:tab w:val="left" w:pos="426"/>
        </w:tabs>
        <w:spacing w:after="0"/>
        <w:jc w:val="both"/>
        <w:rPr>
          <w:rFonts w:asciiTheme="majorHAnsi" w:hAnsiTheme="majorHAnsi" w:cstheme="majorBidi"/>
          <w:sz w:val="24"/>
          <w:szCs w:val="24"/>
          <w:lang w:val="lv-LV"/>
        </w:rPr>
      </w:pPr>
      <w:r w:rsidRPr="007D1E9C">
        <w:rPr>
          <w:rFonts w:asciiTheme="majorHAnsi" w:hAnsiTheme="majorHAnsi" w:cstheme="majorHAnsi"/>
          <w:sz w:val="24"/>
          <w:szCs w:val="24"/>
          <w:lang w:val="lv-LV"/>
        </w:rPr>
        <w:t xml:space="preserve">kopīgas intereses aktivitāšu identifikācijā un realizācijā nozares ietvaros, </w:t>
      </w:r>
    </w:p>
    <w:p w14:paraId="4186A3C6" w14:textId="77777777" w:rsidR="003A212D" w:rsidRPr="007D1E9C" w:rsidRDefault="003A212D" w:rsidP="00F45F9F">
      <w:pPr>
        <w:pStyle w:val="ListParagraph"/>
        <w:numPr>
          <w:ilvl w:val="0"/>
          <w:numId w:val="5"/>
        </w:numPr>
        <w:tabs>
          <w:tab w:val="clear" w:pos="850"/>
          <w:tab w:val="left" w:pos="426"/>
        </w:tabs>
        <w:spacing w:after="0"/>
        <w:jc w:val="both"/>
        <w:rPr>
          <w:rFonts w:asciiTheme="majorHAnsi" w:hAnsiTheme="majorHAnsi" w:cstheme="majorBidi"/>
          <w:sz w:val="24"/>
          <w:szCs w:val="24"/>
          <w:lang w:val="lv-LV"/>
        </w:rPr>
      </w:pPr>
      <w:r w:rsidRPr="007D1E9C">
        <w:rPr>
          <w:rFonts w:asciiTheme="majorHAnsi" w:hAnsiTheme="majorHAnsi" w:cstheme="majorHAnsi"/>
          <w:sz w:val="24"/>
          <w:szCs w:val="24"/>
          <w:lang w:val="lv-LV"/>
        </w:rPr>
        <w:t>dinamisku vērtības ķēžu veidošanās sekmēšanai, koordinētai sarežģītāku un zināšanu ietilpīgāku produktu un pakalpojumu radīšanai</w:t>
      </w:r>
      <w:r>
        <w:rPr>
          <w:rFonts w:asciiTheme="majorHAnsi" w:hAnsiTheme="majorHAnsi" w:cstheme="majorHAnsi"/>
          <w:sz w:val="24"/>
          <w:szCs w:val="24"/>
          <w:lang w:val="lv-LV"/>
        </w:rPr>
        <w:t>, t</w:t>
      </w:r>
      <w:r w:rsidRPr="007D1E9C">
        <w:rPr>
          <w:rFonts w:asciiTheme="majorHAnsi" w:hAnsiTheme="majorHAnsi" w:cstheme="majorHAnsi"/>
          <w:sz w:val="24"/>
          <w:szCs w:val="24"/>
          <w:lang w:val="lv-LV"/>
        </w:rPr>
        <w:t>ādejādi pārvarot atsevišķu uzņēmumu ierobežojumus darbības mērogā un aktivitāšu tvērumā.</w:t>
      </w:r>
    </w:p>
    <w:p w14:paraId="6545C1DD" w14:textId="56E95C7D" w:rsidR="003A212D" w:rsidRDefault="003A212D" w:rsidP="003A212D">
      <w:pPr>
        <w:tabs>
          <w:tab w:val="clear" w:pos="850"/>
          <w:tab w:val="left" w:pos="426"/>
        </w:tabs>
        <w:spacing w:before="120"/>
        <w:jc w:val="both"/>
        <w:rPr>
          <w:rFonts w:asciiTheme="majorHAnsi" w:hAnsiTheme="majorHAnsi" w:cstheme="majorBidi"/>
          <w:sz w:val="24"/>
          <w:szCs w:val="24"/>
          <w:lang w:val="lv-LV"/>
        </w:rPr>
      </w:pPr>
      <w:r w:rsidRPr="003B1046">
        <w:rPr>
          <w:rFonts w:asciiTheme="majorHAnsi" w:hAnsiTheme="majorHAnsi" w:cstheme="majorBidi"/>
          <w:sz w:val="24"/>
          <w:szCs w:val="24"/>
          <w:lang w:val="lv-LV"/>
        </w:rPr>
        <w:t xml:space="preserve">Latvijā pastāvošo sadarbības tīklu, kā, piemēram, </w:t>
      </w:r>
      <w:r w:rsidR="00132590">
        <w:rPr>
          <w:rFonts w:asciiTheme="majorHAnsi" w:hAnsiTheme="majorHAnsi" w:cstheme="majorBidi"/>
          <w:sz w:val="24"/>
          <w:szCs w:val="24"/>
          <w:lang w:val="lv-LV"/>
        </w:rPr>
        <w:t>k</w:t>
      </w:r>
      <w:r w:rsidR="00132590" w:rsidRPr="003B1046">
        <w:rPr>
          <w:rFonts w:asciiTheme="majorHAnsi" w:hAnsiTheme="majorHAnsi" w:cstheme="majorBidi"/>
          <w:sz w:val="24"/>
          <w:szCs w:val="24"/>
          <w:lang w:val="lv-LV"/>
        </w:rPr>
        <w:t xml:space="preserve">ompetences </w:t>
      </w:r>
      <w:r w:rsidRPr="003B1046">
        <w:rPr>
          <w:rFonts w:asciiTheme="majorHAnsi" w:hAnsiTheme="majorHAnsi" w:cstheme="majorBidi"/>
          <w:sz w:val="24"/>
          <w:szCs w:val="24"/>
          <w:lang w:val="lv-LV"/>
        </w:rPr>
        <w:t xml:space="preserve">centru, klasteru, ietvaros līdz šim ir nodrošināta uzņēmējdarbības </w:t>
      </w:r>
      <w:r w:rsidR="00132590">
        <w:rPr>
          <w:rFonts w:asciiTheme="majorHAnsi" w:hAnsiTheme="majorHAnsi" w:cstheme="majorBidi"/>
          <w:sz w:val="24"/>
          <w:szCs w:val="24"/>
          <w:lang w:val="lv-LV"/>
        </w:rPr>
        <w:t>atklājum</w:t>
      </w:r>
      <w:r w:rsidR="009731E5">
        <w:rPr>
          <w:rFonts w:asciiTheme="majorHAnsi" w:hAnsiTheme="majorHAnsi" w:cstheme="majorBidi"/>
          <w:sz w:val="24"/>
          <w:szCs w:val="24"/>
          <w:lang w:val="lv-LV"/>
        </w:rPr>
        <w:t>a</w:t>
      </w:r>
      <w:r w:rsidR="00132590" w:rsidRPr="003B1046">
        <w:rPr>
          <w:rFonts w:asciiTheme="majorHAnsi" w:hAnsiTheme="majorHAnsi" w:cstheme="majorBidi"/>
          <w:sz w:val="24"/>
          <w:szCs w:val="24"/>
          <w:lang w:val="lv-LV"/>
        </w:rPr>
        <w:t xml:space="preserve"> </w:t>
      </w:r>
      <w:r w:rsidRPr="003B1046">
        <w:rPr>
          <w:rFonts w:asciiTheme="majorHAnsi" w:hAnsiTheme="majorHAnsi" w:cstheme="majorBidi"/>
          <w:sz w:val="24"/>
          <w:szCs w:val="24"/>
          <w:lang w:val="lv-LV"/>
        </w:rPr>
        <w:t xml:space="preserve">principa īstenošana, kā rezultātā ir izveidota stabila pārvaldības sistēma. </w:t>
      </w:r>
      <w:r>
        <w:rPr>
          <w:rFonts w:asciiTheme="majorHAnsi" w:hAnsiTheme="majorHAnsi" w:cstheme="majorBidi"/>
          <w:sz w:val="24"/>
          <w:szCs w:val="24"/>
          <w:lang w:val="lv-LV"/>
        </w:rPr>
        <w:t>ES fondu 2014.-2020. plānošanas periodā Kompetences centru programmas ietvaros finansējumu saņēma 8 projektu īstenotāji, savukārt Klasteru programmas ietvaros projektu īsteno</w:t>
      </w:r>
      <w:r w:rsidR="00132590">
        <w:rPr>
          <w:rFonts w:asciiTheme="majorHAnsi" w:hAnsiTheme="majorHAnsi" w:cstheme="majorBidi"/>
          <w:sz w:val="24"/>
          <w:szCs w:val="24"/>
          <w:lang w:val="lv-LV"/>
        </w:rPr>
        <w:t>ja</w:t>
      </w:r>
      <w:r>
        <w:rPr>
          <w:rFonts w:asciiTheme="majorHAnsi" w:hAnsiTheme="majorHAnsi" w:cstheme="majorBidi"/>
          <w:sz w:val="24"/>
          <w:szCs w:val="24"/>
          <w:lang w:val="lv-LV"/>
        </w:rPr>
        <w:t xml:space="preserve"> 14 projektu īstenotāji. P</w:t>
      </w:r>
      <w:r w:rsidRPr="7D704132">
        <w:rPr>
          <w:rFonts w:asciiTheme="majorHAnsi" w:hAnsiTheme="majorHAnsi" w:cstheme="majorBidi"/>
          <w:sz w:val="24"/>
          <w:szCs w:val="24"/>
          <w:lang w:val="lv-LV"/>
        </w:rPr>
        <w:t xml:space="preserve">ar </w:t>
      </w:r>
      <w:r>
        <w:rPr>
          <w:rFonts w:asciiTheme="majorHAnsi" w:hAnsiTheme="majorHAnsi" w:cstheme="majorBidi"/>
          <w:sz w:val="24"/>
          <w:szCs w:val="24"/>
          <w:lang w:val="lv-LV"/>
        </w:rPr>
        <w:t>sadarbības tīklu</w:t>
      </w:r>
      <w:r w:rsidRPr="7D704132">
        <w:rPr>
          <w:rFonts w:asciiTheme="majorHAnsi" w:hAnsiTheme="majorHAnsi" w:cstheme="majorBidi"/>
          <w:sz w:val="24"/>
          <w:szCs w:val="24"/>
          <w:lang w:val="lv-LV"/>
        </w:rPr>
        <w:t xml:space="preserve"> attīstību liecina sadarbības palielināšanās starp uzņēmumiem un ar to saistītā zināšanu kapitāla pieaugums, kā arī iesaistīto uzņēmumu eksporta un inovāciju rādītāji, kas ir vismaz divas reizes augstāki nekā tiem uzņēmumiem, kas tajos nepiedalās.</w:t>
      </w:r>
    </w:p>
    <w:p w14:paraId="402B1A72" w14:textId="77777777" w:rsidR="003A212D" w:rsidRDefault="003A212D" w:rsidP="003A212D">
      <w:pPr>
        <w:tabs>
          <w:tab w:val="clear" w:pos="850"/>
          <w:tab w:val="left" w:pos="426"/>
        </w:tabs>
        <w:spacing w:before="120"/>
        <w:jc w:val="both"/>
        <w:rPr>
          <w:lang w:val="lv-LV"/>
        </w:rPr>
      </w:pPr>
      <w:r w:rsidRPr="003B1046">
        <w:rPr>
          <w:rFonts w:asciiTheme="majorHAnsi" w:hAnsiTheme="majorHAnsi" w:cstheme="majorBidi"/>
          <w:sz w:val="24"/>
          <w:szCs w:val="24"/>
          <w:lang w:val="lv-LV"/>
        </w:rPr>
        <w:t xml:space="preserve">Esošajiem sadarbības tīkliem ir uzkrāta kompetence esošo nozaru ietvaros, efektīva sadarbība ar nozaru uzņēmumiem, inovāciju un eksporta veicināšanas kapacitāte. Ilgtspējīgai attīstībai būtiski ar esošajiem un </w:t>
      </w:r>
      <w:proofErr w:type="spellStart"/>
      <w:r w:rsidRPr="003B1046">
        <w:rPr>
          <w:rFonts w:asciiTheme="majorHAnsi" w:hAnsiTheme="majorHAnsi" w:cstheme="majorBidi"/>
          <w:sz w:val="24"/>
          <w:szCs w:val="24"/>
          <w:lang w:val="lv-LV"/>
        </w:rPr>
        <w:lastRenderedPageBreak/>
        <w:t>jaunizveidotiem</w:t>
      </w:r>
      <w:proofErr w:type="spellEnd"/>
      <w:r w:rsidRPr="003B1046">
        <w:rPr>
          <w:rFonts w:asciiTheme="majorHAnsi" w:hAnsiTheme="majorHAnsi" w:cstheme="majorBidi"/>
          <w:sz w:val="24"/>
          <w:szCs w:val="24"/>
          <w:lang w:val="lv-LV"/>
        </w:rPr>
        <w:t xml:space="preserve"> valsts atbalsta mehānismiem šos principus paplašināt uz visiem nacionālās ekonomikas dalībniekiem.</w:t>
      </w:r>
    </w:p>
    <w:p w14:paraId="50A2551D" w14:textId="77777777" w:rsidR="003A212D" w:rsidRPr="00227492" w:rsidRDefault="003A212D" w:rsidP="003A212D">
      <w:pPr>
        <w:tabs>
          <w:tab w:val="clear" w:pos="850"/>
          <w:tab w:val="left" w:pos="426"/>
        </w:tabs>
        <w:spacing w:before="120"/>
        <w:jc w:val="both"/>
        <w:rPr>
          <w:rFonts w:cstheme="majorHAnsi"/>
          <w:b/>
          <w:lang w:val="lv-LV"/>
        </w:rPr>
      </w:pPr>
      <w:r>
        <w:rPr>
          <w:rFonts w:asciiTheme="majorHAnsi" w:hAnsiTheme="majorHAnsi" w:cstheme="majorBidi"/>
          <w:sz w:val="24"/>
          <w:szCs w:val="24"/>
          <w:lang w:val="lv-LV"/>
        </w:rPr>
        <w:t xml:space="preserve">Lai nodrošinātu mērķtiecīgu Latvijas uzņēmumu ciešāku integrāciju globālās vērtību ķēdēs </w:t>
      </w:r>
      <w:r w:rsidRPr="00C63DAF">
        <w:rPr>
          <w:rFonts w:asciiTheme="majorHAnsi" w:hAnsiTheme="majorHAnsi" w:cstheme="majorBidi"/>
          <w:sz w:val="24"/>
          <w:szCs w:val="24"/>
          <w:lang w:val="lv-LV"/>
        </w:rPr>
        <w:t xml:space="preserve">ir nepieciešams veidot </w:t>
      </w:r>
      <w:r w:rsidRPr="00227492">
        <w:rPr>
          <w:rFonts w:asciiTheme="majorHAnsi" w:hAnsiTheme="majorHAnsi" w:cstheme="majorBidi"/>
          <w:b/>
          <w:bCs/>
          <w:color w:val="000000" w:themeColor="text1"/>
          <w:sz w:val="24"/>
          <w:szCs w:val="24"/>
          <w:lang w:val="lv-LV"/>
        </w:rPr>
        <w:t>pilnīgu inovāciju ekosistēmu</w:t>
      </w:r>
      <w:r w:rsidRPr="00227492">
        <w:rPr>
          <w:rFonts w:asciiTheme="majorHAnsi" w:hAnsiTheme="majorHAnsi" w:cstheme="majorBidi"/>
          <w:color w:val="000000" w:themeColor="text1"/>
          <w:sz w:val="24"/>
          <w:szCs w:val="24"/>
          <w:lang w:val="lv-LV"/>
        </w:rPr>
        <w:t xml:space="preserve"> </w:t>
      </w:r>
      <w:r w:rsidRPr="00C63DAF">
        <w:rPr>
          <w:rFonts w:asciiTheme="majorHAnsi" w:hAnsiTheme="majorHAnsi" w:cstheme="majorBidi"/>
          <w:sz w:val="24"/>
          <w:szCs w:val="24"/>
          <w:lang w:val="lv-LV"/>
        </w:rPr>
        <w:t>aptverot pastāvošos sadarbības tīklus, nod</w:t>
      </w:r>
      <w:r w:rsidRPr="00A942E9">
        <w:rPr>
          <w:rFonts w:asciiTheme="majorHAnsi" w:hAnsiTheme="majorHAnsi" w:cstheme="majorBidi"/>
          <w:sz w:val="24"/>
          <w:szCs w:val="24"/>
          <w:lang w:val="lv-LV"/>
        </w:rPr>
        <w:t>rošinot stratēģisku specializāciju un inovāciju attīstību visas vietējās vērtību ķēdes ietvaros.</w:t>
      </w:r>
      <w:r w:rsidRPr="00227492">
        <w:rPr>
          <w:rFonts w:asciiTheme="majorHAnsi" w:hAnsiTheme="majorHAnsi" w:cstheme="majorBidi"/>
          <w:b/>
          <w:bCs/>
          <w:sz w:val="24"/>
          <w:szCs w:val="24"/>
          <w:lang w:val="lv-LV"/>
        </w:rPr>
        <w:t xml:space="preserve"> </w:t>
      </w:r>
    </w:p>
    <w:p w14:paraId="7EA8213B" w14:textId="77777777" w:rsidR="003A212D" w:rsidRPr="008B682A" w:rsidRDefault="003A212D" w:rsidP="003A212D">
      <w:pPr>
        <w:jc w:val="both"/>
        <w:rPr>
          <w:rFonts w:asciiTheme="majorHAnsi" w:hAnsiTheme="majorHAnsi" w:cstheme="majorHAnsi"/>
          <w:b/>
          <w:bCs/>
          <w:sz w:val="24"/>
          <w:szCs w:val="24"/>
          <w:lang w:val="lv-LV"/>
        </w:rPr>
      </w:pPr>
      <w:r w:rsidRPr="00927D69">
        <w:rPr>
          <w:rFonts w:asciiTheme="majorHAnsi" w:hAnsiTheme="majorHAnsi" w:cstheme="majorHAnsi"/>
          <w:b/>
          <w:bCs/>
          <w:sz w:val="24"/>
          <w:szCs w:val="24"/>
          <w:lang w:val="lv-LV"/>
        </w:rPr>
        <w:t>RIS3 mērķis ir palielināt tautsaimniecības spēju veidot inovācijas sistēmu, kas veicina un atbalsta zināšanu intensīvu aktivitāšu, produktu un pakalpojumu īpatsvara palielināšanos tautsaimniecībā, nodrošināt zināšanu ietilpīgu aktivitāšu ilgtspēju.</w:t>
      </w:r>
    </w:p>
    <w:p w14:paraId="130FE3A0" w14:textId="77777777" w:rsidR="003A212D" w:rsidRPr="008B682A" w:rsidRDefault="003A212D" w:rsidP="003A212D">
      <w:pPr>
        <w:spacing w:after="0"/>
        <w:jc w:val="both"/>
        <w:rPr>
          <w:rFonts w:asciiTheme="majorHAnsi" w:hAnsiTheme="majorHAnsi" w:cstheme="majorHAnsi"/>
          <w:sz w:val="24"/>
          <w:szCs w:val="24"/>
          <w:lang w:val="lv-LV"/>
        </w:rPr>
      </w:pPr>
      <w:r w:rsidRPr="008B682A">
        <w:rPr>
          <w:rFonts w:asciiTheme="majorHAnsi" w:hAnsiTheme="majorHAnsi" w:cstheme="majorHAnsi"/>
          <w:b/>
          <w:bCs/>
          <w:sz w:val="24"/>
          <w:szCs w:val="24"/>
          <w:lang w:val="lv-LV"/>
        </w:rPr>
        <w:t>RIS3 galvenie uzdevumi</w:t>
      </w:r>
      <w:r w:rsidRPr="00BE4A8D">
        <w:rPr>
          <w:rFonts w:asciiTheme="majorHAnsi" w:hAnsiTheme="majorHAnsi" w:cstheme="majorHAnsi"/>
          <w:b/>
          <w:bCs/>
          <w:sz w:val="24"/>
          <w:szCs w:val="24"/>
          <w:lang w:val="lv-LV"/>
        </w:rPr>
        <w:t xml:space="preserve"> ir:</w:t>
      </w:r>
    </w:p>
    <w:p w14:paraId="639C2918" w14:textId="77777777" w:rsidR="003A212D" w:rsidRPr="00155714" w:rsidRDefault="003A212D" w:rsidP="00F45F9F">
      <w:pPr>
        <w:pStyle w:val="ListParagraph"/>
        <w:numPr>
          <w:ilvl w:val="0"/>
          <w:numId w:val="1"/>
        </w:numPr>
        <w:jc w:val="both"/>
        <w:rPr>
          <w:rFonts w:asciiTheme="majorHAnsi" w:eastAsiaTheme="minorEastAsia" w:hAnsiTheme="majorHAnsi" w:cstheme="majorHAnsi"/>
          <w:sz w:val="24"/>
          <w:szCs w:val="24"/>
          <w:lang w:val="lv-LV"/>
        </w:rPr>
      </w:pPr>
      <w:r w:rsidRPr="00D76BD6">
        <w:rPr>
          <w:rFonts w:asciiTheme="majorHAnsi" w:eastAsiaTheme="minorEastAsia" w:hAnsiTheme="majorHAnsi" w:cstheme="majorHAnsi"/>
          <w:b/>
          <w:bCs/>
          <w:sz w:val="24"/>
          <w:szCs w:val="24"/>
          <w:lang w:val="lv-LV"/>
        </w:rPr>
        <w:t>palielināt tautsaimniecības zināšanu intensitāti</w:t>
      </w:r>
      <w:r w:rsidRPr="00155714">
        <w:rPr>
          <w:rFonts w:asciiTheme="majorHAnsi" w:eastAsiaTheme="minorEastAsia" w:hAnsiTheme="majorHAnsi" w:cstheme="majorHAnsi"/>
          <w:sz w:val="24"/>
          <w:szCs w:val="24"/>
          <w:lang w:val="lv-LV"/>
        </w:rPr>
        <w:t xml:space="preserve"> – stimulēt pāriešanu uz augstāka ienesīguma aktivitātēm globālās vērtību ķēdēs esošo nozaru ietvaros, kā arī stimulēt tehnoloģiju</w:t>
      </w:r>
      <w:r>
        <w:rPr>
          <w:rFonts w:asciiTheme="majorHAnsi" w:eastAsiaTheme="minorEastAsia" w:hAnsiTheme="majorHAnsi" w:cstheme="majorHAnsi"/>
          <w:sz w:val="24"/>
          <w:szCs w:val="24"/>
          <w:lang w:val="lv-LV"/>
        </w:rPr>
        <w:t xml:space="preserve"> </w:t>
      </w:r>
      <w:r w:rsidRPr="00155714">
        <w:rPr>
          <w:rFonts w:asciiTheme="majorHAnsi" w:eastAsiaTheme="minorEastAsia" w:hAnsiTheme="majorHAnsi" w:cstheme="majorHAnsi"/>
          <w:sz w:val="24"/>
          <w:szCs w:val="24"/>
          <w:lang w:val="lv-LV"/>
        </w:rPr>
        <w:t>-</w:t>
      </w:r>
      <w:r>
        <w:rPr>
          <w:rFonts w:asciiTheme="majorHAnsi" w:eastAsiaTheme="minorEastAsia" w:hAnsiTheme="majorHAnsi" w:cstheme="majorHAnsi"/>
          <w:sz w:val="24"/>
          <w:szCs w:val="24"/>
          <w:lang w:val="lv-LV"/>
        </w:rPr>
        <w:t xml:space="preserve"> </w:t>
      </w:r>
      <w:r w:rsidRPr="00155714">
        <w:rPr>
          <w:rFonts w:asciiTheme="majorHAnsi" w:eastAsiaTheme="minorEastAsia" w:hAnsiTheme="majorHAnsi" w:cstheme="majorHAnsi"/>
          <w:sz w:val="24"/>
          <w:szCs w:val="24"/>
          <w:lang w:val="lv-LV"/>
        </w:rPr>
        <w:t xml:space="preserve">ietilpīgāku, augstākas pievienotās vērtības un eksportspējīgu produktu un pakalpojumu radīšanu, ražošanu un novešanu līdz tirgum; </w:t>
      </w:r>
    </w:p>
    <w:p w14:paraId="78E171DB" w14:textId="77777777" w:rsidR="003A212D" w:rsidRPr="00155714" w:rsidRDefault="003A212D" w:rsidP="00F45F9F">
      <w:pPr>
        <w:pStyle w:val="ListParagraph"/>
        <w:numPr>
          <w:ilvl w:val="1"/>
          <w:numId w:val="1"/>
        </w:numPr>
        <w:jc w:val="both"/>
        <w:rPr>
          <w:rFonts w:asciiTheme="majorHAnsi" w:eastAsiaTheme="minorEastAsia" w:hAnsiTheme="majorHAnsi" w:cstheme="majorHAnsi"/>
          <w:sz w:val="24"/>
          <w:szCs w:val="24"/>
          <w:lang w:val="lv-LV"/>
        </w:rPr>
      </w:pPr>
      <w:r w:rsidRPr="00155714">
        <w:rPr>
          <w:rFonts w:asciiTheme="majorHAnsi" w:eastAsiaTheme="minorEastAsia" w:hAnsiTheme="majorHAnsi" w:cstheme="majorHAnsi"/>
          <w:sz w:val="24"/>
          <w:szCs w:val="24"/>
          <w:lang w:val="lv-LV"/>
        </w:rPr>
        <w:t>attīstīt pētniecību un inovācijas stratēģiski prioritārajās RIS3 specializācijas jomās,</w:t>
      </w:r>
      <w:r>
        <w:rPr>
          <w:rFonts w:asciiTheme="majorHAnsi" w:eastAsiaTheme="minorEastAsia" w:hAnsiTheme="majorHAnsi" w:cstheme="majorHAnsi"/>
          <w:sz w:val="24"/>
          <w:szCs w:val="24"/>
          <w:lang w:val="lv-LV"/>
        </w:rPr>
        <w:t xml:space="preserve"> piemēram, </w:t>
      </w:r>
      <w:r w:rsidRPr="00155714">
        <w:rPr>
          <w:rFonts w:asciiTheme="majorHAnsi" w:eastAsiaTheme="minorEastAsia" w:hAnsiTheme="majorHAnsi" w:cstheme="majorHAnsi"/>
          <w:sz w:val="24"/>
          <w:szCs w:val="24"/>
          <w:lang w:val="lv-LV"/>
        </w:rPr>
        <w:t>paplašinot esošo Kompetenču centru programmu ar pilna cikla inovāciju atbalstu</w:t>
      </w:r>
      <w:r>
        <w:rPr>
          <w:rFonts w:asciiTheme="majorHAnsi" w:eastAsiaTheme="minorEastAsia" w:hAnsiTheme="majorHAnsi" w:cstheme="majorHAnsi"/>
          <w:sz w:val="24"/>
          <w:szCs w:val="24"/>
          <w:lang w:val="lv-LV"/>
        </w:rPr>
        <w:t>, tādējādi veidojot un attīstot sadarbības tīklus</w:t>
      </w:r>
      <w:r w:rsidRPr="00155714">
        <w:rPr>
          <w:rFonts w:asciiTheme="majorHAnsi" w:eastAsiaTheme="minorEastAsia" w:hAnsiTheme="majorHAnsi" w:cstheme="majorHAnsi"/>
          <w:sz w:val="24"/>
          <w:szCs w:val="24"/>
          <w:lang w:val="lv-LV"/>
        </w:rPr>
        <w:t xml:space="preserve">; </w:t>
      </w:r>
      <w:r w:rsidRPr="009D665B">
        <w:rPr>
          <w:rFonts w:asciiTheme="majorHAnsi" w:eastAsiaTheme="minorEastAsia" w:hAnsiTheme="majorHAnsi" w:cstheme="majorHAnsi"/>
          <w:sz w:val="24"/>
          <w:szCs w:val="24"/>
          <w:lang w:val="lv-LV"/>
        </w:rPr>
        <w:t xml:space="preserve"> </w:t>
      </w:r>
    </w:p>
    <w:p w14:paraId="7BD9CD39" w14:textId="77777777" w:rsidR="003A212D" w:rsidRPr="00155714" w:rsidRDefault="003A212D" w:rsidP="00F45F9F">
      <w:pPr>
        <w:pStyle w:val="ListParagraph"/>
        <w:numPr>
          <w:ilvl w:val="1"/>
          <w:numId w:val="1"/>
        </w:numPr>
        <w:jc w:val="both"/>
        <w:rPr>
          <w:rFonts w:asciiTheme="majorHAnsi" w:eastAsiaTheme="minorEastAsia" w:hAnsiTheme="majorHAnsi" w:cstheme="majorHAnsi"/>
          <w:sz w:val="24"/>
          <w:szCs w:val="24"/>
          <w:lang w:val="lv-LV"/>
        </w:rPr>
      </w:pPr>
      <w:r w:rsidRPr="00155714">
        <w:rPr>
          <w:rFonts w:asciiTheme="majorHAnsi" w:eastAsiaTheme="minorEastAsia" w:hAnsiTheme="majorHAnsi" w:cstheme="majorHAnsi"/>
          <w:sz w:val="24"/>
          <w:szCs w:val="24"/>
          <w:lang w:val="lv-LV"/>
        </w:rPr>
        <w:t xml:space="preserve">palielināt tautsaimniecības zināšanu kapitālu - sekmēt publiskās un privātās pētniecības rezultātu, zināšanu un tehnoloģiju pārnesi un absorbciju uzņēmējdarbībā. Tas ietver arī kopējā zināšanu kapitāla palielināšanos caur zināšanu pārnesi, veicinot dalību </w:t>
      </w:r>
      <w:r>
        <w:rPr>
          <w:rFonts w:asciiTheme="majorHAnsi" w:eastAsiaTheme="minorEastAsia" w:hAnsiTheme="majorHAnsi" w:cstheme="majorHAnsi"/>
          <w:sz w:val="24"/>
          <w:szCs w:val="24"/>
          <w:lang w:val="lv-LV"/>
        </w:rPr>
        <w:t>globālās vērtību ķēdēs</w:t>
      </w:r>
      <w:r w:rsidRPr="00155714">
        <w:rPr>
          <w:rFonts w:asciiTheme="majorHAnsi" w:eastAsiaTheme="minorEastAsia" w:hAnsiTheme="majorHAnsi" w:cstheme="majorHAnsi"/>
          <w:sz w:val="24"/>
          <w:szCs w:val="24"/>
          <w:lang w:val="lv-LV"/>
        </w:rPr>
        <w:t xml:space="preserve"> (eksportā), kā arī zināšanu un atšķirīgu prasmju pārnesi caur nozaru </w:t>
      </w:r>
      <w:proofErr w:type="spellStart"/>
      <w:r w:rsidRPr="00155714">
        <w:rPr>
          <w:rFonts w:asciiTheme="majorHAnsi" w:eastAsiaTheme="minorEastAsia" w:hAnsiTheme="majorHAnsi" w:cstheme="majorHAnsi"/>
          <w:sz w:val="24"/>
          <w:szCs w:val="24"/>
          <w:lang w:val="lv-LV"/>
        </w:rPr>
        <w:t>klāsteriem</w:t>
      </w:r>
      <w:proofErr w:type="spellEnd"/>
      <w:r w:rsidRPr="00155714">
        <w:rPr>
          <w:rFonts w:asciiTheme="majorHAnsi" w:eastAsiaTheme="minorEastAsia" w:hAnsiTheme="majorHAnsi" w:cstheme="majorHAnsi"/>
          <w:sz w:val="24"/>
          <w:szCs w:val="24"/>
          <w:lang w:val="lv-LV"/>
        </w:rPr>
        <w:t xml:space="preserve"> un asociācijām starp nozares uzņēmumiem, pētniecības iestādēm un universitātēm.</w:t>
      </w:r>
    </w:p>
    <w:p w14:paraId="6DA30ED9" w14:textId="77777777" w:rsidR="003A212D" w:rsidRPr="008B682A" w:rsidRDefault="003A212D" w:rsidP="00F45F9F">
      <w:pPr>
        <w:pStyle w:val="ListParagraph"/>
        <w:numPr>
          <w:ilvl w:val="0"/>
          <w:numId w:val="1"/>
        </w:numPr>
        <w:jc w:val="both"/>
        <w:rPr>
          <w:rFonts w:asciiTheme="majorHAnsi" w:eastAsiaTheme="minorEastAsia" w:hAnsiTheme="majorHAnsi" w:cstheme="majorHAnsi"/>
          <w:b/>
          <w:bCs/>
          <w:sz w:val="24"/>
          <w:szCs w:val="24"/>
          <w:lang w:val="lv-LV"/>
        </w:rPr>
      </w:pPr>
      <w:r w:rsidRPr="008B682A">
        <w:rPr>
          <w:rFonts w:asciiTheme="majorHAnsi" w:eastAsia="Calibri Light" w:hAnsiTheme="majorHAnsi" w:cstheme="majorHAnsi"/>
          <w:b/>
          <w:bCs/>
          <w:sz w:val="24"/>
          <w:szCs w:val="24"/>
          <w:lang w:val="lv-LV"/>
        </w:rPr>
        <w:t>palielināt Latvijas inovācijas</w:t>
      </w:r>
      <w:r>
        <w:rPr>
          <w:rFonts w:asciiTheme="majorHAnsi" w:eastAsia="Calibri Light" w:hAnsiTheme="majorHAnsi" w:cstheme="majorHAnsi"/>
          <w:b/>
          <w:bCs/>
          <w:sz w:val="24"/>
          <w:szCs w:val="24"/>
          <w:lang w:val="lv-LV"/>
        </w:rPr>
        <w:t xml:space="preserve"> spējas</w:t>
      </w:r>
      <w:r w:rsidRPr="008B682A">
        <w:rPr>
          <w:rFonts w:asciiTheme="majorHAnsi" w:eastAsia="Calibri Light" w:hAnsiTheme="majorHAnsi" w:cstheme="majorHAnsi"/>
          <w:b/>
          <w:bCs/>
          <w:sz w:val="24"/>
          <w:szCs w:val="24"/>
          <w:lang w:val="lv-LV"/>
        </w:rPr>
        <w:t>,</w:t>
      </w:r>
      <w:r w:rsidRPr="008B682A">
        <w:rPr>
          <w:rFonts w:asciiTheme="majorHAnsi" w:eastAsia="Calibri Light" w:hAnsiTheme="majorHAnsi" w:cstheme="majorHAnsi"/>
          <w:sz w:val="24"/>
          <w:szCs w:val="24"/>
          <w:lang w:val="lv-LV"/>
        </w:rPr>
        <w:t xml:space="preserve"> izveidojot </w:t>
      </w:r>
      <w:proofErr w:type="spellStart"/>
      <w:r w:rsidRPr="008B682A">
        <w:rPr>
          <w:rFonts w:asciiTheme="majorHAnsi" w:eastAsia="Calibri Light" w:hAnsiTheme="majorHAnsi" w:cstheme="majorHAnsi"/>
          <w:sz w:val="24"/>
          <w:szCs w:val="24"/>
          <w:lang w:val="lv-LV"/>
        </w:rPr>
        <w:t>mērķfokusētus</w:t>
      </w:r>
      <w:proofErr w:type="spellEnd"/>
      <w:r w:rsidRPr="008B682A">
        <w:rPr>
          <w:rFonts w:asciiTheme="majorHAnsi" w:eastAsia="Calibri Light" w:hAnsiTheme="majorHAnsi" w:cstheme="majorHAnsi"/>
          <w:sz w:val="24"/>
          <w:szCs w:val="24"/>
          <w:lang w:val="lv-LV"/>
        </w:rPr>
        <w:t xml:space="preserve"> publisko investīciju instrumentus starptautiski konkurētspējīga cilvēkkapitāla</w:t>
      </w:r>
      <w:r>
        <w:rPr>
          <w:rFonts w:asciiTheme="majorHAnsi" w:eastAsia="Calibri Light" w:hAnsiTheme="majorHAnsi" w:cstheme="majorHAnsi"/>
          <w:sz w:val="24"/>
          <w:szCs w:val="24"/>
          <w:lang w:val="lv-LV"/>
        </w:rPr>
        <w:t>, atbalstot pētniecības un inovāciju aktivitāšu palielināšanos tautsaimniecībā</w:t>
      </w:r>
      <w:r w:rsidRPr="008B682A">
        <w:rPr>
          <w:rFonts w:asciiTheme="majorHAnsi" w:eastAsia="Calibri Light" w:hAnsiTheme="majorHAnsi" w:cstheme="majorHAnsi"/>
          <w:sz w:val="24"/>
          <w:szCs w:val="24"/>
          <w:lang w:val="lv-LV"/>
        </w:rPr>
        <w:t xml:space="preserve"> un pētniecības infrastruktūras veidošanai un atjaunotnei, t.sk. prasmju un digitalizācijas attīstībai, publiskajā un privātajā sektorā;</w:t>
      </w:r>
    </w:p>
    <w:p w14:paraId="237D8083" w14:textId="77777777" w:rsidR="003A212D" w:rsidRPr="00227492" w:rsidRDefault="003A212D" w:rsidP="00F45F9F">
      <w:pPr>
        <w:pStyle w:val="ListParagraph"/>
        <w:numPr>
          <w:ilvl w:val="0"/>
          <w:numId w:val="1"/>
        </w:numPr>
        <w:jc w:val="both"/>
        <w:rPr>
          <w:rFonts w:asciiTheme="majorHAnsi" w:eastAsiaTheme="minorEastAsia" w:hAnsiTheme="majorHAnsi" w:cstheme="majorHAnsi"/>
          <w:b/>
          <w:bCs/>
          <w:sz w:val="24"/>
          <w:szCs w:val="24"/>
          <w:lang w:val="lv-LV"/>
        </w:rPr>
      </w:pPr>
      <w:r w:rsidRPr="008B682A">
        <w:rPr>
          <w:rFonts w:asciiTheme="majorHAnsi" w:eastAsia="Calibri Light" w:hAnsiTheme="majorHAnsi" w:cstheme="majorHAnsi"/>
          <w:b/>
          <w:bCs/>
          <w:sz w:val="24"/>
          <w:szCs w:val="24"/>
          <w:lang w:val="lv-LV"/>
        </w:rPr>
        <w:t>izvērtēt RIS3 izvirzīto mērķu, sasniegto rezultātu un ieguldīto publisko investīciju efektivitāti</w:t>
      </w:r>
      <w:r w:rsidRPr="008B682A">
        <w:rPr>
          <w:rFonts w:asciiTheme="majorHAnsi" w:eastAsia="Calibri Light" w:hAnsiTheme="majorHAnsi" w:cstheme="majorHAnsi"/>
          <w:sz w:val="24"/>
          <w:szCs w:val="24"/>
          <w:lang w:val="lv-LV"/>
        </w:rPr>
        <w:t xml:space="preserve"> un</w:t>
      </w:r>
      <w:r w:rsidRPr="003D6022">
        <w:rPr>
          <w:rFonts w:asciiTheme="majorHAnsi" w:hAnsiTheme="majorHAnsi" w:cstheme="majorHAnsi"/>
          <w:lang w:val="lv-LV"/>
        </w:rPr>
        <w:t xml:space="preserve"> </w:t>
      </w:r>
      <w:r w:rsidRPr="003D6022">
        <w:rPr>
          <w:rFonts w:asciiTheme="majorHAnsi" w:hAnsiTheme="majorHAnsi" w:cstheme="majorHAnsi"/>
          <w:sz w:val="24"/>
          <w:szCs w:val="24"/>
          <w:lang w:val="lv-LV"/>
        </w:rPr>
        <w:t>sekmēt uzņēmumu kapacitāti</w:t>
      </w:r>
      <w:r w:rsidRPr="008B682A">
        <w:rPr>
          <w:rFonts w:asciiTheme="majorHAnsi" w:eastAsia="Calibri Light" w:hAnsiTheme="majorHAnsi" w:cstheme="majorHAnsi"/>
          <w:sz w:val="24"/>
          <w:szCs w:val="24"/>
          <w:lang w:val="lv-LV"/>
        </w:rPr>
        <w:t xml:space="preserve"> identificēt perspektīvās  specializācijas jom</w:t>
      </w:r>
      <w:r>
        <w:rPr>
          <w:rFonts w:asciiTheme="majorHAnsi" w:eastAsia="Calibri Light" w:hAnsiTheme="majorHAnsi" w:cstheme="majorHAnsi"/>
          <w:sz w:val="24"/>
          <w:szCs w:val="24"/>
          <w:lang w:val="lv-LV"/>
        </w:rPr>
        <w:t>as</w:t>
      </w:r>
      <w:r w:rsidRPr="008B682A">
        <w:rPr>
          <w:rFonts w:asciiTheme="majorHAnsi" w:eastAsia="Calibri Light" w:hAnsiTheme="majorHAnsi" w:cstheme="majorHAnsi"/>
          <w:sz w:val="24"/>
          <w:szCs w:val="24"/>
          <w:lang w:val="lv-LV"/>
        </w:rPr>
        <w:t xml:space="preserve"> pētniecības un tehnoloģiju attīstības nišas.</w:t>
      </w:r>
    </w:p>
    <w:p w14:paraId="20B7E7CD" w14:textId="77777777" w:rsidR="003A212D" w:rsidRPr="00227492" w:rsidRDefault="003A212D" w:rsidP="00710CDA">
      <w:pPr>
        <w:pStyle w:val="Heading3"/>
        <w:spacing w:after="120"/>
        <w:rPr>
          <w:rFonts w:asciiTheme="majorHAnsi" w:hAnsiTheme="majorHAnsi" w:cstheme="majorHAnsi"/>
          <w:sz w:val="26"/>
          <w:szCs w:val="26"/>
          <w:lang w:val="lv-LV"/>
        </w:rPr>
      </w:pPr>
      <w:bookmarkStart w:id="19" w:name="_Toc57044662"/>
      <w:r w:rsidRPr="00227492">
        <w:rPr>
          <w:rFonts w:asciiTheme="majorHAnsi" w:hAnsiTheme="majorHAnsi" w:cstheme="majorHAnsi"/>
          <w:sz w:val="26"/>
          <w:szCs w:val="26"/>
          <w:lang w:val="lv-LV"/>
        </w:rPr>
        <w:t xml:space="preserve">3.1.1 RIS3 </w:t>
      </w:r>
      <w:r w:rsidRPr="00227492">
        <w:rPr>
          <w:rFonts w:asciiTheme="majorHAnsi" w:hAnsiTheme="majorHAnsi" w:cstheme="majorHAnsi"/>
          <w:caps/>
          <w:sz w:val="26"/>
          <w:szCs w:val="26"/>
          <w:lang w:val="lv-LV"/>
        </w:rPr>
        <w:t>specializācijas jomas</w:t>
      </w:r>
      <w:bookmarkEnd w:id="19"/>
    </w:p>
    <w:p w14:paraId="4A445E84" w14:textId="77777777" w:rsidR="003A212D" w:rsidRDefault="003A212D" w:rsidP="00710CDA">
      <w:pPr>
        <w:jc w:val="both"/>
        <w:rPr>
          <w:rFonts w:asciiTheme="majorHAnsi" w:eastAsia="Calibri" w:hAnsiTheme="majorHAnsi" w:cstheme="majorBidi"/>
          <w:sz w:val="24"/>
          <w:szCs w:val="24"/>
          <w:lang w:val="lv-LV"/>
        </w:rPr>
      </w:pPr>
      <w:r w:rsidRPr="0094560C">
        <w:rPr>
          <w:rFonts w:asciiTheme="majorHAnsi" w:eastAsia="Calibri" w:hAnsiTheme="majorHAnsi" w:cstheme="majorBidi"/>
          <w:sz w:val="24"/>
          <w:szCs w:val="24"/>
          <w:lang w:val="lv-LV"/>
        </w:rPr>
        <w:t xml:space="preserve">2014.gadā </w:t>
      </w:r>
      <w:r>
        <w:rPr>
          <w:rFonts w:asciiTheme="majorHAnsi" w:eastAsia="Calibri" w:hAnsiTheme="majorHAnsi" w:cstheme="majorBidi"/>
          <w:sz w:val="24"/>
          <w:szCs w:val="24"/>
          <w:lang w:val="lv-LV"/>
        </w:rPr>
        <w:t xml:space="preserve">tika definētas </w:t>
      </w:r>
      <w:r w:rsidRPr="00227492">
        <w:rPr>
          <w:rFonts w:asciiTheme="majorHAnsi" w:eastAsia="Calibri" w:hAnsiTheme="majorHAnsi" w:cstheme="majorBidi"/>
          <w:b/>
          <w:bCs/>
          <w:sz w:val="24"/>
          <w:szCs w:val="24"/>
          <w:lang w:val="lv-LV"/>
        </w:rPr>
        <w:t>RIS3 specializācijas jomas</w:t>
      </w:r>
      <w:r>
        <w:rPr>
          <w:rFonts w:asciiTheme="majorHAnsi" w:eastAsia="Calibri" w:hAnsiTheme="majorHAnsi" w:cstheme="majorBidi"/>
          <w:sz w:val="24"/>
          <w:szCs w:val="24"/>
          <w:lang w:val="lv-LV"/>
        </w:rPr>
        <w:t>,</w:t>
      </w:r>
      <w:r w:rsidRPr="00227492">
        <w:rPr>
          <w:lang w:val="lv-LV"/>
        </w:rPr>
        <w:t xml:space="preserve"> </w:t>
      </w:r>
      <w:r w:rsidRPr="0094560C">
        <w:rPr>
          <w:rFonts w:asciiTheme="majorHAnsi" w:eastAsia="Calibri" w:hAnsiTheme="majorHAnsi" w:cstheme="majorBidi"/>
          <w:sz w:val="24"/>
          <w:szCs w:val="24"/>
          <w:lang w:val="lv-LV"/>
        </w:rPr>
        <w:t>kur</w:t>
      </w:r>
      <w:r>
        <w:rPr>
          <w:rFonts w:asciiTheme="majorHAnsi" w:eastAsia="Calibri" w:hAnsiTheme="majorHAnsi" w:cstheme="majorBidi"/>
          <w:sz w:val="24"/>
          <w:szCs w:val="24"/>
          <w:lang w:val="lv-LV"/>
        </w:rPr>
        <w:t>ās</w:t>
      </w:r>
      <w:r w:rsidRPr="0094560C">
        <w:rPr>
          <w:rFonts w:asciiTheme="majorHAnsi" w:eastAsia="Calibri" w:hAnsiTheme="majorHAnsi" w:cstheme="majorBidi"/>
          <w:sz w:val="24"/>
          <w:szCs w:val="24"/>
          <w:lang w:val="lv-LV"/>
        </w:rPr>
        <w:t xml:space="preserve"> valstij</w:t>
      </w:r>
      <w:r>
        <w:rPr>
          <w:rFonts w:asciiTheme="majorHAnsi" w:eastAsia="Calibri" w:hAnsiTheme="majorHAnsi" w:cstheme="majorBidi"/>
          <w:sz w:val="24"/>
          <w:szCs w:val="24"/>
          <w:lang w:val="lv-LV"/>
        </w:rPr>
        <w:t xml:space="preserve"> </w:t>
      </w:r>
      <w:r w:rsidRPr="0094560C">
        <w:rPr>
          <w:rFonts w:asciiTheme="majorHAnsi" w:eastAsia="Calibri" w:hAnsiTheme="majorHAnsi" w:cstheme="majorBidi"/>
          <w:sz w:val="24"/>
          <w:szCs w:val="24"/>
          <w:lang w:val="lv-LV"/>
        </w:rPr>
        <w:t>ir salīdzinošās priekšrocības vai arī eksistē aktīvi, uz kuru bāzes šādas</w:t>
      </w:r>
      <w:r>
        <w:rPr>
          <w:rFonts w:asciiTheme="majorHAnsi" w:eastAsia="Calibri" w:hAnsiTheme="majorHAnsi" w:cstheme="majorBidi"/>
          <w:sz w:val="24"/>
          <w:szCs w:val="24"/>
          <w:lang w:val="lv-LV"/>
        </w:rPr>
        <w:t xml:space="preserve"> </w:t>
      </w:r>
      <w:r w:rsidRPr="0094560C">
        <w:rPr>
          <w:rFonts w:asciiTheme="majorHAnsi" w:eastAsia="Calibri" w:hAnsiTheme="majorHAnsi" w:cstheme="majorBidi"/>
          <w:sz w:val="24"/>
          <w:szCs w:val="24"/>
          <w:lang w:val="lv-LV"/>
        </w:rPr>
        <w:t>priekšrocības var radīt</w:t>
      </w:r>
      <w:r>
        <w:rPr>
          <w:rFonts w:asciiTheme="majorHAnsi" w:eastAsia="Calibri" w:hAnsiTheme="majorHAnsi" w:cstheme="majorBidi"/>
          <w:sz w:val="24"/>
          <w:szCs w:val="24"/>
          <w:lang w:val="lv-LV"/>
        </w:rPr>
        <w:t xml:space="preserve">. </w:t>
      </w:r>
      <w:r w:rsidRPr="4377492A">
        <w:rPr>
          <w:rFonts w:asciiTheme="majorHAnsi" w:eastAsia="Calibri" w:hAnsiTheme="majorHAnsi" w:cstheme="majorBidi"/>
          <w:sz w:val="24"/>
          <w:szCs w:val="24"/>
          <w:lang w:val="lv-LV"/>
        </w:rPr>
        <w:t>Lai novērtētu pētniecības un inovācijas kapacitāti, zināšanu-ietilpīgas ekonomikas veidošanās progresu un potenciālu attīstīt specializācijas virzienus ar mērķi stiprināt zinātnisko izcilību un sekmēt konkurētspējas izaugsmi un iekļaušanos globālajās vērtību ķēdēs, laika periodā no 2014.-2018.</w:t>
      </w:r>
      <w:r>
        <w:rPr>
          <w:rFonts w:asciiTheme="majorHAnsi" w:eastAsia="Calibri" w:hAnsiTheme="majorHAnsi" w:cstheme="majorBidi"/>
          <w:sz w:val="24"/>
          <w:szCs w:val="24"/>
          <w:lang w:val="lv-LV"/>
        </w:rPr>
        <w:t xml:space="preserve"> </w:t>
      </w:r>
      <w:r w:rsidRPr="4377492A">
        <w:rPr>
          <w:rFonts w:asciiTheme="majorHAnsi" w:eastAsia="Calibri" w:hAnsiTheme="majorHAnsi" w:cstheme="majorBidi"/>
          <w:sz w:val="24"/>
          <w:szCs w:val="24"/>
          <w:lang w:val="lv-LV"/>
        </w:rPr>
        <w:t xml:space="preserve">gadam </w:t>
      </w:r>
      <w:r>
        <w:rPr>
          <w:rFonts w:asciiTheme="majorHAnsi" w:eastAsia="Calibri" w:hAnsiTheme="majorHAnsi" w:cstheme="majorBidi"/>
          <w:sz w:val="24"/>
          <w:szCs w:val="24"/>
          <w:lang w:val="lv-LV"/>
        </w:rPr>
        <w:t xml:space="preserve">tika </w:t>
      </w:r>
      <w:r w:rsidRPr="4377492A">
        <w:rPr>
          <w:rFonts w:asciiTheme="majorHAnsi" w:eastAsia="Calibri" w:hAnsiTheme="majorHAnsi" w:cstheme="majorBidi"/>
          <w:sz w:val="24"/>
          <w:szCs w:val="24"/>
          <w:lang w:val="lv-LV"/>
        </w:rPr>
        <w:t xml:space="preserve">veikta ES fondu investīciju analīze. Veiktās investīcijas (publiskās un privātās) un identificētais izaugsmes potenciāls definētajās RIS3 specializācijas jomās ļauj secināt, ka </w:t>
      </w:r>
      <w:r w:rsidRPr="00CB491B">
        <w:rPr>
          <w:rFonts w:asciiTheme="majorHAnsi" w:eastAsia="Calibri" w:hAnsiTheme="majorHAnsi" w:cstheme="majorBidi"/>
          <w:sz w:val="24"/>
          <w:szCs w:val="24"/>
          <w:lang w:val="lv-LV"/>
        </w:rPr>
        <w:t>šobrīd nav nepieciešams definēt jaunas specializācijas jomas</w:t>
      </w:r>
      <w:r>
        <w:rPr>
          <w:rFonts w:asciiTheme="majorHAnsi" w:eastAsia="Calibri" w:hAnsiTheme="majorHAnsi" w:cstheme="majorBidi"/>
          <w:sz w:val="24"/>
          <w:szCs w:val="24"/>
          <w:lang w:val="lv-LV"/>
        </w:rPr>
        <w:t>, ņemot vērā ka jomu izvēles pamatojums joprojām ir aktuāls</w:t>
      </w:r>
      <w:r w:rsidRPr="4377492A">
        <w:rPr>
          <w:rFonts w:asciiTheme="majorHAnsi" w:eastAsia="Calibri" w:hAnsiTheme="majorHAnsi" w:cstheme="majorBidi"/>
          <w:sz w:val="24"/>
          <w:szCs w:val="24"/>
          <w:lang w:val="lv-LV"/>
        </w:rPr>
        <w:t>.</w:t>
      </w:r>
      <w:r w:rsidRPr="4377492A">
        <w:rPr>
          <w:rStyle w:val="FootnoteReference"/>
          <w:rFonts w:asciiTheme="majorHAnsi" w:eastAsia="Calibri" w:hAnsiTheme="majorHAnsi" w:cstheme="majorBidi"/>
          <w:sz w:val="24"/>
          <w:szCs w:val="24"/>
          <w:lang w:val="lv-LV"/>
        </w:rPr>
        <w:footnoteReference w:id="45"/>
      </w:r>
      <w:r w:rsidRPr="4377492A">
        <w:rPr>
          <w:rFonts w:asciiTheme="majorHAnsi" w:eastAsia="Calibri" w:hAnsiTheme="majorHAnsi" w:cstheme="majorBidi"/>
          <w:sz w:val="24"/>
          <w:szCs w:val="24"/>
          <w:lang w:val="lv-LV"/>
        </w:rPr>
        <w:t xml:space="preserve"> </w:t>
      </w:r>
      <w:r w:rsidRPr="009C6D5A">
        <w:rPr>
          <w:rFonts w:asciiTheme="majorHAnsi" w:eastAsia="Calibri" w:hAnsiTheme="majorHAnsi" w:cstheme="majorBidi"/>
          <w:sz w:val="24"/>
          <w:szCs w:val="24"/>
          <w:lang w:val="lv-LV"/>
        </w:rPr>
        <w:t>Savukārt ir nepieciešams arī turpmāk atbalstīt dabīgo RIS3 sadarbības tīklu attīstību, veidojot visaptverošu inovāciju ekosistēmu tajos, kas nodrošina pārskatāmības, labas pārvaldības, uzņēmējdarbības atklājuma principa īstenošanu un mērķtiecīgu internacionalizāciju, apvienojot privātā, akadēmiskā  un publiskā sektora pārstāvjus, un veicinot to sadarbību vienotu mērķu īstenošanai.</w:t>
      </w:r>
    </w:p>
    <w:p w14:paraId="3BEACCE3" w14:textId="4D02BA64" w:rsidR="003A212D" w:rsidRPr="00227492" w:rsidRDefault="003A212D" w:rsidP="00710CDA">
      <w:pPr>
        <w:pStyle w:val="CommentText"/>
        <w:jc w:val="both"/>
        <w:rPr>
          <w:lang w:val="lv-LV"/>
        </w:rPr>
      </w:pPr>
      <w:r w:rsidRPr="008B682A">
        <w:rPr>
          <w:rFonts w:asciiTheme="majorHAnsi" w:eastAsia="Calibri" w:hAnsiTheme="majorHAnsi" w:cstheme="majorHAnsi"/>
          <w:sz w:val="24"/>
          <w:szCs w:val="24"/>
          <w:lang w:val="lv-LV"/>
        </w:rPr>
        <w:t>Tautsaimniecības izaugsmi ir iespējams nodrošināt mērķtiecīgi ieguldot RIS3 specializācijas jomās, identificējot specializācijas jomu pētniecības un tehnoloģiju attīstības nišas, identificējot komersantu aktivitātes jaunu konkurētspējas priekšrocību atklāšanā</w:t>
      </w:r>
      <w:r>
        <w:rPr>
          <w:rFonts w:asciiTheme="majorHAnsi" w:eastAsia="Calibri" w:hAnsiTheme="majorHAnsi" w:cstheme="majorBidi"/>
          <w:sz w:val="24"/>
          <w:szCs w:val="24"/>
          <w:lang w:val="lv-LV"/>
        </w:rPr>
        <w:t xml:space="preserve"> un veicinot vienotu </w:t>
      </w:r>
      <w:r w:rsidRPr="003F299D">
        <w:rPr>
          <w:rFonts w:asciiTheme="majorHAnsi" w:eastAsia="Calibri" w:hAnsiTheme="majorHAnsi" w:cstheme="majorHAnsi"/>
          <w:sz w:val="24"/>
          <w:szCs w:val="24"/>
          <w:lang w:val="lv-LV"/>
        </w:rPr>
        <w:t xml:space="preserve">sadarbības tīklu veidošanos </w:t>
      </w:r>
      <w:r w:rsidRPr="003F299D">
        <w:rPr>
          <w:rFonts w:asciiTheme="majorHAnsi" w:eastAsia="Calibri" w:hAnsiTheme="majorHAnsi" w:cstheme="majorHAnsi"/>
          <w:sz w:val="24"/>
          <w:szCs w:val="24"/>
          <w:lang w:val="lv-LV"/>
        </w:rPr>
        <w:lastRenderedPageBreak/>
        <w:t>RIS3 specializācijas jomās, iesaistot visas pastāvošās sadarbības iniciatīvas</w:t>
      </w:r>
      <w:r w:rsidRPr="008B682A">
        <w:rPr>
          <w:rFonts w:asciiTheme="majorHAnsi" w:eastAsia="Calibri" w:hAnsiTheme="majorHAnsi" w:cstheme="majorHAnsi"/>
          <w:sz w:val="24"/>
          <w:szCs w:val="24"/>
          <w:lang w:val="lv-LV"/>
        </w:rPr>
        <w:t>.</w:t>
      </w:r>
      <w:r w:rsidRPr="00227492">
        <w:rPr>
          <w:rFonts w:asciiTheme="majorHAnsi" w:eastAsia="Calibri" w:hAnsiTheme="majorHAnsi" w:cstheme="majorHAnsi"/>
          <w:sz w:val="24"/>
          <w:szCs w:val="24"/>
          <w:lang w:val="lv-LV"/>
        </w:rPr>
        <w:t xml:space="preserve"> </w:t>
      </w:r>
      <w:r>
        <w:rPr>
          <w:rFonts w:asciiTheme="majorHAnsi" w:eastAsia="Calibri" w:hAnsiTheme="majorHAnsi" w:cstheme="majorHAnsi"/>
          <w:sz w:val="24"/>
          <w:szCs w:val="24"/>
          <w:lang w:val="lv-LV"/>
        </w:rPr>
        <w:t xml:space="preserve">Tādējādi veidosies </w:t>
      </w:r>
      <w:r w:rsidRPr="00227492">
        <w:rPr>
          <w:rFonts w:asciiTheme="majorHAnsi" w:eastAsia="Calibri" w:hAnsiTheme="majorHAnsi" w:cstheme="majorHAnsi"/>
          <w:b/>
          <w:bCs/>
          <w:sz w:val="24"/>
          <w:szCs w:val="24"/>
          <w:lang w:val="lv-LV"/>
        </w:rPr>
        <w:t>RIS3 vērtību ķēžu ekosistēmas</w:t>
      </w:r>
      <w:r w:rsidRPr="00227492">
        <w:rPr>
          <w:rFonts w:asciiTheme="majorHAnsi" w:eastAsia="Calibri" w:hAnsiTheme="majorHAnsi" w:cstheme="majorHAnsi"/>
          <w:sz w:val="24"/>
          <w:szCs w:val="24"/>
          <w:lang w:val="lv-LV"/>
        </w:rPr>
        <w:t>, aptverot privātā, publiskā</w:t>
      </w:r>
      <w:r>
        <w:rPr>
          <w:rFonts w:asciiTheme="majorHAnsi" w:eastAsia="Calibri" w:hAnsiTheme="majorHAnsi" w:cstheme="majorHAnsi"/>
          <w:sz w:val="24"/>
          <w:szCs w:val="24"/>
          <w:lang w:val="lv-LV"/>
        </w:rPr>
        <w:t xml:space="preserve"> sektora</w:t>
      </w:r>
      <w:r w:rsidRPr="00227492">
        <w:rPr>
          <w:rFonts w:asciiTheme="majorHAnsi" w:eastAsia="Calibri" w:hAnsiTheme="majorHAnsi" w:cstheme="majorHAnsi"/>
          <w:sz w:val="24"/>
          <w:szCs w:val="24"/>
          <w:lang w:val="lv-LV"/>
        </w:rPr>
        <w:t xml:space="preserve"> un akadēmiskās vides sadarbības partnerus vietējā un starptautiskā mērogā, kuri savstarpēji mijiedarbojas, galvenokārt papildinot vai piegādājot galvenās vērtību veidojošās sastāvdaļas to produktos vai pakalpojumos.</w:t>
      </w:r>
    </w:p>
    <w:p w14:paraId="39C2FFA0" w14:textId="77777777" w:rsidR="003A212D" w:rsidRPr="008B682A" w:rsidRDefault="003A212D" w:rsidP="00710CDA">
      <w:pPr>
        <w:jc w:val="both"/>
        <w:rPr>
          <w:rFonts w:asciiTheme="majorHAnsi" w:eastAsia="Calibri" w:hAnsiTheme="majorHAnsi" w:cstheme="majorHAnsi"/>
          <w:sz w:val="24"/>
          <w:szCs w:val="24"/>
          <w:lang w:val="lv-LV"/>
        </w:rPr>
      </w:pPr>
      <w:r>
        <w:rPr>
          <w:rFonts w:asciiTheme="majorHAnsi" w:eastAsia="Calibri" w:hAnsiTheme="majorHAnsi" w:cstheme="majorHAnsi"/>
          <w:sz w:val="24"/>
          <w:szCs w:val="24"/>
          <w:lang w:val="lv-LV"/>
        </w:rPr>
        <w:t>Vienotu ekosistēmu attīstība, balstoties uz stratēģisku vērtību ķēžu attīstību,  klasteru pieeju kā labo praksi un pilnveidojot inovāciju, kā arī likumdošanas vidi, nodrošinās Latvijas tautsaimniecībai nepieciešamo specializāciju un mērķu sasniegšanu</w:t>
      </w:r>
      <w:r w:rsidRPr="008B682A">
        <w:rPr>
          <w:rFonts w:asciiTheme="majorHAnsi" w:eastAsia="Calibri" w:hAnsiTheme="majorHAnsi" w:cstheme="majorHAnsi"/>
          <w:sz w:val="24"/>
          <w:szCs w:val="24"/>
          <w:lang w:val="lv-LV"/>
        </w:rPr>
        <w:t xml:space="preserve">. </w:t>
      </w:r>
    </w:p>
    <w:p w14:paraId="08D56AD4" w14:textId="7D8F5DC9" w:rsidR="003A212D" w:rsidRPr="008B682A" w:rsidRDefault="003A212D" w:rsidP="00710CDA">
      <w:pPr>
        <w:tabs>
          <w:tab w:val="clear" w:pos="850"/>
          <w:tab w:val="clear" w:pos="1191"/>
          <w:tab w:val="clear" w:pos="1531"/>
        </w:tabs>
        <w:autoSpaceDE w:val="0"/>
        <w:autoSpaceDN w:val="0"/>
        <w:adjustRightInd w:val="0"/>
        <w:jc w:val="right"/>
        <w:rPr>
          <w:rFonts w:asciiTheme="majorHAnsi" w:eastAsiaTheme="minorEastAsia" w:hAnsiTheme="majorHAnsi" w:cstheme="majorHAnsi"/>
          <w:i/>
          <w:sz w:val="18"/>
          <w:szCs w:val="18"/>
          <w:lang w:val="lv-LV" w:eastAsia="en-US"/>
        </w:rPr>
      </w:pPr>
      <w:r w:rsidRPr="008B682A">
        <w:rPr>
          <w:rFonts w:asciiTheme="majorHAnsi" w:eastAsiaTheme="minorEastAsia" w:hAnsiTheme="majorHAnsi" w:cstheme="majorHAnsi"/>
          <w:i/>
          <w:sz w:val="18"/>
          <w:szCs w:val="18"/>
          <w:lang w:val="lv-LV" w:eastAsia="en-US"/>
        </w:rPr>
        <w:t>Attēls Nr.</w:t>
      </w:r>
      <w:r w:rsidRPr="003D6022">
        <w:rPr>
          <w:rFonts w:asciiTheme="majorHAnsi" w:eastAsiaTheme="minorEastAsia" w:hAnsiTheme="majorHAnsi" w:cstheme="majorHAnsi"/>
          <w:i/>
          <w:sz w:val="18"/>
          <w:szCs w:val="18"/>
          <w:lang w:val="lv-LV" w:eastAsia="en-US"/>
        </w:rPr>
        <w:t>1</w:t>
      </w:r>
      <w:r w:rsidR="00BA24E0">
        <w:rPr>
          <w:rFonts w:asciiTheme="majorHAnsi" w:eastAsiaTheme="minorEastAsia" w:hAnsiTheme="majorHAnsi" w:cstheme="majorHAnsi"/>
          <w:i/>
          <w:iCs/>
          <w:sz w:val="18"/>
          <w:szCs w:val="18"/>
          <w:lang w:val="lv-LV" w:eastAsia="en-US"/>
        </w:rPr>
        <w:t>2</w:t>
      </w:r>
    </w:p>
    <w:p w14:paraId="7E70085A" w14:textId="77777777" w:rsidR="003A212D" w:rsidRPr="008B682A" w:rsidRDefault="003A212D" w:rsidP="00710CDA">
      <w:pPr>
        <w:tabs>
          <w:tab w:val="clear" w:pos="850"/>
          <w:tab w:val="clear" w:pos="1191"/>
          <w:tab w:val="clear" w:pos="1531"/>
        </w:tabs>
        <w:autoSpaceDE w:val="0"/>
        <w:autoSpaceDN w:val="0"/>
        <w:adjustRightInd w:val="0"/>
        <w:jc w:val="both"/>
        <w:rPr>
          <w:rFonts w:asciiTheme="majorHAnsi" w:eastAsiaTheme="minorEastAsia" w:hAnsiTheme="majorHAnsi" w:cstheme="majorHAnsi"/>
          <w:sz w:val="24"/>
          <w:szCs w:val="24"/>
          <w:lang w:val="lv-LV" w:eastAsia="en-US"/>
        </w:rPr>
      </w:pPr>
      <w:r w:rsidRPr="008B682A">
        <w:rPr>
          <w:rFonts w:asciiTheme="majorHAnsi" w:eastAsiaTheme="minorEastAsia" w:hAnsiTheme="majorHAnsi" w:cstheme="majorHAnsi"/>
          <w:b/>
          <w:bCs/>
          <w:sz w:val="24"/>
          <w:szCs w:val="24"/>
          <w:lang w:val="lv-LV" w:eastAsia="en-US"/>
        </w:rPr>
        <w:t>RIS3 specializācijas jomas</w:t>
      </w:r>
      <w:r w:rsidRPr="008B682A">
        <w:rPr>
          <w:rFonts w:asciiTheme="majorHAnsi" w:eastAsiaTheme="minorEastAsia" w:hAnsiTheme="majorHAnsi" w:cstheme="majorHAnsi"/>
          <w:sz w:val="24"/>
          <w:szCs w:val="24"/>
          <w:lang w:val="lv-LV" w:eastAsia="en-US"/>
        </w:rPr>
        <w:t>:</w:t>
      </w:r>
    </w:p>
    <w:p w14:paraId="2AFD4D86" w14:textId="2CCF39B9" w:rsidR="003A212D" w:rsidRPr="008B682A" w:rsidRDefault="00E363DF" w:rsidP="00E363DF">
      <w:pPr>
        <w:tabs>
          <w:tab w:val="clear" w:pos="850"/>
          <w:tab w:val="clear" w:pos="1191"/>
          <w:tab w:val="clear" w:pos="1531"/>
        </w:tabs>
        <w:autoSpaceDE w:val="0"/>
        <w:autoSpaceDN w:val="0"/>
        <w:adjustRightInd w:val="0"/>
        <w:jc w:val="center"/>
        <w:rPr>
          <w:rFonts w:asciiTheme="majorHAnsi" w:eastAsiaTheme="minorEastAsia" w:hAnsiTheme="majorHAnsi" w:cstheme="majorHAnsi"/>
          <w:sz w:val="24"/>
          <w:szCs w:val="24"/>
          <w:lang w:val="lv-LV" w:eastAsia="en-US"/>
        </w:rPr>
      </w:pPr>
      <w:r>
        <w:rPr>
          <w:noProof/>
        </w:rPr>
        <w:drawing>
          <wp:inline distT="0" distB="0" distL="0" distR="0" wp14:anchorId="24E6382A" wp14:editId="36F5F96A">
            <wp:extent cx="4596451" cy="221587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46">
                      <a:extLst>
                        <a:ext uri="{28A0092B-C50C-407E-A947-70E740481C1C}">
                          <a14:useLocalDpi xmlns:a14="http://schemas.microsoft.com/office/drawing/2010/main" val="0"/>
                        </a:ext>
                      </a:extLst>
                    </a:blip>
                    <a:stretch>
                      <a:fillRect/>
                    </a:stretch>
                  </pic:blipFill>
                  <pic:spPr>
                    <a:xfrm>
                      <a:off x="0" y="0"/>
                      <a:ext cx="4596451" cy="2215879"/>
                    </a:xfrm>
                    <a:prstGeom prst="rect">
                      <a:avLst/>
                    </a:prstGeom>
                  </pic:spPr>
                </pic:pic>
              </a:graphicData>
            </a:graphic>
          </wp:inline>
        </w:drawing>
      </w:r>
    </w:p>
    <w:p w14:paraId="5293C5A6" w14:textId="306D4636" w:rsidR="003A212D" w:rsidRPr="008B682A" w:rsidRDefault="003A212D" w:rsidP="00710CDA">
      <w:pPr>
        <w:tabs>
          <w:tab w:val="clear" w:pos="850"/>
          <w:tab w:val="clear" w:pos="1191"/>
          <w:tab w:val="clear" w:pos="1531"/>
        </w:tabs>
        <w:spacing w:line="259" w:lineRule="auto"/>
        <w:jc w:val="right"/>
        <w:rPr>
          <w:rFonts w:asciiTheme="majorHAnsi" w:hAnsiTheme="majorHAnsi" w:cstheme="majorHAnsi"/>
          <w:i/>
          <w:iCs/>
          <w:sz w:val="18"/>
          <w:szCs w:val="18"/>
          <w:lang w:val="lv-LV"/>
        </w:rPr>
      </w:pPr>
      <w:r w:rsidRPr="008B682A">
        <w:rPr>
          <w:rFonts w:asciiTheme="majorHAnsi" w:hAnsiTheme="majorHAnsi" w:cstheme="majorHAnsi"/>
          <w:i/>
          <w:iCs/>
          <w:sz w:val="18"/>
          <w:szCs w:val="18"/>
          <w:lang w:val="lv-LV"/>
        </w:rPr>
        <w:t>Attēls Nr.</w:t>
      </w:r>
      <w:r w:rsidRPr="003D6022">
        <w:rPr>
          <w:rFonts w:asciiTheme="majorHAnsi" w:hAnsiTheme="majorHAnsi" w:cstheme="majorHAnsi"/>
          <w:i/>
          <w:iCs/>
          <w:sz w:val="18"/>
          <w:szCs w:val="18"/>
          <w:lang w:val="lv-LV"/>
        </w:rPr>
        <w:t>1</w:t>
      </w:r>
      <w:r w:rsidR="00BA24E0">
        <w:rPr>
          <w:rFonts w:asciiTheme="majorHAnsi" w:hAnsiTheme="majorHAnsi" w:cstheme="majorHAnsi"/>
          <w:i/>
          <w:iCs/>
          <w:sz w:val="18"/>
          <w:szCs w:val="18"/>
          <w:lang w:val="lv-LV"/>
        </w:rPr>
        <w:t>3</w:t>
      </w:r>
    </w:p>
    <w:p w14:paraId="0A126572" w14:textId="7653A7D3" w:rsidR="003A212D" w:rsidRPr="008B682A" w:rsidRDefault="003A212D" w:rsidP="00710CDA">
      <w:pPr>
        <w:jc w:val="both"/>
        <w:rPr>
          <w:rFonts w:asciiTheme="majorHAnsi" w:hAnsiTheme="majorHAnsi" w:cstheme="majorHAnsi"/>
          <w:b/>
          <w:bCs/>
          <w:sz w:val="24"/>
          <w:szCs w:val="24"/>
          <w:lang w:val="lv-LV"/>
        </w:rPr>
      </w:pPr>
      <w:bookmarkStart w:id="20" w:name="_Hlk53578232"/>
      <w:r w:rsidRPr="008B682A">
        <w:rPr>
          <w:rFonts w:asciiTheme="majorHAnsi" w:hAnsiTheme="majorHAnsi" w:cstheme="majorHAnsi"/>
          <w:b/>
          <w:bCs/>
          <w:sz w:val="24"/>
          <w:szCs w:val="24"/>
          <w:lang w:val="lv-LV"/>
        </w:rPr>
        <w:t>RIS3 specializācijas jomu pamatojums</w:t>
      </w:r>
      <w:bookmarkEnd w:id="20"/>
      <w:r w:rsidRPr="008B682A">
        <w:rPr>
          <w:rFonts w:asciiTheme="majorHAnsi" w:hAnsiTheme="majorHAnsi" w:cstheme="majorHAnsi"/>
          <w:b/>
          <w:bCs/>
          <w:sz w:val="24"/>
          <w:szCs w:val="24"/>
          <w:lang w:val="lv-LV"/>
        </w:rPr>
        <w:t>:</w:t>
      </w:r>
    </w:p>
    <w:p w14:paraId="103E1545" w14:textId="77777777" w:rsidR="00F574E5" w:rsidRDefault="00F574E5" w:rsidP="00F574E5">
      <w:pPr>
        <w:jc w:val="both"/>
        <w:rPr>
          <w:rFonts w:asciiTheme="majorHAnsi" w:hAnsiTheme="majorHAnsi" w:cstheme="majorHAnsi"/>
          <w:b/>
          <w:bCs/>
          <w:sz w:val="24"/>
          <w:szCs w:val="24"/>
          <w:lang w:val="lv-LV"/>
        </w:rPr>
      </w:pPr>
      <w:r w:rsidRPr="008B682A">
        <w:rPr>
          <w:rFonts w:asciiTheme="majorHAnsi" w:hAnsiTheme="majorHAnsi" w:cstheme="majorHAnsi"/>
          <w:b/>
          <w:bCs/>
          <w:noProof/>
          <w:color w:val="2B579A"/>
          <w:sz w:val="22"/>
          <w:shd w:val="clear" w:color="auto" w:fill="E6E6E6"/>
          <w:lang w:val="lv-LV"/>
        </w:rPr>
        <mc:AlternateContent>
          <mc:Choice Requires="wpg">
            <w:drawing>
              <wp:anchor distT="0" distB="0" distL="114300" distR="114300" simplePos="0" relativeHeight="251660314" behindDoc="0" locked="0" layoutInCell="1" allowOverlap="1" wp14:anchorId="5E5656DF" wp14:editId="314F87F2">
                <wp:simplePos x="0" y="0"/>
                <wp:positionH relativeFrom="margin">
                  <wp:posOffset>953770</wp:posOffset>
                </wp:positionH>
                <wp:positionV relativeFrom="paragraph">
                  <wp:posOffset>33020</wp:posOffset>
                </wp:positionV>
                <wp:extent cx="4539615" cy="1068070"/>
                <wp:effectExtent l="0" t="0" r="0" b="0"/>
                <wp:wrapSquare wrapText="bothSides"/>
                <wp:docPr id="1349" name="Group 1349"/>
                <wp:cNvGraphicFramePr/>
                <a:graphic xmlns:a="http://schemas.openxmlformats.org/drawingml/2006/main">
                  <a:graphicData uri="http://schemas.microsoft.com/office/word/2010/wordprocessingGroup">
                    <wpg:wgp>
                      <wpg:cNvGrpSpPr/>
                      <wpg:grpSpPr>
                        <a:xfrm>
                          <a:off x="0" y="0"/>
                          <a:ext cx="4539615" cy="1068071"/>
                          <a:chOff x="2444992" y="671"/>
                          <a:chExt cx="3224547" cy="1016326"/>
                        </a:xfrm>
                      </wpg:grpSpPr>
                      <wps:wsp>
                        <wps:cNvPr id="1350" name="Text Box 2"/>
                        <wps:cNvSpPr txBox="1">
                          <a:spLocks noChangeArrowheads="1"/>
                        </wps:cNvSpPr>
                        <wps:spPr bwMode="auto">
                          <a:xfrm>
                            <a:off x="4198824" y="545346"/>
                            <a:ext cx="979805" cy="471651"/>
                          </a:xfrm>
                          <a:prstGeom prst="rect">
                            <a:avLst/>
                          </a:prstGeom>
                          <a:solidFill>
                            <a:schemeClr val="accent2">
                              <a:alpha val="40000"/>
                            </a:schemeClr>
                          </a:solidFill>
                          <a:ln w="9525">
                            <a:noFill/>
                            <a:miter lim="800000"/>
                            <a:headEnd/>
                            <a:tailEnd/>
                          </a:ln>
                        </wps:spPr>
                        <wps:txbx>
                          <w:txbxContent>
                            <w:p w14:paraId="31709BB6" w14:textId="77777777" w:rsidR="008457DE" w:rsidRPr="00FC7C75" w:rsidRDefault="008457DE" w:rsidP="00F574E5">
                              <w:pPr>
                                <w:spacing w:after="0"/>
                                <w:jc w:val="center"/>
                                <w:rPr>
                                  <w:b/>
                                  <w:bCs/>
                                  <w:color w:val="000000" w:themeColor="text1"/>
                                </w:rPr>
                              </w:pPr>
                              <w:proofErr w:type="spellStart"/>
                              <w:r w:rsidRPr="00FC7C75">
                                <w:rPr>
                                  <w:rFonts w:ascii="Times New Roman" w:hAnsi="Times New Roman"/>
                                  <w:b/>
                                  <w:bCs/>
                                  <w:color w:val="000000" w:themeColor="text1"/>
                                </w:rPr>
                                <w:t>Tradicionālo</w:t>
                              </w:r>
                              <w:proofErr w:type="spellEnd"/>
                              <w:r w:rsidRPr="00FC7C75">
                                <w:rPr>
                                  <w:rFonts w:ascii="Times New Roman" w:hAnsi="Times New Roman"/>
                                  <w:b/>
                                  <w:bCs/>
                                  <w:color w:val="000000" w:themeColor="text1"/>
                                </w:rPr>
                                <w:t xml:space="preserve"> </w:t>
                              </w:r>
                              <w:proofErr w:type="spellStart"/>
                              <w:r w:rsidRPr="00FC7C75">
                                <w:rPr>
                                  <w:rFonts w:ascii="Times New Roman" w:hAnsi="Times New Roman"/>
                                  <w:b/>
                                  <w:bCs/>
                                  <w:color w:val="000000" w:themeColor="text1"/>
                                </w:rPr>
                                <w:t>nozaru</w:t>
                              </w:r>
                              <w:proofErr w:type="spellEnd"/>
                              <w:r w:rsidRPr="00FC7C75">
                                <w:rPr>
                                  <w:rFonts w:ascii="Times New Roman" w:hAnsi="Times New Roman"/>
                                  <w:b/>
                                  <w:bCs/>
                                  <w:color w:val="000000" w:themeColor="text1"/>
                                </w:rPr>
                                <w:t xml:space="preserve"> </w:t>
                              </w:r>
                              <w:proofErr w:type="spellStart"/>
                              <w:r w:rsidRPr="00FC7C75">
                                <w:rPr>
                                  <w:rFonts w:ascii="Times New Roman" w:hAnsi="Times New Roman"/>
                                  <w:b/>
                                  <w:bCs/>
                                  <w:color w:val="000000" w:themeColor="text1"/>
                                </w:rPr>
                                <w:t>īpatsvars</w:t>
                              </w:r>
                              <w:proofErr w:type="spellEnd"/>
                              <w:r w:rsidRPr="00FC7C75">
                                <w:rPr>
                                  <w:rFonts w:ascii="Times New Roman" w:hAnsi="Times New Roman"/>
                                  <w:b/>
                                  <w:bCs/>
                                  <w:color w:val="000000" w:themeColor="text1"/>
                                </w:rPr>
                                <w:t xml:space="preserve"> </w:t>
                              </w:r>
                              <w:proofErr w:type="spellStart"/>
                              <w:r w:rsidRPr="00FC7C75">
                                <w:rPr>
                                  <w:rFonts w:ascii="Times New Roman" w:hAnsi="Times New Roman"/>
                                  <w:b/>
                                  <w:bCs/>
                                  <w:color w:val="000000" w:themeColor="text1"/>
                                </w:rPr>
                                <w:t>ekonomikā</w:t>
                              </w:r>
                              <w:proofErr w:type="spellEnd"/>
                            </w:p>
                          </w:txbxContent>
                        </wps:txbx>
                        <wps:bodyPr rot="0" vert="horz" wrap="square" lIns="91440" tIns="45720" rIns="91440" bIns="45720" anchor="ctr" anchorCtr="0">
                          <a:noAutofit/>
                        </wps:bodyPr>
                      </wps:wsp>
                      <wps:wsp>
                        <wps:cNvPr id="1351" name="Text Box 2"/>
                        <wps:cNvSpPr txBox="1">
                          <a:spLocks noChangeArrowheads="1"/>
                        </wps:cNvSpPr>
                        <wps:spPr bwMode="auto">
                          <a:xfrm>
                            <a:off x="3041770" y="554722"/>
                            <a:ext cx="979805" cy="462274"/>
                          </a:xfrm>
                          <a:prstGeom prst="rect">
                            <a:avLst/>
                          </a:prstGeom>
                          <a:solidFill>
                            <a:srgbClr val="00B0F0">
                              <a:alpha val="40000"/>
                            </a:srgbClr>
                          </a:solidFill>
                          <a:ln w="9525">
                            <a:noFill/>
                            <a:miter lim="800000"/>
                            <a:headEnd/>
                            <a:tailEnd/>
                          </a:ln>
                        </wps:spPr>
                        <wps:txbx>
                          <w:txbxContent>
                            <w:p w14:paraId="48125D33" w14:textId="77777777" w:rsidR="008457DE" w:rsidRPr="00FC7C75" w:rsidRDefault="008457DE" w:rsidP="00F574E5">
                              <w:pPr>
                                <w:spacing w:after="0"/>
                                <w:jc w:val="center"/>
                                <w:rPr>
                                  <w:b/>
                                  <w:bCs/>
                                  <w:color w:val="000000" w:themeColor="text1"/>
                                </w:rPr>
                              </w:pPr>
                              <w:r w:rsidRPr="00FC7C75">
                                <w:rPr>
                                  <w:rFonts w:ascii="Times New Roman" w:hAnsi="Times New Roman"/>
                                  <w:b/>
                                  <w:bCs/>
                                  <w:color w:val="000000" w:themeColor="text1"/>
                                </w:rPr>
                                <w:t xml:space="preserve">Latvijas </w:t>
                              </w:r>
                              <w:proofErr w:type="spellStart"/>
                              <w:r w:rsidRPr="00FC7C75">
                                <w:rPr>
                                  <w:rFonts w:ascii="Times New Roman" w:hAnsi="Times New Roman"/>
                                  <w:b/>
                                  <w:bCs/>
                                  <w:color w:val="000000" w:themeColor="text1"/>
                                </w:rPr>
                                <w:t>zinātnes</w:t>
                              </w:r>
                              <w:proofErr w:type="spellEnd"/>
                              <w:r w:rsidRPr="00FC7C75">
                                <w:rPr>
                                  <w:rFonts w:ascii="Times New Roman" w:hAnsi="Times New Roman"/>
                                  <w:b/>
                                  <w:bCs/>
                                  <w:color w:val="000000" w:themeColor="text1"/>
                                </w:rPr>
                                <w:t xml:space="preserve"> </w:t>
                              </w:r>
                              <w:proofErr w:type="spellStart"/>
                              <w:r w:rsidRPr="00FC7C75">
                                <w:rPr>
                                  <w:rFonts w:ascii="Times New Roman" w:hAnsi="Times New Roman"/>
                                  <w:b/>
                                  <w:bCs/>
                                  <w:color w:val="000000" w:themeColor="text1"/>
                                </w:rPr>
                                <w:t>potenciāls</w:t>
                              </w:r>
                              <w:proofErr w:type="spellEnd"/>
                            </w:p>
                          </w:txbxContent>
                        </wps:txbx>
                        <wps:bodyPr rot="0" vert="horz" wrap="square" lIns="91440" tIns="45720" rIns="91440" bIns="45720" anchor="ctr" anchorCtr="0">
                          <a:noAutofit/>
                        </wps:bodyPr>
                      </wps:wsp>
                      <wps:wsp>
                        <wps:cNvPr id="1352" name="Text Box 2"/>
                        <wps:cNvSpPr txBox="1">
                          <a:spLocks noChangeArrowheads="1"/>
                        </wps:cNvSpPr>
                        <wps:spPr bwMode="auto">
                          <a:xfrm>
                            <a:off x="4689734" y="9525"/>
                            <a:ext cx="979805" cy="481422"/>
                          </a:xfrm>
                          <a:prstGeom prst="rect">
                            <a:avLst/>
                          </a:prstGeom>
                          <a:solidFill>
                            <a:srgbClr val="7030A0">
                              <a:alpha val="40000"/>
                            </a:srgbClr>
                          </a:solidFill>
                          <a:ln w="9525">
                            <a:noFill/>
                            <a:miter lim="800000"/>
                            <a:headEnd/>
                            <a:tailEnd/>
                          </a:ln>
                        </wps:spPr>
                        <wps:txbx>
                          <w:txbxContent>
                            <w:p w14:paraId="038E3D54" w14:textId="77777777" w:rsidR="008457DE" w:rsidRPr="00FC7C75" w:rsidRDefault="008457DE" w:rsidP="00F574E5">
                              <w:pPr>
                                <w:spacing w:after="0"/>
                                <w:jc w:val="center"/>
                                <w:rPr>
                                  <w:b/>
                                  <w:bCs/>
                                  <w:color w:val="000000" w:themeColor="text1"/>
                                </w:rPr>
                              </w:pPr>
                              <w:r w:rsidRPr="00FC7C75">
                                <w:rPr>
                                  <w:rFonts w:ascii="Times New Roman" w:hAnsi="Times New Roman"/>
                                  <w:b/>
                                  <w:bCs/>
                                  <w:color w:val="000000" w:themeColor="text1"/>
                                </w:rPr>
                                <w:t xml:space="preserve">Latvijas </w:t>
                              </w:r>
                              <w:proofErr w:type="spellStart"/>
                              <w:r w:rsidRPr="00FC7C75">
                                <w:rPr>
                                  <w:rFonts w:ascii="Times New Roman" w:hAnsi="Times New Roman"/>
                                  <w:b/>
                                  <w:bCs/>
                                  <w:color w:val="000000" w:themeColor="text1"/>
                                </w:rPr>
                                <w:t>zinātnes</w:t>
                              </w:r>
                              <w:proofErr w:type="spellEnd"/>
                              <w:r w:rsidRPr="00FC7C75">
                                <w:rPr>
                                  <w:rFonts w:ascii="Times New Roman" w:hAnsi="Times New Roman"/>
                                  <w:b/>
                                  <w:bCs/>
                                  <w:color w:val="000000" w:themeColor="text1"/>
                                </w:rPr>
                                <w:t xml:space="preserve"> </w:t>
                              </w:r>
                              <w:proofErr w:type="spellStart"/>
                              <w:r w:rsidRPr="00FC7C75">
                                <w:rPr>
                                  <w:rFonts w:ascii="Times New Roman" w:hAnsi="Times New Roman"/>
                                  <w:b/>
                                  <w:bCs/>
                                  <w:color w:val="000000" w:themeColor="text1"/>
                                </w:rPr>
                                <w:t>potenciāls</w:t>
                              </w:r>
                              <w:proofErr w:type="spellEnd"/>
                            </w:p>
                          </w:txbxContent>
                        </wps:txbx>
                        <wps:bodyPr rot="0" vert="horz" wrap="square" lIns="91440" tIns="45720" rIns="91440" bIns="45720" anchor="ctr" anchorCtr="0">
                          <a:noAutofit/>
                        </wps:bodyPr>
                      </wps:wsp>
                      <wps:wsp>
                        <wps:cNvPr id="1353" name="Text Box 2"/>
                        <wps:cNvSpPr txBox="1">
                          <a:spLocks noChangeArrowheads="1"/>
                        </wps:cNvSpPr>
                        <wps:spPr bwMode="auto">
                          <a:xfrm>
                            <a:off x="3615755" y="671"/>
                            <a:ext cx="979805" cy="480654"/>
                          </a:xfrm>
                          <a:prstGeom prst="rect">
                            <a:avLst/>
                          </a:prstGeom>
                          <a:solidFill>
                            <a:srgbClr val="92D050">
                              <a:alpha val="40000"/>
                            </a:srgbClr>
                          </a:solidFill>
                          <a:ln w="9525">
                            <a:noFill/>
                            <a:miter lim="800000"/>
                            <a:headEnd/>
                            <a:tailEnd/>
                          </a:ln>
                        </wps:spPr>
                        <wps:txbx>
                          <w:txbxContent>
                            <w:p w14:paraId="02D38427" w14:textId="77777777" w:rsidR="008457DE" w:rsidRPr="00FC7C75" w:rsidRDefault="008457DE" w:rsidP="00F574E5">
                              <w:pPr>
                                <w:spacing w:after="0"/>
                                <w:jc w:val="center"/>
                                <w:rPr>
                                  <w:b/>
                                  <w:bCs/>
                                  <w:color w:val="000000" w:themeColor="text1"/>
                                </w:rPr>
                              </w:pPr>
                              <w:proofErr w:type="spellStart"/>
                              <w:r w:rsidRPr="00FC7C75">
                                <w:rPr>
                                  <w:rFonts w:ascii="Times New Roman" w:hAnsi="Times New Roman"/>
                                  <w:b/>
                                  <w:bCs/>
                                  <w:color w:val="000000" w:themeColor="text1"/>
                                </w:rPr>
                                <w:t>Globālās</w:t>
                              </w:r>
                              <w:proofErr w:type="spellEnd"/>
                              <w:r w:rsidRPr="00FC7C75">
                                <w:rPr>
                                  <w:rFonts w:ascii="Times New Roman" w:hAnsi="Times New Roman"/>
                                  <w:b/>
                                  <w:bCs/>
                                  <w:color w:val="000000" w:themeColor="text1"/>
                                </w:rPr>
                                <w:t xml:space="preserve"> </w:t>
                              </w:r>
                              <w:proofErr w:type="spellStart"/>
                              <w:r w:rsidRPr="00FC7C75">
                                <w:rPr>
                                  <w:rFonts w:ascii="Times New Roman" w:hAnsi="Times New Roman"/>
                                  <w:b/>
                                  <w:bCs/>
                                  <w:color w:val="000000" w:themeColor="text1"/>
                                </w:rPr>
                                <w:t>tendences</w:t>
                              </w:r>
                              <w:proofErr w:type="spellEnd"/>
                            </w:p>
                          </w:txbxContent>
                        </wps:txbx>
                        <wps:bodyPr rot="0" vert="horz" wrap="square" lIns="91440" tIns="45720" rIns="91440" bIns="45720" anchor="ctr" anchorCtr="0">
                          <a:noAutofit/>
                        </wps:bodyPr>
                      </wps:wsp>
                      <wps:wsp>
                        <wps:cNvPr id="1354" name="Text Box 2"/>
                        <wps:cNvSpPr txBox="1">
                          <a:spLocks noChangeArrowheads="1"/>
                        </wps:cNvSpPr>
                        <wps:spPr bwMode="auto">
                          <a:xfrm>
                            <a:off x="2444992" y="9077"/>
                            <a:ext cx="979805" cy="472024"/>
                          </a:xfrm>
                          <a:prstGeom prst="rect">
                            <a:avLst/>
                          </a:prstGeom>
                          <a:solidFill>
                            <a:srgbClr val="C00000">
                              <a:alpha val="40000"/>
                            </a:srgbClr>
                          </a:solidFill>
                          <a:ln w="9525">
                            <a:noFill/>
                            <a:miter lim="800000"/>
                            <a:headEnd/>
                            <a:tailEnd/>
                          </a:ln>
                        </wps:spPr>
                        <wps:txbx>
                          <w:txbxContent>
                            <w:p w14:paraId="07818E55" w14:textId="77777777" w:rsidR="008457DE" w:rsidRPr="00FC7C75" w:rsidRDefault="008457DE" w:rsidP="00F574E5">
                              <w:pPr>
                                <w:spacing w:after="0"/>
                                <w:jc w:val="center"/>
                                <w:rPr>
                                  <w:b/>
                                  <w:bCs/>
                                  <w:color w:val="000000" w:themeColor="text1"/>
                                </w:rPr>
                              </w:pPr>
                              <w:proofErr w:type="spellStart"/>
                              <w:r w:rsidRPr="00FC7C75">
                                <w:rPr>
                                  <w:rFonts w:ascii="Times New Roman" w:hAnsi="Times New Roman"/>
                                  <w:b/>
                                  <w:bCs/>
                                  <w:color w:val="000000" w:themeColor="text1"/>
                                </w:rPr>
                                <w:t>Globālās</w:t>
                              </w:r>
                              <w:proofErr w:type="spellEnd"/>
                              <w:r w:rsidRPr="00FC7C75">
                                <w:rPr>
                                  <w:rFonts w:ascii="Times New Roman" w:hAnsi="Times New Roman"/>
                                  <w:b/>
                                  <w:bCs/>
                                  <w:color w:val="000000" w:themeColor="text1"/>
                                </w:rPr>
                                <w:t xml:space="preserve"> </w:t>
                              </w:r>
                              <w:proofErr w:type="spellStart"/>
                              <w:r w:rsidRPr="00FC7C75">
                                <w:rPr>
                                  <w:rFonts w:ascii="Times New Roman" w:hAnsi="Times New Roman"/>
                                  <w:b/>
                                  <w:bCs/>
                                  <w:color w:val="000000" w:themeColor="text1"/>
                                </w:rPr>
                                <w:t>tendences</w:t>
                              </w:r>
                              <w:proofErr w:type="spellEnd"/>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5E5656DF" id="Group 1349" o:spid="_x0000_s1036" style="position:absolute;left:0;text-align:left;margin-left:75.1pt;margin-top:2.6pt;width:357.45pt;height:84.1pt;z-index:251660314;mso-position-horizontal-relative:margin;mso-width-relative:margin;mso-height-relative:margin" coordorigin="24449,6" coordsize="32245,10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">
                <v:shape id="Text Box 2" o:spid="_x0000_s1037" type="#_x0000_t202" style="position:absolute;left:41988;top:5453;width:9798;height:4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" fillcolor="#ed7d31 [3205]" stroked="f">
                  <v:fill opacity="26214f"/>
                  <v:textbox>
                    <w:txbxContent>
                      <w:p w14:paraId="31709BB6" w14:textId="77777777" w:rsidR="008457DE" w:rsidRPr="00FC7C75" w:rsidRDefault="008457DE" w:rsidP="00F574E5">
                        <w:pPr>
                          <w:spacing w:after="0"/>
                          <w:jc w:val="center"/>
                          <w:rPr>
                            <w:b/>
                            <w:bCs/>
                            <w:color w:val="000000" w:themeColor="text1"/>
                          </w:rPr>
                        </w:pPr>
                        <w:proofErr w:type="spellStart"/>
                        <w:r w:rsidRPr="00FC7C75">
                          <w:rPr>
                            <w:rFonts w:ascii="Times New Roman" w:hAnsi="Times New Roman"/>
                            <w:b/>
                            <w:bCs/>
                            <w:color w:val="000000" w:themeColor="text1"/>
                          </w:rPr>
                          <w:t>Tradicionālo</w:t>
                        </w:r>
                        <w:proofErr w:type="spellEnd"/>
                        <w:r w:rsidRPr="00FC7C75">
                          <w:rPr>
                            <w:rFonts w:ascii="Times New Roman" w:hAnsi="Times New Roman"/>
                            <w:b/>
                            <w:bCs/>
                            <w:color w:val="000000" w:themeColor="text1"/>
                          </w:rPr>
                          <w:t xml:space="preserve"> </w:t>
                        </w:r>
                        <w:proofErr w:type="spellStart"/>
                        <w:r w:rsidRPr="00FC7C75">
                          <w:rPr>
                            <w:rFonts w:ascii="Times New Roman" w:hAnsi="Times New Roman"/>
                            <w:b/>
                            <w:bCs/>
                            <w:color w:val="000000" w:themeColor="text1"/>
                          </w:rPr>
                          <w:t>nozaru</w:t>
                        </w:r>
                        <w:proofErr w:type="spellEnd"/>
                        <w:r w:rsidRPr="00FC7C75">
                          <w:rPr>
                            <w:rFonts w:ascii="Times New Roman" w:hAnsi="Times New Roman"/>
                            <w:b/>
                            <w:bCs/>
                            <w:color w:val="000000" w:themeColor="text1"/>
                          </w:rPr>
                          <w:t xml:space="preserve"> </w:t>
                        </w:r>
                        <w:proofErr w:type="spellStart"/>
                        <w:r w:rsidRPr="00FC7C75">
                          <w:rPr>
                            <w:rFonts w:ascii="Times New Roman" w:hAnsi="Times New Roman"/>
                            <w:b/>
                            <w:bCs/>
                            <w:color w:val="000000" w:themeColor="text1"/>
                          </w:rPr>
                          <w:t>īpatsvars</w:t>
                        </w:r>
                        <w:proofErr w:type="spellEnd"/>
                        <w:r w:rsidRPr="00FC7C75">
                          <w:rPr>
                            <w:rFonts w:ascii="Times New Roman" w:hAnsi="Times New Roman"/>
                            <w:b/>
                            <w:bCs/>
                            <w:color w:val="000000" w:themeColor="text1"/>
                          </w:rPr>
                          <w:t xml:space="preserve"> </w:t>
                        </w:r>
                        <w:proofErr w:type="spellStart"/>
                        <w:r w:rsidRPr="00FC7C75">
                          <w:rPr>
                            <w:rFonts w:ascii="Times New Roman" w:hAnsi="Times New Roman"/>
                            <w:b/>
                            <w:bCs/>
                            <w:color w:val="000000" w:themeColor="text1"/>
                          </w:rPr>
                          <w:t>ekonomikā</w:t>
                        </w:r>
                        <w:proofErr w:type="spellEnd"/>
                      </w:p>
                    </w:txbxContent>
                  </v:textbox>
                </v:shape>
                <v:shape id="Text Box 2" o:spid="_x0000_s1038" type="#_x0000_t202" style="position:absolute;left:30417;top:5547;width:9798;height:4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" fillcolor="#00b0f0" stroked="f">
                  <v:fill opacity="26214f"/>
                  <v:textbox>
                    <w:txbxContent>
                      <w:p w14:paraId="48125D33" w14:textId="77777777" w:rsidR="008457DE" w:rsidRPr="00FC7C75" w:rsidRDefault="008457DE" w:rsidP="00F574E5">
                        <w:pPr>
                          <w:spacing w:after="0"/>
                          <w:jc w:val="center"/>
                          <w:rPr>
                            <w:b/>
                            <w:bCs/>
                            <w:color w:val="000000" w:themeColor="text1"/>
                          </w:rPr>
                        </w:pPr>
                        <w:r w:rsidRPr="00FC7C75">
                          <w:rPr>
                            <w:rFonts w:ascii="Times New Roman" w:hAnsi="Times New Roman"/>
                            <w:b/>
                            <w:bCs/>
                            <w:color w:val="000000" w:themeColor="text1"/>
                          </w:rPr>
                          <w:t xml:space="preserve">Latvijas </w:t>
                        </w:r>
                        <w:proofErr w:type="spellStart"/>
                        <w:r w:rsidRPr="00FC7C75">
                          <w:rPr>
                            <w:rFonts w:ascii="Times New Roman" w:hAnsi="Times New Roman"/>
                            <w:b/>
                            <w:bCs/>
                            <w:color w:val="000000" w:themeColor="text1"/>
                          </w:rPr>
                          <w:t>zinātnes</w:t>
                        </w:r>
                        <w:proofErr w:type="spellEnd"/>
                        <w:r w:rsidRPr="00FC7C75">
                          <w:rPr>
                            <w:rFonts w:ascii="Times New Roman" w:hAnsi="Times New Roman"/>
                            <w:b/>
                            <w:bCs/>
                            <w:color w:val="000000" w:themeColor="text1"/>
                          </w:rPr>
                          <w:t xml:space="preserve"> </w:t>
                        </w:r>
                        <w:proofErr w:type="spellStart"/>
                        <w:r w:rsidRPr="00FC7C75">
                          <w:rPr>
                            <w:rFonts w:ascii="Times New Roman" w:hAnsi="Times New Roman"/>
                            <w:b/>
                            <w:bCs/>
                            <w:color w:val="000000" w:themeColor="text1"/>
                          </w:rPr>
                          <w:t>potenciāls</w:t>
                        </w:r>
                        <w:proofErr w:type="spellEnd"/>
                      </w:p>
                    </w:txbxContent>
                  </v:textbox>
                </v:shape>
                <v:shape id="Text Box 2" o:spid="_x0000_s1039" type="#_x0000_t202" style="position:absolute;left:46897;top:95;width:9798;height:4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" fillcolor="#7030a0" stroked="f">
                  <v:fill opacity="26214f"/>
                  <v:textbox>
                    <w:txbxContent>
                      <w:p w14:paraId="038E3D54" w14:textId="77777777" w:rsidR="008457DE" w:rsidRPr="00FC7C75" w:rsidRDefault="008457DE" w:rsidP="00F574E5">
                        <w:pPr>
                          <w:spacing w:after="0"/>
                          <w:jc w:val="center"/>
                          <w:rPr>
                            <w:b/>
                            <w:bCs/>
                            <w:color w:val="000000" w:themeColor="text1"/>
                          </w:rPr>
                        </w:pPr>
                        <w:r w:rsidRPr="00FC7C75">
                          <w:rPr>
                            <w:rFonts w:ascii="Times New Roman" w:hAnsi="Times New Roman"/>
                            <w:b/>
                            <w:bCs/>
                            <w:color w:val="000000" w:themeColor="text1"/>
                          </w:rPr>
                          <w:t xml:space="preserve">Latvijas </w:t>
                        </w:r>
                        <w:proofErr w:type="spellStart"/>
                        <w:r w:rsidRPr="00FC7C75">
                          <w:rPr>
                            <w:rFonts w:ascii="Times New Roman" w:hAnsi="Times New Roman"/>
                            <w:b/>
                            <w:bCs/>
                            <w:color w:val="000000" w:themeColor="text1"/>
                          </w:rPr>
                          <w:t>zinātnes</w:t>
                        </w:r>
                        <w:proofErr w:type="spellEnd"/>
                        <w:r w:rsidRPr="00FC7C75">
                          <w:rPr>
                            <w:rFonts w:ascii="Times New Roman" w:hAnsi="Times New Roman"/>
                            <w:b/>
                            <w:bCs/>
                            <w:color w:val="000000" w:themeColor="text1"/>
                          </w:rPr>
                          <w:t xml:space="preserve"> </w:t>
                        </w:r>
                        <w:proofErr w:type="spellStart"/>
                        <w:r w:rsidRPr="00FC7C75">
                          <w:rPr>
                            <w:rFonts w:ascii="Times New Roman" w:hAnsi="Times New Roman"/>
                            <w:b/>
                            <w:bCs/>
                            <w:color w:val="000000" w:themeColor="text1"/>
                          </w:rPr>
                          <w:t>potenciāls</w:t>
                        </w:r>
                        <w:proofErr w:type="spellEnd"/>
                      </w:p>
                    </w:txbxContent>
                  </v:textbox>
                </v:shape>
                <v:shape id="Text Box 2" o:spid="_x0000_s1040" type="#_x0000_t202" style="position:absolute;left:36157;top:6;width:9798;height:4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" fillcolor="#92d050" stroked="f">
                  <v:fill opacity="26214f"/>
                  <v:textbox>
                    <w:txbxContent>
                      <w:p w14:paraId="02D38427" w14:textId="77777777" w:rsidR="008457DE" w:rsidRPr="00FC7C75" w:rsidRDefault="008457DE" w:rsidP="00F574E5">
                        <w:pPr>
                          <w:spacing w:after="0"/>
                          <w:jc w:val="center"/>
                          <w:rPr>
                            <w:b/>
                            <w:bCs/>
                            <w:color w:val="000000" w:themeColor="text1"/>
                          </w:rPr>
                        </w:pPr>
                        <w:proofErr w:type="spellStart"/>
                        <w:r w:rsidRPr="00FC7C75">
                          <w:rPr>
                            <w:rFonts w:ascii="Times New Roman" w:hAnsi="Times New Roman"/>
                            <w:b/>
                            <w:bCs/>
                            <w:color w:val="000000" w:themeColor="text1"/>
                          </w:rPr>
                          <w:t>Globālās</w:t>
                        </w:r>
                        <w:proofErr w:type="spellEnd"/>
                        <w:r w:rsidRPr="00FC7C75">
                          <w:rPr>
                            <w:rFonts w:ascii="Times New Roman" w:hAnsi="Times New Roman"/>
                            <w:b/>
                            <w:bCs/>
                            <w:color w:val="000000" w:themeColor="text1"/>
                          </w:rPr>
                          <w:t xml:space="preserve"> </w:t>
                        </w:r>
                        <w:proofErr w:type="spellStart"/>
                        <w:r w:rsidRPr="00FC7C75">
                          <w:rPr>
                            <w:rFonts w:ascii="Times New Roman" w:hAnsi="Times New Roman"/>
                            <w:b/>
                            <w:bCs/>
                            <w:color w:val="000000" w:themeColor="text1"/>
                          </w:rPr>
                          <w:t>tendences</w:t>
                        </w:r>
                        <w:proofErr w:type="spellEnd"/>
                      </w:p>
                    </w:txbxContent>
                  </v:textbox>
                </v:shape>
                <v:shape id="Text Box 2" o:spid="_x0000_s1041" type="#_x0000_t202" style="position:absolute;left:24449;top:90;width:9798;height:4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" fillcolor="#c00000" stroked="f">
                  <v:fill opacity="26214f"/>
                  <v:textbox>
                    <w:txbxContent>
                      <w:p w14:paraId="07818E55" w14:textId="77777777" w:rsidR="008457DE" w:rsidRPr="00FC7C75" w:rsidRDefault="008457DE" w:rsidP="00F574E5">
                        <w:pPr>
                          <w:spacing w:after="0"/>
                          <w:jc w:val="center"/>
                          <w:rPr>
                            <w:b/>
                            <w:bCs/>
                            <w:color w:val="000000" w:themeColor="text1"/>
                          </w:rPr>
                        </w:pPr>
                        <w:proofErr w:type="spellStart"/>
                        <w:r w:rsidRPr="00FC7C75">
                          <w:rPr>
                            <w:rFonts w:ascii="Times New Roman" w:hAnsi="Times New Roman"/>
                            <w:b/>
                            <w:bCs/>
                            <w:color w:val="000000" w:themeColor="text1"/>
                          </w:rPr>
                          <w:t>Globālās</w:t>
                        </w:r>
                        <w:proofErr w:type="spellEnd"/>
                        <w:r w:rsidRPr="00FC7C75">
                          <w:rPr>
                            <w:rFonts w:ascii="Times New Roman" w:hAnsi="Times New Roman"/>
                            <w:b/>
                            <w:bCs/>
                            <w:color w:val="000000" w:themeColor="text1"/>
                          </w:rPr>
                          <w:t xml:space="preserve"> </w:t>
                        </w:r>
                        <w:proofErr w:type="spellStart"/>
                        <w:r w:rsidRPr="00FC7C75">
                          <w:rPr>
                            <w:rFonts w:ascii="Times New Roman" w:hAnsi="Times New Roman"/>
                            <w:b/>
                            <w:bCs/>
                            <w:color w:val="000000" w:themeColor="text1"/>
                          </w:rPr>
                          <w:t>tendences</w:t>
                        </w:r>
                        <w:proofErr w:type="spellEnd"/>
                      </w:p>
                    </w:txbxContent>
                  </v:textbox>
                </v:shape>
                <w10:wrap type="square" anchorx="margin"/>
              </v:group>
            </w:pict>
          </mc:Fallback>
        </mc:AlternateContent>
      </w:r>
    </w:p>
    <w:p w14:paraId="38C2BFFD" w14:textId="77777777" w:rsidR="00F574E5" w:rsidRDefault="00F574E5" w:rsidP="00F574E5">
      <w:pPr>
        <w:jc w:val="both"/>
        <w:rPr>
          <w:rFonts w:asciiTheme="majorHAnsi" w:hAnsiTheme="majorHAnsi" w:cstheme="majorHAnsi"/>
          <w:b/>
          <w:bCs/>
          <w:sz w:val="24"/>
          <w:szCs w:val="24"/>
          <w:lang w:val="lv-LV"/>
        </w:rPr>
      </w:pPr>
    </w:p>
    <w:p w14:paraId="224C25E4" w14:textId="77777777" w:rsidR="00F574E5" w:rsidRDefault="00F574E5" w:rsidP="00F574E5">
      <w:pPr>
        <w:jc w:val="both"/>
        <w:rPr>
          <w:rFonts w:asciiTheme="majorHAnsi" w:hAnsiTheme="majorHAnsi" w:cstheme="majorHAnsi"/>
          <w:b/>
          <w:bCs/>
          <w:sz w:val="24"/>
          <w:szCs w:val="24"/>
          <w:lang w:val="lv-LV"/>
        </w:rPr>
      </w:pPr>
    </w:p>
    <w:p w14:paraId="3BD20D8C" w14:textId="70FB74D6" w:rsidR="003A212D" w:rsidRDefault="003A212D" w:rsidP="00710CDA">
      <w:pPr>
        <w:jc w:val="both"/>
        <w:rPr>
          <w:rFonts w:asciiTheme="majorHAnsi" w:hAnsiTheme="majorHAnsi" w:cstheme="majorHAnsi"/>
          <w:b/>
          <w:bCs/>
          <w:sz w:val="22"/>
          <w:lang w:val="lv-LV"/>
        </w:rPr>
      </w:pPr>
    </w:p>
    <w:p w14:paraId="79BE20BD" w14:textId="77777777" w:rsidR="00244550" w:rsidRPr="008B682A" w:rsidRDefault="00244550" w:rsidP="00710CDA">
      <w:pPr>
        <w:jc w:val="both"/>
        <w:rPr>
          <w:rFonts w:asciiTheme="majorHAnsi" w:hAnsiTheme="majorHAnsi" w:cstheme="majorHAnsi"/>
          <w:b/>
          <w:bCs/>
          <w:sz w:val="22"/>
          <w:lang w:val="lv-LV"/>
        </w:rPr>
      </w:pPr>
    </w:p>
    <w:p w14:paraId="3B26D56C" w14:textId="10C81ED2" w:rsidR="003A212D" w:rsidRPr="00710CDA" w:rsidRDefault="003A212D" w:rsidP="00F45F9F">
      <w:pPr>
        <w:numPr>
          <w:ilvl w:val="0"/>
          <w:numId w:val="3"/>
        </w:numPr>
        <w:tabs>
          <w:tab w:val="clear" w:pos="850"/>
          <w:tab w:val="clear" w:pos="1191"/>
          <w:tab w:val="clear" w:pos="1531"/>
        </w:tabs>
        <w:jc w:val="both"/>
        <w:rPr>
          <w:rFonts w:asciiTheme="majorHAnsi" w:hAnsiTheme="majorHAnsi" w:cstheme="majorHAnsi"/>
          <w:b/>
          <w:bCs/>
          <w:sz w:val="24"/>
          <w:szCs w:val="24"/>
          <w:lang w:val="lv-LV"/>
        </w:rPr>
      </w:pPr>
      <w:r w:rsidRPr="008B682A">
        <w:rPr>
          <w:rFonts w:asciiTheme="majorHAnsi" w:hAnsiTheme="majorHAnsi" w:cstheme="majorHAnsi"/>
          <w:b/>
          <w:bCs/>
          <w:sz w:val="24"/>
          <w:szCs w:val="24"/>
          <w:lang w:val="lv-LV"/>
        </w:rPr>
        <w:t xml:space="preserve">Zināšanu ietilpīga </w:t>
      </w:r>
      <w:proofErr w:type="spellStart"/>
      <w:r w:rsidRPr="008B682A">
        <w:rPr>
          <w:rFonts w:asciiTheme="majorHAnsi" w:hAnsiTheme="majorHAnsi" w:cstheme="majorHAnsi"/>
          <w:b/>
          <w:bCs/>
          <w:sz w:val="24"/>
          <w:szCs w:val="24"/>
          <w:lang w:val="lv-LV"/>
        </w:rPr>
        <w:t>bioekonomika</w:t>
      </w:r>
      <w:proofErr w:type="spellEnd"/>
    </w:p>
    <w:p w14:paraId="4C56E513" w14:textId="1AD39585" w:rsidR="003A212D" w:rsidRPr="008B682A" w:rsidRDefault="003A212D" w:rsidP="00710CDA">
      <w:pPr>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 xml:space="preserve">Zināšanu ietilpīga </w:t>
      </w:r>
      <w:proofErr w:type="spellStart"/>
      <w:r w:rsidRPr="008B682A">
        <w:rPr>
          <w:rFonts w:asciiTheme="majorHAnsi" w:hAnsiTheme="majorHAnsi" w:cstheme="majorHAnsi"/>
          <w:sz w:val="24"/>
          <w:szCs w:val="24"/>
          <w:lang w:val="lv-LV"/>
        </w:rPr>
        <w:t>bioekonomika</w:t>
      </w:r>
      <w:proofErr w:type="spellEnd"/>
      <w:r w:rsidRPr="008B682A">
        <w:rPr>
          <w:rFonts w:asciiTheme="majorHAnsi" w:hAnsiTheme="majorHAnsi" w:cstheme="majorHAnsi"/>
          <w:sz w:val="24"/>
          <w:szCs w:val="24"/>
          <w:lang w:val="lv-LV"/>
        </w:rPr>
        <w:t xml:space="preserve"> (turpmāk </w:t>
      </w:r>
      <w:r>
        <w:rPr>
          <w:rFonts w:asciiTheme="majorHAnsi" w:hAnsiTheme="majorHAnsi" w:cstheme="majorHAnsi"/>
          <w:sz w:val="24"/>
          <w:szCs w:val="24"/>
          <w:lang w:val="lv-LV"/>
        </w:rPr>
        <w:t>-</w:t>
      </w:r>
      <w:r w:rsidRPr="008B682A">
        <w:rPr>
          <w:rFonts w:asciiTheme="majorHAnsi" w:hAnsiTheme="majorHAnsi" w:cstheme="majorHAnsi"/>
          <w:sz w:val="24"/>
          <w:szCs w:val="24"/>
          <w:lang w:val="lv-LV"/>
        </w:rPr>
        <w:t xml:space="preserve"> </w:t>
      </w:r>
      <w:proofErr w:type="spellStart"/>
      <w:r w:rsidRPr="008B682A">
        <w:rPr>
          <w:rFonts w:asciiTheme="majorHAnsi" w:hAnsiTheme="majorHAnsi" w:cstheme="majorHAnsi"/>
          <w:sz w:val="24"/>
          <w:szCs w:val="24"/>
          <w:lang w:val="lv-LV"/>
        </w:rPr>
        <w:t>Bioekonomika</w:t>
      </w:r>
      <w:proofErr w:type="spellEnd"/>
      <w:r w:rsidRPr="008B682A">
        <w:rPr>
          <w:rFonts w:asciiTheme="majorHAnsi" w:hAnsiTheme="majorHAnsi" w:cstheme="majorHAnsi"/>
          <w:sz w:val="24"/>
          <w:szCs w:val="24"/>
          <w:lang w:val="lv-LV"/>
        </w:rPr>
        <w:t>) ir nozīmīga tautsaimniecības attīstībā, jo</w:t>
      </w:r>
      <w:r>
        <w:rPr>
          <w:rFonts w:asciiTheme="majorHAnsi" w:hAnsiTheme="majorHAnsi" w:cstheme="majorHAnsi"/>
          <w:sz w:val="24"/>
          <w:szCs w:val="24"/>
          <w:lang w:val="lv-LV"/>
        </w:rPr>
        <w:t xml:space="preserve"> aptver</w:t>
      </w:r>
      <w:r w:rsidRPr="008B682A">
        <w:rPr>
          <w:rFonts w:asciiTheme="majorHAnsi" w:hAnsiTheme="majorHAnsi" w:cstheme="majorHAnsi"/>
          <w:sz w:val="24"/>
          <w:szCs w:val="24"/>
          <w:lang w:val="lv-LV"/>
        </w:rPr>
        <w:t xml:space="preserve"> tādas tradicionālās ekonomikas nozares</w:t>
      </w:r>
      <w:r>
        <w:rPr>
          <w:rFonts w:asciiTheme="majorHAnsi" w:hAnsiTheme="majorHAnsi" w:cstheme="majorHAnsi"/>
          <w:sz w:val="24"/>
          <w:szCs w:val="24"/>
          <w:lang w:val="lv-LV"/>
        </w:rPr>
        <w:t>, kuras izmanto dabas resursu</w:t>
      </w:r>
      <w:r w:rsidRPr="008B682A">
        <w:rPr>
          <w:rFonts w:asciiTheme="majorHAnsi" w:hAnsiTheme="majorHAnsi" w:cstheme="majorHAnsi"/>
          <w:sz w:val="24"/>
          <w:szCs w:val="24"/>
          <w:lang w:val="lv-LV"/>
        </w:rPr>
        <w:t xml:space="preserve"> kā lauksaimniecība,</w:t>
      </w:r>
      <w:r>
        <w:rPr>
          <w:rFonts w:asciiTheme="majorHAnsi" w:hAnsiTheme="majorHAnsi" w:cstheme="majorHAnsi"/>
          <w:sz w:val="24"/>
          <w:szCs w:val="24"/>
          <w:lang w:val="lv-LV"/>
        </w:rPr>
        <w:t xml:space="preserve"> zivsaimniecība, akvakultūra,</w:t>
      </w:r>
      <w:r w:rsidRPr="008B682A">
        <w:rPr>
          <w:rFonts w:asciiTheme="majorHAnsi" w:hAnsiTheme="majorHAnsi" w:cstheme="majorHAnsi"/>
          <w:sz w:val="24"/>
          <w:szCs w:val="24"/>
          <w:lang w:val="lv-LV"/>
        </w:rPr>
        <w:t xml:space="preserve"> mežsaimniecība, kokapstrāde, pārtikas un dzērienu </w:t>
      </w:r>
      <w:r>
        <w:rPr>
          <w:rFonts w:asciiTheme="majorHAnsi" w:hAnsiTheme="majorHAnsi" w:cstheme="majorHAnsi"/>
          <w:sz w:val="24"/>
          <w:szCs w:val="24"/>
          <w:lang w:val="lv-LV"/>
        </w:rPr>
        <w:t xml:space="preserve">u.c. </w:t>
      </w:r>
      <w:r w:rsidRPr="008B682A">
        <w:rPr>
          <w:rFonts w:asciiTheme="majorHAnsi" w:hAnsiTheme="majorHAnsi" w:cstheme="majorHAnsi"/>
          <w:sz w:val="24"/>
          <w:szCs w:val="24"/>
          <w:lang w:val="lv-LV"/>
        </w:rPr>
        <w:t>ražošana</w:t>
      </w:r>
      <w:r>
        <w:rPr>
          <w:rFonts w:asciiTheme="majorHAnsi" w:hAnsiTheme="majorHAnsi" w:cstheme="majorHAnsi"/>
          <w:sz w:val="24"/>
          <w:szCs w:val="24"/>
          <w:lang w:val="lv-LV"/>
        </w:rPr>
        <w:t xml:space="preserve"> no lauksaimniecības izejvielām, kas ietver arī tehnoloģisko un netehnoloģisko inovāciju izmantošanu augstas pievienotās vērtības produktu un pakalpojumu radīšanā, kā arī iepakojuma ražošanu, biomasas pārstrādi, bioloģiskajos resursos bāzētu ķīmisko un farmaceitisko preparātu, plastmasas u.c. materiālu ražošanu, resursu atkārtotu izmantošanu un pārstrādi, alternatīvo degvielu izstrādi un citu tehnoloģiju un augstas pievienotās vērtības produktu radīšanu</w:t>
      </w:r>
      <w:r w:rsidRPr="008B682A">
        <w:rPr>
          <w:rFonts w:asciiTheme="majorHAnsi" w:hAnsiTheme="majorHAnsi" w:cstheme="majorHAnsi"/>
          <w:sz w:val="24"/>
          <w:szCs w:val="24"/>
          <w:lang w:val="lv-LV"/>
        </w:rPr>
        <w:t>.</w:t>
      </w:r>
      <w:r>
        <w:rPr>
          <w:rFonts w:asciiTheme="majorHAnsi" w:hAnsiTheme="majorHAnsi" w:cstheme="majorHAnsi"/>
          <w:sz w:val="24"/>
          <w:szCs w:val="24"/>
          <w:lang w:val="lv-LV"/>
        </w:rPr>
        <w:t xml:space="preserve"> </w:t>
      </w:r>
      <w:r w:rsidRPr="008B682A">
        <w:rPr>
          <w:rFonts w:asciiTheme="majorHAnsi" w:hAnsiTheme="majorHAnsi" w:cstheme="majorHAnsi"/>
          <w:sz w:val="24"/>
          <w:szCs w:val="24"/>
          <w:lang w:val="lv-LV"/>
        </w:rPr>
        <w:t xml:space="preserve">Tajā pašā laikā produktivitāte jeb radītā pievienotā vērtība uz vienu nodarbināto </w:t>
      </w:r>
      <w:r>
        <w:rPr>
          <w:rFonts w:asciiTheme="majorHAnsi" w:hAnsiTheme="majorHAnsi" w:cstheme="majorHAnsi"/>
          <w:sz w:val="24"/>
          <w:szCs w:val="24"/>
          <w:lang w:val="lv-LV"/>
        </w:rPr>
        <w:t xml:space="preserve">lauksaimniecībā, mežsaimniecībā, kokapstrādē, pārtikas un dzērienu  ražošanā nesasniedz </w:t>
      </w:r>
      <w:r w:rsidRPr="008B682A">
        <w:rPr>
          <w:rFonts w:asciiTheme="majorHAnsi" w:hAnsiTheme="majorHAnsi" w:cstheme="majorHAnsi"/>
          <w:sz w:val="24"/>
          <w:szCs w:val="24"/>
          <w:lang w:val="lv-LV"/>
        </w:rPr>
        <w:t xml:space="preserve"> nozares vidējā rādītāja Eiropas Savienībā. Nozares produktivitātes paaugstināšanas un resursu efektīvāka izmantošanas nolūkā ir nepieciešams stimulēt tieši</w:t>
      </w:r>
      <w:r>
        <w:rPr>
          <w:rFonts w:asciiTheme="majorHAnsi" w:hAnsiTheme="majorHAnsi" w:cstheme="majorHAnsi"/>
          <w:sz w:val="24"/>
          <w:szCs w:val="24"/>
          <w:lang w:val="lv-LV"/>
        </w:rPr>
        <w:t xml:space="preserve"> plašāku</w:t>
      </w:r>
      <w:r w:rsidRPr="008B682A">
        <w:rPr>
          <w:rFonts w:asciiTheme="majorHAnsi" w:hAnsiTheme="majorHAnsi" w:cstheme="majorHAnsi"/>
          <w:sz w:val="24"/>
          <w:szCs w:val="24"/>
          <w:lang w:val="lv-LV"/>
        </w:rPr>
        <w:t xml:space="preserve"> inovācij</w:t>
      </w:r>
      <w:r>
        <w:rPr>
          <w:rFonts w:asciiTheme="majorHAnsi" w:hAnsiTheme="majorHAnsi" w:cstheme="majorHAnsi"/>
          <w:sz w:val="24"/>
          <w:szCs w:val="24"/>
          <w:lang w:val="lv-LV"/>
        </w:rPr>
        <w:t>u</w:t>
      </w:r>
      <w:r w:rsidRPr="008B682A">
        <w:rPr>
          <w:rFonts w:asciiTheme="majorHAnsi" w:hAnsiTheme="majorHAnsi" w:cstheme="majorHAnsi"/>
          <w:sz w:val="24"/>
          <w:szCs w:val="24"/>
          <w:lang w:val="lv-LV"/>
        </w:rPr>
        <w:t xml:space="preserve"> </w:t>
      </w:r>
      <w:r>
        <w:rPr>
          <w:rFonts w:asciiTheme="majorHAnsi" w:hAnsiTheme="majorHAnsi" w:cstheme="majorHAnsi"/>
          <w:sz w:val="24"/>
          <w:szCs w:val="24"/>
          <w:lang w:val="lv-LV"/>
        </w:rPr>
        <w:t xml:space="preserve">izmantošanu </w:t>
      </w:r>
      <w:r w:rsidRPr="008B682A">
        <w:rPr>
          <w:rFonts w:asciiTheme="majorHAnsi" w:hAnsiTheme="majorHAnsi" w:cstheme="majorHAnsi"/>
          <w:sz w:val="24"/>
          <w:szCs w:val="24"/>
          <w:lang w:val="lv-LV"/>
        </w:rPr>
        <w:t>straujākai produktivitātes kāpināšanai.</w:t>
      </w:r>
    </w:p>
    <w:p w14:paraId="352F51BC" w14:textId="3EA51090" w:rsidR="003A212D" w:rsidRPr="00AF0F9E" w:rsidRDefault="003A212D" w:rsidP="00710CDA">
      <w:pPr>
        <w:jc w:val="both"/>
        <w:rPr>
          <w:rFonts w:asciiTheme="majorHAnsi" w:hAnsiTheme="majorHAnsi" w:cstheme="majorHAnsi"/>
          <w:sz w:val="24"/>
          <w:szCs w:val="24"/>
          <w:lang w:val="lv-LV"/>
        </w:rPr>
      </w:pPr>
      <w:r w:rsidRPr="00AF0F9E">
        <w:rPr>
          <w:rFonts w:asciiTheme="majorHAnsi" w:hAnsiTheme="majorHAnsi" w:cstheme="majorHAnsi"/>
          <w:sz w:val="24"/>
          <w:szCs w:val="24"/>
          <w:lang w:val="lv-LV"/>
        </w:rPr>
        <w:t xml:space="preserve">Latvijā zinātnisko institūciju pētniecības un inovāciju kompetence </w:t>
      </w:r>
      <w:proofErr w:type="spellStart"/>
      <w:r w:rsidRPr="00AF0F9E">
        <w:rPr>
          <w:rFonts w:asciiTheme="majorHAnsi" w:hAnsiTheme="majorHAnsi" w:cstheme="majorHAnsi"/>
          <w:sz w:val="24"/>
          <w:szCs w:val="24"/>
          <w:lang w:val="lv-LV"/>
        </w:rPr>
        <w:t>Bioekonomikas</w:t>
      </w:r>
      <w:proofErr w:type="spellEnd"/>
      <w:r w:rsidRPr="00AF0F9E">
        <w:rPr>
          <w:rFonts w:asciiTheme="majorHAnsi" w:hAnsiTheme="majorHAnsi" w:cstheme="majorHAnsi"/>
          <w:sz w:val="24"/>
          <w:szCs w:val="24"/>
          <w:lang w:val="lv-LV"/>
        </w:rPr>
        <w:t xml:space="preserve"> jomā ir izveidojusies vairākās tēmās: ilgtspējīgā un efektīva lauksaimniecībā, inovatīvu pārtikas produktu un dzīvnieku barības izstrādē, pārtikas drošībā, ilgtspējīgā mežsaimniecībā un koksnes piegādes sistēmās, bioresursu nozares </w:t>
      </w:r>
      <w:r w:rsidRPr="00AF0F9E">
        <w:rPr>
          <w:rFonts w:asciiTheme="majorHAnsi" w:hAnsiTheme="majorHAnsi" w:cstheme="majorHAnsi"/>
          <w:sz w:val="24"/>
          <w:szCs w:val="24"/>
          <w:lang w:val="lv-LV"/>
        </w:rPr>
        <w:lastRenderedPageBreak/>
        <w:t xml:space="preserve">pētījumos (biotehnoloģiju attīstīšana un augstas pievienotās vērtības produktu radīšana), reģionālajā attīstībā u.c. </w:t>
      </w:r>
      <w:proofErr w:type="spellStart"/>
      <w:r w:rsidRPr="00AF0F9E">
        <w:rPr>
          <w:rFonts w:asciiTheme="majorHAnsi" w:hAnsiTheme="majorHAnsi" w:cstheme="majorHAnsi"/>
          <w:sz w:val="24"/>
          <w:szCs w:val="24"/>
          <w:lang w:val="lv-LV"/>
        </w:rPr>
        <w:t>Bioekonomikas</w:t>
      </w:r>
      <w:proofErr w:type="spellEnd"/>
      <w:r w:rsidRPr="00AF0F9E">
        <w:rPr>
          <w:rFonts w:asciiTheme="majorHAnsi" w:hAnsiTheme="majorHAnsi" w:cstheme="majorHAnsi"/>
          <w:sz w:val="24"/>
          <w:szCs w:val="24"/>
          <w:lang w:val="lv-LV"/>
        </w:rPr>
        <w:t xml:space="preserve"> jomā sekmīgi darbojas </w:t>
      </w:r>
      <w:proofErr w:type="spellStart"/>
      <w:r w:rsidRPr="00AF0F9E">
        <w:rPr>
          <w:rFonts w:asciiTheme="majorHAnsi" w:hAnsiTheme="majorHAnsi" w:cstheme="majorHAnsi"/>
          <w:sz w:val="24"/>
          <w:szCs w:val="24"/>
          <w:lang w:val="lv-LV"/>
        </w:rPr>
        <w:t>amatierzinātnes</w:t>
      </w:r>
      <w:proofErr w:type="spellEnd"/>
      <w:r w:rsidRPr="00AF0F9E">
        <w:rPr>
          <w:rFonts w:asciiTheme="majorHAnsi" w:hAnsiTheme="majorHAnsi" w:cstheme="majorHAnsi"/>
          <w:sz w:val="24"/>
          <w:szCs w:val="24"/>
          <w:lang w:val="lv-LV"/>
        </w:rPr>
        <w:t xml:space="preserve"> (</w:t>
      </w:r>
      <w:proofErr w:type="spellStart"/>
      <w:r w:rsidRPr="00AF0F9E">
        <w:rPr>
          <w:rFonts w:asciiTheme="majorHAnsi" w:hAnsiTheme="majorHAnsi" w:cstheme="majorHAnsi"/>
          <w:sz w:val="24"/>
          <w:szCs w:val="24"/>
          <w:lang w:val="lv-LV"/>
        </w:rPr>
        <w:t>citizen</w:t>
      </w:r>
      <w:proofErr w:type="spellEnd"/>
      <w:r w:rsidRPr="00AF0F9E">
        <w:rPr>
          <w:rFonts w:asciiTheme="majorHAnsi" w:hAnsiTheme="majorHAnsi" w:cstheme="majorHAnsi"/>
          <w:sz w:val="24"/>
          <w:szCs w:val="24"/>
          <w:lang w:val="lv-LV"/>
        </w:rPr>
        <w:t xml:space="preserve"> </w:t>
      </w:r>
      <w:proofErr w:type="spellStart"/>
      <w:r w:rsidRPr="00AF0F9E">
        <w:rPr>
          <w:rFonts w:asciiTheme="majorHAnsi" w:hAnsiTheme="majorHAnsi" w:cstheme="majorHAnsi"/>
          <w:sz w:val="24"/>
          <w:szCs w:val="24"/>
          <w:lang w:val="lv-LV"/>
        </w:rPr>
        <w:t>science</w:t>
      </w:r>
      <w:proofErr w:type="spellEnd"/>
      <w:r w:rsidRPr="00AF0F9E">
        <w:rPr>
          <w:rFonts w:asciiTheme="majorHAnsi" w:hAnsiTheme="majorHAnsi" w:cstheme="majorHAnsi"/>
          <w:sz w:val="24"/>
          <w:szCs w:val="24"/>
          <w:lang w:val="lv-LV"/>
        </w:rPr>
        <w:t>) iniciatīvas.</w:t>
      </w:r>
    </w:p>
    <w:p w14:paraId="735F589C" w14:textId="77777777" w:rsidR="003A212D" w:rsidRPr="008B682A" w:rsidRDefault="003A212D" w:rsidP="00710CDA">
      <w:pPr>
        <w:jc w:val="both"/>
        <w:rPr>
          <w:rFonts w:asciiTheme="majorHAnsi" w:hAnsiTheme="majorHAnsi" w:cstheme="majorHAnsi"/>
          <w:sz w:val="24"/>
          <w:szCs w:val="24"/>
          <w:lang w:val="lv-LV"/>
        </w:rPr>
      </w:pPr>
      <w:proofErr w:type="spellStart"/>
      <w:r w:rsidRPr="006E50C4">
        <w:rPr>
          <w:rFonts w:asciiTheme="majorHAnsi" w:hAnsiTheme="majorHAnsi" w:cstheme="majorHAnsi"/>
          <w:sz w:val="24"/>
          <w:szCs w:val="24"/>
          <w:lang w:val="lv-LV"/>
        </w:rPr>
        <w:t>Bioekonomikas</w:t>
      </w:r>
      <w:proofErr w:type="spellEnd"/>
      <w:r w:rsidRPr="006E50C4">
        <w:rPr>
          <w:rFonts w:asciiTheme="majorHAnsi" w:hAnsiTheme="majorHAnsi" w:cstheme="majorHAnsi"/>
          <w:sz w:val="24"/>
          <w:szCs w:val="24"/>
          <w:lang w:val="lv-LV"/>
        </w:rPr>
        <w:t xml:space="preserve"> pētniecības kompetence veidojas plašā zinātnisko institūciju lokā: </w:t>
      </w:r>
      <w:r w:rsidRPr="00C607F3">
        <w:rPr>
          <w:rFonts w:asciiTheme="majorHAnsi" w:hAnsiTheme="majorHAnsi" w:cstheme="majorHAnsi"/>
          <w:color w:val="000000"/>
          <w:sz w:val="24"/>
          <w:szCs w:val="24"/>
          <w:lang w:val="lv-LV"/>
        </w:rPr>
        <w:t>Latvijas Lauksaimniecības universitātē (sadarbībai ar nozares uzņēmējiem izveidota Zināšanu un tehnoloģiju pārneses nodaļa)</w:t>
      </w:r>
      <w:r w:rsidRPr="00C607F3">
        <w:rPr>
          <w:rFonts w:asciiTheme="majorHAnsi" w:hAnsiTheme="majorHAnsi" w:cstheme="majorHAnsi"/>
          <w:sz w:val="24"/>
          <w:szCs w:val="24"/>
          <w:lang w:val="lv-LV"/>
        </w:rPr>
        <w:t>,</w:t>
      </w:r>
      <w:r w:rsidRPr="006E50C4">
        <w:rPr>
          <w:rFonts w:asciiTheme="majorHAnsi" w:hAnsiTheme="majorHAnsi" w:cstheme="majorHAnsi"/>
          <w:sz w:val="24"/>
          <w:szCs w:val="24"/>
          <w:lang w:val="lv-LV"/>
        </w:rPr>
        <w:t xml:space="preserve"> LLU </w:t>
      </w:r>
      <w:proofErr w:type="spellStart"/>
      <w:r w:rsidRPr="006E50C4">
        <w:rPr>
          <w:rFonts w:asciiTheme="majorHAnsi" w:hAnsiTheme="majorHAnsi" w:cstheme="majorHAnsi"/>
          <w:sz w:val="24"/>
          <w:szCs w:val="24"/>
          <w:lang w:val="lv-LV"/>
        </w:rPr>
        <w:t>Agroresursu</w:t>
      </w:r>
      <w:proofErr w:type="spellEnd"/>
      <w:r w:rsidRPr="006E50C4">
        <w:rPr>
          <w:rFonts w:asciiTheme="majorHAnsi" w:hAnsiTheme="majorHAnsi" w:cstheme="majorHAnsi"/>
          <w:sz w:val="24"/>
          <w:szCs w:val="24"/>
          <w:lang w:val="lv-LV"/>
        </w:rPr>
        <w:t xml:space="preserve"> un ekonomikas institūtā, LLU </w:t>
      </w:r>
      <w:r w:rsidRPr="00C607F3">
        <w:rPr>
          <w:rFonts w:asciiTheme="majorHAnsi" w:hAnsiTheme="majorHAnsi" w:cstheme="majorHAnsi"/>
          <w:sz w:val="24"/>
          <w:szCs w:val="24"/>
          <w:lang w:val="lv-LV"/>
        </w:rPr>
        <w:t>Dārzkopības institūtā, LLU Augu aizsardzības zinātniskajā institūtā “</w:t>
      </w:r>
      <w:proofErr w:type="spellStart"/>
      <w:r w:rsidRPr="00C607F3">
        <w:rPr>
          <w:rFonts w:asciiTheme="majorHAnsi" w:hAnsiTheme="majorHAnsi" w:cstheme="majorHAnsi"/>
          <w:sz w:val="24"/>
          <w:szCs w:val="24"/>
          <w:lang w:val="lv-LV"/>
        </w:rPr>
        <w:t>Agrihorts</w:t>
      </w:r>
      <w:proofErr w:type="spellEnd"/>
      <w:r w:rsidRPr="00C607F3">
        <w:rPr>
          <w:rFonts w:asciiTheme="majorHAnsi" w:hAnsiTheme="majorHAnsi" w:cstheme="majorHAnsi"/>
          <w:sz w:val="24"/>
          <w:szCs w:val="24"/>
          <w:lang w:val="lv-LV"/>
        </w:rPr>
        <w:t xml:space="preserve">”, </w:t>
      </w:r>
      <w:r w:rsidRPr="00C607F3">
        <w:rPr>
          <w:rFonts w:asciiTheme="majorHAnsi" w:hAnsiTheme="majorHAnsi" w:cstheme="majorHAnsi"/>
          <w:color w:val="000000"/>
          <w:sz w:val="24"/>
          <w:szCs w:val="24"/>
          <w:lang w:val="lv-LV"/>
        </w:rPr>
        <w:t>LLU Zemkopības institūtā</w:t>
      </w:r>
      <w:r w:rsidRPr="00C607F3">
        <w:rPr>
          <w:rFonts w:asciiTheme="majorHAnsi" w:hAnsiTheme="majorHAnsi" w:cstheme="majorHAnsi"/>
          <w:sz w:val="24"/>
          <w:szCs w:val="24"/>
          <w:lang w:val="lv-LV"/>
        </w:rPr>
        <w:t xml:space="preserve">, LLU </w:t>
      </w:r>
      <w:r w:rsidRPr="006E50C4">
        <w:rPr>
          <w:rFonts w:asciiTheme="majorHAnsi" w:hAnsiTheme="majorHAnsi" w:cstheme="majorHAnsi"/>
          <w:sz w:val="24"/>
          <w:szCs w:val="24"/>
          <w:lang w:val="lv-LV"/>
        </w:rPr>
        <w:t xml:space="preserve">SIA „Latvijas Augu aizsardzības un pētniecības centrs”, </w:t>
      </w:r>
      <w:r w:rsidRPr="00C607F3">
        <w:rPr>
          <w:rFonts w:asciiTheme="majorHAnsi" w:hAnsiTheme="majorHAnsi" w:cstheme="majorHAnsi"/>
          <w:sz w:val="24"/>
          <w:szCs w:val="24"/>
          <w:lang w:val="lv-LV"/>
        </w:rPr>
        <w:t xml:space="preserve">Pārtikas drošības, dzīvnieku veselības un vides zinātniskajā institūtā "BIOR", </w:t>
      </w:r>
      <w:r w:rsidRPr="00C607F3">
        <w:rPr>
          <w:rFonts w:asciiTheme="majorHAnsi" w:hAnsiTheme="majorHAnsi" w:cstheme="majorHAnsi"/>
          <w:color w:val="000000"/>
          <w:sz w:val="24"/>
          <w:szCs w:val="24"/>
          <w:lang w:val="lv-LV"/>
        </w:rPr>
        <w:t>Latvijas Valsts mežzinātnes institūtā</w:t>
      </w:r>
      <w:r w:rsidRPr="00C607F3">
        <w:rPr>
          <w:rFonts w:asciiTheme="majorHAnsi" w:hAnsiTheme="majorHAnsi" w:cstheme="majorHAnsi"/>
          <w:sz w:val="24"/>
          <w:szCs w:val="24"/>
          <w:lang w:val="lv-LV"/>
        </w:rPr>
        <w:t xml:space="preserve"> „Silava”, </w:t>
      </w:r>
      <w:r w:rsidRPr="006E50C4">
        <w:rPr>
          <w:rFonts w:asciiTheme="majorHAnsi" w:hAnsiTheme="majorHAnsi" w:cstheme="majorHAnsi"/>
          <w:sz w:val="24"/>
          <w:szCs w:val="24"/>
          <w:lang w:val="lv-LV"/>
        </w:rPr>
        <w:t xml:space="preserve">Latvijas Valsts Koksnes Ķīmijas institūtā, </w:t>
      </w:r>
      <w:proofErr w:type="spellStart"/>
      <w:r w:rsidRPr="00C607F3">
        <w:rPr>
          <w:rFonts w:asciiTheme="majorHAnsi" w:hAnsiTheme="majorHAnsi" w:cstheme="majorHAnsi"/>
          <w:sz w:val="24"/>
          <w:szCs w:val="24"/>
          <w:lang w:val="lv-LV"/>
        </w:rPr>
        <w:t>Baltic</w:t>
      </w:r>
      <w:proofErr w:type="spellEnd"/>
      <w:r w:rsidRPr="00C607F3">
        <w:rPr>
          <w:rFonts w:asciiTheme="majorHAnsi" w:hAnsiTheme="majorHAnsi" w:cstheme="majorHAnsi"/>
          <w:sz w:val="24"/>
          <w:szCs w:val="24"/>
          <w:lang w:val="lv-LV"/>
        </w:rPr>
        <w:t xml:space="preserve"> </w:t>
      </w:r>
      <w:proofErr w:type="spellStart"/>
      <w:r w:rsidRPr="00C607F3">
        <w:rPr>
          <w:rFonts w:asciiTheme="majorHAnsi" w:hAnsiTheme="majorHAnsi" w:cstheme="majorHAnsi"/>
          <w:sz w:val="24"/>
          <w:szCs w:val="24"/>
          <w:lang w:val="lv-LV"/>
        </w:rPr>
        <w:t>Studies</w:t>
      </w:r>
      <w:proofErr w:type="spellEnd"/>
      <w:r w:rsidRPr="00C607F3">
        <w:rPr>
          <w:rFonts w:asciiTheme="majorHAnsi" w:hAnsiTheme="majorHAnsi" w:cstheme="majorHAnsi"/>
          <w:sz w:val="24"/>
          <w:szCs w:val="24"/>
          <w:lang w:val="lv-LV"/>
        </w:rPr>
        <w:t xml:space="preserve"> </w:t>
      </w:r>
      <w:proofErr w:type="spellStart"/>
      <w:r w:rsidRPr="00C607F3">
        <w:rPr>
          <w:rFonts w:asciiTheme="majorHAnsi" w:hAnsiTheme="majorHAnsi" w:cstheme="majorHAnsi"/>
          <w:sz w:val="24"/>
          <w:szCs w:val="24"/>
          <w:lang w:val="lv-LV"/>
        </w:rPr>
        <w:t>Centre</w:t>
      </w:r>
      <w:proofErr w:type="spellEnd"/>
      <w:r w:rsidRPr="00C607F3">
        <w:rPr>
          <w:rFonts w:asciiTheme="majorHAnsi" w:hAnsiTheme="majorHAnsi" w:cstheme="majorHAnsi"/>
          <w:sz w:val="24"/>
          <w:szCs w:val="24"/>
          <w:lang w:val="lv-LV"/>
        </w:rPr>
        <w:t xml:space="preserve">, Daugavpils Universitātē, Latvijas </w:t>
      </w:r>
      <w:proofErr w:type="spellStart"/>
      <w:r w:rsidRPr="00C607F3">
        <w:rPr>
          <w:rFonts w:asciiTheme="majorHAnsi" w:hAnsiTheme="majorHAnsi" w:cstheme="majorHAnsi"/>
          <w:sz w:val="24"/>
          <w:szCs w:val="24"/>
          <w:lang w:val="lv-LV"/>
        </w:rPr>
        <w:t>Hidroekoloģijas</w:t>
      </w:r>
      <w:proofErr w:type="spellEnd"/>
      <w:r w:rsidRPr="00C607F3">
        <w:rPr>
          <w:rFonts w:asciiTheme="majorHAnsi" w:hAnsiTheme="majorHAnsi" w:cstheme="majorHAnsi"/>
          <w:sz w:val="24"/>
          <w:szCs w:val="24"/>
          <w:lang w:val="lv-LV"/>
        </w:rPr>
        <w:t xml:space="preserve"> institūtā, </w:t>
      </w:r>
      <w:r w:rsidRPr="006E50C4">
        <w:rPr>
          <w:rFonts w:asciiTheme="majorHAnsi" w:hAnsiTheme="majorHAnsi" w:cstheme="majorHAnsi"/>
          <w:sz w:val="24"/>
          <w:szCs w:val="24"/>
          <w:lang w:val="lv-LV"/>
        </w:rPr>
        <w:t>Latvijas Universitātē, LU Mikrobioloģijas un Biotehnoloģijas institūtā, Rīgas Tehniskajā universitātē, RTU VASSI un Vides risinājumu institūtā</w:t>
      </w:r>
      <w:r w:rsidRPr="00C607F3">
        <w:rPr>
          <w:rFonts w:asciiTheme="majorHAnsi" w:hAnsiTheme="majorHAnsi" w:cstheme="majorHAnsi"/>
          <w:sz w:val="24"/>
          <w:szCs w:val="24"/>
          <w:lang w:val="lv-LV"/>
        </w:rPr>
        <w:t>.</w:t>
      </w:r>
    </w:p>
    <w:p w14:paraId="7C855D0E" w14:textId="77777777" w:rsidR="003A212D" w:rsidRPr="008B682A" w:rsidRDefault="003A212D" w:rsidP="00710CDA">
      <w:pPr>
        <w:jc w:val="both"/>
        <w:rPr>
          <w:rFonts w:asciiTheme="majorHAnsi" w:hAnsiTheme="majorHAnsi" w:cstheme="majorHAnsi"/>
          <w:b/>
          <w:bCs/>
          <w:sz w:val="24"/>
          <w:szCs w:val="24"/>
          <w:lang w:val="lv-LV"/>
        </w:rPr>
      </w:pPr>
      <w:r w:rsidRPr="008B682A">
        <w:rPr>
          <w:rFonts w:asciiTheme="majorHAnsi" w:hAnsiTheme="majorHAnsi" w:cstheme="majorHAnsi"/>
          <w:b/>
          <w:bCs/>
          <w:sz w:val="24"/>
          <w:szCs w:val="24"/>
          <w:lang w:val="lv-LV"/>
        </w:rPr>
        <w:t>Jomas izaicinājumi</w:t>
      </w:r>
    </w:p>
    <w:p w14:paraId="4C0A92CC" w14:textId="7A22AD21" w:rsidR="003A212D" w:rsidRPr="00710CDA" w:rsidRDefault="003A212D" w:rsidP="00710CDA">
      <w:pPr>
        <w:jc w:val="both"/>
        <w:rPr>
          <w:rFonts w:asciiTheme="majorHAnsi" w:eastAsia="Calibri" w:hAnsiTheme="majorHAnsi" w:cstheme="majorHAnsi"/>
          <w:sz w:val="24"/>
          <w:szCs w:val="24"/>
          <w:shd w:val="clear" w:color="auto" w:fill="B4A7D6"/>
          <w:lang w:val="lv-LV"/>
        </w:rPr>
      </w:pPr>
      <w:r w:rsidRPr="002466D3">
        <w:rPr>
          <w:rFonts w:asciiTheme="majorHAnsi" w:eastAsia="Calibri" w:hAnsiTheme="majorHAnsi" w:cstheme="majorHAnsi"/>
          <w:sz w:val="24"/>
          <w:szCs w:val="24"/>
          <w:lang w:val="lv-LV"/>
        </w:rPr>
        <w:t>Latvijā ir pētniecības un inovācijas kompetence un spēja piesaistīt privāto finansējumu nišās, kas nodarbojas ar inovatīvu produktu un tehnoloģisko risinājumu izstrādi</w:t>
      </w:r>
      <w:r w:rsidRPr="002466D3">
        <w:rPr>
          <w:rFonts w:asciiTheme="majorHAnsi" w:hAnsiTheme="majorHAnsi" w:cstheme="majorHAnsi"/>
          <w:sz w:val="24"/>
          <w:szCs w:val="24"/>
          <w:lang w:val="lv-LV"/>
        </w:rPr>
        <w:t>, tomēr ir nepieciešams stimulēt tieši plašāku inovāciju izmantošanu, mērķējot un augstākas pievienotās vērtības produktu masveidīgāku radīšanu, straujākai produktivitātes kāpināšanai un eksporta, kurš balstās uz inovācijām un produktivitāti, veicināšanai. Turklāt ņe</w:t>
      </w:r>
      <w:r w:rsidRPr="002466D3">
        <w:rPr>
          <w:rFonts w:asciiTheme="majorHAnsi" w:eastAsia="Calibri" w:hAnsiTheme="majorHAnsi" w:cstheme="majorHAnsi"/>
          <w:sz w:val="24"/>
          <w:szCs w:val="24"/>
          <w:lang w:val="lv-LV"/>
        </w:rPr>
        <w:t xml:space="preserve">mot vērā klimata pārmaiņu radītos izaicinājumus, ir būtiski jau šobrīd mērķtiecīgi attīstīt pētniecības </w:t>
      </w:r>
      <w:r w:rsidRPr="002466D3">
        <w:rPr>
          <w:rFonts w:asciiTheme="majorHAnsi" w:hAnsiTheme="majorHAnsi" w:cstheme="majorBidi"/>
          <w:sz w:val="24"/>
          <w:szCs w:val="24"/>
          <w:lang w:val="lv-LV"/>
        </w:rPr>
        <w:t>(cilvēk</w:t>
      </w:r>
      <w:r>
        <w:rPr>
          <w:rFonts w:asciiTheme="majorHAnsi" w:hAnsiTheme="majorHAnsi" w:cstheme="majorBidi"/>
          <w:sz w:val="24"/>
          <w:szCs w:val="24"/>
          <w:lang w:val="lv-LV"/>
        </w:rPr>
        <w:t>kapitāla</w:t>
      </w:r>
      <w:r w:rsidRPr="002466D3">
        <w:rPr>
          <w:rFonts w:asciiTheme="majorHAnsi" w:hAnsiTheme="majorHAnsi" w:cstheme="majorBidi"/>
          <w:sz w:val="24"/>
          <w:szCs w:val="24"/>
          <w:lang w:val="lv-LV"/>
        </w:rPr>
        <w:t xml:space="preserve">) </w:t>
      </w:r>
      <w:r w:rsidRPr="002466D3">
        <w:rPr>
          <w:rFonts w:asciiTheme="majorHAnsi" w:eastAsia="Calibri" w:hAnsiTheme="majorHAnsi" w:cstheme="majorHAnsi"/>
          <w:sz w:val="24"/>
          <w:szCs w:val="24"/>
          <w:lang w:val="lv-LV"/>
        </w:rPr>
        <w:t>kompetenci un inovācijas kapacitāti mežsaimniecības un lauksaimniecības pielāgošanai klimata pārmaiņām</w:t>
      </w:r>
      <w:r w:rsidRPr="002466D3">
        <w:rPr>
          <w:rFonts w:asciiTheme="majorHAnsi" w:hAnsiTheme="majorHAnsi" w:cstheme="majorHAnsi"/>
          <w:sz w:val="24"/>
          <w:szCs w:val="24"/>
          <w:lang w:val="lv-LV"/>
        </w:rPr>
        <w:t>.</w:t>
      </w:r>
      <w:r w:rsidRPr="002466D3">
        <w:rPr>
          <w:rFonts w:asciiTheme="majorHAnsi" w:hAnsiTheme="majorHAnsi" w:cstheme="majorBidi"/>
          <w:sz w:val="24"/>
          <w:szCs w:val="24"/>
          <w:lang w:val="lv-LV"/>
        </w:rPr>
        <w:t xml:space="preserve"> Ņemot vērā jomas būtisko ietekmi uz eksporta rādītājiem, kā arī vispārēju ietekmi uz ilgtspējīgas domāšanas attīstību sabiedrībā, ef</w:t>
      </w:r>
      <w:r w:rsidRPr="0021521D">
        <w:rPr>
          <w:rFonts w:asciiTheme="majorHAnsi" w:hAnsiTheme="majorHAnsi" w:cstheme="majorBidi"/>
          <w:sz w:val="24"/>
          <w:szCs w:val="24"/>
          <w:lang w:val="lv-LV"/>
        </w:rPr>
        <w:t>ektīva zināšanu izplatīšana, uzkrāšana, efektīva transformācija un nodošana nākotnes paaudzēm ir ār</w:t>
      </w:r>
      <w:r w:rsidRPr="006E4DF6">
        <w:rPr>
          <w:rFonts w:asciiTheme="majorHAnsi" w:hAnsiTheme="majorHAnsi" w:cstheme="majorBidi"/>
          <w:sz w:val="24"/>
          <w:szCs w:val="24"/>
          <w:lang w:val="lv-LV"/>
        </w:rPr>
        <w:t>kārtīgi būtiska. Bieži v</w:t>
      </w:r>
      <w:r w:rsidRPr="002466D3">
        <w:rPr>
          <w:rFonts w:asciiTheme="majorHAnsi" w:hAnsiTheme="majorHAnsi" w:cstheme="majorBidi"/>
          <w:sz w:val="24"/>
          <w:szCs w:val="24"/>
          <w:lang w:val="lv-LV"/>
        </w:rPr>
        <w:t>ien šīs jomas pārstāvi saskaras ar neattaisnotu administratīvo slogu</w:t>
      </w:r>
      <w:r w:rsidRPr="5C961916">
        <w:rPr>
          <w:rFonts w:asciiTheme="majorHAnsi" w:hAnsiTheme="majorHAnsi" w:cstheme="majorBidi"/>
          <w:sz w:val="24"/>
          <w:szCs w:val="24"/>
          <w:lang w:val="lv-LV"/>
        </w:rPr>
        <w:t>, kas būtiski samazina to kapacitāti īstenot šos svarīgos, sabiedrības attīstībai nozīmīgos uzdevumus.</w:t>
      </w:r>
    </w:p>
    <w:p w14:paraId="5CBBD3C4" w14:textId="438DC3E8" w:rsidR="003A212D" w:rsidRPr="00710CDA" w:rsidRDefault="003A212D" w:rsidP="0E09179B">
      <w:pPr>
        <w:numPr>
          <w:ilvl w:val="0"/>
          <w:numId w:val="3"/>
        </w:numPr>
        <w:tabs>
          <w:tab w:val="clear" w:pos="850"/>
          <w:tab w:val="clear" w:pos="1191"/>
          <w:tab w:val="clear" w:pos="1531"/>
        </w:tabs>
        <w:jc w:val="both"/>
        <w:rPr>
          <w:rFonts w:asciiTheme="majorHAnsi" w:eastAsia="Calibri" w:hAnsiTheme="majorHAnsi" w:cstheme="majorBidi"/>
          <w:b/>
          <w:bCs/>
          <w:sz w:val="24"/>
          <w:szCs w:val="24"/>
          <w:lang w:val="lv-LV"/>
        </w:rPr>
      </w:pPr>
      <w:r w:rsidRPr="0E09179B">
        <w:rPr>
          <w:rFonts w:asciiTheme="majorHAnsi" w:hAnsiTheme="majorHAnsi" w:cstheme="majorBidi"/>
          <w:b/>
          <w:bCs/>
          <w:sz w:val="24"/>
          <w:szCs w:val="24"/>
          <w:lang w:val="lv-LV"/>
        </w:rPr>
        <w:t xml:space="preserve">Biomedicīna, medicīnas tehnoloģijas, </w:t>
      </w:r>
      <w:r w:rsidR="00C66C73" w:rsidRPr="0E09179B">
        <w:rPr>
          <w:rFonts w:asciiTheme="majorHAnsi" w:hAnsiTheme="majorHAnsi" w:cstheme="majorBidi"/>
          <w:b/>
          <w:bCs/>
          <w:sz w:val="24"/>
          <w:szCs w:val="24"/>
          <w:lang w:val="lv-LV"/>
        </w:rPr>
        <w:t>farmācija</w:t>
      </w:r>
    </w:p>
    <w:p w14:paraId="272E9FBF" w14:textId="041BC4FA" w:rsidR="003A212D" w:rsidRPr="008B682A" w:rsidRDefault="003A212D" w:rsidP="0E09179B">
      <w:pPr>
        <w:jc w:val="both"/>
        <w:rPr>
          <w:rFonts w:asciiTheme="majorHAnsi" w:hAnsiTheme="majorHAnsi" w:cstheme="majorBidi"/>
          <w:sz w:val="24"/>
          <w:szCs w:val="24"/>
          <w:lang w:val="lv-LV"/>
        </w:rPr>
      </w:pPr>
      <w:r w:rsidRPr="0E09179B">
        <w:rPr>
          <w:rFonts w:asciiTheme="majorHAnsi" w:hAnsiTheme="majorHAnsi" w:cstheme="majorBidi"/>
          <w:sz w:val="24"/>
          <w:szCs w:val="24"/>
          <w:lang w:val="lv-LV"/>
        </w:rPr>
        <w:t xml:space="preserve">Biomedicīna, medicīnas tehnoloģijas, </w:t>
      </w:r>
      <w:r w:rsidR="00C538C3" w:rsidRPr="0E09179B">
        <w:rPr>
          <w:rFonts w:asciiTheme="majorHAnsi" w:hAnsiTheme="majorHAnsi" w:cstheme="majorBidi"/>
          <w:sz w:val="24"/>
          <w:szCs w:val="24"/>
          <w:lang w:val="lv-LV"/>
        </w:rPr>
        <w:t xml:space="preserve">farmācija </w:t>
      </w:r>
      <w:r w:rsidRPr="0E09179B">
        <w:rPr>
          <w:rFonts w:asciiTheme="majorHAnsi" w:hAnsiTheme="majorHAnsi" w:cstheme="majorBidi"/>
          <w:sz w:val="24"/>
          <w:szCs w:val="24"/>
          <w:lang w:val="lv-LV"/>
        </w:rPr>
        <w:t xml:space="preserve">(turpmāk - Biomedicīna) ir Latvijai nozīmīga starptautiski atpazīstama un konkurētspējīga pētniecības joma ar bagātām tradīcijām, augstu zinātnisko izcilību un inovācijas potenciālu. Tematiski Biomedicīnas pētījumi Latvijā aptver gan tradicionālo augstas kvalitātes bioloģisko pētniecību, gan klīnisko izpēti, gan pieaugošā apmērā </w:t>
      </w:r>
      <w:proofErr w:type="spellStart"/>
      <w:r w:rsidRPr="0E09179B">
        <w:rPr>
          <w:rFonts w:asciiTheme="majorHAnsi" w:hAnsiTheme="majorHAnsi" w:cstheme="majorBidi"/>
          <w:sz w:val="24"/>
          <w:szCs w:val="24"/>
          <w:lang w:val="lv-LV"/>
        </w:rPr>
        <w:t>digitalizēto</w:t>
      </w:r>
      <w:proofErr w:type="spellEnd"/>
      <w:r w:rsidRPr="0E09179B">
        <w:rPr>
          <w:rFonts w:asciiTheme="majorHAnsi" w:hAnsiTheme="majorHAnsi" w:cstheme="majorBidi"/>
          <w:sz w:val="24"/>
          <w:szCs w:val="24"/>
          <w:lang w:val="lv-LV"/>
        </w:rPr>
        <w:t xml:space="preserve"> veselības aprūpi.</w:t>
      </w:r>
    </w:p>
    <w:p w14:paraId="6C042953" w14:textId="7C34CEFD" w:rsidR="003A212D" w:rsidRPr="008B682A" w:rsidRDefault="003A212D" w:rsidP="0E09179B">
      <w:pPr>
        <w:jc w:val="both"/>
        <w:rPr>
          <w:rFonts w:asciiTheme="majorHAnsi" w:eastAsia="Calibri" w:hAnsiTheme="majorHAnsi" w:cstheme="majorBidi"/>
          <w:sz w:val="24"/>
          <w:szCs w:val="24"/>
          <w:lang w:val="lv-LV"/>
        </w:rPr>
      </w:pPr>
      <w:r w:rsidRPr="0E09179B">
        <w:rPr>
          <w:rFonts w:asciiTheme="majorHAnsi" w:hAnsiTheme="majorHAnsi" w:cstheme="majorBidi"/>
          <w:sz w:val="24"/>
          <w:szCs w:val="24"/>
          <w:lang w:val="lv-LV"/>
        </w:rPr>
        <w:t>Biomedicīnas pētniecības kompetence ir koncentrēta Rīgā:</w:t>
      </w:r>
      <w:r w:rsidRPr="0E09179B">
        <w:rPr>
          <w:rFonts w:asciiTheme="majorHAnsi" w:eastAsia="Calibri" w:hAnsiTheme="majorHAnsi" w:cstheme="majorBidi"/>
          <w:sz w:val="24"/>
          <w:szCs w:val="24"/>
          <w:lang w:val="lv-LV"/>
        </w:rPr>
        <w:t xml:space="preserve"> Latvijas Universitātē, Rīgas Stradiņa universitātē, </w:t>
      </w:r>
      <w:r w:rsidR="7875DBBB" w:rsidRPr="0E09179B">
        <w:rPr>
          <w:rFonts w:asciiTheme="majorHAnsi" w:eastAsia="Calibri" w:hAnsiTheme="majorHAnsi" w:cstheme="majorBidi"/>
          <w:sz w:val="24"/>
          <w:szCs w:val="24"/>
          <w:lang w:val="lv-LV"/>
        </w:rPr>
        <w:t xml:space="preserve">Rīgas Tehniskajā Universitātē, </w:t>
      </w:r>
      <w:r w:rsidRPr="0E09179B">
        <w:rPr>
          <w:rFonts w:asciiTheme="majorHAnsi" w:eastAsia="Calibri" w:hAnsiTheme="majorHAnsi" w:cstheme="majorBidi"/>
          <w:sz w:val="24"/>
          <w:szCs w:val="24"/>
          <w:lang w:val="lv-LV"/>
        </w:rPr>
        <w:t>Latvijas Organiskās sintēzes institūtā un Latvijas Biomedicīnas pētījumu un studiju centrā.</w:t>
      </w:r>
      <w:r w:rsidRPr="0E09179B">
        <w:rPr>
          <w:rFonts w:asciiTheme="majorHAnsi" w:eastAsia="Calibri" w:hAnsiTheme="majorHAnsi" w:cstheme="majorBidi"/>
          <w:b/>
          <w:bCs/>
          <w:sz w:val="24"/>
          <w:szCs w:val="24"/>
          <w:lang w:val="lv-LV"/>
        </w:rPr>
        <w:t xml:space="preserve"> </w:t>
      </w:r>
      <w:r w:rsidRPr="0E09179B">
        <w:rPr>
          <w:rFonts w:asciiTheme="majorHAnsi" w:eastAsia="Calibri" w:hAnsiTheme="majorHAnsi" w:cstheme="majorBidi"/>
          <w:sz w:val="24"/>
          <w:szCs w:val="24"/>
          <w:lang w:val="lv-LV"/>
        </w:rPr>
        <w:t>Klīniskā pētniecība tiek veikta arī</w:t>
      </w:r>
      <w:r w:rsidRPr="0E09179B">
        <w:rPr>
          <w:rFonts w:asciiTheme="majorHAnsi" w:eastAsia="Calibri" w:hAnsiTheme="majorHAnsi" w:cstheme="majorBidi"/>
          <w:b/>
          <w:bCs/>
          <w:sz w:val="24"/>
          <w:szCs w:val="24"/>
          <w:lang w:val="lv-LV"/>
        </w:rPr>
        <w:t xml:space="preserve"> </w:t>
      </w:r>
      <w:r w:rsidRPr="0E09179B">
        <w:rPr>
          <w:rFonts w:asciiTheme="majorHAnsi" w:eastAsia="Calibri" w:hAnsiTheme="majorHAnsi" w:cstheme="majorBidi"/>
          <w:sz w:val="24"/>
          <w:szCs w:val="24"/>
          <w:lang w:val="lv-LV"/>
        </w:rPr>
        <w:t xml:space="preserve">trīs Rīgā esošās slimnīcās – </w:t>
      </w:r>
      <w:proofErr w:type="spellStart"/>
      <w:r w:rsidRPr="0E09179B">
        <w:rPr>
          <w:rFonts w:asciiTheme="majorHAnsi" w:eastAsia="Calibri" w:hAnsiTheme="majorHAnsi" w:cstheme="majorBidi"/>
          <w:sz w:val="24"/>
          <w:szCs w:val="24"/>
          <w:lang w:val="lv-LV"/>
        </w:rPr>
        <w:t>P.Stradiņa</w:t>
      </w:r>
      <w:proofErr w:type="spellEnd"/>
      <w:r w:rsidRPr="0E09179B">
        <w:rPr>
          <w:rFonts w:asciiTheme="majorHAnsi" w:eastAsia="Calibri" w:hAnsiTheme="majorHAnsi" w:cstheme="majorBidi"/>
          <w:sz w:val="24"/>
          <w:szCs w:val="24"/>
          <w:lang w:val="lv-LV"/>
        </w:rPr>
        <w:t xml:space="preserve"> Klīniskajā universitātes slimnīcā, Rīgas Austrumu Klīniskajā universitātes slimnīcā, Bērnu Klīniskajā universitātes slimnīcā, kā arī reģionālajās un specializētajās slimnīcās. </w:t>
      </w:r>
    </w:p>
    <w:p w14:paraId="76B247F1" w14:textId="77777777" w:rsidR="003A212D" w:rsidRPr="008B682A" w:rsidRDefault="003A212D" w:rsidP="00710CDA">
      <w:pPr>
        <w:jc w:val="both"/>
        <w:rPr>
          <w:rFonts w:asciiTheme="majorHAnsi" w:eastAsia="Calibri" w:hAnsiTheme="majorHAnsi" w:cstheme="majorHAnsi"/>
          <w:b/>
          <w:bCs/>
          <w:sz w:val="24"/>
          <w:szCs w:val="24"/>
          <w:lang w:val="lv-LV"/>
        </w:rPr>
      </w:pPr>
      <w:r w:rsidRPr="008B682A">
        <w:rPr>
          <w:rFonts w:asciiTheme="majorHAnsi" w:eastAsia="Calibri" w:hAnsiTheme="majorHAnsi" w:cstheme="majorHAnsi"/>
          <w:b/>
          <w:bCs/>
          <w:sz w:val="24"/>
          <w:szCs w:val="24"/>
          <w:lang w:val="lv-LV"/>
        </w:rPr>
        <w:t>Jomas izaicinājumi</w:t>
      </w:r>
    </w:p>
    <w:p w14:paraId="0B86B5F9" w14:textId="0395110E" w:rsidR="003A212D" w:rsidRDefault="003A212D" w:rsidP="00710CDA">
      <w:pPr>
        <w:jc w:val="both"/>
        <w:rPr>
          <w:rFonts w:asciiTheme="majorHAnsi" w:eastAsia="Calibri" w:hAnsiTheme="majorHAnsi" w:cstheme="majorBidi"/>
          <w:sz w:val="24"/>
          <w:szCs w:val="24"/>
          <w:lang w:val="lv-LV"/>
        </w:rPr>
      </w:pPr>
      <w:r w:rsidRPr="4377492A">
        <w:rPr>
          <w:rFonts w:asciiTheme="majorHAnsi" w:eastAsia="Calibri" w:hAnsiTheme="majorHAnsi" w:cstheme="majorBidi"/>
          <w:sz w:val="24"/>
          <w:szCs w:val="24"/>
          <w:lang w:val="lv-LV"/>
        </w:rPr>
        <w:t xml:space="preserve">Biomedicīnas attīstība ir cieši saistīta ar globālajiem procesiem, t.sk., novecošanos, mobilitāti, klimata pārmaiņu vadību, kuros nozīmīgu lomu ieņem spēja noteikt likumsakarības, analizējot datu masīvus un parasto un lielo datu apstrādes tehnoloģiju sinerģiju veidošana. Šajā kontekstā Latvijai ir būtiski saprast, kuras no potenciālajām Biomedicīnas nišām ir attīstāmas ar RIS3 instrumentiem, kā arī - kāds ir optimālais atbalsts pievienotās vērtības pieaugumam tradicionālajās farmācijas un veselības aprūpes pakalpojumu nozarēs. </w:t>
      </w:r>
      <w:r w:rsidR="00660610" w:rsidRPr="00660610">
        <w:rPr>
          <w:rFonts w:asciiTheme="majorHAnsi" w:eastAsia="Calibri" w:hAnsiTheme="majorHAnsi" w:cstheme="majorBidi"/>
          <w:sz w:val="24"/>
          <w:szCs w:val="24"/>
          <w:lang w:val="lv-LV"/>
        </w:rPr>
        <w:t xml:space="preserve">Nepieciešams priekšnosacījums ekosistēmas attīstībai ir tās dalībniekiem pieejami augstas kvalitātes dati, kas ir atvērti pētniecībai un studijām publiskajās zinātniskajās institūcijās un integrēti Eiropas Atvērto Datu Mākoņa infrastruktūru sistēmā. Šo datu atvēršana ir nopietns ekosistēmas izaicinājums un šķērslis privātām organizācijām pieejama datu ezera izveidošanai.  </w:t>
      </w:r>
      <w:r w:rsidRPr="4377492A">
        <w:rPr>
          <w:rFonts w:asciiTheme="majorHAnsi" w:eastAsia="Calibri" w:hAnsiTheme="majorHAnsi" w:cstheme="majorBidi"/>
          <w:sz w:val="24"/>
          <w:szCs w:val="24"/>
          <w:lang w:val="lv-LV"/>
        </w:rPr>
        <w:t xml:space="preserve">Augsta pētniecības kvalitāte agrīnās fāzēs prasa veidot labāku sasaisti starp produktu un pakalpojumu attīstību un ieviešanu tirgū. Vienlaikus, mērot komerciālos ieguvumus, jāņem vērā ne tikai eksporta ienākumi, bet arī importa substitūcijas un veselības sistēmas </w:t>
      </w:r>
      <w:proofErr w:type="spellStart"/>
      <w:r w:rsidRPr="4377492A">
        <w:rPr>
          <w:rFonts w:asciiTheme="majorHAnsi" w:eastAsia="Calibri" w:hAnsiTheme="majorHAnsi" w:cstheme="majorBidi"/>
          <w:sz w:val="24"/>
          <w:szCs w:val="24"/>
          <w:lang w:val="lv-LV"/>
        </w:rPr>
        <w:t>efektivizācijas</w:t>
      </w:r>
      <w:proofErr w:type="spellEnd"/>
      <w:r w:rsidRPr="4377492A">
        <w:rPr>
          <w:rFonts w:asciiTheme="majorHAnsi" w:eastAsia="Calibri" w:hAnsiTheme="majorHAnsi" w:cstheme="majorBidi"/>
          <w:sz w:val="24"/>
          <w:szCs w:val="24"/>
          <w:lang w:val="lv-LV"/>
        </w:rPr>
        <w:t xml:space="preserve"> rezultāts. Latvijas Biomedicīnas jomas P&amp;A nišas pārklājas ar Igaunijas un </w:t>
      </w:r>
      <w:r w:rsidRPr="4377492A">
        <w:rPr>
          <w:rFonts w:asciiTheme="majorHAnsi" w:eastAsia="Calibri" w:hAnsiTheme="majorHAnsi" w:cstheme="majorBidi"/>
          <w:sz w:val="24"/>
          <w:szCs w:val="24"/>
          <w:lang w:val="lv-LV"/>
        </w:rPr>
        <w:lastRenderedPageBreak/>
        <w:t>Lietuvas kompetencēm, taču vienlaikus, apvienojot Baltijas valstu kompetences, tā ir iespēja attīstīt reģionālu inovatīvu farmāciju un medicīnas aparatūras izstrādi, kas var būt konkurētspējīga globālajā tirgū. Ņemot vērā, ka šai jomai ir viens no ilgākajiem pilnajiem inovāciju ieviešanas cikliem, šādas Baltijas līmeņa sadarbības korekta veicināšana varētu būtiski paātrināt šīs jomas uzņēmumu konkurētspēju globālajās vērtības ķēdēs.</w:t>
      </w:r>
      <w:r w:rsidRPr="4377492A">
        <w:rPr>
          <w:rStyle w:val="FootnoteReference"/>
          <w:rFonts w:asciiTheme="majorHAnsi" w:eastAsia="Calibri" w:hAnsiTheme="majorHAnsi" w:cstheme="majorBidi"/>
          <w:sz w:val="24"/>
          <w:szCs w:val="24"/>
          <w:lang w:val="lv-LV"/>
        </w:rPr>
        <w:footnoteReference w:id="46"/>
      </w:r>
      <w:r w:rsidR="00050C5C" w:rsidRPr="00050C5C">
        <w:rPr>
          <w:rFonts w:asciiTheme="majorHAnsi" w:eastAsia="Calibri" w:hAnsiTheme="majorHAnsi" w:cstheme="majorBidi"/>
          <w:sz w:val="24"/>
          <w:szCs w:val="24"/>
          <w:lang w:val="lv-LV"/>
        </w:rPr>
        <w:t xml:space="preserve"> </w:t>
      </w:r>
    </w:p>
    <w:p w14:paraId="59D884AE" w14:textId="77777777" w:rsidR="00996E3C" w:rsidRPr="008B682A" w:rsidRDefault="00996E3C" w:rsidP="00710CDA">
      <w:pPr>
        <w:jc w:val="both"/>
        <w:rPr>
          <w:rFonts w:asciiTheme="majorHAnsi" w:eastAsia="Calibri" w:hAnsiTheme="majorHAnsi" w:cstheme="majorHAnsi"/>
          <w:sz w:val="24"/>
          <w:szCs w:val="24"/>
          <w:lang w:val="lv-LV"/>
        </w:rPr>
      </w:pPr>
    </w:p>
    <w:p w14:paraId="74F36DD4" w14:textId="3860529C" w:rsidR="003A212D" w:rsidRPr="00710CDA" w:rsidRDefault="0060339D" w:rsidP="0E09179B">
      <w:pPr>
        <w:numPr>
          <w:ilvl w:val="0"/>
          <w:numId w:val="3"/>
        </w:numPr>
        <w:tabs>
          <w:tab w:val="clear" w:pos="850"/>
          <w:tab w:val="clear" w:pos="1191"/>
          <w:tab w:val="clear" w:pos="1531"/>
        </w:tabs>
        <w:jc w:val="both"/>
        <w:rPr>
          <w:rFonts w:asciiTheme="majorHAnsi" w:hAnsiTheme="majorHAnsi" w:cstheme="majorBidi"/>
          <w:b/>
          <w:bCs/>
          <w:sz w:val="24"/>
          <w:szCs w:val="24"/>
          <w:lang w:val="lv-LV"/>
        </w:rPr>
      </w:pPr>
      <w:proofErr w:type="spellStart"/>
      <w:r w:rsidRPr="0E09179B">
        <w:rPr>
          <w:rFonts w:asciiTheme="majorHAnsi" w:hAnsiTheme="majorHAnsi" w:cstheme="majorBidi"/>
          <w:b/>
          <w:bCs/>
          <w:sz w:val="24"/>
          <w:szCs w:val="24"/>
          <w:lang w:val="lv-LV"/>
        </w:rPr>
        <w:t>Fotonika</w:t>
      </w:r>
      <w:proofErr w:type="spellEnd"/>
      <w:r w:rsidRPr="0E09179B">
        <w:rPr>
          <w:rFonts w:asciiTheme="majorHAnsi" w:hAnsiTheme="majorHAnsi" w:cstheme="majorBidi"/>
          <w:b/>
          <w:bCs/>
          <w:sz w:val="24"/>
          <w:szCs w:val="24"/>
          <w:lang w:val="lv-LV"/>
        </w:rPr>
        <w:t xml:space="preserve"> un v</w:t>
      </w:r>
      <w:r w:rsidR="003A212D" w:rsidRPr="0E09179B">
        <w:rPr>
          <w:rFonts w:asciiTheme="majorHAnsi" w:hAnsiTheme="majorHAnsi" w:cstheme="majorBidi"/>
          <w:b/>
          <w:bCs/>
          <w:sz w:val="24"/>
          <w:szCs w:val="24"/>
          <w:lang w:val="lv-LV"/>
        </w:rPr>
        <w:t xml:space="preserve">iedie materiāli, tehnoloģijas un </w:t>
      </w:r>
      <w:proofErr w:type="spellStart"/>
      <w:r w:rsidR="003A212D" w:rsidRPr="0E09179B">
        <w:rPr>
          <w:rFonts w:asciiTheme="majorHAnsi" w:hAnsiTheme="majorHAnsi" w:cstheme="majorBidi"/>
          <w:b/>
          <w:bCs/>
          <w:sz w:val="24"/>
          <w:szCs w:val="24"/>
          <w:lang w:val="lv-LV"/>
        </w:rPr>
        <w:t>inženiersistēmas</w:t>
      </w:r>
      <w:proofErr w:type="spellEnd"/>
    </w:p>
    <w:p w14:paraId="39C95634" w14:textId="726EA12E" w:rsidR="003A212D" w:rsidRPr="008B682A" w:rsidRDefault="0060339D" w:rsidP="0E09179B">
      <w:pPr>
        <w:jc w:val="both"/>
        <w:rPr>
          <w:rFonts w:asciiTheme="majorHAnsi" w:hAnsiTheme="majorHAnsi" w:cstheme="majorBidi"/>
          <w:sz w:val="24"/>
          <w:szCs w:val="24"/>
          <w:lang w:val="lv-LV"/>
        </w:rPr>
      </w:pPr>
      <w:proofErr w:type="spellStart"/>
      <w:r w:rsidRPr="0E09179B">
        <w:rPr>
          <w:rFonts w:asciiTheme="majorHAnsi" w:hAnsiTheme="majorHAnsi" w:cstheme="majorBidi"/>
          <w:sz w:val="24"/>
          <w:szCs w:val="24"/>
          <w:lang w:val="lv-LV"/>
        </w:rPr>
        <w:t>Fotonika</w:t>
      </w:r>
      <w:proofErr w:type="spellEnd"/>
      <w:r w:rsidRPr="0E09179B">
        <w:rPr>
          <w:rFonts w:asciiTheme="majorHAnsi" w:hAnsiTheme="majorHAnsi" w:cstheme="majorBidi"/>
          <w:sz w:val="24"/>
          <w:szCs w:val="24"/>
          <w:lang w:val="lv-LV"/>
        </w:rPr>
        <w:t xml:space="preserve"> un v</w:t>
      </w:r>
      <w:r w:rsidR="003A212D" w:rsidRPr="0E09179B">
        <w:rPr>
          <w:rFonts w:asciiTheme="majorHAnsi" w:hAnsiTheme="majorHAnsi" w:cstheme="majorBidi"/>
          <w:sz w:val="24"/>
          <w:szCs w:val="24"/>
          <w:lang w:val="lv-LV"/>
        </w:rPr>
        <w:t xml:space="preserve">iedie materiāli, tehnoloģijas un </w:t>
      </w:r>
      <w:proofErr w:type="spellStart"/>
      <w:r w:rsidR="003A212D" w:rsidRPr="0E09179B">
        <w:rPr>
          <w:rFonts w:asciiTheme="majorHAnsi" w:hAnsiTheme="majorHAnsi" w:cstheme="majorBidi"/>
          <w:sz w:val="24"/>
          <w:szCs w:val="24"/>
          <w:lang w:val="lv-LV"/>
        </w:rPr>
        <w:t>inženiersistēmas</w:t>
      </w:r>
      <w:proofErr w:type="spellEnd"/>
      <w:r w:rsidR="003A212D" w:rsidRPr="0E09179B">
        <w:rPr>
          <w:rFonts w:asciiTheme="majorHAnsi" w:hAnsiTheme="majorHAnsi" w:cstheme="majorBidi"/>
          <w:sz w:val="24"/>
          <w:szCs w:val="24"/>
          <w:lang w:val="lv-LV"/>
        </w:rPr>
        <w:t xml:space="preserve"> (turpmāk </w:t>
      </w:r>
      <w:r w:rsidRPr="0E09179B">
        <w:rPr>
          <w:rFonts w:asciiTheme="majorHAnsi" w:hAnsiTheme="majorHAnsi" w:cstheme="majorBidi"/>
          <w:sz w:val="24"/>
          <w:szCs w:val="24"/>
          <w:lang w:val="lv-LV"/>
        </w:rPr>
        <w:t>–</w:t>
      </w:r>
      <w:r w:rsidR="003A212D" w:rsidRPr="0E09179B">
        <w:rPr>
          <w:rFonts w:asciiTheme="majorHAnsi" w:hAnsiTheme="majorHAnsi" w:cstheme="majorBidi"/>
          <w:sz w:val="24"/>
          <w:szCs w:val="24"/>
          <w:lang w:val="lv-LV"/>
        </w:rPr>
        <w:t xml:space="preserve"> </w:t>
      </w:r>
      <w:proofErr w:type="spellStart"/>
      <w:r w:rsidRPr="0E09179B">
        <w:rPr>
          <w:rFonts w:asciiTheme="majorHAnsi" w:hAnsiTheme="majorHAnsi" w:cstheme="majorBidi"/>
          <w:sz w:val="24"/>
          <w:szCs w:val="24"/>
          <w:lang w:val="lv-LV"/>
        </w:rPr>
        <w:t>Fotonika</w:t>
      </w:r>
      <w:proofErr w:type="spellEnd"/>
      <w:r w:rsidRPr="0E09179B">
        <w:rPr>
          <w:rFonts w:asciiTheme="majorHAnsi" w:hAnsiTheme="majorHAnsi" w:cstheme="majorBidi"/>
          <w:sz w:val="24"/>
          <w:szCs w:val="24"/>
          <w:lang w:val="lv-LV"/>
        </w:rPr>
        <w:t xml:space="preserve"> un v</w:t>
      </w:r>
      <w:r w:rsidR="003A212D" w:rsidRPr="0E09179B">
        <w:rPr>
          <w:rFonts w:asciiTheme="majorHAnsi" w:hAnsiTheme="majorHAnsi" w:cstheme="majorBidi"/>
          <w:sz w:val="24"/>
          <w:szCs w:val="24"/>
          <w:lang w:val="lv-LV"/>
        </w:rPr>
        <w:t xml:space="preserve">iedie materiāli) ir īpaši nozīmīgi Latvijas tautsaimniecības transformācijai uz jaunu un inovatīvu tehnoloģisko risinājumu radīšanu un augstas pievienotās vērtības preču un pakalpojumu attīstīšanu. Aktuālās tematiskās nišas: implantu materiāli; </w:t>
      </w:r>
      <w:proofErr w:type="spellStart"/>
      <w:r w:rsidR="74A3C1D7" w:rsidRPr="0E09179B">
        <w:rPr>
          <w:rFonts w:asciiTheme="majorHAnsi" w:hAnsiTheme="majorHAnsi" w:cstheme="majorBidi"/>
          <w:sz w:val="24"/>
          <w:szCs w:val="24"/>
          <w:lang w:val="lv-LV"/>
        </w:rPr>
        <w:t>biomateriāli</w:t>
      </w:r>
      <w:proofErr w:type="spellEnd"/>
      <w:r w:rsidR="74A3C1D7" w:rsidRPr="0E09179B">
        <w:rPr>
          <w:rFonts w:asciiTheme="majorHAnsi" w:hAnsiTheme="majorHAnsi" w:cstheme="majorBidi"/>
          <w:sz w:val="24"/>
          <w:szCs w:val="24"/>
          <w:lang w:val="lv-LV"/>
        </w:rPr>
        <w:t xml:space="preserve">, </w:t>
      </w:r>
      <w:r w:rsidR="003A212D" w:rsidRPr="0E09179B">
        <w:rPr>
          <w:rFonts w:asciiTheme="majorHAnsi" w:hAnsiTheme="majorHAnsi" w:cstheme="majorBidi"/>
          <w:sz w:val="24"/>
          <w:szCs w:val="24"/>
          <w:lang w:val="lv-LV"/>
        </w:rPr>
        <w:t xml:space="preserve">kompozītmateriāli un polimēri; plānie slāņi un pārklājumi; iekārtas, ierīces un sistēmas; tehnoloģijas, funkcionālie materiāli </w:t>
      </w:r>
      <w:proofErr w:type="spellStart"/>
      <w:r w:rsidR="003A212D" w:rsidRPr="0E09179B">
        <w:rPr>
          <w:rFonts w:asciiTheme="majorHAnsi" w:hAnsiTheme="majorHAnsi" w:cstheme="majorBidi"/>
          <w:sz w:val="24"/>
          <w:szCs w:val="24"/>
          <w:lang w:val="lv-LV"/>
        </w:rPr>
        <w:t>fotonikai</w:t>
      </w:r>
      <w:proofErr w:type="spellEnd"/>
      <w:r w:rsidR="003A212D" w:rsidRPr="0E09179B">
        <w:rPr>
          <w:rFonts w:asciiTheme="majorHAnsi" w:hAnsiTheme="majorHAnsi" w:cstheme="majorBidi"/>
          <w:sz w:val="24"/>
          <w:szCs w:val="24"/>
          <w:lang w:val="lv-LV"/>
        </w:rPr>
        <w:t xml:space="preserve"> un elektronikai un </w:t>
      </w:r>
      <w:proofErr w:type="spellStart"/>
      <w:r w:rsidR="003A212D" w:rsidRPr="0E09179B">
        <w:rPr>
          <w:rFonts w:asciiTheme="majorHAnsi" w:hAnsiTheme="majorHAnsi" w:cstheme="majorBidi"/>
          <w:sz w:val="24"/>
          <w:szCs w:val="24"/>
          <w:lang w:val="lv-LV"/>
        </w:rPr>
        <w:t>nanotehnoloģijas</w:t>
      </w:r>
      <w:proofErr w:type="spellEnd"/>
      <w:r w:rsidR="003A212D" w:rsidRPr="0E09179B">
        <w:rPr>
          <w:rFonts w:asciiTheme="majorHAnsi" w:hAnsiTheme="majorHAnsi" w:cstheme="majorBidi"/>
          <w:sz w:val="24"/>
          <w:szCs w:val="24"/>
          <w:lang w:val="lv-LV"/>
        </w:rPr>
        <w:t xml:space="preserve">, </w:t>
      </w:r>
      <w:proofErr w:type="spellStart"/>
      <w:r w:rsidR="003A212D" w:rsidRPr="0E09179B">
        <w:rPr>
          <w:rFonts w:asciiTheme="majorHAnsi" w:hAnsiTheme="majorHAnsi" w:cstheme="majorBidi"/>
          <w:sz w:val="24"/>
          <w:szCs w:val="24"/>
          <w:lang w:val="lv-LV"/>
        </w:rPr>
        <w:t>nanokompozīti</w:t>
      </w:r>
      <w:proofErr w:type="spellEnd"/>
      <w:r w:rsidR="003A212D" w:rsidRPr="0E09179B">
        <w:rPr>
          <w:rFonts w:asciiTheme="majorHAnsi" w:hAnsiTheme="majorHAnsi" w:cstheme="majorBidi"/>
          <w:sz w:val="24"/>
          <w:szCs w:val="24"/>
          <w:lang w:val="lv-LV"/>
        </w:rPr>
        <w:t xml:space="preserve"> un keramika. </w:t>
      </w:r>
      <w:proofErr w:type="spellStart"/>
      <w:r w:rsidR="0077470A" w:rsidRPr="0E09179B">
        <w:rPr>
          <w:rFonts w:asciiTheme="majorHAnsi" w:hAnsiTheme="majorHAnsi" w:cstheme="majorBidi"/>
          <w:sz w:val="24"/>
          <w:szCs w:val="24"/>
          <w:lang w:val="lv-LV"/>
        </w:rPr>
        <w:t>Fotonikas</w:t>
      </w:r>
      <w:proofErr w:type="spellEnd"/>
      <w:r w:rsidR="0077470A" w:rsidRPr="0E09179B">
        <w:rPr>
          <w:rFonts w:asciiTheme="majorHAnsi" w:hAnsiTheme="majorHAnsi" w:cstheme="majorBidi"/>
          <w:sz w:val="24"/>
          <w:szCs w:val="24"/>
          <w:lang w:val="lv-LV"/>
        </w:rPr>
        <w:t xml:space="preserve"> un v</w:t>
      </w:r>
      <w:r w:rsidR="003A212D" w:rsidRPr="0E09179B">
        <w:rPr>
          <w:rFonts w:asciiTheme="majorHAnsi" w:hAnsiTheme="majorHAnsi" w:cstheme="majorBidi"/>
          <w:sz w:val="24"/>
          <w:szCs w:val="24"/>
          <w:lang w:val="lv-LV"/>
        </w:rPr>
        <w:t xml:space="preserve">iedo materiālu jomā galvenokārt fundamentālo un lietišķo zināšanu rezultātus veido augstskolas un zinātniskās institūcijas. No tām vadošās institūcijas, kurās koncentrēta jomas P&amp;I kapacitāte ir Latvijas Universitātes Cietvielu fizikas institūts (LU CFI), Latvijas Universitāte (LU), Rīgas tehniskā universitāte (RTU), Latvijas Valsts Koksnes ķīmijas institūta (KĶI), Latvijas Organiskās sintēzes institūta (OSI). </w:t>
      </w:r>
      <w:r w:rsidR="00E46003" w:rsidRPr="00E46003">
        <w:rPr>
          <w:rFonts w:asciiTheme="majorHAnsi" w:hAnsiTheme="majorHAnsi" w:cstheme="majorBidi"/>
          <w:sz w:val="24"/>
          <w:szCs w:val="24"/>
          <w:lang w:val="lv-LV"/>
        </w:rPr>
        <w:t>Latvijā</w:t>
      </w:r>
      <w:r w:rsidR="00E46003">
        <w:rPr>
          <w:rFonts w:asciiTheme="majorHAnsi" w:hAnsiTheme="majorHAnsi" w:cstheme="majorBidi"/>
          <w:sz w:val="24"/>
          <w:szCs w:val="24"/>
          <w:lang w:val="lv-LV"/>
        </w:rPr>
        <w:t xml:space="preserve"> </w:t>
      </w:r>
      <w:r w:rsidR="00F05C84">
        <w:rPr>
          <w:rFonts w:asciiTheme="majorHAnsi" w:hAnsiTheme="majorHAnsi" w:cstheme="majorBidi"/>
          <w:sz w:val="24"/>
          <w:szCs w:val="24"/>
          <w:lang w:val="lv-LV"/>
        </w:rPr>
        <w:t>Apvārsnis 2020 projekta ietvaros</w:t>
      </w:r>
      <w:r w:rsidR="00E46003" w:rsidRPr="00E46003">
        <w:rPr>
          <w:rFonts w:asciiTheme="majorHAnsi" w:hAnsiTheme="majorHAnsi" w:cstheme="majorBidi"/>
          <w:sz w:val="24"/>
          <w:szCs w:val="24"/>
          <w:lang w:val="lv-LV"/>
        </w:rPr>
        <w:t xml:space="preserve"> ir izveidots </w:t>
      </w:r>
      <w:r w:rsidR="00C202E3" w:rsidRPr="00C202E3">
        <w:rPr>
          <w:rFonts w:asciiTheme="majorHAnsi" w:hAnsiTheme="majorHAnsi" w:cstheme="majorBidi"/>
          <w:sz w:val="24"/>
          <w:szCs w:val="24"/>
          <w:lang w:val="lv-LV"/>
        </w:rPr>
        <w:t xml:space="preserve">Baltijas </w:t>
      </w:r>
      <w:proofErr w:type="spellStart"/>
      <w:r w:rsidR="00C202E3" w:rsidRPr="00C202E3">
        <w:rPr>
          <w:rFonts w:asciiTheme="majorHAnsi" w:hAnsiTheme="majorHAnsi" w:cstheme="majorBidi"/>
          <w:sz w:val="24"/>
          <w:szCs w:val="24"/>
          <w:lang w:val="lv-LV"/>
        </w:rPr>
        <w:t>Biomateriālu</w:t>
      </w:r>
      <w:proofErr w:type="spellEnd"/>
      <w:r w:rsidR="00C202E3" w:rsidRPr="00C202E3">
        <w:rPr>
          <w:rFonts w:asciiTheme="majorHAnsi" w:hAnsiTheme="majorHAnsi" w:cstheme="majorBidi"/>
          <w:sz w:val="24"/>
          <w:szCs w:val="24"/>
          <w:lang w:val="lv-LV"/>
        </w:rPr>
        <w:t xml:space="preserve"> ekselences centr</w:t>
      </w:r>
      <w:r w:rsidR="00C202E3">
        <w:rPr>
          <w:rFonts w:asciiTheme="majorHAnsi" w:hAnsiTheme="majorHAnsi" w:cstheme="majorBidi"/>
          <w:sz w:val="24"/>
          <w:szCs w:val="24"/>
          <w:lang w:val="lv-LV"/>
        </w:rPr>
        <w:t>s</w:t>
      </w:r>
      <w:r w:rsidR="00C202E3" w:rsidRPr="00C202E3">
        <w:rPr>
          <w:rFonts w:asciiTheme="majorHAnsi" w:hAnsiTheme="majorHAnsi" w:cstheme="majorBidi"/>
          <w:sz w:val="24"/>
          <w:szCs w:val="24"/>
          <w:lang w:val="lv-LV"/>
        </w:rPr>
        <w:t xml:space="preserve"> (</w:t>
      </w:r>
      <w:proofErr w:type="spellStart"/>
      <w:r w:rsidR="00C202E3" w:rsidRPr="00C202E3">
        <w:rPr>
          <w:rFonts w:asciiTheme="majorHAnsi" w:hAnsiTheme="majorHAnsi" w:cstheme="majorBidi"/>
          <w:sz w:val="24"/>
          <w:szCs w:val="24"/>
          <w:lang w:val="lv-LV"/>
        </w:rPr>
        <w:t>Baltic</w:t>
      </w:r>
      <w:proofErr w:type="spellEnd"/>
      <w:r w:rsidR="00C202E3" w:rsidRPr="00C202E3">
        <w:rPr>
          <w:rFonts w:asciiTheme="majorHAnsi" w:hAnsiTheme="majorHAnsi" w:cstheme="majorBidi"/>
          <w:sz w:val="24"/>
          <w:szCs w:val="24"/>
          <w:lang w:val="lv-LV"/>
        </w:rPr>
        <w:t xml:space="preserve"> </w:t>
      </w:r>
      <w:proofErr w:type="spellStart"/>
      <w:r w:rsidR="00C202E3" w:rsidRPr="00C202E3">
        <w:rPr>
          <w:rFonts w:asciiTheme="majorHAnsi" w:hAnsiTheme="majorHAnsi" w:cstheme="majorBidi"/>
          <w:sz w:val="24"/>
          <w:szCs w:val="24"/>
          <w:lang w:val="lv-LV"/>
        </w:rPr>
        <w:t>Biomaterials</w:t>
      </w:r>
      <w:proofErr w:type="spellEnd"/>
      <w:r w:rsidR="00C202E3" w:rsidRPr="00C202E3">
        <w:rPr>
          <w:rFonts w:asciiTheme="majorHAnsi" w:hAnsiTheme="majorHAnsi" w:cstheme="majorBidi"/>
          <w:sz w:val="24"/>
          <w:szCs w:val="24"/>
          <w:lang w:val="lv-LV"/>
        </w:rPr>
        <w:t xml:space="preserve"> </w:t>
      </w:r>
      <w:proofErr w:type="spellStart"/>
      <w:r w:rsidR="00C202E3" w:rsidRPr="00C202E3">
        <w:rPr>
          <w:rFonts w:asciiTheme="majorHAnsi" w:hAnsiTheme="majorHAnsi" w:cstheme="majorBidi"/>
          <w:sz w:val="24"/>
          <w:szCs w:val="24"/>
          <w:lang w:val="lv-LV"/>
        </w:rPr>
        <w:t>Centre</w:t>
      </w:r>
      <w:proofErr w:type="spellEnd"/>
      <w:r w:rsidR="00C202E3" w:rsidRPr="00C202E3">
        <w:rPr>
          <w:rFonts w:asciiTheme="majorHAnsi" w:hAnsiTheme="majorHAnsi" w:cstheme="majorBidi"/>
          <w:sz w:val="24"/>
          <w:szCs w:val="24"/>
          <w:lang w:val="lv-LV"/>
        </w:rPr>
        <w:t xml:space="preserve"> </w:t>
      </w:r>
      <w:proofErr w:type="spellStart"/>
      <w:r w:rsidR="00C202E3" w:rsidRPr="00C202E3">
        <w:rPr>
          <w:rFonts w:asciiTheme="majorHAnsi" w:hAnsiTheme="majorHAnsi" w:cstheme="majorBidi"/>
          <w:sz w:val="24"/>
          <w:szCs w:val="24"/>
          <w:lang w:val="lv-LV"/>
        </w:rPr>
        <w:t>of</w:t>
      </w:r>
      <w:proofErr w:type="spellEnd"/>
      <w:r w:rsidR="00C202E3" w:rsidRPr="00C202E3">
        <w:rPr>
          <w:rFonts w:asciiTheme="majorHAnsi" w:hAnsiTheme="majorHAnsi" w:cstheme="majorBidi"/>
          <w:sz w:val="24"/>
          <w:szCs w:val="24"/>
          <w:lang w:val="lv-LV"/>
        </w:rPr>
        <w:t xml:space="preserve"> </w:t>
      </w:r>
      <w:proofErr w:type="spellStart"/>
      <w:r w:rsidR="00C202E3" w:rsidRPr="00C202E3">
        <w:rPr>
          <w:rFonts w:asciiTheme="majorHAnsi" w:hAnsiTheme="majorHAnsi" w:cstheme="majorBidi"/>
          <w:sz w:val="24"/>
          <w:szCs w:val="24"/>
          <w:lang w:val="lv-LV"/>
        </w:rPr>
        <w:t>Excellence</w:t>
      </w:r>
      <w:proofErr w:type="spellEnd"/>
      <w:r w:rsidR="00C202E3" w:rsidRPr="00C202E3">
        <w:rPr>
          <w:rFonts w:asciiTheme="majorHAnsi" w:hAnsiTheme="majorHAnsi" w:cstheme="majorBidi"/>
          <w:sz w:val="24"/>
          <w:szCs w:val="24"/>
          <w:lang w:val="lv-LV"/>
        </w:rPr>
        <w:t xml:space="preserve"> – BBCE)</w:t>
      </w:r>
      <w:r w:rsidR="00C202E3">
        <w:rPr>
          <w:rFonts w:asciiTheme="majorHAnsi" w:hAnsiTheme="majorHAnsi" w:cstheme="majorBidi"/>
          <w:sz w:val="24"/>
          <w:szCs w:val="24"/>
          <w:lang w:val="lv-LV"/>
        </w:rPr>
        <w:t xml:space="preserve">, kura mērķis </w:t>
      </w:r>
      <w:r w:rsidR="007D6C4A">
        <w:rPr>
          <w:rFonts w:asciiTheme="majorHAnsi" w:hAnsiTheme="majorHAnsi" w:cstheme="majorBidi"/>
          <w:sz w:val="24"/>
          <w:szCs w:val="24"/>
          <w:lang w:val="lv-LV"/>
        </w:rPr>
        <w:t xml:space="preserve">ir attīstīt </w:t>
      </w:r>
      <w:r w:rsidR="00516069">
        <w:rPr>
          <w:rFonts w:asciiTheme="majorHAnsi" w:hAnsiTheme="majorHAnsi" w:cstheme="majorBidi"/>
          <w:sz w:val="24"/>
          <w:szCs w:val="24"/>
          <w:lang w:val="lv-LV"/>
        </w:rPr>
        <w:t>pētniecību</w:t>
      </w:r>
      <w:r w:rsidR="00E44E87">
        <w:rPr>
          <w:rFonts w:asciiTheme="majorHAnsi" w:hAnsiTheme="majorHAnsi" w:cstheme="majorBidi"/>
          <w:sz w:val="24"/>
          <w:szCs w:val="24"/>
          <w:lang w:val="lv-LV"/>
        </w:rPr>
        <w:t xml:space="preserve">, zināšanu </w:t>
      </w:r>
      <w:r w:rsidR="003C4B13">
        <w:rPr>
          <w:rFonts w:asciiTheme="majorHAnsi" w:hAnsiTheme="majorHAnsi" w:cstheme="majorBidi"/>
          <w:sz w:val="24"/>
          <w:szCs w:val="24"/>
          <w:lang w:val="lv-LV"/>
        </w:rPr>
        <w:t>pārnesi</w:t>
      </w:r>
      <w:r w:rsidR="00516069">
        <w:rPr>
          <w:rFonts w:asciiTheme="majorHAnsi" w:hAnsiTheme="majorHAnsi" w:cstheme="majorBidi"/>
          <w:sz w:val="24"/>
          <w:szCs w:val="24"/>
          <w:lang w:val="lv-LV"/>
        </w:rPr>
        <w:t xml:space="preserve"> un produktu attīstību </w:t>
      </w:r>
      <w:proofErr w:type="spellStart"/>
      <w:r w:rsidR="00516069">
        <w:rPr>
          <w:rFonts w:asciiTheme="majorHAnsi" w:hAnsiTheme="majorHAnsi" w:cstheme="majorBidi"/>
          <w:sz w:val="24"/>
          <w:szCs w:val="24"/>
          <w:lang w:val="lv-LV"/>
        </w:rPr>
        <w:t>biom</w:t>
      </w:r>
      <w:r w:rsidR="00E44E87">
        <w:rPr>
          <w:rFonts w:asciiTheme="majorHAnsi" w:hAnsiTheme="majorHAnsi" w:cstheme="majorBidi"/>
          <w:sz w:val="24"/>
          <w:szCs w:val="24"/>
          <w:lang w:val="lv-LV"/>
        </w:rPr>
        <w:t>ateriālu</w:t>
      </w:r>
      <w:proofErr w:type="spellEnd"/>
      <w:r w:rsidR="00E44E87">
        <w:rPr>
          <w:rFonts w:asciiTheme="majorHAnsi" w:hAnsiTheme="majorHAnsi" w:cstheme="majorBidi"/>
          <w:sz w:val="24"/>
          <w:szCs w:val="24"/>
          <w:lang w:val="lv-LV"/>
        </w:rPr>
        <w:t xml:space="preserve"> jomā. </w:t>
      </w:r>
    </w:p>
    <w:p w14:paraId="2BD89C8B" w14:textId="2E64595C" w:rsidR="003A212D" w:rsidRPr="00E111F0" w:rsidRDefault="003A212D" w:rsidP="00710CDA">
      <w:pPr>
        <w:jc w:val="both"/>
        <w:rPr>
          <w:rFonts w:asciiTheme="majorHAnsi" w:hAnsiTheme="majorHAnsi" w:cstheme="majorHAnsi"/>
          <w:sz w:val="24"/>
          <w:szCs w:val="24"/>
          <w:lang w:val="lv-LV"/>
        </w:rPr>
      </w:pPr>
      <w:proofErr w:type="spellStart"/>
      <w:r w:rsidRPr="00E111F0">
        <w:rPr>
          <w:rFonts w:asciiTheme="majorHAnsi" w:hAnsiTheme="majorHAnsi" w:cstheme="majorHAnsi"/>
          <w:sz w:val="24"/>
          <w:szCs w:val="24"/>
          <w:lang w:val="lv-LV"/>
        </w:rPr>
        <w:t>Fotonikas</w:t>
      </w:r>
      <w:proofErr w:type="spellEnd"/>
      <w:r w:rsidRPr="00E111F0">
        <w:rPr>
          <w:rFonts w:asciiTheme="majorHAnsi" w:hAnsiTheme="majorHAnsi" w:cstheme="majorHAnsi"/>
          <w:sz w:val="24"/>
          <w:szCs w:val="24"/>
          <w:lang w:val="lv-LV"/>
        </w:rPr>
        <w:t xml:space="preserve"> un viedo materiālu specializācijas joma ir daļa no Eiropas Komisijas noteiktām svarīgajām pamattehnoloģijām (</w:t>
      </w:r>
      <w:proofErr w:type="spellStart"/>
      <w:r w:rsidRPr="00E111F0">
        <w:rPr>
          <w:rFonts w:asciiTheme="majorHAnsi" w:hAnsiTheme="majorHAnsi" w:cstheme="majorHAnsi"/>
          <w:sz w:val="24"/>
          <w:szCs w:val="24"/>
          <w:lang w:val="lv-LV"/>
        </w:rPr>
        <w:t>Key</w:t>
      </w:r>
      <w:proofErr w:type="spellEnd"/>
      <w:r w:rsidRPr="00E111F0">
        <w:rPr>
          <w:rFonts w:asciiTheme="majorHAnsi" w:hAnsiTheme="majorHAnsi" w:cstheme="majorHAnsi"/>
          <w:sz w:val="24"/>
          <w:szCs w:val="24"/>
          <w:lang w:val="lv-LV"/>
        </w:rPr>
        <w:t xml:space="preserve"> </w:t>
      </w:r>
      <w:proofErr w:type="spellStart"/>
      <w:r w:rsidRPr="00E111F0">
        <w:rPr>
          <w:rFonts w:asciiTheme="majorHAnsi" w:hAnsiTheme="majorHAnsi" w:cstheme="majorHAnsi"/>
          <w:sz w:val="24"/>
          <w:szCs w:val="24"/>
          <w:lang w:val="lv-LV"/>
        </w:rPr>
        <w:t>Enabling</w:t>
      </w:r>
      <w:proofErr w:type="spellEnd"/>
      <w:r w:rsidRPr="00E111F0">
        <w:rPr>
          <w:rFonts w:asciiTheme="majorHAnsi" w:hAnsiTheme="majorHAnsi" w:cstheme="majorHAnsi"/>
          <w:sz w:val="24"/>
          <w:szCs w:val="24"/>
          <w:lang w:val="lv-LV"/>
        </w:rPr>
        <w:t xml:space="preserve"> Technologies – KET) un tā aptver plašu zināšanu un pētniecības jomu spektru un paver plašas produktu pielietojuma iespējas dažādos industrijas sektoros </w:t>
      </w:r>
      <w:r>
        <w:rPr>
          <w:rFonts w:asciiTheme="majorHAnsi" w:hAnsiTheme="majorHAnsi" w:cstheme="majorHAnsi"/>
          <w:sz w:val="24"/>
          <w:szCs w:val="24"/>
          <w:lang w:val="lv-LV"/>
        </w:rPr>
        <w:t>-</w:t>
      </w:r>
      <w:r w:rsidRPr="00E111F0">
        <w:rPr>
          <w:rFonts w:asciiTheme="majorHAnsi" w:hAnsiTheme="majorHAnsi" w:cstheme="majorHAnsi"/>
          <w:sz w:val="24"/>
          <w:szCs w:val="24"/>
          <w:lang w:val="lv-LV"/>
        </w:rPr>
        <w:t xml:space="preserve"> sākot ar inovatīviem tehnoloģiskiem risinājumiem energoefektivitātes uzlabošanai un beidzot ar tehnoloģiskiem risinājumiem medicīnas pielietojumam u.c.  </w:t>
      </w:r>
    </w:p>
    <w:p w14:paraId="2FFA4D26" w14:textId="77777777" w:rsidR="003A212D" w:rsidRPr="00E111F0" w:rsidRDefault="003A212D" w:rsidP="00710CDA">
      <w:pPr>
        <w:jc w:val="both"/>
        <w:rPr>
          <w:rFonts w:asciiTheme="majorHAnsi" w:hAnsiTheme="majorHAnsi" w:cstheme="majorHAnsi"/>
          <w:sz w:val="24"/>
          <w:szCs w:val="24"/>
          <w:lang w:val="lv-LV"/>
        </w:rPr>
      </w:pPr>
      <w:proofErr w:type="spellStart"/>
      <w:r w:rsidRPr="00E111F0">
        <w:rPr>
          <w:rFonts w:asciiTheme="majorHAnsi" w:hAnsiTheme="majorHAnsi" w:cstheme="majorHAnsi"/>
          <w:sz w:val="24"/>
          <w:szCs w:val="24"/>
          <w:lang w:val="lv-LV"/>
        </w:rPr>
        <w:t>Fotonikas</w:t>
      </w:r>
      <w:proofErr w:type="spellEnd"/>
      <w:r w:rsidRPr="00E111F0">
        <w:rPr>
          <w:rFonts w:asciiTheme="majorHAnsi" w:hAnsiTheme="majorHAnsi" w:cstheme="majorHAnsi"/>
          <w:sz w:val="24"/>
          <w:szCs w:val="24"/>
          <w:lang w:val="lv-LV"/>
        </w:rPr>
        <w:t xml:space="preserve"> </w:t>
      </w:r>
      <w:proofErr w:type="spellStart"/>
      <w:r w:rsidRPr="00E111F0">
        <w:rPr>
          <w:rFonts w:asciiTheme="majorHAnsi" w:hAnsiTheme="majorHAnsi" w:cstheme="majorHAnsi"/>
          <w:sz w:val="24"/>
          <w:szCs w:val="24"/>
          <w:lang w:val="lv-LV"/>
        </w:rPr>
        <w:t>apakšjomas</w:t>
      </w:r>
      <w:proofErr w:type="spellEnd"/>
      <w:r w:rsidRPr="00E111F0">
        <w:rPr>
          <w:rFonts w:asciiTheme="majorHAnsi" w:hAnsiTheme="majorHAnsi" w:cstheme="majorHAnsi"/>
          <w:sz w:val="24"/>
          <w:szCs w:val="24"/>
          <w:lang w:val="lv-LV"/>
        </w:rPr>
        <w:t xml:space="preserve"> pētniecības un attīstības vērtību ķēdi veido:</w:t>
      </w:r>
    </w:p>
    <w:p w14:paraId="306E7DAD" w14:textId="77777777" w:rsidR="003A212D" w:rsidRPr="00D42763" w:rsidRDefault="003A212D" w:rsidP="00F45F9F">
      <w:pPr>
        <w:pStyle w:val="ListParagraph"/>
        <w:numPr>
          <w:ilvl w:val="0"/>
          <w:numId w:val="20"/>
        </w:numPr>
        <w:ind w:left="714" w:hanging="357"/>
        <w:jc w:val="both"/>
        <w:rPr>
          <w:rFonts w:asciiTheme="majorHAnsi" w:hAnsiTheme="majorHAnsi" w:cstheme="majorHAnsi"/>
          <w:sz w:val="24"/>
          <w:szCs w:val="24"/>
          <w:lang w:val="lv-LV"/>
        </w:rPr>
      </w:pPr>
      <w:r w:rsidRPr="00D42763">
        <w:rPr>
          <w:rFonts w:asciiTheme="majorHAnsi" w:hAnsiTheme="majorHAnsi" w:cstheme="majorHAnsi"/>
          <w:sz w:val="24"/>
          <w:szCs w:val="24"/>
          <w:lang w:val="lv-LV"/>
        </w:rPr>
        <w:t xml:space="preserve">Pētniecība jaunu </w:t>
      </w:r>
      <w:proofErr w:type="spellStart"/>
      <w:r w:rsidRPr="00D42763">
        <w:rPr>
          <w:rFonts w:asciiTheme="majorHAnsi" w:hAnsiTheme="majorHAnsi" w:cstheme="majorHAnsi"/>
          <w:sz w:val="24"/>
          <w:szCs w:val="24"/>
          <w:lang w:val="lv-LV"/>
        </w:rPr>
        <w:t>fotonisko</w:t>
      </w:r>
      <w:proofErr w:type="spellEnd"/>
      <w:r w:rsidRPr="00D42763">
        <w:rPr>
          <w:rFonts w:asciiTheme="majorHAnsi" w:hAnsiTheme="majorHAnsi" w:cstheme="majorHAnsi"/>
          <w:sz w:val="24"/>
          <w:szCs w:val="24"/>
          <w:lang w:val="lv-LV"/>
        </w:rPr>
        <w:t xml:space="preserve"> tehnoloģiju jomā, kas sevī ietver optiskās un </w:t>
      </w:r>
      <w:proofErr w:type="spellStart"/>
      <w:r w:rsidRPr="00D42763">
        <w:rPr>
          <w:rFonts w:asciiTheme="majorHAnsi" w:hAnsiTheme="majorHAnsi" w:cstheme="majorHAnsi"/>
          <w:sz w:val="24"/>
          <w:szCs w:val="24"/>
          <w:lang w:val="lv-LV"/>
        </w:rPr>
        <w:t>optoelektroniskās</w:t>
      </w:r>
      <w:proofErr w:type="spellEnd"/>
      <w:r w:rsidRPr="00D42763">
        <w:rPr>
          <w:rFonts w:asciiTheme="majorHAnsi" w:hAnsiTheme="majorHAnsi" w:cstheme="majorHAnsi"/>
          <w:sz w:val="24"/>
          <w:szCs w:val="24"/>
          <w:lang w:val="lv-LV"/>
        </w:rPr>
        <w:t xml:space="preserve"> komponentes, sistēmas un ierīces, piemēram, optiskās šķiedras, sensorus, lāzerus, optiskās integrālās shēmas, optiskos slēdžus, fotoelementu sistēmas u.c.</w:t>
      </w:r>
    </w:p>
    <w:p w14:paraId="19D82BA5" w14:textId="77777777" w:rsidR="003A212D" w:rsidRPr="00D42763" w:rsidRDefault="003A212D" w:rsidP="00F45F9F">
      <w:pPr>
        <w:pStyle w:val="ListParagraph"/>
        <w:numPr>
          <w:ilvl w:val="0"/>
          <w:numId w:val="20"/>
        </w:numPr>
        <w:ind w:left="714" w:hanging="357"/>
        <w:jc w:val="both"/>
        <w:rPr>
          <w:rFonts w:asciiTheme="majorHAnsi" w:hAnsiTheme="majorHAnsi" w:cstheme="majorHAnsi"/>
          <w:sz w:val="24"/>
          <w:szCs w:val="24"/>
          <w:lang w:val="lv-LV"/>
        </w:rPr>
      </w:pPr>
      <w:r w:rsidRPr="00D42763">
        <w:rPr>
          <w:rFonts w:asciiTheme="majorHAnsi" w:hAnsiTheme="majorHAnsi" w:cstheme="majorHAnsi"/>
          <w:sz w:val="24"/>
          <w:szCs w:val="24"/>
          <w:lang w:val="lv-LV"/>
        </w:rPr>
        <w:t xml:space="preserve">Pētniecība jaunu inženiertehnisko risinājumu un tehnoloģiju jomā optiskām un </w:t>
      </w:r>
      <w:proofErr w:type="spellStart"/>
      <w:r w:rsidRPr="00D42763">
        <w:rPr>
          <w:rFonts w:asciiTheme="majorHAnsi" w:hAnsiTheme="majorHAnsi" w:cstheme="majorHAnsi"/>
          <w:sz w:val="24"/>
          <w:szCs w:val="24"/>
          <w:lang w:val="lv-LV"/>
        </w:rPr>
        <w:t>optoelektroniskām</w:t>
      </w:r>
      <w:proofErr w:type="spellEnd"/>
      <w:r w:rsidRPr="00D42763">
        <w:rPr>
          <w:rFonts w:asciiTheme="majorHAnsi" w:hAnsiTheme="majorHAnsi" w:cstheme="majorHAnsi"/>
          <w:sz w:val="24"/>
          <w:szCs w:val="24"/>
          <w:lang w:val="lv-LV"/>
        </w:rPr>
        <w:t xml:space="preserve"> komponentēm, sistēmām un ierīcēm;</w:t>
      </w:r>
    </w:p>
    <w:p w14:paraId="150F0B99" w14:textId="77777777" w:rsidR="003A212D" w:rsidRPr="00D42763" w:rsidRDefault="003A212D" w:rsidP="00F45F9F">
      <w:pPr>
        <w:pStyle w:val="ListParagraph"/>
        <w:numPr>
          <w:ilvl w:val="0"/>
          <w:numId w:val="20"/>
        </w:numPr>
        <w:ind w:left="714" w:hanging="357"/>
        <w:jc w:val="both"/>
        <w:rPr>
          <w:rFonts w:asciiTheme="majorHAnsi" w:hAnsiTheme="majorHAnsi" w:cstheme="majorHAnsi"/>
          <w:sz w:val="24"/>
          <w:szCs w:val="24"/>
          <w:lang w:val="lv-LV"/>
        </w:rPr>
      </w:pPr>
      <w:r w:rsidRPr="00D42763">
        <w:rPr>
          <w:rFonts w:asciiTheme="majorHAnsi" w:hAnsiTheme="majorHAnsi" w:cstheme="majorHAnsi"/>
          <w:sz w:val="24"/>
          <w:szCs w:val="24"/>
          <w:lang w:val="lv-LV"/>
        </w:rPr>
        <w:t xml:space="preserve">Pētniecība jaunu funkcionālo materiālu jomā </w:t>
      </w:r>
      <w:proofErr w:type="spellStart"/>
      <w:r w:rsidRPr="00D42763">
        <w:rPr>
          <w:rFonts w:asciiTheme="majorHAnsi" w:hAnsiTheme="majorHAnsi" w:cstheme="majorHAnsi"/>
          <w:sz w:val="24"/>
          <w:szCs w:val="24"/>
          <w:lang w:val="lv-LV"/>
        </w:rPr>
        <w:t>fotonikai</w:t>
      </w:r>
      <w:proofErr w:type="spellEnd"/>
      <w:r w:rsidRPr="00D42763">
        <w:rPr>
          <w:rFonts w:asciiTheme="majorHAnsi" w:hAnsiTheme="majorHAnsi" w:cstheme="majorHAnsi"/>
          <w:sz w:val="24"/>
          <w:szCs w:val="24"/>
          <w:lang w:val="lv-LV"/>
        </w:rPr>
        <w:t xml:space="preserve"> un </w:t>
      </w:r>
      <w:proofErr w:type="spellStart"/>
      <w:r w:rsidRPr="00D42763">
        <w:rPr>
          <w:rFonts w:asciiTheme="majorHAnsi" w:hAnsiTheme="majorHAnsi" w:cstheme="majorHAnsi"/>
          <w:sz w:val="24"/>
          <w:szCs w:val="24"/>
          <w:lang w:val="lv-LV"/>
        </w:rPr>
        <w:t>optoelektronikai</w:t>
      </w:r>
      <w:proofErr w:type="spellEnd"/>
      <w:r w:rsidRPr="00D42763">
        <w:rPr>
          <w:rFonts w:asciiTheme="majorHAnsi" w:hAnsiTheme="majorHAnsi" w:cstheme="majorHAnsi"/>
          <w:sz w:val="24"/>
          <w:szCs w:val="24"/>
          <w:lang w:val="lv-LV"/>
        </w:rPr>
        <w:t>;</w:t>
      </w:r>
    </w:p>
    <w:p w14:paraId="0DFCA586" w14:textId="230C71EC" w:rsidR="00554009" w:rsidRPr="001B752E" w:rsidRDefault="003A212D" w:rsidP="001B752E">
      <w:pPr>
        <w:pStyle w:val="ListParagraph"/>
        <w:numPr>
          <w:ilvl w:val="0"/>
          <w:numId w:val="20"/>
        </w:numPr>
        <w:ind w:left="714" w:hanging="357"/>
        <w:jc w:val="both"/>
        <w:rPr>
          <w:rFonts w:asciiTheme="majorHAnsi" w:hAnsiTheme="majorHAnsi" w:cstheme="majorBidi"/>
          <w:sz w:val="24"/>
          <w:szCs w:val="24"/>
          <w:lang w:val="lv-LV"/>
        </w:rPr>
      </w:pPr>
      <w:r w:rsidRPr="138B6F37">
        <w:rPr>
          <w:rFonts w:asciiTheme="majorHAnsi" w:hAnsiTheme="majorHAnsi" w:cstheme="majorBidi"/>
          <w:sz w:val="24"/>
          <w:szCs w:val="24"/>
          <w:lang w:val="lv-LV"/>
        </w:rPr>
        <w:t xml:space="preserve">Pētniecība jaunu pārklājumu un to tehnoloģiju jomā optiskām un </w:t>
      </w:r>
      <w:proofErr w:type="spellStart"/>
      <w:r w:rsidRPr="138B6F37">
        <w:rPr>
          <w:rFonts w:asciiTheme="majorHAnsi" w:hAnsiTheme="majorHAnsi" w:cstheme="majorBidi"/>
          <w:sz w:val="24"/>
          <w:szCs w:val="24"/>
          <w:lang w:val="lv-LV"/>
        </w:rPr>
        <w:t>optoelektroniskām</w:t>
      </w:r>
      <w:proofErr w:type="spellEnd"/>
      <w:r w:rsidRPr="138B6F37">
        <w:rPr>
          <w:rFonts w:asciiTheme="majorHAnsi" w:hAnsiTheme="majorHAnsi" w:cstheme="majorBidi"/>
          <w:sz w:val="24"/>
          <w:szCs w:val="24"/>
          <w:lang w:val="lv-LV"/>
        </w:rPr>
        <w:t xml:space="preserve">  komponentēm, sistēmām un ierīcēm (optiskām šķiedrām, 3D displejiem u.c.)</w:t>
      </w:r>
    </w:p>
    <w:p w14:paraId="189EBF17" w14:textId="38694F73" w:rsidR="003A212D" w:rsidRPr="001B752E" w:rsidRDefault="001B752E" w:rsidP="138B6F37">
      <w:pPr>
        <w:jc w:val="both"/>
        <w:rPr>
          <w:rFonts w:asciiTheme="majorHAnsi" w:hAnsiTheme="majorHAnsi" w:cstheme="majorBidi"/>
          <w:sz w:val="24"/>
          <w:szCs w:val="24"/>
          <w:lang w:val="lv-LV"/>
        </w:rPr>
      </w:pPr>
      <w:r w:rsidRPr="13AA35AC">
        <w:rPr>
          <w:rFonts w:asciiTheme="majorHAnsi" w:hAnsiTheme="majorHAnsi" w:cstheme="majorBidi"/>
          <w:sz w:val="24"/>
          <w:szCs w:val="24"/>
          <w:lang w:val="lv-LV"/>
        </w:rPr>
        <w:t>V</w:t>
      </w:r>
      <w:r w:rsidR="003A212D" w:rsidRPr="13AA35AC">
        <w:rPr>
          <w:rFonts w:asciiTheme="majorHAnsi" w:hAnsiTheme="majorHAnsi" w:cstheme="majorBidi"/>
          <w:sz w:val="24"/>
          <w:szCs w:val="24"/>
          <w:lang w:val="lv-LV"/>
        </w:rPr>
        <w:t xml:space="preserve">iedo materiālu </w:t>
      </w:r>
      <w:proofErr w:type="spellStart"/>
      <w:r w:rsidR="003A212D" w:rsidRPr="13AA35AC">
        <w:rPr>
          <w:rFonts w:asciiTheme="majorHAnsi" w:hAnsiTheme="majorHAnsi" w:cstheme="majorBidi"/>
          <w:sz w:val="24"/>
          <w:szCs w:val="24"/>
          <w:lang w:val="lv-LV"/>
        </w:rPr>
        <w:t>apakšjomas</w:t>
      </w:r>
      <w:proofErr w:type="spellEnd"/>
      <w:r w:rsidR="003A212D" w:rsidRPr="13AA35AC">
        <w:rPr>
          <w:rFonts w:asciiTheme="majorHAnsi" w:hAnsiTheme="majorHAnsi" w:cstheme="majorBidi"/>
          <w:sz w:val="24"/>
          <w:szCs w:val="24"/>
          <w:lang w:val="lv-LV"/>
        </w:rPr>
        <w:t xml:space="preserve"> pētniecības un attīstības vērtību ķēdi veido:</w:t>
      </w:r>
    </w:p>
    <w:p w14:paraId="1D159F9D" w14:textId="698B7D37" w:rsidR="003A212D" w:rsidRPr="00D42763" w:rsidRDefault="003A212D" w:rsidP="00F45F9F">
      <w:pPr>
        <w:pStyle w:val="ListParagraph"/>
        <w:numPr>
          <w:ilvl w:val="0"/>
          <w:numId w:val="20"/>
        </w:numPr>
        <w:ind w:left="714" w:hanging="357"/>
        <w:jc w:val="both"/>
        <w:rPr>
          <w:rFonts w:asciiTheme="majorHAnsi" w:hAnsiTheme="majorHAnsi" w:cstheme="majorHAnsi"/>
          <w:sz w:val="24"/>
          <w:szCs w:val="24"/>
          <w:lang w:val="lv-LV"/>
        </w:rPr>
      </w:pPr>
      <w:r w:rsidRPr="00D42763">
        <w:rPr>
          <w:rFonts w:asciiTheme="majorHAnsi" w:hAnsiTheme="majorHAnsi" w:cstheme="majorHAnsi"/>
          <w:sz w:val="24"/>
          <w:szCs w:val="24"/>
          <w:lang w:val="lv-LV"/>
        </w:rPr>
        <w:t xml:space="preserve">Pētniecība jaunu viedu materiālu jomā enerģijas ieguvei un uzglabāšanai ar tiešu ietekmi uz energoefektivitātes paaugstināšanu un </w:t>
      </w:r>
      <w:r w:rsidR="00362CC7">
        <w:rPr>
          <w:rFonts w:asciiTheme="majorHAnsi" w:hAnsiTheme="majorHAnsi" w:cstheme="majorHAnsi"/>
          <w:sz w:val="24"/>
          <w:szCs w:val="24"/>
          <w:lang w:val="lv-LV"/>
        </w:rPr>
        <w:t xml:space="preserve">SEG emisiju samazināšanu </w:t>
      </w:r>
      <w:r w:rsidRPr="00D42763">
        <w:rPr>
          <w:rFonts w:asciiTheme="majorHAnsi" w:hAnsiTheme="majorHAnsi" w:cstheme="majorHAnsi"/>
          <w:sz w:val="24"/>
          <w:szCs w:val="24"/>
          <w:lang w:val="lv-LV"/>
        </w:rPr>
        <w:t>(</w:t>
      </w:r>
      <w:proofErr w:type="spellStart"/>
      <w:r w:rsidRPr="00D42763">
        <w:rPr>
          <w:rFonts w:asciiTheme="majorHAnsi" w:hAnsiTheme="majorHAnsi" w:cstheme="majorHAnsi"/>
          <w:sz w:val="24"/>
          <w:szCs w:val="24"/>
          <w:lang w:val="lv-LV"/>
        </w:rPr>
        <w:t>nanotehnoloģijas</w:t>
      </w:r>
      <w:proofErr w:type="spellEnd"/>
      <w:r w:rsidRPr="00D42763">
        <w:rPr>
          <w:rFonts w:asciiTheme="majorHAnsi" w:hAnsiTheme="majorHAnsi" w:cstheme="majorHAnsi"/>
          <w:sz w:val="24"/>
          <w:szCs w:val="24"/>
          <w:lang w:val="lv-LV"/>
        </w:rPr>
        <w:t xml:space="preserve">, </w:t>
      </w:r>
      <w:proofErr w:type="spellStart"/>
      <w:r w:rsidRPr="00D42763">
        <w:rPr>
          <w:rFonts w:asciiTheme="majorHAnsi" w:hAnsiTheme="majorHAnsi" w:cstheme="majorHAnsi"/>
          <w:sz w:val="24"/>
          <w:szCs w:val="24"/>
          <w:lang w:val="lv-LV"/>
        </w:rPr>
        <w:t>nanokompozīti</w:t>
      </w:r>
      <w:proofErr w:type="spellEnd"/>
      <w:r w:rsidRPr="00D42763">
        <w:rPr>
          <w:rFonts w:asciiTheme="majorHAnsi" w:hAnsiTheme="majorHAnsi" w:cstheme="majorHAnsi"/>
          <w:sz w:val="24"/>
          <w:szCs w:val="24"/>
          <w:lang w:val="lv-LV"/>
        </w:rPr>
        <w:t>, keramika, stikls u.c.);</w:t>
      </w:r>
    </w:p>
    <w:p w14:paraId="6198FDBC" w14:textId="77777777" w:rsidR="003A212D" w:rsidRPr="00D42763" w:rsidRDefault="003A212D" w:rsidP="00F45F9F">
      <w:pPr>
        <w:pStyle w:val="ListParagraph"/>
        <w:numPr>
          <w:ilvl w:val="0"/>
          <w:numId w:val="20"/>
        </w:numPr>
        <w:ind w:left="714" w:hanging="357"/>
        <w:jc w:val="both"/>
        <w:rPr>
          <w:rFonts w:asciiTheme="majorHAnsi" w:hAnsiTheme="majorHAnsi" w:cstheme="majorHAnsi"/>
          <w:sz w:val="24"/>
          <w:szCs w:val="24"/>
          <w:lang w:val="lv-LV"/>
        </w:rPr>
      </w:pPr>
      <w:r w:rsidRPr="00D42763">
        <w:rPr>
          <w:rFonts w:asciiTheme="majorHAnsi" w:hAnsiTheme="majorHAnsi" w:cstheme="majorHAnsi"/>
          <w:sz w:val="24"/>
          <w:szCs w:val="24"/>
          <w:lang w:val="lv-LV"/>
        </w:rPr>
        <w:t xml:space="preserve">Pētniecība jaunu </w:t>
      </w:r>
      <w:proofErr w:type="spellStart"/>
      <w:r w:rsidRPr="00D42763">
        <w:rPr>
          <w:rFonts w:asciiTheme="majorHAnsi" w:hAnsiTheme="majorHAnsi" w:cstheme="majorHAnsi"/>
          <w:sz w:val="24"/>
          <w:szCs w:val="24"/>
          <w:lang w:val="lv-LV"/>
        </w:rPr>
        <w:t>biomateriālu</w:t>
      </w:r>
      <w:proofErr w:type="spellEnd"/>
      <w:r w:rsidRPr="00D42763">
        <w:rPr>
          <w:rFonts w:asciiTheme="majorHAnsi" w:hAnsiTheme="majorHAnsi" w:cstheme="majorHAnsi"/>
          <w:sz w:val="24"/>
          <w:szCs w:val="24"/>
          <w:lang w:val="lv-LV"/>
        </w:rPr>
        <w:t xml:space="preserve"> jomā medicīnas vajadzībām, piemēram kaulaudu reģenerācijai, mutes un žokļa ķirurģijai, ortopēdijai u.c.; </w:t>
      </w:r>
      <w:r w:rsidRPr="00D42763">
        <w:rPr>
          <w:rFonts w:asciiTheme="majorHAnsi" w:hAnsiTheme="majorHAnsi" w:cstheme="majorHAnsi"/>
          <w:sz w:val="24"/>
          <w:szCs w:val="24"/>
          <w:lang w:val="lv-LV"/>
        </w:rPr>
        <w:tab/>
        <w:t xml:space="preserve"> </w:t>
      </w:r>
    </w:p>
    <w:p w14:paraId="68AD8D66" w14:textId="66D208C2" w:rsidR="003A212D" w:rsidRPr="00710CDA" w:rsidRDefault="003A212D" w:rsidP="00F45F9F">
      <w:pPr>
        <w:pStyle w:val="ListParagraph"/>
        <w:numPr>
          <w:ilvl w:val="0"/>
          <w:numId w:val="20"/>
        </w:numPr>
        <w:ind w:left="714" w:hanging="357"/>
        <w:jc w:val="both"/>
        <w:rPr>
          <w:rFonts w:asciiTheme="majorHAnsi" w:hAnsiTheme="majorHAnsi" w:cstheme="majorHAnsi"/>
          <w:sz w:val="24"/>
          <w:szCs w:val="24"/>
          <w:lang w:val="lv-LV"/>
        </w:rPr>
      </w:pPr>
      <w:r w:rsidRPr="00D42763">
        <w:rPr>
          <w:rFonts w:asciiTheme="majorHAnsi" w:hAnsiTheme="majorHAnsi" w:cstheme="majorHAnsi"/>
          <w:sz w:val="24"/>
          <w:szCs w:val="24"/>
          <w:lang w:val="lv-LV"/>
        </w:rPr>
        <w:t>Pētniecība jaunu viedu materiālu un to tehnoloģiju jomā, kas ir droši un ilgtspējīgi pēc uzbūves (</w:t>
      </w:r>
      <w:proofErr w:type="spellStart"/>
      <w:r w:rsidRPr="00D42763">
        <w:rPr>
          <w:rFonts w:asciiTheme="majorHAnsi" w:hAnsiTheme="majorHAnsi" w:cstheme="majorHAnsi"/>
          <w:sz w:val="24"/>
          <w:szCs w:val="24"/>
          <w:lang w:val="lv-LV"/>
        </w:rPr>
        <w:t>sustainable-by-design</w:t>
      </w:r>
      <w:proofErr w:type="spellEnd"/>
      <w:r w:rsidRPr="00D42763">
        <w:rPr>
          <w:rFonts w:asciiTheme="majorHAnsi" w:hAnsiTheme="majorHAnsi" w:cstheme="majorHAnsi"/>
          <w:sz w:val="24"/>
          <w:szCs w:val="24"/>
          <w:lang w:val="lv-LV"/>
        </w:rPr>
        <w:t>)</w:t>
      </w:r>
      <w:r>
        <w:rPr>
          <w:rFonts w:asciiTheme="majorHAnsi" w:hAnsiTheme="majorHAnsi" w:cstheme="majorHAnsi"/>
          <w:sz w:val="24"/>
          <w:szCs w:val="24"/>
          <w:lang w:val="lv-LV"/>
        </w:rPr>
        <w:t>.</w:t>
      </w:r>
    </w:p>
    <w:p w14:paraId="651677C4" w14:textId="77777777" w:rsidR="003A212D" w:rsidRPr="00D42763" w:rsidRDefault="003A212D" w:rsidP="00710CDA">
      <w:pPr>
        <w:rPr>
          <w:rFonts w:asciiTheme="majorHAnsi" w:hAnsiTheme="majorHAnsi" w:cstheme="majorHAnsi"/>
          <w:b/>
          <w:bCs/>
          <w:sz w:val="24"/>
          <w:szCs w:val="24"/>
          <w:lang w:val="lv-LV"/>
        </w:rPr>
      </w:pPr>
      <w:r w:rsidRPr="00D42763">
        <w:rPr>
          <w:rFonts w:asciiTheme="majorHAnsi" w:hAnsiTheme="majorHAnsi" w:cstheme="majorHAnsi"/>
          <w:b/>
          <w:bCs/>
          <w:sz w:val="24"/>
          <w:szCs w:val="24"/>
          <w:lang w:val="lv-LV"/>
        </w:rPr>
        <w:lastRenderedPageBreak/>
        <w:t>Jomas izaicinājumi</w:t>
      </w:r>
    </w:p>
    <w:p w14:paraId="590D94F2" w14:textId="3B6C9319" w:rsidR="00710CDA" w:rsidRDefault="003A212D" w:rsidP="00710CDA">
      <w:pPr>
        <w:jc w:val="both"/>
        <w:rPr>
          <w:rFonts w:asciiTheme="majorHAnsi" w:hAnsiTheme="majorHAnsi" w:cstheme="majorBidi"/>
          <w:sz w:val="24"/>
          <w:szCs w:val="24"/>
          <w:lang w:val="lv-LV"/>
        </w:rPr>
      </w:pPr>
      <w:r w:rsidRPr="13AA35AC">
        <w:rPr>
          <w:rFonts w:asciiTheme="majorHAnsi" w:hAnsiTheme="majorHAnsi" w:cstheme="majorBidi"/>
          <w:sz w:val="24"/>
          <w:szCs w:val="24"/>
          <w:lang w:val="lv-LV"/>
        </w:rPr>
        <w:t xml:space="preserve">Lai sekmētu šīs jomas izaugsmi ir nepieciešams veicināt pētniecības un inovācijas attīstību privātajā sektorā un palielināt augsto un vidēji augsto tehnoloģiju īpatsvaru eksportā. Augsts fundamentālo un lietišķo pētījumu īpatsvars ir vērojams </w:t>
      </w:r>
      <w:proofErr w:type="spellStart"/>
      <w:r w:rsidR="006A4A6C" w:rsidRPr="13AA35AC">
        <w:rPr>
          <w:rFonts w:asciiTheme="majorHAnsi" w:hAnsiTheme="majorHAnsi" w:cstheme="majorBidi"/>
          <w:sz w:val="24"/>
          <w:szCs w:val="24"/>
          <w:lang w:val="lv-LV"/>
        </w:rPr>
        <w:t>biomateriālu</w:t>
      </w:r>
      <w:proofErr w:type="spellEnd"/>
      <w:r w:rsidR="006A4A6C" w:rsidRPr="13AA35AC">
        <w:rPr>
          <w:rFonts w:asciiTheme="majorHAnsi" w:hAnsiTheme="majorHAnsi" w:cstheme="majorBidi"/>
          <w:sz w:val="24"/>
          <w:szCs w:val="24"/>
          <w:lang w:val="lv-LV"/>
        </w:rPr>
        <w:t xml:space="preserve">, </w:t>
      </w:r>
      <w:proofErr w:type="spellStart"/>
      <w:r w:rsidRPr="13AA35AC">
        <w:rPr>
          <w:rFonts w:asciiTheme="majorHAnsi" w:hAnsiTheme="majorHAnsi" w:cstheme="majorBidi"/>
          <w:sz w:val="24"/>
          <w:szCs w:val="24"/>
          <w:lang w:val="lv-LV"/>
        </w:rPr>
        <w:t>nanotehnoloģiju</w:t>
      </w:r>
      <w:proofErr w:type="spellEnd"/>
      <w:r w:rsidRPr="13AA35AC">
        <w:rPr>
          <w:rFonts w:asciiTheme="majorHAnsi" w:hAnsiTheme="majorHAnsi" w:cstheme="majorBidi"/>
          <w:sz w:val="24"/>
          <w:szCs w:val="24"/>
          <w:lang w:val="lv-LV"/>
        </w:rPr>
        <w:t xml:space="preserve">, nanokompozītu, keramikas un funkcionālo materiālu </w:t>
      </w:r>
      <w:proofErr w:type="spellStart"/>
      <w:r w:rsidRPr="13AA35AC">
        <w:rPr>
          <w:rFonts w:asciiTheme="majorHAnsi" w:hAnsiTheme="majorHAnsi" w:cstheme="majorBidi"/>
          <w:sz w:val="24"/>
          <w:szCs w:val="24"/>
          <w:lang w:val="lv-LV"/>
        </w:rPr>
        <w:t>fotonikai</w:t>
      </w:r>
      <w:proofErr w:type="spellEnd"/>
      <w:r w:rsidRPr="13AA35AC">
        <w:rPr>
          <w:rFonts w:asciiTheme="majorHAnsi" w:hAnsiTheme="majorHAnsi" w:cstheme="majorBidi"/>
          <w:sz w:val="24"/>
          <w:szCs w:val="24"/>
          <w:lang w:val="lv-LV"/>
        </w:rPr>
        <w:t xml:space="preserve"> un elektronikai pētījumu virzienos, taču tehnoloģiju pārneses attīstīšanai nepieciešams mērķtiecīgāk piesaistīt industriju un privātā sektora investīcijas. Nepieciešama lielāks valsts atbalsts P&amp;A cilvēkkapitāla veidošanai, lai ilgtermiņā nodrošinātu P&amp;A kapacitāti un attīstību ne tikai pētniecībā, bet arī </w:t>
      </w:r>
      <w:proofErr w:type="spellStart"/>
      <w:r w:rsidRPr="13AA35AC">
        <w:rPr>
          <w:rFonts w:asciiTheme="majorHAnsi" w:hAnsiTheme="majorHAnsi" w:cstheme="majorBidi"/>
          <w:sz w:val="24"/>
          <w:szCs w:val="24"/>
          <w:lang w:val="lv-LV"/>
        </w:rPr>
        <w:t>komercsektorā</w:t>
      </w:r>
      <w:proofErr w:type="spellEnd"/>
      <w:r w:rsidRPr="13AA35AC">
        <w:rPr>
          <w:rFonts w:asciiTheme="majorHAnsi" w:hAnsiTheme="majorHAnsi" w:cstheme="majorBidi"/>
          <w:sz w:val="24"/>
          <w:szCs w:val="24"/>
          <w:lang w:val="lv-LV"/>
        </w:rPr>
        <w:t>.</w:t>
      </w:r>
      <w:r w:rsidRPr="00945FA7">
        <w:rPr>
          <w:rFonts w:asciiTheme="majorHAnsi" w:hAnsiTheme="majorHAnsi" w:cstheme="majorBidi"/>
          <w:sz w:val="24"/>
          <w:szCs w:val="24"/>
          <w:lang w:val="lv-LV"/>
        </w:rPr>
        <w:t xml:space="preserve"> </w:t>
      </w:r>
      <w:r w:rsidRPr="5C961916">
        <w:rPr>
          <w:rFonts w:asciiTheme="majorHAnsi" w:hAnsiTheme="majorHAnsi" w:cstheme="majorBidi"/>
          <w:sz w:val="24"/>
          <w:szCs w:val="24"/>
          <w:lang w:val="lv-LV"/>
        </w:rPr>
        <w:t xml:space="preserve">Ņemot vērā jomas sarežģīto specifiku, viens no pozitīviem atbalsta virzieniem būtu efektīvas un drošas jomas komunikācijas sistēmu un vizualizācijas paņēmienu izstrāde, pielietojot 3D, 4D, virtuālās realitātes (VR), mākslīgā intelekta (AI) tehnoloģijas, kas veicinātu uzņēmēju iespējas ne tikai pašiem modelēt potenciālo inovāciju virtuālos prototipus, bet arī efektīvi prezentēt tos investīciju piesaistei. </w:t>
      </w:r>
    </w:p>
    <w:p w14:paraId="2F676CEC" w14:textId="483F17B3" w:rsidR="003A212D" w:rsidRPr="00710CDA" w:rsidRDefault="003A212D" w:rsidP="00F45F9F">
      <w:pPr>
        <w:numPr>
          <w:ilvl w:val="0"/>
          <w:numId w:val="3"/>
        </w:numPr>
        <w:tabs>
          <w:tab w:val="clear" w:pos="850"/>
          <w:tab w:val="clear" w:pos="1191"/>
          <w:tab w:val="clear" w:pos="1531"/>
        </w:tabs>
        <w:rPr>
          <w:rFonts w:asciiTheme="majorHAnsi" w:hAnsiTheme="majorHAnsi" w:cstheme="majorHAnsi"/>
          <w:b/>
          <w:bCs/>
          <w:sz w:val="24"/>
          <w:szCs w:val="24"/>
          <w:lang w:val="lv-LV"/>
        </w:rPr>
      </w:pPr>
      <w:r w:rsidRPr="008B682A">
        <w:rPr>
          <w:rFonts w:asciiTheme="majorHAnsi" w:hAnsiTheme="majorHAnsi" w:cstheme="majorHAnsi"/>
          <w:b/>
          <w:bCs/>
          <w:sz w:val="24"/>
          <w:szCs w:val="24"/>
          <w:lang w:val="lv-LV"/>
        </w:rPr>
        <w:t>Viedā enerģētika</w:t>
      </w:r>
      <w:r>
        <w:rPr>
          <w:rFonts w:asciiTheme="majorHAnsi" w:hAnsiTheme="majorHAnsi" w:cstheme="majorHAnsi"/>
          <w:b/>
          <w:bCs/>
          <w:sz w:val="24"/>
          <w:szCs w:val="24"/>
          <w:lang w:val="lv-LV"/>
        </w:rPr>
        <w:t xml:space="preserve"> un mobilitāte</w:t>
      </w:r>
    </w:p>
    <w:p w14:paraId="49CC4B11" w14:textId="5ABD0B3D" w:rsidR="003A212D" w:rsidRDefault="003A212D" w:rsidP="00710CDA">
      <w:pPr>
        <w:jc w:val="both"/>
        <w:rPr>
          <w:rFonts w:asciiTheme="majorHAnsi" w:hAnsiTheme="majorHAnsi" w:cstheme="majorHAnsi"/>
          <w:color w:val="000000" w:themeColor="text1"/>
          <w:sz w:val="24"/>
          <w:szCs w:val="24"/>
          <w:lang w:val="lv-LV"/>
        </w:rPr>
      </w:pPr>
      <w:r w:rsidRPr="4377492A">
        <w:rPr>
          <w:rFonts w:asciiTheme="majorHAnsi" w:hAnsiTheme="majorHAnsi" w:cstheme="majorBidi"/>
          <w:color w:val="000000" w:themeColor="text1"/>
          <w:sz w:val="24"/>
          <w:szCs w:val="24"/>
          <w:lang w:val="lv-LV"/>
        </w:rPr>
        <w:t xml:space="preserve">Pētniecība un inovācija Viedās enerģētikas un mobilitātes jomā aptver enerģētikas, būvniecības, rūpniecības un transporta jomas un sniedz pienesumu gan </w:t>
      </w:r>
      <w:proofErr w:type="spellStart"/>
      <w:r w:rsidRPr="4377492A">
        <w:rPr>
          <w:rFonts w:asciiTheme="majorHAnsi" w:hAnsiTheme="majorHAnsi" w:cstheme="majorBidi"/>
          <w:color w:val="000000" w:themeColor="text1"/>
          <w:sz w:val="24"/>
          <w:szCs w:val="24"/>
          <w:lang w:val="lv-LV"/>
        </w:rPr>
        <w:t>klimatneitralitātes</w:t>
      </w:r>
      <w:proofErr w:type="spellEnd"/>
      <w:r w:rsidRPr="4377492A">
        <w:rPr>
          <w:rFonts w:asciiTheme="majorHAnsi" w:hAnsiTheme="majorHAnsi" w:cstheme="majorBidi"/>
          <w:color w:val="000000" w:themeColor="text1"/>
          <w:sz w:val="24"/>
          <w:szCs w:val="24"/>
          <w:lang w:val="lv-LV"/>
        </w:rPr>
        <w:t xml:space="preserve"> mērķu sasniegšanā, gan aprites ekonomikas attīstībā.</w:t>
      </w:r>
      <w:r w:rsidRPr="4377492A">
        <w:rPr>
          <w:rStyle w:val="FootnoteReference"/>
          <w:rFonts w:asciiTheme="majorHAnsi" w:hAnsiTheme="majorHAnsi" w:cstheme="majorBidi"/>
          <w:color w:val="000000" w:themeColor="text1"/>
          <w:sz w:val="24"/>
          <w:szCs w:val="24"/>
          <w:lang w:val="lv-LV"/>
        </w:rPr>
        <w:footnoteReference w:id="47"/>
      </w:r>
      <w:r w:rsidRPr="4377492A">
        <w:rPr>
          <w:rFonts w:asciiTheme="majorHAnsi" w:hAnsiTheme="majorHAnsi" w:cstheme="majorBidi"/>
          <w:color w:val="000000" w:themeColor="text1"/>
          <w:sz w:val="24"/>
          <w:szCs w:val="24"/>
          <w:lang w:val="lv-LV"/>
        </w:rPr>
        <w:t xml:space="preserve"> </w:t>
      </w:r>
    </w:p>
    <w:p w14:paraId="3D68A996" w14:textId="77777777" w:rsidR="003A212D" w:rsidRPr="003D6022" w:rsidRDefault="003A212D" w:rsidP="00710CDA">
      <w:pPr>
        <w:contextualSpacing/>
        <w:jc w:val="both"/>
        <w:rPr>
          <w:rFonts w:asciiTheme="majorHAnsi" w:hAnsiTheme="majorHAnsi" w:cstheme="majorHAnsi"/>
          <w:sz w:val="24"/>
          <w:szCs w:val="24"/>
          <w:lang w:val="lv-LV"/>
        </w:rPr>
      </w:pPr>
      <w:r w:rsidRPr="003D6022">
        <w:rPr>
          <w:rFonts w:asciiTheme="majorHAnsi" w:hAnsiTheme="majorHAnsi" w:cstheme="majorHAnsi"/>
          <w:sz w:val="24"/>
          <w:szCs w:val="24"/>
          <w:lang w:val="lv-LV"/>
        </w:rPr>
        <w:t xml:space="preserve">Viedās enerģētikas </w:t>
      </w:r>
      <w:proofErr w:type="spellStart"/>
      <w:r w:rsidRPr="003D6022">
        <w:rPr>
          <w:rFonts w:asciiTheme="majorHAnsi" w:hAnsiTheme="majorHAnsi" w:cstheme="majorHAnsi"/>
          <w:sz w:val="24"/>
          <w:szCs w:val="24"/>
          <w:lang w:val="lv-LV"/>
        </w:rPr>
        <w:t>apakšjomas</w:t>
      </w:r>
      <w:proofErr w:type="spellEnd"/>
      <w:r w:rsidRPr="003D6022">
        <w:rPr>
          <w:rFonts w:asciiTheme="majorHAnsi" w:hAnsiTheme="majorHAnsi" w:cstheme="majorHAnsi"/>
          <w:sz w:val="24"/>
          <w:szCs w:val="24"/>
          <w:lang w:val="lv-LV"/>
        </w:rPr>
        <w:t xml:space="preserve"> pētniecības un inovācijas vērtību ķēdi veido:</w:t>
      </w:r>
    </w:p>
    <w:p w14:paraId="733EB43C" w14:textId="77777777" w:rsidR="003A212D" w:rsidRPr="00950E06" w:rsidRDefault="003A212D" w:rsidP="00F45F9F">
      <w:pPr>
        <w:numPr>
          <w:ilvl w:val="0"/>
          <w:numId w:val="22"/>
        </w:numPr>
        <w:contextualSpacing/>
        <w:jc w:val="both"/>
        <w:rPr>
          <w:rFonts w:asciiTheme="majorHAnsi" w:hAnsiTheme="majorHAnsi" w:cstheme="majorHAnsi"/>
          <w:sz w:val="24"/>
          <w:szCs w:val="24"/>
          <w:lang w:val="lv-LV"/>
        </w:rPr>
      </w:pPr>
      <w:r w:rsidRPr="00950E06">
        <w:rPr>
          <w:rFonts w:asciiTheme="majorHAnsi" w:hAnsiTheme="majorHAnsi" w:cstheme="majorHAnsi"/>
          <w:sz w:val="24"/>
          <w:szCs w:val="24"/>
          <w:lang w:val="lv-LV"/>
        </w:rPr>
        <w:t>jaunu enerģijas avotu ieguves iespēju izpēte, jaunas idejas un koncepti</w:t>
      </w:r>
    </w:p>
    <w:p w14:paraId="47954C58" w14:textId="77777777" w:rsidR="003A212D" w:rsidRPr="00950E06" w:rsidRDefault="003A212D" w:rsidP="00F45F9F">
      <w:pPr>
        <w:numPr>
          <w:ilvl w:val="0"/>
          <w:numId w:val="22"/>
        </w:numPr>
        <w:contextualSpacing/>
        <w:jc w:val="both"/>
        <w:rPr>
          <w:rFonts w:asciiTheme="majorHAnsi" w:hAnsiTheme="majorHAnsi" w:cstheme="majorHAnsi"/>
          <w:sz w:val="24"/>
          <w:szCs w:val="24"/>
          <w:lang w:val="lv-LV"/>
        </w:rPr>
      </w:pPr>
      <w:r w:rsidRPr="00950E06">
        <w:rPr>
          <w:rFonts w:asciiTheme="majorHAnsi" w:hAnsiTheme="majorHAnsi" w:cstheme="majorHAnsi"/>
          <w:sz w:val="24"/>
          <w:szCs w:val="24"/>
          <w:lang w:val="lv-LV"/>
        </w:rPr>
        <w:t>jauni materiāli, komponentes, tehnoloģijas enerģijas ieguvei, uzkrāšanai, pārvadei un energoefektivitātei;</w:t>
      </w:r>
    </w:p>
    <w:p w14:paraId="459EB132" w14:textId="77777777" w:rsidR="003A212D" w:rsidRPr="00950E06" w:rsidRDefault="003A212D" w:rsidP="00F45F9F">
      <w:pPr>
        <w:numPr>
          <w:ilvl w:val="0"/>
          <w:numId w:val="22"/>
        </w:numPr>
        <w:contextualSpacing/>
        <w:jc w:val="both"/>
        <w:rPr>
          <w:rFonts w:asciiTheme="majorHAnsi" w:hAnsiTheme="majorHAnsi" w:cstheme="majorHAnsi"/>
          <w:sz w:val="24"/>
          <w:szCs w:val="24"/>
          <w:lang w:val="lv-LV"/>
        </w:rPr>
      </w:pPr>
      <w:r w:rsidRPr="00950E06">
        <w:rPr>
          <w:rFonts w:asciiTheme="majorHAnsi" w:hAnsiTheme="majorHAnsi" w:cstheme="majorHAnsi"/>
          <w:sz w:val="24"/>
          <w:szCs w:val="24"/>
          <w:lang w:val="lv-LV"/>
        </w:rPr>
        <w:t>inženiertehnoloģiskie un digitālie risinājumi energosistēmu plānošanai, veidošanai, integrēšanai, automatizācijai, pārvaldībai;</w:t>
      </w:r>
    </w:p>
    <w:sdt>
      <w:sdtPr>
        <w:rPr>
          <w:rFonts w:asciiTheme="majorHAnsi" w:hAnsiTheme="majorHAnsi" w:cstheme="majorHAnsi"/>
          <w:color w:val="2B579A"/>
          <w:szCs w:val="20"/>
          <w:shd w:val="clear" w:color="auto" w:fill="E6E6E6"/>
          <w:lang w:val="lv-LV"/>
        </w:rPr>
        <w:tag w:val="goog_rdk_22"/>
        <w:id w:val="-331917681"/>
      </w:sdtPr>
      <w:sdtEndPr/>
      <w:sdtContent>
        <w:p w14:paraId="7400B436" w14:textId="71716B93" w:rsidR="003A212D" w:rsidRPr="00950E06" w:rsidRDefault="003A212D" w:rsidP="00F45F9F">
          <w:pPr>
            <w:numPr>
              <w:ilvl w:val="0"/>
              <w:numId w:val="22"/>
            </w:numPr>
            <w:contextualSpacing/>
            <w:jc w:val="both"/>
            <w:rPr>
              <w:rFonts w:asciiTheme="majorHAnsi" w:hAnsiTheme="majorHAnsi" w:cstheme="majorHAnsi"/>
              <w:sz w:val="24"/>
              <w:szCs w:val="24"/>
              <w:lang w:val="lv-LV"/>
            </w:rPr>
          </w:pPr>
          <w:r w:rsidRPr="00950E06">
            <w:rPr>
              <w:rFonts w:asciiTheme="majorHAnsi" w:hAnsiTheme="majorHAnsi" w:cstheme="majorHAnsi"/>
              <w:sz w:val="24"/>
              <w:szCs w:val="24"/>
              <w:lang w:val="lv-LV"/>
            </w:rPr>
            <w:t xml:space="preserve">ilgtspējīgas finansēšanas un investīciju shēmas, biznesa modeļi energosistēmu un </w:t>
          </w:r>
          <w:proofErr w:type="spellStart"/>
          <w:r w:rsidRPr="00950E06">
            <w:rPr>
              <w:rFonts w:asciiTheme="majorHAnsi" w:hAnsiTheme="majorHAnsi" w:cstheme="majorHAnsi"/>
              <w:sz w:val="24"/>
              <w:szCs w:val="24"/>
              <w:lang w:val="lv-LV"/>
            </w:rPr>
            <w:t>energotirgus</w:t>
          </w:r>
          <w:proofErr w:type="spellEnd"/>
          <w:r w:rsidRPr="00950E06">
            <w:rPr>
              <w:rFonts w:asciiTheme="majorHAnsi" w:hAnsiTheme="majorHAnsi" w:cstheme="majorHAnsi"/>
              <w:sz w:val="24"/>
              <w:szCs w:val="24"/>
              <w:lang w:val="lv-LV"/>
            </w:rPr>
            <w:t xml:space="preserve"> attīstībai;</w:t>
          </w:r>
        </w:p>
      </w:sdtContent>
    </w:sdt>
    <w:p w14:paraId="5A0E6EC8" w14:textId="77777777" w:rsidR="003A212D" w:rsidRPr="00950E06" w:rsidRDefault="003A212D" w:rsidP="00F45F9F">
      <w:pPr>
        <w:numPr>
          <w:ilvl w:val="0"/>
          <w:numId w:val="22"/>
        </w:numPr>
        <w:contextualSpacing/>
        <w:jc w:val="both"/>
        <w:rPr>
          <w:rFonts w:asciiTheme="majorHAnsi" w:hAnsiTheme="majorHAnsi" w:cstheme="majorHAnsi"/>
          <w:sz w:val="24"/>
          <w:szCs w:val="24"/>
          <w:lang w:val="lv-LV"/>
        </w:rPr>
      </w:pPr>
      <w:r w:rsidRPr="00950E06">
        <w:rPr>
          <w:rFonts w:asciiTheme="majorHAnsi" w:hAnsiTheme="majorHAnsi" w:cstheme="majorHAnsi"/>
          <w:sz w:val="24"/>
          <w:szCs w:val="24"/>
          <w:lang w:val="lv-LV"/>
        </w:rPr>
        <w:t>inovatīvu, lietotāj-centrētu un ilgtspējīgu produktu un pakalpojumu attīstīšana;</w:t>
      </w:r>
    </w:p>
    <w:p w14:paraId="4472B5A7" w14:textId="619582B8" w:rsidR="003A212D" w:rsidRPr="00710CDA" w:rsidRDefault="003A212D" w:rsidP="00F45F9F">
      <w:pPr>
        <w:numPr>
          <w:ilvl w:val="0"/>
          <w:numId w:val="22"/>
        </w:numPr>
        <w:contextualSpacing/>
        <w:jc w:val="both"/>
        <w:rPr>
          <w:rFonts w:asciiTheme="majorHAnsi" w:hAnsiTheme="majorHAnsi" w:cstheme="majorHAnsi"/>
          <w:sz w:val="24"/>
          <w:szCs w:val="24"/>
          <w:lang w:val="lv-LV"/>
        </w:rPr>
      </w:pPr>
      <w:proofErr w:type="spellStart"/>
      <w:r w:rsidRPr="00950E06">
        <w:rPr>
          <w:rFonts w:asciiTheme="majorHAnsi" w:hAnsiTheme="majorHAnsi" w:cstheme="majorHAnsi"/>
          <w:sz w:val="24"/>
          <w:szCs w:val="24"/>
          <w:lang w:val="lv-LV"/>
        </w:rPr>
        <w:t>energopolitiku</w:t>
      </w:r>
      <w:proofErr w:type="spellEnd"/>
      <w:r w:rsidRPr="00950E06">
        <w:rPr>
          <w:rFonts w:asciiTheme="majorHAnsi" w:hAnsiTheme="majorHAnsi" w:cstheme="majorHAnsi"/>
          <w:sz w:val="24"/>
          <w:szCs w:val="24"/>
          <w:lang w:val="lv-LV"/>
        </w:rPr>
        <w:t xml:space="preserve"> analīze, energonodrošinājuma ilgtermiņa plānošana un monitorings.</w:t>
      </w:r>
    </w:p>
    <w:p w14:paraId="7FAF9D4F" w14:textId="77777777" w:rsidR="003A212D" w:rsidRPr="00950E06" w:rsidRDefault="003A212D" w:rsidP="00710CDA">
      <w:pPr>
        <w:contextualSpacing/>
        <w:jc w:val="both"/>
        <w:rPr>
          <w:rFonts w:asciiTheme="majorHAnsi" w:hAnsiTheme="majorHAnsi" w:cstheme="majorHAnsi"/>
          <w:sz w:val="24"/>
          <w:szCs w:val="24"/>
          <w:lang w:val="lv-LV"/>
        </w:rPr>
      </w:pPr>
      <w:r w:rsidRPr="00950E06">
        <w:rPr>
          <w:rFonts w:asciiTheme="majorHAnsi" w:hAnsiTheme="majorHAnsi" w:cstheme="majorHAnsi"/>
          <w:sz w:val="24"/>
          <w:szCs w:val="24"/>
          <w:lang w:val="lv-LV"/>
        </w:rPr>
        <w:t xml:space="preserve">Viedās mobilitātes </w:t>
      </w:r>
      <w:proofErr w:type="spellStart"/>
      <w:r w:rsidRPr="00950E06">
        <w:rPr>
          <w:rFonts w:asciiTheme="majorHAnsi" w:hAnsiTheme="majorHAnsi" w:cstheme="majorHAnsi"/>
          <w:sz w:val="24"/>
          <w:szCs w:val="24"/>
          <w:lang w:val="lv-LV"/>
        </w:rPr>
        <w:t>apakšjomas</w:t>
      </w:r>
      <w:proofErr w:type="spellEnd"/>
      <w:r w:rsidRPr="00950E06">
        <w:rPr>
          <w:rFonts w:asciiTheme="majorHAnsi" w:hAnsiTheme="majorHAnsi" w:cstheme="majorHAnsi"/>
          <w:sz w:val="24"/>
          <w:szCs w:val="24"/>
          <w:lang w:val="lv-LV"/>
        </w:rPr>
        <w:t xml:space="preserve"> pētniecības un inovācijas vērtību ķēdi veido:</w:t>
      </w:r>
    </w:p>
    <w:p w14:paraId="0F32D125" w14:textId="77777777" w:rsidR="003A212D" w:rsidRPr="00950E06" w:rsidRDefault="003A212D" w:rsidP="00F45F9F">
      <w:pPr>
        <w:numPr>
          <w:ilvl w:val="0"/>
          <w:numId w:val="21"/>
        </w:numPr>
        <w:contextualSpacing/>
        <w:jc w:val="both"/>
        <w:rPr>
          <w:rFonts w:asciiTheme="majorHAnsi" w:hAnsiTheme="majorHAnsi" w:cstheme="majorHAnsi"/>
          <w:sz w:val="24"/>
          <w:szCs w:val="24"/>
          <w:lang w:val="lv-LV"/>
        </w:rPr>
      </w:pPr>
      <w:r w:rsidRPr="00950E06">
        <w:rPr>
          <w:rFonts w:asciiTheme="majorHAnsi" w:hAnsiTheme="majorHAnsi" w:cstheme="majorHAnsi"/>
          <w:sz w:val="24"/>
          <w:szCs w:val="24"/>
          <w:lang w:val="lv-LV"/>
        </w:rPr>
        <w:t>jaunu mobilitātes ideju, principu un konceptu izpēte;</w:t>
      </w:r>
    </w:p>
    <w:p w14:paraId="2B8E2C38" w14:textId="77777777" w:rsidR="003A212D" w:rsidRPr="00950E06" w:rsidRDefault="003A212D" w:rsidP="00F45F9F">
      <w:pPr>
        <w:numPr>
          <w:ilvl w:val="0"/>
          <w:numId w:val="21"/>
        </w:numPr>
        <w:contextualSpacing/>
        <w:jc w:val="both"/>
        <w:rPr>
          <w:rFonts w:asciiTheme="majorHAnsi" w:hAnsiTheme="majorHAnsi" w:cstheme="majorHAnsi"/>
          <w:sz w:val="24"/>
          <w:szCs w:val="24"/>
          <w:lang w:val="lv-LV"/>
        </w:rPr>
      </w:pPr>
      <w:r w:rsidRPr="00950E06">
        <w:rPr>
          <w:rFonts w:asciiTheme="majorHAnsi" w:hAnsiTheme="majorHAnsi" w:cstheme="majorHAnsi"/>
          <w:sz w:val="24"/>
          <w:szCs w:val="24"/>
          <w:lang w:val="lv-LV"/>
        </w:rPr>
        <w:t>jauni materiāli, komponentes un tehnoloģijas drošāku, ērtāku transporta līdzekļu konstruēšanai;</w:t>
      </w:r>
    </w:p>
    <w:p w14:paraId="08432788" w14:textId="77777777" w:rsidR="003A212D" w:rsidRPr="00950E06" w:rsidRDefault="003A212D" w:rsidP="00F45F9F">
      <w:pPr>
        <w:numPr>
          <w:ilvl w:val="0"/>
          <w:numId w:val="21"/>
        </w:numPr>
        <w:contextualSpacing/>
        <w:jc w:val="both"/>
        <w:rPr>
          <w:rFonts w:asciiTheme="majorHAnsi" w:hAnsiTheme="majorHAnsi" w:cstheme="majorHAnsi"/>
          <w:sz w:val="24"/>
          <w:szCs w:val="24"/>
          <w:lang w:val="lv-LV"/>
        </w:rPr>
      </w:pPr>
      <w:r w:rsidRPr="00950E06">
        <w:rPr>
          <w:rFonts w:asciiTheme="majorHAnsi" w:hAnsiTheme="majorHAnsi" w:cstheme="majorHAnsi"/>
          <w:sz w:val="24"/>
          <w:szCs w:val="24"/>
          <w:lang w:val="lv-LV"/>
        </w:rPr>
        <w:t xml:space="preserve">inženiertehnoloģiskie un digitālie risinājumi ilgtspējīgu un drošu un savstarpēji savienotu transporta infrastruktūru, </w:t>
      </w:r>
      <w:proofErr w:type="spellStart"/>
      <w:r w:rsidRPr="00950E06">
        <w:rPr>
          <w:rFonts w:asciiTheme="majorHAnsi" w:hAnsiTheme="majorHAnsi" w:cstheme="majorHAnsi"/>
          <w:sz w:val="24"/>
          <w:szCs w:val="24"/>
          <w:lang w:val="lv-LV"/>
        </w:rPr>
        <w:t>elektromobilitātes</w:t>
      </w:r>
      <w:proofErr w:type="spellEnd"/>
      <w:r w:rsidRPr="00950E06">
        <w:rPr>
          <w:rFonts w:asciiTheme="majorHAnsi" w:hAnsiTheme="majorHAnsi" w:cstheme="majorHAnsi"/>
          <w:sz w:val="24"/>
          <w:szCs w:val="24"/>
          <w:lang w:val="lv-LV"/>
        </w:rPr>
        <w:t xml:space="preserve"> un automatizētās mobilitātes attīstīšanai un satiksmes pārvaldībai;</w:t>
      </w:r>
    </w:p>
    <w:sdt>
      <w:sdtPr>
        <w:rPr>
          <w:rFonts w:asciiTheme="majorHAnsi" w:hAnsiTheme="majorHAnsi" w:cstheme="majorHAnsi"/>
          <w:color w:val="2B579A"/>
          <w:szCs w:val="20"/>
          <w:shd w:val="clear" w:color="auto" w:fill="E6E6E6"/>
          <w:lang w:val="lv-LV"/>
        </w:rPr>
        <w:tag w:val="goog_rdk_23"/>
        <w:id w:val="106393403"/>
      </w:sdtPr>
      <w:sdtEndPr/>
      <w:sdtContent>
        <w:p w14:paraId="13502EF4" w14:textId="579D827B" w:rsidR="003A212D" w:rsidRPr="00950E06" w:rsidRDefault="003A212D" w:rsidP="00F45F9F">
          <w:pPr>
            <w:numPr>
              <w:ilvl w:val="0"/>
              <w:numId w:val="21"/>
            </w:numPr>
            <w:contextualSpacing/>
            <w:jc w:val="both"/>
            <w:rPr>
              <w:rFonts w:asciiTheme="majorHAnsi" w:hAnsiTheme="majorHAnsi" w:cstheme="majorHAnsi"/>
              <w:sz w:val="24"/>
              <w:szCs w:val="24"/>
              <w:lang w:val="lv-LV"/>
            </w:rPr>
          </w:pPr>
          <w:r w:rsidRPr="00950E06">
            <w:rPr>
              <w:rFonts w:asciiTheme="majorHAnsi" w:hAnsiTheme="majorHAnsi" w:cstheme="majorHAnsi"/>
              <w:sz w:val="24"/>
              <w:szCs w:val="24"/>
              <w:lang w:val="lv-LV"/>
            </w:rPr>
            <w:t>ilgtspējīgas finansēšanas un investīciju shēmas, biznesa modeļi transporta sistēmu un mobilitātes tirgus attīstībai;</w:t>
          </w:r>
        </w:p>
      </w:sdtContent>
    </w:sdt>
    <w:p w14:paraId="0625F001" w14:textId="77777777" w:rsidR="003A212D" w:rsidRPr="00950E06" w:rsidRDefault="003A212D" w:rsidP="00F45F9F">
      <w:pPr>
        <w:numPr>
          <w:ilvl w:val="0"/>
          <w:numId w:val="21"/>
        </w:numPr>
        <w:contextualSpacing/>
        <w:jc w:val="both"/>
        <w:rPr>
          <w:rFonts w:asciiTheme="majorHAnsi" w:hAnsiTheme="majorHAnsi" w:cstheme="majorHAnsi"/>
          <w:sz w:val="24"/>
          <w:szCs w:val="24"/>
          <w:lang w:val="lv-LV"/>
        </w:rPr>
      </w:pPr>
      <w:r w:rsidRPr="00950E06">
        <w:rPr>
          <w:rFonts w:asciiTheme="majorHAnsi" w:hAnsiTheme="majorHAnsi" w:cstheme="majorHAnsi"/>
          <w:sz w:val="24"/>
          <w:szCs w:val="24"/>
          <w:lang w:val="lv-LV"/>
        </w:rPr>
        <w:t>inovatīvi produkti un pakalpojumi ilgtspējīgas, savienotas un klimatneitrālas mobilitātes attīstīšanai;</w:t>
      </w:r>
    </w:p>
    <w:p w14:paraId="3E8E3D30" w14:textId="3F3E7180" w:rsidR="003A212D" w:rsidRPr="00710CDA" w:rsidRDefault="003A212D" w:rsidP="00F45F9F">
      <w:pPr>
        <w:numPr>
          <w:ilvl w:val="0"/>
          <w:numId w:val="21"/>
        </w:numPr>
        <w:contextualSpacing/>
        <w:jc w:val="both"/>
        <w:rPr>
          <w:rFonts w:asciiTheme="majorHAnsi" w:hAnsiTheme="majorHAnsi" w:cstheme="majorHAnsi"/>
          <w:sz w:val="24"/>
          <w:szCs w:val="24"/>
          <w:lang w:val="lv-LV"/>
        </w:rPr>
      </w:pPr>
      <w:r w:rsidRPr="00950E06">
        <w:rPr>
          <w:rFonts w:asciiTheme="majorHAnsi" w:hAnsiTheme="majorHAnsi" w:cstheme="majorHAnsi"/>
          <w:sz w:val="24"/>
          <w:szCs w:val="24"/>
          <w:lang w:val="lv-LV"/>
        </w:rPr>
        <w:t>transporta politiku analīze un mobilitātes sistēmu ilgtermiņa plānošana un monitorings.</w:t>
      </w:r>
    </w:p>
    <w:p w14:paraId="71CE42F6" w14:textId="77777777" w:rsidR="003A212D" w:rsidRPr="008B682A" w:rsidRDefault="003A212D" w:rsidP="00710CDA">
      <w:pPr>
        <w:jc w:val="both"/>
        <w:rPr>
          <w:rFonts w:asciiTheme="majorHAnsi" w:hAnsiTheme="majorHAnsi" w:cstheme="majorHAnsi"/>
          <w:color w:val="000000"/>
          <w:sz w:val="24"/>
          <w:szCs w:val="24"/>
          <w:lang w:val="lv-LV"/>
        </w:rPr>
      </w:pPr>
      <w:r w:rsidRPr="008B682A">
        <w:rPr>
          <w:rFonts w:asciiTheme="majorHAnsi" w:eastAsia="Calibri" w:hAnsiTheme="majorHAnsi" w:cstheme="majorHAnsi"/>
          <w:sz w:val="24"/>
          <w:szCs w:val="24"/>
          <w:lang w:val="lv-LV"/>
        </w:rPr>
        <w:t xml:space="preserve">Jaunas, efektīvas, </w:t>
      </w:r>
      <w:proofErr w:type="spellStart"/>
      <w:r w:rsidRPr="008B682A">
        <w:rPr>
          <w:rFonts w:asciiTheme="majorHAnsi" w:eastAsia="Calibri" w:hAnsiTheme="majorHAnsi" w:cstheme="majorHAnsi"/>
          <w:sz w:val="24"/>
          <w:szCs w:val="24"/>
          <w:lang w:val="lv-LV"/>
        </w:rPr>
        <w:t>lietotājcentrētas</w:t>
      </w:r>
      <w:proofErr w:type="spellEnd"/>
      <w:r w:rsidRPr="008B682A">
        <w:rPr>
          <w:rFonts w:asciiTheme="majorHAnsi" w:eastAsia="Calibri" w:hAnsiTheme="majorHAnsi" w:cstheme="majorHAnsi"/>
          <w:sz w:val="24"/>
          <w:szCs w:val="24"/>
          <w:lang w:val="lv-LV"/>
        </w:rPr>
        <w:t xml:space="preserve"> tehnoloģijas un pakalpojumi, jo īpaši enerģētikas, transporta un IKT jomā ir pamatnosacījums ilgtspējīgu saimniecisko aktivitāšu, kā arī </w:t>
      </w:r>
      <w:proofErr w:type="spellStart"/>
      <w:r w:rsidRPr="008B682A">
        <w:rPr>
          <w:rFonts w:asciiTheme="majorHAnsi" w:eastAsia="Calibri" w:hAnsiTheme="majorHAnsi" w:cstheme="majorHAnsi"/>
          <w:sz w:val="24"/>
          <w:szCs w:val="24"/>
          <w:lang w:val="lv-LV"/>
        </w:rPr>
        <w:t>urbāno</w:t>
      </w:r>
      <w:proofErr w:type="spellEnd"/>
      <w:r w:rsidRPr="008B682A">
        <w:rPr>
          <w:rFonts w:asciiTheme="majorHAnsi" w:eastAsia="Calibri" w:hAnsiTheme="majorHAnsi" w:cstheme="majorHAnsi"/>
          <w:sz w:val="24"/>
          <w:szCs w:val="24"/>
          <w:lang w:val="lv-LV"/>
        </w:rPr>
        <w:t xml:space="preserve"> teritoriju attīstībai. </w:t>
      </w:r>
      <w:r w:rsidRPr="008B682A">
        <w:rPr>
          <w:rFonts w:asciiTheme="majorHAnsi" w:hAnsiTheme="majorHAnsi" w:cstheme="majorHAnsi"/>
          <w:color w:val="000000" w:themeColor="text1"/>
          <w:sz w:val="24"/>
          <w:szCs w:val="24"/>
          <w:lang w:val="lv-LV"/>
        </w:rPr>
        <w:t>IKT un digitālās tehnoloģijas ir līdzeklis, ar kura palīdzību pilsētu funkcionalitāti padarīt efektīvāku, vieglāk pieejamu un lietojamu, vienlaikus pārejot uz oglekļa mazietilpīgu ekonomiku un pielāgojoties klimata pārmaiņu radītajiem izaicinājumiem.</w:t>
      </w:r>
    </w:p>
    <w:p w14:paraId="3F361657" w14:textId="4B4C8512" w:rsidR="003A212D" w:rsidRPr="008B682A" w:rsidRDefault="003A212D" w:rsidP="00710CDA">
      <w:pPr>
        <w:jc w:val="both"/>
        <w:rPr>
          <w:rFonts w:asciiTheme="majorHAnsi" w:eastAsia="Calibri" w:hAnsiTheme="majorHAnsi" w:cstheme="majorHAnsi"/>
          <w:sz w:val="24"/>
          <w:szCs w:val="24"/>
          <w:lang w:val="lv-LV"/>
        </w:rPr>
      </w:pPr>
      <w:r w:rsidRPr="008B682A">
        <w:rPr>
          <w:rFonts w:asciiTheme="majorHAnsi" w:eastAsia="Calibri" w:hAnsiTheme="majorHAnsi" w:cstheme="majorHAnsi"/>
          <w:sz w:val="24"/>
          <w:szCs w:val="24"/>
          <w:lang w:val="lv-LV"/>
        </w:rPr>
        <w:t>Publiskajā sektorā pētniecības kompetence viedās enerģētikas</w:t>
      </w:r>
      <w:r>
        <w:rPr>
          <w:rFonts w:asciiTheme="majorHAnsi" w:eastAsia="Calibri" w:hAnsiTheme="majorHAnsi" w:cstheme="majorHAnsi"/>
          <w:sz w:val="24"/>
          <w:szCs w:val="24"/>
          <w:lang w:val="lv-LV"/>
        </w:rPr>
        <w:t xml:space="preserve"> un mobilitātes</w:t>
      </w:r>
      <w:r w:rsidRPr="008B682A">
        <w:rPr>
          <w:rFonts w:asciiTheme="majorHAnsi" w:eastAsia="Calibri" w:hAnsiTheme="majorHAnsi" w:cstheme="majorHAnsi"/>
          <w:sz w:val="24"/>
          <w:szCs w:val="24"/>
          <w:lang w:val="lv-LV"/>
        </w:rPr>
        <w:t xml:space="preserve"> jomā koncentrēta Rīgas Tehniskajā Universitātē (jo īpaši Enerģētikas institūtā, Industriālās elektronikas un elektrotehnikas institūtā, Vides aizsardzības un siltuma sistēmu institūtā, Lietišķās ķīmijas institūtā); Latvijas Lauksaimniecības </w:t>
      </w:r>
      <w:r w:rsidRPr="008B682A">
        <w:rPr>
          <w:rFonts w:asciiTheme="majorHAnsi" w:eastAsia="Calibri" w:hAnsiTheme="majorHAnsi" w:cstheme="majorHAnsi"/>
          <w:sz w:val="24"/>
          <w:szCs w:val="24"/>
          <w:lang w:val="lv-LV"/>
        </w:rPr>
        <w:lastRenderedPageBreak/>
        <w:t xml:space="preserve">universitātē (jo īpaši Enerģētikas institūtā un Spēkratu institūta Alternatīvo degvielu zinātniskajā laboratorijā) un Latvijas Universitātes Cietvielu fizikas </w:t>
      </w:r>
      <w:r w:rsidRPr="00334ABA">
        <w:rPr>
          <w:rFonts w:asciiTheme="majorHAnsi" w:eastAsia="Calibri" w:hAnsiTheme="majorHAnsi" w:cstheme="majorHAnsi"/>
          <w:sz w:val="24"/>
          <w:szCs w:val="24"/>
          <w:lang w:val="lv-LV"/>
        </w:rPr>
        <w:t>institūtā</w:t>
      </w:r>
      <w:r w:rsidRPr="00454550">
        <w:rPr>
          <w:rFonts w:asciiTheme="majorHAnsi" w:eastAsia="Calibri" w:hAnsiTheme="majorHAnsi" w:cstheme="majorHAnsi"/>
          <w:sz w:val="24"/>
          <w:szCs w:val="24"/>
          <w:lang w:val="lv-LV"/>
        </w:rPr>
        <w:t>,</w:t>
      </w:r>
      <w:r w:rsidRPr="003D6022">
        <w:rPr>
          <w:rFonts w:asciiTheme="majorHAnsi" w:hAnsiTheme="majorHAnsi" w:cstheme="majorHAnsi"/>
          <w:sz w:val="24"/>
          <w:szCs w:val="24"/>
          <w:lang w:val="lv-LV"/>
        </w:rPr>
        <w:t xml:space="preserve"> Elektronikas un datorzinātņu institūtā</w:t>
      </w:r>
      <w:r w:rsidRPr="00334ABA">
        <w:rPr>
          <w:rFonts w:asciiTheme="majorHAnsi" w:eastAsia="Calibri" w:hAnsiTheme="majorHAnsi" w:cstheme="majorHAnsi"/>
          <w:sz w:val="24"/>
          <w:szCs w:val="24"/>
          <w:lang w:val="lv-LV"/>
        </w:rPr>
        <w:t>.</w:t>
      </w:r>
    </w:p>
    <w:p w14:paraId="1903E079" w14:textId="77777777" w:rsidR="003A212D" w:rsidRPr="008B682A" w:rsidRDefault="003A212D" w:rsidP="00710CDA">
      <w:pPr>
        <w:jc w:val="both"/>
        <w:rPr>
          <w:rFonts w:asciiTheme="majorHAnsi" w:eastAsia="Calibri" w:hAnsiTheme="majorHAnsi" w:cstheme="majorHAnsi"/>
          <w:b/>
          <w:bCs/>
          <w:sz w:val="24"/>
          <w:szCs w:val="24"/>
          <w:lang w:val="lv-LV"/>
        </w:rPr>
      </w:pPr>
      <w:r w:rsidRPr="008B682A">
        <w:rPr>
          <w:rFonts w:asciiTheme="majorHAnsi" w:eastAsia="Calibri" w:hAnsiTheme="majorHAnsi" w:cstheme="majorHAnsi"/>
          <w:b/>
          <w:bCs/>
          <w:sz w:val="24"/>
          <w:szCs w:val="24"/>
          <w:lang w:val="lv-LV"/>
        </w:rPr>
        <w:t>Jomas izaicinājumi</w:t>
      </w:r>
    </w:p>
    <w:p w14:paraId="44C745C4" w14:textId="5FB5C580" w:rsidR="003A212D" w:rsidRPr="008B682A" w:rsidRDefault="003A212D" w:rsidP="0E09179B">
      <w:pPr>
        <w:jc w:val="both"/>
        <w:rPr>
          <w:rFonts w:asciiTheme="majorHAnsi" w:eastAsia="Calibri" w:hAnsiTheme="majorHAnsi" w:cstheme="majorBidi"/>
          <w:sz w:val="24"/>
          <w:szCs w:val="24"/>
          <w:lang w:val="lv-LV"/>
        </w:rPr>
      </w:pPr>
      <w:r w:rsidRPr="0E09179B">
        <w:rPr>
          <w:rFonts w:asciiTheme="majorHAnsi" w:eastAsia="Calibri" w:hAnsiTheme="majorHAnsi" w:cstheme="majorBidi"/>
          <w:sz w:val="24"/>
          <w:szCs w:val="24"/>
          <w:lang w:val="lv-LV"/>
        </w:rPr>
        <w:t>(1) P&amp;A cilvēkkapitāla ataudze un augsti kvalificētu speciālistu sagatavošana – katru gadu ar Viedās enerģētikas</w:t>
      </w:r>
      <w:r w:rsidR="00793397" w:rsidRPr="0E09179B">
        <w:rPr>
          <w:rFonts w:asciiTheme="majorHAnsi" w:eastAsia="Calibri" w:hAnsiTheme="majorHAnsi" w:cstheme="majorBidi"/>
          <w:sz w:val="24"/>
          <w:szCs w:val="24"/>
          <w:lang w:val="lv-LV"/>
        </w:rPr>
        <w:t xml:space="preserve"> un mobilitātes</w:t>
      </w:r>
      <w:r w:rsidRPr="0E09179B">
        <w:rPr>
          <w:rFonts w:asciiTheme="majorHAnsi" w:eastAsia="Calibri" w:hAnsiTheme="majorHAnsi" w:cstheme="majorBidi"/>
          <w:sz w:val="24"/>
          <w:szCs w:val="24"/>
          <w:lang w:val="lv-LV"/>
        </w:rPr>
        <w:t xml:space="preserve"> jomu saistītajās studiju programmās studē vidēji 4,5% no kopējā Latvijas studentu skaita, turklāt vērojama tendence, ka no visiem imatrikulētajiem bakalaura un maģistra studiju programmu studentiem, tikai aptuveni 50% studijas pabeidz. Arī doktorantūras studentu vidū situācija ir līdzīga. (2) Zinātniskās izcilības paaugstināšana un pētniecības internacionalizācija</w:t>
      </w:r>
      <w:r w:rsidRPr="0E09179B">
        <w:rPr>
          <w:rFonts w:asciiTheme="majorHAnsi" w:eastAsia="Calibri" w:hAnsiTheme="majorHAnsi" w:cstheme="majorBidi"/>
          <w:b/>
          <w:bCs/>
          <w:sz w:val="24"/>
          <w:szCs w:val="24"/>
          <w:lang w:val="lv-LV"/>
        </w:rPr>
        <w:t xml:space="preserve"> </w:t>
      </w:r>
      <w:r w:rsidRPr="0E09179B">
        <w:rPr>
          <w:rFonts w:asciiTheme="majorHAnsi" w:eastAsia="Calibri" w:hAnsiTheme="majorHAnsi" w:cstheme="majorBidi"/>
          <w:sz w:val="24"/>
          <w:szCs w:val="24"/>
          <w:lang w:val="lv-LV"/>
        </w:rPr>
        <w:t xml:space="preserve">– Viedās enerģētikas un mobilitātes joma Latvijā ir ar izteikti lietišķu ievirzi, vērsta uz industrijai aktuālu </w:t>
      </w:r>
      <w:proofErr w:type="spellStart"/>
      <w:r w:rsidRPr="0E09179B">
        <w:rPr>
          <w:rFonts w:asciiTheme="majorHAnsi" w:eastAsia="Calibri" w:hAnsiTheme="majorHAnsi" w:cstheme="majorBidi"/>
          <w:sz w:val="24"/>
          <w:szCs w:val="24"/>
          <w:lang w:val="lv-LV"/>
        </w:rPr>
        <w:t>problēmjautājumu</w:t>
      </w:r>
      <w:proofErr w:type="spellEnd"/>
      <w:r w:rsidRPr="0E09179B">
        <w:rPr>
          <w:rFonts w:asciiTheme="majorHAnsi" w:eastAsia="Calibri" w:hAnsiTheme="majorHAnsi" w:cstheme="majorBidi"/>
          <w:sz w:val="24"/>
          <w:szCs w:val="24"/>
          <w:lang w:val="lv-LV"/>
        </w:rPr>
        <w:t xml:space="preserve"> risināšanu, taču zinātniskā izcilība  pētniecības internacionalizācija un starptautiskā sadarbība, vērtējot pēc zinātnisko publikāciju rādītājiem, salīdzinājumā starp Baltijas valstīm caurmērā joprojām ir būtiski uzlabojama. (3) Pētniecības pilotprojektu un demonstrāciju projektu īstenošana,</w:t>
      </w:r>
      <w:r w:rsidRPr="0E09179B">
        <w:rPr>
          <w:rFonts w:asciiTheme="majorHAnsi" w:eastAsia="Calibri" w:hAnsiTheme="majorHAnsi" w:cstheme="majorBidi"/>
          <w:b/>
          <w:bCs/>
          <w:sz w:val="24"/>
          <w:szCs w:val="24"/>
          <w:lang w:val="lv-LV"/>
        </w:rPr>
        <w:t xml:space="preserve"> </w:t>
      </w:r>
      <w:r w:rsidRPr="0E09179B">
        <w:rPr>
          <w:rFonts w:asciiTheme="majorHAnsi" w:eastAsia="Calibri" w:hAnsiTheme="majorHAnsi" w:cstheme="majorBidi"/>
          <w:sz w:val="24"/>
          <w:szCs w:val="24"/>
          <w:lang w:val="lv-LV"/>
        </w:rPr>
        <w:t xml:space="preserve">paredzot finanšu instrumentus un attīstot koordinētāku un </w:t>
      </w:r>
      <w:proofErr w:type="spellStart"/>
      <w:r w:rsidRPr="0E09179B">
        <w:rPr>
          <w:rFonts w:asciiTheme="majorHAnsi" w:eastAsia="Calibri" w:hAnsiTheme="majorHAnsi" w:cstheme="majorBidi"/>
          <w:sz w:val="24"/>
          <w:szCs w:val="24"/>
          <w:lang w:val="lv-LV"/>
        </w:rPr>
        <w:t>mērķfokusētāku</w:t>
      </w:r>
      <w:proofErr w:type="spellEnd"/>
      <w:r w:rsidRPr="0E09179B">
        <w:rPr>
          <w:rFonts w:asciiTheme="majorHAnsi" w:eastAsia="Calibri" w:hAnsiTheme="majorHAnsi" w:cstheme="majorBidi"/>
          <w:sz w:val="24"/>
          <w:szCs w:val="24"/>
          <w:lang w:val="lv-LV"/>
        </w:rPr>
        <w:t xml:space="preserve"> sadarbību starp pētniecības organizācijām, uzņēmumiem un pašvaldībām. Šādas P&amp;I iniciatīvas praktiski demonstrē pētniecības kompetences, inovācijas potenciālu, sadarbības kultūru un atbalstošu institucionālo vidi, kas gan tiešā, gan netiešā veidā var paaugstināt Latvijas konkurētspēju gan starptautisku sadarbības partneru, gan investoru piesaistē. (4) Pilotteritoriju jeb inovāciju zonu definēšana un iniciatīvas nostiprināšana normatīvajos aktos – šobrīd trūkst vienotu kritēriju un robežlielumu, kā arī vienota kārtība, kas ļautu piemērot vispārējo normatīvo aktu ietvara pagaidu izņēmumus</w:t>
      </w:r>
      <w:r w:rsidR="2B6BA619" w:rsidRPr="0E09179B">
        <w:rPr>
          <w:rFonts w:asciiTheme="majorHAnsi" w:eastAsia="Calibri" w:hAnsiTheme="majorHAnsi" w:cstheme="majorBidi"/>
          <w:sz w:val="24"/>
          <w:szCs w:val="24"/>
          <w:lang w:val="lv-LV"/>
        </w:rPr>
        <w:t xml:space="preserve"> tiesiskā regulējuma piemērošanā</w:t>
      </w:r>
      <w:r w:rsidRPr="0E09179B">
        <w:rPr>
          <w:rFonts w:asciiTheme="majorHAnsi" w:eastAsia="Calibri" w:hAnsiTheme="majorHAnsi" w:cstheme="majorBidi"/>
          <w:sz w:val="24"/>
          <w:szCs w:val="24"/>
          <w:lang w:val="lv-LV"/>
        </w:rPr>
        <w:t>, mazināt birokrātisko slogu un sniegtu iespēju iezīmēt un tālāk definēt konkrētas pilotteritorijas inovāciju testēšanai, tādējādi sniedzot iespēju uzņēmumiem un pētniecības institūcijām</w:t>
      </w:r>
      <w:r w:rsidR="31F43F2B" w:rsidRPr="0E09179B">
        <w:rPr>
          <w:rFonts w:asciiTheme="majorHAnsi" w:eastAsia="Calibri" w:hAnsiTheme="majorHAnsi" w:cstheme="majorBidi"/>
          <w:sz w:val="24"/>
          <w:szCs w:val="24"/>
          <w:lang w:val="lv-LV"/>
        </w:rPr>
        <w:t xml:space="preserve"> (vietējiem un ārvalstu)</w:t>
      </w:r>
      <w:r w:rsidRPr="0E09179B">
        <w:rPr>
          <w:rFonts w:asciiTheme="majorHAnsi" w:eastAsia="Calibri" w:hAnsiTheme="majorHAnsi" w:cstheme="majorBidi"/>
          <w:sz w:val="24"/>
          <w:szCs w:val="24"/>
          <w:lang w:val="lv-LV"/>
        </w:rPr>
        <w:t xml:space="preserve"> pārbaudīt savus risinājumus pilsētvidē.</w:t>
      </w:r>
    </w:p>
    <w:p w14:paraId="5977A031" w14:textId="655C4F21" w:rsidR="003A212D" w:rsidRPr="00710CDA" w:rsidRDefault="003A212D" w:rsidP="00710CDA">
      <w:pPr>
        <w:tabs>
          <w:tab w:val="clear" w:pos="850"/>
          <w:tab w:val="clear" w:pos="1191"/>
          <w:tab w:val="left" w:pos="426"/>
        </w:tabs>
        <w:jc w:val="both"/>
        <w:rPr>
          <w:rFonts w:asciiTheme="majorHAnsi" w:hAnsiTheme="majorHAnsi" w:cstheme="majorBidi"/>
          <w:b/>
          <w:bCs/>
          <w:sz w:val="24"/>
          <w:szCs w:val="24"/>
          <w:lang w:val="lv-LV"/>
        </w:rPr>
      </w:pPr>
      <w:r w:rsidRPr="008B682A">
        <w:rPr>
          <w:rFonts w:asciiTheme="majorHAnsi" w:hAnsiTheme="majorHAnsi" w:cstheme="majorHAnsi"/>
          <w:sz w:val="24"/>
          <w:szCs w:val="24"/>
          <w:lang w:val="lv-LV"/>
        </w:rPr>
        <w:t>Latvija kā vienu no nākotnes konkurētspējas priekšnosacījumiem ir izvirzījusi ne tikai spēju pielāgoties klimata pārmaiņām, bet būt vienai no vadošajām valstīm, kas spēj radīt jaunus biznesa modeļus, attīstīt inovācijas un piedāvāt konkurētspējīgus pasaules līmeņa risinājumus klimata pārmaiņu izaicinājumiem, izmantojot to kā iespēju Latvijas ekonomikas attīstībai.</w:t>
      </w:r>
      <w:r w:rsidRPr="004F3322">
        <w:rPr>
          <w:rFonts w:asciiTheme="majorHAnsi" w:hAnsiTheme="majorHAnsi" w:cstheme="majorBidi"/>
          <w:b/>
          <w:bCs/>
          <w:sz w:val="24"/>
          <w:szCs w:val="24"/>
          <w:lang w:val="lv-LV"/>
        </w:rPr>
        <w:t xml:space="preserve"> </w:t>
      </w:r>
      <w:r w:rsidRPr="00906397">
        <w:rPr>
          <w:rFonts w:asciiTheme="majorHAnsi" w:hAnsiTheme="majorHAnsi" w:cstheme="majorBidi"/>
          <w:b/>
          <w:bCs/>
          <w:sz w:val="24"/>
          <w:szCs w:val="24"/>
          <w:lang w:val="lv-LV"/>
        </w:rPr>
        <w:t xml:space="preserve">Ņemot vērā jomas horizontālo ietekmi uz visām tautsaimniecības nozarēm, šīs jomas atbalsts un konkurētspējas celšana ir īpaši </w:t>
      </w:r>
      <w:r w:rsidRPr="5C961916">
        <w:rPr>
          <w:rFonts w:asciiTheme="majorHAnsi" w:hAnsiTheme="majorHAnsi" w:cstheme="majorBidi"/>
          <w:b/>
          <w:bCs/>
          <w:sz w:val="24"/>
          <w:szCs w:val="24"/>
          <w:lang w:val="lv-LV"/>
        </w:rPr>
        <w:t>būtiska</w:t>
      </w:r>
      <w:r w:rsidRPr="00906397">
        <w:rPr>
          <w:rFonts w:asciiTheme="majorHAnsi" w:hAnsiTheme="majorHAnsi" w:cstheme="majorBidi"/>
          <w:b/>
          <w:bCs/>
          <w:sz w:val="24"/>
          <w:szCs w:val="24"/>
          <w:lang w:val="lv-LV"/>
        </w:rPr>
        <w:t>.</w:t>
      </w:r>
      <w:r w:rsidRPr="5C961916">
        <w:rPr>
          <w:rFonts w:asciiTheme="majorHAnsi" w:hAnsiTheme="majorHAnsi" w:cstheme="majorBidi"/>
          <w:b/>
          <w:bCs/>
          <w:sz w:val="24"/>
          <w:szCs w:val="24"/>
          <w:lang w:val="lv-LV"/>
        </w:rPr>
        <w:t xml:space="preserve"> Pieprasījums pēc zaļās enerģijas ģenerēšanas un integrācijas risinājumiem tikai augs.</w:t>
      </w:r>
    </w:p>
    <w:p w14:paraId="5FCDFDC2" w14:textId="5F2B6AAC" w:rsidR="003A212D" w:rsidRPr="008B682A" w:rsidRDefault="003A212D" w:rsidP="00710CDA">
      <w:pPr>
        <w:tabs>
          <w:tab w:val="clear" w:pos="850"/>
          <w:tab w:val="left" w:pos="426"/>
        </w:tabs>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Lai sasniegtu šo mērķi, ir paredzēts sekmēt ieguldījumus inovācijās - pētniecībā un attīstībā un inovācijās, kas ir vērsta uz klimata izaicinājumu risināšanu, tai skaitā Viedās enerģētikas</w:t>
      </w:r>
      <w:r w:rsidR="004D6039">
        <w:rPr>
          <w:rFonts w:asciiTheme="majorHAnsi" w:hAnsiTheme="majorHAnsi" w:cstheme="majorHAnsi"/>
          <w:sz w:val="24"/>
          <w:szCs w:val="24"/>
          <w:lang w:val="lv-LV"/>
        </w:rPr>
        <w:t xml:space="preserve"> un mobilitātes</w:t>
      </w:r>
      <w:r w:rsidRPr="008B682A">
        <w:rPr>
          <w:rFonts w:asciiTheme="majorHAnsi" w:hAnsiTheme="majorHAnsi" w:cstheme="majorHAnsi"/>
          <w:sz w:val="24"/>
          <w:szCs w:val="24"/>
          <w:lang w:val="lv-LV"/>
        </w:rPr>
        <w:t xml:space="preserve"> jomā, līdz 2030.gadam Latvijā sasniedzot kopējos ieguldījumus pētniecībā un attīstībā vairāk nekā 2% no IKP.</w:t>
      </w:r>
      <w:r w:rsidRPr="003D6022">
        <w:rPr>
          <w:rFonts w:asciiTheme="majorHAnsi" w:hAnsiTheme="majorHAnsi" w:cstheme="majorHAnsi"/>
          <w:sz w:val="24"/>
          <w:szCs w:val="24"/>
          <w:lang w:val="lv-LV"/>
        </w:rPr>
        <w:t xml:space="preserve"> L</w:t>
      </w:r>
      <w:r w:rsidRPr="003D6022">
        <w:rPr>
          <w:rFonts w:asciiTheme="majorHAnsi" w:eastAsia="Calibri" w:hAnsiTheme="majorHAnsi" w:cstheme="majorHAnsi"/>
          <w:sz w:val="24"/>
          <w:szCs w:val="24"/>
          <w:lang w:val="lv-LV"/>
        </w:rPr>
        <w:t xml:space="preserve">ai sasniegtu šo mērķi, ir paredzēts </w:t>
      </w:r>
      <w:r w:rsidRPr="003D6022">
        <w:rPr>
          <w:rFonts w:asciiTheme="majorHAnsi" w:hAnsiTheme="majorHAnsi" w:cstheme="majorHAnsi"/>
          <w:sz w:val="24"/>
          <w:szCs w:val="24"/>
          <w:lang w:val="lv-LV"/>
        </w:rPr>
        <w:t>līdz 2030.gadam Latvijā palielinot kopējos ieguldījumus pētniecībā un attīstībā līdz 1,5% no IKP, no kuriem vismaz trešo daļu paredzēts novirzīt</w:t>
      </w:r>
      <w:r w:rsidRPr="003D6022">
        <w:rPr>
          <w:rFonts w:asciiTheme="majorHAnsi" w:hAnsiTheme="majorHAnsi" w:cstheme="majorHAnsi"/>
          <w:color w:val="FF0000"/>
          <w:sz w:val="24"/>
          <w:szCs w:val="24"/>
          <w:lang w:val="lv-LV"/>
        </w:rPr>
        <w:t xml:space="preserve"> </w:t>
      </w:r>
      <w:r w:rsidRPr="003D6022">
        <w:rPr>
          <w:rFonts w:asciiTheme="majorHAnsi" w:hAnsiTheme="majorHAnsi" w:cstheme="majorHAnsi"/>
          <w:sz w:val="24"/>
          <w:szCs w:val="24"/>
          <w:lang w:val="lv-LV"/>
        </w:rPr>
        <w:t>P&amp;I</w:t>
      </w:r>
      <w:r w:rsidRPr="003D6022">
        <w:rPr>
          <w:rFonts w:asciiTheme="majorHAnsi" w:eastAsia="Calibri" w:hAnsiTheme="majorHAnsi" w:cstheme="majorHAnsi"/>
          <w:sz w:val="24"/>
          <w:szCs w:val="24"/>
          <w:lang w:val="lv-LV"/>
        </w:rPr>
        <w:t xml:space="preserve"> klimata izaicinājumu risināšan</w:t>
      </w:r>
      <w:r w:rsidRPr="003D6022">
        <w:rPr>
          <w:rFonts w:asciiTheme="majorHAnsi" w:hAnsiTheme="majorHAnsi" w:cstheme="majorHAnsi"/>
          <w:sz w:val="24"/>
          <w:szCs w:val="24"/>
          <w:lang w:val="lv-LV"/>
        </w:rPr>
        <w:t>ai</w:t>
      </w:r>
      <w:r w:rsidRPr="003D6022">
        <w:rPr>
          <w:rFonts w:asciiTheme="majorHAnsi" w:eastAsia="Calibri" w:hAnsiTheme="majorHAnsi" w:cstheme="majorHAnsi"/>
          <w:sz w:val="24"/>
          <w:szCs w:val="24"/>
          <w:lang w:val="lv-LV"/>
        </w:rPr>
        <w:t>, tai skaitā Viedās enerģētikas un mobi</w:t>
      </w:r>
      <w:r w:rsidRPr="003D6022">
        <w:rPr>
          <w:rFonts w:asciiTheme="majorHAnsi" w:hAnsiTheme="majorHAnsi" w:cstheme="majorHAnsi"/>
          <w:sz w:val="24"/>
          <w:szCs w:val="24"/>
          <w:lang w:val="lv-LV"/>
        </w:rPr>
        <w:t>lit</w:t>
      </w:r>
      <w:r w:rsidRPr="003D6022">
        <w:rPr>
          <w:rFonts w:asciiTheme="majorHAnsi" w:eastAsia="Calibri" w:hAnsiTheme="majorHAnsi" w:cstheme="majorHAnsi"/>
          <w:sz w:val="24"/>
          <w:szCs w:val="24"/>
          <w:lang w:val="lv-LV"/>
        </w:rPr>
        <w:t>ātes jomā</w:t>
      </w:r>
      <w:r w:rsidRPr="003D6022">
        <w:rPr>
          <w:rFonts w:asciiTheme="majorHAnsi" w:hAnsiTheme="majorHAnsi" w:cstheme="majorHAnsi"/>
          <w:sz w:val="24"/>
          <w:szCs w:val="24"/>
          <w:lang w:val="lv-LV"/>
        </w:rPr>
        <w:t>.</w:t>
      </w:r>
    </w:p>
    <w:p w14:paraId="450811C2" w14:textId="15097953" w:rsidR="003A212D" w:rsidRPr="00710CDA" w:rsidRDefault="003A212D" w:rsidP="00F45F9F">
      <w:pPr>
        <w:numPr>
          <w:ilvl w:val="0"/>
          <w:numId w:val="3"/>
        </w:numPr>
        <w:tabs>
          <w:tab w:val="clear" w:pos="850"/>
          <w:tab w:val="clear" w:pos="1191"/>
          <w:tab w:val="clear" w:pos="1531"/>
        </w:tabs>
        <w:rPr>
          <w:rFonts w:asciiTheme="majorHAnsi" w:hAnsiTheme="majorHAnsi" w:cstheme="majorHAnsi"/>
          <w:b/>
          <w:bCs/>
          <w:sz w:val="24"/>
          <w:szCs w:val="24"/>
          <w:lang w:val="lv-LV"/>
        </w:rPr>
      </w:pPr>
      <w:r w:rsidRPr="008B682A">
        <w:rPr>
          <w:rFonts w:asciiTheme="majorHAnsi" w:hAnsiTheme="majorHAnsi" w:cstheme="majorHAnsi"/>
          <w:b/>
          <w:bCs/>
          <w:sz w:val="24"/>
          <w:szCs w:val="24"/>
          <w:lang w:val="lv-LV"/>
        </w:rPr>
        <w:t>Informācijas un komunikācijas tehnoloģijas</w:t>
      </w:r>
    </w:p>
    <w:p w14:paraId="081E9709" w14:textId="42C736E4" w:rsidR="003A212D" w:rsidRPr="008B682A" w:rsidRDefault="003A212D" w:rsidP="00710CDA">
      <w:pPr>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 xml:space="preserve">Informācijas un komunikāciju tehnoloģijas (turpmāk </w:t>
      </w:r>
      <w:r>
        <w:rPr>
          <w:rFonts w:asciiTheme="majorHAnsi" w:hAnsiTheme="majorHAnsi" w:cstheme="majorHAnsi"/>
          <w:sz w:val="24"/>
          <w:szCs w:val="24"/>
          <w:lang w:val="lv-LV"/>
        </w:rPr>
        <w:t>-</w:t>
      </w:r>
      <w:r w:rsidRPr="008B682A">
        <w:rPr>
          <w:rFonts w:asciiTheme="majorHAnsi" w:hAnsiTheme="majorHAnsi" w:cstheme="majorHAnsi"/>
          <w:sz w:val="24"/>
          <w:szCs w:val="24"/>
          <w:lang w:val="lv-LV"/>
        </w:rPr>
        <w:t xml:space="preserve"> IKT) ir joma ar tiešu horizontālu ieguldījumu arī uz pārējo RIS3 jomu attīstību un tās loma Latvijas tautsaimniecībā ir ar strauji pieaugošu pievienoto vērtību. IKT devums kopējā IKP sastāda aptuveni 5% un pēdējo 10 gadu laikā ir būtiski pieaudzis. IKT jomā darbojas spēcīgi un starptautiski atzītas zinātniskās institūcijas, ko pierāda arī augstie rezultāti programmas Apvārsnis 2020 IKT apakšprogrammā, kā ietvaros iegūts vairāk nekā 7,4 milj. liels finansējums no Eiropas Komisijas, kas ir 0,15 % no kopējā IKT </w:t>
      </w:r>
      <w:proofErr w:type="spellStart"/>
      <w:r w:rsidRPr="008B682A">
        <w:rPr>
          <w:rFonts w:asciiTheme="majorHAnsi" w:hAnsiTheme="majorHAnsi" w:cstheme="majorHAnsi"/>
          <w:sz w:val="24"/>
          <w:szCs w:val="24"/>
          <w:lang w:val="lv-LV"/>
        </w:rPr>
        <w:t>apakšprogrgammā</w:t>
      </w:r>
      <w:proofErr w:type="spellEnd"/>
      <w:r w:rsidRPr="008B682A">
        <w:rPr>
          <w:rFonts w:asciiTheme="majorHAnsi" w:hAnsiTheme="majorHAnsi" w:cstheme="majorHAnsi"/>
          <w:sz w:val="24"/>
          <w:szCs w:val="24"/>
          <w:lang w:val="lv-LV"/>
        </w:rPr>
        <w:t xml:space="preserve"> piesaistītā finansējuma. IKT jomā aktuālās tematiskās nišas ir: elektronika un robotika, algoritmi un </w:t>
      </w:r>
      <w:proofErr w:type="spellStart"/>
      <w:r w:rsidRPr="008B682A">
        <w:rPr>
          <w:rFonts w:asciiTheme="majorHAnsi" w:hAnsiTheme="majorHAnsi" w:cstheme="majorHAnsi"/>
          <w:sz w:val="24"/>
          <w:szCs w:val="24"/>
          <w:lang w:val="lv-LV"/>
        </w:rPr>
        <w:t>datormodeļi</w:t>
      </w:r>
      <w:proofErr w:type="spellEnd"/>
      <w:r w:rsidRPr="008B682A">
        <w:rPr>
          <w:rFonts w:asciiTheme="majorHAnsi" w:hAnsiTheme="majorHAnsi" w:cstheme="majorHAnsi"/>
          <w:sz w:val="24"/>
          <w:szCs w:val="24"/>
          <w:lang w:val="lv-LV"/>
        </w:rPr>
        <w:t xml:space="preserve">, </w:t>
      </w:r>
      <w:proofErr w:type="spellStart"/>
      <w:r w:rsidRPr="008B682A">
        <w:rPr>
          <w:rFonts w:asciiTheme="majorHAnsi" w:hAnsiTheme="majorHAnsi" w:cstheme="majorHAnsi"/>
          <w:sz w:val="24"/>
          <w:szCs w:val="24"/>
          <w:lang w:val="lv-LV"/>
        </w:rPr>
        <w:t>datorlingvistika</w:t>
      </w:r>
      <w:proofErr w:type="spellEnd"/>
      <w:r w:rsidRPr="008B682A">
        <w:rPr>
          <w:rFonts w:asciiTheme="majorHAnsi" w:hAnsiTheme="majorHAnsi" w:cstheme="majorHAnsi"/>
          <w:sz w:val="24"/>
          <w:szCs w:val="24"/>
          <w:lang w:val="lv-LV"/>
        </w:rPr>
        <w:t xml:space="preserve">, datu uzglabāšanas un pārraidīšanas sistēmas, zemes </w:t>
      </w:r>
      <w:proofErr w:type="spellStart"/>
      <w:r w:rsidRPr="008B682A">
        <w:rPr>
          <w:rFonts w:asciiTheme="majorHAnsi" w:hAnsiTheme="majorHAnsi" w:cstheme="majorHAnsi"/>
          <w:sz w:val="24"/>
          <w:szCs w:val="24"/>
          <w:lang w:val="lv-LV"/>
        </w:rPr>
        <w:t>tālizpēte</w:t>
      </w:r>
      <w:proofErr w:type="spellEnd"/>
      <w:r w:rsidRPr="008B682A">
        <w:rPr>
          <w:rFonts w:asciiTheme="majorHAnsi" w:hAnsiTheme="majorHAnsi" w:cstheme="majorHAnsi"/>
          <w:sz w:val="24"/>
          <w:szCs w:val="24"/>
          <w:lang w:val="lv-LV"/>
        </w:rPr>
        <w:t xml:space="preserve">, mākslīgais intelekts un </w:t>
      </w:r>
      <w:proofErr w:type="spellStart"/>
      <w:r w:rsidRPr="008B682A">
        <w:rPr>
          <w:rFonts w:asciiTheme="majorHAnsi" w:hAnsiTheme="majorHAnsi" w:cstheme="majorHAnsi"/>
          <w:sz w:val="24"/>
          <w:szCs w:val="24"/>
          <w:lang w:val="lv-LV"/>
        </w:rPr>
        <w:t>mašīnmācīšanās</w:t>
      </w:r>
      <w:proofErr w:type="spellEnd"/>
      <w:r w:rsidRPr="008B682A">
        <w:rPr>
          <w:rFonts w:asciiTheme="majorHAnsi" w:hAnsiTheme="majorHAnsi" w:cstheme="majorHAnsi"/>
          <w:sz w:val="24"/>
          <w:szCs w:val="24"/>
          <w:lang w:val="lv-LV"/>
        </w:rPr>
        <w:t xml:space="preserve">, izglītības tehnoloģijas un digitalizācija, kā arī </w:t>
      </w:r>
      <w:proofErr w:type="spellStart"/>
      <w:r w:rsidRPr="008B682A">
        <w:rPr>
          <w:rFonts w:asciiTheme="majorHAnsi" w:hAnsiTheme="majorHAnsi" w:cstheme="majorHAnsi"/>
          <w:sz w:val="24"/>
          <w:szCs w:val="24"/>
          <w:lang w:val="lv-LV"/>
        </w:rPr>
        <w:t>kiberdrošība</w:t>
      </w:r>
      <w:proofErr w:type="spellEnd"/>
      <w:r w:rsidRPr="008B682A">
        <w:rPr>
          <w:rFonts w:asciiTheme="majorHAnsi" w:hAnsiTheme="majorHAnsi" w:cstheme="majorHAnsi"/>
          <w:sz w:val="24"/>
          <w:szCs w:val="24"/>
          <w:lang w:val="lv-LV"/>
        </w:rPr>
        <w:t>.</w:t>
      </w:r>
    </w:p>
    <w:p w14:paraId="1894DD68" w14:textId="77777777" w:rsidR="003A212D" w:rsidRPr="008B682A" w:rsidRDefault="003A212D" w:rsidP="00710CDA">
      <w:pPr>
        <w:jc w:val="both"/>
        <w:rPr>
          <w:rFonts w:asciiTheme="majorHAnsi" w:hAnsiTheme="majorHAnsi" w:cstheme="majorHAnsi"/>
          <w:b/>
          <w:bCs/>
          <w:sz w:val="24"/>
          <w:szCs w:val="24"/>
          <w:lang w:val="lv-LV"/>
        </w:rPr>
      </w:pPr>
      <w:r w:rsidRPr="008B682A">
        <w:rPr>
          <w:rFonts w:asciiTheme="majorHAnsi" w:hAnsiTheme="majorHAnsi" w:cstheme="majorHAnsi"/>
          <w:b/>
          <w:bCs/>
          <w:sz w:val="24"/>
          <w:szCs w:val="24"/>
          <w:lang w:val="lv-LV"/>
        </w:rPr>
        <w:t>Jomas izaicinājumi</w:t>
      </w:r>
    </w:p>
    <w:p w14:paraId="21FEADE8" w14:textId="77777777" w:rsidR="003A212D" w:rsidRPr="008B682A" w:rsidRDefault="003A212D" w:rsidP="00710CDA">
      <w:pPr>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lastRenderedPageBreak/>
        <w:t>Ir būtiski nepieciešams  palielināt publiskā sektora pasūtījumu pētniecībai IKT jomā, it īpaši tajās tematiskajās nišās, kurās šobrīd ir nepietiekama publiskā sektora  kapacitāte, salīdzinājumā ar privātā sektora interesi un aktivitātēm. Šādas intensitātes palielinājumam ir jānotiek nodrošinot ciešu sasaisti starp privātā un publiskā sektora P&amp;A aktivitātēm, nodrošinot to savstarpējo</w:t>
      </w:r>
      <w:r>
        <w:rPr>
          <w:rFonts w:asciiTheme="majorHAnsi" w:hAnsiTheme="majorHAnsi" w:cstheme="majorHAnsi"/>
          <w:sz w:val="24"/>
          <w:szCs w:val="24"/>
          <w:lang w:val="lv-LV"/>
        </w:rPr>
        <w:t xml:space="preserve"> sinerģiju</w:t>
      </w:r>
      <w:r w:rsidRPr="008B682A">
        <w:rPr>
          <w:rFonts w:asciiTheme="majorHAnsi" w:hAnsiTheme="majorHAnsi" w:cstheme="majorHAnsi"/>
          <w:sz w:val="24"/>
          <w:szCs w:val="24"/>
          <w:lang w:val="lv-LV"/>
        </w:rPr>
        <w:t xml:space="preserve">. Papildus, ir nepieciešami aktīvi pasākumi IKT jomas studiju programmu stiprināšanai, it īpaši attiecībā uz studentu atbiruma mazināšanu </w:t>
      </w:r>
      <w:proofErr w:type="spellStart"/>
      <w:r w:rsidRPr="008B682A">
        <w:rPr>
          <w:rFonts w:asciiTheme="majorHAnsi" w:hAnsiTheme="majorHAnsi" w:cstheme="majorHAnsi"/>
          <w:sz w:val="24"/>
          <w:szCs w:val="24"/>
          <w:lang w:val="lv-LV"/>
        </w:rPr>
        <w:t>pamatstudiju</w:t>
      </w:r>
      <w:proofErr w:type="spellEnd"/>
      <w:r w:rsidRPr="008B682A">
        <w:rPr>
          <w:rFonts w:asciiTheme="majorHAnsi" w:hAnsiTheme="majorHAnsi" w:cstheme="majorHAnsi"/>
          <w:sz w:val="24"/>
          <w:szCs w:val="24"/>
          <w:lang w:val="lv-LV"/>
        </w:rPr>
        <w:t xml:space="preserve"> programmās, kā arī kā arī sarežģījumiem doktorantūrā, kurā līdzīgi kā citās RIS3 jomās pēdējo gadu laikā ir ievērojami samazinājies doktora grādu ieguvēju skaits.</w:t>
      </w:r>
      <w:r w:rsidRPr="00F268B7">
        <w:rPr>
          <w:rFonts w:asciiTheme="majorHAnsi" w:hAnsiTheme="majorHAnsi" w:cstheme="majorHAnsi"/>
          <w:sz w:val="24"/>
          <w:szCs w:val="24"/>
          <w:lang w:val="lv-LV"/>
        </w:rPr>
        <w:t xml:space="preserve"> </w:t>
      </w:r>
      <w:r>
        <w:rPr>
          <w:rFonts w:asciiTheme="majorHAnsi" w:hAnsiTheme="majorHAnsi" w:cstheme="majorHAnsi"/>
          <w:sz w:val="24"/>
          <w:szCs w:val="24"/>
          <w:lang w:val="lv-LV"/>
        </w:rPr>
        <w:t xml:space="preserve">Ņemot vērā jomas horizontālo ietekmi uz pārējo jomu konkurētspēju digitalizācijas laikmetā, tās un to virzošo komersantu atbalsts, kas investē zināšanu pārneses platformās Latvijā, ir īpaši svarīgs. </w:t>
      </w:r>
    </w:p>
    <w:p w14:paraId="42626FED" w14:textId="77777777" w:rsidR="003A212D" w:rsidRPr="00CF2304" w:rsidRDefault="003A212D" w:rsidP="003A212D">
      <w:pPr>
        <w:pStyle w:val="Heading3"/>
        <w:rPr>
          <w:rFonts w:asciiTheme="majorHAnsi" w:hAnsiTheme="majorHAnsi" w:cstheme="majorHAnsi"/>
          <w:caps/>
          <w:sz w:val="26"/>
          <w:szCs w:val="26"/>
          <w:lang w:val="lv-LV"/>
        </w:rPr>
      </w:pPr>
      <w:bookmarkStart w:id="21" w:name="_Toc57044663"/>
      <w:r w:rsidRPr="00227492">
        <w:rPr>
          <w:rFonts w:asciiTheme="majorHAnsi" w:hAnsiTheme="majorHAnsi" w:cstheme="majorHAnsi"/>
          <w:caps/>
          <w:sz w:val="26"/>
          <w:szCs w:val="26"/>
          <w:lang w:val="lv-LV"/>
        </w:rPr>
        <w:t xml:space="preserve">3.1.2. RIS3 </w:t>
      </w:r>
      <w:r w:rsidRPr="005F7417">
        <w:rPr>
          <w:rFonts w:asciiTheme="majorHAnsi" w:hAnsiTheme="majorHAnsi" w:cstheme="majorHAnsi"/>
          <w:caps/>
          <w:sz w:val="26"/>
          <w:szCs w:val="26"/>
          <w:lang w:val="lv-LV"/>
        </w:rPr>
        <w:t>īstenošana 2014.-2020.</w:t>
      </w:r>
      <w:r>
        <w:rPr>
          <w:rFonts w:asciiTheme="majorHAnsi" w:hAnsiTheme="majorHAnsi" w:cstheme="majorHAnsi"/>
          <w:caps/>
          <w:sz w:val="26"/>
          <w:szCs w:val="26"/>
          <w:lang w:val="lv-LV"/>
        </w:rPr>
        <w:t xml:space="preserve"> g. plānošanas periodā</w:t>
      </w:r>
      <w:bookmarkEnd w:id="21"/>
    </w:p>
    <w:p w14:paraId="556CBE59" w14:textId="3CD34E79" w:rsidR="003A212D" w:rsidRPr="00227492" w:rsidRDefault="003A212D" w:rsidP="003A212D">
      <w:pPr>
        <w:jc w:val="both"/>
        <w:rPr>
          <w:rFonts w:asciiTheme="majorHAnsi" w:eastAsia="Calibri" w:hAnsiTheme="majorHAnsi" w:cstheme="majorBidi"/>
          <w:sz w:val="24"/>
          <w:szCs w:val="24"/>
          <w:lang w:val="lv-LV"/>
        </w:rPr>
      </w:pPr>
      <w:r w:rsidRPr="00227492">
        <w:rPr>
          <w:rFonts w:asciiTheme="majorHAnsi" w:eastAsia="Calibri" w:hAnsiTheme="majorHAnsi" w:cstheme="majorBidi"/>
          <w:sz w:val="24"/>
          <w:szCs w:val="24"/>
          <w:lang w:val="lv-LV"/>
        </w:rPr>
        <w:t>2014.-2020. gada plānošanas periodā tika izmantoti uzņēmējdarbības atklājum</w:t>
      </w:r>
      <w:r w:rsidR="009731E5">
        <w:rPr>
          <w:rFonts w:asciiTheme="majorHAnsi" w:eastAsia="Calibri" w:hAnsiTheme="majorHAnsi" w:cstheme="majorBidi"/>
          <w:sz w:val="24"/>
          <w:szCs w:val="24"/>
          <w:lang w:val="lv-LV"/>
        </w:rPr>
        <w:t>a</w:t>
      </w:r>
      <w:r w:rsidRPr="00227492">
        <w:rPr>
          <w:rFonts w:asciiTheme="majorHAnsi" w:eastAsia="Calibri" w:hAnsiTheme="majorHAnsi" w:cstheme="majorBidi"/>
          <w:sz w:val="24"/>
          <w:szCs w:val="24"/>
          <w:lang w:val="lv-LV"/>
        </w:rPr>
        <w:t xml:space="preserve"> principos balstīti instrumenti</w:t>
      </w:r>
      <w:r>
        <w:rPr>
          <w:rFonts w:asciiTheme="majorHAnsi" w:eastAsia="Calibri" w:hAnsiTheme="majorHAnsi" w:cstheme="majorBidi"/>
          <w:sz w:val="24"/>
          <w:szCs w:val="24"/>
          <w:lang w:val="lv-LV"/>
        </w:rPr>
        <w:t xml:space="preserve">- </w:t>
      </w:r>
      <w:r w:rsidRPr="00227492">
        <w:rPr>
          <w:rFonts w:asciiTheme="majorHAnsi" w:eastAsia="Calibri" w:hAnsiTheme="majorHAnsi" w:cstheme="majorBidi"/>
          <w:sz w:val="24"/>
          <w:szCs w:val="24"/>
          <w:lang w:val="lv-LV"/>
        </w:rPr>
        <w:t>kompetences centri un klasteri</w:t>
      </w:r>
      <w:r>
        <w:rPr>
          <w:rFonts w:asciiTheme="majorHAnsi" w:eastAsia="Calibri" w:hAnsiTheme="majorHAnsi" w:cstheme="majorBidi"/>
          <w:sz w:val="24"/>
          <w:szCs w:val="24"/>
          <w:lang w:val="lv-LV"/>
        </w:rPr>
        <w:t>- ar mērķi veidot un attīstīt sadarbības tīklus RIS3 specializācijas jomās.</w:t>
      </w:r>
      <w:r w:rsidRPr="00227492">
        <w:rPr>
          <w:rFonts w:asciiTheme="majorHAnsi" w:eastAsia="Calibri" w:hAnsiTheme="majorHAnsi" w:cstheme="majorBidi"/>
          <w:sz w:val="24"/>
          <w:szCs w:val="24"/>
          <w:lang w:val="lv-LV"/>
        </w:rPr>
        <w:t xml:space="preserve"> Tika</w:t>
      </w:r>
      <w:r>
        <w:rPr>
          <w:rFonts w:asciiTheme="majorHAnsi" w:eastAsia="Calibri" w:hAnsiTheme="majorHAnsi" w:cstheme="majorBidi"/>
          <w:sz w:val="24"/>
          <w:szCs w:val="24"/>
          <w:lang w:val="lv-LV"/>
        </w:rPr>
        <w:t xml:space="preserve"> iesaistīti un</w:t>
      </w:r>
      <w:r w:rsidRPr="00227492">
        <w:rPr>
          <w:rFonts w:asciiTheme="majorHAnsi" w:eastAsia="Calibri" w:hAnsiTheme="majorHAnsi" w:cstheme="majorBidi"/>
          <w:sz w:val="24"/>
          <w:szCs w:val="24"/>
          <w:lang w:val="lv-LV"/>
        </w:rPr>
        <w:t xml:space="preserve"> izmantoti</w:t>
      </w:r>
      <w:r>
        <w:rPr>
          <w:rFonts w:asciiTheme="majorHAnsi" w:eastAsia="Calibri" w:hAnsiTheme="majorHAnsi" w:cstheme="majorBidi"/>
          <w:sz w:val="24"/>
          <w:szCs w:val="24"/>
          <w:lang w:val="lv-LV"/>
        </w:rPr>
        <w:t xml:space="preserve"> arī</w:t>
      </w:r>
      <w:r w:rsidRPr="00227492">
        <w:rPr>
          <w:rFonts w:asciiTheme="majorHAnsi" w:eastAsia="Calibri" w:hAnsiTheme="majorHAnsi" w:cstheme="majorBidi"/>
          <w:sz w:val="24"/>
          <w:szCs w:val="24"/>
          <w:lang w:val="lv-LV"/>
        </w:rPr>
        <w:t xml:space="preserve"> jau pastāvošie sadarbības tīkli</w:t>
      </w:r>
      <w:r>
        <w:rPr>
          <w:rFonts w:asciiTheme="majorHAnsi" w:eastAsia="Calibri" w:hAnsiTheme="majorHAnsi" w:cstheme="majorBidi"/>
          <w:sz w:val="24"/>
          <w:szCs w:val="24"/>
          <w:lang w:val="lv-LV"/>
        </w:rPr>
        <w:t xml:space="preserve">, piemēram, nozaru asociācijas. </w:t>
      </w:r>
    </w:p>
    <w:p w14:paraId="47CF41B6" w14:textId="79896A95" w:rsidR="003A212D" w:rsidRDefault="003A212D" w:rsidP="003A212D">
      <w:pPr>
        <w:jc w:val="both"/>
        <w:rPr>
          <w:rFonts w:asciiTheme="majorHAnsi" w:eastAsia="Calibri" w:hAnsiTheme="majorHAnsi" w:cstheme="majorBidi"/>
          <w:sz w:val="24"/>
          <w:szCs w:val="24"/>
          <w:lang w:val="lv-LV"/>
        </w:rPr>
      </w:pPr>
      <w:r w:rsidRPr="00227492">
        <w:rPr>
          <w:rFonts w:asciiTheme="majorHAnsi" w:eastAsia="Calibri" w:hAnsiTheme="majorHAnsi" w:cstheme="majorBidi"/>
          <w:b/>
          <w:bCs/>
          <w:sz w:val="24"/>
          <w:szCs w:val="24"/>
          <w:lang w:val="lv-LV"/>
        </w:rPr>
        <w:t>Kompetenču centri</w:t>
      </w:r>
      <w:r w:rsidRPr="4377492A">
        <w:rPr>
          <w:rFonts w:asciiTheme="majorHAnsi" w:eastAsia="Calibri" w:hAnsiTheme="majorHAnsi" w:cstheme="majorBidi"/>
          <w:sz w:val="24"/>
          <w:szCs w:val="24"/>
          <w:lang w:val="lv-LV"/>
        </w:rPr>
        <w:t xml:space="preserve"> nodrošina uzņēmējdarbības atklājuma principu ieviešanu, jo apvieno dažādu jomu un interešu speciālistus - uzņēmējus, zinātniekus un mācībspēkus, kas kopā strādājot, var piedāvāt un realizēt starpnozaru </w:t>
      </w:r>
      <w:r w:rsidR="002B45EB">
        <w:rPr>
          <w:rFonts w:asciiTheme="majorHAnsi" w:eastAsia="Calibri" w:hAnsiTheme="majorHAnsi" w:cstheme="majorBidi"/>
          <w:sz w:val="24"/>
          <w:szCs w:val="24"/>
          <w:lang w:val="lv-LV"/>
        </w:rPr>
        <w:t>projektus</w:t>
      </w:r>
      <w:r w:rsidRPr="4377492A">
        <w:rPr>
          <w:rFonts w:asciiTheme="majorHAnsi" w:eastAsia="Calibri" w:hAnsiTheme="majorHAnsi" w:cstheme="majorBidi"/>
          <w:sz w:val="24"/>
          <w:szCs w:val="24"/>
          <w:lang w:val="lv-LV"/>
        </w:rPr>
        <w:t xml:space="preserve">, kā arī savienojot dažādu disciplīnu zināšanas, pārvērst tos starpnozaru produktu, procesu un tehnoloģiju inovācijās. Zināšanu pārvēršana risinājumos un šo zināšanu efektīva pārnešana ir </w:t>
      </w:r>
      <w:r w:rsidR="002B45EB">
        <w:rPr>
          <w:rFonts w:asciiTheme="majorHAnsi" w:eastAsia="Calibri" w:hAnsiTheme="majorHAnsi" w:cstheme="majorBidi"/>
          <w:sz w:val="24"/>
          <w:szCs w:val="24"/>
          <w:lang w:val="lv-LV"/>
        </w:rPr>
        <w:t>k</w:t>
      </w:r>
      <w:r w:rsidR="002B45EB" w:rsidRPr="4377492A">
        <w:rPr>
          <w:rFonts w:asciiTheme="majorHAnsi" w:eastAsia="Calibri" w:hAnsiTheme="majorHAnsi" w:cstheme="majorBidi"/>
          <w:sz w:val="24"/>
          <w:szCs w:val="24"/>
          <w:lang w:val="lv-LV"/>
        </w:rPr>
        <w:t xml:space="preserve">ompetenču </w:t>
      </w:r>
      <w:r w:rsidRPr="4377492A">
        <w:rPr>
          <w:rFonts w:asciiTheme="majorHAnsi" w:eastAsia="Calibri" w:hAnsiTheme="majorHAnsi" w:cstheme="majorBidi"/>
          <w:sz w:val="24"/>
          <w:szCs w:val="24"/>
          <w:lang w:val="lv-LV"/>
        </w:rPr>
        <w:t>centru būtisks ieguldījums Latvijas ekonomikā, kas jau ir pierādījis sevi, nodrošinot vismaz 67 milj. EUR investīciju apjomu Latvijas ekonomikā, tai skaitā piesaistot publiskās investīcijas no ES fondiem četru gadu periodā (no 2016. līdz 2019.gadam).</w:t>
      </w:r>
      <w:r w:rsidRPr="4377492A">
        <w:rPr>
          <w:rFonts w:asciiTheme="majorHAnsi" w:eastAsia="Calibri" w:hAnsiTheme="majorHAnsi" w:cstheme="majorBidi"/>
          <w:sz w:val="24"/>
          <w:szCs w:val="24"/>
          <w:vertAlign w:val="superscript"/>
          <w:lang w:val="lv-LV"/>
        </w:rPr>
        <w:footnoteReference w:id="48"/>
      </w:r>
      <w:r w:rsidRPr="4377492A">
        <w:rPr>
          <w:rFonts w:asciiTheme="majorHAnsi" w:eastAsia="Calibri" w:hAnsiTheme="majorHAnsi" w:cstheme="majorBidi"/>
          <w:sz w:val="24"/>
          <w:szCs w:val="24"/>
          <w:lang w:val="lv-LV"/>
        </w:rPr>
        <w:t xml:space="preserve"> </w:t>
      </w:r>
      <w:r w:rsidRPr="001E29A1">
        <w:rPr>
          <w:rFonts w:asciiTheme="majorHAnsi" w:eastAsia="Calibri" w:hAnsiTheme="majorHAnsi" w:cstheme="majorBidi"/>
          <w:sz w:val="24"/>
          <w:szCs w:val="24"/>
          <w:lang w:val="lv-LV"/>
        </w:rPr>
        <w:t xml:space="preserve">Faktiski </w:t>
      </w:r>
      <w:r w:rsidR="002B45EB">
        <w:rPr>
          <w:rFonts w:asciiTheme="majorHAnsi" w:eastAsia="Calibri" w:hAnsiTheme="majorHAnsi" w:cstheme="majorBidi"/>
          <w:sz w:val="24"/>
          <w:szCs w:val="24"/>
          <w:lang w:val="lv-LV"/>
        </w:rPr>
        <w:t>K</w:t>
      </w:r>
      <w:r w:rsidR="002B45EB" w:rsidRPr="001E29A1">
        <w:rPr>
          <w:rFonts w:asciiTheme="majorHAnsi" w:eastAsia="Calibri" w:hAnsiTheme="majorHAnsi" w:cstheme="majorBidi"/>
          <w:sz w:val="24"/>
          <w:szCs w:val="24"/>
          <w:lang w:val="lv-LV"/>
        </w:rPr>
        <w:t xml:space="preserve">ompetences </w:t>
      </w:r>
      <w:r w:rsidRPr="001E29A1">
        <w:rPr>
          <w:rFonts w:asciiTheme="majorHAnsi" w:eastAsia="Calibri" w:hAnsiTheme="majorHAnsi" w:cstheme="majorBidi"/>
          <w:sz w:val="24"/>
          <w:szCs w:val="24"/>
          <w:lang w:val="lv-LV"/>
        </w:rPr>
        <w:t>centru programmā ir iesaistīti gandrīz visi Latvijas aktīvākie un lielākie komersanti, kuri veic pētniecības un attīstības darbus</w:t>
      </w:r>
      <w:r>
        <w:rPr>
          <w:rFonts w:asciiTheme="majorHAnsi" w:eastAsia="Calibri" w:hAnsiTheme="majorHAnsi" w:cstheme="majorBidi"/>
          <w:sz w:val="24"/>
          <w:szCs w:val="24"/>
          <w:lang w:val="lv-LV"/>
        </w:rPr>
        <w:t xml:space="preserve">, kā arī notiek cieša sadarbība ar </w:t>
      </w:r>
      <w:r w:rsidRPr="001E29A1">
        <w:rPr>
          <w:rFonts w:asciiTheme="majorHAnsi" w:eastAsia="Calibri" w:hAnsiTheme="majorHAnsi" w:cstheme="majorBidi"/>
          <w:sz w:val="24"/>
          <w:szCs w:val="24"/>
          <w:lang w:val="lv-LV"/>
        </w:rPr>
        <w:t>nozaru asociācijām</w:t>
      </w:r>
      <w:r>
        <w:rPr>
          <w:rFonts w:asciiTheme="majorHAnsi" w:eastAsia="Calibri" w:hAnsiTheme="majorHAnsi" w:cstheme="majorBidi"/>
          <w:sz w:val="24"/>
          <w:szCs w:val="24"/>
          <w:lang w:val="lv-LV"/>
        </w:rPr>
        <w:t>. L</w:t>
      </w:r>
      <w:r w:rsidRPr="001E29A1">
        <w:rPr>
          <w:rFonts w:asciiTheme="majorHAnsi" w:eastAsia="Calibri" w:hAnsiTheme="majorHAnsi" w:cstheme="majorBidi"/>
          <w:sz w:val="24"/>
          <w:szCs w:val="24"/>
          <w:lang w:val="lv-LV"/>
        </w:rPr>
        <w:t>īdz ar to kompetences centru padomes ir efektīvākā nozaru diskusiju platforma par pētniecības un attīstības jautājumiem.</w:t>
      </w:r>
    </w:p>
    <w:p w14:paraId="7518B3BD" w14:textId="77777777" w:rsidR="003A212D" w:rsidRDefault="003A212D" w:rsidP="003A212D">
      <w:pPr>
        <w:jc w:val="both"/>
        <w:rPr>
          <w:rFonts w:asciiTheme="majorHAnsi" w:eastAsia="Calibri" w:hAnsiTheme="majorHAnsi" w:cstheme="majorBidi"/>
          <w:sz w:val="24"/>
          <w:szCs w:val="24"/>
          <w:lang w:val="lv-LV"/>
        </w:rPr>
      </w:pPr>
      <w:r w:rsidRPr="4377492A">
        <w:rPr>
          <w:rFonts w:asciiTheme="majorHAnsi" w:eastAsia="Calibri" w:hAnsiTheme="majorHAnsi" w:cstheme="majorBidi"/>
          <w:sz w:val="24"/>
          <w:szCs w:val="24"/>
          <w:lang w:val="lv-LV"/>
        </w:rPr>
        <w:t xml:space="preserve">Kompetences centri ir uzrādījuši augstus sasniegumus inovāciju veicināšanā uzņēmumu līmenī, taču ir nepieciešams celt kapacitāti uzņēmumu un to inovāciju internacionalizācijā, veicinot Latvijas uzņēmumu iesaisti starptautiskos inovāciju projektos un sadarbības tīklos, tādā veidā piekļūstot jaunām zināšanām, prasmēm, sadarbības partneriem un investīcijām. </w:t>
      </w:r>
      <w:r>
        <w:rPr>
          <w:rFonts w:asciiTheme="majorHAnsi" w:eastAsia="Calibri" w:hAnsiTheme="majorHAnsi" w:cstheme="majorBidi"/>
          <w:sz w:val="24"/>
          <w:szCs w:val="24"/>
          <w:lang w:val="lv-LV"/>
        </w:rPr>
        <w:t>Dalība starptautiskos inovāciju projektos un sadarbības tīklos var palielināt uzņēmumu integrāciju globālās vērtību ķēdēs, kā arī piesaistīt publiskās investīcijas uzņēmumam vai uzņēmumu grupām, tāpēc uzņēmumu dalības veicināšana starptautiskās inovāciju aktivitātes nepieciešams izvirzīt kā vienu no prioritātēm.</w:t>
      </w:r>
    </w:p>
    <w:p w14:paraId="4FB44495" w14:textId="7D85DE94" w:rsidR="003A212D" w:rsidRDefault="003A212D" w:rsidP="003A212D">
      <w:pPr>
        <w:jc w:val="both"/>
        <w:rPr>
          <w:rFonts w:asciiTheme="majorHAnsi" w:eastAsia="Calibri" w:hAnsiTheme="majorHAnsi" w:cstheme="majorBidi"/>
          <w:sz w:val="24"/>
          <w:szCs w:val="24"/>
          <w:lang w:val="lv-LV"/>
        </w:rPr>
      </w:pPr>
      <w:r>
        <w:rPr>
          <w:rFonts w:asciiTheme="majorHAnsi" w:eastAsia="Calibri" w:hAnsiTheme="majorHAnsi" w:cstheme="majorBidi"/>
          <w:sz w:val="24"/>
          <w:szCs w:val="24"/>
          <w:lang w:val="lv-LV"/>
        </w:rPr>
        <w:t xml:space="preserve">Projektu īstenotāji </w:t>
      </w:r>
      <w:r w:rsidRPr="00227492">
        <w:rPr>
          <w:rFonts w:asciiTheme="majorHAnsi" w:eastAsia="Calibri" w:hAnsiTheme="majorHAnsi" w:cstheme="majorBidi"/>
          <w:b/>
          <w:bCs/>
          <w:sz w:val="24"/>
          <w:szCs w:val="24"/>
          <w:lang w:val="lv-LV"/>
        </w:rPr>
        <w:t>Klasteru programmas</w:t>
      </w:r>
      <w:r>
        <w:rPr>
          <w:rFonts w:asciiTheme="majorHAnsi" w:eastAsia="Calibri" w:hAnsiTheme="majorHAnsi" w:cstheme="majorBidi"/>
          <w:sz w:val="24"/>
          <w:szCs w:val="24"/>
          <w:lang w:val="lv-LV"/>
        </w:rPr>
        <w:t xml:space="preserve"> ietvaros ir veiksmīgi nodrošinājuši eksporta aktivitāšu īstenošanu, veicinot mazo un vidējo uzņēmumu eksportspēju un uzkrājuši nepieciešamās administratīvo kapacitāti šādu aktivitāšu īstenošanai. Kā norādīts ekspertu izvērtējumā, kas veikts </w:t>
      </w:r>
      <w:r w:rsidR="008457DE">
        <w:rPr>
          <w:rFonts w:asciiTheme="majorHAnsi" w:eastAsia="Calibri" w:hAnsiTheme="majorHAnsi" w:cstheme="majorBidi"/>
          <w:sz w:val="24"/>
          <w:szCs w:val="24"/>
          <w:lang w:val="lv-LV"/>
        </w:rPr>
        <w:t>EM</w:t>
      </w:r>
      <w:r>
        <w:rPr>
          <w:rFonts w:asciiTheme="majorHAnsi" w:eastAsia="Calibri" w:hAnsiTheme="majorHAnsi" w:cstheme="majorBidi"/>
          <w:sz w:val="24"/>
          <w:szCs w:val="24"/>
          <w:lang w:val="lv-LV"/>
        </w:rPr>
        <w:t xml:space="preserve"> īstenotā </w:t>
      </w:r>
      <w:proofErr w:type="spellStart"/>
      <w:r>
        <w:rPr>
          <w:rFonts w:asciiTheme="majorHAnsi" w:eastAsia="Calibri" w:hAnsiTheme="majorHAnsi" w:cstheme="majorBidi"/>
          <w:sz w:val="24"/>
          <w:szCs w:val="24"/>
          <w:lang w:val="lv-LV"/>
        </w:rPr>
        <w:t>Interreg</w:t>
      </w:r>
      <w:proofErr w:type="spellEnd"/>
      <w:r>
        <w:rPr>
          <w:rFonts w:asciiTheme="majorHAnsi" w:eastAsia="Calibri" w:hAnsiTheme="majorHAnsi" w:cstheme="majorBidi"/>
          <w:sz w:val="24"/>
          <w:szCs w:val="24"/>
          <w:lang w:val="lv-LV"/>
        </w:rPr>
        <w:t xml:space="preserve"> </w:t>
      </w:r>
      <w:proofErr w:type="spellStart"/>
      <w:r>
        <w:rPr>
          <w:rFonts w:asciiTheme="majorHAnsi" w:eastAsia="Calibri" w:hAnsiTheme="majorHAnsi" w:cstheme="majorBidi"/>
          <w:sz w:val="24"/>
          <w:szCs w:val="24"/>
          <w:lang w:val="lv-LV"/>
        </w:rPr>
        <w:t>Europe</w:t>
      </w:r>
      <w:proofErr w:type="spellEnd"/>
      <w:r>
        <w:rPr>
          <w:rFonts w:asciiTheme="majorHAnsi" w:eastAsia="Calibri" w:hAnsiTheme="majorHAnsi" w:cstheme="majorBidi"/>
          <w:sz w:val="24"/>
          <w:szCs w:val="24"/>
          <w:lang w:val="lv-LV"/>
        </w:rPr>
        <w:t xml:space="preserve"> projekta CLUSTERS3 ietvaros, Klasteru programmas uzbūve nenodrošina pilnvērtīgu</w:t>
      </w:r>
      <w:r w:rsidR="00E8550F">
        <w:rPr>
          <w:rFonts w:asciiTheme="majorHAnsi" w:eastAsia="Calibri" w:hAnsiTheme="majorHAnsi" w:cstheme="majorBidi"/>
          <w:sz w:val="24"/>
          <w:szCs w:val="24"/>
          <w:lang w:val="lv-LV"/>
        </w:rPr>
        <w:t xml:space="preserve"> </w:t>
      </w:r>
      <w:r w:rsidR="00E8550F" w:rsidRPr="00E8550F">
        <w:rPr>
          <w:rFonts w:asciiTheme="majorHAnsi" w:eastAsia="Calibri" w:hAnsiTheme="majorHAnsi" w:cstheme="majorBidi"/>
          <w:sz w:val="24"/>
          <w:szCs w:val="24"/>
          <w:lang w:val="lv-LV"/>
        </w:rPr>
        <w:t xml:space="preserve">trīskāršās spirāles mijiedarbības modeļa (turpmāk - </w:t>
      </w:r>
      <w:proofErr w:type="spellStart"/>
      <w:r w:rsidR="00E8550F" w:rsidRPr="00E8550F">
        <w:rPr>
          <w:rFonts w:asciiTheme="majorHAnsi" w:eastAsia="Calibri" w:hAnsiTheme="majorHAnsi" w:cstheme="majorBidi"/>
          <w:sz w:val="24"/>
          <w:szCs w:val="24"/>
          <w:lang w:val="lv-LV"/>
        </w:rPr>
        <w:t>triple</w:t>
      </w:r>
      <w:proofErr w:type="spellEnd"/>
      <w:r w:rsidR="00E8550F" w:rsidRPr="00E8550F">
        <w:rPr>
          <w:rFonts w:asciiTheme="majorHAnsi" w:eastAsia="Calibri" w:hAnsiTheme="majorHAnsi" w:cstheme="majorBidi"/>
          <w:sz w:val="24"/>
          <w:szCs w:val="24"/>
          <w:lang w:val="lv-LV"/>
        </w:rPr>
        <w:t xml:space="preserve"> </w:t>
      </w:r>
      <w:proofErr w:type="spellStart"/>
      <w:r w:rsidR="00E8550F" w:rsidRPr="00E8550F">
        <w:rPr>
          <w:rFonts w:asciiTheme="majorHAnsi" w:eastAsia="Calibri" w:hAnsiTheme="majorHAnsi" w:cstheme="majorBidi"/>
          <w:sz w:val="24"/>
          <w:szCs w:val="24"/>
          <w:lang w:val="lv-LV"/>
        </w:rPr>
        <w:t>helix</w:t>
      </w:r>
      <w:proofErr w:type="spellEnd"/>
      <w:r w:rsidR="00E8550F" w:rsidRPr="00E8550F">
        <w:rPr>
          <w:rFonts w:asciiTheme="majorHAnsi" w:eastAsia="Calibri" w:hAnsiTheme="majorHAnsi" w:cstheme="majorBidi"/>
          <w:sz w:val="24"/>
          <w:szCs w:val="24"/>
          <w:lang w:val="lv-LV"/>
        </w:rPr>
        <w:t>) ieviešanu praksē</w:t>
      </w:r>
      <w:r>
        <w:rPr>
          <w:rFonts w:asciiTheme="majorHAnsi" w:eastAsia="Calibri" w:hAnsiTheme="majorHAnsi" w:cstheme="majorBidi"/>
          <w:sz w:val="24"/>
          <w:szCs w:val="24"/>
          <w:lang w:val="lv-LV"/>
        </w:rPr>
        <w:t>, kā arī lielo uzņēmumu iesaisti, kas ir būtisks priekšnosacījums veiksmīgai klasteru darbībai. Kā norāda eksperti</w:t>
      </w:r>
      <w:r w:rsidR="0034681B">
        <w:rPr>
          <w:rFonts w:asciiTheme="majorHAnsi" w:eastAsia="Calibri" w:hAnsiTheme="majorHAnsi" w:cstheme="majorBidi"/>
          <w:sz w:val="24"/>
          <w:szCs w:val="24"/>
          <w:lang w:val="lv-LV"/>
        </w:rPr>
        <w:t>,</w:t>
      </w:r>
      <w:r>
        <w:rPr>
          <w:rFonts w:asciiTheme="majorHAnsi" w:eastAsia="Calibri" w:hAnsiTheme="majorHAnsi" w:cstheme="majorBidi"/>
          <w:sz w:val="24"/>
          <w:szCs w:val="24"/>
          <w:lang w:val="lv-LV"/>
        </w:rPr>
        <w:t xml:space="preserve"> klasteru programmas </w:t>
      </w:r>
      <w:r w:rsidR="0034681B">
        <w:rPr>
          <w:rFonts w:asciiTheme="majorHAnsi" w:eastAsia="Calibri" w:hAnsiTheme="majorHAnsi" w:cstheme="majorBidi"/>
          <w:sz w:val="24"/>
          <w:szCs w:val="24"/>
          <w:lang w:val="lv-LV"/>
        </w:rPr>
        <w:t xml:space="preserve">finansējums </w:t>
      </w:r>
      <w:r>
        <w:rPr>
          <w:rFonts w:asciiTheme="majorHAnsi" w:eastAsia="Calibri" w:hAnsiTheme="majorHAnsi" w:cstheme="majorBidi"/>
          <w:sz w:val="24"/>
          <w:szCs w:val="24"/>
          <w:lang w:val="lv-LV"/>
        </w:rPr>
        <w:t xml:space="preserve">ir pārāk mazs attiecībā pret izvirzītajām prasībām, tajā pašā laikā tiek norādīts, ka intensitāte ir pārāk augsta (85%) un kritiskā masa klasteros pārāk zema, kas samazina klasteru organizāciju neatkarīgas un ilgtspējīgas attīstības iespējas. </w:t>
      </w:r>
    </w:p>
    <w:p w14:paraId="51B7E9C2" w14:textId="77777777" w:rsidR="003A212D" w:rsidRDefault="003A212D" w:rsidP="003A212D">
      <w:pPr>
        <w:jc w:val="both"/>
        <w:rPr>
          <w:rFonts w:asciiTheme="majorHAnsi" w:eastAsia="Calibri" w:hAnsiTheme="majorHAnsi" w:cstheme="majorBidi"/>
          <w:sz w:val="24"/>
          <w:szCs w:val="24"/>
          <w:lang w:val="lv-LV"/>
        </w:rPr>
      </w:pPr>
      <w:r>
        <w:rPr>
          <w:rFonts w:asciiTheme="majorHAnsi" w:eastAsia="Calibri" w:hAnsiTheme="majorHAnsi" w:cstheme="majorBidi"/>
          <w:sz w:val="24"/>
          <w:szCs w:val="24"/>
          <w:lang w:val="lv-LV"/>
        </w:rPr>
        <w:t xml:space="preserve">Papildus sadarbības tīklu veidošanai un attīstībai, 2014.-2020.g plānošanas periodā tika īstenoti arī atbalsta pasākumi </w:t>
      </w:r>
      <w:r w:rsidRPr="00227492">
        <w:rPr>
          <w:rFonts w:asciiTheme="majorHAnsi" w:eastAsia="Calibri" w:hAnsiTheme="majorHAnsi" w:cstheme="majorBidi"/>
          <w:b/>
          <w:bCs/>
          <w:sz w:val="24"/>
          <w:szCs w:val="24"/>
          <w:lang w:val="lv-LV"/>
        </w:rPr>
        <w:t>nodarbināto apmācībām</w:t>
      </w:r>
      <w:r>
        <w:rPr>
          <w:rFonts w:asciiTheme="majorHAnsi" w:eastAsia="Calibri" w:hAnsiTheme="majorHAnsi" w:cstheme="majorBidi"/>
          <w:sz w:val="24"/>
          <w:szCs w:val="24"/>
          <w:lang w:val="lv-LV"/>
        </w:rPr>
        <w:t xml:space="preserve">. </w:t>
      </w:r>
      <w:r w:rsidRPr="00AB408C">
        <w:rPr>
          <w:rFonts w:asciiTheme="majorHAnsi" w:eastAsia="Calibri" w:hAnsiTheme="majorHAnsi" w:cstheme="majorBidi"/>
          <w:sz w:val="24"/>
          <w:szCs w:val="24"/>
          <w:lang w:val="lv-LV"/>
        </w:rPr>
        <w:t xml:space="preserve">Tehnoloģisko apmācību programmas mērķis ir nodrošināt komersantus ar atbilstošas kvalifikācijas darbaspēku, kas sekmētu zināšanu pārnesi un jaunu vai uzlabotu produktu un tehnoloģiju izstrādi un ieviešanu ražošanā. Netehnoloģisko apmācību programmas mērķis ir veicināt mikro un mazo komersantu produktivitāti un darba efektivitāti, paaugstinot to darbinieku kvalifikāciju un prasmes </w:t>
      </w:r>
      <w:r w:rsidRPr="00AB408C">
        <w:rPr>
          <w:rFonts w:asciiTheme="majorHAnsi" w:eastAsia="Calibri" w:hAnsiTheme="majorHAnsi" w:cstheme="majorBidi"/>
          <w:sz w:val="24"/>
          <w:szCs w:val="24"/>
          <w:lang w:val="lv-LV"/>
        </w:rPr>
        <w:lastRenderedPageBreak/>
        <w:t>IKT un netehnoloģisko inovāciju jomās, kā arī veicināt investoru piesaisti.</w:t>
      </w:r>
      <w:r>
        <w:rPr>
          <w:rFonts w:asciiTheme="majorHAnsi" w:eastAsia="Calibri" w:hAnsiTheme="majorHAnsi" w:cstheme="majorBidi"/>
          <w:sz w:val="24"/>
          <w:szCs w:val="24"/>
          <w:lang w:val="lv-LV"/>
        </w:rPr>
        <w:t xml:space="preserve"> </w:t>
      </w:r>
      <w:r w:rsidRPr="0058319C">
        <w:rPr>
          <w:rFonts w:asciiTheme="majorHAnsi" w:eastAsia="Calibri" w:hAnsiTheme="majorHAnsi" w:cstheme="majorBidi"/>
          <w:sz w:val="24"/>
          <w:szCs w:val="24"/>
          <w:lang w:val="lv-LV"/>
        </w:rPr>
        <w:t>Jāatzīmē, ka apmācību programma ir viena no vislielākajām programmām iesaistīto komersantu skata ziņā.</w:t>
      </w:r>
      <w:r>
        <w:rPr>
          <w:rStyle w:val="FootnoteReference"/>
          <w:rFonts w:asciiTheme="majorHAnsi" w:eastAsia="Calibri" w:hAnsiTheme="majorHAnsi" w:cstheme="majorBidi"/>
          <w:sz w:val="24"/>
          <w:szCs w:val="24"/>
          <w:lang w:val="lv-LV"/>
        </w:rPr>
        <w:footnoteReference w:id="49"/>
      </w:r>
    </w:p>
    <w:p w14:paraId="178FAB52" w14:textId="5C658DC6" w:rsidR="003A212D" w:rsidRPr="008B682A" w:rsidRDefault="003A212D" w:rsidP="003A212D">
      <w:pPr>
        <w:jc w:val="both"/>
        <w:rPr>
          <w:rFonts w:asciiTheme="majorHAnsi" w:eastAsia="Calibri" w:hAnsiTheme="majorHAnsi" w:cstheme="majorBidi"/>
          <w:sz w:val="24"/>
          <w:szCs w:val="24"/>
          <w:lang w:val="lv-LV"/>
        </w:rPr>
      </w:pPr>
      <w:r>
        <w:rPr>
          <w:rFonts w:asciiTheme="majorHAnsi" w:eastAsia="Calibri" w:hAnsiTheme="majorHAnsi" w:cstheme="majorBidi"/>
          <w:sz w:val="24"/>
          <w:szCs w:val="24"/>
          <w:lang w:val="lv-LV"/>
        </w:rPr>
        <w:t xml:space="preserve">Viena no pastāvošajām sadarbības tīklu formām Latvijā ir </w:t>
      </w:r>
      <w:r w:rsidRPr="00BA656E">
        <w:rPr>
          <w:rFonts w:asciiTheme="majorHAnsi" w:eastAsia="Calibri" w:hAnsiTheme="majorHAnsi" w:cstheme="majorBidi"/>
          <w:b/>
          <w:bCs/>
          <w:sz w:val="24"/>
          <w:szCs w:val="24"/>
          <w:lang w:val="lv-LV"/>
        </w:rPr>
        <w:t>nozaru asociācijas</w:t>
      </w:r>
      <w:r>
        <w:rPr>
          <w:rFonts w:asciiTheme="majorHAnsi" w:eastAsia="Calibri" w:hAnsiTheme="majorHAnsi" w:cstheme="majorBidi"/>
          <w:sz w:val="24"/>
          <w:szCs w:val="24"/>
          <w:lang w:val="lv-LV"/>
        </w:rPr>
        <w:t xml:space="preserve">, kuras apvieno uzņēmumus konkrētās nozarēs (balstoties uz NACE kodiem). Latvijā vēsturiski ir attīstījušās spēcīgas asociācijas klasiskajās tautsaimniecības nozarēs (kokrūpniecība, metālapstrāde, elektronika, farmācija, utt.). Lielāko nozaru asociācijas īsteno projektus kompetences centru, klasteru un apmācību programmās. Katrai no šīm programmām ir atsevišķi mērķi un paredzētās aktivitātes, kas rada šķēršļus </w:t>
      </w:r>
      <w:r w:rsidRPr="00400F14">
        <w:rPr>
          <w:rFonts w:asciiTheme="majorHAnsi" w:eastAsia="Calibri" w:hAnsiTheme="majorHAnsi" w:cstheme="majorBidi"/>
          <w:sz w:val="24"/>
          <w:szCs w:val="24"/>
          <w:lang w:val="lv-LV"/>
        </w:rPr>
        <w:t xml:space="preserve">publiskās un privātās pētniecības rezultātu, zināšanu un tehnoloģiju </w:t>
      </w:r>
      <w:proofErr w:type="spellStart"/>
      <w:r w:rsidRPr="00400F14">
        <w:rPr>
          <w:rFonts w:asciiTheme="majorHAnsi" w:eastAsia="Calibri" w:hAnsiTheme="majorHAnsi" w:cstheme="majorBidi"/>
          <w:sz w:val="24"/>
          <w:szCs w:val="24"/>
          <w:lang w:val="lv-LV"/>
        </w:rPr>
        <w:t>pārnes</w:t>
      </w:r>
      <w:r w:rsidR="001A31DD">
        <w:rPr>
          <w:rFonts w:asciiTheme="majorHAnsi" w:eastAsia="Calibri" w:hAnsiTheme="majorHAnsi" w:cstheme="majorBidi"/>
          <w:sz w:val="24"/>
          <w:szCs w:val="24"/>
          <w:lang w:val="lv-LV"/>
        </w:rPr>
        <w:t>e</w:t>
      </w:r>
      <w:r>
        <w:rPr>
          <w:rFonts w:asciiTheme="majorHAnsi" w:eastAsia="Calibri" w:hAnsiTheme="majorHAnsi" w:cstheme="majorBidi"/>
          <w:sz w:val="24"/>
          <w:szCs w:val="24"/>
          <w:lang w:val="lv-LV"/>
        </w:rPr>
        <w:t>i</w:t>
      </w:r>
      <w:proofErr w:type="spellEnd"/>
      <w:r w:rsidRPr="00400F14">
        <w:rPr>
          <w:rFonts w:asciiTheme="majorHAnsi" w:eastAsia="Calibri" w:hAnsiTheme="majorHAnsi" w:cstheme="majorBidi"/>
          <w:sz w:val="24"/>
          <w:szCs w:val="24"/>
          <w:lang w:val="lv-LV"/>
        </w:rPr>
        <w:t xml:space="preserve"> un absorbciju uzņēmējdarbībā</w:t>
      </w:r>
      <w:r>
        <w:rPr>
          <w:rFonts w:asciiTheme="majorHAnsi" w:eastAsia="Calibri" w:hAnsiTheme="majorHAnsi" w:cstheme="majorBidi"/>
          <w:sz w:val="24"/>
          <w:szCs w:val="24"/>
          <w:lang w:val="lv-LV"/>
        </w:rPr>
        <w:t>, tādā veidā negatīvi ietekmējot Latvijas uzņēmēju konkurētspēju. Ir nepieciešams koncentrēties uz pastāvošo sadarbības tīklu uzkrātajām kompetencēm un kapacitātēm, veidojot homogēnu atbalsta mehānismu, lai veicinātu savstarpējo sadarbību un vienotu RIS3 mērķu sasniegšanu.</w:t>
      </w:r>
    </w:p>
    <w:p w14:paraId="7DAC1538" w14:textId="702AB02C" w:rsidR="003A212D" w:rsidRPr="008B682A" w:rsidRDefault="003A212D" w:rsidP="003A212D">
      <w:pPr>
        <w:pStyle w:val="Heading2"/>
        <w:rPr>
          <w:rFonts w:cstheme="majorHAnsi"/>
          <w:b/>
          <w:szCs w:val="28"/>
          <w:lang w:val="lv-LV"/>
        </w:rPr>
      </w:pPr>
      <w:bookmarkStart w:id="22" w:name="_Toc51231280"/>
      <w:bookmarkStart w:id="23" w:name="_Toc57044664"/>
      <w:r w:rsidRPr="008B682A">
        <w:rPr>
          <w:rFonts w:cstheme="majorHAnsi"/>
          <w:b/>
          <w:bCs/>
          <w:szCs w:val="28"/>
          <w:lang w:val="lv-LV"/>
        </w:rPr>
        <w:t>3</w:t>
      </w:r>
      <w:r w:rsidRPr="008B682A">
        <w:rPr>
          <w:rFonts w:cstheme="majorHAnsi"/>
          <w:b/>
          <w:szCs w:val="28"/>
          <w:lang w:val="lv-LV"/>
        </w:rPr>
        <w:t xml:space="preserve">.2. RIS3 </w:t>
      </w:r>
      <w:r w:rsidRPr="00227492">
        <w:rPr>
          <w:rFonts w:cstheme="majorHAnsi"/>
          <w:b/>
          <w:caps/>
          <w:szCs w:val="28"/>
          <w:lang w:val="lv-LV"/>
        </w:rPr>
        <w:t>īstenošana un</w:t>
      </w:r>
      <w:r w:rsidRPr="009453FD">
        <w:rPr>
          <w:rFonts w:cstheme="majorHAnsi"/>
          <w:b/>
          <w:caps/>
          <w:szCs w:val="28"/>
          <w:lang w:val="lv-LV"/>
        </w:rPr>
        <w:t xml:space="preserve"> </w:t>
      </w:r>
      <w:bookmarkEnd w:id="22"/>
      <w:r w:rsidR="00780D03" w:rsidRPr="009453FD">
        <w:rPr>
          <w:rFonts w:cstheme="majorHAnsi"/>
          <w:b/>
          <w:caps/>
          <w:szCs w:val="28"/>
          <w:lang w:val="lv-LV"/>
        </w:rPr>
        <w:t>pārvald</w:t>
      </w:r>
      <w:r w:rsidR="009453FD" w:rsidRPr="009453FD">
        <w:rPr>
          <w:rFonts w:cstheme="majorHAnsi"/>
          <w:b/>
          <w:caps/>
          <w:szCs w:val="28"/>
          <w:lang w:val="lv-LV"/>
        </w:rPr>
        <w:t>ība</w:t>
      </w:r>
      <w:r>
        <w:rPr>
          <w:rFonts w:cstheme="majorHAnsi"/>
          <w:b/>
          <w:szCs w:val="28"/>
          <w:lang w:val="lv-LV"/>
        </w:rPr>
        <w:t xml:space="preserve"> 2021.-</w:t>
      </w:r>
      <w:r w:rsidRPr="00227492">
        <w:rPr>
          <w:rFonts w:cstheme="majorHAnsi"/>
          <w:b/>
          <w:caps/>
          <w:szCs w:val="28"/>
          <w:lang w:val="lv-LV"/>
        </w:rPr>
        <w:t>2027. g. plānošanas periodā</w:t>
      </w:r>
      <w:bookmarkEnd w:id="23"/>
      <w:r>
        <w:rPr>
          <w:rFonts w:cstheme="majorHAnsi"/>
          <w:b/>
          <w:szCs w:val="28"/>
          <w:lang w:val="lv-LV"/>
        </w:rPr>
        <w:t xml:space="preserve"> </w:t>
      </w:r>
    </w:p>
    <w:p w14:paraId="4DB6FA88" w14:textId="5CF5FCD9" w:rsidR="003A212D" w:rsidRPr="003D6022" w:rsidRDefault="003A212D" w:rsidP="003A212D">
      <w:pPr>
        <w:spacing w:after="0"/>
        <w:jc w:val="both"/>
        <w:rPr>
          <w:rFonts w:asciiTheme="majorHAnsi" w:eastAsia="Calibri Light" w:hAnsiTheme="majorHAnsi" w:cstheme="majorHAnsi"/>
          <w:sz w:val="24"/>
          <w:szCs w:val="24"/>
          <w:lang w:val="lv-LV"/>
        </w:rPr>
      </w:pPr>
      <w:r w:rsidRPr="008B682A">
        <w:rPr>
          <w:rFonts w:asciiTheme="majorHAnsi" w:hAnsiTheme="majorHAnsi" w:cstheme="majorHAnsi"/>
          <w:sz w:val="24"/>
          <w:szCs w:val="24"/>
          <w:lang w:val="lv-LV"/>
        </w:rPr>
        <w:t>Lai izpildītu RIS3 stratēģijas uzdevumu transformēt tautsaimniecību uz augstāku pievienoto vērtību, produktivitāti un efektīvāku resursu izmantošanu, panākot izmaiņas un izaugsmi tradicionālo nozaru ražošanas un eksporta struktūrā, kā arī nozarēs, kas uzrāda augstas pievienotās vērtības produktu un pakalpojumu potenciālu, ir nepieciešama mērķtiecīga visu iesaistīto pušu sadarbība. Privātā, akadēmiskā un publiskā sektora apvienošana vienotu mērķu sasniegšanai ir galvenais veiksmīgas RIS3 stratēģijas ieviešanas priekšnosacījums. Ir jāidentificē un jāmobilizē vietējās vērtību ķēdes</w:t>
      </w:r>
      <w:r w:rsidRPr="7D704132">
        <w:rPr>
          <w:rFonts w:asciiTheme="majorHAnsi" w:hAnsiTheme="majorHAnsi" w:cstheme="majorBidi"/>
          <w:sz w:val="24"/>
          <w:szCs w:val="24"/>
          <w:lang w:val="lv-LV"/>
        </w:rPr>
        <w:t xml:space="preserve"> , kas sekmē šo vērtību ķēžu dalībnieku kopējā zināšanu kapitāla palielināšanu, kā arī sekmē šo vērtību ķēžu dalībnieku </w:t>
      </w:r>
      <w:r>
        <w:rPr>
          <w:rFonts w:asciiTheme="majorHAnsi" w:hAnsiTheme="majorHAnsi" w:cstheme="majorBidi"/>
          <w:sz w:val="24"/>
          <w:szCs w:val="24"/>
          <w:lang w:val="lv-LV"/>
        </w:rPr>
        <w:t>integrāciju globālajās vērtību ķēdēs.</w:t>
      </w:r>
      <w:r w:rsidRPr="7D704132">
        <w:rPr>
          <w:rFonts w:asciiTheme="majorHAnsi" w:hAnsiTheme="majorHAnsi" w:cstheme="majorBidi"/>
          <w:sz w:val="24"/>
          <w:szCs w:val="24"/>
          <w:lang w:val="lv-LV"/>
        </w:rPr>
        <w:t xml:space="preserve"> </w:t>
      </w:r>
      <w:r w:rsidRPr="003D6022">
        <w:rPr>
          <w:rFonts w:asciiTheme="majorHAnsi" w:eastAsia="Calibri Light" w:hAnsiTheme="majorHAnsi" w:cstheme="majorHAnsi"/>
          <w:sz w:val="24"/>
          <w:szCs w:val="24"/>
          <w:lang w:val="lv-LV"/>
        </w:rPr>
        <w:t xml:space="preserve">Nepieciešams konsekventi pilnveidot un </w:t>
      </w:r>
      <w:r w:rsidRPr="008F0F62">
        <w:rPr>
          <w:rFonts w:asciiTheme="majorHAnsi" w:eastAsia="Calibri Light" w:hAnsiTheme="majorHAnsi" w:cstheme="majorHAnsi"/>
          <w:sz w:val="24"/>
          <w:szCs w:val="24"/>
          <w:lang w:val="lv-LV"/>
        </w:rPr>
        <w:t xml:space="preserve">stratēģiski attīstīt P&amp;I </w:t>
      </w:r>
      <w:r w:rsidRPr="003D6022">
        <w:rPr>
          <w:rFonts w:asciiTheme="majorHAnsi" w:eastAsia="Calibri Light" w:hAnsiTheme="majorHAnsi" w:cstheme="majorHAnsi"/>
          <w:sz w:val="24"/>
          <w:szCs w:val="24"/>
          <w:lang w:val="lv-LV"/>
        </w:rPr>
        <w:t xml:space="preserve">infrastruktūru, </w:t>
      </w:r>
      <w:r w:rsidR="00054B80" w:rsidRPr="00054B80">
        <w:rPr>
          <w:rFonts w:asciiTheme="majorHAnsi" w:eastAsia="Calibri Light" w:hAnsiTheme="majorHAnsi" w:cstheme="majorHAnsi"/>
          <w:sz w:val="24"/>
          <w:szCs w:val="24"/>
          <w:lang w:val="lv-LV"/>
        </w:rPr>
        <w:t xml:space="preserve">tai skaitā stimulējot esošās infrastruktūras izmantošanu un koplietošanu, pilnveidot </w:t>
      </w:r>
      <w:r w:rsidRPr="003D6022">
        <w:rPr>
          <w:rFonts w:asciiTheme="majorHAnsi" w:eastAsia="Calibri Light" w:hAnsiTheme="majorHAnsi" w:cstheme="majorHAnsi"/>
          <w:sz w:val="24"/>
          <w:szCs w:val="24"/>
          <w:lang w:val="lv-LV"/>
        </w:rPr>
        <w:t>inovāciju</w:t>
      </w:r>
      <w:r w:rsidR="00054B80">
        <w:rPr>
          <w:rFonts w:asciiTheme="majorHAnsi" w:eastAsia="Calibri Light" w:hAnsiTheme="majorHAnsi" w:cstheme="majorHAnsi"/>
          <w:sz w:val="24"/>
          <w:szCs w:val="24"/>
          <w:lang w:val="lv-LV"/>
        </w:rPr>
        <w:t xml:space="preserve"> un tehnoloģiju pārnesi</w:t>
      </w:r>
      <w:r w:rsidRPr="003D6022">
        <w:rPr>
          <w:rFonts w:asciiTheme="majorHAnsi" w:eastAsia="Calibri Light" w:hAnsiTheme="majorHAnsi" w:cstheme="majorHAnsi"/>
          <w:sz w:val="24"/>
          <w:szCs w:val="24"/>
          <w:lang w:val="lv-LV"/>
        </w:rPr>
        <w:t xml:space="preserve"> veicinošu likumisko ietvaru, zināšanu bāzi un prasmīgo cilvēk</w:t>
      </w:r>
      <w:r>
        <w:rPr>
          <w:rFonts w:asciiTheme="majorHAnsi" w:eastAsia="Calibri Light" w:hAnsiTheme="majorHAnsi" w:cstheme="majorHAnsi"/>
          <w:sz w:val="24"/>
          <w:szCs w:val="24"/>
          <w:lang w:val="lv-LV"/>
        </w:rPr>
        <w:t>kapitāla</w:t>
      </w:r>
      <w:r w:rsidRPr="003D6022">
        <w:rPr>
          <w:rFonts w:asciiTheme="majorHAnsi" w:eastAsia="Calibri Light" w:hAnsiTheme="majorHAnsi" w:cstheme="majorHAnsi"/>
          <w:sz w:val="24"/>
          <w:szCs w:val="24"/>
          <w:lang w:val="lv-LV"/>
        </w:rPr>
        <w:t>, un atbalstīt to savstarpējo sinerģiju, lai nodrošinātu ātru zināšanu akumulēšanu, analīzi, un zināšanu pārnesi uz pārējiem tirgus dalībniekiem.</w:t>
      </w:r>
    </w:p>
    <w:p w14:paraId="14A7A9AE" w14:textId="77777777" w:rsidR="003A212D" w:rsidRDefault="003A212D" w:rsidP="003A212D">
      <w:pPr>
        <w:spacing w:after="0"/>
        <w:jc w:val="both"/>
        <w:rPr>
          <w:rFonts w:asciiTheme="majorHAnsi" w:hAnsiTheme="majorHAnsi" w:cstheme="majorHAnsi"/>
          <w:sz w:val="24"/>
          <w:szCs w:val="24"/>
          <w:lang w:val="lv-LV"/>
        </w:rPr>
      </w:pPr>
    </w:p>
    <w:p w14:paraId="7F253E7D" w14:textId="16728A8C" w:rsidR="003A212D" w:rsidRDefault="003A212D" w:rsidP="003A212D">
      <w:pPr>
        <w:spacing w:after="0"/>
        <w:jc w:val="center"/>
        <w:rPr>
          <w:rFonts w:asciiTheme="majorHAnsi" w:hAnsiTheme="majorHAnsi" w:cstheme="majorHAnsi"/>
          <w:sz w:val="24"/>
          <w:szCs w:val="24"/>
          <w:lang w:val="lv-LV"/>
        </w:rPr>
      </w:pPr>
    </w:p>
    <w:p w14:paraId="52DB5026" w14:textId="77777777" w:rsidR="003A212D" w:rsidRDefault="003A212D" w:rsidP="003A212D">
      <w:pPr>
        <w:spacing w:before="120" w:after="0"/>
        <w:jc w:val="both"/>
        <w:rPr>
          <w:rFonts w:asciiTheme="majorHAnsi" w:hAnsiTheme="majorHAnsi" w:cstheme="majorBidi"/>
          <w:b/>
          <w:sz w:val="24"/>
          <w:szCs w:val="24"/>
          <w:lang w:val="lv-LV"/>
        </w:rPr>
      </w:pPr>
      <w:r w:rsidRPr="00B6014A">
        <w:rPr>
          <w:rFonts w:asciiTheme="majorHAnsi" w:hAnsiTheme="majorHAnsi" w:cstheme="majorBidi"/>
          <w:b/>
          <w:sz w:val="24"/>
          <w:szCs w:val="24"/>
          <w:lang w:val="lv-LV"/>
        </w:rPr>
        <w:t>RIS3 pārvaldības mērķis</w:t>
      </w:r>
      <w:r w:rsidRPr="00B35990">
        <w:rPr>
          <w:rFonts w:asciiTheme="majorHAnsi" w:hAnsiTheme="majorHAnsi" w:cstheme="majorBidi"/>
          <w:b/>
          <w:sz w:val="24"/>
          <w:szCs w:val="24"/>
          <w:lang w:val="lv-LV"/>
        </w:rPr>
        <w:t xml:space="preserve"> ir panākt vislabvēlīgākos nosacījumus uzņēmumu veiksmīgai dalībai globālajās vērtību ķēdēs, veicinot to zināšanu paplašināšanu, stimulējot investīcijas inovācijās un uzņēmējdarbības atklājuma procesus. </w:t>
      </w:r>
    </w:p>
    <w:p w14:paraId="429E9CB1" w14:textId="77777777" w:rsidR="003A212D" w:rsidRDefault="003A212D" w:rsidP="003A212D">
      <w:pPr>
        <w:spacing w:after="0"/>
        <w:jc w:val="both"/>
        <w:rPr>
          <w:rFonts w:asciiTheme="majorHAnsi" w:hAnsiTheme="majorHAnsi" w:cstheme="majorBidi"/>
          <w:bCs/>
          <w:sz w:val="24"/>
          <w:szCs w:val="24"/>
          <w:lang w:val="lv-LV"/>
        </w:rPr>
      </w:pPr>
    </w:p>
    <w:p w14:paraId="59EE18CD" w14:textId="77777777" w:rsidR="003A212D" w:rsidRPr="00227492" w:rsidRDefault="003A212D" w:rsidP="003A212D">
      <w:pPr>
        <w:contextualSpacing/>
        <w:jc w:val="both"/>
        <w:rPr>
          <w:rFonts w:asciiTheme="majorHAnsi" w:hAnsiTheme="majorHAnsi" w:cstheme="majorBidi"/>
          <w:bCs/>
          <w:sz w:val="24"/>
          <w:szCs w:val="24"/>
          <w:lang w:val="lv-LV"/>
        </w:rPr>
      </w:pPr>
      <w:r w:rsidRPr="00227492">
        <w:rPr>
          <w:rFonts w:asciiTheme="majorHAnsi" w:hAnsiTheme="majorHAnsi" w:cstheme="majorBidi"/>
          <w:bCs/>
          <w:sz w:val="24"/>
          <w:szCs w:val="24"/>
          <w:lang w:val="lv-LV"/>
        </w:rPr>
        <w:t xml:space="preserve">RIS3 </w:t>
      </w:r>
      <w:r>
        <w:rPr>
          <w:rFonts w:asciiTheme="majorHAnsi" w:hAnsiTheme="majorHAnsi" w:cstheme="majorBidi"/>
          <w:bCs/>
          <w:sz w:val="24"/>
          <w:szCs w:val="24"/>
          <w:lang w:val="lv-LV"/>
        </w:rPr>
        <w:t xml:space="preserve">ieviešanas </w:t>
      </w:r>
      <w:r w:rsidRPr="00227492">
        <w:rPr>
          <w:rFonts w:asciiTheme="majorHAnsi" w:hAnsiTheme="majorHAnsi" w:cstheme="majorBidi"/>
          <w:bCs/>
          <w:sz w:val="24"/>
          <w:szCs w:val="24"/>
          <w:lang w:val="lv-LV"/>
        </w:rPr>
        <w:t>specifiskie uzdevumi 2021.-2027. gada periodam ir:</w:t>
      </w:r>
    </w:p>
    <w:p w14:paraId="1E3A5CE5" w14:textId="2B4CC539" w:rsidR="003A212D" w:rsidRPr="00B92E66" w:rsidRDefault="003A212D" w:rsidP="00F45F9F">
      <w:pPr>
        <w:pStyle w:val="ListParagraph"/>
        <w:numPr>
          <w:ilvl w:val="0"/>
          <w:numId w:val="38"/>
        </w:numPr>
        <w:jc w:val="both"/>
        <w:rPr>
          <w:rFonts w:asciiTheme="majorHAnsi" w:eastAsia="Calibri" w:hAnsiTheme="majorHAnsi" w:cstheme="majorBidi"/>
          <w:sz w:val="24"/>
          <w:szCs w:val="24"/>
          <w:lang w:val="lv-LV"/>
        </w:rPr>
      </w:pPr>
      <w:r w:rsidRPr="00B92E66">
        <w:rPr>
          <w:rFonts w:asciiTheme="majorHAnsi" w:eastAsia="Calibri" w:hAnsiTheme="majorHAnsi" w:cstheme="majorBidi"/>
          <w:sz w:val="24"/>
          <w:szCs w:val="24"/>
          <w:lang w:val="lv-LV"/>
        </w:rPr>
        <w:t>Izveidot</w:t>
      </w:r>
      <w:r w:rsidR="00C231F2">
        <w:rPr>
          <w:rFonts w:asciiTheme="majorHAnsi" w:eastAsia="Calibri" w:hAnsiTheme="majorHAnsi" w:cstheme="majorBidi"/>
          <w:sz w:val="24"/>
          <w:szCs w:val="24"/>
          <w:lang w:val="lv-LV"/>
        </w:rPr>
        <w:t xml:space="preserve"> vismaz</w:t>
      </w:r>
      <w:r w:rsidRPr="00B92E66">
        <w:rPr>
          <w:rFonts w:asciiTheme="majorHAnsi" w:eastAsia="Calibri" w:hAnsiTheme="majorHAnsi" w:cstheme="majorBidi"/>
          <w:sz w:val="24"/>
          <w:szCs w:val="24"/>
          <w:lang w:val="lv-LV"/>
        </w:rPr>
        <w:t xml:space="preserve"> </w:t>
      </w:r>
      <w:r>
        <w:rPr>
          <w:rFonts w:asciiTheme="majorHAnsi" w:eastAsia="Calibri" w:hAnsiTheme="majorHAnsi" w:cstheme="majorBidi"/>
          <w:sz w:val="24"/>
          <w:szCs w:val="24"/>
          <w:lang w:val="lv-LV"/>
        </w:rPr>
        <w:t>piecas</w:t>
      </w:r>
      <w:r w:rsidRPr="00B92E66">
        <w:rPr>
          <w:rFonts w:asciiTheme="majorHAnsi" w:eastAsia="Calibri" w:hAnsiTheme="majorHAnsi" w:cstheme="majorBidi"/>
          <w:sz w:val="24"/>
          <w:szCs w:val="24"/>
          <w:lang w:val="lv-LV"/>
        </w:rPr>
        <w:t xml:space="preserve"> RIS3 vērtību ķēžu ekosistēm</w:t>
      </w:r>
      <w:r>
        <w:rPr>
          <w:rFonts w:asciiTheme="majorHAnsi" w:eastAsia="Calibri" w:hAnsiTheme="majorHAnsi" w:cstheme="majorBidi"/>
          <w:sz w:val="24"/>
          <w:szCs w:val="24"/>
          <w:lang w:val="lv-LV"/>
        </w:rPr>
        <w:t>as</w:t>
      </w:r>
      <w:r w:rsidR="007D2E9F">
        <w:rPr>
          <w:rFonts w:asciiTheme="majorHAnsi" w:eastAsia="Calibri" w:hAnsiTheme="majorHAnsi" w:cstheme="majorBidi"/>
          <w:sz w:val="24"/>
          <w:szCs w:val="24"/>
          <w:lang w:val="lv-LV"/>
        </w:rPr>
        <w:t xml:space="preserve"> (vismaz vienu katrā no </w:t>
      </w:r>
      <w:r w:rsidR="0020019F">
        <w:rPr>
          <w:rFonts w:asciiTheme="majorHAnsi" w:eastAsia="Calibri" w:hAnsiTheme="majorHAnsi" w:cstheme="majorBidi"/>
          <w:sz w:val="24"/>
          <w:szCs w:val="24"/>
          <w:lang w:val="lv-LV"/>
        </w:rPr>
        <w:t>RIS3 specializācijas jomām)</w:t>
      </w:r>
    </w:p>
    <w:p w14:paraId="400A90A9" w14:textId="77777777" w:rsidR="003A212D" w:rsidRDefault="003A212D" w:rsidP="00F45F9F">
      <w:pPr>
        <w:pStyle w:val="ListParagraph"/>
        <w:numPr>
          <w:ilvl w:val="0"/>
          <w:numId w:val="38"/>
        </w:numPr>
        <w:jc w:val="both"/>
        <w:rPr>
          <w:rFonts w:asciiTheme="majorHAnsi" w:eastAsia="Calibri" w:hAnsiTheme="majorHAnsi" w:cstheme="majorBidi"/>
          <w:sz w:val="24"/>
          <w:szCs w:val="24"/>
          <w:lang w:val="lv-LV"/>
        </w:rPr>
      </w:pPr>
      <w:r>
        <w:rPr>
          <w:rFonts w:asciiTheme="majorHAnsi" w:eastAsia="Calibri" w:hAnsiTheme="majorHAnsi" w:cstheme="majorBidi"/>
          <w:sz w:val="24"/>
          <w:szCs w:val="24"/>
          <w:lang w:val="lv-LV"/>
        </w:rPr>
        <w:t>Paaugstināt privātā sektora investīcijas P&amp;A</w:t>
      </w:r>
    </w:p>
    <w:p w14:paraId="705C8A91" w14:textId="77777777" w:rsidR="003A212D" w:rsidRDefault="003A212D" w:rsidP="00F45F9F">
      <w:pPr>
        <w:pStyle w:val="ListParagraph"/>
        <w:numPr>
          <w:ilvl w:val="0"/>
          <w:numId w:val="38"/>
        </w:numPr>
        <w:jc w:val="both"/>
        <w:rPr>
          <w:rFonts w:asciiTheme="majorHAnsi" w:eastAsia="Calibri" w:hAnsiTheme="majorHAnsi" w:cstheme="majorBidi"/>
          <w:sz w:val="24"/>
          <w:szCs w:val="24"/>
          <w:lang w:val="lv-LV"/>
        </w:rPr>
      </w:pPr>
      <w:r>
        <w:rPr>
          <w:rFonts w:asciiTheme="majorHAnsi" w:eastAsia="Calibri" w:hAnsiTheme="majorHAnsi" w:cstheme="majorBidi"/>
          <w:sz w:val="24"/>
          <w:szCs w:val="24"/>
          <w:lang w:val="lv-LV"/>
        </w:rPr>
        <w:t>Veicināt sadarbību starp privāto un publisko sektoru inovācijas jomā</w:t>
      </w:r>
    </w:p>
    <w:p w14:paraId="293CE173" w14:textId="72E1F9FB" w:rsidR="003A212D" w:rsidRDefault="003A212D" w:rsidP="00F45F9F">
      <w:pPr>
        <w:pStyle w:val="ListParagraph"/>
        <w:numPr>
          <w:ilvl w:val="0"/>
          <w:numId w:val="38"/>
        </w:numPr>
        <w:jc w:val="both"/>
        <w:rPr>
          <w:rFonts w:asciiTheme="majorHAnsi" w:eastAsia="Calibri" w:hAnsiTheme="majorHAnsi" w:cstheme="majorBidi"/>
          <w:sz w:val="24"/>
          <w:szCs w:val="24"/>
          <w:lang w:val="lv-LV"/>
        </w:rPr>
      </w:pPr>
      <w:r w:rsidRPr="00227492">
        <w:rPr>
          <w:rFonts w:asciiTheme="majorHAnsi" w:eastAsia="Calibri" w:hAnsiTheme="majorHAnsi" w:cstheme="majorBidi"/>
          <w:sz w:val="24"/>
          <w:szCs w:val="24"/>
          <w:lang w:val="lv-LV"/>
        </w:rPr>
        <w:t>Veicināt eksportu un</w:t>
      </w:r>
      <w:r w:rsidRPr="00271D6D">
        <w:rPr>
          <w:rFonts w:asciiTheme="majorHAnsi" w:eastAsia="Calibri" w:hAnsiTheme="majorHAnsi" w:cstheme="majorBidi"/>
          <w:sz w:val="24"/>
          <w:szCs w:val="24"/>
          <w:lang w:val="lv-LV"/>
        </w:rPr>
        <w:t xml:space="preserve"> </w:t>
      </w:r>
      <w:r w:rsidRPr="00B22248">
        <w:rPr>
          <w:rFonts w:asciiTheme="majorHAnsi" w:eastAsia="Calibri" w:hAnsiTheme="majorHAnsi" w:cstheme="majorBidi"/>
          <w:sz w:val="24"/>
          <w:szCs w:val="24"/>
          <w:lang w:val="lv-LV"/>
        </w:rPr>
        <w:t xml:space="preserve">RIS3 vērtību ķēžu ekosistēmu dalībnieku iesaisti </w:t>
      </w:r>
      <w:r>
        <w:rPr>
          <w:rFonts w:asciiTheme="majorHAnsi" w:eastAsia="Calibri" w:hAnsiTheme="majorHAnsi" w:cstheme="majorBidi"/>
          <w:sz w:val="24"/>
          <w:szCs w:val="24"/>
          <w:lang w:val="lv-LV"/>
        </w:rPr>
        <w:t xml:space="preserve">globālajās vērtību ķēdēs, </w:t>
      </w:r>
      <w:r w:rsidRPr="00271D6D">
        <w:rPr>
          <w:rFonts w:asciiTheme="majorHAnsi" w:eastAsia="Calibri" w:hAnsiTheme="majorHAnsi" w:cstheme="majorBidi"/>
          <w:sz w:val="24"/>
          <w:szCs w:val="24"/>
          <w:lang w:val="lv-LV"/>
        </w:rPr>
        <w:t>tādējādi sekmējot zināšanu pārnesi no citiem tirgiem</w:t>
      </w:r>
    </w:p>
    <w:p w14:paraId="1FA1CD86" w14:textId="653C9951" w:rsidR="003A212D" w:rsidRPr="00271D6D" w:rsidRDefault="003A212D" w:rsidP="00F45F9F">
      <w:pPr>
        <w:pStyle w:val="ListParagraph"/>
        <w:numPr>
          <w:ilvl w:val="0"/>
          <w:numId w:val="38"/>
        </w:numPr>
        <w:jc w:val="both"/>
        <w:rPr>
          <w:rFonts w:asciiTheme="majorHAnsi" w:eastAsia="Calibri" w:hAnsiTheme="majorHAnsi" w:cstheme="majorBidi"/>
          <w:sz w:val="24"/>
          <w:szCs w:val="24"/>
          <w:lang w:val="lv-LV"/>
        </w:rPr>
      </w:pPr>
      <w:r w:rsidRPr="00271D6D">
        <w:rPr>
          <w:rFonts w:asciiTheme="majorHAnsi" w:eastAsia="Calibri" w:hAnsiTheme="majorHAnsi" w:cstheme="majorBidi"/>
          <w:sz w:val="24"/>
          <w:szCs w:val="24"/>
          <w:lang w:val="lv-LV"/>
        </w:rPr>
        <w:t xml:space="preserve">Veicināt RIS3 vērtību ķēžu ekosistēmu dalībnieku iesaisti </w:t>
      </w:r>
      <w:r w:rsidRPr="00271D6D">
        <w:rPr>
          <w:rFonts w:asciiTheme="majorHAnsi" w:hAnsiTheme="majorHAnsi" w:cstheme="majorBidi"/>
          <w:sz w:val="24"/>
          <w:szCs w:val="24"/>
          <w:lang w:val="lv-LV"/>
        </w:rPr>
        <w:t xml:space="preserve">Eiropas Komisijas </w:t>
      </w:r>
      <w:proofErr w:type="spellStart"/>
      <w:r w:rsidRPr="00271D6D">
        <w:rPr>
          <w:rFonts w:asciiTheme="majorHAnsi" w:hAnsiTheme="majorHAnsi" w:cstheme="majorBidi"/>
          <w:sz w:val="24"/>
          <w:szCs w:val="24"/>
          <w:lang w:val="lv-LV"/>
        </w:rPr>
        <w:t>starpreģionu</w:t>
      </w:r>
      <w:proofErr w:type="spellEnd"/>
      <w:r w:rsidRPr="00271D6D">
        <w:rPr>
          <w:rFonts w:asciiTheme="majorHAnsi" w:hAnsiTheme="majorHAnsi" w:cstheme="majorBidi"/>
          <w:sz w:val="24"/>
          <w:szCs w:val="24"/>
          <w:lang w:val="lv-LV"/>
        </w:rPr>
        <w:t xml:space="preserve"> RIS3 tīklošanas platformās</w:t>
      </w:r>
      <w:r w:rsidRPr="00271D6D">
        <w:rPr>
          <w:rFonts w:asciiTheme="majorHAnsi" w:eastAsia="Calibri" w:hAnsiTheme="majorHAnsi" w:cstheme="majorBidi"/>
          <w:sz w:val="24"/>
          <w:szCs w:val="24"/>
          <w:lang w:val="lv-LV"/>
        </w:rPr>
        <w:t xml:space="preserve"> un ES līmeņa programmās (piemēram, Apvārsnis Eiropa)</w:t>
      </w:r>
    </w:p>
    <w:p w14:paraId="3F359E99" w14:textId="0246F2B8" w:rsidR="003A212D" w:rsidRDefault="003A212D" w:rsidP="003A212D">
      <w:pPr>
        <w:jc w:val="both"/>
        <w:rPr>
          <w:rFonts w:asciiTheme="majorHAnsi" w:eastAsia="Calibri" w:hAnsiTheme="majorHAnsi" w:cstheme="majorHAnsi"/>
          <w:sz w:val="24"/>
          <w:szCs w:val="24"/>
          <w:lang w:val="lv-LV"/>
        </w:rPr>
      </w:pPr>
      <w:r w:rsidRPr="001F2F7F">
        <w:rPr>
          <w:rFonts w:asciiTheme="majorHAnsi" w:eastAsia="Calibri" w:hAnsiTheme="majorHAnsi" w:cstheme="majorHAnsi"/>
          <w:sz w:val="24"/>
          <w:szCs w:val="24"/>
          <w:lang w:val="lv-LV"/>
        </w:rPr>
        <w:t xml:space="preserve">2014.-2020.gada periodā </w:t>
      </w:r>
      <w:r w:rsidRPr="00267C2D">
        <w:rPr>
          <w:rFonts w:asciiTheme="majorHAnsi" w:eastAsia="Calibri" w:hAnsiTheme="majorHAnsi" w:cstheme="majorHAnsi"/>
          <w:sz w:val="24"/>
          <w:szCs w:val="24"/>
          <w:lang w:val="lv-LV"/>
        </w:rPr>
        <w:t>Zinātnes, tehnoloģiju attīstības un inovācijas</w:t>
      </w:r>
      <w:r>
        <w:rPr>
          <w:rFonts w:asciiTheme="majorHAnsi" w:eastAsia="Calibri" w:hAnsiTheme="majorHAnsi" w:cstheme="majorHAnsi"/>
          <w:sz w:val="24"/>
          <w:szCs w:val="24"/>
          <w:lang w:val="lv-LV"/>
        </w:rPr>
        <w:t xml:space="preserve"> politikas</w:t>
      </w:r>
      <w:r w:rsidRPr="00267C2D">
        <w:rPr>
          <w:rFonts w:asciiTheme="majorHAnsi" w:eastAsia="Calibri" w:hAnsiTheme="majorHAnsi" w:cstheme="majorHAnsi"/>
          <w:sz w:val="24"/>
          <w:szCs w:val="24"/>
          <w:lang w:val="lv-LV"/>
        </w:rPr>
        <w:t xml:space="preserve"> </w:t>
      </w:r>
      <w:r w:rsidRPr="001F2F7F">
        <w:rPr>
          <w:rFonts w:asciiTheme="majorHAnsi" w:eastAsia="Calibri" w:hAnsiTheme="majorHAnsi" w:cstheme="majorHAnsi"/>
          <w:sz w:val="24"/>
          <w:szCs w:val="24"/>
          <w:lang w:val="lv-LV"/>
        </w:rPr>
        <w:t xml:space="preserve">attīstība bija cieši saistīta ar Nacionālās industriālās politikas attīstību attiecībā uz nacionālas inovācijas sistēmas izveidi Latvijas ekonomikas strukturālai transformācijai uz augstāku pievienoto vērtību. Tās uzdevumi bija koncentrēt resursus spēcīgākajās zinātniskajās institūcijās un salāgot pētniecību ar Latvijas viedās specializācijas </w:t>
      </w:r>
      <w:r w:rsidRPr="001F2F7F">
        <w:rPr>
          <w:rFonts w:asciiTheme="majorHAnsi" w:eastAsia="Calibri" w:hAnsiTheme="majorHAnsi" w:cstheme="majorHAnsi"/>
          <w:sz w:val="24"/>
          <w:szCs w:val="24"/>
          <w:lang w:val="lv-LV"/>
        </w:rPr>
        <w:lastRenderedPageBreak/>
        <w:t>prioritātēm.</w:t>
      </w:r>
      <w:r>
        <w:rPr>
          <w:rFonts w:asciiTheme="majorHAnsi" w:eastAsia="Calibri" w:hAnsiTheme="majorHAnsi" w:cstheme="majorHAnsi"/>
          <w:sz w:val="24"/>
          <w:szCs w:val="24"/>
          <w:lang w:val="lv-LV"/>
        </w:rPr>
        <w:t xml:space="preserve"> Lai nodrošinātu procesa ilgtspēju, EM un IZM veidoto politiku salāgošana tiks turpināta arī </w:t>
      </w:r>
      <w:r w:rsidRPr="008B682A">
        <w:rPr>
          <w:rFonts w:asciiTheme="majorHAnsi" w:eastAsia="Calibri" w:hAnsiTheme="majorHAnsi" w:cstheme="majorHAnsi"/>
          <w:sz w:val="24"/>
          <w:szCs w:val="24"/>
          <w:lang w:val="lv-LV"/>
        </w:rPr>
        <w:t>2021.-2027.</w:t>
      </w:r>
      <w:r w:rsidR="00C14A57">
        <w:rPr>
          <w:rFonts w:asciiTheme="majorHAnsi" w:eastAsia="Calibri" w:hAnsiTheme="majorHAnsi" w:cstheme="majorHAnsi"/>
          <w:sz w:val="24"/>
          <w:szCs w:val="24"/>
          <w:lang w:val="lv-LV"/>
        </w:rPr>
        <w:t>gada perioda ietvaros.</w:t>
      </w:r>
    </w:p>
    <w:p w14:paraId="74F02F10" w14:textId="77777777" w:rsidR="005A401A" w:rsidRPr="00F1767C" w:rsidRDefault="005A401A" w:rsidP="005A401A">
      <w:pPr>
        <w:spacing w:after="0"/>
        <w:jc w:val="right"/>
        <w:rPr>
          <w:rFonts w:asciiTheme="majorHAnsi" w:hAnsiTheme="majorHAnsi" w:cstheme="majorHAnsi"/>
          <w:i/>
          <w:sz w:val="18"/>
          <w:szCs w:val="18"/>
          <w:lang w:val="lv-LV"/>
        </w:rPr>
      </w:pPr>
      <w:r w:rsidRPr="00F1767C">
        <w:rPr>
          <w:rFonts w:asciiTheme="majorHAnsi" w:hAnsiTheme="majorHAnsi" w:cstheme="majorHAnsi"/>
          <w:i/>
          <w:sz w:val="18"/>
          <w:szCs w:val="18"/>
          <w:lang w:val="lv-LV"/>
        </w:rPr>
        <w:t>Attēls Nr.</w:t>
      </w:r>
      <w:r w:rsidRPr="00B35990">
        <w:rPr>
          <w:rFonts w:asciiTheme="majorHAnsi" w:hAnsiTheme="majorHAnsi" w:cstheme="majorHAnsi"/>
          <w:i/>
          <w:iCs/>
          <w:sz w:val="18"/>
          <w:szCs w:val="18"/>
          <w:lang w:val="lv-LV"/>
        </w:rPr>
        <w:t>1</w:t>
      </w:r>
      <w:r>
        <w:rPr>
          <w:rFonts w:asciiTheme="majorHAnsi" w:hAnsiTheme="majorHAnsi" w:cstheme="majorHAnsi"/>
          <w:i/>
          <w:iCs/>
          <w:sz w:val="18"/>
          <w:szCs w:val="18"/>
          <w:lang w:val="lv-LV"/>
        </w:rPr>
        <w:t>4</w:t>
      </w:r>
    </w:p>
    <w:p w14:paraId="3D4A6888" w14:textId="3655DECF" w:rsidR="005A401A" w:rsidRDefault="005A401A" w:rsidP="005A401A">
      <w:pPr>
        <w:spacing w:after="0"/>
        <w:jc w:val="center"/>
        <w:rPr>
          <w:rFonts w:asciiTheme="majorHAnsi" w:hAnsiTheme="majorHAnsi" w:cstheme="majorHAnsi"/>
          <w:b/>
          <w:bCs/>
          <w:sz w:val="22"/>
          <w:lang w:val="lv-LV"/>
        </w:rPr>
      </w:pPr>
      <w:r w:rsidRPr="001E29A1">
        <w:rPr>
          <w:rFonts w:asciiTheme="majorHAnsi" w:hAnsiTheme="majorHAnsi" w:cstheme="majorHAnsi"/>
          <w:b/>
          <w:bCs/>
          <w:sz w:val="22"/>
          <w:lang w:val="lv-LV"/>
        </w:rPr>
        <w:t>RIS3 process 2021.-2027. gadā un nozaru ministriju iesaiste tā īstenošanā.</w:t>
      </w:r>
    </w:p>
    <w:p w14:paraId="17516918" w14:textId="77777777" w:rsidR="009B53C6" w:rsidRPr="00787519" w:rsidRDefault="009B53C6" w:rsidP="005A401A">
      <w:pPr>
        <w:spacing w:after="0"/>
        <w:jc w:val="center"/>
        <w:rPr>
          <w:rFonts w:asciiTheme="majorHAnsi" w:hAnsiTheme="majorHAnsi" w:cstheme="majorHAnsi"/>
          <w:b/>
          <w:bCs/>
          <w:sz w:val="22"/>
          <w:lang w:val="lv-LV"/>
        </w:rPr>
      </w:pPr>
    </w:p>
    <w:p w14:paraId="779A4905" w14:textId="0CE89CF6" w:rsidR="005A401A" w:rsidRDefault="009B53C6" w:rsidP="009B53C6">
      <w:pPr>
        <w:jc w:val="center"/>
        <w:rPr>
          <w:rFonts w:asciiTheme="majorHAnsi" w:eastAsia="Calibri" w:hAnsiTheme="majorHAnsi" w:cstheme="majorHAnsi"/>
          <w:sz w:val="24"/>
          <w:szCs w:val="24"/>
          <w:lang w:val="lv-LV"/>
        </w:rPr>
      </w:pPr>
      <w:r>
        <w:rPr>
          <w:rFonts w:asciiTheme="majorHAnsi" w:hAnsiTheme="majorHAnsi" w:cstheme="majorHAnsi"/>
          <w:noProof/>
          <w:sz w:val="24"/>
          <w:szCs w:val="24"/>
          <w:lang w:val="lv-LV"/>
        </w:rPr>
        <w:drawing>
          <wp:inline distT="0" distB="0" distL="0" distR="0" wp14:anchorId="52DA398C" wp14:editId="18DE81D5">
            <wp:extent cx="5756188" cy="356587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2179" cy="3569583"/>
                    </a:xfrm>
                    <a:prstGeom prst="rect">
                      <a:avLst/>
                    </a:prstGeom>
                    <a:noFill/>
                  </pic:spPr>
                </pic:pic>
              </a:graphicData>
            </a:graphic>
          </wp:inline>
        </w:drawing>
      </w:r>
    </w:p>
    <w:p w14:paraId="071233A5" w14:textId="77D66B6F" w:rsidR="003A212D" w:rsidRDefault="003A212D" w:rsidP="003A212D">
      <w:pPr>
        <w:jc w:val="both"/>
        <w:rPr>
          <w:rFonts w:asciiTheme="majorHAnsi" w:eastAsia="Calibri" w:hAnsiTheme="majorHAnsi" w:cstheme="majorHAnsi"/>
          <w:sz w:val="24"/>
          <w:szCs w:val="24"/>
          <w:lang w:val="lv-LV"/>
        </w:rPr>
      </w:pPr>
      <w:r w:rsidRPr="009B53C6">
        <w:rPr>
          <w:rFonts w:asciiTheme="majorHAnsi" w:eastAsia="Calibri" w:hAnsiTheme="majorHAnsi" w:cstheme="majorHAnsi"/>
          <w:b/>
          <w:bCs/>
          <w:sz w:val="24"/>
          <w:szCs w:val="24"/>
          <w:lang w:val="lv-LV"/>
        </w:rPr>
        <w:t>Atbildīgā iestāde par RIS3 ieviešanu</w:t>
      </w:r>
      <w:r w:rsidRPr="008B682A">
        <w:rPr>
          <w:rFonts w:asciiTheme="majorHAnsi" w:eastAsia="Calibri" w:hAnsiTheme="majorHAnsi" w:cstheme="majorHAnsi"/>
          <w:sz w:val="24"/>
          <w:szCs w:val="24"/>
          <w:lang w:val="lv-LV"/>
        </w:rPr>
        <w:t xml:space="preserve"> </w:t>
      </w:r>
      <w:r w:rsidRPr="008B682A">
        <w:rPr>
          <w:rFonts w:asciiTheme="majorHAnsi" w:hAnsiTheme="majorHAnsi" w:cstheme="majorHAnsi"/>
          <w:sz w:val="24"/>
          <w:szCs w:val="24"/>
          <w:lang w:val="lv-LV"/>
        </w:rPr>
        <w:t xml:space="preserve">t.sk., uzņēmējdarbības atklājuma principa </w:t>
      </w:r>
      <w:r w:rsidR="009B53C6">
        <w:rPr>
          <w:rFonts w:asciiTheme="majorHAnsi" w:hAnsiTheme="majorHAnsi" w:cstheme="majorHAnsi"/>
          <w:sz w:val="24"/>
          <w:szCs w:val="24"/>
          <w:lang w:val="lv-LV"/>
        </w:rPr>
        <w:t xml:space="preserve">īstenošanu </w:t>
      </w:r>
      <w:r w:rsidRPr="008B682A">
        <w:rPr>
          <w:rFonts w:asciiTheme="majorHAnsi" w:hAnsiTheme="majorHAnsi" w:cstheme="majorHAnsi"/>
          <w:sz w:val="24"/>
          <w:szCs w:val="24"/>
          <w:lang w:val="lv-LV"/>
        </w:rPr>
        <w:t>un atbalsta pasākumu piemērošanu identificētajiem izaicinājumiem (t.sk.,</w:t>
      </w:r>
      <w:r>
        <w:rPr>
          <w:rFonts w:asciiTheme="majorHAnsi" w:hAnsiTheme="majorHAnsi" w:cstheme="majorHAnsi"/>
          <w:sz w:val="24"/>
          <w:szCs w:val="24"/>
          <w:lang w:val="lv-LV"/>
        </w:rPr>
        <w:t xml:space="preserve"> </w:t>
      </w:r>
      <w:r w:rsidRPr="008B682A">
        <w:rPr>
          <w:rFonts w:asciiTheme="majorHAnsi" w:hAnsiTheme="majorHAnsi" w:cstheme="majorHAnsi"/>
          <w:sz w:val="24"/>
          <w:szCs w:val="24"/>
          <w:lang w:val="lv-LV"/>
        </w:rPr>
        <w:t xml:space="preserve">sasniedzamo rezultātu noteikšanu), tostarp salāgojot ar Eiropas Komisijas izvirzīto “misijās” balstīto investīciju principu, kā arī veicinot atbilstošu privāto investīciju piesaisti </w:t>
      </w:r>
      <w:r w:rsidRPr="008B682A">
        <w:rPr>
          <w:rFonts w:asciiTheme="majorHAnsi" w:eastAsia="Calibri" w:hAnsiTheme="majorHAnsi" w:cstheme="majorHAnsi"/>
          <w:sz w:val="24"/>
          <w:szCs w:val="24"/>
          <w:lang w:val="lv-LV"/>
        </w:rPr>
        <w:t xml:space="preserve">2021.-2027.gadā, </w:t>
      </w:r>
      <w:r w:rsidRPr="009B53C6">
        <w:rPr>
          <w:rFonts w:asciiTheme="majorHAnsi" w:eastAsia="Calibri" w:hAnsiTheme="majorHAnsi" w:cstheme="majorHAnsi"/>
          <w:b/>
          <w:bCs/>
          <w:sz w:val="24"/>
          <w:szCs w:val="24"/>
          <w:lang w:val="lv-LV"/>
        </w:rPr>
        <w:t>ir EM.</w:t>
      </w:r>
      <w:r w:rsidRPr="008B682A">
        <w:rPr>
          <w:rFonts w:asciiTheme="majorHAnsi" w:eastAsia="Calibri" w:hAnsiTheme="majorHAnsi" w:cstheme="majorHAnsi"/>
          <w:sz w:val="24"/>
          <w:szCs w:val="24"/>
          <w:lang w:val="lv-LV"/>
        </w:rPr>
        <w:t xml:space="preserve">  </w:t>
      </w:r>
    </w:p>
    <w:p w14:paraId="7FF27B66" w14:textId="77777777" w:rsidR="007449E4" w:rsidRPr="007449E4" w:rsidRDefault="003A212D" w:rsidP="007449E4">
      <w:pPr>
        <w:jc w:val="both"/>
        <w:rPr>
          <w:rFonts w:asciiTheme="majorHAnsi" w:eastAsia="Calibri" w:hAnsiTheme="majorHAnsi" w:cstheme="majorHAnsi"/>
          <w:sz w:val="24"/>
          <w:szCs w:val="24"/>
          <w:lang w:val="lv-LV"/>
        </w:rPr>
      </w:pPr>
      <w:r w:rsidRPr="008B682A">
        <w:rPr>
          <w:rFonts w:asciiTheme="majorHAnsi" w:eastAsia="Calibri" w:hAnsiTheme="majorHAnsi" w:cstheme="majorHAnsi"/>
          <w:sz w:val="24"/>
          <w:szCs w:val="24"/>
          <w:lang w:val="lv-LV"/>
        </w:rPr>
        <w:t>Līdzatbildīgās iestādes RIS3 īstenošanā ir IZM</w:t>
      </w:r>
      <w:r w:rsidR="007449E4">
        <w:rPr>
          <w:rFonts w:asciiTheme="majorHAnsi" w:eastAsia="Calibri" w:hAnsiTheme="majorHAnsi" w:cstheme="majorHAnsi"/>
          <w:sz w:val="24"/>
          <w:szCs w:val="24"/>
          <w:lang w:val="lv-LV"/>
        </w:rPr>
        <w:t xml:space="preserve"> </w:t>
      </w:r>
      <w:r w:rsidR="007449E4" w:rsidRPr="007449E4">
        <w:rPr>
          <w:rFonts w:asciiTheme="majorHAnsi" w:eastAsia="Calibri" w:hAnsiTheme="majorHAnsi" w:cstheme="majorHAnsi"/>
          <w:sz w:val="24"/>
          <w:szCs w:val="24"/>
          <w:lang w:val="lv-LV"/>
        </w:rPr>
        <w:t xml:space="preserve">un citas ministrijas atkarībā no to kompetences un attiecīgās RIS3 prioritārās jomas (piemēram, ZM iesaistīsies RIS3 procesā saistībā ar kopīgajām prioritātēm </w:t>
      </w:r>
      <w:proofErr w:type="spellStart"/>
      <w:r w:rsidR="007449E4" w:rsidRPr="007449E4">
        <w:rPr>
          <w:rFonts w:asciiTheme="majorHAnsi" w:eastAsia="Calibri" w:hAnsiTheme="majorHAnsi" w:cstheme="majorHAnsi"/>
          <w:sz w:val="24"/>
          <w:szCs w:val="24"/>
          <w:lang w:val="lv-LV"/>
        </w:rPr>
        <w:t>Bioekonomikas</w:t>
      </w:r>
      <w:proofErr w:type="spellEnd"/>
      <w:r w:rsidR="007449E4" w:rsidRPr="007449E4">
        <w:rPr>
          <w:rFonts w:asciiTheme="majorHAnsi" w:eastAsia="Calibri" w:hAnsiTheme="majorHAnsi" w:cstheme="majorHAnsi"/>
          <w:sz w:val="24"/>
          <w:szCs w:val="24"/>
          <w:lang w:val="lv-LV"/>
        </w:rPr>
        <w:t xml:space="preserve"> specializācijas jomas attīstībā, VM tiks iesaistīta Biomedicīnas jomā utt.). IZM ir atbildīga par RIS3 specializācijas jomu attīstībai nepieciešamo zināšanu un kompetenču radīšanu, pētniecības cilvēkkapitāla sagatavošanu, pētniecības infrastruktūras attīstību un pieejamības nodrošināšanu zināšanu un tehnoloģiju </w:t>
      </w:r>
      <w:proofErr w:type="spellStart"/>
      <w:r w:rsidR="007449E4" w:rsidRPr="007449E4">
        <w:rPr>
          <w:rFonts w:asciiTheme="majorHAnsi" w:eastAsia="Calibri" w:hAnsiTheme="majorHAnsi" w:cstheme="majorHAnsi"/>
          <w:sz w:val="24"/>
          <w:szCs w:val="24"/>
          <w:lang w:val="lv-LV"/>
        </w:rPr>
        <w:t>pārnesei</w:t>
      </w:r>
      <w:proofErr w:type="spellEnd"/>
      <w:r w:rsidR="007449E4" w:rsidRPr="007449E4">
        <w:rPr>
          <w:rFonts w:asciiTheme="majorHAnsi" w:eastAsia="Calibri" w:hAnsiTheme="majorHAnsi" w:cstheme="majorHAnsi"/>
          <w:sz w:val="24"/>
          <w:szCs w:val="24"/>
          <w:lang w:val="lv-LV"/>
        </w:rPr>
        <w:t>. VARAM atbildība ir saistīta ar RIS3 principu izmantošanu reģionālajā plānošanā. Lai sekmētu reģionu ilgtspējīgu ekonomisko attīstību un pilnveidotu reģionu uzņēmējdarbības un inovācijas vidi, kā noteikts Reģionālās politikas pamatnostādnēs 2021.-2027.gadam (apstiprinātas ar Ministru kabineta 2019. gada 26. novembra rīkojumu Nr.587), būtiski ir izveidot un attīstīt inovācijas, zināšanu un tehnoloģiju pārneses platformu (turpmāk – reģionālā inovācijas un zināšanu platforma) jeb sistēmu, kuras ietvaros tiktu koordinēta reģionā esošo resursu efektīva izmantošana un veicināta sadarbība starp pašvaldībām uzņēmējiem, un gan Rīgā, gan reģionos esošajām izglītības, augstākās izglītības un pētniecības institūcijām, kā arī pilsoniskās sabiedrības grupām. Lai šāda sadarbība notiktu, nepieciešama reģionālā mēroga pārvaldības un koordinācijas mehānisma izveide sasaistē ar nacionālo pētniecības un inovācijas sistēmu, kur galvenā iniciatora un koordinatora funkcijas un kompetences būtu jāuzņemas plānošanas reģioniem.</w:t>
      </w:r>
    </w:p>
    <w:p w14:paraId="1474F9FC" w14:textId="77777777" w:rsidR="007449E4" w:rsidRPr="007449E4" w:rsidRDefault="007449E4" w:rsidP="007449E4">
      <w:pPr>
        <w:jc w:val="both"/>
        <w:rPr>
          <w:rFonts w:asciiTheme="majorHAnsi" w:eastAsia="Calibri" w:hAnsiTheme="majorHAnsi" w:cstheme="majorHAnsi"/>
          <w:sz w:val="24"/>
          <w:szCs w:val="24"/>
          <w:lang w:val="lv-LV"/>
        </w:rPr>
      </w:pPr>
      <w:r w:rsidRPr="007449E4">
        <w:rPr>
          <w:rFonts w:asciiTheme="majorHAnsi" w:eastAsia="Calibri" w:hAnsiTheme="majorHAnsi" w:cstheme="majorHAnsi"/>
          <w:sz w:val="24"/>
          <w:szCs w:val="24"/>
          <w:lang w:val="lv-LV"/>
        </w:rPr>
        <w:t xml:space="preserve">Būtiski ir nodrošināt visu saistīto ministriju konstruktīvu sadarbību RIS3 procesā, lai koncentrētu un mērķtiecīgi koordinētu ieguldījumus pētniecībā un attīstībā, </w:t>
      </w:r>
      <w:proofErr w:type="spellStart"/>
      <w:r w:rsidRPr="007449E4">
        <w:rPr>
          <w:rFonts w:asciiTheme="majorHAnsi" w:eastAsia="Calibri" w:hAnsiTheme="majorHAnsi" w:cstheme="majorHAnsi"/>
          <w:sz w:val="24"/>
          <w:szCs w:val="24"/>
          <w:lang w:val="lv-LV"/>
        </w:rPr>
        <w:t>cilvēkkapitālā</w:t>
      </w:r>
      <w:proofErr w:type="spellEnd"/>
      <w:r w:rsidRPr="007449E4">
        <w:rPr>
          <w:rFonts w:asciiTheme="majorHAnsi" w:eastAsia="Calibri" w:hAnsiTheme="majorHAnsi" w:cstheme="majorHAnsi"/>
          <w:sz w:val="24"/>
          <w:szCs w:val="24"/>
          <w:lang w:val="lv-LV"/>
        </w:rPr>
        <w:t xml:space="preserve">, infrastruktūrā un likumdošanas pilnveidošanā. Līdz šim RIS3 ieviešanas procesā fokuss ir bijis uz zinātnisko institūciju un uzņēmumu </w:t>
      </w:r>
      <w:r w:rsidRPr="007449E4">
        <w:rPr>
          <w:rFonts w:asciiTheme="majorHAnsi" w:eastAsia="Calibri" w:hAnsiTheme="majorHAnsi" w:cstheme="majorHAnsi"/>
          <w:sz w:val="24"/>
          <w:szCs w:val="24"/>
          <w:lang w:val="lv-LV"/>
        </w:rPr>
        <w:lastRenderedPageBreak/>
        <w:t>pētniecības kapacitātes attīstību un sadarbības veicināšanu caur dažādām atbalsta programmām, pietiekami daudz uzmanību nepievēršot citiem specializācijas veicinošiem faktoriem, kā piemēram fiziskās, uzņēmējdarbības un likumdošanas vides attīstība inovāciju veicināšanai. Kā piemēram, “</w:t>
      </w:r>
      <w:proofErr w:type="spellStart"/>
      <w:r w:rsidRPr="007449E4">
        <w:rPr>
          <w:rFonts w:asciiTheme="majorHAnsi" w:eastAsia="Calibri" w:hAnsiTheme="majorHAnsi" w:cstheme="majorHAnsi"/>
          <w:sz w:val="24"/>
          <w:szCs w:val="24"/>
          <w:lang w:val="lv-LV"/>
        </w:rPr>
        <w:t>Biobanku</w:t>
      </w:r>
      <w:proofErr w:type="spellEnd"/>
      <w:r w:rsidRPr="007449E4">
        <w:rPr>
          <w:rFonts w:asciiTheme="majorHAnsi" w:eastAsia="Calibri" w:hAnsiTheme="majorHAnsi" w:cstheme="majorHAnsi"/>
          <w:sz w:val="24"/>
          <w:szCs w:val="24"/>
          <w:lang w:val="lv-LV"/>
        </w:rPr>
        <w:t xml:space="preserve"> likums”, kas ir bāzes regulējums jebkādām pētnieciskām darbībām un inovācijām cilvēka dzīvildzes un dzīves kvalitātes uzlabošanai. </w:t>
      </w:r>
    </w:p>
    <w:p w14:paraId="6053FAA2" w14:textId="69E24795" w:rsidR="003A212D" w:rsidRPr="008B682A" w:rsidRDefault="007449E4" w:rsidP="007449E4">
      <w:pPr>
        <w:jc w:val="both"/>
        <w:rPr>
          <w:rFonts w:asciiTheme="majorHAnsi" w:eastAsia="Calibri" w:hAnsiTheme="majorHAnsi" w:cstheme="majorHAnsi"/>
          <w:sz w:val="24"/>
          <w:szCs w:val="24"/>
          <w:lang w:val="lv-LV"/>
        </w:rPr>
      </w:pPr>
      <w:r w:rsidRPr="007449E4">
        <w:rPr>
          <w:rFonts w:asciiTheme="majorHAnsi" w:eastAsia="Calibri" w:hAnsiTheme="majorHAnsi" w:cstheme="majorHAnsi"/>
          <w:sz w:val="24"/>
          <w:szCs w:val="24"/>
          <w:lang w:val="lv-LV"/>
        </w:rPr>
        <w:t>Viedās specializācijas monitoringa otrajā ziņojumā secināts, ka 2014.-2020.gada ES fondu atbalsta programmas un citi P&amp;A atbalsta instrumenti, lai arī ir kopumā veicinājuši zinātnisko institūciju un uzņēmumu pētniecības un inovācijas kapacitātes attīstību, nav nodrošinājuši pietiekami integrētu pieeju pētniecības un tehnoloģiju attīstības sasaistei un, līdz ar to, inovācijas kapacitātes attīstīšanai.</w:t>
      </w:r>
    </w:p>
    <w:p w14:paraId="10C313D0" w14:textId="448A0FAA" w:rsidR="003A212D" w:rsidRPr="003A327C" w:rsidRDefault="003A212D" w:rsidP="003A212D">
      <w:pPr>
        <w:jc w:val="both"/>
        <w:rPr>
          <w:rFonts w:asciiTheme="majorHAnsi" w:eastAsia="Calibri Light" w:hAnsiTheme="majorHAnsi" w:cstheme="majorHAnsi"/>
          <w:color w:val="333333"/>
          <w:sz w:val="24"/>
          <w:szCs w:val="24"/>
          <w:lang w:val="lv-LV"/>
        </w:rPr>
      </w:pPr>
      <w:r w:rsidRPr="4377492A">
        <w:rPr>
          <w:rFonts w:asciiTheme="majorHAnsi" w:eastAsia="Calibri" w:hAnsiTheme="majorHAnsi" w:cstheme="majorBidi"/>
          <w:sz w:val="24"/>
          <w:szCs w:val="24"/>
          <w:lang w:val="lv-LV"/>
        </w:rPr>
        <w:t>Jaunajā ES fondu plānošanas periodā EM, IZM, VARAM un ZM RIS3</w:t>
      </w:r>
      <w:r w:rsidRPr="4377492A">
        <w:rPr>
          <w:rStyle w:val="FootnoteReference"/>
          <w:rFonts w:asciiTheme="majorHAnsi" w:eastAsia="Calibri" w:hAnsiTheme="majorHAnsi" w:cstheme="majorBidi"/>
          <w:sz w:val="24"/>
          <w:szCs w:val="24"/>
          <w:lang w:val="lv-LV"/>
        </w:rPr>
        <w:footnoteReference w:id="50"/>
      </w:r>
      <w:r w:rsidRPr="4377492A">
        <w:rPr>
          <w:rFonts w:asciiTheme="majorHAnsi" w:eastAsia="Calibri" w:hAnsiTheme="majorHAnsi" w:cstheme="majorBidi"/>
          <w:sz w:val="24"/>
          <w:szCs w:val="24"/>
          <w:lang w:val="lv-LV"/>
        </w:rPr>
        <w:t xml:space="preserve"> atbalsta programmas būtu jāveido, skaidri definējot katras RIS3 specializācijas jomas sasniedzamos mērķus no kā izrietētu nepieciešamās rīcības un atbildīgās puses. Nodrošinot publiskā finansējuma </w:t>
      </w:r>
      <w:proofErr w:type="spellStart"/>
      <w:r w:rsidRPr="4377492A">
        <w:rPr>
          <w:rFonts w:asciiTheme="majorHAnsi" w:eastAsia="Calibri" w:hAnsiTheme="majorHAnsi" w:cstheme="majorBidi"/>
          <w:sz w:val="24"/>
          <w:szCs w:val="24"/>
          <w:lang w:val="lv-LV"/>
        </w:rPr>
        <w:t>fleksibilitāti</w:t>
      </w:r>
      <w:proofErr w:type="spellEnd"/>
      <w:r w:rsidRPr="4377492A">
        <w:rPr>
          <w:rFonts w:asciiTheme="majorHAnsi" w:eastAsia="Calibri" w:hAnsiTheme="majorHAnsi" w:cstheme="majorBidi"/>
          <w:sz w:val="24"/>
          <w:szCs w:val="24"/>
          <w:lang w:val="lv-LV"/>
        </w:rPr>
        <w:t xml:space="preserve">, spējot mērķēti investēt to attiecīgās jomas </w:t>
      </w:r>
      <w:r w:rsidR="00F60AC2">
        <w:rPr>
          <w:rFonts w:asciiTheme="majorHAnsi" w:eastAsia="Calibri" w:hAnsiTheme="majorHAnsi" w:cstheme="majorBidi"/>
          <w:sz w:val="24"/>
          <w:szCs w:val="24"/>
          <w:lang w:val="lv-LV"/>
        </w:rPr>
        <w:t>izvirzītajiem mērķiem</w:t>
      </w:r>
      <w:r w:rsidRPr="4377492A">
        <w:rPr>
          <w:rFonts w:asciiTheme="majorHAnsi" w:eastAsia="Calibri" w:hAnsiTheme="majorHAnsi" w:cstheme="majorBidi"/>
          <w:sz w:val="24"/>
          <w:szCs w:val="24"/>
          <w:lang w:val="lv-LV"/>
        </w:rPr>
        <w:t xml:space="preserve"> un vajadzībām tiek nodrošināta gudrāka publiskā finansējuma ieguldīšana, kā arī efektīvāka mērķa sasniegšana. </w:t>
      </w:r>
      <w:r w:rsidRPr="00BD1B0B">
        <w:rPr>
          <w:rFonts w:asciiTheme="majorHAnsi" w:eastAsia="Calibri" w:hAnsiTheme="majorHAnsi" w:cstheme="majorHAnsi"/>
          <w:sz w:val="24"/>
          <w:szCs w:val="24"/>
          <w:lang w:val="lv-LV"/>
        </w:rPr>
        <w:t xml:space="preserve">RIS3 specializācijas jomu </w:t>
      </w:r>
      <w:r w:rsidRPr="4377492A">
        <w:rPr>
          <w:rFonts w:asciiTheme="majorHAnsi" w:eastAsia="Calibri" w:hAnsiTheme="majorHAnsi" w:cstheme="majorBidi"/>
          <w:sz w:val="24"/>
          <w:szCs w:val="24"/>
          <w:lang w:val="lv-LV"/>
        </w:rPr>
        <w:t xml:space="preserve">izvēles pamatojumi ir dažādi, kā arī jomas struktūras ir atšķirīgas, līdz ar to vienāda pieeja visām specializācija jomām nenodrošinās maksimālo iespējamos rezultātus. </w:t>
      </w:r>
      <w:r w:rsidRPr="4377492A">
        <w:rPr>
          <w:rFonts w:asciiTheme="majorHAnsi" w:eastAsia="Calibri Light" w:hAnsiTheme="majorHAnsi" w:cstheme="majorBidi"/>
          <w:sz w:val="24"/>
          <w:szCs w:val="24"/>
          <w:lang w:val="lv-LV"/>
        </w:rPr>
        <w:t xml:space="preserve">Sadarbību starp atbildīgajām administrējošajām struktūrām un </w:t>
      </w:r>
      <w:r w:rsidRPr="00B13121">
        <w:rPr>
          <w:rFonts w:asciiTheme="majorHAnsi" w:eastAsia="Calibri Light" w:hAnsiTheme="majorHAnsi" w:cstheme="majorBidi"/>
          <w:sz w:val="24"/>
          <w:szCs w:val="24"/>
          <w:lang w:val="lv-LV"/>
        </w:rPr>
        <w:t>RIS3 vērtību ķēžu ekosistēm</w:t>
      </w:r>
      <w:r>
        <w:rPr>
          <w:rFonts w:asciiTheme="majorHAnsi" w:eastAsia="Calibri Light" w:hAnsiTheme="majorHAnsi" w:cstheme="majorBidi"/>
          <w:sz w:val="24"/>
          <w:szCs w:val="24"/>
          <w:lang w:val="lv-LV"/>
        </w:rPr>
        <w:t xml:space="preserve">u </w:t>
      </w:r>
      <w:r w:rsidRPr="4377492A">
        <w:rPr>
          <w:rFonts w:asciiTheme="majorHAnsi" w:eastAsia="Calibri Light" w:hAnsiTheme="majorHAnsi" w:cstheme="majorBidi"/>
          <w:sz w:val="24"/>
          <w:szCs w:val="24"/>
          <w:lang w:val="lv-LV"/>
        </w:rPr>
        <w:t xml:space="preserve">dalībniekiem ir jāorientē uz maksimāli integrētu sadarbības pieeju, nodrošinot skaidri definētu, pārskatāmu un vajadzībās balstītu atbalsta sistēmu (programmas), kas ļautu iesaistītajām pusēm koncentrēties uz kopējā mērķa īstenošanu. </w:t>
      </w:r>
    </w:p>
    <w:p w14:paraId="58B39A85" w14:textId="6FF6E9C3" w:rsidR="003A212D" w:rsidRDefault="003A212D" w:rsidP="003A212D">
      <w:pPr>
        <w:jc w:val="both"/>
        <w:rPr>
          <w:rFonts w:asciiTheme="majorHAnsi" w:eastAsia="Calibri Light" w:hAnsiTheme="majorHAnsi" w:cstheme="majorHAnsi"/>
          <w:sz w:val="24"/>
          <w:szCs w:val="24"/>
          <w:lang w:val="lv-LV"/>
        </w:rPr>
      </w:pPr>
      <w:r w:rsidRPr="5C961916">
        <w:rPr>
          <w:rFonts w:asciiTheme="majorHAnsi" w:eastAsia="Calibri" w:hAnsiTheme="majorHAnsi" w:cstheme="majorBidi"/>
          <w:sz w:val="24"/>
          <w:szCs w:val="24"/>
          <w:lang w:val="lv-LV"/>
        </w:rPr>
        <w:t xml:space="preserve">Būtisks </w:t>
      </w:r>
      <w:r w:rsidR="0024653E">
        <w:rPr>
          <w:rFonts w:asciiTheme="majorHAnsi" w:eastAsia="Calibri" w:hAnsiTheme="majorHAnsi" w:cstheme="majorBidi"/>
          <w:sz w:val="24"/>
          <w:szCs w:val="24"/>
          <w:lang w:val="lv-LV"/>
        </w:rPr>
        <w:t xml:space="preserve">tiesiskā regulējuma </w:t>
      </w:r>
      <w:r w:rsidRPr="5C961916">
        <w:rPr>
          <w:rFonts w:asciiTheme="majorHAnsi" w:eastAsia="Calibri" w:hAnsiTheme="majorHAnsi" w:cstheme="majorBidi"/>
          <w:sz w:val="24"/>
          <w:szCs w:val="24"/>
          <w:lang w:val="lv-LV"/>
        </w:rPr>
        <w:t xml:space="preserve">aspekts, kas jāstiprina, ir intelektuālā īpašuma tiesības un to aizsardzība.  </w:t>
      </w:r>
      <w:r w:rsidRPr="00906397">
        <w:rPr>
          <w:rFonts w:asciiTheme="majorHAnsi" w:eastAsia="Calibri" w:hAnsiTheme="majorHAnsi" w:cstheme="majorBidi"/>
          <w:sz w:val="24"/>
          <w:szCs w:val="24"/>
          <w:lang w:val="lv-LV"/>
        </w:rPr>
        <w:t xml:space="preserve">Latvija </w:t>
      </w:r>
      <w:r w:rsidRPr="5C961916">
        <w:rPr>
          <w:rFonts w:asciiTheme="majorHAnsi" w:eastAsia="Calibri" w:hAnsiTheme="majorHAnsi" w:cstheme="majorBidi"/>
          <w:sz w:val="24"/>
          <w:szCs w:val="24"/>
          <w:lang w:val="lv-LV"/>
        </w:rPr>
        <w:t>ievērojami</w:t>
      </w:r>
      <w:r>
        <w:rPr>
          <w:rFonts w:asciiTheme="majorHAnsi" w:eastAsia="Calibri" w:hAnsiTheme="majorHAnsi" w:cstheme="majorBidi"/>
          <w:sz w:val="24"/>
          <w:szCs w:val="24"/>
          <w:lang w:val="lv-LV"/>
        </w:rPr>
        <w:t xml:space="preserve"> </w:t>
      </w:r>
      <w:r w:rsidRPr="00906397">
        <w:rPr>
          <w:rFonts w:asciiTheme="majorHAnsi" w:eastAsia="Calibri" w:hAnsiTheme="majorHAnsi" w:cstheme="majorBidi"/>
          <w:sz w:val="24"/>
          <w:szCs w:val="24"/>
          <w:lang w:val="lv-LV"/>
        </w:rPr>
        <w:t>atpaliek intelektuālā īpašuma aizsardzības un</w:t>
      </w:r>
      <w:r w:rsidRPr="5C961916">
        <w:rPr>
          <w:rFonts w:asciiTheme="majorHAnsi" w:eastAsia="Calibri" w:hAnsiTheme="majorHAnsi" w:cstheme="majorBidi"/>
          <w:sz w:val="24"/>
          <w:szCs w:val="24"/>
          <w:lang w:val="lv-LV"/>
        </w:rPr>
        <w:t xml:space="preserve"> </w:t>
      </w:r>
      <w:r w:rsidRPr="00906397">
        <w:rPr>
          <w:rFonts w:asciiTheme="majorHAnsi" w:eastAsia="Calibri" w:hAnsiTheme="majorHAnsi" w:cstheme="majorBidi"/>
          <w:sz w:val="24"/>
          <w:szCs w:val="24"/>
          <w:lang w:val="lv-LV"/>
        </w:rPr>
        <w:t>šī jēdziena izpratnes ziņā</w:t>
      </w:r>
      <w:r w:rsidRPr="5C961916">
        <w:rPr>
          <w:rFonts w:asciiTheme="majorHAnsi" w:eastAsia="Calibri" w:hAnsiTheme="majorHAnsi" w:cstheme="majorBidi"/>
          <w:sz w:val="24"/>
          <w:szCs w:val="24"/>
          <w:lang w:val="lv-LV"/>
        </w:rPr>
        <w:t xml:space="preserve"> no pārējām Eiropas Savienības valstīm</w:t>
      </w:r>
      <w:r w:rsidRPr="00906397">
        <w:rPr>
          <w:rFonts w:asciiTheme="majorHAnsi" w:eastAsia="Calibri" w:hAnsiTheme="majorHAnsi" w:cstheme="majorBidi"/>
          <w:sz w:val="24"/>
          <w:szCs w:val="24"/>
          <w:lang w:val="lv-LV"/>
        </w:rPr>
        <w:t xml:space="preserve">. </w:t>
      </w:r>
      <w:r w:rsidRPr="5C961916">
        <w:rPr>
          <w:rFonts w:asciiTheme="majorHAnsi" w:eastAsia="Calibri" w:hAnsiTheme="majorHAnsi" w:cstheme="majorBidi"/>
          <w:sz w:val="24"/>
          <w:szCs w:val="24"/>
          <w:lang w:val="lv-LV"/>
        </w:rPr>
        <w:t>K</w:t>
      </w:r>
      <w:r w:rsidRPr="00906397">
        <w:rPr>
          <w:rFonts w:asciiTheme="majorHAnsi" w:eastAsia="Calibri" w:hAnsiTheme="majorHAnsi" w:cstheme="majorBidi"/>
          <w:sz w:val="24"/>
          <w:szCs w:val="24"/>
          <w:lang w:val="lv-LV"/>
        </w:rPr>
        <w:t>ultūras maiņa, ko vadītu valsts intervence</w:t>
      </w:r>
      <w:r w:rsidRPr="5C961916">
        <w:rPr>
          <w:rFonts w:asciiTheme="majorHAnsi" w:eastAsia="Calibri" w:hAnsiTheme="majorHAnsi" w:cstheme="majorBidi"/>
          <w:sz w:val="24"/>
          <w:szCs w:val="24"/>
          <w:lang w:val="lv-LV"/>
        </w:rPr>
        <w:t>,</w:t>
      </w:r>
      <w:r w:rsidRPr="00906397">
        <w:rPr>
          <w:rFonts w:asciiTheme="majorHAnsi" w:eastAsia="Calibri" w:hAnsiTheme="majorHAnsi" w:cstheme="majorBidi"/>
          <w:sz w:val="24"/>
          <w:szCs w:val="24"/>
          <w:lang w:val="lv-LV"/>
        </w:rPr>
        <w:t xml:space="preserve"> atbalstot patentus, dizainparaugus un sertifikācijas</w:t>
      </w:r>
      <w:r w:rsidRPr="5C961916">
        <w:rPr>
          <w:rFonts w:asciiTheme="majorHAnsi" w:eastAsia="Calibri" w:hAnsiTheme="majorHAnsi" w:cstheme="majorBidi"/>
          <w:sz w:val="24"/>
          <w:szCs w:val="24"/>
          <w:lang w:val="lv-LV"/>
        </w:rPr>
        <w:t>,</w:t>
      </w:r>
      <w:r w:rsidRPr="00906397">
        <w:rPr>
          <w:rFonts w:asciiTheme="majorHAnsi" w:eastAsia="Calibri" w:hAnsiTheme="majorHAnsi" w:cstheme="majorBidi"/>
          <w:sz w:val="24"/>
          <w:szCs w:val="24"/>
          <w:lang w:val="lv-LV"/>
        </w:rPr>
        <w:t xml:space="preserve"> ļautu ilgtermiņā</w:t>
      </w:r>
      <w:r w:rsidRPr="5C961916">
        <w:rPr>
          <w:rFonts w:asciiTheme="majorHAnsi" w:eastAsia="Calibri" w:hAnsiTheme="majorHAnsi" w:cstheme="majorBidi"/>
          <w:sz w:val="24"/>
          <w:szCs w:val="24"/>
          <w:lang w:val="lv-LV"/>
        </w:rPr>
        <w:t xml:space="preserve"> saskatīt un </w:t>
      </w:r>
      <w:r w:rsidRPr="00906397">
        <w:rPr>
          <w:rFonts w:asciiTheme="majorHAnsi" w:eastAsia="Calibri" w:hAnsiTheme="majorHAnsi" w:cstheme="majorBidi"/>
          <w:sz w:val="24"/>
          <w:szCs w:val="24"/>
          <w:lang w:val="lv-LV"/>
        </w:rPr>
        <w:t>gūt labumu no inovācijām</w:t>
      </w:r>
      <w:r w:rsidRPr="5C961916">
        <w:rPr>
          <w:rFonts w:asciiTheme="majorHAnsi" w:eastAsia="Calibri" w:hAnsiTheme="majorHAnsi" w:cstheme="majorBidi"/>
          <w:sz w:val="24"/>
          <w:szCs w:val="24"/>
          <w:lang w:val="lv-LV"/>
        </w:rPr>
        <w:t xml:space="preserve">. </w:t>
      </w:r>
    </w:p>
    <w:p w14:paraId="7D3BBAAD" w14:textId="77777777" w:rsidR="003A212D" w:rsidRPr="008B682A" w:rsidRDefault="003A212D" w:rsidP="003A212D">
      <w:pPr>
        <w:jc w:val="both"/>
        <w:rPr>
          <w:rFonts w:asciiTheme="majorHAnsi" w:eastAsia="Calibri" w:hAnsiTheme="majorHAnsi" w:cstheme="majorHAnsi"/>
          <w:sz w:val="24"/>
          <w:szCs w:val="24"/>
          <w:lang w:val="lv-LV"/>
        </w:rPr>
      </w:pPr>
      <w:r w:rsidRPr="003D6022">
        <w:rPr>
          <w:rFonts w:asciiTheme="majorHAnsi" w:eastAsia="Calibri Light" w:hAnsiTheme="majorHAnsi" w:cstheme="majorHAnsi"/>
          <w:sz w:val="24"/>
          <w:szCs w:val="24"/>
          <w:lang w:val="lv-LV"/>
        </w:rPr>
        <w:t xml:space="preserve">Infrastruktūras finansēšanas jomā būtu nepieciešams izstrādāt metodikas un vadlīnijas, ar kuras palīdzību varētu noteikt infrastruktūras investīciju lietderīgumu un samērīgumu konkrētu ražošanas un tehnoloģisko procesu inovāciju veicināšanai. Tas palīdzētu mazināt finansēšanas riskus, īpaši attiecībā uz publisko finansējumu, nevērtīgās, morāli novecojošajās vai nesamērīgi dārgās iekārtās un tehnoloģiskajos risinājumos, kā arī nodrošinātu to, lai infrastruktūras finansēšanas jautājumus risinātu kompetenti un zinoši speciālisti.  </w:t>
      </w:r>
    </w:p>
    <w:p w14:paraId="71EE2396" w14:textId="259C551E" w:rsidR="003A212D" w:rsidRDefault="003A212D" w:rsidP="003A212D">
      <w:pPr>
        <w:jc w:val="both"/>
        <w:rPr>
          <w:rFonts w:asciiTheme="majorHAnsi" w:eastAsia="Calibri" w:hAnsiTheme="majorHAnsi" w:cstheme="majorBidi"/>
          <w:sz w:val="24"/>
          <w:szCs w:val="24"/>
          <w:lang w:val="lv-LV"/>
        </w:rPr>
      </w:pPr>
      <w:r w:rsidRPr="008B682A">
        <w:rPr>
          <w:rFonts w:asciiTheme="majorHAnsi" w:eastAsia="Calibri" w:hAnsiTheme="majorHAnsi" w:cstheme="majorHAnsi"/>
          <w:sz w:val="24"/>
          <w:szCs w:val="24"/>
          <w:lang w:val="lv-LV"/>
        </w:rPr>
        <w:t xml:space="preserve">Šī brīža zinātnes un inovāciju pārvaldības tendences ES, mūsu reģionā un kaimiņvalstīs, kā arī Eiropas Komisijas pieeja daudzgadu budžeta plānošanā, programmu uzbūvē un savstarpējā sasaistē, pieprasa dalībvalstīm veidot tādas zinātnes un inovāciju pārvaldības struktūras, kas koncentrējot visus tām pieejamo </w:t>
      </w:r>
      <w:proofErr w:type="spellStart"/>
      <w:r w:rsidRPr="008B682A">
        <w:rPr>
          <w:rFonts w:asciiTheme="majorHAnsi" w:eastAsia="Calibri" w:hAnsiTheme="majorHAnsi" w:cstheme="majorHAnsi"/>
          <w:sz w:val="24"/>
          <w:szCs w:val="24"/>
          <w:lang w:val="lv-LV"/>
        </w:rPr>
        <w:t>cilvēk</w:t>
      </w:r>
      <w:r>
        <w:rPr>
          <w:rFonts w:asciiTheme="majorHAnsi" w:eastAsia="Calibri" w:hAnsiTheme="majorHAnsi" w:cstheme="majorHAnsi"/>
          <w:sz w:val="24"/>
          <w:szCs w:val="24"/>
          <w:lang w:val="lv-LV"/>
        </w:rPr>
        <w:t>kapitālu</w:t>
      </w:r>
      <w:proofErr w:type="spellEnd"/>
      <w:r w:rsidRPr="008B682A">
        <w:rPr>
          <w:rFonts w:asciiTheme="majorHAnsi" w:eastAsia="Calibri" w:hAnsiTheme="majorHAnsi" w:cstheme="majorHAnsi"/>
          <w:sz w:val="24"/>
          <w:szCs w:val="24"/>
          <w:lang w:val="lv-LV"/>
        </w:rPr>
        <w:t>, zināšanas un finanšu kapitālu spētu kāpināt piesaistīto investīciju un zinātības (</w:t>
      </w:r>
      <w:proofErr w:type="spellStart"/>
      <w:r w:rsidRPr="008B682A">
        <w:rPr>
          <w:rFonts w:asciiTheme="majorHAnsi" w:eastAsia="Calibri" w:hAnsiTheme="majorHAnsi" w:cstheme="majorHAnsi"/>
          <w:i/>
          <w:iCs/>
          <w:sz w:val="24"/>
          <w:szCs w:val="24"/>
          <w:lang w:val="lv-LV"/>
        </w:rPr>
        <w:t>know</w:t>
      </w:r>
      <w:proofErr w:type="spellEnd"/>
      <w:r w:rsidRPr="008B682A">
        <w:rPr>
          <w:rFonts w:asciiTheme="majorHAnsi" w:eastAsia="Calibri" w:hAnsiTheme="majorHAnsi" w:cstheme="majorHAnsi"/>
          <w:i/>
          <w:iCs/>
          <w:sz w:val="24"/>
          <w:szCs w:val="24"/>
          <w:lang w:val="lv-LV"/>
        </w:rPr>
        <w:t xml:space="preserve"> - </w:t>
      </w:r>
      <w:proofErr w:type="spellStart"/>
      <w:r w:rsidRPr="008B682A">
        <w:rPr>
          <w:rFonts w:asciiTheme="majorHAnsi" w:eastAsia="Calibri" w:hAnsiTheme="majorHAnsi" w:cstheme="majorHAnsi"/>
          <w:i/>
          <w:iCs/>
          <w:sz w:val="24"/>
          <w:szCs w:val="24"/>
          <w:lang w:val="lv-LV"/>
        </w:rPr>
        <w:t>how</w:t>
      </w:r>
      <w:proofErr w:type="spellEnd"/>
      <w:r w:rsidRPr="008B682A">
        <w:rPr>
          <w:rFonts w:asciiTheme="majorHAnsi" w:eastAsia="Calibri" w:hAnsiTheme="majorHAnsi" w:cstheme="majorHAnsi"/>
          <w:sz w:val="24"/>
          <w:szCs w:val="24"/>
          <w:lang w:val="lv-LV"/>
        </w:rPr>
        <w:t>) apjomu caur elastīgu un atvērta tipa pieeju, ciešāku sadarbību valsts, reģionālajā un starptautiskajā līmenī, vienlaikus nodrošinot maksimālu investīciju atdevi, efektivitāti un savstarpējo sinerģiju.</w:t>
      </w:r>
      <w:r w:rsidRPr="004F6274">
        <w:rPr>
          <w:rFonts w:asciiTheme="majorHAnsi" w:eastAsia="Calibri" w:hAnsiTheme="majorHAnsi" w:cstheme="majorBidi"/>
          <w:sz w:val="24"/>
          <w:szCs w:val="24"/>
          <w:lang w:val="lv-LV"/>
        </w:rPr>
        <w:t xml:space="preserve"> </w:t>
      </w:r>
      <w:r w:rsidRPr="5C961916">
        <w:rPr>
          <w:rFonts w:asciiTheme="majorHAnsi" w:eastAsia="Calibri" w:hAnsiTheme="majorHAnsi" w:cstheme="majorBidi"/>
          <w:sz w:val="24"/>
          <w:szCs w:val="24"/>
          <w:lang w:val="lv-LV"/>
        </w:rPr>
        <w:t xml:space="preserve">Digitālie rīki un infrastruktūra, kā arī kvalificēti IKT jomas speciālisti, ir būtisks priekšnosacījums šādu savstarpēji saistītu struktūru izveidē. </w:t>
      </w:r>
      <w:r w:rsidRPr="0B114500">
        <w:rPr>
          <w:rFonts w:asciiTheme="majorHAnsi" w:eastAsia="Calibri" w:hAnsiTheme="majorHAnsi" w:cstheme="majorBidi"/>
          <w:sz w:val="24"/>
          <w:szCs w:val="24"/>
          <w:lang w:val="lv-LV"/>
        </w:rPr>
        <w:t xml:space="preserve">Nepieciešamību stiprināt sadarbību un pētniecību, attīstību un inovāciju veicinošo aktivitāšu koordināciju  atbildīgo institūciju starpā rekomendē arī EK un OECD. </w:t>
      </w:r>
    </w:p>
    <w:p w14:paraId="797A2B59" w14:textId="0D33CF76" w:rsidR="0024653E" w:rsidRDefault="0024653E" w:rsidP="0024653E">
      <w:pPr>
        <w:pStyle w:val="Heading3"/>
        <w:rPr>
          <w:rFonts w:asciiTheme="majorHAnsi" w:hAnsiTheme="majorHAnsi" w:cstheme="majorHAnsi"/>
          <w:sz w:val="26"/>
          <w:szCs w:val="26"/>
          <w:lang w:val="lv-LV"/>
        </w:rPr>
      </w:pPr>
      <w:bookmarkStart w:id="24" w:name="_Toc57044665"/>
      <w:r w:rsidRPr="0024653E">
        <w:rPr>
          <w:rFonts w:asciiTheme="majorHAnsi" w:hAnsiTheme="majorHAnsi" w:cstheme="majorHAnsi"/>
          <w:sz w:val="26"/>
          <w:szCs w:val="26"/>
          <w:lang w:val="lv-LV"/>
        </w:rPr>
        <w:t>3.2.1. INTERNACIONALIZĀCIJA</w:t>
      </w:r>
      <w:bookmarkEnd w:id="24"/>
    </w:p>
    <w:p w14:paraId="19AFF52F" w14:textId="77777777" w:rsidR="006D2F7C" w:rsidRDefault="006D2F7C" w:rsidP="006D2F7C">
      <w:pPr>
        <w:jc w:val="both"/>
        <w:rPr>
          <w:rFonts w:asciiTheme="majorHAnsi" w:eastAsia="Calibri" w:hAnsiTheme="majorHAnsi" w:cstheme="majorBidi"/>
          <w:sz w:val="24"/>
          <w:szCs w:val="24"/>
          <w:lang w:val="lv-LV"/>
        </w:rPr>
      </w:pPr>
      <w:r w:rsidRPr="008B682A">
        <w:rPr>
          <w:rFonts w:asciiTheme="majorHAnsi" w:hAnsiTheme="majorHAnsi" w:cstheme="majorHAnsi"/>
          <w:sz w:val="24"/>
          <w:szCs w:val="24"/>
          <w:lang w:val="lv-LV"/>
        </w:rPr>
        <w:t xml:space="preserve">Viens no nacionālas zinātniskās ekselences un inovāciju kapacitātes rādītājiem ir spēja iesaistīties ES līmeņa vai starptautiskās P&amp;A&amp;I aktivitātēs un piesaistīt publiskās investīcijas no ES vai starptautiskajām P&amp;A programmām (piemēram,  Apvārsnis-Eiropa, Digitālā Eiropa u.c.), kas arī ir izvirzīts kā viens no </w:t>
      </w:r>
      <w:r>
        <w:rPr>
          <w:rFonts w:asciiTheme="majorHAnsi" w:hAnsiTheme="majorHAnsi" w:cstheme="majorHAnsi"/>
          <w:sz w:val="24"/>
          <w:szCs w:val="24"/>
          <w:lang w:val="lv-LV"/>
        </w:rPr>
        <w:t>RIS3</w:t>
      </w:r>
      <w:r w:rsidRPr="008B682A">
        <w:rPr>
          <w:rFonts w:asciiTheme="majorHAnsi" w:hAnsiTheme="majorHAnsi" w:cstheme="majorHAnsi"/>
          <w:sz w:val="24"/>
          <w:szCs w:val="24"/>
          <w:lang w:val="lv-LV"/>
        </w:rPr>
        <w:t xml:space="preserve"> ekosistēm</w:t>
      </w:r>
      <w:r>
        <w:rPr>
          <w:rFonts w:asciiTheme="majorHAnsi" w:hAnsiTheme="majorHAnsi" w:cstheme="majorHAnsi"/>
          <w:sz w:val="24"/>
          <w:szCs w:val="24"/>
          <w:lang w:val="lv-LV"/>
        </w:rPr>
        <w:t>u</w:t>
      </w:r>
      <w:r w:rsidRPr="008B682A">
        <w:rPr>
          <w:rFonts w:asciiTheme="majorHAnsi" w:hAnsiTheme="majorHAnsi" w:cstheme="majorHAnsi"/>
          <w:sz w:val="24"/>
          <w:szCs w:val="24"/>
          <w:lang w:val="lv-LV"/>
        </w:rPr>
        <w:t xml:space="preserve"> stratēģiskās attīstības mērķiem. Līdz ar to, nepieciešams veicināt privātās, publiskās un </w:t>
      </w:r>
      <w:r w:rsidRPr="008B682A">
        <w:rPr>
          <w:rFonts w:asciiTheme="majorHAnsi" w:hAnsiTheme="majorHAnsi" w:cstheme="majorHAnsi"/>
          <w:sz w:val="24"/>
          <w:szCs w:val="24"/>
          <w:lang w:val="lv-LV"/>
        </w:rPr>
        <w:lastRenderedPageBreak/>
        <w:t xml:space="preserve">akadēmiskās vides </w:t>
      </w:r>
      <w:r>
        <w:rPr>
          <w:rFonts w:asciiTheme="majorHAnsi" w:hAnsiTheme="majorHAnsi" w:cstheme="majorHAnsi"/>
          <w:sz w:val="24"/>
          <w:szCs w:val="24"/>
          <w:lang w:val="lv-LV"/>
        </w:rPr>
        <w:t xml:space="preserve">pārstāvju </w:t>
      </w:r>
      <w:r w:rsidRPr="008B682A">
        <w:rPr>
          <w:rFonts w:asciiTheme="majorHAnsi" w:hAnsiTheme="majorHAnsi" w:cstheme="majorHAnsi"/>
          <w:sz w:val="24"/>
          <w:szCs w:val="24"/>
          <w:lang w:val="lv-LV"/>
        </w:rPr>
        <w:t xml:space="preserve">sadarbību ne tikai vietējā, bet arī starptautiskā mērogā, lai sekmētu tehnoloģiju-ietilpīgāku, </w:t>
      </w:r>
      <w:r>
        <w:rPr>
          <w:rFonts w:asciiTheme="majorHAnsi" w:hAnsiTheme="majorHAnsi" w:cstheme="majorHAnsi"/>
          <w:sz w:val="24"/>
          <w:szCs w:val="24"/>
          <w:lang w:val="lv-LV"/>
        </w:rPr>
        <w:t>un augstākas pievienotās vērtības aktivitātes.</w:t>
      </w:r>
    </w:p>
    <w:p w14:paraId="0E5DD2BC" w14:textId="77777777" w:rsidR="006D2F7C" w:rsidRDefault="006D2F7C" w:rsidP="006D2F7C">
      <w:pPr>
        <w:jc w:val="both"/>
        <w:rPr>
          <w:rFonts w:asciiTheme="majorHAnsi" w:hAnsiTheme="majorHAnsi" w:cstheme="majorBidi"/>
          <w:sz w:val="24"/>
          <w:szCs w:val="24"/>
          <w:lang w:val="lv-LV"/>
        </w:rPr>
      </w:pPr>
      <w:r w:rsidRPr="00DE4E15">
        <w:rPr>
          <w:rFonts w:asciiTheme="majorHAnsi" w:hAnsiTheme="majorHAnsi" w:cstheme="majorBidi"/>
          <w:sz w:val="24"/>
          <w:szCs w:val="24"/>
          <w:lang w:val="lv-LV"/>
        </w:rPr>
        <w:t xml:space="preserve">Latvijas sniegums </w:t>
      </w:r>
      <w:r>
        <w:rPr>
          <w:rFonts w:asciiTheme="majorHAnsi" w:hAnsiTheme="majorHAnsi" w:cstheme="majorBidi"/>
          <w:sz w:val="24"/>
          <w:szCs w:val="24"/>
          <w:lang w:val="lv-LV"/>
        </w:rPr>
        <w:t xml:space="preserve">ES līmeņa P&amp;A programmās (piemēram, </w:t>
      </w:r>
      <w:r w:rsidRPr="00DE4E15">
        <w:rPr>
          <w:rFonts w:asciiTheme="majorHAnsi" w:hAnsiTheme="majorHAnsi" w:cstheme="majorBidi"/>
          <w:sz w:val="24"/>
          <w:szCs w:val="24"/>
          <w:lang w:val="lv-LV"/>
        </w:rPr>
        <w:t>Apvārsnis 2020</w:t>
      </w:r>
      <w:r>
        <w:rPr>
          <w:rFonts w:asciiTheme="majorHAnsi" w:hAnsiTheme="majorHAnsi" w:cstheme="majorBidi"/>
          <w:sz w:val="24"/>
          <w:szCs w:val="24"/>
          <w:lang w:val="lv-LV"/>
        </w:rPr>
        <w:t>)</w:t>
      </w:r>
      <w:r w:rsidRPr="00DE4E15">
        <w:rPr>
          <w:rFonts w:asciiTheme="majorHAnsi" w:hAnsiTheme="majorHAnsi" w:cstheme="majorBidi"/>
          <w:sz w:val="24"/>
          <w:szCs w:val="24"/>
          <w:lang w:val="lv-LV"/>
        </w:rPr>
        <w:t xml:space="preserve"> šobrīd ir vājš, </w:t>
      </w:r>
      <w:r>
        <w:rPr>
          <w:rFonts w:asciiTheme="majorHAnsi" w:hAnsiTheme="majorHAnsi" w:cstheme="majorBidi"/>
          <w:sz w:val="24"/>
          <w:szCs w:val="24"/>
          <w:lang w:val="lv-LV"/>
        </w:rPr>
        <w:t xml:space="preserve">tādējādi netiek pilnvērtīgi izmantotas programmu sniegtās iespējas. Latvijas organizācijas no “Apvārsnis 2020” programmas līdz šim ir piesaistījušas 92,68 miljonus eiro, kas ir trešais zemākais rādītājs ES. Lai gan </w:t>
      </w:r>
      <w:r w:rsidRPr="002C0CAA">
        <w:rPr>
          <w:rFonts w:asciiTheme="majorHAnsi" w:hAnsiTheme="majorHAnsi" w:cstheme="majorBidi"/>
          <w:sz w:val="24"/>
          <w:szCs w:val="24"/>
          <w:lang w:val="lv-LV"/>
        </w:rPr>
        <w:t>Latvijas dalībnieku projektu pieteikumu sekmība ir</w:t>
      </w:r>
      <w:r>
        <w:rPr>
          <w:rFonts w:asciiTheme="majorHAnsi" w:hAnsiTheme="majorHAnsi" w:cstheme="majorBidi"/>
          <w:sz w:val="24"/>
          <w:szCs w:val="24"/>
          <w:lang w:val="lv-LV"/>
        </w:rPr>
        <w:t xml:space="preserve"> 14,19%, kas pārsniedz ES vidējo rādītāju, iesniegto pieteikumu skaits ir zems.</w:t>
      </w:r>
      <w:r>
        <w:rPr>
          <w:rStyle w:val="FootnoteReference"/>
          <w:rFonts w:asciiTheme="majorHAnsi" w:hAnsiTheme="majorHAnsi" w:cstheme="majorBidi"/>
          <w:sz w:val="24"/>
          <w:szCs w:val="24"/>
          <w:lang w:val="lv-LV"/>
        </w:rPr>
        <w:footnoteReference w:id="51"/>
      </w:r>
      <w:r>
        <w:rPr>
          <w:rFonts w:asciiTheme="majorHAnsi" w:hAnsiTheme="majorHAnsi" w:cstheme="majorBidi"/>
          <w:sz w:val="24"/>
          <w:szCs w:val="24"/>
          <w:lang w:val="lv-LV"/>
        </w:rPr>
        <w:t xml:space="preserve"> Latvijas organizācijas līdz šim “Apvārsnis 2020” programmā ir iesniegušas 2,5 tūkst. </w:t>
      </w:r>
      <w:r w:rsidRPr="00170BBF">
        <w:rPr>
          <w:rFonts w:asciiTheme="majorHAnsi" w:hAnsiTheme="majorHAnsi" w:cstheme="majorBidi"/>
          <w:sz w:val="24"/>
          <w:szCs w:val="24"/>
          <w:lang w:val="lv-LV"/>
        </w:rPr>
        <w:t xml:space="preserve">atbilstīgu </w:t>
      </w:r>
      <w:r>
        <w:rPr>
          <w:rFonts w:asciiTheme="majorHAnsi" w:hAnsiTheme="majorHAnsi" w:cstheme="majorBidi"/>
          <w:sz w:val="24"/>
          <w:szCs w:val="24"/>
          <w:lang w:val="lv-LV"/>
        </w:rPr>
        <w:t>pieteikumu, kas ir otrais zemākais rādītājs ES (Lietuvas organizācijas ir iesniegušas 3,0 tūkst. pieteikumu, savukārt Igaunijas organizācijas- 4,2 tūkst.).</w:t>
      </w:r>
      <w:r>
        <w:rPr>
          <w:rStyle w:val="FootnoteReference"/>
          <w:rFonts w:asciiTheme="majorHAnsi" w:hAnsiTheme="majorHAnsi" w:cstheme="majorBidi"/>
          <w:sz w:val="24"/>
          <w:szCs w:val="24"/>
          <w:lang w:val="lv-LV"/>
        </w:rPr>
        <w:footnoteReference w:id="52"/>
      </w:r>
      <w:r w:rsidRPr="00170BBF">
        <w:rPr>
          <w:rFonts w:asciiTheme="majorHAnsi" w:hAnsiTheme="majorHAnsi" w:cstheme="majorBidi"/>
          <w:sz w:val="24"/>
          <w:szCs w:val="24"/>
          <w:lang w:val="lv-LV"/>
        </w:rPr>
        <w:t xml:space="preserve"> </w:t>
      </w:r>
      <w:r>
        <w:rPr>
          <w:rFonts w:asciiTheme="majorHAnsi" w:hAnsiTheme="majorHAnsi" w:cstheme="majorBidi"/>
          <w:sz w:val="24"/>
          <w:szCs w:val="24"/>
          <w:lang w:val="lv-LV"/>
        </w:rPr>
        <w:t>Īpaši zema dalība ir uzņēmējdarbības sektorā.</w:t>
      </w:r>
    </w:p>
    <w:p w14:paraId="406A34CA" w14:textId="77777777" w:rsidR="006D2F7C" w:rsidRDefault="006D2F7C" w:rsidP="006D2F7C">
      <w:pPr>
        <w:jc w:val="both"/>
        <w:rPr>
          <w:rFonts w:asciiTheme="majorHAnsi" w:hAnsiTheme="majorHAnsi" w:cstheme="majorBidi"/>
          <w:sz w:val="24"/>
          <w:szCs w:val="24"/>
          <w:lang w:val="lv-LV"/>
        </w:rPr>
      </w:pPr>
      <w:r>
        <w:rPr>
          <w:rFonts w:asciiTheme="majorHAnsi" w:hAnsiTheme="majorHAnsi" w:cstheme="majorBidi"/>
          <w:sz w:val="24"/>
          <w:szCs w:val="24"/>
          <w:lang w:val="lv-LV"/>
        </w:rPr>
        <w:t xml:space="preserve">Aktīvāka dalība ES līmeņa programmās ļautu veiksmīgāk iekļauties ES inovāciju ekosistēmā, sekmētu zināšanu pārnesi, kā arī ļautu piesaistīt papildu finansējumu P&amp;A projektu veikšanai. Īpaši zema iesaiste un sekmības rādītāji ir mazo un vidējo uzņēmumu grupā, kas var tikt skaidrots ar zemo inovācijas aktivitāti Latvijas uzņēmumu vidū, zemo informētību par </w:t>
      </w:r>
      <w:r w:rsidRPr="009C7B46">
        <w:rPr>
          <w:rFonts w:asciiTheme="majorHAnsi" w:hAnsiTheme="majorHAnsi" w:cstheme="majorBidi"/>
          <w:sz w:val="24"/>
          <w:szCs w:val="24"/>
          <w:lang w:val="lv-LV"/>
        </w:rPr>
        <w:t>ES līmeņa programm</w:t>
      </w:r>
      <w:r>
        <w:rPr>
          <w:rFonts w:asciiTheme="majorHAnsi" w:hAnsiTheme="majorHAnsi" w:cstheme="majorBidi"/>
          <w:sz w:val="24"/>
          <w:szCs w:val="24"/>
          <w:lang w:val="lv-LV"/>
        </w:rPr>
        <w:t xml:space="preserve">u sniegtajām iespējām, kā arī pieejamo atbalsta pasākumu nepietiekamo izmantošanu. </w:t>
      </w:r>
      <w:r w:rsidRPr="008E23E6">
        <w:rPr>
          <w:rFonts w:asciiTheme="majorHAnsi" w:hAnsiTheme="majorHAnsi" w:cstheme="majorBidi"/>
          <w:sz w:val="24"/>
          <w:szCs w:val="24"/>
          <w:lang w:val="lv-LV"/>
        </w:rPr>
        <w:t>Latvijas dalības programm</w:t>
      </w:r>
      <w:r>
        <w:rPr>
          <w:rFonts w:asciiTheme="majorHAnsi" w:hAnsiTheme="majorHAnsi" w:cstheme="majorBidi"/>
          <w:sz w:val="24"/>
          <w:szCs w:val="24"/>
          <w:lang w:val="lv-LV"/>
        </w:rPr>
        <w:t>ā</w:t>
      </w:r>
      <w:r w:rsidRPr="008E23E6">
        <w:rPr>
          <w:rFonts w:asciiTheme="majorHAnsi" w:hAnsiTheme="majorHAnsi" w:cstheme="majorBidi"/>
          <w:sz w:val="24"/>
          <w:szCs w:val="24"/>
          <w:lang w:val="lv-LV"/>
        </w:rPr>
        <w:t xml:space="preserve"> “Apvārsnis 2020” </w:t>
      </w:r>
      <w:proofErr w:type="spellStart"/>
      <w:r w:rsidRPr="008E23E6">
        <w:rPr>
          <w:rFonts w:asciiTheme="majorHAnsi" w:hAnsiTheme="majorHAnsi" w:cstheme="majorBidi"/>
          <w:sz w:val="24"/>
          <w:szCs w:val="24"/>
          <w:lang w:val="lv-LV"/>
        </w:rPr>
        <w:t>vidusposm</w:t>
      </w:r>
      <w:r>
        <w:rPr>
          <w:rFonts w:asciiTheme="majorHAnsi" w:hAnsiTheme="majorHAnsi" w:cstheme="majorBidi"/>
          <w:sz w:val="24"/>
          <w:szCs w:val="24"/>
          <w:lang w:val="lv-LV"/>
        </w:rPr>
        <w:t>a</w:t>
      </w:r>
      <w:proofErr w:type="spellEnd"/>
      <w:r>
        <w:rPr>
          <w:rFonts w:asciiTheme="majorHAnsi" w:hAnsiTheme="majorHAnsi" w:cstheme="majorBidi"/>
          <w:sz w:val="24"/>
          <w:szCs w:val="24"/>
          <w:lang w:val="lv-LV"/>
        </w:rPr>
        <w:t xml:space="preserve"> </w:t>
      </w:r>
      <w:proofErr w:type="spellStart"/>
      <w:r>
        <w:rPr>
          <w:rFonts w:asciiTheme="majorHAnsi" w:hAnsiTheme="majorHAnsi" w:cstheme="majorBidi"/>
          <w:sz w:val="24"/>
          <w:szCs w:val="24"/>
          <w:lang w:val="lv-LV"/>
        </w:rPr>
        <w:t>izvērtējumā</w:t>
      </w:r>
      <w:proofErr w:type="spellEnd"/>
      <w:r>
        <w:rPr>
          <w:rFonts w:asciiTheme="majorHAnsi" w:hAnsiTheme="majorHAnsi" w:cstheme="majorBidi"/>
          <w:sz w:val="24"/>
          <w:szCs w:val="24"/>
          <w:lang w:val="lv-LV"/>
        </w:rPr>
        <w:t xml:space="preserve"> tika secināts, ka</w:t>
      </w:r>
      <w:r w:rsidRPr="008E23E6">
        <w:rPr>
          <w:rFonts w:asciiTheme="majorHAnsi" w:hAnsiTheme="majorHAnsi" w:cstheme="majorBidi"/>
          <w:sz w:val="24"/>
          <w:szCs w:val="24"/>
          <w:lang w:val="lv-LV"/>
        </w:rPr>
        <w:t xml:space="preserve"> relatīvi maza daļa no projektu dalībniekiem ir izmantoju</w:t>
      </w:r>
      <w:r>
        <w:rPr>
          <w:rFonts w:asciiTheme="majorHAnsi" w:hAnsiTheme="majorHAnsi" w:cstheme="majorBidi"/>
          <w:sz w:val="24"/>
          <w:szCs w:val="24"/>
          <w:lang w:val="lv-LV"/>
        </w:rPr>
        <w:t>š</w:t>
      </w:r>
      <w:r w:rsidRPr="008E23E6">
        <w:rPr>
          <w:rFonts w:asciiTheme="majorHAnsi" w:hAnsiTheme="majorHAnsi" w:cstheme="majorBidi"/>
          <w:sz w:val="24"/>
          <w:szCs w:val="24"/>
          <w:lang w:val="lv-LV"/>
        </w:rPr>
        <w:t xml:space="preserve">i </w:t>
      </w:r>
      <w:r>
        <w:rPr>
          <w:rFonts w:asciiTheme="majorHAnsi" w:hAnsiTheme="majorHAnsi" w:cstheme="majorBidi"/>
          <w:sz w:val="24"/>
          <w:szCs w:val="24"/>
          <w:lang w:val="lv-LV"/>
        </w:rPr>
        <w:t xml:space="preserve">“Apvārsnis 2020” nacionālā kontaktpunkta </w:t>
      </w:r>
      <w:r w:rsidRPr="008E23E6">
        <w:rPr>
          <w:rFonts w:asciiTheme="majorHAnsi" w:hAnsiTheme="majorHAnsi" w:cstheme="majorBidi"/>
          <w:sz w:val="24"/>
          <w:szCs w:val="24"/>
          <w:lang w:val="lv-LV"/>
        </w:rPr>
        <w:t>piedāvātos atbalsta pakalpojumus un saņēmu</w:t>
      </w:r>
      <w:r>
        <w:rPr>
          <w:rFonts w:asciiTheme="majorHAnsi" w:hAnsiTheme="majorHAnsi" w:cstheme="majorBidi"/>
          <w:sz w:val="24"/>
          <w:szCs w:val="24"/>
          <w:lang w:val="lv-LV"/>
        </w:rPr>
        <w:t>š</w:t>
      </w:r>
      <w:r w:rsidRPr="008E23E6">
        <w:rPr>
          <w:rFonts w:asciiTheme="majorHAnsi" w:hAnsiTheme="majorHAnsi" w:cstheme="majorBidi"/>
          <w:sz w:val="24"/>
          <w:szCs w:val="24"/>
          <w:lang w:val="lv-LV"/>
        </w:rPr>
        <w:t>i informāciju par projektu iespējām.</w:t>
      </w:r>
      <w:r>
        <w:rPr>
          <w:rStyle w:val="FootnoteReference"/>
          <w:rFonts w:asciiTheme="majorHAnsi" w:hAnsiTheme="majorHAnsi" w:cstheme="majorBidi"/>
          <w:sz w:val="24"/>
          <w:szCs w:val="24"/>
          <w:lang w:val="lv-LV"/>
        </w:rPr>
        <w:footnoteReference w:id="53"/>
      </w:r>
      <w:r w:rsidDel="00ED6AA6">
        <w:rPr>
          <w:rFonts w:asciiTheme="majorHAnsi" w:hAnsiTheme="majorHAnsi" w:cstheme="majorBidi"/>
          <w:sz w:val="24"/>
          <w:szCs w:val="24"/>
          <w:lang w:val="lv-LV"/>
        </w:rPr>
        <w:t xml:space="preserve"> </w:t>
      </w:r>
    </w:p>
    <w:p w14:paraId="680ECC5F" w14:textId="73A6D867" w:rsidR="00A13A0A" w:rsidRPr="00DD40DA" w:rsidRDefault="00A13A0A" w:rsidP="00A13A0A">
      <w:pPr>
        <w:jc w:val="both"/>
        <w:rPr>
          <w:rFonts w:asciiTheme="majorHAnsi" w:hAnsiTheme="majorHAnsi" w:cstheme="majorBidi"/>
          <w:sz w:val="24"/>
          <w:szCs w:val="24"/>
          <w:lang w:val="lv-LV"/>
        </w:rPr>
      </w:pPr>
      <w:r>
        <w:rPr>
          <w:rFonts w:asciiTheme="majorHAnsi" w:hAnsiTheme="majorHAnsi" w:cstheme="majorBidi"/>
          <w:sz w:val="24"/>
          <w:szCs w:val="24"/>
          <w:lang w:val="lv-LV"/>
        </w:rPr>
        <w:t>Nacionālā kontaktpunkta darbību šobrīd nodrošina</w:t>
      </w:r>
      <w:r w:rsidRPr="00244EC7">
        <w:rPr>
          <w:lang w:val="lv-LV"/>
        </w:rPr>
        <w:t xml:space="preserve"> </w:t>
      </w:r>
      <w:r w:rsidRPr="004954AA">
        <w:rPr>
          <w:rFonts w:asciiTheme="majorHAnsi" w:hAnsiTheme="majorHAnsi" w:cstheme="majorBidi"/>
          <w:sz w:val="24"/>
          <w:szCs w:val="24"/>
          <w:lang w:val="lv-LV"/>
        </w:rPr>
        <w:t>Valsts izglītības attīstības aģentūra</w:t>
      </w:r>
      <w:r>
        <w:rPr>
          <w:rFonts w:asciiTheme="majorHAnsi" w:hAnsiTheme="majorHAnsi" w:cstheme="majorBidi"/>
          <w:sz w:val="24"/>
          <w:szCs w:val="24"/>
          <w:lang w:val="lv-LV"/>
        </w:rPr>
        <w:t xml:space="preserve">s eksperti (VIAA). Ņemot vērā, ka </w:t>
      </w:r>
      <w:r w:rsidRPr="00DD40DA">
        <w:rPr>
          <w:rFonts w:asciiTheme="majorHAnsi" w:hAnsiTheme="majorHAnsi" w:cstheme="majorBidi"/>
          <w:sz w:val="24"/>
          <w:szCs w:val="24"/>
          <w:lang w:val="lv-LV"/>
        </w:rPr>
        <w:t xml:space="preserve">VIAA </w:t>
      </w:r>
      <w:r>
        <w:rPr>
          <w:rFonts w:asciiTheme="majorHAnsi" w:hAnsiTheme="majorHAnsi" w:cstheme="majorBidi"/>
          <w:sz w:val="24"/>
          <w:szCs w:val="24"/>
          <w:lang w:val="lv-LV"/>
        </w:rPr>
        <w:t>darbojas</w:t>
      </w:r>
      <w:r w:rsidRPr="00DD40DA">
        <w:rPr>
          <w:rFonts w:asciiTheme="majorHAnsi" w:hAnsiTheme="majorHAnsi" w:cstheme="majorBidi"/>
          <w:sz w:val="24"/>
          <w:szCs w:val="24"/>
          <w:lang w:val="lv-LV"/>
        </w:rPr>
        <w:t xml:space="preserve"> </w:t>
      </w:r>
      <w:r w:rsidR="008457DE">
        <w:rPr>
          <w:rFonts w:asciiTheme="majorHAnsi" w:hAnsiTheme="majorHAnsi" w:cstheme="majorBidi"/>
          <w:sz w:val="24"/>
          <w:szCs w:val="24"/>
          <w:lang w:val="lv-LV"/>
        </w:rPr>
        <w:t>IZM</w:t>
      </w:r>
      <w:r w:rsidRPr="00DD40DA">
        <w:rPr>
          <w:rFonts w:asciiTheme="majorHAnsi" w:hAnsiTheme="majorHAnsi" w:cstheme="majorBidi"/>
          <w:sz w:val="24"/>
          <w:szCs w:val="24"/>
          <w:lang w:val="lv-LV"/>
        </w:rPr>
        <w:t xml:space="preserve"> pakļautībā</w:t>
      </w:r>
      <w:r>
        <w:rPr>
          <w:rFonts w:asciiTheme="majorHAnsi" w:hAnsiTheme="majorHAnsi" w:cstheme="majorBidi"/>
          <w:sz w:val="24"/>
          <w:szCs w:val="24"/>
          <w:lang w:val="lv-LV"/>
        </w:rPr>
        <w:t xml:space="preserve"> un pārsvarā strādā ar izglītību, z</w:t>
      </w:r>
      <w:r w:rsidRPr="00DD40DA">
        <w:rPr>
          <w:rFonts w:asciiTheme="majorHAnsi" w:hAnsiTheme="majorHAnsi" w:cstheme="majorBidi"/>
          <w:sz w:val="24"/>
          <w:szCs w:val="24"/>
          <w:lang w:val="lv-LV"/>
        </w:rPr>
        <w:t>inātn</w:t>
      </w:r>
      <w:r>
        <w:rPr>
          <w:rFonts w:asciiTheme="majorHAnsi" w:hAnsiTheme="majorHAnsi" w:cstheme="majorBidi"/>
          <w:sz w:val="24"/>
          <w:szCs w:val="24"/>
          <w:lang w:val="lv-LV"/>
        </w:rPr>
        <w:t>i un</w:t>
      </w:r>
      <w:r w:rsidRPr="00DD40DA">
        <w:rPr>
          <w:rFonts w:asciiTheme="majorHAnsi" w:hAnsiTheme="majorHAnsi" w:cstheme="majorBidi"/>
          <w:sz w:val="24"/>
          <w:szCs w:val="24"/>
          <w:lang w:val="lv-LV"/>
        </w:rPr>
        <w:t xml:space="preserve"> pētniecīb</w:t>
      </w:r>
      <w:r>
        <w:rPr>
          <w:rFonts w:asciiTheme="majorHAnsi" w:hAnsiTheme="majorHAnsi" w:cstheme="majorBidi"/>
          <w:sz w:val="24"/>
          <w:szCs w:val="24"/>
          <w:lang w:val="lv-LV"/>
        </w:rPr>
        <w:t xml:space="preserve">u saistītiem jautājumiem, arī nacionālā kontaktpunkta aktivitātes tiek pārsvarā mērķētas uz akadēmisko sektoru. Lai veiksmīgāk sasniegtu uzņēmējdarbības sektoru ir nepieciešams </w:t>
      </w:r>
      <w:proofErr w:type="spellStart"/>
      <w:r>
        <w:rPr>
          <w:rFonts w:asciiTheme="majorHAnsi" w:hAnsiTheme="majorHAnsi" w:cstheme="majorBidi"/>
          <w:sz w:val="24"/>
          <w:szCs w:val="24"/>
          <w:lang w:val="lv-LV"/>
        </w:rPr>
        <w:t>kontkatpunkta</w:t>
      </w:r>
      <w:proofErr w:type="spellEnd"/>
      <w:r>
        <w:rPr>
          <w:rFonts w:asciiTheme="majorHAnsi" w:hAnsiTheme="majorHAnsi" w:cstheme="majorBidi"/>
          <w:sz w:val="24"/>
          <w:szCs w:val="24"/>
          <w:lang w:val="lv-LV"/>
        </w:rPr>
        <w:t xml:space="preserve"> darbībā vairāk iesaistīt LIAA. Šī pieeja atbilstu arī kaimiņvalstu praksei - gan Lietuvā, gan Igaunijā “Apvārsnis 2020” atbalsta pakalpojumus mazajiem un vidējiem uzņēmumiem sniedz organizācijas, kas ikdienā darbojas ar uzņēmējdarbības sektoru (</w:t>
      </w:r>
      <w:r w:rsidRPr="00DD73AB">
        <w:rPr>
          <w:rFonts w:asciiTheme="majorHAnsi" w:hAnsiTheme="majorHAnsi" w:cstheme="majorBidi"/>
          <w:sz w:val="24"/>
          <w:szCs w:val="24"/>
          <w:lang w:val="lv-LV"/>
        </w:rPr>
        <w:t>Lietuvas inovāciju centrs</w:t>
      </w:r>
      <w:r>
        <w:rPr>
          <w:rFonts w:asciiTheme="majorHAnsi" w:hAnsiTheme="majorHAnsi" w:cstheme="majorBidi"/>
          <w:sz w:val="24"/>
          <w:szCs w:val="24"/>
          <w:lang w:val="lv-LV"/>
        </w:rPr>
        <w:t xml:space="preserve"> un Enterprise </w:t>
      </w:r>
      <w:proofErr w:type="spellStart"/>
      <w:r>
        <w:rPr>
          <w:rFonts w:asciiTheme="majorHAnsi" w:hAnsiTheme="majorHAnsi" w:cstheme="majorBidi"/>
          <w:sz w:val="24"/>
          <w:szCs w:val="24"/>
          <w:lang w:val="lv-LV"/>
        </w:rPr>
        <w:t>Estonia</w:t>
      </w:r>
      <w:proofErr w:type="spellEnd"/>
      <w:r>
        <w:rPr>
          <w:rFonts w:asciiTheme="majorHAnsi" w:hAnsiTheme="majorHAnsi" w:cstheme="majorBidi"/>
          <w:sz w:val="24"/>
          <w:szCs w:val="24"/>
          <w:lang w:val="lv-LV"/>
        </w:rPr>
        <w:t>).</w:t>
      </w:r>
      <w:r>
        <w:rPr>
          <w:rStyle w:val="FootnoteReference"/>
          <w:rFonts w:asciiTheme="majorHAnsi" w:hAnsiTheme="majorHAnsi" w:cstheme="majorBidi"/>
          <w:sz w:val="24"/>
          <w:szCs w:val="24"/>
          <w:lang w:val="lv-LV"/>
        </w:rPr>
        <w:footnoteReference w:id="54"/>
      </w:r>
      <w:r>
        <w:rPr>
          <w:rFonts w:asciiTheme="majorHAnsi" w:hAnsiTheme="majorHAnsi" w:cstheme="majorBidi"/>
          <w:sz w:val="24"/>
          <w:szCs w:val="24"/>
          <w:lang w:val="lv-LV"/>
        </w:rPr>
        <w:t xml:space="preserve"> Abās kaimiņvalstīs </w:t>
      </w:r>
      <w:proofErr w:type="spellStart"/>
      <w:r>
        <w:rPr>
          <w:rFonts w:asciiTheme="majorHAnsi" w:hAnsiTheme="majorHAnsi" w:cstheme="majorBidi"/>
          <w:sz w:val="24"/>
          <w:szCs w:val="24"/>
          <w:lang w:val="lv-LV"/>
        </w:rPr>
        <w:t>uzņemējdarbības</w:t>
      </w:r>
      <w:proofErr w:type="spellEnd"/>
      <w:r>
        <w:rPr>
          <w:rFonts w:asciiTheme="majorHAnsi" w:hAnsiTheme="majorHAnsi" w:cstheme="majorBidi"/>
          <w:sz w:val="24"/>
          <w:szCs w:val="24"/>
          <w:lang w:val="lv-LV"/>
        </w:rPr>
        <w:t xml:space="preserve"> sektora iesaiste “Apvārsnis 2020” programmās ir augstāka nekā Latvijā. </w:t>
      </w:r>
    </w:p>
    <w:p w14:paraId="1AC33979" w14:textId="0C06C448" w:rsidR="00A13A0A" w:rsidRDefault="00A13A0A" w:rsidP="00A13A0A">
      <w:pPr>
        <w:jc w:val="both"/>
        <w:rPr>
          <w:rFonts w:asciiTheme="majorHAnsi" w:hAnsiTheme="majorHAnsi" w:cstheme="majorBidi"/>
          <w:sz w:val="24"/>
          <w:szCs w:val="24"/>
          <w:lang w:val="lv-LV"/>
        </w:rPr>
      </w:pPr>
      <w:r w:rsidRPr="00DD73AB">
        <w:rPr>
          <w:rFonts w:asciiTheme="majorHAnsi" w:hAnsiTheme="majorHAnsi" w:cstheme="majorBidi"/>
          <w:sz w:val="24"/>
          <w:szCs w:val="24"/>
          <w:lang w:val="lv-LV"/>
        </w:rPr>
        <w:t xml:space="preserve">RIS3 vērtību ķēžu ekosistēmu </w:t>
      </w:r>
      <w:r>
        <w:rPr>
          <w:rFonts w:asciiTheme="majorHAnsi" w:hAnsiTheme="majorHAnsi" w:cstheme="majorBidi"/>
          <w:sz w:val="24"/>
          <w:szCs w:val="24"/>
          <w:lang w:val="lv-LV"/>
        </w:rPr>
        <w:t xml:space="preserve">dalībnieku iesaistes sekmēšanai </w:t>
      </w:r>
      <w:r w:rsidRPr="00196A76">
        <w:rPr>
          <w:rFonts w:asciiTheme="majorHAnsi" w:hAnsiTheme="majorHAnsi" w:cstheme="majorBidi"/>
          <w:sz w:val="24"/>
          <w:szCs w:val="24"/>
          <w:lang w:val="lv-LV"/>
        </w:rPr>
        <w:t xml:space="preserve">ES vai starptautiskās P&amp;A programmās (piemēram,  </w:t>
      </w:r>
      <w:r>
        <w:rPr>
          <w:rFonts w:asciiTheme="majorHAnsi" w:hAnsiTheme="majorHAnsi" w:cstheme="majorBidi"/>
          <w:sz w:val="24"/>
          <w:szCs w:val="24"/>
          <w:lang w:val="lv-LV"/>
        </w:rPr>
        <w:t>“</w:t>
      </w:r>
      <w:r w:rsidRPr="00196A76">
        <w:rPr>
          <w:rFonts w:asciiTheme="majorHAnsi" w:hAnsiTheme="majorHAnsi" w:cstheme="majorBidi"/>
          <w:sz w:val="24"/>
          <w:szCs w:val="24"/>
          <w:lang w:val="lv-LV"/>
        </w:rPr>
        <w:t>Apvārsnis</w:t>
      </w:r>
      <w:r>
        <w:rPr>
          <w:rFonts w:asciiTheme="majorHAnsi" w:hAnsiTheme="majorHAnsi" w:cstheme="majorBidi"/>
          <w:sz w:val="24"/>
          <w:szCs w:val="24"/>
          <w:lang w:val="lv-LV"/>
        </w:rPr>
        <w:t xml:space="preserve"> </w:t>
      </w:r>
      <w:r w:rsidRPr="00196A76">
        <w:rPr>
          <w:rFonts w:asciiTheme="majorHAnsi" w:hAnsiTheme="majorHAnsi" w:cstheme="majorBidi"/>
          <w:sz w:val="24"/>
          <w:szCs w:val="24"/>
          <w:lang w:val="lv-LV"/>
        </w:rPr>
        <w:t>Eiropa</w:t>
      </w:r>
      <w:r>
        <w:rPr>
          <w:rFonts w:asciiTheme="majorHAnsi" w:hAnsiTheme="majorHAnsi" w:cstheme="majorBidi"/>
          <w:sz w:val="24"/>
          <w:szCs w:val="24"/>
          <w:lang w:val="lv-LV"/>
        </w:rPr>
        <w:t>”</w:t>
      </w:r>
      <w:r w:rsidRPr="00196A76">
        <w:rPr>
          <w:rFonts w:asciiTheme="majorHAnsi" w:hAnsiTheme="majorHAnsi" w:cstheme="majorBidi"/>
          <w:sz w:val="24"/>
          <w:szCs w:val="24"/>
          <w:lang w:val="lv-LV"/>
        </w:rPr>
        <w:t>)</w:t>
      </w:r>
      <w:r>
        <w:rPr>
          <w:rFonts w:asciiTheme="majorHAnsi" w:hAnsiTheme="majorHAnsi" w:cstheme="majorBidi"/>
          <w:sz w:val="24"/>
          <w:szCs w:val="24"/>
          <w:lang w:val="lv-LV"/>
        </w:rPr>
        <w:t xml:space="preserve"> jāizmanto tādi atbalsta instrumenti </w:t>
      </w:r>
      <w:r w:rsidRPr="00196A76">
        <w:rPr>
          <w:rFonts w:asciiTheme="majorHAnsi" w:hAnsiTheme="majorHAnsi" w:cstheme="majorBidi"/>
          <w:sz w:val="24"/>
          <w:szCs w:val="24"/>
          <w:lang w:val="lv-LV"/>
        </w:rPr>
        <w:t xml:space="preserve">kā </w:t>
      </w:r>
      <w:r w:rsidRPr="00244EC7">
        <w:rPr>
          <w:rFonts w:asciiTheme="majorHAnsi" w:hAnsiTheme="majorHAnsi" w:cstheme="majorBidi"/>
          <w:sz w:val="24"/>
          <w:szCs w:val="24"/>
          <w:lang w:val="lv-LV"/>
        </w:rPr>
        <w:t>k</w:t>
      </w:r>
      <w:r w:rsidRPr="00196A76">
        <w:rPr>
          <w:rFonts w:asciiTheme="majorHAnsi" w:hAnsiTheme="majorHAnsi" w:cstheme="majorBidi"/>
          <w:sz w:val="24"/>
          <w:szCs w:val="24"/>
          <w:lang w:val="lv-LV"/>
        </w:rPr>
        <w:t xml:space="preserve">onsultāciju sniegšana </w:t>
      </w:r>
      <w:r w:rsidRPr="00244EC7">
        <w:rPr>
          <w:rFonts w:asciiTheme="majorHAnsi" w:hAnsiTheme="majorHAnsi" w:cstheme="majorBidi"/>
          <w:sz w:val="24"/>
          <w:szCs w:val="24"/>
          <w:lang w:val="lv-LV"/>
        </w:rPr>
        <w:t xml:space="preserve">un </w:t>
      </w:r>
      <w:r>
        <w:rPr>
          <w:rFonts w:asciiTheme="majorHAnsi" w:hAnsiTheme="majorHAnsi" w:cstheme="majorBidi"/>
          <w:sz w:val="24"/>
          <w:szCs w:val="24"/>
          <w:lang w:val="lv-LV"/>
        </w:rPr>
        <w:t>izglītojoši semināri (t.sk. pieteikumu sagatavošanā)</w:t>
      </w:r>
      <w:r w:rsidRPr="00244EC7">
        <w:rPr>
          <w:rFonts w:asciiTheme="majorHAnsi" w:hAnsiTheme="majorHAnsi" w:cstheme="majorBidi"/>
          <w:sz w:val="24"/>
          <w:szCs w:val="24"/>
          <w:lang w:val="lv-LV"/>
        </w:rPr>
        <w:t>, i</w:t>
      </w:r>
      <w:r w:rsidRPr="00196A76">
        <w:rPr>
          <w:rFonts w:asciiTheme="majorHAnsi" w:hAnsiTheme="majorHAnsi" w:cstheme="majorBidi"/>
          <w:sz w:val="24"/>
          <w:szCs w:val="24"/>
          <w:lang w:val="lv-LV"/>
        </w:rPr>
        <w:t xml:space="preserve">nformatīvi pasākumi ar mērķi popularizēt, </w:t>
      </w:r>
      <w:r>
        <w:rPr>
          <w:rFonts w:asciiTheme="majorHAnsi" w:hAnsiTheme="majorHAnsi" w:cstheme="majorBidi"/>
          <w:sz w:val="24"/>
          <w:szCs w:val="24"/>
          <w:lang w:val="lv-LV"/>
        </w:rPr>
        <w:t>“</w:t>
      </w:r>
      <w:r w:rsidRPr="00196A76">
        <w:rPr>
          <w:rFonts w:asciiTheme="majorHAnsi" w:hAnsiTheme="majorHAnsi" w:cstheme="majorBidi"/>
          <w:sz w:val="24"/>
          <w:szCs w:val="24"/>
          <w:lang w:val="lv-LV"/>
        </w:rPr>
        <w:t>Apvārsnis</w:t>
      </w:r>
      <w:r>
        <w:rPr>
          <w:rFonts w:asciiTheme="majorHAnsi" w:hAnsiTheme="majorHAnsi" w:cstheme="majorBidi"/>
          <w:sz w:val="24"/>
          <w:szCs w:val="24"/>
          <w:lang w:val="lv-LV"/>
        </w:rPr>
        <w:t xml:space="preserve"> </w:t>
      </w:r>
      <w:r w:rsidRPr="00196A76">
        <w:rPr>
          <w:rFonts w:asciiTheme="majorHAnsi" w:hAnsiTheme="majorHAnsi" w:cstheme="majorBidi"/>
          <w:sz w:val="24"/>
          <w:szCs w:val="24"/>
          <w:lang w:val="lv-LV"/>
        </w:rPr>
        <w:t>Eiropa</w:t>
      </w:r>
      <w:r>
        <w:rPr>
          <w:rFonts w:asciiTheme="majorHAnsi" w:hAnsiTheme="majorHAnsi" w:cstheme="majorBidi"/>
          <w:sz w:val="24"/>
          <w:szCs w:val="24"/>
          <w:lang w:val="lv-LV"/>
        </w:rPr>
        <w:t>”</w:t>
      </w:r>
      <w:r w:rsidRPr="00196A76">
        <w:rPr>
          <w:rFonts w:asciiTheme="majorHAnsi" w:hAnsiTheme="majorHAnsi" w:cstheme="majorBidi"/>
          <w:sz w:val="24"/>
          <w:szCs w:val="24"/>
          <w:lang w:val="lv-LV"/>
        </w:rPr>
        <w:t xml:space="preserve"> programmu</w:t>
      </w:r>
      <w:r w:rsidRPr="00244EC7">
        <w:rPr>
          <w:rFonts w:asciiTheme="majorHAnsi" w:hAnsiTheme="majorHAnsi" w:cstheme="majorBidi"/>
          <w:sz w:val="24"/>
          <w:szCs w:val="24"/>
          <w:lang w:val="lv-LV"/>
        </w:rPr>
        <w:t>, īpaši koncentrējoties uz uzņēmējdarbības sektoru</w:t>
      </w:r>
      <w:r>
        <w:rPr>
          <w:rFonts w:asciiTheme="majorHAnsi" w:hAnsiTheme="majorHAnsi" w:cstheme="majorBidi"/>
          <w:sz w:val="24"/>
          <w:szCs w:val="24"/>
          <w:lang w:val="lv-LV"/>
        </w:rPr>
        <w:t xml:space="preserve">, </w:t>
      </w:r>
      <w:r w:rsidRPr="00196A76">
        <w:rPr>
          <w:rFonts w:asciiTheme="majorHAnsi" w:hAnsiTheme="majorHAnsi" w:cstheme="majorBidi"/>
          <w:sz w:val="24"/>
          <w:szCs w:val="24"/>
          <w:lang w:val="lv-LV"/>
        </w:rPr>
        <w:t>pieredzes apmaiņas</w:t>
      </w:r>
      <w:r>
        <w:rPr>
          <w:rFonts w:asciiTheme="majorHAnsi" w:hAnsiTheme="majorHAnsi" w:cstheme="majorBidi"/>
          <w:sz w:val="24"/>
          <w:szCs w:val="24"/>
          <w:lang w:val="lv-LV"/>
        </w:rPr>
        <w:t xml:space="preserve"> </w:t>
      </w:r>
      <w:r w:rsidRPr="00196A76">
        <w:rPr>
          <w:rFonts w:asciiTheme="majorHAnsi" w:hAnsiTheme="majorHAnsi" w:cstheme="majorBidi"/>
          <w:sz w:val="24"/>
          <w:szCs w:val="24"/>
          <w:lang w:val="lv-LV"/>
        </w:rPr>
        <w:t>pasākumu organizēšan</w:t>
      </w:r>
      <w:r>
        <w:rPr>
          <w:rFonts w:asciiTheme="majorHAnsi" w:hAnsiTheme="majorHAnsi" w:cstheme="majorBidi"/>
          <w:sz w:val="24"/>
          <w:szCs w:val="24"/>
          <w:lang w:val="lv-LV"/>
        </w:rPr>
        <w:t>u.</w:t>
      </w:r>
      <w:r w:rsidRPr="00196A76">
        <w:rPr>
          <w:rFonts w:asciiTheme="majorHAnsi" w:hAnsiTheme="majorHAnsi" w:cstheme="majorBidi"/>
          <w:sz w:val="24"/>
          <w:szCs w:val="24"/>
          <w:lang w:val="lv-LV"/>
        </w:rPr>
        <w:t xml:space="preserve"> </w:t>
      </w:r>
      <w:r w:rsidRPr="00244EC7">
        <w:rPr>
          <w:rFonts w:asciiTheme="majorHAnsi" w:hAnsiTheme="majorHAnsi" w:cstheme="majorBidi"/>
          <w:sz w:val="24"/>
          <w:szCs w:val="24"/>
          <w:lang w:val="lv-LV"/>
        </w:rPr>
        <w:t>Papildus</w:t>
      </w:r>
      <w:r>
        <w:rPr>
          <w:rFonts w:asciiTheme="majorHAnsi" w:hAnsiTheme="majorHAnsi" w:cstheme="majorBidi"/>
          <w:sz w:val="24"/>
          <w:szCs w:val="24"/>
          <w:lang w:val="lv-LV"/>
        </w:rPr>
        <w:t xml:space="preserve"> tam,</w:t>
      </w:r>
      <w:r w:rsidRPr="00244EC7">
        <w:rPr>
          <w:rFonts w:asciiTheme="majorHAnsi" w:hAnsiTheme="majorHAnsi" w:cstheme="majorBidi"/>
          <w:sz w:val="24"/>
          <w:szCs w:val="24"/>
          <w:lang w:val="lv-LV"/>
        </w:rPr>
        <w:t xml:space="preserve"> </w:t>
      </w:r>
      <w:r>
        <w:rPr>
          <w:rFonts w:asciiTheme="majorHAnsi" w:hAnsiTheme="majorHAnsi" w:cstheme="majorBidi"/>
          <w:sz w:val="24"/>
          <w:szCs w:val="24"/>
          <w:lang w:val="lv-LV"/>
        </w:rPr>
        <w:t>iesaisti programmās veicinātu finansiāla a</w:t>
      </w:r>
      <w:r w:rsidRPr="00196A76">
        <w:rPr>
          <w:rFonts w:asciiTheme="majorHAnsi" w:hAnsiTheme="majorHAnsi" w:cstheme="majorBidi"/>
          <w:sz w:val="24"/>
          <w:szCs w:val="24"/>
          <w:lang w:val="lv-LV"/>
        </w:rPr>
        <w:t>tbalsta sniegšana</w:t>
      </w:r>
      <w:r>
        <w:rPr>
          <w:rFonts w:asciiTheme="majorHAnsi" w:hAnsiTheme="majorHAnsi" w:cstheme="majorBidi"/>
          <w:sz w:val="24"/>
          <w:szCs w:val="24"/>
          <w:lang w:val="lv-LV"/>
        </w:rPr>
        <w:t xml:space="preserve">, piemēram, finansējuma piešķiršana </w:t>
      </w:r>
      <w:proofErr w:type="spellStart"/>
      <w:r w:rsidRPr="00196A76">
        <w:rPr>
          <w:rFonts w:asciiTheme="majorHAnsi" w:hAnsiTheme="majorHAnsi" w:cstheme="majorBidi"/>
          <w:sz w:val="24"/>
          <w:szCs w:val="24"/>
          <w:lang w:val="lv-LV"/>
        </w:rPr>
        <w:t>virssliekšņa</w:t>
      </w:r>
      <w:proofErr w:type="spellEnd"/>
      <w:r>
        <w:rPr>
          <w:rFonts w:asciiTheme="majorHAnsi" w:hAnsiTheme="majorHAnsi" w:cstheme="majorBidi"/>
          <w:sz w:val="24"/>
          <w:szCs w:val="24"/>
          <w:lang w:val="lv-LV"/>
        </w:rPr>
        <w:t xml:space="preserve"> </w:t>
      </w:r>
      <w:r w:rsidRPr="00196A76">
        <w:rPr>
          <w:rFonts w:asciiTheme="majorHAnsi" w:hAnsiTheme="majorHAnsi" w:cstheme="majorBidi"/>
          <w:sz w:val="24"/>
          <w:szCs w:val="24"/>
          <w:lang w:val="lv-LV"/>
        </w:rPr>
        <w:t>projektiem,</w:t>
      </w:r>
      <w:r>
        <w:rPr>
          <w:rFonts w:asciiTheme="majorHAnsi" w:hAnsiTheme="majorHAnsi" w:cstheme="majorBidi"/>
          <w:sz w:val="24"/>
          <w:szCs w:val="24"/>
          <w:lang w:val="lv-LV"/>
        </w:rPr>
        <w:t xml:space="preserve"> kas netika atbalstīti.</w:t>
      </w:r>
    </w:p>
    <w:p w14:paraId="17AA92F3" w14:textId="33E3B25C" w:rsidR="0024653E" w:rsidRPr="00122270" w:rsidRDefault="002A47FA" w:rsidP="00122270">
      <w:pPr>
        <w:pStyle w:val="Heading3"/>
        <w:rPr>
          <w:rFonts w:asciiTheme="majorHAnsi" w:hAnsiTheme="majorHAnsi" w:cstheme="majorHAnsi"/>
          <w:sz w:val="26"/>
          <w:szCs w:val="26"/>
          <w:lang w:val="lv-LV"/>
        </w:rPr>
      </w:pPr>
      <w:bookmarkStart w:id="25" w:name="_Toc57044666"/>
      <w:r>
        <w:rPr>
          <w:rFonts w:asciiTheme="majorHAnsi" w:hAnsiTheme="majorHAnsi" w:cstheme="majorHAnsi"/>
          <w:sz w:val="26"/>
          <w:szCs w:val="26"/>
          <w:lang w:val="lv-LV"/>
        </w:rPr>
        <w:t xml:space="preserve">3.2.2. </w:t>
      </w:r>
      <w:r w:rsidRPr="00122270">
        <w:rPr>
          <w:rFonts w:asciiTheme="majorHAnsi" w:hAnsiTheme="majorHAnsi" w:cstheme="majorHAnsi"/>
          <w:sz w:val="26"/>
          <w:szCs w:val="26"/>
          <w:lang w:val="lv-LV"/>
        </w:rPr>
        <w:t>RIS3 IEVIEŠANAS MODELIS</w:t>
      </w:r>
      <w:bookmarkEnd w:id="25"/>
    </w:p>
    <w:p w14:paraId="6412EA26" w14:textId="6F4AF37A" w:rsidR="00551206" w:rsidRPr="00356C2F" w:rsidRDefault="003A212D" w:rsidP="00356C2F">
      <w:pPr>
        <w:jc w:val="both"/>
        <w:rPr>
          <w:rFonts w:asciiTheme="majorHAnsi" w:hAnsiTheme="majorHAnsi" w:cstheme="majorBidi"/>
          <w:sz w:val="24"/>
          <w:szCs w:val="24"/>
          <w:lang w:val="lv-LV"/>
        </w:rPr>
      </w:pPr>
      <w:r w:rsidRPr="4377492A">
        <w:rPr>
          <w:rFonts w:asciiTheme="majorHAnsi" w:hAnsiTheme="majorHAnsi" w:cstheme="majorBidi"/>
          <w:sz w:val="24"/>
          <w:szCs w:val="24"/>
          <w:lang w:val="lv-LV"/>
        </w:rPr>
        <w:t xml:space="preserve">Tā kā RIS3 koncepta modelis balstīts uz uzņēmējdarbības atklājuma principa ieviešanu un patstāvīgu uzturēšanu, ir nepieciešams attīstīt Latvijas situācijai vispiemērotāko uzņēmējdarbības atklājuma principa modeli, nodrošinot pietiekamu vadības, administrācijas un monitoringa  kapacitāti, efektīvi pielietojot jaunās paaudzes IKT rīkus. Kā secināts </w:t>
      </w:r>
      <w:r w:rsidRPr="4377492A">
        <w:rPr>
          <w:rFonts w:asciiTheme="majorHAnsi" w:eastAsia="Calibri" w:hAnsiTheme="majorHAnsi" w:cstheme="majorBidi"/>
          <w:sz w:val="24"/>
          <w:szCs w:val="24"/>
          <w:lang w:val="lv-LV"/>
        </w:rPr>
        <w:t>Viedās specializācijas monitoringa otrajā ziņojumā</w:t>
      </w:r>
      <w:r w:rsidRPr="4377492A">
        <w:rPr>
          <w:rFonts w:asciiTheme="majorHAnsi" w:eastAsia="Calibri" w:hAnsiTheme="majorHAnsi" w:cstheme="majorBidi"/>
          <w:sz w:val="24"/>
          <w:szCs w:val="24"/>
          <w:vertAlign w:val="superscript"/>
          <w:lang w:val="lv-LV"/>
        </w:rPr>
        <w:footnoteReference w:id="55"/>
      </w:r>
      <w:r w:rsidRPr="4377492A">
        <w:rPr>
          <w:rFonts w:asciiTheme="majorHAnsi" w:eastAsia="Calibri" w:hAnsiTheme="majorHAnsi" w:cstheme="majorBidi"/>
          <w:sz w:val="24"/>
          <w:szCs w:val="24"/>
          <w:lang w:val="lv-LV"/>
        </w:rPr>
        <w:t xml:space="preserve">, ņemot vērā 2021.-2027.gada perioda ES un nacionālā mēroga prioritātes un izaicinājumus, kuru īstenošanai RIS3 būs arvien lielāka nozīme, ir nepieciešams mainīt esošo Latvijas RIS3 pārvaldības modeli – gan attiecībā uz attiecīgo rīcībpolitiku plānošanu, gan atbildībām par RIS3 ieviešanu un monitoringu. </w:t>
      </w:r>
      <w:r w:rsidRPr="4377492A" w:rsidDel="00984025">
        <w:rPr>
          <w:rFonts w:asciiTheme="majorHAnsi" w:hAnsiTheme="majorHAnsi" w:cstheme="majorBidi"/>
          <w:sz w:val="24"/>
          <w:szCs w:val="24"/>
          <w:lang w:val="lv-LV"/>
        </w:rPr>
        <w:t xml:space="preserve">Modernas un </w:t>
      </w:r>
      <w:r w:rsidRPr="4377492A" w:rsidDel="00984025">
        <w:rPr>
          <w:rFonts w:asciiTheme="majorHAnsi" w:hAnsiTheme="majorHAnsi" w:cstheme="majorBidi"/>
          <w:sz w:val="24"/>
          <w:szCs w:val="24"/>
          <w:lang w:val="lv-LV"/>
        </w:rPr>
        <w:lastRenderedPageBreak/>
        <w:t xml:space="preserve">dinamiskas pārvaldības kapacitātes veidošana ir būtisks priekšnosacījums, lai attīstītu stratēģisku inovāciju virzību katrā RIS3 jomā, veicinot  </w:t>
      </w:r>
      <w:r w:rsidRPr="00004877">
        <w:rPr>
          <w:rFonts w:asciiTheme="majorHAnsi" w:hAnsiTheme="majorHAnsi" w:cstheme="majorBidi"/>
          <w:sz w:val="24"/>
          <w:szCs w:val="24"/>
          <w:lang w:val="lv-LV"/>
        </w:rPr>
        <w:t>izcilas pētniecības rezultātu komercializācij</w:t>
      </w:r>
      <w:r>
        <w:rPr>
          <w:rFonts w:asciiTheme="majorHAnsi" w:hAnsiTheme="majorHAnsi" w:cstheme="majorBidi"/>
          <w:sz w:val="24"/>
          <w:szCs w:val="24"/>
          <w:lang w:val="lv-LV"/>
        </w:rPr>
        <w:t xml:space="preserve">u </w:t>
      </w:r>
      <w:r w:rsidRPr="4377492A" w:rsidDel="00984025">
        <w:rPr>
          <w:rFonts w:asciiTheme="majorHAnsi" w:hAnsiTheme="majorHAnsi" w:cstheme="majorBidi"/>
          <w:sz w:val="24"/>
          <w:szCs w:val="24"/>
          <w:lang w:val="lv-LV"/>
        </w:rPr>
        <w:t xml:space="preserve">Latvijas uzņēmumos un radot globāla mēroga inovācijas. Tādējādi, </w:t>
      </w:r>
      <w:r w:rsidRPr="00227492" w:rsidDel="00984025">
        <w:rPr>
          <w:rFonts w:asciiTheme="majorHAnsi" w:hAnsiTheme="majorHAnsi" w:cstheme="majorBidi"/>
          <w:b/>
          <w:bCs/>
          <w:sz w:val="24"/>
          <w:szCs w:val="24"/>
          <w:lang w:val="lv-LV"/>
        </w:rPr>
        <w:t xml:space="preserve">lai uzņēmējdarbības atklājuma princips nodrošinātu RIS3 paredzēto specializāciju, tā īstenošanā uzsvars tiks likts tieši uz </w:t>
      </w:r>
      <w:r w:rsidRPr="00271D6D">
        <w:rPr>
          <w:rFonts w:asciiTheme="majorHAnsi" w:hAnsiTheme="majorHAnsi" w:cstheme="majorBidi"/>
          <w:b/>
          <w:bCs/>
          <w:sz w:val="24"/>
          <w:szCs w:val="24"/>
          <w:lang w:val="lv-LV"/>
        </w:rPr>
        <w:t>RIS3 vērtību ķēžu ekosistēm</w:t>
      </w:r>
      <w:r>
        <w:rPr>
          <w:rFonts w:asciiTheme="majorHAnsi" w:hAnsiTheme="majorHAnsi" w:cstheme="majorBidi"/>
          <w:b/>
          <w:bCs/>
          <w:sz w:val="24"/>
          <w:szCs w:val="24"/>
          <w:lang w:val="lv-LV"/>
        </w:rPr>
        <w:t xml:space="preserve">u </w:t>
      </w:r>
      <w:r w:rsidRPr="00227492" w:rsidDel="00984025">
        <w:rPr>
          <w:rFonts w:asciiTheme="majorHAnsi" w:hAnsiTheme="majorHAnsi" w:cstheme="majorBidi"/>
          <w:b/>
          <w:bCs/>
          <w:sz w:val="24"/>
          <w:szCs w:val="24"/>
          <w:lang w:val="lv-LV"/>
        </w:rPr>
        <w:t>ar augstu pievienoto vērtību identificēšanu un stratēģisku attīstības vadību, iesaistot publiskā, privātā un akadēmiskā sektora pārstāvjus</w:t>
      </w:r>
      <w:r w:rsidRPr="4377492A" w:rsidDel="00984025">
        <w:rPr>
          <w:rFonts w:asciiTheme="majorHAnsi" w:hAnsiTheme="majorHAnsi" w:cstheme="majorBidi"/>
          <w:sz w:val="24"/>
          <w:szCs w:val="24"/>
          <w:lang w:val="lv-LV"/>
        </w:rPr>
        <w:t xml:space="preserve">. </w:t>
      </w:r>
    </w:p>
    <w:p w14:paraId="5347ABC8" w14:textId="77777777" w:rsidR="00551206" w:rsidRDefault="00551206" w:rsidP="00551206">
      <w:pPr>
        <w:spacing w:after="0"/>
        <w:jc w:val="right"/>
        <w:rPr>
          <w:rFonts w:asciiTheme="majorHAnsi" w:hAnsiTheme="majorHAnsi" w:cstheme="majorHAnsi"/>
          <w:i/>
          <w:sz w:val="18"/>
          <w:szCs w:val="18"/>
          <w:lang w:val="lv-LV"/>
        </w:rPr>
      </w:pPr>
    </w:p>
    <w:p w14:paraId="3B555F6A" w14:textId="1C4D05F7" w:rsidR="00551206" w:rsidRPr="00F1767C" w:rsidRDefault="00551206" w:rsidP="00551206">
      <w:pPr>
        <w:spacing w:after="0"/>
        <w:jc w:val="right"/>
        <w:rPr>
          <w:rFonts w:asciiTheme="majorHAnsi" w:hAnsiTheme="majorHAnsi" w:cstheme="majorHAnsi"/>
          <w:i/>
          <w:sz w:val="18"/>
          <w:szCs w:val="18"/>
          <w:lang w:val="lv-LV"/>
        </w:rPr>
      </w:pPr>
      <w:r w:rsidRPr="00F1767C">
        <w:rPr>
          <w:rFonts w:asciiTheme="majorHAnsi" w:hAnsiTheme="majorHAnsi" w:cstheme="majorHAnsi"/>
          <w:i/>
          <w:sz w:val="18"/>
          <w:szCs w:val="18"/>
          <w:lang w:val="lv-LV"/>
        </w:rPr>
        <w:t xml:space="preserve">Attēls </w:t>
      </w:r>
      <w:r w:rsidRPr="005D7F4C">
        <w:rPr>
          <w:rFonts w:asciiTheme="majorHAnsi" w:hAnsiTheme="majorHAnsi" w:cstheme="majorHAnsi"/>
          <w:i/>
          <w:sz w:val="18"/>
          <w:szCs w:val="18"/>
          <w:lang w:val="lv-LV"/>
        </w:rPr>
        <w:t>Nr.</w:t>
      </w:r>
      <w:r w:rsidRPr="005D7F4C">
        <w:rPr>
          <w:rFonts w:asciiTheme="majorHAnsi" w:hAnsiTheme="majorHAnsi" w:cstheme="majorHAnsi"/>
          <w:i/>
          <w:iCs/>
          <w:sz w:val="18"/>
          <w:szCs w:val="18"/>
          <w:lang w:val="lv-LV"/>
        </w:rPr>
        <w:t>1</w:t>
      </w:r>
      <w:r w:rsidR="005D7F4C" w:rsidRPr="005D7F4C">
        <w:rPr>
          <w:rFonts w:asciiTheme="majorHAnsi" w:hAnsiTheme="majorHAnsi" w:cstheme="majorHAnsi"/>
          <w:i/>
          <w:iCs/>
          <w:sz w:val="18"/>
          <w:szCs w:val="18"/>
          <w:lang w:val="lv-LV"/>
        </w:rPr>
        <w:t>5</w:t>
      </w:r>
    </w:p>
    <w:p w14:paraId="553A43D7" w14:textId="77777777" w:rsidR="00551206" w:rsidRDefault="00551206" w:rsidP="00551206">
      <w:pPr>
        <w:jc w:val="right"/>
      </w:pPr>
      <w:r>
        <w:t xml:space="preserve">RIS3 </w:t>
      </w:r>
      <w:r w:rsidRPr="00FC7C75">
        <w:rPr>
          <w:lang w:val="lv-LV"/>
        </w:rPr>
        <w:t>specializācijas jomu stratēģiju izstrādes process</w:t>
      </w:r>
    </w:p>
    <w:p w14:paraId="1BAC8EC7" w14:textId="79D65747" w:rsidR="003A212D" w:rsidRDefault="00ED29E9" w:rsidP="003A212D">
      <w:pPr>
        <w:jc w:val="both"/>
        <w:rPr>
          <w:rFonts w:asciiTheme="majorHAnsi" w:hAnsiTheme="majorHAnsi" w:cstheme="majorHAnsi"/>
          <w:sz w:val="24"/>
          <w:szCs w:val="24"/>
          <w:lang w:val="lv-LV"/>
        </w:rPr>
      </w:pPr>
      <w:r>
        <w:rPr>
          <w:rFonts w:asciiTheme="majorHAnsi" w:hAnsiTheme="majorHAnsi" w:cstheme="majorHAnsi"/>
          <w:noProof/>
          <w:sz w:val="24"/>
          <w:szCs w:val="24"/>
          <w:lang w:val="lv-LV"/>
        </w:rPr>
        <w:drawing>
          <wp:anchor distT="0" distB="0" distL="114300" distR="114300" simplePos="0" relativeHeight="251662362" behindDoc="0" locked="0" layoutInCell="1" allowOverlap="1" wp14:anchorId="4EDC642B" wp14:editId="414590BC">
            <wp:simplePos x="0" y="0"/>
            <wp:positionH relativeFrom="margin">
              <wp:posOffset>2788920</wp:posOffset>
            </wp:positionH>
            <wp:positionV relativeFrom="paragraph">
              <wp:posOffset>29210</wp:posOffset>
            </wp:positionV>
            <wp:extent cx="3680460" cy="213677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80460" cy="2136775"/>
                    </a:xfrm>
                    <a:prstGeom prst="rect">
                      <a:avLst/>
                    </a:prstGeom>
                    <a:noFill/>
                  </pic:spPr>
                </pic:pic>
              </a:graphicData>
            </a:graphic>
            <wp14:sizeRelH relativeFrom="margin">
              <wp14:pctWidth>0</wp14:pctWidth>
            </wp14:sizeRelH>
            <wp14:sizeRelV relativeFrom="margin">
              <wp14:pctHeight>0</wp14:pctHeight>
            </wp14:sizeRelV>
          </wp:anchor>
        </w:drawing>
      </w:r>
      <w:r w:rsidR="003A212D">
        <w:rPr>
          <w:rFonts w:asciiTheme="majorHAnsi" w:hAnsiTheme="majorHAnsi" w:cstheme="majorBidi"/>
          <w:sz w:val="24"/>
          <w:szCs w:val="24"/>
          <w:lang w:val="lv-LV"/>
        </w:rPr>
        <w:t xml:space="preserve">RIS3 ieviešanas procesā ir nepieciešama vienotas </w:t>
      </w:r>
      <w:r w:rsidR="003A212D" w:rsidRPr="005D7F4C">
        <w:rPr>
          <w:rFonts w:asciiTheme="majorHAnsi" w:hAnsiTheme="majorHAnsi" w:cstheme="majorBidi"/>
          <w:b/>
          <w:bCs/>
          <w:sz w:val="24"/>
          <w:szCs w:val="24"/>
          <w:lang w:val="lv-LV"/>
        </w:rPr>
        <w:t>specializācijas jomas ekosistēmas stratēģijas</w:t>
      </w:r>
      <w:r w:rsidR="003A212D">
        <w:rPr>
          <w:rFonts w:asciiTheme="majorHAnsi" w:hAnsiTheme="majorHAnsi" w:cstheme="majorBidi"/>
          <w:sz w:val="24"/>
          <w:szCs w:val="24"/>
          <w:lang w:val="lv-LV"/>
        </w:rPr>
        <w:t xml:space="preserve">, </w:t>
      </w:r>
      <w:r w:rsidR="006577AF" w:rsidRPr="006577AF">
        <w:rPr>
          <w:rFonts w:asciiTheme="majorHAnsi" w:hAnsiTheme="majorHAnsi" w:cstheme="majorBidi"/>
          <w:sz w:val="24"/>
          <w:szCs w:val="24"/>
          <w:lang w:val="lv-LV"/>
        </w:rPr>
        <w:t xml:space="preserve">, kuras praksē nodrošinātu zinātnes ekselences un uzņēmumu identificēto vajadzību savstarpēju sinerģiju. Lai izstrādātu pilnvērtīgu stratēģiju, kura nodrošinās iepriekš pieminēto sinerģiju, stratēģijas izstrādē jāpiedalās ar RIS3 jomu saistītajiem publiskā, privātā un zinātnes sektora pārstāvjiem. </w:t>
      </w:r>
      <w:r w:rsidR="003A212D" w:rsidRPr="00271D6D">
        <w:rPr>
          <w:rFonts w:asciiTheme="majorHAnsi" w:hAnsiTheme="majorHAnsi" w:cstheme="majorBidi"/>
          <w:sz w:val="24"/>
          <w:szCs w:val="24"/>
          <w:lang w:val="lv-LV"/>
        </w:rPr>
        <w:t>RIS3 vērtību ķēžu ekosistēmas</w:t>
      </w:r>
      <w:r w:rsidR="003A212D">
        <w:rPr>
          <w:rFonts w:asciiTheme="majorHAnsi" w:hAnsiTheme="majorHAnsi" w:cstheme="majorBidi"/>
          <w:sz w:val="24"/>
          <w:szCs w:val="24"/>
          <w:lang w:val="lv-LV"/>
        </w:rPr>
        <w:t xml:space="preserve"> ietvaros ir jānodrošina cieša sadarbība iesaistītajām pusēm, pilns inovāciju atbalsta cikls,</w:t>
      </w:r>
      <w:r w:rsidR="00114A91">
        <w:rPr>
          <w:rFonts w:asciiTheme="majorHAnsi" w:hAnsiTheme="majorHAnsi" w:cstheme="majorBidi"/>
          <w:sz w:val="24"/>
          <w:szCs w:val="24"/>
          <w:lang w:val="lv-LV"/>
        </w:rPr>
        <w:t xml:space="preserve"> inovāciju un likumdošanas</w:t>
      </w:r>
      <w:r w:rsidR="003A212D">
        <w:rPr>
          <w:rFonts w:asciiTheme="majorHAnsi" w:hAnsiTheme="majorHAnsi" w:cstheme="majorBidi"/>
          <w:sz w:val="24"/>
          <w:szCs w:val="24"/>
          <w:lang w:val="lv-LV"/>
        </w:rPr>
        <w:t xml:space="preserve"> vides uzlabošana, internacionalizācija, starptautisko investīciju piesaiste, vērtību ķēžu identificēšana un analīze, cilvēkkapitāla attīstība, stratēģiskā vadība un citu attiecīgās ekosistēmas attīstības vajadzību nodrošināšana. Lai to īstenotu ir nepieciešams identificēt kuras kompetences jau tiek nodrošinātas (kompetences centri, klasteri, asociācijas, u.c.) un papildināt tās ar iztrūkstošajām kapacitātēm un funkcijām.</w:t>
      </w:r>
      <w:r w:rsidR="000D424D">
        <w:rPr>
          <w:rFonts w:asciiTheme="majorHAnsi" w:hAnsiTheme="majorHAnsi" w:cstheme="majorBidi"/>
          <w:sz w:val="24"/>
          <w:szCs w:val="24"/>
          <w:lang w:val="lv-LV"/>
        </w:rPr>
        <w:t xml:space="preserve"> </w:t>
      </w:r>
      <w:r w:rsidR="000D424D" w:rsidRPr="00E006E3">
        <w:rPr>
          <w:rFonts w:asciiTheme="majorHAnsi" w:hAnsiTheme="majorHAnsi" w:cstheme="majorBidi"/>
          <w:sz w:val="24"/>
          <w:szCs w:val="24"/>
          <w:lang w:val="lv-LV"/>
        </w:rPr>
        <w:t xml:space="preserve">RIS3 </w:t>
      </w:r>
      <w:r w:rsidR="000D424D">
        <w:rPr>
          <w:rFonts w:asciiTheme="majorHAnsi" w:hAnsiTheme="majorHAnsi" w:cstheme="majorBidi"/>
          <w:sz w:val="24"/>
          <w:szCs w:val="24"/>
          <w:lang w:val="lv-LV"/>
        </w:rPr>
        <w:t>specializācijas jomas ilgtermiņa stratēģijas izstrādes procesu (t.sk. iesaistīto pušu koordinēšanu, informācijas apkopošanu utt.) nodrošinās LIAA.</w:t>
      </w:r>
    </w:p>
    <w:p w14:paraId="45EE1A58" w14:textId="4C7A04A7" w:rsidR="003A212D" w:rsidRPr="00155714" w:rsidRDefault="003A212D" w:rsidP="003A212D">
      <w:pPr>
        <w:tabs>
          <w:tab w:val="clear" w:pos="850"/>
          <w:tab w:val="left" w:pos="426"/>
        </w:tabs>
        <w:jc w:val="both"/>
        <w:rPr>
          <w:rFonts w:asciiTheme="majorHAnsi" w:hAnsiTheme="majorHAnsi" w:cstheme="majorHAnsi"/>
          <w:sz w:val="24"/>
          <w:szCs w:val="24"/>
          <w:lang w:val="lv-LV"/>
        </w:rPr>
      </w:pPr>
      <w:r w:rsidRPr="00155714">
        <w:rPr>
          <w:rFonts w:asciiTheme="majorHAnsi" w:hAnsiTheme="majorHAnsi" w:cstheme="majorHAnsi"/>
          <w:sz w:val="24"/>
          <w:szCs w:val="24"/>
          <w:lang w:val="lv-LV"/>
        </w:rPr>
        <w:t xml:space="preserve">Stratēģijas taktiskie īstenošanas paņēmieni tiks dinamiski pārskatīti, ņemot vērā globālo vērtības ķēžu dinamiku katrā no RIS3 </w:t>
      </w:r>
      <w:r>
        <w:rPr>
          <w:rFonts w:asciiTheme="majorHAnsi" w:hAnsiTheme="majorHAnsi" w:cstheme="majorHAnsi"/>
          <w:sz w:val="24"/>
          <w:szCs w:val="24"/>
          <w:lang w:val="lv-LV"/>
        </w:rPr>
        <w:t>specializācijas</w:t>
      </w:r>
      <w:r w:rsidRPr="00155714">
        <w:rPr>
          <w:rFonts w:asciiTheme="majorHAnsi" w:hAnsiTheme="majorHAnsi" w:cstheme="majorHAnsi"/>
          <w:sz w:val="24"/>
          <w:szCs w:val="24"/>
          <w:lang w:val="lv-LV"/>
        </w:rPr>
        <w:t xml:space="preserve"> jomām globālajā mērogā. Viens no svarīgākajiem jaunā pārvaldības modeļa uzdevumiem būs </w:t>
      </w:r>
      <w:r w:rsidR="00E82C93" w:rsidRPr="00E82C93">
        <w:rPr>
          <w:rFonts w:asciiTheme="majorHAnsi" w:hAnsiTheme="majorHAnsi" w:cstheme="majorHAnsi"/>
          <w:sz w:val="24"/>
          <w:szCs w:val="24"/>
          <w:lang w:val="lv-LV"/>
        </w:rPr>
        <w:t>nodrošināt nepārtrauktu uzņēmējdarbības atklājuma procesa īstenošanu,</w:t>
      </w:r>
      <w:r w:rsidRPr="00155714">
        <w:rPr>
          <w:rFonts w:asciiTheme="majorHAnsi" w:hAnsiTheme="majorHAnsi" w:cstheme="majorHAnsi"/>
          <w:sz w:val="24"/>
          <w:szCs w:val="24"/>
          <w:lang w:val="lv-LV"/>
        </w:rPr>
        <w:t>, lai nodrošinātu zināšanu akumulēšanu un pārnešanu ilgtermiņā. Tas notiks, izvērtējot jaunās paaudzes vajadzības un modelējot nākamo septiņu gadu attīstības perspektīvas.</w:t>
      </w:r>
      <w:r w:rsidR="00592BDA">
        <w:rPr>
          <w:rFonts w:asciiTheme="majorHAnsi" w:hAnsiTheme="majorHAnsi" w:cstheme="majorHAnsi"/>
          <w:sz w:val="24"/>
          <w:szCs w:val="24"/>
          <w:lang w:val="lv-LV"/>
        </w:rPr>
        <w:t xml:space="preserve"> </w:t>
      </w:r>
      <w:r w:rsidR="00592BDA" w:rsidRPr="00592BDA">
        <w:rPr>
          <w:rFonts w:asciiTheme="majorHAnsi" w:hAnsiTheme="majorHAnsi" w:cstheme="majorHAnsi"/>
          <w:sz w:val="24"/>
          <w:szCs w:val="24"/>
          <w:lang w:val="lv-LV"/>
        </w:rPr>
        <w:t xml:space="preserve">Praksē tas tiks nodrošināts uz ilgtermiņa stratēģijas pamata veidojot ikgadējus rīcības plānus (detalizēta informācija sadaļā 3.2.3.). Ikgadējā rīcības plāna izveidē, tāpat kā ilgtermiņa stratēģijas izstrādē, </w:t>
      </w:r>
      <w:proofErr w:type="spellStart"/>
      <w:r w:rsidR="00592BDA" w:rsidRPr="00592BDA">
        <w:rPr>
          <w:rFonts w:asciiTheme="majorHAnsi" w:hAnsiTheme="majorHAnsi" w:cstheme="majorHAnsi"/>
          <w:sz w:val="24"/>
          <w:szCs w:val="24"/>
          <w:lang w:val="lv-LV"/>
        </w:rPr>
        <w:t>proaktīvu</w:t>
      </w:r>
      <w:proofErr w:type="spellEnd"/>
      <w:r w:rsidR="00592BDA" w:rsidRPr="00592BDA">
        <w:rPr>
          <w:rFonts w:asciiTheme="majorHAnsi" w:hAnsiTheme="majorHAnsi" w:cstheme="majorHAnsi"/>
          <w:sz w:val="24"/>
          <w:szCs w:val="24"/>
          <w:lang w:val="lv-LV"/>
        </w:rPr>
        <w:t xml:space="preserve"> dalību ņem visi ar RIS3 jomu saistītie </w:t>
      </w:r>
      <w:proofErr w:type="spellStart"/>
      <w:r w:rsidR="00592BDA" w:rsidRPr="00592BDA">
        <w:rPr>
          <w:rFonts w:asciiTheme="majorHAnsi" w:hAnsiTheme="majorHAnsi" w:cstheme="majorHAnsi"/>
          <w:sz w:val="24"/>
          <w:szCs w:val="24"/>
          <w:lang w:val="lv-LV"/>
        </w:rPr>
        <w:t>triple</w:t>
      </w:r>
      <w:proofErr w:type="spellEnd"/>
      <w:r w:rsidR="00592BDA" w:rsidRPr="00592BDA">
        <w:rPr>
          <w:rFonts w:asciiTheme="majorHAnsi" w:hAnsiTheme="majorHAnsi" w:cstheme="majorHAnsi"/>
          <w:sz w:val="24"/>
          <w:szCs w:val="24"/>
          <w:lang w:val="lv-LV"/>
        </w:rPr>
        <w:t xml:space="preserve"> </w:t>
      </w:r>
      <w:proofErr w:type="spellStart"/>
      <w:r w:rsidR="00592BDA" w:rsidRPr="00592BDA">
        <w:rPr>
          <w:rFonts w:asciiTheme="majorHAnsi" w:hAnsiTheme="majorHAnsi" w:cstheme="majorHAnsi"/>
          <w:sz w:val="24"/>
          <w:szCs w:val="24"/>
          <w:lang w:val="lv-LV"/>
        </w:rPr>
        <w:t>helix</w:t>
      </w:r>
      <w:proofErr w:type="spellEnd"/>
      <w:r w:rsidR="00592BDA" w:rsidRPr="00592BDA">
        <w:rPr>
          <w:rFonts w:asciiTheme="majorHAnsi" w:hAnsiTheme="majorHAnsi" w:cstheme="majorHAnsi"/>
          <w:sz w:val="24"/>
          <w:szCs w:val="24"/>
          <w:lang w:val="lv-LV"/>
        </w:rPr>
        <w:t xml:space="preserve"> pārstāvji. Būtiska loma stratēģijas un rīcības plāna izstrādē būs RIS3 jomas stratēģiskās vadības padomei, kurā sastāvēs no vadošajiem RIS3 jomas privātā, publiskā un pētniecības sektora pārstāvjiem.  </w:t>
      </w:r>
    </w:p>
    <w:p w14:paraId="5A154185" w14:textId="440A6979" w:rsidR="003A212D" w:rsidRPr="008B682A" w:rsidRDefault="003A212D" w:rsidP="000C092B">
      <w:pPr>
        <w:tabs>
          <w:tab w:val="clear" w:pos="850"/>
          <w:tab w:val="left" w:pos="426"/>
        </w:tabs>
        <w:jc w:val="both"/>
        <w:rPr>
          <w:rFonts w:asciiTheme="majorHAnsi" w:hAnsiTheme="majorHAnsi" w:cstheme="majorHAnsi"/>
          <w:sz w:val="24"/>
          <w:szCs w:val="24"/>
          <w:lang w:val="lv-LV"/>
        </w:rPr>
      </w:pPr>
      <w:r w:rsidRPr="00155714">
        <w:rPr>
          <w:rFonts w:asciiTheme="majorHAnsi" w:hAnsiTheme="majorHAnsi" w:cstheme="majorHAnsi"/>
          <w:sz w:val="24"/>
          <w:szCs w:val="24"/>
          <w:lang w:val="lv-LV"/>
        </w:rPr>
        <w:t xml:space="preserve">RIS3 politikas turpmākai sekmīgai īstenošanai būtu </w:t>
      </w:r>
      <w:r>
        <w:rPr>
          <w:rFonts w:asciiTheme="majorHAnsi" w:hAnsiTheme="majorHAnsi" w:cstheme="majorHAnsi"/>
          <w:sz w:val="24"/>
          <w:szCs w:val="24"/>
          <w:lang w:val="lv-LV"/>
        </w:rPr>
        <w:t>jāstiprina</w:t>
      </w:r>
      <w:r w:rsidRPr="00155714">
        <w:rPr>
          <w:rFonts w:asciiTheme="majorHAnsi" w:hAnsiTheme="majorHAnsi" w:cstheme="majorHAnsi"/>
          <w:sz w:val="24"/>
          <w:szCs w:val="24"/>
          <w:lang w:val="lv-LV"/>
        </w:rPr>
        <w:t xml:space="preserve"> privātā</w:t>
      </w:r>
      <w:r>
        <w:rPr>
          <w:rFonts w:asciiTheme="majorHAnsi" w:hAnsiTheme="majorHAnsi" w:cstheme="majorHAnsi"/>
          <w:sz w:val="24"/>
          <w:szCs w:val="24"/>
          <w:lang w:val="lv-LV"/>
        </w:rPr>
        <w:t xml:space="preserve">, </w:t>
      </w:r>
      <w:r w:rsidRPr="00155714">
        <w:rPr>
          <w:rFonts w:asciiTheme="majorHAnsi" w:hAnsiTheme="majorHAnsi" w:cstheme="majorHAnsi"/>
          <w:sz w:val="24"/>
          <w:szCs w:val="24"/>
          <w:lang w:val="lv-LV"/>
        </w:rPr>
        <w:t xml:space="preserve">publiskā </w:t>
      </w:r>
      <w:r>
        <w:rPr>
          <w:rFonts w:asciiTheme="majorHAnsi" w:hAnsiTheme="majorHAnsi" w:cstheme="majorHAnsi"/>
          <w:sz w:val="24"/>
          <w:szCs w:val="24"/>
          <w:lang w:val="lv-LV"/>
        </w:rPr>
        <w:t>un pētniecības</w:t>
      </w:r>
      <w:r w:rsidRPr="00155714">
        <w:rPr>
          <w:rFonts w:asciiTheme="majorHAnsi" w:hAnsiTheme="majorHAnsi" w:cstheme="majorHAnsi"/>
          <w:sz w:val="24"/>
          <w:szCs w:val="24"/>
          <w:lang w:val="lv-LV"/>
        </w:rPr>
        <w:t xml:space="preserve"> sektora sadarbība, kur katrai no šīm pusēm ir sava loma un atbildība. Publiskā sektora atbildība ir </w:t>
      </w:r>
      <w:r w:rsidR="001607B1" w:rsidRPr="001607B1">
        <w:rPr>
          <w:rFonts w:asciiTheme="majorHAnsi" w:hAnsiTheme="majorHAnsi" w:cstheme="majorHAnsi"/>
          <w:sz w:val="24"/>
          <w:szCs w:val="24"/>
          <w:lang w:val="lv-LV"/>
        </w:rPr>
        <w:t xml:space="preserve">izveidot efektīvu RIS3 ieviešanas mehānismu (t.sk. uzņēmējdarbības atklājuma principa ieviešanu) un izrietot no tā </w:t>
      </w:r>
      <w:proofErr w:type="spellStart"/>
      <w:r w:rsidR="001607B1" w:rsidRPr="001607B1">
        <w:rPr>
          <w:rFonts w:asciiTheme="majorHAnsi" w:hAnsiTheme="majorHAnsi" w:cstheme="majorHAnsi"/>
          <w:sz w:val="24"/>
          <w:szCs w:val="24"/>
          <w:lang w:val="lv-LV"/>
        </w:rPr>
        <w:t>dizainēt</w:t>
      </w:r>
      <w:proofErr w:type="spellEnd"/>
      <w:r w:rsidR="001607B1" w:rsidRPr="001607B1">
        <w:rPr>
          <w:rFonts w:asciiTheme="majorHAnsi" w:hAnsiTheme="majorHAnsi" w:cstheme="majorHAnsi"/>
          <w:sz w:val="24"/>
          <w:szCs w:val="24"/>
          <w:lang w:val="lv-LV"/>
        </w:rPr>
        <w:t xml:space="preserve"> fokusētus </w:t>
      </w:r>
      <w:r w:rsidRPr="00155714">
        <w:rPr>
          <w:rFonts w:asciiTheme="majorHAnsi" w:hAnsiTheme="majorHAnsi" w:cstheme="majorHAnsi"/>
          <w:sz w:val="24"/>
          <w:szCs w:val="24"/>
          <w:lang w:val="lv-LV"/>
        </w:rPr>
        <w:t xml:space="preserve"> atbalsta </w:t>
      </w:r>
      <w:r w:rsidR="00191C1E">
        <w:rPr>
          <w:rFonts w:asciiTheme="majorHAnsi" w:hAnsiTheme="majorHAnsi" w:cstheme="majorHAnsi"/>
          <w:sz w:val="24"/>
          <w:szCs w:val="24"/>
          <w:lang w:val="lv-LV"/>
        </w:rPr>
        <w:t>pasākumus</w:t>
      </w:r>
      <w:r>
        <w:rPr>
          <w:rFonts w:asciiTheme="majorHAnsi" w:hAnsiTheme="majorHAnsi" w:cstheme="majorHAnsi"/>
          <w:sz w:val="24"/>
          <w:szCs w:val="24"/>
          <w:lang w:val="lv-LV"/>
        </w:rPr>
        <w:t>.</w:t>
      </w:r>
      <w:r w:rsidRPr="00155714">
        <w:rPr>
          <w:rFonts w:asciiTheme="majorHAnsi" w:hAnsiTheme="majorHAnsi" w:cstheme="majorHAnsi"/>
          <w:sz w:val="24"/>
          <w:szCs w:val="24"/>
          <w:lang w:val="lv-LV"/>
        </w:rPr>
        <w:t xml:space="preserve"> </w:t>
      </w:r>
      <w:r>
        <w:rPr>
          <w:rFonts w:asciiTheme="majorHAnsi" w:hAnsiTheme="majorHAnsi" w:cstheme="majorHAnsi"/>
          <w:sz w:val="24"/>
          <w:szCs w:val="24"/>
          <w:lang w:val="lv-LV"/>
        </w:rPr>
        <w:t>P</w:t>
      </w:r>
      <w:r w:rsidRPr="00155714">
        <w:rPr>
          <w:rFonts w:asciiTheme="majorHAnsi" w:hAnsiTheme="majorHAnsi" w:cstheme="majorHAnsi"/>
          <w:sz w:val="24"/>
          <w:szCs w:val="24"/>
          <w:lang w:val="lv-LV"/>
        </w:rPr>
        <w:t xml:space="preserve">rivātā </w:t>
      </w:r>
      <w:r>
        <w:rPr>
          <w:rFonts w:asciiTheme="majorHAnsi" w:hAnsiTheme="majorHAnsi" w:cstheme="majorHAnsi"/>
          <w:sz w:val="24"/>
          <w:szCs w:val="24"/>
          <w:lang w:val="lv-LV"/>
        </w:rPr>
        <w:t>un pētniecības</w:t>
      </w:r>
      <w:r w:rsidRPr="00155714">
        <w:rPr>
          <w:rFonts w:asciiTheme="majorHAnsi" w:hAnsiTheme="majorHAnsi" w:cstheme="majorHAnsi"/>
          <w:sz w:val="24"/>
          <w:szCs w:val="24"/>
          <w:lang w:val="lv-LV"/>
        </w:rPr>
        <w:t xml:space="preserve"> sektora atbildība ir veicināt </w:t>
      </w:r>
      <w:r w:rsidR="00FE11AE">
        <w:rPr>
          <w:rFonts w:asciiTheme="majorHAnsi" w:hAnsiTheme="majorHAnsi" w:cstheme="majorHAnsi"/>
          <w:sz w:val="24"/>
          <w:szCs w:val="24"/>
          <w:lang w:val="lv-LV"/>
        </w:rPr>
        <w:t>šī mehānisma pilnvērtīgu ieviešanu praksē</w:t>
      </w:r>
      <w:r w:rsidRPr="00155714">
        <w:rPr>
          <w:rFonts w:asciiTheme="majorHAnsi" w:hAnsiTheme="majorHAnsi" w:cstheme="majorHAnsi"/>
          <w:sz w:val="24"/>
          <w:szCs w:val="24"/>
          <w:lang w:val="lv-LV"/>
        </w:rPr>
        <w:t xml:space="preserve"> un</w:t>
      </w:r>
      <w:r w:rsidR="00FE11AE">
        <w:rPr>
          <w:rFonts w:asciiTheme="majorHAnsi" w:hAnsiTheme="majorHAnsi" w:cstheme="majorHAnsi"/>
          <w:sz w:val="24"/>
          <w:szCs w:val="24"/>
          <w:lang w:val="lv-LV"/>
        </w:rPr>
        <w:t xml:space="preserve"> nodrošināt</w:t>
      </w:r>
      <w:r w:rsidRPr="00155714">
        <w:rPr>
          <w:rFonts w:asciiTheme="majorHAnsi" w:hAnsiTheme="majorHAnsi" w:cstheme="majorHAnsi"/>
          <w:sz w:val="24"/>
          <w:szCs w:val="24"/>
          <w:lang w:val="lv-LV"/>
        </w:rPr>
        <w:t xml:space="preserve"> savlaicīgas, faktos balstītas atgriezeniskās saites sniegšanu publiskajām struktūrām par galvenajiem īstenošanas izaicinājumiem un šķēršļiem. </w:t>
      </w:r>
      <w:r>
        <w:rPr>
          <w:rFonts w:asciiTheme="majorHAnsi" w:hAnsiTheme="majorHAnsi" w:cstheme="majorHAnsi"/>
          <w:sz w:val="24"/>
          <w:szCs w:val="24"/>
          <w:lang w:val="lv-LV"/>
        </w:rPr>
        <w:t>P</w:t>
      </w:r>
      <w:r w:rsidRPr="00155714">
        <w:rPr>
          <w:rFonts w:asciiTheme="majorHAnsi" w:hAnsiTheme="majorHAnsi" w:cstheme="majorHAnsi"/>
          <w:sz w:val="24"/>
          <w:szCs w:val="24"/>
          <w:lang w:val="lv-LV"/>
        </w:rPr>
        <w:t>ubliskā sektora atbildība būtu aizstāvēt plašākas sabiedrības vajadzības un ilgtermiņa mērķus, savukārt privātā sektora atbildība sadarbībā ar pētnieciskajām organizācijām un mācību iestādēm risināt šo ilgtermiņa mērķu taktiskos uzdevumus, tai skaitā attīstīt galveno faktoru RIS3 politikas kontekstā - augsti kvalificētu darbaspēku.</w:t>
      </w:r>
      <w:r w:rsidR="00745077">
        <w:rPr>
          <w:rFonts w:asciiTheme="majorHAnsi" w:hAnsiTheme="majorHAnsi" w:cstheme="majorHAnsi"/>
          <w:sz w:val="24"/>
          <w:szCs w:val="24"/>
          <w:lang w:val="lv-LV"/>
        </w:rPr>
        <w:t xml:space="preserve"> </w:t>
      </w:r>
      <w:r w:rsidRPr="00155714">
        <w:rPr>
          <w:rFonts w:asciiTheme="majorHAnsi" w:hAnsiTheme="majorHAnsi" w:cstheme="majorHAnsi"/>
          <w:sz w:val="24"/>
          <w:szCs w:val="24"/>
          <w:lang w:val="lv-LV"/>
        </w:rPr>
        <w:t xml:space="preserve">Šāda publiskā un privātā sektora sadarbība un konstruktīvs dialogs, par izaicinājumiem un vajadzībām, nodrošinās </w:t>
      </w:r>
      <w:r>
        <w:rPr>
          <w:rFonts w:asciiTheme="majorHAnsi" w:hAnsiTheme="majorHAnsi" w:cstheme="majorHAnsi"/>
          <w:sz w:val="24"/>
          <w:szCs w:val="24"/>
          <w:lang w:val="lv-LV"/>
        </w:rPr>
        <w:t xml:space="preserve">vienotu </w:t>
      </w:r>
      <w:r>
        <w:rPr>
          <w:rFonts w:asciiTheme="majorHAnsi" w:hAnsiTheme="majorHAnsi" w:cstheme="majorHAnsi"/>
          <w:sz w:val="24"/>
          <w:szCs w:val="24"/>
          <w:lang w:val="lv-LV"/>
        </w:rPr>
        <w:lastRenderedPageBreak/>
        <w:t>pieeju mērķu izvirzīšanai, sasniegšanai  un uzraudzībai</w:t>
      </w:r>
      <w:r w:rsidRPr="00155714">
        <w:rPr>
          <w:rFonts w:asciiTheme="majorHAnsi" w:hAnsiTheme="majorHAnsi" w:cstheme="majorHAnsi"/>
          <w:sz w:val="24"/>
          <w:szCs w:val="24"/>
          <w:lang w:val="lv-LV"/>
        </w:rPr>
        <w:t xml:space="preserve">, ievērojot Latvijas uzņēmēju vajadzības un plašākas sabiedrības vajadzības ilgtermiņā. Publiskā un privātā sektora sinerģija ar </w:t>
      </w:r>
      <w:r w:rsidRPr="00B13121">
        <w:rPr>
          <w:rFonts w:asciiTheme="majorHAnsi" w:hAnsiTheme="majorHAnsi" w:cstheme="majorHAnsi"/>
          <w:sz w:val="24"/>
          <w:szCs w:val="24"/>
          <w:lang w:val="lv-LV"/>
        </w:rPr>
        <w:t>RIS3 vērtību ķēžu ekosistēm</w:t>
      </w:r>
      <w:r>
        <w:rPr>
          <w:rFonts w:asciiTheme="majorHAnsi" w:hAnsiTheme="majorHAnsi" w:cstheme="majorHAnsi"/>
          <w:sz w:val="24"/>
          <w:szCs w:val="24"/>
          <w:lang w:val="lv-LV"/>
        </w:rPr>
        <w:t xml:space="preserve">u </w:t>
      </w:r>
      <w:r w:rsidRPr="00155714">
        <w:rPr>
          <w:rFonts w:asciiTheme="majorHAnsi" w:hAnsiTheme="majorHAnsi" w:cstheme="majorHAnsi"/>
          <w:sz w:val="24"/>
          <w:szCs w:val="24"/>
          <w:lang w:val="lv-LV"/>
        </w:rPr>
        <w:t xml:space="preserve">starpniecību nodrošinās nacionālo politiku ātrāku absorbciju uzņēmējdarbības vidē un plašākā sabiedrībā un saderību ar aktuālajām nacionālā un globālā līmeņa vajadzībām. </w:t>
      </w:r>
      <w:r w:rsidR="000C092B">
        <w:rPr>
          <w:rFonts w:asciiTheme="majorHAnsi" w:hAnsiTheme="majorHAnsi" w:cstheme="majorHAnsi"/>
          <w:sz w:val="24"/>
          <w:szCs w:val="24"/>
          <w:lang w:val="lv-LV"/>
        </w:rPr>
        <w:t xml:space="preserve"> </w:t>
      </w:r>
    </w:p>
    <w:p w14:paraId="6E606A2D" w14:textId="0CB3DD22" w:rsidR="003A212D" w:rsidRPr="008B682A" w:rsidRDefault="003A212D" w:rsidP="003A212D">
      <w:pPr>
        <w:jc w:val="both"/>
        <w:rPr>
          <w:rFonts w:asciiTheme="majorHAnsi" w:hAnsiTheme="majorHAnsi" w:cstheme="majorHAnsi"/>
          <w:sz w:val="24"/>
          <w:szCs w:val="24"/>
          <w:lang w:val="lv-LV"/>
        </w:rPr>
      </w:pPr>
      <w:bookmarkStart w:id="26" w:name="_Hlk40785711"/>
      <w:r w:rsidRPr="009978B2">
        <w:rPr>
          <w:rFonts w:asciiTheme="majorHAnsi" w:hAnsiTheme="majorHAnsi" w:cstheme="majorHAnsi"/>
          <w:b/>
          <w:bCs/>
          <w:sz w:val="24"/>
          <w:szCs w:val="24"/>
          <w:lang w:val="lv-LV"/>
        </w:rPr>
        <w:t xml:space="preserve">RIS3 vērtību ķēžu ekosistēmu </w:t>
      </w:r>
      <w:r w:rsidRPr="00227492">
        <w:rPr>
          <w:rFonts w:asciiTheme="majorHAnsi" w:hAnsiTheme="majorHAnsi" w:cstheme="majorHAnsi"/>
          <w:b/>
          <w:bCs/>
          <w:sz w:val="24"/>
          <w:szCs w:val="24"/>
          <w:lang w:val="lv-LV"/>
        </w:rPr>
        <w:t>pieeja sastāv no diviem darbību blokiem:</w:t>
      </w:r>
      <w:r w:rsidRPr="00271D6D">
        <w:rPr>
          <w:rFonts w:asciiTheme="majorHAnsi" w:hAnsiTheme="majorHAnsi" w:cstheme="majorHAnsi"/>
          <w:sz w:val="24"/>
          <w:szCs w:val="24"/>
          <w:lang w:val="lv-LV"/>
        </w:rPr>
        <w:t xml:space="preserve"> </w:t>
      </w:r>
      <w:r w:rsidRPr="00227492">
        <w:rPr>
          <w:rFonts w:asciiTheme="majorHAnsi" w:hAnsiTheme="majorHAnsi" w:cstheme="majorHAnsi"/>
          <w:b/>
          <w:bCs/>
          <w:sz w:val="24"/>
          <w:szCs w:val="24"/>
          <w:lang w:val="lv-LV"/>
        </w:rPr>
        <w:t>kartēšana</w:t>
      </w:r>
      <w:r w:rsidR="004945AE">
        <w:rPr>
          <w:rFonts w:asciiTheme="majorHAnsi" w:hAnsiTheme="majorHAnsi" w:cstheme="majorHAnsi"/>
          <w:b/>
          <w:bCs/>
          <w:sz w:val="24"/>
          <w:szCs w:val="24"/>
          <w:lang w:val="lv-LV"/>
        </w:rPr>
        <w:t xml:space="preserve"> </w:t>
      </w:r>
      <w:r w:rsidR="004945AE" w:rsidRPr="00502CCE">
        <w:rPr>
          <w:rFonts w:asciiTheme="majorHAnsi" w:hAnsiTheme="majorHAnsi" w:cstheme="majorHAnsi"/>
          <w:sz w:val="24"/>
          <w:szCs w:val="24"/>
          <w:lang w:val="lv-LV"/>
        </w:rPr>
        <w:t xml:space="preserve">(t.i. esošās situācijas analīze un </w:t>
      </w:r>
      <w:r w:rsidR="00A01119" w:rsidRPr="00502CCE">
        <w:rPr>
          <w:rFonts w:asciiTheme="majorHAnsi" w:hAnsiTheme="majorHAnsi" w:cstheme="majorHAnsi"/>
          <w:sz w:val="24"/>
          <w:szCs w:val="24"/>
          <w:lang w:val="lv-LV"/>
        </w:rPr>
        <w:t>stratēģijas definēšana)</w:t>
      </w:r>
      <w:r w:rsidR="00502CCE" w:rsidRPr="00502CCE">
        <w:rPr>
          <w:rFonts w:asciiTheme="majorHAnsi" w:hAnsiTheme="majorHAnsi" w:cstheme="majorHAnsi"/>
          <w:sz w:val="24"/>
          <w:szCs w:val="24"/>
          <w:lang w:val="lv-LV"/>
        </w:rPr>
        <w:t xml:space="preserve"> </w:t>
      </w:r>
      <w:r w:rsidRPr="00227492">
        <w:rPr>
          <w:rFonts w:asciiTheme="majorHAnsi" w:hAnsiTheme="majorHAnsi" w:cstheme="majorHAnsi"/>
          <w:b/>
          <w:bCs/>
          <w:sz w:val="24"/>
          <w:szCs w:val="24"/>
          <w:lang w:val="lv-LV"/>
        </w:rPr>
        <w:t xml:space="preserve"> un koordinācija</w:t>
      </w:r>
      <w:r w:rsidRPr="00271D6D">
        <w:rPr>
          <w:rFonts w:asciiTheme="majorHAnsi" w:hAnsiTheme="majorHAnsi" w:cstheme="majorHAnsi"/>
          <w:sz w:val="24"/>
          <w:szCs w:val="24"/>
          <w:lang w:val="lv-LV"/>
        </w:rPr>
        <w:t>, kuru ietvaros</w:t>
      </w:r>
      <w:r w:rsidRPr="00B13121">
        <w:rPr>
          <w:rFonts w:asciiTheme="majorHAnsi" w:hAnsiTheme="majorHAnsi" w:cstheme="majorHAnsi"/>
          <w:sz w:val="24"/>
          <w:szCs w:val="24"/>
          <w:lang w:val="lv-LV"/>
        </w:rPr>
        <w:t xml:space="preserve"> tiek īstenota virkne konkrētu un savstarpēji</w:t>
      </w:r>
      <w:r>
        <w:rPr>
          <w:rFonts w:asciiTheme="majorHAnsi" w:hAnsiTheme="majorHAnsi" w:cstheme="majorHAnsi"/>
          <w:sz w:val="24"/>
          <w:szCs w:val="24"/>
          <w:lang w:val="lv-LV"/>
        </w:rPr>
        <w:t xml:space="preserve"> </w:t>
      </w:r>
      <w:r w:rsidRPr="00B13121">
        <w:rPr>
          <w:rFonts w:asciiTheme="majorHAnsi" w:hAnsiTheme="majorHAnsi" w:cstheme="majorHAnsi"/>
          <w:sz w:val="24"/>
          <w:szCs w:val="24"/>
          <w:lang w:val="lv-LV"/>
        </w:rPr>
        <w:t>saistītu aktivitāšu.</w:t>
      </w:r>
    </w:p>
    <w:p w14:paraId="03D624E8" w14:textId="2551C7D3" w:rsidR="003A212D" w:rsidRPr="008B682A" w:rsidRDefault="00502CCE" w:rsidP="003A212D">
      <w:pPr>
        <w:pStyle w:val="Heading3"/>
        <w:rPr>
          <w:rFonts w:asciiTheme="majorHAnsi" w:hAnsiTheme="majorHAnsi" w:cstheme="majorHAnsi"/>
          <w:sz w:val="26"/>
          <w:szCs w:val="26"/>
          <w:lang w:val="lv-LV"/>
        </w:rPr>
      </w:pPr>
      <w:bookmarkStart w:id="27" w:name="_Toc51231281"/>
      <w:bookmarkStart w:id="28" w:name="_Toc57044667"/>
      <w:bookmarkEnd w:id="26"/>
      <w:r>
        <w:rPr>
          <w:rFonts w:asciiTheme="majorHAnsi" w:hAnsiTheme="majorHAnsi" w:cstheme="majorHAnsi"/>
          <w:sz w:val="26"/>
          <w:szCs w:val="26"/>
          <w:lang w:val="lv-LV"/>
        </w:rPr>
        <w:t>3.2.3.</w:t>
      </w:r>
      <w:r w:rsidR="003A212D" w:rsidRPr="008B682A">
        <w:rPr>
          <w:rFonts w:asciiTheme="majorHAnsi" w:hAnsiTheme="majorHAnsi" w:cstheme="majorHAnsi"/>
          <w:sz w:val="26"/>
          <w:szCs w:val="26"/>
          <w:lang w:val="lv-LV"/>
        </w:rPr>
        <w:t xml:space="preserve"> </w:t>
      </w:r>
      <w:bookmarkEnd w:id="27"/>
      <w:r w:rsidR="00D10B52">
        <w:rPr>
          <w:rFonts w:asciiTheme="majorHAnsi" w:hAnsiTheme="majorHAnsi" w:cstheme="majorHAnsi"/>
          <w:caps/>
          <w:sz w:val="26"/>
          <w:szCs w:val="26"/>
          <w:lang w:val="lv-LV"/>
        </w:rPr>
        <w:t>KARTĒŠANA (ESOŠĀS SITUĀCIJAS ANALĪZE UN STRATĒĢIJAS DEFINĒŠANA)</w:t>
      </w:r>
      <w:bookmarkEnd w:id="28"/>
    </w:p>
    <w:p w14:paraId="495282C4" w14:textId="77777777" w:rsidR="003A212D" w:rsidRPr="003D6022" w:rsidRDefault="003A212D" w:rsidP="003A212D">
      <w:pPr>
        <w:jc w:val="both"/>
        <w:rPr>
          <w:rFonts w:asciiTheme="majorHAnsi" w:hAnsiTheme="majorHAnsi" w:cstheme="majorHAnsi"/>
          <w:sz w:val="24"/>
          <w:szCs w:val="24"/>
          <w:lang w:val="lv-LV"/>
        </w:rPr>
      </w:pPr>
      <w:r w:rsidRPr="5C961916">
        <w:rPr>
          <w:rFonts w:asciiTheme="majorHAnsi" w:hAnsiTheme="majorHAnsi" w:cstheme="majorBidi"/>
          <w:sz w:val="24"/>
          <w:szCs w:val="24"/>
          <w:lang w:val="lv-LV"/>
        </w:rPr>
        <w:t xml:space="preserve">Vērtības ķēžu būtisks uzdevums nacionālajā ekonomikā ir palīdzēt pēc iespējas ātrāk identificēt vērtības radīšanas procesu un tā galvenos dalībniekus, kas savukārt nodrošina iespēju saskatīt </w:t>
      </w:r>
      <w:r>
        <w:rPr>
          <w:rFonts w:asciiTheme="majorHAnsi" w:hAnsiTheme="majorHAnsi" w:cstheme="majorBidi"/>
          <w:sz w:val="24"/>
          <w:szCs w:val="24"/>
          <w:lang w:val="lv-LV"/>
        </w:rPr>
        <w:t>šķēršļus</w:t>
      </w:r>
      <w:r w:rsidRPr="5C961916">
        <w:rPr>
          <w:rFonts w:asciiTheme="majorHAnsi" w:hAnsiTheme="majorHAnsi" w:cstheme="majorBidi"/>
          <w:sz w:val="24"/>
          <w:szCs w:val="24"/>
          <w:lang w:val="lv-LV"/>
        </w:rPr>
        <w:t xml:space="preserve">, kas </w:t>
      </w:r>
      <w:r>
        <w:rPr>
          <w:rFonts w:asciiTheme="majorHAnsi" w:hAnsiTheme="majorHAnsi" w:cstheme="majorBidi"/>
          <w:sz w:val="24"/>
          <w:szCs w:val="24"/>
          <w:lang w:val="lv-LV"/>
        </w:rPr>
        <w:t>traucē pāreja uz ienesīgākām aktivitātēm vērtību ķēdēs, kā arī uzsākt vai paplašināt piedalīšanos globālajās vērtību ķēdēs</w:t>
      </w:r>
      <w:r w:rsidRPr="5C961916">
        <w:rPr>
          <w:rFonts w:asciiTheme="majorHAnsi" w:hAnsiTheme="majorHAnsi" w:cstheme="majorBidi"/>
          <w:sz w:val="24"/>
          <w:szCs w:val="24"/>
          <w:lang w:val="lv-LV"/>
        </w:rPr>
        <w:t>.</w:t>
      </w:r>
      <w:r>
        <w:rPr>
          <w:rFonts w:asciiTheme="majorHAnsi" w:hAnsiTheme="majorHAnsi" w:cstheme="majorBidi"/>
          <w:sz w:val="24"/>
          <w:szCs w:val="24"/>
          <w:lang w:val="lv-LV"/>
        </w:rPr>
        <w:t xml:space="preserve"> </w:t>
      </w:r>
      <w:r w:rsidRPr="5C961916">
        <w:rPr>
          <w:rFonts w:asciiTheme="majorHAnsi" w:hAnsiTheme="majorHAnsi" w:cstheme="majorBidi"/>
          <w:sz w:val="24"/>
          <w:szCs w:val="24"/>
          <w:lang w:val="lv-LV"/>
        </w:rPr>
        <w:t xml:space="preserve">Šādu vērtības ķēdes transformāciju var īstenot trīs galvenos aspektos: a) ražojot daudz izsmalcinātākus produktus ar augstāku pievienoto vērtību eksistējošajā vērtību ķēdē; b) palielinot pievienoto vērtību caur funkcionālu jauninājumu ieviešanu, izvērtējot veicamos uzdevumus </w:t>
      </w:r>
      <w:r>
        <w:rPr>
          <w:rFonts w:asciiTheme="majorHAnsi" w:hAnsiTheme="majorHAnsi" w:cstheme="majorBidi"/>
          <w:sz w:val="24"/>
          <w:szCs w:val="24"/>
          <w:lang w:val="lv-LV"/>
        </w:rPr>
        <w:t>globālo</w:t>
      </w:r>
      <w:r w:rsidRPr="5C961916">
        <w:rPr>
          <w:rFonts w:asciiTheme="majorHAnsi" w:hAnsiTheme="majorHAnsi" w:cstheme="majorBidi"/>
          <w:sz w:val="24"/>
          <w:szCs w:val="24"/>
          <w:lang w:val="lv-LV"/>
        </w:rPr>
        <w:t xml:space="preserve"> vērtību </w:t>
      </w:r>
      <w:r>
        <w:rPr>
          <w:rFonts w:asciiTheme="majorHAnsi" w:hAnsiTheme="majorHAnsi" w:cstheme="majorBidi"/>
          <w:sz w:val="24"/>
          <w:szCs w:val="24"/>
          <w:lang w:val="lv-LV"/>
        </w:rPr>
        <w:t>ķēžu</w:t>
      </w:r>
      <w:r w:rsidRPr="5C961916">
        <w:rPr>
          <w:rFonts w:asciiTheme="majorHAnsi" w:hAnsiTheme="majorHAnsi" w:cstheme="majorBidi"/>
          <w:sz w:val="24"/>
          <w:szCs w:val="24"/>
          <w:lang w:val="lv-LV"/>
        </w:rPr>
        <w:t xml:space="preserve"> mērogā; c) apgūstot jaunas vērtību ķēdes ar augstāku pievienoto vērtību īpaši attiecībā uz starpnozaru sadarbību</w:t>
      </w:r>
      <w:r>
        <w:rPr>
          <w:rFonts w:asciiTheme="majorHAnsi" w:hAnsiTheme="majorHAnsi" w:cstheme="majorBidi"/>
          <w:sz w:val="24"/>
          <w:szCs w:val="24"/>
          <w:lang w:val="lv-LV"/>
        </w:rPr>
        <w:t>.</w:t>
      </w:r>
      <w:r w:rsidRPr="5C961916">
        <w:rPr>
          <w:rFonts w:asciiTheme="majorHAnsi" w:hAnsiTheme="majorHAnsi" w:cstheme="majorBidi"/>
          <w:sz w:val="24"/>
          <w:szCs w:val="24"/>
          <w:lang w:val="lv-LV"/>
        </w:rPr>
        <w:t xml:space="preserve"> </w:t>
      </w:r>
    </w:p>
    <w:p w14:paraId="211E4AEB" w14:textId="2F8BD1A8" w:rsidR="003A212D" w:rsidRDefault="003A212D" w:rsidP="003A212D">
      <w:pPr>
        <w:jc w:val="both"/>
        <w:rPr>
          <w:rFonts w:asciiTheme="majorHAnsi" w:hAnsiTheme="majorHAnsi" w:cstheme="majorBidi"/>
          <w:sz w:val="24"/>
          <w:szCs w:val="24"/>
          <w:lang w:val="lv-LV"/>
        </w:rPr>
      </w:pPr>
      <w:r w:rsidRPr="00DE4E15">
        <w:rPr>
          <w:rFonts w:asciiTheme="majorHAnsi" w:hAnsiTheme="majorHAnsi" w:cstheme="majorBidi"/>
          <w:sz w:val="24"/>
          <w:szCs w:val="24"/>
          <w:lang w:val="lv-LV"/>
        </w:rPr>
        <w:t>RIS3 vērtību ķēžu ekosistēmu</w:t>
      </w:r>
      <w:r>
        <w:rPr>
          <w:rFonts w:asciiTheme="majorHAnsi" w:hAnsiTheme="majorHAnsi" w:cstheme="majorBidi"/>
          <w:sz w:val="24"/>
          <w:szCs w:val="24"/>
          <w:lang w:val="lv-LV"/>
        </w:rPr>
        <w:t xml:space="preserve"> veidošanai tiks izmantota </w:t>
      </w:r>
      <w:proofErr w:type="spellStart"/>
      <w:r w:rsidRPr="00227492">
        <w:rPr>
          <w:rFonts w:asciiTheme="majorHAnsi" w:hAnsiTheme="majorHAnsi" w:cstheme="majorBidi"/>
          <w:i/>
          <w:iCs/>
          <w:sz w:val="24"/>
          <w:szCs w:val="24"/>
          <w:lang w:val="lv-LV"/>
        </w:rPr>
        <w:t>bottom-up</w:t>
      </w:r>
      <w:proofErr w:type="spellEnd"/>
      <w:r>
        <w:rPr>
          <w:rFonts w:asciiTheme="majorHAnsi" w:hAnsiTheme="majorHAnsi" w:cstheme="majorBidi"/>
          <w:sz w:val="24"/>
          <w:szCs w:val="24"/>
          <w:lang w:val="lv-LV"/>
        </w:rPr>
        <w:t xml:space="preserve"> pieeja, identificējot aktīvas vērtību ķēdes ar augstu potenciālu un sniedzot tām atbalstu, lai uz šo vērtību ķēžu bāzes veidotu spēcīgas ekosistēmas. Atbalsts tiks piedāvāts katrā no RIS3 specializācijas jomām, tomēr ekosistēmas pamatā ir jābūt aktīvam sadarbības tīklam, ko veido uzņēmumi</w:t>
      </w:r>
      <w:r w:rsidR="006C60B7">
        <w:rPr>
          <w:rFonts w:asciiTheme="majorHAnsi" w:hAnsiTheme="majorHAnsi" w:cstheme="majorBidi"/>
          <w:sz w:val="24"/>
          <w:szCs w:val="24"/>
          <w:lang w:val="lv-LV"/>
        </w:rPr>
        <w:t xml:space="preserve"> </w:t>
      </w:r>
      <w:r w:rsidR="006C60B7" w:rsidRPr="0052144A">
        <w:rPr>
          <w:rFonts w:asciiTheme="majorHAnsi" w:hAnsiTheme="majorHAnsi" w:cstheme="majorBidi"/>
          <w:sz w:val="24"/>
          <w:szCs w:val="24"/>
          <w:lang w:val="lv-LV"/>
        </w:rPr>
        <w:t>sadarbībā ar zinātniskajām institūcijām</w:t>
      </w:r>
      <w:r>
        <w:rPr>
          <w:rFonts w:asciiTheme="majorHAnsi" w:hAnsiTheme="majorHAnsi" w:cstheme="majorBidi"/>
          <w:sz w:val="24"/>
          <w:szCs w:val="24"/>
          <w:lang w:val="lv-LV"/>
        </w:rPr>
        <w:t xml:space="preserve"> sev interesējošā un perspektīvā jomā. </w:t>
      </w:r>
      <w:r w:rsidR="009441A4">
        <w:rPr>
          <w:rFonts w:asciiTheme="majorHAnsi" w:hAnsiTheme="majorHAnsi" w:cstheme="majorBidi"/>
          <w:sz w:val="24"/>
          <w:szCs w:val="24"/>
          <w:lang w:val="lv-LV"/>
        </w:rPr>
        <w:t>Vērtības ķēžu identificēšana būs nepārtraukts process, tādējādi nodrošinot radušos ekonomikas attīstības iespēju ātru atklāšanu un izmantošanu.</w:t>
      </w:r>
    </w:p>
    <w:p w14:paraId="7257FF33" w14:textId="5659B30E" w:rsidR="000C2DA4" w:rsidRDefault="000C2DA4" w:rsidP="000C2DA4">
      <w:pPr>
        <w:jc w:val="both"/>
        <w:rPr>
          <w:rFonts w:asciiTheme="majorHAnsi" w:hAnsiTheme="majorHAnsi" w:cstheme="majorBidi"/>
          <w:sz w:val="24"/>
          <w:szCs w:val="24"/>
          <w:lang w:val="lv-LV"/>
        </w:rPr>
      </w:pPr>
      <w:r>
        <w:rPr>
          <w:rFonts w:asciiTheme="majorHAnsi" w:hAnsiTheme="majorHAnsi" w:cstheme="majorBidi"/>
          <w:sz w:val="24"/>
          <w:szCs w:val="24"/>
          <w:lang w:val="lv-LV"/>
        </w:rPr>
        <w:t xml:space="preserve">RIS3 </w:t>
      </w:r>
      <w:r w:rsidRPr="00802D65">
        <w:rPr>
          <w:rFonts w:asciiTheme="majorHAnsi" w:hAnsiTheme="majorHAnsi" w:cstheme="majorBidi"/>
          <w:sz w:val="24"/>
          <w:szCs w:val="24"/>
          <w:lang w:val="lv-LV"/>
        </w:rPr>
        <w:t>specializācijas jom</w:t>
      </w:r>
      <w:r>
        <w:rPr>
          <w:rFonts w:asciiTheme="majorHAnsi" w:hAnsiTheme="majorHAnsi" w:cstheme="majorBidi"/>
          <w:sz w:val="24"/>
          <w:szCs w:val="24"/>
          <w:lang w:val="lv-LV"/>
        </w:rPr>
        <w:t>u</w:t>
      </w:r>
      <w:r w:rsidRPr="00802D65">
        <w:rPr>
          <w:rFonts w:asciiTheme="majorHAnsi" w:hAnsiTheme="majorHAnsi" w:cstheme="majorBidi"/>
          <w:sz w:val="24"/>
          <w:szCs w:val="24"/>
          <w:lang w:val="lv-LV"/>
        </w:rPr>
        <w:t xml:space="preserve"> ekosistēm</w:t>
      </w:r>
      <w:r>
        <w:rPr>
          <w:rFonts w:asciiTheme="majorHAnsi" w:hAnsiTheme="majorHAnsi" w:cstheme="majorBidi"/>
          <w:sz w:val="24"/>
          <w:szCs w:val="24"/>
          <w:lang w:val="lv-LV"/>
        </w:rPr>
        <w:t>u</w:t>
      </w:r>
      <w:r w:rsidRPr="00802D65">
        <w:rPr>
          <w:rFonts w:asciiTheme="majorHAnsi" w:hAnsiTheme="majorHAnsi" w:cstheme="majorBidi"/>
          <w:sz w:val="24"/>
          <w:szCs w:val="24"/>
          <w:lang w:val="lv-LV"/>
        </w:rPr>
        <w:t xml:space="preserve"> stratēģij</w:t>
      </w:r>
      <w:r>
        <w:rPr>
          <w:rFonts w:asciiTheme="majorHAnsi" w:hAnsiTheme="majorHAnsi" w:cstheme="majorBidi"/>
          <w:sz w:val="24"/>
          <w:szCs w:val="24"/>
          <w:lang w:val="lv-LV"/>
        </w:rPr>
        <w:t xml:space="preserve">u izstrāde notiks 2 posmos: </w:t>
      </w:r>
      <w:r w:rsidRPr="00FC7C75">
        <w:rPr>
          <w:rFonts w:asciiTheme="majorHAnsi" w:hAnsiTheme="majorHAnsi" w:cstheme="majorBidi"/>
          <w:b/>
          <w:bCs/>
          <w:sz w:val="24"/>
          <w:szCs w:val="24"/>
          <w:lang w:val="lv-LV"/>
        </w:rPr>
        <w:t>situācijas analīze un stratēģijas definēšana.</w:t>
      </w:r>
      <w:r>
        <w:rPr>
          <w:rFonts w:asciiTheme="majorHAnsi" w:hAnsiTheme="majorHAnsi" w:cstheme="majorBidi"/>
          <w:sz w:val="24"/>
          <w:szCs w:val="24"/>
          <w:lang w:val="lv-LV"/>
        </w:rPr>
        <w:t xml:space="preserve"> Stratēģija ir ilgtermiņa dokuments, kurš tiek regulāri pārskatīts un papildināts, ja rodas tāda nepieciešamība. Balstoties uz izstrādāto stratēģiju, katrā no RIS3 specializācijas jomām tiks veidoti arī ikgadēji īstermiņa plānošanas dokumenti - rīcības plāni - kuros tiks noteikti īstermiņa mērķi, periodā veicamās aktivitātes un ar tām sasniedzamie rezultāti. </w:t>
      </w:r>
    </w:p>
    <w:p w14:paraId="32D41A71" w14:textId="77777777" w:rsidR="005D2BE3" w:rsidRDefault="005D2BE3">
      <w:pPr>
        <w:tabs>
          <w:tab w:val="clear" w:pos="850"/>
          <w:tab w:val="clear" w:pos="1191"/>
          <w:tab w:val="clear" w:pos="1531"/>
        </w:tabs>
        <w:spacing w:after="160" w:line="259" w:lineRule="auto"/>
        <w:rPr>
          <w:rFonts w:asciiTheme="majorHAnsi" w:hAnsiTheme="majorHAnsi" w:cstheme="majorHAnsi"/>
          <w:i/>
          <w:iCs/>
          <w:sz w:val="18"/>
          <w:szCs w:val="18"/>
          <w:lang w:val="lv-LV"/>
        </w:rPr>
      </w:pPr>
      <w:r>
        <w:rPr>
          <w:rFonts w:asciiTheme="majorHAnsi" w:hAnsiTheme="majorHAnsi" w:cstheme="majorHAnsi"/>
          <w:i/>
          <w:iCs/>
          <w:sz w:val="18"/>
          <w:szCs w:val="18"/>
          <w:lang w:val="lv-LV"/>
        </w:rPr>
        <w:br w:type="page"/>
      </w:r>
    </w:p>
    <w:p w14:paraId="4ED5D9EA" w14:textId="3ACF03DD" w:rsidR="001B1A6A" w:rsidRPr="00D42763" w:rsidRDefault="001B1A6A" w:rsidP="001B1A6A">
      <w:pPr>
        <w:spacing w:after="0"/>
        <w:jc w:val="right"/>
        <w:rPr>
          <w:rFonts w:asciiTheme="majorHAnsi" w:hAnsiTheme="majorHAnsi" w:cstheme="majorHAnsi"/>
          <w:i/>
          <w:iCs/>
          <w:sz w:val="18"/>
          <w:szCs w:val="18"/>
          <w:lang w:val="lv-LV"/>
        </w:rPr>
      </w:pPr>
      <w:r w:rsidRPr="00D42763">
        <w:rPr>
          <w:rFonts w:asciiTheme="majorHAnsi" w:hAnsiTheme="majorHAnsi" w:cstheme="majorHAnsi"/>
          <w:i/>
          <w:iCs/>
          <w:sz w:val="18"/>
          <w:szCs w:val="18"/>
          <w:lang w:val="lv-LV"/>
        </w:rPr>
        <w:lastRenderedPageBreak/>
        <w:t>Attēls Nr</w:t>
      </w:r>
      <w:r w:rsidR="00E24AF6">
        <w:rPr>
          <w:rFonts w:asciiTheme="majorHAnsi" w:hAnsiTheme="majorHAnsi" w:cstheme="majorHAnsi"/>
          <w:i/>
          <w:iCs/>
          <w:sz w:val="18"/>
          <w:szCs w:val="18"/>
          <w:lang w:val="lv-LV"/>
        </w:rPr>
        <w:t>. 16</w:t>
      </w:r>
    </w:p>
    <w:p w14:paraId="7D15C996" w14:textId="77777777" w:rsidR="001B1A6A" w:rsidRDefault="001B1A6A" w:rsidP="001B1A6A">
      <w:pPr>
        <w:spacing w:after="240"/>
        <w:jc w:val="center"/>
        <w:rPr>
          <w:rFonts w:asciiTheme="majorHAnsi" w:hAnsiTheme="majorHAnsi" w:cstheme="majorBidi"/>
          <w:sz w:val="24"/>
          <w:szCs w:val="24"/>
          <w:lang w:val="lv-LV"/>
        </w:rPr>
      </w:pPr>
      <w:r>
        <w:rPr>
          <w:rFonts w:asciiTheme="majorHAnsi" w:hAnsiTheme="majorHAnsi" w:cstheme="majorBidi"/>
          <w:b/>
          <w:bCs/>
          <w:sz w:val="22"/>
          <w:lang w:val="lv-LV"/>
        </w:rPr>
        <w:t>RIS3 vērtības ķēžu ekosistēmu stratēģijas struktūra</w:t>
      </w:r>
    </w:p>
    <w:p w14:paraId="38460C70" w14:textId="7B0320B8" w:rsidR="000C2DA4" w:rsidRDefault="00E24AF6" w:rsidP="00E24AF6">
      <w:pPr>
        <w:jc w:val="center"/>
        <w:rPr>
          <w:rFonts w:asciiTheme="majorHAnsi" w:hAnsiTheme="majorHAnsi" w:cstheme="majorBidi"/>
          <w:sz w:val="24"/>
          <w:szCs w:val="24"/>
          <w:lang w:val="lv-LV"/>
        </w:rPr>
      </w:pPr>
      <w:r>
        <w:rPr>
          <w:rFonts w:asciiTheme="majorHAnsi" w:hAnsiTheme="majorHAnsi" w:cstheme="majorBidi"/>
          <w:noProof/>
          <w:sz w:val="24"/>
          <w:szCs w:val="24"/>
          <w:lang w:val="lv-LV"/>
        </w:rPr>
        <w:drawing>
          <wp:inline distT="0" distB="0" distL="0" distR="0" wp14:anchorId="64FD448E" wp14:editId="42713DA4">
            <wp:extent cx="6375658" cy="3179135"/>
            <wp:effectExtent l="0" t="0" r="635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467000" cy="3224682"/>
                    </a:xfrm>
                    <a:prstGeom prst="rect">
                      <a:avLst/>
                    </a:prstGeom>
                    <a:noFill/>
                  </pic:spPr>
                </pic:pic>
              </a:graphicData>
            </a:graphic>
          </wp:inline>
        </w:drawing>
      </w:r>
    </w:p>
    <w:p w14:paraId="420B3BE3" w14:textId="440555D9" w:rsidR="008332B5" w:rsidRDefault="008332B5" w:rsidP="00E24AF6">
      <w:pPr>
        <w:jc w:val="center"/>
        <w:rPr>
          <w:rFonts w:asciiTheme="majorHAnsi" w:hAnsiTheme="majorHAnsi" w:cstheme="majorBidi"/>
          <w:sz w:val="24"/>
          <w:szCs w:val="24"/>
          <w:lang w:val="lv-LV"/>
        </w:rPr>
      </w:pPr>
    </w:p>
    <w:p w14:paraId="29CE3872" w14:textId="77777777" w:rsidR="008332B5" w:rsidRDefault="008332B5" w:rsidP="008332B5">
      <w:pPr>
        <w:ind w:right="3969"/>
        <w:jc w:val="both"/>
        <w:rPr>
          <w:rFonts w:asciiTheme="majorHAnsi" w:hAnsiTheme="majorHAnsi" w:cstheme="majorBidi"/>
          <w:sz w:val="24"/>
          <w:szCs w:val="24"/>
          <w:lang w:val="lv-LV"/>
        </w:rPr>
      </w:pPr>
      <w:r>
        <w:rPr>
          <w:rFonts w:asciiTheme="majorHAnsi" w:hAnsiTheme="majorHAnsi" w:cstheme="majorBidi"/>
          <w:noProof/>
          <w:sz w:val="24"/>
          <w:szCs w:val="24"/>
          <w:lang w:val="lv-LV"/>
        </w:rPr>
        <w:drawing>
          <wp:anchor distT="0" distB="0" distL="114300" distR="114300" simplePos="0" relativeHeight="251664410" behindDoc="0" locked="0" layoutInCell="1" allowOverlap="1" wp14:anchorId="3E22F7C6" wp14:editId="5E882CD6">
            <wp:simplePos x="0" y="0"/>
            <wp:positionH relativeFrom="margin">
              <wp:posOffset>4184346</wp:posOffset>
            </wp:positionH>
            <wp:positionV relativeFrom="paragraph">
              <wp:posOffset>814650</wp:posOffset>
            </wp:positionV>
            <wp:extent cx="2327275" cy="82550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27275" cy="82550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noProof/>
          <w:sz w:val="24"/>
          <w:szCs w:val="24"/>
          <w:lang w:val="lv-LV"/>
        </w:rPr>
        <mc:AlternateContent>
          <mc:Choice Requires="wps">
            <w:drawing>
              <wp:anchor distT="0" distB="0" distL="114300" distR="114300" simplePos="0" relativeHeight="251665434" behindDoc="0" locked="0" layoutInCell="1" allowOverlap="1" wp14:anchorId="292CF9A4" wp14:editId="3D71D1A2">
                <wp:simplePos x="0" y="0"/>
                <wp:positionH relativeFrom="margin">
                  <wp:posOffset>4100195</wp:posOffset>
                </wp:positionH>
                <wp:positionV relativeFrom="paragraph">
                  <wp:posOffset>53975</wp:posOffset>
                </wp:positionV>
                <wp:extent cx="2457450" cy="482600"/>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a:off x="0" y="0"/>
                          <a:ext cx="2457450" cy="482600"/>
                        </a:xfrm>
                        <a:prstGeom prst="rect">
                          <a:avLst/>
                        </a:prstGeom>
                        <a:solidFill>
                          <a:schemeClr val="lt1"/>
                        </a:solidFill>
                        <a:ln w="6350">
                          <a:noFill/>
                        </a:ln>
                      </wps:spPr>
                      <wps:txbx>
                        <w:txbxContent>
                          <w:p w14:paraId="5F22B597" w14:textId="725D9681" w:rsidR="008457DE" w:rsidRPr="00F1767C" w:rsidRDefault="008457DE" w:rsidP="008332B5">
                            <w:pPr>
                              <w:spacing w:after="0"/>
                              <w:jc w:val="right"/>
                              <w:rPr>
                                <w:rFonts w:asciiTheme="majorHAnsi" w:hAnsiTheme="majorHAnsi" w:cstheme="majorHAnsi"/>
                                <w:i/>
                                <w:sz w:val="18"/>
                                <w:szCs w:val="18"/>
                                <w:lang w:val="lv-LV"/>
                              </w:rPr>
                            </w:pPr>
                            <w:r w:rsidRPr="0071213B">
                              <w:rPr>
                                <w:rFonts w:asciiTheme="majorHAnsi" w:hAnsiTheme="majorHAnsi" w:cstheme="majorHAnsi"/>
                                <w:i/>
                                <w:sz w:val="18"/>
                                <w:szCs w:val="18"/>
                                <w:lang w:val="lv-LV"/>
                              </w:rPr>
                              <w:t>Attēls Nr.</w:t>
                            </w:r>
                            <w:r w:rsidRPr="0071213B">
                              <w:rPr>
                                <w:rFonts w:asciiTheme="majorHAnsi" w:hAnsiTheme="majorHAnsi" w:cstheme="majorHAnsi"/>
                                <w:i/>
                                <w:iCs/>
                                <w:sz w:val="18"/>
                                <w:szCs w:val="18"/>
                                <w:lang w:val="lv-LV"/>
                              </w:rPr>
                              <w:t>17</w:t>
                            </w:r>
                          </w:p>
                          <w:p w14:paraId="519D594A" w14:textId="77777777" w:rsidR="008457DE" w:rsidRDefault="008457DE" w:rsidP="008332B5">
                            <w:pPr>
                              <w:jc w:val="right"/>
                            </w:pPr>
                            <w:proofErr w:type="spellStart"/>
                            <w:r>
                              <w:t>Stratēģisko</w:t>
                            </w:r>
                            <w:proofErr w:type="spellEnd"/>
                            <w:r>
                              <w:t xml:space="preserve"> </w:t>
                            </w:r>
                            <w:proofErr w:type="spellStart"/>
                            <w:r>
                              <w:t>prioritāšu</w:t>
                            </w:r>
                            <w:proofErr w:type="spellEnd"/>
                            <w:r>
                              <w:t xml:space="preserve"> </w:t>
                            </w:r>
                            <w:proofErr w:type="spellStart"/>
                            <w:r>
                              <w:t>noteikšana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CF9A4" id="Text Box 39" o:spid="_x0000_s1042" type="#_x0000_t202" style="position:absolute;left:0;text-align:left;margin-left:322.85pt;margin-top:4.25pt;width:193.5pt;height:38pt;z-index:2516654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" fillcolor="white [3201]" stroked="f" strokeweight=".5pt">
                <v:textbox>
                  <w:txbxContent>
                    <w:p w14:paraId="5F22B597" w14:textId="725D9681" w:rsidR="008457DE" w:rsidRPr="00F1767C" w:rsidRDefault="008457DE" w:rsidP="008332B5">
                      <w:pPr>
                        <w:spacing w:after="0"/>
                        <w:jc w:val="right"/>
                        <w:rPr>
                          <w:rFonts w:asciiTheme="majorHAnsi" w:hAnsiTheme="majorHAnsi" w:cstheme="majorHAnsi"/>
                          <w:i/>
                          <w:sz w:val="18"/>
                          <w:szCs w:val="18"/>
                          <w:lang w:val="lv-LV"/>
                        </w:rPr>
                      </w:pPr>
                      <w:r w:rsidRPr="0071213B">
                        <w:rPr>
                          <w:rFonts w:asciiTheme="majorHAnsi" w:hAnsiTheme="majorHAnsi" w:cstheme="majorHAnsi"/>
                          <w:i/>
                          <w:sz w:val="18"/>
                          <w:szCs w:val="18"/>
                          <w:lang w:val="lv-LV"/>
                        </w:rPr>
                        <w:t>Attēls Nr.</w:t>
                      </w:r>
                      <w:r w:rsidRPr="0071213B">
                        <w:rPr>
                          <w:rFonts w:asciiTheme="majorHAnsi" w:hAnsiTheme="majorHAnsi" w:cstheme="majorHAnsi"/>
                          <w:i/>
                          <w:iCs/>
                          <w:sz w:val="18"/>
                          <w:szCs w:val="18"/>
                          <w:lang w:val="lv-LV"/>
                        </w:rPr>
                        <w:t>17</w:t>
                      </w:r>
                    </w:p>
                    <w:p w14:paraId="519D594A" w14:textId="77777777" w:rsidR="008457DE" w:rsidRDefault="008457DE" w:rsidP="008332B5">
                      <w:pPr>
                        <w:jc w:val="right"/>
                      </w:pPr>
                      <w:proofErr w:type="spellStart"/>
                      <w:r>
                        <w:t>Stratēģisko</w:t>
                      </w:r>
                      <w:proofErr w:type="spellEnd"/>
                      <w:r>
                        <w:t xml:space="preserve"> </w:t>
                      </w:r>
                      <w:proofErr w:type="spellStart"/>
                      <w:r>
                        <w:t>prioritāšu</w:t>
                      </w:r>
                      <w:proofErr w:type="spellEnd"/>
                      <w:r>
                        <w:t xml:space="preserve"> </w:t>
                      </w:r>
                      <w:proofErr w:type="spellStart"/>
                      <w:r>
                        <w:t>noteikšana</w:t>
                      </w:r>
                      <w:proofErr w:type="spellEnd"/>
                    </w:p>
                  </w:txbxContent>
                </v:textbox>
                <w10:wrap type="square" anchorx="margin"/>
              </v:shape>
            </w:pict>
          </mc:Fallback>
        </mc:AlternateContent>
      </w:r>
      <w:r>
        <w:rPr>
          <w:rFonts w:asciiTheme="majorHAnsi" w:hAnsiTheme="majorHAnsi" w:cstheme="majorBidi"/>
          <w:sz w:val="24"/>
          <w:szCs w:val="24"/>
          <w:lang w:val="lv-LV"/>
        </w:rPr>
        <w:t xml:space="preserve">Katrā no RIS3 specializācijas jomām tiek noteikts virsmērķis, kā arī </w:t>
      </w:r>
      <w:proofErr w:type="spellStart"/>
      <w:r>
        <w:rPr>
          <w:rFonts w:asciiTheme="majorHAnsi" w:hAnsiTheme="majorHAnsi" w:cstheme="majorBidi"/>
          <w:sz w:val="24"/>
          <w:szCs w:val="24"/>
          <w:lang w:val="lv-LV"/>
        </w:rPr>
        <w:t>apakšmērķi</w:t>
      </w:r>
      <w:proofErr w:type="spellEnd"/>
      <w:r>
        <w:rPr>
          <w:rFonts w:asciiTheme="majorHAnsi" w:hAnsiTheme="majorHAnsi" w:cstheme="majorBidi"/>
          <w:sz w:val="24"/>
          <w:szCs w:val="24"/>
          <w:lang w:val="lv-LV"/>
        </w:rPr>
        <w:t xml:space="preserve"> katrā no 3 tematiskajiem blokiem </w:t>
      </w:r>
      <w:r w:rsidRPr="00F73A57">
        <w:rPr>
          <w:rFonts w:asciiTheme="majorHAnsi" w:hAnsiTheme="majorHAnsi" w:cstheme="majorBidi"/>
          <w:sz w:val="24"/>
          <w:szCs w:val="24"/>
          <w:lang w:val="lv-LV"/>
        </w:rPr>
        <w:t>(cilvēkresursi, pētniecība un attīstība, internacionalizācija)</w:t>
      </w:r>
      <w:r>
        <w:rPr>
          <w:rFonts w:asciiTheme="majorHAnsi" w:hAnsiTheme="majorHAnsi" w:cstheme="majorBidi"/>
          <w:sz w:val="24"/>
          <w:szCs w:val="24"/>
          <w:lang w:val="lv-LV"/>
        </w:rPr>
        <w:t xml:space="preserve">, taču nepieciešamības gadījumā var tikt identificēts cits RIS3 specializācijas jomai būtisks tematiskais bloks. </w:t>
      </w:r>
      <w:r w:rsidRPr="00543B7C">
        <w:rPr>
          <w:rFonts w:asciiTheme="majorHAnsi" w:hAnsiTheme="majorHAnsi" w:cstheme="majorBidi"/>
          <w:sz w:val="24"/>
          <w:szCs w:val="24"/>
          <w:lang w:val="lv-LV"/>
        </w:rPr>
        <w:t xml:space="preserve">Balstoties </w:t>
      </w:r>
      <w:r>
        <w:rPr>
          <w:rFonts w:asciiTheme="majorHAnsi" w:hAnsiTheme="majorHAnsi" w:cstheme="majorBidi"/>
          <w:sz w:val="24"/>
          <w:szCs w:val="24"/>
          <w:lang w:val="lv-LV"/>
        </w:rPr>
        <w:t xml:space="preserve">uz </w:t>
      </w:r>
      <w:r w:rsidRPr="00543B7C">
        <w:rPr>
          <w:rFonts w:asciiTheme="majorHAnsi" w:hAnsiTheme="majorHAnsi" w:cstheme="majorBidi"/>
          <w:sz w:val="24"/>
          <w:szCs w:val="24"/>
          <w:lang w:val="lv-LV"/>
        </w:rPr>
        <w:t xml:space="preserve">veikto </w:t>
      </w:r>
      <w:r>
        <w:rPr>
          <w:rFonts w:asciiTheme="majorHAnsi" w:hAnsiTheme="majorHAnsi" w:cstheme="majorBidi"/>
          <w:sz w:val="24"/>
          <w:szCs w:val="24"/>
          <w:lang w:val="lv-LV"/>
        </w:rPr>
        <w:t>esošās</w:t>
      </w:r>
      <w:r w:rsidRPr="00543B7C">
        <w:rPr>
          <w:rFonts w:asciiTheme="majorHAnsi" w:hAnsiTheme="majorHAnsi" w:cstheme="majorBidi"/>
          <w:sz w:val="24"/>
          <w:szCs w:val="24"/>
          <w:lang w:val="lv-LV"/>
        </w:rPr>
        <w:t xml:space="preserve"> situācijas analīzi, tiek izvēlētas </w:t>
      </w:r>
      <w:r w:rsidRPr="00FC7C75">
        <w:rPr>
          <w:rFonts w:asciiTheme="majorHAnsi" w:hAnsiTheme="majorHAnsi" w:cstheme="majorBidi"/>
          <w:b/>
          <w:bCs/>
          <w:sz w:val="24"/>
          <w:szCs w:val="24"/>
          <w:lang w:val="lv-LV"/>
        </w:rPr>
        <w:t>stratēģiskās prioritātes</w:t>
      </w:r>
      <w:r>
        <w:rPr>
          <w:rFonts w:asciiTheme="majorHAnsi" w:hAnsiTheme="majorHAnsi" w:cstheme="majorBidi"/>
          <w:b/>
          <w:bCs/>
          <w:sz w:val="24"/>
          <w:szCs w:val="24"/>
          <w:lang w:val="lv-LV"/>
        </w:rPr>
        <w:t xml:space="preserve"> </w:t>
      </w:r>
      <w:r w:rsidRPr="00543B7C">
        <w:rPr>
          <w:rFonts w:asciiTheme="majorHAnsi" w:hAnsiTheme="majorHAnsi" w:cstheme="majorBidi"/>
          <w:sz w:val="24"/>
          <w:szCs w:val="24"/>
          <w:lang w:val="lv-LV"/>
        </w:rPr>
        <w:t>- jomā pastāvošās iespējas un izaicinājum</w:t>
      </w:r>
      <w:r>
        <w:rPr>
          <w:rFonts w:asciiTheme="majorHAnsi" w:hAnsiTheme="majorHAnsi" w:cstheme="majorBidi"/>
          <w:sz w:val="24"/>
          <w:szCs w:val="24"/>
          <w:lang w:val="lv-LV"/>
        </w:rPr>
        <w:t>i</w:t>
      </w:r>
      <w:r w:rsidRPr="00543B7C">
        <w:rPr>
          <w:rFonts w:asciiTheme="majorHAnsi" w:hAnsiTheme="majorHAnsi" w:cstheme="majorBidi"/>
          <w:sz w:val="24"/>
          <w:szCs w:val="24"/>
          <w:lang w:val="lv-LV"/>
        </w:rPr>
        <w:t xml:space="preserve"> (sociālekonomiskās problēmas), uz ko specializācijas joma koncentrēsies.</w:t>
      </w:r>
      <w:r>
        <w:rPr>
          <w:rFonts w:asciiTheme="majorHAnsi" w:hAnsiTheme="majorHAnsi" w:cstheme="majorBidi"/>
          <w:sz w:val="24"/>
          <w:szCs w:val="24"/>
          <w:lang w:val="lv-LV"/>
        </w:rPr>
        <w:t xml:space="preserve"> Prioritātes tiek izvēlētas apkopojot informāciju par specializācijas jomā pastāvošajām iespējām un izaicinājumiem, kā arī vietējām kompetencēm un ekselenci. Tiek ņemta vērā arī sasaiste ar </w:t>
      </w:r>
      <w:r w:rsidRPr="00B82B6A">
        <w:rPr>
          <w:rFonts w:asciiTheme="majorHAnsi" w:hAnsiTheme="majorHAnsi" w:cstheme="majorBidi"/>
          <w:sz w:val="24"/>
          <w:szCs w:val="24"/>
          <w:lang w:val="lv-LV"/>
        </w:rPr>
        <w:t>ES un nacionālā līmeņa plānošanas dokumentiem, tajā skaitā ES ilgtermiņa attīstības prioritātēm.</w:t>
      </w:r>
    </w:p>
    <w:p w14:paraId="6758362B" w14:textId="77777777" w:rsidR="008332B5" w:rsidRPr="002164A0" w:rsidRDefault="008332B5" w:rsidP="008332B5">
      <w:pPr>
        <w:jc w:val="both"/>
        <w:rPr>
          <w:rFonts w:asciiTheme="majorHAnsi" w:hAnsiTheme="majorHAnsi" w:cstheme="majorBidi"/>
          <w:sz w:val="24"/>
          <w:szCs w:val="24"/>
          <w:lang w:val="lv-LV"/>
        </w:rPr>
      </w:pPr>
      <w:r w:rsidRPr="00BD2679">
        <w:rPr>
          <w:rFonts w:asciiTheme="majorHAnsi" w:hAnsiTheme="majorHAnsi" w:cstheme="majorBidi"/>
          <w:sz w:val="24"/>
          <w:szCs w:val="24"/>
          <w:lang w:val="lv-LV"/>
        </w:rPr>
        <w:t xml:space="preserve">Katrā no prioritātēm tiek noteikta </w:t>
      </w:r>
      <w:r w:rsidRPr="007A4562">
        <w:rPr>
          <w:rFonts w:asciiTheme="majorHAnsi" w:hAnsiTheme="majorHAnsi" w:cstheme="majorBidi"/>
          <w:sz w:val="24"/>
          <w:szCs w:val="24"/>
          <w:lang w:val="lv-LV"/>
        </w:rPr>
        <w:t>tās potenciālā ietekme uz  specializācijas</w:t>
      </w:r>
      <w:r w:rsidRPr="00BD2679">
        <w:rPr>
          <w:rFonts w:asciiTheme="majorHAnsi" w:hAnsiTheme="majorHAnsi" w:cstheme="majorBidi"/>
          <w:sz w:val="24"/>
          <w:szCs w:val="24"/>
          <w:lang w:val="lv-LV"/>
        </w:rPr>
        <w:t xml:space="preserve"> jomas </w:t>
      </w:r>
      <w:proofErr w:type="spellStart"/>
      <w:r w:rsidRPr="00BD2679">
        <w:rPr>
          <w:rFonts w:asciiTheme="majorHAnsi" w:hAnsiTheme="majorHAnsi" w:cstheme="majorBidi"/>
          <w:sz w:val="24"/>
          <w:szCs w:val="24"/>
          <w:lang w:val="lv-LV"/>
        </w:rPr>
        <w:t>virsmērķa</w:t>
      </w:r>
      <w:proofErr w:type="spellEnd"/>
      <w:r w:rsidRPr="00BD2679">
        <w:rPr>
          <w:rFonts w:asciiTheme="majorHAnsi" w:hAnsiTheme="majorHAnsi" w:cstheme="majorBidi"/>
          <w:sz w:val="24"/>
          <w:szCs w:val="24"/>
          <w:lang w:val="lv-LV"/>
        </w:rPr>
        <w:t xml:space="preserve"> un </w:t>
      </w:r>
      <w:proofErr w:type="spellStart"/>
      <w:r w:rsidRPr="00BD2679">
        <w:rPr>
          <w:rFonts w:asciiTheme="majorHAnsi" w:hAnsiTheme="majorHAnsi" w:cstheme="majorBidi"/>
          <w:sz w:val="24"/>
          <w:szCs w:val="24"/>
          <w:lang w:val="lv-LV"/>
        </w:rPr>
        <w:t>apakšmērķu</w:t>
      </w:r>
      <w:proofErr w:type="spellEnd"/>
      <w:r w:rsidRPr="00BD2679">
        <w:rPr>
          <w:rFonts w:asciiTheme="majorHAnsi" w:hAnsiTheme="majorHAnsi" w:cstheme="majorBidi"/>
          <w:sz w:val="24"/>
          <w:szCs w:val="24"/>
          <w:lang w:val="lv-LV"/>
        </w:rPr>
        <w:t xml:space="preserve"> sasniegšanu, kā arī  ekonomikas transformāciju/ sabiedrībā aktuālu problēmu risināšanu.</w:t>
      </w:r>
      <w:r>
        <w:rPr>
          <w:rFonts w:asciiTheme="majorHAnsi" w:hAnsiTheme="majorHAnsi" w:cstheme="majorBidi"/>
          <w:sz w:val="24"/>
          <w:szCs w:val="24"/>
          <w:lang w:val="lv-LV"/>
        </w:rPr>
        <w:t xml:space="preserve"> </w:t>
      </w:r>
      <w:r w:rsidRPr="00BD2679">
        <w:rPr>
          <w:rFonts w:asciiTheme="majorHAnsi" w:hAnsiTheme="majorHAnsi" w:cstheme="majorBidi"/>
          <w:sz w:val="24"/>
          <w:szCs w:val="24"/>
          <w:lang w:val="lv-LV"/>
        </w:rPr>
        <w:t xml:space="preserve">Katrā no stratēģiskajām prioritātēm tiek noteikti </w:t>
      </w:r>
      <w:r>
        <w:rPr>
          <w:rFonts w:asciiTheme="majorHAnsi" w:hAnsiTheme="majorHAnsi" w:cstheme="majorBidi"/>
          <w:sz w:val="24"/>
          <w:szCs w:val="24"/>
          <w:lang w:val="lv-LV"/>
        </w:rPr>
        <w:t xml:space="preserve">arī </w:t>
      </w:r>
      <w:r w:rsidRPr="00BD2679">
        <w:rPr>
          <w:rFonts w:asciiTheme="majorHAnsi" w:hAnsiTheme="majorHAnsi" w:cstheme="majorBidi"/>
          <w:sz w:val="24"/>
          <w:szCs w:val="24"/>
          <w:lang w:val="lv-LV"/>
        </w:rPr>
        <w:t xml:space="preserve">ilgtermiņa mērķi un to izpildes </w:t>
      </w:r>
      <w:proofErr w:type="spellStart"/>
      <w:r w:rsidRPr="00BD2679">
        <w:rPr>
          <w:rFonts w:asciiTheme="majorHAnsi" w:hAnsiTheme="majorHAnsi" w:cstheme="majorBidi"/>
          <w:sz w:val="24"/>
          <w:szCs w:val="24"/>
          <w:lang w:val="lv-LV"/>
        </w:rPr>
        <w:t>pamatrādītāji</w:t>
      </w:r>
      <w:proofErr w:type="spellEnd"/>
      <w:r w:rsidRPr="00BD2679">
        <w:rPr>
          <w:rFonts w:asciiTheme="majorHAnsi" w:hAnsiTheme="majorHAnsi" w:cstheme="majorBidi"/>
          <w:sz w:val="24"/>
          <w:szCs w:val="24"/>
          <w:lang w:val="lv-LV"/>
        </w:rPr>
        <w:t xml:space="preserve">. Ilgtermiņa mērķiem ir jāveicina stratēģiskās prioritātes ietekmes sasniegšana, kā arī jāatbilst specializācijas jomas </w:t>
      </w:r>
      <w:proofErr w:type="spellStart"/>
      <w:r w:rsidRPr="00BD2679">
        <w:rPr>
          <w:rFonts w:asciiTheme="majorHAnsi" w:hAnsiTheme="majorHAnsi" w:cstheme="majorBidi"/>
          <w:sz w:val="24"/>
          <w:szCs w:val="24"/>
          <w:lang w:val="lv-LV"/>
        </w:rPr>
        <w:t>virsmērķim</w:t>
      </w:r>
      <w:proofErr w:type="spellEnd"/>
      <w:r w:rsidRPr="00BD2679">
        <w:rPr>
          <w:rFonts w:asciiTheme="majorHAnsi" w:hAnsiTheme="majorHAnsi" w:cstheme="majorBidi"/>
          <w:sz w:val="24"/>
          <w:szCs w:val="24"/>
          <w:lang w:val="lv-LV"/>
        </w:rPr>
        <w:t xml:space="preserve"> un </w:t>
      </w:r>
      <w:proofErr w:type="spellStart"/>
      <w:r w:rsidRPr="00BD2679">
        <w:rPr>
          <w:rFonts w:asciiTheme="majorHAnsi" w:hAnsiTheme="majorHAnsi" w:cstheme="majorBidi"/>
          <w:sz w:val="24"/>
          <w:szCs w:val="24"/>
          <w:lang w:val="lv-LV"/>
        </w:rPr>
        <w:t>apakšmērķiem</w:t>
      </w:r>
      <w:proofErr w:type="spellEnd"/>
      <w:r w:rsidRPr="00BD2679">
        <w:rPr>
          <w:rFonts w:asciiTheme="majorHAnsi" w:hAnsiTheme="majorHAnsi" w:cstheme="majorBidi"/>
          <w:sz w:val="24"/>
          <w:szCs w:val="24"/>
          <w:lang w:val="lv-LV"/>
        </w:rPr>
        <w:t>.</w:t>
      </w:r>
      <w:r>
        <w:rPr>
          <w:rFonts w:asciiTheme="majorHAnsi" w:hAnsiTheme="majorHAnsi" w:cstheme="majorBidi"/>
          <w:sz w:val="24"/>
          <w:szCs w:val="24"/>
          <w:lang w:val="lv-LV"/>
        </w:rPr>
        <w:t xml:space="preserve"> </w:t>
      </w:r>
    </w:p>
    <w:p w14:paraId="13B5ADC0" w14:textId="77777777" w:rsidR="00F84FCC" w:rsidRDefault="00F84FCC">
      <w:pPr>
        <w:tabs>
          <w:tab w:val="clear" w:pos="850"/>
          <w:tab w:val="clear" w:pos="1191"/>
          <w:tab w:val="clear" w:pos="1531"/>
        </w:tabs>
        <w:spacing w:after="160" w:line="259" w:lineRule="auto"/>
        <w:rPr>
          <w:rFonts w:asciiTheme="majorHAnsi" w:hAnsiTheme="majorHAnsi" w:cstheme="majorHAnsi"/>
          <w:i/>
          <w:iCs/>
          <w:sz w:val="18"/>
          <w:szCs w:val="18"/>
          <w:lang w:val="lv-LV"/>
        </w:rPr>
      </w:pPr>
      <w:r>
        <w:rPr>
          <w:rFonts w:asciiTheme="majorHAnsi" w:hAnsiTheme="majorHAnsi" w:cstheme="majorHAnsi"/>
          <w:i/>
          <w:iCs/>
          <w:sz w:val="18"/>
          <w:szCs w:val="18"/>
          <w:lang w:val="lv-LV"/>
        </w:rPr>
        <w:br w:type="page"/>
      </w:r>
    </w:p>
    <w:p w14:paraId="1B845BA4" w14:textId="18D08CC9" w:rsidR="00BA334F" w:rsidRPr="00D42763" w:rsidRDefault="00BA334F" w:rsidP="00BA334F">
      <w:pPr>
        <w:spacing w:after="0"/>
        <w:jc w:val="right"/>
        <w:rPr>
          <w:rFonts w:asciiTheme="majorHAnsi" w:hAnsiTheme="majorHAnsi" w:cstheme="majorHAnsi"/>
          <w:i/>
          <w:iCs/>
          <w:sz w:val="18"/>
          <w:szCs w:val="18"/>
          <w:lang w:val="lv-LV"/>
        </w:rPr>
      </w:pPr>
      <w:r w:rsidRPr="00D42763">
        <w:rPr>
          <w:rFonts w:asciiTheme="majorHAnsi" w:hAnsiTheme="majorHAnsi" w:cstheme="majorHAnsi"/>
          <w:i/>
          <w:iCs/>
          <w:sz w:val="18"/>
          <w:szCs w:val="18"/>
          <w:lang w:val="lv-LV"/>
        </w:rPr>
        <w:lastRenderedPageBreak/>
        <w:t>Attēls Nr.</w:t>
      </w:r>
      <w:r>
        <w:rPr>
          <w:rFonts w:asciiTheme="majorHAnsi" w:hAnsiTheme="majorHAnsi" w:cstheme="majorHAnsi"/>
          <w:i/>
          <w:iCs/>
          <w:sz w:val="18"/>
          <w:szCs w:val="18"/>
          <w:lang w:val="lv-LV"/>
        </w:rPr>
        <w:t>18</w:t>
      </w:r>
    </w:p>
    <w:p w14:paraId="3FBC5F45" w14:textId="77777777" w:rsidR="00BA334F" w:rsidRDefault="00BA334F" w:rsidP="00BA334F">
      <w:pPr>
        <w:spacing w:after="240"/>
        <w:jc w:val="center"/>
        <w:rPr>
          <w:rFonts w:asciiTheme="majorHAnsi" w:hAnsiTheme="majorHAnsi" w:cstheme="majorBidi"/>
          <w:sz w:val="24"/>
          <w:szCs w:val="24"/>
          <w:lang w:val="lv-LV"/>
        </w:rPr>
      </w:pPr>
      <w:r>
        <w:rPr>
          <w:rFonts w:asciiTheme="majorHAnsi" w:hAnsiTheme="majorHAnsi" w:cstheme="majorBidi"/>
          <w:b/>
          <w:bCs/>
          <w:sz w:val="22"/>
          <w:lang w:val="lv-LV"/>
        </w:rPr>
        <w:t>RIS3 vērtības ķēžu ekosistēmu stratēģijas struktūra</w:t>
      </w:r>
    </w:p>
    <w:p w14:paraId="389FB8DA" w14:textId="77777777" w:rsidR="00BA334F" w:rsidRPr="00360DFF" w:rsidRDefault="00BA334F" w:rsidP="00BA334F">
      <w:pPr>
        <w:jc w:val="center"/>
        <w:rPr>
          <w:rFonts w:asciiTheme="majorHAnsi" w:hAnsiTheme="majorHAnsi" w:cstheme="majorBidi"/>
          <w:sz w:val="24"/>
          <w:szCs w:val="24"/>
          <w:lang w:val="lv-LV"/>
        </w:rPr>
      </w:pPr>
      <w:r>
        <w:rPr>
          <w:rFonts w:asciiTheme="majorHAnsi" w:hAnsiTheme="majorHAnsi" w:cstheme="majorBidi"/>
          <w:noProof/>
          <w:sz w:val="24"/>
          <w:szCs w:val="24"/>
          <w:lang w:val="lv-LV"/>
        </w:rPr>
        <w:drawing>
          <wp:inline distT="0" distB="0" distL="0" distR="0" wp14:anchorId="6283546A" wp14:editId="634A62D0">
            <wp:extent cx="5395367" cy="363908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19456" cy="3655334"/>
                    </a:xfrm>
                    <a:prstGeom prst="rect">
                      <a:avLst/>
                    </a:prstGeom>
                    <a:noFill/>
                  </pic:spPr>
                </pic:pic>
              </a:graphicData>
            </a:graphic>
          </wp:inline>
        </w:drawing>
      </w:r>
    </w:p>
    <w:p w14:paraId="59000A92" w14:textId="77777777" w:rsidR="00E56595" w:rsidRDefault="00E56595" w:rsidP="00E56595">
      <w:pPr>
        <w:jc w:val="both"/>
        <w:rPr>
          <w:rFonts w:asciiTheme="majorHAnsi" w:hAnsiTheme="majorHAnsi" w:cstheme="majorBidi"/>
          <w:sz w:val="24"/>
          <w:szCs w:val="24"/>
          <w:lang w:val="lv-LV"/>
        </w:rPr>
      </w:pPr>
      <w:r w:rsidRPr="00BD2679">
        <w:rPr>
          <w:rFonts w:asciiTheme="majorHAnsi" w:hAnsiTheme="majorHAnsi" w:cstheme="majorBidi"/>
          <w:sz w:val="24"/>
          <w:szCs w:val="24"/>
          <w:lang w:val="lv-LV"/>
        </w:rPr>
        <w:t>Balstoties uz stratēģijā noteiktajiem ilgtermiņa mērķiem, rīcības plānā tiek noteikti īstermiņa mērķi. Īstermiņa mērķiem ir jāveicina ilgtermiņa</w:t>
      </w:r>
      <w:r>
        <w:rPr>
          <w:rFonts w:asciiTheme="majorHAnsi" w:hAnsiTheme="majorHAnsi" w:cstheme="majorBidi"/>
          <w:sz w:val="24"/>
          <w:szCs w:val="24"/>
          <w:lang w:val="lv-LV"/>
        </w:rPr>
        <w:t xml:space="preserve"> mērķu un to izpildes </w:t>
      </w:r>
      <w:proofErr w:type="spellStart"/>
      <w:r>
        <w:rPr>
          <w:rFonts w:asciiTheme="majorHAnsi" w:hAnsiTheme="majorHAnsi" w:cstheme="majorBidi"/>
          <w:sz w:val="24"/>
          <w:szCs w:val="24"/>
          <w:lang w:val="lv-LV"/>
        </w:rPr>
        <w:t>pamatrādītāju</w:t>
      </w:r>
      <w:proofErr w:type="spellEnd"/>
      <w:r>
        <w:rPr>
          <w:rFonts w:asciiTheme="majorHAnsi" w:hAnsiTheme="majorHAnsi" w:cstheme="majorBidi"/>
          <w:sz w:val="24"/>
          <w:szCs w:val="24"/>
          <w:lang w:val="lv-LV"/>
        </w:rPr>
        <w:t xml:space="preserve"> sasniegšana. </w:t>
      </w:r>
      <w:r w:rsidRPr="00360DFF">
        <w:rPr>
          <w:rFonts w:asciiTheme="majorHAnsi" w:hAnsiTheme="majorHAnsi" w:cstheme="majorBidi"/>
          <w:sz w:val="24"/>
          <w:szCs w:val="24"/>
          <w:lang w:val="lv-LV"/>
        </w:rPr>
        <w:t xml:space="preserve">Balstoties uz noteiktajiem īstermiņa mērķiem, rīcības plānā tiek </w:t>
      </w:r>
      <w:r w:rsidRPr="0025137E">
        <w:rPr>
          <w:rFonts w:asciiTheme="majorHAnsi" w:hAnsiTheme="majorHAnsi" w:cstheme="majorBidi"/>
          <w:sz w:val="24"/>
          <w:szCs w:val="24"/>
          <w:lang w:val="lv-LV"/>
        </w:rPr>
        <w:t>iekļautas aktivitātes, kā arī ar tām sasniedzamie rezultāti</w:t>
      </w:r>
      <w:r w:rsidRPr="00360DFF">
        <w:rPr>
          <w:rFonts w:asciiTheme="majorHAnsi" w:hAnsiTheme="majorHAnsi" w:cstheme="majorBidi"/>
          <w:sz w:val="24"/>
          <w:szCs w:val="24"/>
          <w:lang w:val="lv-LV"/>
        </w:rPr>
        <w:t>. Aktivitāšu rezultātiem ir jāveicina īstermiņa mērķu sasniegšana.</w:t>
      </w:r>
    </w:p>
    <w:p w14:paraId="71A256BB" w14:textId="77777777" w:rsidR="00E56595" w:rsidRDefault="00E56595" w:rsidP="00E56595">
      <w:pPr>
        <w:jc w:val="both"/>
        <w:rPr>
          <w:rFonts w:asciiTheme="majorHAnsi" w:hAnsiTheme="majorHAnsi" w:cstheme="majorBidi"/>
          <w:sz w:val="24"/>
          <w:szCs w:val="24"/>
          <w:lang w:val="lv-LV"/>
        </w:rPr>
      </w:pPr>
      <w:r w:rsidRPr="004C1E7B">
        <w:rPr>
          <w:rFonts w:asciiTheme="majorHAnsi" w:hAnsiTheme="majorHAnsi" w:cstheme="majorBidi"/>
          <w:sz w:val="24"/>
          <w:szCs w:val="24"/>
          <w:lang w:val="lv-LV"/>
        </w:rPr>
        <w:t>RIS3 specializācijas jomas ilgtermiņa stratēģijas</w:t>
      </w:r>
      <w:r>
        <w:rPr>
          <w:rFonts w:asciiTheme="majorHAnsi" w:hAnsiTheme="majorHAnsi" w:cstheme="majorBidi"/>
          <w:sz w:val="24"/>
          <w:szCs w:val="24"/>
          <w:lang w:val="lv-LV"/>
        </w:rPr>
        <w:t xml:space="preserve"> un rīcības plānu</w:t>
      </w:r>
      <w:r w:rsidRPr="004C1E7B">
        <w:rPr>
          <w:rFonts w:asciiTheme="majorHAnsi" w:hAnsiTheme="majorHAnsi" w:cstheme="majorBidi"/>
          <w:sz w:val="24"/>
          <w:szCs w:val="24"/>
          <w:lang w:val="lv-LV"/>
        </w:rPr>
        <w:t xml:space="preserve"> izstrādes</w:t>
      </w:r>
      <w:r>
        <w:rPr>
          <w:rFonts w:asciiTheme="majorHAnsi" w:hAnsiTheme="majorHAnsi" w:cstheme="majorBidi"/>
          <w:sz w:val="24"/>
          <w:szCs w:val="24"/>
          <w:lang w:val="lv-LV"/>
        </w:rPr>
        <w:t xml:space="preserve"> un ieviešanas procesu </w:t>
      </w:r>
      <w:r w:rsidRPr="00BE78AA">
        <w:rPr>
          <w:rFonts w:asciiTheme="majorHAnsi" w:hAnsiTheme="majorHAnsi" w:cstheme="majorBidi"/>
          <w:sz w:val="24"/>
          <w:szCs w:val="24"/>
          <w:u w:val="single"/>
          <w:lang w:val="lv-LV"/>
        </w:rPr>
        <w:t xml:space="preserve">koordinēs </w:t>
      </w:r>
      <w:r>
        <w:rPr>
          <w:rFonts w:asciiTheme="majorHAnsi" w:hAnsiTheme="majorHAnsi" w:cstheme="majorBidi"/>
          <w:sz w:val="24"/>
          <w:szCs w:val="24"/>
          <w:lang w:val="lv-LV"/>
        </w:rPr>
        <w:t xml:space="preserve">LIAA. </w:t>
      </w:r>
    </w:p>
    <w:p w14:paraId="222CE4AD" w14:textId="7D333FEB" w:rsidR="003A212D" w:rsidRPr="008B682A" w:rsidRDefault="003A212D" w:rsidP="003A212D">
      <w:pPr>
        <w:pStyle w:val="Style1"/>
        <w:rPr>
          <w:rFonts w:asciiTheme="majorHAnsi" w:hAnsiTheme="majorHAnsi" w:cstheme="majorHAnsi"/>
          <w:sz w:val="26"/>
          <w:szCs w:val="26"/>
          <w:lang w:val="lv-LV"/>
        </w:rPr>
      </w:pPr>
      <w:bookmarkStart w:id="29" w:name="_Toc51231282"/>
      <w:bookmarkStart w:id="30" w:name="_Toc57044668"/>
      <w:r w:rsidRPr="008B682A">
        <w:rPr>
          <w:rFonts w:asciiTheme="majorHAnsi" w:hAnsiTheme="majorHAnsi" w:cstheme="majorHAnsi"/>
          <w:sz w:val="26"/>
          <w:szCs w:val="26"/>
          <w:lang w:val="lv-LV"/>
        </w:rPr>
        <w:t>3.2.</w:t>
      </w:r>
      <w:r w:rsidR="00E56595">
        <w:rPr>
          <w:rFonts w:asciiTheme="majorHAnsi" w:hAnsiTheme="majorHAnsi" w:cstheme="majorHAnsi"/>
          <w:sz w:val="26"/>
          <w:szCs w:val="26"/>
          <w:lang w:val="lv-LV"/>
        </w:rPr>
        <w:t>4</w:t>
      </w:r>
      <w:r w:rsidRPr="008B682A">
        <w:rPr>
          <w:rFonts w:asciiTheme="majorHAnsi" w:hAnsiTheme="majorHAnsi" w:cstheme="majorHAnsi"/>
          <w:sz w:val="26"/>
          <w:szCs w:val="26"/>
          <w:lang w:val="lv-LV"/>
        </w:rPr>
        <w:t xml:space="preserve">. </w:t>
      </w:r>
      <w:bookmarkEnd w:id="29"/>
      <w:r w:rsidR="004136B5" w:rsidRPr="004136B5">
        <w:rPr>
          <w:rFonts w:asciiTheme="majorHAnsi" w:hAnsiTheme="majorHAnsi" w:cstheme="majorHAnsi"/>
          <w:caps/>
          <w:sz w:val="26"/>
          <w:szCs w:val="26"/>
          <w:lang w:val="lv-LV"/>
        </w:rPr>
        <w:t>Koordinēšana</w:t>
      </w:r>
      <w:bookmarkEnd w:id="30"/>
      <w:r w:rsidR="004136B5" w:rsidRPr="004136B5">
        <w:rPr>
          <w:rFonts w:asciiTheme="majorHAnsi" w:hAnsiTheme="majorHAnsi" w:cstheme="majorHAnsi"/>
          <w:caps/>
          <w:sz w:val="26"/>
          <w:szCs w:val="26"/>
          <w:lang w:val="lv-LV"/>
        </w:rPr>
        <w:t xml:space="preserve"> </w:t>
      </w:r>
    </w:p>
    <w:p w14:paraId="2F4D8961" w14:textId="344DA515" w:rsidR="003A212D" w:rsidRDefault="003A212D" w:rsidP="003A212D">
      <w:pPr>
        <w:jc w:val="both"/>
        <w:rPr>
          <w:rFonts w:asciiTheme="majorHAnsi" w:hAnsiTheme="majorHAnsi" w:cstheme="majorBidi"/>
          <w:sz w:val="24"/>
          <w:szCs w:val="24"/>
          <w:lang w:val="lv-LV"/>
        </w:rPr>
      </w:pPr>
      <w:r w:rsidRPr="006047F2">
        <w:rPr>
          <w:rFonts w:asciiTheme="majorHAnsi" w:hAnsiTheme="majorHAnsi" w:cstheme="majorBidi"/>
          <w:sz w:val="24"/>
          <w:szCs w:val="24"/>
          <w:lang w:val="lv-LV"/>
        </w:rPr>
        <w:t xml:space="preserve">Koordinēšanas mērķis ir, veidojot konstruktīvu dialogu ar visām </w:t>
      </w:r>
      <w:r w:rsidRPr="008D729D">
        <w:rPr>
          <w:rFonts w:asciiTheme="majorHAnsi" w:hAnsiTheme="majorHAnsi" w:cstheme="majorBidi"/>
          <w:sz w:val="24"/>
          <w:szCs w:val="24"/>
          <w:lang w:val="lv-LV"/>
        </w:rPr>
        <w:t>RIS3 vērtību ķēžu ekosistēm</w:t>
      </w:r>
      <w:r>
        <w:rPr>
          <w:rFonts w:asciiTheme="majorHAnsi" w:hAnsiTheme="majorHAnsi" w:cstheme="majorBidi"/>
          <w:sz w:val="24"/>
          <w:szCs w:val="24"/>
          <w:lang w:val="lv-LV"/>
        </w:rPr>
        <w:t>ās</w:t>
      </w:r>
      <w:r w:rsidRPr="006047F2">
        <w:rPr>
          <w:rFonts w:asciiTheme="majorHAnsi" w:hAnsiTheme="majorHAnsi" w:cstheme="majorBidi"/>
          <w:sz w:val="24"/>
          <w:szCs w:val="24"/>
          <w:lang w:val="lv-LV"/>
        </w:rPr>
        <w:t xml:space="preserve"> iesaistītajām pusēm, </w:t>
      </w:r>
      <w:r w:rsidRPr="00746A60">
        <w:rPr>
          <w:rFonts w:asciiTheme="majorHAnsi" w:hAnsiTheme="majorHAnsi" w:cstheme="majorBidi"/>
          <w:sz w:val="24"/>
          <w:szCs w:val="24"/>
          <w:lang w:val="lv-LV"/>
        </w:rPr>
        <w:t>nodrošināt</w:t>
      </w:r>
      <w:r w:rsidRPr="006047F2">
        <w:rPr>
          <w:rFonts w:asciiTheme="majorHAnsi" w:hAnsiTheme="majorHAnsi" w:cstheme="majorBidi"/>
          <w:sz w:val="24"/>
          <w:szCs w:val="24"/>
          <w:lang w:val="lv-LV"/>
        </w:rPr>
        <w:t xml:space="preserve"> </w:t>
      </w:r>
      <w:r w:rsidRPr="00E77E1C">
        <w:rPr>
          <w:rFonts w:asciiTheme="majorHAnsi" w:hAnsiTheme="majorHAnsi" w:cstheme="majorBidi"/>
          <w:sz w:val="24"/>
          <w:szCs w:val="24"/>
          <w:lang w:val="lv-LV"/>
        </w:rPr>
        <w:t xml:space="preserve">mērķtiecīgu </w:t>
      </w:r>
      <w:r w:rsidR="003061C9">
        <w:rPr>
          <w:rFonts w:asciiTheme="majorHAnsi" w:hAnsiTheme="majorHAnsi" w:cstheme="majorBidi"/>
          <w:sz w:val="24"/>
          <w:szCs w:val="24"/>
          <w:lang w:val="lv-LV"/>
        </w:rPr>
        <w:t>izstrādāto ilgtermiņa</w:t>
      </w:r>
      <w:r w:rsidRPr="00E77E1C">
        <w:rPr>
          <w:rFonts w:asciiTheme="majorHAnsi" w:hAnsiTheme="majorHAnsi" w:cstheme="majorBidi"/>
          <w:sz w:val="24"/>
          <w:szCs w:val="24"/>
          <w:lang w:val="lv-LV"/>
        </w:rPr>
        <w:t xml:space="preserve"> </w:t>
      </w:r>
      <w:r w:rsidR="003061C9" w:rsidRPr="00E77E1C">
        <w:rPr>
          <w:rFonts w:asciiTheme="majorHAnsi" w:hAnsiTheme="majorHAnsi" w:cstheme="majorBidi"/>
          <w:sz w:val="24"/>
          <w:szCs w:val="24"/>
          <w:lang w:val="lv-LV"/>
        </w:rPr>
        <w:t>stratēģij</w:t>
      </w:r>
      <w:r w:rsidR="003061C9">
        <w:rPr>
          <w:rFonts w:asciiTheme="majorHAnsi" w:hAnsiTheme="majorHAnsi" w:cstheme="majorBidi"/>
          <w:sz w:val="24"/>
          <w:szCs w:val="24"/>
          <w:lang w:val="lv-LV"/>
        </w:rPr>
        <w:t>u</w:t>
      </w:r>
      <w:r w:rsidR="003061C9" w:rsidRPr="00E77E1C">
        <w:rPr>
          <w:rFonts w:asciiTheme="majorHAnsi" w:hAnsiTheme="majorHAnsi" w:cstheme="majorBidi"/>
          <w:sz w:val="24"/>
          <w:szCs w:val="24"/>
          <w:lang w:val="lv-LV"/>
        </w:rPr>
        <w:t xml:space="preserve"> </w:t>
      </w:r>
      <w:r w:rsidRPr="00E77E1C">
        <w:rPr>
          <w:rFonts w:asciiTheme="majorHAnsi" w:hAnsiTheme="majorHAnsi" w:cstheme="majorBidi"/>
          <w:sz w:val="24"/>
          <w:szCs w:val="24"/>
          <w:lang w:val="lv-LV"/>
        </w:rPr>
        <w:t>īstenošanu, saskaņā ar izvirzītajiem spe</w:t>
      </w:r>
      <w:r w:rsidRPr="008D729D">
        <w:rPr>
          <w:rFonts w:asciiTheme="majorHAnsi" w:hAnsiTheme="majorHAnsi" w:cstheme="majorBidi"/>
          <w:sz w:val="24"/>
          <w:szCs w:val="24"/>
          <w:lang w:val="lv-LV"/>
        </w:rPr>
        <w:t>cializācijas mērķiem un uzdevumiem.  Ekosistēma ietver vienas specializācijas jomas dažādu vērtību ķēžu pārstāvjus</w:t>
      </w:r>
      <w:r w:rsidR="000E4718">
        <w:rPr>
          <w:rFonts w:asciiTheme="majorHAnsi" w:hAnsiTheme="majorHAnsi" w:cstheme="majorBidi"/>
          <w:sz w:val="24"/>
          <w:szCs w:val="24"/>
          <w:lang w:val="lv-LV"/>
        </w:rPr>
        <w:t xml:space="preserve"> - uzņēmumus</w:t>
      </w:r>
      <w:r w:rsidRPr="008D729D">
        <w:rPr>
          <w:rFonts w:asciiTheme="majorHAnsi" w:hAnsiTheme="majorHAnsi" w:cstheme="majorBidi"/>
          <w:sz w:val="24"/>
          <w:szCs w:val="24"/>
          <w:lang w:val="lv-LV"/>
        </w:rPr>
        <w:t>), pētniecības organizācijas, politikas veidotājus un īstenotājus, nozaru asociācijas, dažādus sadarbības tīklus, investorus, universitātes, u.c. ieinteresētās puses.</w:t>
      </w:r>
      <w:r>
        <w:rPr>
          <w:rFonts w:asciiTheme="majorHAnsi" w:hAnsiTheme="majorHAnsi" w:cstheme="majorBidi"/>
          <w:sz w:val="24"/>
          <w:szCs w:val="24"/>
          <w:lang w:val="lv-LV"/>
        </w:rPr>
        <w:t xml:space="preserve"> </w:t>
      </w:r>
      <w:r w:rsidR="000E4718">
        <w:rPr>
          <w:rFonts w:asciiTheme="majorHAnsi" w:hAnsiTheme="majorHAnsi" w:cstheme="majorBidi"/>
          <w:sz w:val="24"/>
          <w:szCs w:val="24"/>
          <w:lang w:val="lv-LV"/>
        </w:rPr>
        <w:t>EM</w:t>
      </w:r>
      <w:r w:rsidRPr="006047F2">
        <w:rPr>
          <w:rFonts w:asciiTheme="majorHAnsi" w:hAnsiTheme="majorHAnsi" w:cstheme="majorBidi"/>
          <w:sz w:val="24"/>
          <w:szCs w:val="24"/>
          <w:lang w:val="lv-LV"/>
        </w:rPr>
        <w:t xml:space="preserve"> īstenotā </w:t>
      </w:r>
      <w:proofErr w:type="spellStart"/>
      <w:r w:rsidRPr="006047F2">
        <w:rPr>
          <w:rFonts w:asciiTheme="majorHAnsi" w:hAnsiTheme="majorHAnsi" w:cstheme="majorBidi"/>
          <w:sz w:val="24"/>
          <w:szCs w:val="24"/>
          <w:lang w:val="lv-LV"/>
        </w:rPr>
        <w:t>Interreg</w:t>
      </w:r>
      <w:proofErr w:type="spellEnd"/>
      <w:r w:rsidRPr="006047F2">
        <w:rPr>
          <w:rFonts w:asciiTheme="majorHAnsi" w:hAnsiTheme="majorHAnsi" w:cstheme="majorBidi"/>
          <w:sz w:val="24"/>
          <w:szCs w:val="24"/>
          <w:lang w:val="lv-LV"/>
        </w:rPr>
        <w:t xml:space="preserve"> </w:t>
      </w:r>
      <w:proofErr w:type="spellStart"/>
      <w:r w:rsidRPr="006047F2">
        <w:rPr>
          <w:rFonts w:asciiTheme="majorHAnsi" w:hAnsiTheme="majorHAnsi" w:cstheme="majorBidi"/>
          <w:sz w:val="24"/>
          <w:szCs w:val="24"/>
          <w:lang w:val="lv-LV"/>
        </w:rPr>
        <w:t>Europe</w:t>
      </w:r>
      <w:proofErr w:type="spellEnd"/>
      <w:r w:rsidRPr="006047F2">
        <w:rPr>
          <w:rFonts w:asciiTheme="majorHAnsi" w:hAnsiTheme="majorHAnsi" w:cstheme="majorBidi"/>
          <w:sz w:val="24"/>
          <w:szCs w:val="24"/>
          <w:lang w:val="lv-LV"/>
        </w:rPr>
        <w:t xml:space="preserve"> projekta CLUSTERS3 ietvaros veiktajā ekspertu izvērtējumā tiek norādīts, ka Latvijas RIS3 ieviešanas viens no lielākajiem izaicinājumiem ir koordinācija, proti, </w:t>
      </w:r>
      <w:r w:rsidR="000E4718">
        <w:rPr>
          <w:rFonts w:asciiTheme="majorHAnsi" w:hAnsiTheme="majorHAnsi" w:cstheme="majorBidi"/>
          <w:sz w:val="24"/>
          <w:szCs w:val="24"/>
          <w:lang w:val="lv-LV"/>
        </w:rPr>
        <w:t xml:space="preserve">RIS3 </w:t>
      </w:r>
      <w:r w:rsidRPr="006047F2">
        <w:rPr>
          <w:rFonts w:asciiTheme="majorHAnsi" w:hAnsiTheme="majorHAnsi" w:cstheme="majorBidi"/>
          <w:sz w:val="24"/>
          <w:szCs w:val="24"/>
          <w:lang w:val="lv-LV"/>
        </w:rPr>
        <w:t xml:space="preserve"> izstrādā </w:t>
      </w:r>
      <w:r w:rsidR="00615FA1">
        <w:rPr>
          <w:rFonts w:asciiTheme="majorHAnsi" w:hAnsiTheme="majorHAnsi" w:cstheme="majorBidi"/>
          <w:sz w:val="24"/>
          <w:szCs w:val="24"/>
          <w:lang w:val="lv-LV"/>
        </w:rPr>
        <w:t>IZM</w:t>
      </w:r>
      <w:r w:rsidRPr="006047F2">
        <w:rPr>
          <w:rFonts w:asciiTheme="majorHAnsi" w:hAnsiTheme="majorHAnsi" w:cstheme="majorBidi"/>
          <w:sz w:val="24"/>
          <w:szCs w:val="24"/>
          <w:lang w:val="lv-LV"/>
        </w:rPr>
        <w:t xml:space="preserve">, savukārt galvenās programmas, kas atbalsta stratēģijas </w:t>
      </w:r>
      <w:r w:rsidR="00615FA1">
        <w:rPr>
          <w:rFonts w:asciiTheme="majorHAnsi" w:hAnsiTheme="majorHAnsi" w:cstheme="majorBidi"/>
          <w:sz w:val="24"/>
          <w:szCs w:val="24"/>
          <w:lang w:val="lv-LV"/>
        </w:rPr>
        <w:t>ieviešanu</w:t>
      </w:r>
      <w:r w:rsidRPr="006047F2">
        <w:rPr>
          <w:rFonts w:asciiTheme="majorHAnsi" w:hAnsiTheme="majorHAnsi" w:cstheme="majorBidi"/>
          <w:sz w:val="24"/>
          <w:szCs w:val="24"/>
          <w:lang w:val="lv-LV"/>
        </w:rPr>
        <w:t xml:space="preserve">, izstrādā un vada </w:t>
      </w:r>
      <w:r w:rsidR="00615FA1">
        <w:rPr>
          <w:rFonts w:asciiTheme="majorHAnsi" w:hAnsiTheme="majorHAnsi" w:cstheme="majorBidi"/>
          <w:sz w:val="24"/>
          <w:szCs w:val="24"/>
          <w:lang w:val="lv-LV"/>
        </w:rPr>
        <w:t>EM</w:t>
      </w:r>
      <w:r w:rsidR="003506F0">
        <w:rPr>
          <w:rFonts w:asciiTheme="majorHAnsi" w:hAnsiTheme="majorHAnsi" w:cstheme="majorBidi"/>
          <w:sz w:val="24"/>
          <w:szCs w:val="24"/>
          <w:lang w:val="lv-LV"/>
        </w:rPr>
        <w:t xml:space="preserve">. Tāpat tika secināts, ka </w:t>
      </w:r>
      <w:r w:rsidR="003506F0" w:rsidRPr="006047F2">
        <w:rPr>
          <w:rFonts w:asciiTheme="majorHAnsi" w:hAnsiTheme="majorHAnsi" w:cstheme="majorBidi"/>
          <w:sz w:val="24"/>
          <w:szCs w:val="24"/>
          <w:lang w:val="lv-LV"/>
        </w:rPr>
        <w:t>tād</w:t>
      </w:r>
      <w:r w:rsidR="003506F0">
        <w:rPr>
          <w:rFonts w:asciiTheme="majorHAnsi" w:hAnsiTheme="majorHAnsi" w:cstheme="majorBidi"/>
          <w:sz w:val="24"/>
          <w:szCs w:val="24"/>
          <w:lang w:val="lv-LV"/>
        </w:rPr>
        <w:t>u</w:t>
      </w:r>
      <w:r w:rsidR="003506F0" w:rsidRPr="006047F2">
        <w:rPr>
          <w:rFonts w:asciiTheme="majorHAnsi" w:hAnsiTheme="majorHAnsi" w:cstheme="majorBidi"/>
          <w:sz w:val="24"/>
          <w:szCs w:val="24"/>
          <w:lang w:val="lv-LV"/>
        </w:rPr>
        <w:t xml:space="preserve"> </w:t>
      </w:r>
      <w:r w:rsidRPr="006047F2">
        <w:rPr>
          <w:rFonts w:asciiTheme="majorHAnsi" w:hAnsiTheme="majorHAnsi" w:cstheme="majorBidi"/>
          <w:sz w:val="24"/>
          <w:szCs w:val="24"/>
          <w:lang w:val="lv-LV"/>
        </w:rPr>
        <w:t xml:space="preserve">specializācijas </w:t>
      </w:r>
      <w:r w:rsidR="003506F0" w:rsidRPr="006047F2">
        <w:rPr>
          <w:rFonts w:asciiTheme="majorHAnsi" w:hAnsiTheme="majorHAnsi" w:cstheme="majorBidi"/>
          <w:sz w:val="24"/>
          <w:szCs w:val="24"/>
          <w:lang w:val="lv-LV"/>
        </w:rPr>
        <w:t>jom</w:t>
      </w:r>
      <w:r w:rsidR="003506F0">
        <w:rPr>
          <w:rFonts w:asciiTheme="majorHAnsi" w:hAnsiTheme="majorHAnsi" w:cstheme="majorBidi"/>
          <w:sz w:val="24"/>
          <w:szCs w:val="24"/>
          <w:lang w:val="lv-LV"/>
        </w:rPr>
        <w:t>u</w:t>
      </w:r>
      <w:r w:rsidR="003506F0" w:rsidRPr="006047F2">
        <w:rPr>
          <w:rFonts w:asciiTheme="majorHAnsi" w:hAnsiTheme="majorHAnsi" w:cstheme="majorBidi"/>
          <w:sz w:val="24"/>
          <w:szCs w:val="24"/>
          <w:lang w:val="lv-LV"/>
        </w:rPr>
        <w:t xml:space="preserve"> </w:t>
      </w:r>
      <w:r w:rsidRPr="006047F2">
        <w:rPr>
          <w:rFonts w:asciiTheme="majorHAnsi" w:hAnsiTheme="majorHAnsi" w:cstheme="majorBidi"/>
          <w:sz w:val="24"/>
          <w:szCs w:val="24"/>
          <w:lang w:val="lv-LV"/>
        </w:rPr>
        <w:t xml:space="preserve">kā </w:t>
      </w:r>
      <w:r w:rsidR="00DE6811" w:rsidRPr="00736949">
        <w:rPr>
          <w:rFonts w:asciiTheme="majorHAnsi" w:hAnsiTheme="majorHAnsi" w:cstheme="majorBidi"/>
          <w:sz w:val="24"/>
          <w:szCs w:val="24"/>
          <w:lang w:val="lv-LV"/>
        </w:rPr>
        <w:t xml:space="preserve">Zināšanu ietilpīga </w:t>
      </w:r>
      <w:proofErr w:type="spellStart"/>
      <w:r w:rsidR="00DE6811" w:rsidRPr="00736949">
        <w:rPr>
          <w:rFonts w:asciiTheme="majorHAnsi" w:hAnsiTheme="majorHAnsi" w:cstheme="majorBidi"/>
          <w:sz w:val="24"/>
          <w:szCs w:val="24"/>
          <w:lang w:val="lv-LV"/>
        </w:rPr>
        <w:t>bioekonomika</w:t>
      </w:r>
      <w:proofErr w:type="spellEnd"/>
      <w:r w:rsidRPr="006047F2">
        <w:rPr>
          <w:rFonts w:asciiTheme="majorHAnsi" w:hAnsiTheme="majorHAnsi" w:cstheme="majorBidi"/>
          <w:sz w:val="24"/>
          <w:szCs w:val="24"/>
          <w:lang w:val="lv-LV"/>
        </w:rPr>
        <w:t xml:space="preserve"> nav iedomājams attīstīt bez </w:t>
      </w:r>
      <w:r w:rsidR="00DE6811">
        <w:rPr>
          <w:rFonts w:asciiTheme="majorHAnsi" w:hAnsiTheme="majorHAnsi" w:cstheme="majorBidi"/>
          <w:sz w:val="24"/>
          <w:szCs w:val="24"/>
          <w:lang w:val="lv-LV"/>
        </w:rPr>
        <w:t>ZM</w:t>
      </w:r>
      <w:r w:rsidRPr="006047F2">
        <w:rPr>
          <w:rFonts w:asciiTheme="majorHAnsi" w:hAnsiTheme="majorHAnsi" w:cstheme="majorBidi"/>
          <w:sz w:val="24"/>
          <w:szCs w:val="24"/>
          <w:lang w:val="lv-LV"/>
        </w:rPr>
        <w:t xml:space="preserve"> vai </w:t>
      </w:r>
      <w:r w:rsidR="00DE6811">
        <w:rPr>
          <w:rFonts w:asciiTheme="majorHAnsi" w:hAnsiTheme="majorHAnsi" w:cstheme="majorBidi"/>
          <w:sz w:val="24"/>
          <w:szCs w:val="24"/>
          <w:lang w:val="lv-LV"/>
        </w:rPr>
        <w:t>VARAM</w:t>
      </w:r>
      <w:r w:rsidRPr="006047F2">
        <w:rPr>
          <w:rFonts w:asciiTheme="majorHAnsi" w:hAnsiTheme="majorHAnsi" w:cstheme="majorBidi"/>
          <w:sz w:val="24"/>
          <w:szCs w:val="24"/>
          <w:lang w:val="lv-LV"/>
        </w:rPr>
        <w:t xml:space="preserve"> </w:t>
      </w:r>
      <w:r w:rsidR="005B0AB6" w:rsidRPr="006047F2">
        <w:rPr>
          <w:rFonts w:asciiTheme="majorHAnsi" w:hAnsiTheme="majorHAnsi" w:cstheme="majorBidi"/>
          <w:sz w:val="24"/>
          <w:szCs w:val="24"/>
          <w:lang w:val="lv-LV"/>
        </w:rPr>
        <w:t>piedalīšan</w:t>
      </w:r>
      <w:r w:rsidR="005B0AB6">
        <w:rPr>
          <w:rFonts w:asciiTheme="majorHAnsi" w:hAnsiTheme="majorHAnsi" w:cstheme="majorBidi"/>
          <w:sz w:val="24"/>
          <w:szCs w:val="24"/>
          <w:lang w:val="lv-LV"/>
        </w:rPr>
        <w:t>ā</w:t>
      </w:r>
      <w:r w:rsidR="005B0AB6" w:rsidRPr="006047F2">
        <w:rPr>
          <w:rFonts w:asciiTheme="majorHAnsi" w:hAnsiTheme="majorHAnsi" w:cstheme="majorBidi"/>
          <w:sz w:val="24"/>
          <w:szCs w:val="24"/>
          <w:lang w:val="lv-LV"/>
        </w:rPr>
        <w:t>s</w:t>
      </w:r>
      <w:r w:rsidRPr="006047F2">
        <w:rPr>
          <w:rFonts w:asciiTheme="majorHAnsi" w:hAnsiTheme="majorHAnsi" w:cstheme="majorBidi"/>
          <w:sz w:val="24"/>
          <w:szCs w:val="24"/>
          <w:lang w:val="lv-LV"/>
        </w:rPr>
        <w:t xml:space="preserve">, savukārt </w:t>
      </w:r>
      <w:r w:rsidR="005B0AB6">
        <w:rPr>
          <w:rFonts w:asciiTheme="majorHAnsi" w:hAnsiTheme="majorHAnsi" w:cstheme="majorBidi"/>
          <w:sz w:val="24"/>
          <w:szCs w:val="24"/>
          <w:lang w:val="lv-LV"/>
        </w:rPr>
        <w:t xml:space="preserve">Biomedicīna, medicīnas tehnoloģijas, </w:t>
      </w:r>
      <w:proofErr w:type="spellStart"/>
      <w:r w:rsidR="005B0AB6">
        <w:rPr>
          <w:rFonts w:asciiTheme="majorHAnsi" w:hAnsiTheme="majorHAnsi" w:cstheme="majorBidi"/>
          <w:sz w:val="24"/>
          <w:szCs w:val="24"/>
          <w:lang w:val="lv-LV"/>
        </w:rPr>
        <w:t>biofarmācijas</w:t>
      </w:r>
      <w:proofErr w:type="spellEnd"/>
      <w:r w:rsidR="005B0AB6">
        <w:rPr>
          <w:rFonts w:asciiTheme="majorHAnsi" w:hAnsiTheme="majorHAnsi" w:cstheme="majorBidi"/>
          <w:sz w:val="24"/>
          <w:szCs w:val="24"/>
          <w:lang w:val="lv-LV"/>
        </w:rPr>
        <w:t>, biotehnoloģijas</w:t>
      </w:r>
      <w:r w:rsidRPr="006047F2">
        <w:rPr>
          <w:rFonts w:asciiTheme="majorHAnsi" w:hAnsiTheme="majorHAnsi" w:cstheme="majorBidi"/>
          <w:sz w:val="24"/>
          <w:szCs w:val="24"/>
          <w:lang w:val="lv-LV"/>
        </w:rPr>
        <w:t xml:space="preserve"> specializācijas jomas attīstība nevarētu notikt bez </w:t>
      </w:r>
      <w:r w:rsidR="006160D1">
        <w:rPr>
          <w:rFonts w:asciiTheme="majorHAnsi" w:hAnsiTheme="majorHAnsi" w:cstheme="majorBidi"/>
          <w:sz w:val="24"/>
          <w:szCs w:val="24"/>
          <w:lang w:val="lv-LV"/>
        </w:rPr>
        <w:t>VM</w:t>
      </w:r>
      <w:r w:rsidRPr="006047F2">
        <w:rPr>
          <w:rFonts w:asciiTheme="majorHAnsi" w:hAnsiTheme="majorHAnsi" w:cstheme="majorBidi"/>
          <w:sz w:val="24"/>
          <w:szCs w:val="24"/>
          <w:lang w:val="lv-LV"/>
        </w:rPr>
        <w:t xml:space="preserve"> iesaistes. Specializācijas veicināšana ir komplekss process, iekļaujot inovāciju veicināšanu, infrastruktūras uzlabošanu, cilvēk</w:t>
      </w:r>
      <w:r>
        <w:rPr>
          <w:rFonts w:asciiTheme="majorHAnsi" w:hAnsiTheme="majorHAnsi" w:cstheme="majorBidi"/>
          <w:sz w:val="24"/>
          <w:szCs w:val="24"/>
          <w:lang w:val="lv-LV"/>
        </w:rPr>
        <w:t>kapitāla</w:t>
      </w:r>
      <w:r w:rsidRPr="006047F2">
        <w:rPr>
          <w:rFonts w:asciiTheme="majorHAnsi" w:hAnsiTheme="majorHAnsi" w:cstheme="majorBidi"/>
          <w:sz w:val="24"/>
          <w:szCs w:val="24"/>
          <w:lang w:val="lv-LV"/>
        </w:rPr>
        <w:t xml:space="preserve"> attīstību un likuma ietvara modernizāciju.</w:t>
      </w:r>
    </w:p>
    <w:p w14:paraId="4C9C217C" w14:textId="27574685" w:rsidR="003A212D" w:rsidRDefault="003A212D" w:rsidP="003A212D">
      <w:pPr>
        <w:jc w:val="both"/>
        <w:rPr>
          <w:rFonts w:asciiTheme="majorHAnsi" w:hAnsiTheme="majorHAnsi" w:cstheme="majorBidi"/>
          <w:sz w:val="24"/>
          <w:szCs w:val="24"/>
          <w:lang w:val="lv-LV"/>
        </w:rPr>
      </w:pPr>
      <w:r w:rsidRPr="006047F2">
        <w:rPr>
          <w:rFonts w:asciiTheme="majorHAnsi" w:hAnsiTheme="majorHAnsi" w:cstheme="majorBidi"/>
          <w:sz w:val="24"/>
          <w:szCs w:val="24"/>
          <w:lang w:val="lv-LV"/>
        </w:rPr>
        <w:t xml:space="preserve">Nākamā ES fondu plānošanas periodā ir jākoncentrējas uz plašāku specializācija tvērumu kā tikai atbalsta programmu izstrāde. </w:t>
      </w:r>
      <w:r w:rsidRPr="00031676">
        <w:rPr>
          <w:rFonts w:asciiTheme="majorHAnsi" w:hAnsiTheme="majorHAnsi" w:cstheme="majorBidi"/>
          <w:sz w:val="24"/>
          <w:szCs w:val="24"/>
          <w:lang w:val="lv-LV"/>
        </w:rPr>
        <w:t>Nepiecieš</w:t>
      </w:r>
      <w:r w:rsidRPr="00227492">
        <w:rPr>
          <w:rFonts w:asciiTheme="majorHAnsi" w:hAnsiTheme="majorHAnsi" w:cstheme="majorBidi"/>
          <w:sz w:val="24"/>
          <w:szCs w:val="24"/>
          <w:lang w:val="lv-LV"/>
        </w:rPr>
        <w:t>ams veicināt</w:t>
      </w:r>
      <w:r w:rsidRPr="00227492">
        <w:rPr>
          <w:lang w:val="lv-LV"/>
        </w:rPr>
        <w:t xml:space="preserve"> </w:t>
      </w:r>
      <w:r w:rsidRPr="00031676">
        <w:rPr>
          <w:rFonts w:asciiTheme="majorHAnsi" w:hAnsiTheme="majorHAnsi" w:cstheme="majorBidi"/>
          <w:sz w:val="24"/>
          <w:szCs w:val="24"/>
          <w:lang w:val="lv-LV"/>
        </w:rPr>
        <w:t>RIS3 vērtību ķēžu ekosistēmu</w:t>
      </w:r>
      <w:r w:rsidRPr="00C650E1">
        <w:rPr>
          <w:rFonts w:asciiTheme="majorHAnsi" w:hAnsiTheme="majorHAnsi" w:cstheme="majorBidi"/>
          <w:sz w:val="24"/>
          <w:szCs w:val="24"/>
          <w:lang w:val="lv-LV"/>
        </w:rPr>
        <w:t xml:space="preserve"> dalībnieku sekmīg</w:t>
      </w:r>
      <w:r w:rsidRPr="00227492">
        <w:rPr>
          <w:rFonts w:asciiTheme="majorHAnsi" w:hAnsiTheme="majorHAnsi" w:cstheme="majorBidi"/>
          <w:sz w:val="24"/>
          <w:szCs w:val="24"/>
          <w:lang w:val="lv-LV"/>
        </w:rPr>
        <w:t>u</w:t>
      </w:r>
      <w:r w:rsidRPr="00031676">
        <w:rPr>
          <w:rFonts w:asciiTheme="majorHAnsi" w:hAnsiTheme="majorHAnsi" w:cstheme="majorBidi"/>
          <w:sz w:val="24"/>
          <w:szCs w:val="24"/>
          <w:lang w:val="lv-LV"/>
        </w:rPr>
        <w:t xml:space="preserve"> iesaist</w:t>
      </w:r>
      <w:r w:rsidRPr="00227492">
        <w:rPr>
          <w:rFonts w:asciiTheme="majorHAnsi" w:hAnsiTheme="majorHAnsi" w:cstheme="majorBidi"/>
          <w:sz w:val="24"/>
          <w:szCs w:val="24"/>
          <w:lang w:val="lv-LV"/>
        </w:rPr>
        <w:t>i</w:t>
      </w:r>
      <w:r w:rsidRPr="00031676">
        <w:rPr>
          <w:rFonts w:asciiTheme="majorHAnsi" w:hAnsiTheme="majorHAnsi" w:cstheme="majorBidi"/>
          <w:sz w:val="24"/>
          <w:szCs w:val="24"/>
          <w:lang w:val="lv-LV"/>
        </w:rPr>
        <w:t xml:space="preserve"> Eiropas Komisijas </w:t>
      </w:r>
      <w:proofErr w:type="spellStart"/>
      <w:r w:rsidRPr="00031676">
        <w:rPr>
          <w:rFonts w:asciiTheme="majorHAnsi" w:hAnsiTheme="majorHAnsi" w:cstheme="majorBidi"/>
          <w:sz w:val="24"/>
          <w:szCs w:val="24"/>
          <w:lang w:val="lv-LV"/>
        </w:rPr>
        <w:t>starpreģionu</w:t>
      </w:r>
      <w:proofErr w:type="spellEnd"/>
      <w:r w:rsidRPr="00031676">
        <w:rPr>
          <w:rFonts w:asciiTheme="majorHAnsi" w:hAnsiTheme="majorHAnsi" w:cstheme="majorBidi"/>
          <w:sz w:val="24"/>
          <w:szCs w:val="24"/>
          <w:lang w:val="lv-LV"/>
        </w:rPr>
        <w:t xml:space="preserve"> RIS3 tīklošanas platformās</w:t>
      </w:r>
      <w:r w:rsidRPr="00C650E1">
        <w:rPr>
          <w:rFonts w:asciiTheme="majorHAnsi" w:hAnsiTheme="majorHAnsi" w:cstheme="majorBidi"/>
          <w:sz w:val="24"/>
          <w:szCs w:val="24"/>
          <w:lang w:val="lv-LV"/>
        </w:rPr>
        <w:t>, tādējādi sekmējot dalību globālajās vērtību ķēdēs</w:t>
      </w:r>
      <w:r>
        <w:rPr>
          <w:rFonts w:asciiTheme="majorHAnsi" w:hAnsiTheme="majorHAnsi" w:cstheme="majorBidi"/>
          <w:sz w:val="24"/>
          <w:szCs w:val="24"/>
          <w:lang w:val="lv-LV"/>
        </w:rPr>
        <w:t>. Jāveicina arī</w:t>
      </w:r>
      <w:r w:rsidRPr="00227492">
        <w:rPr>
          <w:lang w:val="lv-LV"/>
        </w:rPr>
        <w:t xml:space="preserve"> </w:t>
      </w:r>
      <w:r w:rsidRPr="00DE4E15">
        <w:rPr>
          <w:rFonts w:asciiTheme="majorHAnsi" w:hAnsiTheme="majorHAnsi" w:cstheme="majorBidi"/>
          <w:sz w:val="24"/>
          <w:szCs w:val="24"/>
          <w:lang w:val="lv-LV"/>
        </w:rPr>
        <w:t xml:space="preserve">RIS3 vērtību ķēžu ekosistēmu </w:t>
      </w:r>
      <w:r w:rsidR="00886301">
        <w:rPr>
          <w:rFonts w:asciiTheme="majorHAnsi" w:hAnsiTheme="majorHAnsi" w:cstheme="majorBidi"/>
          <w:sz w:val="24"/>
          <w:szCs w:val="24"/>
          <w:lang w:val="lv-LV"/>
        </w:rPr>
        <w:t>pārstāvju</w:t>
      </w:r>
      <w:r w:rsidR="00886301" w:rsidRPr="00DE4E15">
        <w:rPr>
          <w:rFonts w:asciiTheme="majorHAnsi" w:hAnsiTheme="majorHAnsi" w:cstheme="majorBidi"/>
          <w:sz w:val="24"/>
          <w:szCs w:val="24"/>
          <w:lang w:val="lv-LV"/>
        </w:rPr>
        <w:t xml:space="preserve"> </w:t>
      </w:r>
      <w:r>
        <w:rPr>
          <w:rFonts w:asciiTheme="majorHAnsi" w:hAnsiTheme="majorHAnsi" w:cstheme="majorBidi"/>
          <w:sz w:val="24"/>
          <w:szCs w:val="24"/>
          <w:lang w:val="lv-LV"/>
        </w:rPr>
        <w:t xml:space="preserve">dalība </w:t>
      </w:r>
      <w:r w:rsidRPr="00DE4E15">
        <w:rPr>
          <w:rFonts w:asciiTheme="majorHAnsi" w:hAnsiTheme="majorHAnsi" w:cstheme="majorBidi"/>
          <w:sz w:val="24"/>
          <w:szCs w:val="24"/>
          <w:lang w:val="lv-LV"/>
        </w:rPr>
        <w:t xml:space="preserve">ES </w:t>
      </w:r>
      <w:r w:rsidR="00886301">
        <w:rPr>
          <w:rFonts w:asciiTheme="majorHAnsi" w:hAnsiTheme="majorHAnsi" w:cstheme="majorBidi"/>
          <w:sz w:val="24"/>
          <w:szCs w:val="24"/>
          <w:lang w:val="lv-LV"/>
        </w:rPr>
        <w:t xml:space="preserve">un </w:t>
      </w:r>
      <w:r w:rsidRPr="00DE4E15">
        <w:rPr>
          <w:rFonts w:asciiTheme="majorHAnsi" w:hAnsiTheme="majorHAnsi" w:cstheme="majorBidi"/>
          <w:sz w:val="24"/>
          <w:szCs w:val="24"/>
          <w:lang w:val="lv-LV"/>
        </w:rPr>
        <w:t>starptautiskā</w:t>
      </w:r>
      <w:r>
        <w:rPr>
          <w:rFonts w:asciiTheme="majorHAnsi" w:hAnsiTheme="majorHAnsi" w:cstheme="majorBidi"/>
          <w:sz w:val="24"/>
          <w:szCs w:val="24"/>
          <w:lang w:val="lv-LV"/>
        </w:rPr>
        <w:t>s</w:t>
      </w:r>
      <w:r w:rsidRPr="00DE4E15">
        <w:rPr>
          <w:rFonts w:asciiTheme="majorHAnsi" w:hAnsiTheme="majorHAnsi" w:cstheme="majorBidi"/>
          <w:sz w:val="24"/>
          <w:szCs w:val="24"/>
          <w:lang w:val="lv-LV"/>
        </w:rPr>
        <w:t xml:space="preserve"> P&amp;A programmā</w:t>
      </w:r>
      <w:r>
        <w:rPr>
          <w:rFonts w:asciiTheme="majorHAnsi" w:hAnsiTheme="majorHAnsi" w:cstheme="majorBidi"/>
          <w:sz w:val="24"/>
          <w:szCs w:val="24"/>
          <w:lang w:val="lv-LV"/>
        </w:rPr>
        <w:t>s</w:t>
      </w:r>
      <w:r w:rsidRPr="00DE4E15">
        <w:rPr>
          <w:rFonts w:asciiTheme="majorHAnsi" w:hAnsiTheme="majorHAnsi" w:cstheme="majorBidi"/>
          <w:sz w:val="24"/>
          <w:szCs w:val="24"/>
          <w:lang w:val="lv-LV"/>
        </w:rPr>
        <w:t xml:space="preserve"> (piemēram,  Apvārsnis-Eiropa</w:t>
      </w:r>
      <w:r>
        <w:rPr>
          <w:rFonts w:asciiTheme="majorHAnsi" w:hAnsiTheme="majorHAnsi" w:cstheme="majorBidi"/>
          <w:sz w:val="24"/>
          <w:szCs w:val="24"/>
          <w:lang w:val="lv-LV"/>
        </w:rPr>
        <w:t xml:space="preserve">). </w:t>
      </w:r>
    </w:p>
    <w:p w14:paraId="1CBD6452" w14:textId="77777777" w:rsidR="003A212D" w:rsidRPr="00227492" w:rsidRDefault="003A212D" w:rsidP="003A212D">
      <w:pPr>
        <w:jc w:val="both"/>
        <w:rPr>
          <w:rFonts w:asciiTheme="majorHAnsi" w:hAnsiTheme="majorHAnsi" w:cstheme="majorBidi"/>
          <w:b/>
          <w:bCs/>
          <w:sz w:val="24"/>
          <w:szCs w:val="24"/>
          <w:lang w:val="lv-LV"/>
        </w:rPr>
      </w:pPr>
      <w:r w:rsidRPr="00227492">
        <w:rPr>
          <w:rFonts w:asciiTheme="majorHAnsi" w:hAnsiTheme="majorHAnsi" w:cstheme="majorBidi"/>
          <w:b/>
          <w:bCs/>
          <w:sz w:val="24"/>
          <w:szCs w:val="24"/>
          <w:lang w:val="lv-LV"/>
        </w:rPr>
        <w:lastRenderedPageBreak/>
        <w:t>Lai nodrošinātu visaptverošu RIS3 koordinācijas un īstenošanas mehānismu, tas tiks iedalīts trīs līmeņos: RIS3 vērtību ķēžu ekosistēmu</w:t>
      </w:r>
      <w:r w:rsidRPr="00227492" w:rsidDel="008D729D">
        <w:rPr>
          <w:rFonts w:asciiTheme="majorHAnsi" w:hAnsiTheme="majorHAnsi" w:cstheme="majorBidi"/>
          <w:b/>
          <w:bCs/>
          <w:sz w:val="24"/>
          <w:szCs w:val="24"/>
          <w:lang w:val="lv-LV"/>
        </w:rPr>
        <w:t xml:space="preserve"> </w:t>
      </w:r>
      <w:r w:rsidRPr="00227492">
        <w:rPr>
          <w:rFonts w:asciiTheme="majorHAnsi" w:hAnsiTheme="majorHAnsi" w:cstheme="majorBidi"/>
          <w:b/>
          <w:bCs/>
          <w:sz w:val="24"/>
          <w:szCs w:val="24"/>
          <w:lang w:val="lv-LV"/>
        </w:rPr>
        <w:t>stratēģiskā vadība, inovāciju attīstība un eksporta veicināšana.</w:t>
      </w:r>
    </w:p>
    <w:p w14:paraId="28BE6233" w14:textId="2E1D178D" w:rsidR="003A212D" w:rsidRDefault="003A212D" w:rsidP="003A212D">
      <w:pPr>
        <w:tabs>
          <w:tab w:val="clear" w:pos="850"/>
          <w:tab w:val="left" w:pos="426"/>
        </w:tabs>
        <w:jc w:val="both"/>
        <w:rPr>
          <w:rFonts w:asciiTheme="majorHAnsi" w:hAnsiTheme="majorHAnsi" w:cstheme="majorBidi"/>
          <w:sz w:val="24"/>
          <w:szCs w:val="24"/>
          <w:lang w:val="lv-LV"/>
        </w:rPr>
      </w:pPr>
      <w:r>
        <w:rPr>
          <w:rFonts w:asciiTheme="majorHAnsi" w:hAnsiTheme="majorHAnsi" w:cstheme="majorBidi"/>
          <w:sz w:val="24"/>
          <w:szCs w:val="24"/>
          <w:lang w:val="lv-LV"/>
        </w:rPr>
        <w:t xml:space="preserve">RIS3 </w:t>
      </w:r>
      <w:r w:rsidRPr="008D729D">
        <w:rPr>
          <w:rFonts w:asciiTheme="majorHAnsi" w:hAnsiTheme="majorHAnsi" w:cstheme="majorBidi"/>
          <w:sz w:val="24"/>
          <w:szCs w:val="24"/>
          <w:lang w:val="lv-LV"/>
        </w:rPr>
        <w:t xml:space="preserve">vērtību ķēžu </w:t>
      </w:r>
      <w:r>
        <w:rPr>
          <w:rFonts w:asciiTheme="majorHAnsi" w:hAnsiTheme="majorHAnsi" w:cstheme="majorBidi"/>
          <w:sz w:val="24"/>
          <w:szCs w:val="24"/>
          <w:lang w:val="lv-LV"/>
        </w:rPr>
        <w:t xml:space="preserve">ekosistēmu stratēģiskā vadība - </w:t>
      </w:r>
      <w:r w:rsidR="00941BB7">
        <w:rPr>
          <w:rFonts w:asciiTheme="majorHAnsi" w:hAnsiTheme="majorHAnsi" w:cstheme="majorBidi"/>
          <w:sz w:val="24"/>
          <w:szCs w:val="24"/>
          <w:lang w:val="lv-LV"/>
        </w:rPr>
        <w:t xml:space="preserve">RIS3 jomas stratēģiskās vadības padome </w:t>
      </w:r>
      <w:r>
        <w:rPr>
          <w:rFonts w:asciiTheme="majorHAnsi" w:hAnsiTheme="majorHAnsi" w:cstheme="majorBidi"/>
          <w:sz w:val="24"/>
          <w:szCs w:val="24"/>
          <w:lang w:val="lv-LV"/>
        </w:rPr>
        <w:t xml:space="preserve">(kopā piecas), kas apvieno visu attiecīgās RIS3 specializācijas jomas ekosistēmas dalībnieku pārstāvjus. Nosaka stratēģiskos attīstības mērķus, uzdevumus un izvērtē sasniegto. </w:t>
      </w:r>
      <w:r w:rsidRPr="5C961916">
        <w:rPr>
          <w:rFonts w:asciiTheme="majorHAnsi" w:hAnsiTheme="majorHAnsi" w:cstheme="majorBidi"/>
          <w:sz w:val="24"/>
          <w:szCs w:val="24"/>
          <w:lang w:val="lv-LV"/>
        </w:rPr>
        <w:t xml:space="preserve">Lai veiksmīgi īstenotu attīstības stratēģijā paredzētās darbības, ir būtiska visu ieinteresēto pušu iesaiste un apzināšana, tai skaitā, konkrētās politikas veidotāji un īstenotāji, kā arī konkrēti vērtību ķēdes dalībnieki kā  infrastruktūras turētāji, ieinteresētās puses šīs infrastruktūras lietošanā un/vai attīstīšanā, tās sabiedrības daļas pārstāvji, kurus skars šīs infrastruktūras lietošana ilgtermiņā, u.tml. </w:t>
      </w:r>
      <w:r w:rsidRPr="00B858F3">
        <w:rPr>
          <w:rFonts w:asciiTheme="majorHAnsi" w:hAnsiTheme="majorHAnsi" w:cstheme="majorHAnsi"/>
          <w:sz w:val="24"/>
          <w:szCs w:val="24"/>
          <w:lang w:val="lv-LV"/>
        </w:rPr>
        <w:t xml:space="preserve">Sākotnēji izstrādātās RIS3 </w:t>
      </w:r>
      <w:r>
        <w:rPr>
          <w:rFonts w:asciiTheme="majorHAnsi" w:hAnsiTheme="majorHAnsi" w:cstheme="majorHAnsi"/>
          <w:sz w:val="24"/>
          <w:szCs w:val="24"/>
          <w:lang w:val="lv-LV"/>
        </w:rPr>
        <w:t xml:space="preserve">specializācijas </w:t>
      </w:r>
      <w:r w:rsidRPr="00B858F3">
        <w:rPr>
          <w:rFonts w:asciiTheme="majorHAnsi" w:hAnsiTheme="majorHAnsi" w:cstheme="majorHAnsi"/>
          <w:sz w:val="24"/>
          <w:szCs w:val="24"/>
          <w:lang w:val="lv-LV"/>
        </w:rPr>
        <w:t xml:space="preserve">jomu stratēģijas katru gadu tiks pārskatītas, izvērtējot to atbilstību saistīto nozaru tendencēm nacionālā un globālā mērogā. Tādā veidā tiks nodrošināta nacionālā līmeņa inovācijas </w:t>
      </w:r>
      <w:r>
        <w:rPr>
          <w:rFonts w:asciiTheme="majorHAnsi" w:hAnsiTheme="majorHAnsi" w:cstheme="majorHAnsi"/>
          <w:sz w:val="24"/>
          <w:szCs w:val="24"/>
          <w:lang w:val="lv-LV"/>
        </w:rPr>
        <w:t xml:space="preserve"> </w:t>
      </w:r>
      <w:proofErr w:type="spellStart"/>
      <w:r w:rsidRPr="00D078C8">
        <w:rPr>
          <w:rFonts w:asciiTheme="majorHAnsi" w:hAnsiTheme="majorHAnsi" w:cstheme="majorHAnsi"/>
          <w:sz w:val="24"/>
          <w:szCs w:val="24"/>
          <w:lang w:val="lv-LV"/>
        </w:rPr>
        <w:t>rīcībpolitikas</w:t>
      </w:r>
      <w:proofErr w:type="spellEnd"/>
      <w:r w:rsidRPr="00D078C8">
        <w:rPr>
          <w:rFonts w:asciiTheme="majorHAnsi" w:hAnsiTheme="majorHAnsi" w:cstheme="majorHAnsi"/>
          <w:sz w:val="24"/>
          <w:szCs w:val="24"/>
          <w:lang w:val="lv-LV"/>
        </w:rPr>
        <w:t xml:space="preserve"> dzīvotspēja, kura būtu saderīga ar globālo vērtības ķēžu attīstības tendencēm un </w:t>
      </w:r>
      <w:r>
        <w:rPr>
          <w:rFonts w:asciiTheme="majorHAnsi" w:hAnsiTheme="majorHAnsi" w:cstheme="majorHAnsi"/>
          <w:sz w:val="24"/>
          <w:szCs w:val="24"/>
          <w:lang w:val="lv-LV"/>
        </w:rPr>
        <w:t xml:space="preserve"> </w:t>
      </w:r>
      <w:r w:rsidRPr="00B858F3">
        <w:rPr>
          <w:rFonts w:asciiTheme="majorHAnsi" w:hAnsiTheme="majorHAnsi" w:cstheme="majorHAnsi"/>
          <w:sz w:val="24"/>
          <w:szCs w:val="24"/>
          <w:lang w:val="lv-LV"/>
        </w:rPr>
        <w:t xml:space="preserve">nodrošinātu Latvijas uzņēmumu efektīvu dalību tajās. Papildus tam </w:t>
      </w:r>
      <w:r>
        <w:rPr>
          <w:rFonts w:asciiTheme="majorHAnsi" w:hAnsiTheme="majorHAnsi" w:cstheme="majorHAnsi"/>
          <w:sz w:val="24"/>
          <w:szCs w:val="24"/>
          <w:lang w:val="lv-LV"/>
        </w:rPr>
        <w:t>RIS3 ekosistēmu stratēģiskā vadības grupa</w:t>
      </w:r>
      <w:r w:rsidRPr="00B858F3">
        <w:rPr>
          <w:rFonts w:asciiTheme="majorHAnsi" w:hAnsiTheme="majorHAnsi" w:cstheme="majorHAnsi"/>
          <w:sz w:val="24"/>
          <w:szCs w:val="24"/>
          <w:lang w:val="lv-LV"/>
        </w:rPr>
        <w:t xml:space="preserve"> izstrādās </w:t>
      </w:r>
      <w:r>
        <w:rPr>
          <w:rFonts w:asciiTheme="majorHAnsi" w:hAnsiTheme="majorHAnsi" w:cstheme="majorHAnsi"/>
          <w:sz w:val="24"/>
          <w:szCs w:val="24"/>
          <w:lang w:val="lv-LV"/>
        </w:rPr>
        <w:t xml:space="preserve"> īstermiņa</w:t>
      </w:r>
      <w:r w:rsidRPr="00B858F3">
        <w:rPr>
          <w:rFonts w:asciiTheme="majorHAnsi" w:hAnsiTheme="majorHAnsi" w:cstheme="majorHAnsi"/>
          <w:sz w:val="24"/>
          <w:szCs w:val="24"/>
          <w:lang w:val="lv-LV"/>
        </w:rPr>
        <w:t xml:space="preserve"> taktiskos plānus, , kas pēc tam tiks koordinēti ar </w:t>
      </w:r>
      <w:r>
        <w:rPr>
          <w:rFonts w:asciiTheme="majorHAnsi" w:hAnsiTheme="majorHAnsi" w:cstheme="majorHAnsi"/>
          <w:sz w:val="24"/>
          <w:szCs w:val="24"/>
          <w:lang w:val="lv-LV"/>
        </w:rPr>
        <w:t xml:space="preserve"> visiem sadarbības tīklu dalībniekiem</w:t>
      </w:r>
      <w:r w:rsidRPr="00B858F3">
        <w:rPr>
          <w:rFonts w:asciiTheme="majorHAnsi" w:hAnsiTheme="majorHAnsi" w:cstheme="majorHAnsi"/>
          <w:sz w:val="24"/>
          <w:szCs w:val="24"/>
          <w:lang w:val="lv-LV"/>
        </w:rPr>
        <w:t xml:space="preserve">, </w:t>
      </w:r>
      <w:r>
        <w:rPr>
          <w:rFonts w:asciiTheme="majorHAnsi" w:hAnsiTheme="majorHAnsi" w:cstheme="majorHAnsi"/>
          <w:sz w:val="24"/>
          <w:szCs w:val="24"/>
          <w:lang w:val="lv-LV"/>
        </w:rPr>
        <w:t>un</w:t>
      </w:r>
      <w:r w:rsidRPr="00B858F3">
        <w:rPr>
          <w:rFonts w:asciiTheme="majorHAnsi" w:hAnsiTheme="majorHAnsi" w:cstheme="majorHAnsi"/>
          <w:sz w:val="24"/>
          <w:szCs w:val="24"/>
          <w:lang w:val="lv-LV"/>
        </w:rPr>
        <w:t xml:space="preserve"> ekosistēm</w:t>
      </w:r>
      <w:r>
        <w:rPr>
          <w:rFonts w:asciiTheme="majorHAnsi" w:hAnsiTheme="majorHAnsi" w:cstheme="majorHAnsi"/>
          <w:sz w:val="24"/>
          <w:szCs w:val="24"/>
          <w:lang w:val="lv-LV"/>
        </w:rPr>
        <w:t>u</w:t>
      </w:r>
      <w:r w:rsidRPr="00B858F3">
        <w:rPr>
          <w:rFonts w:asciiTheme="majorHAnsi" w:hAnsiTheme="majorHAnsi" w:cstheme="majorHAnsi"/>
          <w:sz w:val="24"/>
          <w:szCs w:val="24"/>
          <w:lang w:val="lv-LV"/>
        </w:rPr>
        <w:t xml:space="preserve"> struktūras elementiem (t.sk. mācību iestādes, zinātnes centri, uzņēmumu asociācijas, arodbiedrības utt.). </w:t>
      </w:r>
      <w:r w:rsidR="003B66F8">
        <w:rPr>
          <w:rFonts w:asciiTheme="majorHAnsi" w:hAnsiTheme="majorHAnsi" w:cstheme="majorHAnsi"/>
          <w:sz w:val="24"/>
          <w:szCs w:val="24"/>
          <w:lang w:val="lv-LV"/>
        </w:rPr>
        <w:t>RIS3 jomas stratēģiskā vadības padome proaktīvi iesaistās ikgadējā rīcības plāna izstrādes un apstiprināšanas procesā.</w:t>
      </w:r>
    </w:p>
    <w:p w14:paraId="2ACA1226" w14:textId="77777777" w:rsidR="003A212D" w:rsidRDefault="003A212D" w:rsidP="003A212D">
      <w:pPr>
        <w:jc w:val="both"/>
        <w:rPr>
          <w:rFonts w:asciiTheme="majorHAnsi" w:hAnsiTheme="majorHAnsi" w:cstheme="majorBidi"/>
          <w:sz w:val="24"/>
          <w:szCs w:val="24"/>
          <w:lang w:val="lv-LV"/>
        </w:rPr>
      </w:pPr>
      <w:r>
        <w:rPr>
          <w:rFonts w:asciiTheme="majorHAnsi" w:hAnsiTheme="majorHAnsi" w:cstheme="majorBidi"/>
          <w:sz w:val="24"/>
          <w:szCs w:val="24"/>
          <w:lang w:val="lv-LV"/>
        </w:rPr>
        <w:t xml:space="preserve">Inovāciju attīstība - sadarbības tīklu attīstība balstoties uz kompetences centru iestrādnēm RIS3 prioritārajās jomās. Nodrošina iesaistīto pušu identificēšanu attiecīgi vērtību ķēdēm un nepārtrauktu sasaisti ar globāla mēroga pieprasījumu, attiecīgi izvirzītajai stratēģijai īsteno inovāciju attīstību uzņēmuma un vērtību ķēdes ietvaros, veicina Latvijas uzņēmumu dalību starptautiskos inovāciju projektos un sadarbības tīklos, piesaista publiskās un privātās investīcijas, īsteno aktivitātes ciešākai Latvijas uzņēmumu integrācijai globālās vērtību ķēdēs, veicina cilvēkkapitāla attīstību un nodrošina zināšanu pārnesi. </w:t>
      </w:r>
      <w:r w:rsidRPr="7D704132">
        <w:rPr>
          <w:rFonts w:asciiTheme="majorHAnsi" w:hAnsiTheme="majorHAnsi" w:cstheme="majorBidi"/>
          <w:sz w:val="24"/>
          <w:szCs w:val="24"/>
          <w:lang w:val="lv-LV"/>
        </w:rPr>
        <w:t xml:space="preserve">Stratēģijas dzīvotspējas nodrošināta tiek panākta, pielietojot pilna inovāciju ieviešanas cikla principus – problēmas identificēšanu (objektīvi izvērtējot iegūto pieredzi un izdarot secinājumus), risinājuma idejas formulēšanu, maza mēroga prototipu veidošanu un testēšanu, veiksmīgu piemēru mērogošana, faktos balstītu secinājumu izdarīšana taktisko lēmumu pieņemšanai. </w:t>
      </w:r>
    </w:p>
    <w:p w14:paraId="25270A8E" w14:textId="0100ED5A" w:rsidR="003A212D" w:rsidRDefault="003A212D" w:rsidP="003A212D">
      <w:pPr>
        <w:jc w:val="both"/>
        <w:rPr>
          <w:rFonts w:asciiTheme="majorHAnsi" w:hAnsiTheme="majorHAnsi" w:cstheme="majorBidi"/>
          <w:sz w:val="24"/>
          <w:szCs w:val="24"/>
          <w:lang w:val="lv-LV"/>
        </w:rPr>
      </w:pPr>
      <w:r>
        <w:rPr>
          <w:rFonts w:asciiTheme="majorHAnsi" w:hAnsiTheme="majorHAnsi" w:cstheme="majorBidi"/>
          <w:sz w:val="24"/>
          <w:szCs w:val="24"/>
          <w:lang w:val="lv-LV"/>
        </w:rPr>
        <w:t>Eksporta veicināšana - sadarbības tīklu attīstība balstoties uz klasteru programmas iestrādnēm, nodrošinot uzņēmumu</w:t>
      </w:r>
      <w:r w:rsidRPr="00010153">
        <w:rPr>
          <w:rFonts w:asciiTheme="majorHAnsi" w:hAnsiTheme="majorHAnsi" w:cstheme="majorBidi"/>
          <w:sz w:val="24"/>
          <w:szCs w:val="24"/>
          <w:lang w:val="lv-LV"/>
        </w:rPr>
        <w:t xml:space="preserve"> atpazīstamīb</w:t>
      </w:r>
      <w:r>
        <w:rPr>
          <w:rFonts w:asciiTheme="majorHAnsi" w:hAnsiTheme="majorHAnsi" w:cstheme="majorBidi"/>
          <w:sz w:val="24"/>
          <w:szCs w:val="24"/>
          <w:lang w:val="lv-LV"/>
        </w:rPr>
        <w:t>as</w:t>
      </w:r>
      <w:r w:rsidRPr="00010153">
        <w:rPr>
          <w:rFonts w:asciiTheme="majorHAnsi" w:hAnsiTheme="majorHAnsi" w:cstheme="majorBidi"/>
          <w:sz w:val="24"/>
          <w:szCs w:val="24"/>
          <w:lang w:val="lv-LV"/>
        </w:rPr>
        <w:t>, mārketinga un komerciālās sadarbības sekmēšanas pasākum</w:t>
      </w:r>
      <w:r>
        <w:rPr>
          <w:rFonts w:asciiTheme="majorHAnsi" w:hAnsiTheme="majorHAnsi" w:cstheme="majorBidi"/>
          <w:sz w:val="24"/>
          <w:szCs w:val="24"/>
          <w:lang w:val="lv-LV"/>
        </w:rPr>
        <w:t>us</w:t>
      </w:r>
      <w:r w:rsidRPr="00010153">
        <w:rPr>
          <w:rFonts w:asciiTheme="majorHAnsi" w:hAnsiTheme="majorHAnsi" w:cstheme="majorBidi"/>
          <w:sz w:val="24"/>
          <w:szCs w:val="24"/>
          <w:lang w:val="lv-LV"/>
        </w:rPr>
        <w:t xml:space="preserve">, zināšanu pārnesi par </w:t>
      </w:r>
      <w:r>
        <w:rPr>
          <w:rFonts w:asciiTheme="majorHAnsi" w:hAnsiTheme="majorHAnsi" w:cstheme="majorBidi"/>
          <w:sz w:val="24"/>
          <w:szCs w:val="24"/>
          <w:lang w:val="lv-LV"/>
        </w:rPr>
        <w:t>uzņēmumu</w:t>
      </w:r>
      <w:r w:rsidRPr="00010153">
        <w:rPr>
          <w:rFonts w:asciiTheme="majorHAnsi" w:hAnsiTheme="majorHAnsi" w:cstheme="majorBidi"/>
          <w:sz w:val="24"/>
          <w:szCs w:val="24"/>
          <w:lang w:val="lv-LV"/>
        </w:rPr>
        <w:t xml:space="preserve"> saistošām inovācijām un jaunākajām tehnoloģijām</w:t>
      </w:r>
      <w:r>
        <w:rPr>
          <w:rFonts w:asciiTheme="majorHAnsi" w:hAnsiTheme="majorHAnsi" w:cstheme="majorBidi"/>
          <w:sz w:val="24"/>
          <w:szCs w:val="24"/>
          <w:lang w:val="lv-LV"/>
        </w:rPr>
        <w:t>, īsteno pasākumus</w:t>
      </w:r>
      <w:r w:rsidRPr="00010153">
        <w:rPr>
          <w:rFonts w:asciiTheme="majorHAnsi" w:hAnsiTheme="majorHAnsi" w:cstheme="majorBidi"/>
          <w:sz w:val="24"/>
          <w:szCs w:val="24"/>
          <w:lang w:val="lv-LV"/>
        </w:rPr>
        <w:t>, kas vērsti uz resursu efektivitātes un produktivitātes paaugstināš</w:t>
      </w:r>
      <w:r>
        <w:rPr>
          <w:rFonts w:asciiTheme="majorHAnsi" w:hAnsiTheme="majorHAnsi" w:cstheme="majorBidi"/>
          <w:sz w:val="24"/>
          <w:szCs w:val="24"/>
          <w:lang w:val="lv-LV"/>
        </w:rPr>
        <w:t xml:space="preserve">anu, organizē </w:t>
      </w:r>
      <w:r w:rsidRPr="00010153">
        <w:rPr>
          <w:rFonts w:asciiTheme="majorHAnsi" w:hAnsiTheme="majorHAnsi" w:cstheme="majorBidi"/>
          <w:sz w:val="24"/>
          <w:szCs w:val="24"/>
          <w:lang w:val="lv-LV"/>
        </w:rPr>
        <w:t>pieredzes apmaiņas un informatīvi pasākumi</w:t>
      </w:r>
      <w:r>
        <w:rPr>
          <w:rFonts w:asciiTheme="majorHAnsi" w:hAnsiTheme="majorHAnsi" w:cstheme="majorBidi"/>
          <w:sz w:val="24"/>
          <w:szCs w:val="24"/>
          <w:lang w:val="lv-LV"/>
        </w:rPr>
        <w:t>, veicina digitalizācijas un Eiropas zaļā kursa izpratnes veicināšanu uzņēmumos.</w:t>
      </w:r>
    </w:p>
    <w:p w14:paraId="23D9DE1B" w14:textId="49EEB302" w:rsidR="00DC7D59" w:rsidRPr="00D42763" w:rsidRDefault="00DC7D59" w:rsidP="00DC7D59">
      <w:pPr>
        <w:spacing w:after="0"/>
        <w:jc w:val="right"/>
        <w:rPr>
          <w:rFonts w:asciiTheme="majorHAnsi" w:hAnsiTheme="majorHAnsi" w:cstheme="majorHAnsi"/>
          <w:i/>
          <w:iCs/>
          <w:sz w:val="18"/>
          <w:szCs w:val="18"/>
          <w:lang w:val="lv-LV"/>
        </w:rPr>
      </w:pPr>
      <w:r w:rsidRPr="00D42763">
        <w:rPr>
          <w:rFonts w:asciiTheme="majorHAnsi" w:hAnsiTheme="majorHAnsi" w:cstheme="majorHAnsi"/>
          <w:i/>
          <w:iCs/>
          <w:sz w:val="18"/>
          <w:szCs w:val="18"/>
          <w:lang w:val="lv-LV"/>
        </w:rPr>
        <w:t>Attēls Nr.</w:t>
      </w:r>
      <w:r>
        <w:rPr>
          <w:rFonts w:asciiTheme="majorHAnsi" w:hAnsiTheme="majorHAnsi" w:cstheme="majorHAnsi"/>
          <w:i/>
          <w:iCs/>
          <w:sz w:val="18"/>
          <w:szCs w:val="18"/>
          <w:lang w:val="lv-LV"/>
        </w:rPr>
        <w:t>19</w:t>
      </w:r>
    </w:p>
    <w:p w14:paraId="782A79ED" w14:textId="77777777" w:rsidR="00DC7D59" w:rsidRDefault="00DC7D59" w:rsidP="00DC7D59">
      <w:pPr>
        <w:spacing w:after="240"/>
        <w:jc w:val="center"/>
        <w:rPr>
          <w:rFonts w:asciiTheme="majorHAnsi" w:hAnsiTheme="majorHAnsi" w:cstheme="majorBidi"/>
          <w:sz w:val="24"/>
          <w:szCs w:val="24"/>
          <w:lang w:val="lv-LV"/>
        </w:rPr>
      </w:pPr>
      <w:r>
        <w:rPr>
          <w:rFonts w:asciiTheme="majorHAnsi" w:hAnsiTheme="majorHAnsi" w:cstheme="majorBidi"/>
          <w:b/>
          <w:bCs/>
          <w:sz w:val="22"/>
          <w:lang w:val="lv-LV"/>
        </w:rPr>
        <w:t xml:space="preserve"> Trīs līmeņu RIS3 koordinācijas mehānisms</w:t>
      </w:r>
    </w:p>
    <w:p w14:paraId="10945F91" w14:textId="77777777" w:rsidR="00DC7D59" w:rsidRDefault="00DC7D59" w:rsidP="00DC7D59">
      <w:pPr>
        <w:jc w:val="center"/>
        <w:rPr>
          <w:rFonts w:asciiTheme="majorHAnsi" w:hAnsiTheme="majorHAnsi" w:cstheme="majorBidi"/>
          <w:sz w:val="24"/>
          <w:szCs w:val="24"/>
          <w:lang w:val="lv-LV"/>
        </w:rPr>
      </w:pPr>
      <w:r>
        <w:rPr>
          <w:rFonts w:asciiTheme="majorHAnsi" w:hAnsiTheme="majorHAnsi" w:cstheme="majorBidi"/>
          <w:noProof/>
          <w:sz w:val="24"/>
          <w:szCs w:val="24"/>
          <w:lang w:val="lv-LV"/>
        </w:rPr>
        <w:drawing>
          <wp:inline distT="0" distB="0" distL="0" distR="0" wp14:anchorId="2722ED1B" wp14:editId="01EEFDD4">
            <wp:extent cx="5445406" cy="2214498"/>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86323" cy="2231138"/>
                    </a:xfrm>
                    <a:prstGeom prst="rect">
                      <a:avLst/>
                    </a:prstGeom>
                    <a:noFill/>
                  </pic:spPr>
                </pic:pic>
              </a:graphicData>
            </a:graphic>
          </wp:inline>
        </w:drawing>
      </w:r>
    </w:p>
    <w:p w14:paraId="1B9E52C4" w14:textId="77777777" w:rsidR="00DC7D59" w:rsidRDefault="00DC7D59" w:rsidP="003A212D">
      <w:pPr>
        <w:jc w:val="both"/>
        <w:rPr>
          <w:rFonts w:asciiTheme="majorHAnsi" w:hAnsiTheme="majorHAnsi" w:cstheme="majorBidi"/>
          <w:sz w:val="24"/>
          <w:szCs w:val="24"/>
          <w:lang w:val="lv-LV"/>
        </w:rPr>
      </w:pPr>
    </w:p>
    <w:p w14:paraId="65CCBFC0" w14:textId="253B7011" w:rsidR="003A212D" w:rsidRPr="00F76D82" w:rsidRDefault="003A212D" w:rsidP="003A212D">
      <w:pPr>
        <w:jc w:val="both"/>
        <w:rPr>
          <w:rFonts w:asciiTheme="majorHAnsi" w:hAnsiTheme="majorHAnsi" w:cstheme="majorBidi"/>
          <w:sz w:val="24"/>
          <w:szCs w:val="24"/>
          <w:lang w:val="lv-LV"/>
        </w:rPr>
      </w:pPr>
      <w:r w:rsidRPr="00587867">
        <w:rPr>
          <w:rFonts w:asciiTheme="majorHAnsi" w:hAnsiTheme="majorHAnsi" w:cstheme="majorBidi"/>
          <w:sz w:val="24"/>
          <w:szCs w:val="24"/>
          <w:lang w:val="lv-LV"/>
        </w:rPr>
        <w:lastRenderedPageBreak/>
        <w:t>RIS3 koordinācij</w:t>
      </w:r>
      <w:r>
        <w:rPr>
          <w:rFonts w:asciiTheme="majorHAnsi" w:hAnsiTheme="majorHAnsi" w:cstheme="majorBidi"/>
          <w:sz w:val="24"/>
          <w:szCs w:val="24"/>
          <w:lang w:val="lv-LV"/>
        </w:rPr>
        <w:t xml:space="preserve">as administrāciju nodrošina </w:t>
      </w:r>
      <w:r w:rsidR="008457DE">
        <w:rPr>
          <w:rFonts w:asciiTheme="majorHAnsi" w:hAnsiTheme="majorHAnsi" w:cstheme="majorBidi"/>
          <w:sz w:val="24"/>
          <w:szCs w:val="24"/>
          <w:lang w:val="lv-LV"/>
        </w:rPr>
        <w:t>LIAA</w:t>
      </w:r>
      <w:r>
        <w:rPr>
          <w:rFonts w:asciiTheme="majorHAnsi" w:hAnsiTheme="majorHAnsi" w:cstheme="majorBidi"/>
          <w:sz w:val="24"/>
          <w:szCs w:val="24"/>
          <w:lang w:val="lv-LV"/>
        </w:rPr>
        <w:t xml:space="preserve">, nodrošinot visu trīs līmeņu iekļaušanu un efektīvu sadarbību RIS3 ekosistēmu mērķu sasniegšanai. </w:t>
      </w:r>
    </w:p>
    <w:p w14:paraId="7AE5249A" w14:textId="0747D153" w:rsidR="003A212D" w:rsidRPr="008B682A" w:rsidRDefault="003A212D" w:rsidP="003A212D">
      <w:pPr>
        <w:jc w:val="both"/>
        <w:rPr>
          <w:rFonts w:asciiTheme="majorHAnsi" w:eastAsia="Calibri Light" w:hAnsiTheme="majorHAnsi" w:cstheme="majorHAnsi"/>
          <w:sz w:val="24"/>
          <w:szCs w:val="24"/>
          <w:lang w:val="lv-LV"/>
        </w:rPr>
      </w:pPr>
      <w:r>
        <w:rPr>
          <w:rFonts w:asciiTheme="majorHAnsi" w:eastAsia="Calibri Light" w:hAnsiTheme="majorHAnsi" w:cstheme="majorHAnsi"/>
          <w:sz w:val="24"/>
          <w:szCs w:val="24"/>
          <w:lang w:val="lv-LV"/>
        </w:rPr>
        <w:t>Pirmās RIS3 ekosistēmu stratēģi</w:t>
      </w:r>
      <w:r w:rsidRPr="00A637F0">
        <w:rPr>
          <w:rFonts w:asciiTheme="majorHAnsi" w:eastAsia="Calibri Light" w:hAnsiTheme="majorHAnsi" w:cstheme="majorHAnsi"/>
          <w:sz w:val="24"/>
          <w:szCs w:val="24"/>
          <w:lang w:val="lv-LV"/>
        </w:rPr>
        <w:t>jas ir izstrādātas Viedo materiālu, Biomedicīnas un Viedās mobilitātes jomā</w:t>
      </w:r>
      <w:r>
        <w:rPr>
          <w:rFonts w:asciiTheme="majorHAnsi" w:eastAsia="Calibri Light" w:hAnsiTheme="majorHAnsi" w:cstheme="majorHAnsi"/>
          <w:sz w:val="24"/>
          <w:szCs w:val="24"/>
          <w:lang w:val="lv-LV"/>
        </w:rPr>
        <w:t xml:space="preserve"> </w:t>
      </w:r>
      <w:r w:rsidRPr="008B682A">
        <w:rPr>
          <w:rFonts w:asciiTheme="majorHAnsi" w:eastAsia="Calibri Light" w:hAnsiTheme="majorHAnsi" w:cstheme="majorHAnsi"/>
          <w:sz w:val="24"/>
          <w:szCs w:val="24"/>
          <w:lang w:val="lv-LV"/>
        </w:rPr>
        <w:t>2019. un 2020.gad</w:t>
      </w:r>
      <w:r>
        <w:rPr>
          <w:rFonts w:asciiTheme="majorHAnsi" w:eastAsia="Calibri Light" w:hAnsiTheme="majorHAnsi" w:cstheme="majorHAnsi"/>
          <w:sz w:val="24"/>
          <w:szCs w:val="24"/>
          <w:lang w:val="lv-LV"/>
        </w:rPr>
        <w:t xml:space="preserve">a </w:t>
      </w:r>
      <w:r w:rsidR="008457DE">
        <w:rPr>
          <w:rFonts w:asciiTheme="majorHAnsi" w:eastAsia="Calibri Light" w:hAnsiTheme="majorHAnsi" w:cstheme="majorHAnsi"/>
          <w:sz w:val="24"/>
          <w:szCs w:val="24"/>
          <w:lang w:val="lv-LV"/>
        </w:rPr>
        <w:t>EM</w:t>
      </w:r>
      <w:r>
        <w:rPr>
          <w:rFonts w:asciiTheme="majorHAnsi" w:eastAsia="Calibri Light" w:hAnsiTheme="majorHAnsi" w:cstheme="majorHAnsi"/>
          <w:sz w:val="24"/>
          <w:szCs w:val="24"/>
          <w:lang w:val="lv-LV"/>
        </w:rPr>
        <w:t xml:space="preserve"> un </w:t>
      </w:r>
      <w:r w:rsidR="008457DE">
        <w:rPr>
          <w:rFonts w:asciiTheme="majorHAnsi" w:eastAsia="Calibri Light" w:hAnsiTheme="majorHAnsi" w:cstheme="majorHAnsi"/>
          <w:sz w:val="24"/>
          <w:szCs w:val="24"/>
          <w:lang w:val="lv-LV"/>
        </w:rPr>
        <w:t>LIAA</w:t>
      </w:r>
      <w:r>
        <w:rPr>
          <w:rFonts w:asciiTheme="majorHAnsi" w:eastAsia="Calibri Light" w:hAnsiTheme="majorHAnsi" w:cstheme="majorHAnsi"/>
          <w:sz w:val="24"/>
          <w:szCs w:val="24"/>
          <w:lang w:val="lv-LV"/>
        </w:rPr>
        <w:t xml:space="preserve"> pilotprojekta ietvaros, piesaistot visu atbildīgo ministriju un saistīto pušu kompetences:</w:t>
      </w:r>
      <w:r w:rsidRPr="008B682A">
        <w:rPr>
          <w:rFonts w:asciiTheme="majorHAnsi" w:eastAsia="Calibri Light" w:hAnsiTheme="majorHAnsi" w:cstheme="majorHAnsi"/>
          <w:sz w:val="24"/>
          <w:szCs w:val="24"/>
          <w:lang w:val="lv-LV"/>
        </w:rPr>
        <w:t xml:space="preserve"> </w:t>
      </w:r>
    </w:p>
    <w:p w14:paraId="43BA31D0" w14:textId="77777777" w:rsidR="003A212D" w:rsidRPr="008B682A" w:rsidRDefault="003A212D" w:rsidP="003A212D">
      <w:pPr>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b/>
          <w:bCs/>
          <w:sz w:val="24"/>
          <w:szCs w:val="24"/>
          <w:lang w:val="lv-LV"/>
        </w:rPr>
        <w:t>Viedās mobilitātes vērtību ķēdes</w:t>
      </w:r>
      <w:r w:rsidRPr="008B682A">
        <w:rPr>
          <w:rFonts w:asciiTheme="majorHAnsi" w:eastAsia="Calibri Light" w:hAnsiTheme="majorHAnsi" w:cstheme="majorHAnsi"/>
          <w:sz w:val="24"/>
          <w:szCs w:val="24"/>
          <w:lang w:val="lv-LV"/>
        </w:rPr>
        <w:t xml:space="preserve"> </w:t>
      </w:r>
      <w:r>
        <w:rPr>
          <w:rFonts w:asciiTheme="majorHAnsi" w:eastAsia="Calibri Light" w:hAnsiTheme="majorHAnsi" w:cstheme="majorHAnsi"/>
          <w:sz w:val="24"/>
          <w:szCs w:val="24"/>
          <w:lang w:val="lv-LV"/>
        </w:rPr>
        <w:t xml:space="preserve">vidēja </w:t>
      </w:r>
      <w:r w:rsidRPr="008B682A">
        <w:rPr>
          <w:rFonts w:asciiTheme="majorHAnsi" w:eastAsia="Calibri Light" w:hAnsiTheme="majorHAnsi" w:cstheme="majorHAnsi"/>
          <w:sz w:val="24"/>
          <w:szCs w:val="24"/>
          <w:lang w:val="lv-LV"/>
        </w:rPr>
        <w:t>termiņa stratēģijā iekļautās aktivitātes veicinās ciešu starpnozaru sadarbību, sekmējot viedās mobilitātes inovatīvu risinājumu izstrādes kapacitātes Latvijā. Vadoties pēc Eiropas Savienības un citviet Pasaulē izstrādātiem labās prakses piemēriem, rīcības plāns paredz mazināt plaisu starp mūsdienu tehnoloģiju iespējām un valsts iekārtas darbības struktūru, paredzot risināt būtiskākos problēmu jautājumus, kas saistīti ar inovatīvu risinājumu testa vides nodrošināšanu pilsētvidē, tiesisko regulējumu, atbilstošas izglītības satura nodrošināšanu un talantu piesaisti, kā arī inovatīvu viedās mobilitātes risinājumu publiskās pārvaldes atbalsta mehānismu izveidi.</w:t>
      </w:r>
    </w:p>
    <w:p w14:paraId="5915DACB" w14:textId="0CF1EE04" w:rsidR="003A212D" w:rsidRPr="008B682A" w:rsidRDefault="003A212D" w:rsidP="003A212D">
      <w:pPr>
        <w:jc w:val="both"/>
        <w:rPr>
          <w:rFonts w:asciiTheme="majorHAnsi" w:eastAsia="Calibri Light" w:hAnsiTheme="majorHAnsi" w:cstheme="majorBidi"/>
          <w:sz w:val="24"/>
          <w:szCs w:val="24"/>
          <w:lang w:val="lv-LV"/>
        </w:rPr>
      </w:pPr>
      <w:proofErr w:type="spellStart"/>
      <w:r w:rsidRPr="003ACD6F">
        <w:rPr>
          <w:rFonts w:asciiTheme="majorHAnsi" w:eastAsia="Calibri Light" w:hAnsiTheme="majorHAnsi" w:cstheme="majorBidi"/>
          <w:b/>
          <w:sz w:val="24"/>
          <w:szCs w:val="24"/>
          <w:lang w:val="lv-LV"/>
        </w:rPr>
        <w:t>Fotonikas</w:t>
      </w:r>
      <w:proofErr w:type="spellEnd"/>
      <w:r w:rsidRPr="003ACD6F">
        <w:rPr>
          <w:rFonts w:asciiTheme="majorHAnsi" w:eastAsia="Calibri Light" w:hAnsiTheme="majorHAnsi" w:cstheme="majorBidi"/>
          <w:b/>
          <w:sz w:val="24"/>
          <w:szCs w:val="24"/>
          <w:lang w:val="lv-LV"/>
        </w:rPr>
        <w:t xml:space="preserve"> vērtību ķēdes</w:t>
      </w:r>
      <w:r w:rsidRPr="003ACD6F">
        <w:rPr>
          <w:rFonts w:asciiTheme="majorHAnsi" w:eastAsia="Calibri Light" w:hAnsiTheme="majorHAnsi" w:cstheme="majorBidi"/>
          <w:sz w:val="24"/>
          <w:szCs w:val="24"/>
          <w:lang w:val="lv-LV"/>
        </w:rPr>
        <w:t xml:space="preserve"> izstrādātās vidēja termiņa stratēģijas mērķis ir radīt un attīstīt jaunus, inovatīvus produktus un pakalpojumus, veicināt efektīvu un uz industrijas vajadzībām vērstu sadarbību, nodrošinot ekosistēmas dalībnieku iesaisti un atbildību par </w:t>
      </w:r>
      <w:proofErr w:type="spellStart"/>
      <w:r w:rsidRPr="003ACD6F">
        <w:rPr>
          <w:rFonts w:asciiTheme="majorHAnsi" w:eastAsia="Calibri Light" w:hAnsiTheme="majorHAnsi" w:cstheme="majorBidi"/>
          <w:sz w:val="24"/>
          <w:szCs w:val="24"/>
          <w:lang w:val="lv-LV"/>
        </w:rPr>
        <w:t>fotonikas</w:t>
      </w:r>
      <w:proofErr w:type="spellEnd"/>
      <w:r w:rsidR="00265004" w:rsidRPr="003ACD6F">
        <w:rPr>
          <w:rFonts w:asciiTheme="majorHAnsi" w:eastAsia="Calibri Light" w:hAnsiTheme="majorHAnsi" w:cstheme="majorBidi"/>
          <w:sz w:val="24"/>
          <w:szCs w:val="24"/>
          <w:lang w:val="lv-LV"/>
        </w:rPr>
        <w:t xml:space="preserve">, </w:t>
      </w:r>
      <w:proofErr w:type="spellStart"/>
      <w:r w:rsidR="00265004" w:rsidRPr="003ACD6F">
        <w:rPr>
          <w:rFonts w:asciiTheme="majorHAnsi" w:eastAsia="Calibri Light" w:hAnsiTheme="majorHAnsi" w:cstheme="majorBidi"/>
          <w:sz w:val="24"/>
          <w:szCs w:val="24"/>
          <w:lang w:val="lv-LV"/>
        </w:rPr>
        <w:t>biomateriālu</w:t>
      </w:r>
      <w:proofErr w:type="spellEnd"/>
      <w:r w:rsidR="00265004" w:rsidRPr="003ACD6F">
        <w:rPr>
          <w:rFonts w:asciiTheme="majorHAnsi" w:eastAsia="Calibri Light" w:hAnsiTheme="majorHAnsi" w:cstheme="majorBidi"/>
          <w:sz w:val="24"/>
          <w:szCs w:val="24"/>
          <w:lang w:val="lv-LV"/>
        </w:rPr>
        <w:t xml:space="preserve"> </w:t>
      </w:r>
      <w:r w:rsidRPr="003ACD6F">
        <w:rPr>
          <w:rFonts w:asciiTheme="majorHAnsi" w:eastAsia="Calibri Light" w:hAnsiTheme="majorHAnsi" w:cstheme="majorBidi"/>
          <w:sz w:val="24"/>
          <w:szCs w:val="24"/>
          <w:lang w:val="lv-LV"/>
        </w:rPr>
        <w:t>un</w:t>
      </w:r>
      <w:r w:rsidR="00265004" w:rsidRPr="003ACD6F">
        <w:rPr>
          <w:rFonts w:asciiTheme="majorHAnsi" w:eastAsia="Calibri Light" w:hAnsiTheme="majorHAnsi" w:cstheme="majorBidi"/>
          <w:sz w:val="24"/>
          <w:szCs w:val="24"/>
          <w:lang w:val="lv-LV"/>
        </w:rPr>
        <w:t xml:space="preserve"> citu</w:t>
      </w:r>
      <w:r w:rsidRPr="003ACD6F">
        <w:rPr>
          <w:rFonts w:asciiTheme="majorHAnsi" w:eastAsia="Calibri Light" w:hAnsiTheme="majorHAnsi" w:cstheme="majorBidi"/>
          <w:sz w:val="24"/>
          <w:szCs w:val="24"/>
          <w:lang w:val="lv-LV"/>
        </w:rPr>
        <w:t xml:space="preserve"> viedo materiālu </w:t>
      </w:r>
      <w:r w:rsidRPr="6C2E25D9">
        <w:rPr>
          <w:rFonts w:asciiTheme="majorHAnsi" w:eastAsia="Calibri Light" w:hAnsiTheme="majorHAnsi" w:cstheme="majorBidi"/>
          <w:sz w:val="24"/>
          <w:szCs w:val="24"/>
          <w:lang w:val="lv-LV"/>
        </w:rPr>
        <w:t>jom</w:t>
      </w:r>
      <w:r w:rsidR="00265004" w:rsidRPr="6C2E25D9">
        <w:rPr>
          <w:rFonts w:asciiTheme="majorHAnsi" w:eastAsia="Calibri Light" w:hAnsiTheme="majorHAnsi" w:cstheme="majorBidi"/>
          <w:sz w:val="24"/>
          <w:szCs w:val="24"/>
          <w:lang w:val="lv-LV"/>
        </w:rPr>
        <w:t>u</w:t>
      </w:r>
      <w:r w:rsidRPr="003ACD6F">
        <w:rPr>
          <w:rFonts w:asciiTheme="majorHAnsi" w:eastAsia="Calibri Light" w:hAnsiTheme="majorHAnsi" w:cstheme="majorBidi"/>
          <w:sz w:val="24"/>
          <w:szCs w:val="24"/>
          <w:lang w:val="lv-LV"/>
        </w:rPr>
        <w:t xml:space="preserve"> izaugsmi un attīstību nacionālā mērogā. </w:t>
      </w:r>
      <w:proofErr w:type="spellStart"/>
      <w:r w:rsidRPr="003ACD6F">
        <w:rPr>
          <w:rFonts w:asciiTheme="majorHAnsi" w:eastAsia="Calibri Light" w:hAnsiTheme="majorHAnsi" w:cstheme="majorBidi"/>
          <w:sz w:val="24"/>
          <w:szCs w:val="24"/>
          <w:lang w:val="lv-LV"/>
        </w:rPr>
        <w:t>Fotonikas</w:t>
      </w:r>
      <w:proofErr w:type="spellEnd"/>
      <w:r w:rsidRPr="003ACD6F">
        <w:rPr>
          <w:rFonts w:asciiTheme="majorHAnsi" w:eastAsia="Calibri Light" w:hAnsiTheme="majorHAnsi" w:cstheme="majorBidi"/>
          <w:sz w:val="24"/>
          <w:szCs w:val="24"/>
          <w:lang w:val="lv-LV"/>
        </w:rPr>
        <w:t xml:space="preserve"> </w:t>
      </w:r>
      <w:r w:rsidR="006F592C" w:rsidRPr="003ACD6F">
        <w:rPr>
          <w:rFonts w:asciiTheme="majorHAnsi" w:eastAsia="Calibri Light" w:hAnsiTheme="majorHAnsi" w:cstheme="majorBidi"/>
          <w:sz w:val="24"/>
          <w:szCs w:val="24"/>
          <w:lang w:val="lv-LV"/>
        </w:rPr>
        <w:t xml:space="preserve">un </w:t>
      </w:r>
      <w:proofErr w:type="spellStart"/>
      <w:r w:rsidR="006F592C" w:rsidRPr="003ACD6F">
        <w:rPr>
          <w:rFonts w:asciiTheme="majorHAnsi" w:eastAsia="Calibri Light" w:hAnsiTheme="majorHAnsi" w:cstheme="majorBidi"/>
          <w:sz w:val="24"/>
          <w:szCs w:val="24"/>
          <w:lang w:val="lv-LV"/>
        </w:rPr>
        <w:t>biomateriālu</w:t>
      </w:r>
      <w:proofErr w:type="spellEnd"/>
      <w:r w:rsidR="006F592C" w:rsidRPr="003ACD6F">
        <w:rPr>
          <w:rFonts w:asciiTheme="majorHAnsi" w:eastAsia="Calibri Light" w:hAnsiTheme="majorHAnsi" w:cstheme="majorBidi"/>
          <w:sz w:val="24"/>
          <w:szCs w:val="24"/>
          <w:lang w:val="lv-LV"/>
        </w:rPr>
        <w:t xml:space="preserve"> </w:t>
      </w:r>
      <w:r w:rsidRPr="003ACD6F">
        <w:rPr>
          <w:rFonts w:asciiTheme="majorHAnsi" w:eastAsia="Calibri Light" w:hAnsiTheme="majorHAnsi" w:cstheme="majorBidi"/>
          <w:sz w:val="24"/>
          <w:szCs w:val="24"/>
          <w:lang w:val="lv-LV"/>
        </w:rPr>
        <w:t xml:space="preserve">vērtību ķēdes rīcības plāna ietvaros tiks īstenotas aktivitātes, kuras ir vērstas uz cilvēkkapitāla piesaisti, finanšu kapitāla pieaugumu, infrastruktūras attīstību, tiesiskā regulējuma pilnveidi un P&amp;A veicināšanu nozarē. Rīcības plāna ietvaros ir paredzēts veicināt jaunu speciālistu un doktorantu pieplūdi nozarē, veidojot ciešu sadarbību starp izglītības iestādēm un industrijas pārstāvjiem. Tiks veicināta pieejamās infrastruktūras efektivitāte un pielietojums, veidojot vienotu platformu ar informāciju par esošajiem P&amp;A, </w:t>
      </w:r>
      <w:proofErr w:type="spellStart"/>
      <w:r w:rsidRPr="003ACD6F">
        <w:rPr>
          <w:rFonts w:asciiTheme="majorHAnsi" w:eastAsia="Calibri Light" w:hAnsiTheme="majorHAnsi" w:cstheme="majorBidi"/>
          <w:sz w:val="24"/>
          <w:szCs w:val="24"/>
          <w:lang w:val="lv-LV"/>
        </w:rPr>
        <w:t>prototipēšanas</w:t>
      </w:r>
      <w:proofErr w:type="spellEnd"/>
      <w:r w:rsidRPr="003ACD6F">
        <w:rPr>
          <w:rFonts w:asciiTheme="majorHAnsi" w:eastAsia="Calibri Light" w:hAnsiTheme="majorHAnsi" w:cstheme="majorBidi"/>
          <w:sz w:val="24"/>
          <w:szCs w:val="24"/>
          <w:lang w:val="lv-LV"/>
        </w:rPr>
        <w:t xml:space="preserve"> un industrializācijas pakalpojumiem un aparatūru Latvijā.</w:t>
      </w:r>
    </w:p>
    <w:p w14:paraId="36777C9B" w14:textId="57A8DDF0" w:rsidR="003A212D" w:rsidRPr="008B682A" w:rsidRDefault="003A212D" w:rsidP="003A212D">
      <w:pPr>
        <w:jc w:val="both"/>
        <w:rPr>
          <w:rFonts w:asciiTheme="majorHAnsi" w:eastAsia="Calibri Light" w:hAnsiTheme="majorHAnsi" w:cstheme="majorBidi"/>
          <w:sz w:val="24"/>
          <w:szCs w:val="24"/>
          <w:lang w:val="lv-LV"/>
        </w:rPr>
      </w:pPr>
      <w:r w:rsidRPr="12D5D3D0">
        <w:rPr>
          <w:rFonts w:asciiTheme="majorHAnsi" w:eastAsia="Calibri Light" w:hAnsiTheme="majorHAnsi" w:cstheme="majorBidi"/>
          <w:b/>
          <w:bCs/>
          <w:sz w:val="24"/>
          <w:szCs w:val="24"/>
          <w:lang w:val="lv-LV"/>
        </w:rPr>
        <w:t>Precīzijas medicīnas vērtību ķēdes</w:t>
      </w:r>
      <w:r w:rsidRPr="12D5D3D0">
        <w:rPr>
          <w:rFonts w:asciiTheme="majorHAnsi" w:eastAsia="Calibri Light" w:hAnsiTheme="majorHAnsi" w:cstheme="majorBidi"/>
          <w:sz w:val="24"/>
          <w:szCs w:val="24"/>
          <w:lang w:val="lv-LV"/>
        </w:rPr>
        <w:t xml:space="preserve"> vidēja termiņa stratēģija fokusējas uz nacionāla līmeņa salāgojamas veselības datu infrastruktūras izveidošanu. </w:t>
      </w:r>
      <w:r w:rsidR="0011524B">
        <w:rPr>
          <w:rFonts w:asciiTheme="majorHAnsi" w:eastAsia="Calibri Light" w:hAnsiTheme="majorHAnsi" w:cstheme="majorBidi"/>
          <w:sz w:val="24"/>
          <w:szCs w:val="24"/>
          <w:lang w:val="lv-LV"/>
        </w:rPr>
        <w:t xml:space="preserve">Pirmais solis datu infrastruktūras izveidē ir </w:t>
      </w:r>
      <w:r w:rsidR="0011524B" w:rsidRPr="12D5D3D0">
        <w:rPr>
          <w:rFonts w:asciiTheme="majorHAnsi" w:eastAsia="Calibri Light" w:hAnsiTheme="majorHAnsi" w:cstheme="majorBidi"/>
          <w:sz w:val="24"/>
          <w:szCs w:val="24"/>
          <w:lang w:val="lv-LV"/>
        </w:rPr>
        <w:t xml:space="preserve"> </w:t>
      </w:r>
      <w:r w:rsidR="0011524B">
        <w:rPr>
          <w:rFonts w:asciiTheme="majorHAnsi" w:eastAsia="Calibri Light" w:hAnsiTheme="majorHAnsi" w:cstheme="majorBidi"/>
          <w:sz w:val="24"/>
          <w:szCs w:val="24"/>
          <w:lang w:val="lv-LV"/>
        </w:rPr>
        <w:t xml:space="preserve">veselības jomas datu atvēršana pētniecībai. </w:t>
      </w:r>
      <w:r w:rsidRPr="12D5D3D0">
        <w:rPr>
          <w:rFonts w:asciiTheme="majorHAnsi" w:eastAsia="Calibri Light" w:hAnsiTheme="majorHAnsi" w:cstheme="majorBidi"/>
          <w:sz w:val="24"/>
          <w:szCs w:val="24"/>
          <w:lang w:val="lv-LV"/>
        </w:rPr>
        <w:t xml:space="preserve">Izmantojot </w:t>
      </w:r>
      <w:r w:rsidR="009F42E9" w:rsidRPr="009F42E9">
        <w:rPr>
          <w:rFonts w:asciiTheme="majorHAnsi" w:eastAsia="Calibri Light" w:hAnsiTheme="majorHAnsi" w:cstheme="majorBidi"/>
          <w:sz w:val="24"/>
          <w:szCs w:val="24"/>
          <w:lang w:val="lv-LV"/>
        </w:rPr>
        <w:t xml:space="preserve">Eiropas Datu mākonī integrētu atvērto datu infrastruktūru un </w:t>
      </w:r>
      <w:proofErr w:type="spellStart"/>
      <w:r w:rsidRPr="12D5D3D0">
        <w:rPr>
          <w:rFonts w:asciiTheme="majorHAnsi" w:eastAsia="Calibri Light" w:hAnsiTheme="majorHAnsi" w:cstheme="majorBidi"/>
          <w:sz w:val="24"/>
          <w:szCs w:val="24"/>
          <w:lang w:val="lv-LV"/>
        </w:rPr>
        <w:t>precīzijas</w:t>
      </w:r>
      <w:proofErr w:type="spellEnd"/>
      <w:r w:rsidRPr="12D5D3D0">
        <w:rPr>
          <w:rFonts w:asciiTheme="majorHAnsi" w:eastAsia="Calibri Light" w:hAnsiTheme="majorHAnsi" w:cstheme="majorBidi"/>
          <w:sz w:val="24"/>
          <w:szCs w:val="24"/>
          <w:lang w:val="lv-LV"/>
        </w:rPr>
        <w:t xml:space="preserve"> medicīnas risinājumus prioritārajās medicīnas nozarēs, kas izstrādāti, sadarbojoties pētniecības institūcijām,  ārstniecības iestādēm un IKT un medicīnas nozaru uzņēmumiem nacionālā un starptautiskā līmenī, kā arī atbalstot </w:t>
      </w:r>
      <w:proofErr w:type="spellStart"/>
      <w:r w:rsidRPr="12D5D3D0">
        <w:rPr>
          <w:rFonts w:asciiTheme="majorHAnsi" w:eastAsia="Calibri Light" w:hAnsiTheme="majorHAnsi" w:cstheme="majorBidi"/>
          <w:sz w:val="24"/>
          <w:szCs w:val="24"/>
          <w:lang w:val="lv-LV"/>
        </w:rPr>
        <w:t>precīzijas</w:t>
      </w:r>
      <w:proofErr w:type="spellEnd"/>
      <w:r w:rsidRPr="12D5D3D0">
        <w:rPr>
          <w:rFonts w:asciiTheme="majorHAnsi" w:eastAsia="Calibri Light" w:hAnsiTheme="majorHAnsi" w:cstheme="majorBidi"/>
          <w:sz w:val="24"/>
          <w:szCs w:val="24"/>
          <w:lang w:val="lv-LV"/>
        </w:rPr>
        <w:t xml:space="preserve"> medicīnas eksporta iespējas vērtību ķēdes mērķis ir palielināt veselīgi nodzīvotu mūža gadus Latvijas iedzīvotājiem, kā arī samazināt attālināmi novēršamo un ārstējamo mirstību. Papildus infrastruktūras blokam, stratēģija sevī ietver aktivitātes, kuru rezultātā tiktu sagatavoti jauni starpnozaru profesionāļi, apmācīts esošais ārstniecības personāls, veicināta sabiedrības izpratne par </w:t>
      </w:r>
      <w:proofErr w:type="spellStart"/>
      <w:r w:rsidRPr="12D5D3D0">
        <w:rPr>
          <w:rFonts w:asciiTheme="majorHAnsi" w:eastAsia="Calibri Light" w:hAnsiTheme="majorHAnsi" w:cstheme="majorBidi"/>
          <w:sz w:val="24"/>
          <w:szCs w:val="24"/>
          <w:lang w:val="lv-LV"/>
        </w:rPr>
        <w:t>precīzijas</w:t>
      </w:r>
      <w:proofErr w:type="spellEnd"/>
      <w:r w:rsidRPr="12D5D3D0">
        <w:rPr>
          <w:rFonts w:asciiTheme="majorHAnsi" w:eastAsia="Calibri Light" w:hAnsiTheme="majorHAnsi" w:cstheme="majorBidi"/>
          <w:sz w:val="24"/>
          <w:szCs w:val="24"/>
          <w:lang w:val="lv-LV"/>
        </w:rPr>
        <w:t xml:space="preserve"> medicīnas iespējām, pilnveidots saistītais tiesiskais regulējums, kā arī tiktu veicinātas inovācijas uzņēmējdarbībā, tādā veidā nodrošinot mērķa sasniegšanu.</w:t>
      </w:r>
    </w:p>
    <w:p w14:paraId="20F41E80" w14:textId="77777777" w:rsidR="003A212D" w:rsidRPr="00845201" w:rsidRDefault="003A212D" w:rsidP="003A212D">
      <w:pPr>
        <w:jc w:val="both"/>
        <w:rPr>
          <w:lang w:val="lv-LV"/>
        </w:rPr>
      </w:pPr>
      <w:r>
        <w:rPr>
          <w:rFonts w:asciiTheme="majorHAnsi" w:hAnsiTheme="majorHAnsi" w:cstheme="majorBidi"/>
          <w:sz w:val="24"/>
          <w:szCs w:val="24"/>
          <w:lang w:val="lv-LV"/>
        </w:rPr>
        <w:t>Uzņēmējdarbības atklājuma princips ir nepārtraukts process, tāpēc RIS3 ieviešanas mehānisma koordinācijas modelis nodrošina nepārtrauktu stratēģiju pārskatīšanu attiecīgi globālajām tendencēm, jaunu vērtību ķēžu identificēšanu un integrēšanas iespēju kopējā ekosistēmā, balstoties uz pieprasījuma, veidot elastīgu stratēģijas tvērumu atbilstoši ekosistēmu apakš interešu grupu vajadzībām un attīstības virzieniem. Trīs izstrādātās stratēģijas ir ieviešanas procesā, tiks integrētas plānotajā RIS3 ieviešanas modelī un kā pirmās nodrošinās mehānisma tālāku testēšanu un uzlabošanas iespējas.</w:t>
      </w:r>
      <w:bookmarkStart w:id="31" w:name="_Toc51231284"/>
    </w:p>
    <w:p w14:paraId="5042E652" w14:textId="5537078D" w:rsidR="003A212D" w:rsidRPr="008B682A" w:rsidRDefault="003A212D" w:rsidP="003A212D">
      <w:pPr>
        <w:pStyle w:val="Heading2"/>
        <w:rPr>
          <w:rFonts w:cstheme="majorHAnsi"/>
          <w:b/>
        </w:rPr>
      </w:pPr>
      <w:bookmarkStart w:id="32" w:name="_Toc57044669"/>
      <w:r w:rsidRPr="008B682A">
        <w:rPr>
          <w:rFonts w:cstheme="majorHAnsi"/>
          <w:b/>
        </w:rPr>
        <w:t xml:space="preserve">3.3. RIS3 </w:t>
      </w:r>
      <w:bookmarkEnd w:id="31"/>
      <w:r w:rsidR="004136B5" w:rsidRPr="004136B5">
        <w:rPr>
          <w:rFonts w:cstheme="majorHAnsi"/>
          <w:b/>
          <w:caps/>
        </w:rPr>
        <w:t>monitorings</w:t>
      </w:r>
      <w:bookmarkEnd w:id="32"/>
    </w:p>
    <w:p w14:paraId="32D2A7E2" w14:textId="63D0ACA4" w:rsidR="003A212D" w:rsidRPr="00793C1A" w:rsidRDefault="003A212D" w:rsidP="003A212D">
      <w:pPr>
        <w:spacing w:after="0"/>
        <w:jc w:val="both"/>
        <w:rPr>
          <w:rFonts w:asciiTheme="majorHAnsi" w:eastAsia="Calibri" w:hAnsiTheme="majorHAnsi" w:cstheme="majorBidi"/>
          <w:sz w:val="24"/>
          <w:szCs w:val="24"/>
          <w:lang w:val="lv-LV"/>
        </w:rPr>
      </w:pPr>
      <w:r w:rsidRPr="4377492A">
        <w:rPr>
          <w:rFonts w:asciiTheme="majorHAnsi" w:eastAsia="Calibri" w:hAnsiTheme="majorHAnsi" w:cstheme="majorBidi"/>
          <w:sz w:val="24"/>
          <w:szCs w:val="24"/>
          <w:lang w:val="lv-LV"/>
        </w:rPr>
        <w:t>RIS3 ieviešanas progresa un ieguldītā finansējuma efektivitātes izvērtēšanai kopš 2016.gada ir ieviesta RIS3 monitoringa sistēma. Monitoringa metodoloģija ir aprakstīta Informatīvajā ziņojumā “Viedās specializācijas stratēģijas monitorings. Otrais ziņojums”.</w:t>
      </w:r>
      <w:r w:rsidRPr="4377492A">
        <w:rPr>
          <w:rFonts w:asciiTheme="majorHAnsi" w:eastAsia="Calibri" w:hAnsiTheme="majorHAnsi" w:cstheme="majorBidi"/>
          <w:sz w:val="24"/>
          <w:szCs w:val="24"/>
          <w:vertAlign w:val="superscript"/>
          <w:lang w:val="lv-LV"/>
        </w:rPr>
        <w:footnoteReference w:id="56"/>
      </w:r>
      <w:r w:rsidRPr="4377492A">
        <w:rPr>
          <w:rFonts w:asciiTheme="majorHAnsi" w:eastAsia="Calibri" w:hAnsiTheme="majorHAnsi" w:cstheme="majorBidi"/>
          <w:sz w:val="24"/>
          <w:szCs w:val="24"/>
          <w:lang w:val="lv-LV"/>
        </w:rPr>
        <w:t xml:space="preserve"> RIS3 </w:t>
      </w:r>
      <w:r w:rsidRPr="4377492A">
        <w:rPr>
          <w:rFonts w:asciiTheme="majorHAnsi" w:eastAsia="Calibri" w:hAnsiTheme="majorHAnsi" w:cstheme="majorBidi"/>
          <w:b/>
          <w:bCs/>
          <w:sz w:val="24"/>
          <w:szCs w:val="24"/>
          <w:lang w:val="lv-LV"/>
        </w:rPr>
        <w:t>monitoringa mērķis</w:t>
      </w:r>
      <w:r w:rsidRPr="4377492A">
        <w:rPr>
          <w:rFonts w:asciiTheme="majorHAnsi" w:eastAsia="Calibri" w:hAnsiTheme="majorHAnsi" w:cstheme="majorBidi"/>
          <w:sz w:val="24"/>
          <w:szCs w:val="24"/>
          <w:lang w:val="lv-LV"/>
        </w:rPr>
        <w:t xml:space="preserve"> ir izvērtēt ekonomiskās </w:t>
      </w:r>
      <w:r w:rsidRPr="4377492A">
        <w:rPr>
          <w:rFonts w:asciiTheme="majorHAnsi" w:eastAsia="Calibri" w:hAnsiTheme="majorHAnsi" w:cstheme="majorBidi"/>
          <w:sz w:val="24"/>
          <w:szCs w:val="24"/>
          <w:lang w:val="lv-LV"/>
        </w:rPr>
        <w:lastRenderedPageBreak/>
        <w:t>transformācijas progresu konkrētā laika periodā atbilstoši definētajiem sasniedzamo mērķu un rezultātu rādītājiem.</w:t>
      </w:r>
    </w:p>
    <w:p w14:paraId="6E03E03D" w14:textId="3E12B54F" w:rsidR="003A212D" w:rsidRPr="00793C1A" w:rsidRDefault="003A212D" w:rsidP="00793C1A">
      <w:pPr>
        <w:jc w:val="both"/>
        <w:rPr>
          <w:rFonts w:asciiTheme="majorHAnsi" w:eastAsia="Calibri" w:hAnsiTheme="majorHAnsi" w:cstheme="majorHAnsi"/>
          <w:sz w:val="24"/>
          <w:szCs w:val="24"/>
          <w:lang w:val="lv-LV"/>
        </w:rPr>
      </w:pPr>
      <w:r w:rsidRPr="00746A60">
        <w:rPr>
          <w:rFonts w:asciiTheme="majorHAnsi" w:eastAsia="Calibri" w:hAnsiTheme="majorHAnsi" w:cstheme="majorHAnsi"/>
          <w:b/>
          <w:bCs/>
          <w:sz w:val="24"/>
          <w:szCs w:val="24"/>
          <w:lang w:val="lv-LV"/>
        </w:rPr>
        <w:t xml:space="preserve">RIS3 </w:t>
      </w:r>
      <w:r w:rsidRPr="008B682A">
        <w:rPr>
          <w:rFonts w:asciiTheme="majorHAnsi" w:eastAsia="Calibri" w:hAnsiTheme="majorHAnsi" w:cstheme="majorHAnsi"/>
          <w:b/>
          <w:bCs/>
          <w:sz w:val="24"/>
          <w:szCs w:val="24"/>
          <w:lang w:val="lv-LV"/>
        </w:rPr>
        <w:t>monitoringa sistēmas uzdevums</w:t>
      </w:r>
      <w:r w:rsidRPr="008B682A">
        <w:rPr>
          <w:rFonts w:asciiTheme="majorHAnsi" w:eastAsia="Calibri" w:hAnsiTheme="majorHAnsi" w:cstheme="majorHAnsi"/>
          <w:sz w:val="24"/>
          <w:szCs w:val="24"/>
          <w:lang w:val="lv-LV"/>
        </w:rPr>
        <w:t xml:space="preserve"> ir sniegt RIS3 mērķu sasniegšanas efektivitātes un ilgtspējas novērtējumu, t.sk. attiecīgi veikto publisko investīciju atdevi P&amp;A&amp;I politikas un sistēmas pilnveidošanai. RIS3 monitoringa ietvaros veiktie datu analīzes rezultāti un secinājumi veidos pamatu turpmāko RIS3 konceptu izstrādei un atbilstošu, savstarpēji integrētu nacionālo rīcībpolitiku un politikas instrumentu arhitektūras veidošanai.</w:t>
      </w:r>
    </w:p>
    <w:p w14:paraId="1989AE4B" w14:textId="70180096" w:rsidR="003A212D" w:rsidRDefault="003A212D" w:rsidP="00793C1A">
      <w:pPr>
        <w:jc w:val="both"/>
        <w:rPr>
          <w:rFonts w:asciiTheme="majorHAnsi" w:eastAsia="Calibri" w:hAnsiTheme="majorHAnsi" w:cstheme="majorHAnsi"/>
          <w:sz w:val="24"/>
          <w:szCs w:val="24"/>
          <w:lang w:val="lv-LV"/>
        </w:rPr>
      </w:pPr>
      <w:r w:rsidRPr="008B682A">
        <w:rPr>
          <w:rFonts w:asciiTheme="majorHAnsi" w:eastAsia="Calibri" w:hAnsiTheme="majorHAnsi" w:cstheme="majorHAnsi"/>
          <w:sz w:val="24"/>
          <w:szCs w:val="24"/>
          <w:lang w:val="lv-LV"/>
        </w:rPr>
        <w:t>RIS3 monitoringa sistēma sniedz iespēju lēmumu pieņēmējiem novērtēt ieguldījumu ietekmi un nepieciešamības gadījumā veikt izmaiņas stratēģijā vai tās īstenošanas instrumentos. RIS3 mērķu un uzdevumu izpilde tiek vērtēta, ņemot vērā galvenos indikatorus, kas liecina par uzņēmējdarbības atklājuma procesa attīstību - pētniecības un inovācijas kritiskās masas veidošanās, P&amp;I aktivitāšu un uzņēmējdarbības aktivitāšu savienojamība, dažādošana un modernizēšana.</w:t>
      </w:r>
    </w:p>
    <w:p w14:paraId="05ED6EAA" w14:textId="153254E2" w:rsidR="003A212D" w:rsidRPr="008B682A" w:rsidRDefault="003A212D" w:rsidP="00793C1A">
      <w:pPr>
        <w:jc w:val="both"/>
        <w:rPr>
          <w:rFonts w:asciiTheme="majorHAnsi" w:eastAsia="Calibri" w:hAnsiTheme="majorHAnsi" w:cstheme="majorHAnsi"/>
          <w:sz w:val="24"/>
          <w:szCs w:val="24"/>
          <w:lang w:val="lv-LV"/>
        </w:rPr>
      </w:pPr>
      <w:r>
        <w:rPr>
          <w:rFonts w:asciiTheme="majorHAnsi" w:eastAsia="Calibri" w:hAnsiTheme="majorHAnsi" w:cstheme="majorHAnsi"/>
          <w:sz w:val="24"/>
          <w:szCs w:val="24"/>
          <w:lang w:val="lv-LV"/>
        </w:rPr>
        <w:t xml:space="preserve">RIS3 monitoringa sistēmas </w:t>
      </w:r>
      <w:r w:rsidRPr="000A1097">
        <w:rPr>
          <w:rFonts w:asciiTheme="majorHAnsi" w:eastAsia="Calibri" w:hAnsiTheme="majorHAnsi" w:cstheme="majorHAnsi"/>
          <w:sz w:val="24"/>
          <w:szCs w:val="24"/>
          <w:lang w:val="lv-LV"/>
        </w:rPr>
        <w:t>galvenais šķērslis</w:t>
      </w:r>
      <w:r>
        <w:rPr>
          <w:rFonts w:asciiTheme="majorHAnsi" w:eastAsia="Calibri" w:hAnsiTheme="majorHAnsi" w:cstheme="majorHAnsi"/>
          <w:sz w:val="24"/>
          <w:szCs w:val="24"/>
          <w:lang w:val="lv-LV"/>
        </w:rPr>
        <w:t xml:space="preserve"> 2014.-2020. gada plānošanas periodā</w:t>
      </w:r>
      <w:r w:rsidRPr="000A1097">
        <w:rPr>
          <w:rFonts w:asciiTheme="majorHAnsi" w:eastAsia="Calibri" w:hAnsiTheme="majorHAnsi" w:cstheme="majorHAnsi"/>
          <w:sz w:val="24"/>
          <w:szCs w:val="24"/>
          <w:lang w:val="lv-LV"/>
        </w:rPr>
        <w:t xml:space="preserve"> ir saistīts ar informācijas datu pieejamību. Lai novērtētu ekonomikas sniegumu „viedās specializācijas” jomās un to ietekmi uz ekonomikas transformācijas procesiem ir nepieciešama informācija, dati par uzņēmēju aktivitātēm viedās specializācijas jomās. Oficiālā statistika ļauj </w:t>
      </w:r>
      <w:r>
        <w:rPr>
          <w:rFonts w:asciiTheme="majorHAnsi" w:eastAsia="Calibri" w:hAnsiTheme="majorHAnsi" w:cstheme="majorHAnsi"/>
          <w:sz w:val="24"/>
          <w:szCs w:val="24"/>
          <w:lang w:val="lv-LV"/>
        </w:rPr>
        <w:t>analizēt</w:t>
      </w:r>
      <w:r w:rsidRPr="000A1097">
        <w:rPr>
          <w:rFonts w:asciiTheme="majorHAnsi" w:eastAsia="Calibri" w:hAnsiTheme="majorHAnsi" w:cstheme="majorHAnsi"/>
          <w:sz w:val="24"/>
          <w:szCs w:val="24"/>
          <w:lang w:val="lv-LV"/>
        </w:rPr>
        <w:t xml:space="preserve"> strukturāla</w:t>
      </w:r>
      <w:r>
        <w:rPr>
          <w:rFonts w:asciiTheme="majorHAnsi" w:eastAsia="Calibri" w:hAnsiTheme="majorHAnsi" w:cstheme="majorHAnsi"/>
          <w:sz w:val="24"/>
          <w:szCs w:val="24"/>
          <w:lang w:val="lv-LV"/>
        </w:rPr>
        <w:t>s</w:t>
      </w:r>
      <w:r w:rsidRPr="000A1097">
        <w:rPr>
          <w:rFonts w:asciiTheme="majorHAnsi" w:eastAsia="Calibri" w:hAnsiTheme="majorHAnsi" w:cstheme="majorHAnsi"/>
          <w:sz w:val="24"/>
          <w:szCs w:val="24"/>
          <w:lang w:val="lv-LV"/>
        </w:rPr>
        <w:t xml:space="preserve"> pārmaiņ</w:t>
      </w:r>
      <w:r>
        <w:rPr>
          <w:rFonts w:asciiTheme="majorHAnsi" w:eastAsia="Calibri" w:hAnsiTheme="majorHAnsi" w:cstheme="majorHAnsi"/>
          <w:sz w:val="24"/>
          <w:szCs w:val="24"/>
          <w:lang w:val="lv-LV"/>
        </w:rPr>
        <w:t>as</w:t>
      </w:r>
      <w:r w:rsidRPr="000A1097">
        <w:rPr>
          <w:rFonts w:asciiTheme="majorHAnsi" w:eastAsia="Calibri" w:hAnsiTheme="majorHAnsi" w:cstheme="majorHAnsi"/>
          <w:sz w:val="24"/>
          <w:szCs w:val="24"/>
          <w:lang w:val="lv-LV"/>
        </w:rPr>
        <w:t xml:space="preserve"> ekonomikā</w:t>
      </w:r>
      <w:r>
        <w:rPr>
          <w:rFonts w:asciiTheme="majorHAnsi" w:eastAsia="Calibri" w:hAnsiTheme="majorHAnsi" w:cstheme="majorHAnsi"/>
          <w:sz w:val="24"/>
          <w:szCs w:val="24"/>
          <w:lang w:val="lv-LV"/>
        </w:rPr>
        <w:t>, tomēr</w:t>
      </w:r>
      <w:r w:rsidRPr="000A1097">
        <w:rPr>
          <w:rFonts w:asciiTheme="majorHAnsi" w:eastAsia="Calibri" w:hAnsiTheme="majorHAnsi" w:cstheme="majorHAnsi"/>
          <w:sz w:val="24"/>
          <w:szCs w:val="24"/>
          <w:lang w:val="lv-LV"/>
        </w:rPr>
        <w:t xml:space="preserve"> strukturālās pārmaiņas ražošanas procesā atbilstoši viedās specializācijas principiem pieejamie statistikas dati neatspoguļo, būtiski ierobežojot šo procesu monitoringa iespējas.</w:t>
      </w:r>
      <w:r>
        <w:rPr>
          <w:rStyle w:val="FootnoteReference"/>
          <w:rFonts w:asciiTheme="majorHAnsi" w:eastAsia="Calibri" w:hAnsiTheme="majorHAnsi" w:cstheme="majorHAnsi"/>
          <w:sz w:val="24"/>
          <w:szCs w:val="24"/>
          <w:lang w:val="lv-LV"/>
        </w:rPr>
        <w:footnoteReference w:id="57"/>
      </w:r>
      <w:r w:rsidRPr="00227492">
        <w:rPr>
          <w:lang w:val="lv-LV"/>
        </w:rPr>
        <w:t xml:space="preserve"> </w:t>
      </w:r>
      <w:r>
        <w:rPr>
          <w:rFonts w:asciiTheme="majorHAnsi" w:eastAsia="Calibri" w:hAnsiTheme="majorHAnsi" w:cstheme="majorHAnsi"/>
          <w:sz w:val="24"/>
          <w:szCs w:val="24"/>
          <w:lang w:val="lv-LV"/>
        </w:rPr>
        <w:t>I</w:t>
      </w:r>
      <w:r w:rsidRPr="000A1097">
        <w:rPr>
          <w:rFonts w:asciiTheme="majorHAnsi" w:eastAsia="Calibri" w:hAnsiTheme="majorHAnsi" w:cstheme="majorHAnsi"/>
          <w:sz w:val="24"/>
          <w:szCs w:val="24"/>
          <w:lang w:val="lv-LV"/>
        </w:rPr>
        <w:t xml:space="preserve">r nepieciešams izveidot RIS3 īstenošanas procesā iesaistīto dalībnieku </w:t>
      </w:r>
      <w:r>
        <w:rPr>
          <w:rFonts w:asciiTheme="majorHAnsi" w:eastAsia="Calibri" w:hAnsiTheme="majorHAnsi" w:cstheme="majorHAnsi"/>
          <w:sz w:val="24"/>
          <w:szCs w:val="24"/>
          <w:lang w:val="lv-LV"/>
        </w:rPr>
        <w:t xml:space="preserve">datu ieguves mehānismu, kas </w:t>
      </w:r>
      <w:r w:rsidRPr="000A1097">
        <w:rPr>
          <w:rFonts w:asciiTheme="majorHAnsi" w:eastAsia="Calibri" w:hAnsiTheme="majorHAnsi" w:cstheme="majorHAnsi"/>
          <w:sz w:val="24"/>
          <w:szCs w:val="24"/>
          <w:lang w:val="lv-LV"/>
        </w:rPr>
        <w:t>sniegtu gan kvantitatīvu, gan kvalitatīvu informāciju</w:t>
      </w:r>
      <w:r>
        <w:rPr>
          <w:rFonts w:asciiTheme="majorHAnsi" w:eastAsia="Calibri" w:hAnsiTheme="majorHAnsi" w:cstheme="majorHAnsi"/>
          <w:sz w:val="24"/>
          <w:szCs w:val="24"/>
          <w:lang w:val="lv-LV"/>
        </w:rPr>
        <w:t xml:space="preserve"> par uzņēmumu ekonomiskajiem rādītājiem un RIS3 aktivitāšu novērtējumu. </w:t>
      </w:r>
    </w:p>
    <w:p w14:paraId="570685B4" w14:textId="77777777" w:rsidR="00EE0416" w:rsidRDefault="003A212D" w:rsidP="00793C1A">
      <w:pPr>
        <w:tabs>
          <w:tab w:val="clear" w:pos="850"/>
          <w:tab w:val="clear" w:pos="1191"/>
          <w:tab w:val="clear" w:pos="1531"/>
        </w:tabs>
        <w:spacing w:line="259" w:lineRule="auto"/>
        <w:jc w:val="both"/>
        <w:rPr>
          <w:rFonts w:asciiTheme="majorHAnsi" w:eastAsia="Calibri" w:hAnsiTheme="majorHAnsi" w:cstheme="majorHAnsi"/>
          <w:sz w:val="24"/>
          <w:szCs w:val="24"/>
          <w:lang w:val="lv-LV"/>
        </w:rPr>
      </w:pPr>
      <w:r w:rsidRPr="008B682A">
        <w:rPr>
          <w:rFonts w:asciiTheme="majorHAnsi" w:eastAsia="Calibri" w:hAnsiTheme="majorHAnsi" w:cstheme="majorHAnsi"/>
          <w:sz w:val="24"/>
          <w:szCs w:val="24"/>
          <w:lang w:val="lv-LV"/>
        </w:rPr>
        <w:t>RIS3 monitoringa sistēmu vada IZM sadarbībā ar EM.</w:t>
      </w:r>
      <w:r>
        <w:rPr>
          <w:rFonts w:asciiTheme="majorHAnsi" w:eastAsia="Calibri" w:hAnsiTheme="majorHAnsi" w:cstheme="majorHAnsi"/>
          <w:sz w:val="24"/>
          <w:szCs w:val="24"/>
          <w:lang w:val="lv-LV"/>
        </w:rPr>
        <w:t xml:space="preserve"> </w:t>
      </w:r>
      <w:r w:rsidR="00EE0416" w:rsidRPr="001B353C">
        <w:rPr>
          <w:rFonts w:asciiTheme="majorHAnsi" w:eastAsia="Calibri" w:hAnsiTheme="majorHAnsi" w:cstheme="majorHAnsi"/>
          <w:sz w:val="24"/>
          <w:szCs w:val="24"/>
          <w:lang w:val="lv-LV"/>
        </w:rPr>
        <w:t>IZM nodrošin</w:t>
      </w:r>
      <w:r w:rsidR="00EE0416">
        <w:rPr>
          <w:rFonts w:asciiTheme="majorHAnsi" w:eastAsia="Calibri" w:hAnsiTheme="majorHAnsi" w:cstheme="majorHAnsi"/>
          <w:sz w:val="24"/>
          <w:szCs w:val="24"/>
          <w:lang w:val="lv-LV"/>
        </w:rPr>
        <w:t>a</w:t>
      </w:r>
      <w:r w:rsidR="00EE0416" w:rsidRPr="001B353C">
        <w:rPr>
          <w:rFonts w:asciiTheme="majorHAnsi" w:eastAsia="Calibri" w:hAnsiTheme="majorHAnsi" w:cstheme="majorHAnsi"/>
          <w:sz w:val="24"/>
          <w:szCs w:val="24"/>
          <w:lang w:val="lv-LV"/>
        </w:rPr>
        <w:t xml:space="preserve"> zinātnes un pēt</w:t>
      </w:r>
      <w:r w:rsidR="00EE0416">
        <w:rPr>
          <w:rFonts w:asciiTheme="majorHAnsi" w:eastAsia="Calibri" w:hAnsiTheme="majorHAnsi" w:cstheme="majorHAnsi"/>
          <w:sz w:val="24"/>
          <w:szCs w:val="24"/>
          <w:lang w:val="lv-LV"/>
        </w:rPr>
        <w:t>n</w:t>
      </w:r>
      <w:r w:rsidR="00EE0416" w:rsidRPr="001B353C">
        <w:rPr>
          <w:rFonts w:asciiTheme="majorHAnsi" w:eastAsia="Calibri" w:hAnsiTheme="majorHAnsi" w:cstheme="majorHAnsi"/>
          <w:sz w:val="24"/>
          <w:szCs w:val="24"/>
          <w:lang w:val="lv-LV"/>
        </w:rPr>
        <w:t>iecības situācijas analītiku</w:t>
      </w:r>
      <w:r w:rsidR="00EE0416">
        <w:rPr>
          <w:rFonts w:asciiTheme="majorHAnsi" w:eastAsia="Calibri" w:hAnsiTheme="majorHAnsi" w:cstheme="majorHAnsi"/>
          <w:sz w:val="24"/>
          <w:szCs w:val="24"/>
          <w:lang w:val="lv-LV"/>
        </w:rPr>
        <w:t xml:space="preserve">, savukārt EM uzņēmējdarbības sektora analītiku. </w:t>
      </w:r>
    </w:p>
    <w:p w14:paraId="7A5EF004" w14:textId="787C97CF" w:rsidR="0098428A" w:rsidRPr="00D42763" w:rsidRDefault="0098428A" w:rsidP="0098428A">
      <w:pPr>
        <w:spacing w:after="0"/>
        <w:jc w:val="right"/>
        <w:rPr>
          <w:rFonts w:asciiTheme="majorHAnsi" w:hAnsiTheme="majorHAnsi" w:cstheme="majorHAnsi"/>
          <w:i/>
          <w:iCs/>
          <w:sz w:val="18"/>
          <w:szCs w:val="18"/>
          <w:lang w:val="lv-LV"/>
        </w:rPr>
      </w:pPr>
      <w:r w:rsidRPr="00D42763">
        <w:rPr>
          <w:rFonts w:asciiTheme="majorHAnsi" w:hAnsiTheme="majorHAnsi" w:cstheme="majorHAnsi"/>
          <w:i/>
          <w:iCs/>
          <w:sz w:val="18"/>
          <w:szCs w:val="18"/>
          <w:lang w:val="lv-LV"/>
        </w:rPr>
        <w:t>Attēls Nr.</w:t>
      </w:r>
      <w:r>
        <w:rPr>
          <w:rFonts w:asciiTheme="majorHAnsi" w:hAnsiTheme="majorHAnsi" w:cstheme="majorHAnsi"/>
          <w:i/>
          <w:iCs/>
          <w:sz w:val="18"/>
          <w:szCs w:val="18"/>
          <w:lang w:val="lv-LV"/>
        </w:rPr>
        <w:t>20</w:t>
      </w:r>
    </w:p>
    <w:p w14:paraId="272AC696" w14:textId="77777777" w:rsidR="0098428A" w:rsidRDefault="0098428A" w:rsidP="0098428A">
      <w:pPr>
        <w:spacing w:after="240"/>
        <w:jc w:val="center"/>
        <w:rPr>
          <w:rFonts w:asciiTheme="majorHAnsi" w:hAnsiTheme="majorHAnsi" w:cstheme="majorBidi"/>
          <w:sz w:val="24"/>
          <w:szCs w:val="24"/>
          <w:lang w:val="lv-LV"/>
        </w:rPr>
      </w:pPr>
      <w:r>
        <w:rPr>
          <w:rFonts w:asciiTheme="majorHAnsi" w:hAnsiTheme="majorHAnsi" w:cstheme="majorBidi"/>
          <w:b/>
          <w:bCs/>
          <w:sz w:val="22"/>
          <w:lang w:val="lv-LV"/>
        </w:rPr>
        <w:t>RIS3 IEVIEŠANAS SHEMATISKAIS ATTĒLS.</w:t>
      </w:r>
    </w:p>
    <w:p w14:paraId="418D98D7" w14:textId="2F112928" w:rsidR="00EE0416" w:rsidRDefault="0098428A" w:rsidP="0098428A">
      <w:pPr>
        <w:tabs>
          <w:tab w:val="clear" w:pos="850"/>
          <w:tab w:val="clear" w:pos="1191"/>
          <w:tab w:val="clear" w:pos="1531"/>
        </w:tabs>
        <w:spacing w:line="259" w:lineRule="auto"/>
        <w:jc w:val="both"/>
        <w:rPr>
          <w:rFonts w:asciiTheme="majorHAnsi" w:eastAsia="Calibri" w:hAnsiTheme="majorHAnsi" w:cstheme="majorHAnsi"/>
          <w:sz w:val="24"/>
          <w:szCs w:val="24"/>
          <w:lang w:val="lv-LV"/>
        </w:rPr>
      </w:pPr>
      <w:r>
        <w:rPr>
          <w:noProof/>
        </w:rPr>
        <w:drawing>
          <wp:inline distT="0" distB="0" distL="0" distR="0" wp14:anchorId="4064B401" wp14:editId="725A6759">
            <wp:extent cx="6480810" cy="312801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480810" cy="3128010"/>
                    </a:xfrm>
                    <a:prstGeom prst="rect">
                      <a:avLst/>
                    </a:prstGeom>
                  </pic:spPr>
                </pic:pic>
              </a:graphicData>
            </a:graphic>
          </wp:inline>
        </w:drawing>
      </w:r>
    </w:p>
    <w:p w14:paraId="00BB367F" w14:textId="093569F4" w:rsidR="003A212D" w:rsidRDefault="003A212D" w:rsidP="00793C1A">
      <w:pPr>
        <w:tabs>
          <w:tab w:val="clear" w:pos="850"/>
          <w:tab w:val="clear" w:pos="1191"/>
          <w:tab w:val="clear" w:pos="1531"/>
        </w:tabs>
        <w:spacing w:line="259" w:lineRule="auto"/>
        <w:jc w:val="both"/>
        <w:rPr>
          <w:rFonts w:asciiTheme="majorHAnsi" w:eastAsia="Calibri" w:hAnsiTheme="majorHAnsi" w:cstheme="majorHAnsi"/>
          <w:sz w:val="24"/>
          <w:szCs w:val="24"/>
          <w:lang w:val="lv-LV"/>
        </w:rPr>
      </w:pPr>
      <w:r>
        <w:rPr>
          <w:rFonts w:asciiTheme="majorHAnsi" w:eastAsia="Calibri" w:hAnsiTheme="majorHAnsi" w:cstheme="majorHAnsi"/>
          <w:sz w:val="24"/>
          <w:szCs w:val="24"/>
          <w:lang w:val="lv-LV"/>
        </w:rPr>
        <w:t>Jaunajā periodā būtiska nozīme monitoringa procesā būs RIS3 ieviešanas pieejas maiņai un visaptverošam koordinācijas mehānismam, kas nodrošinās precīzāku datu ieguvi, izmantošanu, analīzi un secinājumus, kvalitatīvai rezultātu sasniegšanai.</w:t>
      </w:r>
      <w:r w:rsidRPr="008B682A">
        <w:rPr>
          <w:rFonts w:asciiTheme="majorHAnsi" w:eastAsia="Calibri" w:hAnsiTheme="majorHAnsi" w:cstheme="majorHAnsi"/>
          <w:sz w:val="24"/>
          <w:szCs w:val="24"/>
          <w:lang w:val="lv-LV"/>
        </w:rPr>
        <w:t xml:space="preserve"> </w:t>
      </w:r>
      <w:r>
        <w:rPr>
          <w:rFonts w:asciiTheme="majorHAnsi" w:eastAsia="Calibri" w:hAnsiTheme="majorHAnsi" w:cstheme="majorHAnsi"/>
          <w:sz w:val="24"/>
          <w:szCs w:val="24"/>
          <w:lang w:val="lv-LV"/>
        </w:rPr>
        <w:t xml:space="preserve">Kvantitatīvo un kvalitatīvo datu kopas, to analīzes metodoloģija tiks </w:t>
      </w:r>
      <w:r>
        <w:rPr>
          <w:rFonts w:asciiTheme="majorHAnsi" w:eastAsia="Calibri" w:hAnsiTheme="majorHAnsi" w:cstheme="majorHAnsi"/>
          <w:sz w:val="24"/>
          <w:szCs w:val="24"/>
          <w:lang w:val="lv-LV"/>
        </w:rPr>
        <w:lastRenderedPageBreak/>
        <w:t xml:space="preserve">noteikta un izstrādāta </w:t>
      </w:r>
      <w:r w:rsidRPr="008D2543">
        <w:rPr>
          <w:rFonts w:asciiTheme="majorHAnsi" w:eastAsia="Calibri" w:hAnsiTheme="majorHAnsi" w:cstheme="majorHAnsi"/>
          <w:sz w:val="24"/>
          <w:szCs w:val="24"/>
          <w:lang w:val="lv-LV"/>
        </w:rPr>
        <w:t xml:space="preserve">Ekonomiskās sadarbības un attīstības organizācijas un Latvijas divpusējo projektu Viedās specializācijas stratēģijas (RIS3) mērķu sasniegšanas veicināšanai </w:t>
      </w:r>
      <w:r>
        <w:rPr>
          <w:rFonts w:asciiTheme="majorHAnsi" w:eastAsia="Calibri" w:hAnsiTheme="majorHAnsi" w:cstheme="majorHAnsi"/>
          <w:sz w:val="24"/>
          <w:szCs w:val="24"/>
          <w:lang w:val="lv-LV"/>
        </w:rPr>
        <w:t xml:space="preserve"> projekta </w:t>
      </w:r>
      <w:r w:rsidRPr="008D2543">
        <w:rPr>
          <w:rFonts w:asciiTheme="majorHAnsi" w:eastAsia="Calibri" w:hAnsiTheme="majorHAnsi" w:cstheme="majorHAnsi"/>
          <w:sz w:val="24"/>
          <w:szCs w:val="24"/>
          <w:lang w:val="lv-LV"/>
        </w:rPr>
        <w:t xml:space="preserve">“RIS3 nākotnes scenāriju izstrāde” </w:t>
      </w:r>
      <w:r>
        <w:rPr>
          <w:rFonts w:asciiTheme="majorHAnsi" w:eastAsia="Calibri" w:hAnsiTheme="majorHAnsi" w:cstheme="majorHAnsi"/>
          <w:sz w:val="24"/>
          <w:szCs w:val="24"/>
          <w:lang w:val="lv-LV"/>
        </w:rPr>
        <w:t xml:space="preserve">ietvaros. </w:t>
      </w:r>
      <w:r w:rsidRPr="008B682A">
        <w:rPr>
          <w:rFonts w:asciiTheme="majorHAnsi" w:eastAsia="Calibri" w:hAnsiTheme="majorHAnsi" w:cstheme="majorHAnsi"/>
          <w:sz w:val="24"/>
          <w:szCs w:val="24"/>
          <w:lang w:val="lv-LV"/>
        </w:rPr>
        <w:t>Monitoringa sistēmā iesaistītas arī citas nozaru ministrijas, piemēram, VARAM, ZM, VM, FM, KM, kā arī PKC</w:t>
      </w:r>
      <w:r w:rsidR="00AE5889">
        <w:rPr>
          <w:rFonts w:asciiTheme="majorHAnsi" w:eastAsia="Calibri" w:hAnsiTheme="majorHAnsi" w:cstheme="majorHAnsi"/>
          <w:sz w:val="24"/>
          <w:szCs w:val="24"/>
          <w:lang w:val="lv-LV"/>
        </w:rPr>
        <w:t>, sniedzot saistīto informāciju pilnvērtīga RIS3 progresa ziņojuma izstrādei</w:t>
      </w:r>
      <w:r w:rsidRPr="008B682A">
        <w:rPr>
          <w:rFonts w:asciiTheme="majorHAnsi" w:eastAsia="Calibri" w:hAnsiTheme="majorHAnsi" w:cstheme="majorHAnsi"/>
          <w:sz w:val="24"/>
          <w:szCs w:val="24"/>
          <w:lang w:val="lv-LV"/>
        </w:rPr>
        <w:t>. RIS3 progresa ziņojums tiek izstrādāts reizi divos gados un to kā informatīvo ziņojumu iesniegšanai MK sagatavo</w:t>
      </w:r>
      <w:r w:rsidR="00AE5889">
        <w:rPr>
          <w:rFonts w:asciiTheme="majorHAnsi" w:eastAsia="Calibri" w:hAnsiTheme="majorHAnsi" w:cstheme="majorHAnsi"/>
          <w:sz w:val="24"/>
          <w:szCs w:val="24"/>
          <w:lang w:val="lv-LV"/>
        </w:rPr>
        <w:t xml:space="preserve"> IZM</w:t>
      </w:r>
      <w:r w:rsidRPr="008B682A">
        <w:rPr>
          <w:rFonts w:asciiTheme="majorHAnsi" w:eastAsia="Calibri" w:hAnsiTheme="majorHAnsi" w:cstheme="majorHAnsi"/>
          <w:sz w:val="24"/>
          <w:szCs w:val="24"/>
          <w:lang w:val="lv-LV"/>
        </w:rPr>
        <w:t xml:space="preserve"> sadarbībā ar </w:t>
      </w:r>
      <w:r w:rsidR="00AE5889">
        <w:rPr>
          <w:rFonts w:asciiTheme="majorHAnsi" w:eastAsia="Calibri" w:hAnsiTheme="majorHAnsi" w:cstheme="majorHAnsi"/>
          <w:sz w:val="24"/>
          <w:szCs w:val="24"/>
          <w:lang w:val="lv-LV"/>
        </w:rPr>
        <w:t>EM</w:t>
      </w:r>
      <w:r>
        <w:rPr>
          <w:rFonts w:asciiTheme="majorHAnsi" w:eastAsia="Calibri" w:hAnsiTheme="majorHAnsi" w:cstheme="majorHAnsi"/>
          <w:sz w:val="24"/>
          <w:szCs w:val="24"/>
          <w:lang w:val="lv-LV"/>
        </w:rPr>
        <w:t>.</w:t>
      </w:r>
      <w:r w:rsidRPr="008B682A">
        <w:rPr>
          <w:rFonts w:asciiTheme="majorHAnsi" w:eastAsia="Calibri" w:hAnsiTheme="majorHAnsi" w:cstheme="majorHAnsi"/>
          <w:sz w:val="24"/>
          <w:szCs w:val="24"/>
          <w:lang w:val="lv-LV"/>
        </w:rPr>
        <w:t xml:space="preserve"> </w:t>
      </w:r>
      <w:r>
        <w:rPr>
          <w:rFonts w:asciiTheme="majorHAnsi" w:eastAsia="Calibri" w:hAnsiTheme="majorHAnsi" w:cstheme="majorHAnsi"/>
          <w:sz w:val="24"/>
          <w:szCs w:val="24"/>
          <w:lang w:val="lv-LV"/>
        </w:rPr>
        <w:t>Atbilstoši monitoringa rezultātiem tiek identificēti nākamo periodu izaicinājumi stratēģijas efektīvai realizēšanai, kā arī piedāvāti konkrēti, faktos balstīti risinājumi un aktivitātes šo izaicinājumu pārvarēšanai.</w:t>
      </w:r>
      <w:r>
        <w:rPr>
          <w:rFonts w:asciiTheme="majorHAnsi" w:eastAsia="Calibri" w:hAnsiTheme="majorHAnsi" w:cstheme="majorHAnsi"/>
          <w:sz w:val="24"/>
          <w:szCs w:val="24"/>
          <w:lang w:val="lv-LV"/>
        </w:rPr>
        <w:br w:type="page"/>
      </w:r>
    </w:p>
    <w:p w14:paraId="07B5891F" w14:textId="356BDFA4" w:rsidR="00D711AF" w:rsidRPr="008B682A" w:rsidRDefault="00B317F8" w:rsidP="00F45F9F">
      <w:pPr>
        <w:pStyle w:val="Heading1"/>
        <w:numPr>
          <w:ilvl w:val="0"/>
          <w:numId w:val="19"/>
        </w:numPr>
        <w:rPr>
          <w:rFonts w:asciiTheme="majorHAnsi" w:hAnsiTheme="majorHAnsi" w:cstheme="majorHAnsi"/>
          <w:b/>
          <w:bCs/>
          <w:sz w:val="36"/>
          <w:szCs w:val="36"/>
          <w:lang w:val="lv-LV"/>
        </w:rPr>
      </w:pPr>
      <w:bookmarkStart w:id="33" w:name="_Toc57044670"/>
      <w:r w:rsidRPr="008B682A">
        <w:rPr>
          <w:rFonts w:asciiTheme="majorHAnsi" w:hAnsiTheme="majorHAnsi" w:cstheme="majorHAnsi"/>
          <w:b/>
          <w:bCs/>
          <w:sz w:val="36"/>
          <w:szCs w:val="36"/>
          <w:lang w:val="lv-LV"/>
        </w:rPr>
        <w:lastRenderedPageBreak/>
        <w:t>POLITIKAS</w:t>
      </w:r>
      <w:r w:rsidR="0F884B1D" w:rsidRPr="008B682A">
        <w:rPr>
          <w:rFonts w:asciiTheme="majorHAnsi" w:hAnsiTheme="majorHAnsi" w:cstheme="majorHAnsi"/>
          <w:b/>
          <w:bCs/>
          <w:sz w:val="36"/>
          <w:szCs w:val="36"/>
          <w:lang w:val="lv-LV"/>
        </w:rPr>
        <w:t xml:space="preserve"> rīcības virzieni un uzdevumi</w:t>
      </w:r>
      <w:bookmarkEnd w:id="33"/>
      <w:r w:rsidR="0F884B1D" w:rsidRPr="008B682A">
        <w:rPr>
          <w:rFonts w:asciiTheme="majorHAnsi" w:hAnsiTheme="majorHAnsi" w:cstheme="majorHAnsi"/>
          <w:b/>
          <w:bCs/>
          <w:sz w:val="36"/>
          <w:szCs w:val="36"/>
          <w:lang w:val="lv-LV"/>
        </w:rPr>
        <w:t xml:space="preserve"> </w:t>
      </w:r>
    </w:p>
    <w:p w14:paraId="1991E306" w14:textId="6B31A5A0" w:rsidR="00197530" w:rsidRDefault="00197530" w:rsidP="00AC104D">
      <w:pPr>
        <w:tabs>
          <w:tab w:val="clear" w:pos="850"/>
          <w:tab w:val="clear" w:pos="1191"/>
          <w:tab w:val="clear" w:pos="1531"/>
        </w:tabs>
        <w:spacing w:after="160" w:line="259" w:lineRule="auto"/>
        <w:jc w:val="both"/>
        <w:rPr>
          <w:rFonts w:asciiTheme="majorHAnsi" w:hAnsiTheme="majorHAnsi" w:cstheme="majorHAnsi"/>
          <w:sz w:val="24"/>
          <w:szCs w:val="24"/>
          <w:lang w:val="lv-LV"/>
        </w:rPr>
      </w:pPr>
      <w:r>
        <w:rPr>
          <w:rFonts w:asciiTheme="majorHAnsi" w:hAnsiTheme="majorHAnsi" w:cstheme="majorHAnsi"/>
          <w:sz w:val="24"/>
          <w:szCs w:val="24"/>
          <w:lang w:val="lv-LV"/>
        </w:rPr>
        <w:t>C</w:t>
      </w:r>
      <w:r w:rsidR="00782ECA">
        <w:rPr>
          <w:rFonts w:asciiTheme="majorHAnsi" w:hAnsiTheme="majorHAnsi" w:cstheme="majorHAnsi"/>
          <w:sz w:val="24"/>
          <w:szCs w:val="24"/>
          <w:lang w:val="lv-LV"/>
        </w:rPr>
        <w:t>ovid</w:t>
      </w:r>
      <w:r>
        <w:rPr>
          <w:rFonts w:asciiTheme="majorHAnsi" w:hAnsiTheme="majorHAnsi" w:cstheme="majorHAnsi"/>
          <w:sz w:val="24"/>
          <w:szCs w:val="24"/>
          <w:lang w:val="lv-LV"/>
        </w:rPr>
        <w:t xml:space="preserve">-19 radītās krīzes sekas un makroekonomiskās prognozes turpmākajiem gadiem ir neskaidras. </w:t>
      </w:r>
      <w:r w:rsidR="00782ECA">
        <w:rPr>
          <w:rFonts w:asciiTheme="majorHAnsi" w:hAnsiTheme="majorHAnsi" w:cstheme="majorHAnsi"/>
          <w:sz w:val="24"/>
          <w:szCs w:val="24"/>
          <w:lang w:val="lv-LV"/>
        </w:rPr>
        <w:t>Covid</w:t>
      </w:r>
      <w:r w:rsidR="0067571B">
        <w:rPr>
          <w:rFonts w:asciiTheme="majorHAnsi" w:hAnsiTheme="majorHAnsi" w:cstheme="majorHAnsi"/>
          <w:sz w:val="24"/>
          <w:szCs w:val="24"/>
          <w:lang w:val="lv-LV"/>
        </w:rPr>
        <w:t>-</w:t>
      </w:r>
      <w:r w:rsidR="00782ECA">
        <w:rPr>
          <w:rFonts w:asciiTheme="majorHAnsi" w:hAnsiTheme="majorHAnsi" w:cstheme="majorHAnsi"/>
          <w:sz w:val="24"/>
          <w:szCs w:val="24"/>
          <w:lang w:val="lv-LV"/>
        </w:rPr>
        <w:t>19</w:t>
      </w:r>
      <w:r>
        <w:rPr>
          <w:rFonts w:asciiTheme="majorHAnsi" w:hAnsiTheme="majorHAnsi" w:cstheme="majorHAnsi"/>
          <w:sz w:val="24"/>
          <w:szCs w:val="24"/>
          <w:lang w:val="lv-LV"/>
        </w:rPr>
        <w:t xml:space="preserve"> seku novēršana būs vairāku gadu ilgs process, kura gaitā vajadzēs atjaunot un pārstrukturēt visu Eiropas Savienības dalībvalstu ekonomiku, ņemot vērā pārmaiņas starptautiskajā darba dalīšanā un krīzes atšķirīgo ietekmi uz Eiropas Savienības dalībvalstīm un to reģioniem. Ir svarīgi īstenot pārdomātus ieguldījumus jomās, no kuru veiktspējas vistiešāk ir atkarīga sabiedrības drošība un veselība, kā arī </w:t>
      </w:r>
      <w:r w:rsidR="00782ECA">
        <w:rPr>
          <w:rFonts w:asciiTheme="majorHAnsi" w:hAnsiTheme="majorHAnsi" w:cstheme="majorHAnsi"/>
          <w:sz w:val="24"/>
          <w:szCs w:val="24"/>
          <w:lang w:val="lv-LV"/>
        </w:rPr>
        <w:t>Covid</w:t>
      </w:r>
      <w:r>
        <w:rPr>
          <w:rFonts w:asciiTheme="majorHAnsi" w:hAnsiTheme="majorHAnsi" w:cstheme="majorHAnsi"/>
          <w:sz w:val="24"/>
          <w:szCs w:val="24"/>
          <w:lang w:val="lv-LV"/>
        </w:rPr>
        <w:t xml:space="preserve">-19 seku mazināšana, tas ir veselības aprūpē un slimību profilaksē, mūžizglītībā, zinātnē un pētniecībā, īpaši biomedicīnā, civilajā aizsardzībā, sevišķu uzmanību pievēršot materiālajām rezervēm un vietējās pārtikas nodrošinājumam, individuālajā </w:t>
      </w:r>
      <w:proofErr w:type="spellStart"/>
      <w:r>
        <w:rPr>
          <w:rFonts w:asciiTheme="majorHAnsi" w:hAnsiTheme="majorHAnsi" w:cstheme="majorHAnsi"/>
          <w:sz w:val="24"/>
          <w:szCs w:val="24"/>
          <w:lang w:val="lv-LV"/>
        </w:rPr>
        <w:t>drošumspējā</w:t>
      </w:r>
      <w:proofErr w:type="spellEnd"/>
      <w:r>
        <w:rPr>
          <w:rFonts w:asciiTheme="majorHAnsi" w:hAnsiTheme="majorHAnsi" w:cstheme="majorHAnsi"/>
          <w:sz w:val="24"/>
          <w:szCs w:val="24"/>
          <w:lang w:val="lv-LV"/>
        </w:rPr>
        <w:t>, lai uzlabotu iedzīvotāju un uzņēmēju gatavību pielāgoties mainīgajiem dzīves apstākļiem, kā arī stimulēt tautsaimniecību, lai ļautu krīzes skartajām nozarēm pielāgoties jaunajiem apstākļiem un turpināt darbību</w:t>
      </w:r>
      <w:r w:rsidR="00266C9E">
        <w:rPr>
          <w:rFonts w:asciiTheme="majorHAnsi" w:hAnsiTheme="majorHAnsi" w:cstheme="majorHAnsi"/>
          <w:sz w:val="24"/>
          <w:szCs w:val="24"/>
          <w:lang w:val="lv-LV"/>
        </w:rPr>
        <w:t xml:space="preserve"> (tai skaitā</w:t>
      </w:r>
      <w:r w:rsidR="0048785E" w:rsidRPr="0048785E">
        <w:rPr>
          <w:rFonts w:asciiTheme="majorHAnsi" w:hAnsiTheme="majorHAnsi" w:cstheme="majorHAnsi"/>
          <w:sz w:val="24"/>
          <w:szCs w:val="24"/>
          <w:lang w:val="lv-LV"/>
        </w:rPr>
        <w:t xml:space="preserve"> </w:t>
      </w:r>
      <w:r w:rsidR="0048785E" w:rsidRPr="00AD07BD">
        <w:rPr>
          <w:rFonts w:asciiTheme="majorHAnsi" w:hAnsiTheme="majorHAnsi" w:cstheme="majorHAnsi"/>
          <w:sz w:val="24"/>
          <w:szCs w:val="24"/>
          <w:lang w:val="lv-LV"/>
        </w:rPr>
        <w:t>palielinot eksporta īpatsvaru ekonomiskajās aktivitātēs</w:t>
      </w:r>
      <w:r>
        <w:rPr>
          <w:rFonts w:asciiTheme="majorHAnsi" w:hAnsiTheme="majorHAnsi" w:cstheme="majorHAnsi"/>
          <w:sz w:val="24"/>
          <w:szCs w:val="24"/>
          <w:lang w:val="lv-LV"/>
        </w:rPr>
        <w:t>, ievērojot visus nepieciešamos drošības pasākumus</w:t>
      </w:r>
      <w:r w:rsidR="00F91B71">
        <w:rPr>
          <w:rFonts w:asciiTheme="majorHAnsi" w:hAnsiTheme="majorHAnsi" w:cstheme="majorHAnsi"/>
          <w:sz w:val="24"/>
          <w:szCs w:val="24"/>
          <w:lang w:val="lv-LV"/>
        </w:rPr>
        <w:t>)</w:t>
      </w:r>
      <w:r>
        <w:rPr>
          <w:rFonts w:asciiTheme="majorHAnsi" w:hAnsiTheme="majorHAnsi" w:cstheme="majorHAnsi"/>
          <w:sz w:val="24"/>
          <w:szCs w:val="24"/>
          <w:lang w:val="lv-LV"/>
        </w:rPr>
        <w:t xml:space="preserve">. </w:t>
      </w:r>
    </w:p>
    <w:p w14:paraId="1D3CC677" w14:textId="0B892EDC" w:rsidR="00890F60" w:rsidRDefault="00677545" w:rsidP="00890F60">
      <w:pPr>
        <w:tabs>
          <w:tab w:val="clear" w:pos="850"/>
          <w:tab w:val="clear" w:pos="1191"/>
          <w:tab w:val="clear" w:pos="1531"/>
        </w:tabs>
        <w:spacing w:after="160" w:line="259" w:lineRule="auto"/>
        <w:jc w:val="both"/>
        <w:rPr>
          <w:rFonts w:asciiTheme="majorHAnsi" w:hAnsiTheme="majorHAnsi" w:cstheme="majorBidi"/>
          <w:sz w:val="24"/>
          <w:szCs w:val="24"/>
          <w:lang w:val="lv-LV"/>
        </w:rPr>
      </w:pPr>
      <w:r>
        <w:rPr>
          <w:rFonts w:asciiTheme="majorHAnsi" w:hAnsiTheme="majorHAnsi" w:cstheme="majorHAnsi"/>
          <w:sz w:val="24"/>
          <w:szCs w:val="24"/>
          <w:lang w:val="lv-LV"/>
        </w:rPr>
        <w:t xml:space="preserve">Krīzes seku likvidēšanai un tautsaimniecības ilgtspējas attīstībai ir svarīgi </w:t>
      </w:r>
      <w:r w:rsidR="0058749D" w:rsidRPr="003D6022">
        <w:rPr>
          <w:rFonts w:asciiTheme="majorHAnsi" w:hAnsiTheme="majorHAnsi" w:cstheme="majorHAnsi"/>
          <w:sz w:val="24"/>
          <w:szCs w:val="24"/>
          <w:lang w:val="lv-LV"/>
        </w:rPr>
        <w:t>pilnveido</w:t>
      </w:r>
      <w:r w:rsidRPr="003D6022">
        <w:rPr>
          <w:rFonts w:asciiTheme="majorHAnsi" w:hAnsiTheme="majorHAnsi" w:cstheme="majorHAnsi"/>
          <w:sz w:val="24"/>
          <w:szCs w:val="24"/>
          <w:lang w:val="lv-LV"/>
        </w:rPr>
        <w:t>t</w:t>
      </w:r>
      <w:r w:rsidR="0058749D" w:rsidRPr="003D6022">
        <w:rPr>
          <w:rFonts w:asciiTheme="majorHAnsi" w:hAnsiTheme="majorHAnsi" w:cstheme="majorHAnsi"/>
          <w:sz w:val="24"/>
          <w:szCs w:val="24"/>
          <w:lang w:val="lv-LV"/>
        </w:rPr>
        <w:t xml:space="preserve"> un vienkāršo</w:t>
      </w:r>
      <w:r w:rsidRPr="003D6022">
        <w:rPr>
          <w:rFonts w:asciiTheme="majorHAnsi" w:hAnsiTheme="majorHAnsi" w:cstheme="majorHAnsi"/>
          <w:sz w:val="24"/>
          <w:szCs w:val="24"/>
          <w:lang w:val="lv-LV"/>
        </w:rPr>
        <w:t>t jau esošās</w:t>
      </w:r>
      <w:r w:rsidR="0058749D" w:rsidRPr="008B682A" w:rsidDel="00677545">
        <w:rPr>
          <w:rFonts w:asciiTheme="majorHAnsi" w:hAnsiTheme="majorHAnsi" w:cstheme="majorHAnsi"/>
          <w:sz w:val="24"/>
          <w:szCs w:val="24"/>
          <w:lang w:val="lv-LV"/>
        </w:rPr>
        <w:t xml:space="preserve"> </w:t>
      </w:r>
      <w:r w:rsidR="0058749D" w:rsidRPr="008B682A">
        <w:rPr>
          <w:rFonts w:asciiTheme="majorHAnsi" w:hAnsiTheme="majorHAnsi" w:cstheme="majorHAnsi"/>
          <w:sz w:val="24"/>
          <w:szCs w:val="24"/>
          <w:lang w:val="lv-LV"/>
        </w:rPr>
        <w:t>atbalsta programmas uzņēmējdarbības tehnoloģiju attīstības instrumentos, pilnveidojot un vienkāršojot atbalsta procesus</w:t>
      </w:r>
      <w:r>
        <w:rPr>
          <w:rFonts w:asciiTheme="majorHAnsi" w:hAnsiTheme="majorHAnsi" w:cstheme="majorHAnsi"/>
          <w:sz w:val="24"/>
          <w:szCs w:val="24"/>
          <w:lang w:val="lv-LV"/>
        </w:rPr>
        <w:t>, kā arī meklēt jaunas atbalsta iespējas</w:t>
      </w:r>
      <w:r w:rsidRPr="003D6022">
        <w:rPr>
          <w:rFonts w:asciiTheme="majorHAnsi" w:hAnsiTheme="majorHAnsi" w:cstheme="majorHAnsi"/>
          <w:sz w:val="24"/>
          <w:szCs w:val="24"/>
          <w:lang w:val="lv-LV"/>
        </w:rPr>
        <w:t>.</w:t>
      </w:r>
      <w:r w:rsidR="0058749D" w:rsidRPr="008B682A">
        <w:rPr>
          <w:rFonts w:asciiTheme="majorHAnsi" w:hAnsiTheme="majorHAnsi" w:cstheme="majorHAnsi"/>
          <w:sz w:val="24"/>
          <w:szCs w:val="24"/>
          <w:lang w:val="lv-LV"/>
        </w:rPr>
        <w:t xml:space="preserve"> </w:t>
      </w:r>
      <w:r w:rsidR="008933FB" w:rsidRPr="5C961916">
        <w:rPr>
          <w:rFonts w:asciiTheme="majorHAnsi" w:hAnsiTheme="majorHAnsi" w:cstheme="majorBidi"/>
          <w:sz w:val="24"/>
          <w:szCs w:val="24"/>
          <w:lang w:val="lv-LV"/>
        </w:rPr>
        <w:t>Ir jāvienkāršo arī komunikācijas paņēmieni, kas ļautu veicināt uzņēmēju un plašākas sabiedrības izpratni par nacionālās industriālās politikas mērķiem, paredzamajām attīstības perspektīvām, piedāvātajiem publiskā atbalsta instrumentiem. Izpratne veicinās iesaisti, atbalstu un nacionālā līmeņa mobilizēšanās iespējas.</w:t>
      </w:r>
    </w:p>
    <w:p w14:paraId="58A89CB4" w14:textId="6858C107" w:rsidR="00890F60" w:rsidRPr="00890F60" w:rsidRDefault="00890F60" w:rsidP="00890F60">
      <w:pPr>
        <w:tabs>
          <w:tab w:val="clear" w:pos="850"/>
          <w:tab w:val="clear" w:pos="1191"/>
          <w:tab w:val="clear" w:pos="1531"/>
        </w:tabs>
        <w:spacing w:after="160" w:line="259" w:lineRule="auto"/>
        <w:jc w:val="both"/>
        <w:rPr>
          <w:rFonts w:asciiTheme="majorHAnsi" w:hAnsiTheme="majorHAnsi" w:cstheme="majorBidi"/>
          <w:sz w:val="24"/>
          <w:szCs w:val="24"/>
          <w:lang w:val="lv-LV"/>
        </w:rPr>
      </w:pPr>
      <w:r w:rsidRPr="4377492A">
        <w:rPr>
          <w:rFonts w:asciiTheme="majorHAnsi" w:hAnsiTheme="majorHAnsi" w:cstheme="majorBidi"/>
          <w:sz w:val="24"/>
          <w:szCs w:val="24"/>
          <w:lang w:val="lv-LV"/>
        </w:rPr>
        <w:t xml:space="preserve">Lai mazinātu Latvijas eksportspējas kritumu ilgtermiņā, kā arī, lai pēc iespējas ātrāk atgrieztos ne tikai līdz pirmskrīzes perioda līmenim, bet arī to pārsniegtu, ir jāīsteno savlaicīga eksporta tirgus konkurentus apsteidzoša stratēģija. Tā ietver pasākumus, kas vērsti uz eksportspējīgo industriju un ar nākotnes izaugsmes potenciāla pazīmēm identificējamu industriju/nišu atbalstu, pārorientāciju pieaugušo izglītības piedāvājumā (kvalitātes prasības un monitoringa sistēma), finansējuma pieejamības nodrošinājumu pētniecībai un attīstībai un tās rezultātu - produktu </w:t>
      </w:r>
      <w:proofErr w:type="spellStart"/>
      <w:r w:rsidRPr="4377492A">
        <w:rPr>
          <w:rFonts w:asciiTheme="majorHAnsi" w:hAnsiTheme="majorHAnsi" w:cstheme="majorBidi"/>
          <w:sz w:val="24"/>
          <w:szCs w:val="24"/>
          <w:lang w:val="lv-LV"/>
        </w:rPr>
        <w:t>komercializācijai</w:t>
      </w:r>
      <w:proofErr w:type="spellEnd"/>
      <w:r w:rsidRPr="4377492A">
        <w:rPr>
          <w:rFonts w:asciiTheme="majorHAnsi" w:hAnsiTheme="majorHAnsi" w:cstheme="majorBidi"/>
          <w:sz w:val="24"/>
          <w:szCs w:val="24"/>
          <w:lang w:val="lv-LV"/>
        </w:rPr>
        <w:t xml:space="preserve"> un virzīšanai tirgū</w:t>
      </w:r>
      <w:r w:rsidRPr="00147102">
        <w:rPr>
          <w:rFonts w:asciiTheme="majorHAnsi" w:hAnsiTheme="majorHAnsi" w:cstheme="majorBidi"/>
          <w:sz w:val="24"/>
          <w:szCs w:val="24"/>
          <w:lang w:val="lv-LV"/>
        </w:rPr>
        <w:t>. Vienlaikus, lai mazinātu ar epidemioloģisko situāciju saistīto ekonomiskās aktivitātes</w:t>
      </w:r>
      <w:r w:rsidRPr="4377492A">
        <w:rPr>
          <w:rFonts w:asciiTheme="majorHAnsi" w:hAnsiTheme="majorHAnsi" w:cstheme="majorBidi"/>
          <w:sz w:val="24"/>
          <w:szCs w:val="24"/>
          <w:lang w:val="lv-LV"/>
        </w:rPr>
        <w:t xml:space="preserve"> un nodarbinātības kritumu, ir jāpielieto arī iekšzemes pieprasījuma atbalsta instrumenti. Izdarot izvēles par konkrētiem pasākumiem un to finansiālo ietilpību, svarīgi, lai šie risinājumi strukturāli stiprinātu Latvijas tautsaimniecības ilgtspēju. Iekšzemes ekonomiskās aktivitātes veicināšanas jomā būtu izmantojami valsts/pašvaldību pasūtījuma instrumenti.</w:t>
      </w:r>
      <w:r w:rsidRPr="4377492A">
        <w:rPr>
          <w:rStyle w:val="FootnoteReference"/>
          <w:rFonts w:asciiTheme="majorHAnsi" w:hAnsiTheme="majorHAnsi" w:cstheme="majorBidi"/>
          <w:sz w:val="24"/>
          <w:szCs w:val="24"/>
          <w:lang w:val="lv-LV"/>
        </w:rPr>
        <w:footnoteReference w:id="58"/>
      </w:r>
    </w:p>
    <w:p w14:paraId="7372F553" w14:textId="7333BC7C" w:rsidR="009267CC" w:rsidRDefault="00890F60" w:rsidP="0BE320DF">
      <w:pPr>
        <w:tabs>
          <w:tab w:val="clear" w:pos="850"/>
          <w:tab w:val="clear" w:pos="1191"/>
          <w:tab w:val="clear" w:pos="1531"/>
        </w:tabs>
        <w:spacing w:after="160" w:line="259" w:lineRule="auto"/>
        <w:jc w:val="both"/>
        <w:rPr>
          <w:rFonts w:asciiTheme="majorHAnsi" w:hAnsiTheme="majorHAnsi" w:cstheme="majorHAnsi"/>
          <w:sz w:val="24"/>
          <w:szCs w:val="24"/>
          <w:lang w:val="lv-LV"/>
        </w:rPr>
      </w:pPr>
      <w:r w:rsidRPr="00890F60">
        <w:rPr>
          <w:rFonts w:asciiTheme="majorHAnsi" w:hAnsiTheme="majorHAnsi" w:cstheme="majorHAnsi"/>
          <w:sz w:val="24"/>
          <w:szCs w:val="24"/>
          <w:lang w:val="lv-LV"/>
        </w:rPr>
        <w:t>Papildus ir jāizstrādā konkrēti pasākumi finanšu instrumentu - aizdevumu un kapitāla instrumentu formā. Vienlaikus kapitāla piesaistei jārada priekšnoteikumi privātā un publiskā sektora komercsabiedrību daļu kotēšanai biržā, kur nozīmīga ietekme ir valsts kapitālsabiedrībām. Birokrātijas mazināšana un procesu digitāla transformācija, jo īpaši būvniecības un izglītības jomās ir izšķiroši svarīgas.</w:t>
      </w:r>
      <w:r w:rsidR="00CE1A23" w:rsidRPr="008B682A" w:rsidDel="00A919B5">
        <w:rPr>
          <w:rFonts w:asciiTheme="majorHAnsi" w:hAnsiTheme="majorHAnsi" w:cstheme="majorHAnsi"/>
          <w:sz w:val="24"/>
          <w:szCs w:val="24"/>
          <w:lang w:val="lv-LV"/>
        </w:rPr>
        <w:t xml:space="preserve"> </w:t>
      </w:r>
      <w:r w:rsidR="0048785E" w:rsidRPr="00302687">
        <w:rPr>
          <w:rFonts w:asciiTheme="majorHAnsi" w:hAnsiTheme="majorHAnsi" w:cstheme="majorHAnsi"/>
          <w:sz w:val="24"/>
          <w:szCs w:val="24"/>
          <w:lang w:val="lv-LV"/>
        </w:rPr>
        <w:t>Aktivitāti darba tirgū izdosies atjaunot nākamo 1-2 gadu laikā, tomēr daudzās no tieši skartajām nozarēm darbavietu skaits var ilgstoši neatgriezties pirmskrīzes līmenī. Covid-19 krīze ir paātrinājusi ekonomikas digitalizācijas tendences</w:t>
      </w:r>
      <w:r w:rsidR="0048785E" w:rsidRPr="008B682A" w:rsidDel="00A85086">
        <w:rPr>
          <w:rFonts w:asciiTheme="majorHAnsi" w:hAnsiTheme="majorHAnsi" w:cstheme="majorHAnsi"/>
          <w:sz w:val="24"/>
          <w:szCs w:val="24"/>
          <w:lang w:val="lv-LV"/>
        </w:rPr>
        <w:t xml:space="preserve"> un </w:t>
      </w:r>
      <w:r w:rsidR="0048785E" w:rsidRPr="00302687">
        <w:rPr>
          <w:rFonts w:asciiTheme="majorHAnsi" w:hAnsiTheme="majorHAnsi" w:cstheme="majorHAnsi"/>
          <w:sz w:val="24"/>
          <w:szCs w:val="24"/>
          <w:lang w:val="lv-LV"/>
        </w:rPr>
        <w:t>darbavietu automatizāciju, līdz ar to jaunā darbavietu</w:t>
      </w:r>
      <w:r w:rsidR="0048785E" w:rsidRPr="008B682A" w:rsidDel="00A85086">
        <w:rPr>
          <w:rFonts w:asciiTheme="majorHAnsi" w:hAnsiTheme="majorHAnsi" w:cstheme="majorHAnsi"/>
          <w:sz w:val="24"/>
          <w:szCs w:val="24"/>
          <w:lang w:val="lv-LV"/>
        </w:rPr>
        <w:t xml:space="preserve"> un </w:t>
      </w:r>
      <w:r w:rsidR="0048785E" w:rsidRPr="00302687">
        <w:rPr>
          <w:rFonts w:asciiTheme="majorHAnsi" w:hAnsiTheme="majorHAnsi" w:cstheme="majorHAnsi"/>
          <w:sz w:val="24"/>
          <w:szCs w:val="24"/>
          <w:lang w:val="lv-LV"/>
        </w:rPr>
        <w:t>prasmju struktūra var atšķirties no tās, kāda tā bija pirms krīzes.</w:t>
      </w:r>
      <w:r w:rsidR="0048785E" w:rsidRPr="008B682A" w:rsidDel="00A85086">
        <w:rPr>
          <w:rFonts w:asciiTheme="majorHAnsi" w:hAnsiTheme="majorHAnsi" w:cstheme="majorHAnsi"/>
          <w:sz w:val="24"/>
          <w:szCs w:val="24"/>
          <w:lang w:val="lv-LV"/>
        </w:rPr>
        <w:t xml:space="preserve"> </w:t>
      </w:r>
      <w:r w:rsidR="00CE1A23" w:rsidRPr="008B682A" w:rsidDel="00A85086">
        <w:rPr>
          <w:rFonts w:asciiTheme="majorHAnsi" w:hAnsiTheme="majorHAnsi" w:cstheme="majorHAnsi"/>
          <w:sz w:val="24"/>
          <w:szCs w:val="24"/>
          <w:lang w:val="lv-LV"/>
        </w:rPr>
        <w:t xml:space="preserve">Modernās digitālās tehnoloģijas rada agrāk nebijušas iespējas esošo procesu uzlabošanā, jaunu produktu un pakalpojumu izstrādē, kā arī procesu analīzē un optimizācijā, </w:t>
      </w:r>
      <w:r>
        <w:rPr>
          <w:rFonts w:asciiTheme="majorHAnsi" w:hAnsiTheme="majorHAnsi" w:cstheme="majorHAnsi"/>
          <w:sz w:val="24"/>
          <w:szCs w:val="24"/>
          <w:lang w:val="lv-LV"/>
        </w:rPr>
        <w:t>taču p</w:t>
      </w:r>
      <w:r w:rsidR="009267CC" w:rsidRPr="009267CC">
        <w:rPr>
          <w:rFonts w:asciiTheme="majorHAnsi" w:hAnsiTheme="majorHAnsi" w:cstheme="majorHAnsi"/>
          <w:sz w:val="24"/>
          <w:szCs w:val="24"/>
          <w:lang w:val="lv-LV"/>
        </w:rPr>
        <w:t xml:space="preserve">roduktivitātes paaugstināšanas pamatā ir ne tikai tehnoloģijas un ražošanas procesu pilnveidošana, bet arī cilvēkkapitāla attīstība un esošo resursu pārdale (t.sk. darbaspēka) par labu augošajām zināšanu un tehnoloģiju ietilpīgām </w:t>
      </w:r>
      <w:r w:rsidR="009267CC" w:rsidRPr="009267CC">
        <w:rPr>
          <w:rFonts w:asciiTheme="majorHAnsi" w:hAnsiTheme="majorHAnsi" w:cstheme="majorHAnsi"/>
          <w:sz w:val="24"/>
          <w:szCs w:val="24"/>
          <w:lang w:val="lv-LV"/>
        </w:rPr>
        <w:lastRenderedPageBreak/>
        <w:t xml:space="preserve">darbībām. Pēc būtības tā ir tautsaimniecības strukturālā transformācija. Līdz ar to fundamentāli svarīgi ir koncentrēt valsts atbalsta mehānismus labvēlīgas augstas pievienotās vērtības </w:t>
      </w:r>
      <w:r w:rsidR="0067792A">
        <w:rPr>
          <w:rFonts w:asciiTheme="majorHAnsi" w:hAnsiTheme="majorHAnsi" w:cstheme="majorHAnsi"/>
          <w:sz w:val="24"/>
          <w:szCs w:val="24"/>
          <w:lang w:val="lv-LV"/>
        </w:rPr>
        <w:t>biznesa</w:t>
      </w:r>
      <w:r w:rsidR="009267CC" w:rsidRPr="009267CC">
        <w:rPr>
          <w:rFonts w:asciiTheme="majorHAnsi" w:hAnsiTheme="majorHAnsi" w:cstheme="majorHAnsi"/>
          <w:sz w:val="24"/>
          <w:szCs w:val="24"/>
          <w:lang w:val="lv-LV"/>
        </w:rPr>
        <w:t xml:space="preserve"> vides izveidei, izvēloties mērķim atbilstošus instrumentus, savukārt </w:t>
      </w:r>
      <w:r w:rsidR="0067792A">
        <w:rPr>
          <w:rFonts w:asciiTheme="majorHAnsi" w:hAnsiTheme="majorHAnsi" w:cstheme="majorHAnsi"/>
          <w:sz w:val="24"/>
          <w:szCs w:val="24"/>
          <w:lang w:val="lv-LV"/>
        </w:rPr>
        <w:t>uzņēmējiem</w:t>
      </w:r>
      <w:r w:rsidR="009267CC" w:rsidRPr="009267CC">
        <w:rPr>
          <w:rFonts w:asciiTheme="majorHAnsi" w:hAnsiTheme="majorHAnsi" w:cstheme="majorHAnsi"/>
          <w:sz w:val="24"/>
          <w:szCs w:val="24"/>
          <w:lang w:val="lv-LV"/>
        </w:rPr>
        <w:t xml:space="preserve"> ļaujot veikt investīcijas produktos un to attīstībā. Cilvēkkapitāla attīstība ir valsts un darba devēju kopīgā atbildība.</w:t>
      </w:r>
    </w:p>
    <w:p w14:paraId="76C073B0" w14:textId="6AFB11B7" w:rsidR="00807EA3" w:rsidRDefault="00985983" w:rsidP="0BE320DF">
      <w:pPr>
        <w:tabs>
          <w:tab w:val="clear" w:pos="850"/>
          <w:tab w:val="clear" w:pos="1191"/>
          <w:tab w:val="clear" w:pos="1531"/>
        </w:tabs>
        <w:spacing w:after="160" w:line="259" w:lineRule="auto"/>
        <w:jc w:val="both"/>
        <w:rPr>
          <w:rFonts w:asciiTheme="majorHAnsi" w:hAnsiTheme="majorHAnsi" w:cstheme="majorBidi"/>
          <w:sz w:val="24"/>
          <w:szCs w:val="24"/>
          <w:lang w:val="lv-LV"/>
        </w:rPr>
      </w:pPr>
      <w:r w:rsidRPr="4377492A">
        <w:rPr>
          <w:rFonts w:asciiTheme="majorHAnsi" w:hAnsiTheme="majorHAnsi" w:cstheme="majorBidi"/>
          <w:sz w:val="24"/>
          <w:szCs w:val="24"/>
          <w:lang w:val="lv-LV"/>
        </w:rPr>
        <w:t>Latvijas ekonomikas i</w:t>
      </w:r>
      <w:r w:rsidR="00357731" w:rsidRPr="4377492A">
        <w:rPr>
          <w:rFonts w:asciiTheme="majorHAnsi" w:hAnsiTheme="majorHAnsi" w:cstheme="majorBidi"/>
          <w:sz w:val="24"/>
          <w:szCs w:val="24"/>
          <w:lang w:val="lv-LV"/>
        </w:rPr>
        <w:t>lgtspējas nodrošināšanā</w:t>
      </w:r>
      <w:r w:rsidR="009043D0" w:rsidRPr="4377492A">
        <w:rPr>
          <w:rFonts w:asciiTheme="majorHAnsi" w:hAnsiTheme="majorHAnsi" w:cstheme="majorBidi"/>
          <w:sz w:val="24"/>
          <w:szCs w:val="24"/>
          <w:lang w:val="lv-LV"/>
        </w:rPr>
        <w:t xml:space="preserve"> un inovāciju radīšanā</w:t>
      </w:r>
      <w:r w:rsidR="00C11AD7" w:rsidRPr="4377492A">
        <w:rPr>
          <w:rFonts w:asciiTheme="majorHAnsi" w:hAnsiTheme="majorHAnsi" w:cstheme="majorBidi"/>
          <w:sz w:val="24"/>
          <w:szCs w:val="24"/>
          <w:lang w:val="lv-LV"/>
        </w:rPr>
        <w:t>, tiecoties uz ekonomiku ar mazām oglekļa dioksīda emisijām</w:t>
      </w:r>
      <w:r w:rsidR="00D51029" w:rsidRPr="4377492A">
        <w:rPr>
          <w:rFonts w:asciiTheme="majorHAnsi" w:hAnsiTheme="majorHAnsi" w:cstheme="majorBidi"/>
          <w:sz w:val="24"/>
          <w:szCs w:val="24"/>
          <w:lang w:val="lv-LV"/>
        </w:rPr>
        <w:t xml:space="preserve">, </w:t>
      </w:r>
      <w:r w:rsidRPr="4377492A">
        <w:rPr>
          <w:rFonts w:asciiTheme="majorHAnsi" w:hAnsiTheme="majorHAnsi" w:cstheme="majorBidi"/>
          <w:sz w:val="24"/>
          <w:szCs w:val="24"/>
          <w:lang w:val="lv-LV"/>
        </w:rPr>
        <w:t>būtiski ņemt vērā arī noteiktos</w:t>
      </w:r>
      <w:r w:rsidR="002C01E8" w:rsidRPr="4377492A">
        <w:rPr>
          <w:rFonts w:asciiTheme="majorHAnsi" w:hAnsiTheme="majorHAnsi" w:cstheme="majorBidi"/>
          <w:sz w:val="24"/>
          <w:szCs w:val="24"/>
          <w:lang w:val="lv-LV"/>
        </w:rPr>
        <w:t xml:space="preserve"> Latvijas </w:t>
      </w:r>
      <w:r w:rsidR="00747DB3" w:rsidRPr="4377492A">
        <w:rPr>
          <w:rFonts w:asciiTheme="majorHAnsi" w:hAnsiTheme="majorHAnsi" w:cstheme="majorBidi"/>
          <w:sz w:val="24"/>
          <w:szCs w:val="24"/>
          <w:lang w:val="lv-LV"/>
        </w:rPr>
        <w:t xml:space="preserve">vides aizsardzības un klimata </w:t>
      </w:r>
      <w:r w:rsidR="002C01E8" w:rsidRPr="4377492A">
        <w:rPr>
          <w:rFonts w:asciiTheme="majorHAnsi" w:hAnsiTheme="majorHAnsi" w:cstheme="majorBidi"/>
          <w:sz w:val="24"/>
          <w:szCs w:val="24"/>
          <w:lang w:val="lv-LV"/>
        </w:rPr>
        <w:t>mērķus</w:t>
      </w:r>
      <w:r w:rsidR="00FF1DA6" w:rsidRPr="4377492A">
        <w:rPr>
          <w:rFonts w:asciiTheme="majorHAnsi" w:hAnsiTheme="majorHAnsi" w:cstheme="majorBidi"/>
          <w:sz w:val="24"/>
          <w:szCs w:val="24"/>
          <w:lang w:val="lv-LV"/>
        </w:rPr>
        <w:t>,</w:t>
      </w:r>
      <w:r w:rsidR="008B53EC" w:rsidRPr="4377492A">
        <w:rPr>
          <w:rFonts w:asciiTheme="majorHAnsi" w:hAnsiTheme="majorHAnsi" w:cstheme="majorBidi"/>
          <w:sz w:val="24"/>
          <w:szCs w:val="24"/>
          <w:lang w:val="lv-LV"/>
        </w:rPr>
        <w:t xml:space="preserve"> </w:t>
      </w:r>
      <w:r w:rsidR="00FF1DA6" w:rsidRPr="4377492A">
        <w:rPr>
          <w:rFonts w:asciiTheme="majorHAnsi" w:hAnsiTheme="majorHAnsi" w:cstheme="majorBidi"/>
          <w:sz w:val="24"/>
          <w:szCs w:val="24"/>
          <w:lang w:val="lv-LV"/>
        </w:rPr>
        <w:t>ī</w:t>
      </w:r>
      <w:r w:rsidR="00D51029" w:rsidRPr="4377492A">
        <w:rPr>
          <w:rFonts w:asciiTheme="majorHAnsi" w:hAnsiTheme="majorHAnsi" w:cstheme="majorBidi"/>
          <w:sz w:val="24"/>
          <w:szCs w:val="24"/>
          <w:lang w:val="lv-LV"/>
        </w:rPr>
        <w:t>pašu uzmanību pievēršot aprites ekonomikas</w:t>
      </w:r>
      <w:r w:rsidR="008317DF" w:rsidRPr="4377492A">
        <w:rPr>
          <w:rStyle w:val="FootnoteReference"/>
          <w:rFonts w:asciiTheme="majorHAnsi" w:hAnsiTheme="majorHAnsi" w:cstheme="majorBidi"/>
          <w:sz w:val="24"/>
          <w:szCs w:val="24"/>
          <w:lang w:val="lv-LV"/>
        </w:rPr>
        <w:footnoteReference w:id="59"/>
      </w:r>
      <w:r w:rsidR="00D51029" w:rsidRPr="4377492A">
        <w:rPr>
          <w:rFonts w:asciiTheme="majorHAnsi" w:hAnsiTheme="majorHAnsi" w:cstheme="majorBidi"/>
          <w:sz w:val="24"/>
          <w:szCs w:val="24"/>
          <w:lang w:val="lv-LV"/>
        </w:rPr>
        <w:t xml:space="preserve"> un klimata jautājumu integrācijai un attīstībai gan uzņēmējdarbībā, gan zinātnē</w:t>
      </w:r>
      <w:r w:rsidR="00FF1DA6" w:rsidRPr="4377492A">
        <w:rPr>
          <w:rFonts w:asciiTheme="majorHAnsi" w:hAnsiTheme="majorHAnsi" w:cstheme="majorBidi"/>
          <w:sz w:val="24"/>
          <w:szCs w:val="24"/>
          <w:lang w:val="lv-LV"/>
        </w:rPr>
        <w:t>. Tādējādi tiktu</w:t>
      </w:r>
      <w:r w:rsidR="00612C88" w:rsidRPr="4377492A">
        <w:rPr>
          <w:rFonts w:asciiTheme="majorHAnsi" w:hAnsiTheme="majorHAnsi" w:cstheme="majorBidi"/>
          <w:sz w:val="24"/>
          <w:szCs w:val="24"/>
          <w:lang w:val="lv-LV"/>
        </w:rPr>
        <w:t xml:space="preserve"> </w:t>
      </w:r>
      <w:r w:rsidR="00D51029" w:rsidRPr="4377492A">
        <w:rPr>
          <w:rFonts w:asciiTheme="majorHAnsi" w:hAnsiTheme="majorHAnsi" w:cstheme="majorBidi"/>
          <w:sz w:val="24"/>
          <w:szCs w:val="24"/>
          <w:lang w:val="lv-LV"/>
        </w:rPr>
        <w:t>samazināt</w:t>
      </w:r>
      <w:r w:rsidR="00612C88" w:rsidRPr="4377492A">
        <w:rPr>
          <w:rFonts w:asciiTheme="majorHAnsi" w:hAnsiTheme="majorHAnsi" w:cstheme="majorBidi"/>
          <w:sz w:val="24"/>
          <w:szCs w:val="24"/>
          <w:lang w:val="lv-LV"/>
        </w:rPr>
        <w:t>s</w:t>
      </w:r>
      <w:r w:rsidR="001F2CCE" w:rsidRPr="4377492A">
        <w:rPr>
          <w:rFonts w:asciiTheme="majorHAnsi" w:hAnsiTheme="majorHAnsi" w:cstheme="majorBidi"/>
          <w:sz w:val="24"/>
          <w:szCs w:val="24"/>
          <w:lang w:val="lv-LV"/>
        </w:rPr>
        <w:t xml:space="preserve"> ražo</w:t>
      </w:r>
      <w:r w:rsidR="00B91E7A" w:rsidRPr="4377492A">
        <w:rPr>
          <w:rFonts w:asciiTheme="majorHAnsi" w:hAnsiTheme="majorHAnsi" w:cstheme="majorBidi"/>
          <w:sz w:val="24"/>
          <w:szCs w:val="24"/>
          <w:lang w:val="lv-LV"/>
        </w:rPr>
        <w:t>ša</w:t>
      </w:r>
      <w:r w:rsidR="001F2CCE" w:rsidRPr="4377492A">
        <w:rPr>
          <w:rFonts w:asciiTheme="majorHAnsi" w:hAnsiTheme="majorHAnsi" w:cstheme="majorBidi"/>
          <w:sz w:val="24"/>
          <w:szCs w:val="24"/>
          <w:lang w:val="lv-LV"/>
        </w:rPr>
        <w:t>nas procesā</w:t>
      </w:r>
      <w:r w:rsidR="00D51029" w:rsidRPr="4377492A">
        <w:rPr>
          <w:rFonts w:asciiTheme="majorHAnsi" w:hAnsiTheme="majorHAnsi" w:cstheme="majorBidi"/>
          <w:sz w:val="24"/>
          <w:szCs w:val="24"/>
          <w:lang w:val="lv-LV"/>
        </w:rPr>
        <w:t xml:space="preserve"> radīt</w:t>
      </w:r>
      <w:r w:rsidR="00612C88" w:rsidRPr="4377492A">
        <w:rPr>
          <w:rFonts w:asciiTheme="majorHAnsi" w:hAnsiTheme="majorHAnsi" w:cstheme="majorBidi"/>
          <w:sz w:val="24"/>
          <w:szCs w:val="24"/>
          <w:lang w:val="lv-LV"/>
        </w:rPr>
        <w:t>ais</w:t>
      </w:r>
      <w:r w:rsidR="00D51029" w:rsidRPr="4377492A">
        <w:rPr>
          <w:rFonts w:asciiTheme="majorHAnsi" w:hAnsiTheme="majorHAnsi" w:cstheme="majorBidi"/>
          <w:sz w:val="24"/>
          <w:szCs w:val="24"/>
          <w:lang w:val="lv-LV"/>
        </w:rPr>
        <w:t xml:space="preserve"> atkritumu apjom</w:t>
      </w:r>
      <w:r w:rsidR="00612C88" w:rsidRPr="4377492A">
        <w:rPr>
          <w:rFonts w:asciiTheme="majorHAnsi" w:hAnsiTheme="majorHAnsi" w:cstheme="majorBidi"/>
          <w:sz w:val="24"/>
          <w:szCs w:val="24"/>
          <w:lang w:val="lv-LV"/>
        </w:rPr>
        <w:t>s</w:t>
      </w:r>
      <w:r w:rsidR="00D51029" w:rsidRPr="4377492A">
        <w:rPr>
          <w:rFonts w:asciiTheme="majorHAnsi" w:hAnsiTheme="majorHAnsi" w:cstheme="majorBidi"/>
          <w:sz w:val="24"/>
          <w:szCs w:val="24"/>
          <w:lang w:val="lv-LV"/>
        </w:rPr>
        <w:t>, nodrošin</w:t>
      </w:r>
      <w:r w:rsidR="00612C88" w:rsidRPr="4377492A">
        <w:rPr>
          <w:rFonts w:asciiTheme="majorHAnsi" w:hAnsiTheme="majorHAnsi" w:cstheme="majorBidi"/>
          <w:sz w:val="24"/>
          <w:szCs w:val="24"/>
          <w:lang w:val="lv-LV"/>
        </w:rPr>
        <w:t>ā</w:t>
      </w:r>
      <w:r w:rsidR="00D51029" w:rsidRPr="4377492A">
        <w:rPr>
          <w:rFonts w:asciiTheme="majorHAnsi" w:hAnsiTheme="majorHAnsi" w:cstheme="majorBidi"/>
          <w:sz w:val="24"/>
          <w:szCs w:val="24"/>
          <w:lang w:val="lv-LV"/>
        </w:rPr>
        <w:t>t</w:t>
      </w:r>
      <w:r w:rsidR="00612C88" w:rsidRPr="4377492A">
        <w:rPr>
          <w:rFonts w:asciiTheme="majorHAnsi" w:hAnsiTheme="majorHAnsi" w:cstheme="majorBidi"/>
          <w:sz w:val="24"/>
          <w:szCs w:val="24"/>
          <w:lang w:val="lv-LV"/>
        </w:rPr>
        <w:t>a</w:t>
      </w:r>
      <w:r w:rsidR="00D51029" w:rsidRPr="4377492A">
        <w:rPr>
          <w:rFonts w:asciiTheme="majorHAnsi" w:hAnsiTheme="majorHAnsi" w:cstheme="majorBidi"/>
          <w:sz w:val="24"/>
          <w:szCs w:val="24"/>
          <w:lang w:val="lv-LV"/>
        </w:rPr>
        <w:t xml:space="preserve"> ilgāk</w:t>
      </w:r>
      <w:r w:rsidR="00612C88" w:rsidRPr="4377492A">
        <w:rPr>
          <w:rFonts w:asciiTheme="majorHAnsi" w:hAnsiTheme="majorHAnsi" w:cstheme="majorBidi"/>
          <w:sz w:val="24"/>
          <w:szCs w:val="24"/>
          <w:lang w:val="lv-LV"/>
        </w:rPr>
        <w:t>a</w:t>
      </w:r>
      <w:r w:rsidR="00D51029" w:rsidRPr="4377492A">
        <w:rPr>
          <w:rFonts w:asciiTheme="majorHAnsi" w:hAnsiTheme="majorHAnsi" w:cstheme="majorBidi"/>
          <w:sz w:val="24"/>
          <w:szCs w:val="24"/>
          <w:lang w:val="lv-LV"/>
        </w:rPr>
        <w:t xml:space="preserve"> </w:t>
      </w:r>
      <w:r w:rsidR="00C11AD7" w:rsidRPr="4377492A">
        <w:rPr>
          <w:rFonts w:asciiTheme="majorHAnsi" w:hAnsiTheme="majorHAnsi" w:cstheme="majorBidi"/>
          <w:sz w:val="24"/>
          <w:szCs w:val="24"/>
          <w:lang w:val="lv-LV"/>
        </w:rPr>
        <w:t>resursu</w:t>
      </w:r>
      <w:r w:rsidR="00D51029" w:rsidRPr="4377492A">
        <w:rPr>
          <w:rFonts w:asciiTheme="majorHAnsi" w:hAnsiTheme="majorHAnsi" w:cstheme="majorBidi"/>
          <w:sz w:val="24"/>
          <w:szCs w:val="24"/>
          <w:lang w:val="lv-LV"/>
        </w:rPr>
        <w:t xml:space="preserve"> un produktu izmantošan</w:t>
      </w:r>
      <w:r w:rsidR="00612C88" w:rsidRPr="4377492A">
        <w:rPr>
          <w:rFonts w:asciiTheme="majorHAnsi" w:hAnsiTheme="majorHAnsi" w:cstheme="majorBidi"/>
          <w:sz w:val="24"/>
          <w:szCs w:val="24"/>
          <w:lang w:val="lv-LV"/>
        </w:rPr>
        <w:t xml:space="preserve">a, </w:t>
      </w:r>
      <w:r w:rsidR="00D51029" w:rsidRPr="4377492A">
        <w:rPr>
          <w:rFonts w:asciiTheme="majorHAnsi" w:hAnsiTheme="majorHAnsi" w:cstheme="majorBidi"/>
          <w:sz w:val="24"/>
          <w:szCs w:val="24"/>
          <w:lang w:val="lv-LV"/>
        </w:rPr>
        <w:t xml:space="preserve"> veicin</w:t>
      </w:r>
      <w:r w:rsidR="00612C88" w:rsidRPr="4377492A">
        <w:rPr>
          <w:rFonts w:asciiTheme="majorHAnsi" w:hAnsiTheme="majorHAnsi" w:cstheme="majorBidi"/>
          <w:sz w:val="24"/>
          <w:szCs w:val="24"/>
          <w:lang w:val="lv-LV"/>
        </w:rPr>
        <w:t>āta</w:t>
      </w:r>
      <w:r w:rsidR="00D51029" w:rsidRPr="4377492A">
        <w:rPr>
          <w:rFonts w:asciiTheme="majorHAnsi" w:hAnsiTheme="majorHAnsi" w:cstheme="majorBidi"/>
          <w:sz w:val="24"/>
          <w:szCs w:val="24"/>
          <w:lang w:val="lv-LV"/>
        </w:rPr>
        <w:t xml:space="preserve"> </w:t>
      </w:r>
      <w:r w:rsidR="000F7C58" w:rsidRPr="4377492A">
        <w:rPr>
          <w:rFonts w:asciiTheme="majorHAnsi" w:hAnsiTheme="majorHAnsi" w:cstheme="majorBidi"/>
          <w:sz w:val="24"/>
          <w:szCs w:val="24"/>
          <w:lang w:val="lv-LV"/>
        </w:rPr>
        <w:t xml:space="preserve">resursu </w:t>
      </w:r>
      <w:r w:rsidR="00D51029" w:rsidRPr="4377492A">
        <w:rPr>
          <w:rFonts w:asciiTheme="majorHAnsi" w:hAnsiTheme="majorHAnsi" w:cstheme="majorBidi"/>
          <w:sz w:val="24"/>
          <w:szCs w:val="24"/>
          <w:lang w:val="lv-LV"/>
        </w:rPr>
        <w:t>pārstrād</w:t>
      </w:r>
      <w:r w:rsidR="000F7C58" w:rsidRPr="4377492A">
        <w:rPr>
          <w:rFonts w:asciiTheme="majorHAnsi" w:hAnsiTheme="majorHAnsi" w:cstheme="majorBidi"/>
          <w:sz w:val="24"/>
          <w:szCs w:val="24"/>
          <w:lang w:val="lv-LV"/>
        </w:rPr>
        <w:t>e</w:t>
      </w:r>
      <w:r w:rsidR="00D51029" w:rsidRPr="4377492A">
        <w:rPr>
          <w:rFonts w:asciiTheme="majorHAnsi" w:hAnsiTheme="majorHAnsi" w:cstheme="majorBidi"/>
          <w:sz w:val="24"/>
          <w:szCs w:val="24"/>
          <w:lang w:val="lv-LV"/>
        </w:rPr>
        <w:t xml:space="preserve"> un atjaunošan</w:t>
      </w:r>
      <w:r w:rsidR="000F7C58" w:rsidRPr="4377492A">
        <w:rPr>
          <w:rFonts w:asciiTheme="majorHAnsi" w:hAnsiTheme="majorHAnsi" w:cstheme="majorBidi"/>
          <w:sz w:val="24"/>
          <w:szCs w:val="24"/>
          <w:lang w:val="lv-LV"/>
        </w:rPr>
        <w:t>a</w:t>
      </w:r>
      <w:r w:rsidR="00D51029" w:rsidRPr="4377492A">
        <w:rPr>
          <w:rFonts w:asciiTheme="majorHAnsi" w:hAnsiTheme="majorHAnsi" w:cstheme="majorBidi"/>
          <w:sz w:val="24"/>
          <w:szCs w:val="24"/>
          <w:lang w:val="lv-LV"/>
        </w:rPr>
        <w:t>, kā arī</w:t>
      </w:r>
      <w:r w:rsidR="000F7C58" w:rsidRPr="4377492A">
        <w:rPr>
          <w:rFonts w:asciiTheme="majorHAnsi" w:hAnsiTheme="majorHAnsi" w:cstheme="majorBidi"/>
          <w:sz w:val="24"/>
          <w:szCs w:val="24"/>
          <w:lang w:val="lv-LV"/>
        </w:rPr>
        <w:t xml:space="preserve"> </w:t>
      </w:r>
      <w:r w:rsidR="00CF7042" w:rsidRPr="4377492A">
        <w:rPr>
          <w:rFonts w:asciiTheme="majorHAnsi" w:hAnsiTheme="majorHAnsi" w:cstheme="majorBidi"/>
          <w:sz w:val="24"/>
          <w:szCs w:val="24"/>
          <w:lang w:val="lv-LV"/>
        </w:rPr>
        <w:t>stiprināta izejvielu piegāžu drošība.</w:t>
      </w:r>
      <w:r w:rsidR="00C11AD7" w:rsidRPr="4377492A">
        <w:rPr>
          <w:rFonts w:asciiTheme="majorHAnsi" w:hAnsiTheme="majorHAnsi" w:cstheme="majorBidi"/>
          <w:sz w:val="24"/>
          <w:szCs w:val="24"/>
          <w:lang w:val="lv-LV"/>
        </w:rPr>
        <w:t xml:space="preserve"> </w:t>
      </w:r>
    </w:p>
    <w:p w14:paraId="24612A80" w14:textId="2FCA1626" w:rsidR="00A21D77" w:rsidRPr="008B682A" w:rsidRDefault="001F1A89" w:rsidP="0BE320DF">
      <w:pPr>
        <w:tabs>
          <w:tab w:val="clear" w:pos="850"/>
          <w:tab w:val="clear" w:pos="1191"/>
          <w:tab w:val="clear" w:pos="1531"/>
        </w:tabs>
        <w:spacing w:after="160" w:line="259" w:lineRule="auto"/>
        <w:jc w:val="both"/>
        <w:rPr>
          <w:rFonts w:asciiTheme="majorHAnsi" w:hAnsiTheme="majorHAnsi" w:cstheme="majorHAnsi"/>
          <w:sz w:val="24"/>
          <w:szCs w:val="24"/>
          <w:lang w:val="lv-LV"/>
        </w:rPr>
      </w:pPr>
      <w:r w:rsidRPr="4377492A">
        <w:rPr>
          <w:rFonts w:asciiTheme="majorHAnsi" w:hAnsiTheme="majorHAnsi" w:cstheme="majorBidi"/>
          <w:sz w:val="24"/>
          <w:szCs w:val="24"/>
          <w:lang w:val="lv-LV"/>
        </w:rPr>
        <w:t xml:space="preserve">Norimstot pašreizējās ārkārtas stāvokļa situācijai prognozējamas virkne izmaiņu gan Latvijas </w:t>
      </w:r>
      <w:r w:rsidR="00313DB8" w:rsidRPr="4377492A">
        <w:rPr>
          <w:rFonts w:asciiTheme="majorHAnsi" w:hAnsiTheme="majorHAnsi" w:cstheme="majorBidi"/>
          <w:sz w:val="24"/>
          <w:szCs w:val="24"/>
          <w:lang w:val="lv-LV"/>
        </w:rPr>
        <w:t>preču un pakalpojumu noieta tirgu reģionālajā sadalījumā, gan eksporta struktūras ziņā</w:t>
      </w:r>
      <w:r w:rsidR="007F42BA" w:rsidRPr="4377492A">
        <w:rPr>
          <w:rFonts w:asciiTheme="majorHAnsi" w:hAnsiTheme="majorHAnsi" w:cstheme="majorBidi"/>
          <w:sz w:val="24"/>
          <w:szCs w:val="24"/>
          <w:lang w:val="lv-LV"/>
        </w:rPr>
        <w:t>, ko stimulē “baiļu ekonomika”, globālie vides un resursu pieejamības, kā arī digitalizācijas radītie izaicinājumi.</w:t>
      </w:r>
      <w:r w:rsidR="007F42BA" w:rsidRPr="4377492A">
        <w:rPr>
          <w:rStyle w:val="FootnoteReference"/>
          <w:rFonts w:asciiTheme="majorHAnsi" w:hAnsiTheme="majorHAnsi" w:cstheme="majorBidi"/>
          <w:sz w:val="24"/>
          <w:szCs w:val="24"/>
          <w:lang w:val="lv-LV"/>
        </w:rPr>
        <w:footnoteReference w:id="60"/>
      </w:r>
    </w:p>
    <w:p w14:paraId="143A3A0D" w14:textId="1F215B43" w:rsidR="00D47156" w:rsidRPr="008B682A" w:rsidRDefault="00596DB6" w:rsidP="00537B30">
      <w:pPr>
        <w:tabs>
          <w:tab w:val="clear" w:pos="850"/>
          <w:tab w:val="clear" w:pos="1191"/>
          <w:tab w:val="clear" w:pos="1531"/>
        </w:tabs>
        <w:spacing w:after="160" w:line="259" w:lineRule="auto"/>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Pamatojoties uz identificētajām problēmām un definētajiem mērķiem, ir noteikti šādi galvenie rīcības virzieni:</w:t>
      </w:r>
    </w:p>
    <w:p w14:paraId="464B86FC" w14:textId="3F0A20EC" w:rsidR="006268BE" w:rsidRPr="002A2BF2" w:rsidRDefault="006268BE" w:rsidP="00F45F9F">
      <w:pPr>
        <w:pStyle w:val="ListParagraph"/>
        <w:numPr>
          <w:ilvl w:val="0"/>
          <w:numId w:val="7"/>
        </w:numPr>
        <w:tabs>
          <w:tab w:val="clear" w:pos="850"/>
          <w:tab w:val="clear" w:pos="1191"/>
          <w:tab w:val="clear" w:pos="1531"/>
        </w:tabs>
        <w:spacing w:after="160" w:line="259" w:lineRule="auto"/>
        <w:jc w:val="both"/>
        <w:rPr>
          <w:rFonts w:asciiTheme="majorHAnsi" w:hAnsiTheme="majorHAnsi" w:cstheme="majorBidi"/>
          <w:sz w:val="24"/>
          <w:szCs w:val="24"/>
          <w:lang w:val="lv-LV"/>
        </w:rPr>
      </w:pPr>
      <w:r w:rsidRPr="4377492A">
        <w:rPr>
          <w:rFonts w:asciiTheme="majorHAnsi" w:hAnsiTheme="majorHAnsi" w:cstheme="majorBidi"/>
          <w:b/>
          <w:bCs/>
          <w:sz w:val="24"/>
          <w:szCs w:val="24"/>
          <w:lang w:val="lv-LV"/>
        </w:rPr>
        <w:t>Cilvēk</w:t>
      </w:r>
      <w:r w:rsidR="00A90858">
        <w:rPr>
          <w:rFonts w:asciiTheme="majorHAnsi" w:hAnsiTheme="majorHAnsi" w:cstheme="majorBidi"/>
          <w:b/>
          <w:bCs/>
          <w:sz w:val="24"/>
          <w:szCs w:val="24"/>
          <w:lang w:val="lv-LV"/>
        </w:rPr>
        <w:t>kapitāla</w:t>
      </w:r>
      <w:r w:rsidRPr="4377492A">
        <w:rPr>
          <w:rFonts w:asciiTheme="majorHAnsi" w:hAnsiTheme="majorHAnsi" w:cstheme="majorBidi"/>
          <w:b/>
          <w:bCs/>
          <w:sz w:val="24"/>
          <w:szCs w:val="24"/>
          <w:lang w:val="lv-LV"/>
        </w:rPr>
        <w:t xml:space="preserve"> stiprināšana</w:t>
      </w:r>
      <w:r w:rsidRPr="4377492A">
        <w:rPr>
          <w:rFonts w:asciiTheme="majorHAnsi" w:hAnsiTheme="majorHAnsi" w:cstheme="majorBidi"/>
          <w:sz w:val="24"/>
          <w:szCs w:val="24"/>
          <w:lang w:val="lv-LV"/>
        </w:rPr>
        <w:t>, jeb konkurētspējīgas un ilgtspējīgas ekonomiskas izaugsmei atbilstošs darbaspēks</w:t>
      </w:r>
      <w:r w:rsidR="00AC4F12">
        <w:rPr>
          <w:rFonts w:asciiTheme="majorHAnsi" w:hAnsiTheme="majorHAnsi" w:cstheme="majorBidi"/>
          <w:sz w:val="24"/>
          <w:szCs w:val="24"/>
          <w:lang w:val="lv-LV"/>
        </w:rPr>
        <w:t xml:space="preserve"> </w:t>
      </w:r>
      <w:r w:rsidR="004072F7" w:rsidRPr="002A2BF2">
        <w:rPr>
          <w:rFonts w:asciiTheme="majorHAnsi" w:hAnsiTheme="majorHAnsi" w:cstheme="majorBidi"/>
          <w:sz w:val="24"/>
          <w:szCs w:val="24"/>
          <w:lang w:val="lv-LV"/>
        </w:rPr>
        <w:t xml:space="preserve">veidošana, t.sk. veicinot </w:t>
      </w:r>
      <w:r w:rsidR="00356E34" w:rsidRPr="002A2BF2">
        <w:rPr>
          <w:rFonts w:asciiTheme="majorHAnsi" w:hAnsiTheme="majorHAnsi" w:cstheme="majorBidi"/>
          <w:sz w:val="24"/>
          <w:szCs w:val="24"/>
          <w:lang w:val="lv-LV"/>
        </w:rPr>
        <w:t xml:space="preserve">STEM </w:t>
      </w:r>
      <w:r w:rsidR="002E22CA" w:rsidRPr="002A2BF2">
        <w:rPr>
          <w:rFonts w:asciiTheme="majorHAnsi" w:hAnsiTheme="majorHAnsi" w:cstheme="majorBidi"/>
          <w:sz w:val="24"/>
          <w:szCs w:val="24"/>
          <w:lang w:val="lv-LV"/>
        </w:rPr>
        <w:t xml:space="preserve">un caurviju </w:t>
      </w:r>
      <w:r w:rsidR="0007306C" w:rsidRPr="002A2BF2">
        <w:rPr>
          <w:rFonts w:asciiTheme="majorHAnsi" w:hAnsiTheme="majorHAnsi" w:cstheme="majorBidi"/>
          <w:sz w:val="24"/>
          <w:szCs w:val="24"/>
          <w:lang w:val="lv-LV"/>
        </w:rPr>
        <w:t xml:space="preserve">prasmju </w:t>
      </w:r>
      <w:r w:rsidR="00356E34" w:rsidRPr="002A2BF2">
        <w:rPr>
          <w:rFonts w:asciiTheme="majorHAnsi" w:hAnsiTheme="majorHAnsi" w:cstheme="majorBidi"/>
          <w:sz w:val="24"/>
          <w:szCs w:val="24"/>
          <w:lang w:val="lv-LV"/>
        </w:rPr>
        <w:t>veicināšana skolās</w:t>
      </w:r>
      <w:r w:rsidR="00C11068" w:rsidRPr="002A2BF2">
        <w:rPr>
          <w:rFonts w:asciiTheme="majorHAnsi" w:hAnsiTheme="majorHAnsi" w:cstheme="majorBidi"/>
          <w:sz w:val="24"/>
          <w:szCs w:val="24"/>
          <w:lang w:val="lv-LV"/>
        </w:rPr>
        <w:t>,</w:t>
      </w:r>
      <w:r w:rsidR="00EB4C37" w:rsidRPr="002A2BF2">
        <w:rPr>
          <w:rFonts w:asciiTheme="majorHAnsi" w:hAnsiTheme="majorHAnsi" w:cstheme="majorBidi"/>
          <w:sz w:val="24"/>
          <w:szCs w:val="24"/>
          <w:lang w:val="lv-LV"/>
        </w:rPr>
        <w:t xml:space="preserve"> bāzes zināšanu</w:t>
      </w:r>
      <w:r w:rsidR="00993FFF" w:rsidRPr="002A2BF2">
        <w:rPr>
          <w:rFonts w:asciiTheme="majorHAnsi" w:hAnsiTheme="majorHAnsi" w:cstheme="majorBidi"/>
          <w:sz w:val="24"/>
          <w:szCs w:val="24"/>
          <w:lang w:val="lv-LV"/>
        </w:rPr>
        <w:t xml:space="preserve"> stiprināšana eksaktajos priekšmetos (fizika/</w:t>
      </w:r>
      <w:r w:rsidR="00897635" w:rsidRPr="002A2BF2">
        <w:rPr>
          <w:rFonts w:asciiTheme="majorHAnsi" w:hAnsiTheme="majorHAnsi" w:cstheme="majorBidi"/>
          <w:sz w:val="24"/>
          <w:szCs w:val="24"/>
          <w:lang w:val="lv-LV"/>
        </w:rPr>
        <w:t>ķīmija/</w:t>
      </w:r>
      <w:r w:rsidR="00623BCB">
        <w:rPr>
          <w:rFonts w:asciiTheme="majorHAnsi" w:hAnsiTheme="majorHAnsi" w:cstheme="majorBidi"/>
          <w:sz w:val="24"/>
          <w:szCs w:val="24"/>
          <w:lang w:val="lv-LV"/>
        </w:rPr>
        <w:t>bioloģija</w:t>
      </w:r>
      <w:r w:rsidR="00897635" w:rsidRPr="002A2BF2">
        <w:rPr>
          <w:rFonts w:asciiTheme="majorHAnsi" w:hAnsiTheme="majorHAnsi" w:cstheme="majorBidi"/>
          <w:sz w:val="24"/>
          <w:szCs w:val="24"/>
          <w:lang w:val="lv-LV"/>
        </w:rPr>
        <w:t>/</w:t>
      </w:r>
      <w:r w:rsidR="00993FFF" w:rsidRPr="002A2BF2">
        <w:rPr>
          <w:rFonts w:asciiTheme="majorHAnsi" w:hAnsiTheme="majorHAnsi" w:cstheme="majorBidi"/>
          <w:sz w:val="24"/>
          <w:szCs w:val="24"/>
          <w:lang w:val="lv-LV"/>
        </w:rPr>
        <w:t>matemātika</w:t>
      </w:r>
      <w:r w:rsidR="00AC38D7" w:rsidRPr="002A2BF2">
        <w:rPr>
          <w:rFonts w:asciiTheme="majorHAnsi" w:hAnsiTheme="majorHAnsi" w:cstheme="majorBidi"/>
          <w:sz w:val="24"/>
          <w:szCs w:val="24"/>
          <w:lang w:val="lv-LV"/>
        </w:rPr>
        <w:t>) arī vides</w:t>
      </w:r>
      <w:r w:rsidR="00B858F3" w:rsidRPr="002A2BF2">
        <w:rPr>
          <w:rFonts w:asciiTheme="majorHAnsi" w:hAnsiTheme="majorHAnsi" w:cstheme="majorBidi"/>
          <w:sz w:val="24"/>
          <w:szCs w:val="24"/>
          <w:lang w:val="lv-LV"/>
        </w:rPr>
        <w:t xml:space="preserve"> aizsardzības</w:t>
      </w:r>
      <w:r w:rsidR="00AC38D7" w:rsidRPr="002A2BF2">
        <w:rPr>
          <w:rFonts w:asciiTheme="majorHAnsi" w:hAnsiTheme="majorHAnsi" w:cstheme="majorBidi"/>
          <w:sz w:val="24"/>
          <w:szCs w:val="24"/>
          <w:lang w:val="lv-LV"/>
        </w:rPr>
        <w:t xml:space="preserve"> zinātn</w:t>
      </w:r>
      <w:r w:rsidR="00AC4EA5" w:rsidRPr="002A2BF2">
        <w:rPr>
          <w:rFonts w:asciiTheme="majorHAnsi" w:hAnsiTheme="majorHAnsi" w:cstheme="majorBidi"/>
          <w:sz w:val="24"/>
          <w:szCs w:val="24"/>
          <w:lang w:val="lv-LV"/>
        </w:rPr>
        <w:t>ē</w:t>
      </w:r>
      <w:r w:rsidR="00AC38D7" w:rsidRPr="002A2BF2">
        <w:rPr>
          <w:rFonts w:asciiTheme="majorHAnsi" w:hAnsiTheme="majorHAnsi" w:cstheme="majorBidi"/>
          <w:sz w:val="24"/>
          <w:szCs w:val="24"/>
          <w:lang w:val="lv-LV"/>
        </w:rPr>
        <w:t>s</w:t>
      </w:r>
      <w:r w:rsidR="00D97F5C" w:rsidRPr="002A2BF2">
        <w:rPr>
          <w:rFonts w:asciiTheme="majorHAnsi" w:hAnsiTheme="majorHAnsi" w:cstheme="majorBidi"/>
          <w:sz w:val="24"/>
          <w:szCs w:val="24"/>
          <w:lang w:val="lv-LV"/>
        </w:rPr>
        <w:t>,</w:t>
      </w:r>
      <w:r w:rsidR="00AC38D7" w:rsidRPr="002A2BF2">
        <w:rPr>
          <w:rFonts w:asciiTheme="majorHAnsi" w:hAnsiTheme="majorHAnsi" w:cstheme="majorBidi"/>
          <w:sz w:val="24"/>
          <w:szCs w:val="24"/>
          <w:lang w:val="lv-LV"/>
        </w:rPr>
        <w:t xml:space="preserve"> </w:t>
      </w:r>
      <w:r w:rsidR="00C11068" w:rsidRPr="002A2BF2">
        <w:rPr>
          <w:rFonts w:asciiTheme="majorHAnsi" w:hAnsiTheme="majorHAnsi" w:cstheme="majorBidi"/>
          <w:sz w:val="24"/>
          <w:szCs w:val="24"/>
          <w:lang w:val="lv-LV"/>
        </w:rPr>
        <w:t>ārpusskolas interešu izglītībā</w:t>
      </w:r>
      <w:r w:rsidR="00F11147" w:rsidRPr="002A2BF2">
        <w:rPr>
          <w:rFonts w:asciiTheme="majorHAnsi" w:hAnsiTheme="majorHAnsi" w:cstheme="majorBidi"/>
          <w:sz w:val="24"/>
          <w:szCs w:val="24"/>
          <w:lang w:val="lv-LV"/>
        </w:rPr>
        <w:t xml:space="preserve">, </w:t>
      </w:r>
      <w:r w:rsidR="00435041" w:rsidRPr="002A2BF2">
        <w:rPr>
          <w:rFonts w:asciiTheme="majorHAnsi" w:hAnsiTheme="majorHAnsi" w:cstheme="majorBidi"/>
          <w:sz w:val="24"/>
          <w:szCs w:val="24"/>
          <w:lang w:val="lv-LV"/>
        </w:rPr>
        <w:t>jaunrades pu</w:t>
      </w:r>
      <w:r w:rsidR="00AA617D" w:rsidRPr="002A2BF2">
        <w:rPr>
          <w:rFonts w:asciiTheme="majorHAnsi" w:hAnsiTheme="majorHAnsi" w:cstheme="majorBidi"/>
          <w:sz w:val="24"/>
          <w:szCs w:val="24"/>
          <w:lang w:val="lv-LV"/>
        </w:rPr>
        <w:t xml:space="preserve">lciņos </w:t>
      </w:r>
      <w:r w:rsidR="00E37770" w:rsidRPr="002A2BF2">
        <w:rPr>
          <w:rFonts w:asciiTheme="majorHAnsi" w:hAnsiTheme="majorHAnsi" w:cstheme="majorBidi"/>
          <w:sz w:val="24"/>
          <w:szCs w:val="24"/>
          <w:lang w:val="lv-LV"/>
        </w:rPr>
        <w:t>-</w:t>
      </w:r>
      <w:r w:rsidR="00AA617D" w:rsidRPr="002A2BF2">
        <w:rPr>
          <w:rFonts w:asciiTheme="majorHAnsi" w:hAnsiTheme="majorHAnsi" w:cstheme="majorBidi"/>
          <w:sz w:val="24"/>
          <w:szCs w:val="24"/>
          <w:lang w:val="lv-LV"/>
        </w:rPr>
        <w:t xml:space="preserve"> atbalsts nozaru iniciētiem jaunatnes piesaistes </w:t>
      </w:r>
      <w:r w:rsidR="002939AD" w:rsidRPr="002A2BF2">
        <w:rPr>
          <w:rFonts w:asciiTheme="majorHAnsi" w:hAnsiTheme="majorHAnsi" w:cstheme="majorBidi"/>
          <w:sz w:val="24"/>
          <w:szCs w:val="24"/>
          <w:lang w:val="lv-LV"/>
        </w:rPr>
        <w:t xml:space="preserve">un motivācijas projektiem (piemēram, </w:t>
      </w:r>
      <w:proofErr w:type="spellStart"/>
      <w:r w:rsidR="002939AD" w:rsidRPr="002A2BF2">
        <w:rPr>
          <w:rFonts w:asciiTheme="majorHAnsi" w:hAnsiTheme="majorHAnsi" w:cstheme="majorBidi"/>
          <w:sz w:val="24"/>
          <w:szCs w:val="24"/>
          <w:lang w:val="lv-LV"/>
        </w:rPr>
        <w:t>TehnoBuss</w:t>
      </w:r>
      <w:proofErr w:type="spellEnd"/>
      <w:r w:rsidR="00D55F80" w:rsidRPr="002A2BF2">
        <w:rPr>
          <w:rStyle w:val="FootnoteReference"/>
          <w:rFonts w:asciiTheme="majorHAnsi" w:hAnsiTheme="majorHAnsi" w:cstheme="majorBidi"/>
          <w:sz w:val="24"/>
          <w:szCs w:val="24"/>
          <w:lang w:val="lv-LV"/>
        </w:rPr>
        <w:footnoteReference w:id="61"/>
      </w:r>
      <w:r w:rsidR="002939AD" w:rsidRPr="002A2BF2">
        <w:rPr>
          <w:rFonts w:asciiTheme="majorHAnsi" w:hAnsiTheme="majorHAnsi" w:cstheme="majorBidi"/>
          <w:sz w:val="24"/>
          <w:szCs w:val="24"/>
          <w:lang w:val="lv-LV"/>
        </w:rPr>
        <w:t>),</w:t>
      </w:r>
      <w:r w:rsidR="001E32A1" w:rsidRPr="002A2BF2">
        <w:rPr>
          <w:rFonts w:asciiTheme="majorHAnsi" w:hAnsiTheme="majorHAnsi" w:cstheme="majorBidi"/>
          <w:sz w:val="24"/>
          <w:szCs w:val="24"/>
          <w:lang w:val="lv-LV"/>
        </w:rPr>
        <w:t xml:space="preserve"> </w:t>
      </w:r>
      <w:r w:rsidR="0048785E" w:rsidRPr="002A2BF2">
        <w:rPr>
          <w:rFonts w:asciiTheme="majorHAnsi" w:hAnsiTheme="majorHAnsi" w:cstheme="majorBidi"/>
          <w:sz w:val="24"/>
          <w:szCs w:val="24"/>
          <w:lang w:val="lv-LV"/>
        </w:rPr>
        <w:t xml:space="preserve">esošā darbaspēka prasmju pilnveide tūrisma nozarē, straujāka pārkvalifikācija,  </w:t>
      </w:r>
      <w:r w:rsidR="00F11147" w:rsidRPr="002A2BF2">
        <w:rPr>
          <w:rFonts w:asciiTheme="majorHAnsi" w:hAnsiTheme="majorHAnsi" w:cstheme="majorBidi"/>
          <w:sz w:val="24"/>
          <w:szCs w:val="24"/>
          <w:lang w:val="lv-LV"/>
        </w:rPr>
        <w:t>augstākajā izglītībā</w:t>
      </w:r>
      <w:r w:rsidRPr="002A2BF2">
        <w:rPr>
          <w:rFonts w:asciiTheme="majorHAnsi" w:hAnsiTheme="majorHAnsi" w:cstheme="majorBidi"/>
          <w:sz w:val="24"/>
          <w:szCs w:val="24"/>
          <w:lang w:val="lv-LV"/>
        </w:rPr>
        <w:t>;</w:t>
      </w:r>
    </w:p>
    <w:p w14:paraId="5A863F79" w14:textId="277F3362" w:rsidR="006268BE" w:rsidRPr="002A2BF2" w:rsidRDefault="00A05BB1" w:rsidP="00F45F9F">
      <w:pPr>
        <w:pStyle w:val="ListParagraph"/>
        <w:numPr>
          <w:ilvl w:val="0"/>
          <w:numId w:val="7"/>
        </w:numPr>
        <w:tabs>
          <w:tab w:val="clear" w:pos="850"/>
          <w:tab w:val="clear" w:pos="1191"/>
          <w:tab w:val="clear" w:pos="1531"/>
        </w:tabs>
        <w:spacing w:after="160" w:line="259" w:lineRule="auto"/>
        <w:jc w:val="both"/>
        <w:rPr>
          <w:rFonts w:asciiTheme="majorHAnsi" w:hAnsiTheme="majorHAnsi" w:cstheme="majorHAnsi"/>
          <w:sz w:val="24"/>
          <w:szCs w:val="24"/>
          <w:lang w:val="lv-LV"/>
        </w:rPr>
      </w:pPr>
      <w:r w:rsidRPr="002A2BF2">
        <w:rPr>
          <w:rFonts w:asciiTheme="majorHAnsi" w:hAnsiTheme="majorHAnsi" w:cstheme="majorHAnsi"/>
          <w:b/>
          <w:bCs/>
          <w:sz w:val="24"/>
          <w:szCs w:val="24"/>
          <w:lang w:val="lv-LV"/>
        </w:rPr>
        <w:t>Uzņēmējdarbības vides sakārtošana</w:t>
      </w:r>
      <w:r w:rsidRPr="002A2BF2">
        <w:rPr>
          <w:rFonts w:asciiTheme="majorHAnsi" w:hAnsiTheme="majorHAnsi" w:cstheme="majorHAnsi"/>
          <w:sz w:val="24"/>
          <w:szCs w:val="24"/>
          <w:lang w:val="lv-LV"/>
        </w:rPr>
        <w:t>, lai radītu labāko vietu, kur uzsākt un īstenot uzņēmējdarbību, kā arī uzņēmumu e</w:t>
      </w:r>
      <w:r w:rsidR="00C01D4F" w:rsidRPr="002A2BF2">
        <w:rPr>
          <w:rFonts w:asciiTheme="majorHAnsi" w:hAnsiTheme="majorHAnsi" w:cstheme="majorHAnsi"/>
          <w:sz w:val="24"/>
          <w:szCs w:val="24"/>
          <w:lang w:val="lv-LV"/>
        </w:rPr>
        <w:t>ksportspējas pieauguma veicināšana</w:t>
      </w:r>
      <w:r w:rsidR="00C01D4F" w:rsidRPr="002A2BF2" w:rsidDel="00033994">
        <w:rPr>
          <w:rFonts w:asciiTheme="majorHAnsi" w:hAnsiTheme="majorHAnsi" w:cstheme="majorHAnsi"/>
          <w:sz w:val="24"/>
          <w:szCs w:val="24"/>
          <w:lang w:val="lv-LV"/>
        </w:rPr>
        <w:t>,</w:t>
      </w:r>
      <w:r w:rsidR="00C01D4F" w:rsidRPr="002A2BF2">
        <w:rPr>
          <w:rFonts w:asciiTheme="majorHAnsi" w:hAnsiTheme="majorHAnsi" w:cstheme="majorHAnsi"/>
          <w:sz w:val="24"/>
          <w:szCs w:val="24"/>
          <w:lang w:val="lv-LV"/>
        </w:rPr>
        <w:t xml:space="preserve"> jeb uzņēmēju eksportspējas pieauguma veicināšana</w:t>
      </w:r>
      <w:r w:rsidR="00476B10" w:rsidRPr="002A2BF2">
        <w:rPr>
          <w:rFonts w:asciiTheme="majorHAnsi" w:hAnsiTheme="majorHAnsi" w:cstheme="majorHAnsi"/>
          <w:sz w:val="24"/>
          <w:szCs w:val="24"/>
          <w:lang w:val="lv-LV"/>
        </w:rPr>
        <w:t xml:space="preserve"> </w:t>
      </w:r>
      <w:r w:rsidR="00841D19" w:rsidRPr="002A2BF2">
        <w:rPr>
          <w:rFonts w:asciiTheme="majorHAnsi" w:hAnsiTheme="majorHAnsi" w:cstheme="majorHAnsi"/>
          <w:sz w:val="24"/>
          <w:szCs w:val="24"/>
          <w:lang w:val="lv-LV"/>
        </w:rPr>
        <w:t>(e</w:t>
      </w:r>
      <w:r w:rsidR="007F0AB3" w:rsidRPr="002A2BF2">
        <w:rPr>
          <w:rFonts w:asciiTheme="majorHAnsi" w:hAnsiTheme="majorHAnsi" w:cstheme="majorHAnsi"/>
          <w:sz w:val="24"/>
          <w:szCs w:val="24"/>
          <w:lang w:val="lv-LV"/>
        </w:rPr>
        <w:t>ksporta aktivitāšu veicināšana ar mērķi iesaistīt lielāku skaitu uzņēmumu globālās vērtības ķēdēs</w:t>
      </w:r>
      <w:r w:rsidR="0006733C" w:rsidRPr="002A2BF2">
        <w:rPr>
          <w:rFonts w:asciiTheme="majorHAnsi" w:hAnsiTheme="majorHAnsi" w:cstheme="majorHAnsi"/>
          <w:sz w:val="24"/>
          <w:szCs w:val="24"/>
          <w:lang w:val="lv-LV"/>
        </w:rPr>
        <w:t>)</w:t>
      </w:r>
      <w:r w:rsidRPr="002A2BF2">
        <w:rPr>
          <w:rFonts w:asciiTheme="majorHAnsi" w:hAnsiTheme="majorHAnsi" w:cstheme="majorHAnsi"/>
          <w:sz w:val="24"/>
          <w:szCs w:val="24"/>
          <w:lang w:val="lv-LV"/>
        </w:rPr>
        <w:t xml:space="preserve">, </w:t>
      </w:r>
      <w:r w:rsidR="002858CE" w:rsidRPr="00522605">
        <w:rPr>
          <w:rFonts w:asciiTheme="majorHAnsi" w:hAnsiTheme="majorHAnsi" w:cstheme="majorHAnsi"/>
          <w:sz w:val="24"/>
          <w:szCs w:val="24"/>
          <w:lang w:val="lv-LV"/>
        </w:rPr>
        <w:t>atbalstīt esošās infrastruktūras atjaunošanu, kura fokusēta uz eksportu un kura rada produktus un pakalpojumus ar augstu pievienoto vērtību;</w:t>
      </w:r>
    </w:p>
    <w:p w14:paraId="3F0F0FFD" w14:textId="5420B02F" w:rsidR="006268BE" w:rsidRPr="002A2BF2" w:rsidRDefault="00B858F3" w:rsidP="00F45F9F">
      <w:pPr>
        <w:pStyle w:val="ListParagraph"/>
        <w:numPr>
          <w:ilvl w:val="0"/>
          <w:numId w:val="7"/>
        </w:numPr>
        <w:tabs>
          <w:tab w:val="clear" w:pos="850"/>
          <w:tab w:val="clear" w:pos="1191"/>
          <w:tab w:val="clear" w:pos="1531"/>
        </w:tabs>
        <w:spacing w:after="160" w:line="259" w:lineRule="auto"/>
        <w:jc w:val="both"/>
        <w:rPr>
          <w:rFonts w:asciiTheme="majorHAnsi" w:hAnsiTheme="majorHAnsi" w:cstheme="majorHAnsi"/>
          <w:sz w:val="24"/>
          <w:szCs w:val="24"/>
          <w:lang w:val="lv-LV"/>
        </w:rPr>
      </w:pPr>
      <w:r w:rsidRPr="002A2BF2">
        <w:rPr>
          <w:rFonts w:asciiTheme="majorHAnsi" w:hAnsiTheme="majorHAnsi" w:cstheme="majorHAnsi"/>
          <w:b/>
          <w:bCs/>
          <w:sz w:val="24"/>
          <w:szCs w:val="24"/>
          <w:lang w:val="lv-LV"/>
        </w:rPr>
        <w:t xml:space="preserve">Infrastruktūras </w:t>
      </w:r>
      <w:r w:rsidR="0048785E" w:rsidRPr="002A2BF2">
        <w:rPr>
          <w:rFonts w:asciiTheme="majorHAnsi" w:hAnsiTheme="majorHAnsi" w:cstheme="majorHAnsi"/>
          <w:b/>
          <w:bCs/>
          <w:sz w:val="24"/>
          <w:szCs w:val="24"/>
          <w:lang w:val="lv-LV"/>
        </w:rPr>
        <w:t>veidošana, publiskās infrastruktūras efektīvāka pārvaldība un stiprināšana</w:t>
      </w:r>
      <w:r w:rsidR="006268BE" w:rsidRPr="002A2BF2">
        <w:rPr>
          <w:rFonts w:asciiTheme="majorHAnsi" w:hAnsiTheme="majorHAnsi" w:cstheme="majorHAnsi"/>
          <w:sz w:val="24"/>
          <w:szCs w:val="24"/>
          <w:lang w:val="lv-LV"/>
        </w:rPr>
        <w:t>,</w:t>
      </w:r>
      <w:r w:rsidR="007C7483" w:rsidRPr="002A2BF2">
        <w:rPr>
          <w:rFonts w:asciiTheme="majorHAnsi" w:hAnsiTheme="majorHAnsi" w:cstheme="majorHAnsi"/>
          <w:sz w:val="24"/>
          <w:szCs w:val="24"/>
          <w:lang w:val="lv-LV"/>
        </w:rPr>
        <w:t xml:space="preserve"> </w:t>
      </w:r>
      <w:r w:rsidR="006268BE" w:rsidRPr="002A2BF2">
        <w:rPr>
          <w:rFonts w:asciiTheme="majorHAnsi" w:hAnsiTheme="majorHAnsi" w:cstheme="majorHAnsi"/>
          <w:sz w:val="24"/>
          <w:szCs w:val="24"/>
          <w:lang w:val="lv-LV"/>
        </w:rPr>
        <w:t>jeb pāreja uz tīrāku ekonomikas izaugsmi, ražošanas jaudas palielināšanai izmantojot digitālus, inovatīvus un ražošanai draudzīgus risinājumus</w:t>
      </w:r>
      <w:r w:rsidR="007C7483" w:rsidRPr="002A2BF2">
        <w:rPr>
          <w:rFonts w:asciiTheme="majorHAnsi" w:hAnsiTheme="majorHAnsi" w:cstheme="majorHAnsi"/>
          <w:sz w:val="24"/>
          <w:szCs w:val="24"/>
          <w:lang w:val="lv-LV"/>
        </w:rPr>
        <w:t>;</w:t>
      </w:r>
      <w:r w:rsidR="006268BE" w:rsidRPr="002A2BF2">
        <w:rPr>
          <w:rFonts w:asciiTheme="majorHAnsi" w:hAnsiTheme="majorHAnsi" w:cstheme="majorHAnsi"/>
          <w:sz w:val="24"/>
          <w:szCs w:val="24"/>
          <w:lang w:val="lv-LV"/>
        </w:rPr>
        <w:t xml:space="preserve">  </w:t>
      </w:r>
    </w:p>
    <w:p w14:paraId="4FB6F4EA" w14:textId="11DC7B6B" w:rsidR="00556FD9" w:rsidRDefault="00556FD9" w:rsidP="00F45F9F">
      <w:pPr>
        <w:pStyle w:val="ListParagraph"/>
        <w:numPr>
          <w:ilvl w:val="0"/>
          <w:numId w:val="7"/>
        </w:numPr>
        <w:tabs>
          <w:tab w:val="clear" w:pos="850"/>
          <w:tab w:val="clear" w:pos="1191"/>
          <w:tab w:val="clear" w:pos="1531"/>
        </w:tabs>
        <w:spacing w:after="160" w:line="259" w:lineRule="auto"/>
        <w:jc w:val="both"/>
        <w:rPr>
          <w:rFonts w:asciiTheme="majorHAnsi" w:hAnsiTheme="majorHAnsi" w:cstheme="majorHAnsi"/>
          <w:sz w:val="24"/>
          <w:szCs w:val="24"/>
          <w:lang w:val="lv-LV"/>
        </w:rPr>
      </w:pPr>
      <w:r w:rsidRPr="002A2BF2">
        <w:rPr>
          <w:rFonts w:asciiTheme="majorHAnsi" w:hAnsiTheme="majorHAnsi" w:cstheme="majorHAnsi"/>
          <w:b/>
          <w:bCs/>
          <w:sz w:val="24"/>
          <w:szCs w:val="24"/>
          <w:lang w:val="lv-LV"/>
        </w:rPr>
        <w:t>Inovācijas kapacitātes paaugstināšana</w:t>
      </w:r>
      <w:r w:rsidRPr="002A2BF2">
        <w:rPr>
          <w:rFonts w:asciiTheme="majorHAnsi" w:hAnsiTheme="majorHAnsi" w:cstheme="majorHAnsi"/>
          <w:sz w:val="24"/>
          <w:szCs w:val="24"/>
          <w:lang w:val="lv-LV"/>
        </w:rPr>
        <w:t xml:space="preserve">, </w:t>
      </w:r>
      <w:r w:rsidR="003C655E" w:rsidRPr="002A2BF2">
        <w:rPr>
          <w:rFonts w:asciiTheme="majorHAnsi" w:hAnsiTheme="majorHAnsi" w:cstheme="majorHAnsi"/>
          <w:sz w:val="24"/>
          <w:szCs w:val="24"/>
          <w:lang w:val="lv-LV"/>
        </w:rPr>
        <w:t>jeb inovācijas kapacitātes pieaugums (inovāciju atbalsts, nodrošinot nepieciešamo P&amp;A cilvēkkapitāla un infrastruktūras, uzņēmējdarbības un institucionālās vides kapacitāti pārejai uz augstākas pievienotās vērtības aktivitātēm globālajās vērtību ķēdēs);</w:t>
      </w:r>
    </w:p>
    <w:p w14:paraId="7AA38517" w14:textId="366B4DB7" w:rsidR="007A20B2" w:rsidRPr="0048785E" w:rsidRDefault="00807EA3" w:rsidP="00F45F9F">
      <w:pPr>
        <w:pStyle w:val="ListParagraph"/>
        <w:numPr>
          <w:ilvl w:val="0"/>
          <w:numId w:val="7"/>
        </w:numPr>
        <w:tabs>
          <w:tab w:val="clear" w:pos="850"/>
          <w:tab w:val="clear" w:pos="1191"/>
          <w:tab w:val="clear" w:pos="1531"/>
        </w:tabs>
        <w:spacing w:after="160" w:line="259" w:lineRule="auto"/>
        <w:jc w:val="both"/>
        <w:rPr>
          <w:rFonts w:asciiTheme="majorHAnsi" w:hAnsiTheme="majorHAnsi" w:cstheme="majorHAnsi"/>
          <w:sz w:val="24"/>
          <w:szCs w:val="24"/>
          <w:lang w:val="lv-LV"/>
        </w:rPr>
      </w:pPr>
      <w:r w:rsidRPr="00691669">
        <w:rPr>
          <w:rFonts w:asciiTheme="majorHAnsi" w:hAnsiTheme="majorHAnsi" w:cstheme="majorHAnsi"/>
          <w:b/>
          <w:bCs/>
          <w:sz w:val="24"/>
          <w:szCs w:val="24"/>
          <w:lang w:val="lv-LV"/>
        </w:rPr>
        <w:t>Finanšu pieejamības nodrošināšana</w:t>
      </w:r>
      <w:r>
        <w:rPr>
          <w:rFonts w:asciiTheme="majorHAnsi" w:hAnsiTheme="majorHAnsi" w:cstheme="majorHAnsi"/>
          <w:sz w:val="24"/>
          <w:szCs w:val="24"/>
          <w:lang w:val="lv-LV"/>
        </w:rPr>
        <w:t xml:space="preserve">, jeb </w:t>
      </w:r>
      <w:r w:rsidR="006D34EB">
        <w:rPr>
          <w:rFonts w:asciiTheme="majorHAnsi" w:hAnsiTheme="majorHAnsi" w:cstheme="majorHAnsi"/>
          <w:sz w:val="24"/>
          <w:szCs w:val="24"/>
          <w:lang w:val="lv-LV"/>
        </w:rPr>
        <w:t>finanšu pieejamība uzņēmumu darbības saglabāšanai un attīstībai</w:t>
      </w:r>
      <w:r w:rsidR="0048785E">
        <w:rPr>
          <w:rFonts w:asciiTheme="majorHAnsi" w:hAnsiTheme="majorHAnsi" w:cstheme="majorHAnsi"/>
          <w:sz w:val="24"/>
          <w:szCs w:val="24"/>
          <w:lang w:val="lv-LV"/>
        </w:rPr>
        <w:t>, tostarp rodot risinājumu pakalpojumu nozaru negatīvo risku novēršanai</w:t>
      </w:r>
      <w:r w:rsidR="006D34EB" w:rsidRPr="0048785E">
        <w:rPr>
          <w:rFonts w:asciiTheme="majorHAnsi" w:hAnsiTheme="majorHAnsi" w:cstheme="majorHAnsi"/>
          <w:sz w:val="24"/>
          <w:szCs w:val="24"/>
          <w:lang w:val="lv-LV"/>
        </w:rPr>
        <w:t>.</w:t>
      </w:r>
    </w:p>
    <w:p w14:paraId="4B579EAD" w14:textId="2FC9FA19" w:rsidR="00D034B8" w:rsidRPr="008B682A" w:rsidRDefault="008F121D" w:rsidP="00AC104D">
      <w:pPr>
        <w:tabs>
          <w:tab w:val="clear" w:pos="850"/>
          <w:tab w:val="clear" w:pos="1191"/>
          <w:tab w:val="clear" w:pos="1531"/>
        </w:tabs>
        <w:spacing w:after="160" w:line="259" w:lineRule="auto"/>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 xml:space="preserve">Galvenā virzība </w:t>
      </w:r>
      <w:r w:rsidR="00891C4E" w:rsidRPr="008B682A">
        <w:rPr>
          <w:rFonts w:asciiTheme="majorHAnsi" w:hAnsiTheme="majorHAnsi" w:cstheme="majorHAnsi"/>
          <w:sz w:val="24"/>
          <w:szCs w:val="24"/>
          <w:lang w:val="lv-LV"/>
        </w:rPr>
        <w:t xml:space="preserve">ir </w:t>
      </w:r>
      <w:r w:rsidRPr="008B682A">
        <w:rPr>
          <w:rFonts w:asciiTheme="majorHAnsi" w:hAnsiTheme="majorHAnsi" w:cstheme="majorHAnsi"/>
          <w:sz w:val="24"/>
          <w:szCs w:val="24"/>
          <w:lang w:val="lv-LV"/>
        </w:rPr>
        <w:t xml:space="preserve">uz </w:t>
      </w:r>
      <w:r w:rsidR="00935E9D">
        <w:rPr>
          <w:rFonts w:asciiTheme="majorHAnsi" w:hAnsiTheme="majorHAnsi" w:cstheme="majorHAnsi"/>
          <w:sz w:val="24"/>
          <w:szCs w:val="24"/>
          <w:lang w:val="lv-LV"/>
        </w:rPr>
        <w:t>produktivitātē balstītas klimatneitrālas</w:t>
      </w:r>
      <w:r w:rsidR="00890AB0">
        <w:rPr>
          <w:rFonts w:asciiTheme="majorHAnsi" w:hAnsiTheme="majorHAnsi" w:cstheme="majorHAnsi"/>
          <w:sz w:val="24"/>
          <w:szCs w:val="24"/>
          <w:lang w:val="lv-LV"/>
        </w:rPr>
        <w:t>, drošas</w:t>
      </w:r>
      <w:r w:rsidR="00935E9D">
        <w:rPr>
          <w:rFonts w:asciiTheme="majorHAnsi" w:hAnsiTheme="majorHAnsi" w:cstheme="majorHAnsi"/>
          <w:sz w:val="24"/>
          <w:szCs w:val="24"/>
          <w:lang w:val="lv-LV"/>
        </w:rPr>
        <w:t xml:space="preserve"> un ilgtspējīgas ekonomikas attīstību, </w:t>
      </w:r>
      <w:r w:rsidR="00890AB0">
        <w:rPr>
          <w:rFonts w:asciiTheme="majorHAnsi" w:hAnsiTheme="majorHAnsi" w:cstheme="majorHAnsi"/>
          <w:sz w:val="24"/>
          <w:szCs w:val="24"/>
          <w:lang w:val="lv-LV"/>
        </w:rPr>
        <w:t>stimulējot vietējo uzņēmēju kapacitāti</w:t>
      </w:r>
      <w:r w:rsidR="00C12C0F">
        <w:rPr>
          <w:rFonts w:asciiTheme="majorHAnsi" w:hAnsiTheme="majorHAnsi" w:cstheme="majorHAnsi"/>
          <w:sz w:val="24"/>
          <w:szCs w:val="24"/>
          <w:lang w:val="lv-LV"/>
        </w:rPr>
        <w:t>,</w:t>
      </w:r>
      <w:r w:rsidR="00890AB0">
        <w:rPr>
          <w:rFonts w:asciiTheme="majorHAnsi" w:hAnsiTheme="majorHAnsi" w:cstheme="majorHAnsi"/>
          <w:sz w:val="24"/>
          <w:szCs w:val="24"/>
          <w:lang w:val="lv-LV"/>
        </w:rPr>
        <w:t xml:space="preserve"> </w:t>
      </w:r>
      <w:r w:rsidR="00935E9D">
        <w:rPr>
          <w:rFonts w:asciiTheme="majorHAnsi" w:hAnsiTheme="majorHAnsi" w:cstheme="majorHAnsi"/>
          <w:sz w:val="24"/>
          <w:szCs w:val="24"/>
          <w:lang w:val="lv-LV"/>
        </w:rPr>
        <w:t>veicinot digitālo transformāciju, inovācijas, kā arī uzņēmēju konkurētspējas un eksportspējas pieaugumu</w:t>
      </w:r>
      <w:r w:rsidR="00890AB0">
        <w:rPr>
          <w:rFonts w:asciiTheme="majorHAnsi" w:hAnsiTheme="majorHAnsi" w:cstheme="majorHAnsi"/>
          <w:sz w:val="24"/>
          <w:szCs w:val="24"/>
          <w:lang w:val="lv-LV"/>
        </w:rPr>
        <w:t>.</w:t>
      </w:r>
      <w:r w:rsidR="002E3A18">
        <w:rPr>
          <w:rFonts w:asciiTheme="majorHAnsi" w:hAnsiTheme="majorHAnsi" w:cstheme="majorHAnsi"/>
          <w:sz w:val="24"/>
          <w:szCs w:val="24"/>
          <w:lang w:val="lv-LV"/>
        </w:rPr>
        <w:t xml:space="preserve"> </w:t>
      </w:r>
      <w:bookmarkStart w:id="34" w:name="_Hlk49178906"/>
      <w:r w:rsidR="00D02464" w:rsidRPr="003D6022">
        <w:rPr>
          <w:rFonts w:asciiTheme="majorHAnsi" w:hAnsiTheme="majorHAnsi" w:cstheme="majorHAnsi"/>
          <w:color w:val="000000"/>
          <w:sz w:val="24"/>
          <w:szCs w:val="24"/>
          <w:shd w:val="clear" w:color="auto" w:fill="FFFFFF"/>
          <w:lang w:val="lv-LV"/>
        </w:rPr>
        <w:t xml:space="preserve">Izstrādājot minētos rīcības virzienus un uzdevumus, tie tiks ieviesti ievērojot </w:t>
      </w:r>
      <w:r w:rsidR="00F021F5">
        <w:rPr>
          <w:rFonts w:asciiTheme="majorHAnsi" w:hAnsiTheme="majorHAnsi" w:cstheme="majorHAnsi"/>
          <w:color w:val="000000"/>
          <w:sz w:val="24"/>
          <w:szCs w:val="24"/>
          <w:shd w:val="clear" w:color="auto" w:fill="FFFFFF"/>
          <w:lang w:val="lv-LV"/>
        </w:rPr>
        <w:t>komercdarbības</w:t>
      </w:r>
      <w:r w:rsidR="00D02464" w:rsidRPr="003D6022">
        <w:rPr>
          <w:rFonts w:asciiTheme="majorHAnsi" w:hAnsiTheme="majorHAnsi" w:cstheme="majorHAnsi"/>
          <w:color w:val="000000"/>
          <w:sz w:val="24"/>
          <w:szCs w:val="24"/>
          <w:shd w:val="clear" w:color="auto" w:fill="FFFFFF"/>
          <w:lang w:val="lv-LV"/>
        </w:rPr>
        <w:t xml:space="preserve"> atbalsta </w:t>
      </w:r>
      <w:r w:rsidR="00D02464" w:rsidRPr="003D6022">
        <w:rPr>
          <w:rFonts w:asciiTheme="majorHAnsi" w:hAnsiTheme="majorHAnsi" w:cstheme="majorHAnsi"/>
          <w:sz w:val="24"/>
          <w:szCs w:val="24"/>
          <w:lang w:val="lv-LV"/>
        </w:rPr>
        <w:t>regulējumu.</w:t>
      </w:r>
      <w:bookmarkEnd w:id="34"/>
    </w:p>
    <w:p w14:paraId="048443AF" w14:textId="7829D99A" w:rsidR="00B37DB8" w:rsidRPr="008B682A" w:rsidRDefault="00294C81" w:rsidP="007C7483">
      <w:pPr>
        <w:pStyle w:val="Heading2"/>
        <w:rPr>
          <w:rFonts w:cstheme="majorHAnsi"/>
          <w:b/>
          <w:bCs/>
          <w:lang w:val="lv-LV"/>
        </w:rPr>
      </w:pPr>
      <w:bookmarkStart w:id="35" w:name="_Toc57044671"/>
      <w:r w:rsidRPr="008B682A">
        <w:rPr>
          <w:rFonts w:cstheme="majorHAnsi"/>
          <w:b/>
          <w:bCs/>
          <w:lang w:val="lv-LV"/>
        </w:rPr>
        <w:lastRenderedPageBreak/>
        <w:t>4</w:t>
      </w:r>
      <w:r w:rsidR="001E38C1" w:rsidRPr="008B682A">
        <w:rPr>
          <w:rFonts w:cstheme="majorHAnsi"/>
          <w:b/>
          <w:bCs/>
          <w:lang w:val="lv-LV"/>
        </w:rPr>
        <w:t xml:space="preserve">.1. </w:t>
      </w:r>
      <w:r w:rsidR="006976D4" w:rsidRPr="008B682A">
        <w:rPr>
          <w:rFonts w:cstheme="majorHAnsi"/>
          <w:b/>
          <w:bCs/>
          <w:lang w:val="lv-LV"/>
        </w:rPr>
        <w:t xml:space="preserve">RĪCĪBAS VIRZIENS: </w:t>
      </w:r>
      <w:r w:rsidR="006976D4" w:rsidRPr="003D6022">
        <w:rPr>
          <w:rFonts w:cstheme="majorHAnsi"/>
          <w:b/>
          <w:bCs/>
          <w:lang w:val="lv-LV"/>
        </w:rPr>
        <w:t>CILVĒKKAPITĀL</w:t>
      </w:r>
      <w:r w:rsidR="00FD3D7E" w:rsidRPr="003D6022">
        <w:rPr>
          <w:rFonts w:cstheme="majorHAnsi"/>
          <w:b/>
          <w:bCs/>
          <w:lang w:val="lv-LV"/>
        </w:rPr>
        <w:t>S</w:t>
      </w:r>
      <w:bookmarkEnd w:id="35"/>
    </w:p>
    <w:p w14:paraId="2C53AF9C" w14:textId="7AF4C9BE" w:rsidR="003C5FAF" w:rsidRDefault="002A60C6" w:rsidP="0BE320DF">
      <w:pPr>
        <w:tabs>
          <w:tab w:val="clear" w:pos="850"/>
          <w:tab w:val="left" w:pos="426"/>
        </w:tabs>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 xml:space="preserve">Šobrīd </w:t>
      </w:r>
      <w:r w:rsidR="003C38D9" w:rsidRPr="008B682A">
        <w:rPr>
          <w:rFonts w:asciiTheme="majorHAnsi" w:hAnsiTheme="majorHAnsi" w:cstheme="majorHAnsi"/>
          <w:sz w:val="24"/>
          <w:szCs w:val="24"/>
          <w:lang w:val="lv-LV"/>
        </w:rPr>
        <w:t>cilvēk</w:t>
      </w:r>
      <w:r w:rsidR="004769A5">
        <w:rPr>
          <w:rFonts w:asciiTheme="majorHAnsi" w:hAnsiTheme="majorHAnsi" w:cstheme="majorHAnsi"/>
          <w:sz w:val="24"/>
          <w:szCs w:val="24"/>
          <w:lang w:val="lv-LV"/>
        </w:rPr>
        <w:t>kapitāla</w:t>
      </w:r>
      <w:r w:rsidR="00156999" w:rsidRPr="008B682A">
        <w:rPr>
          <w:rFonts w:asciiTheme="majorHAnsi" w:hAnsiTheme="majorHAnsi" w:cstheme="majorHAnsi"/>
          <w:sz w:val="24"/>
          <w:szCs w:val="24"/>
          <w:lang w:val="lv-LV"/>
        </w:rPr>
        <w:t xml:space="preserve"> pieejamība ir </w:t>
      </w:r>
      <w:r w:rsidR="003C38D9" w:rsidRPr="008B682A">
        <w:rPr>
          <w:rFonts w:asciiTheme="majorHAnsi" w:hAnsiTheme="majorHAnsi" w:cstheme="majorHAnsi"/>
          <w:sz w:val="24"/>
          <w:szCs w:val="24"/>
          <w:lang w:val="lv-LV"/>
        </w:rPr>
        <w:t>nozīmīgs šķērslis</w:t>
      </w:r>
      <w:r w:rsidR="007D17D1">
        <w:rPr>
          <w:rFonts w:asciiTheme="majorHAnsi" w:hAnsiTheme="majorHAnsi" w:cstheme="majorHAnsi"/>
          <w:sz w:val="24"/>
          <w:szCs w:val="24"/>
          <w:lang w:val="lv-LV"/>
        </w:rPr>
        <w:t>.</w:t>
      </w:r>
      <w:r w:rsidRPr="008B682A">
        <w:rPr>
          <w:rFonts w:asciiTheme="majorHAnsi" w:hAnsiTheme="majorHAnsi" w:cstheme="majorHAnsi"/>
          <w:sz w:val="24"/>
          <w:szCs w:val="24"/>
          <w:lang w:val="lv-LV"/>
        </w:rPr>
        <w:t xml:space="preserve"> </w:t>
      </w:r>
      <w:r w:rsidR="007D17D1" w:rsidRPr="003D6022">
        <w:rPr>
          <w:rFonts w:asciiTheme="majorHAnsi" w:hAnsiTheme="majorHAnsi" w:cstheme="majorHAnsi"/>
          <w:sz w:val="24"/>
          <w:szCs w:val="24"/>
          <w:lang w:val="lv-LV"/>
        </w:rPr>
        <w:t>D</w:t>
      </w:r>
      <w:r w:rsidRPr="003D6022">
        <w:rPr>
          <w:rFonts w:asciiTheme="majorHAnsi" w:hAnsiTheme="majorHAnsi" w:cstheme="majorHAnsi"/>
          <w:sz w:val="24"/>
          <w:szCs w:val="24"/>
          <w:lang w:val="lv-LV"/>
        </w:rPr>
        <w:t>arba</w:t>
      </w:r>
      <w:r w:rsidRPr="008B682A">
        <w:rPr>
          <w:rFonts w:asciiTheme="majorHAnsi" w:hAnsiTheme="majorHAnsi" w:cstheme="majorHAnsi"/>
          <w:sz w:val="24"/>
          <w:szCs w:val="24"/>
          <w:lang w:val="lv-LV"/>
        </w:rPr>
        <w:t xml:space="preserve"> tirgus mainās ļoti strauji un lielākajai daļai darba ņēmēju būs jāapgūst jaunas prasmes un zināšanas,</w:t>
      </w:r>
      <w:r w:rsidR="00483B39" w:rsidRPr="008B682A">
        <w:rPr>
          <w:rFonts w:asciiTheme="majorHAnsi" w:hAnsiTheme="majorHAnsi" w:cstheme="majorHAnsi"/>
          <w:sz w:val="24"/>
          <w:szCs w:val="24"/>
          <w:lang w:val="lv-LV"/>
        </w:rPr>
        <w:t xml:space="preserve"> </w:t>
      </w:r>
      <w:r w:rsidRPr="008B682A">
        <w:rPr>
          <w:rFonts w:asciiTheme="majorHAnsi" w:hAnsiTheme="majorHAnsi" w:cstheme="majorHAnsi"/>
          <w:sz w:val="24"/>
          <w:szCs w:val="24"/>
          <w:lang w:val="lv-LV"/>
        </w:rPr>
        <w:t>lai spētu pielāgoties mainīgajiem darba tirgus apstākļiem,</w:t>
      </w:r>
      <w:r w:rsidR="0050575A" w:rsidRPr="008B682A">
        <w:rPr>
          <w:rFonts w:asciiTheme="majorHAnsi" w:hAnsiTheme="majorHAnsi" w:cstheme="majorHAnsi"/>
          <w:sz w:val="24"/>
          <w:szCs w:val="24"/>
          <w:lang w:val="lv-LV"/>
        </w:rPr>
        <w:t xml:space="preserve"> </w:t>
      </w:r>
      <w:r w:rsidRPr="008B682A">
        <w:rPr>
          <w:rFonts w:asciiTheme="majorHAnsi" w:hAnsiTheme="majorHAnsi" w:cstheme="majorHAnsi"/>
          <w:sz w:val="24"/>
          <w:szCs w:val="24"/>
          <w:lang w:val="lv-LV"/>
        </w:rPr>
        <w:t>savukārt ikvienam uzņēmumam, kas vēlas paaugstināt produktivitāti un konkurētspēju</w:t>
      </w:r>
      <w:r w:rsidR="00047E94" w:rsidRPr="008B682A">
        <w:rPr>
          <w:rFonts w:asciiTheme="majorHAnsi" w:hAnsiTheme="majorHAnsi" w:cstheme="majorHAnsi"/>
          <w:sz w:val="24"/>
          <w:szCs w:val="24"/>
          <w:lang w:val="lv-LV"/>
        </w:rPr>
        <w:t>,</w:t>
      </w:r>
      <w:r w:rsidRPr="008B682A">
        <w:rPr>
          <w:rFonts w:asciiTheme="majorHAnsi" w:hAnsiTheme="majorHAnsi" w:cstheme="majorHAnsi"/>
          <w:sz w:val="24"/>
          <w:szCs w:val="24"/>
          <w:lang w:val="lv-LV"/>
        </w:rPr>
        <w:t xml:space="preserve"> ir jāinvestē tehnoloģijās un darbinieku apmācībās, kā arī jāatrod </w:t>
      </w:r>
      <w:r w:rsidR="005466D4" w:rsidRPr="008B682A">
        <w:rPr>
          <w:rFonts w:asciiTheme="majorHAnsi" w:hAnsiTheme="majorHAnsi" w:cstheme="majorHAnsi"/>
          <w:sz w:val="24"/>
          <w:szCs w:val="24"/>
          <w:lang w:val="lv-LV"/>
        </w:rPr>
        <w:t>veidi</w:t>
      </w:r>
      <w:r w:rsidRPr="008B682A">
        <w:rPr>
          <w:rFonts w:asciiTheme="majorHAnsi" w:hAnsiTheme="majorHAnsi" w:cstheme="majorHAnsi"/>
          <w:sz w:val="24"/>
          <w:szCs w:val="24"/>
          <w:lang w:val="lv-LV"/>
        </w:rPr>
        <w:t>, kā investēt digitalizācij</w:t>
      </w:r>
      <w:r w:rsidR="003D67DE">
        <w:rPr>
          <w:rFonts w:asciiTheme="majorHAnsi" w:hAnsiTheme="majorHAnsi" w:cstheme="majorHAnsi"/>
          <w:sz w:val="24"/>
          <w:szCs w:val="24"/>
          <w:lang w:val="lv-LV"/>
        </w:rPr>
        <w:t>as transformācijā</w:t>
      </w:r>
      <w:r w:rsidRPr="008B682A">
        <w:rPr>
          <w:rFonts w:asciiTheme="majorHAnsi" w:hAnsiTheme="majorHAnsi" w:cstheme="majorHAnsi"/>
          <w:sz w:val="24"/>
          <w:szCs w:val="24"/>
          <w:lang w:val="lv-LV"/>
        </w:rPr>
        <w:t xml:space="preserve"> un automatizācijā.</w:t>
      </w:r>
      <w:r w:rsidR="009A34CD" w:rsidRPr="008B682A">
        <w:rPr>
          <w:rFonts w:asciiTheme="majorHAnsi" w:hAnsiTheme="majorHAnsi" w:cstheme="majorHAnsi"/>
          <w:sz w:val="24"/>
          <w:szCs w:val="24"/>
          <w:lang w:val="lv-LV"/>
        </w:rPr>
        <w:t xml:space="preserve"> </w:t>
      </w:r>
      <w:r w:rsidR="00C82416" w:rsidRPr="008B682A">
        <w:rPr>
          <w:rFonts w:asciiTheme="majorHAnsi" w:hAnsiTheme="majorHAnsi" w:cstheme="majorHAnsi"/>
          <w:sz w:val="24"/>
          <w:szCs w:val="24"/>
          <w:lang w:val="lv-LV"/>
        </w:rPr>
        <w:t xml:space="preserve">Nepietiekama </w:t>
      </w:r>
      <w:r w:rsidR="00072219">
        <w:rPr>
          <w:rFonts w:asciiTheme="majorHAnsi" w:hAnsiTheme="majorHAnsi" w:cstheme="majorHAnsi"/>
          <w:sz w:val="24"/>
          <w:szCs w:val="24"/>
          <w:lang w:val="lv-LV"/>
        </w:rPr>
        <w:t xml:space="preserve">kvalificēta </w:t>
      </w:r>
      <w:r w:rsidR="00C82416" w:rsidRPr="008B682A">
        <w:rPr>
          <w:rFonts w:asciiTheme="majorHAnsi" w:hAnsiTheme="majorHAnsi" w:cstheme="majorHAnsi"/>
          <w:sz w:val="24"/>
          <w:szCs w:val="24"/>
          <w:lang w:val="lv-LV"/>
        </w:rPr>
        <w:t>darbaspēka apstākļos</w:t>
      </w:r>
      <w:r w:rsidRPr="008B682A">
        <w:rPr>
          <w:rFonts w:asciiTheme="majorHAnsi" w:hAnsiTheme="majorHAnsi" w:cstheme="majorHAnsi"/>
          <w:sz w:val="24"/>
          <w:szCs w:val="24"/>
          <w:lang w:val="lv-LV"/>
        </w:rPr>
        <w:t xml:space="preserve"> uzņēmējiem vairāk </w:t>
      </w:r>
      <w:r w:rsidR="00C82416" w:rsidRPr="008B682A">
        <w:rPr>
          <w:rFonts w:asciiTheme="majorHAnsi" w:hAnsiTheme="majorHAnsi" w:cstheme="majorHAnsi"/>
          <w:sz w:val="24"/>
          <w:szCs w:val="24"/>
          <w:lang w:val="lv-LV"/>
        </w:rPr>
        <w:t>jākoncentrējas</w:t>
      </w:r>
      <w:r w:rsidR="007664B5" w:rsidRPr="008B682A">
        <w:rPr>
          <w:rFonts w:asciiTheme="majorHAnsi" w:hAnsiTheme="majorHAnsi" w:cstheme="majorHAnsi"/>
          <w:sz w:val="24"/>
          <w:szCs w:val="24"/>
          <w:lang w:val="lv-LV"/>
        </w:rPr>
        <w:t xml:space="preserve"> </w:t>
      </w:r>
      <w:r w:rsidRPr="008B682A">
        <w:rPr>
          <w:rFonts w:asciiTheme="majorHAnsi" w:hAnsiTheme="majorHAnsi" w:cstheme="majorHAnsi"/>
          <w:sz w:val="24"/>
          <w:szCs w:val="24"/>
          <w:lang w:val="lv-LV"/>
        </w:rPr>
        <w:t>uz proces</w:t>
      </w:r>
      <w:r w:rsidR="04728B8B" w:rsidRPr="008B682A">
        <w:rPr>
          <w:rFonts w:asciiTheme="majorHAnsi" w:hAnsiTheme="majorHAnsi" w:cstheme="majorHAnsi"/>
          <w:sz w:val="24"/>
          <w:szCs w:val="24"/>
          <w:lang w:val="lv-LV"/>
        </w:rPr>
        <w:t xml:space="preserve">u automatizāciju. </w:t>
      </w:r>
    </w:p>
    <w:p w14:paraId="05C72D5A" w14:textId="2016611B" w:rsidR="00D5388B" w:rsidRDefault="002E75B6" w:rsidP="0BE320DF">
      <w:pPr>
        <w:jc w:val="both"/>
        <w:rPr>
          <w:rFonts w:asciiTheme="majorHAnsi" w:hAnsiTheme="majorHAnsi" w:cstheme="majorHAnsi"/>
          <w:sz w:val="24"/>
          <w:szCs w:val="24"/>
          <w:lang w:val="lv-LV"/>
        </w:rPr>
      </w:pPr>
      <w:r>
        <w:rPr>
          <w:rFonts w:asciiTheme="majorHAnsi" w:hAnsiTheme="majorHAnsi" w:cstheme="majorHAnsi"/>
          <w:sz w:val="24"/>
          <w:szCs w:val="24"/>
          <w:lang w:val="lv-LV"/>
        </w:rPr>
        <w:t xml:space="preserve">Līdz ar to </w:t>
      </w:r>
      <w:r w:rsidRPr="003D6022">
        <w:rPr>
          <w:rFonts w:asciiTheme="majorHAnsi" w:hAnsiTheme="majorHAnsi" w:cstheme="majorHAnsi"/>
          <w:sz w:val="24"/>
          <w:szCs w:val="24"/>
          <w:lang w:val="lv-LV"/>
        </w:rPr>
        <w:t>d</w:t>
      </w:r>
      <w:r w:rsidR="002A60C6" w:rsidRPr="003D6022">
        <w:rPr>
          <w:rFonts w:asciiTheme="majorHAnsi" w:hAnsiTheme="majorHAnsi" w:cstheme="majorHAnsi"/>
          <w:sz w:val="24"/>
          <w:szCs w:val="24"/>
          <w:lang w:val="lv-LV"/>
        </w:rPr>
        <w:t>arba</w:t>
      </w:r>
      <w:r w:rsidR="002A60C6" w:rsidRPr="008B682A">
        <w:rPr>
          <w:rFonts w:asciiTheme="majorHAnsi" w:hAnsiTheme="majorHAnsi" w:cstheme="majorHAnsi"/>
          <w:sz w:val="24"/>
          <w:szCs w:val="24"/>
          <w:lang w:val="lv-LV"/>
        </w:rPr>
        <w:t xml:space="preserve"> ņēmēju ar atbilstošu kvalifikāciju trūkums kļūst par galveno problēmu, kas </w:t>
      </w:r>
      <w:r w:rsidR="28CE4FF2" w:rsidRPr="008B682A">
        <w:rPr>
          <w:rFonts w:asciiTheme="majorHAnsi" w:hAnsiTheme="majorHAnsi" w:cstheme="majorHAnsi"/>
          <w:sz w:val="24"/>
          <w:szCs w:val="24"/>
          <w:lang w:val="lv-LV"/>
        </w:rPr>
        <w:t>ierobežo</w:t>
      </w:r>
      <w:r w:rsidR="002A60C6" w:rsidRPr="008B682A">
        <w:rPr>
          <w:rFonts w:asciiTheme="majorHAnsi" w:hAnsiTheme="majorHAnsi" w:cstheme="majorHAnsi"/>
          <w:sz w:val="24"/>
          <w:szCs w:val="24"/>
          <w:lang w:val="lv-LV"/>
        </w:rPr>
        <w:t xml:space="preserve"> Latvijas konkurētspēju pasaulē kopumā. Straujās </w:t>
      </w:r>
      <w:r w:rsidR="00201743" w:rsidRPr="008B682A">
        <w:rPr>
          <w:rFonts w:asciiTheme="majorHAnsi" w:hAnsiTheme="majorHAnsi" w:cstheme="majorHAnsi"/>
          <w:sz w:val="24"/>
          <w:szCs w:val="24"/>
          <w:lang w:val="lv-LV"/>
        </w:rPr>
        <w:t>tehnoloģiskās</w:t>
      </w:r>
      <w:r w:rsidR="002A60C6" w:rsidRPr="008B682A">
        <w:rPr>
          <w:rFonts w:asciiTheme="majorHAnsi" w:hAnsiTheme="majorHAnsi" w:cstheme="majorHAnsi"/>
          <w:sz w:val="24"/>
          <w:szCs w:val="24"/>
          <w:lang w:val="lv-LV"/>
        </w:rPr>
        <w:t xml:space="preserve"> pārmaiņas, iedzīvotāju skaita samazināšanās un novecošanās</w:t>
      </w:r>
      <w:r w:rsidR="1E82E15A" w:rsidRPr="008B682A">
        <w:rPr>
          <w:rFonts w:asciiTheme="majorHAnsi" w:hAnsiTheme="majorHAnsi" w:cstheme="majorHAnsi"/>
          <w:sz w:val="24"/>
          <w:szCs w:val="24"/>
          <w:lang w:val="lv-LV"/>
        </w:rPr>
        <w:t xml:space="preserve"> rada apstākļus,</w:t>
      </w:r>
      <w:r w:rsidR="00021AD0" w:rsidRPr="008B682A">
        <w:rPr>
          <w:rFonts w:asciiTheme="majorHAnsi" w:hAnsiTheme="majorHAnsi" w:cstheme="majorHAnsi"/>
          <w:sz w:val="24"/>
          <w:szCs w:val="24"/>
          <w:lang w:val="lv-LV"/>
        </w:rPr>
        <w:t xml:space="preserve"> </w:t>
      </w:r>
      <w:r w:rsidR="1E82E15A" w:rsidRPr="008B682A">
        <w:rPr>
          <w:rFonts w:asciiTheme="majorHAnsi" w:hAnsiTheme="majorHAnsi" w:cstheme="majorHAnsi"/>
          <w:sz w:val="24"/>
          <w:szCs w:val="24"/>
          <w:lang w:val="lv-LV"/>
        </w:rPr>
        <w:t>kuros var droši prognozēt</w:t>
      </w:r>
      <w:r w:rsidR="002A60C6" w:rsidRPr="008B682A">
        <w:rPr>
          <w:rFonts w:asciiTheme="majorHAnsi" w:hAnsiTheme="majorHAnsi" w:cstheme="majorHAnsi"/>
          <w:sz w:val="24"/>
          <w:szCs w:val="24"/>
          <w:lang w:val="lv-LV"/>
        </w:rPr>
        <w:t>,</w:t>
      </w:r>
      <w:r w:rsidR="67AC9509" w:rsidRPr="008B682A">
        <w:rPr>
          <w:rFonts w:asciiTheme="majorHAnsi" w:hAnsiTheme="majorHAnsi" w:cstheme="majorHAnsi"/>
          <w:sz w:val="24"/>
          <w:szCs w:val="24"/>
          <w:lang w:val="lv-LV"/>
        </w:rPr>
        <w:t xml:space="preserve"> </w:t>
      </w:r>
      <w:r w:rsidR="63361111" w:rsidRPr="008B682A">
        <w:rPr>
          <w:rFonts w:asciiTheme="majorHAnsi" w:hAnsiTheme="majorHAnsi" w:cstheme="majorHAnsi"/>
          <w:sz w:val="24"/>
          <w:szCs w:val="24"/>
          <w:lang w:val="lv-LV"/>
        </w:rPr>
        <w:t xml:space="preserve">turpmāku </w:t>
      </w:r>
      <w:r w:rsidR="00EA307F">
        <w:rPr>
          <w:rFonts w:asciiTheme="majorHAnsi" w:hAnsiTheme="majorHAnsi" w:cstheme="majorHAnsi"/>
          <w:sz w:val="24"/>
          <w:szCs w:val="24"/>
          <w:lang w:val="lv-LV"/>
        </w:rPr>
        <w:t>kva</w:t>
      </w:r>
      <w:r w:rsidR="00A37646">
        <w:rPr>
          <w:rFonts w:asciiTheme="majorHAnsi" w:hAnsiTheme="majorHAnsi" w:cstheme="majorHAnsi"/>
          <w:sz w:val="24"/>
          <w:szCs w:val="24"/>
          <w:lang w:val="lv-LV"/>
        </w:rPr>
        <w:t>l</w:t>
      </w:r>
      <w:r w:rsidR="00EA307F">
        <w:rPr>
          <w:rFonts w:asciiTheme="majorHAnsi" w:hAnsiTheme="majorHAnsi" w:cstheme="majorHAnsi"/>
          <w:sz w:val="24"/>
          <w:szCs w:val="24"/>
          <w:lang w:val="lv-LV"/>
        </w:rPr>
        <w:t xml:space="preserve">ificēta </w:t>
      </w:r>
      <w:r w:rsidR="002A60C6" w:rsidRPr="008B682A">
        <w:rPr>
          <w:rFonts w:asciiTheme="majorHAnsi" w:hAnsiTheme="majorHAnsi" w:cstheme="majorHAnsi"/>
          <w:sz w:val="24"/>
          <w:szCs w:val="24"/>
          <w:lang w:val="lv-LV"/>
        </w:rPr>
        <w:t>darbaspēka trūkum</w:t>
      </w:r>
      <w:r w:rsidR="23B90609" w:rsidRPr="008B682A">
        <w:rPr>
          <w:rFonts w:asciiTheme="majorHAnsi" w:hAnsiTheme="majorHAnsi" w:cstheme="majorHAnsi"/>
          <w:sz w:val="24"/>
          <w:szCs w:val="24"/>
          <w:lang w:val="lv-LV"/>
        </w:rPr>
        <w:t>a</w:t>
      </w:r>
      <w:r w:rsidR="002A60C6" w:rsidRPr="008B682A">
        <w:rPr>
          <w:rFonts w:asciiTheme="majorHAnsi" w:hAnsiTheme="majorHAnsi" w:cstheme="majorHAnsi"/>
          <w:sz w:val="24"/>
          <w:szCs w:val="24"/>
          <w:lang w:val="lv-LV"/>
        </w:rPr>
        <w:t xml:space="preserve"> pieaugumu.</w:t>
      </w:r>
      <w:r w:rsidR="000564FF">
        <w:rPr>
          <w:rFonts w:asciiTheme="majorHAnsi" w:hAnsiTheme="majorHAnsi" w:cstheme="majorHAnsi"/>
          <w:sz w:val="24"/>
          <w:szCs w:val="24"/>
          <w:lang w:val="lv-LV"/>
        </w:rPr>
        <w:t xml:space="preserve"> Vienlīdz jākoncentrējas arī uz </w:t>
      </w:r>
      <w:r w:rsidR="00D5388B">
        <w:rPr>
          <w:rFonts w:asciiTheme="majorHAnsi" w:hAnsiTheme="majorHAnsi" w:cstheme="majorHAnsi"/>
          <w:sz w:val="24"/>
          <w:szCs w:val="24"/>
          <w:lang w:val="lv-LV"/>
        </w:rPr>
        <w:t>C</w:t>
      </w:r>
      <w:r w:rsidR="00782ECA">
        <w:rPr>
          <w:rFonts w:asciiTheme="majorHAnsi" w:hAnsiTheme="majorHAnsi" w:cstheme="majorHAnsi"/>
          <w:sz w:val="24"/>
          <w:szCs w:val="24"/>
          <w:lang w:val="lv-LV"/>
        </w:rPr>
        <w:t>ovid</w:t>
      </w:r>
      <w:r w:rsidR="00D5388B">
        <w:rPr>
          <w:rFonts w:asciiTheme="majorHAnsi" w:hAnsiTheme="majorHAnsi" w:cstheme="majorHAnsi"/>
          <w:sz w:val="24"/>
          <w:szCs w:val="24"/>
          <w:lang w:val="lv-LV"/>
        </w:rPr>
        <w:t>-19 iespaidā radīt</w:t>
      </w:r>
      <w:r w:rsidR="000564FF">
        <w:rPr>
          <w:rFonts w:asciiTheme="majorHAnsi" w:hAnsiTheme="majorHAnsi" w:cstheme="majorHAnsi"/>
          <w:sz w:val="24"/>
          <w:szCs w:val="24"/>
          <w:lang w:val="lv-LV"/>
        </w:rPr>
        <w:t>o</w:t>
      </w:r>
      <w:r w:rsidR="00D5388B">
        <w:rPr>
          <w:rFonts w:asciiTheme="majorHAnsi" w:hAnsiTheme="majorHAnsi" w:cstheme="majorHAnsi"/>
          <w:sz w:val="24"/>
          <w:szCs w:val="24"/>
          <w:lang w:val="lv-LV"/>
        </w:rPr>
        <w:t>s sek</w:t>
      </w:r>
      <w:r w:rsidR="000564FF">
        <w:rPr>
          <w:rFonts w:asciiTheme="majorHAnsi" w:hAnsiTheme="majorHAnsi" w:cstheme="majorHAnsi"/>
          <w:sz w:val="24"/>
          <w:szCs w:val="24"/>
          <w:lang w:val="lv-LV"/>
        </w:rPr>
        <w:t>u mazināšanu</w:t>
      </w:r>
      <w:r w:rsidR="00D5388B">
        <w:rPr>
          <w:rFonts w:asciiTheme="majorHAnsi" w:hAnsiTheme="majorHAnsi" w:cstheme="majorHAnsi"/>
          <w:sz w:val="24"/>
          <w:szCs w:val="24"/>
          <w:lang w:val="lv-LV"/>
        </w:rPr>
        <w:t>, efektīvi nodrošin</w:t>
      </w:r>
      <w:r w:rsidR="000564FF">
        <w:rPr>
          <w:rFonts w:asciiTheme="majorHAnsi" w:hAnsiTheme="majorHAnsi" w:cstheme="majorHAnsi"/>
          <w:sz w:val="24"/>
          <w:szCs w:val="24"/>
          <w:lang w:val="lv-LV"/>
        </w:rPr>
        <w:t>o</w:t>
      </w:r>
      <w:r w:rsidR="00D5388B">
        <w:rPr>
          <w:rFonts w:asciiTheme="majorHAnsi" w:hAnsiTheme="majorHAnsi" w:cstheme="majorHAnsi"/>
          <w:sz w:val="24"/>
          <w:szCs w:val="24"/>
          <w:lang w:val="lv-LV"/>
        </w:rPr>
        <w:t>t</w:t>
      </w:r>
      <w:r w:rsidR="00667873">
        <w:rPr>
          <w:rFonts w:asciiTheme="majorHAnsi" w:hAnsiTheme="majorHAnsi" w:cstheme="majorHAnsi"/>
          <w:sz w:val="24"/>
          <w:szCs w:val="24"/>
          <w:lang w:val="lv-LV"/>
        </w:rPr>
        <w:t xml:space="preserve"> </w:t>
      </w:r>
      <w:r w:rsidR="00D5388B">
        <w:rPr>
          <w:rFonts w:asciiTheme="majorHAnsi" w:hAnsiTheme="majorHAnsi" w:cstheme="majorHAnsi"/>
          <w:sz w:val="24"/>
          <w:szCs w:val="24"/>
          <w:lang w:val="lv-LV"/>
        </w:rPr>
        <w:t>augošās nozares ar nepieciešam</w:t>
      </w:r>
      <w:r w:rsidR="00A90858">
        <w:rPr>
          <w:rFonts w:asciiTheme="majorHAnsi" w:hAnsiTheme="majorHAnsi" w:cstheme="majorHAnsi"/>
          <w:sz w:val="24"/>
          <w:szCs w:val="24"/>
          <w:lang w:val="lv-LV"/>
        </w:rPr>
        <w:t>o</w:t>
      </w:r>
      <w:r w:rsidR="00D5388B">
        <w:rPr>
          <w:rFonts w:asciiTheme="majorHAnsi" w:hAnsiTheme="majorHAnsi" w:cstheme="majorHAnsi"/>
          <w:sz w:val="24"/>
          <w:szCs w:val="24"/>
          <w:lang w:val="lv-LV"/>
        </w:rPr>
        <w:t xml:space="preserve"> </w:t>
      </w:r>
      <w:proofErr w:type="spellStart"/>
      <w:r w:rsidR="00D5388B">
        <w:rPr>
          <w:rFonts w:asciiTheme="majorHAnsi" w:hAnsiTheme="majorHAnsi" w:cstheme="majorHAnsi"/>
          <w:sz w:val="24"/>
          <w:szCs w:val="24"/>
          <w:lang w:val="lv-LV"/>
        </w:rPr>
        <w:t>cilvēk</w:t>
      </w:r>
      <w:r w:rsidR="00A90858">
        <w:rPr>
          <w:rFonts w:asciiTheme="majorHAnsi" w:hAnsiTheme="majorHAnsi" w:cstheme="majorHAnsi"/>
          <w:sz w:val="24"/>
          <w:szCs w:val="24"/>
          <w:lang w:val="lv-LV"/>
        </w:rPr>
        <w:t>kapitālu</w:t>
      </w:r>
      <w:proofErr w:type="spellEnd"/>
      <w:r w:rsidR="00D5388B">
        <w:rPr>
          <w:rFonts w:asciiTheme="majorHAnsi" w:hAnsiTheme="majorHAnsi" w:cstheme="majorHAnsi"/>
          <w:sz w:val="24"/>
          <w:szCs w:val="24"/>
          <w:lang w:val="lv-LV"/>
        </w:rPr>
        <w:t>, īstenojot apsteidzoš</w:t>
      </w:r>
      <w:r w:rsidR="000564FF">
        <w:rPr>
          <w:rFonts w:asciiTheme="majorHAnsi" w:hAnsiTheme="majorHAnsi" w:cstheme="majorHAnsi"/>
          <w:sz w:val="24"/>
          <w:szCs w:val="24"/>
          <w:lang w:val="lv-LV"/>
        </w:rPr>
        <w:t>u</w:t>
      </w:r>
      <w:r w:rsidR="00D5388B">
        <w:rPr>
          <w:rFonts w:asciiTheme="majorHAnsi" w:hAnsiTheme="majorHAnsi" w:cstheme="majorHAnsi"/>
          <w:sz w:val="24"/>
          <w:szCs w:val="24"/>
          <w:lang w:val="lv-LV"/>
        </w:rPr>
        <w:t xml:space="preserve"> </w:t>
      </w:r>
      <w:proofErr w:type="spellStart"/>
      <w:r w:rsidR="00D5388B">
        <w:rPr>
          <w:rFonts w:asciiTheme="majorHAnsi" w:hAnsiTheme="majorHAnsi" w:cstheme="majorHAnsi"/>
          <w:sz w:val="24"/>
          <w:szCs w:val="24"/>
          <w:lang w:val="lv-LV"/>
        </w:rPr>
        <w:t>rīcīb</w:t>
      </w:r>
      <w:r w:rsidR="000564FF">
        <w:rPr>
          <w:rFonts w:asciiTheme="majorHAnsi" w:hAnsiTheme="majorHAnsi" w:cstheme="majorHAnsi"/>
          <w:sz w:val="24"/>
          <w:szCs w:val="24"/>
          <w:lang w:val="lv-LV"/>
        </w:rPr>
        <w:t>politiku</w:t>
      </w:r>
      <w:proofErr w:type="spellEnd"/>
      <w:r w:rsidR="00D5388B">
        <w:rPr>
          <w:rFonts w:asciiTheme="majorHAnsi" w:hAnsiTheme="majorHAnsi" w:cstheme="majorHAnsi"/>
          <w:sz w:val="24"/>
          <w:szCs w:val="24"/>
          <w:lang w:val="lv-LV"/>
        </w:rPr>
        <w:t xml:space="preserve"> </w:t>
      </w:r>
      <w:r w:rsidR="002B2FCA">
        <w:rPr>
          <w:rFonts w:asciiTheme="majorHAnsi" w:hAnsiTheme="majorHAnsi" w:cstheme="majorHAnsi"/>
          <w:sz w:val="24"/>
          <w:szCs w:val="24"/>
          <w:lang w:val="lv-LV"/>
        </w:rPr>
        <w:t>-</w:t>
      </w:r>
      <w:r w:rsidR="00D5388B">
        <w:rPr>
          <w:rFonts w:asciiTheme="majorHAnsi" w:hAnsiTheme="majorHAnsi" w:cstheme="majorHAnsi"/>
          <w:sz w:val="24"/>
          <w:szCs w:val="24"/>
          <w:lang w:val="lv-LV"/>
        </w:rPr>
        <w:t xml:space="preserve"> tendenču apzināšanu un analīzi, </w:t>
      </w:r>
      <w:r w:rsidR="000564FF">
        <w:rPr>
          <w:rFonts w:asciiTheme="majorHAnsi" w:hAnsiTheme="majorHAnsi" w:cstheme="majorHAnsi"/>
          <w:sz w:val="24"/>
          <w:szCs w:val="24"/>
          <w:lang w:val="lv-LV"/>
        </w:rPr>
        <w:t xml:space="preserve">lai </w:t>
      </w:r>
      <w:r w:rsidR="00D5388B">
        <w:rPr>
          <w:rFonts w:asciiTheme="majorHAnsi" w:hAnsiTheme="majorHAnsi" w:cstheme="majorHAnsi"/>
          <w:sz w:val="24"/>
          <w:szCs w:val="24"/>
          <w:lang w:val="lv-LV"/>
        </w:rPr>
        <w:t>ātr</w:t>
      </w:r>
      <w:r w:rsidR="000564FF">
        <w:rPr>
          <w:rFonts w:asciiTheme="majorHAnsi" w:hAnsiTheme="majorHAnsi" w:cstheme="majorHAnsi"/>
          <w:sz w:val="24"/>
          <w:szCs w:val="24"/>
          <w:lang w:val="lv-LV"/>
        </w:rPr>
        <w:t>āk</w:t>
      </w:r>
      <w:r w:rsidR="00D5388B">
        <w:rPr>
          <w:rFonts w:asciiTheme="majorHAnsi" w:hAnsiTheme="majorHAnsi" w:cstheme="majorHAnsi"/>
          <w:sz w:val="24"/>
          <w:szCs w:val="24"/>
          <w:lang w:val="lv-LV"/>
        </w:rPr>
        <w:t xml:space="preserve"> un elastīg</w:t>
      </w:r>
      <w:r w:rsidR="000564FF">
        <w:rPr>
          <w:rFonts w:asciiTheme="majorHAnsi" w:hAnsiTheme="majorHAnsi" w:cstheme="majorHAnsi"/>
          <w:sz w:val="24"/>
          <w:szCs w:val="24"/>
          <w:lang w:val="lv-LV"/>
        </w:rPr>
        <w:t>āk</w:t>
      </w:r>
      <w:r w:rsidR="00D5388B">
        <w:rPr>
          <w:rFonts w:asciiTheme="majorHAnsi" w:hAnsiTheme="majorHAnsi" w:cstheme="majorHAnsi"/>
          <w:sz w:val="24"/>
          <w:szCs w:val="24"/>
          <w:lang w:val="lv-LV"/>
        </w:rPr>
        <w:t xml:space="preserve"> reaģ</w:t>
      </w:r>
      <w:r w:rsidR="000564FF">
        <w:rPr>
          <w:rFonts w:asciiTheme="majorHAnsi" w:hAnsiTheme="majorHAnsi" w:cstheme="majorHAnsi"/>
          <w:sz w:val="24"/>
          <w:szCs w:val="24"/>
          <w:lang w:val="lv-LV"/>
        </w:rPr>
        <w:t>ētu uz izmaiņām un seku novēršanu</w:t>
      </w:r>
      <w:r w:rsidR="00D5388B">
        <w:rPr>
          <w:rFonts w:asciiTheme="majorHAnsi" w:hAnsiTheme="majorHAnsi" w:cstheme="majorHAnsi"/>
          <w:sz w:val="24"/>
          <w:szCs w:val="24"/>
          <w:lang w:val="lv-LV"/>
        </w:rPr>
        <w:t xml:space="preserve">. </w:t>
      </w:r>
    </w:p>
    <w:p w14:paraId="6047A2CC" w14:textId="17C31604" w:rsidR="00E975F5" w:rsidRDefault="00F07BF6" w:rsidP="0BE320DF">
      <w:pPr>
        <w:jc w:val="both"/>
        <w:rPr>
          <w:rFonts w:asciiTheme="majorHAnsi" w:hAnsiTheme="majorHAnsi" w:cstheme="majorHAnsi"/>
          <w:sz w:val="24"/>
          <w:szCs w:val="24"/>
          <w:lang w:val="lv-LV"/>
        </w:rPr>
      </w:pPr>
      <w:r>
        <w:rPr>
          <w:rFonts w:asciiTheme="majorHAnsi" w:hAnsiTheme="majorHAnsi" w:cstheme="majorHAnsi"/>
          <w:sz w:val="24"/>
          <w:szCs w:val="24"/>
          <w:lang w:val="lv-LV"/>
        </w:rPr>
        <w:t>Līdz šim Latvijā ir sniegts publiskais atbalsts dažādu prasmju pilnveidošanai: Ekonomikas ministrija ir sniegusi atbalstu darba devējiem to nodarbināto prasmju celšanai, kas atbilst darba devēja stratēģijai un vajadzībām, Izglītības un zinātnes ministrija sniedz atbalstu nodarbinātajiem prasmju pilnveidei atbilstoši nodarbinātā vēl</w:t>
      </w:r>
      <w:r w:rsidR="00BF55FE">
        <w:rPr>
          <w:rFonts w:asciiTheme="majorHAnsi" w:hAnsiTheme="majorHAnsi" w:cstheme="majorHAnsi"/>
          <w:sz w:val="24"/>
          <w:szCs w:val="24"/>
          <w:lang w:val="lv-LV"/>
        </w:rPr>
        <w:t xml:space="preserve">mēm, savukārt Labklājības ministrija atbalsta bez darba palikušo </w:t>
      </w:r>
      <w:r w:rsidR="00E53573">
        <w:rPr>
          <w:rFonts w:asciiTheme="majorHAnsi" w:hAnsiTheme="majorHAnsi" w:cstheme="majorHAnsi"/>
          <w:sz w:val="24"/>
          <w:szCs w:val="24"/>
          <w:lang w:val="lv-LV"/>
        </w:rPr>
        <w:t>kvalifikācijas celšanu un prasmju pielāgošanu darba tirgus vajadzībām.</w:t>
      </w:r>
    </w:p>
    <w:p w14:paraId="3EBE66C6" w14:textId="4BD9B509" w:rsidR="002A60C6" w:rsidRPr="008B682A" w:rsidRDefault="002A60C6" w:rsidP="002A60C6">
      <w:pPr>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Galvenās iezīmes, kas raksturo cilvēkkapitāla trūkumu uzņēmumos Latvijā:</w:t>
      </w:r>
    </w:p>
    <w:p w14:paraId="3754E7AE" w14:textId="6DD4FA4B" w:rsidR="002A60C6" w:rsidRPr="008B682A" w:rsidRDefault="002A60C6" w:rsidP="00F45F9F">
      <w:pPr>
        <w:pStyle w:val="ListParagraph"/>
        <w:numPr>
          <w:ilvl w:val="0"/>
          <w:numId w:val="9"/>
        </w:numPr>
        <w:tabs>
          <w:tab w:val="clear" w:pos="850"/>
          <w:tab w:val="clear" w:pos="1191"/>
          <w:tab w:val="clear" w:pos="1531"/>
        </w:tabs>
        <w:spacing w:after="160" w:line="259" w:lineRule="auto"/>
        <w:jc w:val="both"/>
        <w:rPr>
          <w:rFonts w:asciiTheme="majorHAnsi" w:hAnsiTheme="majorHAnsi" w:cstheme="majorHAnsi"/>
          <w:iCs/>
          <w:color w:val="181818"/>
          <w:sz w:val="24"/>
          <w:szCs w:val="24"/>
          <w:shd w:val="clear" w:color="auto" w:fill="FFFFFF"/>
          <w:lang w:val="lv-LV"/>
        </w:rPr>
      </w:pPr>
      <w:r w:rsidRPr="008B682A">
        <w:rPr>
          <w:rFonts w:asciiTheme="majorHAnsi" w:hAnsiTheme="majorHAnsi" w:cstheme="majorHAnsi"/>
          <w:iCs/>
          <w:sz w:val="24"/>
          <w:szCs w:val="24"/>
          <w:lang w:val="lv-LV"/>
        </w:rPr>
        <w:t>sabiedrības novecošanās</w:t>
      </w:r>
      <w:r w:rsidR="008048EB">
        <w:rPr>
          <w:rFonts w:asciiTheme="majorHAnsi" w:hAnsiTheme="majorHAnsi" w:cstheme="majorHAnsi"/>
          <w:iCs/>
          <w:sz w:val="24"/>
          <w:szCs w:val="24"/>
          <w:lang w:val="lv-LV"/>
        </w:rPr>
        <w:t xml:space="preserve"> - </w:t>
      </w:r>
      <w:r w:rsidR="008048EB">
        <w:rPr>
          <w:rFonts w:asciiTheme="majorHAnsi" w:hAnsiTheme="majorHAnsi" w:cstheme="majorBidi"/>
          <w:color w:val="000000" w:themeColor="text1"/>
          <w:sz w:val="24"/>
          <w:szCs w:val="24"/>
          <w:lang w:val="lv-LV"/>
        </w:rPr>
        <w:t>l</w:t>
      </w:r>
      <w:r w:rsidR="008048EB" w:rsidRPr="008048EB">
        <w:rPr>
          <w:rFonts w:asciiTheme="majorHAnsi" w:hAnsiTheme="majorHAnsi" w:cstheme="majorBidi"/>
          <w:color w:val="000000" w:themeColor="text1"/>
          <w:sz w:val="24"/>
          <w:szCs w:val="24"/>
          <w:lang w:val="lv-LV"/>
        </w:rPr>
        <w:t>ai arī nodarbinātības līmenis būtiski ir pieaudzis vecuma grupā 55-64 gadi, aktīvā novecošanās ir viena no jomām, kas līdz ar sabiedrības novecošanos kļūst arvien aktuālāka. Nodarbinātības jomā gados vecākos iedzīvotājus Latvijā raksturo samērā augsta līdzdalība darba tirgū</w:t>
      </w:r>
      <w:r w:rsidR="00721AE4" w:rsidRPr="008B682A">
        <w:rPr>
          <w:rFonts w:asciiTheme="majorHAnsi" w:hAnsiTheme="majorHAnsi" w:cstheme="majorHAnsi"/>
          <w:iCs/>
          <w:sz w:val="24"/>
          <w:szCs w:val="24"/>
          <w:lang w:val="lv-LV"/>
        </w:rPr>
        <w:t>;</w:t>
      </w:r>
    </w:p>
    <w:p w14:paraId="4F48D188" w14:textId="64D8D6B3" w:rsidR="002A60C6" w:rsidRPr="008B682A" w:rsidRDefault="002A60C6" w:rsidP="00F45F9F">
      <w:pPr>
        <w:pStyle w:val="ListParagraph"/>
        <w:numPr>
          <w:ilvl w:val="0"/>
          <w:numId w:val="9"/>
        </w:numPr>
        <w:tabs>
          <w:tab w:val="clear" w:pos="850"/>
          <w:tab w:val="clear" w:pos="1191"/>
          <w:tab w:val="clear" w:pos="1531"/>
        </w:tabs>
        <w:spacing w:after="0"/>
        <w:jc w:val="both"/>
        <w:rPr>
          <w:rFonts w:asciiTheme="majorHAnsi" w:hAnsiTheme="majorHAnsi" w:cstheme="majorHAnsi"/>
          <w:bCs/>
          <w:iCs/>
          <w:sz w:val="24"/>
          <w:szCs w:val="24"/>
          <w:lang w:val="lv-LV"/>
        </w:rPr>
      </w:pPr>
      <w:r w:rsidRPr="008B682A">
        <w:rPr>
          <w:rFonts w:asciiTheme="majorHAnsi" w:hAnsiTheme="majorHAnsi" w:cstheme="majorHAnsi"/>
          <w:bCs/>
          <w:iCs/>
          <w:sz w:val="24"/>
          <w:szCs w:val="24"/>
          <w:lang w:val="lv-LV"/>
        </w:rPr>
        <w:t>emigrācija</w:t>
      </w:r>
      <w:r w:rsidR="00721AE4" w:rsidRPr="008B682A">
        <w:rPr>
          <w:rFonts w:asciiTheme="majorHAnsi" w:hAnsiTheme="majorHAnsi" w:cstheme="majorHAnsi"/>
          <w:bCs/>
          <w:iCs/>
          <w:sz w:val="24"/>
          <w:szCs w:val="24"/>
          <w:lang w:val="lv-LV"/>
        </w:rPr>
        <w:t>;</w:t>
      </w:r>
    </w:p>
    <w:p w14:paraId="379B27A6" w14:textId="5EB4D248" w:rsidR="002A60C6" w:rsidRPr="008B682A" w:rsidRDefault="002A60C6" w:rsidP="00F45F9F">
      <w:pPr>
        <w:pStyle w:val="ListParagraph"/>
        <w:numPr>
          <w:ilvl w:val="0"/>
          <w:numId w:val="9"/>
        </w:numPr>
        <w:tabs>
          <w:tab w:val="clear" w:pos="850"/>
          <w:tab w:val="clear" w:pos="1191"/>
          <w:tab w:val="clear" w:pos="1531"/>
        </w:tabs>
        <w:spacing w:after="160" w:line="259" w:lineRule="auto"/>
        <w:jc w:val="both"/>
        <w:rPr>
          <w:rFonts w:asciiTheme="majorHAnsi" w:hAnsiTheme="majorHAnsi" w:cstheme="majorHAnsi"/>
          <w:iCs/>
          <w:sz w:val="24"/>
          <w:szCs w:val="24"/>
          <w:lang w:val="lv-LV"/>
        </w:rPr>
      </w:pPr>
      <w:r w:rsidRPr="008B682A">
        <w:rPr>
          <w:rFonts w:asciiTheme="majorHAnsi" w:hAnsiTheme="majorHAnsi" w:cstheme="majorHAnsi"/>
          <w:bCs/>
          <w:iCs/>
          <w:sz w:val="24"/>
          <w:szCs w:val="24"/>
          <w:lang w:val="lv-LV"/>
        </w:rPr>
        <w:t>demogrāfijas negatīvās tendences</w:t>
      </w:r>
      <w:r w:rsidR="00721AE4" w:rsidRPr="008B682A">
        <w:rPr>
          <w:rFonts w:asciiTheme="majorHAnsi" w:hAnsiTheme="majorHAnsi" w:cstheme="majorHAnsi"/>
          <w:bCs/>
          <w:iCs/>
          <w:sz w:val="24"/>
          <w:szCs w:val="24"/>
          <w:lang w:val="lv-LV"/>
        </w:rPr>
        <w:t>;</w:t>
      </w:r>
    </w:p>
    <w:p w14:paraId="2EA4B486" w14:textId="53EFF4D9" w:rsidR="003F7846" w:rsidRPr="003F7846" w:rsidRDefault="00D71470" w:rsidP="00F45F9F">
      <w:pPr>
        <w:pStyle w:val="ListParagraph"/>
        <w:numPr>
          <w:ilvl w:val="0"/>
          <w:numId w:val="9"/>
        </w:numPr>
        <w:tabs>
          <w:tab w:val="clear" w:pos="850"/>
          <w:tab w:val="clear" w:pos="1191"/>
          <w:tab w:val="clear" w:pos="1531"/>
        </w:tabs>
        <w:spacing w:after="0"/>
        <w:jc w:val="both"/>
        <w:rPr>
          <w:rFonts w:asciiTheme="majorHAnsi" w:hAnsiTheme="majorHAnsi" w:cstheme="majorHAnsi"/>
          <w:iCs/>
          <w:sz w:val="24"/>
          <w:szCs w:val="24"/>
          <w:lang w:val="lv-LV"/>
        </w:rPr>
      </w:pPr>
      <w:r w:rsidRPr="003F7846">
        <w:rPr>
          <w:rFonts w:asciiTheme="majorHAnsi" w:hAnsiTheme="majorHAnsi" w:cstheme="majorHAnsi"/>
          <w:iCs/>
          <w:sz w:val="24"/>
          <w:szCs w:val="24"/>
          <w:lang w:val="lv-LV"/>
        </w:rPr>
        <w:t>darba devēju atbalsta trūkums darbinieku prasmju attīstībai</w:t>
      </w:r>
      <w:r w:rsidR="003F7846" w:rsidRPr="003F7846">
        <w:rPr>
          <w:rFonts w:asciiTheme="majorHAnsi" w:hAnsiTheme="majorHAnsi" w:cstheme="majorHAnsi"/>
          <w:iCs/>
          <w:sz w:val="24"/>
          <w:szCs w:val="24"/>
          <w:lang w:val="lv-LV"/>
        </w:rPr>
        <w:t>;</w:t>
      </w:r>
    </w:p>
    <w:p w14:paraId="5B2B5A36" w14:textId="79732161" w:rsidR="002A60C6" w:rsidRPr="008B682A" w:rsidRDefault="002A60C6" w:rsidP="00F45F9F">
      <w:pPr>
        <w:pStyle w:val="ListParagraph"/>
        <w:numPr>
          <w:ilvl w:val="0"/>
          <w:numId w:val="9"/>
        </w:numPr>
        <w:tabs>
          <w:tab w:val="clear" w:pos="850"/>
          <w:tab w:val="clear" w:pos="1191"/>
          <w:tab w:val="clear" w:pos="1531"/>
        </w:tabs>
        <w:spacing w:after="0"/>
        <w:jc w:val="both"/>
        <w:rPr>
          <w:rFonts w:asciiTheme="majorHAnsi" w:hAnsiTheme="majorHAnsi" w:cstheme="majorHAnsi"/>
          <w:iCs/>
          <w:sz w:val="24"/>
          <w:szCs w:val="24"/>
          <w:lang w:val="lv-LV"/>
        </w:rPr>
      </w:pPr>
      <w:r w:rsidRPr="008B682A">
        <w:rPr>
          <w:rFonts w:asciiTheme="majorHAnsi" w:hAnsiTheme="majorHAnsi" w:cstheme="majorHAnsi"/>
          <w:iCs/>
          <w:sz w:val="24"/>
          <w:szCs w:val="24"/>
          <w:lang w:val="lv-LV"/>
        </w:rPr>
        <w:t>talantu un līderu aizplūšana</w:t>
      </w:r>
      <w:r w:rsidR="00617F41" w:rsidRPr="008B682A">
        <w:rPr>
          <w:rFonts w:asciiTheme="majorHAnsi" w:hAnsiTheme="majorHAnsi" w:cstheme="majorHAnsi"/>
          <w:iCs/>
          <w:sz w:val="24"/>
          <w:szCs w:val="24"/>
          <w:lang w:val="lv-LV"/>
        </w:rPr>
        <w:t>;</w:t>
      </w:r>
    </w:p>
    <w:p w14:paraId="2930BB36" w14:textId="4B4AE6B6" w:rsidR="002A60C6" w:rsidRPr="008B682A" w:rsidRDefault="009B37E1" w:rsidP="00F45F9F">
      <w:pPr>
        <w:pStyle w:val="ListParagraph"/>
        <w:numPr>
          <w:ilvl w:val="0"/>
          <w:numId w:val="9"/>
        </w:numPr>
        <w:tabs>
          <w:tab w:val="clear" w:pos="850"/>
          <w:tab w:val="clear" w:pos="1191"/>
          <w:tab w:val="clear" w:pos="1531"/>
        </w:tabs>
        <w:spacing w:after="0"/>
        <w:jc w:val="both"/>
        <w:rPr>
          <w:rFonts w:asciiTheme="majorHAnsi" w:hAnsiTheme="majorHAnsi" w:cstheme="majorHAnsi"/>
          <w:iCs/>
          <w:sz w:val="24"/>
          <w:szCs w:val="24"/>
          <w:lang w:val="lv-LV"/>
        </w:rPr>
      </w:pPr>
      <w:r w:rsidRPr="008B682A">
        <w:rPr>
          <w:rFonts w:asciiTheme="majorHAnsi" w:hAnsiTheme="majorHAnsi" w:cstheme="majorHAnsi"/>
          <w:iCs/>
          <w:sz w:val="24"/>
          <w:szCs w:val="24"/>
          <w:lang w:val="lv-LV"/>
        </w:rPr>
        <w:t>mājokļu pieejamības problēmas;</w:t>
      </w:r>
    </w:p>
    <w:p w14:paraId="14BF74F6" w14:textId="48475D09" w:rsidR="00457C4C" w:rsidRDefault="002A60C6" w:rsidP="00F45F9F">
      <w:pPr>
        <w:pStyle w:val="ListParagraph"/>
        <w:numPr>
          <w:ilvl w:val="0"/>
          <w:numId w:val="9"/>
        </w:numPr>
        <w:tabs>
          <w:tab w:val="clear" w:pos="850"/>
          <w:tab w:val="clear" w:pos="1191"/>
          <w:tab w:val="clear" w:pos="1531"/>
        </w:tabs>
        <w:spacing w:after="160" w:line="259" w:lineRule="auto"/>
        <w:jc w:val="both"/>
        <w:rPr>
          <w:rFonts w:asciiTheme="majorHAnsi" w:hAnsiTheme="majorHAnsi" w:cstheme="majorHAnsi"/>
          <w:bCs/>
          <w:iCs/>
          <w:sz w:val="24"/>
          <w:szCs w:val="24"/>
          <w:lang w:val="lv-LV"/>
        </w:rPr>
      </w:pPr>
      <w:r w:rsidRPr="00457C4C">
        <w:rPr>
          <w:rFonts w:asciiTheme="majorHAnsi" w:hAnsiTheme="majorHAnsi" w:cstheme="majorHAnsi"/>
          <w:bCs/>
          <w:iCs/>
          <w:sz w:val="24"/>
          <w:szCs w:val="24"/>
          <w:lang w:val="lv-LV"/>
        </w:rPr>
        <w:t>mobilitātes trūkums</w:t>
      </w:r>
      <w:r w:rsidR="00457C4C" w:rsidRPr="00457C4C">
        <w:rPr>
          <w:rFonts w:asciiTheme="majorHAnsi" w:hAnsiTheme="majorHAnsi" w:cstheme="majorHAnsi"/>
          <w:bCs/>
          <w:iCs/>
          <w:sz w:val="24"/>
          <w:szCs w:val="24"/>
          <w:lang w:val="lv-LV"/>
        </w:rPr>
        <w:t>;</w:t>
      </w:r>
    </w:p>
    <w:p w14:paraId="0FF6C46E" w14:textId="38BA4A36" w:rsidR="00457C4C" w:rsidRPr="00457C4C" w:rsidRDefault="00457C4C" w:rsidP="00F45F9F">
      <w:pPr>
        <w:pStyle w:val="ListParagraph"/>
        <w:numPr>
          <w:ilvl w:val="0"/>
          <w:numId w:val="9"/>
        </w:numPr>
        <w:tabs>
          <w:tab w:val="clear" w:pos="850"/>
          <w:tab w:val="clear" w:pos="1191"/>
          <w:tab w:val="clear" w:pos="1531"/>
        </w:tabs>
        <w:spacing w:after="160" w:line="259" w:lineRule="auto"/>
        <w:jc w:val="both"/>
        <w:rPr>
          <w:rFonts w:asciiTheme="majorHAnsi" w:hAnsiTheme="majorHAnsi" w:cstheme="majorHAnsi"/>
          <w:bCs/>
          <w:iCs/>
          <w:sz w:val="24"/>
          <w:szCs w:val="24"/>
          <w:lang w:val="lv-LV"/>
        </w:rPr>
      </w:pPr>
      <w:r w:rsidRPr="003F7846">
        <w:rPr>
          <w:rFonts w:asciiTheme="majorHAnsi" w:hAnsiTheme="majorHAnsi" w:cstheme="majorHAnsi"/>
          <w:sz w:val="24"/>
          <w:szCs w:val="24"/>
          <w:lang w:val="lv-LV"/>
        </w:rPr>
        <w:t xml:space="preserve">iekšējā vide, kas orientēta uz neproduktīvu konkurenci; </w:t>
      </w:r>
    </w:p>
    <w:p w14:paraId="08DA793F" w14:textId="42CAB3FD" w:rsidR="00457C4C" w:rsidRPr="00510AC8" w:rsidRDefault="00457C4C" w:rsidP="00F45F9F">
      <w:pPr>
        <w:pStyle w:val="ListParagraph"/>
        <w:numPr>
          <w:ilvl w:val="0"/>
          <w:numId w:val="9"/>
        </w:numPr>
        <w:tabs>
          <w:tab w:val="clear" w:pos="850"/>
          <w:tab w:val="clear" w:pos="1191"/>
          <w:tab w:val="clear" w:pos="1531"/>
        </w:tabs>
        <w:spacing w:after="160" w:line="259" w:lineRule="auto"/>
        <w:jc w:val="both"/>
        <w:rPr>
          <w:rFonts w:asciiTheme="majorHAnsi" w:hAnsiTheme="majorHAnsi" w:cstheme="majorHAnsi"/>
          <w:bCs/>
          <w:iCs/>
          <w:sz w:val="24"/>
          <w:szCs w:val="24"/>
          <w:lang w:val="lv-LV"/>
        </w:rPr>
      </w:pPr>
      <w:r w:rsidRPr="003F7846">
        <w:rPr>
          <w:rFonts w:asciiTheme="majorHAnsi" w:hAnsiTheme="majorHAnsi" w:cstheme="majorHAnsi"/>
          <w:sz w:val="24"/>
          <w:szCs w:val="24"/>
          <w:lang w:val="lv-LV"/>
        </w:rPr>
        <w:t xml:space="preserve">konkrētas nozares specifikas zināšanu kvalitatīvas un efektīvas pārneses trūkums; </w:t>
      </w:r>
    </w:p>
    <w:p w14:paraId="6F260429" w14:textId="77777777" w:rsidR="00933DB2" w:rsidRPr="00D42763" w:rsidRDefault="00457C4C" w:rsidP="00F45F9F">
      <w:pPr>
        <w:pStyle w:val="ListParagraph"/>
        <w:numPr>
          <w:ilvl w:val="0"/>
          <w:numId w:val="9"/>
        </w:numPr>
        <w:tabs>
          <w:tab w:val="clear" w:pos="850"/>
          <w:tab w:val="clear" w:pos="1191"/>
          <w:tab w:val="clear" w:pos="1531"/>
        </w:tabs>
        <w:spacing w:after="160" w:line="259" w:lineRule="auto"/>
        <w:jc w:val="both"/>
        <w:rPr>
          <w:rFonts w:asciiTheme="majorHAnsi" w:hAnsiTheme="majorHAnsi" w:cstheme="majorHAnsi"/>
          <w:bCs/>
          <w:iCs/>
          <w:sz w:val="24"/>
          <w:szCs w:val="24"/>
          <w:lang w:val="lv-LV"/>
        </w:rPr>
      </w:pPr>
      <w:r w:rsidRPr="003D6022">
        <w:rPr>
          <w:rFonts w:asciiTheme="majorHAnsi" w:hAnsiTheme="majorHAnsi" w:cstheme="majorHAnsi"/>
          <w:sz w:val="24"/>
          <w:szCs w:val="24"/>
          <w:lang w:val="lv-LV"/>
        </w:rPr>
        <w:t>uzņēmumu augstākā līmeņa vadības izteikts relatīvās kvalitātes kritums pēdējos gados</w:t>
      </w:r>
      <w:r w:rsidR="00933DB2" w:rsidRPr="003D6022">
        <w:rPr>
          <w:rFonts w:asciiTheme="majorHAnsi" w:hAnsiTheme="majorHAnsi" w:cstheme="majorHAnsi"/>
          <w:sz w:val="24"/>
          <w:szCs w:val="24"/>
          <w:lang w:val="lv-LV"/>
        </w:rPr>
        <w:t>;</w:t>
      </w:r>
    </w:p>
    <w:p w14:paraId="406A0BBA" w14:textId="3479FDB6" w:rsidR="00457C4C" w:rsidRPr="00D42763" w:rsidRDefault="00933DB2" w:rsidP="00F45F9F">
      <w:pPr>
        <w:pStyle w:val="ListParagraph"/>
        <w:numPr>
          <w:ilvl w:val="0"/>
          <w:numId w:val="9"/>
        </w:numPr>
        <w:tabs>
          <w:tab w:val="clear" w:pos="850"/>
          <w:tab w:val="clear" w:pos="1191"/>
          <w:tab w:val="clear" w:pos="1531"/>
        </w:tabs>
        <w:spacing w:after="160" w:line="259" w:lineRule="auto"/>
        <w:jc w:val="both"/>
        <w:rPr>
          <w:rFonts w:asciiTheme="majorHAnsi" w:hAnsiTheme="majorHAnsi" w:cstheme="majorHAnsi"/>
          <w:bCs/>
          <w:iCs/>
          <w:sz w:val="24"/>
          <w:szCs w:val="24"/>
          <w:lang w:val="lv-LV"/>
        </w:rPr>
      </w:pPr>
      <w:r w:rsidRPr="003D6022">
        <w:rPr>
          <w:rFonts w:asciiTheme="majorHAnsi" w:hAnsiTheme="majorHAnsi" w:cstheme="majorHAnsi"/>
          <w:sz w:val="24"/>
          <w:szCs w:val="24"/>
          <w:lang w:val="lv-LV"/>
        </w:rPr>
        <w:t xml:space="preserve">darbinieku veselības stāvoklis, ko, savukārt, ietekmē personas dzīvesveids, piemēram, </w:t>
      </w:r>
      <w:r w:rsidR="00DC3E2D">
        <w:rPr>
          <w:rFonts w:asciiTheme="majorHAnsi" w:hAnsiTheme="majorHAnsi" w:cstheme="majorHAnsi"/>
          <w:sz w:val="24"/>
          <w:szCs w:val="24"/>
          <w:lang w:val="lv-LV"/>
        </w:rPr>
        <w:t xml:space="preserve">dalība atkarību izraisošajos </w:t>
      </w:r>
      <w:r w:rsidR="00546FD0">
        <w:rPr>
          <w:rFonts w:asciiTheme="majorHAnsi" w:hAnsiTheme="majorHAnsi" w:cstheme="majorHAnsi"/>
          <w:sz w:val="24"/>
          <w:szCs w:val="24"/>
          <w:lang w:val="lv-LV"/>
        </w:rPr>
        <w:t>procesos vai atkarību izraisošo vielu lietošana</w:t>
      </w:r>
      <w:r w:rsidRPr="003D6022">
        <w:rPr>
          <w:rFonts w:asciiTheme="majorHAnsi" w:hAnsiTheme="majorHAnsi" w:cstheme="majorHAnsi"/>
          <w:sz w:val="24"/>
          <w:szCs w:val="24"/>
          <w:lang w:val="lv-LV"/>
        </w:rPr>
        <w:t>, mazkustīgs dzīvesveids, darba vides apstākļi, kā arī veselības aprūpes pakalpojumu savlaicīga pieejamība</w:t>
      </w:r>
      <w:r w:rsidR="00457C4C" w:rsidRPr="003D6022">
        <w:rPr>
          <w:rFonts w:asciiTheme="majorHAnsi" w:hAnsiTheme="majorHAnsi" w:cstheme="majorHAnsi"/>
          <w:sz w:val="24"/>
          <w:szCs w:val="24"/>
          <w:lang w:val="lv-LV"/>
        </w:rPr>
        <w:t>.</w:t>
      </w:r>
    </w:p>
    <w:p w14:paraId="189E701A" w14:textId="5F43B4E0" w:rsidR="004C7D55" w:rsidRDefault="002A60C6" w:rsidP="00FF1DA8">
      <w:pPr>
        <w:tabs>
          <w:tab w:val="left" w:pos="5812"/>
        </w:tabs>
        <w:jc w:val="both"/>
        <w:rPr>
          <w:rFonts w:asciiTheme="majorHAnsi" w:hAnsiTheme="majorHAnsi" w:cstheme="majorBidi"/>
          <w:sz w:val="24"/>
          <w:szCs w:val="24"/>
          <w:lang w:val="lv-LV"/>
        </w:rPr>
      </w:pPr>
      <w:r w:rsidRPr="4377492A">
        <w:rPr>
          <w:rFonts w:asciiTheme="majorHAnsi" w:hAnsiTheme="majorHAnsi" w:cstheme="majorBidi"/>
          <w:sz w:val="24"/>
          <w:szCs w:val="24"/>
          <w:lang w:val="lv-LV"/>
        </w:rPr>
        <w:t>Uzņēmumu produktivitātes un konkurētspējas veicināšanā būtiska loma ir tieši cilvēkkapitāla</w:t>
      </w:r>
      <w:r w:rsidR="4E5C44D2" w:rsidRPr="4377492A">
        <w:rPr>
          <w:rFonts w:asciiTheme="majorHAnsi" w:hAnsiTheme="majorHAnsi" w:cstheme="majorBidi"/>
          <w:sz w:val="24"/>
          <w:szCs w:val="24"/>
          <w:lang w:val="lv-LV"/>
        </w:rPr>
        <w:t xml:space="preserve"> spējai </w:t>
      </w:r>
      <w:r w:rsidR="4E5C44D2" w:rsidRPr="002A2BF2">
        <w:rPr>
          <w:rFonts w:asciiTheme="majorHAnsi" w:hAnsiTheme="majorHAnsi" w:cstheme="majorBidi"/>
          <w:sz w:val="24"/>
          <w:szCs w:val="24"/>
          <w:lang w:val="lv-LV"/>
        </w:rPr>
        <w:t xml:space="preserve">pielāgoties </w:t>
      </w:r>
      <w:r w:rsidR="2FDF26ED" w:rsidRPr="002A2BF2">
        <w:rPr>
          <w:rFonts w:asciiTheme="majorHAnsi" w:hAnsiTheme="majorHAnsi" w:cstheme="majorBidi"/>
          <w:sz w:val="24"/>
          <w:szCs w:val="24"/>
          <w:lang w:val="lv-LV"/>
        </w:rPr>
        <w:t>mainīgiem tirgus apstākļiem</w:t>
      </w:r>
      <w:r w:rsidR="386F58E9" w:rsidRPr="002A2BF2">
        <w:rPr>
          <w:rFonts w:asciiTheme="majorHAnsi" w:hAnsiTheme="majorHAnsi" w:cstheme="majorBidi"/>
          <w:sz w:val="24"/>
          <w:szCs w:val="24"/>
          <w:lang w:val="lv-LV"/>
        </w:rPr>
        <w:t>, ko iespējams panākt ar</w:t>
      </w:r>
      <w:r w:rsidR="4B16F3E2" w:rsidRPr="002A2BF2">
        <w:rPr>
          <w:rFonts w:asciiTheme="majorHAnsi" w:hAnsiTheme="majorHAnsi" w:cstheme="majorBidi"/>
          <w:sz w:val="24"/>
          <w:szCs w:val="24"/>
          <w:lang w:val="lv-LV"/>
        </w:rPr>
        <w:t xml:space="preserve"> </w:t>
      </w:r>
      <w:r w:rsidR="36D12C27" w:rsidRPr="002A2BF2">
        <w:rPr>
          <w:rFonts w:asciiTheme="majorHAnsi" w:hAnsiTheme="majorHAnsi" w:cstheme="majorBidi"/>
          <w:sz w:val="24"/>
          <w:szCs w:val="24"/>
          <w:lang w:val="lv-LV"/>
        </w:rPr>
        <w:t xml:space="preserve">visaptverošām un koordinētām </w:t>
      </w:r>
      <w:r w:rsidRPr="002A2BF2">
        <w:rPr>
          <w:rFonts w:asciiTheme="majorHAnsi" w:hAnsiTheme="majorHAnsi" w:cstheme="majorBidi"/>
          <w:sz w:val="24"/>
          <w:szCs w:val="24"/>
          <w:lang w:val="lv-LV"/>
        </w:rPr>
        <w:t xml:space="preserve">reformām </w:t>
      </w:r>
      <w:r w:rsidR="00673E14" w:rsidRPr="003F24DF">
        <w:rPr>
          <w:rFonts w:asciiTheme="majorHAnsi" w:hAnsiTheme="majorHAnsi" w:cstheme="majorBidi"/>
          <w:sz w:val="24"/>
          <w:szCs w:val="24"/>
          <w:lang w:val="lv-LV"/>
        </w:rPr>
        <w:t xml:space="preserve">izglītības, augstākās izglītības un P&amp;A sistēmā </w:t>
      </w:r>
      <w:r w:rsidR="00673E14" w:rsidRPr="002A2BF2">
        <w:rPr>
          <w:rFonts w:asciiTheme="majorHAnsi" w:hAnsiTheme="majorHAnsi" w:cstheme="majorBidi"/>
          <w:sz w:val="24"/>
          <w:szCs w:val="24"/>
          <w:lang w:val="lv-LV"/>
        </w:rPr>
        <w:t xml:space="preserve">un darba tirgus pārkārtojumiem. </w:t>
      </w:r>
      <w:r w:rsidRPr="002A2BF2">
        <w:rPr>
          <w:rFonts w:asciiTheme="majorHAnsi" w:hAnsiTheme="majorHAnsi" w:cstheme="majorBidi"/>
          <w:sz w:val="24"/>
          <w:szCs w:val="24"/>
          <w:lang w:val="lv-LV"/>
        </w:rPr>
        <w:t>Jāturpina iesāktās reformas izglītības sistēmā, lielu uzsvaru liekot uz mūžizglītības sistēmas i</w:t>
      </w:r>
      <w:r w:rsidR="007664B5" w:rsidRPr="002A2BF2">
        <w:rPr>
          <w:rFonts w:asciiTheme="majorHAnsi" w:hAnsiTheme="majorHAnsi" w:cstheme="majorBidi"/>
          <w:sz w:val="24"/>
          <w:szCs w:val="24"/>
          <w:lang w:val="lv-LV"/>
        </w:rPr>
        <w:t>edzīvināšanu</w:t>
      </w:r>
      <w:r w:rsidRPr="002A2BF2">
        <w:rPr>
          <w:rFonts w:asciiTheme="majorHAnsi" w:hAnsiTheme="majorHAnsi" w:cstheme="majorBidi"/>
          <w:sz w:val="24"/>
          <w:szCs w:val="24"/>
          <w:lang w:val="lv-LV"/>
        </w:rPr>
        <w:t>, ilgtspējīgas un visaptverošas</w:t>
      </w:r>
      <w:r w:rsidR="004C7D55" w:rsidRPr="002A2BF2">
        <w:rPr>
          <w:rFonts w:asciiTheme="majorHAnsi" w:hAnsiTheme="majorHAnsi" w:cstheme="majorBidi"/>
          <w:sz w:val="24"/>
          <w:szCs w:val="24"/>
          <w:lang w:val="lv-LV"/>
        </w:rPr>
        <w:t xml:space="preserve"> gan bērnu</w:t>
      </w:r>
      <w:r w:rsidR="002B5C23" w:rsidRPr="002A2BF2">
        <w:rPr>
          <w:rFonts w:asciiTheme="majorHAnsi" w:hAnsiTheme="majorHAnsi" w:cstheme="majorBidi"/>
          <w:sz w:val="24"/>
          <w:szCs w:val="24"/>
          <w:lang w:val="lv-LV"/>
        </w:rPr>
        <w:t xml:space="preserve"> un jauniešu,</w:t>
      </w:r>
      <w:r w:rsidR="004C7D55" w:rsidRPr="002A2BF2">
        <w:rPr>
          <w:rFonts w:asciiTheme="majorHAnsi" w:hAnsiTheme="majorHAnsi" w:cstheme="majorBidi"/>
          <w:sz w:val="24"/>
          <w:szCs w:val="24"/>
          <w:lang w:val="lv-LV"/>
        </w:rPr>
        <w:t xml:space="preserve"> gan</w:t>
      </w:r>
      <w:r w:rsidRPr="002A2BF2">
        <w:rPr>
          <w:rFonts w:asciiTheme="majorHAnsi" w:hAnsiTheme="majorHAnsi" w:cstheme="majorBidi"/>
          <w:sz w:val="24"/>
          <w:szCs w:val="24"/>
          <w:lang w:val="lv-LV"/>
        </w:rPr>
        <w:t xml:space="preserve"> pieaugušo izglītības sistēmas pilnveidošanu</w:t>
      </w:r>
      <w:r w:rsidR="004C7D55" w:rsidRPr="002A2BF2">
        <w:rPr>
          <w:rFonts w:asciiTheme="majorHAnsi" w:hAnsiTheme="majorHAnsi" w:cstheme="majorBidi"/>
          <w:sz w:val="24"/>
          <w:szCs w:val="24"/>
          <w:lang w:val="lv-LV"/>
        </w:rPr>
        <w:t>.</w:t>
      </w:r>
      <w:r w:rsidR="00507553" w:rsidRPr="00A90627">
        <w:rPr>
          <w:rFonts w:asciiTheme="majorHAnsi" w:hAnsiTheme="majorHAnsi" w:cstheme="majorHAnsi"/>
          <w:sz w:val="24"/>
          <w:szCs w:val="24"/>
          <w:lang w:val="lv-LV"/>
        </w:rPr>
        <w:t xml:space="preserve"> </w:t>
      </w:r>
      <w:r w:rsidR="00CC0BB0" w:rsidRPr="00A90627">
        <w:rPr>
          <w:rFonts w:asciiTheme="majorHAnsi" w:hAnsiTheme="majorHAnsi" w:cstheme="majorHAnsi"/>
          <w:bCs/>
          <w:sz w:val="24"/>
          <w:szCs w:val="24"/>
          <w:lang w:val="lv-LV"/>
        </w:rPr>
        <w:t>Organizējot efektīvu, modernu un kvalitatīvu vispārējo izglītību, studējošo skaita pieaugumu STEM jomās, veicinot ciešāku uzņēmumu pārstāvju iesaisti apmācību procesā profesionālās/augstākās izglītības iestādēs, pilnveidojot un veicinot motivācijas programmas skolēnu un jauniešu interešu izglītības un jaunrades pulciņiem.</w:t>
      </w:r>
      <w:r w:rsidR="00CC0BB0" w:rsidRPr="00A90627">
        <w:rPr>
          <w:rFonts w:asciiTheme="majorHAnsi" w:hAnsiTheme="majorHAnsi" w:cstheme="majorHAnsi"/>
          <w:bCs/>
          <w:sz w:val="22"/>
          <w:lang w:val="lv-LV"/>
        </w:rPr>
        <w:t xml:space="preserve"> </w:t>
      </w:r>
      <w:r w:rsidR="00507553" w:rsidRPr="4377492A">
        <w:rPr>
          <w:rFonts w:asciiTheme="majorHAnsi" w:hAnsiTheme="majorHAnsi" w:cstheme="majorBidi"/>
          <w:sz w:val="24"/>
          <w:szCs w:val="24"/>
          <w:lang w:val="lv-LV"/>
        </w:rPr>
        <w:t>P</w:t>
      </w:r>
      <w:r w:rsidRPr="4377492A">
        <w:rPr>
          <w:rFonts w:asciiTheme="majorHAnsi" w:hAnsiTheme="majorHAnsi" w:cstheme="majorBidi"/>
          <w:sz w:val="24"/>
          <w:szCs w:val="24"/>
          <w:lang w:val="lv-LV"/>
        </w:rPr>
        <w:t xml:space="preserve">aaugstinot </w:t>
      </w:r>
      <w:r w:rsidR="00507553" w:rsidRPr="4377492A">
        <w:rPr>
          <w:rFonts w:asciiTheme="majorHAnsi" w:hAnsiTheme="majorHAnsi" w:cstheme="majorBidi"/>
          <w:sz w:val="24"/>
          <w:szCs w:val="24"/>
          <w:lang w:val="lv-LV"/>
        </w:rPr>
        <w:t xml:space="preserve">gan studējošo, gan </w:t>
      </w:r>
      <w:r w:rsidRPr="4377492A">
        <w:rPr>
          <w:rFonts w:asciiTheme="majorHAnsi" w:hAnsiTheme="majorHAnsi" w:cstheme="majorBidi"/>
          <w:sz w:val="24"/>
          <w:szCs w:val="24"/>
          <w:lang w:val="lv-LV"/>
        </w:rPr>
        <w:t xml:space="preserve">darbaspēka digitalizācijas prasmes (IKT augstskolas programmu turpināšana, augsti </w:t>
      </w:r>
      <w:r w:rsidRPr="4377492A">
        <w:rPr>
          <w:rFonts w:asciiTheme="majorHAnsi" w:hAnsiTheme="majorHAnsi" w:cstheme="majorBidi"/>
          <w:sz w:val="24"/>
          <w:szCs w:val="24"/>
          <w:lang w:val="lv-LV"/>
        </w:rPr>
        <w:lastRenderedPageBreak/>
        <w:t>kvalificēto IT speciālistu sagatavošana</w:t>
      </w:r>
      <w:r w:rsidR="00507553" w:rsidRPr="4377492A">
        <w:rPr>
          <w:rFonts w:asciiTheme="majorHAnsi" w:hAnsiTheme="majorHAnsi" w:cstheme="majorBidi"/>
          <w:sz w:val="24"/>
          <w:szCs w:val="24"/>
          <w:lang w:val="lv-LV"/>
        </w:rPr>
        <w:t>)</w:t>
      </w:r>
      <w:r w:rsidR="004E1DB6" w:rsidRPr="4377492A">
        <w:rPr>
          <w:rFonts w:asciiTheme="majorHAnsi" w:hAnsiTheme="majorHAnsi" w:cstheme="majorBidi"/>
          <w:sz w:val="24"/>
          <w:szCs w:val="24"/>
          <w:lang w:val="lv-LV"/>
        </w:rPr>
        <w:t xml:space="preserve">, </w:t>
      </w:r>
      <w:r w:rsidR="004C7D55" w:rsidRPr="4377492A">
        <w:rPr>
          <w:rFonts w:asciiTheme="majorHAnsi" w:hAnsiTheme="majorHAnsi" w:cstheme="majorBidi"/>
          <w:sz w:val="24"/>
          <w:szCs w:val="24"/>
          <w:lang w:val="lv-LV"/>
        </w:rPr>
        <w:t>kā arī</w:t>
      </w:r>
      <w:r w:rsidR="00E453E7" w:rsidRPr="4377492A">
        <w:rPr>
          <w:rFonts w:asciiTheme="majorHAnsi" w:hAnsiTheme="majorHAnsi" w:cstheme="majorBidi"/>
          <w:sz w:val="24"/>
          <w:szCs w:val="24"/>
          <w:lang w:val="lv-LV"/>
        </w:rPr>
        <w:t xml:space="preserve"> integrē</w:t>
      </w:r>
      <w:r w:rsidR="00FD2D16" w:rsidRPr="4377492A">
        <w:rPr>
          <w:rFonts w:asciiTheme="majorHAnsi" w:hAnsiTheme="majorHAnsi" w:cstheme="majorBidi"/>
          <w:sz w:val="24"/>
          <w:szCs w:val="24"/>
          <w:lang w:val="lv-LV"/>
        </w:rPr>
        <w:t>jot</w:t>
      </w:r>
      <w:r w:rsidR="00E453E7" w:rsidRPr="4377492A">
        <w:rPr>
          <w:rFonts w:asciiTheme="majorHAnsi" w:hAnsiTheme="majorHAnsi" w:cstheme="majorBidi"/>
          <w:sz w:val="24"/>
          <w:szCs w:val="24"/>
          <w:lang w:val="lv-LV"/>
        </w:rPr>
        <w:t xml:space="preserve"> digitalizācijas, industrijas 4.0 un nododamo moderno prasmju sistēmu visās izglītības programmās</w:t>
      </w:r>
      <w:r w:rsidR="004C7D55" w:rsidRPr="4377492A">
        <w:rPr>
          <w:rFonts w:asciiTheme="majorHAnsi" w:hAnsiTheme="majorHAnsi" w:cstheme="majorBidi"/>
          <w:sz w:val="24"/>
          <w:szCs w:val="24"/>
          <w:lang w:val="lv-LV"/>
        </w:rPr>
        <w:t xml:space="preserve"> (</w:t>
      </w:r>
      <w:r w:rsidR="00E453E7" w:rsidRPr="4377492A">
        <w:rPr>
          <w:rFonts w:asciiTheme="majorHAnsi" w:hAnsiTheme="majorHAnsi" w:cstheme="majorBidi"/>
          <w:sz w:val="24"/>
          <w:szCs w:val="24"/>
          <w:lang w:val="lv-LV"/>
        </w:rPr>
        <w:t>īpaši augstākajā izglītībā</w:t>
      </w:r>
      <w:r w:rsidRPr="4377492A" w:rsidDel="004C7D55">
        <w:rPr>
          <w:rFonts w:asciiTheme="majorHAnsi" w:hAnsiTheme="majorHAnsi" w:cstheme="majorBidi"/>
          <w:sz w:val="24"/>
          <w:szCs w:val="24"/>
          <w:lang w:val="lv-LV"/>
        </w:rPr>
        <w:t>)</w:t>
      </w:r>
      <w:r w:rsidR="00366B37" w:rsidRPr="4377492A">
        <w:rPr>
          <w:rFonts w:asciiTheme="majorHAnsi" w:hAnsiTheme="majorHAnsi" w:cstheme="majorBidi"/>
          <w:sz w:val="24"/>
          <w:szCs w:val="24"/>
          <w:lang w:val="lv-LV"/>
        </w:rPr>
        <w:t>,</w:t>
      </w:r>
      <w:r w:rsidR="004C7D55" w:rsidRPr="4377492A">
        <w:rPr>
          <w:rFonts w:asciiTheme="majorHAnsi" w:hAnsiTheme="majorHAnsi" w:cstheme="majorBidi"/>
          <w:sz w:val="24"/>
          <w:szCs w:val="24"/>
          <w:lang w:val="lv-LV"/>
        </w:rPr>
        <w:t xml:space="preserve"> stimulējot </w:t>
      </w:r>
      <w:r w:rsidR="00D972A5" w:rsidRPr="4377492A">
        <w:rPr>
          <w:rFonts w:asciiTheme="majorHAnsi" w:hAnsiTheme="majorHAnsi" w:cstheme="majorBidi"/>
          <w:sz w:val="24"/>
          <w:szCs w:val="24"/>
          <w:lang w:val="lv-LV"/>
        </w:rPr>
        <w:t>sabiedrības un darba devēju attieksmes maiņu</w:t>
      </w:r>
      <w:r w:rsidRPr="4377492A">
        <w:rPr>
          <w:rFonts w:asciiTheme="majorHAnsi" w:hAnsiTheme="majorHAnsi" w:cstheme="majorBidi"/>
          <w:sz w:val="24"/>
          <w:szCs w:val="24"/>
          <w:lang w:val="lv-LV"/>
        </w:rPr>
        <w:t>.</w:t>
      </w:r>
    </w:p>
    <w:p w14:paraId="157687F2" w14:textId="3072A383" w:rsidR="00AA2B56" w:rsidRPr="003F24DF" w:rsidRDefault="009551E7" w:rsidP="00100CC9">
      <w:pPr>
        <w:tabs>
          <w:tab w:val="left" w:pos="5812"/>
        </w:tabs>
        <w:jc w:val="both"/>
        <w:rPr>
          <w:lang w:val="lv-LV"/>
        </w:rPr>
      </w:pPr>
      <w:r w:rsidRPr="003F24DF">
        <w:rPr>
          <w:rFonts w:asciiTheme="majorHAnsi" w:hAnsiTheme="majorHAnsi" w:cstheme="majorBidi"/>
          <w:sz w:val="24"/>
          <w:szCs w:val="24"/>
          <w:lang w:val="lv-LV"/>
        </w:rPr>
        <w:t>Jautājumi, kas attiecas uz vispārējā darbaspēja prasmju attīstīšanu, kompetenču stiprināšanu un pilnveidi plašāk ietverti IZM pamatnostādnēs</w:t>
      </w:r>
      <w:r w:rsidR="00100CC9" w:rsidRPr="003F24DF">
        <w:rPr>
          <w:rFonts w:asciiTheme="majorHAnsi" w:hAnsiTheme="majorHAnsi" w:cstheme="majorBidi"/>
          <w:sz w:val="24"/>
          <w:szCs w:val="24"/>
          <w:lang w:val="lv-LV"/>
        </w:rPr>
        <w:t xml:space="preserve"> “Izglītības attīstības pamatnostādnes 2021.-2027.gadam</w:t>
      </w:r>
      <w:r w:rsidR="00EC1EE7" w:rsidRPr="003F24DF">
        <w:rPr>
          <w:rFonts w:asciiTheme="majorHAnsi" w:hAnsiTheme="majorHAnsi" w:cstheme="majorBidi"/>
          <w:sz w:val="24"/>
          <w:szCs w:val="24"/>
          <w:lang w:val="lv-LV"/>
        </w:rPr>
        <w:t xml:space="preserve"> “Nākotnes prasmes nākotnes sabiedrībai””</w:t>
      </w:r>
      <w:r w:rsidR="00EC1EE7" w:rsidRPr="003F24DF">
        <w:rPr>
          <w:lang w:val="lv-LV"/>
        </w:rPr>
        <w:t>.</w:t>
      </w:r>
      <w:r w:rsidR="0087255C" w:rsidRPr="003F24DF">
        <w:rPr>
          <w:rStyle w:val="FootnoteReference"/>
          <w:rFonts w:asciiTheme="majorHAnsi" w:hAnsiTheme="majorHAnsi" w:cstheme="majorBidi"/>
          <w:sz w:val="24"/>
          <w:szCs w:val="24"/>
          <w:lang w:val="lv-LV"/>
        </w:rPr>
        <w:footnoteReference w:id="62"/>
      </w:r>
    </w:p>
    <w:p w14:paraId="154F2629" w14:textId="69C5E84B" w:rsidR="009551E7" w:rsidRPr="003F24DF" w:rsidRDefault="00DC45BD" w:rsidP="00FF1DA8">
      <w:pPr>
        <w:tabs>
          <w:tab w:val="left" w:pos="5812"/>
        </w:tabs>
        <w:jc w:val="both"/>
        <w:rPr>
          <w:rFonts w:asciiTheme="majorHAnsi" w:hAnsiTheme="majorHAnsi" w:cstheme="majorBidi"/>
          <w:sz w:val="24"/>
          <w:szCs w:val="24"/>
          <w:lang w:val="lv-LV"/>
        </w:rPr>
      </w:pPr>
      <w:r w:rsidRPr="003F24DF">
        <w:rPr>
          <w:rFonts w:asciiTheme="majorHAnsi" w:hAnsiTheme="majorHAnsi" w:cstheme="majorBidi"/>
          <w:sz w:val="24"/>
          <w:szCs w:val="24"/>
          <w:lang w:val="lv-LV"/>
        </w:rPr>
        <w:t>Augsti kvalificētu speciālistu un P&amp;A cilvēkkapitāla sagatavošanā, jaunu tehnoloģiju un risinājumu attīstīšana aprakstīta IZM pa</w:t>
      </w:r>
      <w:r w:rsidR="000C4418" w:rsidRPr="003F24DF">
        <w:rPr>
          <w:rFonts w:asciiTheme="majorHAnsi" w:hAnsiTheme="majorHAnsi" w:cstheme="majorBidi"/>
          <w:sz w:val="24"/>
          <w:szCs w:val="24"/>
          <w:lang w:val="lv-LV"/>
        </w:rPr>
        <w:t>matnostādnēs</w:t>
      </w:r>
      <w:r w:rsidR="000C4418" w:rsidRPr="003F24DF">
        <w:rPr>
          <w:lang w:val="lv-LV"/>
        </w:rPr>
        <w:t xml:space="preserve"> “</w:t>
      </w:r>
      <w:r w:rsidR="000C4418" w:rsidRPr="003F24DF">
        <w:rPr>
          <w:rFonts w:asciiTheme="majorHAnsi" w:hAnsiTheme="majorHAnsi" w:cstheme="majorBidi"/>
          <w:sz w:val="24"/>
          <w:szCs w:val="24"/>
          <w:lang w:val="lv-LV"/>
        </w:rPr>
        <w:t>Zinātnes, tehnoloģijas attīstības un inovācijas pamatnostādnes 2021.-2027. gadam”.</w:t>
      </w:r>
      <w:r w:rsidR="000C4418" w:rsidRPr="003F24DF">
        <w:rPr>
          <w:rStyle w:val="FootnoteReference"/>
          <w:rFonts w:asciiTheme="majorHAnsi" w:hAnsiTheme="majorHAnsi" w:cstheme="majorBidi"/>
          <w:sz w:val="24"/>
          <w:szCs w:val="24"/>
          <w:lang w:val="lv-LV"/>
        </w:rPr>
        <w:footnoteReference w:id="63"/>
      </w:r>
    </w:p>
    <w:p w14:paraId="71A61706" w14:textId="77777777" w:rsidR="00A10E76" w:rsidRPr="003F24DF" w:rsidRDefault="00A10E76" w:rsidP="00A10E76">
      <w:pPr>
        <w:jc w:val="both"/>
        <w:rPr>
          <w:sz w:val="24"/>
          <w:szCs w:val="24"/>
          <w:lang w:val="lv-LV"/>
        </w:rPr>
      </w:pPr>
      <w:r w:rsidRPr="002A2BF2">
        <w:rPr>
          <w:sz w:val="24"/>
          <w:szCs w:val="24"/>
          <w:lang w:val="lv-LV"/>
        </w:rPr>
        <w:t xml:space="preserve">Vidējā un ilgtermiņā straujāka attīstība ir sagaidāma nozarēs, kas spēs palielināt produktivitāti, ko ietekmē tehnoloģiskās atpalicības pārvarēšana, ražošanas modernizēšana un investīcijas, ieguldījumi </w:t>
      </w:r>
      <w:proofErr w:type="spellStart"/>
      <w:r w:rsidRPr="002A2BF2">
        <w:rPr>
          <w:sz w:val="24"/>
          <w:szCs w:val="24"/>
          <w:lang w:val="lv-LV"/>
        </w:rPr>
        <w:t>cilvēkkapitālā</w:t>
      </w:r>
      <w:proofErr w:type="spellEnd"/>
      <w:r w:rsidRPr="002A2BF2">
        <w:rPr>
          <w:sz w:val="24"/>
          <w:szCs w:val="24"/>
          <w:lang w:val="lv-LV"/>
        </w:rPr>
        <w:t xml:space="preserve">, pētniecībā un inovācijā </w:t>
      </w:r>
      <w:proofErr w:type="spellStart"/>
      <w:r w:rsidRPr="002A2BF2">
        <w:rPr>
          <w:sz w:val="24"/>
          <w:szCs w:val="24"/>
          <w:lang w:val="lv-LV"/>
        </w:rPr>
        <w:t>u.c</w:t>
      </w:r>
      <w:proofErr w:type="spellEnd"/>
      <w:r w:rsidRPr="002A2BF2">
        <w:rPr>
          <w:sz w:val="24"/>
          <w:szCs w:val="24"/>
          <w:lang w:val="lv-LV"/>
        </w:rPr>
        <w:t xml:space="preserve">, </w:t>
      </w:r>
      <w:r w:rsidRPr="003F24DF">
        <w:rPr>
          <w:sz w:val="24"/>
          <w:szCs w:val="24"/>
          <w:lang w:val="lv-LV"/>
        </w:rPr>
        <w:t xml:space="preserve">t.sk. aktīvi iesaistoties P&amp;A cilvēkkapitāla sagatavošanā un piesaistē. Nozaru ilgtermiņa attīstībai un uzņēmumu konkurētspējas </w:t>
      </w:r>
      <w:proofErr w:type="spellStart"/>
      <w:r w:rsidRPr="003F24DF">
        <w:rPr>
          <w:sz w:val="24"/>
          <w:szCs w:val="24"/>
          <w:lang w:val="lv-LV"/>
        </w:rPr>
        <w:t>paagstināšanās</w:t>
      </w:r>
      <w:proofErr w:type="spellEnd"/>
      <w:r w:rsidRPr="003F24DF">
        <w:rPr>
          <w:sz w:val="24"/>
          <w:szCs w:val="24"/>
          <w:lang w:val="lv-LV"/>
        </w:rPr>
        <w:t xml:space="preserve"> nav iespējama bez  atbilstoša augsti kvalificētu speciālistu un P&amp;A cilvēkkapitāla, kas nodrošina jaunu tehnoloģiju un risinājumu attīstīšanu un ieviešanu, tāpēc veicamas strukturālas un saturiskas pārmaiņas augstākās izglītības un P&amp;A sistēmā, jo īpaši attiecībā uz zināšanu bāzes veidošanu un kvalitatīvu, pētniecībā balstītu izglītību un talantu attīstīšanu.</w:t>
      </w:r>
    </w:p>
    <w:p w14:paraId="5B6BFBBF" w14:textId="7D60E8B1" w:rsidR="00C459BB" w:rsidRPr="00856F7C" w:rsidRDefault="00A34CF3" w:rsidP="005F4238">
      <w:pPr>
        <w:jc w:val="both"/>
        <w:rPr>
          <w:lang w:val="lv-LV"/>
        </w:rPr>
      </w:pPr>
      <w:r w:rsidRPr="002A2BF2">
        <w:rPr>
          <w:rFonts w:asciiTheme="majorHAnsi" w:hAnsiTheme="majorHAnsi" w:cstheme="majorBidi"/>
          <w:sz w:val="24"/>
          <w:szCs w:val="24"/>
          <w:lang w:val="lv-LV"/>
        </w:rPr>
        <w:t xml:space="preserve">Latvijā ir potenciāls piesaistīt darba tirgum ekonomiski neaktīvos iedzīvotājus, jo īpaši personas ar invaliditāti un veselības problēmām, </w:t>
      </w:r>
      <w:proofErr w:type="spellStart"/>
      <w:r w:rsidRPr="002A2BF2">
        <w:rPr>
          <w:rFonts w:asciiTheme="majorHAnsi" w:hAnsiTheme="majorHAnsi" w:cstheme="majorBidi"/>
          <w:sz w:val="24"/>
          <w:szCs w:val="24"/>
          <w:lang w:val="lv-LV"/>
        </w:rPr>
        <w:t>pirmspensijas</w:t>
      </w:r>
      <w:proofErr w:type="spellEnd"/>
      <w:r w:rsidRPr="002A2BF2">
        <w:rPr>
          <w:rFonts w:asciiTheme="majorHAnsi" w:hAnsiTheme="majorHAnsi" w:cstheme="majorBidi"/>
          <w:sz w:val="24"/>
          <w:szCs w:val="24"/>
          <w:lang w:val="lv-LV"/>
        </w:rPr>
        <w:t xml:space="preserve"> vecuma iedzīvotājus, ilgstoši bez darba esošos, personas ar zemu prasmju un motivācijas līmeni, jauniešus, kas nestrādā un nemācas, personas, kuras neiekļaujas darba tirgū aprūpes pienākumu dēļ, personas, kuras strādā nepilnu laiku, jo nevar atrast pilnas slodzes </w:t>
      </w:r>
      <w:r w:rsidRPr="00A34CF3">
        <w:rPr>
          <w:rFonts w:asciiTheme="majorHAnsi" w:hAnsiTheme="majorHAnsi" w:cstheme="majorBidi"/>
          <w:sz w:val="24"/>
          <w:szCs w:val="24"/>
          <w:lang w:val="lv-LV"/>
        </w:rPr>
        <w:t>nodarbinātību, personas, kuras zaudējušas cerības atrast darbu u.c.</w:t>
      </w:r>
      <w:r w:rsidRPr="1BBC3A31">
        <w:rPr>
          <w:rFonts w:asciiTheme="majorHAnsi" w:hAnsiTheme="majorHAnsi" w:cstheme="majorBidi"/>
          <w:sz w:val="24"/>
          <w:szCs w:val="24"/>
          <w:lang w:val="lv-LV"/>
        </w:rPr>
        <w:t xml:space="preserve"> Bērnu aprūpē un kopjamu radinieku aprūpē aizņemtie iedzīvotāji ir jau šobrīd pieejama cilvēk</w:t>
      </w:r>
      <w:r w:rsidR="006F586E" w:rsidRPr="1BBC3A31">
        <w:rPr>
          <w:rFonts w:asciiTheme="majorHAnsi" w:hAnsiTheme="majorHAnsi" w:cstheme="majorBidi"/>
          <w:sz w:val="24"/>
          <w:szCs w:val="24"/>
          <w:lang w:val="lv-LV"/>
        </w:rPr>
        <w:t>kapitāla</w:t>
      </w:r>
      <w:r w:rsidRPr="1BBC3A31">
        <w:rPr>
          <w:rFonts w:asciiTheme="majorHAnsi" w:hAnsiTheme="majorHAnsi" w:cstheme="majorBidi"/>
          <w:sz w:val="24"/>
          <w:szCs w:val="24"/>
          <w:lang w:val="lv-LV"/>
        </w:rPr>
        <w:t xml:space="preserve"> rezerve. Jāņem vērā, ka bez atbilstošiem pakalpojumiem šie cilvēki nav pieejami ne darba tirgum, ne iesaistei izglītībā/ kvalifikācijas celšanas pasākumos.</w:t>
      </w:r>
      <w:r w:rsidR="00C459BB" w:rsidRPr="1BBC3A31">
        <w:rPr>
          <w:rFonts w:asciiTheme="majorHAnsi" w:hAnsiTheme="majorHAnsi" w:cstheme="majorBidi"/>
          <w:sz w:val="24"/>
          <w:szCs w:val="24"/>
          <w:lang w:val="lv-LV"/>
        </w:rPr>
        <w:t xml:space="preserve"> </w:t>
      </w:r>
      <w:r w:rsidRPr="1BBC3A31">
        <w:rPr>
          <w:rFonts w:asciiTheme="majorHAnsi" w:hAnsiTheme="majorHAnsi" w:cstheme="majorBidi"/>
          <w:sz w:val="24"/>
          <w:szCs w:val="24"/>
          <w:lang w:val="lv-LV"/>
        </w:rPr>
        <w:t xml:space="preserve">Tomēr, esošais atbalsts sociālajai aizsardzībai pašlaik nav pietiekams iedzīvotāju pamatvajadzību apmierināšanai un sekmīgai integrācijai darba tirgū. Lai veicinātu darbaspēka pieejamību un ekonomikas attīstību, ir vajadzīgas būtiskas papildu investīcijas sociālā atbalsta sistēmā. Arī </w:t>
      </w:r>
      <w:r w:rsidRPr="1BBC3A31">
        <w:rPr>
          <w:rFonts w:asciiTheme="majorHAnsi" w:hAnsiTheme="majorHAnsi" w:cstheme="majorBidi"/>
          <w:lang w:val="lv-LV"/>
        </w:rPr>
        <w:t>I</w:t>
      </w:r>
      <w:r w:rsidRPr="00C70E09">
        <w:rPr>
          <w:rFonts w:asciiTheme="majorHAnsi" w:hAnsiTheme="majorHAnsi" w:cstheme="majorBidi"/>
          <w:color w:val="000000" w:themeColor="text1"/>
          <w:sz w:val="24"/>
          <w:szCs w:val="24"/>
          <w:lang w:val="lv-LV"/>
        </w:rPr>
        <w:t xml:space="preserve">eguldījumi veselības veicināšanā, tai skaitā veselīgas darba vides nodrošināšanā, kā arī veselības aprūpē ir </w:t>
      </w:r>
      <w:r>
        <w:rPr>
          <w:rFonts w:asciiTheme="majorHAnsi" w:hAnsiTheme="majorHAnsi" w:cstheme="majorBidi"/>
          <w:color w:val="000000" w:themeColor="text1"/>
          <w:sz w:val="24"/>
          <w:szCs w:val="24"/>
          <w:lang w:val="lv-LV"/>
        </w:rPr>
        <w:t xml:space="preserve">svarīgi nosacījumi </w:t>
      </w:r>
      <w:r w:rsidRPr="00C70E09">
        <w:rPr>
          <w:rFonts w:asciiTheme="majorHAnsi" w:hAnsiTheme="majorHAnsi" w:cstheme="majorBidi"/>
          <w:color w:val="000000" w:themeColor="text1"/>
          <w:sz w:val="24"/>
          <w:szCs w:val="24"/>
          <w:lang w:val="lv-LV"/>
        </w:rPr>
        <w:t>kvalitatīva darbaspēka nodrošināšanai.</w:t>
      </w:r>
      <w:r w:rsidR="00000C76" w:rsidRPr="00856F7C">
        <w:rPr>
          <w:lang w:val="lv-LV"/>
        </w:rPr>
        <w:t xml:space="preserve"> </w:t>
      </w:r>
      <w:r w:rsidR="00000C76" w:rsidRPr="00856F7C">
        <w:rPr>
          <w:sz w:val="24"/>
          <w:szCs w:val="24"/>
          <w:lang w:val="lv-LV"/>
        </w:rPr>
        <w:t>Jāmeklē iespējas</w:t>
      </w:r>
      <w:r w:rsidR="00BF2C85" w:rsidRPr="00856F7C">
        <w:rPr>
          <w:sz w:val="24"/>
          <w:szCs w:val="24"/>
          <w:lang w:val="lv-LV"/>
        </w:rPr>
        <w:t xml:space="preserve"> arī</w:t>
      </w:r>
      <w:r w:rsidR="00000C76" w:rsidRPr="00856F7C">
        <w:rPr>
          <w:sz w:val="24"/>
          <w:szCs w:val="24"/>
          <w:lang w:val="lv-LV"/>
        </w:rPr>
        <w:t xml:space="preserve"> atbalstīt tos ārzemēs dzīvojošos Latvijas piederīgos un viņu ģimenes locekļus, kuri apsver iespēju vai jau izlēmuši atgriezties un strādāt Latvijā</w:t>
      </w:r>
      <w:r w:rsidR="002515B3" w:rsidRPr="00856F7C">
        <w:rPr>
          <w:sz w:val="24"/>
          <w:szCs w:val="24"/>
          <w:lang w:val="lv-LV"/>
        </w:rPr>
        <w:t xml:space="preserve"> vai vēlas dibināt savu uzņēmumu vai attīstīt biznesa saiknes ar Latviju</w:t>
      </w:r>
      <w:r w:rsidR="00BF2C85" w:rsidRPr="00856F7C">
        <w:rPr>
          <w:sz w:val="24"/>
          <w:szCs w:val="24"/>
          <w:lang w:val="lv-LV"/>
        </w:rPr>
        <w:t xml:space="preserve">, īstenojot gudru un pārdomātu </w:t>
      </w:r>
      <w:proofErr w:type="spellStart"/>
      <w:r w:rsidR="00BF2C85" w:rsidRPr="00856F7C">
        <w:rPr>
          <w:sz w:val="24"/>
          <w:szCs w:val="24"/>
          <w:lang w:val="lv-LV"/>
        </w:rPr>
        <w:t>remigrācijas</w:t>
      </w:r>
      <w:proofErr w:type="spellEnd"/>
      <w:r w:rsidR="00BF2C85" w:rsidRPr="00856F7C">
        <w:rPr>
          <w:sz w:val="24"/>
          <w:szCs w:val="24"/>
          <w:lang w:val="lv-LV"/>
        </w:rPr>
        <w:t xml:space="preserve"> politiku.</w:t>
      </w:r>
      <w:r w:rsidR="00BF2C85">
        <w:rPr>
          <w:sz w:val="24"/>
          <w:szCs w:val="24"/>
          <w:lang w:val="lv-LV"/>
        </w:rPr>
        <w:t xml:space="preserve"> </w:t>
      </w:r>
    </w:p>
    <w:p w14:paraId="43C3CDD4" w14:textId="0F8CEBCC" w:rsidR="005466D4" w:rsidRPr="008B682A" w:rsidRDefault="00EF3F39" w:rsidP="005F4238">
      <w:pPr>
        <w:jc w:val="both"/>
        <w:rPr>
          <w:rFonts w:asciiTheme="majorHAnsi" w:hAnsiTheme="majorHAnsi" w:cstheme="majorHAnsi"/>
          <w:sz w:val="24"/>
          <w:szCs w:val="24"/>
          <w:lang w:val="lv-LV"/>
        </w:rPr>
      </w:pPr>
      <w:r w:rsidRPr="4377492A">
        <w:rPr>
          <w:rFonts w:asciiTheme="majorHAnsi" w:hAnsiTheme="majorHAnsi" w:cstheme="majorBidi"/>
          <w:sz w:val="24"/>
          <w:szCs w:val="24"/>
          <w:lang w:val="lv-LV"/>
        </w:rPr>
        <w:t>Mājokļu kvalitātes paaugstināšana, modernizējot un uzlabojot mājokļu energoefektivitāti un pieejamību, un nekustamā īpašuma pārvaldības kvalitāti, lai mazinātu ēku ilgtermiņa uzturēšanas riskus, kā arī vides pieejamības uzlabošana personām ar kustību traucējumiem (atbalsts mājokļu pie</w:t>
      </w:r>
      <w:r w:rsidR="00A50BBE" w:rsidRPr="4377492A">
        <w:rPr>
          <w:rFonts w:asciiTheme="majorHAnsi" w:hAnsiTheme="majorHAnsi" w:cstheme="majorBidi"/>
          <w:sz w:val="24"/>
          <w:szCs w:val="24"/>
          <w:lang w:val="lv-LV"/>
        </w:rPr>
        <w:t>lāgošanai</w:t>
      </w:r>
      <w:r w:rsidRPr="4377492A">
        <w:rPr>
          <w:rFonts w:asciiTheme="majorHAnsi" w:hAnsiTheme="majorHAnsi" w:cstheme="majorBidi"/>
          <w:sz w:val="24"/>
          <w:szCs w:val="24"/>
          <w:lang w:val="lv-LV"/>
        </w:rPr>
        <w:t xml:space="preserve"> personām ar invaliditāti).</w:t>
      </w:r>
      <w:r w:rsidRPr="4377492A">
        <w:rPr>
          <w:rFonts w:asciiTheme="majorHAnsi" w:hAnsiTheme="majorHAnsi" w:cstheme="majorBidi"/>
          <w:lang w:val="lv-LV"/>
        </w:rPr>
        <w:t xml:space="preserve"> </w:t>
      </w:r>
      <w:r w:rsidRPr="4377492A">
        <w:rPr>
          <w:rFonts w:asciiTheme="majorHAnsi" w:hAnsiTheme="majorHAnsi" w:cstheme="majorBidi"/>
          <w:sz w:val="24"/>
          <w:szCs w:val="24"/>
          <w:lang w:val="lv-LV"/>
        </w:rPr>
        <w:t>Sociālo mājokļu atjaunošana un skaita palielināšana, vienlaikus izveidojot instrumentu, kas sniedz mājokļu atbalstu maznodrošinātām personām dzīvesvietas maiņai, lai veicinātu iesaistīšanos darba tirgū. Atbalsta sniegšana ilgtspējīgu, zemu ekspluatācijas un būvniecības izmaksu mājokļiem primāri teritorijās ar jaunu darba vietu potenciālu, tai skaitā novēršot tirgus nepilnības, kas bremzē resursus maz patērējošu,</w:t>
      </w:r>
      <w:r w:rsidR="00466118" w:rsidRPr="4377492A">
        <w:rPr>
          <w:rFonts w:asciiTheme="majorHAnsi" w:hAnsiTheme="majorHAnsi" w:cstheme="majorBidi"/>
          <w:sz w:val="24"/>
          <w:szCs w:val="24"/>
          <w:lang w:val="lv-LV"/>
        </w:rPr>
        <w:t xml:space="preserve"> </w:t>
      </w:r>
      <w:r w:rsidRPr="4377492A">
        <w:rPr>
          <w:rFonts w:asciiTheme="majorHAnsi" w:hAnsiTheme="majorHAnsi" w:cstheme="majorBidi"/>
          <w:sz w:val="24"/>
          <w:szCs w:val="24"/>
          <w:lang w:val="lv-LV"/>
        </w:rPr>
        <w:t>energoefektīvu modulāro būvniecību,</w:t>
      </w:r>
      <w:r w:rsidR="00466118" w:rsidRPr="4377492A">
        <w:rPr>
          <w:rFonts w:asciiTheme="majorHAnsi" w:hAnsiTheme="majorHAnsi" w:cstheme="majorBidi"/>
          <w:sz w:val="24"/>
          <w:szCs w:val="24"/>
          <w:lang w:val="lv-LV"/>
        </w:rPr>
        <w:t xml:space="preserve"> </w:t>
      </w:r>
      <w:r w:rsidRPr="4377492A">
        <w:rPr>
          <w:rFonts w:asciiTheme="majorHAnsi" w:hAnsiTheme="majorHAnsi" w:cstheme="majorBidi"/>
          <w:sz w:val="24"/>
          <w:szCs w:val="24"/>
          <w:lang w:val="lv-LV"/>
        </w:rPr>
        <w:t>nodrošinot energoefektivitāti</w:t>
      </w:r>
      <w:r w:rsidR="00AC4EA5" w:rsidRPr="4377492A">
        <w:rPr>
          <w:rFonts w:asciiTheme="majorHAnsi" w:hAnsiTheme="majorHAnsi" w:cstheme="majorBidi"/>
          <w:sz w:val="24"/>
          <w:szCs w:val="24"/>
          <w:lang w:val="lv-LV"/>
        </w:rPr>
        <w:t>.</w:t>
      </w:r>
      <w:r w:rsidRPr="4377492A">
        <w:rPr>
          <w:rFonts w:asciiTheme="majorHAnsi" w:hAnsiTheme="majorHAnsi" w:cstheme="majorBidi"/>
          <w:sz w:val="24"/>
          <w:szCs w:val="24"/>
          <w:lang w:val="lv-LV"/>
        </w:rPr>
        <w:t xml:space="preserve"> SEG</w:t>
      </w:r>
      <w:r w:rsidR="00466118" w:rsidRPr="4377492A">
        <w:rPr>
          <w:rStyle w:val="FootnoteReference"/>
          <w:rFonts w:asciiTheme="majorHAnsi" w:hAnsiTheme="majorHAnsi" w:cstheme="majorBidi"/>
          <w:sz w:val="24"/>
          <w:szCs w:val="24"/>
          <w:lang w:val="lv-LV"/>
        </w:rPr>
        <w:footnoteReference w:id="64"/>
      </w:r>
      <w:r w:rsidRPr="4377492A">
        <w:rPr>
          <w:rFonts w:asciiTheme="majorHAnsi" w:hAnsiTheme="majorHAnsi" w:cstheme="majorBidi"/>
          <w:sz w:val="24"/>
          <w:szCs w:val="24"/>
          <w:lang w:val="lv-LV"/>
        </w:rPr>
        <w:t xml:space="preserve"> emisiju samazinājumu, inovatīvu tehnoloģiju un gudrās mājas risinājumu un vietējo resursu izmantošanu. Izstrādāt mehānismu, kas paredzētu iespēju privātpersonām saņemt </w:t>
      </w:r>
      <w:r w:rsidR="00466118" w:rsidRPr="4377492A">
        <w:rPr>
          <w:rFonts w:asciiTheme="majorHAnsi" w:hAnsiTheme="majorHAnsi" w:cstheme="majorBidi"/>
          <w:sz w:val="24"/>
          <w:szCs w:val="24"/>
          <w:lang w:val="lv-LV"/>
        </w:rPr>
        <w:t>G</w:t>
      </w:r>
      <w:r w:rsidRPr="4377492A">
        <w:rPr>
          <w:rFonts w:asciiTheme="majorHAnsi" w:hAnsiTheme="majorHAnsi" w:cstheme="majorBidi"/>
          <w:sz w:val="24"/>
          <w:szCs w:val="24"/>
          <w:lang w:val="lv-LV"/>
        </w:rPr>
        <w:t xml:space="preserve">rantu mājokļa iegādei vai būvniecībai, kur piešķiramā </w:t>
      </w:r>
      <w:r w:rsidR="00466118" w:rsidRPr="4377492A">
        <w:rPr>
          <w:rFonts w:asciiTheme="majorHAnsi" w:hAnsiTheme="majorHAnsi" w:cstheme="majorBidi"/>
          <w:sz w:val="24"/>
          <w:szCs w:val="24"/>
          <w:lang w:val="lv-LV"/>
        </w:rPr>
        <w:t>G</w:t>
      </w:r>
      <w:r w:rsidRPr="4377492A">
        <w:rPr>
          <w:rFonts w:asciiTheme="majorHAnsi" w:hAnsiTheme="majorHAnsi" w:cstheme="majorBidi"/>
          <w:sz w:val="24"/>
          <w:szCs w:val="24"/>
          <w:lang w:val="lv-LV"/>
        </w:rPr>
        <w:t>ranta apmērs tiek noteikts pēc bērnu skaita ģimenē</w:t>
      </w:r>
      <w:r w:rsidR="00466118" w:rsidRPr="4377492A">
        <w:rPr>
          <w:rFonts w:asciiTheme="majorHAnsi" w:hAnsiTheme="majorHAnsi" w:cstheme="majorBidi"/>
          <w:sz w:val="24"/>
          <w:szCs w:val="24"/>
          <w:lang w:val="lv-LV"/>
        </w:rPr>
        <w:t xml:space="preserve">. </w:t>
      </w:r>
    </w:p>
    <w:p w14:paraId="253EFAB4" w14:textId="7A3739F2" w:rsidR="00090C8B" w:rsidRPr="008B682A" w:rsidRDefault="00C160B2" w:rsidP="00DF547C">
      <w:pPr>
        <w:jc w:val="both"/>
        <w:rPr>
          <w:rFonts w:asciiTheme="majorHAnsi" w:hAnsiTheme="majorHAnsi" w:cstheme="majorHAnsi"/>
          <w:sz w:val="24"/>
          <w:szCs w:val="24"/>
          <w:lang w:val="lv-LV"/>
        </w:rPr>
      </w:pPr>
      <w:r w:rsidRPr="4377492A">
        <w:rPr>
          <w:rFonts w:asciiTheme="majorHAnsi" w:hAnsiTheme="majorHAnsi" w:cstheme="majorBidi"/>
          <w:color w:val="000000" w:themeColor="text1"/>
          <w:sz w:val="24"/>
          <w:szCs w:val="24"/>
          <w:lang w:val="lv-LV"/>
        </w:rPr>
        <w:lastRenderedPageBreak/>
        <w:t>Ietekme uz Latvijas darba tirgu lielā mērā atkarīga no tā, cik ilgi saglabāsies C</w:t>
      </w:r>
      <w:r w:rsidR="00782ECA" w:rsidRPr="4377492A">
        <w:rPr>
          <w:rFonts w:asciiTheme="majorHAnsi" w:hAnsiTheme="majorHAnsi" w:cstheme="majorBidi"/>
          <w:color w:val="000000" w:themeColor="text1"/>
          <w:sz w:val="24"/>
          <w:szCs w:val="24"/>
          <w:lang w:val="lv-LV"/>
        </w:rPr>
        <w:t>ovid</w:t>
      </w:r>
      <w:r w:rsidRPr="4377492A">
        <w:rPr>
          <w:rFonts w:asciiTheme="majorHAnsi" w:hAnsiTheme="majorHAnsi" w:cstheme="majorBidi"/>
          <w:color w:val="000000" w:themeColor="text1"/>
          <w:sz w:val="24"/>
          <w:szCs w:val="24"/>
          <w:lang w:val="lv-LV"/>
        </w:rPr>
        <w:t>-19 izplatības ierobežošanas pasākumi. Jo ilgāk saglabāsies ierobežojumi, jo pastāv augstāks darbavietu zaudējumu un bezdarba pieauguma risks. Ietekme uz darba tirgu caurmērā ir lēnāka.</w:t>
      </w:r>
      <w:r w:rsidR="0005039A" w:rsidRPr="4377492A">
        <w:rPr>
          <w:rFonts w:asciiTheme="majorHAnsi" w:hAnsiTheme="majorHAnsi" w:cstheme="majorBidi"/>
          <w:color w:val="000000" w:themeColor="text1"/>
          <w:sz w:val="24"/>
          <w:szCs w:val="24"/>
          <w:lang w:val="lv-LV"/>
        </w:rPr>
        <w:t xml:space="preserve"> </w:t>
      </w:r>
      <w:r w:rsidR="00A13303" w:rsidRPr="4377492A">
        <w:rPr>
          <w:rFonts w:asciiTheme="majorHAnsi" w:hAnsiTheme="majorHAnsi" w:cstheme="majorBidi"/>
          <w:color w:val="000000" w:themeColor="text1"/>
          <w:sz w:val="24"/>
          <w:szCs w:val="24"/>
          <w:lang w:val="lv-LV"/>
        </w:rPr>
        <w:t>C</w:t>
      </w:r>
      <w:r w:rsidR="00782ECA" w:rsidRPr="4377492A">
        <w:rPr>
          <w:rFonts w:asciiTheme="majorHAnsi" w:hAnsiTheme="majorHAnsi" w:cstheme="majorBidi"/>
          <w:color w:val="000000" w:themeColor="text1"/>
          <w:sz w:val="24"/>
          <w:szCs w:val="24"/>
          <w:lang w:val="lv-LV"/>
        </w:rPr>
        <w:t>ovid</w:t>
      </w:r>
      <w:r w:rsidR="00A13303" w:rsidRPr="4377492A">
        <w:rPr>
          <w:rFonts w:asciiTheme="majorHAnsi" w:hAnsiTheme="majorHAnsi" w:cstheme="majorBidi"/>
          <w:color w:val="000000" w:themeColor="text1"/>
          <w:sz w:val="24"/>
          <w:szCs w:val="24"/>
          <w:lang w:val="lv-LV"/>
        </w:rPr>
        <w:t>-19</w:t>
      </w:r>
      <w:r w:rsidR="00907B72" w:rsidRPr="4377492A">
        <w:rPr>
          <w:rFonts w:asciiTheme="majorHAnsi" w:hAnsiTheme="majorHAnsi" w:cstheme="majorBidi"/>
          <w:color w:val="000000" w:themeColor="text1"/>
          <w:sz w:val="24"/>
          <w:szCs w:val="24"/>
          <w:lang w:val="lv-LV"/>
        </w:rPr>
        <w:t xml:space="preserve"> </w:t>
      </w:r>
      <w:r w:rsidR="00A13303" w:rsidRPr="4377492A">
        <w:rPr>
          <w:rFonts w:asciiTheme="majorHAnsi" w:hAnsiTheme="majorHAnsi" w:cstheme="majorBidi"/>
          <w:color w:val="000000" w:themeColor="text1"/>
          <w:sz w:val="24"/>
          <w:szCs w:val="24"/>
          <w:lang w:val="lv-LV"/>
        </w:rPr>
        <w:t>iespaidā daļa uzņēmumu visā pasaulē ir sākuši nodrošināt saviem darbiniekiem attālinātā darba iespējas. Prognozējams, ka daļa uzņēmumu arvien lielāku darba apjomu veiks attālinātā režīmā. Attālinātais darbs veicinās pieprasījuma (un cenas) samazinājumu pēc birojiem, transporta pakalpojumiem u.c.</w:t>
      </w:r>
      <w:r w:rsidR="00D63C6A" w:rsidRPr="4377492A">
        <w:rPr>
          <w:rFonts w:asciiTheme="majorHAnsi" w:hAnsiTheme="majorHAnsi" w:cstheme="majorBidi"/>
          <w:color w:val="000000" w:themeColor="text1"/>
          <w:sz w:val="24"/>
          <w:szCs w:val="24"/>
          <w:lang w:val="lv-LV"/>
        </w:rPr>
        <w:t xml:space="preserve"> Jaunās </w:t>
      </w:r>
      <w:r w:rsidR="00095DA7" w:rsidRPr="4377492A">
        <w:rPr>
          <w:rFonts w:asciiTheme="majorHAnsi" w:hAnsiTheme="majorHAnsi" w:cstheme="majorBidi"/>
          <w:color w:val="000000" w:themeColor="text1"/>
          <w:sz w:val="24"/>
          <w:szCs w:val="24"/>
          <w:lang w:val="lv-LV"/>
        </w:rPr>
        <w:t>nodarbinātības</w:t>
      </w:r>
      <w:r w:rsidR="00D63C6A" w:rsidRPr="4377492A">
        <w:rPr>
          <w:rFonts w:asciiTheme="majorHAnsi" w:hAnsiTheme="majorHAnsi" w:cstheme="majorBidi"/>
          <w:color w:val="000000" w:themeColor="text1"/>
          <w:sz w:val="24"/>
          <w:szCs w:val="24"/>
          <w:lang w:val="lv-LV"/>
        </w:rPr>
        <w:t xml:space="preserve"> forma veicinās publiskā un privātā sektora visaptverošu digitālo transformāciju, lielo datu apstrādi un izmantošanu sabiedrības vajadzību apmierināšanai un iesaistei jaunu sociālo un ekonomisko vērtību radīšanai.</w:t>
      </w:r>
      <w:r w:rsidR="00A13303" w:rsidRPr="4377492A">
        <w:rPr>
          <w:rStyle w:val="FootnoteReference"/>
          <w:rFonts w:asciiTheme="majorHAnsi" w:hAnsiTheme="majorHAnsi" w:cstheme="majorBidi"/>
          <w:color w:val="000000" w:themeColor="text1"/>
          <w:spacing w:val="-2"/>
          <w:sz w:val="24"/>
          <w:szCs w:val="24"/>
          <w:lang w:val="lv-LV"/>
        </w:rPr>
        <w:footnoteReference w:id="65"/>
      </w:r>
      <w:r w:rsidR="001F122C" w:rsidRPr="4377492A">
        <w:rPr>
          <w:rFonts w:asciiTheme="majorHAnsi" w:hAnsiTheme="majorHAnsi" w:cstheme="majorBidi"/>
          <w:lang w:val="lv-LV"/>
        </w:rPr>
        <w:t xml:space="preserve"> </w:t>
      </w:r>
    </w:p>
    <w:p w14:paraId="669EB3D4" w14:textId="74A6785C" w:rsidR="00DF547C" w:rsidRDefault="002A60C6" w:rsidP="00DF547C">
      <w:pPr>
        <w:jc w:val="both"/>
        <w:rPr>
          <w:rFonts w:asciiTheme="majorHAnsi" w:hAnsiTheme="majorHAnsi" w:cstheme="majorHAnsi"/>
          <w:color w:val="000000"/>
          <w:sz w:val="24"/>
          <w:szCs w:val="24"/>
          <w:shd w:val="clear" w:color="auto" w:fill="FFFFFF"/>
          <w:lang w:val="lv-LV"/>
        </w:rPr>
      </w:pPr>
      <w:r w:rsidRPr="4377492A">
        <w:rPr>
          <w:rFonts w:asciiTheme="majorHAnsi" w:hAnsiTheme="majorHAnsi" w:cstheme="majorBidi"/>
          <w:b/>
          <w:bCs/>
          <w:color w:val="000000"/>
          <w:sz w:val="24"/>
          <w:szCs w:val="24"/>
          <w:shd w:val="clear" w:color="auto" w:fill="FFFFFF"/>
          <w:lang w:val="lv-LV"/>
        </w:rPr>
        <w:t>Viedās imigrācijas politika</w:t>
      </w:r>
      <w:r w:rsidR="001E58A7" w:rsidRPr="4377492A">
        <w:rPr>
          <w:rStyle w:val="FootnoteReference"/>
          <w:rFonts w:asciiTheme="majorHAnsi" w:hAnsiTheme="majorHAnsi" w:cstheme="majorBidi"/>
          <w:color w:val="000000"/>
          <w:sz w:val="24"/>
          <w:szCs w:val="24"/>
          <w:shd w:val="clear" w:color="auto" w:fill="FFFFFF"/>
          <w:lang w:val="lv-LV"/>
        </w:rPr>
        <w:footnoteReference w:id="66"/>
      </w:r>
      <w:r w:rsidRPr="4377492A">
        <w:rPr>
          <w:rFonts w:asciiTheme="majorHAnsi" w:hAnsiTheme="majorHAnsi" w:cstheme="majorBidi"/>
          <w:color w:val="000000"/>
          <w:sz w:val="24"/>
          <w:szCs w:val="24"/>
          <w:shd w:val="clear" w:color="auto" w:fill="FFFFFF"/>
          <w:lang w:val="lv-LV"/>
        </w:rPr>
        <w:t xml:space="preserve"> ir </w:t>
      </w:r>
      <w:r w:rsidR="005C77EF" w:rsidRPr="4377492A">
        <w:rPr>
          <w:rFonts w:asciiTheme="majorHAnsi" w:hAnsiTheme="majorHAnsi" w:cstheme="majorBidi"/>
          <w:color w:val="000000"/>
          <w:sz w:val="24"/>
          <w:szCs w:val="24"/>
          <w:shd w:val="clear" w:color="auto" w:fill="FFFFFF"/>
          <w:lang w:val="lv-LV"/>
        </w:rPr>
        <w:t>vēl</w:t>
      </w:r>
      <w:r w:rsidRPr="4377492A">
        <w:rPr>
          <w:rFonts w:asciiTheme="majorHAnsi" w:hAnsiTheme="majorHAnsi" w:cstheme="majorBidi"/>
          <w:color w:val="000000"/>
          <w:sz w:val="24"/>
          <w:szCs w:val="24"/>
          <w:shd w:val="clear" w:color="auto" w:fill="FFFFFF"/>
          <w:lang w:val="lv-LV"/>
        </w:rPr>
        <w:t xml:space="preserve"> viens no īstermiņa pasākumiem darba tirgus piedāvājuma uzlabošanai</w:t>
      </w:r>
      <w:r w:rsidR="00466118" w:rsidRPr="4377492A">
        <w:rPr>
          <w:rFonts w:asciiTheme="majorHAnsi" w:hAnsiTheme="majorHAnsi" w:cstheme="majorBidi"/>
          <w:color w:val="000000"/>
          <w:sz w:val="24"/>
          <w:szCs w:val="24"/>
          <w:shd w:val="clear" w:color="auto" w:fill="FFFFFF"/>
          <w:lang w:val="lv-LV"/>
        </w:rPr>
        <w:t>, tāpat arī jauno tehnoloģiju, digitalizācijas un inovācijas instrumentu ieviešana var kalpot par pamatu uzņēmumu produktivitātes kāpināšanai un konkurētspējas celšanai.</w:t>
      </w:r>
    </w:p>
    <w:p w14:paraId="6053BC64" w14:textId="3BC7A234" w:rsidR="00D449B0" w:rsidRPr="008B682A" w:rsidRDefault="001373A7" w:rsidP="00DF547C">
      <w:pPr>
        <w:spacing w:after="0"/>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Galveni</w:t>
      </w:r>
      <w:r w:rsidR="16359441" w:rsidRPr="008B682A">
        <w:rPr>
          <w:rFonts w:asciiTheme="majorHAnsi" w:hAnsiTheme="majorHAnsi" w:cstheme="majorHAnsi"/>
          <w:sz w:val="24"/>
          <w:szCs w:val="24"/>
          <w:lang w:val="lv-LV"/>
        </w:rPr>
        <w:t>e</w:t>
      </w:r>
      <w:r w:rsidRPr="008B682A">
        <w:rPr>
          <w:rFonts w:asciiTheme="majorHAnsi" w:hAnsiTheme="majorHAnsi" w:cstheme="majorHAnsi"/>
          <w:sz w:val="24"/>
          <w:szCs w:val="24"/>
          <w:lang w:val="lv-LV"/>
        </w:rPr>
        <w:t xml:space="preserve"> </w:t>
      </w:r>
      <w:r w:rsidR="00E93747" w:rsidRPr="008B682A">
        <w:rPr>
          <w:rFonts w:asciiTheme="majorHAnsi" w:hAnsiTheme="majorHAnsi" w:cstheme="majorHAnsi"/>
          <w:sz w:val="24"/>
          <w:szCs w:val="24"/>
          <w:lang w:val="lv-LV"/>
        </w:rPr>
        <w:t>uzdevumi</w:t>
      </w:r>
      <w:r w:rsidR="00AA28A8" w:rsidRPr="008B682A">
        <w:rPr>
          <w:rFonts w:asciiTheme="majorHAnsi" w:hAnsiTheme="majorHAnsi" w:cstheme="majorHAnsi"/>
          <w:sz w:val="24"/>
          <w:szCs w:val="24"/>
          <w:lang w:val="lv-LV"/>
        </w:rPr>
        <w:t xml:space="preserve"> rīcības virziena īstenošanai</w:t>
      </w:r>
      <w:r w:rsidR="00E044E2" w:rsidRPr="008B682A">
        <w:rPr>
          <w:rFonts w:asciiTheme="majorHAnsi" w:hAnsiTheme="majorHAnsi" w:cstheme="majorHAnsi"/>
          <w:sz w:val="24"/>
          <w:szCs w:val="24"/>
          <w:lang w:val="lv-LV"/>
        </w:rPr>
        <w:t>:</w:t>
      </w:r>
    </w:p>
    <w:p w14:paraId="07D22172" w14:textId="6F169FA4" w:rsidR="00B37ADC" w:rsidRPr="008B682A" w:rsidRDefault="00B37ADC" w:rsidP="00F45F9F">
      <w:pPr>
        <w:pStyle w:val="ListParagraph"/>
        <w:numPr>
          <w:ilvl w:val="2"/>
          <w:numId w:val="8"/>
        </w:numPr>
        <w:tabs>
          <w:tab w:val="clear" w:pos="850"/>
          <w:tab w:val="clear" w:pos="1531"/>
          <w:tab w:val="left" w:pos="993"/>
          <w:tab w:val="left" w:pos="1701"/>
        </w:tabs>
        <w:ind w:left="1276" w:hanging="578"/>
        <w:jc w:val="both"/>
        <w:rPr>
          <w:rFonts w:asciiTheme="majorHAnsi" w:hAnsiTheme="majorHAnsi" w:cstheme="majorHAnsi"/>
          <w:sz w:val="24"/>
          <w:szCs w:val="24"/>
          <w:lang w:val="lv-LV"/>
        </w:rPr>
      </w:pPr>
      <w:r w:rsidRPr="008B682A">
        <w:rPr>
          <w:rFonts w:asciiTheme="majorHAnsi" w:hAnsiTheme="majorHAnsi" w:cstheme="majorHAnsi"/>
          <w:b/>
          <w:bCs/>
          <w:sz w:val="24"/>
          <w:szCs w:val="24"/>
          <w:lang w:val="lv-LV"/>
        </w:rPr>
        <w:t>Darbaspēka piedāvājuma atbilstības tautsaimniecības pieprasījumam veicināšana</w:t>
      </w:r>
      <w:r w:rsidR="00A51293" w:rsidRPr="008B682A">
        <w:rPr>
          <w:rFonts w:asciiTheme="majorHAnsi" w:hAnsiTheme="majorHAnsi" w:cstheme="majorHAnsi"/>
          <w:b/>
          <w:bCs/>
          <w:sz w:val="24"/>
          <w:szCs w:val="24"/>
          <w:lang w:val="lv-LV"/>
        </w:rPr>
        <w:t>:</w:t>
      </w:r>
      <w:r w:rsidR="009B3793" w:rsidRPr="008B682A">
        <w:rPr>
          <w:rFonts w:asciiTheme="majorHAnsi" w:hAnsiTheme="majorHAnsi" w:cstheme="majorHAnsi"/>
          <w:sz w:val="24"/>
          <w:szCs w:val="24"/>
          <w:lang w:val="lv-LV"/>
        </w:rPr>
        <w:t xml:space="preserve"> (veicināt ieguldījumus </w:t>
      </w:r>
      <w:proofErr w:type="spellStart"/>
      <w:r w:rsidR="009B3793" w:rsidRPr="008B682A">
        <w:rPr>
          <w:rFonts w:asciiTheme="majorHAnsi" w:hAnsiTheme="majorHAnsi" w:cstheme="majorHAnsi"/>
          <w:sz w:val="24"/>
          <w:szCs w:val="24"/>
          <w:lang w:val="lv-LV"/>
        </w:rPr>
        <w:t>cilvēkkapitālā</w:t>
      </w:r>
      <w:proofErr w:type="spellEnd"/>
      <w:r w:rsidR="009B3793" w:rsidRPr="008B682A">
        <w:rPr>
          <w:rFonts w:asciiTheme="majorHAnsi" w:hAnsiTheme="majorHAnsi" w:cstheme="majorHAnsi"/>
          <w:sz w:val="24"/>
          <w:szCs w:val="24"/>
          <w:lang w:val="lv-LV"/>
        </w:rPr>
        <w:t>, darbaspēka mobilitātē, pieaugušo izglītības atbalsta veicināšanā)</w:t>
      </w:r>
      <w:r w:rsidR="00514FC6" w:rsidRPr="008B682A">
        <w:rPr>
          <w:rFonts w:asciiTheme="majorHAnsi" w:hAnsiTheme="majorHAnsi" w:cstheme="majorHAnsi"/>
          <w:sz w:val="24"/>
          <w:szCs w:val="24"/>
          <w:lang w:val="lv-LV"/>
        </w:rPr>
        <w:t xml:space="preserve">. Uzņēmējdarbības atbalsta pasākumi Latvijas </w:t>
      </w:r>
      <w:r w:rsidR="00514FC6" w:rsidRPr="009679B0">
        <w:rPr>
          <w:rFonts w:asciiTheme="majorHAnsi" w:hAnsiTheme="majorHAnsi" w:cstheme="majorHAnsi"/>
          <w:sz w:val="24"/>
          <w:szCs w:val="24"/>
          <w:lang w:val="lv-LV"/>
        </w:rPr>
        <w:t>reģionos</w:t>
      </w:r>
      <w:r w:rsidR="009679B0" w:rsidRPr="00EB7090">
        <w:rPr>
          <w:rFonts w:asciiTheme="majorHAnsi" w:hAnsiTheme="majorHAnsi" w:cstheme="majorHAnsi"/>
          <w:szCs w:val="20"/>
          <w:lang w:val="lv-LV"/>
        </w:rPr>
        <w:t xml:space="preserve"> </w:t>
      </w:r>
      <w:r w:rsidR="009679B0" w:rsidRPr="00EB7090">
        <w:rPr>
          <w:rFonts w:asciiTheme="majorHAnsi" w:hAnsiTheme="majorHAnsi" w:cstheme="majorHAnsi"/>
          <w:sz w:val="24"/>
          <w:szCs w:val="24"/>
          <w:lang w:val="lv-LV"/>
        </w:rPr>
        <w:t>palielinot nodarbinātību reģionos</w:t>
      </w:r>
      <w:r w:rsidR="00514FC6" w:rsidRPr="008B682A">
        <w:rPr>
          <w:rFonts w:asciiTheme="majorHAnsi" w:hAnsiTheme="majorHAnsi" w:cstheme="majorHAnsi"/>
          <w:sz w:val="24"/>
          <w:szCs w:val="24"/>
          <w:lang w:val="lv-LV"/>
        </w:rPr>
        <w:t>, iedzīvotāju mobilitātes un investīcijām labvēlīgas vides veidošanā</w:t>
      </w:r>
      <w:r w:rsidR="00F87E66" w:rsidRPr="00F87E66">
        <w:rPr>
          <w:rFonts w:asciiTheme="majorHAnsi" w:hAnsiTheme="majorHAnsi" w:cstheme="majorHAnsi"/>
          <w:sz w:val="24"/>
          <w:szCs w:val="24"/>
          <w:lang w:val="lv-LV"/>
        </w:rPr>
        <w:t xml:space="preserve">. </w:t>
      </w:r>
      <w:r w:rsidR="00F87E66" w:rsidRPr="003D6022">
        <w:rPr>
          <w:rFonts w:asciiTheme="majorHAnsi" w:hAnsiTheme="majorHAnsi" w:cstheme="majorHAnsi"/>
          <w:sz w:val="24"/>
          <w:szCs w:val="24"/>
          <w:lang w:val="lv-LV"/>
        </w:rPr>
        <w:t>Ir nepieciešami IKT risinājumi, kas nodrošinātu datu iegūšanu un apstrādi par esošo situāciju, efektīvai attīstības prognozēšanai un komunikācijai starp iesaistītajām struktūrām, kā arī kvalificēti speciālisti, kas būtu spējīgi efektīvi ieviest šos risinājumus un projektus</w:t>
      </w:r>
      <w:r w:rsidR="009B3793" w:rsidRPr="00F87E66">
        <w:rPr>
          <w:rFonts w:asciiTheme="majorHAnsi" w:hAnsiTheme="majorHAnsi" w:cstheme="majorHAnsi"/>
          <w:sz w:val="24"/>
          <w:szCs w:val="24"/>
          <w:lang w:val="lv-LV"/>
        </w:rPr>
        <w:t>;</w:t>
      </w:r>
    </w:p>
    <w:p w14:paraId="7EC2F69A" w14:textId="01628590" w:rsidR="00B37ADC" w:rsidRPr="008B682A" w:rsidRDefault="00B37ADC" w:rsidP="00F45F9F">
      <w:pPr>
        <w:pStyle w:val="ListParagraph"/>
        <w:numPr>
          <w:ilvl w:val="2"/>
          <w:numId w:val="8"/>
        </w:numPr>
        <w:tabs>
          <w:tab w:val="clear" w:pos="850"/>
          <w:tab w:val="clear" w:pos="1531"/>
          <w:tab w:val="left" w:pos="993"/>
          <w:tab w:val="left" w:pos="1701"/>
        </w:tabs>
        <w:ind w:left="1276" w:hanging="578"/>
        <w:jc w:val="both"/>
        <w:rPr>
          <w:rFonts w:asciiTheme="majorHAnsi" w:hAnsiTheme="majorHAnsi" w:cstheme="majorHAnsi"/>
          <w:sz w:val="24"/>
          <w:szCs w:val="24"/>
          <w:lang w:val="lv-LV"/>
        </w:rPr>
      </w:pPr>
      <w:r w:rsidRPr="008B682A">
        <w:rPr>
          <w:rFonts w:asciiTheme="majorHAnsi" w:hAnsiTheme="majorHAnsi" w:cstheme="majorHAnsi"/>
          <w:b/>
          <w:bCs/>
          <w:sz w:val="24"/>
          <w:szCs w:val="24"/>
          <w:lang w:val="lv-LV"/>
        </w:rPr>
        <w:t>Augsti kvalificētu speciālistu sagatavošana/piesaiste</w:t>
      </w:r>
      <w:r w:rsidRPr="008B682A">
        <w:rPr>
          <w:rFonts w:asciiTheme="majorHAnsi" w:hAnsiTheme="majorHAnsi" w:cstheme="majorHAnsi"/>
          <w:sz w:val="24"/>
          <w:szCs w:val="24"/>
          <w:lang w:val="lv-LV"/>
        </w:rPr>
        <w:t xml:space="preserve">: </w:t>
      </w:r>
      <w:r w:rsidRPr="008B682A" w:rsidDel="005C0CC5">
        <w:rPr>
          <w:rFonts w:asciiTheme="majorHAnsi" w:hAnsiTheme="majorHAnsi" w:cstheme="majorHAnsi"/>
          <w:sz w:val="24"/>
          <w:szCs w:val="24"/>
          <w:lang w:val="lv-LV"/>
        </w:rPr>
        <w:t>IKT augstskolas programmas turpināšana</w:t>
      </w:r>
      <w:r w:rsidR="00913C88" w:rsidRPr="008B682A" w:rsidDel="005C0CC5">
        <w:rPr>
          <w:rFonts w:asciiTheme="majorHAnsi" w:hAnsiTheme="majorHAnsi" w:cstheme="majorHAnsi"/>
          <w:sz w:val="24"/>
          <w:szCs w:val="24"/>
          <w:lang w:val="lv-LV"/>
        </w:rPr>
        <w:t xml:space="preserve"> un replicēšana </w:t>
      </w:r>
      <w:r w:rsidR="005C0CC5" w:rsidRPr="003D6022">
        <w:rPr>
          <w:rFonts w:asciiTheme="majorHAnsi" w:hAnsiTheme="majorHAnsi" w:cstheme="majorHAnsi"/>
          <w:sz w:val="24"/>
          <w:szCs w:val="24"/>
          <w:lang w:val="lv-LV"/>
        </w:rPr>
        <w:t>uz pārējiem izglītības līmeņiem, tai skaitā STEM</w:t>
      </w:r>
      <w:r w:rsidR="00615BC2">
        <w:rPr>
          <w:rFonts w:asciiTheme="majorHAnsi" w:hAnsiTheme="majorHAnsi" w:cstheme="majorHAnsi"/>
          <w:sz w:val="24"/>
          <w:szCs w:val="24"/>
          <w:lang w:val="lv-LV"/>
        </w:rPr>
        <w:t xml:space="preserve"> mācību priekšmetu apguve</w:t>
      </w:r>
      <w:r w:rsidR="005C0CC5" w:rsidRPr="003D6022">
        <w:rPr>
          <w:rFonts w:asciiTheme="majorHAnsi" w:hAnsiTheme="majorHAnsi" w:cstheme="majorHAnsi"/>
          <w:sz w:val="24"/>
          <w:szCs w:val="24"/>
          <w:lang w:val="lv-LV"/>
        </w:rPr>
        <w:t xml:space="preserve"> skolās un profesionālas izglītības mācību iestādēs, augsti kvalificēto IT speciālistu sagatavošana, augstas kvalitātes vadītāju sagatavošana ar prasmēm pārmaiņu vadībā, īpaši ražošanas procesu un tehnoloģiju optimizācijas jomā, kā arī progresīvo vadības metožu pielietošanā un ieviešanā; profesionālās izglītības prestiža celšana; turpināt atbalstīt skolēnu un jauniešu in</w:t>
      </w:r>
      <w:r w:rsidR="00606A81" w:rsidRPr="003D6022">
        <w:rPr>
          <w:rFonts w:asciiTheme="majorHAnsi" w:hAnsiTheme="majorHAnsi" w:cstheme="majorHAnsi"/>
          <w:sz w:val="24"/>
          <w:szCs w:val="24"/>
          <w:lang w:val="lv-LV"/>
        </w:rPr>
        <w:t>i</w:t>
      </w:r>
      <w:r w:rsidR="005C0CC5" w:rsidRPr="003D6022">
        <w:rPr>
          <w:rFonts w:asciiTheme="majorHAnsi" w:hAnsiTheme="majorHAnsi" w:cstheme="majorHAnsi"/>
          <w:sz w:val="24"/>
          <w:szCs w:val="24"/>
          <w:lang w:val="lv-LV"/>
        </w:rPr>
        <w:t>ciatīvas un projektus tehnoloģiju jomā, veicināt studentu iesaisti inovāciju procesos uzņēmumā;</w:t>
      </w:r>
    </w:p>
    <w:p w14:paraId="5DB51744" w14:textId="70CA14F1" w:rsidR="0067310B" w:rsidRPr="008B682A" w:rsidRDefault="0067310B" w:rsidP="00F45F9F">
      <w:pPr>
        <w:pStyle w:val="ListParagraph"/>
        <w:numPr>
          <w:ilvl w:val="2"/>
          <w:numId w:val="8"/>
        </w:numPr>
        <w:tabs>
          <w:tab w:val="clear" w:pos="850"/>
          <w:tab w:val="clear" w:pos="1531"/>
          <w:tab w:val="left" w:pos="993"/>
          <w:tab w:val="left" w:pos="1701"/>
        </w:tabs>
        <w:ind w:left="1276" w:hanging="578"/>
        <w:jc w:val="both"/>
        <w:rPr>
          <w:rFonts w:asciiTheme="majorHAnsi" w:hAnsiTheme="majorHAnsi" w:cstheme="majorHAnsi"/>
          <w:sz w:val="24"/>
          <w:szCs w:val="24"/>
          <w:lang w:val="lv-LV"/>
        </w:rPr>
      </w:pPr>
      <w:r w:rsidRPr="008B682A">
        <w:rPr>
          <w:rFonts w:asciiTheme="majorHAnsi" w:hAnsiTheme="majorHAnsi" w:cstheme="majorHAnsi"/>
          <w:b/>
          <w:bCs/>
          <w:sz w:val="24"/>
          <w:szCs w:val="24"/>
          <w:lang w:val="lv-LV"/>
        </w:rPr>
        <w:t>Īstenot pasākumus</w:t>
      </w:r>
      <w:r w:rsidRPr="008B682A" w:rsidDel="00B822D9">
        <w:rPr>
          <w:rFonts w:asciiTheme="majorHAnsi" w:hAnsiTheme="majorHAnsi" w:cstheme="majorHAnsi"/>
          <w:b/>
          <w:bCs/>
          <w:sz w:val="24"/>
          <w:szCs w:val="24"/>
          <w:lang w:val="lv-LV"/>
        </w:rPr>
        <w:t xml:space="preserve"> </w:t>
      </w:r>
      <w:r w:rsidR="00B822D9">
        <w:rPr>
          <w:rFonts w:asciiTheme="majorHAnsi" w:hAnsiTheme="majorHAnsi" w:cstheme="majorHAnsi"/>
          <w:b/>
          <w:bCs/>
          <w:sz w:val="24"/>
          <w:szCs w:val="24"/>
          <w:lang w:val="lv-LV"/>
        </w:rPr>
        <w:t xml:space="preserve">darbaspēka </w:t>
      </w:r>
      <w:r w:rsidRPr="008B682A">
        <w:rPr>
          <w:rFonts w:asciiTheme="majorHAnsi" w:hAnsiTheme="majorHAnsi" w:cstheme="majorHAnsi"/>
          <w:b/>
          <w:bCs/>
          <w:sz w:val="24"/>
          <w:szCs w:val="24"/>
          <w:lang w:val="lv-LV"/>
        </w:rPr>
        <w:t>apmācībām</w:t>
      </w:r>
      <w:r w:rsidR="00A51293" w:rsidRPr="008B682A">
        <w:rPr>
          <w:rFonts w:asciiTheme="majorHAnsi" w:hAnsiTheme="majorHAnsi" w:cstheme="majorHAnsi"/>
          <w:b/>
          <w:bCs/>
          <w:sz w:val="24"/>
          <w:szCs w:val="24"/>
          <w:lang w:val="lv-LV"/>
        </w:rPr>
        <w:t>:</w:t>
      </w:r>
      <w:r w:rsidRPr="008B682A">
        <w:rPr>
          <w:rFonts w:asciiTheme="majorHAnsi" w:hAnsiTheme="majorHAnsi" w:cstheme="majorHAnsi"/>
          <w:b/>
          <w:bCs/>
          <w:sz w:val="24"/>
          <w:szCs w:val="24"/>
          <w:lang w:val="lv-LV"/>
        </w:rPr>
        <w:t xml:space="preserve"> </w:t>
      </w:r>
      <w:r w:rsidRPr="008B682A">
        <w:rPr>
          <w:rFonts w:asciiTheme="majorHAnsi" w:hAnsiTheme="majorHAnsi" w:cstheme="majorHAnsi"/>
          <w:sz w:val="24"/>
          <w:szCs w:val="24"/>
          <w:lang w:val="lv-LV"/>
        </w:rPr>
        <w:t>Informācijas un tehnoloģijas (IT) un digitālo prasmju paaugstināšanai,</w:t>
      </w:r>
      <w:r w:rsidR="00746A60">
        <w:rPr>
          <w:rFonts w:asciiTheme="majorHAnsi" w:hAnsiTheme="majorHAnsi" w:cstheme="majorHAnsi"/>
          <w:sz w:val="24"/>
          <w:szCs w:val="24"/>
          <w:lang w:val="lv-LV"/>
        </w:rPr>
        <w:t xml:space="preserve"> </w:t>
      </w:r>
      <w:r w:rsidRPr="008B682A">
        <w:rPr>
          <w:rFonts w:asciiTheme="majorHAnsi" w:hAnsiTheme="majorHAnsi" w:cstheme="majorHAnsi"/>
          <w:sz w:val="24"/>
          <w:szCs w:val="24"/>
          <w:lang w:val="lv-LV"/>
        </w:rPr>
        <w:t xml:space="preserve">kas sniedz ieguldījumu komersantu produktivitātes </w:t>
      </w:r>
      <w:r w:rsidR="007E13CE" w:rsidRPr="008B682A">
        <w:rPr>
          <w:rFonts w:asciiTheme="majorHAnsi" w:hAnsiTheme="majorHAnsi" w:cstheme="majorHAnsi"/>
          <w:sz w:val="24"/>
          <w:szCs w:val="24"/>
          <w:lang w:val="lv-LV"/>
        </w:rPr>
        <w:t xml:space="preserve">un eksportspējas </w:t>
      </w:r>
      <w:r w:rsidRPr="008B682A">
        <w:rPr>
          <w:rFonts w:asciiTheme="majorHAnsi" w:hAnsiTheme="majorHAnsi" w:cstheme="majorHAnsi"/>
          <w:sz w:val="24"/>
          <w:szCs w:val="24"/>
          <w:lang w:val="lv-LV"/>
        </w:rPr>
        <w:t>paaugstināšanā un jaunu produktu</w:t>
      </w:r>
      <w:r w:rsidR="007E13CE" w:rsidRPr="008B682A">
        <w:rPr>
          <w:rFonts w:asciiTheme="majorHAnsi" w:hAnsiTheme="majorHAnsi" w:cstheme="majorHAnsi"/>
          <w:sz w:val="24"/>
          <w:szCs w:val="24"/>
          <w:lang w:val="lv-LV"/>
        </w:rPr>
        <w:t>, pakalpojumu</w:t>
      </w:r>
      <w:r w:rsidRPr="008B682A">
        <w:rPr>
          <w:rFonts w:asciiTheme="majorHAnsi" w:hAnsiTheme="majorHAnsi" w:cstheme="majorHAnsi"/>
          <w:sz w:val="24"/>
          <w:szCs w:val="24"/>
          <w:lang w:val="lv-LV"/>
        </w:rPr>
        <w:t xml:space="preserve"> un tehnoloģiju izstrādē, kā arī netehnoloģisko inovāciju jomā (marketings, procesu vadība, biznesa modeļi u.c</w:t>
      </w:r>
      <w:r w:rsidRPr="00D617C1">
        <w:rPr>
          <w:rFonts w:asciiTheme="majorHAnsi" w:hAnsiTheme="majorHAnsi" w:cstheme="majorHAnsi"/>
          <w:sz w:val="24"/>
          <w:szCs w:val="24"/>
          <w:lang w:val="lv-LV"/>
        </w:rPr>
        <w:t>.)</w:t>
      </w:r>
      <w:r w:rsidR="00DB2B9E" w:rsidRPr="00D617C1">
        <w:rPr>
          <w:rFonts w:asciiTheme="majorHAnsi" w:hAnsiTheme="majorHAnsi" w:cstheme="majorHAnsi"/>
          <w:lang w:val="lv-LV"/>
        </w:rPr>
        <w:t>,</w:t>
      </w:r>
      <w:r w:rsidR="00DB2B9E" w:rsidRPr="003D6022">
        <w:rPr>
          <w:rFonts w:asciiTheme="majorHAnsi" w:hAnsiTheme="majorHAnsi" w:cstheme="majorHAnsi"/>
          <w:lang w:val="lv-LV"/>
        </w:rPr>
        <w:t xml:space="preserve"> </w:t>
      </w:r>
      <w:r w:rsidR="00DB2B9E" w:rsidRPr="003D6022">
        <w:rPr>
          <w:rFonts w:asciiTheme="majorHAnsi" w:hAnsiTheme="majorHAnsi" w:cstheme="majorHAnsi"/>
          <w:sz w:val="24"/>
          <w:szCs w:val="24"/>
          <w:lang w:val="lv-LV"/>
        </w:rPr>
        <w:t>nodrošināt profesionālā izglītības programmu mācībspēku stažēšanās iespējas Rietumeiropas tirgos, kā arī veicināt pakāpenisku to atalg</w:t>
      </w:r>
      <w:r w:rsidR="00746A60">
        <w:rPr>
          <w:rFonts w:asciiTheme="majorHAnsi" w:hAnsiTheme="majorHAnsi" w:cstheme="majorHAnsi"/>
          <w:sz w:val="24"/>
          <w:szCs w:val="24"/>
          <w:lang w:val="lv-LV"/>
        </w:rPr>
        <w:t>oj</w:t>
      </w:r>
      <w:r w:rsidR="00DB2B9E" w:rsidRPr="003D6022">
        <w:rPr>
          <w:rFonts w:asciiTheme="majorHAnsi" w:hAnsiTheme="majorHAnsi" w:cstheme="majorHAnsi"/>
          <w:sz w:val="24"/>
          <w:szCs w:val="24"/>
          <w:lang w:val="lv-LV"/>
        </w:rPr>
        <w:t>uma pietuvināšanas nozares speciālistu līmenim; turpināt un stiprināt n</w:t>
      </w:r>
      <w:r w:rsidR="00DB2B9E" w:rsidRPr="003D6022">
        <w:rPr>
          <w:rFonts w:asciiTheme="majorHAnsi" w:eastAsia="Calibri Light" w:hAnsiTheme="majorHAnsi" w:cstheme="majorHAnsi"/>
          <w:sz w:val="24"/>
          <w:szCs w:val="24"/>
          <w:lang w:val="lv-LV"/>
        </w:rPr>
        <w:t>ozaru nodarbināto apmācību projektu, kas nozaru pārstāvju skatījumā tiek vērtēts kā kvalit</w:t>
      </w:r>
      <w:r w:rsidR="00DB2B9E" w:rsidRPr="003D6022">
        <w:rPr>
          <w:rFonts w:asciiTheme="majorHAnsi" w:hAnsiTheme="majorHAnsi" w:cstheme="majorHAnsi"/>
          <w:sz w:val="24"/>
          <w:szCs w:val="24"/>
          <w:lang w:val="lv-LV"/>
        </w:rPr>
        <w:t>a</w:t>
      </w:r>
      <w:r w:rsidR="00DB2B9E" w:rsidRPr="003D6022">
        <w:rPr>
          <w:rFonts w:asciiTheme="majorHAnsi" w:eastAsia="Calibri Light" w:hAnsiTheme="majorHAnsi" w:cstheme="majorHAnsi"/>
          <w:sz w:val="24"/>
          <w:szCs w:val="24"/>
          <w:lang w:val="lv-LV"/>
        </w:rPr>
        <w:t>tīvs un atbilstošs faktiskajām uzņēmējdarbības vides vajad</w:t>
      </w:r>
      <w:r w:rsidR="00DB2B9E" w:rsidRPr="003D6022">
        <w:rPr>
          <w:rFonts w:asciiTheme="majorHAnsi" w:hAnsiTheme="majorHAnsi" w:cstheme="majorHAnsi"/>
          <w:sz w:val="24"/>
          <w:szCs w:val="24"/>
          <w:lang w:val="lv-LV"/>
        </w:rPr>
        <w:t>z</w:t>
      </w:r>
      <w:r w:rsidR="00DB2B9E" w:rsidRPr="003D6022">
        <w:rPr>
          <w:rFonts w:asciiTheme="majorHAnsi" w:eastAsia="Calibri Light" w:hAnsiTheme="majorHAnsi" w:cstheme="majorHAnsi"/>
          <w:sz w:val="24"/>
          <w:szCs w:val="24"/>
          <w:lang w:val="lv-LV"/>
        </w:rPr>
        <w:t>ībām</w:t>
      </w:r>
      <w:r w:rsidR="00DB2B9E" w:rsidRPr="003D6022">
        <w:rPr>
          <w:rFonts w:asciiTheme="majorHAnsi" w:hAnsiTheme="majorHAnsi" w:cstheme="majorHAnsi"/>
          <w:sz w:val="24"/>
          <w:szCs w:val="24"/>
          <w:lang w:val="lv-LV"/>
        </w:rPr>
        <w:t>;</w:t>
      </w:r>
    </w:p>
    <w:p w14:paraId="133AD0C7" w14:textId="0D0A6639" w:rsidR="00B37ADC" w:rsidRPr="004B65CC" w:rsidRDefault="00B37ADC" w:rsidP="00F45F9F">
      <w:pPr>
        <w:pStyle w:val="ListParagraph"/>
        <w:numPr>
          <w:ilvl w:val="2"/>
          <w:numId w:val="8"/>
        </w:numPr>
        <w:tabs>
          <w:tab w:val="clear" w:pos="850"/>
          <w:tab w:val="clear" w:pos="1531"/>
          <w:tab w:val="left" w:pos="993"/>
          <w:tab w:val="left" w:pos="1701"/>
        </w:tabs>
        <w:ind w:left="1276" w:hanging="578"/>
        <w:jc w:val="both"/>
        <w:rPr>
          <w:rFonts w:asciiTheme="majorHAnsi" w:hAnsiTheme="majorHAnsi" w:cstheme="majorHAnsi"/>
          <w:sz w:val="24"/>
          <w:szCs w:val="24"/>
          <w:lang w:val="lv-LV"/>
        </w:rPr>
      </w:pPr>
      <w:r w:rsidRPr="008B682A">
        <w:rPr>
          <w:rFonts w:asciiTheme="majorHAnsi" w:hAnsiTheme="majorHAnsi" w:cstheme="majorHAnsi"/>
          <w:b/>
          <w:sz w:val="24"/>
          <w:szCs w:val="24"/>
          <w:lang w:val="lv-LV"/>
        </w:rPr>
        <w:t>Veicināt mājokļu pieejamību</w:t>
      </w:r>
      <w:r w:rsidR="00E10808" w:rsidRPr="008B682A">
        <w:rPr>
          <w:rFonts w:asciiTheme="majorHAnsi" w:hAnsiTheme="majorHAnsi" w:cstheme="majorHAnsi"/>
          <w:sz w:val="24"/>
          <w:szCs w:val="24"/>
          <w:lang w:val="lv-LV"/>
        </w:rPr>
        <w:t>:</w:t>
      </w:r>
      <w:r w:rsidR="00FD4A20" w:rsidRPr="008B682A">
        <w:rPr>
          <w:rFonts w:asciiTheme="majorHAnsi" w:hAnsiTheme="majorHAnsi" w:cstheme="majorHAnsi"/>
          <w:sz w:val="24"/>
          <w:szCs w:val="24"/>
          <w:lang w:val="lv-LV"/>
        </w:rPr>
        <w:t xml:space="preserve"> </w:t>
      </w:r>
      <w:r w:rsidR="009B37E1" w:rsidRPr="008B682A">
        <w:rPr>
          <w:rFonts w:asciiTheme="majorHAnsi" w:hAnsiTheme="majorHAnsi" w:cstheme="majorHAnsi"/>
          <w:sz w:val="24"/>
          <w:szCs w:val="24"/>
          <w:lang w:val="lv-LV"/>
        </w:rPr>
        <w:t xml:space="preserve">veicināt īres mājokļu pieejamību, </w:t>
      </w:r>
      <w:r w:rsidR="00E10808" w:rsidRPr="008B682A">
        <w:rPr>
          <w:rFonts w:asciiTheme="majorHAnsi" w:hAnsiTheme="majorHAnsi" w:cstheme="majorHAnsi"/>
          <w:sz w:val="24"/>
          <w:szCs w:val="24"/>
          <w:lang w:val="lv-LV"/>
        </w:rPr>
        <w:t xml:space="preserve">paaugstināt sociālo mājokļu </w:t>
      </w:r>
      <w:r w:rsidR="00E10808" w:rsidRPr="004B65CC">
        <w:rPr>
          <w:rFonts w:asciiTheme="majorHAnsi" w:hAnsiTheme="majorHAnsi" w:cstheme="majorHAnsi"/>
          <w:sz w:val="24"/>
          <w:szCs w:val="24"/>
          <w:lang w:val="lv-LV"/>
        </w:rPr>
        <w:t xml:space="preserve">pieejamību, </w:t>
      </w:r>
      <w:r w:rsidR="0050485C" w:rsidRPr="004B65CC">
        <w:rPr>
          <w:rFonts w:asciiTheme="majorHAnsi" w:hAnsiTheme="majorHAnsi" w:cstheme="majorHAnsi"/>
          <w:sz w:val="24"/>
          <w:szCs w:val="24"/>
          <w:lang w:val="lv-LV"/>
        </w:rPr>
        <w:t xml:space="preserve">īpaši nelabvēlīgā situācijā esošām personām, </w:t>
      </w:r>
      <w:r w:rsidR="00E10808" w:rsidRPr="004B65CC">
        <w:rPr>
          <w:rFonts w:asciiTheme="majorHAnsi" w:hAnsiTheme="majorHAnsi" w:cstheme="majorHAnsi"/>
          <w:sz w:val="24"/>
          <w:szCs w:val="24"/>
          <w:lang w:val="lv-LV"/>
        </w:rPr>
        <w:t xml:space="preserve">dodot iespēju sociāla dzīvojamā fonda iemītniekiem pārcelties uz vietām ar pieaugošām nodarbinātības iespējām; </w:t>
      </w:r>
      <w:r w:rsidR="00CE3883" w:rsidRPr="004B65CC">
        <w:rPr>
          <w:rFonts w:asciiTheme="majorHAnsi" w:hAnsiTheme="majorHAnsi" w:cstheme="majorHAnsi"/>
          <w:iCs/>
          <w:sz w:val="24"/>
          <w:szCs w:val="24"/>
          <w:lang w:val="lv-LV"/>
        </w:rPr>
        <w:t>veicināt</w:t>
      </w:r>
      <w:r w:rsidR="00CE3883" w:rsidRPr="004B65CC">
        <w:rPr>
          <w:rFonts w:asciiTheme="majorHAnsi" w:hAnsiTheme="majorHAnsi" w:cstheme="majorHAnsi"/>
          <w:i/>
          <w:sz w:val="24"/>
          <w:szCs w:val="24"/>
          <w:lang w:val="lv-LV"/>
        </w:rPr>
        <w:t xml:space="preserve"> </w:t>
      </w:r>
      <w:r w:rsidR="00CE3883" w:rsidRPr="004B65CC">
        <w:rPr>
          <w:rFonts w:asciiTheme="majorHAnsi" w:hAnsiTheme="majorHAnsi" w:cstheme="majorHAnsi"/>
          <w:sz w:val="24"/>
          <w:szCs w:val="24"/>
          <w:lang w:val="lv-LV"/>
        </w:rPr>
        <w:t xml:space="preserve">privāto investīciju pieaugumu nekustamā īpašuma attīstīšanā, </w:t>
      </w:r>
      <w:r w:rsidRPr="004B65CC">
        <w:rPr>
          <w:rFonts w:asciiTheme="majorHAnsi" w:hAnsiTheme="majorHAnsi" w:cstheme="majorHAnsi"/>
          <w:sz w:val="24"/>
          <w:szCs w:val="24"/>
          <w:lang w:val="lv-LV"/>
        </w:rPr>
        <w:t xml:space="preserve">pilnveidot </w:t>
      </w:r>
      <w:r w:rsidR="009B37E1" w:rsidRPr="004B65CC">
        <w:rPr>
          <w:rFonts w:asciiTheme="majorHAnsi" w:hAnsiTheme="majorHAnsi" w:cstheme="majorHAnsi"/>
          <w:sz w:val="24"/>
          <w:szCs w:val="24"/>
          <w:lang w:val="lv-LV"/>
        </w:rPr>
        <w:t>tēmētu atbalstu</w:t>
      </w:r>
      <w:r w:rsidRPr="004B65CC">
        <w:rPr>
          <w:rFonts w:asciiTheme="majorHAnsi" w:hAnsiTheme="majorHAnsi" w:cstheme="majorHAnsi"/>
          <w:sz w:val="24"/>
          <w:szCs w:val="24"/>
          <w:lang w:val="lv-LV"/>
        </w:rPr>
        <w:t xml:space="preserve"> mājokļa iegādei</w:t>
      </w:r>
      <w:r w:rsidR="003B628D" w:rsidRPr="004B65CC">
        <w:rPr>
          <w:rFonts w:asciiTheme="majorHAnsi" w:hAnsiTheme="majorHAnsi" w:cstheme="majorHAnsi"/>
          <w:sz w:val="24"/>
          <w:szCs w:val="24"/>
          <w:lang w:val="lv-LV"/>
        </w:rPr>
        <w:t>. Atbalsts ilgtspējīgu, zemu būvniecības un ek</w:t>
      </w:r>
      <w:r w:rsidR="00956E03" w:rsidRPr="004B65CC">
        <w:rPr>
          <w:rFonts w:asciiTheme="majorHAnsi" w:hAnsiTheme="majorHAnsi" w:cstheme="majorHAnsi"/>
          <w:sz w:val="24"/>
          <w:szCs w:val="24"/>
          <w:lang w:val="lv-LV"/>
        </w:rPr>
        <w:t>s</w:t>
      </w:r>
      <w:r w:rsidR="003B628D" w:rsidRPr="004B65CC">
        <w:rPr>
          <w:rFonts w:asciiTheme="majorHAnsi" w:hAnsiTheme="majorHAnsi" w:cstheme="majorHAnsi"/>
          <w:sz w:val="24"/>
          <w:szCs w:val="24"/>
          <w:lang w:val="lv-LV"/>
        </w:rPr>
        <w:t>pluatācijas izmaksu mājokļiem primāri teritorijās ar jaunu darba vietu potenciālu.</w:t>
      </w:r>
      <w:r w:rsidR="00956E03" w:rsidRPr="003D6022">
        <w:rPr>
          <w:rFonts w:asciiTheme="majorHAnsi" w:hAnsiTheme="majorHAnsi" w:cstheme="majorHAnsi"/>
          <w:sz w:val="24"/>
          <w:szCs w:val="24"/>
          <w:lang w:val="lv-LV"/>
        </w:rPr>
        <w:t xml:space="preserve"> Šim nolūkam ir nepieciešama ilgtspējīga, investīcijas veicinoša nekustamā īpašuma nodokļu politika</w:t>
      </w:r>
      <w:r w:rsidR="00A34CF3" w:rsidRPr="003D6022">
        <w:rPr>
          <w:rFonts w:asciiTheme="majorHAnsi" w:hAnsiTheme="majorHAnsi" w:cstheme="majorHAnsi"/>
          <w:sz w:val="24"/>
          <w:szCs w:val="24"/>
          <w:lang w:val="lv-LV"/>
        </w:rPr>
        <w:t>;</w:t>
      </w:r>
    </w:p>
    <w:p w14:paraId="630062BC" w14:textId="7F568442" w:rsidR="00A34CF3" w:rsidRPr="003D6022" w:rsidRDefault="00A34CF3" w:rsidP="00F45F9F">
      <w:pPr>
        <w:pStyle w:val="ListParagraph"/>
        <w:numPr>
          <w:ilvl w:val="2"/>
          <w:numId w:val="8"/>
        </w:numPr>
        <w:tabs>
          <w:tab w:val="clear" w:pos="850"/>
          <w:tab w:val="clear" w:pos="1531"/>
          <w:tab w:val="left" w:pos="993"/>
          <w:tab w:val="left" w:pos="1701"/>
        </w:tabs>
        <w:ind w:left="1276" w:hanging="578"/>
        <w:jc w:val="both"/>
        <w:rPr>
          <w:rFonts w:asciiTheme="majorHAnsi" w:eastAsia="Calibri" w:hAnsiTheme="majorHAnsi" w:cstheme="majorHAnsi"/>
          <w:sz w:val="24"/>
          <w:szCs w:val="24"/>
          <w:lang w:val="lv-LV" w:eastAsia="en-US"/>
        </w:rPr>
      </w:pPr>
      <w:r w:rsidRPr="003D6022">
        <w:rPr>
          <w:rFonts w:asciiTheme="majorHAnsi" w:eastAsia="Calibri" w:hAnsiTheme="majorHAnsi" w:cstheme="majorHAnsi"/>
          <w:b/>
          <w:sz w:val="24"/>
          <w:szCs w:val="24"/>
          <w:lang w:val="lv-LV" w:eastAsia="en-US"/>
        </w:rPr>
        <w:t xml:space="preserve">Atbalsts </w:t>
      </w:r>
      <w:proofErr w:type="spellStart"/>
      <w:r w:rsidRPr="003D6022">
        <w:rPr>
          <w:rFonts w:asciiTheme="majorHAnsi" w:eastAsia="Calibri" w:hAnsiTheme="majorHAnsi" w:cstheme="majorHAnsi"/>
          <w:b/>
          <w:sz w:val="24"/>
          <w:szCs w:val="24"/>
          <w:lang w:val="lv-LV" w:eastAsia="en-US"/>
        </w:rPr>
        <w:t>pirmspensijas</w:t>
      </w:r>
      <w:proofErr w:type="spellEnd"/>
      <w:r w:rsidRPr="003D6022">
        <w:rPr>
          <w:rFonts w:asciiTheme="majorHAnsi" w:eastAsia="Calibri" w:hAnsiTheme="majorHAnsi" w:cstheme="majorHAnsi"/>
          <w:b/>
          <w:sz w:val="24"/>
          <w:szCs w:val="24"/>
          <w:lang w:val="lv-LV" w:eastAsia="en-US"/>
        </w:rPr>
        <w:t xml:space="preserve"> vecuma iedzīvotāju nodarbinātībai;</w:t>
      </w:r>
    </w:p>
    <w:p w14:paraId="3F3EC9D0" w14:textId="566498C4" w:rsidR="001B652B" w:rsidRPr="004B65CC" w:rsidRDefault="001B652B" w:rsidP="00F45F9F">
      <w:pPr>
        <w:pStyle w:val="ListParagraph"/>
        <w:numPr>
          <w:ilvl w:val="2"/>
          <w:numId w:val="8"/>
        </w:numPr>
        <w:tabs>
          <w:tab w:val="clear" w:pos="850"/>
          <w:tab w:val="clear" w:pos="1531"/>
          <w:tab w:val="left" w:pos="993"/>
          <w:tab w:val="left" w:pos="1701"/>
        </w:tabs>
        <w:ind w:left="1276" w:hanging="578"/>
        <w:jc w:val="both"/>
        <w:rPr>
          <w:rFonts w:asciiTheme="majorHAnsi" w:hAnsiTheme="majorHAnsi" w:cstheme="majorHAnsi"/>
          <w:b/>
          <w:bCs/>
          <w:sz w:val="24"/>
          <w:szCs w:val="24"/>
          <w:lang w:val="lv-LV"/>
        </w:rPr>
      </w:pPr>
      <w:r w:rsidRPr="004B65CC">
        <w:rPr>
          <w:rFonts w:asciiTheme="majorHAnsi" w:hAnsiTheme="majorHAnsi" w:cstheme="majorHAnsi"/>
          <w:b/>
          <w:bCs/>
          <w:sz w:val="24"/>
          <w:szCs w:val="24"/>
          <w:lang w:val="lv-LV"/>
        </w:rPr>
        <w:t xml:space="preserve">Nozaru prasmju fondu attīstīšana Latvijā. </w:t>
      </w:r>
    </w:p>
    <w:p w14:paraId="436F3C5E" w14:textId="5245A303" w:rsidR="00C60EFF" w:rsidRPr="008B682A" w:rsidRDefault="7D4AF339" w:rsidP="0BE320DF">
      <w:pPr>
        <w:tabs>
          <w:tab w:val="clear" w:pos="850"/>
          <w:tab w:val="clear" w:pos="1531"/>
          <w:tab w:val="left" w:pos="993"/>
          <w:tab w:val="left" w:pos="1701"/>
        </w:tabs>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lastRenderedPageBreak/>
        <w:t>Aktivitāšu</w:t>
      </w:r>
      <w:r w:rsidR="004C349E" w:rsidRPr="008B682A">
        <w:rPr>
          <w:rFonts w:asciiTheme="majorHAnsi" w:hAnsiTheme="majorHAnsi" w:cstheme="majorHAnsi"/>
          <w:sz w:val="24"/>
          <w:szCs w:val="24"/>
          <w:lang w:val="lv-LV"/>
        </w:rPr>
        <w:t xml:space="preserve"> rezultātā</w:t>
      </w:r>
      <w:r w:rsidR="0067310B" w:rsidRPr="008B682A">
        <w:rPr>
          <w:rFonts w:asciiTheme="majorHAnsi" w:hAnsiTheme="majorHAnsi" w:cstheme="majorHAnsi"/>
          <w:sz w:val="24"/>
          <w:szCs w:val="24"/>
          <w:lang w:val="lv-LV"/>
        </w:rPr>
        <w:t xml:space="preserve"> plānots</w:t>
      </w:r>
      <w:r w:rsidR="00FE470C" w:rsidRPr="008B682A">
        <w:rPr>
          <w:rFonts w:asciiTheme="majorHAnsi" w:hAnsiTheme="majorHAnsi" w:cstheme="majorHAnsi"/>
          <w:sz w:val="24"/>
          <w:szCs w:val="24"/>
          <w:lang w:val="lv-LV"/>
        </w:rPr>
        <w:t xml:space="preserve"> paaugstināt pieaugušo zināšanu un prasmju kapacitāti tautsaimniecības attīstībai nepieciešamajās nozarēs. </w:t>
      </w:r>
      <w:r w:rsidR="050AD054" w:rsidRPr="008B682A">
        <w:rPr>
          <w:rFonts w:asciiTheme="majorHAnsi" w:hAnsiTheme="majorHAnsi" w:cstheme="majorHAnsi"/>
          <w:sz w:val="24"/>
          <w:szCs w:val="24"/>
          <w:lang w:val="lv-LV"/>
        </w:rPr>
        <w:t>Tiks v</w:t>
      </w:r>
      <w:r w:rsidR="003007B7" w:rsidRPr="008B682A">
        <w:rPr>
          <w:rFonts w:asciiTheme="majorHAnsi" w:hAnsiTheme="majorHAnsi" w:cstheme="majorHAnsi"/>
          <w:sz w:val="24"/>
          <w:szCs w:val="24"/>
          <w:lang w:val="lv-LV"/>
        </w:rPr>
        <w:t>eicināta</w:t>
      </w:r>
      <w:r w:rsidR="00BF0BED" w:rsidRPr="008B682A">
        <w:rPr>
          <w:rFonts w:asciiTheme="majorHAnsi" w:hAnsiTheme="majorHAnsi" w:cstheme="majorHAnsi"/>
          <w:sz w:val="24"/>
          <w:szCs w:val="24"/>
          <w:lang w:val="lv-LV"/>
        </w:rPr>
        <w:t xml:space="preserve"> augsti kvalificētu speciālistu sagatavošana</w:t>
      </w:r>
      <w:r w:rsidR="00AE113D">
        <w:rPr>
          <w:rFonts w:asciiTheme="majorHAnsi" w:hAnsiTheme="majorHAnsi" w:cstheme="majorHAnsi"/>
          <w:sz w:val="24"/>
          <w:szCs w:val="24"/>
          <w:lang w:val="lv-LV"/>
        </w:rPr>
        <w:t xml:space="preserve"> eksaktajās zinātnēs,</w:t>
      </w:r>
      <w:r w:rsidR="00BF0BED" w:rsidRPr="008B682A">
        <w:rPr>
          <w:rFonts w:asciiTheme="majorHAnsi" w:hAnsiTheme="majorHAnsi" w:cstheme="majorHAnsi"/>
          <w:sz w:val="24"/>
          <w:szCs w:val="24"/>
          <w:lang w:val="lv-LV"/>
        </w:rPr>
        <w:t xml:space="preserve"> IT nozarēs, kā arī STEM jomās</w:t>
      </w:r>
      <w:r w:rsidR="00FE470C" w:rsidRPr="008B682A">
        <w:rPr>
          <w:rFonts w:asciiTheme="majorHAnsi" w:hAnsiTheme="majorHAnsi" w:cstheme="majorHAnsi"/>
          <w:sz w:val="24"/>
          <w:szCs w:val="24"/>
          <w:lang w:val="lv-LV"/>
        </w:rPr>
        <w:t xml:space="preserve">. </w:t>
      </w:r>
      <w:r w:rsidR="00B24230" w:rsidRPr="008B682A">
        <w:rPr>
          <w:rFonts w:asciiTheme="majorHAnsi" w:hAnsiTheme="majorHAnsi" w:cstheme="majorHAnsi"/>
          <w:sz w:val="24"/>
          <w:szCs w:val="24"/>
          <w:lang w:val="lv-LV"/>
        </w:rPr>
        <w:t>Paaugstināt</w:t>
      </w:r>
      <w:r w:rsidR="005D7315" w:rsidRPr="008B682A">
        <w:rPr>
          <w:rFonts w:asciiTheme="majorHAnsi" w:hAnsiTheme="majorHAnsi" w:cstheme="majorHAnsi"/>
          <w:sz w:val="24"/>
          <w:szCs w:val="24"/>
          <w:lang w:val="lv-LV"/>
        </w:rPr>
        <w:t>a</w:t>
      </w:r>
      <w:r w:rsidR="00B24230" w:rsidRPr="008B682A">
        <w:rPr>
          <w:rFonts w:asciiTheme="majorHAnsi" w:hAnsiTheme="majorHAnsi" w:cstheme="majorHAnsi"/>
          <w:sz w:val="24"/>
          <w:szCs w:val="24"/>
          <w:lang w:val="lv-LV"/>
        </w:rPr>
        <w:t xml:space="preserve"> k</w:t>
      </w:r>
      <w:r w:rsidR="00FE470C" w:rsidRPr="008B682A">
        <w:rPr>
          <w:rFonts w:asciiTheme="majorHAnsi" w:hAnsiTheme="majorHAnsi" w:cstheme="majorHAnsi"/>
          <w:sz w:val="24"/>
          <w:szCs w:val="24"/>
          <w:lang w:val="lv-LV"/>
        </w:rPr>
        <w:t xml:space="preserve">arjeras attīstības atbalsta </w:t>
      </w:r>
      <w:r w:rsidR="00082BA3" w:rsidRPr="008B682A">
        <w:rPr>
          <w:rFonts w:asciiTheme="majorHAnsi" w:hAnsiTheme="majorHAnsi" w:cstheme="majorHAnsi"/>
          <w:sz w:val="24"/>
          <w:szCs w:val="24"/>
          <w:lang w:val="lv-LV"/>
        </w:rPr>
        <w:t>kapacitāt</w:t>
      </w:r>
      <w:r w:rsidR="005D7315" w:rsidRPr="008B682A">
        <w:rPr>
          <w:rFonts w:asciiTheme="majorHAnsi" w:hAnsiTheme="majorHAnsi" w:cstheme="majorHAnsi"/>
          <w:sz w:val="24"/>
          <w:szCs w:val="24"/>
          <w:lang w:val="lv-LV"/>
        </w:rPr>
        <w:t>e</w:t>
      </w:r>
      <w:r w:rsidR="00B24230" w:rsidRPr="008B682A">
        <w:rPr>
          <w:rFonts w:asciiTheme="majorHAnsi" w:hAnsiTheme="majorHAnsi" w:cstheme="majorHAnsi"/>
          <w:sz w:val="24"/>
          <w:szCs w:val="24"/>
          <w:lang w:val="lv-LV"/>
        </w:rPr>
        <w:t xml:space="preserve"> </w:t>
      </w:r>
      <w:r w:rsidR="00FE470C" w:rsidRPr="008B682A">
        <w:rPr>
          <w:rFonts w:asciiTheme="majorHAnsi" w:hAnsiTheme="majorHAnsi" w:cstheme="majorHAnsi"/>
          <w:sz w:val="24"/>
          <w:szCs w:val="24"/>
          <w:lang w:val="lv-LV"/>
        </w:rPr>
        <w:t>un talantu attīstības atbalsta instrumentu pilnveid</w:t>
      </w:r>
      <w:r w:rsidR="005D7315" w:rsidRPr="008B682A">
        <w:rPr>
          <w:rFonts w:asciiTheme="majorHAnsi" w:hAnsiTheme="majorHAnsi" w:cstheme="majorHAnsi"/>
          <w:sz w:val="24"/>
          <w:szCs w:val="24"/>
          <w:lang w:val="lv-LV"/>
        </w:rPr>
        <w:t>e</w:t>
      </w:r>
      <w:r w:rsidR="00FE470C" w:rsidRPr="008B682A">
        <w:rPr>
          <w:rFonts w:asciiTheme="majorHAnsi" w:hAnsiTheme="majorHAnsi" w:cstheme="majorHAnsi"/>
          <w:sz w:val="24"/>
          <w:szCs w:val="24"/>
          <w:lang w:val="lv-LV"/>
        </w:rPr>
        <w:t xml:space="preserve"> profesionālajā un pieaugušo izglītībā</w:t>
      </w:r>
      <w:r w:rsidR="5C04B943" w:rsidRPr="008B682A">
        <w:rPr>
          <w:rFonts w:asciiTheme="majorHAnsi" w:hAnsiTheme="majorHAnsi" w:cstheme="majorHAnsi"/>
          <w:sz w:val="24"/>
          <w:szCs w:val="24"/>
          <w:lang w:val="lv-LV"/>
        </w:rPr>
        <w:t>, kā arī attīstīta mūžizglītība</w:t>
      </w:r>
      <w:r w:rsidR="00FE470C" w:rsidRPr="008B682A">
        <w:rPr>
          <w:rFonts w:asciiTheme="majorHAnsi" w:hAnsiTheme="majorHAnsi" w:cstheme="majorHAnsi"/>
          <w:sz w:val="24"/>
          <w:szCs w:val="24"/>
          <w:lang w:val="lv-LV"/>
        </w:rPr>
        <w:t xml:space="preserve">. </w:t>
      </w:r>
      <w:r w:rsidR="001C33A6" w:rsidRPr="7D704132">
        <w:rPr>
          <w:rFonts w:asciiTheme="majorHAnsi" w:hAnsiTheme="majorHAnsi" w:cstheme="majorBidi"/>
          <w:sz w:val="24"/>
          <w:szCs w:val="24"/>
          <w:lang w:val="lv-LV"/>
        </w:rPr>
        <w:t>Tiks nodrošināta savstarpēji koordinēta, kvalitatīva informācijas apmaiņa starp aktivitātēs iesaistītajām institūcijām.</w:t>
      </w:r>
    </w:p>
    <w:p w14:paraId="19A17865" w14:textId="1ABA233E" w:rsidR="004C349E" w:rsidRPr="008B682A" w:rsidRDefault="00CE3883" w:rsidP="004C349E">
      <w:pPr>
        <w:tabs>
          <w:tab w:val="clear" w:pos="850"/>
          <w:tab w:val="clear" w:pos="1531"/>
          <w:tab w:val="left" w:pos="993"/>
          <w:tab w:val="left" w:pos="1701"/>
        </w:tabs>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 xml:space="preserve">Kvalitatīvu mājokļu pieejamība par pieņemamu cenu ir svarīga ne vien cilvēku </w:t>
      </w:r>
      <w:proofErr w:type="spellStart"/>
      <w:r w:rsidRPr="008B682A">
        <w:rPr>
          <w:rFonts w:asciiTheme="majorHAnsi" w:hAnsiTheme="majorHAnsi" w:cstheme="majorHAnsi"/>
          <w:sz w:val="24"/>
          <w:szCs w:val="24"/>
          <w:lang w:val="lv-LV"/>
        </w:rPr>
        <w:t>pamattiesību</w:t>
      </w:r>
      <w:proofErr w:type="spellEnd"/>
      <w:r w:rsidRPr="008B682A">
        <w:rPr>
          <w:rFonts w:asciiTheme="majorHAnsi" w:hAnsiTheme="majorHAnsi" w:cstheme="majorHAnsi"/>
          <w:sz w:val="24"/>
          <w:szCs w:val="24"/>
          <w:lang w:val="lv-LV"/>
        </w:rPr>
        <w:t xml:space="preserve"> nodrošināšanai, bet arī nodarbinātības sasniedzamībai, mājsaimniecību labklājības</w:t>
      </w:r>
      <w:r w:rsidR="00A23C62">
        <w:rPr>
          <w:rFonts w:asciiTheme="majorHAnsi" w:hAnsiTheme="majorHAnsi" w:cstheme="majorHAnsi"/>
          <w:sz w:val="24"/>
          <w:szCs w:val="24"/>
          <w:lang w:val="lv-LV"/>
        </w:rPr>
        <w:t xml:space="preserve"> </w:t>
      </w:r>
      <w:r w:rsidRPr="008B682A">
        <w:rPr>
          <w:rFonts w:asciiTheme="majorHAnsi" w:hAnsiTheme="majorHAnsi" w:cstheme="majorHAnsi"/>
          <w:sz w:val="24"/>
          <w:szCs w:val="24"/>
          <w:lang w:val="lv-LV"/>
        </w:rPr>
        <w:t>līmeņa celšanai, demogrāfijas izaicinājumu risināšanai un valsts uzņēmējdarbības vides pilnveidošanai. Tā dos iespēju labāk reaģēt uz pieaugošo pieprasījumu pēc mājokļiem, noturēs mājokļu cenas iedzīvotāju maksātspējai atbilstošā līmenī un atvieglos darbaspēka mobilitāti</w:t>
      </w:r>
      <w:r w:rsidR="001450BA" w:rsidRPr="00014882">
        <w:rPr>
          <w:rFonts w:asciiTheme="majorHAnsi" w:hAnsiTheme="majorHAnsi" w:cstheme="majorHAnsi"/>
          <w:sz w:val="24"/>
          <w:szCs w:val="24"/>
          <w:lang w:val="lv-LV"/>
        </w:rPr>
        <w:t>.</w:t>
      </w:r>
    </w:p>
    <w:p w14:paraId="3C1DCB03" w14:textId="77777777" w:rsidR="00931EC1" w:rsidRPr="008B682A" w:rsidRDefault="00931EC1" w:rsidP="00647788">
      <w:pPr>
        <w:pStyle w:val="Heading2"/>
        <w:rPr>
          <w:rFonts w:cstheme="majorHAnsi"/>
          <w:b/>
          <w:bCs/>
          <w:szCs w:val="28"/>
          <w:lang w:val="lv-LV"/>
        </w:rPr>
      </w:pPr>
    </w:p>
    <w:p w14:paraId="1D2D5923" w14:textId="0FEFD71B" w:rsidR="00983B86" w:rsidRDefault="00647788" w:rsidP="00647788">
      <w:pPr>
        <w:pStyle w:val="Heading2"/>
        <w:rPr>
          <w:rFonts w:cstheme="majorHAnsi"/>
          <w:b/>
          <w:bCs/>
          <w:szCs w:val="28"/>
          <w:lang w:val="lv-LV"/>
        </w:rPr>
      </w:pPr>
      <w:bookmarkStart w:id="36" w:name="_Hlk50970028"/>
      <w:bookmarkStart w:id="37" w:name="_Toc57044672"/>
      <w:r w:rsidRPr="008B682A">
        <w:rPr>
          <w:rFonts w:cstheme="majorHAnsi"/>
          <w:b/>
          <w:bCs/>
          <w:szCs w:val="28"/>
          <w:lang w:val="lv-LV"/>
        </w:rPr>
        <w:t>4</w:t>
      </w:r>
      <w:r w:rsidR="0F884B1D" w:rsidRPr="008B682A">
        <w:rPr>
          <w:rFonts w:cstheme="majorHAnsi"/>
          <w:b/>
          <w:bCs/>
          <w:szCs w:val="28"/>
          <w:lang w:val="lv-LV"/>
        </w:rPr>
        <w:t xml:space="preserve">.2. </w:t>
      </w:r>
      <w:r w:rsidR="00335369">
        <w:rPr>
          <w:rFonts w:cstheme="majorHAnsi"/>
          <w:b/>
          <w:bCs/>
          <w:szCs w:val="28"/>
          <w:lang w:val="lv-LV"/>
        </w:rPr>
        <w:t xml:space="preserve">RĪCĪBAS VIRZIENS: </w:t>
      </w:r>
      <w:r w:rsidR="00C129A3">
        <w:rPr>
          <w:rFonts w:cstheme="majorHAnsi"/>
          <w:b/>
          <w:bCs/>
          <w:szCs w:val="28"/>
          <w:lang w:val="lv-LV"/>
        </w:rPr>
        <w:t>UZŅĒMĒJDARBĪBAS VIDE EKSPORTSPĒJAI</w:t>
      </w:r>
      <w:bookmarkEnd w:id="37"/>
    </w:p>
    <w:p w14:paraId="442DDEC2" w14:textId="4BCCA6DB" w:rsidR="009275E2" w:rsidRPr="00F8097B" w:rsidRDefault="00C129A3" w:rsidP="00647788">
      <w:pPr>
        <w:pStyle w:val="Heading2"/>
        <w:rPr>
          <w:rFonts w:cstheme="majorHAnsi"/>
          <w:b/>
          <w:bCs/>
          <w:sz w:val="26"/>
          <w:lang w:val="lv-LV"/>
        </w:rPr>
      </w:pPr>
      <w:bookmarkStart w:id="38" w:name="_Toc57044673"/>
      <w:r w:rsidRPr="00F8097B">
        <w:rPr>
          <w:rFonts w:cstheme="majorHAnsi"/>
          <w:b/>
          <w:bCs/>
          <w:sz w:val="26"/>
          <w:lang w:val="lv-LV"/>
        </w:rPr>
        <w:t xml:space="preserve">4.2.1 </w:t>
      </w:r>
      <w:r w:rsidR="0F884B1D" w:rsidRPr="00F8097B">
        <w:rPr>
          <w:rFonts w:cstheme="majorHAnsi"/>
          <w:b/>
          <w:bCs/>
          <w:sz w:val="26"/>
          <w:lang w:val="lv-LV"/>
        </w:rPr>
        <w:t xml:space="preserve">RĪCĪBAS </w:t>
      </w:r>
      <w:r w:rsidR="00335369" w:rsidRPr="00F8097B">
        <w:rPr>
          <w:rFonts w:cstheme="majorHAnsi"/>
          <w:b/>
          <w:bCs/>
          <w:sz w:val="26"/>
          <w:lang w:val="lv-LV"/>
        </w:rPr>
        <w:t>APAKŠ</w:t>
      </w:r>
      <w:r w:rsidR="0F884B1D" w:rsidRPr="00F8097B">
        <w:rPr>
          <w:rFonts w:cstheme="majorHAnsi"/>
          <w:b/>
          <w:bCs/>
          <w:sz w:val="26"/>
          <w:lang w:val="lv-LV"/>
        </w:rPr>
        <w:t xml:space="preserve">VIRZIENS: </w:t>
      </w:r>
      <w:r w:rsidRPr="00F8097B">
        <w:rPr>
          <w:rFonts w:cstheme="majorHAnsi"/>
          <w:b/>
          <w:bCs/>
          <w:sz w:val="26"/>
          <w:lang w:val="lv-LV"/>
        </w:rPr>
        <w:t xml:space="preserve">BIZNESA VIDE </w:t>
      </w:r>
      <w:r w:rsidR="0F884B1D" w:rsidRPr="00F8097B">
        <w:rPr>
          <w:rFonts w:cstheme="majorHAnsi"/>
          <w:b/>
          <w:bCs/>
          <w:sz w:val="26"/>
          <w:lang w:val="lv-LV"/>
        </w:rPr>
        <w:t>EKSPORT</w:t>
      </w:r>
      <w:r w:rsidR="00FD3D7E" w:rsidRPr="00F8097B">
        <w:rPr>
          <w:rFonts w:cstheme="majorHAnsi"/>
          <w:b/>
          <w:bCs/>
          <w:sz w:val="26"/>
          <w:lang w:val="lv-LV"/>
        </w:rPr>
        <w:t>S</w:t>
      </w:r>
      <w:r w:rsidRPr="00F8097B">
        <w:rPr>
          <w:rFonts w:cstheme="majorHAnsi"/>
          <w:b/>
          <w:bCs/>
          <w:sz w:val="26"/>
          <w:lang w:val="lv-LV"/>
        </w:rPr>
        <w:t>PĒJAI</w:t>
      </w:r>
      <w:bookmarkEnd w:id="38"/>
    </w:p>
    <w:p w14:paraId="39DB0062" w14:textId="77777777" w:rsidR="0048785E" w:rsidRDefault="00155676" w:rsidP="008E495D">
      <w:pPr>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Galvenajam Latvijas ekonomikas izaugsmes dzinējam vidējā termiņā ir jābūt ienākumu pieaugumam no eksporta. Tas ir saistīts ar ģeogrāfisku eksporta iespēju paplašināšanos, spēju iekļauties starptautiskās produktu</w:t>
      </w:r>
      <w:r w:rsidR="1B8AB5F5" w:rsidRPr="008B682A">
        <w:rPr>
          <w:rFonts w:asciiTheme="majorHAnsi" w:hAnsiTheme="majorHAnsi" w:cstheme="majorHAnsi"/>
          <w:sz w:val="24"/>
          <w:szCs w:val="24"/>
          <w:lang w:val="lv-LV"/>
        </w:rPr>
        <w:t xml:space="preserve"> vērtību</w:t>
      </w:r>
      <w:r w:rsidRPr="008B682A">
        <w:rPr>
          <w:rFonts w:asciiTheme="majorHAnsi" w:hAnsiTheme="majorHAnsi" w:cstheme="majorHAnsi"/>
          <w:sz w:val="24"/>
          <w:szCs w:val="24"/>
          <w:lang w:val="lv-LV"/>
        </w:rPr>
        <w:t xml:space="preserve"> ķēdēs un augstākas pievienotās vērtības produkcijas ražošanu</w:t>
      </w:r>
      <w:r w:rsidR="3D70D503" w:rsidRPr="008B682A">
        <w:rPr>
          <w:rFonts w:asciiTheme="majorHAnsi" w:hAnsiTheme="majorHAnsi" w:cstheme="majorHAnsi"/>
          <w:sz w:val="24"/>
          <w:szCs w:val="24"/>
          <w:lang w:val="lv-LV"/>
        </w:rPr>
        <w:t xml:space="preserve"> un pakalpojumu veidošanu</w:t>
      </w:r>
      <w:r w:rsidR="006815FA" w:rsidRPr="008B682A">
        <w:rPr>
          <w:rFonts w:asciiTheme="majorHAnsi" w:hAnsiTheme="majorHAnsi" w:cstheme="majorHAnsi"/>
          <w:sz w:val="24"/>
          <w:szCs w:val="24"/>
          <w:lang w:val="lv-LV"/>
        </w:rPr>
        <w:t>,</w:t>
      </w:r>
      <w:r w:rsidR="00174853" w:rsidRPr="008B682A">
        <w:rPr>
          <w:rFonts w:asciiTheme="majorHAnsi" w:hAnsiTheme="majorHAnsi" w:cstheme="majorHAnsi"/>
          <w:sz w:val="24"/>
          <w:szCs w:val="24"/>
          <w:lang w:val="lv-LV"/>
        </w:rPr>
        <w:t xml:space="preserve"> taču </w:t>
      </w:r>
      <w:r w:rsidR="00174853" w:rsidRPr="00D617C1">
        <w:rPr>
          <w:rFonts w:asciiTheme="majorHAnsi" w:hAnsiTheme="majorHAnsi" w:cstheme="majorHAnsi"/>
          <w:sz w:val="24"/>
          <w:szCs w:val="24"/>
          <w:lang w:val="lv-LV"/>
        </w:rPr>
        <w:t>C</w:t>
      </w:r>
      <w:r w:rsidR="00782ECA" w:rsidRPr="00D617C1">
        <w:rPr>
          <w:rFonts w:asciiTheme="majorHAnsi" w:hAnsiTheme="majorHAnsi" w:cstheme="majorHAnsi"/>
          <w:sz w:val="24"/>
          <w:szCs w:val="24"/>
          <w:lang w:val="lv-LV"/>
        </w:rPr>
        <w:t>ovid</w:t>
      </w:r>
      <w:r w:rsidR="00174853" w:rsidRPr="008B682A">
        <w:rPr>
          <w:rFonts w:asciiTheme="majorHAnsi" w:hAnsiTheme="majorHAnsi" w:cstheme="majorHAnsi"/>
          <w:sz w:val="24"/>
          <w:szCs w:val="24"/>
          <w:lang w:val="lv-LV"/>
        </w:rPr>
        <w:t>-19</w:t>
      </w:r>
      <w:r w:rsidR="00283B42">
        <w:rPr>
          <w:rFonts w:asciiTheme="majorHAnsi" w:hAnsiTheme="majorHAnsi" w:cstheme="majorHAnsi"/>
          <w:sz w:val="24"/>
          <w:szCs w:val="24"/>
          <w:lang w:val="lv-LV"/>
        </w:rPr>
        <w:t xml:space="preserve"> </w:t>
      </w:r>
      <w:r w:rsidR="00174853" w:rsidRPr="008B682A">
        <w:rPr>
          <w:rFonts w:asciiTheme="majorHAnsi" w:hAnsiTheme="majorHAnsi" w:cstheme="majorHAnsi"/>
          <w:sz w:val="24"/>
          <w:szCs w:val="24"/>
          <w:lang w:val="lv-LV"/>
        </w:rPr>
        <w:t>radītās krīzes sekas ir atstājušas būtisku ietekmi uz uzņēmumu eksportspēju.</w:t>
      </w:r>
      <w:r w:rsidRPr="008B682A">
        <w:rPr>
          <w:rFonts w:asciiTheme="majorHAnsi" w:hAnsiTheme="majorHAnsi" w:cstheme="majorHAnsi"/>
          <w:sz w:val="24"/>
          <w:szCs w:val="24"/>
          <w:lang w:val="lv-LV"/>
        </w:rPr>
        <w:t xml:space="preserve"> </w:t>
      </w:r>
      <w:r w:rsidR="00174853" w:rsidRPr="008B682A">
        <w:rPr>
          <w:rFonts w:asciiTheme="majorHAnsi" w:hAnsiTheme="majorHAnsi" w:cstheme="majorHAnsi"/>
          <w:sz w:val="24"/>
          <w:szCs w:val="24"/>
          <w:lang w:val="lv-LV"/>
        </w:rPr>
        <w:t xml:space="preserve"> </w:t>
      </w:r>
    </w:p>
    <w:p w14:paraId="29B3EB86" w14:textId="54180DEC" w:rsidR="007E0308" w:rsidRPr="008B682A" w:rsidRDefault="008E495D" w:rsidP="008E495D">
      <w:pPr>
        <w:jc w:val="both"/>
        <w:rPr>
          <w:rFonts w:asciiTheme="majorHAnsi" w:hAnsiTheme="majorHAnsi" w:cstheme="majorHAnsi"/>
          <w:sz w:val="24"/>
          <w:szCs w:val="24"/>
          <w:lang w:val="lv-LV"/>
        </w:rPr>
      </w:pPr>
      <w:r w:rsidRPr="29B90C30">
        <w:rPr>
          <w:rFonts w:asciiTheme="majorHAnsi" w:hAnsiTheme="majorHAnsi" w:cstheme="majorBidi"/>
          <w:sz w:val="24"/>
          <w:szCs w:val="24"/>
          <w:lang w:val="lv-LV"/>
        </w:rPr>
        <w:t>Tautsaimniecības stabilizēšana ietver virkni darbību uzņēmēju apgrozāmo līdzekļu pieejamības veicināšanai, t.sk., ar nodokļu nomaksas un kredītu brīvdienu palīdzību,</w:t>
      </w:r>
      <w:r w:rsidRPr="29B90C30" w:rsidDel="00BC4902">
        <w:rPr>
          <w:rFonts w:asciiTheme="majorHAnsi" w:hAnsiTheme="majorHAnsi" w:cstheme="majorBidi"/>
          <w:sz w:val="24"/>
          <w:szCs w:val="24"/>
          <w:lang w:val="lv-LV"/>
        </w:rPr>
        <w:t xml:space="preserve"> </w:t>
      </w:r>
      <w:r w:rsidRPr="29B90C30">
        <w:rPr>
          <w:rFonts w:asciiTheme="majorHAnsi" w:hAnsiTheme="majorHAnsi" w:cstheme="majorBidi"/>
          <w:sz w:val="24"/>
          <w:szCs w:val="24"/>
          <w:lang w:val="lv-LV"/>
        </w:rPr>
        <w:t>kā arī ALTUM aizdevumu pieejamības nodrošināšanu. Atsevišķs aktivitāšu kopums ir saistīts ar uzņēmumu izmaksu samazināšanu apstākļos, kad daļā Latvijas eksporta tirgu vietējā valūta ir devalvējusies. Tādēļ, lai mazinātu Latvijas eksportspējas kritumu ilgtermiņā, kā arī, lai pēc iespējas ātrāk atgrieztos ne tikai līdz pirmskrīzes perioda līmenim, bet arī to pārsniegtu, ir jāīsteno savlaicīga eksporta tirgus konkurentus apsteidzoša stratēģija</w:t>
      </w:r>
      <w:r w:rsidR="001A661D">
        <w:rPr>
          <w:rFonts w:asciiTheme="majorHAnsi" w:hAnsiTheme="majorHAnsi" w:cstheme="majorBidi"/>
          <w:sz w:val="24"/>
          <w:szCs w:val="24"/>
          <w:lang w:val="lv-LV"/>
        </w:rPr>
        <w:t xml:space="preserve">, specializētu politikas instrumentu pielietošana uzņēmumu dalības stimulēšanai globālajās vērtību ķēdēs </w:t>
      </w:r>
      <w:r w:rsidR="001642E5">
        <w:rPr>
          <w:rFonts w:asciiTheme="majorHAnsi" w:hAnsiTheme="majorHAnsi" w:cstheme="majorBidi"/>
          <w:sz w:val="24"/>
          <w:szCs w:val="24"/>
          <w:lang w:val="lv-LV"/>
        </w:rPr>
        <w:t xml:space="preserve"> </w:t>
      </w:r>
      <w:r w:rsidR="001A661D">
        <w:rPr>
          <w:rFonts w:asciiTheme="majorHAnsi" w:hAnsiTheme="majorHAnsi" w:cstheme="majorBidi"/>
          <w:sz w:val="24"/>
          <w:szCs w:val="24"/>
          <w:lang w:val="lv-LV"/>
        </w:rPr>
        <w:t>(tostarp, dalībai starptautiskās izstādēs, īpaši koncentrējoties uz vienotiem valsts stendiem ar plašu pārstāvniecību visās industriju galvenajās izstādēs, sekmējot visu ieinteresēto uzņēmumu līdzdalību),  kas vienlaicīgi uzlabotu uzņēmumu konkurētspēju, mazinātu to ierobežojumus un šķēršļus, uzlabotu efektivitāti, iedrošinātu apgūt arvien jaunas eksporta teritorijas</w:t>
      </w:r>
      <w:r w:rsidRPr="29B90C30">
        <w:rPr>
          <w:rFonts w:asciiTheme="majorHAnsi" w:hAnsiTheme="majorHAnsi" w:cstheme="majorBidi"/>
          <w:sz w:val="24"/>
          <w:szCs w:val="24"/>
          <w:lang w:val="lv-LV"/>
        </w:rPr>
        <w:t xml:space="preserve">. </w:t>
      </w:r>
    </w:p>
    <w:p w14:paraId="5D828ADB" w14:textId="19D2DE25" w:rsidR="00BB0B40" w:rsidRDefault="00155676" w:rsidP="005C119E">
      <w:pPr>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Latvijas eksporta turpmākās attīstības iespējas lielā mērā noteiks Latvijas ražotāju</w:t>
      </w:r>
      <w:r w:rsidR="005E56F1" w:rsidRPr="005E56F1">
        <w:rPr>
          <w:rFonts w:asciiTheme="majorHAnsi" w:hAnsiTheme="majorHAnsi" w:cstheme="majorHAnsi"/>
          <w:sz w:val="24"/>
          <w:szCs w:val="24"/>
          <w:lang w:val="lv-LV"/>
        </w:rPr>
        <w:t xml:space="preserve"> </w:t>
      </w:r>
      <w:r w:rsidR="005E56F1">
        <w:rPr>
          <w:rFonts w:asciiTheme="majorHAnsi" w:hAnsiTheme="majorHAnsi" w:cstheme="majorHAnsi"/>
          <w:sz w:val="24"/>
          <w:szCs w:val="24"/>
          <w:lang w:val="lv-LV"/>
        </w:rPr>
        <w:t>un pakalpojumu sniedzēju</w:t>
      </w:r>
      <w:r w:rsidRPr="008B682A">
        <w:rPr>
          <w:rFonts w:asciiTheme="majorHAnsi" w:hAnsiTheme="majorHAnsi" w:cstheme="majorHAnsi"/>
          <w:sz w:val="24"/>
          <w:szCs w:val="24"/>
          <w:lang w:val="lv-LV"/>
        </w:rPr>
        <w:t xml:space="preserve"> konkurētspēja, kam pamatā jābalstās uz </w:t>
      </w:r>
      <w:r w:rsidR="00590AD2" w:rsidRPr="5C961916">
        <w:rPr>
          <w:rFonts w:asciiTheme="majorHAnsi" w:hAnsiTheme="majorHAnsi" w:cstheme="majorBidi"/>
          <w:sz w:val="24"/>
          <w:szCs w:val="24"/>
          <w:lang w:val="lv-LV"/>
        </w:rPr>
        <w:t>kompetentu cilvēk</w:t>
      </w:r>
      <w:r w:rsidR="004769A5">
        <w:rPr>
          <w:rFonts w:asciiTheme="majorHAnsi" w:hAnsiTheme="majorHAnsi" w:cstheme="majorBidi"/>
          <w:sz w:val="24"/>
          <w:szCs w:val="24"/>
          <w:lang w:val="lv-LV"/>
        </w:rPr>
        <w:t>kapitāla</w:t>
      </w:r>
      <w:r w:rsidR="00590AD2" w:rsidRPr="5C961916">
        <w:rPr>
          <w:rFonts w:asciiTheme="majorHAnsi" w:hAnsiTheme="majorHAnsi" w:cstheme="majorBidi"/>
          <w:sz w:val="24"/>
          <w:szCs w:val="24"/>
          <w:lang w:val="lv-LV"/>
        </w:rPr>
        <w:t xml:space="preserve"> un to spēju nodrošināt </w:t>
      </w:r>
      <w:r w:rsidRPr="00D617C1">
        <w:rPr>
          <w:rFonts w:asciiTheme="majorHAnsi" w:hAnsiTheme="majorHAnsi" w:cstheme="majorHAnsi"/>
          <w:sz w:val="24"/>
          <w:szCs w:val="24"/>
          <w:lang w:val="lv-LV"/>
        </w:rPr>
        <w:t>tehnoloģisk</w:t>
      </w:r>
      <w:r w:rsidR="00C15E3A" w:rsidRPr="00D617C1">
        <w:rPr>
          <w:rFonts w:asciiTheme="majorHAnsi" w:hAnsiTheme="majorHAnsi" w:cstheme="majorHAnsi"/>
          <w:sz w:val="24"/>
          <w:szCs w:val="24"/>
          <w:lang w:val="lv-LV"/>
        </w:rPr>
        <w:t>os</w:t>
      </w:r>
      <w:r w:rsidRPr="00D617C1">
        <w:rPr>
          <w:rFonts w:asciiTheme="majorHAnsi" w:hAnsiTheme="majorHAnsi" w:cstheme="majorHAnsi"/>
          <w:sz w:val="24"/>
          <w:szCs w:val="24"/>
          <w:lang w:val="lv-LV"/>
        </w:rPr>
        <w:t xml:space="preserve"> faktor</w:t>
      </w:r>
      <w:r w:rsidR="00C15E3A" w:rsidRPr="00D617C1">
        <w:rPr>
          <w:rFonts w:asciiTheme="majorHAnsi" w:hAnsiTheme="majorHAnsi" w:cstheme="majorHAnsi"/>
          <w:sz w:val="24"/>
          <w:szCs w:val="24"/>
          <w:lang w:val="lv-LV"/>
        </w:rPr>
        <w:t>us</w:t>
      </w:r>
      <w:r w:rsidRPr="008B682A">
        <w:rPr>
          <w:rFonts w:asciiTheme="majorHAnsi" w:hAnsiTheme="majorHAnsi" w:cstheme="majorHAnsi"/>
          <w:sz w:val="24"/>
          <w:szCs w:val="24"/>
          <w:lang w:val="lv-LV"/>
        </w:rPr>
        <w:t>,</w:t>
      </w:r>
      <w:r w:rsidR="00483B39" w:rsidRPr="008B682A">
        <w:rPr>
          <w:rFonts w:asciiTheme="majorHAnsi" w:hAnsiTheme="majorHAnsi" w:cstheme="majorHAnsi"/>
          <w:sz w:val="24"/>
          <w:szCs w:val="24"/>
          <w:lang w:val="lv-LV"/>
        </w:rPr>
        <w:t xml:space="preserve"> </w:t>
      </w:r>
      <w:r w:rsidRPr="008B682A">
        <w:rPr>
          <w:rFonts w:asciiTheme="majorHAnsi" w:hAnsiTheme="majorHAnsi" w:cstheme="majorHAnsi"/>
          <w:sz w:val="24"/>
          <w:szCs w:val="24"/>
          <w:lang w:val="lv-LV"/>
        </w:rPr>
        <w:t xml:space="preserve">ražošanas efektivitātes uzlabošanu un </w:t>
      </w:r>
      <w:r w:rsidRPr="00D617C1">
        <w:rPr>
          <w:rFonts w:asciiTheme="majorHAnsi" w:hAnsiTheme="majorHAnsi" w:cstheme="majorHAnsi"/>
          <w:sz w:val="24"/>
          <w:szCs w:val="24"/>
          <w:lang w:val="lv-LV"/>
        </w:rPr>
        <w:t>inovācijā</w:t>
      </w:r>
      <w:r w:rsidR="00BA5482" w:rsidRPr="00D617C1">
        <w:rPr>
          <w:rFonts w:asciiTheme="majorHAnsi" w:hAnsiTheme="majorHAnsi" w:cstheme="majorHAnsi"/>
          <w:sz w:val="24"/>
          <w:szCs w:val="24"/>
          <w:lang w:val="lv-LV"/>
        </w:rPr>
        <w:t>s</w:t>
      </w:r>
      <w:r w:rsidRPr="008B682A">
        <w:rPr>
          <w:rFonts w:asciiTheme="majorHAnsi" w:hAnsiTheme="majorHAnsi" w:cstheme="majorHAnsi"/>
          <w:sz w:val="24"/>
          <w:szCs w:val="24"/>
          <w:lang w:val="lv-LV"/>
        </w:rPr>
        <w:t>,</w:t>
      </w:r>
      <w:r w:rsidR="00900E36">
        <w:rPr>
          <w:rFonts w:asciiTheme="majorHAnsi" w:hAnsiTheme="majorHAnsi" w:cstheme="majorHAnsi"/>
          <w:sz w:val="24"/>
          <w:szCs w:val="24"/>
          <w:lang w:val="lv-LV"/>
        </w:rPr>
        <w:t xml:space="preserve"> tādējādi</w:t>
      </w:r>
      <w:r w:rsidRPr="008B682A">
        <w:rPr>
          <w:rFonts w:asciiTheme="majorHAnsi" w:hAnsiTheme="majorHAnsi" w:cstheme="majorHAnsi"/>
          <w:sz w:val="24"/>
          <w:szCs w:val="24"/>
          <w:lang w:val="lv-LV"/>
        </w:rPr>
        <w:t xml:space="preserve"> </w:t>
      </w:r>
      <w:r w:rsidR="13EB9DDC" w:rsidRPr="008B682A">
        <w:rPr>
          <w:rFonts w:asciiTheme="majorHAnsi" w:hAnsiTheme="majorHAnsi" w:cstheme="majorHAnsi"/>
          <w:sz w:val="24"/>
          <w:szCs w:val="24"/>
          <w:lang w:val="lv-LV"/>
        </w:rPr>
        <w:t>samazinot</w:t>
      </w:r>
      <w:r w:rsidRPr="008B682A">
        <w:rPr>
          <w:rFonts w:asciiTheme="majorHAnsi" w:hAnsiTheme="majorHAnsi" w:cstheme="majorHAnsi"/>
          <w:sz w:val="24"/>
          <w:szCs w:val="24"/>
          <w:lang w:val="lv-LV"/>
        </w:rPr>
        <w:t xml:space="preserve"> darbaspēk</w:t>
      </w:r>
      <w:r w:rsidR="057D77D3" w:rsidRPr="008B682A">
        <w:rPr>
          <w:rFonts w:asciiTheme="majorHAnsi" w:hAnsiTheme="majorHAnsi" w:cstheme="majorHAnsi"/>
          <w:sz w:val="24"/>
          <w:szCs w:val="24"/>
          <w:lang w:val="lv-LV"/>
        </w:rPr>
        <w:t>a</w:t>
      </w:r>
      <w:r w:rsidRPr="008B682A">
        <w:rPr>
          <w:rFonts w:asciiTheme="majorHAnsi" w:hAnsiTheme="majorHAnsi" w:cstheme="majorHAnsi"/>
          <w:sz w:val="24"/>
          <w:szCs w:val="24"/>
          <w:lang w:val="lv-LV"/>
        </w:rPr>
        <w:t xml:space="preserve"> un zem</w:t>
      </w:r>
      <w:r w:rsidR="0BE3059C" w:rsidRPr="008B682A">
        <w:rPr>
          <w:rFonts w:asciiTheme="majorHAnsi" w:hAnsiTheme="majorHAnsi" w:cstheme="majorHAnsi"/>
          <w:sz w:val="24"/>
          <w:szCs w:val="24"/>
          <w:lang w:val="lv-LV"/>
        </w:rPr>
        <w:t>u</w:t>
      </w:r>
      <w:r w:rsidRPr="008B682A">
        <w:rPr>
          <w:rFonts w:asciiTheme="majorHAnsi" w:hAnsiTheme="majorHAnsi" w:cstheme="majorHAnsi"/>
          <w:sz w:val="24"/>
          <w:szCs w:val="24"/>
          <w:lang w:val="lv-LV"/>
        </w:rPr>
        <w:t xml:space="preserve"> resursu cen</w:t>
      </w:r>
      <w:r w:rsidR="2A3CA85C" w:rsidRPr="008B682A">
        <w:rPr>
          <w:rFonts w:asciiTheme="majorHAnsi" w:hAnsiTheme="majorHAnsi" w:cstheme="majorHAnsi"/>
          <w:sz w:val="24"/>
          <w:szCs w:val="24"/>
          <w:lang w:val="lv-LV"/>
        </w:rPr>
        <w:t>u faktoru</w:t>
      </w:r>
      <w:r w:rsidR="44832B88" w:rsidRPr="008B682A">
        <w:rPr>
          <w:rFonts w:asciiTheme="majorHAnsi" w:hAnsiTheme="majorHAnsi" w:cstheme="majorHAnsi"/>
          <w:sz w:val="24"/>
          <w:szCs w:val="24"/>
          <w:lang w:val="lv-LV"/>
        </w:rPr>
        <w:t xml:space="preserve"> nozīmi.</w:t>
      </w:r>
      <w:r w:rsidR="00975F48" w:rsidRPr="008B682A">
        <w:rPr>
          <w:rFonts w:asciiTheme="majorHAnsi" w:hAnsiTheme="majorHAnsi" w:cstheme="majorHAnsi"/>
          <w:sz w:val="24"/>
          <w:szCs w:val="24"/>
          <w:lang w:val="lv-LV"/>
        </w:rPr>
        <w:t xml:space="preserve"> </w:t>
      </w:r>
      <w:r w:rsidR="00EF48EA" w:rsidRPr="008B682A">
        <w:rPr>
          <w:rFonts w:asciiTheme="majorHAnsi" w:hAnsiTheme="majorHAnsi" w:cstheme="majorHAnsi"/>
          <w:sz w:val="24"/>
          <w:szCs w:val="24"/>
          <w:lang w:val="lv-LV"/>
        </w:rPr>
        <w:t xml:space="preserve">Līdz ar to būtiski ir sekmēt </w:t>
      </w:r>
      <w:r w:rsidR="0086113C" w:rsidRPr="008B682A">
        <w:rPr>
          <w:rFonts w:asciiTheme="majorHAnsi" w:hAnsiTheme="majorHAnsi" w:cstheme="majorHAnsi"/>
          <w:sz w:val="24"/>
          <w:szCs w:val="24"/>
          <w:lang w:val="lv-LV"/>
        </w:rPr>
        <w:t xml:space="preserve">augsto tehnoloģiju </w:t>
      </w:r>
      <w:r w:rsidR="00EF48EA" w:rsidRPr="008B682A">
        <w:rPr>
          <w:rFonts w:asciiTheme="majorHAnsi" w:hAnsiTheme="majorHAnsi" w:cstheme="majorHAnsi"/>
          <w:sz w:val="24"/>
          <w:szCs w:val="24"/>
          <w:lang w:val="lv-LV"/>
        </w:rPr>
        <w:t>preču un</w:t>
      </w:r>
      <w:r w:rsidR="0086113C" w:rsidRPr="008B682A">
        <w:rPr>
          <w:rFonts w:asciiTheme="majorHAnsi" w:hAnsiTheme="majorHAnsi" w:cstheme="majorHAnsi"/>
          <w:sz w:val="24"/>
          <w:szCs w:val="24"/>
          <w:lang w:val="lv-LV"/>
        </w:rPr>
        <w:t xml:space="preserve"> zināšanu ietilpīgu</w:t>
      </w:r>
      <w:r w:rsidR="00EF48EA" w:rsidRPr="008B682A">
        <w:rPr>
          <w:rFonts w:asciiTheme="majorHAnsi" w:hAnsiTheme="majorHAnsi" w:cstheme="majorHAnsi"/>
          <w:sz w:val="24"/>
          <w:szCs w:val="24"/>
          <w:lang w:val="lv-LV"/>
        </w:rPr>
        <w:t xml:space="preserve"> pak</w:t>
      </w:r>
      <w:r w:rsidR="0086113C" w:rsidRPr="008B682A">
        <w:rPr>
          <w:rFonts w:asciiTheme="majorHAnsi" w:hAnsiTheme="majorHAnsi" w:cstheme="majorHAnsi"/>
          <w:sz w:val="24"/>
          <w:szCs w:val="24"/>
          <w:lang w:val="lv-LV"/>
        </w:rPr>
        <w:t>alpojumu eksport</w:t>
      </w:r>
      <w:r w:rsidR="00595E19" w:rsidRPr="008B682A">
        <w:rPr>
          <w:rFonts w:asciiTheme="majorHAnsi" w:hAnsiTheme="majorHAnsi" w:cstheme="majorHAnsi"/>
          <w:sz w:val="24"/>
          <w:szCs w:val="24"/>
          <w:lang w:val="lv-LV"/>
        </w:rPr>
        <w:t xml:space="preserve">a </w:t>
      </w:r>
      <w:r w:rsidR="00A95014" w:rsidRPr="008B682A">
        <w:rPr>
          <w:rFonts w:asciiTheme="majorHAnsi" w:hAnsiTheme="majorHAnsi" w:cstheme="majorHAnsi"/>
          <w:sz w:val="24"/>
          <w:szCs w:val="24"/>
          <w:lang w:val="lv-LV"/>
        </w:rPr>
        <w:t xml:space="preserve">īpatsvara </w:t>
      </w:r>
      <w:r w:rsidR="000F295E" w:rsidRPr="008B682A">
        <w:rPr>
          <w:rFonts w:asciiTheme="majorHAnsi" w:hAnsiTheme="majorHAnsi" w:cstheme="majorHAnsi"/>
          <w:sz w:val="24"/>
          <w:szCs w:val="24"/>
          <w:lang w:val="lv-LV"/>
        </w:rPr>
        <w:t>pieaugumu</w:t>
      </w:r>
      <w:r w:rsidR="00A95014" w:rsidRPr="008B682A">
        <w:rPr>
          <w:rFonts w:asciiTheme="majorHAnsi" w:hAnsiTheme="majorHAnsi" w:cstheme="majorHAnsi"/>
          <w:sz w:val="24"/>
          <w:szCs w:val="24"/>
          <w:lang w:val="lv-LV"/>
        </w:rPr>
        <w:t xml:space="preserve"> kopējā eksporta apjomā, </w:t>
      </w:r>
      <w:r w:rsidR="0067623E">
        <w:rPr>
          <w:rFonts w:asciiTheme="majorHAnsi" w:hAnsiTheme="majorHAnsi" w:cstheme="majorHAnsi"/>
          <w:sz w:val="24"/>
          <w:szCs w:val="24"/>
          <w:lang w:val="lv-LV"/>
        </w:rPr>
        <w:t xml:space="preserve">vienlīdz sekmējot arī standartizācijas un sertifikācijas sistēmas uzlabošanos, </w:t>
      </w:r>
      <w:r w:rsidR="00A95014" w:rsidRPr="008B682A">
        <w:rPr>
          <w:rFonts w:asciiTheme="majorHAnsi" w:hAnsiTheme="majorHAnsi" w:cstheme="majorHAnsi"/>
          <w:sz w:val="24"/>
          <w:szCs w:val="24"/>
          <w:lang w:val="lv-LV"/>
        </w:rPr>
        <w:t xml:space="preserve">tādejādi veicinot </w:t>
      </w:r>
      <w:r w:rsidR="00042228" w:rsidRPr="008B682A">
        <w:rPr>
          <w:rFonts w:asciiTheme="majorHAnsi" w:hAnsiTheme="majorHAnsi" w:cstheme="majorHAnsi"/>
          <w:sz w:val="24"/>
          <w:szCs w:val="24"/>
          <w:lang w:val="lv-LV"/>
        </w:rPr>
        <w:t>inovācijās balstītu sektoru attīstību</w:t>
      </w:r>
      <w:r w:rsidR="00504FE1">
        <w:rPr>
          <w:rFonts w:asciiTheme="majorHAnsi" w:eastAsia="Calibri Light" w:hAnsiTheme="majorHAnsi" w:cstheme="majorHAnsi"/>
          <w:sz w:val="24"/>
          <w:szCs w:val="24"/>
          <w:lang w:val="lv-LV"/>
        </w:rPr>
        <w:t xml:space="preserve"> </w:t>
      </w:r>
      <w:r w:rsidR="00504FE1">
        <w:rPr>
          <w:rFonts w:asciiTheme="majorHAnsi" w:hAnsiTheme="majorHAnsi" w:cstheme="majorHAnsi"/>
          <w:sz w:val="24"/>
          <w:szCs w:val="24"/>
          <w:lang w:val="lv-LV"/>
        </w:rPr>
        <w:t>(tostarp inovatīva dizaina attīstību)</w:t>
      </w:r>
      <w:r w:rsidR="513D7923" w:rsidRPr="008B682A">
        <w:rPr>
          <w:rFonts w:asciiTheme="majorHAnsi" w:eastAsia="Calibri Light" w:hAnsiTheme="majorHAnsi" w:cstheme="majorHAnsi"/>
          <w:sz w:val="24"/>
          <w:szCs w:val="24"/>
          <w:lang w:val="lv-LV"/>
        </w:rPr>
        <w:t xml:space="preserve"> un tradicionālo nozaru transformāciju uz augstāku pievienoto vērtību preču un pakalpojumu veidošanā</w:t>
      </w:r>
      <w:r w:rsidR="00436895" w:rsidRPr="00701E30">
        <w:rPr>
          <w:rFonts w:asciiTheme="majorHAnsi" w:hAnsiTheme="majorHAnsi" w:cstheme="majorHAnsi"/>
          <w:sz w:val="24"/>
          <w:szCs w:val="24"/>
          <w:lang w:val="lv-LV"/>
        </w:rPr>
        <w:t xml:space="preserve">. </w:t>
      </w:r>
      <w:r w:rsidR="009D37CE" w:rsidRPr="00701E30">
        <w:rPr>
          <w:rFonts w:asciiTheme="majorHAnsi" w:hAnsiTheme="majorHAnsi" w:cstheme="majorHAnsi"/>
          <w:sz w:val="24"/>
          <w:szCs w:val="24"/>
          <w:lang w:val="lv-LV"/>
        </w:rPr>
        <w:t>Publis</w:t>
      </w:r>
      <w:r w:rsidR="009D37CE" w:rsidRPr="003D6022">
        <w:rPr>
          <w:rFonts w:asciiTheme="majorHAnsi" w:hAnsiTheme="majorHAnsi" w:cstheme="majorHAnsi"/>
          <w:sz w:val="24"/>
          <w:szCs w:val="24"/>
          <w:lang w:val="lv-LV"/>
        </w:rPr>
        <w:t>kajam sektoram jāuzņemas aktīva loma kā inovācijas veicinātājam un pasūtītājam</w:t>
      </w:r>
      <w:r w:rsidR="00076057">
        <w:rPr>
          <w:rFonts w:asciiTheme="majorHAnsi" w:hAnsiTheme="majorHAnsi" w:cstheme="majorHAnsi"/>
          <w:sz w:val="24"/>
          <w:szCs w:val="24"/>
          <w:lang w:val="lv-LV"/>
        </w:rPr>
        <w:t>, tādēļ svarīgi ir sekmēt arī Eiropas digitālās inovācijas centru izveidi un attīstību</w:t>
      </w:r>
      <w:r w:rsidR="00153DF5">
        <w:rPr>
          <w:rFonts w:asciiTheme="majorHAnsi" w:hAnsiTheme="majorHAnsi" w:cstheme="majorHAnsi"/>
          <w:sz w:val="24"/>
          <w:szCs w:val="24"/>
          <w:lang w:val="lv-LV"/>
        </w:rPr>
        <w:t xml:space="preserve"> Latvijā</w:t>
      </w:r>
      <w:r w:rsidR="00042228" w:rsidRPr="009D37CE">
        <w:rPr>
          <w:rFonts w:asciiTheme="majorHAnsi" w:hAnsiTheme="majorHAnsi" w:cstheme="majorHAnsi"/>
          <w:sz w:val="24"/>
          <w:szCs w:val="24"/>
          <w:lang w:val="lv-LV"/>
        </w:rPr>
        <w:t>.</w:t>
      </w:r>
      <w:r w:rsidR="00076057">
        <w:rPr>
          <w:rFonts w:asciiTheme="majorHAnsi" w:hAnsiTheme="majorHAnsi" w:cstheme="majorHAnsi"/>
          <w:sz w:val="24"/>
          <w:szCs w:val="24"/>
          <w:lang w:val="lv-LV"/>
        </w:rPr>
        <w:t xml:space="preserve"> </w:t>
      </w:r>
    </w:p>
    <w:p w14:paraId="1850B05D" w14:textId="6CD6C75F" w:rsidR="00164EA0" w:rsidRPr="00701E30" w:rsidRDefault="00164EA0" w:rsidP="00164EA0">
      <w:pPr>
        <w:jc w:val="both"/>
        <w:rPr>
          <w:rFonts w:asciiTheme="majorHAnsi" w:hAnsiTheme="majorHAnsi" w:cstheme="majorHAnsi"/>
          <w:sz w:val="24"/>
          <w:szCs w:val="24"/>
          <w:lang w:val="lv-LV"/>
        </w:rPr>
      </w:pPr>
      <w:r w:rsidRPr="00701E30">
        <w:rPr>
          <w:rFonts w:asciiTheme="majorHAnsi" w:hAnsiTheme="majorHAnsi" w:cstheme="majorHAnsi"/>
          <w:sz w:val="24"/>
          <w:szCs w:val="24"/>
          <w:lang w:val="lv-LV"/>
        </w:rPr>
        <w:t xml:space="preserve">Mūsdienās liela nozīme ir internacionalizācijai, kas ir veiksmīgas valstu darbības pamatprincips. Eiropas Digitālo inovāciju centru attīstības pamatā tiks veicināts un izstrādāts sadarbības modelis digitālās inovācijas ekosistēmas attīstīšanai Eiropā, kas nodrošinās uzņēmējiem pieeju digitālu tehnoloģiju risinājumiem pēc nepieciešamības gan nacionālā, gan starptautiskā līmenī. Papildinošas ietekmes sadarbības veidošana globālajā Digitālo inovāciju centru tīklā starp vairākiem partneriem ir priekšnoteikums, lai veicinātu uzņēmumu digitālo transformāciju “vienas pieturas aģentūras” ietvaros. </w:t>
      </w:r>
      <w:r w:rsidR="00336901" w:rsidRPr="00336901">
        <w:rPr>
          <w:rFonts w:asciiTheme="majorHAnsi" w:hAnsiTheme="majorHAnsi" w:cstheme="majorHAnsi"/>
          <w:sz w:val="24"/>
          <w:szCs w:val="24"/>
          <w:lang w:val="lv-LV"/>
        </w:rPr>
        <w:t xml:space="preserve">EDIC ietvaros nacionālā mērogā ar </w:t>
      </w:r>
      <w:r w:rsidR="00336901" w:rsidRPr="00336901">
        <w:rPr>
          <w:rFonts w:asciiTheme="majorHAnsi" w:hAnsiTheme="majorHAnsi" w:cstheme="majorHAnsi"/>
          <w:sz w:val="24"/>
          <w:szCs w:val="24"/>
          <w:lang w:val="lv-LV"/>
        </w:rPr>
        <w:lastRenderedPageBreak/>
        <w:t xml:space="preserve">Latvijas reģionālo tvērumu tiks nodrošināta iespēja uzņēmējiem veikt digitālās </w:t>
      </w:r>
      <w:proofErr w:type="spellStart"/>
      <w:r w:rsidR="00336901" w:rsidRPr="00336901">
        <w:rPr>
          <w:rFonts w:asciiTheme="majorHAnsi" w:hAnsiTheme="majorHAnsi" w:cstheme="majorHAnsi"/>
          <w:sz w:val="24"/>
          <w:szCs w:val="24"/>
          <w:lang w:val="lv-LV"/>
        </w:rPr>
        <w:t>pratības</w:t>
      </w:r>
      <w:proofErr w:type="spellEnd"/>
      <w:r w:rsidR="00336901" w:rsidRPr="00336901">
        <w:rPr>
          <w:rFonts w:asciiTheme="majorHAnsi" w:hAnsiTheme="majorHAnsi" w:cstheme="majorHAnsi"/>
          <w:sz w:val="24"/>
          <w:szCs w:val="24"/>
          <w:lang w:val="lv-LV"/>
        </w:rPr>
        <w:t xml:space="preserve"> novērtējumu (digitālais brieduma tests), kas iezīmēs individualizētu digitālās transformācijas ceļa karti ar nepieciešamajām darbībām un valsts sniegtajām atbalsta iespējām. Katra uzņēmuma individuālās vajadzības ietekmē to lielums, darbības veids, darbības mērogs, vidējais vecums darbiniekiem, uzņēmumu vadītāja izpratne par digitalizācijas procesiem un to nozīmīgumu turpmākā izaugsmē, uzņēmuma ambīcijas un citi faktori, kas liedz sniegt vienlīdzīgu pieeju visu Latvijas uzņēmumu digitālās transformācijas veicināšanā. Pamatojoties uz katra uzņēmuma individuālajiem testa rezultātiem digitālais aģents ar EDIC palīdzību sagatavotu uzņēmumu tālākai attīstības fāzei nepieciešamo ceļa karti ar pieejamo EDIC un valsts atbalstu nākamajā līmenī. Lai nodrošinātu Latvijas uzņēmēju informētību tiks organizētas digitālās izpratnes veicinošas darbnīcas un konsultācijas, iekļaujot arī reģionālo tvērumu.</w:t>
      </w:r>
    </w:p>
    <w:p w14:paraId="799FE104" w14:textId="2D3207D9" w:rsidR="00D46255" w:rsidRPr="00FB45C1" w:rsidRDefault="00D46255" w:rsidP="00D46255">
      <w:pPr>
        <w:jc w:val="both"/>
        <w:rPr>
          <w:rFonts w:asciiTheme="majorHAnsi" w:hAnsiTheme="majorHAnsi" w:cstheme="majorHAnsi"/>
          <w:sz w:val="24"/>
          <w:szCs w:val="24"/>
          <w:lang w:val="lv-LV"/>
        </w:rPr>
      </w:pPr>
      <w:r w:rsidRPr="2545AB24">
        <w:rPr>
          <w:rFonts w:asciiTheme="majorHAnsi" w:hAnsiTheme="majorHAnsi" w:cstheme="majorBidi"/>
          <w:sz w:val="24"/>
          <w:szCs w:val="24"/>
          <w:lang w:val="lv-LV"/>
        </w:rPr>
        <w:t xml:space="preserve">Lai ierobežotu riskus tirdzniecības darījumos, kas saistīti ar pircēja nemaksāšanu, svarīgi ir sekmēt un nodrošināt eksporta apdrošināšanas darījumu instrumentu izmantošanu un pilnveidošanu. Pēdējos gados un jo īpaši Covid-19 krīzes atspulgā, strauji palielinoties starptautiskās tirdzniecības riskiem, ir vērojams, ka privātais tirgus nenodrošina pietiekamu apdrošināšanas pakalpojumu piedāvājumu arī darījumiem uz zema riska valstīm un nelieliem atlikto maksājumu termiņiem un, lai palīdzētu stabilizēt eksporta apjomus un virzītos uz nacionāli nospraustu mērķu sasniegšanu attiecība uz eksporta apjomu, nepieciešams mērķtiecīgs un tiešs atbalsts no valsts puses. </w:t>
      </w:r>
    </w:p>
    <w:p w14:paraId="2CA12E58" w14:textId="19901DFC" w:rsidR="00D04C9F" w:rsidRDefault="00B84689" w:rsidP="00D04C9F">
      <w:pPr>
        <w:spacing w:after="160" w:line="259" w:lineRule="auto"/>
        <w:jc w:val="both"/>
        <w:rPr>
          <w:rFonts w:asciiTheme="majorHAnsi" w:eastAsia="Calibri" w:hAnsiTheme="majorHAnsi" w:cstheme="majorBidi"/>
          <w:sz w:val="24"/>
          <w:szCs w:val="24"/>
          <w:lang w:val="lv-LV"/>
        </w:rPr>
      </w:pPr>
      <w:r w:rsidRPr="62060704">
        <w:rPr>
          <w:rFonts w:asciiTheme="majorHAnsi" w:hAnsiTheme="majorHAnsi" w:cstheme="majorBidi"/>
          <w:sz w:val="24"/>
          <w:szCs w:val="24"/>
          <w:lang w:val="lv-LV"/>
        </w:rPr>
        <w:t xml:space="preserve">Būtiski ir sniegt atbalstu </w:t>
      </w:r>
      <w:r w:rsidR="00022ED7" w:rsidRPr="62060704">
        <w:rPr>
          <w:rFonts w:asciiTheme="majorHAnsi" w:hAnsiTheme="majorHAnsi" w:cstheme="majorBidi"/>
          <w:sz w:val="24"/>
          <w:szCs w:val="24"/>
          <w:lang w:val="lv-LV"/>
        </w:rPr>
        <w:t xml:space="preserve">gan jau lielajiem </w:t>
      </w:r>
      <w:r w:rsidR="006851F7" w:rsidRPr="62060704">
        <w:rPr>
          <w:rFonts w:asciiTheme="majorHAnsi" w:hAnsiTheme="majorHAnsi" w:cstheme="majorBidi"/>
          <w:sz w:val="24"/>
          <w:szCs w:val="24"/>
          <w:lang w:val="lv-LV"/>
        </w:rPr>
        <w:t>eksportējošiem uzņēmumiem</w:t>
      </w:r>
      <w:r w:rsidR="00214907" w:rsidRPr="62060704">
        <w:rPr>
          <w:rFonts w:asciiTheme="majorHAnsi" w:hAnsiTheme="majorHAnsi" w:cstheme="majorBidi"/>
          <w:sz w:val="24"/>
          <w:szCs w:val="24"/>
          <w:lang w:val="lv-LV"/>
        </w:rPr>
        <w:t xml:space="preserve">, </w:t>
      </w:r>
      <w:r w:rsidR="00022ED7" w:rsidRPr="62060704">
        <w:rPr>
          <w:rFonts w:asciiTheme="majorHAnsi" w:hAnsiTheme="majorHAnsi" w:cstheme="majorBidi"/>
          <w:sz w:val="24"/>
          <w:szCs w:val="24"/>
          <w:lang w:val="lv-LV"/>
        </w:rPr>
        <w:t xml:space="preserve">gan </w:t>
      </w:r>
      <w:r w:rsidR="00214907" w:rsidRPr="62060704">
        <w:rPr>
          <w:rFonts w:asciiTheme="majorHAnsi" w:hAnsiTheme="majorHAnsi" w:cstheme="majorBidi"/>
          <w:sz w:val="24"/>
          <w:szCs w:val="24"/>
          <w:lang w:val="lv-LV"/>
        </w:rPr>
        <w:t>arī radīt iespējas jauniem eksportētājiem, atbalstot starptautiski konkurētspējīgas industrijas</w:t>
      </w:r>
      <w:r w:rsidR="002D383B" w:rsidRPr="62060704">
        <w:rPr>
          <w:rFonts w:asciiTheme="majorHAnsi" w:hAnsiTheme="majorHAnsi" w:cstheme="majorBidi"/>
          <w:sz w:val="24"/>
          <w:szCs w:val="24"/>
          <w:lang w:val="lv-LV"/>
        </w:rPr>
        <w:t xml:space="preserve"> uzņēmumus un to produktu virzību eksporta tirgū.</w:t>
      </w:r>
      <w:r w:rsidR="00D04C9F" w:rsidRPr="62060704">
        <w:rPr>
          <w:rFonts w:asciiTheme="majorHAnsi" w:hAnsiTheme="majorHAnsi" w:cstheme="majorBidi"/>
          <w:sz w:val="24"/>
          <w:szCs w:val="24"/>
          <w:lang w:val="lv-LV"/>
        </w:rPr>
        <w:t xml:space="preserve"> Jau eksportējošo uzņēmumu zināšanu akumulēšana un efektīva </w:t>
      </w:r>
      <w:proofErr w:type="spellStart"/>
      <w:r w:rsidR="00D04C9F" w:rsidRPr="62060704">
        <w:rPr>
          <w:rFonts w:asciiTheme="majorHAnsi" w:hAnsiTheme="majorHAnsi" w:cstheme="majorBidi"/>
          <w:sz w:val="24"/>
          <w:szCs w:val="24"/>
          <w:lang w:val="lv-LV"/>
        </w:rPr>
        <w:t>pārnese</w:t>
      </w:r>
      <w:proofErr w:type="spellEnd"/>
      <w:r w:rsidR="00D04C9F" w:rsidRPr="62060704">
        <w:rPr>
          <w:rFonts w:asciiTheme="majorHAnsi" w:hAnsiTheme="majorHAnsi" w:cstheme="majorBidi"/>
          <w:sz w:val="24"/>
          <w:szCs w:val="24"/>
          <w:lang w:val="lv-LV"/>
        </w:rPr>
        <w:t xml:space="preserve"> uz pārējiem Latvijas ekonomikas dalībniekiem galvenokārt ar Kompetenču centru, </w:t>
      </w:r>
      <w:r w:rsidR="00CC0C06">
        <w:rPr>
          <w:rFonts w:asciiTheme="majorHAnsi" w:hAnsiTheme="majorHAnsi" w:cstheme="majorBidi"/>
          <w:sz w:val="24"/>
          <w:szCs w:val="24"/>
          <w:lang w:val="lv-LV"/>
        </w:rPr>
        <w:t xml:space="preserve">nozaru </w:t>
      </w:r>
      <w:r w:rsidR="00D04C9F" w:rsidRPr="62060704">
        <w:rPr>
          <w:rFonts w:asciiTheme="majorHAnsi" w:hAnsiTheme="majorHAnsi" w:cstheme="majorBidi"/>
          <w:sz w:val="24"/>
          <w:szCs w:val="24"/>
          <w:lang w:val="lv-LV"/>
        </w:rPr>
        <w:t xml:space="preserve">klasteru un asociāciju starpniecību, ir būtiska Latvijas kopējās konkurētspējas nodrošināšanai. </w:t>
      </w:r>
    </w:p>
    <w:p w14:paraId="48DC30CA" w14:textId="40A534C6" w:rsidR="00B84689" w:rsidRPr="003D6022" w:rsidRDefault="00D04C9F" w:rsidP="00F90FCF">
      <w:pPr>
        <w:spacing w:after="160" w:line="259" w:lineRule="auto"/>
        <w:jc w:val="both"/>
        <w:rPr>
          <w:rFonts w:asciiTheme="majorHAnsi" w:eastAsia="Calibri Light" w:hAnsiTheme="majorHAnsi" w:cstheme="majorHAnsi"/>
          <w:sz w:val="24"/>
          <w:szCs w:val="24"/>
          <w:lang w:val="lv-LV"/>
        </w:rPr>
      </w:pPr>
      <w:r w:rsidRPr="003D6022">
        <w:rPr>
          <w:rFonts w:asciiTheme="majorHAnsi" w:eastAsia="Calibri Light" w:hAnsiTheme="majorHAnsi" w:cstheme="majorHAnsi"/>
          <w:sz w:val="24"/>
          <w:szCs w:val="24"/>
          <w:lang w:val="lv-LV"/>
        </w:rPr>
        <w:t xml:space="preserve">Klasteru stiprināšanas pasākumi paplašina uzņēmumu iespējas iesaistīties Eiropas līmeņa projektos, piesaistot papildus resursus kopīgo prioritāšu īstenošanai, ņemot vērā, ka lielajos starptautiskajos uzsaukumos, </w:t>
      </w:r>
      <w:r w:rsidRPr="003D6022">
        <w:rPr>
          <w:rFonts w:asciiTheme="majorHAnsi" w:eastAsia="Calibri Light" w:hAnsiTheme="majorHAnsi" w:cstheme="majorHAnsi"/>
          <w:i/>
          <w:sz w:val="24"/>
          <w:szCs w:val="24"/>
          <w:lang w:val="lv-LV"/>
        </w:rPr>
        <w:t xml:space="preserve">Horizon2020, </w:t>
      </w:r>
      <w:proofErr w:type="spellStart"/>
      <w:r w:rsidRPr="003D6022">
        <w:rPr>
          <w:rFonts w:asciiTheme="majorHAnsi" w:eastAsia="Calibri Light" w:hAnsiTheme="majorHAnsi" w:cstheme="majorHAnsi"/>
          <w:i/>
          <w:sz w:val="24"/>
          <w:szCs w:val="24"/>
          <w:lang w:val="lv-LV"/>
        </w:rPr>
        <w:t>Innosup</w:t>
      </w:r>
      <w:proofErr w:type="spellEnd"/>
      <w:r w:rsidRPr="003D6022">
        <w:rPr>
          <w:rFonts w:asciiTheme="majorHAnsi" w:eastAsia="Calibri Light" w:hAnsiTheme="majorHAnsi" w:cstheme="majorHAnsi"/>
          <w:i/>
          <w:sz w:val="24"/>
          <w:szCs w:val="24"/>
          <w:lang w:val="lv-LV"/>
        </w:rPr>
        <w:t>, COSME</w:t>
      </w:r>
      <w:r w:rsidRPr="003D6022">
        <w:rPr>
          <w:rFonts w:asciiTheme="majorHAnsi" w:eastAsia="Calibri Light" w:hAnsiTheme="majorHAnsi" w:cstheme="majorHAnsi"/>
          <w:sz w:val="24"/>
          <w:szCs w:val="24"/>
          <w:lang w:val="lv-LV"/>
        </w:rPr>
        <w:t xml:space="preserve"> u.c. uzsvars tiek likts uz klasteriem/organizāciju apvienībām.</w:t>
      </w:r>
    </w:p>
    <w:p w14:paraId="28620945" w14:textId="3236D3D8" w:rsidR="007D6412" w:rsidRPr="008B682A" w:rsidRDefault="00AA28A8" w:rsidP="00961D59">
      <w:pPr>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Galvenie uzdevumi rīcības virziena īstenošanai</w:t>
      </w:r>
      <w:r w:rsidR="007D6412" w:rsidRPr="008B682A">
        <w:rPr>
          <w:rFonts w:asciiTheme="majorHAnsi" w:hAnsiTheme="majorHAnsi" w:cstheme="majorHAnsi"/>
          <w:sz w:val="24"/>
          <w:szCs w:val="24"/>
          <w:lang w:val="lv-LV"/>
        </w:rPr>
        <w:t>:</w:t>
      </w:r>
    </w:p>
    <w:p w14:paraId="4144C589" w14:textId="55D05F81" w:rsidR="00961D59" w:rsidRDefault="00DC42B2" w:rsidP="00F45F9F">
      <w:pPr>
        <w:pStyle w:val="ListParagraph"/>
        <w:numPr>
          <w:ilvl w:val="3"/>
          <w:numId w:val="18"/>
        </w:numPr>
        <w:tabs>
          <w:tab w:val="clear" w:pos="850"/>
          <w:tab w:val="clear" w:pos="1191"/>
          <w:tab w:val="clear" w:pos="1531"/>
        </w:tabs>
        <w:spacing w:after="160" w:line="259" w:lineRule="auto"/>
        <w:ind w:left="2127" w:hanging="851"/>
        <w:jc w:val="both"/>
        <w:rPr>
          <w:rFonts w:asciiTheme="majorHAnsi" w:hAnsiTheme="majorHAnsi" w:cstheme="majorHAnsi"/>
          <w:sz w:val="24"/>
          <w:szCs w:val="24"/>
          <w:lang w:val="lv-LV"/>
        </w:rPr>
      </w:pPr>
      <w:r w:rsidRPr="008B682A">
        <w:rPr>
          <w:rFonts w:asciiTheme="majorHAnsi" w:hAnsiTheme="majorHAnsi" w:cstheme="majorHAnsi"/>
          <w:b/>
          <w:bCs/>
          <w:sz w:val="24"/>
          <w:szCs w:val="24"/>
          <w:lang w:val="lv-LV"/>
        </w:rPr>
        <w:t>Sekmēt</w:t>
      </w:r>
      <w:r w:rsidR="00961D59" w:rsidRPr="008B682A">
        <w:rPr>
          <w:rFonts w:asciiTheme="majorHAnsi" w:hAnsiTheme="majorHAnsi" w:cstheme="majorHAnsi"/>
          <w:b/>
          <w:bCs/>
          <w:sz w:val="24"/>
          <w:szCs w:val="24"/>
          <w:lang w:val="lv-LV"/>
        </w:rPr>
        <w:t xml:space="preserve"> kvalitātes, standartu un atzīšanas instrumentu izmantošan</w:t>
      </w:r>
      <w:r w:rsidRPr="008B682A">
        <w:rPr>
          <w:rFonts w:asciiTheme="majorHAnsi" w:hAnsiTheme="majorHAnsi" w:cstheme="majorHAnsi"/>
          <w:b/>
          <w:bCs/>
          <w:sz w:val="24"/>
          <w:szCs w:val="24"/>
          <w:lang w:val="lv-LV"/>
        </w:rPr>
        <w:t>u</w:t>
      </w:r>
      <w:r w:rsidR="00961D59" w:rsidRPr="008B682A">
        <w:rPr>
          <w:rFonts w:asciiTheme="majorHAnsi" w:hAnsiTheme="majorHAnsi" w:cstheme="majorHAnsi"/>
          <w:b/>
          <w:bCs/>
          <w:sz w:val="24"/>
          <w:szCs w:val="24"/>
          <w:lang w:val="lv-LV"/>
        </w:rPr>
        <w:t xml:space="preserve"> starptautiskajā vidē</w:t>
      </w:r>
      <w:r w:rsidR="00961D59" w:rsidRPr="008B682A">
        <w:rPr>
          <w:rFonts w:asciiTheme="majorHAnsi" w:hAnsiTheme="majorHAnsi" w:cstheme="majorHAnsi"/>
          <w:sz w:val="24"/>
          <w:szCs w:val="24"/>
          <w:lang w:val="lv-LV"/>
        </w:rPr>
        <w:t xml:space="preserve"> (t.sk. </w:t>
      </w:r>
      <w:r w:rsidR="0067623E">
        <w:rPr>
          <w:rFonts w:asciiTheme="majorHAnsi" w:hAnsiTheme="majorHAnsi" w:cstheme="majorHAnsi"/>
          <w:sz w:val="24"/>
          <w:szCs w:val="24"/>
          <w:lang w:val="lv-LV"/>
        </w:rPr>
        <w:t xml:space="preserve"> sekmēt standartizācijas un sertifikācijas sistēmas uzlabošanu, </w:t>
      </w:r>
      <w:r w:rsidR="00961D59" w:rsidRPr="00D617C1">
        <w:rPr>
          <w:rFonts w:asciiTheme="majorHAnsi" w:hAnsiTheme="majorHAnsi" w:cstheme="majorHAnsi"/>
          <w:sz w:val="24"/>
          <w:szCs w:val="24"/>
          <w:lang w:val="lv-LV"/>
        </w:rPr>
        <w:t>nodrošin</w:t>
      </w:r>
      <w:r w:rsidR="0067623E" w:rsidRPr="00D617C1">
        <w:rPr>
          <w:rFonts w:asciiTheme="majorHAnsi" w:hAnsiTheme="majorHAnsi" w:cstheme="majorHAnsi"/>
          <w:sz w:val="24"/>
          <w:szCs w:val="24"/>
          <w:lang w:val="lv-LV"/>
        </w:rPr>
        <w:t>ā</w:t>
      </w:r>
      <w:r w:rsidR="00961D59" w:rsidRPr="00D617C1">
        <w:rPr>
          <w:rFonts w:asciiTheme="majorHAnsi" w:hAnsiTheme="majorHAnsi" w:cstheme="majorHAnsi"/>
          <w:sz w:val="24"/>
          <w:szCs w:val="24"/>
          <w:lang w:val="lv-LV"/>
        </w:rPr>
        <w:t>t</w:t>
      </w:r>
      <w:r w:rsidR="00961D59" w:rsidRPr="008B682A">
        <w:rPr>
          <w:rFonts w:asciiTheme="majorHAnsi" w:hAnsiTheme="majorHAnsi" w:cstheme="majorHAnsi"/>
          <w:sz w:val="24"/>
          <w:szCs w:val="24"/>
          <w:lang w:val="lv-LV"/>
        </w:rPr>
        <w:t xml:space="preserve"> dalību starptautiskajās organizācijās), nacionālo uzņēmumu eksportspējas </w:t>
      </w:r>
      <w:r w:rsidR="0067623E">
        <w:rPr>
          <w:rFonts w:asciiTheme="majorHAnsi" w:hAnsiTheme="majorHAnsi" w:cstheme="majorHAnsi"/>
          <w:sz w:val="24"/>
          <w:szCs w:val="24"/>
          <w:lang w:val="lv-LV"/>
        </w:rPr>
        <w:t xml:space="preserve">veicināšanai un </w:t>
      </w:r>
      <w:r w:rsidR="00961D59" w:rsidRPr="008B682A">
        <w:rPr>
          <w:rFonts w:asciiTheme="majorHAnsi" w:hAnsiTheme="majorHAnsi" w:cstheme="majorHAnsi"/>
          <w:sz w:val="24"/>
          <w:szCs w:val="24"/>
          <w:lang w:val="lv-LV"/>
        </w:rPr>
        <w:t>attīstīšanai;</w:t>
      </w:r>
    </w:p>
    <w:p w14:paraId="6B630DD2" w14:textId="65DC054E" w:rsidR="00961D59" w:rsidRDefault="00944238" w:rsidP="00F45F9F">
      <w:pPr>
        <w:pStyle w:val="ListParagraph"/>
        <w:numPr>
          <w:ilvl w:val="3"/>
          <w:numId w:val="18"/>
        </w:numPr>
        <w:tabs>
          <w:tab w:val="clear" w:pos="850"/>
          <w:tab w:val="clear" w:pos="1191"/>
          <w:tab w:val="clear" w:pos="1531"/>
        </w:tabs>
        <w:spacing w:after="160" w:line="259" w:lineRule="auto"/>
        <w:ind w:left="2127" w:hanging="851"/>
        <w:jc w:val="both"/>
        <w:rPr>
          <w:rFonts w:asciiTheme="majorHAnsi" w:hAnsiTheme="majorHAnsi" w:cstheme="majorHAnsi"/>
          <w:sz w:val="24"/>
          <w:szCs w:val="24"/>
          <w:lang w:val="lv-LV"/>
        </w:rPr>
      </w:pPr>
      <w:r w:rsidRPr="00144E6B">
        <w:rPr>
          <w:rFonts w:asciiTheme="majorHAnsi" w:hAnsiTheme="majorHAnsi" w:cstheme="majorHAnsi"/>
          <w:b/>
          <w:sz w:val="24"/>
          <w:szCs w:val="24"/>
          <w:lang w:val="lv-LV"/>
        </w:rPr>
        <w:t>A</w:t>
      </w:r>
      <w:r w:rsidR="00961D59" w:rsidRPr="00144E6B">
        <w:rPr>
          <w:rFonts w:asciiTheme="majorHAnsi" w:hAnsiTheme="majorHAnsi" w:cstheme="majorHAnsi"/>
          <w:b/>
          <w:sz w:val="24"/>
          <w:szCs w:val="24"/>
          <w:lang w:val="lv-LV"/>
        </w:rPr>
        <w:t xml:space="preserve">tbalstīt augsto tehnoloģiju </w:t>
      </w:r>
      <w:r w:rsidR="001A6680" w:rsidRPr="00144E6B">
        <w:rPr>
          <w:rFonts w:asciiTheme="majorHAnsi" w:hAnsiTheme="majorHAnsi" w:cstheme="majorHAnsi"/>
          <w:b/>
          <w:sz w:val="24"/>
          <w:szCs w:val="24"/>
          <w:lang w:val="lv-LV"/>
        </w:rPr>
        <w:t xml:space="preserve">preču </w:t>
      </w:r>
      <w:r w:rsidR="00961D59" w:rsidRPr="00144E6B">
        <w:rPr>
          <w:rFonts w:asciiTheme="majorHAnsi" w:hAnsiTheme="majorHAnsi" w:cstheme="majorHAnsi"/>
          <w:b/>
          <w:sz w:val="24"/>
          <w:szCs w:val="24"/>
          <w:lang w:val="lv-LV"/>
        </w:rPr>
        <w:t>eksportu</w:t>
      </w:r>
      <w:r w:rsidR="001A6680" w:rsidRPr="00144E6B">
        <w:rPr>
          <w:rFonts w:asciiTheme="majorHAnsi" w:hAnsiTheme="majorHAnsi" w:cstheme="majorHAnsi"/>
          <w:b/>
          <w:sz w:val="24"/>
          <w:szCs w:val="24"/>
          <w:lang w:val="lv-LV"/>
        </w:rPr>
        <w:t xml:space="preserve"> un zināšanu ietilpīgu pakalpojumu</w:t>
      </w:r>
      <w:r w:rsidR="00961D59" w:rsidRPr="00144E6B">
        <w:rPr>
          <w:rFonts w:asciiTheme="majorHAnsi" w:hAnsiTheme="majorHAnsi" w:cstheme="majorHAnsi"/>
          <w:sz w:val="24"/>
          <w:szCs w:val="24"/>
          <w:lang w:val="lv-LV"/>
        </w:rPr>
        <w:t>, veicinot spēju piedāvāt produkciju ar augstāku pievienoto vērtību un sekmējot eksporta struktūras izmaiņas, atbalstot nozaru ekosi</w:t>
      </w:r>
      <w:r w:rsidR="59AC6EB7" w:rsidRPr="00144E6B">
        <w:rPr>
          <w:rFonts w:asciiTheme="majorHAnsi" w:hAnsiTheme="majorHAnsi" w:cstheme="majorHAnsi"/>
          <w:sz w:val="24"/>
          <w:szCs w:val="24"/>
          <w:lang w:val="lv-LV"/>
        </w:rPr>
        <w:t>s</w:t>
      </w:r>
      <w:r w:rsidR="00961D59" w:rsidRPr="00144E6B">
        <w:rPr>
          <w:rFonts w:asciiTheme="majorHAnsi" w:hAnsiTheme="majorHAnsi" w:cstheme="majorHAnsi"/>
          <w:sz w:val="24"/>
          <w:szCs w:val="24"/>
          <w:lang w:val="lv-LV"/>
        </w:rPr>
        <w:t>tēmu attīstību un integrāciju starptautiskās vērtību ķēdēs;</w:t>
      </w:r>
    </w:p>
    <w:p w14:paraId="182EBBA8" w14:textId="572DEA8B" w:rsidR="00961D59" w:rsidRDefault="00DC42B2" w:rsidP="00F45F9F">
      <w:pPr>
        <w:pStyle w:val="ListParagraph"/>
        <w:numPr>
          <w:ilvl w:val="3"/>
          <w:numId w:val="18"/>
        </w:numPr>
        <w:tabs>
          <w:tab w:val="clear" w:pos="850"/>
          <w:tab w:val="clear" w:pos="1191"/>
          <w:tab w:val="clear" w:pos="1531"/>
        </w:tabs>
        <w:spacing w:after="160" w:line="259" w:lineRule="auto"/>
        <w:ind w:left="2127" w:hanging="851"/>
        <w:jc w:val="both"/>
        <w:rPr>
          <w:rFonts w:asciiTheme="majorHAnsi" w:hAnsiTheme="majorHAnsi" w:cstheme="majorHAnsi"/>
          <w:sz w:val="24"/>
          <w:szCs w:val="24"/>
          <w:lang w:val="lv-LV"/>
        </w:rPr>
      </w:pPr>
      <w:r w:rsidRPr="00144E6B">
        <w:rPr>
          <w:rFonts w:asciiTheme="majorHAnsi" w:hAnsiTheme="majorHAnsi" w:cstheme="majorHAnsi"/>
          <w:b/>
          <w:bCs/>
          <w:sz w:val="24"/>
          <w:szCs w:val="24"/>
          <w:lang w:val="lv-LV"/>
        </w:rPr>
        <w:t>Sekmēt</w:t>
      </w:r>
      <w:r w:rsidR="00961D59" w:rsidRPr="00144E6B">
        <w:rPr>
          <w:rFonts w:asciiTheme="majorHAnsi" w:hAnsiTheme="majorHAnsi" w:cstheme="majorHAnsi"/>
          <w:b/>
          <w:bCs/>
          <w:sz w:val="24"/>
          <w:szCs w:val="24"/>
          <w:lang w:val="lv-LV"/>
        </w:rPr>
        <w:t xml:space="preserve"> produktu konkurētspēj</w:t>
      </w:r>
      <w:r w:rsidRPr="00144E6B">
        <w:rPr>
          <w:rFonts w:asciiTheme="majorHAnsi" w:hAnsiTheme="majorHAnsi" w:cstheme="majorHAnsi"/>
          <w:b/>
          <w:bCs/>
          <w:sz w:val="24"/>
          <w:szCs w:val="24"/>
          <w:lang w:val="lv-LV"/>
        </w:rPr>
        <w:t>u</w:t>
      </w:r>
      <w:r w:rsidR="00961D59" w:rsidRPr="00144E6B">
        <w:rPr>
          <w:rFonts w:asciiTheme="majorHAnsi" w:hAnsiTheme="majorHAnsi" w:cstheme="majorHAnsi"/>
          <w:sz w:val="24"/>
          <w:szCs w:val="24"/>
          <w:lang w:val="lv-LV"/>
        </w:rPr>
        <w:t xml:space="preserve">, </w:t>
      </w:r>
      <w:r w:rsidR="00F14880" w:rsidRPr="00144E6B">
        <w:rPr>
          <w:rFonts w:asciiTheme="majorHAnsi" w:hAnsiTheme="majorHAnsi" w:cstheme="majorHAnsi"/>
          <w:sz w:val="24"/>
          <w:szCs w:val="24"/>
          <w:lang w:val="lv-LV"/>
        </w:rPr>
        <w:t xml:space="preserve">tai skaitā </w:t>
      </w:r>
      <w:r w:rsidR="00EE486D" w:rsidRPr="00144E6B">
        <w:rPr>
          <w:rFonts w:asciiTheme="majorHAnsi" w:hAnsiTheme="majorHAnsi" w:cstheme="majorHAnsi"/>
          <w:sz w:val="24"/>
          <w:szCs w:val="24"/>
          <w:lang w:val="lv-LV"/>
        </w:rPr>
        <w:t xml:space="preserve">īstenojot </w:t>
      </w:r>
      <w:proofErr w:type="spellStart"/>
      <w:r w:rsidR="00EE486D" w:rsidRPr="00144E6B">
        <w:rPr>
          <w:rFonts w:asciiTheme="majorHAnsi" w:hAnsiTheme="majorHAnsi" w:cstheme="majorHAnsi"/>
          <w:sz w:val="24"/>
          <w:szCs w:val="24"/>
          <w:lang w:val="lv-LV"/>
        </w:rPr>
        <w:t>energoefektivizācijas</w:t>
      </w:r>
      <w:proofErr w:type="spellEnd"/>
      <w:r w:rsidR="00EE486D" w:rsidRPr="00144E6B">
        <w:rPr>
          <w:rFonts w:asciiTheme="majorHAnsi" w:hAnsiTheme="majorHAnsi" w:cstheme="majorHAnsi"/>
          <w:sz w:val="24"/>
          <w:szCs w:val="24"/>
          <w:lang w:val="lv-LV"/>
        </w:rPr>
        <w:t xml:space="preserve"> pasākumus</w:t>
      </w:r>
      <w:r w:rsidR="002C268F" w:rsidRPr="00144E6B">
        <w:rPr>
          <w:rFonts w:asciiTheme="majorHAnsi" w:hAnsiTheme="majorHAnsi" w:cstheme="majorHAnsi"/>
          <w:sz w:val="24"/>
          <w:szCs w:val="24"/>
          <w:lang w:val="lv-LV"/>
        </w:rPr>
        <w:t xml:space="preserve"> (tostarp konkurētspējīgas </w:t>
      </w:r>
      <w:r w:rsidR="00534153" w:rsidRPr="00144E6B">
        <w:rPr>
          <w:rFonts w:asciiTheme="majorHAnsi" w:hAnsiTheme="majorHAnsi" w:cstheme="majorHAnsi"/>
          <w:sz w:val="24"/>
          <w:szCs w:val="24"/>
          <w:lang w:val="lv-LV"/>
        </w:rPr>
        <w:t>elektroenerģijas izmaksas Baltijas reģionā</w:t>
      </w:r>
      <w:r w:rsidR="002C268F" w:rsidRPr="00144E6B">
        <w:rPr>
          <w:rFonts w:asciiTheme="majorHAnsi" w:hAnsiTheme="majorHAnsi" w:cstheme="majorHAnsi"/>
          <w:sz w:val="24"/>
          <w:szCs w:val="24"/>
          <w:lang w:val="lv-LV"/>
        </w:rPr>
        <w:t>)</w:t>
      </w:r>
      <w:r w:rsidR="00EE486D" w:rsidRPr="00144E6B">
        <w:rPr>
          <w:rFonts w:asciiTheme="majorHAnsi" w:hAnsiTheme="majorHAnsi" w:cstheme="majorHAnsi"/>
          <w:sz w:val="24"/>
          <w:szCs w:val="24"/>
          <w:lang w:val="lv-LV"/>
        </w:rPr>
        <w:t xml:space="preserve">, vienlaikus </w:t>
      </w:r>
      <w:r w:rsidR="00961D59" w:rsidRPr="00144E6B">
        <w:rPr>
          <w:rFonts w:asciiTheme="majorHAnsi" w:hAnsiTheme="majorHAnsi" w:cstheme="majorHAnsi"/>
          <w:sz w:val="24"/>
          <w:szCs w:val="24"/>
          <w:lang w:val="lv-LV"/>
        </w:rPr>
        <w:t xml:space="preserve">nodrošinot atbalstu </w:t>
      </w:r>
      <w:proofErr w:type="spellStart"/>
      <w:r w:rsidR="00961D59" w:rsidRPr="00144E6B">
        <w:rPr>
          <w:rFonts w:asciiTheme="majorHAnsi" w:hAnsiTheme="majorHAnsi" w:cstheme="majorHAnsi"/>
          <w:sz w:val="24"/>
          <w:szCs w:val="24"/>
          <w:lang w:val="lv-LV"/>
        </w:rPr>
        <w:t>energointensīvajiem</w:t>
      </w:r>
      <w:proofErr w:type="spellEnd"/>
      <w:r w:rsidR="00961D59" w:rsidRPr="00144E6B">
        <w:rPr>
          <w:rFonts w:asciiTheme="majorHAnsi" w:hAnsiTheme="majorHAnsi" w:cstheme="majorHAnsi"/>
          <w:sz w:val="24"/>
          <w:szCs w:val="24"/>
          <w:lang w:val="lv-LV"/>
        </w:rPr>
        <w:t xml:space="preserve"> uzņēmumiem;</w:t>
      </w:r>
    </w:p>
    <w:p w14:paraId="2F239E8B" w14:textId="5A442455" w:rsidR="00B01FD1" w:rsidRDefault="4FF1BA76" w:rsidP="00F45F9F">
      <w:pPr>
        <w:pStyle w:val="ListParagraph"/>
        <w:numPr>
          <w:ilvl w:val="3"/>
          <w:numId w:val="18"/>
        </w:numPr>
        <w:tabs>
          <w:tab w:val="clear" w:pos="850"/>
          <w:tab w:val="clear" w:pos="1191"/>
          <w:tab w:val="clear" w:pos="1531"/>
        </w:tabs>
        <w:spacing w:after="160" w:line="259" w:lineRule="auto"/>
        <w:ind w:left="2127" w:hanging="851"/>
        <w:jc w:val="both"/>
        <w:rPr>
          <w:rFonts w:asciiTheme="majorHAnsi" w:hAnsiTheme="majorHAnsi" w:cstheme="majorHAnsi"/>
          <w:sz w:val="24"/>
          <w:szCs w:val="24"/>
          <w:lang w:val="lv-LV"/>
        </w:rPr>
      </w:pPr>
      <w:r w:rsidRPr="00144E6B">
        <w:rPr>
          <w:rFonts w:asciiTheme="majorHAnsi" w:hAnsiTheme="majorHAnsi" w:cstheme="majorHAnsi"/>
          <w:b/>
          <w:bCs/>
          <w:sz w:val="24"/>
          <w:szCs w:val="24"/>
          <w:lang w:val="lv-LV"/>
        </w:rPr>
        <w:t>Atbalstīt kvalitatīvu un eksportspējīgu tūrisma produktu izstrādi</w:t>
      </w:r>
      <w:r w:rsidR="00B716D0" w:rsidRPr="00144E6B">
        <w:rPr>
          <w:rFonts w:asciiTheme="majorHAnsi" w:hAnsiTheme="majorHAnsi" w:cstheme="majorHAnsi"/>
          <w:b/>
          <w:bCs/>
          <w:sz w:val="24"/>
          <w:szCs w:val="24"/>
          <w:lang w:val="lv-LV"/>
        </w:rPr>
        <w:t xml:space="preserve"> un modernizāciju</w:t>
      </w:r>
      <w:r w:rsidRPr="00144E6B">
        <w:rPr>
          <w:rFonts w:asciiTheme="majorHAnsi" w:hAnsiTheme="majorHAnsi" w:cstheme="majorHAnsi"/>
          <w:b/>
          <w:sz w:val="24"/>
          <w:szCs w:val="24"/>
          <w:lang w:val="lv-LV"/>
        </w:rPr>
        <w:t>,</w:t>
      </w:r>
      <w:r w:rsidRPr="00144E6B">
        <w:rPr>
          <w:rFonts w:asciiTheme="majorHAnsi" w:hAnsiTheme="majorHAnsi" w:cstheme="majorHAnsi"/>
          <w:sz w:val="24"/>
          <w:szCs w:val="24"/>
          <w:lang w:val="lv-LV"/>
        </w:rPr>
        <w:t xml:space="preserve"> nodrošinot tūrisma popularizēšanas pasākumus un veicinot mazo un vidējo tūrisma uzņēmumu inovācijas potenciālu;</w:t>
      </w:r>
    </w:p>
    <w:p w14:paraId="6B43A137" w14:textId="36916EC6" w:rsidR="00D55C66" w:rsidRDefault="0048785E" w:rsidP="00F45F9F">
      <w:pPr>
        <w:pStyle w:val="ListParagraph"/>
        <w:numPr>
          <w:ilvl w:val="3"/>
          <w:numId w:val="18"/>
        </w:numPr>
        <w:tabs>
          <w:tab w:val="clear" w:pos="850"/>
          <w:tab w:val="clear" w:pos="1191"/>
          <w:tab w:val="clear" w:pos="1531"/>
        </w:tabs>
        <w:spacing w:after="160" w:line="259" w:lineRule="auto"/>
        <w:ind w:left="2127" w:hanging="851"/>
        <w:jc w:val="both"/>
        <w:rPr>
          <w:rFonts w:asciiTheme="majorHAnsi" w:hAnsiTheme="majorHAnsi" w:cstheme="majorHAnsi"/>
          <w:sz w:val="24"/>
          <w:szCs w:val="24"/>
          <w:lang w:val="lv-LV"/>
        </w:rPr>
      </w:pPr>
      <w:r w:rsidRPr="00144E6B">
        <w:rPr>
          <w:rFonts w:asciiTheme="majorHAnsi" w:hAnsiTheme="majorHAnsi" w:cstheme="majorHAnsi"/>
          <w:b/>
          <w:bCs/>
          <w:sz w:val="24"/>
          <w:szCs w:val="24"/>
          <w:lang w:val="lv-LV"/>
        </w:rPr>
        <w:t>Izveidot visaptverošu eksporta kredītu darījumu sistēmu,</w:t>
      </w:r>
      <w:r w:rsidRPr="00144E6B">
        <w:rPr>
          <w:rFonts w:asciiTheme="majorHAnsi" w:hAnsiTheme="majorHAnsi" w:cstheme="majorHAnsi"/>
          <w:sz w:val="24"/>
          <w:szCs w:val="24"/>
          <w:lang w:val="lv-LV"/>
        </w:rPr>
        <w:t xml:space="preserve"> </w:t>
      </w:r>
      <w:r w:rsidR="00172B6E" w:rsidRPr="00144E6B">
        <w:rPr>
          <w:rFonts w:asciiTheme="majorHAnsi" w:hAnsiTheme="majorHAnsi" w:cstheme="majorHAnsi"/>
          <w:sz w:val="24"/>
          <w:szCs w:val="24"/>
          <w:lang w:val="lv-LV"/>
        </w:rPr>
        <w:t>nodrošinot papildus finansējumu programmu īstenošanai</w:t>
      </w:r>
      <w:r w:rsidR="004906CE" w:rsidRPr="00144E6B">
        <w:rPr>
          <w:rFonts w:asciiTheme="majorHAnsi" w:hAnsiTheme="majorHAnsi" w:cstheme="majorHAnsi"/>
          <w:sz w:val="24"/>
          <w:szCs w:val="24"/>
          <w:lang w:val="lv-LV"/>
        </w:rPr>
        <w:t>,</w:t>
      </w:r>
      <w:r w:rsidR="004906CE" w:rsidRPr="00144E6B">
        <w:rPr>
          <w:rFonts w:asciiTheme="majorHAnsi" w:hAnsiTheme="majorHAnsi" w:cstheme="majorHAnsi"/>
          <w:b/>
          <w:bCs/>
          <w:sz w:val="24"/>
          <w:szCs w:val="24"/>
          <w:lang w:val="lv-LV"/>
        </w:rPr>
        <w:t xml:space="preserve"> </w:t>
      </w:r>
      <w:r w:rsidR="004906CE" w:rsidRPr="00144E6B">
        <w:rPr>
          <w:rFonts w:asciiTheme="majorHAnsi" w:hAnsiTheme="majorHAnsi" w:cstheme="majorHAnsi"/>
          <w:sz w:val="24"/>
          <w:szCs w:val="24"/>
          <w:lang w:val="lv-LV"/>
        </w:rPr>
        <w:t>kā arī</w:t>
      </w:r>
      <w:r w:rsidR="004906CE" w:rsidRPr="00144E6B">
        <w:rPr>
          <w:rFonts w:asciiTheme="majorHAnsi" w:hAnsiTheme="majorHAnsi" w:cstheme="majorHAnsi"/>
          <w:b/>
          <w:bCs/>
          <w:sz w:val="24"/>
          <w:szCs w:val="24"/>
          <w:lang w:val="lv-LV"/>
        </w:rPr>
        <w:t xml:space="preserve"> </w:t>
      </w:r>
      <w:r w:rsidR="004906CE" w:rsidRPr="00144E6B">
        <w:rPr>
          <w:rFonts w:asciiTheme="majorHAnsi" w:hAnsiTheme="majorHAnsi" w:cstheme="majorHAnsi"/>
          <w:sz w:val="24"/>
          <w:szCs w:val="24"/>
          <w:lang w:val="lv-LV"/>
        </w:rPr>
        <w:t>pieeju pilna spektra tirdzniecības risku mazinošiem instrumentiem</w:t>
      </w:r>
      <w:r w:rsidR="00172B6E" w:rsidRPr="00144E6B">
        <w:rPr>
          <w:rFonts w:asciiTheme="majorHAnsi" w:hAnsiTheme="majorHAnsi" w:cstheme="majorHAnsi"/>
          <w:sz w:val="24"/>
          <w:szCs w:val="24"/>
          <w:lang w:val="lv-LV"/>
        </w:rPr>
        <w:t>;</w:t>
      </w:r>
      <w:r w:rsidR="00903135" w:rsidRPr="00144E6B">
        <w:rPr>
          <w:rFonts w:asciiTheme="majorHAnsi" w:hAnsiTheme="majorHAnsi" w:cstheme="majorHAnsi"/>
          <w:sz w:val="24"/>
          <w:szCs w:val="24"/>
          <w:lang w:val="lv-LV"/>
        </w:rPr>
        <w:t xml:space="preserve"> </w:t>
      </w:r>
    </w:p>
    <w:p w14:paraId="5B804811" w14:textId="7FF52838" w:rsidR="00D55C66" w:rsidRDefault="00D55C66" w:rsidP="00F45F9F">
      <w:pPr>
        <w:pStyle w:val="ListParagraph"/>
        <w:numPr>
          <w:ilvl w:val="3"/>
          <w:numId w:val="18"/>
        </w:numPr>
        <w:tabs>
          <w:tab w:val="clear" w:pos="850"/>
          <w:tab w:val="clear" w:pos="1191"/>
          <w:tab w:val="clear" w:pos="1531"/>
        </w:tabs>
        <w:spacing w:after="160" w:line="259" w:lineRule="auto"/>
        <w:ind w:left="2127" w:hanging="851"/>
        <w:jc w:val="both"/>
        <w:rPr>
          <w:rFonts w:asciiTheme="majorHAnsi" w:hAnsiTheme="majorHAnsi" w:cstheme="majorHAnsi"/>
          <w:sz w:val="24"/>
          <w:szCs w:val="24"/>
          <w:lang w:val="lv-LV"/>
        </w:rPr>
      </w:pPr>
      <w:r w:rsidRPr="00144E6B">
        <w:rPr>
          <w:rFonts w:asciiTheme="majorHAnsi" w:hAnsiTheme="majorHAnsi" w:cstheme="majorHAnsi"/>
          <w:b/>
          <w:bCs/>
          <w:sz w:val="24"/>
          <w:szCs w:val="24"/>
          <w:lang w:val="lv-LV"/>
        </w:rPr>
        <w:lastRenderedPageBreak/>
        <w:t>Turpināt</w:t>
      </w:r>
      <w:r w:rsidRPr="00144E6B">
        <w:rPr>
          <w:rFonts w:asciiTheme="majorHAnsi" w:hAnsiTheme="majorHAnsi" w:cstheme="majorHAnsi"/>
          <w:b/>
          <w:sz w:val="24"/>
          <w:szCs w:val="24"/>
          <w:lang w:val="lv-LV"/>
        </w:rPr>
        <w:t xml:space="preserve"> eksporta veicināšanas pasākumus</w:t>
      </w:r>
      <w:r w:rsidRPr="00144E6B">
        <w:rPr>
          <w:rFonts w:asciiTheme="majorHAnsi" w:hAnsiTheme="majorHAnsi" w:cstheme="majorHAnsi"/>
          <w:sz w:val="24"/>
          <w:szCs w:val="24"/>
          <w:lang w:val="lv-LV"/>
        </w:rPr>
        <w:t xml:space="preserve"> un stiprināt LIAA ārvalstu pārstāvniecību kapacitāti</w:t>
      </w:r>
      <w:r w:rsidR="00504FE1" w:rsidRPr="00144E6B">
        <w:rPr>
          <w:rFonts w:asciiTheme="majorHAnsi" w:hAnsiTheme="majorHAnsi" w:cstheme="majorHAnsi"/>
          <w:sz w:val="24"/>
          <w:szCs w:val="24"/>
          <w:lang w:val="lv-LV"/>
        </w:rPr>
        <w:t xml:space="preserve">, </w:t>
      </w:r>
      <w:r w:rsidRPr="00144E6B">
        <w:rPr>
          <w:rFonts w:asciiTheme="majorHAnsi" w:hAnsiTheme="majorHAnsi" w:cstheme="majorHAnsi"/>
          <w:sz w:val="24"/>
          <w:szCs w:val="24"/>
          <w:lang w:val="lv-LV"/>
        </w:rPr>
        <w:t xml:space="preserve">ņemt vērā klasteru, nozaru asociāciju un uzņēmumu apvienību rekomendācijas attiecībā uz eksporta veicināšanas pasākumiem, </w:t>
      </w:r>
      <w:r w:rsidR="00504FE1" w:rsidRPr="00144E6B">
        <w:rPr>
          <w:rFonts w:asciiTheme="majorHAnsi" w:hAnsiTheme="majorHAnsi" w:cstheme="majorHAnsi"/>
          <w:sz w:val="24"/>
          <w:szCs w:val="24"/>
          <w:lang w:val="lv-LV"/>
        </w:rPr>
        <w:t>kā arī</w:t>
      </w:r>
      <w:r w:rsidRPr="00144E6B">
        <w:rPr>
          <w:rFonts w:asciiTheme="majorHAnsi" w:hAnsiTheme="majorHAnsi" w:cstheme="majorHAnsi"/>
          <w:sz w:val="24"/>
          <w:szCs w:val="24"/>
          <w:lang w:val="lv-LV"/>
        </w:rPr>
        <w:t xml:space="preserve"> nozaru specifikās situācija globālajās vērtību ķēdēs</w:t>
      </w:r>
      <w:r w:rsidR="00621F16" w:rsidRPr="00144E6B">
        <w:rPr>
          <w:rFonts w:asciiTheme="majorHAnsi" w:hAnsiTheme="majorHAnsi" w:cstheme="majorHAnsi"/>
          <w:sz w:val="24"/>
          <w:szCs w:val="24"/>
          <w:lang w:val="lv-LV"/>
        </w:rPr>
        <w:t>;</w:t>
      </w:r>
      <w:r w:rsidRPr="00144E6B">
        <w:rPr>
          <w:rFonts w:asciiTheme="majorHAnsi" w:hAnsiTheme="majorHAnsi" w:cstheme="majorHAnsi"/>
          <w:sz w:val="24"/>
          <w:szCs w:val="24"/>
          <w:lang w:val="lv-LV"/>
        </w:rPr>
        <w:t xml:space="preserve"> </w:t>
      </w:r>
    </w:p>
    <w:p w14:paraId="3050D8C1" w14:textId="499FA75A" w:rsidR="0010089A" w:rsidRPr="00DC71E9" w:rsidRDefault="0010089A" w:rsidP="00F45F9F">
      <w:pPr>
        <w:pStyle w:val="ListParagraph"/>
        <w:numPr>
          <w:ilvl w:val="3"/>
          <w:numId w:val="18"/>
        </w:numPr>
        <w:tabs>
          <w:tab w:val="clear" w:pos="850"/>
          <w:tab w:val="clear" w:pos="1191"/>
          <w:tab w:val="clear" w:pos="1531"/>
        </w:tabs>
        <w:spacing w:after="160" w:line="259" w:lineRule="auto"/>
        <w:ind w:left="2127" w:hanging="851"/>
        <w:jc w:val="both"/>
        <w:rPr>
          <w:rFonts w:asciiTheme="majorHAnsi" w:hAnsiTheme="majorHAnsi" w:cstheme="majorHAnsi"/>
          <w:sz w:val="24"/>
          <w:szCs w:val="24"/>
          <w:lang w:val="lv-LV"/>
        </w:rPr>
      </w:pPr>
      <w:r w:rsidRPr="00DC71E9">
        <w:rPr>
          <w:rFonts w:asciiTheme="majorHAnsi" w:hAnsiTheme="majorHAnsi" w:cstheme="majorHAnsi"/>
          <w:b/>
          <w:sz w:val="24"/>
          <w:szCs w:val="24"/>
          <w:lang w:val="lv-LV"/>
        </w:rPr>
        <w:t xml:space="preserve">Atbalsts lielajiem eksportspējīgajiem uzņēmumiem </w:t>
      </w:r>
      <w:r w:rsidR="006A7D5F" w:rsidRPr="00A77C16">
        <w:rPr>
          <w:lang w:val="lv-LV"/>
        </w:rPr>
        <w:t xml:space="preserve"> </w:t>
      </w:r>
      <w:r w:rsidR="006A7D5F" w:rsidRPr="006A7D5F">
        <w:rPr>
          <w:rFonts w:asciiTheme="majorHAnsi" w:hAnsiTheme="majorHAnsi" w:cstheme="majorHAnsi"/>
          <w:sz w:val="24"/>
          <w:szCs w:val="24"/>
          <w:lang w:val="lv-LV"/>
        </w:rPr>
        <w:t>stiprinot LIAA programmas un paredzot atbalstu jau eksportspējīgiem uzņēmumiem (piemēram, lielie pārtikas ražošanas uzņēmumi), t.sk. atbalstīt esošās infrastruktūras atjaunošanu, kura fokusēta uz eksportu un kura rada produktus un pakalpojumus ar augstu pievienoto vērtību (t.sk. kūrorta ārstniecības rehabilitācijas centru atjaunošanu reģionos);</w:t>
      </w:r>
    </w:p>
    <w:p w14:paraId="0A7E895D" w14:textId="72EF5788" w:rsidR="005E304F" w:rsidRDefault="005E304F" w:rsidP="00F45F9F">
      <w:pPr>
        <w:pStyle w:val="ListParagraph"/>
        <w:numPr>
          <w:ilvl w:val="3"/>
          <w:numId w:val="18"/>
        </w:numPr>
        <w:tabs>
          <w:tab w:val="clear" w:pos="850"/>
          <w:tab w:val="clear" w:pos="1191"/>
          <w:tab w:val="clear" w:pos="1531"/>
        </w:tabs>
        <w:spacing w:after="160" w:line="259" w:lineRule="auto"/>
        <w:ind w:left="2127" w:hanging="851"/>
        <w:jc w:val="both"/>
        <w:rPr>
          <w:rFonts w:asciiTheme="majorHAnsi" w:hAnsiTheme="majorHAnsi" w:cstheme="majorHAnsi"/>
          <w:sz w:val="24"/>
          <w:szCs w:val="24"/>
          <w:lang w:val="lv-LV"/>
        </w:rPr>
      </w:pPr>
      <w:r w:rsidRPr="00144E6B">
        <w:rPr>
          <w:rFonts w:asciiTheme="majorHAnsi" w:hAnsiTheme="majorHAnsi" w:cstheme="majorHAnsi"/>
          <w:b/>
          <w:bCs/>
          <w:sz w:val="24"/>
          <w:szCs w:val="24"/>
          <w:lang w:val="lv-LV"/>
        </w:rPr>
        <w:t>Atbalsts eksporta darbībām, tai skaitā dalībai starptautiskās izstādēs</w:t>
      </w:r>
      <w:r w:rsidR="005B528F" w:rsidRPr="00144E6B">
        <w:rPr>
          <w:rFonts w:asciiTheme="majorHAnsi" w:hAnsiTheme="majorHAnsi" w:cstheme="majorHAnsi"/>
          <w:sz w:val="24"/>
          <w:szCs w:val="24"/>
          <w:lang w:val="lv-LV"/>
        </w:rPr>
        <w:t xml:space="preserve"> (ī</w:t>
      </w:r>
      <w:r w:rsidRPr="00144E6B">
        <w:rPr>
          <w:rFonts w:asciiTheme="majorHAnsi" w:hAnsiTheme="majorHAnsi" w:cstheme="majorHAnsi"/>
          <w:sz w:val="24"/>
          <w:szCs w:val="24"/>
          <w:lang w:val="lv-LV"/>
        </w:rPr>
        <w:t>paši koncentrējoties uz vienotiem valsts stendiem ar plašu pārstāvniecību visās industriju galvenajās izstādēs, sekmējot visu ieinteresēto uzņēmumu līdzdalību</w:t>
      </w:r>
      <w:r w:rsidR="005B528F" w:rsidRPr="00144E6B">
        <w:rPr>
          <w:rFonts w:asciiTheme="majorHAnsi" w:hAnsiTheme="majorHAnsi" w:cstheme="majorHAnsi"/>
          <w:sz w:val="24"/>
          <w:szCs w:val="24"/>
          <w:lang w:val="lv-LV"/>
        </w:rPr>
        <w:t>)</w:t>
      </w:r>
      <w:r w:rsidR="0055291C" w:rsidRPr="00144E6B">
        <w:rPr>
          <w:rFonts w:asciiTheme="majorHAnsi" w:hAnsiTheme="majorHAnsi" w:cstheme="majorHAnsi"/>
          <w:sz w:val="24"/>
          <w:szCs w:val="24"/>
          <w:lang w:val="lv-LV"/>
        </w:rPr>
        <w:t>;</w:t>
      </w:r>
    </w:p>
    <w:p w14:paraId="73CEA5DB" w14:textId="4E24C13A" w:rsidR="00076057" w:rsidRPr="00144E6B" w:rsidRDefault="00144E6B" w:rsidP="00F45F9F">
      <w:pPr>
        <w:pStyle w:val="ListParagraph"/>
        <w:numPr>
          <w:ilvl w:val="3"/>
          <w:numId w:val="18"/>
        </w:numPr>
        <w:tabs>
          <w:tab w:val="clear" w:pos="850"/>
          <w:tab w:val="clear" w:pos="1191"/>
          <w:tab w:val="clear" w:pos="1531"/>
        </w:tabs>
        <w:spacing w:after="160" w:line="259" w:lineRule="auto"/>
        <w:ind w:left="2127" w:hanging="851"/>
        <w:jc w:val="both"/>
        <w:rPr>
          <w:rFonts w:asciiTheme="majorHAnsi" w:hAnsiTheme="majorHAnsi" w:cstheme="majorHAnsi"/>
          <w:sz w:val="24"/>
          <w:szCs w:val="24"/>
          <w:lang w:val="lv-LV"/>
        </w:rPr>
      </w:pPr>
      <w:r>
        <w:rPr>
          <w:rFonts w:asciiTheme="majorHAnsi" w:hAnsiTheme="majorHAnsi" w:cstheme="majorHAnsi"/>
          <w:b/>
          <w:bCs/>
          <w:sz w:val="24"/>
          <w:szCs w:val="24"/>
          <w:lang w:val="lv-LV"/>
        </w:rPr>
        <w:t xml:space="preserve"> </w:t>
      </w:r>
      <w:r w:rsidR="00076057" w:rsidRPr="00144E6B">
        <w:rPr>
          <w:rFonts w:asciiTheme="majorHAnsi" w:hAnsiTheme="majorHAnsi" w:cstheme="majorHAnsi"/>
          <w:b/>
          <w:bCs/>
          <w:sz w:val="24"/>
          <w:szCs w:val="24"/>
          <w:lang w:val="lv-LV"/>
        </w:rPr>
        <w:t>Sekmēt Eiropas digitālās inovācijas centru izveidi</w:t>
      </w:r>
      <w:r w:rsidR="00787519" w:rsidRPr="00144E6B">
        <w:rPr>
          <w:rFonts w:asciiTheme="majorHAnsi" w:hAnsiTheme="majorHAnsi" w:cstheme="majorHAnsi"/>
          <w:b/>
          <w:bCs/>
          <w:sz w:val="24"/>
          <w:szCs w:val="24"/>
          <w:lang w:val="lv-LV"/>
        </w:rPr>
        <w:t xml:space="preserve"> un attīstību</w:t>
      </w:r>
      <w:r w:rsidR="00076057" w:rsidRPr="00144E6B">
        <w:rPr>
          <w:rFonts w:asciiTheme="majorHAnsi" w:hAnsiTheme="majorHAnsi" w:cstheme="majorHAnsi"/>
          <w:b/>
          <w:bCs/>
          <w:sz w:val="24"/>
          <w:szCs w:val="24"/>
          <w:lang w:val="lv-LV"/>
        </w:rPr>
        <w:t xml:space="preserve"> Latvijā</w:t>
      </w:r>
      <w:r w:rsidR="00023626">
        <w:rPr>
          <w:rFonts w:asciiTheme="majorHAnsi" w:hAnsiTheme="majorHAnsi" w:cstheme="majorHAnsi"/>
          <w:b/>
          <w:bCs/>
          <w:sz w:val="24"/>
          <w:szCs w:val="24"/>
          <w:lang w:val="lv-LV"/>
        </w:rPr>
        <w:t xml:space="preserve"> </w:t>
      </w:r>
      <w:r w:rsidR="00023626" w:rsidRPr="00023626">
        <w:rPr>
          <w:rFonts w:asciiTheme="majorHAnsi" w:hAnsiTheme="majorHAnsi" w:cstheme="majorHAnsi"/>
          <w:sz w:val="24"/>
          <w:szCs w:val="24"/>
          <w:lang w:val="lv-LV"/>
        </w:rPr>
        <w:t>(kā ietvaros tiks īstenots atbalsts modernu tehnoloģiju pilotēšanas un testēšanas darbībām, jaunu produktu un pakalpojumu izstrādei un radīšanai)</w:t>
      </w:r>
      <w:r w:rsidR="00F000DF" w:rsidRPr="00023626">
        <w:rPr>
          <w:rFonts w:asciiTheme="majorHAnsi" w:hAnsiTheme="majorHAnsi" w:cstheme="majorHAnsi"/>
          <w:sz w:val="24"/>
          <w:szCs w:val="24"/>
          <w:lang w:val="lv-LV"/>
        </w:rPr>
        <w:t>.</w:t>
      </w:r>
    </w:p>
    <w:p w14:paraId="75C1AF1D" w14:textId="71D5D062" w:rsidR="00E97908" w:rsidRPr="00A77C16" w:rsidRDefault="00567ADE" w:rsidP="00A77C16">
      <w:pPr>
        <w:jc w:val="both"/>
        <w:rPr>
          <w:rFonts w:ascii="Times New Roman" w:hAnsi="Times New Roman"/>
          <w:sz w:val="22"/>
          <w:lang w:val="lv-LV" w:eastAsia="en-US"/>
        </w:rPr>
      </w:pPr>
      <w:r w:rsidRPr="00A77C16">
        <w:rPr>
          <w:rFonts w:cs="Calibri Light"/>
          <w:sz w:val="24"/>
          <w:szCs w:val="24"/>
          <w:lang w:val="lv-LV" w:eastAsia="en-US"/>
        </w:rPr>
        <w:t>Atbalsta rezultātā plānots   veicināt Latvijas   uzņēmumu spēju piedāvāt produktus un pakalpojumus ar augstāku pievienoto vērtību, paaugstinot to konkurētspēju un eksportspēju gan vietējā, gan starptautiskā mērogā, kā arī sekmēt augsto tehnoloģiju eksportu.</w:t>
      </w:r>
      <w:r>
        <w:rPr>
          <w:rFonts w:ascii="Times New Roman" w:hAnsi="Times New Roman"/>
          <w:sz w:val="22"/>
          <w:lang w:val="lv-LV" w:eastAsia="en-US"/>
        </w:rPr>
        <w:t xml:space="preserve"> </w:t>
      </w:r>
      <w:r w:rsidR="000C5D06">
        <w:rPr>
          <w:rFonts w:asciiTheme="majorHAnsi" w:hAnsiTheme="majorHAnsi" w:cstheme="majorHAnsi"/>
          <w:sz w:val="24"/>
          <w:szCs w:val="24"/>
          <w:lang w:val="lv-LV"/>
        </w:rPr>
        <w:t xml:space="preserve">Iekšējā tirgū </w:t>
      </w:r>
      <w:r w:rsidR="000C5D06" w:rsidRPr="00D617C1">
        <w:rPr>
          <w:rFonts w:asciiTheme="majorHAnsi" w:hAnsiTheme="majorHAnsi" w:cstheme="majorHAnsi"/>
          <w:sz w:val="24"/>
          <w:szCs w:val="24"/>
          <w:lang w:val="lv-LV"/>
        </w:rPr>
        <w:t>t</w:t>
      </w:r>
      <w:r w:rsidR="458CE72A" w:rsidRPr="00D617C1">
        <w:rPr>
          <w:rFonts w:asciiTheme="majorHAnsi" w:hAnsiTheme="majorHAnsi" w:cstheme="majorHAnsi"/>
          <w:sz w:val="24"/>
          <w:szCs w:val="24"/>
          <w:lang w:val="lv-LV"/>
        </w:rPr>
        <w:t>iktu</w:t>
      </w:r>
      <w:r w:rsidR="458CE72A" w:rsidRPr="008B682A">
        <w:rPr>
          <w:rFonts w:asciiTheme="majorHAnsi" w:hAnsiTheme="majorHAnsi" w:cstheme="majorHAnsi"/>
          <w:sz w:val="24"/>
          <w:szCs w:val="24"/>
          <w:lang w:val="lv-LV"/>
        </w:rPr>
        <w:t xml:space="preserve"> v</w:t>
      </w:r>
      <w:r w:rsidR="005243FC" w:rsidRPr="008B682A">
        <w:rPr>
          <w:rFonts w:asciiTheme="majorHAnsi" w:hAnsiTheme="majorHAnsi" w:cstheme="majorHAnsi"/>
          <w:sz w:val="24"/>
          <w:szCs w:val="24"/>
          <w:lang w:val="lv-LV"/>
        </w:rPr>
        <w:t>eicināt</w:t>
      </w:r>
      <w:r w:rsidR="004B38F6" w:rsidRPr="008B682A">
        <w:rPr>
          <w:rFonts w:asciiTheme="majorHAnsi" w:hAnsiTheme="majorHAnsi" w:cstheme="majorHAnsi"/>
          <w:sz w:val="24"/>
          <w:szCs w:val="24"/>
          <w:lang w:val="lv-LV"/>
        </w:rPr>
        <w:t>a</w:t>
      </w:r>
      <w:r w:rsidR="005243FC" w:rsidRPr="008B682A">
        <w:rPr>
          <w:rFonts w:asciiTheme="majorHAnsi" w:hAnsiTheme="majorHAnsi" w:cstheme="majorHAnsi"/>
          <w:sz w:val="24"/>
          <w:szCs w:val="24"/>
          <w:lang w:val="lv-LV"/>
        </w:rPr>
        <w:t xml:space="preserve"> t</w:t>
      </w:r>
      <w:r w:rsidR="0016472A" w:rsidRPr="008B682A">
        <w:rPr>
          <w:rFonts w:asciiTheme="majorHAnsi" w:hAnsiTheme="majorHAnsi" w:cstheme="majorHAnsi"/>
          <w:sz w:val="24"/>
          <w:szCs w:val="24"/>
          <w:lang w:val="lv-LV"/>
        </w:rPr>
        <w:t>ūrisma produktu attīstīb</w:t>
      </w:r>
      <w:r w:rsidR="0002084A" w:rsidRPr="008B682A">
        <w:rPr>
          <w:rFonts w:asciiTheme="majorHAnsi" w:hAnsiTheme="majorHAnsi" w:cstheme="majorHAnsi"/>
          <w:sz w:val="24"/>
          <w:szCs w:val="24"/>
          <w:lang w:val="lv-LV"/>
        </w:rPr>
        <w:t>a</w:t>
      </w:r>
      <w:r w:rsidR="0016472A" w:rsidRPr="008B682A">
        <w:rPr>
          <w:rFonts w:asciiTheme="majorHAnsi" w:hAnsiTheme="majorHAnsi" w:cstheme="majorHAnsi"/>
          <w:sz w:val="24"/>
          <w:szCs w:val="24"/>
          <w:lang w:val="lv-LV"/>
        </w:rPr>
        <w:t xml:space="preserve">, </w:t>
      </w:r>
      <w:r w:rsidR="16D7BD92" w:rsidRPr="008B682A">
        <w:rPr>
          <w:rFonts w:asciiTheme="majorHAnsi" w:hAnsiTheme="majorHAnsi" w:cstheme="majorHAnsi"/>
          <w:sz w:val="24"/>
          <w:szCs w:val="24"/>
          <w:lang w:val="lv-LV"/>
        </w:rPr>
        <w:t xml:space="preserve">spēcīga </w:t>
      </w:r>
      <w:r w:rsidR="0016472A" w:rsidRPr="008B682A">
        <w:rPr>
          <w:rFonts w:asciiTheme="majorHAnsi" w:hAnsiTheme="majorHAnsi" w:cstheme="majorHAnsi"/>
          <w:sz w:val="24"/>
          <w:szCs w:val="24"/>
          <w:lang w:val="lv-LV"/>
        </w:rPr>
        <w:t>tīklojuma izveid</w:t>
      </w:r>
      <w:r w:rsidR="0002084A" w:rsidRPr="008B682A">
        <w:rPr>
          <w:rFonts w:asciiTheme="majorHAnsi" w:hAnsiTheme="majorHAnsi" w:cstheme="majorHAnsi"/>
          <w:sz w:val="24"/>
          <w:szCs w:val="24"/>
          <w:lang w:val="lv-LV"/>
        </w:rPr>
        <w:t>e</w:t>
      </w:r>
      <w:r w:rsidR="0016472A" w:rsidRPr="008B682A">
        <w:rPr>
          <w:rFonts w:asciiTheme="majorHAnsi" w:hAnsiTheme="majorHAnsi" w:cstheme="majorHAnsi"/>
          <w:sz w:val="24"/>
          <w:szCs w:val="24"/>
          <w:lang w:val="lv-LV"/>
        </w:rPr>
        <w:t xml:space="preserve"> un koordinēšan</w:t>
      </w:r>
      <w:r w:rsidR="0002084A" w:rsidRPr="008B682A">
        <w:rPr>
          <w:rFonts w:asciiTheme="majorHAnsi" w:hAnsiTheme="majorHAnsi" w:cstheme="majorHAnsi"/>
          <w:sz w:val="24"/>
          <w:szCs w:val="24"/>
          <w:lang w:val="lv-LV"/>
        </w:rPr>
        <w:t>a</w:t>
      </w:r>
      <w:r w:rsidR="0072190E" w:rsidRPr="008B682A">
        <w:rPr>
          <w:rFonts w:asciiTheme="majorHAnsi" w:hAnsiTheme="majorHAnsi" w:cstheme="majorHAnsi"/>
          <w:sz w:val="24"/>
          <w:szCs w:val="24"/>
          <w:lang w:val="lv-LV"/>
        </w:rPr>
        <w:t>,</w:t>
      </w:r>
      <w:r w:rsidR="0016472A" w:rsidRPr="008B682A">
        <w:rPr>
          <w:rFonts w:asciiTheme="majorHAnsi" w:hAnsiTheme="majorHAnsi" w:cstheme="majorHAnsi"/>
          <w:sz w:val="24"/>
          <w:szCs w:val="24"/>
          <w:lang w:val="lv-LV"/>
        </w:rPr>
        <w:t xml:space="preserve"> </w:t>
      </w:r>
      <w:r w:rsidR="00E97908" w:rsidRPr="008B682A">
        <w:rPr>
          <w:rFonts w:asciiTheme="majorHAnsi" w:hAnsiTheme="majorHAnsi" w:cstheme="majorHAnsi"/>
          <w:sz w:val="24"/>
          <w:szCs w:val="24"/>
          <w:lang w:val="lv-LV"/>
        </w:rPr>
        <w:t>izstrādā</w:t>
      </w:r>
      <w:r w:rsidR="0002084A" w:rsidRPr="008B682A">
        <w:rPr>
          <w:rFonts w:asciiTheme="majorHAnsi" w:hAnsiTheme="majorHAnsi" w:cstheme="majorHAnsi"/>
          <w:sz w:val="24"/>
          <w:szCs w:val="24"/>
          <w:lang w:val="lv-LV"/>
        </w:rPr>
        <w:t>ta</w:t>
      </w:r>
      <w:r w:rsidR="00E97908" w:rsidRPr="008B682A">
        <w:rPr>
          <w:rFonts w:asciiTheme="majorHAnsi" w:hAnsiTheme="majorHAnsi" w:cstheme="majorHAnsi"/>
          <w:sz w:val="24"/>
          <w:szCs w:val="24"/>
          <w:lang w:val="lv-LV"/>
        </w:rPr>
        <w:t xml:space="preserve"> </w:t>
      </w:r>
      <w:r w:rsidR="0016472A" w:rsidRPr="008B682A">
        <w:rPr>
          <w:rFonts w:asciiTheme="majorHAnsi" w:hAnsiTheme="majorHAnsi" w:cstheme="majorHAnsi"/>
          <w:sz w:val="24"/>
          <w:szCs w:val="24"/>
          <w:lang w:val="lv-LV"/>
        </w:rPr>
        <w:t>ar tirgus pieprasījumu un galamērķa pozicionējumu saistī</w:t>
      </w:r>
      <w:r w:rsidR="00E97908" w:rsidRPr="008B682A">
        <w:rPr>
          <w:rFonts w:asciiTheme="majorHAnsi" w:hAnsiTheme="majorHAnsi" w:cstheme="majorHAnsi"/>
          <w:sz w:val="24"/>
          <w:szCs w:val="24"/>
          <w:lang w:val="lv-LV"/>
        </w:rPr>
        <w:t>t</w:t>
      </w:r>
      <w:r w:rsidR="0002084A" w:rsidRPr="008B682A">
        <w:rPr>
          <w:rFonts w:asciiTheme="majorHAnsi" w:hAnsiTheme="majorHAnsi" w:cstheme="majorHAnsi"/>
          <w:sz w:val="24"/>
          <w:szCs w:val="24"/>
          <w:lang w:val="lv-LV"/>
        </w:rPr>
        <w:t>a</w:t>
      </w:r>
      <w:r w:rsidR="0016472A" w:rsidRPr="008B682A">
        <w:rPr>
          <w:rFonts w:asciiTheme="majorHAnsi" w:hAnsiTheme="majorHAnsi" w:cstheme="majorHAnsi"/>
          <w:sz w:val="24"/>
          <w:szCs w:val="24"/>
          <w:lang w:val="lv-LV"/>
        </w:rPr>
        <w:t xml:space="preserve"> stratēģij</w:t>
      </w:r>
      <w:r w:rsidR="0002084A" w:rsidRPr="008B682A">
        <w:rPr>
          <w:rFonts w:asciiTheme="majorHAnsi" w:hAnsiTheme="majorHAnsi" w:cstheme="majorHAnsi"/>
          <w:sz w:val="24"/>
          <w:szCs w:val="24"/>
          <w:lang w:val="lv-LV"/>
        </w:rPr>
        <w:t>a</w:t>
      </w:r>
      <w:r w:rsidR="0016472A" w:rsidRPr="008B682A">
        <w:rPr>
          <w:rFonts w:asciiTheme="majorHAnsi" w:hAnsiTheme="majorHAnsi" w:cstheme="majorHAnsi"/>
          <w:sz w:val="24"/>
          <w:szCs w:val="24"/>
          <w:lang w:val="lv-LV"/>
        </w:rPr>
        <w:t xml:space="preserve">, ceļot pārvaldības kapacitāti, kompleksu </w:t>
      </w:r>
      <w:r w:rsidR="5BC76984" w:rsidRPr="008B682A">
        <w:rPr>
          <w:rFonts w:asciiTheme="majorHAnsi" w:hAnsiTheme="majorHAnsi" w:cstheme="majorHAnsi"/>
          <w:sz w:val="24"/>
          <w:szCs w:val="24"/>
          <w:lang w:val="lv-LV"/>
        </w:rPr>
        <w:t xml:space="preserve">un inovatīvu </w:t>
      </w:r>
      <w:r w:rsidR="0016472A" w:rsidRPr="008B682A">
        <w:rPr>
          <w:rFonts w:asciiTheme="majorHAnsi" w:hAnsiTheme="majorHAnsi" w:cstheme="majorHAnsi"/>
          <w:sz w:val="24"/>
          <w:szCs w:val="24"/>
          <w:lang w:val="lv-LV"/>
        </w:rPr>
        <w:t xml:space="preserve">tūrisma produktu veidošanai un attīstīšanai. </w:t>
      </w:r>
    </w:p>
    <w:p w14:paraId="2A6EA0B4" w14:textId="3BA0B06A" w:rsidR="0083684C" w:rsidRPr="008B682A" w:rsidRDefault="0016472A" w:rsidP="00186E2F">
      <w:pPr>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Veicināt</w:t>
      </w:r>
      <w:r w:rsidR="00C9217D" w:rsidRPr="008B682A">
        <w:rPr>
          <w:rFonts w:asciiTheme="majorHAnsi" w:hAnsiTheme="majorHAnsi" w:cstheme="majorHAnsi"/>
          <w:sz w:val="24"/>
          <w:szCs w:val="24"/>
          <w:lang w:val="lv-LV"/>
        </w:rPr>
        <w:t>a</w:t>
      </w:r>
      <w:r w:rsidRPr="008B682A">
        <w:rPr>
          <w:rFonts w:asciiTheme="majorHAnsi" w:hAnsiTheme="majorHAnsi" w:cstheme="majorHAnsi"/>
          <w:sz w:val="24"/>
          <w:szCs w:val="24"/>
          <w:lang w:val="lv-LV"/>
        </w:rPr>
        <w:t xml:space="preserve"> un popularizēt</w:t>
      </w:r>
      <w:r w:rsidR="00C9217D" w:rsidRPr="008B682A">
        <w:rPr>
          <w:rFonts w:asciiTheme="majorHAnsi" w:hAnsiTheme="majorHAnsi" w:cstheme="majorHAnsi"/>
          <w:sz w:val="24"/>
          <w:szCs w:val="24"/>
          <w:lang w:val="lv-LV"/>
        </w:rPr>
        <w:t>a</w:t>
      </w:r>
      <w:r w:rsidRPr="008B682A">
        <w:rPr>
          <w:rFonts w:asciiTheme="majorHAnsi" w:hAnsiTheme="majorHAnsi" w:cstheme="majorHAnsi"/>
          <w:sz w:val="24"/>
          <w:szCs w:val="24"/>
          <w:lang w:val="lv-LV"/>
        </w:rPr>
        <w:t xml:space="preserve"> eksporta garantijas instrumentu izmantošan</w:t>
      </w:r>
      <w:r w:rsidR="00C9217D" w:rsidRPr="008B682A">
        <w:rPr>
          <w:rFonts w:asciiTheme="majorHAnsi" w:hAnsiTheme="majorHAnsi" w:cstheme="majorHAnsi"/>
          <w:sz w:val="24"/>
          <w:szCs w:val="24"/>
          <w:lang w:val="lv-LV"/>
        </w:rPr>
        <w:t>a</w:t>
      </w:r>
      <w:r w:rsidR="00267278" w:rsidRPr="008B682A">
        <w:rPr>
          <w:rFonts w:asciiTheme="majorHAnsi" w:hAnsiTheme="majorHAnsi" w:cstheme="majorHAnsi"/>
          <w:sz w:val="24"/>
          <w:szCs w:val="24"/>
          <w:lang w:val="lv-LV"/>
        </w:rPr>
        <w:t>, p</w:t>
      </w:r>
      <w:r w:rsidRPr="008B682A">
        <w:rPr>
          <w:rFonts w:asciiTheme="majorHAnsi" w:hAnsiTheme="majorHAnsi" w:cstheme="majorHAnsi"/>
          <w:sz w:val="24"/>
          <w:szCs w:val="24"/>
          <w:lang w:val="lv-LV"/>
        </w:rPr>
        <w:t>asargājot vietējos uzņēmumus pret ārvalstu pircēj</w:t>
      </w:r>
      <w:r w:rsidR="000A368A" w:rsidRPr="008B682A">
        <w:rPr>
          <w:rFonts w:asciiTheme="majorHAnsi" w:hAnsiTheme="majorHAnsi" w:cstheme="majorHAnsi"/>
          <w:sz w:val="24"/>
          <w:szCs w:val="24"/>
          <w:lang w:val="lv-LV"/>
        </w:rPr>
        <w:t>u</w:t>
      </w:r>
      <w:r w:rsidRPr="008B682A">
        <w:rPr>
          <w:rFonts w:asciiTheme="majorHAnsi" w:hAnsiTheme="majorHAnsi" w:cstheme="majorHAnsi"/>
          <w:sz w:val="24"/>
          <w:szCs w:val="24"/>
          <w:lang w:val="lv-LV"/>
        </w:rPr>
        <w:t xml:space="preserve"> maksātnespēju vai ilgstošu nemaksāšanu atlikto maksājumu gadījumos, kā arī sniedz</w:t>
      </w:r>
      <w:r w:rsidR="003D05C5" w:rsidRPr="008B682A">
        <w:rPr>
          <w:rFonts w:asciiTheme="majorHAnsi" w:hAnsiTheme="majorHAnsi" w:cstheme="majorHAnsi"/>
          <w:sz w:val="24"/>
          <w:szCs w:val="24"/>
          <w:lang w:val="lv-LV"/>
        </w:rPr>
        <w:t>ot</w:t>
      </w:r>
      <w:r w:rsidRPr="008B682A">
        <w:rPr>
          <w:rFonts w:asciiTheme="majorHAnsi" w:hAnsiTheme="majorHAnsi" w:cstheme="majorHAnsi"/>
          <w:sz w:val="24"/>
          <w:szCs w:val="24"/>
          <w:lang w:val="lv-LV"/>
        </w:rPr>
        <w:t xml:space="preserve"> nodrošinājumu finansējumam.</w:t>
      </w:r>
      <w:r w:rsidR="00267278" w:rsidRPr="008B682A">
        <w:rPr>
          <w:rFonts w:asciiTheme="majorHAnsi" w:hAnsiTheme="majorHAnsi" w:cstheme="majorHAnsi"/>
          <w:sz w:val="24"/>
          <w:szCs w:val="24"/>
          <w:lang w:val="lv-LV"/>
        </w:rPr>
        <w:t xml:space="preserve"> </w:t>
      </w:r>
    </w:p>
    <w:p w14:paraId="0C5CB772" w14:textId="23E064D3" w:rsidR="00653777" w:rsidRDefault="00267278" w:rsidP="00186E2F">
      <w:pPr>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Sekmēta kvalitātes, standartu un atzīšanas instrumentu izmantošan</w:t>
      </w:r>
      <w:r w:rsidR="00035F7F" w:rsidRPr="008B682A">
        <w:rPr>
          <w:rFonts w:asciiTheme="majorHAnsi" w:hAnsiTheme="majorHAnsi" w:cstheme="majorHAnsi"/>
          <w:sz w:val="24"/>
          <w:szCs w:val="24"/>
          <w:lang w:val="lv-LV"/>
        </w:rPr>
        <w:t>a</w:t>
      </w:r>
      <w:r w:rsidRPr="008B682A">
        <w:rPr>
          <w:rFonts w:asciiTheme="majorHAnsi" w:hAnsiTheme="majorHAnsi" w:cstheme="majorHAnsi"/>
          <w:sz w:val="24"/>
          <w:szCs w:val="24"/>
          <w:lang w:val="lv-LV"/>
        </w:rPr>
        <w:t xml:space="preserve"> starptautiskajā vidē</w:t>
      </w:r>
      <w:r w:rsidR="00FB1493" w:rsidRPr="008B682A">
        <w:rPr>
          <w:rFonts w:asciiTheme="majorHAnsi" w:hAnsiTheme="majorHAnsi" w:cstheme="majorHAnsi"/>
          <w:sz w:val="24"/>
          <w:szCs w:val="24"/>
          <w:lang w:val="lv-LV"/>
        </w:rPr>
        <w:t>, paaugstinot vietējo uzņēmumu produktivitāti un sniegto pakalpojumu kvalitāti, tādējādi</w:t>
      </w:r>
      <w:r w:rsidR="00937D75" w:rsidRPr="008B682A">
        <w:rPr>
          <w:rFonts w:asciiTheme="majorHAnsi" w:hAnsiTheme="majorHAnsi" w:cstheme="majorHAnsi"/>
          <w:sz w:val="24"/>
          <w:szCs w:val="24"/>
          <w:lang w:val="lv-LV"/>
        </w:rPr>
        <w:t xml:space="preserve"> paaugstinot</w:t>
      </w:r>
      <w:r w:rsidR="00FB1493" w:rsidRPr="008B682A">
        <w:rPr>
          <w:rFonts w:asciiTheme="majorHAnsi" w:hAnsiTheme="majorHAnsi" w:cstheme="majorHAnsi"/>
          <w:sz w:val="24"/>
          <w:szCs w:val="24"/>
          <w:lang w:val="lv-LV"/>
        </w:rPr>
        <w:t xml:space="preserve"> vietējo uzņēmumu eksportspējas </w:t>
      </w:r>
      <w:r w:rsidR="00937D75" w:rsidRPr="008B682A">
        <w:rPr>
          <w:rFonts w:asciiTheme="majorHAnsi" w:hAnsiTheme="majorHAnsi" w:cstheme="majorHAnsi"/>
          <w:sz w:val="24"/>
          <w:szCs w:val="24"/>
          <w:lang w:val="lv-LV"/>
        </w:rPr>
        <w:t>kapacitāti un konkurētspēju starptautiskajos tirgos.</w:t>
      </w:r>
      <w:bookmarkEnd w:id="36"/>
    </w:p>
    <w:p w14:paraId="7288C3F2" w14:textId="3511ECCE" w:rsidR="004C3D19" w:rsidRPr="004C3D19" w:rsidRDefault="004C3D19" w:rsidP="004C3D19">
      <w:pPr>
        <w:tabs>
          <w:tab w:val="left" w:pos="5812"/>
        </w:tabs>
        <w:jc w:val="both"/>
        <w:rPr>
          <w:lang w:val="lv-LV"/>
        </w:rPr>
      </w:pPr>
      <w:r w:rsidRPr="003F24DF">
        <w:rPr>
          <w:rFonts w:asciiTheme="majorHAnsi" w:hAnsiTheme="majorHAnsi" w:cstheme="majorBidi"/>
          <w:sz w:val="24"/>
          <w:szCs w:val="24"/>
          <w:lang w:val="lv-LV"/>
        </w:rPr>
        <w:t xml:space="preserve">Jautājumi, kas attiecas uz </w:t>
      </w:r>
      <w:r>
        <w:rPr>
          <w:rFonts w:asciiTheme="majorHAnsi" w:hAnsiTheme="majorHAnsi" w:cstheme="majorBidi"/>
          <w:sz w:val="24"/>
          <w:szCs w:val="24"/>
          <w:lang w:val="lv-LV"/>
        </w:rPr>
        <w:t>uzņēmējdarbības digitālo transformāciju un moderno tehnoloģiju integrāciju uzņēmējdarbībā</w:t>
      </w:r>
      <w:r w:rsidRPr="003F24DF">
        <w:rPr>
          <w:rFonts w:asciiTheme="majorHAnsi" w:hAnsiTheme="majorHAnsi" w:cstheme="majorBidi"/>
          <w:sz w:val="24"/>
          <w:szCs w:val="24"/>
          <w:lang w:val="lv-LV"/>
        </w:rPr>
        <w:t xml:space="preserve"> plašāk ietverti </w:t>
      </w:r>
      <w:r>
        <w:rPr>
          <w:rFonts w:asciiTheme="majorHAnsi" w:hAnsiTheme="majorHAnsi" w:cstheme="majorBidi"/>
          <w:sz w:val="24"/>
          <w:szCs w:val="24"/>
          <w:lang w:val="lv-LV"/>
        </w:rPr>
        <w:t>VARAM</w:t>
      </w:r>
      <w:r w:rsidRPr="003F24DF">
        <w:rPr>
          <w:rFonts w:asciiTheme="majorHAnsi" w:hAnsiTheme="majorHAnsi" w:cstheme="majorBidi"/>
          <w:sz w:val="24"/>
          <w:szCs w:val="24"/>
          <w:lang w:val="lv-LV"/>
        </w:rPr>
        <w:t xml:space="preserve"> pamatnostādnēs “</w:t>
      </w:r>
      <w:r>
        <w:rPr>
          <w:rFonts w:asciiTheme="majorHAnsi" w:hAnsiTheme="majorHAnsi" w:cstheme="majorBidi"/>
          <w:sz w:val="24"/>
          <w:szCs w:val="24"/>
          <w:lang w:val="lv-LV"/>
        </w:rPr>
        <w:t>Digitālās transformācijas</w:t>
      </w:r>
      <w:r w:rsidRPr="003F24DF">
        <w:rPr>
          <w:rFonts w:asciiTheme="majorHAnsi" w:hAnsiTheme="majorHAnsi" w:cstheme="majorBidi"/>
          <w:sz w:val="24"/>
          <w:szCs w:val="24"/>
          <w:lang w:val="lv-LV"/>
        </w:rPr>
        <w:t xml:space="preserve"> pamatnostādnes 2021.-2027.gadam”</w:t>
      </w:r>
      <w:r w:rsidRPr="003F24DF">
        <w:rPr>
          <w:lang w:val="lv-LV"/>
        </w:rPr>
        <w:t>.</w:t>
      </w:r>
      <w:r w:rsidRPr="003F24DF">
        <w:rPr>
          <w:rStyle w:val="FootnoteReference"/>
          <w:rFonts w:asciiTheme="majorHAnsi" w:hAnsiTheme="majorHAnsi" w:cstheme="majorBidi"/>
          <w:sz w:val="24"/>
          <w:szCs w:val="24"/>
          <w:lang w:val="lv-LV"/>
        </w:rPr>
        <w:footnoteReference w:id="67"/>
      </w:r>
    </w:p>
    <w:p w14:paraId="2EC79504" w14:textId="35E97545" w:rsidR="009275E2" w:rsidRPr="00F8097B" w:rsidRDefault="00647788" w:rsidP="00647788">
      <w:pPr>
        <w:pStyle w:val="Heading2"/>
        <w:rPr>
          <w:rFonts w:cstheme="majorHAnsi"/>
          <w:b/>
          <w:sz w:val="26"/>
          <w:lang w:val="lv-LV"/>
        </w:rPr>
      </w:pPr>
      <w:bookmarkStart w:id="39" w:name="_Toc57044674"/>
      <w:r w:rsidRPr="00F8097B">
        <w:rPr>
          <w:rFonts w:cstheme="majorHAnsi"/>
          <w:b/>
          <w:sz w:val="26"/>
          <w:lang w:val="lv-LV"/>
        </w:rPr>
        <w:t>4</w:t>
      </w:r>
      <w:r w:rsidR="0F884B1D" w:rsidRPr="00F8097B">
        <w:rPr>
          <w:rFonts w:cstheme="majorHAnsi"/>
          <w:b/>
          <w:sz w:val="26"/>
          <w:lang w:val="lv-LV"/>
        </w:rPr>
        <w:t>.</w:t>
      </w:r>
      <w:r w:rsidR="00C129A3" w:rsidRPr="00F8097B">
        <w:rPr>
          <w:rFonts w:cstheme="majorHAnsi"/>
          <w:b/>
          <w:sz w:val="26"/>
          <w:lang w:val="lv-LV"/>
        </w:rPr>
        <w:t>2</w:t>
      </w:r>
      <w:r w:rsidR="0F884B1D" w:rsidRPr="00F8097B">
        <w:rPr>
          <w:rFonts w:cstheme="majorHAnsi"/>
          <w:b/>
          <w:sz w:val="26"/>
          <w:lang w:val="lv-LV"/>
        </w:rPr>
        <w:t>.</w:t>
      </w:r>
      <w:r w:rsidR="00C129A3" w:rsidRPr="00F8097B">
        <w:rPr>
          <w:rFonts w:cstheme="majorHAnsi"/>
          <w:b/>
          <w:sz w:val="26"/>
          <w:lang w:val="lv-LV"/>
        </w:rPr>
        <w:t>2</w:t>
      </w:r>
      <w:r w:rsidR="0F884B1D" w:rsidRPr="00F8097B">
        <w:rPr>
          <w:rFonts w:cstheme="majorHAnsi"/>
          <w:b/>
          <w:sz w:val="26"/>
          <w:lang w:val="lv-LV"/>
        </w:rPr>
        <w:t xml:space="preserve"> RĪCĪBAS </w:t>
      </w:r>
      <w:r w:rsidR="00335369" w:rsidRPr="00F8097B">
        <w:rPr>
          <w:rFonts w:cstheme="majorHAnsi"/>
          <w:b/>
          <w:sz w:val="26"/>
          <w:lang w:val="lv-LV"/>
        </w:rPr>
        <w:t>APAKŠ</w:t>
      </w:r>
      <w:r w:rsidR="0F884B1D" w:rsidRPr="00F8097B">
        <w:rPr>
          <w:rFonts w:cstheme="majorHAnsi"/>
          <w:b/>
          <w:sz w:val="26"/>
          <w:lang w:val="lv-LV"/>
        </w:rPr>
        <w:t>VIRZIENS: UZŅĒMĒJDARBĪBAS VIDE</w:t>
      </w:r>
      <w:bookmarkEnd w:id="39"/>
    </w:p>
    <w:p w14:paraId="7416AC31" w14:textId="208E7ADF" w:rsidR="0032497E" w:rsidRDefault="00AF7B01" w:rsidP="003C7E59">
      <w:pPr>
        <w:tabs>
          <w:tab w:val="left" w:pos="993"/>
        </w:tabs>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Lai pilnveidotu uzņēmējdarbības vidi, veidotu uz klientu orientētu valsts pārvaldi un efektīvu normatīvo regulējumu,</w:t>
      </w:r>
      <w:r w:rsidR="00407357" w:rsidRPr="008B682A">
        <w:rPr>
          <w:rFonts w:asciiTheme="majorHAnsi" w:hAnsiTheme="majorHAnsi" w:cstheme="majorHAnsi"/>
          <w:sz w:val="24"/>
          <w:szCs w:val="24"/>
          <w:lang w:val="lv-LV"/>
        </w:rPr>
        <w:t xml:space="preserve"> </w:t>
      </w:r>
      <w:r w:rsidRPr="008B682A">
        <w:rPr>
          <w:rFonts w:asciiTheme="majorHAnsi" w:hAnsiTheme="majorHAnsi" w:cstheme="majorHAnsi"/>
          <w:sz w:val="24"/>
          <w:szCs w:val="24"/>
          <w:lang w:val="lv-LV"/>
        </w:rPr>
        <w:t xml:space="preserve">Ekonomikas ministrija </w:t>
      </w:r>
      <w:r w:rsidR="003E6671" w:rsidRPr="008B682A">
        <w:rPr>
          <w:rFonts w:asciiTheme="majorHAnsi" w:hAnsiTheme="majorHAnsi" w:cstheme="majorHAnsi"/>
          <w:sz w:val="24"/>
          <w:szCs w:val="24"/>
          <w:lang w:val="lv-LV"/>
        </w:rPr>
        <w:t>kopš 1999.gada</w:t>
      </w:r>
      <w:r w:rsidR="003C1655" w:rsidRPr="008B682A">
        <w:rPr>
          <w:rFonts w:asciiTheme="majorHAnsi" w:hAnsiTheme="majorHAnsi" w:cstheme="majorHAnsi"/>
          <w:sz w:val="24"/>
          <w:szCs w:val="24"/>
          <w:lang w:val="lv-LV"/>
        </w:rPr>
        <w:t xml:space="preserve"> </w:t>
      </w:r>
      <w:r w:rsidRPr="008B682A">
        <w:rPr>
          <w:rFonts w:asciiTheme="majorHAnsi" w:hAnsiTheme="majorHAnsi" w:cstheme="majorHAnsi"/>
          <w:sz w:val="24"/>
          <w:szCs w:val="24"/>
          <w:lang w:val="lv-LV"/>
        </w:rPr>
        <w:t xml:space="preserve">sadarbībā ar sociāliem partneriem, nevalstisko organizāciju un valsts iestāžu ekspertiem izstrādā un īsteno uzņēmējdarbības vides </w:t>
      </w:r>
      <w:r w:rsidR="00283B42">
        <w:rPr>
          <w:rFonts w:asciiTheme="majorHAnsi" w:hAnsiTheme="majorHAnsi" w:cstheme="majorHAnsi"/>
          <w:sz w:val="24"/>
          <w:szCs w:val="24"/>
          <w:lang w:val="lv-LV"/>
        </w:rPr>
        <w:t>pilnveidošana</w:t>
      </w:r>
      <w:r w:rsidR="001953D3">
        <w:rPr>
          <w:rFonts w:asciiTheme="majorHAnsi" w:hAnsiTheme="majorHAnsi" w:cstheme="majorHAnsi"/>
          <w:sz w:val="24"/>
          <w:szCs w:val="24"/>
          <w:lang w:val="lv-LV"/>
        </w:rPr>
        <w:t>s</w:t>
      </w:r>
      <w:r w:rsidR="00283B42">
        <w:rPr>
          <w:rFonts w:asciiTheme="majorHAnsi" w:hAnsiTheme="majorHAnsi" w:cstheme="majorHAnsi"/>
          <w:sz w:val="24"/>
          <w:szCs w:val="24"/>
          <w:lang w:val="lv-LV"/>
        </w:rPr>
        <w:t xml:space="preserve"> </w:t>
      </w:r>
      <w:r w:rsidRPr="008B682A">
        <w:rPr>
          <w:rFonts w:asciiTheme="majorHAnsi" w:hAnsiTheme="majorHAnsi" w:cstheme="majorHAnsi"/>
          <w:sz w:val="24"/>
          <w:szCs w:val="24"/>
          <w:lang w:val="lv-LV"/>
        </w:rPr>
        <w:t xml:space="preserve"> pasākumu plānu</w:t>
      </w:r>
      <w:r w:rsidR="00A35276" w:rsidRPr="008B682A">
        <w:rPr>
          <w:rFonts w:asciiTheme="majorHAnsi" w:hAnsiTheme="majorHAnsi" w:cstheme="majorHAnsi"/>
          <w:sz w:val="24"/>
          <w:szCs w:val="24"/>
          <w:lang w:val="lv-LV"/>
        </w:rPr>
        <w:t xml:space="preserve"> (turpmāk -</w:t>
      </w:r>
      <w:r w:rsidR="00A35276" w:rsidRPr="008B682A" w:rsidDel="00283B42">
        <w:rPr>
          <w:rFonts w:asciiTheme="majorHAnsi" w:hAnsiTheme="majorHAnsi" w:cstheme="majorHAnsi"/>
          <w:sz w:val="24"/>
          <w:szCs w:val="24"/>
          <w:lang w:val="lv-LV"/>
        </w:rPr>
        <w:t xml:space="preserve"> </w:t>
      </w:r>
      <w:r w:rsidR="00283B42" w:rsidRPr="00D617C1">
        <w:rPr>
          <w:rFonts w:asciiTheme="majorHAnsi" w:hAnsiTheme="majorHAnsi" w:cstheme="majorHAnsi"/>
          <w:sz w:val="24"/>
          <w:szCs w:val="24"/>
          <w:lang w:val="lv-LV"/>
        </w:rPr>
        <w:t>UVPPP</w:t>
      </w:r>
      <w:r w:rsidR="002514FC" w:rsidRPr="00D617C1">
        <w:rPr>
          <w:rFonts w:asciiTheme="majorHAnsi" w:hAnsiTheme="majorHAnsi" w:cstheme="majorHAnsi"/>
          <w:sz w:val="24"/>
          <w:szCs w:val="24"/>
          <w:lang w:val="lv-LV"/>
        </w:rPr>
        <w:t>).</w:t>
      </w:r>
      <w:r w:rsidR="00407357" w:rsidRPr="008B682A">
        <w:rPr>
          <w:rFonts w:asciiTheme="majorHAnsi" w:hAnsiTheme="majorHAnsi" w:cstheme="majorHAnsi"/>
          <w:sz w:val="24"/>
          <w:szCs w:val="24"/>
          <w:lang w:val="lv-LV"/>
        </w:rPr>
        <w:t xml:space="preserve"> </w:t>
      </w:r>
      <w:r w:rsidR="00E96B8E">
        <w:rPr>
          <w:rFonts w:asciiTheme="majorHAnsi" w:hAnsiTheme="majorHAnsi" w:cstheme="majorHAnsi"/>
          <w:sz w:val="24"/>
          <w:szCs w:val="24"/>
          <w:lang w:val="lv-LV"/>
        </w:rPr>
        <w:t>L</w:t>
      </w:r>
      <w:r w:rsidR="00E96B8E" w:rsidRPr="00E96B8E">
        <w:rPr>
          <w:rFonts w:asciiTheme="majorHAnsi" w:hAnsiTheme="majorHAnsi" w:cstheme="majorHAnsi"/>
          <w:sz w:val="24"/>
          <w:szCs w:val="24"/>
          <w:lang w:val="lv-LV"/>
        </w:rPr>
        <w:t xml:space="preserve">ai pilnveidotu esošo </w:t>
      </w:r>
      <w:r w:rsidR="00283B42">
        <w:rPr>
          <w:rFonts w:asciiTheme="majorHAnsi" w:hAnsiTheme="majorHAnsi" w:cstheme="majorHAnsi"/>
          <w:sz w:val="24"/>
          <w:szCs w:val="24"/>
          <w:lang w:val="lv-LV"/>
        </w:rPr>
        <w:t xml:space="preserve">UVPPP </w:t>
      </w:r>
      <w:r w:rsidR="00E96B8E" w:rsidRPr="00E96B8E">
        <w:rPr>
          <w:rFonts w:asciiTheme="majorHAnsi" w:hAnsiTheme="majorHAnsi" w:cstheme="majorHAnsi"/>
          <w:sz w:val="24"/>
          <w:szCs w:val="24"/>
          <w:lang w:val="lv-LV"/>
        </w:rPr>
        <w:t xml:space="preserve">kā administratīvā sloga mazināšanas rīku, Ekonomikas ministrija paredz esošo plānu attīstīt un veidot uz lietotājiem orientētu, vērstu uz ātru un mērķtiecīgu rezultātu, iesaistīto pušu (institūciju) savstarpēju sadarbību, nodrošinot pasākumu un tā izpildes progresa atspoguļošu digitālā formātā. </w:t>
      </w:r>
      <w:r w:rsidR="00392FA3" w:rsidRPr="008B682A">
        <w:rPr>
          <w:rFonts w:asciiTheme="majorHAnsi" w:hAnsiTheme="majorHAnsi" w:cstheme="majorHAnsi"/>
          <w:sz w:val="24"/>
          <w:szCs w:val="24"/>
          <w:lang w:val="lv-LV"/>
        </w:rPr>
        <w:t>Tā</w:t>
      </w:r>
      <w:r w:rsidR="00407357" w:rsidRPr="008B682A">
        <w:rPr>
          <w:rFonts w:asciiTheme="majorHAnsi" w:hAnsiTheme="majorHAnsi" w:cstheme="majorHAnsi"/>
          <w:sz w:val="24"/>
          <w:szCs w:val="24"/>
          <w:lang w:val="lv-LV"/>
        </w:rPr>
        <w:t xml:space="preserve"> </w:t>
      </w:r>
      <w:r w:rsidR="00683E2C" w:rsidRPr="008B682A">
        <w:rPr>
          <w:rFonts w:asciiTheme="majorHAnsi" w:hAnsiTheme="majorHAnsi" w:cstheme="majorHAnsi"/>
          <w:sz w:val="24"/>
          <w:szCs w:val="24"/>
          <w:lang w:val="lv-LV"/>
        </w:rPr>
        <w:t>īstenošanas rezultātā līdz šim panākts būtisks progress uzņēmējdarbības vides pilnveidošanā un attīstībā</w:t>
      </w:r>
      <w:r w:rsidR="00360C33" w:rsidRPr="008B682A">
        <w:rPr>
          <w:rFonts w:asciiTheme="majorHAnsi" w:hAnsiTheme="majorHAnsi" w:cstheme="majorHAnsi"/>
          <w:sz w:val="24"/>
          <w:szCs w:val="24"/>
          <w:lang w:val="lv-LV"/>
        </w:rPr>
        <w:t>,</w:t>
      </w:r>
      <w:r w:rsidR="00683E2C" w:rsidRPr="008B682A">
        <w:rPr>
          <w:rFonts w:asciiTheme="majorHAnsi" w:hAnsiTheme="majorHAnsi" w:cstheme="majorHAnsi"/>
          <w:sz w:val="24"/>
          <w:szCs w:val="24"/>
          <w:lang w:val="lv-LV"/>
        </w:rPr>
        <w:t xml:space="preserve"> </w:t>
      </w:r>
      <w:r w:rsidR="00961D59" w:rsidRPr="008B682A">
        <w:rPr>
          <w:rFonts w:asciiTheme="majorHAnsi" w:hAnsiTheme="majorHAnsi" w:cstheme="majorHAnsi"/>
          <w:sz w:val="24"/>
          <w:szCs w:val="24"/>
          <w:lang w:val="lv-LV"/>
        </w:rPr>
        <w:t xml:space="preserve">proti, Pasaules Bankas </w:t>
      </w:r>
      <w:r w:rsidR="00961D59" w:rsidRPr="008B682A">
        <w:rPr>
          <w:rFonts w:asciiTheme="majorHAnsi" w:hAnsiTheme="majorHAnsi" w:cstheme="majorHAnsi"/>
          <w:i/>
          <w:iCs/>
          <w:sz w:val="24"/>
          <w:szCs w:val="24"/>
          <w:lang w:val="lv-LV"/>
        </w:rPr>
        <w:t>Doing Business 2020</w:t>
      </w:r>
      <w:r w:rsidR="00961D59" w:rsidRPr="008B682A">
        <w:rPr>
          <w:rFonts w:asciiTheme="majorHAnsi" w:hAnsiTheme="majorHAnsi" w:cstheme="majorHAnsi"/>
          <w:sz w:val="24"/>
          <w:szCs w:val="24"/>
          <w:lang w:val="lv-LV"/>
        </w:rPr>
        <w:t xml:space="preserve"> reitingā 190 valstu konkurencē Latvija ierindota 19.vietā.</w:t>
      </w:r>
      <w:r w:rsidR="00407357" w:rsidRPr="008B682A">
        <w:rPr>
          <w:rFonts w:asciiTheme="majorHAnsi" w:hAnsiTheme="majorHAnsi" w:cstheme="majorHAnsi"/>
          <w:sz w:val="24"/>
          <w:szCs w:val="24"/>
          <w:lang w:val="lv-LV"/>
        </w:rPr>
        <w:t xml:space="preserve"> </w:t>
      </w:r>
      <w:r w:rsidR="00961D59" w:rsidRPr="008B682A">
        <w:rPr>
          <w:rFonts w:asciiTheme="majorHAnsi" w:hAnsiTheme="majorHAnsi" w:cstheme="majorHAnsi"/>
          <w:sz w:val="24"/>
          <w:szCs w:val="24"/>
          <w:lang w:val="lv-LV"/>
        </w:rPr>
        <w:t>Ņemot vērā ar</w:t>
      </w:r>
      <w:r w:rsidR="00407357" w:rsidRPr="008B682A">
        <w:rPr>
          <w:rFonts w:asciiTheme="majorHAnsi" w:hAnsiTheme="majorHAnsi" w:cstheme="majorHAnsi"/>
          <w:sz w:val="24"/>
          <w:szCs w:val="24"/>
          <w:lang w:val="lv-LV"/>
        </w:rPr>
        <w:t xml:space="preserve"> </w:t>
      </w:r>
      <w:r w:rsidR="00961D59" w:rsidRPr="008B682A">
        <w:rPr>
          <w:rFonts w:asciiTheme="majorHAnsi" w:hAnsiTheme="majorHAnsi" w:cstheme="majorHAnsi"/>
          <w:sz w:val="24"/>
          <w:szCs w:val="24"/>
          <w:lang w:val="lv-LV"/>
        </w:rPr>
        <w:t xml:space="preserve">starptautisko konkurētspēju saistītos izaicinājumus, kā arī uzņēmumu identificētās problēmas, </w:t>
      </w:r>
      <w:r w:rsidR="00D63761" w:rsidRPr="008B682A">
        <w:rPr>
          <w:rFonts w:asciiTheme="majorHAnsi" w:hAnsiTheme="majorHAnsi" w:cstheme="majorHAnsi"/>
          <w:sz w:val="24"/>
          <w:szCs w:val="24"/>
          <w:lang w:val="lv-LV"/>
        </w:rPr>
        <w:t xml:space="preserve">līdz šim uzsāktais </w:t>
      </w:r>
      <w:r w:rsidR="00961D59" w:rsidRPr="008B682A">
        <w:rPr>
          <w:rFonts w:asciiTheme="majorHAnsi" w:hAnsiTheme="majorHAnsi" w:cstheme="majorHAnsi"/>
          <w:sz w:val="24"/>
          <w:szCs w:val="24"/>
          <w:lang w:val="lv-LV"/>
        </w:rPr>
        <w:t>reformu cikls</w:t>
      </w:r>
      <w:r w:rsidR="00D63761" w:rsidRPr="008B682A">
        <w:rPr>
          <w:rFonts w:asciiTheme="majorHAnsi" w:hAnsiTheme="majorHAnsi" w:cstheme="majorHAnsi"/>
          <w:sz w:val="24"/>
          <w:szCs w:val="24"/>
          <w:lang w:val="lv-LV"/>
        </w:rPr>
        <w:t xml:space="preserve"> turpinās</w:t>
      </w:r>
      <w:r w:rsidR="00961D59" w:rsidRPr="008B682A">
        <w:rPr>
          <w:rFonts w:asciiTheme="majorHAnsi" w:hAnsiTheme="majorHAnsi" w:cstheme="majorHAnsi"/>
          <w:sz w:val="24"/>
          <w:szCs w:val="24"/>
          <w:lang w:val="lv-LV"/>
        </w:rPr>
        <w:t>, īstenojot uz tautsaimniecības attīstību ilgtermiņā vērstus pasākumus, tādējādi veidojot konkurētspējīgu</w:t>
      </w:r>
      <w:r w:rsidR="00EE5C4B">
        <w:rPr>
          <w:rFonts w:asciiTheme="majorHAnsi" w:hAnsiTheme="majorHAnsi" w:cstheme="majorHAnsi"/>
          <w:sz w:val="24"/>
          <w:szCs w:val="24"/>
          <w:lang w:val="lv-LV"/>
        </w:rPr>
        <w:t xml:space="preserve"> un </w:t>
      </w:r>
      <w:r w:rsidR="00EE5C4B">
        <w:rPr>
          <w:rFonts w:asciiTheme="majorHAnsi" w:hAnsiTheme="majorHAnsi" w:cstheme="majorHAnsi"/>
          <w:sz w:val="24"/>
          <w:szCs w:val="24"/>
          <w:lang w:val="lv-LV"/>
        </w:rPr>
        <w:lastRenderedPageBreak/>
        <w:t>caurspīdīgu</w:t>
      </w:r>
      <w:r w:rsidR="00961D59" w:rsidRPr="008B682A">
        <w:rPr>
          <w:rFonts w:asciiTheme="majorHAnsi" w:hAnsiTheme="majorHAnsi" w:cstheme="majorHAnsi"/>
          <w:sz w:val="24"/>
          <w:szCs w:val="24"/>
          <w:lang w:val="lv-LV"/>
        </w:rPr>
        <w:t xml:space="preserve"> Latvijas uzņēmējdarbības vidi</w:t>
      </w:r>
      <w:r w:rsidR="0032497E">
        <w:rPr>
          <w:rFonts w:asciiTheme="majorHAnsi" w:hAnsiTheme="majorHAnsi" w:cstheme="majorHAnsi"/>
          <w:sz w:val="24"/>
          <w:szCs w:val="24"/>
          <w:lang w:val="lv-LV"/>
        </w:rPr>
        <w:t>, godīgu un konkurētspējīgu nodokļi politiku Baltijas reģionā</w:t>
      </w:r>
      <w:r w:rsidR="00961D59" w:rsidRPr="008B682A">
        <w:rPr>
          <w:rFonts w:asciiTheme="majorHAnsi" w:hAnsiTheme="majorHAnsi" w:cstheme="majorHAnsi"/>
          <w:sz w:val="24"/>
          <w:szCs w:val="24"/>
          <w:lang w:val="lv-LV"/>
        </w:rPr>
        <w:t>, kas tiek atbilstoši novērtēta arī no investoru puses.</w:t>
      </w:r>
    </w:p>
    <w:p w14:paraId="352D7FB5" w14:textId="59096046" w:rsidR="00251DC3" w:rsidRDefault="00AD467A">
      <w:pPr>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Viena no</w:t>
      </w:r>
      <w:r w:rsidR="00A40EC2" w:rsidRPr="008B682A">
        <w:rPr>
          <w:rFonts w:asciiTheme="majorHAnsi" w:hAnsiTheme="majorHAnsi" w:cstheme="majorHAnsi"/>
          <w:sz w:val="24"/>
          <w:szCs w:val="24"/>
          <w:lang w:val="lv-LV"/>
        </w:rPr>
        <w:t xml:space="preserve"> </w:t>
      </w:r>
      <w:r w:rsidRPr="008B682A">
        <w:rPr>
          <w:rFonts w:asciiTheme="majorHAnsi" w:hAnsiTheme="majorHAnsi" w:cstheme="majorHAnsi"/>
          <w:sz w:val="24"/>
          <w:szCs w:val="24"/>
          <w:lang w:val="lv-LV"/>
        </w:rPr>
        <w:t xml:space="preserve">prioritātēm izcilas uzņēmējdarbības </w:t>
      </w:r>
      <w:r w:rsidR="7B46F1F1" w:rsidRPr="008B682A">
        <w:rPr>
          <w:rFonts w:asciiTheme="majorHAnsi" w:hAnsiTheme="majorHAnsi" w:cstheme="majorHAnsi"/>
          <w:sz w:val="24"/>
          <w:szCs w:val="24"/>
          <w:lang w:val="lv-LV"/>
        </w:rPr>
        <w:t>vides iz</w:t>
      </w:r>
      <w:r w:rsidRPr="008B682A">
        <w:rPr>
          <w:rFonts w:asciiTheme="majorHAnsi" w:hAnsiTheme="majorHAnsi" w:cstheme="majorHAnsi"/>
          <w:sz w:val="24"/>
          <w:szCs w:val="24"/>
          <w:lang w:val="lv-LV"/>
        </w:rPr>
        <w:t>veid</w:t>
      </w:r>
      <w:r w:rsidR="5C67BEA7" w:rsidRPr="008B682A">
        <w:rPr>
          <w:rFonts w:asciiTheme="majorHAnsi" w:hAnsiTheme="majorHAnsi" w:cstheme="majorHAnsi"/>
          <w:sz w:val="24"/>
          <w:szCs w:val="24"/>
          <w:lang w:val="lv-LV"/>
        </w:rPr>
        <w:t>ē</w:t>
      </w:r>
      <w:r w:rsidRPr="008B682A">
        <w:rPr>
          <w:rFonts w:asciiTheme="majorHAnsi" w:hAnsiTheme="majorHAnsi" w:cstheme="majorHAnsi"/>
          <w:sz w:val="24"/>
          <w:szCs w:val="24"/>
          <w:lang w:val="lv-LV"/>
        </w:rPr>
        <w:t xml:space="preserve"> ir veicināt digitālo risinājumu</w:t>
      </w:r>
      <w:r w:rsidR="00E23E93" w:rsidRPr="008B682A">
        <w:rPr>
          <w:rFonts w:asciiTheme="majorHAnsi" w:hAnsiTheme="majorHAnsi" w:cstheme="majorHAnsi"/>
          <w:sz w:val="24"/>
          <w:szCs w:val="24"/>
          <w:lang w:val="lv-LV"/>
        </w:rPr>
        <w:t xml:space="preserve"> </w:t>
      </w:r>
      <w:r w:rsidR="00E23E93" w:rsidRPr="00D617C1">
        <w:rPr>
          <w:rFonts w:asciiTheme="majorHAnsi" w:hAnsiTheme="majorHAnsi" w:cstheme="majorHAnsi"/>
          <w:sz w:val="24"/>
          <w:szCs w:val="24"/>
          <w:lang w:val="lv-LV"/>
        </w:rPr>
        <w:t>lieto</w:t>
      </w:r>
      <w:r w:rsidR="00FB11AC" w:rsidRPr="00D617C1">
        <w:rPr>
          <w:rFonts w:asciiTheme="majorHAnsi" w:hAnsiTheme="majorHAnsi" w:cstheme="majorHAnsi"/>
          <w:sz w:val="24"/>
          <w:szCs w:val="24"/>
          <w:lang w:val="lv-LV"/>
        </w:rPr>
        <w:t>šanu</w:t>
      </w:r>
      <w:r w:rsidR="00E23E93" w:rsidRPr="008B682A">
        <w:rPr>
          <w:rFonts w:asciiTheme="majorHAnsi" w:hAnsiTheme="majorHAnsi" w:cstheme="majorHAnsi"/>
          <w:sz w:val="24"/>
          <w:szCs w:val="24"/>
          <w:lang w:val="lv-LV"/>
        </w:rPr>
        <w:t xml:space="preserve"> uzņēmējdarbībā, publisko pakalpojumu digitalizācij</w:t>
      </w:r>
      <w:r w:rsidR="00A40EC2" w:rsidRPr="008B682A">
        <w:rPr>
          <w:rFonts w:asciiTheme="majorHAnsi" w:hAnsiTheme="majorHAnsi" w:cstheme="majorHAnsi"/>
          <w:sz w:val="24"/>
          <w:szCs w:val="24"/>
          <w:lang w:val="lv-LV"/>
        </w:rPr>
        <w:t>u</w:t>
      </w:r>
      <w:r w:rsidR="00E23E93" w:rsidRPr="008B682A">
        <w:rPr>
          <w:rFonts w:asciiTheme="majorHAnsi" w:hAnsiTheme="majorHAnsi" w:cstheme="majorHAnsi"/>
          <w:sz w:val="24"/>
          <w:szCs w:val="24"/>
          <w:lang w:val="lv-LV"/>
        </w:rPr>
        <w:t xml:space="preserve">, </w:t>
      </w:r>
      <w:r w:rsidR="001953D3">
        <w:rPr>
          <w:rFonts w:asciiTheme="majorHAnsi" w:hAnsiTheme="majorHAnsi" w:cstheme="majorHAnsi"/>
          <w:sz w:val="24"/>
          <w:szCs w:val="24"/>
          <w:lang w:val="lv-LV"/>
        </w:rPr>
        <w:t xml:space="preserve">pilnveidot </w:t>
      </w:r>
      <w:r w:rsidR="00A12368" w:rsidRPr="008B682A">
        <w:rPr>
          <w:rFonts w:asciiTheme="majorHAnsi" w:hAnsiTheme="majorHAnsi" w:cstheme="majorHAnsi"/>
          <w:sz w:val="24"/>
          <w:szCs w:val="24"/>
          <w:lang w:val="lv-LV"/>
        </w:rPr>
        <w:t>valsts</w:t>
      </w:r>
      <w:r w:rsidR="00E23E93" w:rsidRPr="008B682A">
        <w:rPr>
          <w:rFonts w:asciiTheme="majorHAnsi" w:hAnsiTheme="majorHAnsi" w:cstheme="majorHAnsi"/>
          <w:sz w:val="24"/>
          <w:szCs w:val="24"/>
          <w:lang w:val="lv-LV"/>
        </w:rPr>
        <w:t xml:space="preserve"> institūciju kompetences digitalizācijas jomā</w:t>
      </w:r>
      <w:r w:rsidR="00E04751" w:rsidRPr="008B682A">
        <w:rPr>
          <w:rFonts w:asciiTheme="majorHAnsi" w:hAnsiTheme="majorHAnsi" w:cstheme="majorHAnsi"/>
          <w:sz w:val="24"/>
          <w:szCs w:val="24"/>
          <w:lang w:val="lv-LV"/>
        </w:rPr>
        <w:t xml:space="preserve">, kā arī </w:t>
      </w:r>
      <w:r w:rsidR="00797EA9" w:rsidRPr="008B682A">
        <w:rPr>
          <w:rFonts w:asciiTheme="majorHAnsi" w:hAnsiTheme="majorHAnsi" w:cstheme="majorHAnsi"/>
          <w:sz w:val="24"/>
          <w:szCs w:val="24"/>
          <w:lang w:val="lv-LV"/>
        </w:rPr>
        <w:t>nodrošin</w:t>
      </w:r>
      <w:r w:rsidR="00A40EC2" w:rsidRPr="008B682A">
        <w:rPr>
          <w:rFonts w:asciiTheme="majorHAnsi" w:hAnsiTheme="majorHAnsi" w:cstheme="majorHAnsi"/>
          <w:sz w:val="24"/>
          <w:szCs w:val="24"/>
          <w:lang w:val="lv-LV"/>
        </w:rPr>
        <w:t>ā</w:t>
      </w:r>
      <w:r w:rsidR="00797EA9" w:rsidRPr="008B682A">
        <w:rPr>
          <w:rFonts w:asciiTheme="majorHAnsi" w:hAnsiTheme="majorHAnsi" w:cstheme="majorHAnsi"/>
          <w:sz w:val="24"/>
          <w:szCs w:val="24"/>
          <w:lang w:val="lv-LV"/>
        </w:rPr>
        <w:t>t nepi</w:t>
      </w:r>
      <w:r w:rsidR="00A40EC2" w:rsidRPr="008B682A">
        <w:rPr>
          <w:rFonts w:asciiTheme="majorHAnsi" w:hAnsiTheme="majorHAnsi" w:cstheme="majorHAnsi"/>
          <w:sz w:val="24"/>
          <w:szCs w:val="24"/>
          <w:lang w:val="lv-LV"/>
        </w:rPr>
        <w:t>e</w:t>
      </w:r>
      <w:r w:rsidR="00797EA9" w:rsidRPr="008B682A">
        <w:rPr>
          <w:rFonts w:asciiTheme="majorHAnsi" w:hAnsiTheme="majorHAnsi" w:cstheme="majorHAnsi"/>
          <w:sz w:val="24"/>
          <w:szCs w:val="24"/>
          <w:lang w:val="lv-LV"/>
        </w:rPr>
        <w:t xml:space="preserve">ciešamo </w:t>
      </w:r>
      <w:r w:rsidR="00A40EC2" w:rsidRPr="008B682A">
        <w:rPr>
          <w:rFonts w:asciiTheme="majorHAnsi" w:hAnsiTheme="majorHAnsi" w:cstheme="majorHAnsi"/>
          <w:sz w:val="24"/>
          <w:szCs w:val="24"/>
          <w:lang w:val="lv-LV"/>
        </w:rPr>
        <w:t>infrastruktūru</w:t>
      </w:r>
      <w:r w:rsidR="00AE3D03" w:rsidRPr="008B682A">
        <w:rPr>
          <w:rFonts w:asciiTheme="majorHAnsi" w:hAnsiTheme="majorHAnsi" w:cstheme="majorHAnsi"/>
          <w:sz w:val="24"/>
          <w:szCs w:val="24"/>
          <w:lang w:val="lv-LV"/>
        </w:rPr>
        <w:t xml:space="preserve"> digitalizācijas attīstībai</w:t>
      </w:r>
      <w:r w:rsidR="00A416ED" w:rsidRPr="008B682A">
        <w:rPr>
          <w:rFonts w:asciiTheme="majorHAnsi" w:hAnsiTheme="majorHAnsi" w:cstheme="majorHAnsi"/>
          <w:sz w:val="24"/>
          <w:szCs w:val="24"/>
          <w:lang w:val="lv-LV"/>
        </w:rPr>
        <w:t>.</w:t>
      </w:r>
      <w:r w:rsidR="00136DD6" w:rsidRPr="008B682A">
        <w:rPr>
          <w:rFonts w:asciiTheme="majorHAnsi" w:hAnsiTheme="majorHAnsi" w:cstheme="majorHAnsi"/>
          <w:sz w:val="24"/>
          <w:szCs w:val="24"/>
          <w:lang w:val="lv-LV"/>
        </w:rPr>
        <w:t xml:space="preserve"> Digitālās transformācijas (digitalizācija, automatizācija, robotizācija, mākslīgais intelekts u.c.) sekmēšana uzņēmējdarbībā, t.sk. apstrādes rūpniecībā. Finansējuma struktūras sabalansēšana visā pētniecības un inovācijas ciklā, samērojot pētniecības un inovācijas kapacitāti ar uzņēmējdarbības vajadzībām jaunu iespēju izmantošanai un tirgus attīstībai.</w:t>
      </w:r>
      <w:r w:rsidR="00CE76F0" w:rsidRPr="00CE76F0">
        <w:rPr>
          <w:rFonts w:asciiTheme="majorHAnsi" w:hAnsiTheme="majorHAnsi" w:cstheme="majorBidi"/>
          <w:sz w:val="24"/>
          <w:szCs w:val="24"/>
          <w:lang w:val="lv-LV"/>
        </w:rPr>
        <w:t xml:space="preserve"> </w:t>
      </w:r>
      <w:r w:rsidR="00251DC3" w:rsidRPr="008B682A">
        <w:rPr>
          <w:rFonts w:asciiTheme="majorHAnsi" w:hAnsiTheme="majorHAnsi" w:cstheme="majorHAnsi"/>
          <w:sz w:val="24"/>
          <w:szCs w:val="24"/>
          <w:lang w:val="lv-LV"/>
        </w:rPr>
        <w:t xml:space="preserve">Lai panāktu Eiropas </w:t>
      </w:r>
      <w:r w:rsidR="00997444" w:rsidRPr="008B682A">
        <w:rPr>
          <w:rFonts w:asciiTheme="majorHAnsi" w:hAnsiTheme="majorHAnsi" w:cstheme="majorHAnsi"/>
          <w:sz w:val="24"/>
          <w:szCs w:val="24"/>
          <w:lang w:val="lv-LV"/>
        </w:rPr>
        <w:t>S</w:t>
      </w:r>
      <w:r w:rsidR="00251DC3" w:rsidRPr="008B682A">
        <w:rPr>
          <w:rFonts w:asciiTheme="majorHAnsi" w:hAnsiTheme="majorHAnsi" w:cstheme="majorHAnsi"/>
          <w:sz w:val="24"/>
          <w:szCs w:val="24"/>
          <w:lang w:val="lv-LV"/>
        </w:rPr>
        <w:t>avienības vidējo līmeni digitālo tehnoloģiju integrācijas novērtējumā</w:t>
      </w:r>
      <w:r w:rsidR="00BA1143" w:rsidRPr="008B682A">
        <w:rPr>
          <w:rFonts w:asciiTheme="majorHAnsi" w:hAnsiTheme="majorHAnsi" w:cstheme="majorHAnsi"/>
          <w:sz w:val="24"/>
          <w:szCs w:val="24"/>
          <w:lang w:val="lv-LV"/>
        </w:rPr>
        <w:t>,</w:t>
      </w:r>
      <w:r w:rsidR="00251DC3" w:rsidRPr="008B682A">
        <w:rPr>
          <w:rFonts w:asciiTheme="majorHAnsi" w:hAnsiTheme="majorHAnsi" w:cstheme="majorHAnsi"/>
          <w:sz w:val="24"/>
          <w:szCs w:val="24"/>
          <w:lang w:val="lv-LV"/>
        </w:rPr>
        <w:t xml:space="preserve"> ir nepieciešam</w:t>
      </w:r>
      <w:r w:rsidR="00A416ED" w:rsidRPr="008B682A">
        <w:rPr>
          <w:rFonts w:asciiTheme="majorHAnsi" w:hAnsiTheme="majorHAnsi" w:cstheme="majorHAnsi"/>
          <w:sz w:val="24"/>
          <w:szCs w:val="24"/>
          <w:lang w:val="lv-LV"/>
        </w:rPr>
        <w:t>s</w:t>
      </w:r>
      <w:r w:rsidR="00251DC3" w:rsidRPr="008B682A">
        <w:rPr>
          <w:rFonts w:asciiTheme="majorHAnsi" w:hAnsiTheme="majorHAnsi" w:cstheme="majorHAnsi"/>
          <w:sz w:val="24"/>
          <w:szCs w:val="24"/>
          <w:lang w:val="lv-LV"/>
        </w:rPr>
        <w:t xml:space="preserve"> </w:t>
      </w:r>
      <w:proofErr w:type="spellStart"/>
      <w:r w:rsidR="00251DC3" w:rsidRPr="008B682A">
        <w:rPr>
          <w:rFonts w:asciiTheme="majorHAnsi" w:hAnsiTheme="majorHAnsi" w:cstheme="majorHAnsi"/>
          <w:sz w:val="24"/>
          <w:szCs w:val="24"/>
          <w:lang w:val="lv-LV"/>
        </w:rPr>
        <w:t>proaktīv</w:t>
      </w:r>
      <w:r w:rsidR="00A416ED" w:rsidRPr="008B682A">
        <w:rPr>
          <w:rFonts w:asciiTheme="majorHAnsi" w:hAnsiTheme="majorHAnsi" w:cstheme="majorHAnsi"/>
          <w:sz w:val="24"/>
          <w:szCs w:val="24"/>
          <w:lang w:val="lv-LV"/>
        </w:rPr>
        <w:t>s</w:t>
      </w:r>
      <w:proofErr w:type="spellEnd"/>
      <w:r w:rsidR="00251DC3" w:rsidRPr="008B682A">
        <w:rPr>
          <w:rFonts w:asciiTheme="majorHAnsi" w:hAnsiTheme="majorHAnsi" w:cstheme="majorHAnsi"/>
          <w:sz w:val="24"/>
          <w:szCs w:val="24"/>
          <w:lang w:val="lv-LV"/>
        </w:rPr>
        <w:t xml:space="preserve"> un mērķtiecīg</w:t>
      </w:r>
      <w:r w:rsidR="00811EF5" w:rsidRPr="008B682A">
        <w:rPr>
          <w:rFonts w:asciiTheme="majorHAnsi" w:hAnsiTheme="majorHAnsi" w:cstheme="majorHAnsi"/>
          <w:sz w:val="24"/>
          <w:szCs w:val="24"/>
          <w:lang w:val="lv-LV"/>
        </w:rPr>
        <w:t>s</w:t>
      </w:r>
      <w:r w:rsidR="00251DC3" w:rsidRPr="008B682A">
        <w:rPr>
          <w:rFonts w:asciiTheme="majorHAnsi" w:hAnsiTheme="majorHAnsi" w:cstheme="majorHAnsi"/>
          <w:sz w:val="24"/>
          <w:szCs w:val="24"/>
          <w:lang w:val="lv-LV"/>
        </w:rPr>
        <w:t xml:space="preserve"> </w:t>
      </w:r>
      <w:r w:rsidR="00811EF5" w:rsidRPr="008B682A">
        <w:rPr>
          <w:rFonts w:asciiTheme="majorHAnsi" w:hAnsiTheme="majorHAnsi" w:cstheme="majorHAnsi"/>
          <w:sz w:val="24"/>
          <w:szCs w:val="24"/>
          <w:lang w:val="lv-LV"/>
        </w:rPr>
        <w:t>pasākumu kopums</w:t>
      </w:r>
      <w:r w:rsidR="00251DC3" w:rsidRPr="008B682A">
        <w:rPr>
          <w:rFonts w:asciiTheme="majorHAnsi" w:hAnsiTheme="majorHAnsi" w:cstheme="majorHAnsi"/>
          <w:sz w:val="24"/>
          <w:szCs w:val="24"/>
          <w:lang w:val="lv-LV"/>
        </w:rPr>
        <w:t xml:space="preserve">, padarot digitālā formāta lietojumu kā pašsaprotamu uzņēmējdarbības procesu īstenošanai. Izvirzītais mērķis </w:t>
      </w:r>
      <w:r w:rsidR="006D1F1A" w:rsidRPr="008B682A">
        <w:rPr>
          <w:rFonts w:asciiTheme="majorHAnsi" w:hAnsiTheme="majorHAnsi" w:cstheme="majorHAnsi"/>
          <w:sz w:val="24"/>
          <w:szCs w:val="24"/>
          <w:lang w:val="lv-LV"/>
        </w:rPr>
        <w:t xml:space="preserve">vienlaikus </w:t>
      </w:r>
      <w:r w:rsidR="00171E62" w:rsidRPr="008B682A">
        <w:rPr>
          <w:rFonts w:asciiTheme="majorHAnsi" w:hAnsiTheme="majorHAnsi" w:cstheme="majorHAnsi"/>
          <w:sz w:val="24"/>
          <w:szCs w:val="24"/>
          <w:lang w:val="lv-LV"/>
        </w:rPr>
        <w:t xml:space="preserve">sekmēs </w:t>
      </w:r>
      <w:r w:rsidR="00251DC3" w:rsidRPr="008B682A">
        <w:rPr>
          <w:rFonts w:asciiTheme="majorHAnsi" w:hAnsiTheme="majorHAnsi" w:cstheme="majorHAnsi"/>
          <w:sz w:val="24"/>
          <w:szCs w:val="24"/>
          <w:lang w:val="lv-LV"/>
        </w:rPr>
        <w:t>saistīto jomu attīstību kā</w:t>
      </w:r>
      <w:r w:rsidR="009C7AFF" w:rsidRPr="009C7AFF">
        <w:rPr>
          <w:lang w:val="lv-LV"/>
        </w:rPr>
        <w:t xml:space="preserve"> </w:t>
      </w:r>
      <w:r w:rsidR="009C7AFF" w:rsidRPr="009C7AFF">
        <w:rPr>
          <w:rFonts w:asciiTheme="majorHAnsi" w:hAnsiTheme="majorHAnsi" w:cstheme="majorHAnsi"/>
          <w:sz w:val="24"/>
          <w:szCs w:val="24"/>
          <w:lang w:val="lv-LV"/>
        </w:rPr>
        <w:t xml:space="preserve">augstas veiktspējas </w:t>
      </w:r>
      <w:proofErr w:type="spellStart"/>
      <w:r w:rsidR="009C7AFF" w:rsidRPr="009C7AFF">
        <w:rPr>
          <w:rFonts w:asciiTheme="majorHAnsi" w:hAnsiTheme="majorHAnsi" w:cstheme="majorHAnsi"/>
          <w:sz w:val="24"/>
          <w:szCs w:val="24"/>
          <w:lang w:val="lv-LV"/>
        </w:rPr>
        <w:t>datošana</w:t>
      </w:r>
      <w:proofErr w:type="spellEnd"/>
      <w:r w:rsidR="009C7AFF" w:rsidRPr="009C7AFF">
        <w:rPr>
          <w:rFonts w:asciiTheme="majorHAnsi" w:hAnsiTheme="majorHAnsi" w:cstheme="majorHAnsi"/>
          <w:sz w:val="24"/>
          <w:szCs w:val="24"/>
          <w:lang w:val="lv-LV"/>
        </w:rPr>
        <w:t>, mākslīgais intelekts</w:t>
      </w:r>
      <w:r w:rsidR="009C7AFF">
        <w:rPr>
          <w:rFonts w:asciiTheme="majorHAnsi" w:hAnsiTheme="majorHAnsi" w:cstheme="majorHAnsi"/>
          <w:sz w:val="24"/>
          <w:szCs w:val="24"/>
          <w:lang w:val="lv-LV"/>
        </w:rPr>
        <w:t>,</w:t>
      </w:r>
      <w:r w:rsidR="00251DC3" w:rsidRPr="008B682A">
        <w:rPr>
          <w:rFonts w:asciiTheme="majorHAnsi" w:hAnsiTheme="majorHAnsi" w:cstheme="majorHAnsi"/>
          <w:sz w:val="24"/>
          <w:szCs w:val="24"/>
          <w:lang w:val="lv-LV"/>
        </w:rPr>
        <w:t xml:space="preserve"> </w:t>
      </w:r>
      <w:proofErr w:type="spellStart"/>
      <w:r w:rsidR="00251DC3" w:rsidRPr="008B682A">
        <w:rPr>
          <w:rFonts w:asciiTheme="majorHAnsi" w:hAnsiTheme="majorHAnsi" w:cstheme="majorHAnsi"/>
          <w:sz w:val="24"/>
          <w:szCs w:val="24"/>
          <w:lang w:val="lv-LV"/>
        </w:rPr>
        <w:t>kiberdrošība</w:t>
      </w:r>
      <w:proofErr w:type="spellEnd"/>
      <w:r w:rsidR="00251DC3" w:rsidRPr="008B682A">
        <w:rPr>
          <w:rFonts w:asciiTheme="majorHAnsi" w:hAnsiTheme="majorHAnsi" w:cstheme="majorHAnsi"/>
          <w:sz w:val="24"/>
          <w:szCs w:val="24"/>
          <w:lang w:val="lv-LV"/>
        </w:rPr>
        <w:t xml:space="preserve">, </w:t>
      </w:r>
      <w:proofErr w:type="spellStart"/>
      <w:r w:rsidR="00251DC3" w:rsidRPr="008B682A">
        <w:rPr>
          <w:rFonts w:asciiTheme="majorHAnsi" w:hAnsiTheme="majorHAnsi" w:cstheme="majorHAnsi"/>
          <w:sz w:val="24"/>
          <w:szCs w:val="24"/>
          <w:lang w:val="lv-LV"/>
        </w:rPr>
        <w:t>blokķēdes</w:t>
      </w:r>
      <w:proofErr w:type="spellEnd"/>
      <w:r w:rsidR="00251DC3" w:rsidRPr="008B682A">
        <w:rPr>
          <w:rFonts w:asciiTheme="majorHAnsi" w:hAnsiTheme="majorHAnsi" w:cstheme="majorHAnsi"/>
          <w:sz w:val="24"/>
          <w:szCs w:val="24"/>
          <w:lang w:val="lv-LV"/>
        </w:rPr>
        <w:t xml:space="preserve"> risinājumi, lielie dati, u.c., kas </w:t>
      </w:r>
      <w:r w:rsidR="00171E62" w:rsidRPr="008B682A">
        <w:rPr>
          <w:rFonts w:asciiTheme="majorHAnsi" w:hAnsiTheme="majorHAnsi" w:cstheme="majorHAnsi"/>
          <w:sz w:val="24"/>
          <w:szCs w:val="24"/>
          <w:lang w:val="lv-LV"/>
        </w:rPr>
        <w:t xml:space="preserve">kopumā </w:t>
      </w:r>
      <w:r w:rsidR="00251DC3" w:rsidRPr="008B682A">
        <w:rPr>
          <w:rFonts w:asciiTheme="majorHAnsi" w:hAnsiTheme="majorHAnsi" w:cstheme="majorHAnsi"/>
          <w:sz w:val="24"/>
          <w:szCs w:val="24"/>
          <w:lang w:val="lv-LV"/>
        </w:rPr>
        <w:t>pozitīv</w:t>
      </w:r>
      <w:r w:rsidR="00171E62" w:rsidRPr="008B682A">
        <w:rPr>
          <w:rFonts w:asciiTheme="majorHAnsi" w:hAnsiTheme="majorHAnsi" w:cstheme="majorHAnsi"/>
          <w:sz w:val="24"/>
          <w:szCs w:val="24"/>
          <w:lang w:val="lv-LV"/>
        </w:rPr>
        <w:t>i</w:t>
      </w:r>
      <w:r w:rsidR="00251DC3" w:rsidRPr="008B682A">
        <w:rPr>
          <w:rFonts w:asciiTheme="majorHAnsi" w:hAnsiTheme="majorHAnsi" w:cstheme="majorHAnsi"/>
          <w:sz w:val="24"/>
          <w:szCs w:val="24"/>
          <w:lang w:val="lv-LV"/>
        </w:rPr>
        <w:t xml:space="preserve"> </w:t>
      </w:r>
      <w:r w:rsidR="00171E62" w:rsidRPr="008B682A">
        <w:rPr>
          <w:rFonts w:asciiTheme="majorHAnsi" w:hAnsiTheme="majorHAnsi" w:cstheme="majorHAnsi"/>
          <w:sz w:val="24"/>
          <w:szCs w:val="24"/>
          <w:lang w:val="lv-LV"/>
        </w:rPr>
        <w:t xml:space="preserve">ietekmēs </w:t>
      </w:r>
      <w:r w:rsidR="00251DC3" w:rsidRPr="008B682A">
        <w:rPr>
          <w:rFonts w:asciiTheme="majorHAnsi" w:hAnsiTheme="majorHAnsi" w:cstheme="majorHAnsi"/>
          <w:sz w:val="24"/>
          <w:szCs w:val="24"/>
          <w:lang w:val="lv-LV"/>
        </w:rPr>
        <w:t>transformāciju</w:t>
      </w:r>
      <w:r w:rsidR="00171E62" w:rsidRPr="008B682A">
        <w:rPr>
          <w:rFonts w:asciiTheme="majorHAnsi" w:hAnsiTheme="majorHAnsi" w:cstheme="majorHAnsi"/>
          <w:sz w:val="24"/>
          <w:szCs w:val="24"/>
          <w:lang w:val="lv-LV"/>
        </w:rPr>
        <w:t xml:space="preserve">, kas </w:t>
      </w:r>
      <w:r w:rsidR="00953DCE" w:rsidRPr="008B682A">
        <w:rPr>
          <w:rFonts w:asciiTheme="majorHAnsi" w:hAnsiTheme="majorHAnsi" w:cstheme="majorHAnsi"/>
          <w:sz w:val="24"/>
          <w:szCs w:val="24"/>
          <w:lang w:val="lv-LV"/>
        </w:rPr>
        <w:t xml:space="preserve">vērsta uz digitāliem </w:t>
      </w:r>
      <w:r w:rsidR="001C2CA3" w:rsidRPr="008B682A">
        <w:rPr>
          <w:rFonts w:asciiTheme="majorHAnsi" w:hAnsiTheme="majorHAnsi" w:cstheme="majorHAnsi"/>
          <w:sz w:val="24"/>
          <w:szCs w:val="24"/>
          <w:lang w:val="lv-LV"/>
        </w:rPr>
        <w:t>pakalpojumiem</w:t>
      </w:r>
      <w:r w:rsidR="00251DC3" w:rsidRPr="008B682A">
        <w:rPr>
          <w:rFonts w:asciiTheme="majorHAnsi" w:hAnsiTheme="majorHAnsi" w:cstheme="majorHAnsi"/>
          <w:sz w:val="24"/>
          <w:szCs w:val="24"/>
          <w:lang w:val="lv-LV"/>
        </w:rPr>
        <w:t xml:space="preserve">.  </w:t>
      </w:r>
    </w:p>
    <w:p w14:paraId="1E77EFE5" w14:textId="6118498B" w:rsidR="00B71F1F" w:rsidRDefault="00B71F1F" w:rsidP="00B71F1F">
      <w:pPr>
        <w:jc w:val="both"/>
        <w:rPr>
          <w:rFonts w:asciiTheme="majorHAnsi" w:hAnsiTheme="majorHAnsi" w:cstheme="majorBidi"/>
          <w:sz w:val="24"/>
          <w:szCs w:val="24"/>
          <w:lang w:val="lv-LV"/>
        </w:rPr>
      </w:pPr>
      <w:r w:rsidRPr="7D704132">
        <w:rPr>
          <w:rFonts w:asciiTheme="majorHAnsi" w:hAnsiTheme="majorHAnsi" w:cstheme="majorBidi"/>
          <w:sz w:val="24"/>
          <w:szCs w:val="24"/>
          <w:lang w:val="lv-LV"/>
        </w:rPr>
        <w:t>Ievērojami Latvijas uzņēmumu starptautiskās konkurētspējas ierobežojošie faktori ir administratīvais slogs (piemēram, darbaspēka nodokļi, slimības lapu administrēšanas sistēma, viesstrādnieku nodarbināšanas nosacījumi u.c.) un uzņēmējdarbības veikšanas vispārējās izmaksas (piemēram, elektroenerģijas izmaksas OIK, nekustamā īpašuma nodokļi, sadarbība ar banku sektoru u.c.).</w:t>
      </w:r>
      <w:r w:rsidR="0029123D">
        <w:rPr>
          <w:rFonts w:asciiTheme="majorHAnsi" w:hAnsiTheme="majorHAnsi" w:cstheme="majorBidi"/>
          <w:sz w:val="24"/>
          <w:szCs w:val="24"/>
          <w:lang w:val="lv-LV"/>
        </w:rPr>
        <w:t xml:space="preserve"> Tāpat nepilnvērtīgais un mūsdienām nepiemērotas darba tiesisko attiecību regulējums, kas neiekļauj informāciju par attālināta darba iespējām, īslaicīgo atlaišanu, dīkstāvi u.c. mūsdienu tendencēm. </w:t>
      </w:r>
    </w:p>
    <w:p w14:paraId="631511D6" w14:textId="6891BF9F" w:rsidR="00961D59" w:rsidRPr="008B682A" w:rsidRDefault="00705F94">
      <w:pPr>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 xml:space="preserve">Galvenie </w:t>
      </w:r>
      <w:r w:rsidR="00AA28A8" w:rsidRPr="008B682A">
        <w:rPr>
          <w:rFonts w:asciiTheme="majorHAnsi" w:hAnsiTheme="majorHAnsi" w:cstheme="majorHAnsi"/>
          <w:sz w:val="24"/>
          <w:szCs w:val="24"/>
          <w:lang w:val="lv-LV"/>
        </w:rPr>
        <w:t>uzdevumi rīcības virziena īstenošanai</w:t>
      </w:r>
      <w:r w:rsidRPr="008B682A">
        <w:rPr>
          <w:rFonts w:asciiTheme="majorHAnsi" w:hAnsiTheme="majorHAnsi" w:cstheme="majorHAnsi"/>
          <w:sz w:val="24"/>
          <w:szCs w:val="24"/>
          <w:lang w:val="lv-LV"/>
        </w:rPr>
        <w:t>:</w:t>
      </w:r>
    </w:p>
    <w:p w14:paraId="01631208" w14:textId="1CEA9E1E" w:rsidR="00A936AD" w:rsidRPr="00144E6B" w:rsidRDefault="00951529" w:rsidP="00F45F9F">
      <w:pPr>
        <w:pStyle w:val="ListParagraph"/>
        <w:numPr>
          <w:ilvl w:val="3"/>
          <w:numId w:val="34"/>
        </w:numPr>
        <w:tabs>
          <w:tab w:val="clear" w:pos="850"/>
          <w:tab w:val="clear" w:pos="1191"/>
          <w:tab w:val="left" w:pos="1418"/>
          <w:tab w:val="left" w:pos="1843"/>
        </w:tabs>
        <w:spacing w:line="257" w:lineRule="auto"/>
        <w:ind w:left="1843"/>
        <w:jc w:val="both"/>
        <w:rPr>
          <w:rFonts w:asciiTheme="majorHAnsi" w:eastAsia="Calibri Light" w:hAnsiTheme="majorHAnsi" w:cstheme="majorBidi"/>
          <w:sz w:val="24"/>
          <w:szCs w:val="24"/>
          <w:lang w:val="lv-LV"/>
        </w:rPr>
      </w:pPr>
      <w:r w:rsidRPr="00144E6B">
        <w:rPr>
          <w:rFonts w:asciiTheme="majorHAnsi" w:eastAsia="Calibri Light" w:hAnsiTheme="majorHAnsi" w:cstheme="majorBidi"/>
          <w:b/>
          <w:bCs/>
          <w:i/>
          <w:iCs/>
          <w:sz w:val="24"/>
          <w:szCs w:val="24"/>
          <w:lang w:val="lv-LV"/>
        </w:rPr>
        <w:t>Nulles papīra ekonomika</w:t>
      </w:r>
      <w:r w:rsidRPr="00144E6B">
        <w:rPr>
          <w:rFonts w:asciiTheme="majorHAnsi" w:eastAsia="Calibri Light" w:hAnsiTheme="majorHAnsi" w:cstheme="majorBidi"/>
          <w:b/>
          <w:bCs/>
          <w:sz w:val="24"/>
          <w:szCs w:val="24"/>
          <w:lang w:val="lv-LV"/>
        </w:rPr>
        <w:t xml:space="preserve"> koncepta attīstīb</w:t>
      </w:r>
      <w:r w:rsidR="00A936AD" w:rsidRPr="00144E6B">
        <w:rPr>
          <w:rFonts w:asciiTheme="majorHAnsi" w:eastAsia="Calibri Light" w:hAnsiTheme="majorHAnsi" w:cstheme="majorBidi"/>
          <w:b/>
          <w:bCs/>
          <w:sz w:val="24"/>
          <w:szCs w:val="24"/>
          <w:lang w:val="lv-LV"/>
        </w:rPr>
        <w:t>a.</w:t>
      </w:r>
      <w:r w:rsidR="00A936AD" w:rsidRPr="00144E6B">
        <w:rPr>
          <w:rFonts w:asciiTheme="majorHAnsi" w:eastAsia="Calibri Light" w:hAnsiTheme="majorHAnsi" w:cstheme="majorBidi"/>
          <w:sz w:val="24"/>
          <w:szCs w:val="24"/>
          <w:lang w:val="lv-LV"/>
        </w:rPr>
        <w:t xml:space="preserve"> </w:t>
      </w:r>
      <w:r w:rsidR="00A936AD" w:rsidRPr="00144E6B">
        <w:rPr>
          <w:rFonts w:asciiTheme="majorHAnsi" w:eastAsia="Calibri Light" w:hAnsiTheme="majorHAnsi" w:cstheme="majorBidi"/>
          <w:i/>
          <w:iCs/>
          <w:sz w:val="24"/>
          <w:szCs w:val="24"/>
          <w:lang w:val="lv-LV"/>
        </w:rPr>
        <w:t>Nulles papīra ekonomika</w:t>
      </w:r>
      <w:r w:rsidR="464D5C60" w:rsidRPr="00144E6B">
        <w:rPr>
          <w:rFonts w:asciiTheme="majorHAnsi" w:eastAsia="Calibri Light" w:hAnsiTheme="majorHAnsi" w:cstheme="majorBidi"/>
          <w:i/>
          <w:iCs/>
          <w:sz w:val="24"/>
          <w:szCs w:val="24"/>
          <w:lang w:val="lv-LV"/>
        </w:rPr>
        <w:t>s</w:t>
      </w:r>
      <w:r w:rsidR="00A936AD" w:rsidRPr="00144E6B">
        <w:rPr>
          <w:rFonts w:asciiTheme="majorHAnsi" w:eastAsia="Calibri Light" w:hAnsiTheme="majorHAnsi" w:cstheme="majorBidi"/>
          <w:sz w:val="24"/>
          <w:szCs w:val="24"/>
          <w:lang w:val="lv-LV"/>
        </w:rPr>
        <w:t xml:space="preserve"> koncepts ir koordinēta </w:t>
      </w:r>
      <w:r w:rsidR="00A936AD" w:rsidRPr="00144E6B">
        <w:rPr>
          <w:rFonts w:asciiTheme="majorHAnsi" w:eastAsia="Calibri Light" w:hAnsiTheme="majorHAnsi" w:cstheme="majorBidi"/>
          <w:i/>
          <w:iCs/>
          <w:sz w:val="24"/>
          <w:szCs w:val="24"/>
          <w:lang w:val="lv-LV"/>
        </w:rPr>
        <w:t>top-</w:t>
      </w:r>
      <w:proofErr w:type="spellStart"/>
      <w:r w:rsidR="00A936AD" w:rsidRPr="00144E6B">
        <w:rPr>
          <w:rFonts w:asciiTheme="majorHAnsi" w:eastAsia="Calibri Light" w:hAnsiTheme="majorHAnsi" w:cstheme="majorBidi"/>
          <w:i/>
          <w:iCs/>
          <w:sz w:val="24"/>
          <w:szCs w:val="24"/>
          <w:lang w:val="lv-LV"/>
        </w:rPr>
        <w:t>down</w:t>
      </w:r>
      <w:proofErr w:type="spellEnd"/>
      <w:r w:rsidR="00A936AD" w:rsidRPr="00144E6B">
        <w:rPr>
          <w:rFonts w:asciiTheme="majorHAnsi" w:eastAsia="Calibri Light" w:hAnsiTheme="majorHAnsi" w:cstheme="majorBidi"/>
          <w:sz w:val="24"/>
          <w:szCs w:val="24"/>
          <w:lang w:val="lv-LV"/>
        </w:rPr>
        <w:t xml:space="preserve"> un </w:t>
      </w:r>
      <w:proofErr w:type="spellStart"/>
      <w:r w:rsidR="00A936AD" w:rsidRPr="00144E6B">
        <w:rPr>
          <w:rFonts w:asciiTheme="majorHAnsi" w:eastAsia="Calibri Light" w:hAnsiTheme="majorHAnsi" w:cstheme="majorBidi"/>
          <w:i/>
          <w:iCs/>
          <w:sz w:val="24"/>
          <w:szCs w:val="24"/>
          <w:lang w:val="lv-LV"/>
        </w:rPr>
        <w:t>bottom</w:t>
      </w:r>
      <w:r w:rsidR="00F90FCF" w:rsidRPr="00144E6B">
        <w:rPr>
          <w:rFonts w:asciiTheme="majorHAnsi" w:eastAsia="Calibri Light" w:hAnsiTheme="majorHAnsi" w:cstheme="majorBidi"/>
          <w:i/>
          <w:iCs/>
          <w:sz w:val="24"/>
          <w:szCs w:val="24"/>
          <w:lang w:val="lv-LV"/>
        </w:rPr>
        <w:t>-</w:t>
      </w:r>
      <w:r w:rsidR="00A936AD" w:rsidRPr="00144E6B">
        <w:rPr>
          <w:rFonts w:asciiTheme="majorHAnsi" w:eastAsia="Calibri Light" w:hAnsiTheme="majorHAnsi" w:cstheme="majorBidi"/>
          <w:i/>
          <w:iCs/>
          <w:sz w:val="24"/>
          <w:szCs w:val="24"/>
          <w:lang w:val="lv-LV"/>
        </w:rPr>
        <w:t>up</w:t>
      </w:r>
      <w:proofErr w:type="spellEnd"/>
      <w:r w:rsidR="00033A9F" w:rsidRPr="4377492A">
        <w:rPr>
          <w:rStyle w:val="FootnoteReference"/>
          <w:rFonts w:asciiTheme="majorHAnsi" w:eastAsia="Calibri Light" w:hAnsiTheme="majorHAnsi" w:cstheme="majorBidi"/>
          <w:i/>
          <w:iCs/>
          <w:sz w:val="24"/>
          <w:szCs w:val="24"/>
          <w:lang w:val="lv-LV"/>
        </w:rPr>
        <w:footnoteReference w:id="68"/>
      </w:r>
      <w:r w:rsidR="00A936AD" w:rsidRPr="00144E6B">
        <w:rPr>
          <w:rFonts w:asciiTheme="majorHAnsi" w:eastAsia="Calibri Light" w:hAnsiTheme="majorHAnsi" w:cstheme="majorBidi"/>
          <w:sz w:val="24"/>
          <w:szCs w:val="24"/>
          <w:lang w:val="lv-LV"/>
        </w:rPr>
        <w:t xml:space="preserve"> iniciatīva, kas p</w:t>
      </w:r>
      <w:r w:rsidR="6E8675A2" w:rsidRPr="00144E6B">
        <w:rPr>
          <w:rFonts w:asciiTheme="majorHAnsi" w:eastAsia="Calibri Light" w:hAnsiTheme="majorHAnsi" w:cstheme="majorBidi"/>
          <w:sz w:val="24"/>
          <w:szCs w:val="24"/>
          <w:lang w:val="lv-LV"/>
        </w:rPr>
        <w:t>ie</w:t>
      </w:r>
      <w:r w:rsidR="00A936AD" w:rsidRPr="00144E6B">
        <w:rPr>
          <w:rFonts w:asciiTheme="majorHAnsi" w:eastAsia="Calibri Light" w:hAnsiTheme="majorHAnsi" w:cstheme="majorBidi"/>
          <w:sz w:val="24"/>
          <w:szCs w:val="24"/>
          <w:lang w:val="lv-LV"/>
        </w:rPr>
        <w:t>rāda, iesaistīt</w:t>
      </w:r>
      <w:r w:rsidR="723424F2" w:rsidRPr="00144E6B">
        <w:rPr>
          <w:rFonts w:asciiTheme="majorHAnsi" w:eastAsia="Calibri Light" w:hAnsiTheme="majorHAnsi" w:cstheme="majorBidi"/>
          <w:sz w:val="24"/>
          <w:szCs w:val="24"/>
          <w:lang w:val="lv-LV"/>
        </w:rPr>
        <w:t>o</w:t>
      </w:r>
      <w:r w:rsidR="00A936AD" w:rsidRPr="00144E6B">
        <w:rPr>
          <w:rFonts w:asciiTheme="majorHAnsi" w:eastAsia="Calibri Light" w:hAnsiTheme="majorHAnsi" w:cstheme="majorBidi"/>
          <w:sz w:val="24"/>
          <w:szCs w:val="24"/>
          <w:lang w:val="lv-LV"/>
        </w:rPr>
        <w:t xml:space="preserve"> pu</w:t>
      </w:r>
      <w:r w:rsidR="609EA010" w:rsidRPr="00144E6B">
        <w:rPr>
          <w:rFonts w:asciiTheme="majorHAnsi" w:eastAsia="Calibri Light" w:hAnsiTheme="majorHAnsi" w:cstheme="majorBidi"/>
          <w:sz w:val="24"/>
          <w:szCs w:val="24"/>
          <w:lang w:val="lv-LV"/>
        </w:rPr>
        <w:t>šu</w:t>
      </w:r>
      <w:r w:rsidR="00A936AD" w:rsidRPr="00144E6B">
        <w:rPr>
          <w:rFonts w:asciiTheme="majorHAnsi" w:eastAsia="Calibri Light" w:hAnsiTheme="majorHAnsi" w:cstheme="majorBidi"/>
          <w:sz w:val="24"/>
          <w:szCs w:val="24"/>
          <w:lang w:val="lv-LV"/>
        </w:rPr>
        <w:t xml:space="preserve"> (privātais un publiskais sektors) iesaist</w:t>
      </w:r>
      <w:r w:rsidR="575C0F46" w:rsidRPr="00144E6B">
        <w:rPr>
          <w:rFonts w:asciiTheme="majorHAnsi" w:eastAsia="Calibri Light" w:hAnsiTheme="majorHAnsi" w:cstheme="majorBidi"/>
          <w:sz w:val="24"/>
          <w:szCs w:val="24"/>
          <w:lang w:val="lv-LV"/>
        </w:rPr>
        <w:t>i</w:t>
      </w:r>
      <w:r w:rsidR="00A936AD" w:rsidRPr="00144E6B">
        <w:rPr>
          <w:rFonts w:asciiTheme="majorHAnsi" w:eastAsia="Calibri Light" w:hAnsiTheme="majorHAnsi" w:cstheme="majorBidi"/>
          <w:sz w:val="24"/>
          <w:szCs w:val="24"/>
          <w:lang w:val="lv-LV"/>
        </w:rPr>
        <w:t xml:space="preserve"> digitālās transformācijas reālā īstenošanā, sasniedzot šādus rezultātus:</w:t>
      </w:r>
    </w:p>
    <w:p w14:paraId="50B77BC5" w14:textId="4BBBE9AE" w:rsidR="00A936AD" w:rsidRPr="008B682A" w:rsidRDefault="00A936AD" w:rsidP="00F45F9F">
      <w:pPr>
        <w:pStyle w:val="ListParagraph"/>
        <w:numPr>
          <w:ilvl w:val="0"/>
          <w:numId w:val="29"/>
        </w:numPr>
        <w:tabs>
          <w:tab w:val="clear" w:pos="850"/>
          <w:tab w:val="clear" w:pos="1191"/>
          <w:tab w:val="clear" w:pos="1531"/>
          <w:tab w:val="left" w:pos="1418"/>
          <w:tab w:val="left" w:pos="1985"/>
          <w:tab w:val="left" w:pos="2552"/>
        </w:tabs>
        <w:spacing w:line="257" w:lineRule="auto"/>
        <w:ind w:left="2835"/>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mainīts domāšanas veids ekonomikas dalībniekiem (paradigmas maiņa);</w:t>
      </w:r>
    </w:p>
    <w:p w14:paraId="2A141D9E" w14:textId="03009F9E" w:rsidR="00A936AD" w:rsidRPr="008B682A" w:rsidRDefault="00A936AD" w:rsidP="00F45F9F">
      <w:pPr>
        <w:pStyle w:val="ListParagraph"/>
        <w:numPr>
          <w:ilvl w:val="0"/>
          <w:numId w:val="29"/>
        </w:numPr>
        <w:tabs>
          <w:tab w:val="clear" w:pos="850"/>
          <w:tab w:val="clear" w:pos="1191"/>
          <w:tab w:val="clear" w:pos="1531"/>
          <w:tab w:val="left" w:pos="1418"/>
          <w:tab w:val="left" w:pos="1985"/>
          <w:tab w:val="left" w:pos="2552"/>
        </w:tabs>
        <w:spacing w:line="257" w:lineRule="auto"/>
        <w:ind w:left="2835"/>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palielināts digitālo risinājumu pieprasījums (inovācijas);</w:t>
      </w:r>
    </w:p>
    <w:p w14:paraId="60C10EAA" w14:textId="49F816FC" w:rsidR="00A936AD" w:rsidRPr="008B682A" w:rsidRDefault="00A936AD" w:rsidP="00F45F9F">
      <w:pPr>
        <w:pStyle w:val="ListParagraph"/>
        <w:numPr>
          <w:ilvl w:val="0"/>
          <w:numId w:val="29"/>
        </w:numPr>
        <w:tabs>
          <w:tab w:val="clear" w:pos="850"/>
          <w:tab w:val="clear" w:pos="1191"/>
          <w:tab w:val="clear" w:pos="1531"/>
          <w:tab w:val="left" w:pos="1418"/>
          <w:tab w:val="left" w:pos="1985"/>
          <w:tab w:val="left" w:pos="2552"/>
        </w:tabs>
        <w:spacing w:line="257" w:lineRule="auto"/>
        <w:ind w:left="2835"/>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jaunu biznesa modeļu veidošanās;</w:t>
      </w:r>
    </w:p>
    <w:p w14:paraId="695C688C" w14:textId="41D28341" w:rsidR="00A936AD" w:rsidRPr="008B682A" w:rsidRDefault="00772CD8" w:rsidP="00F45F9F">
      <w:pPr>
        <w:pStyle w:val="ListParagraph"/>
        <w:numPr>
          <w:ilvl w:val="0"/>
          <w:numId w:val="29"/>
        </w:numPr>
        <w:tabs>
          <w:tab w:val="clear" w:pos="850"/>
          <w:tab w:val="clear" w:pos="1191"/>
          <w:tab w:val="clear" w:pos="1531"/>
          <w:tab w:val="left" w:pos="1418"/>
          <w:tab w:val="left" w:pos="1985"/>
          <w:tab w:val="left" w:pos="2552"/>
        </w:tabs>
        <w:spacing w:line="257" w:lineRule="auto"/>
        <w:ind w:left="2835"/>
        <w:jc w:val="both"/>
        <w:rPr>
          <w:rFonts w:asciiTheme="majorHAnsi" w:eastAsia="Calibri Light" w:hAnsiTheme="majorHAnsi" w:cstheme="majorHAnsi"/>
          <w:sz w:val="24"/>
          <w:szCs w:val="24"/>
          <w:lang w:val="lv-LV"/>
        </w:rPr>
      </w:pPr>
      <w:r>
        <w:rPr>
          <w:rFonts w:asciiTheme="majorHAnsi" w:eastAsia="Calibri Light" w:hAnsiTheme="majorHAnsi" w:cstheme="majorHAnsi"/>
          <w:sz w:val="24"/>
          <w:szCs w:val="24"/>
          <w:lang w:val="lv-LV"/>
        </w:rPr>
        <w:t xml:space="preserve">SEG emisiju </w:t>
      </w:r>
      <w:r w:rsidR="00A936AD" w:rsidRPr="008B682A">
        <w:rPr>
          <w:rFonts w:asciiTheme="majorHAnsi" w:eastAsia="Calibri Light" w:hAnsiTheme="majorHAnsi" w:cstheme="majorHAnsi"/>
          <w:sz w:val="24"/>
          <w:szCs w:val="24"/>
          <w:lang w:val="lv-LV"/>
        </w:rPr>
        <w:t>samazinājums;</w:t>
      </w:r>
    </w:p>
    <w:p w14:paraId="1923A611" w14:textId="28F6098F" w:rsidR="00A936AD" w:rsidRPr="008B682A" w:rsidRDefault="00A936AD" w:rsidP="00F45F9F">
      <w:pPr>
        <w:pStyle w:val="ListParagraph"/>
        <w:numPr>
          <w:ilvl w:val="0"/>
          <w:numId w:val="29"/>
        </w:numPr>
        <w:tabs>
          <w:tab w:val="clear" w:pos="850"/>
          <w:tab w:val="clear" w:pos="1191"/>
          <w:tab w:val="clear" w:pos="1531"/>
          <w:tab w:val="left" w:pos="1418"/>
          <w:tab w:val="left" w:pos="1985"/>
          <w:tab w:val="left" w:pos="2552"/>
        </w:tabs>
        <w:spacing w:line="257" w:lineRule="auto"/>
        <w:ind w:left="2835"/>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datu apstrāde reālā laikā;</w:t>
      </w:r>
    </w:p>
    <w:p w14:paraId="4925EB0D" w14:textId="01D98467" w:rsidR="0034177F" w:rsidRPr="008B682A" w:rsidRDefault="00A936AD" w:rsidP="00F45F9F">
      <w:pPr>
        <w:pStyle w:val="ListParagraph"/>
        <w:numPr>
          <w:ilvl w:val="0"/>
          <w:numId w:val="29"/>
        </w:numPr>
        <w:tabs>
          <w:tab w:val="clear" w:pos="850"/>
          <w:tab w:val="clear" w:pos="1191"/>
          <w:tab w:val="clear" w:pos="1531"/>
          <w:tab w:val="left" w:pos="1418"/>
          <w:tab w:val="left" w:pos="1985"/>
          <w:tab w:val="left" w:pos="2552"/>
        </w:tabs>
        <w:spacing w:line="257" w:lineRule="auto"/>
        <w:ind w:left="2835"/>
        <w:jc w:val="both"/>
        <w:rPr>
          <w:rFonts w:asciiTheme="majorHAnsi" w:eastAsiaTheme="minorEastAsia" w:hAnsiTheme="majorHAnsi" w:cstheme="majorHAnsi"/>
          <w:sz w:val="24"/>
          <w:szCs w:val="24"/>
          <w:lang w:val="lv-LV"/>
        </w:rPr>
      </w:pPr>
      <w:r w:rsidRPr="008B682A">
        <w:rPr>
          <w:rFonts w:asciiTheme="majorHAnsi" w:eastAsia="Calibri Light" w:hAnsiTheme="majorHAnsi" w:cstheme="majorHAnsi"/>
          <w:sz w:val="24"/>
          <w:szCs w:val="24"/>
          <w:lang w:val="lv-LV"/>
        </w:rPr>
        <w:t>ierobežota ēnu ekonomika.</w:t>
      </w:r>
    </w:p>
    <w:p w14:paraId="7677FBE9" w14:textId="58113EDE" w:rsidR="00E3504D" w:rsidRPr="00144E6B" w:rsidRDefault="00346D67" w:rsidP="00F45F9F">
      <w:pPr>
        <w:pStyle w:val="ListParagraph"/>
        <w:numPr>
          <w:ilvl w:val="3"/>
          <w:numId w:val="34"/>
        </w:numPr>
        <w:tabs>
          <w:tab w:val="clear" w:pos="850"/>
          <w:tab w:val="clear" w:pos="1191"/>
          <w:tab w:val="left" w:pos="1418"/>
          <w:tab w:val="left" w:pos="1843"/>
        </w:tabs>
        <w:spacing w:line="257" w:lineRule="auto"/>
        <w:ind w:left="1843"/>
        <w:jc w:val="both"/>
        <w:rPr>
          <w:rFonts w:asciiTheme="majorHAnsi" w:eastAsiaTheme="minorEastAsia" w:hAnsiTheme="majorHAnsi" w:cstheme="majorHAnsi"/>
          <w:sz w:val="24"/>
          <w:szCs w:val="24"/>
          <w:lang w:val="lv-LV"/>
        </w:rPr>
      </w:pPr>
      <w:r w:rsidRPr="00144E6B">
        <w:rPr>
          <w:rFonts w:asciiTheme="majorHAnsi" w:eastAsia="Calibri Light" w:hAnsiTheme="majorHAnsi" w:cstheme="majorHAnsi"/>
          <w:b/>
          <w:bCs/>
          <w:sz w:val="24"/>
          <w:szCs w:val="24"/>
          <w:lang w:val="lv-LV"/>
        </w:rPr>
        <w:t>Nodrošināt</w:t>
      </w:r>
      <w:r w:rsidR="743826AA" w:rsidRPr="00144E6B">
        <w:rPr>
          <w:rFonts w:asciiTheme="majorHAnsi" w:eastAsia="Calibri Light" w:hAnsiTheme="majorHAnsi" w:cstheme="majorHAnsi"/>
          <w:b/>
          <w:bCs/>
          <w:sz w:val="24"/>
          <w:szCs w:val="24"/>
          <w:lang w:val="lv-LV"/>
        </w:rPr>
        <w:t xml:space="preserve"> principa </w:t>
      </w:r>
      <w:r w:rsidR="743826AA" w:rsidRPr="00144E6B">
        <w:rPr>
          <w:rFonts w:asciiTheme="majorHAnsi" w:eastAsia="Calibri Light" w:hAnsiTheme="majorHAnsi" w:cstheme="majorHAnsi"/>
          <w:b/>
          <w:bCs/>
          <w:i/>
          <w:iCs/>
          <w:sz w:val="24"/>
          <w:szCs w:val="24"/>
          <w:lang w:val="lv-LV"/>
        </w:rPr>
        <w:t>“Konsultē vispirms”</w:t>
      </w:r>
      <w:r w:rsidR="743826AA" w:rsidRPr="00144E6B">
        <w:rPr>
          <w:rFonts w:asciiTheme="majorHAnsi" w:eastAsia="Calibri Light" w:hAnsiTheme="majorHAnsi" w:cstheme="majorHAnsi"/>
          <w:b/>
          <w:bCs/>
          <w:sz w:val="24"/>
          <w:szCs w:val="24"/>
          <w:lang w:val="lv-LV"/>
        </w:rPr>
        <w:t xml:space="preserve"> </w:t>
      </w:r>
      <w:r w:rsidRPr="00144E6B">
        <w:rPr>
          <w:rFonts w:asciiTheme="majorHAnsi" w:eastAsia="Calibri Light" w:hAnsiTheme="majorHAnsi" w:cstheme="majorHAnsi"/>
          <w:b/>
          <w:sz w:val="24"/>
          <w:szCs w:val="24"/>
          <w:lang w:val="lv-LV"/>
        </w:rPr>
        <w:t>darbību</w:t>
      </w:r>
      <w:r w:rsidR="00A936AD" w:rsidRPr="00144E6B">
        <w:rPr>
          <w:rFonts w:asciiTheme="majorHAnsi" w:eastAsia="Calibri Light" w:hAnsiTheme="majorHAnsi" w:cstheme="majorHAnsi"/>
          <w:b/>
          <w:bCs/>
          <w:sz w:val="24"/>
          <w:szCs w:val="24"/>
          <w:lang w:val="lv-LV"/>
        </w:rPr>
        <w:t>.</w:t>
      </w:r>
      <w:r w:rsidR="00D00554" w:rsidRPr="00144E6B">
        <w:rPr>
          <w:rFonts w:asciiTheme="majorHAnsi" w:hAnsiTheme="majorHAnsi" w:cstheme="majorHAnsi"/>
        </w:rPr>
        <w:t xml:space="preserve"> </w:t>
      </w:r>
      <w:r w:rsidR="00544B77" w:rsidRPr="00144E6B">
        <w:rPr>
          <w:rFonts w:asciiTheme="majorHAnsi" w:hAnsiTheme="majorHAnsi" w:cstheme="majorHAnsi"/>
          <w:i/>
        </w:rPr>
        <w:t xml:space="preserve"> </w:t>
      </w:r>
      <w:r w:rsidR="00544B77" w:rsidRPr="00144E6B">
        <w:rPr>
          <w:rFonts w:asciiTheme="majorHAnsi" w:hAnsiTheme="majorHAnsi" w:cstheme="majorHAnsi"/>
          <w:i/>
          <w:sz w:val="24"/>
          <w:szCs w:val="24"/>
          <w:lang w:val="lv-LV"/>
        </w:rPr>
        <w:t>“Konsultē vispirms”</w:t>
      </w:r>
      <w:r w:rsidR="00544B77" w:rsidRPr="00144E6B">
        <w:rPr>
          <w:rFonts w:asciiTheme="majorHAnsi" w:hAnsiTheme="majorHAnsi" w:cstheme="majorHAnsi"/>
          <w:sz w:val="24"/>
          <w:szCs w:val="24"/>
          <w:lang w:val="lv-LV"/>
        </w:rPr>
        <w:t xml:space="preserve"> principa attīstīšana ļaus sasniegt labāku normatīvo regulējumu Latvijā, kā arī nodrošinās efektīvāku un atvērtāku sadarbību starp uzraugošajām iestādēm un uzņēmējiem. Iestāžu galvenais uzdevums ir veicināt objektīvu sadarbību ar uzņēmējiem Latvijā, nodrošinot konsekventu virzību uz nacionālās ekonomikas kvalitātes un pievienotās vērtības paaugstināšanu;</w:t>
      </w:r>
      <w:r w:rsidR="00544B77" w:rsidRPr="00144E6B">
        <w:rPr>
          <w:rFonts w:asciiTheme="majorHAnsi" w:eastAsiaTheme="majorEastAsia" w:hAnsiTheme="majorHAnsi" w:cstheme="majorBidi"/>
          <w:lang w:val="lv-LV"/>
        </w:rPr>
        <w:t xml:space="preserve"> </w:t>
      </w:r>
    </w:p>
    <w:p w14:paraId="7C134318" w14:textId="71EFB770" w:rsidR="00A30BB8" w:rsidRPr="008B682A" w:rsidRDefault="00A30BB8" w:rsidP="00F45F9F">
      <w:pPr>
        <w:pStyle w:val="ListParagraph"/>
        <w:numPr>
          <w:ilvl w:val="3"/>
          <w:numId w:val="34"/>
        </w:numPr>
        <w:tabs>
          <w:tab w:val="clear" w:pos="850"/>
          <w:tab w:val="clear" w:pos="1191"/>
          <w:tab w:val="left" w:pos="1418"/>
          <w:tab w:val="left" w:pos="1843"/>
        </w:tabs>
        <w:spacing w:line="257" w:lineRule="auto"/>
        <w:ind w:left="1843"/>
        <w:jc w:val="both"/>
        <w:rPr>
          <w:rFonts w:asciiTheme="majorHAnsi" w:eastAsiaTheme="minorEastAsia" w:hAnsiTheme="majorHAnsi" w:cstheme="majorHAnsi"/>
          <w:sz w:val="24"/>
          <w:szCs w:val="24"/>
          <w:lang w:val="lv-LV"/>
        </w:rPr>
      </w:pPr>
      <w:r w:rsidRPr="008B682A">
        <w:rPr>
          <w:rFonts w:asciiTheme="majorHAnsi" w:eastAsia="Calibri Light" w:hAnsiTheme="majorHAnsi" w:cstheme="majorHAnsi"/>
          <w:b/>
          <w:bCs/>
          <w:i/>
          <w:iCs/>
          <w:sz w:val="24"/>
          <w:szCs w:val="24"/>
          <w:lang w:val="lv-LV"/>
        </w:rPr>
        <w:t>“Nulles birokrātijas”</w:t>
      </w:r>
      <w:r w:rsidRPr="008B682A">
        <w:rPr>
          <w:rFonts w:asciiTheme="majorHAnsi" w:eastAsia="Calibri Light" w:hAnsiTheme="majorHAnsi" w:cstheme="majorHAnsi"/>
          <w:b/>
          <w:bCs/>
          <w:sz w:val="24"/>
          <w:szCs w:val="24"/>
          <w:lang w:val="lv-LV"/>
        </w:rPr>
        <w:t xml:space="preserve"> pieejas attīstība un īstenošana</w:t>
      </w:r>
      <w:r w:rsidR="00783AA8" w:rsidRPr="008B682A">
        <w:rPr>
          <w:rFonts w:asciiTheme="majorHAnsi" w:eastAsia="Calibri Light" w:hAnsiTheme="majorHAnsi" w:cstheme="majorHAnsi"/>
          <w:b/>
          <w:bCs/>
          <w:sz w:val="24"/>
          <w:szCs w:val="24"/>
          <w:lang w:val="lv-LV"/>
        </w:rPr>
        <w:t>.</w:t>
      </w:r>
      <w:r w:rsidR="00783AA8" w:rsidRPr="008B682A">
        <w:rPr>
          <w:rFonts w:asciiTheme="majorHAnsi" w:eastAsia="Calibri Light" w:hAnsiTheme="majorHAnsi" w:cstheme="majorHAnsi"/>
          <w:sz w:val="24"/>
          <w:szCs w:val="24"/>
          <w:lang w:val="lv-LV"/>
        </w:rPr>
        <w:t xml:space="preserve"> Pieejas </w:t>
      </w:r>
      <w:r w:rsidR="00783AA8" w:rsidRPr="008B682A">
        <w:rPr>
          <w:rFonts w:asciiTheme="majorHAnsi" w:eastAsia="Calibri Light" w:hAnsiTheme="majorHAnsi" w:cstheme="majorHAnsi"/>
          <w:i/>
          <w:iCs/>
          <w:sz w:val="24"/>
          <w:szCs w:val="24"/>
          <w:lang w:val="lv-LV"/>
        </w:rPr>
        <w:t>“Nulles birokrātija”</w:t>
      </w:r>
      <w:r w:rsidR="00783AA8" w:rsidRPr="008B682A">
        <w:rPr>
          <w:rFonts w:asciiTheme="majorHAnsi" w:eastAsia="Calibri Light" w:hAnsiTheme="majorHAnsi" w:cstheme="majorHAnsi"/>
          <w:sz w:val="24"/>
          <w:szCs w:val="24"/>
          <w:lang w:val="lv-LV"/>
        </w:rPr>
        <w:t xml:space="preserve"> galvenais ieguvums būs administratīvā sloga </w:t>
      </w:r>
      <w:r w:rsidR="00356AB4" w:rsidRPr="008B682A">
        <w:rPr>
          <w:rFonts w:asciiTheme="majorHAnsi" w:eastAsia="Calibri Light" w:hAnsiTheme="majorHAnsi" w:cstheme="majorHAnsi"/>
          <w:sz w:val="24"/>
          <w:szCs w:val="24"/>
          <w:lang w:val="lv-LV"/>
        </w:rPr>
        <w:t>samazināšana</w:t>
      </w:r>
      <w:r w:rsidR="00783AA8" w:rsidRPr="008B682A">
        <w:rPr>
          <w:rFonts w:asciiTheme="majorHAnsi" w:eastAsia="Calibri Light" w:hAnsiTheme="majorHAnsi" w:cstheme="majorHAnsi"/>
          <w:sz w:val="24"/>
          <w:szCs w:val="24"/>
          <w:lang w:val="lv-LV"/>
        </w:rPr>
        <w:t xml:space="preserve"> uzņēmējiem, kā arī uzņēmēju iesaiste tiesību aktu projektu izstrādē pašā sākumposmā, tādējādi veicinot izsvērtu, efektīvu un saprotamu risinājumu izstrādi</w:t>
      </w:r>
      <w:r w:rsidR="00C31922" w:rsidRPr="00D617C1">
        <w:rPr>
          <w:rFonts w:asciiTheme="majorHAnsi" w:hAnsiTheme="majorHAnsi" w:cstheme="majorHAnsi"/>
          <w:lang w:val="lv-LV"/>
        </w:rPr>
        <w:t>;</w:t>
      </w:r>
      <w:r w:rsidR="00C31922" w:rsidRPr="00D617C1">
        <w:rPr>
          <w:rFonts w:asciiTheme="majorHAnsi" w:eastAsia="Calibri Light" w:hAnsiTheme="majorHAnsi" w:cstheme="majorHAnsi"/>
          <w:sz w:val="24"/>
          <w:szCs w:val="24"/>
          <w:lang w:val="lv-LV"/>
        </w:rPr>
        <w:t xml:space="preserve"> </w:t>
      </w:r>
    </w:p>
    <w:p w14:paraId="0FF34517" w14:textId="6790A7AE" w:rsidR="00E3504D" w:rsidRPr="008B682A" w:rsidRDefault="743826AA" w:rsidP="00F45F9F">
      <w:pPr>
        <w:pStyle w:val="ListParagraph"/>
        <w:numPr>
          <w:ilvl w:val="3"/>
          <w:numId w:val="34"/>
        </w:numPr>
        <w:tabs>
          <w:tab w:val="clear" w:pos="850"/>
          <w:tab w:val="clear" w:pos="1191"/>
          <w:tab w:val="left" w:pos="1418"/>
          <w:tab w:val="left" w:pos="1843"/>
        </w:tabs>
        <w:spacing w:line="257" w:lineRule="auto"/>
        <w:ind w:left="1843"/>
        <w:jc w:val="both"/>
        <w:rPr>
          <w:rFonts w:asciiTheme="majorHAnsi" w:eastAsiaTheme="minorEastAsia" w:hAnsiTheme="majorHAnsi" w:cstheme="majorBidi"/>
          <w:sz w:val="24"/>
          <w:szCs w:val="24"/>
          <w:lang w:val="lv-LV"/>
        </w:rPr>
      </w:pPr>
      <w:proofErr w:type="spellStart"/>
      <w:r w:rsidRPr="4377492A">
        <w:rPr>
          <w:rFonts w:asciiTheme="majorHAnsi" w:eastAsia="Calibri Light" w:hAnsiTheme="majorHAnsi" w:cstheme="majorBidi"/>
          <w:b/>
          <w:bCs/>
          <w:sz w:val="24"/>
          <w:szCs w:val="24"/>
          <w:lang w:val="lv-LV"/>
        </w:rPr>
        <w:t>Proaktīvu</w:t>
      </w:r>
      <w:proofErr w:type="spellEnd"/>
      <w:r w:rsidRPr="4377492A">
        <w:rPr>
          <w:rFonts w:asciiTheme="majorHAnsi" w:eastAsia="Calibri Light" w:hAnsiTheme="majorHAnsi" w:cstheme="majorBidi"/>
          <w:b/>
          <w:bCs/>
          <w:sz w:val="24"/>
          <w:szCs w:val="24"/>
          <w:lang w:val="lv-LV"/>
        </w:rPr>
        <w:t xml:space="preserve"> un uz sabiedrības interesēm vērstu, digitālu procesu attīstība</w:t>
      </w:r>
      <w:r w:rsidR="00783AA8" w:rsidRPr="4377492A">
        <w:rPr>
          <w:rFonts w:asciiTheme="majorHAnsi" w:eastAsia="Calibri Light" w:hAnsiTheme="majorHAnsi" w:cstheme="majorBidi"/>
          <w:sz w:val="24"/>
          <w:szCs w:val="24"/>
          <w:lang w:val="lv-LV"/>
        </w:rPr>
        <w:t>. Digitālā transformācija.</w:t>
      </w:r>
      <w:r w:rsidR="003B67C0" w:rsidRPr="4377492A">
        <w:rPr>
          <w:rStyle w:val="FootnoteReference"/>
          <w:rFonts w:asciiTheme="majorHAnsi" w:eastAsia="Calibri Light" w:hAnsiTheme="majorHAnsi" w:cstheme="majorBidi"/>
          <w:sz w:val="24"/>
          <w:szCs w:val="24"/>
          <w:lang w:val="lv-LV"/>
        </w:rPr>
        <w:footnoteReference w:id="69"/>
      </w:r>
      <w:r w:rsidR="00783AA8" w:rsidRPr="4377492A">
        <w:rPr>
          <w:rFonts w:asciiTheme="majorHAnsi" w:eastAsia="Calibri Light" w:hAnsiTheme="majorHAnsi" w:cstheme="majorBidi"/>
          <w:sz w:val="24"/>
          <w:szCs w:val="24"/>
          <w:lang w:val="lv-LV"/>
        </w:rPr>
        <w:t xml:space="preserve"> Grantu atbalsts, lai veicinātu digitālo tehnoloģiju integrāciju </w:t>
      </w:r>
      <w:r w:rsidR="00783AA8" w:rsidRPr="4377492A">
        <w:rPr>
          <w:rFonts w:asciiTheme="majorHAnsi" w:eastAsia="Calibri Light" w:hAnsiTheme="majorHAnsi" w:cstheme="majorBidi"/>
          <w:sz w:val="24"/>
          <w:szCs w:val="24"/>
          <w:lang w:val="lv-LV"/>
        </w:rPr>
        <w:lastRenderedPageBreak/>
        <w:t>uzņēmumu darbībā un to izmantošanu eksporta kāpināšanai, kā arī veicinātu digitālo tehnoloģiju risinājumu izmantošanu uzņēmējdarbības vides uzlabošanai</w:t>
      </w:r>
      <w:r w:rsidRPr="4377492A">
        <w:rPr>
          <w:rFonts w:asciiTheme="majorHAnsi" w:eastAsia="Calibri Light" w:hAnsiTheme="majorHAnsi" w:cstheme="majorBidi"/>
          <w:sz w:val="24"/>
          <w:szCs w:val="24"/>
          <w:lang w:val="lv-LV"/>
        </w:rPr>
        <w:t>;</w:t>
      </w:r>
    </w:p>
    <w:p w14:paraId="60048C70" w14:textId="1D31AD17" w:rsidR="00E3504D" w:rsidRPr="00144E6B" w:rsidRDefault="0F884B1D" w:rsidP="00F45F9F">
      <w:pPr>
        <w:pStyle w:val="ListParagraph"/>
        <w:numPr>
          <w:ilvl w:val="3"/>
          <w:numId w:val="34"/>
        </w:numPr>
        <w:tabs>
          <w:tab w:val="clear" w:pos="850"/>
          <w:tab w:val="clear" w:pos="1191"/>
          <w:tab w:val="left" w:pos="1418"/>
          <w:tab w:val="left" w:pos="1843"/>
        </w:tabs>
        <w:spacing w:line="257" w:lineRule="auto"/>
        <w:ind w:left="1843"/>
        <w:jc w:val="both"/>
        <w:rPr>
          <w:rFonts w:asciiTheme="majorHAnsi" w:eastAsiaTheme="minorEastAsia" w:hAnsiTheme="majorHAnsi" w:cstheme="majorHAnsi"/>
          <w:sz w:val="24"/>
          <w:szCs w:val="24"/>
          <w:lang w:val="lv-LV"/>
        </w:rPr>
      </w:pPr>
      <w:r w:rsidRPr="00144E6B">
        <w:rPr>
          <w:rFonts w:asciiTheme="majorHAnsi" w:eastAsia="Calibri Light" w:hAnsiTheme="majorHAnsi" w:cstheme="majorHAnsi"/>
          <w:b/>
          <w:bCs/>
          <w:sz w:val="24"/>
          <w:szCs w:val="24"/>
          <w:lang w:val="lv-LV"/>
        </w:rPr>
        <w:t>Atviegloti nosacījum</w:t>
      </w:r>
      <w:r w:rsidR="27A54F43" w:rsidRPr="00144E6B">
        <w:rPr>
          <w:rFonts w:asciiTheme="majorHAnsi" w:eastAsia="Calibri Light" w:hAnsiTheme="majorHAnsi" w:cstheme="majorHAnsi"/>
          <w:b/>
          <w:bCs/>
          <w:sz w:val="24"/>
          <w:szCs w:val="24"/>
          <w:lang w:val="lv-LV"/>
        </w:rPr>
        <w:t>i</w:t>
      </w:r>
      <w:r w:rsidRPr="00144E6B">
        <w:rPr>
          <w:rFonts w:asciiTheme="majorHAnsi" w:eastAsia="Calibri Light" w:hAnsiTheme="majorHAnsi" w:cstheme="majorHAnsi"/>
          <w:b/>
          <w:bCs/>
          <w:sz w:val="24"/>
          <w:szCs w:val="24"/>
          <w:lang w:val="lv-LV"/>
        </w:rPr>
        <w:t xml:space="preserve"> jaunu produktu testēšanai un attīstīšanai</w:t>
      </w:r>
      <w:r w:rsidRPr="00144E6B">
        <w:rPr>
          <w:rFonts w:asciiTheme="majorHAnsi" w:eastAsia="Calibri Light" w:hAnsiTheme="majorHAnsi" w:cstheme="majorHAnsi"/>
          <w:sz w:val="24"/>
          <w:szCs w:val="24"/>
          <w:lang w:val="lv-LV"/>
        </w:rPr>
        <w:t>,</w:t>
      </w:r>
      <w:r w:rsidRPr="00144E6B">
        <w:rPr>
          <w:rFonts w:asciiTheme="majorHAnsi" w:eastAsia="Calibri Light" w:hAnsiTheme="majorHAnsi" w:cstheme="majorHAnsi"/>
          <w:lang w:val="lv-LV"/>
        </w:rPr>
        <w:t xml:space="preserve"> </w:t>
      </w:r>
      <w:r w:rsidR="007E0B88" w:rsidRPr="00144E6B">
        <w:rPr>
          <w:rFonts w:asciiTheme="majorHAnsi" w:hAnsiTheme="majorHAnsi" w:cstheme="majorHAnsi"/>
          <w:sz w:val="24"/>
          <w:szCs w:val="24"/>
          <w:lang w:val="lv-LV"/>
        </w:rPr>
        <w:t>nodrošinot platformas zināšanu efektīvākai koordinēšanai nacionālā līmeņa ietvaros, kā arī sasniegto inovācijas rezultātu detalizētu monitoringu, nodrošinot veiksmes faktoru analīzi un konsekventu virzīšanu un atbalstīšanu;</w:t>
      </w:r>
      <w:r w:rsidR="007E0B88" w:rsidRPr="00144E6B">
        <w:rPr>
          <w:rFonts w:asciiTheme="majorHAnsi" w:eastAsiaTheme="minorEastAsia" w:hAnsiTheme="majorHAnsi" w:cstheme="majorHAnsi"/>
          <w:sz w:val="24"/>
          <w:szCs w:val="24"/>
          <w:lang w:val="lv-LV"/>
        </w:rPr>
        <w:t xml:space="preserve">  </w:t>
      </w:r>
    </w:p>
    <w:p w14:paraId="19AF8CDE" w14:textId="6892E1AF" w:rsidR="00144E6B" w:rsidRPr="00144E6B" w:rsidRDefault="00BA1FFD" w:rsidP="00F45F9F">
      <w:pPr>
        <w:pStyle w:val="ListParagraph"/>
        <w:numPr>
          <w:ilvl w:val="3"/>
          <w:numId w:val="34"/>
        </w:numPr>
        <w:tabs>
          <w:tab w:val="clear" w:pos="850"/>
          <w:tab w:val="clear" w:pos="1191"/>
          <w:tab w:val="left" w:pos="1418"/>
          <w:tab w:val="left" w:pos="1843"/>
        </w:tabs>
        <w:spacing w:line="257" w:lineRule="auto"/>
        <w:ind w:left="1843"/>
        <w:jc w:val="both"/>
        <w:rPr>
          <w:rFonts w:asciiTheme="majorHAnsi" w:eastAsiaTheme="minorEastAsia" w:hAnsiTheme="majorHAnsi" w:cstheme="majorBidi"/>
          <w:b/>
          <w:bCs/>
          <w:sz w:val="24"/>
          <w:szCs w:val="24"/>
          <w:lang w:val="lv-LV"/>
        </w:rPr>
      </w:pPr>
      <w:r w:rsidRPr="00144E6B">
        <w:rPr>
          <w:rFonts w:asciiTheme="majorHAnsi" w:eastAsiaTheme="minorEastAsia" w:hAnsiTheme="majorHAnsi" w:cstheme="majorBidi"/>
          <w:b/>
          <w:bCs/>
          <w:sz w:val="24"/>
          <w:szCs w:val="24"/>
          <w:lang w:val="lv-LV"/>
        </w:rPr>
        <w:t xml:space="preserve">Atbalsts mazo, vidējo uzņēmumu attīstībai. </w:t>
      </w:r>
      <w:r w:rsidR="005A0961" w:rsidRPr="00144E6B">
        <w:rPr>
          <w:rFonts w:asciiTheme="majorHAnsi" w:hAnsiTheme="majorHAnsi" w:cstheme="majorBidi"/>
          <w:b/>
          <w:bCs/>
          <w:sz w:val="24"/>
          <w:szCs w:val="24"/>
          <w:lang w:val="lv-LV"/>
        </w:rPr>
        <w:t>Iekšējā tirgus kapacitātes stiprināšana.</w:t>
      </w:r>
      <w:r w:rsidR="005A0961" w:rsidRPr="00144E6B">
        <w:rPr>
          <w:rFonts w:asciiTheme="majorHAnsi" w:hAnsiTheme="majorHAnsi" w:cstheme="majorBidi"/>
          <w:b/>
          <w:bCs/>
          <w:sz w:val="22"/>
          <w:lang w:val="lv-LV"/>
        </w:rPr>
        <w:t xml:space="preserve"> </w:t>
      </w:r>
      <w:r w:rsidRPr="00144E6B">
        <w:rPr>
          <w:rFonts w:asciiTheme="majorHAnsi" w:eastAsiaTheme="minorEastAsia" w:hAnsiTheme="majorHAnsi" w:cstheme="majorBidi"/>
          <w:sz w:val="24"/>
          <w:szCs w:val="24"/>
          <w:lang w:val="lv-LV"/>
        </w:rPr>
        <w:t xml:space="preserve">Esošo atbalsta pasākumu un programmu īstenošana (atbalsta sniegšana sociālo uzņēmumu attīstībai, </w:t>
      </w:r>
      <w:r w:rsidR="0050694D" w:rsidRPr="00144E6B">
        <w:rPr>
          <w:rFonts w:asciiTheme="majorHAnsi" w:eastAsiaTheme="minorEastAsia" w:hAnsiTheme="majorHAnsi" w:cstheme="majorBidi"/>
          <w:sz w:val="24"/>
          <w:szCs w:val="24"/>
          <w:lang w:val="lv-LV"/>
        </w:rPr>
        <w:t>biznesa inkubator</w:t>
      </w:r>
      <w:r w:rsidR="000759F1" w:rsidRPr="00144E6B">
        <w:rPr>
          <w:rFonts w:asciiTheme="majorHAnsi" w:eastAsiaTheme="minorEastAsia" w:hAnsiTheme="majorHAnsi" w:cstheme="majorBidi"/>
          <w:sz w:val="24"/>
          <w:szCs w:val="24"/>
          <w:lang w:val="lv-LV"/>
        </w:rPr>
        <w:t>u</w:t>
      </w:r>
      <w:r w:rsidR="0050694D" w:rsidRPr="00144E6B">
        <w:rPr>
          <w:rFonts w:asciiTheme="majorHAnsi" w:eastAsiaTheme="minorEastAsia" w:hAnsiTheme="majorHAnsi" w:cstheme="majorBidi"/>
          <w:sz w:val="24"/>
          <w:szCs w:val="24"/>
          <w:lang w:val="lv-LV"/>
        </w:rPr>
        <w:t xml:space="preserve"> atbalsts </w:t>
      </w:r>
      <w:r w:rsidR="00CF227F" w:rsidRPr="00144E6B">
        <w:rPr>
          <w:rFonts w:asciiTheme="majorHAnsi" w:eastAsiaTheme="minorEastAsia" w:hAnsiTheme="majorHAnsi" w:cstheme="majorBidi"/>
          <w:sz w:val="24"/>
          <w:szCs w:val="24"/>
          <w:lang w:val="lv-LV"/>
        </w:rPr>
        <w:t xml:space="preserve">jaundibinātiem uzņēmumiem </w:t>
      </w:r>
      <w:r w:rsidR="00A96FEA" w:rsidRPr="00144E6B">
        <w:rPr>
          <w:rFonts w:asciiTheme="majorHAnsi" w:eastAsiaTheme="minorEastAsia" w:hAnsiTheme="majorHAnsi" w:cstheme="majorBidi"/>
          <w:sz w:val="24"/>
          <w:szCs w:val="24"/>
          <w:lang w:val="lv-LV"/>
        </w:rPr>
        <w:t>straujākai izaugsmei, tajā skaitā radošo industriju jomā</w:t>
      </w:r>
      <w:r w:rsidR="00356E1B" w:rsidRPr="00144E6B">
        <w:rPr>
          <w:rFonts w:asciiTheme="majorHAnsi" w:eastAsiaTheme="minorEastAsia" w:hAnsiTheme="majorHAnsi" w:cstheme="majorBidi"/>
          <w:sz w:val="24"/>
          <w:szCs w:val="24"/>
          <w:lang w:val="lv-LV"/>
        </w:rPr>
        <w:t xml:space="preserve"> u.c.</w:t>
      </w:r>
      <w:r w:rsidRPr="00144E6B">
        <w:rPr>
          <w:rFonts w:asciiTheme="majorHAnsi" w:eastAsiaTheme="minorEastAsia" w:hAnsiTheme="majorHAnsi" w:cstheme="majorBidi"/>
          <w:sz w:val="24"/>
          <w:szCs w:val="24"/>
          <w:lang w:val="lv-LV"/>
        </w:rPr>
        <w:t>)</w:t>
      </w:r>
      <w:r w:rsidR="0030565C" w:rsidRPr="00144E6B">
        <w:rPr>
          <w:rFonts w:asciiTheme="majorHAnsi" w:eastAsiaTheme="minorEastAsia" w:hAnsiTheme="majorHAnsi" w:cstheme="majorBidi"/>
          <w:sz w:val="24"/>
          <w:szCs w:val="24"/>
          <w:lang w:val="lv-LV"/>
        </w:rPr>
        <w:t>;</w:t>
      </w:r>
      <w:r w:rsidR="00335564" w:rsidRPr="4377492A">
        <w:rPr>
          <w:rStyle w:val="FootnoteReference"/>
          <w:rFonts w:asciiTheme="majorHAnsi" w:eastAsiaTheme="minorEastAsia" w:hAnsiTheme="majorHAnsi" w:cstheme="majorBidi"/>
          <w:sz w:val="24"/>
          <w:szCs w:val="24"/>
          <w:lang w:val="lv-LV"/>
        </w:rPr>
        <w:footnoteReference w:id="70"/>
      </w:r>
    </w:p>
    <w:p w14:paraId="0AAAC9C1" w14:textId="77E91A34" w:rsidR="0046609F" w:rsidRPr="008B682A" w:rsidRDefault="00674F3C" w:rsidP="00674F3C">
      <w:pPr>
        <w:spacing w:line="254" w:lineRule="auto"/>
        <w:jc w:val="both"/>
        <w:rPr>
          <w:rFonts w:asciiTheme="majorHAnsi" w:eastAsiaTheme="minorEastAsia" w:hAnsiTheme="majorHAnsi" w:cstheme="majorHAnsi"/>
          <w:sz w:val="24"/>
          <w:szCs w:val="24"/>
          <w:lang w:val="lv-LV"/>
        </w:rPr>
      </w:pPr>
      <w:r w:rsidRPr="008B682A">
        <w:rPr>
          <w:rFonts w:asciiTheme="majorHAnsi" w:eastAsiaTheme="minorEastAsia" w:hAnsiTheme="majorHAnsi" w:cstheme="majorHAnsi"/>
          <w:sz w:val="24"/>
          <w:szCs w:val="24"/>
          <w:lang w:val="lv-LV"/>
        </w:rPr>
        <w:t>Atbalsta rezultātā</w:t>
      </w:r>
      <w:r w:rsidR="00356E1B" w:rsidRPr="008B682A">
        <w:rPr>
          <w:rFonts w:asciiTheme="majorHAnsi" w:eastAsiaTheme="minorEastAsia" w:hAnsiTheme="majorHAnsi" w:cstheme="majorHAnsi"/>
          <w:sz w:val="24"/>
          <w:szCs w:val="24"/>
          <w:lang w:val="lv-LV"/>
        </w:rPr>
        <w:t xml:space="preserve"> plānots panākt būtiskus uzlabojumus valsts pārvaldes darbībā</w:t>
      </w:r>
      <w:r w:rsidR="00B02CAD" w:rsidRPr="008B682A">
        <w:rPr>
          <w:rFonts w:asciiTheme="majorHAnsi" w:eastAsiaTheme="minorEastAsia" w:hAnsiTheme="majorHAnsi" w:cstheme="majorHAnsi"/>
          <w:sz w:val="24"/>
          <w:szCs w:val="24"/>
          <w:lang w:val="lv-LV"/>
        </w:rPr>
        <w:t xml:space="preserve"> </w:t>
      </w:r>
      <w:r w:rsidR="00356E1B" w:rsidRPr="008B682A">
        <w:rPr>
          <w:rFonts w:asciiTheme="majorHAnsi" w:eastAsiaTheme="minorEastAsia" w:hAnsiTheme="majorHAnsi" w:cstheme="majorHAnsi"/>
          <w:sz w:val="24"/>
          <w:szCs w:val="24"/>
          <w:lang w:val="lv-LV"/>
        </w:rPr>
        <w:t xml:space="preserve">un </w:t>
      </w:r>
      <w:r w:rsidR="00A23350" w:rsidRPr="008B682A">
        <w:rPr>
          <w:rFonts w:asciiTheme="majorHAnsi" w:eastAsiaTheme="minorEastAsia" w:hAnsiTheme="majorHAnsi" w:cstheme="majorHAnsi"/>
          <w:sz w:val="24"/>
          <w:szCs w:val="24"/>
          <w:lang w:val="lv-LV"/>
        </w:rPr>
        <w:t xml:space="preserve">īstenot </w:t>
      </w:r>
      <w:r w:rsidR="00356E1B" w:rsidRPr="008B682A">
        <w:rPr>
          <w:rFonts w:asciiTheme="majorHAnsi" w:eastAsiaTheme="minorEastAsia" w:hAnsiTheme="majorHAnsi" w:cstheme="majorHAnsi"/>
          <w:sz w:val="24"/>
          <w:szCs w:val="24"/>
          <w:lang w:val="lv-LV"/>
        </w:rPr>
        <w:t>inovatīvu</w:t>
      </w:r>
      <w:r w:rsidR="004F4436" w:rsidRPr="008B682A">
        <w:rPr>
          <w:rFonts w:asciiTheme="majorHAnsi" w:eastAsiaTheme="minorEastAsia" w:hAnsiTheme="majorHAnsi" w:cstheme="majorHAnsi"/>
          <w:sz w:val="24"/>
          <w:szCs w:val="24"/>
          <w:lang w:val="lv-LV"/>
        </w:rPr>
        <w:t>s</w:t>
      </w:r>
      <w:r w:rsidR="00356E1B" w:rsidRPr="008B682A">
        <w:rPr>
          <w:rFonts w:asciiTheme="majorHAnsi" w:eastAsiaTheme="minorEastAsia" w:hAnsiTheme="majorHAnsi" w:cstheme="majorHAnsi"/>
          <w:sz w:val="24"/>
          <w:szCs w:val="24"/>
          <w:lang w:val="lv-LV"/>
        </w:rPr>
        <w:t xml:space="preserve"> risinājumu</w:t>
      </w:r>
      <w:r w:rsidR="004F4436" w:rsidRPr="008B682A">
        <w:rPr>
          <w:rFonts w:asciiTheme="majorHAnsi" w:eastAsiaTheme="minorEastAsia" w:hAnsiTheme="majorHAnsi" w:cstheme="majorHAnsi"/>
          <w:sz w:val="24"/>
          <w:szCs w:val="24"/>
          <w:lang w:val="lv-LV"/>
        </w:rPr>
        <w:t>s</w:t>
      </w:r>
      <w:r w:rsidR="00356E1B" w:rsidRPr="008B682A">
        <w:rPr>
          <w:rFonts w:asciiTheme="majorHAnsi" w:eastAsiaTheme="minorEastAsia" w:hAnsiTheme="majorHAnsi" w:cstheme="majorHAnsi"/>
          <w:sz w:val="24"/>
          <w:szCs w:val="24"/>
          <w:lang w:val="lv-LV"/>
        </w:rPr>
        <w:t xml:space="preserve"> </w:t>
      </w:r>
      <w:proofErr w:type="spellStart"/>
      <w:r w:rsidR="0080455F" w:rsidRPr="008B682A">
        <w:rPr>
          <w:rFonts w:asciiTheme="majorHAnsi" w:eastAsiaTheme="minorEastAsia" w:hAnsiTheme="majorHAnsi" w:cstheme="majorHAnsi"/>
          <w:sz w:val="24"/>
          <w:szCs w:val="24"/>
          <w:lang w:val="lv-LV"/>
        </w:rPr>
        <w:t>pārresoru</w:t>
      </w:r>
      <w:proofErr w:type="spellEnd"/>
      <w:r w:rsidR="0080455F" w:rsidRPr="008B682A">
        <w:rPr>
          <w:rFonts w:asciiTheme="majorHAnsi" w:eastAsiaTheme="minorEastAsia" w:hAnsiTheme="majorHAnsi" w:cstheme="majorHAnsi"/>
          <w:sz w:val="24"/>
          <w:szCs w:val="24"/>
          <w:lang w:val="lv-LV"/>
        </w:rPr>
        <w:t xml:space="preserve"> ietvaros</w:t>
      </w:r>
      <w:r w:rsidR="00736F1C">
        <w:rPr>
          <w:rFonts w:asciiTheme="majorHAnsi" w:eastAsiaTheme="minorEastAsia" w:hAnsiTheme="majorHAnsi" w:cstheme="majorHAnsi"/>
          <w:sz w:val="24"/>
          <w:szCs w:val="24"/>
          <w:lang w:val="lv-LV"/>
        </w:rPr>
        <w:t xml:space="preserve"> </w:t>
      </w:r>
      <w:r w:rsidR="00736F1C" w:rsidRPr="7D704132">
        <w:rPr>
          <w:rFonts w:asciiTheme="majorHAnsi" w:eastAsiaTheme="minorEastAsia" w:hAnsiTheme="majorHAnsi" w:cstheme="majorBidi"/>
          <w:sz w:val="24"/>
          <w:szCs w:val="24"/>
          <w:lang w:val="lv-LV"/>
        </w:rPr>
        <w:t>un nacionālā līmeņa attīstības monitoringa digitālos risinājumus</w:t>
      </w:r>
      <w:r w:rsidR="0080455F" w:rsidRPr="008B682A">
        <w:rPr>
          <w:rFonts w:asciiTheme="majorHAnsi" w:eastAsiaTheme="minorEastAsia" w:hAnsiTheme="majorHAnsi" w:cstheme="majorHAnsi"/>
          <w:sz w:val="24"/>
          <w:szCs w:val="24"/>
          <w:lang w:val="lv-LV"/>
        </w:rPr>
        <w:t>.</w:t>
      </w:r>
      <w:r w:rsidR="004F4436" w:rsidRPr="008B682A">
        <w:rPr>
          <w:rFonts w:asciiTheme="majorHAnsi" w:eastAsiaTheme="minorEastAsia" w:hAnsiTheme="majorHAnsi" w:cstheme="majorHAnsi"/>
          <w:sz w:val="24"/>
          <w:szCs w:val="24"/>
          <w:lang w:val="lv-LV"/>
        </w:rPr>
        <w:t xml:space="preserve"> Vienlaikus plānots samazināt administratīvo </w:t>
      </w:r>
      <w:r w:rsidR="0046609F" w:rsidRPr="008B682A">
        <w:rPr>
          <w:rFonts w:asciiTheme="majorHAnsi" w:eastAsiaTheme="minorEastAsia" w:hAnsiTheme="majorHAnsi" w:cstheme="majorHAnsi"/>
          <w:sz w:val="24"/>
          <w:szCs w:val="24"/>
          <w:lang w:val="lv-LV"/>
        </w:rPr>
        <w:t>slog</w:t>
      </w:r>
      <w:r w:rsidR="004F4436" w:rsidRPr="008B682A">
        <w:rPr>
          <w:rFonts w:asciiTheme="majorHAnsi" w:eastAsiaTheme="minorEastAsia" w:hAnsiTheme="majorHAnsi" w:cstheme="majorHAnsi"/>
          <w:sz w:val="24"/>
          <w:szCs w:val="24"/>
          <w:lang w:val="lv-LV"/>
        </w:rPr>
        <w:t>u</w:t>
      </w:r>
      <w:r w:rsidR="0046609F" w:rsidRPr="008B682A">
        <w:rPr>
          <w:rFonts w:asciiTheme="majorHAnsi" w:eastAsiaTheme="minorEastAsia" w:hAnsiTheme="majorHAnsi" w:cstheme="majorHAnsi"/>
          <w:sz w:val="24"/>
          <w:szCs w:val="24"/>
          <w:lang w:val="lv-LV"/>
        </w:rPr>
        <w:t xml:space="preserve"> uzņēmējiem, ļaujot uzņēmējiem iesaistīties normatīvo aktu izstrādes procesos, padarot tos efektīvākus, iz</w:t>
      </w:r>
      <w:r w:rsidR="009B073A" w:rsidRPr="008B682A">
        <w:rPr>
          <w:rFonts w:asciiTheme="majorHAnsi" w:eastAsiaTheme="minorEastAsia" w:hAnsiTheme="majorHAnsi" w:cstheme="majorHAnsi"/>
          <w:sz w:val="24"/>
          <w:szCs w:val="24"/>
          <w:lang w:val="lv-LV"/>
        </w:rPr>
        <w:t>svērtākus un saprotamākus.</w:t>
      </w:r>
      <w:r w:rsidR="00443B05" w:rsidRPr="008B682A">
        <w:rPr>
          <w:rFonts w:asciiTheme="majorHAnsi" w:eastAsiaTheme="minorEastAsia" w:hAnsiTheme="majorHAnsi" w:cstheme="majorHAnsi"/>
          <w:sz w:val="24"/>
          <w:szCs w:val="24"/>
          <w:lang w:val="lv-LV"/>
        </w:rPr>
        <w:t xml:space="preserve"> Papildus tam, tiks veicināta visu Latvijas reģionu uzņēmējdarbību sekmējošas publiskās infrastruktūras izveide attīstība un izaugsme</w:t>
      </w:r>
      <w:r w:rsidR="00085447" w:rsidRPr="00085447">
        <w:rPr>
          <w:rFonts w:asciiTheme="majorHAnsi" w:eastAsiaTheme="minorEastAsia" w:hAnsiTheme="majorHAnsi" w:cstheme="majorBidi"/>
          <w:sz w:val="24"/>
          <w:szCs w:val="24"/>
          <w:lang w:val="lv-LV"/>
        </w:rPr>
        <w:t xml:space="preserve"> </w:t>
      </w:r>
      <w:r w:rsidR="00085447" w:rsidRPr="7D704132">
        <w:rPr>
          <w:rFonts w:asciiTheme="majorHAnsi" w:eastAsiaTheme="minorEastAsia" w:hAnsiTheme="majorHAnsi" w:cstheme="majorBidi"/>
          <w:sz w:val="24"/>
          <w:szCs w:val="24"/>
          <w:lang w:val="lv-LV"/>
        </w:rPr>
        <w:t>sadarbībā ar pašvaldībām</w:t>
      </w:r>
      <w:r w:rsidR="001B1620">
        <w:rPr>
          <w:rFonts w:asciiTheme="majorHAnsi" w:eastAsiaTheme="minorEastAsia" w:hAnsiTheme="majorHAnsi" w:cstheme="majorHAnsi"/>
          <w:sz w:val="24"/>
          <w:szCs w:val="24"/>
          <w:lang w:val="lv-LV"/>
        </w:rPr>
        <w:t>.</w:t>
      </w:r>
    </w:p>
    <w:p w14:paraId="5F5721C3" w14:textId="77777777" w:rsidR="004C272D" w:rsidRDefault="003F1BAD" w:rsidP="004C272D">
      <w:pPr>
        <w:spacing w:line="254" w:lineRule="auto"/>
        <w:jc w:val="both"/>
        <w:rPr>
          <w:rFonts w:asciiTheme="majorHAnsi" w:eastAsiaTheme="minorEastAsia" w:hAnsiTheme="majorHAnsi" w:cstheme="majorBidi"/>
          <w:sz w:val="24"/>
          <w:szCs w:val="24"/>
          <w:lang w:val="lv-LV"/>
        </w:rPr>
      </w:pPr>
      <w:r w:rsidRPr="008B682A">
        <w:rPr>
          <w:rFonts w:asciiTheme="majorHAnsi" w:eastAsiaTheme="minorEastAsia" w:hAnsiTheme="majorHAnsi" w:cstheme="majorHAnsi"/>
          <w:sz w:val="24"/>
          <w:szCs w:val="24"/>
          <w:lang w:val="lv-LV"/>
        </w:rPr>
        <w:t>Veicin</w:t>
      </w:r>
      <w:r w:rsidR="009406B1" w:rsidRPr="008B682A">
        <w:rPr>
          <w:rFonts w:asciiTheme="majorHAnsi" w:eastAsiaTheme="minorEastAsia" w:hAnsiTheme="majorHAnsi" w:cstheme="majorHAnsi"/>
          <w:sz w:val="24"/>
          <w:szCs w:val="24"/>
          <w:lang w:val="lv-LV"/>
        </w:rPr>
        <w:t>āta</w:t>
      </w:r>
      <w:r w:rsidRPr="008B682A">
        <w:rPr>
          <w:rFonts w:asciiTheme="majorHAnsi" w:eastAsiaTheme="minorEastAsia" w:hAnsiTheme="majorHAnsi" w:cstheme="majorHAnsi"/>
          <w:sz w:val="24"/>
          <w:szCs w:val="24"/>
          <w:lang w:val="lv-LV"/>
        </w:rPr>
        <w:t xml:space="preserve"> ciešāk</w:t>
      </w:r>
      <w:r w:rsidR="009406B1" w:rsidRPr="008B682A">
        <w:rPr>
          <w:rFonts w:asciiTheme="majorHAnsi" w:eastAsiaTheme="minorEastAsia" w:hAnsiTheme="majorHAnsi" w:cstheme="majorHAnsi"/>
          <w:sz w:val="24"/>
          <w:szCs w:val="24"/>
          <w:lang w:val="lv-LV"/>
        </w:rPr>
        <w:t>a</w:t>
      </w:r>
      <w:r w:rsidRPr="008B682A">
        <w:rPr>
          <w:rFonts w:asciiTheme="majorHAnsi" w:eastAsiaTheme="minorEastAsia" w:hAnsiTheme="majorHAnsi" w:cstheme="majorHAnsi"/>
          <w:sz w:val="24"/>
          <w:szCs w:val="24"/>
          <w:lang w:val="lv-LV"/>
        </w:rPr>
        <w:t xml:space="preserve"> valsts un privātā sektora sadarbīb</w:t>
      </w:r>
      <w:r w:rsidR="009406B1" w:rsidRPr="008B682A">
        <w:rPr>
          <w:rFonts w:asciiTheme="majorHAnsi" w:eastAsiaTheme="minorEastAsia" w:hAnsiTheme="majorHAnsi" w:cstheme="majorHAnsi"/>
          <w:sz w:val="24"/>
          <w:szCs w:val="24"/>
          <w:lang w:val="lv-LV"/>
        </w:rPr>
        <w:t>a,</w:t>
      </w:r>
      <w:r w:rsidRPr="008B682A">
        <w:rPr>
          <w:rFonts w:asciiTheme="majorHAnsi" w:eastAsiaTheme="minorEastAsia" w:hAnsiTheme="majorHAnsi" w:cstheme="majorHAnsi"/>
          <w:sz w:val="24"/>
          <w:szCs w:val="24"/>
          <w:lang w:val="lv-LV"/>
        </w:rPr>
        <w:t xml:space="preserve"> uz sabiedrības interesēm vērst</w:t>
      </w:r>
      <w:r w:rsidR="00D70DA0" w:rsidRPr="008B682A">
        <w:rPr>
          <w:rFonts w:asciiTheme="majorHAnsi" w:eastAsiaTheme="minorEastAsia" w:hAnsiTheme="majorHAnsi" w:cstheme="majorHAnsi"/>
          <w:sz w:val="24"/>
          <w:szCs w:val="24"/>
          <w:lang w:val="lv-LV"/>
        </w:rPr>
        <w:t>i</w:t>
      </w:r>
      <w:r w:rsidRPr="008B682A">
        <w:rPr>
          <w:rFonts w:asciiTheme="majorHAnsi" w:eastAsiaTheme="minorEastAsia" w:hAnsiTheme="majorHAnsi" w:cstheme="majorHAnsi"/>
          <w:sz w:val="24"/>
          <w:szCs w:val="24"/>
          <w:lang w:val="lv-LV"/>
        </w:rPr>
        <w:t xml:space="preserve"> valsts pārvaldes pakalpojum</w:t>
      </w:r>
      <w:r w:rsidR="00D70DA0" w:rsidRPr="008B682A">
        <w:rPr>
          <w:rFonts w:asciiTheme="majorHAnsi" w:eastAsiaTheme="minorEastAsia" w:hAnsiTheme="majorHAnsi" w:cstheme="majorHAnsi"/>
          <w:sz w:val="24"/>
          <w:szCs w:val="24"/>
          <w:lang w:val="lv-LV"/>
        </w:rPr>
        <w:t>i</w:t>
      </w:r>
      <w:r w:rsidRPr="008B682A">
        <w:rPr>
          <w:rFonts w:asciiTheme="majorHAnsi" w:eastAsiaTheme="minorEastAsia" w:hAnsiTheme="majorHAnsi" w:cstheme="majorHAnsi"/>
          <w:sz w:val="24"/>
          <w:szCs w:val="24"/>
          <w:lang w:val="lv-LV"/>
        </w:rPr>
        <w:t>, paplašin</w:t>
      </w:r>
      <w:r w:rsidR="002A1440" w:rsidRPr="008B682A">
        <w:rPr>
          <w:rFonts w:asciiTheme="majorHAnsi" w:eastAsiaTheme="minorEastAsia" w:hAnsiTheme="majorHAnsi" w:cstheme="majorHAnsi"/>
          <w:sz w:val="24"/>
          <w:szCs w:val="24"/>
          <w:lang w:val="lv-LV"/>
        </w:rPr>
        <w:t>āta</w:t>
      </w:r>
      <w:r w:rsidRPr="008B682A">
        <w:rPr>
          <w:rFonts w:asciiTheme="majorHAnsi" w:eastAsiaTheme="minorEastAsia" w:hAnsiTheme="majorHAnsi" w:cstheme="majorHAnsi"/>
          <w:sz w:val="24"/>
          <w:szCs w:val="24"/>
          <w:lang w:val="lv-LV"/>
        </w:rPr>
        <w:t xml:space="preserve"> </w:t>
      </w:r>
      <w:r w:rsidR="002A1440" w:rsidRPr="008B682A">
        <w:rPr>
          <w:rFonts w:asciiTheme="majorHAnsi" w:eastAsiaTheme="minorEastAsia" w:hAnsiTheme="majorHAnsi" w:cstheme="majorHAnsi"/>
          <w:sz w:val="24"/>
          <w:szCs w:val="24"/>
          <w:lang w:val="lv-LV"/>
        </w:rPr>
        <w:t xml:space="preserve">mazo un vidējo </w:t>
      </w:r>
      <w:r w:rsidRPr="008B682A">
        <w:rPr>
          <w:rFonts w:asciiTheme="majorHAnsi" w:eastAsiaTheme="minorEastAsia" w:hAnsiTheme="majorHAnsi" w:cstheme="majorHAnsi"/>
          <w:sz w:val="24"/>
          <w:szCs w:val="24"/>
          <w:lang w:val="lv-LV"/>
        </w:rPr>
        <w:t xml:space="preserve">uzņēmēju zināšanu, prasmju un iespēju </w:t>
      </w:r>
      <w:r w:rsidR="002A1440" w:rsidRPr="008B682A">
        <w:rPr>
          <w:rFonts w:asciiTheme="majorHAnsi" w:eastAsiaTheme="minorEastAsia" w:hAnsiTheme="majorHAnsi" w:cstheme="majorHAnsi"/>
          <w:sz w:val="24"/>
          <w:szCs w:val="24"/>
          <w:lang w:val="lv-LV"/>
        </w:rPr>
        <w:t xml:space="preserve">kapacitāte </w:t>
      </w:r>
      <w:r w:rsidRPr="008B682A">
        <w:rPr>
          <w:rFonts w:asciiTheme="majorHAnsi" w:eastAsiaTheme="minorEastAsia" w:hAnsiTheme="majorHAnsi" w:cstheme="majorHAnsi"/>
          <w:sz w:val="24"/>
          <w:szCs w:val="24"/>
          <w:lang w:val="lv-LV"/>
        </w:rPr>
        <w:t xml:space="preserve">digitālo tehnoloģiju integrācijai un izmantošanai uzņēmējdarbībā. </w:t>
      </w:r>
      <w:r w:rsidR="004C272D" w:rsidRPr="004C272D">
        <w:rPr>
          <w:rFonts w:asciiTheme="majorHAnsi" w:eastAsiaTheme="minorEastAsia" w:hAnsiTheme="majorHAnsi" w:cstheme="majorBidi"/>
          <w:sz w:val="24"/>
          <w:szCs w:val="24"/>
          <w:lang w:val="lv-LV"/>
        </w:rPr>
        <w:t xml:space="preserve">Tiks nodrošināta datos un objektīvās rekomendācijās balstīta nacionālā līmeņu lēmumu pieņemšana. </w:t>
      </w:r>
    </w:p>
    <w:p w14:paraId="39AC7A71" w14:textId="41CB0099" w:rsidR="009275E2" w:rsidRPr="008B682A" w:rsidRDefault="0F884B1D" w:rsidP="00F45F9F">
      <w:pPr>
        <w:pStyle w:val="Heading2"/>
        <w:numPr>
          <w:ilvl w:val="1"/>
          <w:numId w:val="34"/>
        </w:numPr>
        <w:tabs>
          <w:tab w:val="clear" w:pos="850"/>
        </w:tabs>
        <w:ind w:left="426" w:hanging="426"/>
        <w:rPr>
          <w:rFonts w:cstheme="majorHAnsi"/>
          <w:b/>
          <w:bCs/>
          <w:szCs w:val="28"/>
        </w:rPr>
      </w:pPr>
      <w:bookmarkStart w:id="40" w:name="_Toc57044675"/>
      <w:r w:rsidRPr="008B682A">
        <w:rPr>
          <w:rFonts w:cstheme="majorHAnsi"/>
          <w:b/>
          <w:bCs/>
          <w:szCs w:val="28"/>
        </w:rPr>
        <w:t>RĪCĪBAS VIRZIENS:</w:t>
      </w:r>
      <w:r w:rsidRPr="008B682A" w:rsidDel="00CE76DE">
        <w:rPr>
          <w:rFonts w:cstheme="majorHAnsi"/>
          <w:b/>
          <w:bCs/>
          <w:szCs w:val="28"/>
        </w:rPr>
        <w:t xml:space="preserve"> </w:t>
      </w:r>
      <w:r w:rsidR="00CE76DE">
        <w:rPr>
          <w:rFonts w:cstheme="majorHAnsi"/>
          <w:b/>
          <w:bCs/>
          <w:szCs w:val="28"/>
        </w:rPr>
        <w:t>INF</w:t>
      </w:r>
      <w:r w:rsidR="00956905">
        <w:rPr>
          <w:rFonts w:cstheme="majorHAnsi"/>
          <w:b/>
          <w:bCs/>
          <w:szCs w:val="28"/>
        </w:rPr>
        <w:t>R</w:t>
      </w:r>
      <w:r w:rsidR="00CE76DE">
        <w:rPr>
          <w:rFonts w:cstheme="majorHAnsi"/>
          <w:b/>
          <w:bCs/>
          <w:szCs w:val="28"/>
        </w:rPr>
        <w:t>ASTRUKTŪRA</w:t>
      </w:r>
      <w:bookmarkEnd w:id="40"/>
    </w:p>
    <w:p w14:paraId="1559DFBF" w14:textId="50954ABC" w:rsidR="003B2AA8" w:rsidRDefault="003B2AA8" w:rsidP="002B0EA2">
      <w:pPr>
        <w:jc w:val="both"/>
        <w:rPr>
          <w:rFonts w:asciiTheme="majorHAnsi" w:hAnsiTheme="majorHAnsi" w:cstheme="majorHAnsi"/>
          <w:sz w:val="24"/>
          <w:szCs w:val="24"/>
          <w:lang w:val="lv-LV"/>
        </w:rPr>
      </w:pPr>
      <w:r>
        <w:rPr>
          <w:rFonts w:asciiTheme="majorHAnsi" w:hAnsiTheme="majorHAnsi" w:cstheme="majorBidi"/>
          <w:sz w:val="24"/>
          <w:szCs w:val="24"/>
          <w:lang w:val="lv-LV"/>
        </w:rPr>
        <w:t>I</w:t>
      </w:r>
      <w:r w:rsidRPr="4377492A">
        <w:rPr>
          <w:rFonts w:asciiTheme="majorHAnsi" w:hAnsiTheme="majorHAnsi" w:cstheme="majorBidi"/>
          <w:sz w:val="24"/>
          <w:szCs w:val="24"/>
          <w:lang w:val="lv-LV"/>
        </w:rPr>
        <w:t>r būtiski nodrošināt visu Latvijas reģionu vienlīdzīgu ekonomiskā potenciāla izaugsmi, lai veicinātu jaunu produktu un pakalpojumu attīstību (t.sk. ēku, inženierkomunikāciju, transporta infrastruktūras attīstība un laukumu sakārtošana industriālajās teritorijās, energoefektivitātes pasākumi), vienlīdz veicinot pašvaldību ciešāku iesaisti industriālo zonu attīstības veicināšanā</w:t>
      </w:r>
      <w:r w:rsidRPr="4377492A" w:rsidDel="002D3B2D">
        <w:rPr>
          <w:rFonts w:asciiTheme="majorHAnsi" w:hAnsiTheme="majorHAnsi" w:cstheme="majorBidi"/>
          <w:sz w:val="24"/>
          <w:szCs w:val="24"/>
          <w:lang w:val="lv-LV"/>
        </w:rPr>
        <w:t>.</w:t>
      </w:r>
      <w:r w:rsidRPr="4377492A">
        <w:rPr>
          <w:rStyle w:val="FootnoteReference"/>
          <w:rFonts w:asciiTheme="majorHAnsi" w:hAnsiTheme="majorHAnsi" w:cstheme="majorBidi"/>
          <w:sz w:val="24"/>
          <w:szCs w:val="24"/>
          <w:lang w:val="lv-LV"/>
        </w:rPr>
        <w:footnoteReference w:id="71"/>
      </w:r>
      <w:r w:rsidRPr="4377492A" w:rsidDel="002D3B2D">
        <w:rPr>
          <w:rFonts w:asciiTheme="majorHAnsi" w:hAnsiTheme="majorHAnsi" w:cstheme="majorBidi"/>
          <w:sz w:val="24"/>
          <w:szCs w:val="24"/>
          <w:lang w:val="lv-LV"/>
        </w:rPr>
        <w:t xml:space="preserve"> </w:t>
      </w:r>
      <w:r w:rsidRPr="4377492A">
        <w:rPr>
          <w:rFonts w:asciiTheme="majorHAnsi" w:hAnsiTheme="majorHAnsi" w:cstheme="majorBidi"/>
          <w:sz w:val="24"/>
          <w:szCs w:val="24"/>
          <w:lang w:val="lv-LV"/>
        </w:rPr>
        <w:t>Arī viens no Nacionālā attīstības plāna un Reģionālās politikas pamatnostādņu 2021. - 2027.gadam mērķiem  ir radīt priekšnosacījumus visu Latvijas reģionu ekonomiskā potenciāla attīstībai, kas paredz uzņēmējdarbību sekmējošas publiskās infrastruktūras izveidi, balstoties uz teritoriju attīstības plānošanas dokumentos noteikto teritoriju specializāciju un aktuālo privāto investoru pieprasījumu, lai motivētu reģionos veidot jaunus produktus un pakalpojumus, paaugstināt produktivitāti, dažādot uzņēmējdarbību, izmantot inovācijas un kompetenču pārneses iespējas un piesaistīt kvalificētu darbaspēku.</w:t>
      </w:r>
    </w:p>
    <w:p w14:paraId="75FAFAFE" w14:textId="33E95318" w:rsidR="002B0EA2" w:rsidRPr="002B0EA2" w:rsidRDefault="00961D59" w:rsidP="002B0EA2">
      <w:pPr>
        <w:jc w:val="both"/>
        <w:rPr>
          <w:rFonts w:asciiTheme="majorHAnsi" w:hAnsiTheme="majorHAnsi" w:cstheme="majorBidi"/>
          <w:sz w:val="24"/>
          <w:szCs w:val="24"/>
          <w:lang w:val="lv-LV"/>
        </w:rPr>
      </w:pPr>
      <w:r w:rsidRPr="008B682A">
        <w:rPr>
          <w:rFonts w:asciiTheme="majorHAnsi" w:hAnsiTheme="majorHAnsi" w:cstheme="majorHAnsi"/>
          <w:sz w:val="24"/>
          <w:szCs w:val="24"/>
          <w:lang w:val="lv-LV"/>
        </w:rPr>
        <w:t>Mūsdien</w:t>
      </w:r>
      <w:r w:rsidR="1F2FF4B7" w:rsidRPr="008B682A">
        <w:rPr>
          <w:rFonts w:asciiTheme="majorHAnsi" w:hAnsiTheme="majorHAnsi" w:cstheme="majorHAnsi"/>
          <w:sz w:val="24"/>
          <w:szCs w:val="24"/>
          <w:lang w:val="lv-LV"/>
        </w:rPr>
        <w:t>ās</w:t>
      </w:r>
      <w:r w:rsidRPr="008B682A">
        <w:rPr>
          <w:rFonts w:asciiTheme="majorHAnsi" w:hAnsiTheme="majorHAnsi" w:cstheme="majorHAnsi"/>
          <w:sz w:val="24"/>
          <w:szCs w:val="24"/>
          <w:lang w:val="lv-LV"/>
        </w:rPr>
        <w:t xml:space="preserve"> </w:t>
      </w:r>
      <w:r w:rsidR="0714B5E3" w:rsidRPr="008B682A">
        <w:rPr>
          <w:rFonts w:asciiTheme="majorHAnsi" w:hAnsiTheme="majorHAnsi" w:cstheme="majorHAnsi"/>
          <w:sz w:val="24"/>
          <w:szCs w:val="24"/>
          <w:lang w:val="lv-LV"/>
        </w:rPr>
        <w:t>dinamisk</w:t>
      </w:r>
      <w:r w:rsidR="2683CDB4" w:rsidRPr="008B682A">
        <w:rPr>
          <w:rFonts w:asciiTheme="majorHAnsi" w:hAnsiTheme="majorHAnsi" w:cstheme="majorHAnsi"/>
          <w:sz w:val="24"/>
          <w:szCs w:val="24"/>
          <w:lang w:val="lv-LV"/>
        </w:rPr>
        <w:t>a</w:t>
      </w:r>
      <w:r w:rsidR="0714B5E3" w:rsidRPr="008B682A">
        <w:rPr>
          <w:rFonts w:asciiTheme="majorHAnsi" w:hAnsiTheme="majorHAnsi" w:cstheme="majorHAnsi"/>
          <w:sz w:val="24"/>
          <w:szCs w:val="24"/>
          <w:lang w:val="lv-LV"/>
        </w:rPr>
        <w:t xml:space="preserve"> uzņēmējdarbības vide </w:t>
      </w:r>
      <w:r w:rsidRPr="008B682A">
        <w:rPr>
          <w:rFonts w:asciiTheme="majorHAnsi" w:hAnsiTheme="majorHAnsi" w:cstheme="majorHAnsi"/>
          <w:sz w:val="24"/>
          <w:szCs w:val="24"/>
          <w:lang w:val="lv-LV"/>
        </w:rPr>
        <w:t xml:space="preserve">vairs nav iedomājama </w:t>
      </w:r>
      <w:r w:rsidR="6C31072B" w:rsidRPr="008B682A">
        <w:rPr>
          <w:rFonts w:asciiTheme="majorHAnsi" w:hAnsiTheme="majorHAnsi" w:cstheme="majorHAnsi"/>
          <w:sz w:val="24"/>
          <w:szCs w:val="24"/>
          <w:lang w:val="lv-LV"/>
        </w:rPr>
        <w:t xml:space="preserve">bez </w:t>
      </w:r>
      <w:r w:rsidR="7874A111" w:rsidRPr="008B682A">
        <w:rPr>
          <w:rFonts w:asciiTheme="majorHAnsi" w:hAnsiTheme="majorHAnsi" w:cstheme="majorHAnsi"/>
          <w:sz w:val="24"/>
          <w:szCs w:val="24"/>
          <w:lang w:val="lv-LV"/>
        </w:rPr>
        <w:t xml:space="preserve">daudziem </w:t>
      </w:r>
      <w:r w:rsidRPr="008B682A">
        <w:rPr>
          <w:rFonts w:asciiTheme="majorHAnsi" w:hAnsiTheme="majorHAnsi" w:cstheme="majorHAnsi"/>
          <w:sz w:val="24"/>
          <w:szCs w:val="24"/>
          <w:lang w:val="lv-LV"/>
        </w:rPr>
        <w:t>procesiem, kurus ir iespējams veikt “attālināti”</w:t>
      </w:r>
      <w:r w:rsidR="4C7AA2C5" w:rsidRPr="008B682A">
        <w:rPr>
          <w:rFonts w:asciiTheme="majorHAnsi" w:hAnsiTheme="majorHAnsi" w:cstheme="majorHAnsi"/>
          <w:sz w:val="24"/>
          <w:szCs w:val="24"/>
          <w:lang w:val="lv-LV"/>
        </w:rPr>
        <w:t>. Likumsakarīgi</w:t>
      </w:r>
      <w:r w:rsidRPr="008B682A">
        <w:rPr>
          <w:rFonts w:asciiTheme="majorHAnsi" w:hAnsiTheme="majorHAnsi" w:cstheme="majorHAnsi"/>
          <w:sz w:val="24"/>
          <w:szCs w:val="24"/>
          <w:lang w:val="lv-LV"/>
        </w:rPr>
        <w:t xml:space="preserve"> uzņēmēju kapacitātes celšana nav iedomājama bez procesu digitalizācijas un viedu procesu ieviešanas uzņēmējdarbībā. Lai paaugstinātu uzņēmumu produktivitāti un konkurētspēju ir jāatrod risinājumi, kā “ražot lētāk”, kā </w:t>
      </w:r>
      <w:r w:rsidR="002565C6" w:rsidRPr="00D617C1">
        <w:rPr>
          <w:rFonts w:asciiTheme="majorHAnsi" w:eastAsia="Calibri Light" w:hAnsiTheme="majorHAnsi" w:cstheme="majorHAnsi"/>
          <w:sz w:val="24"/>
          <w:szCs w:val="24"/>
          <w:lang w:val="lv-LV"/>
        </w:rPr>
        <w:t>optimizēt resursu un infrastruktūras lietošanu,</w:t>
      </w:r>
      <w:r w:rsidR="002565C6" w:rsidRPr="7D704132">
        <w:rPr>
          <w:rFonts w:asciiTheme="majorHAnsi" w:hAnsiTheme="majorHAnsi" w:cstheme="majorBidi"/>
          <w:sz w:val="24"/>
          <w:szCs w:val="24"/>
          <w:lang w:val="lv-LV"/>
        </w:rPr>
        <w:t xml:space="preserve"> </w:t>
      </w:r>
      <w:r w:rsidRPr="008B682A">
        <w:rPr>
          <w:rFonts w:asciiTheme="majorHAnsi" w:hAnsiTheme="majorHAnsi" w:cstheme="majorHAnsi"/>
          <w:sz w:val="24"/>
          <w:szCs w:val="24"/>
          <w:lang w:val="lv-LV"/>
        </w:rPr>
        <w:t xml:space="preserve">procesus efektīvākus </w:t>
      </w:r>
      <w:r w:rsidR="6B6AFA8D" w:rsidRPr="008B682A">
        <w:rPr>
          <w:rFonts w:asciiTheme="majorHAnsi" w:hAnsiTheme="majorHAnsi" w:cstheme="majorHAnsi"/>
          <w:sz w:val="24"/>
          <w:szCs w:val="24"/>
          <w:lang w:val="lv-LV"/>
        </w:rPr>
        <w:t>vienlaikus pa</w:t>
      </w:r>
      <w:r w:rsidRPr="008B682A">
        <w:rPr>
          <w:rFonts w:asciiTheme="majorHAnsi" w:hAnsiTheme="majorHAnsi" w:cstheme="majorHAnsi"/>
          <w:sz w:val="24"/>
          <w:szCs w:val="24"/>
          <w:lang w:val="lv-LV"/>
        </w:rPr>
        <w:t>augst</w:t>
      </w:r>
      <w:r w:rsidR="59B6497C" w:rsidRPr="008B682A">
        <w:rPr>
          <w:rFonts w:asciiTheme="majorHAnsi" w:hAnsiTheme="majorHAnsi" w:cstheme="majorHAnsi"/>
          <w:sz w:val="24"/>
          <w:szCs w:val="24"/>
          <w:lang w:val="lv-LV"/>
        </w:rPr>
        <w:t>inot</w:t>
      </w:r>
      <w:r w:rsidRPr="008B682A">
        <w:rPr>
          <w:rFonts w:asciiTheme="majorHAnsi" w:hAnsiTheme="majorHAnsi" w:cstheme="majorHAnsi"/>
          <w:sz w:val="24"/>
          <w:szCs w:val="24"/>
          <w:lang w:val="lv-LV"/>
        </w:rPr>
        <w:t xml:space="preserve"> pievienoto vērtību. Mūsdienu tehnoloģiju attīstības laikmetā ir nepārtraukti jādomā, kā ieviest digitālos risinājumus, kā automatizēt un robotizēt procesus un kā ieviest un atrast investīcijas jaunu tehnoloģiju iegādei un attīstībai.</w:t>
      </w:r>
      <w:r w:rsidR="00483B39" w:rsidRPr="008B682A">
        <w:rPr>
          <w:rFonts w:asciiTheme="majorHAnsi" w:hAnsiTheme="majorHAnsi" w:cstheme="majorHAnsi"/>
          <w:sz w:val="24"/>
          <w:szCs w:val="24"/>
          <w:lang w:val="lv-LV"/>
        </w:rPr>
        <w:t xml:space="preserve"> </w:t>
      </w:r>
      <w:r w:rsidRPr="008B682A">
        <w:rPr>
          <w:rFonts w:asciiTheme="majorHAnsi" w:hAnsiTheme="majorHAnsi" w:cstheme="majorHAnsi"/>
          <w:sz w:val="24"/>
          <w:szCs w:val="24"/>
          <w:lang w:val="lv-LV"/>
        </w:rPr>
        <w:t>Tehnoloģiskais progress izvirza jaunas prasības konkurētspējīgu priekšrocību veidošanai. Lielākas prasības tiek izvirzītas institucionālai infrastruktūrai</w:t>
      </w:r>
      <w:r w:rsidR="003273EA">
        <w:rPr>
          <w:rFonts w:asciiTheme="majorHAnsi" w:hAnsiTheme="majorHAnsi" w:cstheme="majorHAnsi"/>
          <w:sz w:val="24"/>
          <w:szCs w:val="24"/>
          <w:lang w:val="lv-LV"/>
        </w:rPr>
        <w:t xml:space="preserve"> un regulējumam</w:t>
      </w:r>
      <w:r w:rsidRPr="008B682A">
        <w:rPr>
          <w:rFonts w:asciiTheme="majorHAnsi" w:hAnsiTheme="majorHAnsi" w:cstheme="majorHAnsi"/>
          <w:sz w:val="24"/>
          <w:szCs w:val="24"/>
          <w:lang w:val="lv-LV"/>
        </w:rPr>
        <w:t xml:space="preserve">, </w:t>
      </w:r>
      <w:r w:rsidRPr="00D617C1">
        <w:rPr>
          <w:rFonts w:asciiTheme="majorHAnsi" w:hAnsiTheme="majorHAnsi" w:cstheme="majorHAnsi"/>
          <w:sz w:val="24"/>
          <w:szCs w:val="24"/>
          <w:lang w:val="lv-LV"/>
        </w:rPr>
        <w:t>t</w:t>
      </w:r>
      <w:r w:rsidR="006373E9" w:rsidRPr="00D617C1">
        <w:rPr>
          <w:rFonts w:asciiTheme="majorHAnsi" w:hAnsiTheme="majorHAnsi" w:cstheme="majorHAnsi"/>
          <w:sz w:val="24"/>
          <w:szCs w:val="24"/>
          <w:lang w:val="lv-LV"/>
        </w:rPr>
        <w:t>iem</w:t>
      </w:r>
      <w:r w:rsidRPr="008B682A">
        <w:rPr>
          <w:rFonts w:asciiTheme="majorHAnsi" w:hAnsiTheme="majorHAnsi" w:cstheme="majorHAnsi"/>
          <w:sz w:val="24"/>
          <w:szCs w:val="24"/>
          <w:lang w:val="lv-LV"/>
        </w:rPr>
        <w:t xml:space="preserve"> jābūt </w:t>
      </w:r>
      <w:r w:rsidRPr="00D617C1">
        <w:rPr>
          <w:rFonts w:asciiTheme="majorHAnsi" w:hAnsiTheme="majorHAnsi" w:cstheme="majorHAnsi"/>
          <w:sz w:val="24"/>
          <w:szCs w:val="24"/>
          <w:lang w:val="lv-LV"/>
        </w:rPr>
        <w:t>attīstī</w:t>
      </w:r>
      <w:r w:rsidR="006373E9" w:rsidRPr="00D617C1">
        <w:rPr>
          <w:rFonts w:asciiTheme="majorHAnsi" w:hAnsiTheme="majorHAnsi" w:cstheme="majorHAnsi"/>
          <w:sz w:val="24"/>
          <w:szCs w:val="24"/>
          <w:lang w:val="lv-LV"/>
        </w:rPr>
        <w:t>tiem</w:t>
      </w:r>
      <w:r w:rsidRPr="00D617C1">
        <w:rPr>
          <w:rFonts w:asciiTheme="majorHAnsi" w:hAnsiTheme="majorHAnsi" w:cstheme="majorHAnsi"/>
          <w:sz w:val="24"/>
          <w:szCs w:val="24"/>
          <w:lang w:val="lv-LV"/>
        </w:rPr>
        <w:t>, piemērot</w:t>
      </w:r>
      <w:r w:rsidR="008A382B" w:rsidRPr="00D617C1">
        <w:rPr>
          <w:rFonts w:asciiTheme="majorHAnsi" w:hAnsiTheme="majorHAnsi" w:cstheme="majorHAnsi"/>
          <w:sz w:val="24"/>
          <w:szCs w:val="24"/>
          <w:lang w:val="lv-LV"/>
        </w:rPr>
        <w:t>iem</w:t>
      </w:r>
      <w:r w:rsidRPr="008B682A">
        <w:rPr>
          <w:rFonts w:asciiTheme="majorHAnsi" w:hAnsiTheme="majorHAnsi" w:cstheme="majorHAnsi"/>
          <w:sz w:val="24"/>
          <w:szCs w:val="24"/>
          <w:lang w:val="lv-LV"/>
        </w:rPr>
        <w:t xml:space="preserve"> tehnoloģiju un inovācijas veicināšanai</w:t>
      </w:r>
      <w:r w:rsidR="007664B5" w:rsidRPr="008B682A">
        <w:rPr>
          <w:rFonts w:asciiTheme="majorHAnsi" w:hAnsiTheme="majorHAnsi" w:cstheme="majorHAnsi"/>
          <w:sz w:val="24"/>
          <w:szCs w:val="24"/>
          <w:lang w:val="lv-LV"/>
        </w:rPr>
        <w:t>. Līdztekus</w:t>
      </w:r>
      <w:r w:rsidR="00CE337D" w:rsidRPr="008B682A">
        <w:rPr>
          <w:rFonts w:asciiTheme="majorHAnsi" w:hAnsiTheme="majorHAnsi" w:cstheme="majorHAnsi"/>
          <w:sz w:val="24"/>
          <w:szCs w:val="24"/>
          <w:lang w:val="lv-LV"/>
        </w:rPr>
        <w:t xml:space="preserve"> ir nepieciešams veikt ievērojamas investīcijas jaunu produktu un esošo produktu </w:t>
      </w:r>
      <w:r w:rsidR="002B0EA2" w:rsidRPr="002B0EA2">
        <w:rPr>
          <w:rFonts w:asciiTheme="majorHAnsi" w:hAnsiTheme="majorHAnsi" w:cstheme="majorBidi"/>
          <w:sz w:val="24"/>
          <w:szCs w:val="24"/>
          <w:lang w:val="lv-LV"/>
        </w:rPr>
        <w:t xml:space="preserve"> uzlabošanai un optimizēšanai</w:t>
      </w:r>
      <w:r w:rsidR="002B0EA2">
        <w:rPr>
          <w:rFonts w:asciiTheme="majorHAnsi" w:hAnsiTheme="majorHAnsi" w:cstheme="majorBidi"/>
          <w:sz w:val="24"/>
          <w:szCs w:val="24"/>
          <w:lang w:val="lv-LV"/>
        </w:rPr>
        <w:t>.</w:t>
      </w:r>
      <w:r w:rsidR="002B0EA2" w:rsidRPr="002B0EA2">
        <w:rPr>
          <w:rFonts w:asciiTheme="majorHAnsi" w:hAnsiTheme="majorHAnsi" w:cstheme="majorBidi"/>
          <w:sz w:val="24"/>
          <w:szCs w:val="24"/>
          <w:lang w:val="lv-LV"/>
        </w:rPr>
        <w:t xml:space="preserve"> Sadarbība ar viedās specializācijas jomas uzņēmumiem un konsekventa nacionālā industriālā </w:t>
      </w:r>
      <w:r w:rsidR="002B0EA2" w:rsidRPr="002B0EA2">
        <w:rPr>
          <w:rFonts w:asciiTheme="majorHAnsi" w:hAnsiTheme="majorHAnsi" w:cstheme="majorBidi"/>
          <w:sz w:val="24"/>
          <w:szCs w:val="24"/>
          <w:lang w:val="lv-LV"/>
        </w:rPr>
        <w:lastRenderedPageBreak/>
        <w:t>politika attiecībā uz RIS3 jomu attīstību, ņemot vērā jomas uzņēmēju vajadzības un rekomendācijas, šeit ir būtiski veiksmes faktori.</w:t>
      </w:r>
    </w:p>
    <w:p w14:paraId="6C86A7E9" w14:textId="559A7E7C" w:rsidR="00E3279F" w:rsidRPr="008B682A" w:rsidRDefault="00D2641D" w:rsidP="00FA4334">
      <w:pPr>
        <w:jc w:val="both"/>
        <w:rPr>
          <w:rFonts w:asciiTheme="majorHAnsi" w:hAnsiTheme="majorHAnsi" w:cstheme="majorHAnsi"/>
          <w:sz w:val="24"/>
          <w:szCs w:val="24"/>
          <w:lang w:val="lv-LV"/>
        </w:rPr>
      </w:pPr>
      <w:r w:rsidRPr="4377492A">
        <w:rPr>
          <w:rFonts w:asciiTheme="majorHAnsi" w:hAnsiTheme="majorHAnsi" w:cstheme="majorBidi"/>
          <w:sz w:val="24"/>
          <w:szCs w:val="24"/>
          <w:lang w:val="lv-LV"/>
        </w:rPr>
        <w:t>Jau pirms C</w:t>
      </w:r>
      <w:r w:rsidR="00782ECA" w:rsidRPr="4377492A">
        <w:rPr>
          <w:rFonts w:asciiTheme="majorHAnsi" w:hAnsiTheme="majorHAnsi" w:cstheme="majorBidi"/>
          <w:sz w:val="24"/>
          <w:szCs w:val="24"/>
          <w:lang w:val="lv-LV"/>
        </w:rPr>
        <w:t>ovid</w:t>
      </w:r>
      <w:r w:rsidRPr="4377492A">
        <w:rPr>
          <w:rFonts w:asciiTheme="majorHAnsi" w:hAnsiTheme="majorHAnsi" w:cstheme="majorBidi"/>
          <w:sz w:val="24"/>
          <w:szCs w:val="24"/>
          <w:lang w:val="lv-LV"/>
        </w:rPr>
        <w:t>-19</w:t>
      </w:r>
      <w:r w:rsidR="00283B42" w:rsidRPr="4377492A">
        <w:rPr>
          <w:rFonts w:asciiTheme="majorHAnsi" w:hAnsiTheme="majorHAnsi" w:cstheme="majorBidi"/>
          <w:sz w:val="24"/>
          <w:szCs w:val="24"/>
          <w:lang w:val="lv-LV"/>
        </w:rPr>
        <w:t xml:space="preserve"> </w:t>
      </w:r>
      <w:r w:rsidRPr="4377492A">
        <w:rPr>
          <w:rFonts w:asciiTheme="majorHAnsi" w:hAnsiTheme="majorHAnsi" w:cstheme="majorBidi"/>
          <w:sz w:val="24"/>
          <w:szCs w:val="24"/>
          <w:lang w:val="lv-LV"/>
        </w:rPr>
        <w:t xml:space="preserve">krīzes globālo vērtību ķēžu saīsināšanas nolūkā arvien vairāk uzņēmumu ieviesa automatizācijā balstītu lokalizāciju. Attīstoties tehnoloģijām, to integrētiem (t.sk. </w:t>
      </w:r>
      <w:proofErr w:type="spellStart"/>
      <w:r w:rsidRPr="4377492A">
        <w:rPr>
          <w:rFonts w:asciiTheme="majorHAnsi" w:hAnsiTheme="majorHAnsi" w:cstheme="majorBidi"/>
          <w:sz w:val="24"/>
          <w:szCs w:val="24"/>
          <w:lang w:val="lv-LV"/>
        </w:rPr>
        <w:t>IoT</w:t>
      </w:r>
      <w:proofErr w:type="spellEnd"/>
      <w:r w:rsidRPr="4377492A">
        <w:rPr>
          <w:rFonts w:asciiTheme="majorHAnsi" w:hAnsiTheme="majorHAnsi" w:cstheme="majorBidi"/>
          <w:sz w:val="24"/>
          <w:szCs w:val="24"/>
          <w:lang w:val="lv-LV"/>
        </w:rPr>
        <w:t>) risinājumiem, izplatīsies tā sauktā papildinošā (</w:t>
      </w:r>
      <w:proofErr w:type="spellStart"/>
      <w:r w:rsidRPr="4377492A">
        <w:rPr>
          <w:rFonts w:asciiTheme="majorHAnsi" w:hAnsiTheme="majorHAnsi" w:cstheme="majorBidi"/>
          <w:i/>
          <w:iCs/>
          <w:sz w:val="24"/>
          <w:szCs w:val="24"/>
          <w:lang w:val="lv-LV"/>
        </w:rPr>
        <w:t>additive</w:t>
      </w:r>
      <w:proofErr w:type="spellEnd"/>
      <w:r w:rsidRPr="4377492A">
        <w:rPr>
          <w:rFonts w:asciiTheme="majorHAnsi" w:hAnsiTheme="majorHAnsi" w:cstheme="majorBidi"/>
          <w:i/>
          <w:iCs/>
          <w:sz w:val="24"/>
          <w:szCs w:val="24"/>
          <w:lang w:val="lv-LV"/>
        </w:rPr>
        <w:t xml:space="preserve"> </w:t>
      </w:r>
      <w:proofErr w:type="spellStart"/>
      <w:r w:rsidRPr="4377492A">
        <w:rPr>
          <w:rFonts w:asciiTheme="majorHAnsi" w:hAnsiTheme="majorHAnsi" w:cstheme="majorBidi"/>
          <w:i/>
          <w:iCs/>
          <w:sz w:val="24"/>
          <w:szCs w:val="24"/>
          <w:lang w:val="lv-LV"/>
        </w:rPr>
        <w:t>manufa</w:t>
      </w:r>
      <w:r w:rsidR="00BF3C9B" w:rsidRPr="4377492A">
        <w:rPr>
          <w:rFonts w:asciiTheme="majorHAnsi" w:hAnsiTheme="majorHAnsi" w:cstheme="majorBidi"/>
          <w:i/>
          <w:iCs/>
          <w:sz w:val="24"/>
          <w:szCs w:val="24"/>
          <w:lang w:val="lv-LV"/>
        </w:rPr>
        <w:t>c</w:t>
      </w:r>
      <w:r w:rsidRPr="4377492A">
        <w:rPr>
          <w:rFonts w:asciiTheme="majorHAnsi" w:hAnsiTheme="majorHAnsi" w:cstheme="majorBidi"/>
          <w:i/>
          <w:iCs/>
          <w:sz w:val="24"/>
          <w:szCs w:val="24"/>
          <w:lang w:val="lv-LV"/>
        </w:rPr>
        <w:t>turing</w:t>
      </w:r>
      <w:proofErr w:type="spellEnd"/>
      <w:r w:rsidRPr="4377492A">
        <w:rPr>
          <w:rFonts w:asciiTheme="majorHAnsi" w:hAnsiTheme="majorHAnsi" w:cstheme="majorBidi"/>
          <w:sz w:val="24"/>
          <w:szCs w:val="24"/>
          <w:lang w:val="lv-LV"/>
        </w:rPr>
        <w:t xml:space="preserve">) ražošana caur 3D procesu izpausmēm, un pieaugošā nepieciešamība pēc gudras un </w:t>
      </w:r>
      <w:r w:rsidR="00736D3F" w:rsidRPr="4377492A">
        <w:rPr>
          <w:rFonts w:asciiTheme="majorHAnsi" w:hAnsiTheme="majorHAnsi" w:cstheme="majorBidi"/>
          <w:sz w:val="24"/>
          <w:szCs w:val="24"/>
          <w:lang w:val="lv-LV"/>
        </w:rPr>
        <w:t>elastīgas</w:t>
      </w:r>
      <w:r w:rsidRPr="4377492A">
        <w:rPr>
          <w:rFonts w:asciiTheme="majorHAnsi" w:hAnsiTheme="majorHAnsi" w:cstheme="majorBidi"/>
          <w:sz w:val="24"/>
          <w:szCs w:val="24"/>
          <w:lang w:val="lv-LV"/>
        </w:rPr>
        <w:t xml:space="preserve"> automatizācijas. Tas nodrošinās pāreju no tradicionālajiem ražošanas modeļiem uz adaptīviem</w:t>
      </w:r>
      <w:r w:rsidR="001A1B86" w:rsidRPr="4377492A">
        <w:rPr>
          <w:rFonts w:asciiTheme="majorHAnsi" w:hAnsiTheme="majorHAnsi" w:cstheme="majorBidi"/>
          <w:sz w:val="24"/>
          <w:szCs w:val="24"/>
          <w:lang w:val="lv-LV"/>
        </w:rPr>
        <w:t>, moduļveida</w:t>
      </w:r>
      <w:r w:rsidRPr="4377492A">
        <w:rPr>
          <w:rFonts w:asciiTheme="majorHAnsi" w:hAnsiTheme="majorHAnsi" w:cstheme="majorBidi"/>
          <w:sz w:val="24"/>
          <w:szCs w:val="24"/>
          <w:lang w:val="lv-LV"/>
        </w:rPr>
        <w:t xml:space="preserve"> risinājumiem (mazu apjomu; augstāku cenu vai specifiski klientam piemērotu risinājumu izstrādi).</w:t>
      </w:r>
      <w:r w:rsidR="00C11E97" w:rsidRPr="4377492A">
        <w:rPr>
          <w:rStyle w:val="FootnoteReference"/>
          <w:rFonts w:asciiTheme="majorHAnsi" w:hAnsiTheme="majorHAnsi" w:cstheme="majorBidi"/>
          <w:sz w:val="24"/>
          <w:szCs w:val="24"/>
          <w:lang w:val="lv-LV"/>
        </w:rPr>
        <w:footnoteReference w:id="72"/>
      </w:r>
    </w:p>
    <w:p w14:paraId="55865F0A" w14:textId="58A4428D" w:rsidR="008C1223" w:rsidRPr="003D6022" w:rsidRDefault="00961D59" w:rsidP="008C1223">
      <w:pPr>
        <w:jc w:val="both"/>
        <w:rPr>
          <w:rFonts w:asciiTheme="majorHAnsi" w:hAnsiTheme="majorHAnsi" w:cstheme="majorHAnsi"/>
          <w:sz w:val="24"/>
          <w:szCs w:val="24"/>
          <w:lang w:val="lv-LV"/>
        </w:rPr>
      </w:pPr>
      <w:r w:rsidRPr="4377492A">
        <w:rPr>
          <w:rFonts w:asciiTheme="majorHAnsi" w:hAnsiTheme="majorHAnsi" w:cstheme="majorBidi"/>
          <w:sz w:val="24"/>
          <w:szCs w:val="24"/>
          <w:lang w:val="lv-LV"/>
        </w:rPr>
        <w:t xml:space="preserve">Aizvien straujāk pieaug arī pieprasījums pēc materiāliem un tehnoloģijām, kas atstāj </w:t>
      </w:r>
      <w:r w:rsidR="370A7C1B" w:rsidRPr="4377492A">
        <w:rPr>
          <w:rFonts w:asciiTheme="majorHAnsi" w:hAnsiTheme="majorHAnsi" w:cstheme="majorBidi"/>
          <w:sz w:val="24"/>
          <w:szCs w:val="24"/>
          <w:lang w:val="lv-LV"/>
        </w:rPr>
        <w:t xml:space="preserve">pēc iespējas mazāku </w:t>
      </w:r>
      <w:r w:rsidRPr="4377492A">
        <w:rPr>
          <w:rFonts w:asciiTheme="majorHAnsi" w:hAnsiTheme="majorHAnsi" w:cstheme="majorBidi"/>
          <w:sz w:val="24"/>
          <w:szCs w:val="24"/>
          <w:lang w:val="lv-LV"/>
        </w:rPr>
        <w:t>ietekmi uz vidi</w:t>
      </w:r>
      <w:r w:rsidR="00F83033" w:rsidRPr="4377492A">
        <w:rPr>
          <w:rFonts w:asciiTheme="majorHAnsi" w:hAnsiTheme="majorHAnsi" w:cstheme="majorBidi"/>
          <w:sz w:val="24"/>
          <w:szCs w:val="24"/>
          <w:lang w:val="lv-LV"/>
        </w:rPr>
        <w:t xml:space="preserve"> un klimatu</w:t>
      </w:r>
      <w:r w:rsidRPr="4377492A">
        <w:rPr>
          <w:rFonts w:asciiTheme="majorHAnsi" w:hAnsiTheme="majorHAnsi" w:cstheme="majorBidi"/>
          <w:sz w:val="24"/>
          <w:szCs w:val="24"/>
          <w:lang w:val="lv-LV"/>
        </w:rPr>
        <w:t>, tehnoloģijām un transporta veidiem, kam nepieciešams mazāks enerģijas patēriņš, Latvijā uzņēmumiem ir izaugsmes iespējas un milzīgs potenciāls uz inovāciju attīstību, kā arī esošo resursu pārveidi un pilnveidi, kas netiek pilnvērtīgi izmantots.</w:t>
      </w:r>
      <w:r w:rsidR="007B079E" w:rsidRPr="4377492A">
        <w:rPr>
          <w:rFonts w:asciiTheme="majorHAnsi" w:hAnsiTheme="majorHAnsi" w:cstheme="majorBidi"/>
          <w:sz w:val="24"/>
          <w:szCs w:val="24"/>
          <w:lang w:val="lv-LV"/>
        </w:rPr>
        <w:t xml:space="preserve"> </w:t>
      </w:r>
      <w:r w:rsidR="00AE240F" w:rsidRPr="4377492A">
        <w:rPr>
          <w:rFonts w:asciiTheme="majorHAnsi" w:hAnsiTheme="majorHAnsi" w:cstheme="majorBidi"/>
          <w:noProof/>
          <w:sz w:val="24"/>
          <w:szCs w:val="24"/>
          <w:lang w:val="lv-LV"/>
        </w:rPr>
        <w:t>Šis jautājums ir īpaši aktuāls enerģētikas jomā, kur globālā līmenī tiek sagaidīta pāreja uz viedu zaļas enerģijas ražošanu un patēriņu</w:t>
      </w:r>
      <w:r w:rsidR="008C1223" w:rsidRPr="4377492A">
        <w:rPr>
          <w:rFonts w:asciiTheme="majorHAnsi" w:hAnsiTheme="majorHAnsi" w:cstheme="majorBidi"/>
          <w:noProof/>
          <w:sz w:val="24"/>
          <w:szCs w:val="24"/>
          <w:lang w:val="lv-LV"/>
        </w:rPr>
        <w:t>, tamdēļ svarīgi ir v</w:t>
      </w:r>
      <w:proofErr w:type="spellStart"/>
      <w:r w:rsidR="008C1223" w:rsidRPr="4377492A">
        <w:rPr>
          <w:rFonts w:asciiTheme="majorHAnsi" w:hAnsiTheme="majorHAnsi" w:cstheme="majorBidi"/>
          <w:sz w:val="24"/>
          <w:szCs w:val="24"/>
          <w:lang w:val="lv-LV"/>
        </w:rPr>
        <w:t>eicināt</w:t>
      </w:r>
      <w:proofErr w:type="spellEnd"/>
      <w:r w:rsidR="008C1223" w:rsidRPr="4377492A">
        <w:rPr>
          <w:rFonts w:asciiTheme="majorHAnsi" w:hAnsiTheme="majorHAnsi" w:cstheme="majorBidi"/>
          <w:sz w:val="24"/>
          <w:szCs w:val="24"/>
          <w:lang w:val="lv-LV"/>
        </w:rPr>
        <w:t xml:space="preserve"> Eiropas zaļā kursa</w:t>
      </w:r>
      <w:r w:rsidR="008C1223" w:rsidRPr="4377492A">
        <w:rPr>
          <w:rStyle w:val="FootnoteReference"/>
          <w:rFonts w:asciiTheme="majorHAnsi" w:hAnsiTheme="majorHAnsi" w:cstheme="majorBidi"/>
          <w:sz w:val="24"/>
          <w:szCs w:val="24"/>
          <w:lang w:val="lv-LV"/>
        </w:rPr>
        <w:footnoteReference w:id="73"/>
      </w:r>
      <w:r w:rsidR="008C1223" w:rsidRPr="4377492A">
        <w:rPr>
          <w:rFonts w:asciiTheme="majorHAnsi" w:hAnsiTheme="majorHAnsi" w:cstheme="majorBidi"/>
          <w:sz w:val="24"/>
          <w:szCs w:val="24"/>
          <w:lang w:val="lv-LV"/>
        </w:rPr>
        <w:t xml:space="preserve"> prioritāro virzienu attīstību:</w:t>
      </w:r>
    </w:p>
    <w:p w14:paraId="5BE3AC88" w14:textId="242C05F1" w:rsidR="008C1223" w:rsidRPr="00D42763" w:rsidRDefault="00F541E5" w:rsidP="00F45F9F">
      <w:pPr>
        <w:pStyle w:val="ListParagraph"/>
        <w:numPr>
          <w:ilvl w:val="0"/>
          <w:numId w:val="26"/>
        </w:numPr>
        <w:tabs>
          <w:tab w:val="clear" w:pos="1191"/>
        </w:tabs>
        <w:ind w:left="851" w:hanging="491"/>
        <w:jc w:val="both"/>
        <w:rPr>
          <w:rFonts w:asciiTheme="majorHAnsi" w:hAnsiTheme="majorHAnsi" w:cstheme="majorBidi"/>
          <w:noProof/>
          <w:sz w:val="24"/>
          <w:szCs w:val="24"/>
          <w:lang w:val="lv-LV"/>
        </w:rPr>
      </w:pPr>
      <w:r>
        <w:rPr>
          <w:rFonts w:asciiTheme="majorHAnsi" w:hAnsiTheme="majorHAnsi" w:cstheme="majorBidi"/>
          <w:sz w:val="24"/>
          <w:szCs w:val="24"/>
          <w:lang w:val="lv-LV"/>
        </w:rPr>
        <w:t>s</w:t>
      </w:r>
      <w:r w:rsidR="008C1223" w:rsidRPr="00D42763">
        <w:rPr>
          <w:rFonts w:asciiTheme="majorHAnsi" w:hAnsiTheme="majorHAnsi" w:cstheme="majorBidi"/>
          <w:sz w:val="24"/>
          <w:szCs w:val="24"/>
          <w:lang w:val="lv-LV"/>
        </w:rPr>
        <w:t>timulēt</w:t>
      </w:r>
      <w:r w:rsidR="008C1223" w:rsidRPr="00D42763">
        <w:rPr>
          <w:rFonts w:asciiTheme="majorHAnsi" w:hAnsiTheme="majorHAnsi" w:cstheme="majorBidi"/>
          <w:noProof/>
          <w:sz w:val="24"/>
          <w:szCs w:val="24"/>
          <w:lang w:val="lv-LV"/>
        </w:rPr>
        <w:t xml:space="preserve"> rūpniecību, tai attīstoties, pāriet uz nepiesārņojošu aprites ekonomiku, pievēršoties vidi saudzējošiem pasākumiem.</w:t>
      </w:r>
    </w:p>
    <w:p w14:paraId="3B10ECE3" w14:textId="4CDDA2EE" w:rsidR="00961D59" w:rsidRPr="00D42763" w:rsidRDefault="00F541E5" w:rsidP="00F45F9F">
      <w:pPr>
        <w:pStyle w:val="ListParagraph"/>
        <w:numPr>
          <w:ilvl w:val="0"/>
          <w:numId w:val="26"/>
        </w:numPr>
        <w:jc w:val="both"/>
        <w:rPr>
          <w:rFonts w:asciiTheme="majorHAnsi" w:hAnsiTheme="majorHAnsi" w:cstheme="majorBidi"/>
          <w:sz w:val="24"/>
          <w:szCs w:val="24"/>
          <w:lang w:val="lv-LV"/>
        </w:rPr>
      </w:pPr>
      <w:r>
        <w:rPr>
          <w:rFonts w:asciiTheme="majorHAnsi" w:hAnsiTheme="majorHAnsi" w:cstheme="majorBidi"/>
          <w:sz w:val="24"/>
          <w:szCs w:val="24"/>
          <w:lang w:val="lv-LV"/>
        </w:rPr>
        <w:t>t</w:t>
      </w:r>
      <w:r w:rsidR="008C1223" w:rsidRPr="00D42763">
        <w:rPr>
          <w:rFonts w:asciiTheme="majorHAnsi" w:hAnsiTheme="majorHAnsi" w:cstheme="majorBidi"/>
          <w:sz w:val="24"/>
          <w:szCs w:val="24"/>
          <w:lang w:val="lv-LV"/>
        </w:rPr>
        <w:t>iekties</w:t>
      </w:r>
      <w:r w:rsidR="008C1223" w:rsidRPr="00D42763">
        <w:rPr>
          <w:rFonts w:asciiTheme="majorHAnsi" w:hAnsiTheme="majorHAnsi" w:cstheme="majorBidi"/>
          <w:noProof/>
          <w:sz w:val="24"/>
          <w:szCs w:val="24"/>
          <w:lang w:val="lv-LV"/>
        </w:rPr>
        <w:t xml:space="preserve"> uz nulles piesārņojumu ar mērķi panākt no toksiskām vielām brīvu vidi.</w:t>
      </w:r>
    </w:p>
    <w:p w14:paraId="1FF829EC" w14:textId="1BD7435C" w:rsidR="00CE337D" w:rsidRPr="008B682A" w:rsidRDefault="00961D59" w:rsidP="00FA4334">
      <w:pPr>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 xml:space="preserve">Pateicoties </w:t>
      </w:r>
      <w:r w:rsidR="7C0F23C6" w:rsidRPr="008B682A">
        <w:rPr>
          <w:rFonts w:asciiTheme="majorHAnsi" w:hAnsiTheme="majorHAnsi" w:cstheme="majorHAnsi"/>
          <w:sz w:val="24"/>
          <w:szCs w:val="24"/>
          <w:lang w:val="lv-LV"/>
        </w:rPr>
        <w:t>straujajām</w:t>
      </w:r>
      <w:r w:rsidRPr="008B682A">
        <w:rPr>
          <w:rFonts w:asciiTheme="majorHAnsi" w:hAnsiTheme="majorHAnsi" w:cstheme="majorHAnsi"/>
          <w:sz w:val="24"/>
          <w:szCs w:val="24"/>
          <w:lang w:val="lv-LV"/>
        </w:rPr>
        <w:t xml:space="preserve"> </w:t>
      </w:r>
      <w:r w:rsidR="3E6FBB2D" w:rsidRPr="008B682A">
        <w:rPr>
          <w:rFonts w:asciiTheme="majorHAnsi" w:hAnsiTheme="majorHAnsi" w:cstheme="majorHAnsi"/>
          <w:sz w:val="24"/>
          <w:szCs w:val="24"/>
          <w:lang w:val="lv-LV"/>
        </w:rPr>
        <w:t xml:space="preserve">attīstības </w:t>
      </w:r>
      <w:r w:rsidRPr="008B682A">
        <w:rPr>
          <w:rFonts w:asciiTheme="majorHAnsi" w:hAnsiTheme="majorHAnsi" w:cstheme="majorHAnsi"/>
          <w:sz w:val="24"/>
          <w:szCs w:val="24"/>
          <w:lang w:val="lv-LV"/>
        </w:rPr>
        <w:t xml:space="preserve">tendencēm, </w:t>
      </w:r>
      <w:r w:rsidR="0BFB4B10" w:rsidRPr="008B682A">
        <w:rPr>
          <w:rFonts w:asciiTheme="majorHAnsi" w:hAnsiTheme="majorHAnsi" w:cstheme="majorHAnsi"/>
          <w:sz w:val="24"/>
          <w:szCs w:val="24"/>
          <w:lang w:val="lv-LV"/>
        </w:rPr>
        <w:t>mūsdienu tehnoloģijas</w:t>
      </w:r>
      <w:r w:rsidRPr="008B682A">
        <w:rPr>
          <w:rFonts w:asciiTheme="majorHAnsi" w:hAnsiTheme="majorHAnsi" w:cstheme="majorHAnsi"/>
          <w:sz w:val="24"/>
          <w:szCs w:val="24"/>
          <w:lang w:val="lv-LV"/>
        </w:rPr>
        <w:t xml:space="preserve"> kļūst par neatņemamu sastāvdaļu ikdienas procesos un piedzīvo neticamus attīstības tempus</w:t>
      </w:r>
      <w:r w:rsidR="0A00CEA3" w:rsidRPr="008B682A">
        <w:rPr>
          <w:rFonts w:asciiTheme="majorHAnsi" w:hAnsiTheme="majorHAnsi" w:cstheme="majorHAnsi"/>
          <w:sz w:val="24"/>
          <w:szCs w:val="24"/>
          <w:lang w:val="lv-LV"/>
        </w:rPr>
        <w:t>. I</w:t>
      </w:r>
      <w:r w:rsidRPr="008B682A">
        <w:rPr>
          <w:rFonts w:asciiTheme="majorHAnsi" w:hAnsiTheme="majorHAnsi" w:cstheme="majorHAnsi"/>
          <w:sz w:val="24"/>
          <w:szCs w:val="24"/>
          <w:lang w:val="lv-LV"/>
        </w:rPr>
        <w:t xml:space="preserve">r pamats uzskatīt, ka bez būtiskas savstarpējās sadarbības veicināšanas starp publisko, privāto un akadēmisko sektoru šīs attīstības tendences Latvijā </w:t>
      </w:r>
      <w:proofErr w:type="spellStart"/>
      <w:r w:rsidRPr="008B682A">
        <w:rPr>
          <w:rFonts w:asciiTheme="majorHAnsi" w:hAnsiTheme="majorHAnsi" w:cstheme="majorHAnsi"/>
          <w:sz w:val="24"/>
          <w:szCs w:val="24"/>
          <w:lang w:val="lv-LV"/>
        </w:rPr>
        <w:t>stagnēs</w:t>
      </w:r>
      <w:proofErr w:type="spellEnd"/>
      <w:r w:rsidRPr="008B682A">
        <w:rPr>
          <w:rFonts w:asciiTheme="majorHAnsi" w:hAnsiTheme="majorHAnsi" w:cstheme="majorHAnsi"/>
          <w:sz w:val="24"/>
          <w:szCs w:val="24"/>
          <w:lang w:val="lv-LV"/>
        </w:rPr>
        <w:t xml:space="preserve">. </w:t>
      </w:r>
      <w:r w:rsidR="00840EF6">
        <w:rPr>
          <w:rFonts w:asciiTheme="majorHAnsi" w:hAnsiTheme="majorHAnsi" w:cstheme="majorHAnsi"/>
          <w:sz w:val="24"/>
          <w:szCs w:val="24"/>
          <w:lang w:val="lv-LV"/>
        </w:rPr>
        <w:t xml:space="preserve">Lai </w:t>
      </w:r>
      <w:r w:rsidR="00840EF6" w:rsidRPr="00840EF6">
        <w:rPr>
          <w:rFonts w:asciiTheme="majorHAnsi" w:hAnsiTheme="majorHAnsi" w:cstheme="majorHAnsi"/>
          <w:sz w:val="24"/>
          <w:szCs w:val="24"/>
          <w:lang w:val="lv-LV"/>
        </w:rPr>
        <w:t>sasniegt</w:t>
      </w:r>
      <w:r w:rsidR="00840EF6">
        <w:rPr>
          <w:rFonts w:asciiTheme="majorHAnsi" w:hAnsiTheme="majorHAnsi" w:cstheme="majorHAnsi"/>
          <w:sz w:val="24"/>
          <w:szCs w:val="24"/>
          <w:lang w:val="lv-LV"/>
        </w:rPr>
        <w:t>u</w:t>
      </w:r>
      <w:r w:rsidR="00840EF6" w:rsidRPr="00840EF6">
        <w:rPr>
          <w:rFonts w:asciiTheme="majorHAnsi" w:hAnsiTheme="majorHAnsi" w:cstheme="majorHAnsi"/>
          <w:sz w:val="24"/>
          <w:szCs w:val="24"/>
          <w:lang w:val="lv-LV"/>
        </w:rPr>
        <w:t xml:space="preserve"> inovatīvus rezultātus pētniecībā, </w:t>
      </w:r>
      <w:r w:rsidR="00840EF6" w:rsidRPr="00D617C1">
        <w:rPr>
          <w:rFonts w:asciiTheme="majorHAnsi" w:hAnsiTheme="majorHAnsi" w:cstheme="majorHAnsi"/>
          <w:sz w:val="24"/>
          <w:szCs w:val="24"/>
          <w:lang w:val="lv-LV"/>
        </w:rPr>
        <w:t>i</w:t>
      </w:r>
      <w:r w:rsidRPr="00D617C1">
        <w:rPr>
          <w:rFonts w:asciiTheme="majorHAnsi" w:hAnsiTheme="majorHAnsi" w:cstheme="majorHAnsi"/>
          <w:sz w:val="24"/>
          <w:szCs w:val="24"/>
          <w:lang w:val="lv-LV"/>
        </w:rPr>
        <w:t>r</w:t>
      </w:r>
      <w:r w:rsidRPr="008B682A">
        <w:rPr>
          <w:rFonts w:asciiTheme="majorHAnsi" w:hAnsiTheme="majorHAnsi" w:cstheme="majorHAnsi"/>
          <w:sz w:val="24"/>
          <w:szCs w:val="24"/>
          <w:lang w:val="lv-LV"/>
        </w:rPr>
        <w:t xml:space="preserve"> nepieciešams vairāk koncentrēties uz publiskā, privātā un akadēmiskā, jeb </w:t>
      </w:r>
      <w:proofErr w:type="spellStart"/>
      <w:r w:rsidRPr="008B682A">
        <w:rPr>
          <w:rFonts w:asciiTheme="majorHAnsi" w:hAnsiTheme="majorHAnsi" w:cstheme="majorHAnsi"/>
          <w:i/>
          <w:iCs/>
          <w:sz w:val="24"/>
          <w:szCs w:val="24"/>
          <w:lang w:val="lv-LV"/>
        </w:rPr>
        <w:t>triple</w:t>
      </w:r>
      <w:proofErr w:type="spellEnd"/>
      <w:r w:rsidR="00492801" w:rsidRPr="008B682A">
        <w:rPr>
          <w:rFonts w:asciiTheme="majorHAnsi" w:hAnsiTheme="majorHAnsi" w:cstheme="majorHAnsi"/>
          <w:i/>
          <w:iCs/>
          <w:sz w:val="24"/>
          <w:szCs w:val="24"/>
          <w:lang w:val="lv-LV"/>
        </w:rPr>
        <w:t xml:space="preserve"> </w:t>
      </w:r>
      <w:r w:rsidRPr="008B682A">
        <w:rPr>
          <w:rFonts w:asciiTheme="majorHAnsi" w:hAnsiTheme="majorHAnsi" w:cstheme="majorHAnsi"/>
          <w:i/>
          <w:iCs/>
          <w:sz w:val="24"/>
          <w:szCs w:val="24"/>
          <w:lang w:val="lv-LV"/>
        </w:rPr>
        <w:t>-</w:t>
      </w:r>
      <w:r w:rsidR="00492801" w:rsidRPr="008B682A">
        <w:rPr>
          <w:rFonts w:asciiTheme="majorHAnsi" w:hAnsiTheme="majorHAnsi" w:cstheme="majorHAnsi"/>
          <w:i/>
          <w:iCs/>
          <w:sz w:val="24"/>
          <w:szCs w:val="24"/>
          <w:lang w:val="lv-LV"/>
        </w:rPr>
        <w:t xml:space="preserve"> </w:t>
      </w:r>
      <w:proofErr w:type="spellStart"/>
      <w:r w:rsidRPr="008B682A">
        <w:rPr>
          <w:rFonts w:asciiTheme="majorHAnsi" w:hAnsiTheme="majorHAnsi" w:cstheme="majorHAnsi"/>
          <w:i/>
          <w:iCs/>
          <w:sz w:val="24"/>
          <w:szCs w:val="24"/>
          <w:lang w:val="lv-LV"/>
        </w:rPr>
        <w:t>helix</w:t>
      </w:r>
      <w:proofErr w:type="spellEnd"/>
      <w:r w:rsidRPr="008B682A">
        <w:rPr>
          <w:rFonts w:asciiTheme="majorHAnsi" w:hAnsiTheme="majorHAnsi" w:cstheme="majorHAnsi"/>
          <w:sz w:val="24"/>
          <w:szCs w:val="24"/>
          <w:lang w:val="lv-LV"/>
        </w:rPr>
        <w:t xml:space="preserve"> </w:t>
      </w:r>
      <w:r w:rsidR="2D5371DE" w:rsidRPr="008B682A">
        <w:rPr>
          <w:rFonts w:asciiTheme="majorHAnsi" w:hAnsiTheme="majorHAnsi" w:cstheme="majorHAnsi"/>
          <w:sz w:val="24"/>
          <w:szCs w:val="24"/>
          <w:lang w:val="lv-LV"/>
        </w:rPr>
        <w:t>sadarbības</w:t>
      </w:r>
      <w:r w:rsidRPr="008B682A">
        <w:rPr>
          <w:rFonts w:asciiTheme="majorHAnsi" w:hAnsiTheme="majorHAnsi" w:cstheme="majorHAnsi"/>
          <w:sz w:val="24"/>
          <w:szCs w:val="24"/>
          <w:lang w:val="lv-LV"/>
        </w:rPr>
        <w:t xml:space="preserve"> popularizēšan</w:t>
      </w:r>
      <w:r w:rsidR="4A81401A" w:rsidRPr="008B682A">
        <w:rPr>
          <w:rFonts w:asciiTheme="majorHAnsi" w:hAnsiTheme="majorHAnsi" w:cstheme="majorHAnsi"/>
          <w:sz w:val="24"/>
          <w:szCs w:val="24"/>
          <w:lang w:val="lv-LV"/>
        </w:rPr>
        <w:t>u</w:t>
      </w:r>
      <w:r w:rsidRPr="008B682A">
        <w:rPr>
          <w:rFonts w:asciiTheme="majorHAnsi" w:hAnsiTheme="majorHAnsi" w:cstheme="majorHAnsi"/>
          <w:sz w:val="24"/>
          <w:szCs w:val="24"/>
          <w:lang w:val="lv-LV"/>
        </w:rPr>
        <w:t xml:space="preserve"> un pilnveidošan</w:t>
      </w:r>
      <w:r w:rsidR="6429E5D0" w:rsidRPr="008B682A">
        <w:rPr>
          <w:rFonts w:asciiTheme="majorHAnsi" w:hAnsiTheme="majorHAnsi" w:cstheme="majorHAnsi"/>
          <w:sz w:val="24"/>
          <w:szCs w:val="24"/>
          <w:lang w:val="lv-LV"/>
        </w:rPr>
        <w:t>u</w:t>
      </w:r>
      <w:r w:rsidRPr="008B682A">
        <w:rPr>
          <w:rFonts w:asciiTheme="majorHAnsi" w:hAnsiTheme="majorHAnsi" w:cstheme="majorHAnsi"/>
          <w:sz w:val="24"/>
          <w:szCs w:val="24"/>
          <w:lang w:val="lv-LV"/>
        </w:rPr>
        <w:t>,</w:t>
      </w:r>
      <w:r w:rsidR="00483B39" w:rsidRPr="008B682A">
        <w:rPr>
          <w:rFonts w:asciiTheme="majorHAnsi" w:hAnsiTheme="majorHAnsi" w:cstheme="majorHAnsi"/>
          <w:sz w:val="24"/>
          <w:szCs w:val="24"/>
          <w:lang w:val="lv-LV"/>
        </w:rPr>
        <w:t xml:space="preserve"> </w:t>
      </w:r>
      <w:r w:rsidRPr="008B682A">
        <w:rPr>
          <w:rFonts w:asciiTheme="majorHAnsi" w:hAnsiTheme="majorHAnsi" w:cstheme="majorHAnsi"/>
          <w:sz w:val="24"/>
          <w:szCs w:val="24"/>
          <w:lang w:val="lv-LV"/>
        </w:rPr>
        <w:t>organizējot dažādas mārketingu veicinošas aktivitātes (</w:t>
      </w:r>
      <w:proofErr w:type="spellStart"/>
      <w:r w:rsidRPr="008B682A">
        <w:rPr>
          <w:rFonts w:asciiTheme="majorHAnsi" w:hAnsiTheme="majorHAnsi" w:cstheme="majorHAnsi"/>
          <w:sz w:val="24"/>
          <w:szCs w:val="24"/>
          <w:lang w:val="lv-LV"/>
        </w:rPr>
        <w:t>hakatonus</w:t>
      </w:r>
      <w:proofErr w:type="spellEnd"/>
      <w:r w:rsidRPr="008B682A">
        <w:rPr>
          <w:rFonts w:asciiTheme="majorHAnsi" w:hAnsiTheme="majorHAnsi" w:cstheme="majorHAnsi"/>
          <w:sz w:val="24"/>
          <w:szCs w:val="24"/>
          <w:lang w:val="lv-LV"/>
        </w:rPr>
        <w:t>, forumus, darbnīcas),</w:t>
      </w:r>
      <w:r w:rsidR="00D24C66">
        <w:rPr>
          <w:rFonts w:asciiTheme="majorHAnsi" w:hAnsiTheme="majorHAnsi" w:cstheme="majorHAnsi"/>
          <w:sz w:val="24"/>
          <w:szCs w:val="24"/>
          <w:lang w:val="lv-LV"/>
        </w:rPr>
        <w:t xml:space="preserve"> kā arī</w:t>
      </w:r>
      <w:r w:rsidR="00D24C66" w:rsidRPr="00D24C66">
        <w:rPr>
          <w:rFonts w:asciiTheme="majorHAnsi" w:hAnsiTheme="majorHAnsi" w:cstheme="majorHAnsi"/>
          <w:sz w:val="24"/>
          <w:szCs w:val="24"/>
          <w:lang w:val="lv-LV"/>
        </w:rPr>
        <w:t xml:space="preserve"> motivēt un veicināt </w:t>
      </w:r>
      <w:r w:rsidR="00D24C66">
        <w:rPr>
          <w:rFonts w:asciiTheme="majorHAnsi" w:hAnsiTheme="majorHAnsi" w:cstheme="majorHAnsi"/>
          <w:sz w:val="24"/>
          <w:szCs w:val="24"/>
          <w:lang w:val="lv-LV"/>
        </w:rPr>
        <w:t xml:space="preserve">ciešāku </w:t>
      </w:r>
      <w:r w:rsidR="00D24C66" w:rsidRPr="00D24C66">
        <w:rPr>
          <w:rFonts w:asciiTheme="majorHAnsi" w:hAnsiTheme="majorHAnsi" w:cstheme="majorHAnsi"/>
          <w:sz w:val="24"/>
          <w:szCs w:val="24"/>
          <w:lang w:val="lv-LV"/>
        </w:rPr>
        <w:t>pašvaldību iesaisti industriālo zonu attīstības veicināšanā</w:t>
      </w:r>
      <w:r w:rsidR="00D24C66">
        <w:rPr>
          <w:rFonts w:asciiTheme="majorHAnsi" w:hAnsiTheme="majorHAnsi" w:cstheme="majorHAnsi"/>
          <w:sz w:val="24"/>
          <w:szCs w:val="24"/>
          <w:lang w:val="lv-LV"/>
        </w:rPr>
        <w:t xml:space="preserve">. </w:t>
      </w:r>
      <w:r w:rsidRPr="008B682A">
        <w:rPr>
          <w:rFonts w:asciiTheme="majorHAnsi" w:hAnsiTheme="majorHAnsi" w:cstheme="majorHAnsi"/>
          <w:sz w:val="24"/>
          <w:szCs w:val="24"/>
          <w:lang w:val="lv-LV"/>
        </w:rPr>
        <w:t>Vienlīdz svarīgi ir pilnveidot digitālo informāciju centru un asociāciju darbu, par tehnoloģiju sniegtajām priekšrocībām un iespējām ne tikai vietējā, bet arī globālā mērogā. Pār</w:t>
      </w:r>
      <w:r w:rsidR="6EB95918" w:rsidRPr="008B682A">
        <w:rPr>
          <w:rFonts w:asciiTheme="majorHAnsi" w:hAnsiTheme="majorHAnsi" w:cstheme="majorHAnsi"/>
          <w:sz w:val="24"/>
          <w:szCs w:val="24"/>
          <w:lang w:val="lv-LV"/>
        </w:rPr>
        <w:t>ņemt</w:t>
      </w:r>
      <w:r w:rsidRPr="008B682A">
        <w:rPr>
          <w:rFonts w:asciiTheme="majorHAnsi" w:hAnsiTheme="majorHAnsi" w:cstheme="majorHAnsi"/>
          <w:sz w:val="24"/>
          <w:szCs w:val="24"/>
          <w:lang w:val="lv-LV"/>
        </w:rPr>
        <w:t xml:space="preserve"> labās prakses piemērus no </w:t>
      </w:r>
      <w:r w:rsidR="68A9772F" w:rsidRPr="008B682A">
        <w:rPr>
          <w:rFonts w:asciiTheme="majorHAnsi" w:hAnsiTheme="majorHAnsi" w:cstheme="majorHAnsi"/>
          <w:sz w:val="24"/>
          <w:szCs w:val="24"/>
          <w:lang w:val="lv-LV"/>
        </w:rPr>
        <w:t xml:space="preserve">industriāli attīstītu </w:t>
      </w:r>
      <w:r w:rsidRPr="008B682A">
        <w:rPr>
          <w:rFonts w:asciiTheme="majorHAnsi" w:hAnsiTheme="majorHAnsi" w:cstheme="majorHAnsi"/>
          <w:sz w:val="24"/>
          <w:szCs w:val="24"/>
          <w:lang w:val="lv-LV"/>
        </w:rPr>
        <w:t xml:space="preserve"> </w:t>
      </w:r>
      <w:r w:rsidR="791E1E48" w:rsidRPr="008B682A">
        <w:rPr>
          <w:rFonts w:asciiTheme="majorHAnsi" w:hAnsiTheme="majorHAnsi" w:cstheme="majorHAnsi"/>
          <w:sz w:val="24"/>
          <w:szCs w:val="24"/>
          <w:lang w:val="lv-LV"/>
        </w:rPr>
        <w:t xml:space="preserve">inovāciju </w:t>
      </w:r>
      <w:proofErr w:type="spellStart"/>
      <w:r w:rsidR="791E1E48" w:rsidRPr="008B682A">
        <w:rPr>
          <w:rFonts w:asciiTheme="majorHAnsi" w:hAnsiTheme="majorHAnsi" w:cstheme="majorHAnsi"/>
          <w:sz w:val="24"/>
          <w:szCs w:val="24"/>
          <w:lang w:val="lv-LV"/>
        </w:rPr>
        <w:t>līder</w:t>
      </w:r>
      <w:r w:rsidRPr="008B682A">
        <w:rPr>
          <w:rFonts w:asciiTheme="majorHAnsi" w:hAnsiTheme="majorHAnsi" w:cstheme="majorHAnsi"/>
          <w:sz w:val="24"/>
          <w:szCs w:val="24"/>
          <w:lang w:val="lv-LV"/>
        </w:rPr>
        <w:t>valstu</w:t>
      </w:r>
      <w:proofErr w:type="spellEnd"/>
      <w:r w:rsidRPr="008B682A">
        <w:rPr>
          <w:rFonts w:asciiTheme="majorHAnsi" w:hAnsiTheme="majorHAnsi" w:cstheme="majorHAnsi"/>
          <w:sz w:val="24"/>
          <w:szCs w:val="24"/>
          <w:lang w:val="lv-LV"/>
        </w:rPr>
        <w:t xml:space="preserve"> industrijām un to izstrādātajām sadarbības platformām.</w:t>
      </w:r>
    </w:p>
    <w:p w14:paraId="192F94AC" w14:textId="2D0F6A99" w:rsidR="00961D59" w:rsidRPr="008B682A" w:rsidRDefault="00CE337D" w:rsidP="00FA4334">
      <w:pPr>
        <w:jc w:val="both"/>
        <w:rPr>
          <w:rFonts w:asciiTheme="majorHAnsi" w:hAnsiTheme="majorHAnsi" w:cstheme="majorHAnsi"/>
          <w:bCs/>
          <w:sz w:val="24"/>
          <w:szCs w:val="24"/>
          <w:lang w:val="lv-LV"/>
        </w:rPr>
      </w:pPr>
      <w:r w:rsidRPr="008B682A" w:rsidDel="00736AC5">
        <w:rPr>
          <w:rFonts w:asciiTheme="majorHAnsi" w:hAnsiTheme="majorHAnsi" w:cstheme="majorHAnsi"/>
          <w:sz w:val="24"/>
          <w:szCs w:val="24"/>
          <w:lang w:val="lv-LV"/>
        </w:rPr>
        <w:t xml:space="preserve">Liels uzsvars ir jāliek uz interneta vidē pieejamo komunikācijas modeļu attīstību, strādājot pie augsto tehnoloģijas parku izveides, piesaistot ārvalstu speciālistus, kur ar iegūto starptautisko pieredzi stiprināt vietējo uzņēmēju kapacitāti, produktivitāti un konkurētspēju, paplašinot </w:t>
      </w:r>
      <w:r w:rsidR="00961D59" w:rsidRPr="008B682A" w:rsidDel="00736AC5">
        <w:rPr>
          <w:rFonts w:asciiTheme="majorHAnsi" w:hAnsiTheme="majorHAnsi" w:cstheme="majorHAnsi"/>
          <w:bCs/>
          <w:sz w:val="24"/>
          <w:szCs w:val="24"/>
          <w:lang w:val="lv-LV"/>
        </w:rPr>
        <w:t>darbinieku un darba vadītāju kompetences līmeni, vienlaicīgi veiksmīgāk īstenojot un vairāk sakārtojot vietējo uzņēmējdarbības infrastruktūras vidi, veicinot inovatīvu un unikālu produktu ieviešanu un attīstību, kā arī noieta tirgus kanālu meklēšanu.</w:t>
      </w:r>
    </w:p>
    <w:p w14:paraId="6E3CFFB5" w14:textId="53B86504" w:rsidR="00F649BE" w:rsidRDefault="00CE337D" w:rsidP="0D323F2C">
      <w:pPr>
        <w:spacing w:after="0"/>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Lai nodrošinātu tehnoloģijas bāzes attīstību, būtiski ir veicināt investīciju piesaisti, nodrošinot publiskās infrastruktūras</w:t>
      </w:r>
      <w:r w:rsidR="00A23C62">
        <w:rPr>
          <w:rFonts w:asciiTheme="majorHAnsi" w:hAnsiTheme="majorHAnsi" w:cstheme="majorHAnsi"/>
          <w:sz w:val="24"/>
          <w:szCs w:val="24"/>
          <w:lang w:val="lv-LV"/>
        </w:rPr>
        <w:t xml:space="preserve"> </w:t>
      </w:r>
      <w:r w:rsidRPr="008B682A">
        <w:rPr>
          <w:rFonts w:asciiTheme="majorHAnsi" w:hAnsiTheme="majorHAnsi" w:cstheme="majorHAnsi"/>
          <w:sz w:val="24"/>
          <w:szCs w:val="24"/>
          <w:lang w:val="lv-LV"/>
        </w:rPr>
        <w:t>pielāgošanu. Sniegt valsts atbalstu</w:t>
      </w:r>
      <w:r w:rsidRPr="008B682A" w:rsidDel="004E22DC">
        <w:rPr>
          <w:rFonts w:asciiTheme="majorHAnsi" w:hAnsiTheme="majorHAnsi" w:cstheme="majorHAnsi"/>
          <w:sz w:val="24"/>
          <w:szCs w:val="24"/>
          <w:lang w:val="lv-LV"/>
        </w:rPr>
        <w:t xml:space="preserve"> </w:t>
      </w:r>
      <w:r w:rsidRPr="008B682A">
        <w:rPr>
          <w:rFonts w:asciiTheme="majorHAnsi" w:hAnsiTheme="majorHAnsi" w:cstheme="majorHAnsi"/>
          <w:sz w:val="24"/>
          <w:szCs w:val="24"/>
          <w:lang w:val="lv-LV"/>
        </w:rPr>
        <w:t>kapitāla instrumentu veidā, stimulējot investīcijas uzņēmumu attīstībā un darbības paplašināšanā. Veicināt investīcijas jaunās tehnoloģijās</w:t>
      </w:r>
      <w:r w:rsidR="00F649BE" w:rsidRPr="008B682A">
        <w:rPr>
          <w:rFonts w:asciiTheme="majorHAnsi" w:hAnsiTheme="majorHAnsi" w:cstheme="majorHAnsi"/>
          <w:sz w:val="24"/>
          <w:szCs w:val="24"/>
          <w:lang w:val="lv-LV"/>
        </w:rPr>
        <w:t>,</w:t>
      </w:r>
      <w:r w:rsidR="00F14880" w:rsidRPr="008B682A">
        <w:rPr>
          <w:rFonts w:asciiTheme="majorHAnsi" w:hAnsiTheme="majorHAnsi" w:cstheme="majorHAnsi"/>
          <w:sz w:val="24"/>
          <w:szCs w:val="24"/>
          <w:lang w:val="lv-LV"/>
        </w:rPr>
        <w:t xml:space="preserve"> tai skaitā</w:t>
      </w:r>
      <w:r w:rsidR="00F649BE" w:rsidRPr="008B682A">
        <w:rPr>
          <w:rFonts w:asciiTheme="majorHAnsi" w:hAnsiTheme="majorHAnsi" w:cstheme="majorHAnsi"/>
          <w:sz w:val="24"/>
          <w:szCs w:val="24"/>
          <w:lang w:val="lv-LV"/>
        </w:rPr>
        <w:t xml:space="preserve"> lai nodrošinātu </w:t>
      </w:r>
      <w:r w:rsidR="003A34ED">
        <w:rPr>
          <w:rFonts w:asciiTheme="majorHAnsi" w:hAnsiTheme="majorHAnsi" w:cstheme="majorHAnsi"/>
          <w:sz w:val="24"/>
          <w:szCs w:val="24"/>
          <w:lang w:val="lv-LV"/>
        </w:rPr>
        <w:t xml:space="preserve">SEG </w:t>
      </w:r>
      <w:r w:rsidR="00F649BE" w:rsidRPr="008B682A">
        <w:rPr>
          <w:rFonts w:asciiTheme="majorHAnsi" w:hAnsiTheme="majorHAnsi" w:cstheme="majorHAnsi"/>
          <w:sz w:val="24"/>
          <w:szCs w:val="24"/>
          <w:lang w:val="lv-LV"/>
        </w:rPr>
        <w:t>emisiju samazināšanos</w:t>
      </w:r>
      <w:r w:rsidR="00EE7B2A" w:rsidRPr="008B682A">
        <w:rPr>
          <w:rFonts w:asciiTheme="majorHAnsi" w:hAnsiTheme="majorHAnsi" w:cstheme="majorHAnsi"/>
          <w:sz w:val="24"/>
          <w:szCs w:val="24"/>
          <w:lang w:val="lv-LV"/>
        </w:rPr>
        <w:t xml:space="preserve"> un veiktu jaunus klimata tehnoloģiju atklājumus</w:t>
      </w:r>
      <w:r w:rsidR="00F649BE" w:rsidRPr="008B682A">
        <w:rPr>
          <w:rFonts w:asciiTheme="majorHAnsi" w:hAnsiTheme="majorHAnsi" w:cstheme="majorHAnsi"/>
          <w:sz w:val="24"/>
          <w:szCs w:val="24"/>
          <w:lang w:val="lv-LV"/>
        </w:rPr>
        <w:t>, izmantojot risinājumus klimata pārmaiņu mazināšanai,</w:t>
      </w:r>
      <w:r w:rsidR="00EE7B2A" w:rsidRPr="008B682A">
        <w:rPr>
          <w:rFonts w:asciiTheme="majorHAnsi" w:hAnsiTheme="majorHAnsi" w:cstheme="majorHAnsi"/>
          <w:sz w:val="24"/>
          <w:szCs w:val="24"/>
          <w:lang w:val="lv-LV"/>
        </w:rPr>
        <w:t xml:space="preserve"> vienlaicīgi</w:t>
      </w:r>
      <w:r w:rsidR="00F649BE" w:rsidRPr="008B682A">
        <w:rPr>
          <w:rFonts w:asciiTheme="majorHAnsi" w:hAnsiTheme="majorHAnsi" w:cstheme="majorHAnsi"/>
          <w:sz w:val="24"/>
          <w:szCs w:val="24"/>
          <w:lang w:val="lv-LV"/>
        </w:rPr>
        <w:t xml:space="preserve"> virzoties uz </w:t>
      </w:r>
      <w:proofErr w:type="spellStart"/>
      <w:r w:rsidR="00F649BE" w:rsidRPr="008B682A">
        <w:rPr>
          <w:rFonts w:asciiTheme="majorHAnsi" w:hAnsiTheme="majorHAnsi" w:cstheme="majorHAnsi"/>
          <w:sz w:val="24"/>
          <w:szCs w:val="24"/>
          <w:lang w:val="lv-LV"/>
        </w:rPr>
        <w:t>klimatnoturīgu</w:t>
      </w:r>
      <w:proofErr w:type="spellEnd"/>
      <w:r w:rsidR="00F649BE" w:rsidRPr="008B682A">
        <w:rPr>
          <w:rFonts w:asciiTheme="majorHAnsi" w:hAnsiTheme="majorHAnsi" w:cstheme="majorHAnsi"/>
          <w:sz w:val="24"/>
          <w:szCs w:val="24"/>
          <w:lang w:val="lv-LV"/>
        </w:rPr>
        <w:t xml:space="preserve"> ekonomikas attīstību</w:t>
      </w:r>
      <w:r w:rsidRPr="008B682A">
        <w:rPr>
          <w:rFonts w:asciiTheme="majorHAnsi" w:hAnsiTheme="majorHAnsi" w:cstheme="majorHAnsi"/>
          <w:sz w:val="24"/>
          <w:szCs w:val="24"/>
          <w:lang w:val="lv-LV"/>
        </w:rPr>
        <w:t>.</w:t>
      </w:r>
      <w:r w:rsidR="00EE7B2A" w:rsidRPr="008B682A">
        <w:rPr>
          <w:rFonts w:asciiTheme="majorHAnsi" w:hAnsiTheme="majorHAnsi" w:cstheme="majorHAnsi"/>
          <w:sz w:val="24"/>
          <w:szCs w:val="24"/>
          <w:lang w:val="lv-LV"/>
        </w:rPr>
        <w:t xml:space="preserve"> </w:t>
      </w:r>
      <w:r w:rsidR="00F649BE" w:rsidRPr="008B682A">
        <w:rPr>
          <w:rFonts w:asciiTheme="majorHAnsi" w:hAnsiTheme="majorHAnsi" w:cstheme="majorHAnsi"/>
          <w:sz w:val="24"/>
          <w:szCs w:val="24"/>
          <w:lang w:val="lv-LV"/>
        </w:rPr>
        <w:t xml:space="preserve">Finansējuma pieejamības veicināšana (t.sk. caur finanšu inovācijām) </w:t>
      </w:r>
      <w:r w:rsidR="005C119E" w:rsidRPr="008B682A">
        <w:rPr>
          <w:rFonts w:asciiTheme="majorHAnsi" w:hAnsiTheme="majorHAnsi" w:cstheme="majorHAnsi"/>
          <w:sz w:val="24"/>
          <w:szCs w:val="24"/>
          <w:lang w:val="lv-LV"/>
        </w:rPr>
        <w:t xml:space="preserve">jauno tehnoloģiju bāzes stiprināšanai un </w:t>
      </w:r>
      <w:r w:rsidR="00F649BE" w:rsidRPr="008B682A">
        <w:rPr>
          <w:rFonts w:asciiTheme="majorHAnsi" w:hAnsiTheme="majorHAnsi" w:cstheme="majorHAnsi"/>
          <w:sz w:val="24"/>
          <w:szCs w:val="24"/>
          <w:lang w:val="lv-LV"/>
        </w:rPr>
        <w:t>kapitāla tirgus</w:t>
      </w:r>
      <w:r w:rsidR="00EE7B2A" w:rsidRPr="008B682A">
        <w:rPr>
          <w:rFonts w:asciiTheme="majorHAnsi" w:hAnsiTheme="majorHAnsi" w:cstheme="majorHAnsi"/>
          <w:sz w:val="24"/>
          <w:szCs w:val="24"/>
          <w:lang w:val="lv-LV"/>
        </w:rPr>
        <w:t xml:space="preserve"> veicināšanai un</w:t>
      </w:r>
      <w:r w:rsidR="00F649BE" w:rsidRPr="008B682A">
        <w:rPr>
          <w:rFonts w:asciiTheme="majorHAnsi" w:hAnsiTheme="majorHAnsi" w:cstheme="majorHAnsi"/>
          <w:sz w:val="24"/>
          <w:szCs w:val="24"/>
          <w:lang w:val="lv-LV"/>
        </w:rPr>
        <w:t xml:space="preserve"> attīst</w:t>
      </w:r>
      <w:r w:rsidR="005C119E" w:rsidRPr="008B682A">
        <w:rPr>
          <w:rFonts w:asciiTheme="majorHAnsi" w:hAnsiTheme="majorHAnsi" w:cstheme="majorHAnsi"/>
          <w:sz w:val="24"/>
          <w:szCs w:val="24"/>
          <w:lang w:val="lv-LV"/>
        </w:rPr>
        <w:t>ī</w:t>
      </w:r>
      <w:r w:rsidR="00EE7B2A" w:rsidRPr="008B682A">
        <w:rPr>
          <w:rFonts w:asciiTheme="majorHAnsi" w:hAnsiTheme="majorHAnsi" w:cstheme="majorHAnsi"/>
          <w:sz w:val="24"/>
          <w:szCs w:val="24"/>
          <w:lang w:val="lv-LV"/>
        </w:rPr>
        <w:t>bai</w:t>
      </w:r>
      <w:r w:rsidR="00F649BE" w:rsidRPr="008B682A">
        <w:rPr>
          <w:rFonts w:asciiTheme="majorHAnsi" w:hAnsiTheme="majorHAnsi" w:cstheme="majorHAnsi"/>
          <w:sz w:val="24"/>
          <w:szCs w:val="24"/>
          <w:lang w:val="lv-LV"/>
        </w:rPr>
        <w:t>.</w:t>
      </w:r>
    </w:p>
    <w:p w14:paraId="3A1BEB70" w14:textId="46344CB4" w:rsidR="00CE1A23" w:rsidRDefault="00CE1A23" w:rsidP="00321566">
      <w:pPr>
        <w:spacing w:after="0"/>
        <w:jc w:val="both"/>
        <w:rPr>
          <w:rFonts w:asciiTheme="majorHAnsi" w:hAnsiTheme="majorHAnsi" w:cstheme="majorHAnsi"/>
          <w:sz w:val="24"/>
          <w:szCs w:val="24"/>
          <w:lang w:val="lv-LV"/>
        </w:rPr>
      </w:pPr>
    </w:p>
    <w:p w14:paraId="5F6F75D2" w14:textId="5207F0B9" w:rsidR="00356C2F" w:rsidRDefault="00356C2F" w:rsidP="00321566">
      <w:pPr>
        <w:spacing w:after="0"/>
        <w:jc w:val="both"/>
        <w:rPr>
          <w:rFonts w:asciiTheme="majorHAnsi" w:hAnsiTheme="majorHAnsi" w:cstheme="majorHAnsi"/>
          <w:sz w:val="24"/>
          <w:szCs w:val="24"/>
          <w:lang w:val="lv-LV"/>
        </w:rPr>
      </w:pPr>
    </w:p>
    <w:p w14:paraId="15AAD794" w14:textId="77777777" w:rsidR="00356C2F" w:rsidRDefault="00356C2F" w:rsidP="00321566">
      <w:pPr>
        <w:spacing w:after="0"/>
        <w:jc w:val="both"/>
        <w:rPr>
          <w:rFonts w:asciiTheme="majorHAnsi" w:hAnsiTheme="majorHAnsi" w:cstheme="majorHAnsi"/>
          <w:sz w:val="24"/>
          <w:szCs w:val="24"/>
          <w:lang w:val="lv-LV"/>
        </w:rPr>
      </w:pPr>
    </w:p>
    <w:p w14:paraId="18CFC55F" w14:textId="5937A2B9" w:rsidR="1A3C76F4" w:rsidRPr="008B682A" w:rsidRDefault="1A3C76F4" w:rsidP="0C67DFE4">
      <w:pPr>
        <w:jc w:val="both"/>
        <w:rPr>
          <w:rFonts w:asciiTheme="majorHAnsi" w:eastAsia="Calibri Light" w:hAnsiTheme="majorHAnsi" w:cstheme="majorHAnsi"/>
          <w:b/>
          <w:bCs/>
          <w:sz w:val="24"/>
          <w:szCs w:val="24"/>
          <w:highlight w:val="yellow"/>
          <w:lang w:val="lv-LV"/>
        </w:rPr>
      </w:pPr>
      <w:r w:rsidRPr="008B682A">
        <w:rPr>
          <w:rFonts w:asciiTheme="majorHAnsi" w:eastAsia="Calibri Light" w:hAnsiTheme="majorHAnsi" w:cstheme="majorHAnsi"/>
          <w:b/>
          <w:bCs/>
          <w:sz w:val="24"/>
          <w:szCs w:val="24"/>
          <w:lang w:val="lv-LV"/>
        </w:rPr>
        <w:lastRenderedPageBreak/>
        <w:t>Ārvalstu tiešās investīcijas (turpmāk - ĀTI)</w:t>
      </w:r>
      <w:r w:rsidR="00AC104D" w:rsidRPr="008B682A">
        <w:rPr>
          <w:rFonts w:asciiTheme="majorHAnsi" w:eastAsia="Calibri Light" w:hAnsiTheme="majorHAnsi" w:cstheme="majorHAnsi"/>
          <w:b/>
          <w:bCs/>
          <w:sz w:val="24"/>
          <w:szCs w:val="24"/>
          <w:lang w:val="lv-LV"/>
        </w:rPr>
        <w:t>:</w:t>
      </w:r>
    </w:p>
    <w:p w14:paraId="2D9210DE" w14:textId="5A94875F" w:rsidR="1A3C76F4" w:rsidRPr="008B682A" w:rsidRDefault="1A3C76F4" w:rsidP="0C67DFE4">
      <w:pPr>
        <w:jc w:val="both"/>
        <w:rPr>
          <w:rFonts w:asciiTheme="majorHAnsi" w:eastAsia="Calibri Light" w:hAnsiTheme="majorHAnsi" w:cstheme="majorHAnsi"/>
          <w:sz w:val="24"/>
          <w:szCs w:val="24"/>
          <w:highlight w:val="yellow"/>
          <w:lang w:val="lv-LV"/>
        </w:rPr>
      </w:pPr>
      <w:r w:rsidRPr="008B682A">
        <w:rPr>
          <w:rFonts w:asciiTheme="majorHAnsi" w:eastAsia="Calibri Light" w:hAnsiTheme="majorHAnsi" w:cstheme="majorHAnsi"/>
          <w:sz w:val="24"/>
          <w:szCs w:val="24"/>
          <w:lang w:val="lv-LV"/>
        </w:rPr>
        <w:t xml:space="preserve">Ņemot vērā pieaugošo konkurenci ārvalstu investīciju piesaistē starp Eiropas valstīm, nepieciešams rīkoties proaktīvi, piesaistot Latvijai inovatīvus un tehnoloģiski augsti attīstītus ārvalstu uzņēmumus, lai nodrošinātu šo uzņēmumu zināšanu un tehnoloģiju pārnesi. Šādu investīciju piesaiste Latvijai rada iespēju izmantot jaunas tehnoloģijas un priekšnosacījumus tehnoloģiju </w:t>
      </w:r>
      <w:proofErr w:type="spellStart"/>
      <w:r w:rsidRPr="008B682A">
        <w:rPr>
          <w:rFonts w:asciiTheme="majorHAnsi" w:eastAsia="Calibri Light" w:hAnsiTheme="majorHAnsi" w:cstheme="majorHAnsi"/>
          <w:sz w:val="24"/>
          <w:szCs w:val="24"/>
          <w:lang w:val="lv-LV"/>
        </w:rPr>
        <w:t>pārnesei</w:t>
      </w:r>
      <w:proofErr w:type="spellEnd"/>
      <w:r w:rsidRPr="008B682A">
        <w:rPr>
          <w:rFonts w:asciiTheme="majorHAnsi" w:eastAsia="Calibri Light" w:hAnsiTheme="majorHAnsi" w:cstheme="majorHAnsi"/>
          <w:sz w:val="24"/>
          <w:szCs w:val="24"/>
          <w:lang w:val="lv-LV"/>
        </w:rPr>
        <w:t xml:space="preserve"> (</w:t>
      </w:r>
      <w:proofErr w:type="spellStart"/>
      <w:r w:rsidRPr="008B682A">
        <w:rPr>
          <w:rFonts w:asciiTheme="majorHAnsi" w:eastAsia="Calibri Light" w:hAnsiTheme="majorHAnsi" w:cstheme="majorHAnsi"/>
          <w:sz w:val="24"/>
          <w:szCs w:val="24"/>
          <w:lang w:val="lv-LV"/>
        </w:rPr>
        <w:t>technology</w:t>
      </w:r>
      <w:proofErr w:type="spellEnd"/>
      <w:r w:rsidRPr="008B682A">
        <w:rPr>
          <w:rFonts w:asciiTheme="majorHAnsi" w:eastAsia="Calibri Light" w:hAnsiTheme="majorHAnsi" w:cstheme="majorHAnsi"/>
          <w:sz w:val="24"/>
          <w:szCs w:val="24"/>
          <w:lang w:val="lv-LV"/>
        </w:rPr>
        <w:t xml:space="preserve"> </w:t>
      </w:r>
      <w:proofErr w:type="spellStart"/>
      <w:r w:rsidRPr="008B682A">
        <w:rPr>
          <w:rFonts w:asciiTheme="majorHAnsi" w:eastAsia="Calibri Light" w:hAnsiTheme="majorHAnsi" w:cstheme="majorHAnsi"/>
          <w:sz w:val="24"/>
          <w:szCs w:val="24"/>
          <w:lang w:val="lv-LV"/>
        </w:rPr>
        <w:t>transfer</w:t>
      </w:r>
      <w:proofErr w:type="spellEnd"/>
      <w:r w:rsidRPr="008B682A">
        <w:rPr>
          <w:rFonts w:asciiTheme="majorHAnsi" w:eastAsia="Calibri Light" w:hAnsiTheme="majorHAnsi" w:cstheme="majorHAnsi"/>
          <w:sz w:val="24"/>
          <w:szCs w:val="24"/>
          <w:lang w:val="lv-LV"/>
        </w:rPr>
        <w:t xml:space="preserve">, </w:t>
      </w:r>
      <w:proofErr w:type="spellStart"/>
      <w:r w:rsidRPr="008B682A">
        <w:rPr>
          <w:rFonts w:asciiTheme="majorHAnsi" w:eastAsia="Calibri Light" w:hAnsiTheme="majorHAnsi" w:cstheme="majorHAnsi"/>
          <w:sz w:val="24"/>
          <w:szCs w:val="24"/>
          <w:lang w:val="lv-LV"/>
        </w:rPr>
        <w:t>spillover</w:t>
      </w:r>
      <w:proofErr w:type="spellEnd"/>
      <w:r w:rsidRPr="008B682A">
        <w:rPr>
          <w:rFonts w:asciiTheme="majorHAnsi" w:eastAsia="Calibri Light" w:hAnsiTheme="majorHAnsi" w:cstheme="majorHAnsi"/>
          <w:sz w:val="24"/>
          <w:szCs w:val="24"/>
          <w:lang w:val="lv-LV"/>
        </w:rPr>
        <w:t xml:space="preserve">). Tāpat tās veicina valsts integrēšanos starptautiskajā tirdzniecībā un uzņēmumu iesaistīšanos </w:t>
      </w:r>
      <w:r w:rsidR="00F92D84" w:rsidRPr="7D704132">
        <w:rPr>
          <w:rFonts w:asciiTheme="majorHAnsi" w:eastAsia="Calibri Light" w:hAnsiTheme="majorHAnsi" w:cstheme="majorBidi"/>
          <w:sz w:val="24"/>
          <w:szCs w:val="24"/>
          <w:lang w:val="lv-LV"/>
        </w:rPr>
        <w:t xml:space="preserve">globālajās vērtību </w:t>
      </w:r>
      <w:r w:rsidRPr="008B682A">
        <w:rPr>
          <w:rFonts w:asciiTheme="majorHAnsi" w:eastAsia="Calibri Light" w:hAnsiTheme="majorHAnsi" w:cstheme="majorHAnsi"/>
          <w:sz w:val="24"/>
          <w:szCs w:val="24"/>
          <w:lang w:val="lv-LV"/>
        </w:rPr>
        <w:t>ķēdēs, notiek ražošanas diversifikācija, tiek celta uzņēmumu darba efektivitāte, kā rezultātā tiek attīstīta ne tikai konkrētā uzņēmējdarbības joma, bet arī iekšējā valsts uzņēmējdarbības vide kļūst konkurētspējīgāka.</w:t>
      </w:r>
    </w:p>
    <w:p w14:paraId="43976FD9" w14:textId="11CF6DBF" w:rsidR="1A3C76F4" w:rsidRPr="008B682A" w:rsidRDefault="1A3C76F4" w:rsidP="0C67DFE4">
      <w:pPr>
        <w:jc w:val="both"/>
        <w:rPr>
          <w:rFonts w:asciiTheme="majorHAnsi" w:eastAsia="Calibri Light" w:hAnsiTheme="majorHAnsi" w:cstheme="majorHAnsi"/>
          <w:sz w:val="24"/>
          <w:szCs w:val="24"/>
          <w:highlight w:val="yellow"/>
          <w:lang w:val="lv-LV"/>
        </w:rPr>
      </w:pPr>
      <w:r w:rsidRPr="008B682A">
        <w:rPr>
          <w:rFonts w:asciiTheme="majorHAnsi" w:eastAsia="Calibri Light" w:hAnsiTheme="majorHAnsi" w:cstheme="majorHAnsi"/>
          <w:sz w:val="24"/>
          <w:szCs w:val="24"/>
          <w:lang w:val="lv-LV"/>
        </w:rPr>
        <w:t>ĀTI ir viens no virzošajiem apstākļiem, kas pozitīvi ietekmē valsts kopējo ekonomisko aktivitāti, nodarbinātību, nodokļu ieņēmumus un labklājības līmeni. ĀTI sniedz papildus priekšrocības, jo:</w:t>
      </w:r>
    </w:p>
    <w:p w14:paraId="606A6DAE" w14:textId="03BD07DC" w:rsidR="1A3C76F4" w:rsidRPr="008B682A" w:rsidRDefault="1A3C76F4" w:rsidP="00F45F9F">
      <w:pPr>
        <w:pStyle w:val="ListParagraph"/>
        <w:numPr>
          <w:ilvl w:val="0"/>
          <w:numId w:val="13"/>
        </w:numPr>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Veicina nozaru izaugsmi, paaugstina produktivitāti un resursu efektīvāku izmantošanu;</w:t>
      </w:r>
    </w:p>
    <w:p w14:paraId="162C530F" w14:textId="3DBD7B86" w:rsidR="1A3C76F4" w:rsidRPr="008B682A" w:rsidRDefault="1A3C76F4" w:rsidP="00F45F9F">
      <w:pPr>
        <w:pStyle w:val="ListParagraph"/>
        <w:numPr>
          <w:ilvl w:val="0"/>
          <w:numId w:val="13"/>
        </w:numPr>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Veicina iekļaušanos globālajā tirdzniecībā, nodrošinot uzlabotu piekļuvi eksporta tirgiem, eksportspēju un iekļaušanos globālajās piegāžu ķēdēs;</w:t>
      </w:r>
    </w:p>
    <w:p w14:paraId="7E91CC4D" w14:textId="0CADA599" w:rsidR="1A3C76F4" w:rsidRPr="008B682A" w:rsidRDefault="1A3C76F4" w:rsidP="00F45F9F">
      <w:pPr>
        <w:pStyle w:val="ListParagraph"/>
        <w:numPr>
          <w:ilvl w:val="0"/>
          <w:numId w:val="13"/>
        </w:numPr>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Pielieto jaunas tehnoloģijas, sekmē tehnoloģiju pārnesi un inovācijas;</w:t>
      </w:r>
    </w:p>
    <w:p w14:paraId="79CE81F3" w14:textId="38D82678" w:rsidR="1A3C76F4" w:rsidRPr="008B682A" w:rsidRDefault="1A3C76F4" w:rsidP="00F45F9F">
      <w:pPr>
        <w:pStyle w:val="ListParagraph"/>
        <w:numPr>
          <w:ilvl w:val="0"/>
          <w:numId w:val="13"/>
        </w:numPr>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 xml:space="preserve">Vairo </w:t>
      </w:r>
      <w:proofErr w:type="spellStart"/>
      <w:r w:rsidRPr="008B682A">
        <w:rPr>
          <w:rFonts w:asciiTheme="majorHAnsi" w:eastAsia="Calibri Light" w:hAnsiTheme="majorHAnsi" w:cstheme="majorHAnsi"/>
          <w:sz w:val="24"/>
          <w:szCs w:val="24"/>
          <w:lang w:val="lv-LV"/>
        </w:rPr>
        <w:t>cilvēkkapitālu</w:t>
      </w:r>
      <w:proofErr w:type="spellEnd"/>
      <w:r w:rsidRPr="008B682A">
        <w:rPr>
          <w:rFonts w:asciiTheme="majorHAnsi" w:eastAsia="Calibri Light" w:hAnsiTheme="majorHAnsi" w:cstheme="majorHAnsi"/>
          <w:sz w:val="24"/>
          <w:szCs w:val="24"/>
          <w:lang w:val="lv-LV"/>
        </w:rPr>
        <w:t xml:space="preserve"> un jaunas prasmes, uzlabo vadības mehānismus; </w:t>
      </w:r>
    </w:p>
    <w:p w14:paraId="7B230476" w14:textId="6A67B4FA" w:rsidR="1A3C76F4" w:rsidRPr="008B682A" w:rsidRDefault="1A3C76F4" w:rsidP="00F45F9F">
      <w:pPr>
        <w:pStyle w:val="ListParagraph"/>
        <w:numPr>
          <w:ilvl w:val="0"/>
          <w:numId w:val="13"/>
        </w:numPr>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Padara sīvāku konkurenci, piespiežot uzlabot produktivitāti, samazināt cenas un efektīvāk pārdalīt resursus;</w:t>
      </w:r>
    </w:p>
    <w:p w14:paraId="3F02460E" w14:textId="4306F763" w:rsidR="1A3C76F4" w:rsidRPr="008B682A" w:rsidRDefault="1A3C76F4" w:rsidP="00F45F9F">
      <w:pPr>
        <w:pStyle w:val="ListParagraph"/>
        <w:numPr>
          <w:ilvl w:val="0"/>
          <w:numId w:val="13"/>
        </w:numPr>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Dod sociālus un vides uzlabojumus, jo ievieš labu praksi un atbildīgas uzņēmējdarbības principus.</w:t>
      </w:r>
    </w:p>
    <w:p w14:paraId="012BD5B9" w14:textId="37BFB5F7" w:rsidR="00125C81" w:rsidRPr="00FF0375" w:rsidRDefault="1A3C76F4" w:rsidP="00125C81">
      <w:pPr>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Latvijas mērķis ir piesaistīt, palīdzēt nodibināt un paturēt savā valstī ārvalstu investorus. Prioritātes tiek noteiktas, lai paaugstinātu varbūtību, ka piesaiste būs veiksmīga, tā sniegs unikālus labumus. Nosakot prioritātes, ir jāņem vērā specifiski sektori, tirgi un investori, kuriem pievērst pastiprinātu uzmanību un nosakot kritērijus potenciālo investoru identificēšanai. Tāpat būtiska ir investīciju piesaistes stratēģijas elastība atkarībā no izmaiņām tirgus pieprasījumā un jaunām (tehnoloģiskām) iespējām. Vienlaikus ir jāņem vērā investīciju projekta pozitīva vai negatīva ietekme uz citām nozarēm, nosakot konkrētus prioritāros sektorus. Būtiski ir arī vides un sociālie aspekti un konsekvence stratēģijas īstenošanā.</w:t>
      </w:r>
      <w:r w:rsidR="00FF0375">
        <w:rPr>
          <w:rFonts w:asciiTheme="majorHAnsi" w:eastAsia="Calibri Light" w:hAnsiTheme="majorHAnsi" w:cstheme="majorHAnsi"/>
          <w:sz w:val="24"/>
          <w:szCs w:val="24"/>
          <w:lang w:val="lv-LV"/>
        </w:rPr>
        <w:t xml:space="preserve"> </w:t>
      </w:r>
      <w:r w:rsidR="00125C81" w:rsidRPr="00125C81">
        <w:rPr>
          <w:rFonts w:asciiTheme="majorHAnsi" w:eastAsia="Calibri Light" w:hAnsiTheme="majorHAnsi" w:cstheme="majorBidi"/>
          <w:sz w:val="24"/>
          <w:szCs w:val="24"/>
          <w:lang w:val="lv-LV"/>
        </w:rPr>
        <w:t xml:space="preserve">Latvijas valsts pārvaldei būtu nepieciešams nodrošināt konsekventu nodokļu un finanšu atbalsta mehānismu politiku, kas ir balstīta uzņēmējdarbības vides datos un objektīvos apsvērumos, lai nodrošinātu nacionālā līmeņa ekonomikas pakāpenisku kvalitātes un </w:t>
      </w:r>
      <w:proofErr w:type="spellStart"/>
      <w:r w:rsidR="00125C81" w:rsidRPr="00125C81">
        <w:rPr>
          <w:rFonts w:asciiTheme="majorHAnsi" w:eastAsia="Calibri Light" w:hAnsiTheme="majorHAnsi" w:cstheme="majorBidi"/>
          <w:sz w:val="24"/>
          <w:szCs w:val="24"/>
          <w:lang w:val="lv-LV"/>
        </w:rPr>
        <w:t>pārredzamības</w:t>
      </w:r>
      <w:proofErr w:type="spellEnd"/>
      <w:r w:rsidR="00125C81" w:rsidRPr="00125C81">
        <w:rPr>
          <w:rFonts w:asciiTheme="majorHAnsi" w:eastAsia="Calibri Light" w:hAnsiTheme="majorHAnsi" w:cstheme="majorBidi"/>
          <w:sz w:val="24"/>
          <w:szCs w:val="24"/>
          <w:lang w:val="lv-LV"/>
        </w:rPr>
        <w:t xml:space="preserve"> uzlabošanu, kas arī sekmētu investoru uzticību ilgtermiņā.</w:t>
      </w:r>
    </w:p>
    <w:p w14:paraId="386E4B2A" w14:textId="77777777" w:rsidR="00AC104D" w:rsidRPr="008B682A" w:rsidRDefault="1A3C76F4" w:rsidP="0C67DFE4">
      <w:pPr>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 xml:space="preserve">Lai nodrošinātu augstākminēto ir svarīgi definēt potenciālo ārvalstu investīciju kvalitātes novērtēšanas kritērijus, lai noteiktu investoru dzīvotspēju un atbilstību Latvijas sabiedrības interesēm, attīstības plānošanas dokumentiem un likumdošanas prasībām. Minēto kritēriju pamatuzdevums ir definēt prioritārās investoru mērķa grupas, gan savlaicīgi identificēt iespējamos investīciju riskus. </w:t>
      </w:r>
    </w:p>
    <w:p w14:paraId="3F18E832" w14:textId="45E9E11F" w:rsidR="1A3C76F4" w:rsidRPr="008B682A" w:rsidRDefault="1A3C76F4" w:rsidP="0C67DFE4">
      <w:pPr>
        <w:jc w:val="both"/>
        <w:rPr>
          <w:rFonts w:asciiTheme="majorHAnsi" w:eastAsia="Calibri Light" w:hAnsiTheme="majorHAnsi" w:cstheme="majorHAnsi"/>
          <w:sz w:val="24"/>
          <w:szCs w:val="24"/>
          <w:highlight w:val="yellow"/>
          <w:lang w:val="lv-LV"/>
        </w:rPr>
      </w:pPr>
      <w:r w:rsidRPr="008B682A">
        <w:rPr>
          <w:rFonts w:asciiTheme="majorHAnsi" w:eastAsia="Calibri Light" w:hAnsiTheme="majorHAnsi" w:cstheme="majorHAnsi"/>
          <w:sz w:val="24"/>
          <w:szCs w:val="24"/>
          <w:lang w:val="lv-LV"/>
        </w:rPr>
        <w:t xml:space="preserve">Ievērojot augstāk minēto potenciālo investoru investīciju projekti/ieguldījumi tiek vērtēti pēc kritērijiem: </w:t>
      </w:r>
    </w:p>
    <w:p w14:paraId="70C16D43" w14:textId="37932355" w:rsidR="1A3C76F4" w:rsidRPr="008B682A" w:rsidRDefault="1A3C76F4" w:rsidP="00F45F9F">
      <w:pPr>
        <w:pStyle w:val="ListParagraph"/>
        <w:numPr>
          <w:ilvl w:val="0"/>
          <w:numId w:val="14"/>
        </w:numPr>
        <w:tabs>
          <w:tab w:val="clear" w:pos="1191"/>
          <w:tab w:val="left" w:pos="709"/>
        </w:tabs>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 xml:space="preserve">Ieguldījumi Inovācijās;          </w:t>
      </w:r>
    </w:p>
    <w:p w14:paraId="0DA6BF63" w14:textId="20C0E6D1" w:rsidR="1A3C76F4" w:rsidRPr="008B682A" w:rsidRDefault="1A3C76F4" w:rsidP="00F45F9F">
      <w:pPr>
        <w:pStyle w:val="ListParagraph"/>
        <w:numPr>
          <w:ilvl w:val="0"/>
          <w:numId w:val="14"/>
        </w:numPr>
        <w:tabs>
          <w:tab w:val="clear" w:pos="1191"/>
          <w:tab w:val="left" w:pos="709"/>
        </w:tabs>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 xml:space="preserve">Preču un pakalpojumu eksportu;      </w:t>
      </w:r>
    </w:p>
    <w:p w14:paraId="3E01F7AC" w14:textId="23AD2BD8" w:rsidR="1A3C76F4" w:rsidRPr="008B682A" w:rsidRDefault="1A3C76F4" w:rsidP="00F45F9F">
      <w:pPr>
        <w:pStyle w:val="ListParagraph"/>
        <w:numPr>
          <w:ilvl w:val="0"/>
          <w:numId w:val="14"/>
        </w:numPr>
        <w:tabs>
          <w:tab w:val="clear" w:pos="1191"/>
          <w:tab w:val="left" w:pos="709"/>
        </w:tabs>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 xml:space="preserve">Ieguldījumiem infrastruktūrā;          </w:t>
      </w:r>
    </w:p>
    <w:p w14:paraId="30121076" w14:textId="3E47E536" w:rsidR="1A3C76F4" w:rsidRPr="008B682A" w:rsidRDefault="1A3C76F4" w:rsidP="00F45F9F">
      <w:pPr>
        <w:pStyle w:val="ListParagraph"/>
        <w:numPr>
          <w:ilvl w:val="0"/>
          <w:numId w:val="14"/>
        </w:numPr>
        <w:tabs>
          <w:tab w:val="clear" w:pos="1191"/>
          <w:tab w:val="left" w:pos="709"/>
        </w:tabs>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Noieta tirgu un pārdošanas kanālu attīstības potenciālu;</w:t>
      </w:r>
    </w:p>
    <w:p w14:paraId="01835FE3" w14:textId="07FDE6E7" w:rsidR="1A3C76F4" w:rsidRPr="008B682A" w:rsidRDefault="1A3C76F4" w:rsidP="00F45F9F">
      <w:pPr>
        <w:pStyle w:val="ListParagraph"/>
        <w:numPr>
          <w:ilvl w:val="0"/>
          <w:numId w:val="14"/>
        </w:numPr>
        <w:tabs>
          <w:tab w:val="clear" w:pos="1191"/>
          <w:tab w:val="left" w:pos="709"/>
        </w:tabs>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Ietekme uz Latvijas ārējās tirdzniecības bilanci;</w:t>
      </w:r>
    </w:p>
    <w:p w14:paraId="6473E3B2" w14:textId="3A5913C0" w:rsidR="1A3C76F4" w:rsidRPr="008B682A" w:rsidRDefault="1A3C76F4" w:rsidP="00F45F9F">
      <w:pPr>
        <w:pStyle w:val="ListParagraph"/>
        <w:numPr>
          <w:ilvl w:val="0"/>
          <w:numId w:val="14"/>
        </w:numPr>
        <w:tabs>
          <w:tab w:val="clear" w:pos="1191"/>
          <w:tab w:val="left" w:pos="709"/>
        </w:tabs>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Produkta/pakalpojumu vieta Globālās piegādes ķēdēs.</w:t>
      </w:r>
    </w:p>
    <w:p w14:paraId="29955EC8" w14:textId="2CEF2C06" w:rsidR="1A3C76F4" w:rsidRPr="008B682A" w:rsidRDefault="1A3C76F4" w:rsidP="0C67DFE4">
      <w:pPr>
        <w:jc w:val="both"/>
        <w:rPr>
          <w:rFonts w:asciiTheme="majorHAnsi" w:eastAsia="Calibri Light" w:hAnsiTheme="majorHAnsi" w:cstheme="majorHAnsi"/>
          <w:sz w:val="24"/>
          <w:szCs w:val="24"/>
          <w:highlight w:val="yellow"/>
          <w:lang w:val="lv-LV"/>
        </w:rPr>
      </w:pPr>
      <w:r w:rsidRPr="008B682A">
        <w:rPr>
          <w:rFonts w:asciiTheme="majorHAnsi" w:eastAsia="Calibri Light" w:hAnsiTheme="majorHAnsi" w:cstheme="majorHAnsi"/>
          <w:sz w:val="24"/>
          <w:szCs w:val="24"/>
          <w:lang w:val="lv-LV"/>
        </w:rPr>
        <w:t>Vienlaikus projektiem būtu jāveicina vietējo resursu un izejvielu pārstrāde, augstāku tehnoloģisko līmeņ</w:t>
      </w:r>
      <w:r w:rsidR="003632FD">
        <w:rPr>
          <w:rFonts w:asciiTheme="majorHAnsi" w:eastAsia="Calibri Light" w:hAnsiTheme="majorHAnsi" w:cstheme="majorHAnsi"/>
          <w:sz w:val="24"/>
          <w:szCs w:val="24"/>
          <w:lang w:val="lv-LV"/>
        </w:rPr>
        <w:t>u</w:t>
      </w:r>
      <w:r w:rsidRPr="008B682A">
        <w:rPr>
          <w:rFonts w:asciiTheme="majorHAnsi" w:eastAsia="Calibri Light" w:hAnsiTheme="majorHAnsi" w:cstheme="majorHAnsi"/>
          <w:sz w:val="24"/>
          <w:szCs w:val="24"/>
          <w:lang w:val="lv-LV"/>
        </w:rPr>
        <w:t xml:space="preserve"> attīstība, preču un pakalpojumu  pievienotā vērtībā. </w:t>
      </w:r>
    </w:p>
    <w:p w14:paraId="676AA739" w14:textId="7B558AA5" w:rsidR="1A3C76F4" w:rsidRPr="008B682A" w:rsidRDefault="1A3C76F4" w:rsidP="0C67DFE4">
      <w:pPr>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 xml:space="preserve">Lai nodrošinātu projekta atbilstību Latvijas sabiedrības interesēm un plānotajai attīstībai, </w:t>
      </w:r>
      <w:r w:rsidR="004160A9" w:rsidRPr="008B682A">
        <w:rPr>
          <w:rFonts w:asciiTheme="majorHAnsi" w:eastAsia="Calibri Light" w:hAnsiTheme="majorHAnsi" w:cstheme="majorHAnsi"/>
          <w:sz w:val="24"/>
          <w:szCs w:val="24"/>
          <w:lang w:val="lv-LV"/>
        </w:rPr>
        <w:t>i</w:t>
      </w:r>
      <w:r w:rsidRPr="008B682A">
        <w:rPr>
          <w:rFonts w:asciiTheme="majorHAnsi" w:eastAsia="Calibri Light" w:hAnsiTheme="majorHAnsi" w:cstheme="majorHAnsi"/>
          <w:sz w:val="24"/>
          <w:szCs w:val="24"/>
          <w:lang w:val="lv-LV"/>
        </w:rPr>
        <w:t xml:space="preserve">nvestīciju projektu kvalitāte </w:t>
      </w:r>
      <w:r w:rsidR="00FD668C" w:rsidRPr="7D704132">
        <w:rPr>
          <w:rFonts w:asciiTheme="majorHAnsi" w:eastAsia="Calibri Light" w:hAnsiTheme="majorHAnsi" w:cstheme="majorBidi"/>
          <w:sz w:val="24"/>
          <w:szCs w:val="24"/>
          <w:lang w:val="lv-LV"/>
        </w:rPr>
        <w:t xml:space="preserve">un risku analizē ir veicama šādos aspektos: </w:t>
      </w:r>
    </w:p>
    <w:p w14:paraId="150D62CF" w14:textId="77777777" w:rsidR="00AC104D" w:rsidRPr="008B682A" w:rsidRDefault="1A3C76F4" w:rsidP="00F45F9F">
      <w:pPr>
        <w:pStyle w:val="ListParagraph"/>
        <w:numPr>
          <w:ilvl w:val="0"/>
          <w:numId w:val="15"/>
        </w:numPr>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lastRenderedPageBreak/>
        <w:t>Uzņēmuma finanšu stāvoklis</w:t>
      </w:r>
      <w:r w:rsidR="00AC104D" w:rsidRPr="008B682A">
        <w:rPr>
          <w:rFonts w:asciiTheme="majorHAnsi" w:eastAsia="Calibri Light" w:hAnsiTheme="majorHAnsi" w:cstheme="majorHAnsi"/>
          <w:sz w:val="24"/>
          <w:szCs w:val="24"/>
          <w:lang w:val="lv-LV"/>
        </w:rPr>
        <w:t>;</w:t>
      </w:r>
    </w:p>
    <w:p w14:paraId="6B09963B" w14:textId="77777777" w:rsidR="00AC104D" w:rsidRPr="008B682A" w:rsidRDefault="1A3C76F4" w:rsidP="00F45F9F">
      <w:pPr>
        <w:pStyle w:val="ListParagraph"/>
        <w:numPr>
          <w:ilvl w:val="0"/>
          <w:numId w:val="15"/>
        </w:numPr>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Uzņēmuma īpašnieku reputācija</w:t>
      </w:r>
      <w:r w:rsidR="00AC104D" w:rsidRPr="008B682A">
        <w:rPr>
          <w:rFonts w:asciiTheme="majorHAnsi" w:eastAsia="Calibri Light" w:hAnsiTheme="majorHAnsi" w:cstheme="majorHAnsi"/>
          <w:sz w:val="24"/>
          <w:szCs w:val="24"/>
          <w:lang w:val="lv-LV"/>
        </w:rPr>
        <w:t>;</w:t>
      </w:r>
    </w:p>
    <w:p w14:paraId="75B2114D" w14:textId="368E339F" w:rsidR="1A3C76F4" w:rsidRPr="008B682A" w:rsidRDefault="1A3C76F4" w:rsidP="00F45F9F">
      <w:pPr>
        <w:pStyle w:val="ListParagraph"/>
        <w:numPr>
          <w:ilvl w:val="0"/>
          <w:numId w:val="15"/>
        </w:numPr>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Vai projekts skar ES investīciju izvērtēšanas mehānismā minētos sektorus</w:t>
      </w:r>
      <w:r w:rsidR="00AC104D" w:rsidRPr="008B682A">
        <w:rPr>
          <w:rFonts w:asciiTheme="majorHAnsi" w:eastAsia="Calibri Light" w:hAnsiTheme="majorHAnsi" w:cstheme="majorHAnsi"/>
          <w:sz w:val="24"/>
          <w:szCs w:val="24"/>
          <w:lang w:val="lv-LV"/>
        </w:rPr>
        <w:t>;</w:t>
      </w:r>
    </w:p>
    <w:p w14:paraId="6CA73B1C" w14:textId="39877756" w:rsidR="1A3C76F4" w:rsidRPr="008B682A" w:rsidRDefault="1A3C76F4" w:rsidP="00F45F9F">
      <w:pPr>
        <w:pStyle w:val="ListParagraph"/>
        <w:numPr>
          <w:ilvl w:val="0"/>
          <w:numId w:val="15"/>
        </w:numPr>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Vai projekts skar Nacionālās drošības likumā noteiktos sektorus</w:t>
      </w:r>
      <w:r w:rsidR="00AC104D" w:rsidRPr="008B682A">
        <w:rPr>
          <w:rFonts w:asciiTheme="majorHAnsi" w:eastAsia="Calibri Light" w:hAnsiTheme="majorHAnsi" w:cstheme="majorHAnsi"/>
          <w:sz w:val="24"/>
          <w:szCs w:val="24"/>
          <w:lang w:val="lv-LV"/>
        </w:rPr>
        <w:t>;</w:t>
      </w:r>
    </w:p>
    <w:p w14:paraId="3F5461DF" w14:textId="446483AD" w:rsidR="1A3C76F4" w:rsidRPr="008B682A" w:rsidRDefault="1A3C76F4" w:rsidP="00F45F9F">
      <w:pPr>
        <w:pStyle w:val="ListParagraph"/>
        <w:numPr>
          <w:ilvl w:val="0"/>
          <w:numId w:val="15"/>
        </w:numPr>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Projekta ietekme uz vidi</w:t>
      </w:r>
      <w:r w:rsidR="00D12613" w:rsidRPr="008B682A">
        <w:rPr>
          <w:rFonts w:asciiTheme="majorHAnsi" w:eastAsia="Calibri Light" w:hAnsiTheme="majorHAnsi" w:cstheme="majorHAnsi"/>
          <w:sz w:val="24"/>
          <w:szCs w:val="24"/>
          <w:lang w:val="lv-LV"/>
        </w:rPr>
        <w:t xml:space="preserve"> un klimatu</w:t>
      </w:r>
      <w:r w:rsidRPr="008B682A">
        <w:rPr>
          <w:rFonts w:asciiTheme="majorHAnsi" w:eastAsia="Calibri Light" w:hAnsiTheme="majorHAnsi" w:cstheme="majorHAnsi"/>
          <w:sz w:val="24"/>
          <w:szCs w:val="24"/>
          <w:lang w:val="lv-LV"/>
        </w:rPr>
        <w:t>, veselību un sabiedrību</w:t>
      </w:r>
      <w:r w:rsidR="00AC104D" w:rsidRPr="008B682A">
        <w:rPr>
          <w:rFonts w:asciiTheme="majorHAnsi" w:eastAsia="Calibri Light" w:hAnsiTheme="majorHAnsi" w:cstheme="majorHAnsi"/>
          <w:sz w:val="24"/>
          <w:szCs w:val="24"/>
          <w:lang w:val="lv-LV"/>
        </w:rPr>
        <w:t>;</w:t>
      </w:r>
    </w:p>
    <w:p w14:paraId="6040368B" w14:textId="6F46B566" w:rsidR="1A3C76F4" w:rsidRPr="008B682A" w:rsidRDefault="1A3C76F4" w:rsidP="00F45F9F">
      <w:pPr>
        <w:pStyle w:val="ListParagraph"/>
        <w:numPr>
          <w:ilvl w:val="0"/>
          <w:numId w:val="15"/>
        </w:numPr>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Valsts atbalsta nepieciešamība projekta īstenošanai</w:t>
      </w:r>
      <w:r w:rsidR="00AC104D" w:rsidRPr="008B682A">
        <w:rPr>
          <w:rFonts w:asciiTheme="majorHAnsi" w:eastAsia="Calibri Light" w:hAnsiTheme="majorHAnsi" w:cstheme="majorHAnsi"/>
          <w:sz w:val="24"/>
          <w:szCs w:val="24"/>
          <w:lang w:val="lv-LV"/>
        </w:rPr>
        <w:t>.</w:t>
      </w:r>
    </w:p>
    <w:p w14:paraId="6F9F5A0D" w14:textId="755D3BF1" w:rsidR="1A3C76F4" w:rsidRDefault="1A3C76F4" w:rsidP="0C67DFE4">
      <w:pPr>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Primārie nacionālie izaicinājumi ĀTI piesaistē ir saistīti ar:</w:t>
      </w:r>
    </w:p>
    <w:p w14:paraId="66D814E0" w14:textId="77777777" w:rsidR="00B93A16" w:rsidRPr="00B93A16" w:rsidRDefault="00B93A16" w:rsidP="00B93A16">
      <w:pPr>
        <w:jc w:val="both"/>
        <w:rPr>
          <w:rFonts w:asciiTheme="majorHAnsi" w:eastAsia="Calibri Light" w:hAnsiTheme="majorHAnsi" w:cstheme="majorHAnsi"/>
          <w:sz w:val="24"/>
          <w:szCs w:val="24"/>
          <w:lang w:val="lv-LV"/>
        </w:rPr>
      </w:pPr>
      <w:r w:rsidRPr="00B93A16">
        <w:rPr>
          <w:rFonts w:asciiTheme="majorHAnsi" w:eastAsia="Calibri Light" w:hAnsiTheme="majorHAnsi" w:cstheme="majorHAnsi"/>
          <w:sz w:val="24"/>
          <w:szCs w:val="24"/>
          <w:lang w:val="lv-LV"/>
        </w:rPr>
        <w:t>Viens no priekšnosacījumiem investīciju piesaistē ir stabila un investoriem labvēlīga uzņēmējdarbības vide.</w:t>
      </w:r>
    </w:p>
    <w:p w14:paraId="0AA5CAAE" w14:textId="2EB0B27B" w:rsidR="00B93A16" w:rsidRPr="00B93A16" w:rsidRDefault="00B93A16" w:rsidP="00B93A16">
      <w:pPr>
        <w:jc w:val="both"/>
        <w:rPr>
          <w:rFonts w:asciiTheme="majorHAnsi" w:eastAsia="Calibri Light" w:hAnsiTheme="majorHAnsi" w:cstheme="majorHAnsi"/>
          <w:sz w:val="24"/>
          <w:szCs w:val="24"/>
          <w:lang w:val="lv-LV"/>
        </w:rPr>
      </w:pPr>
      <w:r w:rsidRPr="00B93A16">
        <w:rPr>
          <w:rFonts w:asciiTheme="majorHAnsi" w:eastAsia="Calibri Light" w:hAnsiTheme="majorHAnsi" w:cstheme="majorHAnsi"/>
          <w:sz w:val="24"/>
          <w:szCs w:val="24"/>
          <w:lang w:val="lv-LV"/>
        </w:rPr>
        <w:t xml:space="preserve">Var tikt identificēti vairāki faktori, kas kavē ārvalstu tiešo investīciju ieplūdi Latvijā </w:t>
      </w:r>
      <w:r w:rsidR="00912838" w:rsidRPr="00D617C1">
        <w:rPr>
          <w:rFonts w:asciiTheme="majorHAnsi" w:eastAsia="Calibri Light" w:hAnsiTheme="majorHAnsi" w:cstheme="majorHAnsi"/>
          <w:sz w:val="24"/>
          <w:szCs w:val="24"/>
          <w:lang w:val="lv-LV"/>
        </w:rPr>
        <w:t>-</w:t>
      </w:r>
      <w:r w:rsidRPr="00B93A16">
        <w:rPr>
          <w:rFonts w:asciiTheme="majorHAnsi" w:eastAsia="Calibri Light" w:hAnsiTheme="majorHAnsi" w:cstheme="majorHAnsi"/>
          <w:sz w:val="24"/>
          <w:szCs w:val="24"/>
          <w:lang w:val="lv-LV"/>
        </w:rPr>
        <w:t xml:space="preserve"> izglītības un zinātnes kvalitāte un darbaspēka pieejamība, veselības aprūpes un sociālās aizsardzības kvalitāte, finanšu pakalpojumu pieejamība un procedūru ilgums, digitalizācijas līmenis, energoresursu izmaksas, atbalsta instrumentu konkurētspēja salīdzinājumā ar citām lokācijas vietām, administratīvais slogs nepieciešamo publisko pakalpojumu saņemšanā.</w:t>
      </w:r>
    </w:p>
    <w:p w14:paraId="155D2338" w14:textId="3AA59E60" w:rsidR="00B93A16" w:rsidRPr="00B93A16" w:rsidRDefault="00B93A16" w:rsidP="00B93A16">
      <w:pPr>
        <w:jc w:val="both"/>
        <w:rPr>
          <w:rFonts w:asciiTheme="majorHAnsi" w:eastAsia="Calibri Light" w:hAnsiTheme="majorHAnsi" w:cstheme="majorHAnsi"/>
          <w:sz w:val="24"/>
          <w:szCs w:val="24"/>
          <w:lang w:val="lv-LV"/>
        </w:rPr>
      </w:pPr>
      <w:r w:rsidRPr="00B93A16">
        <w:rPr>
          <w:rFonts w:asciiTheme="majorHAnsi" w:eastAsia="Calibri Light" w:hAnsiTheme="majorHAnsi" w:cstheme="majorHAnsi"/>
          <w:sz w:val="24"/>
          <w:szCs w:val="24"/>
          <w:lang w:val="lv-LV"/>
        </w:rPr>
        <w:t xml:space="preserve">Attiecībā uz būtiskākajiem faktoriem un kavēkļiem ar ko sastopas </w:t>
      </w:r>
      <w:r>
        <w:rPr>
          <w:rFonts w:asciiTheme="majorHAnsi" w:eastAsia="Calibri Light" w:hAnsiTheme="majorHAnsi" w:cstheme="majorHAnsi"/>
          <w:sz w:val="24"/>
          <w:szCs w:val="24"/>
          <w:lang w:val="lv-LV"/>
        </w:rPr>
        <w:t>investori</w:t>
      </w:r>
      <w:r w:rsidR="00DA3927">
        <w:rPr>
          <w:rFonts w:asciiTheme="majorHAnsi" w:eastAsia="Calibri Light" w:hAnsiTheme="majorHAnsi" w:cstheme="majorHAnsi"/>
          <w:sz w:val="24"/>
          <w:szCs w:val="24"/>
          <w:lang w:val="lv-LV"/>
        </w:rPr>
        <w:t xml:space="preserve"> jānorāda</w:t>
      </w:r>
      <w:r w:rsidRPr="00B93A16">
        <w:rPr>
          <w:rFonts w:asciiTheme="majorHAnsi" w:eastAsia="Calibri Light" w:hAnsiTheme="majorHAnsi" w:cstheme="majorHAnsi"/>
          <w:sz w:val="24"/>
          <w:szCs w:val="24"/>
          <w:lang w:val="lv-LV"/>
        </w:rPr>
        <w:t>:</w:t>
      </w:r>
    </w:p>
    <w:p w14:paraId="311CE30D" w14:textId="3CC28AD7" w:rsidR="00B93A16" w:rsidRPr="00D42763" w:rsidRDefault="00B93A16" w:rsidP="00F45F9F">
      <w:pPr>
        <w:pStyle w:val="ListParagraph"/>
        <w:numPr>
          <w:ilvl w:val="0"/>
          <w:numId w:val="28"/>
        </w:numPr>
        <w:jc w:val="both"/>
        <w:rPr>
          <w:rFonts w:asciiTheme="majorHAnsi" w:eastAsia="Calibri Light" w:hAnsiTheme="majorHAnsi" w:cstheme="majorHAnsi"/>
          <w:sz w:val="24"/>
          <w:szCs w:val="24"/>
          <w:lang w:val="lv-LV"/>
        </w:rPr>
      </w:pPr>
      <w:r w:rsidRPr="00D42763">
        <w:rPr>
          <w:rFonts w:asciiTheme="majorHAnsi" w:eastAsia="Calibri Light" w:hAnsiTheme="majorHAnsi" w:cstheme="majorHAnsi"/>
          <w:sz w:val="24"/>
          <w:szCs w:val="24"/>
          <w:lang w:val="lv-LV"/>
        </w:rPr>
        <w:t>Kvalificēta darba spēka pieejamība prioritārajos sektoros</w:t>
      </w:r>
      <w:r w:rsidR="00620609" w:rsidRPr="00D42763">
        <w:rPr>
          <w:rFonts w:asciiTheme="majorHAnsi" w:eastAsia="Calibri Light" w:hAnsiTheme="majorHAnsi" w:cstheme="majorHAnsi"/>
          <w:sz w:val="24"/>
          <w:szCs w:val="24"/>
          <w:lang w:val="lv-LV"/>
        </w:rPr>
        <w:t xml:space="preserve"> (</w:t>
      </w:r>
      <w:r w:rsidR="00620609" w:rsidRPr="003D6022">
        <w:rPr>
          <w:rFonts w:asciiTheme="majorHAnsi" w:hAnsiTheme="majorHAnsi" w:cstheme="majorHAnsi"/>
          <w:sz w:val="24"/>
          <w:szCs w:val="24"/>
          <w:lang w:val="lv-LV"/>
        </w:rPr>
        <w:t>vispārēja IT kompetence,</w:t>
      </w:r>
      <w:r w:rsidR="00817968" w:rsidRPr="003D6022">
        <w:rPr>
          <w:rFonts w:asciiTheme="majorHAnsi" w:hAnsiTheme="majorHAnsi" w:cstheme="majorHAnsi"/>
          <w:sz w:val="24"/>
          <w:szCs w:val="24"/>
          <w:lang w:val="lv-LV"/>
        </w:rPr>
        <w:t xml:space="preserve"> </w:t>
      </w:r>
      <w:r w:rsidR="00620609" w:rsidRPr="003D6022">
        <w:rPr>
          <w:rFonts w:asciiTheme="majorHAnsi" w:hAnsiTheme="majorHAnsi" w:cstheme="majorHAnsi"/>
          <w:sz w:val="24"/>
          <w:szCs w:val="24"/>
          <w:lang w:val="lv-LV"/>
        </w:rPr>
        <w:t xml:space="preserve">valodu zināšanas, finanšu </w:t>
      </w:r>
      <w:proofErr w:type="spellStart"/>
      <w:r w:rsidR="00620609" w:rsidRPr="003D6022">
        <w:rPr>
          <w:rFonts w:asciiTheme="majorHAnsi" w:hAnsiTheme="majorHAnsi" w:cstheme="majorHAnsi"/>
          <w:sz w:val="24"/>
          <w:szCs w:val="24"/>
          <w:lang w:val="lv-LV"/>
        </w:rPr>
        <w:t>pratība</w:t>
      </w:r>
      <w:proofErr w:type="spellEnd"/>
      <w:r w:rsidR="00620609" w:rsidRPr="003D6022">
        <w:rPr>
          <w:rFonts w:asciiTheme="majorHAnsi" w:hAnsiTheme="majorHAnsi" w:cstheme="majorHAnsi"/>
          <w:sz w:val="24"/>
          <w:szCs w:val="24"/>
          <w:lang w:val="lv-LV"/>
        </w:rPr>
        <w:t>, profesionālās prasmes tehniskajās nozarēs, īpaši automatizācija, robotizācija, sarežģītu viedo tehnoloģiju vadīšana un programmēšana u.tml</w:t>
      </w:r>
      <w:r w:rsidR="00620609" w:rsidRPr="00D617C1">
        <w:rPr>
          <w:rFonts w:asciiTheme="majorHAnsi" w:hAnsiTheme="majorHAnsi" w:cstheme="majorHAnsi"/>
          <w:sz w:val="24"/>
          <w:szCs w:val="24"/>
          <w:lang w:val="lv-LV"/>
        </w:rPr>
        <w:t>.);</w:t>
      </w:r>
    </w:p>
    <w:p w14:paraId="3C3F3D0B" w14:textId="0FE88803" w:rsidR="00B93A16" w:rsidRPr="003D6022" w:rsidRDefault="00DA3927" w:rsidP="00F45F9F">
      <w:pPr>
        <w:pStyle w:val="ListParagraph"/>
        <w:numPr>
          <w:ilvl w:val="0"/>
          <w:numId w:val="28"/>
        </w:numPr>
        <w:jc w:val="both"/>
        <w:rPr>
          <w:rFonts w:asciiTheme="majorHAnsi" w:eastAsia="Calibri Light" w:hAnsiTheme="majorHAnsi" w:cstheme="majorHAnsi"/>
          <w:sz w:val="24"/>
          <w:szCs w:val="24"/>
          <w:lang w:val="lv-LV"/>
        </w:rPr>
      </w:pPr>
      <w:r w:rsidRPr="003D6022">
        <w:rPr>
          <w:rFonts w:asciiTheme="majorHAnsi" w:eastAsia="Calibri Light" w:hAnsiTheme="majorHAnsi" w:cstheme="majorHAnsi"/>
          <w:sz w:val="24"/>
          <w:szCs w:val="24"/>
          <w:lang w:val="lv-LV"/>
        </w:rPr>
        <w:t>TUA</w:t>
      </w:r>
      <w:r w:rsidR="00B93A16" w:rsidRPr="003D6022">
        <w:rPr>
          <w:rFonts w:asciiTheme="majorHAnsi" w:eastAsia="Calibri Light" w:hAnsiTheme="majorHAnsi" w:cstheme="majorHAnsi"/>
          <w:sz w:val="24"/>
          <w:szCs w:val="24"/>
          <w:lang w:val="lv-LV"/>
        </w:rPr>
        <w:t xml:space="preserve"> atļauju izsniegšanas process;</w:t>
      </w:r>
    </w:p>
    <w:p w14:paraId="6115A83C" w14:textId="23F53B4E" w:rsidR="00B93A16" w:rsidRPr="003D6022" w:rsidRDefault="00B93A16" w:rsidP="00F45F9F">
      <w:pPr>
        <w:pStyle w:val="ListParagraph"/>
        <w:numPr>
          <w:ilvl w:val="0"/>
          <w:numId w:val="28"/>
        </w:numPr>
        <w:jc w:val="both"/>
        <w:rPr>
          <w:rFonts w:asciiTheme="majorHAnsi" w:eastAsia="Calibri Light" w:hAnsiTheme="majorHAnsi" w:cstheme="majorHAnsi"/>
          <w:sz w:val="24"/>
          <w:szCs w:val="24"/>
          <w:lang w:val="lv-LV"/>
        </w:rPr>
      </w:pPr>
      <w:r w:rsidRPr="003D6022">
        <w:rPr>
          <w:rFonts w:asciiTheme="majorHAnsi" w:eastAsia="Calibri Light" w:hAnsiTheme="majorHAnsi" w:cstheme="majorHAnsi"/>
          <w:sz w:val="24"/>
          <w:szCs w:val="24"/>
          <w:lang w:val="lv-LV"/>
        </w:rPr>
        <w:t>Vienveidīgas normu piemērošanas process attiecībā uz dokumentu īstuma pārbaudi (IeM, PMLP, Konsulārais dienests) pārceļot darbiniekus (un ģimenes locekļus) uzņēmuma ietvaros un piesaistot darbiniekus no valstīm, kas nav EU;</w:t>
      </w:r>
    </w:p>
    <w:p w14:paraId="16E3EC74" w14:textId="0EC1A4CF" w:rsidR="00B93A16" w:rsidRPr="003D6022" w:rsidRDefault="00B93A16" w:rsidP="00F45F9F">
      <w:pPr>
        <w:pStyle w:val="ListParagraph"/>
        <w:numPr>
          <w:ilvl w:val="0"/>
          <w:numId w:val="28"/>
        </w:numPr>
        <w:jc w:val="both"/>
        <w:rPr>
          <w:rFonts w:asciiTheme="majorHAnsi" w:eastAsia="Calibri Light" w:hAnsiTheme="majorHAnsi" w:cstheme="majorHAnsi"/>
          <w:sz w:val="24"/>
          <w:szCs w:val="24"/>
          <w:lang w:val="lv-LV"/>
        </w:rPr>
      </w:pPr>
      <w:r w:rsidRPr="003D6022">
        <w:rPr>
          <w:rFonts w:asciiTheme="majorHAnsi" w:eastAsia="Calibri Light" w:hAnsiTheme="majorHAnsi" w:cstheme="majorHAnsi"/>
          <w:sz w:val="24"/>
          <w:szCs w:val="24"/>
          <w:lang w:val="lv-LV"/>
        </w:rPr>
        <w:t>TUA atļauju pagarināšana uzņēmumu vadītajiem un to ģimenes locekļiem</w:t>
      </w:r>
      <w:r w:rsidR="003929F9" w:rsidRPr="00D617C1">
        <w:rPr>
          <w:rFonts w:asciiTheme="majorHAnsi" w:eastAsia="Calibri Light" w:hAnsiTheme="majorHAnsi" w:cstheme="majorHAnsi"/>
          <w:sz w:val="24"/>
          <w:szCs w:val="24"/>
          <w:lang w:val="lv-LV"/>
        </w:rPr>
        <w:t>;</w:t>
      </w:r>
    </w:p>
    <w:p w14:paraId="40F2CBC6" w14:textId="2C229936" w:rsidR="00B93A16" w:rsidRPr="003D6022" w:rsidRDefault="00B93A16" w:rsidP="00F45F9F">
      <w:pPr>
        <w:pStyle w:val="ListParagraph"/>
        <w:numPr>
          <w:ilvl w:val="0"/>
          <w:numId w:val="28"/>
        </w:numPr>
        <w:jc w:val="both"/>
        <w:rPr>
          <w:rFonts w:asciiTheme="majorHAnsi" w:eastAsia="Calibri Light" w:hAnsiTheme="majorHAnsi" w:cstheme="majorHAnsi"/>
          <w:sz w:val="24"/>
          <w:szCs w:val="24"/>
          <w:lang w:val="lv-LV"/>
        </w:rPr>
      </w:pPr>
      <w:r w:rsidRPr="003D6022">
        <w:rPr>
          <w:rFonts w:asciiTheme="majorHAnsi" w:eastAsia="Calibri Light" w:hAnsiTheme="majorHAnsi" w:cstheme="majorHAnsi"/>
          <w:sz w:val="24"/>
          <w:szCs w:val="24"/>
          <w:lang w:val="lv-LV"/>
        </w:rPr>
        <w:t xml:space="preserve">Vienkārša atbalsta instrumentu pieejamība </w:t>
      </w:r>
      <w:r w:rsidR="006A05AF" w:rsidRPr="00D617C1">
        <w:rPr>
          <w:rFonts w:asciiTheme="majorHAnsi" w:eastAsia="Calibri Light" w:hAnsiTheme="majorHAnsi" w:cstheme="majorHAnsi"/>
          <w:sz w:val="24"/>
          <w:szCs w:val="24"/>
          <w:lang w:val="lv-LV"/>
        </w:rPr>
        <w:t>G</w:t>
      </w:r>
      <w:r w:rsidRPr="00D617C1">
        <w:rPr>
          <w:rFonts w:asciiTheme="majorHAnsi" w:eastAsia="Calibri Light" w:hAnsiTheme="majorHAnsi" w:cstheme="majorHAnsi"/>
          <w:sz w:val="24"/>
          <w:szCs w:val="24"/>
          <w:lang w:val="lv-LV"/>
        </w:rPr>
        <w:t>ranta</w:t>
      </w:r>
      <w:r w:rsidRPr="003D6022">
        <w:rPr>
          <w:rFonts w:asciiTheme="majorHAnsi" w:eastAsia="Calibri Light" w:hAnsiTheme="majorHAnsi" w:cstheme="majorHAnsi"/>
          <w:sz w:val="24"/>
          <w:szCs w:val="24"/>
          <w:lang w:val="lv-LV"/>
        </w:rPr>
        <w:t xml:space="preserve"> veidā par darba vietu radīšanu prioritārajos sektoros (līdzīgi kā Lietuvā un Polijā</w:t>
      </w:r>
      <w:r w:rsidRPr="00D617C1">
        <w:rPr>
          <w:rFonts w:asciiTheme="majorHAnsi" w:eastAsia="Calibri Light" w:hAnsiTheme="majorHAnsi" w:cstheme="majorHAnsi"/>
          <w:sz w:val="24"/>
          <w:szCs w:val="24"/>
          <w:lang w:val="lv-LV"/>
        </w:rPr>
        <w:t>)</w:t>
      </w:r>
      <w:r w:rsidR="003929F9" w:rsidRPr="00D617C1">
        <w:rPr>
          <w:rFonts w:asciiTheme="majorHAnsi" w:eastAsia="Calibri Light" w:hAnsiTheme="majorHAnsi" w:cstheme="majorHAnsi"/>
          <w:sz w:val="24"/>
          <w:szCs w:val="24"/>
          <w:lang w:val="lv-LV"/>
        </w:rPr>
        <w:t>;</w:t>
      </w:r>
    </w:p>
    <w:p w14:paraId="3D803628" w14:textId="124DF908" w:rsidR="00B93A16" w:rsidRPr="003D6022" w:rsidRDefault="00B93A16" w:rsidP="00F45F9F">
      <w:pPr>
        <w:pStyle w:val="ListParagraph"/>
        <w:numPr>
          <w:ilvl w:val="0"/>
          <w:numId w:val="28"/>
        </w:numPr>
        <w:jc w:val="both"/>
        <w:rPr>
          <w:rFonts w:asciiTheme="majorHAnsi" w:eastAsia="Calibri Light" w:hAnsiTheme="majorHAnsi" w:cstheme="majorHAnsi"/>
          <w:sz w:val="24"/>
          <w:szCs w:val="24"/>
          <w:lang w:val="lv-LV"/>
        </w:rPr>
      </w:pPr>
      <w:r w:rsidRPr="003D6022">
        <w:rPr>
          <w:rFonts w:asciiTheme="majorHAnsi" w:eastAsia="Calibri Light" w:hAnsiTheme="majorHAnsi" w:cstheme="majorHAnsi"/>
          <w:sz w:val="24"/>
          <w:szCs w:val="24"/>
          <w:lang w:val="lv-LV"/>
        </w:rPr>
        <w:t>Vienas pieturas kontaktpunkta (platformas) pieejamība attiecībā uz PMLP, NVA un Konsulārā dienesta pakalpojumiem formalitāšu kārtošanai attiecībā uz TUA</w:t>
      </w:r>
      <w:r w:rsidR="003929F9" w:rsidRPr="00D617C1">
        <w:rPr>
          <w:rFonts w:asciiTheme="majorHAnsi" w:eastAsia="Calibri Light" w:hAnsiTheme="majorHAnsi" w:cstheme="majorHAnsi"/>
          <w:sz w:val="24"/>
          <w:szCs w:val="24"/>
          <w:lang w:val="lv-LV"/>
        </w:rPr>
        <w:t>;</w:t>
      </w:r>
    </w:p>
    <w:p w14:paraId="7AAA8474" w14:textId="72020E24" w:rsidR="00B93A16" w:rsidRPr="003D6022" w:rsidRDefault="00B93A16" w:rsidP="00F45F9F">
      <w:pPr>
        <w:pStyle w:val="ListParagraph"/>
        <w:numPr>
          <w:ilvl w:val="0"/>
          <w:numId w:val="28"/>
        </w:numPr>
        <w:jc w:val="both"/>
        <w:rPr>
          <w:rFonts w:asciiTheme="majorHAnsi" w:eastAsia="Calibri Light" w:hAnsiTheme="majorHAnsi" w:cstheme="majorHAnsi"/>
          <w:sz w:val="24"/>
          <w:szCs w:val="24"/>
          <w:lang w:val="lv-LV"/>
        </w:rPr>
      </w:pPr>
      <w:r w:rsidRPr="003D6022">
        <w:rPr>
          <w:rFonts w:asciiTheme="majorHAnsi" w:eastAsia="Calibri Light" w:hAnsiTheme="majorHAnsi" w:cstheme="majorHAnsi"/>
          <w:sz w:val="24"/>
          <w:szCs w:val="24"/>
          <w:lang w:val="lv-LV"/>
        </w:rPr>
        <w:t>Izglītības sistēmas spēja un kapacitāte nodrošināt kompetenču un prasmju kopumu kas ir un kas nākotnē tiks pieprasīts darba tirgū</w:t>
      </w:r>
      <w:r w:rsidR="003929F9" w:rsidRPr="00D617C1">
        <w:rPr>
          <w:rFonts w:asciiTheme="majorHAnsi" w:eastAsia="Calibri Light" w:hAnsiTheme="majorHAnsi" w:cstheme="majorHAnsi"/>
          <w:sz w:val="24"/>
          <w:szCs w:val="24"/>
          <w:lang w:val="lv-LV"/>
        </w:rPr>
        <w:t>;</w:t>
      </w:r>
    </w:p>
    <w:p w14:paraId="7AA853DE" w14:textId="419A4396" w:rsidR="00B93A16" w:rsidRPr="003D6022" w:rsidRDefault="00B93A16" w:rsidP="00F45F9F">
      <w:pPr>
        <w:pStyle w:val="ListParagraph"/>
        <w:numPr>
          <w:ilvl w:val="0"/>
          <w:numId w:val="28"/>
        </w:numPr>
        <w:jc w:val="both"/>
        <w:rPr>
          <w:rFonts w:asciiTheme="majorHAnsi" w:eastAsia="Calibri Light" w:hAnsiTheme="majorHAnsi" w:cstheme="majorHAnsi"/>
          <w:sz w:val="24"/>
          <w:szCs w:val="24"/>
          <w:lang w:val="lv-LV"/>
        </w:rPr>
      </w:pPr>
      <w:r w:rsidRPr="003D6022">
        <w:rPr>
          <w:rFonts w:asciiTheme="majorHAnsi" w:eastAsia="Calibri Light" w:hAnsiTheme="majorHAnsi" w:cstheme="majorHAnsi"/>
          <w:sz w:val="24"/>
          <w:szCs w:val="24"/>
          <w:lang w:val="lv-LV"/>
        </w:rPr>
        <w:t>Brīvo ražošanas/industriālo telpu pieejamība SEZ un Brīvostās</w:t>
      </w:r>
      <w:r w:rsidR="003929F9" w:rsidRPr="003D6022">
        <w:rPr>
          <w:rFonts w:asciiTheme="majorHAnsi" w:eastAsia="Calibri Light" w:hAnsiTheme="majorHAnsi" w:cstheme="majorHAnsi"/>
          <w:sz w:val="24"/>
          <w:szCs w:val="24"/>
          <w:lang w:val="lv-LV"/>
        </w:rPr>
        <w:t>;</w:t>
      </w:r>
    </w:p>
    <w:p w14:paraId="26A6640F" w14:textId="32F71112" w:rsidR="00B93A16" w:rsidRPr="003D6022" w:rsidRDefault="00B93A16" w:rsidP="00F45F9F">
      <w:pPr>
        <w:pStyle w:val="ListParagraph"/>
        <w:numPr>
          <w:ilvl w:val="0"/>
          <w:numId w:val="28"/>
        </w:numPr>
        <w:jc w:val="both"/>
        <w:rPr>
          <w:rFonts w:asciiTheme="majorHAnsi" w:eastAsia="Calibri Light" w:hAnsiTheme="majorHAnsi" w:cstheme="majorHAnsi"/>
          <w:sz w:val="24"/>
          <w:szCs w:val="24"/>
          <w:lang w:val="lv-LV"/>
        </w:rPr>
      </w:pPr>
      <w:r w:rsidRPr="003D6022">
        <w:rPr>
          <w:rFonts w:asciiTheme="majorHAnsi" w:eastAsia="Calibri Light" w:hAnsiTheme="majorHAnsi" w:cstheme="majorHAnsi"/>
          <w:sz w:val="24"/>
          <w:szCs w:val="24"/>
          <w:lang w:val="lv-LV"/>
        </w:rPr>
        <w:t>Reputācijas risku novēršana (sankciju saraksti un nozaru karteļi)</w:t>
      </w:r>
      <w:r w:rsidR="003929F9" w:rsidRPr="003D6022">
        <w:rPr>
          <w:rFonts w:asciiTheme="majorHAnsi" w:eastAsia="Calibri Light" w:hAnsiTheme="majorHAnsi" w:cstheme="majorHAnsi"/>
          <w:sz w:val="24"/>
          <w:szCs w:val="24"/>
          <w:lang w:val="lv-LV"/>
        </w:rPr>
        <w:t>;</w:t>
      </w:r>
    </w:p>
    <w:p w14:paraId="58596964" w14:textId="2B513E18" w:rsidR="00B93A16" w:rsidRPr="003D6022" w:rsidRDefault="00B93A16" w:rsidP="00F45F9F">
      <w:pPr>
        <w:pStyle w:val="ListParagraph"/>
        <w:numPr>
          <w:ilvl w:val="0"/>
          <w:numId w:val="28"/>
        </w:numPr>
        <w:jc w:val="both"/>
        <w:rPr>
          <w:rFonts w:asciiTheme="majorHAnsi" w:eastAsia="Calibri Light" w:hAnsiTheme="majorHAnsi" w:cstheme="majorHAnsi"/>
          <w:sz w:val="24"/>
          <w:szCs w:val="24"/>
          <w:lang w:val="lv-LV"/>
        </w:rPr>
      </w:pPr>
      <w:r w:rsidRPr="003D6022">
        <w:rPr>
          <w:rFonts w:asciiTheme="majorHAnsi" w:eastAsia="Calibri Light" w:hAnsiTheme="majorHAnsi" w:cstheme="majorHAnsi"/>
          <w:sz w:val="24"/>
          <w:szCs w:val="24"/>
          <w:lang w:val="lv-LV"/>
        </w:rPr>
        <w:t>Darba spēka mobilitātes risinājumi starp pašvaldībām</w:t>
      </w:r>
      <w:r w:rsidR="003929F9" w:rsidRPr="003D6022">
        <w:rPr>
          <w:rFonts w:asciiTheme="majorHAnsi" w:eastAsia="Calibri Light" w:hAnsiTheme="majorHAnsi" w:cstheme="majorHAnsi"/>
          <w:sz w:val="24"/>
          <w:szCs w:val="24"/>
          <w:lang w:val="lv-LV"/>
        </w:rPr>
        <w:t>;</w:t>
      </w:r>
    </w:p>
    <w:p w14:paraId="4FA37BA9" w14:textId="2A39F8EC" w:rsidR="00B93A16" w:rsidRPr="003D6022" w:rsidRDefault="00B93A16" w:rsidP="00F45F9F">
      <w:pPr>
        <w:pStyle w:val="ListParagraph"/>
        <w:numPr>
          <w:ilvl w:val="0"/>
          <w:numId w:val="28"/>
        </w:numPr>
        <w:jc w:val="both"/>
        <w:rPr>
          <w:rFonts w:asciiTheme="majorHAnsi" w:eastAsia="Calibri Light" w:hAnsiTheme="majorHAnsi" w:cstheme="majorHAnsi"/>
          <w:sz w:val="24"/>
          <w:szCs w:val="24"/>
          <w:lang w:val="lv-LV"/>
        </w:rPr>
      </w:pPr>
      <w:r w:rsidRPr="003D6022">
        <w:rPr>
          <w:rFonts w:asciiTheme="majorHAnsi" w:eastAsia="Calibri Light" w:hAnsiTheme="majorHAnsi" w:cstheme="majorHAnsi"/>
          <w:sz w:val="24"/>
          <w:szCs w:val="24"/>
          <w:lang w:val="lv-LV"/>
        </w:rPr>
        <w:t>Attīstības teritoriju pieejamība ar atbilstošu zonējumu</w:t>
      </w:r>
      <w:r w:rsidR="003929F9" w:rsidRPr="003D6022">
        <w:rPr>
          <w:rFonts w:asciiTheme="majorHAnsi" w:eastAsia="Calibri Light" w:hAnsiTheme="majorHAnsi" w:cstheme="majorHAnsi"/>
          <w:sz w:val="24"/>
          <w:szCs w:val="24"/>
          <w:lang w:val="lv-LV"/>
        </w:rPr>
        <w:t>;</w:t>
      </w:r>
    </w:p>
    <w:p w14:paraId="4DCBE393" w14:textId="3935110F" w:rsidR="00B93A16" w:rsidRDefault="00B93A16" w:rsidP="00F45F9F">
      <w:pPr>
        <w:pStyle w:val="ListParagraph"/>
        <w:numPr>
          <w:ilvl w:val="0"/>
          <w:numId w:val="28"/>
        </w:numPr>
        <w:jc w:val="both"/>
        <w:rPr>
          <w:rFonts w:asciiTheme="majorHAnsi" w:eastAsia="Calibri Light" w:hAnsiTheme="majorHAnsi" w:cstheme="majorHAnsi"/>
          <w:sz w:val="24"/>
          <w:szCs w:val="24"/>
          <w:lang w:val="lv-LV"/>
        </w:rPr>
      </w:pPr>
      <w:r w:rsidRPr="003D6022">
        <w:rPr>
          <w:rFonts w:asciiTheme="majorHAnsi" w:eastAsia="Calibri Light" w:hAnsiTheme="majorHAnsi" w:cstheme="majorHAnsi"/>
          <w:sz w:val="24"/>
          <w:szCs w:val="24"/>
          <w:lang w:val="lv-LV"/>
        </w:rPr>
        <w:t>Bankas konta atvēršanas procedūru ilgums (2-7 mēneši)</w:t>
      </w:r>
      <w:r w:rsidR="003929F9" w:rsidRPr="003D6022">
        <w:rPr>
          <w:rFonts w:asciiTheme="majorHAnsi" w:eastAsia="Calibri Light" w:hAnsiTheme="majorHAnsi" w:cstheme="majorHAnsi"/>
          <w:sz w:val="24"/>
          <w:szCs w:val="24"/>
          <w:lang w:val="lv-LV"/>
        </w:rPr>
        <w:t>;</w:t>
      </w:r>
    </w:p>
    <w:p w14:paraId="21E66ECC" w14:textId="07C61D97" w:rsidR="00B93A16" w:rsidRPr="003D6022" w:rsidRDefault="00B93A16" w:rsidP="00F45F9F">
      <w:pPr>
        <w:pStyle w:val="ListParagraph"/>
        <w:numPr>
          <w:ilvl w:val="0"/>
          <w:numId w:val="28"/>
        </w:numPr>
        <w:jc w:val="both"/>
        <w:rPr>
          <w:rFonts w:asciiTheme="majorHAnsi" w:eastAsia="Calibri Light" w:hAnsiTheme="majorHAnsi" w:cstheme="majorHAnsi"/>
          <w:sz w:val="24"/>
          <w:szCs w:val="24"/>
          <w:lang w:val="lv-LV"/>
        </w:rPr>
      </w:pPr>
      <w:r w:rsidRPr="00007C03">
        <w:rPr>
          <w:rFonts w:asciiTheme="majorHAnsi" w:eastAsia="Calibri Light" w:hAnsiTheme="majorHAnsi" w:cstheme="majorHAnsi"/>
          <w:sz w:val="24"/>
          <w:szCs w:val="24"/>
          <w:lang w:val="lv-LV"/>
        </w:rPr>
        <w:t>PVN atmaksa un nodokļu</w:t>
      </w:r>
      <w:r w:rsidRPr="003D6022">
        <w:rPr>
          <w:rFonts w:asciiTheme="majorHAnsi" w:eastAsia="Calibri Light" w:hAnsiTheme="majorHAnsi" w:cstheme="majorHAnsi"/>
          <w:sz w:val="24"/>
          <w:szCs w:val="24"/>
          <w:lang w:val="lv-LV"/>
        </w:rPr>
        <w:t xml:space="preserve"> režīmu atbilstība atsevišķu sektoru biznesa modelim (piemēram, kokrūpniecība)</w:t>
      </w:r>
      <w:r w:rsidR="003929F9" w:rsidRPr="003D6022">
        <w:rPr>
          <w:rFonts w:asciiTheme="majorHAnsi" w:eastAsia="Calibri Light" w:hAnsiTheme="majorHAnsi" w:cstheme="majorHAnsi"/>
          <w:sz w:val="24"/>
          <w:szCs w:val="24"/>
          <w:lang w:val="lv-LV"/>
        </w:rPr>
        <w:t>;</w:t>
      </w:r>
    </w:p>
    <w:p w14:paraId="20354D45" w14:textId="03C3FEF3" w:rsidR="00B93A16" w:rsidRPr="003D6022" w:rsidRDefault="00B93A16" w:rsidP="00F45F9F">
      <w:pPr>
        <w:pStyle w:val="ListParagraph"/>
        <w:numPr>
          <w:ilvl w:val="0"/>
          <w:numId w:val="28"/>
        </w:numPr>
        <w:jc w:val="both"/>
        <w:rPr>
          <w:rFonts w:asciiTheme="majorHAnsi" w:eastAsia="Calibri Light" w:hAnsiTheme="majorHAnsi" w:cstheme="majorHAnsi"/>
          <w:sz w:val="24"/>
          <w:szCs w:val="24"/>
          <w:lang w:val="lv-LV"/>
        </w:rPr>
      </w:pPr>
      <w:r w:rsidRPr="003D6022">
        <w:rPr>
          <w:rFonts w:asciiTheme="majorHAnsi" w:eastAsia="Calibri Light" w:hAnsiTheme="majorHAnsi" w:cstheme="majorHAnsi"/>
          <w:sz w:val="24"/>
          <w:szCs w:val="24"/>
          <w:lang w:val="lv-LV"/>
        </w:rPr>
        <w:t>Uzņēmumu gatavības līmenis AML risku un savu sadarbības partneru novērtēšanai, pieejamu rīku neesamība</w:t>
      </w:r>
      <w:r w:rsidR="003929F9" w:rsidRPr="003D6022">
        <w:rPr>
          <w:rFonts w:asciiTheme="majorHAnsi" w:eastAsia="Calibri Light" w:hAnsiTheme="majorHAnsi" w:cstheme="majorHAnsi"/>
          <w:sz w:val="24"/>
          <w:szCs w:val="24"/>
          <w:lang w:val="lv-LV"/>
        </w:rPr>
        <w:t>;</w:t>
      </w:r>
    </w:p>
    <w:p w14:paraId="37E21CA5" w14:textId="36B912F5" w:rsidR="00B93A16" w:rsidRPr="003D6022" w:rsidRDefault="006A05AF" w:rsidP="00F45F9F">
      <w:pPr>
        <w:pStyle w:val="ListParagraph"/>
        <w:numPr>
          <w:ilvl w:val="0"/>
          <w:numId w:val="28"/>
        </w:numPr>
        <w:jc w:val="both"/>
        <w:rPr>
          <w:rFonts w:asciiTheme="majorHAnsi" w:eastAsia="Calibri Light" w:hAnsiTheme="majorHAnsi" w:cstheme="majorHAnsi"/>
          <w:sz w:val="24"/>
          <w:szCs w:val="24"/>
          <w:lang w:val="lv-LV"/>
        </w:rPr>
      </w:pPr>
      <w:r w:rsidRPr="00D617C1">
        <w:rPr>
          <w:rFonts w:asciiTheme="majorHAnsi" w:eastAsia="Calibri Light" w:hAnsiTheme="majorHAnsi" w:cstheme="majorHAnsi"/>
          <w:sz w:val="24"/>
          <w:szCs w:val="24"/>
          <w:lang w:val="lv-LV"/>
        </w:rPr>
        <w:t>Būvvalžu</w:t>
      </w:r>
      <w:r w:rsidR="00B93A16" w:rsidRPr="00D617C1">
        <w:rPr>
          <w:rFonts w:asciiTheme="majorHAnsi" w:eastAsia="Calibri Light" w:hAnsiTheme="majorHAnsi" w:cstheme="majorHAnsi"/>
          <w:sz w:val="24"/>
          <w:szCs w:val="24"/>
          <w:lang w:val="lv-LV"/>
        </w:rPr>
        <w:t xml:space="preserve"> </w:t>
      </w:r>
      <w:r w:rsidRPr="00D617C1">
        <w:rPr>
          <w:rFonts w:asciiTheme="majorHAnsi" w:eastAsia="Calibri Light" w:hAnsiTheme="majorHAnsi" w:cstheme="majorHAnsi"/>
          <w:sz w:val="24"/>
          <w:szCs w:val="24"/>
          <w:lang w:val="lv-LV"/>
        </w:rPr>
        <w:t>kapacitātē</w:t>
      </w:r>
      <w:r w:rsidR="00B93A16" w:rsidRPr="003D6022">
        <w:rPr>
          <w:rFonts w:asciiTheme="majorHAnsi" w:eastAsia="Calibri Light" w:hAnsiTheme="majorHAnsi" w:cstheme="majorHAnsi"/>
          <w:sz w:val="24"/>
          <w:szCs w:val="24"/>
          <w:lang w:val="lv-LV"/>
        </w:rPr>
        <w:t xml:space="preserve"> pašvaldībās un pieņemto lēmumu kvalitāte/procedūru ilgums</w:t>
      </w:r>
      <w:r w:rsidR="003929F9" w:rsidRPr="003D6022">
        <w:rPr>
          <w:rFonts w:asciiTheme="majorHAnsi" w:eastAsia="Calibri Light" w:hAnsiTheme="majorHAnsi" w:cstheme="majorHAnsi"/>
          <w:sz w:val="24"/>
          <w:szCs w:val="24"/>
          <w:lang w:val="lv-LV"/>
        </w:rPr>
        <w:t>;</w:t>
      </w:r>
    </w:p>
    <w:p w14:paraId="7871B1D7" w14:textId="5BF8E8EB" w:rsidR="00B93A16" w:rsidRPr="003D6022" w:rsidRDefault="00B93A16" w:rsidP="00F45F9F">
      <w:pPr>
        <w:pStyle w:val="ListParagraph"/>
        <w:numPr>
          <w:ilvl w:val="0"/>
          <w:numId w:val="28"/>
        </w:numPr>
        <w:jc w:val="both"/>
        <w:rPr>
          <w:rFonts w:asciiTheme="majorHAnsi" w:eastAsia="Calibri Light" w:hAnsiTheme="majorHAnsi" w:cstheme="majorHAnsi"/>
          <w:sz w:val="24"/>
          <w:szCs w:val="24"/>
          <w:lang w:val="lv-LV"/>
        </w:rPr>
      </w:pPr>
      <w:r w:rsidRPr="003D6022">
        <w:rPr>
          <w:rFonts w:asciiTheme="majorHAnsi" w:eastAsia="Calibri Light" w:hAnsiTheme="majorHAnsi" w:cstheme="majorHAnsi"/>
          <w:sz w:val="24"/>
          <w:szCs w:val="24"/>
          <w:lang w:val="lv-LV"/>
        </w:rPr>
        <w:t>Ceļu infrastruktūras plānošanas process</w:t>
      </w:r>
      <w:r w:rsidR="003929F9" w:rsidRPr="003D6022">
        <w:rPr>
          <w:rFonts w:asciiTheme="majorHAnsi" w:eastAsia="Calibri Light" w:hAnsiTheme="majorHAnsi" w:cstheme="majorHAnsi"/>
          <w:sz w:val="24"/>
          <w:szCs w:val="24"/>
          <w:lang w:val="lv-LV"/>
        </w:rPr>
        <w:t>.</w:t>
      </w:r>
    </w:p>
    <w:p w14:paraId="2E9D8580" w14:textId="062120F8" w:rsidR="00224C9C" w:rsidRPr="008B682A" w:rsidRDefault="00AA28A8" w:rsidP="00224C9C">
      <w:pPr>
        <w:tabs>
          <w:tab w:val="clear" w:pos="850"/>
          <w:tab w:val="clear" w:pos="1191"/>
          <w:tab w:val="clear" w:pos="1531"/>
        </w:tabs>
        <w:spacing w:after="160" w:line="256" w:lineRule="auto"/>
        <w:contextualSpacing/>
        <w:jc w:val="both"/>
        <w:rPr>
          <w:rFonts w:asciiTheme="majorHAnsi" w:hAnsiTheme="majorHAnsi" w:cstheme="majorHAnsi"/>
          <w:sz w:val="24"/>
          <w:szCs w:val="24"/>
          <w:highlight w:val="yellow"/>
          <w:lang w:val="lv-LV"/>
        </w:rPr>
      </w:pPr>
      <w:r w:rsidRPr="008B682A">
        <w:rPr>
          <w:rFonts w:asciiTheme="majorHAnsi" w:hAnsiTheme="majorHAnsi" w:cstheme="majorHAnsi"/>
          <w:sz w:val="24"/>
          <w:szCs w:val="24"/>
          <w:lang w:val="lv-LV"/>
        </w:rPr>
        <w:t>Galvenie uzdevumi rīcības virziena īstenošanai</w:t>
      </w:r>
      <w:r w:rsidR="00224C9C" w:rsidRPr="008B682A">
        <w:rPr>
          <w:rFonts w:asciiTheme="majorHAnsi" w:hAnsiTheme="majorHAnsi" w:cstheme="majorHAnsi"/>
          <w:sz w:val="24"/>
          <w:szCs w:val="24"/>
          <w:lang w:val="lv-LV"/>
        </w:rPr>
        <w:t>:</w:t>
      </w:r>
    </w:p>
    <w:p w14:paraId="26751CDF" w14:textId="6FC6996B" w:rsidR="00224C9C" w:rsidRDefault="00BE04F0" w:rsidP="00F45F9F">
      <w:pPr>
        <w:pStyle w:val="ListParagraph"/>
        <w:numPr>
          <w:ilvl w:val="2"/>
          <w:numId w:val="35"/>
        </w:numPr>
        <w:tabs>
          <w:tab w:val="clear" w:pos="850"/>
          <w:tab w:val="clear" w:pos="1191"/>
          <w:tab w:val="clear" w:pos="1531"/>
        </w:tabs>
        <w:spacing w:after="160" w:line="256" w:lineRule="auto"/>
        <w:ind w:left="1418"/>
        <w:jc w:val="both"/>
        <w:rPr>
          <w:rFonts w:asciiTheme="majorHAnsi" w:hAnsiTheme="majorHAnsi" w:cstheme="majorHAnsi"/>
          <w:sz w:val="24"/>
          <w:szCs w:val="24"/>
          <w:lang w:val="lv-LV"/>
        </w:rPr>
      </w:pPr>
      <w:r w:rsidRPr="00144E6B">
        <w:rPr>
          <w:rFonts w:asciiTheme="majorHAnsi" w:hAnsiTheme="majorHAnsi" w:cstheme="majorHAnsi"/>
          <w:b/>
          <w:sz w:val="24"/>
          <w:szCs w:val="24"/>
          <w:lang w:val="lv-LV"/>
        </w:rPr>
        <w:t xml:space="preserve">Atbalsts </w:t>
      </w:r>
      <w:r w:rsidR="00207FEC" w:rsidRPr="00144E6B">
        <w:rPr>
          <w:rFonts w:asciiTheme="majorHAnsi" w:hAnsiTheme="majorHAnsi" w:cstheme="majorHAnsi"/>
          <w:b/>
          <w:sz w:val="24"/>
          <w:szCs w:val="24"/>
          <w:lang w:val="lv-LV"/>
        </w:rPr>
        <w:t>digitālo risinājumu</w:t>
      </w:r>
      <w:r w:rsidR="00224C9C" w:rsidRPr="00144E6B">
        <w:rPr>
          <w:rFonts w:asciiTheme="majorHAnsi" w:hAnsiTheme="majorHAnsi" w:cstheme="majorHAnsi"/>
          <w:b/>
          <w:sz w:val="24"/>
          <w:szCs w:val="24"/>
          <w:lang w:val="lv-LV"/>
        </w:rPr>
        <w:t>, automatizācijas, modernizācijas, jaun</w:t>
      </w:r>
      <w:r w:rsidR="00207FEC" w:rsidRPr="00144E6B">
        <w:rPr>
          <w:rFonts w:asciiTheme="majorHAnsi" w:hAnsiTheme="majorHAnsi" w:cstheme="majorHAnsi"/>
          <w:b/>
          <w:sz w:val="24"/>
          <w:szCs w:val="24"/>
          <w:lang w:val="lv-LV"/>
        </w:rPr>
        <w:t>o</w:t>
      </w:r>
      <w:r w:rsidR="0033064E" w:rsidRPr="00144E6B">
        <w:rPr>
          <w:rFonts w:asciiTheme="majorHAnsi" w:hAnsiTheme="majorHAnsi" w:cstheme="majorHAnsi"/>
          <w:b/>
          <w:sz w:val="24"/>
          <w:szCs w:val="24"/>
          <w:lang w:val="lv-LV"/>
        </w:rPr>
        <w:t xml:space="preserve"> dekarbonizācijas</w:t>
      </w:r>
      <w:r w:rsidR="00224C9C" w:rsidRPr="00144E6B">
        <w:rPr>
          <w:rFonts w:asciiTheme="majorHAnsi" w:hAnsiTheme="majorHAnsi" w:cstheme="majorHAnsi"/>
          <w:b/>
          <w:sz w:val="24"/>
          <w:szCs w:val="24"/>
          <w:lang w:val="lv-LV"/>
        </w:rPr>
        <w:t xml:space="preserve"> tehnoloģij</w:t>
      </w:r>
      <w:r w:rsidR="00207FEC" w:rsidRPr="00144E6B">
        <w:rPr>
          <w:rFonts w:asciiTheme="majorHAnsi" w:hAnsiTheme="majorHAnsi" w:cstheme="majorHAnsi"/>
          <w:b/>
          <w:sz w:val="24"/>
          <w:szCs w:val="24"/>
          <w:lang w:val="lv-LV"/>
        </w:rPr>
        <w:t>u ieviešanai</w:t>
      </w:r>
      <w:r w:rsidR="00301DA0" w:rsidRPr="00144E6B">
        <w:rPr>
          <w:rFonts w:asciiTheme="majorHAnsi" w:hAnsiTheme="majorHAnsi" w:cstheme="majorHAnsi"/>
          <w:b/>
          <w:sz w:val="24"/>
          <w:szCs w:val="24"/>
          <w:lang w:val="lv-LV"/>
        </w:rPr>
        <w:t>, investīciju programmas ražošanas procesu automatizācijai</w:t>
      </w:r>
      <w:r w:rsidR="00255156" w:rsidRPr="00144E6B">
        <w:rPr>
          <w:rFonts w:asciiTheme="majorHAnsi" w:hAnsiTheme="majorHAnsi" w:cstheme="majorHAnsi"/>
          <w:sz w:val="24"/>
          <w:szCs w:val="24"/>
          <w:lang w:val="lv-LV"/>
        </w:rPr>
        <w:t>;</w:t>
      </w:r>
    </w:p>
    <w:p w14:paraId="62ADC425" w14:textId="3DC72EFF" w:rsidR="00224C9C" w:rsidRPr="008B682A" w:rsidRDefault="00224C9C" w:rsidP="00F45F9F">
      <w:pPr>
        <w:pStyle w:val="ListParagraph"/>
        <w:numPr>
          <w:ilvl w:val="2"/>
          <w:numId w:val="35"/>
        </w:numPr>
        <w:tabs>
          <w:tab w:val="clear" w:pos="850"/>
          <w:tab w:val="clear" w:pos="1191"/>
          <w:tab w:val="clear" w:pos="1531"/>
        </w:tabs>
        <w:spacing w:after="160" w:line="256" w:lineRule="auto"/>
        <w:ind w:left="1418"/>
        <w:jc w:val="both"/>
        <w:rPr>
          <w:rFonts w:asciiTheme="majorHAnsi" w:hAnsiTheme="majorHAnsi" w:cstheme="majorBidi"/>
          <w:sz w:val="24"/>
          <w:szCs w:val="24"/>
          <w:lang w:val="lv-LV"/>
        </w:rPr>
      </w:pPr>
      <w:r w:rsidRPr="00144E6B">
        <w:rPr>
          <w:rFonts w:asciiTheme="majorHAnsi" w:hAnsiTheme="majorHAnsi" w:cstheme="majorBidi"/>
          <w:b/>
          <w:bCs/>
          <w:sz w:val="24"/>
          <w:szCs w:val="24"/>
          <w:lang w:val="lv-LV"/>
        </w:rPr>
        <w:t>Produktivitāti paaugstinošu darbību atbalstīšana privātajā sektorā</w:t>
      </w:r>
      <w:r w:rsidR="00527F93" w:rsidRPr="00144E6B">
        <w:rPr>
          <w:rFonts w:asciiTheme="majorHAnsi" w:hAnsiTheme="majorHAnsi" w:cstheme="majorBidi"/>
          <w:b/>
          <w:bCs/>
          <w:sz w:val="24"/>
          <w:szCs w:val="24"/>
          <w:lang w:val="lv-LV"/>
        </w:rPr>
        <w:t>, atjaunojamo energoresursu,</w:t>
      </w:r>
      <w:r w:rsidRPr="00144E6B">
        <w:rPr>
          <w:rFonts w:asciiTheme="majorHAnsi" w:hAnsiTheme="majorHAnsi" w:cstheme="majorBidi"/>
          <w:sz w:val="24"/>
          <w:szCs w:val="24"/>
          <w:lang w:val="lv-LV"/>
        </w:rPr>
        <w:t xml:space="preserve"> </w:t>
      </w:r>
      <w:r w:rsidRPr="00144E6B">
        <w:rPr>
          <w:rFonts w:asciiTheme="majorHAnsi" w:hAnsiTheme="majorHAnsi" w:cstheme="majorBidi"/>
          <w:b/>
          <w:sz w:val="24"/>
          <w:szCs w:val="24"/>
          <w:lang w:val="lv-LV"/>
        </w:rPr>
        <w:t xml:space="preserve">augsto tehnoloģiju pielietošanai </w:t>
      </w:r>
      <w:r w:rsidR="00207FEC" w:rsidRPr="00144E6B">
        <w:rPr>
          <w:rFonts w:asciiTheme="majorHAnsi" w:hAnsiTheme="majorHAnsi" w:cstheme="majorBidi"/>
          <w:b/>
          <w:sz w:val="24"/>
          <w:szCs w:val="24"/>
          <w:lang w:val="lv-LV"/>
        </w:rPr>
        <w:t xml:space="preserve">tautsaimniecības </w:t>
      </w:r>
      <w:r w:rsidRPr="00144E6B">
        <w:rPr>
          <w:rFonts w:asciiTheme="majorHAnsi" w:hAnsiTheme="majorHAnsi" w:cstheme="majorBidi"/>
          <w:b/>
          <w:sz w:val="24"/>
          <w:szCs w:val="24"/>
          <w:lang w:val="lv-LV"/>
        </w:rPr>
        <w:t>nozarēs</w:t>
      </w:r>
      <w:r w:rsidR="000E39A5" w:rsidRPr="00144E6B">
        <w:rPr>
          <w:rFonts w:asciiTheme="majorHAnsi" w:hAnsiTheme="majorHAnsi" w:cstheme="majorBidi"/>
          <w:sz w:val="24"/>
          <w:szCs w:val="24"/>
          <w:lang w:val="lv-LV"/>
        </w:rPr>
        <w:t>,</w:t>
      </w:r>
      <w:r w:rsidR="000E39A5" w:rsidRPr="00144E6B">
        <w:rPr>
          <w:rFonts w:asciiTheme="majorHAnsi" w:hAnsiTheme="majorHAnsi" w:cstheme="majorBidi"/>
          <w:lang w:val="lv-LV"/>
        </w:rPr>
        <w:t xml:space="preserve"> </w:t>
      </w:r>
      <w:r w:rsidR="000E39A5" w:rsidRPr="00144E6B">
        <w:rPr>
          <w:rFonts w:asciiTheme="majorHAnsi" w:hAnsiTheme="majorHAnsi" w:cstheme="majorBidi"/>
          <w:sz w:val="24"/>
          <w:szCs w:val="24"/>
          <w:lang w:val="lv-LV"/>
        </w:rPr>
        <w:t xml:space="preserve">veicināt efektīvu </w:t>
      </w:r>
      <w:r w:rsidR="000E39A5" w:rsidRPr="00144E6B">
        <w:rPr>
          <w:rFonts w:asciiTheme="majorHAnsi" w:hAnsiTheme="majorHAnsi" w:cstheme="majorBidi"/>
          <w:sz w:val="24"/>
          <w:szCs w:val="24"/>
          <w:lang w:val="lv-LV"/>
        </w:rPr>
        <w:lastRenderedPageBreak/>
        <w:t>energoresursu izmantošanu, enerģijas patēriņa samazināšanu un pāreju uz AER apstrādes rūpniecību</w:t>
      </w:r>
      <w:r w:rsidR="00FA11B4" w:rsidRPr="00144E6B">
        <w:rPr>
          <w:rFonts w:asciiTheme="majorHAnsi" w:hAnsiTheme="majorHAnsi" w:cstheme="majorBidi"/>
          <w:sz w:val="24"/>
          <w:szCs w:val="24"/>
          <w:lang w:val="lv-LV"/>
        </w:rPr>
        <w:t>, pārejot uz tīru aprites ekonomiku (Eiropas Zaļais kurss</w:t>
      </w:r>
      <w:r w:rsidR="00FA11B4" w:rsidRPr="005C5BF4">
        <w:rPr>
          <w:rStyle w:val="FootnoteReference"/>
          <w:rFonts w:asciiTheme="majorHAnsi" w:hAnsiTheme="majorHAnsi" w:cstheme="majorBidi"/>
          <w:sz w:val="24"/>
          <w:szCs w:val="24"/>
          <w:shd w:val="clear" w:color="auto" w:fill="FFFFFF"/>
          <w:lang w:val="lv-LV"/>
        </w:rPr>
        <w:footnoteReference w:id="74"/>
      </w:r>
      <w:r w:rsidR="00FA11B4" w:rsidRPr="00144E6B">
        <w:rPr>
          <w:rFonts w:asciiTheme="majorHAnsi" w:hAnsiTheme="majorHAnsi" w:cstheme="majorBidi"/>
          <w:sz w:val="24"/>
          <w:szCs w:val="24"/>
          <w:lang w:val="lv-LV"/>
        </w:rPr>
        <w:t>)</w:t>
      </w:r>
      <w:r w:rsidR="009679B0" w:rsidRPr="00144E6B">
        <w:rPr>
          <w:rFonts w:asciiTheme="majorHAnsi" w:hAnsiTheme="majorHAnsi" w:cstheme="majorBidi"/>
          <w:sz w:val="24"/>
          <w:szCs w:val="24"/>
          <w:lang w:val="lv-LV"/>
        </w:rPr>
        <w:t>, izstrādāt klimatam draudzīgas ieguves tehnoloģijas</w:t>
      </w:r>
      <w:r w:rsidRPr="00144E6B">
        <w:rPr>
          <w:rFonts w:asciiTheme="majorHAnsi" w:hAnsiTheme="majorHAnsi" w:cstheme="majorBidi"/>
          <w:sz w:val="24"/>
          <w:szCs w:val="24"/>
          <w:lang w:val="lv-LV"/>
        </w:rPr>
        <w:t>;</w:t>
      </w:r>
    </w:p>
    <w:p w14:paraId="7ACE4C5F" w14:textId="7C17C64D" w:rsidR="6485687D" w:rsidRDefault="6485687D" w:rsidP="00F45F9F">
      <w:pPr>
        <w:pStyle w:val="ListParagraph"/>
        <w:numPr>
          <w:ilvl w:val="2"/>
          <w:numId w:val="35"/>
        </w:numPr>
        <w:tabs>
          <w:tab w:val="clear" w:pos="850"/>
          <w:tab w:val="clear" w:pos="1191"/>
          <w:tab w:val="clear" w:pos="1531"/>
        </w:tabs>
        <w:spacing w:after="160" w:line="256" w:lineRule="auto"/>
        <w:ind w:left="1418"/>
        <w:jc w:val="both"/>
        <w:rPr>
          <w:rFonts w:asciiTheme="majorHAnsi" w:hAnsiTheme="majorHAnsi" w:cstheme="majorHAnsi"/>
          <w:sz w:val="24"/>
          <w:szCs w:val="24"/>
          <w:lang w:val="lv-LV"/>
        </w:rPr>
      </w:pPr>
      <w:r w:rsidRPr="00144E6B">
        <w:rPr>
          <w:rFonts w:asciiTheme="majorHAnsi" w:hAnsiTheme="majorHAnsi" w:cstheme="majorHAnsi"/>
          <w:b/>
          <w:sz w:val="24"/>
          <w:szCs w:val="24"/>
          <w:lang w:val="lv-LV"/>
        </w:rPr>
        <w:t>Sekmēt labvēlīgas ĀTI politikas veidošanu</w:t>
      </w:r>
      <w:r w:rsidRPr="00144E6B">
        <w:rPr>
          <w:rFonts w:asciiTheme="majorHAnsi" w:hAnsiTheme="majorHAnsi" w:cstheme="majorHAnsi"/>
          <w:sz w:val="24"/>
          <w:szCs w:val="24"/>
          <w:lang w:val="lv-LV"/>
        </w:rPr>
        <w:t>, piesaistot augstas pievienotas vērtībās privātās investīcijas</w:t>
      </w:r>
      <w:r w:rsidR="003929F9" w:rsidRPr="00144E6B">
        <w:rPr>
          <w:rFonts w:asciiTheme="majorHAnsi" w:hAnsiTheme="majorHAnsi" w:cstheme="majorHAnsi"/>
          <w:sz w:val="24"/>
          <w:szCs w:val="24"/>
          <w:lang w:val="lv-LV"/>
        </w:rPr>
        <w:t xml:space="preserve">, tai skaitā </w:t>
      </w:r>
      <w:r w:rsidR="00735A0C">
        <w:rPr>
          <w:rFonts w:asciiTheme="majorHAnsi" w:hAnsiTheme="majorHAnsi" w:cstheme="majorHAnsi"/>
          <w:sz w:val="24"/>
          <w:szCs w:val="24"/>
          <w:lang w:val="lv-LV"/>
        </w:rPr>
        <w:t xml:space="preserve">pilnveidojot </w:t>
      </w:r>
      <w:r w:rsidR="003929F9" w:rsidRPr="00144E6B">
        <w:rPr>
          <w:rFonts w:asciiTheme="majorHAnsi" w:hAnsiTheme="majorHAnsi" w:cstheme="majorHAnsi"/>
          <w:sz w:val="24"/>
          <w:szCs w:val="24"/>
          <w:lang w:val="lv-LV"/>
        </w:rPr>
        <w:t xml:space="preserve">nodokļu politiku, īpaši nekustamo īpašumu un nodarbinātības jautājumos; sekmējot banku sektora </w:t>
      </w:r>
      <w:proofErr w:type="spellStart"/>
      <w:r w:rsidR="003929F9" w:rsidRPr="00144E6B">
        <w:rPr>
          <w:rFonts w:asciiTheme="majorHAnsi" w:hAnsiTheme="majorHAnsi" w:cstheme="majorHAnsi"/>
          <w:sz w:val="24"/>
          <w:szCs w:val="24"/>
          <w:lang w:val="lv-LV"/>
        </w:rPr>
        <w:t>pārredzamību</w:t>
      </w:r>
      <w:proofErr w:type="spellEnd"/>
      <w:r w:rsidRPr="00144E6B">
        <w:rPr>
          <w:rFonts w:asciiTheme="majorHAnsi" w:hAnsiTheme="majorHAnsi" w:cstheme="majorHAnsi"/>
          <w:sz w:val="24"/>
          <w:szCs w:val="24"/>
          <w:lang w:val="lv-LV"/>
        </w:rPr>
        <w:t>;</w:t>
      </w:r>
    </w:p>
    <w:p w14:paraId="0F27619D" w14:textId="5C5CBC05" w:rsidR="0034177F" w:rsidRDefault="0F884B1D" w:rsidP="00F45F9F">
      <w:pPr>
        <w:pStyle w:val="ListParagraph"/>
        <w:numPr>
          <w:ilvl w:val="2"/>
          <w:numId w:val="35"/>
        </w:numPr>
        <w:tabs>
          <w:tab w:val="clear" w:pos="850"/>
          <w:tab w:val="clear" w:pos="1191"/>
          <w:tab w:val="clear" w:pos="1531"/>
        </w:tabs>
        <w:spacing w:after="160" w:line="256" w:lineRule="auto"/>
        <w:ind w:left="1418"/>
        <w:jc w:val="both"/>
        <w:rPr>
          <w:rFonts w:asciiTheme="majorHAnsi" w:hAnsiTheme="majorHAnsi" w:cstheme="majorHAnsi"/>
          <w:sz w:val="24"/>
          <w:szCs w:val="24"/>
          <w:lang w:val="lv-LV"/>
        </w:rPr>
      </w:pPr>
      <w:r w:rsidRPr="00144E6B">
        <w:rPr>
          <w:rFonts w:asciiTheme="majorHAnsi" w:hAnsiTheme="majorHAnsi" w:cstheme="majorHAnsi"/>
          <w:b/>
          <w:sz w:val="24"/>
          <w:szCs w:val="24"/>
          <w:lang w:val="lv-LV"/>
        </w:rPr>
        <w:t xml:space="preserve">Atbalsts </w:t>
      </w:r>
      <w:r w:rsidR="1D958C18" w:rsidRPr="00144E6B">
        <w:rPr>
          <w:rFonts w:asciiTheme="majorHAnsi" w:hAnsiTheme="majorHAnsi" w:cstheme="majorHAnsi"/>
          <w:b/>
          <w:sz w:val="24"/>
          <w:szCs w:val="24"/>
          <w:lang w:val="lv-LV"/>
        </w:rPr>
        <w:t>starptautisko</w:t>
      </w:r>
      <w:r w:rsidRPr="00144E6B">
        <w:rPr>
          <w:rFonts w:asciiTheme="majorHAnsi" w:hAnsiTheme="majorHAnsi" w:cstheme="majorHAnsi"/>
          <w:b/>
          <w:sz w:val="24"/>
          <w:szCs w:val="24"/>
          <w:lang w:val="lv-LV"/>
        </w:rPr>
        <w:t xml:space="preserve"> biznesa pakalpojumu centriem Latvijā</w:t>
      </w:r>
      <w:r w:rsidRPr="00144E6B">
        <w:rPr>
          <w:rFonts w:asciiTheme="majorHAnsi" w:hAnsiTheme="majorHAnsi" w:cstheme="majorHAnsi"/>
          <w:sz w:val="24"/>
          <w:szCs w:val="24"/>
          <w:lang w:val="lv-LV"/>
        </w:rPr>
        <w:t xml:space="preserve"> (apmācību nodrošināšana, infrastruktūras attīstība</w:t>
      </w:r>
      <w:r w:rsidR="00695D09" w:rsidRPr="00144E6B">
        <w:rPr>
          <w:rFonts w:asciiTheme="majorHAnsi" w:hAnsiTheme="majorHAnsi" w:cstheme="majorHAnsi"/>
          <w:sz w:val="24"/>
          <w:szCs w:val="24"/>
          <w:lang w:val="lv-LV"/>
        </w:rPr>
        <w:t>, konsultatīvs atbalsts ārvalstu investoriem juridisko personu darbības un nodokļu jautājumos</w:t>
      </w:r>
      <w:r w:rsidRPr="00144E6B">
        <w:rPr>
          <w:rFonts w:asciiTheme="majorHAnsi" w:hAnsiTheme="majorHAnsi" w:cstheme="majorHAnsi"/>
          <w:sz w:val="24"/>
          <w:szCs w:val="24"/>
          <w:lang w:val="lv-LV"/>
        </w:rPr>
        <w:t>)</w:t>
      </w:r>
      <w:r w:rsidR="0034177F" w:rsidRPr="00144E6B">
        <w:rPr>
          <w:rFonts w:asciiTheme="majorHAnsi" w:hAnsiTheme="majorHAnsi" w:cstheme="majorHAnsi"/>
          <w:sz w:val="24"/>
          <w:szCs w:val="24"/>
          <w:lang w:val="lv-LV"/>
        </w:rPr>
        <w:t>;</w:t>
      </w:r>
    </w:p>
    <w:p w14:paraId="21FB01DA" w14:textId="76572061" w:rsidR="0034177F" w:rsidRPr="007F1395" w:rsidRDefault="7F0463F0" w:rsidP="00F45F9F">
      <w:pPr>
        <w:pStyle w:val="ListParagraph"/>
        <w:numPr>
          <w:ilvl w:val="2"/>
          <w:numId w:val="35"/>
        </w:numPr>
        <w:tabs>
          <w:tab w:val="clear" w:pos="850"/>
          <w:tab w:val="clear" w:pos="1191"/>
          <w:tab w:val="clear" w:pos="1531"/>
        </w:tabs>
        <w:spacing w:after="160" w:line="256" w:lineRule="auto"/>
        <w:ind w:left="1418"/>
        <w:jc w:val="both"/>
        <w:rPr>
          <w:rFonts w:asciiTheme="majorHAnsi" w:hAnsiTheme="majorHAnsi" w:cstheme="majorHAnsi"/>
          <w:bCs/>
          <w:sz w:val="24"/>
          <w:szCs w:val="24"/>
          <w:lang w:val="lv-LV"/>
        </w:rPr>
      </w:pPr>
      <w:r w:rsidRPr="00144E6B">
        <w:rPr>
          <w:rFonts w:asciiTheme="majorHAnsi" w:hAnsiTheme="majorHAnsi" w:cstheme="majorHAnsi"/>
          <w:b/>
          <w:sz w:val="24"/>
          <w:szCs w:val="24"/>
          <w:lang w:val="lv-LV"/>
        </w:rPr>
        <w:t>Veicināt</w:t>
      </w:r>
      <w:r w:rsidR="001A789D">
        <w:rPr>
          <w:rFonts w:asciiTheme="majorHAnsi" w:hAnsiTheme="majorHAnsi" w:cstheme="majorHAnsi"/>
          <w:b/>
          <w:sz w:val="24"/>
          <w:szCs w:val="24"/>
          <w:lang w:val="lv-LV"/>
        </w:rPr>
        <w:t xml:space="preserve"> uzņēmējdarbības attīstību un sadarbību ar </w:t>
      </w:r>
      <w:r w:rsidRPr="00144E6B">
        <w:rPr>
          <w:rFonts w:asciiTheme="majorHAnsi" w:hAnsiTheme="majorHAnsi" w:cstheme="majorHAnsi"/>
          <w:b/>
          <w:sz w:val="24"/>
          <w:szCs w:val="24"/>
          <w:lang w:val="lv-LV"/>
        </w:rPr>
        <w:t>investor</w:t>
      </w:r>
      <w:r w:rsidR="003D614C">
        <w:rPr>
          <w:rFonts w:asciiTheme="majorHAnsi" w:hAnsiTheme="majorHAnsi" w:cstheme="majorHAnsi"/>
          <w:b/>
          <w:sz w:val="24"/>
          <w:szCs w:val="24"/>
          <w:lang w:val="lv-LV"/>
        </w:rPr>
        <w:t xml:space="preserve">iem </w:t>
      </w:r>
      <w:r w:rsidR="003D614C" w:rsidRPr="007F1395">
        <w:rPr>
          <w:rFonts w:asciiTheme="majorHAnsi" w:hAnsiTheme="majorHAnsi" w:cstheme="majorHAnsi"/>
          <w:bCs/>
          <w:sz w:val="24"/>
          <w:szCs w:val="24"/>
          <w:lang w:val="lv-LV"/>
        </w:rPr>
        <w:t>un sadarbību</w:t>
      </w:r>
      <w:r w:rsidRPr="007F1395">
        <w:rPr>
          <w:rFonts w:asciiTheme="majorHAnsi" w:hAnsiTheme="majorHAnsi" w:cstheme="majorHAnsi"/>
          <w:bCs/>
          <w:sz w:val="24"/>
          <w:szCs w:val="24"/>
          <w:lang w:val="lv-LV"/>
        </w:rPr>
        <w:t xml:space="preserve"> ar Latvijas pētniecības un </w:t>
      </w:r>
      <w:r w:rsidR="01AC9FB8" w:rsidRPr="007F1395">
        <w:rPr>
          <w:rFonts w:asciiTheme="majorHAnsi" w:hAnsiTheme="majorHAnsi" w:cstheme="majorHAnsi"/>
          <w:bCs/>
          <w:sz w:val="24"/>
          <w:szCs w:val="24"/>
          <w:lang w:val="lv-LV"/>
        </w:rPr>
        <w:t>attīstības institūcijām;</w:t>
      </w:r>
      <w:r w:rsidRPr="007F1395">
        <w:rPr>
          <w:rFonts w:asciiTheme="majorHAnsi" w:hAnsiTheme="majorHAnsi" w:cstheme="majorHAnsi"/>
          <w:bCs/>
          <w:sz w:val="24"/>
          <w:szCs w:val="24"/>
          <w:lang w:val="lv-LV"/>
        </w:rPr>
        <w:t xml:space="preserve"> </w:t>
      </w:r>
    </w:p>
    <w:p w14:paraId="4DF71719" w14:textId="4A164D57" w:rsidR="00403DCB" w:rsidRDefault="00745500" w:rsidP="00F45F9F">
      <w:pPr>
        <w:pStyle w:val="ListParagraph"/>
        <w:numPr>
          <w:ilvl w:val="2"/>
          <w:numId w:val="35"/>
        </w:numPr>
        <w:tabs>
          <w:tab w:val="clear" w:pos="850"/>
          <w:tab w:val="clear" w:pos="1191"/>
          <w:tab w:val="clear" w:pos="1531"/>
        </w:tabs>
        <w:spacing w:after="160" w:line="256" w:lineRule="auto"/>
        <w:ind w:left="1418"/>
        <w:jc w:val="both"/>
        <w:rPr>
          <w:rFonts w:asciiTheme="majorHAnsi" w:hAnsiTheme="majorHAnsi" w:cstheme="majorBidi"/>
          <w:sz w:val="24"/>
          <w:szCs w:val="24"/>
          <w:lang w:val="lv-LV"/>
        </w:rPr>
      </w:pPr>
      <w:r w:rsidRPr="00144E6B">
        <w:rPr>
          <w:rFonts w:asciiTheme="majorHAnsi" w:hAnsiTheme="majorHAnsi" w:cstheme="majorBidi"/>
          <w:b/>
          <w:sz w:val="24"/>
          <w:szCs w:val="24"/>
          <w:lang w:val="lv-LV"/>
        </w:rPr>
        <w:t>Latvijas industriālo ēku fonda attīstība</w:t>
      </w:r>
      <w:r w:rsidRPr="00144E6B">
        <w:rPr>
          <w:rFonts w:asciiTheme="majorHAnsi" w:hAnsiTheme="majorHAnsi" w:cstheme="majorBidi"/>
          <w:sz w:val="24"/>
          <w:szCs w:val="24"/>
          <w:lang w:val="lv-LV"/>
        </w:rPr>
        <w:t>,</w:t>
      </w:r>
      <w:r w:rsidR="00EA400C">
        <w:rPr>
          <w:rFonts w:asciiTheme="majorHAnsi" w:hAnsiTheme="majorHAnsi" w:cstheme="majorBidi"/>
          <w:sz w:val="24"/>
          <w:szCs w:val="24"/>
          <w:lang w:val="lv-LV"/>
        </w:rPr>
        <w:t xml:space="preserve"> </w:t>
      </w:r>
      <w:r w:rsidR="00EA400C" w:rsidRPr="00144E6B">
        <w:rPr>
          <w:rFonts w:asciiTheme="majorHAnsi" w:eastAsiaTheme="minorEastAsia" w:hAnsiTheme="majorHAnsi" w:cstheme="majorBidi"/>
          <w:sz w:val="24"/>
          <w:szCs w:val="24"/>
          <w:lang w:val="lv-LV"/>
        </w:rPr>
        <w:t>Infrastruktūras attīstība uzņēmējdarbības atbalstam. Komercdarbības mērķiem paredzēto ēku un to infrastruktūras attīstīšana</w:t>
      </w:r>
      <w:r w:rsidR="00EA400C">
        <w:rPr>
          <w:rFonts w:asciiTheme="majorHAnsi" w:eastAsiaTheme="minorEastAsia" w:hAnsiTheme="majorHAnsi" w:cstheme="majorBidi"/>
          <w:sz w:val="24"/>
          <w:szCs w:val="24"/>
          <w:lang w:val="lv-LV"/>
        </w:rPr>
        <w:t>,</w:t>
      </w:r>
      <w:r w:rsidRPr="00144E6B">
        <w:rPr>
          <w:rFonts w:asciiTheme="majorHAnsi" w:hAnsiTheme="majorHAnsi" w:cstheme="majorBidi"/>
          <w:sz w:val="24"/>
          <w:szCs w:val="24"/>
          <w:lang w:val="lv-LV"/>
        </w:rPr>
        <w:t xml:space="preserve"> dodot iespēju ātrāk attīstīties uzņēmumiem, ļaujot ieguldīt savu kapitālu ražošanas tehnoloģijās un biznesa attīstībā</w:t>
      </w:r>
      <w:r w:rsidR="00403DCB" w:rsidRPr="00144E6B">
        <w:rPr>
          <w:rFonts w:asciiTheme="majorHAnsi" w:hAnsiTheme="majorHAnsi" w:cstheme="majorBidi"/>
          <w:sz w:val="24"/>
          <w:szCs w:val="24"/>
          <w:lang w:val="lv-LV"/>
        </w:rPr>
        <w:t>;</w:t>
      </w:r>
    </w:p>
    <w:p w14:paraId="474D7954" w14:textId="445416B9" w:rsidR="00B7527D" w:rsidRPr="00144E6B" w:rsidRDefault="763EC24D" w:rsidP="00F45F9F">
      <w:pPr>
        <w:pStyle w:val="ListParagraph"/>
        <w:numPr>
          <w:ilvl w:val="2"/>
          <w:numId w:val="35"/>
        </w:numPr>
        <w:tabs>
          <w:tab w:val="clear" w:pos="850"/>
          <w:tab w:val="clear" w:pos="1191"/>
          <w:tab w:val="clear" w:pos="1531"/>
        </w:tabs>
        <w:spacing w:after="160" w:line="256" w:lineRule="auto"/>
        <w:ind w:left="1418"/>
        <w:jc w:val="both"/>
        <w:rPr>
          <w:rFonts w:asciiTheme="majorHAnsi" w:hAnsiTheme="majorHAnsi" w:cstheme="majorHAnsi"/>
          <w:sz w:val="24"/>
          <w:szCs w:val="24"/>
          <w:lang w:val="lv-LV"/>
        </w:rPr>
      </w:pPr>
      <w:r w:rsidRPr="00144E6B">
        <w:rPr>
          <w:rFonts w:asciiTheme="majorHAnsi" w:hAnsiTheme="majorHAnsi" w:cstheme="majorHAnsi"/>
          <w:b/>
          <w:sz w:val="24"/>
          <w:szCs w:val="24"/>
          <w:lang w:val="lv-LV"/>
        </w:rPr>
        <w:t xml:space="preserve">Stiprināt </w:t>
      </w:r>
      <w:r w:rsidR="2741E488" w:rsidRPr="00144E6B">
        <w:rPr>
          <w:rFonts w:asciiTheme="majorHAnsi" w:hAnsiTheme="majorHAnsi" w:cstheme="majorHAnsi"/>
          <w:b/>
          <w:sz w:val="24"/>
          <w:szCs w:val="24"/>
          <w:lang w:val="lv-LV"/>
        </w:rPr>
        <w:t xml:space="preserve">LIAA </w:t>
      </w:r>
      <w:proofErr w:type="spellStart"/>
      <w:r w:rsidR="2741E488" w:rsidRPr="00144E6B">
        <w:rPr>
          <w:rFonts w:asciiTheme="majorHAnsi" w:hAnsiTheme="majorHAnsi" w:cstheme="majorHAnsi"/>
          <w:b/>
          <w:sz w:val="24"/>
          <w:szCs w:val="24"/>
          <w:lang w:val="lv-LV"/>
        </w:rPr>
        <w:t>proaktīvo</w:t>
      </w:r>
      <w:proofErr w:type="spellEnd"/>
      <w:r w:rsidR="2741E488" w:rsidRPr="00144E6B">
        <w:rPr>
          <w:rFonts w:asciiTheme="majorHAnsi" w:hAnsiTheme="majorHAnsi" w:cstheme="majorHAnsi"/>
          <w:b/>
          <w:sz w:val="24"/>
          <w:szCs w:val="24"/>
          <w:lang w:val="lv-LV"/>
        </w:rPr>
        <w:t xml:space="preserve"> investīciju piesaistes kapacitāti</w:t>
      </w:r>
      <w:r w:rsidR="00403DCB" w:rsidRPr="00144E6B">
        <w:rPr>
          <w:rFonts w:asciiTheme="majorHAnsi" w:hAnsiTheme="majorHAnsi" w:cstheme="majorHAnsi"/>
          <w:bCs/>
          <w:sz w:val="24"/>
          <w:szCs w:val="24"/>
          <w:lang w:val="lv-LV"/>
        </w:rPr>
        <w:t>,</w:t>
      </w:r>
      <w:r w:rsidR="00403DCB" w:rsidRPr="00144E6B">
        <w:rPr>
          <w:rFonts w:asciiTheme="majorHAnsi" w:hAnsiTheme="majorHAnsi" w:cstheme="majorHAnsi"/>
          <w:b/>
          <w:sz w:val="24"/>
          <w:szCs w:val="24"/>
          <w:lang w:val="lv-LV"/>
        </w:rPr>
        <w:t xml:space="preserve"> </w:t>
      </w:r>
      <w:r w:rsidR="00403DCB" w:rsidRPr="00144E6B">
        <w:rPr>
          <w:rFonts w:asciiTheme="majorHAnsi" w:hAnsiTheme="majorHAnsi" w:cstheme="majorHAnsi"/>
          <w:bCs/>
          <w:sz w:val="24"/>
          <w:szCs w:val="24"/>
          <w:lang w:val="lv-LV"/>
        </w:rPr>
        <w:t xml:space="preserve">kā arī </w:t>
      </w:r>
      <w:r w:rsidR="00403DCB" w:rsidRPr="00144E6B">
        <w:rPr>
          <w:rFonts w:asciiTheme="majorHAnsi" w:hAnsiTheme="majorHAnsi" w:cstheme="majorHAnsi"/>
          <w:sz w:val="24"/>
          <w:szCs w:val="24"/>
          <w:lang w:val="lv-LV"/>
        </w:rPr>
        <w:t>Latvijas diplomātiskās pārstāvniecības ārvalstīs</w:t>
      </w:r>
      <w:r w:rsidR="00403DCB" w:rsidRPr="00144E6B">
        <w:rPr>
          <w:rFonts w:asciiTheme="majorHAnsi" w:hAnsiTheme="majorHAnsi" w:cstheme="majorHAnsi"/>
          <w:bCs/>
          <w:sz w:val="24"/>
          <w:szCs w:val="24"/>
          <w:lang w:val="lv-LV"/>
        </w:rPr>
        <w:t>, nepieciešamības gadījumā iesaistot plašo Latvijas Goda konsulu tīklu ārvalstīs</w:t>
      </w:r>
      <w:r w:rsidR="005C7F5B" w:rsidRPr="00144E6B">
        <w:rPr>
          <w:rFonts w:asciiTheme="majorHAnsi" w:hAnsiTheme="majorHAnsi" w:cstheme="majorHAnsi"/>
          <w:bCs/>
          <w:sz w:val="24"/>
          <w:szCs w:val="24"/>
          <w:lang w:val="lv-LV"/>
        </w:rPr>
        <w:t>;</w:t>
      </w:r>
    </w:p>
    <w:p w14:paraId="5C480D91" w14:textId="3AF812B8" w:rsidR="009D097A" w:rsidRPr="0028609D" w:rsidRDefault="009D097A" w:rsidP="00F45F9F">
      <w:pPr>
        <w:pStyle w:val="ListParagraph"/>
        <w:numPr>
          <w:ilvl w:val="2"/>
          <w:numId w:val="35"/>
        </w:numPr>
        <w:tabs>
          <w:tab w:val="clear" w:pos="850"/>
          <w:tab w:val="clear" w:pos="1191"/>
          <w:tab w:val="clear" w:pos="1531"/>
        </w:tabs>
        <w:spacing w:after="160" w:line="256" w:lineRule="auto"/>
        <w:ind w:left="1418"/>
        <w:jc w:val="both"/>
        <w:rPr>
          <w:rFonts w:asciiTheme="majorHAnsi" w:hAnsiTheme="majorHAnsi" w:cstheme="majorHAnsi"/>
          <w:sz w:val="24"/>
          <w:szCs w:val="24"/>
          <w:lang w:val="lv-LV"/>
        </w:rPr>
      </w:pPr>
      <w:r w:rsidRPr="00144E6B">
        <w:rPr>
          <w:rFonts w:asciiTheme="majorHAnsi" w:hAnsiTheme="majorHAnsi" w:cstheme="majorHAnsi"/>
          <w:b/>
          <w:sz w:val="24"/>
          <w:szCs w:val="24"/>
          <w:lang w:val="lv-LV"/>
        </w:rPr>
        <w:t>Veidot nacionālas nozīmes tūrisma infrastruktūru</w:t>
      </w:r>
      <w:r w:rsidR="00B928D1" w:rsidRPr="00144E6B">
        <w:rPr>
          <w:rFonts w:asciiTheme="majorHAnsi" w:hAnsiTheme="majorHAnsi" w:cstheme="majorHAnsi"/>
          <w:sz w:val="24"/>
          <w:szCs w:val="24"/>
          <w:lang w:val="lv-LV"/>
        </w:rPr>
        <w:t xml:space="preserve">, nodrošinot straujāku tūrisma plūsmu atgriešanos pēc </w:t>
      </w:r>
      <w:r w:rsidR="000F236C" w:rsidRPr="00144E6B">
        <w:rPr>
          <w:rFonts w:asciiTheme="majorHAnsi" w:hAnsiTheme="majorHAnsi" w:cstheme="majorHAnsi"/>
          <w:sz w:val="24"/>
          <w:szCs w:val="24"/>
          <w:lang w:val="lv-LV"/>
        </w:rPr>
        <w:t>Covid-19 krīzes</w:t>
      </w:r>
      <w:r w:rsidR="00B928D1" w:rsidRPr="00144E6B">
        <w:rPr>
          <w:rFonts w:asciiTheme="majorHAnsi" w:hAnsiTheme="majorHAnsi" w:cstheme="majorHAnsi"/>
          <w:sz w:val="24"/>
          <w:szCs w:val="24"/>
          <w:lang w:val="lv-LV"/>
        </w:rPr>
        <w:t xml:space="preserve"> situācijā</w:t>
      </w:r>
      <w:r w:rsidR="005C7F5B" w:rsidRPr="0028609D">
        <w:rPr>
          <w:rFonts w:asciiTheme="majorHAnsi" w:hAnsiTheme="majorHAnsi" w:cstheme="majorHAnsi"/>
          <w:sz w:val="24"/>
          <w:szCs w:val="24"/>
          <w:lang w:val="lv-LV"/>
        </w:rPr>
        <w:t>;</w:t>
      </w:r>
    </w:p>
    <w:p w14:paraId="58303323" w14:textId="1F19D815" w:rsidR="009D5C0A" w:rsidRPr="00144E6B" w:rsidRDefault="009D5C0A" w:rsidP="00F45F9F">
      <w:pPr>
        <w:pStyle w:val="ListParagraph"/>
        <w:numPr>
          <w:ilvl w:val="2"/>
          <w:numId w:val="35"/>
        </w:numPr>
        <w:tabs>
          <w:tab w:val="clear" w:pos="850"/>
          <w:tab w:val="clear" w:pos="1191"/>
          <w:tab w:val="clear" w:pos="1531"/>
        </w:tabs>
        <w:spacing w:after="160" w:line="256" w:lineRule="auto"/>
        <w:ind w:left="1418"/>
        <w:jc w:val="both"/>
        <w:rPr>
          <w:rFonts w:asciiTheme="majorHAnsi" w:hAnsiTheme="majorHAnsi" w:cstheme="majorHAnsi"/>
          <w:sz w:val="24"/>
          <w:szCs w:val="24"/>
          <w:lang w:val="lv-LV"/>
        </w:rPr>
      </w:pPr>
      <w:r w:rsidRPr="00144E6B">
        <w:rPr>
          <w:rFonts w:asciiTheme="majorHAnsi" w:hAnsiTheme="majorHAnsi" w:cstheme="majorHAnsi"/>
          <w:b/>
          <w:bCs/>
          <w:sz w:val="24"/>
          <w:szCs w:val="24"/>
          <w:lang w:val="lv-LV"/>
        </w:rPr>
        <w:t>Finansējums klasteru programmu pilnvērtīgai turpināšanai</w:t>
      </w:r>
      <w:r w:rsidRPr="00144E6B">
        <w:rPr>
          <w:rFonts w:asciiTheme="majorHAnsi" w:hAnsiTheme="majorHAnsi" w:cstheme="majorHAnsi"/>
          <w:sz w:val="24"/>
          <w:szCs w:val="24"/>
          <w:lang w:val="lv-LV"/>
        </w:rPr>
        <w:t xml:space="preserve"> - iespēja klasteriem/ asociācijām/ uzņēmumu apvienībām pastāvīgi plānot un dinamiski, atbilstoši tirgus situācijai īstenot kopīgas eksporta veicināšanas aktivitātes, sekmēt zināšanu kapitāla veidošanos caur atšķirīgu zināšanu  un pieredzes pārnesi, kā arī sekmēt dinamisku vērtību ķēžu veidošanos, kas ļauj uzņēmumiem pārvarēt atsevišķa uzņēmuma  ierobežojumus mērogā un aktivitāšu tvērumā</w:t>
      </w:r>
      <w:r w:rsidR="005C7F5B" w:rsidRPr="00144E6B">
        <w:rPr>
          <w:rFonts w:asciiTheme="majorHAnsi" w:hAnsiTheme="majorHAnsi" w:cstheme="majorHAnsi"/>
          <w:sz w:val="24"/>
          <w:szCs w:val="24"/>
          <w:lang w:val="lv-LV"/>
        </w:rPr>
        <w:t>.</w:t>
      </w:r>
    </w:p>
    <w:p w14:paraId="27F5B9D4" w14:textId="1882C528" w:rsidR="005D269B" w:rsidRDefault="005D269B" w:rsidP="005C7F5B">
      <w:pPr>
        <w:tabs>
          <w:tab w:val="clear" w:pos="850"/>
          <w:tab w:val="clear" w:pos="1191"/>
          <w:tab w:val="clear" w:pos="1531"/>
        </w:tabs>
        <w:spacing w:after="160" w:line="256" w:lineRule="auto"/>
        <w:jc w:val="both"/>
        <w:rPr>
          <w:rFonts w:asciiTheme="majorHAnsi" w:hAnsiTheme="majorHAnsi" w:cstheme="majorBidi"/>
          <w:sz w:val="24"/>
          <w:szCs w:val="24"/>
          <w:lang w:val="lv-LV"/>
        </w:rPr>
      </w:pPr>
      <w:r w:rsidRPr="005D269B">
        <w:rPr>
          <w:rFonts w:asciiTheme="majorHAnsi" w:hAnsiTheme="majorHAnsi" w:cstheme="majorBidi"/>
          <w:sz w:val="24"/>
          <w:szCs w:val="24"/>
          <w:lang w:val="lv-LV"/>
        </w:rPr>
        <w:t xml:space="preserve">Atbalsta rezultātā plānots  paaugstināt Latvijas uzņēmējdarbības vides investīciju absorbcijas līmeni un finanšu apstrādes kvalitāti, nodrošinot tās </w:t>
      </w:r>
      <w:proofErr w:type="spellStart"/>
      <w:r w:rsidRPr="005D269B">
        <w:rPr>
          <w:rFonts w:asciiTheme="majorHAnsi" w:hAnsiTheme="majorHAnsi" w:cstheme="majorBidi"/>
          <w:sz w:val="24"/>
          <w:szCs w:val="24"/>
          <w:lang w:val="lv-LV"/>
        </w:rPr>
        <w:t>pārredzamību</w:t>
      </w:r>
      <w:proofErr w:type="spellEnd"/>
      <w:r w:rsidRPr="005D269B">
        <w:rPr>
          <w:rFonts w:asciiTheme="majorHAnsi" w:hAnsiTheme="majorHAnsi" w:cstheme="majorBidi"/>
          <w:sz w:val="24"/>
          <w:szCs w:val="24"/>
          <w:lang w:val="lv-LV"/>
        </w:rPr>
        <w:t xml:space="preserve">, kā arī investoru interešu ievērošanu un nepieciešamības gadījumā arī aizstāvēšanu. Tiks sekmēta labvēlīga ĀTI piesaistes politika, pilnveidoti sadarbības modeļi ar ārvalstu investoriem, pakāpeniski virzot investīciju plūsmu  uz produktivitāti paaugstinošajām darbībām privātajā sektorā un pāreju uz augsto tehnoloģiju pielietošanu  tautsaimniecības nozarēs, kas nodrošinātu veiksmīgu dalību globālajās vērtību ķēdēs. Tā pat tiks stiprināta LIAA kapacitāte </w:t>
      </w:r>
      <w:proofErr w:type="spellStart"/>
      <w:r w:rsidRPr="005D269B">
        <w:rPr>
          <w:rFonts w:asciiTheme="majorHAnsi" w:hAnsiTheme="majorHAnsi" w:cstheme="majorBidi"/>
          <w:sz w:val="24"/>
          <w:szCs w:val="24"/>
          <w:lang w:val="lv-LV"/>
        </w:rPr>
        <w:t>proaktīvo</w:t>
      </w:r>
      <w:proofErr w:type="spellEnd"/>
      <w:r w:rsidRPr="005D269B">
        <w:rPr>
          <w:rFonts w:asciiTheme="majorHAnsi" w:hAnsiTheme="majorHAnsi" w:cstheme="majorBidi"/>
          <w:sz w:val="24"/>
          <w:szCs w:val="24"/>
          <w:lang w:val="lv-LV"/>
        </w:rPr>
        <w:t xml:space="preserve"> investīciju piesaistei, pilnveidotas un vienkāršotas Grantu un finanšu instrumentu programmas uzņēmējdarbības kapacitātes uzlabošanai un veicināta</w:t>
      </w:r>
      <w:r w:rsidRPr="005D269B">
        <w:rPr>
          <w:rFonts w:asciiTheme="majorHAnsi" w:hAnsiTheme="majorHAnsi" w:cstheme="majorBidi"/>
          <w:lang w:val="lv-LV"/>
        </w:rPr>
        <w:t xml:space="preserve"> </w:t>
      </w:r>
      <w:r w:rsidRPr="005D269B">
        <w:rPr>
          <w:rFonts w:asciiTheme="majorHAnsi" w:hAnsiTheme="majorHAnsi" w:cstheme="majorBidi"/>
          <w:sz w:val="24"/>
          <w:szCs w:val="24"/>
          <w:lang w:val="lv-LV"/>
        </w:rPr>
        <w:t>kapitāla tirgus (t.sk. "zaļo" finansēšanas instrumentu) attīstīšana un finansējuma pieejamība, nodrošināts kvalitatīvs ārvalstu investoru konsultatīvais atbalsts</w:t>
      </w:r>
      <w:r>
        <w:rPr>
          <w:rFonts w:asciiTheme="majorHAnsi" w:hAnsiTheme="majorHAnsi" w:cstheme="majorBidi"/>
          <w:sz w:val="24"/>
          <w:szCs w:val="24"/>
          <w:lang w:val="lv-LV"/>
        </w:rPr>
        <w:t>.</w:t>
      </w:r>
    </w:p>
    <w:p w14:paraId="28E21F89" w14:textId="0991A042" w:rsidR="009275E2" w:rsidRPr="008B682A" w:rsidRDefault="00647788" w:rsidP="00647788">
      <w:pPr>
        <w:pStyle w:val="Heading2"/>
        <w:rPr>
          <w:rFonts w:cstheme="majorHAnsi"/>
          <w:b/>
          <w:bCs/>
          <w:szCs w:val="28"/>
          <w:lang w:val="lv-LV"/>
        </w:rPr>
      </w:pPr>
      <w:bookmarkStart w:id="41" w:name="_Toc57044676"/>
      <w:r w:rsidRPr="008B682A">
        <w:rPr>
          <w:rFonts w:cstheme="majorHAnsi"/>
          <w:b/>
          <w:bCs/>
          <w:szCs w:val="28"/>
          <w:lang w:val="lv-LV"/>
        </w:rPr>
        <w:t>4</w:t>
      </w:r>
      <w:r w:rsidR="0F884B1D" w:rsidRPr="008B682A">
        <w:rPr>
          <w:rFonts w:cstheme="majorHAnsi"/>
          <w:b/>
          <w:bCs/>
          <w:szCs w:val="28"/>
          <w:lang w:val="lv-LV"/>
        </w:rPr>
        <w:t>.</w:t>
      </w:r>
      <w:r w:rsidR="00144E6B">
        <w:rPr>
          <w:rFonts w:cstheme="majorHAnsi"/>
          <w:b/>
          <w:bCs/>
          <w:szCs w:val="28"/>
          <w:lang w:val="lv-LV"/>
        </w:rPr>
        <w:t>4</w:t>
      </w:r>
      <w:r w:rsidR="0F884B1D" w:rsidRPr="008B682A">
        <w:rPr>
          <w:rFonts w:cstheme="majorHAnsi"/>
          <w:b/>
          <w:bCs/>
          <w:szCs w:val="28"/>
          <w:lang w:val="lv-LV"/>
        </w:rPr>
        <w:t>. RĪCĪBAS VIRZIENS: INOVĀCIJAS</w:t>
      </w:r>
      <w:bookmarkEnd w:id="41"/>
      <w:r w:rsidR="0F884B1D" w:rsidRPr="008B682A">
        <w:rPr>
          <w:rFonts w:cstheme="majorHAnsi"/>
          <w:b/>
          <w:bCs/>
          <w:szCs w:val="28"/>
          <w:lang w:val="lv-LV"/>
        </w:rPr>
        <w:t xml:space="preserve"> </w:t>
      </w:r>
    </w:p>
    <w:p w14:paraId="4387323E" w14:textId="751DCA1F" w:rsidR="004C0915" w:rsidRPr="008B682A" w:rsidRDefault="2CF8213D" w:rsidP="00FA4334">
      <w:pPr>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 xml:space="preserve">Latvijas konkurētspējas priekšrocības pamatā veidojamas, balstoties uz </w:t>
      </w:r>
      <w:r w:rsidR="3B27EBBD" w:rsidRPr="008B682A">
        <w:rPr>
          <w:rFonts w:asciiTheme="majorHAnsi" w:hAnsiTheme="majorHAnsi" w:cstheme="majorHAnsi"/>
          <w:sz w:val="24"/>
          <w:szCs w:val="24"/>
          <w:lang w:val="lv-LV"/>
        </w:rPr>
        <w:t xml:space="preserve">inovāciju ieviešanu, modernu </w:t>
      </w:r>
      <w:r w:rsidR="157CB64B" w:rsidRPr="008B682A">
        <w:rPr>
          <w:rFonts w:asciiTheme="majorHAnsi" w:hAnsiTheme="majorHAnsi" w:cstheme="majorHAnsi"/>
          <w:sz w:val="24"/>
          <w:szCs w:val="24"/>
          <w:lang w:val="lv-LV"/>
        </w:rPr>
        <w:t>un digitālu</w:t>
      </w:r>
      <w:r w:rsidR="3B27EBBD" w:rsidRPr="008B682A">
        <w:rPr>
          <w:rFonts w:asciiTheme="majorHAnsi" w:hAnsiTheme="majorHAnsi" w:cstheme="majorHAnsi"/>
          <w:sz w:val="24"/>
          <w:szCs w:val="24"/>
          <w:lang w:val="lv-LV"/>
        </w:rPr>
        <w:t xml:space="preserve"> tehnoloģiju izmantošanu un </w:t>
      </w:r>
      <w:r w:rsidR="00CD7A5F" w:rsidRPr="008B682A">
        <w:rPr>
          <w:rFonts w:asciiTheme="majorHAnsi" w:hAnsiTheme="majorHAnsi" w:cstheme="majorHAnsi"/>
          <w:sz w:val="24"/>
          <w:szCs w:val="24"/>
          <w:lang w:val="lv-LV"/>
        </w:rPr>
        <w:t xml:space="preserve"> produktivitātes </w:t>
      </w:r>
      <w:r w:rsidR="17329FCD" w:rsidRPr="008B682A">
        <w:rPr>
          <w:rFonts w:asciiTheme="majorHAnsi" w:hAnsiTheme="majorHAnsi" w:cstheme="majorHAnsi"/>
          <w:sz w:val="24"/>
          <w:szCs w:val="24"/>
          <w:lang w:val="lv-LV"/>
        </w:rPr>
        <w:t>paaugstināšanu.</w:t>
      </w:r>
      <w:r w:rsidR="5C31B919" w:rsidRPr="008B682A">
        <w:rPr>
          <w:rFonts w:asciiTheme="majorHAnsi" w:hAnsiTheme="majorHAnsi" w:cstheme="majorHAnsi"/>
          <w:sz w:val="24"/>
          <w:szCs w:val="24"/>
          <w:lang w:val="lv-LV"/>
        </w:rPr>
        <w:t xml:space="preserve"> </w:t>
      </w:r>
      <w:r w:rsidR="4C520DA0" w:rsidRPr="008B682A">
        <w:rPr>
          <w:rFonts w:asciiTheme="majorHAnsi" w:hAnsiTheme="majorHAnsi" w:cstheme="majorHAnsi"/>
          <w:sz w:val="24"/>
          <w:szCs w:val="24"/>
          <w:lang w:val="lv-LV"/>
        </w:rPr>
        <w:t>Prasme</w:t>
      </w:r>
      <w:r w:rsidR="00CD7A5F" w:rsidRPr="008B682A">
        <w:rPr>
          <w:rFonts w:asciiTheme="majorHAnsi" w:hAnsiTheme="majorHAnsi" w:cstheme="majorHAnsi"/>
          <w:sz w:val="24"/>
          <w:szCs w:val="24"/>
          <w:lang w:val="lv-LV"/>
        </w:rPr>
        <w:t xml:space="preserve"> radīt </w:t>
      </w:r>
      <w:r w:rsidR="0FCF0937" w:rsidRPr="008B682A">
        <w:rPr>
          <w:rFonts w:asciiTheme="majorHAnsi" w:hAnsiTheme="majorHAnsi" w:cstheme="majorHAnsi"/>
          <w:sz w:val="24"/>
          <w:szCs w:val="24"/>
          <w:lang w:val="lv-LV"/>
        </w:rPr>
        <w:t xml:space="preserve">un </w:t>
      </w:r>
      <w:r w:rsidR="0F7326F7" w:rsidRPr="008B682A">
        <w:rPr>
          <w:rFonts w:asciiTheme="majorHAnsi" w:hAnsiTheme="majorHAnsi" w:cstheme="majorHAnsi"/>
          <w:sz w:val="24"/>
          <w:szCs w:val="24"/>
          <w:lang w:val="lv-LV"/>
        </w:rPr>
        <w:t>arī pielietot</w:t>
      </w:r>
      <w:r w:rsidR="0FCF0937" w:rsidRPr="008B682A" w:rsidDel="009A7A16">
        <w:rPr>
          <w:rFonts w:asciiTheme="majorHAnsi" w:hAnsiTheme="majorHAnsi" w:cstheme="majorHAnsi"/>
          <w:sz w:val="24"/>
          <w:szCs w:val="24"/>
          <w:lang w:val="lv-LV"/>
        </w:rPr>
        <w:t xml:space="preserve"> </w:t>
      </w:r>
      <w:r w:rsidR="0897B3BB" w:rsidRPr="008B682A">
        <w:rPr>
          <w:rFonts w:asciiTheme="majorHAnsi" w:hAnsiTheme="majorHAnsi" w:cstheme="majorHAnsi"/>
          <w:sz w:val="24"/>
          <w:szCs w:val="24"/>
          <w:lang w:val="lv-LV"/>
        </w:rPr>
        <w:t xml:space="preserve">dažāda veida </w:t>
      </w:r>
      <w:r w:rsidR="00CD7A5F" w:rsidRPr="008B682A">
        <w:rPr>
          <w:rFonts w:asciiTheme="majorHAnsi" w:hAnsiTheme="majorHAnsi" w:cstheme="majorHAnsi"/>
          <w:sz w:val="24"/>
          <w:szCs w:val="24"/>
          <w:lang w:val="lv-LV"/>
        </w:rPr>
        <w:t xml:space="preserve">inovācijas jeb </w:t>
      </w:r>
      <w:r w:rsidR="46940642" w:rsidRPr="008B682A">
        <w:rPr>
          <w:rFonts w:asciiTheme="majorHAnsi" w:hAnsiTheme="majorHAnsi" w:cstheme="majorHAnsi"/>
          <w:sz w:val="24"/>
          <w:szCs w:val="24"/>
          <w:lang w:val="lv-LV"/>
        </w:rPr>
        <w:t>jaunus vai būtiski uzlabotus produktus un procesus</w:t>
      </w:r>
      <w:r w:rsidR="150459A5" w:rsidRPr="008B682A">
        <w:rPr>
          <w:rFonts w:asciiTheme="majorHAnsi" w:hAnsiTheme="majorHAnsi" w:cstheme="majorHAnsi"/>
          <w:sz w:val="24"/>
          <w:szCs w:val="24"/>
          <w:lang w:val="lv-LV"/>
        </w:rPr>
        <w:t xml:space="preserve"> var nodrošināt nepieciešamo </w:t>
      </w:r>
      <w:r w:rsidR="2B71D790" w:rsidRPr="008B682A">
        <w:rPr>
          <w:rFonts w:asciiTheme="majorHAnsi" w:hAnsiTheme="majorHAnsi" w:cstheme="majorHAnsi"/>
          <w:sz w:val="24"/>
          <w:szCs w:val="24"/>
          <w:lang w:val="lv-LV"/>
        </w:rPr>
        <w:t>grūdienu valsts ekonomiskajai izaugsmei</w:t>
      </w:r>
      <w:r w:rsidR="03505827" w:rsidRPr="008B682A">
        <w:rPr>
          <w:rFonts w:asciiTheme="majorHAnsi" w:hAnsiTheme="majorHAnsi" w:cstheme="majorHAnsi"/>
          <w:sz w:val="24"/>
          <w:szCs w:val="24"/>
          <w:lang w:val="lv-LV"/>
        </w:rPr>
        <w:t>.</w:t>
      </w:r>
      <w:r w:rsidR="00CD7A5F" w:rsidRPr="008B682A">
        <w:rPr>
          <w:rFonts w:asciiTheme="majorHAnsi" w:hAnsiTheme="majorHAnsi" w:cstheme="majorHAnsi"/>
          <w:sz w:val="24"/>
          <w:szCs w:val="24"/>
          <w:lang w:val="lv-LV"/>
        </w:rPr>
        <w:t xml:space="preserve"> Turklāt s</w:t>
      </w:r>
      <w:r w:rsidR="00885AD9" w:rsidRPr="008B682A">
        <w:rPr>
          <w:rFonts w:asciiTheme="majorHAnsi" w:hAnsiTheme="majorHAnsi" w:cstheme="majorHAnsi"/>
          <w:sz w:val="24"/>
          <w:szCs w:val="24"/>
          <w:lang w:val="lv-LV"/>
        </w:rPr>
        <w:t xml:space="preserve">inerģija starp </w:t>
      </w:r>
      <w:r w:rsidR="4039EB8F" w:rsidRPr="008B682A">
        <w:rPr>
          <w:rFonts w:asciiTheme="majorHAnsi" w:hAnsiTheme="majorHAnsi" w:cstheme="majorHAnsi"/>
          <w:sz w:val="24"/>
          <w:szCs w:val="24"/>
          <w:lang w:val="lv-LV"/>
        </w:rPr>
        <w:t>privāto sektoru (</w:t>
      </w:r>
      <w:r w:rsidR="00885AD9" w:rsidRPr="008B682A">
        <w:rPr>
          <w:rFonts w:asciiTheme="majorHAnsi" w:hAnsiTheme="majorHAnsi" w:cstheme="majorHAnsi"/>
          <w:sz w:val="24"/>
          <w:szCs w:val="24"/>
          <w:lang w:val="lv-LV"/>
        </w:rPr>
        <w:t>uzņēmējiem</w:t>
      </w:r>
      <w:r w:rsidR="13A13890" w:rsidRPr="008B682A">
        <w:rPr>
          <w:rFonts w:asciiTheme="majorHAnsi" w:hAnsiTheme="majorHAnsi" w:cstheme="majorHAnsi"/>
          <w:sz w:val="24"/>
          <w:szCs w:val="24"/>
          <w:lang w:val="lv-LV"/>
        </w:rPr>
        <w:t>)</w:t>
      </w:r>
      <w:r w:rsidR="75916C08" w:rsidRPr="008B682A">
        <w:rPr>
          <w:rFonts w:asciiTheme="majorHAnsi" w:hAnsiTheme="majorHAnsi" w:cstheme="majorHAnsi"/>
          <w:sz w:val="24"/>
          <w:szCs w:val="24"/>
          <w:lang w:val="lv-LV"/>
        </w:rPr>
        <w:t>,</w:t>
      </w:r>
      <w:r w:rsidR="00885AD9" w:rsidRPr="008B682A">
        <w:rPr>
          <w:rFonts w:asciiTheme="majorHAnsi" w:hAnsiTheme="majorHAnsi" w:cstheme="majorHAnsi"/>
          <w:sz w:val="24"/>
          <w:szCs w:val="24"/>
          <w:lang w:val="lv-LV"/>
        </w:rPr>
        <w:t xml:space="preserve"> </w:t>
      </w:r>
      <w:r w:rsidR="000F5340" w:rsidRPr="008B682A">
        <w:rPr>
          <w:rFonts w:asciiTheme="majorHAnsi" w:hAnsiTheme="majorHAnsi" w:cstheme="majorHAnsi"/>
          <w:sz w:val="24"/>
          <w:szCs w:val="24"/>
          <w:lang w:val="lv-LV"/>
        </w:rPr>
        <w:t>publisko</w:t>
      </w:r>
      <w:r w:rsidR="0054133D" w:rsidRPr="008B682A">
        <w:rPr>
          <w:rFonts w:asciiTheme="majorHAnsi" w:hAnsiTheme="majorHAnsi" w:cstheme="majorHAnsi"/>
          <w:sz w:val="24"/>
          <w:szCs w:val="24"/>
          <w:lang w:val="lv-LV"/>
        </w:rPr>
        <w:t xml:space="preserve"> </w:t>
      </w:r>
      <w:r w:rsidR="38EABAC1" w:rsidRPr="008B682A">
        <w:rPr>
          <w:rFonts w:asciiTheme="majorHAnsi" w:hAnsiTheme="majorHAnsi" w:cstheme="majorHAnsi"/>
          <w:sz w:val="24"/>
          <w:szCs w:val="24"/>
          <w:lang w:val="lv-LV"/>
        </w:rPr>
        <w:t xml:space="preserve">sektoru </w:t>
      </w:r>
      <w:r w:rsidR="470767BC" w:rsidRPr="008B682A">
        <w:rPr>
          <w:rFonts w:asciiTheme="majorHAnsi" w:hAnsiTheme="majorHAnsi" w:cstheme="majorHAnsi"/>
          <w:sz w:val="24"/>
          <w:szCs w:val="24"/>
          <w:lang w:val="lv-LV"/>
        </w:rPr>
        <w:t xml:space="preserve">jeb valsts </w:t>
      </w:r>
      <w:r w:rsidR="180583EB" w:rsidRPr="008B682A">
        <w:rPr>
          <w:rFonts w:asciiTheme="majorHAnsi" w:hAnsiTheme="majorHAnsi" w:cstheme="majorHAnsi"/>
          <w:sz w:val="24"/>
          <w:szCs w:val="24"/>
          <w:lang w:val="lv-LV"/>
        </w:rPr>
        <w:t>institūcijām</w:t>
      </w:r>
      <w:r w:rsidR="470767BC" w:rsidRPr="008B682A">
        <w:rPr>
          <w:rFonts w:asciiTheme="majorHAnsi" w:hAnsiTheme="majorHAnsi" w:cstheme="majorHAnsi"/>
          <w:sz w:val="24"/>
          <w:szCs w:val="24"/>
          <w:lang w:val="lv-LV"/>
        </w:rPr>
        <w:t xml:space="preserve"> </w:t>
      </w:r>
      <w:r w:rsidR="0054133D" w:rsidRPr="008B682A">
        <w:rPr>
          <w:rFonts w:asciiTheme="majorHAnsi" w:hAnsiTheme="majorHAnsi" w:cstheme="majorHAnsi"/>
          <w:sz w:val="24"/>
          <w:szCs w:val="24"/>
          <w:lang w:val="lv-LV"/>
        </w:rPr>
        <w:t>un akadēmisko</w:t>
      </w:r>
      <w:r w:rsidR="000F5340" w:rsidRPr="008B682A">
        <w:rPr>
          <w:rFonts w:asciiTheme="majorHAnsi" w:hAnsiTheme="majorHAnsi" w:cstheme="majorHAnsi"/>
          <w:sz w:val="24"/>
          <w:szCs w:val="24"/>
          <w:lang w:val="lv-LV"/>
        </w:rPr>
        <w:t xml:space="preserve"> sektoru</w:t>
      </w:r>
      <w:r w:rsidR="00885AD9" w:rsidRPr="008B682A">
        <w:rPr>
          <w:rFonts w:asciiTheme="majorHAnsi" w:hAnsiTheme="majorHAnsi" w:cstheme="majorHAnsi"/>
          <w:sz w:val="24"/>
          <w:szCs w:val="24"/>
          <w:lang w:val="lv-LV"/>
        </w:rPr>
        <w:t xml:space="preserve"> </w:t>
      </w:r>
      <w:r w:rsidR="492683D8" w:rsidRPr="008B682A">
        <w:rPr>
          <w:rFonts w:asciiTheme="majorHAnsi" w:hAnsiTheme="majorHAnsi" w:cstheme="majorHAnsi"/>
          <w:sz w:val="24"/>
          <w:szCs w:val="24"/>
          <w:lang w:val="lv-LV"/>
        </w:rPr>
        <w:t xml:space="preserve">jeb pētniecības organizācijām </w:t>
      </w:r>
      <w:r w:rsidR="00885AD9" w:rsidRPr="008B682A">
        <w:rPr>
          <w:rFonts w:asciiTheme="majorHAnsi" w:hAnsiTheme="majorHAnsi" w:cstheme="majorHAnsi"/>
          <w:sz w:val="24"/>
          <w:szCs w:val="24"/>
          <w:lang w:val="lv-LV"/>
        </w:rPr>
        <w:t xml:space="preserve">ir </w:t>
      </w:r>
      <w:r w:rsidR="6D21DD2C" w:rsidRPr="008B682A">
        <w:rPr>
          <w:rFonts w:asciiTheme="majorHAnsi" w:hAnsiTheme="majorHAnsi" w:cstheme="majorHAnsi"/>
          <w:sz w:val="24"/>
          <w:szCs w:val="24"/>
          <w:lang w:val="lv-LV"/>
        </w:rPr>
        <w:t xml:space="preserve">būtisks </w:t>
      </w:r>
      <w:r w:rsidR="00885AD9" w:rsidRPr="008B682A">
        <w:rPr>
          <w:rFonts w:asciiTheme="majorHAnsi" w:hAnsiTheme="majorHAnsi" w:cstheme="majorHAnsi"/>
          <w:sz w:val="24"/>
          <w:szCs w:val="24"/>
          <w:lang w:val="lv-LV"/>
        </w:rPr>
        <w:lastRenderedPageBreak/>
        <w:t>p</w:t>
      </w:r>
      <w:r w:rsidR="09537965" w:rsidRPr="008B682A">
        <w:rPr>
          <w:rFonts w:asciiTheme="majorHAnsi" w:hAnsiTheme="majorHAnsi" w:cstheme="majorHAnsi"/>
          <w:sz w:val="24"/>
          <w:szCs w:val="24"/>
          <w:lang w:val="lv-LV"/>
        </w:rPr>
        <w:t>riekšnoteikums</w:t>
      </w:r>
      <w:r w:rsidR="00BB4C74" w:rsidRPr="008B682A">
        <w:rPr>
          <w:rFonts w:asciiTheme="majorHAnsi" w:hAnsiTheme="majorHAnsi" w:cstheme="majorHAnsi"/>
          <w:sz w:val="24"/>
          <w:szCs w:val="24"/>
          <w:lang w:val="lv-LV"/>
        </w:rPr>
        <w:t xml:space="preserve"> </w:t>
      </w:r>
      <w:r w:rsidR="05637B0A" w:rsidRPr="008B682A">
        <w:rPr>
          <w:rFonts w:asciiTheme="majorHAnsi" w:hAnsiTheme="majorHAnsi" w:cstheme="majorHAnsi"/>
          <w:sz w:val="24"/>
          <w:szCs w:val="24"/>
          <w:lang w:val="lv-LV"/>
        </w:rPr>
        <w:t>stratēģisku</w:t>
      </w:r>
      <w:r w:rsidR="255CA87F" w:rsidRPr="008B682A">
        <w:rPr>
          <w:rFonts w:asciiTheme="majorHAnsi" w:hAnsiTheme="majorHAnsi" w:cstheme="majorHAnsi"/>
          <w:sz w:val="24"/>
          <w:szCs w:val="24"/>
          <w:lang w:val="lv-LV"/>
        </w:rPr>
        <w:t xml:space="preserve"> </w:t>
      </w:r>
      <w:r w:rsidR="00885AD9" w:rsidRPr="008B682A">
        <w:rPr>
          <w:rFonts w:asciiTheme="majorHAnsi" w:hAnsiTheme="majorHAnsi" w:cstheme="majorHAnsi"/>
          <w:sz w:val="24"/>
          <w:szCs w:val="24"/>
          <w:lang w:val="lv-LV"/>
        </w:rPr>
        <w:t>inov</w:t>
      </w:r>
      <w:r w:rsidR="15F807E9" w:rsidRPr="008B682A">
        <w:rPr>
          <w:rFonts w:asciiTheme="majorHAnsi" w:hAnsiTheme="majorHAnsi" w:cstheme="majorHAnsi"/>
          <w:sz w:val="24"/>
          <w:szCs w:val="24"/>
          <w:lang w:val="lv-LV"/>
        </w:rPr>
        <w:t>ācij</w:t>
      </w:r>
      <w:r w:rsidR="7E66D7D8" w:rsidRPr="008B682A">
        <w:rPr>
          <w:rFonts w:asciiTheme="majorHAnsi" w:hAnsiTheme="majorHAnsi" w:cstheme="majorHAnsi"/>
          <w:sz w:val="24"/>
          <w:szCs w:val="24"/>
          <w:lang w:val="lv-LV"/>
        </w:rPr>
        <w:t>u</w:t>
      </w:r>
      <w:r w:rsidR="00885AD9" w:rsidRPr="008B682A">
        <w:rPr>
          <w:rFonts w:asciiTheme="majorHAnsi" w:hAnsiTheme="majorHAnsi" w:cstheme="majorHAnsi"/>
          <w:sz w:val="24"/>
          <w:szCs w:val="24"/>
          <w:lang w:val="lv-LV"/>
        </w:rPr>
        <w:t xml:space="preserve"> </w:t>
      </w:r>
      <w:r w:rsidR="660F3061" w:rsidRPr="008B682A">
        <w:rPr>
          <w:rFonts w:asciiTheme="majorHAnsi" w:hAnsiTheme="majorHAnsi" w:cstheme="majorHAnsi"/>
          <w:sz w:val="24"/>
          <w:szCs w:val="24"/>
          <w:lang w:val="lv-LV"/>
        </w:rPr>
        <w:t>a</w:t>
      </w:r>
      <w:r w:rsidR="088CD7D4" w:rsidRPr="008B682A">
        <w:rPr>
          <w:rFonts w:asciiTheme="majorHAnsi" w:hAnsiTheme="majorHAnsi" w:cstheme="majorHAnsi"/>
          <w:sz w:val="24"/>
          <w:szCs w:val="24"/>
          <w:lang w:val="lv-LV"/>
        </w:rPr>
        <w:t>t</w:t>
      </w:r>
      <w:r w:rsidR="660F3061" w:rsidRPr="008B682A">
        <w:rPr>
          <w:rFonts w:asciiTheme="majorHAnsi" w:hAnsiTheme="majorHAnsi" w:cstheme="majorHAnsi"/>
          <w:sz w:val="24"/>
          <w:szCs w:val="24"/>
          <w:lang w:val="lv-LV"/>
        </w:rPr>
        <w:t xml:space="preserve">tīstībai </w:t>
      </w:r>
      <w:r w:rsidR="00885AD9" w:rsidRPr="008B682A">
        <w:rPr>
          <w:rFonts w:asciiTheme="majorHAnsi" w:hAnsiTheme="majorHAnsi" w:cstheme="majorHAnsi"/>
          <w:sz w:val="24"/>
          <w:szCs w:val="24"/>
          <w:lang w:val="lv-LV"/>
        </w:rPr>
        <w:t>uzņēmum</w:t>
      </w:r>
      <w:r w:rsidR="2894B05C" w:rsidRPr="008B682A">
        <w:rPr>
          <w:rFonts w:asciiTheme="majorHAnsi" w:hAnsiTheme="majorHAnsi" w:cstheme="majorHAnsi"/>
          <w:sz w:val="24"/>
          <w:szCs w:val="24"/>
          <w:lang w:val="lv-LV"/>
        </w:rPr>
        <w:t>ā</w:t>
      </w:r>
      <w:r w:rsidR="767FF4F1" w:rsidRPr="008B682A">
        <w:rPr>
          <w:rFonts w:asciiTheme="majorHAnsi" w:hAnsiTheme="majorHAnsi" w:cstheme="majorHAnsi"/>
          <w:sz w:val="24"/>
          <w:szCs w:val="24"/>
          <w:lang w:val="lv-LV"/>
        </w:rPr>
        <w:t xml:space="preserve">, </w:t>
      </w:r>
      <w:r w:rsidR="4C7FFD9F" w:rsidRPr="008B682A">
        <w:rPr>
          <w:rFonts w:asciiTheme="majorHAnsi" w:hAnsiTheme="majorHAnsi" w:cstheme="majorHAnsi"/>
          <w:sz w:val="24"/>
          <w:szCs w:val="24"/>
          <w:lang w:val="lv-LV"/>
        </w:rPr>
        <w:t>piemēram,</w:t>
      </w:r>
      <w:r w:rsidR="00885AD9" w:rsidRPr="008B682A">
        <w:rPr>
          <w:rFonts w:asciiTheme="majorHAnsi" w:hAnsiTheme="majorHAnsi" w:cstheme="majorHAnsi"/>
          <w:sz w:val="24"/>
          <w:szCs w:val="24"/>
          <w:lang w:val="lv-LV"/>
        </w:rPr>
        <w:t xml:space="preserve"> jaunu produktu, </w:t>
      </w:r>
      <w:r w:rsidR="1D52B6AA" w:rsidRPr="008B682A">
        <w:rPr>
          <w:rFonts w:asciiTheme="majorHAnsi" w:hAnsiTheme="majorHAnsi" w:cstheme="majorHAnsi"/>
          <w:sz w:val="24"/>
          <w:szCs w:val="24"/>
          <w:lang w:val="lv-LV"/>
        </w:rPr>
        <w:t>tehnoloģiju, pakalpojumu un</w:t>
      </w:r>
      <w:r w:rsidR="00885AD9" w:rsidRPr="008B682A">
        <w:rPr>
          <w:rFonts w:asciiTheme="majorHAnsi" w:hAnsiTheme="majorHAnsi" w:cstheme="majorHAnsi"/>
          <w:sz w:val="24"/>
          <w:szCs w:val="24"/>
          <w:lang w:val="lv-LV"/>
        </w:rPr>
        <w:t xml:space="preserve"> </w:t>
      </w:r>
      <w:r w:rsidR="29349D04" w:rsidRPr="008B682A">
        <w:rPr>
          <w:rFonts w:asciiTheme="majorHAnsi" w:hAnsiTheme="majorHAnsi" w:cstheme="majorHAnsi"/>
          <w:sz w:val="24"/>
          <w:szCs w:val="24"/>
          <w:lang w:val="lv-LV"/>
        </w:rPr>
        <w:t>biznesa modeļu</w:t>
      </w:r>
      <w:r w:rsidR="00885AD9" w:rsidRPr="008B682A">
        <w:rPr>
          <w:rFonts w:asciiTheme="majorHAnsi" w:hAnsiTheme="majorHAnsi" w:cstheme="majorHAnsi"/>
          <w:sz w:val="24"/>
          <w:szCs w:val="24"/>
          <w:lang w:val="lv-LV"/>
        </w:rPr>
        <w:t xml:space="preserve"> </w:t>
      </w:r>
      <w:r w:rsidR="52EBF952" w:rsidRPr="008B682A">
        <w:rPr>
          <w:rFonts w:asciiTheme="majorHAnsi" w:hAnsiTheme="majorHAnsi" w:cstheme="majorHAnsi"/>
          <w:sz w:val="24"/>
          <w:szCs w:val="24"/>
          <w:lang w:val="lv-LV"/>
        </w:rPr>
        <w:t>attīstīšanai</w:t>
      </w:r>
      <w:r w:rsidR="00885AD9" w:rsidRPr="008B682A">
        <w:rPr>
          <w:rFonts w:asciiTheme="majorHAnsi" w:hAnsiTheme="majorHAnsi" w:cstheme="majorHAnsi"/>
          <w:sz w:val="24"/>
          <w:szCs w:val="24"/>
          <w:lang w:val="lv-LV"/>
        </w:rPr>
        <w:t xml:space="preserve">, kā arī esošo </w:t>
      </w:r>
      <w:r w:rsidR="0A16959D" w:rsidRPr="008B682A">
        <w:rPr>
          <w:rFonts w:asciiTheme="majorHAnsi" w:hAnsiTheme="majorHAnsi" w:cstheme="majorHAnsi"/>
          <w:sz w:val="24"/>
          <w:szCs w:val="24"/>
          <w:lang w:val="lv-LV"/>
        </w:rPr>
        <w:t>risinājumu</w:t>
      </w:r>
      <w:r w:rsidR="00885AD9" w:rsidRPr="008B682A">
        <w:rPr>
          <w:rFonts w:asciiTheme="majorHAnsi" w:hAnsiTheme="majorHAnsi" w:cstheme="majorHAnsi"/>
          <w:sz w:val="24"/>
          <w:szCs w:val="24"/>
          <w:lang w:val="lv-LV"/>
        </w:rPr>
        <w:t xml:space="preserve"> pilnveidei</w:t>
      </w:r>
      <w:r w:rsidR="00BD4DF5" w:rsidRPr="008B682A">
        <w:rPr>
          <w:rFonts w:asciiTheme="majorHAnsi" w:hAnsiTheme="majorHAnsi" w:cstheme="majorHAnsi"/>
          <w:sz w:val="24"/>
          <w:szCs w:val="24"/>
          <w:lang w:val="lv-LV"/>
        </w:rPr>
        <w:t xml:space="preserve"> un sadarbības veicināšanai</w:t>
      </w:r>
      <w:r w:rsidR="00885AD9" w:rsidRPr="008B682A">
        <w:rPr>
          <w:rFonts w:asciiTheme="majorHAnsi" w:hAnsiTheme="majorHAnsi" w:cstheme="majorHAnsi"/>
          <w:sz w:val="24"/>
          <w:szCs w:val="24"/>
          <w:lang w:val="lv-LV"/>
        </w:rPr>
        <w:t>.</w:t>
      </w:r>
      <w:r w:rsidR="004E21B9">
        <w:rPr>
          <w:rFonts w:asciiTheme="majorHAnsi" w:hAnsiTheme="majorHAnsi" w:cstheme="majorHAnsi"/>
          <w:sz w:val="24"/>
          <w:szCs w:val="24"/>
          <w:lang w:val="lv-LV"/>
        </w:rPr>
        <w:t xml:space="preserve"> Tas nozīmē arī ciešāku sadarbību starp pētniecības un industriju nozaru infrastruktūras attīstīšanai un pieejamības nodrošināšanai. </w:t>
      </w:r>
    </w:p>
    <w:p w14:paraId="3DD85BC6" w14:textId="77777777" w:rsidR="00124A71" w:rsidRPr="00124A71" w:rsidRDefault="51800717" w:rsidP="00124A71">
      <w:pPr>
        <w:jc w:val="both"/>
        <w:rPr>
          <w:rFonts w:asciiTheme="majorHAnsi" w:hAnsiTheme="majorHAnsi" w:cstheme="majorBidi"/>
          <w:sz w:val="24"/>
          <w:szCs w:val="24"/>
          <w:lang w:val="lv-LV"/>
        </w:rPr>
      </w:pPr>
      <w:r w:rsidRPr="5C5A3105">
        <w:rPr>
          <w:rFonts w:asciiTheme="majorHAnsi" w:hAnsiTheme="majorHAnsi" w:cstheme="majorBidi"/>
          <w:sz w:val="24"/>
          <w:szCs w:val="24"/>
          <w:lang w:val="lv-LV"/>
        </w:rPr>
        <w:t xml:space="preserve">Kopējā inovācijas ekosistēmā būtiska loma ir </w:t>
      </w:r>
      <w:r w:rsidR="004C0915" w:rsidRPr="5C5A3105">
        <w:rPr>
          <w:rFonts w:asciiTheme="majorHAnsi" w:hAnsiTheme="majorHAnsi" w:cstheme="majorBidi"/>
          <w:sz w:val="24"/>
          <w:szCs w:val="24"/>
          <w:lang w:val="lv-LV"/>
        </w:rPr>
        <w:t xml:space="preserve"> </w:t>
      </w:r>
      <w:proofErr w:type="spellStart"/>
      <w:r w:rsidR="3F780BD9" w:rsidRPr="5C5A3105">
        <w:rPr>
          <w:rFonts w:asciiTheme="majorHAnsi" w:hAnsiTheme="majorHAnsi" w:cstheme="majorBidi"/>
          <w:sz w:val="24"/>
          <w:szCs w:val="24"/>
          <w:lang w:val="lv-LV"/>
        </w:rPr>
        <w:t>jaunuzņēmum</w:t>
      </w:r>
      <w:r w:rsidR="229283B9" w:rsidRPr="5C5A3105">
        <w:rPr>
          <w:rFonts w:asciiTheme="majorHAnsi" w:hAnsiTheme="majorHAnsi" w:cstheme="majorBidi"/>
          <w:sz w:val="24"/>
          <w:szCs w:val="24"/>
          <w:lang w:val="lv-LV"/>
        </w:rPr>
        <w:t>i</w:t>
      </w:r>
      <w:r w:rsidR="5FA5C7B8" w:rsidRPr="5C5A3105">
        <w:rPr>
          <w:rFonts w:asciiTheme="majorHAnsi" w:hAnsiTheme="majorHAnsi" w:cstheme="majorBidi"/>
          <w:sz w:val="24"/>
          <w:szCs w:val="24"/>
          <w:lang w:val="lv-LV"/>
        </w:rPr>
        <w:t>em</w:t>
      </w:r>
      <w:proofErr w:type="spellEnd"/>
      <w:r w:rsidR="0EB09266" w:rsidRPr="5C5A3105">
        <w:rPr>
          <w:rFonts w:asciiTheme="majorHAnsi" w:hAnsiTheme="majorHAnsi" w:cstheme="majorBidi"/>
          <w:sz w:val="24"/>
          <w:szCs w:val="24"/>
          <w:lang w:val="lv-LV"/>
        </w:rPr>
        <w:t>, kas</w:t>
      </w:r>
      <w:r w:rsidR="3F780BD9" w:rsidRPr="5C5A3105">
        <w:rPr>
          <w:rFonts w:asciiTheme="majorHAnsi" w:hAnsiTheme="majorHAnsi" w:cstheme="majorBidi"/>
          <w:sz w:val="24"/>
          <w:szCs w:val="24"/>
          <w:lang w:val="lv-LV"/>
        </w:rPr>
        <w:t xml:space="preserve"> </w:t>
      </w:r>
      <w:r w:rsidR="6DF547C2" w:rsidRPr="5C5A3105">
        <w:rPr>
          <w:rFonts w:asciiTheme="majorHAnsi" w:hAnsiTheme="majorHAnsi" w:cstheme="majorBidi"/>
          <w:sz w:val="24"/>
          <w:szCs w:val="24"/>
          <w:lang w:val="lv-LV"/>
        </w:rPr>
        <w:t>nodrošina inovatīvu biznesa ideju ieplūd</w:t>
      </w:r>
      <w:r w:rsidR="3234AF8F" w:rsidRPr="5C5A3105">
        <w:rPr>
          <w:rFonts w:asciiTheme="majorHAnsi" w:hAnsiTheme="majorHAnsi" w:cstheme="majorBidi"/>
          <w:sz w:val="24"/>
          <w:szCs w:val="24"/>
          <w:lang w:val="lv-LV"/>
        </w:rPr>
        <w:t>i un</w:t>
      </w:r>
      <w:r w:rsidR="004C0915" w:rsidRPr="5C5A3105">
        <w:rPr>
          <w:rFonts w:asciiTheme="majorHAnsi" w:hAnsiTheme="majorHAnsi" w:cstheme="majorBidi"/>
          <w:sz w:val="24"/>
          <w:szCs w:val="24"/>
          <w:lang w:val="lv-LV"/>
        </w:rPr>
        <w:t xml:space="preserve"> veicina </w:t>
      </w:r>
      <w:r w:rsidR="0389C3A6" w:rsidRPr="5C5A3105">
        <w:rPr>
          <w:rFonts w:asciiTheme="majorHAnsi" w:hAnsiTheme="majorHAnsi" w:cstheme="majorBidi"/>
          <w:sz w:val="24"/>
          <w:szCs w:val="24"/>
          <w:lang w:val="lv-LV"/>
        </w:rPr>
        <w:t xml:space="preserve">straujāku ekonomiskās </w:t>
      </w:r>
      <w:r w:rsidR="004C0915" w:rsidRPr="5C5A3105">
        <w:rPr>
          <w:rFonts w:asciiTheme="majorHAnsi" w:hAnsiTheme="majorHAnsi" w:cstheme="majorBidi"/>
          <w:sz w:val="24"/>
          <w:szCs w:val="24"/>
          <w:lang w:val="lv-LV"/>
        </w:rPr>
        <w:t xml:space="preserve">paradigmas maiņu uz </w:t>
      </w:r>
      <w:r w:rsidR="0AE212CD" w:rsidRPr="5C5A3105">
        <w:rPr>
          <w:rFonts w:asciiTheme="majorHAnsi" w:hAnsiTheme="majorHAnsi" w:cstheme="majorBidi"/>
          <w:sz w:val="24"/>
          <w:szCs w:val="24"/>
          <w:lang w:val="lv-LV"/>
        </w:rPr>
        <w:t>zināšanu</w:t>
      </w:r>
      <w:r w:rsidR="004C0915" w:rsidRPr="5C5A3105">
        <w:rPr>
          <w:rFonts w:asciiTheme="majorHAnsi" w:hAnsiTheme="majorHAnsi" w:cstheme="majorBidi"/>
          <w:sz w:val="24"/>
          <w:szCs w:val="24"/>
          <w:lang w:val="lv-LV"/>
        </w:rPr>
        <w:t xml:space="preserve"> ekonomiku. </w:t>
      </w:r>
      <w:proofErr w:type="spellStart"/>
      <w:r w:rsidR="00124A71" w:rsidRPr="00124A71">
        <w:rPr>
          <w:rFonts w:asciiTheme="majorHAnsi" w:hAnsiTheme="majorHAnsi" w:cstheme="majorBidi"/>
          <w:sz w:val="24"/>
          <w:szCs w:val="24"/>
          <w:lang w:val="lv-LV"/>
        </w:rPr>
        <w:t>Jaunuzņēmumu</w:t>
      </w:r>
      <w:proofErr w:type="spellEnd"/>
      <w:r w:rsidR="00124A71" w:rsidRPr="00124A71">
        <w:rPr>
          <w:rFonts w:asciiTheme="majorHAnsi" w:hAnsiTheme="majorHAnsi" w:cstheme="majorBidi"/>
          <w:sz w:val="24"/>
          <w:szCs w:val="24"/>
          <w:lang w:val="lv-LV"/>
        </w:rPr>
        <w:t xml:space="preserve"> darbības atbalsta likums, lai veicinātu  inovatīva produkta attīstīšanu un pētniecību, šobrīd paredz iespēju </w:t>
      </w:r>
      <w:proofErr w:type="spellStart"/>
      <w:r w:rsidR="00124A71" w:rsidRPr="00124A71">
        <w:rPr>
          <w:rFonts w:asciiTheme="majorHAnsi" w:hAnsiTheme="majorHAnsi" w:cstheme="majorBidi"/>
          <w:sz w:val="24"/>
          <w:szCs w:val="24"/>
          <w:lang w:val="lv-LV"/>
        </w:rPr>
        <w:t>jaunuzņēmumiem</w:t>
      </w:r>
      <w:proofErr w:type="spellEnd"/>
      <w:r w:rsidR="00124A71" w:rsidRPr="00124A71">
        <w:rPr>
          <w:rFonts w:asciiTheme="majorHAnsi" w:hAnsiTheme="majorHAnsi" w:cstheme="majorBidi"/>
          <w:sz w:val="24"/>
          <w:szCs w:val="24"/>
          <w:lang w:val="lv-LV"/>
        </w:rPr>
        <w:t xml:space="preserve"> saņemt šādas atbalsta programmas:</w:t>
      </w:r>
    </w:p>
    <w:p w14:paraId="7A0428BE" w14:textId="77777777" w:rsidR="00124A71" w:rsidRPr="00124A71" w:rsidRDefault="00124A71" w:rsidP="006634E5">
      <w:pPr>
        <w:tabs>
          <w:tab w:val="clear" w:pos="850"/>
          <w:tab w:val="clear" w:pos="1191"/>
          <w:tab w:val="clear" w:pos="1531"/>
          <w:tab w:val="left" w:pos="1276"/>
          <w:tab w:val="left" w:pos="1560"/>
        </w:tabs>
        <w:ind w:left="1276" w:hanging="142"/>
        <w:jc w:val="both"/>
        <w:rPr>
          <w:rFonts w:asciiTheme="majorHAnsi" w:hAnsiTheme="majorHAnsi" w:cstheme="majorBidi"/>
          <w:sz w:val="24"/>
          <w:szCs w:val="24"/>
          <w:lang w:val="lv-LV"/>
        </w:rPr>
      </w:pPr>
      <w:r w:rsidRPr="00124A71">
        <w:rPr>
          <w:rFonts w:asciiTheme="majorHAnsi" w:hAnsiTheme="majorHAnsi" w:cstheme="majorBidi"/>
          <w:sz w:val="24"/>
          <w:szCs w:val="24"/>
          <w:lang w:val="lv-LV"/>
        </w:rPr>
        <w:t>a) atbalsta programma fiksētā maksājuma veikšanai par darba ņēmēju, piemērojot iedzīvotāju ienākuma nodokļa atvieglojumus,</w:t>
      </w:r>
    </w:p>
    <w:p w14:paraId="55C2D871" w14:textId="77777777" w:rsidR="00124A71" w:rsidRPr="00124A71" w:rsidRDefault="00124A71" w:rsidP="00B8429A">
      <w:pPr>
        <w:tabs>
          <w:tab w:val="clear" w:pos="850"/>
          <w:tab w:val="clear" w:pos="1191"/>
          <w:tab w:val="left" w:pos="1418"/>
          <w:tab w:val="left" w:pos="1560"/>
        </w:tabs>
        <w:ind w:left="1418" w:hanging="284"/>
        <w:jc w:val="both"/>
        <w:rPr>
          <w:rFonts w:asciiTheme="majorHAnsi" w:hAnsiTheme="majorHAnsi" w:cstheme="majorBidi"/>
          <w:sz w:val="24"/>
          <w:szCs w:val="24"/>
          <w:lang w:val="lv-LV"/>
        </w:rPr>
      </w:pPr>
      <w:r w:rsidRPr="00124A71">
        <w:rPr>
          <w:rFonts w:asciiTheme="majorHAnsi" w:hAnsiTheme="majorHAnsi" w:cstheme="majorBidi"/>
          <w:sz w:val="24"/>
          <w:szCs w:val="24"/>
          <w:lang w:val="lv-LV"/>
        </w:rPr>
        <w:t>b) atbalsta programma augsti kvalificētu darba ņēmēju piesaistei.</w:t>
      </w:r>
    </w:p>
    <w:p w14:paraId="45D5DEEE" w14:textId="7A27278A" w:rsidR="003E2301" w:rsidRDefault="00124A71" w:rsidP="00FA4334">
      <w:pPr>
        <w:jc w:val="both"/>
        <w:rPr>
          <w:rFonts w:asciiTheme="majorHAnsi" w:hAnsiTheme="majorHAnsi" w:cstheme="majorBidi"/>
          <w:sz w:val="24"/>
          <w:szCs w:val="24"/>
          <w:lang w:val="lv-LV"/>
        </w:rPr>
      </w:pPr>
      <w:r w:rsidRPr="4377492A">
        <w:rPr>
          <w:rFonts w:asciiTheme="majorHAnsi" w:hAnsiTheme="majorHAnsi" w:cstheme="majorBidi"/>
          <w:sz w:val="24"/>
          <w:szCs w:val="24"/>
          <w:lang w:val="lv-LV"/>
        </w:rPr>
        <w:t xml:space="preserve">03.10.2019. ir parakstīts sadarbības memorands ar 3 </w:t>
      </w:r>
      <w:proofErr w:type="spellStart"/>
      <w:r w:rsidRPr="4377492A">
        <w:rPr>
          <w:rFonts w:asciiTheme="majorHAnsi" w:hAnsiTheme="majorHAnsi" w:cstheme="majorBidi"/>
          <w:sz w:val="24"/>
          <w:szCs w:val="24"/>
          <w:lang w:val="lv-LV"/>
        </w:rPr>
        <w:t>jaunuzņēmumu</w:t>
      </w:r>
      <w:proofErr w:type="spellEnd"/>
      <w:r w:rsidRPr="4377492A">
        <w:rPr>
          <w:rFonts w:asciiTheme="majorHAnsi" w:hAnsiTheme="majorHAnsi" w:cstheme="majorBidi"/>
          <w:sz w:val="24"/>
          <w:szCs w:val="24"/>
          <w:lang w:val="lv-LV"/>
        </w:rPr>
        <w:t xml:space="preserve"> pārstāvošajām organizācijām - Latvijas </w:t>
      </w:r>
      <w:proofErr w:type="spellStart"/>
      <w:r w:rsidRPr="4377492A">
        <w:rPr>
          <w:rFonts w:asciiTheme="majorHAnsi" w:hAnsiTheme="majorHAnsi" w:cstheme="majorBidi"/>
          <w:sz w:val="24"/>
          <w:szCs w:val="24"/>
          <w:lang w:val="lv-LV"/>
        </w:rPr>
        <w:t>jaunuzņēmumu</w:t>
      </w:r>
      <w:proofErr w:type="spellEnd"/>
      <w:r w:rsidRPr="4377492A">
        <w:rPr>
          <w:rFonts w:asciiTheme="majorHAnsi" w:hAnsiTheme="majorHAnsi" w:cstheme="majorBidi"/>
          <w:sz w:val="24"/>
          <w:szCs w:val="24"/>
          <w:lang w:val="lv-LV"/>
        </w:rPr>
        <w:t xml:space="preserve"> asociācija “Startin.lv”, Latvijas Privātā un riska kapitāla asociācija un Latvijas Biznesa Eņģeļu Tīkls, kas nosaka nozares attīstības prioritātes.</w:t>
      </w:r>
      <w:r w:rsidR="00937155" w:rsidRPr="4377492A">
        <w:rPr>
          <w:rStyle w:val="FootnoteReference"/>
          <w:rFonts w:asciiTheme="majorHAnsi" w:hAnsiTheme="majorHAnsi" w:cstheme="majorBidi"/>
          <w:sz w:val="24"/>
          <w:szCs w:val="24"/>
          <w:lang w:val="lv-LV"/>
        </w:rPr>
        <w:footnoteReference w:id="75"/>
      </w:r>
      <w:r w:rsidRPr="4377492A">
        <w:rPr>
          <w:rFonts w:asciiTheme="majorHAnsi" w:hAnsiTheme="majorHAnsi" w:cstheme="majorBidi"/>
          <w:sz w:val="24"/>
          <w:szCs w:val="24"/>
          <w:lang w:val="lv-LV"/>
        </w:rPr>
        <w:t xml:space="preserve"> Balstoties uz noslēgto memorandu 05.11.2019. ar MK rīkojumu Nr.538 minētajām organizācijām piešķirts finansējums, lai nodrošinātu </w:t>
      </w:r>
      <w:proofErr w:type="spellStart"/>
      <w:r w:rsidRPr="4377492A">
        <w:rPr>
          <w:rFonts w:asciiTheme="majorHAnsi" w:hAnsiTheme="majorHAnsi" w:cstheme="majorBidi"/>
          <w:sz w:val="24"/>
          <w:szCs w:val="24"/>
          <w:lang w:val="lv-LV"/>
        </w:rPr>
        <w:t>jaunuzņēmumu</w:t>
      </w:r>
      <w:proofErr w:type="spellEnd"/>
      <w:r w:rsidRPr="4377492A">
        <w:rPr>
          <w:rFonts w:asciiTheme="majorHAnsi" w:hAnsiTheme="majorHAnsi" w:cstheme="majorBidi"/>
          <w:sz w:val="24"/>
          <w:szCs w:val="24"/>
          <w:lang w:val="lv-LV"/>
        </w:rPr>
        <w:t xml:space="preserve"> ekosistēmas attīstību veicinošu aktivitāšu īstenošanu ar NVO starpniecību, t.sk., stiprinot nevalstiskā sektora lomu un kapacitāti, kā arī palielinot tā pienesumu </w:t>
      </w:r>
      <w:proofErr w:type="spellStart"/>
      <w:r w:rsidRPr="4377492A">
        <w:rPr>
          <w:rFonts w:asciiTheme="majorHAnsi" w:hAnsiTheme="majorHAnsi" w:cstheme="majorBidi"/>
          <w:sz w:val="24"/>
          <w:szCs w:val="24"/>
          <w:lang w:val="lv-LV"/>
        </w:rPr>
        <w:t>jaunuzņēmumu</w:t>
      </w:r>
      <w:proofErr w:type="spellEnd"/>
      <w:r w:rsidRPr="4377492A">
        <w:rPr>
          <w:rFonts w:asciiTheme="majorHAnsi" w:hAnsiTheme="majorHAnsi" w:cstheme="majorBidi"/>
          <w:sz w:val="24"/>
          <w:szCs w:val="24"/>
          <w:lang w:val="lv-LV"/>
        </w:rPr>
        <w:t xml:space="preserve"> ekosistēmai Latvijā kopumā.  Kā rezultātā ir uzlabota ekosistēmas organizāciju un asociāciju sadarbība, rīkojot regulāras tikšanās ar </w:t>
      </w:r>
      <w:proofErr w:type="spellStart"/>
      <w:r w:rsidRPr="4377492A">
        <w:rPr>
          <w:rFonts w:asciiTheme="majorHAnsi" w:hAnsiTheme="majorHAnsi" w:cstheme="majorBidi"/>
          <w:sz w:val="24"/>
          <w:szCs w:val="24"/>
          <w:lang w:val="lv-LV"/>
        </w:rPr>
        <w:t>jaunuzņēmumu</w:t>
      </w:r>
      <w:proofErr w:type="spellEnd"/>
      <w:r w:rsidRPr="4377492A">
        <w:rPr>
          <w:rFonts w:asciiTheme="majorHAnsi" w:hAnsiTheme="majorHAnsi" w:cstheme="majorBidi"/>
          <w:sz w:val="24"/>
          <w:szCs w:val="24"/>
          <w:lang w:val="lv-LV"/>
        </w:rPr>
        <w:t xml:space="preserve"> ekosistēmas dalībniekiem, uzturēta </w:t>
      </w:r>
      <w:proofErr w:type="spellStart"/>
      <w:r w:rsidRPr="4377492A">
        <w:rPr>
          <w:rFonts w:asciiTheme="majorHAnsi" w:hAnsiTheme="majorHAnsi" w:cstheme="majorBidi"/>
          <w:sz w:val="24"/>
          <w:szCs w:val="24"/>
          <w:lang w:val="lv-LV"/>
        </w:rPr>
        <w:t>jaunuzņēmumu</w:t>
      </w:r>
      <w:proofErr w:type="spellEnd"/>
      <w:r w:rsidRPr="4377492A">
        <w:rPr>
          <w:rFonts w:asciiTheme="majorHAnsi" w:hAnsiTheme="majorHAnsi" w:cstheme="majorBidi"/>
          <w:sz w:val="24"/>
          <w:szCs w:val="24"/>
          <w:lang w:val="lv-LV"/>
        </w:rPr>
        <w:t xml:space="preserve"> datubāze, uzlaboti </w:t>
      </w:r>
      <w:proofErr w:type="spellStart"/>
      <w:r w:rsidRPr="4377492A">
        <w:rPr>
          <w:rFonts w:asciiTheme="majorHAnsi" w:hAnsiTheme="majorHAnsi" w:cstheme="majorBidi"/>
          <w:sz w:val="24"/>
          <w:szCs w:val="24"/>
          <w:lang w:val="lv-LV"/>
        </w:rPr>
        <w:t>jaunuzņēmumu</w:t>
      </w:r>
      <w:proofErr w:type="spellEnd"/>
      <w:r w:rsidRPr="4377492A">
        <w:rPr>
          <w:rFonts w:asciiTheme="majorHAnsi" w:hAnsiTheme="majorHAnsi" w:cstheme="majorBidi"/>
          <w:sz w:val="24"/>
          <w:szCs w:val="24"/>
          <w:lang w:val="lv-LV"/>
        </w:rPr>
        <w:t xml:space="preserve"> darbību regulējošie normatīvie akti, organizēta izstrādāto valsts atbalsta programmu pilnveide un popularizēšana, veicināta ārvalstu investoru interese par Latvijas </w:t>
      </w:r>
      <w:proofErr w:type="spellStart"/>
      <w:r w:rsidRPr="4377492A">
        <w:rPr>
          <w:rFonts w:asciiTheme="majorHAnsi" w:hAnsiTheme="majorHAnsi" w:cstheme="majorBidi"/>
          <w:sz w:val="24"/>
          <w:szCs w:val="24"/>
          <w:lang w:val="lv-LV"/>
        </w:rPr>
        <w:t>jaunuzņēmumiem</w:t>
      </w:r>
      <w:proofErr w:type="spellEnd"/>
      <w:r w:rsidRPr="4377492A">
        <w:rPr>
          <w:rFonts w:asciiTheme="majorHAnsi" w:hAnsiTheme="majorHAnsi" w:cstheme="majorBidi"/>
          <w:sz w:val="24"/>
          <w:szCs w:val="24"/>
          <w:lang w:val="lv-LV"/>
        </w:rPr>
        <w:t xml:space="preserve"> un popularizēti Latvijas </w:t>
      </w:r>
      <w:proofErr w:type="spellStart"/>
      <w:r w:rsidRPr="4377492A">
        <w:rPr>
          <w:rFonts w:asciiTheme="majorHAnsi" w:hAnsiTheme="majorHAnsi" w:cstheme="majorBidi"/>
          <w:sz w:val="24"/>
          <w:szCs w:val="24"/>
          <w:lang w:val="lv-LV"/>
        </w:rPr>
        <w:t>jaunuzņēmumu</w:t>
      </w:r>
      <w:proofErr w:type="spellEnd"/>
      <w:r w:rsidRPr="4377492A">
        <w:rPr>
          <w:rFonts w:asciiTheme="majorHAnsi" w:hAnsiTheme="majorHAnsi" w:cstheme="majorBidi"/>
          <w:sz w:val="24"/>
          <w:szCs w:val="24"/>
          <w:lang w:val="lv-LV"/>
        </w:rPr>
        <w:t xml:space="preserve"> veiksmes stāsti. </w:t>
      </w:r>
      <w:r w:rsidR="004C0915" w:rsidRPr="4377492A">
        <w:rPr>
          <w:rFonts w:asciiTheme="majorHAnsi" w:hAnsiTheme="majorHAnsi" w:cstheme="majorBidi"/>
          <w:sz w:val="24"/>
          <w:szCs w:val="24"/>
          <w:lang w:val="lv-LV"/>
        </w:rPr>
        <w:t xml:space="preserve">Tāpēc </w:t>
      </w:r>
      <w:r w:rsidR="5FF8D1DD" w:rsidRPr="4377492A">
        <w:rPr>
          <w:rFonts w:asciiTheme="majorHAnsi" w:hAnsiTheme="majorHAnsi" w:cstheme="majorBidi"/>
          <w:sz w:val="24"/>
          <w:szCs w:val="24"/>
          <w:lang w:val="lv-LV"/>
        </w:rPr>
        <w:t>inovācijas ekosistēmā</w:t>
      </w:r>
      <w:r w:rsidR="004C0915" w:rsidRPr="4377492A">
        <w:rPr>
          <w:rFonts w:asciiTheme="majorHAnsi" w:hAnsiTheme="majorHAnsi" w:cstheme="majorBidi"/>
          <w:sz w:val="24"/>
          <w:szCs w:val="24"/>
          <w:lang w:val="lv-LV"/>
        </w:rPr>
        <w:t xml:space="preserve"> nepieciešams turpināt stiprināt sadarbību ar </w:t>
      </w:r>
      <w:proofErr w:type="spellStart"/>
      <w:r w:rsidR="004C0915" w:rsidRPr="4377492A">
        <w:rPr>
          <w:rFonts w:asciiTheme="majorHAnsi" w:hAnsiTheme="majorHAnsi" w:cstheme="majorBidi"/>
          <w:sz w:val="24"/>
          <w:szCs w:val="24"/>
          <w:lang w:val="lv-LV"/>
        </w:rPr>
        <w:t>jaunuzņēmumu</w:t>
      </w:r>
      <w:proofErr w:type="spellEnd"/>
      <w:r w:rsidR="004C0915" w:rsidRPr="4377492A">
        <w:rPr>
          <w:rFonts w:asciiTheme="majorHAnsi" w:hAnsiTheme="majorHAnsi" w:cstheme="majorBidi"/>
          <w:sz w:val="24"/>
          <w:szCs w:val="24"/>
          <w:lang w:val="lv-LV"/>
        </w:rPr>
        <w:t xml:space="preserve"> </w:t>
      </w:r>
      <w:r w:rsidR="572554B8" w:rsidRPr="4377492A">
        <w:rPr>
          <w:rFonts w:asciiTheme="majorHAnsi" w:hAnsiTheme="majorHAnsi" w:cstheme="majorBidi"/>
          <w:sz w:val="24"/>
          <w:szCs w:val="24"/>
          <w:lang w:val="lv-LV"/>
        </w:rPr>
        <w:t>vides</w:t>
      </w:r>
      <w:r w:rsidR="004C0915" w:rsidRPr="4377492A">
        <w:rPr>
          <w:rFonts w:asciiTheme="majorHAnsi" w:hAnsiTheme="majorHAnsi" w:cstheme="majorBidi"/>
          <w:sz w:val="24"/>
          <w:szCs w:val="24"/>
          <w:lang w:val="lv-LV"/>
        </w:rPr>
        <w:t xml:space="preserve"> pārstāvjiem un tos pārstāvošajām organizācijām, </w:t>
      </w:r>
      <w:r w:rsidR="0354642D" w:rsidRPr="4377492A">
        <w:rPr>
          <w:rFonts w:asciiTheme="majorHAnsi" w:hAnsiTheme="majorHAnsi" w:cstheme="majorBidi"/>
          <w:sz w:val="24"/>
          <w:szCs w:val="24"/>
          <w:lang w:val="lv-LV"/>
        </w:rPr>
        <w:t xml:space="preserve">tādā veidā nodrošinot </w:t>
      </w:r>
      <w:proofErr w:type="spellStart"/>
      <w:r w:rsidR="0354642D" w:rsidRPr="4377492A">
        <w:rPr>
          <w:rFonts w:asciiTheme="majorHAnsi" w:hAnsiTheme="majorHAnsi" w:cstheme="majorBidi"/>
          <w:sz w:val="24"/>
          <w:szCs w:val="24"/>
          <w:lang w:val="lv-LV"/>
        </w:rPr>
        <w:t>jaunuzņēmumu</w:t>
      </w:r>
      <w:proofErr w:type="spellEnd"/>
      <w:r w:rsidR="0354642D" w:rsidRPr="4377492A">
        <w:rPr>
          <w:rFonts w:asciiTheme="majorHAnsi" w:hAnsiTheme="majorHAnsi" w:cstheme="majorBidi"/>
          <w:sz w:val="24"/>
          <w:szCs w:val="24"/>
          <w:lang w:val="lv-LV"/>
        </w:rPr>
        <w:t xml:space="preserve"> plašāku iesaisti Latvijas inovācijas</w:t>
      </w:r>
      <w:r w:rsidR="004C0915" w:rsidRPr="4377492A">
        <w:rPr>
          <w:rFonts w:asciiTheme="majorHAnsi" w:hAnsiTheme="majorHAnsi" w:cstheme="majorBidi"/>
          <w:sz w:val="24"/>
          <w:szCs w:val="24"/>
          <w:lang w:val="lv-LV"/>
        </w:rPr>
        <w:t xml:space="preserve"> </w:t>
      </w:r>
      <w:r w:rsidR="0354642D" w:rsidRPr="4377492A">
        <w:rPr>
          <w:rFonts w:asciiTheme="majorHAnsi" w:hAnsiTheme="majorHAnsi" w:cstheme="majorBidi"/>
          <w:sz w:val="24"/>
          <w:szCs w:val="24"/>
          <w:lang w:val="lv-LV"/>
        </w:rPr>
        <w:t>potenciāla palielināšanā</w:t>
      </w:r>
      <w:r w:rsidR="004C0915" w:rsidRPr="4377492A" w:rsidDel="007C4952">
        <w:rPr>
          <w:rFonts w:asciiTheme="majorHAnsi" w:hAnsiTheme="majorHAnsi" w:cstheme="majorBidi"/>
          <w:sz w:val="24"/>
          <w:szCs w:val="24"/>
          <w:lang w:val="lv-LV"/>
        </w:rPr>
        <w:t xml:space="preserve"> </w:t>
      </w:r>
      <w:r w:rsidR="16FBDFB3" w:rsidRPr="4377492A">
        <w:rPr>
          <w:rFonts w:asciiTheme="majorHAnsi" w:hAnsiTheme="majorHAnsi" w:cstheme="majorBidi"/>
          <w:sz w:val="24"/>
          <w:szCs w:val="24"/>
          <w:lang w:val="lv-LV"/>
        </w:rPr>
        <w:t xml:space="preserve">un valsts </w:t>
      </w:r>
      <w:r w:rsidR="0FA0E0D2" w:rsidRPr="4377492A">
        <w:rPr>
          <w:rFonts w:asciiTheme="majorHAnsi" w:hAnsiTheme="majorHAnsi" w:cstheme="majorBidi"/>
          <w:sz w:val="24"/>
          <w:szCs w:val="24"/>
          <w:lang w:val="lv-LV"/>
        </w:rPr>
        <w:t xml:space="preserve">tautsaimniecības izaugsmē </w:t>
      </w:r>
      <w:r w:rsidR="16FBDFB3" w:rsidRPr="4377492A">
        <w:rPr>
          <w:rFonts w:asciiTheme="majorHAnsi" w:hAnsiTheme="majorHAnsi" w:cstheme="majorBidi"/>
          <w:sz w:val="24"/>
          <w:szCs w:val="24"/>
          <w:lang w:val="lv-LV"/>
        </w:rPr>
        <w:t>kopumā</w:t>
      </w:r>
      <w:r w:rsidR="004C0915" w:rsidRPr="4377492A">
        <w:rPr>
          <w:rFonts w:asciiTheme="majorHAnsi" w:hAnsiTheme="majorHAnsi" w:cstheme="majorBidi"/>
          <w:sz w:val="24"/>
          <w:szCs w:val="24"/>
          <w:lang w:val="lv-LV"/>
        </w:rPr>
        <w:t>.</w:t>
      </w:r>
      <w:r w:rsidR="00FF0375">
        <w:rPr>
          <w:rFonts w:asciiTheme="majorHAnsi" w:hAnsiTheme="majorHAnsi" w:cstheme="majorBidi"/>
          <w:sz w:val="24"/>
          <w:szCs w:val="24"/>
          <w:lang w:val="lv-LV"/>
        </w:rPr>
        <w:t xml:space="preserve"> </w:t>
      </w:r>
      <w:r w:rsidR="009A7A16">
        <w:rPr>
          <w:rFonts w:asciiTheme="majorHAnsi" w:hAnsiTheme="majorHAnsi" w:cstheme="majorBidi"/>
          <w:sz w:val="24"/>
          <w:szCs w:val="24"/>
          <w:lang w:val="lv-LV"/>
        </w:rPr>
        <w:t>Plašs atbalsts starptautiskai</w:t>
      </w:r>
      <w:r w:rsidR="7C778960" w:rsidRPr="5C5A3105">
        <w:rPr>
          <w:rFonts w:asciiTheme="majorHAnsi" w:hAnsiTheme="majorHAnsi" w:cstheme="majorBidi"/>
          <w:sz w:val="24"/>
          <w:szCs w:val="24"/>
          <w:lang w:val="lv-LV"/>
        </w:rPr>
        <w:t xml:space="preserve"> </w:t>
      </w:r>
      <w:r w:rsidR="1781E322" w:rsidRPr="5C5A3105">
        <w:rPr>
          <w:rFonts w:asciiTheme="majorHAnsi" w:hAnsiTheme="majorHAnsi" w:cstheme="majorBidi"/>
          <w:sz w:val="24"/>
          <w:szCs w:val="24"/>
          <w:lang w:val="lv-LV"/>
        </w:rPr>
        <w:t>rūpnieciskā</w:t>
      </w:r>
      <w:r w:rsidR="009A7A16">
        <w:rPr>
          <w:rFonts w:asciiTheme="majorHAnsi" w:hAnsiTheme="majorHAnsi" w:cstheme="majorBidi"/>
          <w:sz w:val="24"/>
          <w:szCs w:val="24"/>
          <w:lang w:val="lv-LV"/>
        </w:rPr>
        <w:t xml:space="preserve">  </w:t>
      </w:r>
      <w:r w:rsidR="7C778960" w:rsidRPr="5C5A3105">
        <w:rPr>
          <w:rFonts w:asciiTheme="majorHAnsi" w:hAnsiTheme="majorHAnsi" w:cstheme="majorBidi"/>
          <w:sz w:val="24"/>
          <w:szCs w:val="24"/>
          <w:lang w:val="lv-LV"/>
        </w:rPr>
        <w:t>īpašum</w:t>
      </w:r>
      <w:r w:rsidR="4BF2EA5C" w:rsidRPr="5C5A3105">
        <w:rPr>
          <w:rFonts w:asciiTheme="majorHAnsi" w:hAnsiTheme="majorHAnsi" w:cstheme="majorBidi"/>
          <w:sz w:val="24"/>
          <w:szCs w:val="24"/>
          <w:lang w:val="lv-LV"/>
        </w:rPr>
        <w:t>a</w:t>
      </w:r>
      <w:r w:rsidR="7C778960" w:rsidRPr="5C5A3105">
        <w:rPr>
          <w:rFonts w:asciiTheme="majorHAnsi" w:hAnsiTheme="majorHAnsi" w:cstheme="majorBidi"/>
          <w:sz w:val="24"/>
          <w:szCs w:val="24"/>
          <w:lang w:val="lv-LV"/>
        </w:rPr>
        <w:t xml:space="preserve"> </w:t>
      </w:r>
      <w:r w:rsidR="0170F4A3" w:rsidRPr="5C5A3105">
        <w:rPr>
          <w:rFonts w:asciiTheme="majorHAnsi" w:hAnsiTheme="majorHAnsi" w:cstheme="majorBidi"/>
          <w:sz w:val="24"/>
          <w:szCs w:val="24"/>
          <w:lang w:val="lv-LV"/>
        </w:rPr>
        <w:t xml:space="preserve">tiesību </w:t>
      </w:r>
      <w:r w:rsidR="009A7A16">
        <w:rPr>
          <w:rFonts w:asciiTheme="majorHAnsi" w:hAnsiTheme="majorHAnsi" w:cstheme="majorBidi"/>
          <w:sz w:val="24"/>
          <w:szCs w:val="24"/>
          <w:lang w:val="lv-LV"/>
        </w:rPr>
        <w:t xml:space="preserve">nostiprināšanai </w:t>
      </w:r>
      <w:r w:rsidR="7C778960" w:rsidRPr="5C5A3105">
        <w:rPr>
          <w:rFonts w:asciiTheme="majorHAnsi" w:hAnsiTheme="majorHAnsi" w:cstheme="majorBidi"/>
          <w:sz w:val="24"/>
          <w:szCs w:val="24"/>
          <w:lang w:val="lv-LV"/>
        </w:rPr>
        <w:t>Latvij</w:t>
      </w:r>
      <w:r w:rsidR="5FD8A6BD" w:rsidRPr="5C5A3105">
        <w:rPr>
          <w:rFonts w:asciiTheme="majorHAnsi" w:hAnsiTheme="majorHAnsi" w:cstheme="majorBidi"/>
          <w:sz w:val="24"/>
          <w:szCs w:val="24"/>
          <w:lang w:val="lv-LV"/>
        </w:rPr>
        <w:t>as</w:t>
      </w:r>
      <w:r w:rsidR="009A7A16">
        <w:rPr>
          <w:rFonts w:asciiTheme="majorHAnsi" w:hAnsiTheme="majorHAnsi" w:cstheme="majorBidi"/>
          <w:sz w:val="24"/>
          <w:szCs w:val="24"/>
          <w:lang w:val="lv-LV"/>
        </w:rPr>
        <w:t xml:space="preserve">  uzņēmumiem</w:t>
      </w:r>
      <w:r w:rsidR="00447749">
        <w:rPr>
          <w:rFonts w:asciiTheme="majorHAnsi" w:hAnsiTheme="majorHAnsi" w:cstheme="majorBidi"/>
          <w:sz w:val="24"/>
          <w:szCs w:val="24"/>
          <w:lang w:val="lv-LV"/>
        </w:rPr>
        <w:t xml:space="preserve">, tai skaitā </w:t>
      </w:r>
      <w:r w:rsidR="7C832AF2" w:rsidRPr="5C5A3105">
        <w:rPr>
          <w:rFonts w:asciiTheme="majorHAnsi" w:hAnsiTheme="majorHAnsi" w:cstheme="majorBidi"/>
          <w:sz w:val="24"/>
          <w:szCs w:val="24"/>
          <w:lang w:val="lv-LV"/>
        </w:rPr>
        <w:t>rūpnieciskā</w:t>
      </w:r>
      <w:r w:rsidR="26097EBE" w:rsidRPr="5C5A3105">
        <w:rPr>
          <w:rFonts w:asciiTheme="majorHAnsi" w:hAnsiTheme="majorHAnsi" w:cstheme="majorBidi"/>
          <w:sz w:val="24"/>
          <w:szCs w:val="24"/>
          <w:lang w:val="lv-LV"/>
        </w:rPr>
        <w:t xml:space="preserve"> īpašuma </w:t>
      </w:r>
      <w:r w:rsidR="3B0DAEB3" w:rsidRPr="5C5A3105">
        <w:rPr>
          <w:rFonts w:asciiTheme="majorHAnsi" w:hAnsiTheme="majorHAnsi" w:cstheme="majorBidi"/>
          <w:sz w:val="24"/>
          <w:szCs w:val="24"/>
          <w:lang w:val="lv-LV"/>
        </w:rPr>
        <w:t>tiesību</w:t>
      </w:r>
      <w:r w:rsidR="00447749">
        <w:rPr>
          <w:rFonts w:asciiTheme="majorHAnsi" w:hAnsiTheme="majorHAnsi" w:cstheme="majorBidi"/>
          <w:sz w:val="24"/>
          <w:szCs w:val="24"/>
          <w:lang w:val="lv-LV"/>
        </w:rPr>
        <w:t xml:space="preserve"> nostiprināšanas profesionālajiem pakalpojumiem, kā patentu meklēšana, pieteikumu sagatavošana, patentu maksājumi, arī situācijās, kad sākotnējie patenti tiek pieteikti jurisdikcijās ārpus Latvijas vai ārpus Eiropas Savienības</w:t>
      </w:r>
      <w:r w:rsidR="007C4952">
        <w:rPr>
          <w:rFonts w:asciiTheme="majorHAnsi" w:hAnsiTheme="majorHAnsi" w:cstheme="majorBidi"/>
          <w:sz w:val="24"/>
          <w:szCs w:val="24"/>
          <w:lang w:val="lv-LV"/>
        </w:rPr>
        <w:t xml:space="preserve"> (Parīzes vienošanās ietvaros).</w:t>
      </w:r>
      <w:r w:rsidR="009A7A16">
        <w:rPr>
          <w:rFonts w:asciiTheme="majorHAnsi" w:hAnsiTheme="majorHAnsi" w:cstheme="majorBidi"/>
          <w:sz w:val="24"/>
          <w:szCs w:val="24"/>
          <w:lang w:val="lv-LV"/>
        </w:rPr>
        <w:t xml:space="preserve"> </w:t>
      </w:r>
      <w:r w:rsidR="004A18BE" w:rsidRPr="5C961916">
        <w:rPr>
          <w:rFonts w:asciiTheme="majorHAnsi" w:hAnsiTheme="majorHAnsi" w:cstheme="majorBidi"/>
          <w:sz w:val="24"/>
          <w:szCs w:val="24"/>
          <w:lang w:val="lv-LV"/>
        </w:rPr>
        <w:t>Sakārtota</w:t>
      </w:r>
      <w:r w:rsidR="5C06F3AA" w:rsidRPr="5C5A3105">
        <w:rPr>
          <w:rFonts w:asciiTheme="majorHAnsi" w:hAnsiTheme="majorHAnsi" w:cstheme="majorBidi"/>
          <w:sz w:val="24"/>
          <w:szCs w:val="24"/>
          <w:lang w:val="lv-LV"/>
        </w:rPr>
        <w:t xml:space="preserve"> </w:t>
      </w:r>
      <w:r w:rsidR="2313AF08" w:rsidRPr="5C5A3105">
        <w:rPr>
          <w:rFonts w:asciiTheme="majorHAnsi" w:hAnsiTheme="majorHAnsi" w:cstheme="majorBidi"/>
          <w:sz w:val="24"/>
          <w:szCs w:val="24"/>
          <w:lang w:val="lv-LV"/>
        </w:rPr>
        <w:t>rūpnieciskā</w:t>
      </w:r>
      <w:r w:rsidR="004A18BE" w:rsidRPr="5C961916">
        <w:rPr>
          <w:rFonts w:asciiTheme="majorHAnsi" w:hAnsiTheme="majorHAnsi" w:cstheme="majorBidi"/>
          <w:sz w:val="24"/>
          <w:szCs w:val="24"/>
          <w:lang w:val="lv-LV"/>
        </w:rPr>
        <w:t xml:space="preserve">  īpašumu tiesību aizsardzības </w:t>
      </w:r>
      <w:r w:rsidR="5C06F3AA" w:rsidRPr="5C5A3105">
        <w:rPr>
          <w:rFonts w:asciiTheme="majorHAnsi" w:hAnsiTheme="majorHAnsi" w:cstheme="majorBidi"/>
          <w:sz w:val="24"/>
          <w:szCs w:val="24"/>
          <w:lang w:val="lv-LV"/>
        </w:rPr>
        <w:t>tiesisk</w:t>
      </w:r>
      <w:r w:rsidR="262F5DEB" w:rsidRPr="5C5A3105">
        <w:rPr>
          <w:rFonts w:asciiTheme="majorHAnsi" w:hAnsiTheme="majorHAnsi" w:cstheme="majorBidi"/>
          <w:sz w:val="24"/>
          <w:szCs w:val="24"/>
          <w:lang w:val="lv-LV"/>
        </w:rPr>
        <w:t>ā</w:t>
      </w:r>
      <w:r w:rsidR="004A18BE" w:rsidRPr="5C961916">
        <w:rPr>
          <w:rFonts w:asciiTheme="majorHAnsi" w:hAnsiTheme="majorHAnsi" w:cstheme="majorBidi"/>
          <w:sz w:val="24"/>
          <w:szCs w:val="24"/>
          <w:lang w:val="lv-LV"/>
        </w:rPr>
        <w:t xml:space="preserve"> vide un konsekventa nacionālā industriālā politika attiecībā uz RIS3 jomu attīstību, ņemot vērā jomas uzņēmēju vajadzības un rekomendācijas, ir </w:t>
      </w:r>
      <w:r w:rsidR="1C199E89" w:rsidRPr="5C5A3105">
        <w:rPr>
          <w:rFonts w:asciiTheme="majorHAnsi" w:hAnsiTheme="majorHAnsi" w:cstheme="majorBidi"/>
          <w:sz w:val="24"/>
          <w:szCs w:val="24"/>
          <w:lang w:val="lv-LV"/>
        </w:rPr>
        <w:t>priekšnoteikums inovāciju attīstīšanai.</w:t>
      </w:r>
    </w:p>
    <w:p w14:paraId="61AC6A68" w14:textId="77777777" w:rsidR="003B05EE" w:rsidRDefault="003B05EE" w:rsidP="003B05EE">
      <w:pPr>
        <w:jc w:val="both"/>
        <w:rPr>
          <w:rFonts w:asciiTheme="majorHAnsi" w:hAnsiTheme="majorHAnsi" w:cstheme="majorBidi"/>
          <w:sz w:val="24"/>
          <w:szCs w:val="24"/>
          <w:lang w:val="lv-LV"/>
        </w:rPr>
      </w:pPr>
      <w:r>
        <w:rPr>
          <w:rFonts w:asciiTheme="majorHAnsi" w:hAnsiTheme="majorHAnsi" w:cstheme="majorBidi"/>
          <w:sz w:val="24"/>
          <w:szCs w:val="24"/>
          <w:lang w:val="lv-LV"/>
        </w:rPr>
        <w:t xml:space="preserve">Augstskolās ir izveidotas efektīvas inovāciju ekosistēmas, kuras ir būtiskās absolventu </w:t>
      </w:r>
      <w:proofErr w:type="spellStart"/>
      <w:r>
        <w:rPr>
          <w:rFonts w:asciiTheme="majorHAnsi" w:hAnsiTheme="majorHAnsi" w:cstheme="majorBidi"/>
          <w:sz w:val="24"/>
          <w:szCs w:val="24"/>
          <w:lang w:val="lv-LV"/>
        </w:rPr>
        <w:t>uzņēmējprasmu</w:t>
      </w:r>
      <w:proofErr w:type="spellEnd"/>
      <w:r>
        <w:rPr>
          <w:rFonts w:asciiTheme="majorHAnsi" w:hAnsiTheme="majorHAnsi" w:cstheme="majorBidi"/>
          <w:sz w:val="24"/>
          <w:szCs w:val="24"/>
          <w:lang w:val="lv-LV"/>
        </w:rPr>
        <w:t xml:space="preserve"> attīstībā. Uzsākta Studentu Inovāciju </w:t>
      </w:r>
      <w:proofErr w:type="spellStart"/>
      <w:r>
        <w:rPr>
          <w:rFonts w:asciiTheme="majorHAnsi" w:hAnsiTheme="majorHAnsi" w:cstheme="majorBidi"/>
          <w:sz w:val="24"/>
          <w:szCs w:val="24"/>
          <w:lang w:val="lv-LV"/>
        </w:rPr>
        <w:t>grantu</w:t>
      </w:r>
      <w:proofErr w:type="spellEnd"/>
      <w:r>
        <w:rPr>
          <w:rFonts w:asciiTheme="majorHAnsi" w:hAnsiTheme="majorHAnsi" w:cstheme="majorBidi"/>
          <w:sz w:val="24"/>
          <w:szCs w:val="24"/>
          <w:lang w:val="lv-LV"/>
        </w:rPr>
        <w:t xml:space="preserve"> programma, vairākus gadus veiksmīgi darbojas augstskolu inkubatori un </w:t>
      </w:r>
      <w:proofErr w:type="spellStart"/>
      <w:r>
        <w:rPr>
          <w:rFonts w:asciiTheme="majorHAnsi" w:hAnsiTheme="majorHAnsi" w:cstheme="majorBidi"/>
          <w:sz w:val="24"/>
          <w:szCs w:val="24"/>
          <w:lang w:val="lv-LV"/>
        </w:rPr>
        <w:t>starptaugstskolu</w:t>
      </w:r>
      <w:proofErr w:type="spellEnd"/>
      <w:r>
        <w:rPr>
          <w:rFonts w:asciiTheme="majorHAnsi" w:hAnsiTheme="majorHAnsi" w:cstheme="majorBidi"/>
          <w:sz w:val="24"/>
          <w:szCs w:val="24"/>
          <w:lang w:val="lv-LV"/>
        </w:rPr>
        <w:t xml:space="preserve"> </w:t>
      </w:r>
      <w:proofErr w:type="spellStart"/>
      <w:r>
        <w:rPr>
          <w:rFonts w:asciiTheme="majorHAnsi" w:hAnsiTheme="majorHAnsi" w:cstheme="majorBidi"/>
          <w:sz w:val="24"/>
          <w:szCs w:val="24"/>
          <w:lang w:val="lv-LV"/>
        </w:rPr>
        <w:t>inkubātors</w:t>
      </w:r>
      <w:proofErr w:type="spellEnd"/>
      <w:r>
        <w:rPr>
          <w:rFonts w:asciiTheme="majorHAnsi" w:hAnsiTheme="majorHAnsi" w:cstheme="majorBidi"/>
          <w:sz w:val="24"/>
          <w:szCs w:val="24"/>
          <w:lang w:val="lv-LV"/>
        </w:rPr>
        <w:t xml:space="preserve"> - Zaļo Tehnoloģiju inkubators, kas specializējās tehnoloģiski ietilpīgu uzņēmumu attīstībā. RTU izveidota Dizaina fabrika, kas ir daļa no </w:t>
      </w:r>
      <w:proofErr w:type="spellStart"/>
      <w:r>
        <w:rPr>
          <w:rFonts w:asciiTheme="majorHAnsi" w:hAnsiTheme="majorHAnsi" w:cstheme="majorBidi"/>
          <w:sz w:val="24"/>
          <w:szCs w:val="24"/>
          <w:lang w:val="lv-LV"/>
        </w:rPr>
        <w:t>Alto</w:t>
      </w:r>
      <w:proofErr w:type="spellEnd"/>
      <w:r>
        <w:rPr>
          <w:rFonts w:asciiTheme="majorHAnsi" w:hAnsiTheme="majorHAnsi" w:cstheme="majorBidi"/>
          <w:sz w:val="24"/>
          <w:szCs w:val="24"/>
          <w:lang w:val="lv-LV"/>
        </w:rPr>
        <w:t xml:space="preserve"> universitātes globālā tīkla. RSU un RTU sadarbojās ar Eiropas Inovāciju Institūtu – EIT </w:t>
      </w:r>
      <w:hyperlink r:id="rId54" w:history="1">
        <w:r w:rsidRPr="0051106C">
          <w:rPr>
            <w:rStyle w:val="Hyperlink"/>
            <w:rFonts w:asciiTheme="majorHAnsi" w:hAnsiTheme="majorHAnsi" w:cstheme="majorBidi"/>
            <w:sz w:val="24"/>
            <w:szCs w:val="24"/>
            <w:lang w:val="lv-LV"/>
          </w:rPr>
          <w:t>https://eit.europa.eu</w:t>
        </w:r>
      </w:hyperlink>
      <w:r>
        <w:rPr>
          <w:rFonts w:asciiTheme="majorHAnsi" w:hAnsiTheme="majorHAnsi" w:cstheme="majorBidi"/>
          <w:sz w:val="24"/>
          <w:szCs w:val="24"/>
          <w:lang w:val="lv-LV"/>
        </w:rPr>
        <w:t xml:space="preserve">  to pārstāvot vairākas kopienās: </w:t>
      </w:r>
      <w:proofErr w:type="spellStart"/>
      <w:r>
        <w:rPr>
          <w:rFonts w:asciiTheme="majorHAnsi" w:hAnsiTheme="majorHAnsi" w:cstheme="majorBidi"/>
          <w:sz w:val="24"/>
          <w:szCs w:val="24"/>
          <w:lang w:val="lv-LV"/>
        </w:rPr>
        <w:t>Heath</w:t>
      </w:r>
      <w:proofErr w:type="spellEnd"/>
      <w:r>
        <w:rPr>
          <w:rFonts w:asciiTheme="majorHAnsi" w:hAnsiTheme="majorHAnsi" w:cstheme="majorBidi"/>
          <w:sz w:val="24"/>
          <w:szCs w:val="24"/>
          <w:lang w:val="lv-LV"/>
        </w:rPr>
        <w:t xml:space="preserve">-KIC, </w:t>
      </w:r>
      <w:proofErr w:type="spellStart"/>
      <w:r>
        <w:rPr>
          <w:rFonts w:asciiTheme="majorHAnsi" w:hAnsiTheme="majorHAnsi" w:cstheme="majorBidi"/>
          <w:sz w:val="24"/>
          <w:szCs w:val="24"/>
          <w:lang w:val="lv-LV"/>
        </w:rPr>
        <w:t>Climate</w:t>
      </w:r>
      <w:proofErr w:type="spellEnd"/>
      <w:r>
        <w:rPr>
          <w:rFonts w:asciiTheme="majorHAnsi" w:hAnsiTheme="majorHAnsi" w:cstheme="majorBidi"/>
          <w:sz w:val="24"/>
          <w:szCs w:val="24"/>
          <w:lang w:val="lv-LV"/>
        </w:rPr>
        <w:t xml:space="preserve">- KIC, </w:t>
      </w:r>
      <w:proofErr w:type="spellStart"/>
      <w:r>
        <w:rPr>
          <w:rFonts w:asciiTheme="majorHAnsi" w:hAnsiTheme="majorHAnsi" w:cstheme="majorBidi"/>
          <w:sz w:val="24"/>
          <w:szCs w:val="24"/>
          <w:lang w:val="lv-LV"/>
        </w:rPr>
        <w:t>Raw</w:t>
      </w:r>
      <w:proofErr w:type="spellEnd"/>
      <w:r>
        <w:rPr>
          <w:rFonts w:asciiTheme="majorHAnsi" w:hAnsiTheme="majorHAnsi" w:cstheme="majorBidi"/>
          <w:sz w:val="24"/>
          <w:szCs w:val="24"/>
          <w:lang w:val="lv-LV"/>
        </w:rPr>
        <w:t xml:space="preserve"> </w:t>
      </w:r>
      <w:proofErr w:type="spellStart"/>
      <w:r>
        <w:rPr>
          <w:rFonts w:asciiTheme="majorHAnsi" w:hAnsiTheme="majorHAnsi" w:cstheme="majorBidi"/>
          <w:sz w:val="24"/>
          <w:szCs w:val="24"/>
          <w:lang w:val="lv-LV"/>
        </w:rPr>
        <w:t>Material</w:t>
      </w:r>
      <w:proofErr w:type="spellEnd"/>
      <w:r>
        <w:rPr>
          <w:rFonts w:asciiTheme="majorHAnsi" w:hAnsiTheme="majorHAnsi" w:cstheme="majorBidi"/>
          <w:sz w:val="24"/>
          <w:szCs w:val="24"/>
          <w:lang w:val="lv-LV"/>
        </w:rPr>
        <w:t xml:space="preserve">-KIC, </w:t>
      </w:r>
      <w:proofErr w:type="spellStart"/>
      <w:r>
        <w:rPr>
          <w:rFonts w:asciiTheme="majorHAnsi" w:hAnsiTheme="majorHAnsi" w:cstheme="majorBidi"/>
          <w:sz w:val="24"/>
          <w:szCs w:val="24"/>
          <w:lang w:val="lv-LV"/>
        </w:rPr>
        <w:t>Food</w:t>
      </w:r>
      <w:proofErr w:type="spellEnd"/>
      <w:r>
        <w:rPr>
          <w:rFonts w:asciiTheme="majorHAnsi" w:hAnsiTheme="majorHAnsi" w:cstheme="majorBidi"/>
          <w:sz w:val="24"/>
          <w:szCs w:val="24"/>
          <w:lang w:val="lv-LV"/>
        </w:rPr>
        <w:t>-KIC.</w:t>
      </w:r>
    </w:p>
    <w:p w14:paraId="334BAB40" w14:textId="77777777" w:rsidR="005E1CED" w:rsidRPr="002A2BF2" w:rsidRDefault="005E1CED" w:rsidP="005E1CED">
      <w:pPr>
        <w:jc w:val="both"/>
        <w:rPr>
          <w:sz w:val="24"/>
          <w:szCs w:val="24"/>
          <w:lang w:val="lv-LV"/>
        </w:rPr>
      </w:pPr>
      <w:r w:rsidRPr="005E1CED">
        <w:rPr>
          <w:sz w:val="24"/>
          <w:szCs w:val="24"/>
          <w:lang w:val="lv-LV"/>
        </w:rPr>
        <w:t xml:space="preserve">Būtiska loma inovācijas kapacitātes stiprināšanā ir arī spējai piesaistīt finanšu kapitālu, augsti kvalificētu darbaspēku (talantu piesaisti) un nodrošināt kvalitatīvu sadarbību ar pētniecības organizācijām. Cieša </w:t>
      </w:r>
      <w:r w:rsidRPr="002A2BF2">
        <w:rPr>
          <w:sz w:val="24"/>
          <w:szCs w:val="24"/>
          <w:lang w:val="lv-LV"/>
        </w:rPr>
        <w:t xml:space="preserve">sadarbība starp uzņēmējiem un pētniecības organizācijām sniedz iespēju veikt kopīgus pētniecības un attīstības darbus, kas var rezultēties jaunos vai būtiski uzlabotos produktos vai pakalpojumos ar augstu komercializācijas potenciālu un  tirgus pieprasījumu. Līdz ar to, nepieciešams turpināt attīstīt cilvēkkapitāla, </w:t>
      </w:r>
      <w:r w:rsidRPr="0028609D">
        <w:rPr>
          <w:sz w:val="24"/>
          <w:szCs w:val="24"/>
          <w:lang w:val="lv-LV"/>
        </w:rPr>
        <w:t>t.sk. P&amp;A cilvēkkapitāla, kapacitāti, P&amp;I infrastruktūras koplietošanu</w:t>
      </w:r>
      <w:r w:rsidRPr="002A2BF2">
        <w:rPr>
          <w:sz w:val="24"/>
          <w:szCs w:val="24"/>
          <w:lang w:val="lv-LV"/>
        </w:rPr>
        <w:t>, stiprinot digitālās un IKT prasmes, lai attīstītu zināšanu un tehnoloģiski ietilpīgākus produktus un pakalpojumus un celtu produktivitātes līmeni.</w:t>
      </w:r>
    </w:p>
    <w:p w14:paraId="253D0CC9" w14:textId="5B117295" w:rsidR="008F2E74" w:rsidRPr="008B682A" w:rsidRDefault="0055220A" w:rsidP="493AD502">
      <w:pPr>
        <w:jc w:val="both"/>
        <w:rPr>
          <w:rFonts w:asciiTheme="majorHAnsi" w:hAnsiTheme="majorHAnsi" w:cstheme="majorBidi"/>
          <w:sz w:val="24"/>
          <w:szCs w:val="24"/>
          <w:lang w:val="lv-LV"/>
        </w:rPr>
      </w:pPr>
      <w:r w:rsidRPr="002A2BF2">
        <w:rPr>
          <w:rFonts w:asciiTheme="majorHAnsi" w:hAnsiTheme="majorHAnsi" w:cstheme="majorBidi"/>
          <w:sz w:val="24"/>
          <w:szCs w:val="24"/>
          <w:lang w:val="lv-LV"/>
        </w:rPr>
        <w:lastRenderedPageBreak/>
        <w:t>Vienlaikus</w:t>
      </w:r>
      <w:r w:rsidR="00CD7A5F" w:rsidRPr="002A2BF2">
        <w:rPr>
          <w:rFonts w:asciiTheme="majorHAnsi" w:hAnsiTheme="majorHAnsi" w:cstheme="majorBidi"/>
          <w:sz w:val="24"/>
          <w:szCs w:val="24"/>
          <w:lang w:val="lv-LV"/>
        </w:rPr>
        <w:t xml:space="preserve"> s</w:t>
      </w:r>
      <w:r w:rsidR="005E5ACF" w:rsidRPr="002A2BF2">
        <w:rPr>
          <w:rFonts w:asciiTheme="majorHAnsi" w:hAnsiTheme="majorHAnsi" w:cstheme="majorBidi"/>
          <w:sz w:val="24"/>
          <w:szCs w:val="24"/>
          <w:lang w:val="lv-LV"/>
        </w:rPr>
        <w:t>tatistikas dati liecina, ka inovāciju un darba produktivitātes ziņā Latvija pagaidām būtiski atpaliek no citām valstīm</w:t>
      </w:r>
      <w:r w:rsidR="00A23C62" w:rsidRPr="002A2BF2">
        <w:rPr>
          <w:rFonts w:asciiTheme="majorHAnsi" w:hAnsiTheme="majorHAnsi" w:cstheme="majorBidi"/>
          <w:sz w:val="24"/>
          <w:szCs w:val="24"/>
          <w:lang w:val="lv-LV"/>
        </w:rPr>
        <w:t>.</w:t>
      </w:r>
      <w:r w:rsidR="004F4CF0" w:rsidRPr="002A2BF2">
        <w:rPr>
          <w:rStyle w:val="FootnoteReference"/>
          <w:rFonts w:asciiTheme="majorHAnsi" w:hAnsiTheme="majorHAnsi" w:cstheme="majorBidi"/>
          <w:sz w:val="24"/>
          <w:szCs w:val="24"/>
          <w:lang w:val="lv-LV"/>
        </w:rPr>
        <w:footnoteReference w:id="76"/>
      </w:r>
      <w:r w:rsidR="005E5ACF" w:rsidRPr="002A2BF2">
        <w:rPr>
          <w:rFonts w:asciiTheme="majorHAnsi" w:hAnsiTheme="majorHAnsi" w:cstheme="majorBidi"/>
          <w:sz w:val="24"/>
          <w:szCs w:val="24"/>
          <w:lang w:val="lv-LV"/>
        </w:rPr>
        <w:t xml:space="preserve"> </w:t>
      </w:r>
      <w:r w:rsidR="5C53AA61" w:rsidRPr="4377492A">
        <w:rPr>
          <w:rFonts w:asciiTheme="majorHAnsi" w:hAnsiTheme="majorHAnsi" w:cstheme="majorBidi"/>
          <w:sz w:val="24"/>
          <w:szCs w:val="24"/>
          <w:lang w:val="lv-LV"/>
        </w:rPr>
        <w:t>Uz</w:t>
      </w:r>
      <w:r w:rsidR="4B797491" w:rsidRPr="4377492A">
        <w:rPr>
          <w:rFonts w:asciiTheme="majorHAnsi" w:hAnsiTheme="majorHAnsi" w:cstheme="majorBidi"/>
          <w:sz w:val="24"/>
          <w:szCs w:val="24"/>
          <w:lang w:val="lv-LV"/>
        </w:rPr>
        <w:t xml:space="preserve">ņēmumu biznesa modeļi nav </w:t>
      </w:r>
      <w:r w:rsidR="4E0D8700" w:rsidRPr="4377492A">
        <w:rPr>
          <w:rFonts w:asciiTheme="majorHAnsi" w:hAnsiTheme="majorHAnsi" w:cstheme="majorBidi"/>
          <w:sz w:val="24"/>
          <w:szCs w:val="24"/>
          <w:lang w:val="lv-LV"/>
        </w:rPr>
        <w:t xml:space="preserve">pietiekami </w:t>
      </w:r>
      <w:r w:rsidR="11892BE9" w:rsidRPr="4377492A">
        <w:rPr>
          <w:rFonts w:asciiTheme="majorHAnsi" w:hAnsiTheme="majorHAnsi" w:cstheme="majorBidi"/>
          <w:sz w:val="24"/>
          <w:szCs w:val="24"/>
          <w:lang w:val="lv-LV"/>
        </w:rPr>
        <w:t>orientēti</w:t>
      </w:r>
      <w:r w:rsidR="4B797491" w:rsidRPr="4377492A">
        <w:rPr>
          <w:rFonts w:asciiTheme="majorHAnsi" w:hAnsiTheme="majorHAnsi" w:cstheme="majorBidi"/>
          <w:sz w:val="24"/>
          <w:szCs w:val="24"/>
          <w:lang w:val="lv-LV"/>
        </w:rPr>
        <w:t xml:space="preserve"> uz inovāciju attīstīšanu, uzņēmumu vadītājiem </w:t>
      </w:r>
      <w:r w:rsidR="4A0D50C8" w:rsidRPr="4377492A">
        <w:rPr>
          <w:rFonts w:asciiTheme="majorHAnsi" w:hAnsiTheme="majorHAnsi" w:cstheme="majorBidi"/>
          <w:sz w:val="24"/>
          <w:szCs w:val="24"/>
          <w:lang w:val="lv-LV"/>
        </w:rPr>
        <w:t>joprojām</w:t>
      </w:r>
      <w:r w:rsidR="4B797491" w:rsidRPr="4377492A">
        <w:rPr>
          <w:rFonts w:asciiTheme="majorHAnsi" w:hAnsiTheme="majorHAnsi" w:cstheme="majorBidi"/>
          <w:sz w:val="24"/>
          <w:szCs w:val="24"/>
          <w:lang w:val="lv-LV"/>
        </w:rPr>
        <w:t xml:space="preserve"> ir nepietiekamas zināšanas par </w:t>
      </w:r>
      <w:r w:rsidR="36AC6594" w:rsidRPr="4377492A">
        <w:rPr>
          <w:rFonts w:asciiTheme="majorHAnsi" w:hAnsiTheme="majorHAnsi" w:cstheme="majorBidi"/>
          <w:sz w:val="24"/>
          <w:szCs w:val="24"/>
          <w:lang w:val="lv-LV"/>
        </w:rPr>
        <w:t xml:space="preserve">dažādu </w:t>
      </w:r>
      <w:r w:rsidR="4B797491" w:rsidRPr="4377492A">
        <w:rPr>
          <w:rFonts w:asciiTheme="majorHAnsi" w:hAnsiTheme="majorHAnsi" w:cstheme="majorBidi"/>
          <w:sz w:val="24"/>
          <w:szCs w:val="24"/>
          <w:lang w:val="lv-LV"/>
        </w:rPr>
        <w:t>inovāciju daudzve</w:t>
      </w:r>
      <w:r w:rsidR="77F781D2" w:rsidRPr="4377492A">
        <w:rPr>
          <w:rFonts w:asciiTheme="majorHAnsi" w:hAnsiTheme="majorHAnsi" w:cstheme="majorBidi"/>
          <w:sz w:val="24"/>
          <w:szCs w:val="24"/>
          <w:lang w:val="lv-LV"/>
        </w:rPr>
        <w:t>idīgajām</w:t>
      </w:r>
      <w:r w:rsidR="4B797491" w:rsidRPr="4377492A">
        <w:rPr>
          <w:rFonts w:asciiTheme="majorHAnsi" w:hAnsiTheme="majorHAnsi" w:cstheme="majorBidi"/>
          <w:sz w:val="24"/>
          <w:szCs w:val="24"/>
          <w:lang w:val="lv-LV"/>
        </w:rPr>
        <w:t xml:space="preserve"> iespējām</w:t>
      </w:r>
      <w:r w:rsidR="00AE48BD" w:rsidRPr="4377492A">
        <w:rPr>
          <w:rFonts w:asciiTheme="majorHAnsi" w:hAnsiTheme="majorHAnsi" w:cstheme="majorBidi"/>
          <w:sz w:val="24"/>
          <w:szCs w:val="24"/>
          <w:lang w:val="lv-LV"/>
        </w:rPr>
        <w:t>,</w:t>
      </w:r>
      <w:r w:rsidRPr="4377492A" w:rsidDel="0055220A">
        <w:rPr>
          <w:rFonts w:asciiTheme="majorHAnsi" w:hAnsiTheme="majorHAnsi" w:cstheme="majorBidi"/>
          <w:sz w:val="24"/>
          <w:szCs w:val="24"/>
          <w:lang w:val="lv-LV"/>
        </w:rPr>
        <w:t xml:space="preserve"> </w:t>
      </w:r>
      <w:r w:rsidR="2E880282" w:rsidRPr="4377492A">
        <w:rPr>
          <w:rFonts w:asciiTheme="majorHAnsi" w:hAnsiTheme="majorHAnsi" w:cstheme="majorBidi"/>
          <w:sz w:val="24"/>
          <w:szCs w:val="24"/>
          <w:lang w:val="lv-LV"/>
        </w:rPr>
        <w:t xml:space="preserve">inovāciju stratēģisko vadīšanu </w:t>
      </w:r>
      <w:r w:rsidR="33284919" w:rsidRPr="4377492A">
        <w:rPr>
          <w:rFonts w:asciiTheme="majorHAnsi" w:hAnsiTheme="majorHAnsi" w:cstheme="majorBidi"/>
          <w:sz w:val="24"/>
          <w:szCs w:val="24"/>
          <w:lang w:val="lv-LV"/>
        </w:rPr>
        <w:t>uzņēmumu konkurētspējas priekšrocību radīšanā</w:t>
      </w:r>
      <w:r w:rsidR="0000782A" w:rsidRPr="4377492A">
        <w:rPr>
          <w:rFonts w:asciiTheme="majorHAnsi" w:hAnsiTheme="majorHAnsi" w:cstheme="majorBidi"/>
          <w:sz w:val="24"/>
          <w:szCs w:val="24"/>
          <w:lang w:val="lv-LV"/>
        </w:rPr>
        <w:t xml:space="preserve"> un inovāciju aizsargāšanas paņēmieniem</w:t>
      </w:r>
      <w:r w:rsidR="65EA7363" w:rsidRPr="4377492A">
        <w:rPr>
          <w:rFonts w:asciiTheme="majorHAnsi" w:hAnsiTheme="majorHAnsi" w:cstheme="majorBidi"/>
          <w:sz w:val="24"/>
          <w:szCs w:val="24"/>
          <w:lang w:val="lv-LV"/>
        </w:rPr>
        <w:t xml:space="preserve">, kā arī uzņēmumi nepietiekami pārzina to rīcībā esošās materiālās un nemateriālās vērtības, </w:t>
      </w:r>
      <w:r w:rsidR="64747D47" w:rsidRPr="4377492A">
        <w:rPr>
          <w:rFonts w:asciiTheme="majorHAnsi" w:hAnsiTheme="majorHAnsi" w:cstheme="majorBidi"/>
          <w:sz w:val="24"/>
          <w:szCs w:val="24"/>
          <w:lang w:val="lv-LV"/>
        </w:rPr>
        <w:t>piemēram,</w:t>
      </w:r>
      <w:r w:rsidR="65EA7363" w:rsidRPr="4377492A">
        <w:rPr>
          <w:rFonts w:asciiTheme="majorHAnsi" w:hAnsiTheme="majorHAnsi" w:cstheme="majorBidi"/>
          <w:sz w:val="24"/>
          <w:szCs w:val="24"/>
          <w:lang w:val="lv-LV"/>
        </w:rPr>
        <w:t xml:space="preserve"> </w:t>
      </w:r>
      <w:r w:rsidR="1A76D6FD" w:rsidRPr="4377492A">
        <w:rPr>
          <w:rFonts w:asciiTheme="majorHAnsi" w:hAnsiTheme="majorHAnsi" w:cstheme="majorBidi"/>
          <w:sz w:val="24"/>
          <w:szCs w:val="24"/>
          <w:lang w:val="lv-LV"/>
        </w:rPr>
        <w:t xml:space="preserve">pieejamo </w:t>
      </w:r>
      <w:r w:rsidR="65EA7363" w:rsidRPr="4377492A">
        <w:rPr>
          <w:rFonts w:asciiTheme="majorHAnsi" w:hAnsiTheme="majorHAnsi" w:cstheme="majorBidi"/>
          <w:sz w:val="24"/>
          <w:szCs w:val="24"/>
          <w:lang w:val="lv-LV"/>
        </w:rPr>
        <w:t>zinātību</w:t>
      </w:r>
      <w:r w:rsidR="43F8F03C" w:rsidRPr="4377492A">
        <w:rPr>
          <w:rFonts w:asciiTheme="majorHAnsi" w:hAnsiTheme="majorHAnsi" w:cstheme="majorBidi"/>
          <w:sz w:val="24"/>
          <w:szCs w:val="24"/>
          <w:lang w:val="lv-LV"/>
        </w:rPr>
        <w:t>, intelektuālo īpašumu</w:t>
      </w:r>
      <w:r w:rsidR="65EA7363" w:rsidRPr="4377492A">
        <w:rPr>
          <w:rFonts w:asciiTheme="majorHAnsi" w:hAnsiTheme="majorHAnsi" w:cstheme="majorBidi"/>
          <w:sz w:val="24"/>
          <w:szCs w:val="24"/>
          <w:lang w:val="lv-LV"/>
        </w:rPr>
        <w:t xml:space="preserve"> un tehnoloģisko potenciālu</w:t>
      </w:r>
      <w:r w:rsidR="00CA5E21" w:rsidRPr="4377492A">
        <w:rPr>
          <w:rFonts w:asciiTheme="majorHAnsi" w:hAnsiTheme="majorHAnsi" w:cstheme="majorBidi"/>
          <w:sz w:val="24"/>
          <w:szCs w:val="24"/>
          <w:lang w:val="lv-LV"/>
        </w:rPr>
        <w:t xml:space="preserve">, kas </w:t>
      </w:r>
      <w:r w:rsidR="0DF5D453" w:rsidRPr="4377492A">
        <w:rPr>
          <w:rFonts w:asciiTheme="majorHAnsi" w:hAnsiTheme="majorHAnsi" w:cstheme="majorBidi"/>
          <w:sz w:val="24"/>
          <w:szCs w:val="24"/>
          <w:lang w:val="lv-LV"/>
        </w:rPr>
        <w:t>var kļūt par</w:t>
      </w:r>
      <w:r w:rsidR="00CA5E21" w:rsidRPr="4377492A">
        <w:rPr>
          <w:rFonts w:asciiTheme="majorHAnsi" w:hAnsiTheme="majorHAnsi" w:cstheme="majorBidi"/>
          <w:sz w:val="24"/>
          <w:szCs w:val="24"/>
          <w:lang w:val="lv-LV"/>
        </w:rPr>
        <w:t xml:space="preserve"> pamat</w:t>
      </w:r>
      <w:r w:rsidR="4C9CB49F" w:rsidRPr="4377492A">
        <w:rPr>
          <w:rFonts w:asciiTheme="majorHAnsi" w:hAnsiTheme="majorHAnsi" w:cstheme="majorBidi"/>
          <w:sz w:val="24"/>
          <w:szCs w:val="24"/>
          <w:lang w:val="lv-LV"/>
        </w:rPr>
        <w:t>u</w:t>
      </w:r>
      <w:r w:rsidR="00CA5E21" w:rsidRPr="4377492A">
        <w:rPr>
          <w:rFonts w:asciiTheme="majorHAnsi" w:hAnsiTheme="majorHAnsi" w:cstheme="majorBidi"/>
          <w:sz w:val="24"/>
          <w:szCs w:val="24"/>
          <w:lang w:val="lv-LV"/>
        </w:rPr>
        <w:t xml:space="preserve"> dažādu</w:t>
      </w:r>
      <w:r w:rsidR="65EA7363" w:rsidRPr="4377492A">
        <w:rPr>
          <w:rFonts w:asciiTheme="majorHAnsi" w:hAnsiTheme="majorHAnsi" w:cstheme="majorBidi"/>
          <w:sz w:val="24"/>
          <w:szCs w:val="24"/>
          <w:lang w:val="lv-LV"/>
        </w:rPr>
        <w:t xml:space="preserve"> </w:t>
      </w:r>
      <w:r w:rsidR="4C9CB49F" w:rsidRPr="4377492A">
        <w:rPr>
          <w:rFonts w:asciiTheme="majorHAnsi" w:hAnsiTheme="majorHAnsi" w:cstheme="majorBidi"/>
          <w:sz w:val="24"/>
          <w:szCs w:val="24"/>
          <w:lang w:val="lv-LV"/>
        </w:rPr>
        <w:t>stratēģisku inovāciju</w:t>
      </w:r>
      <w:r w:rsidR="00CA5E21" w:rsidRPr="4377492A">
        <w:rPr>
          <w:rFonts w:asciiTheme="majorHAnsi" w:hAnsiTheme="majorHAnsi" w:cstheme="majorBidi"/>
          <w:sz w:val="24"/>
          <w:szCs w:val="24"/>
          <w:lang w:val="lv-LV"/>
        </w:rPr>
        <w:t xml:space="preserve"> </w:t>
      </w:r>
      <w:r w:rsidR="73D1DA19" w:rsidRPr="4377492A">
        <w:rPr>
          <w:rFonts w:asciiTheme="majorHAnsi" w:hAnsiTheme="majorHAnsi" w:cstheme="majorBidi"/>
          <w:sz w:val="24"/>
          <w:szCs w:val="24"/>
          <w:lang w:val="lv-LV"/>
        </w:rPr>
        <w:t>attīstīšanai.</w:t>
      </w:r>
      <w:r w:rsidR="4B797491" w:rsidRPr="4377492A">
        <w:rPr>
          <w:rFonts w:asciiTheme="majorHAnsi" w:hAnsiTheme="majorHAnsi" w:cstheme="majorBidi"/>
          <w:sz w:val="24"/>
          <w:szCs w:val="24"/>
          <w:lang w:val="lv-LV"/>
        </w:rPr>
        <w:t xml:space="preserve"> </w:t>
      </w:r>
      <w:r w:rsidR="1CFB9199" w:rsidRPr="4377492A">
        <w:rPr>
          <w:rFonts w:asciiTheme="majorHAnsi" w:hAnsiTheme="majorHAnsi" w:cstheme="majorBidi"/>
          <w:sz w:val="24"/>
          <w:szCs w:val="24"/>
          <w:lang w:val="lv-LV"/>
        </w:rPr>
        <w:t>V</w:t>
      </w:r>
      <w:r w:rsidR="131C76DF" w:rsidRPr="4377492A">
        <w:rPr>
          <w:rFonts w:asciiTheme="majorHAnsi" w:hAnsiTheme="majorHAnsi" w:cstheme="majorBidi"/>
          <w:sz w:val="24"/>
          <w:szCs w:val="24"/>
          <w:lang w:val="lv-LV"/>
        </w:rPr>
        <w:t>ienlaikus</w:t>
      </w:r>
      <w:r w:rsidR="00885AD9" w:rsidRPr="4377492A">
        <w:rPr>
          <w:rFonts w:asciiTheme="majorHAnsi" w:hAnsiTheme="majorHAnsi" w:cstheme="majorBidi"/>
          <w:sz w:val="24"/>
          <w:szCs w:val="24"/>
          <w:lang w:val="lv-LV"/>
        </w:rPr>
        <w:t xml:space="preserve"> ir jāstiprina informācijas</w:t>
      </w:r>
      <w:r w:rsidR="00830886" w:rsidRPr="4377492A">
        <w:rPr>
          <w:rFonts w:asciiTheme="majorHAnsi" w:hAnsiTheme="majorHAnsi" w:cstheme="majorBidi"/>
          <w:sz w:val="24"/>
          <w:szCs w:val="24"/>
          <w:lang w:val="lv-LV"/>
        </w:rPr>
        <w:t xml:space="preserve"> apmaiņa starp iesaistītajām personām un</w:t>
      </w:r>
      <w:r w:rsidR="00B26941" w:rsidRPr="4377492A">
        <w:rPr>
          <w:rFonts w:asciiTheme="majorHAnsi" w:hAnsiTheme="majorHAnsi" w:cstheme="majorBidi"/>
          <w:sz w:val="24"/>
          <w:szCs w:val="24"/>
          <w:lang w:val="lv-LV"/>
        </w:rPr>
        <w:t xml:space="preserve"> jā</w:t>
      </w:r>
      <w:r w:rsidR="007E2EEC" w:rsidRPr="4377492A">
        <w:rPr>
          <w:rFonts w:asciiTheme="majorHAnsi" w:hAnsiTheme="majorHAnsi" w:cstheme="majorBidi"/>
          <w:sz w:val="24"/>
          <w:szCs w:val="24"/>
          <w:lang w:val="lv-LV"/>
        </w:rPr>
        <w:t>veido</w:t>
      </w:r>
      <w:r w:rsidR="00B26941" w:rsidRPr="4377492A">
        <w:rPr>
          <w:rFonts w:asciiTheme="majorHAnsi" w:hAnsiTheme="majorHAnsi" w:cstheme="majorBidi"/>
          <w:sz w:val="24"/>
          <w:szCs w:val="24"/>
          <w:lang w:val="lv-LV"/>
        </w:rPr>
        <w:t xml:space="preserve"> </w:t>
      </w:r>
      <w:r w:rsidR="00885AD9" w:rsidRPr="4377492A">
        <w:rPr>
          <w:rFonts w:asciiTheme="majorHAnsi" w:hAnsiTheme="majorHAnsi" w:cstheme="majorBidi"/>
          <w:sz w:val="24"/>
          <w:szCs w:val="24"/>
          <w:lang w:val="lv-LV"/>
        </w:rPr>
        <w:t xml:space="preserve">izpratne par klasteru </w:t>
      </w:r>
      <w:r w:rsidR="737E3809" w:rsidRPr="4377492A">
        <w:rPr>
          <w:rFonts w:asciiTheme="majorHAnsi" w:hAnsiTheme="majorHAnsi" w:cstheme="majorBidi"/>
          <w:sz w:val="24"/>
          <w:szCs w:val="24"/>
          <w:lang w:val="lv-LV"/>
        </w:rPr>
        <w:t>iniciatīvu</w:t>
      </w:r>
      <w:r w:rsidR="00264732" w:rsidRPr="4377492A">
        <w:rPr>
          <w:rFonts w:asciiTheme="majorHAnsi" w:hAnsiTheme="majorHAnsi" w:cstheme="majorBidi"/>
          <w:sz w:val="24"/>
          <w:szCs w:val="24"/>
          <w:lang w:val="lv-LV"/>
        </w:rPr>
        <w:t xml:space="preserve"> </w:t>
      </w:r>
      <w:r w:rsidR="1FE6BF23" w:rsidRPr="4377492A">
        <w:rPr>
          <w:rFonts w:asciiTheme="majorHAnsi" w:hAnsiTheme="majorHAnsi" w:cstheme="majorBidi"/>
          <w:sz w:val="24"/>
          <w:szCs w:val="24"/>
          <w:lang w:val="lv-LV"/>
        </w:rPr>
        <w:t xml:space="preserve">sniegtajām </w:t>
      </w:r>
      <w:r w:rsidR="00C254A4" w:rsidRPr="4377492A">
        <w:rPr>
          <w:rFonts w:asciiTheme="majorHAnsi" w:hAnsiTheme="majorHAnsi" w:cstheme="majorBidi"/>
          <w:sz w:val="24"/>
          <w:szCs w:val="24"/>
          <w:lang w:val="lv-LV"/>
        </w:rPr>
        <w:t>iespējām</w:t>
      </w:r>
      <w:r w:rsidR="00885AD9" w:rsidRPr="4377492A">
        <w:rPr>
          <w:rFonts w:asciiTheme="majorHAnsi" w:hAnsiTheme="majorHAnsi" w:cstheme="majorBidi"/>
          <w:sz w:val="24"/>
          <w:szCs w:val="24"/>
          <w:lang w:val="lv-LV"/>
        </w:rPr>
        <w:t xml:space="preserve">. </w:t>
      </w:r>
      <w:r w:rsidR="401A6A47" w:rsidRPr="4377492A">
        <w:rPr>
          <w:rFonts w:asciiTheme="majorHAnsi" w:hAnsiTheme="majorHAnsi" w:cstheme="majorBidi"/>
          <w:sz w:val="24"/>
          <w:szCs w:val="24"/>
          <w:lang w:val="lv-LV"/>
        </w:rPr>
        <w:t xml:space="preserve">Kopumā valsts intervence </w:t>
      </w:r>
      <w:r w:rsidR="6905A36A" w:rsidRPr="4377492A">
        <w:rPr>
          <w:rFonts w:asciiTheme="majorHAnsi" w:hAnsiTheme="majorHAnsi" w:cstheme="majorBidi"/>
          <w:sz w:val="24"/>
          <w:szCs w:val="24"/>
          <w:lang w:val="lv-LV"/>
        </w:rPr>
        <w:t>veidojama</w:t>
      </w:r>
      <w:r w:rsidR="401A6A47" w:rsidRPr="4377492A">
        <w:rPr>
          <w:rFonts w:asciiTheme="majorHAnsi" w:hAnsiTheme="majorHAnsi" w:cstheme="majorBidi"/>
          <w:sz w:val="24"/>
          <w:szCs w:val="24"/>
          <w:lang w:val="lv-LV"/>
        </w:rPr>
        <w:t xml:space="preserve"> pilna cikla inovāciju atbalstam ar mērķi samazināt laiku</w:t>
      </w:r>
      <w:r w:rsidR="06C99D0C" w:rsidRPr="4377492A">
        <w:rPr>
          <w:rFonts w:asciiTheme="majorHAnsi" w:hAnsiTheme="majorHAnsi" w:cstheme="majorBidi"/>
          <w:sz w:val="24"/>
          <w:szCs w:val="24"/>
          <w:lang w:val="lv-LV"/>
        </w:rPr>
        <w:t>, kas nepieciešams</w:t>
      </w:r>
      <w:r w:rsidR="401A6A47" w:rsidRPr="4377492A">
        <w:rPr>
          <w:rFonts w:asciiTheme="majorHAnsi" w:hAnsiTheme="majorHAnsi" w:cstheme="majorBidi"/>
          <w:sz w:val="24"/>
          <w:szCs w:val="24"/>
          <w:lang w:val="lv-LV"/>
        </w:rPr>
        <w:t xml:space="preserve"> i</w:t>
      </w:r>
      <w:r w:rsidR="26768841" w:rsidRPr="4377492A">
        <w:rPr>
          <w:rFonts w:asciiTheme="majorHAnsi" w:hAnsiTheme="majorHAnsi" w:cstheme="majorBidi"/>
          <w:sz w:val="24"/>
          <w:szCs w:val="24"/>
          <w:lang w:val="lv-LV"/>
        </w:rPr>
        <w:t>novāciju ienākšanai tirgū</w:t>
      </w:r>
      <w:r w:rsidR="401A6A47" w:rsidRPr="4377492A">
        <w:rPr>
          <w:rFonts w:asciiTheme="majorHAnsi" w:hAnsiTheme="majorHAnsi" w:cstheme="majorBidi"/>
          <w:sz w:val="24"/>
          <w:szCs w:val="24"/>
          <w:lang w:val="lv-LV"/>
        </w:rPr>
        <w:t xml:space="preserve">. </w:t>
      </w:r>
      <w:r w:rsidR="52350333" w:rsidRPr="4377492A">
        <w:rPr>
          <w:rFonts w:asciiTheme="majorHAnsi" w:hAnsiTheme="majorHAnsi" w:cstheme="majorBidi"/>
          <w:sz w:val="24"/>
          <w:szCs w:val="24"/>
          <w:lang w:val="lv-LV"/>
        </w:rPr>
        <w:t>Tas nozīmē gan a</w:t>
      </w:r>
      <w:r w:rsidR="401A6A47" w:rsidRPr="4377492A">
        <w:rPr>
          <w:rFonts w:asciiTheme="majorHAnsi" w:hAnsiTheme="majorHAnsi" w:cstheme="majorBidi"/>
          <w:sz w:val="24"/>
          <w:szCs w:val="24"/>
          <w:lang w:val="lv-LV"/>
        </w:rPr>
        <w:t>tbalst</w:t>
      </w:r>
      <w:r w:rsidR="04A76AFC" w:rsidRPr="4377492A">
        <w:rPr>
          <w:rFonts w:asciiTheme="majorHAnsi" w:hAnsiTheme="majorHAnsi" w:cstheme="majorBidi"/>
          <w:sz w:val="24"/>
          <w:szCs w:val="24"/>
          <w:lang w:val="lv-LV"/>
        </w:rPr>
        <w:t>u</w:t>
      </w:r>
      <w:r w:rsidR="401A6A47" w:rsidRPr="4377492A">
        <w:rPr>
          <w:rFonts w:asciiTheme="majorHAnsi" w:hAnsiTheme="majorHAnsi" w:cstheme="majorBidi"/>
          <w:sz w:val="24"/>
          <w:szCs w:val="24"/>
          <w:lang w:val="lv-LV"/>
        </w:rPr>
        <w:t xml:space="preserve"> jauno izstrāžu pilota projektiem, kas </w:t>
      </w:r>
      <w:r w:rsidR="1DF242D2" w:rsidRPr="4377492A">
        <w:rPr>
          <w:rFonts w:asciiTheme="majorHAnsi" w:hAnsiTheme="majorHAnsi" w:cstheme="majorBidi"/>
          <w:sz w:val="24"/>
          <w:szCs w:val="24"/>
          <w:lang w:val="lv-LV"/>
        </w:rPr>
        <w:t>nodrošinātu straujāku šo izstrādņu komercializāciju un ienākšanu tirgū</w:t>
      </w:r>
      <w:r w:rsidR="401A6A47" w:rsidRPr="4377492A">
        <w:rPr>
          <w:rFonts w:asciiTheme="majorHAnsi" w:hAnsiTheme="majorHAnsi" w:cstheme="majorBidi"/>
          <w:sz w:val="24"/>
          <w:szCs w:val="24"/>
          <w:lang w:val="lv-LV"/>
        </w:rPr>
        <w:t xml:space="preserve">, </w:t>
      </w:r>
      <w:r w:rsidR="26DB9B8B" w:rsidRPr="4377492A">
        <w:rPr>
          <w:rFonts w:asciiTheme="majorHAnsi" w:hAnsiTheme="majorHAnsi" w:cstheme="majorBidi"/>
          <w:sz w:val="24"/>
          <w:szCs w:val="24"/>
          <w:lang w:val="lv-LV"/>
        </w:rPr>
        <w:t>gan</w:t>
      </w:r>
      <w:r w:rsidR="401A6A47" w:rsidRPr="4377492A">
        <w:rPr>
          <w:rFonts w:asciiTheme="majorHAnsi" w:hAnsiTheme="majorHAnsi" w:cstheme="majorBidi"/>
          <w:sz w:val="24"/>
          <w:szCs w:val="24"/>
          <w:lang w:val="lv-LV"/>
        </w:rPr>
        <w:t xml:space="preserve"> atbalst</w:t>
      </w:r>
      <w:r w:rsidR="449C79FD" w:rsidRPr="4377492A">
        <w:rPr>
          <w:rFonts w:asciiTheme="majorHAnsi" w:hAnsiTheme="majorHAnsi" w:cstheme="majorBidi"/>
          <w:sz w:val="24"/>
          <w:szCs w:val="24"/>
          <w:lang w:val="lv-LV"/>
        </w:rPr>
        <w:t>u</w:t>
      </w:r>
      <w:r w:rsidR="401A6A47" w:rsidRPr="4377492A">
        <w:rPr>
          <w:rFonts w:asciiTheme="majorHAnsi" w:hAnsiTheme="majorHAnsi" w:cstheme="majorBidi"/>
          <w:sz w:val="24"/>
          <w:szCs w:val="24"/>
          <w:lang w:val="lv-LV"/>
        </w:rPr>
        <w:t xml:space="preserve"> uzņēmumiem specializēto ražošanas aktīvu iegādei jaunu, inovatīvu produktu ražošanai.</w:t>
      </w:r>
      <w:r w:rsidR="55CD66ED" w:rsidRPr="4377492A">
        <w:rPr>
          <w:rFonts w:asciiTheme="majorHAnsi" w:hAnsiTheme="majorHAnsi" w:cstheme="majorBidi"/>
          <w:sz w:val="24"/>
          <w:szCs w:val="24"/>
          <w:lang w:val="lv-LV"/>
        </w:rPr>
        <w:t xml:space="preserve"> Vienlaikus vērtējama</w:t>
      </w:r>
      <w:r w:rsidR="126CF81E" w:rsidRPr="4377492A">
        <w:rPr>
          <w:rFonts w:asciiTheme="majorHAnsi" w:hAnsiTheme="majorHAnsi" w:cstheme="majorBidi"/>
          <w:sz w:val="24"/>
          <w:szCs w:val="24"/>
          <w:lang w:val="lv-LV"/>
        </w:rPr>
        <w:t>s</w:t>
      </w:r>
      <w:r w:rsidR="55CD66ED" w:rsidRPr="4377492A">
        <w:rPr>
          <w:rFonts w:asciiTheme="majorHAnsi" w:hAnsiTheme="majorHAnsi" w:cstheme="majorBidi"/>
          <w:sz w:val="24"/>
          <w:szCs w:val="24"/>
          <w:lang w:val="lv-LV"/>
        </w:rPr>
        <w:t xml:space="preserve"> esošo inovāciju atbalsta </w:t>
      </w:r>
      <w:r w:rsidR="15A75FDD" w:rsidRPr="4377492A">
        <w:rPr>
          <w:rFonts w:asciiTheme="majorHAnsi" w:hAnsiTheme="majorHAnsi" w:cstheme="majorBidi"/>
          <w:sz w:val="24"/>
          <w:szCs w:val="24"/>
          <w:lang w:val="lv-LV"/>
        </w:rPr>
        <w:t>formu</w:t>
      </w:r>
      <w:r w:rsidR="55CD66ED" w:rsidRPr="4377492A">
        <w:rPr>
          <w:rFonts w:asciiTheme="majorHAnsi" w:hAnsiTheme="majorHAnsi" w:cstheme="majorBidi"/>
          <w:sz w:val="24"/>
          <w:szCs w:val="24"/>
          <w:lang w:val="lv-LV"/>
        </w:rPr>
        <w:t xml:space="preserve"> pilnveidošana</w:t>
      </w:r>
      <w:r w:rsidR="1A9E5C44" w:rsidRPr="4377492A">
        <w:rPr>
          <w:rFonts w:asciiTheme="majorHAnsi" w:hAnsiTheme="majorHAnsi" w:cstheme="majorBidi"/>
          <w:sz w:val="24"/>
          <w:szCs w:val="24"/>
          <w:lang w:val="lv-LV"/>
        </w:rPr>
        <w:t>s iespējas</w:t>
      </w:r>
      <w:r w:rsidR="55CD66ED" w:rsidRPr="4377492A">
        <w:rPr>
          <w:rFonts w:asciiTheme="majorHAnsi" w:hAnsiTheme="majorHAnsi" w:cstheme="majorBidi"/>
          <w:sz w:val="24"/>
          <w:szCs w:val="24"/>
          <w:lang w:val="lv-LV"/>
        </w:rPr>
        <w:t xml:space="preserve">, </w:t>
      </w:r>
      <w:r w:rsidR="65028156" w:rsidRPr="4377492A">
        <w:rPr>
          <w:rFonts w:asciiTheme="majorHAnsi" w:hAnsiTheme="majorHAnsi" w:cstheme="majorBidi"/>
          <w:sz w:val="24"/>
          <w:szCs w:val="24"/>
          <w:lang w:val="lv-LV"/>
        </w:rPr>
        <w:t>lai nodrošinātu finansiāli ieti</w:t>
      </w:r>
      <w:r w:rsidR="10F4FAA8" w:rsidRPr="4377492A">
        <w:rPr>
          <w:rFonts w:asciiTheme="majorHAnsi" w:hAnsiTheme="majorHAnsi" w:cstheme="majorBidi"/>
          <w:sz w:val="24"/>
          <w:szCs w:val="24"/>
          <w:lang w:val="lv-LV"/>
        </w:rPr>
        <w:t xml:space="preserve">lpīgāku uzņēmumu inovāciju projektu īstenošanu, piemēram, paplašinot inovāciju </w:t>
      </w:r>
      <w:proofErr w:type="spellStart"/>
      <w:r w:rsidR="10F4FAA8" w:rsidRPr="4377492A">
        <w:rPr>
          <w:rFonts w:asciiTheme="majorHAnsi" w:hAnsiTheme="majorHAnsi" w:cstheme="majorBidi"/>
          <w:sz w:val="24"/>
          <w:szCs w:val="24"/>
          <w:lang w:val="lv-LV"/>
        </w:rPr>
        <w:t>vaučeru</w:t>
      </w:r>
      <w:proofErr w:type="spellEnd"/>
      <w:r w:rsidR="10F4FAA8" w:rsidRPr="4377492A">
        <w:rPr>
          <w:rFonts w:asciiTheme="majorHAnsi" w:hAnsiTheme="majorHAnsi" w:cstheme="majorBidi"/>
          <w:sz w:val="24"/>
          <w:szCs w:val="24"/>
          <w:lang w:val="lv-LV"/>
        </w:rPr>
        <w:t xml:space="preserve"> atbalstu</w:t>
      </w:r>
      <w:r w:rsidR="7999EAA8" w:rsidRPr="4377492A">
        <w:rPr>
          <w:rFonts w:asciiTheme="majorHAnsi" w:hAnsiTheme="majorHAnsi" w:cstheme="majorBidi"/>
          <w:sz w:val="24"/>
          <w:szCs w:val="24"/>
          <w:lang w:val="lv-LV"/>
        </w:rPr>
        <w:t>.</w:t>
      </w:r>
    </w:p>
    <w:p w14:paraId="4BFB6229" w14:textId="2568993D" w:rsidR="00885AD9" w:rsidRDefault="00443B05" w:rsidP="0F884B1D">
      <w:pPr>
        <w:jc w:val="both"/>
        <w:rPr>
          <w:rFonts w:asciiTheme="majorHAnsi" w:hAnsiTheme="majorHAnsi" w:cstheme="majorHAnsi"/>
          <w:sz w:val="24"/>
          <w:szCs w:val="24"/>
          <w:lang w:val="lv-LV"/>
        </w:rPr>
      </w:pPr>
      <w:r w:rsidRPr="4377492A">
        <w:rPr>
          <w:rFonts w:asciiTheme="majorHAnsi" w:hAnsiTheme="majorHAnsi" w:cstheme="majorBidi"/>
          <w:sz w:val="24"/>
          <w:szCs w:val="24"/>
          <w:lang w:val="lv-LV"/>
        </w:rPr>
        <w:t>NIP pamatnostādņu īstenošanas kontekstā būtisks ir arī Reģionālās politikas pamatnostādnēs 2021.-2027.gadam (apstiprinātas ar Ministru kabineta 2019. gada 26. novembra rīkojumu Nr. 587)</w:t>
      </w:r>
      <w:r w:rsidR="00473AFB" w:rsidRPr="4377492A">
        <w:rPr>
          <w:rStyle w:val="FootnoteReference"/>
          <w:rFonts w:asciiTheme="majorHAnsi" w:hAnsiTheme="majorHAnsi" w:cstheme="majorBidi"/>
          <w:sz w:val="24"/>
          <w:szCs w:val="24"/>
          <w:lang w:val="lv-LV"/>
        </w:rPr>
        <w:footnoteReference w:id="77"/>
      </w:r>
      <w:r w:rsidRPr="4377492A">
        <w:rPr>
          <w:rFonts w:asciiTheme="majorHAnsi" w:hAnsiTheme="majorHAnsi" w:cstheme="majorBidi"/>
          <w:sz w:val="24"/>
          <w:szCs w:val="24"/>
          <w:lang w:val="lv-LV"/>
        </w:rPr>
        <w:t xml:space="preserve"> noteiktais viedo pašvaldību ekosistēmas koncepts, kura mērķis ir radīt vidi pilsētās un to funkcionālajās teritorijās viedo risinājumu (produktu jaunu pakalpojumu sniegšanai vai esošu pakalpojumu uzlabošanai, tai skaitā ar eksporta potenciālu) attīstībai, izveidojot </w:t>
      </w:r>
      <w:proofErr w:type="spellStart"/>
      <w:r w:rsidRPr="4377492A">
        <w:rPr>
          <w:rFonts w:asciiTheme="majorHAnsi" w:hAnsiTheme="majorHAnsi" w:cstheme="majorBidi"/>
          <w:sz w:val="24"/>
          <w:szCs w:val="24"/>
          <w:lang w:val="lv-LV"/>
        </w:rPr>
        <w:t>starpsektorālu</w:t>
      </w:r>
      <w:proofErr w:type="spellEnd"/>
      <w:r w:rsidRPr="4377492A">
        <w:rPr>
          <w:rFonts w:asciiTheme="majorHAnsi" w:hAnsiTheme="majorHAnsi" w:cstheme="majorBidi"/>
          <w:sz w:val="24"/>
          <w:szCs w:val="24"/>
          <w:lang w:val="lv-LV"/>
        </w:rPr>
        <w:t xml:space="preserve"> un </w:t>
      </w:r>
      <w:proofErr w:type="spellStart"/>
      <w:r w:rsidRPr="4377492A">
        <w:rPr>
          <w:rFonts w:asciiTheme="majorHAnsi" w:hAnsiTheme="majorHAnsi" w:cstheme="majorBidi"/>
          <w:sz w:val="24"/>
          <w:szCs w:val="24"/>
          <w:lang w:val="lv-LV"/>
        </w:rPr>
        <w:t>starpinstitucionālu</w:t>
      </w:r>
      <w:proofErr w:type="spellEnd"/>
      <w:r w:rsidRPr="4377492A">
        <w:rPr>
          <w:rFonts w:asciiTheme="majorHAnsi" w:hAnsiTheme="majorHAnsi" w:cstheme="majorBidi"/>
          <w:sz w:val="24"/>
          <w:szCs w:val="24"/>
          <w:lang w:val="lv-LV"/>
        </w:rPr>
        <w:t xml:space="preserve"> koordinācijas mehānismu, kas ilgtermiņā veicina visu iesaistīto un ieinteresēto dalībnieku līdzatbildīgu sadarbību inovatīvu risinājumu attīstīšanā. </w:t>
      </w:r>
      <w:r w:rsidR="0090616A" w:rsidRPr="4377492A">
        <w:rPr>
          <w:rFonts w:asciiTheme="majorHAnsi" w:hAnsiTheme="majorHAnsi" w:cstheme="majorBidi"/>
          <w:sz w:val="24"/>
          <w:szCs w:val="24"/>
          <w:lang w:val="lv-LV"/>
        </w:rPr>
        <w:t>L</w:t>
      </w:r>
      <w:r w:rsidR="00B93DE7" w:rsidRPr="4377492A">
        <w:rPr>
          <w:rFonts w:asciiTheme="majorHAnsi" w:hAnsiTheme="majorHAnsi" w:cstheme="majorBidi"/>
          <w:sz w:val="24"/>
          <w:szCs w:val="24"/>
          <w:lang w:val="lv-LV"/>
        </w:rPr>
        <w:t>īdz ar to, l</w:t>
      </w:r>
      <w:r w:rsidR="0090616A" w:rsidRPr="4377492A">
        <w:rPr>
          <w:rFonts w:asciiTheme="majorHAnsi" w:hAnsiTheme="majorHAnsi" w:cstheme="majorBidi"/>
          <w:sz w:val="24"/>
          <w:szCs w:val="24"/>
          <w:lang w:val="lv-LV"/>
        </w:rPr>
        <w:t xml:space="preserve">ai sekmētu inovāciju attīstību un zināšanu pārnesi arī reģionos, iecerēts, ka katrā plānošanas reģionā </w:t>
      </w:r>
      <w:proofErr w:type="spellStart"/>
      <w:r w:rsidR="0090616A" w:rsidRPr="4377492A">
        <w:rPr>
          <w:rFonts w:asciiTheme="majorHAnsi" w:hAnsiTheme="majorHAnsi" w:cstheme="majorBidi"/>
          <w:sz w:val="24"/>
          <w:szCs w:val="24"/>
          <w:lang w:val="lv-LV"/>
        </w:rPr>
        <w:t>pilotveidā</w:t>
      </w:r>
      <w:proofErr w:type="spellEnd"/>
      <w:r w:rsidR="0090616A" w:rsidRPr="4377492A">
        <w:rPr>
          <w:rFonts w:asciiTheme="majorHAnsi" w:hAnsiTheme="majorHAnsi" w:cstheme="majorBidi"/>
          <w:sz w:val="24"/>
          <w:szCs w:val="24"/>
          <w:lang w:val="lv-LV"/>
        </w:rPr>
        <w:t xml:space="preserve"> tiks ieviests jauna veida pakalpojums, piemēram, inovatīvi mobilitātes risinājumi (piemēram, bezpilota lidaparāti transporta sistēmā preču pārvadājumiem, kopā braukšanas risinājumi, transports pēc pieprasījuma, </w:t>
      </w:r>
      <w:proofErr w:type="spellStart"/>
      <w:r w:rsidR="0090616A" w:rsidRPr="4377492A">
        <w:rPr>
          <w:rFonts w:asciiTheme="majorHAnsi" w:hAnsiTheme="majorHAnsi" w:cstheme="majorBidi"/>
          <w:sz w:val="24"/>
          <w:szCs w:val="24"/>
          <w:lang w:val="lv-LV"/>
        </w:rPr>
        <w:t>elektromobilitātes</w:t>
      </w:r>
      <w:proofErr w:type="spellEnd"/>
      <w:r w:rsidR="0090616A" w:rsidRPr="4377492A">
        <w:rPr>
          <w:rFonts w:asciiTheme="majorHAnsi" w:hAnsiTheme="majorHAnsi" w:cstheme="majorBidi"/>
          <w:sz w:val="24"/>
          <w:szCs w:val="24"/>
          <w:lang w:val="lv-LV"/>
        </w:rPr>
        <w:t xml:space="preserve"> izmantošana u.c.), virtuālās realitātes izmantošana izglītībā, risinājumi attālinātās medicīnas veicināšanā (analīzes, datu nolasīšana un veikšana tiešsaistē), mākslīgā intelekta izmantošana pašvaldību administrācijas darbā u.tml. </w:t>
      </w:r>
      <w:r w:rsidRPr="4377492A">
        <w:rPr>
          <w:rFonts w:asciiTheme="majorHAnsi" w:hAnsiTheme="majorHAnsi" w:cstheme="majorBidi"/>
          <w:sz w:val="24"/>
          <w:szCs w:val="24"/>
          <w:lang w:val="lv-LV"/>
        </w:rPr>
        <w:t xml:space="preserve">VARAM viedo pašvaldību kontekstā plāno īstenot atbalsta pasākumus </w:t>
      </w:r>
      <w:r w:rsidR="00BD4D11" w:rsidRPr="4377492A">
        <w:rPr>
          <w:rFonts w:asciiTheme="majorHAnsi" w:hAnsiTheme="majorHAnsi" w:cstheme="majorBidi"/>
          <w:sz w:val="24"/>
          <w:szCs w:val="24"/>
          <w:lang w:val="lv-LV"/>
        </w:rPr>
        <w:t>šādos</w:t>
      </w:r>
      <w:r w:rsidRPr="4377492A" w:rsidDel="00BD4D11">
        <w:rPr>
          <w:rFonts w:asciiTheme="majorHAnsi" w:hAnsiTheme="majorHAnsi" w:cstheme="majorBidi"/>
          <w:sz w:val="24"/>
          <w:szCs w:val="24"/>
          <w:lang w:val="lv-LV"/>
        </w:rPr>
        <w:t xml:space="preserve"> </w:t>
      </w:r>
      <w:r w:rsidRPr="4377492A">
        <w:rPr>
          <w:rFonts w:asciiTheme="majorHAnsi" w:hAnsiTheme="majorHAnsi" w:cstheme="majorBidi"/>
          <w:sz w:val="24"/>
          <w:szCs w:val="24"/>
          <w:lang w:val="lv-LV"/>
        </w:rPr>
        <w:t xml:space="preserve">virzienos: 1) uzņēmējdarbības un inovācijas attīstībai nepieciešamās vides radīšana, kas iekļauj arī testa vietu izveidi un cita starpā paredz plānošanas reģionu būtisku lomu inovācijas veicināšanā; 2) publisko pakalpojumu efektivitātes un pieejamības uzlabošanā, neaprobežojoties tikai ar enerģētiku un mobilitāti, bet atbalstot viedos risinājumus arī tādās pašvaldību kompetences jomās kā komunālie pakalpojumi un teritorijas labiekārtošana; tūrisms; izglītība un kultūra; veselības aprūpe, veselīgs dzīvesveids un sociālā aprūpe; sabiedriskā kārtība (t.sk. drošība); </w:t>
      </w:r>
      <w:r w:rsidR="00693E3B" w:rsidRPr="4377492A">
        <w:rPr>
          <w:rFonts w:asciiTheme="majorHAnsi" w:hAnsiTheme="majorHAnsi" w:cstheme="majorBidi"/>
          <w:sz w:val="24"/>
          <w:szCs w:val="24"/>
          <w:lang w:val="lv-LV"/>
        </w:rPr>
        <w:t xml:space="preserve">energoefektivitāte, vispārējā </w:t>
      </w:r>
      <w:r w:rsidRPr="4377492A">
        <w:rPr>
          <w:rFonts w:asciiTheme="majorHAnsi" w:hAnsiTheme="majorHAnsi" w:cstheme="majorBidi"/>
          <w:sz w:val="24"/>
          <w:szCs w:val="24"/>
          <w:lang w:val="lv-LV"/>
        </w:rPr>
        <w:t>pārvalde, t.sk., sabiedrības iesaiste</w:t>
      </w:r>
      <w:r w:rsidR="0001336B" w:rsidRPr="4377492A">
        <w:rPr>
          <w:rFonts w:asciiTheme="majorHAnsi" w:hAnsiTheme="majorHAnsi" w:cstheme="majorBidi"/>
          <w:sz w:val="24"/>
          <w:szCs w:val="24"/>
          <w:lang w:val="lv-LV"/>
        </w:rPr>
        <w:t>; 3) reģionālās inovācijas un zināšanu platformas izveidei un darbībai, paredzot plānošanas reģionu un pašvaldību būtisku lomu inovācijas veicināšanā, gan izveidojot nepieciešamo ekosistēmu (regulāru sadarbību starp publisko pārvaldi, privāto un akadēmisko sektoru, citām iesaistītajām pusēm) un infrastruktūru, sniedzot atbalstu inovatīvu produktu testēšanā un turpmākā virzībā tirgū, cita starpā sniedzot ieguldījumu arī mācību satura pilnveidošanā, lai nodrošinātu reģiona ekonomiskajai specializācijai un uzņēmēju vajadzībām atbilstošu speciālistu piesaisti.</w:t>
      </w:r>
      <w:r w:rsidR="0087465D" w:rsidRPr="4377492A">
        <w:rPr>
          <w:rFonts w:asciiTheme="majorHAnsi" w:hAnsiTheme="majorHAnsi" w:cstheme="majorBidi"/>
          <w:sz w:val="24"/>
          <w:szCs w:val="24"/>
          <w:lang w:val="lv-LV"/>
        </w:rPr>
        <w:t xml:space="preserve"> </w:t>
      </w:r>
      <w:r w:rsidR="0F884B1D" w:rsidRPr="4377492A">
        <w:rPr>
          <w:rFonts w:asciiTheme="majorHAnsi" w:hAnsiTheme="majorHAnsi" w:cstheme="majorBidi"/>
          <w:sz w:val="24"/>
          <w:szCs w:val="24"/>
          <w:lang w:val="lv-LV"/>
        </w:rPr>
        <w:t>Sadarbības veicināšana starp publisko, privāto un akadēmisko sektoru, stabila biznesa ideju autoru</w:t>
      </w:r>
      <w:r w:rsidR="3B89D398" w:rsidRPr="4377492A">
        <w:rPr>
          <w:rFonts w:asciiTheme="majorHAnsi" w:hAnsiTheme="majorHAnsi" w:cstheme="majorBidi"/>
          <w:sz w:val="24"/>
          <w:szCs w:val="24"/>
          <w:lang w:val="lv-LV"/>
        </w:rPr>
        <w:t>,</w:t>
      </w:r>
      <w:r w:rsidR="0F884B1D" w:rsidRPr="4377492A">
        <w:rPr>
          <w:rFonts w:asciiTheme="majorHAnsi" w:hAnsiTheme="majorHAnsi" w:cstheme="majorBidi"/>
          <w:sz w:val="24"/>
          <w:szCs w:val="24"/>
          <w:lang w:val="lv-LV"/>
        </w:rPr>
        <w:t xml:space="preserve"> jauno uzņēmēju</w:t>
      </w:r>
      <w:r w:rsidR="43076E83" w:rsidRPr="4377492A">
        <w:rPr>
          <w:rFonts w:asciiTheme="majorHAnsi" w:hAnsiTheme="majorHAnsi" w:cstheme="majorBidi"/>
          <w:sz w:val="24"/>
          <w:szCs w:val="24"/>
          <w:lang w:val="lv-LV"/>
        </w:rPr>
        <w:t>, valsts uzņēmumu</w:t>
      </w:r>
      <w:r w:rsidR="0F884B1D" w:rsidRPr="4377492A">
        <w:rPr>
          <w:rFonts w:asciiTheme="majorHAnsi" w:hAnsiTheme="majorHAnsi" w:cstheme="majorBidi"/>
          <w:sz w:val="24"/>
          <w:szCs w:val="24"/>
          <w:lang w:val="lv-LV"/>
        </w:rPr>
        <w:t xml:space="preserve"> </w:t>
      </w:r>
      <w:r w:rsidR="43076E83" w:rsidRPr="4377492A">
        <w:rPr>
          <w:rFonts w:asciiTheme="majorHAnsi" w:hAnsiTheme="majorHAnsi" w:cstheme="majorBidi"/>
          <w:sz w:val="24"/>
          <w:szCs w:val="24"/>
          <w:lang w:val="lv-LV"/>
        </w:rPr>
        <w:t>sadarbības</w:t>
      </w:r>
      <w:r w:rsidR="0F884B1D" w:rsidRPr="4377492A">
        <w:rPr>
          <w:rFonts w:asciiTheme="majorHAnsi" w:hAnsiTheme="majorHAnsi" w:cstheme="majorBidi"/>
          <w:sz w:val="24"/>
          <w:szCs w:val="24"/>
          <w:lang w:val="lv-LV"/>
        </w:rPr>
        <w:t xml:space="preserve"> sistēma, klasteru </w:t>
      </w:r>
      <w:r w:rsidR="005A3645" w:rsidRPr="4377492A">
        <w:rPr>
          <w:rFonts w:asciiTheme="majorHAnsi" w:hAnsiTheme="majorHAnsi" w:cstheme="majorBidi"/>
          <w:sz w:val="24"/>
          <w:szCs w:val="24"/>
          <w:lang w:val="lv-LV"/>
        </w:rPr>
        <w:t xml:space="preserve"> pieejas</w:t>
      </w:r>
      <w:r w:rsidR="0F884B1D" w:rsidRPr="4377492A">
        <w:rPr>
          <w:rFonts w:asciiTheme="majorHAnsi" w:hAnsiTheme="majorHAnsi" w:cstheme="majorBidi"/>
          <w:sz w:val="24"/>
          <w:szCs w:val="24"/>
          <w:lang w:val="lv-LV"/>
        </w:rPr>
        <w:t xml:space="preserve"> </w:t>
      </w:r>
      <w:r w:rsidR="005A3645" w:rsidRPr="4377492A">
        <w:rPr>
          <w:rFonts w:asciiTheme="majorHAnsi" w:hAnsiTheme="majorHAnsi" w:cstheme="majorBidi"/>
          <w:sz w:val="24"/>
          <w:szCs w:val="24"/>
          <w:lang w:val="lv-LV"/>
        </w:rPr>
        <w:t>attīstība</w:t>
      </w:r>
      <w:r w:rsidR="0F884B1D" w:rsidRPr="4377492A">
        <w:rPr>
          <w:rFonts w:asciiTheme="majorHAnsi" w:hAnsiTheme="majorHAnsi" w:cstheme="majorBidi"/>
          <w:sz w:val="24"/>
          <w:szCs w:val="24"/>
          <w:lang w:val="lv-LV"/>
        </w:rPr>
        <w:t xml:space="preserve">, tīklošanās iespēju radīšana, patstāvīga </w:t>
      </w:r>
      <w:r w:rsidR="2C463E10" w:rsidRPr="4377492A">
        <w:rPr>
          <w:rFonts w:asciiTheme="majorHAnsi" w:hAnsiTheme="majorHAnsi" w:cstheme="majorBidi"/>
          <w:sz w:val="24"/>
          <w:szCs w:val="24"/>
          <w:lang w:val="lv-LV"/>
        </w:rPr>
        <w:t xml:space="preserve">uzņēmēju un plašākas sabiedrības </w:t>
      </w:r>
      <w:r w:rsidR="0F884B1D" w:rsidRPr="4377492A">
        <w:rPr>
          <w:rFonts w:asciiTheme="majorHAnsi" w:hAnsiTheme="majorHAnsi" w:cstheme="majorBidi"/>
          <w:sz w:val="24"/>
          <w:szCs w:val="24"/>
          <w:lang w:val="lv-LV"/>
        </w:rPr>
        <w:t>informētība</w:t>
      </w:r>
      <w:r w:rsidR="05206015" w:rsidRPr="4377492A">
        <w:rPr>
          <w:rFonts w:asciiTheme="majorHAnsi" w:hAnsiTheme="majorHAnsi" w:cstheme="majorBidi"/>
          <w:sz w:val="24"/>
          <w:szCs w:val="24"/>
          <w:lang w:val="lv-LV"/>
        </w:rPr>
        <w:t xml:space="preserve"> un</w:t>
      </w:r>
      <w:r w:rsidR="0F884B1D" w:rsidRPr="4377492A">
        <w:rPr>
          <w:rFonts w:asciiTheme="majorHAnsi" w:hAnsiTheme="majorHAnsi" w:cstheme="majorBidi"/>
          <w:sz w:val="24"/>
          <w:szCs w:val="24"/>
          <w:lang w:val="lv-LV"/>
        </w:rPr>
        <w:t xml:space="preserve">, iesaiste dažādu valsts lēmumu pieņemšanā, </w:t>
      </w:r>
      <w:r w:rsidR="1153BF94" w:rsidRPr="4377492A">
        <w:rPr>
          <w:rFonts w:asciiTheme="majorHAnsi" w:hAnsiTheme="majorHAnsi" w:cstheme="majorBidi"/>
          <w:sz w:val="24"/>
          <w:szCs w:val="24"/>
          <w:lang w:val="lv-LV"/>
        </w:rPr>
        <w:t xml:space="preserve">atbalsts tehnoloģiskajām un netehnoloģiskajām inovācijām, </w:t>
      </w:r>
      <w:r w:rsidR="0F884B1D" w:rsidRPr="4377492A">
        <w:rPr>
          <w:rFonts w:asciiTheme="majorHAnsi" w:hAnsiTheme="majorHAnsi" w:cstheme="majorBidi"/>
          <w:sz w:val="24"/>
          <w:szCs w:val="24"/>
          <w:lang w:val="lv-LV"/>
        </w:rPr>
        <w:t>kā arī Latvijas tēla stiprināšana starptautiskajā biznesa vidē ir instrumenti</w:t>
      </w:r>
      <w:r w:rsidR="00806DEB" w:rsidRPr="4377492A">
        <w:rPr>
          <w:rFonts w:asciiTheme="majorHAnsi" w:hAnsiTheme="majorHAnsi" w:cstheme="majorBidi"/>
          <w:sz w:val="24"/>
          <w:szCs w:val="24"/>
          <w:lang w:val="lv-LV"/>
        </w:rPr>
        <w:t>,</w:t>
      </w:r>
      <w:r w:rsidR="0F884B1D" w:rsidRPr="4377492A">
        <w:rPr>
          <w:rFonts w:asciiTheme="majorHAnsi" w:hAnsiTheme="majorHAnsi" w:cstheme="majorBidi"/>
          <w:sz w:val="24"/>
          <w:szCs w:val="24"/>
          <w:lang w:val="lv-LV"/>
        </w:rPr>
        <w:t xml:space="preserve"> kā panākt inovatīvu ideju un aktivitāšu iedzīvināšanu uzņēmējdarbības vidē. </w:t>
      </w:r>
    </w:p>
    <w:p w14:paraId="0960E161" w14:textId="77777777" w:rsidR="00B24E36" w:rsidRPr="0028609D" w:rsidRDefault="00B24E36" w:rsidP="00B24E36">
      <w:pPr>
        <w:jc w:val="both"/>
        <w:rPr>
          <w:sz w:val="24"/>
          <w:szCs w:val="24"/>
          <w:lang w:val="lv-LV"/>
        </w:rPr>
      </w:pPr>
      <w:bookmarkStart w:id="42" w:name="_Hlk53044633"/>
      <w:r w:rsidRPr="0028609D">
        <w:rPr>
          <w:sz w:val="24"/>
          <w:szCs w:val="24"/>
          <w:lang w:val="lv-LV"/>
        </w:rPr>
        <w:t xml:space="preserve">Covid-19 krīzes kontekstā ir identificēta nepieciešamība nodrošināt publiskā atbalsta instrumentus  gan lietišķo pētījumu īstenošanai, gan uzņēmumu ieguldījumiem pētniecībā un attīstībā, tādējādi nodrošinot </w:t>
      </w:r>
      <w:r w:rsidRPr="0028609D">
        <w:rPr>
          <w:sz w:val="24"/>
          <w:szCs w:val="24"/>
          <w:lang w:val="lv-LV"/>
        </w:rPr>
        <w:lastRenderedPageBreak/>
        <w:t xml:space="preserve">straujāku krīzes un </w:t>
      </w:r>
      <w:proofErr w:type="spellStart"/>
      <w:r w:rsidRPr="0028609D">
        <w:rPr>
          <w:sz w:val="24"/>
          <w:szCs w:val="24"/>
          <w:lang w:val="lv-LV"/>
        </w:rPr>
        <w:t>pēckrīzes</w:t>
      </w:r>
      <w:proofErr w:type="spellEnd"/>
      <w:r w:rsidRPr="0028609D">
        <w:rPr>
          <w:sz w:val="24"/>
          <w:szCs w:val="24"/>
          <w:lang w:val="lv-LV"/>
        </w:rPr>
        <w:t xml:space="preserve"> vajadzībām atbilstošu jaunu produktu, tehnoloģiju un pakalpojumu attīstīšanu un ieviešanu. Vienlaikus, nepieciešams turpināt arī fundamentālo un lietišķo pētniecību, kas rada pamatu zināšanu un tehnoloģiju </w:t>
      </w:r>
      <w:proofErr w:type="spellStart"/>
      <w:r w:rsidRPr="0028609D">
        <w:rPr>
          <w:sz w:val="24"/>
          <w:szCs w:val="24"/>
          <w:lang w:val="lv-LV"/>
        </w:rPr>
        <w:t>pārnesei</w:t>
      </w:r>
      <w:proofErr w:type="spellEnd"/>
      <w:r w:rsidRPr="0028609D">
        <w:rPr>
          <w:sz w:val="24"/>
          <w:szCs w:val="24"/>
          <w:lang w:val="lv-LV"/>
        </w:rPr>
        <w:t xml:space="preserve"> uz uzņēmējdarbības sektoru, inovatīvu risinājumu un jaunu produktu </w:t>
      </w:r>
      <w:proofErr w:type="spellStart"/>
      <w:r w:rsidRPr="0028609D">
        <w:rPr>
          <w:sz w:val="24"/>
          <w:szCs w:val="24"/>
          <w:lang w:val="lv-LV"/>
        </w:rPr>
        <w:t>komercializācijai</w:t>
      </w:r>
      <w:proofErr w:type="spellEnd"/>
      <w:r w:rsidRPr="0028609D">
        <w:rPr>
          <w:sz w:val="24"/>
          <w:szCs w:val="24"/>
          <w:lang w:val="lv-LV"/>
        </w:rPr>
        <w:t xml:space="preserve"> un nodrošina ekonomisko attīstību ilgtermiņā.</w:t>
      </w:r>
    </w:p>
    <w:bookmarkEnd w:id="42"/>
    <w:p w14:paraId="27945747" w14:textId="0D9D54E8" w:rsidR="00814419" w:rsidRPr="008B682A" w:rsidRDefault="00B265B5" w:rsidP="00814419">
      <w:pPr>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G</w:t>
      </w:r>
      <w:r w:rsidR="00961D59" w:rsidRPr="008B682A">
        <w:rPr>
          <w:rFonts w:asciiTheme="majorHAnsi" w:hAnsiTheme="majorHAnsi" w:cstheme="majorHAnsi"/>
          <w:sz w:val="24"/>
          <w:szCs w:val="24"/>
          <w:lang w:val="lv-LV"/>
        </w:rPr>
        <w:t xml:space="preserve">alvenie </w:t>
      </w:r>
      <w:r w:rsidR="00885AD9" w:rsidRPr="008B682A">
        <w:rPr>
          <w:rFonts w:asciiTheme="majorHAnsi" w:hAnsiTheme="majorHAnsi" w:cstheme="majorHAnsi"/>
          <w:sz w:val="24"/>
          <w:szCs w:val="24"/>
          <w:lang w:val="lv-LV"/>
        </w:rPr>
        <w:t xml:space="preserve">uzdevumi </w:t>
      </w:r>
      <w:r w:rsidRPr="008B682A">
        <w:rPr>
          <w:rFonts w:asciiTheme="majorHAnsi" w:hAnsiTheme="majorHAnsi" w:cstheme="majorHAnsi"/>
          <w:sz w:val="24"/>
          <w:szCs w:val="24"/>
          <w:lang w:val="lv-LV"/>
        </w:rPr>
        <w:t xml:space="preserve">rīcības </w:t>
      </w:r>
      <w:r w:rsidR="00885AD9" w:rsidRPr="008B682A">
        <w:rPr>
          <w:rFonts w:asciiTheme="majorHAnsi" w:hAnsiTheme="majorHAnsi" w:cstheme="majorHAnsi"/>
          <w:sz w:val="24"/>
          <w:szCs w:val="24"/>
          <w:lang w:val="lv-LV"/>
        </w:rPr>
        <w:t>virzien</w:t>
      </w:r>
      <w:r w:rsidR="0043553F" w:rsidRPr="008B682A">
        <w:rPr>
          <w:rFonts w:asciiTheme="majorHAnsi" w:hAnsiTheme="majorHAnsi" w:cstheme="majorHAnsi"/>
          <w:sz w:val="24"/>
          <w:szCs w:val="24"/>
          <w:lang w:val="lv-LV"/>
        </w:rPr>
        <w:t>a</w:t>
      </w:r>
      <w:r w:rsidR="00885AD9" w:rsidRPr="008B682A">
        <w:rPr>
          <w:rFonts w:asciiTheme="majorHAnsi" w:hAnsiTheme="majorHAnsi" w:cstheme="majorHAnsi"/>
          <w:sz w:val="24"/>
          <w:szCs w:val="24"/>
          <w:lang w:val="lv-LV"/>
        </w:rPr>
        <w:t xml:space="preserve"> īstenošanai:</w:t>
      </w:r>
      <w:r w:rsidR="002B7CE4" w:rsidRPr="008B682A">
        <w:rPr>
          <w:rFonts w:asciiTheme="majorHAnsi" w:hAnsiTheme="majorHAnsi" w:cstheme="majorHAnsi"/>
          <w:noProof/>
          <w:sz w:val="24"/>
          <w:szCs w:val="24"/>
          <w:lang w:val="lv-LV"/>
        </w:rPr>
        <w:t xml:space="preserve"> </w:t>
      </w:r>
    </w:p>
    <w:p w14:paraId="1CDD12B8" w14:textId="049A5333" w:rsidR="00144E6B" w:rsidRPr="00144E6B" w:rsidRDefault="00141699" w:rsidP="00F45F9F">
      <w:pPr>
        <w:pStyle w:val="ListParagraph"/>
        <w:numPr>
          <w:ilvl w:val="2"/>
          <w:numId w:val="36"/>
        </w:numPr>
        <w:tabs>
          <w:tab w:val="clear" w:pos="850"/>
        </w:tabs>
        <w:ind w:left="1418"/>
        <w:jc w:val="both"/>
        <w:rPr>
          <w:rFonts w:asciiTheme="majorHAnsi" w:hAnsiTheme="majorHAnsi" w:cstheme="majorHAnsi"/>
          <w:sz w:val="24"/>
          <w:szCs w:val="24"/>
          <w:lang w:val="lv-LV"/>
        </w:rPr>
      </w:pPr>
      <w:r w:rsidRPr="00144E6B">
        <w:rPr>
          <w:rFonts w:asciiTheme="majorHAnsi" w:hAnsiTheme="majorHAnsi" w:cstheme="majorHAnsi"/>
          <w:b/>
          <w:sz w:val="24"/>
          <w:szCs w:val="24"/>
          <w:lang w:val="lv-LV"/>
        </w:rPr>
        <w:t>Paplašināt esošos, sevi pierādījušos atbalsta mehānismus</w:t>
      </w:r>
      <w:r w:rsidRPr="00144E6B">
        <w:rPr>
          <w:rFonts w:asciiTheme="majorHAnsi" w:hAnsiTheme="majorHAnsi" w:cstheme="majorHAnsi"/>
          <w:sz w:val="24"/>
          <w:szCs w:val="24"/>
          <w:lang w:val="lv-LV"/>
        </w:rPr>
        <w:t>, lai tie</w:t>
      </w:r>
      <w:r w:rsidR="3A78C8AF" w:rsidRPr="00144E6B">
        <w:rPr>
          <w:rFonts w:asciiTheme="majorHAnsi" w:hAnsiTheme="majorHAnsi" w:cstheme="majorHAnsi"/>
          <w:sz w:val="24"/>
          <w:szCs w:val="24"/>
          <w:lang w:val="lv-LV"/>
        </w:rPr>
        <w:t xml:space="preserve"> nodrošin</w:t>
      </w:r>
      <w:r w:rsidR="009A243D" w:rsidRPr="00144E6B">
        <w:rPr>
          <w:rFonts w:asciiTheme="majorHAnsi" w:hAnsiTheme="majorHAnsi" w:cstheme="majorHAnsi"/>
          <w:sz w:val="24"/>
          <w:szCs w:val="24"/>
          <w:lang w:val="lv-LV"/>
        </w:rPr>
        <w:t>ātu</w:t>
      </w:r>
      <w:r w:rsidR="3A78C8AF" w:rsidRPr="00144E6B">
        <w:rPr>
          <w:rFonts w:asciiTheme="majorHAnsi" w:hAnsiTheme="majorHAnsi" w:cstheme="majorHAnsi"/>
          <w:sz w:val="24"/>
          <w:szCs w:val="24"/>
          <w:lang w:val="lv-LV"/>
        </w:rPr>
        <w:t xml:space="preserve"> atbalsta instrumentu sinerģiju un savstarpējo papildinātību</w:t>
      </w:r>
      <w:r w:rsidR="65CBF77D" w:rsidRPr="00144E6B">
        <w:rPr>
          <w:rFonts w:asciiTheme="majorHAnsi" w:eastAsiaTheme="majorEastAsia" w:hAnsiTheme="majorHAnsi" w:cstheme="majorHAnsi"/>
          <w:sz w:val="24"/>
          <w:szCs w:val="24"/>
          <w:lang w:val="lv-LV"/>
        </w:rPr>
        <w:t xml:space="preserve">, kā arī sabalansētu finansējuma struktūru visā pētniecības un inovācijas ciklā, samērojot pētniecībai, </w:t>
      </w:r>
      <w:proofErr w:type="spellStart"/>
      <w:r w:rsidR="65CBF77D" w:rsidRPr="00144E6B">
        <w:rPr>
          <w:rFonts w:asciiTheme="majorHAnsi" w:eastAsiaTheme="majorEastAsia" w:hAnsiTheme="majorHAnsi" w:cstheme="majorHAnsi"/>
          <w:sz w:val="24"/>
          <w:szCs w:val="24"/>
          <w:lang w:val="lv-LV"/>
        </w:rPr>
        <w:t>komercializācijai</w:t>
      </w:r>
      <w:proofErr w:type="spellEnd"/>
      <w:r w:rsidR="65CBF77D" w:rsidRPr="00144E6B">
        <w:rPr>
          <w:rFonts w:asciiTheme="majorHAnsi" w:eastAsiaTheme="majorEastAsia" w:hAnsiTheme="majorHAnsi" w:cstheme="majorHAnsi"/>
          <w:sz w:val="24"/>
          <w:szCs w:val="24"/>
          <w:lang w:val="lv-LV"/>
        </w:rPr>
        <w:t xml:space="preserve"> un inovāciju ieviešanai tirgū pieejamo finansējumu</w:t>
      </w:r>
      <w:r w:rsidR="005E26B0" w:rsidRPr="00144E6B">
        <w:rPr>
          <w:rFonts w:asciiTheme="majorHAnsi" w:eastAsiaTheme="majorEastAsia" w:hAnsiTheme="majorHAnsi" w:cstheme="majorHAnsi"/>
          <w:sz w:val="24"/>
          <w:szCs w:val="24"/>
          <w:lang w:val="lv-LV"/>
        </w:rPr>
        <w:t>;</w:t>
      </w:r>
      <w:r w:rsidR="65CBF77D" w:rsidRPr="00144E6B">
        <w:rPr>
          <w:rFonts w:asciiTheme="majorHAnsi" w:eastAsiaTheme="majorEastAsia" w:hAnsiTheme="majorHAnsi" w:cstheme="majorHAnsi"/>
          <w:sz w:val="24"/>
          <w:szCs w:val="24"/>
          <w:lang w:val="lv-LV"/>
        </w:rPr>
        <w:t xml:space="preserve"> </w:t>
      </w:r>
    </w:p>
    <w:p w14:paraId="05A2B8ED" w14:textId="2BE2DBB7" w:rsidR="00752BBF" w:rsidRPr="00144E6B" w:rsidRDefault="00D034B8" w:rsidP="00F45F9F">
      <w:pPr>
        <w:pStyle w:val="ListParagraph"/>
        <w:numPr>
          <w:ilvl w:val="2"/>
          <w:numId w:val="36"/>
        </w:numPr>
        <w:tabs>
          <w:tab w:val="clear" w:pos="850"/>
        </w:tabs>
        <w:ind w:left="1418"/>
        <w:jc w:val="both"/>
        <w:rPr>
          <w:rFonts w:asciiTheme="majorHAnsi" w:hAnsiTheme="majorHAnsi" w:cstheme="majorHAnsi"/>
          <w:sz w:val="24"/>
          <w:szCs w:val="24"/>
          <w:lang w:val="lv-LV"/>
        </w:rPr>
      </w:pPr>
      <w:r w:rsidRPr="00144E6B">
        <w:rPr>
          <w:rFonts w:asciiTheme="majorHAnsi" w:hAnsiTheme="majorHAnsi" w:cstheme="majorHAnsi"/>
          <w:b/>
          <w:sz w:val="24"/>
          <w:szCs w:val="24"/>
          <w:lang w:val="lv-LV"/>
        </w:rPr>
        <w:t>V</w:t>
      </w:r>
      <w:r w:rsidR="00DE5EA1" w:rsidRPr="00144E6B">
        <w:rPr>
          <w:rFonts w:asciiTheme="majorHAnsi" w:hAnsiTheme="majorHAnsi" w:cstheme="majorHAnsi"/>
          <w:b/>
          <w:sz w:val="24"/>
          <w:szCs w:val="24"/>
          <w:lang w:val="lv-LV"/>
        </w:rPr>
        <w:t>eicināt publiskā sektora vēlmi investēt inovatīvu risinājumu ieviešanā</w:t>
      </w:r>
      <w:r w:rsidR="00DE5EA1" w:rsidRPr="00144E6B">
        <w:rPr>
          <w:rFonts w:asciiTheme="majorHAnsi" w:hAnsiTheme="majorHAnsi" w:cstheme="majorHAnsi"/>
          <w:sz w:val="24"/>
          <w:szCs w:val="24"/>
          <w:lang w:val="lv-LV"/>
        </w:rPr>
        <w:t xml:space="preserve">, izmantojot </w:t>
      </w:r>
      <w:r w:rsidR="00147E8F" w:rsidRPr="00144E6B">
        <w:rPr>
          <w:rFonts w:asciiTheme="majorHAnsi" w:hAnsiTheme="majorHAnsi" w:cstheme="majorHAnsi"/>
          <w:sz w:val="24"/>
          <w:szCs w:val="24"/>
          <w:lang w:val="lv-LV"/>
        </w:rPr>
        <w:t>publiskā</w:t>
      </w:r>
      <w:r w:rsidR="0089670D" w:rsidRPr="00144E6B">
        <w:rPr>
          <w:rFonts w:asciiTheme="majorHAnsi" w:hAnsiTheme="majorHAnsi" w:cstheme="majorHAnsi"/>
          <w:sz w:val="24"/>
          <w:szCs w:val="24"/>
          <w:lang w:val="lv-LV"/>
        </w:rPr>
        <w:t xml:space="preserve"> iepirkuma</w:t>
      </w:r>
      <w:r w:rsidR="00DE5EA1" w:rsidRPr="00144E6B">
        <w:rPr>
          <w:rFonts w:asciiTheme="majorHAnsi" w:hAnsiTheme="majorHAnsi" w:cstheme="majorHAnsi"/>
          <w:sz w:val="24"/>
          <w:szCs w:val="24"/>
          <w:lang w:val="lv-LV"/>
        </w:rPr>
        <w:t xml:space="preserve"> iespējas</w:t>
      </w:r>
      <w:r w:rsidR="00B1173A" w:rsidRPr="00144E6B">
        <w:rPr>
          <w:rFonts w:asciiTheme="majorHAnsi" w:hAnsiTheme="majorHAnsi" w:cstheme="majorHAnsi"/>
          <w:sz w:val="24"/>
          <w:szCs w:val="24"/>
          <w:lang w:val="lv-LV"/>
        </w:rPr>
        <w:t xml:space="preserve">. Jaunu un inovatīvu risinājumu attīstīšana pakalpojumu nodrošināšanai pašvaldībās </w:t>
      </w:r>
      <w:r w:rsidR="00BF144C" w:rsidRPr="00144E6B">
        <w:rPr>
          <w:rFonts w:asciiTheme="majorHAnsi" w:hAnsiTheme="majorHAnsi" w:cstheme="majorHAnsi"/>
          <w:sz w:val="24"/>
          <w:szCs w:val="24"/>
          <w:lang w:val="lv-LV"/>
        </w:rPr>
        <w:t>-</w:t>
      </w:r>
      <w:r w:rsidR="00B1173A" w:rsidRPr="00144E6B">
        <w:rPr>
          <w:rFonts w:asciiTheme="majorHAnsi" w:hAnsiTheme="majorHAnsi" w:cstheme="majorHAnsi"/>
          <w:sz w:val="24"/>
          <w:szCs w:val="24"/>
          <w:lang w:val="lv-LV"/>
        </w:rPr>
        <w:t xml:space="preserve"> viedās pašvaldības (kompleksi risinājumi, kombinējot ieguldījumus infrastruktūrā ar IKT, videi un klimatam draudzīgiem risinājumiem)</w:t>
      </w:r>
      <w:r w:rsidR="00D045EA" w:rsidRPr="00144E6B">
        <w:rPr>
          <w:rFonts w:asciiTheme="majorHAnsi" w:hAnsiTheme="majorHAnsi" w:cstheme="majorHAnsi"/>
          <w:sz w:val="24"/>
          <w:szCs w:val="24"/>
          <w:lang w:val="lv-LV"/>
        </w:rPr>
        <w:t>;</w:t>
      </w:r>
    </w:p>
    <w:p w14:paraId="209E6511" w14:textId="285AE437" w:rsidR="00814419" w:rsidRDefault="00814419" w:rsidP="00F45F9F">
      <w:pPr>
        <w:pStyle w:val="ListParagraph"/>
        <w:numPr>
          <w:ilvl w:val="2"/>
          <w:numId w:val="36"/>
        </w:numPr>
        <w:tabs>
          <w:tab w:val="clear" w:pos="850"/>
        </w:tabs>
        <w:ind w:left="1418"/>
        <w:jc w:val="both"/>
        <w:rPr>
          <w:rFonts w:asciiTheme="majorHAnsi" w:hAnsiTheme="majorHAnsi" w:cstheme="majorHAnsi"/>
          <w:sz w:val="24"/>
          <w:szCs w:val="24"/>
          <w:lang w:val="lv-LV"/>
        </w:rPr>
      </w:pPr>
      <w:r w:rsidRPr="00144E6B">
        <w:rPr>
          <w:rFonts w:asciiTheme="majorHAnsi" w:hAnsiTheme="majorHAnsi" w:cstheme="majorHAnsi"/>
          <w:b/>
          <w:bCs/>
          <w:sz w:val="24"/>
          <w:szCs w:val="24"/>
          <w:lang w:val="lv-LV"/>
        </w:rPr>
        <w:t>Veicināt inovācijas aktivitātes valsts kapitālsabiedrībās</w:t>
      </w:r>
      <w:r w:rsidR="00EA758A" w:rsidRPr="00144E6B">
        <w:rPr>
          <w:rFonts w:asciiTheme="majorHAnsi" w:hAnsiTheme="majorHAnsi" w:cstheme="majorHAnsi"/>
          <w:sz w:val="24"/>
          <w:szCs w:val="24"/>
          <w:lang w:val="lv-LV"/>
        </w:rPr>
        <w:t xml:space="preserve">, </w:t>
      </w:r>
      <w:r w:rsidR="005631DC" w:rsidRPr="00144E6B">
        <w:rPr>
          <w:rFonts w:asciiTheme="majorHAnsi" w:hAnsiTheme="majorHAnsi" w:cstheme="majorHAnsi"/>
          <w:sz w:val="24"/>
          <w:szCs w:val="24"/>
          <w:lang w:val="lv-LV"/>
        </w:rPr>
        <w:t>t</w:t>
      </w:r>
      <w:r w:rsidR="00EA758A" w:rsidRPr="00144E6B">
        <w:rPr>
          <w:rFonts w:asciiTheme="majorHAnsi" w:hAnsiTheme="majorHAnsi" w:cstheme="majorHAnsi"/>
          <w:sz w:val="24"/>
          <w:szCs w:val="24"/>
          <w:lang w:val="lv-LV"/>
        </w:rPr>
        <w:t>ai skaitā</w:t>
      </w:r>
      <w:r w:rsidR="2BECDEEF" w:rsidRPr="00144E6B">
        <w:rPr>
          <w:rFonts w:asciiTheme="majorHAnsi" w:hAnsiTheme="majorHAnsi" w:cstheme="majorHAnsi"/>
          <w:sz w:val="24"/>
          <w:szCs w:val="24"/>
          <w:lang w:val="lv-LV"/>
        </w:rPr>
        <w:t>,</w:t>
      </w:r>
      <w:r w:rsidR="00037D42" w:rsidRPr="00144E6B">
        <w:rPr>
          <w:rFonts w:asciiTheme="majorHAnsi" w:hAnsiTheme="majorHAnsi" w:cstheme="majorHAnsi"/>
          <w:sz w:val="24"/>
          <w:szCs w:val="24"/>
          <w:lang w:val="lv-LV"/>
        </w:rPr>
        <w:t xml:space="preserve"> stiprino</w:t>
      </w:r>
      <w:r w:rsidR="000B296B" w:rsidRPr="00144E6B">
        <w:rPr>
          <w:rFonts w:asciiTheme="majorHAnsi" w:hAnsiTheme="majorHAnsi" w:cstheme="majorHAnsi"/>
          <w:sz w:val="24"/>
          <w:szCs w:val="24"/>
          <w:lang w:val="lv-LV"/>
        </w:rPr>
        <w:t>t</w:t>
      </w:r>
      <w:r w:rsidR="006E51D0" w:rsidRPr="00144E6B">
        <w:rPr>
          <w:rFonts w:asciiTheme="majorHAnsi" w:hAnsiTheme="majorHAnsi" w:cstheme="majorHAnsi"/>
          <w:sz w:val="24"/>
          <w:szCs w:val="24"/>
          <w:lang w:val="lv-LV"/>
        </w:rPr>
        <w:t xml:space="preserve"> </w:t>
      </w:r>
      <w:r w:rsidR="00A8316C" w:rsidRPr="00144E6B">
        <w:rPr>
          <w:rFonts w:asciiTheme="majorHAnsi" w:hAnsiTheme="majorHAnsi" w:cstheme="majorHAnsi"/>
          <w:sz w:val="24"/>
          <w:szCs w:val="24"/>
          <w:lang w:val="lv-LV"/>
        </w:rPr>
        <w:t>v</w:t>
      </w:r>
      <w:r w:rsidRPr="00144E6B">
        <w:rPr>
          <w:rFonts w:asciiTheme="majorHAnsi" w:hAnsiTheme="majorHAnsi" w:cstheme="majorHAnsi"/>
          <w:sz w:val="24"/>
          <w:szCs w:val="24"/>
          <w:lang w:val="lv-LV"/>
        </w:rPr>
        <w:t xml:space="preserve">alsts un pašvaldību institūciju un publisko personu kapitālsabiedrību </w:t>
      </w:r>
      <w:r w:rsidR="0051752B" w:rsidRPr="00144E6B">
        <w:rPr>
          <w:rFonts w:asciiTheme="majorHAnsi" w:hAnsiTheme="majorHAnsi" w:cstheme="majorHAnsi"/>
          <w:sz w:val="24"/>
          <w:szCs w:val="24"/>
          <w:lang w:val="lv-LV"/>
        </w:rPr>
        <w:t>pētniecības un attīstības</w:t>
      </w:r>
      <w:r w:rsidRPr="00144E6B">
        <w:rPr>
          <w:rFonts w:asciiTheme="majorHAnsi" w:hAnsiTheme="majorHAnsi" w:cstheme="majorHAnsi"/>
          <w:sz w:val="24"/>
          <w:szCs w:val="24"/>
          <w:lang w:val="lv-LV"/>
        </w:rPr>
        <w:t xml:space="preserve"> stratēģisk</w:t>
      </w:r>
      <w:r w:rsidR="00461736" w:rsidRPr="00144E6B">
        <w:rPr>
          <w:rFonts w:asciiTheme="majorHAnsi" w:hAnsiTheme="majorHAnsi" w:cstheme="majorHAnsi"/>
          <w:sz w:val="24"/>
          <w:szCs w:val="24"/>
          <w:lang w:val="lv-LV"/>
        </w:rPr>
        <w:t>o</w:t>
      </w:r>
      <w:r w:rsidRPr="00144E6B">
        <w:rPr>
          <w:rFonts w:asciiTheme="majorHAnsi" w:hAnsiTheme="majorHAnsi" w:cstheme="majorHAnsi"/>
          <w:sz w:val="24"/>
          <w:szCs w:val="24"/>
          <w:lang w:val="lv-LV"/>
        </w:rPr>
        <w:t xml:space="preserve"> plānošanas un analīti</w:t>
      </w:r>
      <w:r w:rsidR="00031386" w:rsidRPr="00144E6B">
        <w:rPr>
          <w:rFonts w:asciiTheme="majorHAnsi" w:hAnsiTheme="majorHAnsi" w:cstheme="majorHAnsi"/>
          <w:sz w:val="24"/>
          <w:szCs w:val="24"/>
          <w:lang w:val="lv-LV"/>
        </w:rPr>
        <w:t>kas</w:t>
      </w:r>
      <w:r w:rsidRPr="00144E6B">
        <w:rPr>
          <w:rFonts w:asciiTheme="majorHAnsi" w:hAnsiTheme="majorHAnsi" w:cstheme="majorHAnsi"/>
          <w:sz w:val="24"/>
          <w:szCs w:val="24"/>
          <w:lang w:val="lv-LV"/>
        </w:rPr>
        <w:t xml:space="preserve"> kapacitāt</w:t>
      </w:r>
      <w:r w:rsidR="00031386" w:rsidRPr="00144E6B">
        <w:rPr>
          <w:rFonts w:asciiTheme="majorHAnsi" w:hAnsiTheme="majorHAnsi" w:cstheme="majorHAnsi"/>
          <w:sz w:val="24"/>
          <w:szCs w:val="24"/>
          <w:lang w:val="lv-LV"/>
        </w:rPr>
        <w:t>i,</w:t>
      </w:r>
      <w:r w:rsidR="0051752B" w:rsidRPr="00144E6B">
        <w:rPr>
          <w:rFonts w:asciiTheme="majorHAnsi" w:hAnsiTheme="majorHAnsi" w:cstheme="majorHAnsi"/>
          <w:sz w:val="24"/>
          <w:szCs w:val="24"/>
          <w:lang w:val="lv-LV"/>
        </w:rPr>
        <w:t xml:space="preserve"> </w:t>
      </w:r>
      <w:r w:rsidR="007E46AA" w:rsidRPr="00144E6B">
        <w:rPr>
          <w:rFonts w:asciiTheme="majorHAnsi" w:hAnsiTheme="majorHAnsi" w:cstheme="majorHAnsi"/>
          <w:sz w:val="24"/>
          <w:szCs w:val="24"/>
          <w:lang w:val="lv-LV"/>
        </w:rPr>
        <w:t xml:space="preserve">veicinot </w:t>
      </w:r>
      <w:r w:rsidRPr="00144E6B">
        <w:rPr>
          <w:rFonts w:asciiTheme="majorHAnsi" w:hAnsiTheme="majorHAnsi" w:cstheme="majorHAnsi"/>
          <w:sz w:val="24"/>
          <w:szCs w:val="24"/>
          <w:lang w:val="lv-LV"/>
        </w:rPr>
        <w:t>līderīb</w:t>
      </w:r>
      <w:r w:rsidR="007E46AA" w:rsidRPr="00144E6B">
        <w:rPr>
          <w:rFonts w:asciiTheme="majorHAnsi" w:hAnsiTheme="majorHAnsi" w:cstheme="majorHAnsi"/>
          <w:sz w:val="24"/>
          <w:szCs w:val="24"/>
          <w:lang w:val="lv-LV"/>
        </w:rPr>
        <w:t>u</w:t>
      </w:r>
      <w:r w:rsidRPr="00144E6B">
        <w:rPr>
          <w:rFonts w:asciiTheme="majorHAnsi" w:hAnsiTheme="majorHAnsi" w:cstheme="majorHAnsi"/>
          <w:sz w:val="24"/>
          <w:szCs w:val="24"/>
          <w:lang w:val="lv-LV"/>
        </w:rPr>
        <w:t xml:space="preserve"> pētījumu</w:t>
      </w:r>
      <w:r w:rsidR="00EF3F99" w:rsidRPr="00144E6B">
        <w:rPr>
          <w:rFonts w:asciiTheme="majorHAnsi" w:hAnsiTheme="majorHAnsi" w:cstheme="majorHAnsi"/>
          <w:sz w:val="24"/>
          <w:szCs w:val="24"/>
          <w:lang w:val="lv-LV"/>
        </w:rPr>
        <w:t xml:space="preserve"> pasūtīšanā</w:t>
      </w:r>
      <w:r w:rsidRPr="00144E6B">
        <w:rPr>
          <w:rFonts w:asciiTheme="majorHAnsi" w:hAnsiTheme="majorHAnsi" w:cstheme="majorHAnsi"/>
          <w:sz w:val="24"/>
          <w:szCs w:val="24"/>
          <w:lang w:val="lv-LV"/>
        </w:rPr>
        <w:t xml:space="preserve"> un eksportspējīgu produktu vai pakalpojumu ieviešan</w:t>
      </w:r>
      <w:r w:rsidR="00EF3F99" w:rsidRPr="00144E6B">
        <w:rPr>
          <w:rFonts w:asciiTheme="majorHAnsi" w:hAnsiTheme="majorHAnsi" w:cstheme="majorHAnsi"/>
          <w:sz w:val="24"/>
          <w:szCs w:val="24"/>
          <w:lang w:val="lv-LV"/>
        </w:rPr>
        <w:t>ā</w:t>
      </w:r>
      <w:r w:rsidR="006E51D0" w:rsidRPr="00144E6B">
        <w:rPr>
          <w:rFonts w:asciiTheme="majorHAnsi" w:hAnsiTheme="majorHAnsi" w:cstheme="majorHAnsi"/>
          <w:sz w:val="24"/>
          <w:szCs w:val="24"/>
          <w:lang w:val="lv-LV"/>
        </w:rPr>
        <w:t>;</w:t>
      </w:r>
    </w:p>
    <w:p w14:paraId="41F1C80B" w14:textId="58BC1179" w:rsidR="00492CE6" w:rsidRPr="002A2BF2" w:rsidRDefault="00492CE6" w:rsidP="00F45F9F">
      <w:pPr>
        <w:pStyle w:val="ListParagraph"/>
        <w:numPr>
          <w:ilvl w:val="2"/>
          <w:numId w:val="36"/>
        </w:numPr>
        <w:tabs>
          <w:tab w:val="clear" w:pos="850"/>
        </w:tabs>
        <w:ind w:left="1418"/>
        <w:jc w:val="both"/>
        <w:rPr>
          <w:rFonts w:asciiTheme="majorHAnsi" w:hAnsiTheme="majorHAnsi" w:cstheme="majorHAnsi"/>
          <w:sz w:val="24"/>
          <w:szCs w:val="24"/>
          <w:lang w:val="lv-LV"/>
        </w:rPr>
      </w:pPr>
      <w:r w:rsidRPr="003B7140">
        <w:rPr>
          <w:rFonts w:asciiTheme="majorHAnsi" w:hAnsiTheme="majorHAnsi" w:cstheme="majorBidi"/>
          <w:b/>
          <w:sz w:val="24"/>
          <w:szCs w:val="24"/>
          <w:lang w:val="lv-LV"/>
        </w:rPr>
        <w:t xml:space="preserve">Veicināt valsts lielo uzņēmumu inovāciju </w:t>
      </w:r>
      <w:r w:rsidRPr="003B7140">
        <w:rPr>
          <w:rFonts w:asciiTheme="majorHAnsi" w:hAnsiTheme="majorHAnsi" w:cstheme="majorHAnsi"/>
          <w:b/>
          <w:sz w:val="24"/>
          <w:szCs w:val="24"/>
          <w:lang w:val="lv-LV"/>
        </w:rPr>
        <w:t>ekosistēm</w:t>
      </w:r>
      <w:r w:rsidR="00EC4F99" w:rsidRPr="003B7140">
        <w:rPr>
          <w:rFonts w:asciiTheme="majorHAnsi" w:hAnsiTheme="majorHAnsi" w:cstheme="majorHAnsi"/>
          <w:b/>
          <w:sz w:val="24"/>
          <w:szCs w:val="24"/>
          <w:lang w:val="lv-LV"/>
        </w:rPr>
        <w:t>u</w:t>
      </w:r>
      <w:r w:rsidRPr="003B7140">
        <w:rPr>
          <w:rFonts w:asciiTheme="majorHAnsi" w:hAnsiTheme="majorHAnsi" w:cstheme="majorBidi"/>
          <w:sz w:val="24"/>
          <w:szCs w:val="24"/>
          <w:lang w:val="lv-LV"/>
        </w:rPr>
        <w:t xml:space="preserve">, kurā iesaistās attiecīgās sfēras nozares,  lai radītu iespēju lielajām valsts kapitālsabiedrībām, sadarbībā ar nozaru uzņēmumiem, piedalīties inovatīvu </w:t>
      </w:r>
      <w:r w:rsidRPr="0028609D">
        <w:rPr>
          <w:rFonts w:asciiTheme="majorHAnsi" w:hAnsiTheme="majorHAnsi" w:cstheme="majorBidi"/>
          <w:sz w:val="24"/>
          <w:szCs w:val="24"/>
          <w:lang w:val="lv-LV"/>
        </w:rPr>
        <w:t xml:space="preserve">produktu </w:t>
      </w:r>
      <w:r w:rsidR="003E79EC" w:rsidRPr="0028609D">
        <w:rPr>
          <w:rFonts w:asciiTheme="majorHAnsi" w:hAnsiTheme="majorHAnsi" w:cstheme="majorBidi"/>
          <w:sz w:val="24"/>
          <w:szCs w:val="24"/>
          <w:lang w:val="lv-LV"/>
        </w:rPr>
        <w:t xml:space="preserve">un pakalpojumu </w:t>
      </w:r>
      <w:r w:rsidRPr="002A2BF2">
        <w:rPr>
          <w:rFonts w:asciiTheme="majorHAnsi" w:hAnsiTheme="majorHAnsi" w:cstheme="majorBidi"/>
          <w:sz w:val="24"/>
          <w:szCs w:val="24"/>
          <w:lang w:val="lv-LV"/>
        </w:rPr>
        <w:t>radīšanā un testēšanā produkcijas vidē atbilstošajās nozarēs;</w:t>
      </w:r>
    </w:p>
    <w:p w14:paraId="1DD5075D" w14:textId="6A2CBD17" w:rsidR="00814419" w:rsidRPr="002A2BF2" w:rsidRDefault="003A74DD" w:rsidP="00F45F9F">
      <w:pPr>
        <w:pStyle w:val="ListParagraph"/>
        <w:numPr>
          <w:ilvl w:val="2"/>
          <w:numId w:val="36"/>
        </w:numPr>
        <w:tabs>
          <w:tab w:val="clear" w:pos="850"/>
        </w:tabs>
        <w:ind w:left="1418"/>
        <w:jc w:val="both"/>
        <w:rPr>
          <w:rFonts w:asciiTheme="majorHAnsi" w:hAnsiTheme="majorHAnsi" w:cstheme="majorBidi"/>
          <w:sz w:val="24"/>
          <w:szCs w:val="24"/>
          <w:lang w:val="lv-LV"/>
        </w:rPr>
      </w:pPr>
      <w:r w:rsidRPr="002A2BF2">
        <w:rPr>
          <w:rFonts w:asciiTheme="majorHAnsi" w:hAnsiTheme="majorHAnsi" w:cstheme="majorBidi"/>
          <w:b/>
          <w:sz w:val="24"/>
          <w:szCs w:val="24"/>
          <w:lang w:val="lv-LV"/>
        </w:rPr>
        <w:t>Sekmēt digitālo transformāciju</w:t>
      </w:r>
      <w:r w:rsidR="00BC47D3" w:rsidRPr="002A2BF2">
        <w:rPr>
          <w:rFonts w:asciiTheme="majorHAnsi" w:hAnsiTheme="majorHAnsi" w:cstheme="majorBidi"/>
          <w:b/>
          <w:sz w:val="24"/>
          <w:szCs w:val="24"/>
          <w:lang w:val="lv-LV"/>
        </w:rPr>
        <w:t xml:space="preserve"> un tehnoloģiski ietilpīgu risinājum</w:t>
      </w:r>
      <w:r w:rsidR="00E97500" w:rsidRPr="002A2BF2">
        <w:rPr>
          <w:rFonts w:asciiTheme="majorHAnsi" w:hAnsiTheme="majorHAnsi" w:cstheme="majorBidi"/>
          <w:b/>
          <w:sz w:val="24"/>
          <w:szCs w:val="24"/>
          <w:lang w:val="lv-LV"/>
        </w:rPr>
        <w:t>u</w:t>
      </w:r>
      <w:r w:rsidR="00B212A4" w:rsidRPr="002A2BF2">
        <w:rPr>
          <w:rFonts w:asciiTheme="majorHAnsi" w:hAnsiTheme="majorHAnsi" w:cstheme="majorBidi"/>
          <w:b/>
          <w:sz w:val="24"/>
          <w:szCs w:val="24"/>
          <w:lang w:val="lv-LV"/>
        </w:rPr>
        <w:t xml:space="preserve">, </w:t>
      </w:r>
      <w:r w:rsidR="00B212A4" w:rsidRPr="002A2BF2">
        <w:rPr>
          <w:rFonts w:asciiTheme="majorHAnsi" w:hAnsiTheme="majorHAnsi" w:cstheme="majorBidi"/>
          <w:sz w:val="24"/>
          <w:szCs w:val="24"/>
          <w:lang w:val="lv-LV"/>
        </w:rPr>
        <w:t>tai skaitā mākslīgā intelekta</w:t>
      </w:r>
      <w:r w:rsidR="00FB144F" w:rsidRPr="002A2BF2">
        <w:rPr>
          <w:rFonts w:asciiTheme="majorHAnsi" w:hAnsiTheme="majorHAnsi" w:cstheme="majorBidi"/>
          <w:sz w:val="24"/>
          <w:szCs w:val="24"/>
          <w:lang w:val="lv-LV"/>
        </w:rPr>
        <w:t xml:space="preserve"> risinājumu</w:t>
      </w:r>
      <w:r w:rsidR="00E97500" w:rsidRPr="002A2BF2">
        <w:rPr>
          <w:rFonts w:asciiTheme="majorHAnsi" w:hAnsiTheme="majorHAnsi" w:cstheme="majorBidi"/>
          <w:sz w:val="24"/>
          <w:szCs w:val="24"/>
          <w:lang w:val="lv-LV"/>
        </w:rPr>
        <w:t xml:space="preserve"> ieviešanu</w:t>
      </w:r>
      <w:r w:rsidR="00F41E24" w:rsidRPr="002A2BF2">
        <w:rPr>
          <w:rFonts w:asciiTheme="majorHAnsi" w:hAnsiTheme="majorHAnsi" w:cstheme="majorBidi"/>
          <w:sz w:val="24"/>
          <w:szCs w:val="24"/>
          <w:lang w:val="lv-LV"/>
        </w:rPr>
        <w:t xml:space="preserve"> privātajā un publiskajā sektorā</w:t>
      </w:r>
      <w:r w:rsidR="00E97500" w:rsidRPr="002A2BF2">
        <w:rPr>
          <w:rFonts w:asciiTheme="majorHAnsi" w:hAnsiTheme="majorHAnsi" w:cstheme="majorBidi"/>
          <w:bCs/>
          <w:sz w:val="24"/>
          <w:szCs w:val="24"/>
          <w:lang w:val="lv-LV"/>
        </w:rPr>
        <w:t>;</w:t>
      </w:r>
    </w:p>
    <w:p w14:paraId="475A99FA" w14:textId="324BBC18" w:rsidR="001E7FAA" w:rsidRPr="002A2BF2" w:rsidRDefault="00665462" w:rsidP="00F45F9F">
      <w:pPr>
        <w:pStyle w:val="ListParagraph"/>
        <w:numPr>
          <w:ilvl w:val="2"/>
          <w:numId w:val="36"/>
        </w:numPr>
        <w:tabs>
          <w:tab w:val="clear" w:pos="850"/>
        </w:tabs>
        <w:ind w:left="1418"/>
        <w:jc w:val="both"/>
        <w:rPr>
          <w:rFonts w:asciiTheme="majorHAnsi" w:hAnsiTheme="majorHAnsi" w:cstheme="majorHAnsi"/>
          <w:sz w:val="24"/>
          <w:szCs w:val="24"/>
          <w:lang w:val="lv-LV"/>
        </w:rPr>
      </w:pPr>
      <w:r w:rsidRPr="002A2BF2">
        <w:rPr>
          <w:rFonts w:asciiTheme="majorHAnsi" w:hAnsiTheme="majorHAnsi" w:cstheme="majorBidi"/>
          <w:b/>
          <w:sz w:val="24"/>
          <w:szCs w:val="24"/>
          <w:lang w:val="lv-LV"/>
        </w:rPr>
        <w:t>Sekmē</w:t>
      </w:r>
      <w:r w:rsidR="005B481E" w:rsidRPr="002A2BF2">
        <w:rPr>
          <w:rFonts w:asciiTheme="majorHAnsi" w:hAnsiTheme="majorHAnsi" w:cstheme="majorBidi"/>
          <w:b/>
          <w:sz w:val="24"/>
          <w:szCs w:val="24"/>
          <w:lang w:val="lv-LV"/>
        </w:rPr>
        <w:t xml:space="preserve">t </w:t>
      </w:r>
      <w:r w:rsidR="009A7A05" w:rsidRPr="002A2BF2">
        <w:rPr>
          <w:rFonts w:asciiTheme="majorHAnsi" w:hAnsiTheme="majorHAnsi" w:cstheme="majorBidi"/>
          <w:b/>
          <w:sz w:val="24"/>
          <w:szCs w:val="24"/>
          <w:lang w:val="lv-LV"/>
        </w:rPr>
        <w:t xml:space="preserve">privātā un publiskā sektora investīcijas </w:t>
      </w:r>
      <w:r w:rsidR="001F4E2B" w:rsidRPr="002A2BF2">
        <w:rPr>
          <w:rFonts w:asciiTheme="majorHAnsi" w:hAnsiTheme="majorHAnsi" w:cstheme="majorBidi"/>
          <w:b/>
          <w:sz w:val="24"/>
          <w:szCs w:val="24"/>
          <w:lang w:val="lv-LV"/>
        </w:rPr>
        <w:t>pētniecībā</w:t>
      </w:r>
      <w:r w:rsidR="004969D0" w:rsidRPr="002A2BF2">
        <w:rPr>
          <w:rFonts w:asciiTheme="majorHAnsi" w:hAnsiTheme="majorHAnsi" w:cstheme="majorBidi"/>
          <w:b/>
          <w:sz w:val="24"/>
          <w:szCs w:val="24"/>
          <w:lang w:val="lv-LV"/>
        </w:rPr>
        <w:t>,</w:t>
      </w:r>
      <w:r w:rsidR="001F4E2B" w:rsidRPr="002A2BF2">
        <w:rPr>
          <w:rFonts w:asciiTheme="majorHAnsi" w:hAnsiTheme="majorHAnsi" w:cstheme="majorBidi"/>
          <w:b/>
          <w:sz w:val="24"/>
          <w:szCs w:val="24"/>
          <w:lang w:val="lv-LV"/>
        </w:rPr>
        <w:t xml:space="preserve"> attīstībā</w:t>
      </w:r>
      <w:r w:rsidR="004969D0" w:rsidRPr="002A2BF2">
        <w:rPr>
          <w:rFonts w:asciiTheme="majorHAnsi" w:hAnsiTheme="majorHAnsi" w:cstheme="majorBidi"/>
          <w:b/>
          <w:sz w:val="24"/>
          <w:szCs w:val="24"/>
          <w:lang w:val="lv-LV"/>
        </w:rPr>
        <w:t xml:space="preserve"> un inovācijās</w:t>
      </w:r>
      <w:r w:rsidR="72C06C82" w:rsidRPr="002A2BF2">
        <w:rPr>
          <w:rFonts w:asciiTheme="majorHAnsi" w:hAnsiTheme="majorHAnsi" w:cstheme="majorBidi"/>
          <w:sz w:val="24"/>
          <w:szCs w:val="24"/>
          <w:lang w:val="lv-LV"/>
        </w:rPr>
        <w:t>,</w:t>
      </w:r>
      <w:r w:rsidR="7640ECE0" w:rsidRPr="002A2BF2">
        <w:rPr>
          <w:rFonts w:asciiTheme="majorHAnsi" w:hAnsiTheme="majorHAnsi" w:cstheme="majorBidi"/>
          <w:sz w:val="24"/>
          <w:szCs w:val="24"/>
          <w:lang w:val="lv-LV"/>
        </w:rPr>
        <w:t xml:space="preserve"> </w:t>
      </w:r>
      <w:r w:rsidR="7B00F528" w:rsidRPr="002A2BF2">
        <w:rPr>
          <w:rFonts w:asciiTheme="majorHAnsi" w:hAnsiTheme="majorHAnsi" w:cstheme="majorBidi"/>
          <w:sz w:val="24"/>
          <w:szCs w:val="24"/>
          <w:lang w:val="lv-LV"/>
        </w:rPr>
        <w:t>a</w:t>
      </w:r>
      <w:r w:rsidR="729472EC" w:rsidRPr="002A2BF2">
        <w:rPr>
          <w:rFonts w:asciiTheme="majorHAnsi" w:hAnsiTheme="majorHAnsi" w:cstheme="majorBidi"/>
          <w:sz w:val="24"/>
          <w:szCs w:val="24"/>
          <w:lang w:val="lv-LV"/>
        </w:rPr>
        <w:t>t</w:t>
      </w:r>
      <w:r w:rsidR="4591D6F8" w:rsidRPr="002A2BF2">
        <w:rPr>
          <w:rFonts w:asciiTheme="majorHAnsi" w:hAnsiTheme="majorHAnsi" w:cstheme="majorBidi"/>
          <w:sz w:val="24"/>
          <w:szCs w:val="24"/>
          <w:lang w:val="lv-LV"/>
        </w:rPr>
        <w:t xml:space="preserve">balstot </w:t>
      </w:r>
      <w:r w:rsidR="31545441" w:rsidRPr="002A2BF2">
        <w:rPr>
          <w:rFonts w:asciiTheme="majorHAnsi" w:hAnsiTheme="majorHAnsi" w:cstheme="majorBidi"/>
          <w:sz w:val="24"/>
          <w:szCs w:val="24"/>
          <w:lang w:val="lv-LV"/>
        </w:rPr>
        <w:t xml:space="preserve">fundamentālo un lietišķo pētījumu veikšanu, </w:t>
      </w:r>
      <w:r w:rsidR="00901A1A" w:rsidRPr="0028609D">
        <w:rPr>
          <w:rFonts w:asciiTheme="majorHAnsi" w:hAnsiTheme="majorHAnsi" w:cstheme="majorBidi"/>
          <w:sz w:val="24"/>
          <w:szCs w:val="24"/>
          <w:lang w:val="lv-LV"/>
        </w:rPr>
        <w:t>atbalstot zināšanu un tehnoloģiju pārnesi</w:t>
      </w:r>
      <w:r w:rsidR="00901A1A" w:rsidRPr="002A2BF2">
        <w:rPr>
          <w:rFonts w:asciiTheme="majorHAnsi" w:hAnsiTheme="majorHAnsi" w:cstheme="majorBidi"/>
          <w:sz w:val="24"/>
          <w:szCs w:val="24"/>
          <w:lang w:val="lv-LV"/>
        </w:rPr>
        <w:t xml:space="preserve">, </w:t>
      </w:r>
      <w:r w:rsidR="31545441" w:rsidRPr="002A2BF2">
        <w:rPr>
          <w:rFonts w:asciiTheme="majorHAnsi" w:hAnsiTheme="majorHAnsi" w:cstheme="majorBidi"/>
          <w:sz w:val="24"/>
          <w:szCs w:val="24"/>
          <w:lang w:val="lv-LV"/>
        </w:rPr>
        <w:t xml:space="preserve">kā arī </w:t>
      </w:r>
      <w:r w:rsidR="4591D6F8" w:rsidRPr="002A2BF2">
        <w:rPr>
          <w:rFonts w:asciiTheme="majorHAnsi" w:hAnsiTheme="majorHAnsi" w:cstheme="majorBidi"/>
          <w:sz w:val="24"/>
          <w:szCs w:val="24"/>
          <w:lang w:val="lv-LV"/>
        </w:rPr>
        <w:t>tehnoloģisko un netehnoloģisko inovāciju</w:t>
      </w:r>
      <w:r w:rsidR="00230329">
        <w:rPr>
          <w:rFonts w:asciiTheme="majorHAnsi" w:hAnsiTheme="majorHAnsi" w:cstheme="majorBidi"/>
          <w:sz w:val="24"/>
          <w:szCs w:val="24"/>
          <w:lang w:val="lv-LV"/>
        </w:rPr>
        <w:t xml:space="preserve"> attīstīšanu un</w:t>
      </w:r>
      <w:r w:rsidR="7640ECE0" w:rsidRPr="002A2BF2">
        <w:rPr>
          <w:rFonts w:asciiTheme="majorHAnsi" w:hAnsiTheme="majorHAnsi" w:cstheme="majorBidi"/>
          <w:sz w:val="24"/>
          <w:szCs w:val="24"/>
          <w:lang w:val="lv-LV"/>
        </w:rPr>
        <w:t xml:space="preserve"> ieviešanu</w:t>
      </w:r>
      <w:r w:rsidR="7573615E" w:rsidRPr="002A2BF2">
        <w:rPr>
          <w:rFonts w:asciiTheme="majorHAnsi" w:hAnsiTheme="majorHAnsi" w:cstheme="majorBidi"/>
          <w:sz w:val="24"/>
          <w:szCs w:val="24"/>
          <w:lang w:val="lv-LV"/>
        </w:rPr>
        <w:t xml:space="preserve"> dažādos inovācijas attīstības posmos</w:t>
      </w:r>
      <w:r w:rsidR="008C156A" w:rsidRPr="002A2BF2">
        <w:rPr>
          <w:rFonts w:asciiTheme="majorHAnsi" w:hAnsiTheme="majorHAnsi" w:cstheme="majorBidi"/>
          <w:sz w:val="24"/>
          <w:szCs w:val="24"/>
          <w:lang w:val="lv-LV"/>
        </w:rPr>
        <w:t>;</w:t>
      </w:r>
    </w:p>
    <w:p w14:paraId="4B160461" w14:textId="611914CE" w:rsidR="008C156A" w:rsidRPr="008B682A" w:rsidRDefault="006C1FA8" w:rsidP="00F45F9F">
      <w:pPr>
        <w:pStyle w:val="ListParagraph"/>
        <w:numPr>
          <w:ilvl w:val="2"/>
          <w:numId w:val="36"/>
        </w:numPr>
        <w:tabs>
          <w:tab w:val="clear" w:pos="850"/>
        </w:tabs>
        <w:ind w:left="1418"/>
        <w:jc w:val="both"/>
        <w:rPr>
          <w:rFonts w:asciiTheme="majorHAnsi" w:hAnsiTheme="majorHAnsi" w:cstheme="majorBidi"/>
          <w:sz w:val="24"/>
          <w:szCs w:val="24"/>
          <w:lang w:val="lv-LV"/>
        </w:rPr>
      </w:pPr>
      <w:r w:rsidRPr="002A2BF2">
        <w:rPr>
          <w:rFonts w:asciiTheme="majorHAnsi" w:hAnsiTheme="majorHAnsi" w:cstheme="majorBidi"/>
          <w:b/>
          <w:sz w:val="24"/>
          <w:szCs w:val="24"/>
          <w:lang w:val="lv-LV"/>
        </w:rPr>
        <w:t xml:space="preserve">Sekmēt finanšu instrumentu </w:t>
      </w:r>
      <w:r w:rsidR="008A54E0" w:rsidRPr="002A2BF2">
        <w:rPr>
          <w:rFonts w:asciiTheme="majorHAnsi" w:hAnsiTheme="majorHAnsi" w:cstheme="majorBidi"/>
          <w:b/>
          <w:sz w:val="24"/>
          <w:szCs w:val="24"/>
          <w:lang w:val="lv-LV"/>
        </w:rPr>
        <w:t>izmantošanu</w:t>
      </w:r>
      <w:r w:rsidR="008A54E0" w:rsidRPr="002A2BF2">
        <w:rPr>
          <w:rFonts w:asciiTheme="majorHAnsi" w:hAnsiTheme="majorHAnsi" w:cstheme="majorBidi"/>
          <w:sz w:val="24"/>
          <w:szCs w:val="24"/>
          <w:lang w:val="lv-LV"/>
        </w:rPr>
        <w:t xml:space="preserve"> inov</w:t>
      </w:r>
      <w:r w:rsidR="00CA39DB" w:rsidRPr="002A2BF2">
        <w:rPr>
          <w:rFonts w:asciiTheme="majorHAnsi" w:hAnsiTheme="majorHAnsi" w:cstheme="majorBidi"/>
          <w:sz w:val="24"/>
          <w:szCs w:val="24"/>
          <w:lang w:val="lv-LV"/>
        </w:rPr>
        <w:t xml:space="preserve">atīvu </w:t>
      </w:r>
      <w:r w:rsidR="00895D12" w:rsidRPr="002A2BF2">
        <w:rPr>
          <w:rFonts w:asciiTheme="majorHAnsi" w:hAnsiTheme="majorHAnsi" w:cstheme="majorBidi"/>
          <w:sz w:val="24"/>
          <w:szCs w:val="24"/>
          <w:lang w:val="lv-LV"/>
        </w:rPr>
        <w:t xml:space="preserve">un tehnoloģiski </w:t>
      </w:r>
      <w:r w:rsidR="001F324A" w:rsidRPr="002A2BF2">
        <w:rPr>
          <w:rFonts w:asciiTheme="majorHAnsi" w:hAnsiTheme="majorHAnsi" w:cstheme="majorBidi"/>
          <w:sz w:val="24"/>
          <w:szCs w:val="24"/>
          <w:lang w:val="lv-LV"/>
        </w:rPr>
        <w:t xml:space="preserve">ietilpīgu risinājumu </w:t>
      </w:r>
      <w:r w:rsidR="00CA39DB" w:rsidRPr="002A2BF2">
        <w:rPr>
          <w:rFonts w:asciiTheme="majorHAnsi" w:hAnsiTheme="majorHAnsi" w:cstheme="majorBidi"/>
          <w:sz w:val="24"/>
          <w:szCs w:val="24"/>
          <w:lang w:val="lv-LV"/>
        </w:rPr>
        <w:t>ieviešanā</w:t>
      </w:r>
      <w:r w:rsidR="001F7B82" w:rsidRPr="002A2BF2">
        <w:rPr>
          <w:rFonts w:asciiTheme="majorHAnsi" w:hAnsiTheme="majorHAnsi" w:cstheme="majorBidi"/>
          <w:sz w:val="24"/>
          <w:szCs w:val="24"/>
          <w:lang w:val="lv-LV"/>
        </w:rPr>
        <w:t>.</w:t>
      </w:r>
      <w:r w:rsidR="001F7B82" w:rsidRPr="002A2BF2">
        <w:rPr>
          <w:rFonts w:asciiTheme="majorHAnsi" w:hAnsiTheme="majorHAnsi" w:cstheme="majorBidi"/>
          <w:lang w:val="lv-LV"/>
        </w:rPr>
        <w:t xml:space="preserve"> </w:t>
      </w:r>
      <w:r w:rsidR="001F7B82" w:rsidRPr="002A2BF2">
        <w:rPr>
          <w:rFonts w:asciiTheme="majorHAnsi" w:hAnsiTheme="majorHAnsi" w:cstheme="majorBidi"/>
          <w:sz w:val="24"/>
          <w:szCs w:val="24"/>
          <w:lang w:val="lv-LV"/>
        </w:rPr>
        <w:t xml:space="preserve">Jaunu finanšu instrumentu nodrošināšana komersantiem inovāciju </w:t>
      </w:r>
      <w:r w:rsidR="001F7B82" w:rsidRPr="00144E6B">
        <w:rPr>
          <w:rFonts w:asciiTheme="majorHAnsi" w:hAnsiTheme="majorHAnsi" w:cstheme="majorBidi"/>
          <w:sz w:val="24"/>
          <w:szCs w:val="24"/>
          <w:lang w:val="lv-LV"/>
        </w:rPr>
        <w:t>attīstībai un veicināšanai, tai skaitā atbalsts produktivitātes celšanai reģionos</w:t>
      </w:r>
      <w:r w:rsidR="001D4089" w:rsidRPr="00144E6B">
        <w:rPr>
          <w:rFonts w:asciiTheme="majorHAnsi" w:hAnsiTheme="majorHAnsi" w:cstheme="majorBidi"/>
          <w:sz w:val="24"/>
          <w:szCs w:val="24"/>
          <w:lang w:val="lv-LV"/>
        </w:rPr>
        <w:t>;</w:t>
      </w:r>
    </w:p>
    <w:p w14:paraId="5E27CCB0" w14:textId="15B7E5A5" w:rsidR="0033064E" w:rsidRDefault="00C76425" w:rsidP="00F45F9F">
      <w:pPr>
        <w:pStyle w:val="ListParagraph"/>
        <w:numPr>
          <w:ilvl w:val="2"/>
          <w:numId w:val="36"/>
        </w:numPr>
        <w:tabs>
          <w:tab w:val="clear" w:pos="850"/>
        </w:tabs>
        <w:ind w:left="1418"/>
        <w:jc w:val="both"/>
        <w:rPr>
          <w:rFonts w:asciiTheme="majorHAnsi" w:hAnsiTheme="majorHAnsi" w:cstheme="majorHAnsi"/>
          <w:sz w:val="24"/>
          <w:szCs w:val="24"/>
          <w:lang w:val="lv-LV"/>
        </w:rPr>
      </w:pPr>
      <w:r w:rsidRPr="00144E6B">
        <w:rPr>
          <w:rFonts w:asciiTheme="majorHAnsi" w:hAnsiTheme="majorHAnsi" w:cstheme="majorHAnsi"/>
          <w:b/>
          <w:bCs/>
          <w:sz w:val="24"/>
          <w:szCs w:val="24"/>
          <w:lang w:val="lv-LV"/>
        </w:rPr>
        <w:t xml:space="preserve">Nodrošināt </w:t>
      </w:r>
      <w:r w:rsidR="0058790A" w:rsidRPr="00144E6B">
        <w:rPr>
          <w:rFonts w:asciiTheme="majorHAnsi" w:hAnsiTheme="majorHAnsi" w:cstheme="majorHAnsi"/>
          <w:b/>
          <w:bCs/>
          <w:sz w:val="24"/>
          <w:szCs w:val="24"/>
          <w:lang w:val="lv-LV"/>
        </w:rPr>
        <w:t>atbalstu</w:t>
      </w:r>
      <w:r w:rsidR="00C53F71" w:rsidRPr="00144E6B">
        <w:rPr>
          <w:rFonts w:asciiTheme="majorHAnsi" w:hAnsiTheme="majorHAnsi" w:cstheme="majorHAnsi"/>
          <w:b/>
          <w:bCs/>
          <w:sz w:val="24"/>
          <w:szCs w:val="24"/>
          <w:lang w:val="lv-LV"/>
        </w:rPr>
        <w:t xml:space="preserve"> </w:t>
      </w:r>
      <w:proofErr w:type="spellStart"/>
      <w:r w:rsidR="00C53F71" w:rsidRPr="00144E6B">
        <w:rPr>
          <w:rFonts w:asciiTheme="majorHAnsi" w:hAnsiTheme="majorHAnsi" w:cstheme="majorHAnsi"/>
          <w:b/>
          <w:bCs/>
          <w:sz w:val="24"/>
          <w:szCs w:val="24"/>
          <w:lang w:val="lv-LV"/>
        </w:rPr>
        <w:t>jaunuzņēmumu</w:t>
      </w:r>
      <w:proofErr w:type="spellEnd"/>
      <w:r w:rsidR="00C53F71" w:rsidRPr="00144E6B">
        <w:rPr>
          <w:rFonts w:asciiTheme="majorHAnsi" w:hAnsiTheme="majorHAnsi" w:cstheme="majorHAnsi"/>
          <w:b/>
          <w:bCs/>
          <w:sz w:val="24"/>
          <w:szCs w:val="24"/>
          <w:lang w:val="lv-LV"/>
        </w:rPr>
        <w:t xml:space="preserve"> ekosistēmas attīstībai</w:t>
      </w:r>
      <w:r w:rsidR="00A221A6" w:rsidRPr="00144E6B">
        <w:rPr>
          <w:rFonts w:asciiTheme="majorHAnsi" w:hAnsiTheme="majorHAnsi" w:cstheme="majorHAnsi"/>
          <w:sz w:val="24"/>
          <w:szCs w:val="24"/>
          <w:lang w:val="lv-LV"/>
        </w:rPr>
        <w:t>;</w:t>
      </w:r>
    </w:p>
    <w:p w14:paraId="15F40ED0" w14:textId="5534C4F3" w:rsidR="0090308C" w:rsidRPr="00144E6B" w:rsidRDefault="00A221A6" w:rsidP="00F45F9F">
      <w:pPr>
        <w:pStyle w:val="ListParagraph"/>
        <w:numPr>
          <w:ilvl w:val="2"/>
          <w:numId w:val="36"/>
        </w:numPr>
        <w:tabs>
          <w:tab w:val="clear" w:pos="850"/>
        </w:tabs>
        <w:ind w:left="1418"/>
        <w:jc w:val="both"/>
        <w:rPr>
          <w:rFonts w:asciiTheme="majorHAnsi" w:hAnsiTheme="majorHAnsi" w:cstheme="majorHAnsi"/>
          <w:sz w:val="24"/>
          <w:szCs w:val="24"/>
          <w:lang w:val="lv-LV"/>
        </w:rPr>
      </w:pPr>
      <w:r w:rsidRPr="00144E6B">
        <w:rPr>
          <w:rFonts w:asciiTheme="majorHAnsi" w:hAnsiTheme="majorHAnsi" w:cstheme="majorBidi"/>
          <w:b/>
          <w:sz w:val="24"/>
          <w:szCs w:val="24"/>
          <w:lang w:val="lv-LV"/>
        </w:rPr>
        <w:t>Nodrošināt kvalitatīvu tiesisko un konsultatīvo bāzi</w:t>
      </w:r>
      <w:r w:rsidRPr="00144E6B">
        <w:rPr>
          <w:rFonts w:asciiTheme="majorHAnsi" w:hAnsiTheme="majorHAnsi" w:cstheme="majorBidi"/>
          <w:sz w:val="24"/>
          <w:szCs w:val="24"/>
          <w:lang w:val="lv-LV"/>
        </w:rPr>
        <w:t xml:space="preserve"> un atbalstu uzņēmumiem īpaši intelektuālā īpašuma tiesību aizsardzības jomā</w:t>
      </w:r>
      <w:r w:rsidR="005E304F" w:rsidRPr="00144E6B">
        <w:rPr>
          <w:rFonts w:asciiTheme="majorHAnsi" w:hAnsiTheme="majorHAnsi" w:cstheme="majorBidi"/>
          <w:sz w:val="24"/>
          <w:szCs w:val="24"/>
          <w:lang w:val="lv-LV"/>
        </w:rPr>
        <w:t>, patentu aizsardzībā</w:t>
      </w:r>
      <w:r w:rsidRPr="00144E6B">
        <w:rPr>
          <w:rFonts w:asciiTheme="majorHAnsi" w:hAnsiTheme="majorHAnsi" w:cstheme="majorBidi"/>
          <w:sz w:val="24"/>
          <w:szCs w:val="24"/>
          <w:lang w:val="lv-LV"/>
        </w:rPr>
        <w:t xml:space="preserve">; </w:t>
      </w:r>
    </w:p>
    <w:p w14:paraId="35473C5B" w14:textId="6D0D41FD" w:rsidR="00BF0C1A" w:rsidRPr="00091B07" w:rsidRDefault="00BF0C1A" w:rsidP="00F45F9F">
      <w:pPr>
        <w:pStyle w:val="ListParagraph"/>
        <w:numPr>
          <w:ilvl w:val="2"/>
          <w:numId w:val="36"/>
        </w:numPr>
        <w:tabs>
          <w:tab w:val="clear" w:pos="850"/>
        </w:tabs>
        <w:ind w:left="1418"/>
        <w:jc w:val="both"/>
        <w:rPr>
          <w:rFonts w:asciiTheme="majorHAnsi" w:hAnsiTheme="majorHAnsi" w:cstheme="majorBidi"/>
          <w:sz w:val="24"/>
          <w:szCs w:val="24"/>
          <w:lang w:val="lv-LV"/>
        </w:rPr>
      </w:pPr>
      <w:r w:rsidRPr="00144E6B">
        <w:rPr>
          <w:rFonts w:asciiTheme="majorHAnsi" w:hAnsiTheme="majorHAnsi" w:cstheme="majorHAnsi"/>
          <w:b/>
          <w:sz w:val="24"/>
          <w:szCs w:val="24"/>
          <w:lang w:val="lv-LV"/>
        </w:rPr>
        <w:t>Turpināt uzņēmumu vadītus lietišķos pētījumus (Kompetenču centri),</w:t>
      </w:r>
      <w:r w:rsidRPr="00144E6B">
        <w:rPr>
          <w:rFonts w:asciiTheme="majorHAnsi" w:hAnsiTheme="majorHAnsi" w:cstheme="majorHAnsi"/>
          <w:sz w:val="24"/>
          <w:szCs w:val="24"/>
          <w:lang w:val="lv-LV"/>
        </w:rPr>
        <w:t xml:space="preserve"> kas nodrošinātu arī turpmāku investīciju piesaisti nozarēs ar augstu pievienoto vērtību un lielu nozīmi Latvijas ekonomikas konkurētspējas un transformācijas nodrošināšanai</w:t>
      </w:r>
      <w:r w:rsidR="001B2748" w:rsidRPr="00144E6B">
        <w:rPr>
          <w:rFonts w:asciiTheme="majorHAnsi" w:hAnsiTheme="majorHAnsi" w:cstheme="majorHAnsi"/>
          <w:sz w:val="24"/>
          <w:szCs w:val="24"/>
          <w:lang w:val="lv-LV"/>
        </w:rPr>
        <w:t>, tai skaitā īstenojot pilna cikla inovāciju principu</w:t>
      </w:r>
      <w:r w:rsidR="00091B07">
        <w:rPr>
          <w:rFonts w:asciiTheme="majorHAnsi" w:hAnsiTheme="majorHAnsi" w:cstheme="majorHAnsi"/>
          <w:sz w:val="24"/>
          <w:szCs w:val="24"/>
          <w:lang w:val="lv-LV"/>
        </w:rPr>
        <w:t>;</w:t>
      </w:r>
    </w:p>
    <w:p w14:paraId="53EDA63E" w14:textId="0FDAC6AE" w:rsidR="00091B07" w:rsidRDefault="00091B07" w:rsidP="63773F18">
      <w:pPr>
        <w:pStyle w:val="ListParagraph"/>
        <w:numPr>
          <w:ilvl w:val="2"/>
          <w:numId w:val="36"/>
        </w:numPr>
        <w:ind w:left="1418"/>
        <w:jc w:val="both"/>
        <w:rPr>
          <w:rFonts w:asciiTheme="majorHAnsi" w:hAnsiTheme="majorHAnsi" w:cstheme="majorBidi"/>
          <w:sz w:val="24"/>
          <w:szCs w:val="24"/>
          <w:lang w:val="lv-LV"/>
        </w:rPr>
      </w:pPr>
      <w:r w:rsidRPr="63773F18">
        <w:rPr>
          <w:rFonts w:asciiTheme="majorHAnsi" w:hAnsiTheme="majorHAnsi" w:cstheme="majorBidi"/>
          <w:b/>
          <w:bCs/>
          <w:sz w:val="24"/>
          <w:szCs w:val="24"/>
          <w:lang w:val="lv-LV"/>
        </w:rPr>
        <w:t xml:space="preserve">Veicināt inovācijas ekosistēmas attīstību augstskolās, </w:t>
      </w:r>
      <w:r w:rsidRPr="63773F18">
        <w:rPr>
          <w:rFonts w:asciiTheme="majorHAnsi" w:hAnsiTheme="majorHAnsi" w:cstheme="majorBidi"/>
          <w:sz w:val="24"/>
          <w:szCs w:val="24"/>
          <w:lang w:val="lv-LV"/>
        </w:rPr>
        <w:t xml:space="preserve">veidojot atbalsta programmas uzņēmēj prasmju attīstībai, biznesa </w:t>
      </w:r>
      <w:proofErr w:type="spellStart"/>
      <w:r w:rsidRPr="63773F18">
        <w:rPr>
          <w:rFonts w:asciiTheme="majorHAnsi" w:hAnsiTheme="majorHAnsi" w:cstheme="majorBidi"/>
          <w:sz w:val="24"/>
          <w:szCs w:val="24"/>
          <w:lang w:val="lv-LV"/>
        </w:rPr>
        <w:t>inkubātorus</w:t>
      </w:r>
      <w:proofErr w:type="spellEnd"/>
      <w:r w:rsidRPr="63773F18">
        <w:rPr>
          <w:rFonts w:asciiTheme="majorHAnsi" w:hAnsiTheme="majorHAnsi" w:cstheme="majorBidi"/>
          <w:sz w:val="24"/>
          <w:szCs w:val="24"/>
          <w:lang w:val="lv-LV"/>
        </w:rPr>
        <w:t xml:space="preserve"> un </w:t>
      </w:r>
      <w:proofErr w:type="spellStart"/>
      <w:r w:rsidRPr="63773F18">
        <w:rPr>
          <w:rFonts w:asciiTheme="majorHAnsi" w:hAnsiTheme="majorHAnsi" w:cstheme="majorBidi"/>
          <w:sz w:val="24"/>
          <w:szCs w:val="24"/>
          <w:lang w:val="lv-LV"/>
        </w:rPr>
        <w:t>koprades</w:t>
      </w:r>
      <w:proofErr w:type="spellEnd"/>
      <w:r w:rsidRPr="63773F18">
        <w:rPr>
          <w:rFonts w:asciiTheme="majorHAnsi" w:hAnsiTheme="majorHAnsi" w:cstheme="majorBidi"/>
          <w:sz w:val="24"/>
          <w:szCs w:val="24"/>
          <w:lang w:val="lv-LV"/>
        </w:rPr>
        <w:t xml:space="preserve"> telpas.</w:t>
      </w:r>
      <w:r w:rsidRPr="63773F18">
        <w:rPr>
          <w:rFonts w:asciiTheme="majorHAnsi" w:hAnsiTheme="majorHAnsi" w:cstheme="majorBidi"/>
          <w:b/>
          <w:bCs/>
          <w:sz w:val="24"/>
          <w:szCs w:val="24"/>
          <w:lang w:val="lv-LV"/>
        </w:rPr>
        <w:t xml:space="preserve">  </w:t>
      </w:r>
      <w:r w:rsidRPr="63773F18">
        <w:rPr>
          <w:rFonts w:asciiTheme="majorHAnsi" w:hAnsiTheme="majorHAnsi" w:cstheme="majorBidi"/>
          <w:sz w:val="24"/>
          <w:szCs w:val="24"/>
          <w:lang w:val="lv-LV"/>
        </w:rPr>
        <w:t>Jāpaplašina sadarbība ar EIT</w:t>
      </w:r>
      <w:r w:rsidR="3A4C6A3B" w:rsidRPr="63773F18">
        <w:rPr>
          <w:rFonts w:asciiTheme="majorHAnsi" w:hAnsiTheme="majorHAnsi" w:cstheme="majorBidi"/>
          <w:sz w:val="24"/>
          <w:szCs w:val="24"/>
          <w:lang w:val="lv-LV"/>
        </w:rPr>
        <w:t>;</w:t>
      </w:r>
    </w:p>
    <w:p w14:paraId="1E34B8B3" w14:textId="65FCE5BC" w:rsidR="3A4C6A3B" w:rsidRPr="00746CA9" w:rsidRDefault="3A4C6A3B" w:rsidP="63773F18">
      <w:pPr>
        <w:pStyle w:val="ListParagraph"/>
        <w:numPr>
          <w:ilvl w:val="2"/>
          <w:numId w:val="36"/>
        </w:numPr>
        <w:ind w:left="1418"/>
        <w:jc w:val="both"/>
        <w:rPr>
          <w:sz w:val="24"/>
          <w:szCs w:val="24"/>
          <w:lang w:val="lv-LV"/>
        </w:rPr>
      </w:pPr>
      <w:r w:rsidRPr="00746CA9">
        <w:rPr>
          <w:rFonts w:asciiTheme="majorHAnsi" w:hAnsiTheme="majorHAnsi" w:cstheme="majorBidi"/>
          <w:b/>
          <w:bCs/>
          <w:sz w:val="24"/>
          <w:szCs w:val="24"/>
          <w:lang w:val="lv-LV"/>
        </w:rPr>
        <w:t>Nodrošināt tiesiskā regulējuma izveidi pilotteritoriju</w:t>
      </w:r>
      <w:r w:rsidR="00F22F25">
        <w:rPr>
          <w:rFonts w:asciiTheme="majorHAnsi" w:hAnsiTheme="majorHAnsi" w:cstheme="majorBidi"/>
          <w:b/>
          <w:bCs/>
          <w:sz w:val="24"/>
          <w:szCs w:val="24"/>
          <w:lang w:val="lv-LV"/>
        </w:rPr>
        <w:t>,</w:t>
      </w:r>
      <w:r w:rsidRPr="00746CA9">
        <w:rPr>
          <w:rFonts w:asciiTheme="majorHAnsi" w:hAnsiTheme="majorHAnsi" w:cstheme="majorBidi"/>
          <w:b/>
          <w:bCs/>
          <w:sz w:val="24"/>
          <w:szCs w:val="24"/>
          <w:lang w:val="lv-LV"/>
        </w:rPr>
        <w:t xml:space="preserve"> jeb inovāciju zonu ierīkošanai</w:t>
      </w:r>
      <w:r w:rsidRPr="00746CA9">
        <w:rPr>
          <w:rFonts w:asciiTheme="majorHAnsi" w:hAnsiTheme="majorHAnsi" w:cstheme="majorBidi"/>
          <w:sz w:val="24"/>
          <w:szCs w:val="24"/>
          <w:lang w:val="lv-LV"/>
        </w:rPr>
        <w:t>, kur strādā atvieglots inovatīvu risinājumu un tehnoloģiju testēšanas saskaņošanas process, tādā veidā paātrinot viedās mobilitātes risinājumu komercializāciju, ceļot vietējo uzņēmumu kapacitāti eksportspējīgu risinājumu radīšanā, kā arī radot pievilcīgu vidi ārvalstu tehnoloģiju inovāciju uzņēmumiem</w:t>
      </w:r>
      <w:r w:rsidR="00624EB5" w:rsidRPr="00746CA9">
        <w:rPr>
          <w:rFonts w:asciiTheme="majorHAnsi" w:hAnsiTheme="majorHAnsi" w:cstheme="majorBidi"/>
          <w:sz w:val="24"/>
          <w:szCs w:val="24"/>
          <w:lang w:val="lv-LV"/>
        </w:rPr>
        <w:t>.</w:t>
      </w:r>
    </w:p>
    <w:p w14:paraId="53C4C8B6" w14:textId="77777777" w:rsidR="00F62954" w:rsidRPr="00D01A4C" w:rsidRDefault="00F62954" w:rsidP="00F62954">
      <w:pPr>
        <w:pStyle w:val="ListParagraph"/>
        <w:ind w:left="1418" w:firstLine="0"/>
        <w:jc w:val="both"/>
        <w:rPr>
          <w:sz w:val="24"/>
          <w:szCs w:val="24"/>
          <w:lang w:val="lv-LV"/>
        </w:rPr>
      </w:pPr>
    </w:p>
    <w:p w14:paraId="3A960999" w14:textId="33083613" w:rsidR="00C4499A" w:rsidRDefault="00A30610" w:rsidP="0033064E">
      <w:pPr>
        <w:tabs>
          <w:tab w:val="clear" w:pos="850"/>
        </w:tabs>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lastRenderedPageBreak/>
        <w:t>Atbalsta rezultātā plānots</w:t>
      </w:r>
      <w:r w:rsidR="00FF5D7B" w:rsidRPr="008B682A">
        <w:rPr>
          <w:rFonts w:asciiTheme="majorHAnsi" w:hAnsiTheme="majorHAnsi" w:cstheme="majorHAnsi"/>
          <w:sz w:val="24"/>
          <w:szCs w:val="24"/>
          <w:lang w:val="lv-LV"/>
        </w:rPr>
        <w:t xml:space="preserve"> paaugstināt </w:t>
      </w:r>
      <w:r w:rsidR="00666CAA" w:rsidRPr="008B682A">
        <w:rPr>
          <w:rFonts w:asciiTheme="majorHAnsi" w:hAnsiTheme="majorHAnsi" w:cstheme="majorHAnsi"/>
          <w:sz w:val="24"/>
          <w:szCs w:val="24"/>
          <w:lang w:val="lv-LV"/>
        </w:rPr>
        <w:t>Latvijas uzņēm</w:t>
      </w:r>
      <w:r w:rsidR="007F36ED" w:rsidRPr="008B682A">
        <w:rPr>
          <w:rFonts w:asciiTheme="majorHAnsi" w:hAnsiTheme="majorHAnsi" w:cstheme="majorHAnsi"/>
          <w:sz w:val="24"/>
          <w:szCs w:val="24"/>
          <w:lang w:val="lv-LV"/>
        </w:rPr>
        <w:t>umu</w:t>
      </w:r>
      <w:r w:rsidR="00666CAA" w:rsidRPr="008B682A">
        <w:rPr>
          <w:rFonts w:asciiTheme="majorHAnsi" w:hAnsiTheme="majorHAnsi" w:cstheme="majorHAnsi"/>
          <w:sz w:val="24"/>
          <w:szCs w:val="24"/>
          <w:lang w:val="lv-LV"/>
        </w:rPr>
        <w:t xml:space="preserve"> </w:t>
      </w:r>
      <w:r w:rsidR="006707AD" w:rsidRPr="008B682A">
        <w:rPr>
          <w:rFonts w:asciiTheme="majorHAnsi" w:hAnsiTheme="majorHAnsi" w:cstheme="majorHAnsi"/>
          <w:sz w:val="24"/>
          <w:szCs w:val="24"/>
          <w:lang w:val="lv-LV"/>
        </w:rPr>
        <w:t>konkurētspēju</w:t>
      </w:r>
      <w:r w:rsidR="00CE638B" w:rsidRPr="008B682A">
        <w:rPr>
          <w:rFonts w:asciiTheme="majorHAnsi" w:hAnsiTheme="majorHAnsi" w:cstheme="majorHAnsi"/>
          <w:sz w:val="24"/>
          <w:szCs w:val="24"/>
          <w:lang w:val="lv-LV"/>
        </w:rPr>
        <w:t>, veicinot</w:t>
      </w:r>
      <w:r w:rsidR="006707AD" w:rsidRPr="008B682A">
        <w:rPr>
          <w:rFonts w:asciiTheme="majorHAnsi" w:hAnsiTheme="majorHAnsi" w:cstheme="majorHAnsi"/>
          <w:sz w:val="24"/>
          <w:szCs w:val="24"/>
          <w:lang w:val="lv-LV"/>
        </w:rPr>
        <w:t xml:space="preserve"> </w:t>
      </w:r>
      <w:r w:rsidR="002E6814" w:rsidRPr="008B682A">
        <w:rPr>
          <w:rFonts w:asciiTheme="majorHAnsi" w:hAnsiTheme="majorHAnsi" w:cstheme="majorHAnsi"/>
          <w:sz w:val="24"/>
          <w:szCs w:val="24"/>
          <w:lang w:val="lv-LV"/>
        </w:rPr>
        <w:t>produktu un pakalpojumu ar augstu pievienoto vērtību</w:t>
      </w:r>
      <w:r w:rsidR="0040270B" w:rsidRPr="008B682A">
        <w:rPr>
          <w:rFonts w:asciiTheme="majorHAnsi" w:hAnsiTheme="majorHAnsi" w:cstheme="majorHAnsi"/>
          <w:sz w:val="24"/>
          <w:szCs w:val="24"/>
          <w:lang w:val="lv-LV"/>
        </w:rPr>
        <w:t xml:space="preserve"> radīša</w:t>
      </w:r>
      <w:r w:rsidR="001B6115" w:rsidRPr="008B682A">
        <w:rPr>
          <w:rFonts w:asciiTheme="majorHAnsi" w:hAnsiTheme="majorHAnsi" w:cstheme="majorHAnsi"/>
          <w:sz w:val="24"/>
          <w:szCs w:val="24"/>
          <w:lang w:val="lv-LV"/>
        </w:rPr>
        <w:t>nu</w:t>
      </w:r>
      <w:r w:rsidR="0040270B" w:rsidRPr="008B682A">
        <w:rPr>
          <w:rFonts w:asciiTheme="majorHAnsi" w:hAnsiTheme="majorHAnsi" w:cstheme="majorHAnsi"/>
          <w:sz w:val="24"/>
          <w:szCs w:val="24"/>
          <w:lang w:val="lv-LV"/>
        </w:rPr>
        <w:t xml:space="preserve"> un </w:t>
      </w:r>
      <w:r w:rsidR="001B6115" w:rsidRPr="008B682A">
        <w:rPr>
          <w:rFonts w:asciiTheme="majorHAnsi" w:hAnsiTheme="majorHAnsi" w:cstheme="majorHAnsi"/>
          <w:sz w:val="24"/>
          <w:szCs w:val="24"/>
          <w:lang w:val="lv-LV"/>
        </w:rPr>
        <w:t>ieviešanu ražošanā</w:t>
      </w:r>
      <w:r w:rsidR="008E6E2F" w:rsidRPr="008B682A">
        <w:rPr>
          <w:rFonts w:asciiTheme="majorHAnsi" w:hAnsiTheme="majorHAnsi" w:cstheme="majorHAnsi"/>
          <w:sz w:val="24"/>
          <w:szCs w:val="24"/>
          <w:lang w:val="lv-LV"/>
        </w:rPr>
        <w:t>, tādējādi</w:t>
      </w:r>
      <w:r w:rsidR="001B6115" w:rsidRPr="008B682A">
        <w:rPr>
          <w:rFonts w:asciiTheme="majorHAnsi" w:hAnsiTheme="majorHAnsi" w:cstheme="majorHAnsi"/>
          <w:sz w:val="24"/>
          <w:szCs w:val="24"/>
          <w:lang w:val="lv-LV"/>
        </w:rPr>
        <w:t xml:space="preserve"> </w:t>
      </w:r>
      <w:r w:rsidR="004D637B" w:rsidRPr="008B682A">
        <w:rPr>
          <w:rFonts w:asciiTheme="majorHAnsi" w:hAnsiTheme="majorHAnsi" w:cstheme="majorHAnsi"/>
          <w:sz w:val="24"/>
          <w:szCs w:val="24"/>
          <w:lang w:val="lv-LV"/>
        </w:rPr>
        <w:t xml:space="preserve">ceļot Latvijas </w:t>
      </w:r>
      <w:r w:rsidR="007737DB" w:rsidRPr="008B682A">
        <w:rPr>
          <w:rFonts w:asciiTheme="majorHAnsi" w:hAnsiTheme="majorHAnsi" w:cstheme="majorHAnsi"/>
          <w:sz w:val="24"/>
          <w:szCs w:val="24"/>
          <w:lang w:val="lv-LV"/>
        </w:rPr>
        <w:t>komersantu produktivitāti</w:t>
      </w:r>
      <w:r w:rsidR="00FD0C1A" w:rsidRPr="008B682A">
        <w:rPr>
          <w:rFonts w:asciiTheme="majorHAnsi" w:hAnsiTheme="majorHAnsi" w:cstheme="majorHAnsi"/>
          <w:sz w:val="24"/>
          <w:szCs w:val="24"/>
          <w:lang w:val="lv-LV"/>
        </w:rPr>
        <w:t>,</w:t>
      </w:r>
      <w:r w:rsidR="007737DB" w:rsidRPr="008B682A">
        <w:rPr>
          <w:rFonts w:asciiTheme="majorHAnsi" w:hAnsiTheme="majorHAnsi" w:cstheme="majorHAnsi"/>
          <w:sz w:val="24"/>
          <w:szCs w:val="24"/>
          <w:lang w:val="lv-LV"/>
        </w:rPr>
        <w:t xml:space="preserve"> </w:t>
      </w:r>
      <w:r w:rsidR="00FD0C1A" w:rsidRPr="008B682A">
        <w:rPr>
          <w:rFonts w:asciiTheme="majorHAnsi" w:hAnsiTheme="majorHAnsi" w:cstheme="majorHAnsi"/>
          <w:sz w:val="24"/>
          <w:szCs w:val="24"/>
          <w:lang w:val="lv-LV"/>
        </w:rPr>
        <w:t>valsts ekonomisko izaugsmi</w:t>
      </w:r>
      <w:r w:rsidR="007737DB" w:rsidRPr="008B682A">
        <w:rPr>
          <w:rFonts w:asciiTheme="majorHAnsi" w:hAnsiTheme="majorHAnsi" w:cstheme="majorHAnsi"/>
          <w:sz w:val="24"/>
          <w:szCs w:val="24"/>
          <w:lang w:val="lv-LV"/>
        </w:rPr>
        <w:t xml:space="preserve"> un </w:t>
      </w:r>
      <w:r w:rsidR="00FD0C1A" w:rsidRPr="008B682A">
        <w:rPr>
          <w:rFonts w:asciiTheme="majorHAnsi" w:hAnsiTheme="majorHAnsi" w:cstheme="majorHAnsi"/>
          <w:sz w:val="24"/>
          <w:szCs w:val="24"/>
          <w:lang w:val="lv-LV"/>
        </w:rPr>
        <w:t xml:space="preserve">sabiedrības labklājību. </w:t>
      </w:r>
      <w:r w:rsidR="00ED64A2" w:rsidRPr="008B682A">
        <w:rPr>
          <w:rFonts w:asciiTheme="majorHAnsi" w:hAnsiTheme="majorHAnsi" w:cstheme="majorHAnsi"/>
          <w:sz w:val="24"/>
          <w:szCs w:val="24"/>
          <w:lang w:val="lv-LV"/>
        </w:rPr>
        <w:t xml:space="preserve">Plānots </w:t>
      </w:r>
      <w:r w:rsidR="002E7984" w:rsidRPr="008B682A">
        <w:rPr>
          <w:rFonts w:asciiTheme="majorHAnsi" w:hAnsiTheme="majorHAnsi" w:cstheme="majorHAnsi"/>
          <w:sz w:val="24"/>
          <w:szCs w:val="24"/>
          <w:lang w:val="lv-LV"/>
        </w:rPr>
        <w:t>kāpināt</w:t>
      </w:r>
      <w:r w:rsidR="00450138" w:rsidRPr="008B682A">
        <w:rPr>
          <w:rFonts w:asciiTheme="majorHAnsi" w:hAnsiTheme="majorHAnsi" w:cstheme="majorHAnsi"/>
          <w:sz w:val="24"/>
          <w:szCs w:val="24"/>
          <w:lang w:val="lv-LV"/>
        </w:rPr>
        <w:t xml:space="preserve"> publisko un privāto investīciju ieguldīšanu inovāciju </w:t>
      </w:r>
      <w:r w:rsidR="009A39EA" w:rsidRPr="008B682A">
        <w:rPr>
          <w:rFonts w:asciiTheme="majorHAnsi" w:hAnsiTheme="majorHAnsi" w:cstheme="majorHAnsi"/>
          <w:sz w:val="24"/>
          <w:szCs w:val="24"/>
          <w:lang w:val="lv-LV"/>
        </w:rPr>
        <w:t>izstrādē un ieviešanā</w:t>
      </w:r>
      <w:r w:rsidR="0061785D" w:rsidRPr="008B682A">
        <w:rPr>
          <w:rFonts w:asciiTheme="majorHAnsi" w:hAnsiTheme="majorHAnsi" w:cstheme="majorHAnsi"/>
          <w:sz w:val="24"/>
          <w:szCs w:val="24"/>
          <w:lang w:val="lv-LV"/>
        </w:rPr>
        <w:t>,</w:t>
      </w:r>
      <w:r w:rsidR="009A39EA" w:rsidRPr="008B682A">
        <w:rPr>
          <w:rFonts w:asciiTheme="majorHAnsi" w:hAnsiTheme="majorHAnsi" w:cstheme="majorHAnsi"/>
          <w:sz w:val="24"/>
          <w:szCs w:val="24"/>
          <w:lang w:val="lv-LV"/>
        </w:rPr>
        <w:t xml:space="preserve"> </w:t>
      </w:r>
      <w:r w:rsidR="006A6044" w:rsidRPr="008B682A">
        <w:rPr>
          <w:rFonts w:asciiTheme="majorHAnsi" w:hAnsiTheme="majorHAnsi" w:cstheme="majorHAnsi"/>
          <w:sz w:val="24"/>
          <w:szCs w:val="24"/>
          <w:lang w:val="lv-LV"/>
        </w:rPr>
        <w:t>nodrošinot investīciju pieejamību</w:t>
      </w:r>
      <w:r w:rsidR="0047425A" w:rsidRPr="008B682A">
        <w:rPr>
          <w:rFonts w:asciiTheme="majorHAnsi" w:hAnsiTheme="majorHAnsi" w:cstheme="majorHAnsi"/>
          <w:sz w:val="24"/>
          <w:szCs w:val="24"/>
          <w:lang w:val="lv-LV"/>
        </w:rPr>
        <w:t xml:space="preserve"> </w:t>
      </w:r>
      <w:r w:rsidR="00480F1A" w:rsidRPr="008B682A">
        <w:rPr>
          <w:rFonts w:asciiTheme="majorHAnsi" w:hAnsiTheme="majorHAnsi" w:cstheme="majorHAnsi"/>
          <w:sz w:val="24"/>
          <w:szCs w:val="24"/>
          <w:lang w:val="lv-LV"/>
        </w:rPr>
        <w:t xml:space="preserve">visā pētniecības un </w:t>
      </w:r>
      <w:r w:rsidR="00E35A0E" w:rsidRPr="008B682A">
        <w:rPr>
          <w:rFonts w:asciiTheme="majorHAnsi" w:hAnsiTheme="majorHAnsi" w:cstheme="majorHAnsi"/>
          <w:sz w:val="24"/>
          <w:szCs w:val="24"/>
          <w:lang w:val="lv-LV"/>
        </w:rPr>
        <w:t>inovācijas ciklā</w:t>
      </w:r>
      <w:r w:rsidR="0061785D" w:rsidRPr="008B682A">
        <w:rPr>
          <w:rFonts w:asciiTheme="majorHAnsi" w:hAnsiTheme="majorHAnsi" w:cstheme="majorHAnsi"/>
          <w:sz w:val="24"/>
          <w:szCs w:val="24"/>
          <w:lang w:val="lv-LV"/>
        </w:rPr>
        <w:t xml:space="preserve">, </w:t>
      </w:r>
      <w:r w:rsidR="0042018E" w:rsidRPr="008B682A">
        <w:rPr>
          <w:rFonts w:asciiTheme="majorHAnsi" w:hAnsiTheme="majorHAnsi" w:cstheme="majorHAnsi"/>
          <w:sz w:val="24"/>
          <w:szCs w:val="24"/>
          <w:lang w:val="lv-LV"/>
        </w:rPr>
        <w:t xml:space="preserve">kā arī </w:t>
      </w:r>
      <w:r w:rsidR="00A0711E" w:rsidRPr="008B682A">
        <w:rPr>
          <w:rFonts w:asciiTheme="majorHAnsi" w:hAnsiTheme="majorHAnsi" w:cstheme="majorHAnsi"/>
          <w:sz w:val="24"/>
          <w:szCs w:val="24"/>
          <w:lang w:val="lv-LV"/>
        </w:rPr>
        <w:t xml:space="preserve">stiprināt sadarbību starp </w:t>
      </w:r>
      <w:r w:rsidR="00265CB5" w:rsidRPr="008B682A">
        <w:rPr>
          <w:rFonts w:asciiTheme="majorHAnsi" w:hAnsiTheme="majorHAnsi" w:cstheme="majorHAnsi"/>
          <w:sz w:val="24"/>
          <w:szCs w:val="24"/>
          <w:lang w:val="lv-LV"/>
        </w:rPr>
        <w:t xml:space="preserve">pētniecības organizācijām, komersantiem </w:t>
      </w:r>
      <w:r w:rsidR="629EC03E" w:rsidRPr="008B682A">
        <w:rPr>
          <w:rFonts w:asciiTheme="majorHAnsi" w:hAnsiTheme="majorHAnsi" w:cstheme="majorHAnsi"/>
          <w:sz w:val="24"/>
          <w:szCs w:val="24"/>
          <w:lang w:val="lv-LV"/>
        </w:rPr>
        <w:t xml:space="preserve">t.sk. </w:t>
      </w:r>
      <w:proofErr w:type="spellStart"/>
      <w:r w:rsidR="629EC03E" w:rsidRPr="008B682A">
        <w:rPr>
          <w:rFonts w:asciiTheme="majorHAnsi" w:hAnsiTheme="majorHAnsi" w:cstheme="majorHAnsi"/>
          <w:sz w:val="24"/>
          <w:szCs w:val="24"/>
          <w:lang w:val="lv-LV"/>
        </w:rPr>
        <w:t>jaunuzņēmumiem</w:t>
      </w:r>
      <w:proofErr w:type="spellEnd"/>
      <w:r w:rsidR="629EC03E" w:rsidRPr="008B682A">
        <w:rPr>
          <w:rFonts w:asciiTheme="majorHAnsi" w:hAnsiTheme="majorHAnsi" w:cstheme="majorHAnsi"/>
          <w:sz w:val="24"/>
          <w:szCs w:val="24"/>
          <w:lang w:val="lv-LV"/>
        </w:rPr>
        <w:t xml:space="preserve"> </w:t>
      </w:r>
      <w:r w:rsidR="00265CB5" w:rsidRPr="008B682A">
        <w:rPr>
          <w:rFonts w:asciiTheme="majorHAnsi" w:hAnsiTheme="majorHAnsi" w:cstheme="majorHAnsi"/>
          <w:sz w:val="24"/>
          <w:szCs w:val="24"/>
          <w:lang w:val="lv-LV"/>
        </w:rPr>
        <w:t xml:space="preserve">un valsts </w:t>
      </w:r>
      <w:r w:rsidR="629EC03E" w:rsidRPr="008B682A">
        <w:rPr>
          <w:rFonts w:asciiTheme="majorHAnsi" w:hAnsiTheme="majorHAnsi" w:cstheme="majorHAnsi"/>
          <w:sz w:val="24"/>
          <w:szCs w:val="24"/>
          <w:lang w:val="lv-LV"/>
        </w:rPr>
        <w:t>kapitāldaļu uzņēmumiem</w:t>
      </w:r>
      <w:r w:rsidR="00265CB5" w:rsidRPr="008B682A">
        <w:rPr>
          <w:rFonts w:asciiTheme="majorHAnsi" w:hAnsiTheme="majorHAnsi" w:cstheme="majorHAnsi"/>
          <w:sz w:val="24"/>
          <w:szCs w:val="24"/>
          <w:lang w:val="lv-LV"/>
        </w:rPr>
        <w:t xml:space="preserve"> un </w:t>
      </w:r>
      <w:r w:rsidR="4B4380AE" w:rsidRPr="008B682A">
        <w:rPr>
          <w:rFonts w:asciiTheme="majorHAnsi" w:hAnsiTheme="majorHAnsi" w:cstheme="majorHAnsi"/>
          <w:sz w:val="24"/>
          <w:szCs w:val="24"/>
          <w:lang w:val="lv-LV"/>
        </w:rPr>
        <w:t>publisko sektoru</w:t>
      </w:r>
      <w:r w:rsidR="00C04AD3" w:rsidRPr="008B682A">
        <w:rPr>
          <w:rFonts w:asciiTheme="majorHAnsi" w:hAnsiTheme="majorHAnsi" w:cstheme="majorHAnsi"/>
          <w:sz w:val="24"/>
          <w:szCs w:val="24"/>
          <w:lang w:val="lv-LV"/>
        </w:rPr>
        <w:t xml:space="preserve"> </w:t>
      </w:r>
      <w:r w:rsidR="00726C8F" w:rsidRPr="008B682A">
        <w:rPr>
          <w:rFonts w:asciiTheme="majorHAnsi" w:hAnsiTheme="majorHAnsi" w:cstheme="majorHAnsi"/>
          <w:sz w:val="24"/>
          <w:szCs w:val="24"/>
          <w:lang w:val="lv-LV"/>
        </w:rPr>
        <w:t>konkurētspējī</w:t>
      </w:r>
      <w:r w:rsidR="00926CDE" w:rsidRPr="008B682A">
        <w:rPr>
          <w:rFonts w:asciiTheme="majorHAnsi" w:hAnsiTheme="majorHAnsi" w:cstheme="majorHAnsi"/>
          <w:sz w:val="24"/>
          <w:szCs w:val="24"/>
          <w:lang w:val="lv-LV"/>
        </w:rPr>
        <w:t>gu produktu, pakalpojumu un procesu radīšanā.</w:t>
      </w:r>
      <w:r w:rsidR="00FE2098" w:rsidRPr="008B682A">
        <w:rPr>
          <w:rFonts w:asciiTheme="majorHAnsi" w:hAnsiTheme="majorHAnsi" w:cstheme="majorHAnsi"/>
          <w:sz w:val="24"/>
          <w:szCs w:val="24"/>
          <w:lang w:val="lv-LV"/>
        </w:rPr>
        <w:t xml:space="preserve"> </w:t>
      </w:r>
      <w:r w:rsidR="00CC799E" w:rsidRPr="00D617C1">
        <w:rPr>
          <w:rFonts w:asciiTheme="majorHAnsi" w:hAnsiTheme="majorHAnsi" w:cstheme="majorHAnsi"/>
          <w:sz w:val="24"/>
          <w:szCs w:val="24"/>
          <w:lang w:val="lv-LV"/>
        </w:rPr>
        <w:t>Tiks</w:t>
      </w:r>
      <w:r w:rsidR="00FE2098" w:rsidRPr="008B682A" w:rsidDel="006559E3">
        <w:rPr>
          <w:rFonts w:asciiTheme="majorHAnsi" w:hAnsiTheme="majorHAnsi" w:cstheme="majorHAnsi"/>
          <w:sz w:val="24"/>
          <w:szCs w:val="24"/>
          <w:lang w:val="lv-LV"/>
        </w:rPr>
        <w:t xml:space="preserve"> </w:t>
      </w:r>
      <w:r w:rsidR="00247239" w:rsidRPr="008B682A">
        <w:rPr>
          <w:rFonts w:asciiTheme="majorHAnsi" w:hAnsiTheme="majorHAnsi" w:cstheme="majorHAnsi"/>
          <w:sz w:val="24"/>
          <w:szCs w:val="24"/>
          <w:lang w:val="lv-LV"/>
        </w:rPr>
        <w:t>veicināt</w:t>
      </w:r>
      <w:r w:rsidR="00CC799E">
        <w:rPr>
          <w:rFonts w:asciiTheme="majorHAnsi" w:hAnsiTheme="majorHAnsi" w:cstheme="majorHAnsi"/>
          <w:sz w:val="24"/>
          <w:szCs w:val="24"/>
          <w:lang w:val="lv-LV"/>
        </w:rPr>
        <w:t>a</w:t>
      </w:r>
      <w:r w:rsidR="00247239" w:rsidRPr="008B682A">
        <w:rPr>
          <w:rFonts w:asciiTheme="majorHAnsi" w:hAnsiTheme="majorHAnsi" w:cstheme="majorHAnsi"/>
          <w:sz w:val="24"/>
          <w:szCs w:val="24"/>
          <w:lang w:val="lv-LV"/>
        </w:rPr>
        <w:t xml:space="preserve"> komersantu  </w:t>
      </w:r>
      <w:r w:rsidR="00247239" w:rsidRPr="00D617C1">
        <w:rPr>
          <w:rFonts w:asciiTheme="majorHAnsi" w:hAnsiTheme="majorHAnsi" w:cstheme="majorHAnsi"/>
          <w:sz w:val="24"/>
          <w:szCs w:val="24"/>
          <w:lang w:val="lv-LV"/>
        </w:rPr>
        <w:t>izpratn</w:t>
      </w:r>
      <w:r w:rsidR="001A7A47" w:rsidRPr="00D617C1">
        <w:rPr>
          <w:rFonts w:asciiTheme="majorHAnsi" w:hAnsiTheme="majorHAnsi" w:cstheme="majorHAnsi"/>
          <w:sz w:val="24"/>
          <w:szCs w:val="24"/>
          <w:lang w:val="lv-LV"/>
        </w:rPr>
        <w:t>e</w:t>
      </w:r>
      <w:r w:rsidR="00247239" w:rsidRPr="008B682A">
        <w:rPr>
          <w:rFonts w:asciiTheme="majorHAnsi" w:hAnsiTheme="majorHAnsi" w:cstheme="majorHAnsi"/>
          <w:sz w:val="24"/>
          <w:szCs w:val="24"/>
          <w:lang w:val="lv-LV"/>
        </w:rPr>
        <w:t xml:space="preserve"> par nepieciešamību</w:t>
      </w:r>
      <w:r w:rsidR="00826D64" w:rsidRPr="008B682A">
        <w:rPr>
          <w:rFonts w:asciiTheme="majorHAnsi" w:hAnsiTheme="majorHAnsi" w:cstheme="majorHAnsi"/>
          <w:sz w:val="24"/>
          <w:szCs w:val="24"/>
          <w:lang w:val="lv-LV"/>
        </w:rPr>
        <w:t xml:space="preserve"> </w:t>
      </w:r>
      <w:r w:rsidR="00D85DA3" w:rsidRPr="008B682A">
        <w:rPr>
          <w:rFonts w:asciiTheme="majorHAnsi" w:hAnsiTheme="majorHAnsi" w:cstheme="majorHAnsi"/>
          <w:sz w:val="24"/>
          <w:szCs w:val="24"/>
          <w:lang w:val="lv-LV"/>
        </w:rPr>
        <w:t>ieguldī</w:t>
      </w:r>
      <w:r w:rsidR="00625048" w:rsidRPr="008B682A">
        <w:rPr>
          <w:rFonts w:asciiTheme="majorHAnsi" w:hAnsiTheme="majorHAnsi" w:cstheme="majorHAnsi"/>
          <w:sz w:val="24"/>
          <w:szCs w:val="24"/>
          <w:lang w:val="lv-LV"/>
        </w:rPr>
        <w:t xml:space="preserve">t pētniecībā un inovācijā, kā arī </w:t>
      </w:r>
      <w:r w:rsidR="00805431" w:rsidRPr="008B682A">
        <w:rPr>
          <w:rFonts w:asciiTheme="majorHAnsi" w:hAnsiTheme="majorHAnsi" w:cstheme="majorHAnsi"/>
          <w:sz w:val="24"/>
          <w:szCs w:val="24"/>
          <w:lang w:val="lv-LV"/>
        </w:rPr>
        <w:t>savā darbības jomā</w:t>
      </w:r>
      <w:r w:rsidR="00625048" w:rsidRPr="008B682A">
        <w:rPr>
          <w:rFonts w:asciiTheme="majorHAnsi" w:hAnsiTheme="majorHAnsi" w:cstheme="majorHAnsi"/>
          <w:sz w:val="24"/>
          <w:szCs w:val="24"/>
          <w:lang w:val="lv-LV"/>
        </w:rPr>
        <w:t xml:space="preserve"> </w:t>
      </w:r>
      <w:r w:rsidR="001B1E0D" w:rsidRPr="008B682A">
        <w:rPr>
          <w:rFonts w:asciiTheme="majorHAnsi" w:hAnsiTheme="majorHAnsi" w:cstheme="majorHAnsi"/>
          <w:sz w:val="24"/>
          <w:szCs w:val="24"/>
          <w:lang w:val="lv-LV"/>
        </w:rPr>
        <w:t xml:space="preserve">meklēt </w:t>
      </w:r>
      <w:r w:rsidR="00805431" w:rsidRPr="008B682A">
        <w:rPr>
          <w:rFonts w:asciiTheme="majorHAnsi" w:hAnsiTheme="majorHAnsi" w:cstheme="majorHAnsi"/>
          <w:sz w:val="24"/>
          <w:szCs w:val="24"/>
          <w:lang w:val="lv-LV"/>
        </w:rPr>
        <w:t>inovāciju iespējas un tās īstenot</w:t>
      </w:r>
      <w:r w:rsidR="25F92C42" w:rsidRPr="008B682A">
        <w:rPr>
          <w:rFonts w:asciiTheme="majorHAnsi" w:hAnsiTheme="majorHAnsi" w:cstheme="majorHAnsi"/>
          <w:sz w:val="24"/>
          <w:szCs w:val="24"/>
          <w:lang w:val="lv-LV"/>
        </w:rPr>
        <w:t xml:space="preserve">, tostarp informējot plašāku sabiedrību par inovāciju </w:t>
      </w:r>
      <w:r w:rsidR="001507B3" w:rsidRPr="7D704132">
        <w:rPr>
          <w:rFonts w:asciiTheme="majorHAnsi" w:hAnsiTheme="majorHAnsi" w:cstheme="majorBidi"/>
          <w:sz w:val="24"/>
          <w:szCs w:val="24"/>
          <w:lang w:val="lv-LV"/>
        </w:rPr>
        <w:t xml:space="preserve">un  globālo vērtību ķēžu </w:t>
      </w:r>
      <w:r w:rsidR="25F92C42" w:rsidRPr="008B682A">
        <w:rPr>
          <w:rFonts w:asciiTheme="majorHAnsi" w:hAnsiTheme="majorHAnsi" w:cstheme="majorHAnsi"/>
          <w:sz w:val="24"/>
          <w:szCs w:val="24"/>
          <w:lang w:val="lv-LV"/>
        </w:rPr>
        <w:t>sniegtajam iespējām un lomu ekonomikas izaugsmei.</w:t>
      </w:r>
    </w:p>
    <w:p w14:paraId="2D203984" w14:textId="77777777" w:rsidR="00C4499A" w:rsidRPr="00C4499A" w:rsidRDefault="00C4499A" w:rsidP="00C4499A">
      <w:pPr>
        <w:tabs>
          <w:tab w:val="clear" w:pos="850"/>
        </w:tabs>
        <w:jc w:val="both"/>
        <w:rPr>
          <w:rFonts w:asciiTheme="majorHAnsi" w:hAnsiTheme="majorHAnsi" w:cstheme="majorHAnsi"/>
          <w:sz w:val="22"/>
          <w:lang w:val="lv-LV"/>
        </w:rPr>
      </w:pPr>
    </w:p>
    <w:p w14:paraId="49303633" w14:textId="1228D26A" w:rsidR="00EB0850" w:rsidRDefault="00EB0850" w:rsidP="00F45F9F">
      <w:pPr>
        <w:pStyle w:val="Heading2"/>
        <w:numPr>
          <w:ilvl w:val="1"/>
          <w:numId w:val="36"/>
        </w:numPr>
        <w:rPr>
          <w:rFonts w:cstheme="majorHAnsi"/>
          <w:b/>
          <w:bCs/>
          <w:szCs w:val="28"/>
          <w:lang w:val="lv-LV"/>
        </w:rPr>
      </w:pPr>
      <w:bookmarkStart w:id="43" w:name="_Toc57044677"/>
      <w:r w:rsidRPr="008B682A">
        <w:rPr>
          <w:rFonts w:cstheme="majorHAnsi"/>
          <w:b/>
          <w:bCs/>
          <w:szCs w:val="28"/>
          <w:lang w:val="lv-LV"/>
        </w:rPr>
        <w:t xml:space="preserve">RĪCĪBAS VIRZIENS: </w:t>
      </w:r>
      <w:r>
        <w:rPr>
          <w:rFonts w:cstheme="majorHAnsi"/>
          <w:b/>
          <w:bCs/>
          <w:szCs w:val="28"/>
          <w:lang w:val="lv-LV"/>
        </w:rPr>
        <w:t>FINANŠU PIEEJAMĪBA</w:t>
      </w:r>
      <w:bookmarkEnd w:id="43"/>
    </w:p>
    <w:p w14:paraId="2AE39E51" w14:textId="5D81CEF9" w:rsidR="004669D1" w:rsidRPr="003D6022" w:rsidRDefault="006D6E84" w:rsidP="00851859">
      <w:pPr>
        <w:jc w:val="both"/>
        <w:rPr>
          <w:rFonts w:asciiTheme="majorHAnsi" w:hAnsiTheme="majorHAnsi" w:cstheme="majorHAnsi"/>
          <w:sz w:val="24"/>
          <w:szCs w:val="24"/>
          <w:lang w:val="lv-LV"/>
        </w:rPr>
      </w:pPr>
      <w:r w:rsidRPr="003D6022">
        <w:rPr>
          <w:rFonts w:asciiTheme="majorHAnsi" w:hAnsiTheme="majorHAnsi" w:cstheme="majorHAnsi"/>
          <w:sz w:val="24"/>
          <w:szCs w:val="24"/>
          <w:lang w:val="lv-LV"/>
        </w:rPr>
        <w:t>Kapitāla tirgus Latvijā ir salīdzinoši ierobežots, ES struktūrfondu atbalsta programmas un tajās pieejamie finanšu līdzekļi uzņēmējdarbības veicināšanai ir ierobežoti gan to pieejamības nosacījumu, gan apjoma ziņā. Savukārt, banku kreditēšanas politika ir vairāk orientēta uz uzņēmumiem ar stabiliem finanšu rādītājiem un pozīciju tirgū. Uzņēmumiem ir grūtības iegūt ilgtermiņa finansējumu gadījumos, kad pašu kapitāls (dalībnieku līdzdalība) vai nodrošinājums nav pietiekams kredītresursu piesaistei nepieciešamajā apjomā. Tā rezultātā veidojas izteikts finanšu līdzekļu trūkums darbībai iekšējā tirgū, uzņēmumu izaugsmei, attīstībai  un eksporta veikšanai.</w:t>
      </w:r>
    </w:p>
    <w:p w14:paraId="0A3E5343" w14:textId="72C54447" w:rsidR="006D6E84" w:rsidRPr="003D6022" w:rsidRDefault="006D6E84" w:rsidP="006D6E84">
      <w:pPr>
        <w:jc w:val="both"/>
        <w:rPr>
          <w:rFonts w:asciiTheme="majorHAnsi" w:hAnsiTheme="majorHAnsi" w:cstheme="majorHAnsi"/>
          <w:sz w:val="24"/>
          <w:szCs w:val="24"/>
          <w:lang w:val="lv-LV"/>
        </w:rPr>
      </w:pPr>
      <w:r w:rsidRPr="003D6022">
        <w:rPr>
          <w:rFonts w:asciiTheme="majorHAnsi" w:hAnsiTheme="majorHAnsi" w:cstheme="majorHAnsi"/>
          <w:sz w:val="24"/>
          <w:szCs w:val="24"/>
          <w:lang w:val="lv-LV"/>
        </w:rPr>
        <w:t>Galvenie izaicinājumi</w:t>
      </w:r>
      <w:r w:rsidR="000A49F5" w:rsidRPr="003D6022">
        <w:rPr>
          <w:rFonts w:asciiTheme="majorHAnsi" w:hAnsiTheme="majorHAnsi" w:cstheme="majorHAnsi"/>
          <w:sz w:val="24"/>
          <w:szCs w:val="24"/>
          <w:lang w:val="lv-LV"/>
        </w:rPr>
        <w:t xml:space="preserve"> ar ko uzņēmējiem ir jāsaskaras:</w:t>
      </w:r>
    </w:p>
    <w:p w14:paraId="1C9CF23F" w14:textId="6A034ED2" w:rsidR="006D6E84" w:rsidRPr="003D6022" w:rsidRDefault="00043E9E" w:rsidP="00F45F9F">
      <w:pPr>
        <w:pStyle w:val="ListParagraph"/>
        <w:numPr>
          <w:ilvl w:val="0"/>
          <w:numId w:val="15"/>
        </w:numPr>
        <w:jc w:val="both"/>
        <w:rPr>
          <w:rFonts w:asciiTheme="majorHAnsi" w:hAnsiTheme="majorHAnsi" w:cstheme="majorHAnsi"/>
          <w:sz w:val="24"/>
          <w:szCs w:val="24"/>
          <w:lang w:val="lv-LV"/>
        </w:rPr>
      </w:pPr>
      <w:r w:rsidRPr="003D6022">
        <w:rPr>
          <w:rFonts w:asciiTheme="majorHAnsi" w:hAnsiTheme="majorHAnsi" w:cstheme="majorHAnsi"/>
          <w:sz w:val="24"/>
          <w:szCs w:val="24"/>
          <w:lang w:val="lv-LV"/>
        </w:rPr>
        <w:t xml:space="preserve">Likviditāte un </w:t>
      </w:r>
      <w:r w:rsidR="001B2748" w:rsidRPr="00D617C1">
        <w:rPr>
          <w:rFonts w:asciiTheme="majorHAnsi" w:hAnsiTheme="majorHAnsi" w:cstheme="majorHAnsi"/>
          <w:sz w:val="24"/>
          <w:szCs w:val="24"/>
          <w:lang w:val="lv-LV"/>
        </w:rPr>
        <w:t>apgrozāmo</w:t>
      </w:r>
      <w:r w:rsidRPr="003D6022">
        <w:rPr>
          <w:rFonts w:asciiTheme="majorHAnsi" w:hAnsiTheme="majorHAnsi" w:cstheme="majorHAnsi"/>
          <w:sz w:val="24"/>
          <w:szCs w:val="24"/>
          <w:lang w:val="lv-LV"/>
        </w:rPr>
        <w:t xml:space="preserve"> līdzekļu nepietiekamība;</w:t>
      </w:r>
    </w:p>
    <w:p w14:paraId="754C7655" w14:textId="711AC267" w:rsidR="00043E9E" w:rsidRPr="003D6022" w:rsidRDefault="009D5C0A" w:rsidP="00F45F9F">
      <w:pPr>
        <w:pStyle w:val="ListParagraph"/>
        <w:numPr>
          <w:ilvl w:val="0"/>
          <w:numId w:val="15"/>
        </w:numPr>
        <w:jc w:val="both"/>
        <w:rPr>
          <w:rFonts w:asciiTheme="majorHAnsi" w:hAnsiTheme="majorHAnsi" w:cstheme="majorHAnsi"/>
          <w:sz w:val="24"/>
          <w:szCs w:val="24"/>
          <w:lang w:val="lv-LV"/>
        </w:rPr>
      </w:pPr>
      <w:r w:rsidRPr="003D6022">
        <w:rPr>
          <w:rFonts w:asciiTheme="majorHAnsi" w:hAnsiTheme="majorHAnsi" w:cstheme="majorHAnsi"/>
          <w:sz w:val="24"/>
          <w:szCs w:val="24"/>
          <w:lang w:val="lv-LV"/>
        </w:rPr>
        <w:t>N</w:t>
      </w:r>
      <w:r w:rsidR="001B2748" w:rsidRPr="003D6022">
        <w:rPr>
          <w:rFonts w:asciiTheme="majorHAnsi" w:hAnsiTheme="majorHAnsi" w:cstheme="majorHAnsi"/>
          <w:sz w:val="24"/>
          <w:szCs w:val="24"/>
          <w:lang w:val="lv-LV"/>
        </w:rPr>
        <w:t>e</w:t>
      </w:r>
      <w:r w:rsidR="00043E9E" w:rsidRPr="003D6022">
        <w:rPr>
          <w:rFonts w:asciiTheme="majorHAnsi" w:hAnsiTheme="majorHAnsi" w:cstheme="majorHAnsi"/>
          <w:sz w:val="24"/>
          <w:szCs w:val="24"/>
          <w:lang w:val="lv-LV"/>
        </w:rPr>
        <w:t>konkurētspējīgas banku procentu likmes un termiņi;</w:t>
      </w:r>
    </w:p>
    <w:p w14:paraId="40A79BDA" w14:textId="786763BB" w:rsidR="00043E9E" w:rsidRPr="003D6022" w:rsidRDefault="00DC37A7" w:rsidP="00F45F9F">
      <w:pPr>
        <w:pStyle w:val="ListParagraph"/>
        <w:numPr>
          <w:ilvl w:val="0"/>
          <w:numId w:val="15"/>
        </w:numPr>
        <w:jc w:val="both"/>
        <w:rPr>
          <w:rFonts w:asciiTheme="majorHAnsi" w:hAnsiTheme="majorHAnsi" w:cstheme="majorHAnsi"/>
          <w:sz w:val="24"/>
          <w:szCs w:val="24"/>
          <w:lang w:val="lv-LV"/>
        </w:rPr>
      </w:pPr>
      <w:r w:rsidRPr="003D6022">
        <w:rPr>
          <w:rFonts w:asciiTheme="majorHAnsi" w:hAnsiTheme="majorHAnsi" w:cstheme="majorHAnsi"/>
          <w:sz w:val="24"/>
          <w:szCs w:val="24"/>
          <w:lang w:val="lv-LV"/>
        </w:rPr>
        <w:t>Nepietiekams finansējums inovācijas un digitalizācijas projektu realizācijai;</w:t>
      </w:r>
    </w:p>
    <w:p w14:paraId="71799E1E" w14:textId="420526FB" w:rsidR="00DC37A7" w:rsidRPr="003D6022" w:rsidRDefault="00DC37A7" w:rsidP="00F45F9F">
      <w:pPr>
        <w:pStyle w:val="ListParagraph"/>
        <w:numPr>
          <w:ilvl w:val="0"/>
          <w:numId w:val="15"/>
        </w:numPr>
        <w:jc w:val="both"/>
        <w:rPr>
          <w:rFonts w:asciiTheme="majorHAnsi" w:hAnsiTheme="majorHAnsi" w:cstheme="majorHAnsi"/>
          <w:sz w:val="24"/>
          <w:szCs w:val="24"/>
          <w:lang w:val="lv-LV"/>
        </w:rPr>
      </w:pPr>
      <w:r w:rsidRPr="003D6022">
        <w:rPr>
          <w:rFonts w:asciiTheme="majorHAnsi" w:hAnsiTheme="majorHAnsi" w:cstheme="majorHAnsi"/>
          <w:sz w:val="24"/>
          <w:szCs w:val="24"/>
          <w:lang w:val="lv-LV"/>
        </w:rPr>
        <w:t>Nepietiekams finansējums inovatīvu biznesa modeļu finansēšanai;</w:t>
      </w:r>
    </w:p>
    <w:p w14:paraId="743EDB05" w14:textId="4C437929" w:rsidR="0084199D" w:rsidRPr="003D6022" w:rsidRDefault="00C91246" w:rsidP="00F45F9F">
      <w:pPr>
        <w:pStyle w:val="ListParagraph"/>
        <w:numPr>
          <w:ilvl w:val="0"/>
          <w:numId w:val="15"/>
        </w:numPr>
        <w:jc w:val="both"/>
        <w:rPr>
          <w:rFonts w:asciiTheme="majorHAnsi" w:hAnsiTheme="majorHAnsi" w:cstheme="majorHAnsi"/>
          <w:sz w:val="24"/>
          <w:szCs w:val="24"/>
          <w:lang w:val="lv-LV"/>
        </w:rPr>
      </w:pPr>
      <w:r w:rsidRPr="003D6022">
        <w:rPr>
          <w:rFonts w:asciiTheme="majorHAnsi" w:hAnsiTheme="majorHAnsi" w:cstheme="majorHAnsi"/>
          <w:sz w:val="24"/>
          <w:szCs w:val="24"/>
          <w:lang w:val="lv-LV"/>
        </w:rPr>
        <w:t>Vāji attīstīts riska kapitāla un kapitāla tirgus;</w:t>
      </w:r>
    </w:p>
    <w:p w14:paraId="6B395AC6" w14:textId="7506D045" w:rsidR="00C91246" w:rsidRPr="003D6022" w:rsidRDefault="00C91246" w:rsidP="00F45F9F">
      <w:pPr>
        <w:pStyle w:val="ListParagraph"/>
        <w:numPr>
          <w:ilvl w:val="0"/>
          <w:numId w:val="15"/>
        </w:numPr>
        <w:jc w:val="both"/>
        <w:rPr>
          <w:rFonts w:asciiTheme="majorHAnsi" w:hAnsiTheme="majorHAnsi" w:cstheme="majorHAnsi"/>
          <w:sz w:val="24"/>
          <w:szCs w:val="24"/>
          <w:lang w:val="lv-LV"/>
        </w:rPr>
      </w:pPr>
      <w:r w:rsidRPr="003D6022">
        <w:rPr>
          <w:rFonts w:asciiTheme="majorHAnsi" w:hAnsiTheme="majorHAnsi" w:cstheme="majorHAnsi"/>
          <w:sz w:val="24"/>
          <w:szCs w:val="24"/>
          <w:lang w:val="lv-LV"/>
        </w:rPr>
        <w:t>Pieaugoši starptautiskās tirdzniecības riski.</w:t>
      </w:r>
    </w:p>
    <w:p w14:paraId="738AF63A" w14:textId="00834B5D" w:rsidR="002B5690" w:rsidRPr="003D6022" w:rsidRDefault="002B5690" w:rsidP="00284C92">
      <w:pPr>
        <w:jc w:val="both"/>
        <w:rPr>
          <w:rFonts w:asciiTheme="majorHAnsi" w:hAnsiTheme="majorHAnsi" w:cstheme="majorHAnsi"/>
          <w:sz w:val="24"/>
          <w:szCs w:val="24"/>
          <w:lang w:val="lv-LV"/>
        </w:rPr>
      </w:pPr>
      <w:r w:rsidRPr="003D6022">
        <w:rPr>
          <w:rFonts w:asciiTheme="majorHAnsi" w:hAnsiTheme="majorHAnsi" w:cstheme="majorHAnsi"/>
          <w:sz w:val="24"/>
          <w:szCs w:val="24"/>
          <w:lang w:val="lv-LV"/>
        </w:rPr>
        <w:t>Jāatzīmē, ka pieeja apgrozāmajam un investīciju kapitāla finansējumam ir nozīmīgs faktors gan mazo un vidējo komersantu uzņēmējdarbības aktivitātes un konkurētspējas palielināšanai, uzņēmējdarbības uzsācējiem un inovatīviem, strauji augošiem uzņēmumiem, gan lieliem uzņēmumiem.</w:t>
      </w:r>
      <w:r w:rsidR="00FF0375">
        <w:rPr>
          <w:rFonts w:asciiTheme="majorHAnsi" w:hAnsiTheme="majorHAnsi" w:cstheme="majorHAnsi"/>
          <w:sz w:val="24"/>
          <w:szCs w:val="24"/>
          <w:lang w:val="lv-LV"/>
        </w:rPr>
        <w:t xml:space="preserve"> </w:t>
      </w:r>
      <w:r w:rsidRPr="003D6022">
        <w:rPr>
          <w:rFonts w:asciiTheme="majorHAnsi" w:hAnsiTheme="majorHAnsi" w:cstheme="majorHAnsi"/>
          <w:sz w:val="24"/>
          <w:szCs w:val="24"/>
          <w:lang w:val="lv-LV"/>
        </w:rPr>
        <w:t>Ņemot vērā apsvērumus un identificētos šķēršļus, kas saitīti ar finansējuma trūkumu, jo īpaši apgrozāmiem līdzekļiem un salīdzinoši ilgstošu naudas apriti, ir nepieciešams veidot valsts stimulus finanšu pieejamības veicināšanai. Vienlaikus ir nepieciešam</w:t>
      </w:r>
      <w:r w:rsidR="00FD4BE8" w:rsidRPr="003D6022">
        <w:rPr>
          <w:rFonts w:asciiTheme="majorHAnsi" w:hAnsiTheme="majorHAnsi" w:cstheme="majorHAnsi"/>
          <w:sz w:val="24"/>
          <w:szCs w:val="24"/>
          <w:lang w:val="lv-LV"/>
        </w:rPr>
        <w:t>s turpināt</w:t>
      </w:r>
      <w:r w:rsidRPr="003D6022">
        <w:rPr>
          <w:rFonts w:asciiTheme="majorHAnsi" w:hAnsiTheme="majorHAnsi" w:cstheme="majorHAnsi"/>
          <w:sz w:val="24"/>
          <w:szCs w:val="24"/>
          <w:lang w:val="lv-LV"/>
        </w:rPr>
        <w:t xml:space="preserve"> valsts atbalsta instrument</w:t>
      </w:r>
      <w:r w:rsidR="00FD4BE8" w:rsidRPr="003D6022">
        <w:rPr>
          <w:rFonts w:asciiTheme="majorHAnsi" w:hAnsiTheme="majorHAnsi" w:cstheme="majorHAnsi"/>
          <w:sz w:val="24"/>
          <w:szCs w:val="24"/>
          <w:lang w:val="lv-LV"/>
        </w:rPr>
        <w:t>u pieejamību</w:t>
      </w:r>
      <w:r w:rsidRPr="003D6022">
        <w:rPr>
          <w:rFonts w:asciiTheme="majorHAnsi" w:hAnsiTheme="majorHAnsi" w:cstheme="majorHAnsi"/>
          <w:sz w:val="24"/>
          <w:szCs w:val="24"/>
          <w:lang w:val="lv-LV"/>
        </w:rPr>
        <w:t xml:space="preserve">, lai </w:t>
      </w:r>
      <w:r w:rsidR="00CC59B7" w:rsidRPr="003D6022">
        <w:rPr>
          <w:rFonts w:asciiTheme="majorHAnsi" w:hAnsiTheme="majorHAnsi" w:cstheme="majorHAnsi"/>
          <w:sz w:val="24"/>
          <w:szCs w:val="24"/>
          <w:lang w:val="lv-LV"/>
        </w:rPr>
        <w:t>novērstu C</w:t>
      </w:r>
      <w:r w:rsidR="00782ECA" w:rsidRPr="003D6022">
        <w:rPr>
          <w:rFonts w:asciiTheme="majorHAnsi" w:hAnsiTheme="majorHAnsi" w:cstheme="majorHAnsi"/>
          <w:sz w:val="24"/>
          <w:szCs w:val="24"/>
          <w:lang w:val="lv-LV"/>
        </w:rPr>
        <w:t>ovid</w:t>
      </w:r>
      <w:r w:rsidR="00CC59B7" w:rsidRPr="003D6022">
        <w:rPr>
          <w:rFonts w:asciiTheme="majorHAnsi" w:hAnsiTheme="majorHAnsi" w:cstheme="majorHAnsi"/>
          <w:sz w:val="24"/>
          <w:szCs w:val="24"/>
          <w:lang w:val="lv-LV"/>
        </w:rPr>
        <w:t>-19 radītās sekas,</w:t>
      </w:r>
      <w:r w:rsidR="003F0E79" w:rsidRPr="003D6022">
        <w:rPr>
          <w:rFonts w:asciiTheme="majorHAnsi" w:hAnsiTheme="majorHAnsi" w:cstheme="majorHAnsi"/>
          <w:sz w:val="24"/>
          <w:szCs w:val="24"/>
          <w:lang w:val="lv-LV"/>
        </w:rPr>
        <w:t xml:space="preserve"> kā rezultāta lielai daļai uzņēmumu rentabilitātes rādītāji ir vēl vairāk pasliktinājušies,</w:t>
      </w:r>
      <w:r w:rsidR="00CC59B7" w:rsidRPr="003D6022">
        <w:rPr>
          <w:rFonts w:asciiTheme="majorHAnsi" w:hAnsiTheme="majorHAnsi" w:cstheme="majorHAnsi"/>
          <w:sz w:val="24"/>
          <w:szCs w:val="24"/>
          <w:lang w:val="lv-LV"/>
        </w:rPr>
        <w:t xml:space="preserve"> kā arī </w:t>
      </w:r>
      <w:r w:rsidRPr="003D6022">
        <w:rPr>
          <w:rFonts w:asciiTheme="majorHAnsi" w:hAnsiTheme="majorHAnsi" w:cstheme="majorHAnsi"/>
          <w:sz w:val="24"/>
          <w:szCs w:val="24"/>
          <w:lang w:val="lv-LV"/>
        </w:rPr>
        <w:t>stimulētu lielu investīciju projektu ražošanas izvietošanai Latvijai attīstību, tādējādi veicinot saistīto uzņēmumu ekosistēmu izveidošanos, kas primāri notiek ap lieliem uzņēmumiem.</w:t>
      </w:r>
    </w:p>
    <w:p w14:paraId="2DA4DBF5" w14:textId="521BFE12" w:rsidR="00CC59B7" w:rsidRPr="003D6022" w:rsidRDefault="00FD4BE8" w:rsidP="00284C92">
      <w:pPr>
        <w:jc w:val="both"/>
        <w:rPr>
          <w:rFonts w:asciiTheme="majorHAnsi" w:hAnsiTheme="majorHAnsi" w:cstheme="majorHAnsi"/>
          <w:sz w:val="24"/>
          <w:szCs w:val="24"/>
          <w:lang w:val="lv-LV"/>
        </w:rPr>
      </w:pPr>
      <w:r w:rsidRPr="003D6022">
        <w:rPr>
          <w:rFonts w:asciiTheme="majorHAnsi" w:hAnsiTheme="majorHAnsi" w:cstheme="majorHAnsi"/>
          <w:sz w:val="24"/>
          <w:szCs w:val="24"/>
          <w:lang w:val="lv-LV"/>
        </w:rPr>
        <w:t>Būtiski ir nodrošināt finansējuma pieejamību uzņēmējdarbības attīstībai, produktivitātes un eksportspējas celšanai, risinot tirgū pastāvošās nepilnības finanšu pieejamības jomā, stabilizējot tautsaimniecību ekonomiskās lejupslīdes apstākļos un nodrošinot ekonomikas pārorientēšanos un izaugsmi turpmākajos gados. Īstermiņa un vidēja termiņa lielākais izaicinājums uzņēmumiem ir likviditāte un apgrozāmo līdzekļu pietiekamība, kurus radījusi nepietiekoša darījumu un finanšu plūsma, kas mazina iespējas segt saistības pret kreditoriem, tai skaitā finanšu institūcijām kā ar eksportu saistīto risku pārvaldība, vienlaicīgi nezaudējot starptautisko konkurētspēju. Lai nodrošinātu ekonomikas pārorientēšanos, nepieciešams atbalstīt uzņēmumu produktivitātes celšanu un digitalizāciju caur jaunu tehnoloģiju ieviešanu, tostarp veicinot ilgtspējīgas un videi draudzīgas ražošanas attīstību.</w:t>
      </w:r>
      <w:r w:rsidR="006A530C">
        <w:rPr>
          <w:rFonts w:asciiTheme="majorHAnsi" w:hAnsiTheme="majorHAnsi" w:cstheme="majorHAnsi"/>
          <w:sz w:val="24"/>
          <w:szCs w:val="24"/>
          <w:lang w:val="lv-LV"/>
        </w:rPr>
        <w:t xml:space="preserve"> </w:t>
      </w:r>
      <w:r w:rsidR="00CC59B7" w:rsidRPr="00B135C1">
        <w:rPr>
          <w:rFonts w:asciiTheme="majorHAnsi" w:hAnsiTheme="majorHAnsi" w:cstheme="majorHAnsi"/>
          <w:sz w:val="24"/>
          <w:szCs w:val="24"/>
          <w:lang w:val="lv-LV"/>
        </w:rPr>
        <w:t>Pēc C</w:t>
      </w:r>
      <w:r w:rsidR="00782ECA" w:rsidRPr="00B135C1">
        <w:rPr>
          <w:rFonts w:asciiTheme="majorHAnsi" w:hAnsiTheme="majorHAnsi" w:cstheme="majorHAnsi"/>
          <w:sz w:val="24"/>
          <w:szCs w:val="24"/>
          <w:lang w:val="lv-LV"/>
        </w:rPr>
        <w:t>ovid</w:t>
      </w:r>
      <w:r w:rsidR="00CC59B7" w:rsidRPr="00B135C1">
        <w:rPr>
          <w:rFonts w:asciiTheme="majorHAnsi" w:hAnsiTheme="majorHAnsi" w:cstheme="majorHAnsi"/>
          <w:sz w:val="24"/>
          <w:szCs w:val="24"/>
          <w:lang w:val="lv-LV"/>
        </w:rPr>
        <w:t xml:space="preserve">-19 seku mazināšanai primārie sasniedzamie rādītāji ir atbalsta pasākumi lielajiem komersantiem finanšu instrumentu veidā (garantijas un </w:t>
      </w:r>
      <w:r w:rsidR="00CC59B7" w:rsidRPr="00B135C1">
        <w:rPr>
          <w:rFonts w:asciiTheme="majorHAnsi" w:hAnsiTheme="majorHAnsi" w:cstheme="majorHAnsi"/>
          <w:sz w:val="24"/>
          <w:szCs w:val="24"/>
          <w:lang w:val="lv-LV"/>
        </w:rPr>
        <w:lastRenderedPageBreak/>
        <w:t>aizdevumi), turpmākajās darbības jāattīsta trīs līmeņu finansēšanas sistēma: krājaizdevumu sabiedrības mikro</w:t>
      </w:r>
      <w:r w:rsidR="005B5CB5" w:rsidRPr="00B135C1">
        <w:rPr>
          <w:rFonts w:asciiTheme="majorHAnsi" w:hAnsiTheme="majorHAnsi" w:cstheme="majorHAnsi"/>
          <w:sz w:val="24"/>
          <w:szCs w:val="24"/>
          <w:lang w:val="lv-LV"/>
        </w:rPr>
        <w:t xml:space="preserve"> </w:t>
      </w:r>
      <w:r w:rsidR="00CC59B7" w:rsidRPr="00B135C1">
        <w:rPr>
          <w:rFonts w:asciiTheme="majorHAnsi" w:hAnsiTheme="majorHAnsi" w:cstheme="majorHAnsi"/>
          <w:sz w:val="24"/>
          <w:szCs w:val="24"/>
          <w:lang w:val="lv-LV"/>
        </w:rPr>
        <w:t xml:space="preserve">uzņēmumiem, banku kredīti vidējam līmenim un obligācijas un birža lielajiem uzņēmumiem (pašu kapitāla investīciju fonda (pamatkapitāla un </w:t>
      </w:r>
      <w:proofErr w:type="spellStart"/>
      <w:r w:rsidR="00CC59B7" w:rsidRPr="00B135C1">
        <w:rPr>
          <w:rFonts w:asciiTheme="majorHAnsi" w:hAnsiTheme="majorHAnsi" w:cstheme="majorHAnsi"/>
          <w:sz w:val="24"/>
          <w:szCs w:val="24"/>
          <w:lang w:val="lv-LV"/>
        </w:rPr>
        <w:t>kvazikapitāla</w:t>
      </w:r>
      <w:proofErr w:type="spellEnd"/>
      <w:r w:rsidR="00CC59B7" w:rsidRPr="00B135C1">
        <w:rPr>
          <w:rFonts w:asciiTheme="majorHAnsi" w:hAnsiTheme="majorHAnsi" w:cstheme="majorHAnsi"/>
          <w:sz w:val="24"/>
          <w:szCs w:val="24"/>
          <w:lang w:val="lv-LV"/>
        </w:rPr>
        <w:t xml:space="preserve"> ieguldījumi) </w:t>
      </w:r>
      <w:r w:rsidR="00CC59B7" w:rsidRPr="003D6022">
        <w:rPr>
          <w:rFonts w:asciiTheme="majorHAnsi" w:hAnsiTheme="majorHAnsi" w:cstheme="majorHAnsi"/>
          <w:sz w:val="24"/>
          <w:szCs w:val="24"/>
          <w:lang w:val="lv-LV"/>
        </w:rPr>
        <w:t xml:space="preserve">izveide un finanšu instrumenta ALTUM aizdevuma vidējiem un lielajiem uzņēmumiem ar garu atmaksas termiņu īstenošana. </w:t>
      </w:r>
      <w:r w:rsidRPr="003D6022">
        <w:rPr>
          <w:rFonts w:asciiTheme="majorHAnsi" w:hAnsiTheme="majorHAnsi" w:cstheme="majorHAnsi"/>
          <w:sz w:val="24"/>
          <w:szCs w:val="24"/>
          <w:lang w:val="lv-LV"/>
        </w:rPr>
        <w:t xml:space="preserve">Turpmākās izaugsmes nodrošināšanai, svarīgi ir  aktivizēt riska kapitāla fondu investīcijām kapitālā, ieviešot finanšu instrumentu ar Granta elementu ražošanas procesu pilnveidei un paplašināšanai, tai skaitā digitalizācijai, izveidojot aizdevumu un garantiju programmu produktivitātes kāpināšanai un uzņēmumu attīstībai īstenojot programmu </w:t>
      </w:r>
      <w:r w:rsidR="00843EF2">
        <w:rPr>
          <w:rFonts w:asciiTheme="majorHAnsi" w:hAnsiTheme="majorHAnsi" w:cstheme="majorHAnsi"/>
          <w:sz w:val="24"/>
          <w:szCs w:val="24"/>
          <w:lang w:val="lv-LV"/>
        </w:rPr>
        <w:t>-</w:t>
      </w:r>
      <w:r w:rsidRPr="003D6022">
        <w:rPr>
          <w:rFonts w:asciiTheme="majorHAnsi" w:hAnsiTheme="majorHAnsi" w:cstheme="majorHAnsi"/>
          <w:sz w:val="24"/>
          <w:szCs w:val="24"/>
          <w:lang w:val="lv-LV"/>
        </w:rPr>
        <w:t xml:space="preserve"> atbalsts uzņēmumu digitālajai transformācijai. </w:t>
      </w:r>
    </w:p>
    <w:p w14:paraId="1B7455F9" w14:textId="174427E9" w:rsidR="00022ED7" w:rsidRDefault="00022ED7" w:rsidP="00BF144C">
      <w:pPr>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Galvenie uzdevumi rīcības virziena īstenošanai:</w:t>
      </w:r>
      <w:r w:rsidRPr="008B682A">
        <w:rPr>
          <w:rFonts w:asciiTheme="majorHAnsi" w:hAnsiTheme="majorHAnsi" w:cstheme="majorHAnsi"/>
          <w:noProof/>
          <w:sz w:val="24"/>
          <w:szCs w:val="24"/>
          <w:lang w:val="lv-LV"/>
        </w:rPr>
        <w:t xml:space="preserve"> </w:t>
      </w:r>
    </w:p>
    <w:p w14:paraId="5369553F" w14:textId="236FED9C" w:rsidR="00F000DF" w:rsidRDefault="00F000DF" w:rsidP="00F45F9F">
      <w:pPr>
        <w:pStyle w:val="ListParagraph"/>
        <w:numPr>
          <w:ilvl w:val="2"/>
          <w:numId w:val="36"/>
        </w:numPr>
        <w:tabs>
          <w:tab w:val="clear" w:pos="850"/>
        </w:tabs>
        <w:ind w:left="1560"/>
        <w:jc w:val="both"/>
        <w:rPr>
          <w:rFonts w:asciiTheme="majorHAnsi" w:hAnsiTheme="majorHAnsi" w:cstheme="majorHAnsi"/>
          <w:sz w:val="24"/>
          <w:szCs w:val="24"/>
          <w:lang w:val="lv-LV"/>
        </w:rPr>
      </w:pPr>
      <w:r w:rsidRPr="00F000DF">
        <w:rPr>
          <w:rFonts w:asciiTheme="majorHAnsi" w:hAnsiTheme="majorHAnsi" w:cstheme="majorHAnsi"/>
          <w:b/>
          <w:bCs/>
          <w:sz w:val="24"/>
          <w:szCs w:val="24"/>
          <w:lang w:val="lv-LV"/>
        </w:rPr>
        <w:t>Finanšu pieejamības veicināšana uzņēmumu darbības saglabāšanai</w:t>
      </w:r>
      <w:r w:rsidRPr="00F000DF">
        <w:rPr>
          <w:rFonts w:asciiTheme="majorHAnsi" w:hAnsiTheme="majorHAnsi" w:cstheme="majorHAnsi"/>
          <w:sz w:val="24"/>
          <w:szCs w:val="24"/>
          <w:lang w:val="lv-LV"/>
        </w:rPr>
        <w:t xml:space="preserve"> (jaunu produktu izstrādei, produktu testēšanai un sertifikācijas programmām, </w:t>
      </w:r>
      <w:r w:rsidRPr="0028609D">
        <w:rPr>
          <w:rFonts w:asciiTheme="majorHAnsi" w:hAnsiTheme="majorHAnsi" w:cstheme="majorHAnsi"/>
          <w:sz w:val="24"/>
          <w:szCs w:val="24"/>
          <w:lang w:val="lv-LV"/>
        </w:rPr>
        <w:t>investīciju programmas automatizācijai un robotizācijai, ražošanas infrastruktūras attīstīšanai</w:t>
      </w:r>
      <w:r w:rsidR="00440139" w:rsidRPr="00F000DF">
        <w:rPr>
          <w:rFonts w:asciiTheme="majorHAnsi" w:hAnsiTheme="majorHAnsi" w:cstheme="majorHAnsi"/>
          <w:sz w:val="24"/>
          <w:szCs w:val="24"/>
          <w:lang w:val="lv-LV"/>
        </w:rPr>
        <w:t xml:space="preserve"> </w:t>
      </w:r>
      <w:r w:rsidRPr="00F000DF">
        <w:rPr>
          <w:rFonts w:asciiTheme="majorHAnsi" w:hAnsiTheme="majorHAnsi" w:cstheme="majorHAnsi"/>
          <w:sz w:val="24"/>
          <w:szCs w:val="24"/>
          <w:lang w:val="lv-LV"/>
        </w:rPr>
        <w:t>enerģētikas politikas stiprināšana, jeb energoefektivitātes programmu veicināšana);</w:t>
      </w:r>
    </w:p>
    <w:p w14:paraId="4A87807F" w14:textId="71FCE0F6" w:rsidR="00F000DF" w:rsidRDefault="00F000DF" w:rsidP="00F45F9F">
      <w:pPr>
        <w:pStyle w:val="ListParagraph"/>
        <w:numPr>
          <w:ilvl w:val="2"/>
          <w:numId w:val="36"/>
        </w:numPr>
        <w:tabs>
          <w:tab w:val="clear" w:pos="850"/>
        </w:tabs>
        <w:ind w:left="1560"/>
        <w:jc w:val="both"/>
        <w:rPr>
          <w:rFonts w:asciiTheme="majorHAnsi" w:hAnsiTheme="majorHAnsi" w:cstheme="majorHAnsi"/>
          <w:sz w:val="24"/>
          <w:szCs w:val="24"/>
          <w:lang w:val="lv-LV"/>
        </w:rPr>
      </w:pPr>
      <w:r w:rsidRPr="00F000DF">
        <w:rPr>
          <w:rFonts w:asciiTheme="majorHAnsi" w:hAnsiTheme="majorHAnsi" w:cstheme="majorHAnsi"/>
          <w:b/>
          <w:bCs/>
          <w:sz w:val="24"/>
          <w:szCs w:val="24"/>
          <w:lang w:val="lv-LV"/>
        </w:rPr>
        <w:t>Finanšu instrumentu attīstība, kreditēšanas paplašināšanā</w:t>
      </w:r>
      <w:r w:rsidRPr="00F000DF">
        <w:rPr>
          <w:rFonts w:asciiTheme="majorHAnsi" w:hAnsiTheme="majorHAnsi" w:cstheme="majorHAnsi"/>
          <w:sz w:val="24"/>
          <w:szCs w:val="24"/>
          <w:lang w:val="lv-LV"/>
        </w:rPr>
        <w:t xml:space="preserve"> (esošo finanšu instrumentu pilnveide</w:t>
      </w:r>
      <w:r w:rsidR="00F3067A" w:rsidRPr="00F000DF">
        <w:rPr>
          <w:rFonts w:asciiTheme="majorHAnsi" w:hAnsiTheme="majorHAnsi" w:cstheme="majorHAnsi"/>
          <w:sz w:val="24"/>
          <w:szCs w:val="24"/>
          <w:lang w:val="lv-LV"/>
        </w:rPr>
        <w:t xml:space="preserve"> ietverot</w:t>
      </w:r>
      <w:r w:rsidR="00F3067A">
        <w:rPr>
          <w:rFonts w:asciiTheme="majorHAnsi" w:hAnsiTheme="majorHAnsi" w:cstheme="majorHAnsi"/>
          <w:sz w:val="24"/>
          <w:szCs w:val="24"/>
          <w:lang w:val="lv-LV"/>
        </w:rPr>
        <w:t xml:space="preserve"> tajos </w:t>
      </w:r>
      <w:r w:rsidR="00837B2C" w:rsidRPr="00D617C1">
        <w:rPr>
          <w:rFonts w:asciiTheme="majorHAnsi" w:hAnsiTheme="majorHAnsi" w:cstheme="majorHAnsi"/>
          <w:sz w:val="24"/>
          <w:szCs w:val="24"/>
          <w:lang w:val="lv-LV"/>
        </w:rPr>
        <w:t>G</w:t>
      </w:r>
      <w:r w:rsidR="00F3067A" w:rsidRPr="00D617C1">
        <w:rPr>
          <w:rFonts w:asciiTheme="majorHAnsi" w:hAnsiTheme="majorHAnsi" w:cstheme="majorHAnsi"/>
          <w:sz w:val="24"/>
          <w:szCs w:val="24"/>
          <w:lang w:val="lv-LV"/>
        </w:rPr>
        <w:t>ranta</w:t>
      </w:r>
      <w:r w:rsidR="00F3067A">
        <w:rPr>
          <w:rFonts w:asciiTheme="majorHAnsi" w:hAnsiTheme="majorHAnsi" w:cstheme="majorHAnsi"/>
          <w:sz w:val="24"/>
          <w:szCs w:val="24"/>
          <w:lang w:val="lv-LV"/>
        </w:rPr>
        <w:t xml:space="preserve"> elementu, kas finanšu instrumentu padara klientam pieejamāku</w:t>
      </w:r>
      <w:r w:rsidRPr="00F000DF">
        <w:rPr>
          <w:rFonts w:asciiTheme="majorHAnsi" w:hAnsiTheme="majorHAnsi" w:cstheme="majorHAnsi"/>
          <w:sz w:val="24"/>
          <w:szCs w:val="24"/>
          <w:lang w:val="lv-LV"/>
        </w:rPr>
        <w:t>, atbalsta pasākumu veicināšana finanšu instrumentu veidā gan lielajiem, gan mazajiem un vidējiem uzņēmumiem (garantijas un aizdevumi));</w:t>
      </w:r>
    </w:p>
    <w:p w14:paraId="6411D6D3" w14:textId="109D880D" w:rsidR="00F000DF" w:rsidRPr="003F0E79" w:rsidRDefault="00F000DF" w:rsidP="00F45F9F">
      <w:pPr>
        <w:pStyle w:val="ListParagraph"/>
        <w:numPr>
          <w:ilvl w:val="2"/>
          <w:numId w:val="36"/>
        </w:numPr>
        <w:tabs>
          <w:tab w:val="clear" w:pos="850"/>
        </w:tabs>
        <w:ind w:left="1560"/>
        <w:jc w:val="both"/>
        <w:rPr>
          <w:rFonts w:asciiTheme="majorHAnsi" w:hAnsiTheme="majorHAnsi" w:cstheme="majorHAnsi"/>
          <w:sz w:val="24"/>
          <w:szCs w:val="24"/>
          <w:lang w:val="lv-LV"/>
        </w:rPr>
      </w:pPr>
      <w:r w:rsidRPr="00F000DF">
        <w:rPr>
          <w:rFonts w:asciiTheme="majorHAnsi" w:hAnsiTheme="majorHAnsi" w:cstheme="majorHAnsi"/>
          <w:b/>
          <w:sz w:val="24"/>
          <w:szCs w:val="24"/>
          <w:lang w:val="lv-LV"/>
        </w:rPr>
        <w:t xml:space="preserve">Kapitāla tirgus atbalsta pasākumu izstrāde </w:t>
      </w:r>
      <w:r w:rsidRPr="00F000DF">
        <w:rPr>
          <w:rFonts w:asciiTheme="majorHAnsi" w:hAnsiTheme="majorHAnsi" w:cstheme="majorHAnsi"/>
          <w:bCs/>
          <w:sz w:val="24"/>
          <w:szCs w:val="24"/>
          <w:lang w:val="lv-LV"/>
        </w:rPr>
        <w:t>(atbalsts mazo, vidējo un lielo uzņēmumu finansējuma piesaistei kapitāla tirgos)</w:t>
      </w:r>
      <w:r w:rsidR="00E53AD2">
        <w:rPr>
          <w:lang w:val="lv-LV"/>
        </w:rPr>
        <w:t>,</w:t>
      </w:r>
      <w:r w:rsidR="00E53AD2" w:rsidRPr="00E53AD2">
        <w:rPr>
          <w:rFonts w:asciiTheme="majorHAnsi" w:hAnsiTheme="majorHAnsi" w:cstheme="majorHAnsi"/>
          <w:bCs/>
          <w:sz w:val="24"/>
          <w:szCs w:val="24"/>
          <w:lang w:val="lv-LV"/>
        </w:rPr>
        <w:t xml:space="preserve"> kapitāla tirgus akseleratora fonda (Baltijas IPO fonda izveide</w:t>
      </w:r>
      <w:r w:rsidRPr="00F000DF">
        <w:rPr>
          <w:rFonts w:asciiTheme="majorHAnsi" w:hAnsiTheme="majorHAnsi" w:cstheme="majorHAnsi"/>
          <w:bCs/>
          <w:sz w:val="24"/>
          <w:szCs w:val="24"/>
          <w:lang w:val="lv-LV"/>
        </w:rPr>
        <w:t>)</w:t>
      </w:r>
      <w:r w:rsidR="003F0E79">
        <w:rPr>
          <w:rFonts w:asciiTheme="majorHAnsi" w:hAnsiTheme="majorHAnsi" w:cstheme="majorHAnsi"/>
          <w:bCs/>
          <w:sz w:val="24"/>
          <w:szCs w:val="24"/>
          <w:lang w:val="lv-LV"/>
        </w:rPr>
        <w:t>;</w:t>
      </w:r>
    </w:p>
    <w:p w14:paraId="354164AF" w14:textId="0770F246" w:rsidR="003F0E79" w:rsidRPr="00F000DF" w:rsidRDefault="003F0E79" w:rsidP="00F45F9F">
      <w:pPr>
        <w:pStyle w:val="ListParagraph"/>
        <w:numPr>
          <w:ilvl w:val="2"/>
          <w:numId w:val="36"/>
        </w:numPr>
        <w:tabs>
          <w:tab w:val="clear" w:pos="850"/>
        </w:tabs>
        <w:ind w:left="1560"/>
        <w:jc w:val="both"/>
        <w:rPr>
          <w:rFonts w:asciiTheme="majorHAnsi" w:hAnsiTheme="majorHAnsi" w:cstheme="majorHAnsi"/>
          <w:sz w:val="24"/>
          <w:szCs w:val="24"/>
          <w:lang w:val="lv-LV"/>
        </w:rPr>
      </w:pPr>
      <w:r>
        <w:rPr>
          <w:rFonts w:asciiTheme="majorHAnsi" w:hAnsiTheme="majorHAnsi" w:cstheme="majorHAnsi"/>
          <w:b/>
          <w:sz w:val="24"/>
          <w:szCs w:val="24"/>
          <w:lang w:val="lv-LV"/>
        </w:rPr>
        <w:t>Finanšu pieejamība dalībai</w:t>
      </w:r>
      <w:r w:rsidR="00365E79">
        <w:rPr>
          <w:rFonts w:asciiTheme="majorHAnsi" w:hAnsiTheme="majorHAnsi" w:cstheme="majorHAnsi"/>
          <w:b/>
          <w:sz w:val="24"/>
          <w:szCs w:val="24"/>
          <w:lang w:val="lv-LV"/>
        </w:rPr>
        <w:t xml:space="preserve"> </w:t>
      </w:r>
      <w:r w:rsidR="009619C3" w:rsidRPr="00D617C1">
        <w:rPr>
          <w:rFonts w:asciiTheme="majorHAnsi" w:hAnsiTheme="majorHAnsi" w:cstheme="majorHAnsi"/>
          <w:b/>
          <w:sz w:val="24"/>
          <w:szCs w:val="24"/>
          <w:lang w:val="lv-LV"/>
        </w:rPr>
        <w:t>horizontālajās</w:t>
      </w:r>
      <w:r w:rsidR="00BA28D4">
        <w:rPr>
          <w:rFonts w:asciiTheme="majorHAnsi" w:hAnsiTheme="majorHAnsi" w:cstheme="majorHAnsi"/>
          <w:b/>
          <w:sz w:val="24"/>
          <w:szCs w:val="24"/>
          <w:lang w:val="lv-LV"/>
        </w:rPr>
        <w:t xml:space="preserve"> ES programmās</w:t>
      </w:r>
      <w:r>
        <w:rPr>
          <w:rFonts w:asciiTheme="majorHAnsi" w:hAnsiTheme="majorHAnsi" w:cstheme="majorHAnsi"/>
          <w:b/>
          <w:sz w:val="24"/>
          <w:szCs w:val="24"/>
          <w:lang w:val="lv-LV"/>
        </w:rPr>
        <w:t xml:space="preserve"> </w:t>
      </w:r>
      <w:r w:rsidRPr="003F0E79">
        <w:rPr>
          <w:rFonts w:asciiTheme="majorHAnsi" w:hAnsiTheme="majorHAnsi" w:cstheme="majorHAnsi"/>
          <w:bCs/>
          <w:sz w:val="24"/>
          <w:szCs w:val="24"/>
          <w:lang w:val="lv-LV"/>
        </w:rPr>
        <w:t xml:space="preserve"> </w:t>
      </w:r>
      <w:r w:rsidR="00C345B4">
        <w:rPr>
          <w:rFonts w:asciiTheme="majorHAnsi" w:hAnsiTheme="majorHAnsi" w:cstheme="majorHAnsi"/>
          <w:bCs/>
          <w:sz w:val="24"/>
          <w:szCs w:val="24"/>
          <w:lang w:val="lv-LV"/>
        </w:rPr>
        <w:t>(</w:t>
      </w:r>
      <w:proofErr w:type="spellStart"/>
      <w:r w:rsidRPr="00AB375B">
        <w:rPr>
          <w:rFonts w:asciiTheme="majorHAnsi" w:hAnsiTheme="majorHAnsi" w:cstheme="majorHAnsi"/>
          <w:bCs/>
          <w:i/>
          <w:iCs/>
          <w:sz w:val="24"/>
          <w:szCs w:val="24"/>
          <w:lang w:val="lv-LV"/>
        </w:rPr>
        <w:t>Horizon</w:t>
      </w:r>
      <w:proofErr w:type="spellEnd"/>
      <w:r w:rsidRPr="00AB375B">
        <w:rPr>
          <w:rFonts w:asciiTheme="majorHAnsi" w:hAnsiTheme="majorHAnsi" w:cstheme="majorHAnsi"/>
          <w:bCs/>
          <w:i/>
          <w:iCs/>
          <w:sz w:val="24"/>
          <w:szCs w:val="24"/>
          <w:lang w:val="lv-LV"/>
        </w:rPr>
        <w:t xml:space="preserve"> </w:t>
      </w:r>
      <w:proofErr w:type="spellStart"/>
      <w:r w:rsidR="002C087A">
        <w:rPr>
          <w:rFonts w:asciiTheme="majorHAnsi" w:hAnsiTheme="majorHAnsi" w:cstheme="majorHAnsi"/>
          <w:bCs/>
          <w:i/>
          <w:iCs/>
          <w:sz w:val="24"/>
          <w:szCs w:val="24"/>
          <w:lang w:val="lv-LV"/>
        </w:rPr>
        <w:t>Europe</w:t>
      </w:r>
      <w:proofErr w:type="spellEnd"/>
      <w:r w:rsidR="008328B1">
        <w:rPr>
          <w:rFonts w:asciiTheme="majorHAnsi" w:hAnsiTheme="majorHAnsi" w:cstheme="majorHAnsi"/>
          <w:bCs/>
          <w:i/>
          <w:iCs/>
          <w:sz w:val="24"/>
          <w:szCs w:val="24"/>
          <w:lang w:val="lv-LV"/>
        </w:rPr>
        <w:t>,</w:t>
      </w:r>
      <w:r w:rsidR="008328B1" w:rsidRPr="003D6022">
        <w:rPr>
          <w:rFonts w:asciiTheme="majorHAnsi" w:eastAsia="Calibri Light" w:hAnsiTheme="majorHAnsi" w:cstheme="majorHAnsi"/>
          <w:i/>
          <w:sz w:val="24"/>
          <w:szCs w:val="24"/>
          <w:lang w:val="lv-LV"/>
        </w:rPr>
        <w:t xml:space="preserve"> </w:t>
      </w:r>
      <w:proofErr w:type="spellStart"/>
      <w:r w:rsidR="008328B1" w:rsidRPr="003D6022">
        <w:rPr>
          <w:rFonts w:asciiTheme="majorHAnsi" w:eastAsia="Calibri Light" w:hAnsiTheme="majorHAnsi" w:cstheme="majorHAnsi"/>
          <w:i/>
          <w:sz w:val="24"/>
          <w:szCs w:val="24"/>
          <w:lang w:val="lv-LV"/>
        </w:rPr>
        <w:t>Innosup</w:t>
      </w:r>
      <w:proofErr w:type="spellEnd"/>
      <w:r w:rsidR="008328B1" w:rsidRPr="003D6022">
        <w:rPr>
          <w:rFonts w:asciiTheme="majorHAnsi" w:eastAsia="Calibri Light" w:hAnsiTheme="majorHAnsi" w:cstheme="majorHAnsi"/>
          <w:i/>
          <w:sz w:val="24"/>
          <w:szCs w:val="24"/>
          <w:lang w:val="lv-LV"/>
        </w:rPr>
        <w:t>, COSM</w:t>
      </w:r>
      <w:r w:rsidR="009619C3" w:rsidRPr="003D6022">
        <w:rPr>
          <w:rFonts w:asciiTheme="majorHAnsi" w:eastAsia="Calibri Light" w:hAnsiTheme="majorHAnsi" w:cstheme="majorHAnsi"/>
          <w:i/>
          <w:sz w:val="24"/>
          <w:szCs w:val="24"/>
          <w:lang w:val="lv-LV"/>
        </w:rPr>
        <w:t>E</w:t>
      </w:r>
      <w:r w:rsidR="007443F4">
        <w:rPr>
          <w:rFonts w:asciiTheme="majorHAnsi" w:eastAsia="Calibri Light" w:hAnsiTheme="majorHAnsi" w:cstheme="majorHAnsi"/>
          <w:i/>
          <w:sz w:val="24"/>
          <w:szCs w:val="24"/>
          <w:lang w:val="lv-LV"/>
        </w:rPr>
        <w:t>, EIT</w:t>
      </w:r>
      <w:r w:rsidR="008328B1">
        <w:rPr>
          <w:rFonts w:asciiTheme="majorHAnsi" w:hAnsiTheme="majorHAnsi" w:cstheme="majorHAnsi"/>
          <w:bCs/>
          <w:i/>
          <w:iCs/>
          <w:sz w:val="24"/>
          <w:szCs w:val="24"/>
          <w:lang w:val="lv-LV"/>
        </w:rPr>
        <w:t xml:space="preserve"> </w:t>
      </w:r>
      <w:r w:rsidRPr="003F0E79">
        <w:rPr>
          <w:rFonts w:asciiTheme="majorHAnsi" w:hAnsiTheme="majorHAnsi" w:cstheme="majorHAnsi"/>
          <w:bCs/>
          <w:sz w:val="24"/>
          <w:szCs w:val="24"/>
          <w:lang w:val="lv-LV"/>
        </w:rPr>
        <w:t xml:space="preserve"> u.c.  programmās).</w:t>
      </w:r>
    </w:p>
    <w:p w14:paraId="6561E03F" w14:textId="73BC3C37" w:rsidR="00F000DF" w:rsidRDefault="00F000DF" w:rsidP="00FF0375">
      <w:pPr>
        <w:tabs>
          <w:tab w:val="clear" w:pos="850"/>
        </w:tabs>
        <w:jc w:val="both"/>
        <w:rPr>
          <w:rFonts w:asciiTheme="majorHAnsi" w:hAnsiTheme="majorHAnsi" w:cstheme="majorHAnsi"/>
          <w:sz w:val="24"/>
          <w:szCs w:val="24"/>
          <w:lang w:val="lv-LV"/>
        </w:rPr>
      </w:pPr>
      <w:r>
        <w:rPr>
          <w:rFonts w:asciiTheme="majorHAnsi" w:hAnsiTheme="majorHAnsi" w:cstheme="majorHAnsi"/>
          <w:sz w:val="24"/>
          <w:szCs w:val="24"/>
          <w:lang w:val="lv-LV"/>
        </w:rPr>
        <w:t xml:space="preserve">Atbalsta rezultātā plānots </w:t>
      </w:r>
      <w:r w:rsidR="003F0E79">
        <w:rPr>
          <w:rFonts w:asciiTheme="majorHAnsi" w:hAnsiTheme="majorHAnsi" w:cstheme="majorHAnsi"/>
          <w:sz w:val="24"/>
          <w:szCs w:val="24"/>
          <w:lang w:val="lv-LV"/>
        </w:rPr>
        <w:t>novērst tirgus nepilnības, nodrošināt atbalstu finanšu instrumentu veidā uzņēmumiem gan apgrozāmiem līdzekļiem gan investīcijām, kā arī ieguldījumiem kapitālā, stabilizēt uzņēmumu finansiālo stāvokli, vienlīdz nodrošinot papildus finansējumu likviditātes atbalstam. Sniegs plašākas iespējas finansējumam augstas pievienotās vērtības uzņēmumu attīstībai, produktivitātes kāpināšanai</w:t>
      </w:r>
      <w:r w:rsidR="00BA28D4">
        <w:rPr>
          <w:rFonts w:asciiTheme="majorHAnsi" w:hAnsiTheme="majorHAnsi" w:cstheme="majorHAnsi"/>
          <w:sz w:val="24"/>
          <w:szCs w:val="24"/>
          <w:lang w:val="lv-LV"/>
        </w:rPr>
        <w:t xml:space="preserve"> esošajos apstrādes rūpniecības uzņēmumos un inovatīvu, eksportspējīgu produktu attīstībai. </w:t>
      </w:r>
      <w:r w:rsidR="00106AF5">
        <w:rPr>
          <w:rFonts w:asciiTheme="majorHAnsi" w:hAnsiTheme="majorHAnsi" w:cstheme="majorHAnsi"/>
          <w:sz w:val="24"/>
          <w:szCs w:val="24"/>
          <w:lang w:val="lv-LV"/>
        </w:rPr>
        <w:t>Palīdzēs novērst C</w:t>
      </w:r>
      <w:r w:rsidR="00782ECA">
        <w:rPr>
          <w:rFonts w:asciiTheme="majorHAnsi" w:hAnsiTheme="majorHAnsi" w:cstheme="majorHAnsi"/>
          <w:sz w:val="24"/>
          <w:szCs w:val="24"/>
          <w:lang w:val="lv-LV"/>
        </w:rPr>
        <w:t>ovid</w:t>
      </w:r>
      <w:r w:rsidR="00106AF5">
        <w:rPr>
          <w:rFonts w:asciiTheme="majorHAnsi" w:hAnsiTheme="majorHAnsi" w:cstheme="majorHAnsi"/>
          <w:sz w:val="24"/>
          <w:szCs w:val="24"/>
          <w:lang w:val="lv-LV"/>
        </w:rPr>
        <w:t xml:space="preserve">-19 radītās sekas, paaugstinot uzņēmumu rentabilitātes rādītājus, kas likumsakarīgi radīs labvēlīgākus apstākļus un veicinās kredītiestāžu vēlmi finansēt uzņēmumos izlīdzinot plaisu, kas radusies krīzes periodā. </w:t>
      </w:r>
      <w:r w:rsidR="00106AF5" w:rsidRPr="4377492A">
        <w:rPr>
          <w:rFonts w:asciiTheme="majorHAnsi" w:hAnsiTheme="majorHAnsi" w:cstheme="majorBidi"/>
          <w:sz w:val="24"/>
          <w:szCs w:val="24"/>
          <w:lang w:val="lv-LV"/>
        </w:rPr>
        <w:t>NIP pamatnostādņu projekts izstrādāts pamatojoties uz Nacionālās attīstības plānā 2021.-2027.gadam</w:t>
      </w:r>
      <w:r w:rsidR="00106AF5" w:rsidRPr="4377492A">
        <w:rPr>
          <w:rStyle w:val="FootnoteReference"/>
          <w:rFonts w:asciiTheme="majorHAnsi" w:hAnsiTheme="majorHAnsi" w:cstheme="majorBidi"/>
          <w:sz w:val="24"/>
          <w:szCs w:val="24"/>
          <w:lang w:val="lv-LV"/>
        </w:rPr>
        <w:footnoteReference w:id="78"/>
      </w:r>
      <w:r w:rsidR="00106AF5" w:rsidRPr="4377492A">
        <w:rPr>
          <w:rFonts w:asciiTheme="majorHAnsi" w:hAnsiTheme="majorHAnsi" w:cstheme="majorBidi"/>
          <w:sz w:val="24"/>
          <w:szCs w:val="24"/>
          <w:lang w:val="lv-LV"/>
        </w:rPr>
        <w:t xml:space="preserve"> iekļautajiem mērķiem un izaicinājumiem, kā arī citiem Latvijas attīstības plānošanas dokumentiem, kā arī ES politikas plānošanas dokumentiem, kas aprakstīti NIP pamatnostādņu 5.sadaļā. </w:t>
      </w:r>
      <w:r>
        <w:rPr>
          <w:rFonts w:asciiTheme="majorHAnsi" w:hAnsiTheme="majorHAnsi" w:cstheme="majorHAnsi"/>
          <w:sz w:val="24"/>
          <w:szCs w:val="24"/>
          <w:lang w:val="lv-LV"/>
        </w:rPr>
        <w:br w:type="page"/>
      </w:r>
    </w:p>
    <w:p w14:paraId="3A474D00" w14:textId="53CFECDD" w:rsidR="00D711AF" w:rsidRPr="00D85563" w:rsidRDefault="00647788" w:rsidP="00647788">
      <w:pPr>
        <w:pStyle w:val="Heading1"/>
        <w:jc w:val="both"/>
        <w:rPr>
          <w:rFonts w:asciiTheme="majorHAnsi" w:eastAsiaTheme="minorEastAsia" w:hAnsiTheme="majorHAnsi" w:cstheme="majorHAnsi"/>
          <w:b/>
          <w:sz w:val="30"/>
          <w:szCs w:val="30"/>
          <w:lang w:val="lv-LV"/>
        </w:rPr>
      </w:pPr>
      <w:bookmarkStart w:id="44" w:name="_Toc57044678"/>
      <w:r w:rsidRPr="00D85563">
        <w:rPr>
          <w:rFonts w:asciiTheme="majorHAnsi" w:hAnsiTheme="majorHAnsi" w:cstheme="majorHAnsi"/>
          <w:b/>
          <w:sz w:val="30"/>
          <w:szCs w:val="30"/>
          <w:lang w:val="lv-LV"/>
        </w:rPr>
        <w:lastRenderedPageBreak/>
        <w:t xml:space="preserve">5. </w:t>
      </w:r>
      <w:r w:rsidR="009F3290" w:rsidRPr="008B682A">
        <w:rPr>
          <w:rFonts w:asciiTheme="majorHAnsi" w:hAnsiTheme="majorHAnsi" w:cstheme="majorHAnsi"/>
          <w:b/>
          <w:bCs/>
          <w:sz w:val="32"/>
          <w:lang w:val="lv-LV"/>
        </w:rPr>
        <w:t xml:space="preserve">Informācija par politikas mērķu sasaisti </w:t>
      </w:r>
      <w:r w:rsidR="00364FDE">
        <w:rPr>
          <w:rFonts w:asciiTheme="majorHAnsi" w:hAnsiTheme="majorHAnsi" w:cstheme="majorHAnsi"/>
          <w:b/>
          <w:bCs/>
          <w:sz w:val="32"/>
          <w:lang w:val="lv-LV"/>
        </w:rPr>
        <w:t>ar nacionālo</w:t>
      </w:r>
      <w:r w:rsidR="009F3290" w:rsidRPr="008B682A">
        <w:rPr>
          <w:rFonts w:asciiTheme="majorHAnsi" w:hAnsiTheme="majorHAnsi" w:cstheme="majorHAnsi"/>
          <w:b/>
          <w:bCs/>
          <w:sz w:val="32"/>
          <w:lang w:val="lv-LV"/>
        </w:rPr>
        <w:t xml:space="preserve"> attīstības plānu, latvijas ilgtspējīgas attīstības stratēģiju un citiem latvijas attīstības plānošanas dokumentiem, kā arī es politikas plānošanas dokumentiem</w:t>
      </w:r>
      <w:bookmarkEnd w:id="44"/>
    </w:p>
    <w:p w14:paraId="125E3880" w14:textId="546D570B" w:rsidR="00875DEF" w:rsidRPr="008B682A" w:rsidRDefault="005B0F57" w:rsidP="00BD1911">
      <w:pPr>
        <w:jc w:val="both"/>
        <w:rPr>
          <w:rFonts w:asciiTheme="majorHAnsi" w:hAnsiTheme="majorHAnsi" w:cstheme="majorHAnsi"/>
          <w:sz w:val="24"/>
          <w:szCs w:val="24"/>
          <w:lang w:val="lv-LV" w:eastAsia="zh-CN"/>
        </w:rPr>
      </w:pPr>
      <w:r w:rsidRPr="008B682A">
        <w:rPr>
          <w:rFonts w:asciiTheme="majorHAnsi" w:hAnsiTheme="majorHAnsi" w:cstheme="majorHAnsi"/>
          <w:sz w:val="24"/>
          <w:szCs w:val="24"/>
          <w:lang w:val="lv-LV" w:eastAsia="zh-CN"/>
        </w:rPr>
        <w:t xml:space="preserve">NIP </w:t>
      </w:r>
      <w:r w:rsidR="00C42023" w:rsidRPr="008B682A">
        <w:rPr>
          <w:rFonts w:asciiTheme="majorHAnsi" w:hAnsiTheme="majorHAnsi" w:cstheme="majorHAnsi"/>
          <w:sz w:val="24"/>
          <w:szCs w:val="24"/>
          <w:lang w:val="lv-LV" w:eastAsia="zh-CN"/>
        </w:rPr>
        <w:t>p</w:t>
      </w:r>
      <w:r w:rsidR="00FC71E4" w:rsidRPr="008B682A">
        <w:rPr>
          <w:rFonts w:asciiTheme="majorHAnsi" w:hAnsiTheme="majorHAnsi" w:cstheme="majorHAnsi"/>
          <w:sz w:val="24"/>
          <w:szCs w:val="24"/>
          <w:lang w:val="lv-LV" w:eastAsia="zh-CN"/>
        </w:rPr>
        <w:t>amatnostādnēm ir s</w:t>
      </w:r>
      <w:r w:rsidR="5A952480" w:rsidRPr="008B682A">
        <w:rPr>
          <w:rFonts w:asciiTheme="majorHAnsi" w:hAnsiTheme="majorHAnsi" w:cstheme="majorHAnsi"/>
          <w:sz w:val="24"/>
          <w:szCs w:val="24"/>
          <w:lang w:val="lv-LV" w:eastAsia="zh-CN"/>
        </w:rPr>
        <w:t>a</w:t>
      </w:r>
      <w:r w:rsidR="76E18F8C" w:rsidRPr="008B682A">
        <w:rPr>
          <w:rFonts w:asciiTheme="majorHAnsi" w:hAnsiTheme="majorHAnsi" w:cstheme="majorHAnsi"/>
          <w:sz w:val="24"/>
          <w:szCs w:val="24"/>
          <w:lang w:val="lv-LV" w:eastAsia="zh-CN"/>
        </w:rPr>
        <w:t xml:space="preserve">saiste </w:t>
      </w:r>
      <w:r w:rsidR="00FC71E4" w:rsidRPr="008B682A">
        <w:rPr>
          <w:rFonts w:asciiTheme="majorHAnsi" w:hAnsiTheme="majorHAnsi" w:cstheme="majorHAnsi"/>
          <w:sz w:val="24"/>
          <w:szCs w:val="24"/>
          <w:lang w:val="lv-LV" w:eastAsia="zh-CN"/>
        </w:rPr>
        <w:t>ar vairākiem politikas plānošanas dokumentiem un tajos izvirzītajām prioritātēm</w:t>
      </w:r>
      <w:r w:rsidR="00F174CF" w:rsidRPr="008B682A">
        <w:rPr>
          <w:rFonts w:asciiTheme="majorHAnsi" w:hAnsiTheme="majorHAnsi" w:cstheme="majorHAnsi"/>
          <w:sz w:val="24"/>
          <w:szCs w:val="24"/>
          <w:lang w:val="lv-LV" w:eastAsia="zh-CN"/>
        </w:rPr>
        <w:t xml:space="preserve"> </w:t>
      </w:r>
      <w:r w:rsidR="00FC71E4" w:rsidRPr="008B682A">
        <w:rPr>
          <w:rFonts w:asciiTheme="majorHAnsi" w:hAnsiTheme="majorHAnsi" w:cstheme="majorHAnsi"/>
          <w:sz w:val="24"/>
          <w:szCs w:val="24"/>
          <w:lang w:val="lv-LV" w:eastAsia="zh-CN"/>
        </w:rPr>
        <w:t xml:space="preserve">(skat. </w:t>
      </w:r>
      <w:r w:rsidR="00B35F76" w:rsidRPr="008B682A">
        <w:rPr>
          <w:rFonts w:asciiTheme="majorHAnsi" w:hAnsiTheme="majorHAnsi" w:cstheme="majorHAnsi"/>
          <w:sz w:val="24"/>
          <w:szCs w:val="24"/>
          <w:lang w:val="lv-LV" w:eastAsia="zh-CN"/>
        </w:rPr>
        <w:t>2</w:t>
      </w:r>
      <w:r w:rsidR="00FC71E4" w:rsidRPr="008B682A">
        <w:rPr>
          <w:rFonts w:asciiTheme="majorHAnsi" w:hAnsiTheme="majorHAnsi" w:cstheme="majorHAnsi"/>
          <w:sz w:val="24"/>
          <w:szCs w:val="24"/>
          <w:lang w:val="lv-LV" w:eastAsia="zh-CN"/>
        </w:rPr>
        <w:t>.tabulu).</w:t>
      </w:r>
    </w:p>
    <w:p w14:paraId="3A15F42E" w14:textId="318B7C4F" w:rsidR="00FC71E4" w:rsidRPr="008B682A" w:rsidRDefault="00B35F76" w:rsidP="00875DEF">
      <w:pPr>
        <w:jc w:val="right"/>
        <w:rPr>
          <w:rFonts w:asciiTheme="majorHAnsi" w:hAnsiTheme="majorHAnsi" w:cstheme="majorHAnsi"/>
          <w:sz w:val="24"/>
          <w:szCs w:val="24"/>
          <w:lang w:eastAsia="zh-CN"/>
        </w:rPr>
      </w:pPr>
      <w:r w:rsidRPr="008B682A">
        <w:rPr>
          <w:rFonts w:asciiTheme="majorHAnsi" w:hAnsiTheme="majorHAnsi" w:cstheme="majorHAnsi"/>
          <w:sz w:val="24"/>
          <w:szCs w:val="24"/>
          <w:lang w:eastAsia="zh-CN"/>
        </w:rPr>
        <w:t>2</w:t>
      </w:r>
      <w:r w:rsidR="00FC71E4" w:rsidRPr="008B682A">
        <w:rPr>
          <w:rFonts w:asciiTheme="majorHAnsi" w:hAnsiTheme="majorHAnsi" w:cstheme="majorHAnsi"/>
          <w:sz w:val="24"/>
          <w:szCs w:val="24"/>
          <w:lang w:eastAsia="zh-CN"/>
        </w:rPr>
        <w:t>.tabula</w:t>
      </w:r>
    </w:p>
    <w:p w14:paraId="5E811F2A" w14:textId="05CF71C4" w:rsidR="00875DEF" w:rsidRPr="00A300EE" w:rsidRDefault="00875DEF" w:rsidP="00875DEF">
      <w:pPr>
        <w:ind w:right="-143" w:firstLine="709"/>
        <w:jc w:val="center"/>
        <w:rPr>
          <w:rFonts w:asciiTheme="majorHAnsi" w:hAnsiTheme="majorHAnsi" w:cstheme="majorHAnsi"/>
          <w:b/>
          <w:sz w:val="24"/>
          <w:szCs w:val="24"/>
          <w:lang w:val="lv-LV" w:eastAsia="zh-CN"/>
        </w:rPr>
      </w:pPr>
      <w:r w:rsidRPr="00A300EE">
        <w:rPr>
          <w:rFonts w:asciiTheme="majorHAnsi" w:hAnsiTheme="majorHAnsi" w:cstheme="majorHAnsi"/>
          <w:b/>
          <w:sz w:val="24"/>
          <w:szCs w:val="24"/>
          <w:lang w:val="lv-LV" w:eastAsia="zh-CN"/>
        </w:rPr>
        <w:t xml:space="preserve">Pamatnostādnēs minēto uzdevumu sasaiste ar </w:t>
      </w:r>
      <w:r w:rsidR="005A3337" w:rsidRPr="00A300EE">
        <w:rPr>
          <w:rFonts w:asciiTheme="majorHAnsi" w:hAnsiTheme="majorHAnsi" w:cstheme="majorHAnsi"/>
          <w:b/>
          <w:sz w:val="24"/>
          <w:szCs w:val="24"/>
          <w:lang w:val="lv-LV" w:eastAsia="zh-CN"/>
        </w:rPr>
        <w:t xml:space="preserve">citiem </w:t>
      </w:r>
      <w:r w:rsidRPr="00A300EE">
        <w:rPr>
          <w:rFonts w:asciiTheme="majorHAnsi" w:hAnsiTheme="majorHAnsi" w:cstheme="majorHAnsi"/>
          <w:b/>
          <w:sz w:val="24"/>
          <w:szCs w:val="24"/>
          <w:lang w:val="lv-LV" w:eastAsia="zh-CN"/>
        </w:rPr>
        <w:t>politikas plānošanas dokumentiem</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
        <w:gridCol w:w="3713"/>
        <w:gridCol w:w="5811"/>
      </w:tblGrid>
      <w:tr w:rsidR="00FC71E4" w:rsidRPr="008B682A" w14:paraId="67F7F535" w14:textId="77777777" w:rsidTr="4377492A">
        <w:tc>
          <w:tcPr>
            <w:tcW w:w="677" w:type="dxa"/>
            <w:vAlign w:val="center"/>
          </w:tcPr>
          <w:p w14:paraId="77456D30" w14:textId="77777777" w:rsidR="00FC71E4" w:rsidRPr="008B682A" w:rsidRDefault="00FC71E4" w:rsidP="00FC71E4">
            <w:pPr>
              <w:spacing w:before="20" w:after="20"/>
              <w:ind w:right="-142"/>
              <w:jc w:val="center"/>
              <w:rPr>
                <w:rFonts w:asciiTheme="majorHAnsi" w:hAnsiTheme="majorHAnsi" w:cstheme="majorHAnsi"/>
                <w:b/>
                <w:sz w:val="24"/>
                <w:szCs w:val="24"/>
                <w:lang w:val="lv-LV" w:eastAsia="zh-CN"/>
              </w:rPr>
            </w:pPr>
            <w:r w:rsidRPr="008B682A">
              <w:rPr>
                <w:rFonts w:asciiTheme="majorHAnsi" w:hAnsiTheme="majorHAnsi" w:cstheme="majorHAnsi"/>
                <w:b/>
                <w:sz w:val="24"/>
                <w:szCs w:val="24"/>
                <w:lang w:val="lv-LV" w:eastAsia="zh-CN"/>
              </w:rPr>
              <w:t>Nr.</w:t>
            </w:r>
          </w:p>
          <w:p w14:paraId="3D7ABA88" w14:textId="77777777" w:rsidR="00FC71E4" w:rsidRPr="008B682A" w:rsidRDefault="00FC71E4" w:rsidP="00FC71E4">
            <w:pPr>
              <w:spacing w:before="20" w:after="20"/>
              <w:ind w:right="-142"/>
              <w:jc w:val="center"/>
              <w:rPr>
                <w:rFonts w:asciiTheme="majorHAnsi" w:hAnsiTheme="majorHAnsi" w:cstheme="majorHAnsi"/>
                <w:b/>
                <w:sz w:val="24"/>
                <w:szCs w:val="24"/>
                <w:lang w:val="lv-LV" w:eastAsia="zh-CN"/>
              </w:rPr>
            </w:pPr>
            <w:r w:rsidRPr="008B682A">
              <w:rPr>
                <w:rFonts w:asciiTheme="majorHAnsi" w:hAnsiTheme="majorHAnsi" w:cstheme="majorHAnsi"/>
                <w:b/>
                <w:sz w:val="24"/>
                <w:szCs w:val="24"/>
                <w:lang w:val="lv-LV" w:eastAsia="zh-CN"/>
              </w:rPr>
              <w:t>p.k.</w:t>
            </w:r>
          </w:p>
        </w:tc>
        <w:tc>
          <w:tcPr>
            <w:tcW w:w="3713" w:type="dxa"/>
            <w:vAlign w:val="center"/>
          </w:tcPr>
          <w:p w14:paraId="2852C30F" w14:textId="77777777" w:rsidR="00FC71E4" w:rsidRPr="008B682A" w:rsidRDefault="00FC71E4" w:rsidP="00FC71E4">
            <w:pPr>
              <w:spacing w:before="20" w:after="20"/>
              <w:ind w:right="-142"/>
              <w:jc w:val="center"/>
              <w:rPr>
                <w:rFonts w:asciiTheme="majorHAnsi" w:hAnsiTheme="majorHAnsi" w:cstheme="majorHAnsi"/>
                <w:b/>
                <w:sz w:val="24"/>
                <w:szCs w:val="24"/>
                <w:lang w:val="lv-LV" w:eastAsia="zh-CN"/>
              </w:rPr>
            </w:pPr>
            <w:r w:rsidRPr="008B682A">
              <w:rPr>
                <w:rFonts w:asciiTheme="majorHAnsi" w:hAnsiTheme="majorHAnsi" w:cstheme="majorHAnsi"/>
                <w:b/>
                <w:sz w:val="24"/>
                <w:szCs w:val="24"/>
                <w:lang w:val="lv-LV" w:eastAsia="zh-CN"/>
              </w:rPr>
              <w:t>Dokumenta nosaukums</w:t>
            </w:r>
          </w:p>
        </w:tc>
        <w:tc>
          <w:tcPr>
            <w:tcW w:w="5811" w:type="dxa"/>
            <w:vAlign w:val="center"/>
          </w:tcPr>
          <w:p w14:paraId="0A11CD27" w14:textId="3C3CEF64" w:rsidR="00FC71E4" w:rsidRPr="008B682A" w:rsidRDefault="00FC71E4" w:rsidP="00FC71E4">
            <w:pPr>
              <w:spacing w:before="20" w:after="20"/>
              <w:ind w:right="-142"/>
              <w:jc w:val="center"/>
              <w:rPr>
                <w:rFonts w:asciiTheme="majorHAnsi" w:hAnsiTheme="majorHAnsi" w:cstheme="majorHAnsi"/>
                <w:b/>
                <w:sz w:val="24"/>
                <w:szCs w:val="24"/>
                <w:lang w:val="lv-LV" w:eastAsia="zh-CN"/>
              </w:rPr>
            </w:pPr>
            <w:r w:rsidRPr="008B682A">
              <w:rPr>
                <w:rFonts w:asciiTheme="majorHAnsi" w:hAnsiTheme="majorHAnsi" w:cstheme="majorHAnsi"/>
                <w:b/>
                <w:sz w:val="24"/>
                <w:szCs w:val="24"/>
                <w:lang w:val="lv-LV" w:eastAsia="zh-CN"/>
              </w:rPr>
              <w:t xml:space="preserve">Sasaiste ar Nacionālo </w:t>
            </w:r>
            <w:r w:rsidR="00257D01" w:rsidRPr="008B682A">
              <w:rPr>
                <w:rFonts w:asciiTheme="majorHAnsi" w:hAnsiTheme="majorHAnsi" w:cstheme="majorHAnsi"/>
                <w:b/>
                <w:sz w:val="24"/>
                <w:szCs w:val="24"/>
                <w:lang w:val="lv-LV" w:eastAsia="zh-CN"/>
              </w:rPr>
              <w:t>I</w:t>
            </w:r>
            <w:r w:rsidRPr="008B682A">
              <w:rPr>
                <w:rFonts w:asciiTheme="majorHAnsi" w:hAnsiTheme="majorHAnsi" w:cstheme="majorHAnsi"/>
                <w:b/>
                <w:sz w:val="24"/>
                <w:szCs w:val="24"/>
                <w:lang w:val="lv-LV" w:eastAsia="zh-CN"/>
              </w:rPr>
              <w:t>ndustriālo  politiku</w:t>
            </w:r>
          </w:p>
        </w:tc>
      </w:tr>
      <w:tr w:rsidR="00FC71E4" w:rsidRPr="0034286E" w14:paraId="55612E64" w14:textId="77777777" w:rsidTr="4377492A">
        <w:tc>
          <w:tcPr>
            <w:tcW w:w="677" w:type="dxa"/>
          </w:tcPr>
          <w:p w14:paraId="2E86DA41" w14:textId="77777777" w:rsidR="00FC71E4" w:rsidRPr="008B682A" w:rsidRDefault="00FC71E4" w:rsidP="00D034B8">
            <w:pPr>
              <w:ind w:right="-143"/>
              <w:jc w:val="center"/>
              <w:rPr>
                <w:rFonts w:asciiTheme="majorHAnsi" w:hAnsiTheme="majorHAnsi" w:cstheme="majorHAnsi"/>
                <w:sz w:val="23"/>
                <w:szCs w:val="23"/>
                <w:lang w:val="lv-LV" w:eastAsia="zh-CN"/>
              </w:rPr>
            </w:pPr>
            <w:r w:rsidRPr="008B682A">
              <w:rPr>
                <w:rFonts w:asciiTheme="majorHAnsi" w:hAnsiTheme="majorHAnsi" w:cstheme="majorHAnsi"/>
                <w:sz w:val="23"/>
                <w:szCs w:val="23"/>
                <w:lang w:val="lv-LV" w:eastAsia="zh-CN"/>
              </w:rPr>
              <w:t>1.</w:t>
            </w:r>
          </w:p>
        </w:tc>
        <w:tc>
          <w:tcPr>
            <w:tcW w:w="3713" w:type="dxa"/>
          </w:tcPr>
          <w:p w14:paraId="066FCDF4" w14:textId="13FD5FC5" w:rsidR="00FC71E4" w:rsidRPr="008B682A" w:rsidRDefault="00FC71E4" w:rsidP="00577BC7">
            <w:pPr>
              <w:jc w:val="both"/>
              <w:rPr>
                <w:rFonts w:asciiTheme="majorHAnsi" w:hAnsiTheme="majorHAnsi" w:cstheme="majorHAnsi"/>
                <w:bCs/>
                <w:sz w:val="23"/>
                <w:szCs w:val="23"/>
                <w:lang w:val="lv-LV" w:eastAsia="zh-CN"/>
              </w:rPr>
            </w:pPr>
            <w:r w:rsidRPr="4377492A">
              <w:rPr>
                <w:rFonts w:asciiTheme="majorHAnsi" w:hAnsiTheme="majorHAnsi" w:cstheme="majorBidi"/>
                <w:sz w:val="23"/>
                <w:szCs w:val="23"/>
                <w:lang w:val="lv-LV" w:eastAsia="zh-CN"/>
              </w:rPr>
              <w:t>Latvijas ilgtspējīgas attīstības stratēģija līdz 2030.gadam</w:t>
            </w:r>
            <w:r w:rsidR="00367630" w:rsidRPr="4377492A">
              <w:rPr>
                <w:rStyle w:val="FootnoteReference"/>
                <w:rFonts w:asciiTheme="majorHAnsi" w:hAnsiTheme="majorHAnsi" w:cstheme="majorBidi"/>
                <w:sz w:val="23"/>
                <w:szCs w:val="23"/>
                <w:lang w:val="lv-LV" w:eastAsia="zh-CN"/>
              </w:rPr>
              <w:footnoteReference w:id="79"/>
            </w:r>
            <w:r w:rsidR="66FECC44" w:rsidRPr="4377492A">
              <w:rPr>
                <w:rFonts w:asciiTheme="majorHAnsi" w:hAnsiTheme="majorHAnsi" w:cstheme="majorBidi"/>
                <w:sz w:val="23"/>
                <w:szCs w:val="23"/>
                <w:lang w:val="lv-LV" w:eastAsia="zh-CN"/>
              </w:rPr>
              <w:t xml:space="preserve"> </w:t>
            </w:r>
            <w:r w:rsidRPr="4377492A">
              <w:rPr>
                <w:rFonts w:asciiTheme="majorHAnsi" w:hAnsiTheme="majorHAnsi" w:cstheme="majorBidi"/>
                <w:sz w:val="23"/>
                <w:szCs w:val="23"/>
                <w:lang w:val="lv-LV" w:eastAsia="zh-CN"/>
              </w:rPr>
              <w:t>(</w:t>
            </w:r>
            <w:r w:rsidR="1F361630" w:rsidRPr="4377492A">
              <w:rPr>
                <w:rFonts w:asciiTheme="majorHAnsi" w:hAnsiTheme="majorHAnsi" w:cstheme="majorBidi"/>
                <w:sz w:val="23"/>
                <w:szCs w:val="23"/>
                <w:lang w:val="lv-LV" w:eastAsia="zh-CN"/>
              </w:rPr>
              <w:t>apstiprināta ar Latvijas Republikas 2010.gada 10.jūnija lēmumu</w:t>
            </w:r>
            <w:r w:rsidRPr="4377492A">
              <w:rPr>
                <w:rFonts w:asciiTheme="majorHAnsi" w:hAnsiTheme="majorHAnsi" w:cstheme="majorBidi"/>
                <w:sz w:val="23"/>
                <w:szCs w:val="23"/>
                <w:lang w:val="lv-LV" w:eastAsia="zh-CN"/>
              </w:rPr>
              <w:t>)</w:t>
            </w:r>
          </w:p>
        </w:tc>
        <w:tc>
          <w:tcPr>
            <w:tcW w:w="5811" w:type="dxa"/>
          </w:tcPr>
          <w:p w14:paraId="067AB025" w14:textId="5094A384" w:rsidR="00D459D2" w:rsidRPr="008B682A" w:rsidRDefault="00D459D2" w:rsidP="00D459D2">
            <w:pPr>
              <w:spacing w:before="40" w:after="40"/>
              <w:ind w:left="18" w:right="57"/>
              <w:jc w:val="both"/>
              <w:rPr>
                <w:rFonts w:asciiTheme="majorHAnsi" w:hAnsiTheme="majorHAnsi" w:cstheme="majorHAnsi"/>
                <w:sz w:val="23"/>
                <w:szCs w:val="23"/>
                <w:lang w:val="lv-LV"/>
              </w:rPr>
            </w:pPr>
            <w:r w:rsidRPr="008B682A">
              <w:rPr>
                <w:rFonts w:asciiTheme="majorHAnsi" w:hAnsiTheme="majorHAnsi" w:cstheme="majorHAnsi"/>
                <w:sz w:val="23"/>
                <w:szCs w:val="23"/>
                <w:lang w:val="lv-LV"/>
              </w:rPr>
              <w:t>Latvijas ilgtspējīgas attīstības stratēģija ir hierarhiski augstākais valsts attīstības plānošanas dokuments, kurā izvirzītie valsts ilgtermiņa attīstības mērķi, prioritātes un telpiskās attīstības perspektīva tiek īstenota, realizējot pakārtotas nozaru un teritoriju attīstības politikas.</w:t>
            </w:r>
          </w:p>
          <w:p w14:paraId="0A3CB10E" w14:textId="43D1B67E" w:rsidR="001B6A1C" w:rsidRPr="008B682A" w:rsidRDefault="00257D01" w:rsidP="00257D01">
            <w:pPr>
              <w:spacing w:before="40" w:after="40"/>
              <w:ind w:left="18" w:right="57"/>
              <w:jc w:val="both"/>
              <w:rPr>
                <w:rFonts w:asciiTheme="majorHAnsi" w:hAnsiTheme="majorHAnsi" w:cstheme="majorHAnsi"/>
                <w:sz w:val="23"/>
                <w:szCs w:val="23"/>
                <w:lang w:val="lv-LV"/>
              </w:rPr>
            </w:pPr>
            <w:r w:rsidRPr="008B682A">
              <w:rPr>
                <w:rFonts w:asciiTheme="majorHAnsi" w:hAnsiTheme="majorHAnsi" w:cstheme="majorHAnsi"/>
                <w:sz w:val="23"/>
                <w:szCs w:val="23"/>
                <w:lang w:val="lv-LV"/>
              </w:rPr>
              <w:t xml:space="preserve">Inovatīva un </w:t>
            </w:r>
            <w:proofErr w:type="spellStart"/>
            <w:r w:rsidRPr="008B682A">
              <w:rPr>
                <w:rFonts w:asciiTheme="majorHAnsi" w:hAnsiTheme="majorHAnsi" w:cstheme="majorHAnsi"/>
                <w:sz w:val="23"/>
                <w:szCs w:val="23"/>
                <w:lang w:val="lv-LV"/>
              </w:rPr>
              <w:t>ekoefektīva</w:t>
            </w:r>
            <w:proofErr w:type="spellEnd"/>
            <w:r w:rsidRPr="008B682A">
              <w:rPr>
                <w:rFonts w:asciiTheme="majorHAnsi" w:hAnsiTheme="majorHAnsi" w:cstheme="majorHAnsi"/>
                <w:sz w:val="23"/>
                <w:szCs w:val="23"/>
                <w:lang w:val="lv-LV"/>
              </w:rPr>
              <w:t xml:space="preserve"> ekonomika, daba kā nākotnes kapitāls, ilgtermiņa ieguldījumi </w:t>
            </w:r>
            <w:proofErr w:type="spellStart"/>
            <w:r w:rsidRPr="008B682A">
              <w:rPr>
                <w:rFonts w:asciiTheme="majorHAnsi" w:hAnsiTheme="majorHAnsi" w:cstheme="majorHAnsi"/>
                <w:sz w:val="23"/>
                <w:szCs w:val="23"/>
                <w:lang w:val="lv-LV"/>
              </w:rPr>
              <w:t>cilvēkkapitālā</w:t>
            </w:r>
            <w:proofErr w:type="spellEnd"/>
            <w:r w:rsidRPr="008B682A">
              <w:rPr>
                <w:rFonts w:asciiTheme="majorHAnsi" w:hAnsiTheme="majorHAnsi" w:cstheme="majorHAnsi"/>
                <w:sz w:val="23"/>
                <w:szCs w:val="23"/>
                <w:lang w:val="lv-LV"/>
              </w:rPr>
              <w:t xml:space="preserve">, paradigmas maiņa izglītībā, inovatīva pārvaldība un sabiedrības līdzdalība </w:t>
            </w:r>
            <w:r w:rsidR="00FC71E4" w:rsidRPr="008B682A">
              <w:rPr>
                <w:rFonts w:asciiTheme="majorHAnsi" w:hAnsiTheme="majorHAnsi" w:cstheme="majorHAnsi"/>
                <w:sz w:val="23"/>
                <w:szCs w:val="23"/>
                <w:lang w:val="lv-LV"/>
              </w:rPr>
              <w:t>ir tās prioritātes, kuras ir saistāmas ar N</w:t>
            </w:r>
            <w:r w:rsidR="004160A9" w:rsidRPr="008B682A">
              <w:rPr>
                <w:rFonts w:asciiTheme="majorHAnsi" w:hAnsiTheme="majorHAnsi" w:cstheme="majorHAnsi"/>
                <w:sz w:val="23"/>
                <w:szCs w:val="23"/>
                <w:lang w:val="lv-LV"/>
              </w:rPr>
              <w:t>IP</w:t>
            </w:r>
            <w:r w:rsidR="00F2250E">
              <w:rPr>
                <w:rFonts w:asciiTheme="majorHAnsi" w:hAnsiTheme="majorHAnsi" w:cstheme="majorHAnsi"/>
                <w:sz w:val="23"/>
                <w:szCs w:val="23"/>
                <w:lang w:val="lv-LV"/>
              </w:rPr>
              <w:t xml:space="preserve"> pamatnostādnēm</w:t>
            </w:r>
            <w:r w:rsidR="00FC71E4" w:rsidRPr="008B682A">
              <w:rPr>
                <w:rFonts w:asciiTheme="majorHAnsi" w:hAnsiTheme="majorHAnsi" w:cstheme="majorHAnsi"/>
                <w:sz w:val="23"/>
                <w:szCs w:val="23"/>
                <w:lang w:val="lv-LV"/>
              </w:rPr>
              <w:t xml:space="preserve">. </w:t>
            </w:r>
          </w:p>
        </w:tc>
      </w:tr>
      <w:tr w:rsidR="00FC71E4" w:rsidRPr="0034286E" w14:paraId="45F3074F" w14:textId="77777777" w:rsidTr="4377492A">
        <w:tc>
          <w:tcPr>
            <w:tcW w:w="677" w:type="dxa"/>
          </w:tcPr>
          <w:p w14:paraId="0C3D9709" w14:textId="77777777" w:rsidR="00FC71E4" w:rsidRPr="008B682A" w:rsidRDefault="00FC71E4" w:rsidP="00D034B8">
            <w:pPr>
              <w:ind w:right="-143"/>
              <w:jc w:val="center"/>
              <w:rPr>
                <w:rFonts w:asciiTheme="majorHAnsi" w:hAnsiTheme="majorHAnsi" w:cstheme="majorHAnsi"/>
                <w:sz w:val="23"/>
                <w:szCs w:val="23"/>
                <w:lang w:val="lv-LV" w:eastAsia="zh-CN"/>
              </w:rPr>
            </w:pPr>
            <w:r w:rsidRPr="008B682A">
              <w:rPr>
                <w:rFonts w:asciiTheme="majorHAnsi" w:hAnsiTheme="majorHAnsi" w:cstheme="majorHAnsi"/>
                <w:sz w:val="23"/>
                <w:szCs w:val="23"/>
                <w:lang w:val="lv-LV" w:eastAsia="zh-CN"/>
              </w:rPr>
              <w:t>2.</w:t>
            </w:r>
          </w:p>
        </w:tc>
        <w:tc>
          <w:tcPr>
            <w:tcW w:w="3713" w:type="dxa"/>
          </w:tcPr>
          <w:p w14:paraId="31D7EC8B" w14:textId="4EF54394" w:rsidR="00FC71E4" w:rsidRPr="008B682A" w:rsidRDefault="00FC71E4">
            <w:pPr>
              <w:jc w:val="both"/>
              <w:rPr>
                <w:rFonts w:asciiTheme="majorHAnsi" w:hAnsiTheme="majorHAnsi" w:cstheme="majorHAnsi"/>
                <w:sz w:val="23"/>
                <w:szCs w:val="23"/>
                <w:lang w:val="lv-LV" w:eastAsia="zh-CN"/>
              </w:rPr>
            </w:pPr>
            <w:r w:rsidRPr="4377492A">
              <w:rPr>
                <w:rFonts w:asciiTheme="majorHAnsi" w:hAnsiTheme="majorHAnsi" w:cstheme="majorBidi"/>
                <w:sz w:val="23"/>
                <w:szCs w:val="23"/>
                <w:lang w:val="lv-LV" w:eastAsia="zh-CN"/>
              </w:rPr>
              <w:t>Latvijas Nacionālais attīstības plān</w:t>
            </w:r>
            <w:r w:rsidR="7DBE898D" w:rsidRPr="4377492A">
              <w:rPr>
                <w:rFonts w:asciiTheme="majorHAnsi" w:hAnsiTheme="majorHAnsi" w:cstheme="majorBidi"/>
                <w:sz w:val="23"/>
                <w:szCs w:val="23"/>
                <w:lang w:val="lv-LV" w:eastAsia="zh-CN"/>
              </w:rPr>
              <w:t>s</w:t>
            </w:r>
            <w:r w:rsidR="4C571D19" w:rsidRPr="4377492A">
              <w:rPr>
                <w:rFonts w:asciiTheme="majorHAnsi" w:hAnsiTheme="majorHAnsi" w:cstheme="majorBidi"/>
                <w:sz w:val="23"/>
                <w:szCs w:val="23"/>
                <w:lang w:val="lv-LV" w:eastAsia="zh-CN"/>
              </w:rPr>
              <w:t xml:space="preserve"> </w:t>
            </w:r>
            <w:r w:rsidRPr="4377492A">
              <w:rPr>
                <w:rFonts w:asciiTheme="majorHAnsi" w:hAnsiTheme="majorHAnsi" w:cstheme="majorBidi"/>
                <w:sz w:val="23"/>
                <w:szCs w:val="23"/>
                <w:lang w:val="lv-LV" w:eastAsia="zh-CN"/>
              </w:rPr>
              <w:t>20</w:t>
            </w:r>
            <w:r w:rsidR="5FD4D259" w:rsidRPr="4377492A">
              <w:rPr>
                <w:rFonts w:asciiTheme="majorHAnsi" w:hAnsiTheme="majorHAnsi" w:cstheme="majorBidi"/>
                <w:sz w:val="23"/>
                <w:szCs w:val="23"/>
                <w:lang w:val="lv-LV" w:eastAsia="zh-CN"/>
              </w:rPr>
              <w:t>21</w:t>
            </w:r>
            <w:r w:rsidRPr="4377492A">
              <w:rPr>
                <w:rFonts w:asciiTheme="majorHAnsi" w:hAnsiTheme="majorHAnsi" w:cstheme="majorBidi"/>
                <w:sz w:val="23"/>
                <w:szCs w:val="23"/>
                <w:lang w:val="lv-LV" w:eastAsia="zh-CN"/>
              </w:rPr>
              <w:t>.</w:t>
            </w:r>
            <w:r w:rsidR="17CA8365" w:rsidRPr="4377492A">
              <w:rPr>
                <w:rFonts w:asciiTheme="majorHAnsi" w:hAnsiTheme="majorHAnsi" w:cstheme="majorBidi"/>
                <w:sz w:val="23"/>
                <w:szCs w:val="23"/>
                <w:lang w:val="lv-LV" w:eastAsia="zh-CN"/>
              </w:rPr>
              <w:t>-</w:t>
            </w:r>
            <w:r w:rsidRPr="4377492A">
              <w:rPr>
                <w:rFonts w:asciiTheme="majorHAnsi" w:hAnsiTheme="majorHAnsi" w:cstheme="majorBidi"/>
                <w:sz w:val="23"/>
                <w:szCs w:val="23"/>
                <w:lang w:val="lv-LV" w:eastAsia="zh-CN"/>
              </w:rPr>
              <w:t>202</w:t>
            </w:r>
            <w:r w:rsidR="5FD4D259" w:rsidRPr="4377492A">
              <w:rPr>
                <w:rFonts w:asciiTheme="majorHAnsi" w:hAnsiTheme="majorHAnsi" w:cstheme="majorBidi"/>
                <w:sz w:val="23"/>
                <w:szCs w:val="23"/>
                <w:lang w:val="lv-LV" w:eastAsia="zh-CN"/>
              </w:rPr>
              <w:t>7</w:t>
            </w:r>
            <w:r w:rsidRPr="4377492A">
              <w:rPr>
                <w:rFonts w:asciiTheme="majorHAnsi" w:hAnsiTheme="majorHAnsi" w:cstheme="majorBidi"/>
                <w:sz w:val="23"/>
                <w:szCs w:val="23"/>
                <w:lang w:val="lv-LV" w:eastAsia="zh-CN"/>
              </w:rPr>
              <w:t>.gadam</w:t>
            </w:r>
            <w:r w:rsidR="00371FB8" w:rsidRPr="4377492A">
              <w:rPr>
                <w:rStyle w:val="FootnoteReference"/>
                <w:rFonts w:asciiTheme="majorHAnsi" w:hAnsiTheme="majorHAnsi" w:cstheme="majorBidi"/>
                <w:sz w:val="23"/>
                <w:szCs w:val="23"/>
                <w:lang w:val="lv-LV" w:eastAsia="zh-CN"/>
              </w:rPr>
              <w:footnoteReference w:id="80"/>
            </w:r>
            <w:r w:rsidR="37EA3C45" w:rsidRPr="4377492A">
              <w:rPr>
                <w:rFonts w:asciiTheme="majorHAnsi" w:hAnsiTheme="majorHAnsi" w:cstheme="majorBidi"/>
                <w:sz w:val="23"/>
                <w:szCs w:val="23"/>
                <w:lang w:val="lv-LV" w:eastAsia="zh-CN"/>
              </w:rPr>
              <w:t xml:space="preserve"> </w:t>
            </w:r>
          </w:p>
          <w:p w14:paraId="439A53C8" w14:textId="7418227B" w:rsidR="00FC71E4" w:rsidRPr="008B682A" w:rsidRDefault="00FC71E4">
            <w:pPr>
              <w:jc w:val="both"/>
              <w:rPr>
                <w:rFonts w:asciiTheme="majorHAnsi" w:hAnsiTheme="majorHAnsi" w:cstheme="majorHAnsi"/>
                <w:sz w:val="23"/>
                <w:szCs w:val="23"/>
                <w:lang w:val="lv-LV" w:eastAsia="zh-CN"/>
              </w:rPr>
            </w:pPr>
          </w:p>
        </w:tc>
        <w:tc>
          <w:tcPr>
            <w:tcW w:w="5811" w:type="dxa"/>
          </w:tcPr>
          <w:p w14:paraId="39E86CA0" w14:textId="1C0D1CC3" w:rsidR="00210FC2" w:rsidRPr="008B682A" w:rsidRDefault="004160A9" w:rsidP="00210FC2">
            <w:pPr>
              <w:autoSpaceDE w:val="0"/>
              <w:autoSpaceDN w:val="0"/>
              <w:adjustRightInd w:val="0"/>
              <w:ind w:left="18"/>
              <w:jc w:val="both"/>
              <w:rPr>
                <w:rFonts w:asciiTheme="majorHAnsi" w:hAnsiTheme="majorHAnsi" w:cstheme="majorHAnsi"/>
                <w:sz w:val="23"/>
                <w:szCs w:val="23"/>
                <w:lang w:val="lv-LV" w:eastAsia="zh-CN"/>
              </w:rPr>
            </w:pPr>
            <w:r w:rsidRPr="008B682A">
              <w:rPr>
                <w:rFonts w:asciiTheme="majorHAnsi" w:hAnsiTheme="majorHAnsi" w:cstheme="majorHAnsi"/>
                <w:sz w:val="23"/>
                <w:szCs w:val="23"/>
                <w:lang w:val="lv-LV" w:eastAsia="zh-CN"/>
              </w:rPr>
              <w:t>NAP</w:t>
            </w:r>
            <w:r w:rsidR="00210FC2" w:rsidRPr="008B682A">
              <w:rPr>
                <w:rFonts w:asciiTheme="majorHAnsi" w:hAnsiTheme="majorHAnsi" w:cstheme="majorHAnsi"/>
                <w:sz w:val="23"/>
                <w:szCs w:val="23"/>
                <w:lang w:val="lv-LV" w:eastAsia="zh-CN"/>
              </w:rPr>
              <w:t xml:space="preserve"> 2021. - 2027. gadam ir galvenais valsts vidēja termiņa attīstības plānošanas dokuments Latvijā. Tas ir izstrādāts, īstenojot Latvijas Ilgtspējīgas attīstības stratēģiju līdz </w:t>
            </w:r>
            <w:r w:rsidRPr="008B682A">
              <w:rPr>
                <w:rFonts w:asciiTheme="majorHAnsi" w:hAnsiTheme="majorHAnsi" w:cstheme="majorHAnsi"/>
                <w:sz w:val="23"/>
                <w:szCs w:val="23"/>
                <w:lang w:val="lv-LV" w:eastAsia="zh-CN"/>
              </w:rPr>
              <w:br/>
            </w:r>
            <w:r w:rsidR="00210FC2" w:rsidRPr="008B682A">
              <w:rPr>
                <w:rFonts w:asciiTheme="majorHAnsi" w:hAnsiTheme="majorHAnsi" w:cstheme="majorHAnsi"/>
                <w:sz w:val="23"/>
                <w:szCs w:val="23"/>
                <w:lang w:val="lv-LV" w:eastAsia="zh-CN"/>
              </w:rPr>
              <w:t>2030.gadam (Latvija2030) un ANO Ilgtspējīgas attīstības mērķus, lai nākamajos septiņos gados ikviens Latvijas iedzīvotājs un Latvijas sabiedrība kopumā panāktu dzīves kvalitātes uzlabošanos.</w:t>
            </w:r>
          </w:p>
          <w:p w14:paraId="17DFE27F" w14:textId="57F11017" w:rsidR="00FC71E4" w:rsidRPr="008B682A" w:rsidRDefault="004160A9" w:rsidP="00257D01">
            <w:pPr>
              <w:autoSpaceDE w:val="0"/>
              <w:autoSpaceDN w:val="0"/>
              <w:adjustRightInd w:val="0"/>
              <w:ind w:left="18"/>
              <w:jc w:val="both"/>
              <w:rPr>
                <w:rFonts w:asciiTheme="majorHAnsi" w:hAnsiTheme="majorHAnsi" w:cstheme="majorHAnsi"/>
                <w:sz w:val="23"/>
                <w:szCs w:val="23"/>
                <w:lang w:val="lv-LV" w:eastAsia="zh-CN"/>
              </w:rPr>
            </w:pPr>
            <w:r w:rsidRPr="008B682A">
              <w:rPr>
                <w:rFonts w:asciiTheme="majorHAnsi" w:hAnsiTheme="majorHAnsi" w:cstheme="majorHAnsi"/>
                <w:sz w:val="23"/>
                <w:szCs w:val="23"/>
                <w:lang w:val="lv-LV" w:eastAsia="zh-CN"/>
              </w:rPr>
              <w:t>NAP</w:t>
            </w:r>
            <w:r w:rsidR="00FC71E4" w:rsidRPr="008B682A">
              <w:rPr>
                <w:rFonts w:asciiTheme="majorHAnsi" w:hAnsiTheme="majorHAnsi" w:cstheme="majorHAnsi"/>
                <w:sz w:val="23"/>
                <w:szCs w:val="23"/>
                <w:lang w:val="lv-LV" w:eastAsia="zh-CN"/>
              </w:rPr>
              <w:t xml:space="preserve"> nosaka vidēja termiņa attīstības virzienu un prioritātes, kā arī iezīmē veicamos valsts atbalsta un investīciju pasākumus</w:t>
            </w:r>
            <w:r w:rsidR="0020796B" w:rsidRPr="008B682A">
              <w:rPr>
                <w:rFonts w:asciiTheme="majorHAnsi" w:hAnsiTheme="majorHAnsi" w:cstheme="majorHAnsi"/>
                <w:sz w:val="23"/>
                <w:szCs w:val="23"/>
                <w:lang w:val="lv-LV" w:eastAsia="zh-CN"/>
              </w:rPr>
              <w:t>.</w:t>
            </w:r>
          </w:p>
          <w:p w14:paraId="5E79A1DB" w14:textId="566E59A8" w:rsidR="00CA4028" w:rsidRPr="00D44F28" w:rsidRDefault="00514B6F" w:rsidP="00CA4028">
            <w:pPr>
              <w:autoSpaceDE w:val="0"/>
              <w:autoSpaceDN w:val="0"/>
              <w:adjustRightInd w:val="0"/>
              <w:jc w:val="both"/>
              <w:rPr>
                <w:rFonts w:asciiTheme="majorHAnsi" w:hAnsiTheme="majorHAnsi" w:cstheme="majorHAnsi"/>
                <w:sz w:val="23"/>
                <w:szCs w:val="23"/>
                <w:lang w:val="lv-LV" w:eastAsia="zh-CN"/>
              </w:rPr>
            </w:pPr>
            <w:r w:rsidRPr="00D44F28">
              <w:rPr>
                <w:rFonts w:asciiTheme="majorHAnsi" w:hAnsiTheme="majorHAnsi" w:cstheme="majorHAnsi"/>
                <w:sz w:val="23"/>
                <w:szCs w:val="23"/>
                <w:lang w:val="lv-LV" w:eastAsia="zh-CN"/>
              </w:rPr>
              <w:t xml:space="preserve">NAP </w:t>
            </w:r>
            <w:r w:rsidR="000B4DC0" w:rsidRPr="00D44F28">
              <w:rPr>
                <w:rFonts w:asciiTheme="majorHAnsi" w:hAnsiTheme="majorHAnsi" w:cstheme="majorHAnsi"/>
                <w:sz w:val="23"/>
                <w:szCs w:val="23"/>
                <w:lang w:val="lv-LV" w:eastAsia="zh-CN"/>
              </w:rPr>
              <w:t>izvirzītās prioritātes:</w:t>
            </w:r>
          </w:p>
          <w:p w14:paraId="21AE855C" w14:textId="3D37DBCC" w:rsidR="00514B6F" w:rsidRPr="00D44F28" w:rsidRDefault="004659B3" w:rsidP="00F45F9F">
            <w:pPr>
              <w:pStyle w:val="ListParagraph"/>
              <w:numPr>
                <w:ilvl w:val="0"/>
                <w:numId w:val="27"/>
              </w:numPr>
              <w:autoSpaceDE w:val="0"/>
              <w:autoSpaceDN w:val="0"/>
              <w:adjustRightInd w:val="0"/>
              <w:ind w:hanging="229"/>
              <w:jc w:val="both"/>
              <w:rPr>
                <w:rFonts w:asciiTheme="majorHAnsi" w:hAnsiTheme="majorHAnsi" w:cstheme="majorHAnsi"/>
                <w:sz w:val="23"/>
                <w:szCs w:val="23"/>
                <w:lang w:val="lv-LV" w:eastAsia="zh-CN"/>
              </w:rPr>
            </w:pPr>
            <w:r w:rsidRPr="00D44F28">
              <w:rPr>
                <w:rFonts w:asciiTheme="majorHAnsi" w:hAnsiTheme="majorHAnsi" w:cstheme="majorHAnsi"/>
                <w:sz w:val="23"/>
                <w:szCs w:val="23"/>
                <w:lang w:val="lv-LV" w:eastAsia="zh-CN"/>
              </w:rPr>
              <w:t>“Uzņēmumu konkurētspēja un materiālā labklājība”;</w:t>
            </w:r>
          </w:p>
          <w:p w14:paraId="1D0CFD57" w14:textId="78686E21" w:rsidR="004659B3" w:rsidRPr="00D44F28" w:rsidRDefault="00F456A1" w:rsidP="00F45F9F">
            <w:pPr>
              <w:pStyle w:val="ListParagraph"/>
              <w:numPr>
                <w:ilvl w:val="0"/>
                <w:numId w:val="27"/>
              </w:numPr>
              <w:autoSpaceDE w:val="0"/>
              <w:autoSpaceDN w:val="0"/>
              <w:adjustRightInd w:val="0"/>
              <w:ind w:hanging="229"/>
              <w:jc w:val="both"/>
              <w:rPr>
                <w:rFonts w:asciiTheme="majorHAnsi" w:hAnsiTheme="majorHAnsi" w:cstheme="majorHAnsi"/>
                <w:sz w:val="23"/>
                <w:szCs w:val="23"/>
                <w:lang w:val="lv-LV" w:eastAsia="zh-CN"/>
              </w:rPr>
            </w:pPr>
            <w:r w:rsidRPr="00D44F28">
              <w:rPr>
                <w:rFonts w:asciiTheme="majorHAnsi" w:hAnsiTheme="majorHAnsi" w:cstheme="majorHAnsi"/>
                <w:sz w:val="23"/>
                <w:szCs w:val="23"/>
                <w:lang w:val="lv-LV" w:eastAsia="zh-CN"/>
              </w:rPr>
              <w:t>“Kvalitatīva dzīves vide un teritoriju attīstība”;</w:t>
            </w:r>
          </w:p>
          <w:p w14:paraId="2C4BB27F" w14:textId="6DCB010D" w:rsidR="000A4026" w:rsidRPr="00F90FCF" w:rsidRDefault="00C141A9" w:rsidP="00F45F9F">
            <w:pPr>
              <w:pStyle w:val="ListParagraph"/>
              <w:numPr>
                <w:ilvl w:val="0"/>
                <w:numId w:val="27"/>
              </w:numPr>
              <w:autoSpaceDE w:val="0"/>
              <w:autoSpaceDN w:val="0"/>
              <w:adjustRightInd w:val="0"/>
              <w:ind w:hanging="229"/>
              <w:jc w:val="both"/>
              <w:rPr>
                <w:rFonts w:asciiTheme="majorHAnsi" w:hAnsiTheme="majorHAnsi" w:cstheme="majorHAnsi"/>
                <w:sz w:val="23"/>
                <w:szCs w:val="23"/>
                <w:lang w:val="lv-LV" w:eastAsia="zh-CN"/>
              </w:rPr>
            </w:pPr>
            <w:r w:rsidRPr="00D44F28">
              <w:rPr>
                <w:rFonts w:asciiTheme="majorHAnsi" w:hAnsiTheme="majorHAnsi" w:cstheme="majorHAnsi"/>
                <w:sz w:val="23"/>
                <w:szCs w:val="23"/>
                <w:lang w:val="lv-LV" w:eastAsia="zh-CN"/>
              </w:rPr>
              <w:t>“Stipra</w:t>
            </w:r>
            <w:r w:rsidR="000B4DC0" w:rsidRPr="00D44F28">
              <w:rPr>
                <w:rFonts w:asciiTheme="majorHAnsi" w:hAnsiTheme="majorHAnsi" w:cstheme="majorHAnsi"/>
                <w:sz w:val="23"/>
                <w:szCs w:val="23"/>
                <w:lang w:val="lv-LV" w:eastAsia="zh-CN"/>
              </w:rPr>
              <w:t>s</w:t>
            </w:r>
            <w:r w:rsidRPr="00F90FCF">
              <w:rPr>
                <w:rFonts w:asciiTheme="majorHAnsi" w:hAnsiTheme="majorHAnsi" w:cstheme="majorHAnsi"/>
                <w:sz w:val="23"/>
                <w:szCs w:val="23"/>
                <w:lang w:val="lv-LV" w:eastAsia="zh-CN"/>
              </w:rPr>
              <w:t xml:space="preserve"> ģimene</w:t>
            </w:r>
            <w:r w:rsidR="000B4DC0" w:rsidRPr="00F90FCF">
              <w:rPr>
                <w:rFonts w:asciiTheme="majorHAnsi" w:hAnsiTheme="majorHAnsi" w:cstheme="majorHAnsi"/>
                <w:sz w:val="23"/>
                <w:szCs w:val="23"/>
                <w:lang w:val="lv-LV" w:eastAsia="zh-CN"/>
              </w:rPr>
              <w:t>s</w:t>
            </w:r>
            <w:r w:rsidRPr="00F90FCF">
              <w:rPr>
                <w:rFonts w:asciiTheme="majorHAnsi" w:hAnsiTheme="majorHAnsi" w:cstheme="majorHAnsi"/>
                <w:sz w:val="23"/>
                <w:szCs w:val="23"/>
                <w:lang w:val="lv-LV" w:eastAsia="zh-CN"/>
              </w:rPr>
              <w:t xml:space="preserve">, </w:t>
            </w:r>
            <w:r w:rsidR="000A4026" w:rsidRPr="00F90FCF">
              <w:rPr>
                <w:rFonts w:asciiTheme="majorHAnsi" w:hAnsiTheme="majorHAnsi" w:cstheme="majorHAnsi"/>
                <w:sz w:val="23"/>
                <w:szCs w:val="23"/>
                <w:lang w:val="lv-LV" w:eastAsia="zh-CN"/>
              </w:rPr>
              <w:t>veseli un aktīvi cilvēki”;</w:t>
            </w:r>
          </w:p>
          <w:p w14:paraId="78244604" w14:textId="2B08F2AE" w:rsidR="000A4026" w:rsidRPr="00C31922" w:rsidRDefault="000A4026" w:rsidP="00F45F9F">
            <w:pPr>
              <w:pStyle w:val="ListParagraph"/>
              <w:numPr>
                <w:ilvl w:val="0"/>
                <w:numId w:val="27"/>
              </w:numPr>
              <w:autoSpaceDE w:val="0"/>
              <w:autoSpaceDN w:val="0"/>
              <w:adjustRightInd w:val="0"/>
              <w:ind w:hanging="229"/>
              <w:jc w:val="both"/>
              <w:rPr>
                <w:rFonts w:asciiTheme="majorHAnsi" w:hAnsiTheme="majorHAnsi" w:cstheme="majorHAnsi"/>
                <w:sz w:val="23"/>
                <w:szCs w:val="23"/>
                <w:lang w:val="lv-LV" w:eastAsia="zh-CN"/>
              </w:rPr>
            </w:pPr>
            <w:r w:rsidRPr="00E3004A">
              <w:rPr>
                <w:rFonts w:asciiTheme="majorHAnsi" w:hAnsiTheme="majorHAnsi" w:cstheme="majorHAnsi"/>
                <w:sz w:val="23"/>
                <w:szCs w:val="23"/>
                <w:lang w:val="lv-LV" w:eastAsia="zh-CN"/>
              </w:rPr>
              <w:t>“Zināšanas un prasmes personības un valsts izaugsmei”;</w:t>
            </w:r>
          </w:p>
          <w:p w14:paraId="30DA6D5D" w14:textId="72B6B561" w:rsidR="000A4026" w:rsidRPr="00403DCB" w:rsidRDefault="00C75167" w:rsidP="00F45F9F">
            <w:pPr>
              <w:pStyle w:val="ListParagraph"/>
              <w:numPr>
                <w:ilvl w:val="0"/>
                <w:numId w:val="27"/>
              </w:numPr>
              <w:autoSpaceDE w:val="0"/>
              <w:autoSpaceDN w:val="0"/>
              <w:adjustRightInd w:val="0"/>
              <w:ind w:hanging="229"/>
              <w:jc w:val="both"/>
              <w:rPr>
                <w:rFonts w:asciiTheme="majorHAnsi" w:hAnsiTheme="majorHAnsi" w:cstheme="majorHAnsi"/>
                <w:sz w:val="23"/>
                <w:szCs w:val="23"/>
                <w:lang w:val="lv-LV" w:eastAsia="zh-CN"/>
              </w:rPr>
            </w:pPr>
            <w:r w:rsidRPr="00403DCB">
              <w:rPr>
                <w:rFonts w:asciiTheme="majorHAnsi" w:hAnsiTheme="majorHAnsi" w:cstheme="majorHAnsi"/>
                <w:sz w:val="23"/>
                <w:szCs w:val="23"/>
                <w:lang w:val="lv-LV" w:eastAsia="zh-CN"/>
              </w:rPr>
              <w:t>“Kultūra un sports aktīvai un pilnvērtīgai dzīvei”;</w:t>
            </w:r>
          </w:p>
          <w:p w14:paraId="0B5B7949" w14:textId="76E6C951" w:rsidR="00C75167" w:rsidRPr="00D44F28" w:rsidRDefault="003205FC" w:rsidP="00F45F9F">
            <w:pPr>
              <w:pStyle w:val="ListParagraph"/>
              <w:numPr>
                <w:ilvl w:val="0"/>
                <w:numId w:val="27"/>
              </w:numPr>
              <w:autoSpaceDE w:val="0"/>
              <w:autoSpaceDN w:val="0"/>
              <w:adjustRightInd w:val="0"/>
              <w:ind w:hanging="229"/>
              <w:jc w:val="both"/>
              <w:rPr>
                <w:rFonts w:asciiTheme="majorHAnsi" w:hAnsiTheme="majorHAnsi" w:cstheme="majorHAnsi"/>
                <w:sz w:val="23"/>
                <w:szCs w:val="23"/>
                <w:lang w:val="lv-LV" w:eastAsia="zh-CN"/>
              </w:rPr>
            </w:pPr>
            <w:r w:rsidRPr="00D44F28">
              <w:rPr>
                <w:rFonts w:asciiTheme="majorHAnsi" w:hAnsiTheme="majorHAnsi" w:cstheme="majorHAnsi"/>
                <w:sz w:val="23"/>
                <w:szCs w:val="23"/>
                <w:lang w:val="lv-LV" w:eastAsia="zh-CN"/>
              </w:rPr>
              <w:t>“Vienota, droša un atvērta sabiedrība”.</w:t>
            </w:r>
          </w:p>
          <w:p w14:paraId="128CFDD8" w14:textId="4D7E1222" w:rsidR="00061286" w:rsidRPr="00AC6A38" w:rsidRDefault="0097534B" w:rsidP="007D239F">
            <w:pPr>
              <w:autoSpaceDE w:val="0"/>
              <w:autoSpaceDN w:val="0"/>
              <w:adjustRightInd w:val="0"/>
              <w:jc w:val="both"/>
              <w:rPr>
                <w:rFonts w:asciiTheme="majorHAnsi" w:hAnsiTheme="majorHAnsi" w:cstheme="majorHAnsi"/>
                <w:sz w:val="23"/>
                <w:szCs w:val="23"/>
                <w:lang w:val="lv-LV" w:eastAsia="zh-CN"/>
              </w:rPr>
            </w:pPr>
            <w:r w:rsidRPr="00D44F28">
              <w:rPr>
                <w:rFonts w:asciiTheme="majorHAnsi" w:hAnsiTheme="majorHAnsi" w:cstheme="majorHAnsi"/>
                <w:sz w:val="23"/>
                <w:szCs w:val="23"/>
                <w:lang w:val="lv-LV" w:eastAsia="zh-CN"/>
              </w:rPr>
              <w:t>N</w:t>
            </w:r>
            <w:r w:rsidR="00E929F6" w:rsidRPr="00D44F28">
              <w:rPr>
                <w:rFonts w:asciiTheme="majorHAnsi" w:hAnsiTheme="majorHAnsi" w:cstheme="majorHAnsi"/>
                <w:sz w:val="23"/>
                <w:szCs w:val="23"/>
                <w:lang w:val="lv-LV" w:eastAsia="zh-CN"/>
              </w:rPr>
              <w:t xml:space="preserve">IP </w:t>
            </w:r>
            <w:r w:rsidR="00C2258C" w:rsidRPr="00D44F28">
              <w:rPr>
                <w:rFonts w:asciiTheme="majorHAnsi" w:hAnsiTheme="majorHAnsi" w:cstheme="majorHAnsi"/>
                <w:sz w:val="23"/>
                <w:szCs w:val="23"/>
                <w:lang w:val="lv-LV" w:eastAsia="zh-CN"/>
              </w:rPr>
              <w:t xml:space="preserve">pamatnostādņu rīcības virzieni, uzdevumi un </w:t>
            </w:r>
            <w:proofErr w:type="spellStart"/>
            <w:r w:rsidR="00C2258C" w:rsidRPr="00D44F28">
              <w:rPr>
                <w:rFonts w:asciiTheme="majorHAnsi" w:hAnsiTheme="majorHAnsi" w:cstheme="majorHAnsi"/>
                <w:sz w:val="23"/>
                <w:szCs w:val="23"/>
                <w:lang w:val="lv-LV" w:eastAsia="zh-CN"/>
              </w:rPr>
              <w:t>apakšuzdevumi</w:t>
            </w:r>
            <w:proofErr w:type="spellEnd"/>
            <w:r w:rsidR="005627E4" w:rsidRPr="00D44F28">
              <w:rPr>
                <w:rFonts w:asciiTheme="majorHAnsi" w:hAnsiTheme="majorHAnsi" w:cstheme="majorHAnsi"/>
                <w:sz w:val="23"/>
                <w:szCs w:val="23"/>
                <w:lang w:val="lv-LV" w:eastAsia="zh-CN"/>
              </w:rPr>
              <w:t xml:space="preserve"> ir cieši saistīti ar NAP prioritātēm un kopumā balstīti uz vienota mērķa sasniegšanu. </w:t>
            </w:r>
            <w:r w:rsidR="00385966" w:rsidRPr="00D44F28">
              <w:rPr>
                <w:rFonts w:asciiTheme="majorHAnsi" w:hAnsiTheme="majorHAnsi" w:cstheme="majorHAnsi"/>
                <w:sz w:val="23"/>
                <w:szCs w:val="23"/>
                <w:lang w:val="lv-LV" w:eastAsia="zh-CN"/>
              </w:rPr>
              <w:t xml:space="preserve">Detalizētāka informācija par no NAP izrietošajiem rīcības virzieniem, </w:t>
            </w:r>
            <w:r w:rsidR="00385966" w:rsidRPr="00D44F28">
              <w:rPr>
                <w:rFonts w:asciiTheme="majorHAnsi" w:hAnsiTheme="majorHAnsi" w:cstheme="majorHAnsi"/>
                <w:sz w:val="23"/>
                <w:szCs w:val="23"/>
                <w:lang w:val="lv-LV" w:eastAsia="zh-CN"/>
              </w:rPr>
              <w:lastRenderedPageBreak/>
              <w:t xml:space="preserve">uzdevumiem un tiem paredzēto finansējumu atspoguļota NIP </w:t>
            </w:r>
            <w:r w:rsidR="00AB4EBC" w:rsidRPr="00D44F28">
              <w:rPr>
                <w:rFonts w:asciiTheme="majorHAnsi" w:hAnsiTheme="majorHAnsi" w:cstheme="majorHAnsi"/>
                <w:sz w:val="23"/>
                <w:szCs w:val="23"/>
                <w:lang w:val="lv-LV" w:eastAsia="zh-CN"/>
              </w:rPr>
              <w:t xml:space="preserve">pamatnostādņu </w:t>
            </w:r>
            <w:r w:rsidR="00D642AC">
              <w:rPr>
                <w:rFonts w:asciiTheme="majorHAnsi" w:hAnsiTheme="majorHAnsi" w:cstheme="majorHAnsi"/>
                <w:sz w:val="23"/>
                <w:szCs w:val="23"/>
                <w:lang w:val="lv-LV" w:eastAsia="zh-CN"/>
              </w:rPr>
              <w:t>2</w:t>
            </w:r>
            <w:r w:rsidR="00385966" w:rsidRPr="00D44F28">
              <w:rPr>
                <w:rFonts w:asciiTheme="majorHAnsi" w:hAnsiTheme="majorHAnsi" w:cstheme="majorHAnsi"/>
                <w:sz w:val="23"/>
                <w:szCs w:val="23"/>
                <w:lang w:val="lv-LV" w:eastAsia="zh-CN"/>
              </w:rPr>
              <w:t>.pielikumā</w:t>
            </w:r>
            <w:r w:rsidR="000F17DD" w:rsidRPr="00D44F28">
              <w:rPr>
                <w:rFonts w:asciiTheme="majorHAnsi" w:hAnsiTheme="majorHAnsi" w:cstheme="majorHAnsi"/>
                <w:sz w:val="23"/>
                <w:szCs w:val="23"/>
                <w:lang w:val="lv-LV" w:eastAsia="zh-CN"/>
              </w:rPr>
              <w:t xml:space="preserve"> “</w:t>
            </w:r>
            <w:r w:rsidR="006A7E44">
              <w:rPr>
                <w:rFonts w:asciiTheme="majorHAnsi" w:hAnsiTheme="majorHAnsi" w:cstheme="majorHAnsi"/>
                <w:sz w:val="23"/>
                <w:szCs w:val="23"/>
                <w:lang w:val="lv-LV" w:eastAsia="zh-CN"/>
              </w:rPr>
              <w:t xml:space="preserve">Indikatīvais </w:t>
            </w:r>
            <w:r w:rsidR="006A7E44">
              <w:rPr>
                <w:rFonts w:asciiTheme="majorHAnsi" w:hAnsiTheme="majorHAnsi" w:cstheme="majorHAnsi"/>
                <w:sz w:val="23"/>
                <w:szCs w:val="23"/>
                <w:lang w:val="lv-LV"/>
              </w:rPr>
              <w:t>i</w:t>
            </w:r>
            <w:r w:rsidR="000F17DD" w:rsidRPr="00D44F28">
              <w:rPr>
                <w:rFonts w:asciiTheme="majorHAnsi" w:hAnsiTheme="majorHAnsi" w:cstheme="majorHAnsi"/>
                <w:color w:val="000000"/>
                <w:sz w:val="23"/>
                <w:szCs w:val="23"/>
                <w:shd w:val="clear" w:color="auto" w:fill="FFFFFF"/>
                <w:lang w:val="lv-LV"/>
              </w:rPr>
              <w:t>etekmes novērtējums uz valsts un pašvaldību budžetiem“</w:t>
            </w:r>
            <w:r w:rsidR="00385966" w:rsidRPr="00D44F28">
              <w:rPr>
                <w:rFonts w:asciiTheme="majorHAnsi" w:hAnsiTheme="majorHAnsi" w:cstheme="majorHAnsi"/>
                <w:sz w:val="23"/>
                <w:szCs w:val="23"/>
                <w:lang w:val="lv-LV" w:eastAsia="zh-CN"/>
              </w:rPr>
              <w:t xml:space="preserve"> un NIP </w:t>
            </w:r>
            <w:r w:rsidR="00AB4EBC" w:rsidRPr="00D44F28">
              <w:rPr>
                <w:rFonts w:asciiTheme="majorHAnsi" w:hAnsiTheme="majorHAnsi" w:cstheme="majorHAnsi"/>
                <w:sz w:val="23"/>
                <w:szCs w:val="23"/>
                <w:lang w:val="lv-LV" w:eastAsia="zh-CN"/>
              </w:rPr>
              <w:t xml:space="preserve">pamatnostādņu </w:t>
            </w:r>
            <w:r w:rsidR="00D642AC">
              <w:rPr>
                <w:rFonts w:asciiTheme="majorHAnsi" w:hAnsiTheme="majorHAnsi" w:cstheme="majorHAnsi"/>
                <w:sz w:val="23"/>
                <w:szCs w:val="23"/>
                <w:lang w:val="lv-LV" w:eastAsia="zh-CN"/>
              </w:rPr>
              <w:t>3</w:t>
            </w:r>
            <w:r w:rsidR="00385966" w:rsidRPr="00D44F28">
              <w:rPr>
                <w:rFonts w:asciiTheme="majorHAnsi" w:hAnsiTheme="majorHAnsi" w:cstheme="majorHAnsi"/>
                <w:sz w:val="23"/>
                <w:szCs w:val="23"/>
                <w:lang w:val="lv-LV" w:eastAsia="zh-CN"/>
              </w:rPr>
              <w:t>.pielikumā</w:t>
            </w:r>
            <w:r w:rsidR="00AC6A38" w:rsidRPr="00D44F28">
              <w:rPr>
                <w:rFonts w:asciiTheme="majorHAnsi" w:hAnsiTheme="majorHAnsi" w:cstheme="majorHAnsi"/>
                <w:sz w:val="23"/>
                <w:szCs w:val="23"/>
                <w:lang w:val="lv-LV" w:eastAsia="zh-CN"/>
              </w:rPr>
              <w:t xml:space="preserve"> “</w:t>
            </w:r>
            <w:r w:rsidR="00AC6A38" w:rsidRPr="00D44F28">
              <w:rPr>
                <w:rFonts w:asciiTheme="majorHAnsi" w:hAnsiTheme="majorHAnsi" w:cstheme="majorHAnsi"/>
                <w:sz w:val="23"/>
                <w:szCs w:val="23"/>
                <w:lang w:val="lv-LV"/>
              </w:rPr>
              <w:t>Rīcības virzienu uzdevumi, to izpildes termiņš un atbildīgā/līdzatbildīgā institūcija</w:t>
            </w:r>
            <w:r w:rsidR="00AC6A38" w:rsidRPr="00D44F28">
              <w:rPr>
                <w:rFonts w:asciiTheme="majorHAnsi" w:hAnsiTheme="majorHAnsi" w:cstheme="majorHAnsi"/>
                <w:sz w:val="23"/>
                <w:szCs w:val="23"/>
                <w:lang w:val="lv-LV" w:eastAsia="zh-CN"/>
              </w:rPr>
              <w:t>“</w:t>
            </w:r>
            <w:r w:rsidR="000F17DD" w:rsidRPr="00D44F28">
              <w:rPr>
                <w:rFonts w:asciiTheme="majorHAnsi" w:hAnsiTheme="majorHAnsi" w:cstheme="majorHAnsi"/>
                <w:sz w:val="23"/>
                <w:szCs w:val="23"/>
                <w:lang w:val="lv-LV" w:eastAsia="zh-CN"/>
              </w:rPr>
              <w:t>.</w:t>
            </w:r>
          </w:p>
        </w:tc>
      </w:tr>
      <w:tr w:rsidR="00FC71E4" w:rsidRPr="0034286E" w14:paraId="5C4D82DA" w14:textId="77777777" w:rsidTr="4377492A">
        <w:tc>
          <w:tcPr>
            <w:tcW w:w="677" w:type="dxa"/>
          </w:tcPr>
          <w:p w14:paraId="1A104F9D" w14:textId="0F1659B7" w:rsidR="00FC71E4" w:rsidRPr="008B682A" w:rsidRDefault="005A3337" w:rsidP="00D034B8">
            <w:pPr>
              <w:ind w:right="-143"/>
              <w:jc w:val="center"/>
              <w:rPr>
                <w:rFonts w:asciiTheme="majorHAnsi" w:hAnsiTheme="majorHAnsi" w:cstheme="majorHAnsi"/>
                <w:sz w:val="23"/>
                <w:szCs w:val="23"/>
                <w:lang w:val="lv-LV" w:eastAsia="zh-CN"/>
              </w:rPr>
            </w:pPr>
            <w:r w:rsidRPr="008B682A">
              <w:rPr>
                <w:rFonts w:asciiTheme="majorHAnsi" w:hAnsiTheme="majorHAnsi" w:cstheme="majorHAnsi"/>
                <w:sz w:val="23"/>
                <w:szCs w:val="23"/>
                <w:lang w:val="lv-LV" w:eastAsia="zh-CN"/>
              </w:rPr>
              <w:lastRenderedPageBreak/>
              <w:t>3</w:t>
            </w:r>
            <w:r w:rsidR="00FC71E4" w:rsidRPr="008B682A">
              <w:rPr>
                <w:rFonts w:asciiTheme="majorHAnsi" w:hAnsiTheme="majorHAnsi" w:cstheme="majorHAnsi"/>
                <w:sz w:val="23"/>
                <w:szCs w:val="23"/>
                <w:lang w:val="lv-LV" w:eastAsia="zh-CN"/>
              </w:rPr>
              <w:t>.</w:t>
            </w:r>
          </w:p>
        </w:tc>
        <w:tc>
          <w:tcPr>
            <w:tcW w:w="3713" w:type="dxa"/>
          </w:tcPr>
          <w:p w14:paraId="52A77562" w14:textId="0CFC8E6C" w:rsidR="00FC71E4" w:rsidRPr="008B682A" w:rsidRDefault="25867397">
            <w:pPr>
              <w:ind w:right="33"/>
              <w:jc w:val="both"/>
              <w:rPr>
                <w:rFonts w:asciiTheme="majorHAnsi" w:eastAsia="Calibri Light" w:hAnsiTheme="majorHAnsi" w:cstheme="majorHAnsi"/>
                <w:sz w:val="23"/>
                <w:szCs w:val="23"/>
                <w:lang w:val="lv"/>
              </w:rPr>
            </w:pPr>
            <w:r w:rsidRPr="4377492A">
              <w:rPr>
                <w:rFonts w:asciiTheme="majorHAnsi" w:eastAsia="Calibri Light" w:hAnsiTheme="majorHAnsi" w:cstheme="majorBidi"/>
                <w:sz w:val="23"/>
                <w:szCs w:val="23"/>
                <w:lang w:val="lv"/>
              </w:rPr>
              <w:t>Uzņēmējdarbības vides uzlabošanas pasākumu plāns 2019.-2022.gadam</w:t>
            </w:r>
            <w:r w:rsidR="00AA4233" w:rsidRPr="4377492A">
              <w:rPr>
                <w:rStyle w:val="FootnoteReference"/>
                <w:rFonts w:asciiTheme="majorHAnsi" w:eastAsia="Calibri Light" w:hAnsiTheme="majorHAnsi" w:cstheme="majorBidi"/>
                <w:sz w:val="23"/>
                <w:szCs w:val="23"/>
                <w:lang w:val="lv"/>
              </w:rPr>
              <w:footnoteReference w:id="81"/>
            </w:r>
            <w:r w:rsidRPr="4377492A">
              <w:rPr>
                <w:rFonts w:asciiTheme="majorHAnsi" w:eastAsia="Calibri Light" w:hAnsiTheme="majorHAnsi" w:cstheme="majorBidi"/>
                <w:sz w:val="23"/>
                <w:szCs w:val="23"/>
                <w:lang w:val="lv"/>
              </w:rPr>
              <w:t xml:space="preserve"> (MK 22.05.2019. rīkojums Nr.247)</w:t>
            </w:r>
          </w:p>
        </w:tc>
        <w:tc>
          <w:tcPr>
            <w:tcW w:w="5811" w:type="dxa"/>
          </w:tcPr>
          <w:p w14:paraId="655D35BD" w14:textId="13DE66BC" w:rsidR="00F868F4" w:rsidRPr="007D239F" w:rsidRDefault="00D10149" w:rsidP="00D10149">
            <w:pPr>
              <w:tabs>
                <w:tab w:val="clear" w:pos="850"/>
                <w:tab w:val="clear" w:pos="1191"/>
                <w:tab w:val="clear" w:pos="1531"/>
              </w:tabs>
              <w:spacing w:after="160" w:line="259" w:lineRule="auto"/>
              <w:jc w:val="both"/>
              <w:rPr>
                <w:rFonts w:asciiTheme="majorHAnsi" w:hAnsiTheme="majorHAnsi" w:cstheme="majorBidi"/>
                <w:sz w:val="23"/>
                <w:szCs w:val="23"/>
                <w:lang w:val="lv-LV"/>
              </w:rPr>
            </w:pPr>
            <w:r w:rsidRPr="007D239F">
              <w:rPr>
                <w:rFonts w:asciiTheme="majorHAnsi" w:hAnsiTheme="majorHAnsi" w:cstheme="majorBidi"/>
                <w:sz w:val="23"/>
                <w:szCs w:val="23"/>
                <w:lang w:val="lv-LV"/>
              </w:rPr>
              <w:t>Kā būtiskākais valdības instruments uzņēmējdarbības vides pilnveidošanai un administratīvo šķēršļu mazināšanai ir ikgadējais Uzņēmējdarbības vides uzlabošanas pasākumu plāns</w:t>
            </w:r>
            <w:r w:rsidR="00147451">
              <w:rPr>
                <w:rFonts w:asciiTheme="majorHAnsi" w:hAnsiTheme="majorHAnsi" w:cstheme="majorBidi"/>
                <w:sz w:val="23"/>
                <w:szCs w:val="23"/>
                <w:lang w:val="lv-LV"/>
              </w:rPr>
              <w:t xml:space="preserve"> (UVPPP)</w:t>
            </w:r>
            <w:r w:rsidRPr="007D239F">
              <w:rPr>
                <w:rFonts w:asciiTheme="majorHAnsi" w:hAnsiTheme="majorHAnsi" w:cstheme="majorBidi"/>
                <w:sz w:val="23"/>
                <w:szCs w:val="23"/>
                <w:lang w:val="lv-LV"/>
              </w:rPr>
              <w:t xml:space="preserve">, kurā iekļauti pasākumi, kas saistīti ar normatīvo aktu uzlikto prasību atvieglošanu uzņēmējdarbības veikšanai </w:t>
            </w:r>
            <w:r w:rsidRPr="007D239F">
              <w:rPr>
                <w:rFonts w:asciiTheme="majorHAnsi" w:hAnsiTheme="majorHAnsi" w:cstheme="majorBidi"/>
                <w:i/>
                <w:sz w:val="23"/>
                <w:szCs w:val="23"/>
                <w:lang w:val="lv-LV"/>
              </w:rPr>
              <w:t>Doing Business</w:t>
            </w:r>
            <w:r w:rsidRPr="007D239F">
              <w:rPr>
                <w:rFonts w:asciiTheme="majorHAnsi" w:hAnsiTheme="majorHAnsi" w:cstheme="majorBidi"/>
                <w:sz w:val="23"/>
                <w:szCs w:val="23"/>
                <w:lang w:val="lv-LV"/>
              </w:rPr>
              <w:t xml:space="preserve"> jomās - uzņēmējdarbības uzsākšana, būvniecība, nekustamo īpašumu reģistrācija, investoru tiesību aizsardzība, nodokļu maksāšana, pārrobežu tirdzniecība, līgumu izpilde un uzņēmējdarbības izbeigšana.</w:t>
            </w:r>
          </w:p>
          <w:p w14:paraId="7D4F0A5D" w14:textId="18E1243B" w:rsidR="00DC6A5F" w:rsidRPr="00D617C1" w:rsidRDefault="00147451" w:rsidP="00535B70">
            <w:pPr>
              <w:spacing w:after="60"/>
              <w:jc w:val="both"/>
              <w:rPr>
                <w:rFonts w:asciiTheme="majorHAnsi" w:hAnsiTheme="majorHAnsi" w:cstheme="majorHAnsi"/>
                <w:color w:val="000000"/>
                <w:sz w:val="23"/>
                <w:szCs w:val="23"/>
                <w:shd w:val="clear" w:color="auto" w:fill="FFFFFF"/>
                <w:lang w:val="lv-LV"/>
              </w:rPr>
            </w:pPr>
            <w:r>
              <w:rPr>
                <w:rFonts w:asciiTheme="majorHAnsi" w:hAnsiTheme="majorHAnsi" w:cstheme="majorHAnsi"/>
                <w:color w:val="000000"/>
                <w:sz w:val="23"/>
                <w:szCs w:val="23"/>
                <w:shd w:val="clear" w:color="auto" w:fill="FFFFFF"/>
                <w:lang w:val="lv-LV"/>
              </w:rPr>
              <w:t>UVPPP</w:t>
            </w:r>
            <w:r w:rsidR="00263B18" w:rsidRPr="00295E85">
              <w:rPr>
                <w:rFonts w:asciiTheme="majorHAnsi" w:hAnsiTheme="majorHAnsi" w:cstheme="majorHAnsi"/>
                <w:color w:val="000000"/>
                <w:sz w:val="23"/>
                <w:szCs w:val="23"/>
                <w:shd w:val="clear" w:color="auto" w:fill="FFFFFF"/>
                <w:lang w:val="lv-LV"/>
              </w:rPr>
              <w:t xml:space="preserve"> mērķis </w:t>
            </w:r>
            <w:r w:rsidR="00D33F1D" w:rsidRPr="00295E85">
              <w:rPr>
                <w:rFonts w:asciiTheme="majorHAnsi" w:hAnsiTheme="majorHAnsi" w:cstheme="majorHAnsi"/>
                <w:color w:val="000000"/>
                <w:sz w:val="23"/>
                <w:szCs w:val="23"/>
                <w:shd w:val="clear" w:color="auto" w:fill="FFFFFF"/>
                <w:lang w:val="lv-LV"/>
              </w:rPr>
              <w:t>cieši ir saistīts ar NIP pamatnostādņu rīcības virzienu “Uzņēmējdarbības vide”</w:t>
            </w:r>
            <w:r w:rsidR="004C6DFB" w:rsidRPr="00295E85">
              <w:rPr>
                <w:rFonts w:asciiTheme="majorHAnsi" w:hAnsiTheme="majorHAnsi" w:cstheme="majorHAnsi"/>
                <w:color w:val="000000"/>
                <w:sz w:val="23"/>
                <w:szCs w:val="23"/>
                <w:shd w:val="clear" w:color="auto" w:fill="FFFFFF"/>
                <w:lang w:val="lv-LV"/>
              </w:rPr>
              <w:t>, to mērķis ir radīt maksimāli pievilcīgu vidi uzņēmējiem, veidojot pieejamus saprotamus pakalpojumus, mazināt administratīvo slogu</w:t>
            </w:r>
            <w:r w:rsidR="00BE3ACA" w:rsidRPr="00295E85">
              <w:rPr>
                <w:rFonts w:asciiTheme="majorHAnsi" w:hAnsiTheme="majorHAnsi" w:cstheme="majorHAnsi"/>
                <w:color w:val="000000"/>
                <w:sz w:val="23"/>
                <w:szCs w:val="23"/>
                <w:shd w:val="clear" w:color="auto" w:fill="FFFFFF"/>
                <w:lang w:val="lv-LV"/>
              </w:rPr>
              <w:t xml:space="preserve"> uzņēmējiem, kā arī</w:t>
            </w:r>
            <w:r w:rsidR="004C6DFB" w:rsidRPr="00295E85">
              <w:rPr>
                <w:rFonts w:asciiTheme="majorHAnsi" w:hAnsiTheme="majorHAnsi" w:cstheme="majorHAnsi"/>
                <w:color w:val="000000"/>
                <w:sz w:val="23"/>
                <w:szCs w:val="23"/>
                <w:shd w:val="clear" w:color="auto" w:fill="FFFFFF"/>
                <w:lang w:val="lv-LV"/>
              </w:rPr>
              <w:t xml:space="preserve"> veicināt uzņēmēju konkurētspēju un produktivitāti.</w:t>
            </w:r>
            <w:r w:rsidR="004C6DFB" w:rsidRPr="00D617C1">
              <w:rPr>
                <w:rFonts w:asciiTheme="majorHAnsi" w:hAnsiTheme="majorHAnsi" w:cstheme="majorHAnsi"/>
                <w:color w:val="000000"/>
                <w:sz w:val="23"/>
                <w:szCs w:val="23"/>
                <w:shd w:val="clear" w:color="auto" w:fill="FFFFFF"/>
                <w:lang w:val="lv-LV"/>
              </w:rPr>
              <w:t xml:space="preserve"> </w:t>
            </w:r>
          </w:p>
        </w:tc>
      </w:tr>
      <w:tr w:rsidR="00FC71E4" w:rsidRPr="0034286E" w14:paraId="67FEC5E1" w14:textId="77777777" w:rsidTr="4377492A">
        <w:tc>
          <w:tcPr>
            <w:tcW w:w="677" w:type="dxa"/>
          </w:tcPr>
          <w:p w14:paraId="1F0BF512" w14:textId="4F070B7B" w:rsidR="00FC71E4" w:rsidRPr="008B682A" w:rsidRDefault="005A3337" w:rsidP="00D034B8">
            <w:pPr>
              <w:ind w:right="-143"/>
              <w:jc w:val="center"/>
              <w:rPr>
                <w:rFonts w:asciiTheme="majorHAnsi" w:hAnsiTheme="majorHAnsi" w:cstheme="majorHAnsi"/>
                <w:sz w:val="23"/>
                <w:szCs w:val="23"/>
                <w:lang w:val="lv-LV" w:eastAsia="zh-CN"/>
              </w:rPr>
            </w:pPr>
            <w:r w:rsidRPr="008B682A">
              <w:rPr>
                <w:rFonts w:asciiTheme="majorHAnsi" w:hAnsiTheme="majorHAnsi" w:cstheme="majorHAnsi"/>
                <w:sz w:val="23"/>
                <w:szCs w:val="23"/>
                <w:lang w:val="lv-LV" w:eastAsia="zh-CN"/>
              </w:rPr>
              <w:t>4</w:t>
            </w:r>
            <w:r w:rsidR="00FC71E4" w:rsidRPr="008B682A">
              <w:rPr>
                <w:rFonts w:asciiTheme="majorHAnsi" w:hAnsiTheme="majorHAnsi" w:cstheme="majorHAnsi"/>
                <w:sz w:val="23"/>
                <w:szCs w:val="23"/>
                <w:lang w:val="lv-LV" w:eastAsia="zh-CN"/>
              </w:rPr>
              <w:t>.</w:t>
            </w:r>
          </w:p>
        </w:tc>
        <w:tc>
          <w:tcPr>
            <w:tcW w:w="3713" w:type="dxa"/>
          </w:tcPr>
          <w:p w14:paraId="28C57421" w14:textId="1EB6DB39" w:rsidR="00FC71E4" w:rsidRPr="008B682A" w:rsidRDefault="14BE8A08">
            <w:pPr>
              <w:ind w:right="33"/>
              <w:jc w:val="both"/>
              <w:rPr>
                <w:rFonts w:asciiTheme="majorHAnsi" w:eastAsia="Calibri Light" w:hAnsiTheme="majorHAnsi" w:cstheme="majorHAnsi"/>
                <w:sz w:val="23"/>
                <w:szCs w:val="23"/>
                <w:lang w:val="lv-LV"/>
              </w:rPr>
            </w:pPr>
            <w:r w:rsidRPr="4377492A">
              <w:rPr>
                <w:rFonts w:asciiTheme="majorHAnsi" w:eastAsia="Calibri Light" w:hAnsiTheme="majorHAnsi" w:cstheme="majorBidi"/>
                <w:sz w:val="23"/>
                <w:szCs w:val="23"/>
                <w:lang w:val="lv-LV"/>
              </w:rPr>
              <w:t>„Reģionālās politikas pamatnostādnes</w:t>
            </w:r>
            <w:r w:rsidR="4C571D19" w:rsidRPr="4377492A">
              <w:rPr>
                <w:rFonts w:asciiTheme="majorHAnsi" w:eastAsia="Calibri Light" w:hAnsiTheme="majorHAnsi" w:cstheme="majorBidi"/>
                <w:sz w:val="23"/>
                <w:szCs w:val="23"/>
                <w:lang w:val="lv-LV"/>
              </w:rPr>
              <w:t xml:space="preserve"> </w:t>
            </w:r>
            <w:r w:rsidRPr="4377492A">
              <w:rPr>
                <w:rFonts w:asciiTheme="majorHAnsi" w:eastAsia="Calibri Light" w:hAnsiTheme="majorHAnsi" w:cstheme="majorBidi"/>
                <w:sz w:val="23"/>
                <w:szCs w:val="23"/>
                <w:lang w:val="lv-LV"/>
              </w:rPr>
              <w:t>2021.</w:t>
            </w:r>
            <w:r w:rsidR="00BF144C" w:rsidRPr="4377492A">
              <w:rPr>
                <w:rFonts w:asciiTheme="majorHAnsi" w:eastAsia="Calibri Light" w:hAnsiTheme="majorHAnsi" w:cstheme="majorBidi"/>
                <w:sz w:val="23"/>
                <w:szCs w:val="23"/>
                <w:lang w:val="lv-LV"/>
              </w:rPr>
              <w:t>-</w:t>
            </w:r>
            <w:r w:rsidRPr="4377492A">
              <w:rPr>
                <w:rFonts w:asciiTheme="majorHAnsi" w:eastAsia="Calibri Light" w:hAnsiTheme="majorHAnsi" w:cstheme="majorBidi"/>
                <w:sz w:val="23"/>
                <w:szCs w:val="23"/>
                <w:lang w:val="lv-LV"/>
              </w:rPr>
              <w:t>2027.gadam”</w:t>
            </w:r>
            <w:r w:rsidR="00AA4233" w:rsidRPr="4377492A">
              <w:rPr>
                <w:rStyle w:val="FootnoteReference"/>
                <w:rFonts w:asciiTheme="majorHAnsi" w:eastAsia="Calibri Light" w:hAnsiTheme="majorHAnsi" w:cstheme="majorBidi"/>
                <w:sz w:val="23"/>
                <w:szCs w:val="23"/>
                <w:lang w:val="lv-LV"/>
              </w:rPr>
              <w:footnoteReference w:id="82"/>
            </w:r>
            <w:r w:rsidRPr="4377492A">
              <w:rPr>
                <w:rFonts w:asciiTheme="majorHAnsi" w:eastAsia="Calibri Light" w:hAnsiTheme="majorHAnsi" w:cstheme="majorBidi"/>
                <w:sz w:val="23"/>
                <w:szCs w:val="23"/>
                <w:lang w:val="lv-LV"/>
              </w:rPr>
              <w:t xml:space="preserve"> (Ministru kabineta 26.11.2019. rīkojums Nr.587)</w:t>
            </w:r>
          </w:p>
        </w:tc>
        <w:tc>
          <w:tcPr>
            <w:tcW w:w="5811" w:type="dxa"/>
          </w:tcPr>
          <w:p w14:paraId="397BEA6D" w14:textId="680BDD56" w:rsidR="00CF3E6D" w:rsidRPr="003D6022" w:rsidRDefault="000D307C" w:rsidP="0046386E">
            <w:pPr>
              <w:pStyle w:val="NormalWeb"/>
              <w:jc w:val="both"/>
              <w:rPr>
                <w:rFonts w:asciiTheme="majorHAnsi" w:hAnsiTheme="majorHAnsi" w:cstheme="majorHAnsi"/>
                <w:sz w:val="23"/>
                <w:szCs w:val="23"/>
              </w:rPr>
            </w:pPr>
            <w:r w:rsidRPr="00D617C1" w:rsidDel="00E76F24">
              <w:rPr>
                <w:rFonts w:asciiTheme="majorHAnsi" w:hAnsiTheme="majorHAnsi" w:cstheme="majorHAnsi"/>
                <w:sz w:val="23"/>
                <w:szCs w:val="23"/>
                <w:shd w:val="clear" w:color="auto" w:fill="FFFFFF"/>
              </w:rPr>
              <w:t>Reģionālās politikas mērķis ir radīt priekšnosacījumus visu reģionu ekonomiskā potenciāla attīstībai un sociālekonomisko atšķirību mazināšanai, paaugstinot iekšējo un ārējo konkurētspēju, kā arī nodrošinot teritoriju specifikai atbilstošus risinājumus apdzīvojuma un kvalitatīvas dzīves vides attīstībai.</w:t>
            </w:r>
            <w:r w:rsidR="00A300EE">
              <w:rPr>
                <w:rFonts w:asciiTheme="majorHAnsi" w:hAnsiTheme="majorHAnsi" w:cstheme="majorHAnsi"/>
                <w:sz w:val="23"/>
                <w:szCs w:val="23"/>
                <w:shd w:val="clear" w:color="auto" w:fill="FFFFFF"/>
              </w:rPr>
              <w:t xml:space="preserve"> </w:t>
            </w:r>
            <w:r w:rsidRPr="00D617C1" w:rsidDel="00E76F24">
              <w:rPr>
                <w:rFonts w:asciiTheme="majorHAnsi" w:hAnsiTheme="majorHAnsi" w:cstheme="majorHAnsi"/>
                <w:sz w:val="23"/>
                <w:szCs w:val="23"/>
                <w:shd w:val="clear" w:color="auto" w:fill="FFFFFF"/>
              </w:rPr>
              <w:t>Lai sasniegtu iepriekšminēto mērķi, ir izvirzīti divi apakšmērķi:</w:t>
            </w:r>
          </w:p>
          <w:p w14:paraId="61DD2C44" w14:textId="77777777" w:rsidR="00CF3E6D" w:rsidRPr="003D6022" w:rsidRDefault="00CF3E6D" w:rsidP="00295E85">
            <w:pPr>
              <w:pStyle w:val="NoSpacing"/>
              <w:jc w:val="both"/>
              <w:rPr>
                <w:rFonts w:asciiTheme="majorHAnsi" w:hAnsiTheme="majorHAnsi" w:cstheme="majorHAnsi"/>
                <w:sz w:val="23"/>
                <w:szCs w:val="23"/>
                <w:lang w:val="lv-LV"/>
              </w:rPr>
            </w:pPr>
            <w:r w:rsidRPr="003D6022">
              <w:rPr>
                <w:rFonts w:asciiTheme="majorHAnsi" w:hAnsiTheme="majorHAnsi" w:cstheme="majorHAnsi"/>
                <w:sz w:val="23"/>
                <w:szCs w:val="23"/>
                <w:lang w:val="lv-LV"/>
              </w:rPr>
              <w:t xml:space="preserve">A.      </w:t>
            </w:r>
            <w:r w:rsidRPr="003D6022">
              <w:rPr>
                <w:rFonts w:asciiTheme="majorHAnsi" w:hAnsiTheme="majorHAnsi" w:cstheme="majorHAnsi"/>
                <w:sz w:val="23"/>
                <w:szCs w:val="23"/>
                <w:shd w:val="clear" w:color="auto" w:fill="FFFFFF"/>
                <w:lang w:val="lv-LV"/>
              </w:rPr>
              <w:t>Uzņēmējdarbības vides uzlabošana reģionos:</w:t>
            </w:r>
          </w:p>
          <w:p w14:paraId="7CF81048" w14:textId="77777777" w:rsidR="00CF3E6D" w:rsidRPr="003D6022" w:rsidRDefault="00CF3E6D" w:rsidP="00F45F9F">
            <w:pPr>
              <w:pStyle w:val="NoSpacing"/>
              <w:numPr>
                <w:ilvl w:val="0"/>
                <w:numId w:val="23"/>
              </w:numPr>
              <w:jc w:val="both"/>
              <w:rPr>
                <w:rFonts w:asciiTheme="majorHAnsi" w:hAnsiTheme="majorHAnsi" w:cstheme="majorHAnsi"/>
                <w:sz w:val="23"/>
                <w:szCs w:val="23"/>
                <w:lang w:val="lv-LV"/>
              </w:rPr>
            </w:pPr>
            <w:r w:rsidRPr="003D6022">
              <w:rPr>
                <w:rFonts w:asciiTheme="majorHAnsi" w:hAnsiTheme="majorHAnsi" w:cstheme="majorHAnsi"/>
                <w:sz w:val="23"/>
                <w:szCs w:val="23"/>
                <w:shd w:val="clear" w:color="auto" w:fill="FFFFFF"/>
                <w:lang w:val="lv-LV"/>
              </w:rPr>
              <w:t>Vietas sagatavošana uzņēmējam un to produktivitāte;</w:t>
            </w:r>
          </w:p>
          <w:p w14:paraId="5395835B" w14:textId="77777777" w:rsidR="00CF3E6D" w:rsidRPr="003D6022" w:rsidRDefault="00CF3E6D" w:rsidP="00F45F9F">
            <w:pPr>
              <w:pStyle w:val="NoSpacing"/>
              <w:numPr>
                <w:ilvl w:val="0"/>
                <w:numId w:val="23"/>
              </w:numPr>
              <w:jc w:val="both"/>
              <w:rPr>
                <w:rFonts w:asciiTheme="majorHAnsi" w:hAnsiTheme="majorHAnsi" w:cstheme="majorHAnsi"/>
                <w:sz w:val="23"/>
                <w:szCs w:val="23"/>
                <w:lang w:val="lv-LV"/>
              </w:rPr>
            </w:pPr>
            <w:r w:rsidRPr="003D6022">
              <w:rPr>
                <w:rFonts w:asciiTheme="majorHAnsi" w:hAnsiTheme="majorHAnsi" w:cstheme="majorHAnsi"/>
                <w:sz w:val="23"/>
                <w:szCs w:val="23"/>
                <w:shd w:val="clear" w:color="auto" w:fill="FFFFFF"/>
                <w:lang w:val="lv-LV"/>
              </w:rPr>
              <w:t>Cilvēkkapitāla piesaiste reģionos;</w:t>
            </w:r>
          </w:p>
          <w:p w14:paraId="29DD14CC" w14:textId="77777777" w:rsidR="00CF3E6D" w:rsidRPr="003D6022" w:rsidRDefault="00CF3E6D" w:rsidP="00F45F9F">
            <w:pPr>
              <w:pStyle w:val="NoSpacing"/>
              <w:numPr>
                <w:ilvl w:val="0"/>
                <w:numId w:val="23"/>
              </w:numPr>
              <w:jc w:val="both"/>
              <w:rPr>
                <w:rFonts w:asciiTheme="majorHAnsi" w:hAnsiTheme="majorHAnsi" w:cstheme="majorHAnsi"/>
                <w:sz w:val="23"/>
                <w:szCs w:val="23"/>
                <w:lang w:val="lv-LV"/>
              </w:rPr>
            </w:pPr>
            <w:r w:rsidRPr="003D6022">
              <w:rPr>
                <w:rFonts w:asciiTheme="majorHAnsi" w:hAnsiTheme="majorHAnsi" w:cstheme="majorHAnsi"/>
                <w:sz w:val="23"/>
                <w:szCs w:val="23"/>
                <w:lang w:val="lv-LV"/>
              </w:rPr>
              <w:t>Reģionālās inovācijas un zināšanu platformas izveide un darbība; </w:t>
            </w:r>
          </w:p>
          <w:p w14:paraId="2173AEAD" w14:textId="5E758413" w:rsidR="00CF3E6D" w:rsidRPr="003D6022" w:rsidRDefault="00CF3E6D" w:rsidP="00F45F9F">
            <w:pPr>
              <w:pStyle w:val="NoSpacing"/>
              <w:numPr>
                <w:ilvl w:val="0"/>
                <w:numId w:val="23"/>
              </w:numPr>
              <w:jc w:val="both"/>
              <w:rPr>
                <w:rFonts w:asciiTheme="majorHAnsi" w:hAnsiTheme="majorHAnsi" w:cstheme="majorHAnsi"/>
                <w:sz w:val="23"/>
                <w:szCs w:val="23"/>
                <w:lang w:val="lv-LV"/>
              </w:rPr>
            </w:pPr>
            <w:r w:rsidRPr="003D6022">
              <w:rPr>
                <w:rFonts w:asciiTheme="majorHAnsi" w:hAnsiTheme="majorHAnsi" w:cstheme="majorHAnsi"/>
                <w:sz w:val="23"/>
                <w:szCs w:val="23"/>
                <w:lang w:val="lv-LV"/>
              </w:rPr>
              <w:t>u.c.</w:t>
            </w:r>
          </w:p>
          <w:p w14:paraId="6E00F125" w14:textId="77777777" w:rsidR="00CF3E6D" w:rsidRPr="003D6022" w:rsidRDefault="00CF3E6D" w:rsidP="00ED3CCA">
            <w:pPr>
              <w:pStyle w:val="NoSpacing"/>
              <w:jc w:val="both"/>
              <w:rPr>
                <w:rFonts w:asciiTheme="majorHAnsi" w:hAnsiTheme="majorHAnsi" w:cstheme="majorHAnsi"/>
                <w:sz w:val="23"/>
                <w:szCs w:val="23"/>
                <w:lang w:val="lv-LV"/>
              </w:rPr>
            </w:pPr>
            <w:r w:rsidRPr="003D6022">
              <w:rPr>
                <w:rFonts w:asciiTheme="majorHAnsi" w:hAnsiTheme="majorHAnsi" w:cstheme="majorHAnsi"/>
                <w:sz w:val="23"/>
                <w:szCs w:val="23"/>
                <w:lang w:val="lv-LV"/>
              </w:rPr>
              <w:t xml:space="preserve">B.      </w:t>
            </w:r>
            <w:r w:rsidRPr="003D6022">
              <w:rPr>
                <w:rFonts w:asciiTheme="majorHAnsi" w:hAnsiTheme="majorHAnsi" w:cstheme="majorHAnsi"/>
                <w:sz w:val="23"/>
                <w:szCs w:val="23"/>
                <w:shd w:val="clear" w:color="auto" w:fill="FFFFFF"/>
                <w:lang w:val="lv-LV"/>
              </w:rPr>
              <w:t>Pakalpojumu efektivitātes uzlabošana reģionos:</w:t>
            </w:r>
          </w:p>
          <w:p w14:paraId="35301187" w14:textId="77777777" w:rsidR="00CF3E6D" w:rsidRPr="003D6022" w:rsidRDefault="00CF3E6D" w:rsidP="00F45F9F">
            <w:pPr>
              <w:pStyle w:val="NoSpacing"/>
              <w:numPr>
                <w:ilvl w:val="0"/>
                <w:numId w:val="24"/>
              </w:numPr>
              <w:jc w:val="both"/>
              <w:rPr>
                <w:rFonts w:asciiTheme="majorHAnsi" w:hAnsiTheme="majorHAnsi" w:cstheme="majorHAnsi"/>
                <w:sz w:val="23"/>
                <w:szCs w:val="23"/>
                <w:lang w:val="lv-LV"/>
              </w:rPr>
            </w:pPr>
            <w:r w:rsidRPr="003D6022">
              <w:rPr>
                <w:rFonts w:asciiTheme="majorHAnsi" w:hAnsiTheme="majorHAnsi" w:cstheme="majorHAnsi"/>
                <w:sz w:val="23"/>
                <w:szCs w:val="23"/>
                <w:shd w:val="clear" w:color="auto" w:fill="FFFFFF"/>
                <w:lang w:val="lv-LV"/>
              </w:rPr>
              <w:t>Pakalpojumu nodrošināšana reģionos atbilstoši demogrāfijas izaicinājumiem, tai skaitā viedu risinājumu piemērošana pakalpojumu sniegšanā un efektivitātes uzlabošanā;</w:t>
            </w:r>
          </w:p>
          <w:p w14:paraId="23DCEDED" w14:textId="77777777" w:rsidR="00F44741" w:rsidRPr="003D6022" w:rsidRDefault="00F44741" w:rsidP="00F45F9F">
            <w:pPr>
              <w:pStyle w:val="NoSpacing"/>
              <w:numPr>
                <w:ilvl w:val="0"/>
                <w:numId w:val="24"/>
              </w:numPr>
              <w:jc w:val="both"/>
              <w:rPr>
                <w:rFonts w:asciiTheme="majorHAnsi" w:hAnsiTheme="majorHAnsi" w:cstheme="majorHAnsi"/>
                <w:sz w:val="23"/>
                <w:szCs w:val="23"/>
                <w:lang w:val="lv-LV"/>
              </w:rPr>
            </w:pPr>
            <w:r w:rsidRPr="003D6022">
              <w:rPr>
                <w:rFonts w:asciiTheme="majorHAnsi" w:hAnsiTheme="majorHAnsi" w:cstheme="majorHAnsi"/>
                <w:sz w:val="23"/>
                <w:szCs w:val="23"/>
                <w:shd w:val="clear" w:color="auto" w:fill="FFFFFF"/>
                <w:lang w:val="lv-LV"/>
              </w:rPr>
              <w:t>Sasniedzamība un dzīves vide reģionos;</w:t>
            </w:r>
          </w:p>
          <w:p w14:paraId="6DA06E51" w14:textId="77777777" w:rsidR="00F44741" w:rsidRPr="003D6022" w:rsidRDefault="00F44741" w:rsidP="00F45F9F">
            <w:pPr>
              <w:pStyle w:val="NoSpacing"/>
              <w:numPr>
                <w:ilvl w:val="0"/>
                <w:numId w:val="24"/>
              </w:numPr>
              <w:jc w:val="both"/>
              <w:rPr>
                <w:rFonts w:asciiTheme="majorHAnsi" w:hAnsiTheme="majorHAnsi" w:cstheme="majorHAnsi"/>
                <w:sz w:val="23"/>
                <w:szCs w:val="23"/>
                <w:lang w:val="lv-LV"/>
              </w:rPr>
            </w:pPr>
            <w:r w:rsidRPr="003D6022">
              <w:rPr>
                <w:rFonts w:asciiTheme="majorHAnsi" w:hAnsiTheme="majorHAnsi" w:cstheme="majorHAnsi"/>
                <w:sz w:val="23"/>
                <w:szCs w:val="23"/>
                <w:shd w:val="clear" w:color="auto" w:fill="FFFFFF"/>
                <w:lang w:val="lv-LV"/>
              </w:rPr>
              <w:t>Plānošanas reģionu un pašvaldību administrācijas darba efektivitāte; </w:t>
            </w:r>
          </w:p>
          <w:p w14:paraId="29957EFC" w14:textId="23FC3839" w:rsidR="00E45C82" w:rsidRPr="003D6022" w:rsidRDefault="00F44741" w:rsidP="00F45F9F">
            <w:pPr>
              <w:pStyle w:val="NoSpacing"/>
              <w:numPr>
                <w:ilvl w:val="0"/>
                <w:numId w:val="24"/>
              </w:numPr>
              <w:jc w:val="both"/>
              <w:rPr>
                <w:rFonts w:asciiTheme="majorHAnsi" w:hAnsiTheme="majorHAnsi" w:cstheme="majorHAnsi"/>
                <w:sz w:val="23"/>
                <w:szCs w:val="23"/>
                <w:lang w:val="lv-LV"/>
              </w:rPr>
            </w:pPr>
            <w:r w:rsidRPr="003D6022">
              <w:rPr>
                <w:rFonts w:asciiTheme="majorHAnsi" w:hAnsiTheme="majorHAnsi" w:cstheme="majorHAnsi"/>
                <w:sz w:val="23"/>
                <w:szCs w:val="23"/>
                <w:shd w:val="clear" w:color="auto" w:fill="FFFFFF"/>
                <w:lang w:val="lv-LV"/>
              </w:rPr>
              <w:t>u.c.</w:t>
            </w:r>
          </w:p>
          <w:p w14:paraId="3A04DF7E" w14:textId="6A8D7B08" w:rsidR="00CF3E6D" w:rsidRPr="003A327C" w:rsidRDefault="00F44741" w:rsidP="003A327C">
            <w:pPr>
              <w:ind w:firstLine="720"/>
              <w:jc w:val="both"/>
              <w:rPr>
                <w:rFonts w:ascii="Times New Roman" w:hAnsi="Times New Roman"/>
                <w:sz w:val="24"/>
                <w:szCs w:val="24"/>
                <w:shd w:val="clear" w:color="auto" w:fill="FFFFFF"/>
                <w:lang w:val="lv-LV"/>
              </w:rPr>
            </w:pPr>
            <w:r w:rsidRPr="003D6022">
              <w:rPr>
                <w:rFonts w:asciiTheme="majorHAnsi" w:hAnsiTheme="majorHAnsi" w:cstheme="majorHAnsi"/>
                <w:sz w:val="23"/>
                <w:szCs w:val="23"/>
                <w:shd w:val="clear" w:color="auto" w:fill="FFFFFF"/>
                <w:lang w:val="lv-LV"/>
              </w:rPr>
              <w:t xml:space="preserve">Izvirzītie mērķi ir cieši saistīti ar NIP pamatnostādnēs izvirzītajiem mērķiem reģionālās nevienlīdzības mazināšanai, </w:t>
            </w:r>
            <w:r w:rsidRPr="003D6022">
              <w:rPr>
                <w:rFonts w:asciiTheme="majorHAnsi" w:hAnsiTheme="majorHAnsi" w:cstheme="majorHAnsi"/>
                <w:sz w:val="23"/>
                <w:szCs w:val="23"/>
                <w:shd w:val="clear" w:color="auto" w:fill="FFFFFF"/>
                <w:lang w:val="lv-LV"/>
              </w:rPr>
              <w:lastRenderedPageBreak/>
              <w:t>dzīves līmeņa uzlabošanai, kā arī industriālās un teritoriālās vides sakārtošanai Latvijā.</w:t>
            </w:r>
            <w:r w:rsidR="009F6848" w:rsidRPr="003A327C">
              <w:rPr>
                <w:rFonts w:asciiTheme="majorHAnsi" w:hAnsiTheme="majorHAnsi" w:cstheme="majorHAnsi"/>
                <w:sz w:val="23"/>
                <w:szCs w:val="23"/>
                <w:shd w:val="clear" w:color="auto" w:fill="FFFFFF"/>
                <w:lang w:val="lv-LV"/>
              </w:rPr>
              <w:t xml:space="preserve"> Reģionālās politikas ietekme tūrisma nozares veiksmīgai attīstībai ir būtiska</w:t>
            </w:r>
            <w:r w:rsidR="00486597">
              <w:rPr>
                <w:rFonts w:asciiTheme="majorHAnsi" w:hAnsiTheme="majorHAnsi" w:cstheme="majorHAnsi"/>
                <w:sz w:val="23"/>
                <w:szCs w:val="23"/>
                <w:shd w:val="clear" w:color="auto" w:fill="FFFFFF"/>
                <w:lang w:val="lv-LV"/>
              </w:rPr>
              <w:t xml:space="preserve"> un</w:t>
            </w:r>
            <w:r w:rsidR="009F6848" w:rsidRPr="003A327C">
              <w:rPr>
                <w:rFonts w:asciiTheme="majorHAnsi" w:hAnsiTheme="majorHAnsi" w:cstheme="majorHAnsi"/>
                <w:sz w:val="23"/>
                <w:szCs w:val="23"/>
                <w:shd w:val="clear" w:color="auto" w:fill="FFFFFF"/>
                <w:lang w:val="lv-LV"/>
              </w:rPr>
              <w:t xml:space="preserve"> ietekmē gan tūrisma pārvaldības jautājumus, gan publiskās infrastruktūras papildinošo lomu uzņēmējdarbības veicināšanā un tūrisma produktu veidošanā, kā arī skar patreiz globāli būtisko klimata pārmaiņu ietekmi tieši uz dabas resursiem, kas ir liela daļā no Latvijas tūrisma piedāvājuma. Reģionālās politikas pamatnostādnes pastiprina piekrastes teritorijas svarīgumu tūrisma attīstībā Latvijā.</w:t>
            </w:r>
          </w:p>
        </w:tc>
      </w:tr>
      <w:tr w:rsidR="00FC71E4" w:rsidRPr="0034286E" w14:paraId="12A31248" w14:textId="77777777" w:rsidTr="4377492A">
        <w:trPr>
          <w:trHeight w:val="1134"/>
        </w:trPr>
        <w:tc>
          <w:tcPr>
            <w:tcW w:w="677" w:type="dxa"/>
          </w:tcPr>
          <w:p w14:paraId="33FA322A" w14:textId="260CE438" w:rsidR="00FC71E4" w:rsidRPr="008B682A" w:rsidRDefault="005A3337" w:rsidP="00D034B8">
            <w:pPr>
              <w:ind w:right="-143"/>
              <w:jc w:val="center"/>
              <w:rPr>
                <w:rFonts w:asciiTheme="majorHAnsi" w:hAnsiTheme="majorHAnsi" w:cstheme="majorHAnsi"/>
                <w:sz w:val="23"/>
                <w:szCs w:val="23"/>
                <w:lang w:val="lv-LV" w:eastAsia="zh-CN"/>
              </w:rPr>
            </w:pPr>
            <w:r w:rsidRPr="008B682A">
              <w:rPr>
                <w:rFonts w:asciiTheme="majorHAnsi" w:hAnsiTheme="majorHAnsi" w:cstheme="majorHAnsi"/>
                <w:sz w:val="23"/>
                <w:szCs w:val="23"/>
                <w:lang w:val="lv-LV" w:eastAsia="zh-CN"/>
              </w:rPr>
              <w:lastRenderedPageBreak/>
              <w:t>5</w:t>
            </w:r>
            <w:r w:rsidR="00FC71E4" w:rsidRPr="008B682A">
              <w:rPr>
                <w:rFonts w:asciiTheme="majorHAnsi" w:hAnsiTheme="majorHAnsi" w:cstheme="majorHAnsi"/>
                <w:sz w:val="23"/>
                <w:szCs w:val="23"/>
                <w:lang w:val="lv-LV" w:eastAsia="zh-CN"/>
              </w:rPr>
              <w:t>.</w:t>
            </w:r>
          </w:p>
        </w:tc>
        <w:tc>
          <w:tcPr>
            <w:tcW w:w="3713" w:type="dxa"/>
          </w:tcPr>
          <w:p w14:paraId="1A630056" w14:textId="0D1C9367" w:rsidR="00FC71E4" w:rsidRPr="008B682A" w:rsidRDefault="00FC71E4" w:rsidP="00577BC7">
            <w:pPr>
              <w:ind w:right="33"/>
              <w:jc w:val="both"/>
              <w:rPr>
                <w:rFonts w:asciiTheme="majorHAnsi" w:hAnsiTheme="majorHAnsi" w:cstheme="majorHAnsi"/>
                <w:sz w:val="23"/>
                <w:szCs w:val="23"/>
                <w:lang w:val="lv-LV" w:eastAsia="zh-CN"/>
              </w:rPr>
            </w:pPr>
            <w:r w:rsidRPr="4377492A">
              <w:rPr>
                <w:rFonts w:asciiTheme="majorHAnsi" w:hAnsiTheme="majorHAnsi" w:cstheme="majorBidi"/>
                <w:sz w:val="23"/>
                <w:szCs w:val="23"/>
                <w:lang w:val="lv-LV" w:eastAsia="zh-CN"/>
              </w:rPr>
              <w:t>Informatīvā ziņojuma „Latvijas Enerģētikas ilgtermiņa stratēģija 2030 – konkurētspējīga enerģētika sabiedrībai”</w:t>
            </w:r>
            <w:r w:rsidR="00265ADE" w:rsidRPr="4377492A">
              <w:rPr>
                <w:rStyle w:val="FootnoteReference"/>
                <w:rFonts w:asciiTheme="majorHAnsi" w:hAnsiTheme="majorHAnsi" w:cstheme="majorBidi"/>
                <w:sz w:val="23"/>
                <w:szCs w:val="23"/>
                <w:lang w:val="lv-LV" w:eastAsia="zh-CN"/>
              </w:rPr>
              <w:footnoteReference w:id="83"/>
            </w:r>
            <w:r w:rsidRPr="4377492A">
              <w:rPr>
                <w:rFonts w:asciiTheme="majorHAnsi" w:hAnsiTheme="majorHAnsi" w:cstheme="majorBidi"/>
                <w:sz w:val="23"/>
                <w:szCs w:val="23"/>
                <w:lang w:val="lv-LV" w:eastAsia="zh-CN"/>
              </w:rPr>
              <w:t xml:space="preserve"> projekts (izskatīts Ministru kabineta komitejas</w:t>
            </w:r>
            <w:r w:rsidR="00875DEF" w:rsidRPr="4377492A">
              <w:rPr>
                <w:rFonts w:asciiTheme="majorHAnsi" w:hAnsiTheme="majorHAnsi" w:cstheme="majorBidi"/>
                <w:sz w:val="23"/>
                <w:szCs w:val="23"/>
                <w:lang w:val="lv-LV" w:eastAsia="zh-CN"/>
              </w:rPr>
              <w:t xml:space="preserve"> </w:t>
            </w:r>
            <w:r w:rsidRPr="4377492A">
              <w:rPr>
                <w:rFonts w:asciiTheme="majorHAnsi" w:hAnsiTheme="majorHAnsi" w:cstheme="majorBidi"/>
                <w:sz w:val="23"/>
                <w:szCs w:val="23"/>
                <w:lang w:val="lv-LV" w:eastAsia="zh-CN"/>
              </w:rPr>
              <w:t>11.03.2013 sēdē, protokols Nr.10, 1.§)</w:t>
            </w:r>
          </w:p>
        </w:tc>
        <w:tc>
          <w:tcPr>
            <w:tcW w:w="5811" w:type="dxa"/>
          </w:tcPr>
          <w:p w14:paraId="6310B2AA" w14:textId="6B519626" w:rsidR="00FC71E4" w:rsidRPr="00D617C1" w:rsidRDefault="008A71AC" w:rsidP="002178B8">
            <w:pPr>
              <w:jc w:val="both"/>
              <w:rPr>
                <w:rFonts w:asciiTheme="majorHAnsi" w:hAnsiTheme="majorHAnsi" w:cstheme="majorHAnsi"/>
                <w:sz w:val="23"/>
                <w:szCs w:val="23"/>
                <w:lang w:val="lv-LV" w:eastAsia="zh-CN"/>
              </w:rPr>
            </w:pPr>
            <w:r w:rsidRPr="003D26F5">
              <w:rPr>
                <w:rFonts w:asciiTheme="majorHAnsi" w:hAnsiTheme="majorHAnsi" w:cstheme="majorHAnsi"/>
                <w:sz w:val="23"/>
                <w:szCs w:val="23"/>
                <w:lang w:val="lv-LV" w:eastAsia="zh-CN"/>
              </w:rPr>
              <w:t>Ilgtermiņa enerģētikas politika Stratēģijas 2030 ietvaros tiek plānota, balstoties uz aktualizētām valsts ekonomikas attīstības prognozēm, tostarp demogrāfijas, IKP un nozaru attīstības tendencēm laika periodam līdz 2030. gadam, kā arī ņemot vērā Latvijai saistošo ES ietvaru, īpaši atjaunojamo energoresursu, energoefektivitātes un emisiju kontekstā</w:t>
            </w:r>
            <w:r w:rsidR="00B45E36" w:rsidRPr="004F04B2">
              <w:rPr>
                <w:rFonts w:asciiTheme="majorHAnsi" w:hAnsiTheme="majorHAnsi" w:cstheme="majorHAnsi"/>
                <w:sz w:val="23"/>
                <w:szCs w:val="23"/>
                <w:lang w:val="lv-LV" w:eastAsia="zh-CN"/>
              </w:rPr>
              <w:t>.</w:t>
            </w:r>
            <w:r w:rsidR="00BF144C" w:rsidRPr="00D617C1">
              <w:rPr>
                <w:rFonts w:asciiTheme="majorHAnsi" w:hAnsiTheme="majorHAnsi" w:cstheme="majorHAnsi"/>
                <w:sz w:val="23"/>
                <w:szCs w:val="23"/>
                <w:lang w:val="lv-LV" w:eastAsia="zh-CN"/>
              </w:rPr>
              <w:t xml:space="preserve"> </w:t>
            </w:r>
            <w:r w:rsidR="00B640B2" w:rsidRPr="00C4499A">
              <w:rPr>
                <w:rFonts w:asciiTheme="majorHAnsi" w:hAnsiTheme="majorHAnsi" w:cstheme="majorHAnsi"/>
                <w:sz w:val="23"/>
                <w:szCs w:val="23"/>
                <w:lang w:val="lv-LV" w:eastAsia="zh-CN"/>
              </w:rPr>
              <w:t xml:space="preserve">Enerģētikas jautājumi </w:t>
            </w:r>
            <w:r w:rsidR="001F0984" w:rsidRPr="00C4499A">
              <w:rPr>
                <w:rFonts w:asciiTheme="majorHAnsi" w:hAnsiTheme="majorHAnsi" w:cstheme="majorHAnsi"/>
                <w:sz w:val="23"/>
                <w:szCs w:val="23"/>
                <w:lang w:val="lv-LV" w:eastAsia="zh-CN"/>
              </w:rPr>
              <w:t>tiek skatīti visu NIP pamatnostādņu griezumā.</w:t>
            </w:r>
            <w:r w:rsidR="001F0984" w:rsidRPr="0006422A">
              <w:rPr>
                <w:rFonts w:asciiTheme="majorHAnsi" w:hAnsiTheme="majorHAnsi" w:cstheme="majorHAnsi"/>
                <w:sz w:val="23"/>
                <w:szCs w:val="23"/>
                <w:lang w:val="lv-LV" w:eastAsia="zh-CN"/>
              </w:rPr>
              <w:t xml:space="preserve"> Globālā līmenī tie</w:t>
            </w:r>
            <w:r w:rsidR="001F0984" w:rsidRPr="00C14746">
              <w:rPr>
                <w:rFonts w:asciiTheme="majorHAnsi" w:hAnsiTheme="majorHAnsi" w:cstheme="majorHAnsi"/>
                <w:sz w:val="23"/>
                <w:szCs w:val="23"/>
                <w:lang w:val="lv-LV" w:eastAsia="zh-CN"/>
              </w:rPr>
              <w:t>k būtiski sagaidīta pārej</w:t>
            </w:r>
            <w:r w:rsidR="001F0984" w:rsidRPr="002C0AC4">
              <w:rPr>
                <w:rFonts w:asciiTheme="majorHAnsi" w:hAnsiTheme="majorHAnsi" w:cstheme="majorHAnsi"/>
                <w:sz w:val="23"/>
                <w:szCs w:val="23"/>
                <w:lang w:val="lv-LV" w:eastAsia="zh-CN"/>
              </w:rPr>
              <w:t xml:space="preserve">a uz viedu zaļās enerģijas ražošanu un patēriņu. </w:t>
            </w:r>
          </w:p>
        </w:tc>
      </w:tr>
      <w:tr w:rsidR="6485687D" w:rsidRPr="0034286E" w14:paraId="16FE3168" w14:textId="77777777" w:rsidTr="4377492A">
        <w:trPr>
          <w:trHeight w:val="1134"/>
        </w:trPr>
        <w:tc>
          <w:tcPr>
            <w:tcW w:w="677" w:type="dxa"/>
          </w:tcPr>
          <w:p w14:paraId="1E009150" w14:textId="45E8B76A" w:rsidR="6485687D" w:rsidRPr="008B682A" w:rsidRDefault="6485687D" w:rsidP="00D034B8">
            <w:pPr>
              <w:jc w:val="center"/>
              <w:rPr>
                <w:rFonts w:asciiTheme="majorHAnsi" w:hAnsiTheme="majorHAnsi" w:cstheme="majorHAnsi"/>
                <w:sz w:val="23"/>
                <w:szCs w:val="23"/>
                <w:lang w:val="lv-LV" w:eastAsia="zh-CN"/>
              </w:rPr>
            </w:pPr>
            <w:r w:rsidRPr="008B682A">
              <w:rPr>
                <w:rFonts w:asciiTheme="majorHAnsi" w:hAnsiTheme="majorHAnsi" w:cstheme="majorHAnsi"/>
                <w:sz w:val="23"/>
                <w:szCs w:val="23"/>
                <w:lang w:val="lv-LV" w:eastAsia="zh-CN"/>
              </w:rPr>
              <w:t>6.</w:t>
            </w:r>
          </w:p>
        </w:tc>
        <w:tc>
          <w:tcPr>
            <w:tcW w:w="3713" w:type="dxa"/>
          </w:tcPr>
          <w:p w14:paraId="222EED5A" w14:textId="4603CB1B" w:rsidR="6485687D" w:rsidRPr="008B682A" w:rsidRDefault="6485687D">
            <w:pPr>
              <w:jc w:val="both"/>
              <w:rPr>
                <w:rFonts w:asciiTheme="majorHAnsi" w:hAnsiTheme="majorHAnsi" w:cstheme="majorHAnsi"/>
                <w:sz w:val="23"/>
                <w:szCs w:val="23"/>
                <w:lang w:val="lv-LV" w:eastAsia="zh-CN"/>
              </w:rPr>
            </w:pPr>
            <w:r w:rsidRPr="4377492A">
              <w:rPr>
                <w:rFonts w:asciiTheme="majorHAnsi" w:hAnsiTheme="majorHAnsi" w:cstheme="majorBidi"/>
                <w:sz w:val="23"/>
                <w:szCs w:val="23"/>
                <w:lang w:val="lv-LV" w:eastAsia="zh-CN"/>
              </w:rPr>
              <w:t xml:space="preserve">Latvijas </w:t>
            </w:r>
            <w:proofErr w:type="spellStart"/>
            <w:r w:rsidRPr="4377492A">
              <w:rPr>
                <w:rFonts w:asciiTheme="majorHAnsi" w:hAnsiTheme="majorHAnsi" w:cstheme="majorBidi"/>
                <w:sz w:val="23"/>
                <w:szCs w:val="23"/>
                <w:lang w:val="lv-LV" w:eastAsia="zh-CN"/>
              </w:rPr>
              <w:t>Bioekonomikas</w:t>
            </w:r>
            <w:proofErr w:type="spellEnd"/>
            <w:r w:rsidRPr="4377492A">
              <w:rPr>
                <w:rFonts w:asciiTheme="majorHAnsi" w:hAnsiTheme="majorHAnsi" w:cstheme="majorBidi"/>
                <w:sz w:val="23"/>
                <w:szCs w:val="23"/>
                <w:lang w:val="lv-LV" w:eastAsia="zh-CN"/>
              </w:rPr>
              <w:t xml:space="preserve"> stratēģija</w:t>
            </w:r>
            <w:r w:rsidR="28D6B824" w:rsidRPr="4377492A">
              <w:rPr>
                <w:rFonts w:asciiTheme="majorHAnsi" w:hAnsiTheme="majorHAnsi" w:cstheme="majorBidi"/>
                <w:sz w:val="23"/>
                <w:szCs w:val="23"/>
                <w:lang w:val="lv-LV" w:eastAsia="zh-CN"/>
              </w:rPr>
              <w:t xml:space="preserve"> 2030</w:t>
            </w:r>
            <w:r w:rsidR="225A793F" w:rsidRPr="4377492A">
              <w:rPr>
                <w:rFonts w:asciiTheme="majorHAnsi" w:hAnsiTheme="majorHAnsi" w:cstheme="majorBidi"/>
                <w:sz w:val="23"/>
                <w:szCs w:val="23"/>
                <w:lang w:val="lv-LV" w:eastAsia="zh-CN"/>
              </w:rPr>
              <w:t xml:space="preserve"> (LIBRA)</w:t>
            </w:r>
            <w:r w:rsidR="00765432" w:rsidRPr="4377492A">
              <w:rPr>
                <w:rStyle w:val="FootnoteReference"/>
                <w:rFonts w:asciiTheme="majorHAnsi" w:hAnsiTheme="majorHAnsi" w:cstheme="majorBidi"/>
                <w:sz w:val="23"/>
                <w:szCs w:val="23"/>
                <w:lang w:val="lv-LV" w:eastAsia="zh-CN"/>
              </w:rPr>
              <w:footnoteReference w:id="84"/>
            </w:r>
          </w:p>
        </w:tc>
        <w:tc>
          <w:tcPr>
            <w:tcW w:w="5811" w:type="dxa"/>
          </w:tcPr>
          <w:p w14:paraId="5F11F92F" w14:textId="77777777" w:rsidR="6485687D" w:rsidRDefault="3D6A597A">
            <w:pPr>
              <w:jc w:val="both"/>
              <w:rPr>
                <w:rFonts w:asciiTheme="majorHAnsi" w:eastAsia="Calibri Light" w:hAnsiTheme="majorHAnsi" w:cstheme="majorHAnsi"/>
                <w:sz w:val="23"/>
                <w:szCs w:val="23"/>
                <w:lang w:val="lv-LV"/>
              </w:rPr>
            </w:pPr>
            <w:r w:rsidRPr="008B682A">
              <w:rPr>
                <w:rFonts w:asciiTheme="majorHAnsi" w:eastAsia="Calibri Light" w:hAnsiTheme="majorHAnsi" w:cstheme="majorHAnsi"/>
                <w:sz w:val="23"/>
                <w:szCs w:val="23"/>
                <w:lang w:val="lv-LV"/>
              </w:rPr>
              <w:t xml:space="preserve">LIBRA ir ilgtermiņa stratēģija vienam no Latvijas prioritārajiem ekonomikas attīstības virzieniem “Viedās specializācijas stratēģijā” (RIS3 virziens “Zināšanu ietilpīga </w:t>
            </w:r>
            <w:proofErr w:type="spellStart"/>
            <w:r w:rsidRPr="008B682A">
              <w:rPr>
                <w:rFonts w:asciiTheme="majorHAnsi" w:eastAsia="Calibri Light" w:hAnsiTheme="majorHAnsi" w:cstheme="majorHAnsi"/>
                <w:sz w:val="23"/>
                <w:szCs w:val="23"/>
                <w:lang w:val="lv-LV"/>
              </w:rPr>
              <w:t>bioekonomika</w:t>
            </w:r>
            <w:proofErr w:type="spellEnd"/>
            <w:r w:rsidRPr="008B682A">
              <w:rPr>
                <w:rFonts w:asciiTheme="majorHAnsi" w:eastAsia="Calibri Light" w:hAnsiTheme="majorHAnsi" w:cstheme="majorHAnsi"/>
                <w:sz w:val="23"/>
                <w:szCs w:val="23"/>
                <w:lang w:val="lv-LV"/>
              </w:rPr>
              <w:t xml:space="preserve">”). Šajā stratēģijā ir iezīmēti </w:t>
            </w:r>
            <w:proofErr w:type="spellStart"/>
            <w:r w:rsidRPr="008B682A">
              <w:rPr>
                <w:rFonts w:asciiTheme="majorHAnsi" w:eastAsia="Calibri Light" w:hAnsiTheme="majorHAnsi" w:cstheme="majorHAnsi"/>
                <w:sz w:val="23"/>
                <w:szCs w:val="23"/>
                <w:lang w:val="lv-LV"/>
              </w:rPr>
              <w:t>bioekonomikas</w:t>
            </w:r>
            <w:proofErr w:type="spellEnd"/>
            <w:r w:rsidRPr="008B682A">
              <w:rPr>
                <w:rFonts w:asciiTheme="majorHAnsi" w:eastAsia="Calibri Light" w:hAnsiTheme="majorHAnsi" w:cstheme="majorHAnsi"/>
                <w:sz w:val="23"/>
                <w:szCs w:val="23"/>
                <w:lang w:val="lv-LV"/>
              </w:rPr>
              <w:t xml:space="preserve"> attīstības mērķi, virzieni un konceptuālie pasākumi.</w:t>
            </w:r>
          </w:p>
          <w:p w14:paraId="6274D687" w14:textId="17D4B558" w:rsidR="00C07274" w:rsidRPr="008B682A" w:rsidRDefault="00E25137">
            <w:pPr>
              <w:jc w:val="both"/>
              <w:rPr>
                <w:rFonts w:asciiTheme="majorHAnsi" w:eastAsia="Calibri Light" w:hAnsiTheme="majorHAnsi" w:cstheme="majorHAnsi"/>
                <w:sz w:val="23"/>
                <w:szCs w:val="23"/>
                <w:lang w:val="lv-LV"/>
              </w:rPr>
            </w:pPr>
            <w:r>
              <w:rPr>
                <w:rFonts w:asciiTheme="majorHAnsi" w:eastAsia="Calibri Light" w:hAnsiTheme="majorHAnsi" w:cstheme="majorHAnsi"/>
                <w:sz w:val="23"/>
                <w:szCs w:val="23"/>
                <w:lang w:val="lv-LV"/>
              </w:rPr>
              <w:t xml:space="preserve">Latvijas </w:t>
            </w:r>
            <w:proofErr w:type="spellStart"/>
            <w:r>
              <w:rPr>
                <w:rFonts w:asciiTheme="majorHAnsi" w:eastAsia="Calibri Light" w:hAnsiTheme="majorHAnsi" w:cstheme="majorHAnsi"/>
                <w:sz w:val="23"/>
                <w:szCs w:val="23"/>
                <w:lang w:val="lv-LV"/>
              </w:rPr>
              <w:t>Bioekonomikas</w:t>
            </w:r>
            <w:proofErr w:type="spellEnd"/>
            <w:r>
              <w:rPr>
                <w:rFonts w:asciiTheme="majorHAnsi" w:eastAsia="Calibri Light" w:hAnsiTheme="majorHAnsi" w:cstheme="majorHAnsi"/>
                <w:sz w:val="23"/>
                <w:szCs w:val="23"/>
                <w:lang w:val="lv-LV"/>
              </w:rPr>
              <w:t xml:space="preserve"> stratēģija 230 </w:t>
            </w:r>
            <w:r w:rsidRPr="00E25137">
              <w:rPr>
                <w:rFonts w:asciiTheme="majorHAnsi" w:eastAsia="Calibri Light" w:hAnsiTheme="majorHAnsi" w:cstheme="majorHAnsi"/>
                <w:sz w:val="23"/>
                <w:szCs w:val="23"/>
                <w:lang w:val="lv-LV"/>
              </w:rPr>
              <w:t>ir cieši saistīta ar NIP pamatnostādņu 3.sadaļu “Viedās specializācijas stratēģija” aprakstīto.</w:t>
            </w:r>
          </w:p>
        </w:tc>
      </w:tr>
      <w:tr w:rsidR="00265ADE" w:rsidRPr="0034286E" w14:paraId="79F48378" w14:textId="77777777" w:rsidTr="4377492A">
        <w:trPr>
          <w:trHeight w:val="840"/>
        </w:trPr>
        <w:tc>
          <w:tcPr>
            <w:tcW w:w="677" w:type="dxa"/>
          </w:tcPr>
          <w:p w14:paraId="42D002D3" w14:textId="6B6E8E1E" w:rsidR="00265ADE" w:rsidRPr="008B682A" w:rsidRDefault="00BE04BA" w:rsidP="00D034B8">
            <w:pPr>
              <w:jc w:val="center"/>
              <w:rPr>
                <w:rFonts w:asciiTheme="majorHAnsi" w:hAnsiTheme="majorHAnsi" w:cstheme="majorHAnsi"/>
                <w:sz w:val="23"/>
                <w:szCs w:val="23"/>
                <w:lang w:val="lv-LV" w:eastAsia="zh-CN"/>
              </w:rPr>
            </w:pPr>
            <w:r w:rsidRPr="008B682A">
              <w:rPr>
                <w:rFonts w:asciiTheme="majorHAnsi" w:hAnsiTheme="majorHAnsi" w:cstheme="majorHAnsi"/>
                <w:sz w:val="23"/>
                <w:szCs w:val="23"/>
                <w:lang w:val="lv-LV" w:eastAsia="zh-CN"/>
              </w:rPr>
              <w:t>7.</w:t>
            </w:r>
          </w:p>
        </w:tc>
        <w:tc>
          <w:tcPr>
            <w:tcW w:w="3713" w:type="dxa"/>
          </w:tcPr>
          <w:p w14:paraId="41092920" w14:textId="1DC555B3" w:rsidR="00265ADE" w:rsidRPr="008B682A" w:rsidRDefault="4B3EFF84">
            <w:pPr>
              <w:jc w:val="both"/>
              <w:rPr>
                <w:rFonts w:asciiTheme="majorHAnsi" w:hAnsiTheme="majorHAnsi" w:cstheme="majorHAnsi"/>
                <w:sz w:val="23"/>
                <w:szCs w:val="23"/>
                <w:lang w:val="lv-LV" w:eastAsia="zh-CN"/>
              </w:rPr>
            </w:pPr>
            <w:r w:rsidRPr="4377492A">
              <w:rPr>
                <w:rFonts w:asciiTheme="majorHAnsi" w:hAnsiTheme="majorHAnsi" w:cstheme="majorBidi"/>
                <w:sz w:val="23"/>
                <w:szCs w:val="23"/>
                <w:lang w:val="lv-LV" w:eastAsia="zh-CN"/>
              </w:rPr>
              <w:t>Progresa ziņojums par Latvijas nacionālās reformu programmas “Eiropa 2020” stratēģijas kontekstā īstenošanu</w:t>
            </w:r>
            <w:r w:rsidR="00BE04BA" w:rsidRPr="4377492A">
              <w:rPr>
                <w:rStyle w:val="FootnoteReference"/>
                <w:rFonts w:asciiTheme="majorHAnsi" w:hAnsiTheme="majorHAnsi" w:cstheme="majorBidi"/>
                <w:sz w:val="23"/>
                <w:szCs w:val="23"/>
                <w:lang w:val="lv-LV" w:eastAsia="zh-CN"/>
              </w:rPr>
              <w:footnoteReference w:id="85"/>
            </w:r>
            <w:r w:rsidRPr="4377492A">
              <w:rPr>
                <w:rFonts w:asciiTheme="majorHAnsi" w:hAnsiTheme="majorHAnsi" w:cstheme="majorBidi"/>
                <w:sz w:val="23"/>
                <w:szCs w:val="23"/>
                <w:lang w:val="lv-LV" w:eastAsia="zh-CN"/>
              </w:rPr>
              <w:t xml:space="preserve"> (atbalstīts Ministru kabineta 2019.gada 15.aprīļa sēdē – Ministru kabineta ārkārtas sēdes protokols Nr.19, 2.§)</w:t>
            </w:r>
          </w:p>
        </w:tc>
        <w:tc>
          <w:tcPr>
            <w:tcW w:w="5811" w:type="dxa"/>
          </w:tcPr>
          <w:p w14:paraId="65692866" w14:textId="48A95C6A" w:rsidR="00235C49" w:rsidRPr="008B682A" w:rsidRDefault="00BE04BA" w:rsidP="00235C49">
            <w:pPr>
              <w:jc w:val="both"/>
              <w:rPr>
                <w:rFonts w:asciiTheme="majorHAnsi" w:eastAsia="Calibri Light" w:hAnsiTheme="majorHAnsi" w:cstheme="majorHAnsi"/>
                <w:sz w:val="23"/>
                <w:szCs w:val="23"/>
                <w:lang w:val="lv-LV"/>
              </w:rPr>
            </w:pPr>
            <w:r w:rsidRPr="008B682A">
              <w:rPr>
                <w:rFonts w:asciiTheme="majorHAnsi" w:eastAsia="Calibri Light" w:hAnsiTheme="majorHAnsi" w:cstheme="majorHAnsi"/>
                <w:sz w:val="23"/>
                <w:szCs w:val="23"/>
                <w:lang w:val="lv-LV"/>
              </w:rPr>
              <w:t>Progresa ziņoju</w:t>
            </w:r>
            <w:r w:rsidR="005D14EE" w:rsidRPr="008B682A">
              <w:rPr>
                <w:rFonts w:asciiTheme="majorHAnsi" w:eastAsia="Calibri Light" w:hAnsiTheme="majorHAnsi" w:cstheme="majorHAnsi"/>
                <w:sz w:val="23"/>
                <w:szCs w:val="23"/>
                <w:lang w:val="lv-LV"/>
              </w:rPr>
              <w:t>m</w:t>
            </w:r>
            <w:r w:rsidRPr="008B682A">
              <w:rPr>
                <w:rFonts w:asciiTheme="majorHAnsi" w:eastAsia="Calibri Light" w:hAnsiTheme="majorHAnsi" w:cstheme="majorHAnsi"/>
                <w:sz w:val="23"/>
                <w:szCs w:val="23"/>
                <w:lang w:val="lv-LV"/>
              </w:rPr>
              <w:t xml:space="preserve">s nosaka Latvijas investīciju vajadzības 2021. – 2027.gadam.  </w:t>
            </w:r>
            <w:r w:rsidR="005D14EE" w:rsidRPr="008B682A">
              <w:rPr>
                <w:rFonts w:asciiTheme="majorHAnsi" w:eastAsia="Calibri Light" w:hAnsiTheme="majorHAnsi" w:cstheme="majorHAnsi"/>
                <w:sz w:val="23"/>
                <w:szCs w:val="23"/>
                <w:lang w:val="lv-LV"/>
              </w:rPr>
              <w:t xml:space="preserve">Progresa ziņojums </w:t>
            </w:r>
            <w:r w:rsidR="00235C49" w:rsidRPr="008B682A">
              <w:rPr>
                <w:rFonts w:asciiTheme="majorHAnsi" w:eastAsia="Calibri Light" w:hAnsiTheme="majorHAnsi" w:cstheme="majorHAnsi"/>
                <w:sz w:val="23"/>
                <w:szCs w:val="23"/>
                <w:lang w:val="lv-LV"/>
              </w:rPr>
              <w:t xml:space="preserve">paredz </w:t>
            </w:r>
            <w:r w:rsidR="005D14EE" w:rsidRPr="008B682A">
              <w:rPr>
                <w:rFonts w:asciiTheme="majorHAnsi" w:eastAsia="Calibri Light" w:hAnsiTheme="majorHAnsi" w:cstheme="majorHAnsi"/>
                <w:sz w:val="23"/>
                <w:szCs w:val="23"/>
                <w:lang w:val="lv-LV"/>
              </w:rPr>
              <w:t xml:space="preserve">šādu </w:t>
            </w:r>
            <w:r w:rsidR="00235C49" w:rsidRPr="008B682A">
              <w:rPr>
                <w:rFonts w:asciiTheme="majorHAnsi" w:eastAsia="Calibri Light" w:hAnsiTheme="majorHAnsi" w:cstheme="majorHAnsi"/>
                <w:sz w:val="23"/>
                <w:szCs w:val="23"/>
                <w:lang w:val="lv-LV"/>
              </w:rPr>
              <w:t>politikas virzienu</w:t>
            </w:r>
            <w:r w:rsidR="005D14EE" w:rsidRPr="008B682A">
              <w:rPr>
                <w:rFonts w:asciiTheme="majorHAnsi" w:eastAsia="Calibri Light" w:hAnsiTheme="majorHAnsi" w:cstheme="majorHAnsi"/>
                <w:sz w:val="23"/>
                <w:szCs w:val="23"/>
                <w:lang w:val="lv-LV"/>
              </w:rPr>
              <w:t xml:space="preserve"> -</w:t>
            </w:r>
            <w:r w:rsidR="00235C49" w:rsidRPr="008B682A">
              <w:rPr>
                <w:rFonts w:asciiTheme="majorHAnsi" w:eastAsia="Calibri Light" w:hAnsiTheme="majorHAnsi" w:cstheme="majorHAnsi"/>
                <w:sz w:val="23"/>
                <w:szCs w:val="23"/>
                <w:lang w:val="lv-LV"/>
              </w:rPr>
              <w:t xml:space="preserve"> “Konkurētspējas veicināšana”</w:t>
            </w:r>
            <w:r w:rsidR="005D14EE" w:rsidRPr="008B682A">
              <w:rPr>
                <w:rFonts w:asciiTheme="majorHAnsi" w:eastAsia="Calibri Light" w:hAnsiTheme="majorHAnsi" w:cstheme="majorHAnsi"/>
                <w:sz w:val="23"/>
                <w:szCs w:val="23"/>
                <w:lang w:val="lv-LV"/>
              </w:rPr>
              <w:t xml:space="preserve"> un tā rīcības virzienus</w:t>
            </w:r>
            <w:r w:rsidR="00235C49" w:rsidRPr="008B682A">
              <w:rPr>
                <w:rFonts w:asciiTheme="majorHAnsi" w:eastAsia="Calibri Light" w:hAnsiTheme="majorHAnsi" w:cstheme="majorHAnsi"/>
                <w:sz w:val="23"/>
                <w:szCs w:val="23"/>
                <w:lang w:val="lv-LV"/>
              </w:rPr>
              <w:t>:</w:t>
            </w:r>
          </w:p>
          <w:p w14:paraId="3F978F99" w14:textId="4F8382CD" w:rsidR="00235C49" w:rsidRPr="008B682A" w:rsidRDefault="00235C49" w:rsidP="00F45F9F">
            <w:pPr>
              <w:pStyle w:val="ListParagraph"/>
              <w:numPr>
                <w:ilvl w:val="0"/>
                <w:numId w:val="11"/>
              </w:numPr>
              <w:jc w:val="both"/>
              <w:rPr>
                <w:rFonts w:asciiTheme="majorHAnsi" w:eastAsia="Calibri Light" w:hAnsiTheme="majorHAnsi" w:cstheme="majorHAnsi"/>
                <w:sz w:val="23"/>
                <w:szCs w:val="23"/>
                <w:lang w:val="lv-LV"/>
              </w:rPr>
            </w:pPr>
            <w:r w:rsidRPr="008B682A">
              <w:rPr>
                <w:rFonts w:asciiTheme="majorHAnsi" w:eastAsia="Calibri Light" w:hAnsiTheme="majorHAnsi" w:cstheme="majorHAnsi"/>
                <w:sz w:val="23"/>
                <w:szCs w:val="23"/>
                <w:lang w:val="lv-LV"/>
              </w:rPr>
              <w:t xml:space="preserve">Uzņēmējdarbības vide un valsts pārvaldes modernizācija. </w:t>
            </w:r>
            <w:r w:rsidR="003C265C" w:rsidRPr="008B682A">
              <w:rPr>
                <w:rFonts w:asciiTheme="majorHAnsi" w:eastAsia="Calibri Light" w:hAnsiTheme="majorHAnsi" w:cstheme="majorHAnsi"/>
                <w:sz w:val="23"/>
                <w:szCs w:val="23"/>
                <w:lang w:val="lv-LV"/>
              </w:rPr>
              <w:t>Efektīvas un ekonomiskākas valsts pārvaldes izveide;</w:t>
            </w:r>
          </w:p>
          <w:p w14:paraId="6B364E04" w14:textId="62405B4B" w:rsidR="003C265C" w:rsidRPr="008B682A" w:rsidRDefault="00235C49" w:rsidP="00F45F9F">
            <w:pPr>
              <w:pStyle w:val="ListParagraph"/>
              <w:numPr>
                <w:ilvl w:val="0"/>
                <w:numId w:val="11"/>
              </w:numPr>
              <w:jc w:val="both"/>
              <w:rPr>
                <w:rFonts w:asciiTheme="majorHAnsi" w:eastAsia="Calibri Light" w:hAnsiTheme="majorHAnsi" w:cstheme="majorHAnsi"/>
                <w:sz w:val="23"/>
                <w:szCs w:val="23"/>
                <w:lang w:val="lv-LV"/>
              </w:rPr>
            </w:pPr>
            <w:r w:rsidRPr="008B682A">
              <w:rPr>
                <w:rFonts w:asciiTheme="majorHAnsi" w:eastAsia="Calibri Light" w:hAnsiTheme="majorHAnsi" w:cstheme="majorHAnsi"/>
                <w:sz w:val="23"/>
                <w:szCs w:val="23"/>
                <w:lang w:val="lv-LV"/>
              </w:rPr>
              <w:t>Produktīvo investīciju un eksporta veicināšana.</w:t>
            </w:r>
            <w:r w:rsidR="003C265C" w:rsidRPr="008B682A">
              <w:rPr>
                <w:rFonts w:asciiTheme="majorHAnsi" w:eastAsia="Calibri Light" w:hAnsiTheme="majorHAnsi" w:cstheme="majorHAnsi"/>
                <w:sz w:val="23"/>
                <w:szCs w:val="23"/>
                <w:lang w:val="lv-LV"/>
              </w:rPr>
              <w:t xml:space="preserve"> Finansējuma pieejamības sekmēšana komercdarbības uzsākšanai un attīstībai, sniedzot aizdevumus un riska investīcijas</w:t>
            </w:r>
            <w:r w:rsidR="00032B74" w:rsidRPr="008B682A">
              <w:rPr>
                <w:rFonts w:asciiTheme="majorHAnsi" w:eastAsia="Calibri Light" w:hAnsiTheme="majorHAnsi" w:cstheme="majorHAnsi"/>
                <w:sz w:val="23"/>
                <w:szCs w:val="23"/>
                <w:lang w:val="lv-LV"/>
              </w:rPr>
              <w:t xml:space="preserve">, </w:t>
            </w:r>
            <w:r w:rsidR="00EE5016" w:rsidRPr="008B682A">
              <w:rPr>
                <w:rFonts w:asciiTheme="majorHAnsi" w:eastAsia="Calibri Light" w:hAnsiTheme="majorHAnsi" w:cstheme="majorHAnsi"/>
                <w:sz w:val="23"/>
                <w:szCs w:val="23"/>
                <w:lang w:val="lv-LV"/>
              </w:rPr>
              <w:t>aizdevuma un eksporta garantijām</w:t>
            </w:r>
            <w:r w:rsidR="003C265C" w:rsidRPr="008B682A">
              <w:rPr>
                <w:rFonts w:asciiTheme="majorHAnsi" w:eastAsia="Calibri Light" w:hAnsiTheme="majorHAnsi" w:cstheme="majorHAnsi"/>
                <w:sz w:val="23"/>
                <w:szCs w:val="23"/>
                <w:lang w:val="lv-LV"/>
              </w:rPr>
              <w:t>;</w:t>
            </w:r>
          </w:p>
          <w:p w14:paraId="364C1A9C" w14:textId="2DE18BEB" w:rsidR="00235C49" w:rsidRPr="008B682A" w:rsidRDefault="00235C49" w:rsidP="00F45F9F">
            <w:pPr>
              <w:pStyle w:val="ListParagraph"/>
              <w:numPr>
                <w:ilvl w:val="0"/>
                <w:numId w:val="11"/>
              </w:numPr>
              <w:jc w:val="both"/>
              <w:rPr>
                <w:rFonts w:asciiTheme="majorHAnsi" w:eastAsia="Calibri Light" w:hAnsiTheme="majorHAnsi" w:cstheme="majorHAnsi"/>
                <w:sz w:val="23"/>
                <w:szCs w:val="23"/>
                <w:lang w:val="lv-LV"/>
              </w:rPr>
            </w:pPr>
            <w:r w:rsidRPr="008B682A">
              <w:rPr>
                <w:rFonts w:asciiTheme="majorHAnsi" w:hAnsiTheme="majorHAnsi" w:cstheme="majorHAnsi"/>
                <w:sz w:val="23"/>
                <w:szCs w:val="23"/>
                <w:lang w:val="lv-LV"/>
              </w:rPr>
              <w:t xml:space="preserve">Inovācijas, pētniecība un attīstības. </w:t>
            </w:r>
            <w:r w:rsidR="003C265C" w:rsidRPr="008B682A">
              <w:rPr>
                <w:rFonts w:asciiTheme="majorHAnsi" w:hAnsiTheme="majorHAnsi" w:cstheme="majorHAnsi"/>
                <w:sz w:val="23"/>
                <w:szCs w:val="23"/>
                <w:lang w:val="lv-LV"/>
              </w:rPr>
              <w:t xml:space="preserve">Finansējuma pieejamības veicināšana un </w:t>
            </w:r>
            <w:r w:rsidR="00F922FA" w:rsidRPr="008B682A">
              <w:rPr>
                <w:rFonts w:asciiTheme="majorHAnsi" w:hAnsiTheme="majorHAnsi" w:cstheme="majorHAnsi"/>
                <w:sz w:val="23"/>
                <w:szCs w:val="23"/>
                <w:lang w:val="lv-LV"/>
              </w:rPr>
              <w:t>ieguldījumi pētniecībā un attīstībā;</w:t>
            </w:r>
          </w:p>
          <w:p w14:paraId="1B0BA444" w14:textId="3421B545" w:rsidR="00F922FA" w:rsidRPr="008B682A" w:rsidRDefault="00F922FA" w:rsidP="00F45F9F">
            <w:pPr>
              <w:pStyle w:val="ListParagraph"/>
              <w:numPr>
                <w:ilvl w:val="0"/>
                <w:numId w:val="11"/>
              </w:numPr>
              <w:jc w:val="both"/>
              <w:rPr>
                <w:rFonts w:asciiTheme="majorHAnsi" w:hAnsiTheme="majorHAnsi" w:cstheme="majorHAnsi"/>
                <w:sz w:val="23"/>
                <w:szCs w:val="23"/>
                <w:lang w:val="lv-LV"/>
              </w:rPr>
            </w:pPr>
            <w:r w:rsidRPr="008B682A">
              <w:rPr>
                <w:rFonts w:asciiTheme="majorHAnsi" w:hAnsiTheme="majorHAnsi" w:cstheme="majorHAnsi"/>
                <w:sz w:val="23"/>
                <w:szCs w:val="23"/>
                <w:lang w:val="lv-LV"/>
              </w:rPr>
              <w:t>Informācijas un komunikācijas tehnoloģijas.</w:t>
            </w:r>
            <w:r w:rsidR="003C265C" w:rsidRPr="008B682A">
              <w:rPr>
                <w:rFonts w:asciiTheme="majorHAnsi" w:hAnsiTheme="majorHAnsi" w:cstheme="majorHAnsi"/>
                <w:sz w:val="23"/>
                <w:szCs w:val="23"/>
                <w:lang w:val="lv-LV"/>
              </w:rPr>
              <w:t xml:space="preserve"> Elektronisko sakaru vienlīdzīga pieejamība visā </w:t>
            </w:r>
            <w:r w:rsidR="003C265C" w:rsidRPr="008B682A">
              <w:rPr>
                <w:rFonts w:asciiTheme="majorHAnsi" w:hAnsiTheme="majorHAnsi" w:cstheme="majorHAnsi"/>
                <w:sz w:val="23"/>
                <w:szCs w:val="23"/>
                <w:lang w:val="lv-LV"/>
              </w:rPr>
              <w:lastRenderedPageBreak/>
              <w:t xml:space="preserve">Latvijas teritorijā, </w:t>
            </w:r>
            <w:r w:rsidRPr="008B682A">
              <w:rPr>
                <w:rFonts w:asciiTheme="majorHAnsi" w:hAnsiTheme="majorHAnsi" w:cstheme="majorHAnsi"/>
                <w:sz w:val="23"/>
                <w:szCs w:val="23"/>
                <w:lang w:val="lv-LV"/>
              </w:rPr>
              <w:t>paaugstin</w:t>
            </w:r>
            <w:r w:rsidR="003C265C" w:rsidRPr="008B682A">
              <w:rPr>
                <w:rFonts w:asciiTheme="majorHAnsi" w:hAnsiTheme="majorHAnsi" w:cstheme="majorHAnsi"/>
                <w:sz w:val="23"/>
                <w:szCs w:val="23"/>
                <w:lang w:val="lv-LV"/>
              </w:rPr>
              <w:t>o</w:t>
            </w:r>
            <w:r w:rsidRPr="008B682A">
              <w:rPr>
                <w:rFonts w:asciiTheme="majorHAnsi" w:hAnsiTheme="majorHAnsi" w:cstheme="majorHAnsi"/>
                <w:sz w:val="23"/>
                <w:szCs w:val="23"/>
                <w:lang w:val="lv-LV"/>
              </w:rPr>
              <w:t>t IKT ieguldījumu visu tautsaimniecības nozaru izaugsmē un inovācijā;</w:t>
            </w:r>
          </w:p>
          <w:p w14:paraId="7C2A44E7" w14:textId="77777777" w:rsidR="00BE04BA" w:rsidRPr="00843E5D" w:rsidRDefault="00F922FA" w:rsidP="00F45F9F">
            <w:pPr>
              <w:pStyle w:val="ListParagraph"/>
              <w:numPr>
                <w:ilvl w:val="0"/>
                <w:numId w:val="11"/>
              </w:numPr>
              <w:jc w:val="both"/>
              <w:rPr>
                <w:rFonts w:asciiTheme="majorHAnsi" w:eastAsia="Calibri Light" w:hAnsiTheme="majorHAnsi" w:cstheme="majorHAnsi"/>
                <w:sz w:val="23"/>
                <w:szCs w:val="23"/>
                <w:lang w:val="lv-LV"/>
              </w:rPr>
            </w:pPr>
            <w:r w:rsidRPr="008B682A">
              <w:rPr>
                <w:rFonts w:asciiTheme="majorHAnsi" w:hAnsiTheme="majorHAnsi" w:cstheme="majorHAnsi"/>
                <w:sz w:val="23"/>
                <w:szCs w:val="23"/>
                <w:lang w:val="lv-LV"/>
              </w:rPr>
              <w:t xml:space="preserve">Transporta un vides infrastruktūra. </w:t>
            </w:r>
            <w:r w:rsidR="003C265C" w:rsidRPr="008B682A">
              <w:rPr>
                <w:rFonts w:asciiTheme="majorHAnsi" w:hAnsiTheme="majorHAnsi" w:cstheme="majorHAnsi"/>
                <w:sz w:val="23"/>
                <w:szCs w:val="23"/>
                <w:lang w:val="lv-LV"/>
              </w:rPr>
              <w:t>K</w:t>
            </w:r>
            <w:r w:rsidRPr="008B682A">
              <w:rPr>
                <w:rFonts w:asciiTheme="majorHAnsi" w:hAnsiTheme="majorHAnsi" w:cstheme="majorHAnsi"/>
                <w:sz w:val="23"/>
                <w:szCs w:val="23"/>
                <w:lang w:val="lv-LV"/>
              </w:rPr>
              <w:t>onkurētspējīga, ilgtspējīga, komodāla transporta sistēma</w:t>
            </w:r>
            <w:r w:rsidR="003C265C" w:rsidRPr="008B682A">
              <w:rPr>
                <w:rFonts w:asciiTheme="majorHAnsi" w:hAnsiTheme="majorHAnsi" w:cstheme="majorHAnsi"/>
                <w:sz w:val="23"/>
                <w:szCs w:val="23"/>
                <w:lang w:val="lv-LV"/>
              </w:rPr>
              <w:t>s izveide un attīstība</w:t>
            </w:r>
            <w:r w:rsidRPr="008B682A">
              <w:rPr>
                <w:rFonts w:asciiTheme="majorHAnsi" w:hAnsiTheme="majorHAnsi" w:cstheme="majorHAnsi"/>
                <w:sz w:val="23"/>
                <w:szCs w:val="23"/>
                <w:lang w:val="lv-LV"/>
              </w:rPr>
              <w:t>, kas nodrošina augstas kvalitātes mobilitāti.</w:t>
            </w:r>
          </w:p>
          <w:p w14:paraId="177B8D9D" w14:textId="2E610A02" w:rsidR="00A60CBB" w:rsidRPr="00843E5D" w:rsidRDefault="00A60CBB" w:rsidP="00843E5D">
            <w:pPr>
              <w:jc w:val="both"/>
              <w:rPr>
                <w:rFonts w:asciiTheme="majorHAnsi" w:eastAsia="Calibri Light" w:hAnsiTheme="majorHAnsi" w:cstheme="majorHAnsi"/>
                <w:sz w:val="23"/>
                <w:szCs w:val="23"/>
                <w:lang w:val="lv-LV"/>
              </w:rPr>
            </w:pPr>
            <w:r w:rsidRPr="00A60CBB">
              <w:rPr>
                <w:rFonts w:asciiTheme="majorHAnsi" w:eastAsia="Calibri Light" w:hAnsiTheme="majorHAnsi" w:cstheme="majorHAnsi"/>
                <w:sz w:val="23"/>
                <w:szCs w:val="23"/>
                <w:lang w:val="lv-LV"/>
              </w:rPr>
              <w:t>Izvirzītie mērķi ir cieši saistīti ar NIP pamatnostādnēs izvirzītajiem mērķiem</w:t>
            </w:r>
            <w:r w:rsidR="00773C0E">
              <w:rPr>
                <w:rFonts w:asciiTheme="majorHAnsi" w:eastAsia="Calibri Light" w:hAnsiTheme="majorHAnsi" w:cstheme="majorHAnsi"/>
                <w:sz w:val="23"/>
                <w:szCs w:val="23"/>
                <w:lang w:val="lv-LV"/>
              </w:rPr>
              <w:t xml:space="preserve"> uzņēmējdarbības konkurētspējas veicināšanas jautājumos. </w:t>
            </w:r>
          </w:p>
        </w:tc>
      </w:tr>
      <w:tr w:rsidR="0033064E" w:rsidRPr="0034286E" w14:paraId="668D5097" w14:textId="77777777" w:rsidTr="4377492A">
        <w:trPr>
          <w:trHeight w:val="1134"/>
        </w:trPr>
        <w:tc>
          <w:tcPr>
            <w:tcW w:w="677" w:type="dxa"/>
          </w:tcPr>
          <w:p w14:paraId="5270D632" w14:textId="465E06FD" w:rsidR="0033064E" w:rsidRPr="008B682A" w:rsidRDefault="0033064E" w:rsidP="00D034B8">
            <w:pPr>
              <w:jc w:val="center"/>
              <w:rPr>
                <w:rFonts w:asciiTheme="majorHAnsi" w:hAnsiTheme="majorHAnsi" w:cstheme="majorHAnsi"/>
                <w:sz w:val="23"/>
                <w:szCs w:val="23"/>
                <w:lang w:val="lv-LV" w:eastAsia="zh-CN"/>
              </w:rPr>
            </w:pPr>
            <w:r w:rsidRPr="008B682A">
              <w:rPr>
                <w:rFonts w:asciiTheme="majorHAnsi" w:hAnsiTheme="majorHAnsi" w:cstheme="majorHAnsi"/>
                <w:sz w:val="23"/>
                <w:szCs w:val="23"/>
                <w:lang w:val="lv-LV" w:eastAsia="zh-CN"/>
              </w:rPr>
              <w:lastRenderedPageBreak/>
              <w:t>8.</w:t>
            </w:r>
          </w:p>
        </w:tc>
        <w:tc>
          <w:tcPr>
            <w:tcW w:w="3713" w:type="dxa"/>
          </w:tcPr>
          <w:p w14:paraId="4DD62A9C" w14:textId="39887FB9" w:rsidR="0033064E" w:rsidRPr="008B682A" w:rsidRDefault="0033064E">
            <w:pPr>
              <w:jc w:val="both"/>
              <w:rPr>
                <w:rFonts w:asciiTheme="majorHAnsi" w:hAnsiTheme="majorHAnsi" w:cstheme="majorHAnsi"/>
                <w:sz w:val="23"/>
                <w:szCs w:val="23"/>
                <w:lang w:val="lv-LV" w:eastAsia="zh-CN"/>
              </w:rPr>
            </w:pPr>
            <w:r w:rsidRPr="4377492A">
              <w:rPr>
                <w:rFonts w:asciiTheme="majorHAnsi" w:hAnsiTheme="majorHAnsi" w:cstheme="majorBidi"/>
                <w:sz w:val="23"/>
                <w:szCs w:val="23"/>
                <w:lang w:val="lv-LV" w:eastAsia="zh-CN"/>
              </w:rPr>
              <w:t xml:space="preserve">Latvijas stratēģija </w:t>
            </w:r>
            <w:proofErr w:type="spellStart"/>
            <w:r w:rsidRPr="4377492A">
              <w:rPr>
                <w:rFonts w:asciiTheme="majorHAnsi" w:hAnsiTheme="majorHAnsi" w:cstheme="majorBidi"/>
                <w:sz w:val="23"/>
                <w:szCs w:val="23"/>
                <w:lang w:val="lv-LV" w:eastAsia="zh-CN"/>
              </w:rPr>
              <w:t>klimatneitralitātes</w:t>
            </w:r>
            <w:proofErr w:type="spellEnd"/>
            <w:r w:rsidRPr="4377492A">
              <w:rPr>
                <w:rFonts w:asciiTheme="majorHAnsi" w:hAnsiTheme="majorHAnsi" w:cstheme="majorBidi"/>
                <w:sz w:val="23"/>
                <w:szCs w:val="23"/>
                <w:lang w:val="lv-LV" w:eastAsia="zh-CN"/>
              </w:rPr>
              <w:t xml:space="preserve"> sasniegšanai līdz 2050.gadam</w:t>
            </w:r>
            <w:r w:rsidR="005A2556" w:rsidRPr="4377492A">
              <w:rPr>
                <w:rStyle w:val="FootnoteReference"/>
                <w:rFonts w:asciiTheme="majorHAnsi" w:hAnsiTheme="majorHAnsi" w:cstheme="majorBidi"/>
                <w:sz w:val="23"/>
                <w:szCs w:val="23"/>
                <w:lang w:val="lv-LV" w:eastAsia="zh-CN"/>
              </w:rPr>
              <w:footnoteReference w:id="86"/>
            </w:r>
          </w:p>
        </w:tc>
        <w:tc>
          <w:tcPr>
            <w:tcW w:w="5811" w:type="dxa"/>
          </w:tcPr>
          <w:p w14:paraId="303AE1C8" w14:textId="4E9EE1A6" w:rsidR="0033064E" w:rsidRPr="008B682A" w:rsidRDefault="0033064E" w:rsidP="0033064E">
            <w:pPr>
              <w:jc w:val="both"/>
              <w:rPr>
                <w:rFonts w:asciiTheme="majorHAnsi" w:eastAsia="Calibri Light" w:hAnsiTheme="majorHAnsi" w:cstheme="majorHAnsi"/>
                <w:sz w:val="23"/>
                <w:szCs w:val="23"/>
                <w:lang w:val="lv-LV"/>
              </w:rPr>
            </w:pPr>
            <w:r w:rsidRPr="008B682A">
              <w:rPr>
                <w:rFonts w:asciiTheme="majorHAnsi" w:eastAsia="Calibri Light" w:hAnsiTheme="majorHAnsi" w:cstheme="majorHAnsi"/>
                <w:sz w:val="23"/>
                <w:szCs w:val="23"/>
                <w:lang w:val="lv-LV"/>
              </w:rPr>
              <w:t xml:space="preserve">Latvijas stratēģija </w:t>
            </w:r>
            <w:proofErr w:type="spellStart"/>
            <w:r w:rsidRPr="008B682A">
              <w:rPr>
                <w:rFonts w:asciiTheme="majorHAnsi" w:eastAsia="Calibri Light" w:hAnsiTheme="majorHAnsi" w:cstheme="majorHAnsi"/>
                <w:sz w:val="23"/>
                <w:szCs w:val="23"/>
                <w:lang w:val="lv-LV"/>
              </w:rPr>
              <w:t>klimatneitralitātes</w:t>
            </w:r>
            <w:proofErr w:type="spellEnd"/>
            <w:r w:rsidRPr="008B682A">
              <w:rPr>
                <w:rFonts w:asciiTheme="majorHAnsi" w:eastAsia="Calibri Light" w:hAnsiTheme="majorHAnsi" w:cstheme="majorHAnsi"/>
                <w:sz w:val="23"/>
                <w:szCs w:val="23"/>
                <w:lang w:val="lv-LV"/>
              </w:rPr>
              <w:t xml:space="preserve"> sasniegšanai līdz 2050. gadam ir vīzijas dokuments, ietvardokuments politikas plānotājiem. Kā viens no Latvijas oglekļa mazietilpīgas attīstības virzieniem minēta arī pētniecība un inovācijas oglekļa mazietilpīgās tehnoloģijās. Pētniecības un inovāciju attīstība sniegs būtisku ieguldījumu Stratēģijas īstenošanā. </w:t>
            </w:r>
          </w:p>
          <w:p w14:paraId="5DF48B73" w14:textId="77777777" w:rsidR="0033064E" w:rsidRPr="008B682A" w:rsidRDefault="0033064E" w:rsidP="0033064E">
            <w:pPr>
              <w:jc w:val="both"/>
              <w:rPr>
                <w:rFonts w:asciiTheme="majorHAnsi" w:eastAsia="Calibri Light" w:hAnsiTheme="majorHAnsi" w:cstheme="majorHAnsi"/>
                <w:sz w:val="23"/>
                <w:szCs w:val="23"/>
                <w:lang w:val="lv-LV"/>
              </w:rPr>
            </w:pPr>
            <w:r w:rsidRPr="008B682A">
              <w:rPr>
                <w:rFonts w:asciiTheme="majorHAnsi" w:eastAsia="Calibri Light" w:hAnsiTheme="majorHAnsi" w:cstheme="majorHAnsi"/>
                <w:sz w:val="23"/>
                <w:szCs w:val="23"/>
                <w:lang w:val="lv-LV"/>
              </w:rPr>
              <w:t>Stratēģija sniedz vīziju, saskaņā ar kuru (6.1.nodaļa):</w:t>
            </w:r>
          </w:p>
          <w:p w14:paraId="099693CC" w14:textId="69426BCE" w:rsidR="0033064E" w:rsidRPr="008B682A" w:rsidRDefault="0033064E" w:rsidP="00F45F9F">
            <w:pPr>
              <w:pStyle w:val="ListParagraph"/>
              <w:numPr>
                <w:ilvl w:val="0"/>
                <w:numId w:val="16"/>
              </w:numPr>
              <w:jc w:val="both"/>
              <w:rPr>
                <w:rFonts w:asciiTheme="majorHAnsi" w:eastAsia="Calibri Light" w:hAnsiTheme="majorHAnsi" w:cstheme="majorHAnsi"/>
                <w:sz w:val="23"/>
                <w:szCs w:val="23"/>
                <w:lang w:val="lv-LV"/>
              </w:rPr>
            </w:pPr>
            <w:r w:rsidRPr="008B682A">
              <w:rPr>
                <w:rFonts w:asciiTheme="majorHAnsi" w:eastAsia="Calibri Light" w:hAnsiTheme="majorHAnsi" w:cstheme="majorHAnsi"/>
                <w:sz w:val="23"/>
                <w:szCs w:val="23"/>
                <w:lang w:val="lv-LV"/>
              </w:rPr>
              <w:t xml:space="preserve">oglekļa mazietilpīgas attīstības (OMA) principi ir integrēti visos valsts finansētajos pētījumos; </w:t>
            </w:r>
          </w:p>
          <w:p w14:paraId="70B0A47D" w14:textId="40490453" w:rsidR="0033064E" w:rsidRPr="008B682A" w:rsidRDefault="0033064E" w:rsidP="00F45F9F">
            <w:pPr>
              <w:pStyle w:val="ListParagraph"/>
              <w:numPr>
                <w:ilvl w:val="0"/>
                <w:numId w:val="16"/>
              </w:numPr>
              <w:jc w:val="both"/>
              <w:rPr>
                <w:rFonts w:asciiTheme="majorHAnsi" w:eastAsia="Calibri Light" w:hAnsiTheme="majorHAnsi" w:cstheme="majorHAnsi"/>
                <w:sz w:val="23"/>
                <w:szCs w:val="23"/>
                <w:lang w:val="lv-LV"/>
              </w:rPr>
            </w:pPr>
            <w:r w:rsidRPr="008B682A">
              <w:rPr>
                <w:rFonts w:asciiTheme="majorHAnsi" w:eastAsia="Calibri Light" w:hAnsiTheme="majorHAnsi" w:cstheme="majorHAnsi"/>
                <w:sz w:val="23"/>
                <w:szCs w:val="23"/>
                <w:lang w:val="lv-LV"/>
              </w:rPr>
              <w:t>pētniecības un inovācijas attīstībai, jaunu un uzlabotu tehnoloģiju un procesu izstrādei tiek sekmīgi piesaistītas investīcijas;</w:t>
            </w:r>
          </w:p>
          <w:p w14:paraId="43A35622" w14:textId="4CAA9505" w:rsidR="0033064E" w:rsidRPr="008B682A" w:rsidRDefault="0033064E" w:rsidP="00F45F9F">
            <w:pPr>
              <w:pStyle w:val="ListParagraph"/>
              <w:numPr>
                <w:ilvl w:val="0"/>
                <w:numId w:val="16"/>
              </w:numPr>
              <w:jc w:val="both"/>
              <w:rPr>
                <w:rFonts w:asciiTheme="majorHAnsi" w:eastAsia="Calibri Light" w:hAnsiTheme="majorHAnsi" w:cstheme="majorHAnsi"/>
                <w:sz w:val="23"/>
                <w:szCs w:val="23"/>
                <w:lang w:val="lv-LV"/>
              </w:rPr>
            </w:pPr>
            <w:r w:rsidRPr="008B682A">
              <w:rPr>
                <w:rFonts w:asciiTheme="majorHAnsi" w:eastAsia="Calibri Light" w:hAnsiTheme="majorHAnsi" w:cstheme="majorHAnsi"/>
                <w:sz w:val="23"/>
                <w:szCs w:val="23"/>
                <w:lang w:val="lv-LV"/>
              </w:rPr>
              <w:t>sasniegts augsts pētniecības rezultātu komercializācijas un konkurētspējas līmenis;</w:t>
            </w:r>
          </w:p>
          <w:p w14:paraId="6C2C209A" w14:textId="41895CF9" w:rsidR="0033064E" w:rsidRPr="008B682A" w:rsidRDefault="0033064E" w:rsidP="00F45F9F">
            <w:pPr>
              <w:pStyle w:val="ListParagraph"/>
              <w:numPr>
                <w:ilvl w:val="0"/>
                <w:numId w:val="16"/>
              </w:numPr>
              <w:jc w:val="both"/>
              <w:rPr>
                <w:rFonts w:asciiTheme="majorHAnsi" w:eastAsia="Calibri Light" w:hAnsiTheme="majorHAnsi" w:cstheme="majorHAnsi"/>
                <w:sz w:val="23"/>
                <w:szCs w:val="23"/>
                <w:lang w:val="lv-LV"/>
              </w:rPr>
            </w:pPr>
            <w:r w:rsidRPr="008B682A">
              <w:rPr>
                <w:rFonts w:asciiTheme="majorHAnsi" w:eastAsia="Calibri Light" w:hAnsiTheme="majorHAnsi" w:cstheme="majorHAnsi"/>
                <w:sz w:val="23"/>
                <w:szCs w:val="23"/>
                <w:lang w:val="lv-LV"/>
              </w:rPr>
              <w:t xml:space="preserve">uzlabojumi resursu efektivitātē sniedz iespēju izaugsmei caur </w:t>
            </w:r>
            <w:proofErr w:type="spellStart"/>
            <w:r w:rsidRPr="008B682A">
              <w:rPr>
                <w:rFonts w:asciiTheme="majorHAnsi" w:eastAsia="Calibri Light" w:hAnsiTheme="majorHAnsi" w:cstheme="majorHAnsi"/>
                <w:sz w:val="23"/>
                <w:szCs w:val="23"/>
                <w:lang w:val="lv-LV"/>
              </w:rPr>
              <w:t>eko</w:t>
            </w:r>
            <w:proofErr w:type="spellEnd"/>
            <w:r w:rsidRPr="008B682A">
              <w:rPr>
                <w:rFonts w:asciiTheme="majorHAnsi" w:eastAsia="Calibri Light" w:hAnsiTheme="majorHAnsi" w:cstheme="majorHAnsi"/>
                <w:sz w:val="23"/>
                <w:szCs w:val="23"/>
                <w:lang w:val="lv-LV"/>
              </w:rPr>
              <w:t>-inovācijām un „zaļajām” darbavietām;</w:t>
            </w:r>
          </w:p>
          <w:p w14:paraId="73EBB45F" w14:textId="3BDEEC36" w:rsidR="0033064E" w:rsidRPr="008B682A" w:rsidRDefault="0033064E" w:rsidP="00F45F9F">
            <w:pPr>
              <w:pStyle w:val="ListParagraph"/>
              <w:numPr>
                <w:ilvl w:val="0"/>
                <w:numId w:val="16"/>
              </w:numPr>
              <w:jc w:val="both"/>
              <w:rPr>
                <w:rFonts w:asciiTheme="majorHAnsi" w:eastAsia="Calibri Light" w:hAnsiTheme="majorHAnsi" w:cstheme="majorHAnsi"/>
                <w:sz w:val="23"/>
                <w:szCs w:val="23"/>
                <w:lang w:val="lv-LV"/>
              </w:rPr>
            </w:pPr>
            <w:r w:rsidRPr="008B682A">
              <w:rPr>
                <w:rFonts w:asciiTheme="majorHAnsi" w:eastAsia="Calibri Light" w:hAnsiTheme="majorHAnsi" w:cstheme="majorHAnsi"/>
                <w:sz w:val="23"/>
                <w:szCs w:val="23"/>
                <w:lang w:val="lv-LV"/>
              </w:rPr>
              <w:t xml:space="preserve">ir labi attīstīts pētniecības </w:t>
            </w:r>
            <w:proofErr w:type="spellStart"/>
            <w:r w:rsidRPr="008B682A">
              <w:rPr>
                <w:rFonts w:asciiTheme="majorHAnsi" w:eastAsia="Calibri Light" w:hAnsiTheme="majorHAnsi" w:cstheme="majorHAnsi"/>
                <w:sz w:val="23"/>
                <w:szCs w:val="23"/>
                <w:lang w:val="lv-LV"/>
              </w:rPr>
              <w:t>cilvēkkapitāls</w:t>
            </w:r>
            <w:proofErr w:type="spellEnd"/>
            <w:r w:rsidRPr="008B682A">
              <w:rPr>
                <w:rFonts w:asciiTheme="majorHAnsi" w:eastAsia="Calibri Light" w:hAnsiTheme="majorHAnsi" w:cstheme="majorHAnsi"/>
                <w:sz w:val="23"/>
                <w:szCs w:val="23"/>
                <w:lang w:val="lv-LV"/>
              </w:rPr>
              <w:t>, infrastruktūras koplietošanas un sadarbības kultūra;</w:t>
            </w:r>
          </w:p>
          <w:p w14:paraId="63733259" w14:textId="79CFF87B" w:rsidR="003E0F46" w:rsidRDefault="0033064E" w:rsidP="00F45F9F">
            <w:pPr>
              <w:pStyle w:val="ListParagraph"/>
              <w:numPr>
                <w:ilvl w:val="0"/>
                <w:numId w:val="16"/>
              </w:numPr>
              <w:jc w:val="both"/>
              <w:rPr>
                <w:rFonts w:asciiTheme="majorHAnsi" w:eastAsia="Calibri Light" w:hAnsiTheme="majorHAnsi" w:cstheme="majorHAnsi"/>
                <w:sz w:val="23"/>
                <w:szCs w:val="23"/>
                <w:lang w:val="lv-LV"/>
              </w:rPr>
            </w:pPr>
            <w:r w:rsidRPr="008B682A">
              <w:rPr>
                <w:rFonts w:asciiTheme="majorHAnsi" w:eastAsia="Calibri Light" w:hAnsiTheme="majorHAnsi" w:cstheme="majorHAnsi"/>
                <w:sz w:val="23"/>
                <w:szCs w:val="23"/>
                <w:lang w:val="lv-LV"/>
              </w:rPr>
              <w:t>radīta plaša, ērti pieejama un praktiski izmantojamu zināšanu bāze, kas sekmē SEG emisiju samazināšanu un CO2 emisiju piesaistes nodrošināšanu.</w:t>
            </w:r>
          </w:p>
          <w:p w14:paraId="2C2D7279" w14:textId="77FA53DE" w:rsidR="006A561B" w:rsidRPr="00843E5D" w:rsidRDefault="003E0F46" w:rsidP="00843E5D">
            <w:pPr>
              <w:pStyle w:val="ListParagraph"/>
              <w:ind w:left="28" w:firstLine="0"/>
              <w:jc w:val="both"/>
              <w:rPr>
                <w:rFonts w:asciiTheme="majorHAnsi" w:eastAsia="Calibri Light" w:hAnsiTheme="majorHAnsi" w:cstheme="majorHAnsi"/>
                <w:sz w:val="23"/>
                <w:szCs w:val="23"/>
                <w:lang w:val="lv-LV"/>
              </w:rPr>
            </w:pPr>
            <w:r>
              <w:rPr>
                <w:rFonts w:asciiTheme="majorHAnsi" w:eastAsia="Calibri Light" w:hAnsiTheme="majorHAnsi" w:cstheme="majorHAnsi"/>
                <w:sz w:val="23"/>
                <w:szCs w:val="23"/>
                <w:lang w:val="lv-LV"/>
              </w:rPr>
              <w:t>S</w:t>
            </w:r>
            <w:r w:rsidRPr="00843E5D">
              <w:rPr>
                <w:rFonts w:asciiTheme="majorHAnsi" w:eastAsia="Calibri Light" w:hAnsiTheme="majorHAnsi" w:cstheme="majorHAnsi"/>
                <w:sz w:val="23"/>
                <w:szCs w:val="23"/>
                <w:lang w:val="lv-LV"/>
              </w:rPr>
              <w:t xml:space="preserve">abiedrības dzīves aspektos arvien pieaugošu lomu ieņem procesu digitalizācija un jaunās tehnoloģijas, kā arī saasinās globālo klimata pārmaiņu  radītā ietekme, kas ņemot vērā ES un Latvijas izvirzīto mērķi sasniegt </w:t>
            </w:r>
            <w:proofErr w:type="spellStart"/>
            <w:r w:rsidRPr="00843E5D">
              <w:rPr>
                <w:rFonts w:asciiTheme="majorHAnsi" w:eastAsia="Calibri Light" w:hAnsiTheme="majorHAnsi" w:cstheme="majorHAnsi"/>
                <w:sz w:val="23"/>
                <w:szCs w:val="23"/>
                <w:lang w:val="lv-LV"/>
              </w:rPr>
              <w:t>klimatneitralitāti</w:t>
            </w:r>
            <w:proofErr w:type="spellEnd"/>
            <w:r w:rsidRPr="00843E5D">
              <w:rPr>
                <w:rFonts w:asciiTheme="majorHAnsi" w:eastAsia="Calibri Light" w:hAnsiTheme="majorHAnsi" w:cstheme="majorHAnsi"/>
                <w:sz w:val="23"/>
                <w:szCs w:val="23"/>
                <w:lang w:val="lv-LV"/>
              </w:rPr>
              <w:t xml:space="preserve"> līdz 2050.gadam, prasa visas tautsaimniecības pārstrukturēšanos.</w:t>
            </w:r>
            <w:r w:rsidR="00C15B76">
              <w:rPr>
                <w:rFonts w:asciiTheme="majorHAnsi" w:eastAsia="Calibri Light" w:hAnsiTheme="majorHAnsi" w:cstheme="majorHAnsi"/>
                <w:sz w:val="23"/>
                <w:szCs w:val="23"/>
                <w:lang w:val="lv-LV"/>
              </w:rPr>
              <w:t xml:space="preserve"> </w:t>
            </w:r>
            <w:r w:rsidR="00233C76" w:rsidRPr="00843E5D">
              <w:rPr>
                <w:rFonts w:asciiTheme="majorHAnsi" w:eastAsia="Calibri Light" w:hAnsiTheme="majorHAnsi" w:cstheme="majorHAnsi"/>
                <w:sz w:val="23"/>
                <w:szCs w:val="23"/>
                <w:lang w:val="lv-LV"/>
              </w:rPr>
              <w:t xml:space="preserve">Latvijas stratēģijas </w:t>
            </w:r>
            <w:proofErr w:type="spellStart"/>
            <w:r w:rsidR="00233C76" w:rsidRPr="00843E5D">
              <w:rPr>
                <w:rFonts w:asciiTheme="majorHAnsi" w:eastAsia="Calibri Light" w:hAnsiTheme="majorHAnsi" w:cstheme="majorHAnsi"/>
                <w:sz w:val="23"/>
                <w:szCs w:val="23"/>
                <w:lang w:val="lv-LV"/>
              </w:rPr>
              <w:t>klimatneitralitātes</w:t>
            </w:r>
            <w:proofErr w:type="spellEnd"/>
            <w:r w:rsidR="00233C76" w:rsidRPr="00843E5D">
              <w:rPr>
                <w:rFonts w:asciiTheme="majorHAnsi" w:eastAsia="Calibri Light" w:hAnsiTheme="majorHAnsi" w:cstheme="majorHAnsi"/>
                <w:sz w:val="23"/>
                <w:szCs w:val="23"/>
                <w:lang w:val="lv-LV"/>
              </w:rPr>
              <w:t xml:space="preserve"> sasniegšanai </w:t>
            </w:r>
            <w:r w:rsidR="002F1971" w:rsidRPr="00843E5D">
              <w:rPr>
                <w:rFonts w:asciiTheme="majorHAnsi" w:eastAsia="Calibri Light" w:hAnsiTheme="majorHAnsi" w:cstheme="majorHAnsi"/>
                <w:sz w:val="23"/>
                <w:szCs w:val="23"/>
                <w:lang w:val="lv-LV"/>
              </w:rPr>
              <w:t xml:space="preserve">līdz 2050.gadam </w:t>
            </w:r>
            <w:r w:rsidR="002E794E" w:rsidRPr="00843E5D">
              <w:rPr>
                <w:rFonts w:asciiTheme="majorHAnsi" w:eastAsia="Calibri Light" w:hAnsiTheme="majorHAnsi" w:cstheme="majorHAnsi"/>
                <w:sz w:val="23"/>
                <w:szCs w:val="23"/>
                <w:lang w:val="lv-LV"/>
              </w:rPr>
              <w:t xml:space="preserve">jautājumi </w:t>
            </w:r>
            <w:r w:rsidR="002F1971" w:rsidRPr="00843E5D">
              <w:rPr>
                <w:rFonts w:asciiTheme="majorHAnsi" w:eastAsia="Calibri Light" w:hAnsiTheme="majorHAnsi" w:cstheme="majorHAnsi"/>
                <w:sz w:val="23"/>
                <w:szCs w:val="23"/>
                <w:lang w:val="lv-LV"/>
              </w:rPr>
              <w:t xml:space="preserve">tiek </w:t>
            </w:r>
            <w:r w:rsidR="002E794E" w:rsidRPr="00843E5D">
              <w:rPr>
                <w:rFonts w:asciiTheme="majorHAnsi" w:eastAsia="Calibri Light" w:hAnsiTheme="majorHAnsi" w:cstheme="majorHAnsi"/>
                <w:sz w:val="23"/>
                <w:szCs w:val="23"/>
                <w:lang w:val="lv-LV"/>
              </w:rPr>
              <w:t xml:space="preserve">caurvīti </w:t>
            </w:r>
            <w:r w:rsidR="002F1971" w:rsidRPr="00843E5D">
              <w:rPr>
                <w:rFonts w:asciiTheme="majorHAnsi" w:eastAsia="Calibri Light" w:hAnsiTheme="majorHAnsi" w:cstheme="majorHAnsi"/>
                <w:sz w:val="23"/>
                <w:szCs w:val="23"/>
                <w:lang w:val="lv-LV"/>
              </w:rPr>
              <w:t xml:space="preserve">arī NIP pamatnostādnēs. </w:t>
            </w:r>
            <w:r w:rsidR="004001BD" w:rsidRPr="00843E5D">
              <w:rPr>
                <w:rFonts w:asciiTheme="majorHAnsi" w:eastAsia="Calibri Light" w:hAnsiTheme="majorHAnsi" w:cstheme="majorHAnsi"/>
                <w:sz w:val="23"/>
                <w:szCs w:val="23"/>
                <w:lang w:val="lv-LV"/>
              </w:rPr>
              <w:t>Visās RIS3 specializācijas jomās tiks ņemti vērā arī vides aizsardzības un klimata jautājumi, t.sk., Eiropas Komisijas sagatavotais Zaļais kursa satvars.</w:t>
            </w:r>
            <w:r w:rsidR="00855D2F" w:rsidRPr="00D617C1">
              <w:rPr>
                <w:rFonts w:asciiTheme="majorHAnsi" w:hAnsiTheme="majorHAnsi" w:cstheme="majorHAnsi"/>
                <w:sz w:val="23"/>
                <w:szCs w:val="23"/>
                <w:lang w:val="lv-LV"/>
              </w:rPr>
              <w:t xml:space="preserve"> </w:t>
            </w:r>
          </w:p>
        </w:tc>
      </w:tr>
      <w:tr w:rsidR="0033064E" w:rsidRPr="005A3DA8" w14:paraId="38276D1B" w14:textId="77777777" w:rsidTr="4377492A">
        <w:trPr>
          <w:trHeight w:val="1134"/>
        </w:trPr>
        <w:tc>
          <w:tcPr>
            <w:tcW w:w="677" w:type="dxa"/>
          </w:tcPr>
          <w:p w14:paraId="25A6020B" w14:textId="750B36A0" w:rsidR="0033064E" w:rsidRPr="008B682A" w:rsidRDefault="0033064E" w:rsidP="00D034B8">
            <w:pPr>
              <w:jc w:val="center"/>
              <w:rPr>
                <w:rFonts w:asciiTheme="majorHAnsi" w:hAnsiTheme="majorHAnsi" w:cstheme="majorHAnsi"/>
                <w:sz w:val="23"/>
                <w:szCs w:val="23"/>
                <w:lang w:val="lv-LV" w:eastAsia="zh-CN"/>
              </w:rPr>
            </w:pPr>
            <w:r w:rsidRPr="008B682A">
              <w:rPr>
                <w:rFonts w:asciiTheme="majorHAnsi" w:hAnsiTheme="majorHAnsi" w:cstheme="majorHAnsi"/>
                <w:sz w:val="23"/>
                <w:szCs w:val="23"/>
                <w:lang w:val="lv-LV" w:eastAsia="zh-CN"/>
              </w:rPr>
              <w:t>9.</w:t>
            </w:r>
          </w:p>
        </w:tc>
        <w:tc>
          <w:tcPr>
            <w:tcW w:w="3713" w:type="dxa"/>
          </w:tcPr>
          <w:p w14:paraId="6CA92E25" w14:textId="59A00218" w:rsidR="0033064E" w:rsidRPr="008B682A" w:rsidRDefault="0033064E">
            <w:pPr>
              <w:jc w:val="both"/>
              <w:rPr>
                <w:rFonts w:asciiTheme="majorHAnsi" w:hAnsiTheme="majorHAnsi" w:cstheme="majorHAnsi"/>
                <w:sz w:val="23"/>
                <w:szCs w:val="23"/>
                <w:lang w:val="lv-LV" w:eastAsia="zh-CN"/>
              </w:rPr>
            </w:pPr>
            <w:r w:rsidRPr="4377492A">
              <w:rPr>
                <w:rFonts w:asciiTheme="majorHAnsi" w:hAnsiTheme="majorHAnsi" w:cstheme="majorBidi"/>
                <w:sz w:val="23"/>
                <w:szCs w:val="23"/>
                <w:lang w:val="lv-LV" w:eastAsia="zh-CN"/>
              </w:rPr>
              <w:t>Nacionālais enerģētikas un klimata plāns 2021.-2030. gadam</w:t>
            </w:r>
            <w:r w:rsidRPr="4377492A">
              <w:rPr>
                <w:rStyle w:val="FootnoteReference"/>
                <w:rFonts w:asciiTheme="majorHAnsi" w:hAnsiTheme="majorHAnsi" w:cstheme="majorBidi"/>
                <w:sz w:val="23"/>
                <w:szCs w:val="23"/>
                <w:lang w:val="lv-LV" w:eastAsia="zh-CN"/>
              </w:rPr>
              <w:footnoteReference w:id="87"/>
            </w:r>
          </w:p>
        </w:tc>
        <w:tc>
          <w:tcPr>
            <w:tcW w:w="5811" w:type="dxa"/>
          </w:tcPr>
          <w:p w14:paraId="0E7586A6" w14:textId="77777777" w:rsidR="00A300EE" w:rsidRDefault="0033064E" w:rsidP="0033064E">
            <w:pPr>
              <w:jc w:val="both"/>
              <w:rPr>
                <w:rFonts w:asciiTheme="majorHAnsi" w:eastAsia="Calibri Light" w:hAnsiTheme="majorHAnsi" w:cstheme="majorHAnsi"/>
                <w:sz w:val="23"/>
                <w:szCs w:val="23"/>
                <w:lang w:val="lv-LV"/>
              </w:rPr>
            </w:pPr>
            <w:r w:rsidRPr="00D617C1">
              <w:rPr>
                <w:rFonts w:asciiTheme="majorHAnsi" w:eastAsia="Calibri Light" w:hAnsiTheme="majorHAnsi" w:cstheme="majorHAnsi"/>
                <w:sz w:val="23"/>
                <w:szCs w:val="23"/>
                <w:lang w:val="lv-LV"/>
              </w:rPr>
              <w:t>Plāna ilgtermiņa vīzija ir ilgtspējīgā, konkurētspējīgā un drošā veidā veicināt ilgtspējīgas tautsaimniecības attīstību.</w:t>
            </w:r>
            <w:r w:rsidR="00A300EE">
              <w:rPr>
                <w:rFonts w:asciiTheme="majorHAnsi" w:eastAsia="Calibri Light" w:hAnsiTheme="majorHAnsi" w:cstheme="majorHAnsi"/>
                <w:sz w:val="23"/>
                <w:szCs w:val="23"/>
                <w:lang w:val="lv-LV"/>
              </w:rPr>
              <w:t xml:space="preserve"> </w:t>
            </w:r>
          </w:p>
          <w:p w14:paraId="38176D7B" w14:textId="77777777" w:rsidR="0033064E" w:rsidRDefault="0033064E" w:rsidP="0033064E">
            <w:pPr>
              <w:jc w:val="both"/>
              <w:rPr>
                <w:rFonts w:asciiTheme="majorHAnsi" w:eastAsia="Calibri Light" w:hAnsiTheme="majorHAnsi" w:cstheme="majorHAnsi"/>
                <w:sz w:val="23"/>
                <w:szCs w:val="23"/>
                <w:lang w:val="lv-LV"/>
              </w:rPr>
            </w:pPr>
            <w:r w:rsidRPr="008B682A">
              <w:rPr>
                <w:rFonts w:asciiTheme="majorHAnsi" w:eastAsia="Calibri Light" w:hAnsiTheme="majorHAnsi" w:cstheme="majorHAnsi"/>
                <w:sz w:val="23"/>
                <w:szCs w:val="23"/>
                <w:lang w:val="lv-LV"/>
              </w:rPr>
              <w:t xml:space="preserve">Plānā ir iekļauti visu Enerģētikas savienības dimensiju  mērķi un to sasniegšanai nepieciešamās </w:t>
            </w:r>
            <w:proofErr w:type="spellStart"/>
            <w:r w:rsidRPr="008B682A">
              <w:rPr>
                <w:rFonts w:asciiTheme="majorHAnsi" w:eastAsia="Calibri Light" w:hAnsiTheme="majorHAnsi" w:cstheme="majorHAnsi"/>
                <w:sz w:val="23"/>
                <w:szCs w:val="23"/>
                <w:lang w:val="lv-LV"/>
              </w:rPr>
              <w:t>rīcībpolitikas</w:t>
            </w:r>
            <w:proofErr w:type="spellEnd"/>
            <w:r w:rsidRPr="008B682A">
              <w:rPr>
                <w:rFonts w:asciiTheme="majorHAnsi" w:eastAsia="Calibri Light" w:hAnsiTheme="majorHAnsi" w:cstheme="majorHAnsi"/>
                <w:sz w:val="23"/>
                <w:szCs w:val="23"/>
                <w:lang w:val="lv-LV"/>
              </w:rPr>
              <w:t xml:space="preserve"> un pasākumi.</w:t>
            </w:r>
          </w:p>
          <w:p w14:paraId="580AFCCA" w14:textId="77777777" w:rsidR="003B5673" w:rsidRDefault="00AC6DCB" w:rsidP="0033064E">
            <w:pPr>
              <w:jc w:val="both"/>
              <w:rPr>
                <w:rFonts w:asciiTheme="majorHAnsi" w:eastAsia="Calibri Light" w:hAnsiTheme="majorHAnsi" w:cstheme="majorHAnsi"/>
                <w:sz w:val="23"/>
                <w:szCs w:val="23"/>
                <w:lang w:val="lv-LV"/>
              </w:rPr>
            </w:pPr>
            <w:r w:rsidRPr="00AC6DCB">
              <w:rPr>
                <w:rFonts w:asciiTheme="majorHAnsi" w:eastAsia="Calibri Light" w:hAnsiTheme="majorHAnsi" w:cstheme="majorHAnsi"/>
                <w:sz w:val="23"/>
                <w:szCs w:val="23"/>
                <w:lang w:val="lv-LV"/>
              </w:rPr>
              <w:lastRenderedPageBreak/>
              <w:t>Plāna ilgtermiņa mērķis ir, uzlabojot enerģētisko drošību un sabiedrības labklājību, ilgtspējīgā, konkurētspējīgā, izmaksu efektīvā, drošā un uz tirgus principiem balstītā veidā veicināt klimatneitrālas tautsaimniecības attīstību.</w:t>
            </w:r>
          </w:p>
          <w:p w14:paraId="315C2C97" w14:textId="034637EA" w:rsidR="00AC6DCB" w:rsidRPr="008B682A" w:rsidRDefault="00605D64" w:rsidP="0033064E">
            <w:pPr>
              <w:jc w:val="both"/>
              <w:rPr>
                <w:rFonts w:asciiTheme="majorHAnsi" w:eastAsia="Calibri Light" w:hAnsiTheme="majorHAnsi" w:cstheme="majorHAnsi"/>
                <w:sz w:val="23"/>
                <w:szCs w:val="23"/>
                <w:lang w:val="lv-LV"/>
              </w:rPr>
            </w:pPr>
            <w:r>
              <w:rPr>
                <w:rFonts w:asciiTheme="majorHAnsi" w:eastAsia="Calibri Light" w:hAnsiTheme="majorHAnsi" w:cstheme="majorHAnsi"/>
                <w:sz w:val="23"/>
                <w:szCs w:val="23"/>
                <w:lang w:val="lv-LV"/>
              </w:rPr>
              <w:t>Izvirzītie mērķi ir cieši saistīti ar NIP</w:t>
            </w:r>
            <w:r w:rsidR="00976C40">
              <w:rPr>
                <w:rFonts w:asciiTheme="majorHAnsi" w:eastAsia="Calibri Light" w:hAnsiTheme="majorHAnsi" w:cstheme="majorHAnsi"/>
                <w:sz w:val="23"/>
                <w:szCs w:val="23"/>
                <w:lang w:val="lv-LV"/>
              </w:rPr>
              <w:t xml:space="preserve"> pamatnostādnēs izvirzītajiem izaicinājumiem: veicināt resursu efektīvu izmantošanu, </w:t>
            </w:r>
            <w:r w:rsidR="0027320A">
              <w:rPr>
                <w:rFonts w:asciiTheme="majorHAnsi" w:eastAsia="Calibri Light" w:hAnsiTheme="majorHAnsi" w:cstheme="majorHAnsi"/>
                <w:sz w:val="23"/>
                <w:szCs w:val="23"/>
                <w:lang w:val="lv-LV"/>
              </w:rPr>
              <w:t>nodrošināt resursu, un it īpaši fosilu un neilgtspējīgu resursu, patēriņa būtisku samazināšanu un vienlaicīgu pāreju uz ilgtspēju, atjaunojamu</w:t>
            </w:r>
            <w:r w:rsidR="0068623D" w:rsidRPr="0068623D">
              <w:rPr>
                <w:rFonts w:asciiTheme="majorHAnsi" w:eastAsia="Calibri Light" w:hAnsiTheme="majorHAnsi" w:cstheme="majorHAnsi"/>
                <w:sz w:val="23"/>
                <w:szCs w:val="23"/>
                <w:lang w:val="lv-LV"/>
              </w:rPr>
              <w:t xml:space="preserve"> un inovatīvu resursu izmantošanu, nodrošinot vienlīdzīgu pieeju energoresursiem visām sabiedrības grupām</w:t>
            </w:r>
            <w:r w:rsidR="0027320A">
              <w:rPr>
                <w:rFonts w:asciiTheme="majorHAnsi" w:eastAsia="Calibri Light" w:hAnsiTheme="majorHAnsi" w:cstheme="majorHAnsi"/>
                <w:sz w:val="23"/>
                <w:szCs w:val="23"/>
                <w:lang w:val="lv-LV"/>
              </w:rPr>
              <w:t>, s</w:t>
            </w:r>
            <w:r w:rsidR="0068623D" w:rsidRPr="0068623D">
              <w:rPr>
                <w:rFonts w:asciiTheme="majorHAnsi" w:eastAsia="Calibri Light" w:hAnsiTheme="majorHAnsi" w:cstheme="majorHAnsi"/>
                <w:sz w:val="23"/>
                <w:szCs w:val="23"/>
                <w:lang w:val="lv-LV"/>
              </w:rPr>
              <w:t>timulēt tādas pētniecības un inovāciju attīstību, kas veicina ilgtspējīgas enerģētikas sektora attīstību un klimata pārmaiņu mazināšanu.</w:t>
            </w:r>
          </w:p>
        </w:tc>
      </w:tr>
      <w:tr w:rsidR="0033064E" w:rsidRPr="005A3DA8" w14:paraId="3902EADA" w14:textId="77777777" w:rsidTr="4377492A">
        <w:trPr>
          <w:trHeight w:val="1134"/>
        </w:trPr>
        <w:tc>
          <w:tcPr>
            <w:tcW w:w="677" w:type="dxa"/>
          </w:tcPr>
          <w:p w14:paraId="1216ED51" w14:textId="279913DD" w:rsidR="0033064E" w:rsidRPr="008B682A" w:rsidRDefault="0033064E" w:rsidP="00D034B8">
            <w:pPr>
              <w:jc w:val="center"/>
              <w:rPr>
                <w:rFonts w:asciiTheme="majorHAnsi" w:hAnsiTheme="majorHAnsi" w:cstheme="majorHAnsi"/>
                <w:sz w:val="23"/>
                <w:szCs w:val="23"/>
                <w:lang w:val="lv-LV" w:eastAsia="zh-CN"/>
              </w:rPr>
            </w:pPr>
            <w:r w:rsidRPr="008B682A">
              <w:rPr>
                <w:rFonts w:asciiTheme="majorHAnsi" w:hAnsiTheme="majorHAnsi" w:cstheme="majorHAnsi"/>
                <w:sz w:val="23"/>
                <w:szCs w:val="23"/>
                <w:lang w:val="lv-LV" w:eastAsia="zh-CN"/>
              </w:rPr>
              <w:lastRenderedPageBreak/>
              <w:t>10.</w:t>
            </w:r>
          </w:p>
        </w:tc>
        <w:tc>
          <w:tcPr>
            <w:tcW w:w="3713" w:type="dxa"/>
          </w:tcPr>
          <w:p w14:paraId="149B0988" w14:textId="0A841DF6" w:rsidR="0033064E" w:rsidRPr="008B682A" w:rsidRDefault="0033064E">
            <w:pPr>
              <w:jc w:val="both"/>
              <w:rPr>
                <w:rFonts w:asciiTheme="majorHAnsi" w:hAnsiTheme="majorHAnsi" w:cstheme="majorHAnsi"/>
                <w:sz w:val="23"/>
                <w:szCs w:val="23"/>
                <w:lang w:val="lv-LV" w:eastAsia="zh-CN"/>
              </w:rPr>
            </w:pPr>
            <w:r w:rsidRPr="4377492A">
              <w:rPr>
                <w:rFonts w:asciiTheme="majorHAnsi" w:hAnsiTheme="majorHAnsi" w:cstheme="majorBidi"/>
                <w:sz w:val="23"/>
                <w:szCs w:val="23"/>
                <w:lang w:val="lv-LV" w:eastAsia="zh-CN"/>
              </w:rPr>
              <w:t>Informatīvais ziņojums "Par mākslīgā intelekta risinājumu attīstību"</w:t>
            </w:r>
            <w:r w:rsidRPr="4377492A">
              <w:rPr>
                <w:rStyle w:val="FootnoteReference"/>
                <w:rFonts w:asciiTheme="majorHAnsi" w:hAnsiTheme="majorHAnsi" w:cstheme="majorBidi"/>
                <w:sz w:val="23"/>
                <w:szCs w:val="23"/>
                <w:lang w:val="lv-LV" w:eastAsia="zh-CN"/>
              </w:rPr>
              <w:footnoteReference w:id="88"/>
            </w:r>
            <w:r w:rsidRPr="4377492A">
              <w:rPr>
                <w:rFonts w:asciiTheme="majorHAnsi" w:hAnsiTheme="majorHAnsi" w:cstheme="majorBidi"/>
                <w:sz w:val="23"/>
                <w:szCs w:val="23"/>
                <w:lang w:val="lv-LV" w:eastAsia="zh-CN"/>
              </w:rPr>
              <w:t xml:space="preserve"> (izskatīts Ministru kabineta 04.02.2020. sēdē, protokols Nr.5, 33.§)</w:t>
            </w:r>
          </w:p>
        </w:tc>
        <w:tc>
          <w:tcPr>
            <w:tcW w:w="5811" w:type="dxa"/>
          </w:tcPr>
          <w:p w14:paraId="366A1DF7" w14:textId="77777777" w:rsidR="0033064E" w:rsidRDefault="0033064E" w:rsidP="0033064E">
            <w:pPr>
              <w:jc w:val="both"/>
              <w:rPr>
                <w:rFonts w:asciiTheme="majorHAnsi" w:eastAsia="Calibri Light" w:hAnsiTheme="majorHAnsi" w:cstheme="majorHAnsi"/>
                <w:sz w:val="23"/>
                <w:szCs w:val="23"/>
                <w:lang w:val="lv-LV"/>
              </w:rPr>
            </w:pPr>
            <w:r w:rsidRPr="008B682A">
              <w:rPr>
                <w:rFonts w:asciiTheme="majorHAnsi" w:eastAsia="Calibri Light" w:hAnsiTheme="majorHAnsi" w:cstheme="majorHAnsi"/>
                <w:sz w:val="23"/>
                <w:szCs w:val="23"/>
                <w:lang w:val="lv-LV"/>
              </w:rPr>
              <w:t>Informatīvais ziņojums nosaka turpmāko politiku attiecībā uz mākslīgā intelekta izmantošanu valsts pārvaldē, izmantošanas veicināšanu privātajā sektorā, pētniecību, sabiedrības informēšanu, regulējumu.</w:t>
            </w:r>
          </w:p>
          <w:p w14:paraId="1AC9565D" w14:textId="1B9F67C5" w:rsidR="0084438F" w:rsidRPr="008B682A" w:rsidRDefault="001A1CD5" w:rsidP="0033064E">
            <w:pPr>
              <w:jc w:val="both"/>
              <w:rPr>
                <w:rFonts w:asciiTheme="majorHAnsi" w:eastAsia="Calibri Light" w:hAnsiTheme="majorHAnsi" w:cstheme="majorHAnsi"/>
                <w:sz w:val="23"/>
                <w:szCs w:val="23"/>
                <w:lang w:val="lv-LV"/>
              </w:rPr>
            </w:pPr>
            <w:r w:rsidRPr="001A1CD5">
              <w:rPr>
                <w:rFonts w:asciiTheme="majorHAnsi" w:eastAsia="Calibri Light" w:hAnsiTheme="majorHAnsi" w:cstheme="majorHAnsi"/>
                <w:sz w:val="23"/>
                <w:szCs w:val="23"/>
                <w:lang w:val="lv-LV"/>
              </w:rPr>
              <w:t>Digitālās transformācijas (digitalizācija, automatizācija, robotizācija, mākslīgais intelekts u.c.) sekmēšana uzņēmējdarbībā, t.sk. apstrādes rūpniecībā</w:t>
            </w:r>
            <w:r>
              <w:rPr>
                <w:rFonts w:asciiTheme="majorHAnsi" w:eastAsia="Calibri Light" w:hAnsiTheme="majorHAnsi" w:cstheme="majorHAnsi"/>
                <w:sz w:val="23"/>
                <w:szCs w:val="23"/>
                <w:lang w:val="lv-LV"/>
              </w:rPr>
              <w:t xml:space="preserve"> ir arī NIP pamatnostādņu </w:t>
            </w:r>
            <w:r w:rsidR="004E7DFB" w:rsidRPr="00D617C1">
              <w:rPr>
                <w:rFonts w:asciiTheme="majorHAnsi" w:eastAsia="Calibri Light" w:hAnsiTheme="majorHAnsi" w:cstheme="majorHAnsi"/>
                <w:sz w:val="23"/>
                <w:szCs w:val="23"/>
                <w:lang w:val="lv-LV"/>
              </w:rPr>
              <w:t>vien</w:t>
            </w:r>
            <w:r w:rsidR="00147451">
              <w:rPr>
                <w:rFonts w:asciiTheme="majorHAnsi" w:eastAsia="Calibri Light" w:hAnsiTheme="majorHAnsi" w:cstheme="majorHAnsi"/>
                <w:sz w:val="23"/>
                <w:szCs w:val="23"/>
                <w:lang w:val="lv-LV"/>
              </w:rPr>
              <w:t>s</w:t>
            </w:r>
            <w:r w:rsidR="004E7DFB">
              <w:rPr>
                <w:rFonts w:asciiTheme="majorHAnsi" w:eastAsia="Calibri Light" w:hAnsiTheme="majorHAnsi" w:cstheme="majorHAnsi"/>
                <w:sz w:val="23"/>
                <w:szCs w:val="23"/>
                <w:lang w:val="lv-LV"/>
              </w:rPr>
              <w:t xml:space="preserve"> no </w:t>
            </w:r>
            <w:r>
              <w:rPr>
                <w:rFonts w:asciiTheme="majorHAnsi" w:eastAsia="Calibri Light" w:hAnsiTheme="majorHAnsi" w:cstheme="majorHAnsi"/>
                <w:sz w:val="23"/>
                <w:szCs w:val="23"/>
                <w:lang w:val="lv-LV"/>
              </w:rPr>
              <w:t>galven</w:t>
            </w:r>
            <w:r w:rsidR="004E7DFB">
              <w:rPr>
                <w:rFonts w:asciiTheme="majorHAnsi" w:eastAsia="Calibri Light" w:hAnsiTheme="majorHAnsi" w:cstheme="majorHAnsi"/>
                <w:sz w:val="23"/>
                <w:szCs w:val="23"/>
                <w:lang w:val="lv-LV"/>
              </w:rPr>
              <w:t>ajiem</w:t>
            </w:r>
            <w:r>
              <w:rPr>
                <w:rFonts w:asciiTheme="majorHAnsi" w:eastAsia="Calibri Light" w:hAnsiTheme="majorHAnsi" w:cstheme="majorHAnsi"/>
                <w:sz w:val="23"/>
                <w:szCs w:val="23"/>
                <w:lang w:val="lv-LV"/>
              </w:rPr>
              <w:t xml:space="preserve"> izaicinājumi</w:t>
            </w:r>
            <w:r w:rsidR="004E7DFB">
              <w:rPr>
                <w:rFonts w:asciiTheme="majorHAnsi" w:eastAsia="Calibri Light" w:hAnsiTheme="majorHAnsi" w:cstheme="majorHAnsi"/>
                <w:sz w:val="23"/>
                <w:szCs w:val="23"/>
                <w:lang w:val="lv-LV"/>
              </w:rPr>
              <w:t>em</w:t>
            </w:r>
            <w:r>
              <w:rPr>
                <w:rFonts w:asciiTheme="majorHAnsi" w:eastAsia="Calibri Light" w:hAnsiTheme="majorHAnsi" w:cstheme="majorHAnsi"/>
                <w:sz w:val="23"/>
                <w:szCs w:val="23"/>
                <w:lang w:val="lv-LV"/>
              </w:rPr>
              <w:t xml:space="preserve">. </w:t>
            </w:r>
          </w:p>
        </w:tc>
      </w:tr>
      <w:tr w:rsidR="004C08E1" w:rsidRPr="005A3DA8" w14:paraId="0B4EC49D" w14:textId="77777777" w:rsidTr="4377492A">
        <w:trPr>
          <w:trHeight w:val="1134"/>
        </w:trPr>
        <w:tc>
          <w:tcPr>
            <w:tcW w:w="677" w:type="dxa"/>
          </w:tcPr>
          <w:p w14:paraId="03271647" w14:textId="34109DB9" w:rsidR="004C08E1" w:rsidRPr="008B682A" w:rsidRDefault="004C08E1" w:rsidP="00D034B8">
            <w:pPr>
              <w:jc w:val="center"/>
              <w:rPr>
                <w:rFonts w:asciiTheme="majorHAnsi" w:hAnsiTheme="majorHAnsi" w:cstheme="majorHAnsi"/>
                <w:sz w:val="23"/>
                <w:szCs w:val="23"/>
                <w:lang w:val="lv-LV" w:eastAsia="zh-CN"/>
              </w:rPr>
            </w:pPr>
            <w:r w:rsidRPr="008B682A">
              <w:rPr>
                <w:rFonts w:asciiTheme="majorHAnsi" w:hAnsiTheme="majorHAnsi" w:cstheme="majorHAnsi"/>
                <w:sz w:val="23"/>
                <w:szCs w:val="23"/>
                <w:lang w:val="lv-LV" w:eastAsia="zh-CN"/>
              </w:rPr>
              <w:t>11.</w:t>
            </w:r>
          </w:p>
        </w:tc>
        <w:tc>
          <w:tcPr>
            <w:tcW w:w="3713" w:type="dxa"/>
          </w:tcPr>
          <w:p w14:paraId="0D8E4730" w14:textId="24BA8ADE" w:rsidR="004C08E1" w:rsidRPr="008B682A" w:rsidRDefault="506313B5" w:rsidP="0076674E">
            <w:pPr>
              <w:jc w:val="both"/>
              <w:rPr>
                <w:rFonts w:asciiTheme="majorHAnsi" w:hAnsiTheme="majorHAnsi" w:cstheme="majorHAnsi"/>
                <w:sz w:val="23"/>
                <w:szCs w:val="23"/>
                <w:lang w:val="lv-LV" w:eastAsia="zh-CN"/>
              </w:rPr>
            </w:pPr>
            <w:r w:rsidRPr="4377492A">
              <w:rPr>
                <w:rFonts w:asciiTheme="majorHAnsi" w:hAnsiTheme="majorHAnsi" w:cstheme="majorBidi"/>
                <w:sz w:val="23"/>
                <w:szCs w:val="23"/>
                <w:lang w:val="lv-LV" w:eastAsia="zh-CN"/>
              </w:rPr>
              <w:t xml:space="preserve">Informatīvais ziņojums </w:t>
            </w:r>
            <w:hyperlink r:id="rId55" w:history="1">
              <w:r w:rsidRPr="4377492A">
                <w:rPr>
                  <w:rStyle w:val="Hyperlink"/>
                  <w:rFonts w:asciiTheme="majorHAnsi" w:hAnsiTheme="majorHAnsi" w:cstheme="majorBidi"/>
                  <w:color w:val="auto"/>
                  <w:sz w:val="23"/>
                  <w:szCs w:val="23"/>
                  <w:u w:val="none"/>
                </w:rPr>
                <w:t xml:space="preserve">“Latvijas </w:t>
              </w:r>
              <w:proofErr w:type="spellStart"/>
              <w:r w:rsidRPr="4377492A">
                <w:rPr>
                  <w:rStyle w:val="Hyperlink"/>
                  <w:rFonts w:asciiTheme="majorHAnsi" w:hAnsiTheme="majorHAnsi" w:cstheme="majorBidi"/>
                  <w:color w:val="auto"/>
                  <w:sz w:val="23"/>
                  <w:szCs w:val="23"/>
                  <w:u w:val="none"/>
                </w:rPr>
                <w:t>atvērto</w:t>
              </w:r>
              <w:proofErr w:type="spellEnd"/>
              <w:r w:rsidRPr="4377492A">
                <w:rPr>
                  <w:rStyle w:val="Hyperlink"/>
                  <w:rFonts w:asciiTheme="majorHAnsi" w:hAnsiTheme="majorHAnsi" w:cstheme="majorBidi"/>
                  <w:color w:val="auto"/>
                  <w:sz w:val="23"/>
                  <w:szCs w:val="23"/>
                  <w:u w:val="none"/>
                </w:rPr>
                <w:t xml:space="preserve"> datu </w:t>
              </w:r>
              <w:proofErr w:type="spellStart"/>
              <w:r w:rsidRPr="4377492A">
                <w:rPr>
                  <w:rStyle w:val="Hyperlink"/>
                  <w:rFonts w:asciiTheme="majorHAnsi" w:hAnsiTheme="majorHAnsi" w:cstheme="majorBidi"/>
                  <w:color w:val="auto"/>
                  <w:sz w:val="23"/>
                  <w:szCs w:val="23"/>
                  <w:u w:val="none"/>
                </w:rPr>
                <w:t>stratēģija</w:t>
              </w:r>
              <w:proofErr w:type="spellEnd"/>
              <w:r w:rsidRPr="4377492A">
                <w:rPr>
                  <w:rStyle w:val="Hyperlink"/>
                  <w:rFonts w:asciiTheme="majorHAnsi" w:hAnsiTheme="majorHAnsi" w:cstheme="majorBidi"/>
                  <w:color w:val="auto"/>
                  <w:sz w:val="23"/>
                  <w:szCs w:val="23"/>
                  <w:u w:val="none"/>
                </w:rPr>
                <w:t>”</w:t>
              </w:r>
            </w:hyperlink>
            <w:r w:rsidR="003D26F5" w:rsidRPr="4377492A">
              <w:rPr>
                <w:rStyle w:val="FootnoteReference"/>
                <w:rFonts w:asciiTheme="majorHAnsi" w:hAnsiTheme="majorHAnsi" w:cstheme="majorBidi"/>
                <w:sz w:val="23"/>
                <w:szCs w:val="23"/>
              </w:rPr>
              <w:footnoteReference w:id="89"/>
            </w:r>
            <w:r w:rsidRPr="4377492A">
              <w:rPr>
                <w:rStyle w:val="Hyperlink"/>
                <w:rFonts w:asciiTheme="majorHAnsi" w:hAnsiTheme="majorHAnsi" w:cstheme="majorBidi"/>
                <w:color w:val="auto"/>
                <w:sz w:val="23"/>
                <w:szCs w:val="23"/>
                <w:u w:val="none"/>
              </w:rPr>
              <w:t xml:space="preserve"> </w:t>
            </w:r>
            <w:r w:rsidRPr="4377492A">
              <w:rPr>
                <w:rFonts w:asciiTheme="majorHAnsi" w:hAnsiTheme="majorHAnsi" w:cstheme="majorBidi"/>
                <w:sz w:val="23"/>
                <w:szCs w:val="23"/>
                <w:lang w:val="lv-LV"/>
              </w:rPr>
              <w:t xml:space="preserve">(apstiprināts </w:t>
            </w:r>
            <w:r w:rsidRPr="4377492A">
              <w:rPr>
                <w:rFonts w:asciiTheme="majorHAnsi" w:hAnsiTheme="majorHAnsi" w:cstheme="majorBidi"/>
                <w:sz w:val="23"/>
                <w:szCs w:val="23"/>
                <w:lang w:val="lv-LV" w:eastAsia="zh-CN"/>
              </w:rPr>
              <w:t>Ministru kabinetā 2019.gada 20.augustā)</w:t>
            </w:r>
          </w:p>
        </w:tc>
        <w:tc>
          <w:tcPr>
            <w:tcW w:w="5811" w:type="dxa"/>
          </w:tcPr>
          <w:p w14:paraId="3BEFB2CF" w14:textId="0729C3CE" w:rsidR="002967E6" w:rsidRDefault="0076674E" w:rsidP="0033064E">
            <w:pPr>
              <w:jc w:val="both"/>
              <w:rPr>
                <w:rFonts w:asciiTheme="majorHAnsi" w:eastAsia="Calibri Light" w:hAnsiTheme="majorHAnsi" w:cstheme="majorHAnsi"/>
                <w:sz w:val="23"/>
                <w:szCs w:val="23"/>
                <w:lang w:val="lv-LV"/>
              </w:rPr>
            </w:pPr>
            <w:r w:rsidRPr="008B682A">
              <w:rPr>
                <w:rFonts w:asciiTheme="majorHAnsi" w:eastAsia="Calibri Light" w:hAnsiTheme="majorHAnsi" w:cstheme="majorHAnsi"/>
                <w:sz w:val="23"/>
                <w:szCs w:val="23"/>
                <w:lang w:val="lv-LV"/>
              </w:rPr>
              <w:t>Informatīvajā ziņojumā tiek aprakstīta atvērto datu situācija Latvijā 2019.gada sākumā, izskaidrota atvērto datu stratēģijas ieviešanas principu izveide, aprakstīti datu publicēšanas ieguvumi un izaicinājumi, starptautiskās novitātes atvērto datu jomā un tos ietekmējošie faktori, kā arī aprakstīti datu stratēģijas ieviešanas principi un katram ieviešanas principam noteikti sasniedzamie rezultāti.</w:t>
            </w:r>
            <w:r w:rsidR="00525AEB" w:rsidRPr="008B682A">
              <w:rPr>
                <w:rFonts w:asciiTheme="majorHAnsi" w:eastAsia="Calibri Light" w:hAnsiTheme="majorHAnsi" w:cstheme="majorHAnsi"/>
                <w:sz w:val="23"/>
                <w:szCs w:val="23"/>
                <w:lang w:val="lv-LV"/>
              </w:rPr>
              <w:t xml:space="preserve"> Viens no stratēģijas mērķiem ir veicināt Latvijas valsts pārvaldes iestādes to rīcībā esošos datus padarīt </w:t>
            </w:r>
            <w:proofErr w:type="spellStart"/>
            <w:r w:rsidR="00525AEB" w:rsidRPr="008B682A">
              <w:rPr>
                <w:rFonts w:asciiTheme="majorHAnsi" w:eastAsia="Calibri Light" w:hAnsiTheme="majorHAnsi" w:cstheme="majorHAnsi"/>
                <w:sz w:val="23"/>
                <w:szCs w:val="23"/>
                <w:lang w:val="lv-LV"/>
              </w:rPr>
              <w:t>atkalizmantojamus</w:t>
            </w:r>
            <w:proofErr w:type="spellEnd"/>
            <w:r w:rsidR="00525AEB" w:rsidRPr="008B682A">
              <w:rPr>
                <w:rFonts w:asciiTheme="majorHAnsi" w:eastAsia="Calibri Light" w:hAnsiTheme="majorHAnsi" w:cstheme="majorHAnsi"/>
                <w:sz w:val="23"/>
                <w:szCs w:val="23"/>
                <w:lang w:val="lv-LV"/>
              </w:rPr>
              <w:t>, ja vien piekļuve tiem nav ierobežota ar nacionālajiem vai starptautiskajiem tiesību aktiem vai līgumiem, tajā skaitā ierobežotas pieejamības vai valsts noslēpuma objektus saturošus datus vai informāciju.</w:t>
            </w:r>
            <w:r w:rsidR="00A300EE">
              <w:rPr>
                <w:rFonts w:asciiTheme="majorHAnsi" w:eastAsia="Calibri Light" w:hAnsiTheme="majorHAnsi" w:cstheme="majorHAnsi"/>
                <w:sz w:val="23"/>
                <w:szCs w:val="23"/>
                <w:lang w:val="lv-LV"/>
              </w:rPr>
              <w:t xml:space="preserve"> </w:t>
            </w:r>
            <w:r w:rsidR="00525AEB" w:rsidRPr="008B682A">
              <w:rPr>
                <w:rFonts w:asciiTheme="majorHAnsi" w:eastAsia="Calibri Light" w:hAnsiTheme="majorHAnsi" w:cstheme="majorHAnsi"/>
                <w:sz w:val="23"/>
                <w:szCs w:val="23"/>
                <w:lang w:val="lv-LV"/>
              </w:rPr>
              <w:t>Stratēģijā ir identificēti konkrēti uzdevumi valsts pārvaldes iestādēm turpmākajiem trīs gadiem. Īstenojot šos uzdevumus, Latvija virzīsies datos balstītas sabiedrības virzienā.</w:t>
            </w:r>
            <w:r w:rsidR="00A300EE">
              <w:rPr>
                <w:rFonts w:asciiTheme="majorHAnsi" w:eastAsia="Calibri Light" w:hAnsiTheme="majorHAnsi" w:cstheme="majorHAnsi"/>
                <w:sz w:val="23"/>
                <w:szCs w:val="23"/>
                <w:lang w:val="lv-LV"/>
              </w:rPr>
              <w:t xml:space="preserve"> </w:t>
            </w:r>
            <w:r w:rsidR="00C765B6" w:rsidRPr="00C765B6">
              <w:rPr>
                <w:rFonts w:asciiTheme="majorHAnsi" w:eastAsia="Calibri Light" w:hAnsiTheme="majorHAnsi" w:cstheme="majorHAnsi"/>
                <w:sz w:val="23"/>
                <w:szCs w:val="23"/>
                <w:lang w:val="lv-LV"/>
              </w:rPr>
              <w:t>Lai Atvērto datu politikas plānošana  un tās ieviešana, kā arī lai publiskās pārvaldes un iesaistīto nozares partneru sadarbība būtu efektīva, visām ieinteresētajām pusēm jābūt vienādam redzējumam, un jāvienojas par konkrētiem kopējiem mērķiem un termiņiem, kā arī jāsaskaņo prioritātes.</w:t>
            </w:r>
          </w:p>
          <w:p w14:paraId="264DA20E" w14:textId="4085806D" w:rsidR="00DC0012" w:rsidRPr="008B682A" w:rsidRDefault="000123D7" w:rsidP="0033064E">
            <w:pPr>
              <w:jc w:val="both"/>
              <w:rPr>
                <w:rFonts w:asciiTheme="majorHAnsi" w:eastAsia="Calibri Light" w:hAnsiTheme="majorHAnsi" w:cstheme="majorHAnsi"/>
                <w:sz w:val="23"/>
                <w:szCs w:val="23"/>
                <w:lang w:val="lv-LV"/>
              </w:rPr>
            </w:pPr>
            <w:r>
              <w:rPr>
                <w:rFonts w:asciiTheme="majorHAnsi" w:eastAsia="Calibri Light" w:hAnsiTheme="majorHAnsi" w:cstheme="majorHAnsi"/>
                <w:sz w:val="23"/>
                <w:szCs w:val="23"/>
                <w:lang w:val="lv-LV"/>
              </w:rPr>
              <w:lastRenderedPageBreak/>
              <w:t xml:space="preserve">NIP pamatnostādnēs </w:t>
            </w:r>
            <w:r w:rsidR="00ED6245">
              <w:rPr>
                <w:rFonts w:asciiTheme="majorHAnsi" w:eastAsia="Calibri Light" w:hAnsiTheme="majorHAnsi" w:cstheme="majorHAnsi"/>
                <w:sz w:val="23"/>
                <w:szCs w:val="23"/>
                <w:lang w:val="lv-LV"/>
              </w:rPr>
              <w:t xml:space="preserve">analizēti jautājumi par valsts sniegto pakalpojumu </w:t>
            </w:r>
            <w:r w:rsidR="00ED6245" w:rsidRPr="00D617C1">
              <w:rPr>
                <w:rFonts w:asciiTheme="majorHAnsi" w:eastAsia="Calibri Light" w:hAnsiTheme="majorHAnsi" w:cstheme="majorHAnsi"/>
                <w:sz w:val="23"/>
                <w:szCs w:val="23"/>
                <w:lang w:val="lv-LV"/>
              </w:rPr>
              <w:t>atv</w:t>
            </w:r>
            <w:r w:rsidR="00413737">
              <w:rPr>
                <w:rFonts w:asciiTheme="majorHAnsi" w:eastAsia="Calibri Light" w:hAnsiTheme="majorHAnsi" w:cstheme="majorHAnsi"/>
                <w:sz w:val="23"/>
                <w:szCs w:val="23"/>
                <w:lang w:val="lv-LV"/>
              </w:rPr>
              <w:t>ē</w:t>
            </w:r>
            <w:r w:rsidR="00ED6245" w:rsidRPr="00D617C1">
              <w:rPr>
                <w:rFonts w:asciiTheme="majorHAnsi" w:eastAsia="Calibri Light" w:hAnsiTheme="majorHAnsi" w:cstheme="majorHAnsi"/>
                <w:sz w:val="23"/>
                <w:szCs w:val="23"/>
                <w:lang w:val="lv-LV"/>
              </w:rPr>
              <w:t>rtī</w:t>
            </w:r>
            <w:r w:rsidR="00147451">
              <w:rPr>
                <w:rFonts w:asciiTheme="majorHAnsi" w:eastAsia="Calibri Light" w:hAnsiTheme="majorHAnsi" w:cstheme="majorHAnsi"/>
                <w:sz w:val="23"/>
                <w:szCs w:val="23"/>
                <w:lang w:val="lv-LV"/>
              </w:rPr>
              <w:t>b</w:t>
            </w:r>
            <w:r w:rsidR="00ED6245" w:rsidRPr="00D617C1">
              <w:rPr>
                <w:rFonts w:asciiTheme="majorHAnsi" w:eastAsia="Calibri Light" w:hAnsiTheme="majorHAnsi" w:cstheme="majorHAnsi"/>
                <w:sz w:val="23"/>
                <w:szCs w:val="23"/>
                <w:lang w:val="lv-LV"/>
              </w:rPr>
              <w:t>u</w:t>
            </w:r>
            <w:r w:rsidR="00147451">
              <w:rPr>
                <w:rFonts w:asciiTheme="majorHAnsi" w:eastAsia="Calibri Light" w:hAnsiTheme="majorHAnsi" w:cstheme="majorHAnsi"/>
                <w:sz w:val="23"/>
                <w:szCs w:val="23"/>
                <w:lang w:val="lv-LV"/>
              </w:rPr>
              <w:t>,</w:t>
            </w:r>
            <w:r w:rsidR="00ED6245">
              <w:rPr>
                <w:rFonts w:asciiTheme="majorHAnsi" w:eastAsia="Calibri Light" w:hAnsiTheme="majorHAnsi" w:cstheme="majorHAnsi"/>
                <w:sz w:val="23"/>
                <w:szCs w:val="23"/>
                <w:lang w:val="lv-LV"/>
              </w:rPr>
              <w:t xml:space="preserve"> savus pakalpojumus aprakstot caur dažādām dzīves situācijām.</w:t>
            </w:r>
          </w:p>
        </w:tc>
      </w:tr>
      <w:tr w:rsidR="00E65FEF" w:rsidRPr="005A3DA8" w14:paraId="39A312E2" w14:textId="77777777" w:rsidTr="4377492A">
        <w:trPr>
          <w:trHeight w:val="1134"/>
        </w:trPr>
        <w:tc>
          <w:tcPr>
            <w:tcW w:w="677" w:type="dxa"/>
          </w:tcPr>
          <w:p w14:paraId="0AA855A0" w14:textId="1941DE67" w:rsidR="00E65FEF" w:rsidRPr="008B682A" w:rsidRDefault="00E65FEF" w:rsidP="00D034B8">
            <w:pPr>
              <w:jc w:val="center"/>
              <w:rPr>
                <w:rFonts w:asciiTheme="majorHAnsi" w:hAnsiTheme="majorHAnsi" w:cstheme="majorHAnsi"/>
                <w:sz w:val="23"/>
                <w:szCs w:val="23"/>
                <w:lang w:val="lv-LV" w:eastAsia="zh-CN"/>
              </w:rPr>
            </w:pPr>
            <w:r w:rsidRPr="008B682A">
              <w:rPr>
                <w:rFonts w:asciiTheme="majorHAnsi" w:hAnsiTheme="majorHAnsi" w:cstheme="majorHAnsi"/>
                <w:sz w:val="23"/>
                <w:szCs w:val="23"/>
                <w:lang w:val="lv-LV" w:eastAsia="zh-CN"/>
              </w:rPr>
              <w:lastRenderedPageBreak/>
              <w:t>12.</w:t>
            </w:r>
          </w:p>
        </w:tc>
        <w:tc>
          <w:tcPr>
            <w:tcW w:w="3713" w:type="dxa"/>
          </w:tcPr>
          <w:p w14:paraId="76E98DD9" w14:textId="19F90C08" w:rsidR="00E65FEF" w:rsidRPr="008B682A" w:rsidRDefault="0CF53AD0" w:rsidP="7BBC8E42">
            <w:pPr>
              <w:jc w:val="both"/>
              <w:rPr>
                <w:rStyle w:val="FootnoteReference"/>
                <w:rFonts w:asciiTheme="majorHAnsi" w:hAnsiTheme="majorHAnsi" w:cstheme="majorHAnsi"/>
                <w:color w:val="414142"/>
                <w:sz w:val="23"/>
                <w:szCs w:val="23"/>
                <w:lang w:val="lv-LV" w:eastAsia="zh-CN"/>
              </w:rPr>
            </w:pPr>
            <w:bookmarkStart w:id="45" w:name="_Hlk53046238"/>
            <w:r w:rsidRPr="4377492A">
              <w:rPr>
                <w:rFonts w:asciiTheme="majorHAnsi" w:hAnsiTheme="majorHAnsi" w:cstheme="majorBidi"/>
                <w:sz w:val="23"/>
                <w:szCs w:val="23"/>
                <w:lang w:val="lv-LV"/>
              </w:rPr>
              <w:t>Zinātnes, tehnoloģijas attīstības un inovācijas pamatnostādnes 2021.-2027. gadam</w:t>
            </w:r>
            <w:r w:rsidR="4E4EBB02" w:rsidRPr="4377492A">
              <w:rPr>
                <w:rFonts w:asciiTheme="majorHAnsi" w:hAnsiTheme="majorHAnsi" w:cstheme="majorBidi"/>
                <w:sz w:val="23"/>
                <w:szCs w:val="23"/>
                <w:lang w:val="lv-LV"/>
              </w:rPr>
              <w:t xml:space="preserve"> (izstrādes procesā)</w:t>
            </w:r>
            <w:r w:rsidR="00147451" w:rsidRPr="4377492A">
              <w:rPr>
                <w:rStyle w:val="FootnoteReference"/>
                <w:rFonts w:asciiTheme="majorHAnsi" w:hAnsiTheme="majorHAnsi" w:cstheme="majorBidi"/>
                <w:sz w:val="23"/>
                <w:szCs w:val="23"/>
                <w:lang w:val="lv-LV"/>
              </w:rPr>
              <w:footnoteReference w:id="90"/>
            </w:r>
            <w:bookmarkEnd w:id="45"/>
          </w:p>
        </w:tc>
        <w:tc>
          <w:tcPr>
            <w:tcW w:w="5811" w:type="dxa"/>
          </w:tcPr>
          <w:p w14:paraId="78F3BCE8" w14:textId="1698493A" w:rsidR="00CA142D" w:rsidRPr="00D44F28" w:rsidRDefault="00511932" w:rsidP="0033064E">
            <w:pPr>
              <w:jc w:val="both"/>
              <w:rPr>
                <w:rFonts w:asciiTheme="majorHAnsi" w:eastAsia="Calibri Light" w:hAnsiTheme="majorHAnsi" w:cstheme="majorHAnsi"/>
                <w:iCs/>
                <w:sz w:val="23"/>
                <w:szCs w:val="23"/>
                <w:lang w:val="lv-LV"/>
              </w:rPr>
            </w:pPr>
            <w:r w:rsidRPr="001B31A1">
              <w:rPr>
                <w:rFonts w:asciiTheme="majorHAnsi" w:hAnsiTheme="majorHAnsi" w:cstheme="majorHAnsi"/>
                <w:sz w:val="23"/>
                <w:szCs w:val="23"/>
                <w:lang w:val="lv-LV"/>
              </w:rPr>
              <w:t xml:space="preserve">Pamatnostādnes nosaka zinātnes nozares politikas stratēģiskos mērķus un iezīmē rīcības virzienus, galvenās reformas un investīcijas P&amp;A sistēmas attīstīšanai. ZTAI politikas mērķis ir sekmēt gudras, radošas, tehnoloģiski attīstītas un inovatīvas sabiedrības attīstību Latvijā. ZTAI politika paredz pasākumus, kas nodrošina P&amp;A cilvēkkapitāla, zināšanu, prasmju, kompetenču un tehnoloģiju ilgtspējīgu attīstību; pētniecības izcilības paaugstināšanu, starptautiskās sadarbības un inovācijas kapacitātes stiprināšanu, zināšanu un tehnoloģiju pārnesi un pētniecības sociālās un ekonomiskās vērtības paaugstināšanu. tādējādi veicinot kvalitatīvas izglītības un prasmju ieguvi, sociālās un ekonomiskās labklājības un drošības paaugstināšanos, dzīves kvalitātes uzlabošanos un pāreju uz </w:t>
            </w:r>
            <w:proofErr w:type="spellStart"/>
            <w:r w:rsidRPr="001B31A1">
              <w:rPr>
                <w:rFonts w:asciiTheme="majorHAnsi" w:hAnsiTheme="majorHAnsi" w:cstheme="majorHAnsi"/>
                <w:sz w:val="23"/>
                <w:szCs w:val="23"/>
                <w:lang w:val="lv-LV"/>
              </w:rPr>
              <w:t>klimatneitrālu</w:t>
            </w:r>
            <w:proofErr w:type="spellEnd"/>
            <w:r w:rsidRPr="001B31A1">
              <w:rPr>
                <w:rFonts w:asciiTheme="majorHAnsi" w:hAnsiTheme="majorHAnsi" w:cstheme="majorHAnsi"/>
                <w:sz w:val="23"/>
                <w:szCs w:val="23"/>
                <w:lang w:val="lv-LV"/>
              </w:rPr>
              <w:t xml:space="preserve"> ekonomiku. Īpaša sasaiste ar </w:t>
            </w:r>
            <w:r w:rsidR="001B31A1">
              <w:rPr>
                <w:rFonts w:asciiTheme="majorHAnsi" w:hAnsiTheme="majorHAnsi" w:cstheme="majorHAnsi"/>
                <w:sz w:val="23"/>
                <w:szCs w:val="23"/>
                <w:lang w:val="lv-LV"/>
              </w:rPr>
              <w:t>NIP pamatnostādnēm</w:t>
            </w:r>
            <w:r w:rsidR="00F33A09">
              <w:rPr>
                <w:rFonts w:asciiTheme="majorHAnsi" w:hAnsiTheme="majorHAnsi" w:cstheme="majorHAnsi"/>
                <w:sz w:val="23"/>
                <w:szCs w:val="23"/>
                <w:lang w:val="lv-LV"/>
              </w:rPr>
              <w:t xml:space="preserve"> </w:t>
            </w:r>
            <w:r w:rsidRPr="001B31A1">
              <w:rPr>
                <w:rFonts w:asciiTheme="majorHAnsi" w:hAnsiTheme="majorHAnsi" w:cstheme="majorHAnsi"/>
                <w:sz w:val="23"/>
                <w:szCs w:val="23"/>
                <w:lang w:val="lv-LV"/>
              </w:rPr>
              <w:t>veidojas attiecībā uz savstarpēji salāgotas zināšanu un tehnoloģiju pārneses sistēmas attīstīšanu, lai sekmētu sekmīgu augstskolās un zinātniskajās institūcijās radīto zināšanu un tehnoloģiju pārnesi uzņēmējdarbības sektorā  inovāciju un augstākas pievienotas vērtības produktu radīšanai, t.sk. Viedās specializācijas stratēģijas īstenošanas kontekstā.</w:t>
            </w:r>
          </w:p>
        </w:tc>
      </w:tr>
      <w:tr w:rsidR="005C405E" w:rsidRPr="005A3DA8" w14:paraId="71CF653A" w14:textId="77777777" w:rsidTr="4377492A">
        <w:trPr>
          <w:trHeight w:val="1134"/>
        </w:trPr>
        <w:tc>
          <w:tcPr>
            <w:tcW w:w="677" w:type="dxa"/>
          </w:tcPr>
          <w:p w14:paraId="1317BFCB" w14:textId="49F70D7E" w:rsidR="005C405E" w:rsidRPr="008B682A" w:rsidRDefault="005C405E" w:rsidP="00D034B8">
            <w:pPr>
              <w:jc w:val="center"/>
              <w:rPr>
                <w:rFonts w:asciiTheme="majorHAnsi" w:hAnsiTheme="majorHAnsi" w:cstheme="majorHAnsi"/>
                <w:sz w:val="23"/>
                <w:szCs w:val="23"/>
                <w:lang w:val="lv-LV" w:eastAsia="zh-CN"/>
              </w:rPr>
            </w:pPr>
            <w:r w:rsidRPr="008B682A">
              <w:rPr>
                <w:rFonts w:asciiTheme="majorHAnsi" w:hAnsiTheme="majorHAnsi" w:cstheme="majorHAnsi"/>
                <w:sz w:val="23"/>
                <w:szCs w:val="23"/>
                <w:lang w:val="lv-LV" w:eastAsia="zh-CN"/>
              </w:rPr>
              <w:t>13.</w:t>
            </w:r>
          </w:p>
        </w:tc>
        <w:tc>
          <w:tcPr>
            <w:tcW w:w="3713" w:type="dxa"/>
          </w:tcPr>
          <w:p w14:paraId="1A2939CC" w14:textId="77777777" w:rsidR="00011B99" w:rsidRPr="00D617C1" w:rsidRDefault="00011B99" w:rsidP="00D44F28">
            <w:pPr>
              <w:pStyle w:val="NoSpacing"/>
              <w:jc w:val="both"/>
              <w:rPr>
                <w:rFonts w:asciiTheme="majorHAnsi" w:hAnsiTheme="majorHAnsi" w:cstheme="majorHAnsi"/>
                <w:sz w:val="23"/>
                <w:szCs w:val="23"/>
                <w:shd w:val="clear" w:color="auto" w:fill="FFFFFF"/>
                <w:lang w:val="lv-LV"/>
              </w:rPr>
            </w:pPr>
            <w:r w:rsidRPr="00D617C1">
              <w:rPr>
                <w:rFonts w:asciiTheme="majorHAnsi" w:hAnsiTheme="majorHAnsi" w:cstheme="majorHAnsi"/>
                <w:sz w:val="23"/>
                <w:szCs w:val="23"/>
                <w:shd w:val="clear" w:color="auto" w:fill="FFFFFF"/>
                <w:lang w:val="lv-LV"/>
              </w:rPr>
              <w:t>Izglītības un prasmju attīstības</w:t>
            </w:r>
          </w:p>
          <w:p w14:paraId="11259242" w14:textId="70E09721" w:rsidR="005C405E" w:rsidRPr="00D617C1" w:rsidRDefault="17CA8365" w:rsidP="00D44F28">
            <w:pPr>
              <w:pStyle w:val="NoSpacing"/>
              <w:jc w:val="both"/>
              <w:rPr>
                <w:rFonts w:asciiTheme="majorHAnsi" w:hAnsiTheme="majorHAnsi" w:cstheme="majorHAnsi"/>
                <w:sz w:val="23"/>
                <w:szCs w:val="23"/>
                <w:shd w:val="clear" w:color="auto" w:fill="FFFFFF"/>
                <w:lang w:val="lv-LV"/>
              </w:rPr>
            </w:pPr>
            <w:r w:rsidRPr="4377492A">
              <w:rPr>
                <w:rFonts w:asciiTheme="majorHAnsi" w:hAnsiTheme="majorHAnsi" w:cstheme="majorBidi"/>
                <w:sz w:val="23"/>
                <w:szCs w:val="23"/>
                <w:lang w:val="lv-LV"/>
              </w:rPr>
              <w:t>P</w:t>
            </w:r>
            <w:r w:rsidR="2E9015EF" w:rsidRPr="4377492A">
              <w:rPr>
                <w:rFonts w:asciiTheme="majorHAnsi" w:hAnsiTheme="majorHAnsi" w:cstheme="majorBidi"/>
                <w:sz w:val="23"/>
                <w:szCs w:val="23"/>
                <w:lang w:val="lv-LV"/>
              </w:rPr>
              <w:t>amatnostādnes 2021.-2027.gadam</w:t>
            </w:r>
            <w:r w:rsidR="4E4EBB02" w:rsidRPr="4377492A">
              <w:rPr>
                <w:rFonts w:asciiTheme="majorHAnsi" w:hAnsiTheme="majorHAnsi" w:cstheme="majorBidi"/>
                <w:sz w:val="23"/>
                <w:szCs w:val="23"/>
                <w:lang w:val="lv-LV"/>
              </w:rPr>
              <w:t xml:space="preserve"> (izstrādes procesā)</w:t>
            </w:r>
            <w:r w:rsidR="00011B99" w:rsidRPr="00D617C1">
              <w:rPr>
                <w:rFonts w:asciiTheme="majorHAnsi" w:hAnsiTheme="majorHAnsi" w:cstheme="majorHAnsi"/>
                <w:sz w:val="23"/>
                <w:szCs w:val="23"/>
                <w:shd w:val="clear" w:color="auto" w:fill="FFFFFF"/>
                <w:lang w:val="lv-LV"/>
              </w:rPr>
              <w:cr/>
            </w:r>
            <w:r w:rsidR="00011B99" w:rsidRPr="4377492A" w:rsidDel="004F04B2">
              <w:rPr>
                <w:rStyle w:val="FootnoteReference"/>
                <w:rFonts w:asciiTheme="majorHAnsi" w:hAnsiTheme="majorHAnsi" w:cstheme="majorBidi"/>
                <w:sz w:val="23"/>
                <w:szCs w:val="23"/>
                <w:shd w:val="clear" w:color="auto" w:fill="FFFFFF"/>
                <w:lang w:val="lv-LV"/>
              </w:rPr>
              <w:footnoteReference w:id="91"/>
            </w:r>
          </w:p>
        </w:tc>
        <w:tc>
          <w:tcPr>
            <w:tcW w:w="5811" w:type="dxa"/>
          </w:tcPr>
          <w:p w14:paraId="7CF161D7" w14:textId="7A4C9075" w:rsidR="001C13D7" w:rsidRPr="00573104" w:rsidRDefault="008B682A" w:rsidP="001C13D7">
            <w:pPr>
              <w:jc w:val="both"/>
              <w:rPr>
                <w:rFonts w:asciiTheme="majorHAnsi" w:eastAsia="Calibri Light" w:hAnsiTheme="majorHAnsi" w:cstheme="majorHAnsi"/>
                <w:sz w:val="23"/>
                <w:szCs w:val="23"/>
                <w:lang w:val="lv-LV"/>
              </w:rPr>
            </w:pPr>
            <w:r w:rsidRPr="008B682A">
              <w:rPr>
                <w:rFonts w:asciiTheme="majorHAnsi" w:hAnsiTheme="majorHAnsi" w:cstheme="majorHAnsi"/>
                <w:sz w:val="23"/>
                <w:szCs w:val="23"/>
                <w:lang w:val="lv-LV"/>
              </w:rPr>
              <w:t>Pamatnostādņu m</w:t>
            </w:r>
            <w:r w:rsidR="005323D2" w:rsidRPr="008B682A">
              <w:rPr>
                <w:rFonts w:asciiTheme="majorHAnsi" w:hAnsiTheme="majorHAnsi" w:cstheme="majorHAnsi"/>
                <w:sz w:val="23"/>
                <w:szCs w:val="23"/>
                <w:lang w:val="lv-LV"/>
              </w:rPr>
              <w:t>ērķis: noteikt vienotu valsts politiku un stratēģiju izglītībā, aptverot visus izglītības veidus un pakāpes – vispārējo izglītību, profesionālo un pieaugušo izglītību un augstāko izglītību, fokusējoties uz kvalitātes, efektivitātes, pieejamības un sadarbības aspektiem.</w:t>
            </w:r>
            <w:r w:rsidR="00573104">
              <w:rPr>
                <w:rFonts w:asciiTheme="majorHAnsi" w:hAnsiTheme="majorHAnsi" w:cstheme="majorHAnsi"/>
                <w:sz w:val="23"/>
                <w:szCs w:val="23"/>
                <w:lang w:val="lv-LV"/>
              </w:rPr>
              <w:t xml:space="preserve"> </w:t>
            </w:r>
            <w:r w:rsidR="001C13D7" w:rsidRPr="001C13D7">
              <w:rPr>
                <w:rFonts w:asciiTheme="majorHAnsi" w:eastAsia="Calibri Light" w:hAnsiTheme="majorHAnsi" w:cstheme="majorHAnsi"/>
                <w:sz w:val="23"/>
                <w:szCs w:val="23"/>
                <w:lang w:val="lv-LV"/>
              </w:rPr>
              <w:t>Izglītības attīstības virsmērķis 2021.-2027.gadam ir nodrošināt kvalitatīvas izglītības</w:t>
            </w:r>
            <w:r w:rsidR="001C13D7">
              <w:rPr>
                <w:rFonts w:asciiTheme="majorHAnsi" w:eastAsia="Calibri Light" w:hAnsiTheme="majorHAnsi" w:cstheme="majorHAnsi"/>
                <w:sz w:val="23"/>
                <w:szCs w:val="23"/>
                <w:lang w:val="lv-LV"/>
              </w:rPr>
              <w:t xml:space="preserve"> </w:t>
            </w:r>
            <w:r w:rsidR="001C13D7" w:rsidRPr="001C13D7">
              <w:rPr>
                <w:rFonts w:asciiTheme="majorHAnsi" w:eastAsia="Calibri Light" w:hAnsiTheme="majorHAnsi" w:cstheme="majorHAnsi"/>
                <w:sz w:val="23"/>
                <w:szCs w:val="23"/>
                <w:lang w:val="lv-LV"/>
              </w:rPr>
              <w:t>iespējas visiem Latvijas iedzīvotājiem, lai veicinātu viņu potenciāla attīstību un īstenošanu</w:t>
            </w:r>
            <w:r w:rsidR="001C13D7">
              <w:rPr>
                <w:rFonts w:asciiTheme="majorHAnsi" w:eastAsia="Calibri Light" w:hAnsiTheme="majorHAnsi" w:cstheme="majorHAnsi"/>
                <w:sz w:val="23"/>
                <w:szCs w:val="23"/>
                <w:lang w:val="lv-LV"/>
              </w:rPr>
              <w:t xml:space="preserve"> </w:t>
            </w:r>
            <w:r w:rsidR="001C13D7" w:rsidRPr="001C13D7">
              <w:rPr>
                <w:rFonts w:asciiTheme="majorHAnsi" w:eastAsia="Calibri Light" w:hAnsiTheme="majorHAnsi" w:cstheme="majorHAnsi"/>
                <w:sz w:val="23"/>
                <w:szCs w:val="23"/>
                <w:lang w:val="lv-LV"/>
              </w:rPr>
              <w:t>visa mūža garumā un lai veidotu viņu spēju mainīties un atbildīgi vadīt pastāvīgās</w:t>
            </w:r>
            <w:r w:rsidR="001C13D7">
              <w:rPr>
                <w:rFonts w:asciiTheme="majorHAnsi" w:eastAsia="Calibri Light" w:hAnsiTheme="majorHAnsi" w:cstheme="majorHAnsi"/>
                <w:sz w:val="23"/>
                <w:szCs w:val="23"/>
                <w:lang w:val="lv-LV"/>
              </w:rPr>
              <w:t xml:space="preserve"> </w:t>
            </w:r>
            <w:r w:rsidR="001C13D7" w:rsidRPr="001C13D7">
              <w:rPr>
                <w:rFonts w:asciiTheme="majorHAnsi" w:eastAsia="Calibri Light" w:hAnsiTheme="majorHAnsi" w:cstheme="majorHAnsi"/>
                <w:sz w:val="23"/>
                <w:szCs w:val="23"/>
                <w:lang w:val="lv-LV"/>
              </w:rPr>
              <w:t>pārmaiņas sabiedrībā un tautsaimniecībā.</w:t>
            </w:r>
            <w:r w:rsidR="001C13D7" w:rsidRPr="001C13D7">
              <w:rPr>
                <w:rFonts w:asciiTheme="majorHAnsi" w:eastAsia="Calibri Light" w:hAnsiTheme="majorHAnsi" w:cstheme="majorHAnsi"/>
                <w:sz w:val="23"/>
                <w:szCs w:val="23"/>
                <w:lang w:val="lv-LV"/>
              </w:rPr>
              <w:cr/>
            </w:r>
            <w:r w:rsidR="001C13D7" w:rsidRPr="00D44F28">
              <w:rPr>
                <w:rFonts w:asciiTheme="majorHAnsi" w:eastAsia="Calibri Light" w:hAnsiTheme="majorHAnsi" w:cstheme="majorHAnsi"/>
                <w:i/>
                <w:iCs/>
                <w:sz w:val="23"/>
                <w:szCs w:val="23"/>
                <w:lang w:val="lv-LV"/>
              </w:rPr>
              <w:t>(tiks precizēts atbilstoši plāna aktuālajai versijai)</w:t>
            </w:r>
          </w:p>
          <w:p w14:paraId="6968BAB3" w14:textId="6FB5D439" w:rsidR="001C13D7" w:rsidRPr="001C13D7" w:rsidRDefault="001C13D7" w:rsidP="001C13D7">
            <w:pPr>
              <w:jc w:val="both"/>
              <w:rPr>
                <w:rFonts w:asciiTheme="majorHAnsi" w:eastAsia="Calibri Light" w:hAnsiTheme="majorHAnsi" w:cstheme="majorHAnsi"/>
                <w:sz w:val="23"/>
                <w:szCs w:val="23"/>
                <w:lang w:val="lv-LV"/>
              </w:rPr>
            </w:pPr>
            <w:r w:rsidRPr="00D44F28">
              <w:rPr>
                <w:rFonts w:asciiTheme="majorHAnsi" w:eastAsia="Calibri Light" w:hAnsiTheme="majorHAnsi" w:cstheme="majorHAnsi"/>
                <w:sz w:val="23"/>
                <w:szCs w:val="23"/>
                <w:lang w:val="lv-LV"/>
              </w:rPr>
              <w:t xml:space="preserve">Minētās pamatnostādnes ir cieši saistītas ar NIP pamatnostādņu 4.sadaļā “Politikas rīcības virzieni un uzdevumi” izvirzīto rīcības virzienu </w:t>
            </w:r>
            <w:r w:rsidR="00544747">
              <w:rPr>
                <w:rFonts w:asciiTheme="majorHAnsi" w:eastAsia="Calibri Light" w:hAnsiTheme="majorHAnsi" w:cstheme="majorHAnsi"/>
                <w:sz w:val="23"/>
                <w:szCs w:val="23"/>
                <w:lang w:val="lv-LV"/>
              </w:rPr>
              <w:t xml:space="preserve">- </w:t>
            </w:r>
            <w:r w:rsidRPr="001C13D7">
              <w:rPr>
                <w:rFonts w:asciiTheme="majorHAnsi" w:eastAsia="Calibri Light" w:hAnsiTheme="majorHAnsi" w:cstheme="majorHAnsi"/>
                <w:sz w:val="23"/>
                <w:szCs w:val="23"/>
                <w:lang w:val="lv-LV"/>
              </w:rPr>
              <w:t>Cilvē</w:t>
            </w:r>
            <w:r w:rsidR="004769A5">
              <w:rPr>
                <w:rFonts w:asciiTheme="majorHAnsi" w:eastAsia="Calibri Light" w:hAnsiTheme="majorHAnsi" w:cstheme="majorHAnsi"/>
                <w:sz w:val="23"/>
                <w:szCs w:val="23"/>
                <w:lang w:val="lv-LV"/>
              </w:rPr>
              <w:t>kkapitāla</w:t>
            </w:r>
            <w:r w:rsidRPr="001C13D7">
              <w:rPr>
                <w:rFonts w:asciiTheme="majorHAnsi" w:eastAsia="Calibri Light" w:hAnsiTheme="majorHAnsi" w:cstheme="majorHAnsi"/>
                <w:sz w:val="23"/>
                <w:szCs w:val="23"/>
                <w:lang w:val="lv-LV"/>
              </w:rPr>
              <w:t xml:space="preserve"> kapacitātes stiprināšana, jeb konkurētspējīgas un ilgtspējīgas ekonomiskas izaugsmei atbilstošs darbaspēks, tai skaitā STEM veicināšana skolās, ārpusskolas interešu izglītībā, augstākajā izglītībā</w:t>
            </w:r>
            <w:r w:rsidR="00544747">
              <w:rPr>
                <w:rFonts w:asciiTheme="majorHAnsi" w:eastAsia="Calibri Light" w:hAnsiTheme="majorHAnsi" w:cstheme="majorHAnsi"/>
                <w:sz w:val="23"/>
                <w:szCs w:val="23"/>
                <w:lang w:val="lv-LV"/>
              </w:rPr>
              <w:t xml:space="preserve">, </w:t>
            </w:r>
            <w:r w:rsidR="002D6B0C">
              <w:rPr>
                <w:rFonts w:asciiTheme="majorHAnsi" w:eastAsia="Calibri Light" w:hAnsiTheme="majorHAnsi" w:cstheme="majorHAnsi"/>
                <w:sz w:val="23"/>
                <w:szCs w:val="23"/>
                <w:lang w:val="lv-LV"/>
              </w:rPr>
              <w:t>mūžizglītības</w:t>
            </w:r>
            <w:r w:rsidR="00544747">
              <w:rPr>
                <w:rFonts w:asciiTheme="majorHAnsi" w:eastAsia="Calibri Light" w:hAnsiTheme="majorHAnsi" w:cstheme="majorHAnsi"/>
                <w:sz w:val="23"/>
                <w:szCs w:val="23"/>
                <w:lang w:val="lv-LV"/>
              </w:rPr>
              <w:t xml:space="preserve"> iedzīvināšana uzņēmējos un sabiedrībā kopumā. </w:t>
            </w:r>
          </w:p>
        </w:tc>
      </w:tr>
      <w:tr w:rsidR="00E35CBD" w:rsidRPr="005A3DA8" w14:paraId="0DC2673E" w14:textId="77777777" w:rsidTr="4377492A">
        <w:trPr>
          <w:trHeight w:val="1134"/>
        </w:trPr>
        <w:tc>
          <w:tcPr>
            <w:tcW w:w="677" w:type="dxa"/>
          </w:tcPr>
          <w:p w14:paraId="466D2CA2" w14:textId="31A320C8" w:rsidR="00E35CBD" w:rsidRPr="008B682A" w:rsidRDefault="00E35CBD" w:rsidP="00D034B8">
            <w:pPr>
              <w:jc w:val="center"/>
              <w:rPr>
                <w:rFonts w:asciiTheme="majorHAnsi" w:hAnsiTheme="majorHAnsi" w:cstheme="majorHAnsi"/>
                <w:sz w:val="23"/>
                <w:szCs w:val="23"/>
                <w:lang w:val="lv-LV" w:eastAsia="zh-CN"/>
              </w:rPr>
            </w:pPr>
            <w:r>
              <w:rPr>
                <w:rFonts w:asciiTheme="majorHAnsi" w:hAnsiTheme="majorHAnsi" w:cstheme="majorHAnsi"/>
                <w:sz w:val="23"/>
                <w:szCs w:val="23"/>
                <w:lang w:val="lv-LV" w:eastAsia="zh-CN"/>
              </w:rPr>
              <w:lastRenderedPageBreak/>
              <w:t>14.</w:t>
            </w:r>
          </w:p>
        </w:tc>
        <w:tc>
          <w:tcPr>
            <w:tcW w:w="3713" w:type="dxa"/>
          </w:tcPr>
          <w:p w14:paraId="65561F29" w14:textId="4F86B41B" w:rsidR="00E35CBD" w:rsidRPr="00D617C1" w:rsidRDefault="00E35CBD" w:rsidP="00D44F28">
            <w:pPr>
              <w:pStyle w:val="NoSpacing"/>
              <w:jc w:val="both"/>
              <w:rPr>
                <w:rFonts w:asciiTheme="majorHAnsi" w:hAnsiTheme="majorHAnsi" w:cstheme="majorHAnsi"/>
                <w:sz w:val="23"/>
                <w:szCs w:val="23"/>
                <w:shd w:val="clear" w:color="auto" w:fill="FFFFFF"/>
                <w:lang w:val="lv-LV"/>
              </w:rPr>
            </w:pPr>
            <w:r w:rsidRPr="00D617C1">
              <w:rPr>
                <w:rFonts w:asciiTheme="majorHAnsi" w:hAnsiTheme="majorHAnsi" w:cstheme="majorHAnsi"/>
                <w:sz w:val="23"/>
                <w:szCs w:val="23"/>
                <w:shd w:val="clear" w:color="auto" w:fill="FFFFFF"/>
                <w:lang w:val="lv-LV"/>
              </w:rPr>
              <w:t>Sociālās aizsardzības un darba tirgus politikas pamatnostādnes 2021.-2027. gadam</w:t>
            </w:r>
          </w:p>
        </w:tc>
        <w:tc>
          <w:tcPr>
            <w:tcW w:w="5811" w:type="dxa"/>
          </w:tcPr>
          <w:p w14:paraId="2FB53DA9" w14:textId="3E2976E3" w:rsidR="004D62D0" w:rsidRPr="004D62D0" w:rsidRDefault="00C53ECA" w:rsidP="0033064E">
            <w:pPr>
              <w:jc w:val="both"/>
              <w:rPr>
                <w:rFonts w:asciiTheme="majorHAnsi" w:hAnsiTheme="majorHAnsi" w:cstheme="majorHAnsi"/>
                <w:sz w:val="23"/>
                <w:szCs w:val="23"/>
                <w:lang w:val="lv-LV"/>
              </w:rPr>
            </w:pPr>
            <w:r>
              <w:rPr>
                <w:rFonts w:asciiTheme="majorHAnsi" w:hAnsiTheme="majorHAnsi" w:cstheme="majorHAnsi"/>
                <w:sz w:val="23"/>
                <w:szCs w:val="23"/>
                <w:lang w:val="lv-LV"/>
              </w:rPr>
              <w:t>Pamatnostādņu</w:t>
            </w:r>
            <w:r w:rsidR="00726309" w:rsidRPr="00726309">
              <w:rPr>
                <w:rFonts w:asciiTheme="majorHAnsi" w:hAnsiTheme="majorHAnsi" w:cstheme="majorHAnsi"/>
                <w:sz w:val="23"/>
                <w:szCs w:val="23"/>
                <w:lang w:val="lv-LV"/>
              </w:rPr>
              <w:t xml:space="preserve"> </w:t>
            </w:r>
            <w:r w:rsidR="004D62D0">
              <w:rPr>
                <w:rFonts w:asciiTheme="majorHAnsi" w:hAnsiTheme="majorHAnsi" w:cstheme="majorHAnsi"/>
                <w:sz w:val="23"/>
                <w:szCs w:val="23"/>
                <w:lang w:val="lv-LV"/>
              </w:rPr>
              <w:t>mērķis</w:t>
            </w:r>
            <w:r w:rsidR="004D62D0" w:rsidRPr="004D62D0">
              <w:rPr>
                <w:rFonts w:asciiTheme="majorHAnsi" w:hAnsiTheme="majorHAnsi" w:cstheme="majorHAnsi"/>
                <w:sz w:val="23"/>
                <w:szCs w:val="23"/>
                <w:lang w:val="lv-LV"/>
              </w:rPr>
              <w:t xml:space="preserve">: </w:t>
            </w:r>
            <w:r w:rsidR="004D62D0" w:rsidRPr="00D617C1">
              <w:rPr>
                <w:rFonts w:asciiTheme="majorHAnsi" w:hAnsiTheme="majorHAnsi" w:cstheme="majorHAnsi"/>
                <w:sz w:val="23"/>
                <w:szCs w:val="23"/>
                <w:shd w:val="clear" w:color="auto" w:fill="FFFFFF"/>
                <w:lang w:val="lv-LV"/>
              </w:rPr>
              <w:t>sekmēt iedzīvotāju sociālo iekļaušanu, mazinot ienākumu nevienlīdzību un nabadzību, attīstot pieejamu un individuālajām vajadzībām atbilstošu sociālo pakalpojumu un juridiskā atbalsta sistēmu, kā arī veicinot augstu un iekļaujošu nodarbinātību un kvalitatīvu darba vidi.</w:t>
            </w:r>
          </w:p>
          <w:p w14:paraId="1A5CFA17" w14:textId="4126F790" w:rsidR="00E35CBD" w:rsidRDefault="004D62D0" w:rsidP="0033064E">
            <w:pPr>
              <w:jc w:val="both"/>
              <w:rPr>
                <w:rFonts w:asciiTheme="majorHAnsi" w:hAnsiTheme="majorHAnsi" w:cstheme="majorHAnsi"/>
                <w:sz w:val="23"/>
                <w:szCs w:val="23"/>
                <w:lang w:val="lv-LV"/>
              </w:rPr>
            </w:pPr>
            <w:r>
              <w:rPr>
                <w:rFonts w:asciiTheme="majorHAnsi" w:hAnsiTheme="majorHAnsi" w:cstheme="majorHAnsi"/>
                <w:sz w:val="23"/>
                <w:szCs w:val="23"/>
                <w:lang w:val="lv-LV"/>
              </w:rPr>
              <w:t>R</w:t>
            </w:r>
            <w:r w:rsidR="00726309" w:rsidRPr="00726309">
              <w:rPr>
                <w:rFonts w:asciiTheme="majorHAnsi" w:hAnsiTheme="majorHAnsi" w:cstheme="majorHAnsi"/>
                <w:sz w:val="23"/>
                <w:szCs w:val="23"/>
                <w:lang w:val="lv-LV"/>
              </w:rPr>
              <w:t>īcības virzien</w:t>
            </w:r>
            <w:r w:rsidR="00C53ECA">
              <w:rPr>
                <w:rFonts w:asciiTheme="majorHAnsi" w:hAnsiTheme="majorHAnsi" w:cstheme="majorHAnsi"/>
                <w:sz w:val="23"/>
                <w:szCs w:val="23"/>
                <w:lang w:val="lv-LV"/>
              </w:rPr>
              <w:t>i</w:t>
            </w:r>
            <w:r w:rsidR="00726309" w:rsidRPr="00726309">
              <w:rPr>
                <w:rFonts w:asciiTheme="majorHAnsi" w:hAnsiTheme="majorHAnsi" w:cstheme="majorHAnsi"/>
                <w:sz w:val="23"/>
                <w:szCs w:val="23"/>
                <w:lang w:val="lv-LV"/>
              </w:rPr>
              <w:t>: (1) Ilgtspējīga, stabila un adekvāta sociālā aizsardzība, kas nodrošina pietiekamu ekonomisko neatkarību; (2) Moderna un pieejama sociālo pakalpojumu sistēma, kas cita starpā uzlabo iedzīvotāju iespējas dzīvot neatkarīgi un dzīvot sabiedrībā, iekļauties izglītībā un darba tirgū; (3) Iekļaujošs darba tirgus un kvalitatīvas darba vietas, atbalstot ilgtermiņa līdzdalību darba tirgū; (4) Attīstīta valsts nodrošinātā juridiskā atbalsta sistēma, paplašinot mazāk aizsargāto personu piekļuvi tiesu sistēmai.</w:t>
            </w:r>
          </w:p>
          <w:p w14:paraId="721FA5DC" w14:textId="77777777" w:rsidR="00726309" w:rsidRDefault="00726309" w:rsidP="0033064E">
            <w:pPr>
              <w:jc w:val="both"/>
              <w:rPr>
                <w:rFonts w:asciiTheme="majorHAnsi" w:hAnsiTheme="majorHAnsi" w:cstheme="majorHAnsi"/>
                <w:i/>
                <w:iCs/>
                <w:sz w:val="23"/>
                <w:szCs w:val="23"/>
                <w:lang w:val="lv-LV"/>
              </w:rPr>
            </w:pPr>
            <w:r w:rsidRPr="008B682A">
              <w:rPr>
                <w:rFonts w:asciiTheme="majorHAnsi" w:hAnsiTheme="majorHAnsi" w:cstheme="majorHAnsi"/>
                <w:i/>
                <w:iCs/>
                <w:sz w:val="23"/>
                <w:szCs w:val="23"/>
                <w:lang w:val="lv-LV"/>
              </w:rPr>
              <w:t>(tiks precizēts atbilstoši plāna aktuālajai versijai)</w:t>
            </w:r>
          </w:p>
          <w:p w14:paraId="33F65FB5" w14:textId="25C28F2F" w:rsidR="00F51181" w:rsidRPr="008B682A" w:rsidRDefault="009D6377" w:rsidP="0033064E">
            <w:pPr>
              <w:jc w:val="both"/>
              <w:rPr>
                <w:rFonts w:asciiTheme="majorHAnsi" w:hAnsiTheme="majorHAnsi" w:cstheme="majorHAnsi"/>
                <w:sz w:val="23"/>
                <w:szCs w:val="23"/>
                <w:lang w:val="lv-LV"/>
              </w:rPr>
            </w:pPr>
            <w:r w:rsidRPr="009D6377">
              <w:rPr>
                <w:rFonts w:asciiTheme="majorHAnsi" w:hAnsiTheme="majorHAnsi" w:cstheme="majorHAnsi"/>
                <w:sz w:val="23"/>
                <w:szCs w:val="23"/>
                <w:lang w:val="lv-LV"/>
              </w:rPr>
              <w:t xml:space="preserve">Izvirzītie mērķi ir cieši saistīti ar NIP pamatnostādnēs izvirzītajiem mērķiem reģionālās nevienlīdzības mazināšanai, dzīves līmeņa uzlabošanai, kā arī industriālās un teritoriālās </w:t>
            </w:r>
            <w:r w:rsidR="00264249">
              <w:rPr>
                <w:rFonts w:asciiTheme="majorHAnsi" w:hAnsiTheme="majorHAnsi" w:cstheme="majorHAnsi"/>
                <w:sz w:val="23"/>
                <w:szCs w:val="23"/>
                <w:lang w:val="lv-LV"/>
              </w:rPr>
              <w:t xml:space="preserve">sociālās </w:t>
            </w:r>
            <w:r w:rsidRPr="009D6377">
              <w:rPr>
                <w:rFonts w:asciiTheme="majorHAnsi" w:hAnsiTheme="majorHAnsi" w:cstheme="majorHAnsi"/>
                <w:sz w:val="23"/>
                <w:szCs w:val="23"/>
                <w:lang w:val="lv-LV"/>
              </w:rPr>
              <w:t>vides sakārtošanai Latvijā.</w:t>
            </w:r>
          </w:p>
        </w:tc>
      </w:tr>
      <w:tr w:rsidR="009735FD" w:rsidRPr="005A3DA8" w14:paraId="2D3EC8F3" w14:textId="77777777" w:rsidTr="00A60A33">
        <w:trPr>
          <w:trHeight w:val="544"/>
        </w:trPr>
        <w:tc>
          <w:tcPr>
            <w:tcW w:w="677" w:type="dxa"/>
          </w:tcPr>
          <w:p w14:paraId="7335B842" w14:textId="69919EA6" w:rsidR="009735FD" w:rsidRPr="0008257D" w:rsidRDefault="009735FD" w:rsidP="00D034B8">
            <w:pPr>
              <w:jc w:val="center"/>
              <w:rPr>
                <w:rFonts w:asciiTheme="majorHAnsi" w:hAnsiTheme="majorHAnsi" w:cstheme="majorHAnsi"/>
                <w:sz w:val="23"/>
                <w:szCs w:val="23"/>
                <w:lang w:val="lv-LV" w:eastAsia="zh-CN"/>
              </w:rPr>
            </w:pPr>
            <w:r w:rsidRPr="0008257D">
              <w:rPr>
                <w:rFonts w:asciiTheme="majorHAnsi" w:hAnsiTheme="majorHAnsi" w:cstheme="majorHAnsi"/>
                <w:sz w:val="23"/>
                <w:szCs w:val="23"/>
                <w:lang w:val="lv-LV" w:eastAsia="zh-CN"/>
              </w:rPr>
              <w:t>15.</w:t>
            </w:r>
          </w:p>
        </w:tc>
        <w:tc>
          <w:tcPr>
            <w:tcW w:w="3713" w:type="dxa"/>
          </w:tcPr>
          <w:p w14:paraId="6EEAA912" w14:textId="76436E85" w:rsidR="009735FD" w:rsidRPr="00D617C1" w:rsidRDefault="009735FD">
            <w:pPr>
              <w:pStyle w:val="NoSpacing"/>
              <w:jc w:val="both"/>
              <w:rPr>
                <w:rFonts w:asciiTheme="majorHAnsi" w:hAnsiTheme="majorHAnsi" w:cstheme="majorHAnsi"/>
                <w:sz w:val="23"/>
                <w:szCs w:val="23"/>
                <w:shd w:val="clear" w:color="auto" w:fill="FFFFFF"/>
                <w:lang w:val="lv-LV"/>
              </w:rPr>
            </w:pPr>
            <w:r w:rsidRPr="00147451">
              <w:rPr>
                <w:rFonts w:asciiTheme="majorHAnsi" w:hAnsiTheme="majorHAnsi" w:cstheme="majorHAnsi"/>
                <w:sz w:val="23"/>
                <w:szCs w:val="23"/>
                <w:lang w:val="lv-LV"/>
              </w:rPr>
              <w:t>Sabiedrības veselības pamatnostādnes</w:t>
            </w:r>
            <w:r w:rsidRPr="00D617C1">
              <w:rPr>
                <w:rFonts w:asciiTheme="majorHAnsi" w:hAnsiTheme="majorHAnsi" w:cstheme="majorHAnsi"/>
                <w:sz w:val="23"/>
                <w:szCs w:val="23"/>
              </w:rPr>
              <w:t xml:space="preserve"> 2021.-2027.gadam</w:t>
            </w:r>
          </w:p>
        </w:tc>
        <w:tc>
          <w:tcPr>
            <w:tcW w:w="5811" w:type="dxa"/>
          </w:tcPr>
          <w:p w14:paraId="7A97EBAE" w14:textId="41B56A30" w:rsidR="009735FD" w:rsidRPr="00A60A33" w:rsidRDefault="002F55FD" w:rsidP="0033064E">
            <w:pPr>
              <w:jc w:val="both"/>
              <w:rPr>
                <w:rFonts w:asciiTheme="majorHAnsi" w:hAnsiTheme="majorHAnsi" w:cstheme="majorHAnsi"/>
                <w:sz w:val="23"/>
                <w:szCs w:val="23"/>
                <w:lang w:val="lv-LV"/>
              </w:rPr>
            </w:pPr>
            <w:r w:rsidRPr="00A60A33">
              <w:rPr>
                <w:rFonts w:asciiTheme="majorHAnsi" w:hAnsiTheme="majorHAnsi" w:cstheme="majorHAnsi"/>
                <w:sz w:val="23"/>
                <w:szCs w:val="23"/>
                <w:lang w:val="lv-LV"/>
              </w:rPr>
              <w:t>Pamatnostādņu projekts ir saistīts arī ar Sabiedrības veselības pamatnostādnēm 2021.-2027.gadam, jo sabiedrības veselība (iedzīvotāju dzīvesveids, veselības stāvoklis un saslimstība un mirstība) arī būtiski ietekmē darba tirgus cilvēk</w:t>
            </w:r>
            <w:r w:rsidR="004769A5" w:rsidRPr="00A60A33">
              <w:rPr>
                <w:rFonts w:asciiTheme="majorHAnsi" w:hAnsiTheme="majorHAnsi" w:cstheme="majorHAnsi"/>
                <w:sz w:val="23"/>
                <w:szCs w:val="23"/>
                <w:lang w:val="lv-LV"/>
              </w:rPr>
              <w:t>kapitāla</w:t>
            </w:r>
            <w:r w:rsidRPr="00A60A33">
              <w:rPr>
                <w:rFonts w:asciiTheme="majorHAnsi" w:hAnsiTheme="majorHAnsi" w:cstheme="majorHAnsi"/>
                <w:sz w:val="23"/>
                <w:szCs w:val="23"/>
                <w:lang w:val="lv-LV"/>
              </w:rPr>
              <w:t xml:space="preserve"> nodrošinājumu, un Latvijas ekonomiskā attīstība nav iedomājama bez veseliem un darbspējīgiem iedzīvotājiem. Ļoti negatīvi darbaspēka pieejamību Latvijā ietekmē priekšlaicīga iedzīvotāju mirstība. Piemēram, priekšlaicīgi (0-64 gadu vecumā) 2018.gadā Latvijā miruši 6554 iedzīvotāji, no tiem, 0-4 gadu vecumā 104, 15-49 gadu vecumā 1824 cilvēki. Sabiedrības veselības pamatnostādnes 2021.-2027.gadam risinās šo problēmu, nosakot rīcības virzienus un uzdevumus gan veselīga un aktīva dzīvesveida paradumu nostiprināšanai sabiedrībā, uz personu vērstas un integrētas veselības aprūpes attīstīšanai, gan veselības aprūpes pakalpojumu kvalitātes un efektivitātes uzlabošanai.</w:t>
            </w:r>
          </w:p>
          <w:p w14:paraId="1707AD98" w14:textId="77777777" w:rsidR="00E43A25" w:rsidRPr="00AA3AEE" w:rsidRDefault="00550377" w:rsidP="003739F2">
            <w:pPr>
              <w:jc w:val="both"/>
              <w:rPr>
                <w:rFonts w:asciiTheme="majorHAnsi" w:hAnsiTheme="majorHAnsi" w:cstheme="majorHAnsi"/>
                <w:i/>
                <w:iCs/>
                <w:sz w:val="23"/>
                <w:szCs w:val="23"/>
                <w:lang w:val="lv-LV"/>
              </w:rPr>
            </w:pPr>
            <w:r w:rsidRPr="00AA3AEE">
              <w:rPr>
                <w:rFonts w:asciiTheme="majorHAnsi" w:hAnsiTheme="majorHAnsi" w:cstheme="majorHAnsi"/>
                <w:i/>
                <w:iCs/>
                <w:sz w:val="23"/>
                <w:szCs w:val="23"/>
                <w:lang w:val="lv-LV"/>
              </w:rPr>
              <w:t>(tiks precizēts atbilstoši plāna aktuālajai versijai)</w:t>
            </w:r>
          </w:p>
          <w:p w14:paraId="3B65035D" w14:textId="726CD282" w:rsidR="00550377" w:rsidRPr="00A60A33" w:rsidRDefault="00B723E8" w:rsidP="00A60A33">
            <w:pPr>
              <w:tabs>
                <w:tab w:val="left" w:pos="1391"/>
              </w:tabs>
              <w:jc w:val="both"/>
              <w:rPr>
                <w:color w:val="000000"/>
                <w:sz w:val="23"/>
                <w:szCs w:val="23"/>
                <w:shd w:val="clear" w:color="auto" w:fill="FFFFFF"/>
                <w:lang w:val="lv-LV"/>
              </w:rPr>
            </w:pPr>
            <w:r w:rsidRPr="00A60A33">
              <w:rPr>
                <w:sz w:val="23"/>
                <w:szCs w:val="23"/>
                <w:lang w:val="lv-LV"/>
              </w:rPr>
              <w:t>Sabiedrības veselības pamatnostādnes ir cieši saistītas ar NIP pamatnostādņu 4.sadaļā “Politikas rīcības virzieni un uzdevumi” izvirzīto rīcības virzienu - Cilvēkkapitāla kapacitātes stiprināšana jeb v</w:t>
            </w:r>
            <w:r w:rsidRPr="00A60A33">
              <w:rPr>
                <w:color w:val="000000"/>
                <w:sz w:val="23"/>
                <w:szCs w:val="23"/>
                <w:shd w:val="clear" w:color="auto" w:fill="FFFFFF"/>
                <w:lang w:val="lv-LV"/>
              </w:rPr>
              <w:t xml:space="preserve">ides pieejamības uzlabošana iedzīvotājiem, kā arī personām ar kustību traucējumiem (tostarp atbalsts mājokļu pielāgošanai), sociālo mājokļu pieejamībai u.c.; </w:t>
            </w:r>
            <w:r w:rsidRPr="00A60A33">
              <w:rPr>
                <w:bCs/>
                <w:color w:val="000000"/>
                <w:sz w:val="23"/>
                <w:szCs w:val="23"/>
                <w:shd w:val="clear" w:color="auto" w:fill="FFFFFF"/>
                <w:lang w:val="lv-LV"/>
              </w:rPr>
              <w:t xml:space="preserve">un rīcības  virzienu “Inovācijas”, kas tostarp paredz pasākumus Biomedicīnas ekosistēmas un stratēģiju Precīzijas medicīnas vērtību ķēžu attīstību, kuru attīstībai ir </w:t>
            </w:r>
            <w:r w:rsidRPr="00A60A33">
              <w:rPr>
                <w:bCs/>
                <w:color w:val="000000"/>
                <w:sz w:val="23"/>
                <w:szCs w:val="23"/>
                <w:shd w:val="clear" w:color="auto" w:fill="FFFFFF"/>
                <w:lang w:val="lv-LV"/>
              </w:rPr>
              <w:lastRenderedPageBreak/>
              <w:t>nepieciešama veselības un medicīnas datu atvēršana pētniecībai un inovācijām.</w:t>
            </w:r>
          </w:p>
        </w:tc>
      </w:tr>
      <w:tr w:rsidR="00C32C0F" w:rsidRPr="005A3DA8" w14:paraId="7551C77B" w14:textId="77777777" w:rsidTr="4377492A">
        <w:trPr>
          <w:trHeight w:val="1134"/>
        </w:trPr>
        <w:tc>
          <w:tcPr>
            <w:tcW w:w="677" w:type="dxa"/>
          </w:tcPr>
          <w:p w14:paraId="722EA410" w14:textId="51EFAE31" w:rsidR="00C32C0F" w:rsidRPr="00A27B88" w:rsidRDefault="00C32C0F" w:rsidP="00D034B8">
            <w:pPr>
              <w:jc w:val="center"/>
              <w:rPr>
                <w:rFonts w:asciiTheme="majorHAnsi" w:hAnsiTheme="majorHAnsi" w:cstheme="majorHAnsi"/>
                <w:sz w:val="23"/>
                <w:szCs w:val="23"/>
                <w:lang w:val="lv-LV" w:eastAsia="zh-CN"/>
              </w:rPr>
            </w:pPr>
            <w:r w:rsidRPr="00A27B88">
              <w:rPr>
                <w:rFonts w:asciiTheme="majorHAnsi" w:hAnsiTheme="majorHAnsi" w:cstheme="majorHAnsi"/>
                <w:sz w:val="23"/>
                <w:szCs w:val="23"/>
                <w:lang w:val="lv-LV" w:eastAsia="zh-CN"/>
              </w:rPr>
              <w:lastRenderedPageBreak/>
              <w:t>16.</w:t>
            </w:r>
          </w:p>
        </w:tc>
        <w:tc>
          <w:tcPr>
            <w:tcW w:w="3713" w:type="dxa"/>
          </w:tcPr>
          <w:p w14:paraId="0258FBAB" w14:textId="46C698F9" w:rsidR="00C32C0F" w:rsidRPr="00D617C1" w:rsidRDefault="00C32C0F">
            <w:pPr>
              <w:pStyle w:val="NoSpacing"/>
              <w:jc w:val="both"/>
              <w:rPr>
                <w:rFonts w:asciiTheme="majorHAnsi" w:hAnsiTheme="majorHAnsi" w:cstheme="majorHAnsi"/>
                <w:sz w:val="23"/>
                <w:szCs w:val="23"/>
                <w:lang w:val="lv-LV"/>
              </w:rPr>
            </w:pPr>
            <w:r w:rsidRPr="4377492A">
              <w:rPr>
                <w:rFonts w:asciiTheme="majorHAnsi" w:hAnsiTheme="majorHAnsi" w:cstheme="majorBidi"/>
                <w:sz w:val="23"/>
                <w:szCs w:val="23"/>
                <w:lang w:val="lv-LV"/>
              </w:rPr>
              <w:t xml:space="preserve">Eiropas Komisijas paziņojums </w:t>
            </w:r>
            <w:r w:rsidR="17CA8365" w:rsidRPr="4377492A">
              <w:rPr>
                <w:rFonts w:asciiTheme="majorHAnsi" w:hAnsiTheme="majorHAnsi" w:cstheme="majorBidi"/>
                <w:sz w:val="23"/>
                <w:szCs w:val="23"/>
                <w:lang w:val="lv-LV"/>
              </w:rPr>
              <w:t>-</w:t>
            </w:r>
            <w:r w:rsidRPr="4377492A">
              <w:rPr>
                <w:rFonts w:asciiTheme="majorHAnsi" w:hAnsiTheme="majorHAnsi" w:cstheme="majorBidi"/>
                <w:sz w:val="23"/>
                <w:szCs w:val="23"/>
                <w:lang w:val="lv-LV"/>
              </w:rPr>
              <w:t xml:space="preserve"> Jauna Eiropas industriālā </w:t>
            </w:r>
            <w:r w:rsidR="17CA8365" w:rsidRPr="4377492A">
              <w:rPr>
                <w:rFonts w:asciiTheme="majorHAnsi" w:hAnsiTheme="majorHAnsi" w:cstheme="majorBidi"/>
                <w:sz w:val="23"/>
                <w:szCs w:val="23"/>
                <w:lang w:val="lv-LV"/>
              </w:rPr>
              <w:t>stratēģija</w:t>
            </w:r>
            <w:r w:rsidRPr="4377492A">
              <w:rPr>
                <w:rFonts w:asciiTheme="majorHAnsi" w:hAnsiTheme="majorHAnsi" w:cstheme="majorBidi"/>
                <w:sz w:val="23"/>
                <w:szCs w:val="23"/>
                <w:lang w:val="lv-LV"/>
              </w:rPr>
              <w:t xml:space="preserve"> </w:t>
            </w:r>
            <w:r w:rsidR="17CA8365" w:rsidRPr="4377492A">
              <w:rPr>
                <w:rFonts w:asciiTheme="majorHAnsi" w:hAnsiTheme="majorHAnsi" w:cstheme="majorBidi"/>
                <w:sz w:val="23"/>
                <w:szCs w:val="23"/>
                <w:lang w:val="lv-LV"/>
              </w:rPr>
              <w:t>-</w:t>
            </w:r>
            <w:r w:rsidRPr="4377492A">
              <w:rPr>
                <w:rFonts w:asciiTheme="majorHAnsi" w:hAnsiTheme="majorHAnsi" w:cstheme="majorBidi"/>
                <w:sz w:val="23"/>
                <w:szCs w:val="23"/>
                <w:lang w:val="lv-LV"/>
              </w:rPr>
              <w:t xml:space="preserve"> (turpmāk – Stratēģija)</w:t>
            </w:r>
            <w:r w:rsidRPr="4377492A">
              <w:rPr>
                <w:rStyle w:val="FootnoteReference"/>
                <w:rFonts w:asciiTheme="majorHAnsi" w:hAnsiTheme="majorHAnsi" w:cstheme="majorBidi"/>
                <w:sz w:val="23"/>
                <w:szCs w:val="23"/>
                <w:lang w:val="lv-LV"/>
              </w:rPr>
              <w:footnoteReference w:id="92"/>
            </w:r>
          </w:p>
        </w:tc>
        <w:tc>
          <w:tcPr>
            <w:tcW w:w="5811" w:type="dxa"/>
          </w:tcPr>
          <w:p w14:paraId="2459C6F7" w14:textId="77777777" w:rsidR="00573104" w:rsidRDefault="00C32C0F" w:rsidP="0033064E">
            <w:pPr>
              <w:jc w:val="both"/>
              <w:rPr>
                <w:rFonts w:asciiTheme="majorHAnsi" w:hAnsiTheme="majorHAnsi" w:cstheme="majorHAnsi"/>
                <w:color w:val="000000"/>
                <w:sz w:val="23"/>
                <w:szCs w:val="23"/>
                <w:shd w:val="clear" w:color="auto" w:fill="FFFFFF"/>
                <w:lang w:val="lv-LV"/>
              </w:rPr>
            </w:pPr>
            <w:r w:rsidRPr="00D617C1">
              <w:rPr>
                <w:rFonts w:asciiTheme="majorHAnsi" w:hAnsiTheme="majorHAnsi" w:cstheme="majorHAnsi"/>
                <w:sz w:val="23"/>
                <w:szCs w:val="23"/>
                <w:lang w:val="lv-LV"/>
              </w:rPr>
              <w:t xml:space="preserve">Stratēģija sniedz informāciju par rūpniecības nozares nozīmi tautsaimniecībā, informāciju par to, ko vēlamies sasniegt šajā nozarē </w:t>
            </w:r>
            <w:r w:rsidRPr="00D617C1">
              <w:rPr>
                <w:rFonts w:asciiTheme="majorHAnsi" w:hAnsiTheme="majorHAnsi" w:cstheme="majorHAnsi"/>
                <w:color w:val="000000"/>
                <w:sz w:val="23"/>
                <w:szCs w:val="23"/>
                <w:shd w:val="clear" w:color="auto" w:fill="FFFFFF"/>
                <w:lang w:val="lv-LV"/>
              </w:rPr>
              <w:t>līdz 2030. gadam un vēlākā laikā.</w:t>
            </w:r>
            <w:r w:rsidR="00573104">
              <w:rPr>
                <w:rFonts w:asciiTheme="majorHAnsi" w:hAnsiTheme="majorHAnsi" w:cstheme="majorHAnsi"/>
                <w:color w:val="000000"/>
                <w:sz w:val="23"/>
                <w:szCs w:val="23"/>
                <w:shd w:val="clear" w:color="auto" w:fill="FFFFFF"/>
                <w:lang w:val="lv-LV"/>
              </w:rPr>
              <w:t xml:space="preserve"> </w:t>
            </w:r>
          </w:p>
          <w:p w14:paraId="5CA8F82E" w14:textId="79B809B8" w:rsidR="00C32C0F" w:rsidRPr="003D6022" w:rsidRDefault="00C32C0F" w:rsidP="0033064E">
            <w:pPr>
              <w:jc w:val="both"/>
              <w:rPr>
                <w:rFonts w:asciiTheme="majorHAnsi" w:hAnsiTheme="majorHAnsi" w:cstheme="majorHAnsi"/>
                <w:color w:val="000000"/>
                <w:sz w:val="23"/>
                <w:szCs w:val="23"/>
                <w:shd w:val="clear" w:color="auto" w:fill="FFFFFF"/>
                <w:lang w:val="lv-LV"/>
              </w:rPr>
            </w:pPr>
            <w:r w:rsidRPr="003D6022">
              <w:rPr>
                <w:rFonts w:asciiTheme="majorHAnsi" w:hAnsiTheme="majorHAnsi" w:cstheme="majorHAnsi"/>
                <w:color w:val="000000"/>
                <w:sz w:val="23"/>
                <w:szCs w:val="23"/>
                <w:shd w:val="clear" w:color="auto" w:fill="FFFFFF"/>
                <w:lang w:val="lv-LV"/>
              </w:rPr>
              <w:t xml:space="preserve">Stratēģija iezīmē galvenās </w:t>
            </w:r>
            <w:r w:rsidRPr="00D617C1">
              <w:rPr>
                <w:rFonts w:asciiTheme="majorHAnsi" w:hAnsiTheme="majorHAnsi" w:cstheme="majorHAnsi"/>
                <w:color w:val="000000"/>
                <w:sz w:val="23"/>
                <w:szCs w:val="23"/>
                <w:shd w:val="clear" w:color="auto" w:fill="FFFFFF"/>
                <w:lang w:val="lv-LV"/>
              </w:rPr>
              <w:t>tendences</w:t>
            </w:r>
            <w:r w:rsidRPr="003D6022">
              <w:rPr>
                <w:rFonts w:asciiTheme="majorHAnsi" w:hAnsiTheme="majorHAnsi" w:cstheme="majorHAnsi"/>
                <w:color w:val="000000"/>
                <w:sz w:val="23"/>
                <w:szCs w:val="23"/>
                <w:shd w:val="clear" w:color="auto" w:fill="FFFFFF"/>
                <w:lang w:val="lv-LV"/>
              </w:rPr>
              <w:t>, kas aptvertas un analizētas arī NIP pamatnostādnēs:</w:t>
            </w:r>
          </w:p>
          <w:p w14:paraId="55B460C5" w14:textId="4720389D" w:rsidR="00C32C0F" w:rsidRPr="003D6022" w:rsidRDefault="00843E5D" w:rsidP="00F45F9F">
            <w:pPr>
              <w:pStyle w:val="ListParagraph"/>
              <w:numPr>
                <w:ilvl w:val="0"/>
                <w:numId w:val="11"/>
              </w:numPr>
              <w:jc w:val="both"/>
              <w:rPr>
                <w:rFonts w:asciiTheme="majorHAnsi" w:hAnsiTheme="majorHAnsi" w:cstheme="majorHAnsi"/>
                <w:color w:val="000000"/>
                <w:sz w:val="23"/>
                <w:szCs w:val="23"/>
                <w:shd w:val="clear" w:color="auto" w:fill="FFFFFF"/>
                <w:lang w:val="lv-LV"/>
              </w:rPr>
            </w:pPr>
            <w:r w:rsidRPr="003D6022">
              <w:rPr>
                <w:rFonts w:asciiTheme="majorHAnsi" w:hAnsiTheme="majorHAnsi" w:cstheme="majorHAnsi"/>
                <w:color w:val="000000"/>
                <w:sz w:val="23"/>
                <w:szCs w:val="23"/>
                <w:shd w:val="clear" w:color="auto" w:fill="FFFFFF"/>
                <w:lang w:val="lv-LV"/>
              </w:rPr>
              <w:t>J</w:t>
            </w:r>
            <w:r w:rsidR="00C32C0F" w:rsidRPr="003D6022">
              <w:rPr>
                <w:rFonts w:asciiTheme="majorHAnsi" w:hAnsiTheme="majorHAnsi" w:cstheme="majorHAnsi"/>
                <w:color w:val="000000"/>
                <w:sz w:val="23"/>
                <w:szCs w:val="23"/>
                <w:shd w:val="clear" w:color="auto" w:fill="FFFFFF"/>
                <w:lang w:val="lv-LV"/>
              </w:rPr>
              <w:t>āveido padziļināts un digitālāks vienotais tirgus</w:t>
            </w:r>
            <w:r w:rsidRPr="003D6022">
              <w:rPr>
                <w:rFonts w:asciiTheme="majorHAnsi" w:hAnsiTheme="majorHAnsi" w:cstheme="majorHAnsi"/>
                <w:color w:val="000000"/>
                <w:sz w:val="23"/>
                <w:szCs w:val="23"/>
                <w:shd w:val="clear" w:color="auto" w:fill="FFFFFF"/>
                <w:lang w:val="lv-LV"/>
              </w:rPr>
              <w:t>;</w:t>
            </w:r>
          </w:p>
          <w:p w14:paraId="38C8CC7C" w14:textId="3A28C1DE" w:rsidR="00C32C0F" w:rsidRPr="003D6022" w:rsidRDefault="00C32C0F" w:rsidP="00F45F9F">
            <w:pPr>
              <w:pStyle w:val="ListParagraph"/>
              <w:numPr>
                <w:ilvl w:val="0"/>
                <w:numId w:val="11"/>
              </w:numPr>
              <w:jc w:val="both"/>
              <w:rPr>
                <w:rFonts w:asciiTheme="majorHAnsi" w:hAnsiTheme="majorHAnsi" w:cstheme="majorHAnsi"/>
                <w:color w:val="000000"/>
                <w:sz w:val="23"/>
                <w:szCs w:val="23"/>
                <w:shd w:val="clear" w:color="auto" w:fill="FFFFFF"/>
                <w:lang w:val="lv-LV"/>
              </w:rPr>
            </w:pPr>
            <w:r w:rsidRPr="003D6022">
              <w:rPr>
                <w:rFonts w:asciiTheme="majorHAnsi" w:hAnsiTheme="majorHAnsi" w:cstheme="majorHAnsi"/>
                <w:color w:val="000000"/>
                <w:sz w:val="23"/>
                <w:szCs w:val="23"/>
                <w:shd w:val="clear" w:color="auto" w:fill="FFFFFF"/>
                <w:lang w:val="lv-LV"/>
              </w:rPr>
              <w:t>Jāiestājas par visā pasaulē vienlīdzīgiem konkurences apstākļiem</w:t>
            </w:r>
            <w:r w:rsidR="00843E5D" w:rsidRPr="003D6022">
              <w:rPr>
                <w:rFonts w:asciiTheme="majorHAnsi" w:hAnsiTheme="majorHAnsi" w:cstheme="majorHAnsi"/>
                <w:color w:val="000000"/>
                <w:sz w:val="23"/>
                <w:szCs w:val="23"/>
                <w:shd w:val="clear" w:color="auto" w:fill="FFFFFF"/>
                <w:lang w:val="lv-LV"/>
              </w:rPr>
              <w:t>;</w:t>
            </w:r>
          </w:p>
          <w:p w14:paraId="3C2822AA" w14:textId="48A22B87" w:rsidR="00C32C0F" w:rsidRPr="003D6022" w:rsidRDefault="00C32C0F" w:rsidP="00F45F9F">
            <w:pPr>
              <w:pStyle w:val="ListParagraph"/>
              <w:numPr>
                <w:ilvl w:val="0"/>
                <w:numId w:val="11"/>
              </w:numPr>
              <w:jc w:val="both"/>
              <w:rPr>
                <w:rFonts w:asciiTheme="majorHAnsi" w:hAnsiTheme="majorHAnsi" w:cstheme="majorHAnsi"/>
                <w:color w:val="000000"/>
                <w:sz w:val="23"/>
                <w:szCs w:val="23"/>
                <w:shd w:val="clear" w:color="auto" w:fill="FFFFFF"/>
                <w:lang w:val="lv-LV"/>
              </w:rPr>
            </w:pPr>
            <w:r w:rsidRPr="003D6022">
              <w:rPr>
                <w:rFonts w:asciiTheme="majorHAnsi" w:hAnsiTheme="majorHAnsi" w:cstheme="majorHAnsi"/>
                <w:color w:val="000000"/>
                <w:sz w:val="23"/>
                <w:szCs w:val="23"/>
                <w:shd w:val="clear" w:color="auto" w:fill="FFFFFF"/>
                <w:lang w:val="lv-LV"/>
              </w:rPr>
              <w:t xml:space="preserve">Jāatbalsta rūpniecība virzībā uz </w:t>
            </w:r>
            <w:proofErr w:type="spellStart"/>
            <w:r w:rsidRPr="003D6022">
              <w:rPr>
                <w:rFonts w:asciiTheme="majorHAnsi" w:hAnsiTheme="majorHAnsi" w:cstheme="majorHAnsi"/>
                <w:color w:val="000000"/>
                <w:sz w:val="23"/>
                <w:szCs w:val="23"/>
                <w:shd w:val="clear" w:color="auto" w:fill="FFFFFF"/>
                <w:lang w:val="lv-LV"/>
              </w:rPr>
              <w:t>klimatneitralitāti</w:t>
            </w:r>
            <w:proofErr w:type="spellEnd"/>
            <w:r w:rsidR="00843E5D" w:rsidRPr="003D6022">
              <w:rPr>
                <w:rFonts w:asciiTheme="majorHAnsi" w:hAnsiTheme="majorHAnsi" w:cstheme="majorHAnsi"/>
                <w:color w:val="000000"/>
                <w:sz w:val="23"/>
                <w:szCs w:val="23"/>
                <w:shd w:val="clear" w:color="auto" w:fill="FFFFFF"/>
                <w:lang w:val="lv-LV"/>
              </w:rPr>
              <w:t>;</w:t>
            </w:r>
          </w:p>
          <w:p w14:paraId="44D8FBB9" w14:textId="106CB7A2" w:rsidR="00C32C0F" w:rsidRPr="003D6022" w:rsidRDefault="00C32C0F" w:rsidP="00F45F9F">
            <w:pPr>
              <w:pStyle w:val="ListParagraph"/>
              <w:numPr>
                <w:ilvl w:val="0"/>
                <w:numId w:val="11"/>
              </w:numPr>
              <w:jc w:val="both"/>
              <w:rPr>
                <w:rFonts w:asciiTheme="majorHAnsi" w:hAnsiTheme="majorHAnsi" w:cstheme="majorHAnsi"/>
                <w:color w:val="000000"/>
                <w:sz w:val="23"/>
                <w:szCs w:val="23"/>
                <w:shd w:val="clear" w:color="auto" w:fill="FFFFFF"/>
                <w:lang w:val="lv-LV"/>
              </w:rPr>
            </w:pPr>
            <w:r w:rsidRPr="003D6022">
              <w:rPr>
                <w:rFonts w:asciiTheme="majorHAnsi" w:hAnsiTheme="majorHAnsi" w:cstheme="majorHAnsi"/>
                <w:color w:val="000000"/>
                <w:sz w:val="23"/>
                <w:szCs w:val="23"/>
                <w:shd w:val="clear" w:color="auto" w:fill="FFFFFF"/>
                <w:lang w:val="lv-LV"/>
              </w:rPr>
              <w:t>Jāveido pilnīgāka aprites ekonomika</w:t>
            </w:r>
            <w:r w:rsidR="00843E5D" w:rsidRPr="003D6022">
              <w:rPr>
                <w:rFonts w:asciiTheme="majorHAnsi" w:hAnsiTheme="majorHAnsi" w:cstheme="majorHAnsi"/>
                <w:color w:val="000000"/>
                <w:sz w:val="23"/>
                <w:szCs w:val="23"/>
                <w:shd w:val="clear" w:color="auto" w:fill="FFFFFF"/>
                <w:lang w:val="lv-LV"/>
              </w:rPr>
              <w:t>;</w:t>
            </w:r>
          </w:p>
          <w:p w14:paraId="2E55DB1C" w14:textId="35CD704F" w:rsidR="00C32C0F" w:rsidRPr="003D6022" w:rsidRDefault="00C32C0F" w:rsidP="00F45F9F">
            <w:pPr>
              <w:pStyle w:val="ListParagraph"/>
              <w:numPr>
                <w:ilvl w:val="0"/>
                <w:numId w:val="11"/>
              </w:numPr>
              <w:jc w:val="both"/>
              <w:rPr>
                <w:rFonts w:asciiTheme="majorHAnsi" w:hAnsiTheme="majorHAnsi" w:cstheme="majorHAnsi"/>
                <w:color w:val="000000"/>
                <w:sz w:val="23"/>
                <w:szCs w:val="23"/>
                <w:shd w:val="clear" w:color="auto" w:fill="FFFFFF"/>
                <w:lang w:val="lv-LV"/>
              </w:rPr>
            </w:pPr>
            <w:r w:rsidRPr="003D6022">
              <w:rPr>
                <w:rFonts w:asciiTheme="majorHAnsi" w:hAnsiTheme="majorHAnsi" w:cstheme="majorHAnsi"/>
                <w:color w:val="000000"/>
                <w:sz w:val="23"/>
                <w:szCs w:val="23"/>
                <w:shd w:val="clear" w:color="auto" w:fill="FFFFFF"/>
                <w:lang w:val="lv-LV"/>
              </w:rPr>
              <w:t xml:space="preserve">Rūpniecība jāiedvesmo </w:t>
            </w:r>
            <w:proofErr w:type="spellStart"/>
            <w:r w:rsidRPr="003D6022">
              <w:rPr>
                <w:rFonts w:asciiTheme="majorHAnsi" w:hAnsiTheme="majorHAnsi" w:cstheme="majorHAnsi"/>
                <w:color w:val="000000"/>
                <w:sz w:val="23"/>
                <w:szCs w:val="23"/>
                <w:shd w:val="clear" w:color="auto" w:fill="FFFFFF"/>
                <w:lang w:val="lv-LV"/>
              </w:rPr>
              <w:t>inovēt</w:t>
            </w:r>
            <w:proofErr w:type="spellEnd"/>
            <w:r w:rsidR="00843E5D" w:rsidRPr="003D6022">
              <w:rPr>
                <w:rFonts w:asciiTheme="majorHAnsi" w:hAnsiTheme="majorHAnsi" w:cstheme="majorHAnsi"/>
                <w:color w:val="000000"/>
                <w:sz w:val="23"/>
                <w:szCs w:val="23"/>
                <w:shd w:val="clear" w:color="auto" w:fill="FFFFFF"/>
                <w:lang w:val="lv-LV"/>
              </w:rPr>
              <w:t>;</w:t>
            </w:r>
          </w:p>
          <w:p w14:paraId="1E568716" w14:textId="255A51DB" w:rsidR="00C32C0F" w:rsidRPr="003D6022" w:rsidRDefault="00C32C0F" w:rsidP="00F45F9F">
            <w:pPr>
              <w:pStyle w:val="ListParagraph"/>
              <w:numPr>
                <w:ilvl w:val="0"/>
                <w:numId w:val="11"/>
              </w:numPr>
              <w:jc w:val="both"/>
              <w:rPr>
                <w:rFonts w:asciiTheme="majorHAnsi" w:hAnsiTheme="majorHAnsi" w:cstheme="majorHAnsi"/>
                <w:color w:val="000000"/>
                <w:sz w:val="23"/>
                <w:szCs w:val="23"/>
                <w:shd w:val="clear" w:color="auto" w:fill="FFFFFF"/>
                <w:lang w:val="lv-LV"/>
              </w:rPr>
            </w:pPr>
            <w:r w:rsidRPr="003D6022">
              <w:rPr>
                <w:rFonts w:asciiTheme="majorHAnsi" w:hAnsiTheme="majorHAnsi" w:cstheme="majorHAnsi"/>
                <w:color w:val="000000"/>
                <w:sz w:val="23"/>
                <w:szCs w:val="23"/>
                <w:shd w:val="clear" w:color="auto" w:fill="FFFFFF"/>
                <w:lang w:val="lv-LV"/>
              </w:rPr>
              <w:t>Kvalifikācijas paaugstināšana un pārkvalificēšanās</w:t>
            </w:r>
            <w:r w:rsidR="00843E5D" w:rsidRPr="003D6022">
              <w:rPr>
                <w:rFonts w:asciiTheme="majorHAnsi" w:hAnsiTheme="majorHAnsi" w:cstheme="majorHAnsi"/>
                <w:color w:val="000000"/>
                <w:sz w:val="23"/>
                <w:szCs w:val="23"/>
                <w:shd w:val="clear" w:color="auto" w:fill="FFFFFF"/>
                <w:lang w:val="lv-LV"/>
              </w:rPr>
              <w:t>;</w:t>
            </w:r>
          </w:p>
          <w:p w14:paraId="4A8380DC" w14:textId="1502F928" w:rsidR="00C32C0F" w:rsidRPr="003D6022" w:rsidRDefault="00C32C0F" w:rsidP="00F45F9F">
            <w:pPr>
              <w:pStyle w:val="ListParagraph"/>
              <w:numPr>
                <w:ilvl w:val="0"/>
                <w:numId w:val="11"/>
              </w:numPr>
              <w:jc w:val="both"/>
              <w:rPr>
                <w:rFonts w:asciiTheme="majorHAnsi" w:hAnsiTheme="majorHAnsi" w:cstheme="majorHAnsi"/>
                <w:color w:val="000000"/>
                <w:sz w:val="23"/>
                <w:szCs w:val="23"/>
                <w:shd w:val="clear" w:color="auto" w:fill="FFFFFF"/>
                <w:lang w:val="lv-LV"/>
              </w:rPr>
            </w:pPr>
            <w:r w:rsidRPr="003D6022">
              <w:rPr>
                <w:rFonts w:asciiTheme="majorHAnsi" w:hAnsiTheme="majorHAnsi" w:cstheme="majorHAnsi"/>
                <w:color w:val="000000"/>
                <w:sz w:val="23"/>
                <w:szCs w:val="23"/>
                <w:shd w:val="clear" w:color="auto" w:fill="FFFFFF"/>
                <w:lang w:val="lv-LV"/>
              </w:rPr>
              <w:t>Investīcijas un pārkārtošanās finansēšana</w:t>
            </w:r>
            <w:r w:rsidR="00843E5D" w:rsidRPr="003D6022">
              <w:rPr>
                <w:rFonts w:asciiTheme="majorHAnsi" w:hAnsiTheme="majorHAnsi" w:cstheme="majorHAnsi"/>
                <w:color w:val="000000"/>
                <w:sz w:val="23"/>
                <w:szCs w:val="23"/>
                <w:shd w:val="clear" w:color="auto" w:fill="FFFFFF"/>
                <w:lang w:val="lv-LV"/>
              </w:rPr>
              <w:t>.</w:t>
            </w:r>
          </w:p>
          <w:p w14:paraId="2ABB7A5B" w14:textId="7E6A95E5" w:rsidR="00C32C0F" w:rsidRPr="00D617C1" w:rsidRDefault="00C32C0F" w:rsidP="0033064E">
            <w:pPr>
              <w:jc w:val="both"/>
              <w:rPr>
                <w:rFonts w:asciiTheme="majorHAnsi" w:hAnsiTheme="majorHAnsi" w:cstheme="majorHAnsi"/>
                <w:color w:val="000000"/>
                <w:sz w:val="23"/>
                <w:szCs w:val="23"/>
                <w:shd w:val="clear" w:color="auto" w:fill="FFFFFF"/>
                <w:lang w:val="lv-LV"/>
              </w:rPr>
            </w:pPr>
            <w:r w:rsidRPr="003D6022">
              <w:rPr>
                <w:rFonts w:asciiTheme="majorHAnsi" w:hAnsiTheme="majorHAnsi" w:cstheme="majorHAnsi"/>
                <w:color w:val="000000"/>
                <w:sz w:val="23"/>
                <w:szCs w:val="23"/>
                <w:shd w:val="clear" w:color="auto" w:fill="FFFFFF"/>
                <w:lang w:val="lv-LV"/>
              </w:rPr>
              <w:t xml:space="preserve">Šī stratēģija liek pamatu industriālajai </w:t>
            </w:r>
            <w:proofErr w:type="spellStart"/>
            <w:r w:rsidRPr="003D6022">
              <w:rPr>
                <w:rFonts w:asciiTheme="majorHAnsi" w:hAnsiTheme="majorHAnsi" w:cstheme="majorHAnsi"/>
                <w:color w:val="000000"/>
                <w:sz w:val="23"/>
                <w:szCs w:val="23"/>
                <w:shd w:val="clear" w:color="auto" w:fill="FFFFFF"/>
                <w:lang w:val="lv-LV"/>
              </w:rPr>
              <w:t>rīcībpolitikai</w:t>
            </w:r>
            <w:proofErr w:type="spellEnd"/>
            <w:r w:rsidRPr="003D6022">
              <w:rPr>
                <w:rFonts w:asciiTheme="majorHAnsi" w:hAnsiTheme="majorHAnsi" w:cstheme="majorHAnsi"/>
                <w:color w:val="000000"/>
                <w:sz w:val="23"/>
                <w:szCs w:val="23"/>
                <w:shd w:val="clear" w:color="auto" w:fill="FFFFFF"/>
                <w:lang w:val="lv-LV"/>
              </w:rPr>
              <w:t xml:space="preserve">, kas atbalstīs </w:t>
            </w:r>
            <w:proofErr w:type="spellStart"/>
            <w:r w:rsidRPr="003D6022">
              <w:rPr>
                <w:rFonts w:asciiTheme="majorHAnsi" w:hAnsiTheme="majorHAnsi" w:cstheme="majorHAnsi"/>
                <w:color w:val="000000"/>
                <w:sz w:val="23"/>
                <w:szCs w:val="23"/>
                <w:shd w:val="clear" w:color="auto" w:fill="FFFFFF"/>
                <w:lang w:val="lv-LV"/>
              </w:rPr>
              <w:t>divējo</w:t>
            </w:r>
            <w:proofErr w:type="spellEnd"/>
            <w:r w:rsidRPr="003D6022">
              <w:rPr>
                <w:rFonts w:asciiTheme="majorHAnsi" w:hAnsiTheme="majorHAnsi" w:cstheme="majorHAnsi"/>
                <w:color w:val="000000"/>
                <w:sz w:val="23"/>
                <w:szCs w:val="23"/>
                <w:shd w:val="clear" w:color="auto" w:fill="FFFFFF"/>
                <w:lang w:val="lv-LV"/>
              </w:rPr>
              <w:t xml:space="preserve"> pārkārtošanos, padarīs ES rūpniecību konkurētspējīgāku pasaules mērogā un palielinās Eiropas stratēģisko autonomiju.</w:t>
            </w:r>
            <w:r w:rsidR="00573104">
              <w:rPr>
                <w:rFonts w:asciiTheme="majorHAnsi" w:hAnsiTheme="majorHAnsi" w:cstheme="majorHAnsi"/>
                <w:color w:val="000000"/>
                <w:sz w:val="23"/>
                <w:szCs w:val="23"/>
                <w:shd w:val="clear" w:color="auto" w:fill="FFFFFF"/>
                <w:lang w:val="lv-LV"/>
              </w:rPr>
              <w:t xml:space="preserve"> </w:t>
            </w:r>
            <w:r w:rsidR="00843E5D" w:rsidRPr="003D6022">
              <w:rPr>
                <w:rFonts w:asciiTheme="majorHAnsi" w:hAnsiTheme="majorHAnsi" w:cstheme="majorHAnsi"/>
                <w:color w:val="000000"/>
                <w:sz w:val="23"/>
                <w:szCs w:val="23"/>
                <w:shd w:val="clear" w:color="auto" w:fill="FFFFFF"/>
                <w:lang w:val="lv-LV"/>
              </w:rPr>
              <w:t>Stratēģijas mērķi cieši saistīti ar izaicinājumiem, rīcības virzieniem un uzdevumiem, kas analizēti un iekļauti NIP pamatnostādnēs.</w:t>
            </w:r>
          </w:p>
        </w:tc>
      </w:tr>
      <w:tr w:rsidR="00F22648" w:rsidRPr="005A3DA8" w14:paraId="3751B23B" w14:textId="77777777" w:rsidTr="4377492A">
        <w:trPr>
          <w:trHeight w:val="556"/>
        </w:trPr>
        <w:tc>
          <w:tcPr>
            <w:tcW w:w="677" w:type="dxa"/>
          </w:tcPr>
          <w:p w14:paraId="58A49EE6" w14:textId="2D852605" w:rsidR="00F22648" w:rsidRDefault="00F22648" w:rsidP="00D034B8">
            <w:pPr>
              <w:jc w:val="center"/>
              <w:rPr>
                <w:rFonts w:asciiTheme="majorHAnsi" w:hAnsiTheme="majorHAnsi" w:cstheme="majorHAnsi"/>
                <w:sz w:val="23"/>
                <w:szCs w:val="23"/>
                <w:lang w:val="lv-LV" w:eastAsia="zh-CN"/>
              </w:rPr>
            </w:pPr>
            <w:r>
              <w:rPr>
                <w:rFonts w:asciiTheme="majorHAnsi" w:hAnsiTheme="majorHAnsi" w:cstheme="majorHAnsi"/>
                <w:sz w:val="23"/>
                <w:szCs w:val="23"/>
                <w:lang w:val="lv-LV" w:eastAsia="zh-CN"/>
              </w:rPr>
              <w:t>17.</w:t>
            </w:r>
          </w:p>
        </w:tc>
        <w:tc>
          <w:tcPr>
            <w:tcW w:w="3713" w:type="dxa"/>
          </w:tcPr>
          <w:p w14:paraId="3E70C7CE" w14:textId="5AFA083B" w:rsidR="00F22648" w:rsidRPr="00D617C1" w:rsidRDefault="2BA3DF5F">
            <w:pPr>
              <w:pStyle w:val="NoSpacing"/>
              <w:jc w:val="both"/>
              <w:rPr>
                <w:rFonts w:asciiTheme="majorHAnsi" w:hAnsiTheme="majorHAnsi" w:cstheme="majorHAnsi"/>
                <w:sz w:val="23"/>
                <w:szCs w:val="23"/>
                <w:highlight w:val="cyan"/>
                <w:lang w:val="lv-LV"/>
              </w:rPr>
            </w:pPr>
            <w:r w:rsidRPr="4377492A">
              <w:rPr>
                <w:rFonts w:asciiTheme="majorHAnsi" w:hAnsiTheme="majorHAnsi" w:cstheme="majorBidi"/>
                <w:sz w:val="23"/>
                <w:szCs w:val="23"/>
                <w:lang w:val="lv-LV"/>
              </w:rPr>
              <w:t>“Rīcības plāns pārejai uz aprites ekonomiku 2020.</w:t>
            </w:r>
            <w:r w:rsidR="6662C0E5" w:rsidRPr="4377492A">
              <w:rPr>
                <w:rFonts w:asciiTheme="majorHAnsi" w:hAnsiTheme="majorHAnsi" w:cstheme="majorBidi"/>
                <w:sz w:val="23"/>
                <w:szCs w:val="23"/>
                <w:lang w:val="lv-LV"/>
              </w:rPr>
              <w:t>-</w:t>
            </w:r>
            <w:r w:rsidRPr="4377492A">
              <w:rPr>
                <w:rFonts w:asciiTheme="majorHAnsi" w:hAnsiTheme="majorHAnsi" w:cstheme="majorBidi"/>
                <w:sz w:val="23"/>
                <w:szCs w:val="23"/>
                <w:lang w:val="lv-LV"/>
              </w:rPr>
              <w:t>2027. gadam” (VSS-1081; TA-1108 (02.07.2020.))</w:t>
            </w:r>
            <w:r w:rsidR="00F22648" w:rsidRPr="4377492A">
              <w:rPr>
                <w:rStyle w:val="FootnoteReference"/>
                <w:rFonts w:asciiTheme="majorHAnsi" w:hAnsiTheme="majorHAnsi" w:cstheme="majorBidi"/>
                <w:sz w:val="23"/>
                <w:szCs w:val="23"/>
                <w:lang w:val="lv-LV"/>
              </w:rPr>
              <w:footnoteReference w:id="93"/>
            </w:r>
          </w:p>
        </w:tc>
        <w:tc>
          <w:tcPr>
            <w:tcW w:w="5811" w:type="dxa"/>
          </w:tcPr>
          <w:p w14:paraId="39D6A0A6" w14:textId="1C851503" w:rsidR="008317DF" w:rsidRPr="00D44F28" w:rsidRDefault="008317DF" w:rsidP="008317DF">
            <w:pPr>
              <w:jc w:val="both"/>
              <w:rPr>
                <w:rFonts w:asciiTheme="majorHAnsi" w:hAnsiTheme="majorHAnsi" w:cstheme="majorHAnsi"/>
                <w:sz w:val="23"/>
                <w:szCs w:val="23"/>
                <w:lang w:val="lv-LV"/>
              </w:rPr>
            </w:pPr>
            <w:r w:rsidRPr="00D44F28">
              <w:rPr>
                <w:rFonts w:asciiTheme="majorHAnsi" w:hAnsiTheme="majorHAnsi" w:cstheme="majorHAnsi"/>
                <w:sz w:val="23"/>
                <w:szCs w:val="23"/>
                <w:lang w:val="lv-LV"/>
              </w:rPr>
              <w:t xml:space="preserve">Plāna mērķis ir izveidot </w:t>
            </w:r>
            <w:proofErr w:type="spellStart"/>
            <w:r w:rsidRPr="00D44F28">
              <w:rPr>
                <w:rFonts w:asciiTheme="majorHAnsi" w:hAnsiTheme="majorHAnsi" w:cstheme="majorHAnsi"/>
                <w:sz w:val="23"/>
                <w:szCs w:val="23"/>
                <w:lang w:val="lv-LV"/>
              </w:rPr>
              <w:t>rīcībpolitikas</w:t>
            </w:r>
            <w:proofErr w:type="spellEnd"/>
            <w:r w:rsidRPr="00D44F28">
              <w:rPr>
                <w:rFonts w:asciiTheme="majorHAnsi" w:hAnsiTheme="majorHAnsi" w:cstheme="majorHAnsi"/>
                <w:sz w:val="23"/>
                <w:szCs w:val="23"/>
                <w:lang w:val="lv-LV"/>
              </w:rPr>
              <w:t xml:space="preserve"> ietvaru tādas darbības vides nodrošināšanā, kas veicinātu valsts pāreju uz aprites ekonomiku, vienlaikus sniedzot pienesumu Eiropas zaļā kursa  īstenošanā un globālo ilgtspējīgas attīstības mērķu sasniegšanā.</w:t>
            </w:r>
            <w:r w:rsidR="00A300EE">
              <w:rPr>
                <w:rFonts w:asciiTheme="majorHAnsi" w:hAnsiTheme="majorHAnsi" w:cstheme="majorHAnsi"/>
                <w:sz w:val="23"/>
                <w:szCs w:val="23"/>
                <w:lang w:val="lv-LV"/>
              </w:rPr>
              <w:t xml:space="preserve"> </w:t>
            </w:r>
            <w:r w:rsidRPr="00D44F28">
              <w:rPr>
                <w:rFonts w:asciiTheme="majorHAnsi" w:hAnsiTheme="majorHAnsi" w:cstheme="majorHAnsi"/>
                <w:sz w:val="23"/>
                <w:szCs w:val="23"/>
                <w:lang w:val="lv-LV"/>
              </w:rPr>
              <w:t>Plāns nosaka galvenos rīcības virzienus un pasākumus aprites ekonomikas ieviešanai:</w:t>
            </w:r>
          </w:p>
          <w:p w14:paraId="79DDE070" w14:textId="77777777" w:rsidR="008317DF" w:rsidRPr="002417BA" w:rsidRDefault="008317DF" w:rsidP="002417BA">
            <w:pPr>
              <w:pStyle w:val="NoSpacing"/>
              <w:ind w:left="312"/>
              <w:jc w:val="both"/>
              <w:rPr>
                <w:sz w:val="23"/>
                <w:szCs w:val="23"/>
                <w:lang w:val="lv-LV"/>
              </w:rPr>
            </w:pPr>
            <w:r w:rsidRPr="002417BA">
              <w:rPr>
                <w:sz w:val="23"/>
                <w:szCs w:val="23"/>
                <w:lang w:val="lv-LV"/>
              </w:rPr>
              <w:t>1)</w:t>
            </w:r>
            <w:r w:rsidRPr="002417BA">
              <w:rPr>
                <w:sz w:val="23"/>
                <w:szCs w:val="23"/>
                <w:lang w:val="lv-LV"/>
              </w:rPr>
              <w:tab/>
              <w:t>Pāreja no atkritumu apsaimniekošanas uz resursu apsaimniekošanu;</w:t>
            </w:r>
          </w:p>
          <w:p w14:paraId="4FF81B41" w14:textId="77777777" w:rsidR="008317DF" w:rsidRPr="002417BA" w:rsidRDefault="008317DF" w:rsidP="002417BA">
            <w:pPr>
              <w:pStyle w:val="NoSpacing"/>
              <w:ind w:left="312"/>
              <w:jc w:val="both"/>
              <w:rPr>
                <w:sz w:val="23"/>
                <w:szCs w:val="23"/>
                <w:lang w:val="lv-LV"/>
              </w:rPr>
            </w:pPr>
            <w:r w:rsidRPr="002417BA">
              <w:rPr>
                <w:sz w:val="23"/>
                <w:szCs w:val="23"/>
                <w:lang w:val="lv-LV"/>
              </w:rPr>
              <w:t>2)</w:t>
            </w:r>
            <w:r w:rsidRPr="002417BA">
              <w:rPr>
                <w:sz w:val="23"/>
                <w:szCs w:val="23"/>
                <w:lang w:val="lv-LV"/>
              </w:rPr>
              <w:tab/>
              <w:t>Resursu produktivitātes uzlabošana visās tautsaimniecības nozarēs, veicinot pētniecības un inovācijas attīstību;</w:t>
            </w:r>
          </w:p>
          <w:p w14:paraId="7C3A5C1C" w14:textId="77777777" w:rsidR="008317DF" w:rsidRPr="002417BA" w:rsidRDefault="008317DF" w:rsidP="002417BA">
            <w:pPr>
              <w:pStyle w:val="NoSpacing"/>
              <w:ind w:left="312"/>
              <w:jc w:val="both"/>
              <w:rPr>
                <w:sz w:val="23"/>
                <w:szCs w:val="23"/>
                <w:lang w:val="lv-LV"/>
              </w:rPr>
            </w:pPr>
            <w:r w:rsidRPr="002417BA">
              <w:rPr>
                <w:sz w:val="23"/>
                <w:szCs w:val="23"/>
                <w:lang w:val="lv-LV"/>
              </w:rPr>
              <w:t>3)</w:t>
            </w:r>
            <w:r w:rsidRPr="002417BA">
              <w:rPr>
                <w:sz w:val="23"/>
                <w:szCs w:val="23"/>
                <w:lang w:val="lv-LV"/>
              </w:rPr>
              <w:tab/>
              <w:t>Priekšnoteikumu veidošana preču otrreizējai izmantošanai;</w:t>
            </w:r>
          </w:p>
          <w:p w14:paraId="65EC93A8" w14:textId="77777777" w:rsidR="008317DF" w:rsidRPr="002417BA" w:rsidRDefault="008317DF" w:rsidP="002417BA">
            <w:pPr>
              <w:pStyle w:val="NoSpacing"/>
              <w:ind w:left="312"/>
              <w:jc w:val="both"/>
              <w:rPr>
                <w:sz w:val="23"/>
                <w:szCs w:val="23"/>
                <w:lang w:val="lv-LV"/>
              </w:rPr>
            </w:pPr>
            <w:r w:rsidRPr="002417BA">
              <w:rPr>
                <w:sz w:val="23"/>
                <w:szCs w:val="23"/>
                <w:lang w:val="lv-LV"/>
              </w:rPr>
              <w:t>4)</w:t>
            </w:r>
            <w:r w:rsidRPr="002417BA">
              <w:rPr>
                <w:sz w:val="23"/>
                <w:szCs w:val="23"/>
                <w:lang w:val="lv-LV"/>
              </w:rPr>
              <w:tab/>
              <w:t>Pārejas no preču pirkšanas uz pakalpojumiem veicināšana;</w:t>
            </w:r>
          </w:p>
          <w:p w14:paraId="3FE98D0A" w14:textId="77777777" w:rsidR="008317DF" w:rsidRPr="002417BA" w:rsidRDefault="008317DF" w:rsidP="002417BA">
            <w:pPr>
              <w:pStyle w:val="NoSpacing"/>
              <w:ind w:left="312"/>
              <w:jc w:val="both"/>
              <w:rPr>
                <w:sz w:val="23"/>
                <w:szCs w:val="23"/>
                <w:lang w:val="lv-LV"/>
              </w:rPr>
            </w:pPr>
            <w:r w:rsidRPr="002417BA">
              <w:rPr>
                <w:sz w:val="23"/>
                <w:szCs w:val="23"/>
                <w:lang w:val="lv-LV"/>
              </w:rPr>
              <w:t>5)</w:t>
            </w:r>
            <w:r w:rsidRPr="002417BA">
              <w:rPr>
                <w:sz w:val="23"/>
                <w:szCs w:val="23"/>
                <w:lang w:val="lv-LV"/>
              </w:rPr>
              <w:tab/>
              <w:t>Materiālu, procesu un atkritumu pārvaldības uzlabošana  prioritārajās nozarēs;</w:t>
            </w:r>
          </w:p>
          <w:p w14:paraId="7DD49FE1" w14:textId="77777777" w:rsidR="008317DF" w:rsidRPr="002417BA" w:rsidRDefault="008317DF" w:rsidP="002417BA">
            <w:pPr>
              <w:pStyle w:val="NoSpacing"/>
              <w:ind w:left="312"/>
              <w:jc w:val="both"/>
              <w:rPr>
                <w:sz w:val="23"/>
                <w:szCs w:val="23"/>
                <w:lang w:val="lv-LV"/>
              </w:rPr>
            </w:pPr>
            <w:r w:rsidRPr="002417BA">
              <w:rPr>
                <w:sz w:val="23"/>
                <w:szCs w:val="23"/>
                <w:lang w:val="lv-LV"/>
              </w:rPr>
              <w:t>6)</w:t>
            </w:r>
            <w:r w:rsidRPr="002417BA">
              <w:rPr>
                <w:sz w:val="23"/>
                <w:szCs w:val="23"/>
                <w:lang w:val="lv-LV"/>
              </w:rPr>
              <w:tab/>
              <w:t>Pašvaldību lomas stiprināšana aprites ekonomikas principu ieviešanā;</w:t>
            </w:r>
          </w:p>
          <w:p w14:paraId="28008E39" w14:textId="77777777" w:rsidR="008317DF" w:rsidRPr="002417BA" w:rsidRDefault="008317DF" w:rsidP="002417BA">
            <w:pPr>
              <w:pStyle w:val="NoSpacing"/>
              <w:ind w:left="312"/>
              <w:rPr>
                <w:sz w:val="23"/>
                <w:szCs w:val="23"/>
                <w:lang w:val="lv-LV"/>
              </w:rPr>
            </w:pPr>
            <w:r w:rsidRPr="002417BA">
              <w:rPr>
                <w:sz w:val="23"/>
                <w:szCs w:val="23"/>
                <w:lang w:val="lv-LV"/>
              </w:rPr>
              <w:t>7)</w:t>
            </w:r>
            <w:r w:rsidRPr="002417BA">
              <w:rPr>
                <w:sz w:val="23"/>
                <w:szCs w:val="23"/>
                <w:lang w:val="lv-LV"/>
              </w:rPr>
              <w:tab/>
              <w:t>Sabiedrības iesaiste, informēšana un izglītošana.</w:t>
            </w:r>
          </w:p>
          <w:p w14:paraId="07ADF30B" w14:textId="624969CC" w:rsidR="008317DF" w:rsidRPr="00D617C1" w:rsidRDefault="008317DF" w:rsidP="008317DF">
            <w:pPr>
              <w:jc w:val="both"/>
              <w:rPr>
                <w:rFonts w:asciiTheme="majorHAnsi" w:hAnsiTheme="majorHAnsi" w:cstheme="majorHAnsi"/>
                <w:sz w:val="23"/>
                <w:szCs w:val="23"/>
                <w:lang w:val="lv-LV"/>
              </w:rPr>
            </w:pPr>
            <w:r w:rsidRPr="00D44F28">
              <w:rPr>
                <w:rFonts w:asciiTheme="majorHAnsi" w:hAnsiTheme="majorHAnsi" w:cstheme="majorHAnsi"/>
                <w:sz w:val="23"/>
                <w:szCs w:val="23"/>
                <w:lang w:val="lv-LV"/>
              </w:rPr>
              <w:t xml:space="preserve">Rīcības plāna projektam ir cieša saistība ar NIP pamatnostādnēm, jo Latvijas ekonomikas ilgtspējas nodrošināšanā un inovāciju radīšanā, tiecoties uz ekonomiku ar mazām oglekļa dioksīda emisijām, būtiski ņemt vērā arī </w:t>
            </w:r>
            <w:r w:rsidRPr="00D44F28">
              <w:rPr>
                <w:rFonts w:asciiTheme="majorHAnsi" w:hAnsiTheme="majorHAnsi" w:cstheme="majorHAnsi"/>
                <w:sz w:val="23"/>
                <w:szCs w:val="23"/>
                <w:lang w:val="lv-LV"/>
              </w:rPr>
              <w:lastRenderedPageBreak/>
              <w:t>noteiktos Latvijas vides aizsardzības un klimata mērķus, īpašu uzmanību pievēršot aprites ekonomikas un klimata jautājumu integrācijai un attīstībai gan uzņēmējdarbībā, gan zinātnē.</w:t>
            </w:r>
            <w:r w:rsidRPr="00D617C1">
              <w:rPr>
                <w:rFonts w:asciiTheme="majorHAnsi" w:hAnsiTheme="majorHAnsi" w:cstheme="majorHAnsi"/>
                <w:sz w:val="23"/>
                <w:szCs w:val="23"/>
                <w:lang w:val="lv-LV"/>
              </w:rPr>
              <w:t xml:space="preserve"> </w:t>
            </w:r>
          </w:p>
        </w:tc>
      </w:tr>
      <w:tr w:rsidR="00EF435D" w:rsidRPr="00C8453F" w14:paraId="18FD2C53" w14:textId="77777777" w:rsidTr="4377492A">
        <w:trPr>
          <w:trHeight w:val="556"/>
        </w:trPr>
        <w:tc>
          <w:tcPr>
            <w:tcW w:w="677" w:type="dxa"/>
          </w:tcPr>
          <w:p w14:paraId="79E3A8DB" w14:textId="5578A352" w:rsidR="00EF435D" w:rsidRDefault="00EF435D" w:rsidP="00B15CE7">
            <w:pPr>
              <w:ind w:left="171"/>
              <w:rPr>
                <w:rFonts w:asciiTheme="majorHAnsi" w:hAnsiTheme="majorHAnsi" w:cstheme="majorHAnsi"/>
                <w:sz w:val="23"/>
                <w:szCs w:val="23"/>
                <w:lang w:val="lv-LV"/>
              </w:rPr>
            </w:pPr>
            <w:r>
              <w:rPr>
                <w:rFonts w:asciiTheme="majorHAnsi" w:hAnsiTheme="majorHAnsi" w:cstheme="majorHAnsi"/>
                <w:sz w:val="23"/>
                <w:szCs w:val="23"/>
                <w:lang w:val="lv-LV"/>
              </w:rPr>
              <w:lastRenderedPageBreak/>
              <w:t>18.</w:t>
            </w:r>
          </w:p>
        </w:tc>
        <w:tc>
          <w:tcPr>
            <w:tcW w:w="3713" w:type="dxa"/>
          </w:tcPr>
          <w:p w14:paraId="2DD1C8E7" w14:textId="7C7BD55E" w:rsidR="00EF435D" w:rsidRPr="00EF435D" w:rsidRDefault="3E3759AA" w:rsidP="003A327C">
            <w:pPr>
              <w:pStyle w:val="NoSpacing"/>
              <w:rPr>
                <w:rFonts w:asciiTheme="majorHAnsi" w:hAnsiTheme="majorHAnsi" w:cstheme="majorHAnsi"/>
                <w:sz w:val="23"/>
                <w:szCs w:val="23"/>
                <w:lang w:val="lv-LV"/>
              </w:rPr>
            </w:pPr>
            <w:r w:rsidRPr="4377492A">
              <w:rPr>
                <w:rFonts w:asciiTheme="majorHAnsi" w:hAnsiTheme="majorHAnsi" w:cstheme="majorBidi"/>
                <w:sz w:val="23"/>
                <w:szCs w:val="23"/>
                <w:lang w:val="lv-LV"/>
              </w:rPr>
              <w:t>Kultūrpolitikas pamatnostādnes 2021.-2027. gadam</w:t>
            </w:r>
            <w:r w:rsidR="00A03B2F" w:rsidRPr="4377492A">
              <w:rPr>
                <w:rStyle w:val="FootnoteReference"/>
                <w:rFonts w:asciiTheme="majorHAnsi" w:hAnsiTheme="majorHAnsi" w:cstheme="majorBidi"/>
                <w:sz w:val="23"/>
                <w:szCs w:val="23"/>
                <w:lang w:val="lv-LV"/>
              </w:rPr>
              <w:footnoteReference w:id="94"/>
            </w:r>
          </w:p>
        </w:tc>
        <w:tc>
          <w:tcPr>
            <w:tcW w:w="5811" w:type="dxa"/>
          </w:tcPr>
          <w:p w14:paraId="64151CC2" w14:textId="33A4187E" w:rsidR="00EF435D" w:rsidRPr="00D44F28" w:rsidRDefault="0014245E" w:rsidP="003C27C9">
            <w:pPr>
              <w:jc w:val="both"/>
              <w:rPr>
                <w:rFonts w:asciiTheme="majorHAnsi" w:hAnsiTheme="majorHAnsi" w:cstheme="majorHAnsi"/>
                <w:sz w:val="23"/>
                <w:szCs w:val="23"/>
                <w:lang w:val="lv-LV"/>
              </w:rPr>
            </w:pPr>
            <w:r>
              <w:rPr>
                <w:rFonts w:asciiTheme="majorHAnsi" w:hAnsiTheme="majorHAnsi" w:cstheme="majorHAnsi"/>
                <w:sz w:val="23"/>
                <w:szCs w:val="23"/>
                <w:lang w:val="lv-LV"/>
              </w:rPr>
              <w:t>P</w:t>
            </w:r>
            <w:r w:rsidR="00385AC5" w:rsidRPr="00385AC5">
              <w:rPr>
                <w:rFonts w:asciiTheme="majorHAnsi" w:hAnsiTheme="majorHAnsi" w:cstheme="majorHAnsi"/>
                <w:sz w:val="23"/>
                <w:szCs w:val="23"/>
                <w:lang w:val="lv-LV"/>
              </w:rPr>
              <w:t>rioritār</w:t>
            </w:r>
            <w:r>
              <w:rPr>
                <w:rFonts w:asciiTheme="majorHAnsi" w:hAnsiTheme="majorHAnsi" w:cstheme="majorHAnsi"/>
                <w:sz w:val="23"/>
                <w:szCs w:val="23"/>
                <w:lang w:val="lv-LV"/>
              </w:rPr>
              <w:t>ais</w:t>
            </w:r>
            <w:r w:rsidR="00385AC5" w:rsidRPr="00385AC5">
              <w:rPr>
                <w:rFonts w:asciiTheme="majorHAnsi" w:hAnsiTheme="majorHAnsi" w:cstheme="majorHAnsi"/>
                <w:sz w:val="23"/>
                <w:szCs w:val="23"/>
                <w:lang w:val="lv-LV"/>
              </w:rPr>
              <w:t xml:space="preserve"> mērķi</w:t>
            </w:r>
            <w:r>
              <w:rPr>
                <w:rFonts w:asciiTheme="majorHAnsi" w:hAnsiTheme="majorHAnsi" w:cstheme="majorHAnsi"/>
                <w:sz w:val="23"/>
                <w:szCs w:val="23"/>
                <w:lang w:val="lv-LV"/>
              </w:rPr>
              <w:t>s</w:t>
            </w:r>
            <w:r w:rsidR="00385AC5" w:rsidRPr="00385AC5">
              <w:rPr>
                <w:rFonts w:asciiTheme="majorHAnsi" w:hAnsiTheme="majorHAnsi" w:cstheme="majorHAnsi"/>
                <w:sz w:val="23"/>
                <w:szCs w:val="23"/>
                <w:lang w:val="lv-LV"/>
              </w:rPr>
              <w:t xml:space="preserve"> izvirz</w:t>
            </w:r>
            <w:r w:rsidR="00FB7383">
              <w:rPr>
                <w:rFonts w:asciiTheme="majorHAnsi" w:hAnsiTheme="majorHAnsi" w:cstheme="majorHAnsi"/>
                <w:sz w:val="23"/>
                <w:szCs w:val="23"/>
                <w:lang w:val="lv-LV"/>
              </w:rPr>
              <w:t>ī</w:t>
            </w:r>
            <w:r w:rsidR="00385AC5" w:rsidRPr="00385AC5">
              <w:rPr>
                <w:rFonts w:asciiTheme="majorHAnsi" w:hAnsiTheme="majorHAnsi" w:cstheme="majorHAnsi"/>
                <w:sz w:val="23"/>
                <w:szCs w:val="23"/>
                <w:lang w:val="lv-LV"/>
              </w:rPr>
              <w:t>t</w:t>
            </w:r>
            <w:r w:rsidR="00FB7383">
              <w:rPr>
                <w:rFonts w:asciiTheme="majorHAnsi" w:hAnsiTheme="majorHAnsi" w:cstheme="majorHAnsi"/>
                <w:sz w:val="23"/>
                <w:szCs w:val="23"/>
                <w:lang w:val="lv-LV"/>
              </w:rPr>
              <w:t>s</w:t>
            </w:r>
            <w:r w:rsidR="00385AC5" w:rsidRPr="00385AC5">
              <w:rPr>
                <w:rFonts w:asciiTheme="majorHAnsi" w:hAnsiTheme="majorHAnsi" w:cstheme="majorHAnsi"/>
                <w:sz w:val="23"/>
                <w:szCs w:val="23"/>
                <w:lang w:val="lv-LV"/>
              </w:rPr>
              <w:t xml:space="preserve"> Ilgtspējīg</w:t>
            </w:r>
            <w:r w:rsidR="00FB7383">
              <w:rPr>
                <w:rFonts w:asciiTheme="majorHAnsi" w:hAnsiTheme="majorHAnsi" w:cstheme="majorHAnsi"/>
                <w:sz w:val="23"/>
                <w:szCs w:val="23"/>
                <w:lang w:val="lv-LV"/>
              </w:rPr>
              <w:t>a</w:t>
            </w:r>
            <w:r w:rsidR="00385AC5" w:rsidRPr="00385AC5">
              <w:rPr>
                <w:rFonts w:asciiTheme="majorHAnsi" w:hAnsiTheme="majorHAnsi" w:cstheme="majorHAnsi"/>
                <w:sz w:val="23"/>
                <w:szCs w:val="23"/>
                <w:lang w:val="lv-LV"/>
              </w:rPr>
              <w:t xml:space="preserve"> un sabiedrībai pieejam</w:t>
            </w:r>
            <w:r w:rsidR="00FB7383">
              <w:rPr>
                <w:rFonts w:asciiTheme="majorHAnsi" w:hAnsiTheme="majorHAnsi" w:cstheme="majorHAnsi"/>
                <w:sz w:val="23"/>
                <w:szCs w:val="23"/>
                <w:lang w:val="lv-LV"/>
              </w:rPr>
              <w:t>a</w:t>
            </w:r>
            <w:r w:rsidR="00385AC5" w:rsidRPr="00385AC5">
              <w:rPr>
                <w:rFonts w:asciiTheme="majorHAnsi" w:hAnsiTheme="majorHAnsi" w:cstheme="majorHAnsi"/>
                <w:sz w:val="23"/>
                <w:szCs w:val="23"/>
                <w:lang w:val="lv-LV"/>
              </w:rPr>
              <w:t xml:space="preserve"> kultūr</w:t>
            </w:r>
            <w:r w:rsidR="00FB7383">
              <w:rPr>
                <w:rFonts w:asciiTheme="majorHAnsi" w:hAnsiTheme="majorHAnsi" w:cstheme="majorHAnsi"/>
                <w:sz w:val="23"/>
                <w:szCs w:val="23"/>
                <w:lang w:val="lv-LV"/>
              </w:rPr>
              <w:t>a</w:t>
            </w:r>
            <w:r w:rsidR="00385AC5" w:rsidRPr="00385AC5">
              <w:rPr>
                <w:rFonts w:asciiTheme="majorHAnsi" w:hAnsiTheme="majorHAnsi" w:cstheme="majorHAnsi"/>
                <w:sz w:val="23"/>
                <w:szCs w:val="23"/>
                <w:lang w:val="lv-LV"/>
              </w:rPr>
              <w:t xml:space="preserve">, un kā galvenos darbības virzienus nosakot:  </w:t>
            </w:r>
            <w:r w:rsidR="00BA13B6">
              <w:rPr>
                <w:rFonts w:asciiTheme="majorHAnsi" w:hAnsiTheme="majorHAnsi" w:cstheme="majorHAnsi"/>
                <w:sz w:val="23"/>
                <w:szCs w:val="23"/>
                <w:lang w:val="lv-LV"/>
              </w:rPr>
              <w:t>k</w:t>
            </w:r>
            <w:r w:rsidR="00385AC5" w:rsidRPr="00385AC5">
              <w:rPr>
                <w:rFonts w:asciiTheme="majorHAnsi" w:hAnsiTheme="majorHAnsi" w:cstheme="majorHAnsi"/>
                <w:sz w:val="23"/>
                <w:szCs w:val="23"/>
                <w:lang w:val="lv-LV"/>
              </w:rPr>
              <w:t xml:space="preserve">ultūras pakalpojumu pieejamību, </w:t>
            </w:r>
            <w:r w:rsidR="009A4D57">
              <w:rPr>
                <w:rFonts w:asciiTheme="majorHAnsi" w:hAnsiTheme="majorHAnsi" w:cstheme="majorHAnsi"/>
                <w:sz w:val="23"/>
                <w:szCs w:val="23"/>
                <w:lang w:val="lv-LV"/>
              </w:rPr>
              <w:t>s</w:t>
            </w:r>
            <w:r w:rsidR="00385AC5" w:rsidRPr="00385AC5">
              <w:rPr>
                <w:rFonts w:asciiTheme="majorHAnsi" w:hAnsiTheme="majorHAnsi" w:cstheme="majorHAnsi"/>
                <w:sz w:val="23"/>
                <w:szCs w:val="23"/>
                <w:lang w:val="lv-LV"/>
              </w:rPr>
              <w:t xml:space="preserve">abiedrības līdzdalību kultūras procesos,  </w:t>
            </w:r>
            <w:r w:rsidR="009A4D57">
              <w:rPr>
                <w:rFonts w:asciiTheme="majorHAnsi" w:hAnsiTheme="majorHAnsi" w:cstheme="majorHAnsi"/>
                <w:sz w:val="23"/>
                <w:szCs w:val="23"/>
                <w:lang w:val="lv-LV"/>
              </w:rPr>
              <w:t>k</w:t>
            </w:r>
            <w:r w:rsidR="00385AC5" w:rsidRPr="00385AC5">
              <w:rPr>
                <w:rFonts w:asciiTheme="majorHAnsi" w:hAnsiTheme="majorHAnsi" w:cstheme="majorHAnsi"/>
                <w:sz w:val="23"/>
                <w:szCs w:val="23"/>
                <w:lang w:val="lv-LV"/>
              </w:rPr>
              <w:t xml:space="preserve">ultūras daudzveidības stiprināšanu,  </w:t>
            </w:r>
            <w:r w:rsidR="009A4D57">
              <w:rPr>
                <w:rFonts w:asciiTheme="majorHAnsi" w:hAnsiTheme="majorHAnsi" w:cstheme="majorHAnsi"/>
                <w:sz w:val="23"/>
                <w:szCs w:val="23"/>
                <w:lang w:val="lv-LV"/>
              </w:rPr>
              <w:t>k</w:t>
            </w:r>
            <w:r w:rsidR="00385AC5" w:rsidRPr="00385AC5">
              <w:rPr>
                <w:rFonts w:asciiTheme="majorHAnsi" w:hAnsiTheme="majorHAnsi" w:cstheme="majorHAnsi"/>
                <w:sz w:val="23"/>
                <w:szCs w:val="23"/>
                <w:lang w:val="lv-LV"/>
              </w:rPr>
              <w:t>ultūrizglītība. Kultūras nozīme tūrisma nozarē ir būtiska un daudzveidīga, tās lielākā ietekme ir uz vietējā tūrisma attīstību (veicinot nacionālās identitātes veidošanos un stiprināšanos, teritoriālās attīstības veicinošs faktors bagātinot tūrisma kopējo piedāvājumu), savukārt, starptautiskās nozīmes kultūras resursi veicina tūrisma eksporta attīstību (kultūras produktu patēriņš un ārējo attiecību veidošana).  Latvijas spēcīgie kultūras nesēji jeb “kultūras personības” veido vienu no nozīmīgām Latvijas tēla šķautnēm, veicinot plašāku atpazīstamību inteliģences un izglītotas sabiedrības daļā. Tikpat nozīmīga ir ekonomiskā pienesumu veidojošās radošo industriju izpausmes.</w:t>
            </w:r>
          </w:p>
        </w:tc>
      </w:tr>
      <w:tr w:rsidR="00624705" w:rsidRPr="005A3DA8" w14:paraId="0D4D3E0F" w14:textId="77777777" w:rsidTr="4377492A">
        <w:trPr>
          <w:trHeight w:val="556"/>
        </w:trPr>
        <w:tc>
          <w:tcPr>
            <w:tcW w:w="677" w:type="dxa"/>
          </w:tcPr>
          <w:p w14:paraId="6E76E4E6" w14:textId="03567EEE" w:rsidR="00624705" w:rsidRDefault="00624705" w:rsidP="00E222B1">
            <w:pPr>
              <w:ind w:left="171"/>
              <w:jc w:val="both"/>
              <w:rPr>
                <w:rFonts w:asciiTheme="majorHAnsi" w:hAnsiTheme="majorHAnsi" w:cstheme="majorHAnsi"/>
                <w:sz w:val="23"/>
                <w:szCs w:val="23"/>
                <w:lang w:val="lv-LV"/>
              </w:rPr>
            </w:pPr>
            <w:r>
              <w:rPr>
                <w:rFonts w:asciiTheme="majorHAnsi" w:hAnsiTheme="majorHAnsi" w:cstheme="majorHAnsi"/>
                <w:sz w:val="23"/>
                <w:szCs w:val="23"/>
                <w:lang w:val="lv-LV"/>
              </w:rPr>
              <w:t>19.</w:t>
            </w:r>
          </w:p>
        </w:tc>
        <w:tc>
          <w:tcPr>
            <w:tcW w:w="3713" w:type="dxa"/>
          </w:tcPr>
          <w:p w14:paraId="62383893" w14:textId="1F4B77FD" w:rsidR="00624705" w:rsidRPr="00956978" w:rsidRDefault="002728A0" w:rsidP="003A327C">
            <w:pPr>
              <w:pStyle w:val="NoSpacing"/>
              <w:rPr>
                <w:rFonts w:asciiTheme="majorHAnsi" w:hAnsiTheme="majorHAnsi" w:cstheme="majorHAnsi"/>
                <w:sz w:val="23"/>
                <w:szCs w:val="23"/>
                <w:lang w:val="lv-LV"/>
              </w:rPr>
            </w:pPr>
            <w:r w:rsidRPr="002728A0">
              <w:rPr>
                <w:rFonts w:asciiTheme="majorHAnsi" w:hAnsiTheme="majorHAnsi" w:cstheme="majorHAnsi"/>
                <w:sz w:val="23"/>
                <w:szCs w:val="23"/>
                <w:lang w:val="lv-LV"/>
              </w:rPr>
              <w:t>Sporta politikas pamatnostād</w:t>
            </w:r>
            <w:r w:rsidR="0091589B">
              <w:rPr>
                <w:rFonts w:asciiTheme="majorHAnsi" w:hAnsiTheme="majorHAnsi" w:cstheme="majorHAnsi"/>
                <w:sz w:val="23"/>
                <w:szCs w:val="23"/>
                <w:lang w:val="lv-LV"/>
              </w:rPr>
              <w:t>nes</w:t>
            </w:r>
            <w:r w:rsidRPr="002728A0">
              <w:rPr>
                <w:rFonts w:asciiTheme="majorHAnsi" w:hAnsiTheme="majorHAnsi" w:cstheme="majorHAnsi"/>
                <w:sz w:val="23"/>
                <w:szCs w:val="23"/>
                <w:lang w:val="lv-LV"/>
              </w:rPr>
              <w:t xml:space="preserve"> 2021. – 2027. gada</w:t>
            </w:r>
            <w:r w:rsidR="0091589B">
              <w:rPr>
                <w:rFonts w:asciiTheme="majorHAnsi" w:hAnsiTheme="majorHAnsi" w:cstheme="majorHAnsi"/>
                <w:sz w:val="23"/>
                <w:szCs w:val="23"/>
                <w:lang w:val="lv-LV"/>
              </w:rPr>
              <w:t>m</w:t>
            </w:r>
          </w:p>
        </w:tc>
        <w:tc>
          <w:tcPr>
            <w:tcW w:w="5811" w:type="dxa"/>
          </w:tcPr>
          <w:p w14:paraId="21DF4455" w14:textId="1B35C12D" w:rsidR="00624705" w:rsidRPr="00385AC5" w:rsidRDefault="0050072A" w:rsidP="003A327C">
            <w:pPr>
              <w:jc w:val="both"/>
              <w:rPr>
                <w:rFonts w:asciiTheme="majorHAnsi" w:hAnsiTheme="majorHAnsi" w:cstheme="majorHAnsi"/>
                <w:sz w:val="23"/>
                <w:szCs w:val="23"/>
                <w:lang w:val="lv-LV"/>
              </w:rPr>
            </w:pPr>
            <w:r>
              <w:rPr>
                <w:rFonts w:asciiTheme="majorHAnsi" w:hAnsiTheme="majorHAnsi" w:cstheme="majorHAnsi"/>
                <w:sz w:val="23"/>
                <w:szCs w:val="23"/>
                <w:lang w:val="lv-LV"/>
              </w:rPr>
              <w:t>M</w:t>
            </w:r>
            <w:r w:rsidR="00EB20E3" w:rsidRPr="00EB20E3">
              <w:rPr>
                <w:rFonts w:asciiTheme="majorHAnsi" w:hAnsiTheme="majorHAnsi" w:cstheme="majorHAnsi"/>
                <w:sz w:val="23"/>
                <w:szCs w:val="23"/>
                <w:lang w:val="lv-LV"/>
              </w:rPr>
              <w:t>ērķis ir palielināt Latvijas iedzīvotāju īpatsvaru, kas nodarbojas ar fiziskām vai sportiskām aktivitātēm. Kā potenciāli iespējamajos rīcības virzienus var minēt sporta nozares finansēšanas sistēmas pilnveidi, sporta infrastruktūras attīstības stratēģiskos virzienus, sabiedrības iesaisti fiziskajās vai sportiskajās aktivitātēs, jaunatnes sporta attīstību un ar to saistīto  sporta speciālistu kvalifikāciju, fizisko aktivitāšu lomu un kvalitāti dažādās izglītības pakāpēs</w:t>
            </w:r>
            <w:r w:rsidR="00BA13B6">
              <w:rPr>
                <w:rFonts w:asciiTheme="majorHAnsi" w:hAnsiTheme="majorHAnsi" w:cstheme="majorHAnsi"/>
                <w:sz w:val="23"/>
                <w:szCs w:val="23"/>
                <w:lang w:val="lv-LV"/>
              </w:rPr>
              <w:t>.</w:t>
            </w:r>
            <w:r w:rsidR="00EB20E3" w:rsidRPr="00EB20E3">
              <w:rPr>
                <w:rFonts w:asciiTheme="majorHAnsi" w:hAnsiTheme="majorHAnsi" w:cstheme="majorHAnsi"/>
                <w:sz w:val="23"/>
                <w:szCs w:val="23"/>
                <w:lang w:val="lv-LV"/>
              </w:rPr>
              <w:t xml:space="preserve"> </w:t>
            </w:r>
            <w:r w:rsidR="00155F25">
              <w:rPr>
                <w:rFonts w:asciiTheme="majorHAnsi" w:hAnsiTheme="majorHAnsi" w:cstheme="majorHAnsi"/>
                <w:sz w:val="23"/>
                <w:szCs w:val="23"/>
                <w:lang w:val="lv-LV"/>
              </w:rPr>
              <w:t>P</w:t>
            </w:r>
            <w:r w:rsidR="00932566">
              <w:rPr>
                <w:rFonts w:asciiTheme="majorHAnsi" w:hAnsiTheme="majorHAnsi" w:cstheme="majorHAnsi"/>
                <w:sz w:val="23"/>
                <w:szCs w:val="23"/>
                <w:lang w:val="lv-LV"/>
              </w:rPr>
              <w:t>amat</w:t>
            </w:r>
            <w:r w:rsidR="00BC5C01">
              <w:rPr>
                <w:rFonts w:asciiTheme="majorHAnsi" w:hAnsiTheme="majorHAnsi" w:cstheme="majorHAnsi"/>
                <w:sz w:val="23"/>
                <w:szCs w:val="23"/>
                <w:lang w:val="lv-LV"/>
              </w:rPr>
              <w:t xml:space="preserve">nostādņu sasaiste </w:t>
            </w:r>
            <w:r w:rsidR="00DB57E3">
              <w:rPr>
                <w:rFonts w:asciiTheme="majorHAnsi" w:hAnsiTheme="majorHAnsi" w:cstheme="majorHAnsi"/>
                <w:sz w:val="23"/>
                <w:szCs w:val="23"/>
                <w:lang w:val="lv-LV"/>
              </w:rPr>
              <w:t>ar tūrisma politiku</w:t>
            </w:r>
            <w:r w:rsidR="00782A6B">
              <w:rPr>
                <w:rFonts w:asciiTheme="majorHAnsi" w:hAnsiTheme="majorHAnsi" w:cstheme="majorHAnsi"/>
                <w:sz w:val="23"/>
                <w:szCs w:val="23"/>
                <w:lang w:val="lv-LV"/>
              </w:rPr>
              <w:t xml:space="preserve"> ir potenciālā</w:t>
            </w:r>
            <w:r w:rsidR="00BC5C01">
              <w:rPr>
                <w:rFonts w:asciiTheme="majorHAnsi" w:hAnsiTheme="majorHAnsi" w:cstheme="majorHAnsi"/>
                <w:sz w:val="23"/>
                <w:szCs w:val="23"/>
                <w:lang w:val="lv-LV"/>
              </w:rPr>
              <w:t xml:space="preserve"> </w:t>
            </w:r>
            <w:r w:rsidR="00205D38">
              <w:rPr>
                <w:rFonts w:asciiTheme="majorHAnsi" w:hAnsiTheme="majorHAnsi" w:cstheme="majorHAnsi"/>
                <w:sz w:val="23"/>
                <w:szCs w:val="23"/>
                <w:lang w:val="lv-LV"/>
              </w:rPr>
              <w:t>sporta tūrisma attīstība</w:t>
            </w:r>
            <w:r w:rsidR="00F91204">
              <w:rPr>
                <w:rFonts w:asciiTheme="majorHAnsi" w:hAnsiTheme="majorHAnsi" w:cstheme="majorHAnsi"/>
                <w:sz w:val="23"/>
                <w:szCs w:val="23"/>
                <w:lang w:val="lv-LV"/>
              </w:rPr>
              <w:t xml:space="preserve"> un tā </w:t>
            </w:r>
            <w:proofErr w:type="spellStart"/>
            <w:r w:rsidR="00F91204">
              <w:rPr>
                <w:rFonts w:asciiTheme="majorHAnsi" w:hAnsiTheme="majorHAnsi" w:cstheme="majorHAnsi"/>
                <w:sz w:val="23"/>
                <w:szCs w:val="23"/>
                <w:lang w:val="lv-LV"/>
              </w:rPr>
              <w:t>komercializācijā</w:t>
            </w:r>
            <w:proofErr w:type="spellEnd"/>
            <w:r w:rsidR="00F91204">
              <w:rPr>
                <w:rFonts w:asciiTheme="majorHAnsi" w:hAnsiTheme="majorHAnsi" w:cstheme="majorHAnsi"/>
                <w:sz w:val="23"/>
                <w:szCs w:val="23"/>
                <w:lang w:val="lv-LV"/>
              </w:rPr>
              <w:t xml:space="preserve"> nacionālā mērogā</w:t>
            </w:r>
            <w:r w:rsidR="00205D38">
              <w:rPr>
                <w:rFonts w:asciiTheme="majorHAnsi" w:hAnsiTheme="majorHAnsi" w:cstheme="majorHAnsi"/>
                <w:sz w:val="23"/>
                <w:szCs w:val="23"/>
                <w:lang w:val="lv-LV"/>
              </w:rPr>
              <w:t>, tostarp daudz efektīvāk izmantojot sporta infrastruktūr</w:t>
            </w:r>
            <w:r w:rsidR="007430F8">
              <w:rPr>
                <w:rFonts w:asciiTheme="majorHAnsi" w:hAnsiTheme="majorHAnsi" w:cstheme="majorHAnsi"/>
                <w:sz w:val="23"/>
                <w:szCs w:val="23"/>
                <w:lang w:val="lv-LV"/>
              </w:rPr>
              <w:t>u,</w:t>
            </w:r>
            <w:r w:rsidR="00633910">
              <w:rPr>
                <w:rFonts w:asciiTheme="majorHAnsi" w:hAnsiTheme="majorHAnsi" w:cstheme="majorHAnsi"/>
                <w:sz w:val="23"/>
                <w:szCs w:val="23"/>
                <w:lang w:val="lv-LV"/>
              </w:rPr>
              <w:t xml:space="preserve"> kā arī</w:t>
            </w:r>
            <w:r w:rsidR="007430F8">
              <w:rPr>
                <w:rFonts w:asciiTheme="majorHAnsi" w:hAnsiTheme="majorHAnsi" w:cstheme="majorHAnsi"/>
                <w:sz w:val="23"/>
                <w:szCs w:val="23"/>
                <w:lang w:val="lv-LV"/>
              </w:rPr>
              <w:t xml:space="preserve"> </w:t>
            </w:r>
            <w:r w:rsidR="008A72B8">
              <w:rPr>
                <w:rFonts w:asciiTheme="majorHAnsi" w:hAnsiTheme="majorHAnsi" w:cstheme="majorHAnsi"/>
                <w:sz w:val="23"/>
                <w:szCs w:val="23"/>
                <w:lang w:val="lv-LV"/>
              </w:rPr>
              <w:t>starptautisko</w:t>
            </w:r>
            <w:r w:rsidR="007430F8">
              <w:rPr>
                <w:rFonts w:asciiTheme="majorHAnsi" w:hAnsiTheme="majorHAnsi" w:cstheme="majorHAnsi"/>
                <w:sz w:val="23"/>
                <w:szCs w:val="23"/>
                <w:lang w:val="lv-LV"/>
              </w:rPr>
              <w:t xml:space="preserve"> pasākumu </w:t>
            </w:r>
            <w:r w:rsidR="00E7381A">
              <w:rPr>
                <w:rFonts w:asciiTheme="majorHAnsi" w:hAnsiTheme="majorHAnsi" w:cstheme="majorHAnsi"/>
                <w:sz w:val="23"/>
                <w:szCs w:val="23"/>
                <w:lang w:val="lv-LV"/>
              </w:rPr>
              <w:t xml:space="preserve">organizēšana </w:t>
            </w:r>
            <w:r w:rsidR="00997C36" w:rsidRPr="00997C36">
              <w:rPr>
                <w:rFonts w:asciiTheme="majorHAnsi" w:hAnsiTheme="majorHAnsi" w:cstheme="majorHAnsi"/>
                <w:sz w:val="23"/>
                <w:szCs w:val="23"/>
                <w:lang w:val="lv-LV"/>
              </w:rPr>
              <w:t>kā tūrisma</w:t>
            </w:r>
            <w:r w:rsidR="00814E50">
              <w:rPr>
                <w:rFonts w:asciiTheme="majorHAnsi" w:hAnsiTheme="majorHAnsi" w:cstheme="majorHAnsi"/>
                <w:sz w:val="23"/>
                <w:szCs w:val="23"/>
                <w:lang w:val="lv-LV"/>
              </w:rPr>
              <w:t>, valsts tēla atpazīstamības</w:t>
            </w:r>
            <w:r w:rsidR="00814E50" w:rsidRPr="00997C36">
              <w:rPr>
                <w:rFonts w:asciiTheme="majorHAnsi" w:hAnsiTheme="majorHAnsi" w:cstheme="majorHAnsi"/>
                <w:sz w:val="23"/>
                <w:szCs w:val="23"/>
                <w:lang w:val="lv-LV"/>
              </w:rPr>
              <w:t xml:space="preserve"> </w:t>
            </w:r>
            <w:r w:rsidR="00997C36" w:rsidRPr="00997C36">
              <w:rPr>
                <w:rFonts w:asciiTheme="majorHAnsi" w:hAnsiTheme="majorHAnsi" w:cstheme="majorHAnsi"/>
                <w:sz w:val="23"/>
                <w:szCs w:val="23"/>
                <w:lang w:val="lv-LV"/>
              </w:rPr>
              <w:t>veicināšanas un investīciju piesaistes instrument</w:t>
            </w:r>
            <w:r w:rsidR="00633910">
              <w:rPr>
                <w:rFonts w:asciiTheme="majorHAnsi" w:hAnsiTheme="majorHAnsi" w:cstheme="majorHAnsi"/>
                <w:sz w:val="23"/>
                <w:szCs w:val="23"/>
                <w:lang w:val="lv-LV"/>
              </w:rPr>
              <w:t>s</w:t>
            </w:r>
            <w:r w:rsidR="005E0A16">
              <w:rPr>
                <w:rFonts w:asciiTheme="majorHAnsi" w:hAnsiTheme="majorHAnsi" w:cstheme="majorHAnsi"/>
                <w:sz w:val="23"/>
                <w:szCs w:val="23"/>
                <w:lang w:val="lv-LV"/>
              </w:rPr>
              <w:t>.</w:t>
            </w:r>
            <w:r w:rsidR="00BC5893">
              <w:rPr>
                <w:rFonts w:asciiTheme="majorHAnsi" w:hAnsiTheme="majorHAnsi" w:cstheme="majorHAnsi"/>
                <w:sz w:val="23"/>
                <w:szCs w:val="23"/>
                <w:lang w:val="lv-LV"/>
              </w:rPr>
              <w:t xml:space="preserve"> </w:t>
            </w:r>
          </w:p>
        </w:tc>
      </w:tr>
      <w:tr w:rsidR="00EB20E3" w:rsidRPr="005A3DA8" w14:paraId="44CA407C" w14:textId="77777777" w:rsidTr="4377492A">
        <w:trPr>
          <w:trHeight w:val="556"/>
        </w:trPr>
        <w:tc>
          <w:tcPr>
            <w:tcW w:w="677" w:type="dxa"/>
          </w:tcPr>
          <w:p w14:paraId="35DA8310" w14:textId="291A3F15" w:rsidR="00EB20E3" w:rsidRDefault="00AB1DC2" w:rsidP="00B15CE7">
            <w:pPr>
              <w:ind w:left="171"/>
              <w:jc w:val="center"/>
              <w:rPr>
                <w:rFonts w:asciiTheme="majorHAnsi" w:hAnsiTheme="majorHAnsi" w:cstheme="majorBidi"/>
                <w:sz w:val="23"/>
                <w:szCs w:val="23"/>
                <w:lang w:val="lv-LV"/>
              </w:rPr>
            </w:pPr>
            <w:r w:rsidRPr="19316096">
              <w:rPr>
                <w:rFonts w:asciiTheme="majorHAnsi" w:hAnsiTheme="majorHAnsi" w:cstheme="majorBidi"/>
                <w:sz w:val="23"/>
                <w:szCs w:val="23"/>
                <w:lang w:val="lv-LV"/>
              </w:rPr>
              <w:t>20.</w:t>
            </w:r>
          </w:p>
        </w:tc>
        <w:tc>
          <w:tcPr>
            <w:tcW w:w="3713" w:type="dxa"/>
          </w:tcPr>
          <w:p w14:paraId="1AE2C113" w14:textId="31AEFDAA" w:rsidR="00EB20E3" w:rsidRPr="002728A0" w:rsidRDefault="03376D96" w:rsidP="003A327C">
            <w:pPr>
              <w:pStyle w:val="NoSpacing"/>
              <w:rPr>
                <w:rFonts w:asciiTheme="majorHAnsi" w:hAnsiTheme="majorHAnsi" w:cstheme="majorHAnsi"/>
                <w:sz w:val="23"/>
                <w:szCs w:val="23"/>
                <w:lang w:val="lv-LV"/>
              </w:rPr>
            </w:pPr>
            <w:r w:rsidRPr="4377492A">
              <w:rPr>
                <w:rFonts w:asciiTheme="majorHAnsi" w:hAnsiTheme="majorHAnsi" w:cstheme="majorBidi"/>
                <w:sz w:val="23"/>
                <w:szCs w:val="23"/>
                <w:lang w:val="lv-LV"/>
              </w:rPr>
              <w:t>Transporta attīstības pamatnostād</w:t>
            </w:r>
            <w:r w:rsidR="6CABE883" w:rsidRPr="4377492A">
              <w:rPr>
                <w:rFonts w:asciiTheme="majorHAnsi" w:hAnsiTheme="majorHAnsi" w:cstheme="majorBidi"/>
                <w:sz w:val="23"/>
                <w:szCs w:val="23"/>
                <w:lang w:val="lv-LV"/>
              </w:rPr>
              <w:t>nes</w:t>
            </w:r>
            <w:r w:rsidRPr="4377492A">
              <w:rPr>
                <w:rFonts w:asciiTheme="majorHAnsi" w:hAnsiTheme="majorHAnsi" w:cstheme="majorBidi"/>
                <w:sz w:val="23"/>
                <w:szCs w:val="23"/>
                <w:lang w:val="lv-LV"/>
              </w:rPr>
              <w:t xml:space="preserve"> 2021-2027. gadam</w:t>
            </w:r>
            <w:r w:rsidR="00D86F05" w:rsidRPr="4377492A">
              <w:rPr>
                <w:rStyle w:val="FootnoteReference"/>
                <w:rFonts w:asciiTheme="majorHAnsi" w:hAnsiTheme="majorHAnsi" w:cstheme="majorBidi"/>
                <w:sz w:val="23"/>
                <w:szCs w:val="23"/>
              </w:rPr>
              <w:footnoteReference w:id="95"/>
            </w:r>
          </w:p>
        </w:tc>
        <w:tc>
          <w:tcPr>
            <w:tcW w:w="5811" w:type="dxa"/>
          </w:tcPr>
          <w:p w14:paraId="3A891344" w14:textId="77777777" w:rsidR="00AB48CA" w:rsidRPr="00AB48CA" w:rsidRDefault="00AB48CA" w:rsidP="00AB48CA">
            <w:pPr>
              <w:jc w:val="both"/>
              <w:rPr>
                <w:sz w:val="23"/>
                <w:szCs w:val="23"/>
                <w:lang w:val="lv-LV"/>
              </w:rPr>
            </w:pPr>
            <w:r w:rsidRPr="00AB48CA">
              <w:rPr>
                <w:sz w:val="23"/>
                <w:szCs w:val="23"/>
                <w:lang w:val="lv-LV"/>
              </w:rPr>
              <w:t>Transporta politikas mērķis ir veidot integrētu transporta sistēmu, kas nodrošina efektīvu, ilgtspējīgu, drošu un gudru cilvēku un kravu mobilitāti, tādējādi veicinot valsts ekonomisko izaugsmi, nodrošinot uzņēmējdarbības vides pieejamību un dodot ieguldījumu pārejā uz zema emisiju līmeņa sabiedrību. Noteikti šādi sasniedzamie politikas rezultāti:</w:t>
            </w:r>
          </w:p>
          <w:p w14:paraId="37B4DC31" w14:textId="2D6C2EE2" w:rsidR="00AB48CA" w:rsidRPr="00AB48CA" w:rsidRDefault="00AB48CA" w:rsidP="00AB48CA">
            <w:pPr>
              <w:pStyle w:val="ListParagraph"/>
              <w:numPr>
                <w:ilvl w:val="0"/>
                <w:numId w:val="9"/>
              </w:numPr>
              <w:tabs>
                <w:tab w:val="clear" w:pos="850"/>
                <w:tab w:val="clear" w:pos="1191"/>
                <w:tab w:val="left" w:pos="887"/>
              </w:tabs>
              <w:ind w:left="887" w:hanging="284"/>
              <w:jc w:val="both"/>
              <w:rPr>
                <w:sz w:val="23"/>
                <w:szCs w:val="23"/>
                <w:lang w:val="lv-LV"/>
              </w:rPr>
            </w:pPr>
            <w:r w:rsidRPr="00AB48CA">
              <w:rPr>
                <w:sz w:val="23"/>
                <w:szCs w:val="23"/>
                <w:lang w:val="lv-LV"/>
              </w:rPr>
              <w:t xml:space="preserve">Uzlabotas mobilitātes iespējas; </w:t>
            </w:r>
          </w:p>
          <w:p w14:paraId="30700F08" w14:textId="348E0791" w:rsidR="00AB48CA" w:rsidRDefault="00AB48CA" w:rsidP="00AB48CA">
            <w:pPr>
              <w:pStyle w:val="ListParagraph"/>
              <w:numPr>
                <w:ilvl w:val="0"/>
                <w:numId w:val="9"/>
              </w:numPr>
              <w:tabs>
                <w:tab w:val="clear" w:pos="850"/>
                <w:tab w:val="clear" w:pos="1191"/>
                <w:tab w:val="left" w:pos="887"/>
              </w:tabs>
              <w:ind w:left="887" w:hanging="284"/>
              <w:jc w:val="both"/>
              <w:rPr>
                <w:sz w:val="23"/>
                <w:szCs w:val="23"/>
                <w:lang w:val="lv-LV"/>
              </w:rPr>
            </w:pPr>
            <w:r w:rsidRPr="00AB48CA">
              <w:rPr>
                <w:sz w:val="23"/>
                <w:szCs w:val="23"/>
                <w:lang w:val="lv-LV"/>
              </w:rPr>
              <w:t>Samazinātas SEG emisijas transportā un uzlabota vides kvalitāte;</w:t>
            </w:r>
          </w:p>
          <w:p w14:paraId="55FD6778" w14:textId="09F72008" w:rsidR="00AB48CA" w:rsidRDefault="00AB48CA" w:rsidP="00AB48CA">
            <w:pPr>
              <w:pStyle w:val="ListParagraph"/>
              <w:numPr>
                <w:ilvl w:val="0"/>
                <w:numId w:val="9"/>
              </w:numPr>
              <w:tabs>
                <w:tab w:val="clear" w:pos="850"/>
                <w:tab w:val="clear" w:pos="1191"/>
                <w:tab w:val="left" w:pos="887"/>
              </w:tabs>
              <w:ind w:left="887" w:hanging="284"/>
              <w:jc w:val="both"/>
              <w:rPr>
                <w:sz w:val="23"/>
                <w:szCs w:val="23"/>
                <w:lang w:val="lv-LV"/>
              </w:rPr>
            </w:pPr>
            <w:r w:rsidRPr="00AB48CA">
              <w:rPr>
                <w:sz w:val="23"/>
                <w:szCs w:val="23"/>
                <w:lang w:val="lv-LV"/>
              </w:rPr>
              <w:t>Nodrošināta konkurētspējīga transporta un loģistikas infrastruktūra un pakalpojumi;</w:t>
            </w:r>
          </w:p>
          <w:p w14:paraId="75773DF5" w14:textId="4E441378" w:rsidR="00AB48CA" w:rsidRPr="00AB48CA" w:rsidRDefault="00AB48CA" w:rsidP="00AB48CA">
            <w:pPr>
              <w:pStyle w:val="ListParagraph"/>
              <w:numPr>
                <w:ilvl w:val="0"/>
                <w:numId w:val="9"/>
              </w:numPr>
              <w:tabs>
                <w:tab w:val="clear" w:pos="850"/>
                <w:tab w:val="clear" w:pos="1191"/>
                <w:tab w:val="left" w:pos="887"/>
              </w:tabs>
              <w:ind w:left="887" w:hanging="284"/>
              <w:jc w:val="both"/>
              <w:rPr>
                <w:sz w:val="23"/>
                <w:szCs w:val="23"/>
                <w:lang w:val="lv-LV"/>
              </w:rPr>
            </w:pPr>
            <w:r w:rsidRPr="00AB48CA">
              <w:rPr>
                <w:sz w:val="23"/>
                <w:szCs w:val="23"/>
                <w:lang w:val="lv-LV"/>
              </w:rPr>
              <w:lastRenderedPageBreak/>
              <w:t>Paaugstināta transporta drošība un drošums;</w:t>
            </w:r>
          </w:p>
          <w:p w14:paraId="51996559" w14:textId="71BD1C25" w:rsidR="00AB48CA" w:rsidRPr="00AB48CA" w:rsidRDefault="00AB48CA" w:rsidP="00AB48CA">
            <w:pPr>
              <w:pStyle w:val="ListParagraph"/>
              <w:numPr>
                <w:ilvl w:val="0"/>
                <w:numId w:val="9"/>
              </w:numPr>
              <w:tabs>
                <w:tab w:val="clear" w:pos="850"/>
                <w:tab w:val="clear" w:pos="1191"/>
                <w:tab w:val="left" w:pos="887"/>
              </w:tabs>
              <w:ind w:left="887" w:hanging="284"/>
              <w:jc w:val="both"/>
              <w:rPr>
                <w:sz w:val="23"/>
                <w:szCs w:val="23"/>
                <w:lang w:val="lv-LV"/>
              </w:rPr>
            </w:pPr>
            <w:r w:rsidRPr="00AB48CA">
              <w:rPr>
                <w:sz w:val="23"/>
                <w:szCs w:val="23"/>
                <w:lang w:val="lv-LV"/>
              </w:rPr>
              <w:t>Sekmētas inovācijas un augsti kvalificētu nozares profesionāļu sagatavošana.</w:t>
            </w:r>
          </w:p>
          <w:p w14:paraId="0815BB97" w14:textId="32CBDAE6" w:rsidR="00EB20E3" w:rsidRPr="00AB48CA" w:rsidRDefault="00175DDB" w:rsidP="003A327C">
            <w:pPr>
              <w:jc w:val="both"/>
              <w:rPr>
                <w:rFonts w:asciiTheme="majorHAnsi" w:hAnsiTheme="majorHAnsi" w:cstheme="majorBidi"/>
                <w:sz w:val="23"/>
                <w:szCs w:val="23"/>
                <w:lang w:val="lv-LV"/>
              </w:rPr>
            </w:pPr>
            <w:r w:rsidRPr="00AB48CA">
              <w:rPr>
                <w:rFonts w:asciiTheme="majorHAnsi" w:hAnsiTheme="majorHAnsi" w:cstheme="majorBidi"/>
                <w:sz w:val="23"/>
                <w:szCs w:val="23"/>
                <w:lang w:val="lv-LV"/>
              </w:rPr>
              <w:t>Pamatnost</w:t>
            </w:r>
            <w:r w:rsidR="007015F8" w:rsidRPr="00AB48CA">
              <w:rPr>
                <w:rFonts w:asciiTheme="majorHAnsi" w:hAnsiTheme="majorHAnsi" w:cstheme="majorBidi"/>
                <w:sz w:val="23"/>
                <w:szCs w:val="23"/>
                <w:lang w:val="lv-LV"/>
              </w:rPr>
              <w:t>ādnēm</w:t>
            </w:r>
            <w:r w:rsidRPr="00AB48CA">
              <w:rPr>
                <w:rFonts w:asciiTheme="majorHAnsi" w:hAnsiTheme="majorHAnsi" w:cstheme="majorBidi"/>
                <w:sz w:val="23"/>
                <w:szCs w:val="23"/>
                <w:lang w:val="lv-LV"/>
              </w:rPr>
              <w:t xml:space="preserve"> ir cieša saistība</w:t>
            </w:r>
            <w:r w:rsidR="007015F8" w:rsidRPr="00AB48CA">
              <w:rPr>
                <w:rFonts w:asciiTheme="majorHAnsi" w:hAnsiTheme="majorHAnsi" w:cstheme="majorBidi"/>
                <w:sz w:val="23"/>
                <w:szCs w:val="23"/>
                <w:lang w:val="lv-LV"/>
              </w:rPr>
              <w:t xml:space="preserve"> ar tūrisma nozares attīstību</w:t>
            </w:r>
            <w:r w:rsidR="3AF34F81" w:rsidRPr="00AB48CA">
              <w:rPr>
                <w:rFonts w:asciiTheme="majorHAnsi" w:hAnsiTheme="majorHAnsi" w:cstheme="majorBidi"/>
                <w:sz w:val="23"/>
                <w:szCs w:val="23"/>
                <w:lang w:val="lv-LV"/>
              </w:rPr>
              <w:t xml:space="preserve"> pamata </w:t>
            </w:r>
            <w:r w:rsidR="2DA21014" w:rsidRPr="00AB48CA">
              <w:rPr>
                <w:rFonts w:asciiTheme="majorHAnsi" w:hAnsiTheme="majorHAnsi" w:cstheme="majorBidi"/>
                <w:sz w:val="23"/>
                <w:szCs w:val="23"/>
                <w:lang w:val="lv-LV"/>
              </w:rPr>
              <w:t>un</w:t>
            </w:r>
            <w:r w:rsidR="3AF34F81" w:rsidRPr="00AB48CA">
              <w:rPr>
                <w:rFonts w:asciiTheme="majorHAnsi" w:hAnsiTheme="majorHAnsi" w:cstheme="majorBidi"/>
                <w:sz w:val="23"/>
                <w:szCs w:val="23"/>
                <w:lang w:val="lv-LV"/>
              </w:rPr>
              <w:t xml:space="preserve"> papildinošas infrastruktūras </w:t>
            </w:r>
            <w:r w:rsidR="7CB44CF1" w:rsidRPr="00AB48CA">
              <w:rPr>
                <w:rFonts w:asciiTheme="majorHAnsi" w:hAnsiTheme="majorHAnsi" w:cstheme="majorBidi"/>
                <w:sz w:val="23"/>
                <w:szCs w:val="23"/>
                <w:lang w:val="lv-LV"/>
              </w:rPr>
              <w:t>veidošanā.</w:t>
            </w:r>
          </w:p>
        </w:tc>
      </w:tr>
      <w:tr w:rsidR="0067675C" w:rsidRPr="005A3DA8" w14:paraId="409C26AC" w14:textId="77777777" w:rsidTr="4377492A">
        <w:trPr>
          <w:trHeight w:val="556"/>
        </w:trPr>
        <w:tc>
          <w:tcPr>
            <w:tcW w:w="677" w:type="dxa"/>
          </w:tcPr>
          <w:p w14:paraId="694659EA" w14:textId="65E64F04" w:rsidR="0067675C" w:rsidRDefault="0067675C" w:rsidP="00E222B1">
            <w:pPr>
              <w:ind w:left="171"/>
              <w:jc w:val="center"/>
              <w:rPr>
                <w:rFonts w:asciiTheme="majorHAnsi" w:hAnsiTheme="majorHAnsi" w:cstheme="majorHAnsi"/>
                <w:sz w:val="23"/>
                <w:szCs w:val="23"/>
                <w:lang w:val="lv-LV"/>
              </w:rPr>
            </w:pPr>
            <w:r>
              <w:rPr>
                <w:rFonts w:asciiTheme="majorHAnsi" w:hAnsiTheme="majorHAnsi" w:cstheme="majorHAnsi"/>
                <w:sz w:val="23"/>
                <w:szCs w:val="23"/>
                <w:lang w:val="lv-LV"/>
              </w:rPr>
              <w:lastRenderedPageBreak/>
              <w:t>21.</w:t>
            </w:r>
          </w:p>
        </w:tc>
        <w:tc>
          <w:tcPr>
            <w:tcW w:w="3713" w:type="dxa"/>
          </w:tcPr>
          <w:p w14:paraId="4AF4562D" w14:textId="740ED323" w:rsidR="0067675C" w:rsidRPr="0067675C" w:rsidRDefault="0067675C" w:rsidP="00D86F05">
            <w:pPr>
              <w:pStyle w:val="NoSpacing"/>
              <w:rPr>
                <w:rFonts w:asciiTheme="majorHAnsi" w:hAnsiTheme="majorHAnsi" w:cstheme="majorHAnsi"/>
                <w:sz w:val="23"/>
                <w:szCs w:val="23"/>
                <w:lang w:val="lv-LV"/>
              </w:rPr>
            </w:pPr>
            <w:proofErr w:type="spellStart"/>
            <w:r w:rsidRPr="0067675C">
              <w:rPr>
                <w:rFonts w:asciiTheme="majorHAnsi" w:hAnsiTheme="majorHAnsi" w:cstheme="majorHAnsi"/>
                <w:sz w:val="23"/>
                <w:szCs w:val="23"/>
                <w:lang w:val="lv-LV"/>
              </w:rPr>
              <w:t>Mikromobilitātes</w:t>
            </w:r>
            <w:proofErr w:type="spellEnd"/>
            <w:r w:rsidRPr="0067675C">
              <w:rPr>
                <w:rFonts w:asciiTheme="majorHAnsi" w:hAnsiTheme="majorHAnsi" w:cstheme="majorHAnsi"/>
                <w:sz w:val="23"/>
                <w:szCs w:val="23"/>
                <w:lang w:val="lv-LV"/>
              </w:rPr>
              <w:t xml:space="preserve"> attīstības plāns 2021.-2024.gada</w:t>
            </w:r>
          </w:p>
        </w:tc>
        <w:tc>
          <w:tcPr>
            <w:tcW w:w="5811" w:type="dxa"/>
          </w:tcPr>
          <w:p w14:paraId="1A9AD2F8" w14:textId="7293C64A" w:rsidR="0067675C" w:rsidRPr="00133526" w:rsidRDefault="00133526" w:rsidP="00F2461A">
            <w:pPr>
              <w:jc w:val="both"/>
              <w:rPr>
                <w:rFonts w:asciiTheme="majorHAnsi" w:hAnsiTheme="majorHAnsi" w:cstheme="majorHAnsi"/>
                <w:sz w:val="23"/>
                <w:szCs w:val="23"/>
                <w:lang w:val="lv-LV"/>
              </w:rPr>
            </w:pPr>
            <w:r w:rsidRPr="00133526">
              <w:rPr>
                <w:sz w:val="23"/>
                <w:szCs w:val="23"/>
                <w:lang w:val="lv-LV"/>
              </w:rPr>
              <w:t xml:space="preserve">Plāna mērķis ir pilnveidot mobilitātes iespējas, pilsētvides publiskās satiksmes telpas optimālu izmantošanu visiem satiksmes dalībniekiem, veicinātu </w:t>
            </w:r>
            <w:proofErr w:type="spellStart"/>
            <w:r w:rsidRPr="00133526">
              <w:rPr>
                <w:sz w:val="23"/>
                <w:szCs w:val="23"/>
                <w:lang w:val="lv-LV"/>
              </w:rPr>
              <w:t>mijsatiksmes</w:t>
            </w:r>
            <w:proofErr w:type="spellEnd"/>
            <w:r w:rsidRPr="00133526">
              <w:rPr>
                <w:sz w:val="23"/>
                <w:szCs w:val="23"/>
                <w:lang w:val="lv-LV"/>
              </w:rPr>
              <w:t xml:space="preserve"> sistēmu izveidi un videi draudzīgu transportlīdzekļu izmantošanu kā arī, lai turpinātu </w:t>
            </w:r>
            <w:proofErr w:type="spellStart"/>
            <w:r w:rsidRPr="00133526">
              <w:rPr>
                <w:sz w:val="23"/>
                <w:szCs w:val="23"/>
                <w:lang w:val="lv-LV"/>
              </w:rPr>
              <w:t>velosatiksmes</w:t>
            </w:r>
            <w:proofErr w:type="spellEnd"/>
            <w:r w:rsidRPr="00133526">
              <w:rPr>
                <w:sz w:val="23"/>
                <w:szCs w:val="23"/>
                <w:lang w:val="lv-LV"/>
              </w:rPr>
              <w:t xml:space="preserve"> attīstības plānā 2018.-2020.gadam noteikto.</w:t>
            </w:r>
          </w:p>
        </w:tc>
      </w:tr>
      <w:tr w:rsidR="008B5E1D" w:rsidRPr="005A3DA8" w14:paraId="39E59E05" w14:textId="77777777" w:rsidTr="4377492A">
        <w:trPr>
          <w:trHeight w:val="556"/>
        </w:trPr>
        <w:tc>
          <w:tcPr>
            <w:tcW w:w="677" w:type="dxa"/>
          </w:tcPr>
          <w:p w14:paraId="65A0A740" w14:textId="6D6CAC4A" w:rsidR="008B5E1D" w:rsidRDefault="00AC5283" w:rsidP="00E222B1">
            <w:pPr>
              <w:ind w:left="29"/>
              <w:jc w:val="center"/>
              <w:rPr>
                <w:rFonts w:asciiTheme="majorHAnsi" w:hAnsiTheme="majorHAnsi" w:cstheme="majorHAnsi"/>
                <w:sz w:val="23"/>
                <w:szCs w:val="23"/>
                <w:lang w:val="lv-LV"/>
              </w:rPr>
            </w:pPr>
            <w:r>
              <w:rPr>
                <w:rFonts w:asciiTheme="majorHAnsi" w:hAnsiTheme="majorHAnsi" w:cstheme="majorHAnsi"/>
                <w:sz w:val="23"/>
                <w:szCs w:val="23"/>
                <w:lang w:val="lv-LV"/>
              </w:rPr>
              <w:t>2</w:t>
            </w:r>
            <w:r w:rsidR="0067675C">
              <w:rPr>
                <w:rFonts w:asciiTheme="majorHAnsi" w:hAnsiTheme="majorHAnsi" w:cstheme="majorHAnsi"/>
                <w:sz w:val="23"/>
                <w:szCs w:val="23"/>
                <w:lang w:val="lv-LV"/>
              </w:rPr>
              <w:t>2</w:t>
            </w:r>
            <w:r>
              <w:rPr>
                <w:rFonts w:asciiTheme="majorHAnsi" w:hAnsiTheme="majorHAnsi" w:cstheme="majorHAnsi"/>
                <w:sz w:val="23"/>
                <w:szCs w:val="23"/>
                <w:lang w:val="lv-LV"/>
              </w:rPr>
              <w:t>.</w:t>
            </w:r>
          </w:p>
        </w:tc>
        <w:tc>
          <w:tcPr>
            <w:tcW w:w="3713" w:type="dxa"/>
          </w:tcPr>
          <w:p w14:paraId="5F3D2DD8" w14:textId="0D4A30B4" w:rsidR="008B5E1D" w:rsidRPr="008B5E1D" w:rsidRDefault="7E085E62" w:rsidP="2F12307E">
            <w:pPr>
              <w:pStyle w:val="NoSpacing"/>
              <w:rPr>
                <w:rFonts w:asciiTheme="majorHAnsi" w:hAnsiTheme="majorHAnsi" w:cstheme="majorBidi"/>
                <w:sz w:val="23"/>
                <w:szCs w:val="23"/>
                <w:lang w:val="lv-LV"/>
              </w:rPr>
            </w:pPr>
            <w:r w:rsidRPr="4377492A">
              <w:rPr>
                <w:rFonts w:asciiTheme="majorHAnsi" w:hAnsiTheme="majorHAnsi" w:cstheme="majorBidi"/>
                <w:sz w:val="23"/>
                <w:szCs w:val="23"/>
                <w:lang w:val="lv-LV"/>
              </w:rPr>
              <w:t>Latvijas Tūrisma mārketinga stratēģija 2018-2023.gadam</w:t>
            </w:r>
            <w:r w:rsidR="009F2818" w:rsidRPr="4377492A">
              <w:rPr>
                <w:rStyle w:val="FootnoteReference"/>
                <w:rFonts w:asciiTheme="majorHAnsi" w:hAnsiTheme="majorHAnsi" w:cstheme="majorBidi"/>
                <w:sz w:val="23"/>
                <w:szCs w:val="23"/>
                <w:lang w:val="lv-LV"/>
              </w:rPr>
              <w:footnoteReference w:id="96"/>
            </w:r>
          </w:p>
        </w:tc>
        <w:tc>
          <w:tcPr>
            <w:tcW w:w="5811" w:type="dxa"/>
          </w:tcPr>
          <w:p w14:paraId="4914B160" w14:textId="5C9CBBB9" w:rsidR="008B5E1D" w:rsidRPr="003C27C9" w:rsidRDefault="004B7C96" w:rsidP="0040097A">
            <w:pPr>
              <w:jc w:val="both"/>
              <w:rPr>
                <w:rFonts w:asciiTheme="majorHAnsi" w:hAnsiTheme="majorHAnsi" w:cstheme="majorHAnsi"/>
                <w:sz w:val="23"/>
                <w:szCs w:val="23"/>
                <w:lang w:val="lv-LV"/>
              </w:rPr>
            </w:pPr>
            <w:r>
              <w:rPr>
                <w:rFonts w:asciiTheme="majorHAnsi" w:hAnsiTheme="majorHAnsi" w:cstheme="majorHAnsi"/>
                <w:sz w:val="23"/>
                <w:szCs w:val="23"/>
                <w:lang w:val="lv-LV"/>
              </w:rPr>
              <w:t>N</w:t>
            </w:r>
            <w:r w:rsidR="002C3334" w:rsidRPr="002C3334">
              <w:rPr>
                <w:rFonts w:asciiTheme="majorHAnsi" w:hAnsiTheme="majorHAnsi" w:cstheme="majorHAnsi"/>
                <w:sz w:val="23"/>
                <w:szCs w:val="23"/>
                <w:lang w:val="lv-LV"/>
              </w:rPr>
              <w:t>osaka veidu, kā tiek īstenoti tūrisma politikas uzdevumi, plānojot tūrisma mārketinga pasākumus, kā arī koordinējot tūrisma nozares īstenotās aktivitātes prioritārajos tūrisma tirgos. Stratēģijas mērķis ir panākt pārdomātu, saskaņotu un spilgtu Latvijas tūrisma jomas komunikāciju un tūrisma produktu konkurētspējas palielināšanu ārvalstīs un vietējā tirgū, veicinot valsts tēla atpazīstamību, ilgtspējīgu tūrisma attīstību un efektīvu līdzekļu pielietojumu. Tūrisma attīstību nosaka arī citi zemāka līmeņa plānošanas dokumenti - stratēģijas, plāni, kas aptver gan reģionālo tūrisma asociāciju, gan Latvijas plānošanas reģionu, gan Vietējo rīcības grupu  un atsevišķu lielo pilsētu attīstības stratēģijas tūrismā. Plānošanas perioda 2021</w:t>
            </w:r>
            <w:r w:rsidR="00710B8C">
              <w:rPr>
                <w:rFonts w:asciiTheme="majorHAnsi" w:hAnsiTheme="majorHAnsi" w:cstheme="majorHAnsi"/>
                <w:sz w:val="23"/>
                <w:szCs w:val="23"/>
                <w:lang w:val="lv-LV"/>
              </w:rPr>
              <w:t>.</w:t>
            </w:r>
            <w:r w:rsidR="002C3334" w:rsidRPr="002C3334">
              <w:rPr>
                <w:rFonts w:asciiTheme="majorHAnsi" w:hAnsiTheme="majorHAnsi" w:cstheme="majorHAnsi"/>
                <w:sz w:val="23"/>
                <w:szCs w:val="23"/>
                <w:lang w:val="lv-LV"/>
              </w:rPr>
              <w:t xml:space="preserve">-2027.gadam uzdevums ir panākt ciešāku sasaisti starp augstākā līmeņa plānošanas dokumentiem, panākot sinhronizētu </w:t>
            </w:r>
            <w:proofErr w:type="spellStart"/>
            <w:r w:rsidR="002C3334" w:rsidRPr="002C3334">
              <w:rPr>
                <w:rFonts w:asciiTheme="majorHAnsi" w:hAnsiTheme="majorHAnsi" w:cstheme="majorHAnsi"/>
                <w:sz w:val="23"/>
                <w:szCs w:val="23"/>
                <w:lang w:val="lv-LV"/>
              </w:rPr>
              <w:t>rezultivitāti</w:t>
            </w:r>
            <w:proofErr w:type="spellEnd"/>
            <w:r w:rsidR="002C3334" w:rsidRPr="002C3334">
              <w:rPr>
                <w:rFonts w:asciiTheme="majorHAnsi" w:hAnsiTheme="majorHAnsi" w:cstheme="majorHAnsi"/>
                <w:sz w:val="23"/>
                <w:szCs w:val="23"/>
                <w:lang w:val="lv-LV"/>
              </w:rPr>
              <w:t xml:space="preserve"> izpildē.</w:t>
            </w:r>
          </w:p>
        </w:tc>
      </w:tr>
      <w:tr w:rsidR="006C553B" w:rsidRPr="005A3DA8" w14:paraId="5D1DCDAE" w14:textId="77777777" w:rsidTr="4377492A">
        <w:trPr>
          <w:trHeight w:val="556"/>
        </w:trPr>
        <w:tc>
          <w:tcPr>
            <w:tcW w:w="677" w:type="dxa"/>
          </w:tcPr>
          <w:p w14:paraId="40B41CF7" w14:textId="7D395F60" w:rsidR="006C553B" w:rsidRDefault="006C553B" w:rsidP="00E222B1">
            <w:pPr>
              <w:jc w:val="center"/>
              <w:rPr>
                <w:rFonts w:asciiTheme="majorHAnsi" w:hAnsiTheme="majorHAnsi" w:cstheme="majorHAnsi"/>
                <w:sz w:val="23"/>
                <w:szCs w:val="23"/>
                <w:lang w:val="lv-LV"/>
              </w:rPr>
            </w:pPr>
            <w:r>
              <w:rPr>
                <w:rFonts w:asciiTheme="majorHAnsi" w:hAnsiTheme="majorHAnsi" w:cstheme="majorHAnsi"/>
                <w:sz w:val="23"/>
                <w:szCs w:val="23"/>
                <w:lang w:val="lv-LV"/>
              </w:rPr>
              <w:t>2</w:t>
            </w:r>
            <w:r w:rsidR="0067675C">
              <w:rPr>
                <w:rFonts w:asciiTheme="majorHAnsi" w:hAnsiTheme="majorHAnsi" w:cstheme="majorHAnsi"/>
                <w:sz w:val="23"/>
                <w:szCs w:val="23"/>
                <w:lang w:val="lv-LV"/>
              </w:rPr>
              <w:t>3</w:t>
            </w:r>
            <w:r>
              <w:rPr>
                <w:rFonts w:asciiTheme="majorHAnsi" w:hAnsiTheme="majorHAnsi" w:cstheme="majorHAnsi"/>
                <w:sz w:val="23"/>
                <w:szCs w:val="23"/>
                <w:lang w:val="lv-LV"/>
              </w:rPr>
              <w:t>.</w:t>
            </w:r>
          </w:p>
        </w:tc>
        <w:tc>
          <w:tcPr>
            <w:tcW w:w="3713" w:type="dxa"/>
          </w:tcPr>
          <w:p w14:paraId="58C810FC" w14:textId="6885A713" w:rsidR="006C553B" w:rsidRPr="006C553B" w:rsidRDefault="006C553B" w:rsidP="00D86F05">
            <w:pPr>
              <w:pStyle w:val="NoSpacing"/>
              <w:rPr>
                <w:rFonts w:asciiTheme="majorHAnsi" w:hAnsiTheme="majorHAnsi" w:cstheme="majorHAnsi"/>
                <w:sz w:val="23"/>
                <w:szCs w:val="23"/>
                <w:lang w:val="lv-LV"/>
              </w:rPr>
            </w:pPr>
            <w:r w:rsidRPr="006C553B">
              <w:rPr>
                <w:rFonts w:asciiTheme="majorHAnsi" w:hAnsiTheme="majorHAnsi" w:cstheme="majorHAnsi"/>
                <w:sz w:val="23"/>
                <w:szCs w:val="23"/>
                <w:lang w:val="lv-LV"/>
              </w:rPr>
              <w:t>Veselības aprūpes pakalpojumu eksporta attīstības plāns 2019.</w:t>
            </w:r>
            <w:r w:rsidR="0048785E">
              <w:rPr>
                <w:rFonts w:asciiTheme="majorHAnsi" w:hAnsiTheme="majorHAnsi" w:cstheme="majorHAnsi"/>
                <w:sz w:val="23"/>
                <w:szCs w:val="23"/>
                <w:lang w:val="lv-LV"/>
              </w:rPr>
              <w:t xml:space="preserve"> - </w:t>
            </w:r>
            <w:r w:rsidRPr="006C553B">
              <w:rPr>
                <w:rFonts w:asciiTheme="majorHAnsi" w:hAnsiTheme="majorHAnsi" w:cstheme="majorHAnsi"/>
                <w:sz w:val="23"/>
                <w:szCs w:val="23"/>
                <w:lang w:val="lv-LV"/>
              </w:rPr>
              <w:t>2023. gadam</w:t>
            </w:r>
          </w:p>
        </w:tc>
        <w:tc>
          <w:tcPr>
            <w:tcW w:w="5811" w:type="dxa"/>
          </w:tcPr>
          <w:p w14:paraId="0E408AE9" w14:textId="45E5B6E0" w:rsidR="006C553B" w:rsidRPr="00EB20E3" w:rsidRDefault="3E5ABE93" w:rsidP="2F12307E">
            <w:pPr>
              <w:jc w:val="both"/>
              <w:rPr>
                <w:rFonts w:asciiTheme="majorHAnsi" w:hAnsiTheme="majorHAnsi" w:cstheme="majorBidi"/>
                <w:sz w:val="23"/>
                <w:szCs w:val="23"/>
                <w:lang w:val="lv-LV"/>
              </w:rPr>
            </w:pPr>
            <w:r w:rsidRPr="2F12307E">
              <w:rPr>
                <w:rFonts w:asciiTheme="majorHAnsi" w:hAnsiTheme="majorHAnsi" w:cstheme="majorBidi"/>
                <w:sz w:val="23"/>
                <w:szCs w:val="23"/>
                <w:lang w:val="lv-LV"/>
              </w:rPr>
              <w:t xml:space="preserve">Veselības aprūpes pakalpojumu eksporta attīstības plāns ir sagatavots pamatojoties uz Informatīvo ziņojumu par veselības tūrisma attīstības veicināšanas iespējām, </w:t>
            </w:r>
            <w:r w:rsidRPr="79536556" w:rsidDel="3E5ABE93">
              <w:rPr>
                <w:rFonts w:asciiTheme="majorHAnsi" w:hAnsiTheme="majorHAnsi" w:cstheme="majorBidi"/>
                <w:sz w:val="23"/>
                <w:szCs w:val="23"/>
                <w:lang w:val="lv-LV"/>
              </w:rPr>
              <w:t xml:space="preserve">kurā </w:t>
            </w:r>
            <w:r w:rsidRPr="39E071FF">
              <w:rPr>
                <w:rFonts w:asciiTheme="majorHAnsi" w:hAnsiTheme="majorHAnsi" w:cstheme="majorBidi"/>
                <w:sz w:val="23"/>
                <w:szCs w:val="23"/>
                <w:lang w:val="lv-LV"/>
              </w:rPr>
              <w:t xml:space="preserve">apkopoti  rīcības virzieni </w:t>
            </w:r>
            <w:r w:rsidRPr="2F12307E">
              <w:rPr>
                <w:rFonts w:asciiTheme="majorHAnsi" w:hAnsiTheme="majorHAnsi" w:cstheme="majorBidi"/>
                <w:sz w:val="23"/>
                <w:szCs w:val="23"/>
                <w:lang w:val="lv-LV"/>
              </w:rPr>
              <w:t xml:space="preserve">un </w:t>
            </w:r>
            <w:r w:rsidRPr="39E071FF">
              <w:rPr>
                <w:rFonts w:asciiTheme="majorHAnsi" w:hAnsiTheme="majorHAnsi" w:cstheme="majorBidi"/>
                <w:sz w:val="23"/>
                <w:szCs w:val="23"/>
                <w:lang w:val="lv-LV"/>
              </w:rPr>
              <w:t>veicamie pasākumi</w:t>
            </w:r>
            <w:r w:rsidR="739BC248" w:rsidRPr="39E071FF">
              <w:rPr>
                <w:rFonts w:asciiTheme="majorHAnsi" w:hAnsiTheme="majorHAnsi" w:cstheme="majorBidi"/>
                <w:sz w:val="23"/>
                <w:szCs w:val="23"/>
                <w:lang w:val="lv-LV"/>
              </w:rPr>
              <w:t>.</w:t>
            </w:r>
            <w:r w:rsidRPr="39E071FF">
              <w:rPr>
                <w:rFonts w:asciiTheme="majorHAnsi" w:hAnsiTheme="majorHAnsi" w:cstheme="majorBidi"/>
                <w:sz w:val="23"/>
                <w:szCs w:val="23"/>
                <w:lang w:val="lv-LV"/>
              </w:rPr>
              <w:t xml:space="preserve"> </w:t>
            </w:r>
            <w:r w:rsidR="5CB813AD" w:rsidRPr="2F12307E">
              <w:rPr>
                <w:rFonts w:asciiTheme="majorHAnsi" w:hAnsiTheme="majorHAnsi" w:cstheme="majorBidi"/>
                <w:sz w:val="23"/>
                <w:szCs w:val="23"/>
                <w:lang w:val="lv-LV"/>
              </w:rPr>
              <w:t xml:space="preserve"> </w:t>
            </w:r>
            <w:r w:rsidR="0F768BF0" w:rsidRPr="2F12307E">
              <w:rPr>
                <w:rFonts w:asciiTheme="majorHAnsi" w:hAnsiTheme="majorHAnsi" w:cstheme="majorBidi"/>
                <w:sz w:val="23"/>
                <w:szCs w:val="23"/>
                <w:lang w:val="lv-LV"/>
              </w:rPr>
              <w:t>V</w:t>
            </w:r>
            <w:r w:rsidR="3601694A" w:rsidRPr="2F12307E">
              <w:rPr>
                <w:rFonts w:asciiTheme="majorHAnsi" w:hAnsiTheme="majorHAnsi" w:cstheme="majorBidi"/>
                <w:sz w:val="23"/>
                <w:szCs w:val="23"/>
                <w:lang w:val="lv-LV"/>
              </w:rPr>
              <w:t>eselības (</w:t>
            </w:r>
            <w:r w:rsidR="05B88F34" w:rsidRPr="2F12307E">
              <w:rPr>
                <w:rFonts w:asciiTheme="majorHAnsi" w:hAnsiTheme="majorHAnsi" w:cstheme="majorBidi"/>
                <w:sz w:val="23"/>
                <w:szCs w:val="23"/>
                <w:lang w:val="lv-LV"/>
              </w:rPr>
              <w:t>galvenokārt, medicīnas)</w:t>
            </w:r>
            <w:r w:rsidR="00BF2148">
              <w:rPr>
                <w:rFonts w:asciiTheme="majorHAnsi" w:hAnsiTheme="majorHAnsi" w:cstheme="majorBidi"/>
                <w:sz w:val="23"/>
                <w:szCs w:val="23"/>
                <w:lang w:val="lv-LV"/>
              </w:rPr>
              <w:t xml:space="preserve"> </w:t>
            </w:r>
            <w:r w:rsidR="78D3F716" w:rsidRPr="2F12307E">
              <w:rPr>
                <w:rFonts w:asciiTheme="majorHAnsi" w:hAnsiTheme="majorHAnsi" w:cstheme="majorBidi"/>
                <w:sz w:val="23"/>
                <w:szCs w:val="23"/>
                <w:lang w:val="lv-LV"/>
              </w:rPr>
              <w:t>tūrism</w:t>
            </w:r>
            <w:r w:rsidR="52633FF8" w:rsidRPr="2F12307E">
              <w:rPr>
                <w:rFonts w:asciiTheme="majorHAnsi" w:hAnsiTheme="majorHAnsi" w:cstheme="majorBidi"/>
                <w:sz w:val="23"/>
                <w:szCs w:val="23"/>
                <w:lang w:val="lv-LV"/>
              </w:rPr>
              <w:t>s ir notei</w:t>
            </w:r>
            <w:r w:rsidR="78747FBF" w:rsidRPr="2F12307E">
              <w:rPr>
                <w:rFonts w:asciiTheme="majorHAnsi" w:hAnsiTheme="majorHAnsi" w:cstheme="majorBidi"/>
                <w:sz w:val="23"/>
                <w:szCs w:val="23"/>
                <w:lang w:val="lv-LV"/>
              </w:rPr>
              <w:t xml:space="preserve">kts kā viens no prioritāriem </w:t>
            </w:r>
            <w:r w:rsidR="7B734AA1" w:rsidRPr="2F12307E">
              <w:rPr>
                <w:rFonts w:asciiTheme="majorHAnsi" w:hAnsiTheme="majorHAnsi" w:cstheme="majorBidi"/>
                <w:sz w:val="23"/>
                <w:szCs w:val="23"/>
                <w:lang w:val="lv-LV"/>
              </w:rPr>
              <w:t>veidiem</w:t>
            </w:r>
            <w:r w:rsidR="29B82CAE" w:rsidRPr="2F12307E">
              <w:rPr>
                <w:rFonts w:asciiTheme="majorHAnsi" w:hAnsiTheme="majorHAnsi" w:cstheme="majorBidi"/>
                <w:sz w:val="23"/>
                <w:szCs w:val="23"/>
                <w:lang w:val="lv-LV"/>
              </w:rPr>
              <w:t xml:space="preserve"> arī periodā 2021</w:t>
            </w:r>
            <w:r w:rsidR="00BF2148">
              <w:rPr>
                <w:rFonts w:asciiTheme="majorHAnsi" w:hAnsiTheme="majorHAnsi" w:cstheme="majorBidi"/>
                <w:sz w:val="23"/>
                <w:szCs w:val="23"/>
                <w:lang w:val="lv-LV"/>
              </w:rPr>
              <w:t>.</w:t>
            </w:r>
            <w:r w:rsidR="29B82CAE" w:rsidRPr="39E071FF">
              <w:rPr>
                <w:rFonts w:asciiTheme="majorHAnsi" w:hAnsiTheme="majorHAnsi" w:cstheme="majorBidi"/>
                <w:sz w:val="23"/>
                <w:szCs w:val="23"/>
                <w:lang w:val="lv-LV"/>
              </w:rPr>
              <w:t>-</w:t>
            </w:r>
            <w:r w:rsidR="29B82CAE" w:rsidRPr="2F12307E">
              <w:rPr>
                <w:rFonts w:asciiTheme="majorHAnsi" w:hAnsiTheme="majorHAnsi" w:cstheme="majorBidi"/>
                <w:sz w:val="23"/>
                <w:szCs w:val="23"/>
                <w:lang w:val="lv-LV"/>
              </w:rPr>
              <w:t>2</w:t>
            </w:r>
            <w:r w:rsidR="6DFD61FC" w:rsidRPr="2F12307E">
              <w:rPr>
                <w:rFonts w:asciiTheme="majorHAnsi" w:hAnsiTheme="majorHAnsi" w:cstheme="majorBidi"/>
                <w:sz w:val="23"/>
                <w:szCs w:val="23"/>
                <w:lang w:val="lv-LV"/>
              </w:rPr>
              <w:t>0</w:t>
            </w:r>
            <w:r w:rsidR="29B82CAE" w:rsidRPr="2F12307E">
              <w:rPr>
                <w:rFonts w:asciiTheme="majorHAnsi" w:hAnsiTheme="majorHAnsi" w:cstheme="majorBidi"/>
                <w:sz w:val="23"/>
                <w:szCs w:val="23"/>
                <w:lang w:val="lv-LV"/>
              </w:rPr>
              <w:t>27</w:t>
            </w:r>
            <w:r w:rsidR="00BF2148">
              <w:rPr>
                <w:rFonts w:asciiTheme="majorHAnsi" w:hAnsiTheme="majorHAnsi" w:cstheme="majorBidi"/>
                <w:sz w:val="23"/>
                <w:szCs w:val="23"/>
                <w:lang w:val="lv-LV"/>
              </w:rPr>
              <w:t>.</w:t>
            </w:r>
            <w:r w:rsidR="27F661DE" w:rsidRPr="39E071FF">
              <w:rPr>
                <w:rFonts w:asciiTheme="majorHAnsi" w:hAnsiTheme="majorHAnsi" w:cstheme="majorBidi"/>
                <w:sz w:val="23"/>
                <w:szCs w:val="23"/>
                <w:lang w:val="lv-LV"/>
              </w:rPr>
              <w:t>,</w:t>
            </w:r>
            <w:r w:rsidR="27F661DE" w:rsidRPr="79536556">
              <w:rPr>
                <w:rFonts w:asciiTheme="majorHAnsi" w:hAnsiTheme="majorHAnsi" w:cstheme="majorBidi"/>
                <w:sz w:val="23"/>
                <w:szCs w:val="23"/>
                <w:lang w:val="lv-LV"/>
              </w:rPr>
              <w:t xml:space="preserve"> attiecīgi daļa no Veselības aprūpes pakalpojumu eksporta attīstības plānā 2019</w:t>
            </w:r>
            <w:r w:rsidR="005C2E11">
              <w:rPr>
                <w:rFonts w:asciiTheme="majorHAnsi" w:hAnsiTheme="majorHAnsi" w:cstheme="majorBidi"/>
                <w:sz w:val="23"/>
                <w:szCs w:val="23"/>
                <w:lang w:val="lv-LV"/>
              </w:rPr>
              <w:t>.</w:t>
            </w:r>
            <w:r w:rsidR="27F661DE" w:rsidRPr="79536556">
              <w:rPr>
                <w:rFonts w:asciiTheme="majorHAnsi" w:hAnsiTheme="majorHAnsi" w:cstheme="majorBidi"/>
                <w:sz w:val="23"/>
                <w:szCs w:val="23"/>
                <w:lang w:val="lv-LV"/>
              </w:rPr>
              <w:t>-2023.</w:t>
            </w:r>
            <w:r w:rsidR="27F661DE" w:rsidRPr="79536556" w:rsidDel="005C2E11">
              <w:rPr>
                <w:rFonts w:asciiTheme="majorHAnsi" w:hAnsiTheme="majorHAnsi" w:cstheme="majorBidi"/>
                <w:sz w:val="23"/>
                <w:szCs w:val="23"/>
                <w:lang w:val="lv-LV"/>
              </w:rPr>
              <w:t>gadam</w:t>
            </w:r>
            <w:r w:rsidR="27F661DE" w:rsidRPr="79536556">
              <w:rPr>
                <w:rFonts w:asciiTheme="majorHAnsi" w:hAnsiTheme="majorHAnsi" w:cstheme="majorBidi"/>
                <w:sz w:val="23"/>
                <w:szCs w:val="23"/>
                <w:lang w:val="lv-LV"/>
              </w:rPr>
              <w:t xml:space="preserve"> attiecināmi</w:t>
            </w:r>
            <w:r w:rsidR="5F315ED0" w:rsidRPr="2F12307E">
              <w:rPr>
                <w:rFonts w:asciiTheme="majorHAnsi" w:hAnsiTheme="majorHAnsi" w:cstheme="majorBidi"/>
                <w:sz w:val="23"/>
                <w:szCs w:val="23"/>
                <w:lang w:val="lv-LV"/>
              </w:rPr>
              <w:t>.</w:t>
            </w:r>
            <w:r w:rsidR="00FD449B">
              <w:rPr>
                <w:rFonts w:asciiTheme="majorHAnsi" w:hAnsiTheme="majorHAnsi" w:cstheme="majorBidi"/>
                <w:sz w:val="23"/>
                <w:szCs w:val="23"/>
                <w:lang w:val="lv-LV"/>
              </w:rPr>
              <w:t xml:space="preserve"> </w:t>
            </w:r>
            <w:r w:rsidRPr="79536556" w:rsidDel="3E5ABE93">
              <w:rPr>
                <w:rFonts w:asciiTheme="majorHAnsi" w:hAnsiTheme="majorHAnsi" w:cstheme="majorBidi"/>
                <w:sz w:val="23"/>
                <w:szCs w:val="23"/>
                <w:lang w:val="lv-LV"/>
              </w:rPr>
              <w:t xml:space="preserve">Plāns </w:t>
            </w:r>
            <w:r w:rsidRPr="39E071FF">
              <w:rPr>
                <w:rFonts w:asciiTheme="majorHAnsi" w:hAnsiTheme="majorHAnsi" w:cstheme="majorBidi"/>
                <w:sz w:val="23"/>
                <w:szCs w:val="23"/>
                <w:lang w:val="lv-LV"/>
              </w:rPr>
              <w:t>nodrošin</w:t>
            </w:r>
            <w:r w:rsidR="7375B1FB" w:rsidRPr="39E071FF">
              <w:rPr>
                <w:rFonts w:asciiTheme="majorHAnsi" w:hAnsiTheme="majorHAnsi" w:cstheme="majorBidi"/>
                <w:sz w:val="23"/>
                <w:szCs w:val="23"/>
                <w:lang w:val="lv-LV"/>
              </w:rPr>
              <w:t>a</w:t>
            </w:r>
            <w:r w:rsidRPr="79536556" w:rsidDel="3E5ABE93">
              <w:rPr>
                <w:rFonts w:asciiTheme="majorHAnsi" w:hAnsiTheme="majorHAnsi" w:cstheme="majorBidi"/>
                <w:sz w:val="23"/>
                <w:szCs w:val="23"/>
                <w:lang w:val="lv-LV"/>
              </w:rPr>
              <w:t xml:space="preserve"> dažādu sabiedrības grupu viedokļu pārstāvniecību un </w:t>
            </w:r>
            <w:r w:rsidR="0488CB03" w:rsidRPr="39E071FF">
              <w:rPr>
                <w:rFonts w:asciiTheme="majorHAnsi" w:hAnsiTheme="majorHAnsi" w:cstheme="majorBidi"/>
                <w:sz w:val="23"/>
                <w:szCs w:val="23"/>
                <w:lang w:val="lv-LV"/>
              </w:rPr>
              <w:t>tajā</w:t>
            </w:r>
            <w:r w:rsidRPr="39E071FF">
              <w:rPr>
                <w:rFonts w:asciiTheme="majorHAnsi" w:hAnsiTheme="majorHAnsi" w:cstheme="majorBidi"/>
                <w:sz w:val="23"/>
                <w:szCs w:val="23"/>
                <w:lang w:val="lv-LV"/>
              </w:rPr>
              <w:t xml:space="preserve"> ir</w:t>
            </w:r>
            <w:r w:rsidR="71C390B8" w:rsidRPr="39E071FF">
              <w:rPr>
                <w:rFonts w:asciiTheme="majorHAnsi" w:hAnsiTheme="majorHAnsi" w:cstheme="majorBidi"/>
                <w:sz w:val="23"/>
                <w:szCs w:val="23"/>
                <w:lang w:val="lv-LV"/>
              </w:rPr>
              <w:t xml:space="preserve"> noteikti</w:t>
            </w:r>
            <w:r w:rsidRPr="79536556" w:rsidDel="3E5ABE93">
              <w:rPr>
                <w:rFonts w:asciiTheme="majorHAnsi" w:hAnsiTheme="majorHAnsi" w:cstheme="majorBidi"/>
                <w:sz w:val="23"/>
                <w:szCs w:val="23"/>
                <w:lang w:val="lv-LV"/>
              </w:rPr>
              <w:t xml:space="preserve"> šādi rīcības virzieni 1) Darbības ilgtspējas </w:t>
            </w:r>
            <w:r w:rsidRPr="39E071FF">
              <w:rPr>
                <w:rFonts w:asciiTheme="majorHAnsi" w:hAnsiTheme="majorHAnsi" w:cstheme="majorBidi"/>
                <w:sz w:val="23"/>
                <w:szCs w:val="23"/>
                <w:lang w:val="lv-LV"/>
              </w:rPr>
              <w:t>nodrošināšana</w:t>
            </w:r>
            <w:r w:rsidRPr="79536556" w:rsidDel="3E5ABE93">
              <w:rPr>
                <w:rFonts w:asciiTheme="majorHAnsi" w:hAnsiTheme="majorHAnsi" w:cstheme="majorBidi"/>
                <w:sz w:val="23"/>
                <w:szCs w:val="23"/>
                <w:lang w:val="lv-LV"/>
              </w:rPr>
              <w:t>; 2) Stratēģisko valstu mērķa tirgu definēšana; 3) Latvijas tēla, kā veselības aprūpes pakalpojumu eksportētājvalsts, izveide</w:t>
            </w:r>
            <w:r w:rsidR="5F315ED0" w:rsidRPr="79536556">
              <w:rPr>
                <w:rFonts w:asciiTheme="majorHAnsi" w:hAnsiTheme="majorHAnsi" w:cstheme="majorBidi"/>
                <w:sz w:val="23"/>
                <w:szCs w:val="23"/>
                <w:lang w:val="lv-LV"/>
              </w:rPr>
              <w:t>.</w:t>
            </w:r>
          </w:p>
        </w:tc>
      </w:tr>
      <w:tr w:rsidR="00F657C4" w:rsidRPr="005A3DA8" w14:paraId="661EAEC1" w14:textId="77777777" w:rsidTr="39E071FF">
        <w:trPr>
          <w:trHeight w:val="556"/>
        </w:trPr>
        <w:tc>
          <w:tcPr>
            <w:tcW w:w="677" w:type="dxa"/>
          </w:tcPr>
          <w:p w14:paraId="7424925F" w14:textId="4A377C6D" w:rsidR="00F657C4" w:rsidRPr="00F4498A" w:rsidRDefault="00F657C4" w:rsidP="00E222B1">
            <w:pPr>
              <w:jc w:val="center"/>
              <w:rPr>
                <w:rFonts w:asciiTheme="majorHAnsi" w:hAnsiTheme="majorHAnsi" w:cstheme="majorHAnsi"/>
                <w:sz w:val="23"/>
                <w:szCs w:val="23"/>
                <w:lang w:val="lv-LV"/>
              </w:rPr>
            </w:pPr>
            <w:r w:rsidRPr="00F4498A">
              <w:rPr>
                <w:rFonts w:asciiTheme="majorHAnsi" w:hAnsiTheme="majorHAnsi" w:cstheme="majorHAnsi"/>
                <w:sz w:val="23"/>
                <w:szCs w:val="23"/>
                <w:lang w:val="lv-LV"/>
              </w:rPr>
              <w:t>24.</w:t>
            </w:r>
          </w:p>
        </w:tc>
        <w:tc>
          <w:tcPr>
            <w:tcW w:w="3713" w:type="dxa"/>
          </w:tcPr>
          <w:p w14:paraId="3A103C4D" w14:textId="6C40D2D1" w:rsidR="00F657C4" w:rsidRPr="00F4498A" w:rsidRDefault="00583C5D" w:rsidP="00D86F05">
            <w:pPr>
              <w:pStyle w:val="NoSpacing"/>
              <w:rPr>
                <w:rFonts w:asciiTheme="majorHAnsi" w:hAnsiTheme="majorHAnsi" w:cstheme="majorHAnsi"/>
                <w:sz w:val="23"/>
                <w:szCs w:val="23"/>
                <w:lang w:val="lv-LV"/>
              </w:rPr>
            </w:pPr>
            <w:proofErr w:type="spellStart"/>
            <w:r w:rsidRPr="00F4498A">
              <w:rPr>
                <w:rFonts w:eastAsia="Calibri"/>
                <w:sz w:val="23"/>
                <w:szCs w:val="23"/>
                <w:lang w:eastAsia="en-US"/>
              </w:rPr>
              <w:t>Digitālās</w:t>
            </w:r>
            <w:proofErr w:type="spellEnd"/>
            <w:r w:rsidRPr="00F4498A">
              <w:rPr>
                <w:rFonts w:eastAsia="Calibri"/>
                <w:sz w:val="23"/>
                <w:szCs w:val="23"/>
                <w:lang w:eastAsia="en-US"/>
              </w:rPr>
              <w:t xml:space="preserve"> </w:t>
            </w:r>
            <w:proofErr w:type="spellStart"/>
            <w:r w:rsidRPr="00F4498A">
              <w:rPr>
                <w:rFonts w:eastAsia="Calibri"/>
                <w:sz w:val="23"/>
                <w:szCs w:val="23"/>
                <w:lang w:eastAsia="en-US"/>
              </w:rPr>
              <w:t>transformācijas</w:t>
            </w:r>
            <w:proofErr w:type="spellEnd"/>
            <w:r w:rsidRPr="00F4498A">
              <w:rPr>
                <w:rFonts w:eastAsia="Calibri"/>
                <w:sz w:val="23"/>
                <w:szCs w:val="23"/>
                <w:lang w:eastAsia="en-US"/>
              </w:rPr>
              <w:t xml:space="preserve"> </w:t>
            </w:r>
            <w:proofErr w:type="spellStart"/>
            <w:r w:rsidRPr="00F4498A">
              <w:rPr>
                <w:rFonts w:eastAsia="Calibri"/>
                <w:sz w:val="23"/>
                <w:szCs w:val="23"/>
                <w:lang w:eastAsia="en-US"/>
              </w:rPr>
              <w:t>pamatnostādnes</w:t>
            </w:r>
            <w:proofErr w:type="spellEnd"/>
            <w:r w:rsidRPr="00F4498A">
              <w:rPr>
                <w:rFonts w:eastAsia="Calibri"/>
                <w:sz w:val="23"/>
                <w:szCs w:val="23"/>
                <w:lang w:eastAsia="en-US"/>
              </w:rPr>
              <w:t xml:space="preserve"> 2021.-2027.gadam</w:t>
            </w:r>
          </w:p>
        </w:tc>
        <w:tc>
          <w:tcPr>
            <w:tcW w:w="5811" w:type="dxa"/>
          </w:tcPr>
          <w:p w14:paraId="7C6F8DA2" w14:textId="4E66BBC6" w:rsidR="00F657C4" w:rsidRPr="00F4498A" w:rsidRDefault="002E1D6E" w:rsidP="39E071FF">
            <w:pPr>
              <w:jc w:val="both"/>
              <w:rPr>
                <w:sz w:val="23"/>
                <w:szCs w:val="23"/>
                <w:lang w:val="lv-LV"/>
              </w:rPr>
            </w:pPr>
            <w:r w:rsidRPr="00F4498A">
              <w:rPr>
                <w:sz w:val="23"/>
                <w:szCs w:val="23"/>
                <w:lang w:val="lv-LV"/>
              </w:rPr>
              <w:t xml:space="preserve">Digitālās transformācijas pamatnostādņu mērķis ir attīstīt vienotus digitālus risinājumus un ieviest jaunus efektīvus, sabiedrībai pieejamus pakalpojumus un infrastruktūru atbilstoši </w:t>
            </w:r>
            <w:r w:rsidR="000644F1" w:rsidRPr="00F4498A">
              <w:rPr>
                <w:sz w:val="23"/>
                <w:szCs w:val="23"/>
                <w:lang w:val="lv-LV"/>
              </w:rPr>
              <w:t xml:space="preserve">pasaules informācijas sabiedrības mērķiem un ES digitālā vienotā tirgus attīstības tendencēm. </w:t>
            </w:r>
          </w:p>
          <w:p w14:paraId="40E1C6A0" w14:textId="4E5BF2BC" w:rsidR="00F4498A" w:rsidRPr="00F4498A" w:rsidRDefault="00F4498A" w:rsidP="39E071FF">
            <w:pPr>
              <w:jc w:val="both"/>
              <w:rPr>
                <w:sz w:val="23"/>
                <w:szCs w:val="23"/>
                <w:lang w:val="lv-LV"/>
              </w:rPr>
            </w:pPr>
            <w:r w:rsidRPr="00F4498A">
              <w:rPr>
                <w:sz w:val="23"/>
                <w:szCs w:val="23"/>
                <w:lang w:val="lv-LV"/>
              </w:rPr>
              <w:lastRenderedPageBreak/>
              <w:t xml:space="preserve">Latvijas digitālā transformācija ir stratēģija virzībai uz tādu sabiedrību, kas balsta savu labklājību digitālo tehnoloģiju iespēju efektīvā izmantošanā un radošā attīstībā. </w:t>
            </w:r>
          </w:p>
          <w:p w14:paraId="65841517" w14:textId="1E52A2EE" w:rsidR="000644F1" w:rsidRPr="00F4498A" w:rsidRDefault="00F4498A" w:rsidP="00F4498A">
            <w:pPr>
              <w:jc w:val="both"/>
              <w:rPr>
                <w:rFonts w:asciiTheme="majorHAnsi" w:hAnsiTheme="majorHAnsi" w:cstheme="majorBidi"/>
                <w:sz w:val="23"/>
                <w:szCs w:val="23"/>
                <w:lang w:val="lv-LV"/>
              </w:rPr>
            </w:pPr>
            <w:r w:rsidRPr="00F4498A">
              <w:rPr>
                <w:rFonts w:asciiTheme="majorHAnsi" w:hAnsiTheme="majorHAnsi" w:cstheme="majorBidi"/>
                <w:sz w:val="23"/>
                <w:szCs w:val="23"/>
                <w:lang w:val="lv-LV"/>
              </w:rPr>
              <w:t>Digitālās transformācijas pamatnostādnēm ir cieša saistība ar NIP pamatnostādnēm, jo digitālais aspekts caurvijas visiem NIP pamatnos</w:t>
            </w:r>
            <w:r>
              <w:rPr>
                <w:rFonts w:asciiTheme="majorHAnsi" w:hAnsiTheme="majorHAnsi" w:cstheme="majorBidi"/>
                <w:sz w:val="23"/>
                <w:szCs w:val="23"/>
                <w:lang w:val="lv-LV"/>
              </w:rPr>
              <w:t>t</w:t>
            </w:r>
            <w:r w:rsidRPr="00F4498A">
              <w:rPr>
                <w:rFonts w:asciiTheme="majorHAnsi" w:hAnsiTheme="majorHAnsi" w:cstheme="majorBidi"/>
                <w:sz w:val="23"/>
                <w:szCs w:val="23"/>
                <w:lang w:val="lv-LV"/>
              </w:rPr>
              <w:t>ādņu rīcības virzieniem</w:t>
            </w:r>
            <w:r>
              <w:rPr>
                <w:rFonts w:asciiTheme="majorHAnsi" w:hAnsiTheme="majorHAnsi" w:cstheme="majorBidi"/>
                <w:sz w:val="23"/>
                <w:szCs w:val="23"/>
                <w:lang w:val="lv-LV"/>
              </w:rPr>
              <w:t xml:space="preserve"> un uzdevumiem:</w:t>
            </w:r>
            <w:r w:rsidRPr="00F4498A">
              <w:rPr>
                <w:rFonts w:asciiTheme="majorHAnsi" w:hAnsiTheme="majorHAnsi" w:cstheme="majorBidi"/>
                <w:sz w:val="23"/>
                <w:szCs w:val="23"/>
                <w:lang w:val="lv-LV"/>
              </w:rPr>
              <w:t xml:space="preserve"> </w:t>
            </w:r>
          </w:p>
          <w:p w14:paraId="75639D4A" w14:textId="5CBD4DCD" w:rsidR="00F4498A" w:rsidRPr="00F4498A" w:rsidRDefault="00F4498A" w:rsidP="00F45F9F">
            <w:pPr>
              <w:pStyle w:val="ListParagraph"/>
              <w:numPr>
                <w:ilvl w:val="0"/>
                <w:numId w:val="11"/>
              </w:numPr>
              <w:jc w:val="both"/>
              <w:rPr>
                <w:rFonts w:asciiTheme="majorHAnsi" w:hAnsiTheme="majorHAnsi" w:cstheme="majorBidi"/>
                <w:sz w:val="23"/>
                <w:szCs w:val="23"/>
                <w:lang w:val="lv-LV"/>
              </w:rPr>
            </w:pPr>
            <w:r>
              <w:rPr>
                <w:rFonts w:asciiTheme="majorHAnsi" w:hAnsiTheme="majorHAnsi" w:cstheme="majorBidi"/>
                <w:sz w:val="23"/>
                <w:szCs w:val="23"/>
                <w:lang w:val="lv-LV"/>
              </w:rPr>
              <w:t>v</w:t>
            </w:r>
            <w:r w:rsidRPr="00F4498A">
              <w:rPr>
                <w:rFonts w:asciiTheme="majorHAnsi" w:hAnsiTheme="majorHAnsi" w:cstheme="majorBidi"/>
                <w:sz w:val="23"/>
                <w:szCs w:val="23"/>
                <w:lang w:val="lv-LV"/>
              </w:rPr>
              <w:t>isa sabiedrība izprot, orientējas un paļaujas uz digitālo iespēju telpu</w:t>
            </w:r>
            <w:r>
              <w:rPr>
                <w:rFonts w:asciiTheme="majorHAnsi" w:hAnsiTheme="majorHAnsi" w:cstheme="majorBidi"/>
                <w:sz w:val="23"/>
                <w:szCs w:val="23"/>
                <w:lang w:val="lv-LV"/>
              </w:rPr>
              <w:t>;</w:t>
            </w:r>
          </w:p>
          <w:p w14:paraId="09962239" w14:textId="7791C80A" w:rsidR="00F4498A" w:rsidRPr="00F4498A" w:rsidRDefault="00F4498A" w:rsidP="00F45F9F">
            <w:pPr>
              <w:pStyle w:val="ListParagraph"/>
              <w:numPr>
                <w:ilvl w:val="0"/>
                <w:numId w:val="11"/>
              </w:numPr>
              <w:jc w:val="both"/>
              <w:rPr>
                <w:rFonts w:asciiTheme="majorHAnsi" w:hAnsiTheme="majorHAnsi" w:cstheme="majorBidi"/>
                <w:sz w:val="23"/>
                <w:szCs w:val="23"/>
                <w:lang w:val="lv-LV"/>
              </w:rPr>
            </w:pPr>
            <w:r>
              <w:rPr>
                <w:rFonts w:asciiTheme="majorHAnsi" w:hAnsiTheme="majorHAnsi" w:cstheme="majorBidi"/>
                <w:sz w:val="23"/>
                <w:szCs w:val="23"/>
                <w:lang w:val="lv-LV"/>
              </w:rPr>
              <w:t>u</w:t>
            </w:r>
            <w:r w:rsidRPr="00F4498A">
              <w:rPr>
                <w:rFonts w:asciiTheme="majorHAnsi" w:hAnsiTheme="majorHAnsi" w:cstheme="majorBidi"/>
                <w:sz w:val="23"/>
                <w:szCs w:val="23"/>
                <w:lang w:val="lv-LV"/>
              </w:rPr>
              <w:t>zticamība un drošība digitālajā telpā;</w:t>
            </w:r>
          </w:p>
          <w:p w14:paraId="5FABAA04" w14:textId="49197FE7" w:rsidR="00F4498A" w:rsidRPr="00F4498A" w:rsidRDefault="00F4498A" w:rsidP="00F45F9F">
            <w:pPr>
              <w:pStyle w:val="ListParagraph"/>
              <w:numPr>
                <w:ilvl w:val="0"/>
                <w:numId w:val="11"/>
              </w:numPr>
              <w:jc w:val="both"/>
              <w:rPr>
                <w:rFonts w:asciiTheme="majorHAnsi" w:hAnsiTheme="majorHAnsi" w:cstheme="majorBidi"/>
                <w:sz w:val="23"/>
                <w:szCs w:val="23"/>
                <w:lang w:val="lv-LV"/>
              </w:rPr>
            </w:pPr>
            <w:r w:rsidRPr="00F4498A">
              <w:rPr>
                <w:rFonts w:asciiTheme="majorHAnsi" w:hAnsiTheme="majorHAnsi" w:cstheme="majorBidi"/>
                <w:sz w:val="23"/>
                <w:szCs w:val="23"/>
                <w:lang w:val="lv-LV"/>
              </w:rPr>
              <w:t>ir pieejamas</w:t>
            </w:r>
            <w:r>
              <w:rPr>
                <w:rFonts w:asciiTheme="majorHAnsi" w:hAnsiTheme="majorHAnsi" w:cstheme="majorBidi"/>
                <w:sz w:val="23"/>
                <w:szCs w:val="23"/>
                <w:lang w:val="lv-LV"/>
              </w:rPr>
              <w:t xml:space="preserve"> tehnoloģijas</w:t>
            </w:r>
            <w:r w:rsidRPr="00F4498A">
              <w:rPr>
                <w:rFonts w:asciiTheme="majorHAnsi" w:hAnsiTheme="majorHAnsi" w:cstheme="majorBidi"/>
                <w:sz w:val="23"/>
                <w:szCs w:val="23"/>
                <w:lang w:val="lv-LV"/>
              </w:rPr>
              <w:t>;</w:t>
            </w:r>
          </w:p>
          <w:p w14:paraId="569680E9" w14:textId="5B77DE40" w:rsidR="00F4498A" w:rsidRPr="00F4498A" w:rsidRDefault="00F4498A" w:rsidP="00F45F9F">
            <w:pPr>
              <w:pStyle w:val="ListParagraph"/>
              <w:numPr>
                <w:ilvl w:val="0"/>
                <w:numId w:val="11"/>
              </w:numPr>
              <w:jc w:val="both"/>
              <w:rPr>
                <w:rFonts w:asciiTheme="majorHAnsi" w:hAnsiTheme="majorHAnsi" w:cstheme="majorBidi"/>
                <w:sz w:val="23"/>
                <w:szCs w:val="23"/>
                <w:lang w:val="lv-LV"/>
              </w:rPr>
            </w:pPr>
            <w:r>
              <w:rPr>
                <w:rFonts w:asciiTheme="majorHAnsi" w:hAnsiTheme="majorHAnsi" w:cstheme="majorBidi"/>
                <w:sz w:val="23"/>
                <w:szCs w:val="23"/>
                <w:lang w:val="lv-LV"/>
              </w:rPr>
              <w:t>t</w:t>
            </w:r>
            <w:r w:rsidRPr="00F4498A">
              <w:rPr>
                <w:rFonts w:asciiTheme="majorHAnsi" w:hAnsiTheme="majorHAnsi" w:cstheme="majorBidi"/>
                <w:sz w:val="23"/>
                <w:szCs w:val="23"/>
                <w:lang w:val="lv-LV"/>
              </w:rPr>
              <w:t>autsaimniecības, t.sk. valsts pārvaldes digitalizācija</w:t>
            </w:r>
            <w:r w:rsidR="001C1366">
              <w:rPr>
                <w:rFonts w:asciiTheme="majorHAnsi" w:hAnsiTheme="majorHAnsi" w:cstheme="majorBidi"/>
                <w:sz w:val="23"/>
                <w:szCs w:val="23"/>
                <w:lang w:val="lv-LV"/>
              </w:rPr>
              <w:t>s transformācija</w:t>
            </w:r>
            <w:r w:rsidRPr="00F4498A">
              <w:rPr>
                <w:rFonts w:asciiTheme="majorHAnsi" w:hAnsiTheme="majorHAnsi" w:cstheme="majorBidi"/>
                <w:sz w:val="23"/>
                <w:szCs w:val="23"/>
                <w:lang w:val="lv-LV"/>
              </w:rPr>
              <w:t>;</w:t>
            </w:r>
          </w:p>
          <w:p w14:paraId="7730EB33" w14:textId="39370545" w:rsidR="00F4498A" w:rsidRPr="00F4498A" w:rsidRDefault="00F4498A" w:rsidP="00F45F9F">
            <w:pPr>
              <w:pStyle w:val="ListParagraph"/>
              <w:numPr>
                <w:ilvl w:val="0"/>
                <w:numId w:val="11"/>
              </w:numPr>
              <w:jc w:val="both"/>
              <w:rPr>
                <w:rFonts w:asciiTheme="majorHAnsi" w:hAnsiTheme="majorHAnsi" w:cstheme="majorBidi"/>
                <w:sz w:val="23"/>
                <w:szCs w:val="23"/>
                <w:lang w:val="lv-LV"/>
              </w:rPr>
            </w:pPr>
            <w:r>
              <w:rPr>
                <w:rFonts w:asciiTheme="majorHAnsi" w:hAnsiTheme="majorHAnsi" w:cstheme="majorBidi"/>
                <w:sz w:val="23"/>
                <w:szCs w:val="23"/>
                <w:lang w:val="lv-LV"/>
              </w:rPr>
              <w:t>i</w:t>
            </w:r>
            <w:r w:rsidRPr="00F4498A">
              <w:rPr>
                <w:rFonts w:asciiTheme="majorHAnsi" w:hAnsiTheme="majorHAnsi" w:cstheme="majorBidi"/>
                <w:sz w:val="23"/>
                <w:szCs w:val="23"/>
                <w:lang w:val="lv-LV"/>
              </w:rPr>
              <w:t>novatīv</w:t>
            </w:r>
            <w:r>
              <w:rPr>
                <w:rFonts w:asciiTheme="majorHAnsi" w:hAnsiTheme="majorHAnsi" w:cstheme="majorBidi"/>
                <w:sz w:val="23"/>
                <w:szCs w:val="23"/>
                <w:lang w:val="lv-LV"/>
              </w:rPr>
              <w:t>i risinājumi</w:t>
            </w:r>
            <w:r w:rsidRPr="00F4498A">
              <w:rPr>
                <w:rFonts w:asciiTheme="majorHAnsi" w:hAnsiTheme="majorHAnsi" w:cstheme="majorBidi"/>
                <w:sz w:val="23"/>
                <w:szCs w:val="23"/>
                <w:lang w:val="lv-LV"/>
              </w:rPr>
              <w:t xml:space="preserve"> izmantojot jaunākos IKT sasniegumus un tos attīstot.</w:t>
            </w:r>
          </w:p>
          <w:p w14:paraId="1BE61E22" w14:textId="1B8EEE2C" w:rsidR="00F4498A" w:rsidRPr="00F4498A" w:rsidRDefault="00F4498A" w:rsidP="00F4498A">
            <w:pPr>
              <w:jc w:val="both"/>
              <w:rPr>
                <w:rFonts w:asciiTheme="majorHAnsi" w:hAnsiTheme="majorHAnsi" w:cstheme="majorBidi"/>
                <w:sz w:val="23"/>
                <w:szCs w:val="23"/>
                <w:lang w:val="lv-LV"/>
              </w:rPr>
            </w:pPr>
            <w:r w:rsidRPr="00F4498A">
              <w:rPr>
                <w:rFonts w:asciiTheme="majorHAnsi" w:hAnsiTheme="majorHAnsi" w:cstheme="majorHAnsi"/>
                <w:i/>
                <w:iCs/>
                <w:sz w:val="23"/>
                <w:szCs w:val="23"/>
                <w:lang w:val="lv-LV"/>
              </w:rPr>
              <w:t>(tiks precizēts atbilstoši plāna aktuālajai versijai)</w:t>
            </w:r>
          </w:p>
        </w:tc>
      </w:tr>
      <w:tr w:rsidR="00A644C3" w:rsidRPr="0073663A" w14:paraId="7A4DF1D3" w14:textId="77777777" w:rsidTr="00D94665">
        <w:trPr>
          <w:trHeight w:val="3546"/>
        </w:trPr>
        <w:tc>
          <w:tcPr>
            <w:tcW w:w="677" w:type="dxa"/>
          </w:tcPr>
          <w:p w14:paraId="683F1590" w14:textId="41566DF4" w:rsidR="00A644C3" w:rsidRPr="003E34E8" w:rsidRDefault="005858D1" w:rsidP="00E222B1">
            <w:pPr>
              <w:jc w:val="center"/>
              <w:rPr>
                <w:rFonts w:asciiTheme="majorHAnsi" w:hAnsiTheme="majorHAnsi" w:cstheme="majorHAnsi"/>
                <w:sz w:val="23"/>
                <w:szCs w:val="23"/>
                <w:lang w:val="lv-LV"/>
              </w:rPr>
            </w:pPr>
            <w:r>
              <w:rPr>
                <w:rFonts w:asciiTheme="majorHAnsi" w:hAnsiTheme="majorHAnsi" w:cstheme="majorHAnsi"/>
                <w:sz w:val="23"/>
                <w:szCs w:val="23"/>
                <w:lang w:val="lv-LV"/>
              </w:rPr>
              <w:lastRenderedPageBreak/>
              <w:t>2</w:t>
            </w:r>
            <w:r w:rsidR="006F586E">
              <w:rPr>
                <w:rFonts w:asciiTheme="majorHAnsi" w:hAnsiTheme="majorHAnsi" w:cstheme="majorHAnsi"/>
                <w:sz w:val="23"/>
                <w:szCs w:val="23"/>
                <w:lang w:val="lv-LV"/>
              </w:rPr>
              <w:t>5</w:t>
            </w:r>
            <w:r>
              <w:rPr>
                <w:rFonts w:asciiTheme="majorHAnsi" w:hAnsiTheme="majorHAnsi" w:cstheme="majorHAnsi"/>
                <w:sz w:val="23"/>
                <w:szCs w:val="23"/>
                <w:lang w:val="lv-LV"/>
              </w:rPr>
              <w:t>.</w:t>
            </w:r>
          </w:p>
        </w:tc>
        <w:tc>
          <w:tcPr>
            <w:tcW w:w="3713" w:type="dxa"/>
          </w:tcPr>
          <w:p w14:paraId="572B1884" w14:textId="67D5E7E1" w:rsidR="00A644C3" w:rsidRPr="005858D1" w:rsidRDefault="00DA3E1E" w:rsidP="00A644C3">
            <w:pPr>
              <w:widowControl w:val="0"/>
              <w:tabs>
                <w:tab w:val="clear" w:pos="850"/>
                <w:tab w:val="clear" w:pos="1191"/>
                <w:tab w:val="clear" w:pos="1531"/>
              </w:tabs>
              <w:spacing w:after="200" w:line="276" w:lineRule="auto"/>
              <w:contextualSpacing/>
              <w:jc w:val="both"/>
              <w:rPr>
                <w:rFonts w:eastAsia="Calibri"/>
                <w:sz w:val="23"/>
                <w:szCs w:val="23"/>
                <w:lang w:eastAsia="en-US"/>
              </w:rPr>
            </w:pPr>
            <w:r w:rsidRPr="00D94665">
              <w:rPr>
                <w:rFonts w:eastAsia="Calibri"/>
                <w:sz w:val="23"/>
                <w:szCs w:val="23"/>
                <w:lang w:val="lv-LV" w:eastAsia="en-US"/>
              </w:rPr>
              <w:t>Mājokļu pieejamības pamatnostādnes</w:t>
            </w:r>
            <w:r w:rsidRPr="005858D1">
              <w:rPr>
                <w:rFonts w:eastAsia="Calibri"/>
                <w:sz w:val="23"/>
                <w:szCs w:val="23"/>
                <w:lang w:eastAsia="en-US"/>
              </w:rPr>
              <w:t xml:space="preserve"> 2021.-2027.gadam</w:t>
            </w:r>
          </w:p>
        </w:tc>
        <w:tc>
          <w:tcPr>
            <w:tcW w:w="5811" w:type="dxa"/>
          </w:tcPr>
          <w:p w14:paraId="7FA81587" w14:textId="2C857FF2" w:rsidR="00A644C3" w:rsidRPr="00D94665" w:rsidRDefault="00D94665" w:rsidP="39E071FF">
            <w:pPr>
              <w:jc w:val="both"/>
              <w:rPr>
                <w:sz w:val="23"/>
                <w:szCs w:val="23"/>
              </w:rPr>
            </w:pPr>
            <w:r w:rsidRPr="00D94665">
              <w:rPr>
                <w:sz w:val="23"/>
                <w:szCs w:val="23"/>
                <w:lang w:val="lv-LV"/>
              </w:rPr>
              <w:t xml:space="preserve">Mājokļu pieejamības pamatnostādņu mērķis ir </w:t>
            </w:r>
            <w:r w:rsidR="008E3C16" w:rsidRPr="00D94665">
              <w:rPr>
                <w:sz w:val="23"/>
                <w:szCs w:val="23"/>
                <w:lang w:val="lv-LV"/>
              </w:rPr>
              <w:t xml:space="preserve">noteikt risinājumus ilgtermiņā pieejama mājokļa nodrošināšanā Latvijas iedzīvotājiem, paredzot, ka tiek sniegts atbalsts personu grupām mājokļu pieejamības nodrošināšanai; esošais dzīvojamais fonds līdz 2050.gadam atbilst mūsdienu energoefektivitātes, būvniecības un labiekārtotības standartiem; pastāv stabila jauna dzīvojamā fonda attīstība, lai nodrošinātu mājokļu pieejamību gan mājokļiem uz tirgus nosacījumiem, gan sociāli </w:t>
            </w:r>
            <w:proofErr w:type="spellStart"/>
            <w:r w:rsidR="008E3C16" w:rsidRPr="00D94665">
              <w:rPr>
                <w:sz w:val="23"/>
                <w:szCs w:val="23"/>
                <w:lang w:val="lv-LV"/>
              </w:rPr>
              <w:t>mazaizsargātām</w:t>
            </w:r>
            <w:proofErr w:type="spellEnd"/>
            <w:r w:rsidR="008E3C16" w:rsidRPr="00D94665">
              <w:rPr>
                <w:sz w:val="23"/>
                <w:szCs w:val="23"/>
                <w:lang w:val="lv-LV"/>
              </w:rPr>
              <w:t xml:space="preserve"> iedzīvotāju grupām</w:t>
            </w:r>
            <w:r w:rsidR="008E3C16" w:rsidRPr="00D94665">
              <w:rPr>
                <w:sz w:val="23"/>
                <w:szCs w:val="23"/>
              </w:rPr>
              <w:t>.</w:t>
            </w:r>
          </w:p>
          <w:p w14:paraId="2B586CAD" w14:textId="4B5A2766" w:rsidR="008E3C16" w:rsidRPr="003E34E8" w:rsidRDefault="00D94665" w:rsidP="39E071FF">
            <w:pPr>
              <w:jc w:val="both"/>
              <w:rPr>
                <w:rFonts w:asciiTheme="majorHAnsi" w:hAnsiTheme="majorHAnsi" w:cstheme="majorBidi"/>
                <w:sz w:val="23"/>
                <w:szCs w:val="23"/>
                <w:lang w:val="lv-LV"/>
              </w:rPr>
            </w:pPr>
            <w:r>
              <w:rPr>
                <w:rFonts w:asciiTheme="majorHAnsi" w:hAnsiTheme="majorHAnsi" w:cstheme="majorBidi"/>
                <w:sz w:val="23"/>
                <w:szCs w:val="23"/>
                <w:lang w:val="lv-LV"/>
              </w:rPr>
              <w:t>Mājokļu pieejamības jautājumi ir analizēti arī NIP pamatnostādņu 4.sadaļā pie rīcības virziena “</w:t>
            </w:r>
            <w:proofErr w:type="spellStart"/>
            <w:r>
              <w:rPr>
                <w:rFonts w:asciiTheme="majorHAnsi" w:hAnsiTheme="majorHAnsi" w:cstheme="majorBidi"/>
                <w:sz w:val="23"/>
                <w:szCs w:val="23"/>
                <w:lang w:val="lv-LV"/>
              </w:rPr>
              <w:t>Cilvēkkapitāls</w:t>
            </w:r>
            <w:proofErr w:type="spellEnd"/>
            <w:r>
              <w:rPr>
                <w:rFonts w:asciiTheme="majorHAnsi" w:hAnsiTheme="majorHAnsi" w:cstheme="majorBidi"/>
                <w:sz w:val="23"/>
                <w:szCs w:val="23"/>
                <w:lang w:val="lv-LV"/>
              </w:rPr>
              <w:t>”.</w:t>
            </w:r>
          </w:p>
        </w:tc>
      </w:tr>
      <w:tr w:rsidR="00D667A9" w:rsidRPr="005A3DA8" w14:paraId="67DF2A22" w14:textId="77777777" w:rsidTr="39E071FF">
        <w:trPr>
          <w:trHeight w:val="556"/>
        </w:trPr>
        <w:tc>
          <w:tcPr>
            <w:tcW w:w="677" w:type="dxa"/>
          </w:tcPr>
          <w:p w14:paraId="3339F0E0" w14:textId="2BC50A86" w:rsidR="00D667A9" w:rsidRPr="003E34E8" w:rsidRDefault="005858D1" w:rsidP="00E222B1">
            <w:pPr>
              <w:jc w:val="center"/>
              <w:rPr>
                <w:rFonts w:asciiTheme="majorHAnsi" w:hAnsiTheme="majorHAnsi" w:cstheme="majorHAnsi"/>
                <w:sz w:val="23"/>
                <w:szCs w:val="23"/>
                <w:lang w:val="lv-LV"/>
              </w:rPr>
            </w:pPr>
            <w:r>
              <w:rPr>
                <w:rFonts w:asciiTheme="majorHAnsi" w:hAnsiTheme="majorHAnsi" w:cstheme="majorHAnsi"/>
                <w:sz w:val="23"/>
                <w:szCs w:val="23"/>
                <w:lang w:val="lv-LV"/>
              </w:rPr>
              <w:t>2</w:t>
            </w:r>
            <w:r w:rsidR="006F586E">
              <w:rPr>
                <w:rFonts w:asciiTheme="majorHAnsi" w:hAnsiTheme="majorHAnsi" w:cstheme="majorHAnsi"/>
                <w:sz w:val="23"/>
                <w:szCs w:val="23"/>
                <w:lang w:val="lv-LV"/>
              </w:rPr>
              <w:t>6</w:t>
            </w:r>
            <w:r>
              <w:rPr>
                <w:rFonts w:asciiTheme="majorHAnsi" w:hAnsiTheme="majorHAnsi" w:cstheme="majorHAnsi"/>
                <w:sz w:val="23"/>
                <w:szCs w:val="23"/>
                <w:lang w:val="lv-LV"/>
              </w:rPr>
              <w:t xml:space="preserve">. </w:t>
            </w:r>
          </w:p>
        </w:tc>
        <w:tc>
          <w:tcPr>
            <w:tcW w:w="3713" w:type="dxa"/>
          </w:tcPr>
          <w:p w14:paraId="50DA99CA" w14:textId="61455408" w:rsidR="00D667A9" w:rsidRPr="00D94665" w:rsidRDefault="003B004B" w:rsidP="00A644C3">
            <w:pPr>
              <w:widowControl w:val="0"/>
              <w:tabs>
                <w:tab w:val="clear" w:pos="850"/>
                <w:tab w:val="clear" w:pos="1191"/>
                <w:tab w:val="clear" w:pos="1531"/>
              </w:tabs>
              <w:spacing w:after="200" w:line="276" w:lineRule="auto"/>
              <w:contextualSpacing/>
              <w:jc w:val="both"/>
              <w:rPr>
                <w:rFonts w:eastAsia="Calibri"/>
                <w:sz w:val="23"/>
                <w:szCs w:val="23"/>
                <w:lang w:eastAsia="en-US"/>
              </w:rPr>
            </w:pPr>
            <w:proofErr w:type="spellStart"/>
            <w:r w:rsidRPr="00D94665">
              <w:rPr>
                <w:rFonts w:eastAsia="Calibri"/>
                <w:bCs/>
                <w:sz w:val="23"/>
                <w:szCs w:val="23"/>
                <w:lang w:eastAsia="en-US"/>
              </w:rPr>
              <w:t>Atkritumu</w:t>
            </w:r>
            <w:proofErr w:type="spellEnd"/>
            <w:r w:rsidRPr="00D94665">
              <w:rPr>
                <w:rFonts w:eastAsia="Calibri"/>
                <w:bCs/>
                <w:sz w:val="23"/>
                <w:szCs w:val="23"/>
                <w:lang w:eastAsia="en-US"/>
              </w:rPr>
              <w:t xml:space="preserve"> </w:t>
            </w:r>
            <w:proofErr w:type="spellStart"/>
            <w:r w:rsidRPr="00D94665">
              <w:rPr>
                <w:rFonts w:eastAsia="Calibri"/>
                <w:bCs/>
                <w:sz w:val="23"/>
                <w:szCs w:val="23"/>
                <w:lang w:eastAsia="en-US"/>
              </w:rPr>
              <w:t>apsaimniekošanas</w:t>
            </w:r>
            <w:proofErr w:type="spellEnd"/>
            <w:r w:rsidRPr="00D94665">
              <w:rPr>
                <w:rFonts w:eastAsia="Calibri"/>
                <w:bCs/>
                <w:sz w:val="23"/>
                <w:szCs w:val="23"/>
                <w:lang w:eastAsia="en-US"/>
              </w:rPr>
              <w:t xml:space="preserve"> </w:t>
            </w:r>
            <w:proofErr w:type="spellStart"/>
            <w:r w:rsidRPr="00D94665">
              <w:rPr>
                <w:rFonts w:eastAsia="Calibri"/>
                <w:bCs/>
                <w:sz w:val="23"/>
                <w:szCs w:val="23"/>
                <w:lang w:eastAsia="en-US"/>
              </w:rPr>
              <w:t>valsts</w:t>
            </w:r>
            <w:proofErr w:type="spellEnd"/>
            <w:r w:rsidRPr="00D94665">
              <w:rPr>
                <w:rFonts w:eastAsia="Calibri"/>
                <w:bCs/>
                <w:sz w:val="23"/>
                <w:szCs w:val="23"/>
                <w:lang w:eastAsia="en-US"/>
              </w:rPr>
              <w:t xml:space="preserve"> </w:t>
            </w:r>
            <w:proofErr w:type="spellStart"/>
            <w:r w:rsidRPr="00D94665">
              <w:rPr>
                <w:rFonts w:eastAsia="Calibri"/>
                <w:bCs/>
                <w:sz w:val="23"/>
                <w:szCs w:val="23"/>
                <w:lang w:eastAsia="en-US"/>
              </w:rPr>
              <w:t>plāns</w:t>
            </w:r>
            <w:proofErr w:type="spellEnd"/>
            <w:r w:rsidRPr="00D94665">
              <w:rPr>
                <w:rFonts w:eastAsia="Calibri"/>
                <w:bCs/>
                <w:sz w:val="23"/>
                <w:szCs w:val="23"/>
                <w:lang w:eastAsia="en-US"/>
              </w:rPr>
              <w:t xml:space="preserve"> 2021.-2027.gadam</w:t>
            </w:r>
            <w:r w:rsidR="00470D54" w:rsidRPr="00D94665">
              <w:rPr>
                <w:rStyle w:val="FootnoteReference"/>
                <w:rFonts w:eastAsia="Calibri"/>
                <w:bCs/>
                <w:sz w:val="23"/>
                <w:szCs w:val="23"/>
                <w:lang w:eastAsia="en-US"/>
              </w:rPr>
              <w:footnoteReference w:id="97"/>
            </w:r>
          </w:p>
        </w:tc>
        <w:tc>
          <w:tcPr>
            <w:tcW w:w="5811" w:type="dxa"/>
          </w:tcPr>
          <w:p w14:paraId="46E80964" w14:textId="77777777" w:rsidR="003E42A4" w:rsidRPr="003E42A4" w:rsidRDefault="003E42A4" w:rsidP="003E42A4">
            <w:pPr>
              <w:jc w:val="both"/>
              <w:rPr>
                <w:rFonts w:asciiTheme="majorHAnsi" w:hAnsiTheme="majorHAnsi" w:cstheme="majorBidi"/>
                <w:sz w:val="23"/>
                <w:szCs w:val="23"/>
                <w:lang w:val="lv-LV"/>
              </w:rPr>
            </w:pPr>
            <w:r w:rsidRPr="003E42A4">
              <w:rPr>
                <w:rFonts w:asciiTheme="majorHAnsi" w:hAnsiTheme="majorHAnsi" w:cstheme="majorBidi"/>
                <w:sz w:val="23"/>
                <w:szCs w:val="23"/>
                <w:lang w:val="lv-LV"/>
              </w:rPr>
              <w:t>Atkritumu apsaimniekošanas nozare ir viena no svarīgākajām vides aizsardzības nozarēm valstī. Savukārt atkritumu apsaimniekošanas sistēma ir viens no būtiskākajiem virzieniem ES un Latvijas likumdošanā vides aizsardzības un resursu labas pārvaldības un apsaimniekošanas jomā.</w:t>
            </w:r>
          </w:p>
          <w:p w14:paraId="15999A48" w14:textId="4C82F80D" w:rsidR="003E42A4" w:rsidRDefault="003E42A4" w:rsidP="003E42A4">
            <w:pPr>
              <w:jc w:val="both"/>
              <w:rPr>
                <w:rFonts w:asciiTheme="majorHAnsi" w:hAnsiTheme="majorHAnsi" w:cstheme="majorBidi"/>
                <w:sz w:val="23"/>
                <w:szCs w:val="23"/>
                <w:lang w:val="lv-LV"/>
              </w:rPr>
            </w:pPr>
            <w:r w:rsidRPr="003E42A4">
              <w:rPr>
                <w:rFonts w:asciiTheme="majorHAnsi" w:hAnsiTheme="majorHAnsi" w:cstheme="majorBidi"/>
                <w:sz w:val="23"/>
                <w:szCs w:val="23"/>
                <w:lang w:val="lv-LV"/>
              </w:rPr>
              <w:t>Atkritumu apsaimniekošanas sistēmas vadība ietver sevī institucionālos, tehniskos, juridiskos un finanšu jautājumus. Plānā ir ietverta informācija par rīcības virzieniem VARAM kompetencē esošajiem uzdevumiem atkritumu apsaimniekošanas jomā ES finanšu plānošanas periodam 2021.</w:t>
            </w:r>
            <w:r>
              <w:rPr>
                <w:rFonts w:asciiTheme="majorHAnsi" w:hAnsiTheme="majorHAnsi" w:cstheme="majorBidi"/>
                <w:sz w:val="23"/>
                <w:szCs w:val="23"/>
                <w:lang w:val="lv-LV"/>
              </w:rPr>
              <w:t>-</w:t>
            </w:r>
            <w:r w:rsidRPr="003E42A4">
              <w:rPr>
                <w:rFonts w:asciiTheme="majorHAnsi" w:hAnsiTheme="majorHAnsi" w:cstheme="majorBidi"/>
                <w:sz w:val="23"/>
                <w:szCs w:val="23"/>
                <w:lang w:val="lv-LV"/>
              </w:rPr>
              <w:t>2028.gadam.</w:t>
            </w:r>
          </w:p>
          <w:p w14:paraId="6D4AC11B" w14:textId="40D02445" w:rsidR="003E42A4" w:rsidRPr="003E34E8" w:rsidRDefault="003E42A4" w:rsidP="003E42A4">
            <w:pPr>
              <w:jc w:val="both"/>
              <w:rPr>
                <w:rFonts w:asciiTheme="majorHAnsi" w:hAnsiTheme="majorHAnsi" w:cstheme="majorBidi"/>
                <w:sz w:val="23"/>
                <w:szCs w:val="23"/>
                <w:lang w:val="lv-LV"/>
              </w:rPr>
            </w:pPr>
            <w:r>
              <w:rPr>
                <w:rFonts w:asciiTheme="majorHAnsi" w:hAnsiTheme="majorHAnsi" w:cstheme="majorBidi"/>
                <w:sz w:val="23"/>
                <w:szCs w:val="23"/>
                <w:lang w:val="lv-LV"/>
              </w:rPr>
              <w:t>S</w:t>
            </w:r>
            <w:r w:rsidRPr="003E42A4">
              <w:rPr>
                <w:rFonts w:asciiTheme="majorHAnsi" w:hAnsiTheme="majorHAnsi" w:cstheme="majorBidi"/>
                <w:sz w:val="23"/>
                <w:szCs w:val="23"/>
                <w:lang w:val="lv-LV"/>
              </w:rPr>
              <w:t>amazināts ražošanas procesā radītais atkritumu apjoms, nodrošināta ilgāka resursu un produktu izmantošana,  veicināta resursu pārstrāde un atjaunošana, kā arī stiprināta izejvielu piegāžu drošība</w:t>
            </w:r>
            <w:r>
              <w:rPr>
                <w:rFonts w:asciiTheme="majorHAnsi" w:hAnsiTheme="majorHAnsi" w:cstheme="majorBidi"/>
                <w:sz w:val="23"/>
                <w:szCs w:val="23"/>
                <w:lang w:val="lv-LV"/>
              </w:rPr>
              <w:t xml:space="preserve"> ir arī NIP pamatnostādņu vieni no galvenajiem rīcības virzieniem stimulējot tālāko tautsaimniecības attīstību valstī. </w:t>
            </w:r>
          </w:p>
        </w:tc>
      </w:tr>
      <w:tr w:rsidR="00DA3E1E" w:rsidRPr="005A3DA8" w14:paraId="03126829" w14:textId="77777777" w:rsidTr="39E071FF">
        <w:trPr>
          <w:trHeight w:val="556"/>
        </w:trPr>
        <w:tc>
          <w:tcPr>
            <w:tcW w:w="677" w:type="dxa"/>
          </w:tcPr>
          <w:p w14:paraId="6956FE13" w14:textId="41318B33" w:rsidR="00DA3E1E" w:rsidRDefault="005858D1" w:rsidP="00E222B1">
            <w:pPr>
              <w:jc w:val="center"/>
              <w:rPr>
                <w:rFonts w:asciiTheme="majorHAnsi" w:hAnsiTheme="majorHAnsi" w:cstheme="majorHAnsi"/>
                <w:sz w:val="23"/>
                <w:szCs w:val="23"/>
                <w:lang w:val="lv-LV"/>
              </w:rPr>
            </w:pPr>
            <w:r>
              <w:rPr>
                <w:rFonts w:asciiTheme="majorHAnsi" w:hAnsiTheme="majorHAnsi" w:cstheme="majorHAnsi"/>
                <w:sz w:val="23"/>
                <w:szCs w:val="23"/>
                <w:lang w:val="lv-LV"/>
              </w:rPr>
              <w:lastRenderedPageBreak/>
              <w:t>2</w:t>
            </w:r>
            <w:r w:rsidR="006F586E" w:rsidRPr="00C92BA4">
              <w:rPr>
                <w:rFonts w:asciiTheme="majorHAnsi" w:hAnsiTheme="majorHAnsi" w:cstheme="majorHAnsi"/>
                <w:sz w:val="23"/>
                <w:szCs w:val="23"/>
                <w:lang w:val="lv-LV"/>
              </w:rPr>
              <w:t>7</w:t>
            </w:r>
            <w:r w:rsidRPr="00C92BA4">
              <w:rPr>
                <w:rFonts w:asciiTheme="majorHAnsi" w:hAnsiTheme="majorHAnsi" w:cstheme="majorHAnsi"/>
                <w:sz w:val="23"/>
                <w:szCs w:val="23"/>
                <w:lang w:val="lv-LV"/>
              </w:rPr>
              <w:t>.</w:t>
            </w:r>
          </w:p>
        </w:tc>
        <w:tc>
          <w:tcPr>
            <w:tcW w:w="3713" w:type="dxa"/>
          </w:tcPr>
          <w:p w14:paraId="495E0661" w14:textId="23159FC1" w:rsidR="00DA3E1E" w:rsidRPr="005858D1" w:rsidRDefault="009C0EB4" w:rsidP="009C0EB4">
            <w:pPr>
              <w:pStyle w:val="NoSpacing"/>
              <w:tabs>
                <w:tab w:val="clear" w:pos="850"/>
                <w:tab w:val="clear" w:pos="1191"/>
                <w:tab w:val="clear" w:pos="1531"/>
              </w:tabs>
              <w:jc w:val="both"/>
              <w:rPr>
                <w:rFonts w:eastAsia="Calibri"/>
                <w:sz w:val="22"/>
                <w:lang w:eastAsia="en-US"/>
              </w:rPr>
            </w:pPr>
            <w:r w:rsidRPr="00B4333F">
              <w:rPr>
                <w:rFonts w:eastAsia="Calibri"/>
                <w:sz w:val="22"/>
                <w:lang w:val="lv-LV" w:eastAsia="en-US"/>
              </w:rPr>
              <w:t>Platjoslas elektronisko sakaru</w:t>
            </w:r>
            <w:r w:rsidRPr="004A008E">
              <w:rPr>
                <w:rFonts w:eastAsia="Calibri"/>
                <w:sz w:val="22"/>
                <w:lang w:eastAsia="en-US"/>
              </w:rPr>
              <w:t xml:space="preserve"> </w:t>
            </w:r>
            <w:proofErr w:type="spellStart"/>
            <w:r w:rsidRPr="004A008E">
              <w:rPr>
                <w:rFonts w:eastAsia="Calibri"/>
                <w:sz w:val="22"/>
                <w:lang w:eastAsia="en-US"/>
              </w:rPr>
              <w:t>tīklu</w:t>
            </w:r>
            <w:proofErr w:type="spellEnd"/>
            <w:r w:rsidRPr="004A008E">
              <w:rPr>
                <w:rFonts w:eastAsia="Calibri"/>
                <w:sz w:val="22"/>
                <w:lang w:eastAsia="en-US"/>
              </w:rPr>
              <w:t xml:space="preserve"> attīstības </w:t>
            </w:r>
            <w:proofErr w:type="spellStart"/>
            <w:r w:rsidRPr="004A008E">
              <w:rPr>
                <w:rFonts w:eastAsia="Calibri"/>
                <w:sz w:val="22"/>
                <w:lang w:eastAsia="en-US"/>
              </w:rPr>
              <w:t>plāns</w:t>
            </w:r>
            <w:proofErr w:type="spellEnd"/>
            <w:r w:rsidRPr="004A008E">
              <w:rPr>
                <w:rFonts w:eastAsia="Calibri"/>
                <w:sz w:val="22"/>
                <w:lang w:eastAsia="en-US"/>
              </w:rPr>
              <w:t xml:space="preserve"> 2021.-2027.gadam</w:t>
            </w:r>
          </w:p>
        </w:tc>
        <w:tc>
          <w:tcPr>
            <w:tcW w:w="5811" w:type="dxa"/>
          </w:tcPr>
          <w:p w14:paraId="281B9FE0" w14:textId="77777777" w:rsidR="00E3385D" w:rsidRDefault="004A008E" w:rsidP="004A008E">
            <w:pPr>
              <w:jc w:val="both"/>
              <w:rPr>
                <w:rFonts w:asciiTheme="majorHAnsi" w:hAnsiTheme="majorHAnsi" w:cstheme="majorBidi"/>
                <w:sz w:val="23"/>
                <w:szCs w:val="23"/>
                <w:lang w:val="lv-LV"/>
              </w:rPr>
            </w:pPr>
            <w:r w:rsidRPr="004A008E">
              <w:rPr>
                <w:rFonts w:asciiTheme="majorHAnsi" w:hAnsiTheme="majorHAnsi" w:cstheme="majorBidi"/>
                <w:sz w:val="23"/>
                <w:szCs w:val="23"/>
                <w:lang w:val="lv-LV"/>
              </w:rPr>
              <w:t>Platjoslas sakari atvieglo e-pakalpojumu attīstību valdības, skolu, tirdzniecības, veselības aprūpes un uzņēmējdarbības vajadzībām, nodrošinot ātrdarbīgu internetu Latvijas iedzīvotājiem, uzņēmumiem un valsts pārvaldes iestādēm.</w:t>
            </w:r>
          </w:p>
          <w:p w14:paraId="0E8528E2" w14:textId="77777777" w:rsidR="00B4333F" w:rsidRDefault="00B4333F" w:rsidP="00B4333F">
            <w:pPr>
              <w:jc w:val="both"/>
              <w:rPr>
                <w:rFonts w:asciiTheme="majorHAnsi" w:hAnsiTheme="majorHAnsi" w:cstheme="majorBidi"/>
                <w:sz w:val="23"/>
                <w:szCs w:val="23"/>
                <w:lang w:val="lv-LV"/>
              </w:rPr>
            </w:pPr>
            <w:r w:rsidRPr="00B4333F">
              <w:rPr>
                <w:rFonts w:asciiTheme="majorHAnsi" w:hAnsiTheme="majorHAnsi" w:cstheme="majorBidi"/>
                <w:sz w:val="23"/>
                <w:szCs w:val="23"/>
                <w:lang w:val="lv-LV"/>
              </w:rPr>
              <w:t xml:space="preserve">Latvijā starp pilsētu un lauku teritorijām pastāv ievērojama digitālā plaisa attiecībā uz pārklājumu un izmantošanu, lai gan valsts gūst salīdzinoši labus rezultātus kopējās platjoslas savienojamības ziņā. </w:t>
            </w:r>
          </w:p>
          <w:p w14:paraId="37278B29" w14:textId="075BCBE9" w:rsidR="00B4333F" w:rsidRPr="00B4333F" w:rsidRDefault="00B4333F" w:rsidP="00B4333F">
            <w:pPr>
              <w:jc w:val="both"/>
              <w:rPr>
                <w:rFonts w:asciiTheme="majorHAnsi" w:hAnsiTheme="majorHAnsi" w:cstheme="majorBidi"/>
                <w:sz w:val="23"/>
                <w:szCs w:val="23"/>
                <w:lang w:val="lv-LV"/>
              </w:rPr>
            </w:pPr>
            <w:r>
              <w:rPr>
                <w:rFonts w:asciiTheme="majorHAnsi" w:hAnsiTheme="majorHAnsi" w:cstheme="majorBidi"/>
                <w:sz w:val="23"/>
                <w:szCs w:val="23"/>
                <w:lang w:val="lv-LV"/>
              </w:rPr>
              <w:t xml:space="preserve">Bez kvalitatīvu sakaru un e-pakalpojumu attīstības digitalizācijas procesi  mūsdienās ir praktiski neiespējami. Svarīgi ir uzlabot ne tikai augstas kvalitātes veiktspējas tīklu attīstību, bet uzlabot arī </w:t>
            </w:r>
            <w:proofErr w:type="spellStart"/>
            <w:r>
              <w:rPr>
                <w:rFonts w:asciiTheme="majorHAnsi" w:hAnsiTheme="majorHAnsi" w:cstheme="majorBidi"/>
                <w:sz w:val="23"/>
                <w:szCs w:val="23"/>
                <w:lang w:val="lv-LV"/>
              </w:rPr>
              <w:t>kiberdrošību</w:t>
            </w:r>
            <w:proofErr w:type="spellEnd"/>
            <w:r>
              <w:rPr>
                <w:rFonts w:asciiTheme="majorHAnsi" w:hAnsiTheme="majorHAnsi" w:cstheme="majorBidi"/>
                <w:sz w:val="23"/>
                <w:szCs w:val="23"/>
                <w:lang w:val="lv-LV"/>
              </w:rPr>
              <w:t xml:space="preserve"> un fizisko drošību. </w:t>
            </w:r>
          </w:p>
        </w:tc>
      </w:tr>
      <w:tr w:rsidR="006728FD" w:rsidRPr="005A3DA8" w14:paraId="251BEE8E" w14:textId="77777777" w:rsidTr="39E071FF">
        <w:trPr>
          <w:trHeight w:val="556"/>
        </w:trPr>
        <w:tc>
          <w:tcPr>
            <w:tcW w:w="677" w:type="dxa"/>
          </w:tcPr>
          <w:p w14:paraId="57423D7B" w14:textId="27B764BD" w:rsidR="006728FD" w:rsidRPr="00C92BA4" w:rsidRDefault="006728FD" w:rsidP="00E222B1">
            <w:pPr>
              <w:jc w:val="center"/>
              <w:rPr>
                <w:rFonts w:asciiTheme="majorHAnsi" w:hAnsiTheme="majorHAnsi" w:cstheme="majorHAnsi"/>
                <w:sz w:val="23"/>
                <w:szCs w:val="23"/>
                <w:lang w:val="lv-LV"/>
              </w:rPr>
            </w:pPr>
            <w:r w:rsidRPr="00C92BA4">
              <w:rPr>
                <w:rFonts w:asciiTheme="majorHAnsi" w:hAnsiTheme="majorHAnsi" w:cstheme="majorHAnsi"/>
                <w:sz w:val="23"/>
                <w:szCs w:val="23"/>
                <w:lang w:val="lv-LV"/>
              </w:rPr>
              <w:t>28.</w:t>
            </w:r>
          </w:p>
        </w:tc>
        <w:tc>
          <w:tcPr>
            <w:tcW w:w="3713" w:type="dxa"/>
          </w:tcPr>
          <w:p w14:paraId="233D6DC7" w14:textId="7D2790FF" w:rsidR="006728FD" w:rsidRPr="00C92BA4" w:rsidRDefault="00D71AD2" w:rsidP="009C0EB4">
            <w:pPr>
              <w:pStyle w:val="NoSpacing"/>
              <w:tabs>
                <w:tab w:val="clear" w:pos="850"/>
                <w:tab w:val="clear" w:pos="1191"/>
                <w:tab w:val="clear" w:pos="1531"/>
              </w:tabs>
              <w:jc w:val="both"/>
              <w:rPr>
                <w:rFonts w:eastAsia="Calibri"/>
                <w:sz w:val="22"/>
                <w:lang w:val="lv-LV" w:eastAsia="en-US"/>
              </w:rPr>
            </w:pPr>
            <w:r w:rsidRPr="00C92BA4">
              <w:rPr>
                <w:rFonts w:eastAsia="Calibri"/>
                <w:sz w:val="22"/>
                <w:lang w:val="lv-LV" w:eastAsia="en-US"/>
              </w:rPr>
              <w:t>Vides politikas pamatnostādnes</w:t>
            </w:r>
            <w:r w:rsidR="003A510C" w:rsidRPr="00C92BA4">
              <w:rPr>
                <w:rFonts w:eastAsia="Calibri"/>
                <w:sz w:val="22"/>
                <w:lang w:val="lv-LV" w:eastAsia="en-US"/>
              </w:rPr>
              <w:t xml:space="preserve"> 2021. – 2027.gadam</w:t>
            </w:r>
          </w:p>
        </w:tc>
        <w:tc>
          <w:tcPr>
            <w:tcW w:w="5811" w:type="dxa"/>
          </w:tcPr>
          <w:p w14:paraId="39E3235E" w14:textId="44E7A57F" w:rsidR="006728FD" w:rsidRPr="003A510C" w:rsidRDefault="003A510C" w:rsidP="004A008E">
            <w:pPr>
              <w:jc w:val="both"/>
              <w:rPr>
                <w:rFonts w:asciiTheme="majorHAnsi" w:hAnsiTheme="majorHAnsi" w:cstheme="majorHAnsi"/>
                <w:color w:val="000000" w:themeColor="text1"/>
                <w:sz w:val="23"/>
                <w:szCs w:val="23"/>
                <w:shd w:val="clear" w:color="auto" w:fill="FFFFFF"/>
                <w:lang w:val="lv-LV"/>
              </w:rPr>
            </w:pPr>
            <w:r w:rsidRPr="002C3F93">
              <w:rPr>
                <w:rFonts w:asciiTheme="majorHAnsi" w:hAnsiTheme="majorHAnsi" w:cstheme="majorHAnsi"/>
                <w:color w:val="000000" w:themeColor="text1"/>
                <w:sz w:val="23"/>
                <w:szCs w:val="23"/>
                <w:shd w:val="clear" w:color="auto" w:fill="FFFFFF"/>
                <w:lang w:val="lv-LV"/>
              </w:rPr>
              <w:t>Pamatnostādņu mērķis ir</w:t>
            </w:r>
            <w:r w:rsidRPr="003A510C">
              <w:rPr>
                <w:rFonts w:asciiTheme="majorHAnsi" w:hAnsiTheme="majorHAnsi" w:cstheme="majorHAnsi"/>
                <w:color w:val="000000" w:themeColor="text1"/>
                <w:sz w:val="23"/>
                <w:szCs w:val="23"/>
                <w:shd w:val="clear" w:color="auto" w:fill="FFFFFF"/>
                <w:lang w:val="lv-LV"/>
              </w:rPr>
              <w:t xml:space="preserve"> nodrošināt iedzīvotājiem iespēju dzīvot tīrā un sakārtotā vidē, īstenojot uz ilgtspējīgu attīstību veiktas darbības, saglabājot vides kvalitāti un bioloģisko daudzveidību, nodrošinot dabas resursu ilgtspējīgu izmantošanu, kā arī sabiedrības līdzdalību lēmumu pieņemšanā un informētību par vides stāvokli.</w:t>
            </w:r>
          </w:p>
          <w:p w14:paraId="2EEA82A3" w14:textId="77777777" w:rsidR="003A510C" w:rsidRDefault="003A510C" w:rsidP="004A008E">
            <w:pPr>
              <w:jc w:val="both"/>
              <w:rPr>
                <w:rFonts w:asciiTheme="majorHAnsi" w:hAnsiTheme="majorHAnsi" w:cstheme="majorHAnsi"/>
                <w:i/>
                <w:iCs/>
                <w:sz w:val="23"/>
                <w:szCs w:val="23"/>
                <w:lang w:val="lv-LV"/>
              </w:rPr>
            </w:pPr>
            <w:r w:rsidRPr="00F4498A">
              <w:rPr>
                <w:rFonts w:asciiTheme="majorHAnsi" w:hAnsiTheme="majorHAnsi" w:cstheme="majorHAnsi"/>
                <w:i/>
                <w:iCs/>
                <w:sz w:val="23"/>
                <w:szCs w:val="23"/>
                <w:lang w:val="lv-LV"/>
              </w:rPr>
              <w:t>(tiks precizēts atbilstoši plāna aktuālajai versijai)</w:t>
            </w:r>
          </w:p>
          <w:p w14:paraId="06A939D2" w14:textId="6A47B5D0" w:rsidR="002C3F93" w:rsidRPr="00C92BA4" w:rsidRDefault="00BC577C" w:rsidP="00C92BA4">
            <w:pPr>
              <w:spacing w:after="160" w:line="259" w:lineRule="auto"/>
              <w:jc w:val="both"/>
              <w:rPr>
                <w:rFonts w:asciiTheme="majorHAnsi" w:hAnsiTheme="majorHAnsi" w:cstheme="majorBidi"/>
                <w:sz w:val="24"/>
                <w:szCs w:val="24"/>
                <w:lang w:val="lv-LV"/>
              </w:rPr>
            </w:pPr>
            <w:r w:rsidRPr="00C92BA4">
              <w:rPr>
                <w:rFonts w:asciiTheme="majorHAnsi" w:hAnsiTheme="majorHAnsi" w:cstheme="majorHAnsi"/>
                <w:sz w:val="23"/>
                <w:szCs w:val="23"/>
                <w:lang w:val="lv-LV"/>
              </w:rPr>
              <w:t xml:space="preserve">Pamatnostādnes ir cieši saistītas ar NIP pamatnostādņu projektu, </w:t>
            </w:r>
            <w:r w:rsidR="00C44C08" w:rsidRPr="00C92BA4">
              <w:rPr>
                <w:rFonts w:asciiTheme="majorHAnsi" w:hAnsiTheme="majorHAnsi" w:cstheme="majorHAnsi"/>
                <w:sz w:val="23"/>
                <w:szCs w:val="23"/>
                <w:lang w:val="lv-LV"/>
              </w:rPr>
              <w:t>t</w:t>
            </w:r>
            <w:r w:rsidR="00C44C08" w:rsidRPr="00C92BA4">
              <w:rPr>
                <w:rFonts w:asciiTheme="majorHAnsi" w:eastAsia="Verdana" w:hAnsiTheme="majorHAnsi" w:cstheme="majorBidi"/>
                <w:color w:val="000000" w:themeColor="text1"/>
                <w:sz w:val="24"/>
                <w:szCs w:val="24"/>
                <w:lang w:val="lv-LV"/>
              </w:rPr>
              <w:t xml:space="preserve">autsaimniecības  virzībai uz </w:t>
            </w:r>
            <w:proofErr w:type="spellStart"/>
            <w:r w:rsidR="00C44C08" w:rsidRPr="00C92BA4">
              <w:rPr>
                <w:rFonts w:asciiTheme="majorHAnsi" w:eastAsia="Verdana" w:hAnsiTheme="majorHAnsi" w:cstheme="majorBidi"/>
                <w:color w:val="000000" w:themeColor="text1"/>
                <w:sz w:val="24"/>
                <w:szCs w:val="24"/>
                <w:lang w:val="lv-LV"/>
              </w:rPr>
              <w:t>klimatneitralitāti</w:t>
            </w:r>
            <w:proofErr w:type="spellEnd"/>
            <w:r w:rsidR="00C44C08" w:rsidRPr="00C92BA4">
              <w:rPr>
                <w:rFonts w:asciiTheme="majorHAnsi" w:eastAsia="Verdana" w:hAnsiTheme="majorHAnsi" w:cstheme="majorBidi"/>
                <w:color w:val="000000" w:themeColor="text1"/>
                <w:sz w:val="24"/>
                <w:szCs w:val="24"/>
                <w:lang w:val="lv-LV"/>
              </w:rPr>
              <w:t>, vienlaikus kāpinot labklājības līmeni, Latvijas iedzīvotāju un visu ekonomiski aktīvo cilvēku spējai aprobēt  mūsdienīgus  tehnoloģiju risinājumus, kas saistīti</w:t>
            </w:r>
            <w:r w:rsidR="00C44C08" w:rsidRPr="4377492A">
              <w:rPr>
                <w:rFonts w:asciiTheme="majorHAnsi" w:eastAsia="Verdana" w:hAnsiTheme="majorHAnsi" w:cstheme="majorBidi"/>
                <w:color w:val="000000" w:themeColor="text1"/>
                <w:sz w:val="24"/>
                <w:szCs w:val="24"/>
                <w:lang w:val="lv-LV"/>
              </w:rPr>
              <w:t xml:space="preserve"> ar darba ražīguma celšanu visās industrijās.</w:t>
            </w:r>
          </w:p>
        </w:tc>
      </w:tr>
      <w:tr w:rsidR="00AD3D20" w:rsidRPr="005A3DA8" w14:paraId="645613AF" w14:textId="77777777" w:rsidTr="39E071FF">
        <w:trPr>
          <w:trHeight w:val="556"/>
        </w:trPr>
        <w:tc>
          <w:tcPr>
            <w:tcW w:w="677" w:type="dxa"/>
          </w:tcPr>
          <w:p w14:paraId="6D6B41E6" w14:textId="2F4EC233" w:rsidR="00AD3D20" w:rsidRPr="00C92BA4" w:rsidRDefault="00AD3D20" w:rsidP="00E222B1">
            <w:pPr>
              <w:jc w:val="center"/>
              <w:rPr>
                <w:rFonts w:asciiTheme="majorHAnsi" w:hAnsiTheme="majorHAnsi" w:cstheme="majorHAnsi"/>
                <w:sz w:val="23"/>
                <w:szCs w:val="23"/>
                <w:lang w:val="lv-LV"/>
              </w:rPr>
            </w:pPr>
            <w:r>
              <w:rPr>
                <w:rFonts w:asciiTheme="majorHAnsi" w:hAnsiTheme="majorHAnsi" w:cstheme="majorHAnsi"/>
                <w:sz w:val="23"/>
                <w:szCs w:val="23"/>
                <w:lang w:val="lv-LV"/>
              </w:rPr>
              <w:t>29.</w:t>
            </w:r>
          </w:p>
        </w:tc>
        <w:tc>
          <w:tcPr>
            <w:tcW w:w="3713" w:type="dxa"/>
          </w:tcPr>
          <w:p w14:paraId="46CC095E" w14:textId="7B7CDA9E" w:rsidR="00AD3D20" w:rsidRPr="00AD3D20" w:rsidRDefault="00AD3D20" w:rsidP="009C0EB4">
            <w:pPr>
              <w:pStyle w:val="NoSpacing"/>
              <w:tabs>
                <w:tab w:val="clear" w:pos="850"/>
                <w:tab w:val="clear" w:pos="1191"/>
                <w:tab w:val="clear" w:pos="1531"/>
              </w:tabs>
              <w:jc w:val="both"/>
              <w:rPr>
                <w:rFonts w:asciiTheme="majorHAnsi" w:eastAsia="Calibri" w:hAnsiTheme="majorHAnsi" w:cstheme="majorHAnsi"/>
                <w:sz w:val="23"/>
                <w:szCs w:val="23"/>
                <w:lang w:val="lv-LV" w:eastAsia="en-US"/>
              </w:rPr>
            </w:pPr>
            <w:r w:rsidRPr="00AD3D20">
              <w:rPr>
                <w:rFonts w:asciiTheme="majorHAnsi" w:hAnsiTheme="majorHAnsi" w:cstheme="majorHAnsi"/>
                <w:sz w:val="23"/>
                <w:szCs w:val="23"/>
                <w:lang w:val="lv-LV"/>
              </w:rPr>
              <w:t>Latvijas pielāgošanās klimata pārmaiņām plāns laika posmam līdz 2030.gadam</w:t>
            </w:r>
          </w:p>
        </w:tc>
        <w:tc>
          <w:tcPr>
            <w:tcW w:w="5811" w:type="dxa"/>
          </w:tcPr>
          <w:p w14:paraId="78120DF7" w14:textId="77777777" w:rsidR="00AD3D20" w:rsidRDefault="00AD3D20" w:rsidP="00AD3D20">
            <w:pPr>
              <w:pStyle w:val="xxmsonormal"/>
              <w:shd w:val="clear" w:color="auto" w:fill="FFFFFF"/>
              <w:spacing w:before="0" w:beforeAutospacing="0" w:after="0" w:afterAutospacing="0"/>
              <w:jc w:val="both"/>
              <w:rPr>
                <w:rFonts w:asciiTheme="majorHAnsi" w:hAnsiTheme="majorHAnsi" w:cstheme="majorHAnsi"/>
                <w:sz w:val="23"/>
                <w:szCs w:val="23"/>
              </w:rPr>
            </w:pPr>
            <w:r w:rsidRPr="00AD3D20">
              <w:rPr>
                <w:rFonts w:asciiTheme="majorHAnsi" w:hAnsiTheme="majorHAnsi" w:cstheme="majorHAnsi"/>
                <w:sz w:val="23"/>
                <w:szCs w:val="23"/>
              </w:rPr>
              <w:t xml:space="preserve">Latvijas pielāgošanās klimata pārmaiņām plāns laika posmam līdz 2030.gadam ir  nacionāla līmeņa ilgtermiņa  attīstības plānošanas dokuments, kura mērķis ir mazināt Latvijas cilvēku, tautsaimniecības, infrastruktūras, apbūves un dabas ievainojamību pret klimata pārmaiņu ietekmēm un veicināt klimata pārmaiņu radīto iespēju izmantošanu. Tautsaimniecības nozarēm ir svarīgi rēķināties ar klimata pārmaiņām, attīstoties ne tikai </w:t>
            </w:r>
            <w:proofErr w:type="spellStart"/>
            <w:r w:rsidRPr="00AD3D20">
              <w:rPr>
                <w:rFonts w:asciiTheme="majorHAnsi" w:hAnsiTheme="majorHAnsi" w:cstheme="majorHAnsi"/>
                <w:sz w:val="23"/>
                <w:szCs w:val="23"/>
              </w:rPr>
              <w:t>klimatneitralitātes</w:t>
            </w:r>
            <w:proofErr w:type="spellEnd"/>
            <w:r w:rsidRPr="00AD3D20">
              <w:rPr>
                <w:rFonts w:asciiTheme="majorHAnsi" w:hAnsiTheme="majorHAnsi" w:cstheme="majorHAnsi"/>
                <w:sz w:val="23"/>
                <w:szCs w:val="23"/>
              </w:rPr>
              <w:t xml:space="preserve">, bet arī  </w:t>
            </w:r>
            <w:proofErr w:type="spellStart"/>
            <w:r w:rsidRPr="00AD3D20">
              <w:rPr>
                <w:rFonts w:asciiTheme="majorHAnsi" w:hAnsiTheme="majorHAnsi" w:cstheme="majorHAnsi"/>
                <w:sz w:val="23"/>
                <w:szCs w:val="23"/>
              </w:rPr>
              <w:t>klimatnoturīguma</w:t>
            </w:r>
            <w:proofErr w:type="spellEnd"/>
            <w:r w:rsidRPr="00AD3D20">
              <w:rPr>
                <w:rFonts w:asciiTheme="majorHAnsi" w:hAnsiTheme="majorHAnsi" w:cstheme="majorHAnsi"/>
                <w:sz w:val="23"/>
                <w:szCs w:val="23"/>
              </w:rPr>
              <w:t xml:space="preserve"> virzienā. Plānā paredzētā </w:t>
            </w:r>
            <w:proofErr w:type="spellStart"/>
            <w:r w:rsidRPr="00AD3D20">
              <w:rPr>
                <w:rFonts w:asciiTheme="majorHAnsi" w:hAnsiTheme="majorHAnsi" w:cstheme="majorHAnsi"/>
                <w:sz w:val="23"/>
                <w:szCs w:val="23"/>
              </w:rPr>
              <w:t>virsmērķa</w:t>
            </w:r>
            <w:proofErr w:type="spellEnd"/>
            <w:r w:rsidRPr="00AD3D20">
              <w:rPr>
                <w:rFonts w:asciiTheme="majorHAnsi" w:hAnsiTheme="majorHAnsi" w:cstheme="majorHAnsi"/>
                <w:sz w:val="23"/>
                <w:szCs w:val="23"/>
              </w:rPr>
              <w:t xml:space="preserve"> sasniegšanai izvirzīti pieci stratēģiskie mērķi, kas nosaka klimata pārmaiņu negatīvo ietekmju mazināšanu uz cilvēkiem, tautsaimniecību, infrastruktūru, apbūvi un dabu, kā arī klimata pārmaiņu radīto iespēju izmantošanu un nepieciešamību pēc papildus zināšanām un informācijas klimata pārmaiņu ietekmju un pielāgošanās jautājumos. Katram no pieciem stratēģiskajiem mērķiem definēti rīcības virzieni  – kopumā 14 (četrpadsmit), plānā kopā vairāk nekā 80 pasākumi.</w:t>
            </w:r>
          </w:p>
          <w:p w14:paraId="2D9156C2" w14:textId="67AEC4B9" w:rsidR="00AD3D20" w:rsidRPr="00AD3D20" w:rsidRDefault="00AD3D20" w:rsidP="00AD3D20">
            <w:pPr>
              <w:pStyle w:val="xxmsonormal"/>
              <w:shd w:val="clear" w:color="auto" w:fill="FFFFFF"/>
              <w:spacing w:before="0" w:beforeAutospacing="0" w:after="0" w:afterAutospacing="0"/>
              <w:jc w:val="both"/>
              <w:rPr>
                <w:rFonts w:asciiTheme="majorHAnsi" w:hAnsiTheme="majorHAnsi" w:cstheme="majorHAnsi"/>
                <w:sz w:val="23"/>
                <w:szCs w:val="23"/>
              </w:rPr>
            </w:pPr>
            <w:r w:rsidRPr="00AD3D20">
              <w:rPr>
                <w:rFonts w:asciiTheme="majorHAnsi" w:hAnsiTheme="majorHAnsi" w:cstheme="majorHAnsi"/>
                <w:sz w:val="23"/>
                <w:szCs w:val="23"/>
              </w:rPr>
              <w:t xml:space="preserve"> </w:t>
            </w:r>
            <w:r w:rsidRPr="00AD3D20">
              <w:rPr>
                <w:rFonts w:asciiTheme="majorHAnsi" w:hAnsiTheme="majorHAnsi" w:cstheme="majorHAnsi"/>
                <w:sz w:val="23"/>
                <w:szCs w:val="23"/>
              </w:rPr>
              <w:br/>
              <w:t>Plāna stratēģiskais mērķis Nr</w:t>
            </w:r>
            <w:r>
              <w:rPr>
                <w:rFonts w:asciiTheme="majorHAnsi" w:hAnsiTheme="majorHAnsi" w:cstheme="majorHAnsi"/>
                <w:sz w:val="23"/>
                <w:szCs w:val="23"/>
              </w:rPr>
              <w:t>.</w:t>
            </w:r>
            <w:r w:rsidRPr="00AD3D20">
              <w:rPr>
                <w:rFonts w:asciiTheme="majorHAnsi" w:hAnsiTheme="majorHAnsi" w:cstheme="majorHAnsi"/>
                <w:sz w:val="23"/>
                <w:szCs w:val="23"/>
              </w:rPr>
              <w:t>2: Tautsaimniecība spēj</w:t>
            </w:r>
            <w:r>
              <w:rPr>
                <w:rFonts w:asciiTheme="majorHAnsi" w:hAnsiTheme="majorHAnsi" w:cstheme="majorHAnsi"/>
                <w:sz w:val="23"/>
                <w:szCs w:val="23"/>
              </w:rPr>
              <w:t>a</w:t>
            </w:r>
            <w:r w:rsidRPr="00AD3D20">
              <w:rPr>
                <w:rFonts w:asciiTheme="majorHAnsi" w:hAnsiTheme="majorHAnsi" w:cstheme="majorHAnsi"/>
                <w:sz w:val="23"/>
                <w:szCs w:val="23"/>
              </w:rPr>
              <w:t xml:space="preserve"> pielāgoties klimata pārmaiņu negatīvajām ietekmēm un </w:t>
            </w:r>
            <w:r w:rsidRPr="00AD3D20">
              <w:rPr>
                <w:rFonts w:asciiTheme="majorHAnsi" w:hAnsiTheme="majorHAnsi" w:cstheme="majorHAnsi"/>
                <w:sz w:val="23"/>
                <w:szCs w:val="23"/>
              </w:rPr>
              <w:lastRenderedPageBreak/>
              <w:t>izmantot klimata pārmaiņu sniegtās iespējas. Stratēģiskajā mērķī ir ietverti šādi rīcības virzieni:</w:t>
            </w:r>
          </w:p>
          <w:p w14:paraId="3BBA0F1E" w14:textId="77777777" w:rsidR="00AD3D20" w:rsidRPr="00AD3D20" w:rsidRDefault="00AD3D20" w:rsidP="00AD3D20">
            <w:pPr>
              <w:ind w:left="720" w:firstLine="360"/>
              <w:jc w:val="both"/>
              <w:rPr>
                <w:rFonts w:asciiTheme="majorHAnsi" w:hAnsiTheme="majorHAnsi" w:cstheme="majorHAnsi"/>
                <w:sz w:val="23"/>
                <w:szCs w:val="23"/>
                <w:lang w:val="lv-LV"/>
              </w:rPr>
            </w:pPr>
            <w:r w:rsidRPr="00AD3D20">
              <w:rPr>
                <w:rFonts w:asciiTheme="majorHAnsi" w:hAnsiTheme="majorHAnsi" w:cstheme="majorHAnsi"/>
                <w:sz w:val="23"/>
                <w:szCs w:val="23"/>
                <w:lang w:val="lv-LV"/>
              </w:rPr>
              <w:t xml:space="preserve">•    RV 2.1. Visaptveroša tautsaimniecības nozaru stiprināšana pret klimata pārmaiņu riskiem un ekstrēmiem. </w:t>
            </w:r>
          </w:p>
          <w:p w14:paraId="6BE2C60A" w14:textId="77777777" w:rsidR="00AD3D20" w:rsidRPr="00AD3D20" w:rsidRDefault="00AD3D20" w:rsidP="00AD3D20">
            <w:pPr>
              <w:ind w:left="720" w:firstLine="360"/>
              <w:jc w:val="both"/>
              <w:rPr>
                <w:rFonts w:asciiTheme="majorHAnsi" w:hAnsiTheme="majorHAnsi" w:cstheme="majorHAnsi"/>
                <w:sz w:val="23"/>
                <w:szCs w:val="23"/>
                <w:lang w:val="lv-LV"/>
              </w:rPr>
            </w:pPr>
            <w:r w:rsidRPr="00AD3D20">
              <w:rPr>
                <w:rFonts w:asciiTheme="majorHAnsi" w:hAnsiTheme="majorHAnsi" w:cstheme="majorHAnsi"/>
                <w:sz w:val="23"/>
                <w:szCs w:val="23"/>
                <w:lang w:val="lv-LV"/>
              </w:rPr>
              <w:t>•    RV 2.2. Tautsaimniecībai nozīmīgu resursu mežsaimniecībā, lauksaimniecībā un zivsaimniecībā pasargāšana no klimata pārmaiņu negatīvajām ietekmēm.</w:t>
            </w:r>
          </w:p>
          <w:p w14:paraId="2D723C07" w14:textId="77777777" w:rsidR="00AD3D20" w:rsidRDefault="00AD3D20" w:rsidP="00AD3D20">
            <w:pPr>
              <w:ind w:left="720" w:firstLine="360"/>
              <w:jc w:val="both"/>
              <w:rPr>
                <w:rFonts w:asciiTheme="majorHAnsi" w:hAnsiTheme="majorHAnsi" w:cstheme="majorHAnsi"/>
                <w:sz w:val="23"/>
                <w:szCs w:val="23"/>
                <w:lang w:val="lv-LV"/>
              </w:rPr>
            </w:pPr>
            <w:r w:rsidRPr="00AD3D20">
              <w:rPr>
                <w:rFonts w:asciiTheme="majorHAnsi" w:hAnsiTheme="majorHAnsi" w:cstheme="majorHAnsi"/>
                <w:sz w:val="23"/>
                <w:szCs w:val="23"/>
                <w:lang w:val="lv-LV"/>
              </w:rPr>
              <w:t>•    RV 2.3. Tūrisma nozares  pielāgošanās klimata pārmaiņām nodrošināšana.</w:t>
            </w:r>
          </w:p>
          <w:p w14:paraId="1C903BE2" w14:textId="30FAF204" w:rsidR="00AD3D20" w:rsidRPr="00AD3D20" w:rsidRDefault="00AD3D20" w:rsidP="00AD3D20">
            <w:pPr>
              <w:jc w:val="both"/>
              <w:rPr>
                <w:rFonts w:asciiTheme="majorHAnsi" w:hAnsiTheme="majorHAnsi" w:cstheme="majorHAnsi"/>
                <w:sz w:val="23"/>
                <w:szCs w:val="23"/>
                <w:lang w:val="lv-LV"/>
              </w:rPr>
            </w:pPr>
            <w:r w:rsidRPr="00AD3D20">
              <w:rPr>
                <w:rFonts w:asciiTheme="majorHAnsi" w:hAnsiTheme="majorHAnsi" w:cstheme="majorHAnsi"/>
                <w:sz w:val="23"/>
                <w:szCs w:val="23"/>
                <w:lang w:val="lv-LV"/>
              </w:rPr>
              <w:t xml:space="preserve">Plānam ir saistība ar NIP pamatnostādnēm, ņemot vērā ES un Latvijas izvirzīto mērķi sasniegt </w:t>
            </w:r>
            <w:proofErr w:type="spellStart"/>
            <w:r w:rsidRPr="00AD3D20">
              <w:rPr>
                <w:rFonts w:asciiTheme="majorHAnsi" w:hAnsiTheme="majorHAnsi" w:cstheme="majorHAnsi"/>
                <w:sz w:val="23"/>
                <w:szCs w:val="23"/>
                <w:lang w:val="lv-LV"/>
              </w:rPr>
              <w:t>klimatneitralitāti</w:t>
            </w:r>
            <w:proofErr w:type="spellEnd"/>
            <w:r w:rsidRPr="00AD3D20">
              <w:rPr>
                <w:rFonts w:asciiTheme="majorHAnsi" w:hAnsiTheme="majorHAnsi" w:cstheme="majorHAnsi"/>
                <w:sz w:val="23"/>
                <w:szCs w:val="23"/>
                <w:lang w:val="lv-LV"/>
              </w:rPr>
              <w:t xml:space="preserve"> līdz 2050.gadam.</w:t>
            </w:r>
          </w:p>
        </w:tc>
      </w:tr>
    </w:tbl>
    <w:p w14:paraId="5873080C" w14:textId="7BA09BA2" w:rsidR="004B6052" w:rsidRDefault="004B6052" w:rsidP="00875DEF">
      <w:pPr>
        <w:tabs>
          <w:tab w:val="clear" w:pos="850"/>
          <w:tab w:val="clear" w:pos="1191"/>
          <w:tab w:val="clear" w:pos="1531"/>
        </w:tabs>
        <w:spacing w:after="160" w:line="259" w:lineRule="auto"/>
        <w:rPr>
          <w:rFonts w:asciiTheme="majorHAnsi" w:eastAsia="Cambria" w:hAnsiTheme="majorHAnsi" w:cstheme="majorHAnsi"/>
          <w:b/>
          <w:caps/>
          <w:color w:val="008080"/>
          <w:sz w:val="22"/>
          <w:lang w:val="lv-LV"/>
        </w:rPr>
      </w:pPr>
    </w:p>
    <w:p w14:paraId="5B7F9D8C" w14:textId="77777777" w:rsidR="004B6052" w:rsidRDefault="004B6052">
      <w:pPr>
        <w:tabs>
          <w:tab w:val="clear" w:pos="850"/>
          <w:tab w:val="clear" w:pos="1191"/>
          <w:tab w:val="clear" w:pos="1531"/>
        </w:tabs>
        <w:spacing w:after="160" w:line="259" w:lineRule="auto"/>
        <w:rPr>
          <w:rFonts w:asciiTheme="majorHAnsi" w:eastAsia="Cambria" w:hAnsiTheme="majorHAnsi" w:cstheme="majorHAnsi"/>
          <w:b/>
          <w:caps/>
          <w:color w:val="008080"/>
          <w:sz w:val="22"/>
          <w:lang w:val="lv-LV"/>
        </w:rPr>
      </w:pPr>
      <w:r>
        <w:rPr>
          <w:rFonts w:asciiTheme="majorHAnsi" w:eastAsia="Cambria" w:hAnsiTheme="majorHAnsi" w:cstheme="majorHAnsi"/>
          <w:b/>
          <w:caps/>
          <w:color w:val="008080"/>
          <w:sz w:val="22"/>
          <w:lang w:val="lv-LV"/>
        </w:rPr>
        <w:br w:type="page"/>
      </w:r>
    </w:p>
    <w:p w14:paraId="49CBDBE6" w14:textId="62B22528" w:rsidR="004B6052" w:rsidRPr="00D01A4C" w:rsidRDefault="004B6052" w:rsidP="00B03068">
      <w:pPr>
        <w:pStyle w:val="Heading1"/>
        <w:shd w:val="clear" w:color="auto" w:fill="FFFFFF" w:themeFill="background1"/>
        <w:rPr>
          <w:b/>
          <w:bCs/>
          <w:sz w:val="32"/>
          <w:lang w:val="lv-LV"/>
        </w:rPr>
      </w:pPr>
      <w:bookmarkStart w:id="46" w:name="_Toc57044679"/>
      <w:r w:rsidRPr="00B03068">
        <w:rPr>
          <w:b/>
          <w:bCs/>
          <w:color w:val="2B579A"/>
          <w:sz w:val="32"/>
          <w:shd w:val="clear" w:color="auto" w:fill="FFFFFF" w:themeFill="background1"/>
          <w:lang w:val="lv-LV"/>
        </w:rPr>
        <w:lastRenderedPageBreak/>
        <w:t xml:space="preserve">6. </w:t>
      </w:r>
      <w:r w:rsidR="005F7C35" w:rsidRPr="00B03068">
        <w:rPr>
          <w:b/>
          <w:bCs/>
          <w:color w:val="2B579A"/>
          <w:sz w:val="32"/>
          <w:shd w:val="clear" w:color="auto" w:fill="FFFFFF" w:themeFill="background1"/>
          <w:lang w:val="lv-LV"/>
        </w:rPr>
        <w:t>T</w:t>
      </w:r>
      <w:r w:rsidRPr="00B03068">
        <w:rPr>
          <w:b/>
          <w:bCs/>
          <w:color w:val="2B579A"/>
          <w:sz w:val="32"/>
          <w:shd w:val="clear" w:color="auto" w:fill="FFFFFF" w:themeFill="background1"/>
          <w:lang w:val="lv-LV"/>
        </w:rPr>
        <w:t>eritoriālā perspektīva</w:t>
      </w:r>
      <w:bookmarkEnd w:id="46"/>
    </w:p>
    <w:p w14:paraId="2353C046" w14:textId="23AB858B" w:rsidR="00365609" w:rsidRPr="0034286E" w:rsidRDefault="00365609" w:rsidP="0034286E">
      <w:pPr>
        <w:shd w:val="clear" w:color="auto" w:fill="FFFFFF" w:themeFill="background1"/>
        <w:ind w:firstLine="284"/>
        <w:jc w:val="both"/>
        <w:rPr>
          <w:color w:val="000000" w:themeColor="text1"/>
          <w:sz w:val="24"/>
          <w:szCs w:val="24"/>
          <w:shd w:val="clear" w:color="auto" w:fill="FFFFFF" w:themeFill="background1"/>
          <w:lang w:val="lv-LV"/>
        </w:rPr>
      </w:pPr>
      <w:r w:rsidRPr="000715D2">
        <w:rPr>
          <w:color w:val="000000" w:themeColor="text1"/>
          <w:sz w:val="24"/>
          <w:szCs w:val="24"/>
          <w:lang w:val="lv-LV"/>
        </w:rPr>
        <w:t>NIP pamatnostādnes un to politikas rīcības virzieni un uzdevumi primāri attiecināmi uz visu Latvijas Republikas teritoriju</w:t>
      </w:r>
      <w:r w:rsidRPr="00B03068">
        <w:rPr>
          <w:color w:val="000000" w:themeColor="text1"/>
          <w:sz w:val="24"/>
          <w:szCs w:val="24"/>
          <w:shd w:val="clear" w:color="auto" w:fill="FFFFFF" w:themeFill="background1"/>
          <w:lang w:val="lv-LV"/>
        </w:rPr>
        <w:t>.</w:t>
      </w:r>
      <w:r>
        <w:rPr>
          <w:color w:val="000000" w:themeColor="text1"/>
          <w:sz w:val="24"/>
          <w:szCs w:val="24"/>
          <w:shd w:val="clear" w:color="auto" w:fill="FFFFFF" w:themeFill="background1"/>
          <w:lang w:val="lv-LV"/>
        </w:rPr>
        <w:t xml:space="preserve"> </w:t>
      </w:r>
      <w:r w:rsidRPr="005F0B2A">
        <w:rPr>
          <w:color w:val="000000" w:themeColor="text1"/>
          <w:sz w:val="24"/>
          <w:szCs w:val="24"/>
          <w:lang w:val="lv-LV"/>
        </w:rPr>
        <w:t>Latvijā pastāv lielas reģionālās atšķirības</w:t>
      </w:r>
      <w:r>
        <w:rPr>
          <w:color w:val="000000" w:themeColor="text1"/>
          <w:sz w:val="24"/>
          <w:szCs w:val="24"/>
          <w:lang w:val="lv-LV"/>
        </w:rPr>
        <w:t xml:space="preserve"> </w:t>
      </w:r>
      <w:r w:rsidRPr="005F0B2A">
        <w:rPr>
          <w:color w:val="000000" w:themeColor="text1"/>
          <w:sz w:val="24"/>
          <w:szCs w:val="24"/>
          <w:lang w:val="lv-LV"/>
        </w:rPr>
        <w:t>uzņēmējdarbības aktivitātēs</w:t>
      </w:r>
      <w:r>
        <w:rPr>
          <w:color w:val="000000" w:themeColor="text1"/>
          <w:sz w:val="24"/>
          <w:szCs w:val="24"/>
          <w:lang w:val="lv-LV"/>
        </w:rPr>
        <w:t xml:space="preserve">, iedzīvotāju ienākumu līmeņa, </w:t>
      </w:r>
      <w:r w:rsidRPr="005F0B2A">
        <w:rPr>
          <w:color w:val="000000" w:themeColor="text1"/>
          <w:sz w:val="24"/>
          <w:szCs w:val="24"/>
          <w:lang w:val="lv-LV"/>
        </w:rPr>
        <w:t xml:space="preserve">nodarbinātības </w:t>
      </w:r>
      <w:r>
        <w:rPr>
          <w:color w:val="000000" w:themeColor="text1"/>
          <w:sz w:val="24"/>
          <w:szCs w:val="24"/>
          <w:lang w:val="lv-LV"/>
        </w:rPr>
        <w:t xml:space="preserve">un produktivitātes </w:t>
      </w:r>
      <w:r w:rsidRPr="005F0B2A">
        <w:rPr>
          <w:color w:val="000000" w:themeColor="text1"/>
          <w:sz w:val="24"/>
          <w:szCs w:val="24"/>
          <w:lang w:val="lv-LV"/>
        </w:rPr>
        <w:t>rādītājos</w:t>
      </w:r>
      <w:r>
        <w:rPr>
          <w:color w:val="000000" w:themeColor="text1"/>
          <w:sz w:val="24"/>
          <w:szCs w:val="24"/>
          <w:lang w:val="lv-LV"/>
        </w:rPr>
        <w:t xml:space="preserve">. Tas liecina par reģionu sociālā, ekonomiskā un zinātniskā potenciāla nepietiekamu izmantošanu. Esošās reģionālās disproporcijas ir nozīmīgs šķērslis Latvijas tautsaimniecības ilgtspējīgai izaugsmei. </w:t>
      </w:r>
      <w:r w:rsidRPr="00A52052">
        <w:rPr>
          <w:color w:val="000000" w:themeColor="text1"/>
          <w:sz w:val="24"/>
          <w:szCs w:val="24"/>
          <w:lang w:val="lv-LV"/>
        </w:rPr>
        <w:t xml:space="preserve">Pateicoties iedzīvotāju lielākam blīvumam, infrastruktūras pieejamībai u.tml. Rīgā ir koncentrēti relatīvi vairāk, nekā citos reģionos, ekonomiski aktīvie uzņēmumi, tai skaitā tādi, kas dod lielāku pievienotās vērtības pienesumu. </w:t>
      </w:r>
      <w:r>
        <w:rPr>
          <w:color w:val="000000" w:themeColor="text1"/>
          <w:sz w:val="24"/>
          <w:szCs w:val="24"/>
          <w:lang w:val="lv-LV"/>
        </w:rPr>
        <w:t xml:space="preserve">Turklāt </w:t>
      </w:r>
      <w:r w:rsidRPr="00645AA5">
        <w:rPr>
          <w:color w:val="000000" w:themeColor="text1"/>
          <w:sz w:val="24"/>
          <w:szCs w:val="24"/>
          <w:lang w:val="lv-LV"/>
        </w:rPr>
        <w:t>Latvijā vēsturiski ir attīstījušās  industriālās zonas republikas pilsētās un bijušajos rajonu centros – šobrīd starptautiskas (Rīga, Liepāja, Daugavpils Ventspils), nacionālās (Jelgava, Jēkabpils, Rēzekne, Valmiera, Jūrmala) un reģionālās nozīmes centros (Kuldīga, Talsi, Tukums, Saldus, Dobele, Bauska, Ogre, Aizkraukle, Sigulda, Cēsis, Limbaži, Smiltene, Alūksne, Gulbene, Balvi, Preiļi, Līvāni, Ludza, Krāslava, Madona, Valka).  Šajā</w:t>
      </w:r>
      <w:r>
        <w:rPr>
          <w:color w:val="000000" w:themeColor="text1"/>
          <w:sz w:val="24"/>
          <w:szCs w:val="24"/>
          <w:lang w:val="lv-LV"/>
        </w:rPr>
        <w:t>s</w:t>
      </w:r>
      <w:r w:rsidRPr="00645AA5">
        <w:rPr>
          <w:color w:val="000000" w:themeColor="text1"/>
          <w:sz w:val="24"/>
          <w:szCs w:val="24"/>
          <w:lang w:val="lv-LV"/>
        </w:rPr>
        <w:t xml:space="preserve"> zonās koncentrējas liela daļa pilsētās esošo ražotāju, tāpēc būtiski ir nodrošināt teritorijas ar augstu ražošanas koncentrāciju ar atbilstošu publisko infrastruktūru (ceļiem, komunikācijām u.c.)</w:t>
      </w:r>
      <w:r>
        <w:rPr>
          <w:color w:val="000000" w:themeColor="text1"/>
          <w:sz w:val="24"/>
          <w:szCs w:val="24"/>
          <w:lang w:val="lv-LV"/>
        </w:rPr>
        <w:t>.</w:t>
      </w:r>
      <w:r w:rsidR="001C2F5E">
        <w:rPr>
          <w:color w:val="000000" w:themeColor="text1"/>
          <w:sz w:val="24"/>
          <w:szCs w:val="24"/>
          <w:lang w:val="lv-LV"/>
        </w:rPr>
        <w:t xml:space="preserve"> </w:t>
      </w:r>
      <w:r w:rsidRPr="00B03068">
        <w:rPr>
          <w:color w:val="000000" w:themeColor="text1"/>
          <w:sz w:val="24"/>
          <w:szCs w:val="24"/>
          <w:shd w:val="clear" w:color="auto" w:fill="FFFFFF" w:themeFill="background1"/>
          <w:lang w:val="lv-LV"/>
        </w:rPr>
        <w:t>Mērķtiecīgs industriālo zonu atbalsts  var sniegt būtisku ieguldījumu ražošanas attīstībā.  Vienlaikus šajos centros ir vērojama arī pakalpojumu</w:t>
      </w:r>
      <w:r w:rsidR="00292BF5">
        <w:rPr>
          <w:color w:val="000000" w:themeColor="text1"/>
          <w:sz w:val="24"/>
          <w:szCs w:val="24"/>
          <w:shd w:val="clear" w:color="auto" w:fill="FFFFFF" w:themeFill="background1"/>
          <w:lang w:val="lv-LV"/>
        </w:rPr>
        <w:t xml:space="preserve"> </w:t>
      </w:r>
      <w:r w:rsidRPr="00B03068">
        <w:rPr>
          <w:color w:val="000000" w:themeColor="text1"/>
          <w:sz w:val="24"/>
          <w:szCs w:val="24"/>
          <w:shd w:val="clear" w:color="auto" w:fill="FFFFFF" w:themeFill="background1"/>
          <w:lang w:val="lv-LV"/>
        </w:rPr>
        <w:t xml:space="preserve">koncentrācija (izglītība, veselība u.c.), kas ir būtiski, lai </w:t>
      </w:r>
      <w:r w:rsidRPr="00CF136F">
        <w:rPr>
          <w:color w:val="000000" w:themeColor="text1"/>
          <w:sz w:val="24"/>
          <w:szCs w:val="24"/>
          <w:lang w:val="lv-LV"/>
        </w:rPr>
        <w:t>nodrošinātu  kvalificēta</w:t>
      </w:r>
      <w:r w:rsidRPr="00B03068">
        <w:rPr>
          <w:color w:val="000000" w:themeColor="text1"/>
          <w:sz w:val="24"/>
          <w:szCs w:val="24"/>
          <w:shd w:val="clear" w:color="auto" w:fill="FFFFFF" w:themeFill="background1"/>
          <w:lang w:val="lv-LV"/>
        </w:rPr>
        <w:t xml:space="preserve"> darba spēka esamību.</w:t>
      </w:r>
      <w:r>
        <w:rPr>
          <w:color w:val="000000" w:themeColor="text1"/>
          <w:sz w:val="24"/>
          <w:szCs w:val="24"/>
          <w:shd w:val="clear" w:color="auto" w:fill="FFFFFF" w:themeFill="background1"/>
          <w:lang w:val="lv-LV"/>
        </w:rPr>
        <w:t xml:space="preserve"> </w:t>
      </w:r>
      <w:r w:rsidRPr="00862E82">
        <w:rPr>
          <w:color w:val="000000" w:themeColor="text1"/>
          <w:sz w:val="24"/>
          <w:szCs w:val="24"/>
          <w:lang w:val="lv-LV"/>
        </w:rPr>
        <w:t xml:space="preserve">Pasaules tendences rāda, ka lielāku izaugsmes potenciālu un labākus rezultātus uzrāda </w:t>
      </w:r>
      <w:proofErr w:type="spellStart"/>
      <w:r w:rsidRPr="00862E82">
        <w:rPr>
          <w:color w:val="000000" w:themeColor="text1"/>
          <w:sz w:val="24"/>
          <w:szCs w:val="24"/>
          <w:lang w:val="lv-LV"/>
        </w:rPr>
        <w:t>pilsētreģioni</w:t>
      </w:r>
      <w:proofErr w:type="spellEnd"/>
      <w:r w:rsidRPr="00862E82">
        <w:rPr>
          <w:color w:val="000000" w:themeColor="text1"/>
          <w:sz w:val="24"/>
          <w:szCs w:val="24"/>
          <w:lang w:val="lv-LV"/>
        </w:rPr>
        <w:t>, kur to attīstības centros esošais potenciāls (iedzīvotāju skaits, infrastruktūra, izglītības iespējas) un mērķtiecīgs darbs privāto investīciju piesaistei, var nodrošināt teritorijas ekonomisko pašpietiekamību.</w:t>
      </w:r>
      <w:r w:rsidR="001C2F5E">
        <w:rPr>
          <w:color w:val="000000" w:themeColor="text1"/>
          <w:sz w:val="24"/>
          <w:szCs w:val="24"/>
          <w:lang w:val="lv-LV"/>
        </w:rPr>
        <w:t xml:space="preserve"> </w:t>
      </w:r>
      <w:r w:rsidRPr="00B03068">
        <w:rPr>
          <w:color w:val="000000" w:themeColor="text1"/>
          <w:sz w:val="24"/>
          <w:szCs w:val="24"/>
          <w:lang w:val="lv-LV"/>
        </w:rPr>
        <w:t xml:space="preserve">Ņemot vērā RIS3 lomu sociālās un ekonomiskās transformācijas īstenošanā, aktivitātes P&amp;A sistēmas attīstībai sniedz tiešu un pastarpinātu ieguldījumu reģionu inovācijas kapacitātes, uzņēmējdarbības produktivitātes un efektivitātes paaugstināšanā un līdzsvarotas reģionālās attīstības veicināšanā. NIP pamatnostādņu plānotie pasākumi primāri paredz P&amp;A kapacitātes koncentrēšanu tajās zinātniskajās institūcijās, kurās jau ir attīstīta augstas kvalitātes pētniecība un inovācijas infrastruktūra un resursi. Vienlaikus ir nepieciešama </w:t>
      </w:r>
      <w:proofErr w:type="spellStart"/>
      <w:r w:rsidRPr="00B03068">
        <w:rPr>
          <w:color w:val="000000" w:themeColor="text1"/>
          <w:sz w:val="24"/>
          <w:szCs w:val="24"/>
          <w:lang w:val="lv-LV"/>
        </w:rPr>
        <w:t>mērķfokusētāka</w:t>
      </w:r>
      <w:proofErr w:type="spellEnd"/>
      <w:r w:rsidRPr="00B03068">
        <w:rPr>
          <w:color w:val="000000" w:themeColor="text1"/>
          <w:sz w:val="24"/>
          <w:szCs w:val="24"/>
          <w:lang w:val="lv-LV"/>
        </w:rPr>
        <w:t xml:space="preserve"> reģionālo augstskolu specializāciju definēšana reģionu attīstības vajadzību nodrošināšanai gan attiecībā uz zināšanu un prasmju attīstību un augsti kvalificētu speciālistu sagatavošanu, gan radīto zināšanu un tehnoloģiju pārnesi un pētniecības un inovācijas infrastruktūru koplietošanu starp augstskolām un zinātniskajiem institūtiem kā reģiona zināšanu centriem, reģiona uzņēmumiem un publisko sektoru, kā arī </w:t>
      </w:r>
      <w:proofErr w:type="spellStart"/>
      <w:r w:rsidRPr="00B03068">
        <w:rPr>
          <w:color w:val="000000" w:themeColor="text1"/>
          <w:sz w:val="24"/>
          <w:szCs w:val="24"/>
          <w:lang w:val="lv-LV"/>
        </w:rPr>
        <w:t>starpreģionāli</w:t>
      </w:r>
      <w:proofErr w:type="spellEnd"/>
      <w:r w:rsidRPr="00B03068">
        <w:rPr>
          <w:color w:val="000000" w:themeColor="text1"/>
          <w:sz w:val="24"/>
          <w:szCs w:val="24"/>
          <w:lang w:val="lv-LV"/>
        </w:rPr>
        <w:t>.</w:t>
      </w:r>
    </w:p>
    <w:p w14:paraId="63E2EFF2" w14:textId="2DD4240E" w:rsidR="001C2F5E" w:rsidRPr="0034286E" w:rsidRDefault="003F6F40" w:rsidP="001C2F5E">
      <w:pPr>
        <w:ind w:firstLine="720"/>
        <w:jc w:val="both"/>
        <w:rPr>
          <w:color w:val="000000" w:themeColor="text1"/>
          <w:sz w:val="24"/>
          <w:szCs w:val="24"/>
          <w:lang w:val="lv-LV"/>
        </w:rPr>
      </w:pPr>
      <w:bookmarkStart w:id="47" w:name="_Hlk56177169"/>
      <w:r w:rsidRPr="0034286E">
        <w:rPr>
          <w:color w:val="000000" w:themeColor="text1"/>
          <w:sz w:val="24"/>
          <w:szCs w:val="24"/>
          <w:lang w:val="lv-LV"/>
        </w:rPr>
        <w:t xml:space="preserve">Ietekme uz teritoriālo attīstību ir šādiem </w:t>
      </w:r>
      <w:r w:rsidR="00A649CC" w:rsidRPr="0034286E">
        <w:rPr>
          <w:color w:val="000000" w:themeColor="text1"/>
          <w:sz w:val="24"/>
          <w:szCs w:val="24"/>
          <w:lang w:val="lv-LV"/>
        </w:rPr>
        <w:t xml:space="preserve">Ekonomikas ministrijas </w:t>
      </w:r>
      <w:r w:rsidR="001C3BD8" w:rsidRPr="0034286E">
        <w:rPr>
          <w:color w:val="000000" w:themeColor="text1"/>
          <w:sz w:val="24"/>
          <w:szCs w:val="24"/>
          <w:lang w:val="lv-LV"/>
        </w:rPr>
        <w:t>apakš</w:t>
      </w:r>
      <w:r w:rsidR="00A649CC" w:rsidRPr="0034286E">
        <w:rPr>
          <w:color w:val="000000" w:themeColor="text1"/>
          <w:sz w:val="24"/>
          <w:szCs w:val="24"/>
          <w:lang w:val="lv-LV"/>
        </w:rPr>
        <w:t>uzdevumiem</w:t>
      </w:r>
      <w:r w:rsidR="00F94BD2" w:rsidRPr="0034286E">
        <w:rPr>
          <w:color w:val="000000" w:themeColor="text1"/>
          <w:sz w:val="24"/>
          <w:szCs w:val="24"/>
          <w:lang w:val="lv-LV"/>
        </w:rPr>
        <w:t xml:space="preserve"> </w:t>
      </w:r>
      <w:r w:rsidRPr="0034286E">
        <w:rPr>
          <w:color w:val="000000" w:themeColor="text1"/>
          <w:sz w:val="24"/>
          <w:szCs w:val="24"/>
          <w:lang w:val="lv-LV"/>
        </w:rPr>
        <w:t xml:space="preserve">- </w:t>
      </w:r>
      <w:r w:rsidR="00F94BD2" w:rsidRPr="0034286E">
        <w:rPr>
          <w:color w:val="000000" w:themeColor="text1"/>
          <w:sz w:val="24"/>
          <w:szCs w:val="24"/>
          <w:lang w:val="lv-LV"/>
        </w:rPr>
        <w:t>Nr.4.2.2.6.4. “Latvijas potenciālo komersantu motivācija un to inovācijas kapacitātes stiprināšana, komersantu inkubēšanas procesa nodrošināšana, biznesa inkubatoru attīstība,  un komersantu internacionalizācijas kapacitātes attīstība”,</w:t>
      </w:r>
      <w:r w:rsidR="00A649CC" w:rsidRPr="0034286E">
        <w:rPr>
          <w:color w:val="000000" w:themeColor="text1"/>
          <w:sz w:val="24"/>
          <w:szCs w:val="24"/>
          <w:lang w:val="lv-LV"/>
        </w:rPr>
        <w:t xml:space="preserve"> Nr.4.4.6.4. “Veicināt valsts un </w:t>
      </w:r>
      <w:r w:rsidR="001C3BD8" w:rsidRPr="0034286E">
        <w:rPr>
          <w:color w:val="000000" w:themeColor="text1"/>
          <w:sz w:val="24"/>
          <w:szCs w:val="24"/>
          <w:lang w:val="lv-LV"/>
        </w:rPr>
        <w:t>p</w:t>
      </w:r>
      <w:r w:rsidR="00A649CC" w:rsidRPr="0034286E">
        <w:rPr>
          <w:color w:val="000000" w:themeColor="text1"/>
          <w:sz w:val="24"/>
          <w:szCs w:val="24"/>
          <w:lang w:val="lv-LV"/>
        </w:rPr>
        <w:t>ašvaldību atbalstu viedās mobilitātes inovatīvu projektu realizēšanai”, Nr.4.5.2.2. “Jaunu finanšu instrumentu nodrošināšana komersantiem inovāciju attīstībai un veicināšanai, tai skaitā atbalsts produktivitātes celšanai reģionos”</w:t>
      </w:r>
      <w:r w:rsidR="00812646" w:rsidRPr="0034286E">
        <w:rPr>
          <w:color w:val="000000" w:themeColor="text1"/>
          <w:sz w:val="24"/>
          <w:szCs w:val="24"/>
          <w:lang w:val="lv-LV"/>
        </w:rPr>
        <w:t xml:space="preserve">, </w:t>
      </w:r>
      <w:r w:rsidR="001C3BD8" w:rsidRPr="0034286E">
        <w:rPr>
          <w:color w:val="000000" w:themeColor="text1"/>
          <w:sz w:val="24"/>
          <w:szCs w:val="24"/>
          <w:lang w:val="lv-LV"/>
        </w:rPr>
        <w:t>kā arī</w:t>
      </w:r>
      <w:r w:rsidRPr="0034286E">
        <w:rPr>
          <w:color w:val="000000" w:themeColor="text1"/>
          <w:sz w:val="24"/>
          <w:szCs w:val="24"/>
          <w:lang w:val="lv-LV"/>
        </w:rPr>
        <w:t xml:space="preserve"> šādiem VARAM kompetencē esošajiem apakšuzdevumiem: Nr.4.3.5.1. "Infrastruktūra uzņēmējdarbības atbalstam, t.sk., industriālo zonu izveidei", Nr.4.3.6.1. "Pašvaldību ēku un specializēto ēku energoefektivitātes paaugstināšana"</w:t>
      </w:r>
      <w:r w:rsidR="00871CF7" w:rsidRPr="0034286E">
        <w:rPr>
          <w:color w:val="000000" w:themeColor="text1"/>
          <w:sz w:val="24"/>
          <w:szCs w:val="24"/>
          <w:lang w:val="lv-LV"/>
        </w:rPr>
        <w:t xml:space="preserve">, 4.3.8. </w:t>
      </w:r>
      <w:r w:rsidR="00795086" w:rsidRPr="0034286E">
        <w:rPr>
          <w:color w:val="000000" w:themeColor="text1"/>
          <w:sz w:val="24"/>
          <w:szCs w:val="24"/>
          <w:lang w:val="lv-LV"/>
        </w:rPr>
        <w:t>“Veidot nacionālas nozīmes tūrisma infrastruktūru, nodrošinot straujāku tūrisma plūsmu atgriešanos pēc Covid-19 krīzes situācijā”</w:t>
      </w:r>
      <w:r w:rsidRPr="0034286E">
        <w:rPr>
          <w:color w:val="000000" w:themeColor="text1"/>
          <w:sz w:val="24"/>
          <w:szCs w:val="24"/>
          <w:lang w:val="lv-LV"/>
        </w:rPr>
        <w:t xml:space="preserve"> un Nr.4.3.8.1. “Pašvaldību publiskās ārtelpas attīstība”</w:t>
      </w:r>
      <w:r w:rsidR="001C3BD8" w:rsidRPr="0034286E">
        <w:rPr>
          <w:color w:val="000000" w:themeColor="text1"/>
          <w:sz w:val="24"/>
          <w:szCs w:val="24"/>
          <w:lang w:val="lv-LV"/>
        </w:rPr>
        <w:t xml:space="preserve">, kuru </w:t>
      </w:r>
      <w:r w:rsidRPr="0034286E">
        <w:rPr>
          <w:color w:val="000000" w:themeColor="text1"/>
          <w:sz w:val="24"/>
          <w:szCs w:val="24"/>
          <w:lang w:val="lv-LV"/>
        </w:rPr>
        <w:t>īstenošanā tiks piemērots reģionālais finansējuma sadalījums, lielāku atbalstu piešķirot reģioniem ar zemākiem IKP rādītājiem.</w:t>
      </w:r>
      <w:r w:rsidR="001C3BD8" w:rsidRPr="0034286E">
        <w:rPr>
          <w:color w:val="000000" w:themeColor="text1"/>
          <w:sz w:val="24"/>
          <w:szCs w:val="24"/>
          <w:lang w:val="lv-LV"/>
        </w:rPr>
        <w:t xml:space="preserve"> Ietekme uz teritoriālo attīstību ir arī cietiem nozaru ministriju apakšuzdevumiem, kas atspoguļoti NIP 2./3.pielikumos. </w:t>
      </w:r>
    </w:p>
    <w:p w14:paraId="293F4757" w14:textId="55F645DC" w:rsidR="00977D2A" w:rsidRPr="0034286E" w:rsidRDefault="001C2F5E" w:rsidP="001C2F5E">
      <w:pPr>
        <w:ind w:firstLine="720"/>
        <w:jc w:val="both"/>
        <w:rPr>
          <w:color w:val="000000" w:themeColor="text1"/>
          <w:sz w:val="24"/>
          <w:szCs w:val="24"/>
          <w:lang w:val="lv-LV"/>
        </w:rPr>
      </w:pPr>
      <w:r w:rsidRPr="0034286E">
        <w:rPr>
          <w:color w:val="000000" w:themeColor="text1"/>
          <w:sz w:val="24"/>
          <w:szCs w:val="24"/>
          <w:lang w:val="lv-LV"/>
        </w:rPr>
        <w:t xml:space="preserve">Reģionālie aspekti vairāk analizēti </w:t>
      </w:r>
      <w:r w:rsidR="00A43E81" w:rsidRPr="0034286E">
        <w:rPr>
          <w:color w:val="000000" w:themeColor="text1"/>
          <w:sz w:val="24"/>
          <w:szCs w:val="24"/>
          <w:lang w:val="lv-LV"/>
        </w:rPr>
        <w:t>VARAM izstrādātajās pamatnostādnēs “</w:t>
      </w:r>
      <w:r w:rsidR="00A43E81" w:rsidRPr="0034286E">
        <w:rPr>
          <w:rFonts w:asciiTheme="majorHAnsi" w:eastAsia="Calibri Light" w:hAnsiTheme="majorHAnsi" w:cstheme="majorBidi"/>
          <w:sz w:val="24"/>
          <w:szCs w:val="24"/>
          <w:lang w:val="lv-LV"/>
        </w:rPr>
        <w:t>Reģionālās politikas pamatnostādnes 2021.-2027.gadam”</w:t>
      </w:r>
      <w:r w:rsidR="00A43E81" w:rsidRPr="0034286E">
        <w:rPr>
          <w:rStyle w:val="FootnoteReference"/>
          <w:rFonts w:asciiTheme="majorHAnsi" w:eastAsia="Calibri Light" w:hAnsiTheme="majorHAnsi" w:cstheme="majorBidi"/>
          <w:sz w:val="24"/>
          <w:szCs w:val="24"/>
          <w:lang w:val="lv-LV"/>
        </w:rPr>
        <w:footnoteReference w:id="98"/>
      </w:r>
      <w:r w:rsidR="00A43E81" w:rsidRPr="0034286E">
        <w:rPr>
          <w:rFonts w:asciiTheme="majorHAnsi" w:eastAsia="Calibri Light" w:hAnsiTheme="majorHAnsi" w:cstheme="majorBidi"/>
          <w:sz w:val="24"/>
          <w:szCs w:val="24"/>
          <w:lang w:val="lv-LV"/>
        </w:rPr>
        <w:t>.</w:t>
      </w:r>
      <w:bookmarkEnd w:id="47"/>
    </w:p>
    <w:sectPr w:rsidR="00977D2A" w:rsidRPr="0034286E" w:rsidSect="00417C30">
      <w:pgSz w:w="11907" w:h="16840" w:code="9"/>
      <w:pgMar w:top="1134" w:right="708" w:bottom="1134" w:left="993" w:header="567"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E65311" w14:textId="77777777" w:rsidR="00E54831" w:rsidRDefault="00E54831" w:rsidP="00CA50EA">
      <w:pPr>
        <w:spacing w:after="0"/>
      </w:pPr>
      <w:r>
        <w:separator/>
      </w:r>
    </w:p>
  </w:endnote>
  <w:endnote w:type="continuationSeparator" w:id="0">
    <w:p w14:paraId="02C21A4D" w14:textId="77777777" w:rsidR="00E54831" w:rsidRDefault="00E54831" w:rsidP="00CA50EA">
      <w:pPr>
        <w:spacing w:after="0"/>
      </w:pPr>
      <w:r>
        <w:continuationSeparator/>
      </w:r>
    </w:p>
  </w:endnote>
  <w:endnote w:type="continuationNotice" w:id="1">
    <w:p w14:paraId="6895ABD4" w14:textId="77777777" w:rsidR="00E54831" w:rsidRDefault="00E5483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 w:name="Verdana">
    <w:panose1 w:val="020B0604030504040204"/>
    <w:charset w:val="BA"/>
    <w:family w:val="swiss"/>
    <w:pitch w:val="variable"/>
    <w:sig w:usb0="A00006FF" w:usb1="4000205B" w:usb2="00000010" w:usb3="00000000" w:csb0="0000019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BA"/>
    <w:family w:val="swiss"/>
    <w:pitch w:val="variable"/>
    <w:sig w:usb0="E4002EFF" w:usb1="C000E47F"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Georgia">
    <w:panose1 w:val="02040502050405020303"/>
    <w:charset w:val="BA"/>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EC Square Sans Pro">
    <w:altName w:val="Calibri"/>
    <w:panose1 w:val="00000000000000000000"/>
    <w:charset w:val="00"/>
    <w:family w:val="swiss"/>
    <w:notTrueType/>
    <w:pitch w:val="variable"/>
    <w:sig w:usb0="00000003" w:usb1="00000000" w:usb2="00000000" w:usb3="00000000" w:csb0="00000001" w:csb1="00000000"/>
  </w:font>
  <w:font w:name="Candara">
    <w:panose1 w:val="020E0502030303020204"/>
    <w:charset w:val="BA"/>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7359480"/>
      <w:docPartObj>
        <w:docPartGallery w:val="Page Numbers (Bottom of Page)"/>
        <w:docPartUnique/>
      </w:docPartObj>
    </w:sdtPr>
    <w:sdtEndPr>
      <w:rPr>
        <w:noProof/>
      </w:rPr>
    </w:sdtEndPr>
    <w:sdtContent>
      <w:p w14:paraId="4DC2E0F8" w14:textId="77A8288D" w:rsidR="008457DE" w:rsidRDefault="008457D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BDCB221" w14:textId="77777777" w:rsidR="008457DE" w:rsidRDefault="008457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02"/>
      <w:gridCol w:w="3402"/>
      <w:gridCol w:w="3402"/>
    </w:tblGrid>
    <w:tr w:rsidR="008457DE" w14:paraId="312A26E6" w14:textId="77777777" w:rsidTr="0F2C0CC4">
      <w:tc>
        <w:tcPr>
          <w:tcW w:w="3402" w:type="dxa"/>
        </w:tcPr>
        <w:p w14:paraId="1157D585" w14:textId="4B4FBCD6" w:rsidR="008457DE" w:rsidRDefault="008457DE" w:rsidP="00D034B8">
          <w:pPr>
            <w:ind w:left="-115"/>
          </w:pPr>
        </w:p>
      </w:tc>
      <w:tc>
        <w:tcPr>
          <w:tcW w:w="3402" w:type="dxa"/>
        </w:tcPr>
        <w:p w14:paraId="44B624F8" w14:textId="79C60E9D" w:rsidR="008457DE" w:rsidRDefault="008457DE" w:rsidP="00D034B8">
          <w:pPr>
            <w:jc w:val="center"/>
          </w:pPr>
        </w:p>
      </w:tc>
      <w:tc>
        <w:tcPr>
          <w:tcW w:w="3402" w:type="dxa"/>
        </w:tcPr>
        <w:p w14:paraId="62114539" w14:textId="57DA7765" w:rsidR="008457DE" w:rsidRDefault="008457DE" w:rsidP="00D034B8">
          <w:pPr>
            <w:ind w:right="-115"/>
            <w:jc w:val="right"/>
          </w:pPr>
        </w:p>
      </w:tc>
    </w:tr>
  </w:tbl>
  <w:p w14:paraId="158434B4" w14:textId="286F354C" w:rsidR="008457DE" w:rsidRDefault="008457DE" w:rsidP="00D034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AD31E0" w14:textId="77777777" w:rsidR="00E54831" w:rsidRDefault="00E54831" w:rsidP="00CA50EA">
      <w:pPr>
        <w:spacing w:after="0"/>
      </w:pPr>
      <w:r>
        <w:separator/>
      </w:r>
    </w:p>
  </w:footnote>
  <w:footnote w:type="continuationSeparator" w:id="0">
    <w:p w14:paraId="3572C4E2" w14:textId="77777777" w:rsidR="00E54831" w:rsidRDefault="00E54831" w:rsidP="00CA50EA">
      <w:pPr>
        <w:spacing w:after="0"/>
      </w:pPr>
      <w:r>
        <w:continuationSeparator/>
      </w:r>
    </w:p>
  </w:footnote>
  <w:footnote w:type="continuationNotice" w:id="1">
    <w:p w14:paraId="53EA7ED9" w14:textId="77777777" w:rsidR="00E54831" w:rsidRDefault="00E54831">
      <w:pPr>
        <w:spacing w:after="0"/>
      </w:pPr>
    </w:p>
  </w:footnote>
  <w:footnote w:id="2">
    <w:p w14:paraId="20EB9503" w14:textId="6F1597A9" w:rsidR="008457DE" w:rsidRPr="00A27B88" w:rsidRDefault="008457DE" w:rsidP="00B564F2">
      <w:pPr>
        <w:pStyle w:val="NoSpacing"/>
        <w:rPr>
          <w:rFonts w:asciiTheme="majorHAnsi" w:hAnsiTheme="majorHAnsi" w:cstheme="majorHAnsi"/>
          <w:sz w:val="16"/>
          <w:szCs w:val="16"/>
        </w:rPr>
      </w:pPr>
      <w:r w:rsidRPr="00A27B88">
        <w:rPr>
          <w:rStyle w:val="FootnoteReference"/>
          <w:rFonts w:asciiTheme="majorHAnsi" w:hAnsiTheme="majorHAnsi" w:cstheme="majorHAnsi"/>
          <w:sz w:val="16"/>
          <w:szCs w:val="16"/>
        </w:rPr>
        <w:footnoteRef/>
      </w:r>
      <w:r w:rsidRPr="00A27B88">
        <w:rPr>
          <w:rFonts w:asciiTheme="majorHAnsi" w:hAnsiTheme="majorHAnsi" w:cstheme="majorHAnsi"/>
          <w:sz w:val="16"/>
          <w:szCs w:val="16"/>
        </w:rPr>
        <w:t xml:space="preserve"> </w:t>
      </w:r>
      <w:hyperlink r:id="rId1" w:history="1">
        <w:r w:rsidRPr="003D6022">
          <w:rPr>
            <w:rStyle w:val="Hyperlink"/>
            <w:rFonts w:asciiTheme="majorHAnsi" w:hAnsiTheme="majorHAnsi" w:cstheme="majorHAnsi"/>
            <w:color w:val="auto"/>
            <w:sz w:val="16"/>
            <w:szCs w:val="16"/>
          </w:rPr>
          <w:t>https://innovation.lv/inovacija/</w:t>
        </w:r>
      </w:hyperlink>
    </w:p>
  </w:footnote>
  <w:footnote w:id="3">
    <w:p w14:paraId="55260688" w14:textId="7D8EA85F" w:rsidR="008457DE" w:rsidRPr="00295E85" w:rsidRDefault="008457DE" w:rsidP="00C35329">
      <w:pPr>
        <w:pStyle w:val="NoSpacing"/>
        <w:rPr>
          <w:rFonts w:asciiTheme="majorHAnsi" w:hAnsiTheme="majorHAnsi" w:cstheme="majorHAnsi"/>
          <w:sz w:val="16"/>
          <w:szCs w:val="16"/>
        </w:rPr>
      </w:pPr>
      <w:r w:rsidRPr="00A27B88">
        <w:rPr>
          <w:rStyle w:val="FootnoteReference"/>
          <w:rFonts w:asciiTheme="majorHAnsi" w:hAnsiTheme="majorHAnsi" w:cstheme="majorHAnsi"/>
          <w:sz w:val="16"/>
          <w:szCs w:val="16"/>
        </w:rPr>
        <w:footnoteRef/>
      </w:r>
      <w:r w:rsidRPr="00A27B88">
        <w:rPr>
          <w:rFonts w:asciiTheme="majorHAnsi" w:hAnsiTheme="majorHAnsi" w:cstheme="majorHAnsi"/>
          <w:sz w:val="16"/>
          <w:szCs w:val="16"/>
        </w:rPr>
        <w:t xml:space="preserve"> OSLO Manual. Guidelines for collecting and interpreting innovation data. 3rd Edition. OECD 2005</w:t>
      </w:r>
    </w:p>
  </w:footnote>
  <w:footnote w:id="4">
    <w:p w14:paraId="206A6311" w14:textId="77777777" w:rsidR="008457DE" w:rsidRPr="004537DB" w:rsidRDefault="008457DE" w:rsidP="00893AE1">
      <w:pPr>
        <w:pStyle w:val="NoSpacing"/>
        <w:rPr>
          <w:rFonts w:asciiTheme="majorHAnsi" w:hAnsiTheme="majorHAnsi" w:cstheme="majorHAnsi"/>
        </w:rPr>
      </w:pPr>
      <w:r w:rsidRPr="00A27B88">
        <w:rPr>
          <w:rStyle w:val="FootnoteReference"/>
          <w:rFonts w:asciiTheme="majorHAnsi" w:hAnsiTheme="majorHAnsi" w:cstheme="majorHAnsi"/>
          <w:sz w:val="16"/>
          <w:szCs w:val="16"/>
        </w:rPr>
        <w:footnoteRef/>
      </w:r>
      <w:r w:rsidRPr="00A27B88">
        <w:rPr>
          <w:rFonts w:asciiTheme="majorHAnsi" w:hAnsiTheme="majorHAnsi" w:cstheme="majorHAnsi"/>
          <w:sz w:val="16"/>
          <w:szCs w:val="16"/>
        </w:rPr>
        <w:t xml:space="preserve"> OSLO Manual. Guidelines for collecting and interpreting innova</w:t>
      </w:r>
      <w:r w:rsidRPr="00295E85">
        <w:rPr>
          <w:rFonts w:asciiTheme="majorHAnsi" w:hAnsiTheme="majorHAnsi" w:cstheme="majorHAnsi"/>
          <w:sz w:val="16"/>
          <w:szCs w:val="16"/>
        </w:rPr>
        <w:t>tion data. 3rd Edition. OECD 2005</w:t>
      </w:r>
    </w:p>
  </w:footnote>
  <w:footnote w:id="5">
    <w:p w14:paraId="0DFD3E29" w14:textId="248B79ED" w:rsidR="008457DE" w:rsidRPr="00A27B88" w:rsidRDefault="008457DE" w:rsidP="00B564F2">
      <w:pPr>
        <w:pStyle w:val="NoSpacing"/>
        <w:rPr>
          <w:rFonts w:asciiTheme="majorHAnsi" w:hAnsiTheme="majorHAnsi" w:cstheme="majorHAnsi"/>
        </w:rPr>
      </w:pPr>
      <w:r w:rsidRPr="00A27B88">
        <w:rPr>
          <w:rStyle w:val="FootnoteReference"/>
          <w:rFonts w:asciiTheme="majorHAnsi" w:hAnsiTheme="majorHAnsi" w:cstheme="majorHAnsi"/>
          <w:sz w:val="16"/>
          <w:szCs w:val="16"/>
        </w:rPr>
        <w:footnoteRef/>
      </w:r>
      <w:r w:rsidRPr="00A27B88">
        <w:rPr>
          <w:rFonts w:asciiTheme="majorHAnsi" w:hAnsiTheme="majorHAnsi" w:cstheme="majorHAnsi"/>
          <w:sz w:val="16"/>
          <w:szCs w:val="16"/>
        </w:rPr>
        <w:t xml:space="preserve"> </w:t>
      </w:r>
      <w:hyperlink r:id="rId2" w:history="1">
        <w:r w:rsidRPr="003D6022">
          <w:rPr>
            <w:rStyle w:val="Hyperlink"/>
            <w:rFonts w:asciiTheme="majorHAnsi" w:hAnsiTheme="majorHAnsi" w:cstheme="majorHAnsi"/>
            <w:color w:val="auto"/>
            <w:sz w:val="16"/>
            <w:szCs w:val="16"/>
          </w:rPr>
          <w:t>http://winpartners.lv/biznesa-apmacibas/lean-vadibas-principi/</w:t>
        </w:r>
      </w:hyperlink>
    </w:p>
  </w:footnote>
  <w:footnote w:id="6">
    <w:p w14:paraId="4C3AB0A6" w14:textId="77777777" w:rsidR="008457DE" w:rsidRPr="001549B7" w:rsidRDefault="008457DE" w:rsidP="001202DD">
      <w:pPr>
        <w:pStyle w:val="NoSpacing"/>
        <w:jc w:val="both"/>
        <w:rPr>
          <w:rFonts w:asciiTheme="majorHAnsi" w:hAnsiTheme="majorHAnsi" w:cstheme="majorHAnsi"/>
          <w:color w:val="000000" w:themeColor="text1"/>
          <w:sz w:val="16"/>
          <w:szCs w:val="16"/>
          <w:lang w:val="lv-LV"/>
        </w:rPr>
      </w:pPr>
      <w:r w:rsidRPr="00CB098F">
        <w:rPr>
          <w:rStyle w:val="FootnoteReference"/>
          <w:rFonts w:asciiTheme="majorHAnsi" w:hAnsiTheme="majorHAnsi" w:cstheme="majorHAnsi"/>
          <w:sz w:val="16"/>
          <w:szCs w:val="16"/>
        </w:rPr>
        <w:footnoteRef/>
      </w:r>
      <w:r w:rsidRPr="00CB098F">
        <w:rPr>
          <w:rFonts w:asciiTheme="majorHAnsi" w:hAnsiTheme="majorHAnsi" w:cstheme="majorHAnsi"/>
          <w:sz w:val="16"/>
          <w:szCs w:val="16"/>
          <w:lang w:val="lv-LV"/>
        </w:rPr>
        <w:t xml:space="preserve"> </w:t>
      </w:r>
      <w:hyperlink r:id="rId3" w:history="1">
        <w:r w:rsidRPr="00CB098F">
          <w:rPr>
            <w:rStyle w:val="Hyperlink"/>
            <w:rFonts w:asciiTheme="majorHAnsi" w:hAnsiTheme="majorHAnsi" w:cstheme="majorHAnsi"/>
            <w:color w:val="auto"/>
            <w:sz w:val="16"/>
            <w:szCs w:val="16"/>
            <w:lang w:val="lv-LV"/>
          </w:rPr>
          <w:t>http://documents1.worldbank.org/curated/pt/965511468194956837/pdf/104230-BRI-Policy-1.pdf</w:t>
        </w:r>
      </w:hyperlink>
    </w:p>
  </w:footnote>
  <w:footnote w:id="7">
    <w:p w14:paraId="0297A282" w14:textId="77777777" w:rsidR="008457DE" w:rsidRPr="009D5B9E" w:rsidRDefault="008457DE" w:rsidP="001202DD">
      <w:pPr>
        <w:pStyle w:val="NoSpacing"/>
        <w:rPr>
          <w:sz w:val="16"/>
          <w:szCs w:val="16"/>
        </w:rPr>
      </w:pPr>
      <w:r w:rsidRPr="009D5B9E">
        <w:rPr>
          <w:rStyle w:val="FootnoteReference"/>
          <w:rFonts w:asciiTheme="majorHAnsi" w:hAnsiTheme="majorHAnsi" w:cstheme="majorHAnsi"/>
          <w:color w:val="000000" w:themeColor="text1"/>
          <w:sz w:val="16"/>
          <w:szCs w:val="16"/>
        </w:rPr>
        <w:footnoteRef/>
      </w:r>
      <w:r w:rsidRPr="009D5B9E">
        <w:rPr>
          <w:sz w:val="16"/>
          <w:szCs w:val="16"/>
        </w:rPr>
        <w:t xml:space="preserve"> Konstantins Benkovskis, Jaan Masso, Olegs Tkacevs, Priit Vahter, and Naomitsu Yashiro. ‘Export and Productivity in Global Value Chains: Comparative Evidence from Latvia and Estonia’. OECD Economics Department Working Papers. Paris: OECD, 15 December 2017. https://doi.org/10.1787/cd5710c4-en</w:t>
      </w:r>
    </w:p>
  </w:footnote>
  <w:footnote w:id="8">
    <w:p w14:paraId="0E420350" w14:textId="77777777" w:rsidR="008457DE" w:rsidRPr="009D5B9E" w:rsidRDefault="008457DE" w:rsidP="001202DD">
      <w:pPr>
        <w:pStyle w:val="NoSpacing"/>
        <w:rPr>
          <w:sz w:val="16"/>
          <w:szCs w:val="16"/>
          <w:lang w:val="lv-LV"/>
        </w:rPr>
      </w:pPr>
      <w:r w:rsidRPr="009D5B9E">
        <w:rPr>
          <w:rStyle w:val="FootnoteReference"/>
          <w:rFonts w:asciiTheme="majorHAnsi" w:hAnsiTheme="majorHAnsi" w:cstheme="majorHAnsi"/>
          <w:sz w:val="16"/>
          <w:szCs w:val="16"/>
        </w:rPr>
        <w:footnoteRef/>
      </w:r>
      <w:r w:rsidRPr="009D5B9E">
        <w:rPr>
          <w:sz w:val="16"/>
          <w:szCs w:val="16"/>
          <w:lang w:val="lv-LV"/>
        </w:rPr>
        <w:t xml:space="preserve"> </w:t>
      </w:r>
      <w:hyperlink r:id="rId4" w:history="1">
        <w:r w:rsidRPr="009D5B9E">
          <w:rPr>
            <w:rStyle w:val="Hyperlink"/>
            <w:rFonts w:asciiTheme="majorHAnsi" w:hAnsiTheme="majorHAnsi" w:cstheme="majorHAnsi"/>
            <w:color w:val="auto"/>
            <w:sz w:val="16"/>
            <w:szCs w:val="16"/>
            <w:lang w:val="lv-LV"/>
          </w:rPr>
          <w:t>https://www.vestnesis.lv/op/2020/127.1</w:t>
        </w:r>
      </w:hyperlink>
    </w:p>
  </w:footnote>
  <w:footnote w:id="9">
    <w:p w14:paraId="1585BC61" w14:textId="77777777" w:rsidR="008457DE" w:rsidRPr="008E0921" w:rsidRDefault="008457DE" w:rsidP="001202DD">
      <w:pPr>
        <w:pStyle w:val="NoSpacing"/>
        <w:rPr>
          <w:lang w:val="lv-LV"/>
        </w:rPr>
      </w:pPr>
      <w:r w:rsidRPr="009D5B9E">
        <w:rPr>
          <w:rStyle w:val="FootnoteReference"/>
          <w:sz w:val="16"/>
          <w:szCs w:val="16"/>
        </w:rPr>
        <w:footnoteRef/>
      </w:r>
      <w:r w:rsidRPr="009D5B9E">
        <w:rPr>
          <w:sz w:val="16"/>
          <w:szCs w:val="16"/>
          <w:lang w:val="lv-LV"/>
        </w:rPr>
        <w:t xml:space="preserve"> </w:t>
      </w:r>
      <w:hyperlink r:id="rId5" w:history="1">
        <w:r w:rsidRPr="009D5B9E">
          <w:rPr>
            <w:rStyle w:val="Hyperlink"/>
            <w:color w:val="auto"/>
            <w:sz w:val="16"/>
            <w:szCs w:val="16"/>
            <w:lang w:val="lv-LV"/>
          </w:rPr>
          <w:t>http://tap.mk.gov.lv/lv/mk/tap/?pid=40487682&amp;mode=mk&amp;date=2020-05-26</w:t>
        </w:r>
      </w:hyperlink>
    </w:p>
  </w:footnote>
  <w:footnote w:id="10">
    <w:p w14:paraId="46989514" w14:textId="77777777" w:rsidR="008457DE" w:rsidRPr="00A27B88" w:rsidRDefault="008457DE" w:rsidP="001202DD">
      <w:pPr>
        <w:pStyle w:val="NoSpacing"/>
        <w:rPr>
          <w:rFonts w:asciiTheme="majorHAnsi" w:hAnsiTheme="majorHAnsi" w:cstheme="majorHAnsi"/>
          <w:sz w:val="16"/>
          <w:szCs w:val="16"/>
          <w:lang w:val="lv"/>
        </w:rPr>
      </w:pPr>
      <w:r w:rsidRPr="00A27B88">
        <w:rPr>
          <w:rStyle w:val="FootnoteReference"/>
          <w:rFonts w:asciiTheme="majorHAnsi" w:hAnsiTheme="majorHAnsi" w:cstheme="majorHAnsi"/>
          <w:sz w:val="16"/>
          <w:szCs w:val="16"/>
        </w:rPr>
        <w:footnoteRef/>
      </w:r>
      <w:r w:rsidRPr="003D6022">
        <w:rPr>
          <w:rFonts w:asciiTheme="majorHAnsi" w:hAnsiTheme="majorHAnsi" w:cstheme="majorHAnsi"/>
          <w:sz w:val="16"/>
          <w:szCs w:val="16"/>
          <w:lang w:val="lv"/>
        </w:rPr>
        <w:t xml:space="preserve"> </w:t>
      </w:r>
      <w:hyperlink r:id="rId6" w:history="1">
        <w:r w:rsidRPr="003D6022">
          <w:rPr>
            <w:rStyle w:val="Hyperlink"/>
            <w:rFonts w:asciiTheme="majorHAnsi" w:hAnsiTheme="majorHAnsi" w:cstheme="majorHAnsi"/>
            <w:color w:val="auto"/>
            <w:sz w:val="16"/>
            <w:szCs w:val="16"/>
            <w:lang w:val="lv"/>
          </w:rPr>
          <w:t>https://www.consilium.europa.eu/lv/press/press-releases/2018/12/04/digital-europe-programme-council-agrees-its-position/</w:t>
        </w:r>
      </w:hyperlink>
    </w:p>
  </w:footnote>
  <w:footnote w:id="11">
    <w:p w14:paraId="669BF0D0" w14:textId="77777777" w:rsidR="008457DE" w:rsidRPr="00A27B88" w:rsidRDefault="008457DE" w:rsidP="001202DD">
      <w:pPr>
        <w:pStyle w:val="NoSpacing"/>
        <w:rPr>
          <w:rFonts w:asciiTheme="majorHAnsi" w:hAnsiTheme="majorHAnsi" w:cstheme="majorHAnsi"/>
          <w:sz w:val="16"/>
          <w:szCs w:val="16"/>
          <w:lang w:val="lv"/>
        </w:rPr>
      </w:pPr>
      <w:r w:rsidRPr="00A27B88">
        <w:rPr>
          <w:rStyle w:val="FootnoteReference"/>
          <w:rFonts w:asciiTheme="majorHAnsi" w:hAnsiTheme="majorHAnsi" w:cstheme="majorHAnsi"/>
          <w:sz w:val="16"/>
          <w:szCs w:val="16"/>
        </w:rPr>
        <w:footnoteRef/>
      </w:r>
      <w:r w:rsidRPr="00A27B88">
        <w:rPr>
          <w:rFonts w:asciiTheme="majorHAnsi" w:hAnsiTheme="majorHAnsi" w:cstheme="majorHAnsi"/>
          <w:sz w:val="16"/>
          <w:szCs w:val="16"/>
          <w:lang w:val="lv"/>
        </w:rPr>
        <w:t xml:space="preserve"> </w:t>
      </w:r>
      <w:hyperlink r:id="rId7" w:history="1">
        <w:r w:rsidRPr="003D6022">
          <w:rPr>
            <w:rFonts w:asciiTheme="majorHAnsi" w:hAnsiTheme="majorHAnsi" w:cstheme="majorHAnsi"/>
            <w:sz w:val="16"/>
            <w:szCs w:val="16"/>
            <w:u w:val="single"/>
            <w:lang w:val="lv"/>
          </w:rPr>
          <w:t>https://www.sargs.lv/lv/tema/eiropas-aizsardzibas-fonds</w:t>
        </w:r>
      </w:hyperlink>
    </w:p>
  </w:footnote>
  <w:footnote w:id="12">
    <w:p w14:paraId="07723F85" w14:textId="77777777" w:rsidR="008457DE" w:rsidRPr="00A27B88" w:rsidRDefault="008457DE" w:rsidP="001202DD">
      <w:pPr>
        <w:pStyle w:val="NoSpacing"/>
        <w:rPr>
          <w:rFonts w:asciiTheme="majorHAnsi" w:hAnsiTheme="majorHAnsi" w:cstheme="majorHAnsi"/>
          <w:sz w:val="16"/>
          <w:szCs w:val="16"/>
          <w:lang w:val="lv"/>
        </w:rPr>
      </w:pPr>
      <w:r w:rsidRPr="00A27B88">
        <w:rPr>
          <w:rStyle w:val="FootnoteReference"/>
          <w:rFonts w:asciiTheme="majorHAnsi" w:hAnsiTheme="majorHAnsi" w:cstheme="majorHAnsi"/>
          <w:sz w:val="16"/>
          <w:szCs w:val="16"/>
        </w:rPr>
        <w:footnoteRef/>
      </w:r>
      <w:r w:rsidRPr="003D6022">
        <w:rPr>
          <w:rFonts w:asciiTheme="majorHAnsi" w:hAnsiTheme="majorHAnsi" w:cstheme="majorHAnsi"/>
          <w:sz w:val="16"/>
          <w:szCs w:val="16"/>
          <w:lang w:val="lv"/>
        </w:rPr>
        <w:t xml:space="preserve"> </w:t>
      </w:r>
      <w:hyperlink r:id="rId8" w:history="1">
        <w:r w:rsidRPr="003D6022">
          <w:rPr>
            <w:rStyle w:val="Hyperlink"/>
            <w:rFonts w:asciiTheme="majorHAnsi" w:hAnsiTheme="majorHAnsi" w:cstheme="majorHAnsi"/>
            <w:color w:val="auto"/>
            <w:sz w:val="16"/>
            <w:szCs w:val="16"/>
            <w:lang w:val="lv"/>
          </w:rPr>
          <w:t>https://www.europarl.europa.eu/thinktank/en/document.html?reference=EPRS_BRI(2020)646180</w:t>
        </w:r>
      </w:hyperlink>
    </w:p>
  </w:footnote>
  <w:footnote w:id="13">
    <w:p w14:paraId="44FB90A1" w14:textId="77777777" w:rsidR="008457DE" w:rsidRPr="003D6022" w:rsidRDefault="008457DE" w:rsidP="001202DD">
      <w:pPr>
        <w:pStyle w:val="NoSpacing"/>
        <w:rPr>
          <w:rFonts w:asciiTheme="majorHAnsi" w:hAnsiTheme="majorHAnsi" w:cstheme="majorHAnsi"/>
          <w:sz w:val="16"/>
          <w:szCs w:val="16"/>
          <w:lang w:val="lv"/>
        </w:rPr>
      </w:pPr>
      <w:r w:rsidRPr="00A27B88">
        <w:rPr>
          <w:rStyle w:val="FootnoteReference"/>
          <w:rFonts w:asciiTheme="majorHAnsi" w:hAnsiTheme="majorHAnsi" w:cstheme="majorHAnsi"/>
          <w:sz w:val="16"/>
          <w:szCs w:val="16"/>
        </w:rPr>
        <w:footnoteRef/>
      </w:r>
      <w:r w:rsidRPr="003D6022">
        <w:rPr>
          <w:rFonts w:asciiTheme="majorHAnsi" w:hAnsiTheme="majorHAnsi" w:cstheme="majorHAnsi"/>
          <w:sz w:val="16"/>
          <w:szCs w:val="16"/>
          <w:lang w:val="lv"/>
        </w:rPr>
        <w:t xml:space="preserve"> </w:t>
      </w:r>
      <w:hyperlink r:id="rId9" w:history="1">
        <w:r w:rsidRPr="003D6022">
          <w:rPr>
            <w:rStyle w:val="Hyperlink"/>
            <w:rFonts w:asciiTheme="majorHAnsi" w:hAnsiTheme="majorHAnsi" w:cstheme="majorHAnsi"/>
            <w:color w:val="auto"/>
            <w:sz w:val="16"/>
            <w:szCs w:val="16"/>
            <w:lang w:val="lv"/>
          </w:rPr>
          <w:t>https://ec.europa.eu/commission/presscorner/detail/lv/ip_20_582</w:t>
        </w:r>
      </w:hyperlink>
    </w:p>
    <w:p w14:paraId="01E85CFD" w14:textId="77777777" w:rsidR="008457DE" w:rsidRPr="00A27B88" w:rsidRDefault="008457DE" w:rsidP="001202DD">
      <w:pPr>
        <w:pStyle w:val="NoSpacing"/>
        <w:rPr>
          <w:rFonts w:asciiTheme="majorHAnsi" w:hAnsiTheme="majorHAnsi" w:cstheme="majorHAnsi"/>
          <w:lang w:val="lv"/>
        </w:rPr>
      </w:pPr>
    </w:p>
  </w:footnote>
  <w:footnote w:id="14">
    <w:p w14:paraId="4C7C9797" w14:textId="398D1EE9" w:rsidR="008457DE" w:rsidRPr="00B66347" w:rsidRDefault="008457DE" w:rsidP="00B66347">
      <w:pPr>
        <w:pStyle w:val="NoSpacing"/>
        <w:rPr>
          <w:sz w:val="16"/>
          <w:szCs w:val="16"/>
        </w:rPr>
      </w:pPr>
      <w:r w:rsidRPr="00B66347">
        <w:rPr>
          <w:sz w:val="16"/>
          <w:szCs w:val="16"/>
          <w:vertAlign w:val="superscript"/>
        </w:rPr>
        <w:footnoteRef/>
      </w:r>
      <w:r w:rsidRPr="00B66347">
        <w:rPr>
          <w:sz w:val="16"/>
          <w:szCs w:val="16"/>
          <w:vertAlign w:val="superscript"/>
        </w:rPr>
        <w:t xml:space="preserve"> </w:t>
      </w:r>
      <w:r w:rsidRPr="00B66347">
        <w:rPr>
          <w:sz w:val="16"/>
          <w:szCs w:val="16"/>
        </w:rPr>
        <w:t>2019.gadā</w:t>
      </w:r>
    </w:p>
  </w:footnote>
  <w:footnote w:id="15">
    <w:p w14:paraId="6A410489" w14:textId="097AC8F3" w:rsidR="008457DE" w:rsidRPr="00A27B88" w:rsidRDefault="008457DE" w:rsidP="00C32C0F">
      <w:pPr>
        <w:pStyle w:val="NoSpacing"/>
        <w:rPr>
          <w:rFonts w:asciiTheme="majorHAnsi" w:hAnsiTheme="majorHAnsi" w:cstheme="majorHAnsi"/>
          <w:lang w:val="lv-LV"/>
        </w:rPr>
      </w:pPr>
      <w:r w:rsidRPr="00A27B88">
        <w:rPr>
          <w:rStyle w:val="FootnoteReference"/>
          <w:rFonts w:asciiTheme="majorHAnsi" w:hAnsiTheme="majorHAnsi" w:cstheme="majorHAnsi"/>
          <w:sz w:val="16"/>
          <w:szCs w:val="16"/>
        </w:rPr>
        <w:footnoteRef/>
      </w:r>
      <w:r w:rsidRPr="00A27B88">
        <w:rPr>
          <w:rFonts w:asciiTheme="majorHAnsi" w:hAnsiTheme="majorHAnsi" w:cstheme="majorHAnsi"/>
          <w:sz w:val="16"/>
          <w:szCs w:val="16"/>
          <w:lang w:val="lv-LV"/>
        </w:rPr>
        <w:t xml:space="preserve"> </w:t>
      </w:r>
      <w:hyperlink r:id="rId10" w:history="1">
        <w:r w:rsidRPr="003D6022">
          <w:rPr>
            <w:rFonts w:asciiTheme="majorHAnsi" w:hAnsiTheme="majorHAnsi" w:cstheme="majorHAnsi"/>
            <w:sz w:val="16"/>
            <w:szCs w:val="16"/>
            <w:u w:val="single"/>
            <w:lang w:val="lv-LV"/>
          </w:rPr>
          <w:t>https://www.pkc.gov.lv/lv/attistibas-planosana-latvija/nacionalais-attistibas-plans</w:t>
        </w:r>
      </w:hyperlink>
    </w:p>
  </w:footnote>
  <w:footnote w:id="16">
    <w:p w14:paraId="49615DAA" w14:textId="7C1FB993" w:rsidR="008457DE" w:rsidRPr="00A27B88" w:rsidRDefault="008457DE" w:rsidP="00C32C0F">
      <w:pPr>
        <w:pStyle w:val="NoSpacing"/>
        <w:rPr>
          <w:rFonts w:asciiTheme="majorHAnsi" w:hAnsiTheme="majorHAnsi" w:cstheme="majorHAnsi"/>
          <w:sz w:val="16"/>
          <w:szCs w:val="16"/>
          <w:lang w:val="lv-LV"/>
        </w:rPr>
      </w:pPr>
      <w:r w:rsidRPr="00A27B88">
        <w:rPr>
          <w:rStyle w:val="FootnoteReference"/>
          <w:rFonts w:asciiTheme="majorHAnsi" w:hAnsiTheme="majorHAnsi" w:cstheme="majorHAnsi"/>
          <w:sz w:val="16"/>
          <w:szCs w:val="16"/>
        </w:rPr>
        <w:footnoteRef/>
      </w:r>
      <w:r w:rsidRPr="00A27B88">
        <w:rPr>
          <w:rFonts w:asciiTheme="majorHAnsi" w:hAnsiTheme="majorHAnsi" w:cstheme="majorHAnsi"/>
          <w:sz w:val="16"/>
          <w:szCs w:val="16"/>
          <w:lang w:val="lv-LV"/>
        </w:rPr>
        <w:t xml:space="preserve"> </w:t>
      </w:r>
      <w:hyperlink r:id="rId11" w:history="1">
        <w:r w:rsidRPr="003D6022">
          <w:rPr>
            <w:rStyle w:val="Hyperlink"/>
            <w:rFonts w:asciiTheme="majorHAnsi" w:hAnsiTheme="majorHAnsi" w:cstheme="majorHAnsi"/>
            <w:color w:val="auto"/>
            <w:sz w:val="16"/>
            <w:szCs w:val="16"/>
            <w:lang w:val="lv-LV"/>
          </w:rPr>
          <w:t>https://www.em.gov.lv/lv/nozares_politika/nacionala_industriala_politika/</w:t>
        </w:r>
      </w:hyperlink>
    </w:p>
  </w:footnote>
  <w:footnote w:id="17">
    <w:p w14:paraId="40AE2E81" w14:textId="7F26D201" w:rsidR="008457DE" w:rsidRPr="00A27B88" w:rsidRDefault="008457DE" w:rsidP="00C32C0F">
      <w:pPr>
        <w:pStyle w:val="NoSpacing"/>
        <w:rPr>
          <w:rFonts w:asciiTheme="majorHAnsi" w:hAnsiTheme="majorHAnsi" w:cstheme="majorHAnsi"/>
          <w:sz w:val="16"/>
          <w:szCs w:val="16"/>
          <w:lang w:val="lv-LV"/>
        </w:rPr>
      </w:pPr>
      <w:r w:rsidRPr="00A27B88">
        <w:rPr>
          <w:rStyle w:val="FootnoteReference"/>
          <w:rFonts w:asciiTheme="majorHAnsi" w:hAnsiTheme="majorHAnsi" w:cstheme="majorHAnsi"/>
          <w:sz w:val="16"/>
          <w:szCs w:val="16"/>
        </w:rPr>
        <w:footnoteRef/>
      </w:r>
      <w:r w:rsidRPr="00A27B88">
        <w:rPr>
          <w:rFonts w:asciiTheme="majorHAnsi" w:hAnsiTheme="majorHAnsi" w:cstheme="majorHAnsi"/>
          <w:sz w:val="16"/>
          <w:szCs w:val="16"/>
          <w:lang w:val="lv-LV"/>
        </w:rPr>
        <w:t xml:space="preserve"> </w:t>
      </w:r>
      <w:hyperlink r:id="rId12" w:history="1">
        <w:r w:rsidRPr="003D6022">
          <w:rPr>
            <w:rFonts w:asciiTheme="majorHAnsi" w:hAnsiTheme="majorHAnsi" w:cstheme="majorHAnsi"/>
            <w:sz w:val="16"/>
            <w:szCs w:val="16"/>
            <w:u w:val="single"/>
            <w:lang w:val="lv-LV"/>
          </w:rPr>
          <w:t>https://likumi.lv/ta/id/267332-par-latvijas-turisma-attistibas-pamatnostadnem-2014-2020-gadam</w:t>
        </w:r>
      </w:hyperlink>
    </w:p>
  </w:footnote>
  <w:footnote w:id="18">
    <w:p w14:paraId="6D0D046C" w14:textId="65E2126B" w:rsidR="008457DE" w:rsidRPr="00295E85" w:rsidRDefault="008457DE" w:rsidP="00333AE5">
      <w:pPr>
        <w:pStyle w:val="NoSpacing"/>
        <w:rPr>
          <w:rFonts w:asciiTheme="majorHAnsi" w:hAnsiTheme="majorHAnsi" w:cstheme="majorHAnsi"/>
          <w:sz w:val="16"/>
          <w:szCs w:val="16"/>
          <w:lang w:val="lv-LV"/>
        </w:rPr>
      </w:pPr>
      <w:r w:rsidRPr="00A27B88">
        <w:rPr>
          <w:rStyle w:val="FootnoteReference"/>
          <w:rFonts w:asciiTheme="majorHAnsi" w:hAnsiTheme="majorHAnsi" w:cstheme="majorHAnsi"/>
          <w:sz w:val="16"/>
          <w:szCs w:val="16"/>
        </w:rPr>
        <w:footnoteRef/>
      </w:r>
      <w:r w:rsidRPr="004852FD">
        <w:rPr>
          <w:rFonts w:asciiTheme="majorHAnsi" w:hAnsiTheme="majorHAnsi" w:cstheme="majorHAnsi"/>
          <w:sz w:val="16"/>
          <w:szCs w:val="16"/>
          <w:lang w:val="lv-LV"/>
        </w:rPr>
        <w:t xml:space="preserve"> </w:t>
      </w:r>
      <w:hyperlink r:id="rId13" w:history="1">
        <w:r w:rsidRPr="004852FD">
          <w:rPr>
            <w:rStyle w:val="Hyperlink"/>
            <w:rFonts w:asciiTheme="majorHAnsi" w:hAnsiTheme="majorHAnsi" w:cstheme="majorHAnsi"/>
            <w:color w:val="auto"/>
            <w:sz w:val="16"/>
            <w:szCs w:val="16"/>
            <w:lang w:val="lv-LV"/>
          </w:rPr>
          <w:t>https://eur-lex.europa.eu/legal-content/LV/TXT/HTML/?uri=CELEX:52020DC0102&amp;from=LV</w:t>
        </w:r>
      </w:hyperlink>
    </w:p>
  </w:footnote>
  <w:footnote w:id="19">
    <w:p w14:paraId="33BFF923" w14:textId="7BB52793" w:rsidR="008457DE" w:rsidRPr="00D513FE" w:rsidRDefault="008457DE">
      <w:pPr>
        <w:pStyle w:val="FootnoteText"/>
        <w:rPr>
          <w:sz w:val="16"/>
          <w:szCs w:val="16"/>
        </w:rPr>
      </w:pPr>
      <w:r w:rsidRPr="00D513FE">
        <w:rPr>
          <w:rStyle w:val="FootnoteReference"/>
          <w:sz w:val="16"/>
          <w:szCs w:val="16"/>
        </w:rPr>
        <w:footnoteRef/>
      </w:r>
      <w:r w:rsidRPr="00D513FE">
        <w:rPr>
          <w:sz w:val="16"/>
          <w:szCs w:val="16"/>
        </w:rPr>
        <w:t xml:space="preserve"> </w:t>
      </w:r>
      <w:r w:rsidRPr="002A0015">
        <w:rPr>
          <w:rFonts w:asciiTheme="majorHAnsi" w:hAnsiTheme="majorHAnsi" w:cstheme="majorHAnsi"/>
          <w:sz w:val="16"/>
          <w:szCs w:val="16"/>
          <w:u w:val="single"/>
        </w:rPr>
        <w:t xml:space="preserve">Ekonomikas ministrijas veiktie pētījumi tūrisma jomā: </w:t>
      </w:r>
      <w:hyperlink r:id="rId14" w:history="1">
        <w:r w:rsidRPr="002A0015">
          <w:rPr>
            <w:rFonts w:asciiTheme="majorHAnsi" w:hAnsiTheme="majorHAnsi" w:cstheme="majorHAnsi"/>
            <w:sz w:val="16"/>
            <w:szCs w:val="16"/>
          </w:rPr>
          <w:t>https://www.em.gov.lv/lv/nozares_politika/turisms/statistika_un_petijumi/ekonomikas_ministrijas_petijumi_turisma_joma/</w:t>
        </w:r>
      </w:hyperlink>
    </w:p>
  </w:footnote>
  <w:footnote w:id="20">
    <w:p w14:paraId="12530D28" w14:textId="77777777" w:rsidR="008457DE" w:rsidRPr="0073663A" w:rsidRDefault="008457DE" w:rsidP="0073663A">
      <w:pPr>
        <w:pStyle w:val="NoSpacing"/>
        <w:rPr>
          <w:rFonts w:asciiTheme="majorHAnsi" w:hAnsiTheme="majorHAnsi" w:cstheme="majorHAnsi"/>
          <w:sz w:val="16"/>
          <w:szCs w:val="16"/>
          <w:lang w:val="lv"/>
        </w:rPr>
      </w:pPr>
      <w:r w:rsidRPr="00297CA2">
        <w:rPr>
          <w:rStyle w:val="FootnoteReference"/>
          <w:rFonts w:asciiTheme="majorHAnsi" w:hAnsiTheme="majorHAnsi" w:cstheme="majorHAnsi"/>
          <w:sz w:val="16"/>
          <w:szCs w:val="16"/>
        </w:rPr>
        <w:footnoteRef/>
      </w:r>
      <w:r w:rsidRPr="0073663A">
        <w:rPr>
          <w:rFonts w:asciiTheme="majorHAnsi" w:hAnsiTheme="majorHAnsi" w:cstheme="majorHAnsi"/>
          <w:sz w:val="16"/>
          <w:szCs w:val="16"/>
          <w:lang w:val="lv"/>
        </w:rPr>
        <w:t xml:space="preserve"> </w:t>
      </w:r>
      <w:hyperlink r:id="rId15" w:history="1">
        <w:r w:rsidRPr="0073663A">
          <w:rPr>
            <w:rStyle w:val="Hyperlink"/>
            <w:rFonts w:asciiTheme="majorHAnsi" w:eastAsia="Calibri Light" w:hAnsiTheme="majorHAnsi" w:cstheme="majorHAnsi"/>
            <w:color w:val="auto"/>
            <w:sz w:val="16"/>
            <w:szCs w:val="16"/>
            <w:lang w:val="lv"/>
          </w:rPr>
          <w:t>https://www.weforum.org/reports/the-travel-tourism-competitiveness-report-2019</w:t>
        </w:r>
      </w:hyperlink>
    </w:p>
  </w:footnote>
  <w:footnote w:id="21">
    <w:p w14:paraId="1A163F68" w14:textId="7BB9F850" w:rsidR="008457DE" w:rsidRPr="00927D69" w:rsidRDefault="008457DE" w:rsidP="00927D69">
      <w:pPr>
        <w:pStyle w:val="NoSpacing"/>
        <w:rPr>
          <w:sz w:val="16"/>
          <w:szCs w:val="16"/>
          <w:lang w:val="lv-LV"/>
        </w:rPr>
      </w:pPr>
      <w:r w:rsidRPr="00166278">
        <w:rPr>
          <w:rStyle w:val="FootnoteReference"/>
          <w:sz w:val="16"/>
          <w:szCs w:val="16"/>
        </w:rPr>
        <w:footnoteRef/>
      </w:r>
      <w:r w:rsidRPr="002236F8">
        <w:rPr>
          <w:sz w:val="16"/>
          <w:szCs w:val="16"/>
          <w:lang w:val="lv-LV"/>
        </w:rPr>
        <w:t xml:space="preserve"> </w:t>
      </w:r>
      <w:hyperlink r:id="rId16" w:history="1">
        <w:r w:rsidRPr="002236F8">
          <w:rPr>
            <w:rStyle w:val="Hyperlink"/>
            <w:color w:val="auto"/>
            <w:sz w:val="16"/>
            <w:szCs w:val="16"/>
            <w:lang w:val="lv-LV"/>
          </w:rPr>
          <w:t>http://tap.mk.gov.lv/lv/mk/tap/?pid=40487682&amp;mode=mk&amp;date=2020-05-26</w:t>
        </w:r>
      </w:hyperlink>
    </w:p>
  </w:footnote>
  <w:footnote w:id="22">
    <w:p w14:paraId="7DA8E551" w14:textId="77777777" w:rsidR="008457DE" w:rsidRPr="00230CB7" w:rsidRDefault="008457DE" w:rsidP="00091F43">
      <w:pPr>
        <w:rPr>
          <w:sz w:val="16"/>
          <w:szCs w:val="16"/>
        </w:rPr>
      </w:pPr>
      <w:r w:rsidRPr="00230CB7">
        <w:rPr>
          <w:sz w:val="16"/>
          <w:szCs w:val="16"/>
          <w:vertAlign w:val="superscript"/>
        </w:rPr>
        <w:footnoteRef/>
      </w:r>
      <w:r w:rsidRPr="00230CB7">
        <w:rPr>
          <w:sz w:val="16"/>
          <w:szCs w:val="16"/>
        </w:rPr>
        <w:t xml:space="preserve"> </w:t>
      </w:r>
      <w:r w:rsidRPr="00230CB7">
        <w:rPr>
          <w:rFonts w:asciiTheme="majorHAnsi" w:eastAsia="Calibri" w:hAnsiTheme="majorHAnsi"/>
          <w:color w:val="000000" w:themeColor="text1"/>
          <w:spacing w:val="-6"/>
          <w:sz w:val="16"/>
          <w:szCs w:val="16"/>
          <w:lang w:val="lv-LV" w:eastAsia="en-US"/>
        </w:rPr>
        <w:t>EK. Brisele, 26.02.2020. Komisijas dienestu darba dokuments. 2020. gada ziņojums par Latviju.</w:t>
      </w:r>
    </w:p>
  </w:footnote>
  <w:footnote w:id="23">
    <w:p w14:paraId="53725CDF" w14:textId="77777777" w:rsidR="008457DE" w:rsidRPr="00230CB7" w:rsidRDefault="008457DE" w:rsidP="00091F43">
      <w:pPr>
        <w:pStyle w:val="NoSpacing"/>
        <w:rPr>
          <w:sz w:val="16"/>
          <w:szCs w:val="16"/>
          <w:vertAlign w:val="superscript"/>
          <w:lang w:val="lv-LV"/>
        </w:rPr>
      </w:pPr>
      <w:r w:rsidRPr="00230CB7">
        <w:rPr>
          <w:rStyle w:val="FootnoteReference"/>
          <w:sz w:val="16"/>
          <w:szCs w:val="16"/>
        </w:rPr>
        <w:footnoteRef/>
      </w:r>
      <w:r w:rsidRPr="00230CB7">
        <w:rPr>
          <w:sz w:val="16"/>
          <w:szCs w:val="16"/>
          <w:vertAlign w:val="superscript"/>
          <w:lang w:val="lv-LV"/>
        </w:rPr>
        <w:t xml:space="preserve"> </w:t>
      </w:r>
      <w:hyperlink r:id="rId17" w:history="1">
        <w:r w:rsidRPr="00230CB7">
          <w:rPr>
            <w:rStyle w:val="Hyperlink"/>
            <w:color w:val="auto"/>
            <w:sz w:val="16"/>
            <w:szCs w:val="16"/>
            <w:vertAlign w:val="superscript"/>
            <w:lang w:val="lv-LV"/>
          </w:rPr>
          <w:t>https://ec.europa.eu/clima/sites/lts/lts_lv_lv.pdf</w:t>
        </w:r>
      </w:hyperlink>
    </w:p>
  </w:footnote>
  <w:footnote w:id="24">
    <w:p w14:paraId="6561A802" w14:textId="77777777" w:rsidR="008457DE" w:rsidRPr="00230CB7" w:rsidRDefault="008457DE" w:rsidP="00091F43">
      <w:pPr>
        <w:pStyle w:val="NoSpacing"/>
        <w:rPr>
          <w:rFonts w:cstheme="majorHAnsi"/>
          <w:sz w:val="16"/>
          <w:szCs w:val="16"/>
          <w:vertAlign w:val="superscript"/>
          <w:lang w:val="lv-LV"/>
        </w:rPr>
      </w:pPr>
      <w:r w:rsidRPr="00230CB7">
        <w:rPr>
          <w:rStyle w:val="FootnoteReference"/>
          <w:rFonts w:cstheme="majorHAnsi"/>
          <w:sz w:val="16"/>
          <w:szCs w:val="16"/>
        </w:rPr>
        <w:footnoteRef/>
      </w:r>
      <w:r w:rsidRPr="00230CB7">
        <w:rPr>
          <w:rFonts w:cstheme="majorHAnsi"/>
          <w:sz w:val="16"/>
          <w:szCs w:val="16"/>
          <w:vertAlign w:val="superscript"/>
          <w:lang w:val="lv-LV"/>
        </w:rPr>
        <w:t xml:space="preserve"> </w:t>
      </w:r>
      <w:hyperlink r:id="rId18" w:history="1">
        <w:r w:rsidRPr="00230CB7">
          <w:rPr>
            <w:rStyle w:val="Hyperlink"/>
            <w:rFonts w:cstheme="majorHAnsi"/>
            <w:color w:val="auto"/>
            <w:sz w:val="16"/>
            <w:szCs w:val="16"/>
            <w:vertAlign w:val="superscript"/>
            <w:lang w:val="lv-LV"/>
          </w:rPr>
          <w:t>https://ec.europa.eu/clima/policies/strategies/2050_en</w:t>
        </w:r>
      </w:hyperlink>
      <w:r w:rsidRPr="00230CB7">
        <w:rPr>
          <w:rFonts w:cstheme="majorHAnsi"/>
          <w:sz w:val="16"/>
          <w:szCs w:val="16"/>
          <w:vertAlign w:val="superscript"/>
          <w:lang w:val="lv-LV"/>
        </w:rPr>
        <w:t xml:space="preserve"> </w:t>
      </w:r>
    </w:p>
  </w:footnote>
  <w:footnote w:id="25">
    <w:p w14:paraId="6E773C20" w14:textId="77777777" w:rsidR="008457DE" w:rsidRPr="00230CB7" w:rsidRDefault="008457DE" w:rsidP="00091F43">
      <w:pPr>
        <w:pStyle w:val="NoSpacing"/>
        <w:rPr>
          <w:rFonts w:cstheme="majorHAnsi"/>
          <w:sz w:val="16"/>
          <w:szCs w:val="16"/>
          <w:vertAlign w:val="superscript"/>
          <w:lang w:val="lv-LV"/>
        </w:rPr>
      </w:pPr>
      <w:r w:rsidRPr="00230CB7">
        <w:rPr>
          <w:rStyle w:val="FootnoteReference"/>
          <w:rFonts w:cstheme="majorHAnsi"/>
          <w:sz w:val="16"/>
          <w:szCs w:val="16"/>
        </w:rPr>
        <w:footnoteRef/>
      </w:r>
      <w:r w:rsidRPr="00230CB7">
        <w:rPr>
          <w:rFonts w:cstheme="majorHAnsi"/>
          <w:sz w:val="16"/>
          <w:szCs w:val="16"/>
          <w:vertAlign w:val="superscript"/>
          <w:lang w:val="lv-LV"/>
        </w:rPr>
        <w:t xml:space="preserve"> </w:t>
      </w:r>
      <w:hyperlink r:id="rId19" w:history="1">
        <w:r w:rsidRPr="00230CB7">
          <w:rPr>
            <w:rStyle w:val="Hyperlink"/>
            <w:rFonts w:cstheme="majorHAnsi"/>
            <w:color w:val="auto"/>
            <w:sz w:val="16"/>
            <w:szCs w:val="16"/>
            <w:vertAlign w:val="superscript"/>
            <w:lang w:val="lv-LV"/>
          </w:rPr>
          <w:t>https://ec.europa.eu/digital-single-market/en/news/open-innovation-open-science-open-world-vision-europe</w:t>
        </w:r>
      </w:hyperlink>
      <w:r w:rsidRPr="00230CB7">
        <w:rPr>
          <w:rFonts w:cstheme="majorHAnsi"/>
          <w:sz w:val="16"/>
          <w:szCs w:val="16"/>
          <w:vertAlign w:val="superscript"/>
          <w:lang w:val="lv-LV"/>
        </w:rPr>
        <w:t xml:space="preserve"> </w:t>
      </w:r>
    </w:p>
  </w:footnote>
  <w:footnote w:id="26">
    <w:p w14:paraId="6F4A8AF0" w14:textId="77777777" w:rsidR="008457DE" w:rsidRPr="00230CB7" w:rsidRDefault="008457DE" w:rsidP="00091F43">
      <w:pPr>
        <w:pStyle w:val="NoSpacing"/>
        <w:rPr>
          <w:rFonts w:cstheme="majorHAnsi"/>
          <w:sz w:val="16"/>
          <w:szCs w:val="16"/>
          <w:vertAlign w:val="superscript"/>
          <w:lang w:val="lv-LV"/>
        </w:rPr>
      </w:pPr>
      <w:r w:rsidRPr="00230CB7">
        <w:rPr>
          <w:rStyle w:val="FootnoteReference"/>
          <w:rFonts w:cstheme="majorHAnsi"/>
          <w:sz w:val="16"/>
          <w:szCs w:val="16"/>
        </w:rPr>
        <w:footnoteRef/>
      </w:r>
      <w:r w:rsidRPr="00230CB7">
        <w:rPr>
          <w:rFonts w:cstheme="majorHAnsi"/>
          <w:sz w:val="16"/>
          <w:szCs w:val="16"/>
          <w:vertAlign w:val="superscript"/>
          <w:lang w:val="lv-LV"/>
        </w:rPr>
        <w:t xml:space="preserve"> </w:t>
      </w:r>
      <w:hyperlink r:id="rId20" w:history="1">
        <w:r w:rsidRPr="00230CB7">
          <w:rPr>
            <w:rStyle w:val="Hyperlink"/>
            <w:rFonts w:cstheme="majorHAnsi"/>
            <w:color w:val="auto"/>
            <w:sz w:val="16"/>
            <w:szCs w:val="16"/>
            <w:vertAlign w:val="superscript"/>
            <w:lang w:val="lv-LV"/>
          </w:rPr>
          <w:t>https://www.digitaleurope.org/policies/strongerdigitaleurope/</w:t>
        </w:r>
      </w:hyperlink>
      <w:r w:rsidRPr="00230CB7">
        <w:rPr>
          <w:rFonts w:cstheme="majorHAnsi"/>
          <w:sz w:val="16"/>
          <w:szCs w:val="16"/>
          <w:vertAlign w:val="superscript"/>
          <w:lang w:val="lv-LV"/>
        </w:rPr>
        <w:t xml:space="preserve"> </w:t>
      </w:r>
    </w:p>
  </w:footnote>
  <w:footnote w:id="27">
    <w:p w14:paraId="19C10802" w14:textId="77777777" w:rsidR="008457DE" w:rsidRPr="00583032" w:rsidRDefault="008457DE" w:rsidP="00091F43">
      <w:pPr>
        <w:pStyle w:val="NoSpacing"/>
        <w:rPr>
          <w:rStyle w:val="Hyperlink"/>
          <w:rFonts w:asciiTheme="majorHAnsi" w:hAnsiTheme="majorHAnsi"/>
          <w:color w:val="auto"/>
          <w:sz w:val="16"/>
          <w:szCs w:val="16"/>
          <w:u w:val="none"/>
          <w:lang w:val="lv-LV"/>
        </w:rPr>
      </w:pPr>
      <w:r w:rsidRPr="00230CB7">
        <w:rPr>
          <w:rStyle w:val="FootnoteReference"/>
          <w:sz w:val="16"/>
          <w:szCs w:val="16"/>
        </w:rPr>
        <w:footnoteRef/>
      </w:r>
      <w:r w:rsidRPr="00230CB7">
        <w:rPr>
          <w:sz w:val="16"/>
          <w:szCs w:val="16"/>
          <w:vertAlign w:val="superscript"/>
          <w:lang w:val="lv-LV"/>
        </w:rPr>
        <w:t xml:space="preserve"> </w:t>
      </w:r>
      <w:hyperlink r:id="rId21" w:history="1">
        <w:r w:rsidRPr="00230CB7">
          <w:rPr>
            <w:rStyle w:val="Hyperlink"/>
            <w:color w:val="auto"/>
            <w:sz w:val="16"/>
            <w:szCs w:val="16"/>
            <w:vertAlign w:val="superscript"/>
            <w:lang w:val="lv-LV"/>
          </w:rPr>
          <w:t>https://www.clustercollaboration.eu/sites/default/files/eu_initiatives/industry_2030_report_0.pdf</w:t>
        </w:r>
      </w:hyperlink>
      <w:r w:rsidRPr="00B21E50">
        <w:rPr>
          <w:rStyle w:val="Hyperlink"/>
          <w:rFonts w:asciiTheme="majorHAnsi" w:hAnsiTheme="majorHAnsi"/>
          <w:sz w:val="16"/>
          <w:szCs w:val="16"/>
        </w:rPr>
        <w:fldChar w:fldCharType="begin"/>
      </w:r>
      <w:r w:rsidRPr="00583032">
        <w:rPr>
          <w:rStyle w:val="Hyperlink"/>
          <w:rFonts w:asciiTheme="majorHAnsi" w:hAnsiTheme="majorHAnsi"/>
          <w:sz w:val="16"/>
          <w:szCs w:val="16"/>
          <w:lang w:val="lv-LV"/>
        </w:rPr>
        <w:instrText xml:space="preserve">https://www.clustercollaboration.eu/sites/default/files/eu_initiatives/industry_2030_report_0.pdf </w:instrText>
      </w:r>
      <w:r w:rsidRPr="00B21E50">
        <w:rPr>
          <w:rStyle w:val="Hyperlink"/>
          <w:rFonts w:asciiTheme="majorHAnsi" w:hAnsiTheme="majorHAnsi"/>
          <w:sz w:val="16"/>
          <w:szCs w:val="16"/>
        </w:rPr>
        <w:fldChar w:fldCharType="separate"/>
      </w:r>
      <w:r w:rsidRPr="00B927FF">
        <w:rPr>
          <w:rStyle w:val="Hyperlink"/>
          <w:rFonts w:asciiTheme="majorHAnsi" w:hAnsiTheme="majorHAnsi"/>
          <w:sz w:val="16"/>
          <w:szCs w:val="16"/>
          <w:lang w:val="lv-LV"/>
        </w:rPr>
        <w:t>https://www.clustercollaboration.eu/sites/default/files/eu_initiatives/industry_2030_report_0.pdf</w:t>
      </w:r>
      <w:r w:rsidRPr="00B21E50">
        <w:rPr>
          <w:rStyle w:val="Hyperlink"/>
          <w:rFonts w:asciiTheme="majorHAnsi" w:hAnsiTheme="majorHAnsi"/>
          <w:sz w:val="16"/>
          <w:szCs w:val="16"/>
        </w:rPr>
        <w:fldChar w:fldCharType="end"/>
      </w:r>
    </w:p>
  </w:footnote>
  <w:footnote w:id="28">
    <w:p w14:paraId="1D5D0115" w14:textId="77777777" w:rsidR="008457DE" w:rsidRPr="00784D05" w:rsidRDefault="008457DE" w:rsidP="00091F43">
      <w:pPr>
        <w:pStyle w:val="FootnoteText"/>
        <w:spacing w:after="0"/>
        <w:jc w:val="both"/>
        <w:rPr>
          <w:rFonts w:asciiTheme="majorHAnsi" w:hAnsiTheme="majorHAnsi"/>
          <w:color w:val="000000" w:themeColor="text1"/>
          <w:spacing w:val="-6"/>
          <w:sz w:val="16"/>
          <w:szCs w:val="16"/>
          <w:u w:val="single"/>
        </w:rPr>
      </w:pPr>
      <w:r w:rsidRPr="00784D05">
        <w:rPr>
          <w:rStyle w:val="FootnoteReference"/>
          <w:rFonts w:asciiTheme="majorHAnsi" w:hAnsiTheme="majorHAnsi"/>
          <w:spacing w:val="-6"/>
          <w:sz w:val="16"/>
          <w:szCs w:val="16"/>
        </w:rPr>
        <w:footnoteRef/>
      </w:r>
      <w:r w:rsidRPr="00784D05">
        <w:rPr>
          <w:rFonts w:asciiTheme="majorHAnsi" w:hAnsiTheme="majorHAnsi"/>
          <w:spacing w:val="-6"/>
          <w:sz w:val="16"/>
          <w:szCs w:val="16"/>
        </w:rPr>
        <w:t xml:space="preserve"> </w:t>
      </w:r>
      <w:r w:rsidRPr="00784D05">
        <w:rPr>
          <w:rFonts w:asciiTheme="majorHAnsi" w:hAnsiTheme="majorHAnsi"/>
          <w:color w:val="000000" w:themeColor="text1"/>
          <w:spacing w:val="-6"/>
          <w:sz w:val="16"/>
          <w:szCs w:val="16"/>
        </w:rPr>
        <w:t xml:space="preserve">I.Šteinbuka (zin. red.). Produktivitātes celšana: tendences un nākotnes izaicinājumi = Raising Productivity: Trends and Future Challenges. </w:t>
      </w:r>
      <w:hyperlink r:id="rId22" w:history="1">
        <w:r w:rsidRPr="00784D05">
          <w:rPr>
            <w:rStyle w:val="Hyperlink"/>
            <w:rFonts w:asciiTheme="majorHAnsi" w:hAnsiTheme="majorHAnsi"/>
            <w:color w:val="000000" w:themeColor="text1"/>
            <w:spacing w:val="-6"/>
            <w:sz w:val="16"/>
            <w:szCs w:val="16"/>
          </w:rPr>
          <w:t>https://www.apgads.lu.lv/fileadmin/user_upload/lu_portal/apgads/PDF/Monografijas/Produktivitates_celsana/Produktivitate.pdf</w:t>
        </w:r>
      </w:hyperlink>
    </w:p>
  </w:footnote>
  <w:footnote w:id="29">
    <w:p w14:paraId="13FF39A1" w14:textId="77777777" w:rsidR="008457DE" w:rsidRPr="00784D05" w:rsidRDefault="008457DE" w:rsidP="00091F43">
      <w:pPr>
        <w:pStyle w:val="FootnoteText"/>
        <w:keepNext/>
        <w:keepLines/>
        <w:widowControl w:val="0"/>
        <w:spacing w:after="0"/>
        <w:ind w:right="-285"/>
        <w:jc w:val="both"/>
        <w:rPr>
          <w:rFonts w:asciiTheme="majorHAnsi" w:hAnsiTheme="majorHAnsi"/>
          <w:color w:val="000000" w:themeColor="text1"/>
          <w:spacing w:val="-6"/>
          <w:sz w:val="16"/>
          <w:szCs w:val="16"/>
        </w:rPr>
      </w:pPr>
      <w:r w:rsidRPr="00784D05">
        <w:rPr>
          <w:rStyle w:val="FootnoteReference"/>
          <w:rFonts w:asciiTheme="majorHAnsi" w:hAnsiTheme="majorHAnsi"/>
          <w:color w:val="000000" w:themeColor="text1"/>
          <w:spacing w:val="-6"/>
          <w:sz w:val="16"/>
          <w:szCs w:val="16"/>
        </w:rPr>
        <w:footnoteRef/>
      </w:r>
      <w:r w:rsidRPr="00784D05">
        <w:rPr>
          <w:rFonts w:asciiTheme="majorHAnsi" w:hAnsiTheme="majorHAnsi"/>
          <w:color w:val="000000" w:themeColor="text1"/>
          <w:spacing w:val="-6"/>
          <w:sz w:val="16"/>
          <w:szCs w:val="16"/>
        </w:rPr>
        <w:t xml:space="preserve"> Republic of Latvia : 2016 Article IV Consultation-Press Release; Staff Report; and Statement by the Executive Director for the Republic of Latvia. June 16, 2016. </w:t>
      </w:r>
      <w:hyperlink r:id="rId23" w:history="1">
        <w:r w:rsidRPr="00784D05">
          <w:rPr>
            <w:rStyle w:val="Hyperlink"/>
            <w:rFonts w:asciiTheme="majorHAnsi" w:hAnsiTheme="majorHAnsi"/>
            <w:color w:val="000000" w:themeColor="text1"/>
            <w:spacing w:val="-6"/>
            <w:sz w:val="16"/>
            <w:szCs w:val="16"/>
          </w:rPr>
          <w:t>https://www.imf.org/en/Publications/CR/Issues/2016/12/31/Republic-of-Latvia-2016-Article-IV-Consultation-Press-Release-Staff-Report-and-Statement-by-43983</w:t>
        </w:r>
      </w:hyperlink>
      <w:r w:rsidRPr="00784D05">
        <w:rPr>
          <w:rFonts w:asciiTheme="majorHAnsi" w:hAnsiTheme="majorHAnsi"/>
          <w:color w:val="000000" w:themeColor="text1"/>
          <w:spacing w:val="-6"/>
          <w:sz w:val="16"/>
          <w:szCs w:val="16"/>
        </w:rPr>
        <w:t xml:space="preserve"> </w:t>
      </w:r>
    </w:p>
  </w:footnote>
  <w:footnote w:id="30">
    <w:p w14:paraId="41529567" w14:textId="77777777" w:rsidR="008457DE" w:rsidRPr="00784D05" w:rsidRDefault="008457DE" w:rsidP="00091F43">
      <w:pPr>
        <w:spacing w:after="0"/>
        <w:jc w:val="both"/>
        <w:rPr>
          <w:rFonts w:asciiTheme="majorHAnsi" w:hAnsiTheme="majorHAnsi"/>
          <w:color w:val="000000" w:themeColor="text1"/>
          <w:spacing w:val="-6"/>
          <w:sz w:val="16"/>
          <w:szCs w:val="16"/>
        </w:rPr>
      </w:pPr>
      <w:r w:rsidRPr="00784D05">
        <w:rPr>
          <w:rStyle w:val="FootnoteReference"/>
          <w:rFonts w:asciiTheme="majorHAnsi" w:hAnsiTheme="majorHAnsi"/>
          <w:color w:val="000000" w:themeColor="text1"/>
          <w:spacing w:val="-6"/>
          <w:sz w:val="16"/>
          <w:szCs w:val="16"/>
        </w:rPr>
        <w:footnoteRef/>
      </w:r>
      <w:r w:rsidRPr="00784D05">
        <w:rPr>
          <w:rFonts w:asciiTheme="majorHAnsi" w:hAnsiTheme="majorHAnsi"/>
          <w:color w:val="000000" w:themeColor="text1"/>
          <w:spacing w:val="-6"/>
          <w:sz w:val="16"/>
          <w:szCs w:val="16"/>
        </w:rPr>
        <w:t xml:space="preserve"> Allocative efficiency in labour and product markets. EC DG ECFIN Brussels, 25/05/2018 </w:t>
      </w:r>
    </w:p>
  </w:footnote>
  <w:footnote w:id="31">
    <w:p w14:paraId="183A67F0" w14:textId="77777777" w:rsidR="008457DE" w:rsidRPr="00784D05" w:rsidRDefault="008457DE" w:rsidP="00091F43">
      <w:pPr>
        <w:pStyle w:val="FootnoteText"/>
        <w:keepNext/>
        <w:keepLines/>
        <w:widowControl w:val="0"/>
        <w:spacing w:after="0"/>
        <w:ind w:right="-285"/>
        <w:jc w:val="both"/>
        <w:rPr>
          <w:rFonts w:asciiTheme="majorHAnsi" w:hAnsiTheme="majorHAnsi"/>
          <w:color w:val="000000" w:themeColor="text1"/>
          <w:spacing w:val="-6"/>
          <w:sz w:val="16"/>
          <w:szCs w:val="16"/>
        </w:rPr>
      </w:pPr>
      <w:r w:rsidRPr="00784D05">
        <w:rPr>
          <w:rStyle w:val="FootnoteReference"/>
          <w:rFonts w:asciiTheme="majorHAnsi" w:hAnsiTheme="majorHAnsi"/>
          <w:color w:val="000000" w:themeColor="text1"/>
          <w:spacing w:val="-6"/>
          <w:sz w:val="16"/>
          <w:szCs w:val="16"/>
        </w:rPr>
        <w:footnoteRef/>
      </w:r>
      <w:r w:rsidRPr="00784D05">
        <w:rPr>
          <w:rFonts w:asciiTheme="majorHAnsi" w:hAnsiTheme="majorHAnsi"/>
          <w:color w:val="000000" w:themeColor="text1"/>
          <w:spacing w:val="-6"/>
          <w:sz w:val="16"/>
          <w:szCs w:val="16"/>
        </w:rPr>
        <w:t xml:space="preserve"> Benkovskis, K. (2015) "Misallocation of resources in Latvia: did anything change during the crisis?", Latvijas Banka Working Paper No.5/2015.</w:t>
      </w:r>
    </w:p>
  </w:footnote>
  <w:footnote w:id="32">
    <w:p w14:paraId="13B21BA9" w14:textId="363A31B8" w:rsidR="008457DE" w:rsidRPr="00230CB7" w:rsidRDefault="008457DE" w:rsidP="00091F43">
      <w:pPr>
        <w:pStyle w:val="Bibliography"/>
        <w:spacing w:after="0"/>
        <w:rPr>
          <w:rFonts w:asciiTheme="majorHAnsi" w:hAnsiTheme="majorHAnsi" w:cstheme="majorHAnsi"/>
          <w:sz w:val="16"/>
          <w:szCs w:val="16"/>
        </w:rPr>
      </w:pPr>
      <w:r w:rsidRPr="00230CB7">
        <w:rPr>
          <w:rStyle w:val="FootnoteReference"/>
          <w:rFonts w:asciiTheme="majorHAnsi" w:hAnsiTheme="majorHAnsi" w:cstheme="majorHAnsi"/>
          <w:sz w:val="16"/>
          <w:szCs w:val="16"/>
        </w:rPr>
        <w:footnoteRef/>
      </w:r>
      <w:r w:rsidRPr="00230CB7">
        <w:rPr>
          <w:rFonts w:asciiTheme="majorHAnsi" w:hAnsiTheme="majorHAnsi" w:cstheme="majorHAnsi"/>
          <w:sz w:val="16"/>
          <w:szCs w:val="16"/>
        </w:rPr>
        <w:t xml:space="preserve"> World Trade Organization. ‘Global Value Chain Development Report 2019: Technological Innovation, Supply Chain Trade, and Workers in a Globalized World’. Geneva: World Trade Organization, 2019. http://documents.worldbank.org/curated/en/384161555079173489/Global-Value-Chain-Development-Report-2019-Technological-Innovation-Supply-Chain-Trade-and-Workers-in-a-Globalized-World.</w:t>
      </w:r>
    </w:p>
  </w:footnote>
  <w:footnote w:id="33">
    <w:p w14:paraId="32DBE216" w14:textId="77777777" w:rsidR="008457DE" w:rsidRPr="00230CB7" w:rsidRDefault="008457DE" w:rsidP="00091F43">
      <w:pPr>
        <w:pStyle w:val="FootnoteText"/>
        <w:keepNext/>
        <w:keepLines/>
        <w:widowControl w:val="0"/>
        <w:spacing w:after="0"/>
        <w:ind w:left="142" w:right="-285" w:hanging="142"/>
        <w:rPr>
          <w:rFonts w:asciiTheme="majorHAnsi" w:hAnsiTheme="majorHAnsi" w:cstheme="majorHAnsi"/>
          <w:color w:val="000000" w:themeColor="text1"/>
          <w:sz w:val="16"/>
          <w:szCs w:val="16"/>
        </w:rPr>
      </w:pPr>
      <w:r w:rsidRPr="00230CB7">
        <w:rPr>
          <w:rStyle w:val="FootnoteReference"/>
          <w:rFonts w:asciiTheme="majorHAnsi" w:hAnsiTheme="majorHAnsi" w:cstheme="majorHAnsi"/>
          <w:color w:val="000000" w:themeColor="text1"/>
          <w:sz w:val="16"/>
          <w:szCs w:val="16"/>
        </w:rPr>
        <w:footnoteRef/>
      </w:r>
      <w:r w:rsidRPr="00230CB7">
        <w:rPr>
          <w:rFonts w:asciiTheme="majorHAnsi" w:hAnsiTheme="majorHAnsi" w:cstheme="majorHAnsi"/>
          <w:color w:val="000000" w:themeColor="text1"/>
          <w:sz w:val="16"/>
          <w:szCs w:val="16"/>
        </w:rPr>
        <w:tab/>
        <w:t xml:space="preserve">OECD Economic Surveys: Latvia, September 2017, pp. 67  </w:t>
      </w:r>
    </w:p>
  </w:footnote>
  <w:footnote w:id="34">
    <w:p w14:paraId="387D289B" w14:textId="77777777" w:rsidR="008457DE" w:rsidRPr="00784D05" w:rsidRDefault="008457DE" w:rsidP="00091F43">
      <w:pPr>
        <w:pStyle w:val="FootnoteText"/>
        <w:spacing w:after="0"/>
        <w:jc w:val="both"/>
        <w:rPr>
          <w:rFonts w:asciiTheme="majorHAnsi" w:hAnsiTheme="majorHAnsi"/>
          <w:color w:val="000000" w:themeColor="text1"/>
          <w:spacing w:val="-8"/>
          <w:sz w:val="16"/>
          <w:szCs w:val="16"/>
        </w:rPr>
      </w:pPr>
      <w:r w:rsidRPr="00230CB7">
        <w:rPr>
          <w:rStyle w:val="FootnoteReference"/>
          <w:rFonts w:asciiTheme="majorHAnsi" w:hAnsiTheme="majorHAnsi" w:cstheme="majorHAnsi"/>
          <w:color w:val="000000" w:themeColor="text1"/>
          <w:spacing w:val="-6"/>
          <w:sz w:val="16"/>
          <w:szCs w:val="16"/>
        </w:rPr>
        <w:footnoteRef/>
      </w:r>
      <w:r w:rsidRPr="00230CB7">
        <w:rPr>
          <w:rFonts w:asciiTheme="majorHAnsi" w:hAnsiTheme="majorHAnsi" w:cstheme="majorHAnsi"/>
          <w:color w:val="000000" w:themeColor="text1"/>
          <w:spacing w:val="-6"/>
          <w:sz w:val="16"/>
          <w:szCs w:val="16"/>
        </w:rPr>
        <w:t xml:space="preserve"> Detalizētākā produktivitātes analīzes ir pieejama OECD Economic Surveys: Latvia 2019 </w:t>
      </w:r>
      <w:hyperlink r:id="rId24" w:history="1">
        <w:r w:rsidRPr="00230CB7">
          <w:rPr>
            <w:rStyle w:val="Hyperlink"/>
            <w:rFonts w:asciiTheme="majorHAnsi" w:hAnsiTheme="majorHAnsi" w:cstheme="majorHAnsi"/>
            <w:color w:val="000000" w:themeColor="text1"/>
            <w:spacing w:val="-6"/>
            <w:sz w:val="16"/>
            <w:szCs w:val="16"/>
          </w:rPr>
          <w:t>https://www.oecd-ilibrary.org/economics/oecd-economic-surveys-latvia_25222988</w:t>
        </w:r>
      </w:hyperlink>
    </w:p>
  </w:footnote>
  <w:footnote w:id="35">
    <w:p w14:paraId="348B8825" w14:textId="77777777" w:rsidR="008457DE" w:rsidRPr="00230CB7" w:rsidRDefault="008457DE" w:rsidP="00091F43">
      <w:pPr>
        <w:pStyle w:val="FootnoteText"/>
        <w:tabs>
          <w:tab w:val="left" w:pos="142"/>
        </w:tabs>
        <w:spacing w:after="0"/>
        <w:jc w:val="both"/>
        <w:rPr>
          <w:rFonts w:asciiTheme="majorHAnsi" w:hAnsiTheme="majorHAnsi" w:cstheme="majorHAnsi"/>
          <w:spacing w:val="-6"/>
          <w:sz w:val="16"/>
          <w:szCs w:val="16"/>
          <w:lang w:val="en-US"/>
        </w:rPr>
      </w:pPr>
      <w:r w:rsidRPr="00230CB7">
        <w:rPr>
          <w:rStyle w:val="FootnoteReference"/>
          <w:rFonts w:asciiTheme="majorHAnsi" w:hAnsiTheme="majorHAnsi" w:cstheme="majorHAnsi"/>
          <w:sz w:val="16"/>
          <w:szCs w:val="16"/>
          <w:lang w:val="en-US"/>
        </w:rPr>
        <w:footnoteRef/>
      </w:r>
      <w:r w:rsidRPr="00230CB7">
        <w:rPr>
          <w:rFonts w:asciiTheme="majorHAnsi" w:hAnsiTheme="majorHAnsi" w:cstheme="majorHAnsi"/>
          <w:sz w:val="16"/>
          <w:szCs w:val="16"/>
          <w:lang w:val="en-US"/>
        </w:rPr>
        <w:t xml:space="preserve"> </w:t>
      </w:r>
      <w:r w:rsidRPr="00230CB7">
        <w:rPr>
          <w:rFonts w:asciiTheme="majorHAnsi" w:hAnsiTheme="majorHAnsi" w:cstheme="majorHAnsi"/>
          <w:sz w:val="16"/>
          <w:szCs w:val="16"/>
          <w:lang w:val="en-US"/>
        </w:rPr>
        <w:tab/>
      </w:r>
      <w:r w:rsidRPr="00230CB7">
        <w:rPr>
          <w:rFonts w:asciiTheme="majorHAnsi" w:hAnsiTheme="majorHAnsi" w:cstheme="majorHAnsi"/>
          <w:spacing w:val="-6"/>
          <w:sz w:val="16"/>
          <w:szCs w:val="16"/>
          <w:lang w:val="en-US"/>
        </w:rPr>
        <w:t>OECD Taxonomy of Economic Activities Based on R&amp;D Intensity. High R&amp;D intensive activities (2-digit definition): Basic pharmaceutical products and pharmaceutical preparations; Computer, electronic and optical products; Scientific research and development. Medium-high R&amp;D intensive activities (2-digit definition): Chemicals and chemical products; Electrical equipment; Machinery and equipment n.e.c; Transport equipment</w:t>
      </w:r>
      <w:proofErr w:type="gramStart"/>
      <w:r w:rsidRPr="00230CB7">
        <w:rPr>
          <w:rFonts w:asciiTheme="majorHAnsi" w:hAnsiTheme="majorHAnsi" w:cstheme="majorHAnsi"/>
          <w:spacing w:val="-6"/>
          <w:sz w:val="16"/>
          <w:szCs w:val="16"/>
          <w:lang w:val="en-US"/>
        </w:rPr>
        <w:t>; .Publishing</w:t>
      </w:r>
      <w:proofErr w:type="gramEnd"/>
      <w:r w:rsidRPr="00230CB7">
        <w:rPr>
          <w:rFonts w:asciiTheme="majorHAnsi" w:hAnsiTheme="majorHAnsi" w:cstheme="majorHAnsi"/>
          <w:spacing w:val="-6"/>
          <w:sz w:val="16"/>
          <w:szCs w:val="16"/>
          <w:lang w:val="en-US"/>
        </w:rPr>
        <w:t xml:space="preserve"> activities; IT and other information services; .Scientific research and development.</w:t>
      </w:r>
    </w:p>
    <w:p w14:paraId="67F2B201" w14:textId="77777777" w:rsidR="008457DE" w:rsidRPr="00230CB7" w:rsidRDefault="008457DE" w:rsidP="00091F43">
      <w:pPr>
        <w:pStyle w:val="FootnoteText"/>
        <w:tabs>
          <w:tab w:val="left" w:pos="142"/>
        </w:tabs>
        <w:spacing w:after="0"/>
        <w:jc w:val="both"/>
        <w:rPr>
          <w:rFonts w:asciiTheme="majorHAnsi" w:hAnsiTheme="majorHAnsi" w:cstheme="majorHAnsi"/>
          <w:spacing w:val="-6"/>
          <w:sz w:val="16"/>
          <w:szCs w:val="16"/>
          <w:lang w:val="en-US"/>
        </w:rPr>
      </w:pPr>
      <w:r w:rsidRPr="00230CB7">
        <w:rPr>
          <w:rFonts w:asciiTheme="majorHAnsi" w:hAnsiTheme="majorHAnsi" w:cstheme="majorHAnsi"/>
          <w:spacing w:val="-6"/>
          <w:sz w:val="16"/>
          <w:szCs w:val="16"/>
          <w:lang w:val="en-US"/>
        </w:rPr>
        <w:t> </w:t>
      </w:r>
      <w:hyperlink r:id="rId25" w:history="1">
        <w:r w:rsidRPr="00230CB7">
          <w:rPr>
            <w:rStyle w:val="Hyperlink"/>
            <w:rFonts w:asciiTheme="majorHAnsi" w:hAnsiTheme="majorHAnsi" w:cstheme="majorHAnsi"/>
            <w:color w:val="auto"/>
            <w:spacing w:val="-6"/>
            <w:sz w:val="16"/>
            <w:szCs w:val="16"/>
            <w:lang w:val="en-US"/>
          </w:rPr>
          <w:t>https://stats.oecd.org/DownloadFiles.aspx?HideTopMenu=yes&amp;DatasetCode=STANI4_2016&amp;lang=en</w:t>
        </w:r>
      </w:hyperlink>
      <w:r w:rsidRPr="00230CB7">
        <w:rPr>
          <w:rFonts w:asciiTheme="majorHAnsi" w:hAnsiTheme="majorHAnsi" w:cstheme="majorHAnsi"/>
          <w:spacing w:val="-6"/>
          <w:sz w:val="16"/>
          <w:szCs w:val="16"/>
          <w:lang w:val="en-US"/>
        </w:rPr>
        <w:t xml:space="preserve"> </w:t>
      </w:r>
    </w:p>
  </w:footnote>
  <w:footnote w:id="36">
    <w:p w14:paraId="64A3C3E7" w14:textId="77777777" w:rsidR="008457DE" w:rsidRPr="00C4527F" w:rsidRDefault="008457DE" w:rsidP="00091F43">
      <w:pPr>
        <w:pStyle w:val="NoSpacing"/>
      </w:pPr>
      <w:r w:rsidRPr="00230CB7">
        <w:rPr>
          <w:rStyle w:val="FootnoteReference"/>
          <w:rFonts w:asciiTheme="majorHAnsi" w:hAnsiTheme="majorHAnsi" w:cstheme="majorHAnsi"/>
          <w:sz w:val="16"/>
          <w:szCs w:val="16"/>
        </w:rPr>
        <w:footnoteRef/>
      </w:r>
      <w:r w:rsidRPr="00230CB7">
        <w:rPr>
          <w:rFonts w:asciiTheme="majorHAnsi" w:hAnsiTheme="majorHAnsi" w:cstheme="majorHAnsi"/>
          <w:sz w:val="16"/>
          <w:szCs w:val="16"/>
        </w:rPr>
        <w:t xml:space="preserve"> EK 2020. gada ziņojums par Latviju. </w:t>
      </w:r>
      <w:hyperlink r:id="rId26" w:history="1">
        <w:r w:rsidRPr="00230CB7">
          <w:rPr>
            <w:rStyle w:val="Hyperlink"/>
            <w:rFonts w:asciiTheme="majorHAnsi" w:hAnsiTheme="majorHAnsi" w:cstheme="majorHAnsi"/>
            <w:color w:val="auto"/>
            <w:sz w:val="16"/>
            <w:szCs w:val="16"/>
          </w:rPr>
          <w:t>https://eur-lex.europa.eu/legal-content/LV/TXT/PDF/?uri=CELEX:52020SC0513&amp;from=EN</w:t>
        </w:r>
      </w:hyperlink>
    </w:p>
  </w:footnote>
  <w:footnote w:id="37">
    <w:p w14:paraId="050689DB" w14:textId="60E3A8FE" w:rsidR="008457DE" w:rsidRPr="00230CB7" w:rsidRDefault="008457DE" w:rsidP="00230CB7">
      <w:pPr>
        <w:pStyle w:val="NoSpacing"/>
        <w:rPr>
          <w:rFonts w:eastAsia="Calibri Light"/>
          <w:sz w:val="16"/>
          <w:szCs w:val="16"/>
          <w:lang w:val="lv"/>
        </w:rPr>
      </w:pPr>
      <w:r w:rsidRPr="00230CB7">
        <w:rPr>
          <w:rStyle w:val="FootnoteReference"/>
          <w:sz w:val="16"/>
          <w:szCs w:val="16"/>
        </w:rPr>
        <w:footnoteRef/>
      </w:r>
      <w:r w:rsidRPr="00230CB7">
        <w:rPr>
          <w:sz w:val="16"/>
          <w:szCs w:val="16"/>
        </w:rPr>
        <w:t xml:space="preserve"> </w:t>
      </w:r>
      <w:hyperlink r:id="rId27" w:history="1">
        <w:r w:rsidRPr="00230CB7">
          <w:rPr>
            <w:rStyle w:val="Hyperlink"/>
            <w:rFonts w:eastAsia="Calibri Light" w:cs="Calibri Light"/>
            <w:color w:val="auto"/>
            <w:sz w:val="16"/>
            <w:szCs w:val="16"/>
            <w:lang w:val="lv"/>
          </w:rPr>
          <w:t>https://ec.europa.eu/digital-single-market/en/news/european-enterprise-survey-use-technologies-based-artificial-intelligence</w:t>
        </w:r>
      </w:hyperlink>
    </w:p>
  </w:footnote>
  <w:footnote w:id="38">
    <w:p w14:paraId="70217432" w14:textId="77777777" w:rsidR="008457DE" w:rsidRPr="00A53E96" w:rsidRDefault="008457DE" w:rsidP="00230CB7">
      <w:pPr>
        <w:pStyle w:val="NoSpacing"/>
      </w:pPr>
      <w:r w:rsidRPr="00230CB7">
        <w:rPr>
          <w:sz w:val="16"/>
          <w:szCs w:val="16"/>
          <w:vertAlign w:val="superscript"/>
        </w:rPr>
        <w:footnoteRef/>
      </w:r>
      <w:r w:rsidRPr="00230CB7">
        <w:rPr>
          <w:sz w:val="16"/>
          <w:szCs w:val="16"/>
          <w:vertAlign w:val="superscript"/>
        </w:rPr>
        <w:t xml:space="preserve"> </w:t>
      </w:r>
      <w:r w:rsidRPr="00230CB7">
        <w:rPr>
          <w:rFonts w:eastAsia="Calibri Light"/>
          <w:sz w:val="16"/>
          <w:szCs w:val="16"/>
          <w:lang w:val="lv"/>
        </w:rPr>
        <w:t>EK. Briselē, 26.02.2020. Komisijas dienestu darba dokuments. 2020. gada ziņojums par Latviju.</w:t>
      </w:r>
    </w:p>
  </w:footnote>
  <w:footnote w:id="39">
    <w:p w14:paraId="4E73A42A" w14:textId="77777777" w:rsidR="008457DE" w:rsidRPr="00230CB7" w:rsidRDefault="008457DE" w:rsidP="00091F43">
      <w:pPr>
        <w:pStyle w:val="NoSpacing"/>
        <w:rPr>
          <w:rFonts w:asciiTheme="majorHAnsi" w:hAnsiTheme="majorHAnsi"/>
          <w:sz w:val="16"/>
          <w:szCs w:val="16"/>
        </w:rPr>
      </w:pPr>
      <w:r w:rsidRPr="00230CB7">
        <w:rPr>
          <w:rStyle w:val="FootnoteReference"/>
          <w:rFonts w:asciiTheme="majorHAnsi" w:hAnsiTheme="majorHAnsi"/>
          <w:sz w:val="16"/>
          <w:szCs w:val="16"/>
        </w:rPr>
        <w:footnoteRef/>
      </w:r>
      <w:r w:rsidRPr="00230CB7">
        <w:rPr>
          <w:rFonts w:asciiTheme="majorHAnsi" w:hAnsiTheme="majorHAnsi"/>
          <w:sz w:val="16"/>
          <w:szCs w:val="16"/>
        </w:rPr>
        <w:t xml:space="preserve"> </w:t>
      </w:r>
      <w:hyperlink r:id="rId28" w:history="1">
        <w:r w:rsidRPr="00230CB7">
          <w:rPr>
            <w:rStyle w:val="Hyperlink"/>
            <w:rFonts w:asciiTheme="majorHAnsi" w:hAnsiTheme="majorHAnsi"/>
            <w:color w:val="auto"/>
            <w:sz w:val="16"/>
            <w:szCs w:val="16"/>
          </w:rPr>
          <w:t>https://ec.europa.eu/digital-single-market/desi</w:t>
        </w:r>
      </w:hyperlink>
    </w:p>
  </w:footnote>
  <w:footnote w:id="40">
    <w:p w14:paraId="456DBECB" w14:textId="77777777" w:rsidR="008457DE" w:rsidRDefault="008457DE" w:rsidP="00091F43">
      <w:pPr>
        <w:pStyle w:val="NoSpacing"/>
      </w:pPr>
      <w:r w:rsidRPr="00230CB7">
        <w:rPr>
          <w:sz w:val="16"/>
          <w:szCs w:val="16"/>
          <w:vertAlign w:val="superscript"/>
        </w:rPr>
        <w:footnoteRef/>
      </w:r>
      <w:r w:rsidRPr="00230CB7">
        <w:rPr>
          <w:sz w:val="16"/>
          <w:szCs w:val="16"/>
        </w:rPr>
        <w:t xml:space="preserve"> </w:t>
      </w:r>
      <w:r w:rsidRPr="00230CB7">
        <w:rPr>
          <w:rFonts w:eastAsia="Calibri Light" w:cs="Calibri Light"/>
          <w:sz w:val="16"/>
          <w:szCs w:val="16"/>
          <w:lang w:val="lv"/>
        </w:rPr>
        <w:t>EK. Briselē, 26.02.2020. Komisijas dienestu darba dokuments. 2020. gada ziņojums par Latviju.</w:t>
      </w:r>
    </w:p>
  </w:footnote>
  <w:footnote w:id="41">
    <w:p w14:paraId="1E3D3BED" w14:textId="77777777" w:rsidR="008457DE" w:rsidRPr="00230CB7" w:rsidRDefault="008457DE" w:rsidP="00091F43">
      <w:pPr>
        <w:pStyle w:val="NoSpacing"/>
        <w:rPr>
          <w:sz w:val="16"/>
          <w:szCs w:val="16"/>
        </w:rPr>
      </w:pPr>
      <w:r w:rsidRPr="00230CB7">
        <w:rPr>
          <w:rStyle w:val="FootnoteReference"/>
          <w:sz w:val="16"/>
          <w:szCs w:val="16"/>
        </w:rPr>
        <w:footnoteRef/>
      </w:r>
      <w:r w:rsidRPr="00230CB7">
        <w:rPr>
          <w:sz w:val="16"/>
          <w:szCs w:val="16"/>
        </w:rPr>
        <w:t xml:space="preserve"> </w:t>
      </w:r>
      <w:r w:rsidRPr="00230CB7">
        <w:rPr>
          <w:rStyle w:val="Hyperlink"/>
          <w:rFonts w:asciiTheme="majorHAnsi" w:hAnsiTheme="majorHAnsi"/>
          <w:color w:val="auto"/>
          <w:sz w:val="16"/>
          <w:szCs w:val="16"/>
          <w:u w:val="none"/>
        </w:rPr>
        <w:t xml:space="preserve">EM Informatīvais ziņojums par darba tirgus vidēja un ilgtermiņa prognozēm (2020): </w:t>
      </w:r>
      <w:hyperlink r:id="rId29" w:history="1">
        <w:r w:rsidRPr="00230CB7">
          <w:rPr>
            <w:rStyle w:val="Hyperlink"/>
            <w:rFonts w:asciiTheme="majorHAnsi" w:hAnsiTheme="majorHAnsi"/>
            <w:color w:val="auto"/>
            <w:sz w:val="16"/>
            <w:szCs w:val="16"/>
          </w:rPr>
          <w:t>https://www.em.gov.lv/lv/ekonomikas_attistiba/darba_tirgus/videja_un_ilgtermina_darba_tirgus_prognozes/</w:t>
        </w:r>
      </w:hyperlink>
    </w:p>
  </w:footnote>
  <w:footnote w:id="42">
    <w:p w14:paraId="2E30C632" w14:textId="77777777" w:rsidR="008457DE" w:rsidRPr="00480B56" w:rsidRDefault="008457DE" w:rsidP="00091F43">
      <w:pPr>
        <w:pStyle w:val="NoSpacing"/>
      </w:pPr>
      <w:r w:rsidRPr="00230CB7">
        <w:rPr>
          <w:rStyle w:val="FootnoteReference"/>
          <w:rFonts w:asciiTheme="majorHAnsi" w:hAnsiTheme="majorHAnsi"/>
          <w:sz w:val="16"/>
          <w:szCs w:val="16"/>
        </w:rPr>
        <w:footnoteRef/>
      </w:r>
      <w:r w:rsidRPr="00230CB7">
        <w:rPr>
          <w:sz w:val="16"/>
          <w:szCs w:val="16"/>
        </w:rPr>
        <w:t xml:space="preserve"> </w:t>
      </w:r>
      <w:hyperlink r:id="rId30" w:history="1">
        <w:r w:rsidRPr="00230CB7">
          <w:rPr>
            <w:rStyle w:val="Hyperlink"/>
            <w:rFonts w:asciiTheme="majorHAnsi" w:hAnsiTheme="majorHAnsi"/>
            <w:color w:val="auto"/>
            <w:sz w:val="16"/>
            <w:szCs w:val="16"/>
          </w:rPr>
          <w:t>https://www.em.gov.lv/lv/ekonomikas_attistiba/darba_tirgus/videja_un_ilgtermina_darba_tirgus_prognozes/</w:t>
        </w:r>
      </w:hyperlink>
      <w:r w:rsidRPr="00230CB7">
        <w:t xml:space="preserve"> </w:t>
      </w:r>
    </w:p>
  </w:footnote>
  <w:footnote w:id="43">
    <w:p w14:paraId="27E8CF3B" w14:textId="296950B2" w:rsidR="008457DE" w:rsidRPr="005A3DA8" w:rsidRDefault="008457DE" w:rsidP="005A3DA8">
      <w:pPr>
        <w:pStyle w:val="NoSpacing"/>
        <w:rPr>
          <w:sz w:val="16"/>
          <w:szCs w:val="16"/>
        </w:rPr>
      </w:pPr>
      <w:r w:rsidRPr="005A3DA8">
        <w:rPr>
          <w:rStyle w:val="FootnoteReference"/>
          <w:sz w:val="16"/>
          <w:szCs w:val="16"/>
        </w:rPr>
        <w:footnoteRef/>
      </w:r>
      <w:r w:rsidRPr="005A3DA8">
        <w:rPr>
          <w:sz w:val="16"/>
          <w:szCs w:val="16"/>
        </w:rPr>
        <w:t xml:space="preserve"> </w:t>
      </w:r>
      <w:hyperlink r:id="rId31" w:history="1">
        <w:r w:rsidRPr="005A3DA8">
          <w:rPr>
            <w:rStyle w:val="Hyperlink"/>
            <w:color w:val="000000" w:themeColor="text1"/>
            <w:sz w:val="16"/>
            <w:szCs w:val="16"/>
          </w:rPr>
          <w:t>https://s3platform.jrc.ec.europa.eu/entrepreneurial-discovery-edp</w:t>
        </w:r>
      </w:hyperlink>
    </w:p>
  </w:footnote>
  <w:footnote w:id="44">
    <w:p w14:paraId="767733F8" w14:textId="619EC028" w:rsidR="008457DE" w:rsidRDefault="008457DE" w:rsidP="005A3DA8">
      <w:pPr>
        <w:pStyle w:val="NoSpacing"/>
      </w:pPr>
      <w:r w:rsidRPr="005A3DA8">
        <w:rPr>
          <w:rStyle w:val="FootnoteReference"/>
          <w:sz w:val="16"/>
          <w:szCs w:val="16"/>
        </w:rPr>
        <w:footnoteRef/>
      </w:r>
      <w:r w:rsidRPr="005A3DA8">
        <w:rPr>
          <w:sz w:val="16"/>
          <w:szCs w:val="16"/>
        </w:rPr>
        <w:t xml:space="preserve"> </w:t>
      </w:r>
      <w:r w:rsidRPr="005A3DA8">
        <w:rPr>
          <w:rStyle w:val="Hyperlink"/>
          <w:color w:val="000000" w:themeColor="text1"/>
          <w:sz w:val="16"/>
          <w:szCs w:val="16"/>
        </w:rPr>
        <w:t>https://www.oecd.org/innovation/inno/smart-specialisation.pdf</w:t>
      </w:r>
    </w:p>
  </w:footnote>
  <w:footnote w:id="45">
    <w:p w14:paraId="40579C3F" w14:textId="77777777" w:rsidR="008457DE" w:rsidRPr="00A27B88" w:rsidRDefault="008457DE" w:rsidP="003A212D">
      <w:pPr>
        <w:pStyle w:val="NoSpacing"/>
        <w:rPr>
          <w:rFonts w:asciiTheme="majorHAnsi" w:hAnsiTheme="majorHAnsi" w:cstheme="majorHAnsi"/>
          <w:sz w:val="16"/>
          <w:szCs w:val="16"/>
        </w:rPr>
      </w:pPr>
      <w:r w:rsidRPr="00A7066B">
        <w:rPr>
          <w:rStyle w:val="FootnoteReference"/>
          <w:rFonts w:asciiTheme="majorHAnsi" w:hAnsiTheme="majorHAnsi" w:cstheme="majorHAnsi"/>
          <w:sz w:val="16"/>
          <w:szCs w:val="16"/>
        </w:rPr>
        <w:footnoteRef/>
      </w:r>
      <w:r w:rsidRPr="00A7066B">
        <w:rPr>
          <w:rFonts w:asciiTheme="majorHAnsi" w:hAnsiTheme="majorHAnsi" w:cstheme="majorHAnsi"/>
          <w:sz w:val="16"/>
          <w:szCs w:val="16"/>
        </w:rPr>
        <w:t xml:space="preserve"> Viedās specializācijas stratēģijas monitorings. Otrais ziņojums. </w:t>
      </w:r>
      <w:hyperlink r:id="rId32" w:history="1">
        <w:r w:rsidRPr="00A7066B">
          <w:rPr>
            <w:rStyle w:val="Hyperlink"/>
            <w:rFonts w:asciiTheme="majorHAnsi" w:hAnsiTheme="majorHAnsi" w:cstheme="majorHAnsi"/>
            <w:color w:val="auto"/>
            <w:sz w:val="16"/>
            <w:szCs w:val="16"/>
          </w:rPr>
          <w:t>http://tap.mk.gov.lv/lv/mk/tap/?pid=40479055&amp;mode=mk&amp;date=2020-03-10</w:t>
        </w:r>
      </w:hyperlink>
      <w:r w:rsidRPr="00A7066B">
        <w:rPr>
          <w:rFonts w:asciiTheme="majorHAnsi" w:hAnsiTheme="majorHAnsi" w:cstheme="majorHAnsi"/>
          <w:sz w:val="16"/>
          <w:szCs w:val="16"/>
        </w:rPr>
        <w:t xml:space="preserve"> </w:t>
      </w:r>
    </w:p>
  </w:footnote>
  <w:footnote w:id="46">
    <w:p w14:paraId="7C11FCF1" w14:textId="77777777" w:rsidR="008457DE" w:rsidRPr="00295E85" w:rsidRDefault="008457DE" w:rsidP="003A212D">
      <w:pPr>
        <w:pStyle w:val="FootnoteText"/>
        <w:rPr>
          <w:rFonts w:asciiTheme="majorHAnsi" w:hAnsiTheme="majorHAnsi" w:cstheme="majorHAnsi"/>
          <w:sz w:val="16"/>
          <w:szCs w:val="16"/>
        </w:rPr>
      </w:pPr>
      <w:r w:rsidRPr="00A27B88">
        <w:rPr>
          <w:rStyle w:val="FootnoteReference"/>
          <w:rFonts w:asciiTheme="majorHAnsi" w:hAnsiTheme="majorHAnsi" w:cstheme="majorHAnsi"/>
          <w:sz w:val="16"/>
          <w:szCs w:val="16"/>
        </w:rPr>
        <w:footnoteRef/>
      </w:r>
      <w:r w:rsidRPr="00A27B88">
        <w:rPr>
          <w:rFonts w:asciiTheme="majorHAnsi" w:hAnsiTheme="majorHAnsi" w:cstheme="majorHAnsi"/>
          <w:sz w:val="16"/>
          <w:szCs w:val="16"/>
        </w:rPr>
        <w:t xml:space="preserve">EC report. Gundars Kuļikovskis. July, 2019.  Upgrading opportunities in global value chains for the Baltic states. GVC upgrading as part of Smart Specialization Strategy for 2021-2027. </w:t>
      </w:r>
    </w:p>
  </w:footnote>
  <w:footnote w:id="47">
    <w:p w14:paraId="5921A482" w14:textId="77777777" w:rsidR="008457DE" w:rsidRPr="00CB098F" w:rsidRDefault="008457DE" w:rsidP="003A212D">
      <w:pPr>
        <w:pStyle w:val="FootnoteText"/>
        <w:rPr>
          <w:rFonts w:asciiTheme="majorHAnsi" w:hAnsiTheme="majorHAnsi" w:cstheme="majorHAnsi"/>
          <w:sz w:val="16"/>
          <w:szCs w:val="16"/>
        </w:rPr>
      </w:pPr>
      <w:r w:rsidRPr="00CB098F">
        <w:rPr>
          <w:rStyle w:val="FootnoteReference"/>
          <w:rFonts w:asciiTheme="majorHAnsi" w:hAnsiTheme="majorHAnsi" w:cstheme="majorHAnsi"/>
          <w:sz w:val="16"/>
          <w:szCs w:val="16"/>
        </w:rPr>
        <w:footnoteRef/>
      </w:r>
      <w:r w:rsidRPr="00CB098F">
        <w:rPr>
          <w:rFonts w:asciiTheme="majorHAnsi" w:hAnsiTheme="majorHAnsi" w:cstheme="majorHAnsi"/>
          <w:sz w:val="16"/>
          <w:szCs w:val="16"/>
        </w:rPr>
        <w:t xml:space="preserve"> </w:t>
      </w:r>
      <w:hyperlink r:id="rId33" w:history="1">
        <w:r w:rsidRPr="00CB098F">
          <w:rPr>
            <w:rStyle w:val="Hyperlink"/>
            <w:rFonts w:asciiTheme="majorHAnsi" w:hAnsiTheme="majorHAnsi" w:cstheme="majorHAnsi"/>
            <w:color w:val="auto"/>
            <w:sz w:val="16"/>
            <w:szCs w:val="16"/>
          </w:rPr>
          <w:t>http://tap.mk.gov.lv/mk/tap/?pid=40479571</w:t>
        </w:r>
      </w:hyperlink>
    </w:p>
  </w:footnote>
  <w:footnote w:id="48">
    <w:p w14:paraId="7AB0EBE9" w14:textId="77777777" w:rsidR="008457DE" w:rsidRPr="004537DB" w:rsidRDefault="008457DE" w:rsidP="003A212D">
      <w:pPr>
        <w:pStyle w:val="NoSpacing"/>
        <w:rPr>
          <w:rFonts w:asciiTheme="majorHAnsi" w:hAnsiTheme="majorHAnsi" w:cstheme="majorHAnsi"/>
        </w:rPr>
      </w:pPr>
      <w:r w:rsidRPr="00A27B88">
        <w:rPr>
          <w:rFonts w:asciiTheme="majorHAnsi" w:hAnsiTheme="majorHAnsi" w:cstheme="majorHAnsi"/>
          <w:sz w:val="16"/>
          <w:szCs w:val="16"/>
          <w:vertAlign w:val="superscript"/>
        </w:rPr>
        <w:footnoteRef/>
      </w:r>
      <w:r w:rsidRPr="00A27B88">
        <w:rPr>
          <w:rFonts w:asciiTheme="majorHAnsi" w:hAnsiTheme="majorHAnsi" w:cstheme="majorHAnsi"/>
          <w:sz w:val="16"/>
          <w:szCs w:val="16"/>
        </w:rPr>
        <w:t xml:space="preserve"> </w:t>
      </w:r>
      <w:r w:rsidRPr="00A27B88">
        <w:rPr>
          <w:rFonts w:asciiTheme="majorHAnsi" w:eastAsia="Calibri Light" w:hAnsiTheme="majorHAnsi" w:cstheme="majorHAnsi"/>
          <w:sz w:val="16"/>
          <w:szCs w:val="16"/>
          <w:lang w:val="lv"/>
        </w:rPr>
        <w:t>EK. Briselē, 26.02.2020. Komisijas dienestu darba dokuments. 2020</w:t>
      </w:r>
      <w:r w:rsidRPr="00295E85">
        <w:rPr>
          <w:rFonts w:asciiTheme="majorHAnsi" w:eastAsia="Calibri Light" w:hAnsiTheme="majorHAnsi" w:cstheme="majorHAnsi"/>
          <w:sz w:val="16"/>
          <w:szCs w:val="16"/>
          <w:lang w:val="lv"/>
        </w:rPr>
        <w:t xml:space="preserve">. gada ziņojums par </w:t>
      </w:r>
      <w:r w:rsidRPr="004537DB">
        <w:rPr>
          <w:rFonts w:asciiTheme="majorHAnsi" w:eastAsia="Calibri Light" w:hAnsiTheme="majorHAnsi" w:cstheme="majorHAnsi"/>
          <w:sz w:val="16"/>
          <w:szCs w:val="16"/>
          <w:lang w:val="lv"/>
        </w:rPr>
        <w:t>Latviju.</w:t>
      </w:r>
    </w:p>
  </w:footnote>
  <w:footnote w:id="49">
    <w:p w14:paraId="70573DEE" w14:textId="77777777" w:rsidR="008457DE" w:rsidRPr="00227492" w:rsidRDefault="008457DE" w:rsidP="003A212D">
      <w:pPr>
        <w:pStyle w:val="FootnoteText"/>
        <w:rPr>
          <w:sz w:val="16"/>
          <w:szCs w:val="16"/>
        </w:rPr>
      </w:pPr>
      <w:r w:rsidRPr="00227492">
        <w:rPr>
          <w:rStyle w:val="FootnoteReference"/>
          <w:sz w:val="16"/>
          <w:szCs w:val="16"/>
        </w:rPr>
        <w:footnoteRef/>
      </w:r>
      <w:r w:rsidRPr="00227492">
        <w:rPr>
          <w:sz w:val="16"/>
          <w:szCs w:val="16"/>
        </w:rPr>
        <w:t xml:space="preserve"> </w:t>
      </w:r>
      <w:r w:rsidRPr="0058319C">
        <w:rPr>
          <w:rFonts w:asciiTheme="majorHAnsi" w:hAnsiTheme="majorHAnsi" w:cstheme="majorHAnsi"/>
          <w:sz w:val="16"/>
          <w:szCs w:val="16"/>
        </w:rPr>
        <w:t xml:space="preserve">Viedās specializācijas stratēģijas monitorings. Otrais ziņojums. </w:t>
      </w:r>
      <w:hyperlink r:id="rId34" w:history="1">
        <w:r w:rsidRPr="00CB098F">
          <w:rPr>
            <w:rStyle w:val="Hyperlink"/>
            <w:rFonts w:asciiTheme="majorHAnsi" w:hAnsiTheme="majorHAnsi" w:cstheme="majorHAnsi"/>
            <w:color w:val="auto"/>
            <w:sz w:val="16"/>
            <w:szCs w:val="16"/>
          </w:rPr>
          <w:t>http://tap.mk.gov.lv/lv/mk/tap/?pid=40479055&amp;mode=mk&amp;date=2020-03-10</w:t>
        </w:r>
      </w:hyperlink>
    </w:p>
  </w:footnote>
  <w:footnote w:id="50">
    <w:p w14:paraId="370B4478" w14:textId="77777777" w:rsidR="008457DE" w:rsidRPr="00A27B88" w:rsidRDefault="008457DE" w:rsidP="003A212D">
      <w:pPr>
        <w:pStyle w:val="FootnoteText"/>
        <w:rPr>
          <w:rFonts w:asciiTheme="majorHAnsi" w:hAnsiTheme="majorHAnsi" w:cstheme="majorHAnsi"/>
          <w:sz w:val="16"/>
          <w:szCs w:val="16"/>
        </w:rPr>
      </w:pPr>
      <w:r w:rsidRPr="00BE4A8D">
        <w:rPr>
          <w:rStyle w:val="FootnoteReference"/>
          <w:rFonts w:asciiTheme="majorHAnsi" w:hAnsiTheme="majorHAnsi" w:cstheme="majorHAnsi"/>
          <w:sz w:val="16"/>
          <w:szCs w:val="16"/>
        </w:rPr>
        <w:footnoteRef/>
      </w:r>
      <w:r w:rsidRPr="00BE4A8D">
        <w:rPr>
          <w:rFonts w:asciiTheme="majorHAnsi" w:hAnsiTheme="majorHAnsi" w:cstheme="majorHAnsi"/>
          <w:sz w:val="16"/>
          <w:szCs w:val="16"/>
        </w:rPr>
        <w:t xml:space="preserve"> </w:t>
      </w:r>
      <w:hyperlink r:id="rId35" w:anchor="19" w:history="1">
        <w:r w:rsidRPr="00BE4A8D">
          <w:rPr>
            <w:rStyle w:val="Hyperlink"/>
            <w:rFonts w:asciiTheme="majorHAnsi" w:hAnsiTheme="majorHAnsi" w:cstheme="majorHAnsi"/>
            <w:color w:val="auto"/>
            <w:sz w:val="16"/>
            <w:szCs w:val="16"/>
          </w:rPr>
          <w:t>http://tap.mk.gov.lv/mk/mksedes/saraksts/protokols/?protokols=2020-03-10#19</w:t>
        </w:r>
      </w:hyperlink>
    </w:p>
  </w:footnote>
  <w:footnote w:id="51">
    <w:p w14:paraId="4577EF97" w14:textId="77777777" w:rsidR="008457DE" w:rsidRPr="00745360" w:rsidRDefault="008457DE" w:rsidP="006D2F7C">
      <w:pPr>
        <w:pStyle w:val="FootnoteText"/>
        <w:spacing w:after="0"/>
        <w:rPr>
          <w:sz w:val="16"/>
          <w:szCs w:val="16"/>
        </w:rPr>
      </w:pPr>
      <w:r w:rsidRPr="00745360">
        <w:rPr>
          <w:rStyle w:val="FootnoteReference"/>
          <w:sz w:val="16"/>
          <w:szCs w:val="16"/>
        </w:rPr>
        <w:footnoteRef/>
      </w:r>
      <w:r w:rsidRPr="00745360">
        <w:rPr>
          <w:sz w:val="16"/>
          <w:szCs w:val="16"/>
        </w:rPr>
        <w:t xml:space="preserve"> </w:t>
      </w:r>
      <w:hyperlink r:id="rId36" w:history="1">
        <w:r w:rsidRPr="00B10CA7">
          <w:rPr>
            <w:rStyle w:val="Hyperlink"/>
            <w:rFonts w:ascii="Calibri Light" w:eastAsia="Times New Roman" w:hAnsi="Calibri Light"/>
            <w:color w:val="auto"/>
            <w:sz w:val="16"/>
            <w:szCs w:val="16"/>
            <w:lang w:eastAsia="lv-LV"/>
          </w:rPr>
          <w:t>https://webgate.ec.europa.eu/dashboard/sense/app/a976d168-2023-41d8-acec-e77640154726/sheet/0c8af38b-b73c-4da2-ba41-73ea34ab7ac4/state/analysis/select/Country/Latvia</w:t>
        </w:r>
      </w:hyperlink>
      <w:r w:rsidRPr="00745360">
        <w:rPr>
          <w:sz w:val="16"/>
          <w:szCs w:val="16"/>
        </w:rPr>
        <w:t xml:space="preserve"> </w:t>
      </w:r>
    </w:p>
  </w:footnote>
  <w:footnote w:id="52">
    <w:p w14:paraId="252F5544" w14:textId="77777777" w:rsidR="008457DE" w:rsidRPr="00745360" w:rsidRDefault="008457DE" w:rsidP="006D2F7C">
      <w:pPr>
        <w:pStyle w:val="FootnoteText"/>
        <w:spacing w:after="0"/>
        <w:rPr>
          <w:sz w:val="16"/>
          <w:szCs w:val="16"/>
        </w:rPr>
      </w:pPr>
      <w:r w:rsidRPr="00745360">
        <w:rPr>
          <w:rStyle w:val="FootnoteReference"/>
          <w:sz w:val="16"/>
          <w:szCs w:val="16"/>
        </w:rPr>
        <w:footnoteRef/>
      </w:r>
      <w:r w:rsidRPr="00745360">
        <w:rPr>
          <w:sz w:val="16"/>
          <w:szCs w:val="16"/>
        </w:rPr>
        <w:t xml:space="preserve"> </w:t>
      </w:r>
      <w:hyperlink r:id="rId37" w:history="1">
        <w:r w:rsidRPr="00745360">
          <w:rPr>
            <w:rStyle w:val="Hyperlink"/>
            <w:rFonts w:ascii="Calibri Light" w:eastAsia="Times New Roman" w:hAnsi="Calibri Light"/>
            <w:color w:val="auto"/>
            <w:sz w:val="16"/>
            <w:szCs w:val="16"/>
            <w:lang w:eastAsia="lv-LV"/>
          </w:rPr>
          <w:t>https://webgate.ec.europa.eu/dashboard/sense/app/e02e4fad-3333-421f-a12a-874ac2d9f0db/sheet/941d3afe-da24-4c2e-99eb-b7fcbd8529ee/state/analysis</w:t>
        </w:r>
      </w:hyperlink>
      <w:r>
        <w:rPr>
          <w:sz w:val="16"/>
          <w:szCs w:val="16"/>
        </w:rPr>
        <w:t xml:space="preserve"> </w:t>
      </w:r>
    </w:p>
  </w:footnote>
  <w:footnote w:id="53">
    <w:p w14:paraId="23E6CA47" w14:textId="77777777" w:rsidR="008457DE" w:rsidRPr="007E2469" w:rsidRDefault="008457DE" w:rsidP="006D2F7C">
      <w:pPr>
        <w:pStyle w:val="NoSpacing"/>
        <w:rPr>
          <w:sz w:val="16"/>
          <w:szCs w:val="16"/>
          <w:lang w:val="lv-LV"/>
        </w:rPr>
      </w:pPr>
      <w:r w:rsidRPr="009A7E3C">
        <w:rPr>
          <w:rStyle w:val="FootnoteReference"/>
          <w:sz w:val="16"/>
          <w:szCs w:val="16"/>
        </w:rPr>
        <w:footnoteRef/>
      </w:r>
      <w:r w:rsidRPr="007E2469">
        <w:rPr>
          <w:sz w:val="16"/>
          <w:szCs w:val="16"/>
          <w:lang w:val="lv-LV"/>
        </w:rPr>
        <w:t xml:space="preserve"> </w:t>
      </w:r>
      <w:hyperlink r:id="rId38" w:history="1">
        <w:r w:rsidRPr="007E2469">
          <w:rPr>
            <w:rStyle w:val="Hyperlink"/>
            <w:color w:val="auto"/>
            <w:sz w:val="16"/>
            <w:szCs w:val="16"/>
            <w:lang w:val="lv-LV"/>
          </w:rPr>
          <w:t>http://viaa.gov.lv/library/files/original/Apvarsnis_2020_vidusposma_izvertejums.pdf</w:t>
        </w:r>
      </w:hyperlink>
      <w:r w:rsidRPr="007E2469">
        <w:rPr>
          <w:sz w:val="16"/>
          <w:szCs w:val="16"/>
          <w:lang w:val="lv-LV"/>
        </w:rPr>
        <w:t xml:space="preserve"> </w:t>
      </w:r>
    </w:p>
  </w:footnote>
  <w:footnote w:id="54">
    <w:p w14:paraId="4E808C15" w14:textId="77777777" w:rsidR="008457DE" w:rsidRPr="007E2469" w:rsidRDefault="008457DE" w:rsidP="00A13A0A">
      <w:pPr>
        <w:pStyle w:val="NoSpacing"/>
        <w:rPr>
          <w:lang w:val="lv-LV"/>
        </w:rPr>
      </w:pPr>
      <w:r w:rsidRPr="009A7E3C">
        <w:rPr>
          <w:rStyle w:val="FootnoteReference"/>
          <w:sz w:val="16"/>
          <w:szCs w:val="16"/>
        </w:rPr>
        <w:footnoteRef/>
      </w:r>
      <w:r w:rsidRPr="007E2469">
        <w:rPr>
          <w:sz w:val="16"/>
          <w:szCs w:val="16"/>
          <w:lang w:val="lv-LV"/>
        </w:rPr>
        <w:t xml:space="preserve"> </w:t>
      </w:r>
      <w:hyperlink r:id="rId39" w:history="1">
        <w:r w:rsidRPr="007E2469">
          <w:rPr>
            <w:rStyle w:val="Hyperlink"/>
            <w:color w:val="auto"/>
            <w:sz w:val="16"/>
            <w:szCs w:val="16"/>
            <w:lang w:val="lv-LV"/>
          </w:rPr>
          <w:t>https://ec.europa.eu/info/funding-tenders/opportunities/portal/screen/support/ncp</w:t>
        </w:r>
      </w:hyperlink>
      <w:r w:rsidRPr="007E2469">
        <w:rPr>
          <w:lang w:val="lv-LV"/>
        </w:rPr>
        <w:t xml:space="preserve"> </w:t>
      </w:r>
    </w:p>
  </w:footnote>
  <w:footnote w:id="55">
    <w:p w14:paraId="4EAD70FA" w14:textId="12EBB3F9" w:rsidR="008457DE" w:rsidRPr="009A7E3C" w:rsidRDefault="008457DE" w:rsidP="009A7E3C">
      <w:pPr>
        <w:jc w:val="both"/>
        <w:rPr>
          <w:sz w:val="16"/>
          <w:szCs w:val="16"/>
          <w:lang w:val="lv-LV"/>
        </w:rPr>
      </w:pPr>
      <w:r w:rsidRPr="00746A60">
        <w:rPr>
          <w:sz w:val="16"/>
          <w:szCs w:val="16"/>
          <w:vertAlign w:val="superscript"/>
        </w:rPr>
        <w:footnoteRef/>
      </w:r>
      <w:hyperlink r:id="rId40" w:history="1">
        <w:r w:rsidRPr="00746A60">
          <w:rPr>
            <w:rStyle w:val="Hyperlink"/>
            <w:color w:val="auto"/>
            <w:sz w:val="16"/>
            <w:szCs w:val="16"/>
            <w:lang w:val="lv-LV"/>
          </w:rPr>
          <w:t>https://www.izm.gov.lv/lv/sabiedribas-lidzdaliba/sabiedriskajai-apspriesanai-nodotie-normativo-aktu-projekti/3711-informativais-zinojums-viedas-specializacijas-strategijas-monitorings-otrais-zinojums</w:t>
        </w:r>
      </w:hyperlink>
    </w:p>
  </w:footnote>
  <w:footnote w:id="56">
    <w:p w14:paraId="580D0F57" w14:textId="77777777" w:rsidR="008457DE" w:rsidRPr="0085480B" w:rsidRDefault="008457DE" w:rsidP="0085480B">
      <w:pPr>
        <w:pStyle w:val="NoSpacing"/>
        <w:rPr>
          <w:rFonts w:asciiTheme="majorHAnsi" w:eastAsia="Calibri Light" w:hAnsiTheme="majorHAnsi" w:cstheme="majorHAnsi"/>
          <w:sz w:val="16"/>
          <w:szCs w:val="16"/>
          <w:lang w:val="lv-LV"/>
        </w:rPr>
      </w:pPr>
      <w:r w:rsidRPr="0085480B">
        <w:rPr>
          <w:rFonts w:asciiTheme="majorHAnsi" w:hAnsiTheme="majorHAnsi" w:cstheme="majorHAnsi"/>
          <w:sz w:val="16"/>
          <w:szCs w:val="16"/>
          <w:vertAlign w:val="superscript"/>
        </w:rPr>
        <w:footnoteRef/>
      </w:r>
      <w:r w:rsidRPr="0085480B">
        <w:rPr>
          <w:rFonts w:asciiTheme="majorHAnsi" w:hAnsiTheme="majorHAnsi" w:cstheme="majorHAnsi"/>
          <w:sz w:val="16"/>
          <w:szCs w:val="16"/>
          <w:lang w:val="lv-LV"/>
        </w:rPr>
        <w:t xml:space="preserve"> </w:t>
      </w:r>
      <w:hyperlink r:id="rId41" w:history="1">
        <w:r w:rsidRPr="0085480B">
          <w:rPr>
            <w:rStyle w:val="Hyperlink"/>
            <w:rFonts w:asciiTheme="majorHAnsi" w:eastAsia="Calibri Light" w:hAnsiTheme="majorHAnsi" w:cstheme="majorHAnsi"/>
            <w:color w:val="auto"/>
            <w:sz w:val="16"/>
            <w:szCs w:val="16"/>
            <w:lang w:val="lv-LV"/>
          </w:rPr>
          <w:t>https://www.izm.gov.lv/images/IZMunEM_Zin_RIS3_110220.251_3.docx</w:t>
        </w:r>
      </w:hyperlink>
    </w:p>
  </w:footnote>
  <w:footnote w:id="57">
    <w:p w14:paraId="52AE33E3" w14:textId="368AFD54" w:rsidR="008457DE" w:rsidRPr="0085480B" w:rsidRDefault="008457DE" w:rsidP="0085480B">
      <w:pPr>
        <w:pStyle w:val="NoSpacing"/>
        <w:rPr>
          <w:sz w:val="16"/>
          <w:szCs w:val="16"/>
        </w:rPr>
      </w:pPr>
      <w:r w:rsidRPr="0085480B">
        <w:rPr>
          <w:rStyle w:val="FootnoteReference"/>
          <w:sz w:val="16"/>
          <w:szCs w:val="16"/>
        </w:rPr>
        <w:footnoteRef/>
      </w:r>
      <w:r w:rsidRPr="0085480B">
        <w:rPr>
          <w:sz w:val="16"/>
          <w:szCs w:val="16"/>
        </w:rPr>
        <w:t xml:space="preserve"> Viedās specializācijas stratēģijas monitorings. Otrais ziņojums. </w:t>
      </w:r>
      <w:hyperlink r:id="rId42" w:history="1">
        <w:r w:rsidRPr="0085480B">
          <w:rPr>
            <w:rStyle w:val="Hyperlink"/>
            <w:color w:val="auto"/>
            <w:sz w:val="16"/>
            <w:szCs w:val="16"/>
          </w:rPr>
          <w:t>http://tap.mk.gov.lv/lv/mk/tap/?pid=40479055&amp;mode=mk&amp;date=2020-03-10</w:t>
        </w:r>
      </w:hyperlink>
    </w:p>
  </w:footnote>
  <w:footnote w:id="58">
    <w:p w14:paraId="2B26E18F" w14:textId="6E147D94" w:rsidR="008457DE" w:rsidRPr="00295E85" w:rsidRDefault="008457DE">
      <w:pPr>
        <w:pStyle w:val="FootnoteText"/>
        <w:rPr>
          <w:rFonts w:asciiTheme="majorHAnsi" w:hAnsiTheme="majorHAnsi" w:cstheme="majorHAnsi"/>
          <w:sz w:val="16"/>
          <w:szCs w:val="16"/>
        </w:rPr>
      </w:pPr>
      <w:r w:rsidRPr="00A27B88">
        <w:rPr>
          <w:rStyle w:val="FootnoteReference"/>
          <w:rFonts w:asciiTheme="majorHAnsi" w:hAnsiTheme="majorHAnsi" w:cstheme="majorHAnsi"/>
          <w:sz w:val="16"/>
          <w:szCs w:val="16"/>
        </w:rPr>
        <w:footnoteRef/>
      </w:r>
      <w:r w:rsidRPr="0067571B">
        <w:rPr>
          <w:rFonts w:asciiTheme="majorHAnsi" w:hAnsiTheme="majorHAnsi" w:cstheme="majorHAnsi"/>
          <w:sz w:val="16"/>
          <w:szCs w:val="16"/>
        </w:rPr>
        <w:t xml:space="preserve"> </w:t>
      </w:r>
      <w:hyperlink r:id="rId43" w:history="1">
        <w:r w:rsidRPr="0067571B">
          <w:rPr>
            <w:rStyle w:val="Hyperlink"/>
            <w:rFonts w:asciiTheme="majorHAnsi" w:hAnsiTheme="majorHAnsi" w:cstheme="majorHAnsi"/>
            <w:color w:val="auto"/>
            <w:sz w:val="16"/>
            <w:szCs w:val="16"/>
          </w:rPr>
          <w:t>http://tap.mk.gov.lv/lv/mk/tap/?pid=40487682&amp;mode=mk&amp;date=2020-05-26</w:t>
        </w:r>
      </w:hyperlink>
    </w:p>
  </w:footnote>
  <w:footnote w:id="59">
    <w:p w14:paraId="34E38989" w14:textId="17DCE8A5" w:rsidR="008457DE" w:rsidRPr="00A27B88" w:rsidRDefault="008457DE" w:rsidP="005E1130">
      <w:pPr>
        <w:pStyle w:val="NoSpacing"/>
        <w:rPr>
          <w:rFonts w:asciiTheme="majorHAnsi" w:hAnsiTheme="majorHAnsi" w:cstheme="majorHAnsi"/>
          <w:sz w:val="16"/>
          <w:szCs w:val="16"/>
          <w:lang w:val="lv-LV"/>
        </w:rPr>
      </w:pPr>
      <w:r w:rsidRPr="00A27B88">
        <w:rPr>
          <w:rStyle w:val="FootnoteReference"/>
          <w:rFonts w:asciiTheme="majorHAnsi" w:hAnsiTheme="majorHAnsi" w:cstheme="majorHAnsi"/>
          <w:sz w:val="16"/>
          <w:szCs w:val="16"/>
        </w:rPr>
        <w:footnoteRef/>
      </w:r>
      <w:r w:rsidRPr="0067571B">
        <w:rPr>
          <w:rFonts w:asciiTheme="majorHAnsi" w:hAnsiTheme="majorHAnsi" w:cstheme="majorHAnsi"/>
          <w:sz w:val="16"/>
          <w:szCs w:val="16"/>
          <w:lang w:val="lv-LV"/>
        </w:rPr>
        <w:t xml:space="preserve"> </w:t>
      </w:r>
      <w:hyperlink r:id="rId44" w:history="1">
        <w:r w:rsidRPr="0067571B">
          <w:rPr>
            <w:rStyle w:val="Hyperlink"/>
            <w:rFonts w:asciiTheme="majorHAnsi" w:hAnsiTheme="majorHAnsi" w:cstheme="majorHAnsi"/>
            <w:color w:val="auto"/>
            <w:sz w:val="16"/>
            <w:szCs w:val="16"/>
            <w:lang w:val="lv-LV"/>
          </w:rPr>
          <w:t>http://tap.mk.gov.lv/mk/tap/?pid=40479571</w:t>
        </w:r>
      </w:hyperlink>
    </w:p>
  </w:footnote>
  <w:footnote w:id="60">
    <w:p w14:paraId="349B6B7E" w14:textId="6ADBB74E" w:rsidR="008457DE" w:rsidRPr="00A300EE" w:rsidRDefault="008457DE" w:rsidP="00283B42">
      <w:pPr>
        <w:pStyle w:val="NoSpacing"/>
        <w:rPr>
          <w:rFonts w:asciiTheme="majorHAnsi" w:hAnsiTheme="majorHAnsi" w:cstheme="majorHAnsi"/>
          <w:sz w:val="16"/>
          <w:szCs w:val="16"/>
          <w:lang w:val="lv-LV"/>
        </w:rPr>
      </w:pPr>
      <w:r w:rsidRPr="00A27B88">
        <w:rPr>
          <w:rStyle w:val="FootnoteReference"/>
          <w:rFonts w:asciiTheme="majorHAnsi" w:hAnsiTheme="majorHAnsi" w:cstheme="majorHAnsi"/>
          <w:sz w:val="16"/>
          <w:szCs w:val="16"/>
        </w:rPr>
        <w:footnoteRef/>
      </w:r>
      <w:r w:rsidRPr="00A27B88">
        <w:rPr>
          <w:rFonts w:asciiTheme="majorHAnsi" w:hAnsiTheme="majorHAnsi" w:cstheme="majorHAnsi"/>
          <w:sz w:val="16"/>
          <w:szCs w:val="16"/>
          <w:lang w:val="lv-LV"/>
        </w:rPr>
        <w:t xml:space="preserve"> </w:t>
      </w:r>
      <w:hyperlink r:id="rId45" w:history="1">
        <w:r w:rsidRPr="0067571B">
          <w:rPr>
            <w:rStyle w:val="Hyperlink"/>
            <w:rFonts w:asciiTheme="majorHAnsi" w:hAnsiTheme="majorHAnsi" w:cstheme="majorHAnsi"/>
            <w:color w:val="auto"/>
            <w:sz w:val="16"/>
            <w:szCs w:val="16"/>
            <w:lang w:val="lv-LV"/>
          </w:rPr>
          <w:t>http://tap.mk.gov.lv/mk/tap/?pid=40487682</w:t>
        </w:r>
      </w:hyperlink>
    </w:p>
  </w:footnote>
  <w:footnote w:id="61">
    <w:p w14:paraId="78A15351" w14:textId="41E470E3" w:rsidR="008457DE" w:rsidRPr="00A27B88" w:rsidRDefault="008457DE">
      <w:pPr>
        <w:pStyle w:val="FootnoteText"/>
        <w:rPr>
          <w:rFonts w:asciiTheme="majorHAnsi" w:hAnsiTheme="majorHAnsi" w:cstheme="majorHAnsi"/>
          <w:sz w:val="16"/>
          <w:szCs w:val="16"/>
        </w:rPr>
      </w:pPr>
      <w:r w:rsidRPr="00A27B88">
        <w:rPr>
          <w:rStyle w:val="FootnoteReference"/>
          <w:rFonts w:asciiTheme="majorHAnsi" w:hAnsiTheme="majorHAnsi" w:cstheme="majorHAnsi"/>
          <w:sz w:val="16"/>
          <w:szCs w:val="16"/>
        </w:rPr>
        <w:footnoteRef/>
      </w:r>
      <w:r w:rsidRPr="00A27B88">
        <w:rPr>
          <w:rFonts w:asciiTheme="majorHAnsi" w:hAnsiTheme="majorHAnsi" w:cstheme="majorHAnsi"/>
          <w:sz w:val="16"/>
          <w:szCs w:val="16"/>
        </w:rPr>
        <w:t xml:space="preserve"> </w:t>
      </w:r>
      <w:hyperlink r:id="rId46" w:history="1">
        <w:r w:rsidRPr="0067571B">
          <w:rPr>
            <w:rFonts w:asciiTheme="majorHAnsi" w:eastAsia="Times New Roman" w:hAnsiTheme="majorHAnsi" w:cstheme="majorHAnsi"/>
            <w:sz w:val="16"/>
            <w:szCs w:val="16"/>
            <w:u w:val="single"/>
            <w:lang w:eastAsia="lv-LV"/>
          </w:rPr>
          <w:t>https://www.tehnobuss.lv/</w:t>
        </w:r>
      </w:hyperlink>
    </w:p>
  </w:footnote>
  <w:footnote w:id="62">
    <w:p w14:paraId="613A910C" w14:textId="1CD9FCAB" w:rsidR="008457DE" w:rsidRPr="00665B82" w:rsidRDefault="008457DE" w:rsidP="00360FBC">
      <w:pPr>
        <w:pStyle w:val="NoSpacing"/>
        <w:rPr>
          <w:sz w:val="16"/>
          <w:szCs w:val="16"/>
          <w:lang w:val="lv-LV"/>
        </w:rPr>
      </w:pPr>
      <w:r w:rsidRPr="00360FBC">
        <w:rPr>
          <w:rStyle w:val="FootnoteReference"/>
          <w:sz w:val="16"/>
          <w:szCs w:val="16"/>
        </w:rPr>
        <w:footnoteRef/>
      </w:r>
      <w:r w:rsidRPr="00665B82">
        <w:rPr>
          <w:sz w:val="16"/>
          <w:szCs w:val="16"/>
          <w:lang w:val="lv-LV"/>
        </w:rPr>
        <w:t xml:space="preserve"> </w:t>
      </w:r>
      <w:hyperlink r:id="rId47" w:history="1">
        <w:r w:rsidRPr="00665B82">
          <w:rPr>
            <w:rStyle w:val="Hyperlink"/>
            <w:color w:val="auto"/>
            <w:sz w:val="16"/>
            <w:szCs w:val="16"/>
            <w:lang w:val="lv-LV"/>
          </w:rPr>
          <w:t>https://izm.gov.lv/images/IAP2027_projekta_versija_apspriesana_16072020.pdf</w:t>
        </w:r>
      </w:hyperlink>
      <w:r w:rsidRPr="00665B82">
        <w:rPr>
          <w:sz w:val="16"/>
          <w:szCs w:val="16"/>
          <w:lang w:val="lv-LV"/>
        </w:rPr>
        <w:t xml:space="preserve"> </w:t>
      </w:r>
    </w:p>
  </w:footnote>
  <w:footnote w:id="63">
    <w:p w14:paraId="686D61EE" w14:textId="739EBD95" w:rsidR="008457DE" w:rsidRPr="00360FBC" w:rsidRDefault="008457DE" w:rsidP="00360FBC">
      <w:pPr>
        <w:pStyle w:val="NoSpacing"/>
        <w:rPr>
          <w:sz w:val="16"/>
          <w:szCs w:val="16"/>
        </w:rPr>
      </w:pPr>
      <w:r w:rsidRPr="00360FBC">
        <w:rPr>
          <w:rStyle w:val="FootnoteReference"/>
          <w:sz w:val="16"/>
          <w:szCs w:val="16"/>
        </w:rPr>
        <w:footnoteRef/>
      </w:r>
      <w:r w:rsidRPr="00360FBC">
        <w:rPr>
          <w:sz w:val="16"/>
          <w:szCs w:val="16"/>
        </w:rPr>
        <w:t xml:space="preserve"> </w:t>
      </w:r>
      <w:hyperlink r:id="rId48" w:history="1">
        <w:r w:rsidRPr="00360FBC">
          <w:rPr>
            <w:rStyle w:val="Hyperlink"/>
            <w:color w:val="auto"/>
            <w:sz w:val="16"/>
            <w:szCs w:val="16"/>
          </w:rPr>
          <w:t>https://www.izm.gov.lv/images/1_ZTAIP2027_priek%C5%A1likuma_dokuments_uz_16_07.pdf</w:t>
        </w:r>
      </w:hyperlink>
      <w:r w:rsidRPr="00360FBC">
        <w:rPr>
          <w:sz w:val="16"/>
          <w:szCs w:val="16"/>
        </w:rPr>
        <w:t xml:space="preserve"> (izstrādes procesā)</w:t>
      </w:r>
    </w:p>
  </w:footnote>
  <w:footnote w:id="64">
    <w:p w14:paraId="2C402D15" w14:textId="4C6B132C" w:rsidR="008457DE" w:rsidRPr="00A27B88" w:rsidRDefault="008457DE" w:rsidP="00360FBC">
      <w:pPr>
        <w:pStyle w:val="NoSpacing"/>
        <w:rPr>
          <w:rFonts w:asciiTheme="majorHAnsi" w:hAnsiTheme="majorHAnsi" w:cstheme="majorHAnsi"/>
          <w:lang w:val="lv-LV"/>
        </w:rPr>
      </w:pPr>
      <w:r w:rsidRPr="00360FBC">
        <w:rPr>
          <w:rStyle w:val="FootnoteReference"/>
          <w:rFonts w:asciiTheme="majorHAnsi" w:hAnsiTheme="majorHAnsi" w:cstheme="majorHAnsi"/>
          <w:sz w:val="16"/>
          <w:szCs w:val="16"/>
        </w:rPr>
        <w:footnoteRef/>
      </w:r>
      <w:r w:rsidRPr="00360FBC">
        <w:rPr>
          <w:rFonts w:asciiTheme="majorHAnsi" w:hAnsiTheme="majorHAnsi" w:cstheme="majorHAnsi"/>
          <w:sz w:val="16"/>
          <w:szCs w:val="16"/>
          <w:lang w:val="lv-LV"/>
        </w:rPr>
        <w:t xml:space="preserve"> </w:t>
      </w:r>
      <w:hyperlink r:id="rId49" w:history="1">
        <w:r w:rsidRPr="00360FBC">
          <w:rPr>
            <w:rFonts w:asciiTheme="majorHAnsi" w:hAnsiTheme="majorHAnsi" w:cstheme="majorHAnsi"/>
            <w:sz w:val="16"/>
            <w:szCs w:val="16"/>
            <w:u w:val="single"/>
            <w:lang w:val="lv-LV"/>
          </w:rPr>
          <w:t>http://www.varam.gov.lv/lat/darbibas_veidi/Klimata_parmainas/?doc=17340</w:t>
        </w:r>
      </w:hyperlink>
    </w:p>
  </w:footnote>
  <w:footnote w:id="65">
    <w:p w14:paraId="03556663" w14:textId="1844F5CF" w:rsidR="008457DE" w:rsidRPr="00A27B88" w:rsidRDefault="008457DE" w:rsidP="001E58A7">
      <w:pPr>
        <w:pStyle w:val="NoSpacing"/>
        <w:rPr>
          <w:rFonts w:asciiTheme="majorHAnsi" w:hAnsiTheme="majorHAnsi" w:cstheme="majorHAnsi"/>
          <w:sz w:val="16"/>
          <w:szCs w:val="16"/>
          <w:lang w:val="lv-LV"/>
        </w:rPr>
      </w:pPr>
      <w:r w:rsidRPr="00A27B88">
        <w:rPr>
          <w:rStyle w:val="FootnoteReference"/>
          <w:rFonts w:asciiTheme="majorHAnsi" w:hAnsiTheme="majorHAnsi" w:cstheme="majorHAnsi"/>
          <w:sz w:val="16"/>
          <w:szCs w:val="16"/>
        </w:rPr>
        <w:footnoteRef/>
      </w:r>
      <w:r w:rsidRPr="00A27B88">
        <w:rPr>
          <w:rFonts w:asciiTheme="majorHAnsi" w:hAnsiTheme="majorHAnsi" w:cstheme="majorHAnsi"/>
          <w:sz w:val="16"/>
          <w:szCs w:val="16"/>
          <w:lang w:val="lv-LV"/>
        </w:rPr>
        <w:t xml:space="preserve"> </w:t>
      </w:r>
      <w:hyperlink r:id="rId50" w:history="1">
        <w:r w:rsidRPr="00E37770">
          <w:rPr>
            <w:rStyle w:val="Hyperlink"/>
            <w:rFonts w:asciiTheme="majorHAnsi" w:hAnsiTheme="majorHAnsi" w:cstheme="majorHAnsi"/>
            <w:color w:val="auto"/>
            <w:sz w:val="16"/>
            <w:szCs w:val="16"/>
            <w:lang w:val="lv-LV"/>
          </w:rPr>
          <w:t>http://tap.mk.gov.lv/mk/tap/?pid=40487682</w:t>
        </w:r>
      </w:hyperlink>
    </w:p>
  </w:footnote>
  <w:footnote w:id="66">
    <w:p w14:paraId="531FDC8B" w14:textId="74C6869E" w:rsidR="008457DE" w:rsidRPr="00E37770" w:rsidRDefault="008457DE" w:rsidP="008E42DF">
      <w:pPr>
        <w:pStyle w:val="NoSpacing"/>
        <w:rPr>
          <w:rFonts w:asciiTheme="majorHAnsi" w:hAnsiTheme="majorHAnsi" w:cstheme="majorHAnsi"/>
          <w:lang w:val="lv-LV"/>
        </w:rPr>
      </w:pPr>
      <w:r w:rsidRPr="00E37770">
        <w:rPr>
          <w:rStyle w:val="FootnoteReference"/>
          <w:rFonts w:asciiTheme="majorHAnsi" w:hAnsiTheme="majorHAnsi" w:cstheme="majorHAnsi"/>
          <w:sz w:val="16"/>
          <w:szCs w:val="16"/>
          <w:lang w:val="lv-LV"/>
        </w:rPr>
        <w:footnoteRef/>
      </w:r>
      <w:r w:rsidRPr="00E37770">
        <w:rPr>
          <w:rFonts w:asciiTheme="majorHAnsi" w:hAnsiTheme="majorHAnsi" w:cstheme="majorHAnsi"/>
          <w:sz w:val="16"/>
          <w:szCs w:val="16"/>
          <w:lang w:val="lv-LV"/>
        </w:rPr>
        <w:t xml:space="preserve"> </w:t>
      </w:r>
      <w:r w:rsidRPr="00E37770">
        <w:rPr>
          <w:rFonts w:asciiTheme="majorHAnsi" w:hAnsiTheme="majorHAnsi" w:cstheme="majorHAnsi"/>
          <w:sz w:val="16"/>
          <w:szCs w:val="16"/>
          <w:shd w:val="clear" w:color="auto" w:fill="FFFFFF"/>
          <w:lang w:val="lv-LV"/>
        </w:rPr>
        <w:t>Viedās imigrācijas politika ir viens no īstermiņa pasākumiem darba tirgus piedāvājuma uzlabošanai.</w:t>
      </w:r>
    </w:p>
  </w:footnote>
  <w:footnote w:id="67">
    <w:p w14:paraId="2EDCFA45" w14:textId="77777777" w:rsidR="004C3D19" w:rsidRPr="00665B82" w:rsidRDefault="004C3D19" w:rsidP="004C3D19">
      <w:pPr>
        <w:pStyle w:val="NoSpacing"/>
        <w:rPr>
          <w:sz w:val="16"/>
          <w:szCs w:val="16"/>
          <w:lang w:val="lv-LV"/>
        </w:rPr>
      </w:pPr>
      <w:r w:rsidRPr="00360FBC">
        <w:rPr>
          <w:rStyle w:val="FootnoteReference"/>
          <w:sz w:val="16"/>
          <w:szCs w:val="16"/>
        </w:rPr>
        <w:footnoteRef/>
      </w:r>
      <w:r w:rsidRPr="00665B82">
        <w:rPr>
          <w:sz w:val="16"/>
          <w:szCs w:val="16"/>
          <w:lang w:val="lv-LV"/>
        </w:rPr>
        <w:t xml:space="preserve"> </w:t>
      </w:r>
      <w:r w:rsidRPr="00E25B6E">
        <w:rPr>
          <w:rFonts w:asciiTheme="majorHAnsi" w:hAnsiTheme="majorHAnsi" w:cstheme="majorHAnsi"/>
          <w:sz w:val="16"/>
          <w:szCs w:val="16"/>
          <w:u w:val="single"/>
          <w:lang w:val="lv-LV"/>
        </w:rPr>
        <w:t>https://www.varam.gov.lv/lv/jaunums/latvijas-digitalas-transformacijas-pamatnostadnes-2021-2027-gadam-digitalo-speju-paatrinajums-nakotnes-sabiedribai-un-ekonomikai</w:t>
      </w:r>
      <w:r w:rsidRPr="00665B82">
        <w:rPr>
          <w:sz w:val="16"/>
          <w:szCs w:val="16"/>
          <w:lang w:val="lv-LV"/>
        </w:rPr>
        <w:t xml:space="preserve"> </w:t>
      </w:r>
    </w:p>
  </w:footnote>
  <w:footnote w:id="68">
    <w:p w14:paraId="7A5DA74C" w14:textId="6B21EE8C" w:rsidR="008457DE" w:rsidRPr="00295E85" w:rsidRDefault="008457DE" w:rsidP="004B65CC">
      <w:pPr>
        <w:pStyle w:val="NoSpacing"/>
        <w:rPr>
          <w:rFonts w:asciiTheme="majorHAnsi" w:hAnsiTheme="majorHAnsi" w:cstheme="majorHAnsi"/>
          <w:sz w:val="16"/>
          <w:szCs w:val="16"/>
          <w:lang w:val="lv-LV"/>
        </w:rPr>
      </w:pPr>
      <w:r w:rsidRPr="00A27B88">
        <w:rPr>
          <w:rStyle w:val="FootnoteReference"/>
          <w:rFonts w:asciiTheme="majorHAnsi" w:hAnsiTheme="majorHAnsi" w:cstheme="majorHAnsi"/>
          <w:sz w:val="16"/>
          <w:szCs w:val="16"/>
        </w:rPr>
        <w:footnoteRef/>
      </w:r>
      <w:r w:rsidRPr="00295E85">
        <w:rPr>
          <w:rFonts w:asciiTheme="majorHAnsi" w:hAnsiTheme="majorHAnsi" w:cstheme="majorHAnsi"/>
          <w:sz w:val="16"/>
          <w:szCs w:val="16"/>
          <w:lang w:val="lv-LV"/>
        </w:rPr>
        <w:t xml:space="preserve"> </w:t>
      </w:r>
      <w:hyperlink r:id="rId51" w:history="1">
        <w:r w:rsidRPr="00E37770">
          <w:rPr>
            <w:rFonts w:asciiTheme="majorHAnsi" w:hAnsiTheme="majorHAnsi" w:cstheme="majorHAnsi"/>
            <w:sz w:val="16"/>
            <w:szCs w:val="16"/>
            <w:u w:val="single"/>
            <w:lang w:val="lv-LV"/>
          </w:rPr>
          <w:t>https://en.wikipedia.org/wiki/Top-down_and_bottom-up_design</w:t>
        </w:r>
      </w:hyperlink>
    </w:p>
  </w:footnote>
  <w:footnote w:id="69">
    <w:p w14:paraId="337DB905" w14:textId="677EA7F3" w:rsidR="008457DE" w:rsidRPr="009D6467" w:rsidRDefault="008457DE" w:rsidP="008A5EF8">
      <w:pPr>
        <w:pStyle w:val="NoSpacing"/>
        <w:rPr>
          <w:rFonts w:asciiTheme="majorHAnsi" w:hAnsiTheme="majorHAnsi" w:cstheme="majorHAnsi"/>
          <w:sz w:val="16"/>
          <w:szCs w:val="16"/>
          <w:lang w:val="lv-LV"/>
        </w:rPr>
      </w:pPr>
      <w:r w:rsidRPr="00A27B88">
        <w:rPr>
          <w:rStyle w:val="FootnoteReference"/>
          <w:rFonts w:asciiTheme="majorHAnsi" w:hAnsiTheme="majorHAnsi" w:cstheme="majorHAnsi"/>
          <w:sz w:val="16"/>
          <w:szCs w:val="16"/>
        </w:rPr>
        <w:footnoteRef/>
      </w:r>
      <w:r w:rsidRPr="009D6467">
        <w:rPr>
          <w:rFonts w:asciiTheme="majorHAnsi" w:hAnsiTheme="majorHAnsi" w:cstheme="majorHAnsi"/>
          <w:sz w:val="16"/>
          <w:szCs w:val="16"/>
          <w:lang w:val="lv-LV"/>
        </w:rPr>
        <w:t xml:space="preserve"> </w:t>
      </w:r>
      <w:r>
        <w:rPr>
          <w:rFonts w:asciiTheme="majorHAnsi" w:hAnsiTheme="majorHAnsi" w:cstheme="majorHAnsi"/>
          <w:sz w:val="16"/>
          <w:szCs w:val="16"/>
          <w:lang w:val="lv-LV"/>
        </w:rPr>
        <w:t xml:space="preserve">Specifiskāki digitalizācijas jautājumi tiks skatīti un analizēti </w:t>
      </w:r>
      <w:r w:rsidRPr="009D6467">
        <w:rPr>
          <w:rFonts w:asciiTheme="majorHAnsi" w:hAnsiTheme="majorHAnsi" w:cstheme="majorHAnsi"/>
          <w:sz w:val="16"/>
          <w:szCs w:val="16"/>
          <w:lang w:val="lv-LV"/>
        </w:rPr>
        <w:t>V</w:t>
      </w:r>
      <w:r>
        <w:rPr>
          <w:rFonts w:asciiTheme="majorHAnsi" w:hAnsiTheme="majorHAnsi" w:cstheme="majorHAnsi"/>
          <w:sz w:val="16"/>
          <w:szCs w:val="16"/>
          <w:lang w:val="lv-LV"/>
        </w:rPr>
        <w:t xml:space="preserve">ARAM “Digitālās transformācijas pamatnostādnes 2021. – 2027.gadam” (izstrādes procesā). </w:t>
      </w:r>
    </w:p>
  </w:footnote>
  <w:footnote w:id="70">
    <w:p w14:paraId="5C159421" w14:textId="7AE4B0CA" w:rsidR="008457DE" w:rsidRPr="00295E85" w:rsidRDefault="008457DE" w:rsidP="004B65CC">
      <w:pPr>
        <w:pStyle w:val="NoSpacing"/>
        <w:rPr>
          <w:rFonts w:asciiTheme="majorHAnsi" w:hAnsiTheme="majorHAnsi" w:cstheme="majorHAnsi"/>
          <w:lang w:val="lv-LV"/>
        </w:rPr>
      </w:pPr>
      <w:r w:rsidRPr="00A27B88">
        <w:rPr>
          <w:rStyle w:val="FootnoteReference"/>
          <w:rFonts w:asciiTheme="majorHAnsi" w:hAnsiTheme="majorHAnsi" w:cstheme="majorHAnsi"/>
          <w:sz w:val="16"/>
          <w:szCs w:val="16"/>
        </w:rPr>
        <w:footnoteRef/>
      </w:r>
      <w:r w:rsidRPr="00295E85">
        <w:rPr>
          <w:rFonts w:asciiTheme="majorHAnsi" w:hAnsiTheme="majorHAnsi" w:cstheme="majorHAnsi"/>
          <w:sz w:val="16"/>
          <w:szCs w:val="16"/>
          <w:lang w:val="lv-LV"/>
        </w:rPr>
        <w:t xml:space="preserve"> Šis atbalsts tiks īstenots, organizējot atklātu konkursu katra plānošanas reģiona pašvaldību starpā.</w:t>
      </w:r>
      <w:r w:rsidRPr="00295E85">
        <w:rPr>
          <w:rFonts w:asciiTheme="majorHAnsi" w:hAnsiTheme="majorHAnsi" w:cstheme="majorHAnsi"/>
          <w:lang w:val="lv-LV"/>
        </w:rPr>
        <w:t xml:space="preserve"> </w:t>
      </w:r>
    </w:p>
  </w:footnote>
  <w:footnote w:id="71">
    <w:p w14:paraId="0A60F5DA" w14:textId="77777777" w:rsidR="008457DE" w:rsidRPr="00AE7584" w:rsidRDefault="008457DE" w:rsidP="003B2AA8">
      <w:pPr>
        <w:pStyle w:val="NoSpacing"/>
        <w:rPr>
          <w:rFonts w:cs="Calibri Light"/>
          <w:sz w:val="16"/>
          <w:szCs w:val="16"/>
          <w:lang w:val="lv-LV"/>
        </w:rPr>
      </w:pPr>
      <w:r w:rsidRPr="00955AB2">
        <w:rPr>
          <w:rStyle w:val="FootnoteReference"/>
          <w:rFonts w:cs="Calibri Light"/>
          <w:sz w:val="16"/>
          <w:szCs w:val="16"/>
        </w:rPr>
        <w:footnoteRef/>
      </w:r>
      <w:r w:rsidRPr="00AE7584">
        <w:rPr>
          <w:rFonts w:cs="Calibri Light"/>
          <w:sz w:val="16"/>
          <w:szCs w:val="16"/>
          <w:lang w:val="lv-LV"/>
        </w:rPr>
        <w:t xml:space="preserve"> </w:t>
      </w:r>
      <w:hyperlink r:id="rId52" w:history="1">
        <w:r w:rsidRPr="00AE7584">
          <w:rPr>
            <w:rStyle w:val="Hyperlink"/>
            <w:rFonts w:cs="Calibri Light"/>
            <w:color w:val="auto"/>
            <w:sz w:val="16"/>
            <w:szCs w:val="16"/>
            <w:lang w:val="lv-LV"/>
          </w:rPr>
          <w:t>https://likumi.lv/ta/id/310954-par-regionalas-politikas-pamatnostadnem-2021-2027-gadam</w:t>
        </w:r>
      </w:hyperlink>
      <w:r w:rsidRPr="00AE7584">
        <w:rPr>
          <w:rFonts w:cs="Calibri Light"/>
          <w:sz w:val="16"/>
          <w:szCs w:val="16"/>
          <w:lang w:val="lv-LV"/>
        </w:rPr>
        <w:t>’</w:t>
      </w:r>
    </w:p>
  </w:footnote>
  <w:footnote w:id="72">
    <w:p w14:paraId="18A51F24" w14:textId="05B5C976" w:rsidR="008457DE" w:rsidRPr="00A27B88" w:rsidRDefault="008457DE" w:rsidP="00D42763">
      <w:pPr>
        <w:pStyle w:val="NoSpacing"/>
        <w:rPr>
          <w:rFonts w:asciiTheme="majorHAnsi" w:hAnsiTheme="majorHAnsi" w:cstheme="majorHAnsi"/>
          <w:sz w:val="16"/>
          <w:szCs w:val="16"/>
          <w:lang w:val="lv-LV"/>
        </w:rPr>
      </w:pPr>
      <w:r w:rsidRPr="00A27B88">
        <w:rPr>
          <w:rStyle w:val="FootnoteReference"/>
          <w:rFonts w:asciiTheme="majorHAnsi" w:hAnsiTheme="majorHAnsi" w:cstheme="majorHAnsi"/>
          <w:sz w:val="16"/>
          <w:szCs w:val="16"/>
        </w:rPr>
        <w:footnoteRef/>
      </w:r>
      <w:r w:rsidRPr="00A27B88">
        <w:rPr>
          <w:rFonts w:asciiTheme="majorHAnsi" w:hAnsiTheme="majorHAnsi" w:cstheme="majorHAnsi"/>
          <w:sz w:val="16"/>
          <w:szCs w:val="16"/>
          <w:lang w:val="lv-LV"/>
        </w:rPr>
        <w:t xml:space="preserve"> </w:t>
      </w:r>
      <w:hyperlink r:id="rId53" w:history="1">
        <w:r w:rsidRPr="00E37770">
          <w:rPr>
            <w:rStyle w:val="Hyperlink"/>
            <w:rFonts w:asciiTheme="majorHAnsi" w:hAnsiTheme="majorHAnsi" w:cstheme="majorHAnsi"/>
            <w:color w:val="auto"/>
            <w:sz w:val="16"/>
            <w:szCs w:val="16"/>
            <w:lang w:val="lv-LV"/>
          </w:rPr>
          <w:t>http://tap.mk.gov.lv/mk/tap/?pid=40487682</w:t>
        </w:r>
      </w:hyperlink>
    </w:p>
  </w:footnote>
  <w:footnote w:id="73">
    <w:p w14:paraId="272136B2" w14:textId="4C2545A0" w:rsidR="008457DE" w:rsidRPr="004F623A" w:rsidRDefault="008457DE" w:rsidP="00D42763">
      <w:pPr>
        <w:pStyle w:val="NoSpacing"/>
        <w:rPr>
          <w:rFonts w:asciiTheme="majorHAnsi" w:hAnsiTheme="majorHAnsi" w:cstheme="majorHAnsi"/>
          <w:sz w:val="16"/>
          <w:szCs w:val="16"/>
          <w:lang w:val="lv-LV"/>
        </w:rPr>
      </w:pPr>
      <w:r w:rsidRPr="00A27B88">
        <w:rPr>
          <w:rStyle w:val="FootnoteReference"/>
          <w:rFonts w:asciiTheme="majorHAnsi" w:hAnsiTheme="majorHAnsi" w:cstheme="majorHAnsi"/>
          <w:sz w:val="16"/>
          <w:szCs w:val="16"/>
        </w:rPr>
        <w:footnoteRef/>
      </w:r>
      <w:r w:rsidRPr="00E37770">
        <w:rPr>
          <w:rFonts w:asciiTheme="majorHAnsi" w:hAnsiTheme="majorHAnsi" w:cstheme="majorHAnsi"/>
          <w:sz w:val="16"/>
          <w:szCs w:val="16"/>
          <w:lang w:val="lv-LV"/>
        </w:rPr>
        <w:t xml:space="preserve"> </w:t>
      </w:r>
      <w:hyperlink r:id="rId54" w:history="1">
        <w:r w:rsidRPr="00E37770">
          <w:rPr>
            <w:rStyle w:val="Hyperlink"/>
            <w:rFonts w:asciiTheme="majorHAnsi" w:hAnsiTheme="majorHAnsi" w:cstheme="majorHAnsi"/>
            <w:color w:val="auto"/>
            <w:sz w:val="16"/>
            <w:szCs w:val="16"/>
            <w:lang w:val="lv-LV"/>
          </w:rPr>
          <w:t>https://ec.europa.eu/commission/presscorner/detail/LV/ip_19_6691</w:t>
        </w:r>
      </w:hyperlink>
    </w:p>
  </w:footnote>
  <w:footnote w:id="74">
    <w:p w14:paraId="53B5B571" w14:textId="146CAE1D" w:rsidR="008457DE" w:rsidRPr="00295E85" w:rsidRDefault="008457DE">
      <w:pPr>
        <w:pStyle w:val="FootnoteText"/>
        <w:rPr>
          <w:rFonts w:asciiTheme="majorHAnsi" w:hAnsiTheme="majorHAnsi" w:cstheme="majorHAnsi"/>
          <w:sz w:val="16"/>
          <w:szCs w:val="16"/>
        </w:rPr>
      </w:pPr>
      <w:r w:rsidRPr="00A27B88">
        <w:rPr>
          <w:rStyle w:val="FootnoteReference"/>
          <w:rFonts w:asciiTheme="majorHAnsi" w:hAnsiTheme="majorHAnsi" w:cstheme="majorHAnsi"/>
          <w:sz w:val="16"/>
          <w:szCs w:val="16"/>
        </w:rPr>
        <w:footnoteRef/>
      </w:r>
      <w:r w:rsidRPr="00E37770">
        <w:rPr>
          <w:rFonts w:asciiTheme="majorHAnsi" w:hAnsiTheme="majorHAnsi" w:cstheme="majorHAnsi"/>
          <w:sz w:val="16"/>
          <w:szCs w:val="16"/>
        </w:rPr>
        <w:t xml:space="preserve"> </w:t>
      </w:r>
      <w:hyperlink r:id="rId55" w:history="1">
        <w:r w:rsidRPr="00E37770">
          <w:rPr>
            <w:rStyle w:val="Hyperlink"/>
            <w:rFonts w:asciiTheme="majorHAnsi" w:hAnsiTheme="majorHAnsi" w:cstheme="majorHAnsi"/>
            <w:color w:val="auto"/>
            <w:sz w:val="16"/>
            <w:szCs w:val="16"/>
          </w:rPr>
          <w:t>https://ec.europa.eu/info/strategy/priorities-2019-2024/european-green-deal_lv</w:t>
        </w:r>
      </w:hyperlink>
    </w:p>
  </w:footnote>
  <w:footnote w:id="75">
    <w:p w14:paraId="0D35E963" w14:textId="5E20247B" w:rsidR="008457DE" w:rsidRPr="008E0921" w:rsidRDefault="008457DE" w:rsidP="00937155">
      <w:pPr>
        <w:pStyle w:val="NoSpacing"/>
        <w:rPr>
          <w:sz w:val="16"/>
          <w:szCs w:val="16"/>
          <w:lang w:val="lv-LV"/>
        </w:rPr>
      </w:pPr>
      <w:r w:rsidRPr="00937155">
        <w:rPr>
          <w:rStyle w:val="FootnoteReference"/>
          <w:sz w:val="16"/>
          <w:szCs w:val="16"/>
        </w:rPr>
        <w:footnoteRef/>
      </w:r>
      <w:r w:rsidRPr="008E0921">
        <w:rPr>
          <w:sz w:val="16"/>
          <w:szCs w:val="16"/>
          <w:lang w:val="lv-LV"/>
        </w:rPr>
        <w:t xml:space="preserve"> </w:t>
      </w:r>
      <w:hyperlink r:id="rId56" w:history="1">
        <w:r w:rsidRPr="00FF39E8">
          <w:rPr>
            <w:rStyle w:val="Hyperlink"/>
            <w:color w:val="auto"/>
            <w:sz w:val="16"/>
            <w:szCs w:val="16"/>
            <w:lang w:val="lv-LV"/>
          </w:rPr>
          <w:t>https://em.gov.lv/lv/jaunumi/25894-nemiro-jaunuznemumu-izaugsmes-sekmesanai-svarigi-stiprinat-publiska-un-nevalstiska-sektora-sadarbibu</w:t>
        </w:r>
      </w:hyperlink>
    </w:p>
  </w:footnote>
  <w:footnote w:id="76">
    <w:p w14:paraId="1340443F" w14:textId="460A4C64" w:rsidR="008457DE" w:rsidRPr="005C7F5B" w:rsidRDefault="008457DE" w:rsidP="00B65B16">
      <w:pPr>
        <w:pStyle w:val="NoSpacing"/>
        <w:rPr>
          <w:rFonts w:asciiTheme="majorHAnsi" w:hAnsiTheme="majorHAnsi" w:cstheme="majorHAnsi"/>
        </w:rPr>
      </w:pPr>
      <w:r w:rsidRPr="00A27B88">
        <w:rPr>
          <w:rStyle w:val="FootnoteReference"/>
          <w:rFonts w:asciiTheme="majorHAnsi" w:hAnsiTheme="majorHAnsi" w:cstheme="majorHAnsi"/>
          <w:sz w:val="16"/>
          <w:szCs w:val="16"/>
        </w:rPr>
        <w:footnoteRef/>
      </w:r>
      <w:r w:rsidRPr="00A27B88">
        <w:rPr>
          <w:rFonts w:asciiTheme="majorHAnsi" w:hAnsiTheme="majorHAnsi" w:cstheme="majorHAnsi"/>
          <w:sz w:val="16"/>
          <w:szCs w:val="16"/>
        </w:rPr>
        <w:t xml:space="preserve"> OECD Economic Surveys: Latvia, OECD 2019. </w:t>
      </w:r>
      <w:hyperlink r:id="rId57" w:history="1">
        <w:r w:rsidRPr="00937155">
          <w:rPr>
            <w:rStyle w:val="Hyperlink"/>
            <w:rFonts w:asciiTheme="majorHAnsi" w:hAnsiTheme="majorHAnsi" w:cstheme="majorHAnsi"/>
            <w:color w:val="auto"/>
            <w:sz w:val="16"/>
            <w:szCs w:val="16"/>
          </w:rPr>
          <w:t>http://www.oecd.org/economy/surveys/Latvia-2019-OECD-economic-survey-overview.pdf</w:t>
        </w:r>
      </w:hyperlink>
    </w:p>
  </w:footnote>
  <w:footnote w:id="77">
    <w:p w14:paraId="798E9737" w14:textId="6824B17E" w:rsidR="008457DE" w:rsidRPr="00A27B88" w:rsidRDefault="008457DE" w:rsidP="00B65B16">
      <w:pPr>
        <w:pStyle w:val="NoSpacing"/>
        <w:rPr>
          <w:rFonts w:asciiTheme="majorHAnsi" w:hAnsiTheme="majorHAnsi" w:cstheme="majorHAnsi"/>
        </w:rPr>
      </w:pPr>
      <w:r w:rsidRPr="00A27B88">
        <w:rPr>
          <w:rStyle w:val="FootnoteReference"/>
          <w:rFonts w:asciiTheme="majorHAnsi" w:hAnsiTheme="majorHAnsi" w:cstheme="majorHAnsi"/>
          <w:sz w:val="16"/>
          <w:szCs w:val="16"/>
        </w:rPr>
        <w:footnoteRef/>
      </w:r>
      <w:r w:rsidRPr="00A27B88">
        <w:rPr>
          <w:rFonts w:asciiTheme="majorHAnsi" w:hAnsiTheme="majorHAnsi" w:cstheme="majorHAnsi"/>
          <w:sz w:val="16"/>
          <w:szCs w:val="16"/>
        </w:rPr>
        <w:t xml:space="preserve"> </w:t>
      </w:r>
      <w:hyperlink r:id="rId58" w:history="1">
        <w:r w:rsidRPr="005C7F5B">
          <w:rPr>
            <w:rFonts w:asciiTheme="majorHAnsi" w:hAnsiTheme="majorHAnsi" w:cstheme="majorHAnsi"/>
            <w:sz w:val="16"/>
            <w:szCs w:val="16"/>
            <w:u w:val="single"/>
            <w:lang w:val="lv-LV"/>
          </w:rPr>
          <w:t>https://likumi.lv/ta/id/310954-par-regionalas-politikas-pamatnostadnem-2021-2027-gadam</w:t>
        </w:r>
      </w:hyperlink>
    </w:p>
  </w:footnote>
  <w:footnote w:id="78">
    <w:p w14:paraId="23C642B0" w14:textId="598A5C51" w:rsidR="008457DE" w:rsidRPr="00A27B88" w:rsidRDefault="008457DE">
      <w:pPr>
        <w:pStyle w:val="FootnoteText"/>
        <w:rPr>
          <w:rFonts w:asciiTheme="majorHAnsi" w:hAnsiTheme="majorHAnsi" w:cstheme="majorHAnsi"/>
          <w:sz w:val="16"/>
          <w:szCs w:val="16"/>
        </w:rPr>
      </w:pPr>
      <w:r w:rsidRPr="00A27B88">
        <w:rPr>
          <w:rStyle w:val="FootnoteReference"/>
          <w:rFonts w:asciiTheme="majorHAnsi" w:hAnsiTheme="majorHAnsi" w:cstheme="majorHAnsi"/>
          <w:sz w:val="16"/>
          <w:szCs w:val="16"/>
        </w:rPr>
        <w:footnoteRef/>
      </w:r>
      <w:r w:rsidRPr="00BF144C">
        <w:rPr>
          <w:rFonts w:asciiTheme="majorHAnsi" w:hAnsiTheme="majorHAnsi" w:cstheme="majorHAnsi"/>
          <w:sz w:val="16"/>
          <w:szCs w:val="16"/>
        </w:rPr>
        <w:t xml:space="preserve"> </w:t>
      </w:r>
      <w:hyperlink r:id="rId59" w:history="1">
        <w:r w:rsidRPr="00BF144C">
          <w:rPr>
            <w:rStyle w:val="Hyperlink"/>
            <w:rFonts w:asciiTheme="majorHAnsi" w:hAnsiTheme="majorHAnsi" w:cstheme="majorHAnsi"/>
            <w:color w:val="auto"/>
            <w:sz w:val="16"/>
            <w:szCs w:val="16"/>
          </w:rPr>
          <w:t>https://www.pkc.gov.lv/lv/attistibas-planosana-latvija/nacionalais-attistibas-plans</w:t>
        </w:r>
      </w:hyperlink>
    </w:p>
  </w:footnote>
  <w:footnote w:id="79">
    <w:p w14:paraId="32128BCB" w14:textId="6AD89466" w:rsidR="008457DE" w:rsidRPr="00295E85" w:rsidRDefault="008457DE" w:rsidP="00512008">
      <w:pPr>
        <w:pStyle w:val="NoSpacing"/>
        <w:rPr>
          <w:rFonts w:asciiTheme="majorHAnsi" w:hAnsiTheme="majorHAnsi" w:cstheme="majorHAnsi"/>
          <w:sz w:val="16"/>
          <w:szCs w:val="16"/>
          <w:lang w:val="lv-LV"/>
        </w:rPr>
      </w:pPr>
      <w:r w:rsidRPr="00A27B88">
        <w:rPr>
          <w:rStyle w:val="FootnoteReference"/>
          <w:rFonts w:asciiTheme="majorHAnsi" w:hAnsiTheme="majorHAnsi" w:cstheme="majorHAnsi"/>
          <w:sz w:val="16"/>
          <w:szCs w:val="16"/>
        </w:rPr>
        <w:footnoteRef/>
      </w:r>
      <w:r w:rsidRPr="00295E85" w:rsidDel="00E82632">
        <w:rPr>
          <w:rFonts w:asciiTheme="majorHAnsi" w:hAnsiTheme="majorHAnsi" w:cstheme="majorHAnsi"/>
          <w:sz w:val="16"/>
          <w:szCs w:val="16"/>
          <w:lang w:val="lv-LV"/>
        </w:rPr>
        <w:t xml:space="preserve"> </w:t>
      </w:r>
      <w:r w:rsidRPr="00295E85">
        <w:rPr>
          <w:rFonts w:asciiTheme="majorHAnsi" w:hAnsiTheme="majorHAnsi" w:cstheme="majorHAnsi"/>
          <w:lang w:val="lv-LV"/>
        </w:rPr>
        <w:t xml:space="preserve"> </w:t>
      </w:r>
      <w:r w:rsidRPr="00BF144C">
        <w:rPr>
          <w:rFonts w:asciiTheme="majorHAnsi" w:hAnsiTheme="majorHAnsi" w:cstheme="majorHAnsi"/>
          <w:sz w:val="16"/>
          <w:szCs w:val="16"/>
          <w:u w:val="single"/>
          <w:lang w:val="lv-LV"/>
        </w:rPr>
        <w:t>https://www.pkc.gov.lv/sites/default/files/inline-files/Latvija_2030_7.pdf</w:t>
      </w:r>
    </w:p>
  </w:footnote>
  <w:footnote w:id="80">
    <w:p w14:paraId="4D70FB3C" w14:textId="013FABBC" w:rsidR="008457DE" w:rsidRPr="00295E85" w:rsidRDefault="008457DE" w:rsidP="00512008">
      <w:pPr>
        <w:pStyle w:val="NoSpacing"/>
        <w:rPr>
          <w:rFonts w:asciiTheme="majorHAnsi" w:hAnsiTheme="majorHAnsi" w:cstheme="majorHAnsi"/>
          <w:lang w:val="lv-LV"/>
        </w:rPr>
      </w:pPr>
      <w:r w:rsidRPr="00A27B88">
        <w:rPr>
          <w:rStyle w:val="FootnoteReference"/>
          <w:rFonts w:asciiTheme="majorHAnsi" w:hAnsiTheme="majorHAnsi" w:cstheme="majorHAnsi"/>
          <w:sz w:val="16"/>
          <w:szCs w:val="16"/>
        </w:rPr>
        <w:footnoteRef/>
      </w:r>
      <w:r w:rsidRPr="00295E85">
        <w:rPr>
          <w:rFonts w:asciiTheme="majorHAnsi" w:hAnsiTheme="majorHAnsi" w:cstheme="majorHAnsi"/>
          <w:sz w:val="16"/>
          <w:szCs w:val="16"/>
          <w:lang w:val="lv-LV"/>
        </w:rPr>
        <w:t xml:space="preserve"> </w:t>
      </w:r>
      <w:r w:rsidRPr="00295E85">
        <w:rPr>
          <w:rFonts w:asciiTheme="majorHAnsi" w:hAnsiTheme="majorHAnsi" w:cstheme="majorHAnsi"/>
          <w:lang w:val="lv-LV"/>
        </w:rPr>
        <w:t xml:space="preserve"> </w:t>
      </w:r>
      <w:hyperlink r:id="rId60" w:history="1">
        <w:r w:rsidRPr="00BF144C">
          <w:rPr>
            <w:rFonts w:asciiTheme="majorHAnsi" w:hAnsiTheme="majorHAnsi" w:cstheme="majorHAnsi"/>
            <w:sz w:val="16"/>
            <w:szCs w:val="16"/>
            <w:u w:val="single"/>
            <w:lang w:val="lv-LV"/>
          </w:rPr>
          <w:t>https://www.pkc.gov.lv/sites/default/files/inline-files/NAP2027galaredakcija.pdf</w:t>
        </w:r>
      </w:hyperlink>
    </w:p>
  </w:footnote>
  <w:footnote w:id="81">
    <w:p w14:paraId="55FAA758" w14:textId="27276B71" w:rsidR="008457DE" w:rsidRPr="00A27B88" w:rsidRDefault="008457DE" w:rsidP="00810659">
      <w:pPr>
        <w:pStyle w:val="NoSpacing"/>
        <w:rPr>
          <w:rFonts w:asciiTheme="majorHAnsi" w:hAnsiTheme="majorHAnsi" w:cstheme="majorHAnsi"/>
          <w:sz w:val="16"/>
          <w:szCs w:val="16"/>
          <w:lang w:val="lv-LV"/>
        </w:rPr>
      </w:pPr>
      <w:r w:rsidRPr="00A27B88">
        <w:rPr>
          <w:rStyle w:val="FootnoteReference"/>
          <w:rFonts w:asciiTheme="majorHAnsi" w:hAnsiTheme="majorHAnsi" w:cstheme="majorHAnsi"/>
          <w:sz w:val="16"/>
          <w:szCs w:val="16"/>
        </w:rPr>
        <w:footnoteRef/>
      </w:r>
      <w:r w:rsidRPr="00A27B88">
        <w:rPr>
          <w:rFonts w:asciiTheme="majorHAnsi" w:hAnsiTheme="majorHAnsi" w:cstheme="majorHAnsi"/>
          <w:sz w:val="16"/>
          <w:szCs w:val="16"/>
          <w:lang w:val="lv-LV"/>
        </w:rPr>
        <w:t xml:space="preserve"> </w:t>
      </w:r>
      <w:hyperlink r:id="rId61" w:history="1">
        <w:r w:rsidRPr="00BF144C">
          <w:rPr>
            <w:rFonts w:asciiTheme="majorHAnsi" w:hAnsiTheme="majorHAnsi" w:cstheme="majorHAnsi"/>
            <w:sz w:val="16"/>
            <w:szCs w:val="16"/>
            <w:u w:val="single"/>
            <w:lang w:val="lv-LV"/>
          </w:rPr>
          <w:t>https://likumi.lv/ta/id/307037-par-uznemejdarbibas-vides-pilnveidosanas-pasakumu-planu-2019-2022-gadam</w:t>
        </w:r>
      </w:hyperlink>
    </w:p>
  </w:footnote>
  <w:footnote w:id="82">
    <w:p w14:paraId="1FD3681C" w14:textId="1991FAF3" w:rsidR="008457DE" w:rsidRPr="00295E85" w:rsidRDefault="008457DE" w:rsidP="00810659">
      <w:pPr>
        <w:pStyle w:val="NoSpacing"/>
        <w:rPr>
          <w:rFonts w:asciiTheme="majorHAnsi" w:hAnsiTheme="majorHAnsi" w:cstheme="majorHAnsi"/>
          <w:lang w:val="lv-LV"/>
        </w:rPr>
      </w:pPr>
      <w:r w:rsidRPr="00295E85">
        <w:rPr>
          <w:rStyle w:val="FootnoteReference"/>
          <w:sz w:val="16"/>
          <w:szCs w:val="16"/>
        </w:rPr>
        <w:footnoteRef/>
      </w:r>
      <w:r w:rsidRPr="00295E85">
        <w:rPr>
          <w:rFonts w:asciiTheme="majorHAnsi" w:hAnsiTheme="majorHAnsi" w:cstheme="majorHAnsi"/>
          <w:sz w:val="16"/>
          <w:szCs w:val="16"/>
          <w:lang w:val="lv-LV"/>
        </w:rPr>
        <w:t xml:space="preserve"> </w:t>
      </w:r>
      <w:hyperlink r:id="rId62" w:history="1">
        <w:r w:rsidRPr="00BF144C">
          <w:rPr>
            <w:rFonts w:asciiTheme="majorHAnsi" w:hAnsiTheme="majorHAnsi" w:cstheme="majorHAnsi"/>
            <w:sz w:val="16"/>
            <w:szCs w:val="16"/>
            <w:u w:val="single"/>
            <w:lang w:val="lv-LV"/>
          </w:rPr>
          <w:t>https://likumi.lv/ta/id/310954-par-regionalas-politikas-pamatnostadnem-2021-2027-gadam</w:t>
        </w:r>
      </w:hyperlink>
    </w:p>
  </w:footnote>
  <w:footnote w:id="83">
    <w:p w14:paraId="1C4F95BC" w14:textId="7EEF4397" w:rsidR="008457DE" w:rsidRPr="00A27B88" w:rsidRDefault="008457DE" w:rsidP="00765432">
      <w:pPr>
        <w:pStyle w:val="NoSpacing"/>
        <w:rPr>
          <w:rFonts w:asciiTheme="majorHAnsi" w:hAnsiTheme="majorHAnsi" w:cstheme="majorHAnsi"/>
          <w:sz w:val="16"/>
          <w:szCs w:val="16"/>
          <w:lang w:val="lv-LV"/>
        </w:rPr>
      </w:pPr>
      <w:r w:rsidRPr="00A27B88">
        <w:rPr>
          <w:rStyle w:val="FootnoteReference"/>
          <w:rFonts w:asciiTheme="majorHAnsi" w:hAnsiTheme="majorHAnsi" w:cstheme="majorHAnsi"/>
          <w:sz w:val="16"/>
          <w:szCs w:val="16"/>
        </w:rPr>
        <w:footnoteRef/>
      </w:r>
      <w:r w:rsidRPr="00A27B88">
        <w:rPr>
          <w:rFonts w:asciiTheme="majorHAnsi" w:hAnsiTheme="majorHAnsi" w:cstheme="majorHAnsi"/>
          <w:sz w:val="16"/>
          <w:szCs w:val="16"/>
          <w:lang w:val="lv-LV"/>
        </w:rPr>
        <w:t xml:space="preserve"> </w:t>
      </w:r>
      <w:hyperlink r:id="rId63" w:history="1">
        <w:r w:rsidRPr="00BF144C">
          <w:rPr>
            <w:rStyle w:val="Hyperlink"/>
            <w:rFonts w:asciiTheme="majorHAnsi" w:eastAsiaTheme="majorEastAsia" w:hAnsiTheme="majorHAnsi" w:cstheme="majorHAnsi"/>
            <w:color w:val="auto"/>
            <w:sz w:val="16"/>
            <w:szCs w:val="16"/>
            <w:lang w:val="lv-LV"/>
          </w:rPr>
          <w:t>http://tap.mk.gov.lv/mk/tap/?pid=40263360</w:t>
        </w:r>
      </w:hyperlink>
    </w:p>
  </w:footnote>
  <w:footnote w:id="84">
    <w:p w14:paraId="1A93B2D0" w14:textId="0C1D089E" w:rsidR="008457DE" w:rsidRPr="00295E85" w:rsidRDefault="008457DE" w:rsidP="00ED3CCA">
      <w:pPr>
        <w:pStyle w:val="NoSpacing"/>
        <w:rPr>
          <w:rFonts w:asciiTheme="majorHAnsi" w:hAnsiTheme="majorHAnsi" w:cstheme="majorHAnsi"/>
          <w:sz w:val="16"/>
          <w:szCs w:val="16"/>
          <w:lang w:val="lv-LV"/>
        </w:rPr>
      </w:pPr>
      <w:r w:rsidRPr="00295E85">
        <w:rPr>
          <w:rStyle w:val="FootnoteReference"/>
          <w:rFonts w:asciiTheme="majorHAnsi" w:hAnsiTheme="majorHAnsi" w:cstheme="majorHAnsi"/>
          <w:sz w:val="16"/>
          <w:szCs w:val="16"/>
        </w:rPr>
        <w:footnoteRef/>
      </w:r>
      <w:r w:rsidRPr="00295E85">
        <w:rPr>
          <w:rFonts w:asciiTheme="majorHAnsi" w:hAnsiTheme="majorHAnsi" w:cstheme="majorHAnsi"/>
          <w:sz w:val="16"/>
          <w:szCs w:val="16"/>
          <w:lang w:val="lv-LV"/>
        </w:rPr>
        <w:t xml:space="preserve"> </w:t>
      </w:r>
      <w:hyperlink r:id="rId64" w:history="1">
        <w:r w:rsidRPr="00BF144C">
          <w:rPr>
            <w:rFonts w:asciiTheme="majorHAnsi" w:hAnsiTheme="majorHAnsi" w:cstheme="majorHAnsi"/>
            <w:sz w:val="16"/>
            <w:szCs w:val="16"/>
            <w:u w:val="single"/>
            <w:lang w:val="lv-LV"/>
          </w:rPr>
          <w:t>https://www.llu.lv/sites/default/files/2018-07/Bioeconomy_Strategy_Latvia_LV.pdf</w:t>
        </w:r>
      </w:hyperlink>
    </w:p>
  </w:footnote>
  <w:footnote w:id="85">
    <w:p w14:paraId="36756F85" w14:textId="06E2C0ED" w:rsidR="008457DE" w:rsidRPr="00A27B88" w:rsidRDefault="008457DE">
      <w:pPr>
        <w:pStyle w:val="NoSpacing"/>
        <w:rPr>
          <w:rFonts w:asciiTheme="majorHAnsi" w:hAnsiTheme="majorHAnsi" w:cstheme="majorHAnsi"/>
          <w:sz w:val="16"/>
          <w:szCs w:val="16"/>
          <w:lang w:val="lv-LV"/>
        </w:rPr>
      </w:pPr>
      <w:r w:rsidRPr="00A27B88">
        <w:rPr>
          <w:rStyle w:val="FootnoteReference"/>
          <w:rFonts w:asciiTheme="majorHAnsi" w:hAnsiTheme="majorHAnsi" w:cstheme="majorHAnsi"/>
          <w:sz w:val="16"/>
          <w:szCs w:val="16"/>
        </w:rPr>
        <w:footnoteRef/>
      </w:r>
      <w:r w:rsidRPr="00A27B88">
        <w:rPr>
          <w:rFonts w:asciiTheme="majorHAnsi" w:hAnsiTheme="majorHAnsi" w:cstheme="majorHAnsi"/>
          <w:sz w:val="16"/>
          <w:szCs w:val="16"/>
          <w:lang w:val="lv-LV"/>
        </w:rPr>
        <w:t xml:space="preserve"> </w:t>
      </w:r>
      <w:hyperlink r:id="rId65" w:history="1">
        <w:r w:rsidRPr="00BF144C">
          <w:rPr>
            <w:rStyle w:val="Hyperlink"/>
            <w:rFonts w:asciiTheme="majorHAnsi" w:eastAsiaTheme="majorEastAsia" w:hAnsiTheme="majorHAnsi" w:cstheme="majorHAnsi"/>
            <w:color w:val="auto"/>
            <w:sz w:val="16"/>
            <w:szCs w:val="16"/>
            <w:lang w:val="lv-LV"/>
          </w:rPr>
          <w:t>https://www.em.gov.lv/lv/eiropas_savieniba/strategija__eiropa_2020_/latvijas_nacionala_reformu_programma/</w:t>
        </w:r>
      </w:hyperlink>
    </w:p>
  </w:footnote>
  <w:footnote w:id="86">
    <w:p w14:paraId="08D2D362" w14:textId="67031831" w:rsidR="008457DE" w:rsidRPr="003A327C" w:rsidRDefault="008457DE" w:rsidP="00BF144C">
      <w:pPr>
        <w:pStyle w:val="NoSpacing"/>
        <w:rPr>
          <w:rFonts w:asciiTheme="majorHAnsi" w:hAnsiTheme="majorHAnsi" w:cstheme="majorHAnsi"/>
          <w:sz w:val="16"/>
          <w:szCs w:val="16"/>
          <w:lang w:val="lv-LV"/>
        </w:rPr>
      </w:pPr>
      <w:r w:rsidRPr="00A27B88">
        <w:rPr>
          <w:rStyle w:val="FootnoteReference"/>
          <w:rFonts w:asciiTheme="majorHAnsi" w:hAnsiTheme="majorHAnsi" w:cstheme="majorHAnsi"/>
          <w:sz w:val="16"/>
          <w:szCs w:val="16"/>
        </w:rPr>
        <w:footnoteRef/>
      </w:r>
      <w:r w:rsidRPr="003A327C">
        <w:rPr>
          <w:rFonts w:asciiTheme="majorHAnsi" w:hAnsiTheme="majorHAnsi" w:cstheme="majorHAnsi"/>
          <w:sz w:val="16"/>
          <w:szCs w:val="16"/>
          <w:lang w:val="lv-LV"/>
        </w:rPr>
        <w:t xml:space="preserve"> </w:t>
      </w:r>
      <w:hyperlink r:id="rId66" w:history="1">
        <w:r w:rsidRPr="003A327C">
          <w:rPr>
            <w:rStyle w:val="Hyperlink"/>
            <w:rFonts w:asciiTheme="majorHAnsi" w:hAnsiTheme="majorHAnsi" w:cstheme="majorHAnsi"/>
            <w:color w:val="auto"/>
            <w:sz w:val="16"/>
            <w:szCs w:val="16"/>
            <w:lang w:val="lv-LV"/>
          </w:rPr>
          <w:t>https://ec.europa.eu/clima/sites/lts/lts_lv_lv.pdf</w:t>
        </w:r>
      </w:hyperlink>
    </w:p>
  </w:footnote>
  <w:footnote w:id="87">
    <w:p w14:paraId="7DEC5FDE" w14:textId="1D8D0283" w:rsidR="008457DE" w:rsidRPr="00A27B88" w:rsidRDefault="008457DE" w:rsidP="003D26F5">
      <w:pPr>
        <w:pStyle w:val="NoSpacing"/>
        <w:rPr>
          <w:rFonts w:asciiTheme="majorHAnsi" w:hAnsiTheme="majorHAnsi" w:cstheme="majorHAnsi"/>
          <w:sz w:val="16"/>
          <w:szCs w:val="16"/>
          <w:lang w:val="lv-LV"/>
        </w:rPr>
      </w:pPr>
      <w:r w:rsidRPr="00A27B88">
        <w:rPr>
          <w:rStyle w:val="FootnoteReference"/>
          <w:rFonts w:asciiTheme="majorHAnsi" w:hAnsiTheme="majorHAnsi" w:cstheme="majorHAnsi"/>
          <w:sz w:val="16"/>
          <w:szCs w:val="16"/>
        </w:rPr>
        <w:footnoteRef/>
      </w:r>
      <w:r w:rsidRPr="00A27B88">
        <w:rPr>
          <w:rFonts w:asciiTheme="majorHAnsi" w:hAnsiTheme="majorHAnsi" w:cstheme="majorHAnsi"/>
          <w:sz w:val="16"/>
          <w:szCs w:val="16"/>
          <w:lang w:val="lv-LV"/>
        </w:rPr>
        <w:t xml:space="preserve"> </w:t>
      </w:r>
      <w:hyperlink r:id="rId67" w:history="1">
        <w:r w:rsidRPr="00BF144C">
          <w:rPr>
            <w:rStyle w:val="Hyperlink"/>
            <w:rFonts w:asciiTheme="majorHAnsi" w:hAnsiTheme="majorHAnsi" w:cstheme="majorHAnsi"/>
            <w:color w:val="auto"/>
            <w:sz w:val="16"/>
            <w:szCs w:val="16"/>
            <w:lang w:val="lv-LV"/>
          </w:rPr>
          <w:t>http://tap.mk.gov.lv/lv/mk/tap/?pid=40480261</w:t>
        </w:r>
      </w:hyperlink>
    </w:p>
  </w:footnote>
  <w:footnote w:id="88">
    <w:p w14:paraId="59740A37" w14:textId="71E54C4A" w:rsidR="008457DE" w:rsidRPr="00A27B88" w:rsidRDefault="008457DE" w:rsidP="003D26F5">
      <w:pPr>
        <w:pStyle w:val="NoSpacing"/>
        <w:rPr>
          <w:rFonts w:asciiTheme="majorHAnsi" w:hAnsiTheme="majorHAnsi" w:cstheme="majorHAnsi"/>
          <w:sz w:val="16"/>
          <w:szCs w:val="16"/>
          <w:lang w:val="lv-LV"/>
        </w:rPr>
      </w:pPr>
      <w:r w:rsidRPr="00A27B88">
        <w:rPr>
          <w:rStyle w:val="FootnoteReference"/>
          <w:rFonts w:asciiTheme="majorHAnsi" w:hAnsiTheme="majorHAnsi" w:cstheme="majorHAnsi"/>
          <w:sz w:val="16"/>
          <w:szCs w:val="16"/>
        </w:rPr>
        <w:footnoteRef/>
      </w:r>
      <w:r w:rsidRPr="00A27B88">
        <w:rPr>
          <w:rFonts w:asciiTheme="majorHAnsi" w:hAnsiTheme="majorHAnsi" w:cstheme="majorHAnsi"/>
          <w:sz w:val="16"/>
          <w:szCs w:val="16"/>
          <w:lang w:val="lv-LV"/>
        </w:rPr>
        <w:t xml:space="preserve"> </w:t>
      </w:r>
      <w:hyperlink r:id="rId68" w:history="1">
        <w:r w:rsidRPr="00A300EE">
          <w:rPr>
            <w:rStyle w:val="Hyperlink"/>
            <w:rFonts w:asciiTheme="majorHAnsi" w:hAnsiTheme="majorHAnsi" w:cstheme="majorHAnsi"/>
            <w:color w:val="auto"/>
            <w:sz w:val="16"/>
            <w:szCs w:val="16"/>
            <w:lang w:val="lv-LV"/>
          </w:rPr>
          <w:t>http://tap.mk.gov.lv/lv/mk/tap/?pid=40475479</w:t>
        </w:r>
      </w:hyperlink>
    </w:p>
  </w:footnote>
  <w:footnote w:id="89">
    <w:p w14:paraId="279A51C0" w14:textId="06A4D8A8" w:rsidR="008457DE" w:rsidRPr="00A300EE" w:rsidRDefault="008457DE" w:rsidP="007D239F">
      <w:pPr>
        <w:pStyle w:val="NoSpacing"/>
        <w:rPr>
          <w:rFonts w:asciiTheme="majorHAnsi" w:hAnsiTheme="majorHAnsi" w:cstheme="majorHAnsi"/>
          <w:sz w:val="16"/>
          <w:szCs w:val="16"/>
          <w:lang w:val="lv-LV"/>
        </w:rPr>
      </w:pPr>
      <w:r w:rsidRPr="00A27B88">
        <w:rPr>
          <w:rStyle w:val="FootnoteReference"/>
          <w:rFonts w:asciiTheme="majorHAnsi" w:hAnsiTheme="majorHAnsi" w:cstheme="majorHAnsi"/>
          <w:sz w:val="16"/>
          <w:szCs w:val="16"/>
        </w:rPr>
        <w:footnoteRef/>
      </w:r>
      <w:r w:rsidRPr="00A300EE">
        <w:rPr>
          <w:rFonts w:asciiTheme="majorHAnsi" w:hAnsiTheme="majorHAnsi" w:cstheme="majorHAnsi"/>
          <w:sz w:val="16"/>
          <w:szCs w:val="16"/>
          <w:lang w:val="lv-LV"/>
        </w:rPr>
        <w:t xml:space="preserve"> </w:t>
      </w:r>
      <w:hyperlink r:id="rId69" w:history="1">
        <w:r w:rsidRPr="00A300EE">
          <w:rPr>
            <w:rStyle w:val="Hyperlink"/>
            <w:rFonts w:asciiTheme="majorHAnsi" w:hAnsiTheme="majorHAnsi" w:cstheme="majorHAnsi"/>
            <w:color w:val="auto"/>
            <w:sz w:val="16"/>
            <w:szCs w:val="16"/>
            <w:lang w:val="lv-LV"/>
          </w:rPr>
          <w:t>http://tap.mk.gov.lv/lv/mk/tap/?pid=40472319</w:t>
        </w:r>
      </w:hyperlink>
    </w:p>
  </w:footnote>
  <w:footnote w:id="90">
    <w:p w14:paraId="441C6A73" w14:textId="4E00BCBD" w:rsidR="008457DE" w:rsidRPr="00EB1706" w:rsidRDefault="008457DE" w:rsidP="00147451">
      <w:pPr>
        <w:pStyle w:val="NoSpacing"/>
        <w:rPr>
          <w:rFonts w:asciiTheme="majorHAnsi" w:hAnsiTheme="majorHAnsi" w:cstheme="majorHAnsi"/>
          <w:sz w:val="16"/>
          <w:szCs w:val="16"/>
          <w:lang w:val="lv-LV"/>
        </w:rPr>
      </w:pPr>
      <w:r w:rsidRPr="00EB1706">
        <w:rPr>
          <w:rStyle w:val="FootnoteReference"/>
          <w:rFonts w:asciiTheme="majorHAnsi" w:hAnsiTheme="majorHAnsi" w:cstheme="majorHAnsi"/>
          <w:sz w:val="16"/>
          <w:szCs w:val="16"/>
        </w:rPr>
        <w:footnoteRef/>
      </w:r>
      <w:r w:rsidRPr="00EB1706">
        <w:rPr>
          <w:rFonts w:asciiTheme="majorHAnsi" w:hAnsiTheme="majorHAnsi" w:cstheme="majorHAnsi"/>
          <w:sz w:val="16"/>
          <w:szCs w:val="16"/>
          <w:lang w:val="lv-LV"/>
        </w:rPr>
        <w:t xml:space="preserve"> </w:t>
      </w:r>
      <w:hyperlink w:history="1"/>
      <w:hyperlink r:id="rId70">
        <w:r w:rsidRPr="00EB1706">
          <w:rPr>
            <w:rFonts w:asciiTheme="majorHAnsi" w:hAnsiTheme="majorHAnsi" w:cstheme="majorHAnsi"/>
            <w:sz w:val="16"/>
            <w:szCs w:val="16"/>
            <w:u w:val="single"/>
            <w:lang w:val="lv-LV"/>
          </w:rPr>
          <w:t>http://tap.mk.gov.lv/lv/mk/tap/?pid=40492546</w:t>
        </w:r>
      </w:hyperlink>
    </w:p>
  </w:footnote>
  <w:footnote w:id="91">
    <w:p w14:paraId="1816FDAB" w14:textId="2D236E41" w:rsidR="008457DE" w:rsidRPr="008E0921" w:rsidRDefault="008457DE" w:rsidP="00147451">
      <w:pPr>
        <w:pStyle w:val="NoSpacing"/>
        <w:rPr>
          <w:rFonts w:asciiTheme="majorHAnsi" w:hAnsiTheme="majorHAnsi" w:cstheme="majorHAnsi"/>
          <w:sz w:val="16"/>
          <w:szCs w:val="16"/>
          <w:lang w:val="lv-LV"/>
        </w:rPr>
      </w:pPr>
      <w:r w:rsidRPr="00147451">
        <w:rPr>
          <w:rStyle w:val="FootnoteReference"/>
          <w:rFonts w:asciiTheme="majorHAnsi" w:hAnsiTheme="majorHAnsi" w:cstheme="majorHAnsi"/>
          <w:sz w:val="16"/>
          <w:szCs w:val="16"/>
        </w:rPr>
        <w:footnoteRef/>
      </w:r>
      <w:r w:rsidRPr="008E0921">
        <w:rPr>
          <w:rFonts w:asciiTheme="majorHAnsi" w:hAnsiTheme="majorHAnsi" w:cstheme="majorHAnsi"/>
          <w:sz w:val="16"/>
          <w:szCs w:val="16"/>
          <w:lang w:val="lv-LV"/>
        </w:rPr>
        <w:t xml:space="preserve"> </w:t>
      </w:r>
      <w:hyperlink r:id="rId71" w:history="1">
        <w:r w:rsidRPr="008E0921">
          <w:rPr>
            <w:rStyle w:val="Hyperlink"/>
            <w:rFonts w:asciiTheme="majorHAnsi" w:hAnsiTheme="majorHAnsi" w:cstheme="majorHAnsi"/>
            <w:color w:val="auto"/>
            <w:sz w:val="16"/>
            <w:szCs w:val="16"/>
            <w:lang w:val="lv-LV"/>
          </w:rPr>
          <w:t>https://www.izm.gov.lv/images/IAP2027_projekta_versija_apspriesana_16072020.pdf</w:t>
        </w:r>
      </w:hyperlink>
    </w:p>
    <w:p w14:paraId="2881DB4D" w14:textId="252FC145" w:rsidR="008457DE" w:rsidRPr="00D44F28" w:rsidDel="004F04B2" w:rsidRDefault="008457DE">
      <w:pPr>
        <w:pStyle w:val="FootnoteText"/>
        <w:rPr>
          <w:rFonts w:asciiTheme="majorHAnsi" w:hAnsiTheme="majorHAnsi" w:cstheme="majorHAnsi"/>
          <w:sz w:val="16"/>
          <w:szCs w:val="16"/>
        </w:rPr>
      </w:pPr>
    </w:p>
  </w:footnote>
  <w:footnote w:id="92">
    <w:p w14:paraId="08A8E3EB" w14:textId="4B60C096" w:rsidR="008457DE" w:rsidRPr="00005D84" w:rsidRDefault="008457DE" w:rsidP="00D44F28">
      <w:pPr>
        <w:pStyle w:val="NoSpacing"/>
        <w:rPr>
          <w:sz w:val="16"/>
          <w:szCs w:val="16"/>
          <w:lang w:val="lv-LV"/>
        </w:rPr>
      </w:pPr>
      <w:r w:rsidRPr="00B15CE7">
        <w:rPr>
          <w:rStyle w:val="FootnoteReference"/>
          <w:sz w:val="16"/>
          <w:szCs w:val="16"/>
        </w:rPr>
        <w:footnoteRef/>
      </w:r>
      <w:r w:rsidRPr="00B15CE7">
        <w:rPr>
          <w:sz w:val="16"/>
          <w:szCs w:val="16"/>
          <w:lang w:val="lv-LV"/>
        </w:rPr>
        <w:t xml:space="preserve"> </w:t>
      </w:r>
      <w:hyperlink r:id="rId72" w:history="1">
        <w:r w:rsidRPr="00005D84">
          <w:rPr>
            <w:rStyle w:val="Hyperlink"/>
            <w:color w:val="auto"/>
            <w:sz w:val="16"/>
            <w:szCs w:val="16"/>
            <w:lang w:val="lv-LV"/>
          </w:rPr>
          <w:t>https://eur-lex.europa.eu/legal-content/LV/TXT/HTML/?uri=CELEX:52020DC0102&amp;from=LV</w:t>
        </w:r>
      </w:hyperlink>
    </w:p>
  </w:footnote>
  <w:footnote w:id="93">
    <w:p w14:paraId="77C81B9D" w14:textId="65046275" w:rsidR="008457DE" w:rsidRPr="00955AB2" w:rsidRDefault="008457DE" w:rsidP="00D44F28">
      <w:pPr>
        <w:pStyle w:val="NoSpacing"/>
        <w:rPr>
          <w:sz w:val="16"/>
          <w:szCs w:val="16"/>
          <w:lang w:val="lv-LV"/>
        </w:rPr>
      </w:pPr>
      <w:r w:rsidRPr="00B15CE7">
        <w:rPr>
          <w:rStyle w:val="FootnoteReference"/>
          <w:sz w:val="16"/>
          <w:szCs w:val="16"/>
        </w:rPr>
        <w:footnoteRef/>
      </w:r>
      <w:r w:rsidRPr="00B15CE7">
        <w:rPr>
          <w:sz w:val="16"/>
          <w:szCs w:val="16"/>
          <w:lang w:val="lv-LV"/>
        </w:rPr>
        <w:t xml:space="preserve"> </w:t>
      </w:r>
      <w:hyperlink r:id="rId73" w:history="1">
        <w:r w:rsidRPr="00005D84">
          <w:rPr>
            <w:rStyle w:val="Hyperlink"/>
            <w:color w:val="auto"/>
            <w:sz w:val="16"/>
            <w:szCs w:val="16"/>
            <w:lang w:val="lv-LV"/>
          </w:rPr>
          <w:t>http://tap.mk.gov.lv/mk/tap/?pid=40479571</w:t>
        </w:r>
      </w:hyperlink>
    </w:p>
  </w:footnote>
  <w:footnote w:id="94">
    <w:p w14:paraId="35B55FAD" w14:textId="589CBC89" w:rsidR="008457DE" w:rsidRPr="00EB365F" w:rsidRDefault="008457DE" w:rsidP="00E222B1">
      <w:pPr>
        <w:pStyle w:val="NoSpacing"/>
        <w:rPr>
          <w:sz w:val="16"/>
          <w:szCs w:val="16"/>
          <w:lang w:val="lv-LV"/>
        </w:rPr>
      </w:pPr>
      <w:r w:rsidRPr="00E222B1">
        <w:rPr>
          <w:rStyle w:val="FootnoteReference"/>
          <w:sz w:val="16"/>
          <w:szCs w:val="16"/>
        </w:rPr>
        <w:footnoteRef/>
      </w:r>
      <w:r w:rsidRPr="00EB365F">
        <w:rPr>
          <w:sz w:val="16"/>
          <w:szCs w:val="16"/>
          <w:lang w:val="lv-LV"/>
        </w:rPr>
        <w:t xml:space="preserve"> Tūrisma politikas attīstības plāna izstrādes laikā 2020.gada februārī tika uzsākts darbs pie Kultūrpolitikas pamatnostādnēm 2021-2027.gadam.</w:t>
      </w:r>
    </w:p>
  </w:footnote>
  <w:footnote w:id="95">
    <w:p w14:paraId="64DAD454" w14:textId="77777777" w:rsidR="008457DE" w:rsidRPr="00EB365F" w:rsidRDefault="008457DE" w:rsidP="00B15CE7">
      <w:pPr>
        <w:pStyle w:val="NoSpacing"/>
        <w:rPr>
          <w:lang w:val="lv-LV"/>
        </w:rPr>
      </w:pPr>
      <w:r w:rsidRPr="00B15CE7">
        <w:rPr>
          <w:rStyle w:val="FootnoteReference"/>
          <w:sz w:val="16"/>
          <w:szCs w:val="16"/>
        </w:rPr>
        <w:footnoteRef/>
      </w:r>
      <w:r w:rsidRPr="00B15CE7">
        <w:rPr>
          <w:sz w:val="16"/>
          <w:szCs w:val="16"/>
          <w:lang w:val="lv-LV"/>
        </w:rPr>
        <w:t xml:space="preserve"> Tūrisma politikas attīstības plāna izstrādes laikā 2020.gada februārī tika uzsākts darbs pie Transporta attīstības pamatnostādnēm 2021-2027.gadam.</w:t>
      </w:r>
    </w:p>
  </w:footnote>
  <w:footnote w:id="96">
    <w:p w14:paraId="28D53C19" w14:textId="698EE074" w:rsidR="008457DE" w:rsidRPr="00EB365F" w:rsidRDefault="008457DE" w:rsidP="00B15CE7">
      <w:pPr>
        <w:pStyle w:val="NoSpacing"/>
        <w:rPr>
          <w:lang w:val="lv-LV"/>
        </w:rPr>
      </w:pPr>
      <w:r w:rsidRPr="00B15CE7">
        <w:rPr>
          <w:rStyle w:val="FootnoteReference"/>
          <w:sz w:val="16"/>
          <w:szCs w:val="16"/>
        </w:rPr>
        <w:footnoteRef/>
      </w:r>
      <w:r w:rsidRPr="00955AB2">
        <w:rPr>
          <w:sz w:val="16"/>
          <w:szCs w:val="16"/>
          <w:lang w:val="lv-LV"/>
        </w:rPr>
        <w:t xml:space="preserve"> </w:t>
      </w:r>
      <w:hyperlink r:id="rId74" w:history="1">
        <w:r w:rsidRPr="00955AB2">
          <w:rPr>
            <w:rStyle w:val="Hyperlink"/>
            <w:color w:val="auto"/>
            <w:sz w:val="16"/>
            <w:szCs w:val="16"/>
            <w:lang w:val="lv-LV"/>
          </w:rPr>
          <w:t>https://www.em.gov.lv/lv/nozares_politika/turisms/dokumenti/politikas_planosanas_dokumenti/</w:t>
        </w:r>
      </w:hyperlink>
    </w:p>
  </w:footnote>
  <w:footnote w:id="97">
    <w:p w14:paraId="039A88D7" w14:textId="4DC8367B" w:rsidR="008457DE" w:rsidRPr="0085480B" w:rsidRDefault="008457DE">
      <w:pPr>
        <w:pStyle w:val="FootnoteText"/>
        <w:rPr>
          <w:sz w:val="16"/>
          <w:szCs w:val="16"/>
        </w:rPr>
      </w:pPr>
      <w:r w:rsidRPr="00470D54">
        <w:rPr>
          <w:rStyle w:val="FootnoteReference"/>
          <w:sz w:val="16"/>
          <w:szCs w:val="16"/>
        </w:rPr>
        <w:footnoteRef/>
      </w:r>
      <w:r w:rsidRPr="00470D54">
        <w:rPr>
          <w:sz w:val="16"/>
          <w:szCs w:val="16"/>
        </w:rPr>
        <w:t xml:space="preserve"> </w:t>
      </w:r>
      <w:hyperlink r:id="rId75" w:history="1">
        <w:r w:rsidRPr="00470D54">
          <w:rPr>
            <w:rStyle w:val="Hyperlink"/>
            <w:color w:val="auto"/>
            <w:sz w:val="16"/>
            <w:szCs w:val="16"/>
          </w:rPr>
          <w:t>https://www.varam.gov.lv/lv/jaunums/atkritumu-apsaimniekosanas-valsts-plans-2021-2028gadam-1-un-2-nodala</w:t>
        </w:r>
      </w:hyperlink>
    </w:p>
  </w:footnote>
  <w:footnote w:id="98">
    <w:p w14:paraId="4E6629CC" w14:textId="77777777" w:rsidR="008457DE" w:rsidRPr="00295E85" w:rsidRDefault="008457DE" w:rsidP="00A43E81">
      <w:pPr>
        <w:pStyle w:val="NoSpacing"/>
        <w:rPr>
          <w:rFonts w:asciiTheme="majorHAnsi" w:hAnsiTheme="majorHAnsi" w:cstheme="majorHAnsi"/>
          <w:lang w:val="lv-LV"/>
        </w:rPr>
      </w:pPr>
      <w:r w:rsidRPr="00295E85">
        <w:rPr>
          <w:rStyle w:val="FootnoteReference"/>
          <w:sz w:val="16"/>
          <w:szCs w:val="16"/>
        </w:rPr>
        <w:footnoteRef/>
      </w:r>
      <w:r w:rsidRPr="00295E85">
        <w:rPr>
          <w:rFonts w:asciiTheme="majorHAnsi" w:hAnsiTheme="majorHAnsi" w:cstheme="majorHAnsi"/>
          <w:sz w:val="16"/>
          <w:szCs w:val="16"/>
          <w:lang w:val="lv-LV"/>
        </w:rPr>
        <w:t xml:space="preserve"> </w:t>
      </w:r>
      <w:hyperlink r:id="rId76" w:history="1">
        <w:r w:rsidRPr="00BF144C">
          <w:rPr>
            <w:rFonts w:asciiTheme="majorHAnsi" w:hAnsiTheme="majorHAnsi" w:cstheme="majorHAnsi"/>
            <w:sz w:val="16"/>
            <w:szCs w:val="16"/>
            <w:u w:val="single"/>
            <w:lang w:val="lv-LV"/>
          </w:rPr>
          <w:t>https://likumi.lv/ta/id/310954-par-regionalas-politikas-pamatnostadnem-2021-2027-gadam</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02"/>
      <w:gridCol w:w="3402"/>
      <w:gridCol w:w="3402"/>
    </w:tblGrid>
    <w:tr w:rsidR="008457DE" w14:paraId="16B2FE10" w14:textId="77777777" w:rsidTr="5D4F2C9E">
      <w:tc>
        <w:tcPr>
          <w:tcW w:w="3402" w:type="dxa"/>
        </w:tcPr>
        <w:p w14:paraId="50778D04" w14:textId="726F1969" w:rsidR="008457DE" w:rsidRDefault="008457DE" w:rsidP="5D4F2C9E">
          <w:pPr>
            <w:ind w:left="-115"/>
          </w:pPr>
        </w:p>
      </w:tc>
      <w:tc>
        <w:tcPr>
          <w:tcW w:w="3402" w:type="dxa"/>
        </w:tcPr>
        <w:p w14:paraId="69098662" w14:textId="4BC24311" w:rsidR="008457DE" w:rsidRDefault="008457DE" w:rsidP="5D4F2C9E">
          <w:pPr>
            <w:jc w:val="center"/>
          </w:pPr>
        </w:p>
      </w:tc>
      <w:tc>
        <w:tcPr>
          <w:tcW w:w="3402" w:type="dxa"/>
        </w:tcPr>
        <w:p w14:paraId="3AF00E0A" w14:textId="3CAA52E5" w:rsidR="008457DE" w:rsidRDefault="008457DE" w:rsidP="5D4F2C9E">
          <w:pPr>
            <w:ind w:right="-115"/>
            <w:jc w:val="right"/>
          </w:pPr>
        </w:p>
      </w:tc>
    </w:tr>
  </w:tbl>
  <w:p w14:paraId="3AE2E9DA" w14:textId="1668A890" w:rsidR="008457DE" w:rsidRDefault="008457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02"/>
      <w:gridCol w:w="3402"/>
      <w:gridCol w:w="3402"/>
    </w:tblGrid>
    <w:tr w:rsidR="008457DE" w14:paraId="54DBBF64" w14:textId="77777777" w:rsidTr="0F2C0CC4">
      <w:tc>
        <w:tcPr>
          <w:tcW w:w="3402" w:type="dxa"/>
        </w:tcPr>
        <w:p w14:paraId="4A1632C9" w14:textId="0B0CF42C" w:rsidR="008457DE" w:rsidRDefault="008457DE" w:rsidP="00D034B8">
          <w:pPr>
            <w:ind w:left="-115"/>
          </w:pPr>
        </w:p>
      </w:tc>
      <w:tc>
        <w:tcPr>
          <w:tcW w:w="3402" w:type="dxa"/>
        </w:tcPr>
        <w:p w14:paraId="11E3D5E7" w14:textId="61F8CB33" w:rsidR="008457DE" w:rsidRDefault="008457DE" w:rsidP="00D034B8">
          <w:pPr>
            <w:jc w:val="center"/>
          </w:pPr>
        </w:p>
      </w:tc>
      <w:tc>
        <w:tcPr>
          <w:tcW w:w="3402" w:type="dxa"/>
        </w:tcPr>
        <w:p w14:paraId="69CFB226" w14:textId="59A36357" w:rsidR="008457DE" w:rsidRDefault="008457DE" w:rsidP="00D034B8">
          <w:pPr>
            <w:ind w:right="-115"/>
            <w:jc w:val="right"/>
          </w:pPr>
        </w:p>
      </w:tc>
    </w:tr>
  </w:tbl>
  <w:p w14:paraId="373F76CC" w14:textId="20D2AE3A" w:rsidR="008457DE" w:rsidRDefault="008457D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907D1"/>
    <w:multiLevelType w:val="hybridMultilevel"/>
    <w:tmpl w:val="0908D5B2"/>
    <w:lvl w:ilvl="0" w:tplc="61A09736">
      <w:start w:val="1"/>
      <w:numFmt w:val="bullet"/>
      <w:lvlText w:val="-"/>
      <w:lvlJc w:val="left"/>
      <w:pPr>
        <w:ind w:left="720" w:hanging="360"/>
      </w:pPr>
      <w:rPr>
        <w:u w:val="none"/>
      </w:rPr>
    </w:lvl>
    <w:lvl w:ilvl="1" w:tplc="97122DA0">
      <w:start w:val="1"/>
      <w:numFmt w:val="bullet"/>
      <w:lvlText w:val="-"/>
      <w:lvlJc w:val="left"/>
      <w:pPr>
        <w:ind w:left="1440" w:hanging="360"/>
      </w:pPr>
      <w:rPr>
        <w:u w:val="none"/>
      </w:rPr>
    </w:lvl>
    <w:lvl w:ilvl="2" w:tplc="CFC8E21C">
      <w:start w:val="1"/>
      <w:numFmt w:val="bullet"/>
      <w:lvlText w:val="-"/>
      <w:lvlJc w:val="left"/>
      <w:pPr>
        <w:ind w:left="2160" w:hanging="360"/>
      </w:pPr>
      <w:rPr>
        <w:u w:val="none"/>
      </w:rPr>
    </w:lvl>
    <w:lvl w:ilvl="3" w:tplc="ECA872F4">
      <w:start w:val="1"/>
      <w:numFmt w:val="bullet"/>
      <w:lvlText w:val="-"/>
      <w:lvlJc w:val="left"/>
      <w:pPr>
        <w:ind w:left="2880" w:hanging="360"/>
      </w:pPr>
      <w:rPr>
        <w:u w:val="none"/>
      </w:rPr>
    </w:lvl>
    <w:lvl w:ilvl="4" w:tplc="6848213E">
      <w:start w:val="1"/>
      <w:numFmt w:val="bullet"/>
      <w:lvlText w:val="-"/>
      <w:lvlJc w:val="left"/>
      <w:pPr>
        <w:ind w:left="3600" w:hanging="360"/>
      </w:pPr>
      <w:rPr>
        <w:u w:val="none"/>
      </w:rPr>
    </w:lvl>
    <w:lvl w:ilvl="5" w:tplc="CB225314">
      <w:start w:val="1"/>
      <w:numFmt w:val="bullet"/>
      <w:lvlText w:val="-"/>
      <w:lvlJc w:val="left"/>
      <w:pPr>
        <w:ind w:left="4320" w:hanging="360"/>
      </w:pPr>
      <w:rPr>
        <w:u w:val="none"/>
      </w:rPr>
    </w:lvl>
    <w:lvl w:ilvl="6" w:tplc="91D65208">
      <w:start w:val="1"/>
      <w:numFmt w:val="bullet"/>
      <w:lvlText w:val="-"/>
      <w:lvlJc w:val="left"/>
      <w:pPr>
        <w:ind w:left="5040" w:hanging="360"/>
      </w:pPr>
      <w:rPr>
        <w:u w:val="none"/>
      </w:rPr>
    </w:lvl>
    <w:lvl w:ilvl="7" w:tplc="70BA1FFC">
      <w:start w:val="1"/>
      <w:numFmt w:val="bullet"/>
      <w:lvlText w:val="-"/>
      <w:lvlJc w:val="left"/>
      <w:pPr>
        <w:ind w:left="5760" w:hanging="360"/>
      </w:pPr>
      <w:rPr>
        <w:u w:val="none"/>
      </w:rPr>
    </w:lvl>
    <w:lvl w:ilvl="8" w:tplc="86EC8010">
      <w:start w:val="1"/>
      <w:numFmt w:val="bullet"/>
      <w:lvlText w:val="-"/>
      <w:lvlJc w:val="left"/>
      <w:pPr>
        <w:ind w:left="6480" w:hanging="360"/>
      </w:pPr>
      <w:rPr>
        <w:u w:val="none"/>
      </w:rPr>
    </w:lvl>
  </w:abstractNum>
  <w:abstractNum w:abstractNumId="1" w15:restartNumberingAfterBreak="0">
    <w:nsid w:val="05E37AA0"/>
    <w:multiLevelType w:val="hybridMultilevel"/>
    <w:tmpl w:val="E2D213C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61C04BC"/>
    <w:multiLevelType w:val="multilevel"/>
    <w:tmpl w:val="87CC0006"/>
    <w:lvl w:ilvl="0">
      <w:start w:val="4"/>
      <w:numFmt w:val="decimal"/>
      <w:lvlText w:val="%1."/>
      <w:lvlJc w:val="left"/>
      <w:pPr>
        <w:ind w:left="1069" w:hanging="360"/>
      </w:pPr>
      <w:rPr>
        <w:rFonts w:hint="default"/>
      </w:rPr>
    </w:lvl>
    <w:lvl w:ilvl="1">
      <w:start w:val="2"/>
      <w:numFmt w:val="decimal"/>
      <w:lvlText w:val="%1.%2."/>
      <w:lvlJc w:val="left"/>
      <w:pPr>
        <w:ind w:left="1249" w:hanging="540"/>
      </w:pPr>
      <w:rPr>
        <w:rFonts w:hint="default"/>
      </w:rPr>
    </w:lvl>
    <w:lvl w:ilvl="2">
      <w:start w:val="1"/>
      <w:numFmt w:val="decimal"/>
      <w:lvlText w:val="%1.%2.%3."/>
      <w:lvlJc w:val="left"/>
      <w:pPr>
        <w:ind w:left="1429" w:hanging="720"/>
      </w:pPr>
      <w:rPr>
        <w:rFonts w:hint="default"/>
        <w:b w:val="0"/>
        <w:bCs w:val="0"/>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 w15:restartNumberingAfterBreak="0">
    <w:nsid w:val="091F0BDE"/>
    <w:multiLevelType w:val="hybridMultilevel"/>
    <w:tmpl w:val="3DF8C454"/>
    <w:lvl w:ilvl="0" w:tplc="F32C8E86">
      <w:start w:val="1"/>
      <w:numFmt w:val="decimal"/>
      <w:lvlText w:val="%1)"/>
      <w:lvlJc w:val="left"/>
      <w:pPr>
        <w:ind w:left="1210" w:hanging="85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37526DD"/>
    <w:multiLevelType w:val="multilevel"/>
    <w:tmpl w:val="28B2A62C"/>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64755EC"/>
    <w:multiLevelType w:val="hybridMultilevel"/>
    <w:tmpl w:val="EAE26ADC"/>
    <w:lvl w:ilvl="0" w:tplc="1C50924C">
      <w:start w:val="1"/>
      <w:numFmt w:val="bullet"/>
      <w:lvlText w:val=""/>
      <w:lvlJc w:val="left"/>
      <w:pPr>
        <w:ind w:left="720" w:hanging="360"/>
      </w:pPr>
      <w:rPr>
        <w:rFonts w:ascii="Symbol" w:hAnsi="Symbol" w:hint="default"/>
      </w:rPr>
    </w:lvl>
    <w:lvl w:ilvl="1" w:tplc="EBEEB0A0">
      <w:start w:val="1"/>
      <w:numFmt w:val="bullet"/>
      <w:lvlText w:val="o"/>
      <w:lvlJc w:val="left"/>
      <w:pPr>
        <w:ind w:left="1440" w:hanging="360"/>
      </w:pPr>
      <w:rPr>
        <w:rFonts w:ascii="Courier New" w:hAnsi="Courier New" w:hint="default"/>
      </w:rPr>
    </w:lvl>
    <w:lvl w:ilvl="2" w:tplc="7DB86DD0">
      <w:start w:val="1"/>
      <w:numFmt w:val="bullet"/>
      <w:lvlText w:val=""/>
      <w:lvlJc w:val="left"/>
      <w:pPr>
        <w:ind w:left="2160" w:hanging="360"/>
      </w:pPr>
      <w:rPr>
        <w:rFonts w:ascii="Wingdings" w:hAnsi="Wingdings" w:hint="default"/>
      </w:rPr>
    </w:lvl>
    <w:lvl w:ilvl="3" w:tplc="5CDE1E7E">
      <w:start w:val="1"/>
      <w:numFmt w:val="bullet"/>
      <w:lvlText w:val=""/>
      <w:lvlJc w:val="left"/>
      <w:pPr>
        <w:ind w:left="2880" w:hanging="360"/>
      </w:pPr>
      <w:rPr>
        <w:rFonts w:ascii="Symbol" w:hAnsi="Symbol" w:hint="default"/>
      </w:rPr>
    </w:lvl>
    <w:lvl w:ilvl="4" w:tplc="188E5538">
      <w:start w:val="1"/>
      <w:numFmt w:val="bullet"/>
      <w:lvlText w:val="o"/>
      <w:lvlJc w:val="left"/>
      <w:pPr>
        <w:ind w:left="3600" w:hanging="360"/>
      </w:pPr>
      <w:rPr>
        <w:rFonts w:ascii="Courier New" w:hAnsi="Courier New" w:hint="default"/>
      </w:rPr>
    </w:lvl>
    <w:lvl w:ilvl="5" w:tplc="D2164C56">
      <w:start w:val="1"/>
      <w:numFmt w:val="bullet"/>
      <w:lvlText w:val=""/>
      <w:lvlJc w:val="left"/>
      <w:pPr>
        <w:ind w:left="4320" w:hanging="360"/>
      </w:pPr>
      <w:rPr>
        <w:rFonts w:ascii="Wingdings" w:hAnsi="Wingdings" w:hint="default"/>
      </w:rPr>
    </w:lvl>
    <w:lvl w:ilvl="6" w:tplc="EA44BBFA">
      <w:start w:val="1"/>
      <w:numFmt w:val="bullet"/>
      <w:lvlText w:val=""/>
      <w:lvlJc w:val="left"/>
      <w:pPr>
        <w:ind w:left="5040" w:hanging="360"/>
      </w:pPr>
      <w:rPr>
        <w:rFonts w:ascii="Symbol" w:hAnsi="Symbol" w:hint="default"/>
      </w:rPr>
    </w:lvl>
    <w:lvl w:ilvl="7" w:tplc="DD165734">
      <w:start w:val="1"/>
      <w:numFmt w:val="bullet"/>
      <w:lvlText w:val="o"/>
      <w:lvlJc w:val="left"/>
      <w:pPr>
        <w:ind w:left="5760" w:hanging="360"/>
      </w:pPr>
      <w:rPr>
        <w:rFonts w:ascii="Courier New" w:hAnsi="Courier New" w:hint="default"/>
      </w:rPr>
    </w:lvl>
    <w:lvl w:ilvl="8" w:tplc="BD4A41E2">
      <w:start w:val="1"/>
      <w:numFmt w:val="bullet"/>
      <w:lvlText w:val=""/>
      <w:lvlJc w:val="left"/>
      <w:pPr>
        <w:ind w:left="6480" w:hanging="360"/>
      </w:pPr>
      <w:rPr>
        <w:rFonts w:ascii="Wingdings" w:hAnsi="Wingdings" w:hint="default"/>
      </w:rPr>
    </w:lvl>
  </w:abstractNum>
  <w:abstractNum w:abstractNumId="6" w15:restartNumberingAfterBreak="0">
    <w:nsid w:val="1889798D"/>
    <w:multiLevelType w:val="hybridMultilevel"/>
    <w:tmpl w:val="578ACDA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DA33202"/>
    <w:multiLevelType w:val="multilevel"/>
    <w:tmpl w:val="6C3E014E"/>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b w:val="0"/>
        <w:bCs w:val="0"/>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EAA0651"/>
    <w:multiLevelType w:val="hybridMultilevel"/>
    <w:tmpl w:val="AA4EEDF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22BD6A1B"/>
    <w:multiLevelType w:val="hybridMultilevel"/>
    <w:tmpl w:val="C6FE9AD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22BE1C27"/>
    <w:multiLevelType w:val="hybridMultilevel"/>
    <w:tmpl w:val="73BEE25C"/>
    <w:lvl w:ilvl="0" w:tplc="73C02994">
      <w:start w:val="6"/>
      <w:numFmt w:val="bullet"/>
      <w:lvlText w:val="-"/>
      <w:lvlJc w:val="left"/>
      <w:pPr>
        <w:ind w:left="1140" w:hanging="780"/>
      </w:pPr>
      <w:rPr>
        <w:rFonts w:ascii="Calibri Light" w:eastAsia="Calibri Light" w:hAnsi="Calibri Light" w:cs="Calibri Light"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26694E37"/>
    <w:multiLevelType w:val="hybridMultilevel"/>
    <w:tmpl w:val="91167EB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2A4D0599"/>
    <w:multiLevelType w:val="multilevel"/>
    <w:tmpl w:val="652CC79A"/>
    <w:lvl w:ilvl="0">
      <w:start w:val="1"/>
      <w:numFmt w:val="decimal"/>
      <w:lvlText w:val="%1."/>
      <w:lvlJc w:val="left"/>
      <w:pPr>
        <w:ind w:left="1069" w:hanging="360"/>
      </w:pPr>
      <w:rPr>
        <w:rFonts w:hint="default"/>
      </w:rPr>
    </w:lvl>
    <w:lvl w:ilvl="1">
      <w:start w:val="2"/>
      <w:numFmt w:val="decimal"/>
      <w:lvlText w:val="%1.%2."/>
      <w:lvlJc w:val="left"/>
      <w:pPr>
        <w:ind w:left="1249" w:hanging="540"/>
      </w:pPr>
    </w:lvl>
    <w:lvl w:ilvl="2">
      <w:start w:val="1"/>
      <w:numFmt w:val="decimal"/>
      <w:lvlText w:val="%1.%2.%3."/>
      <w:lvlJc w:val="left"/>
      <w:pPr>
        <w:ind w:left="1429" w:hanging="720"/>
      </w:pPr>
      <w:rPr>
        <w:b w:val="0"/>
        <w:bCs w:val="0"/>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3" w15:restartNumberingAfterBreak="0">
    <w:nsid w:val="304F7DF1"/>
    <w:multiLevelType w:val="hybridMultilevel"/>
    <w:tmpl w:val="25520CF6"/>
    <w:lvl w:ilvl="0" w:tplc="D99CB4EE">
      <w:start w:val="1"/>
      <w:numFmt w:val="decimal"/>
      <w:pStyle w:val="bodynumbered"/>
      <w:lvlText w:val="%1."/>
      <w:lvlJc w:val="left"/>
      <w:pPr>
        <w:ind w:left="360" w:hanging="360"/>
      </w:pPr>
      <w:rPr>
        <w:rFonts w:hint="default"/>
      </w:rPr>
    </w:lvl>
    <w:lvl w:ilvl="1" w:tplc="BBC6544E">
      <w:start w:val="1"/>
      <w:numFmt w:val="lowerLetter"/>
      <w:lvlText w:val="%2."/>
      <w:lvlJc w:val="left"/>
      <w:pPr>
        <w:ind w:left="720" w:hanging="360"/>
      </w:pPr>
      <w:rPr>
        <w:rFonts w:hint="default"/>
      </w:rPr>
    </w:lvl>
    <w:lvl w:ilvl="2" w:tplc="C6462984">
      <w:start w:val="1"/>
      <w:numFmt w:val="lowerRoman"/>
      <w:lvlText w:val="%3."/>
      <w:lvlJc w:val="left"/>
      <w:pPr>
        <w:ind w:left="1080" w:hanging="360"/>
      </w:pPr>
      <w:rPr>
        <w:rFonts w:hint="default"/>
      </w:rPr>
    </w:lvl>
    <w:lvl w:ilvl="3" w:tplc="1AF8FCCE">
      <w:start w:val="1"/>
      <w:numFmt w:val="decimal"/>
      <w:lvlText w:val="(%4)"/>
      <w:lvlJc w:val="left"/>
      <w:pPr>
        <w:ind w:left="1440" w:hanging="360"/>
      </w:pPr>
      <w:rPr>
        <w:rFonts w:hint="default"/>
      </w:rPr>
    </w:lvl>
    <w:lvl w:ilvl="4" w:tplc="23CCB61A">
      <w:start w:val="1"/>
      <w:numFmt w:val="lowerLetter"/>
      <w:lvlText w:val="(%5)"/>
      <w:lvlJc w:val="left"/>
      <w:pPr>
        <w:ind w:left="1800" w:hanging="360"/>
      </w:pPr>
      <w:rPr>
        <w:rFonts w:hint="default"/>
      </w:rPr>
    </w:lvl>
    <w:lvl w:ilvl="5" w:tplc="BC7A1CD8">
      <w:start w:val="1"/>
      <w:numFmt w:val="lowerRoman"/>
      <w:lvlText w:val="(%6)"/>
      <w:lvlJc w:val="left"/>
      <w:pPr>
        <w:ind w:left="2160" w:hanging="360"/>
      </w:pPr>
      <w:rPr>
        <w:rFonts w:hint="default"/>
      </w:rPr>
    </w:lvl>
    <w:lvl w:ilvl="6" w:tplc="F498FCC0">
      <w:start w:val="1"/>
      <w:numFmt w:val="decimal"/>
      <w:lvlText w:val="%7."/>
      <w:lvlJc w:val="left"/>
      <w:pPr>
        <w:ind w:left="2520" w:hanging="360"/>
      </w:pPr>
      <w:rPr>
        <w:rFonts w:ascii="Times New Roman" w:hAnsi="Times New Roman" w:cs="Times New Roman" w:hint="default"/>
        <w:b w:val="0"/>
        <w:bCs w:val="0"/>
      </w:rPr>
    </w:lvl>
    <w:lvl w:ilvl="7" w:tplc="10448150">
      <w:start w:val="1"/>
      <w:numFmt w:val="lowerLetter"/>
      <w:lvlText w:val="%8."/>
      <w:lvlJc w:val="left"/>
      <w:pPr>
        <w:ind w:left="2880" w:hanging="360"/>
      </w:pPr>
      <w:rPr>
        <w:rFonts w:hint="default"/>
      </w:rPr>
    </w:lvl>
    <w:lvl w:ilvl="8" w:tplc="3CE0BCE0">
      <w:start w:val="1"/>
      <w:numFmt w:val="lowerRoman"/>
      <w:lvlText w:val="%9."/>
      <w:lvlJc w:val="left"/>
      <w:pPr>
        <w:ind w:left="3240" w:hanging="360"/>
      </w:pPr>
      <w:rPr>
        <w:rFonts w:hint="default"/>
      </w:rPr>
    </w:lvl>
  </w:abstractNum>
  <w:abstractNum w:abstractNumId="14" w15:restartNumberingAfterBreak="0">
    <w:nsid w:val="309E65DC"/>
    <w:multiLevelType w:val="hybridMultilevel"/>
    <w:tmpl w:val="CF84BBB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333C4D9F"/>
    <w:multiLevelType w:val="hybridMultilevel"/>
    <w:tmpl w:val="471E9F0A"/>
    <w:lvl w:ilvl="0" w:tplc="016ABAEE">
      <w:start w:val="1"/>
      <w:numFmt w:val="decimal"/>
      <w:lvlText w:val="%1)"/>
      <w:lvlJc w:val="left"/>
      <w:pPr>
        <w:ind w:left="720" w:hanging="360"/>
      </w:pPr>
      <w:rPr>
        <w:rFonts w:asciiTheme="majorHAnsi" w:hAnsiTheme="majorHAnsi" w:cstheme="majorHAnsi"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41121F2"/>
    <w:multiLevelType w:val="multilevel"/>
    <w:tmpl w:val="89E6CD04"/>
    <w:lvl w:ilvl="0">
      <w:start w:val="4"/>
      <w:numFmt w:val="decimal"/>
      <w:lvlText w:val="%1."/>
      <w:lvlJc w:val="left"/>
      <w:pPr>
        <w:ind w:left="585" w:hanging="585"/>
      </w:pPr>
      <w:rPr>
        <w:rFonts w:hint="default"/>
        <w:b/>
      </w:rPr>
    </w:lvl>
    <w:lvl w:ilvl="1">
      <w:start w:val="3"/>
      <w:numFmt w:val="decimal"/>
      <w:lvlText w:val="%1.%2."/>
      <w:lvlJc w:val="left"/>
      <w:pPr>
        <w:ind w:left="585" w:hanging="585"/>
      </w:pPr>
      <w:rPr>
        <w:rFonts w:hint="default"/>
        <w:b/>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7" w15:restartNumberingAfterBreak="0">
    <w:nsid w:val="375B5155"/>
    <w:multiLevelType w:val="hybridMultilevel"/>
    <w:tmpl w:val="D9E255CE"/>
    <w:lvl w:ilvl="0" w:tplc="73C02994">
      <w:start w:val="6"/>
      <w:numFmt w:val="bullet"/>
      <w:lvlText w:val="-"/>
      <w:lvlJc w:val="left"/>
      <w:pPr>
        <w:ind w:left="720" w:hanging="360"/>
      </w:pPr>
      <w:rPr>
        <w:rFonts w:ascii="Calibri Light" w:eastAsia="Calibri Light" w:hAnsi="Calibri Light" w:cs="Calibri Light" w:hint="default"/>
      </w:rPr>
    </w:lvl>
    <w:lvl w:ilvl="1" w:tplc="04260003" w:tentative="1">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38E1464A"/>
    <w:multiLevelType w:val="hybridMultilevel"/>
    <w:tmpl w:val="91BC78F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39815511"/>
    <w:multiLevelType w:val="hybridMultilevel"/>
    <w:tmpl w:val="483C967C"/>
    <w:lvl w:ilvl="0" w:tplc="21947664">
      <w:start w:val="1"/>
      <w:numFmt w:val="bullet"/>
      <w:lvlText w:val="-"/>
      <w:lvlJc w:val="left"/>
      <w:pPr>
        <w:ind w:left="720" w:hanging="360"/>
      </w:pPr>
      <w:rPr>
        <w:rFonts w:ascii="Calibri Light" w:eastAsia="Times New Roman" w:hAnsi="Calibri Light" w:cs="Calibri Light"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465E4EA4"/>
    <w:multiLevelType w:val="hybridMultilevel"/>
    <w:tmpl w:val="7E4455F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46EF76DD"/>
    <w:multiLevelType w:val="multilevel"/>
    <w:tmpl w:val="A1ACDCFC"/>
    <w:lvl w:ilvl="0">
      <w:start w:val="4"/>
      <w:numFmt w:val="decimal"/>
      <w:lvlText w:val="%1."/>
      <w:lvlJc w:val="left"/>
      <w:pPr>
        <w:ind w:left="585" w:hanging="585"/>
      </w:pPr>
      <w:rPr>
        <w:rFonts w:hint="default"/>
        <w:b/>
      </w:rPr>
    </w:lvl>
    <w:lvl w:ilvl="1">
      <w:start w:val="4"/>
      <w:numFmt w:val="decimal"/>
      <w:lvlText w:val="%1.%2."/>
      <w:lvlJc w:val="left"/>
      <w:pPr>
        <w:ind w:left="585" w:hanging="585"/>
      </w:pPr>
      <w:rPr>
        <w:rFonts w:hint="default"/>
        <w:b/>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2" w15:restartNumberingAfterBreak="0">
    <w:nsid w:val="48AE11C2"/>
    <w:multiLevelType w:val="multilevel"/>
    <w:tmpl w:val="AE744B2C"/>
    <w:lvl w:ilvl="0">
      <w:start w:val="4"/>
      <w:numFmt w:val="decimal"/>
      <w:lvlText w:val="%1."/>
      <w:lvlJc w:val="left"/>
      <w:pPr>
        <w:ind w:left="570" w:hanging="570"/>
      </w:pPr>
      <w:rPr>
        <w:rFonts w:hint="default"/>
        <w:b/>
      </w:rPr>
    </w:lvl>
    <w:lvl w:ilvl="1">
      <w:start w:val="2"/>
      <w:numFmt w:val="decimal"/>
      <w:lvlText w:val="%1.%2."/>
      <w:lvlJc w:val="left"/>
      <w:pPr>
        <w:ind w:left="1284" w:hanging="570"/>
      </w:pPr>
      <w:rPr>
        <w:rFonts w:hint="default"/>
        <w:b/>
      </w:rPr>
    </w:lvl>
    <w:lvl w:ilvl="2">
      <w:start w:val="1"/>
      <w:numFmt w:val="decimal"/>
      <w:lvlText w:val="%1.%2.%3."/>
      <w:lvlJc w:val="left"/>
      <w:pPr>
        <w:ind w:left="2148" w:hanging="720"/>
      </w:pPr>
      <w:rPr>
        <w:rFonts w:hint="default"/>
        <w:b w:val="0"/>
        <w:bCs/>
      </w:rPr>
    </w:lvl>
    <w:lvl w:ilvl="3">
      <w:start w:val="1"/>
      <w:numFmt w:val="decimal"/>
      <w:lvlText w:val="%1.%2.%3.%4."/>
      <w:lvlJc w:val="left"/>
      <w:pPr>
        <w:ind w:left="2862" w:hanging="720"/>
      </w:pPr>
      <w:rPr>
        <w:rFonts w:hint="default"/>
        <w:b w:val="0"/>
        <w:bCs/>
      </w:rPr>
    </w:lvl>
    <w:lvl w:ilvl="4">
      <w:start w:val="1"/>
      <w:numFmt w:val="decimal"/>
      <w:lvlText w:val="%1.%2.%3.%4.%5."/>
      <w:lvlJc w:val="left"/>
      <w:pPr>
        <w:ind w:left="3936" w:hanging="1080"/>
      </w:pPr>
      <w:rPr>
        <w:rFonts w:hint="default"/>
        <w:b/>
      </w:rPr>
    </w:lvl>
    <w:lvl w:ilvl="5">
      <w:start w:val="1"/>
      <w:numFmt w:val="decimal"/>
      <w:lvlText w:val="%1.%2.%3.%4.%5.%6."/>
      <w:lvlJc w:val="left"/>
      <w:pPr>
        <w:ind w:left="4650" w:hanging="1080"/>
      </w:pPr>
      <w:rPr>
        <w:rFonts w:hint="default"/>
        <w:b/>
      </w:rPr>
    </w:lvl>
    <w:lvl w:ilvl="6">
      <w:start w:val="1"/>
      <w:numFmt w:val="decimal"/>
      <w:lvlText w:val="%1.%2.%3.%4.%5.%6.%7."/>
      <w:lvlJc w:val="left"/>
      <w:pPr>
        <w:ind w:left="5724" w:hanging="1440"/>
      </w:pPr>
      <w:rPr>
        <w:rFonts w:hint="default"/>
        <w:b/>
      </w:rPr>
    </w:lvl>
    <w:lvl w:ilvl="7">
      <w:start w:val="1"/>
      <w:numFmt w:val="decimal"/>
      <w:lvlText w:val="%1.%2.%3.%4.%5.%6.%7.%8."/>
      <w:lvlJc w:val="left"/>
      <w:pPr>
        <w:ind w:left="6438" w:hanging="1440"/>
      </w:pPr>
      <w:rPr>
        <w:rFonts w:hint="default"/>
        <w:b/>
      </w:rPr>
    </w:lvl>
    <w:lvl w:ilvl="8">
      <w:start w:val="1"/>
      <w:numFmt w:val="decimal"/>
      <w:lvlText w:val="%1.%2.%3.%4.%5.%6.%7.%8.%9."/>
      <w:lvlJc w:val="left"/>
      <w:pPr>
        <w:ind w:left="7512" w:hanging="1800"/>
      </w:pPr>
      <w:rPr>
        <w:rFonts w:hint="default"/>
        <w:b/>
      </w:rPr>
    </w:lvl>
  </w:abstractNum>
  <w:abstractNum w:abstractNumId="23" w15:restartNumberingAfterBreak="0">
    <w:nsid w:val="49CD7A37"/>
    <w:multiLevelType w:val="hybridMultilevel"/>
    <w:tmpl w:val="D6BEF406"/>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4AC368B3"/>
    <w:multiLevelType w:val="hybridMultilevel"/>
    <w:tmpl w:val="FFFFFFFF"/>
    <w:lvl w:ilvl="0" w:tplc="E61C541E">
      <w:start w:val="1"/>
      <w:numFmt w:val="bullet"/>
      <w:lvlText w:val=""/>
      <w:lvlJc w:val="left"/>
      <w:pPr>
        <w:ind w:left="720" w:hanging="360"/>
      </w:pPr>
      <w:rPr>
        <w:rFonts w:ascii="Symbol" w:hAnsi="Symbol" w:hint="default"/>
      </w:rPr>
    </w:lvl>
    <w:lvl w:ilvl="1" w:tplc="96327DEC">
      <w:start w:val="1"/>
      <w:numFmt w:val="bullet"/>
      <w:lvlText w:val="o"/>
      <w:lvlJc w:val="left"/>
      <w:pPr>
        <w:ind w:left="1440" w:hanging="360"/>
      </w:pPr>
      <w:rPr>
        <w:rFonts w:ascii="Courier New" w:hAnsi="Courier New" w:hint="default"/>
      </w:rPr>
    </w:lvl>
    <w:lvl w:ilvl="2" w:tplc="242C208E">
      <w:start w:val="1"/>
      <w:numFmt w:val="bullet"/>
      <w:lvlText w:val=""/>
      <w:lvlJc w:val="left"/>
      <w:pPr>
        <w:ind w:left="2160" w:hanging="360"/>
      </w:pPr>
      <w:rPr>
        <w:rFonts w:ascii="Wingdings" w:hAnsi="Wingdings" w:hint="default"/>
      </w:rPr>
    </w:lvl>
    <w:lvl w:ilvl="3" w:tplc="498031FE">
      <w:start w:val="1"/>
      <w:numFmt w:val="bullet"/>
      <w:lvlText w:val=""/>
      <w:lvlJc w:val="left"/>
      <w:pPr>
        <w:ind w:left="2880" w:hanging="360"/>
      </w:pPr>
      <w:rPr>
        <w:rFonts w:ascii="Symbol" w:hAnsi="Symbol" w:hint="default"/>
      </w:rPr>
    </w:lvl>
    <w:lvl w:ilvl="4" w:tplc="67F6B8F4">
      <w:start w:val="1"/>
      <w:numFmt w:val="bullet"/>
      <w:lvlText w:val="o"/>
      <w:lvlJc w:val="left"/>
      <w:pPr>
        <w:ind w:left="3600" w:hanging="360"/>
      </w:pPr>
      <w:rPr>
        <w:rFonts w:ascii="Courier New" w:hAnsi="Courier New" w:hint="default"/>
      </w:rPr>
    </w:lvl>
    <w:lvl w:ilvl="5" w:tplc="FA7ACCF2">
      <w:start w:val="1"/>
      <w:numFmt w:val="bullet"/>
      <w:lvlText w:val=""/>
      <w:lvlJc w:val="left"/>
      <w:pPr>
        <w:ind w:left="4320" w:hanging="360"/>
      </w:pPr>
      <w:rPr>
        <w:rFonts w:ascii="Wingdings" w:hAnsi="Wingdings" w:hint="default"/>
      </w:rPr>
    </w:lvl>
    <w:lvl w:ilvl="6" w:tplc="F01E5D9C">
      <w:start w:val="1"/>
      <w:numFmt w:val="bullet"/>
      <w:lvlText w:val=""/>
      <w:lvlJc w:val="left"/>
      <w:pPr>
        <w:ind w:left="5040" w:hanging="360"/>
      </w:pPr>
      <w:rPr>
        <w:rFonts w:ascii="Symbol" w:hAnsi="Symbol" w:hint="default"/>
      </w:rPr>
    </w:lvl>
    <w:lvl w:ilvl="7" w:tplc="85CC636C">
      <w:start w:val="1"/>
      <w:numFmt w:val="bullet"/>
      <w:lvlText w:val="o"/>
      <w:lvlJc w:val="left"/>
      <w:pPr>
        <w:ind w:left="5760" w:hanging="360"/>
      </w:pPr>
      <w:rPr>
        <w:rFonts w:ascii="Courier New" w:hAnsi="Courier New" w:hint="default"/>
      </w:rPr>
    </w:lvl>
    <w:lvl w:ilvl="8" w:tplc="848C79A2">
      <w:start w:val="1"/>
      <w:numFmt w:val="bullet"/>
      <w:lvlText w:val=""/>
      <w:lvlJc w:val="left"/>
      <w:pPr>
        <w:ind w:left="6480" w:hanging="360"/>
      </w:pPr>
      <w:rPr>
        <w:rFonts w:ascii="Wingdings" w:hAnsi="Wingdings" w:hint="default"/>
      </w:rPr>
    </w:lvl>
  </w:abstractNum>
  <w:abstractNum w:abstractNumId="25" w15:restartNumberingAfterBreak="0">
    <w:nsid w:val="4AC772A9"/>
    <w:multiLevelType w:val="hybridMultilevel"/>
    <w:tmpl w:val="351CE5D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4E05500D"/>
    <w:multiLevelType w:val="hybridMultilevel"/>
    <w:tmpl w:val="66D0A4C2"/>
    <w:lvl w:ilvl="0" w:tplc="1F78C4DA">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51BD748A"/>
    <w:multiLevelType w:val="hybridMultilevel"/>
    <w:tmpl w:val="0B5ABE72"/>
    <w:lvl w:ilvl="0" w:tplc="F4D2C0C0">
      <w:numFmt w:val="bullet"/>
      <w:lvlText w:val="-"/>
      <w:lvlJc w:val="left"/>
      <w:pPr>
        <w:ind w:left="720" w:hanging="360"/>
      </w:pPr>
      <w:rPr>
        <w:rFonts w:ascii="Calibri Light" w:eastAsia="Verdana" w:hAnsi="Calibri Light" w:cs="Calibri Light"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53D13542"/>
    <w:multiLevelType w:val="multilevel"/>
    <w:tmpl w:val="483233E0"/>
    <w:lvl w:ilvl="0">
      <w:start w:val="1"/>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62224C1"/>
    <w:multiLevelType w:val="hybridMultilevel"/>
    <w:tmpl w:val="FFFFFFFF"/>
    <w:lvl w:ilvl="0" w:tplc="8100694C">
      <w:start w:val="1"/>
      <w:numFmt w:val="upperRoman"/>
      <w:lvlText w:val="%1."/>
      <w:lvlJc w:val="left"/>
      <w:pPr>
        <w:ind w:left="720" w:hanging="360"/>
      </w:pPr>
    </w:lvl>
    <w:lvl w:ilvl="1" w:tplc="00BC69C8">
      <w:start w:val="1"/>
      <w:numFmt w:val="lowerLetter"/>
      <w:lvlText w:val="%2."/>
      <w:lvlJc w:val="left"/>
      <w:pPr>
        <w:ind w:left="1440" w:hanging="360"/>
      </w:pPr>
    </w:lvl>
    <w:lvl w:ilvl="2" w:tplc="A51826D0">
      <w:start w:val="1"/>
      <w:numFmt w:val="lowerRoman"/>
      <w:lvlText w:val="%3."/>
      <w:lvlJc w:val="right"/>
      <w:pPr>
        <w:ind w:left="2160" w:hanging="180"/>
      </w:pPr>
    </w:lvl>
    <w:lvl w:ilvl="3" w:tplc="6A582AEE">
      <w:start w:val="1"/>
      <w:numFmt w:val="decimal"/>
      <w:lvlText w:val="%4."/>
      <w:lvlJc w:val="left"/>
      <w:pPr>
        <w:ind w:left="2880" w:hanging="360"/>
      </w:pPr>
    </w:lvl>
    <w:lvl w:ilvl="4" w:tplc="550ABFBA">
      <w:start w:val="1"/>
      <w:numFmt w:val="lowerLetter"/>
      <w:lvlText w:val="%5."/>
      <w:lvlJc w:val="left"/>
      <w:pPr>
        <w:ind w:left="3600" w:hanging="360"/>
      </w:pPr>
    </w:lvl>
    <w:lvl w:ilvl="5" w:tplc="DB3E5A44">
      <w:start w:val="1"/>
      <w:numFmt w:val="lowerRoman"/>
      <w:lvlText w:val="%6."/>
      <w:lvlJc w:val="right"/>
      <w:pPr>
        <w:ind w:left="4320" w:hanging="180"/>
      </w:pPr>
    </w:lvl>
    <w:lvl w:ilvl="6" w:tplc="696A9EB6">
      <w:start w:val="1"/>
      <w:numFmt w:val="decimal"/>
      <w:lvlText w:val="%7."/>
      <w:lvlJc w:val="left"/>
      <w:pPr>
        <w:ind w:left="5040" w:hanging="360"/>
      </w:pPr>
    </w:lvl>
    <w:lvl w:ilvl="7" w:tplc="37481C22">
      <w:start w:val="1"/>
      <w:numFmt w:val="lowerLetter"/>
      <w:lvlText w:val="%8."/>
      <w:lvlJc w:val="left"/>
      <w:pPr>
        <w:ind w:left="5760" w:hanging="360"/>
      </w:pPr>
    </w:lvl>
    <w:lvl w:ilvl="8" w:tplc="9FC23E3C">
      <w:start w:val="1"/>
      <w:numFmt w:val="lowerRoman"/>
      <w:lvlText w:val="%9."/>
      <w:lvlJc w:val="right"/>
      <w:pPr>
        <w:ind w:left="6480" w:hanging="180"/>
      </w:pPr>
    </w:lvl>
  </w:abstractNum>
  <w:abstractNum w:abstractNumId="30" w15:restartNumberingAfterBreak="0">
    <w:nsid w:val="5C225A42"/>
    <w:multiLevelType w:val="hybridMultilevel"/>
    <w:tmpl w:val="FFFFFFFF"/>
    <w:lvl w:ilvl="0" w:tplc="C4B4C8EC">
      <w:start w:val="1"/>
      <w:numFmt w:val="bullet"/>
      <w:lvlText w:val=""/>
      <w:lvlJc w:val="left"/>
      <w:pPr>
        <w:ind w:left="720" w:hanging="360"/>
      </w:pPr>
      <w:rPr>
        <w:rFonts w:ascii="Symbol" w:hAnsi="Symbol" w:hint="default"/>
      </w:rPr>
    </w:lvl>
    <w:lvl w:ilvl="1" w:tplc="A094D088">
      <w:start w:val="1"/>
      <w:numFmt w:val="bullet"/>
      <w:lvlText w:val="o"/>
      <w:lvlJc w:val="left"/>
      <w:pPr>
        <w:ind w:left="1440" w:hanging="360"/>
      </w:pPr>
      <w:rPr>
        <w:rFonts w:ascii="Courier New" w:hAnsi="Courier New" w:hint="default"/>
      </w:rPr>
    </w:lvl>
    <w:lvl w:ilvl="2" w:tplc="7856DF90">
      <w:start w:val="1"/>
      <w:numFmt w:val="bullet"/>
      <w:lvlText w:val=""/>
      <w:lvlJc w:val="left"/>
      <w:pPr>
        <w:ind w:left="2160" w:hanging="360"/>
      </w:pPr>
      <w:rPr>
        <w:rFonts w:ascii="Wingdings" w:hAnsi="Wingdings" w:hint="default"/>
      </w:rPr>
    </w:lvl>
    <w:lvl w:ilvl="3" w:tplc="1E0293E8">
      <w:start w:val="1"/>
      <w:numFmt w:val="bullet"/>
      <w:lvlText w:val=""/>
      <w:lvlJc w:val="left"/>
      <w:pPr>
        <w:ind w:left="2880" w:hanging="360"/>
      </w:pPr>
      <w:rPr>
        <w:rFonts w:ascii="Symbol" w:hAnsi="Symbol" w:hint="default"/>
      </w:rPr>
    </w:lvl>
    <w:lvl w:ilvl="4" w:tplc="935474E8">
      <w:start w:val="1"/>
      <w:numFmt w:val="bullet"/>
      <w:lvlText w:val="o"/>
      <w:lvlJc w:val="left"/>
      <w:pPr>
        <w:ind w:left="3600" w:hanging="360"/>
      </w:pPr>
      <w:rPr>
        <w:rFonts w:ascii="Courier New" w:hAnsi="Courier New" w:hint="default"/>
      </w:rPr>
    </w:lvl>
    <w:lvl w:ilvl="5" w:tplc="69A43D76">
      <w:start w:val="1"/>
      <w:numFmt w:val="bullet"/>
      <w:lvlText w:val=""/>
      <w:lvlJc w:val="left"/>
      <w:pPr>
        <w:ind w:left="4320" w:hanging="360"/>
      </w:pPr>
      <w:rPr>
        <w:rFonts w:ascii="Wingdings" w:hAnsi="Wingdings" w:hint="default"/>
      </w:rPr>
    </w:lvl>
    <w:lvl w:ilvl="6" w:tplc="6A3CE3F6">
      <w:start w:val="1"/>
      <w:numFmt w:val="bullet"/>
      <w:lvlText w:val=""/>
      <w:lvlJc w:val="left"/>
      <w:pPr>
        <w:ind w:left="5040" w:hanging="360"/>
      </w:pPr>
      <w:rPr>
        <w:rFonts w:ascii="Symbol" w:hAnsi="Symbol" w:hint="default"/>
      </w:rPr>
    </w:lvl>
    <w:lvl w:ilvl="7" w:tplc="E6481A92">
      <w:start w:val="1"/>
      <w:numFmt w:val="bullet"/>
      <w:lvlText w:val="o"/>
      <w:lvlJc w:val="left"/>
      <w:pPr>
        <w:ind w:left="5760" w:hanging="360"/>
      </w:pPr>
      <w:rPr>
        <w:rFonts w:ascii="Courier New" w:hAnsi="Courier New" w:hint="default"/>
      </w:rPr>
    </w:lvl>
    <w:lvl w:ilvl="8" w:tplc="D0D2BB08">
      <w:start w:val="1"/>
      <w:numFmt w:val="bullet"/>
      <w:lvlText w:val=""/>
      <w:lvlJc w:val="left"/>
      <w:pPr>
        <w:ind w:left="6480" w:hanging="360"/>
      </w:pPr>
      <w:rPr>
        <w:rFonts w:ascii="Wingdings" w:hAnsi="Wingdings" w:hint="default"/>
      </w:rPr>
    </w:lvl>
  </w:abstractNum>
  <w:abstractNum w:abstractNumId="31" w15:restartNumberingAfterBreak="0">
    <w:nsid w:val="5FF044F6"/>
    <w:multiLevelType w:val="hybridMultilevel"/>
    <w:tmpl w:val="50AE96B2"/>
    <w:lvl w:ilvl="0" w:tplc="EA660B50">
      <w:numFmt w:val="bullet"/>
      <w:lvlText w:val="•"/>
      <w:lvlJc w:val="left"/>
      <w:pPr>
        <w:ind w:left="790" w:hanging="430"/>
      </w:pPr>
      <w:rPr>
        <w:rFonts w:ascii="Calibri Light" w:eastAsia="Times New Roman" w:hAnsi="Calibri Light" w:cs="Calibri Light"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15:restartNumberingAfterBreak="0">
    <w:nsid w:val="60F30D71"/>
    <w:multiLevelType w:val="hybridMultilevel"/>
    <w:tmpl w:val="691005C8"/>
    <w:lvl w:ilvl="0" w:tplc="E606F508">
      <w:start w:val="1"/>
      <w:numFmt w:val="bullet"/>
      <w:lvlText w:val="•"/>
      <w:lvlJc w:val="left"/>
      <w:pPr>
        <w:ind w:left="1080" w:hanging="360"/>
      </w:pPr>
      <w:rPr>
        <w:rFonts w:ascii="Arial" w:hAnsi="Aria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3" w15:restartNumberingAfterBreak="0">
    <w:nsid w:val="612525AA"/>
    <w:multiLevelType w:val="hybridMultilevel"/>
    <w:tmpl w:val="36246C9E"/>
    <w:lvl w:ilvl="0" w:tplc="73C02994">
      <w:start w:val="6"/>
      <w:numFmt w:val="bullet"/>
      <w:lvlText w:val="-"/>
      <w:lvlJc w:val="left"/>
      <w:pPr>
        <w:ind w:left="2770" w:hanging="360"/>
      </w:pPr>
      <w:rPr>
        <w:rFonts w:ascii="Calibri Light" w:eastAsia="Calibri Light" w:hAnsi="Calibri Light" w:cs="Calibri Light" w:hint="default"/>
      </w:rPr>
    </w:lvl>
    <w:lvl w:ilvl="1" w:tplc="04260003" w:tentative="1">
      <w:start w:val="1"/>
      <w:numFmt w:val="bullet"/>
      <w:lvlText w:val="o"/>
      <w:lvlJc w:val="left"/>
      <w:pPr>
        <w:ind w:left="3490" w:hanging="360"/>
      </w:pPr>
      <w:rPr>
        <w:rFonts w:ascii="Courier New" w:hAnsi="Courier New" w:cs="Courier New" w:hint="default"/>
      </w:rPr>
    </w:lvl>
    <w:lvl w:ilvl="2" w:tplc="04260005" w:tentative="1">
      <w:start w:val="1"/>
      <w:numFmt w:val="bullet"/>
      <w:lvlText w:val=""/>
      <w:lvlJc w:val="left"/>
      <w:pPr>
        <w:ind w:left="4210" w:hanging="360"/>
      </w:pPr>
      <w:rPr>
        <w:rFonts w:ascii="Wingdings" w:hAnsi="Wingdings" w:hint="default"/>
      </w:rPr>
    </w:lvl>
    <w:lvl w:ilvl="3" w:tplc="04260001" w:tentative="1">
      <w:start w:val="1"/>
      <w:numFmt w:val="bullet"/>
      <w:lvlText w:val=""/>
      <w:lvlJc w:val="left"/>
      <w:pPr>
        <w:ind w:left="4930" w:hanging="360"/>
      </w:pPr>
      <w:rPr>
        <w:rFonts w:ascii="Symbol" w:hAnsi="Symbol" w:hint="default"/>
      </w:rPr>
    </w:lvl>
    <w:lvl w:ilvl="4" w:tplc="04260003" w:tentative="1">
      <w:start w:val="1"/>
      <w:numFmt w:val="bullet"/>
      <w:lvlText w:val="o"/>
      <w:lvlJc w:val="left"/>
      <w:pPr>
        <w:ind w:left="5650" w:hanging="360"/>
      </w:pPr>
      <w:rPr>
        <w:rFonts w:ascii="Courier New" w:hAnsi="Courier New" w:cs="Courier New" w:hint="default"/>
      </w:rPr>
    </w:lvl>
    <w:lvl w:ilvl="5" w:tplc="04260005" w:tentative="1">
      <w:start w:val="1"/>
      <w:numFmt w:val="bullet"/>
      <w:lvlText w:val=""/>
      <w:lvlJc w:val="left"/>
      <w:pPr>
        <w:ind w:left="6370" w:hanging="360"/>
      </w:pPr>
      <w:rPr>
        <w:rFonts w:ascii="Wingdings" w:hAnsi="Wingdings" w:hint="default"/>
      </w:rPr>
    </w:lvl>
    <w:lvl w:ilvl="6" w:tplc="04260001" w:tentative="1">
      <w:start w:val="1"/>
      <w:numFmt w:val="bullet"/>
      <w:lvlText w:val=""/>
      <w:lvlJc w:val="left"/>
      <w:pPr>
        <w:ind w:left="7090" w:hanging="360"/>
      </w:pPr>
      <w:rPr>
        <w:rFonts w:ascii="Symbol" w:hAnsi="Symbol" w:hint="default"/>
      </w:rPr>
    </w:lvl>
    <w:lvl w:ilvl="7" w:tplc="04260003" w:tentative="1">
      <w:start w:val="1"/>
      <w:numFmt w:val="bullet"/>
      <w:lvlText w:val="o"/>
      <w:lvlJc w:val="left"/>
      <w:pPr>
        <w:ind w:left="7810" w:hanging="360"/>
      </w:pPr>
      <w:rPr>
        <w:rFonts w:ascii="Courier New" w:hAnsi="Courier New" w:cs="Courier New" w:hint="default"/>
      </w:rPr>
    </w:lvl>
    <w:lvl w:ilvl="8" w:tplc="04260005" w:tentative="1">
      <w:start w:val="1"/>
      <w:numFmt w:val="bullet"/>
      <w:lvlText w:val=""/>
      <w:lvlJc w:val="left"/>
      <w:pPr>
        <w:ind w:left="8530" w:hanging="360"/>
      </w:pPr>
      <w:rPr>
        <w:rFonts w:ascii="Wingdings" w:hAnsi="Wingdings" w:hint="default"/>
      </w:rPr>
    </w:lvl>
  </w:abstractNum>
  <w:abstractNum w:abstractNumId="34" w15:restartNumberingAfterBreak="0">
    <w:nsid w:val="64073D8E"/>
    <w:multiLevelType w:val="hybridMultilevel"/>
    <w:tmpl w:val="C0A04290"/>
    <w:lvl w:ilvl="0" w:tplc="DE669946">
      <w:start w:val="1"/>
      <w:numFmt w:val="bullet"/>
      <w:lvlText w:val=""/>
      <w:lvlJc w:val="left"/>
      <w:pPr>
        <w:ind w:left="720" w:hanging="360"/>
      </w:pPr>
      <w:rPr>
        <w:rFonts w:ascii="Symbol" w:eastAsia="Calibri" w:hAnsi="Symbol" w:cstheme="maj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9DC6350"/>
    <w:multiLevelType w:val="hybridMultilevel"/>
    <w:tmpl w:val="71B6C7E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15:restartNumberingAfterBreak="0">
    <w:nsid w:val="6B961B02"/>
    <w:multiLevelType w:val="multilevel"/>
    <w:tmpl w:val="F1B8B0D2"/>
    <w:lvl w:ilvl="0">
      <w:start w:val="4"/>
      <w:numFmt w:val="decimal"/>
      <w:lvlText w:val="%1."/>
      <w:lvlJc w:val="left"/>
      <w:pPr>
        <w:ind w:left="765" w:hanging="765"/>
      </w:pPr>
      <w:rPr>
        <w:rFonts w:hint="default"/>
        <w:b/>
        <w:i/>
      </w:rPr>
    </w:lvl>
    <w:lvl w:ilvl="1">
      <w:start w:val="2"/>
      <w:numFmt w:val="decimal"/>
      <w:lvlText w:val="%1.%2."/>
      <w:lvlJc w:val="left"/>
      <w:pPr>
        <w:ind w:left="765" w:hanging="765"/>
      </w:pPr>
      <w:rPr>
        <w:rFonts w:hint="default"/>
        <w:b/>
        <w:i w:val="0"/>
        <w:iCs/>
      </w:rPr>
    </w:lvl>
    <w:lvl w:ilvl="2">
      <w:start w:val="2"/>
      <w:numFmt w:val="decimal"/>
      <w:lvlText w:val="%1.%2.%3."/>
      <w:lvlJc w:val="left"/>
      <w:pPr>
        <w:ind w:left="765" w:hanging="765"/>
      </w:pPr>
      <w:rPr>
        <w:rFonts w:hint="default"/>
        <w:b/>
        <w:i/>
      </w:rPr>
    </w:lvl>
    <w:lvl w:ilvl="3">
      <w:start w:val="1"/>
      <w:numFmt w:val="decimal"/>
      <w:lvlText w:val="%1.%2.%3.%4."/>
      <w:lvlJc w:val="left"/>
      <w:pPr>
        <w:ind w:left="765" w:hanging="765"/>
      </w:pPr>
      <w:rPr>
        <w:rFonts w:hint="default"/>
        <w:b w:val="0"/>
        <w:bCs/>
        <w:i w:val="0"/>
        <w:iCs/>
      </w:rPr>
    </w:lvl>
    <w:lvl w:ilvl="4">
      <w:start w:val="1"/>
      <w:numFmt w:val="decimal"/>
      <w:lvlText w:val="%1.%2.%3.%4.%5."/>
      <w:lvlJc w:val="left"/>
      <w:pPr>
        <w:ind w:left="1080" w:hanging="1080"/>
      </w:pPr>
      <w:rPr>
        <w:rFonts w:hint="default"/>
        <w:b/>
        <w:i/>
      </w:rPr>
    </w:lvl>
    <w:lvl w:ilvl="5">
      <w:start w:val="1"/>
      <w:numFmt w:val="decimal"/>
      <w:lvlText w:val="%1.%2.%3.%4.%5.%6."/>
      <w:lvlJc w:val="left"/>
      <w:pPr>
        <w:ind w:left="1080" w:hanging="1080"/>
      </w:pPr>
      <w:rPr>
        <w:rFonts w:hint="default"/>
        <w:b/>
        <w:i/>
      </w:rPr>
    </w:lvl>
    <w:lvl w:ilvl="6">
      <w:start w:val="1"/>
      <w:numFmt w:val="decimal"/>
      <w:lvlText w:val="%1.%2.%3.%4.%5.%6.%7."/>
      <w:lvlJc w:val="left"/>
      <w:pPr>
        <w:ind w:left="1440" w:hanging="1440"/>
      </w:pPr>
      <w:rPr>
        <w:rFonts w:hint="default"/>
        <w:b/>
        <w:i/>
      </w:rPr>
    </w:lvl>
    <w:lvl w:ilvl="7">
      <w:start w:val="1"/>
      <w:numFmt w:val="decimal"/>
      <w:lvlText w:val="%1.%2.%3.%4.%5.%6.%7.%8."/>
      <w:lvlJc w:val="left"/>
      <w:pPr>
        <w:ind w:left="1440" w:hanging="1440"/>
      </w:pPr>
      <w:rPr>
        <w:rFonts w:hint="default"/>
        <w:b/>
        <w:i/>
      </w:rPr>
    </w:lvl>
    <w:lvl w:ilvl="8">
      <w:start w:val="1"/>
      <w:numFmt w:val="decimal"/>
      <w:lvlText w:val="%1.%2.%3.%4.%5.%6.%7.%8.%9."/>
      <w:lvlJc w:val="left"/>
      <w:pPr>
        <w:ind w:left="1800" w:hanging="1800"/>
      </w:pPr>
      <w:rPr>
        <w:rFonts w:hint="default"/>
        <w:b/>
        <w:i/>
      </w:rPr>
    </w:lvl>
  </w:abstractNum>
  <w:abstractNum w:abstractNumId="37" w15:restartNumberingAfterBreak="0">
    <w:nsid w:val="76C7727B"/>
    <w:multiLevelType w:val="hybridMultilevel"/>
    <w:tmpl w:val="4ECEA7A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15:restartNumberingAfterBreak="0">
    <w:nsid w:val="7B1C3D70"/>
    <w:multiLevelType w:val="hybridMultilevel"/>
    <w:tmpl w:val="56D801C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9" w15:restartNumberingAfterBreak="0">
    <w:nsid w:val="7EBC4785"/>
    <w:multiLevelType w:val="hybridMultilevel"/>
    <w:tmpl w:val="12383EC6"/>
    <w:lvl w:ilvl="0" w:tplc="A86CBDE4">
      <w:start w:val="1"/>
      <w:numFmt w:val="decimal"/>
      <w:pStyle w:val="NumberedF"/>
      <w:lvlText w:val="%1."/>
      <w:lvlJc w:val="left"/>
      <w:pPr>
        <w:ind w:left="720" w:hanging="360"/>
      </w:pPr>
    </w:lvl>
    <w:lvl w:ilvl="1" w:tplc="8C4CB46A">
      <w:start w:val="1"/>
      <w:numFmt w:val="lowerLetter"/>
      <w:lvlText w:val="%2."/>
      <w:lvlJc w:val="left"/>
      <w:pPr>
        <w:ind w:left="1440" w:hanging="360"/>
      </w:pPr>
    </w:lvl>
    <w:lvl w:ilvl="2" w:tplc="F1169794">
      <w:start w:val="1"/>
      <w:numFmt w:val="lowerRoman"/>
      <w:lvlText w:val="%3."/>
      <w:lvlJc w:val="right"/>
      <w:pPr>
        <w:ind w:left="2160" w:hanging="180"/>
      </w:pPr>
    </w:lvl>
    <w:lvl w:ilvl="3" w:tplc="AC70E504">
      <w:start w:val="1"/>
      <w:numFmt w:val="decimal"/>
      <w:lvlText w:val="%4."/>
      <w:lvlJc w:val="left"/>
      <w:pPr>
        <w:ind w:left="2880" w:hanging="360"/>
      </w:pPr>
    </w:lvl>
    <w:lvl w:ilvl="4" w:tplc="7E48F08A">
      <w:start w:val="1"/>
      <w:numFmt w:val="lowerLetter"/>
      <w:lvlText w:val="%5."/>
      <w:lvlJc w:val="left"/>
      <w:pPr>
        <w:ind w:left="3600" w:hanging="360"/>
      </w:pPr>
    </w:lvl>
    <w:lvl w:ilvl="5" w:tplc="84F4F38C">
      <w:start w:val="1"/>
      <w:numFmt w:val="lowerRoman"/>
      <w:lvlText w:val="%6."/>
      <w:lvlJc w:val="right"/>
      <w:pPr>
        <w:ind w:left="4320" w:hanging="180"/>
      </w:pPr>
    </w:lvl>
    <w:lvl w:ilvl="6" w:tplc="C87853A8">
      <w:start w:val="1"/>
      <w:numFmt w:val="decimal"/>
      <w:lvlText w:val="%7."/>
      <w:lvlJc w:val="left"/>
      <w:pPr>
        <w:ind w:left="5040" w:hanging="360"/>
      </w:pPr>
    </w:lvl>
    <w:lvl w:ilvl="7" w:tplc="B92A064A">
      <w:start w:val="1"/>
      <w:numFmt w:val="lowerLetter"/>
      <w:lvlText w:val="%8."/>
      <w:lvlJc w:val="left"/>
      <w:pPr>
        <w:ind w:left="5760" w:hanging="360"/>
      </w:pPr>
    </w:lvl>
    <w:lvl w:ilvl="8" w:tplc="C3B4587E">
      <w:start w:val="1"/>
      <w:numFmt w:val="lowerRoman"/>
      <w:lvlText w:val="%9."/>
      <w:lvlJc w:val="right"/>
      <w:pPr>
        <w:ind w:left="6480" w:hanging="180"/>
      </w:pPr>
    </w:lvl>
  </w:abstractNum>
  <w:abstractNum w:abstractNumId="40" w15:restartNumberingAfterBreak="0">
    <w:nsid w:val="7F0002E8"/>
    <w:multiLevelType w:val="hybridMultilevel"/>
    <w:tmpl w:val="4696520E"/>
    <w:lvl w:ilvl="0" w:tplc="3EC8CC84">
      <w:start w:val="1"/>
      <w:numFmt w:val="bullet"/>
      <w:lvlText w:val="-"/>
      <w:lvlJc w:val="left"/>
      <w:pPr>
        <w:ind w:left="720" w:hanging="360"/>
      </w:pPr>
      <w:rPr>
        <w:u w:val="none"/>
      </w:rPr>
    </w:lvl>
    <w:lvl w:ilvl="1" w:tplc="610EE38C">
      <w:start w:val="1"/>
      <w:numFmt w:val="bullet"/>
      <w:lvlText w:val="-"/>
      <w:lvlJc w:val="left"/>
      <w:pPr>
        <w:ind w:left="1440" w:hanging="360"/>
      </w:pPr>
      <w:rPr>
        <w:u w:val="none"/>
      </w:rPr>
    </w:lvl>
    <w:lvl w:ilvl="2" w:tplc="3236C820">
      <w:start w:val="1"/>
      <w:numFmt w:val="bullet"/>
      <w:lvlText w:val="-"/>
      <w:lvlJc w:val="left"/>
      <w:pPr>
        <w:ind w:left="2160" w:hanging="360"/>
      </w:pPr>
      <w:rPr>
        <w:u w:val="none"/>
      </w:rPr>
    </w:lvl>
    <w:lvl w:ilvl="3" w:tplc="109EE1DE">
      <w:start w:val="1"/>
      <w:numFmt w:val="bullet"/>
      <w:lvlText w:val="-"/>
      <w:lvlJc w:val="left"/>
      <w:pPr>
        <w:ind w:left="2880" w:hanging="360"/>
      </w:pPr>
      <w:rPr>
        <w:u w:val="none"/>
      </w:rPr>
    </w:lvl>
    <w:lvl w:ilvl="4" w:tplc="8B189724">
      <w:start w:val="1"/>
      <w:numFmt w:val="bullet"/>
      <w:lvlText w:val="-"/>
      <w:lvlJc w:val="left"/>
      <w:pPr>
        <w:ind w:left="3600" w:hanging="360"/>
      </w:pPr>
      <w:rPr>
        <w:u w:val="none"/>
      </w:rPr>
    </w:lvl>
    <w:lvl w:ilvl="5" w:tplc="A9A6EDA0">
      <w:start w:val="1"/>
      <w:numFmt w:val="bullet"/>
      <w:lvlText w:val="-"/>
      <w:lvlJc w:val="left"/>
      <w:pPr>
        <w:ind w:left="4320" w:hanging="360"/>
      </w:pPr>
      <w:rPr>
        <w:u w:val="none"/>
      </w:rPr>
    </w:lvl>
    <w:lvl w:ilvl="6" w:tplc="ADD0B174">
      <w:start w:val="1"/>
      <w:numFmt w:val="bullet"/>
      <w:lvlText w:val="-"/>
      <w:lvlJc w:val="left"/>
      <w:pPr>
        <w:ind w:left="5040" w:hanging="360"/>
      </w:pPr>
      <w:rPr>
        <w:u w:val="none"/>
      </w:rPr>
    </w:lvl>
    <w:lvl w:ilvl="7" w:tplc="61F8ED9A">
      <w:start w:val="1"/>
      <w:numFmt w:val="bullet"/>
      <w:lvlText w:val="-"/>
      <w:lvlJc w:val="left"/>
      <w:pPr>
        <w:ind w:left="5760" w:hanging="360"/>
      </w:pPr>
      <w:rPr>
        <w:u w:val="none"/>
      </w:rPr>
    </w:lvl>
    <w:lvl w:ilvl="8" w:tplc="F5DC84AA">
      <w:start w:val="1"/>
      <w:numFmt w:val="bullet"/>
      <w:lvlText w:val="-"/>
      <w:lvlJc w:val="left"/>
      <w:pPr>
        <w:ind w:left="6480" w:hanging="360"/>
      </w:pPr>
      <w:rPr>
        <w:u w:val="none"/>
      </w:rPr>
    </w:lvl>
  </w:abstractNum>
  <w:num w:numId="1">
    <w:abstractNumId w:val="5"/>
  </w:num>
  <w:num w:numId="2">
    <w:abstractNumId w:val="39"/>
  </w:num>
  <w:num w:numId="3">
    <w:abstractNumId w:val="26"/>
  </w:num>
  <w:num w:numId="4">
    <w:abstractNumId w:val="20"/>
  </w:num>
  <w:num w:numId="5">
    <w:abstractNumId w:val="6"/>
  </w:num>
  <w:num w:numId="6">
    <w:abstractNumId w:val="12"/>
  </w:num>
  <w:num w:numId="7">
    <w:abstractNumId w:val="15"/>
  </w:num>
  <w:num w:numId="8">
    <w:abstractNumId w:val="7"/>
  </w:num>
  <w:num w:numId="9">
    <w:abstractNumId w:val="32"/>
  </w:num>
  <w:num w:numId="10">
    <w:abstractNumId w:val="4"/>
  </w:num>
  <w:num w:numId="11">
    <w:abstractNumId w:val="19"/>
  </w:num>
  <w:num w:numId="12">
    <w:abstractNumId w:val="23"/>
  </w:num>
  <w:num w:numId="13">
    <w:abstractNumId w:val="1"/>
  </w:num>
  <w:num w:numId="14">
    <w:abstractNumId w:val="10"/>
  </w:num>
  <w:num w:numId="15">
    <w:abstractNumId w:val="17"/>
  </w:num>
  <w:num w:numId="16">
    <w:abstractNumId w:val="25"/>
  </w:num>
  <w:num w:numId="17">
    <w:abstractNumId w:val="31"/>
  </w:num>
  <w:num w:numId="18">
    <w:abstractNumId w:val="22"/>
  </w:num>
  <w:num w:numId="19">
    <w:abstractNumId w:val="2"/>
  </w:num>
  <w:num w:numId="20">
    <w:abstractNumId w:val="37"/>
  </w:num>
  <w:num w:numId="21">
    <w:abstractNumId w:val="40"/>
  </w:num>
  <w:num w:numId="22">
    <w:abstractNumId w:val="0"/>
  </w:num>
  <w:num w:numId="23">
    <w:abstractNumId w:val="18"/>
  </w:num>
  <w:num w:numId="24">
    <w:abstractNumId w:val="14"/>
  </w:num>
  <w:num w:numId="25">
    <w:abstractNumId w:val="34"/>
  </w:num>
  <w:num w:numId="26">
    <w:abstractNumId w:val="3"/>
  </w:num>
  <w:num w:numId="27">
    <w:abstractNumId w:val="28"/>
  </w:num>
  <w:num w:numId="28">
    <w:abstractNumId w:val="11"/>
  </w:num>
  <w:num w:numId="29">
    <w:abstractNumId w:val="33"/>
  </w:num>
  <w:num w:numId="30">
    <w:abstractNumId w:val="30"/>
  </w:num>
  <w:num w:numId="31">
    <w:abstractNumId w:val="24"/>
  </w:num>
  <w:num w:numId="32">
    <w:abstractNumId w:val="29"/>
  </w:num>
  <w:num w:numId="33">
    <w:abstractNumId w:val="27"/>
  </w:num>
  <w:num w:numId="34">
    <w:abstractNumId w:val="36"/>
  </w:num>
  <w:num w:numId="35">
    <w:abstractNumId w:val="16"/>
  </w:num>
  <w:num w:numId="36">
    <w:abstractNumId w:val="21"/>
  </w:num>
  <w:num w:numId="37">
    <w:abstractNumId w:val="38"/>
  </w:num>
  <w:num w:numId="38">
    <w:abstractNumId w:val="35"/>
  </w:num>
  <w:num w:numId="39">
    <w:abstractNumId w:val="13"/>
  </w:num>
  <w:num w:numId="40">
    <w:abstractNumId w:val="9"/>
  </w:num>
  <w:num w:numId="41">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stylePaneFormatFilter w:val="5624" w:allStyles="0" w:customStyles="0" w:latentStyles="1" w:stylesInUse="0" w:headingStyles="1" w:numberingStyles="0" w:tableStyles="0" w:directFormattingOnRuns="0" w:directFormattingOnParagraphs="1" w:directFormattingOnNumbering="1" w:directFormattingOnTables="0" w:clearFormatting="1" w:top3HeadingStyles="0" w:visibleStyles="1"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50EA"/>
    <w:rsid w:val="00000060"/>
    <w:rsid w:val="000002C9"/>
    <w:rsid w:val="00000C76"/>
    <w:rsid w:val="000011A8"/>
    <w:rsid w:val="000013D0"/>
    <w:rsid w:val="00001641"/>
    <w:rsid w:val="00001A0D"/>
    <w:rsid w:val="00001C1E"/>
    <w:rsid w:val="00001EB0"/>
    <w:rsid w:val="00002301"/>
    <w:rsid w:val="00002860"/>
    <w:rsid w:val="00003635"/>
    <w:rsid w:val="000038B2"/>
    <w:rsid w:val="00003995"/>
    <w:rsid w:val="00003A53"/>
    <w:rsid w:val="00003C6A"/>
    <w:rsid w:val="00003E98"/>
    <w:rsid w:val="00003F69"/>
    <w:rsid w:val="00003FD5"/>
    <w:rsid w:val="00004499"/>
    <w:rsid w:val="00004877"/>
    <w:rsid w:val="000049CB"/>
    <w:rsid w:val="000049F1"/>
    <w:rsid w:val="00004B7E"/>
    <w:rsid w:val="00004B80"/>
    <w:rsid w:val="00004BA7"/>
    <w:rsid w:val="00004F5A"/>
    <w:rsid w:val="00004F9D"/>
    <w:rsid w:val="000053E2"/>
    <w:rsid w:val="000054D3"/>
    <w:rsid w:val="00005509"/>
    <w:rsid w:val="0000566A"/>
    <w:rsid w:val="00005D84"/>
    <w:rsid w:val="00005DCE"/>
    <w:rsid w:val="00005DD3"/>
    <w:rsid w:val="000060AF"/>
    <w:rsid w:val="0000737F"/>
    <w:rsid w:val="0000782A"/>
    <w:rsid w:val="0000784A"/>
    <w:rsid w:val="00007A9A"/>
    <w:rsid w:val="00007C03"/>
    <w:rsid w:val="00007E19"/>
    <w:rsid w:val="00007FF5"/>
    <w:rsid w:val="00010153"/>
    <w:rsid w:val="00010582"/>
    <w:rsid w:val="00010638"/>
    <w:rsid w:val="000107C5"/>
    <w:rsid w:val="00010B81"/>
    <w:rsid w:val="00010C1F"/>
    <w:rsid w:val="00010C99"/>
    <w:rsid w:val="000119D2"/>
    <w:rsid w:val="00011B99"/>
    <w:rsid w:val="00011F13"/>
    <w:rsid w:val="000123D7"/>
    <w:rsid w:val="000126F2"/>
    <w:rsid w:val="000128B8"/>
    <w:rsid w:val="00012B11"/>
    <w:rsid w:val="000132F0"/>
    <w:rsid w:val="0001336B"/>
    <w:rsid w:val="000139B1"/>
    <w:rsid w:val="00013A10"/>
    <w:rsid w:val="00013A52"/>
    <w:rsid w:val="0001473A"/>
    <w:rsid w:val="00014882"/>
    <w:rsid w:val="0001498D"/>
    <w:rsid w:val="000149D2"/>
    <w:rsid w:val="00014BBD"/>
    <w:rsid w:val="00014CE4"/>
    <w:rsid w:val="00014D0F"/>
    <w:rsid w:val="000159C9"/>
    <w:rsid w:val="00015AF0"/>
    <w:rsid w:val="00015B22"/>
    <w:rsid w:val="00015BC3"/>
    <w:rsid w:val="000160BB"/>
    <w:rsid w:val="00016100"/>
    <w:rsid w:val="0001624D"/>
    <w:rsid w:val="000163DA"/>
    <w:rsid w:val="0001646C"/>
    <w:rsid w:val="00016FFA"/>
    <w:rsid w:val="00017291"/>
    <w:rsid w:val="0001732D"/>
    <w:rsid w:val="00017404"/>
    <w:rsid w:val="0001749A"/>
    <w:rsid w:val="00017F5D"/>
    <w:rsid w:val="00020573"/>
    <w:rsid w:val="0002084A"/>
    <w:rsid w:val="00020DD8"/>
    <w:rsid w:val="000211C6"/>
    <w:rsid w:val="000214D0"/>
    <w:rsid w:val="00021607"/>
    <w:rsid w:val="0002191E"/>
    <w:rsid w:val="00021AD0"/>
    <w:rsid w:val="00021C7E"/>
    <w:rsid w:val="00021CE7"/>
    <w:rsid w:val="00021ED9"/>
    <w:rsid w:val="000222F9"/>
    <w:rsid w:val="00022C53"/>
    <w:rsid w:val="00022ED7"/>
    <w:rsid w:val="00023626"/>
    <w:rsid w:val="00024109"/>
    <w:rsid w:val="00024396"/>
    <w:rsid w:val="0002490E"/>
    <w:rsid w:val="00024B21"/>
    <w:rsid w:val="00024CA1"/>
    <w:rsid w:val="00024D07"/>
    <w:rsid w:val="00024FEA"/>
    <w:rsid w:val="000258A6"/>
    <w:rsid w:val="00025BA1"/>
    <w:rsid w:val="00025CE2"/>
    <w:rsid w:val="0002610D"/>
    <w:rsid w:val="0002637F"/>
    <w:rsid w:val="000267E4"/>
    <w:rsid w:val="00026873"/>
    <w:rsid w:val="00026ADF"/>
    <w:rsid w:val="00026B95"/>
    <w:rsid w:val="00026DD6"/>
    <w:rsid w:val="000270A6"/>
    <w:rsid w:val="00027114"/>
    <w:rsid w:val="0002718F"/>
    <w:rsid w:val="00027336"/>
    <w:rsid w:val="00027B75"/>
    <w:rsid w:val="00030B4D"/>
    <w:rsid w:val="00031386"/>
    <w:rsid w:val="00031603"/>
    <w:rsid w:val="00031708"/>
    <w:rsid w:val="00031817"/>
    <w:rsid w:val="0003194C"/>
    <w:rsid w:val="000319E4"/>
    <w:rsid w:val="000329D4"/>
    <w:rsid w:val="00032B74"/>
    <w:rsid w:val="00032D3F"/>
    <w:rsid w:val="000334E0"/>
    <w:rsid w:val="00033994"/>
    <w:rsid w:val="00033A9F"/>
    <w:rsid w:val="000342B7"/>
    <w:rsid w:val="00034B91"/>
    <w:rsid w:val="000357A4"/>
    <w:rsid w:val="00035A99"/>
    <w:rsid w:val="00035F7F"/>
    <w:rsid w:val="00035F8D"/>
    <w:rsid w:val="00036025"/>
    <w:rsid w:val="00036140"/>
    <w:rsid w:val="00036176"/>
    <w:rsid w:val="000361F1"/>
    <w:rsid w:val="0003624F"/>
    <w:rsid w:val="00036CCE"/>
    <w:rsid w:val="000370E9"/>
    <w:rsid w:val="000374D9"/>
    <w:rsid w:val="000376E4"/>
    <w:rsid w:val="00037775"/>
    <w:rsid w:val="00037D42"/>
    <w:rsid w:val="00037F7F"/>
    <w:rsid w:val="0004025E"/>
    <w:rsid w:val="00040271"/>
    <w:rsid w:val="00040DFD"/>
    <w:rsid w:val="000410F4"/>
    <w:rsid w:val="0004138D"/>
    <w:rsid w:val="000418FC"/>
    <w:rsid w:val="00041E6C"/>
    <w:rsid w:val="00041F4E"/>
    <w:rsid w:val="00041FC9"/>
    <w:rsid w:val="000421BD"/>
    <w:rsid w:val="00042228"/>
    <w:rsid w:val="00042281"/>
    <w:rsid w:val="000425C6"/>
    <w:rsid w:val="00042A96"/>
    <w:rsid w:val="00042C1D"/>
    <w:rsid w:val="00043536"/>
    <w:rsid w:val="0004396C"/>
    <w:rsid w:val="00043C77"/>
    <w:rsid w:val="00043E9E"/>
    <w:rsid w:val="00043F7F"/>
    <w:rsid w:val="00044237"/>
    <w:rsid w:val="00044340"/>
    <w:rsid w:val="000447CB"/>
    <w:rsid w:val="00045445"/>
    <w:rsid w:val="0004564D"/>
    <w:rsid w:val="00045736"/>
    <w:rsid w:val="00045A73"/>
    <w:rsid w:val="0004612E"/>
    <w:rsid w:val="0004614D"/>
    <w:rsid w:val="00046649"/>
    <w:rsid w:val="00046AB8"/>
    <w:rsid w:val="00046DE6"/>
    <w:rsid w:val="000470B7"/>
    <w:rsid w:val="000472A5"/>
    <w:rsid w:val="000474C9"/>
    <w:rsid w:val="00047A30"/>
    <w:rsid w:val="00047C0B"/>
    <w:rsid w:val="00047CD0"/>
    <w:rsid w:val="00047CD6"/>
    <w:rsid w:val="00047E94"/>
    <w:rsid w:val="0005002E"/>
    <w:rsid w:val="0005039A"/>
    <w:rsid w:val="0005041D"/>
    <w:rsid w:val="000504C6"/>
    <w:rsid w:val="00050962"/>
    <w:rsid w:val="000509D1"/>
    <w:rsid w:val="00050C46"/>
    <w:rsid w:val="00050C5C"/>
    <w:rsid w:val="00050CFF"/>
    <w:rsid w:val="00050DC0"/>
    <w:rsid w:val="00050EB3"/>
    <w:rsid w:val="00051235"/>
    <w:rsid w:val="00051700"/>
    <w:rsid w:val="00051E89"/>
    <w:rsid w:val="000521C0"/>
    <w:rsid w:val="00052376"/>
    <w:rsid w:val="000523D2"/>
    <w:rsid w:val="0005270E"/>
    <w:rsid w:val="00052A89"/>
    <w:rsid w:val="00053117"/>
    <w:rsid w:val="000532D8"/>
    <w:rsid w:val="0005330C"/>
    <w:rsid w:val="00053457"/>
    <w:rsid w:val="00053E20"/>
    <w:rsid w:val="00054091"/>
    <w:rsid w:val="000540E9"/>
    <w:rsid w:val="000542DC"/>
    <w:rsid w:val="000543CF"/>
    <w:rsid w:val="000544D6"/>
    <w:rsid w:val="000548B9"/>
    <w:rsid w:val="00054B80"/>
    <w:rsid w:val="00054CC8"/>
    <w:rsid w:val="00055133"/>
    <w:rsid w:val="000551AA"/>
    <w:rsid w:val="00055272"/>
    <w:rsid w:val="00055398"/>
    <w:rsid w:val="0005549B"/>
    <w:rsid w:val="00055610"/>
    <w:rsid w:val="00055953"/>
    <w:rsid w:val="000564FF"/>
    <w:rsid w:val="0005689C"/>
    <w:rsid w:val="00056E07"/>
    <w:rsid w:val="00057136"/>
    <w:rsid w:val="00057619"/>
    <w:rsid w:val="000579ED"/>
    <w:rsid w:val="00057A7A"/>
    <w:rsid w:val="00057B85"/>
    <w:rsid w:val="00057DEA"/>
    <w:rsid w:val="000601EC"/>
    <w:rsid w:val="00060A7E"/>
    <w:rsid w:val="00060BD5"/>
    <w:rsid w:val="00060BF1"/>
    <w:rsid w:val="00060C64"/>
    <w:rsid w:val="00060FDF"/>
    <w:rsid w:val="00061286"/>
    <w:rsid w:val="000613A2"/>
    <w:rsid w:val="000621D6"/>
    <w:rsid w:val="00062359"/>
    <w:rsid w:val="00062392"/>
    <w:rsid w:val="000623A9"/>
    <w:rsid w:val="000625A7"/>
    <w:rsid w:val="000625EC"/>
    <w:rsid w:val="00062938"/>
    <w:rsid w:val="00063420"/>
    <w:rsid w:val="00063691"/>
    <w:rsid w:val="0006376C"/>
    <w:rsid w:val="00063D66"/>
    <w:rsid w:val="00063EF6"/>
    <w:rsid w:val="0006406C"/>
    <w:rsid w:val="0006422A"/>
    <w:rsid w:val="000643D9"/>
    <w:rsid w:val="000644E2"/>
    <w:rsid w:val="000644F1"/>
    <w:rsid w:val="00064B10"/>
    <w:rsid w:val="00064FC7"/>
    <w:rsid w:val="000654C5"/>
    <w:rsid w:val="00065571"/>
    <w:rsid w:val="000658BD"/>
    <w:rsid w:val="000658DE"/>
    <w:rsid w:val="00065BC2"/>
    <w:rsid w:val="00065BC3"/>
    <w:rsid w:val="00065F23"/>
    <w:rsid w:val="00065F59"/>
    <w:rsid w:val="0006620F"/>
    <w:rsid w:val="00066509"/>
    <w:rsid w:val="00066E12"/>
    <w:rsid w:val="00067288"/>
    <w:rsid w:val="0006733C"/>
    <w:rsid w:val="00067A3A"/>
    <w:rsid w:val="00067BAC"/>
    <w:rsid w:val="00067D43"/>
    <w:rsid w:val="00070298"/>
    <w:rsid w:val="0007093D"/>
    <w:rsid w:val="00070B21"/>
    <w:rsid w:val="00070C8B"/>
    <w:rsid w:val="00070DB8"/>
    <w:rsid w:val="00071147"/>
    <w:rsid w:val="000715D2"/>
    <w:rsid w:val="00071769"/>
    <w:rsid w:val="00071F1B"/>
    <w:rsid w:val="00071F56"/>
    <w:rsid w:val="0007205C"/>
    <w:rsid w:val="00072219"/>
    <w:rsid w:val="00072494"/>
    <w:rsid w:val="00072584"/>
    <w:rsid w:val="00072920"/>
    <w:rsid w:val="0007306C"/>
    <w:rsid w:val="00073562"/>
    <w:rsid w:val="000737D5"/>
    <w:rsid w:val="000738E3"/>
    <w:rsid w:val="00073CF9"/>
    <w:rsid w:val="00073EE0"/>
    <w:rsid w:val="00074361"/>
    <w:rsid w:val="00074591"/>
    <w:rsid w:val="00074896"/>
    <w:rsid w:val="00074ABA"/>
    <w:rsid w:val="00074C79"/>
    <w:rsid w:val="00074E14"/>
    <w:rsid w:val="000755AA"/>
    <w:rsid w:val="0007576F"/>
    <w:rsid w:val="000757AD"/>
    <w:rsid w:val="000759E7"/>
    <w:rsid w:val="000759F1"/>
    <w:rsid w:val="000759F2"/>
    <w:rsid w:val="00075A31"/>
    <w:rsid w:val="0007604D"/>
    <w:rsid w:val="00076057"/>
    <w:rsid w:val="00076115"/>
    <w:rsid w:val="000762E6"/>
    <w:rsid w:val="00076302"/>
    <w:rsid w:val="0007645A"/>
    <w:rsid w:val="000765D3"/>
    <w:rsid w:val="00076741"/>
    <w:rsid w:val="00076A45"/>
    <w:rsid w:val="00076ADD"/>
    <w:rsid w:val="000771AE"/>
    <w:rsid w:val="00077921"/>
    <w:rsid w:val="000779B6"/>
    <w:rsid w:val="00077C6B"/>
    <w:rsid w:val="00077E35"/>
    <w:rsid w:val="00077FFD"/>
    <w:rsid w:val="00080CF7"/>
    <w:rsid w:val="00080D84"/>
    <w:rsid w:val="00081232"/>
    <w:rsid w:val="00081E47"/>
    <w:rsid w:val="00081E94"/>
    <w:rsid w:val="000824CB"/>
    <w:rsid w:val="0008250D"/>
    <w:rsid w:val="0008257D"/>
    <w:rsid w:val="00082927"/>
    <w:rsid w:val="00082AFB"/>
    <w:rsid w:val="00082BA3"/>
    <w:rsid w:val="00082BB0"/>
    <w:rsid w:val="00082DC3"/>
    <w:rsid w:val="0008364D"/>
    <w:rsid w:val="0008379C"/>
    <w:rsid w:val="0008397F"/>
    <w:rsid w:val="00083AE6"/>
    <w:rsid w:val="00083B0C"/>
    <w:rsid w:val="00083B84"/>
    <w:rsid w:val="00084462"/>
    <w:rsid w:val="00084B2B"/>
    <w:rsid w:val="000852F9"/>
    <w:rsid w:val="000853BA"/>
    <w:rsid w:val="00085447"/>
    <w:rsid w:val="0008544C"/>
    <w:rsid w:val="00086294"/>
    <w:rsid w:val="000862E7"/>
    <w:rsid w:val="0008631E"/>
    <w:rsid w:val="00086671"/>
    <w:rsid w:val="0008682E"/>
    <w:rsid w:val="00086B15"/>
    <w:rsid w:val="00086F32"/>
    <w:rsid w:val="00087255"/>
    <w:rsid w:val="00087319"/>
    <w:rsid w:val="00087544"/>
    <w:rsid w:val="0008755B"/>
    <w:rsid w:val="00087F73"/>
    <w:rsid w:val="0009015F"/>
    <w:rsid w:val="00090B8E"/>
    <w:rsid w:val="00090C8B"/>
    <w:rsid w:val="00090D33"/>
    <w:rsid w:val="000911F8"/>
    <w:rsid w:val="000913C6"/>
    <w:rsid w:val="0009144D"/>
    <w:rsid w:val="00091767"/>
    <w:rsid w:val="000918DD"/>
    <w:rsid w:val="00091AB5"/>
    <w:rsid w:val="00091B07"/>
    <w:rsid w:val="00091D6B"/>
    <w:rsid w:val="00091F43"/>
    <w:rsid w:val="000920B2"/>
    <w:rsid w:val="00092235"/>
    <w:rsid w:val="0009266B"/>
    <w:rsid w:val="00092747"/>
    <w:rsid w:val="00092CE9"/>
    <w:rsid w:val="00092EEA"/>
    <w:rsid w:val="00092FF2"/>
    <w:rsid w:val="00093098"/>
    <w:rsid w:val="000932BC"/>
    <w:rsid w:val="00094490"/>
    <w:rsid w:val="000950F4"/>
    <w:rsid w:val="00095178"/>
    <w:rsid w:val="00095DA7"/>
    <w:rsid w:val="00096405"/>
    <w:rsid w:val="00096A61"/>
    <w:rsid w:val="00096C91"/>
    <w:rsid w:val="00096D20"/>
    <w:rsid w:val="00096D6C"/>
    <w:rsid w:val="00096DA4"/>
    <w:rsid w:val="00096E4D"/>
    <w:rsid w:val="00096F3D"/>
    <w:rsid w:val="0009748B"/>
    <w:rsid w:val="0009763A"/>
    <w:rsid w:val="000979D3"/>
    <w:rsid w:val="00097E74"/>
    <w:rsid w:val="000A01C9"/>
    <w:rsid w:val="000A070D"/>
    <w:rsid w:val="000A0948"/>
    <w:rsid w:val="000A0B11"/>
    <w:rsid w:val="000A0D4D"/>
    <w:rsid w:val="000A0F0F"/>
    <w:rsid w:val="000A10C0"/>
    <w:rsid w:val="000A1B6E"/>
    <w:rsid w:val="000A2344"/>
    <w:rsid w:val="000A23C1"/>
    <w:rsid w:val="000A2535"/>
    <w:rsid w:val="000A2837"/>
    <w:rsid w:val="000A2A7D"/>
    <w:rsid w:val="000A2E56"/>
    <w:rsid w:val="000A2E74"/>
    <w:rsid w:val="000A31D6"/>
    <w:rsid w:val="000A34CD"/>
    <w:rsid w:val="000A34FB"/>
    <w:rsid w:val="000A368A"/>
    <w:rsid w:val="000A381F"/>
    <w:rsid w:val="000A3BC5"/>
    <w:rsid w:val="000A3E5B"/>
    <w:rsid w:val="000A4026"/>
    <w:rsid w:val="000A49F5"/>
    <w:rsid w:val="000A4E3C"/>
    <w:rsid w:val="000A54AC"/>
    <w:rsid w:val="000A57A1"/>
    <w:rsid w:val="000A5871"/>
    <w:rsid w:val="000A5ABB"/>
    <w:rsid w:val="000A5B4C"/>
    <w:rsid w:val="000A5DEE"/>
    <w:rsid w:val="000A5E76"/>
    <w:rsid w:val="000A631C"/>
    <w:rsid w:val="000A6558"/>
    <w:rsid w:val="000A661D"/>
    <w:rsid w:val="000A6C3A"/>
    <w:rsid w:val="000A70FF"/>
    <w:rsid w:val="000A71CE"/>
    <w:rsid w:val="000A7332"/>
    <w:rsid w:val="000A7693"/>
    <w:rsid w:val="000A7CF7"/>
    <w:rsid w:val="000A7DC4"/>
    <w:rsid w:val="000B011B"/>
    <w:rsid w:val="000B0327"/>
    <w:rsid w:val="000B06BB"/>
    <w:rsid w:val="000B06F8"/>
    <w:rsid w:val="000B0CE9"/>
    <w:rsid w:val="000B12D0"/>
    <w:rsid w:val="000B1429"/>
    <w:rsid w:val="000B20E8"/>
    <w:rsid w:val="000B21E0"/>
    <w:rsid w:val="000B23B1"/>
    <w:rsid w:val="000B296B"/>
    <w:rsid w:val="000B2993"/>
    <w:rsid w:val="000B29A9"/>
    <w:rsid w:val="000B2C75"/>
    <w:rsid w:val="000B312F"/>
    <w:rsid w:val="000B3ED8"/>
    <w:rsid w:val="000B3F59"/>
    <w:rsid w:val="000B3F6A"/>
    <w:rsid w:val="000B40A0"/>
    <w:rsid w:val="000B4782"/>
    <w:rsid w:val="000B4999"/>
    <w:rsid w:val="000B49F9"/>
    <w:rsid w:val="000B4DC0"/>
    <w:rsid w:val="000B4E9F"/>
    <w:rsid w:val="000B5392"/>
    <w:rsid w:val="000B5463"/>
    <w:rsid w:val="000B5786"/>
    <w:rsid w:val="000B5878"/>
    <w:rsid w:val="000B5C61"/>
    <w:rsid w:val="000B5E57"/>
    <w:rsid w:val="000B68CA"/>
    <w:rsid w:val="000B72C1"/>
    <w:rsid w:val="000B7408"/>
    <w:rsid w:val="000B740F"/>
    <w:rsid w:val="000B7720"/>
    <w:rsid w:val="000B7A09"/>
    <w:rsid w:val="000B7CC6"/>
    <w:rsid w:val="000B7D4C"/>
    <w:rsid w:val="000B7F7B"/>
    <w:rsid w:val="000B7FF4"/>
    <w:rsid w:val="000C00DA"/>
    <w:rsid w:val="000C04C4"/>
    <w:rsid w:val="000C0884"/>
    <w:rsid w:val="000C092B"/>
    <w:rsid w:val="000C0C81"/>
    <w:rsid w:val="000C11BB"/>
    <w:rsid w:val="000C1897"/>
    <w:rsid w:val="000C19AC"/>
    <w:rsid w:val="000C19D4"/>
    <w:rsid w:val="000C2033"/>
    <w:rsid w:val="000C23D4"/>
    <w:rsid w:val="000C2A27"/>
    <w:rsid w:val="000C2DA4"/>
    <w:rsid w:val="000C3640"/>
    <w:rsid w:val="000C420A"/>
    <w:rsid w:val="000C4212"/>
    <w:rsid w:val="000C433C"/>
    <w:rsid w:val="000C4418"/>
    <w:rsid w:val="000C4479"/>
    <w:rsid w:val="000C4FBC"/>
    <w:rsid w:val="000C5356"/>
    <w:rsid w:val="000C57FB"/>
    <w:rsid w:val="000C5D06"/>
    <w:rsid w:val="000C5D75"/>
    <w:rsid w:val="000C5FA6"/>
    <w:rsid w:val="000C61D4"/>
    <w:rsid w:val="000C6741"/>
    <w:rsid w:val="000C67ED"/>
    <w:rsid w:val="000C69E0"/>
    <w:rsid w:val="000C6E61"/>
    <w:rsid w:val="000C707A"/>
    <w:rsid w:val="000C7156"/>
    <w:rsid w:val="000C7195"/>
    <w:rsid w:val="000C7199"/>
    <w:rsid w:val="000C73AB"/>
    <w:rsid w:val="000C76B3"/>
    <w:rsid w:val="000C798A"/>
    <w:rsid w:val="000C7A42"/>
    <w:rsid w:val="000C7E4E"/>
    <w:rsid w:val="000C7FB1"/>
    <w:rsid w:val="000D0032"/>
    <w:rsid w:val="000D08AB"/>
    <w:rsid w:val="000D0F3B"/>
    <w:rsid w:val="000D0F68"/>
    <w:rsid w:val="000D102B"/>
    <w:rsid w:val="000D1317"/>
    <w:rsid w:val="000D1424"/>
    <w:rsid w:val="000D1894"/>
    <w:rsid w:val="000D18DF"/>
    <w:rsid w:val="000D19E1"/>
    <w:rsid w:val="000D1E10"/>
    <w:rsid w:val="000D1EB9"/>
    <w:rsid w:val="000D224A"/>
    <w:rsid w:val="000D266A"/>
    <w:rsid w:val="000D29F4"/>
    <w:rsid w:val="000D2A67"/>
    <w:rsid w:val="000D2AEB"/>
    <w:rsid w:val="000D2B36"/>
    <w:rsid w:val="000D307C"/>
    <w:rsid w:val="000D3234"/>
    <w:rsid w:val="000D32C7"/>
    <w:rsid w:val="000D32DB"/>
    <w:rsid w:val="000D3A2B"/>
    <w:rsid w:val="000D4042"/>
    <w:rsid w:val="000D40ED"/>
    <w:rsid w:val="000D424D"/>
    <w:rsid w:val="000D4267"/>
    <w:rsid w:val="000D458B"/>
    <w:rsid w:val="000D4B4C"/>
    <w:rsid w:val="000D4E12"/>
    <w:rsid w:val="000D5122"/>
    <w:rsid w:val="000D57FC"/>
    <w:rsid w:val="000D5BE6"/>
    <w:rsid w:val="000D5BE8"/>
    <w:rsid w:val="000D6170"/>
    <w:rsid w:val="000D68C9"/>
    <w:rsid w:val="000D6B2A"/>
    <w:rsid w:val="000D6C70"/>
    <w:rsid w:val="000D6F4B"/>
    <w:rsid w:val="000D708F"/>
    <w:rsid w:val="000D73CA"/>
    <w:rsid w:val="000D77BE"/>
    <w:rsid w:val="000D79B8"/>
    <w:rsid w:val="000D7DAE"/>
    <w:rsid w:val="000E03A9"/>
    <w:rsid w:val="000E058B"/>
    <w:rsid w:val="000E0776"/>
    <w:rsid w:val="000E08FF"/>
    <w:rsid w:val="000E0E72"/>
    <w:rsid w:val="000E12B0"/>
    <w:rsid w:val="000E15A4"/>
    <w:rsid w:val="000E1D78"/>
    <w:rsid w:val="000E1FCB"/>
    <w:rsid w:val="000E246F"/>
    <w:rsid w:val="000E24E8"/>
    <w:rsid w:val="000E259F"/>
    <w:rsid w:val="000E27BD"/>
    <w:rsid w:val="000E2BF1"/>
    <w:rsid w:val="000E2DE3"/>
    <w:rsid w:val="000E3250"/>
    <w:rsid w:val="000E34B1"/>
    <w:rsid w:val="000E37BD"/>
    <w:rsid w:val="000E39A5"/>
    <w:rsid w:val="000E3B06"/>
    <w:rsid w:val="000E3EDE"/>
    <w:rsid w:val="000E4220"/>
    <w:rsid w:val="000E46F1"/>
    <w:rsid w:val="000E4718"/>
    <w:rsid w:val="000E4CDE"/>
    <w:rsid w:val="000E4DC0"/>
    <w:rsid w:val="000E50D7"/>
    <w:rsid w:val="000E5600"/>
    <w:rsid w:val="000E5D11"/>
    <w:rsid w:val="000E6263"/>
    <w:rsid w:val="000E72EF"/>
    <w:rsid w:val="000E757B"/>
    <w:rsid w:val="000E75C8"/>
    <w:rsid w:val="000E7FEB"/>
    <w:rsid w:val="000E7FF3"/>
    <w:rsid w:val="000F009C"/>
    <w:rsid w:val="000F00DF"/>
    <w:rsid w:val="000F02D0"/>
    <w:rsid w:val="000F04F5"/>
    <w:rsid w:val="000F04FE"/>
    <w:rsid w:val="000F064A"/>
    <w:rsid w:val="000F0E10"/>
    <w:rsid w:val="000F13DA"/>
    <w:rsid w:val="000F141A"/>
    <w:rsid w:val="000F17DD"/>
    <w:rsid w:val="000F1953"/>
    <w:rsid w:val="000F1D5D"/>
    <w:rsid w:val="000F1E04"/>
    <w:rsid w:val="000F1ED0"/>
    <w:rsid w:val="000F2202"/>
    <w:rsid w:val="000F2263"/>
    <w:rsid w:val="000F236C"/>
    <w:rsid w:val="000F25EA"/>
    <w:rsid w:val="000F27C0"/>
    <w:rsid w:val="000F2867"/>
    <w:rsid w:val="000F295E"/>
    <w:rsid w:val="000F2AD7"/>
    <w:rsid w:val="000F2B38"/>
    <w:rsid w:val="000F2B8C"/>
    <w:rsid w:val="000F35C5"/>
    <w:rsid w:val="000F3AAC"/>
    <w:rsid w:val="000F4090"/>
    <w:rsid w:val="000F40EB"/>
    <w:rsid w:val="000F42E0"/>
    <w:rsid w:val="000F4B90"/>
    <w:rsid w:val="000F4BC5"/>
    <w:rsid w:val="000F4E12"/>
    <w:rsid w:val="000F4E89"/>
    <w:rsid w:val="000F4FC3"/>
    <w:rsid w:val="000F51DA"/>
    <w:rsid w:val="000F5340"/>
    <w:rsid w:val="000F5DB4"/>
    <w:rsid w:val="000F5E05"/>
    <w:rsid w:val="000F6094"/>
    <w:rsid w:val="000F6976"/>
    <w:rsid w:val="000F6B48"/>
    <w:rsid w:val="000F6C9B"/>
    <w:rsid w:val="000F740A"/>
    <w:rsid w:val="000F77E9"/>
    <w:rsid w:val="000F7923"/>
    <w:rsid w:val="000F79A7"/>
    <w:rsid w:val="000F7C58"/>
    <w:rsid w:val="0010003D"/>
    <w:rsid w:val="001004EF"/>
    <w:rsid w:val="00100530"/>
    <w:rsid w:val="0010089A"/>
    <w:rsid w:val="00100A1B"/>
    <w:rsid w:val="00100CC2"/>
    <w:rsid w:val="00100CC9"/>
    <w:rsid w:val="00101731"/>
    <w:rsid w:val="001017B6"/>
    <w:rsid w:val="001019BE"/>
    <w:rsid w:val="00101A50"/>
    <w:rsid w:val="001025E8"/>
    <w:rsid w:val="00102671"/>
    <w:rsid w:val="0010273E"/>
    <w:rsid w:val="001027B0"/>
    <w:rsid w:val="00102977"/>
    <w:rsid w:val="00103077"/>
    <w:rsid w:val="0010336C"/>
    <w:rsid w:val="0010346C"/>
    <w:rsid w:val="00103540"/>
    <w:rsid w:val="00103A48"/>
    <w:rsid w:val="00103D43"/>
    <w:rsid w:val="00105295"/>
    <w:rsid w:val="001057E0"/>
    <w:rsid w:val="00105953"/>
    <w:rsid w:val="00105A1D"/>
    <w:rsid w:val="0010626C"/>
    <w:rsid w:val="001064E3"/>
    <w:rsid w:val="00106957"/>
    <w:rsid w:val="00106AF5"/>
    <w:rsid w:val="00106F72"/>
    <w:rsid w:val="0010740A"/>
    <w:rsid w:val="00107693"/>
    <w:rsid w:val="00107794"/>
    <w:rsid w:val="00107798"/>
    <w:rsid w:val="00107BE4"/>
    <w:rsid w:val="00107F80"/>
    <w:rsid w:val="001101D7"/>
    <w:rsid w:val="001117C7"/>
    <w:rsid w:val="00111916"/>
    <w:rsid w:val="00111BEB"/>
    <w:rsid w:val="00111C8F"/>
    <w:rsid w:val="00111DE9"/>
    <w:rsid w:val="00111E29"/>
    <w:rsid w:val="00112558"/>
    <w:rsid w:val="00112560"/>
    <w:rsid w:val="001128D8"/>
    <w:rsid w:val="00112B4D"/>
    <w:rsid w:val="00113651"/>
    <w:rsid w:val="001137F2"/>
    <w:rsid w:val="00113AE9"/>
    <w:rsid w:val="00113C21"/>
    <w:rsid w:val="00113FE2"/>
    <w:rsid w:val="001140C8"/>
    <w:rsid w:val="00114942"/>
    <w:rsid w:val="00114A91"/>
    <w:rsid w:val="00114B79"/>
    <w:rsid w:val="00114BCF"/>
    <w:rsid w:val="00114BFE"/>
    <w:rsid w:val="0011524B"/>
    <w:rsid w:val="00115555"/>
    <w:rsid w:val="00115594"/>
    <w:rsid w:val="00115663"/>
    <w:rsid w:val="0011582C"/>
    <w:rsid w:val="00115A47"/>
    <w:rsid w:val="0011600D"/>
    <w:rsid w:val="0011639A"/>
    <w:rsid w:val="00116A70"/>
    <w:rsid w:val="00116AC5"/>
    <w:rsid w:val="001176A6"/>
    <w:rsid w:val="001176F8"/>
    <w:rsid w:val="00117AEE"/>
    <w:rsid w:val="00117DE4"/>
    <w:rsid w:val="0012000D"/>
    <w:rsid w:val="001202DD"/>
    <w:rsid w:val="00120654"/>
    <w:rsid w:val="00121115"/>
    <w:rsid w:val="00121271"/>
    <w:rsid w:val="001213EB"/>
    <w:rsid w:val="00122001"/>
    <w:rsid w:val="00122270"/>
    <w:rsid w:val="001226B0"/>
    <w:rsid w:val="00122819"/>
    <w:rsid w:val="00122B5D"/>
    <w:rsid w:val="00122B6B"/>
    <w:rsid w:val="00122D27"/>
    <w:rsid w:val="0012392D"/>
    <w:rsid w:val="00123959"/>
    <w:rsid w:val="00123EEC"/>
    <w:rsid w:val="00124161"/>
    <w:rsid w:val="00124A71"/>
    <w:rsid w:val="00124AD1"/>
    <w:rsid w:val="001252D6"/>
    <w:rsid w:val="0012565E"/>
    <w:rsid w:val="00125709"/>
    <w:rsid w:val="00125C3F"/>
    <w:rsid w:val="00125C81"/>
    <w:rsid w:val="00125D0C"/>
    <w:rsid w:val="00125FD8"/>
    <w:rsid w:val="00126B05"/>
    <w:rsid w:val="00127343"/>
    <w:rsid w:val="00127470"/>
    <w:rsid w:val="00127756"/>
    <w:rsid w:val="001278B7"/>
    <w:rsid w:val="00127BA6"/>
    <w:rsid w:val="0013000B"/>
    <w:rsid w:val="0013008F"/>
    <w:rsid w:val="00130361"/>
    <w:rsid w:val="001303F1"/>
    <w:rsid w:val="00130599"/>
    <w:rsid w:val="0013091B"/>
    <w:rsid w:val="00130928"/>
    <w:rsid w:val="00130AB3"/>
    <w:rsid w:val="00130B2C"/>
    <w:rsid w:val="00130B5C"/>
    <w:rsid w:val="001311D7"/>
    <w:rsid w:val="001313F2"/>
    <w:rsid w:val="001314D3"/>
    <w:rsid w:val="001317F3"/>
    <w:rsid w:val="0013193F"/>
    <w:rsid w:val="00131A1C"/>
    <w:rsid w:val="00131AC0"/>
    <w:rsid w:val="00131B2F"/>
    <w:rsid w:val="00131D74"/>
    <w:rsid w:val="00132191"/>
    <w:rsid w:val="001321F1"/>
    <w:rsid w:val="0013232F"/>
    <w:rsid w:val="00132590"/>
    <w:rsid w:val="00132836"/>
    <w:rsid w:val="001331A1"/>
    <w:rsid w:val="00133230"/>
    <w:rsid w:val="001334A4"/>
    <w:rsid w:val="00133526"/>
    <w:rsid w:val="0013373D"/>
    <w:rsid w:val="001341C7"/>
    <w:rsid w:val="001341DD"/>
    <w:rsid w:val="00134207"/>
    <w:rsid w:val="00134983"/>
    <w:rsid w:val="00134B79"/>
    <w:rsid w:val="00134F8E"/>
    <w:rsid w:val="00135063"/>
    <w:rsid w:val="00135286"/>
    <w:rsid w:val="0013529D"/>
    <w:rsid w:val="00135A96"/>
    <w:rsid w:val="00135EB1"/>
    <w:rsid w:val="00135F5C"/>
    <w:rsid w:val="00136DD6"/>
    <w:rsid w:val="001373A7"/>
    <w:rsid w:val="001373C0"/>
    <w:rsid w:val="00137445"/>
    <w:rsid w:val="001378DA"/>
    <w:rsid w:val="00140313"/>
    <w:rsid w:val="00140ACE"/>
    <w:rsid w:val="00140C78"/>
    <w:rsid w:val="001411A4"/>
    <w:rsid w:val="00141699"/>
    <w:rsid w:val="00141A3D"/>
    <w:rsid w:val="00141FF1"/>
    <w:rsid w:val="001423BA"/>
    <w:rsid w:val="0014245E"/>
    <w:rsid w:val="001426D4"/>
    <w:rsid w:val="001428D3"/>
    <w:rsid w:val="00142A3A"/>
    <w:rsid w:val="00142C19"/>
    <w:rsid w:val="00142C66"/>
    <w:rsid w:val="001432F5"/>
    <w:rsid w:val="00143458"/>
    <w:rsid w:val="00143877"/>
    <w:rsid w:val="00143BDC"/>
    <w:rsid w:val="00143FB8"/>
    <w:rsid w:val="001440F3"/>
    <w:rsid w:val="001443B8"/>
    <w:rsid w:val="001445B6"/>
    <w:rsid w:val="0014493F"/>
    <w:rsid w:val="00144BAD"/>
    <w:rsid w:val="00144E6B"/>
    <w:rsid w:val="001450BA"/>
    <w:rsid w:val="001459C7"/>
    <w:rsid w:val="00145D08"/>
    <w:rsid w:val="00146260"/>
    <w:rsid w:val="00146389"/>
    <w:rsid w:val="00146A90"/>
    <w:rsid w:val="00146E0E"/>
    <w:rsid w:val="00146ED7"/>
    <w:rsid w:val="00147034"/>
    <w:rsid w:val="00147102"/>
    <w:rsid w:val="00147451"/>
    <w:rsid w:val="0014751D"/>
    <w:rsid w:val="0014799B"/>
    <w:rsid w:val="00147D6B"/>
    <w:rsid w:val="00147E09"/>
    <w:rsid w:val="00147E8F"/>
    <w:rsid w:val="0014DBAD"/>
    <w:rsid w:val="00150686"/>
    <w:rsid w:val="001507B3"/>
    <w:rsid w:val="00150B42"/>
    <w:rsid w:val="00150C16"/>
    <w:rsid w:val="00151052"/>
    <w:rsid w:val="001510D0"/>
    <w:rsid w:val="001511BA"/>
    <w:rsid w:val="001511ED"/>
    <w:rsid w:val="001512AA"/>
    <w:rsid w:val="001513D5"/>
    <w:rsid w:val="00151802"/>
    <w:rsid w:val="00152D4D"/>
    <w:rsid w:val="0015309B"/>
    <w:rsid w:val="0015332A"/>
    <w:rsid w:val="001538F8"/>
    <w:rsid w:val="0015393A"/>
    <w:rsid w:val="00153A91"/>
    <w:rsid w:val="00153DF5"/>
    <w:rsid w:val="00153FD9"/>
    <w:rsid w:val="0015465B"/>
    <w:rsid w:val="001549B7"/>
    <w:rsid w:val="0015552D"/>
    <w:rsid w:val="00155676"/>
    <w:rsid w:val="001556E7"/>
    <w:rsid w:val="00155714"/>
    <w:rsid w:val="0015578E"/>
    <w:rsid w:val="00155836"/>
    <w:rsid w:val="00155961"/>
    <w:rsid w:val="00155BB9"/>
    <w:rsid w:val="00155F25"/>
    <w:rsid w:val="0015605E"/>
    <w:rsid w:val="00156999"/>
    <w:rsid w:val="00156C29"/>
    <w:rsid w:val="00156FCE"/>
    <w:rsid w:val="00157505"/>
    <w:rsid w:val="0015762D"/>
    <w:rsid w:val="0015773E"/>
    <w:rsid w:val="001607B1"/>
    <w:rsid w:val="001610B4"/>
    <w:rsid w:val="001612D9"/>
    <w:rsid w:val="00161815"/>
    <w:rsid w:val="00161888"/>
    <w:rsid w:val="00161F57"/>
    <w:rsid w:val="00162867"/>
    <w:rsid w:val="00162D18"/>
    <w:rsid w:val="0016354A"/>
    <w:rsid w:val="001638FE"/>
    <w:rsid w:val="00163E1B"/>
    <w:rsid w:val="00164225"/>
    <w:rsid w:val="001642E5"/>
    <w:rsid w:val="0016438C"/>
    <w:rsid w:val="0016439C"/>
    <w:rsid w:val="001643B3"/>
    <w:rsid w:val="0016472A"/>
    <w:rsid w:val="00164A39"/>
    <w:rsid w:val="00164EA0"/>
    <w:rsid w:val="00165296"/>
    <w:rsid w:val="001658D1"/>
    <w:rsid w:val="00165FE2"/>
    <w:rsid w:val="00166278"/>
    <w:rsid w:val="00166DEC"/>
    <w:rsid w:val="001674C9"/>
    <w:rsid w:val="00167680"/>
    <w:rsid w:val="00170451"/>
    <w:rsid w:val="00170614"/>
    <w:rsid w:val="00170917"/>
    <w:rsid w:val="00170C38"/>
    <w:rsid w:val="00170D10"/>
    <w:rsid w:val="00170E16"/>
    <w:rsid w:val="00170F5A"/>
    <w:rsid w:val="00171455"/>
    <w:rsid w:val="00171540"/>
    <w:rsid w:val="001715D4"/>
    <w:rsid w:val="00171658"/>
    <w:rsid w:val="00171714"/>
    <w:rsid w:val="0017183B"/>
    <w:rsid w:val="00171949"/>
    <w:rsid w:val="00171BAC"/>
    <w:rsid w:val="00171C21"/>
    <w:rsid w:val="00171D3D"/>
    <w:rsid w:val="00171DA3"/>
    <w:rsid w:val="00171E01"/>
    <w:rsid w:val="00171E62"/>
    <w:rsid w:val="001723B3"/>
    <w:rsid w:val="001725EE"/>
    <w:rsid w:val="001726C5"/>
    <w:rsid w:val="001728A2"/>
    <w:rsid w:val="00172B6E"/>
    <w:rsid w:val="00172BCA"/>
    <w:rsid w:val="00172D06"/>
    <w:rsid w:val="001730BB"/>
    <w:rsid w:val="001733CF"/>
    <w:rsid w:val="001734C7"/>
    <w:rsid w:val="001736A7"/>
    <w:rsid w:val="001737A2"/>
    <w:rsid w:val="00173A20"/>
    <w:rsid w:val="00173B2F"/>
    <w:rsid w:val="00173B5E"/>
    <w:rsid w:val="00173DA2"/>
    <w:rsid w:val="00173F79"/>
    <w:rsid w:val="00174083"/>
    <w:rsid w:val="0017425C"/>
    <w:rsid w:val="00174313"/>
    <w:rsid w:val="0017456B"/>
    <w:rsid w:val="00174791"/>
    <w:rsid w:val="001747D3"/>
    <w:rsid w:val="00174853"/>
    <w:rsid w:val="00174DEC"/>
    <w:rsid w:val="0017537D"/>
    <w:rsid w:val="001753FE"/>
    <w:rsid w:val="00175515"/>
    <w:rsid w:val="0017552C"/>
    <w:rsid w:val="001757CD"/>
    <w:rsid w:val="001758E2"/>
    <w:rsid w:val="00175DDB"/>
    <w:rsid w:val="00176C74"/>
    <w:rsid w:val="00176DE3"/>
    <w:rsid w:val="001773F9"/>
    <w:rsid w:val="0017749C"/>
    <w:rsid w:val="00177A9F"/>
    <w:rsid w:val="00177EFB"/>
    <w:rsid w:val="00180545"/>
    <w:rsid w:val="001805D8"/>
    <w:rsid w:val="00180E12"/>
    <w:rsid w:val="00180FBD"/>
    <w:rsid w:val="00180FEE"/>
    <w:rsid w:val="001810FF"/>
    <w:rsid w:val="001812A4"/>
    <w:rsid w:val="00181559"/>
    <w:rsid w:val="00181858"/>
    <w:rsid w:val="00182B12"/>
    <w:rsid w:val="00182DA7"/>
    <w:rsid w:val="00182DC8"/>
    <w:rsid w:val="001830B7"/>
    <w:rsid w:val="00183672"/>
    <w:rsid w:val="00183A69"/>
    <w:rsid w:val="00183B7E"/>
    <w:rsid w:val="00184011"/>
    <w:rsid w:val="0018413D"/>
    <w:rsid w:val="001845ED"/>
    <w:rsid w:val="001849EC"/>
    <w:rsid w:val="00184B3A"/>
    <w:rsid w:val="00184C27"/>
    <w:rsid w:val="00184EFF"/>
    <w:rsid w:val="00184F70"/>
    <w:rsid w:val="001856C2"/>
    <w:rsid w:val="00185703"/>
    <w:rsid w:val="00185939"/>
    <w:rsid w:val="00185991"/>
    <w:rsid w:val="00185B2E"/>
    <w:rsid w:val="0018659B"/>
    <w:rsid w:val="0018666A"/>
    <w:rsid w:val="001867F8"/>
    <w:rsid w:val="00186E2F"/>
    <w:rsid w:val="00187028"/>
    <w:rsid w:val="00187636"/>
    <w:rsid w:val="00187881"/>
    <w:rsid w:val="00187B9C"/>
    <w:rsid w:val="00187BDE"/>
    <w:rsid w:val="00187EB3"/>
    <w:rsid w:val="00190060"/>
    <w:rsid w:val="001901E5"/>
    <w:rsid w:val="0019074E"/>
    <w:rsid w:val="001907CF"/>
    <w:rsid w:val="00190A29"/>
    <w:rsid w:val="001911BB"/>
    <w:rsid w:val="00191390"/>
    <w:rsid w:val="00191765"/>
    <w:rsid w:val="001918F5"/>
    <w:rsid w:val="00191C1E"/>
    <w:rsid w:val="00192020"/>
    <w:rsid w:val="0019232A"/>
    <w:rsid w:val="0019246C"/>
    <w:rsid w:val="00192B3A"/>
    <w:rsid w:val="00192DE9"/>
    <w:rsid w:val="0019316F"/>
    <w:rsid w:val="001938A6"/>
    <w:rsid w:val="00193B81"/>
    <w:rsid w:val="00193E2B"/>
    <w:rsid w:val="00193EB4"/>
    <w:rsid w:val="0019455B"/>
    <w:rsid w:val="00194673"/>
    <w:rsid w:val="0019470A"/>
    <w:rsid w:val="00194C06"/>
    <w:rsid w:val="00194F49"/>
    <w:rsid w:val="0019527E"/>
    <w:rsid w:val="001953D3"/>
    <w:rsid w:val="00196218"/>
    <w:rsid w:val="001962D0"/>
    <w:rsid w:val="00196676"/>
    <w:rsid w:val="0019697B"/>
    <w:rsid w:val="001969CB"/>
    <w:rsid w:val="00196A57"/>
    <w:rsid w:val="0019748A"/>
    <w:rsid w:val="00197530"/>
    <w:rsid w:val="00197573"/>
    <w:rsid w:val="001978B4"/>
    <w:rsid w:val="00197BB3"/>
    <w:rsid w:val="00197C8C"/>
    <w:rsid w:val="001A04C9"/>
    <w:rsid w:val="001A05BA"/>
    <w:rsid w:val="001A0918"/>
    <w:rsid w:val="001A0926"/>
    <w:rsid w:val="001A09FC"/>
    <w:rsid w:val="001A1259"/>
    <w:rsid w:val="001A12F3"/>
    <w:rsid w:val="001A1B86"/>
    <w:rsid w:val="001A1CD5"/>
    <w:rsid w:val="001A28B3"/>
    <w:rsid w:val="001A2D12"/>
    <w:rsid w:val="001A31DD"/>
    <w:rsid w:val="001A32DA"/>
    <w:rsid w:val="001A3AE4"/>
    <w:rsid w:val="001A3D15"/>
    <w:rsid w:val="001A4388"/>
    <w:rsid w:val="001A4411"/>
    <w:rsid w:val="001A4871"/>
    <w:rsid w:val="001A4C64"/>
    <w:rsid w:val="001A4D35"/>
    <w:rsid w:val="001A5068"/>
    <w:rsid w:val="001A5310"/>
    <w:rsid w:val="001A54D0"/>
    <w:rsid w:val="001A5991"/>
    <w:rsid w:val="001A62CA"/>
    <w:rsid w:val="001A6444"/>
    <w:rsid w:val="001A661D"/>
    <w:rsid w:val="001A666D"/>
    <w:rsid w:val="001A6680"/>
    <w:rsid w:val="001A66A3"/>
    <w:rsid w:val="001A693E"/>
    <w:rsid w:val="001A6B4C"/>
    <w:rsid w:val="001A789D"/>
    <w:rsid w:val="001A7A47"/>
    <w:rsid w:val="001B0118"/>
    <w:rsid w:val="001B031B"/>
    <w:rsid w:val="001B0650"/>
    <w:rsid w:val="001B097E"/>
    <w:rsid w:val="001B0A4E"/>
    <w:rsid w:val="001B0AE7"/>
    <w:rsid w:val="001B1106"/>
    <w:rsid w:val="001B1620"/>
    <w:rsid w:val="001B17F4"/>
    <w:rsid w:val="001B1A6A"/>
    <w:rsid w:val="001B1B7C"/>
    <w:rsid w:val="001B1E0D"/>
    <w:rsid w:val="001B1F06"/>
    <w:rsid w:val="001B213B"/>
    <w:rsid w:val="001B23C5"/>
    <w:rsid w:val="001B23E1"/>
    <w:rsid w:val="001B2748"/>
    <w:rsid w:val="001B28AE"/>
    <w:rsid w:val="001B2926"/>
    <w:rsid w:val="001B31A1"/>
    <w:rsid w:val="001B3492"/>
    <w:rsid w:val="001B3588"/>
    <w:rsid w:val="001B35B5"/>
    <w:rsid w:val="001B3630"/>
    <w:rsid w:val="001B36FB"/>
    <w:rsid w:val="001B38D6"/>
    <w:rsid w:val="001B3E63"/>
    <w:rsid w:val="001B47AE"/>
    <w:rsid w:val="001B4826"/>
    <w:rsid w:val="001B4AD9"/>
    <w:rsid w:val="001B55A5"/>
    <w:rsid w:val="001B58E5"/>
    <w:rsid w:val="001B5C21"/>
    <w:rsid w:val="001B5CD1"/>
    <w:rsid w:val="001B5F29"/>
    <w:rsid w:val="001B5FAA"/>
    <w:rsid w:val="001B5FB1"/>
    <w:rsid w:val="001B6115"/>
    <w:rsid w:val="001B6169"/>
    <w:rsid w:val="001B6290"/>
    <w:rsid w:val="001B652B"/>
    <w:rsid w:val="001B68FE"/>
    <w:rsid w:val="001B6988"/>
    <w:rsid w:val="001B6A1C"/>
    <w:rsid w:val="001B6A82"/>
    <w:rsid w:val="001B6E41"/>
    <w:rsid w:val="001B6EA0"/>
    <w:rsid w:val="001B6FB6"/>
    <w:rsid w:val="001B718E"/>
    <w:rsid w:val="001B7458"/>
    <w:rsid w:val="001B752E"/>
    <w:rsid w:val="001B7641"/>
    <w:rsid w:val="001B77CC"/>
    <w:rsid w:val="001B7BD7"/>
    <w:rsid w:val="001B7F19"/>
    <w:rsid w:val="001C0270"/>
    <w:rsid w:val="001C02BE"/>
    <w:rsid w:val="001C0B13"/>
    <w:rsid w:val="001C0DF7"/>
    <w:rsid w:val="001C10EB"/>
    <w:rsid w:val="001C11B0"/>
    <w:rsid w:val="001C1366"/>
    <w:rsid w:val="001C13D7"/>
    <w:rsid w:val="001C15B6"/>
    <w:rsid w:val="001C162C"/>
    <w:rsid w:val="001C2003"/>
    <w:rsid w:val="001C2259"/>
    <w:rsid w:val="001C2320"/>
    <w:rsid w:val="001C232A"/>
    <w:rsid w:val="001C252D"/>
    <w:rsid w:val="001C2811"/>
    <w:rsid w:val="001C2956"/>
    <w:rsid w:val="001C2B68"/>
    <w:rsid w:val="001C2CA3"/>
    <w:rsid w:val="001C2DFB"/>
    <w:rsid w:val="001C2F5E"/>
    <w:rsid w:val="001C30CA"/>
    <w:rsid w:val="001C33A6"/>
    <w:rsid w:val="001C3A3B"/>
    <w:rsid w:val="001C3BD8"/>
    <w:rsid w:val="001C3C47"/>
    <w:rsid w:val="001C4002"/>
    <w:rsid w:val="001C4160"/>
    <w:rsid w:val="001C430B"/>
    <w:rsid w:val="001C46AC"/>
    <w:rsid w:val="001C479C"/>
    <w:rsid w:val="001C5094"/>
    <w:rsid w:val="001C5273"/>
    <w:rsid w:val="001C5321"/>
    <w:rsid w:val="001C5547"/>
    <w:rsid w:val="001C5980"/>
    <w:rsid w:val="001C60A3"/>
    <w:rsid w:val="001C60CE"/>
    <w:rsid w:val="001C61ED"/>
    <w:rsid w:val="001C63C0"/>
    <w:rsid w:val="001C65A4"/>
    <w:rsid w:val="001C6B19"/>
    <w:rsid w:val="001C6C87"/>
    <w:rsid w:val="001C6D4B"/>
    <w:rsid w:val="001C769F"/>
    <w:rsid w:val="001C76D8"/>
    <w:rsid w:val="001D0110"/>
    <w:rsid w:val="001D01C6"/>
    <w:rsid w:val="001D04A6"/>
    <w:rsid w:val="001D05B5"/>
    <w:rsid w:val="001D1290"/>
    <w:rsid w:val="001D138C"/>
    <w:rsid w:val="001D13E9"/>
    <w:rsid w:val="001D1566"/>
    <w:rsid w:val="001D16FB"/>
    <w:rsid w:val="001D185E"/>
    <w:rsid w:val="001D1937"/>
    <w:rsid w:val="001D19C1"/>
    <w:rsid w:val="001D1C87"/>
    <w:rsid w:val="001D21EF"/>
    <w:rsid w:val="001D258B"/>
    <w:rsid w:val="001D2850"/>
    <w:rsid w:val="001D2954"/>
    <w:rsid w:val="001D2D0D"/>
    <w:rsid w:val="001D2FA0"/>
    <w:rsid w:val="001D3165"/>
    <w:rsid w:val="001D316A"/>
    <w:rsid w:val="001D35A6"/>
    <w:rsid w:val="001D3CB5"/>
    <w:rsid w:val="001D3E0A"/>
    <w:rsid w:val="001D4089"/>
    <w:rsid w:val="001D439F"/>
    <w:rsid w:val="001D4493"/>
    <w:rsid w:val="001D4508"/>
    <w:rsid w:val="001D4B06"/>
    <w:rsid w:val="001D55EC"/>
    <w:rsid w:val="001D5673"/>
    <w:rsid w:val="001D5A1E"/>
    <w:rsid w:val="001D5CE4"/>
    <w:rsid w:val="001D5DAC"/>
    <w:rsid w:val="001D67C7"/>
    <w:rsid w:val="001D6A7A"/>
    <w:rsid w:val="001D6B16"/>
    <w:rsid w:val="001D70F0"/>
    <w:rsid w:val="001D79BF"/>
    <w:rsid w:val="001E047C"/>
    <w:rsid w:val="001E048B"/>
    <w:rsid w:val="001E0704"/>
    <w:rsid w:val="001E0BFB"/>
    <w:rsid w:val="001E113F"/>
    <w:rsid w:val="001E116E"/>
    <w:rsid w:val="001E1867"/>
    <w:rsid w:val="001E1EE4"/>
    <w:rsid w:val="001E2442"/>
    <w:rsid w:val="001E2455"/>
    <w:rsid w:val="001E2CFF"/>
    <w:rsid w:val="001E30A3"/>
    <w:rsid w:val="001E3104"/>
    <w:rsid w:val="001E32A1"/>
    <w:rsid w:val="001E347A"/>
    <w:rsid w:val="001E348E"/>
    <w:rsid w:val="001E354B"/>
    <w:rsid w:val="001E3743"/>
    <w:rsid w:val="001E38C1"/>
    <w:rsid w:val="001E3AF4"/>
    <w:rsid w:val="001E3B4D"/>
    <w:rsid w:val="001E3E0E"/>
    <w:rsid w:val="001E42AA"/>
    <w:rsid w:val="001E512B"/>
    <w:rsid w:val="001E58A4"/>
    <w:rsid w:val="001E58A7"/>
    <w:rsid w:val="001E58AD"/>
    <w:rsid w:val="001E5975"/>
    <w:rsid w:val="001E5DBC"/>
    <w:rsid w:val="001E60B9"/>
    <w:rsid w:val="001E612F"/>
    <w:rsid w:val="001E6912"/>
    <w:rsid w:val="001E692A"/>
    <w:rsid w:val="001E6967"/>
    <w:rsid w:val="001E6C37"/>
    <w:rsid w:val="001E6EDD"/>
    <w:rsid w:val="001E6FB8"/>
    <w:rsid w:val="001E737B"/>
    <w:rsid w:val="001E7AD0"/>
    <w:rsid w:val="001E7B02"/>
    <w:rsid w:val="001E7BEA"/>
    <w:rsid w:val="001E7BEE"/>
    <w:rsid w:val="001E7C08"/>
    <w:rsid w:val="001E7FAA"/>
    <w:rsid w:val="001F0044"/>
    <w:rsid w:val="001F0931"/>
    <w:rsid w:val="001F0984"/>
    <w:rsid w:val="001F0F62"/>
    <w:rsid w:val="001F0FB3"/>
    <w:rsid w:val="001F1027"/>
    <w:rsid w:val="001F11FF"/>
    <w:rsid w:val="001F1226"/>
    <w:rsid w:val="001F122C"/>
    <w:rsid w:val="001F19BF"/>
    <w:rsid w:val="001F1A89"/>
    <w:rsid w:val="001F1C9C"/>
    <w:rsid w:val="001F1D22"/>
    <w:rsid w:val="001F1E3C"/>
    <w:rsid w:val="001F1F15"/>
    <w:rsid w:val="001F21FD"/>
    <w:rsid w:val="001F2B83"/>
    <w:rsid w:val="001F2CCE"/>
    <w:rsid w:val="001F2DEF"/>
    <w:rsid w:val="001F2F7F"/>
    <w:rsid w:val="001F324A"/>
    <w:rsid w:val="001F3418"/>
    <w:rsid w:val="001F38C5"/>
    <w:rsid w:val="001F3994"/>
    <w:rsid w:val="001F3A13"/>
    <w:rsid w:val="001F3FC9"/>
    <w:rsid w:val="001F45EE"/>
    <w:rsid w:val="001F486D"/>
    <w:rsid w:val="001F4D09"/>
    <w:rsid w:val="001F4E2B"/>
    <w:rsid w:val="001F51BD"/>
    <w:rsid w:val="001F5318"/>
    <w:rsid w:val="001F64BA"/>
    <w:rsid w:val="001F64D1"/>
    <w:rsid w:val="001F6EC7"/>
    <w:rsid w:val="001F7468"/>
    <w:rsid w:val="001F76DF"/>
    <w:rsid w:val="001F7816"/>
    <w:rsid w:val="001F7B82"/>
    <w:rsid w:val="001F7F9E"/>
    <w:rsid w:val="00200028"/>
    <w:rsid w:val="0020019F"/>
    <w:rsid w:val="00200395"/>
    <w:rsid w:val="002007AC"/>
    <w:rsid w:val="00200EE3"/>
    <w:rsid w:val="002011AB"/>
    <w:rsid w:val="0020161D"/>
    <w:rsid w:val="002016D7"/>
    <w:rsid w:val="00201743"/>
    <w:rsid w:val="00201A80"/>
    <w:rsid w:val="00201FB9"/>
    <w:rsid w:val="00202E0A"/>
    <w:rsid w:val="00202FB8"/>
    <w:rsid w:val="0020353D"/>
    <w:rsid w:val="002042F7"/>
    <w:rsid w:val="00204352"/>
    <w:rsid w:val="002043C0"/>
    <w:rsid w:val="002046C8"/>
    <w:rsid w:val="00204A94"/>
    <w:rsid w:val="00204CAD"/>
    <w:rsid w:val="00204DA8"/>
    <w:rsid w:val="00204E27"/>
    <w:rsid w:val="00205490"/>
    <w:rsid w:val="0020589B"/>
    <w:rsid w:val="00205D38"/>
    <w:rsid w:val="00206064"/>
    <w:rsid w:val="002063BC"/>
    <w:rsid w:val="00206779"/>
    <w:rsid w:val="00206A89"/>
    <w:rsid w:val="00206E99"/>
    <w:rsid w:val="002072D8"/>
    <w:rsid w:val="00207400"/>
    <w:rsid w:val="002074DE"/>
    <w:rsid w:val="0020796B"/>
    <w:rsid w:val="00207F9A"/>
    <w:rsid w:val="00207FEC"/>
    <w:rsid w:val="00210108"/>
    <w:rsid w:val="0021092D"/>
    <w:rsid w:val="00210F86"/>
    <w:rsid w:val="00210FC2"/>
    <w:rsid w:val="002110F4"/>
    <w:rsid w:val="002116AB"/>
    <w:rsid w:val="002116BE"/>
    <w:rsid w:val="00211960"/>
    <w:rsid w:val="0021208F"/>
    <w:rsid w:val="002121A8"/>
    <w:rsid w:val="00212624"/>
    <w:rsid w:val="00212B1E"/>
    <w:rsid w:val="00212B5C"/>
    <w:rsid w:val="00212B66"/>
    <w:rsid w:val="0021324E"/>
    <w:rsid w:val="002132AD"/>
    <w:rsid w:val="00213310"/>
    <w:rsid w:val="00213B26"/>
    <w:rsid w:val="00213B4D"/>
    <w:rsid w:val="00213C75"/>
    <w:rsid w:val="00214396"/>
    <w:rsid w:val="002143C3"/>
    <w:rsid w:val="002146ED"/>
    <w:rsid w:val="00214713"/>
    <w:rsid w:val="002147DF"/>
    <w:rsid w:val="0021487D"/>
    <w:rsid w:val="00214907"/>
    <w:rsid w:val="00214B5B"/>
    <w:rsid w:val="00214B8F"/>
    <w:rsid w:val="00214BCD"/>
    <w:rsid w:val="00214E73"/>
    <w:rsid w:val="00215240"/>
    <w:rsid w:val="002153B4"/>
    <w:rsid w:val="00215BB1"/>
    <w:rsid w:val="00215FE7"/>
    <w:rsid w:val="0021632A"/>
    <w:rsid w:val="00216351"/>
    <w:rsid w:val="002163C7"/>
    <w:rsid w:val="00216C21"/>
    <w:rsid w:val="002170A4"/>
    <w:rsid w:val="002172E0"/>
    <w:rsid w:val="002174D0"/>
    <w:rsid w:val="00217695"/>
    <w:rsid w:val="00217719"/>
    <w:rsid w:val="002178B8"/>
    <w:rsid w:val="00217A19"/>
    <w:rsid w:val="002201A1"/>
    <w:rsid w:val="00220552"/>
    <w:rsid w:val="002209F4"/>
    <w:rsid w:val="00220F33"/>
    <w:rsid w:val="00221188"/>
    <w:rsid w:val="0022160B"/>
    <w:rsid w:val="00221B08"/>
    <w:rsid w:val="00222298"/>
    <w:rsid w:val="00222D7E"/>
    <w:rsid w:val="002233C4"/>
    <w:rsid w:val="002236F8"/>
    <w:rsid w:val="002237B2"/>
    <w:rsid w:val="00223D69"/>
    <w:rsid w:val="002241AA"/>
    <w:rsid w:val="002241F4"/>
    <w:rsid w:val="00224820"/>
    <w:rsid w:val="00224AD8"/>
    <w:rsid w:val="00224B11"/>
    <w:rsid w:val="00224BE8"/>
    <w:rsid w:val="00224C9C"/>
    <w:rsid w:val="002254C3"/>
    <w:rsid w:val="002255BF"/>
    <w:rsid w:val="00225812"/>
    <w:rsid w:val="00225946"/>
    <w:rsid w:val="00225B67"/>
    <w:rsid w:val="00226007"/>
    <w:rsid w:val="002262E1"/>
    <w:rsid w:val="00226EF4"/>
    <w:rsid w:val="00227730"/>
    <w:rsid w:val="002277BA"/>
    <w:rsid w:val="002278B7"/>
    <w:rsid w:val="0022791E"/>
    <w:rsid w:val="00227D2B"/>
    <w:rsid w:val="00227DA0"/>
    <w:rsid w:val="00227E50"/>
    <w:rsid w:val="0023016C"/>
    <w:rsid w:val="00230329"/>
    <w:rsid w:val="002304B4"/>
    <w:rsid w:val="00230AFD"/>
    <w:rsid w:val="00230CB7"/>
    <w:rsid w:val="00230DA0"/>
    <w:rsid w:val="00230DD7"/>
    <w:rsid w:val="00230E46"/>
    <w:rsid w:val="00230E47"/>
    <w:rsid w:val="0023114C"/>
    <w:rsid w:val="0023142A"/>
    <w:rsid w:val="002315AF"/>
    <w:rsid w:val="0023179D"/>
    <w:rsid w:val="00231E40"/>
    <w:rsid w:val="00231FA0"/>
    <w:rsid w:val="002323C3"/>
    <w:rsid w:val="002327F0"/>
    <w:rsid w:val="00232BEB"/>
    <w:rsid w:val="00232CFF"/>
    <w:rsid w:val="002331C6"/>
    <w:rsid w:val="002335CD"/>
    <w:rsid w:val="00233B97"/>
    <w:rsid w:val="00233C76"/>
    <w:rsid w:val="00233E1D"/>
    <w:rsid w:val="00233F4C"/>
    <w:rsid w:val="00234378"/>
    <w:rsid w:val="00234570"/>
    <w:rsid w:val="002347B1"/>
    <w:rsid w:val="00235513"/>
    <w:rsid w:val="00235AE3"/>
    <w:rsid w:val="00235C49"/>
    <w:rsid w:val="002360DD"/>
    <w:rsid w:val="002365FE"/>
    <w:rsid w:val="0023666C"/>
    <w:rsid w:val="00236722"/>
    <w:rsid w:val="0023674A"/>
    <w:rsid w:val="002369DC"/>
    <w:rsid w:val="00236D61"/>
    <w:rsid w:val="002375CC"/>
    <w:rsid w:val="002408E5"/>
    <w:rsid w:val="0024113F"/>
    <w:rsid w:val="002412E0"/>
    <w:rsid w:val="00241762"/>
    <w:rsid w:val="002417BA"/>
    <w:rsid w:val="002417EC"/>
    <w:rsid w:val="002418FC"/>
    <w:rsid w:val="00241E4B"/>
    <w:rsid w:val="00241E4C"/>
    <w:rsid w:val="00242396"/>
    <w:rsid w:val="00242C42"/>
    <w:rsid w:val="00242C9B"/>
    <w:rsid w:val="002435D5"/>
    <w:rsid w:val="00243F63"/>
    <w:rsid w:val="00244304"/>
    <w:rsid w:val="00244550"/>
    <w:rsid w:val="002446DB"/>
    <w:rsid w:val="0024477E"/>
    <w:rsid w:val="00244D36"/>
    <w:rsid w:val="00244F61"/>
    <w:rsid w:val="002451D4"/>
    <w:rsid w:val="002454C4"/>
    <w:rsid w:val="002458C7"/>
    <w:rsid w:val="00245D92"/>
    <w:rsid w:val="00245DF8"/>
    <w:rsid w:val="0024623D"/>
    <w:rsid w:val="0024653E"/>
    <w:rsid w:val="002466D3"/>
    <w:rsid w:val="00246737"/>
    <w:rsid w:val="00246AB1"/>
    <w:rsid w:val="0024721D"/>
    <w:rsid w:val="00247239"/>
    <w:rsid w:val="00247559"/>
    <w:rsid w:val="00247658"/>
    <w:rsid w:val="002476D5"/>
    <w:rsid w:val="00247D92"/>
    <w:rsid w:val="00247F24"/>
    <w:rsid w:val="002500B6"/>
    <w:rsid w:val="002503CB"/>
    <w:rsid w:val="00250BB7"/>
    <w:rsid w:val="00250EFE"/>
    <w:rsid w:val="002514FC"/>
    <w:rsid w:val="002515B3"/>
    <w:rsid w:val="002517F7"/>
    <w:rsid w:val="00251B2B"/>
    <w:rsid w:val="00251C54"/>
    <w:rsid w:val="00251D24"/>
    <w:rsid w:val="00251DB7"/>
    <w:rsid w:val="00251DC3"/>
    <w:rsid w:val="00253652"/>
    <w:rsid w:val="0025394E"/>
    <w:rsid w:val="0025430D"/>
    <w:rsid w:val="00254516"/>
    <w:rsid w:val="0025471D"/>
    <w:rsid w:val="002548D7"/>
    <w:rsid w:val="00254C21"/>
    <w:rsid w:val="00254D28"/>
    <w:rsid w:val="00255156"/>
    <w:rsid w:val="0025537E"/>
    <w:rsid w:val="002553E5"/>
    <w:rsid w:val="002555F1"/>
    <w:rsid w:val="00255AC3"/>
    <w:rsid w:val="0025600D"/>
    <w:rsid w:val="002563D2"/>
    <w:rsid w:val="00256404"/>
    <w:rsid w:val="00256420"/>
    <w:rsid w:val="00256496"/>
    <w:rsid w:val="00256554"/>
    <w:rsid w:val="002565C6"/>
    <w:rsid w:val="00256699"/>
    <w:rsid w:val="00256A7B"/>
    <w:rsid w:val="00256B74"/>
    <w:rsid w:val="00256F97"/>
    <w:rsid w:val="002577A2"/>
    <w:rsid w:val="00257C9C"/>
    <w:rsid w:val="00257CDA"/>
    <w:rsid w:val="00257D01"/>
    <w:rsid w:val="00257E76"/>
    <w:rsid w:val="00257F2E"/>
    <w:rsid w:val="002600A0"/>
    <w:rsid w:val="00260411"/>
    <w:rsid w:val="00260633"/>
    <w:rsid w:val="0026068D"/>
    <w:rsid w:val="00260823"/>
    <w:rsid w:val="0026088E"/>
    <w:rsid w:val="002610B7"/>
    <w:rsid w:val="0026131A"/>
    <w:rsid w:val="00261C17"/>
    <w:rsid w:val="002620D1"/>
    <w:rsid w:val="0026233F"/>
    <w:rsid w:val="0026249A"/>
    <w:rsid w:val="00262647"/>
    <w:rsid w:val="002628F9"/>
    <w:rsid w:val="00262AA8"/>
    <w:rsid w:val="00262DEF"/>
    <w:rsid w:val="00262F8F"/>
    <w:rsid w:val="00263B18"/>
    <w:rsid w:val="00264249"/>
    <w:rsid w:val="00264732"/>
    <w:rsid w:val="002647B1"/>
    <w:rsid w:val="00264FA5"/>
    <w:rsid w:val="00265004"/>
    <w:rsid w:val="002653C4"/>
    <w:rsid w:val="00265A4A"/>
    <w:rsid w:val="00265ADE"/>
    <w:rsid w:val="00265CB5"/>
    <w:rsid w:val="00265D40"/>
    <w:rsid w:val="002662D1"/>
    <w:rsid w:val="002664C6"/>
    <w:rsid w:val="0026659C"/>
    <w:rsid w:val="002666C5"/>
    <w:rsid w:val="00266704"/>
    <w:rsid w:val="00266BB9"/>
    <w:rsid w:val="00266C9E"/>
    <w:rsid w:val="00266D53"/>
    <w:rsid w:val="00266D5E"/>
    <w:rsid w:val="0026708C"/>
    <w:rsid w:val="00267278"/>
    <w:rsid w:val="0026779B"/>
    <w:rsid w:val="002677F5"/>
    <w:rsid w:val="00267C2D"/>
    <w:rsid w:val="00267D32"/>
    <w:rsid w:val="0027089D"/>
    <w:rsid w:val="00270B0C"/>
    <w:rsid w:val="00270B86"/>
    <w:rsid w:val="002712BE"/>
    <w:rsid w:val="0027156B"/>
    <w:rsid w:val="00271A3F"/>
    <w:rsid w:val="00271A8A"/>
    <w:rsid w:val="00271EB3"/>
    <w:rsid w:val="002724EF"/>
    <w:rsid w:val="00272862"/>
    <w:rsid w:val="002728A0"/>
    <w:rsid w:val="002728E9"/>
    <w:rsid w:val="00272988"/>
    <w:rsid w:val="00272A52"/>
    <w:rsid w:val="00272B62"/>
    <w:rsid w:val="002730FA"/>
    <w:rsid w:val="0027320A"/>
    <w:rsid w:val="002737CB"/>
    <w:rsid w:val="00274129"/>
    <w:rsid w:val="0027412C"/>
    <w:rsid w:val="00274163"/>
    <w:rsid w:val="00274692"/>
    <w:rsid w:val="002748C1"/>
    <w:rsid w:val="00274AD6"/>
    <w:rsid w:val="00275072"/>
    <w:rsid w:val="002750F6"/>
    <w:rsid w:val="0027617A"/>
    <w:rsid w:val="00276984"/>
    <w:rsid w:val="00276AA4"/>
    <w:rsid w:val="002772BC"/>
    <w:rsid w:val="002801B8"/>
    <w:rsid w:val="00280383"/>
    <w:rsid w:val="00280FA2"/>
    <w:rsid w:val="00280FD0"/>
    <w:rsid w:val="00281158"/>
    <w:rsid w:val="002811C9"/>
    <w:rsid w:val="0028139C"/>
    <w:rsid w:val="00281A69"/>
    <w:rsid w:val="00281AE4"/>
    <w:rsid w:val="00281B9F"/>
    <w:rsid w:val="00281C08"/>
    <w:rsid w:val="00282107"/>
    <w:rsid w:val="0028238A"/>
    <w:rsid w:val="00282ADE"/>
    <w:rsid w:val="00283163"/>
    <w:rsid w:val="00283482"/>
    <w:rsid w:val="00283799"/>
    <w:rsid w:val="0028385F"/>
    <w:rsid w:val="00283B42"/>
    <w:rsid w:val="002841E1"/>
    <w:rsid w:val="00284761"/>
    <w:rsid w:val="0028484C"/>
    <w:rsid w:val="00284862"/>
    <w:rsid w:val="00284ACE"/>
    <w:rsid w:val="00284C92"/>
    <w:rsid w:val="00284D19"/>
    <w:rsid w:val="00284D96"/>
    <w:rsid w:val="00284DF2"/>
    <w:rsid w:val="002858CE"/>
    <w:rsid w:val="00285D08"/>
    <w:rsid w:val="0028609D"/>
    <w:rsid w:val="002865BA"/>
    <w:rsid w:val="002865D8"/>
    <w:rsid w:val="002868EC"/>
    <w:rsid w:val="00286A94"/>
    <w:rsid w:val="002876B0"/>
    <w:rsid w:val="00287710"/>
    <w:rsid w:val="0028771D"/>
    <w:rsid w:val="00287889"/>
    <w:rsid w:val="00287923"/>
    <w:rsid w:val="00287934"/>
    <w:rsid w:val="00287BF1"/>
    <w:rsid w:val="00287CC7"/>
    <w:rsid w:val="0029068E"/>
    <w:rsid w:val="00290A06"/>
    <w:rsid w:val="00290BA8"/>
    <w:rsid w:val="00290BF7"/>
    <w:rsid w:val="00290D39"/>
    <w:rsid w:val="00290D6B"/>
    <w:rsid w:val="002910A5"/>
    <w:rsid w:val="0029123D"/>
    <w:rsid w:val="0029146A"/>
    <w:rsid w:val="00292114"/>
    <w:rsid w:val="00292B22"/>
    <w:rsid w:val="00292BF5"/>
    <w:rsid w:val="00292D98"/>
    <w:rsid w:val="002931AE"/>
    <w:rsid w:val="0029339A"/>
    <w:rsid w:val="002933AC"/>
    <w:rsid w:val="00293542"/>
    <w:rsid w:val="002939AD"/>
    <w:rsid w:val="00293EAB"/>
    <w:rsid w:val="002946F1"/>
    <w:rsid w:val="002947C5"/>
    <w:rsid w:val="00294858"/>
    <w:rsid w:val="00294A89"/>
    <w:rsid w:val="00294C81"/>
    <w:rsid w:val="00294FCC"/>
    <w:rsid w:val="00295122"/>
    <w:rsid w:val="00295B7B"/>
    <w:rsid w:val="00295C33"/>
    <w:rsid w:val="00295E85"/>
    <w:rsid w:val="002964DD"/>
    <w:rsid w:val="002967E6"/>
    <w:rsid w:val="00296B2C"/>
    <w:rsid w:val="00296B35"/>
    <w:rsid w:val="00297692"/>
    <w:rsid w:val="002977EF"/>
    <w:rsid w:val="00297BCC"/>
    <w:rsid w:val="00297CA2"/>
    <w:rsid w:val="002A0448"/>
    <w:rsid w:val="002A0455"/>
    <w:rsid w:val="002A0559"/>
    <w:rsid w:val="002A07A1"/>
    <w:rsid w:val="002A088B"/>
    <w:rsid w:val="002A0B4A"/>
    <w:rsid w:val="002A0C6F"/>
    <w:rsid w:val="002A1128"/>
    <w:rsid w:val="002A1283"/>
    <w:rsid w:val="002A1440"/>
    <w:rsid w:val="002A15A7"/>
    <w:rsid w:val="002A187D"/>
    <w:rsid w:val="002A1AFE"/>
    <w:rsid w:val="002A2BF2"/>
    <w:rsid w:val="002A356B"/>
    <w:rsid w:val="002A3D24"/>
    <w:rsid w:val="002A3D89"/>
    <w:rsid w:val="002A3ED2"/>
    <w:rsid w:val="002A403D"/>
    <w:rsid w:val="002A4071"/>
    <w:rsid w:val="002A47FA"/>
    <w:rsid w:val="002A4B07"/>
    <w:rsid w:val="002A5131"/>
    <w:rsid w:val="002A523E"/>
    <w:rsid w:val="002A5653"/>
    <w:rsid w:val="002A60C6"/>
    <w:rsid w:val="002A6381"/>
    <w:rsid w:val="002A6A13"/>
    <w:rsid w:val="002A716A"/>
    <w:rsid w:val="002A76B5"/>
    <w:rsid w:val="002A7731"/>
    <w:rsid w:val="002A7785"/>
    <w:rsid w:val="002A77E0"/>
    <w:rsid w:val="002A7A76"/>
    <w:rsid w:val="002A7B4E"/>
    <w:rsid w:val="002A7DEF"/>
    <w:rsid w:val="002A89B8"/>
    <w:rsid w:val="002B05D9"/>
    <w:rsid w:val="002B0A07"/>
    <w:rsid w:val="002B0EA2"/>
    <w:rsid w:val="002B10F3"/>
    <w:rsid w:val="002B169D"/>
    <w:rsid w:val="002B1997"/>
    <w:rsid w:val="002B1E3B"/>
    <w:rsid w:val="002B20CA"/>
    <w:rsid w:val="002B2226"/>
    <w:rsid w:val="002B2346"/>
    <w:rsid w:val="002B2564"/>
    <w:rsid w:val="002B2A3C"/>
    <w:rsid w:val="002B2CB1"/>
    <w:rsid w:val="002B2CF5"/>
    <w:rsid w:val="002B2E1E"/>
    <w:rsid w:val="002B2FCA"/>
    <w:rsid w:val="002B2FD4"/>
    <w:rsid w:val="002B3300"/>
    <w:rsid w:val="002B34D0"/>
    <w:rsid w:val="002B39CD"/>
    <w:rsid w:val="002B3D6C"/>
    <w:rsid w:val="002B40FF"/>
    <w:rsid w:val="002B4507"/>
    <w:rsid w:val="002B4534"/>
    <w:rsid w:val="002B45EB"/>
    <w:rsid w:val="002B46F7"/>
    <w:rsid w:val="002B4C67"/>
    <w:rsid w:val="002B4C8C"/>
    <w:rsid w:val="002B535E"/>
    <w:rsid w:val="002B565C"/>
    <w:rsid w:val="002B5690"/>
    <w:rsid w:val="002B5C23"/>
    <w:rsid w:val="002B5D75"/>
    <w:rsid w:val="002B5EDA"/>
    <w:rsid w:val="002B5F99"/>
    <w:rsid w:val="002B6155"/>
    <w:rsid w:val="002B6841"/>
    <w:rsid w:val="002B6C1C"/>
    <w:rsid w:val="002B6C58"/>
    <w:rsid w:val="002B6CB3"/>
    <w:rsid w:val="002B6FDC"/>
    <w:rsid w:val="002B7117"/>
    <w:rsid w:val="002B714E"/>
    <w:rsid w:val="002B7397"/>
    <w:rsid w:val="002B758C"/>
    <w:rsid w:val="002B7A64"/>
    <w:rsid w:val="002B7CE4"/>
    <w:rsid w:val="002B7F24"/>
    <w:rsid w:val="002C01E8"/>
    <w:rsid w:val="002C087A"/>
    <w:rsid w:val="002C08BF"/>
    <w:rsid w:val="002C0AC4"/>
    <w:rsid w:val="002C0D38"/>
    <w:rsid w:val="002C1423"/>
    <w:rsid w:val="002C161C"/>
    <w:rsid w:val="002C1ADF"/>
    <w:rsid w:val="002C1C22"/>
    <w:rsid w:val="002C1D81"/>
    <w:rsid w:val="002C1E27"/>
    <w:rsid w:val="002C215C"/>
    <w:rsid w:val="002C268F"/>
    <w:rsid w:val="002C288A"/>
    <w:rsid w:val="002C2C58"/>
    <w:rsid w:val="002C2FF9"/>
    <w:rsid w:val="002C324D"/>
    <w:rsid w:val="002C329C"/>
    <w:rsid w:val="002C3334"/>
    <w:rsid w:val="002C35AC"/>
    <w:rsid w:val="002C35DE"/>
    <w:rsid w:val="002C3C3E"/>
    <w:rsid w:val="002C3F93"/>
    <w:rsid w:val="002C40E2"/>
    <w:rsid w:val="002C46C8"/>
    <w:rsid w:val="002C48F7"/>
    <w:rsid w:val="002C4A03"/>
    <w:rsid w:val="002C4F87"/>
    <w:rsid w:val="002C520F"/>
    <w:rsid w:val="002C548B"/>
    <w:rsid w:val="002C5BC0"/>
    <w:rsid w:val="002C5ED0"/>
    <w:rsid w:val="002C6270"/>
    <w:rsid w:val="002C644F"/>
    <w:rsid w:val="002C65E1"/>
    <w:rsid w:val="002C6808"/>
    <w:rsid w:val="002C6BF3"/>
    <w:rsid w:val="002C6CED"/>
    <w:rsid w:val="002C6D27"/>
    <w:rsid w:val="002C6E8D"/>
    <w:rsid w:val="002C77C2"/>
    <w:rsid w:val="002D0608"/>
    <w:rsid w:val="002D0E9D"/>
    <w:rsid w:val="002D0FE8"/>
    <w:rsid w:val="002D1315"/>
    <w:rsid w:val="002D1944"/>
    <w:rsid w:val="002D1B5F"/>
    <w:rsid w:val="002D1F18"/>
    <w:rsid w:val="002D267A"/>
    <w:rsid w:val="002D28BB"/>
    <w:rsid w:val="002D2C07"/>
    <w:rsid w:val="002D2D48"/>
    <w:rsid w:val="002D3142"/>
    <w:rsid w:val="002D3420"/>
    <w:rsid w:val="002D35D2"/>
    <w:rsid w:val="002D36AC"/>
    <w:rsid w:val="002D36F0"/>
    <w:rsid w:val="002D383B"/>
    <w:rsid w:val="002D3962"/>
    <w:rsid w:val="002D3B2D"/>
    <w:rsid w:val="002D3FA0"/>
    <w:rsid w:val="002D40ED"/>
    <w:rsid w:val="002D4169"/>
    <w:rsid w:val="002D41D0"/>
    <w:rsid w:val="002D44CA"/>
    <w:rsid w:val="002D45D0"/>
    <w:rsid w:val="002D46A7"/>
    <w:rsid w:val="002D4BBF"/>
    <w:rsid w:val="002D4C26"/>
    <w:rsid w:val="002D4DD7"/>
    <w:rsid w:val="002D5113"/>
    <w:rsid w:val="002D56A0"/>
    <w:rsid w:val="002D5D3B"/>
    <w:rsid w:val="002D687F"/>
    <w:rsid w:val="002D6A9D"/>
    <w:rsid w:val="002D6B0C"/>
    <w:rsid w:val="002D6CAC"/>
    <w:rsid w:val="002D72D2"/>
    <w:rsid w:val="002D73F0"/>
    <w:rsid w:val="002E04C0"/>
    <w:rsid w:val="002E08F7"/>
    <w:rsid w:val="002E0AC9"/>
    <w:rsid w:val="002E0ADC"/>
    <w:rsid w:val="002E0DEA"/>
    <w:rsid w:val="002E1132"/>
    <w:rsid w:val="002E16B8"/>
    <w:rsid w:val="002E1D6E"/>
    <w:rsid w:val="002E214E"/>
    <w:rsid w:val="002E22CA"/>
    <w:rsid w:val="002E2710"/>
    <w:rsid w:val="002E3A18"/>
    <w:rsid w:val="002E3A5B"/>
    <w:rsid w:val="002E4078"/>
    <w:rsid w:val="002E40A6"/>
    <w:rsid w:val="002E4271"/>
    <w:rsid w:val="002E45CD"/>
    <w:rsid w:val="002E4CED"/>
    <w:rsid w:val="002E5417"/>
    <w:rsid w:val="002E5AAE"/>
    <w:rsid w:val="002E5B22"/>
    <w:rsid w:val="002E5EA6"/>
    <w:rsid w:val="002E61A8"/>
    <w:rsid w:val="002E6437"/>
    <w:rsid w:val="002E645F"/>
    <w:rsid w:val="002E6593"/>
    <w:rsid w:val="002E6814"/>
    <w:rsid w:val="002E69CB"/>
    <w:rsid w:val="002E72F5"/>
    <w:rsid w:val="002E7344"/>
    <w:rsid w:val="002E75B6"/>
    <w:rsid w:val="002E7645"/>
    <w:rsid w:val="002E794E"/>
    <w:rsid w:val="002E7984"/>
    <w:rsid w:val="002E7C1B"/>
    <w:rsid w:val="002F03E2"/>
    <w:rsid w:val="002F0533"/>
    <w:rsid w:val="002F0856"/>
    <w:rsid w:val="002F0A9D"/>
    <w:rsid w:val="002F0D4E"/>
    <w:rsid w:val="002F0E6F"/>
    <w:rsid w:val="002F114C"/>
    <w:rsid w:val="002F16D3"/>
    <w:rsid w:val="002F1971"/>
    <w:rsid w:val="002F2005"/>
    <w:rsid w:val="002F21EE"/>
    <w:rsid w:val="002F25F9"/>
    <w:rsid w:val="002F28EA"/>
    <w:rsid w:val="002F2D0F"/>
    <w:rsid w:val="002F2F3B"/>
    <w:rsid w:val="002F301E"/>
    <w:rsid w:val="002F3037"/>
    <w:rsid w:val="002F346A"/>
    <w:rsid w:val="002F3D69"/>
    <w:rsid w:val="002F3FA5"/>
    <w:rsid w:val="002F4134"/>
    <w:rsid w:val="002F44E0"/>
    <w:rsid w:val="002F4744"/>
    <w:rsid w:val="002F5176"/>
    <w:rsid w:val="002F53FC"/>
    <w:rsid w:val="002F55FD"/>
    <w:rsid w:val="002F5F66"/>
    <w:rsid w:val="002F612A"/>
    <w:rsid w:val="002F614B"/>
    <w:rsid w:val="002F633C"/>
    <w:rsid w:val="002F6608"/>
    <w:rsid w:val="002F6767"/>
    <w:rsid w:val="002F7532"/>
    <w:rsid w:val="002F7CD4"/>
    <w:rsid w:val="00300159"/>
    <w:rsid w:val="0030046F"/>
    <w:rsid w:val="003005F2"/>
    <w:rsid w:val="0030071A"/>
    <w:rsid w:val="003007B7"/>
    <w:rsid w:val="0030083E"/>
    <w:rsid w:val="00301439"/>
    <w:rsid w:val="0030148E"/>
    <w:rsid w:val="00301AF3"/>
    <w:rsid w:val="00301DA0"/>
    <w:rsid w:val="003020D3"/>
    <w:rsid w:val="00302501"/>
    <w:rsid w:val="00302687"/>
    <w:rsid w:val="00302935"/>
    <w:rsid w:val="00302CFC"/>
    <w:rsid w:val="0030365C"/>
    <w:rsid w:val="003037C7"/>
    <w:rsid w:val="00303A24"/>
    <w:rsid w:val="00303AD7"/>
    <w:rsid w:val="00303D67"/>
    <w:rsid w:val="0030410C"/>
    <w:rsid w:val="0030443D"/>
    <w:rsid w:val="003045F9"/>
    <w:rsid w:val="00304601"/>
    <w:rsid w:val="0030565A"/>
    <w:rsid w:val="0030565C"/>
    <w:rsid w:val="00305F22"/>
    <w:rsid w:val="003061C9"/>
    <w:rsid w:val="00306CFB"/>
    <w:rsid w:val="0030721A"/>
    <w:rsid w:val="00307487"/>
    <w:rsid w:val="0030772D"/>
    <w:rsid w:val="00307D6E"/>
    <w:rsid w:val="0031031E"/>
    <w:rsid w:val="00310409"/>
    <w:rsid w:val="0031042F"/>
    <w:rsid w:val="0031051B"/>
    <w:rsid w:val="00310B33"/>
    <w:rsid w:val="00310B8F"/>
    <w:rsid w:val="00310F0A"/>
    <w:rsid w:val="0031109F"/>
    <w:rsid w:val="003111FD"/>
    <w:rsid w:val="003114E3"/>
    <w:rsid w:val="003121C6"/>
    <w:rsid w:val="00312423"/>
    <w:rsid w:val="00312468"/>
    <w:rsid w:val="00312BC9"/>
    <w:rsid w:val="00312F8F"/>
    <w:rsid w:val="0031319C"/>
    <w:rsid w:val="00313555"/>
    <w:rsid w:val="00313873"/>
    <w:rsid w:val="0031397E"/>
    <w:rsid w:val="00313DB8"/>
    <w:rsid w:val="003140EA"/>
    <w:rsid w:val="003143BA"/>
    <w:rsid w:val="0031446F"/>
    <w:rsid w:val="0031478B"/>
    <w:rsid w:val="00314A45"/>
    <w:rsid w:val="00314A98"/>
    <w:rsid w:val="003154E6"/>
    <w:rsid w:val="003158C6"/>
    <w:rsid w:val="003158F7"/>
    <w:rsid w:val="00316092"/>
    <w:rsid w:val="00316794"/>
    <w:rsid w:val="00316F29"/>
    <w:rsid w:val="003172C4"/>
    <w:rsid w:val="0031756E"/>
    <w:rsid w:val="00317AEF"/>
    <w:rsid w:val="003202A6"/>
    <w:rsid w:val="003205FC"/>
    <w:rsid w:val="00320741"/>
    <w:rsid w:val="003208DC"/>
    <w:rsid w:val="00320D96"/>
    <w:rsid w:val="00320F1A"/>
    <w:rsid w:val="00320F9E"/>
    <w:rsid w:val="00321566"/>
    <w:rsid w:val="00321C05"/>
    <w:rsid w:val="00321CCB"/>
    <w:rsid w:val="00322465"/>
    <w:rsid w:val="00322779"/>
    <w:rsid w:val="00322910"/>
    <w:rsid w:val="003231E6"/>
    <w:rsid w:val="0032321F"/>
    <w:rsid w:val="003232F5"/>
    <w:rsid w:val="003233CA"/>
    <w:rsid w:val="00323601"/>
    <w:rsid w:val="00323ABB"/>
    <w:rsid w:val="003243C2"/>
    <w:rsid w:val="003246AA"/>
    <w:rsid w:val="00324861"/>
    <w:rsid w:val="0032497E"/>
    <w:rsid w:val="00324DB0"/>
    <w:rsid w:val="00324EB8"/>
    <w:rsid w:val="00325199"/>
    <w:rsid w:val="00325BD5"/>
    <w:rsid w:val="00325CA1"/>
    <w:rsid w:val="00325E07"/>
    <w:rsid w:val="00326337"/>
    <w:rsid w:val="00326677"/>
    <w:rsid w:val="0032672B"/>
    <w:rsid w:val="00326C9B"/>
    <w:rsid w:val="00326F02"/>
    <w:rsid w:val="0032728A"/>
    <w:rsid w:val="003273EA"/>
    <w:rsid w:val="0032794C"/>
    <w:rsid w:val="003279A7"/>
    <w:rsid w:val="00327A05"/>
    <w:rsid w:val="00327AA7"/>
    <w:rsid w:val="00327D41"/>
    <w:rsid w:val="00327E63"/>
    <w:rsid w:val="00327E6D"/>
    <w:rsid w:val="00327F5D"/>
    <w:rsid w:val="0033012B"/>
    <w:rsid w:val="003305AC"/>
    <w:rsid w:val="0033064E"/>
    <w:rsid w:val="00330B83"/>
    <w:rsid w:val="003311B9"/>
    <w:rsid w:val="003311D3"/>
    <w:rsid w:val="003317D5"/>
    <w:rsid w:val="00331C74"/>
    <w:rsid w:val="00332553"/>
    <w:rsid w:val="00332589"/>
    <w:rsid w:val="003326EC"/>
    <w:rsid w:val="00332808"/>
    <w:rsid w:val="00332B26"/>
    <w:rsid w:val="00332B5C"/>
    <w:rsid w:val="00332B92"/>
    <w:rsid w:val="00333030"/>
    <w:rsid w:val="0033345C"/>
    <w:rsid w:val="0033373D"/>
    <w:rsid w:val="0033386F"/>
    <w:rsid w:val="00333AE5"/>
    <w:rsid w:val="00333EA7"/>
    <w:rsid w:val="00334509"/>
    <w:rsid w:val="00334548"/>
    <w:rsid w:val="00334788"/>
    <w:rsid w:val="00334948"/>
    <w:rsid w:val="00334ABA"/>
    <w:rsid w:val="00334C81"/>
    <w:rsid w:val="00334EC7"/>
    <w:rsid w:val="003351EB"/>
    <w:rsid w:val="00335369"/>
    <w:rsid w:val="00335529"/>
    <w:rsid w:val="00335564"/>
    <w:rsid w:val="00335799"/>
    <w:rsid w:val="00335C37"/>
    <w:rsid w:val="00335F45"/>
    <w:rsid w:val="003366F1"/>
    <w:rsid w:val="00336798"/>
    <w:rsid w:val="00336901"/>
    <w:rsid w:val="00337186"/>
    <w:rsid w:val="003373C1"/>
    <w:rsid w:val="00337667"/>
    <w:rsid w:val="0033778A"/>
    <w:rsid w:val="00340526"/>
    <w:rsid w:val="003405AD"/>
    <w:rsid w:val="003406D1"/>
    <w:rsid w:val="003407D4"/>
    <w:rsid w:val="003407F2"/>
    <w:rsid w:val="00340AC3"/>
    <w:rsid w:val="00340B56"/>
    <w:rsid w:val="00341270"/>
    <w:rsid w:val="0034177F"/>
    <w:rsid w:val="00341815"/>
    <w:rsid w:val="0034197C"/>
    <w:rsid w:val="00341CD4"/>
    <w:rsid w:val="00341E07"/>
    <w:rsid w:val="00341E5B"/>
    <w:rsid w:val="00341F69"/>
    <w:rsid w:val="00342360"/>
    <w:rsid w:val="00342494"/>
    <w:rsid w:val="003426B4"/>
    <w:rsid w:val="00342842"/>
    <w:rsid w:val="0034286E"/>
    <w:rsid w:val="003428EE"/>
    <w:rsid w:val="003430A5"/>
    <w:rsid w:val="00343116"/>
    <w:rsid w:val="003431F3"/>
    <w:rsid w:val="00343641"/>
    <w:rsid w:val="0034522C"/>
    <w:rsid w:val="0034591D"/>
    <w:rsid w:val="00345AE3"/>
    <w:rsid w:val="00345B71"/>
    <w:rsid w:val="00345C59"/>
    <w:rsid w:val="00345D17"/>
    <w:rsid w:val="00345E15"/>
    <w:rsid w:val="00345EC4"/>
    <w:rsid w:val="003465F0"/>
    <w:rsid w:val="003467A4"/>
    <w:rsid w:val="0034681B"/>
    <w:rsid w:val="003468C3"/>
    <w:rsid w:val="00346D51"/>
    <w:rsid w:val="00346D67"/>
    <w:rsid w:val="0034709F"/>
    <w:rsid w:val="0034717C"/>
    <w:rsid w:val="003471AA"/>
    <w:rsid w:val="00347A28"/>
    <w:rsid w:val="00347DB7"/>
    <w:rsid w:val="00347E90"/>
    <w:rsid w:val="00347FE9"/>
    <w:rsid w:val="0035018C"/>
    <w:rsid w:val="00350428"/>
    <w:rsid w:val="003506F0"/>
    <w:rsid w:val="00350ED3"/>
    <w:rsid w:val="0035120B"/>
    <w:rsid w:val="003515DD"/>
    <w:rsid w:val="003516F5"/>
    <w:rsid w:val="003519D6"/>
    <w:rsid w:val="00351F76"/>
    <w:rsid w:val="003520AE"/>
    <w:rsid w:val="00352162"/>
    <w:rsid w:val="003521B6"/>
    <w:rsid w:val="003526F9"/>
    <w:rsid w:val="003527A1"/>
    <w:rsid w:val="003529DC"/>
    <w:rsid w:val="00352FF2"/>
    <w:rsid w:val="003535BA"/>
    <w:rsid w:val="003538EF"/>
    <w:rsid w:val="00353A13"/>
    <w:rsid w:val="003547DF"/>
    <w:rsid w:val="00354F58"/>
    <w:rsid w:val="003550CF"/>
    <w:rsid w:val="00355B36"/>
    <w:rsid w:val="00355D94"/>
    <w:rsid w:val="003560E5"/>
    <w:rsid w:val="003561E7"/>
    <w:rsid w:val="00356283"/>
    <w:rsid w:val="003562FA"/>
    <w:rsid w:val="0035630C"/>
    <w:rsid w:val="0035636A"/>
    <w:rsid w:val="003565ED"/>
    <w:rsid w:val="003566A9"/>
    <w:rsid w:val="00356996"/>
    <w:rsid w:val="003569AB"/>
    <w:rsid w:val="00356AB4"/>
    <w:rsid w:val="00356C2F"/>
    <w:rsid w:val="00356E1B"/>
    <w:rsid w:val="00356E29"/>
    <w:rsid w:val="00356E34"/>
    <w:rsid w:val="00356F32"/>
    <w:rsid w:val="0035708C"/>
    <w:rsid w:val="00357413"/>
    <w:rsid w:val="00357495"/>
    <w:rsid w:val="00357731"/>
    <w:rsid w:val="003577C5"/>
    <w:rsid w:val="003579A9"/>
    <w:rsid w:val="00357E43"/>
    <w:rsid w:val="00357FB7"/>
    <w:rsid w:val="003600D6"/>
    <w:rsid w:val="003602EF"/>
    <w:rsid w:val="003607E1"/>
    <w:rsid w:val="00360A78"/>
    <w:rsid w:val="00360C33"/>
    <w:rsid w:val="00360FBC"/>
    <w:rsid w:val="00361128"/>
    <w:rsid w:val="00361696"/>
    <w:rsid w:val="00361ACD"/>
    <w:rsid w:val="00361B92"/>
    <w:rsid w:val="00361F6A"/>
    <w:rsid w:val="00362009"/>
    <w:rsid w:val="0036205A"/>
    <w:rsid w:val="003622BD"/>
    <w:rsid w:val="0036231E"/>
    <w:rsid w:val="0036246F"/>
    <w:rsid w:val="00362536"/>
    <w:rsid w:val="003627E3"/>
    <w:rsid w:val="00362827"/>
    <w:rsid w:val="0036287C"/>
    <w:rsid w:val="00362A31"/>
    <w:rsid w:val="00362B2E"/>
    <w:rsid w:val="00362C8D"/>
    <w:rsid w:val="00362CC7"/>
    <w:rsid w:val="0036312E"/>
    <w:rsid w:val="003632FD"/>
    <w:rsid w:val="00363398"/>
    <w:rsid w:val="003637BD"/>
    <w:rsid w:val="00363900"/>
    <w:rsid w:val="00363EC2"/>
    <w:rsid w:val="00364A41"/>
    <w:rsid w:val="00364A4F"/>
    <w:rsid w:val="00364E52"/>
    <w:rsid w:val="00364FDE"/>
    <w:rsid w:val="00365045"/>
    <w:rsid w:val="003651CF"/>
    <w:rsid w:val="00365609"/>
    <w:rsid w:val="00365C65"/>
    <w:rsid w:val="00365E79"/>
    <w:rsid w:val="00365EA3"/>
    <w:rsid w:val="00366157"/>
    <w:rsid w:val="00366244"/>
    <w:rsid w:val="003663EA"/>
    <w:rsid w:val="003666CD"/>
    <w:rsid w:val="003667ED"/>
    <w:rsid w:val="00366B37"/>
    <w:rsid w:val="00367020"/>
    <w:rsid w:val="00367104"/>
    <w:rsid w:val="003671FF"/>
    <w:rsid w:val="0036748D"/>
    <w:rsid w:val="00367630"/>
    <w:rsid w:val="003679C2"/>
    <w:rsid w:val="00367B39"/>
    <w:rsid w:val="003700B3"/>
    <w:rsid w:val="00370122"/>
    <w:rsid w:val="003701DD"/>
    <w:rsid w:val="003706E3"/>
    <w:rsid w:val="00370989"/>
    <w:rsid w:val="00371130"/>
    <w:rsid w:val="003711C8"/>
    <w:rsid w:val="00371762"/>
    <w:rsid w:val="00371E68"/>
    <w:rsid w:val="00371EB4"/>
    <w:rsid w:val="00371F40"/>
    <w:rsid w:val="00371F9E"/>
    <w:rsid w:val="00371FB8"/>
    <w:rsid w:val="00372219"/>
    <w:rsid w:val="00372559"/>
    <w:rsid w:val="003725A7"/>
    <w:rsid w:val="003727B6"/>
    <w:rsid w:val="00372CDC"/>
    <w:rsid w:val="003730F9"/>
    <w:rsid w:val="0037397C"/>
    <w:rsid w:val="003739AE"/>
    <w:rsid w:val="003739F2"/>
    <w:rsid w:val="00373A34"/>
    <w:rsid w:val="00373AA8"/>
    <w:rsid w:val="00373B0B"/>
    <w:rsid w:val="00373B25"/>
    <w:rsid w:val="00373D1F"/>
    <w:rsid w:val="00373D2B"/>
    <w:rsid w:val="00373DDA"/>
    <w:rsid w:val="00373DF9"/>
    <w:rsid w:val="0037441B"/>
    <w:rsid w:val="00374BC1"/>
    <w:rsid w:val="00374C0A"/>
    <w:rsid w:val="00374D0D"/>
    <w:rsid w:val="003755B9"/>
    <w:rsid w:val="00375CFC"/>
    <w:rsid w:val="00375DD3"/>
    <w:rsid w:val="00376279"/>
    <w:rsid w:val="0037636A"/>
    <w:rsid w:val="00376A36"/>
    <w:rsid w:val="00376C3A"/>
    <w:rsid w:val="00376CEE"/>
    <w:rsid w:val="00377100"/>
    <w:rsid w:val="003771B5"/>
    <w:rsid w:val="0037769C"/>
    <w:rsid w:val="003777BC"/>
    <w:rsid w:val="00377EFD"/>
    <w:rsid w:val="00377F03"/>
    <w:rsid w:val="00380386"/>
    <w:rsid w:val="003805B2"/>
    <w:rsid w:val="00380898"/>
    <w:rsid w:val="00380EEE"/>
    <w:rsid w:val="0038138E"/>
    <w:rsid w:val="003813D8"/>
    <w:rsid w:val="00381880"/>
    <w:rsid w:val="00381993"/>
    <w:rsid w:val="00381ADD"/>
    <w:rsid w:val="00381F2F"/>
    <w:rsid w:val="00381FC9"/>
    <w:rsid w:val="00382214"/>
    <w:rsid w:val="00382326"/>
    <w:rsid w:val="003826F4"/>
    <w:rsid w:val="00382EA6"/>
    <w:rsid w:val="00382EC5"/>
    <w:rsid w:val="0038304B"/>
    <w:rsid w:val="0038343F"/>
    <w:rsid w:val="003836A5"/>
    <w:rsid w:val="00383E3F"/>
    <w:rsid w:val="00383EFB"/>
    <w:rsid w:val="0038422B"/>
    <w:rsid w:val="003845FE"/>
    <w:rsid w:val="00384829"/>
    <w:rsid w:val="00384899"/>
    <w:rsid w:val="00384A20"/>
    <w:rsid w:val="00384BCE"/>
    <w:rsid w:val="00384C56"/>
    <w:rsid w:val="00385385"/>
    <w:rsid w:val="003857DD"/>
    <w:rsid w:val="00385966"/>
    <w:rsid w:val="00385AC5"/>
    <w:rsid w:val="00385B3F"/>
    <w:rsid w:val="00385D15"/>
    <w:rsid w:val="00386676"/>
    <w:rsid w:val="00386894"/>
    <w:rsid w:val="003868EF"/>
    <w:rsid w:val="00386BC2"/>
    <w:rsid w:val="00386C2A"/>
    <w:rsid w:val="00386EE2"/>
    <w:rsid w:val="00386EF6"/>
    <w:rsid w:val="0038750E"/>
    <w:rsid w:val="00387834"/>
    <w:rsid w:val="003878C6"/>
    <w:rsid w:val="00387A58"/>
    <w:rsid w:val="00387A6D"/>
    <w:rsid w:val="00390744"/>
    <w:rsid w:val="0039081A"/>
    <w:rsid w:val="00390B6C"/>
    <w:rsid w:val="00390BD6"/>
    <w:rsid w:val="0039155D"/>
    <w:rsid w:val="00391E7C"/>
    <w:rsid w:val="00391EC2"/>
    <w:rsid w:val="00391F3B"/>
    <w:rsid w:val="0039226E"/>
    <w:rsid w:val="003922A6"/>
    <w:rsid w:val="00392770"/>
    <w:rsid w:val="0039295C"/>
    <w:rsid w:val="003929F9"/>
    <w:rsid w:val="00392FA3"/>
    <w:rsid w:val="003930AA"/>
    <w:rsid w:val="0039335D"/>
    <w:rsid w:val="00393BAB"/>
    <w:rsid w:val="00393C32"/>
    <w:rsid w:val="00394CDF"/>
    <w:rsid w:val="00394D84"/>
    <w:rsid w:val="00395395"/>
    <w:rsid w:val="00395B6A"/>
    <w:rsid w:val="00395D41"/>
    <w:rsid w:val="003963C8"/>
    <w:rsid w:val="00396B18"/>
    <w:rsid w:val="0039713D"/>
    <w:rsid w:val="0039714E"/>
    <w:rsid w:val="0039764B"/>
    <w:rsid w:val="00397B56"/>
    <w:rsid w:val="003A02FC"/>
    <w:rsid w:val="003A117C"/>
    <w:rsid w:val="003A1203"/>
    <w:rsid w:val="003A1763"/>
    <w:rsid w:val="003A17FD"/>
    <w:rsid w:val="003A1C9D"/>
    <w:rsid w:val="003A2009"/>
    <w:rsid w:val="003A212D"/>
    <w:rsid w:val="003A254E"/>
    <w:rsid w:val="003A2715"/>
    <w:rsid w:val="003A2B38"/>
    <w:rsid w:val="003A2C76"/>
    <w:rsid w:val="003A2D17"/>
    <w:rsid w:val="003A327C"/>
    <w:rsid w:val="003A337B"/>
    <w:rsid w:val="003A3400"/>
    <w:rsid w:val="003A34B4"/>
    <w:rsid w:val="003A34ED"/>
    <w:rsid w:val="003A3A27"/>
    <w:rsid w:val="003A3C90"/>
    <w:rsid w:val="003A3E34"/>
    <w:rsid w:val="003A3FB1"/>
    <w:rsid w:val="003A4098"/>
    <w:rsid w:val="003A43E7"/>
    <w:rsid w:val="003A4462"/>
    <w:rsid w:val="003A4996"/>
    <w:rsid w:val="003A4BF7"/>
    <w:rsid w:val="003A4DA7"/>
    <w:rsid w:val="003A4F13"/>
    <w:rsid w:val="003A5108"/>
    <w:rsid w:val="003A510C"/>
    <w:rsid w:val="003A53FF"/>
    <w:rsid w:val="003A577D"/>
    <w:rsid w:val="003A5B0F"/>
    <w:rsid w:val="003A5CE9"/>
    <w:rsid w:val="003A61CA"/>
    <w:rsid w:val="003A6582"/>
    <w:rsid w:val="003A6704"/>
    <w:rsid w:val="003A676D"/>
    <w:rsid w:val="003A6CD9"/>
    <w:rsid w:val="003A6EE3"/>
    <w:rsid w:val="003A70E7"/>
    <w:rsid w:val="003A72F4"/>
    <w:rsid w:val="003A74DD"/>
    <w:rsid w:val="003A7624"/>
    <w:rsid w:val="003A7660"/>
    <w:rsid w:val="003A78EB"/>
    <w:rsid w:val="003A79FD"/>
    <w:rsid w:val="003ACD6F"/>
    <w:rsid w:val="003B004B"/>
    <w:rsid w:val="003B03D5"/>
    <w:rsid w:val="003B05EE"/>
    <w:rsid w:val="003B0751"/>
    <w:rsid w:val="003B0D92"/>
    <w:rsid w:val="003B11E0"/>
    <w:rsid w:val="003B1339"/>
    <w:rsid w:val="003B136D"/>
    <w:rsid w:val="003B1413"/>
    <w:rsid w:val="003B1AFE"/>
    <w:rsid w:val="003B1D0D"/>
    <w:rsid w:val="003B1F33"/>
    <w:rsid w:val="003B1F80"/>
    <w:rsid w:val="003B2221"/>
    <w:rsid w:val="003B26BC"/>
    <w:rsid w:val="003B2AA8"/>
    <w:rsid w:val="003B2F4D"/>
    <w:rsid w:val="003B360C"/>
    <w:rsid w:val="003B37B1"/>
    <w:rsid w:val="003B37B8"/>
    <w:rsid w:val="003B3C63"/>
    <w:rsid w:val="003B3D30"/>
    <w:rsid w:val="003B4003"/>
    <w:rsid w:val="003B426D"/>
    <w:rsid w:val="003B4952"/>
    <w:rsid w:val="003B4B27"/>
    <w:rsid w:val="003B4BA2"/>
    <w:rsid w:val="003B4E1C"/>
    <w:rsid w:val="003B5078"/>
    <w:rsid w:val="003B54F3"/>
    <w:rsid w:val="003B566C"/>
    <w:rsid w:val="003B5673"/>
    <w:rsid w:val="003B56D8"/>
    <w:rsid w:val="003B583A"/>
    <w:rsid w:val="003B5CAF"/>
    <w:rsid w:val="003B5F7E"/>
    <w:rsid w:val="003B628D"/>
    <w:rsid w:val="003B66F8"/>
    <w:rsid w:val="003B6791"/>
    <w:rsid w:val="003B67C0"/>
    <w:rsid w:val="003B6C7D"/>
    <w:rsid w:val="003B7140"/>
    <w:rsid w:val="003B7760"/>
    <w:rsid w:val="003B7C5F"/>
    <w:rsid w:val="003C0BD3"/>
    <w:rsid w:val="003C1655"/>
    <w:rsid w:val="003C1656"/>
    <w:rsid w:val="003C1BF0"/>
    <w:rsid w:val="003C1C56"/>
    <w:rsid w:val="003C1D1D"/>
    <w:rsid w:val="003C1F36"/>
    <w:rsid w:val="003C2096"/>
    <w:rsid w:val="003C265C"/>
    <w:rsid w:val="003C27C9"/>
    <w:rsid w:val="003C2AA3"/>
    <w:rsid w:val="003C2CCF"/>
    <w:rsid w:val="003C2ED2"/>
    <w:rsid w:val="003C30BB"/>
    <w:rsid w:val="003C3630"/>
    <w:rsid w:val="003C37AA"/>
    <w:rsid w:val="003C389A"/>
    <w:rsid w:val="003C38D9"/>
    <w:rsid w:val="003C3A6C"/>
    <w:rsid w:val="003C3EF4"/>
    <w:rsid w:val="003C3F7F"/>
    <w:rsid w:val="003C439D"/>
    <w:rsid w:val="003C4465"/>
    <w:rsid w:val="003C48DE"/>
    <w:rsid w:val="003C4B13"/>
    <w:rsid w:val="003C4B93"/>
    <w:rsid w:val="003C4D26"/>
    <w:rsid w:val="003C4E12"/>
    <w:rsid w:val="003C587C"/>
    <w:rsid w:val="003C58CB"/>
    <w:rsid w:val="003C5D78"/>
    <w:rsid w:val="003C5E85"/>
    <w:rsid w:val="003C5F99"/>
    <w:rsid w:val="003C5FAF"/>
    <w:rsid w:val="003C60E9"/>
    <w:rsid w:val="003C655E"/>
    <w:rsid w:val="003C66AF"/>
    <w:rsid w:val="003C66B5"/>
    <w:rsid w:val="003C6E92"/>
    <w:rsid w:val="003C6FCA"/>
    <w:rsid w:val="003C70B7"/>
    <w:rsid w:val="003C7162"/>
    <w:rsid w:val="003C71E0"/>
    <w:rsid w:val="003C72E8"/>
    <w:rsid w:val="003C7418"/>
    <w:rsid w:val="003C7439"/>
    <w:rsid w:val="003C7E59"/>
    <w:rsid w:val="003C7ED2"/>
    <w:rsid w:val="003C7F63"/>
    <w:rsid w:val="003D05C5"/>
    <w:rsid w:val="003D0612"/>
    <w:rsid w:val="003D094A"/>
    <w:rsid w:val="003D09F6"/>
    <w:rsid w:val="003D0A85"/>
    <w:rsid w:val="003D0E31"/>
    <w:rsid w:val="003D1372"/>
    <w:rsid w:val="003D14A4"/>
    <w:rsid w:val="003D14E3"/>
    <w:rsid w:val="003D1B36"/>
    <w:rsid w:val="003D26F5"/>
    <w:rsid w:val="003D27B9"/>
    <w:rsid w:val="003D2ACB"/>
    <w:rsid w:val="003D3136"/>
    <w:rsid w:val="003D3787"/>
    <w:rsid w:val="003D3A2A"/>
    <w:rsid w:val="003D3C85"/>
    <w:rsid w:val="003D4232"/>
    <w:rsid w:val="003D4302"/>
    <w:rsid w:val="003D4391"/>
    <w:rsid w:val="003D442E"/>
    <w:rsid w:val="003D4566"/>
    <w:rsid w:val="003D4631"/>
    <w:rsid w:val="003D4643"/>
    <w:rsid w:val="003D46DD"/>
    <w:rsid w:val="003D47A0"/>
    <w:rsid w:val="003D4A60"/>
    <w:rsid w:val="003D4E9C"/>
    <w:rsid w:val="003D4EEB"/>
    <w:rsid w:val="003D5061"/>
    <w:rsid w:val="003D515C"/>
    <w:rsid w:val="003D5A28"/>
    <w:rsid w:val="003D5EC6"/>
    <w:rsid w:val="003D6022"/>
    <w:rsid w:val="003D60BB"/>
    <w:rsid w:val="003D614C"/>
    <w:rsid w:val="003D62FA"/>
    <w:rsid w:val="003D63F0"/>
    <w:rsid w:val="003D6520"/>
    <w:rsid w:val="003D67DE"/>
    <w:rsid w:val="003D6C76"/>
    <w:rsid w:val="003D7015"/>
    <w:rsid w:val="003D705B"/>
    <w:rsid w:val="003D7500"/>
    <w:rsid w:val="003D76F5"/>
    <w:rsid w:val="003D7834"/>
    <w:rsid w:val="003D798E"/>
    <w:rsid w:val="003E0276"/>
    <w:rsid w:val="003E0722"/>
    <w:rsid w:val="003E0A4C"/>
    <w:rsid w:val="003E0D83"/>
    <w:rsid w:val="003E0F46"/>
    <w:rsid w:val="003E0FA8"/>
    <w:rsid w:val="003E1051"/>
    <w:rsid w:val="003E1149"/>
    <w:rsid w:val="003E1570"/>
    <w:rsid w:val="003E169A"/>
    <w:rsid w:val="003E1E4F"/>
    <w:rsid w:val="003E2301"/>
    <w:rsid w:val="003E27EF"/>
    <w:rsid w:val="003E2941"/>
    <w:rsid w:val="003E2A72"/>
    <w:rsid w:val="003E2B1F"/>
    <w:rsid w:val="003E30A8"/>
    <w:rsid w:val="003E34E8"/>
    <w:rsid w:val="003E3688"/>
    <w:rsid w:val="003E3D85"/>
    <w:rsid w:val="003E3DAB"/>
    <w:rsid w:val="003E42A4"/>
    <w:rsid w:val="003E42FA"/>
    <w:rsid w:val="003E4A9C"/>
    <w:rsid w:val="003E5056"/>
    <w:rsid w:val="003E52AD"/>
    <w:rsid w:val="003E545B"/>
    <w:rsid w:val="003E5627"/>
    <w:rsid w:val="003E5877"/>
    <w:rsid w:val="003E637D"/>
    <w:rsid w:val="003E6428"/>
    <w:rsid w:val="003E6671"/>
    <w:rsid w:val="003E6C82"/>
    <w:rsid w:val="003E6F6A"/>
    <w:rsid w:val="003E70E1"/>
    <w:rsid w:val="003E776F"/>
    <w:rsid w:val="003E77FC"/>
    <w:rsid w:val="003E788A"/>
    <w:rsid w:val="003E79EC"/>
    <w:rsid w:val="003E7E8F"/>
    <w:rsid w:val="003F063A"/>
    <w:rsid w:val="003F0663"/>
    <w:rsid w:val="003F08E5"/>
    <w:rsid w:val="003F0A24"/>
    <w:rsid w:val="003F0E79"/>
    <w:rsid w:val="003F14EE"/>
    <w:rsid w:val="003F19FC"/>
    <w:rsid w:val="003F1B11"/>
    <w:rsid w:val="003F1B42"/>
    <w:rsid w:val="003F1BAD"/>
    <w:rsid w:val="003F1EF5"/>
    <w:rsid w:val="003F20ED"/>
    <w:rsid w:val="003F2451"/>
    <w:rsid w:val="003F24DF"/>
    <w:rsid w:val="003F25C9"/>
    <w:rsid w:val="003F2BDC"/>
    <w:rsid w:val="003F3A9C"/>
    <w:rsid w:val="003F3BF4"/>
    <w:rsid w:val="003F3C67"/>
    <w:rsid w:val="003F3E4B"/>
    <w:rsid w:val="003F3F3E"/>
    <w:rsid w:val="003F3F76"/>
    <w:rsid w:val="003F41F5"/>
    <w:rsid w:val="003F426E"/>
    <w:rsid w:val="003F4BEF"/>
    <w:rsid w:val="003F4C92"/>
    <w:rsid w:val="003F4D1C"/>
    <w:rsid w:val="003F4D99"/>
    <w:rsid w:val="003F4FC2"/>
    <w:rsid w:val="003F5116"/>
    <w:rsid w:val="003F54F6"/>
    <w:rsid w:val="003F5C14"/>
    <w:rsid w:val="003F615C"/>
    <w:rsid w:val="003F6AB7"/>
    <w:rsid w:val="003F6BA3"/>
    <w:rsid w:val="003F6F40"/>
    <w:rsid w:val="003F7846"/>
    <w:rsid w:val="003F787D"/>
    <w:rsid w:val="003F7E59"/>
    <w:rsid w:val="004001BD"/>
    <w:rsid w:val="0040073D"/>
    <w:rsid w:val="0040097A"/>
    <w:rsid w:val="004009C5"/>
    <w:rsid w:val="00400CB2"/>
    <w:rsid w:val="00400D3D"/>
    <w:rsid w:val="004010B2"/>
    <w:rsid w:val="00401A1C"/>
    <w:rsid w:val="00401A6F"/>
    <w:rsid w:val="00401A75"/>
    <w:rsid w:val="00401C2A"/>
    <w:rsid w:val="00401D59"/>
    <w:rsid w:val="00401F47"/>
    <w:rsid w:val="00402121"/>
    <w:rsid w:val="004026D8"/>
    <w:rsid w:val="004026E5"/>
    <w:rsid w:val="0040270B"/>
    <w:rsid w:val="004027C9"/>
    <w:rsid w:val="004029B9"/>
    <w:rsid w:val="00402A0D"/>
    <w:rsid w:val="00403066"/>
    <w:rsid w:val="004033F7"/>
    <w:rsid w:val="00403478"/>
    <w:rsid w:val="00403667"/>
    <w:rsid w:val="00403A71"/>
    <w:rsid w:val="00403D13"/>
    <w:rsid w:val="00403DCB"/>
    <w:rsid w:val="00403E33"/>
    <w:rsid w:val="00403FF7"/>
    <w:rsid w:val="00404026"/>
    <w:rsid w:val="00404528"/>
    <w:rsid w:val="004046AC"/>
    <w:rsid w:val="00404758"/>
    <w:rsid w:val="00404DF1"/>
    <w:rsid w:val="00404E02"/>
    <w:rsid w:val="00404E07"/>
    <w:rsid w:val="00405577"/>
    <w:rsid w:val="00405846"/>
    <w:rsid w:val="00405DB1"/>
    <w:rsid w:val="0040612A"/>
    <w:rsid w:val="0040616E"/>
    <w:rsid w:val="004064C2"/>
    <w:rsid w:val="004068A4"/>
    <w:rsid w:val="00406D16"/>
    <w:rsid w:val="004072DF"/>
    <w:rsid w:val="004072F7"/>
    <w:rsid w:val="0040734B"/>
    <w:rsid w:val="00407357"/>
    <w:rsid w:val="00407539"/>
    <w:rsid w:val="00407747"/>
    <w:rsid w:val="00407883"/>
    <w:rsid w:val="004110EF"/>
    <w:rsid w:val="00411329"/>
    <w:rsid w:val="004117FB"/>
    <w:rsid w:val="00411808"/>
    <w:rsid w:val="004119BC"/>
    <w:rsid w:val="00411CC3"/>
    <w:rsid w:val="0041242A"/>
    <w:rsid w:val="00412D5A"/>
    <w:rsid w:val="004130ED"/>
    <w:rsid w:val="004131EF"/>
    <w:rsid w:val="004136B5"/>
    <w:rsid w:val="00413737"/>
    <w:rsid w:val="004139A6"/>
    <w:rsid w:val="00413B72"/>
    <w:rsid w:val="00414758"/>
    <w:rsid w:val="0041482B"/>
    <w:rsid w:val="00414EA8"/>
    <w:rsid w:val="00414F14"/>
    <w:rsid w:val="00414F5F"/>
    <w:rsid w:val="004151F9"/>
    <w:rsid w:val="004157A7"/>
    <w:rsid w:val="0041596E"/>
    <w:rsid w:val="004159B4"/>
    <w:rsid w:val="00415C1C"/>
    <w:rsid w:val="00415D68"/>
    <w:rsid w:val="00415E1F"/>
    <w:rsid w:val="004160A9"/>
    <w:rsid w:val="00416132"/>
    <w:rsid w:val="00416486"/>
    <w:rsid w:val="00416887"/>
    <w:rsid w:val="00416984"/>
    <w:rsid w:val="00416DEA"/>
    <w:rsid w:val="0041732C"/>
    <w:rsid w:val="00417AA9"/>
    <w:rsid w:val="00417BC6"/>
    <w:rsid w:val="00417C30"/>
    <w:rsid w:val="0042018E"/>
    <w:rsid w:val="0042023B"/>
    <w:rsid w:val="00420AC2"/>
    <w:rsid w:val="00420DD1"/>
    <w:rsid w:val="00420E4A"/>
    <w:rsid w:val="00421438"/>
    <w:rsid w:val="004214C7"/>
    <w:rsid w:val="00421AEF"/>
    <w:rsid w:val="00421F53"/>
    <w:rsid w:val="00422091"/>
    <w:rsid w:val="0042220F"/>
    <w:rsid w:val="00422CC6"/>
    <w:rsid w:val="0042315D"/>
    <w:rsid w:val="00423245"/>
    <w:rsid w:val="0042328C"/>
    <w:rsid w:val="004233A7"/>
    <w:rsid w:val="0042344D"/>
    <w:rsid w:val="00423745"/>
    <w:rsid w:val="0042385F"/>
    <w:rsid w:val="004238C7"/>
    <w:rsid w:val="00423AC0"/>
    <w:rsid w:val="00423D3D"/>
    <w:rsid w:val="00424043"/>
    <w:rsid w:val="00424E0F"/>
    <w:rsid w:val="00424E8B"/>
    <w:rsid w:val="00425639"/>
    <w:rsid w:val="00425DC7"/>
    <w:rsid w:val="004261E3"/>
    <w:rsid w:val="004261E6"/>
    <w:rsid w:val="004262F6"/>
    <w:rsid w:val="00426BD1"/>
    <w:rsid w:val="00426CAC"/>
    <w:rsid w:val="00426E18"/>
    <w:rsid w:val="0042704E"/>
    <w:rsid w:val="00427328"/>
    <w:rsid w:val="004275DD"/>
    <w:rsid w:val="00427750"/>
    <w:rsid w:val="0042797B"/>
    <w:rsid w:val="00427B01"/>
    <w:rsid w:val="00427B07"/>
    <w:rsid w:val="00430209"/>
    <w:rsid w:val="00430240"/>
    <w:rsid w:val="004305EC"/>
    <w:rsid w:val="00430994"/>
    <w:rsid w:val="00430BA8"/>
    <w:rsid w:val="00430F87"/>
    <w:rsid w:val="0043109A"/>
    <w:rsid w:val="0043136D"/>
    <w:rsid w:val="00431D6D"/>
    <w:rsid w:val="00431EDA"/>
    <w:rsid w:val="00432061"/>
    <w:rsid w:val="004320EC"/>
    <w:rsid w:val="004323D9"/>
    <w:rsid w:val="004323FB"/>
    <w:rsid w:val="00432739"/>
    <w:rsid w:val="00432925"/>
    <w:rsid w:val="0043295D"/>
    <w:rsid w:val="00432EB3"/>
    <w:rsid w:val="0043304B"/>
    <w:rsid w:val="004335ED"/>
    <w:rsid w:val="004337B7"/>
    <w:rsid w:val="00433887"/>
    <w:rsid w:val="0043396C"/>
    <w:rsid w:val="00433EC5"/>
    <w:rsid w:val="00433F09"/>
    <w:rsid w:val="00434265"/>
    <w:rsid w:val="004344D4"/>
    <w:rsid w:val="00434752"/>
    <w:rsid w:val="00434A27"/>
    <w:rsid w:val="00434B3B"/>
    <w:rsid w:val="00434C4C"/>
    <w:rsid w:val="00435041"/>
    <w:rsid w:val="0043522A"/>
    <w:rsid w:val="00435393"/>
    <w:rsid w:val="0043553F"/>
    <w:rsid w:val="004359A7"/>
    <w:rsid w:val="00436534"/>
    <w:rsid w:val="00436895"/>
    <w:rsid w:val="004368DF"/>
    <w:rsid w:val="00436A52"/>
    <w:rsid w:val="00436B26"/>
    <w:rsid w:val="00437669"/>
    <w:rsid w:val="004376C6"/>
    <w:rsid w:val="00437981"/>
    <w:rsid w:val="00437F42"/>
    <w:rsid w:val="00437F49"/>
    <w:rsid w:val="00440139"/>
    <w:rsid w:val="004408E5"/>
    <w:rsid w:val="004408F0"/>
    <w:rsid w:val="004414E7"/>
    <w:rsid w:val="0044184A"/>
    <w:rsid w:val="00442069"/>
    <w:rsid w:val="00442A28"/>
    <w:rsid w:val="00442B1C"/>
    <w:rsid w:val="00442B99"/>
    <w:rsid w:val="0044312B"/>
    <w:rsid w:val="00443B05"/>
    <w:rsid w:val="00444015"/>
    <w:rsid w:val="0044495A"/>
    <w:rsid w:val="004454CC"/>
    <w:rsid w:val="00445BAE"/>
    <w:rsid w:val="00445D46"/>
    <w:rsid w:val="00445E4F"/>
    <w:rsid w:val="00446450"/>
    <w:rsid w:val="004465B0"/>
    <w:rsid w:val="004465D7"/>
    <w:rsid w:val="00446862"/>
    <w:rsid w:val="00446B20"/>
    <w:rsid w:val="00447749"/>
    <w:rsid w:val="00447B29"/>
    <w:rsid w:val="00450138"/>
    <w:rsid w:val="00450A61"/>
    <w:rsid w:val="00450B37"/>
    <w:rsid w:val="00450B60"/>
    <w:rsid w:val="00450C1B"/>
    <w:rsid w:val="00450C67"/>
    <w:rsid w:val="00450C6F"/>
    <w:rsid w:val="00450CC6"/>
    <w:rsid w:val="00450FB2"/>
    <w:rsid w:val="004512DE"/>
    <w:rsid w:val="00451C21"/>
    <w:rsid w:val="00451EAA"/>
    <w:rsid w:val="00451F7E"/>
    <w:rsid w:val="004520F4"/>
    <w:rsid w:val="00452143"/>
    <w:rsid w:val="00452542"/>
    <w:rsid w:val="0045294C"/>
    <w:rsid w:val="00452ABF"/>
    <w:rsid w:val="00452C12"/>
    <w:rsid w:val="004537DB"/>
    <w:rsid w:val="0045395B"/>
    <w:rsid w:val="00453B19"/>
    <w:rsid w:val="00454000"/>
    <w:rsid w:val="00454476"/>
    <w:rsid w:val="00454550"/>
    <w:rsid w:val="004547DB"/>
    <w:rsid w:val="00454CBB"/>
    <w:rsid w:val="00454E72"/>
    <w:rsid w:val="00454F3A"/>
    <w:rsid w:val="00455266"/>
    <w:rsid w:val="00455397"/>
    <w:rsid w:val="00455C92"/>
    <w:rsid w:val="00455D04"/>
    <w:rsid w:val="00455F62"/>
    <w:rsid w:val="004561FD"/>
    <w:rsid w:val="00456691"/>
    <w:rsid w:val="00456C69"/>
    <w:rsid w:val="00456D16"/>
    <w:rsid w:val="00457C4C"/>
    <w:rsid w:val="00457F6F"/>
    <w:rsid w:val="00460198"/>
    <w:rsid w:val="00460223"/>
    <w:rsid w:val="004607A5"/>
    <w:rsid w:val="00460A94"/>
    <w:rsid w:val="00460E20"/>
    <w:rsid w:val="00461087"/>
    <w:rsid w:val="004613EC"/>
    <w:rsid w:val="00461724"/>
    <w:rsid w:val="00461736"/>
    <w:rsid w:val="004619D2"/>
    <w:rsid w:val="00461C8C"/>
    <w:rsid w:val="00461E5C"/>
    <w:rsid w:val="004622A3"/>
    <w:rsid w:val="0046232C"/>
    <w:rsid w:val="004629A1"/>
    <w:rsid w:val="00463286"/>
    <w:rsid w:val="0046336C"/>
    <w:rsid w:val="0046386E"/>
    <w:rsid w:val="00463B2B"/>
    <w:rsid w:val="00463F7A"/>
    <w:rsid w:val="00464222"/>
    <w:rsid w:val="00464276"/>
    <w:rsid w:val="004648D5"/>
    <w:rsid w:val="00464B2F"/>
    <w:rsid w:val="00464BC3"/>
    <w:rsid w:val="00465499"/>
    <w:rsid w:val="00465755"/>
    <w:rsid w:val="0046584E"/>
    <w:rsid w:val="00465899"/>
    <w:rsid w:val="004659B3"/>
    <w:rsid w:val="00466019"/>
    <w:rsid w:val="0046609F"/>
    <w:rsid w:val="00466118"/>
    <w:rsid w:val="004661CF"/>
    <w:rsid w:val="00466423"/>
    <w:rsid w:val="00466605"/>
    <w:rsid w:val="004669D1"/>
    <w:rsid w:val="00466ACD"/>
    <w:rsid w:val="00466AEE"/>
    <w:rsid w:val="00466D45"/>
    <w:rsid w:val="00466D5E"/>
    <w:rsid w:val="00466F85"/>
    <w:rsid w:val="0046719A"/>
    <w:rsid w:val="004671B3"/>
    <w:rsid w:val="004672AF"/>
    <w:rsid w:val="00467E43"/>
    <w:rsid w:val="00467E73"/>
    <w:rsid w:val="00467F4D"/>
    <w:rsid w:val="00467F5A"/>
    <w:rsid w:val="00470732"/>
    <w:rsid w:val="004708F7"/>
    <w:rsid w:val="00470D54"/>
    <w:rsid w:val="00470E7D"/>
    <w:rsid w:val="00470FF1"/>
    <w:rsid w:val="0047105C"/>
    <w:rsid w:val="00471199"/>
    <w:rsid w:val="00471297"/>
    <w:rsid w:val="004713B9"/>
    <w:rsid w:val="00471823"/>
    <w:rsid w:val="00471DB2"/>
    <w:rsid w:val="00472286"/>
    <w:rsid w:val="00472505"/>
    <w:rsid w:val="004730EB"/>
    <w:rsid w:val="004732A5"/>
    <w:rsid w:val="004735F3"/>
    <w:rsid w:val="0047373B"/>
    <w:rsid w:val="00473AFB"/>
    <w:rsid w:val="00473C91"/>
    <w:rsid w:val="00474193"/>
    <w:rsid w:val="0047425A"/>
    <w:rsid w:val="0047434E"/>
    <w:rsid w:val="00474DAD"/>
    <w:rsid w:val="004750C3"/>
    <w:rsid w:val="00475287"/>
    <w:rsid w:val="004752A1"/>
    <w:rsid w:val="00475396"/>
    <w:rsid w:val="00475602"/>
    <w:rsid w:val="00475B22"/>
    <w:rsid w:val="00475F06"/>
    <w:rsid w:val="004760FA"/>
    <w:rsid w:val="0047611E"/>
    <w:rsid w:val="00476436"/>
    <w:rsid w:val="004764AD"/>
    <w:rsid w:val="004765B8"/>
    <w:rsid w:val="00476728"/>
    <w:rsid w:val="004769A5"/>
    <w:rsid w:val="004769E2"/>
    <w:rsid w:val="00476B10"/>
    <w:rsid w:val="00477856"/>
    <w:rsid w:val="00477922"/>
    <w:rsid w:val="00477944"/>
    <w:rsid w:val="00477B6E"/>
    <w:rsid w:val="00477DC5"/>
    <w:rsid w:val="004800F2"/>
    <w:rsid w:val="004806F1"/>
    <w:rsid w:val="00480B56"/>
    <w:rsid w:val="00480CFE"/>
    <w:rsid w:val="00480F1A"/>
    <w:rsid w:val="00480FC6"/>
    <w:rsid w:val="00481D47"/>
    <w:rsid w:val="00482321"/>
    <w:rsid w:val="0048249D"/>
    <w:rsid w:val="00482968"/>
    <w:rsid w:val="00482D41"/>
    <w:rsid w:val="00482ED4"/>
    <w:rsid w:val="00482F31"/>
    <w:rsid w:val="00482FFD"/>
    <w:rsid w:val="00483112"/>
    <w:rsid w:val="0048348D"/>
    <w:rsid w:val="00483A77"/>
    <w:rsid w:val="00483B10"/>
    <w:rsid w:val="00483B39"/>
    <w:rsid w:val="00483D5B"/>
    <w:rsid w:val="0048435F"/>
    <w:rsid w:val="004849CF"/>
    <w:rsid w:val="00484C7D"/>
    <w:rsid w:val="004850F1"/>
    <w:rsid w:val="004852FD"/>
    <w:rsid w:val="00485BC4"/>
    <w:rsid w:val="00485C14"/>
    <w:rsid w:val="0048616F"/>
    <w:rsid w:val="00486197"/>
    <w:rsid w:val="004864C6"/>
    <w:rsid w:val="00486597"/>
    <w:rsid w:val="00486E7A"/>
    <w:rsid w:val="00486F5A"/>
    <w:rsid w:val="00487052"/>
    <w:rsid w:val="0048771B"/>
    <w:rsid w:val="0048785E"/>
    <w:rsid w:val="00487BDF"/>
    <w:rsid w:val="0049030E"/>
    <w:rsid w:val="00490518"/>
    <w:rsid w:val="004906CE"/>
    <w:rsid w:val="004906E2"/>
    <w:rsid w:val="004909E3"/>
    <w:rsid w:val="00490C10"/>
    <w:rsid w:val="00490D37"/>
    <w:rsid w:val="00491074"/>
    <w:rsid w:val="00491106"/>
    <w:rsid w:val="00491AA3"/>
    <w:rsid w:val="00491E3D"/>
    <w:rsid w:val="00491F40"/>
    <w:rsid w:val="00492404"/>
    <w:rsid w:val="00492724"/>
    <w:rsid w:val="00492801"/>
    <w:rsid w:val="00492A9E"/>
    <w:rsid w:val="00492C27"/>
    <w:rsid w:val="00492CE6"/>
    <w:rsid w:val="00493063"/>
    <w:rsid w:val="0049308F"/>
    <w:rsid w:val="004930B2"/>
    <w:rsid w:val="00493541"/>
    <w:rsid w:val="004938A2"/>
    <w:rsid w:val="004939A9"/>
    <w:rsid w:val="00493BF7"/>
    <w:rsid w:val="00493FEB"/>
    <w:rsid w:val="004942BC"/>
    <w:rsid w:val="004945AE"/>
    <w:rsid w:val="0049496F"/>
    <w:rsid w:val="004950A2"/>
    <w:rsid w:val="00495278"/>
    <w:rsid w:val="004954D8"/>
    <w:rsid w:val="004954E5"/>
    <w:rsid w:val="00495B52"/>
    <w:rsid w:val="00495B7F"/>
    <w:rsid w:val="00495DCE"/>
    <w:rsid w:val="00496050"/>
    <w:rsid w:val="00496465"/>
    <w:rsid w:val="004969D0"/>
    <w:rsid w:val="00496F20"/>
    <w:rsid w:val="004972D8"/>
    <w:rsid w:val="004975C9"/>
    <w:rsid w:val="00497D62"/>
    <w:rsid w:val="00497D6C"/>
    <w:rsid w:val="00497F26"/>
    <w:rsid w:val="004A008E"/>
    <w:rsid w:val="004A07A5"/>
    <w:rsid w:val="004A0D2E"/>
    <w:rsid w:val="004A18BE"/>
    <w:rsid w:val="004A18F6"/>
    <w:rsid w:val="004A1B6B"/>
    <w:rsid w:val="004A1ED1"/>
    <w:rsid w:val="004A1F44"/>
    <w:rsid w:val="004A25AA"/>
    <w:rsid w:val="004A2976"/>
    <w:rsid w:val="004A2C45"/>
    <w:rsid w:val="004A2FFD"/>
    <w:rsid w:val="004A305B"/>
    <w:rsid w:val="004A3402"/>
    <w:rsid w:val="004A3432"/>
    <w:rsid w:val="004A36CB"/>
    <w:rsid w:val="004A48F3"/>
    <w:rsid w:val="004A4C31"/>
    <w:rsid w:val="004A56FE"/>
    <w:rsid w:val="004A5972"/>
    <w:rsid w:val="004A5FDC"/>
    <w:rsid w:val="004A6453"/>
    <w:rsid w:val="004A6950"/>
    <w:rsid w:val="004A6E0A"/>
    <w:rsid w:val="004A6FD1"/>
    <w:rsid w:val="004A724D"/>
    <w:rsid w:val="004A7513"/>
    <w:rsid w:val="004A7780"/>
    <w:rsid w:val="004A7F2D"/>
    <w:rsid w:val="004B009E"/>
    <w:rsid w:val="004B0396"/>
    <w:rsid w:val="004B0981"/>
    <w:rsid w:val="004B0A0F"/>
    <w:rsid w:val="004B0C2E"/>
    <w:rsid w:val="004B0E0F"/>
    <w:rsid w:val="004B0E7E"/>
    <w:rsid w:val="004B15A3"/>
    <w:rsid w:val="004B1BA0"/>
    <w:rsid w:val="004B203F"/>
    <w:rsid w:val="004B2183"/>
    <w:rsid w:val="004B25E7"/>
    <w:rsid w:val="004B2C9A"/>
    <w:rsid w:val="004B3195"/>
    <w:rsid w:val="004B3258"/>
    <w:rsid w:val="004B3418"/>
    <w:rsid w:val="004B34D6"/>
    <w:rsid w:val="004B38F6"/>
    <w:rsid w:val="004B39F2"/>
    <w:rsid w:val="004B3A67"/>
    <w:rsid w:val="004B3AC6"/>
    <w:rsid w:val="004B416A"/>
    <w:rsid w:val="004B4272"/>
    <w:rsid w:val="004B49AC"/>
    <w:rsid w:val="004B4F37"/>
    <w:rsid w:val="004B5212"/>
    <w:rsid w:val="004B5215"/>
    <w:rsid w:val="004B532B"/>
    <w:rsid w:val="004B534C"/>
    <w:rsid w:val="004B580C"/>
    <w:rsid w:val="004B6052"/>
    <w:rsid w:val="004B65CC"/>
    <w:rsid w:val="004B7B4A"/>
    <w:rsid w:val="004B7C96"/>
    <w:rsid w:val="004C0093"/>
    <w:rsid w:val="004C0179"/>
    <w:rsid w:val="004C067C"/>
    <w:rsid w:val="004C08E1"/>
    <w:rsid w:val="004C0915"/>
    <w:rsid w:val="004C0DA9"/>
    <w:rsid w:val="004C0EAC"/>
    <w:rsid w:val="004C1224"/>
    <w:rsid w:val="004C178C"/>
    <w:rsid w:val="004C1D22"/>
    <w:rsid w:val="004C26E2"/>
    <w:rsid w:val="004C272D"/>
    <w:rsid w:val="004C3062"/>
    <w:rsid w:val="004C349E"/>
    <w:rsid w:val="004C37A3"/>
    <w:rsid w:val="004C39D0"/>
    <w:rsid w:val="004C39F5"/>
    <w:rsid w:val="004C3CC4"/>
    <w:rsid w:val="004C3D19"/>
    <w:rsid w:val="004C4098"/>
    <w:rsid w:val="004C4159"/>
    <w:rsid w:val="004C4626"/>
    <w:rsid w:val="004C4693"/>
    <w:rsid w:val="004C47FD"/>
    <w:rsid w:val="004C4BCC"/>
    <w:rsid w:val="004C4E1D"/>
    <w:rsid w:val="004C4EC3"/>
    <w:rsid w:val="004C50E5"/>
    <w:rsid w:val="004C529B"/>
    <w:rsid w:val="004C52DB"/>
    <w:rsid w:val="004C5582"/>
    <w:rsid w:val="004C5CE9"/>
    <w:rsid w:val="004C5F71"/>
    <w:rsid w:val="004C5FA2"/>
    <w:rsid w:val="004C6DFB"/>
    <w:rsid w:val="004C6E41"/>
    <w:rsid w:val="004C70FC"/>
    <w:rsid w:val="004C774F"/>
    <w:rsid w:val="004C7BED"/>
    <w:rsid w:val="004C7CB4"/>
    <w:rsid w:val="004C7D55"/>
    <w:rsid w:val="004D01F6"/>
    <w:rsid w:val="004D04B0"/>
    <w:rsid w:val="004D04C0"/>
    <w:rsid w:val="004D0502"/>
    <w:rsid w:val="004D1725"/>
    <w:rsid w:val="004D19C6"/>
    <w:rsid w:val="004D2034"/>
    <w:rsid w:val="004D2173"/>
    <w:rsid w:val="004D2314"/>
    <w:rsid w:val="004D249B"/>
    <w:rsid w:val="004D2BF8"/>
    <w:rsid w:val="004D2C17"/>
    <w:rsid w:val="004D2E9F"/>
    <w:rsid w:val="004D3630"/>
    <w:rsid w:val="004D374D"/>
    <w:rsid w:val="004D3D8A"/>
    <w:rsid w:val="004D400E"/>
    <w:rsid w:val="004D4799"/>
    <w:rsid w:val="004D48FF"/>
    <w:rsid w:val="004D4957"/>
    <w:rsid w:val="004D4B94"/>
    <w:rsid w:val="004D5A7F"/>
    <w:rsid w:val="004D5D68"/>
    <w:rsid w:val="004D5ECC"/>
    <w:rsid w:val="004D6039"/>
    <w:rsid w:val="004D62D0"/>
    <w:rsid w:val="004D637B"/>
    <w:rsid w:val="004D6991"/>
    <w:rsid w:val="004D6B34"/>
    <w:rsid w:val="004D6DAA"/>
    <w:rsid w:val="004D6F9A"/>
    <w:rsid w:val="004D7795"/>
    <w:rsid w:val="004D7B8D"/>
    <w:rsid w:val="004D7F89"/>
    <w:rsid w:val="004E002A"/>
    <w:rsid w:val="004E0BB3"/>
    <w:rsid w:val="004E0D05"/>
    <w:rsid w:val="004E0DCE"/>
    <w:rsid w:val="004E19B9"/>
    <w:rsid w:val="004E1A3D"/>
    <w:rsid w:val="004E1DB6"/>
    <w:rsid w:val="004E1DBA"/>
    <w:rsid w:val="004E1EF1"/>
    <w:rsid w:val="004E20E1"/>
    <w:rsid w:val="004E21B9"/>
    <w:rsid w:val="004E21F3"/>
    <w:rsid w:val="004E223D"/>
    <w:rsid w:val="004E22DC"/>
    <w:rsid w:val="004E24B8"/>
    <w:rsid w:val="004E2528"/>
    <w:rsid w:val="004E2673"/>
    <w:rsid w:val="004E2914"/>
    <w:rsid w:val="004E2AB5"/>
    <w:rsid w:val="004E33D8"/>
    <w:rsid w:val="004E3482"/>
    <w:rsid w:val="004E371D"/>
    <w:rsid w:val="004E3E70"/>
    <w:rsid w:val="004E3FE4"/>
    <w:rsid w:val="004E4220"/>
    <w:rsid w:val="004E47C6"/>
    <w:rsid w:val="004E4B79"/>
    <w:rsid w:val="004E4CCB"/>
    <w:rsid w:val="004E4D9A"/>
    <w:rsid w:val="004E4EAB"/>
    <w:rsid w:val="004E52F6"/>
    <w:rsid w:val="004E56E7"/>
    <w:rsid w:val="004E5AC1"/>
    <w:rsid w:val="004E5DD9"/>
    <w:rsid w:val="004E6B8E"/>
    <w:rsid w:val="004E7165"/>
    <w:rsid w:val="004E7186"/>
    <w:rsid w:val="004E735F"/>
    <w:rsid w:val="004E7DFB"/>
    <w:rsid w:val="004E7F33"/>
    <w:rsid w:val="004F03FC"/>
    <w:rsid w:val="004F043A"/>
    <w:rsid w:val="004F04B2"/>
    <w:rsid w:val="004F0843"/>
    <w:rsid w:val="004F1117"/>
    <w:rsid w:val="004F1300"/>
    <w:rsid w:val="004F13D9"/>
    <w:rsid w:val="004F1D6F"/>
    <w:rsid w:val="004F2036"/>
    <w:rsid w:val="004F2209"/>
    <w:rsid w:val="004F2359"/>
    <w:rsid w:val="004F2545"/>
    <w:rsid w:val="004F296A"/>
    <w:rsid w:val="004F2AC0"/>
    <w:rsid w:val="004F3103"/>
    <w:rsid w:val="004F3322"/>
    <w:rsid w:val="004F3411"/>
    <w:rsid w:val="004F3E9B"/>
    <w:rsid w:val="004F3FB0"/>
    <w:rsid w:val="004F436A"/>
    <w:rsid w:val="004F4436"/>
    <w:rsid w:val="004F461F"/>
    <w:rsid w:val="004F46BB"/>
    <w:rsid w:val="004F47A8"/>
    <w:rsid w:val="004F4BE9"/>
    <w:rsid w:val="004F4CF0"/>
    <w:rsid w:val="004F4D0F"/>
    <w:rsid w:val="004F57AA"/>
    <w:rsid w:val="004F57C8"/>
    <w:rsid w:val="004F623A"/>
    <w:rsid w:val="004F6274"/>
    <w:rsid w:val="004F662E"/>
    <w:rsid w:val="004F6971"/>
    <w:rsid w:val="004F6A5D"/>
    <w:rsid w:val="004F6D53"/>
    <w:rsid w:val="004F6FED"/>
    <w:rsid w:val="004F704D"/>
    <w:rsid w:val="004F71E6"/>
    <w:rsid w:val="004F720E"/>
    <w:rsid w:val="004F7C04"/>
    <w:rsid w:val="004F7CFB"/>
    <w:rsid w:val="004F7E24"/>
    <w:rsid w:val="005005BD"/>
    <w:rsid w:val="0050072A"/>
    <w:rsid w:val="00500A9B"/>
    <w:rsid w:val="00500C39"/>
    <w:rsid w:val="0050191C"/>
    <w:rsid w:val="00501A81"/>
    <w:rsid w:val="00501B5A"/>
    <w:rsid w:val="005029DE"/>
    <w:rsid w:val="00502CCE"/>
    <w:rsid w:val="00502D5B"/>
    <w:rsid w:val="00502E7A"/>
    <w:rsid w:val="0050319A"/>
    <w:rsid w:val="005032F6"/>
    <w:rsid w:val="005036FA"/>
    <w:rsid w:val="00503700"/>
    <w:rsid w:val="005038B3"/>
    <w:rsid w:val="005039B4"/>
    <w:rsid w:val="00504567"/>
    <w:rsid w:val="0050485C"/>
    <w:rsid w:val="00504E62"/>
    <w:rsid w:val="00504EBF"/>
    <w:rsid w:val="00504FE1"/>
    <w:rsid w:val="0050513E"/>
    <w:rsid w:val="005052AC"/>
    <w:rsid w:val="0050575A"/>
    <w:rsid w:val="00505946"/>
    <w:rsid w:val="00505B65"/>
    <w:rsid w:val="00506157"/>
    <w:rsid w:val="0050694D"/>
    <w:rsid w:val="00506F5A"/>
    <w:rsid w:val="005070C1"/>
    <w:rsid w:val="005074E5"/>
    <w:rsid w:val="00507553"/>
    <w:rsid w:val="005078B3"/>
    <w:rsid w:val="00507A2D"/>
    <w:rsid w:val="00507C1F"/>
    <w:rsid w:val="00507D50"/>
    <w:rsid w:val="00507D7A"/>
    <w:rsid w:val="00507F9B"/>
    <w:rsid w:val="005104ED"/>
    <w:rsid w:val="00510AC8"/>
    <w:rsid w:val="00510E46"/>
    <w:rsid w:val="00511375"/>
    <w:rsid w:val="00511782"/>
    <w:rsid w:val="00511921"/>
    <w:rsid w:val="00511932"/>
    <w:rsid w:val="00511AFF"/>
    <w:rsid w:val="00511D23"/>
    <w:rsid w:val="00512008"/>
    <w:rsid w:val="005120B3"/>
    <w:rsid w:val="00512255"/>
    <w:rsid w:val="005122ED"/>
    <w:rsid w:val="00512608"/>
    <w:rsid w:val="0051263D"/>
    <w:rsid w:val="005127B0"/>
    <w:rsid w:val="00512ADF"/>
    <w:rsid w:val="00512F77"/>
    <w:rsid w:val="005130C7"/>
    <w:rsid w:val="005131D8"/>
    <w:rsid w:val="00513315"/>
    <w:rsid w:val="0051374F"/>
    <w:rsid w:val="0051381D"/>
    <w:rsid w:val="00513B6B"/>
    <w:rsid w:val="00513E84"/>
    <w:rsid w:val="005140CE"/>
    <w:rsid w:val="005140D8"/>
    <w:rsid w:val="0051469A"/>
    <w:rsid w:val="005149F3"/>
    <w:rsid w:val="00514B6F"/>
    <w:rsid w:val="00514FC6"/>
    <w:rsid w:val="00515009"/>
    <w:rsid w:val="0051542D"/>
    <w:rsid w:val="00516069"/>
    <w:rsid w:val="00516222"/>
    <w:rsid w:val="00516240"/>
    <w:rsid w:val="00516323"/>
    <w:rsid w:val="00516340"/>
    <w:rsid w:val="00516EB4"/>
    <w:rsid w:val="005172BF"/>
    <w:rsid w:val="0051752B"/>
    <w:rsid w:val="005176BF"/>
    <w:rsid w:val="00517AB3"/>
    <w:rsid w:val="00517CC0"/>
    <w:rsid w:val="005202FD"/>
    <w:rsid w:val="005207AD"/>
    <w:rsid w:val="00521BA6"/>
    <w:rsid w:val="00521E20"/>
    <w:rsid w:val="00521ECD"/>
    <w:rsid w:val="0052213E"/>
    <w:rsid w:val="00522215"/>
    <w:rsid w:val="00522605"/>
    <w:rsid w:val="005229CC"/>
    <w:rsid w:val="00522CEC"/>
    <w:rsid w:val="00522D27"/>
    <w:rsid w:val="00522EE7"/>
    <w:rsid w:val="00523289"/>
    <w:rsid w:val="00523512"/>
    <w:rsid w:val="00524060"/>
    <w:rsid w:val="005243FC"/>
    <w:rsid w:val="00524498"/>
    <w:rsid w:val="005245C0"/>
    <w:rsid w:val="0052475A"/>
    <w:rsid w:val="00524A29"/>
    <w:rsid w:val="00524AE7"/>
    <w:rsid w:val="00524C69"/>
    <w:rsid w:val="005252C1"/>
    <w:rsid w:val="0052541B"/>
    <w:rsid w:val="005258F9"/>
    <w:rsid w:val="00525AEB"/>
    <w:rsid w:val="00525B07"/>
    <w:rsid w:val="00525BA6"/>
    <w:rsid w:val="00525DE6"/>
    <w:rsid w:val="00525EC7"/>
    <w:rsid w:val="005263BB"/>
    <w:rsid w:val="00526ECE"/>
    <w:rsid w:val="005273B8"/>
    <w:rsid w:val="005278B5"/>
    <w:rsid w:val="00527D34"/>
    <w:rsid w:val="00527EFE"/>
    <w:rsid w:val="00527F93"/>
    <w:rsid w:val="005301D9"/>
    <w:rsid w:val="005302B0"/>
    <w:rsid w:val="005306D6"/>
    <w:rsid w:val="00530A6B"/>
    <w:rsid w:val="00531044"/>
    <w:rsid w:val="00531642"/>
    <w:rsid w:val="0053164D"/>
    <w:rsid w:val="005317DA"/>
    <w:rsid w:val="00531A58"/>
    <w:rsid w:val="00531B61"/>
    <w:rsid w:val="00531EFE"/>
    <w:rsid w:val="0053223E"/>
    <w:rsid w:val="005323D2"/>
    <w:rsid w:val="00532504"/>
    <w:rsid w:val="005325CD"/>
    <w:rsid w:val="00532938"/>
    <w:rsid w:val="00532DB0"/>
    <w:rsid w:val="00533CC7"/>
    <w:rsid w:val="00534153"/>
    <w:rsid w:val="00534449"/>
    <w:rsid w:val="0053446D"/>
    <w:rsid w:val="00534C93"/>
    <w:rsid w:val="00535503"/>
    <w:rsid w:val="00535B70"/>
    <w:rsid w:val="005364E2"/>
    <w:rsid w:val="00536633"/>
    <w:rsid w:val="00536C83"/>
    <w:rsid w:val="00536D1C"/>
    <w:rsid w:val="0053729E"/>
    <w:rsid w:val="005373A5"/>
    <w:rsid w:val="005373F7"/>
    <w:rsid w:val="00537B30"/>
    <w:rsid w:val="00537D32"/>
    <w:rsid w:val="00540184"/>
    <w:rsid w:val="00540688"/>
    <w:rsid w:val="00540906"/>
    <w:rsid w:val="00540A83"/>
    <w:rsid w:val="00540B38"/>
    <w:rsid w:val="00540FB2"/>
    <w:rsid w:val="00540FF9"/>
    <w:rsid w:val="0054133D"/>
    <w:rsid w:val="0054135A"/>
    <w:rsid w:val="0054145D"/>
    <w:rsid w:val="005416A6"/>
    <w:rsid w:val="00541CBC"/>
    <w:rsid w:val="00542117"/>
    <w:rsid w:val="0054250D"/>
    <w:rsid w:val="0054289F"/>
    <w:rsid w:val="005428FC"/>
    <w:rsid w:val="00542A8E"/>
    <w:rsid w:val="00542B69"/>
    <w:rsid w:val="00542FA5"/>
    <w:rsid w:val="00543112"/>
    <w:rsid w:val="00543B1A"/>
    <w:rsid w:val="00543CA5"/>
    <w:rsid w:val="005440DB"/>
    <w:rsid w:val="00544233"/>
    <w:rsid w:val="0054466E"/>
    <w:rsid w:val="00544677"/>
    <w:rsid w:val="00544747"/>
    <w:rsid w:val="00544B77"/>
    <w:rsid w:val="00544FD9"/>
    <w:rsid w:val="005451A0"/>
    <w:rsid w:val="005451D9"/>
    <w:rsid w:val="0054566A"/>
    <w:rsid w:val="005457C8"/>
    <w:rsid w:val="00545819"/>
    <w:rsid w:val="005458E3"/>
    <w:rsid w:val="00545962"/>
    <w:rsid w:val="00545BC5"/>
    <w:rsid w:val="005462D8"/>
    <w:rsid w:val="005466D4"/>
    <w:rsid w:val="00546FD0"/>
    <w:rsid w:val="005470B4"/>
    <w:rsid w:val="005473CF"/>
    <w:rsid w:val="005479CA"/>
    <w:rsid w:val="00547E33"/>
    <w:rsid w:val="00547E8B"/>
    <w:rsid w:val="005500B4"/>
    <w:rsid w:val="00550365"/>
    <w:rsid w:val="00550377"/>
    <w:rsid w:val="00550418"/>
    <w:rsid w:val="005507C0"/>
    <w:rsid w:val="00550873"/>
    <w:rsid w:val="00550AA2"/>
    <w:rsid w:val="00550B5B"/>
    <w:rsid w:val="005510A0"/>
    <w:rsid w:val="00551206"/>
    <w:rsid w:val="005514D7"/>
    <w:rsid w:val="00551746"/>
    <w:rsid w:val="00551D09"/>
    <w:rsid w:val="00551D42"/>
    <w:rsid w:val="00551EFB"/>
    <w:rsid w:val="0055220A"/>
    <w:rsid w:val="0055277C"/>
    <w:rsid w:val="0055291C"/>
    <w:rsid w:val="00552DB8"/>
    <w:rsid w:val="00552F40"/>
    <w:rsid w:val="00552F95"/>
    <w:rsid w:val="005531EE"/>
    <w:rsid w:val="005532D0"/>
    <w:rsid w:val="0055341D"/>
    <w:rsid w:val="00553657"/>
    <w:rsid w:val="00553783"/>
    <w:rsid w:val="00554009"/>
    <w:rsid w:val="0055428F"/>
    <w:rsid w:val="00554667"/>
    <w:rsid w:val="0055483A"/>
    <w:rsid w:val="00554C42"/>
    <w:rsid w:val="0055505F"/>
    <w:rsid w:val="005554BC"/>
    <w:rsid w:val="00555AFD"/>
    <w:rsid w:val="00555D0E"/>
    <w:rsid w:val="00555DA1"/>
    <w:rsid w:val="0055600B"/>
    <w:rsid w:val="00556239"/>
    <w:rsid w:val="00556623"/>
    <w:rsid w:val="005566BE"/>
    <w:rsid w:val="0055674B"/>
    <w:rsid w:val="0055679C"/>
    <w:rsid w:val="00556804"/>
    <w:rsid w:val="00556E5F"/>
    <w:rsid w:val="00556FD9"/>
    <w:rsid w:val="00557172"/>
    <w:rsid w:val="00557196"/>
    <w:rsid w:val="00557286"/>
    <w:rsid w:val="0055797E"/>
    <w:rsid w:val="005579DE"/>
    <w:rsid w:val="00557C97"/>
    <w:rsid w:val="0056018D"/>
    <w:rsid w:val="00560446"/>
    <w:rsid w:val="00560DD7"/>
    <w:rsid w:val="00560F4F"/>
    <w:rsid w:val="00561044"/>
    <w:rsid w:val="005615B5"/>
    <w:rsid w:val="00561C1D"/>
    <w:rsid w:val="00561FAA"/>
    <w:rsid w:val="0056271D"/>
    <w:rsid w:val="005627E4"/>
    <w:rsid w:val="00562A02"/>
    <w:rsid w:val="00562A23"/>
    <w:rsid w:val="005631DC"/>
    <w:rsid w:val="005634A0"/>
    <w:rsid w:val="005634D4"/>
    <w:rsid w:val="005639E6"/>
    <w:rsid w:val="00563C77"/>
    <w:rsid w:val="00564399"/>
    <w:rsid w:val="005643DD"/>
    <w:rsid w:val="00564CE5"/>
    <w:rsid w:val="0056530C"/>
    <w:rsid w:val="005654EA"/>
    <w:rsid w:val="00565765"/>
    <w:rsid w:val="00565E44"/>
    <w:rsid w:val="0056671B"/>
    <w:rsid w:val="005668FD"/>
    <w:rsid w:val="00566A54"/>
    <w:rsid w:val="00566F57"/>
    <w:rsid w:val="00566FD1"/>
    <w:rsid w:val="00567027"/>
    <w:rsid w:val="0056765F"/>
    <w:rsid w:val="005676B3"/>
    <w:rsid w:val="00567ADE"/>
    <w:rsid w:val="00567FA9"/>
    <w:rsid w:val="00570448"/>
    <w:rsid w:val="00570510"/>
    <w:rsid w:val="0057054A"/>
    <w:rsid w:val="00570842"/>
    <w:rsid w:val="00571132"/>
    <w:rsid w:val="00571704"/>
    <w:rsid w:val="005719B5"/>
    <w:rsid w:val="00572BDC"/>
    <w:rsid w:val="00572F27"/>
    <w:rsid w:val="00573104"/>
    <w:rsid w:val="005737B6"/>
    <w:rsid w:val="00573A41"/>
    <w:rsid w:val="00573D7C"/>
    <w:rsid w:val="005740C1"/>
    <w:rsid w:val="005747CB"/>
    <w:rsid w:val="00574BA2"/>
    <w:rsid w:val="00574D03"/>
    <w:rsid w:val="00574E0C"/>
    <w:rsid w:val="005751D0"/>
    <w:rsid w:val="00575314"/>
    <w:rsid w:val="005755F3"/>
    <w:rsid w:val="005756F6"/>
    <w:rsid w:val="005757EE"/>
    <w:rsid w:val="005759BA"/>
    <w:rsid w:val="00575A78"/>
    <w:rsid w:val="00575EC2"/>
    <w:rsid w:val="00576004"/>
    <w:rsid w:val="005763AD"/>
    <w:rsid w:val="00576420"/>
    <w:rsid w:val="005764EB"/>
    <w:rsid w:val="00576797"/>
    <w:rsid w:val="005769DC"/>
    <w:rsid w:val="00576BF6"/>
    <w:rsid w:val="00576E77"/>
    <w:rsid w:val="00576F1C"/>
    <w:rsid w:val="00577202"/>
    <w:rsid w:val="005772CB"/>
    <w:rsid w:val="005775D7"/>
    <w:rsid w:val="0057761C"/>
    <w:rsid w:val="00577B72"/>
    <w:rsid w:val="00577BC7"/>
    <w:rsid w:val="00577BCC"/>
    <w:rsid w:val="00577EDF"/>
    <w:rsid w:val="0058023E"/>
    <w:rsid w:val="00580898"/>
    <w:rsid w:val="00580ABE"/>
    <w:rsid w:val="00580BD0"/>
    <w:rsid w:val="00580C12"/>
    <w:rsid w:val="005810B4"/>
    <w:rsid w:val="0058113D"/>
    <w:rsid w:val="00581512"/>
    <w:rsid w:val="00581BE3"/>
    <w:rsid w:val="00581CE6"/>
    <w:rsid w:val="00581EB3"/>
    <w:rsid w:val="005821F3"/>
    <w:rsid w:val="0058273C"/>
    <w:rsid w:val="005828CA"/>
    <w:rsid w:val="0058298D"/>
    <w:rsid w:val="00582B24"/>
    <w:rsid w:val="00582E33"/>
    <w:rsid w:val="00583032"/>
    <w:rsid w:val="00583758"/>
    <w:rsid w:val="00583845"/>
    <w:rsid w:val="00583968"/>
    <w:rsid w:val="00583B41"/>
    <w:rsid w:val="00583B66"/>
    <w:rsid w:val="00583C1E"/>
    <w:rsid w:val="00583C5D"/>
    <w:rsid w:val="0058429C"/>
    <w:rsid w:val="005842B4"/>
    <w:rsid w:val="00584350"/>
    <w:rsid w:val="005844A9"/>
    <w:rsid w:val="0058494A"/>
    <w:rsid w:val="0058499D"/>
    <w:rsid w:val="00584E8C"/>
    <w:rsid w:val="0058517E"/>
    <w:rsid w:val="0058548A"/>
    <w:rsid w:val="005856A5"/>
    <w:rsid w:val="005858D1"/>
    <w:rsid w:val="00585A72"/>
    <w:rsid w:val="00586207"/>
    <w:rsid w:val="00586F0E"/>
    <w:rsid w:val="0058749D"/>
    <w:rsid w:val="00587867"/>
    <w:rsid w:val="0058790A"/>
    <w:rsid w:val="00590213"/>
    <w:rsid w:val="00590400"/>
    <w:rsid w:val="005909E8"/>
    <w:rsid w:val="00590A4C"/>
    <w:rsid w:val="00590AD2"/>
    <w:rsid w:val="00590CC0"/>
    <w:rsid w:val="00590DF3"/>
    <w:rsid w:val="00590E08"/>
    <w:rsid w:val="00591039"/>
    <w:rsid w:val="00591986"/>
    <w:rsid w:val="00591D86"/>
    <w:rsid w:val="005923E9"/>
    <w:rsid w:val="00592665"/>
    <w:rsid w:val="0059285F"/>
    <w:rsid w:val="00592A51"/>
    <w:rsid w:val="00592BCA"/>
    <w:rsid w:val="00592BDA"/>
    <w:rsid w:val="00592F75"/>
    <w:rsid w:val="00592FC4"/>
    <w:rsid w:val="0059327A"/>
    <w:rsid w:val="005933C2"/>
    <w:rsid w:val="005937F9"/>
    <w:rsid w:val="00593893"/>
    <w:rsid w:val="00593B4A"/>
    <w:rsid w:val="00593C6F"/>
    <w:rsid w:val="00593D07"/>
    <w:rsid w:val="00594C5B"/>
    <w:rsid w:val="005950F6"/>
    <w:rsid w:val="00595833"/>
    <w:rsid w:val="00595E19"/>
    <w:rsid w:val="0059620E"/>
    <w:rsid w:val="005965E2"/>
    <w:rsid w:val="0059687C"/>
    <w:rsid w:val="00596AC5"/>
    <w:rsid w:val="00596DB6"/>
    <w:rsid w:val="00597083"/>
    <w:rsid w:val="0059719F"/>
    <w:rsid w:val="00597653"/>
    <w:rsid w:val="00597705"/>
    <w:rsid w:val="005979FA"/>
    <w:rsid w:val="00597A41"/>
    <w:rsid w:val="005A00BF"/>
    <w:rsid w:val="005A046D"/>
    <w:rsid w:val="005A06FD"/>
    <w:rsid w:val="005A07EA"/>
    <w:rsid w:val="005A0961"/>
    <w:rsid w:val="005A1089"/>
    <w:rsid w:val="005A111A"/>
    <w:rsid w:val="005A129C"/>
    <w:rsid w:val="005A1381"/>
    <w:rsid w:val="005A21E9"/>
    <w:rsid w:val="005A24A2"/>
    <w:rsid w:val="005A2556"/>
    <w:rsid w:val="005A2758"/>
    <w:rsid w:val="005A2DE3"/>
    <w:rsid w:val="005A3155"/>
    <w:rsid w:val="005A3178"/>
    <w:rsid w:val="005A3337"/>
    <w:rsid w:val="005A363C"/>
    <w:rsid w:val="005A3645"/>
    <w:rsid w:val="005A3954"/>
    <w:rsid w:val="005A39F0"/>
    <w:rsid w:val="005A3B07"/>
    <w:rsid w:val="005A3DA8"/>
    <w:rsid w:val="005A401A"/>
    <w:rsid w:val="005A4181"/>
    <w:rsid w:val="005A422D"/>
    <w:rsid w:val="005A4488"/>
    <w:rsid w:val="005A454B"/>
    <w:rsid w:val="005A4817"/>
    <w:rsid w:val="005A4BF0"/>
    <w:rsid w:val="005A502D"/>
    <w:rsid w:val="005A506E"/>
    <w:rsid w:val="005A5348"/>
    <w:rsid w:val="005A566A"/>
    <w:rsid w:val="005A5832"/>
    <w:rsid w:val="005A5CD7"/>
    <w:rsid w:val="005A5F3F"/>
    <w:rsid w:val="005A61C1"/>
    <w:rsid w:val="005A61D6"/>
    <w:rsid w:val="005A660E"/>
    <w:rsid w:val="005A70E3"/>
    <w:rsid w:val="005A720B"/>
    <w:rsid w:val="005A797E"/>
    <w:rsid w:val="005A7DDE"/>
    <w:rsid w:val="005B01B1"/>
    <w:rsid w:val="005B057E"/>
    <w:rsid w:val="005B08F9"/>
    <w:rsid w:val="005B0AB6"/>
    <w:rsid w:val="005B0F57"/>
    <w:rsid w:val="005B0FEF"/>
    <w:rsid w:val="005B1191"/>
    <w:rsid w:val="005B11E2"/>
    <w:rsid w:val="005B1331"/>
    <w:rsid w:val="005B151E"/>
    <w:rsid w:val="005B1600"/>
    <w:rsid w:val="005B1960"/>
    <w:rsid w:val="005B1DBE"/>
    <w:rsid w:val="005B21EF"/>
    <w:rsid w:val="005B28BB"/>
    <w:rsid w:val="005B2920"/>
    <w:rsid w:val="005B2A78"/>
    <w:rsid w:val="005B2FC1"/>
    <w:rsid w:val="005B357F"/>
    <w:rsid w:val="005B393C"/>
    <w:rsid w:val="005B3C51"/>
    <w:rsid w:val="005B3E64"/>
    <w:rsid w:val="005B4122"/>
    <w:rsid w:val="005B43A8"/>
    <w:rsid w:val="005B481E"/>
    <w:rsid w:val="005B4F50"/>
    <w:rsid w:val="005B528F"/>
    <w:rsid w:val="005B5319"/>
    <w:rsid w:val="005B5954"/>
    <w:rsid w:val="005B5CB5"/>
    <w:rsid w:val="005B5D7A"/>
    <w:rsid w:val="005B5E17"/>
    <w:rsid w:val="005B6015"/>
    <w:rsid w:val="005B6991"/>
    <w:rsid w:val="005B6BFE"/>
    <w:rsid w:val="005B732C"/>
    <w:rsid w:val="005B7867"/>
    <w:rsid w:val="005B788A"/>
    <w:rsid w:val="005B7983"/>
    <w:rsid w:val="005B7EDB"/>
    <w:rsid w:val="005B7F10"/>
    <w:rsid w:val="005C07C9"/>
    <w:rsid w:val="005C0C36"/>
    <w:rsid w:val="005C0CC5"/>
    <w:rsid w:val="005C1083"/>
    <w:rsid w:val="005C119E"/>
    <w:rsid w:val="005C17DF"/>
    <w:rsid w:val="005C1E06"/>
    <w:rsid w:val="005C1E6D"/>
    <w:rsid w:val="005C1F75"/>
    <w:rsid w:val="005C1F84"/>
    <w:rsid w:val="005C2138"/>
    <w:rsid w:val="005C23E4"/>
    <w:rsid w:val="005C2B86"/>
    <w:rsid w:val="005C2E11"/>
    <w:rsid w:val="005C3918"/>
    <w:rsid w:val="005C3942"/>
    <w:rsid w:val="005C3A45"/>
    <w:rsid w:val="005C3BC3"/>
    <w:rsid w:val="005C405E"/>
    <w:rsid w:val="005C4643"/>
    <w:rsid w:val="005C5113"/>
    <w:rsid w:val="005C521F"/>
    <w:rsid w:val="005C559F"/>
    <w:rsid w:val="005C5846"/>
    <w:rsid w:val="005C591B"/>
    <w:rsid w:val="005C5BF4"/>
    <w:rsid w:val="005C5EB5"/>
    <w:rsid w:val="005C63E3"/>
    <w:rsid w:val="005C69E0"/>
    <w:rsid w:val="005C6DFD"/>
    <w:rsid w:val="005C7648"/>
    <w:rsid w:val="005C772F"/>
    <w:rsid w:val="005C7760"/>
    <w:rsid w:val="005C7792"/>
    <w:rsid w:val="005C77B2"/>
    <w:rsid w:val="005C77EF"/>
    <w:rsid w:val="005C7AC6"/>
    <w:rsid w:val="005C7B50"/>
    <w:rsid w:val="005C7EDA"/>
    <w:rsid w:val="005C7F5B"/>
    <w:rsid w:val="005D03B4"/>
    <w:rsid w:val="005D050C"/>
    <w:rsid w:val="005D0558"/>
    <w:rsid w:val="005D06C3"/>
    <w:rsid w:val="005D0715"/>
    <w:rsid w:val="005D0A3F"/>
    <w:rsid w:val="005D0CE4"/>
    <w:rsid w:val="005D10D0"/>
    <w:rsid w:val="005D1106"/>
    <w:rsid w:val="005D127F"/>
    <w:rsid w:val="005D14EE"/>
    <w:rsid w:val="005D14F6"/>
    <w:rsid w:val="005D18AE"/>
    <w:rsid w:val="005D2584"/>
    <w:rsid w:val="005D269B"/>
    <w:rsid w:val="005D2BE3"/>
    <w:rsid w:val="005D2EC4"/>
    <w:rsid w:val="005D31E9"/>
    <w:rsid w:val="005D33CD"/>
    <w:rsid w:val="005D3662"/>
    <w:rsid w:val="005D373C"/>
    <w:rsid w:val="005D373E"/>
    <w:rsid w:val="005D3C7D"/>
    <w:rsid w:val="005D3CBB"/>
    <w:rsid w:val="005D3D42"/>
    <w:rsid w:val="005D4439"/>
    <w:rsid w:val="005D4798"/>
    <w:rsid w:val="005D483A"/>
    <w:rsid w:val="005D4C1D"/>
    <w:rsid w:val="005D516B"/>
    <w:rsid w:val="005D636F"/>
    <w:rsid w:val="005D6982"/>
    <w:rsid w:val="005D6ACA"/>
    <w:rsid w:val="005D6FE4"/>
    <w:rsid w:val="005D7201"/>
    <w:rsid w:val="005D7202"/>
    <w:rsid w:val="005D7235"/>
    <w:rsid w:val="005D72F9"/>
    <w:rsid w:val="005D7315"/>
    <w:rsid w:val="005D7364"/>
    <w:rsid w:val="005D7391"/>
    <w:rsid w:val="005D7A03"/>
    <w:rsid w:val="005D7E5A"/>
    <w:rsid w:val="005D7F4C"/>
    <w:rsid w:val="005D7FFD"/>
    <w:rsid w:val="005E0014"/>
    <w:rsid w:val="005E0044"/>
    <w:rsid w:val="005E025B"/>
    <w:rsid w:val="005E04C8"/>
    <w:rsid w:val="005E07C0"/>
    <w:rsid w:val="005E0A16"/>
    <w:rsid w:val="005E0CDD"/>
    <w:rsid w:val="005E1130"/>
    <w:rsid w:val="005E1179"/>
    <w:rsid w:val="005E1226"/>
    <w:rsid w:val="005E1518"/>
    <w:rsid w:val="005E1CED"/>
    <w:rsid w:val="005E24A7"/>
    <w:rsid w:val="005E26B0"/>
    <w:rsid w:val="005E2751"/>
    <w:rsid w:val="005E291A"/>
    <w:rsid w:val="005E2947"/>
    <w:rsid w:val="005E304F"/>
    <w:rsid w:val="005E391F"/>
    <w:rsid w:val="005E393E"/>
    <w:rsid w:val="005E3C35"/>
    <w:rsid w:val="005E4130"/>
    <w:rsid w:val="005E463C"/>
    <w:rsid w:val="005E49E0"/>
    <w:rsid w:val="005E4B58"/>
    <w:rsid w:val="005E569C"/>
    <w:rsid w:val="005E56F1"/>
    <w:rsid w:val="005E59BE"/>
    <w:rsid w:val="005E5ACF"/>
    <w:rsid w:val="005E5AF3"/>
    <w:rsid w:val="005E5D96"/>
    <w:rsid w:val="005E639B"/>
    <w:rsid w:val="005E63BE"/>
    <w:rsid w:val="005E63FB"/>
    <w:rsid w:val="005E677C"/>
    <w:rsid w:val="005E6B88"/>
    <w:rsid w:val="005E6BAA"/>
    <w:rsid w:val="005E6CAD"/>
    <w:rsid w:val="005E72AF"/>
    <w:rsid w:val="005E7572"/>
    <w:rsid w:val="005E77F9"/>
    <w:rsid w:val="005F0582"/>
    <w:rsid w:val="005F0DE6"/>
    <w:rsid w:val="005F0EBA"/>
    <w:rsid w:val="005F126E"/>
    <w:rsid w:val="005F1286"/>
    <w:rsid w:val="005F14BD"/>
    <w:rsid w:val="005F1A07"/>
    <w:rsid w:val="005F209F"/>
    <w:rsid w:val="005F226F"/>
    <w:rsid w:val="005F2733"/>
    <w:rsid w:val="005F2AFE"/>
    <w:rsid w:val="005F2DF2"/>
    <w:rsid w:val="005F2F0D"/>
    <w:rsid w:val="005F36B0"/>
    <w:rsid w:val="005F36C4"/>
    <w:rsid w:val="005F36D7"/>
    <w:rsid w:val="005F4238"/>
    <w:rsid w:val="005F4562"/>
    <w:rsid w:val="005F47B2"/>
    <w:rsid w:val="005F47BB"/>
    <w:rsid w:val="005F4A8E"/>
    <w:rsid w:val="005F4DB3"/>
    <w:rsid w:val="005F4EC8"/>
    <w:rsid w:val="005F50BD"/>
    <w:rsid w:val="005F5240"/>
    <w:rsid w:val="005F540C"/>
    <w:rsid w:val="005F57C3"/>
    <w:rsid w:val="005F5C5E"/>
    <w:rsid w:val="005F5F5C"/>
    <w:rsid w:val="005F602B"/>
    <w:rsid w:val="005F62B5"/>
    <w:rsid w:val="005F6935"/>
    <w:rsid w:val="005F6FFB"/>
    <w:rsid w:val="005F78EC"/>
    <w:rsid w:val="005F7C35"/>
    <w:rsid w:val="00600000"/>
    <w:rsid w:val="006006C2"/>
    <w:rsid w:val="00600C25"/>
    <w:rsid w:val="00600C48"/>
    <w:rsid w:val="00600EF5"/>
    <w:rsid w:val="0060192C"/>
    <w:rsid w:val="00601BBF"/>
    <w:rsid w:val="006024F9"/>
    <w:rsid w:val="0060255B"/>
    <w:rsid w:val="00602628"/>
    <w:rsid w:val="00602C73"/>
    <w:rsid w:val="006032FA"/>
    <w:rsid w:val="00603340"/>
    <w:rsid w:val="0060339D"/>
    <w:rsid w:val="00603976"/>
    <w:rsid w:val="00603A26"/>
    <w:rsid w:val="00603FD4"/>
    <w:rsid w:val="006040FA"/>
    <w:rsid w:val="0060428E"/>
    <w:rsid w:val="006043D4"/>
    <w:rsid w:val="00604433"/>
    <w:rsid w:val="006047F2"/>
    <w:rsid w:val="00604FAE"/>
    <w:rsid w:val="0060506B"/>
    <w:rsid w:val="00605412"/>
    <w:rsid w:val="0060565B"/>
    <w:rsid w:val="006059BD"/>
    <w:rsid w:val="00605A55"/>
    <w:rsid w:val="00605BBE"/>
    <w:rsid w:val="00605D64"/>
    <w:rsid w:val="00605E94"/>
    <w:rsid w:val="00605F36"/>
    <w:rsid w:val="00605FA1"/>
    <w:rsid w:val="00606A81"/>
    <w:rsid w:val="00607189"/>
    <w:rsid w:val="00607398"/>
    <w:rsid w:val="006079EC"/>
    <w:rsid w:val="00607C51"/>
    <w:rsid w:val="00607D99"/>
    <w:rsid w:val="00607FDF"/>
    <w:rsid w:val="00610026"/>
    <w:rsid w:val="006101B2"/>
    <w:rsid w:val="006103A7"/>
    <w:rsid w:val="006103E2"/>
    <w:rsid w:val="0061053D"/>
    <w:rsid w:val="00610577"/>
    <w:rsid w:val="006107C8"/>
    <w:rsid w:val="00610B32"/>
    <w:rsid w:val="00611732"/>
    <w:rsid w:val="00611C96"/>
    <w:rsid w:val="00611CBE"/>
    <w:rsid w:val="0061207D"/>
    <w:rsid w:val="00612383"/>
    <w:rsid w:val="0061269F"/>
    <w:rsid w:val="00612C88"/>
    <w:rsid w:val="00612E79"/>
    <w:rsid w:val="00612FF0"/>
    <w:rsid w:val="0061326A"/>
    <w:rsid w:val="00613330"/>
    <w:rsid w:val="006137E2"/>
    <w:rsid w:val="006139D5"/>
    <w:rsid w:val="00613AE9"/>
    <w:rsid w:val="00613BAA"/>
    <w:rsid w:val="00613F42"/>
    <w:rsid w:val="00614790"/>
    <w:rsid w:val="00614889"/>
    <w:rsid w:val="006148E1"/>
    <w:rsid w:val="00614B8D"/>
    <w:rsid w:val="00614CB2"/>
    <w:rsid w:val="0061522D"/>
    <w:rsid w:val="006156D2"/>
    <w:rsid w:val="0061574F"/>
    <w:rsid w:val="00615968"/>
    <w:rsid w:val="00615BC2"/>
    <w:rsid w:val="00615C74"/>
    <w:rsid w:val="00615D27"/>
    <w:rsid w:val="00615FA1"/>
    <w:rsid w:val="00616064"/>
    <w:rsid w:val="006160D1"/>
    <w:rsid w:val="00616215"/>
    <w:rsid w:val="00616611"/>
    <w:rsid w:val="006166F0"/>
    <w:rsid w:val="00616D4B"/>
    <w:rsid w:val="006174C4"/>
    <w:rsid w:val="006175A8"/>
    <w:rsid w:val="0061771B"/>
    <w:rsid w:val="0061785D"/>
    <w:rsid w:val="00617998"/>
    <w:rsid w:val="00617F41"/>
    <w:rsid w:val="00620609"/>
    <w:rsid w:val="00620635"/>
    <w:rsid w:val="0062092C"/>
    <w:rsid w:val="006209ED"/>
    <w:rsid w:val="00620C79"/>
    <w:rsid w:val="00621532"/>
    <w:rsid w:val="00621F16"/>
    <w:rsid w:val="00622424"/>
    <w:rsid w:val="00622B81"/>
    <w:rsid w:val="00622CBB"/>
    <w:rsid w:val="00623222"/>
    <w:rsid w:val="0062341D"/>
    <w:rsid w:val="006236C7"/>
    <w:rsid w:val="006236F4"/>
    <w:rsid w:val="00623994"/>
    <w:rsid w:val="00623BCB"/>
    <w:rsid w:val="00624021"/>
    <w:rsid w:val="006240CA"/>
    <w:rsid w:val="006244E9"/>
    <w:rsid w:val="00624705"/>
    <w:rsid w:val="00624D8C"/>
    <w:rsid w:val="00624E27"/>
    <w:rsid w:val="00624E2E"/>
    <w:rsid w:val="00624EB5"/>
    <w:rsid w:val="00625048"/>
    <w:rsid w:val="0062542C"/>
    <w:rsid w:val="006254F3"/>
    <w:rsid w:val="00625DF7"/>
    <w:rsid w:val="00625E02"/>
    <w:rsid w:val="00625E03"/>
    <w:rsid w:val="006260C5"/>
    <w:rsid w:val="006262B9"/>
    <w:rsid w:val="006263EC"/>
    <w:rsid w:val="00626659"/>
    <w:rsid w:val="006268BE"/>
    <w:rsid w:val="0062694B"/>
    <w:rsid w:val="00626E57"/>
    <w:rsid w:val="00626E91"/>
    <w:rsid w:val="006270C6"/>
    <w:rsid w:val="0062756B"/>
    <w:rsid w:val="00627C81"/>
    <w:rsid w:val="00630502"/>
    <w:rsid w:val="0063055A"/>
    <w:rsid w:val="00630921"/>
    <w:rsid w:val="006309EC"/>
    <w:rsid w:val="00631173"/>
    <w:rsid w:val="00631493"/>
    <w:rsid w:val="00631B55"/>
    <w:rsid w:val="00631FAB"/>
    <w:rsid w:val="00632255"/>
    <w:rsid w:val="00633332"/>
    <w:rsid w:val="006335C0"/>
    <w:rsid w:val="006335D7"/>
    <w:rsid w:val="006338B0"/>
    <w:rsid w:val="00633910"/>
    <w:rsid w:val="00634044"/>
    <w:rsid w:val="006340AC"/>
    <w:rsid w:val="00634AC0"/>
    <w:rsid w:val="00634AF7"/>
    <w:rsid w:val="00634CFA"/>
    <w:rsid w:val="00634FBD"/>
    <w:rsid w:val="006350B3"/>
    <w:rsid w:val="00635FE4"/>
    <w:rsid w:val="006362C6"/>
    <w:rsid w:val="00636A5F"/>
    <w:rsid w:val="00636D3B"/>
    <w:rsid w:val="00636E10"/>
    <w:rsid w:val="0063710F"/>
    <w:rsid w:val="006371F7"/>
    <w:rsid w:val="006373E9"/>
    <w:rsid w:val="00637E35"/>
    <w:rsid w:val="00640361"/>
    <w:rsid w:val="00640E01"/>
    <w:rsid w:val="0064139C"/>
    <w:rsid w:val="00641652"/>
    <w:rsid w:val="0064176D"/>
    <w:rsid w:val="006418B2"/>
    <w:rsid w:val="006418D1"/>
    <w:rsid w:val="006423BE"/>
    <w:rsid w:val="0064276C"/>
    <w:rsid w:val="006427F8"/>
    <w:rsid w:val="00642B2D"/>
    <w:rsid w:val="00642C79"/>
    <w:rsid w:val="006432DC"/>
    <w:rsid w:val="006434AD"/>
    <w:rsid w:val="0064358F"/>
    <w:rsid w:val="00643AEA"/>
    <w:rsid w:val="00643E5B"/>
    <w:rsid w:val="00643EBE"/>
    <w:rsid w:val="0064455C"/>
    <w:rsid w:val="00644B0C"/>
    <w:rsid w:val="00644D93"/>
    <w:rsid w:val="00645AA5"/>
    <w:rsid w:val="006463A4"/>
    <w:rsid w:val="006464A4"/>
    <w:rsid w:val="006464EC"/>
    <w:rsid w:val="00646A57"/>
    <w:rsid w:val="00646A70"/>
    <w:rsid w:val="00646A99"/>
    <w:rsid w:val="00646D6A"/>
    <w:rsid w:val="00646F4D"/>
    <w:rsid w:val="00647239"/>
    <w:rsid w:val="006475FF"/>
    <w:rsid w:val="00647788"/>
    <w:rsid w:val="00647E92"/>
    <w:rsid w:val="0065033F"/>
    <w:rsid w:val="0065074D"/>
    <w:rsid w:val="00650876"/>
    <w:rsid w:val="00650CE7"/>
    <w:rsid w:val="00650F39"/>
    <w:rsid w:val="006517AE"/>
    <w:rsid w:val="00651FF0"/>
    <w:rsid w:val="00652F62"/>
    <w:rsid w:val="0065304B"/>
    <w:rsid w:val="00653722"/>
    <w:rsid w:val="00653777"/>
    <w:rsid w:val="0065382C"/>
    <w:rsid w:val="00653B32"/>
    <w:rsid w:val="00653C0A"/>
    <w:rsid w:val="00653C98"/>
    <w:rsid w:val="00653E97"/>
    <w:rsid w:val="00654019"/>
    <w:rsid w:val="0065429E"/>
    <w:rsid w:val="00654540"/>
    <w:rsid w:val="0065458C"/>
    <w:rsid w:val="006546C0"/>
    <w:rsid w:val="0065471C"/>
    <w:rsid w:val="006549D7"/>
    <w:rsid w:val="00654C0A"/>
    <w:rsid w:val="00654CE3"/>
    <w:rsid w:val="00654D84"/>
    <w:rsid w:val="00654DC6"/>
    <w:rsid w:val="00654F5D"/>
    <w:rsid w:val="00654F72"/>
    <w:rsid w:val="0065509E"/>
    <w:rsid w:val="006554AA"/>
    <w:rsid w:val="006554BF"/>
    <w:rsid w:val="006559E3"/>
    <w:rsid w:val="00655A06"/>
    <w:rsid w:val="00655DA7"/>
    <w:rsid w:val="00655F5C"/>
    <w:rsid w:val="00656BF6"/>
    <w:rsid w:val="00656F13"/>
    <w:rsid w:val="006570E1"/>
    <w:rsid w:val="006572B4"/>
    <w:rsid w:val="006576A8"/>
    <w:rsid w:val="006577AF"/>
    <w:rsid w:val="00657904"/>
    <w:rsid w:val="00657C30"/>
    <w:rsid w:val="00657D50"/>
    <w:rsid w:val="00657D73"/>
    <w:rsid w:val="00660089"/>
    <w:rsid w:val="00660610"/>
    <w:rsid w:val="00660701"/>
    <w:rsid w:val="006608CE"/>
    <w:rsid w:val="00661340"/>
    <w:rsid w:val="00661379"/>
    <w:rsid w:val="006615CA"/>
    <w:rsid w:val="00661790"/>
    <w:rsid w:val="00661BF0"/>
    <w:rsid w:val="00662030"/>
    <w:rsid w:val="006624BD"/>
    <w:rsid w:val="00662AA1"/>
    <w:rsid w:val="00663090"/>
    <w:rsid w:val="0066339E"/>
    <w:rsid w:val="006634E5"/>
    <w:rsid w:val="00663F3F"/>
    <w:rsid w:val="0066406D"/>
    <w:rsid w:val="0066411F"/>
    <w:rsid w:val="00664615"/>
    <w:rsid w:val="00664BB1"/>
    <w:rsid w:val="00664D78"/>
    <w:rsid w:val="00665462"/>
    <w:rsid w:val="00665B82"/>
    <w:rsid w:val="00665E0A"/>
    <w:rsid w:val="00665FDE"/>
    <w:rsid w:val="0066613C"/>
    <w:rsid w:val="00666629"/>
    <w:rsid w:val="00666CAA"/>
    <w:rsid w:val="00666F3C"/>
    <w:rsid w:val="006672C0"/>
    <w:rsid w:val="00667418"/>
    <w:rsid w:val="006674FE"/>
    <w:rsid w:val="00667873"/>
    <w:rsid w:val="00670241"/>
    <w:rsid w:val="0067077D"/>
    <w:rsid w:val="006707AD"/>
    <w:rsid w:val="00670B22"/>
    <w:rsid w:val="00670BA6"/>
    <w:rsid w:val="00670E3A"/>
    <w:rsid w:val="00670FBA"/>
    <w:rsid w:val="0067132D"/>
    <w:rsid w:val="006718E2"/>
    <w:rsid w:val="00671A85"/>
    <w:rsid w:val="00671D26"/>
    <w:rsid w:val="00671E2E"/>
    <w:rsid w:val="00672339"/>
    <w:rsid w:val="00672484"/>
    <w:rsid w:val="00672538"/>
    <w:rsid w:val="006728FD"/>
    <w:rsid w:val="00672902"/>
    <w:rsid w:val="00672B56"/>
    <w:rsid w:val="00672B76"/>
    <w:rsid w:val="0067310B"/>
    <w:rsid w:val="0067380F"/>
    <w:rsid w:val="00673E14"/>
    <w:rsid w:val="00673EA7"/>
    <w:rsid w:val="0067439B"/>
    <w:rsid w:val="006749BA"/>
    <w:rsid w:val="00674E2D"/>
    <w:rsid w:val="00674F3C"/>
    <w:rsid w:val="00675587"/>
    <w:rsid w:val="0067571B"/>
    <w:rsid w:val="006757AB"/>
    <w:rsid w:val="00675863"/>
    <w:rsid w:val="00675C42"/>
    <w:rsid w:val="00675CAD"/>
    <w:rsid w:val="0067623E"/>
    <w:rsid w:val="00676255"/>
    <w:rsid w:val="006765D3"/>
    <w:rsid w:val="00676751"/>
    <w:rsid w:val="0067675C"/>
    <w:rsid w:val="006768E4"/>
    <w:rsid w:val="00676B7B"/>
    <w:rsid w:val="00676F3E"/>
    <w:rsid w:val="00677200"/>
    <w:rsid w:val="00677545"/>
    <w:rsid w:val="0067792A"/>
    <w:rsid w:val="00677A99"/>
    <w:rsid w:val="00680097"/>
    <w:rsid w:val="00680332"/>
    <w:rsid w:val="00680BC2"/>
    <w:rsid w:val="00680C1F"/>
    <w:rsid w:val="00680E6B"/>
    <w:rsid w:val="00681472"/>
    <w:rsid w:val="006815FA"/>
    <w:rsid w:val="00681996"/>
    <w:rsid w:val="00681B0D"/>
    <w:rsid w:val="00681C09"/>
    <w:rsid w:val="00681C50"/>
    <w:rsid w:val="00681DC2"/>
    <w:rsid w:val="00682039"/>
    <w:rsid w:val="0068293A"/>
    <w:rsid w:val="0068317E"/>
    <w:rsid w:val="006831F1"/>
    <w:rsid w:val="006833B2"/>
    <w:rsid w:val="006839B0"/>
    <w:rsid w:val="00683B8A"/>
    <w:rsid w:val="00683E2C"/>
    <w:rsid w:val="00684E7C"/>
    <w:rsid w:val="00685138"/>
    <w:rsid w:val="006851F7"/>
    <w:rsid w:val="00685382"/>
    <w:rsid w:val="006857C6"/>
    <w:rsid w:val="006858EC"/>
    <w:rsid w:val="00685B99"/>
    <w:rsid w:val="00685EA3"/>
    <w:rsid w:val="00685EBB"/>
    <w:rsid w:val="00685F37"/>
    <w:rsid w:val="0068623D"/>
    <w:rsid w:val="00686522"/>
    <w:rsid w:val="00686845"/>
    <w:rsid w:val="00687D2F"/>
    <w:rsid w:val="00687D78"/>
    <w:rsid w:val="0069014E"/>
    <w:rsid w:val="0069032A"/>
    <w:rsid w:val="006903B2"/>
    <w:rsid w:val="0069067B"/>
    <w:rsid w:val="006908D5"/>
    <w:rsid w:val="0069098E"/>
    <w:rsid w:val="00690A89"/>
    <w:rsid w:val="00690B42"/>
    <w:rsid w:val="00690CBB"/>
    <w:rsid w:val="006912A6"/>
    <w:rsid w:val="006912FA"/>
    <w:rsid w:val="00691669"/>
    <w:rsid w:val="00691D21"/>
    <w:rsid w:val="00692094"/>
    <w:rsid w:val="0069212D"/>
    <w:rsid w:val="00692179"/>
    <w:rsid w:val="006928A1"/>
    <w:rsid w:val="00693008"/>
    <w:rsid w:val="00693208"/>
    <w:rsid w:val="00693D37"/>
    <w:rsid w:val="00693E3B"/>
    <w:rsid w:val="00693F3A"/>
    <w:rsid w:val="00694CA5"/>
    <w:rsid w:val="00694DF9"/>
    <w:rsid w:val="006950B8"/>
    <w:rsid w:val="006955C3"/>
    <w:rsid w:val="006958BC"/>
    <w:rsid w:val="006959C8"/>
    <w:rsid w:val="00695CFF"/>
    <w:rsid w:val="00695D09"/>
    <w:rsid w:val="00696420"/>
    <w:rsid w:val="00696490"/>
    <w:rsid w:val="006968F5"/>
    <w:rsid w:val="0069694A"/>
    <w:rsid w:val="0069700C"/>
    <w:rsid w:val="0069709B"/>
    <w:rsid w:val="0069750C"/>
    <w:rsid w:val="006976D4"/>
    <w:rsid w:val="006978BE"/>
    <w:rsid w:val="006979E0"/>
    <w:rsid w:val="00697D18"/>
    <w:rsid w:val="00697E8D"/>
    <w:rsid w:val="00697F9F"/>
    <w:rsid w:val="006A05AF"/>
    <w:rsid w:val="006A09FC"/>
    <w:rsid w:val="006A0B36"/>
    <w:rsid w:val="006A0EE5"/>
    <w:rsid w:val="006A11CA"/>
    <w:rsid w:val="006A1238"/>
    <w:rsid w:val="006A124B"/>
    <w:rsid w:val="006A1409"/>
    <w:rsid w:val="006A147C"/>
    <w:rsid w:val="006A1552"/>
    <w:rsid w:val="006A15F7"/>
    <w:rsid w:val="006A1D86"/>
    <w:rsid w:val="006A1EBA"/>
    <w:rsid w:val="006A24E0"/>
    <w:rsid w:val="006A2794"/>
    <w:rsid w:val="006A2B94"/>
    <w:rsid w:val="006A2E38"/>
    <w:rsid w:val="006A34E3"/>
    <w:rsid w:val="006A35E0"/>
    <w:rsid w:val="006A37EA"/>
    <w:rsid w:val="006A3A3A"/>
    <w:rsid w:val="006A3AEC"/>
    <w:rsid w:val="006A3B89"/>
    <w:rsid w:val="006A4552"/>
    <w:rsid w:val="006A4758"/>
    <w:rsid w:val="006A4859"/>
    <w:rsid w:val="006A4A6C"/>
    <w:rsid w:val="006A4C70"/>
    <w:rsid w:val="006A4EA6"/>
    <w:rsid w:val="006A4F6D"/>
    <w:rsid w:val="006A5245"/>
    <w:rsid w:val="006A530C"/>
    <w:rsid w:val="006A540E"/>
    <w:rsid w:val="006A561B"/>
    <w:rsid w:val="006A6044"/>
    <w:rsid w:val="006A6629"/>
    <w:rsid w:val="006A674E"/>
    <w:rsid w:val="006A6A83"/>
    <w:rsid w:val="006A6BC6"/>
    <w:rsid w:val="006A7CA3"/>
    <w:rsid w:val="006A7D5F"/>
    <w:rsid w:val="006A7E44"/>
    <w:rsid w:val="006A7F6F"/>
    <w:rsid w:val="006B0170"/>
    <w:rsid w:val="006B0292"/>
    <w:rsid w:val="006B0545"/>
    <w:rsid w:val="006B0620"/>
    <w:rsid w:val="006B0669"/>
    <w:rsid w:val="006B06BC"/>
    <w:rsid w:val="006B0FAA"/>
    <w:rsid w:val="006B134E"/>
    <w:rsid w:val="006B199E"/>
    <w:rsid w:val="006B1A21"/>
    <w:rsid w:val="006B1BC1"/>
    <w:rsid w:val="006B1EF6"/>
    <w:rsid w:val="006B20C1"/>
    <w:rsid w:val="006B2F91"/>
    <w:rsid w:val="006B3258"/>
    <w:rsid w:val="006B3283"/>
    <w:rsid w:val="006B363C"/>
    <w:rsid w:val="006B365A"/>
    <w:rsid w:val="006B372D"/>
    <w:rsid w:val="006B490C"/>
    <w:rsid w:val="006B4CE0"/>
    <w:rsid w:val="006B5862"/>
    <w:rsid w:val="006B62B5"/>
    <w:rsid w:val="006B6530"/>
    <w:rsid w:val="006B69B3"/>
    <w:rsid w:val="006B69E0"/>
    <w:rsid w:val="006B6AA8"/>
    <w:rsid w:val="006B6F54"/>
    <w:rsid w:val="006B735F"/>
    <w:rsid w:val="006B7529"/>
    <w:rsid w:val="006B7BE9"/>
    <w:rsid w:val="006B7C97"/>
    <w:rsid w:val="006C0348"/>
    <w:rsid w:val="006C0537"/>
    <w:rsid w:val="006C0925"/>
    <w:rsid w:val="006C09AE"/>
    <w:rsid w:val="006C0F23"/>
    <w:rsid w:val="006C0F3B"/>
    <w:rsid w:val="006C1114"/>
    <w:rsid w:val="006C14E7"/>
    <w:rsid w:val="006C1773"/>
    <w:rsid w:val="006C1FA8"/>
    <w:rsid w:val="006C2101"/>
    <w:rsid w:val="006C2234"/>
    <w:rsid w:val="006C2675"/>
    <w:rsid w:val="006C291F"/>
    <w:rsid w:val="006C2B0D"/>
    <w:rsid w:val="006C2BD1"/>
    <w:rsid w:val="006C2FA8"/>
    <w:rsid w:val="006C3082"/>
    <w:rsid w:val="006C35A5"/>
    <w:rsid w:val="006C37BB"/>
    <w:rsid w:val="006C3814"/>
    <w:rsid w:val="006C3996"/>
    <w:rsid w:val="006C3AF0"/>
    <w:rsid w:val="006C3AF3"/>
    <w:rsid w:val="006C3EEF"/>
    <w:rsid w:val="006C3F0A"/>
    <w:rsid w:val="006C4119"/>
    <w:rsid w:val="006C43CB"/>
    <w:rsid w:val="006C44FA"/>
    <w:rsid w:val="006C46CD"/>
    <w:rsid w:val="006C4A6B"/>
    <w:rsid w:val="006C4D1F"/>
    <w:rsid w:val="006C509C"/>
    <w:rsid w:val="006C50C7"/>
    <w:rsid w:val="006C53B9"/>
    <w:rsid w:val="006C5416"/>
    <w:rsid w:val="006C54CA"/>
    <w:rsid w:val="006C553B"/>
    <w:rsid w:val="006C5850"/>
    <w:rsid w:val="006C5A97"/>
    <w:rsid w:val="006C5D21"/>
    <w:rsid w:val="006C5D6C"/>
    <w:rsid w:val="006C5E09"/>
    <w:rsid w:val="006C5FD8"/>
    <w:rsid w:val="006C60B7"/>
    <w:rsid w:val="006C6C6B"/>
    <w:rsid w:val="006C6FBF"/>
    <w:rsid w:val="006C712F"/>
    <w:rsid w:val="006C740C"/>
    <w:rsid w:val="006C74CA"/>
    <w:rsid w:val="006C76B3"/>
    <w:rsid w:val="006C787C"/>
    <w:rsid w:val="006C7B3B"/>
    <w:rsid w:val="006C7C5B"/>
    <w:rsid w:val="006C7D85"/>
    <w:rsid w:val="006C7D8D"/>
    <w:rsid w:val="006C7DEC"/>
    <w:rsid w:val="006C7F47"/>
    <w:rsid w:val="006D0004"/>
    <w:rsid w:val="006D0180"/>
    <w:rsid w:val="006D0268"/>
    <w:rsid w:val="006D031A"/>
    <w:rsid w:val="006D03B0"/>
    <w:rsid w:val="006D03EE"/>
    <w:rsid w:val="006D09B4"/>
    <w:rsid w:val="006D0A02"/>
    <w:rsid w:val="006D0C38"/>
    <w:rsid w:val="006D0FA7"/>
    <w:rsid w:val="006D1468"/>
    <w:rsid w:val="006D1666"/>
    <w:rsid w:val="006D1675"/>
    <w:rsid w:val="006D17D0"/>
    <w:rsid w:val="006D1AF2"/>
    <w:rsid w:val="006D1D2D"/>
    <w:rsid w:val="006D1D33"/>
    <w:rsid w:val="006D1E28"/>
    <w:rsid w:val="006D1F1A"/>
    <w:rsid w:val="006D216D"/>
    <w:rsid w:val="006D228F"/>
    <w:rsid w:val="006D23C0"/>
    <w:rsid w:val="006D247F"/>
    <w:rsid w:val="006D2F7C"/>
    <w:rsid w:val="006D2FEE"/>
    <w:rsid w:val="006D311C"/>
    <w:rsid w:val="006D3122"/>
    <w:rsid w:val="006D34EB"/>
    <w:rsid w:val="006D3C4B"/>
    <w:rsid w:val="006D40B9"/>
    <w:rsid w:val="006D4281"/>
    <w:rsid w:val="006D43E3"/>
    <w:rsid w:val="006D473F"/>
    <w:rsid w:val="006D4D44"/>
    <w:rsid w:val="006D4FC4"/>
    <w:rsid w:val="006D52F6"/>
    <w:rsid w:val="006D58FA"/>
    <w:rsid w:val="006D5997"/>
    <w:rsid w:val="006D5A35"/>
    <w:rsid w:val="006D5A61"/>
    <w:rsid w:val="006D5A7D"/>
    <w:rsid w:val="006D5C02"/>
    <w:rsid w:val="006D66B3"/>
    <w:rsid w:val="006D6CFD"/>
    <w:rsid w:val="006D6DC9"/>
    <w:rsid w:val="006D6E84"/>
    <w:rsid w:val="006D6F8B"/>
    <w:rsid w:val="006D71D5"/>
    <w:rsid w:val="006D7267"/>
    <w:rsid w:val="006D777D"/>
    <w:rsid w:val="006D7851"/>
    <w:rsid w:val="006D787A"/>
    <w:rsid w:val="006D7945"/>
    <w:rsid w:val="006D7DE4"/>
    <w:rsid w:val="006D7EF7"/>
    <w:rsid w:val="006E0302"/>
    <w:rsid w:val="006E0416"/>
    <w:rsid w:val="006E0582"/>
    <w:rsid w:val="006E0657"/>
    <w:rsid w:val="006E0713"/>
    <w:rsid w:val="006E0E74"/>
    <w:rsid w:val="006E142C"/>
    <w:rsid w:val="006E1B23"/>
    <w:rsid w:val="006E25F8"/>
    <w:rsid w:val="006E2678"/>
    <w:rsid w:val="006E316F"/>
    <w:rsid w:val="006E387B"/>
    <w:rsid w:val="006E39E3"/>
    <w:rsid w:val="006E3E96"/>
    <w:rsid w:val="006E4161"/>
    <w:rsid w:val="006E41F9"/>
    <w:rsid w:val="006E435E"/>
    <w:rsid w:val="006E45F3"/>
    <w:rsid w:val="006E4614"/>
    <w:rsid w:val="006E46D6"/>
    <w:rsid w:val="006E4BCA"/>
    <w:rsid w:val="006E50C4"/>
    <w:rsid w:val="006E51D0"/>
    <w:rsid w:val="006E51F5"/>
    <w:rsid w:val="006E58B6"/>
    <w:rsid w:val="006E5E14"/>
    <w:rsid w:val="006E5E3E"/>
    <w:rsid w:val="006E6590"/>
    <w:rsid w:val="006E673E"/>
    <w:rsid w:val="006E6A08"/>
    <w:rsid w:val="006E6D8B"/>
    <w:rsid w:val="006E6EBC"/>
    <w:rsid w:val="006E6F13"/>
    <w:rsid w:val="006E6FE4"/>
    <w:rsid w:val="006E7175"/>
    <w:rsid w:val="006E7482"/>
    <w:rsid w:val="006E75BC"/>
    <w:rsid w:val="006E7C40"/>
    <w:rsid w:val="006E7D83"/>
    <w:rsid w:val="006F0197"/>
    <w:rsid w:val="006F07BA"/>
    <w:rsid w:val="006F1ABE"/>
    <w:rsid w:val="006F1ACE"/>
    <w:rsid w:val="006F1E34"/>
    <w:rsid w:val="006F2107"/>
    <w:rsid w:val="006F2297"/>
    <w:rsid w:val="006F271A"/>
    <w:rsid w:val="006F2996"/>
    <w:rsid w:val="006F29DB"/>
    <w:rsid w:val="006F2AE8"/>
    <w:rsid w:val="006F35F7"/>
    <w:rsid w:val="006F363B"/>
    <w:rsid w:val="006F3662"/>
    <w:rsid w:val="006F36EE"/>
    <w:rsid w:val="006F3991"/>
    <w:rsid w:val="006F3A37"/>
    <w:rsid w:val="006F3A72"/>
    <w:rsid w:val="006F3B0E"/>
    <w:rsid w:val="006F3BE1"/>
    <w:rsid w:val="006F3D24"/>
    <w:rsid w:val="006F3EE7"/>
    <w:rsid w:val="006F3F1F"/>
    <w:rsid w:val="006F4124"/>
    <w:rsid w:val="006F4355"/>
    <w:rsid w:val="006F448C"/>
    <w:rsid w:val="006F4719"/>
    <w:rsid w:val="006F4994"/>
    <w:rsid w:val="006F49AC"/>
    <w:rsid w:val="006F4A74"/>
    <w:rsid w:val="006F4B30"/>
    <w:rsid w:val="006F4B9C"/>
    <w:rsid w:val="006F4C8C"/>
    <w:rsid w:val="006F4D45"/>
    <w:rsid w:val="006F4D50"/>
    <w:rsid w:val="006F5187"/>
    <w:rsid w:val="006F56F4"/>
    <w:rsid w:val="006F5842"/>
    <w:rsid w:val="006F586E"/>
    <w:rsid w:val="006F592C"/>
    <w:rsid w:val="006F5A2C"/>
    <w:rsid w:val="006F5ACC"/>
    <w:rsid w:val="006F5C05"/>
    <w:rsid w:val="006F5E90"/>
    <w:rsid w:val="006F5F32"/>
    <w:rsid w:val="006F621C"/>
    <w:rsid w:val="006F668B"/>
    <w:rsid w:val="006F6784"/>
    <w:rsid w:val="006F72BC"/>
    <w:rsid w:val="006F7770"/>
    <w:rsid w:val="006F79B8"/>
    <w:rsid w:val="006F7BD9"/>
    <w:rsid w:val="006F7CF5"/>
    <w:rsid w:val="00700106"/>
    <w:rsid w:val="00700140"/>
    <w:rsid w:val="00700141"/>
    <w:rsid w:val="00700C45"/>
    <w:rsid w:val="00700DD3"/>
    <w:rsid w:val="00700F25"/>
    <w:rsid w:val="007010AD"/>
    <w:rsid w:val="007010E3"/>
    <w:rsid w:val="007015F8"/>
    <w:rsid w:val="00701AD8"/>
    <w:rsid w:val="00701CDB"/>
    <w:rsid w:val="00701D11"/>
    <w:rsid w:val="00701D4D"/>
    <w:rsid w:val="00701E30"/>
    <w:rsid w:val="0070220A"/>
    <w:rsid w:val="007025BB"/>
    <w:rsid w:val="00702855"/>
    <w:rsid w:val="00702DE3"/>
    <w:rsid w:val="00703220"/>
    <w:rsid w:val="00703574"/>
    <w:rsid w:val="007035A7"/>
    <w:rsid w:val="00703FDD"/>
    <w:rsid w:val="007043A2"/>
    <w:rsid w:val="00704522"/>
    <w:rsid w:val="007049B9"/>
    <w:rsid w:val="00704A6A"/>
    <w:rsid w:val="00704B38"/>
    <w:rsid w:val="00704B3D"/>
    <w:rsid w:val="00704BA3"/>
    <w:rsid w:val="00704C3C"/>
    <w:rsid w:val="00704E06"/>
    <w:rsid w:val="00705162"/>
    <w:rsid w:val="0070534F"/>
    <w:rsid w:val="00705449"/>
    <w:rsid w:val="00705680"/>
    <w:rsid w:val="00705760"/>
    <w:rsid w:val="00705906"/>
    <w:rsid w:val="007059C6"/>
    <w:rsid w:val="00705A70"/>
    <w:rsid w:val="00705F94"/>
    <w:rsid w:val="007061AC"/>
    <w:rsid w:val="00706A4A"/>
    <w:rsid w:val="00706ECA"/>
    <w:rsid w:val="00706F92"/>
    <w:rsid w:val="00707375"/>
    <w:rsid w:val="00707540"/>
    <w:rsid w:val="00707543"/>
    <w:rsid w:val="0070759D"/>
    <w:rsid w:val="00707610"/>
    <w:rsid w:val="00710325"/>
    <w:rsid w:val="00710386"/>
    <w:rsid w:val="00710473"/>
    <w:rsid w:val="00710692"/>
    <w:rsid w:val="00710829"/>
    <w:rsid w:val="007109AF"/>
    <w:rsid w:val="00710B8C"/>
    <w:rsid w:val="00710C18"/>
    <w:rsid w:val="00710CDA"/>
    <w:rsid w:val="00710E1D"/>
    <w:rsid w:val="0071110E"/>
    <w:rsid w:val="00711531"/>
    <w:rsid w:val="00711C2B"/>
    <w:rsid w:val="00711D51"/>
    <w:rsid w:val="00711FB9"/>
    <w:rsid w:val="0071213B"/>
    <w:rsid w:val="007123AC"/>
    <w:rsid w:val="00712823"/>
    <w:rsid w:val="0071284C"/>
    <w:rsid w:val="00712CB7"/>
    <w:rsid w:val="00712D05"/>
    <w:rsid w:val="00712E47"/>
    <w:rsid w:val="00712FFC"/>
    <w:rsid w:val="007130C9"/>
    <w:rsid w:val="007139BD"/>
    <w:rsid w:val="00713A69"/>
    <w:rsid w:val="00713B60"/>
    <w:rsid w:val="00713BC3"/>
    <w:rsid w:val="0071404A"/>
    <w:rsid w:val="00714088"/>
    <w:rsid w:val="007143FF"/>
    <w:rsid w:val="007148A3"/>
    <w:rsid w:val="00714A95"/>
    <w:rsid w:val="00714B1D"/>
    <w:rsid w:val="007150CC"/>
    <w:rsid w:val="00715113"/>
    <w:rsid w:val="007151CF"/>
    <w:rsid w:val="00715946"/>
    <w:rsid w:val="00715ABB"/>
    <w:rsid w:val="00716033"/>
    <w:rsid w:val="00716722"/>
    <w:rsid w:val="007167B8"/>
    <w:rsid w:val="00717415"/>
    <w:rsid w:val="00717629"/>
    <w:rsid w:val="007176BF"/>
    <w:rsid w:val="00717B9C"/>
    <w:rsid w:val="0072030F"/>
    <w:rsid w:val="007215AC"/>
    <w:rsid w:val="0072190E"/>
    <w:rsid w:val="00721A47"/>
    <w:rsid w:val="00721AE4"/>
    <w:rsid w:val="00721DDE"/>
    <w:rsid w:val="007221BB"/>
    <w:rsid w:val="00722B3B"/>
    <w:rsid w:val="0072358C"/>
    <w:rsid w:val="00723B53"/>
    <w:rsid w:val="00723C0B"/>
    <w:rsid w:val="0072404F"/>
    <w:rsid w:val="00724267"/>
    <w:rsid w:val="007243C3"/>
    <w:rsid w:val="007247DE"/>
    <w:rsid w:val="0072493F"/>
    <w:rsid w:val="00724A7B"/>
    <w:rsid w:val="0072508C"/>
    <w:rsid w:val="007251AE"/>
    <w:rsid w:val="00725319"/>
    <w:rsid w:val="00725382"/>
    <w:rsid w:val="0072549F"/>
    <w:rsid w:val="007256C9"/>
    <w:rsid w:val="0072577C"/>
    <w:rsid w:val="00725A8F"/>
    <w:rsid w:val="00725CCF"/>
    <w:rsid w:val="00725F1C"/>
    <w:rsid w:val="00725F6A"/>
    <w:rsid w:val="00726172"/>
    <w:rsid w:val="007261D8"/>
    <w:rsid w:val="00726309"/>
    <w:rsid w:val="00726957"/>
    <w:rsid w:val="00726C8F"/>
    <w:rsid w:val="00726F48"/>
    <w:rsid w:val="00726FBD"/>
    <w:rsid w:val="00727B80"/>
    <w:rsid w:val="00727F73"/>
    <w:rsid w:val="007303A4"/>
    <w:rsid w:val="0073054D"/>
    <w:rsid w:val="007307E7"/>
    <w:rsid w:val="00730DE4"/>
    <w:rsid w:val="00730FD9"/>
    <w:rsid w:val="007310BB"/>
    <w:rsid w:val="007311D0"/>
    <w:rsid w:val="007313F0"/>
    <w:rsid w:val="0073149D"/>
    <w:rsid w:val="00731603"/>
    <w:rsid w:val="00731C15"/>
    <w:rsid w:val="00731D45"/>
    <w:rsid w:val="0073203C"/>
    <w:rsid w:val="00732065"/>
    <w:rsid w:val="00732279"/>
    <w:rsid w:val="007327DC"/>
    <w:rsid w:val="00732C85"/>
    <w:rsid w:val="00732D86"/>
    <w:rsid w:val="00732F09"/>
    <w:rsid w:val="00733505"/>
    <w:rsid w:val="007338DF"/>
    <w:rsid w:val="007339BE"/>
    <w:rsid w:val="0073404A"/>
    <w:rsid w:val="0073439B"/>
    <w:rsid w:val="007344FD"/>
    <w:rsid w:val="0073461E"/>
    <w:rsid w:val="00734C72"/>
    <w:rsid w:val="0073593F"/>
    <w:rsid w:val="00735A0C"/>
    <w:rsid w:val="00735BE5"/>
    <w:rsid w:val="00735D8F"/>
    <w:rsid w:val="00735EF6"/>
    <w:rsid w:val="0073663A"/>
    <w:rsid w:val="007367B1"/>
    <w:rsid w:val="0073693E"/>
    <w:rsid w:val="00736AC5"/>
    <w:rsid w:val="00736D3F"/>
    <w:rsid w:val="00736D53"/>
    <w:rsid w:val="00736F1C"/>
    <w:rsid w:val="00737830"/>
    <w:rsid w:val="0073790F"/>
    <w:rsid w:val="0073798D"/>
    <w:rsid w:val="00737A77"/>
    <w:rsid w:val="00737B41"/>
    <w:rsid w:val="00737D6C"/>
    <w:rsid w:val="00737DEC"/>
    <w:rsid w:val="00740082"/>
    <w:rsid w:val="0074012E"/>
    <w:rsid w:val="007403D1"/>
    <w:rsid w:val="0074098E"/>
    <w:rsid w:val="007409E9"/>
    <w:rsid w:val="00741913"/>
    <w:rsid w:val="00741A05"/>
    <w:rsid w:val="00742300"/>
    <w:rsid w:val="007423B2"/>
    <w:rsid w:val="00742851"/>
    <w:rsid w:val="007428B1"/>
    <w:rsid w:val="0074296C"/>
    <w:rsid w:val="007430F8"/>
    <w:rsid w:val="00743652"/>
    <w:rsid w:val="007437DF"/>
    <w:rsid w:val="00743A8C"/>
    <w:rsid w:val="00743CA1"/>
    <w:rsid w:val="00743D5B"/>
    <w:rsid w:val="007443F4"/>
    <w:rsid w:val="00744441"/>
    <w:rsid w:val="00744584"/>
    <w:rsid w:val="00744626"/>
    <w:rsid w:val="0074466D"/>
    <w:rsid w:val="00744731"/>
    <w:rsid w:val="00744776"/>
    <w:rsid w:val="0074482D"/>
    <w:rsid w:val="007449E4"/>
    <w:rsid w:val="00744A95"/>
    <w:rsid w:val="00744D8E"/>
    <w:rsid w:val="00745077"/>
    <w:rsid w:val="0074532E"/>
    <w:rsid w:val="00745500"/>
    <w:rsid w:val="007456FC"/>
    <w:rsid w:val="00745711"/>
    <w:rsid w:val="007458E9"/>
    <w:rsid w:val="007459ED"/>
    <w:rsid w:val="00745BB6"/>
    <w:rsid w:val="0074602C"/>
    <w:rsid w:val="00746A60"/>
    <w:rsid w:val="00746AA8"/>
    <w:rsid w:val="00746CA9"/>
    <w:rsid w:val="00746D91"/>
    <w:rsid w:val="00746E63"/>
    <w:rsid w:val="00746E96"/>
    <w:rsid w:val="00747638"/>
    <w:rsid w:val="00747649"/>
    <w:rsid w:val="007476AC"/>
    <w:rsid w:val="00747727"/>
    <w:rsid w:val="007477D5"/>
    <w:rsid w:val="00747850"/>
    <w:rsid w:val="007479EE"/>
    <w:rsid w:val="00747CF0"/>
    <w:rsid w:val="00747D8C"/>
    <w:rsid w:val="00747DB3"/>
    <w:rsid w:val="00747DE6"/>
    <w:rsid w:val="00747F89"/>
    <w:rsid w:val="007503F9"/>
    <w:rsid w:val="007506B8"/>
    <w:rsid w:val="00750B2D"/>
    <w:rsid w:val="0075105F"/>
    <w:rsid w:val="007511B0"/>
    <w:rsid w:val="0075141A"/>
    <w:rsid w:val="0075172F"/>
    <w:rsid w:val="007517A7"/>
    <w:rsid w:val="007518B2"/>
    <w:rsid w:val="00751967"/>
    <w:rsid w:val="00751DD0"/>
    <w:rsid w:val="00752BBF"/>
    <w:rsid w:val="00752D92"/>
    <w:rsid w:val="00752E11"/>
    <w:rsid w:val="007536DA"/>
    <w:rsid w:val="007539B4"/>
    <w:rsid w:val="007539DA"/>
    <w:rsid w:val="00753C82"/>
    <w:rsid w:val="007542E0"/>
    <w:rsid w:val="0075530C"/>
    <w:rsid w:val="00755384"/>
    <w:rsid w:val="00755ECC"/>
    <w:rsid w:val="00756186"/>
    <w:rsid w:val="007564DF"/>
    <w:rsid w:val="007565C2"/>
    <w:rsid w:val="007566D4"/>
    <w:rsid w:val="00756B1E"/>
    <w:rsid w:val="00756BF8"/>
    <w:rsid w:val="00756CFB"/>
    <w:rsid w:val="00756D9D"/>
    <w:rsid w:val="00756F48"/>
    <w:rsid w:val="00757062"/>
    <w:rsid w:val="007572A9"/>
    <w:rsid w:val="00757514"/>
    <w:rsid w:val="00757A6C"/>
    <w:rsid w:val="00757AFC"/>
    <w:rsid w:val="00760153"/>
    <w:rsid w:val="007603CB"/>
    <w:rsid w:val="00760717"/>
    <w:rsid w:val="00760754"/>
    <w:rsid w:val="00760E53"/>
    <w:rsid w:val="00761261"/>
    <w:rsid w:val="007618B2"/>
    <w:rsid w:val="007618E1"/>
    <w:rsid w:val="00762927"/>
    <w:rsid w:val="007632A6"/>
    <w:rsid w:val="007633F7"/>
    <w:rsid w:val="00763A11"/>
    <w:rsid w:val="0076415B"/>
    <w:rsid w:val="0076467F"/>
    <w:rsid w:val="00764CDF"/>
    <w:rsid w:val="00765432"/>
    <w:rsid w:val="00765EAA"/>
    <w:rsid w:val="00766269"/>
    <w:rsid w:val="007664B5"/>
    <w:rsid w:val="0076674E"/>
    <w:rsid w:val="00766E03"/>
    <w:rsid w:val="00766E76"/>
    <w:rsid w:val="007671BA"/>
    <w:rsid w:val="0076780F"/>
    <w:rsid w:val="007679D3"/>
    <w:rsid w:val="00767B3F"/>
    <w:rsid w:val="00770669"/>
    <w:rsid w:val="00770B20"/>
    <w:rsid w:val="00770DB9"/>
    <w:rsid w:val="00770E60"/>
    <w:rsid w:val="0077172E"/>
    <w:rsid w:val="00771A48"/>
    <w:rsid w:val="00771E3E"/>
    <w:rsid w:val="00771ED2"/>
    <w:rsid w:val="00772968"/>
    <w:rsid w:val="00772B3C"/>
    <w:rsid w:val="00772CD8"/>
    <w:rsid w:val="00772DA1"/>
    <w:rsid w:val="00772E4D"/>
    <w:rsid w:val="00773003"/>
    <w:rsid w:val="007737C7"/>
    <w:rsid w:val="007737DB"/>
    <w:rsid w:val="00773A9F"/>
    <w:rsid w:val="00773B34"/>
    <w:rsid w:val="00773C0E"/>
    <w:rsid w:val="0077443A"/>
    <w:rsid w:val="00774543"/>
    <w:rsid w:val="0077470A"/>
    <w:rsid w:val="0077490C"/>
    <w:rsid w:val="00774960"/>
    <w:rsid w:val="00774A00"/>
    <w:rsid w:val="00774D00"/>
    <w:rsid w:val="00775106"/>
    <w:rsid w:val="00775243"/>
    <w:rsid w:val="00775A02"/>
    <w:rsid w:val="00775E45"/>
    <w:rsid w:val="00775E6B"/>
    <w:rsid w:val="00775FB7"/>
    <w:rsid w:val="0077625A"/>
    <w:rsid w:val="0077670A"/>
    <w:rsid w:val="00776B4D"/>
    <w:rsid w:val="00777147"/>
    <w:rsid w:val="007773AD"/>
    <w:rsid w:val="00777673"/>
    <w:rsid w:val="007779ED"/>
    <w:rsid w:val="00777E07"/>
    <w:rsid w:val="007802F2"/>
    <w:rsid w:val="007807CA"/>
    <w:rsid w:val="00780D03"/>
    <w:rsid w:val="00780D29"/>
    <w:rsid w:val="00780E43"/>
    <w:rsid w:val="007812C0"/>
    <w:rsid w:val="0078130E"/>
    <w:rsid w:val="00781408"/>
    <w:rsid w:val="007814A4"/>
    <w:rsid w:val="00781A0A"/>
    <w:rsid w:val="00781BCB"/>
    <w:rsid w:val="00781D07"/>
    <w:rsid w:val="0078272E"/>
    <w:rsid w:val="00782A6B"/>
    <w:rsid w:val="00782BD8"/>
    <w:rsid w:val="00782ECA"/>
    <w:rsid w:val="0078305E"/>
    <w:rsid w:val="007832F6"/>
    <w:rsid w:val="007836C0"/>
    <w:rsid w:val="0078399B"/>
    <w:rsid w:val="00783AA8"/>
    <w:rsid w:val="00783B33"/>
    <w:rsid w:val="00783CDB"/>
    <w:rsid w:val="007842A1"/>
    <w:rsid w:val="00784331"/>
    <w:rsid w:val="00784771"/>
    <w:rsid w:val="00784877"/>
    <w:rsid w:val="00784964"/>
    <w:rsid w:val="00784BE9"/>
    <w:rsid w:val="0078506C"/>
    <w:rsid w:val="00785534"/>
    <w:rsid w:val="007856BE"/>
    <w:rsid w:val="00785C03"/>
    <w:rsid w:val="00786003"/>
    <w:rsid w:val="007861DD"/>
    <w:rsid w:val="007861E1"/>
    <w:rsid w:val="007861EB"/>
    <w:rsid w:val="007862B0"/>
    <w:rsid w:val="007867D2"/>
    <w:rsid w:val="00786932"/>
    <w:rsid w:val="00786A69"/>
    <w:rsid w:val="007870F0"/>
    <w:rsid w:val="00787519"/>
    <w:rsid w:val="00790902"/>
    <w:rsid w:val="00790A15"/>
    <w:rsid w:val="00791364"/>
    <w:rsid w:val="00791AA3"/>
    <w:rsid w:val="00791D6A"/>
    <w:rsid w:val="00791E5B"/>
    <w:rsid w:val="0079203D"/>
    <w:rsid w:val="0079279C"/>
    <w:rsid w:val="00792AFA"/>
    <w:rsid w:val="00792C3D"/>
    <w:rsid w:val="0079337A"/>
    <w:rsid w:val="00793397"/>
    <w:rsid w:val="007933C3"/>
    <w:rsid w:val="00793449"/>
    <w:rsid w:val="007935C7"/>
    <w:rsid w:val="0079388D"/>
    <w:rsid w:val="00793C1A"/>
    <w:rsid w:val="00793C21"/>
    <w:rsid w:val="00793C55"/>
    <w:rsid w:val="007940AA"/>
    <w:rsid w:val="00794784"/>
    <w:rsid w:val="00794C52"/>
    <w:rsid w:val="00794E3B"/>
    <w:rsid w:val="00795086"/>
    <w:rsid w:val="0079532A"/>
    <w:rsid w:val="00795AB4"/>
    <w:rsid w:val="00796600"/>
    <w:rsid w:val="00796CA3"/>
    <w:rsid w:val="00796DD0"/>
    <w:rsid w:val="00796EF5"/>
    <w:rsid w:val="00797161"/>
    <w:rsid w:val="00797264"/>
    <w:rsid w:val="00797709"/>
    <w:rsid w:val="007979AC"/>
    <w:rsid w:val="00797A01"/>
    <w:rsid w:val="00797EA9"/>
    <w:rsid w:val="007A0140"/>
    <w:rsid w:val="007A0467"/>
    <w:rsid w:val="007A09CE"/>
    <w:rsid w:val="007A167A"/>
    <w:rsid w:val="007A1800"/>
    <w:rsid w:val="007A1AC7"/>
    <w:rsid w:val="007A1FC9"/>
    <w:rsid w:val="007A2007"/>
    <w:rsid w:val="007A20B2"/>
    <w:rsid w:val="007A28C6"/>
    <w:rsid w:val="007A2971"/>
    <w:rsid w:val="007A2C52"/>
    <w:rsid w:val="007A35DA"/>
    <w:rsid w:val="007A37E1"/>
    <w:rsid w:val="007A3843"/>
    <w:rsid w:val="007A39CB"/>
    <w:rsid w:val="007A450A"/>
    <w:rsid w:val="007A4ED0"/>
    <w:rsid w:val="007A5082"/>
    <w:rsid w:val="007A5103"/>
    <w:rsid w:val="007A56F3"/>
    <w:rsid w:val="007A57D7"/>
    <w:rsid w:val="007A587A"/>
    <w:rsid w:val="007A5E16"/>
    <w:rsid w:val="007A60D6"/>
    <w:rsid w:val="007A61BA"/>
    <w:rsid w:val="007A6443"/>
    <w:rsid w:val="007A6763"/>
    <w:rsid w:val="007A718B"/>
    <w:rsid w:val="007A74ED"/>
    <w:rsid w:val="007A7822"/>
    <w:rsid w:val="007A7937"/>
    <w:rsid w:val="007A7C3E"/>
    <w:rsid w:val="007B018C"/>
    <w:rsid w:val="007B079E"/>
    <w:rsid w:val="007B07F8"/>
    <w:rsid w:val="007B0FDF"/>
    <w:rsid w:val="007B16F1"/>
    <w:rsid w:val="007B188D"/>
    <w:rsid w:val="007B1E87"/>
    <w:rsid w:val="007B1FEB"/>
    <w:rsid w:val="007B20E0"/>
    <w:rsid w:val="007B21FE"/>
    <w:rsid w:val="007B2202"/>
    <w:rsid w:val="007B2754"/>
    <w:rsid w:val="007B29DA"/>
    <w:rsid w:val="007B2CFF"/>
    <w:rsid w:val="007B2E5F"/>
    <w:rsid w:val="007B32B0"/>
    <w:rsid w:val="007B3C3D"/>
    <w:rsid w:val="007B3DC3"/>
    <w:rsid w:val="007B46B3"/>
    <w:rsid w:val="007B48D8"/>
    <w:rsid w:val="007B509F"/>
    <w:rsid w:val="007B534C"/>
    <w:rsid w:val="007B5436"/>
    <w:rsid w:val="007B5ADE"/>
    <w:rsid w:val="007B5FF6"/>
    <w:rsid w:val="007B6B76"/>
    <w:rsid w:val="007B74A6"/>
    <w:rsid w:val="007B758E"/>
    <w:rsid w:val="007B7734"/>
    <w:rsid w:val="007C003C"/>
    <w:rsid w:val="007C00FC"/>
    <w:rsid w:val="007C1280"/>
    <w:rsid w:val="007C1D0E"/>
    <w:rsid w:val="007C20A2"/>
    <w:rsid w:val="007C2A1E"/>
    <w:rsid w:val="007C2C09"/>
    <w:rsid w:val="007C322A"/>
    <w:rsid w:val="007C3257"/>
    <w:rsid w:val="007C347B"/>
    <w:rsid w:val="007C3670"/>
    <w:rsid w:val="007C3798"/>
    <w:rsid w:val="007C389C"/>
    <w:rsid w:val="007C3C91"/>
    <w:rsid w:val="007C4077"/>
    <w:rsid w:val="007C458D"/>
    <w:rsid w:val="007C4829"/>
    <w:rsid w:val="007C4952"/>
    <w:rsid w:val="007C4D57"/>
    <w:rsid w:val="007C4D85"/>
    <w:rsid w:val="007C4FD4"/>
    <w:rsid w:val="007C6219"/>
    <w:rsid w:val="007C6A6E"/>
    <w:rsid w:val="007C6DC8"/>
    <w:rsid w:val="007C7451"/>
    <w:rsid w:val="007C7471"/>
    <w:rsid w:val="007C7483"/>
    <w:rsid w:val="007C78AE"/>
    <w:rsid w:val="007C7E34"/>
    <w:rsid w:val="007D0990"/>
    <w:rsid w:val="007D0A66"/>
    <w:rsid w:val="007D0AA6"/>
    <w:rsid w:val="007D12EA"/>
    <w:rsid w:val="007D14BD"/>
    <w:rsid w:val="007D1510"/>
    <w:rsid w:val="007D17D1"/>
    <w:rsid w:val="007D1A6C"/>
    <w:rsid w:val="007D1BFA"/>
    <w:rsid w:val="007D1EB5"/>
    <w:rsid w:val="007D239F"/>
    <w:rsid w:val="007D2597"/>
    <w:rsid w:val="007D263E"/>
    <w:rsid w:val="007D2916"/>
    <w:rsid w:val="007D2A89"/>
    <w:rsid w:val="007D2AEC"/>
    <w:rsid w:val="007D2D00"/>
    <w:rsid w:val="007D2E9F"/>
    <w:rsid w:val="007D30AD"/>
    <w:rsid w:val="007D35B5"/>
    <w:rsid w:val="007D37C4"/>
    <w:rsid w:val="007D3EB8"/>
    <w:rsid w:val="007D3FBC"/>
    <w:rsid w:val="007D4470"/>
    <w:rsid w:val="007D4479"/>
    <w:rsid w:val="007D4A5A"/>
    <w:rsid w:val="007D4C37"/>
    <w:rsid w:val="007D5B88"/>
    <w:rsid w:val="007D5BA6"/>
    <w:rsid w:val="007D6412"/>
    <w:rsid w:val="007D670B"/>
    <w:rsid w:val="007D6C4A"/>
    <w:rsid w:val="007D6D90"/>
    <w:rsid w:val="007D6EA9"/>
    <w:rsid w:val="007D7429"/>
    <w:rsid w:val="007D75F3"/>
    <w:rsid w:val="007D7A38"/>
    <w:rsid w:val="007D7F7A"/>
    <w:rsid w:val="007E0178"/>
    <w:rsid w:val="007E01D1"/>
    <w:rsid w:val="007E0308"/>
    <w:rsid w:val="007E0363"/>
    <w:rsid w:val="007E0507"/>
    <w:rsid w:val="007E0AC6"/>
    <w:rsid w:val="007E0AEF"/>
    <w:rsid w:val="007E0B88"/>
    <w:rsid w:val="007E108A"/>
    <w:rsid w:val="007E13CE"/>
    <w:rsid w:val="007E1F45"/>
    <w:rsid w:val="007E2469"/>
    <w:rsid w:val="007E298D"/>
    <w:rsid w:val="007E2C1C"/>
    <w:rsid w:val="007E2C7F"/>
    <w:rsid w:val="007E2EEC"/>
    <w:rsid w:val="007E2F97"/>
    <w:rsid w:val="007E3A34"/>
    <w:rsid w:val="007E406F"/>
    <w:rsid w:val="007E40C0"/>
    <w:rsid w:val="007E41DD"/>
    <w:rsid w:val="007E4399"/>
    <w:rsid w:val="007E43B7"/>
    <w:rsid w:val="007E46AA"/>
    <w:rsid w:val="007E4A61"/>
    <w:rsid w:val="007E4BA0"/>
    <w:rsid w:val="007E4EDA"/>
    <w:rsid w:val="007E4FD6"/>
    <w:rsid w:val="007E5305"/>
    <w:rsid w:val="007E5506"/>
    <w:rsid w:val="007E5E09"/>
    <w:rsid w:val="007E5F08"/>
    <w:rsid w:val="007E5F24"/>
    <w:rsid w:val="007E6060"/>
    <w:rsid w:val="007E61BD"/>
    <w:rsid w:val="007E64C0"/>
    <w:rsid w:val="007E68EC"/>
    <w:rsid w:val="007E6D4F"/>
    <w:rsid w:val="007E76FC"/>
    <w:rsid w:val="007E7A10"/>
    <w:rsid w:val="007E7A9E"/>
    <w:rsid w:val="007E7C0A"/>
    <w:rsid w:val="007E7C91"/>
    <w:rsid w:val="007E7E45"/>
    <w:rsid w:val="007E7F88"/>
    <w:rsid w:val="007F0068"/>
    <w:rsid w:val="007F0574"/>
    <w:rsid w:val="007F08C2"/>
    <w:rsid w:val="007F0AB3"/>
    <w:rsid w:val="007F0AC5"/>
    <w:rsid w:val="007F0D1E"/>
    <w:rsid w:val="007F0DCA"/>
    <w:rsid w:val="007F0EA5"/>
    <w:rsid w:val="007F1395"/>
    <w:rsid w:val="007F1422"/>
    <w:rsid w:val="007F1436"/>
    <w:rsid w:val="007F31EE"/>
    <w:rsid w:val="007F325B"/>
    <w:rsid w:val="007F3493"/>
    <w:rsid w:val="007F36ED"/>
    <w:rsid w:val="007F38FF"/>
    <w:rsid w:val="007F4104"/>
    <w:rsid w:val="007F42AD"/>
    <w:rsid w:val="007F42BA"/>
    <w:rsid w:val="007F4B38"/>
    <w:rsid w:val="007F4EAC"/>
    <w:rsid w:val="007F4EE3"/>
    <w:rsid w:val="007F4F5E"/>
    <w:rsid w:val="007F5830"/>
    <w:rsid w:val="007F590D"/>
    <w:rsid w:val="007F5925"/>
    <w:rsid w:val="007F5BA0"/>
    <w:rsid w:val="007F5F30"/>
    <w:rsid w:val="007F689E"/>
    <w:rsid w:val="007F6AEB"/>
    <w:rsid w:val="007F6F87"/>
    <w:rsid w:val="007F7277"/>
    <w:rsid w:val="007F7725"/>
    <w:rsid w:val="00800031"/>
    <w:rsid w:val="0080041C"/>
    <w:rsid w:val="00800832"/>
    <w:rsid w:val="00800BFC"/>
    <w:rsid w:val="00800EC6"/>
    <w:rsid w:val="008011B3"/>
    <w:rsid w:val="00801A1F"/>
    <w:rsid w:val="00801B12"/>
    <w:rsid w:val="00801B1B"/>
    <w:rsid w:val="00801D62"/>
    <w:rsid w:val="00801F88"/>
    <w:rsid w:val="00802344"/>
    <w:rsid w:val="008024BD"/>
    <w:rsid w:val="00802504"/>
    <w:rsid w:val="00802BA1"/>
    <w:rsid w:val="00802C5A"/>
    <w:rsid w:val="00802ECE"/>
    <w:rsid w:val="008031B3"/>
    <w:rsid w:val="008033BF"/>
    <w:rsid w:val="00803623"/>
    <w:rsid w:val="0080368D"/>
    <w:rsid w:val="00803757"/>
    <w:rsid w:val="008038AF"/>
    <w:rsid w:val="00803D32"/>
    <w:rsid w:val="00803D9A"/>
    <w:rsid w:val="0080455F"/>
    <w:rsid w:val="0080476A"/>
    <w:rsid w:val="0080479E"/>
    <w:rsid w:val="0080481A"/>
    <w:rsid w:val="0080484C"/>
    <w:rsid w:val="0080485E"/>
    <w:rsid w:val="008048EB"/>
    <w:rsid w:val="00804E3C"/>
    <w:rsid w:val="00805431"/>
    <w:rsid w:val="0080562A"/>
    <w:rsid w:val="0080567A"/>
    <w:rsid w:val="008056A7"/>
    <w:rsid w:val="00805A1C"/>
    <w:rsid w:val="00805B0B"/>
    <w:rsid w:val="00806C8F"/>
    <w:rsid w:val="00806CF5"/>
    <w:rsid w:val="00806DEB"/>
    <w:rsid w:val="00806EE9"/>
    <w:rsid w:val="00807574"/>
    <w:rsid w:val="0080767F"/>
    <w:rsid w:val="008078BD"/>
    <w:rsid w:val="008078D4"/>
    <w:rsid w:val="00807BE7"/>
    <w:rsid w:val="00807EA3"/>
    <w:rsid w:val="008101E3"/>
    <w:rsid w:val="00810659"/>
    <w:rsid w:val="008107F7"/>
    <w:rsid w:val="00810D11"/>
    <w:rsid w:val="00810E5F"/>
    <w:rsid w:val="00810EF4"/>
    <w:rsid w:val="008114B7"/>
    <w:rsid w:val="00811588"/>
    <w:rsid w:val="00811960"/>
    <w:rsid w:val="00811BF1"/>
    <w:rsid w:val="00811EF5"/>
    <w:rsid w:val="00811F40"/>
    <w:rsid w:val="00812646"/>
    <w:rsid w:val="0081274C"/>
    <w:rsid w:val="008128F5"/>
    <w:rsid w:val="00812E40"/>
    <w:rsid w:val="008130A3"/>
    <w:rsid w:val="00814419"/>
    <w:rsid w:val="0081447E"/>
    <w:rsid w:val="008144C9"/>
    <w:rsid w:val="008145E2"/>
    <w:rsid w:val="008147C8"/>
    <w:rsid w:val="00814E50"/>
    <w:rsid w:val="00815156"/>
    <w:rsid w:val="008155C3"/>
    <w:rsid w:val="00815B16"/>
    <w:rsid w:val="00815B99"/>
    <w:rsid w:val="00815F2B"/>
    <w:rsid w:val="008160C7"/>
    <w:rsid w:val="00816421"/>
    <w:rsid w:val="00816DCC"/>
    <w:rsid w:val="00817012"/>
    <w:rsid w:val="00817134"/>
    <w:rsid w:val="00817316"/>
    <w:rsid w:val="0081794D"/>
    <w:rsid w:val="00817968"/>
    <w:rsid w:val="00817C83"/>
    <w:rsid w:val="00817FCB"/>
    <w:rsid w:val="008205C2"/>
    <w:rsid w:val="00820CBE"/>
    <w:rsid w:val="00821066"/>
    <w:rsid w:val="00821164"/>
    <w:rsid w:val="00821382"/>
    <w:rsid w:val="008213A1"/>
    <w:rsid w:val="008213FC"/>
    <w:rsid w:val="00821688"/>
    <w:rsid w:val="008217E9"/>
    <w:rsid w:val="00821FA8"/>
    <w:rsid w:val="00822415"/>
    <w:rsid w:val="008228AD"/>
    <w:rsid w:val="00822C02"/>
    <w:rsid w:val="00822E85"/>
    <w:rsid w:val="00823115"/>
    <w:rsid w:val="008231C3"/>
    <w:rsid w:val="0082331A"/>
    <w:rsid w:val="008235BF"/>
    <w:rsid w:val="00823781"/>
    <w:rsid w:val="008238B8"/>
    <w:rsid w:val="00823942"/>
    <w:rsid w:val="00823A58"/>
    <w:rsid w:val="00823ED3"/>
    <w:rsid w:val="008243E4"/>
    <w:rsid w:val="008243E9"/>
    <w:rsid w:val="00824759"/>
    <w:rsid w:val="00824ADE"/>
    <w:rsid w:val="008256F5"/>
    <w:rsid w:val="008259E4"/>
    <w:rsid w:val="00825AC8"/>
    <w:rsid w:val="00825B6E"/>
    <w:rsid w:val="0082630A"/>
    <w:rsid w:val="00826C85"/>
    <w:rsid w:val="00826D64"/>
    <w:rsid w:val="00826E4C"/>
    <w:rsid w:val="0082703C"/>
    <w:rsid w:val="00827C9A"/>
    <w:rsid w:val="00827D5B"/>
    <w:rsid w:val="00830268"/>
    <w:rsid w:val="0083046E"/>
    <w:rsid w:val="00830514"/>
    <w:rsid w:val="00830696"/>
    <w:rsid w:val="00830886"/>
    <w:rsid w:val="00831240"/>
    <w:rsid w:val="008312BF"/>
    <w:rsid w:val="00831636"/>
    <w:rsid w:val="008317B0"/>
    <w:rsid w:val="008317DF"/>
    <w:rsid w:val="00831BF8"/>
    <w:rsid w:val="00831C09"/>
    <w:rsid w:val="008321AD"/>
    <w:rsid w:val="00832262"/>
    <w:rsid w:val="0083243F"/>
    <w:rsid w:val="0083249A"/>
    <w:rsid w:val="008328B1"/>
    <w:rsid w:val="00832C4A"/>
    <w:rsid w:val="00832C61"/>
    <w:rsid w:val="00832F20"/>
    <w:rsid w:val="00832F95"/>
    <w:rsid w:val="008332B5"/>
    <w:rsid w:val="00833795"/>
    <w:rsid w:val="00833947"/>
    <w:rsid w:val="00833980"/>
    <w:rsid w:val="00834293"/>
    <w:rsid w:val="00834343"/>
    <w:rsid w:val="00834BEA"/>
    <w:rsid w:val="00834CAE"/>
    <w:rsid w:val="00835396"/>
    <w:rsid w:val="00835462"/>
    <w:rsid w:val="00835C9C"/>
    <w:rsid w:val="00835CBF"/>
    <w:rsid w:val="00835CC7"/>
    <w:rsid w:val="00836207"/>
    <w:rsid w:val="008366D4"/>
    <w:rsid w:val="0083684C"/>
    <w:rsid w:val="00836B54"/>
    <w:rsid w:val="008373FD"/>
    <w:rsid w:val="008378E5"/>
    <w:rsid w:val="00837B2C"/>
    <w:rsid w:val="00840029"/>
    <w:rsid w:val="008401BE"/>
    <w:rsid w:val="00840711"/>
    <w:rsid w:val="0084077F"/>
    <w:rsid w:val="008409FA"/>
    <w:rsid w:val="00840EF6"/>
    <w:rsid w:val="0084167F"/>
    <w:rsid w:val="00841733"/>
    <w:rsid w:val="0084199D"/>
    <w:rsid w:val="00841D19"/>
    <w:rsid w:val="00841F62"/>
    <w:rsid w:val="00841F88"/>
    <w:rsid w:val="008423DA"/>
    <w:rsid w:val="008423DB"/>
    <w:rsid w:val="00842673"/>
    <w:rsid w:val="008426F1"/>
    <w:rsid w:val="00842851"/>
    <w:rsid w:val="00842CD2"/>
    <w:rsid w:val="00842ED3"/>
    <w:rsid w:val="00842F75"/>
    <w:rsid w:val="00842F7E"/>
    <w:rsid w:val="00843154"/>
    <w:rsid w:val="0084356A"/>
    <w:rsid w:val="00843698"/>
    <w:rsid w:val="008437DA"/>
    <w:rsid w:val="00843893"/>
    <w:rsid w:val="00843899"/>
    <w:rsid w:val="00843A49"/>
    <w:rsid w:val="00843BCD"/>
    <w:rsid w:val="00843E5D"/>
    <w:rsid w:val="00843EF2"/>
    <w:rsid w:val="0084438F"/>
    <w:rsid w:val="0084469D"/>
    <w:rsid w:val="00844867"/>
    <w:rsid w:val="0084493B"/>
    <w:rsid w:val="00844B55"/>
    <w:rsid w:val="00844FEA"/>
    <w:rsid w:val="0084543E"/>
    <w:rsid w:val="00845571"/>
    <w:rsid w:val="00845725"/>
    <w:rsid w:val="008457DE"/>
    <w:rsid w:val="00845827"/>
    <w:rsid w:val="00845937"/>
    <w:rsid w:val="00845B2D"/>
    <w:rsid w:val="00845B77"/>
    <w:rsid w:val="00846851"/>
    <w:rsid w:val="00846BA9"/>
    <w:rsid w:val="00846D8B"/>
    <w:rsid w:val="00846FA8"/>
    <w:rsid w:val="008471A7"/>
    <w:rsid w:val="008473CC"/>
    <w:rsid w:val="00847778"/>
    <w:rsid w:val="0085010A"/>
    <w:rsid w:val="0085067C"/>
    <w:rsid w:val="008509F6"/>
    <w:rsid w:val="00850EF6"/>
    <w:rsid w:val="00850F92"/>
    <w:rsid w:val="00851323"/>
    <w:rsid w:val="008514CB"/>
    <w:rsid w:val="00851859"/>
    <w:rsid w:val="00851B8B"/>
    <w:rsid w:val="0085218D"/>
    <w:rsid w:val="00852362"/>
    <w:rsid w:val="008527EE"/>
    <w:rsid w:val="008528F2"/>
    <w:rsid w:val="00852CFD"/>
    <w:rsid w:val="00852D74"/>
    <w:rsid w:val="008530C8"/>
    <w:rsid w:val="0085318A"/>
    <w:rsid w:val="0085335A"/>
    <w:rsid w:val="008533FF"/>
    <w:rsid w:val="00853861"/>
    <w:rsid w:val="00853D11"/>
    <w:rsid w:val="00853E9F"/>
    <w:rsid w:val="0085403C"/>
    <w:rsid w:val="008542B4"/>
    <w:rsid w:val="00854306"/>
    <w:rsid w:val="0085447B"/>
    <w:rsid w:val="0085480B"/>
    <w:rsid w:val="00854831"/>
    <w:rsid w:val="00854918"/>
    <w:rsid w:val="00854BBE"/>
    <w:rsid w:val="00854C8F"/>
    <w:rsid w:val="00855444"/>
    <w:rsid w:val="00855BD6"/>
    <w:rsid w:val="00855D2F"/>
    <w:rsid w:val="008560A4"/>
    <w:rsid w:val="008563D3"/>
    <w:rsid w:val="0085645A"/>
    <w:rsid w:val="00856832"/>
    <w:rsid w:val="00856F7C"/>
    <w:rsid w:val="00856F8E"/>
    <w:rsid w:val="0085746F"/>
    <w:rsid w:val="00857C09"/>
    <w:rsid w:val="00857FFB"/>
    <w:rsid w:val="008600F4"/>
    <w:rsid w:val="00860366"/>
    <w:rsid w:val="00860A02"/>
    <w:rsid w:val="00860A34"/>
    <w:rsid w:val="00860DF7"/>
    <w:rsid w:val="0086113C"/>
    <w:rsid w:val="008611A9"/>
    <w:rsid w:val="00861CC1"/>
    <w:rsid w:val="00861FDE"/>
    <w:rsid w:val="00862083"/>
    <w:rsid w:val="008624F3"/>
    <w:rsid w:val="0086252C"/>
    <w:rsid w:val="00862671"/>
    <w:rsid w:val="0086303E"/>
    <w:rsid w:val="008631B6"/>
    <w:rsid w:val="0086359A"/>
    <w:rsid w:val="0086360C"/>
    <w:rsid w:val="008639F3"/>
    <w:rsid w:val="00863FE4"/>
    <w:rsid w:val="00864172"/>
    <w:rsid w:val="0086431F"/>
    <w:rsid w:val="008646F0"/>
    <w:rsid w:val="00864AF0"/>
    <w:rsid w:val="008650F0"/>
    <w:rsid w:val="0086514C"/>
    <w:rsid w:val="008655BB"/>
    <w:rsid w:val="008655FE"/>
    <w:rsid w:val="00865DB6"/>
    <w:rsid w:val="00865DBD"/>
    <w:rsid w:val="00865DF6"/>
    <w:rsid w:val="00866647"/>
    <w:rsid w:val="00866976"/>
    <w:rsid w:val="00866BBA"/>
    <w:rsid w:val="00866DD7"/>
    <w:rsid w:val="0086722E"/>
    <w:rsid w:val="008674A1"/>
    <w:rsid w:val="00867AEC"/>
    <w:rsid w:val="008703F5"/>
    <w:rsid w:val="00870718"/>
    <w:rsid w:val="0087089E"/>
    <w:rsid w:val="00870AFD"/>
    <w:rsid w:val="00871750"/>
    <w:rsid w:val="00871BE7"/>
    <w:rsid w:val="00871CF7"/>
    <w:rsid w:val="00871D44"/>
    <w:rsid w:val="00871DCE"/>
    <w:rsid w:val="00872027"/>
    <w:rsid w:val="00872429"/>
    <w:rsid w:val="0087255C"/>
    <w:rsid w:val="00873730"/>
    <w:rsid w:val="00873BBA"/>
    <w:rsid w:val="0087457D"/>
    <w:rsid w:val="0087465D"/>
    <w:rsid w:val="00874F19"/>
    <w:rsid w:val="00874FA2"/>
    <w:rsid w:val="0087531B"/>
    <w:rsid w:val="0087539C"/>
    <w:rsid w:val="00875454"/>
    <w:rsid w:val="00875A9B"/>
    <w:rsid w:val="00875ABA"/>
    <w:rsid w:val="00875DEF"/>
    <w:rsid w:val="0087696F"/>
    <w:rsid w:val="00876F00"/>
    <w:rsid w:val="008770FA"/>
    <w:rsid w:val="008773A2"/>
    <w:rsid w:val="00877401"/>
    <w:rsid w:val="0087783A"/>
    <w:rsid w:val="00877E3B"/>
    <w:rsid w:val="00880591"/>
    <w:rsid w:val="00880620"/>
    <w:rsid w:val="00880E36"/>
    <w:rsid w:val="00881230"/>
    <w:rsid w:val="008813F6"/>
    <w:rsid w:val="00881ACC"/>
    <w:rsid w:val="00881AF1"/>
    <w:rsid w:val="00881ECA"/>
    <w:rsid w:val="00882050"/>
    <w:rsid w:val="00882373"/>
    <w:rsid w:val="0088269E"/>
    <w:rsid w:val="00882891"/>
    <w:rsid w:val="00883593"/>
    <w:rsid w:val="008835AF"/>
    <w:rsid w:val="008839B3"/>
    <w:rsid w:val="00883CB7"/>
    <w:rsid w:val="00883D4C"/>
    <w:rsid w:val="0088413C"/>
    <w:rsid w:val="008842CF"/>
    <w:rsid w:val="00884462"/>
    <w:rsid w:val="008846A7"/>
    <w:rsid w:val="00884B01"/>
    <w:rsid w:val="00884BBE"/>
    <w:rsid w:val="00884F03"/>
    <w:rsid w:val="00884FDE"/>
    <w:rsid w:val="0088500E"/>
    <w:rsid w:val="008852EC"/>
    <w:rsid w:val="0088582C"/>
    <w:rsid w:val="00885AD9"/>
    <w:rsid w:val="00885F6F"/>
    <w:rsid w:val="008861A3"/>
    <w:rsid w:val="00886301"/>
    <w:rsid w:val="00886384"/>
    <w:rsid w:val="00886812"/>
    <w:rsid w:val="00886875"/>
    <w:rsid w:val="008878FC"/>
    <w:rsid w:val="00887E0C"/>
    <w:rsid w:val="0089007C"/>
    <w:rsid w:val="008901AC"/>
    <w:rsid w:val="008908D9"/>
    <w:rsid w:val="008908F6"/>
    <w:rsid w:val="00890926"/>
    <w:rsid w:val="0089097E"/>
    <w:rsid w:val="008909F9"/>
    <w:rsid w:val="00890AB0"/>
    <w:rsid w:val="00890ACC"/>
    <w:rsid w:val="00890F60"/>
    <w:rsid w:val="008914E3"/>
    <w:rsid w:val="008916CB"/>
    <w:rsid w:val="00891C4E"/>
    <w:rsid w:val="008921B8"/>
    <w:rsid w:val="008927D2"/>
    <w:rsid w:val="008927F3"/>
    <w:rsid w:val="00892BED"/>
    <w:rsid w:val="00892EFD"/>
    <w:rsid w:val="00893329"/>
    <w:rsid w:val="008933FB"/>
    <w:rsid w:val="0089374C"/>
    <w:rsid w:val="00893AE1"/>
    <w:rsid w:val="00893C3B"/>
    <w:rsid w:val="00893D01"/>
    <w:rsid w:val="0089403E"/>
    <w:rsid w:val="0089404B"/>
    <w:rsid w:val="00894AA4"/>
    <w:rsid w:val="00894AD4"/>
    <w:rsid w:val="00894E1A"/>
    <w:rsid w:val="0089511A"/>
    <w:rsid w:val="00895CC9"/>
    <w:rsid w:val="00895D12"/>
    <w:rsid w:val="00896491"/>
    <w:rsid w:val="0089670D"/>
    <w:rsid w:val="00896DF0"/>
    <w:rsid w:val="00896E89"/>
    <w:rsid w:val="0089710F"/>
    <w:rsid w:val="00897635"/>
    <w:rsid w:val="00897692"/>
    <w:rsid w:val="008979BE"/>
    <w:rsid w:val="00897DBB"/>
    <w:rsid w:val="008A0191"/>
    <w:rsid w:val="008A0194"/>
    <w:rsid w:val="008A019D"/>
    <w:rsid w:val="008A01F6"/>
    <w:rsid w:val="008A05DA"/>
    <w:rsid w:val="008A06B1"/>
    <w:rsid w:val="008A07D5"/>
    <w:rsid w:val="008A0925"/>
    <w:rsid w:val="008A0D92"/>
    <w:rsid w:val="008A0ED1"/>
    <w:rsid w:val="008A109C"/>
    <w:rsid w:val="008A15C0"/>
    <w:rsid w:val="008A15D9"/>
    <w:rsid w:val="008A1B81"/>
    <w:rsid w:val="008A1CC7"/>
    <w:rsid w:val="008A1D97"/>
    <w:rsid w:val="008A1F6C"/>
    <w:rsid w:val="008A2C3C"/>
    <w:rsid w:val="008A303D"/>
    <w:rsid w:val="008A3355"/>
    <w:rsid w:val="008A33DC"/>
    <w:rsid w:val="008A3513"/>
    <w:rsid w:val="008A382B"/>
    <w:rsid w:val="008A4364"/>
    <w:rsid w:val="008A4871"/>
    <w:rsid w:val="008A4993"/>
    <w:rsid w:val="008A4A03"/>
    <w:rsid w:val="008A50FC"/>
    <w:rsid w:val="008A54E0"/>
    <w:rsid w:val="008A5989"/>
    <w:rsid w:val="008A59B0"/>
    <w:rsid w:val="008A5EF8"/>
    <w:rsid w:val="008A5FFC"/>
    <w:rsid w:val="008A605B"/>
    <w:rsid w:val="008A6320"/>
    <w:rsid w:val="008A6943"/>
    <w:rsid w:val="008A71AC"/>
    <w:rsid w:val="008A72B8"/>
    <w:rsid w:val="008A75B6"/>
    <w:rsid w:val="008A76EE"/>
    <w:rsid w:val="008A79A0"/>
    <w:rsid w:val="008A7B6F"/>
    <w:rsid w:val="008A7E67"/>
    <w:rsid w:val="008B0162"/>
    <w:rsid w:val="008B0680"/>
    <w:rsid w:val="008B0AEB"/>
    <w:rsid w:val="008B0BC8"/>
    <w:rsid w:val="008B0C79"/>
    <w:rsid w:val="008B0DBD"/>
    <w:rsid w:val="008B0E3A"/>
    <w:rsid w:val="008B0F85"/>
    <w:rsid w:val="008B18BC"/>
    <w:rsid w:val="008B19E6"/>
    <w:rsid w:val="008B1C18"/>
    <w:rsid w:val="008B1D26"/>
    <w:rsid w:val="008B20D9"/>
    <w:rsid w:val="008B2278"/>
    <w:rsid w:val="008B2379"/>
    <w:rsid w:val="008B24C8"/>
    <w:rsid w:val="008B2872"/>
    <w:rsid w:val="008B28CF"/>
    <w:rsid w:val="008B28D7"/>
    <w:rsid w:val="008B2CD8"/>
    <w:rsid w:val="008B3196"/>
    <w:rsid w:val="008B3A81"/>
    <w:rsid w:val="008B3C31"/>
    <w:rsid w:val="008B4139"/>
    <w:rsid w:val="008B43CE"/>
    <w:rsid w:val="008B47B8"/>
    <w:rsid w:val="008B48EB"/>
    <w:rsid w:val="008B53EC"/>
    <w:rsid w:val="008B5B80"/>
    <w:rsid w:val="008B5D48"/>
    <w:rsid w:val="008B5E1D"/>
    <w:rsid w:val="008B65AD"/>
    <w:rsid w:val="008B682A"/>
    <w:rsid w:val="008B69BD"/>
    <w:rsid w:val="008B6A4F"/>
    <w:rsid w:val="008B6CD9"/>
    <w:rsid w:val="008B710F"/>
    <w:rsid w:val="008B76F9"/>
    <w:rsid w:val="008C0108"/>
    <w:rsid w:val="008C01F3"/>
    <w:rsid w:val="008C0496"/>
    <w:rsid w:val="008C0587"/>
    <w:rsid w:val="008C07BE"/>
    <w:rsid w:val="008C07DF"/>
    <w:rsid w:val="008C081E"/>
    <w:rsid w:val="008C0933"/>
    <w:rsid w:val="008C0CBA"/>
    <w:rsid w:val="008C1223"/>
    <w:rsid w:val="008C156A"/>
    <w:rsid w:val="008C171A"/>
    <w:rsid w:val="008C21BE"/>
    <w:rsid w:val="008C26CD"/>
    <w:rsid w:val="008C29E4"/>
    <w:rsid w:val="008C2D27"/>
    <w:rsid w:val="008C2E7A"/>
    <w:rsid w:val="008C2F18"/>
    <w:rsid w:val="008C33FD"/>
    <w:rsid w:val="008C3669"/>
    <w:rsid w:val="008C3CE4"/>
    <w:rsid w:val="008C3D7B"/>
    <w:rsid w:val="008C3EF1"/>
    <w:rsid w:val="008C3F69"/>
    <w:rsid w:val="008C48E8"/>
    <w:rsid w:val="008C4DDA"/>
    <w:rsid w:val="008C4EA6"/>
    <w:rsid w:val="008C507C"/>
    <w:rsid w:val="008C5121"/>
    <w:rsid w:val="008C51AC"/>
    <w:rsid w:val="008C5292"/>
    <w:rsid w:val="008C56D2"/>
    <w:rsid w:val="008C598A"/>
    <w:rsid w:val="008C5C5F"/>
    <w:rsid w:val="008C601F"/>
    <w:rsid w:val="008C6198"/>
    <w:rsid w:val="008C6389"/>
    <w:rsid w:val="008C65E2"/>
    <w:rsid w:val="008C732B"/>
    <w:rsid w:val="008C7D38"/>
    <w:rsid w:val="008D03E9"/>
    <w:rsid w:val="008D04CF"/>
    <w:rsid w:val="008D0506"/>
    <w:rsid w:val="008D0679"/>
    <w:rsid w:val="008D09D7"/>
    <w:rsid w:val="008D0E6F"/>
    <w:rsid w:val="008D1012"/>
    <w:rsid w:val="008D1237"/>
    <w:rsid w:val="008D1C85"/>
    <w:rsid w:val="008D2543"/>
    <w:rsid w:val="008D283D"/>
    <w:rsid w:val="008D313C"/>
    <w:rsid w:val="008D31D2"/>
    <w:rsid w:val="008D34F1"/>
    <w:rsid w:val="008D37D7"/>
    <w:rsid w:val="008D3DCE"/>
    <w:rsid w:val="008D3E42"/>
    <w:rsid w:val="008D3E53"/>
    <w:rsid w:val="008D3E7D"/>
    <w:rsid w:val="008D3F8C"/>
    <w:rsid w:val="008D4228"/>
    <w:rsid w:val="008D43A8"/>
    <w:rsid w:val="008D4BB8"/>
    <w:rsid w:val="008D4DBA"/>
    <w:rsid w:val="008D55B6"/>
    <w:rsid w:val="008D57A6"/>
    <w:rsid w:val="008D5BE1"/>
    <w:rsid w:val="008D5D62"/>
    <w:rsid w:val="008D617D"/>
    <w:rsid w:val="008D65C6"/>
    <w:rsid w:val="008D6BC6"/>
    <w:rsid w:val="008D6BE3"/>
    <w:rsid w:val="008D6E22"/>
    <w:rsid w:val="008D7171"/>
    <w:rsid w:val="008E0121"/>
    <w:rsid w:val="008E0921"/>
    <w:rsid w:val="008E099E"/>
    <w:rsid w:val="008E0D5D"/>
    <w:rsid w:val="008E0FEF"/>
    <w:rsid w:val="008E1BDB"/>
    <w:rsid w:val="008E1BF7"/>
    <w:rsid w:val="008E1E42"/>
    <w:rsid w:val="008E1F81"/>
    <w:rsid w:val="008E1F8F"/>
    <w:rsid w:val="008E22FA"/>
    <w:rsid w:val="008E2AD7"/>
    <w:rsid w:val="008E2B27"/>
    <w:rsid w:val="008E2E7B"/>
    <w:rsid w:val="008E2F8B"/>
    <w:rsid w:val="008E3592"/>
    <w:rsid w:val="008E3A2E"/>
    <w:rsid w:val="008E3C16"/>
    <w:rsid w:val="008E3D70"/>
    <w:rsid w:val="008E42DF"/>
    <w:rsid w:val="008E47F0"/>
    <w:rsid w:val="008E495D"/>
    <w:rsid w:val="008E5093"/>
    <w:rsid w:val="008E5723"/>
    <w:rsid w:val="008E58A1"/>
    <w:rsid w:val="008E5925"/>
    <w:rsid w:val="008E5A53"/>
    <w:rsid w:val="008E5C19"/>
    <w:rsid w:val="008E6181"/>
    <w:rsid w:val="008E65B0"/>
    <w:rsid w:val="008E6D50"/>
    <w:rsid w:val="008E6E2F"/>
    <w:rsid w:val="008E6ECD"/>
    <w:rsid w:val="008E6F14"/>
    <w:rsid w:val="008E7500"/>
    <w:rsid w:val="008E7655"/>
    <w:rsid w:val="008E780C"/>
    <w:rsid w:val="008E7832"/>
    <w:rsid w:val="008E7FC5"/>
    <w:rsid w:val="008F0389"/>
    <w:rsid w:val="008F038E"/>
    <w:rsid w:val="008F05BD"/>
    <w:rsid w:val="008F05CD"/>
    <w:rsid w:val="008F05F9"/>
    <w:rsid w:val="008F06CB"/>
    <w:rsid w:val="008F0EDA"/>
    <w:rsid w:val="008F10A6"/>
    <w:rsid w:val="008F121D"/>
    <w:rsid w:val="008F1351"/>
    <w:rsid w:val="008F137B"/>
    <w:rsid w:val="008F1389"/>
    <w:rsid w:val="008F17B5"/>
    <w:rsid w:val="008F1C46"/>
    <w:rsid w:val="008F201E"/>
    <w:rsid w:val="008F23FF"/>
    <w:rsid w:val="008F2A12"/>
    <w:rsid w:val="008F2E74"/>
    <w:rsid w:val="008F3251"/>
    <w:rsid w:val="008F33B3"/>
    <w:rsid w:val="008F3403"/>
    <w:rsid w:val="008F3472"/>
    <w:rsid w:val="008F400F"/>
    <w:rsid w:val="008F4693"/>
    <w:rsid w:val="008F4B66"/>
    <w:rsid w:val="008F4EF6"/>
    <w:rsid w:val="008F513D"/>
    <w:rsid w:val="008F5692"/>
    <w:rsid w:val="008F5869"/>
    <w:rsid w:val="008F638B"/>
    <w:rsid w:val="008F668A"/>
    <w:rsid w:val="008F7372"/>
    <w:rsid w:val="008F758C"/>
    <w:rsid w:val="008F7715"/>
    <w:rsid w:val="008F7773"/>
    <w:rsid w:val="00900166"/>
    <w:rsid w:val="00900862"/>
    <w:rsid w:val="00900BBF"/>
    <w:rsid w:val="00900BE9"/>
    <w:rsid w:val="00900C6D"/>
    <w:rsid w:val="00900E36"/>
    <w:rsid w:val="00901135"/>
    <w:rsid w:val="009015FC"/>
    <w:rsid w:val="009017CF"/>
    <w:rsid w:val="00901A1A"/>
    <w:rsid w:val="00902650"/>
    <w:rsid w:val="009029FB"/>
    <w:rsid w:val="00902FE6"/>
    <w:rsid w:val="0090301A"/>
    <w:rsid w:val="0090308C"/>
    <w:rsid w:val="00903135"/>
    <w:rsid w:val="00903175"/>
    <w:rsid w:val="00903A62"/>
    <w:rsid w:val="0090419C"/>
    <w:rsid w:val="009043B6"/>
    <w:rsid w:val="009043D0"/>
    <w:rsid w:val="009044B2"/>
    <w:rsid w:val="00904A12"/>
    <w:rsid w:val="009050C1"/>
    <w:rsid w:val="0090541C"/>
    <w:rsid w:val="00905688"/>
    <w:rsid w:val="00905972"/>
    <w:rsid w:val="00905F5A"/>
    <w:rsid w:val="00905FDF"/>
    <w:rsid w:val="00906004"/>
    <w:rsid w:val="0090616A"/>
    <w:rsid w:val="0090634B"/>
    <w:rsid w:val="009065B6"/>
    <w:rsid w:val="009067BB"/>
    <w:rsid w:val="00906AF3"/>
    <w:rsid w:val="00906F3D"/>
    <w:rsid w:val="00906FA3"/>
    <w:rsid w:val="00907012"/>
    <w:rsid w:val="00907266"/>
    <w:rsid w:val="0090742B"/>
    <w:rsid w:val="00907629"/>
    <w:rsid w:val="00907B72"/>
    <w:rsid w:val="009102F7"/>
    <w:rsid w:val="0091070A"/>
    <w:rsid w:val="0091099E"/>
    <w:rsid w:val="00910AA1"/>
    <w:rsid w:val="00910C16"/>
    <w:rsid w:val="00911330"/>
    <w:rsid w:val="00911FEC"/>
    <w:rsid w:val="009121AC"/>
    <w:rsid w:val="0091233C"/>
    <w:rsid w:val="00912628"/>
    <w:rsid w:val="00912835"/>
    <w:rsid w:val="00912838"/>
    <w:rsid w:val="00912B3D"/>
    <w:rsid w:val="00912B75"/>
    <w:rsid w:val="00913089"/>
    <w:rsid w:val="0091348F"/>
    <w:rsid w:val="009135A7"/>
    <w:rsid w:val="009137C5"/>
    <w:rsid w:val="00913911"/>
    <w:rsid w:val="00913983"/>
    <w:rsid w:val="009139FF"/>
    <w:rsid w:val="00913C88"/>
    <w:rsid w:val="00914903"/>
    <w:rsid w:val="00914A19"/>
    <w:rsid w:val="00914A59"/>
    <w:rsid w:val="00914A63"/>
    <w:rsid w:val="00915740"/>
    <w:rsid w:val="0091589B"/>
    <w:rsid w:val="009159D3"/>
    <w:rsid w:val="00915CDD"/>
    <w:rsid w:val="009161C6"/>
    <w:rsid w:val="00916268"/>
    <w:rsid w:val="00916E65"/>
    <w:rsid w:val="00916ECD"/>
    <w:rsid w:val="0091710F"/>
    <w:rsid w:val="0091758C"/>
    <w:rsid w:val="0091769F"/>
    <w:rsid w:val="00917724"/>
    <w:rsid w:val="00917869"/>
    <w:rsid w:val="0091791D"/>
    <w:rsid w:val="00917CA3"/>
    <w:rsid w:val="0092089A"/>
    <w:rsid w:val="00920A2C"/>
    <w:rsid w:val="00920B3A"/>
    <w:rsid w:val="00920C55"/>
    <w:rsid w:val="00921119"/>
    <w:rsid w:val="009215C2"/>
    <w:rsid w:val="009216A2"/>
    <w:rsid w:val="009217CA"/>
    <w:rsid w:val="00921BCA"/>
    <w:rsid w:val="00921BD9"/>
    <w:rsid w:val="00921DB1"/>
    <w:rsid w:val="00921DE6"/>
    <w:rsid w:val="009225BE"/>
    <w:rsid w:val="00922799"/>
    <w:rsid w:val="00922FCD"/>
    <w:rsid w:val="009232D4"/>
    <w:rsid w:val="00923318"/>
    <w:rsid w:val="00923358"/>
    <w:rsid w:val="009237BE"/>
    <w:rsid w:val="00923BC3"/>
    <w:rsid w:val="0092406B"/>
    <w:rsid w:val="00924086"/>
    <w:rsid w:val="0092455D"/>
    <w:rsid w:val="0092465B"/>
    <w:rsid w:val="00924A5C"/>
    <w:rsid w:val="00924D22"/>
    <w:rsid w:val="00925265"/>
    <w:rsid w:val="00925360"/>
    <w:rsid w:val="00925D70"/>
    <w:rsid w:val="0092649E"/>
    <w:rsid w:val="009267CC"/>
    <w:rsid w:val="00926A8E"/>
    <w:rsid w:val="00926AB1"/>
    <w:rsid w:val="00926BAA"/>
    <w:rsid w:val="00926CDE"/>
    <w:rsid w:val="009272FE"/>
    <w:rsid w:val="009275E2"/>
    <w:rsid w:val="00927838"/>
    <w:rsid w:val="00927D69"/>
    <w:rsid w:val="0093016D"/>
    <w:rsid w:val="009308AC"/>
    <w:rsid w:val="00930B02"/>
    <w:rsid w:val="00930B5D"/>
    <w:rsid w:val="00931373"/>
    <w:rsid w:val="00931403"/>
    <w:rsid w:val="009314CA"/>
    <w:rsid w:val="00931ADA"/>
    <w:rsid w:val="00931EC1"/>
    <w:rsid w:val="00932197"/>
    <w:rsid w:val="00932275"/>
    <w:rsid w:val="00932566"/>
    <w:rsid w:val="00932786"/>
    <w:rsid w:val="00932AB2"/>
    <w:rsid w:val="00932B37"/>
    <w:rsid w:val="00932C4A"/>
    <w:rsid w:val="00933014"/>
    <w:rsid w:val="00933DB2"/>
    <w:rsid w:val="0093420A"/>
    <w:rsid w:val="009345ED"/>
    <w:rsid w:val="00935C44"/>
    <w:rsid w:val="00935E9D"/>
    <w:rsid w:val="009362AF"/>
    <w:rsid w:val="0093678B"/>
    <w:rsid w:val="009369BC"/>
    <w:rsid w:val="00937155"/>
    <w:rsid w:val="009373D6"/>
    <w:rsid w:val="00937589"/>
    <w:rsid w:val="0093766F"/>
    <w:rsid w:val="00937D75"/>
    <w:rsid w:val="00940003"/>
    <w:rsid w:val="009406B1"/>
    <w:rsid w:val="00940EC5"/>
    <w:rsid w:val="00940FF1"/>
    <w:rsid w:val="00941026"/>
    <w:rsid w:val="009415E1"/>
    <w:rsid w:val="009418CA"/>
    <w:rsid w:val="00941970"/>
    <w:rsid w:val="00941A61"/>
    <w:rsid w:val="00941BB7"/>
    <w:rsid w:val="00941C40"/>
    <w:rsid w:val="00941C7C"/>
    <w:rsid w:val="00941F47"/>
    <w:rsid w:val="00941F81"/>
    <w:rsid w:val="00942B2E"/>
    <w:rsid w:val="00942CA6"/>
    <w:rsid w:val="00942EA1"/>
    <w:rsid w:val="00943371"/>
    <w:rsid w:val="0094376D"/>
    <w:rsid w:val="00943AB8"/>
    <w:rsid w:val="009441A4"/>
    <w:rsid w:val="00944238"/>
    <w:rsid w:val="0094490B"/>
    <w:rsid w:val="00944A13"/>
    <w:rsid w:val="00944BEB"/>
    <w:rsid w:val="009452E8"/>
    <w:rsid w:val="009453FD"/>
    <w:rsid w:val="00945C54"/>
    <w:rsid w:val="00945FA7"/>
    <w:rsid w:val="009460AA"/>
    <w:rsid w:val="0094619C"/>
    <w:rsid w:val="00946203"/>
    <w:rsid w:val="009468C4"/>
    <w:rsid w:val="0094694A"/>
    <w:rsid w:val="00947B9A"/>
    <w:rsid w:val="00950706"/>
    <w:rsid w:val="009508AF"/>
    <w:rsid w:val="00950A19"/>
    <w:rsid w:val="00950E06"/>
    <w:rsid w:val="00950E7F"/>
    <w:rsid w:val="00950ED6"/>
    <w:rsid w:val="00951529"/>
    <w:rsid w:val="009516F5"/>
    <w:rsid w:val="009518D5"/>
    <w:rsid w:val="00951E07"/>
    <w:rsid w:val="00951FCF"/>
    <w:rsid w:val="009520A7"/>
    <w:rsid w:val="00952630"/>
    <w:rsid w:val="00952747"/>
    <w:rsid w:val="00952DAF"/>
    <w:rsid w:val="00952DD3"/>
    <w:rsid w:val="0095354C"/>
    <w:rsid w:val="00953A6A"/>
    <w:rsid w:val="00953CAE"/>
    <w:rsid w:val="00953CF6"/>
    <w:rsid w:val="00953D96"/>
    <w:rsid w:val="00953DCE"/>
    <w:rsid w:val="00953E72"/>
    <w:rsid w:val="00954053"/>
    <w:rsid w:val="00954134"/>
    <w:rsid w:val="009541C3"/>
    <w:rsid w:val="0095433A"/>
    <w:rsid w:val="00954460"/>
    <w:rsid w:val="00954791"/>
    <w:rsid w:val="0095486E"/>
    <w:rsid w:val="009548B8"/>
    <w:rsid w:val="00954AA3"/>
    <w:rsid w:val="00954C38"/>
    <w:rsid w:val="00954F1E"/>
    <w:rsid w:val="009551E7"/>
    <w:rsid w:val="00955327"/>
    <w:rsid w:val="009556A1"/>
    <w:rsid w:val="009557D0"/>
    <w:rsid w:val="00955AB2"/>
    <w:rsid w:val="00955E82"/>
    <w:rsid w:val="00955F15"/>
    <w:rsid w:val="0095623E"/>
    <w:rsid w:val="0095640D"/>
    <w:rsid w:val="00956438"/>
    <w:rsid w:val="0095654D"/>
    <w:rsid w:val="00956905"/>
    <w:rsid w:val="00956978"/>
    <w:rsid w:val="00956E03"/>
    <w:rsid w:val="00956E52"/>
    <w:rsid w:val="00956EE9"/>
    <w:rsid w:val="00956F07"/>
    <w:rsid w:val="00957253"/>
    <w:rsid w:val="0095739B"/>
    <w:rsid w:val="00957790"/>
    <w:rsid w:val="0095782B"/>
    <w:rsid w:val="009578DF"/>
    <w:rsid w:val="00957977"/>
    <w:rsid w:val="00957B22"/>
    <w:rsid w:val="0096027A"/>
    <w:rsid w:val="009605B0"/>
    <w:rsid w:val="00960741"/>
    <w:rsid w:val="00960BD4"/>
    <w:rsid w:val="00961224"/>
    <w:rsid w:val="0096125B"/>
    <w:rsid w:val="009617E4"/>
    <w:rsid w:val="009619C3"/>
    <w:rsid w:val="00961AAD"/>
    <w:rsid w:val="00961CFD"/>
    <w:rsid w:val="00961D59"/>
    <w:rsid w:val="00961FC9"/>
    <w:rsid w:val="00962097"/>
    <w:rsid w:val="009622F2"/>
    <w:rsid w:val="009623CB"/>
    <w:rsid w:val="0096278D"/>
    <w:rsid w:val="009628CF"/>
    <w:rsid w:val="00962F2C"/>
    <w:rsid w:val="0096319C"/>
    <w:rsid w:val="009632BF"/>
    <w:rsid w:val="00963667"/>
    <w:rsid w:val="0096379B"/>
    <w:rsid w:val="009638B5"/>
    <w:rsid w:val="00963B29"/>
    <w:rsid w:val="00963CB1"/>
    <w:rsid w:val="00963D07"/>
    <w:rsid w:val="00963FB0"/>
    <w:rsid w:val="00964084"/>
    <w:rsid w:val="00964462"/>
    <w:rsid w:val="00965654"/>
    <w:rsid w:val="009659DA"/>
    <w:rsid w:val="009662D6"/>
    <w:rsid w:val="00966919"/>
    <w:rsid w:val="00966BA8"/>
    <w:rsid w:val="009671E9"/>
    <w:rsid w:val="00967256"/>
    <w:rsid w:val="009674F3"/>
    <w:rsid w:val="009676A1"/>
    <w:rsid w:val="009676E7"/>
    <w:rsid w:val="0096786A"/>
    <w:rsid w:val="009679B0"/>
    <w:rsid w:val="00967E2F"/>
    <w:rsid w:val="00967EDD"/>
    <w:rsid w:val="0097066B"/>
    <w:rsid w:val="0097081C"/>
    <w:rsid w:val="0097125D"/>
    <w:rsid w:val="0097156C"/>
    <w:rsid w:val="0097164D"/>
    <w:rsid w:val="00971751"/>
    <w:rsid w:val="00971C2D"/>
    <w:rsid w:val="00971EAF"/>
    <w:rsid w:val="009720B1"/>
    <w:rsid w:val="009727FF"/>
    <w:rsid w:val="00972FFA"/>
    <w:rsid w:val="0097316F"/>
    <w:rsid w:val="009731E5"/>
    <w:rsid w:val="00973282"/>
    <w:rsid w:val="009734B5"/>
    <w:rsid w:val="0097354A"/>
    <w:rsid w:val="009735FD"/>
    <w:rsid w:val="009738CD"/>
    <w:rsid w:val="00973EAB"/>
    <w:rsid w:val="00974726"/>
    <w:rsid w:val="00974BA6"/>
    <w:rsid w:val="00974C8C"/>
    <w:rsid w:val="00975298"/>
    <w:rsid w:val="0097534B"/>
    <w:rsid w:val="009759FA"/>
    <w:rsid w:val="00975F48"/>
    <w:rsid w:val="00976085"/>
    <w:rsid w:val="00976B0B"/>
    <w:rsid w:val="00976C40"/>
    <w:rsid w:val="00977724"/>
    <w:rsid w:val="009778EB"/>
    <w:rsid w:val="009779E7"/>
    <w:rsid w:val="00977D2A"/>
    <w:rsid w:val="00977E55"/>
    <w:rsid w:val="00977ECB"/>
    <w:rsid w:val="00977F11"/>
    <w:rsid w:val="00977F92"/>
    <w:rsid w:val="00980C0D"/>
    <w:rsid w:val="00980D71"/>
    <w:rsid w:val="00981A3A"/>
    <w:rsid w:val="009826DE"/>
    <w:rsid w:val="0098273F"/>
    <w:rsid w:val="00982ADD"/>
    <w:rsid w:val="00982B6F"/>
    <w:rsid w:val="00982BFA"/>
    <w:rsid w:val="00983088"/>
    <w:rsid w:val="00983B7C"/>
    <w:rsid w:val="00983B86"/>
    <w:rsid w:val="00983D53"/>
    <w:rsid w:val="00983D6C"/>
    <w:rsid w:val="00984025"/>
    <w:rsid w:val="0098428A"/>
    <w:rsid w:val="00984A72"/>
    <w:rsid w:val="00984AAE"/>
    <w:rsid w:val="00984FE0"/>
    <w:rsid w:val="009850B2"/>
    <w:rsid w:val="00985405"/>
    <w:rsid w:val="009858D9"/>
    <w:rsid w:val="00985983"/>
    <w:rsid w:val="00985BC8"/>
    <w:rsid w:val="00985D9D"/>
    <w:rsid w:val="009861D7"/>
    <w:rsid w:val="00986EF2"/>
    <w:rsid w:val="00987AB8"/>
    <w:rsid w:val="00987CD6"/>
    <w:rsid w:val="00990085"/>
    <w:rsid w:val="00990150"/>
    <w:rsid w:val="00990209"/>
    <w:rsid w:val="00990501"/>
    <w:rsid w:val="00990732"/>
    <w:rsid w:val="0099081F"/>
    <w:rsid w:val="00990A5B"/>
    <w:rsid w:val="00990C9C"/>
    <w:rsid w:val="0099173F"/>
    <w:rsid w:val="00991A99"/>
    <w:rsid w:val="00992012"/>
    <w:rsid w:val="0099214A"/>
    <w:rsid w:val="0099220E"/>
    <w:rsid w:val="00992256"/>
    <w:rsid w:val="00992400"/>
    <w:rsid w:val="00992520"/>
    <w:rsid w:val="009933AA"/>
    <w:rsid w:val="009937C3"/>
    <w:rsid w:val="00993B1A"/>
    <w:rsid w:val="00993C7B"/>
    <w:rsid w:val="00993D1F"/>
    <w:rsid w:val="00993E8F"/>
    <w:rsid w:val="00993FFF"/>
    <w:rsid w:val="009946BD"/>
    <w:rsid w:val="00994CAE"/>
    <w:rsid w:val="00995116"/>
    <w:rsid w:val="00995217"/>
    <w:rsid w:val="00995686"/>
    <w:rsid w:val="00995689"/>
    <w:rsid w:val="00996234"/>
    <w:rsid w:val="00996E3C"/>
    <w:rsid w:val="00997444"/>
    <w:rsid w:val="009976EE"/>
    <w:rsid w:val="00997BBC"/>
    <w:rsid w:val="00997C36"/>
    <w:rsid w:val="00997D55"/>
    <w:rsid w:val="009A0180"/>
    <w:rsid w:val="009A0262"/>
    <w:rsid w:val="009A0487"/>
    <w:rsid w:val="009A0781"/>
    <w:rsid w:val="009A07B0"/>
    <w:rsid w:val="009A07D4"/>
    <w:rsid w:val="009A086D"/>
    <w:rsid w:val="009A0C12"/>
    <w:rsid w:val="009A0C39"/>
    <w:rsid w:val="009A0D34"/>
    <w:rsid w:val="009A114B"/>
    <w:rsid w:val="009A11F6"/>
    <w:rsid w:val="009A19A7"/>
    <w:rsid w:val="009A1CE3"/>
    <w:rsid w:val="009A1D10"/>
    <w:rsid w:val="009A1F03"/>
    <w:rsid w:val="009A223B"/>
    <w:rsid w:val="009A243A"/>
    <w:rsid w:val="009A243D"/>
    <w:rsid w:val="009A2575"/>
    <w:rsid w:val="009A25E8"/>
    <w:rsid w:val="009A28F3"/>
    <w:rsid w:val="009A327B"/>
    <w:rsid w:val="009A34CD"/>
    <w:rsid w:val="009A387C"/>
    <w:rsid w:val="009A39E0"/>
    <w:rsid w:val="009A39EA"/>
    <w:rsid w:val="009A3C7E"/>
    <w:rsid w:val="009A3DBF"/>
    <w:rsid w:val="009A40BA"/>
    <w:rsid w:val="009A44B9"/>
    <w:rsid w:val="009A455F"/>
    <w:rsid w:val="009A4639"/>
    <w:rsid w:val="009A467C"/>
    <w:rsid w:val="009A47BD"/>
    <w:rsid w:val="009A47C9"/>
    <w:rsid w:val="009A4D19"/>
    <w:rsid w:val="009A4D34"/>
    <w:rsid w:val="009A4D57"/>
    <w:rsid w:val="009A527B"/>
    <w:rsid w:val="009A52B0"/>
    <w:rsid w:val="009A547E"/>
    <w:rsid w:val="009A557F"/>
    <w:rsid w:val="009A5C59"/>
    <w:rsid w:val="009A5C9E"/>
    <w:rsid w:val="009A5E99"/>
    <w:rsid w:val="009A5FEC"/>
    <w:rsid w:val="009A6357"/>
    <w:rsid w:val="009A6401"/>
    <w:rsid w:val="009A64A3"/>
    <w:rsid w:val="009A6901"/>
    <w:rsid w:val="009A6D8F"/>
    <w:rsid w:val="009A6EB5"/>
    <w:rsid w:val="009A6F69"/>
    <w:rsid w:val="009A70C2"/>
    <w:rsid w:val="009A7163"/>
    <w:rsid w:val="009A71DE"/>
    <w:rsid w:val="009A724A"/>
    <w:rsid w:val="009A741E"/>
    <w:rsid w:val="009A77C7"/>
    <w:rsid w:val="009A7923"/>
    <w:rsid w:val="009A7A05"/>
    <w:rsid w:val="009A7A16"/>
    <w:rsid w:val="009A7D10"/>
    <w:rsid w:val="009A7D50"/>
    <w:rsid w:val="009A7E3C"/>
    <w:rsid w:val="009B0091"/>
    <w:rsid w:val="009B00A8"/>
    <w:rsid w:val="009B00B4"/>
    <w:rsid w:val="009B0501"/>
    <w:rsid w:val="009B073A"/>
    <w:rsid w:val="009B0808"/>
    <w:rsid w:val="009B0819"/>
    <w:rsid w:val="009B0E85"/>
    <w:rsid w:val="009B0FD3"/>
    <w:rsid w:val="009B122F"/>
    <w:rsid w:val="009B17E5"/>
    <w:rsid w:val="009B1E1E"/>
    <w:rsid w:val="009B2028"/>
    <w:rsid w:val="009B20DD"/>
    <w:rsid w:val="009B23B1"/>
    <w:rsid w:val="009B32F7"/>
    <w:rsid w:val="009B3793"/>
    <w:rsid w:val="009B37E1"/>
    <w:rsid w:val="009B3B31"/>
    <w:rsid w:val="009B3C2F"/>
    <w:rsid w:val="009B3C41"/>
    <w:rsid w:val="009B40B4"/>
    <w:rsid w:val="009B4945"/>
    <w:rsid w:val="009B4A76"/>
    <w:rsid w:val="009B4B1A"/>
    <w:rsid w:val="009B53C6"/>
    <w:rsid w:val="009B5B29"/>
    <w:rsid w:val="009B5D65"/>
    <w:rsid w:val="009B6254"/>
    <w:rsid w:val="009B63BF"/>
    <w:rsid w:val="009B6422"/>
    <w:rsid w:val="009B66C0"/>
    <w:rsid w:val="009B687C"/>
    <w:rsid w:val="009B6899"/>
    <w:rsid w:val="009B7128"/>
    <w:rsid w:val="009B728B"/>
    <w:rsid w:val="009B75B5"/>
    <w:rsid w:val="009B79A2"/>
    <w:rsid w:val="009B7E7C"/>
    <w:rsid w:val="009B7FB1"/>
    <w:rsid w:val="009C0242"/>
    <w:rsid w:val="009C037B"/>
    <w:rsid w:val="009C081C"/>
    <w:rsid w:val="009C0924"/>
    <w:rsid w:val="009C09B3"/>
    <w:rsid w:val="009C0AB1"/>
    <w:rsid w:val="009C0BF1"/>
    <w:rsid w:val="009C0D70"/>
    <w:rsid w:val="009C0EB4"/>
    <w:rsid w:val="009C1238"/>
    <w:rsid w:val="009C1253"/>
    <w:rsid w:val="009C1699"/>
    <w:rsid w:val="009C1EC6"/>
    <w:rsid w:val="009C2381"/>
    <w:rsid w:val="009C23E7"/>
    <w:rsid w:val="009C29FA"/>
    <w:rsid w:val="009C3452"/>
    <w:rsid w:val="009C35A9"/>
    <w:rsid w:val="009C362C"/>
    <w:rsid w:val="009C3665"/>
    <w:rsid w:val="009C3733"/>
    <w:rsid w:val="009C39B5"/>
    <w:rsid w:val="009C3DB5"/>
    <w:rsid w:val="009C45A9"/>
    <w:rsid w:val="009C48D5"/>
    <w:rsid w:val="009C4BA0"/>
    <w:rsid w:val="009C4D97"/>
    <w:rsid w:val="009C5186"/>
    <w:rsid w:val="009C53FF"/>
    <w:rsid w:val="009C5575"/>
    <w:rsid w:val="009C574A"/>
    <w:rsid w:val="009C58B3"/>
    <w:rsid w:val="009C6063"/>
    <w:rsid w:val="009C6172"/>
    <w:rsid w:val="009C65DD"/>
    <w:rsid w:val="009C6D5A"/>
    <w:rsid w:val="009C6D72"/>
    <w:rsid w:val="009C6FDA"/>
    <w:rsid w:val="009C703F"/>
    <w:rsid w:val="009C7073"/>
    <w:rsid w:val="009C734A"/>
    <w:rsid w:val="009C77F2"/>
    <w:rsid w:val="009C7AA1"/>
    <w:rsid w:val="009C7AFF"/>
    <w:rsid w:val="009C7F83"/>
    <w:rsid w:val="009D0290"/>
    <w:rsid w:val="009D056A"/>
    <w:rsid w:val="009D080D"/>
    <w:rsid w:val="009D097A"/>
    <w:rsid w:val="009D0B38"/>
    <w:rsid w:val="009D204A"/>
    <w:rsid w:val="009D2959"/>
    <w:rsid w:val="009D2CD9"/>
    <w:rsid w:val="009D2D9D"/>
    <w:rsid w:val="009D3770"/>
    <w:rsid w:val="009D37CE"/>
    <w:rsid w:val="009D3EBC"/>
    <w:rsid w:val="009D4323"/>
    <w:rsid w:val="009D4390"/>
    <w:rsid w:val="009D49BD"/>
    <w:rsid w:val="009D4A94"/>
    <w:rsid w:val="009D4EC1"/>
    <w:rsid w:val="009D5002"/>
    <w:rsid w:val="009D5030"/>
    <w:rsid w:val="009D5642"/>
    <w:rsid w:val="009D5747"/>
    <w:rsid w:val="009D584D"/>
    <w:rsid w:val="009D588D"/>
    <w:rsid w:val="009D5A08"/>
    <w:rsid w:val="009D5B9E"/>
    <w:rsid w:val="009D5BB1"/>
    <w:rsid w:val="009D5C0A"/>
    <w:rsid w:val="009D6377"/>
    <w:rsid w:val="009D6467"/>
    <w:rsid w:val="009D68D4"/>
    <w:rsid w:val="009D6E77"/>
    <w:rsid w:val="009D7086"/>
    <w:rsid w:val="009D7298"/>
    <w:rsid w:val="009D7434"/>
    <w:rsid w:val="009D77F7"/>
    <w:rsid w:val="009D7B2F"/>
    <w:rsid w:val="009E0901"/>
    <w:rsid w:val="009E0BE1"/>
    <w:rsid w:val="009E0EF0"/>
    <w:rsid w:val="009E11DC"/>
    <w:rsid w:val="009E14EF"/>
    <w:rsid w:val="009E199C"/>
    <w:rsid w:val="009E19BC"/>
    <w:rsid w:val="009E1AE3"/>
    <w:rsid w:val="009E1B60"/>
    <w:rsid w:val="009E1C13"/>
    <w:rsid w:val="009E211B"/>
    <w:rsid w:val="009E24FB"/>
    <w:rsid w:val="009E273C"/>
    <w:rsid w:val="009E28C0"/>
    <w:rsid w:val="009E2E8C"/>
    <w:rsid w:val="009E363A"/>
    <w:rsid w:val="009E3738"/>
    <w:rsid w:val="009E3820"/>
    <w:rsid w:val="009E386B"/>
    <w:rsid w:val="009E3DF9"/>
    <w:rsid w:val="009E4347"/>
    <w:rsid w:val="009E4822"/>
    <w:rsid w:val="009E4A0A"/>
    <w:rsid w:val="009E4AC4"/>
    <w:rsid w:val="009E4D37"/>
    <w:rsid w:val="009E505B"/>
    <w:rsid w:val="009E56F1"/>
    <w:rsid w:val="009E5895"/>
    <w:rsid w:val="009E6501"/>
    <w:rsid w:val="009E663C"/>
    <w:rsid w:val="009E6CC0"/>
    <w:rsid w:val="009E70F7"/>
    <w:rsid w:val="009E7106"/>
    <w:rsid w:val="009E720B"/>
    <w:rsid w:val="009E7617"/>
    <w:rsid w:val="009E7914"/>
    <w:rsid w:val="009E7C64"/>
    <w:rsid w:val="009E7F4E"/>
    <w:rsid w:val="009F0024"/>
    <w:rsid w:val="009F01C9"/>
    <w:rsid w:val="009F0560"/>
    <w:rsid w:val="009F0AAE"/>
    <w:rsid w:val="009F0B65"/>
    <w:rsid w:val="009F0C18"/>
    <w:rsid w:val="009F11C2"/>
    <w:rsid w:val="009F1ADC"/>
    <w:rsid w:val="009F2818"/>
    <w:rsid w:val="009F2C3D"/>
    <w:rsid w:val="009F3290"/>
    <w:rsid w:val="009F3DD6"/>
    <w:rsid w:val="009F3EF2"/>
    <w:rsid w:val="009F42E9"/>
    <w:rsid w:val="009F4306"/>
    <w:rsid w:val="009F444D"/>
    <w:rsid w:val="009F47A8"/>
    <w:rsid w:val="009F4BC8"/>
    <w:rsid w:val="009F4C7B"/>
    <w:rsid w:val="009F504A"/>
    <w:rsid w:val="009F535C"/>
    <w:rsid w:val="009F540B"/>
    <w:rsid w:val="009F5658"/>
    <w:rsid w:val="009F5F93"/>
    <w:rsid w:val="009F63FB"/>
    <w:rsid w:val="009F6505"/>
    <w:rsid w:val="009F6848"/>
    <w:rsid w:val="009F6918"/>
    <w:rsid w:val="009F6BB9"/>
    <w:rsid w:val="009F6FDC"/>
    <w:rsid w:val="009F73E8"/>
    <w:rsid w:val="009F7422"/>
    <w:rsid w:val="009F7B09"/>
    <w:rsid w:val="009F7E63"/>
    <w:rsid w:val="00A007D3"/>
    <w:rsid w:val="00A00C80"/>
    <w:rsid w:val="00A010B9"/>
    <w:rsid w:val="00A01119"/>
    <w:rsid w:val="00A01360"/>
    <w:rsid w:val="00A01660"/>
    <w:rsid w:val="00A01C39"/>
    <w:rsid w:val="00A01CBD"/>
    <w:rsid w:val="00A01E74"/>
    <w:rsid w:val="00A01F87"/>
    <w:rsid w:val="00A02294"/>
    <w:rsid w:val="00A024C7"/>
    <w:rsid w:val="00A02755"/>
    <w:rsid w:val="00A027F0"/>
    <w:rsid w:val="00A02C12"/>
    <w:rsid w:val="00A02E97"/>
    <w:rsid w:val="00A0319B"/>
    <w:rsid w:val="00A03234"/>
    <w:rsid w:val="00A03501"/>
    <w:rsid w:val="00A03519"/>
    <w:rsid w:val="00A03595"/>
    <w:rsid w:val="00A039D9"/>
    <w:rsid w:val="00A03A11"/>
    <w:rsid w:val="00A03A76"/>
    <w:rsid w:val="00A03B2F"/>
    <w:rsid w:val="00A04018"/>
    <w:rsid w:val="00A043F1"/>
    <w:rsid w:val="00A04477"/>
    <w:rsid w:val="00A04A10"/>
    <w:rsid w:val="00A04ED2"/>
    <w:rsid w:val="00A04F6E"/>
    <w:rsid w:val="00A05142"/>
    <w:rsid w:val="00A05A41"/>
    <w:rsid w:val="00A05BB1"/>
    <w:rsid w:val="00A05C43"/>
    <w:rsid w:val="00A05C4C"/>
    <w:rsid w:val="00A061B4"/>
    <w:rsid w:val="00A06462"/>
    <w:rsid w:val="00A0668D"/>
    <w:rsid w:val="00A06971"/>
    <w:rsid w:val="00A069A3"/>
    <w:rsid w:val="00A06CD1"/>
    <w:rsid w:val="00A0711E"/>
    <w:rsid w:val="00A073F4"/>
    <w:rsid w:val="00A07453"/>
    <w:rsid w:val="00A1016C"/>
    <w:rsid w:val="00A1041B"/>
    <w:rsid w:val="00A105BF"/>
    <w:rsid w:val="00A10626"/>
    <w:rsid w:val="00A10634"/>
    <w:rsid w:val="00A10737"/>
    <w:rsid w:val="00A10E76"/>
    <w:rsid w:val="00A10F0A"/>
    <w:rsid w:val="00A10F7C"/>
    <w:rsid w:val="00A111DB"/>
    <w:rsid w:val="00A116EF"/>
    <w:rsid w:val="00A11723"/>
    <w:rsid w:val="00A118F6"/>
    <w:rsid w:val="00A119B3"/>
    <w:rsid w:val="00A11A98"/>
    <w:rsid w:val="00A11C28"/>
    <w:rsid w:val="00A121CF"/>
    <w:rsid w:val="00A12368"/>
    <w:rsid w:val="00A12528"/>
    <w:rsid w:val="00A13303"/>
    <w:rsid w:val="00A134D5"/>
    <w:rsid w:val="00A13772"/>
    <w:rsid w:val="00A1377F"/>
    <w:rsid w:val="00A13A0A"/>
    <w:rsid w:val="00A13B24"/>
    <w:rsid w:val="00A13C53"/>
    <w:rsid w:val="00A13F56"/>
    <w:rsid w:val="00A1401B"/>
    <w:rsid w:val="00A143E8"/>
    <w:rsid w:val="00A1479A"/>
    <w:rsid w:val="00A1511A"/>
    <w:rsid w:val="00A1541B"/>
    <w:rsid w:val="00A15531"/>
    <w:rsid w:val="00A15711"/>
    <w:rsid w:val="00A15AD5"/>
    <w:rsid w:val="00A15B69"/>
    <w:rsid w:val="00A15E18"/>
    <w:rsid w:val="00A16024"/>
    <w:rsid w:val="00A161CB"/>
    <w:rsid w:val="00A162D1"/>
    <w:rsid w:val="00A162D7"/>
    <w:rsid w:val="00A16C94"/>
    <w:rsid w:val="00A175CC"/>
    <w:rsid w:val="00A17DFA"/>
    <w:rsid w:val="00A17E2B"/>
    <w:rsid w:val="00A2016F"/>
    <w:rsid w:val="00A20322"/>
    <w:rsid w:val="00A20569"/>
    <w:rsid w:val="00A20726"/>
    <w:rsid w:val="00A20E50"/>
    <w:rsid w:val="00A20EE0"/>
    <w:rsid w:val="00A216CA"/>
    <w:rsid w:val="00A219C7"/>
    <w:rsid w:val="00A21B3A"/>
    <w:rsid w:val="00A21BC1"/>
    <w:rsid w:val="00A21D77"/>
    <w:rsid w:val="00A21DC9"/>
    <w:rsid w:val="00A221A6"/>
    <w:rsid w:val="00A22748"/>
    <w:rsid w:val="00A2282A"/>
    <w:rsid w:val="00A22C4E"/>
    <w:rsid w:val="00A23016"/>
    <w:rsid w:val="00A230B4"/>
    <w:rsid w:val="00A230BC"/>
    <w:rsid w:val="00A230E2"/>
    <w:rsid w:val="00A23350"/>
    <w:rsid w:val="00A23596"/>
    <w:rsid w:val="00A23C62"/>
    <w:rsid w:val="00A2414A"/>
    <w:rsid w:val="00A244D9"/>
    <w:rsid w:val="00A24712"/>
    <w:rsid w:val="00A2482D"/>
    <w:rsid w:val="00A24CA5"/>
    <w:rsid w:val="00A24F99"/>
    <w:rsid w:val="00A25CDF"/>
    <w:rsid w:val="00A25E24"/>
    <w:rsid w:val="00A25F50"/>
    <w:rsid w:val="00A26210"/>
    <w:rsid w:val="00A26724"/>
    <w:rsid w:val="00A26B33"/>
    <w:rsid w:val="00A26CA0"/>
    <w:rsid w:val="00A27065"/>
    <w:rsid w:val="00A2716C"/>
    <w:rsid w:val="00A2738A"/>
    <w:rsid w:val="00A27560"/>
    <w:rsid w:val="00A279BE"/>
    <w:rsid w:val="00A27B11"/>
    <w:rsid w:val="00A27B88"/>
    <w:rsid w:val="00A27D74"/>
    <w:rsid w:val="00A300EE"/>
    <w:rsid w:val="00A30610"/>
    <w:rsid w:val="00A309CF"/>
    <w:rsid w:val="00A30BB8"/>
    <w:rsid w:val="00A31008"/>
    <w:rsid w:val="00A312D2"/>
    <w:rsid w:val="00A313F8"/>
    <w:rsid w:val="00A31402"/>
    <w:rsid w:val="00A3156A"/>
    <w:rsid w:val="00A31EAF"/>
    <w:rsid w:val="00A3221B"/>
    <w:rsid w:val="00A322A8"/>
    <w:rsid w:val="00A32409"/>
    <w:rsid w:val="00A32794"/>
    <w:rsid w:val="00A32E9F"/>
    <w:rsid w:val="00A33757"/>
    <w:rsid w:val="00A337AF"/>
    <w:rsid w:val="00A33A22"/>
    <w:rsid w:val="00A3423D"/>
    <w:rsid w:val="00A34CF3"/>
    <w:rsid w:val="00A35276"/>
    <w:rsid w:val="00A35461"/>
    <w:rsid w:val="00A355CA"/>
    <w:rsid w:val="00A358D4"/>
    <w:rsid w:val="00A35A02"/>
    <w:rsid w:val="00A35D1C"/>
    <w:rsid w:val="00A35D80"/>
    <w:rsid w:val="00A35F53"/>
    <w:rsid w:val="00A360C9"/>
    <w:rsid w:val="00A36534"/>
    <w:rsid w:val="00A3660C"/>
    <w:rsid w:val="00A366B2"/>
    <w:rsid w:val="00A366F0"/>
    <w:rsid w:val="00A36C0E"/>
    <w:rsid w:val="00A36CC2"/>
    <w:rsid w:val="00A36CCC"/>
    <w:rsid w:val="00A36CED"/>
    <w:rsid w:val="00A36E9B"/>
    <w:rsid w:val="00A37646"/>
    <w:rsid w:val="00A37656"/>
    <w:rsid w:val="00A37A76"/>
    <w:rsid w:val="00A37BCA"/>
    <w:rsid w:val="00A37FCC"/>
    <w:rsid w:val="00A37FE7"/>
    <w:rsid w:val="00A4048E"/>
    <w:rsid w:val="00A40521"/>
    <w:rsid w:val="00A40909"/>
    <w:rsid w:val="00A40B93"/>
    <w:rsid w:val="00A40DD7"/>
    <w:rsid w:val="00A40EC2"/>
    <w:rsid w:val="00A416ED"/>
    <w:rsid w:val="00A41784"/>
    <w:rsid w:val="00A4192E"/>
    <w:rsid w:val="00A41C15"/>
    <w:rsid w:val="00A41C37"/>
    <w:rsid w:val="00A41E68"/>
    <w:rsid w:val="00A42163"/>
    <w:rsid w:val="00A4221B"/>
    <w:rsid w:val="00A42550"/>
    <w:rsid w:val="00A4283D"/>
    <w:rsid w:val="00A42996"/>
    <w:rsid w:val="00A42D8C"/>
    <w:rsid w:val="00A43081"/>
    <w:rsid w:val="00A434AA"/>
    <w:rsid w:val="00A43A6A"/>
    <w:rsid w:val="00A43BC9"/>
    <w:rsid w:val="00A43D14"/>
    <w:rsid w:val="00A43E81"/>
    <w:rsid w:val="00A445A7"/>
    <w:rsid w:val="00A457D2"/>
    <w:rsid w:val="00A45D4E"/>
    <w:rsid w:val="00A46051"/>
    <w:rsid w:val="00A46623"/>
    <w:rsid w:val="00A46E5A"/>
    <w:rsid w:val="00A4720D"/>
    <w:rsid w:val="00A47A71"/>
    <w:rsid w:val="00A47B37"/>
    <w:rsid w:val="00A47CB9"/>
    <w:rsid w:val="00A47D39"/>
    <w:rsid w:val="00A50051"/>
    <w:rsid w:val="00A5015D"/>
    <w:rsid w:val="00A5061D"/>
    <w:rsid w:val="00A50BBE"/>
    <w:rsid w:val="00A50C22"/>
    <w:rsid w:val="00A5114E"/>
    <w:rsid w:val="00A5128A"/>
    <w:rsid w:val="00A51293"/>
    <w:rsid w:val="00A512FA"/>
    <w:rsid w:val="00A51D21"/>
    <w:rsid w:val="00A51D6A"/>
    <w:rsid w:val="00A51F56"/>
    <w:rsid w:val="00A5200C"/>
    <w:rsid w:val="00A520CB"/>
    <w:rsid w:val="00A52D7A"/>
    <w:rsid w:val="00A5312E"/>
    <w:rsid w:val="00A531B3"/>
    <w:rsid w:val="00A536C6"/>
    <w:rsid w:val="00A536E0"/>
    <w:rsid w:val="00A539C1"/>
    <w:rsid w:val="00A53DD9"/>
    <w:rsid w:val="00A53DF1"/>
    <w:rsid w:val="00A53E96"/>
    <w:rsid w:val="00A54149"/>
    <w:rsid w:val="00A544B6"/>
    <w:rsid w:val="00A54BBA"/>
    <w:rsid w:val="00A54F69"/>
    <w:rsid w:val="00A551F6"/>
    <w:rsid w:val="00A55766"/>
    <w:rsid w:val="00A55A70"/>
    <w:rsid w:val="00A55E40"/>
    <w:rsid w:val="00A56904"/>
    <w:rsid w:val="00A56AA7"/>
    <w:rsid w:val="00A56F43"/>
    <w:rsid w:val="00A572CD"/>
    <w:rsid w:val="00A57648"/>
    <w:rsid w:val="00A57882"/>
    <w:rsid w:val="00A60086"/>
    <w:rsid w:val="00A60210"/>
    <w:rsid w:val="00A60721"/>
    <w:rsid w:val="00A60958"/>
    <w:rsid w:val="00A60A33"/>
    <w:rsid w:val="00A60C81"/>
    <w:rsid w:val="00A60CBB"/>
    <w:rsid w:val="00A61020"/>
    <w:rsid w:val="00A61126"/>
    <w:rsid w:val="00A6117C"/>
    <w:rsid w:val="00A61641"/>
    <w:rsid w:val="00A62723"/>
    <w:rsid w:val="00A6294C"/>
    <w:rsid w:val="00A62C32"/>
    <w:rsid w:val="00A62C5C"/>
    <w:rsid w:val="00A62EA8"/>
    <w:rsid w:val="00A63032"/>
    <w:rsid w:val="00A63589"/>
    <w:rsid w:val="00A637C5"/>
    <w:rsid w:val="00A63B26"/>
    <w:rsid w:val="00A63E42"/>
    <w:rsid w:val="00A644C3"/>
    <w:rsid w:val="00A6467A"/>
    <w:rsid w:val="00A649CC"/>
    <w:rsid w:val="00A64DE2"/>
    <w:rsid w:val="00A64E25"/>
    <w:rsid w:val="00A64ED7"/>
    <w:rsid w:val="00A65298"/>
    <w:rsid w:val="00A652C4"/>
    <w:rsid w:val="00A654DE"/>
    <w:rsid w:val="00A655D3"/>
    <w:rsid w:val="00A656F2"/>
    <w:rsid w:val="00A6598F"/>
    <w:rsid w:val="00A65BD1"/>
    <w:rsid w:val="00A65C1C"/>
    <w:rsid w:val="00A66110"/>
    <w:rsid w:val="00A6614D"/>
    <w:rsid w:val="00A665CC"/>
    <w:rsid w:val="00A66864"/>
    <w:rsid w:val="00A66918"/>
    <w:rsid w:val="00A66B29"/>
    <w:rsid w:val="00A6718A"/>
    <w:rsid w:val="00A67214"/>
    <w:rsid w:val="00A6729F"/>
    <w:rsid w:val="00A678C2"/>
    <w:rsid w:val="00A678E2"/>
    <w:rsid w:val="00A67AB5"/>
    <w:rsid w:val="00A701EF"/>
    <w:rsid w:val="00A704EA"/>
    <w:rsid w:val="00A7066B"/>
    <w:rsid w:val="00A706F4"/>
    <w:rsid w:val="00A70DEC"/>
    <w:rsid w:val="00A715C4"/>
    <w:rsid w:val="00A71A6A"/>
    <w:rsid w:val="00A72114"/>
    <w:rsid w:val="00A723EB"/>
    <w:rsid w:val="00A724AA"/>
    <w:rsid w:val="00A727C8"/>
    <w:rsid w:val="00A729EE"/>
    <w:rsid w:val="00A72DEB"/>
    <w:rsid w:val="00A73071"/>
    <w:rsid w:val="00A73142"/>
    <w:rsid w:val="00A731DB"/>
    <w:rsid w:val="00A733D3"/>
    <w:rsid w:val="00A73E83"/>
    <w:rsid w:val="00A745EE"/>
    <w:rsid w:val="00A745FE"/>
    <w:rsid w:val="00A74685"/>
    <w:rsid w:val="00A74C1F"/>
    <w:rsid w:val="00A74D48"/>
    <w:rsid w:val="00A74F5E"/>
    <w:rsid w:val="00A750F3"/>
    <w:rsid w:val="00A75479"/>
    <w:rsid w:val="00A7657A"/>
    <w:rsid w:val="00A767D8"/>
    <w:rsid w:val="00A76C51"/>
    <w:rsid w:val="00A76D30"/>
    <w:rsid w:val="00A76FB5"/>
    <w:rsid w:val="00A775DC"/>
    <w:rsid w:val="00A77890"/>
    <w:rsid w:val="00A77A7C"/>
    <w:rsid w:val="00A77AB0"/>
    <w:rsid w:val="00A77ADE"/>
    <w:rsid w:val="00A77C16"/>
    <w:rsid w:val="00A77F47"/>
    <w:rsid w:val="00A80593"/>
    <w:rsid w:val="00A80F25"/>
    <w:rsid w:val="00A81170"/>
    <w:rsid w:val="00A8127A"/>
    <w:rsid w:val="00A81417"/>
    <w:rsid w:val="00A816A9"/>
    <w:rsid w:val="00A81D12"/>
    <w:rsid w:val="00A81F5A"/>
    <w:rsid w:val="00A822DB"/>
    <w:rsid w:val="00A824FB"/>
    <w:rsid w:val="00A82EA2"/>
    <w:rsid w:val="00A8316C"/>
    <w:rsid w:val="00A836E6"/>
    <w:rsid w:val="00A83A8A"/>
    <w:rsid w:val="00A83AE6"/>
    <w:rsid w:val="00A83BF4"/>
    <w:rsid w:val="00A8419B"/>
    <w:rsid w:val="00A85086"/>
    <w:rsid w:val="00A85128"/>
    <w:rsid w:val="00A857D3"/>
    <w:rsid w:val="00A85FE4"/>
    <w:rsid w:val="00A8620D"/>
    <w:rsid w:val="00A86692"/>
    <w:rsid w:val="00A86AC0"/>
    <w:rsid w:val="00A8707D"/>
    <w:rsid w:val="00A872B9"/>
    <w:rsid w:val="00A8797E"/>
    <w:rsid w:val="00A87B19"/>
    <w:rsid w:val="00A90627"/>
    <w:rsid w:val="00A906F2"/>
    <w:rsid w:val="00A90858"/>
    <w:rsid w:val="00A90882"/>
    <w:rsid w:val="00A90A77"/>
    <w:rsid w:val="00A90CDD"/>
    <w:rsid w:val="00A90D88"/>
    <w:rsid w:val="00A90DAD"/>
    <w:rsid w:val="00A91133"/>
    <w:rsid w:val="00A91268"/>
    <w:rsid w:val="00A9176D"/>
    <w:rsid w:val="00A91797"/>
    <w:rsid w:val="00A919B5"/>
    <w:rsid w:val="00A91ED8"/>
    <w:rsid w:val="00A920DE"/>
    <w:rsid w:val="00A92A80"/>
    <w:rsid w:val="00A92CA1"/>
    <w:rsid w:val="00A92F55"/>
    <w:rsid w:val="00A9310E"/>
    <w:rsid w:val="00A936AD"/>
    <w:rsid w:val="00A9436A"/>
    <w:rsid w:val="00A943C5"/>
    <w:rsid w:val="00A945F1"/>
    <w:rsid w:val="00A947BF"/>
    <w:rsid w:val="00A94B13"/>
    <w:rsid w:val="00A94BF6"/>
    <w:rsid w:val="00A95014"/>
    <w:rsid w:val="00A950ED"/>
    <w:rsid w:val="00A95520"/>
    <w:rsid w:val="00A955E1"/>
    <w:rsid w:val="00A9597F"/>
    <w:rsid w:val="00A95AA4"/>
    <w:rsid w:val="00A95E86"/>
    <w:rsid w:val="00A960FC"/>
    <w:rsid w:val="00A96598"/>
    <w:rsid w:val="00A96FEA"/>
    <w:rsid w:val="00A975F9"/>
    <w:rsid w:val="00A97C41"/>
    <w:rsid w:val="00A97E39"/>
    <w:rsid w:val="00AA0356"/>
    <w:rsid w:val="00AA0405"/>
    <w:rsid w:val="00AA0444"/>
    <w:rsid w:val="00AA0557"/>
    <w:rsid w:val="00AA0696"/>
    <w:rsid w:val="00AA0B22"/>
    <w:rsid w:val="00AA0E00"/>
    <w:rsid w:val="00AA1227"/>
    <w:rsid w:val="00AA1674"/>
    <w:rsid w:val="00AA17E4"/>
    <w:rsid w:val="00AA1A43"/>
    <w:rsid w:val="00AA1F50"/>
    <w:rsid w:val="00AA24FF"/>
    <w:rsid w:val="00AA2794"/>
    <w:rsid w:val="00AA28A8"/>
    <w:rsid w:val="00AA2B56"/>
    <w:rsid w:val="00AA32A4"/>
    <w:rsid w:val="00AA348A"/>
    <w:rsid w:val="00AA37FF"/>
    <w:rsid w:val="00AA3AEE"/>
    <w:rsid w:val="00AA4233"/>
    <w:rsid w:val="00AA43E7"/>
    <w:rsid w:val="00AA4762"/>
    <w:rsid w:val="00AA4D23"/>
    <w:rsid w:val="00AA5060"/>
    <w:rsid w:val="00AA5282"/>
    <w:rsid w:val="00AA5987"/>
    <w:rsid w:val="00AA5B93"/>
    <w:rsid w:val="00AA6136"/>
    <w:rsid w:val="00AA617D"/>
    <w:rsid w:val="00AA64C5"/>
    <w:rsid w:val="00AA666E"/>
    <w:rsid w:val="00AA6F3D"/>
    <w:rsid w:val="00AA6F88"/>
    <w:rsid w:val="00AA72A3"/>
    <w:rsid w:val="00AA72D0"/>
    <w:rsid w:val="00AA741C"/>
    <w:rsid w:val="00AA768D"/>
    <w:rsid w:val="00AA7853"/>
    <w:rsid w:val="00AB0364"/>
    <w:rsid w:val="00AB03C2"/>
    <w:rsid w:val="00AB03CB"/>
    <w:rsid w:val="00AB04B3"/>
    <w:rsid w:val="00AB0AC4"/>
    <w:rsid w:val="00AB0CA1"/>
    <w:rsid w:val="00AB1075"/>
    <w:rsid w:val="00AB12AC"/>
    <w:rsid w:val="00AB1A5B"/>
    <w:rsid w:val="00AB1BB2"/>
    <w:rsid w:val="00AB1BB4"/>
    <w:rsid w:val="00AB1DC2"/>
    <w:rsid w:val="00AB1E71"/>
    <w:rsid w:val="00AB2215"/>
    <w:rsid w:val="00AB2429"/>
    <w:rsid w:val="00AB27C7"/>
    <w:rsid w:val="00AB2A75"/>
    <w:rsid w:val="00AB32E9"/>
    <w:rsid w:val="00AB3340"/>
    <w:rsid w:val="00AB375B"/>
    <w:rsid w:val="00AB3C4D"/>
    <w:rsid w:val="00AB3C64"/>
    <w:rsid w:val="00AB3DB1"/>
    <w:rsid w:val="00AB3F43"/>
    <w:rsid w:val="00AB44AC"/>
    <w:rsid w:val="00AB4637"/>
    <w:rsid w:val="00AB48CA"/>
    <w:rsid w:val="00AB48DC"/>
    <w:rsid w:val="00AB4ACC"/>
    <w:rsid w:val="00AB4CB6"/>
    <w:rsid w:val="00AB4DA7"/>
    <w:rsid w:val="00AB4EBC"/>
    <w:rsid w:val="00AB4FAA"/>
    <w:rsid w:val="00AB4FB9"/>
    <w:rsid w:val="00AB5981"/>
    <w:rsid w:val="00AB5C68"/>
    <w:rsid w:val="00AB5EA5"/>
    <w:rsid w:val="00AB5F19"/>
    <w:rsid w:val="00AB6238"/>
    <w:rsid w:val="00AB6A1F"/>
    <w:rsid w:val="00AB6B12"/>
    <w:rsid w:val="00AB6B32"/>
    <w:rsid w:val="00AB6BB2"/>
    <w:rsid w:val="00AB6FBC"/>
    <w:rsid w:val="00AB71D8"/>
    <w:rsid w:val="00AB72D3"/>
    <w:rsid w:val="00AB74EC"/>
    <w:rsid w:val="00AB77D7"/>
    <w:rsid w:val="00AB7B49"/>
    <w:rsid w:val="00AB7D23"/>
    <w:rsid w:val="00AB7D55"/>
    <w:rsid w:val="00AB7E0A"/>
    <w:rsid w:val="00AC0B12"/>
    <w:rsid w:val="00AC0D1D"/>
    <w:rsid w:val="00AC0D5F"/>
    <w:rsid w:val="00AC0F47"/>
    <w:rsid w:val="00AC104D"/>
    <w:rsid w:val="00AC12B1"/>
    <w:rsid w:val="00AC1316"/>
    <w:rsid w:val="00AC134C"/>
    <w:rsid w:val="00AC1612"/>
    <w:rsid w:val="00AC1704"/>
    <w:rsid w:val="00AC18F0"/>
    <w:rsid w:val="00AC1939"/>
    <w:rsid w:val="00AC1980"/>
    <w:rsid w:val="00AC1A02"/>
    <w:rsid w:val="00AC2008"/>
    <w:rsid w:val="00AC23BC"/>
    <w:rsid w:val="00AC2807"/>
    <w:rsid w:val="00AC2EE9"/>
    <w:rsid w:val="00AC3094"/>
    <w:rsid w:val="00AC30F1"/>
    <w:rsid w:val="00AC348D"/>
    <w:rsid w:val="00AC34D4"/>
    <w:rsid w:val="00AC3523"/>
    <w:rsid w:val="00AC3821"/>
    <w:rsid w:val="00AC38D7"/>
    <w:rsid w:val="00AC3D7C"/>
    <w:rsid w:val="00AC440F"/>
    <w:rsid w:val="00AC471E"/>
    <w:rsid w:val="00AC4EA5"/>
    <w:rsid w:val="00AC4F12"/>
    <w:rsid w:val="00AC4F89"/>
    <w:rsid w:val="00AC5283"/>
    <w:rsid w:val="00AC52B5"/>
    <w:rsid w:val="00AC5303"/>
    <w:rsid w:val="00AC53E7"/>
    <w:rsid w:val="00AC585A"/>
    <w:rsid w:val="00AC5B7C"/>
    <w:rsid w:val="00AC5D35"/>
    <w:rsid w:val="00AC6110"/>
    <w:rsid w:val="00AC61A8"/>
    <w:rsid w:val="00AC664D"/>
    <w:rsid w:val="00AC6801"/>
    <w:rsid w:val="00AC69CF"/>
    <w:rsid w:val="00AC6A38"/>
    <w:rsid w:val="00AC6CE4"/>
    <w:rsid w:val="00AC6D65"/>
    <w:rsid w:val="00AC6DCB"/>
    <w:rsid w:val="00AC6EB0"/>
    <w:rsid w:val="00AC6F9A"/>
    <w:rsid w:val="00AC7164"/>
    <w:rsid w:val="00AC7504"/>
    <w:rsid w:val="00AC78CC"/>
    <w:rsid w:val="00AC7AC1"/>
    <w:rsid w:val="00AC7BFC"/>
    <w:rsid w:val="00AC7D19"/>
    <w:rsid w:val="00AD0349"/>
    <w:rsid w:val="00AD0571"/>
    <w:rsid w:val="00AD07BD"/>
    <w:rsid w:val="00AD08A0"/>
    <w:rsid w:val="00AD0C19"/>
    <w:rsid w:val="00AD0E18"/>
    <w:rsid w:val="00AD0EAA"/>
    <w:rsid w:val="00AD127C"/>
    <w:rsid w:val="00AD1361"/>
    <w:rsid w:val="00AD15EA"/>
    <w:rsid w:val="00AD1811"/>
    <w:rsid w:val="00AD1F13"/>
    <w:rsid w:val="00AD262A"/>
    <w:rsid w:val="00AD271C"/>
    <w:rsid w:val="00AD282B"/>
    <w:rsid w:val="00AD2A1A"/>
    <w:rsid w:val="00AD3452"/>
    <w:rsid w:val="00AD35F9"/>
    <w:rsid w:val="00AD3BE9"/>
    <w:rsid w:val="00AD3D20"/>
    <w:rsid w:val="00AD3E45"/>
    <w:rsid w:val="00AD3E85"/>
    <w:rsid w:val="00AD40C3"/>
    <w:rsid w:val="00AD4553"/>
    <w:rsid w:val="00AD467A"/>
    <w:rsid w:val="00AD46DF"/>
    <w:rsid w:val="00AD4717"/>
    <w:rsid w:val="00AD4851"/>
    <w:rsid w:val="00AD500D"/>
    <w:rsid w:val="00AD5473"/>
    <w:rsid w:val="00AD5589"/>
    <w:rsid w:val="00AD5A37"/>
    <w:rsid w:val="00AD5B5B"/>
    <w:rsid w:val="00AD5C4E"/>
    <w:rsid w:val="00AD67FE"/>
    <w:rsid w:val="00AD6D8D"/>
    <w:rsid w:val="00AD72F0"/>
    <w:rsid w:val="00AD74B3"/>
    <w:rsid w:val="00AD78DE"/>
    <w:rsid w:val="00AD7CA7"/>
    <w:rsid w:val="00AE0142"/>
    <w:rsid w:val="00AE032B"/>
    <w:rsid w:val="00AE032C"/>
    <w:rsid w:val="00AE05E9"/>
    <w:rsid w:val="00AE0811"/>
    <w:rsid w:val="00AE0C8D"/>
    <w:rsid w:val="00AE113D"/>
    <w:rsid w:val="00AE12DD"/>
    <w:rsid w:val="00AE14A0"/>
    <w:rsid w:val="00AE1836"/>
    <w:rsid w:val="00AE193B"/>
    <w:rsid w:val="00AE1A9B"/>
    <w:rsid w:val="00AE240F"/>
    <w:rsid w:val="00AE24C8"/>
    <w:rsid w:val="00AE2B36"/>
    <w:rsid w:val="00AE3032"/>
    <w:rsid w:val="00AE326A"/>
    <w:rsid w:val="00AE3310"/>
    <w:rsid w:val="00AE36C9"/>
    <w:rsid w:val="00AE3CF6"/>
    <w:rsid w:val="00AE3D03"/>
    <w:rsid w:val="00AE3DF8"/>
    <w:rsid w:val="00AE3EEC"/>
    <w:rsid w:val="00AE3F0E"/>
    <w:rsid w:val="00AE3F72"/>
    <w:rsid w:val="00AE416B"/>
    <w:rsid w:val="00AE41E4"/>
    <w:rsid w:val="00AE48BD"/>
    <w:rsid w:val="00AE49A5"/>
    <w:rsid w:val="00AE4BB2"/>
    <w:rsid w:val="00AE4D65"/>
    <w:rsid w:val="00AE4E55"/>
    <w:rsid w:val="00AE5127"/>
    <w:rsid w:val="00AE517D"/>
    <w:rsid w:val="00AE535B"/>
    <w:rsid w:val="00AE56B9"/>
    <w:rsid w:val="00AE5889"/>
    <w:rsid w:val="00AE6257"/>
    <w:rsid w:val="00AE67CE"/>
    <w:rsid w:val="00AE67F4"/>
    <w:rsid w:val="00AE6AEC"/>
    <w:rsid w:val="00AE6DE4"/>
    <w:rsid w:val="00AE6F49"/>
    <w:rsid w:val="00AE7584"/>
    <w:rsid w:val="00AE7645"/>
    <w:rsid w:val="00AF0585"/>
    <w:rsid w:val="00AF061D"/>
    <w:rsid w:val="00AF09E8"/>
    <w:rsid w:val="00AF0F9E"/>
    <w:rsid w:val="00AF12E6"/>
    <w:rsid w:val="00AF14D3"/>
    <w:rsid w:val="00AF164B"/>
    <w:rsid w:val="00AF18CE"/>
    <w:rsid w:val="00AF1978"/>
    <w:rsid w:val="00AF1A5C"/>
    <w:rsid w:val="00AF1C0F"/>
    <w:rsid w:val="00AF200D"/>
    <w:rsid w:val="00AF22BD"/>
    <w:rsid w:val="00AF2437"/>
    <w:rsid w:val="00AF2CEA"/>
    <w:rsid w:val="00AF2D92"/>
    <w:rsid w:val="00AF3131"/>
    <w:rsid w:val="00AF3161"/>
    <w:rsid w:val="00AF31B6"/>
    <w:rsid w:val="00AF3608"/>
    <w:rsid w:val="00AF376D"/>
    <w:rsid w:val="00AF37A3"/>
    <w:rsid w:val="00AF3BCA"/>
    <w:rsid w:val="00AF3C38"/>
    <w:rsid w:val="00AF3F11"/>
    <w:rsid w:val="00AF4299"/>
    <w:rsid w:val="00AF4618"/>
    <w:rsid w:val="00AF4703"/>
    <w:rsid w:val="00AF471E"/>
    <w:rsid w:val="00AF48C5"/>
    <w:rsid w:val="00AF53A3"/>
    <w:rsid w:val="00AF60D6"/>
    <w:rsid w:val="00AF611F"/>
    <w:rsid w:val="00AF7308"/>
    <w:rsid w:val="00AF788C"/>
    <w:rsid w:val="00AF7B01"/>
    <w:rsid w:val="00AF7F6E"/>
    <w:rsid w:val="00B0000C"/>
    <w:rsid w:val="00B000CD"/>
    <w:rsid w:val="00B0018A"/>
    <w:rsid w:val="00B00358"/>
    <w:rsid w:val="00B00AF8"/>
    <w:rsid w:val="00B00D4A"/>
    <w:rsid w:val="00B00DAB"/>
    <w:rsid w:val="00B010A4"/>
    <w:rsid w:val="00B01202"/>
    <w:rsid w:val="00B01699"/>
    <w:rsid w:val="00B018A3"/>
    <w:rsid w:val="00B01FD1"/>
    <w:rsid w:val="00B02835"/>
    <w:rsid w:val="00B02CAD"/>
    <w:rsid w:val="00B03068"/>
    <w:rsid w:val="00B031A9"/>
    <w:rsid w:val="00B033B5"/>
    <w:rsid w:val="00B03A9F"/>
    <w:rsid w:val="00B03C74"/>
    <w:rsid w:val="00B03C85"/>
    <w:rsid w:val="00B0417A"/>
    <w:rsid w:val="00B0418C"/>
    <w:rsid w:val="00B04238"/>
    <w:rsid w:val="00B048D5"/>
    <w:rsid w:val="00B04C3B"/>
    <w:rsid w:val="00B04DCB"/>
    <w:rsid w:val="00B04DDD"/>
    <w:rsid w:val="00B050B6"/>
    <w:rsid w:val="00B053E6"/>
    <w:rsid w:val="00B058CE"/>
    <w:rsid w:val="00B05CF0"/>
    <w:rsid w:val="00B06256"/>
    <w:rsid w:val="00B0629A"/>
    <w:rsid w:val="00B06332"/>
    <w:rsid w:val="00B06C03"/>
    <w:rsid w:val="00B06C3B"/>
    <w:rsid w:val="00B074BD"/>
    <w:rsid w:val="00B079DA"/>
    <w:rsid w:val="00B07EEA"/>
    <w:rsid w:val="00B07F54"/>
    <w:rsid w:val="00B106C5"/>
    <w:rsid w:val="00B10A11"/>
    <w:rsid w:val="00B10A23"/>
    <w:rsid w:val="00B10B9B"/>
    <w:rsid w:val="00B10F62"/>
    <w:rsid w:val="00B11080"/>
    <w:rsid w:val="00B1173A"/>
    <w:rsid w:val="00B11977"/>
    <w:rsid w:val="00B119FB"/>
    <w:rsid w:val="00B11C73"/>
    <w:rsid w:val="00B11C85"/>
    <w:rsid w:val="00B1200B"/>
    <w:rsid w:val="00B1202C"/>
    <w:rsid w:val="00B120F9"/>
    <w:rsid w:val="00B127E8"/>
    <w:rsid w:val="00B1292E"/>
    <w:rsid w:val="00B12ADB"/>
    <w:rsid w:val="00B12DAA"/>
    <w:rsid w:val="00B1345A"/>
    <w:rsid w:val="00B13592"/>
    <w:rsid w:val="00B135C1"/>
    <w:rsid w:val="00B13668"/>
    <w:rsid w:val="00B136F4"/>
    <w:rsid w:val="00B13746"/>
    <w:rsid w:val="00B13E0F"/>
    <w:rsid w:val="00B14579"/>
    <w:rsid w:val="00B147BC"/>
    <w:rsid w:val="00B149A1"/>
    <w:rsid w:val="00B14B66"/>
    <w:rsid w:val="00B14DC1"/>
    <w:rsid w:val="00B14DD1"/>
    <w:rsid w:val="00B14DF4"/>
    <w:rsid w:val="00B15439"/>
    <w:rsid w:val="00B154D0"/>
    <w:rsid w:val="00B157EB"/>
    <w:rsid w:val="00B15CE7"/>
    <w:rsid w:val="00B15F3F"/>
    <w:rsid w:val="00B1625B"/>
    <w:rsid w:val="00B165E8"/>
    <w:rsid w:val="00B16A52"/>
    <w:rsid w:val="00B1709A"/>
    <w:rsid w:val="00B170C1"/>
    <w:rsid w:val="00B173FF"/>
    <w:rsid w:val="00B178BA"/>
    <w:rsid w:val="00B17B32"/>
    <w:rsid w:val="00B201FE"/>
    <w:rsid w:val="00B20295"/>
    <w:rsid w:val="00B204C0"/>
    <w:rsid w:val="00B204D5"/>
    <w:rsid w:val="00B20866"/>
    <w:rsid w:val="00B20A77"/>
    <w:rsid w:val="00B20AE7"/>
    <w:rsid w:val="00B20EBD"/>
    <w:rsid w:val="00B20ED4"/>
    <w:rsid w:val="00B212A4"/>
    <w:rsid w:val="00B214BE"/>
    <w:rsid w:val="00B21818"/>
    <w:rsid w:val="00B21C72"/>
    <w:rsid w:val="00B21E50"/>
    <w:rsid w:val="00B22180"/>
    <w:rsid w:val="00B221EA"/>
    <w:rsid w:val="00B222A6"/>
    <w:rsid w:val="00B225EE"/>
    <w:rsid w:val="00B226CC"/>
    <w:rsid w:val="00B2273B"/>
    <w:rsid w:val="00B22D59"/>
    <w:rsid w:val="00B22EA2"/>
    <w:rsid w:val="00B234B0"/>
    <w:rsid w:val="00B236F9"/>
    <w:rsid w:val="00B23850"/>
    <w:rsid w:val="00B23ACA"/>
    <w:rsid w:val="00B23AF2"/>
    <w:rsid w:val="00B23BDC"/>
    <w:rsid w:val="00B23FEE"/>
    <w:rsid w:val="00B24230"/>
    <w:rsid w:val="00B2468D"/>
    <w:rsid w:val="00B246EC"/>
    <w:rsid w:val="00B24923"/>
    <w:rsid w:val="00B24958"/>
    <w:rsid w:val="00B24A8D"/>
    <w:rsid w:val="00B24D16"/>
    <w:rsid w:val="00B24E36"/>
    <w:rsid w:val="00B25530"/>
    <w:rsid w:val="00B25A72"/>
    <w:rsid w:val="00B25E4E"/>
    <w:rsid w:val="00B26162"/>
    <w:rsid w:val="00B265B5"/>
    <w:rsid w:val="00B2684D"/>
    <w:rsid w:val="00B26941"/>
    <w:rsid w:val="00B269F4"/>
    <w:rsid w:val="00B26AE4"/>
    <w:rsid w:val="00B26C3D"/>
    <w:rsid w:val="00B27155"/>
    <w:rsid w:val="00B2795D"/>
    <w:rsid w:val="00B27A7E"/>
    <w:rsid w:val="00B27AEB"/>
    <w:rsid w:val="00B27C1F"/>
    <w:rsid w:val="00B27FF5"/>
    <w:rsid w:val="00B3017F"/>
    <w:rsid w:val="00B301D6"/>
    <w:rsid w:val="00B307B3"/>
    <w:rsid w:val="00B30819"/>
    <w:rsid w:val="00B3086A"/>
    <w:rsid w:val="00B30947"/>
    <w:rsid w:val="00B30C0E"/>
    <w:rsid w:val="00B30C36"/>
    <w:rsid w:val="00B30CB5"/>
    <w:rsid w:val="00B30DC4"/>
    <w:rsid w:val="00B310EB"/>
    <w:rsid w:val="00B31247"/>
    <w:rsid w:val="00B31604"/>
    <w:rsid w:val="00B316D3"/>
    <w:rsid w:val="00B317F8"/>
    <w:rsid w:val="00B31972"/>
    <w:rsid w:val="00B322B9"/>
    <w:rsid w:val="00B3254E"/>
    <w:rsid w:val="00B3262F"/>
    <w:rsid w:val="00B342C1"/>
    <w:rsid w:val="00B3445E"/>
    <w:rsid w:val="00B35007"/>
    <w:rsid w:val="00B3557D"/>
    <w:rsid w:val="00B35990"/>
    <w:rsid w:val="00B35F76"/>
    <w:rsid w:val="00B364C8"/>
    <w:rsid w:val="00B3701E"/>
    <w:rsid w:val="00B370F9"/>
    <w:rsid w:val="00B372E2"/>
    <w:rsid w:val="00B377AD"/>
    <w:rsid w:val="00B377B0"/>
    <w:rsid w:val="00B37ADC"/>
    <w:rsid w:val="00B37B98"/>
    <w:rsid w:val="00B37DB8"/>
    <w:rsid w:val="00B37FD8"/>
    <w:rsid w:val="00B402B8"/>
    <w:rsid w:val="00B40437"/>
    <w:rsid w:val="00B40680"/>
    <w:rsid w:val="00B40FA1"/>
    <w:rsid w:val="00B41467"/>
    <w:rsid w:val="00B416B9"/>
    <w:rsid w:val="00B41E37"/>
    <w:rsid w:val="00B41E54"/>
    <w:rsid w:val="00B41ED9"/>
    <w:rsid w:val="00B42310"/>
    <w:rsid w:val="00B42629"/>
    <w:rsid w:val="00B4310E"/>
    <w:rsid w:val="00B4323D"/>
    <w:rsid w:val="00B4333F"/>
    <w:rsid w:val="00B434D0"/>
    <w:rsid w:val="00B4384E"/>
    <w:rsid w:val="00B440E5"/>
    <w:rsid w:val="00B44373"/>
    <w:rsid w:val="00B444FA"/>
    <w:rsid w:val="00B445BF"/>
    <w:rsid w:val="00B446AB"/>
    <w:rsid w:val="00B449EA"/>
    <w:rsid w:val="00B44EF9"/>
    <w:rsid w:val="00B45760"/>
    <w:rsid w:val="00B45A80"/>
    <w:rsid w:val="00B45D21"/>
    <w:rsid w:val="00B45E36"/>
    <w:rsid w:val="00B461D0"/>
    <w:rsid w:val="00B46381"/>
    <w:rsid w:val="00B46732"/>
    <w:rsid w:val="00B46989"/>
    <w:rsid w:val="00B46B3F"/>
    <w:rsid w:val="00B46C0E"/>
    <w:rsid w:val="00B47271"/>
    <w:rsid w:val="00B47643"/>
    <w:rsid w:val="00B47B7A"/>
    <w:rsid w:val="00B47CF9"/>
    <w:rsid w:val="00B500C3"/>
    <w:rsid w:val="00B5051D"/>
    <w:rsid w:val="00B50BF3"/>
    <w:rsid w:val="00B50EC4"/>
    <w:rsid w:val="00B50FD1"/>
    <w:rsid w:val="00B51AA8"/>
    <w:rsid w:val="00B51BD2"/>
    <w:rsid w:val="00B520D0"/>
    <w:rsid w:val="00B52116"/>
    <w:rsid w:val="00B521E9"/>
    <w:rsid w:val="00B5221E"/>
    <w:rsid w:val="00B52626"/>
    <w:rsid w:val="00B52844"/>
    <w:rsid w:val="00B531C7"/>
    <w:rsid w:val="00B53280"/>
    <w:rsid w:val="00B533D3"/>
    <w:rsid w:val="00B534AB"/>
    <w:rsid w:val="00B53691"/>
    <w:rsid w:val="00B53961"/>
    <w:rsid w:val="00B53BD4"/>
    <w:rsid w:val="00B53E6F"/>
    <w:rsid w:val="00B54A08"/>
    <w:rsid w:val="00B54AA0"/>
    <w:rsid w:val="00B54C7A"/>
    <w:rsid w:val="00B54FF5"/>
    <w:rsid w:val="00B55A0E"/>
    <w:rsid w:val="00B5635F"/>
    <w:rsid w:val="00B564F2"/>
    <w:rsid w:val="00B5650B"/>
    <w:rsid w:val="00B56BE9"/>
    <w:rsid w:val="00B56D71"/>
    <w:rsid w:val="00B56E2C"/>
    <w:rsid w:val="00B56EC3"/>
    <w:rsid w:val="00B57537"/>
    <w:rsid w:val="00B577B7"/>
    <w:rsid w:val="00B6014A"/>
    <w:rsid w:val="00B60DAA"/>
    <w:rsid w:val="00B612A8"/>
    <w:rsid w:val="00B6176B"/>
    <w:rsid w:val="00B617C6"/>
    <w:rsid w:val="00B62024"/>
    <w:rsid w:val="00B62D56"/>
    <w:rsid w:val="00B62FDB"/>
    <w:rsid w:val="00B63F29"/>
    <w:rsid w:val="00B640B2"/>
    <w:rsid w:val="00B645BB"/>
    <w:rsid w:val="00B64805"/>
    <w:rsid w:val="00B64D09"/>
    <w:rsid w:val="00B64E92"/>
    <w:rsid w:val="00B650C7"/>
    <w:rsid w:val="00B650D8"/>
    <w:rsid w:val="00B656AB"/>
    <w:rsid w:val="00B656B8"/>
    <w:rsid w:val="00B65B16"/>
    <w:rsid w:val="00B65B69"/>
    <w:rsid w:val="00B65C30"/>
    <w:rsid w:val="00B65DCD"/>
    <w:rsid w:val="00B65E6F"/>
    <w:rsid w:val="00B66253"/>
    <w:rsid w:val="00B66347"/>
    <w:rsid w:val="00B6675A"/>
    <w:rsid w:val="00B668F4"/>
    <w:rsid w:val="00B66A05"/>
    <w:rsid w:val="00B66EA2"/>
    <w:rsid w:val="00B66F24"/>
    <w:rsid w:val="00B66F32"/>
    <w:rsid w:val="00B66FC8"/>
    <w:rsid w:val="00B67014"/>
    <w:rsid w:val="00B677EF"/>
    <w:rsid w:val="00B67BF3"/>
    <w:rsid w:val="00B700A6"/>
    <w:rsid w:val="00B7016E"/>
    <w:rsid w:val="00B7023F"/>
    <w:rsid w:val="00B706F3"/>
    <w:rsid w:val="00B708CD"/>
    <w:rsid w:val="00B710B0"/>
    <w:rsid w:val="00B71629"/>
    <w:rsid w:val="00B716D0"/>
    <w:rsid w:val="00B7178A"/>
    <w:rsid w:val="00B71F19"/>
    <w:rsid w:val="00B71F1F"/>
    <w:rsid w:val="00B723E8"/>
    <w:rsid w:val="00B729A6"/>
    <w:rsid w:val="00B72A49"/>
    <w:rsid w:val="00B72CE3"/>
    <w:rsid w:val="00B73154"/>
    <w:rsid w:val="00B732B8"/>
    <w:rsid w:val="00B73CAE"/>
    <w:rsid w:val="00B7407E"/>
    <w:rsid w:val="00B7456C"/>
    <w:rsid w:val="00B74594"/>
    <w:rsid w:val="00B74616"/>
    <w:rsid w:val="00B7471B"/>
    <w:rsid w:val="00B7472A"/>
    <w:rsid w:val="00B74AB9"/>
    <w:rsid w:val="00B74B86"/>
    <w:rsid w:val="00B7527D"/>
    <w:rsid w:val="00B7554D"/>
    <w:rsid w:val="00B7578B"/>
    <w:rsid w:val="00B759B4"/>
    <w:rsid w:val="00B75AC5"/>
    <w:rsid w:val="00B75B26"/>
    <w:rsid w:val="00B762E4"/>
    <w:rsid w:val="00B7637F"/>
    <w:rsid w:val="00B76438"/>
    <w:rsid w:val="00B765FD"/>
    <w:rsid w:val="00B766F5"/>
    <w:rsid w:val="00B76BA2"/>
    <w:rsid w:val="00B77489"/>
    <w:rsid w:val="00B77CAF"/>
    <w:rsid w:val="00B77EBF"/>
    <w:rsid w:val="00B80357"/>
    <w:rsid w:val="00B80617"/>
    <w:rsid w:val="00B809B9"/>
    <w:rsid w:val="00B80B42"/>
    <w:rsid w:val="00B80B4F"/>
    <w:rsid w:val="00B80D52"/>
    <w:rsid w:val="00B8169C"/>
    <w:rsid w:val="00B817B6"/>
    <w:rsid w:val="00B81B02"/>
    <w:rsid w:val="00B81E95"/>
    <w:rsid w:val="00B820A9"/>
    <w:rsid w:val="00B8215D"/>
    <w:rsid w:val="00B822D9"/>
    <w:rsid w:val="00B82460"/>
    <w:rsid w:val="00B82AB0"/>
    <w:rsid w:val="00B82E2A"/>
    <w:rsid w:val="00B83033"/>
    <w:rsid w:val="00B833EC"/>
    <w:rsid w:val="00B835BA"/>
    <w:rsid w:val="00B837F2"/>
    <w:rsid w:val="00B83A54"/>
    <w:rsid w:val="00B8429A"/>
    <w:rsid w:val="00B843AD"/>
    <w:rsid w:val="00B84528"/>
    <w:rsid w:val="00B84689"/>
    <w:rsid w:val="00B846C3"/>
    <w:rsid w:val="00B8477C"/>
    <w:rsid w:val="00B84A40"/>
    <w:rsid w:val="00B84DFE"/>
    <w:rsid w:val="00B84ED8"/>
    <w:rsid w:val="00B85643"/>
    <w:rsid w:val="00B858F3"/>
    <w:rsid w:val="00B8599D"/>
    <w:rsid w:val="00B85B63"/>
    <w:rsid w:val="00B85B74"/>
    <w:rsid w:val="00B860E5"/>
    <w:rsid w:val="00B861AE"/>
    <w:rsid w:val="00B8665D"/>
    <w:rsid w:val="00B868A3"/>
    <w:rsid w:val="00B86F76"/>
    <w:rsid w:val="00B87A6B"/>
    <w:rsid w:val="00B87A95"/>
    <w:rsid w:val="00B87D00"/>
    <w:rsid w:val="00B87D9C"/>
    <w:rsid w:val="00B87E66"/>
    <w:rsid w:val="00B9041D"/>
    <w:rsid w:val="00B90CD6"/>
    <w:rsid w:val="00B9102A"/>
    <w:rsid w:val="00B91108"/>
    <w:rsid w:val="00B91131"/>
    <w:rsid w:val="00B91218"/>
    <w:rsid w:val="00B91993"/>
    <w:rsid w:val="00B91A14"/>
    <w:rsid w:val="00B91E7A"/>
    <w:rsid w:val="00B92462"/>
    <w:rsid w:val="00B924EF"/>
    <w:rsid w:val="00B926AA"/>
    <w:rsid w:val="00B926F8"/>
    <w:rsid w:val="00B927FF"/>
    <w:rsid w:val="00B928D1"/>
    <w:rsid w:val="00B92A63"/>
    <w:rsid w:val="00B92D40"/>
    <w:rsid w:val="00B92DA4"/>
    <w:rsid w:val="00B9316D"/>
    <w:rsid w:val="00B931B9"/>
    <w:rsid w:val="00B932FA"/>
    <w:rsid w:val="00B93335"/>
    <w:rsid w:val="00B935C0"/>
    <w:rsid w:val="00B93A16"/>
    <w:rsid w:val="00B93DE7"/>
    <w:rsid w:val="00B93F0A"/>
    <w:rsid w:val="00B93F2F"/>
    <w:rsid w:val="00B94631"/>
    <w:rsid w:val="00B9481D"/>
    <w:rsid w:val="00B9486F"/>
    <w:rsid w:val="00B94D55"/>
    <w:rsid w:val="00B94DBA"/>
    <w:rsid w:val="00B951AE"/>
    <w:rsid w:val="00B9549C"/>
    <w:rsid w:val="00B95FBB"/>
    <w:rsid w:val="00B95FD8"/>
    <w:rsid w:val="00B962B1"/>
    <w:rsid w:val="00B96389"/>
    <w:rsid w:val="00B96F54"/>
    <w:rsid w:val="00B974F1"/>
    <w:rsid w:val="00B9757F"/>
    <w:rsid w:val="00B97C13"/>
    <w:rsid w:val="00B97E23"/>
    <w:rsid w:val="00BA037D"/>
    <w:rsid w:val="00BA05BE"/>
    <w:rsid w:val="00BA0A2A"/>
    <w:rsid w:val="00BA0AC3"/>
    <w:rsid w:val="00BA0B53"/>
    <w:rsid w:val="00BA0C99"/>
    <w:rsid w:val="00BA0F5B"/>
    <w:rsid w:val="00BA1143"/>
    <w:rsid w:val="00BA13AE"/>
    <w:rsid w:val="00BA13B6"/>
    <w:rsid w:val="00BA1D06"/>
    <w:rsid w:val="00BA1EC0"/>
    <w:rsid w:val="00BA1FFD"/>
    <w:rsid w:val="00BA24E0"/>
    <w:rsid w:val="00BA2523"/>
    <w:rsid w:val="00BA28D4"/>
    <w:rsid w:val="00BA28DC"/>
    <w:rsid w:val="00BA2943"/>
    <w:rsid w:val="00BA2E4A"/>
    <w:rsid w:val="00BA2EFA"/>
    <w:rsid w:val="00BA30D6"/>
    <w:rsid w:val="00BA310E"/>
    <w:rsid w:val="00BA334F"/>
    <w:rsid w:val="00BA335B"/>
    <w:rsid w:val="00BA33D8"/>
    <w:rsid w:val="00BA34D0"/>
    <w:rsid w:val="00BA44CD"/>
    <w:rsid w:val="00BA4A48"/>
    <w:rsid w:val="00BA4B0D"/>
    <w:rsid w:val="00BA4C8C"/>
    <w:rsid w:val="00BA4E89"/>
    <w:rsid w:val="00BA5482"/>
    <w:rsid w:val="00BA54C0"/>
    <w:rsid w:val="00BA5625"/>
    <w:rsid w:val="00BA57A6"/>
    <w:rsid w:val="00BA5EF3"/>
    <w:rsid w:val="00BA6B94"/>
    <w:rsid w:val="00BA6DEE"/>
    <w:rsid w:val="00BA783C"/>
    <w:rsid w:val="00BA78CF"/>
    <w:rsid w:val="00BA79AC"/>
    <w:rsid w:val="00BA7FE8"/>
    <w:rsid w:val="00BB0033"/>
    <w:rsid w:val="00BB0360"/>
    <w:rsid w:val="00BB03FB"/>
    <w:rsid w:val="00BB04B1"/>
    <w:rsid w:val="00BB0509"/>
    <w:rsid w:val="00BB0B40"/>
    <w:rsid w:val="00BB0BA8"/>
    <w:rsid w:val="00BB0CA6"/>
    <w:rsid w:val="00BB0F3A"/>
    <w:rsid w:val="00BB132A"/>
    <w:rsid w:val="00BB172E"/>
    <w:rsid w:val="00BB18F1"/>
    <w:rsid w:val="00BB2942"/>
    <w:rsid w:val="00BB3517"/>
    <w:rsid w:val="00BB386E"/>
    <w:rsid w:val="00BB38DD"/>
    <w:rsid w:val="00BB3A67"/>
    <w:rsid w:val="00BB3D14"/>
    <w:rsid w:val="00BB4438"/>
    <w:rsid w:val="00BB45A2"/>
    <w:rsid w:val="00BB49CD"/>
    <w:rsid w:val="00BB4B50"/>
    <w:rsid w:val="00BB4C74"/>
    <w:rsid w:val="00BB4CAB"/>
    <w:rsid w:val="00BB56A0"/>
    <w:rsid w:val="00BB62A3"/>
    <w:rsid w:val="00BB6508"/>
    <w:rsid w:val="00BB70FF"/>
    <w:rsid w:val="00BB7971"/>
    <w:rsid w:val="00BB7E1A"/>
    <w:rsid w:val="00BB7F87"/>
    <w:rsid w:val="00BC030E"/>
    <w:rsid w:val="00BC0707"/>
    <w:rsid w:val="00BC0916"/>
    <w:rsid w:val="00BC0CA5"/>
    <w:rsid w:val="00BC0D81"/>
    <w:rsid w:val="00BC10FF"/>
    <w:rsid w:val="00BC1957"/>
    <w:rsid w:val="00BC1A38"/>
    <w:rsid w:val="00BC1E23"/>
    <w:rsid w:val="00BC22C8"/>
    <w:rsid w:val="00BC25E2"/>
    <w:rsid w:val="00BC26E5"/>
    <w:rsid w:val="00BC2769"/>
    <w:rsid w:val="00BC2C13"/>
    <w:rsid w:val="00BC2D26"/>
    <w:rsid w:val="00BC2F2B"/>
    <w:rsid w:val="00BC2FB7"/>
    <w:rsid w:val="00BC3732"/>
    <w:rsid w:val="00BC39D5"/>
    <w:rsid w:val="00BC3DC2"/>
    <w:rsid w:val="00BC412F"/>
    <w:rsid w:val="00BC47D3"/>
    <w:rsid w:val="00BC48FB"/>
    <w:rsid w:val="00BC4902"/>
    <w:rsid w:val="00BC4FC1"/>
    <w:rsid w:val="00BC50A8"/>
    <w:rsid w:val="00BC577C"/>
    <w:rsid w:val="00BC5893"/>
    <w:rsid w:val="00BC5894"/>
    <w:rsid w:val="00BC5A23"/>
    <w:rsid w:val="00BC5AF1"/>
    <w:rsid w:val="00BC5B4B"/>
    <w:rsid w:val="00BC5C01"/>
    <w:rsid w:val="00BC5DB6"/>
    <w:rsid w:val="00BC6911"/>
    <w:rsid w:val="00BC695B"/>
    <w:rsid w:val="00BC697F"/>
    <w:rsid w:val="00BC69D3"/>
    <w:rsid w:val="00BC786A"/>
    <w:rsid w:val="00BC793E"/>
    <w:rsid w:val="00BC7C5F"/>
    <w:rsid w:val="00BD0138"/>
    <w:rsid w:val="00BD025C"/>
    <w:rsid w:val="00BD05C2"/>
    <w:rsid w:val="00BD0903"/>
    <w:rsid w:val="00BD0AB6"/>
    <w:rsid w:val="00BD0DD7"/>
    <w:rsid w:val="00BD0F8E"/>
    <w:rsid w:val="00BD1312"/>
    <w:rsid w:val="00BD156D"/>
    <w:rsid w:val="00BD160C"/>
    <w:rsid w:val="00BD1911"/>
    <w:rsid w:val="00BD1CAE"/>
    <w:rsid w:val="00BD23F2"/>
    <w:rsid w:val="00BD2830"/>
    <w:rsid w:val="00BD2E7B"/>
    <w:rsid w:val="00BD3CFC"/>
    <w:rsid w:val="00BD3F95"/>
    <w:rsid w:val="00BD400F"/>
    <w:rsid w:val="00BD4151"/>
    <w:rsid w:val="00BD439E"/>
    <w:rsid w:val="00BD45E3"/>
    <w:rsid w:val="00BD487C"/>
    <w:rsid w:val="00BD4D11"/>
    <w:rsid w:val="00BD4DF5"/>
    <w:rsid w:val="00BD53E0"/>
    <w:rsid w:val="00BD5635"/>
    <w:rsid w:val="00BD5951"/>
    <w:rsid w:val="00BD63BE"/>
    <w:rsid w:val="00BD6663"/>
    <w:rsid w:val="00BD6F0B"/>
    <w:rsid w:val="00BD6FB0"/>
    <w:rsid w:val="00BD70FD"/>
    <w:rsid w:val="00BD7558"/>
    <w:rsid w:val="00BD7622"/>
    <w:rsid w:val="00BD76C1"/>
    <w:rsid w:val="00BD7B3C"/>
    <w:rsid w:val="00BE04BA"/>
    <w:rsid w:val="00BE04F0"/>
    <w:rsid w:val="00BE0631"/>
    <w:rsid w:val="00BE063B"/>
    <w:rsid w:val="00BE07CB"/>
    <w:rsid w:val="00BE0BAC"/>
    <w:rsid w:val="00BE0D52"/>
    <w:rsid w:val="00BE1571"/>
    <w:rsid w:val="00BE1888"/>
    <w:rsid w:val="00BE1912"/>
    <w:rsid w:val="00BE1ADA"/>
    <w:rsid w:val="00BE2435"/>
    <w:rsid w:val="00BE24B8"/>
    <w:rsid w:val="00BE280D"/>
    <w:rsid w:val="00BE2DFE"/>
    <w:rsid w:val="00BE35DB"/>
    <w:rsid w:val="00BE35FD"/>
    <w:rsid w:val="00BE3803"/>
    <w:rsid w:val="00BE3ACA"/>
    <w:rsid w:val="00BE3E07"/>
    <w:rsid w:val="00BE3F54"/>
    <w:rsid w:val="00BE3F7E"/>
    <w:rsid w:val="00BE3FBB"/>
    <w:rsid w:val="00BE407B"/>
    <w:rsid w:val="00BE4413"/>
    <w:rsid w:val="00BE44F4"/>
    <w:rsid w:val="00BE482A"/>
    <w:rsid w:val="00BE4A8D"/>
    <w:rsid w:val="00BE53B4"/>
    <w:rsid w:val="00BE5432"/>
    <w:rsid w:val="00BE566D"/>
    <w:rsid w:val="00BE57E1"/>
    <w:rsid w:val="00BE66DC"/>
    <w:rsid w:val="00BE6830"/>
    <w:rsid w:val="00BE6D84"/>
    <w:rsid w:val="00BE7041"/>
    <w:rsid w:val="00BE7064"/>
    <w:rsid w:val="00BE74DF"/>
    <w:rsid w:val="00BE7550"/>
    <w:rsid w:val="00BE75BF"/>
    <w:rsid w:val="00BE7718"/>
    <w:rsid w:val="00BE7939"/>
    <w:rsid w:val="00BE7A90"/>
    <w:rsid w:val="00BE7B44"/>
    <w:rsid w:val="00BE7F64"/>
    <w:rsid w:val="00BF0390"/>
    <w:rsid w:val="00BF071B"/>
    <w:rsid w:val="00BF08AC"/>
    <w:rsid w:val="00BF0BED"/>
    <w:rsid w:val="00BF0C1A"/>
    <w:rsid w:val="00BF0C87"/>
    <w:rsid w:val="00BF0D7B"/>
    <w:rsid w:val="00BF103C"/>
    <w:rsid w:val="00BF130A"/>
    <w:rsid w:val="00BF144C"/>
    <w:rsid w:val="00BF166B"/>
    <w:rsid w:val="00BF177B"/>
    <w:rsid w:val="00BF1D01"/>
    <w:rsid w:val="00BF1DFF"/>
    <w:rsid w:val="00BF2148"/>
    <w:rsid w:val="00BF22E0"/>
    <w:rsid w:val="00BF2B06"/>
    <w:rsid w:val="00BF2C85"/>
    <w:rsid w:val="00BF2F95"/>
    <w:rsid w:val="00BF33A8"/>
    <w:rsid w:val="00BF34D9"/>
    <w:rsid w:val="00BF3625"/>
    <w:rsid w:val="00BF3C9B"/>
    <w:rsid w:val="00BF42E8"/>
    <w:rsid w:val="00BF48B6"/>
    <w:rsid w:val="00BF4D87"/>
    <w:rsid w:val="00BF5163"/>
    <w:rsid w:val="00BF53E7"/>
    <w:rsid w:val="00BF55FE"/>
    <w:rsid w:val="00BF5B7E"/>
    <w:rsid w:val="00BF5B94"/>
    <w:rsid w:val="00BF5CEA"/>
    <w:rsid w:val="00BF6101"/>
    <w:rsid w:val="00BF61D5"/>
    <w:rsid w:val="00BF639A"/>
    <w:rsid w:val="00BF6A11"/>
    <w:rsid w:val="00BF7478"/>
    <w:rsid w:val="00BF74CD"/>
    <w:rsid w:val="00BF7F37"/>
    <w:rsid w:val="00C0020C"/>
    <w:rsid w:val="00C0025B"/>
    <w:rsid w:val="00C00B77"/>
    <w:rsid w:val="00C010A6"/>
    <w:rsid w:val="00C014E9"/>
    <w:rsid w:val="00C01D4F"/>
    <w:rsid w:val="00C02175"/>
    <w:rsid w:val="00C0235D"/>
    <w:rsid w:val="00C027AD"/>
    <w:rsid w:val="00C028E5"/>
    <w:rsid w:val="00C0299C"/>
    <w:rsid w:val="00C02B47"/>
    <w:rsid w:val="00C02F6A"/>
    <w:rsid w:val="00C0349A"/>
    <w:rsid w:val="00C03A36"/>
    <w:rsid w:val="00C041FE"/>
    <w:rsid w:val="00C042DC"/>
    <w:rsid w:val="00C0433A"/>
    <w:rsid w:val="00C04480"/>
    <w:rsid w:val="00C04581"/>
    <w:rsid w:val="00C04AD3"/>
    <w:rsid w:val="00C04BA1"/>
    <w:rsid w:val="00C04FB6"/>
    <w:rsid w:val="00C05469"/>
    <w:rsid w:val="00C055C5"/>
    <w:rsid w:val="00C057F9"/>
    <w:rsid w:val="00C05AFE"/>
    <w:rsid w:val="00C05CF3"/>
    <w:rsid w:val="00C06089"/>
    <w:rsid w:val="00C06349"/>
    <w:rsid w:val="00C0645D"/>
    <w:rsid w:val="00C0656B"/>
    <w:rsid w:val="00C0657C"/>
    <w:rsid w:val="00C0665C"/>
    <w:rsid w:val="00C06EC7"/>
    <w:rsid w:val="00C0719C"/>
    <w:rsid w:val="00C0725A"/>
    <w:rsid w:val="00C07274"/>
    <w:rsid w:val="00C10337"/>
    <w:rsid w:val="00C10826"/>
    <w:rsid w:val="00C10897"/>
    <w:rsid w:val="00C10954"/>
    <w:rsid w:val="00C109E4"/>
    <w:rsid w:val="00C11068"/>
    <w:rsid w:val="00C11087"/>
    <w:rsid w:val="00C11AD7"/>
    <w:rsid w:val="00C11B3A"/>
    <w:rsid w:val="00C11B3C"/>
    <w:rsid w:val="00C11D53"/>
    <w:rsid w:val="00C11E97"/>
    <w:rsid w:val="00C11F48"/>
    <w:rsid w:val="00C121A6"/>
    <w:rsid w:val="00C12328"/>
    <w:rsid w:val="00C1261B"/>
    <w:rsid w:val="00C126CD"/>
    <w:rsid w:val="00C129A3"/>
    <w:rsid w:val="00C12C0F"/>
    <w:rsid w:val="00C12D3F"/>
    <w:rsid w:val="00C13234"/>
    <w:rsid w:val="00C13912"/>
    <w:rsid w:val="00C141A9"/>
    <w:rsid w:val="00C14673"/>
    <w:rsid w:val="00C14746"/>
    <w:rsid w:val="00C14A57"/>
    <w:rsid w:val="00C14EB3"/>
    <w:rsid w:val="00C15077"/>
    <w:rsid w:val="00C15306"/>
    <w:rsid w:val="00C15394"/>
    <w:rsid w:val="00C15584"/>
    <w:rsid w:val="00C15B76"/>
    <w:rsid w:val="00C15E3A"/>
    <w:rsid w:val="00C160B2"/>
    <w:rsid w:val="00C16180"/>
    <w:rsid w:val="00C1635B"/>
    <w:rsid w:val="00C163A4"/>
    <w:rsid w:val="00C16452"/>
    <w:rsid w:val="00C16B2B"/>
    <w:rsid w:val="00C16C01"/>
    <w:rsid w:val="00C16C46"/>
    <w:rsid w:val="00C202E3"/>
    <w:rsid w:val="00C2059A"/>
    <w:rsid w:val="00C20A1A"/>
    <w:rsid w:val="00C20CB9"/>
    <w:rsid w:val="00C217BB"/>
    <w:rsid w:val="00C219D1"/>
    <w:rsid w:val="00C21AC7"/>
    <w:rsid w:val="00C21C63"/>
    <w:rsid w:val="00C2258C"/>
    <w:rsid w:val="00C226A6"/>
    <w:rsid w:val="00C22AE3"/>
    <w:rsid w:val="00C22B6F"/>
    <w:rsid w:val="00C22E00"/>
    <w:rsid w:val="00C231F2"/>
    <w:rsid w:val="00C2339A"/>
    <w:rsid w:val="00C23819"/>
    <w:rsid w:val="00C239D0"/>
    <w:rsid w:val="00C2441B"/>
    <w:rsid w:val="00C2446C"/>
    <w:rsid w:val="00C2459C"/>
    <w:rsid w:val="00C247E6"/>
    <w:rsid w:val="00C248C6"/>
    <w:rsid w:val="00C24930"/>
    <w:rsid w:val="00C249C6"/>
    <w:rsid w:val="00C24CD8"/>
    <w:rsid w:val="00C24EA2"/>
    <w:rsid w:val="00C24EC2"/>
    <w:rsid w:val="00C251B9"/>
    <w:rsid w:val="00C254A4"/>
    <w:rsid w:val="00C25AA6"/>
    <w:rsid w:val="00C25B87"/>
    <w:rsid w:val="00C25C08"/>
    <w:rsid w:val="00C25D54"/>
    <w:rsid w:val="00C25E85"/>
    <w:rsid w:val="00C2609E"/>
    <w:rsid w:val="00C26689"/>
    <w:rsid w:val="00C26B85"/>
    <w:rsid w:val="00C272A4"/>
    <w:rsid w:val="00C275A6"/>
    <w:rsid w:val="00C27640"/>
    <w:rsid w:val="00C27F92"/>
    <w:rsid w:val="00C3001D"/>
    <w:rsid w:val="00C310E7"/>
    <w:rsid w:val="00C312A1"/>
    <w:rsid w:val="00C315B1"/>
    <w:rsid w:val="00C31613"/>
    <w:rsid w:val="00C3177B"/>
    <w:rsid w:val="00C31890"/>
    <w:rsid w:val="00C31922"/>
    <w:rsid w:val="00C3193B"/>
    <w:rsid w:val="00C319BC"/>
    <w:rsid w:val="00C32059"/>
    <w:rsid w:val="00C3236C"/>
    <w:rsid w:val="00C326C2"/>
    <w:rsid w:val="00C32865"/>
    <w:rsid w:val="00C32C0F"/>
    <w:rsid w:val="00C32C43"/>
    <w:rsid w:val="00C33588"/>
    <w:rsid w:val="00C33CF3"/>
    <w:rsid w:val="00C342A3"/>
    <w:rsid w:val="00C342AF"/>
    <w:rsid w:val="00C345B4"/>
    <w:rsid w:val="00C34B79"/>
    <w:rsid w:val="00C35291"/>
    <w:rsid w:val="00C35329"/>
    <w:rsid w:val="00C367D0"/>
    <w:rsid w:val="00C369A5"/>
    <w:rsid w:val="00C36F0A"/>
    <w:rsid w:val="00C3724B"/>
    <w:rsid w:val="00C37686"/>
    <w:rsid w:val="00C37902"/>
    <w:rsid w:val="00C37B98"/>
    <w:rsid w:val="00C37D06"/>
    <w:rsid w:val="00C4007B"/>
    <w:rsid w:val="00C40A49"/>
    <w:rsid w:val="00C41166"/>
    <w:rsid w:val="00C414EA"/>
    <w:rsid w:val="00C416CD"/>
    <w:rsid w:val="00C42023"/>
    <w:rsid w:val="00C42491"/>
    <w:rsid w:val="00C4317F"/>
    <w:rsid w:val="00C43184"/>
    <w:rsid w:val="00C4330D"/>
    <w:rsid w:val="00C43997"/>
    <w:rsid w:val="00C43A90"/>
    <w:rsid w:val="00C43B5F"/>
    <w:rsid w:val="00C43EC6"/>
    <w:rsid w:val="00C442A5"/>
    <w:rsid w:val="00C4499A"/>
    <w:rsid w:val="00C44C08"/>
    <w:rsid w:val="00C459BB"/>
    <w:rsid w:val="00C4637B"/>
    <w:rsid w:val="00C4670E"/>
    <w:rsid w:val="00C46C81"/>
    <w:rsid w:val="00C46C88"/>
    <w:rsid w:val="00C46F83"/>
    <w:rsid w:val="00C470AA"/>
    <w:rsid w:val="00C4721B"/>
    <w:rsid w:val="00C47822"/>
    <w:rsid w:val="00C50110"/>
    <w:rsid w:val="00C50168"/>
    <w:rsid w:val="00C501AD"/>
    <w:rsid w:val="00C5021C"/>
    <w:rsid w:val="00C502A0"/>
    <w:rsid w:val="00C50829"/>
    <w:rsid w:val="00C50B9B"/>
    <w:rsid w:val="00C510EC"/>
    <w:rsid w:val="00C5122E"/>
    <w:rsid w:val="00C51256"/>
    <w:rsid w:val="00C51688"/>
    <w:rsid w:val="00C517F7"/>
    <w:rsid w:val="00C518B7"/>
    <w:rsid w:val="00C518E2"/>
    <w:rsid w:val="00C52108"/>
    <w:rsid w:val="00C521C2"/>
    <w:rsid w:val="00C52342"/>
    <w:rsid w:val="00C52395"/>
    <w:rsid w:val="00C525C7"/>
    <w:rsid w:val="00C5275D"/>
    <w:rsid w:val="00C53011"/>
    <w:rsid w:val="00C530A9"/>
    <w:rsid w:val="00C5332A"/>
    <w:rsid w:val="00C53658"/>
    <w:rsid w:val="00C537DE"/>
    <w:rsid w:val="00C538C3"/>
    <w:rsid w:val="00C53ECA"/>
    <w:rsid w:val="00C53F11"/>
    <w:rsid w:val="00C53F71"/>
    <w:rsid w:val="00C5441C"/>
    <w:rsid w:val="00C5464A"/>
    <w:rsid w:val="00C54B05"/>
    <w:rsid w:val="00C54C34"/>
    <w:rsid w:val="00C55670"/>
    <w:rsid w:val="00C55953"/>
    <w:rsid w:val="00C55ADF"/>
    <w:rsid w:val="00C55DAC"/>
    <w:rsid w:val="00C55E0C"/>
    <w:rsid w:val="00C55E54"/>
    <w:rsid w:val="00C560F0"/>
    <w:rsid w:val="00C562BD"/>
    <w:rsid w:val="00C5638B"/>
    <w:rsid w:val="00C567F5"/>
    <w:rsid w:val="00C5681D"/>
    <w:rsid w:val="00C56989"/>
    <w:rsid w:val="00C56A90"/>
    <w:rsid w:val="00C56B64"/>
    <w:rsid w:val="00C57171"/>
    <w:rsid w:val="00C574A9"/>
    <w:rsid w:val="00C57A41"/>
    <w:rsid w:val="00C57EB0"/>
    <w:rsid w:val="00C603B7"/>
    <w:rsid w:val="00C60411"/>
    <w:rsid w:val="00C607F3"/>
    <w:rsid w:val="00C60881"/>
    <w:rsid w:val="00C60C32"/>
    <w:rsid w:val="00C60EFF"/>
    <w:rsid w:val="00C6107C"/>
    <w:rsid w:val="00C617CF"/>
    <w:rsid w:val="00C61DF8"/>
    <w:rsid w:val="00C62063"/>
    <w:rsid w:val="00C625BD"/>
    <w:rsid w:val="00C625C6"/>
    <w:rsid w:val="00C62881"/>
    <w:rsid w:val="00C629EC"/>
    <w:rsid w:val="00C62B5B"/>
    <w:rsid w:val="00C62BC9"/>
    <w:rsid w:val="00C62CDD"/>
    <w:rsid w:val="00C62DA8"/>
    <w:rsid w:val="00C6362F"/>
    <w:rsid w:val="00C63837"/>
    <w:rsid w:val="00C63F82"/>
    <w:rsid w:val="00C64864"/>
    <w:rsid w:val="00C6496C"/>
    <w:rsid w:val="00C64E2A"/>
    <w:rsid w:val="00C64E81"/>
    <w:rsid w:val="00C6512F"/>
    <w:rsid w:val="00C65552"/>
    <w:rsid w:val="00C657ED"/>
    <w:rsid w:val="00C65912"/>
    <w:rsid w:val="00C6593A"/>
    <w:rsid w:val="00C65A50"/>
    <w:rsid w:val="00C666F3"/>
    <w:rsid w:val="00C66996"/>
    <w:rsid w:val="00C66C73"/>
    <w:rsid w:val="00C66D38"/>
    <w:rsid w:val="00C66DA7"/>
    <w:rsid w:val="00C67012"/>
    <w:rsid w:val="00C67100"/>
    <w:rsid w:val="00C6727C"/>
    <w:rsid w:val="00C672FB"/>
    <w:rsid w:val="00C704FE"/>
    <w:rsid w:val="00C70E09"/>
    <w:rsid w:val="00C713B8"/>
    <w:rsid w:val="00C71D9C"/>
    <w:rsid w:val="00C7249C"/>
    <w:rsid w:val="00C72CF6"/>
    <w:rsid w:val="00C73274"/>
    <w:rsid w:val="00C736E4"/>
    <w:rsid w:val="00C73DFD"/>
    <w:rsid w:val="00C74148"/>
    <w:rsid w:val="00C74153"/>
    <w:rsid w:val="00C74281"/>
    <w:rsid w:val="00C74316"/>
    <w:rsid w:val="00C7437F"/>
    <w:rsid w:val="00C74544"/>
    <w:rsid w:val="00C7474C"/>
    <w:rsid w:val="00C7478A"/>
    <w:rsid w:val="00C749B2"/>
    <w:rsid w:val="00C74ACF"/>
    <w:rsid w:val="00C74B74"/>
    <w:rsid w:val="00C75167"/>
    <w:rsid w:val="00C75A83"/>
    <w:rsid w:val="00C75EAA"/>
    <w:rsid w:val="00C7612B"/>
    <w:rsid w:val="00C76425"/>
    <w:rsid w:val="00C7654C"/>
    <w:rsid w:val="00C765B6"/>
    <w:rsid w:val="00C766B7"/>
    <w:rsid w:val="00C76BD2"/>
    <w:rsid w:val="00C76C41"/>
    <w:rsid w:val="00C76C78"/>
    <w:rsid w:val="00C77377"/>
    <w:rsid w:val="00C773E6"/>
    <w:rsid w:val="00C77E2E"/>
    <w:rsid w:val="00C80065"/>
    <w:rsid w:val="00C80081"/>
    <w:rsid w:val="00C803DC"/>
    <w:rsid w:val="00C803FF"/>
    <w:rsid w:val="00C80812"/>
    <w:rsid w:val="00C80ECE"/>
    <w:rsid w:val="00C81154"/>
    <w:rsid w:val="00C81593"/>
    <w:rsid w:val="00C82107"/>
    <w:rsid w:val="00C8212E"/>
    <w:rsid w:val="00C821F4"/>
    <w:rsid w:val="00C82416"/>
    <w:rsid w:val="00C82592"/>
    <w:rsid w:val="00C825AB"/>
    <w:rsid w:val="00C827A0"/>
    <w:rsid w:val="00C82CFB"/>
    <w:rsid w:val="00C82E62"/>
    <w:rsid w:val="00C8355D"/>
    <w:rsid w:val="00C836E6"/>
    <w:rsid w:val="00C83820"/>
    <w:rsid w:val="00C83949"/>
    <w:rsid w:val="00C8399A"/>
    <w:rsid w:val="00C839F3"/>
    <w:rsid w:val="00C83A8F"/>
    <w:rsid w:val="00C83CBD"/>
    <w:rsid w:val="00C83E46"/>
    <w:rsid w:val="00C83F96"/>
    <w:rsid w:val="00C840AC"/>
    <w:rsid w:val="00C84504"/>
    <w:rsid w:val="00C8453F"/>
    <w:rsid w:val="00C84833"/>
    <w:rsid w:val="00C84916"/>
    <w:rsid w:val="00C8569B"/>
    <w:rsid w:val="00C85C2C"/>
    <w:rsid w:val="00C8601E"/>
    <w:rsid w:val="00C864BB"/>
    <w:rsid w:val="00C866E5"/>
    <w:rsid w:val="00C86907"/>
    <w:rsid w:val="00C86C98"/>
    <w:rsid w:val="00C87432"/>
    <w:rsid w:val="00C87742"/>
    <w:rsid w:val="00C878F2"/>
    <w:rsid w:val="00C87CC0"/>
    <w:rsid w:val="00C87EBD"/>
    <w:rsid w:val="00C903BF"/>
    <w:rsid w:val="00C90527"/>
    <w:rsid w:val="00C90D27"/>
    <w:rsid w:val="00C91246"/>
    <w:rsid w:val="00C91432"/>
    <w:rsid w:val="00C9185D"/>
    <w:rsid w:val="00C91AA3"/>
    <w:rsid w:val="00C920B0"/>
    <w:rsid w:val="00C9217D"/>
    <w:rsid w:val="00C92765"/>
    <w:rsid w:val="00C929FF"/>
    <w:rsid w:val="00C92BA4"/>
    <w:rsid w:val="00C92EF2"/>
    <w:rsid w:val="00C93450"/>
    <w:rsid w:val="00C93470"/>
    <w:rsid w:val="00C93648"/>
    <w:rsid w:val="00C941A7"/>
    <w:rsid w:val="00C9425D"/>
    <w:rsid w:val="00C949C8"/>
    <w:rsid w:val="00C949D3"/>
    <w:rsid w:val="00C94BC2"/>
    <w:rsid w:val="00C94E51"/>
    <w:rsid w:val="00C95012"/>
    <w:rsid w:val="00C9523E"/>
    <w:rsid w:val="00C95335"/>
    <w:rsid w:val="00C95E9C"/>
    <w:rsid w:val="00C961B0"/>
    <w:rsid w:val="00C962EA"/>
    <w:rsid w:val="00C96F3C"/>
    <w:rsid w:val="00C97469"/>
    <w:rsid w:val="00C975E5"/>
    <w:rsid w:val="00C97B36"/>
    <w:rsid w:val="00C97F62"/>
    <w:rsid w:val="00CA08A5"/>
    <w:rsid w:val="00CA09C0"/>
    <w:rsid w:val="00CA09F5"/>
    <w:rsid w:val="00CA1096"/>
    <w:rsid w:val="00CA142D"/>
    <w:rsid w:val="00CA1734"/>
    <w:rsid w:val="00CA1A5B"/>
    <w:rsid w:val="00CA1CEF"/>
    <w:rsid w:val="00CA2022"/>
    <w:rsid w:val="00CA24DA"/>
    <w:rsid w:val="00CA26EE"/>
    <w:rsid w:val="00CA28CC"/>
    <w:rsid w:val="00CA290D"/>
    <w:rsid w:val="00CA2E85"/>
    <w:rsid w:val="00CA2F1D"/>
    <w:rsid w:val="00CA318E"/>
    <w:rsid w:val="00CA333D"/>
    <w:rsid w:val="00CA3515"/>
    <w:rsid w:val="00CA3820"/>
    <w:rsid w:val="00CA39DB"/>
    <w:rsid w:val="00CA3E41"/>
    <w:rsid w:val="00CA3FE0"/>
    <w:rsid w:val="00CA4028"/>
    <w:rsid w:val="00CA44D5"/>
    <w:rsid w:val="00CA4602"/>
    <w:rsid w:val="00CA4C5E"/>
    <w:rsid w:val="00CA4E1C"/>
    <w:rsid w:val="00CA50EA"/>
    <w:rsid w:val="00CA5190"/>
    <w:rsid w:val="00CA52C8"/>
    <w:rsid w:val="00CA536B"/>
    <w:rsid w:val="00CA53C1"/>
    <w:rsid w:val="00CA5764"/>
    <w:rsid w:val="00CA5956"/>
    <w:rsid w:val="00CA5AE4"/>
    <w:rsid w:val="00CA5E21"/>
    <w:rsid w:val="00CA6223"/>
    <w:rsid w:val="00CA68AA"/>
    <w:rsid w:val="00CA69F4"/>
    <w:rsid w:val="00CA6FB4"/>
    <w:rsid w:val="00CA712F"/>
    <w:rsid w:val="00CA727C"/>
    <w:rsid w:val="00CA7282"/>
    <w:rsid w:val="00CA734C"/>
    <w:rsid w:val="00CA742B"/>
    <w:rsid w:val="00CA74DE"/>
    <w:rsid w:val="00CA76DB"/>
    <w:rsid w:val="00CA770F"/>
    <w:rsid w:val="00CA77FB"/>
    <w:rsid w:val="00CA7EF8"/>
    <w:rsid w:val="00CB01A1"/>
    <w:rsid w:val="00CB01AD"/>
    <w:rsid w:val="00CB098F"/>
    <w:rsid w:val="00CB0CE9"/>
    <w:rsid w:val="00CB0F2E"/>
    <w:rsid w:val="00CB0FC8"/>
    <w:rsid w:val="00CB1416"/>
    <w:rsid w:val="00CB14CC"/>
    <w:rsid w:val="00CB1634"/>
    <w:rsid w:val="00CB21F3"/>
    <w:rsid w:val="00CB23C5"/>
    <w:rsid w:val="00CB248B"/>
    <w:rsid w:val="00CB2C8A"/>
    <w:rsid w:val="00CB2C8E"/>
    <w:rsid w:val="00CB2D42"/>
    <w:rsid w:val="00CB2E3C"/>
    <w:rsid w:val="00CB325A"/>
    <w:rsid w:val="00CB35CB"/>
    <w:rsid w:val="00CB361B"/>
    <w:rsid w:val="00CB3CC7"/>
    <w:rsid w:val="00CB4A47"/>
    <w:rsid w:val="00CB4F25"/>
    <w:rsid w:val="00CB5B1C"/>
    <w:rsid w:val="00CB6267"/>
    <w:rsid w:val="00CB68CE"/>
    <w:rsid w:val="00CB6E12"/>
    <w:rsid w:val="00CB72A3"/>
    <w:rsid w:val="00CB74E7"/>
    <w:rsid w:val="00CB76A0"/>
    <w:rsid w:val="00CB7857"/>
    <w:rsid w:val="00CB78D5"/>
    <w:rsid w:val="00CB7B2F"/>
    <w:rsid w:val="00CB7DAE"/>
    <w:rsid w:val="00CB7F6C"/>
    <w:rsid w:val="00CB7FEF"/>
    <w:rsid w:val="00CC008F"/>
    <w:rsid w:val="00CC00B3"/>
    <w:rsid w:val="00CC01B6"/>
    <w:rsid w:val="00CC0A4A"/>
    <w:rsid w:val="00CC0BB0"/>
    <w:rsid w:val="00CC0C06"/>
    <w:rsid w:val="00CC0DBF"/>
    <w:rsid w:val="00CC15E4"/>
    <w:rsid w:val="00CC1BB0"/>
    <w:rsid w:val="00CC1D33"/>
    <w:rsid w:val="00CC1EA1"/>
    <w:rsid w:val="00CC23DE"/>
    <w:rsid w:val="00CC27B4"/>
    <w:rsid w:val="00CC2D3F"/>
    <w:rsid w:val="00CC306A"/>
    <w:rsid w:val="00CC35EB"/>
    <w:rsid w:val="00CC3880"/>
    <w:rsid w:val="00CC3CB7"/>
    <w:rsid w:val="00CC3D49"/>
    <w:rsid w:val="00CC3FE8"/>
    <w:rsid w:val="00CC458D"/>
    <w:rsid w:val="00CC45FB"/>
    <w:rsid w:val="00CC4BBE"/>
    <w:rsid w:val="00CC50B9"/>
    <w:rsid w:val="00CC51E6"/>
    <w:rsid w:val="00CC55EC"/>
    <w:rsid w:val="00CC575C"/>
    <w:rsid w:val="00CC5961"/>
    <w:rsid w:val="00CC59B7"/>
    <w:rsid w:val="00CC5D25"/>
    <w:rsid w:val="00CC5F99"/>
    <w:rsid w:val="00CC60C6"/>
    <w:rsid w:val="00CC6351"/>
    <w:rsid w:val="00CC651C"/>
    <w:rsid w:val="00CC688B"/>
    <w:rsid w:val="00CC799E"/>
    <w:rsid w:val="00CC79F6"/>
    <w:rsid w:val="00CC7D3B"/>
    <w:rsid w:val="00CD0481"/>
    <w:rsid w:val="00CD0902"/>
    <w:rsid w:val="00CD0AF0"/>
    <w:rsid w:val="00CD123E"/>
    <w:rsid w:val="00CD1252"/>
    <w:rsid w:val="00CD15A3"/>
    <w:rsid w:val="00CD16E1"/>
    <w:rsid w:val="00CD18AC"/>
    <w:rsid w:val="00CD1F20"/>
    <w:rsid w:val="00CD2005"/>
    <w:rsid w:val="00CD2386"/>
    <w:rsid w:val="00CD2484"/>
    <w:rsid w:val="00CD2B7E"/>
    <w:rsid w:val="00CD2BC0"/>
    <w:rsid w:val="00CD2D20"/>
    <w:rsid w:val="00CD2F38"/>
    <w:rsid w:val="00CD3083"/>
    <w:rsid w:val="00CD3277"/>
    <w:rsid w:val="00CD37B6"/>
    <w:rsid w:val="00CD3B68"/>
    <w:rsid w:val="00CD3C95"/>
    <w:rsid w:val="00CD4194"/>
    <w:rsid w:val="00CD4943"/>
    <w:rsid w:val="00CD5564"/>
    <w:rsid w:val="00CD5658"/>
    <w:rsid w:val="00CD638C"/>
    <w:rsid w:val="00CD70C2"/>
    <w:rsid w:val="00CD7A5F"/>
    <w:rsid w:val="00CD7FA7"/>
    <w:rsid w:val="00CE013B"/>
    <w:rsid w:val="00CE04F5"/>
    <w:rsid w:val="00CE1215"/>
    <w:rsid w:val="00CE16B0"/>
    <w:rsid w:val="00CE19A6"/>
    <w:rsid w:val="00CE1A23"/>
    <w:rsid w:val="00CE1B28"/>
    <w:rsid w:val="00CE2058"/>
    <w:rsid w:val="00CE2231"/>
    <w:rsid w:val="00CE280A"/>
    <w:rsid w:val="00CE2CE1"/>
    <w:rsid w:val="00CE2D1E"/>
    <w:rsid w:val="00CE337D"/>
    <w:rsid w:val="00CE340C"/>
    <w:rsid w:val="00CE36FE"/>
    <w:rsid w:val="00CE37ED"/>
    <w:rsid w:val="00CE3883"/>
    <w:rsid w:val="00CE3BB7"/>
    <w:rsid w:val="00CE3CEA"/>
    <w:rsid w:val="00CE3F4D"/>
    <w:rsid w:val="00CE4CF2"/>
    <w:rsid w:val="00CE5419"/>
    <w:rsid w:val="00CE558F"/>
    <w:rsid w:val="00CE5DB5"/>
    <w:rsid w:val="00CE60C5"/>
    <w:rsid w:val="00CE638B"/>
    <w:rsid w:val="00CE639C"/>
    <w:rsid w:val="00CE63B5"/>
    <w:rsid w:val="00CE64BB"/>
    <w:rsid w:val="00CE6760"/>
    <w:rsid w:val="00CE6A88"/>
    <w:rsid w:val="00CE6B7A"/>
    <w:rsid w:val="00CE6EE7"/>
    <w:rsid w:val="00CE6FC4"/>
    <w:rsid w:val="00CE7081"/>
    <w:rsid w:val="00CE710D"/>
    <w:rsid w:val="00CE7696"/>
    <w:rsid w:val="00CE76DE"/>
    <w:rsid w:val="00CE76F0"/>
    <w:rsid w:val="00CF091E"/>
    <w:rsid w:val="00CF09E6"/>
    <w:rsid w:val="00CF0D1A"/>
    <w:rsid w:val="00CF1089"/>
    <w:rsid w:val="00CF11A7"/>
    <w:rsid w:val="00CF13F3"/>
    <w:rsid w:val="00CF1960"/>
    <w:rsid w:val="00CF1B50"/>
    <w:rsid w:val="00CF21C6"/>
    <w:rsid w:val="00CF227F"/>
    <w:rsid w:val="00CF2287"/>
    <w:rsid w:val="00CF22A3"/>
    <w:rsid w:val="00CF2645"/>
    <w:rsid w:val="00CF2856"/>
    <w:rsid w:val="00CF28C2"/>
    <w:rsid w:val="00CF2D28"/>
    <w:rsid w:val="00CF33AE"/>
    <w:rsid w:val="00CF3489"/>
    <w:rsid w:val="00CF34DA"/>
    <w:rsid w:val="00CF3ACE"/>
    <w:rsid w:val="00CF3E6D"/>
    <w:rsid w:val="00CF403F"/>
    <w:rsid w:val="00CF454D"/>
    <w:rsid w:val="00CF49B9"/>
    <w:rsid w:val="00CF4A2C"/>
    <w:rsid w:val="00CF4D9F"/>
    <w:rsid w:val="00CF5BE7"/>
    <w:rsid w:val="00CF61CA"/>
    <w:rsid w:val="00CF629D"/>
    <w:rsid w:val="00CF64DF"/>
    <w:rsid w:val="00CF6566"/>
    <w:rsid w:val="00CF7042"/>
    <w:rsid w:val="00CF7193"/>
    <w:rsid w:val="00CF73F1"/>
    <w:rsid w:val="00CF7916"/>
    <w:rsid w:val="00CF7985"/>
    <w:rsid w:val="00CF7A70"/>
    <w:rsid w:val="00CF7AC5"/>
    <w:rsid w:val="00D00517"/>
    <w:rsid w:val="00D00554"/>
    <w:rsid w:val="00D006D9"/>
    <w:rsid w:val="00D00C51"/>
    <w:rsid w:val="00D010B1"/>
    <w:rsid w:val="00D01140"/>
    <w:rsid w:val="00D01909"/>
    <w:rsid w:val="00D01A4C"/>
    <w:rsid w:val="00D01BDB"/>
    <w:rsid w:val="00D01EBE"/>
    <w:rsid w:val="00D01F98"/>
    <w:rsid w:val="00D02464"/>
    <w:rsid w:val="00D0272F"/>
    <w:rsid w:val="00D02BFD"/>
    <w:rsid w:val="00D02FD3"/>
    <w:rsid w:val="00D03096"/>
    <w:rsid w:val="00D03368"/>
    <w:rsid w:val="00D034B8"/>
    <w:rsid w:val="00D0359F"/>
    <w:rsid w:val="00D037F3"/>
    <w:rsid w:val="00D03AA8"/>
    <w:rsid w:val="00D03BF4"/>
    <w:rsid w:val="00D045EA"/>
    <w:rsid w:val="00D04C69"/>
    <w:rsid w:val="00D04C9F"/>
    <w:rsid w:val="00D04ECE"/>
    <w:rsid w:val="00D0542F"/>
    <w:rsid w:val="00D05491"/>
    <w:rsid w:val="00D057E9"/>
    <w:rsid w:val="00D0595D"/>
    <w:rsid w:val="00D05DCE"/>
    <w:rsid w:val="00D05E41"/>
    <w:rsid w:val="00D05F5A"/>
    <w:rsid w:val="00D06058"/>
    <w:rsid w:val="00D062BB"/>
    <w:rsid w:val="00D06335"/>
    <w:rsid w:val="00D064C8"/>
    <w:rsid w:val="00D06994"/>
    <w:rsid w:val="00D07302"/>
    <w:rsid w:val="00D07431"/>
    <w:rsid w:val="00D07515"/>
    <w:rsid w:val="00D07554"/>
    <w:rsid w:val="00D07602"/>
    <w:rsid w:val="00D07889"/>
    <w:rsid w:val="00D078C8"/>
    <w:rsid w:val="00D07CE7"/>
    <w:rsid w:val="00D10149"/>
    <w:rsid w:val="00D101C1"/>
    <w:rsid w:val="00D10B52"/>
    <w:rsid w:val="00D10C13"/>
    <w:rsid w:val="00D10E44"/>
    <w:rsid w:val="00D11096"/>
    <w:rsid w:val="00D11354"/>
    <w:rsid w:val="00D113A0"/>
    <w:rsid w:val="00D11D4C"/>
    <w:rsid w:val="00D11DBD"/>
    <w:rsid w:val="00D11EF3"/>
    <w:rsid w:val="00D12220"/>
    <w:rsid w:val="00D122E8"/>
    <w:rsid w:val="00D124D9"/>
    <w:rsid w:val="00D12613"/>
    <w:rsid w:val="00D12A13"/>
    <w:rsid w:val="00D12B9F"/>
    <w:rsid w:val="00D12BCE"/>
    <w:rsid w:val="00D12C9E"/>
    <w:rsid w:val="00D12DBC"/>
    <w:rsid w:val="00D13529"/>
    <w:rsid w:val="00D1362C"/>
    <w:rsid w:val="00D13C0A"/>
    <w:rsid w:val="00D13C77"/>
    <w:rsid w:val="00D13E2E"/>
    <w:rsid w:val="00D13F26"/>
    <w:rsid w:val="00D140F6"/>
    <w:rsid w:val="00D14340"/>
    <w:rsid w:val="00D1440E"/>
    <w:rsid w:val="00D1472C"/>
    <w:rsid w:val="00D147CA"/>
    <w:rsid w:val="00D14C55"/>
    <w:rsid w:val="00D15059"/>
    <w:rsid w:val="00D15091"/>
    <w:rsid w:val="00D150D9"/>
    <w:rsid w:val="00D151F1"/>
    <w:rsid w:val="00D155A1"/>
    <w:rsid w:val="00D15762"/>
    <w:rsid w:val="00D15BBD"/>
    <w:rsid w:val="00D16667"/>
    <w:rsid w:val="00D167E3"/>
    <w:rsid w:val="00D174C3"/>
    <w:rsid w:val="00D17851"/>
    <w:rsid w:val="00D17AC2"/>
    <w:rsid w:val="00D17B20"/>
    <w:rsid w:val="00D17BED"/>
    <w:rsid w:val="00D17DF6"/>
    <w:rsid w:val="00D17E7C"/>
    <w:rsid w:val="00D1B740"/>
    <w:rsid w:val="00D201C1"/>
    <w:rsid w:val="00D20509"/>
    <w:rsid w:val="00D205DB"/>
    <w:rsid w:val="00D209B7"/>
    <w:rsid w:val="00D20AA5"/>
    <w:rsid w:val="00D20CE2"/>
    <w:rsid w:val="00D21387"/>
    <w:rsid w:val="00D216B0"/>
    <w:rsid w:val="00D219E7"/>
    <w:rsid w:val="00D21D23"/>
    <w:rsid w:val="00D21DC5"/>
    <w:rsid w:val="00D22107"/>
    <w:rsid w:val="00D223A5"/>
    <w:rsid w:val="00D224BE"/>
    <w:rsid w:val="00D22564"/>
    <w:rsid w:val="00D2264D"/>
    <w:rsid w:val="00D226FD"/>
    <w:rsid w:val="00D22784"/>
    <w:rsid w:val="00D22AF5"/>
    <w:rsid w:val="00D22C4E"/>
    <w:rsid w:val="00D23256"/>
    <w:rsid w:val="00D23336"/>
    <w:rsid w:val="00D23FC8"/>
    <w:rsid w:val="00D243AB"/>
    <w:rsid w:val="00D24571"/>
    <w:rsid w:val="00D249B4"/>
    <w:rsid w:val="00D249CB"/>
    <w:rsid w:val="00D249F5"/>
    <w:rsid w:val="00D24C66"/>
    <w:rsid w:val="00D25005"/>
    <w:rsid w:val="00D258FD"/>
    <w:rsid w:val="00D259F6"/>
    <w:rsid w:val="00D25D52"/>
    <w:rsid w:val="00D2641D"/>
    <w:rsid w:val="00D2658B"/>
    <w:rsid w:val="00D2687F"/>
    <w:rsid w:val="00D26880"/>
    <w:rsid w:val="00D26980"/>
    <w:rsid w:val="00D269D1"/>
    <w:rsid w:val="00D26A6C"/>
    <w:rsid w:val="00D2718A"/>
    <w:rsid w:val="00D27E93"/>
    <w:rsid w:val="00D3026D"/>
    <w:rsid w:val="00D302A3"/>
    <w:rsid w:val="00D302B2"/>
    <w:rsid w:val="00D30345"/>
    <w:rsid w:val="00D307C1"/>
    <w:rsid w:val="00D30A46"/>
    <w:rsid w:val="00D30DB6"/>
    <w:rsid w:val="00D30EBD"/>
    <w:rsid w:val="00D30FAE"/>
    <w:rsid w:val="00D3182F"/>
    <w:rsid w:val="00D31F22"/>
    <w:rsid w:val="00D321E8"/>
    <w:rsid w:val="00D32223"/>
    <w:rsid w:val="00D327C9"/>
    <w:rsid w:val="00D3289E"/>
    <w:rsid w:val="00D32B85"/>
    <w:rsid w:val="00D32F5B"/>
    <w:rsid w:val="00D33121"/>
    <w:rsid w:val="00D33AB0"/>
    <w:rsid w:val="00D33BB7"/>
    <w:rsid w:val="00D33C2A"/>
    <w:rsid w:val="00D33F1D"/>
    <w:rsid w:val="00D34B72"/>
    <w:rsid w:val="00D35003"/>
    <w:rsid w:val="00D3546A"/>
    <w:rsid w:val="00D35C2B"/>
    <w:rsid w:val="00D35F56"/>
    <w:rsid w:val="00D35F62"/>
    <w:rsid w:val="00D361BC"/>
    <w:rsid w:val="00D36216"/>
    <w:rsid w:val="00D3623B"/>
    <w:rsid w:val="00D3645F"/>
    <w:rsid w:val="00D364DA"/>
    <w:rsid w:val="00D36752"/>
    <w:rsid w:val="00D368DB"/>
    <w:rsid w:val="00D36D5E"/>
    <w:rsid w:val="00D36FCC"/>
    <w:rsid w:val="00D374AA"/>
    <w:rsid w:val="00D3757E"/>
    <w:rsid w:val="00D37676"/>
    <w:rsid w:val="00D400AD"/>
    <w:rsid w:val="00D4037F"/>
    <w:rsid w:val="00D40D0C"/>
    <w:rsid w:val="00D41372"/>
    <w:rsid w:val="00D41984"/>
    <w:rsid w:val="00D4198A"/>
    <w:rsid w:val="00D41F69"/>
    <w:rsid w:val="00D4226C"/>
    <w:rsid w:val="00D42763"/>
    <w:rsid w:val="00D42787"/>
    <w:rsid w:val="00D427A5"/>
    <w:rsid w:val="00D42913"/>
    <w:rsid w:val="00D42AA6"/>
    <w:rsid w:val="00D42B24"/>
    <w:rsid w:val="00D42F81"/>
    <w:rsid w:val="00D42FCD"/>
    <w:rsid w:val="00D43E94"/>
    <w:rsid w:val="00D441DD"/>
    <w:rsid w:val="00D44318"/>
    <w:rsid w:val="00D444D1"/>
    <w:rsid w:val="00D449B0"/>
    <w:rsid w:val="00D44F28"/>
    <w:rsid w:val="00D44F3D"/>
    <w:rsid w:val="00D459D2"/>
    <w:rsid w:val="00D45D20"/>
    <w:rsid w:val="00D45D86"/>
    <w:rsid w:val="00D460CB"/>
    <w:rsid w:val="00D461C0"/>
    <w:rsid w:val="00D46255"/>
    <w:rsid w:val="00D466E1"/>
    <w:rsid w:val="00D46A00"/>
    <w:rsid w:val="00D46A6B"/>
    <w:rsid w:val="00D46D42"/>
    <w:rsid w:val="00D46DE9"/>
    <w:rsid w:val="00D470C8"/>
    <w:rsid w:val="00D47156"/>
    <w:rsid w:val="00D47308"/>
    <w:rsid w:val="00D47531"/>
    <w:rsid w:val="00D4774A"/>
    <w:rsid w:val="00D47931"/>
    <w:rsid w:val="00D47B40"/>
    <w:rsid w:val="00D51029"/>
    <w:rsid w:val="00D513FE"/>
    <w:rsid w:val="00D51C37"/>
    <w:rsid w:val="00D51DA7"/>
    <w:rsid w:val="00D52007"/>
    <w:rsid w:val="00D5263B"/>
    <w:rsid w:val="00D5292E"/>
    <w:rsid w:val="00D52CF7"/>
    <w:rsid w:val="00D530F5"/>
    <w:rsid w:val="00D5316A"/>
    <w:rsid w:val="00D53273"/>
    <w:rsid w:val="00D534F8"/>
    <w:rsid w:val="00D53521"/>
    <w:rsid w:val="00D53530"/>
    <w:rsid w:val="00D5388B"/>
    <w:rsid w:val="00D53DC4"/>
    <w:rsid w:val="00D542DB"/>
    <w:rsid w:val="00D543FF"/>
    <w:rsid w:val="00D547C6"/>
    <w:rsid w:val="00D54A00"/>
    <w:rsid w:val="00D54EA9"/>
    <w:rsid w:val="00D550CD"/>
    <w:rsid w:val="00D55C66"/>
    <w:rsid w:val="00D55E3E"/>
    <w:rsid w:val="00D55F80"/>
    <w:rsid w:val="00D55F9A"/>
    <w:rsid w:val="00D562DA"/>
    <w:rsid w:val="00D56CFE"/>
    <w:rsid w:val="00D570DB"/>
    <w:rsid w:val="00D57227"/>
    <w:rsid w:val="00D5795B"/>
    <w:rsid w:val="00D57987"/>
    <w:rsid w:val="00D57BA7"/>
    <w:rsid w:val="00D57C87"/>
    <w:rsid w:val="00D57DCD"/>
    <w:rsid w:val="00D57DF4"/>
    <w:rsid w:val="00D60164"/>
    <w:rsid w:val="00D60203"/>
    <w:rsid w:val="00D60342"/>
    <w:rsid w:val="00D6045A"/>
    <w:rsid w:val="00D60E44"/>
    <w:rsid w:val="00D60F99"/>
    <w:rsid w:val="00D60FA1"/>
    <w:rsid w:val="00D6109E"/>
    <w:rsid w:val="00D6136E"/>
    <w:rsid w:val="00D61555"/>
    <w:rsid w:val="00D61649"/>
    <w:rsid w:val="00D617C1"/>
    <w:rsid w:val="00D617E3"/>
    <w:rsid w:val="00D61F56"/>
    <w:rsid w:val="00D62208"/>
    <w:rsid w:val="00D6225D"/>
    <w:rsid w:val="00D62369"/>
    <w:rsid w:val="00D62BF3"/>
    <w:rsid w:val="00D631C6"/>
    <w:rsid w:val="00D63222"/>
    <w:rsid w:val="00D63619"/>
    <w:rsid w:val="00D63740"/>
    <w:rsid w:val="00D63761"/>
    <w:rsid w:val="00D63C6A"/>
    <w:rsid w:val="00D63E9C"/>
    <w:rsid w:val="00D63EA2"/>
    <w:rsid w:val="00D63FA9"/>
    <w:rsid w:val="00D64100"/>
    <w:rsid w:val="00D642AC"/>
    <w:rsid w:val="00D6450C"/>
    <w:rsid w:val="00D648CB"/>
    <w:rsid w:val="00D64995"/>
    <w:rsid w:val="00D65AF8"/>
    <w:rsid w:val="00D66233"/>
    <w:rsid w:val="00D66374"/>
    <w:rsid w:val="00D6644E"/>
    <w:rsid w:val="00D6671C"/>
    <w:rsid w:val="00D667A9"/>
    <w:rsid w:val="00D66A5B"/>
    <w:rsid w:val="00D66F4F"/>
    <w:rsid w:val="00D66FF4"/>
    <w:rsid w:val="00D670B4"/>
    <w:rsid w:val="00D677DF"/>
    <w:rsid w:val="00D6787C"/>
    <w:rsid w:val="00D678B5"/>
    <w:rsid w:val="00D67A90"/>
    <w:rsid w:val="00D67C6C"/>
    <w:rsid w:val="00D67F22"/>
    <w:rsid w:val="00D7014B"/>
    <w:rsid w:val="00D701D0"/>
    <w:rsid w:val="00D7024F"/>
    <w:rsid w:val="00D703DF"/>
    <w:rsid w:val="00D70452"/>
    <w:rsid w:val="00D70710"/>
    <w:rsid w:val="00D70789"/>
    <w:rsid w:val="00D70DA0"/>
    <w:rsid w:val="00D711AF"/>
    <w:rsid w:val="00D713C3"/>
    <w:rsid w:val="00D71470"/>
    <w:rsid w:val="00D71756"/>
    <w:rsid w:val="00D71A1D"/>
    <w:rsid w:val="00D71AD2"/>
    <w:rsid w:val="00D71C3E"/>
    <w:rsid w:val="00D71D88"/>
    <w:rsid w:val="00D7228F"/>
    <w:rsid w:val="00D72741"/>
    <w:rsid w:val="00D72B81"/>
    <w:rsid w:val="00D72CC4"/>
    <w:rsid w:val="00D72DF1"/>
    <w:rsid w:val="00D7310A"/>
    <w:rsid w:val="00D735C3"/>
    <w:rsid w:val="00D73664"/>
    <w:rsid w:val="00D739BE"/>
    <w:rsid w:val="00D73AA9"/>
    <w:rsid w:val="00D73C7E"/>
    <w:rsid w:val="00D73F2C"/>
    <w:rsid w:val="00D73F96"/>
    <w:rsid w:val="00D74165"/>
    <w:rsid w:val="00D74777"/>
    <w:rsid w:val="00D74A39"/>
    <w:rsid w:val="00D74A95"/>
    <w:rsid w:val="00D74AE0"/>
    <w:rsid w:val="00D75199"/>
    <w:rsid w:val="00D75492"/>
    <w:rsid w:val="00D756A8"/>
    <w:rsid w:val="00D75FE9"/>
    <w:rsid w:val="00D7619F"/>
    <w:rsid w:val="00D764B3"/>
    <w:rsid w:val="00D7673A"/>
    <w:rsid w:val="00D768A1"/>
    <w:rsid w:val="00D76B2D"/>
    <w:rsid w:val="00D76BD6"/>
    <w:rsid w:val="00D76CA9"/>
    <w:rsid w:val="00D76F01"/>
    <w:rsid w:val="00D76F91"/>
    <w:rsid w:val="00D772AE"/>
    <w:rsid w:val="00D772EE"/>
    <w:rsid w:val="00D773C8"/>
    <w:rsid w:val="00D7757B"/>
    <w:rsid w:val="00D77E1F"/>
    <w:rsid w:val="00D77F0E"/>
    <w:rsid w:val="00D77FFD"/>
    <w:rsid w:val="00D8007D"/>
    <w:rsid w:val="00D800B5"/>
    <w:rsid w:val="00D801BB"/>
    <w:rsid w:val="00D80725"/>
    <w:rsid w:val="00D807B1"/>
    <w:rsid w:val="00D8084D"/>
    <w:rsid w:val="00D80BA0"/>
    <w:rsid w:val="00D80E09"/>
    <w:rsid w:val="00D81369"/>
    <w:rsid w:val="00D8153A"/>
    <w:rsid w:val="00D818D1"/>
    <w:rsid w:val="00D823D3"/>
    <w:rsid w:val="00D825F8"/>
    <w:rsid w:val="00D82A04"/>
    <w:rsid w:val="00D82A7E"/>
    <w:rsid w:val="00D82D16"/>
    <w:rsid w:val="00D82DAD"/>
    <w:rsid w:val="00D8301D"/>
    <w:rsid w:val="00D83403"/>
    <w:rsid w:val="00D83578"/>
    <w:rsid w:val="00D83E8A"/>
    <w:rsid w:val="00D840A0"/>
    <w:rsid w:val="00D84240"/>
    <w:rsid w:val="00D84D40"/>
    <w:rsid w:val="00D85481"/>
    <w:rsid w:val="00D854FF"/>
    <w:rsid w:val="00D85563"/>
    <w:rsid w:val="00D85988"/>
    <w:rsid w:val="00D85A50"/>
    <w:rsid w:val="00D85DA3"/>
    <w:rsid w:val="00D85EE0"/>
    <w:rsid w:val="00D86188"/>
    <w:rsid w:val="00D861E8"/>
    <w:rsid w:val="00D862EB"/>
    <w:rsid w:val="00D8649F"/>
    <w:rsid w:val="00D865ED"/>
    <w:rsid w:val="00D86631"/>
    <w:rsid w:val="00D866D6"/>
    <w:rsid w:val="00D86BD4"/>
    <w:rsid w:val="00D86F05"/>
    <w:rsid w:val="00D873C0"/>
    <w:rsid w:val="00D87560"/>
    <w:rsid w:val="00D90754"/>
    <w:rsid w:val="00D911BF"/>
    <w:rsid w:val="00D9125A"/>
    <w:rsid w:val="00D912EB"/>
    <w:rsid w:val="00D92263"/>
    <w:rsid w:val="00D9239A"/>
    <w:rsid w:val="00D9270F"/>
    <w:rsid w:val="00D92FCD"/>
    <w:rsid w:val="00D9300D"/>
    <w:rsid w:val="00D930BD"/>
    <w:rsid w:val="00D93119"/>
    <w:rsid w:val="00D93696"/>
    <w:rsid w:val="00D93E68"/>
    <w:rsid w:val="00D9435C"/>
    <w:rsid w:val="00D94665"/>
    <w:rsid w:val="00D94C62"/>
    <w:rsid w:val="00D94D29"/>
    <w:rsid w:val="00D951B3"/>
    <w:rsid w:val="00D95215"/>
    <w:rsid w:val="00D9540A"/>
    <w:rsid w:val="00D95533"/>
    <w:rsid w:val="00D956D4"/>
    <w:rsid w:val="00D95C3B"/>
    <w:rsid w:val="00D95FF4"/>
    <w:rsid w:val="00D965A8"/>
    <w:rsid w:val="00D965B5"/>
    <w:rsid w:val="00D9673B"/>
    <w:rsid w:val="00D96E04"/>
    <w:rsid w:val="00D972A5"/>
    <w:rsid w:val="00D973AE"/>
    <w:rsid w:val="00D9744F"/>
    <w:rsid w:val="00D9759B"/>
    <w:rsid w:val="00D97DC9"/>
    <w:rsid w:val="00D97F5C"/>
    <w:rsid w:val="00DA0039"/>
    <w:rsid w:val="00DA05F9"/>
    <w:rsid w:val="00DA092D"/>
    <w:rsid w:val="00DA24BC"/>
    <w:rsid w:val="00DA3500"/>
    <w:rsid w:val="00DA3927"/>
    <w:rsid w:val="00DA3E1E"/>
    <w:rsid w:val="00DA42A6"/>
    <w:rsid w:val="00DA473C"/>
    <w:rsid w:val="00DA4A9B"/>
    <w:rsid w:val="00DA4D5B"/>
    <w:rsid w:val="00DA4F6D"/>
    <w:rsid w:val="00DA59BF"/>
    <w:rsid w:val="00DA679C"/>
    <w:rsid w:val="00DA6BB3"/>
    <w:rsid w:val="00DA743F"/>
    <w:rsid w:val="00DA753C"/>
    <w:rsid w:val="00DA764B"/>
    <w:rsid w:val="00DA76E8"/>
    <w:rsid w:val="00DB0444"/>
    <w:rsid w:val="00DB0490"/>
    <w:rsid w:val="00DB056D"/>
    <w:rsid w:val="00DB0721"/>
    <w:rsid w:val="00DB0BC7"/>
    <w:rsid w:val="00DB0C7E"/>
    <w:rsid w:val="00DB0D9B"/>
    <w:rsid w:val="00DB103F"/>
    <w:rsid w:val="00DB1941"/>
    <w:rsid w:val="00DB1987"/>
    <w:rsid w:val="00DB198F"/>
    <w:rsid w:val="00DB1A2E"/>
    <w:rsid w:val="00DB1AEA"/>
    <w:rsid w:val="00DB1EE7"/>
    <w:rsid w:val="00DB21AF"/>
    <w:rsid w:val="00DB2341"/>
    <w:rsid w:val="00DB2913"/>
    <w:rsid w:val="00DB2B9E"/>
    <w:rsid w:val="00DB2B9F"/>
    <w:rsid w:val="00DB2D29"/>
    <w:rsid w:val="00DB2FBF"/>
    <w:rsid w:val="00DB317C"/>
    <w:rsid w:val="00DB3207"/>
    <w:rsid w:val="00DB32DB"/>
    <w:rsid w:val="00DB37E7"/>
    <w:rsid w:val="00DB380E"/>
    <w:rsid w:val="00DB3883"/>
    <w:rsid w:val="00DB3F09"/>
    <w:rsid w:val="00DB4752"/>
    <w:rsid w:val="00DB49E3"/>
    <w:rsid w:val="00DB4B76"/>
    <w:rsid w:val="00DB4C21"/>
    <w:rsid w:val="00DB5247"/>
    <w:rsid w:val="00DB5437"/>
    <w:rsid w:val="00DB5498"/>
    <w:rsid w:val="00DB577A"/>
    <w:rsid w:val="00DB57E3"/>
    <w:rsid w:val="00DB59BD"/>
    <w:rsid w:val="00DB5E4A"/>
    <w:rsid w:val="00DB6263"/>
    <w:rsid w:val="00DB6318"/>
    <w:rsid w:val="00DB63C1"/>
    <w:rsid w:val="00DB651B"/>
    <w:rsid w:val="00DB6717"/>
    <w:rsid w:val="00DB69AD"/>
    <w:rsid w:val="00DB69C0"/>
    <w:rsid w:val="00DB720A"/>
    <w:rsid w:val="00DB7240"/>
    <w:rsid w:val="00DB7391"/>
    <w:rsid w:val="00DB7A13"/>
    <w:rsid w:val="00DC0012"/>
    <w:rsid w:val="00DC0282"/>
    <w:rsid w:val="00DC0849"/>
    <w:rsid w:val="00DC08BA"/>
    <w:rsid w:val="00DC0914"/>
    <w:rsid w:val="00DC0DEA"/>
    <w:rsid w:val="00DC103D"/>
    <w:rsid w:val="00DC109C"/>
    <w:rsid w:val="00DC17B8"/>
    <w:rsid w:val="00DC197E"/>
    <w:rsid w:val="00DC1E1E"/>
    <w:rsid w:val="00DC1F77"/>
    <w:rsid w:val="00DC2274"/>
    <w:rsid w:val="00DC24E4"/>
    <w:rsid w:val="00DC29A7"/>
    <w:rsid w:val="00DC3177"/>
    <w:rsid w:val="00DC31F5"/>
    <w:rsid w:val="00DC333F"/>
    <w:rsid w:val="00DC33F8"/>
    <w:rsid w:val="00DC3555"/>
    <w:rsid w:val="00DC37A7"/>
    <w:rsid w:val="00DC3838"/>
    <w:rsid w:val="00DC392E"/>
    <w:rsid w:val="00DC39FF"/>
    <w:rsid w:val="00DC3BD2"/>
    <w:rsid w:val="00DC3E2D"/>
    <w:rsid w:val="00DC3FD1"/>
    <w:rsid w:val="00DC406B"/>
    <w:rsid w:val="00DC4237"/>
    <w:rsid w:val="00DC42B2"/>
    <w:rsid w:val="00DC44A0"/>
    <w:rsid w:val="00DC45BD"/>
    <w:rsid w:val="00DC482A"/>
    <w:rsid w:val="00DC555C"/>
    <w:rsid w:val="00DC562A"/>
    <w:rsid w:val="00DC5992"/>
    <w:rsid w:val="00DC5C47"/>
    <w:rsid w:val="00DC6243"/>
    <w:rsid w:val="00DC63CF"/>
    <w:rsid w:val="00DC681C"/>
    <w:rsid w:val="00DC6A5F"/>
    <w:rsid w:val="00DC6A9C"/>
    <w:rsid w:val="00DC6CCB"/>
    <w:rsid w:val="00DC6E76"/>
    <w:rsid w:val="00DC6FFE"/>
    <w:rsid w:val="00DC71D9"/>
    <w:rsid w:val="00DC71E9"/>
    <w:rsid w:val="00DC7780"/>
    <w:rsid w:val="00DC7D59"/>
    <w:rsid w:val="00DC7EE0"/>
    <w:rsid w:val="00DC7F19"/>
    <w:rsid w:val="00DD015A"/>
    <w:rsid w:val="00DD0237"/>
    <w:rsid w:val="00DD027E"/>
    <w:rsid w:val="00DD03CF"/>
    <w:rsid w:val="00DD0403"/>
    <w:rsid w:val="00DD0450"/>
    <w:rsid w:val="00DD0733"/>
    <w:rsid w:val="00DD0A3A"/>
    <w:rsid w:val="00DD0BCB"/>
    <w:rsid w:val="00DD0FB7"/>
    <w:rsid w:val="00DD139D"/>
    <w:rsid w:val="00DD1510"/>
    <w:rsid w:val="00DD191B"/>
    <w:rsid w:val="00DD20F2"/>
    <w:rsid w:val="00DD23BF"/>
    <w:rsid w:val="00DD2510"/>
    <w:rsid w:val="00DD27C0"/>
    <w:rsid w:val="00DD292D"/>
    <w:rsid w:val="00DD2E33"/>
    <w:rsid w:val="00DD3202"/>
    <w:rsid w:val="00DD3E49"/>
    <w:rsid w:val="00DD4423"/>
    <w:rsid w:val="00DD4514"/>
    <w:rsid w:val="00DD47E9"/>
    <w:rsid w:val="00DD4A71"/>
    <w:rsid w:val="00DD4A79"/>
    <w:rsid w:val="00DD4C39"/>
    <w:rsid w:val="00DD51B1"/>
    <w:rsid w:val="00DD55BE"/>
    <w:rsid w:val="00DD5A31"/>
    <w:rsid w:val="00DD5F8D"/>
    <w:rsid w:val="00DD686B"/>
    <w:rsid w:val="00DD6A40"/>
    <w:rsid w:val="00DD6C92"/>
    <w:rsid w:val="00DD6D00"/>
    <w:rsid w:val="00DD6DD4"/>
    <w:rsid w:val="00DD706B"/>
    <w:rsid w:val="00DD7146"/>
    <w:rsid w:val="00DD72E6"/>
    <w:rsid w:val="00DD7877"/>
    <w:rsid w:val="00DD7AE1"/>
    <w:rsid w:val="00DD7F97"/>
    <w:rsid w:val="00DE00CF"/>
    <w:rsid w:val="00DE00F6"/>
    <w:rsid w:val="00DE0770"/>
    <w:rsid w:val="00DE0CCA"/>
    <w:rsid w:val="00DE0D0F"/>
    <w:rsid w:val="00DE1292"/>
    <w:rsid w:val="00DE12B3"/>
    <w:rsid w:val="00DE12D1"/>
    <w:rsid w:val="00DE1A50"/>
    <w:rsid w:val="00DE1B9A"/>
    <w:rsid w:val="00DE1DFC"/>
    <w:rsid w:val="00DE1F9A"/>
    <w:rsid w:val="00DE215F"/>
    <w:rsid w:val="00DE249A"/>
    <w:rsid w:val="00DE24EA"/>
    <w:rsid w:val="00DE2A5D"/>
    <w:rsid w:val="00DE30E5"/>
    <w:rsid w:val="00DE3541"/>
    <w:rsid w:val="00DE3732"/>
    <w:rsid w:val="00DE3CB8"/>
    <w:rsid w:val="00DE3E04"/>
    <w:rsid w:val="00DE3EA3"/>
    <w:rsid w:val="00DE3F81"/>
    <w:rsid w:val="00DE4006"/>
    <w:rsid w:val="00DE427F"/>
    <w:rsid w:val="00DE49B4"/>
    <w:rsid w:val="00DE4BDC"/>
    <w:rsid w:val="00DE4D35"/>
    <w:rsid w:val="00DE5076"/>
    <w:rsid w:val="00DE55E4"/>
    <w:rsid w:val="00DE5800"/>
    <w:rsid w:val="00DE5BF9"/>
    <w:rsid w:val="00DE5DBB"/>
    <w:rsid w:val="00DE5EA1"/>
    <w:rsid w:val="00DE639B"/>
    <w:rsid w:val="00DE65D8"/>
    <w:rsid w:val="00DE667D"/>
    <w:rsid w:val="00DE67BA"/>
    <w:rsid w:val="00DE6811"/>
    <w:rsid w:val="00DE6C84"/>
    <w:rsid w:val="00DE7FBB"/>
    <w:rsid w:val="00DF00BF"/>
    <w:rsid w:val="00DF06DC"/>
    <w:rsid w:val="00DF0C78"/>
    <w:rsid w:val="00DF0CCD"/>
    <w:rsid w:val="00DF0E6C"/>
    <w:rsid w:val="00DF10A8"/>
    <w:rsid w:val="00DF1427"/>
    <w:rsid w:val="00DF197B"/>
    <w:rsid w:val="00DF1D5E"/>
    <w:rsid w:val="00DF2745"/>
    <w:rsid w:val="00DF2EC2"/>
    <w:rsid w:val="00DF3048"/>
    <w:rsid w:val="00DF35D3"/>
    <w:rsid w:val="00DF3D83"/>
    <w:rsid w:val="00DF46E4"/>
    <w:rsid w:val="00DF48A8"/>
    <w:rsid w:val="00DF48FC"/>
    <w:rsid w:val="00DF4C3F"/>
    <w:rsid w:val="00DF4D43"/>
    <w:rsid w:val="00DF4E13"/>
    <w:rsid w:val="00DF513D"/>
    <w:rsid w:val="00DF547C"/>
    <w:rsid w:val="00DF5989"/>
    <w:rsid w:val="00DF5F9E"/>
    <w:rsid w:val="00DF63AC"/>
    <w:rsid w:val="00DF6578"/>
    <w:rsid w:val="00DF6B40"/>
    <w:rsid w:val="00DF6B50"/>
    <w:rsid w:val="00DF6D01"/>
    <w:rsid w:val="00DF6E2F"/>
    <w:rsid w:val="00DF6E6C"/>
    <w:rsid w:val="00DF6E9B"/>
    <w:rsid w:val="00DF7198"/>
    <w:rsid w:val="00DF71D7"/>
    <w:rsid w:val="00DF7674"/>
    <w:rsid w:val="00DF7F97"/>
    <w:rsid w:val="00E002DB"/>
    <w:rsid w:val="00E00448"/>
    <w:rsid w:val="00E009ED"/>
    <w:rsid w:val="00E01289"/>
    <w:rsid w:val="00E01A8D"/>
    <w:rsid w:val="00E01DB1"/>
    <w:rsid w:val="00E01E1F"/>
    <w:rsid w:val="00E02165"/>
    <w:rsid w:val="00E0293E"/>
    <w:rsid w:val="00E02AE0"/>
    <w:rsid w:val="00E02C5D"/>
    <w:rsid w:val="00E03389"/>
    <w:rsid w:val="00E038E4"/>
    <w:rsid w:val="00E03C5B"/>
    <w:rsid w:val="00E0413D"/>
    <w:rsid w:val="00E044E2"/>
    <w:rsid w:val="00E0474D"/>
    <w:rsid w:val="00E04751"/>
    <w:rsid w:val="00E047D8"/>
    <w:rsid w:val="00E048B7"/>
    <w:rsid w:val="00E04C9C"/>
    <w:rsid w:val="00E04D45"/>
    <w:rsid w:val="00E0507A"/>
    <w:rsid w:val="00E050A5"/>
    <w:rsid w:val="00E05695"/>
    <w:rsid w:val="00E058EC"/>
    <w:rsid w:val="00E05A02"/>
    <w:rsid w:val="00E05E8A"/>
    <w:rsid w:val="00E06040"/>
    <w:rsid w:val="00E060DC"/>
    <w:rsid w:val="00E06435"/>
    <w:rsid w:val="00E066A4"/>
    <w:rsid w:val="00E0686E"/>
    <w:rsid w:val="00E06A5C"/>
    <w:rsid w:val="00E06C4B"/>
    <w:rsid w:val="00E07583"/>
    <w:rsid w:val="00E07A37"/>
    <w:rsid w:val="00E07CD9"/>
    <w:rsid w:val="00E1037D"/>
    <w:rsid w:val="00E104BE"/>
    <w:rsid w:val="00E10808"/>
    <w:rsid w:val="00E10EE7"/>
    <w:rsid w:val="00E10F84"/>
    <w:rsid w:val="00E111F0"/>
    <w:rsid w:val="00E113CF"/>
    <w:rsid w:val="00E116E9"/>
    <w:rsid w:val="00E116FA"/>
    <w:rsid w:val="00E1203E"/>
    <w:rsid w:val="00E120B8"/>
    <w:rsid w:val="00E122BF"/>
    <w:rsid w:val="00E125EA"/>
    <w:rsid w:val="00E12C2B"/>
    <w:rsid w:val="00E12CFE"/>
    <w:rsid w:val="00E12D02"/>
    <w:rsid w:val="00E131E4"/>
    <w:rsid w:val="00E13C41"/>
    <w:rsid w:val="00E13E4E"/>
    <w:rsid w:val="00E140BD"/>
    <w:rsid w:val="00E143D9"/>
    <w:rsid w:val="00E1457C"/>
    <w:rsid w:val="00E14A03"/>
    <w:rsid w:val="00E14A36"/>
    <w:rsid w:val="00E14AAA"/>
    <w:rsid w:val="00E14D3B"/>
    <w:rsid w:val="00E14E37"/>
    <w:rsid w:val="00E15337"/>
    <w:rsid w:val="00E15637"/>
    <w:rsid w:val="00E1598C"/>
    <w:rsid w:val="00E15BFD"/>
    <w:rsid w:val="00E15F18"/>
    <w:rsid w:val="00E16121"/>
    <w:rsid w:val="00E16274"/>
    <w:rsid w:val="00E1677C"/>
    <w:rsid w:val="00E16D14"/>
    <w:rsid w:val="00E16ED2"/>
    <w:rsid w:val="00E1715F"/>
    <w:rsid w:val="00E172C1"/>
    <w:rsid w:val="00E17818"/>
    <w:rsid w:val="00E17AE7"/>
    <w:rsid w:val="00E20449"/>
    <w:rsid w:val="00E204C2"/>
    <w:rsid w:val="00E2101F"/>
    <w:rsid w:val="00E21461"/>
    <w:rsid w:val="00E2192E"/>
    <w:rsid w:val="00E21E24"/>
    <w:rsid w:val="00E21F17"/>
    <w:rsid w:val="00E22192"/>
    <w:rsid w:val="00E2220E"/>
    <w:rsid w:val="00E222B1"/>
    <w:rsid w:val="00E227F4"/>
    <w:rsid w:val="00E22C6B"/>
    <w:rsid w:val="00E22D96"/>
    <w:rsid w:val="00E22FFF"/>
    <w:rsid w:val="00E2307B"/>
    <w:rsid w:val="00E232B3"/>
    <w:rsid w:val="00E236F4"/>
    <w:rsid w:val="00E23950"/>
    <w:rsid w:val="00E23AF4"/>
    <w:rsid w:val="00E23B18"/>
    <w:rsid w:val="00E23DCC"/>
    <w:rsid w:val="00E23E93"/>
    <w:rsid w:val="00E242D3"/>
    <w:rsid w:val="00E2442F"/>
    <w:rsid w:val="00E24788"/>
    <w:rsid w:val="00E248E8"/>
    <w:rsid w:val="00E24AF6"/>
    <w:rsid w:val="00E24F41"/>
    <w:rsid w:val="00E25075"/>
    <w:rsid w:val="00E25087"/>
    <w:rsid w:val="00E25137"/>
    <w:rsid w:val="00E2522A"/>
    <w:rsid w:val="00E2523F"/>
    <w:rsid w:val="00E25B9F"/>
    <w:rsid w:val="00E25BDB"/>
    <w:rsid w:val="00E2656E"/>
    <w:rsid w:val="00E26DEE"/>
    <w:rsid w:val="00E2789A"/>
    <w:rsid w:val="00E27DE2"/>
    <w:rsid w:val="00E3004A"/>
    <w:rsid w:val="00E305AC"/>
    <w:rsid w:val="00E30C29"/>
    <w:rsid w:val="00E30D32"/>
    <w:rsid w:val="00E30EC0"/>
    <w:rsid w:val="00E30EEA"/>
    <w:rsid w:val="00E31124"/>
    <w:rsid w:val="00E312AB"/>
    <w:rsid w:val="00E31487"/>
    <w:rsid w:val="00E31691"/>
    <w:rsid w:val="00E3169B"/>
    <w:rsid w:val="00E317AD"/>
    <w:rsid w:val="00E31AF8"/>
    <w:rsid w:val="00E3242A"/>
    <w:rsid w:val="00E3279F"/>
    <w:rsid w:val="00E32951"/>
    <w:rsid w:val="00E32C5B"/>
    <w:rsid w:val="00E32FC3"/>
    <w:rsid w:val="00E3347A"/>
    <w:rsid w:val="00E3385D"/>
    <w:rsid w:val="00E33CDE"/>
    <w:rsid w:val="00E33D07"/>
    <w:rsid w:val="00E33E41"/>
    <w:rsid w:val="00E34B27"/>
    <w:rsid w:val="00E3504D"/>
    <w:rsid w:val="00E35384"/>
    <w:rsid w:val="00E35411"/>
    <w:rsid w:val="00E35502"/>
    <w:rsid w:val="00E35607"/>
    <w:rsid w:val="00E35A0E"/>
    <w:rsid w:val="00E35C1F"/>
    <w:rsid w:val="00E35CBD"/>
    <w:rsid w:val="00E35CC0"/>
    <w:rsid w:val="00E360F9"/>
    <w:rsid w:val="00E36166"/>
    <w:rsid w:val="00E363DF"/>
    <w:rsid w:val="00E364DB"/>
    <w:rsid w:val="00E36D8E"/>
    <w:rsid w:val="00E3705E"/>
    <w:rsid w:val="00E37770"/>
    <w:rsid w:val="00E37E09"/>
    <w:rsid w:val="00E40225"/>
    <w:rsid w:val="00E40875"/>
    <w:rsid w:val="00E40A64"/>
    <w:rsid w:val="00E40C05"/>
    <w:rsid w:val="00E40DC5"/>
    <w:rsid w:val="00E40EA2"/>
    <w:rsid w:val="00E41045"/>
    <w:rsid w:val="00E41113"/>
    <w:rsid w:val="00E41189"/>
    <w:rsid w:val="00E411BD"/>
    <w:rsid w:val="00E41303"/>
    <w:rsid w:val="00E4159F"/>
    <w:rsid w:val="00E415F1"/>
    <w:rsid w:val="00E418D5"/>
    <w:rsid w:val="00E41975"/>
    <w:rsid w:val="00E41BD2"/>
    <w:rsid w:val="00E41BE6"/>
    <w:rsid w:val="00E41FE5"/>
    <w:rsid w:val="00E4204E"/>
    <w:rsid w:val="00E425F5"/>
    <w:rsid w:val="00E427E8"/>
    <w:rsid w:val="00E42889"/>
    <w:rsid w:val="00E42920"/>
    <w:rsid w:val="00E42ED1"/>
    <w:rsid w:val="00E43020"/>
    <w:rsid w:val="00E4339E"/>
    <w:rsid w:val="00E433E8"/>
    <w:rsid w:val="00E4359F"/>
    <w:rsid w:val="00E438D5"/>
    <w:rsid w:val="00E43A25"/>
    <w:rsid w:val="00E44188"/>
    <w:rsid w:val="00E442F1"/>
    <w:rsid w:val="00E4449B"/>
    <w:rsid w:val="00E4454C"/>
    <w:rsid w:val="00E449DF"/>
    <w:rsid w:val="00E44BE5"/>
    <w:rsid w:val="00E44CF3"/>
    <w:rsid w:val="00E44E87"/>
    <w:rsid w:val="00E4533D"/>
    <w:rsid w:val="00E453E7"/>
    <w:rsid w:val="00E4576B"/>
    <w:rsid w:val="00E45B05"/>
    <w:rsid w:val="00E45B7D"/>
    <w:rsid w:val="00E45C82"/>
    <w:rsid w:val="00E45E39"/>
    <w:rsid w:val="00E46003"/>
    <w:rsid w:val="00E463C2"/>
    <w:rsid w:val="00E46534"/>
    <w:rsid w:val="00E46F7C"/>
    <w:rsid w:val="00E47116"/>
    <w:rsid w:val="00E473F0"/>
    <w:rsid w:val="00E47596"/>
    <w:rsid w:val="00E47628"/>
    <w:rsid w:val="00E478A0"/>
    <w:rsid w:val="00E4794A"/>
    <w:rsid w:val="00E47A0E"/>
    <w:rsid w:val="00E47A96"/>
    <w:rsid w:val="00E47F37"/>
    <w:rsid w:val="00E50439"/>
    <w:rsid w:val="00E508C2"/>
    <w:rsid w:val="00E50DFB"/>
    <w:rsid w:val="00E513CB"/>
    <w:rsid w:val="00E515D7"/>
    <w:rsid w:val="00E51638"/>
    <w:rsid w:val="00E51A3C"/>
    <w:rsid w:val="00E51F10"/>
    <w:rsid w:val="00E524FC"/>
    <w:rsid w:val="00E52ADD"/>
    <w:rsid w:val="00E52C57"/>
    <w:rsid w:val="00E52D3A"/>
    <w:rsid w:val="00E52E68"/>
    <w:rsid w:val="00E531F8"/>
    <w:rsid w:val="00E53318"/>
    <w:rsid w:val="00E5348C"/>
    <w:rsid w:val="00E53573"/>
    <w:rsid w:val="00E53AD2"/>
    <w:rsid w:val="00E53AF1"/>
    <w:rsid w:val="00E54384"/>
    <w:rsid w:val="00E54831"/>
    <w:rsid w:val="00E5499F"/>
    <w:rsid w:val="00E54BEF"/>
    <w:rsid w:val="00E54C6A"/>
    <w:rsid w:val="00E5513D"/>
    <w:rsid w:val="00E5563A"/>
    <w:rsid w:val="00E55B7C"/>
    <w:rsid w:val="00E55BD9"/>
    <w:rsid w:val="00E55DAB"/>
    <w:rsid w:val="00E56315"/>
    <w:rsid w:val="00E5642D"/>
    <w:rsid w:val="00E56595"/>
    <w:rsid w:val="00E568CB"/>
    <w:rsid w:val="00E56AF6"/>
    <w:rsid w:val="00E56C9A"/>
    <w:rsid w:val="00E56EA3"/>
    <w:rsid w:val="00E57836"/>
    <w:rsid w:val="00E57A43"/>
    <w:rsid w:val="00E57B1E"/>
    <w:rsid w:val="00E57BD9"/>
    <w:rsid w:val="00E57BF7"/>
    <w:rsid w:val="00E602C9"/>
    <w:rsid w:val="00E60407"/>
    <w:rsid w:val="00E60E04"/>
    <w:rsid w:val="00E60EF0"/>
    <w:rsid w:val="00E61110"/>
    <w:rsid w:val="00E6119E"/>
    <w:rsid w:val="00E61D87"/>
    <w:rsid w:val="00E61FF3"/>
    <w:rsid w:val="00E6253B"/>
    <w:rsid w:val="00E62803"/>
    <w:rsid w:val="00E62AEB"/>
    <w:rsid w:val="00E633FF"/>
    <w:rsid w:val="00E635EE"/>
    <w:rsid w:val="00E6388E"/>
    <w:rsid w:val="00E63A3B"/>
    <w:rsid w:val="00E64051"/>
    <w:rsid w:val="00E64323"/>
    <w:rsid w:val="00E648F4"/>
    <w:rsid w:val="00E64B40"/>
    <w:rsid w:val="00E64D74"/>
    <w:rsid w:val="00E652EB"/>
    <w:rsid w:val="00E65431"/>
    <w:rsid w:val="00E6546A"/>
    <w:rsid w:val="00E6591D"/>
    <w:rsid w:val="00E65E6C"/>
    <w:rsid w:val="00E65EB3"/>
    <w:rsid w:val="00E65FEF"/>
    <w:rsid w:val="00E665A9"/>
    <w:rsid w:val="00E6671A"/>
    <w:rsid w:val="00E668FB"/>
    <w:rsid w:val="00E669C1"/>
    <w:rsid w:val="00E6708E"/>
    <w:rsid w:val="00E67A45"/>
    <w:rsid w:val="00E67F85"/>
    <w:rsid w:val="00E709CB"/>
    <w:rsid w:val="00E70B65"/>
    <w:rsid w:val="00E70BA9"/>
    <w:rsid w:val="00E70E64"/>
    <w:rsid w:val="00E70ED0"/>
    <w:rsid w:val="00E71120"/>
    <w:rsid w:val="00E7132D"/>
    <w:rsid w:val="00E7143A"/>
    <w:rsid w:val="00E715E0"/>
    <w:rsid w:val="00E71B00"/>
    <w:rsid w:val="00E71BA0"/>
    <w:rsid w:val="00E71E23"/>
    <w:rsid w:val="00E71F1C"/>
    <w:rsid w:val="00E72276"/>
    <w:rsid w:val="00E723CF"/>
    <w:rsid w:val="00E72537"/>
    <w:rsid w:val="00E725D5"/>
    <w:rsid w:val="00E729DA"/>
    <w:rsid w:val="00E72B73"/>
    <w:rsid w:val="00E72CF3"/>
    <w:rsid w:val="00E730A6"/>
    <w:rsid w:val="00E73240"/>
    <w:rsid w:val="00E73574"/>
    <w:rsid w:val="00E73582"/>
    <w:rsid w:val="00E7381A"/>
    <w:rsid w:val="00E73C90"/>
    <w:rsid w:val="00E73EF8"/>
    <w:rsid w:val="00E740DC"/>
    <w:rsid w:val="00E74267"/>
    <w:rsid w:val="00E7426F"/>
    <w:rsid w:val="00E74683"/>
    <w:rsid w:val="00E74700"/>
    <w:rsid w:val="00E74756"/>
    <w:rsid w:val="00E74862"/>
    <w:rsid w:val="00E74ABA"/>
    <w:rsid w:val="00E74FED"/>
    <w:rsid w:val="00E75246"/>
    <w:rsid w:val="00E75497"/>
    <w:rsid w:val="00E75D72"/>
    <w:rsid w:val="00E75E37"/>
    <w:rsid w:val="00E75E59"/>
    <w:rsid w:val="00E760AD"/>
    <w:rsid w:val="00E761D6"/>
    <w:rsid w:val="00E7675B"/>
    <w:rsid w:val="00E76C46"/>
    <w:rsid w:val="00E76D1A"/>
    <w:rsid w:val="00E76F24"/>
    <w:rsid w:val="00E775BD"/>
    <w:rsid w:val="00E775F7"/>
    <w:rsid w:val="00E776B8"/>
    <w:rsid w:val="00E7785E"/>
    <w:rsid w:val="00E80360"/>
    <w:rsid w:val="00E80381"/>
    <w:rsid w:val="00E804CC"/>
    <w:rsid w:val="00E80B1B"/>
    <w:rsid w:val="00E80BCE"/>
    <w:rsid w:val="00E80F34"/>
    <w:rsid w:val="00E81052"/>
    <w:rsid w:val="00E811BB"/>
    <w:rsid w:val="00E811F0"/>
    <w:rsid w:val="00E812AB"/>
    <w:rsid w:val="00E816AE"/>
    <w:rsid w:val="00E81827"/>
    <w:rsid w:val="00E81974"/>
    <w:rsid w:val="00E82632"/>
    <w:rsid w:val="00E826FB"/>
    <w:rsid w:val="00E82799"/>
    <w:rsid w:val="00E828AA"/>
    <w:rsid w:val="00E829AB"/>
    <w:rsid w:val="00E82C09"/>
    <w:rsid w:val="00E82C93"/>
    <w:rsid w:val="00E82E7B"/>
    <w:rsid w:val="00E83911"/>
    <w:rsid w:val="00E83CEC"/>
    <w:rsid w:val="00E8414A"/>
    <w:rsid w:val="00E84577"/>
    <w:rsid w:val="00E847DD"/>
    <w:rsid w:val="00E849D1"/>
    <w:rsid w:val="00E84C0D"/>
    <w:rsid w:val="00E84C0E"/>
    <w:rsid w:val="00E8550F"/>
    <w:rsid w:val="00E855AB"/>
    <w:rsid w:val="00E857D3"/>
    <w:rsid w:val="00E8594B"/>
    <w:rsid w:val="00E85C43"/>
    <w:rsid w:val="00E85D6B"/>
    <w:rsid w:val="00E85D9D"/>
    <w:rsid w:val="00E8600C"/>
    <w:rsid w:val="00E861D2"/>
    <w:rsid w:val="00E865A3"/>
    <w:rsid w:val="00E866D5"/>
    <w:rsid w:val="00E86BDE"/>
    <w:rsid w:val="00E86F3C"/>
    <w:rsid w:val="00E87041"/>
    <w:rsid w:val="00E871FD"/>
    <w:rsid w:val="00E8743B"/>
    <w:rsid w:val="00E87478"/>
    <w:rsid w:val="00E87635"/>
    <w:rsid w:val="00E87951"/>
    <w:rsid w:val="00E879B3"/>
    <w:rsid w:val="00E87C4D"/>
    <w:rsid w:val="00E87F4B"/>
    <w:rsid w:val="00E89A34"/>
    <w:rsid w:val="00E900C4"/>
    <w:rsid w:val="00E9025F"/>
    <w:rsid w:val="00E90415"/>
    <w:rsid w:val="00E905AF"/>
    <w:rsid w:val="00E90EF6"/>
    <w:rsid w:val="00E914F5"/>
    <w:rsid w:val="00E9194A"/>
    <w:rsid w:val="00E928C1"/>
    <w:rsid w:val="00E929F6"/>
    <w:rsid w:val="00E92D2C"/>
    <w:rsid w:val="00E9303B"/>
    <w:rsid w:val="00E93087"/>
    <w:rsid w:val="00E932BC"/>
    <w:rsid w:val="00E93433"/>
    <w:rsid w:val="00E934A7"/>
    <w:rsid w:val="00E93713"/>
    <w:rsid w:val="00E93747"/>
    <w:rsid w:val="00E93775"/>
    <w:rsid w:val="00E938CC"/>
    <w:rsid w:val="00E941C5"/>
    <w:rsid w:val="00E94313"/>
    <w:rsid w:val="00E94920"/>
    <w:rsid w:val="00E9532F"/>
    <w:rsid w:val="00E953D7"/>
    <w:rsid w:val="00E955C5"/>
    <w:rsid w:val="00E95B5F"/>
    <w:rsid w:val="00E95C2A"/>
    <w:rsid w:val="00E95EBE"/>
    <w:rsid w:val="00E95F85"/>
    <w:rsid w:val="00E9618D"/>
    <w:rsid w:val="00E963E4"/>
    <w:rsid w:val="00E9641F"/>
    <w:rsid w:val="00E9652B"/>
    <w:rsid w:val="00E9680C"/>
    <w:rsid w:val="00E96829"/>
    <w:rsid w:val="00E96ADE"/>
    <w:rsid w:val="00E96B86"/>
    <w:rsid w:val="00E96B8E"/>
    <w:rsid w:val="00E96E95"/>
    <w:rsid w:val="00E96F0C"/>
    <w:rsid w:val="00E9703E"/>
    <w:rsid w:val="00E970B3"/>
    <w:rsid w:val="00E971B5"/>
    <w:rsid w:val="00E97484"/>
    <w:rsid w:val="00E97500"/>
    <w:rsid w:val="00E975F5"/>
    <w:rsid w:val="00E9763C"/>
    <w:rsid w:val="00E97908"/>
    <w:rsid w:val="00EA0040"/>
    <w:rsid w:val="00EA030C"/>
    <w:rsid w:val="00EA04A5"/>
    <w:rsid w:val="00EA080D"/>
    <w:rsid w:val="00EA0A0B"/>
    <w:rsid w:val="00EA0D3B"/>
    <w:rsid w:val="00EA0F53"/>
    <w:rsid w:val="00EA1033"/>
    <w:rsid w:val="00EA103E"/>
    <w:rsid w:val="00EA108A"/>
    <w:rsid w:val="00EA235A"/>
    <w:rsid w:val="00EA267B"/>
    <w:rsid w:val="00EA27DD"/>
    <w:rsid w:val="00EA307F"/>
    <w:rsid w:val="00EA32A0"/>
    <w:rsid w:val="00EA3464"/>
    <w:rsid w:val="00EA3F2D"/>
    <w:rsid w:val="00EA400C"/>
    <w:rsid w:val="00EA405A"/>
    <w:rsid w:val="00EA478C"/>
    <w:rsid w:val="00EA4B2F"/>
    <w:rsid w:val="00EA54FA"/>
    <w:rsid w:val="00EA5518"/>
    <w:rsid w:val="00EA5731"/>
    <w:rsid w:val="00EA596B"/>
    <w:rsid w:val="00EA5BC9"/>
    <w:rsid w:val="00EA6808"/>
    <w:rsid w:val="00EA6B93"/>
    <w:rsid w:val="00EA7076"/>
    <w:rsid w:val="00EA74A6"/>
    <w:rsid w:val="00EA758A"/>
    <w:rsid w:val="00EA77C3"/>
    <w:rsid w:val="00EA7DE6"/>
    <w:rsid w:val="00EB003F"/>
    <w:rsid w:val="00EB046B"/>
    <w:rsid w:val="00EB0681"/>
    <w:rsid w:val="00EB0850"/>
    <w:rsid w:val="00EB0D76"/>
    <w:rsid w:val="00EB1357"/>
    <w:rsid w:val="00EB1706"/>
    <w:rsid w:val="00EB1B17"/>
    <w:rsid w:val="00EB1C79"/>
    <w:rsid w:val="00EB1E97"/>
    <w:rsid w:val="00EB20E3"/>
    <w:rsid w:val="00EB210A"/>
    <w:rsid w:val="00EB2216"/>
    <w:rsid w:val="00EB22FC"/>
    <w:rsid w:val="00EB26F9"/>
    <w:rsid w:val="00EB2EA7"/>
    <w:rsid w:val="00EB3388"/>
    <w:rsid w:val="00EB365F"/>
    <w:rsid w:val="00EB405F"/>
    <w:rsid w:val="00EB42D1"/>
    <w:rsid w:val="00EB49B0"/>
    <w:rsid w:val="00EB4C37"/>
    <w:rsid w:val="00EB568D"/>
    <w:rsid w:val="00EB5F3A"/>
    <w:rsid w:val="00EB60C8"/>
    <w:rsid w:val="00EB62A6"/>
    <w:rsid w:val="00EB62C8"/>
    <w:rsid w:val="00EB62E3"/>
    <w:rsid w:val="00EB653E"/>
    <w:rsid w:val="00EB6885"/>
    <w:rsid w:val="00EB6B8E"/>
    <w:rsid w:val="00EB7090"/>
    <w:rsid w:val="00EB73E7"/>
    <w:rsid w:val="00EB74BF"/>
    <w:rsid w:val="00EB76E5"/>
    <w:rsid w:val="00EB78E7"/>
    <w:rsid w:val="00EB7B6D"/>
    <w:rsid w:val="00EB7FE9"/>
    <w:rsid w:val="00EC0462"/>
    <w:rsid w:val="00EC08FE"/>
    <w:rsid w:val="00EC094B"/>
    <w:rsid w:val="00EC09C6"/>
    <w:rsid w:val="00EC09E9"/>
    <w:rsid w:val="00EC1068"/>
    <w:rsid w:val="00EC13C7"/>
    <w:rsid w:val="00EC176E"/>
    <w:rsid w:val="00EC1A89"/>
    <w:rsid w:val="00EC1EE7"/>
    <w:rsid w:val="00EC205B"/>
    <w:rsid w:val="00EC2208"/>
    <w:rsid w:val="00EC2261"/>
    <w:rsid w:val="00EC250C"/>
    <w:rsid w:val="00EC2600"/>
    <w:rsid w:val="00EC31A5"/>
    <w:rsid w:val="00EC321B"/>
    <w:rsid w:val="00EC32EE"/>
    <w:rsid w:val="00EC339A"/>
    <w:rsid w:val="00EC345F"/>
    <w:rsid w:val="00EC39F8"/>
    <w:rsid w:val="00EC3A18"/>
    <w:rsid w:val="00EC3FA8"/>
    <w:rsid w:val="00EC43E5"/>
    <w:rsid w:val="00EC4583"/>
    <w:rsid w:val="00EC46BB"/>
    <w:rsid w:val="00EC49D1"/>
    <w:rsid w:val="00EC4F99"/>
    <w:rsid w:val="00EC4FA9"/>
    <w:rsid w:val="00EC51BF"/>
    <w:rsid w:val="00EC5307"/>
    <w:rsid w:val="00EC57DE"/>
    <w:rsid w:val="00EC5ABF"/>
    <w:rsid w:val="00EC5AE8"/>
    <w:rsid w:val="00EC5B1F"/>
    <w:rsid w:val="00EC6011"/>
    <w:rsid w:val="00EC6832"/>
    <w:rsid w:val="00EC68AB"/>
    <w:rsid w:val="00EC6A74"/>
    <w:rsid w:val="00EC6AAA"/>
    <w:rsid w:val="00EC6D15"/>
    <w:rsid w:val="00EC6E96"/>
    <w:rsid w:val="00EC7186"/>
    <w:rsid w:val="00ED001E"/>
    <w:rsid w:val="00ED0315"/>
    <w:rsid w:val="00ED0ADC"/>
    <w:rsid w:val="00ED0C7C"/>
    <w:rsid w:val="00ED0C9C"/>
    <w:rsid w:val="00ED0D4D"/>
    <w:rsid w:val="00ED0E91"/>
    <w:rsid w:val="00ED0F27"/>
    <w:rsid w:val="00ED1210"/>
    <w:rsid w:val="00ED17B2"/>
    <w:rsid w:val="00ED19B7"/>
    <w:rsid w:val="00ED1B25"/>
    <w:rsid w:val="00ED1C0D"/>
    <w:rsid w:val="00ED2133"/>
    <w:rsid w:val="00ED2138"/>
    <w:rsid w:val="00ED250D"/>
    <w:rsid w:val="00ED2880"/>
    <w:rsid w:val="00ED28E0"/>
    <w:rsid w:val="00ED2958"/>
    <w:rsid w:val="00ED29E9"/>
    <w:rsid w:val="00ED3133"/>
    <w:rsid w:val="00ED3341"/>
    <w:rsid w:val="00ED3370"/>
    <w:rsid w:val="00ED33FE"/>
    <w:rsid w:val="00ED3460"/>
    <w:rsid w:val="00ED3618"/>
    <w:rsid w:val="00ED3C8D"/>
    <w:rsid w:val="00ED3CCA"/>
    <w:rsid w:val="00ED3FF4"/>
    <w:rsid w:val="00ED40CA"/>
    <w:rsid w:val="00ED4248"/>
    <w:rsid w:val="00ED477F"/>
    <w:rsid w:val="00ED4784"/>
    <w:rsid w:val="00ED4D59"/>
    <w:rsid w:val="00ED4F7D"/>
    <w:rsid w:val="00ED50F6"/>
    <w:rsid w:val="00ED5219"/>
    <w:rsid w:val="00ED5EA4"/>
    <w:rsid w:val="00ED5FC3"/>
    <w:rsid w:val="00ED6203"/>
    <w:rsid w:val="00ED6245"/>
    <w:rsid w:val="00ED629F"/>
    <w:rsid w:val="00ED62AD"/>
    <w:rsid w:val="00ED64A2"/>
    <w:rsid w:val="00ED6959"/>
    <w:rsid w:val="00ED7568"/>
    <w:rsid w:val="00ED75A1"/>
    <w:rsid w:val="00ED7BA3"/>
    <w:rsid w:val="00ED7F67"/>
    <w:rsid w:val="00EE0416"/>
    <w:rsid w:val="00EE04A8"/>
    <w:rsid w:val="00EE06DE"/>
    <w:rsid w:val="00EE0913"/>
    <w:rsid w:val="00EE0CD3"/>
    <w:rsid w:val="00EE0CEF"/>
    <w:rsid w:val="00EE0D6D"/>
    <w:rsid w:val="00EE1309"/>
    <w:rsid w:val="00EE1342"/>
    <w:rsid w:val="00EE1BC8"/>
    <w:rsid w:val="00EE1BFA"/>
    <w:rsid w:val="00EE1D56"/>
    <w:rsid w:val="00EE20DC"/>
    <w:rsid w:val="00EE2368"/>
    <w:rsid w:val="00EE2476"/>
    <w:rsid w:val="00EE26D6"/>
    <w:rsid w:val="00EE287B"/>
    <w:rsid w:val="00EE2974"/>
    <w:rsid w:val="00EE345C"/>
    <w:rsid w:val="00EE35E7"/>
    <w:rsid w:val="00EE3846"/>
    <w:rsid w:val="00EE41D6"/>
    <w:rsid w:val="00EE472F"/>
    <w:rsid w:val="00EE486D"/>
    <w:rsid w:val="00EE4A58"/>
    <w:rsid w:val="00EE4B62"/>
    <w:rsid w:val="00EE4C9A"/>
    <w:rsid w:val="00EE5016"/>
    <w:rsid w:val="00EE5318"/>
    <w:rsid w:val="00EE554F"/>
    <w:rsid w:val="00EE5964"/>
    <w:rsid w:val="00EE5C4B"/>
    <w:rsid w:val="00EE640C"/>
    <w:rsid w:val="00EE64C8"/>
    <w:rsid w:val="00EE66EC"/>
    <w:rsid w:val="00EE6AFF"/>
    <w:rsid w:val="00EE754B"/>
    <w:rsid w:val="00EE7591"/>
    <w:rsid w:val="00EE796F"/>
    <w:rsid w:val="00EE7B2A"/>
    <w:rsid w:val="00EE7BCD"/>
    <w:rsid w:val="00EE7DA6"/>
    <w:rsid w:val="00EF018A"/>
    <w:rsid w:val="00EF057D"/>
    <w:rsid w:val="00EF07AE"/>
    <w:rsid w:val="00EF08A6"/>
    <w:rsid w:val="00EF0A59"/>
    <w:rsid w:val="00EF18E9"/>
    <w:rsid w:val="00EF1AD1"/>
    <w:rsid w:val="00EF1D08"/>
    <w:rsid w:val="00EF2439"/>
    <w:rsid w:val="00EF349F"/>
    <w:rsid w:val="00EF3683"/>
    <w:rsid w:val="00EF3DD5"/>
    <w:rsid w:val="00EF3F39"/>
    <w:rsid w:val="00EF3F99"/>
    <w:rsid w:val="00EF4358"/>
    <w:rsid w:val="00EF435D"/>
    <w:rsid w:val="00EF446E"/>
    <w:rsid w:val="00EF457B"/>
    <w:rsid w:val="00EF4625"/>
    <w:rsid w:val="00EF48EA"/>
    <w:rsid w:val="00EF4906"/>
    <w:rsid w:val="00EF4CAF"/>
    <w:rsid w:val="00EF4D22"/>
    <w:rsid w:val="00EF50AD"/>
    <w:rsid w:val="00EF5124"/>
    <w:rsid w:val="00EF52A0"/>
    <w:rsid w:val="00EF5CBD"/>
    <w:rsid w:val="00EF6082"/>
    <w:rsid w:val="00EF6144"/>
    <w:rsid w:val="00EF6150"/>
    <w:rsid w:val="00EF61C5"/>
    <w:rsid w:val="00EF6E75"/>
    <w:rsid w:val="00EF755E"/>
    <w:rsid w:val="00EF7A1F"/>
    <w:rsid w:val="00EF7BB5"/>
    <w:rsid w:val="00EF7F60"/>
    <w:rsid w:val="00F000DF"/>
    <w:rsid w:val="00F00145"/>
    <w:rsid w:val="00F00176"/>
    <w:rsid w:val="00F0091C"/>
    <w:rsid w:val="00F011CA"/>
    <w:rsid w:val="00F0139E"/>
    <w:rsid w:val="00F013CF"/>
    <w:rsid w:val="00F020D7"/>
    <w:rsid w:val="00F021F5"/>
    <w:rsid w:val="00F025B5"/>
    <w:rsid w:val="00F029FF"/>
    <w:rsid w:val="00F02C9E"/>
    <w:rsid w:val="00F0316E"/>
    <w:rsid w:val="00F03221"/>
    <w:rsid w:val="00F03365"/>
    <w:rsid w:val="00F036B3"/>
    <w:rsid w:val="00F03726"/>
    <w:rsid w:val="00F0395E"/>
    <w:rsid w:val="00F03AAF"/>
    <w:rsid w:val="00F03B54"/>
    <w:rsid w:val="00F04187"/>
    <w:rsid w:val="00F046D7"/>
    <w:rsid w:val="00F04A53"/>
    <w:rsid w:val="00F04D9A"/>
    <w:rsid w:val="00F04E89"/>
    <w:rsid w:val="00F04EBD"/>
    <w:rsid w:val="00F04F4F"/>
    <w:rsid w:val="00F04F6D"/>
    <w:rsid w:val="00F0506E"/>
    <w:rsid w:val="00F0539E"/>
    <w:rsid w:val="00F05533"/>
    <w:rsid w:val="00F05560"/>
    <w:rsid w:val="00F055C4"/>
    <w:rsid w:val="00F056BA"/>
    <w:rsid w:val="00F05774"/>
    <w:rsid w:val="00F05C84"/>
    <w:rsid w:val="00F05D96"/>
    <w:rsid w:val="00F06389"/>
    <w:rsid w:val="00F070BF"/>
    <w:rsid w:val="00F072ED"/>
    <w:rsid w:val="00F07527"/>
    <w:rsid w:val="00F07637"/>
    <w:rsid w:val="00F07756"/>
    <w:rsid w:val="00F07BF6"/>
    <w:rsid w:val="00F10057"/>
    <w:rsid w:val="00F10105"/>
    <w:rsid w:val="00F102D2"/>
    <w:rsid w:val="00F10387"/>
    <w:rsid w:val="00F108C8"/>
    <w:rsid w:val="00F10FA7"/>
    <w:rsid w:val="00F11106"/>
    <w:rsid w:val="00F11147"/>
    <w:rsid w:val="00F1119B"/>
    <w:rsid w:val="00F1168D"/>
    <w:rsid w:val="00F1185E"/>
    <w:rsid w:val="00F11864"/>
    <w:rsid w:val="00F11BE1"/>
    <w:rsid w:val="00F11D2E"/>
    <w:rsid w:val="00F11EDF"/>
    <w:rsid w:val="00F11F04"/>
    <w:rsid w:val="00F1272B"/>
    <w:rsid w:val="00F12944"/>
    <w:rsid w:val="00F12A93"/>
    <w:rsid w:val="00F12EF4"/>
    <w:rsid w:val="00F13143"/>
    <w:rsid w:val="00F1327D"/>
    <w:rsid w:val="00F1334C"/>
    <w:rsid w:val="00F13F99"/>
    <w:rsid w:val="00F140DF"/>
    <w:rsid w:val="00F14880"/>
    <w:rsid w:val="00F14A6E"/>
    <w:rsid w:val="00F14B1B"/>
    <w:rsid w:val="00F14D40"/>
    <w:rsid w:val="00F14FE8"/>
    <w:rsid w:val="00F15610"/>
    <w:rsid w:val="00F158F0"/>
    <w:rsid w:val="00F15C09"/>
    <w:rsid w:val="00F15CFA"/>
    <w:rsid w:val="00F174CF"/>
    <w:rsid w:val="00F17640"/>
    <w:rsid w:val="00F1767C"/>
    <w:rsid w:val="00F17725"/>
    <w:rsid w:val="00F17AE8"/>
    <w:rsid w:val="00F17C8F"/>
    <w:rsid w:val="00F17E28"/>
    <w:rsid w:val="00F17E2E"/>
    <w:rsid w:val="00F20197"/>
    <w:rsid w:val="00F204AB"/>
    <w:rsid w:val="00F2152B"/>
    <w:rsid w:val="00F21720"/>
    <w:rsid w:val="00F21BD6"/>
    <w:rsid w:val="00F21DA3"/>
    <w:rsid w:val="00F21EBC"/>
    <w:rsid w:val="00F22070"/>
    <w:rsid w:val="00F22374"/>
    <w:rsid w:val="00F2250E"/>
    <w:rsid w:val="00F22648"/>
    <w:rsid w:val="00F22A2F"/>
    <w:rsid w:val="00F22F25"/>
    <w:rsid w:val="00F230AA"/>
    <w:rsid w:val="00F234C6"/>
    <w:rsid w:val="00F2350C"/>
    <w:rsid w:val="00F236D4"/>
    <w:rsid w:val="00F23E1C"/>
    <w:rsid w:val="00F245BC"/>
    <w:rsid w:val="00F2461A"/>
    <w:rsid w:val="00F246B7"/>
    <w:rsid w:val="00F24738"/>
    <w:rsid w:val="00F24D3D"/>
    <w:rsid w:val="00F25415"/>
    <w:rsid w:val="00F2584D"/>
    <w:rsid w:val="00F258B6"/>
    <w:rsid w:val="00F25A88"/>
    <w:rsid w:val="00F25AF1"/>
    <w:rsid w:val="00F25BF4"/>
    <w:rsid w:val="00F2671A"/>
    <w:rsid w:val="00F268B7"/>
    <w:rsid w:val="00F26AAB"/>
    <w:rsid w:val="00F26B2A"/>
    <w:rsid w:val="00F26E3C"/>
    <w:rsid w:val="00F27210"/>
    <w:rsid w:val="00F272AD"/>
    <w:rsid w:val="00F273C6"/>
    <w:rsid w:val="00F27426"/>
    <w:rsid w:val="00F27969"/>
    <w:rsid w:val="00F279FE"/>
    <w:rsid w:val="00F27D48"/>
    <w:rsid w:val="00F300E6"/>
    <w:rsid w:val="00F3067A"/>
    <w:rsid w:val="00F30D73"/>
    <w:rsid w:val="00F30D78"/>
    <w:rsid w:val="00F310E2"/>
    <w:rsid w:val="00F310F9"/>
    <w:rsid w:val="00F314BE"/>
    <w:rsid w:val="00F3211D"/>
    <w:rsid w:val="00F322C7"/>
    <w:rsid w:val="00F32D98"/>
    <w:rsid w:val="00F32DFF"/>
    <w:rsid w:val="00F3361E"/>
    <w:rsid w:val="00F33754"/>
    <w:rsid w:val="00F33A09"/>
    <w:rsid w:val="00F33A5B"/>
    <w:rsid w:val="00F34109"/>
    <w:rsid w:val="00F34359"/>
    <w:rsid w:val="00F34FD1"/>
    <w:rsid w:val="00F354B9"/>
    <w:rsid w:val="00F3574D"/>
    <w:rsid w:val="00F35E45"/>
    <w:rsid w:val="00F35ECA"/>
    <w:rsid w:val="00F361C7"/>
    <w:rsid w:val="00F3626B"/>
    <w:rsid w:val="00F36686"/>
    <w:rsid w:val="00F366F5"/>
    <w:rsid w:val="00F36B59"/>
    <w:rsid w:val="00F36BAD"/>
    <w:rsid w:val="00F36DCD"/>
    <w:rsid w:val="00F37853"/>
    <w:rsid w:val="00F37B65"/>
    <w:rsid w:val="00F40BAC"/>
    <w:rsid w:val="00F40C74"/>
    <w:rsid w:val="00F416D4"/>
    <w:rsid w:val="00F41C00"/>
    <w:rsid w:val="00F41C01"/>
    <w:rsid w:val="00F41E24"/>
    <w:rsid w:val="00F421F9"/>
    <w:rsid w:val="00F42270"/>
    <w:rsid w:val="00F427BC"/>
    <w:rsid w:val="00F42A3A"/>
    <w:rsid w:val="00F42B45"/>
    <w:rsid w:val="00F42D33"/>
    <w:rsid w:val="00F43172"/>
    <w:rsid w:val="00F43308"/>
    <w:rsid w:val="00F43727"/>
    <w:rsid w:val="00F4383E"/>
    <w:rsid w:val="00F438EB"/>
    <w:rsid w:val="00F43A40"/>
    <w:rsid w:val="00F43E3E"/>
    <w:rsid w:val="00F44415"/>
    <w:rsid w:val="00F44580"/>
    <w:rsid w:val="00F44665"/>
    <w:rsid w:val="00F44741"/>
    <w:rsid w:val="00F4492D"/>
    <w:rsid w:val="00F4498A"/>
    <w:rsid w:val="00F44A6E"/>
    <w:rsid w:val="00F44B44"/>
    <w:rsid w:val="00F44B6C"/>
    <w:rsid w:val="00F44D80"/>
    <w:rsid w:val="00F456A1"/>
    <w:rsid w:val="00F458E3"/>
    <w:rsid w:val="00F45B07"/>
    <w:rsid w:val="00F45D8F"/>
    <w:rsid w:val="00F45F9F"/>
    <w:rsid w:val="00F4624A"/>
    <w:rsid w:val="00F4723C"/>
    <w:rsid w:val="00F47292"/>
    <w:rsid w:val="00F473A5"/>
    <w:rsid w:val="00F47C1F"/>
    <w:rsid w:val="00F47EB1"/>
    <w:rsid w:val="00F5049C"/>
    <w:rsid w:val="00F50FA8"/>
    <w:rsid w:val="00F51181"/>
    <w:rsid w:val="00F512D0"/>
    <w:rsid w:val="00F51B4D"/>
    <w:rsid w:val="00F51C1B"/>
    <w:rsid w:val="00F526C6"/>
    <w:rsid w:val="00F528F8"/>
    <w:rsid w:val="00F529EC"/>
    <w:rsid w:val="00F52ABA"/>
    <w:rsid w:val="00F52D49"/>
    <w:rsid w:val="00F53198"/>
    <w:rsid w:val="00F5362A"/>
    <w:rsid w:val="00F53638"/>
    <w:rsid w:val="00F53B53"/>
    <w:rsid w:val="00F54160"/>
    <w:rsid w:val="00F541E5"/>
    <w:rsid w:val="00F5483B"/>
    <w:rsid w:val="00F54FC4"/>
    <w:rsid w:val="00F55557"/>
    <w:rsid w:val="00F5556D"/>
    <w:rsid w:val="00F5576D"/>
    <w:rsid w:val="00F55EAB"/>
    <w:rsid w:val="00F560FE"/>
    <w:rsid w:val="00F56326"/>
    <w:rsid w:val="00F56514"/>
    <w:rsid w:val="00F56C77"/>
    <w:rsid w:val="00F56E7D"/>
    <w:rsid w:val="00F56F26"/>
    <w:rsid w:val="00F574E5"/>
    <w:rsid w:val="00F57A3C"/>
    <w:rsid w:val="00F608A7"/>
    <w:rsid w:val="00F609AC"/>
    <w:rsid w:val="00F60AC2"/>
    <w:rsid w:val="00F60D45"/>
    <w:rsid w:val="00F60E76"/>
    <w:rsid w:val="00F613C3"/>
    <w:rsid w:val="00F6144E"/>
    <w:rsid w:val="00F61A20"/>
    <w:rsid w:val="00F61F6E"/>
    <w:rsid w:val="00F622DD"/>
    <w:rsid w:val="00F626D4"/>
    <w:rsid w:val="00F62954"/>
    <w:rsid w:val="00F6337A"/>
    <w:rsid w:val="00F633C3"/>
    <w:rsid w:val="00F634A2"/>
    <w:rsid w:val="00F639F5"/>
    <w:rsid w:val="00F640B8"/>
    <w:rsid w:val="00F64380"/>
    <w:rsid w:val="00F643C5"/>
    <w:rsid w:val="00F64603"/>
    <w:rsid w:val="00F649BE"/>
    <w:rsid w:val="00F651C4"/>
    <w:rsid w:val="00F655CA"/>
    <w:rsid w:val="00F657C4"/>
    <w:rsid w:val="00F65820"/>
    <w:rsid w:val="00F6620A"/>
    <w:rsid w:val="00F66463"/>
    <w:rsid w:val="00F66BBC"/>
    <w:rsid w:val="00F66CF6"/>
    <w:rsid w:val="00F66F37"/>
    <w:rsid w:val="00F6707A"/>
    <w:rsid w:val="00F6718B"/>
    <w:rsid w:val="00F700BB"/>
    <w:rsid w:val="00F70528"/>
    <w:rsid w:val="00F707CA"/>
    <w:rsid w:val="00F70962"/>
    <w:rsid w:val="00F70AD1"/>
    <w:rsid w:val="00F712E0"/>
    <w:rsid w:val="00F71A36"/>
    <w:rsid w:val="00F72593"/>
    <w:rsid w:val="00F72D10"/>
    <w:rsid w:val="00F73667"/>
    <w:rsid w:val="00F73EA5"/>
    <w:rsid w:val="00F744A5"/>
    <w:rsid w:val="00F744C7"/>
    <w:rsid w:val="00F7497A"/>
    <w:rsid w:val="00F74A01"/>
    <w:rsid w:val="00F74B87"/>
    <w:rsid w:val="00F74ED2"/>
    <w:rsid w:val="00F7534A"/>
    <w:rsid w:val="00F75A41"/>
    <w:rsid w:val="00F75AA2"/>
    <w:rsid w:val="00F75DF6"/>
    <w:rsid w:val="00F75FB8"/>
    <w:rsid w:val="00F75FED"/>
    <w:rsid w:val="00F76092"/>
    <w:rsid w:val="00F7664F"/>
    <w:rsid w:val="00F7691C"/>
    <w:rsid w:val="00F76B73"/>
    <w:rsid w:val="00F76BF1"/>
    <w:rsid w:val="00F76D82"/>
    <w:rsid w:val="00F77447"/>
    <w:rsid w:val="00F77871"/>
    <w:rsid w:val="00F77CBF"/>
    <w:rsid w:val="00F77E7C"/>
    <w:rsid w:val="00F77E8C"/>
    <w:rsid w:val="00F805A3"/>
    <w:rsid w:val="00F8097B"/>
    <w:rsid w:val="00F80C87"/>
    <w:rsid w:val="00F814D0"/>
    <w:rsid w:val="00F8156C"/>
    <w:rsid w:val="00F81E8C"/>
    <w:rsid w:val="00F81F21"/>
    <w:rsid w:val="00F8274E"/>
    <w:rsid w:val="00F82FCA"/>
    <w:rsid w:val="00F83033"/>
    <w:rsid w:val="00F83238"/>
    <w:rsid w:val="00F83F80"/>
    <w:rsid w:val="00F849EC"/>
    <w:rsid w:val="00F84A09"/>
    <w:rsid w:val="00F84A60"/>
    <w:rsid w:val="00F84FCC"/>
    <w:rsid w:val="00F850FF"/>
    <w:rsid w:val="00F8512A"/>
    <w:rsid w:val="00F85134"/>
    <w:rsid w:val="00F8525E"/>
    <w:rsid w:val="00F853ED"/>
    <w:rsid w:val="00F857D8"/>
    <w:rsid w:val="00F8616C"/>
    <w:rsid w:val="00F8634F"/>
    <w:rsid w:val="00F86497"/>
    <w:rsid w:val="00F868F4"/>
    <w:rsid w:val="00F86A25"/>
    <w:rsid w:val="00F86AC2"/>
    <w:rsid w:val="00F875D1"/>
    <w:rsid w:val="00F876EB"/>
    <w:rsid w:val="00F87E66"/>
    <w:rsid w:val="00F90422"/>
    <w:rsid w:val="00F905FC"/>
    <w:rsid w:val="00F9082F"/>
    <w:rsid w:val="00F90AEF"/>
    <w:rsid w:val="00F90FCF"/>
    <w:rsid w:val="00F91204"/>
    <w:rsid w:val="00F9129D"/>
    <w:rsid w:val="00F91666"/>
    <w:rsid w:val="00F91734"/>
    <w:rsid w:val="00F91939"/>
    <w:rsid w:val="00F91B71"/>
    <w:rsid w:val="00F91BC3"/>
    <w:rsid w:val="00F92200"/>
    <w:rsid w:val="00F922FA"/>
    <w:rsid w:val="00F92368"/>
    <w:rsid w:val="00F925E8"/>
    <w:rsid w:val="00F92A13"/>
    <w:rsid w:val="00F92D84"/>
    <w:rsid w:val="00F93424"/>
    <w:rsid w:val="00F935C1"/>
    <w:rsid w:val="00F93A1C"/>
    <w:rsid w:val="00F93B5A"/>
    <w:rsid w:val="00F94266"/>
    <w:rsid w:val="00F94BD2"/>
    <w:rsid w:val="00F94DCF"/>
    <w:rsid w:val="00F94F65"/>
    <w:rsid w:val="00F95105"/>
    <w:rsid w:val="00F95282"/>
    <w:rsid w:val="00F95575"/>
    <w:rsid w:val="00F9579D"/>
    <w:rsid w:val="00F95853"/>
    <w:rsid w:val="00F95AC8"/>
    <w:rsid w:val="00F95B73"/>
    <w:rsid w:val="00F95C7F"/>
    <w:rsid w:val="00F9636E"/>
    <w:rsid w:val="00F963A1"/>
    <w:rsid w:val="00F96D88"/>
    <w:rsid w:val="00F97306"/>
    <w:rsid w:val="00F97551"/>
    <w:rsid w:val="00F97631"/>
    <w:rsid w:val="00F97832"/>
    <w:rsid w:val="00FA0043"/>
    <w:rsid w:val="00FA007B"/>
    <w:rsid w:val="00FA00E9"/>
    <w:rsid w:val="00FA10F4"/>
    <w:rsid w:val="00FA11B4"/>
    <w:rsid w:val="00FA11BD"/>
    <w:rsid w:val="00FA1BC1"/>
    <w:rsid w:val="00FA1D68"/>
    <w:rsid w:val="00FA2303"/>
    <w:rsid w:val="00FA2353"/>
    <w:rsid w:val="00FA250C"/>
    <w:rsid w:val="00FA2B11"/>
    <w:rsid w:val="00FA2B9A"/>
    <w:rsid w:val="00FA2BAF"/>
    <w:rsid w:val="00FA33AB"/>
    <w:rsid w:val="00FA35C7"/>
    <w:rsid w:val="00FA3753"/>
    <w:rsid w:val="00FA3A39"/>
    <w:rsid w:val="00FA3AD3"/>
    <w:rsid w:val="00FA3C13"/>
    <w:rsid w:val="00FA4080"/>
    <w:rsid w:val="00FA420E"/>
    <w:rsid w:val="00FA4334"/>
    <w:rsid w:val="00FA43A6"/>
    <w:rsid w:val="00FA43D7"/>
    <w:rsid w:val="00FA4448"/>
    <w:rsid w:val="00FA4482"/>
    <w:rsid w:val="00FA4519"/>
    <w:rsid w:val="00FA4759"/>
    <w:rsid w:val="00FA482A"/>
    <w:rsid w:val="00FA48A2"/>
    <w:rsid w:val="00FA4D32"/>
    <w:rsid w:val="00FA52E2"/>
    <w:rsid w:val="00FA536D"/>
    <w:rsid w:val="00FA5558"/>
    <w:rsid w:val="00FA5D42"/>
    <w:rsid w:val="00FA6055"/>
    <w:rsid w:val="00FA60BF"/>
    <w:rsid w:val="00FA61A7"/>
    <w:rsid w:val="00FA6638"/>
    <w:rsid w:val="00FA6949"/>
    <w:rsid w:val="00FA6B9B"/>
    <w:rsid w:val="00FA7331"/>
    <w:rsid w:val="00FA760E"/>
    <w:rsid w:val="00FA7703"/>
    <w:rsid w:val="00FA793B"/>
    <w:rsid w:val="00FA7FA3"/>
    <w:rsid w:val="00FB04F5"/>
    <w:rsid w:val="00FB09C2"/>
    <w:rsid w:val="00FB09D5"/>
    <w:rsid w:val="00FB11AC"/>
    <w:rsid w:val="00FB144F"/>
    <w:rsid w:val="00FB1493"/>
    <w:rsid w:val="00FB154F"/>
    <w:rsid w:val="00FB1862"/>
    <w:rsid w:val="00FB1D1B"/>
    <w:rsid w:val="00FB1F82"/>
    <w:rsid w:val="00FB2027"/>
    <w:rsid w:val="00FB21A9"/>
    <w:rsid w:val="00FB2233"/>
    <w:rsid w:val="00FB23B8"/>
    <w:rsid w:val="00FB2AEF"/>
    <w:rsid w:val="00FB2C38"/>
    <w:rsid w:val="00FB2DBA"/>
    <w:rsid w:val="00FB313A"/>
    <w:rsid w:val="00FB3945"/>
    <w:rsid w:val="00FB4DB9"/>
    <w:rsid w:val="00FB5402"/>
    <w:rsid w:val="00FB54F7"/>
    <w:rsid w:val="00FB56AB"/>
    <w:rsid w:val="00FB5A43"/>
    <w:rsid w:val="00FB5BFE"/>
    <w:rsid w:val="00FB61C0"/>
    <w:rsid w:val="00FB657F"/>
    <w:rsid w:val="00FB6681"/>
    <w:rsid w:val="00FB6853"/>
    <w:rsid w:val="00FB6882"/>
    <w:rsid w:val="00FB68E8"/>
    <w:rsid w:val="00FB6C31"/>
    <w:rsid w:val="00FB71AE"/>
    <w:rsid w:val="00FB7383"/>
    <w:rsid w:val="00FC01D3"/>
    <w:rsid w:val="00FC03E8"/>
    <w:rsid w:val="00FC0430"/>
    <w:rsid w:val="00FC043F"/>
    <w:rsid w:val="00FC0843"/>
    <w:rsid w:val="00FC0F5A"/>
    <w:rsid w:val="00FC14FE"/>
    <w:rsid w:val="00FC1580"/>
    <w:rsid w:val="00FC161D"/>
    <w:rsid w:val="00FC16A5"/>
    <w:rsid w:val="00FC181A"/>
    <w:rsid w:val="00FC1ABE"/>
    <w:rsid w:val="00FC1EE7"/>
    <w:rsid w:val="00FC215D"/>
    <w:rsid w:val="00FC281A"/>
    <w:rsid w:val="00FC2925"/>
    <w:rsid w:val="00FC2A6F"/>
    <w:rsid w:val="00FC2CA8"/>
    <w:rsid w:val="00FC2FF9"/>
    <w:rsid w:val="00FC340E"/>
    <w:rsid w:val="00FC3485"/>
    <w:rsid w:val="00FC408F"/>
    <w:rsid w:val="00FC4113"/>
    <w:rsid w:val="00FC4196"/>
    <w:rsid w:val="00FC47D2"/>
    <w:rsid w:val="00FC4A1E"/>
    <w:rsid w:val="00FC4A93"/>
    <w:rsid w:val="00FC4BB3"/>
    <w:rsid w:val="00FC4C80"/>
    <w:rsid w:val="00FC5305"/>
    <w:rsid w:val="00FC531C"/>
    <w:rsid w:val="00FC58E4"/>
    <w:rsid w:val="00FC5E31"/>
    <w:rsid w:val="00FC6B89"/>
    <w:rsid w:val="00FC6CEF"/>
    <w:rsid w:val="00FC6E11"/>
    <w:rsid w:val="00FC7198"/>
    <w:rsid w:val="00FC71E4"/>
    <w:rsid w:val="00FC7B74"/>
    <w:rsid w:val="00FC7CD6"/>
    <w:rsid w:val="00FD028A"/>
    <w:rsid w:val="00FD0406"/>
    <w:rsid w:val="00FD0487"/>
    <w:rsid w:val="00FD0678"/>
    <w:rsid w:val="00FD0C1A"/>
    <w:rsid w:val="00FD17DF"/>
    <w:rsid w:val="00FD1CA7"/>
    <w:rsid w:val="00FD2330"/>
    <w:rsid w:val="00FD285B"/>
    <w:rsid w:val="00FD2CF9"/>
    <w:rsid w:val="00FD2D16"/>
    <w:rsid w:val="00FD2FDC"/>
    <w:rsid w:val="00FD3012"/>
    <w:rsid w:val="00FD3313"/>
    <w:rsid w:val="00FD3548"/>
    <w:rsid w:val="00FD370A"/>
    <w:rsid w:val="00FD3A26"/>
    <w:rsid w:val="00FD3D7E"/>
    <w:rsid w:val="00FD449B"/>
    <w:rsid w:val="00FD471E"/>
    <w:rsid w:val="00FD4743"/>
    <w:rsid w:val="00FD4A20"/>
    <w:rsid w:val="00FD4BE8"/>
    <w:rsid w:val="00FD5078"/>
    <w:rsid w:val="00FD52AF"/>
    <w:rsid w:val="00FD596C"/>
    <w:rsid w:val="00FD6348"/>
    <w:rsid w:val="00FD6423"/>
    <w:rsid w:val="00FD6665"/>
    <w:rsid w:val="00FD668C"/>
    <w:rsid w:val="00FD6744"/>
    <w:rsid w:val="00FD693D"/>
    <w:rsid w:val="00FD6D1F"/>
    <w:rsid w:val="00FD739D"/>
    <w:rsid w:val="00FD76DA"/>
    <w:rsid w:val="00FD7CAE"/>
    <w:rsid w:val="00FE063D"/>
    <w:rsid w:val="00FE0AA8"/>
    <w:rsid w:val="00FE0FFE"/>
    <w:rsid w:val="00FE11AE"/>
    <w:rsid w:val="00FE133D"/>
    <w:rsid w:val="00FE14AB"/>
    <w:rsid w:val="00FE1503"/>
    <w:rsid w:val="00FE16B1"/>
    <w:rsid w:val="00FE1A53"/>
    <w:rsid w:val="00FE1E25"/>
    <w:rsid w:val="00FE2035"/>
    <w:rsid w:val="00FE2098"/>
    <w:rsid w:val="00FE248F"/>
    <w:rsid w:val="00FE2644"/>
    <w:rsid w:val="00FE2912"/>
    <w:rsid w:val="00FE3D8E"/>
    <w:rsid w:val="00FE41A2"/>
    <w:rsid w:val="00FE45B2"/>
    <w:rsid w:val="00FE470C"/>
    <w:rsid w:val="00FE486D"/>
    <w:rsid w:val="00FE4D83"/>
    <w:rsid w:val="00FE57E3"/>
    <w:rsid w:val="00FE59E4"/>
    <w:rsid w:val="00FE5C18"/>
    <w:rsid w:val="00FE5F25"/>
    <w:rsid w:val="00FE6101"/>
    <w:rsid w:val="00FE669B"/>
    <w:rsid w:val="00FE682D"/>
    <w:rsid w:val="00FE69A3"/>
    <w:rsid w:val="00FE6AF1"/>
    <w:rsid w:val="00FE6B0A"/>
    <w:rsid w:val="00FE6BFE"/>
    <w:rsid w:val="00FE7202"/>
    <w:rsid w:val="00FE75D1"/>
    <w:rsid w:val="00FE78DE"/>
    <w:rsid w:val="00FF0375"/>
    <w:rsid w:val="00FF055A"/>
    <w:rsid w:val="00FF09E0"/>
    <w:rsid w:val="00FF09F5"/>
    <w:rsid w:val="00FF0FFE"/>
    <w:rsid w:val="00FF10CC"/>
    <w:rsid w:val="00FF1322"/>
    <w:rsid w:val="00FF17B4"/>
    <w:rsid w:val="00FF1870"/>
    <w:rsid w:val="00FF1C7B"/>
    <w:rsid w:val="00FF1DA6"/>
    <w:rsid w:val="00FF1DA8"/>
    <w:rsid w:val="00FF21EB"/>
    <w:rsid w:val="00FF2217"/>
    <w:rsid w:val="00FF225B"/>
    <w:rsid w:val="00FF22C6"/>
    <w:rsid w:val="00FF2496"/>
    <w:rsid w:val="00FF2567"/>
    <w:rsid w:val="00FF2B30"/>
    <w:rsid w:val="00FF2DB6"/>
    <w:rsid w:val="00FF3156"/>
    <w:rsid w:val="00FF32A0"/>
    <w:rsid w:val="00FF3591"/>
    <w:rsid w:val="00FF36FB"/>
    <w:rsid w:val="00FF39E8"/>
    <w:rsid w:val="00FF409D"/>
    <w:rsid w:val="00FF4CD8"/>
    <w:rsid w:val="00FF4ECE"/>
    <w:rsid w:val="00FF550B"/>
    <w:rsid w:val="00FF5D02"/>
    <w:rsid w:val="00FF5D6A"/>
    <w:rsid w:val="00FF5D7B"/>
    <w:rsid w:val="00FF5E09"/>
    <w:rsid w:val="00FF62B9"/>
    <w:rsid w:val="00FF62D7"/>
    <w:rsid w:val="00FF6572"/>
    <w:rsid w:val="00FF6B05"/>
    <w:rsid w:val="00FF6C50"/>
    <w:rsid w:val="00FF6FC0"/>
    <w:rsid w:val="00FF73AA"/>
    <w:rsid w:val="00FF75E3"/>
    <w:rsid w:val="00FF777F"/>
    <w:rsid w:val="00FF7CB0"/>
    <w:rsid w:val="00FF7EBA"/>
    <w:rsid w:val="0107423D"/>
    <w:rsid w:val="011178E0"/>
    <w:rsid w:val="012112E2"/>
    <w:rsid w:val="013B896E"/>
    <w:rsid w:val="013DD477"/>
    <w:rsid w:val="0146ACD7"/>
    <w:rsid w:val="0153808D"/>
    <w:rsid w:val="016A167F"/>
    <w:rsid w:val="0170F4A3"/>
    <w:rsid w:val="017A23FF"/>
    <w:rsid w:val="018113E5"/>
    <w:rsid w:val="0183DF87"/>
    <w:rsid w:val="0198AEAD"/>
    <w:rsid w:val="019F88DE"/>
    <w:rsid w:val="01A1508F"/>
    <w:rsid w:val="01AC9FB8"/>
    <w:rsid w:val="01B178E2"/>
    <w:rsid w:val="01B5CC5D"/>
    <w:rsid w:val="01B767C0"/>
    <w:rsid w:val="01DB915B"/>
    <w:rsid w:val="01F041C5"/>
    <w:rsid w:val="01F0AD46"/>
    <w:rsid w:val="01FE093A"/>
    <w:rsid w:val="0201C80F"/>
    <w:rsid w:val="0223534E"/>
    <w:rsid w:val="0227FEC5"/>
    <w:rsid w:val="023B87F0"/>
    <w:rsid w:val="02400C47"/>
    <w:rsid w:val="024C2A1A"/>
    <w:rsid w:val="024C3E92"/>
    <w:rsid w:val="024DA2C1"/>
    <w:rsid w:val="025DBB68"/>
    <w:rsid w:val="0265B4A1"/>
    <w:rsid w:val="026AC7AB"/>
    <w:rsid w:val="026DBC47"/>
    <w:rsid w:val="0282340E"/>
    <w:rsid w:val="0289802B"/>
    <w:rsid w:val="028EF3F4"/>
    <w:rsid w:val="02910895"/>
    <w:rsid w:val="02986508"/>
    <w:rsid w:val="029A08D6"/>
    <w:rsid w:val="029AAE4F"/>
    <w:rsid w:val="02B19E0D"/>
    <w:rsid w:val="02B5691B"/>
    <w:rsid w:val="02BEF80E"/>
    <w:rsid w:val="02F70BC0"/>
    <w:rsid w:val="03101314"/>
    <w:rsid w:val="03153B8F"/>
    <w:rsid w:val="0324B26C"/>
    <w:rsid w:val="0331F190"/>
    <w:rsid w:val="03376D96"/>
    <w:rsid w:val="03499FF9"/>
    <w:rsid w:val="034BDD03"/>
    <w:rsid w:val="034C3957"/>
    <w:rsid w:val="034E8099"/>
    <w:rsid w:val="03505827"/>
    <w:rsid w:val="0354642D"/>
    <w:rsid w:val="03636429"/>
    <w:rsid w:val="03649633"/>
    <w:rsid w:val="036E75C4"/>
    <w:rsid w:val="036EE4D8"/>
    <w:rsid w:val="0386E8A4"/>
    <w:rsid w:val="0387AA9F"/>
    <w:rsid w:val="0389C3A6"/>
    <w:rsid w:val="03903E4F"/>
    <w:rsid w:val="03910BB1"/>
    <w:rsid w:val="03A01B71"/>
    <w:rsid w:val="03AC0884"/>
    <w:rsid w:val="03B3650A"/>
    <w:rsid w:val="03C247B3"/>
    <w:rsid w:val="03C78CB7"/>
    <w:rsid w:val="03D735B6"/>
    <w:rsid w:val="03E45753"/>
    <w:rsid w:val="0406575F"/>
    <w:rsid w:val="0408C9FF"/>
    <w:rsid w:val="040AA97E"/>
    <w:rsid w:val="043CE3A7"/>
    <w:rsid w:val="04728B8B"/>
    <w:rsid w:val="047B1715"/>
    <w:rsid w:val="0488CB03"/>
    <w:rsid w:val="048C89EB"/>
    <w:rsid w:val="049A39FD"/>
    <w:rsid w:val="04A047FA"/>
    <w:rsid w:val="04A76AFC"/>
    <w:rsid w:val="04BBAA53"/>
    <w:rsid w:val="04CB1F82"/>
    <w:rsid w:val="04CD2960"/>
    <w:rsid w:val="04F27D47"/>
    <w:rsid w:val="04FE0B97"/>
    <w:rsid w:val="04FEF8A5"/>
    <w:rsid w:val="050AD054"/>
    <w:rsid w:val="051039F7"/>
    <w:rsid w:val="05114BFB"/>
    <w:rsid w:val="05179AB6"/>
    <w:rsid w:val="051F37AA"/>
    <w:rsid w:val="05206015"/>
    <w:rsid w:val="05376880"/>
    <w:rsid w:val="05444340"/>
    <w:rsid w:val="05508CE0"/>
    <w:rsid w:val="055C66E2"/>
    <w:rsid w:val="05621A18"/>
    <w:rsid w:val="05637B0A"/>
    <w:rsid w:val="0564912C"/>
    <w:rsid w:val="056EE166"/>
    <w:rsid w:val="057D77D3"/>
    <w:rsid w:val="058E0EB9"/>
    <w:rsid w:val="059347AF"/>
    <w:rsid w:val="059FEDD7"/>
    <w:rsid w:val="05A3AEB8"/>
    <w:rsid w:val="05A88486"/>
    <w:rsid w:val="05B550C3"/>
    <w:rsid w:val="05B88F34"/>
    <w:rsid w:val="05BED0FE"/>
    <w:rsid w:val="05DE550D"/>
    <w:rsid w:val="05DEF5DB"/>
    <w:rsid w:val="05DF820E"/>
    <w:rsid w:val="05E434A7"/>
    <w:rsid w:val="05F8E167"/>
    <w:rsid w:val="05FDE578"/>
    <w:rsid w:val="0608A2C9"/>
    <w:rsid w:val="0617D915"/>
    <w:rsid w:val="06180A0C"/>
    <w:rsid w:val="062C2F47"/>
    <w:rsid w:val="062C99B6"/>
    <w:rsid w:val="06391656"/>
    <w:rsid w:val="06409D8C"/>
    <w:rsid w:val="064CBEDF"/>
    <w:rsid w:val="065B8012"/>
    <w:rsid w:val="0668F5E7"/>
    <w:rsid w:val="066B36FC"/>
    <w:rsid w:val="0687A440"/>
    <w:rsid w:val="068A232E"/>
    <w:rsid w:val="06A15395"/>
    <w:rsid w:val="06A2BFD4"/>
    <w:rsid w:val="06AF2C87"/>
    <w:rsid w:val="06B860CE"/>
    <w:rsid w:val="06BC9CE7"/>
    <w:rsid w:val="06BE9F35"/>
    <w:rsid w:val="06BEE8E6"/>
    <w:rsid w:val="06C12BEE"/>
    <w:rsid w:val="06C4472E"/>
    <w:rsid w:val="06C5C0FB"/>
    <w:rsid w:val="06C99D0C"/>
    <w:rsid w:val="06C9D8B1"/>
    <w:rsid w:val="06D94886"/>
    <w:rsid w:val="06E1BAA6"/>
    <w:rsid w:val="06F49124"/>
    <w:rsid w:val="06F960E8"/>
    <w:rsid w:val="06FF2272"/>
    <w:rsid w:val="0714B5E3"/>
    <w:rsid w:val="071C73C8"/>
    <w:rsid w:val="0720C196"/>
    <w:rsid w:val="0725E808"/>
    <w:rsid w:val="073058CF"/>
    <w:rsid w:val="07316E54"/>
    <w:rsid w:val="07328E1A"/>
    <w:rsid w:val="0738CFD9"/>
    <w:rsid w:val="073E6852"/>
    <w:rsid w:val="0774ACD1"/>
    <w:rsid w:val="077E1263"/>
    <w:rsid w:val="078538F1"/>
    <w:rsid w:val="07856F9C"/>
    <w:rsid w:val="0785BB11"/>
    <w:rsid w:val="07872E7D"/>
    <w:rsid w:val="078F3834"/>
    <w:rsid w:val="0794C3D1"/>
    <w:rsid w:val="0798CFFD"/>
    <w:rsid w:val="07A01307"/>
    <w:rsid w:val="07A25F78"/>
    <w:rsid w:val="07A593BA"/>
    <w:rsid w:val="07ABDA47"/>
    <w:rsid w:val="07C4504E"/>
    <w:rsid w:val="07C4B9FE"/>
    <w:rsid w:val="07D6F528"/>
    <w:rsid w:val="07DDE8CC"/>
    <w:rsid w:val="07E145CE"/>
    <w:rsid w:val="07E947A7"/>
    <w:rsid w:val="07EF9093"/>
    <w:rsid w:val="07F95C4B"/>
    <w:rsid w:val="07FB68E5"/>
    <w:rsid w:val="08060DF8"/>
    <w:rsid w:val="080BFF8C"/>
    <w:rsid w:val="08157922"/>
    <w:rsid w:val="083231A5"/>
    <w:rsid w:val="0832ABB6"/>
    <w:rsid w:val="08458BCD"/>
    <w:rsid w:val="0852F5CF"/>
    <w:rsid w:val="08535BFF"/>
    <w:rsid w:val="086D2D42"/>
    <w:rsid w:val="086F2520"/>
    <w:rsid w:val="087B4180"/>
    <w:rsid w:val="087BA493"/>
    <w:rsid w:val="087C7514"/>
    <w:rsid w:val="087D906A"/>
    <w:rsid w:val="0888670D"/>
    <w:rsid w:val="088CD7D4"/>
    <w:rsid w:val="0897B3BB"/>
    <w:rsid w:val="089A36BB"/>
    <w:rsid w:val="08AAB3E8"/>
    <w:rsid w:val="08C12538"/>
    <w:rsid w:val="08C97F89"/>
    <w:rsid w:val="09014A2B"/>
    <w:rsid w:val="09123B92"/>
    <w:rsid w:val="091EF534"/>
    <w:rsid w:val="0926EBB7"/>
    <w:rsid w:val="0930FFF3"/>
    <w:rsid w:val="0938F461"/>
    <w:rsid w:val="093D0116"/>
    <w:rsid w:val="09440D31"/>
    <w:rsid w:val="0951F6B6"/>
    <w:rsid w:val="09537965"/>
    <w:rsid w:val="095A1693"/>
    <w:rsid w:val="0966E3CB"/>
    <w:rsid w:val="096F4197"/>
    <w:rsid w:val="096FCC2D"/>
    <w:rsid w:val="09792F7F"/>
    <w:rsid w:val="0981EA9C"/>
    <w:rsid w:val="0984DEB6"/>
    <w:rsid w:val="09947133"/>
    <w:rsid w:val="09975AA2"/>
    <w:rsid w:val="09992F31"/>
    <w:rsid w:val="099F3FFF"/>
    <w:rsid w:val="099FED19"/>
    <w:rsid w:val="09A19220"/>
    <w:rsid w:val="09A54818"/>
    <w:rsid w:val="09A92E08"/>
    <w:rsid w:val="09BE732B"/>
    <w:rsid w:val="09ED0F32"/>
    <w:rsid w:val="09F5D2F0"/>
    <w:rsid w:val="09FBD742"/>
    <w:rsid w:val="0A00CEA3"/>
    <w:rsid w:val="0A0ED868"/>
    <w:rsid w:val="0A127E0E"/>
    <w:rsid w:val="0A14F818"/>
    <w:rsid w:val="0A16959D"/>
    <w:rsid w:val="0A237816"/>
    <w:rsid w:val="0A2C39BB"/>
    <w:rsid w:val="0A2DB5EA"/>
    <w:rsid w:val="0A372451"/>
    <w:rsid w:val="0A383BBD"/>
    <w:rsid w:val="0A3B5566"/>
    <w:rsid w:val="0A48B69F"/>
    <w:rsid w:val="0A53780A"/>
    <w:rsid w:val="0A554201"/>
    <w:rsid w:val="0A74DDBD"/>
    <w:rsid w:val="0A7AA2DC"/>
    <w:rsid w:val="0A7B362F"/>
    <w:rsid w:val="0A859331"/>
    <w:rsid w:val="0A8B728C"/>
    <w:rsid w:val="0A938C0C"/>
    <w:rsid w:val="0A94027B"/>
    <w:rsid w:val="0AA7511B"/>
    <w:rsid w:val="0ABC98ED"/>
    <w:rsid w:val="0ACCA2B1"/>
    <w:rsid w:val="0AD0845F"/>
    <w:rsid w:val="0AD69D49"/>
    <w:rsid w:val="0AE212CD"/>
    <w:rsid w:val="0AE5D02D"/>
    <w:rsid w:val="0AEFA556"/>
    <w:rsid w:val="0AF28FC0"/>
    <w:rsid w:val="0B0650A2"/>
    <w:rsid w:val="0B0DEE52"/>
    <w:rsid w:val="0B114500"/>
    <w:rsid w:val="0B224CC3"/>
    <w:rsid w:val="0B347F6F"/>
    <w:rsid w:val="0B3A9CD2"/>
    <w:rsid w:val="0B528890"/>
    <w:rsid w:val="0B54B11C"/>
    <w:rsid w:val="0B612CAD"/>
    <w:rsid w:val="0B705302"/>
    <w:rsid w:val="0B749131"/>
    <w:rsid w:val="0B75B98D"/>
    <w:rsid w:val="0B7CB493"/>
    <w:rsid w:val="0B8136C5"/>
    <w:rsid w:val="0B9A380D"/>
    <w:rsid w:val="0B9B9CF6"/>
    <w:rsid w:val="0BB7D3AA"/>
    <w:rsid w:val="0BC9F22A"/>
    <w:rsid w:val="0BD7409C"/>
    <w:rsid w:val="0BDC49EF"/>
    <w:rsid w:val="0BE3059C"/>
    <w:rsid w:val="0BE320DF"/>
    <w:rsid w:val="0BE93D09"/>
    <w:rsid w:val="0BFB4B10"/>
    <w:rsid w:val="0C09AFE5"/>
    <w:rsid w:val="0C1F4829"/>
    <w:rsid w:val="0C1F6732"/>
    <w:rsid w:val="0C24F0CE"/>
    <w:rsid w:val="0C3160C1"/>
    <w:rsid w:val="0C3D2449"/>
    <w:rsid w:val="0C42A4EF"/>
    <w:rsid w:val="0C439EFE"/>
    <w:rsid w:val="0C4F78B4"/>
    <w:rsid w:val="0C4F9D8F"/>
    <w:rsid w:val="0C530C38"/>
    <w:rsid w:val="0C5E2FFE"/>
    <w:rsid w:val="0C67DFE4"/>
    <w:rsid w:val="0C6D3ED1"/>
    <w:rsid w:val="0C721DC6"/>
    <w:rsid w:val="0C9966D5"/>
    <w:rsid w:val="0CA043BA"/>
    <w:rsid w:val="0CA07FD4"/>
    <w:rsid w:val="0CA45EA1"/>
    <w:rsid w:val="0CBBF977"/>
    <w:rsid w:val="0CD603A2"/>
    <w:rsid w:val="0CD6C25C"/>
    <w:rsid w:val="0CF53AD0"/>
    <w:rsid w:val="0D0E76CD"/>
    <w:rsid w:val="0D19AB95"/>
    <w:rsid w:val="0D21C1FF"/>
    <w:rsid w:val="0D220AFB"/>
    <w:rsid w:val="0D2E9954"/>
    <w:rsid w:val="0D323F2C"/>
    <w:rsid w:val="0D4612C4"/>
    <w:rsid w:val="0D48F99D"/>
    <w:rsid w:val="0D6E2D7D"/>
    <w:rsid w:val="0D783DB4"/>
    <w:rsid w:val="0D8C9C34"/>
    <w:rsid w:val="0D951021"/>
    <w:rsid w:val="0D9EDDF9"/>
    <w:rsid w:val="0DA74893"/>
    <w:rsid w:val="0DE34B6A"/>
    <w:rsid w:val="0DE5E887"/>
    <w:rsid w:val="0DEC70F1"/>
    <w:rsid w:val="0DF1A2A9"/>
    <w:rsid w:val="0DF5D453"/>
    <w:rsid w:val="0DFCB2CA"/>
    <w:rsid w:val="0E0755C8"/>
    <w:rsid w:val="0E09179B"/>
    <w:rsid w:val="0E0D25A2"/>
    <w:rsid w:val="0E22A201"/>
    <w:rsid w:val="0E3D0304"/>
    <w:rsid w:val="0E5EB584"/>
    <w:rsid w:val="0E6A41B5"/>
    <w:rsid w:val="0E725523"/>
    <w:rsid w:val="0E73D6DD"/>
    <w:rsid w:val="0E8005B2"/>
    <w:rsid w:val="0E8E2B2D"/>
    <w:rsid w:val="0E9553B6"/>
    <w:rsid w:val="0E9786CA"/>
    <w:rsid w:val="0EAFBD93"/>
    <w:rsid w:val="0EB09266"/>
    <w:rsid w:val="0EB23055"/>
    <w:rsid w:val="0EB25D8B"/>
    <w:rsid w:val="0EB89AFB"/>
    <w:rsid w:val="0ED1C623"/>
    <w:rsid w:val="0ED90447"/>
    <w:rsid w:val="0EE2E6D0"/>
    <w:rsid w:val="0EE767F9"/>
    <w:rsid w:val="0EE8CE65"/>
    <w:rsid w:val="0EF33FB7"/>
    <w:rsid w:val="0F084510"/>
    <w:rsid w:val="0F20CB66"/>
    <w:rsid w:val="0F20FF6A"/>
    <w:rsid w:val="0F257BA7"/>
    <w:rsid w:val="0F2C0CC4"/>
    <w:rsid w:val="0F2DEE4E"/>
    <w:rsid w:val="0F3670D8"/>
    <w:rsid w:val="0F3DE9EF"/>
    <w:rsid w:val="0F4072CF"/>
    <w:rsid w:val="0F4962AA"/>
    <w:rsid w:val="0F50FE21"/>
    <w:rsid w:val="0F580E77"/>
    <w:rsid w:val="0F7326F7"/>
    <w:rsid w:val="0F768BF0"/>
    <w:rsid w:val="0F78C252"/>
    <w:rsid w:val="0F7E2942"/>
    <w:rsid w:val="0F7FDE4F"/>
    <w:rsid w:val="0F8394FF"/>
    <w:rsid w:val="0F884B1D"/>
    <w:rsid w:val="0F94F4B5"/>
    <w:rsid w:val="0FA0E0D2"/>
    <w:rsid w:val="0FCF0937"/>
    <w:rsid w:val="0FD47873"/>
    <w:rsid w:val="0FE9088E"/>
    <w:rsid w:val="0FEEADF0"/>
    <w:rsid w:val="0FEFAD4C"/>
    <w:rsid w:val="0FF28291"/>
    <w:rsid w:val="0FF8DBF8"/>
    <w:rsid w:val="1007D799"/>
    <w:rsid w:val="1019710C"/>
    <w:rsid w:val="1020BEEE"/>
    <w:rsid w:val="102587D7"/>
    <w:rsid w:val="103C03CB"/>
    <w:rsid w:val="1048B1E3"/>
    <w:rsid w:val="104D1322"/>
    <w:rsid w:val="1062E087"/>
    <w:rsid w:val="10836A86"/>
    <w:rsid w:val="1095044F"/>
    <w:rsid w:val="109BCB1A"/>
    <w:rsid w:val="10AEBC88"/>
    <w:rsid w:val="10B14EEC"/>
    <w:rsid w:val="10B54E70"/>
    <w:rsid w:val="10B85B71"/>
    <w:rsid w:val="10F4FAA8"/>
    <w:rsid w:val="1100B7DA"/>
    <w:rsid w:val="1105BC39"/>
    <w:rsid w:val="1119538E"/>
    <w:rsid w:val="112A0A82"/>
    <w:rsid w:val="113322B3"/>
    <w:rsid w:val="114C0616"/>
    <w:rsid w:val="1153BF94"/>
    <w:rsid w:val="115F6D29"/>
    <w:rsid w:val="11704D5B"/>
    <w:rsid w:val="117C2645"/>
    <w:rsid w:val="11806A08"/>
    <w:rsid w:val="11892BE9"/>
    <w:rsid w:val="118AF08A"/>
    <w:rsid w:val="118E005A"/>
    <w:rsid w:val="11933D26"/>
    <w:rsid w:val="11942D2B"/>
    <w:rsid w:val="119C2BC4"/>
    <w:rsid w:val="11B03A9D"/>
    <w:rsid w:val="11E3C100"/>
    <w:rsid w:val="11F1317A"/>
    <w:rsid w:val="11FAF7A1"/>
    <w:rsid w:val="120685D8"/>
    <w:rsid w:val="12072453"/>
    <w:rsid w:val="121E42E4"/>
    <w:rsid w:val="1220CDB1"/>
    <w:rsid w:val="1237B67D"/>
    <w:rsid w:val="123A9304"/>
    <w:rsid w:val="124A0494"/>
    <w:rsid w:val="1264B319"/>
    <w:rsid w:val="126CF81E"/>
    <w:rsid w:val="1270D9EC"/>
    <w:rsid w:val="127CE670"/>
    <w:rsid w:val="129C636F"/>
    <w:rsid w:val="12AD2618"/>
    <w:rsid w:val="12B24941"/>
    <w:rsid w:val="12BACAAB"/>
    <w:rsid w:val="12D5D3D0"/>
    <w:rsid w:val="12D74A15"/>
    <w:rsid w:val="12DA7C14"/>
    <w:rsid w:val="12DDD47E"/>
    <w:rsid w:val="12DE1E9D"/>
    <w:rsid w:val="12DFECE8"/>
    <w:rsid w:val="12F16FDC"/>
    <w:rsid w:val="12FE52D6"/>
    <w:rsid w:val="1315318C"/>
    <w:rsid w:val="131C76DF"/>
    <w:rsid w:val="13660EB7"/>
    <w:rsid w:val="138B6F37"/>
    <w:rsid w:val="13A0DA31"/>
    <w:rsid w:val="13A13890"/>
    <w:rsid w:val="13AA35AC"/>
    <w:rsid w:val="13BADB8D"/>
    <w:rsid w:val="13CAB4F7"/>
    <w:rsid w:val="13DA4E8B"/>
    <w:rsid w:val="13E0901E"/>
    <w:rsid w:val="13EB9DDC"/>
    <w:rsid w:val="13F85CB5"/>
    <w:rsid w:val="13FCE538"/>
    <w:rsid w:val="1401B8FD"/>
    <w:rsid w:val="140590AF"/>
    <w:rsid w:val="142C31BF"/>
    <w:rsid w:val="14331D5C"/>
    <w:rsid w:val="14392A9F"/>
    <w:rsid w:val="144313B7"/>
    <w:rsid w:val="14519823"/>
    <w:rsid w:val="145ECCB3"/>
    <w:rsid w:val="1461220F"/>
    <w:rsid w:val="146569EE"/>
    <w:rsid w:val="1468E53B"/>
    <w:rsid w:val="147494EB"/>
    <w:rsid w:val="1480F369"/>
    <w:rsid w:val="14838024"/>
    <w:rsid w:val="1499ACEF"/>
    <w:rsid w:val="149EE546"/>
    <w:rsid w:val="14A7D61F"/>
    <w:rsid w:val="14B3B3EF"/>
    <w:rsid w:val="14BB2789"/>
    <w:rsid w:val="14BB6A28"/>
    <w:rsid w:val="14BE8A08"/>
    <w:rsid w:val="14D680DD"/>
    <w:rsid w:val="14D79096"/>
    <w:rsid w:val="14ED7C05"/>
    <w:rsid w:val="14F8F507"/>
    <w:rsid w:val="150459A5"/>
    <w:rsid w:val="151BCB1C"/>
    <w:rsid w:val="153AFD88"/>
    <w:rsid w:val="1544376B"/>
    <w:rsid w:val="154BAE3C"/>
    <w:rsid w:val="157CB64B"/>
    <w:rsid w:val="157F5926"/>
    <w:rsid w:val="158BB444"/>
    <w:rsid w:val="15947834"/>
    <w:rsid w:val="15A75FDD"/>
    <w:rsid w:val="15B6ABAD"/>
    <w:rsid w:val="15BEF98B"/>
    <w:rsid w:val="15C1C48A"/>
    <w:rsid w:val="15C64AE0"/>
    <w:rsid w:val="15CD75D1"/>
    <w:rsid w:val="15D2573A"/>
    <w:rsid w:val="15D264C7"/>
    <w:rsid w:val="15D6EE15"/>
    <w:rsid w:val="15F807E9"/>
    <w:rsid w:val="161D6713"/>
    <w:rsid w:val="16359441"/>
    <w:rsid w:val="1642ED6D"/>
    <w:rsid w:val="1651837C"/>
    <w:rsid w:val="16753F69"/>
    <w:rsid w:val="167734B4"/>
    <w:rsid w:val="1682833B"/>
    <w:rsid w:val="16AB3826"/>
    <w:rsid w:val="16AC0F17"/>
    <w:rsid w:val="16AC1E71"/>
    <w:rsid w:val="16ACA460"/>
    <w:rsid w:val="16AFB5A9"/>
    <w:rsid w:val="16CDA9CD"/>
    <w:rsid w:val="16D7BD92"/>
    <w:rsid w:val="16EF8BEB"/>
    <w:rsid w:val="16F27BD7"/>
    <w:rsid w:val="16FAD99A"/>
    <w:rsid w:val="16FBDFB3"/>
    <w:rsid w:val="16FC514C"/>
    <w:rsid w:val="16FC8A7F"/>
    <w:rsid w:val="170CC71C"/>
    <w:rsid w:val="1719F121"/>
    <w:rsid w:val="1720E6EB"/>
    <w:rsid w:val="1725CBCC"/>
    <w:rsid w:val="17329FCD"/>
    <w:rsid w:val="1732ED6E"/>
    <w:rsid w:val="1737C707"/>
    <w:rsid w:val="1742CA4D"/>
    <w:rsid w:val="1745B300"/>
    <w:rsid w:val="1754676F"/>
    <w:rsid w:val="17620BED"/>
    <w:rsid w:val="17644895"/>
    <w:rsid w:val="17685C34"/>
    <w:rsid w:val="177717B6"/>
    <w:rsid w:val="17792218"/>
    <w:rsid w:val="177968F6"/>
    <w:rsid w:val="1781E322"/>
    <w:rsid w:val="178A1FD2"/>
    <w:rsid w:val="178BFFD4"/>
    <w:rsid w:val="1796A08B"/>
    <w:rsid w:val="17A50814"/>
    <w:rsid w:val="17AD5757"/>
    <w:rsid w:val="17BF5C0C"/>
    <w:rsid w:val="17BF72C7"/>
    <w:rsid w:val="17C0B6DB"/>
    <w:rsid w:val="17CA8365"/>
    <w:rsid w:val="17DA9F44"/>
    <w:rsid w:val="17E8B59C"/>
    <w:rsid w:val="17FF5F98"/>
    <w:rsid w:val="180292DF"/>
    <w:rsid w:val="180583EB"/>
    <w:rsid w:val="1823A8A4"/>
    <w:rsid w:val="1841DC93"/>
    <w:rsid w:val="1843281D"/>
    <w:rsid w:val="1856DDFD"/>
    <w:rsid w:val="186618B2"/>
    <w:rsid w:val="18685299"/>
    <w:rsid w:val="187E6192"/>
    <w:rsid w:val="188F9071"/>
    <w:rsid w:val="18911A63"/>
    <w:rsid w:val="18A0A6F2"/>
    <w:rsid w:val="18A4322D"/>
    <w:rsid w:val="18A5AC55"/>
    <w:rsid w:val="18A7BEFB"/>
    <w:rsid w:val="18C464AF"/>
    <w:rsid w:val="18D4B734"/>
    <w:rsid w:val="18D729F5"/>
    <w:rsid w:val="18D93D25"/>
    <w:rsid w:val="18DEE5CE"/>
    <w:rsid w:val="18E574C2"/>
    <w:rsid w:val="18F3A06E"/>
    <w:rsid w:val="192012A6"/>
    <w:rsid w:val="192271ED"/>
    <w:rsid w:val="1927A2DE"/>
    <w:rsid w:val="19316096"/>
    <w:rsid w:val="19367405"/>
    <w:rsid w:val="19483F3C"/>
    <w:rsid w:val="19623BEA"/>
    <w:rsid w:val="19A8E882"/>
    <w:rsid w:val="19CA85D6"/>
    <w:rsid w:val="19CF8A36"/>
    <w:rsid w:val="1A09A1DB"/>
    <w:rsid w:val="1A102877"/>
    <w:rsid w:val="1A154EC3"/>
    <w:rsid w:val="1A320CBB"/>
    <w:rsid w:val="1A3C76F4"/>
    <w:rsid w:val="1A496DD5"/>
    <w:rsid w:val="1A4DCF5B"/>
    <w:rsid w:val="1A647920"/>
    <w:rsid w:val="1A76D6FD"/>
    <w:rsid w:val="1A7779D0"/>
    <w:rsid w:val="1A7AAD9B"/>
    <w:rsid w:val="1A7BC321"/>
    <w:rsid w:val="1A833944"/>
    <w:rsid w:val="1A8EE1F4"/>
    <w:rsid w:val="1A9E5C44"/>
    <w:rsid w:val="1A9FF13C"/>
    <w:rsid w:val="1AA46645"/>
    <w:rsid w:val="1AC6B3AD"/>
    <w:rsid w:val="1ACF9022"/>
    <w:rsid w:val="1AFEF66E"/>
    <w:rsid w:val="1B116188"/>
    <w:rsid w:val="1B201FA3"/>
    <w:rsid w:val="1B25F06E"/>
    <w:rsid w:val="1B2E7244"/>
    <w:rsid w:val="1B4D74BB"/>
    <w:rsid w:val="1B4DA503"/>
    <w:rsid w:val="1B531FC6"/>
    <w:rsid w:val="1B56DAB7"/>
    <w:rsid w:val="1B58D617"/>
    <w:rsid w:val="1B5CF692"/>
    <w:rsid w:val="1B5EA2CD"/>
    <w:rsid w:val="1B65E194"/>
    <w:rsid w:val="1B6A51CC"/>
    <w:rsid w:val="1B6F6B4B"/>
    <w:rsid w:val="1B73ED36"/>
    <w:rsid w:val="1B8A072A"/>
    <w:rsid w:val="1B8AB5F5"/>
    <w:rsid w:val="1BB7D62E"/>
    <w:rsid w:val="1BBC3A31"/>
    <w:rsid w:val="1BBDBC99"/>
    <w:rsid w:val="1BC41AC1"/>
    <w:rsid w:val="1BC6C288"/>
    <w:rsid w:val="1BCA6946"/>
    <w:rsid w:val="1BCDB5F4"/>
    <w:rsid w:val="1BDC9419"/>
    <w:rsid w:val="1BDDB3EE"/>
    <w:rsid w:val="1BE3988F"/>
    <w:rsid w:val="1BF77C2B"/>
    <w:rsid w:val="1C0E0B67"/>
    <w:rsid w:val="1C0ED5C7"/>
    <w:rsid w:val="1C16B4FD"/>
    <w:rsid w:val="1C199E89"/>
    <w:rsid w:val="1C2C11E4"/>
    <w:rsid w:val="1C432546"/>
    <w:rsid w:val="1C47DAB3"/>
    <w:rsid w:val="1C569186"/>
    <w:rsid w:val="1C5E9D44"/>
    <w:rsid w:val="1C6130A1"/>
    <w:rsid w:val="1C7279DF"/>
    <w:rsid w:val="1C7F41D1"/>
    <w:rsid w:val="1C930C12"/>
    <w:rsid w:val="1C98A79E"/>
    <w:rsid w:val="1CB6E2B5"/>
    <w:rsid w:val="1CFB9199"/>
    <w:rsid w:val="1D01495D"/>
    <w:rsid w:val="1D28D3E3"/>
    <w:rsid w:val="1D52B6AA"/>
    <w:rsid w:val="1D579A31"/>
    <w:rsid w:val="1D5B3352"/>
    <w:rsid w:val="1D60BE82"/>
    <w:rsid w:val="1D623C8C"/>
    <w:rsid w:val="1D726F51"/>
    <w:rsid w:val="1D769D59"/>
    <w:rsid w:val="1D7B327B"/>
    <w:rsid w:val="1D958C18"/>
    <w:rsid w:val="1DA5F57B"/>
    <w:rsid w:val="1DA7337C"/>
    <w:rsid w:val="1DB240FD"/>
    <w:rsid w:val="1DBD4B20"/>
    <w:rsid w:val="1DC7D79D"/>
    <w:rsid w:val="1DD3260F"/>
    <w:rsid w:val="1DD5A6CA"/>
    <w:rsid w:val="1DE60A5A"/>
    <w:rsid w:val="1DF242D2"/>
    <w:rsid w:val="1DF6521F"/>
    <w:rsid w:val="1DFE0A00"/>
    <w:rsid w:val="1E00D140"/>
    <w:rsid w:val="1E0561EA"/>
    <w:rsid w:val="1E067FA6"/>
    <w:rsid w:val="1E083F19"/>
    <w:rsid w:val="1E218197"/>
    <w:rsid w:val="1E2935D6"/>
    <w:rsid w:val="1E439DCD"/>
    <w:rsid w:val="1E459E11"/>
    <w:rsid w:val="1E471AD0"/>
    <w:rsid w:val="1E479E99"/>
    <w:rsid w:val="1E4DAF6B"/>
    <w:rsid w:val="1E6FAD44"/>
    <w:rsid w:val="1E7C98C5"/>
    <w:rsid w:val="1E811AC7"/>
    <w:rsid w:val="1E826342"/>
    <w:rsid w:val="1E82E15A"/>
    <w:rsid w:val="1EB6515B"/>
    <w:rsid w:val="1ECA1046"/>
    <w:rsid w:val="1EDDE0B2"/>
    <w:rsid w:val="1EE8C35C"/>
    <w:rsid w:val="1EF383CC"/>
    <w:rsid w:val="1EF4188E"/>
    <w:rsid w:val="1EF4F661"/>
    <w:rsid w:val="1EF682C4"/>
    <w:rsid w:val="1F0C8F5E"/>
    <w:rsid w:val="1F0D1A05"/>
    <w:rsid w:val="1F13E28A"/>
    <w:rsid w:val="1F17C34B"/>
    <w:rsid w:val="1F1A4FF0"/>
    <w:rsid w:val="1F1E77B3"/>
    <w:rsid w:val="1F21053B"/>
    <w:rsid w:val="1F2B588C"/>
    <w:rsid w:val="1F2FF4B7"/>
    <w:rsid w:val="1F30C060"/>
    <w:rsid w:val="1F33ABCC"/>
    <w:rsid w:val="1F361630"/>
    <w:rsid w:val="1F3F841C"/>
    <w:rsid w:val="1F708266"/>
    <w:rsid w:val="1F784C9E"/>
    <w:rsid w:val="1F80843E"/>
    <w:rsid w:val="1F8866E1"/>
    <w:rsid w:val="1F908F1E"/>
    <w:rsid w:val="1F9458B8"/>
    <w:rsid w:val="1FA74381"/>
    <w:rsid w:val="1FA8F8B8"/>
    <w:rsid w:val="1FADBEBC"/>
    <w:rsid w:val="1FAE28A5"/>
    <w:rsid w:val="1FC82406"/>
    <w:rsid w:val="1FC97A20"/>
    <w:rsid w:val="1FE1ADEC"/>
    <w:rsid w:val="1FE6BF23"/>
    <w:rsid w:val="20134FE5"/>
    <w:rsid w:val="2013F876"/>
    <w:rsid w:val="20299A6D"/>
    <w:rsid w:val="202F4A59"/>
    <w:rsid w:val="2042663D"/>
    <w:rsid w:val="2045FD50"/>
    <w:rsid w:val="2048F89A"/>
    <w:rsid w:val="204CA3A9"/>
    <w:rsid w:val="206DECF1"/>
    <w:rsid w:val="20710390"/>
    <w:rsid w:val="207425A5"/>
    <w:rsid w:val="2086288C"/>
    <w:rsid w:val="208B401F"/>
    <w:rsid w:val="20CED332"/>
    <w:rsid w:val="20D2EC9A"/>
    <w:rsid w:val="20DE09B2"/>
    <w:rsid w:val="20E2A2E8"/>
    <w:rsid w:val="20E70A5F"/>
    <w:rsid w:val="20FE7CC8"/>
    <w:rsid w:val="21205717"/>
    <w:rsid w:val="212C28EC"/>
    <w:rsid w:val="212DB4D5"/>
    <w:rsid w:val="213A1338"/>
    <w:rsid w:val="213EF8CF"/>
    <w:rsid w:val="217178E7"/>
    <w:rsid w:val="217C6400"/>
    <w:rsid w:val="217EACAA"/>
    <w:rsid w:val="218830C0"/>
    <w:rsid w:val="218A8BAB"/>
    <w:rsid w:val="219FBAD5"/>
    <w:rsid w:val="21A2EC9B"/>
    <w:rsid w:val="21CBF528"/>
    <w:rsid w:val="21D1261C"/>
    <w:rsid w:val="21D8CC22"/>
    <w:rsid w:val="21FC7BEA"/>
    <w:rsid w:val="22008476"/>
    <w:rsid w:val="22182DA9"/>
    <w:rsid w:val="221CC70B"/>
    <w:rsid w:val="22401A70"/>
    <w:rsid w:val="2241300C"/>
    <w:rsid w:val="224B4A76"/>
    <w:rsid w:val="225A793F"/>
    <w:rsid w:val="2261089A"/>
    <w:rsid w:val="228E51BF"/>
    <w:rsid w:val="229283B9"/>
    <w:rsid w:val="22A2DC0C"/>
    <w:rsid w:val="22AC1FEA"/>
    <w:rsid w:val="22B0F3A2"/>
    <w:rsid w:val="22B29FCC"/>
    <w:rsid w:val="22B2F892"/>
    <w:rsid w:val="22BA5BF9"/>
    <w:rsid w:val="22C1E2E7"/>
    <w:rsid w:val="22D2837B"/>
    <w:rsid w:val="22E39F4E"/>
    <w:rsid w:val="22EF2E78"/>
    <w:rsid w:val="22F578D9"/>
    <w:rsid w:val="22FE7EC6"/>
    <w:rsid w:val="2313AF08"/>
    <w:rsid w:val="232FB3FF"/>
    <w:rsid w:val="2330367B"/>
    <w:rsid w:val="2338EBC1"/>
    <w:rsid w:val="2348AEAA"/>
    <w:rsid w:val="234C76F1"/>
    <w:rsid w:val="236EB195"/>
    <w:rsid w:val="2372AF4F"/>
    <w:rsid w:val="23792DEC"/>
    <w:rsid w:val="238434AF"/>
    <w:rsid w:val="23B90609"/>
    <w:rsid w:val="23C035E3"/>
    <w:rsid w:val="23CEE25B"/>
    <w:rsid w:val="23F2AFA3"/>
    <w:rsid w:val="23F43ACB"/>
    <w:rsid w:val="23F9F83B"/>
    <w:rsid w:val="2407FAA6"/>
    <w:rsid w:val="240A561D"/>
    <w:rsid w:val="2410EAC6"/>
    <w:rsid w:val="242C8BEA"/>
    <w:rsid w:val="2436D7F1"/>
    <w:rsid w:val="244241A3"/>
    <w:rsid w:val="24452FEE"/>
    <w:rsid w:val="2452726A"/>
    <w:rsid w:val="245FB699"/>
    <w:rsid w:val="24664E75"/>
    <w:rsid w:val="246FFA33"/>
    <w:rsid w:val="2481C725"/>
    <w:rsid w:val="249627DF"/>
    <w:rsid w:val="24AB1D97"/>
    <w:rsid w:val="24B2FA45"/>
    <w:rsid w:val="24C04F68"/>
    <w:rsid w:val="24DBE95D"/>
    <w:rsid w:val="24DCDC28"/>
    <w:rsid w:val="24DD41D4"/>
    <w:rsid w:val="2504B8AC"/>
    <w:rsid w:val="250A1869"/>
    <w:rsid w:val="25100DDD"/>
    <w:rsid w:val="2510803F"/>
    <w:rsid w:val="25167298"/>
    <w:rsid w:val="2516C18E"/>
    <w:rsid w:val="251D3BCE"/>
    <w:rsid w:val="2520B974"/>
    <w:rsid w:val="25218A24"/>
    <w:rsid w:val="252EEB4F"/>
    <w:rsid w:val="2530EB79"/>
    <w:rsid w:val="2536F937"/>
    <w:rsid w:val="2545AB24"/>
    <w:rsid w:val="2551AF90"/>
    <w:rsid w:val="255C2FCA"/>
    <w:rsid w:val="255CA87F"/>
    <w:rsid w:val="2570A70A"/>
    <w:rsid w:val="2574F9E4"/>
    <w:rsid w:val="25780180"/>
    <w:rsid w:val="2580C058"/>
    <w:rsid w:val="25867397"/>
    <w:rsid w:val="259DF5A8"/>
    <w:rsid w:val="259F6DF5"/>
    <w:rsid w:val="25B0F109"/>
    <w:rsid w:val="25B63E00"/>
    <w:rsid w:val="25C5E52B"/>
    <w:rsid w:val="25D12108"/>
    <w:rsid w:val="25DA2F1B"/>
    <w:rsid w:val="25DA9514"/>
    <w:rsid w:val="25DEFB92"/>
    <w:rsid w:val="25F92C42"/>
    <w:rsid w:val="26097EBE"/>
    <w:rsid w:val="260AAE07"/>
    <w:rsid w:val="262A8709"/>
    <w:rsid w:val="262F5DEB"/>
    <w:rsid w:val="26388367"/>
    <w:rsid w:val="26399287"/>
    <w:rsid w:val="26416B75"/>
    <w:rsid w:val="26767D34"/>
    <w:rsid w:val="26768841"/>
    <w:rsid w:val="2683CDB4"/>
    <w:rsid w:val="2688577D"/>
    <w:rsid w:val="269939F1"/>
    <w:rsid w:val="269CFF25"/>
    <w:rsid w:val="26A00C6F"/>
    <w:rsid w:val="26A0E4D7"/>
    <w:rsid w:val="26A25887"/>
    <w:rsid w:val="26A3325F"/>
    <w:rsid w:val="26A37D55"/>
    <w:rsid w:val="26A5D62F"/>
    <w:rsid w:val="26B0FEE1"/>
    <w:rsid w:val="26C79445"/>
    <w:rsid w:val="26C7FEE6"/>
    <w:rsid w:val="26C9A54A"/>
    <w:rsid w:val="26DB9B8B"/>
    <w:rsid w:val="2703D98C"/>
    <w:rsid w:val="2707740E"/>
    <w:rsid w:val="270B2E75"/>
    <w:rsid w:val="270F1D8B"/>
    <w:rsid w:val="27150A2D"/>
    <w:rsid w:val="271ADBCA"/>
    <w:rsid w:val="273B1F5E"/>
    <w:rsid w:val="2741E488"/>
    <w:rsid w:val="2750E635"/>
    <w:rsid w:val="27513DFC"/>
    <w:rsid w:val="278DDF06"/>
    <w:rsid w:val="278EE210"/>
    <w:rsid w:val="2797F47C"/>
    <w:rsid w:val="27A54F43"/>
    <w:rsid w:val="27D98179"/>
    <w:rsid w:val="27DE631C"/>
    <w:rsid w:val="27E5D878"/>
    <w:rsid w:val="27F165CA"/>
    <w:rsid w:val="27F3B007"/>
    <w:rsid w:val="27F661DE"/>
    <w:rsid w:val="2802383B"/>
    <w:rsid w:val="2824F769"/>
    <w:rsid w:val="28277865"/>
    <w:rsid w:val="28335A3E"/>
    <w:rsid w:val="283990B0"/>
    <w:rsid w:val="2839A6BE"/>
    <w:rsid w:val="2850BB31"/>
    <w:rsid w:val="2852F9C4"/>
    <w:rsid w:val="286F0AD5"/>
    <w:rsid w:val="28761998"/>
    <w:rsid w:val="28872AFF"/>
    <w:rsid w:val="2894B05C"/>
    <w:rsid w:val="2898911B"/>
    <w:rsid w:val="289C8998"/>
    <w:rsid w:val="289F6325"/>
    <w:rsid w:val="28A78F34"/>
    <w:rsid w:val="28CE4FF2"/>
    <w:rsid w:val="28CE54AC"/>
    <w:rsid w:val="28D6B824"/>
    <w:rsid w:val="28E3C78E"/>
    <w:rsid w:val="28F1C39D"/>
    <w:rsid w:val="290E59E9"/>
    <w:rsid w:val="2918D536"/>
    <w:rsid w:val="2919FE8B"/>
    <w:rsid w:val="2926A3E2"/>
    <w:rsid w:val="2927663D"/>
    <w:rsid w:val="29349D04"/>
    <w:rsid w:val="295542B1"/>
    <w:rsid w:val="29747548"/>
    <w:rsid w:val="297906B4"/>
    <w:rsid w:val="297C38AF"/>
    <w:rsid w:val="297E1847"/>
    <w:rsid w:val="297F60DE"/>
    <w:rsid w:val="2988DFC8"/>
    <w:rsid w:val="299C653F"/>
    <w:rsid w:val="29AC4238"/>
    <w:rsid w:val="29B15A23"/>
    <w:rsid w:val="29B8230B"/>
    <w:rsid w:val="29B82CAE"/>
    <w:rsid w:val="29B90C30"/>
    <w:rsid w:val="29C0A3FF"/>
    <w:rsid w:val="29C51015"/>
    <w:rsid w:val="29C7783A"/>
    <w:rsid w:val="29F5419C"/>
    <w:rsid w:val="29F75508"/>
    <w:rsid w:val="29FAF977"/>
    <w:rsid w:val="2A1B5C72"/>
    <w:rsid w:val="2A2B7C66"/>
    <w:rsid w:val="2A2C9978"/>
    <w:rsid w:val="2A3CA85C"/>
    <w:rsid w:val="2A5EB2A6"/>
    <w:rsid w:val="2A68D116"/>
    <w:rsid w:val="2A86324C"/>
    <w:rsid w:val="2A8BE86E"/>
    <w:rsid w:val="2A8CF8BC"/>
    <w:rsid w:val="2A91840D"/>
    <w:rsid w:val="2A9B8781"/>
    <w:rsid w:val="2AAB36FD"/>
    <w:rsid w:val="2AB2E754"/>
    <w:rsid w:val="2ABCA555"/>
    <w:rsid w:val="2ACCF4CC"/>
    <w:rsid w:val="2AEAADF6"/>
    <w:rsid w:val="2B08E7A4"/>
    <w:rsid w:val="2B0AAF88"/>
    <w:rsid w:val="2B258B92"/>
    <w:rsid w:val="2B348A0C"/>
    <w:rsid w:val="2B54CA86"/>
    <w:rsid w:val="2B6BA619"/>
    <w:rsid w:val="2B6FA498"/>
    <w:rsid w:val="2B71D790"/>
    <w:rsid w:val="2BA3DF5F"/>
    <w:rsid w:val="2BCBA9EC"/>
    <w:rsid w:val="2BD7183A"/>
    <w:rsid w:val="2BDC5D6F"/>
    <w:rsid w:val="2BDD0A1E"/>
    <w:rsid w:val="2BECDEEF"/>
    <w:rsid w:val="2BF13224"/>
    <w:rsid w:val="2C1884C2"/>
    <w:rsid w:val="2C265EBD"/>
    <w:rsid w:val="2C31031B"/>
    <w:rsid w:val="2C32B81A"/>
    <w:rsid w:val="2C33DBFD"/>
    <w:rsid w:val="2C3867C7"/>
    <w:rsid w:val="2C463E10"/>
    <w:rsid w:val="2C4EF838"/>
    <w:rsid w:val="2C58ED7A"/>
    <w:rsid w:val="2C6CBC7B"/>
    <w:rsid w:val="2C6F6C9C"/>
    <w:rsid w:val="2C70569D"/>
    <w:rsid w:val="2C722099"/>
    <w:rsid w:val="2C737094"/>
    <w:rsid w:val="2C8BB099"/>
    <w:rsid w:val="2C98DB9D"/>
    <w:rsid w:val="2CB2BD4D"/>
    <w:rsid w:val="2CB8976E"/>
    <w:rsid w:val="2CBDA3A6"/>
    <w:rsid w:val="2CC2FBD7"/>
    <w:rsid w:val="2CCB74B9"/>
    <w:rsid w:val="2CD35DC6"/>
    <w:rsid w:val="2CD428F0"/>
    <w:rsid w:val="2CD71BAE"/>
    <w:rsid w:val="2CE5E2B9"/>
    <w:rsid w:val="2CEA7256"/>
    <w:rsid w:val="2CF8213D"/>
    <w:rsid w:val="2D0A3614"/>
    <w:rsid w:val="2D1A5319"/>
    <w:rsid w:val="2D23CEB1"/>
    <w:rsid w:val="2D2CA173"/>
    <w:rsid w:val="2D3E2985"/>
    <w:rsid w:val="2D46D7D9"/>
    <w:rsid w:val="2D46DA85"/>
    <w:rsid w:val="2D5371DE"/>
    <w:rsid w:val="2D5AF9F8"/>
    <w:rsid w:val="2D6CB285"/>
    <w:rsid w:val="2D7D7D7B"/>
    <w:rsid w:val="2D81111D"/>
    <w:rsid w:val="2D96BB08"/>
    <w:rsid w:val="2DA21014"/>
    <w:rsid w:val="2DC84662"/>
    <w:rsid w:val="2DCB782C"/>
    <w:rsid w:val="2DE3282C"/>
    <w:rsid w:val="2DF4C3C2"/>
    <w:rsid w:val="2E3ACC83"/>
    <w:rsid w:val="2E42F22D"/>
    <w:rsid w:val="2E648955"/>
    <w:rsid w:val="2E64AE7B"/>
    <w:rsid w:val="2E7A9955"/>
    <w:rsid w:val="2E7E4832"/>
    <w:rsid w:val="2E8084DF"/>
    <w:rsid w:val="2E880282"/>
    <w:rsid w:val="2E8FE52A"/>
    <w:rsid w:val="2E9015EF"/>
    <w:rsid w:val="2E91E256"/>
    <w:rsid w:val="2E93BF42"/>
    <w:rsid w:val="2E96260F"/>
    <w:rsid w:val="2E9A239D"/>
    <w:rsid w:val="2EA9484A"/>
    <w:rsid w:val="2EB7656E"/>
    <w:rsid w:val="2EC7342F"/>
    <w:rsid w:val="2ED6E53D"/>
    <w:rsid w:val="2EEC2EB8"/>
    <w:rsid w:val="2EFAB9C3"/>
    <w:rsid w:val="2F003E4E"/>
    <w:rsid w:val="2F12307E"/>
    <w:rsid w:val="2F15AF06"/>
    <w:rsid w:val="2F1C7A76"/>
    <w:rsid w:val="2F24D69F"/>
    <w:rsid w:val="2F285CC5"/>
    <w:rsid w:val="2F38A890"/>
    <w:rsid w:val="2F3EC17B"/>
    <w:rsid w:val="2F42AE03"/>
    <w:rsid w:val="2F579923"/>
    <w:rsid w:val="2F651D7A"/>
    <w:rsid w:val="2F76E3AB"/>
    <w:rsid w:val="2F7D974C"/>
    <w:rsid w:val="2FA1AA92"/>
    <w:rsid w:val="2FAF766A"/>
    <w:rsid w:val="2FDF26ED"/>
    <w:rsid w:val="2FE5D4B0"/>
    <w:rsid w:val="3004F092"/>
    <w:rsid w:val="300E93AA"/>
    <w:rsid w:val="302484E6"/>
    <w:rsid w:val="302EA420"/>
    <w:rsid w:val="302FD469"/>
    <w:rsid w:val="30317075"/>
    <w:rsid w:val="3040142C"/>
    <w:rsid w:val="3047309C"/>
    <w:rsid w:val="3056E84A"/>
    <w:rsid w:val="305C5C03"/>
    <w:rsid w:val="305DC149"/>
    <w:rsid w:val="3071934E"/>
    <w:rsid w:val="30790D03"/>
    <w:rsid w:val="3079A515"/>
    <w:rsid w:val="309605B3"/>
    <w:rsid w:val="30A0B6F1"/>
    <w:rsid w:val="30A466C8"/>
    <w:rsid w:val="30A7DEC0"/>
    <w:rsid w:val="30AE0E47"/>
    <w:rsid w:val="30B30D3C"/>
    <w:rsid w:val="30B913FB"/>
    <w:rsid w:val="30BB0182"/>
    <w:rsid w:val="30C7F16C"/>
    <w:rsid w:val="30D15A52"/>
    <w:rsid w:val="30E5DF8F"/>
    <w:rsid w:val="30F4BD29"/>
    <w:rsid w:val="31037907"/>
    <w:rsid w:val="310A3CA8"/>
    <w:rsid w:val="310AE5E4"/>
    <w:rsid w:val="3127B24E"/>
    <w:rsid w:val="3129A643"/>
    <w:rsid w:val="31339D9E"/>
    <w:rsid w:val="313A0F9C"/>
    <w:rsid w:val="314E6FA4"/>
    <w:rsid w:val="31545441"/>
    <w:rsid w:val="3165D27E"/>
    <w:rsid w:val="318669F7"/>
    <w:rsid w:val="318BFC48"/>
    <w:rsid w:val="318E4709"/>
    <w:rsid w:val="318E730E"/>
    <w:rsid w:val="31A071D7"/>
    <w:rsid w:val="31B6469A"/>
    <w:rsid w:val="31C06C54"/>
    <w:rsid w:val="31D0D109"/>
    <w:rsid w:val="31D3BE91"/>
    <w:rsid w:val="31D95ABA"/>
    <w:rsid w:val="31ECBEAD"/>
    <w:rsid w:val="31F43292"/>
    <w:rsid w:val="31F43F2B"/>
    <w:rsid w:val="31F5C236"/>
    <w:rsid w:val="32136137"/>
    <w:rsid w:val="3214425F"/>
    <w:rsid w:val="3219BF1D"/>
    <w:rsid w:val="322C862A"/>
    <w:rsid w:val="322FFBC7"/>
    <w:rsid w:val="3234AF8F"/>
    <w:rsid w:val="3236533E"/>
    <w:rsid w:val="323F878D"/>
    <w:rsid w:val="324F41B5"/>
    <w:rsid w:val="32618184"/>
    <w:rsid w:val="326490A4"/>
    <w:rsid w:val="327AF6E4"/>
    <w:rsid w:val="32B13DF5"/>
    <w:rsid w:val="32B40355"/>
    <w:rsid w:val="32CC50B6"/>
    <w:rsid w:val="32D5EE4A"/>
    <w:rsid w:val="32ECF2F5"/>
    <w:rsid w:val="32EFF67C"/>
    <w:rsid w:val="32FC3257"/>
    <w:rsid w:val="3308A4EB"/>
    <w:rsid w:val="331B0817"/>
    <w:rsid w:val="331D3FEF"/>
    <w:rsid w:val="332571D7"/>
    <w:rsid w:val="33284919"/>
    <w:rsid w:val="33303440"/>
    <w:rsid w:val="333CCBD0"/>
    <w:rsid w:val="33433BB8"/>
    <w:rsid w:val="3352DBB7"/>
    <w:rsid w:val="335BA18A"/>
    <w:rsid w:val="335C382E"/>
    <w:rsid w:val="3393D414"/>
    <w:rsid w:val="33A1FB47"/>
    <w:rsid w:val="33B7812E"/>
    <w:rsid w:val="33BA048E"/>
    <w:rsid w:val="33C029CB"/>
    <w:rsid w:val="33C0D544"/>
    <w:rsid w:val="33EC4BE4"/>
    <w:rsid w:val="33EF3EC2"/>
    <w:rsid w:val="33F34F6A"/>
    <w:rsid w:val="33FEC7A4"/>
    <w:rsid w:val="3407B2BE"/>
    <w:rsid w:val="3416B130"/>
    <w:rsid w:val="341D1BC8"/>
    <w:rsid w:val="343DCA62"/>
    <w:rsid w:val="343EC2B1"/>
    <w:rsid w:val="3441483C"/>
    <w:rsid w:val="3471734A"/>
    <w:rsid w:val="3475D06C"/>
    <w:rsid w:val="34A0DEBF"/>
    <w:rsid w:val="34AE0540"/>
    <w:rsid w:val="34DC5315"/>
    <w:rsid w:val="351321C2"/>
    <w:rsid w:val="35393179"/>
    <w:rsid w:val="3552E498"/>
    <w:rsid w:val="3553A224"/>
    <w:rsid w:val="3556E890"/>
    <w:rsid w:val="35579DC9"/>
    <w:rsid w:val="355973AF"/>
    <w:rsid w:val="356195E5"/>
    <w:rsid w:val="3562D91C"/>
    <w:rsid w:val="358DD2CF"/>
    <w:rsid w:val="359BE243"/>
    <w:rsid w:val="35A0CDEA"/>
    <w:rsid w:val="35AFD077"/>
    <w:rsid w:val="35B162FB"/>
    <w:rsid w:val="35C4FD93"/>
    <w:rsid w:val="35D8161D"/>
    <w:rsid w:val="35D99250"/>
    <w:rsid w:val="35E2D27E"/>
    <w:rsid w:val="35F4F458"/>
    <w:rsid w:val="35FAD8B5"/>
    <w:rsid w:val="3601694A"/>
    <w:rsid w:val="361E5FE6"/>
    <w:rsid w:val="361F2B36"/>
    <w:rsid w:val="362393D1"/>
    <w:rsid w:val="362DA0E3"/>
    <w:rsid w:val="3631C8C2"/>
    <w:rsid w:val="363E2673"/>
    <w:rsid w:val="363EAAAA"/>
    <w:rsid w:val="36409BC2"/>
    <w:rsid w:val="364696BB"/>
    <w:rsid w:val="3649A56B"/>
    <w:rsid w:val="3656C4D4"/>
    <w:rsid w:val="365B36B9"/>
    <w:rsid w:val="3665BECC"/>
    <w:rsid w:val="3680B4E1"/>
    <w:rsid w:val="36939AC4"/>
    <w:rsid w:val="3694680D"/>
    <w:rsid w:val="3696CDE4"/>
    <w:rsid w:val="36A6FF4A"/>
    <w:rsid w:val="36AC6594"/>
    <w:rsid w:val="36C61884"/>
    <w:rsid w:val="36D09F79"/>
    <w:rsid w:val="36D12C27"/>
    <w:rsid w:val="36F16E8C"/>
    <w:rsid w:val="36F5CC65"/>
    <w:rsid w:val="370606D1"/>
    <w:rsid w:val="370A7C1B"/>
    <w:rsid w:val="370A8A0C"/>
    <w:rsid w:val="3710EB3A"/>
    <w:rsid w:val="3716870C"/>
    <w:rsid w:val="371ECAC3"/>
    <w:rsid w:val="3723FB04"/>
    <w:rsid w:val="372CB542"/>
    <w:rsid w:val="373A8BAC"/>
    <w:rsid w:val="3758788C"/>
    <w:rsid w:val="375889F6"/>
    <w:rsid w:val="37797274"/>
    <w:rsid w:val="37797503"/>
    <w:rsid w:val="37952502"/>
    <w:rsid w:val="37B78C8A"/>
    <w:rsid w:val="37CD9DCD"/>
    <w:rsid w:val="37D83B4E"/>
    <w:rsid w:val="37DB8EF3"/>
    <w:rsid w:val="37DFC79E"/>
    <w:rsid w:val="37EA3C45"/>
    <w:rsid w:val="37FC0506"/>
    <w:rsid w:val="3804AC2C"/>
    <w:rsid w:val="380AFB37"/>
    <w:rsid w:val="380B4662"/>
    <w:rsid w:val="38149A47"/>
    <w:rsid w:val="3814BC3F"/>
    <w:rsid w:val="3820BFCE"/>
    <w:rsid w:val="3825EB03"/>
    <w:rsid w:val="382BD91F"/>
    <w:rsid w:val="382E7851"/>
    <w:rsid w:val="38362BFE"/>
    <w:rsid w:val="383DEC3A"/>
    <w:rsid w:val="3844116D"/>
    <w:rsid w:val="384AACDF"/>
    <w:rsid w:val="384C28FF"/>
    <w:rsid w:val="384EF903"/>
    <w:rsid w:val="385D36C0"/>
    <w:rsid w:val="3865F50F"/>
    <w:rsid w:val="386A36E1"/>
    <w:rsid w:val="386A7054"/>
    <w:rsid w:val="386F58E9"/>
    <w:rsid w:val="389CA731"/>
    <w:rsid w:val="38B05B13"/>
    <w:rsid w:val="38B8DDF1"/>
    <w:rsid w:val="38C36316"/>
    <w:rsid w:val="38D20239"/>
    <w:rsid w:val="38E8981B"/>
    <w:rsid w:val="38EA7A9C"/>
    <w:rsid w:val="38EABAC1"/>
    <w:rsid w:val="38F71BAB"/>
    <w:rsid w:val="38F8583B"/>
    <w:rsid w:val="38FD0DB2"/>
    <w:rsid w:val="39040EB9"/>
    <w:rsid w:val="391259F0"/>
    <w:rsid w:val="392BAE17"/>
    <w:rsid w:val="39370CF9"/>
    <w:rsid w:val="397B5566"/>
    <w:rsid w:val="3982F488"/>
    <w:rsid w:val="39845178"/>
    <w:rsid w:val="3992ABFB"/>
    <w:rsid w:val="3996071D"/>
    <w:rsid w:val="399B6CAA"/>
    <w:rsid w:val="39B5A79C"/>
    <w:rsid w:val="39BF59DF"/>
    <w:rsid w:val="39C2BD2D"/>
    <w:rsid w:val="39DF3EE8"/>
    <w:rsid w:val="39E071FF"/>
    <w:rsid w:val="39F6C233"/>
    <w:rsid w:val="39FE6CAF"/>
    <w:rsid w:val="3A0821FD"/>
    <w:rsid w:val="3A0F5F70"/>
    <w:rsid w:val="3A10DA9E"/>
    <w:rsid w:val="3A176639"/>
    <w:rsid w:val="3A1F8A33"/>
    <w:rsid w:val="3A4C6A3B"/>
    <w:rsid w:val="3A596A45"/>
    <w:rsid w:val="3A59C649"/>
    <w:rsid w:val="3A6190CF"/>
    <w:rsid w:val="3A672341"/>
    <w:rsid w:val="3A6D45AF"/>
    <w:rsid w:val="3A6EE804"/>
    <w:rsid w:val="3A74E381"/>
    <w:rsid w:val="3A78C8AF"/>
    <w:rsid w:val="3A7DD44E"/>
    <w:rsid w:val="3A8E1151"/>
    <w:rsid w:val="3AF32B7A"/>
    <w:rsid w:val="3AF34F81"/>
    <w:rsid w:val="3AFADDAB"/>
    <w:rsid w:val="3AFC2991"/>
    <w:rsid w:val="3B045F11"/>
    <w:rsid w:val="3B098988"/>
    <w:rsid w:val="3B0A4C30"/>
    <w:rsid w:val="3B0DAEB3"/>
    <w:rsid w:val="3B1C2D4D"/>
    <w:rsid w:val="3B1D2C3A"/>
    <w:rsid w:val="3B27EBBD"/>
    <w:rsid w:val="3B2B4460"/>
    <w:rsid w:val="3B314923"/>
    <w:rsid w:val="3B49DF35"/>
    <w:rsid w:val="3B4BE37B"/>
    <w:rsid w:val="3B8218E7"/>
    <w:rsid w:val="3B89D398"/>
    <w:rsid w:val="3B8C5951"/>
    <w:rsid w:val="3B8F9978"/>
    <w:rsid w:val="3B903036"/>
    <w:rsid w:val="3BA2E9FF"/>
    <w:rsid w:val="3BA56617"/>
    <w:rsid w:val="3BA5F4A0"/>
    <w:rsid w:val="3BC12AAE"/>
    <w:rsid w:val="3BCA707D"/>
    <w:rsid w:val="3BD3B05A"/>
    <w:rsid w:val="3BEC8343"/>
    <w:rsid w:val="3BF6917B"/>
    <w:rsid w:val="3BF9A8A5"/>
    <w:rsid w:val="3C112C96"/>
    <w:rsid w:val="3C11647F"/>
    <w:rsid w:val="3C139EDC"/>
    <w:rsid w:val="3C171099"/>
    <w:rsid w:val="3C257852"/>
    <w:rsid w:val="3C45FC04"/>
    <w:rsid w:val="3C48FE70"/>
    <w:rsid w:val="3C4947E8"/>
    <w:rsid w:val="3C4FB900"/>
    <w:rsid w:val="3C543C77"/>
    <w:rsid w:val="3C5A64CD"/>
    <w:rsid w:val="3C68E4A1"/>
    <w:rsid w:val="3C85D48F"/>
    <w:rsid w:val="3C8A3F88"/>
    <w:rsid w:val="3C8B5944"/>
    <w:rsid w:val="3C9A740C"/>
    <w:rsid w:val="3CA4A56B"/>
    <w:rsid w:val="3CA5A5D1"/>
    <w:rsid w:val="3CBD0C99"/>
    <w:rsid w:val="3CCE9373"/>
    <w:rsid w:val="3CD73927"/>
    <w:rsid w:val="3CDA46E1"/>
    <w:rsid w:val="3CDE8A41"/>
    <w:rsid w:val="3CDFE9F8"/>
    <w:rsid w:val="3CED1A62"/>
    <w:rsid w:val="3CF8D7DE"/>
    <w:rsid w:val="3CFBFAE3"/>
    <w:rsid w:val="3CFDE675"/>
    <w:rsid w:val="3D03957E"/>
    <w:rsid w:val="3D13A908"/>
    <w:rsid w:val="3D21E528"/>
    <w:rsid w:val="3D241002"/>
    <w:rsid w:val="3D4FEEBC"/>
    <w:rsid w:val="3D510CD4"/>
    <w:rsid w:val="3D540311"/>
    <w:rsid w:val="3D598901"/>
    <w:rsid w:val="3D620CE7"/>
    <w:rsid w:val="3D6914A7"/>
    <w:rsid w:val="3D6A597A"/>
    <w:rsid w:val="3D6E7151"/>
    <w:rsid w:val="3D70D503"/>
    <w:rsid w:val="3D7A4E15"/>
    <w:rsid w:val="3D7E3D74"/>
    <w:rsid w:val="3D7FCEC3"/>
    <w:rsid w:val="3D828802"/>
    <w:rsid w:val="3D83206B"/>
    <w:rsid w:val="3D88B18D"/>
    <w:rsid w:val="3D9B523A"/>
    <w:rsid w:val="3DA0C231"/>
    <w:rsid w:val="3DAC772E"/>
    <w:rsid w:val="3DC823ED"/>
    <w:rsid w:val="3DD1326C"/>
    <w:rsid w:val="3DD5AA04"/>
    <w:rsid w:val="3DEA211A"/>
    <w:rsid w:val="3DF05BEC"/>
    <w:rsid w:val="3DFDEC5E"/>
    <w:rsid w:val="3E34ABCC"/>
    <w:rsid w:val="3E3759AA"/>
    <w:rsid w:val="3E37D029"/>
    <w:rsid w:val="3E3B058D"/>
    <w:rsid w:val="3E430A7F"/>
    <w:rsid w:val="3E479769"/>
    <w:rsid w:val="3E52B849"/>
    <w:rsid w:val="3E56F9EC"/>
    <w:rsid w:val="3E5A4EB6"/>
    <w:rsid w:val="3E5ABE93"/>
    <w:rsid w:val="3E5D39CD"/>
    <w:rsid w:val="3E5E13E7"/>
    <w:rsid w:val="3E67856E"/>
    <w:rsid w:val="3E68CD14"/>
    <w:rsid w:val="3E6FBB2D"/>
    <w:rsid w:val="3E832671"/>
    <w:rsid w:val="3E85DBB2"/>
    <w:rsid w:val="3E89F30F"/>
    <w:rsid w:val="3E944D6D"/>
    <w:rsid w:val="3EB0C030"/>
    <w:rsid w:val="3ED4B3FC"/>
    <w:rsid w:val="3ED99F8B"/>
    <w:rsid w:val="3EDE7428"/>
    <w:rsid w:val="3EED6E21"/>
    <w:rsid w:val="3EEE648E"/>
    <w:rsid w:val="3EF9D797"/>
    <w:rsid w:val="3EFB366E"/>
    <w:rsid w:val="3EFD9469"/>
    <w:rsid w:val="3F0C4A5C"/>
    <w:rsid w:val="3F0C5976"/>
    <w:rsid w:val="3F0C90E3"/>
    <w:rsid w:val="3F596FC1"/>
    <w:rsid w:val="3F780BD9"/>
    <w:rsid w:val="3F7D9900"/>
    <w:rsid w:val="3F8690E1"/>
    <w:rsid w:val="3F9A24FA"/>
    <w:rsid w:val="3FA869CA"/>
    <w:rsid w:val="3FAB6CCB"/>
    <w:rsid w:val="3FABE890"/>
    <w:rsid w:val="3FB1F8F6"/>
    <w:rsid w:val="3FBA27CB"/>
    <w:rsid w:val="3FC7222C"/>
    <w:rsid w:val="3FC9ABA2"/>
    <w:rsid w:val="3FD0137D"/>
    <w:rsid w:val="3FDF5CED"/>
    <w:rsid w:val="3FE51C24"/>
    <w:rsid w:val="3FE7215B"/>
    <w:rsid w:val="3FFE7F17"/>
    <w:rsid w:val="4003AADF"/>
    <w:rsid w:val="400EBB41"/>
    <w:rsid w:val="40117C63"/>
    <w:rsid w:val="401A6A47"/>
    <w:rsid w:val="401BD243"/>
    <w:rsid w:val="402036AC"/>
    <w:rsid w:val="40266F65"/>
    <w:rsid w:val="40305A42"/>
    <w:rsid w:val="4039EB8F"/>
    <w:rsid w:val="403A9B92"/>
    <w:rsid w:val="4053DF4F"/>
    <w:rsid w:val="4060BA79"/>
    <w:rsid w:val="4061F44F"/>
    <w:rsid w:val="4068BCC8"/>
    <w:rsid w:val="406BB7CA"/>
    <w:rsid w:val="406D680A"/>
    <w:rsid w:val="40702228"/>
    <w:rsid w:val="408222CC"/>
    <w:rsid w:val="4094372A"/>
    <w:rsid w:val="4098987F"/>
    <w:rsid w:val="409ADE4D"/>
    <w:rsid w:val="40A67BF0"/>
    <w:rsid w:val="40AC3190"/>
    <w:rsid w:val="40C0750A"/>
    <w:rsid w:val="40C29F59"/>
    <w:rsid w:val="40DA9A16"/>
    <w:rsid w:val="40DB1DEC"/>
    <w:rsid w:val="40E0537D"/>
    <w:rsid w:val="40E7A69D"/>
    <w:rsid w:val="40FA44EC"/>
    <w:rsid w:val="4100FEF3"/>
    <w:rsid w:val="41089BA0"/>
    <w:rsid w:val="410D348F"/>
    <w:rsid w:val="4115AEB5"/>
    <w:rsid w:val="4118E93B"/>
    <w:rsid w:val="4122E3AB"/>
    <w:rsid w:val="413F2D94"/>
    <w:rsid w:val="41479414"/>
    <w:rsid w:val="414CDBA4"/>
    <w:rsid w:val="414E8E22"/>
    <w:rsid w:val="41513403"/>
    <w:rsid w:val="4154DFD2"/>
    <w:rsid w:val="41708240"/>
    <w:rsid w:val="417407C9"/>
    <w:rsid w:val="4187B5B3"/>
    <w:rsid w:val="4198CE16"/>
    <w:rsid w:val="419E5BFA"/>
    <w:rsid w:val="41A77794"/>
    <w:rsid w:val="41AAC7D8"/>
    <w:rsid w:val="41AD729F"/>
    <w:rsid w:val="41B72468"/>
    <w:rsid w:val="41BBF3F8"/>
    <w:rsid w:val="41BCDCA0"/>
    <w:rsid w:val="41CB49C3"/>
    <w:rsid w:val="41CC8C65"/>
    <w:rsid w:val="41CDA44A"/>
    <w:rsid w:val="41D0B55A"/>
    <w:rsid w:val="41DD5588"/>
    <w:rsid w:val="41F5D3D1"/>
    <w:rsid w:val="42130CA6"/>
    <w:rsid w:val="422C6CA6"/>
    <w:rsid w:val="42456042"/>
    <w:rsid w:val="425D7F9C"/>
    <w:rsid w:val="427BE7B6"/>
    <w:rsid w:val="42819FF0"/>
    <w:rsid w:val="42895898"/>
    <w:rsid w:val="42A367F9"/>
    <w:rsid w:val="42AB3F6D"/>
    <w:rsid w:val="42BBEC9F"/>
    <w:rsid w:val="42C5334A"/>
    <w:rsid w:val="42CE9456"/>
    <w:rsid w:val="42E36475"/>
    <w:rsid w:val="42F4316D"/>
    <w:rsid w:val="42FC214A"/>
    <w:rsid w:val="43076E83"/>
    <w:rsid w:val="431BCA50"/>
    <w:rsid w:val="431FBD16"/>
    <w:rsid w:val="4334831C"/>
    <w:rsid w:val="433BE66D"/>
    <w:rsid w:val="4341B37C"/>
    <w:rsid w:val="43559EE5"/>
    <w:rsid w:val="4377492A"/>
    <w:rsid w:val="438E8D27"/>
    <w:rsid w:val="438EA687"/>
    <w:rsid w:val="43C8594D"/>
    <w:rsid w:val="43F2366A"/>
    <w:rsid w:val="43F398AC"/>
    <w:rsid w:val="43F8F03C"/>
    <w:rsid w:val="43FC0AED"/>
    <w:rsid w:val="44235132"/>
    <w:rsid w:val="44270E7C"/>
    <w:rsid w:val="4440D33D"/>
    <w:rsid w:val="44478674"/>
    <w:rsid w:val="44592A61"/>
    <w:rsid w:val="445F0319"/>
    <w:rsid w:val="446D25E7"/>
    <w:rsid w:val="4472D826"/>
    <w:rsid w:val="44832B88"/>
    <w:rsid w:val="448DE212"/>
    <w:rsid w:val="449552AC"/>
    <w:rsid w:val="449C79FD"/>
    <w:rsid w:val="44A80D00"/>
    <w:rsid w:val="44CB416A"/>
    <w:rsid w:val="44D35F51"/>
    <w:rsid w:val="44E5E58B"/>
    <w:rsid w:val="45023407"/>
    <w:rsid w:val="45598335"/>
    <w:rsid w:val="455E706F"/>
    <w:rsid w:val="4568BB1D"/>
    <w:rsid w:val="45706FBA"/>
    <w:rsid w:val="458CE72A"/>
    <w:rsid w:val="458E001E"/>
    <w:rsid w:val="458FA256"/>
    <w:rsid w:val="4591D6F8"/>
    <w:rsid w:val="45A1F6BE"/>
    <w:rsid w:val="45AF8228"/>
    <w:rsid w:val="45CD0D82"/>
    <w:rsid w:val="45CFB55C"/>
    <w:rsid w:val="45D11DE1"/>
    <w:rsid w:val="45D261B0"/>
    <w:rsid w:val="45E11E6A"/>
    <w:rsid w:val="45E5BDF1"/>
    <w:rsid w:val="45F83E79"/>
    <w:rsid w:val="46228A5F"/>
    <w:rsid w:val="46369917"/>
    <w:rsid w:val="463DBD63"/>
    <w:rsid w:val="4641A4DD"/>
    <w:rsid w:val="464859CC"/>
    <w:rsid w:val="464D5C60"/>
    <w:rsid w:val="4658C7E7"/>
    <w:rsid w:val="46608047"/>
    <w:rsid w:val="46618F06"/>
    <w:rsid w:val="46731B87"/>
    <w:rsid w:val="46773466"/>
    <w:rsid w:val="46882389"/>
    <w:rsid w:val="46940642"/>
    <w:rsid w:val="4694F557"/>
    <w:rsid w:val="46A54868"/>
    <w:rsid w:val="46C118A8"/>
    <w:rsid w:val="46EB090C"/>
    <w:rsid w:val="46EF74B6"/>
    <w:rsid w:val="46F2FC07"/>
    <w:rsid w:val="470194EC"/>
    <w:rsid w:val="470767BC"/>
    <w:rsid w:val="470B6F50"/>
    <w:rsid w:val="470C2333"/>
    <w:rsid w:val="471E1754"/>
    <w:rsid w:val="4730515F"/>
    <w:rsid w:val="473B7FEB"/>
    <w:rsid w:val="47452FB9"/>
    <w:rsid w:val="47474E18"/>
    <w:rsid w:val="47510C96"/>
    <w:rsid w:val="475765FF"/>
    <w:rsid w:val="47618DF9"/>
    <w:rsid w:val="476F37D2"/>
    <w:rsid w:val="4775AA02"/>
    <w:rsid w:val="4783ACE9"/>
    <w:rsid w:val="478F9014"/>
    <w:rsid w:val="47B7B788"/>
    <w:rsid w:val="47EC3A1D"/>
    <w:rsid w:val="47ED336A"/>
    <w:rsid w:val="47F56C79"/>
    <w:rsid w:val="47FBA6D1"/>
    <w:rsid w:val="48019B55"/>
    <w:rsid w:val="48155A3B"/>
    <w:rsid w:val="48156DF1"/>
    <w:rsid w:val="48167237"/>
    <w:rsid w:val="481E0C6C"/>
    <w:rsid w:val="482B1244"/>
    <w:rsid w:val="482C63BC"/>
    <w:rsid w:val="482E09D8"/>
    <w:rsid w:val="483799B5"/>
    <w:rsid w:val="483EF717"/>
    <w:rsid w:val="48450892"/>
    <w:rsid w:val="484A6B94"/>
    <w:rsid w:val="48550D35"/>
    <w:rsid w:val="485EFAED"/>
    <w:rsid w:val="48698B5A"/>
    <w:rsid w:val="487550D1"/>
    <w:rsid w:val="4877DAAA"/>
    <w:rsid w:val="4887908E"/>
    <w:rsid w:val="48952431"/>
    <w:rsid w:val="4897F3FC"/>
    <w:rsid w:val="489DE54C"/>
    <w:rsid w:val="48ABB5E6"/>
    <w:rsid w:val="48BBA725"/>
    <w:rsid w:val="49119BAB"/>
    <w:rsid w:val="4911D2CB"/>
    <w:rsid w:val="4918DAD2"/>
    <w:rsid w:val="491B2235"/>
    <w:rsid w:val="492683D8"/>
    <w:rsid w:val="492701F3"/>
    <w:rsid w:val="492E6BFE"/>
    <w:rsid w:val="4935CDEA"/>
    <w:rsid w:val="4936BD47"/>
    <w:rsid w:val="493AD502"/>
    <w:rsid w:val="493CF2EF"/>
    <w:rsid w:val="4943FB6A"/>
    <w:rsid w:val="494D6272"/>
    <w:rsid w:val="49571A4F"/>
    <w:rsid w:val="4969FC2E"/>
    <w:rsid w:val="496C056E"/>
    <w:rsid w:val="496D8A81"/>
    <w:rsid w:val="496EBBCC"/>
    <w:rsid w:val="496F2823"/>
    <w:rsid w:val="49778DC1"/>
    <w:rsid w:val="4993C1A8"/>
    <w:rsid w:val="49A6F70F"/>
    <w:rsid w:val="49ACC3E9"/>
    <w:rsid w:val="49D1E277"/>
    <w:rsid w:val="49D6B821"/>
    <w:rsid w:val="49DF3BA4"/>
    <w:rsid w:val="49EEEBD3"/>
    <w:rsid w:val="49F0FE7D"/>
    <w:rsid w:val="49F342BA"/>
    <w:rsid w:val="49F9031B"/>
    <w:rsid w:val="4A0595F2"/>
    <w:rsid w:val="4A0D50C8"/>
    <w:rsid w:val="4A1C9616"/>
    <w:rsid w:val="4A35EB79"/>
    <w:rsid w:val="4A3A661A"/>
    <w:rsid w:val="4A3B067E"/>
    <w:rsid w:val="4A458D90"/>
    <w:rsid w:val="4A4DC169"/>
    <w:rsid w:val="4A5831C9"/>
    <w:rsid w:val="4A81401A"/>
    <w:rsid w:val="4A87CB52"/>
    <w:rsid w:val="4A899FAB"/>
    <w:rsid w:val="4A8C4F15"/>
    <w:rsid w:val="4A93153D"/>
    <w:rsid w:val="4AA7D566"/>
    <w:rsid w:val="4AA8AA59"/>
    <w:rsid w:val="4AC7F7F1"/>
    <w:rsid w:val="4ACD2349"/>
    <w:rsid w:val="4AE75A77"/>
    <w:rsid w:val="4AEC32F1"/>
    <w:rsid w:val="4AEEF9C2"/>
    <w:rsid w:val="4AF2C8E0"/>
    <w:rsid w:val="4AF71CB2"/>
    <w:rsid w:val="4B106ECD"/>
    <w:rsid w:val="4B157FDD"/>
    <w:rsid w:val="4B16F3E2"/>
    <w:rsid w:val="4B24D412"/>
    <w:rsid w:val="4B26D9D7"/>
    <w:rsid w:val="4B3EFF84"/>
    <w:rsid w:val="4B4380AE"/>
    <w:rsid w:val="4B50402D"/>
    <w:rsid w:val="4B629F0B"/>
    <w:rsid w:val="4B72C5C4"/>
    <w:rsid w:val="4B797491"/>
    <w:rsid w:val="4B8BDE58"/>
    <w:rsid w:val="4B9FDD66"/>
    <w:rsid w:val="4BA1CB02"/>
    <w:rsid w:val="4BA348E3"/>
    <w:rsid w:val="4BAF3BDF"/>
    <w:rsid w:val="4BCDF508"/>
    <w:rsid w:val="4BD2DE2B"/>
    <w:rsid w:val="4BF2EA5C"/>
    <w:rsid w:val="4C046155"/>
    <w:rsid w:val="4C063136"/>
    <w:rsid w:val="4C0A3BE7"/>
    <w:rsid w:val="4C198021"/>
    <w:rsid w:val="4C198848"/>
    <w:rsid w:val="4C23F350"/>
    <w:rsid w:val="4C3269E6"/>
    <w:rsid w:val="4C33EC76"/>
    <w:rsid w:val="4C430220"/>
    <w:rsid w:val="4C520DA0"/>
    <w:rsid w:val="4C571D19"/>
    <w:rsid w:val="4C597AAD"/>
    <w:rsid w:val="4C721835"/>
    <w:rsid w:val="4C7AA2C5"/>
    <w:rsid w:val="4C7FFD9F"/>
    <w:rsid w:val="4C879C3C"/>
    <w:rsid w:val="4C9CB49F"/>
    <w:rsid w:val="4CA18331"/>
    <w:rsid w:val="4CA18F2F"/>
    <w:rsid w:val="4CC26A8A"/>
    <w:rsid w:val="4CC27F90"/>
    <w:rsid w:val="4CDF9399"/>
    <w:rsid w:val="4CE2B2E4"/>
    <w:rsid w:val="4CF528A8"/>
    <w:rsid w:val="4CF7B2AF"/>
    <w:rsid w:val="4CFF4C2C"/>
    <w:rsid w:val="4D0605A8"/>
    <w:rsid w:val="4D0C4F20"/>
    <w:rsid w:val="4D0CDE29"/>
    <w:rsid w:val="4D3586A4"/>
    <w:rsid w:val="4D46EA91"/>
    <w:rsid w:val="4D4B74E0"/>
    <w:rsid w:val="4D50A1C0"/>
    <w:rsid w:val="4D5C1ECF"/>
    <w:rsid w:val="4D6136D9"/>
    <w:rsid w:val="4D713A1F"/>
    <w:rsid w:val="4D7DE42F"/>
    <w:rsid w:val="4D80C71D"/>
    <w:rsid w:val="4D8CD15C"/>
    <w:rsid w:val="4D9B2E9B"/>
    <w:rsid w:val="4DC68088"/>
    <w:rsid w:val="4DC73BA2"/>
    <w:rsid w:val="4DC7829F"/>
    <w:rsid w:val="4DC9904E"/>
    <w:rsid w:val="4DD08853"/>
    <w:rsid w:val="4E05FCBE"/>
    <w:rsid w:val="4E072D16"/>
    <w:rsid w:val="4E0D8700"/>
    <w:rsid w:val="4E2199EA"/>
    <w:rsid w:val="4E2401F4"/>
    <w:rsid w:val="4E2C3D55"/>
    <w:rsid w:val="4E41F1B1"/>
    <w:rsid w:val="4E4EBB02"/>
    <w:rsid w:val="4E531E40"/>
    <w:rsid w:val="4E5BB464"/>
    <w:rsid w:val="4E5C44D2"/>
    <w:rsid w:val="4E6DC7E3"/>
    <w:rsid w:val="4E71AED3"/>
    <w:rsid w:val="4E78707C"/>
    <w:rsid w:val="4E8371FB"/>
    <w:rsid w:val="4EAE1754"/>
    <w:rsid w:val="4ED36773"/>
    <w:rsid w:val="4ED5150C"/>
    <w:rsid w:val="4EEE04C7"/>
    <w:rsid w:val="4EF53FEE"/>
    <w:rsid w:val="4EF98F2F"/>
    <w:rsid w:val="4F02D475"/>
    <w:rsid w:val="4F049404"/>
    <w:rsid w:val="4F0D264C"/>
    <w:rsid w:val="4F3348E0"/>
    <w:rsid w:val="4F33C80E"/>
    <w:rsid w:val="4F51B419"/>
    <w:rsid w:val="4F73B6EA"/>
    <w:rsid w:val="4F85E729"/>
    <w:rsid w:val="4F893B5D"/>
    <w:rsid w:val="4F99E46E"/>
    <w:rsid w:val="4FA934DF"/>
    <w:rsid w:val="4FB21C7D"/>
    <w:rsid w:val="4FB4ED92"/>
    <w:rsid w:val="4FB8D9C1"/>
    <w:rsid w:val="4FCE646B"/>
    <w:rsid w:val="4FD17A89"/>
    <w:rsid w:val="4FD282A2"/>
    <w:rsid w:val="4FD513E7"/>
    <w:rsid w:val="4FE49915"/>
    <w:rsid w:val="4FF1BA76"/>
    <w:rsid w:val="4FF73F44"/>
    <w:rsid w:val="50068900"/>
    <w:rsid w:val="5007D449"/>
    <w:rsid w:val="50271012"/>
    <w:rsid w:val="50283418"/>
    <w:rsid w:val="5028347E"/>
    <w:rsid w:val="5031F927"/>
    <w:rsid w:val="503DBA3C"/>
    <w:rsid w:val="5041731C"/>
    <w:rsid w:val="505AB775"/>
    <w:rsid w:val="506313B5"/>
    <w:rsid w:val="508CA226"/>
    <w:rsid w:val="5096DCFA"/>
    <w:rsid w:val="5097E4DE"/>
    <w:rsid w:val="509A9D5C"/>
    <w:rsid w:val="50C6E6C3"/>
    <w:rsid w:val="50E49E7D"/>
    <w:rsid w:val="50E81D93"/>
    <w:rsid w:val="50F0F663"/>
    <w:rsid w:val="50FEE158"/>
    <w:rsid w:val="51083B91"/>
    <w:rsid w:val="510A13BB"/>
    <w:rsid w:val="5114508E"/>
    <w:rsid w:val="511791B9"/>
    <w:rsid w:val="5123FC85"/>
    <w:rsid w:val="51395994"/>
    <w:rsid w:val="513D7923"/>
    <w:rsid w:val="5152D466"/>
    <w:rsid w:val="517338E0"/>
    <w:rsid w:val="5174DC4E"/>
    <w:rsid w:val="51750C05"/>
    <w:rsid w:val="51800717"/>
    <w:rsid w:val="519F968D"/>
    <w:rsid w:val="519FA998"/>
    <w:rsid w:val="51AB1640"/>
    <w:rsid w:val="51BA70AD"/>
    <w:rsid w:val="51D4713D"/>
    <w:rsid w:val="51ED3D82"/>
    <w:rsid w:val="51EE3371"/>
    <w:rsid w:val="51F42D97"/>
    <w:rsid w:val="520700AF"/>
    <w:rsid w:val="5221BB78"/>
    <w:rsid w:val="52254A81"/>
    <w:rsid w:val="52350333"/>
    <w:rsid w:val="524AA079"/>
    <w:rsid w:val="524DBFD5"/>
    <w:rsid w:val="524EE0FC"/>
    <w:rsid w:val="52633FF8"/>
    <w:rsid w:val="5263ED2E"/>
    <w:rsid w:val="527D5686"/>
    <w:rsid w:val="527D831C"/>
    <w:rsid w:val="528A0310"/>
    <w:rsid w:val="529146D4"/>
    <w:rsid w:val="52D8F9CB"/>
    <w:rsid w:val="52E1B4AA"/>
    <w:rsid w:val="52EBF952"/>
    <w:rsid w:val="52EE1BAB"/>
    <w:rsid w:val="52F355A4"/>
    <w:rsid w:val="53250201"/>
    <w:rsid w:val="53397D8E"/>
    <w:rsid w:val="534333A6"/>
    <w:rsid w:val="534D3D36"/>
    <w:rsid w:val="5374BD4E"/>
    <w:rsid w:val="537AE387"/>
    <w:rsid w:val="53818224"/>
    <w:rsid w:val="53825763"/>
    <w:rsid w:val="53903108"/>
    <w:rsid w:val="539A1B88"/>
    <w:rsid w:val="53A503FF"/>
    <w:rsid w:val="53B8B989"/>
    <w:rsid w:val="53CA58AE"/>
    <w:rsid w:val="53DAC757"/>
    <w:rsid w:val="53EEC7FF"/>
    <w:rsid w:val="53EFEAF5"/>
    <w:rsid w:val="53FDAC41"/>
    <w:rsid w:val="53FF8AA5"/>
    <w:rsid w:val="54034CDE"/>
    <w:rsid w:val="54050EAA"/>
    <w:rsid w:val="5406E91C"/>
    <w:rsid w:val="540A2DC3"/>
    <w:rsid w:val="5410829D"/>
    <w:rsid w:val="541877AA"/>
    <w:rsid w:val="541C0919"/>
    <w:rsid w:val="541E62B4"/>
    <w:rsid w:val="542A45A6"/>
    <w:rsid w:val="543095B2"/>
    <w:rsid w:val="54448D27"/>
    <w:rsid w:val="54464E8D"/>
    <w:rsid w:val="544C100C"/>
    <w:rsid w:val="544C5F0E"/>
    <w:rsid w:val="54512397"/>
    <w:rsid w:val="545F2DC6"/>
    <w:rsid w:val="5475388E"/>
    <w:rsid w:val="54882495"/>
    <w:rsid w:val="549CF031"/>
    <w:rsid w:val="549E623C"/>
    <w:rsid w:val="54A02A13"/>
    <w:rsid w:val="54AB05D0"/>
    <w:rsid w:val="54BE0B0E"/>
    <w:rsid w:val="54BFE8F5"/>
    <w:rsid w:val="54C43F30"/>
    <w:rsid w:val="54C5B711"/>
    <w:rsid w:val="54FE78C8"/>
    <w:rsid w:val="5506FABD"/>
    <w:rsid w:val="551C9DA6"/>
    <w:rsid w:val="552D41B3"/>
    <w:rsid w:val="554F4B49"/>
    <w:rsid w:val="556A0BF5"/>
    <w:rsid w:val="55849B06"/>
    <w:rsid w:val="55936CC2"/>
    <w:rsid w:val="5595B812"/>
    <w:rsid w:val="559853E2"/>
    <w:rsid w:val="55A4A3DF"/>
    <w:rsid w:val="55AA5BEC"/>
    <w:rsid w:val="55AB7405"/>
    <w:rsid w:val="55B0AA1D"/>
    <w:rsid w:val="55BA867E"/>
    <w:rsid w:val="55C14959"/>
    <w:rsid w:val="55CD66ED"/>
    <w:rsid w:val="55CE431B"/>
    <w:rsid w:val="55F9A000"/>
    <w:rsid w:val="56067C7A"/>
    <w:rsid w:val="560B92E6"/>
    <w:rsid w:val="561280F1"/>
    <w:rsid w:val="561AD18D"/>
    <w:rsid w:val="562715E6"/>
    <w:rsid w:val="5638141A"/>
    <w:rsid w:val="563CDA80"/>
    <w:rsid w:val="56426481"/>
    <w:rsid w:val="5647F1DD"/>
    <w:rsid w:val="564F209B"/>
    <w:rsid w:val="5679F73A"/>
    <w:rsid w:val="568EA6C4"/>
    <w:rsid w:val="569F4A92"/>
    <w:rsid w:val="56A92D36"/>
    <w:rsid w:val="56AA8BF1"/>
    <w:rsid w:val="56B24458"/>
    <w:rsid w:val="56B382C4"/>
    <w:rsid w:val="56C9FEE0"/>
    <w:rsid w:val="56CDB5D8"/>
    <w:rsid w:val="56DC3176"/>
    <w:rsid w:val="56E84E47"/>
    <w:rsid w:val="56ED9298"/>
    <w:rsid w:val="56F201DF"/>
    <w:rsid w:val="56F56F63"/>
    <w:rsid w:val="56F57A7A"/>
    <w:rsid w:val="5706C683"/>
    <w:rsid w:val="57118019"/>
    <w:rsid w:val="57184C3F"/>
    <w:rsid w:val="571C047D"/>
    <w:rsid w:val="571F8E24"/>
    <w:rsid w:val="572554B8"/>
    <w:rsid w:val="572E9100"/>
    <w:rsid w:val="572F5C48"/>
    <w:rsid w:val="573584C3"/>
    <w:rsid w:val="5735FAB6"/>
    <w:rsid w:val="573B1366"/>
    <w:rsid w:val="573BE00D"/>
    <w:rsid w:val="573FF406"/>
    <w:rsid w:val="5748208D"/>
    <w:rsid w:val="574EB186"/>
    <w:rsid w:val="575071AB"/>
    <w:rsid w:val="575B892E"/>
    <w:rsid w:val="575C0F46"/>
    <w:rsid w:val="575CB8CD"/>
    <w:rsid w:val="575E02C6"/>
    <w:rsid w:val="57650C6B"/>
    <w:rsid w:val="57685178"/>
    <w:rsid w:val="57762BC4"/>
    <w:rsid w:val="57826928"/>
    <w:rsid w:val="579340AD"/>
    <w:rsid w:val="57B2E8F7"/>
    <w:rsid w:val="57B54B36"/>
    <w:rsid w:val="57B79CAB"/>
    <w:rsid w:val="57C4A8C7"/>
    <w:rsid w:val="57CA07D0"/>
    <w:rsid w:val="57DDCCAB"/>
    <w:rsid w:val="57E030E9"/>
    <w:rsid w:val="57E4517A"/>
    <w:rsid w:val="57EADB9F"/>
    <w:rsid w:val="57FBBFCD"/>
    <w:rsid w:val="57FC0457"/>
    <w:rsid w:val="5812F553"/>
    <w:rsid w:val="582430BF"/>
    <w:rsid w:val="5870164B"/>
    <w:rsid w:val="5872E51D"/>
    <w:rsid w:val="587729CF"/>
    <w:rsid w:val="58805B38"/>
    <w:rsid w:val="58809A0A"/>
    <w:rsid w:val="5881C6C2"/>
    <w:rsid w:val="588456A2"/>
    <w:rsid w:val="58A1A24C"/>
    <w:rsid w:val="58A28C76"/>
    <w:rsid w:val="58A45F3B"/>
    <w:rsid w:val="58B4E518"/>
    <w:rsid w:val="58BCCE83"/>
    <w:rsid w:val="58C6E82A"/>
    <w:rsid w:val="58CE3CE3"/>
    <w:rsid w:val="58EBC881"/>
    <w:rsid w:val="58F138A9"/>
    <w:rsid w:val="5902A374"/>
    <w:rsid w:val="59104CF5"/>
    <w:rsid w:val="591A2127"/>
    <w:rsid w:val="591B6959"/>
    <w:rsid w:val="591CEB21"/>
    <w:rsid w:val="59209231"/>
    <w:rsid w:val="5930591B"/>
    <w:rsid w:val="593883C7"/>
    <w:rsid w:val="594CBC5D"/>
    <w:rsid w:val="5950FEC7"/>
    <w:rsid w:val="595683BC"/>
    <w:rsid w:val="595EBC0E"/>
    <w:rsid w:val="596BBC71"/>
    <w:rsid w:val="5974A31F"/>
    <w:rsid w:val="597A7B79"/>
    <w:rsid w:val="59820A21"/>
    <w:rsid w:val="598388FB"/>
    <w:rsid w:val="5996DA13"/>
    <w:rsid w:val="5997D8D5"/>
    <w:rsid w:val="59997445"/>
    <w:rsid w:val="59AC6EB7"/>
    <w:rsid w:val="59AD0D0D"/>
    <w:rsid w:val="59AFB8B0"/>
    <w:rsid w:val="59B6497C"/>
    <w:rsid w:val="59B6A0DF"/>
    <w:rsid w:val="59BE3FE4"/>
    <w:rsid w:val="59CD8709"/>
    <w:rsid w:val="59E036ED"/>
    <w:rsid w:val="59E07FC1"/>
    <w:rsid w:val="59F8C823"/>
    <w:rsid w:val="59FB5173"/>
    <w:rsid w:val="5A046FFC"/>
    <w:rsid w:val="5A1901DD"/>
    <w:rsid w:val="5A19B86A"/>
    <w:rsid w:val="5A261611"/>
    <w:rsid w:val="5A280235"/>
    <w:rsid w:val="5A38C88C"/>
    <w:rsid w:val="5A45D31F"/>
    <w:rsid w:val="5A53FA1A"/>
    <w:rsid w:val="5A87C891"/>
    <w:rsid w:val="5A896215"/>
    <w:rsid w:val="5A8F40C0"/>
    <w:rsid w:val="5A8F8640"/>
    <w:rsid w:val="5A952480"/>
    <w:rsid w:val="5A98DDFA"/>
    <w:rsid w:val="5AA1E29A"/>
    <w:rsid w:val="5AA37377"/>
    <w:rsid w:val="5AB0F01D"/>
    <w:rsid w:val="5AC71B82"/>
    <w:rsid w:val="5B0C2EAE"/>
    <w:rsid w:val="5B1082B9"/>
    <w:rsid w:val="5B252455"/>
    <w:rsid w:val="5B29DB75"/>
    <w:rsid w:val="5B45D095"/>
    <w:rsid w:val="5B4CEC87"/>
    <w:rsid w:val="5B563078"/>
    <w:rsid w:val="5B5BEC0C"/>
    <w:rsid w:val="5B61B403"/>
    <w:rsid w:val="5B73D6D5"/>
    <w:rsid w:val="5B80E971"/>
    <w:rsid w:val="5B878DCD"/>
    <w:rsid w:val="5B975C65"/>
    <w:rsid w:val="5B9E4975"/>
    <w:rsid w:val="5BA1B440"/>
    <w:rsid w:val="5BAE709B"/>
    <w:rsid w:val="5BB0132A"/>
    <w:rsid w:val="5BB44B71"/>
    <w:rsid w:val="5BBA6251"/>
    <w:rsid w:val="5BBBFEA4"/>
    <w:rsid w:val="5BBF2948"/>
    <w:rsid w:val="5BC76984"/>
    <w:rsid w:val="5BC7C62B"/>
    <w:rsid w:val="5BC883C3"/>
    <w:rsid w:val="5BEA358F"/>
    <w:rsid w:val="5BF5438B"/>
    <w:rsid w:val="5C04B943"/>
    <w:rsid w:val="5C06F3AA"/>
    <w:rsid w:val="5C083389"/>
    <w:rsid w:val="5C0946F8"/>
    <w:rsid w:val="5C09E207"/>
    <w:rsid w:val="5C21CF71"/>
    <w:rsid w:val="5C2583F2"/>
    <w:rsid w:val="5C2B5CF5"/>
    <w:rsid w:val="5C31B919"/>
    <w:rsid w:val="5C429A6D"/>
    <w:rsid w:val="5C4A3B04"/>
    <w:rsid w:val="5C53AA61"/>
    <w:rsid w:val="5C57B323"/>
    <w:rsid w:val="5C5A3105"/>
    <w:rsid w:val="5C67BEA7"/>
    <w:rsid w:val="5C71811C"/>
    <w:rsid w:val="5C73AC62"/>
    <w:rsid w:val="5C7A3D64"/>
    <w:rsid w:val="5C89E915"/>
    <w:rsid w:val="5C9E8523"/>
    <w:rsid w:val="5CB088E7"/>
    <w:rsid w:val="5CB813AD"/>
    <w:rsid w:val="5CB88C84"/>
    <w:rsid w:val="5CD1339A"/>
    <w:rsid w:val="5CDCB7AF"/>
    <w:rsid w:val="5CEBB608"/>
    <w:rsid w:val="5D10415E"/>
    <w:rsid w:val="5D129576"/>
    <w:rsid w:val="5D18D5F8"/>
    <w:rsid w:val="5D33F9DC"/>
    <w:rsid w:val="5D3E4D27"/>
    <w:rsid w:val="5D4F2C9E"/>
    <w:rsid w:val="5D5C4D7E"/>
    <w:rsid w:val="5D5D7331"/>
    <w:rsid w:val="5D68E385"/>
    <w:rsid w:val="5D811AB1"/>
    <w:rsid w:val="5D9126ED"/>
    <w:rsid w:val="5D925064"/>
    <w:rsid w:val="5D951E60"/>
    <w:rsid w:val="5D9920A4"/>
    <w:rsid w:val="5D9BC2F1"/>
    <w:rsid w:val="5DB0233D"/>
    <w:rsid w:val="5DBEC226"/>
    <w:rsid w:val="5DD7B3C0"/>
    <w:rsid w:val="5DECEE98"/>
    <w:rsid w:val="5E13DF5D"/>
    <w:rsid w:val="5E1672B2"/>
    <w:rsid w:val="5E25F659"/>
    <w:rsid w:val="5E2B525C"/>
    <w:rsid w:val="5E2BCB75"/>
    <w:rsid w:val="5E2D287D"/>
    <w:rsid w:val="5E3D83B4"/>
    <w:rsid w:val="5E6ECBFB"/>
    <w:rsid w:val="5E785621"/>
    <w:rsid w:val="5E7EB3D1"/>
    <w:rsid w:val="5E8B1796"/>
    <w:rsid w:val="5E9F7320"/>
    <w:rsid w:val="5EA2F474"/>
    <w:rsid w:val="5EBA320C"/>
    <w:rsid w:val="5ED3376C"/>
    <w:rsid w:val="5EF93F04"/>
    <w:rsid w:val="5EFF4D1E"/>
    <w:rsid w:val="5F0B6CDA"/>
    <w:rsid w:val="5F11EB17"/>
    <w:rsid w:val="5F20A59B"/>
    <w:rsid w:val="5F2175E9"/>
    <w:rsid w:val="5F315ED0"/>
    <w:rsid w:val="5F35054B"/>
    <w:rsid w:val="5F392379"/>
    <w:rsid w:val="5F50D48C"/>
    <w:rsid w:val="5F9E1278"/>
    <w:rsid w:val="5FA5C7B8"/>
    <w:rsid w:val="5FABFF51"/>
    <w:rsid w:val="5FAEF47E"/>
    <w:rsid w:val="5FB30EA0"/>
    <w:rsid w:val="5FB9812C"/>
    <w:rsid w:val="5FD17232"/>
    <w:rsid w:val="5FD4D259"/>
    <w:rsid w:val="5FD8A6BD"/>
    <w:rsid w:val="5FDC6608"/>
    <w:rsid w:val="5FE9C2B7"/>
    <w:rsid w:val="5FF50074"/>
    <w:rsid w:val="5FF8D1DD"/>
    <w:rsid w:val="5FFF2B2D"/>
    <w:rsid w:val="60090D90"/>
    <w:rsid w:val="600FE58A"/>
    <w:rsid w:val="601C1727"/>
    <w:rsid w:val="6023322D"/>
    <w:rsid w:val="6044B759"/>
    <w:rsid w:val="605006DC"/>
    <w:rsid w:val="60627D65"/>
    <w:rsid w:val="606D27C5"/>
    <w:rsid w:val="60730EE2"/>
    <w:rsid w:val="60746B3C"/>
    <w:rsid w:val="6076D2D9"/>
    <w:rsid w:val="607A2389"/>
    <w:rsid w:val="607ABC90"/>
    <w:rsid w:val="608EE0D5"/>
    <w:rsid w:val="6091FFE1"/>
    <w:rsid w:val="6093EDF7"/>
    <w:rsid w:val="609B6987"/>
    <w:rsid w:val="609EA010"/>
    <w:rsid w:val="60BA1917"/>
    <w:rsid w:val="60CBA8B8"/>
    <w:rsid w:val="60CD95A8"/>
    <w:rsid w:val="60E2037E"/>
    <w:rsid w:val="60EC1AC4"/>
    <w:rsid w:val="60F98C2E"/>
    <w:rsid w:val="60FC8A62"/>
    <w:rsid w:val="61119BB0"/>
    <w:rsid w:val="6111C780"/>
    <w:rsid w:val="612446BA"/>
    <w:rsid w:val="6154465D"/>
    <w:rsid w:val="616A0418"/>
    <w:rsid w:val="616CA4B2"/>
    <w:rsid w:val="6177B691"/>
    <w:rsid w:val="617841E3"/>
    <w:rsid w:val="61801C66"/>
    <w:rsid w:val="618E5610"/>
    <w:rsid w:val="6194AE23"/>
    <w:rsid w:val="61A415B5"/>
    <w:rsid w:val="61ADD022"/>
    <w:rsid w:val="61C18F72"/>
    <w:rsid w:val="61D1A2BA"/>
    <w:rsid w:val="61EEEDAF"/>
    <w:rsid w:val="61FCC30C"/>
    <w:rsid w:val="62060704"/>
    <w:rsid w:val="62062BFA"/>
    <w:rsid w:val="621461FB"/>
    <w:rsid w:val="6215699A"/>
    <w:rsid w:val="623B9752"/>
    <w:rsid w:val="6241398E"/>
    <w:rsid w:val="62532E50"/>
    <w:rsid w:val="62573873"/>
    <w:rsid w:val="6267DAC5"/>
    <w:rsid w:val="626AB220"/>
    <w:rsid w:val="6279704B"/>
    <w:rsid w:val="628077F3"/>
    <w:rsid w:val="628D3E9E"/>
    <w:rsid w:val="62963189"/>
    <w:rsid w:val="629EC03E"/>
    <w:rsid w:val="62B055D6"/>
    <w:rsid w:val="62B2CB98"/>
    <w:rsid w:val="62B8AB54"/>
    <w:rsid w:val="62BA9F32"/>
    <w:rsid w:val="62C22F12"/>
    <w:rsid w:val="62DD388A"/>
    <w:rsid w:val="62DDB54A"/>
    <w:rsid w:val="62E31ACE"/>
    <w:rsid w:val="62F83DE1"/>
    <w:rsid w:val="62F9A892"/>
    <w:rsid w:val="63269D3B"/>
    <w:rsid w:val="6326ECA9"/>
    <w:rsid w:val="632D97A8"/>
    <w:rsid w:val="63361111"/>
    <w:rsid w:val="633BFB89"/>
    <w:rsid w:val="63475DFE"/>
    <w:rsid w:val="634A152C"/>
    <w:rsid w:val="6358D41D"/>
    <w:rsid w:val="635CB340"/>
    <w:rsid w:val="636620FA"/>
    <w:rsid w:val="636F9FFC"/>
    <w:rsid w:val="63773F18"/>
    <w:rsid w:val="637A382C"/>
    <w:rsid w:val="637DC8B1"/>
    <w:rsid w:val="637E2C03"/>
    <w:rsid w:val="63904D14"/>
    <w:rsid w:val="63AFF0A1"/>
    <w:rsid w:val="63BF4507"/>
    <w:rsid w:val="63CAC7A9"/>
    <w:rsid w:val="63CD8474"/>
    <w:rsid w:val="63D47EB3"/>
    <w:rsid w:val="63E6A1B3"/>
    <w:rsid w:val="6422DC24"/>
    <w:rsid w:val="6429E5D0"/>
    <w:rsid w:val="6433E618"/>
    <w:rsid w:val="6443047D"/>
    <w:rsid w:val="644D0B35"/>
    <w:rsid w:val="644DD0C2"/>
    <w:rsid w:val="645FFB1E"/>
    <w:rsid w:val="646852F7"/>
    <w:rsid w:val="64747D47"/>
    <w:rsid w:val="647731B3"/>
    <w:rsid w:val="647ADFCC"/>
    <w:rsid w:val="6485687D"/>
    <w:rsid w:val="6489F9E9"/>
    <w:rsid w:val="64941B92"/>
    <w:rsid w:val="64998970"/>
    <w:rsid w:val="649A1609"/>
    <w:rsid w:val="64BD84C2"/>
    <w:rsid w:val="64C0E9F5"/>
    <w:rsid w:val="64C1C7F8"/>
    <w:rsid w:val="64CA76FF"/>
    <w:rsid w:val="64EE577F"/>
    <w:rsid w:val="64F35CDB"/>
    <w:rsid w:val="64F64259"/>
    <w:rsid w:val="64FCE781"/>
    <w:rsid w:val="65028156"/>
    <w:rsid w:val="65064DBE"/>
    <w:rsid w:val="650FD507"/>
    <w:rsid w:val="651F5EAD"/>
    <w:rsid w:val="652DFB78"/>
    <w:rsid w:val="652FE5C0"/>
    <w:rsid w:val="653113F9"/>
    <w:rsid w:val="6537AFE6"/>
    <w:rsid w:val="653C18DC"/>
    <w:rsid w:val="654CAE49"/>
    <w:rsid w:val="6565830E"/>
    <w:rsid w:val="6572A679"/>
    <w:rsid w:val="6584898A"/>
    <w:rsid w:val="65B62CF8"/>
    <w:rsid w:val="65B78587"/>
    <w:rsid w:val="65CBF77D"/>
    <w:rsid w:val="65DD0101"/>
    <w:rsid w:val="65EA7363"/>
    <w:rsid w:val="65EE34EA"/>
    <w:rsid w:val="65F307D4"/>
    <w:rsid w:val="65FC1016"/>
    <w:rsid w:val="660F3061"/>
    <w:rsid w:val="662A9B23"/>
    <w:rsid w:val="663779B2"/>
    <w:rsid w:val="663EC7E3"/>
    <w:rsid w:val="664093FF"/>
    <w:rsid w:val="66447ABB"/>
    <w:rsid w:val="665EFE7B"/>
    <w:rsid w:val="6662C0E5"/>
    <w:rsid w:val="6666ED37"/>
    <w:rsid w:val="66A78086"/>
    <w:rsid w:val="66C0C110"/>
    <w:rsid w:val="66C0F152"/>
    <w:rsid w:val="66C6F65A"/>
    <w:rsid w:val="66D2F8E5"/>
    <w:rsid w:val="66DE2470"/>
    <w:rsid w:val="66EEAF99"/>
    <w:rsid w:val="66FECC44"/>
    <w:rsid w:val="66FF87D2"/>
    <w:rsid w:val="6700D183"/>
    <w:rsid w:val="6733394B"/>
    <w:rsid w:val="6735343F"/>
    <w:rsid w:val="674336AA"/>
    <w:rsid w:val="6748D85E"/>
    <w:rsid w:val="675B1B1C"/>
    <w:rsid w:val="67680C31"/>
    <w:rsid w:val="676AB361"/>
    <w:rsid w:val="6772F4FF"/>
    <w:rsid w:val="677A464E"/>
    <w:rsid w:val="67878490"/>
    <w:rsid w:val="6787BD78"/>
    <w:rsid w:val="67882FE7"/>
    <w:rsid w:val="679ECFAA"/>
    <w:rsid w:val="679F7B2A"/>
    <w:rsid w:val="67A31E5E"/>
    <w:rsid w:val="67ABC304"/>
    <w:rsid w:val="67AC9509"/>
    <w:rsid w:val="67B6FFF1"/>
    <w:rsid w:val="67BE10EA"/>
    <w:rsid w:val="67C5B11B"/>
    <w:rsid w:val="67D423CE"/>
    <w:rsid w:val="67D5140C"/>
    <w:rsid w:val="67DDC89D"/>
    <w:rsid w:val="67EC5943"/>
    <w:rsid w:val="67F750E1"/>
    <w:rsid w:val="68025164"/>
    <w:rsid w:val="6808699B"/>
    <w:rsid w:val="682C76FF"/>
    <w:rsid w:val="683DC0D1"/>
    <w:rsid w:val="68483102"/>
    <w:rsid w:val="684B16C1"/>
    <w:rsid w:val="685448BC"/>
    <w:rsid w:val="68580D7D"/>
    <w:rsid w:val="6867D624"/>
    <w:rsid w:val="68A9772F"/>
    <w:rsid w:val="68AF5B79"/>
    <w:rsid w:val="68B43725"/>
    <w:rsid w:val="68B44F69"/>
    <w:rsid w:val="68DFC8C9"/>
    <w:rsid w:val="68FAAB3E"/>
    <w:rsid w:val="68FE8E91"/>
    <w:rsid w:val="6905A36A"/>
    <w:rsid w:val="6906A6A3"/>
    <w:rsid w:val="69078526"/>
    <w:rsid w:val="6910C7C6"/>
    <w:rsid w:val="69127DCE"/>
    <w:rsid w:val="6931EF32"/>
    <w:rsid w:val="693217D2"/>
    <w:rsid w:val="69395E60"/>
    <w:rsid w:val="69729648"/>
    <w:rsid w:val="697DCBD9"/>
    <w:rsid w:val="69826CAC"/>
    <w:rsid w:val="698F9767"/>
    <w:rsid w:val="69A11727"/>
    <w:rsid w:val="69AB6744"/>
    <w:rsid w:val="69B82FD4"/>
    <w:rsid w:val="69BCEBBD"/>
    <w:rsid w:val="69BEC023"/>
    <w:rsid w:val="69C40C8B"/>
    <w:rsid w:val="69C48970"/>
    <w:rsid w:val="69CC69B0"/>
    <w:rsid w:val="69D32790"/>
    <w:rsid w:val="69E7B7F8"/>
    <w:rsid w:val="69F4B46A"/>
    <w:rsid w:val="69FBD660"/>
    <w:rsid w:val="6A0085D4"/>
    <w:rsid w:val="6A025A9A"/>
    <w:rsid w:val="6A077C61"/>
    <w:rsid w:val="6A2A8DC2"/>
    <w:rsid w:val="6A3BF273"/>
    <w:rsid w:val="6A404714"/>
    <w:rsid w:val="6A4D85DD"/>
    <w:rsid w:val="6A573433"/>
    <w:rsid w:val="6A635316"/>
    <w:rsid w:val="6A6D6214"/>
    <w:rsid w:val="6A783A42"/>
    <w:rsid w:val="6A82D74E"/>
    <w:rsid w:val="6A8969FF"/>
    <w:rsid w:val="6A8CBE16"/>
    <w:rsid w:val="6AA92B3E"/>
    <w:rsid w:val="6AB49C11"/>
    <w:rsid w:val="6ABCF645"/>
    <w:rsid w:val="6AC31FE5"/>
    <w:rsid w:val="6ACACC3C"/>
    <w:rsid w:val="6ACB3537"/>
    <w:rsid w:val="6ACD327D"/>
    <w:rsid w:val="6ACF8E21"/>
    <w:rsid w:val="6AE3EED1"/>
    <w:rsid w:val="6AFB924E"/>
    <w:rsid w:val="6AFE5657"/>
    <w:rsid w:val="6AFF9437"/>
    <w:rsid w:val="6B00EBEE"/>
    <w:rsid w:val="6B135CF6"/>
    <w:rsid w:val="6B24C809"/>
    <w:rsid w:val="6B298898"/>
    <w:rsid w:val="6B39FCD7"/>
    <w:rsid w:val="6B5BD44C"/>
    <w:rsid w:val="6B60C19B"/>
    <w:rsid w:val="6B6AFA8D"/>
    <w:rsid w:val="6B6D05B3"/>
    <w:rsid w:val="6B7D865A"/>
    <w:rsid w:val="6B80C763"/>
    <w:rsid w:val="6B8A5FCC"/>
    <w:rsid w:val="6B8FEB3C"/>
    <w:rsid w:val="6B990069"/>
    <w:rsid w:val="6BA6C970"/>
    <w:rsid w:val="6BB00167"/>
    <w:rsid w:val="6BBDACD7"/>
    <w:rsid w:val="6BC246AF"/>
    <w:rsid w:val="6BC5C540"/>
    <w:rsid w:val="6BC6C728"/>
    <w:rsid w:val="6BD6318B"/>
    <w:rsid w:val="6BEF1939"/>
    <w:rsid w:val="6BF00F63"/>
    <w:rsid w:val="6BF38730"/>
    <w:rsid w:val="6BFEA3A8"/>
    <w:rsid w:val="6C0B3093"/>
    <w:rsid w:val="6C0C9106"/>
    <w:rsid w:val="6C0D39EE"/>
    <w:rsid w:val="6C0F2F9F"/>
    <w:rsid w:val="6C12D5F2"/>
    <w:rsid w:val="6C1FFE8D"/>
    <w:rsid w:val="6C202E37"/>
    <w:rsid w:val="6C2A2EC6"/>
    <w:rsid w:val="6C2E25D9"/>
    <w:rsid w:val="6C31072B"/>
    <w:rsid w:val="6C310C1B"/>
    <w:rsid w:val="6C32A6F3"/>
    <w:rsid w:val="6C50BB97"/>
    <w:rsid w:val="6C50CA15"/>
    <w:rsid w:val="6C5C7A4F"/>
    <w:rsid w:val="6C6FF217"/>
    <w:rsid w:val="6C866162"/>
    <w:rsid w:val="6C89D43E"/>
    <w:rsid w:val="6CABE883"/>
    <w:rsid w:val="6CBCECD0"/>
    <w:rsid w:val="6CCC5010"/>
    <w:rsid w:val="6CD6D9CB"/>
    <w:rsid w:val="6CDFE27D"/>
    <w:rsid w:val="6CF1BA48"/>
    <w:rsid w:val="6D168D50"/>
    <w:rsid w:val="6D21DD2C"/>
    <w:rsid w:val="6D4F9647"/>
    <w:rsid w:val="6D72ED2F"/>
    <w:rsid w:val="6D800000"/>
    <w:rsid w:val="6D899FAF"/>
    <w:rsid w:val="6D902F0B"/>
    <w:rsid w:val="6D976DE8"/>
    <w:rsid w:val="6D9F1770"/>
    <w:rsid w:val="6D9FB19B"/>
    <w:rsid w:val="6DA6FBA8"/>
    <w:rsid w:val="6DC16D0D"/>
    <w:rsid w:val="6DDDD149"/>
    <w:rsid w:val="6DE7EBE3"/>
    <w:rsid w:val="6DF547C2"/>
    <w:rsid w:val="6DFD24EA"/>
    <w:rsid w:val="6DFD61FC"/>
    <w:rsid w:val="6E03E528"/>
    <w:rsid w:val="6E05FC02"/>
    <w:rsid w:val="6E06BEB9"/>
    <w:rsid w:val="6E08235C"/>
    <w:rsid w:val="6E2BFA52"/>
    <w:rsid w:val="6E35AD1F"/>
    <w:rsid w:val="6E374DFA"/>
    <w:rsid w:val="6E442C8E"/>
    <w:rsid w:val="6E448339"/>
    <w:rsid w:val="6E4C7A3D"/>
    <w:rsid w:val="6E619156"/>
    <w:rsid w:val="6E8675A2"/>
    <w:rsid w:val="6E8F4E72"/>
    <w:rsid w:val="6E95A887"/>
    <w:rsid w:val="6E9BD98C"/>
    <w:rsid w:val="6EAEE37A"/>
    <w:rsid w:val="6EB95918"/>
    <w:rsid w:val="6EC16982"/>
    <w:rsid w:val="6ED168A9"/>
    <w:rsid w:val="6ED6709D"/>
    <w:rsid w:val="6EDA4A25"/>
    <w:rsid w:val="6EDEA769"/>
    <w:rsid w:val="6EF61710"/>
    <w:rsid w:val="6EF73A1D"/>
    <w:rsid w:val="6F0078B1"/>
    <w:rsid w:val="6F06DB03"/>
    <w:rsid w:val="6F0D8812"/>
    <w:rsid w:val="6F15FD76"/>
    <w:rsid w:val="6F279122"/>
    <w:rsid w:val="6F2FB816"/>
    <w:rsid w:val="6F31230E"/>
    <w:rsid w:val="6F3F7935"/>
    <w:rsid w:val="6F9564A3"/>
    <w:rsid w:val="6FAD129F"/>
    <w:rsid w:val="6FB46099"/>
    <w:rsid w:val="6FBA1F3E"/>
    <w:rsid w:val="6FC37F7C"/>
    <w:rsid w:val="6FC3A698"/>
    <w:rsid w:val="6FE92D14"/>
    <w:rsid w:val="6FEB231E"/>
    <w:rsid w:val="6FF4C16A"/>
    <w:rsid w:val="6FF76315"/>
    <w:rsid w:val="6FFA3209"/>
    <w:rsid w:val="6FFE0490"/>
    <w:rsid w:val="700ABDAB"/>
    <w:rsid w:val="70153188"/>
    <w:rsid w:val="70239B8C"/>
    <w:rsid w:val="70296819"/>
    <w:rsid w:val="7037444E"/>
    <w:rsid w:val="703AC8C9"/>
    <w:rsid w:val="704F2751"/>
    <w:rsid w:val="705298CA"/>
    <w:rsid w:val="70654BBE"/>
    <w:rsid w:val="706AE3B6"/>
    <w:rsid w:val="7072300D"/>
    <w:rsid w:val="707E6803"/>
    <w:rsid w:val="70811589"/>
    <w:rsid w:val="709C887C"/>
    <w:rsid w:val="70A5EAEF"/>
    <w:rsid w:val="70A710AD"/>
    <w:rsid w:val="70A866DB"/>
    <w:rsid w:val="70AC9484"/>
    <w:rsid w:val="70B088B2"/>
    <w:rsid w:val="70B1237A"/>
    <w:rsid w:val="70C897D8"/>
    <w:rsid w:val="70D82E28"/>
    <w:rsid w:val="71323C2D"/>
    <w:rsid w:val="713999D6"/>
    <w:rsid w:val="713BB8B6"/>
    <w:rsid w:val="7147BD5C"/>
    <w:rsid w:val="716209EB"/>
    <w:rsid w:val="717DFB49"/>
    <w:rsid w:val="717E5980"/>
    <w:rsid w:val="7180F831"/>
    <w:rsid w:val="7182BB92"/>
    <w:rsid w:val="718BC2CA"/>
    <w:rsid w:val="71A00CB5"/>
    <w:rsid w:val="71AA3F4C"/>
    <w:rsid w:val="71AB1AD5"/>
    <w:rsid w:val="71B9E57D"/>
    <w:rsid w:val="71BC2F7C"/>
    <w:rsid w:val="71C390B8"/>
    <w:rsid w:val="71C49966"/>
    <w:rsid w:val="71D695A6"/>
    <w:rsid w:val="71DD0AD3"/>
    <w:rsid w:val="71ECC688"/>
    <w:rsid w:val="71F43AC0"/>
    <w:rsid w:val="7222841D"/>
    <w:rsid w:val="723424F2"/>
    <w:rsid w:val="7243D037"/>
    <w:rsid w:val="724A0865"/>
    <w:rsid w:val="72658AF0"/>
    <w:rsid w:val="727208FD"/>
    <w:rsid w:val="7284C023"/>
    <w:rsid w:val="72937989"/>
    <w:rsid w:val="729472EC"/>
    <w:rsid w:val="72A33E22"/>
    <w:rsid w:val="72B00122"/>
    <w:rsid w:val="72B067FD"/>
    <w:rsid w:val="72C06C82"/>
    <w:rsid w:val="72D3E8AE"/>
    <w:rsid w:val="72DFED95"/>
    <w:rsid w:val="72E8575A"/>
    <w:rsid w:val="72E9FCBE"/>
    <w:rsid w:val="72EAEC06"/>
    <w:rsid w:val="72F2D661"/>
    <w:rsid w:val="72F6FEF0"/>
    <w:rsid w:val="72FBBE84"/>
    <w:rsid w:val="7300C824"/>
    <w:rsid w:val="7300F4FE"/>
    <w:rsid w:val="731037B0"/>
    <w:rsid w:val="7353956A"/>
    <w:rsid w:val="7362087A"/>
    <w:rsid w:val="736D1CA3"/>
    <w:rsid w:val="7375B1FB"/>
    <w:rsid w:val="737E3809"/>
    <w:rsid w:val="737F5C61"/>
    <w:rsid w:val="7395777C"/>
    <w:rsid w:val="739BC248"/>
    <w:rsid w:val="739CB621"/>
    <w:rsid w:val="73C4005F"/>
    <w:rsid w:val="73D1DA19"/>
    <w:rsid w:val="73D843A4"/>
    <w:rsid w:val="73DDC1A4"/>
    <w:rsid w:val="73E806E8"/>
    <w:rsid w:val="73EED599"/>
    <w:rsid w:val="73EFCA3D"/>
    <w:rsid w:val="73F8A8F6"/>
    <w:rsid w:val="73FE28D8"/>
    <w:rsid w:val="740DC9C7"/>
    <w:rsid w:val="74112FAE"/>
    <w:rsid w:val="7417C3E1"/>
    <w:rsid w:val="742BF262"/>
    <w:rsid w:val="743826AA"/>
    <w:rsid w:val="7442D833"/>
    <w:rsid w:val="74488EBE"/>
    <w:rsid w:val="74611764"/>
    <w:rsid w:val="74696F2C"/>
    <w:rsid w:val="7477EC35"/>
    <w:rsid w:val="7483F9F8"/>
    <w:rsid w:val="7492D840"/>
    <w:rsid w:val="74990960"/>
    <w:rsid w:val="749D4BA4"/>
    <w:rsid w:val="74A3C1D7"/>
    <w:rsid w:val="74AFF72E"/>
    <w:rsid w:val="74BF5056"/>
    <w:rsid w:val="74D2309E"/>
    <w:rsid w:val="74F2126A"/>
    <w:rsid w:val="7509B893"/>
    <w:rsid w:val="75247A1C"/>
    <w:rsid w:val="753F82B2"/>
    <w:rsid w:val="75414DB6"/>
    <w:rsid w:val="7555079A"/>
    <w:rsid w:val="75554D05"/>
    <w:rsid w:val="755DB204"/>
    <w:rsid w:val="7573615E"/>
    <w:rsid w:val="757945DD"/>
    <w:rsid w:val="758A5F9F"/>
    <w:rsid w:val="758D3DAE"/>
    <w:rsid w:val="75916C08"/>
    <w:rsid w:val="75937902"/>
    <w:rsid w:val="759F8FDE"/>
    <w:rsid w:val="75A6E1CC"/>
    <w:rsid w:val="75BC0690"/>
    <w:rsid w:val="75C28196"/>
    <w:rsid w:val="7609C566"/>
    <w:rsid w:val="760FC78E"/>
    <w:rsid w:val="76370665"/>
    <w:rsid w:val="763EC24D"/>
    <w:rsid w:val="7640ECE0"/>
    <w:rsid w:val="765A17D4"/>
    <w:rsid w:val="76603E96"/>
    <w:rsid w:val="7669F494"/>
    <w:rsid w:val="766D64AB"/>
    <w:rsid w:val="76766278"/>
    <w:rsid w:val="767FF4F1"/>
    <w:rsid w:val="7681E2CD"/>
    <w:rsid w:val="76B320F5"/>
    <w:rsid w:val="76BA6EAD"/>
    <w:rsid w:val="76BAC754"/>
    <w:rsid w:val="76E14411"/>
    <w:rsid w:val="76E18F8C"/>
    <w:rsid w:val="772A1888"/>
    <w:rsid w:val="774CF941"/>
    <w:rsid w:val="774ED7C8"/>
    <w:rsid w:val="77640372"/>
    <w:rsid w:val="776FC4E4"/>
    <w:rsid w:val="7794E668"/>
    <w:rsid w:val="779E7C05"/>
    <w:rsid w:val="77AAE960"/>
    <w:rsid w:val="77B0978B"/>
    <w:rsid w:val="77B39A5F"/>
    <w:rsid w:val="77F781D2"/>
    <w:rsid w:val="781931C9"/>
    <w:rsid w:val="783D5EAD"/>
    <w:rsid w:val="7845CE00"/>
    <w:rsid w:val="7849E7DA"/>
    <w:rsid w:val="786A0568"/>
    <w:rsid w:val="786A3528"/>
    <w:rsid w:val="7873BEFB"/>
    <w:rsid w:val="78747FBF"/>
    <w:rsid w:val="7874A111"/>
    <w:rsid w:val="7875DBBB"/>
    <w:rsid w:val="78888556"/>
    <w:rsid w:val="788D531E"/>
    <w:rsid w:val="7899D840"/>
    <w:rsid w:val="78A78992"/>
    <w:rsid w:val="78A9233A"/>
    <w:rsid w:val="78AFA116"/>
    <w:rsid w:val="78B608FC"/>
    <w:rsid w:val="78CF7C6F"/>
    <w:rsid w:val="78D3F716"/>
    <w:rsid w:val="78D84008"/>
    <w:rsid w:val="78E667B5"/>
    <w:rsid w:val="78FB98B5"/>
    <w:rsid w:val="7903547D"/>
    <w:rsid w:val="7918B377"/>
    <w:rsid w:val="791E1E48"/>
    <w:rsid w:val="7946B217"/>
    <w:rsid w:val="7946CC7F"/>
    <w:rsid w:val="79536556"/>
    <w:rsid w:val="7958654F"/>
    <w:rsid w:val="79641E29"/>
    <w:rsid w:val="79781291"/>
    <w:rsid w:val="79818025"/>
    <w:rsid w:val="7986DBC6"/>
    <w:rsid w:val="79871E8F"/>
    <w:rsid w:val="7993E69A"/>
    <w:rsid w:val="79946D1F"/>
    <w:rsid w:val="7999EAA8"/>
    <w:rsid w:val="799EF087"/>
    <w:rsid w:val="79A2523A"/>
    <w:rsid w:val="79A9856A"/>
    <w:rsid w:val="79A9F3DA"/>
    <w:rsid w:val="79AC11F6"/>
    <w:rsid w:val="79BA6834"/>
    <w:rsid w:val="79CEBF45"/>
    <w:rsid w:val="79D0AC44"/>
    <w:rsid w:val="79DC7D71"/>
    <w:rsid w:val="79DE2442"/>
    <w:rsid w:val="79E2A39D"/>
    <w:rsid w:val="79E3828C"/>
    <w:rsid w:val="7A1B35AB"/>
    <w:rsid w:val="7A28D306"/>
    <w:rsid w:val="7A2DADA7"/>
    <w:rsid w:val="7A30745B"/>
    <w:rsid w:val="7A339282"/>
    <w:rsid w:val="7A479EE8"/>
    <w:rsid w:val="7A47A0B8"/>
    <w:rsid w:val="7A49EA6E"/>
    <w:rsid w:val="7A54CCD1"/>
    <w:rsid w:val="7A5C3585"/>
    <w:rsid w:val="7A94DBA5"/>
    <w:rsid w:val="7A9DFD9B"/>
    <w:rsid w:val="7AA1E865"/>
    <w:rsid w:val="7AA64719"/>
    <w:rsid w:val="7AAF638F"/>
    <w:rsid w:val="7AB84C39"/>
    <w:rsid w:val="7ABA1C3E"/>
    <w:rsid w:val="7ABE2264"/>
    <w:rsid w:val="7ACD2560"/>
    <w:rsid w:val="7ACDACC3"/>
    <w:rsid w:val="7ACE3D5D"/>
    <w:rsid w:val="7AD79F75"/>
    <w:rsid w:val="7AE3092D"/>
    <w:rsid w:val="7AE7BB92"/>
    <w:rsid w:val="7AE7D270"/>
    <w:rsid w:val="7AEEE842"/>
    <w:rsid w:val="7B00C2E8"/>
    <w:rsid w:val="7B00F528"/>
    <w:rsid w:val="7B072B42"/>
    <w:rsid w:val="7B106F23"/>
    <w:rsid w:val="7B11C370"/>
    <w:rsid w:val="7B18AA0E"/>
    <w:rsid w:val="7B1988AF"/>
    <w:rsid w:val="7B25EC61"/>
    <w:rsid w:val="7B26F0D7"/>
    <w:rsid w:val="7B32391C"/>
    <w:rsid w:val="7B46F1F1"/>
    <w:rsid w:val="7B485909"/>
    <w:rsid w:val="7B4C6958"/>
    <w:rsid w:val="7B67AA70"/>
    <w:rsid w:val="7B734AA1"/>
    <w:rsid w:val="7B8BCCFF"/>
    <w:rsid w:val="7B9AD317"/>
    <w:rsid w:val="7BA4CC49"/>
    <w:rsid w:val="7BB1E84F"/>
    <w:rsid w:val="7BB6D40D"/>
    <w:rsid w:val="7BB89AFE"/>
    <w:rsid w:val="7BBC8E42"/>
    <w:rsid w:val="7BC6D437"/>
    <w:rsid w:val="7BD5FAB0"/>
    <w:rsid w:val="7BD6EA0E"/>
    <w:rsid w:val="7BE1E305"/>
    <w:rsid w:val="7C079083"/>
    <w:rsid w:val="7C08B6ED"/>
    <w:rsid w:val="7C0F23C6"/>
    <w:rsid w:val="7C0F683E"/>
    <w:rsid w:val="7C288117"/>
    <w:rsid w:val="7C38368B"/>
    <w:rsid w:val="7C4DEF74"/>
    <w:rsid w:val="7C52B35B"/>
    <w:rsid w:val="7C726CDA"/>
    <w:rsid w:val="7C778960"/>
    <w:rsid w:val="7C7E873C"/>
    <w:rsid w:val="7C832AF2"/>
    <w:rsid w:val="7C838345"/>
    <w:rsid w:val="7C8756DF"/>
    <w:rsid w:val="7C96FFAE"/>
    <w:rsid w:val="7C9C35B8"/>
    <w:rsid w:val="7CAB533F"/>
    <w:rsid w:val="7CAC4AE9"/>
    <w:rsid w:val="7CB44CF1"/>
    <w:rsid w:val="7CCA44EC"/>
    <w:rsid w:val="7CD5FF80"/>
    <w:rsid w:val="7CDA6554"/>
    <w:rsid w:val="7CDCFB66"/>
    <w:rsid w:val="7CE3A890"/>
    <w:rsid w:val="7CFAD771"/>
    <w:rsid w:val="7CFB9EE9"/>
    <w:rsid w:val="7D0ED820"/>
    <w:rsid w:val="7D3B4413"/>
    <w:rsid w:val="7D4AF339"/>
    <w:rsid w:val="7D52A1E6"/>
    <w:rsid w:val="7D564BB7"/>
    <w:rsid w:val="7D5E6A00"/>
    <w:rsid w:val="7D6C78AA"/>
    <w:rsid w:val="7D6ED830"/>
    <w:rsid w:val="7D6F2FDE"/>
    <w:rsid w:val="7D710408"/>
    <w:rsid w:val="7D7CA14F"/>
    <w:rsid w:val="7D86D01B"/>
    <w:rsid w:val="7D877515"/>
    <w:rsid w:val="7D8ED453"/>
    <w:rsid w:val="7D95AAD3"/>
    <w:rsid w:val="7D9743A9"/>
    <w:rsid w:val="7D9A5F08"/>
    <w:rsid w:val="7DB1814B"/>
    <w:rsid w:val="7DB37943"/>
    <w:rsid w:val="7DBE898D"/>
    <w:rsid w:val="7DC49CFC"/>
    <w:rsid w:val="7DC78A41"/>
    <w:rsid w:val="7DE76959"/>
    <w:rsid w:val="7DF6A1D6"/>
    <w:rsid w:val="7E085E62"/>
    <w:rsid w:val="7E1330B3"/>
    <w:rsid w:val="7E1A7F8B"/>
    <w:rsid w:val="7E31C103"/>
    <w:rsid w:val="7E3D8FB9"/>
    <w:rsid w:val="7E424ED2"/>
    <w:rsid w:val="7E52281E"/>
    <w:rsid w:val="7E66D7D8"/>
    <w:rsid w:val="7E7957CD"/>
    <w:rsid w:val="7E7A7723"/>
    <w:rsid w:val="7E7BDE7D"/>
    <w:rsid w:val="7E7FB54E"/>
    <w:rsid w:val="7E832E8E"/>
    <w:rsid w:val="7E8B4BBC"/>
    <w:rsid w:val="7E9053C4"/>
    <w:rsid w:val="7E912102"/>
    <w:rsid w:val="7EA89158"/>
    <w:rsid w:val="7EAD8ACC"/>
    <w:rsid w:val="7ED0580C"/>
    <w:rsid w:val="7ED3FB43"/>
    <w:rsid w:val="7ED9E81C"/>
    <w:rsid w:val="7EE5B79D"/>
    <w:rsid w:val="7EE6D63A"/>
    <w:rsid w:val="7EED2A87"/>
    <w:rsid w:val="7EED2EE1"/>
    <w:rsid w:val="7EFACC94"/>
    <w:rsid w:val="7EFFCE4E"/>
    <w:rsid w:val="7F01499C"/>
    <w:rsid w:val="7F0463F0"/>
    <w:rsid w:val="7F0CBC4D"/>
    <w:rsid w:val="7F0E473D"/>
    <w:rsid w:val="7F259301"/>
    <w:rsid w:val="7F2C3B05"/>
    <w:rsid w:val="7F33140D"/>
    <w:rsid w:val="7F381BE7"/>
    <w:rsid w:val="7F3BF529"/>
    <w:rsid w:val="7F53F36C"/>
    <w:rsid w:val="7F5A5834"/>
    <w:rsid w:val="7F6E10FE"/>
    <w:rsid w:val="7F778817"/>
    <w:rsid w:val="7F885A3B"/>
    <w:rsid w:val="7F95DB71"/>
    <w:rsid w:val="7F9CCF04"/>
    <w:rsid w:val="7FC1EAED"/>
    <w:rsid w:val="7FC47090"/>
    <w:rsid w:val="7FDE8B75"/>
    <w:rsid w:val="7FE23624"/>
    <w:rsid w:val="7FEFD156"/>
    <w:rsid w:val="7FF21FF1"/>
    <w:rsid w:val="7FFAD75E"/>
    <w:rsid w:val="7FFFA833"/>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3B2681"/>
  <w15:chartTrackingRefBased/>
  <w15:docId w15:val="{7DF314D9-AE60-4542-9BB5-8417D7D42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0593"/>
    <w:pPr>
      <w:tabs>
        <w:tab w:val="left" w:pos="850"/>
        <w:tab w:val="left" w:pos="1191"/>
        <w:tab w:val="left" w:pos="1531"/>
      </w:tabs>
      <w:spacing w:after="120" w:line="240" w:lineRule="auto"/>
    </w:pPr>
    <w:rPr>
      <w:rFonts w:ascii="Calibri Light" w:eastAsia="Times New Roman" w:hAnsi="Calibri Light" w:cs="Times New Roman"/>
      <w:sz w:val="20"/>
      <w:lang w:val="en-GB" w:eastAsia="lv-LV"/>
    </w:rPr>
  </w:style>
  <w:style w:type="paragraph" w:styleId="Heading1">
    <w:name w:val="heading 1"/>
    <w:basedOn w:val="Normal"/>
    <w:next w:val="Normal"/>
    <w:link w:val="Heading1Char"/>
    <w:uiPriority w:val="9"/>
    <w:qFormat/>
    <w:rsid w:val="00CA50EA"/>
    <w:pPr>
      <w:keepNext/>
      <w:keepLines/>
      <w:pBdr>
        <w:bottom w:val="single" w:sz="12" w:space="1" w:color="1F3864" w:themeColor="accent1" w:themeShade="80"/>
      </w:pBdr>
      <w:spacing w:after="360"/>
      <w:outlineLvl w:val="0"/>
    </w:pPr>
    <w:rPr>
      <w:rFonts w:eastAsia="Cambria" w:cs="Cambria"/>
      <w:caps/>
      <w:color w:val="1F3864" w:themeColor="accent1" w:themeShade="80"/>
      <w:sz w:val="48"/>
      <w:szCs w:val="32"/>
    </w:rPr>
  </w:style>
  <w:style w:type="paragraph" w:styleId="Heading2">
    <w:name w:val="heading 2"/>
    <w:basedOn w:val="Normal"/>
    <w:next w:val="Normal"/>
    <w:link w:val="Heading2Char"/>
    <w:uiPriority w:val="9"/>
    <w:unhideWhenUsed/>
    <w:qFormat/>
    <w:rsid w:val="00CA50EA"/>
    <w:pPr>
      <w:keepNext/>
      <w:keepLines/>
      <w:spacing w:before="40"/>
      <w:outlineLvl w:val="1"/>
    </w:pPr>
    <w:rPr>
      <w:rFonts w:asciiTheme="majorHAnsi" w:eastAsiaTheme="majorEastAsia" w:hAnsiTheme="majorHAnsi" w:cstheme="majorBidi"/>
      <w:color w:val="2F5496" w:themeColor="accent1" w:themeShade="BF"/>
      <w:sz w:val="28"/>
      <w:szCs w:val="26"/>
    </w:rPr>
  </w:style>
  <w:style w:type="paragraph" w:styleId="Heading3">
    <w:name w:val="heading 3"/>
    <w:basedOn w:val="Normal"/>
    <w:next w:val="Normal"/>
    <w:link w:val="Heading3Char"/>
    <w:rsid w:val="00CA50EA"/>
    <w:pPr>
      <w:keepNext/>
      <w:keepLines/>
      <w:spacing w:before="280" w:after="80"/>
      <w:outlineLvl w:val="2"/>
    </w:pPr>
    <w:rPr>
      <w:b/>
      <w:sz w:val="28"/>
      <w:szCs w:val="28"/>
    </w:rPr>
  </w:style>
  <w:style w:type="paragraph" w:styleId="Heading4">
    <w:name w:val="heading 4"/>
    <w:basedOn w:val="Normal"/>
    <w:next w:val="Normal"/>
    <w:link w:val="Heading4Char"/>
    <w:rsid w:val="00CA50EA"/>
    <w:pPr>
      <w:keepNext/>
      <w:keepLines/>
      <w:spacing w:before="240" w:after="40"/>
      <w:outlineLvl w:val="3"/>
    </w:pPr>
    <w:rPr>
      <w:b/>
      <w:sz w:val="24"/>
      <w:szCs w:val="24"/>
    </w:rPr>
  </w:style>
  <w:style w:type="paragraph" w:styleId="Heading5">
    <w:name w:val="heading 5"/>
    <w:basedOn w:val="Normal"/>
    <w:next w:val="Normal"/>
    <w:link w:val="Heading5Char"/>
    <w:rsid w:val="00CA50EA"/>
    <w:pPr>
      <w:keepNext/>
      <w:keepLines/>
      <w:spacing w:before="220" w:after="40"/>
      <w:outlineLvl w:val="4"/>
    </w:pPr>
    <w:rPr>
      <w:b/>
    </w:rPr>
  </w:style>
  <w:style w:type="paragraph" w:styleId="Heading6">
    <w:name w:val="heading 6"/>
    <w:basedOn w:val="Normal"/>
    <w:next w:val="Normal"/>
    <w:link w:val="Heading6Char"/>
    <w:rsid w:val="00CA50EA"/>
    <w:pPr>
      <w:keepNext/>
      <w:keepLines/>
      <w:spacing w:before="200" w:after="40"/>
      <w:outlineLvl w:val="5"/>
    </w:pPr>
    <w:rPr>
      <w:b/>
      <w:szCs w:val="20"/>
    </w:rPr>
  </w:style>
  <w:style w:type="paragraph" w:styleId="Heading7">
    <w:name w:val="heading 7"/>
    <w:basedOn w:val="Normal"/>
    <w:next w:val="Normal"/>
    <w:link w:val="Heading7Char"/>
    <w:uiPriority w:val="9"/>
    <w:unhideWhenUsed/>
    <w:qFormat/>
    <w:rsid w:val="00FA4D32"/>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A80593"/>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50EA"/>
    <w:rPr>
      <w:rFonts w:ascii="Calibri Light" w:eastAsia="Cambria" w:hAnsi="Calibri Light" w:cs="Cambria"/>
      <w:caps/>
      <w:color w:val="1F3864" w:themeColor="accent1" w:themeShade="80"/>
      <w:sz w:val="48"/>
      <w:szCs w:val="32"/>
      <w:lang w:val="en-GB" w:eastAsia="lv-LV"/>
    </w:rPr>
  </w:style>
  <w:style w:type="character" w:customStyle="1" w:styleId="Heading2Char">
    <w:name w:val="Heading 2 Char"/>
    <w:basedOn w:val="DefaultParagraphFont"/>
    <w:link w:val="Heading2"/>
    <w:uiPriority w:val="9"/>
    <w:rsid w:val="00CA50EA"/>
    <w:rPr>
      <w:rFonts w:asciiTheme="majorHAnsi" w:eastAsiaTheme="majorEastAsia" w:hAnsiTheme="majorHAnsi" w:cstheme="majorBidi"/>
      <w:color w:val="2F5496" w:themeColor="accent1" w:themeShade="BF"/>
      <w:sz w:val="28"/>
      <w:szCs w:val="26"/>
      <w:lang w:val="en-GB" w:eastAsia="lv-LV"/>
    </w:rPr>
  </w:style>
  <w:style w:type="character" w:customStyle="1" w:styleId="Heading3Char">
    <w:name w:val="Heading 3 Char"/>
    <w:basedOn w:val="DefaultParagraphFont"/>
    <w:link w:val="Heading3"/>
    <w:rsid w:val="00CA50EA"/>
    <w:rPr>
      <w:rFonts w:ascii="Calibri Light" w:eastAsia="Times New Roman" w:hAnsi="Calibri Light" w:cs="Times New Roman"/>
      <w:b/>
      <w:sz w:val="28"/>
      <w:szCs w:val="28"/>
      <w:lang w:val="en-GB" w:eastAsia="lv-LV"/>
    </w:rPr>
  </w:style>
  <w:style w:type="character" w:customStyle="1" w:styleId="Heading4Char">
    <w:name w:val="Heading 4 Char"/>
    <w:basedOn w:val="DefaultParagraphFont"/>
    <w:link w:val="Heading4"/>
    <w:rsid w:val="00CA50EA"/>
    <w:rPr>
      <w:rFonts w:ascii="Calibri Light" w:eastAsia="Times New Roman" w:hAnsi="Calibri Light" w:cs="Times New Roman"/>
      <w:b/>
      <w:sz w:val="24"/>
      <w:szCs w:val="24"/>
      <w:lang w:val="en-GB" w:eastAsia="lv-LV"/>
    </w:rPr>
  </w:style>
  <w:style w:type="character" w:customStyle="1" w:styleId="Heading5Char">
    <w:name w:val="Heading 5 Char"/>
    <w:basedOn w:val="DefaultParagraphFont"/>
    <w:link w:val="Heading5"/>
    <w:rsid w:val="00CA50EA"/>
    <w:rPr>
      <w:rFonts w:ascii="Calibri Light" w:eastAsia="Times New Roman" w:hAnsi="Calibri Light" w:cs="Times New Roman"/>
      <w:b/>
      <w:sz w:val="20"/>
      <w:lang w:val="en-GB" w:eastAsia="lv-LV"/>
    </w:rPr>
  </w:style>
  <w:style w:type="character" w:customStyle="1" w:styleId="Heading6Char">
    <w:name w:val="Heading 6 Char"/>
    <w:basedOn w:val="DefaultParagraphFont"/>
    <w:link w:val="Heading6"/>
    <w:rsid w:val="00CA50EA"/>
    <w:rPr>
      <w:rFonts w:ascii="Calibri Light" w:eastAsia="Times New Roman" w:hAnsi="Calibri Light" w:cs="Times New Roman"/>
      <w:b/>
      <w:sz w:val="20"/>
      <w:szCs w:val="20"/>
      <w:lang w:val="en-GB" w:eastAsia="lv-LV"/>
    </w:rPr>
  </w:style>
  <w:style w:type="paragraph" w:styleId="Title">
    <w:name w:val="Title"/>
    <w:basedOn w:val="Normal"/>
    <w:next w:val="Normal"/>
    <w:link w:val="TitleChar"/>
    <w:uiPriority w:val="10"/>
    <w:qFormat/>
    <w:rsid w:val="00CA50EA"/>
    <w:pPr>
      <w:keepNext/>
      <w:keepLines/>
      <w:spacing w:before="480"/>
    </w:pPr>
    <w:rPr>
      <w:b/>
      <w:sz w:val="72"/>
      <w:szCs w:val="72"/>
    </w:rPr>
  </w:style>
  <w:style w:type="character" w:customStyle="1" w:styleId="TitleChar">
    <w:name w:val="Title Char"/>
    <w:basedOn w:val="DefaultParagraphFont"/>
    <w:link w:val="Title"/>
    <w:uiPriority w:val="10"/>
    <w:rsid w:val="00CA50EA"/>
    <w:rPr>
      <w:rFonts w:ascii="Calibri Light" w:eastAsia="Times New Roman" w:hAnsi="Calibri Light" w:cs="Times New Roman"/>
      <w:b/>
      <w:sz w:val="72"/>
      <w:szCs w:val="72"/>
      <w:lang w:val="en-GB" w:eastAsia="lv-LV"/>
    </w:rPr>
  </w:style>
  <w:style w:type="paragraph" w:styleId="BalloonText">
    <w:name w:val="Balloon Text"/>
    <w:basedOn w:val="Normal"/>
    <w:link w:val="BalloonTextChar"/>
    <w:uiPriority w:val="99"/>
    <w:semiHidden/>
    <w:unhideWhenUsed/>
    <w:rsid w:val="00CA50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50EA"/>
    <w:rPr>
      <w:rFonts w:ascii="Segoe UI" w:eastAsia="Times New Roman" w:hAnsi="Segoe UI" w:cs="Segoe UI"/>
      <w:sz w:val="18"/>
      <w:szCs w:val="18"/>
      <w:lang w:val="en-GB" w:eastAsia="lv-LV"/>
    </w:rPr>
  </w:style>
  <w:style w:type="paragraph" w:styleId="TOC1">
    <w:name w:val="toc 1"/>
    <w:basedOn w:val="Normal"/>
    <w:next w:val="Normal"/>
    <w:autoRedefine/>
    <w:uiPriority w:val="39"/>
    <w:unhideWhenUsed/>
    <w:rsid w:val="000C19AC"/>
    <w:pPr>
      <w:tabs>
        <w:tab w:val="clear" w:pos="850"/>
        <w:tab w:val="clear" w:pos="1191"/>
        <w:tab w:val="clear" w:pos="1531"/>
        <w:tab w:val="left" w:pos="440"/>
        <w:tab w:val="right" w:pos="10054"/>
      </w:tabs>
      <w:spacing w:after="240"/>
      <w:jc w:val="both"/>
    </w:pPr>
  </w:style>
  <w:style w:type="character" w:styleId="Hyperlink">
    <w:name w:val="Hyperlink"/>
    <w:basedOn w:val="DefaultParagraphFont"/>
    <w:uiPriority w:val="99"/>
    <w:unhideWhenUsed/>
    <w:rsid w:val="00CA50EA"/>
    <w:rPr>
      <w:color w:val="0563C1" w:themeColor="hyperlink"/>
      <w:u w:val="single"/>
    </w:rPr>
  </w:style>
  <w:style w:type="paragraph" w:styleId="Header">
    <w:name w:val="header"/>
    <w:aliases w:val="18pt Bold"/>
    <w:basedOn w:val="Normal"/>
    <w:link w:val="HeaderChar"/>
    <w:unhideWhenUsed/>
    <w:rsid w:val="00CA50EA"/>
    <w:pPr>
      <w:tabs>
        <w:tab w:val="clear" w:pos="850"/>
        <w:tab w:val="clear" w:pos="1191"/>
        <w:tab w:val="clear" w:pos="1531"/>
        <w:tab w:val="center" w:pos="4153"/>
        <w:tab w:val="right" w:pos="8306"/>
      </w:tabs>
    </w:pPr>
  </w:style>
  <w:style w:type="character" w:customStyle="1" w:styleId="HeaderChar">
    <w:name w:val="Header Char"/>
    <w:aliases w:val="18pt Bold Char"/>
    <w:basedOn w:val="DefaultParagraphFont"/>
    <w:link w:val="Header"/>
    <w:rsid w:val="00CA50EA"/>
    <w:rPr>
      <w:rFonts w:ascii="Calibri Light" w:eastAsia="Times New Roman" w:hAnsi="Calibri Light" w:cs="Times New Roman"/>
      <w:sz w:val="20"/>
      <w:lang w:val="en-GB" w:eastAsia="lv-LV"/>
    </w:rPr>
  </w:style>
  <w:style w:type="paragraph" w:styleId="Footer">
    <w:name w:val="footer"/>
    <w:basedOn w:val="Normal"/>
    <w:link w:val="FooterChar"/>
    <w:uiPriority w:val="99"/>
    <w:unhideWhenUsed/>
    <w:rsid w:val="00CA50EA"/>
    <w:pPr>
      <w:tabs>
        <w:tab w:val="clear" w:pos="850"/>
        <w:tab w:val="clear" w:pos="1191"/>
        <w:tab w:val="clear" w:pos="1531"/>
        <w:tab w:val="center" w:pos="4153"/>
        <w:tab w:val="right" w:pos="8306"/>
      </w:tabs>
    </w:pPr>
  </w:style>
  <w:style w:type="character" w:customStyle="1" w:styleId="FooterChar">
    <w:name w:val="Footer Char"/>
    <w:basedOn w:val="DefaultParagraphFont"/>
    <w:link w:val="Footer"/>
    <w:uiPriority w:val="99"/>
    <w:rsid w:val="00CA50EA"/>
    <w:rPr>
      <w:rFonts w:ascii="Calibri Light" w:eastAsia="Times New Roman" w:hAnsi="Calibri Light" w:cs="Times New Roman"/>
      <w:sz w:val="20"/>
      <w:lang w:val="en-GB" w:eastAsia="lv-LV"/>
    </w:rPr>
  </w:style>
  <w:style w:type="paragraph" w:customStyle="1" w:styleId="NumberedF">
    <w:name w:val="Numbered F"/>
    <w:basedOn w:val="ListParagraph"/>
    <w:link w:val="NumberedFChar"/>
    <w:qFormat/>
    <w:rsid w:val="00CA50EA"/>
    <w:pPr>
      <w:numPr>
        <w:numId w:val="2"/>
      </w:numPr>
      <w:tabs>
        <w:tab w:val="clear" w:pos="850"/>
        <w:tab w:val="clear" w:pos="1191"/>
        <w:tab w:val="clear" w:pos="1531"/>
      </w:tabs>
      <w:spacing w:after="60"/>
      <w:contextualSpacing w:val="0"/>
    </w:pPr>
    <w:rPr>
      <w:rFonts w:cs="Arial Unicode MS"/>
      <w:szCs w:val="24"/>
      <w:lang w:val="lv-LV" w:eastAsia="zh-CN" w:bidi="lo-LA"/>
    </w:rPr>
  </w:style>
  <w:style w:type="paragraph" w:customStyle="1" w:styleId="Normal2">
    <w:name w:val="Normal2"/>
    <w:rsid w:val="00CA50EA"/>
    <w:pPr>
      <w:tabs>
        <w:tab w:val="left" w:pos="850"/>
        <w:tab w:val="left" w:pos="1191"/>
        <w:tab w:val="left" w:pos="1531"/>
      </w:tabs>
      <w:spacing w:after="120" w:line="240" w:lineRule="auto"/>
      <w:ind w:firstLine="567"/>
      <w:jc w:val="both"/>
    </w:pPr>
    <w:rPr>
      <w:rFonts w:ascii="Times New Roman" w:eastAsia="Times New Roman" w:hAnsi="Times New Roman" w:cs="Times New Roman"/>
      <w:color w:val="000000"/>
      <w:sz w:val="24"/>
      <w:lang w:eastAsia="zh-CN" w:bidi="lo-LA"/>
    </w:rPr>
  </w:style>
  <w:style w:type="character" w:customStyle="1" w:styleId="NumberedFChar">
    <w:name w:val="Numbered F Char"/>
    <w:link w:val="NumberedF"/>
    <w:rsid w:val="00CA50EA"/>
    <w:rPr>
      <w:rFonts w:ascii="Calibri Light" w:eastAsia="Times New Roman" w:hAnsi="Calibri Light" w:cs="Arial Unicode MS"/>
      <w:sz w:val="20"/>
      <w:szCs w:val="24"/>
      <w:lang w:eastAsia="zh-CN" w:bidi="lo-LA"/>
    </w:rPr>
  </w:style>
  <w:style w:type="paragraph" w:styleId="ListParagraph">
    <w:name w:val="List Paragraph"/>
    <w:aliases w:val="2,H&amp;P List Paragraph,Saraksta rindkopa,Saraksta rindkopa1,Strip,Numbered Para 1,Dot pt,No Spacing1,List Paragraph Char Char Char,Indicator Text,List Paragraph1,Bullet 1,Bullet Points,MAIN CONTENT,IFCL - List Paragraph,List Paragraph12"/>
    <w:basedOn w:val="Normal"/>
    <w:link w:val="ListParagraphChar"/>
    <w:uiPriority w:val="34"/>
    <w:qFormat/>
    <w:rsid w:val="00CA50EA"/>
    <w:pPr>
      <w:ind w:left="786" w:hanging="360"/>
      <w:contextualSpacing/>
    </w:pPr>
  </w:style>
  <w:style w:type="paragraph" w:styleId="NormalWeb">
    <w:name w:val="Normal (Web)"/>
    <w:basedOn w:val="Normal"/>
    <w:uiPriority w:val="99"/>
    <w:unhideWhenUsed/>
    <w:rsid w:val="00CA50EA"/>
    <w:pPr>
      <w:tabs>
        <w:tab w:val="clear" w:pos="850"/>
        <w:tab w:val="clear" w:pos="1191"/>
        <w:tab w:val="clear" w:pos="1531"/>
      </w:tabs>
      <w:spacing w:before="100" w:beforeAutospacing="1" w:after="100" w:afterAutospacing="1"/>
    </w:pPr>
    <w:rPr>
      <w:sz w:val="24"/>
      <w:szCs w:val="24"/>
      <w:lang w:val="lv-LV"/>
    </w:rPr>
  </w:style>
  <w:style w:type="character" w:customStyle="1" w:styleId="ListParagraphChar">
    <w:name w:val="List Paragraph Char"/>
    <w:aliases w:val="2 Char,H&amp;P List Paragraph Char,Saraksta rindkopa Char,Saraksta rindkopa1 Char,Strip Char,Numbered Para 1 Char,Dot pt Char,No Spacing1 Char,List Paragraph Char Char Char Char,Indicator Text Char,List Paragraph1 Char,Bullet 1 Char"/>
    <w:link w:val="ListParagraph"/>
    <w:uiPriority w:val="34"/>
    <w:qFormat/>
    <w:locked/>
    <w:rsid w:val="00CA50EA"/>
    <w:rPr>
      <w:rFonts w:ascii="Calibri Light" w:eastAsia="Times New Roman" w:hAnsi="Calibri Light" w:cs="Times New Roman"/>
      <w:sz w:val="20"/>
      <w:lang w:val="en-GB" w:eastAsia="lv-LV"/>
    </w:rPr>
  </w:style>
  <w:style w:type="paragraph" w:customStyle="1" w:styleId="TableText">
    <w:name w:val="Table Text"/>
    <w:basedOn w:val="Normal"/>
    <w:link w:val="TableTextChar"/>
    <w:qFormat/>
    <w:rsid w:val="00CA50EA"/>
    <w:pPr>
      <w:tabs>
        <w:tab w:val="clear" w:pos="850"/>
        <w:tab w:val="clear" w:pos="1191"/>
        <w:tab w:val="clear" w:pos="1531"/>
      </w:tabs>
    </w:pPr>
    <w:rPr>
      <w:bCs/>
      <w:iCs/>
      <w:noProof/>
      <w:sz w:val="24"/>
      <w:szCs w:val="24"/>
      <w:lang w:val="lv-LV"/>
    </w:rPr>
  </w:style>
  <w:style w:type="character" w:customStyle="1" w:styleId="TableTextChar">
    <w:name w:val="Table Text Char"/>
    <w:link w:val="TableText"/>
    <w:rsid w:val="00CA50EA"/>
    <w:rPr>
      <w:rFonts w:ascii="Calibri Light" w:eastAsia="Times New Roman" w:hAnsi="Calibri Light" w:cs="Times New Roman"/>
      <w:bCs/>
      <w:iCs/>
      <w:noProof/>
      <w:sz w:val="24"/>
      <w:szCs w:val="24"/>
      <w:lang w:eastAsia="lv-LV"/>
    </w:rPr>
  </w:style>
  <w:style w:type="table" w:styleId="TableGrid">
    <w:name w:val="Table Grid"/>
    <w:basedOn w:val="TableNormal"/>
    <w:uiPriority w:val="39"/>
    <w:rsid w:val="00CA50EA"/>
    <w:pPr>
      <w:tabs>
        <w:tab w:val="left" w:pos="850"/>
        <w:tab w:val="left" w:pos="1191"/>
        <w:tab w:val="left" w:pos="1531"/>
      </w:tabs>
      <w:spacing w:after="0" w:line="240" w:lineRule="auto"/>
      <w:jc w:val="both"/>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Footnote Text Char Char,Footnote Text Char Char Char Char,Footnote Text Char Char Char Char Char Char,Footnote Text Char1,Footnote Text Char1 Char Char,Footnote Text Char1 Char Char1 Char,Footnote Text Char1 Char Char1 Char Char,f"/>
    <w:basedOn w:val="Normal"/>
    <w:link w:val="FootnoteTextChar"/>
    <w:uiPriority w:val="99"/>
    <w:unhideWhenUsed/>
    <w:qFormat/>
    <w:rsid w:val="00CA50EA"/>
    <w:pPr>
      <w:tabs>
        <w:tab w:val="clear" w:pos="850"/>
        <w:tab w:val="clear" w:pos="1191"/>
        <w:tab w:val="clear" w:pos="1531"/>
      </w:tabs>
    </w:pPr>
    <w:rPr>
      <w:rFonts w:ascii="Calibri" w:eastAsia="Calibri" w:hAnsi="Calibri"/>
      <w:szCs w:val="20"/>
      <w:lang w:val="lv-LV" w:eastAsia="en-US"/>
    </w:rPr>
  </w:style>
  <w:style w:type="character" w:customStyle="1" w:styleId="FootnoteTextChar">
    <w:name w:val="Footnote Text Char"/>
    <w:aliases w:val="Footnote Char,Footnote Text Char Char Char,Footnote Text Char Char Char Char Char,Footnote Text Char Char Char Char Char Char Char,Footnote Text Char1 Char,Footnote Text Char1 Char Char Char,Footnote Text Char1 Char Char1 Char Char1"/>
    <w:basedOn w:val="DefaultParagraphFont"/>
    <w:link w:val="FootnoteText"/>
    <w:uiPriority w:val="99"/>
    <w:rsid w:val="00CA50EA"/>
    <w:rPr>
      <w:rFonts w:ascii="Calibri" w:eastAsia="Calibri" w:hAnsi="Calibri" w:cs="Times New Roman"/>
      <w:sz w:val="20"/>
      <w:szCs w:val="20"/>
    </w:rPr>
  </w:style>
  <w:style w:type="character" w:styleId="FootnoteReference">
    <w:name w:val="footnote reference"/>
    <w:aliases w:val="-E Fußnotenzeichen,BVI fnr,E,E FNZ,Footnote Reference Number,Footnote Reference Superscript,Footnote Refernece,Footnote reference number,Footnote symbol,Footnotes refss,Odwołanie przypisu,Ref,SUPERS,Times 10 Point,de nota al pie,ftref"/>
    <w:basedOn w:val="DefaultParagraphFont"/>
    <w:link w:val="CharCharCharChar"/>
    <w:uiPriority w:val="99"/>
    <w:unhideWhenUsed/>
    <w:qFormat/>
    <w:rsid w:val="00CA50EA"/>
    <w:rPr>
      <w:vertAlign w:val="superscript"/>
    </w:rPr>
  </w:style>
  <w:style w:type="paragraph" w:customStyle="1" w:styleId="CharCharCharChar">
    <w:name w:val="Char Char Char Char"/>
    <w:aliases w:val="Char2"/>
    <w:basedOn w:val="Normal"/>
    <w:next w:val="Normal"/>
    <w:link w:val="FootnoteReference"/>
    <w:uiPriority w:val="99"/>
    <w:rsid w:val="00CA50EA"/>
    <w:pPr>
      <w:tabs>
        <w:tab w:val="clear" w:pos="850"/>
        <w:tab w:val="clear" w:pos="1191"/>
        <w:tab w:val="clear" w:pos="1531"/>
      </w:tabs>
      <w:spacing w:after="160" w:line="240" w:lineRule="exact"/>
      <w:textAlignment w:val="baseline"/>
    </w:pPr>
    <w:rPr>
      <w:rFonts w:asciiTheme="minorHAnsi" w:eastAsiaTheme="minorHAnsi" w:hAnsiTheme="minorHAnsi" w:cstheme="minorBidi"/>
      <w:sz w:val="22"/>
      <w:vertAlign w:val="superscript"/>
      <w:lang w:val="lv-LV" w:eastAsia="en-US"/>
    </w:rPr>
  </w:style>
  <w:style w:type="table" w:customStyle="1" w:styleId="PlainTable41">
    <w:name w:val="Plain Table 41"/>
    <w:basedOn w:val="TableNormal"/>
    <w:uiPriority w:val="44"/>
    <w:rsid w:val="00CA50EA"/>
    <w:pPr>
      <w:tabs>
        <w:tab w:val="left" w:pos="850"/>
        <w:tab w:val="left" w:pos="1191"/>
        <w:tab w:val="left" w:pos="1531"/>
      </w:tabs>
      <w:spacing w:after="0" w:line="240" w:lineRule="auto"/>
      <w:jc w:val="both"/>
    </w:pPr>
    <w:rPr>
      <w:rFonts w:ascii="Times New Roman" w:eastAsia="Times New Roman" w:hAnsi="Times New Roman" w:cs="Times New Roman"/>
      <w:sz w:val="28"/>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Heading">
    <w:name w:val="TOC Heading"/>
    <w:basedOn w:val="Heading1"/>
    <w:next w:val="Normal"/>
    <w:uiPriority w:val="39"/>
    <w:unhideWhenUsed/>
    <w:qFormat/>
    <w:rsid w:val="00CA50EA"/>
    <w:pPr>
      <w:tabs>
        <w:tab w:val="clear" w:pos="850"/>
        <w:tab w:val="clear" w:pos="1191"/>
        <w:tab w:val="clear" w:pos="1531"/>
      </w:tabs>
      <w:spacing w:line="259" w:lineRule="auto"/>
      <w:outlineLvl w:val="9"/>
    </w:pPr>
    <w:rPr>
      <w:rFonts w:asciiTheme="majorHAnsi" w:eastAsiaTheme="majorEastAsia" w:hAnsiTheme="majorHAnsi" w:cstheme="majorBidi"/>
      <w:color w:val="2F5496" w:themeColor="accent1" w:themeShade="BF"/>
      <w:lang w:val="en-US" w:eastAsia="en-US"/>
    </w:rPr>
  </w:style>
  <w:style w:type="table" w:customStyle="1" w:styleId="TableGrid1">
    <w:name w:val="Table Grid1"/>
    <w:basedOn w:val="TableNormal"/>
    <w:next w:val="TableGrid"/>
    <w:uiPriority w:val="59"/>
    <w:rsid w:val="00CA50EA"/>
    <w:pPr>
      <w:tabs>
        <w:tab w:val="left" w:pos="850"/>
        <w:tab w:val="left" w:pos="1191"/>
        <w:tab w:val="left" w:pos="1531"/>
      </w:tabs>
      <w:spacing w:after="0" w:line="240" w:lineRule="auto"/>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1">
    <w:name w:val="Header1"/>
    <w:basedOn w:val="Normal"/>
    <w:rsid w:val="00CA50EA"/>
    <w:pPr>
      <w:tabs>
        <w:tab w:val="clear" w:pos="850"/>
        <w:tab w:val="clear" w:pos="1191"/>
        <w:tab w:val="clear" w:pos="1531"/>
      </w:tabs>
      <w:spacing w:before="100" w:beforeAutospacing="1" w:after="100" w:afterAutospacing="1"/>
    </w:pPr>
    <w:rPr>
      <w:sz w:val="24"/>
      <w:szCs w:val="24"/>
      <w:lang w:val="lv-LV"/>
    </w:rPr>
  </w:style>
  <w:style w:type="character" w:styleId="Strong">
    <w:name w:val="Strong"/>
    <w:basedOn w:val="DefaultParagraphFont"/>
    <w:uiPriority w:val="22"/>
    <w:qFormat/>
    <w:rsid w:val="00CA50EA"/>
    <w:rPr>
      <w:b/>
      <w:bCs/>
    </w:rPr>
  </w:style>
  <w:style w:type="character" w:styleId="Emphasis">
    <w:name w:val="Emphasis"/>
    <w:basedOn w:val="DefaultParagraphFont"/>
    <w:uiPriority w:val="20"/>
    <w:qFormat/>
    <w:rsid w:val="00CA50EA"/>
    <w:rPr>
      <w:i/>
      <w:iCs/>
    </w:rPr>
  </w:style>
  <w:style w:type="table" w:customStyle="1" w:styleId="TableGrid2">
    <w:name w:val="Table Grid2"/>
    <w:basedOn w:val="TableNormal"/>
    <w:next w:val="TableGrid"/>
    <w:uiPriority w:val="39"/>
    <w:rsid w:val="00CA50EA"/>
    <w:pPr>
      <w:tabs>
        <w:tab w:val="left" w:pos="850"/>
        <w:tab w:val="left" w:pos="1191"/>
        <w:tab w:val="left" w:pos="1531"/>
      </w:tabs>
      <w:spacing w:after="0" w:line="240" w:lineRule="auto"/>
      <w:jc w:val="both"/>
    </w:pPr>
    <w:rPr>
      <w:rFonts w:ascii="Times New Roman" w:eastAsia="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uiPriority w:val="99"/>
    <w:semiHidden/>
    <w:unhideWhenUsed/>
    <w:rsid w:val="00CA50EA"/>
    <w:rPr>
      <w:sz w:val="16"/>
      <w:szCs w:val="16"/>
    </w:rPr>
  </w:style>
  <w:style w:type="paragraph" w:styleId="CommentText">
    <w:name w:val="annotation text"/>
    <w:basedOn w:val="Normal"/>
    <w:link w:val="CommentTextChar"/>
    <w:uiPriority w:val="99"/>
    <w:unhideWhenUsed/>
    <w:rsid w:val="00CA50EA"/>
    <w:rPr>
      <w:szCs w:val="20"/>
    </w:rPr>
  </w:style>
  <w:style w:type="character" w:customStyle="1" w:styleId="CommentTextChar">
    <w:name w:val="Comment Text Char"/>
    <w:basedOn w:val="DefaultParagraphFont"/>
    <w:link w:val="CommentText"/>
    <w:uiPriority w:val="99"/>
    <w:rsid w:val="00CA50EA"/>
    <w:rPr>
      <w:rFonts w:ascii="Calibri Light" w:eastAsia="Times New Roman" w:hAnsi="Calibri Light" w:cs="Times New Roman"/>
      <w:sz w:val="20"/>
      <w:szCs w:val="20"/>
      <w:lang w:val="en-GB" w:eastAsia="lv-LV"/>
    </w:rPr>
  </w:style>
  <w:style w:type="paragraph" w:styleId="CommentSubject">
    <w:name w:val="annotation subject"/>
    <w:basedOn w:val="CommentText"/>
    <w:next w:val="CommentText"/>
    <w:link w:val="CommentSubjectChar"/>
    <w:uiPriority w:val="99"/>
    <w:semiHidden/>
    <w:unhideWhenUsed/>
    <w:rsid w:val="00CA50EA"/>
    <w:rPr>
      <w:b/>
      <w:bCs/>
    </w:rPr>
  </w:style>
  <w:style w:type="character" w:customStyle="1" w:styleId="CommentSubjectChar">
    <w:name w:val="Comment Subject Char"/>
    <w:basedOn w:val="CommentTextChar"/>
    <w:link w:val="CommentSubject"/>
    <w:uiPriority w:val="99"/>
    <w:semiHidden/>
    <w:rsid w:val="00CA50EA"/>
    <w:rPr>
      <w:rFonts w:ascii="Calibri Light" w:eastAsia="Times New Roman" w:hAnsi="Calibri Light" w:cs="Times New Roman"/>
      <w:b/>
      <w:bCs/>
      <w:sz w:val="20"/>
      <w:szCs w:val="20"/>
      <w:lang w:val="en-GB" w:eastAsia="lv-LV"/>
    </w:rPr>
  </w:style>
  <w:style w:type="paragraph" w:styleId="Subtitle">
    <w:name w:val="Subtitle"/>
    <w:basedOn w:val="Normal"/>
    <w:next w:val="Normal"/>
    <w:link w:val="SubtitleChar"/>
    <w:rsid w:val="00CA50EA"/>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CA50EA"/>
    <w:rPr>
      <w:rFonts w:ascii="Georgia" w:eastAsia="Georgia" w:hAnsi="Georgia" w:cs="Georgia"/>
      <w:i/>
      <w:color w:val="666666"/>
      <w:sz w:val="48"/>
      <w:szCs w:val="48"/>
      <w:lang w:val="en-GB" w:eastAsia="lv-LV"/>
    </w:rPr>
  </w:style>
  <w:style w:type="table" w:customStyle="1" w:styleId="28">
    <w:name w:val="28"/>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table" w:customStyle="1" w:styleId="27">
    <w:name w:val="27"/>
    <w:basedOn w:val="TableNormal"/>
    <w:rsid w:val="00CA50EA"/>
    <w:pPr>
      <w:tabs>
        <w:tab w:val="left" w:pos="850"/>
        <w:tab w:val="left" w:pos="1191"/>
        <w:tab w:val="left" w:pos="1531"/>
      </w:tabs>
      <w:spacing w:after="0" w:line="240" w:lineRule="auto"/>
      <w:jc w:val="both"/>
    </w:pPr>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26">
    <w:name w:val="26"/>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table" w:customStyle="1" w:styleId="25">
    <w:name w:val="25"/>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table" w:customStyle="1" w:styleId="24">
    <w:name w:val="24"/>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table" w:customStyle="1" w:styleId="23">
    <w:name w:val="23"/>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table" w:customStyle="1" w:styleId="22">
    <w:name w:val="22"/>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table" w:customStyle="1" w:styleId="21">
    <w:name w:val="21"/>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table" w:customStyle="1" w:styleId="20">
    <w:name w:val="20"/>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table" w:customStyle="1" w:styleId="19">
    <w:name w:val="19"/>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table" w:customStyle="1" w:styleId="18">
    <w:name w:val="18"/>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table" w:customStyle="1" w:styleId="17">
    <w:name w:val="17"/>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table" w:customStyle="1" w:styleId="16">
    <w:name w:val="16"/>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table" w:customStyle="1" w:styleId="15">
    <w:name w:val="15"/>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table" w:customStyle="1" w:styleId="14">
    <w:name w:val="14"/>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table" w:customStyle="1" w:styleId="13">
    <w:name w:val="13"/>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table" w:customStyle="1" w:styleId="12">
    <w:name w:val="12"/>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table" w:customStyle="1" w:styleId="11">
    <w:name w:val="11"/>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table" w:customStyle="1" w:styleId="10">
    <w:name w:val="10"/>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table" w:customStyle="1" w:styleId="9">
    <w:name w:val="9"/>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table" w:customStyle="1" w:styleId="8">
    <w:name w:val="8"/>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table" w:customStyle="1" w:styleId="7">
    <w:name w:val="7"/>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table" w:customStyle="1" w:styleId="6">
    <w:name w:val="6"/>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table" w:customStyle="1" w:styleId="5">
    <w:name w:val="5"/>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table" w:customStyle="1" w:styleId="4">
    <w:name w:val="4"/>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table" w:customStyle="1" w:styleId="3">
    <w:name w:val="3"/>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table" w:customStyle="1" w:styleId="1">
    <w:name w:val="1"/>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paragraph" w:styleId="TOC2">
    <w:name w:val="toc 2"/>
    <w:basedOn w:val="Normal"/>
    <w:next w:val="Normal"/>
    <w:autoRedefine/>
    <w:uiPriority w:val="39"/>
    <w:unhideWhenUsed/>
    <w:rsid w:val="00E47A0E"/>
    <w:pPr>
      <w:tabs>
        <w:tab w:val="clear" w:pos="850"/>
        <w:tab w:val="clear" w:pos="1191"/>
        <w:tab w:val="clear" w:pos="1531"/>
        <w:tab w:val="right" w:pos="10054"/>
      </w:tabs>
      <w:spacing w:after="100"/>
      <w:ind w:left="220"/>
    </w:pPr>
  </w:style>
  <w:style w:type="paragraph" w:styleId="TOC3">
    <w:name w:val="toc 3"/>
    <w:basedOn w:val="Normal"/>
    <w:next w:val="Normal"/>
    <w:autoRedefine/>
    <w:uiPriority w:val="39"/>
    <w:unhideWhenUsed/>
    <w:rsid w:val="007A20B2"/>
    <w:pPr>
      <w:tabs>
        <w:tab w:val="clear" w:pos="850"/>
        <w:tab w:val="clear" w:pos="1191"/>
        <w:tab w:val="clear" w:pos="1531"/>
        <w:tab w:val="right" w:pos="10054"/>
      </w:tabs>
      <w:spacing w:after="100" w:line="259" w:lineRule="auto"/>
      <w:ind w:left="440"/>
    </w:pPr>
    <w:rPr>
      <w:rFonts w:asciiTheme="minorHAnsi" w:eastAsiaTheme="minorEastAsia" w:hAnsiTheme="minorHAnsi"/>
      <w:sz w:val="22"/>
      <w:lang w:val="en-US" w:eastAsia="en-US"/>
    </w:rPr>
  </w:style>
  <w:style w:type="character" w:customStyle="1" w:styleId="UnresolvedMention1">
    <w:name w:val="Unresolved Mention1"/>
    <w:basedOn w:val="DefaultParagraphFont"/>
    <w:uiPriority w:val="99"/>
    <w:semiHidden/>
    <w:unhideWhenUsed/>
    <w:rsid w:val="00CA50EA"/>
    <w:rPr>
      <w:color w:val="605E5C"/>
      <w:shd w:val="clear" w:color="auto" w:fill="E1DFDD"/>
    </w:rPr>
  </w:style>
  <w:style w:type="character" w:customStyle="1" w:styleId="UnresolvedMention2">
    <w:name w:val="Unresolved Mention2"/>
    <w:basedOn w:val="DefaultParagraphFont"/>
    <w:uiPriority w:val="99"/>
    <w:semiHidden/>
    <w:unhideWhenUsed/>
    <w:rsid w:val="00CA50EA"/>
    <w:rPr>
      <w:color w:val="605E5C"/>
      <w:shd w:val="clear" w:color="auto" w:fill="E1DFDD"/>
    </w:rPr>
  </w:style>
  <w:style w:type="paragraph" w:styleId="Caption">
    <w:name w:val="caption"/>
    <w:basedOn w:val="Normal"/>
    <w:next w:val="Normal"/>
    <w:uiPriority w:val="35"/>
    <w:semiHidden/>
    <w:unhideWhenUsed/>
    <w:qFormat/>
    <w:rsid w:val="00507F9B"/>
    <w:pPr>
      <w:tabs>
        <w:tab w:val="clear" w:pos="850"/>
        <w:tab w:val="clear" w:pos="1191"/>
        <w:tab w:val="clear" w:pos="1531"/>
      </w:tabs>
      <w:spacing w:after="200"/>
    </w:pPr>
    <w:rPr>
      <w:rFonts w:asciiTheme="minorHAnsi" w:eastAsiaTheme="minorHAnsi" w:hAnsiTheme="minorHAnsi" w:cstheme="minorBidi"/>
      <w:i/>
      <w:iCs/>
      <w:color w:val="44546A" w:themeColor="text2"/>
      <w:sz w:val="18"/>
      <w:szCs w:val="18"/>
      <w:lang w:val="en-US" w:eastAsia="en-US"/>
    </w:rPr>
  </w:style>
  <w:style w:type="paragraph" w:customStyle="1" w:styleId="Default">
    <w:name w:val="Default"/>
    <w:rsid w:val="0077670A"/>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77670A"/>
    <w:rPr>
      <w:color w:val="954F72" w:themeColor="followedHyperlink"/>
      <w:u w:val="single"/>
    </w:rPr>
  </w:style>
  <w:style w:type="paragraph" w:styleId="EndnoteText">
    <w:name w:val="endnote text"/>
    <w:basedOn w:val="Normal"/>
    <w:link w:val="EndnoteTextChar"/>
    <w:uiPriority w:val="99"/>
    <w:semiHidden/>
    <w:unhideWhenUsed/>
    <w:rsid w:val="00E70E64"/>
    <w:pPr>
      <w:spacing w:after="0"/>
    </w:pPr>
    <w:rPr>
      <w:szCs w:val="20"/>
    </w:rPr>
  </w:style>
  <w:style w:type="character" w:customStyle="1" w:styleId="EndnoteTextChar">
    <w:name w:val="Endnote Text Char"/>
    <w:basedOn w:val="DefaultParagraphFont"/>
    <w:link w:val="EndnoteText"/>
    <w:uiPriority w:val="99"/>
    <w:semiHidden/>
    <w:rsid w:val="00E70E64"/>
    <w:rPr>
      <w:rFonts w:ascii="Calibri Light" w:eastAsia="Times New Roman" w:hAnsi="Calibri Light" w:cs="Times New Roman"/>
      <w:sz w:val="20"/>
      <w:szCs w:val="20"/>
      <w:lang w:val="en-GB" w:eastAsia="lv-LV"/>
    </w:rPr>
  </w:style>
  <w:style w:type="character" w:styleId="EndnoteReference">
    <w:name w:val="endnote reference"/>
    <w:basedOn w:val="DefaultParagraphFont"/>
    <w:uiPriority w:val="99"/>
    <w:semiHidden/>
    <w:unhideWhenUsed/>
    <w:rsid w:val="00E70E64"/>
    <w:rPr>
      <w:vertAlign w:val="superscript"/>
    </w:rPr>
  </w:style>
  <w:style w:type="character" w:styleId="UnresolvedMention">
    <w:name w:val="Unresolved Mention"/>
    <w:basedOn w:val="DefaultParagraphFont"/>
    <w:uiPriority w:val="99"/>
    <w:semiHidden/>
    <w:unhideWhenUsed/>
    <w:rsid w:val="00C37D06"/>
    <w:rPr>
      <w:color w:val="605E5C"/>
      <w:shd w:val="clear" w:color="auto" w:fill="E1DFDD"/>
    </w:rPr>
  </w:style>
  <w:style w:type="paragraph" w:customStyle="1" w:styleId="Pa3">
    <w:name w:val="Pa3"/>
    <w:basedOn w:val="Normal"/>
    <w:next w:val="Normal"/>
    <w:uiPriority w:val="99"/>
    <w:rsid w:val="00C0656B"/>
    <w:pPr>
      <w:tabs>
        <w:tab w:val="clear" w:pos="850"/>
        <w:tab w:val="clear" w:pos="1191"/>
        <w:tab w:val="clear" w:pos="1531"/>
      </w:tabs>
      <w:autoSpaceDE w:val="0"/>
      <w:autoSpaceDN w:val="0"/>
      <w:adjustRightInd w:val="0"/>
      <w:spacing w:after="0" w:line="181" w:lineRule="atLeast"/>
    </w:pPr>
    <w:rPr>
      <w:rFonts w:ascii="EC Square Sans Pro" w:eastAsiaTheme="minorHAnsi" w:hAnsi="EC Square Sans Pro" w:cstheme="minorBidi"/>
      <w:sz w:val="24"/>
      <w:szCs w:val="24"/>
      <w:lang w:val="lv-LV" w:eastAsia="en-US"/>
    </w:rPr>
  </w:style>
  <w:style w:type="character" w:customStyle="1" w:styleId="normaltextrun">
    <w:name w:val="normaltextrun"/>
    <w:basedOn w:val="DefaultParagraphFont"/>
    <w:rsid w:val="008A75B6"/>
  </w:style>
  <w:style w:type="character" w:customStyle="1" w:styleId="eop">
    <w:name w:val="eop"/>
    <w:basedOn w:val="DefaultParagraphFont"/>
    <w:rsid w:val="008A75B6"/>
  </w:style>
  <w:style w:type="character" w:customStyle="1" w:styleId="spellingerror">
    <w:name w:val="spellingerror"/>
    <w:basedOn w:val="DefaultParagraphFont"/>
    <w:rsid w:val="007F4EAC"/>
  </w:style>
  <w:style w:type="paragraph" w:styleId="NoSpacing">
    <w:name w:val="No Spacing"/>
    <w:uiPriority w:val="1"/>
    <w:qFormat/>
    <w:rsid w:val="002335CD"/>
    <w:pPr>
      <w:tabs>
        <w:tab w:val="left" w:pos="850"/>
        <w:tab w:val="left" w:pos="1191"/>
        <w:tab w:val="left" w:pos="1531"/>
      </w:tabs>
      <w:spacing w:after="0" w:line="240" w:lineRule="auto"/>
    </w:pPr>
    <w:rPr>
      <w:rFonts w:ascii="Calibri Light" w:eastAsia="Times New Roman" w:hAnsi="Calibri Light" w:cs="Times New Roman"/>
      <w:sz w:val="20"/>
      <w:lang w:val="en-GB" w:eastAsia="lv-LV"/>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rsid w:val="00744626"/>
    <w:pPr>
      <w:tabs>
        <w:tab w:val="clear" w:pos="850"/>
        <w:tab w:val="clear" w:pos="1191"/>
        <w:tab w:val="clear" w:pos="1531"/>
      </w:tabs>
      <w:spacing w:after="160" w:line="240" w:lineRule="exact"/>
      <w:jc w:val="both"/>
    </w:pPr>
    <w:rPr>
      <w:rFonts w:asciiTheme="minorHAnsi" w:eastAsiaTheme="minorHAnsi" w:hAnsiTheme="minorHAnsi" w:cstheme="minorBidi"/>
      <w:sz w:val="22"/>
      <w:vertAlign w:val="superscript"/>
      <w:lang w:val="lv-LV" w:eastAsia="en-US"/>
    </w:rPr>
  </w:style>
  <w:style w:type="paragraph" w:styleId="Revision">
    <w:name w:val="Revision"/>
    <w:hidden/>
    <w:uiPriority w:val="99"/>
    <w:semiHidden/>
    <w:rsid w:val="006D17D0"/>
    <w:pPr>
      <w:spacing w:after="0" w:line="240" w:lineRule="auto"/>
    </w:pPr>
    <w:rPr>
      <w:rFonts w:ascii="Calibri Light" w:eastAsia="Times New Roman" w:hAnsi="Calibri Light" w:cs="Times New Roman"/>
      <w:sz w:val="20"/>
      <w:lang w:val="en-GB" w:eastAsia="lv-LV"/>
    </w:rPr>
  </w:style>
  <w:style w:type="character" w:customStyle="1" w:styleId="Heading7Char">
    <w:name w:val="Heading 7 Char"/>
    <w:basedOn w:val="DefaultParagraphFont"/>
    <w:link w:val="Heading7"/>
    <w:uiPriority w:val="9"/>
    <w:rsid w:val="00FA4D32"/>
    <w:rPr>
      <w:rFonts w:asciiTheme="majorHAnsi" w:eastAsiaTheme="majorEastAsia" w:hAnsiTheme="majorHAnsi" w:cstheme="majorBidi"/>
      <w:i/>
      <w:iCs/>
      <w:color w:val="1F3763" w:themeColor="accent1" w:themeShade="7F"/>
      <w:sz w:val="20"/>
      <w:lang w:val="en-GB" w:eastAsia="lv-LV"/>
    </w:rPr>
  </w:style>
  <w:style w:type="character" w:customStyle="1" w:styleId="Heading8Char">
    <w:name w:val="Heading 8 Char"/>
    <w:basedOn w:val="DefaultParagraphFont"/>
    <w:link w:val="Heading8"/>
    <w:uiPriority w:val="9"/>
    <w:rsid w:val="00A80593"/>
    <w:rPr>
      <w:rFonts w:asciiTheme="majorHAnsi" w:eastAsiaTheme="majorEastAsia" w:hAnsiTheme="majorHAnsi" w:cstheme="majorBidi"/>
      <w:color w:val="272727" w:themeColor="text1" w:themeTint="D8"/>
      <w:sz w:val="21"/>
      <w:szCs w:val="21"/>
      <w:lang w:val="en-GB" w:eastAsia="lv-LV"/>
    </w:rPr>
  </w:style>
  <w:style w:type="paragraph" w:customStyle="1" w:styleId="Style1">
    <w:name w:val="Style1"/>
    <w:basedOn w:val="Heading3"/>
    <w:qFormat/>
    <w:rsid w:val="00A80593"/>
  </w:style>
  <w:style w:type="paragraph" w:customStyle="1" w:styleId="Style2">
    <w:name w:val="Style2"/>
    <w:basedOn w:val="Heading3"/>
    <w:qFormat/>
    <w:rsid w:val="00A80593"/>
    <w:rPr>
      <w:rFonts w:cstheme="majorHAnsi"/>
      <w:lang w:val="lv-LV"/>
    </w:rPr>
  </w:style>
  <w:style w:type="paragraph" w:styleId="Bibliography">
    <w:name w:val="Bibliography"/>
    <w:basedOn w:val="Normal"/>
    <w:next w:val="Normal"/>
    <w:uiPriority w:val="37"/>
    <w:unhideWhenUsed/>
    <w:rsid w:val="00843698"/>
  </w:style>
  <w:style w:type="paragraph" w:customStyle="1" w:styleId="Bezatstarpm">
    <w:name w:val="Bez atstarpēm"/>
    <w:rsid w:val="00F12A93"/>
    <w:pPr>
      <w:suppressAutoHyphens/>
      <w:autoSpaceDN w:val="0"/>
      <w:spacing w:after="0" w:line="240" w:lineRule="auto"/>
    </w:pPr>
    <w:rPr>
      <w:rFonts w:ascii="Calibri" w:eastAsia="Calibri" w:hAnsi="Calibri" w:cs="Times New Roman"/>
    </w:rPr>
  </w:style>
  <w:style w:type="paragraph" w:customStyle="1" w:styleId="charttext">
    <w:name w:val="chart_text"/>
    <w:basedOn w:val="Normal"/>
    <w:link w:val="charttextChar"/>
    <w:qFormat/>
    <w:rsid w:val="002A7A76"/>
    <w:pPr>
      <w:tabs>
        <w:tab w:val="clear" w:pos="850"/>
        <w:tab w:val="left" w:pos="426"/>
      </w:tabs>
      <w:jc w:val="center"/>
    </w:pPr>
    <w:rPr>
      <w:rFonts w:asciiTheme="majorHAnsi" w:eastAsia="Verdana" w:hAnsiTheme="majorHAnsi" w:cstheme="majorHAnsi"/>
      <w:sz w:val="18"/>
      <w:szCs w:val="18"/>
      <w:lang w:val="lv-LV"/>
    </w:rPr>
  </w:style>
  <w:style w:type="character" w:customStyle="1" w:styleId="charttextChar">
    <w:name w:val="chart_text Char"/>
    <w:basedOn w:val="DefaultParagraphFont"/>
    <w:link w:val="charttext"/>
    <w:rsid w:val="002A7A76"/>
    <w:rPr>
      <w:rFonts w:asciiTheme="majorHAnsi" w:eastAsia="Verdana" w:hAnsiTheme="majorHAnsi" w:cstheme="majorHAnsi"/>
      <w:sz w:val="18"/>
      <w:szCs w:val="18"/>
      <w:lang w:eastAsia="lv-LV"/>
    </w:rPr>
  </w:style>
  <w:style w:type="character" w:styleId="Mention">
    <w:name w:val="Mention"/>
    <w:basedOn w:val="DefaultParagraphFont"/>
    <w:uiPriority w:val="99"/>
    <w:unhideWhenUsed/>
    <w:rPr>
      <w:color w:val="2B579A"/>
      <w:shd w:val="clear" w:color="auto" w:fill="E6E6E6"/>
    </w:rPr>
  </w:style>
  <w:style w:type="paragraph" w:customStyle="1" w:styleId="bodynumbered">
    <w:name w:val="body_numbered"/>
    <w:basedOn w:val="ListParagraph"/>
    <w:link w:val="bodynumberedChar"/>
    <w:qFormat/>
    <w:rsid w:val="00E94920"/>
    <w:pPr>
      <w:numPr>
        <w:numId w:val="39"/>
      </w:numPr>
      <w:tabs>
        <w:tab w:val="clear" w:pos="850"/>
        <w:tab w:val="clear" w:pos="1191"/>
        <w:tab w:val="clear" w:pos="1531"/>
      </w:tabs>
      <w:spacing w:before="120" w:after="0" w:line="259" w:lineRule="auto"/>
      <w:ind w:left="357" w:hanging="357"/>
      <w:contextualSpacing w:val="0"/>
    </w:pPr>
    <w:rPr>
      <w:rFonts w:asciiTheme="minorHAnsi" w:eastAsiaTheme="minorHAnsi" w:hAnsiTheme="minorHAnsi" w:cstheme="minorBidi"/>
      <w:sz w:val="22"/>
      <w:lang w:val="lv-LV" w:eastAsia="en-US"/>
    </w:rPr>
  </w:style>
  <w:style w:type="character" w:customStyle="1" w:styleId="bodynumberedChar">
    <w:name w:val="body_numbered Char"/>
    <w:basedOn w:val="DefaultParagraphFont"/>
    <w:link w:val="bodynumbered"/>
    <w:rsid w:val="00E94920"/>
  </w:style>
  <w:style w:type="paragraph" w:customStyle="1" w:styleId="xxmsonormal">
    <w:name w:val="x_xmsonormal"/>
    <w:basedOn w:val="Normal"/>
    <w:rsid w:val="00AD3D20"/>
    <w:pPr>
      <w:tabs>
        <w:tab w:val="clear" w:pos="850"/>
        <w:tab w:val="clear" w:pos="1191"/>
        <w:tab w:val="clear" w:pos="1531"/>
      </w:tabs>
      <w:spacing w:before="100" w:beforeAutospacing="1" w:after="100" w:afterAutospacing="1"/>
    </w:pPr>
    <w:rPr>
      <w:rFonts w:ascii="Times New Roman" w:hAnsi="Times New Roman"/>
      <w:sz w:val="24"/>
      <w:szCs w:val="24"/>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723004">
      <w:bodyDiv w:val="1"/>
      <w:marLeft w:val="0"/>
      <w:marRight w:val="0"/>
      <w:marTop w:val="0"/>
      <w:marBottom w:val="0"/>
      <w:divBdr>
        <w:top w:val="none" w:sz="0" w:space="0" w:color="auto"/>
        <w:left w:val="none" w:sz="0" w:space="0" w:color="auto"/>
        <w:bottom w:val="none" w:sz="0" w:space="0" w:color="auto"/>
        <w:right w:val="none" w:sz="0" w:space="0" w:color="auto"/>
      </w:divBdr>
    </w:div>
    <w:div w:id="335154358">
      <w:bodyDiv w:val="1"/>
      <w:marLeft w:val="0"/>
      <w:marRight w:val="0"/>
      <w:marTop w:val="0"/>
      <w:marBottom w:val="0"/>
      <w:divBdr>
        <w:top w:val="none" w:sz="0" w:space="0" w:color="auto"/>
        <w:left w:val="none" w:sz="0" w:space="0" w:color="auto"/>
        <w:bottom w:val="none" w:sz="0" w:space="0" w:color="auto"/>
        <w:right w:val="none" w:sz="0" w:space="0" w:color="auto"/>
      </w:divBdr>
    </w:div>
    <w:div w:id="353575917">
      <w:bodyDiv w:val="1"/>
      <w:marLeft w:val="0"/>
      <w:marRight w:val="0"/>
      <w:marTop w:val="0"/>
      <w:marBottom w:val="0"/>
      <w:divBdr>
        <w:top w:val="none" w:sz="0" w:space="0" w:color="auto"/>
        <w:left w:val="none" w:sz="0" w:space="0" w:color="auto"/>
        <w:bottom w:val="none" w:sz="0" w:space="0" w:color="auto"/>
        <w:right w:val="none" w:sz="0" w:space="0" w:color="auto"/>
      </w:divBdr>
    </w:div>
    <w:div w:id="394596711">
      <w:bodyDiv w:val="1"/>
      <w:marLeft w:val="0"/>
      <w:marRight w:val="0"/>
      <w:marTop w:val="0"/>
      <w:marBottom w:val="0"/>
      <w:divBdr>
        <w:top w:val="none" w:sz="0" w:space="0" w:color="auto"/>
        <w:left w:val="none" w:sz="0" w:space="0" w:color="auto"/>
        <w:bottom w:val="none" w:sz="0" w:space="0" w:color="auto"/>
        <w:right w:val="none" w:sz="0" w:space="0" w:color="auto"/>
      </w:divBdr>
    </w:div>
    <w:div w:id="450323407">
      <w:bodyDiv w:val="1"/>
      <w:marLeft w:val="0"/>
      <w:marRight w:val="0"/>
      <w:marTop w:val="0"/>
      <w:marBottom w:val="0"/>
      <w:divBdr>
        <w:top w:val="none" w:sz="0" w:space="0" w:color="auto"/>
        <w:left w:val="none" w:sz="0" w:space="0" w:color="auto"/>
        <w:bottom w:val="none" w:sz="0" w:space="0" w:color="auto"/>
        <w:right w:val="none" w:sz="0" w:space="0" w:color="auto"/>
      </w:divBdr>
    </w:div>
    <w:div w:id="493183522">
      <w:bodyDiv w:val="1"/>
      <w:marLeft w:val="0"/>
      <w:marRight w:val="0"/>
      <w:marTop w:val="0"/>
      <w:marBottom w:val="0"/>
      <w:divBdr>
        <w:top w:val="none" w:sz="0" w:space="0" w:color="auto"/>
        <w:left w:val="none" w:sz="0" w:space="0" w:color="auto"/>
        <w:bottom w:val="none" w:sz="0" w:space="0" w:color="auto"/>
        <w:right w:val="none" w:sz="0" w:space="0" w:color="auto"/>
      </w:divBdr>
    </w:div>
    <w:div w:id="519859890">
      <w:bodyDiv w:val="1"/>
      <w:marLeft w:val="0"/>
      <w:marRight w:val="0"/>
      <w:marTop w:val="0"/>
      <w:marBottom w:val="0"/>
      <w:divBdr>
        <w:top w:val="none" w:sz="0" w:space="0" w:color="auto"/>
        <w:left w:val="none" w:sz="0" w:space="0" w:color="auto"/>
        <w:bottom w:val="none" w:sz="0" w:space="0" w:color="auto"/>
        <w:right w:val="none" w:sz="0" w:space="0" w:color="auto"/>
      </w:divBdr>
    </w:div>
    <w:div w:id="679624927">
      <w:bodyDiv w:val="1"/>
      <w:marLeft w:val="0"/>
      <w:marRight w:val="0"/>
      <w:marTop w:val="0"/>
      <w:marBottom w:val="0"/>
      <w:divBdr>
        <w:top w:val="none" w:sz="0" w:space="0" w:color="auto"/>
        <w:left w:val="none" w:sz="0" w:space="0" w:color="auto"/>
        <w:bottom w:val="none" w:sz="0" w:space="0" w:color="auto"/>
        <w:right w:val="none" w:sz="0" w:space="0" w:color="auto"/>
      </w:divBdr>
      <w:divsChild>
        <w:div w:id="1209687922">
          <w:marLeft w:val="0"/>
          <w:marRight w:val="0"/>
          <w:marTop w:val="0"/>
          <w:marBottom w:val="0"/>
          <w:divBdr>
            <w:top w:val="none" w:sz="0" w:space="0" w:color="auto"/>
            <w:left w:val="none" w:sz="0" w:space="0" w:color="auto"/>
            <w:bottom w:val="none" w:sz="0" w:space="0" w:color="auto"/>
            <w:right w:val="none" w:sz="0" w:space="0" w:color="auto"/>
          </w:divBdr>
        </w:div>
        <w:div w:id="1225340262">
          <w:marLeft w:val="0"/>
          <w:marRight w:val="0"/>
          <w:marTop w:val="0"/>
          <w:marBottom w:val="0"/>
          <w:divBdr>
            <w:top w:val="none" w:sz="0" w:space="0" w:color="auto"/>
            <w:left w:val="none" w:sz="0" w:space="0" w:color="auto"/>
            <w:bottom w:val="none" w:sz="0" w:space="0" w:color="auto"/>
            <w:right w:val="none" w:sz="0" w:space="0" w:color="auto"/>
          </w:divBdr>
        </w:div>
      </w:divsChild>
    </w:div>
    <w:div w:id="746653284">
      <w:bodyDiv w:val="1"/>
      <w:marLeft w:val="0"/>
      <w:marRight w:val="0"/>
      <w:marTop w:val="0"/>
      <w:marBottom w:val="0"/>
      <w:divBdr>
        <w:top w:val="none" w:sz="0" w:space="0" w:color="auto"/>
        <w:left w:val="none" w:sz="0" w:space="0" w:color="auto"/>
        <w:bottom w:val="none" w:sz="0" w:space="0" w:color="auto"/>
        <w:right w:val="none" w:sz="0" w:space="0" w:color="auto"/>
      </w:divBdr>
    </w:div>
    <w:div w:id="857622259">
      <w:bodyDiv w:val="1"/>
      <w:marLeft w:val="0"/>
      <w:marRight w:val="0"/>
      <w:marTop w:val="0"/>
      <w:marBottom w:val="0"/>
      <w:divBdr>
        <w:top w:val="none" w:sz="0" w:space="0" w:color="auto"/>
        <w:left w:val="none" w:sz="0" w:space="0" w:color="auto"/>
        <w:bottom w:val="none" w:sz="0" w:space="0" w:color="auto"/>
        <w:right w:val="none" w:sz="0" w:space="0" w:color="auto"/>
      </w:divBdr>
    </w:div>
    <w:div w:id="884029474">
      <w:bodyDiv w:val="1"/>
      <w:marLeft w:val="0"/>
      <w:marRight w:val="0"/>
      <w:marTop w:val="0"/>
      <w:marBottom w:val="0"/>
      <w:divBdr>
        <w:top w:val="none" w:sz="0" w:space="0" w:color="auto"/>
        <w:left w:val="none" w:sz="0" w:space="0" w:color="auto"/>
        <w:bottom w:val="none" w:sz="0" w:space="0" w:color="auto"/>
        <w:right w:val="none" w:sz="0" w:space="0" w:color="auto"/>
      </w:divBdr>
      <w:divsChild>
        <w:div w:id="359475711">
          <w:marLeft w:val="0"/>
          <w:marRight w:val="0"/>
          <w:marTop w:val="0"/>
          <w:marBottom w:val="0"/>
          <w:divBdr>
            <w:top w:val="none" w:sz="0" w:space="0" w:color="auto"/>
            <w:left w:val="none" w:sz="0" w:space="0" w:color="auto"/>
            <w:bottom w:val="none" w:sz="0" w:space="0" w:color="auto"/>
            <w:right w:val="none" w:sz="0" w:space="0" w:color="auto"/>
          </w:divBdr>
          <w:divsChild>
            <w:div w:id="803542553">
              <w:marLeft w:val="0"/>
              <w:marRight w:val="0"/>
              <w:marTop w:val="0"/>
              <w:marBottom w:val="0"/>
              <w:divBdr>
                <w:top w:val="none" w:sz="0" w:space="0" w:color="auto"/>
                <w:left w:val="none" w:sz="0" w:space="0" w:color="auto"/>
                <w:bottom w:val="none" w:sz="0" w:space="0" w:color="auto"/>
                <w:right w:val="none" w:sz="0" w:space="0" w:color="auto"/>
              </w:divBdr>
              <w:divsChild>
                <w:div w:id="508252761">
                  <w:marLeft w:val="0"/>
                  <w:marRight w:val="0"/>
                  <w:marTop w:val="0"/>
                  <w:marBottom w:val="0"/>
                  <w:divBdr>
                    <w:top w:val="none" w:sz="0" w:space="0" w:color="auto"/>
                    <w:left w:val="none" w:sz="0" w:space="0" w:color="auto"/>
                    <w:bottom w:val="none" w:sz="0" w:space="0" w:color="auto"/>
                    <w:right w:val="none" w:sz="0" w:space="0" w:color="auto"/>
                  </w:divBdr>
                </w:div>
              </w:divsChild>
            </w:div>
            <w:div w:id="1513031247">
              <w:marLeft w:val="0"/>
              <w:marRight w:val="0"/>
              <w:marTop w:val="0"/>
              <w:marBottom w:val="0"/>
              <w:divBdr>
                <w:top w:val="none" w:sz="0" w:space="0" w:color="auto"/>
                <w:left w:val="none" w:sz="0" w:space="0" w:color="auto"/>
                <w:bottom w:val="none" w:sz="0" w:space="0" w:color="auto"/>
                <w:right w:val="none" w:sz="0" w:space="0" w:color="auto"/>
              </w:divBdr>
              <w:divsChild>
                <w:div w:id="827134946">
                  <w:marLeft w:val="0"/>
                  <w:marRight w:val="0"/>
                  <w:marTop w:val="0"/>
                  <w:marBottom w:val="0"/>
                  <w:divBdr>
                    <w:top w:val="none" w:sz="0" w:space="0" w:color="auto"/>
                    <w:left w:val="none" w:sz="0" w:space="0" w:color="auto"/>
                    <w:bottom w:val="none" w:sz="0" w:space="0" w:color="auto"/>
                    <w:right w:val="none" w:sz="0" w:space="0" w:color="auto"/>
                  </w:divBdr>
                </w:div>
                <w:div w:id="106791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672206">
          <w:marLeft w:val="0"/>
          <w:marRight w:val="0"/>
          <w:marTop w:val="0"/>
          <w:marBottom w:val="0"/>
          <w:divBdr>
            <w:top w:val="none" w:sz="0" w:space="0" w:color="auto"/>
            <w:left w:val="none" w:sz="0" w:space="0" w:color="auto"/>
            <w:bottom w:val="none" w:sz="0" w:space="0" w:color="auto"/>
            <w:right w:val="none" w:sz="0" w:space="0" w:color="auto"/>
          </w:divBdr>
          <w:divsChild>
            <w:div w:id="6091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592469">
      <w:bodyDiv w:val="1"/>
      <w:marLeft w:val="0"/>
      <w:marRight w:val="0"/>
      <w:marTop w:val="0"/>
      <w:marBottom w:val="0"/>
      <w:divBdr>
        <w:top w:val="none" w:sz="0" w:space="0" w:color="auto"/>
        <w:left w:val="none" w:sz="0" w:space="0" w:color="auto"/>
        <w:bottom w:val="none" w:sz="0" w:space="0" w:color="auto"/>
        <w:right w:val="none" w:sz="0" w:space="0" w:color="auto"/>
      </w:divBdr>
      <w:divsChild>
        <w:div w:id="2046640788">
          <w:marLeft w:val="0"/>
          <w:marRight w:val="0"/>
          <w:marTop w:val="0"/>
          <w:marBottom w:val="0"/>
          <w:divBdr>
            <w:top w:val="none" w:sz="0" w:space="0" w:color="auto"/>
            <w:left w:val="none" w:sz="0" w:space="0" w:color="auto"/>
            <w:bottom w:val="none" w:sz="0" w:space="0" w:color="auto"/>
            <w:right w:val="none" w:sz="0" w:space="0" w:color="auto"/>
          </w:divBdr>
        </w:div>
      </w:divsChild>
    </w:div>
    <w:div w:id="983042082">
      <w:bodyDiv w:val="1"/>
      <w:marLeft w:val="0"/>
      <w:marRight w:val="0"/>
      <w:marTop w:val="0"/>
      <w:marBottom w:val="0"/>
      <w:divBdr>
        <w:top w:val="none" w:sz="0" w:space="0" w:color="auto"/>
        <w:left w:val="none" w:sz="0" w:space="0" w:color="auto"/>
        <w:bottom w:val="none" w:sz="0" w:space="0" w:color="auto"/>
        <w:right w:val="none" w:sz="0" w:space="0" w:color="auto"/>
      </w:divBdr>
    </w:div>
    <w:div w:id="986938351">
      <w:bodyDiv w:val="1"/>
      <w:marLeft w:val="0"/>
      <w:marRight w:val="0"/>
      <w:marTop w:val="0"/>
      <w:marBottom w:val="0"/>
      <w:divBdr>
        <w:top w:val="none" w:sz="0" w:space="0" w:color="auto"/>
        <w:left w:val="none" w:sz="0" w:space="0" w:color="auto"/>
        <w:bottom w:val="none" w:sz="0" w:space="0" w:color="auto"/>
        <w:right w:val="none" w:sz="0" w:space="0" w:color="auto"/>
      </w:divBdr>
      <w:divsChild>
        <w:div w:id="908996953">
          <w:marLeft w:val="0"/>
          <w:marRight w:val="0"/>
          <w:marTop w:val="0"/>
          <w:marBottom w:val="0"/>
          <w:divBdr>
            <w:top w:val="none" w:sz="0" w:space="0" w:color="auto"/>
            <w:left w:val="none" w:sz="0" w:space="0" w:color="auto"/>
            <w:bottom w:val="none" w:sz="0" w:space="0" w:color="auto"/>
            <w:right w:val="none" w:sz="0" w:space="0" w:color="auto"/>
          </w:divBdr>
        </w:div>
        <w:div w:id="1285160966">
          <w:marLeft w:val="0"/>
          <w:marRight w:val="0"/>
          <w:marTop w:val="0"/>
          <w:marBottom w:val="0"/>
          <w:divBdr>
            <w:top w:val="none" w:sz="0" w:space="0" w:color="auto"/>
            <w:left w:val="none" w:sz="0" w:space="0" w:color="auto"/>
            <w:bottom w:val="none" w:sz="0" w:space="0" w:color="auto"/>
            <w:right w:val="none" w:sz="0" w:space="0" w:color="auto"/>
          </w:divBdr>
        </w:div>
        <w:div w:id="2093045841">
          <w:marLeft w:val="0"/>
          <w:marRight w:val="0"/>
          <w:marTop w:val="0"/>
          <w:marBottom w:val="0"/>
          <w:divBdr>
            <w:top w:val="none" w:sz="0" w:space="0" w:color="auto"/>
            <w:left w:val="none" w:sz="0" w:space="0" w:color="auto"/>
            <w:bottom w:val="none" w:sz="0" w:space="0" w:color="auto"/>
            <w:right w:val="none" w:sz="0" w:space="0" w:color="auto"/>
          </w:divBdr>
        </w:div>
      </w:divsChild>
    </w:div>
    <w:div w:id="1037315123">
      <w:bodyDiv w:val="1"/>
      <w:marLeft w:val="0"/>
      <w:marRight w:val="0"/>
      <w:marTop w:val="0"/>
      <w:marBottom w:val="0"/>
      <w:divBdr>
        <w:top w:val="none" w:sz="0" w:space="0" w:color="auto"/>
        <w:left w:val="none" w:sz="0" w:space="0" w:color="auto"/>
        <w:bottom w:val="none" w:sz="0" w:space="0" w:color="auto"/>
        <w:right w:val="none" w:sz="0" w:space="0" w:color="auto"/>
      </w:divBdr>
    </w:div>
    <w:div w:id="1350066822">
      <w:bodyDiv w:val="1"/>
      <w:marLeft w:val="0"/>
      <w:marRight w:val="0"/>
      <w:marTop w:val="0"/>
      <w:marBottom w:val="0"/>
      <w:divBdr>
        <w:top w:val="none" w:sz="0" w:space="0" w:color="auto"/>
        <w:left w:val="none" w:sz="0" w:space="0" w:color="auto"/>
        <w:bottom w:val="none" w:sz="0" w:space="0" w:color="auto"/>
        <w:right w:val="none" w:sz="0" w:space="0" w:color="auto"/>
      </w:divBdr>
    </w:div>
    <w:div w:id="1378359803">
      <w:bodyDiv w:val="1"/>
      <w:marLeft w:val="0"/>
      <w:marRight w:val="0"/>
      <w:marTop w:val="0"/>
      <w:marBottom w:val="0"/>
      <w:divBdr>
        <w:top w:val="none" w:sz="0" w:space="0" w:color="auto"/>
        <w:left w:val="none" w:sz="0" w:space="0" w:color="auto"/>
        <w:bottom w:val="none" w:sz="0" w:space="0" w:color="auto"/>
        <w:right w:val="none" w:sz="0" w:space="0" w:color="auto"/>
      </w:divBdr>
      <w:divsChild>
        <w:div w:id="982465618">
          <w:marLeft w:val="0"/>
          <w:marRight w:val="0"/>
          <w:marTop w:val="0"/>
          <w:marBottom w:val="0"/>
          <w:divBdr>
            <w:top w:val="none" w:sz="0" w:space="0" w:color="auto"/>
            <w:left w:val="none" w:sz="0" w:space="0" w:color="auto"/>
            <w:bottom w:val="none" w:sz="0" w:space="0" w:color="auto"/>
            <w:right w:val="none" w:sz="0" w:space="0" w:color="auto"/>
          </w:divBdr>
        </w:div>
      </w:divsChild>
    </w:div>
    <w:div w:id="1444760521">
      <w:bodyDiv w:val="1"/>
      <w:marLeft w:val="0"/>
      <w:marRight w:val="0"/>
      <w:marTop w:val="0"/>
      <w:marBottom w:val="0"/>
      <w:divBdr>
        <w:top w:val="none" w:sz="0" w:space="0" w:color="auto"/>
        <w:left w:val="none" w:sz="0" w:space="0" w:color="auto"/>
        <w:bottom w:val="none" w:sz="0" w:space="0" w:color="auto"/>
        <w:right w:val="none" w:sz="0" w:space="0" w:color="auto"/>
      </w:divBdr>
    </w:div>
    <w:div w:id="1531265590">
      <w:bodyDiv w:val="1"/>
      <w:marLeft w:val="0"/>
      <w:marRight w:val="0"/>
      <w:marTop w:val="0"/>
      <w:marBottom w:val="0"/>
      <w:divBdr>
        <w:top w:val="none" w:sz="0" w:space="0" w:color="auto"/>
        <w:left w:val="none" w:sz="0" w:space="0" w:color="auto"/>
        <w:bottom w:val="none" w:sz="0" w:space="0" w:color="auto"/>
        <w:right w:val="none" w:sz="0" w:space="0" w:color="auto"/>
      </w:divBdr>
    </w:div>
    <w:div w:id="1631083308">
      <w:bodyDiv w:val="1"/>
      <w:marLeft w:val="0"/>
      <w:marRight w:val="0"/>
      <w:marTop w:val="0"/>
      <w:marBottom w:val="0"/>
      <w:divBdr>
        <w:top w:val="none" w:sz="0" w:space="0" w:color="auto"/>
        <w:left w:val="none" w:sz="0" w:space="0" w:color="auto"/>
        <w:bottom w:val="none" w:sz="0" w:space="0" w:color="auto"/>
        <w:right w:val="none" w:sz="0" w:space="0" w:color="auto"/>
      </w:divBdr>
    </w:div>
    <w:div w:id="1692098515">
      <w:bodyDiv w:val="1"/>
      <w:marLeft w:val="0"/>
      <w:marRight w:val="0"/>
      <w:marTop w:val="0"/>
      <w:marBottom w:val="0"/>
      <w:divBdr>
        <w:top w:val="none" w:sz="0" w:space="0" w:color="auto"/>
        <w:left w:val="none" w:sz="0" w:space="0" w:color="auto"/>
        <w:bottom w:val="none" w:sz="0" w:space="0" w:color="auto"/>
        <w:right w:val="none" w:sz="0" w:space="0" w:color="auto"/>
      </w:divBdr>
      <w:divsChild>
        <w:div w:id="1165825646">
          <w:marLeft w:val="0"/>
          <w:marRight w:val="0"/>
          <w:marTop w:val="0"/>
          <w:marBottom w:val="0"/>
          <w:divBdr>
            <w:top w:val="none" w:sz="0" w:space="0" w:color="auto"/>
            <w:left w:val="none" w:sz="0" w:space="0" w:color="auto"/>
            <w:bottom w:val="none" w:sz="0" w:space="0" w:color="auto"/>
            <w:right w:val="none" w:sz="0" w:space="0" w:color="auto"/>
          </w:divBdr>
        </w:div>
      </w:divsChild>
    </w:div>
    <w:div w:id="1835755340">
      <w:bodyDiv w:val="1"/>
      <w:marLeft w:val="0"/>
      <w:marRight w:val="0"/>
      <w:marTop w:val="0"/>
      <w:marBottom w:val="0"/>
      <w:divBdr>
        <w:top w:val="none" w:sz="0" w:space="0" w:color="auto"/>
        <w:left w:val="none" w:sz="0" w:space="0" w:color="auto"/>
        <w:bottom w:val="none" w:sz="0" w:space="0" w:color="auto"/>
        <w:right w:val="none" w:sz="0" w:space="0" w:color="auto"/>
      </w:divBdr>
    </w:div>
    <w:div w:id="1850172288">
      <w:bodyDiv w:val="1"/>
      <w:marLeft w:val="0"/>
      <w:marRight w:val="0"/>
      <w:marTop w:val="0"/>
      <w:marBottom w:val="0"/>
      <w:divBdr>
        <w:top w:val="none" w:sz="0" w:space="0" w:color="auto"/>
        <w:left w:val="none" w:sz="0" w:space="0" w:color="auto"/>
        <w:bottom w:val="none" w:sz="0" w:space="0" w:color="auto"/>
        <w:right w:val="none" w:sz="0" w:space="0" w:color="auto"/>
      </w:divBdr>
    </w:div>
    <w:div w:id="1889607034">
      <w:bodyDiv w:val="1"/>
      <w:marLeft w:val="0"/>
      <w:marRight w:val="0"/>
      <w:marTop w:val="0"/>
      <w:marBottom w:val="0"/>
      <w:divBdr>
        <w:top w:val="none" w:sz="0" w:space="0" w:color="auto"/>
        <w:left w:val="none" w:sz="0" w:space="0" w:color="auto"/>
        <w:bottom w:val="none" w:sz="0" w:space="0" w:color="auto"/>
        <w:right w:val="none" w:sz="0" w:space="0" w:color="auto"/>
      </w:divBdr>
    </w:div>
    <w:div w:id="2078162909">
      <w:bodyDiv w:val="1"/>
      <w:marLeft w:val="0"/>
      <w:marRight w:val="0"/>
      <w:marTop w:val="0"/>
      <w:marBottom w:val="0"/>
      <w:divBdr>
        <w:top w:val="none" w:sz="0" w:space="0" w:color="auto"/>
        <w:left w:val="none" w:sz="0" w:space="0" w:color="auto"/>
        <w:bottom w:val="none" w:sz="0" w:space="0" w:color="auto"/>
        <w:right w:val="none" w:sz="0" w:space="0" w:color="auto"/>
      </w:divBdr>
    </w:div>
    <w:div w:id="2140023787">
      <w:bodyDiv w:val="1"/>
      <w:marLeft w:val="0"/>
      <w:marRight w:val="0"/>
      <w:marTop w:val="0"/>
      <w:marBottom w:val="0"/>
      <w:divBdr>
        <w:top w:val="none" w:sz="0" w:space="0" w:color="auto"/>
        <w:left w:val="none" w:sz="0" w:space="0" w:color="auto"/>
        <w:bottom w:val="none" w:sz="0" w:space="0" w:color="auto"/>
        <w:right w:val="none" w:sz="0" w:space="0" w:color="auto"/>
      </w:divBdr>
      <w:divsChild>
        <w:div w:id="1147550811">
          <w:marLeft w:val="0"/>
          <w:marRight w:val="0"/>
          <w:marTop w:val="0"/>
          <w:marBottom w:val="0"/>
          <w:divBdr>
            <w:top w:val="none" w:sz="0" w:space="0" w:color="auto"/>
            <w:left w:val="none" w:sz="0" w:space="0" w:color="auto"/>
            <w:bottom w:val="none" w:sz="0" w:space="0" w:color="auto"/>
            <w:right w:val="none" w:sz="0" w:space="0" w:color="auto"/>
          </w:divBdr>
        </w:div>
        <w:div w:id="19832708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jpeg"/><Relationship Id="rId26" Type="http://schemas.openxmlformats.org/officeDocument/2006/relationships/chart" Target="charts/chart2.xml"/><Relationship Id="rId39" Type="http://schemas.openxmlformats.org/officeDocument/2006/relationships/chart" Target="charts/chart8.xml"/><Relationship Id="rId21" Type="http://schemas.openxmlformats.org/officeDocument/2006/relationships/image" Target="media/image7.jpeg"/><Relationship Id="rId34" Type="http://schemas.openxmlformats.org/officeDocument/2006/relationships/chart" Target="charts/chart5.xml"/><Relationship Id="rId42" Type="http://schemas.openxmlformats.org/officeDocument/2006/relationships/image" Target="media/image19.emf"/><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hyperlink" Target="http://tap.mk.gov.lv/lv/mk/tap/?pid=40472319"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2.png"/><Relationship Id="rId11" Type="http://schemas.openxmlformats.org/officeDocument/2006/relationships/header" Target="header1.xml"/><Relationship Id="rId24" Type="http://schemas.openxmlformats.org/officeDocument/2006/relationships/image" Target="media/image10.jpeg"/><Relationship Id="rId32" Type="http://schemas.openxmlformats.org/officeDocument/2006/relationships/hyperlink" Target="https://www.researchgate.net/figure/Drivers-for-long-waves-of-innovation-Source-Worldwatch-Institute-2008_fig2_267724894" TargetMode="External"/><Relationship Id="rId37" Type="http://schemas.openxmlformats.org/officeDocument/2006/relationships/image" Target="media/image15.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30.png"/><Relationship Id="rId5" Type="http://schemas.openxmlformats.org/officeDocument/2006/relationships/numbering" Target="numbering.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chart" Target="charts/chart3.xml"/><Relationship Id="rId30" Type="http://schemas.openxmlformats.org/officeDocument/2006/relationships/image" Target="media/image13.png"/><Relationship Id="rId35" Type="http://schemas.openxmlformats.org/officeDocument/2006/relationships/chart" Target="charts/chart6.xml"/><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8.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chart" Target="charts/chart1.xml"/><Relationship Id="rId33" Type="http://schemas.openxmlformats.org/officeDocument/2006/relationships/chart" Target="charts/chart4.xml"/><Relationship Id="rId38" Type="http://schemas.openxmlformats.org/officeDocument/2006/relationships/image" Target="media/image16.jpeg"/><Relationship Id="rId46" Type="http://schemas.openxmlformats.org/officeDocument/2006/relationships/image" Target="media/image23.png"/><Relationship Id="rId20" Type="http://schemas.openxmlformats.org/officeDocument/2006/relationships/image" Target="media/image6.jpeg"/><Relationship Id="rId41" Type="http://schemas.openxmlformats.org/officeDocument/2006/relationships/image" Target="media/image18.wmf"/><Relationship Id="rId54" Type="http://schemas.openxmlformats.org/officeDocument/2006/relationships/hyperlink" Target="https://eit.europa.eu"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emf"/><Relationship Id="rId23" Type="http://schemas.openxmlformats.org/officeDocument/2006/relationships/image" Target="media/image9.svg"/><Relationship Id="rId28" Type="http://schemas.openxmlformats.org/officeDocument/2006/relationships/image" Target="media/image11.jpeg"/><Relationship Id="rId36" Type="http://schemas.openxmlformats.org/officeDocument/2006/relationships/chart" Target="charts/chart7.xml"/><Relationship Id="rId49" Type="http://schemas.openxmlformats.org/officeDocument/2006/relationships/image" Target="media/image26.png"/><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image" Target="media/image21.png"/><Relationship Id="rId52" Type="http://schemas.openxmlformats.org/officeDocument/2006/relationships/image" Target="media/image29.png"/></Relationships>
</file>

<file path=word/_rels/footnotes.xml.rels><?xml version="1.0" encoding="UTF-8" standalone="yes"?>
<Relationships xmlns="http://schemas.openxmlformats.org/package/2006/relationships"><Relationship Id="rId26" Type="http://schemas.openxmlformats.org/officeDocument/2006/relationships/hyperlink" Target="https://eur-lex.europa.eu/legal-content/LV/TXT/PDF/?uri=CELEX:52020SC0513&amp;from=EN" TargetMode="External"/><Relationship Id="rId21" Type="http://schemas.openxmlformats.org/officeDocument/2006/relationships/hyperlink" Target="https://www.clustercollaboration.eu/sites/default/files/eu_initiatives/industry_2030_report_0.pdf" TargetMode="External"/><Relationship Id="rId42" Type="http://schemas.openxmlformats.org/officeDocument/2006/relationships/hyperlink" Target="http://tap.mk.gov.lv/lv/mk/tap/?pid=40479055&amp;mode=mk&amp;date=2020-03-10" TargetMode="External"/><Relationship Id="rId47" Type="http://schemas.openxmlformats.org/officeDocument/2006/relationships/hyperlink" Target="https://izm.gov.lv/images/IAP2027_projekta_versija_apspriesana_16072020.pdf" TargetMode="External"/><Relationship Id="rId63" Type="http://schemas.openxmlformats.org/officeDocument/2006/relationships/hyperlink" Target="http://tap.mk.gov.lv/mk/tap/?pid=40263360" TargetMode="External"/><Relationship Id="rId68" Type="http://schemas.openxmlformats.org/officeDocument/2006/relationships/hyperlink" Target="http://tap.mk.gov.lv/lv/mk/tap/?pid=40475479" TargetMode="External"/><Relationship Id="rId2" Type="http://schemas.openxmlformats.org/officeDocument/2006/relationships/hyperlink" Target="http://winpartners.lv/biznesa-apmacibas/lean-vadibas-principi/" TargetMode="External"/><Relationship Id="rId16" Type="http://schemas.openxmlformats.org/officeDocument/2006/relationships/hyperlink" Target="http://tap.mk.gov.lv/lv/mk/tap/?pid=40487682&amp;mode=mk&amp;date=2020-05-26" TargetMode="External"/><Relationship Id="rId29" Type="http://schemas.openxmlformats.org/officeDocument/2006/relationships/hyperlink" Target="https://www.em.gov.lv/lv/ekonomikas_attistiba/darba_tirgus/videja_un_ilgtermina_darba_tirgus_prognozes/" TargetMode="External"/><Relationship Id="rId11" Type="http://schemas.openxmlformats.org/officeDocument/2006/relationships/hyperlink" Target="https://www.em.gov.lv/lv/nozares_politika/nacionala_industriala_politika/" TargetMode="External"/><Relationship Id="rId24" Type="http://schemas.openxmlformats.org/officeDocument/2006/relationships/hyperlink" Target="https://www.oecd-ilibrary.org/economics/oecd-economic-surveys-latvia_25222988" TargetMode="External"/><Relationship Id="rId32" Type="http://schemas.openxmlformats.org/officeDocument/2006/relationships/hyperlink" Target="http://tap.mk.gov.lv/lv/mk/tap/?pid=40479055&amp;mode=mk&amp;date=2020-03-10" TargetMode="External"/><Relationship Id="rId37" Type="http://schemas.openxmlformats.org/officeDocument/2006/relationships/hyperlink" Target="https://webgate.ec.europa.eu/dashboard/sense/app/e02e4fad-3333-421f-a12a-874ac2d9f0db/sheet/941d3afe-da24-4c2e-99eb-b7fcbd8529ee/state/analysis" TargetMode="External"/><Relationship Id="rId40" Type="http://schemas.openxmlformats.org/officeDocument/2006/relationships/hyperlink" Target="https://www.izm.gov.lv/lv/sabiedribas-lidzdaliba/sabiedriskajai-apspriesanai-nodotie-normativo-aktu-projekti/3711-informativais-zinojums-viedas-specializacijas-strategijas-monitorings-otrais-zinojums" TargetMode="External"/><Relationship Id="rId45" Type="http://schemas.openxmlformats.org/officeDocument/2006/relationships/hyperlink" Target="http://tap.mk.gov.lv/mk/tap/?pid=40487682" TargetMode="External"/><Relationship Id="rId53" Type="http://schemas.openxmlformats.org/officeDocument/2006/relationships/hyperlink" Target="http://tap.mk.gov.lv/mk/tap/?pid=40487682" TargetMode="External"/><Relationship Id="rId58" Type="http://schemas.openxmlformats.org/officeDocument/2006/relationships/hyperlink" Target="https://likumi.lv/ta/id/310954-par-regionalas-politikas-pamatnostadnem-2021-2027-gadam" TargetMode="External"/><Relationship Id="rId66" Type="http://schemas.openxmlformats.org/officeDocument/2006/relationships/hyperlink" Target="https://ec.europa.eu/clima/sites/lts/lts_lv_lv.pdf" TargetMode="External"/><Relationship Id="rId74" Type="http://schemas.openxmlformats.org/officeDocument/2006/relationships/hyperlink" Target="https://www.em.gov.lv/lv/nozares_politika/turisms/dokumenti/politikas_planosanas_dokumenti/" TargetMode="External"/><Relationship Id="rId5" Type="http://schemas.openxmlformats.org/officeDocument/2006/relationships/hyperlink" Target="http://tap.mk.gov.lv/lv/mk/tap/?pid=40487682&amp;mode=mk&amp;date=2020-05-26" TargetMode="External"/><Relationship Id="rId61" Type="http://schemas.openxmlformats.org/officeDocument/2006/relationships/hyperlink" Target="https://likumi.lv/ta/id/307037-par-uznemejdarbibas-vides-pilnveidosanas-pasakumu-planu-2019-2022-gadam" TargetMode="External"/><Relationship Id="rId19" Type="http://schemas.openxmlformats.org/officeDocument/2006/relationships/hyperlink" Target="https://ec.europa.eu/digital-single-market/en/news/open-innovation-open-science-open-world-vision-europe" TargetMode="External"/><Relationship Id="rId14" Type="http://schemas.openxmlformats.org/officeDocument/2006/relationships/hyperlink" Target="https://www.em.gov.lv/lv/nozares_politika/turisms/statistika_un_petijumi/ekonomikas_ministrijas_petijumi_turisma_joma/" TargetMode="External"/><Relationship Id="rId22" Type="http://schemas.openxmlformats.org/officeDocument/2006/relationships/hyperlink" Target="https://www.apgads.lu.lv/fileadmin/user_upload/lu_portal/apgads/PDF/Monografijas/Produktivitates_celsana/Produktivitate.pdf" TargetMode="External"/><Relationship Id="rId27" Type="http://schemas.openxmlformats.org/officeDocument/2006/relationships/hyperlink" Target="https://ec.europa.eu/digital-single-market/en/news/european-enterprise-survey-use-technologies-based-artificial-intelligence" TargetMode="External"/><Relationship Id="rId30" Type="http://schemas.openxmlformats.org/officeDocument/2006/relationships/hyperlink" Target="https://www.em.gov.lv/lv/ekonomikas_attistiba/darba_tirgus/videja_un_ilgtermina_darba_tirgus_prognozes/" TargetMode="External"/><Relationship Id="rId35" Type="http://schemas.openxmlformats.org/officeDocument/2006/relationships/hyperlink" Target="http://tap.mk.gov.lv/mk/mksedes/saraksts/protokols/?protokols=2020-03-10" TargetMode="External"/><Relationship Id="rId43" Type="http://schemas.openxmlformats.org/officeDocument/2006/relationships/hyperlink" Target="http://tap.mk.gov.lv/lv/mk/tap/?pid=40487682&amp;mode=mk&amp;date=2020-05-26" TargetMode="External"/><Relationship Id="rId48" Type="http://schemas.openxmlformats.org/officeDocument/2006/relationships/hyperlink" Target="https://www.izm.gov.lv/images/1_ZTAIP2027_priek%C5%A1likuma_dokuments_uz_16_07.pdf" TargetMode="External"/><Relationship Id="rId56" Type="http://schemas.openxmlformats.org/officeDocument/2006/relationships/hyperlink" Target="https://em.gov.lv/lv/jaunumi/25894-nemiro-jaunuznemumu-izaugsmes-sekmesanai-svarigi-stiprinat-publiska-un-nevalstiska-sektora-sadarbibu" TargetMode="External"/><Relationship Id="rId64" Type="http://schemas.openxmlformats.org/officeDocument/2006/relationships/hyperlink" Target="https://www.llu.lv/sites/default/files/2018-07/Bioeconomy_Strategy_Latvia_LV.pdf" TargetMode="External"/><Relationship Id="rId69" Type="http://schemas.openxmlformats.org/officeDocument/2006/relationships/hyperlink" Target="http://tap.mk.gov.lv/lv/mk/tap/?pid=40472319" TargetMode="External"/><Relationship Id="rId8" Type="http://schemas.openxmlformats.org/officeDocument/2006/relationships/hyperlink" Target="https://www.europarl.europa.eu/thinktank/en/document.html?reference=EPRS_BRI(2020)646180" TargetMode="External"/><Relationship Id="rId51" Type="http://schemas.openxmlformats.org/officeDocument/2006/relationships/hyperlink" Target="https://en.wikipedia.org/wiki/Top-down_and_bottom-up_design" TargetMode="External"/><Relationship Id="rId72" Type="http://schemas.openxmlformats.org/officeDocument/2006/relationships/hyperlink" Target="https://eur-lex.europa.eu/legal-content/LV/TXT/HTML/?uri=CELEX:52020DC0102&amp;from=LV" TargetMode="External"/><Relationship Id="rId3" Type="http://schemas.openxmlformats.org/officeDocument/2006/relationships/hyperlink" Target="http://documents1.worldbank.org/curated/pt/965511468194956837/pdf/104230-BRI-Policy-1.pdf" TargetMode="External"/><Relationship Id="rId12" Type="http://schemas.openxmlformats.org/officeDocument/2006/relationships/hyperlink" Target="https://likumi.lv/ta/id/267332-par-latvijas-turisma-attistibas-pamatnostadnem-2014-2020-gadam" TargetMode="External"/><Relationship Id="rId17" Type="http://schemas.openxmlformats.org/officeDocument/2006/relationships/hyperlink" Target="https://ec.europa.eu/clima/sites/lts/lts_lv_lv.pdf" TargetMode="External"/><Relationship Id="rId25" Type="http://schemas.openxmlformats.org/officeDocument/2006/relationships/hyperlink" Target="https://stats.oecd.org/DownloadFiles.aspx?HideTopMenu=yes&amp;DatasetCode=STANI4_2016&amp;lang=en" TargetMode="External"/><Relationship Id="rId33" Type="http://schemas.openxmlformats.org/officeDocument/2006/relationships/hyperlink" Target="http://tap.mk.gov.lv/mk/tap/?pid=40479571" TargetMode="External"/><Relationship Id="rId38" Type="http://schemas.openxmlformats.org/officeDocument/2006/relationships/hyperlink" Target="http://viaa.gov.lv/library/files/original/Apvarsnis_2020_vidusposma_izvertejums.pdf" TargetMode="External"/><Relationship Id="rId46" Type="http://schemas.openxmlformats.org/officeDocument/2006/relationships/hyperlink" Target="https://www.tehnobuss.lv/" TargetMode="External"/><Relationship Id="rId59" Type="http://schemas.openxmlformats.org/officeDocument/2006/relationships/hyperlink" Target="https://www.pkc.gov.lv/lv/attistibas-planosana-latvija/nacionalais-attistibas-plans" TargetMode="External"/><Relationship Id="rId67" Type="http://schemas.openxmlformats.org/officeDocument/2006/relationships/hyperlink" Target="http://tap.mk.gov.lv/lv/mk/tap/?pid=40480261" TargetMode="External"/><Relationship Id="rId20" Type="http://schemas.openxmlformats.org/officeDocument/2006/relationships/hyperlink" Target="https://www.digitaleurope.org/policies/strongerdigitaleurope/" TargetMode="External"/><Relationship Id="rId41" Type="http://schemas.openxmlformats.org/officeDocument/2006/relationships/hyperlink" Target="https://www.izm.gov.lv/images/IZMunEM_Zin_RIS3_110220.251_3.docx" TargetMode="External"/><Relationship Id="rId54" Type="http://schemas.openxmlformats.org/officeDocument/2006/relationships/hyperlink" Target="https://ec.europa.eu/commission/presscorner/detail/LV/ip_19_6691" TargetMode="External"/><Relationship Id="rId62" Type="http://schemas.openxmlformats.org/officeDocument/2006/relationships/hyperlink" Target="https://likumi.lv/ta/id/310954-par-regionalas-politikas-pamatnostadnem-2021-2027-gadam" TargetMode="External"/><Relationship Id="rId70" Type="http://schemas.openxmlformats.org/officeDocument/2006/relationships/hyperlink" Target="http://tap.mk.gov.lv/lv/mk/tap/?pid=40492546" TargetMode="External"/><Relationship Id="rId75" Type="http://schemas.openxmlformats.org/officeDocument/2006/relationships/hyperlink" Target="https://www.varam.gov.lv/lv/jaunums/atkritumu-apsaimniekosanas-valsts-plans-2021-2028gadam-1-un-2-nodala" TargetMode="External"/><Relationship Id="rId1" Type="http://schemas.openxmlformats.org/officeDocument/2006/relationships/hyperlink" Target="https://innovation.lv/inovacija/" TargetMode="External"/><Relationship Id="rId6" Type="http://schemas.openxmlformats.org/officeDocument/2006/relationships/hyperlink" Target="https://www.consilium.europa.eu/lv/press/press-releases/2018/12/04/digital-europe-programme-council-agrees-its-position/" TargetMode="External"/><Relationship Id="rId15" Type="http://schemas.openxmlformats.org/officeDocument/2006/relationships/hyperlink" Target="https://www.weforum.org/reports/the-travel-tourism-competitiveness-report-2019" TargetMode="External"/><Relationship Id="rId23" Type="http://schemas.openxmlformats.org/officeDocument/2006/relationships/hyperlink" Target="https://www.imf.org/en/Publications/CR/Issues/2016/12/31/Republic-of-Latvia-2016-Article-IV-Consultation-Press-Release-Staff-Report-and-Statement-by-43983" TargetMode="External"/><Relationship Id="rId28" Type="http://schemas.openxmlformats.org/officeDocument/2006/relationships/hyperlink" Target="https://ec.europa.eu/digital-single-market/desi" TargetMode="External"/><Relationship Id="rId36" Type="http://schemas.openxmlformats.org/officeDocument/2006/relationships/hyperlink" Target="https://webgate.ec.europa.eu/dashboard/sense/app/a976d168-2023-41d8-acec-e77640154726/sheet/0c8af38b-b73c-4da2-ba41-73ea34ab7ac4/state/analysis/select/Country/Latvia" TargetMode="External"/><Relationship Id="rId49" Type="http://schemas.openxmlformats.org/officeDocument/2006/relationships/hyperlink" Target="http://www.varam.gov.lv/lat/darbibas_veidi/Klimata_parmainas/?doc=17340" TargetMode="External"/><Relationship Id="rId57" Type="http://schemas.openxmlformats.org/officeDocument/2006/relationships/hyperlink" Target="http://www.oecd.org/economy/surveys/Latvia-2019-OECD-economic-survey-overview.pdf" TargetMode="External"/><Relationship Id="rId10" Type="http://schemas.openxmlformats.org/officeDocument/2006/relationships/hyperlink" Target="https://www.pkc.gov.lv/lv/attistibas-planosana-latvija/nacionalais-attistibas-plans" TargetMode="External"/><Relationship Id="rId31" Type="http://schemas.openxmlformats.org/officeDocument/2006/relationships/hyperlink" Target="https://s3platform.jrc.ec.europa.eu/entrepreneurial-discovery-edp" TargetMode="External"/><Relationship Id="rId44" Type="http://schemas.openxmlformats.org/officeDocument/2006/relationships/hyperlink" Target="http://tap.mk.gov.lv/mk/tap/?pid=40479571" TargetMode="External"/><Relationship Id="rId52" Type="http://schemas.openxmlformats.org/officeDocument/2006/relationships/hyperlink" Target="https://likumi.lv/ta/id/310954-par-regionalas-politikas-pamatnostadnem-2021-2027-gadam" TargetMode="External"/><Relationship Id="rId60" Type="http://schemas.openxmlformats.org/officeDocument/2006/relationships/hyperlink" Target="https://www.pkc.gov.lv/sites/default/files/inline-files/NAP2027galaredakcija.pdf" TargetMode="External"/><Relationship Id="rId65" Type="http://schemas.openxmlformats.org/officeDocument/2006/relationships/hyperlink" Target="https://www.em.gov.lv/lv/eiropas_savieniba/strategija__eiropa_2020_/latvijas_nacionala_reformu_programma/" TargetMode="External"/><Relationship Id="rId73" Type="http://schemas.openxmlformats.org/officeDocument/2006/relationships/hyperlink" Target="http://tap.mk.gov.lv/mk/tap/?pid=40479571" TargetMode="External"/><Relationship Id="rId4" Type="http://schemas.openxmlformats.org/officeDocument/2006/relationships/hyperlink" Target="https://www.vestnesis.lv/op/2020/127.1" TargetMode="External"/><Relationship Id="rId9" Type="http://schemas.openxmlformats.org/officeDocument/2006/relationships/hyperlink" Target="https://ec.europa.eu/commission/presscorner/detail/lv/ip_20_582" TargetMode="External"/><Relationship Id="rId13" Type="http://schemas.openxmlformats.org/officeDocument/2006/relationships/hyperlink" Target="https://eur-lex.europa.eu/legal-content/LV/TXT/HTML/?uri=CELEX:52020DC0102&amp;from=LV" TargetMode="External"/><Relationship Id="rId18" Type="http://schemas.openxmlformats.org/officeDocument/2006/relationships/hyperlink" Target="https://ec.europa.eu/clima/policies/strategies/2050_en" TargetMode="External"/><Relationship Id="rId39" Type="http://schemas.openxmlformats.org/officeDocument/2006/relationships/hyperlink" Target="https://ec.europa.eu/info/funding-tenders/opportunities/portal/screen/support/ncp" TargetMode="External"/><Relationship Id="rId34" Type="http://schemas.openxmlformats.org/officeDocument/2006/relationships/hyperlink" Target="http://tap.mk.gov.lv/lv/mk/tap/?pid=40479055&amp;mode=mk&amp;date=2020-03-10" TargetMode="External"/><Relationship Id="rId50" Type="http://schemas.openxmlformats.org/officeDocument/2006/relationships/hyperlink" Target="http://tap.mk.gov.lv/mk/tap/?pid=40487682" TargetMode="External"/><Relationship Id="rId55" Type="http://schemas.openxmlformats.org/officeDocument/2006/relationships/hyperlink" Target="https://ec.europa.eu/info/strategy/priorities-2019-2024/european-green-deal_lv" TargetMode="External"/><Relationship Id="rId76" Type="http://schemas.openxmlformats.org/officeDocument/2006/relationships/hyperlink" Target="https://likumi.lv/ta/id/310954-par-regionalas-politikas-pamatnostadnem-2021-2027-gadam" TargetMode="External"/><Relationship Id="rId7" Type="http://schemas.openxmlformats.org/officeDocument/2006/relationships/hyperlink" Target="https://www.sargs.lv/lv/tema/eiropas-aizsardzibas-fonds" TargetMode="External"/><Relationship Id="rId71" Type="http://schemas.openxmlformats.org/officeDocument/2006/relationships/hyperlink" Target="https://www.izm.gov.lv/images/IAP2027_projekta_versija_apspriesana_16072020.pdf"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7354822834645707E-2"/>
          <c:y val="5.4187037037039996E-2"/>
          <c:w val="0.8789631193571017"/>
          <c:h val="0.84682690397827365"/>
        </c:manualLayout>
      </c:layout>
      <c:barChart>
        <c:barDir val="col"/>
        <c:grouping val="stacked"/>
        <c:varyColors val="0"/>
        <c:ser>
          <c:idx val="9"/>
          <c:order val="0"/>
          <c:tx>
            <c:strRef>
              <c:f>Sheet1!$A$2</c:f>
              <c:strCache>
                <c:ptCount val="1"/>
                <c:pt idx="0">
                  <c:v>Ārējā pieprasījuma efekts</c:v>
                </c:pt>
              </c:strCache>
            </c:strRef>
          </c:tx>
          <c:spPr>
            <a:solidFill>
              <a:schemeClr val="accent1">
                <a:lumMod val="80000"/>
              </a:schemeClr>
            </a:solidFill>
            <a:ln>
              <a:noFill/>
            </a:ln>
            <a:effectLst/>
          </c:spPr>
          <c:invertIfNegative val="0"/>
          <c:dLbls>
            <c:dLbl>
              <c:idx val="0"/>
              <c:tx>
                <c:rich>
                  <a:bodyPr/>
                  <a:lstStyle/>
                  <a:p>
                    <a:fld id="{EC76BE0A-76CB-40DC-AA69-5805170E7565}"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3CC4-46A2-904A-042765C3556B}"/>
                </c:ext>
              </c:extLst>
            </c:dLbl>
            <c:dLbl>
              <c:idx val="1"/>
              <c:tx>
                <c:rich>
                  <a:bodyPr/>
                  <a:lstStyle/>
                  <a:p>
                    <a:fld id="{E5632AFE-CFCF-4B5D-A494-E8751812C408}" type="CELLRANGE">
                      <a:rPr lang="lv-LV"/>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3CC4-46A2-904A-042765C3556B}"/>
                </c:ext>
              </c:extLst>
            </c:dLbl>
            <c:dLbl>
              <c:idx val="2"/>
              <c:tx>
                <c:rich>
                  <a:bodyPr/>
                  <a:lstStyle/>
                  <a:p>
                    <a:fld id="{DD0D45EF-1D01-4098-A4B4-FFD76B5CA9A1}" type="CELLRANGE">
                      <a:rPr lang="lv-LV"/>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3CC4-46A2-904A-042765C3556B}"/>
                </c:ext>
              </c:extLst>
            </c:dLbl>
            <c:dLbl>
              <c:idx val="3"/>
              <c:tx>
                <c:rich>
                  <a:bodyPr/>
                  <a:lstStyle/>
                  <a:p>
                    <a:fld id="{F9539FED-87D9-47DC-A2B8-7E81D53C03BB}" type="CELLRANGE">
                      <a:rPr lang="lv-LV"/>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3CC4-46A2-904A-042765C3556B}"/>
                </c:ext>
              </c:extLst>
            </c:dLbl>
            <c:dLbl>
              <c:idx val="4"/>
              <c:tx>
                <c:rich>
                  <a:bodyPr/>
                  <a:lstStyle/>
                  <a:p>
                    <a:fld id="{C3E8A7A3-EAB6-46A8-962F-51E5FB6E7A92}" type="CELLRANGE">
                      <a:rPr lang="lv-LV"/>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3CC4-46A2-904A-042765C3556B}"/>
                </c:ext>
              </c:extLst>
            </c:dLbl>
            <c:dLbl>
              <c:idx val="5"/>
              <c:tx>
                <c:rich>
                  <a:bodyPr/>
                  <a:lstStyle/>
                  <a:p>
                    <a:fld id="{3019A507-7E2F-41A7-B549-D0919EB96A0B}" type="CELLRANGE">
                      <a:rPr lang="lv-LV"/>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3CC4-46A2-904A-042765C3556B}"/>
                </c:ext>
              </c:extLst>
            </c:dLbl>
            <c:spPr>
              <a:noFill/>
              <a:ln>
                <a:noFill/>
              </a:ln>
              <a:effectLst/>
            </c:spPr>
            <c:txPr>
              <a:bodyPr rot="0" spcFirstLastPara="1" vertOverflow="ellipsis" vert="horz" wrap="square" anchor="ctr" anchorCtr="1"/>
              <a:lstStyle/>
              <a:p>
                <a:pPr>
                  <a:defRPr sz="800" b="0" i="0" u="none" strike="noStrike" kern="1200" baseline="0">
                    <a:solidFill>
                      <a:srgbClr val="000000"/>
                    </a:solidFill>
                    <a:latin typeface="+mj-lt"/>
                    <a:ea typeface="Arial"/>
                    <a:cs typeface="Arial"/>
                  </a:defRPr>
                </a:pPr>
                <a:endParaRPr lang="lv-LV"/>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numRef>
              <c:f>Sheet1!$B$1:$G$1</c:f>
              <c:numCache>
                <c:formatCode>0</c:formatCode>
                <c:ptCount val="6"/>
                <c:pt idx="0">
                  <c:v>2014</c:v>
                </c:pt>
                <c:pt idx="1">
                  <c:v>2015</c:v>
                </c:pt>
                <c:pt idx="2">
                  <c:v>2016</c:v>
                </c:pt>
                <c:pt idx="3">
                  <c:v>2017</c:v>
                </c:pt>
                <c:pt idx="4">
                  <c:v>2018</c:v>
                </c:pt>
                <c:pt idx="5">
                  <c:v>2019</c:v>
                </c:pt>
              </c:numCache>
            </c:numRef>
          </c:cat>
          <c:val>
            <c:numRef>
              <c:f>Sheet1!$B$2:$G$2</c:f>
              <c:numCache>
                <c:formatCode>0.0</c:formatCode>
                <c:ptCount val="6"/>
                <c:pt idx="0">
                  <c:v>2.5712056475002951</c:v>
                </c:pt>
                <c:pt idx="1">
                  <c:v>2.732150274495011</c:v>
                </c:pt>
                <c:pt idx="2">
                  <c:v>1.4357441154548081</c:v>
                </c:pt>
                <c:pt idx="3">
                  <c:v>8.1025421993630644</c:v>
                </c:pt>
                <c:pt idx="4">
                  <c:v>5.9856942799079844</c:v>
                </c:pt>
                <c:pt idx="5">
                  <c:v>0.23479462445678667</c:v>
                </c:pt>
              </c:numCache>
            </c:numRef>
          </c:val>
          <c:extLst>
            <c:ext xmlns:c15="http://schemas.microsoft.com/office/drawing/2012/chart" uri="{02D57815-91ED-43cb-92C2-25804820EDAC}">
              <c15:datalabelsRange>
                <c15:f>Sheet1!$B$6:$G$6</c15:f>
                <c15:dlblRangeCache>
                  <c:ptCount val="6"/>
                  <c:pt idx="0">
                    <c:v>49%</c:v>
                  </c:pt>
                  <c:pt idx="1">
                    <c:v>&gt;100%</c:v>
                  </c:pt>
                  <c:pt idx="2">
                    <c:v>&gt;100%</c:v>
                  </c:pt>
                  <c:pt idx="3">
                    <c:v>&gt;100%</c:v>
                  </c:pt>
                  <c:pt idx="4">
                    <c:v>60%</c:v>
                  </c:pt>
                </c15:dlblRangeCache>
              </c15:datalabelsRange>
            </c:ext>
            <c:ext xmlns:c16="http://schemas.microsoft.com/office/drawing/2014/chart" uri="{C3380CC4-5D6E-409C-BE32-E72D297353CC}">
              <c16:uniqueId val="{00000006-3CC4-46A2-904A-042765C3556B}"/>
            </c:ext>
          </c:extLst>
        </c:ser>
        <c:ser>
          <c:idx val="10"/>
          <c:order val="1"/>
          <c:tx>
            <c:strRef>
              <c:f>Sheet1!$A$3</c:f>
              <c:strCache>
                <c:ptCount val="1"/>
                <c:pt idx="0">
                  <c:v>Konkurētspējas efekts</c:v>
                </c:pt>
              </c:strCache>
            </c:strRef>
          </c:tx>
          <c:spPr>
            <a:solidFill>
              <a:schemeClr val="accent3">
                <a:lumMod val="80000"/>
              </a:schemeClr>
            </a:solidFill>
            <a:ln>
              <a:noFill/>
            </a:ln>
            <a:effectLst/>
          </c:spPr>
          <c:invertIfNegative val="0"/>
          <c:dLbls>
            <c:dLbl>
              <c:idx val="0"/>
              <c:tx>
                <c:rich>
                  <a:bodyPr/>
                  <a:lstStyle/>
                  <a:p>
                    <a:fld id="{81FD806D-1C26-4CA0-A2DA-0758A3DA425C}" type="CELLRANGE">
                      <a:rPr lang="lv-LV"/>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3CC4-46A2-904A-042765C3556B}"/>
                </c:ext>
              </c:extLst>
            </c:dLbl>
            <c:dLbl>
              <c:idx val="1"/>
              <c:tx>
                <c:rich>
                  <a:bodyPr/>
                  <a:lstStyle/>
                  <a:p>
                    <a:fld id="{12219569-F49F-4681-AA69-3B2E3CB6E08B}" type="CELLRANGE">
                      <a:rPr lang="lv-LV"/>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3CC4-46A2-904A-042765C3556B}"/>
                </c:ext>
              </c:extLst>
            </c:dLbl>
            <c:dLbl>
              <c:idx val="2"/>
              <c:tx>
                <c:rich>
                  <a:bodyPr/>
                  <a:lstStyle/>
                  <a:p>
                    <a:fld id="{4EBD0403-F37F-4DA3-8E65-4E5CDECB97BF}" type="CELLRANGE">
                      <a:rPr lang="lv-LV"/>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3CC4-46A2-904A-042765C3556B}"/>
                </c:ext>
              </c:extLst>
            </c:dLbl>
            <c:dLbl>
              <c:idx val="3"/>
              <c:tx>
                <c:rich>
                  <a:bodyPr/>
                  <a:lstStyle/>
                  <a:p>
                    <a:fld id="{D55D8117-DC88-494C-B2B6-D7B2859EE59D}" type="CELLRANGE">
                      <a:rPr lang="lv-LV"/>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3CC4-46A2-904A-042765C3556B}"/>
                </c:ext>
              </c:extLst>
            </c:dLbl>
            <c:dLbl>
              <c:idx val="4"/>
              <c:tx>
                <c:rich>
                  <a:bodyPr/>
                  <a:lstStyle/>
                  <a:p>
                    <a:fld id="{BDF4B86E-4BBD-407C-A608-C65AF56F8DBB}" type="CELLRANGE">
                      <a:rPr lang="lv-LV"/>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3CC4-46A2-904A-042765C3556B}"/>
                </c:ext>
              </c:extLst>
            </c:dLbl>
            <c:dLbl>
              <c:idx val="5"/>
              <c:tx>
                <c:rich>
                  <a:bodyPr/>
                  <a:lstStyle/>
                  <a:p>
                    <a:fld id="{690D187D-710C-4119-B398-7E9878E44F37}" type="CELLRANGE">
                      <a:rPr lang="lv-LV"/>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3CC4-46A2-904A-042765C3556B}"/>
                </c:ext>
              </c:extLst>
            </c:dLbl>
            <c:spPr>
              <a:noFill/>
              <a:ln>
                <a:noFill/>
              </a:ln>
              <a:effectLst/>
            </c:spPr>
            <c:txPr>
              <a:bodyPr rot="0" spcFirstLastPara="1" vertOverflow="ellipsis" vert="horz" wrap="square" anchor="ctr" anchorCtr="1"/>
              <a:lstStyle/>
              <a:p>
                <a:pPr>
                  <a:defRPr sz="800" b="0" i="0" u="none" strike="noStrike" kern="1200" baseline="0">
                    <a:solidFill>
                      <a:srgbClr val="000000"/>
                    </a:solidFill>
                    <a:latin typeface="+mj-lt"/>
                    <a:ea typeface="Arial"/>
                    <a:cs typeface="Arial"/>
                  </a:defRPr>
                </a:pPr>
                <a:endParaRPr lang="lv-LV"/>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numRef>
              <c:f>Sheet1!$B$1:$G$1</c:f>
              <c:numCache>
                <c:formatCode>0</c:formatCode>
                <c:ptCount val="6"/>
                <c:pt idx="0">
                  <c:v>2014</c:v>
                </c:pt>
                <c:pt idx="1">
                  <c:v>2015</c:v>
                </c:pt>
                <c:pt idx="2">
                  <c:v>2016</c:v>
                </c:pt>
                <c:pt idx="3">
                  <c:v>2017</c:v>
                </c:pt>
                <c:pt idx="4">
                  <c:v>2018</c:v>
                </c:pt>
                <c:pt idx="5">
                  <c:v>2019</c:v>
                </c:pt>
              </c:numCache>
            </c:numRef>
          </c:cat>
          <c:val>
            <c:numRef>
              <c:f>Sheet1!$B$3:$G$3</c:f>
              <c:numCache>
                <c:formatCode>0.0</c:formatCode>
                <c:ptCount val="6"/>
                <c:pt idx="0">
                  <c:v>2.6351816920505136</c:v>
                </c:pt>
                <c:pt idx="1">
                  <c:v>-1.9304261582958215</c:v>
                </c:pt>
                <c:pt idx="2">
                  <c:v>-0.28593235699463121</c:v>
                </c:pt>
                <c:pt idx="3">
                  <c:v>-1.2166661077872147</c:v>
                </c:pt>
                <c:pt idx="4">
                  <c:v>3.921654858599271</c:v>
                </c:pt>
                <c:pt idx="5">
                  <c:v>1.7113600850242192</c:v>
                </c:pt>
              </c:numCache>
            </c:numRef>
          </c:val>
          <c:extLst>
            <c:ext xmlns:c15="http://schemas.microsoft.com/office/drawing/2012/chart" uri="{02D57815-91ED-43cb-92C2-25804820EDAC}">
              <c15:datalabelsRange>
                <c15:f>Sheet1!$B$7:$G$7</c15:f>
                <c15:dlblRangeCache>
                  <c:ptCount val="6"/>
                  <c:pt idx="0">
                    <c:v>51%</c:v>
                  </c:pt>
                  <c:pt idx="4">
                    <c:v>40%</c:v>
                  </c:pt>
                  <c:pt idx="5">
                    <c:v>88%</c:v>
                  </c:pt>
                </c15:dlblRangeCache>
              </c15:datalabelsRange>
            </c:ext>
            <c:ext xmlns:c16="http://schemas.microsoft.com/office/drawing/2014/chart" uri="{C3380CC4-5D6E-409C-BE32-E72D297353CC}">
              <c16:uniqueId val="{0000000D-3CC4-46A2-904A-042765C3556B}"/>
            </c:ext>
          </c:extLst>
        </c:ser>
        <c:dLbls>
          <c:showLegendKey val="0"/>
          <c:showVal val="0"/>
          <c:showCatName val="0"/>
          <c:showSerName val="0"/>
          <c:showPercent val="0"/>
          <c:showBubbleSize val="0"/>
        </c:dLbls>
        <c:gapWidth val="40"/>
        <c:overlap val="100"/>
        <c:axId val="274520384"/>
        <c:axId val="278072192"/>
      </c:barChart>
      <c:catAx>
        <c:axId val="274520384"/>
        <c:scaling>
          <c:orientation val="minMax"/>
        </c:scaling>
        <c:delete val="0"/>
        <c:axPos val="b"/>
        <c:numFmt formatCode="0" sourceLinked="1"/>
        <c:majorTickMark val="out"/>
        <c:minorTickMark val="none"/>
        <c:tickLblPos val="low"/>
        <c:spPr>
          <a:noFill/>
          <a:ln w="3175" cap="flat" cmpd="sng" algn="ctr">
            <a:solidFill>
              <a:sysClr val="window" lastClr="FFFFFF">
                <a:lumMod val="50000"/>
              </a:sysClr>
            </a:solidFill>
            <a:prstDash val="solid"/>
            <a:round/>
          </a:ln>
          <a:effectLst/>
        </c:spPr>
        <c:txPr>
          <a:bodyPr rot="0" spcFirstLastPara="1" vertOverflow="ellipsis" wrap="square" anchor="ctr" anchorCtr="1"/>
          <a:lstStyle/>
          <a:p>
            <a:pPr>
              <a:defRPr sz="800" b="0" i="0" u="none" strike="noStrike" kern="1200" baseline="0">
                <a:solidFill>
                  <a:srgbClr val="000000"/>
                </a:solidFill>
                <a:latin typeface="+mj-lt"/>
                <a:ea typeface="Arial"/>
                <a:cs typeface="Arial"/>
              </a:defRPr>
            </a:pPr>
            <a:endParaRPr lang="lv-LV"/>
          </a:p>
        </c:txPr>
        <c:crossAx val="278072192"/>
        <c:crosses val="autoZero"/>
        <c:auto val="0"/>
        <c:lblAlgn val="ctr"/>
        <c:lblOffset val="100"/>
        <c:noMultiLvlLbl val="0"/>
      </c:catAx>
      <c:valAx>
        <c:axId val="278072192"/>
        <c:scaling>
          <c:orientation val="minMax"/>
          <c:max val="10"/>
          <c:min val="-2"/>
        </c:scaling>
        <c:delete val="0"/>
        <c:axPos val="l"/>
        <c:numFmt formatCode="0" sourceLinked="0"/>
        <c:majorTickMark val="out"/>
        <c:minorTickMark val="none"/>
        <c:tickLblPos val="nextTo"/>
        <c:spPr>
          <a:noFill/>
          <a:ln w="3175" cap="flat" cmpd="sng" algn="ctr">
            <a:solidFill>
              <a:sysClr val="window" lastClr="FFFFFF">
                <a:lumMod val="50000"/>
              </a:sysClr>
            </a:solidFill>
            <a:prstDash val="solid"/>
            <a:round/>
          </a:ln>
          <a:effectLst/>
        </c:spPr>
        <c:txPr>
          <a:bodyPr rot="0" spcFirstLastPara="1" vertOverflow="ellipsis" wrap="square" anchor="ctr" anchorCtr="1"/>
          <a:lstStyle/>
          <a:p>
            <a:pPr>
              <a:defRPr sz="800" b="0" i="0" u="none" strike="noStrike" kern="1200" baseline="0">
                <a:solidFill>
                  <a:srgbClr val="000000"/>
                </a:solidFill>
                <a:latin typeface="+mj-lt"/>
                <a:ea typeface="Arial"/>
                <a:cs typeface="Arial"/>
              </a:defRPr>
            </a:pPr>
            <a:endParaRPr lang="lv-LV"/>
          </a:p>
        </c:txPr>
        <c:crossAx val="274520384"/>
        <c:crosses val="autoZero"/>
        <c:crossBetween val="between"/>
        <c:majorUnit val="4"/>
      </c:valAx>
      <c:spPr>
        <a:noFill/>
        <a:ln w="24631">
          <a:noFill/>
        </a:ln>
        <a:effectLst/>
      </c:spPr>
    </c:plotArea>
    <c:legend>
      <c:legendPos val="l"/>
      <c:layout>
        <c:manualLayout>
          <c:xMode val="edge"/>
          <c:yMode val="edge"/>
          <c:x val="0.10050400794495283"/>
          <c:y val="7.1655300115597995E-2"/>
          <c:w val="0.47504433567425691"/>
          <c:h val="0.17735925109979078"/>
        </c:manualLayout>
      </c:layout>
      <c:overlay val="1"/>
      <c:spPr>
        <a:noFill/>
        <a:ln>
          <a:noFill/>
        </a:ln>
        <a:effectLst/>
      </c:spPr>
      <c:txPr>
        <a:bodyPr rot="0" spcFirstLastPara="1" vertOverflow="ellipsis" vert="horz" wrap="square" anchor="ctr" anchorCtr="1"/>
        <a:lstStyle/>
        <a:p>
          <a:pPr>
            <a:defRPr sz="800" b="0" i="0" u="none" strike="noStrike" kern="1200" baseline="0">
              <a:solidFill>
                <a:srgbClr val="000000"/>
              </a:solidFill>
              <a:latin typeface="+mj-lt"/>
              <a:ea typeface="Arial"/>
              <a:cs typeface="Arial"/>
            </a:defRPr>
          </a:pPr>
          <a:endParaRPr lang="lv-LV"/>
        </a:p>
      </c:txPr>
    </c:legend>
    <c:plotVisOnly val="1"/>
    <c:dispBlanksAs val="gap"/>
    <c:showDLblsOverMax val="0"/>
  </c:chart>
  <c:spPr>
    <a:noFill/>
    <a:ln w="9525" cap="flat" cmpd="sng" algn="ctr">
      <a:noFill/>
      <a:prstDash val="solid"/>
      <a:round/>
    </a:ln>
    <a:effectLst/>
  </c:spPr>
  <c:txPr>
    <a:bodyPr/>
    <a:lstStyle/>
    <a:p>
      <a:pPr>
        <a:defRPr sz="800" b="0" i="0" u="none" strike="noStrike" baseline="0">
          <a:solidFill>
            <a:srgbClr val="000000"/>
          </a:solidFill>
          <a:latin typeface="+mj-lt"/>
          <a:ea typeface="Arial"/>
          <a:cs typeface="Arial"/>
        </a:defRPr>
      </a:pPr>
      <a:endParaRPr lang="lv-LV"/>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7354822834645707E-2"/>
          <c:y val="5.4187037037039996E-2"/>
          <c:w val="0.8789631193571017"/>
          <c:h val="0.84225054448132841"/>
        </c:manualLayout>
      </c:layout>
      <c:barChart>
        <c:barDir val="col"/>
        <c:grouping val="clustered"/>
        <c:varyColors val="0"/>
        <c:ser>
          <c:idx val="9"/>
          <c:order val="0"/>
          <c:tx>
            <c:strRef>
              <c:f>Sheet1!$A$2</c:f>
              <c:strCache>
                <c:ptCount val="1"/>
                <c:pt idx="0">
                  <c:v>Pa precēm (kreisā ass)</c:v>
                </c:pt>
              </c:strCache>
            </c:strRef>
          </c:tx>
          <c:spPr>
            <a:solidFill>
              <a:srgbClr val="9BBB59"/>
            </a:solidFill>
            <a:ln w="3175">
              <a:noFill/>
              <a:prstDash val="solid"/>
            </a:ln>
          </c:spPr>
          <c:invertIfNegative val="0"/>
          <c:cat>
            <c:numRef>
              <c:f>Sheet1!$B$1:$G$1</c:f>
              <c:numCache>
                <c:formatCode>0</c:formatCode>
                <c:ptCount val="6"/>
                <c:pt idx="0">
                  <c:v>2014</c:v>
                </c:pt>
                <c:pt idx="1">
                  <c:v>2015</c:v>
                </c:pt>
                <c:pt idx="2">
                  <c:v>2016</c:v>
                </c:pt>
                <c:pt idx="3">
                  <c:v>2017</c:v>
                </c:pt>
                <c:pt idx="4">
                  <c:v>2018</c:v>
                </c:pt>
                <c:pt idx="5">
                  <c:v>2019</c:v>
                </c:pt>
              </c:numCache>
            </c:numRef>
          </c:cat>
          <c:val>
            <c:numRef>
              <c:f>Sheet1!$B$2:$G$2</c:f>
              <c:numCache>
                <c:formatCode>0.0</c:formatCode>
                <c:ptCount val="6"/>
                <c:pt idx="0">
                  <c:v>-0.44014877969800814</c:v>
                </c:pt>
                <c:pt idx="1">
                  <c:v>-0.15697766213096909</c:v>
                </c:pt>
                <c:pt idx="2">
                  <c:v>0.20537121187733032</c:v>
                </c:pt>
                <c:pt idx="3">
                  <c:v>0.16880240347569497</c:v>
                </c:pt>
                <c:pt idx="4">
                  <c:v>-0.49668276429871838</c:v>
                </c:pt>
                <c:pt idx="5">
                  <c:v>0.38131627324694772</c:v>
                </c:pt>
              </c:numCache>
            </c:numRef>
          </c:val>
          <c:extLst>
            <c:ext xmlns:c16="http://schemas.microsoft.com/office/drawing/2014/chart" uri="{C3380CC4-5D6E-409C-BE32-E72D297353CC}">
              <c16:uniqueId val="{00000000-E163-428A-83D8-2D6AA0D149BF}"/>
            </c:ext>
          </c:extLst>
        </c:ser>
        <c:ser>
          <c:idx val="0"/>
          <c:order val="1"/>
          <c:tx>
            <c:strRef>
              <c:f>Sheet1!$A$3</c:f>
              <c:strCache>
                <c:ptCount val="1"/>
                <c:pt idx="0">
                  <c:v>Pa valstīm (kreisā ass)</c:v>
                </c:pt>
              </c:strCache>
            </c:strRef>
          </c:tx>
          <c:spPr>
            <a:ln w="25400">
              <a:noFill/>
            </a:ln>
          </c:spPr>
          <c:invertIfNegative val="0"/>
          <c:cat>
            <c:numRef>
              <c:f>Sheet1!$B$1:$G$1</c:f>
              <c:numCache>
                <c:formatCode>0</c:formatCode>
                <c:ptCount val="6"/>
                <c:pt idx="0">
                  <c:v>2014</c:v>
                </c:pt>
                <c:pt idx="1">
                  <c:v>2015</c:v>
                </c:pt>
                <c:pt idx="2">
                  <c:v>2016</c:v>
                </c:pt>
                <c:pt idx="3">
                  <c:v>2017</c:v>
                </c:pt>
                <c:pt idx="4">
                  <c:v>2018</c:v>
                </c:pt>
                <c:pt idx="5">
                  <c:v>2019</c:v>
                </c:pt>
              </c:numCache>
            </c:numRef>
          </c:cat>
          <c:val>
            <c:numRef>
              <c:f>Sheet1!$B$3:$G$3</c:f>
              <c:numCache>
                <c:formatCode>0.0</c:formatCode>
                <c:ptCount val="6"/>
                <c:pt idx="0">
                  <c:v>-0.40468594866216367</c:v>
                </c:pt>
                <c:pt idx="1">
                  <c:v>0.38502119043720562</c:v>
                </c:pt>
                <c:pt idx="2">
                  <c:v>0.21587575002199788</c:v>
                </c:pt>
                <c:pt idx="3">
                  <c:v>0.48500807472176</c:v>
                </c:pt>
                <c:pt idx="4">
                  <c:v>0.11555431462928567</c:v>
                </c:pt>
                <c:pt idx="5">
                  <c:v>-8.9383866320079441E-2</c:v>
                </c:pt>
              </c:numCache>
            </c:numRef>
          </c:val>
          <c:extLst>
            <c:ext xmlns:c16="http://schemas.microsoft.com/office/drawing/2014/chart" uri="{C3380CC4-5D6E-409C-BE32-E72D297353CC}">
              <c16:uniqueId val="{00000001-E163-428A-83D8-2D6AA0D149BF}"/>
            </c:ext>
          </c:extLst>
        </c:ser>
        <c:dLbls>
          <c:showLegendKey val="0"/>
          <c:showVal val="0"/>
          <c:showCatName val="0"/>
          <c:showSerName val="0"/>
          <c:showPercent val="0"/>
          <c:showBubbleSize val="0"/>
        </c:dLbls>
        <c:gapWidth val="40"/>
        <c:axId val="278073368"/>
        <c:axId val="278074152"/>
      </c:barChart>
      <c:lineChart>
        <c:grouping val="standard"/>
        <c:varyColors val="0"/>
        <c:ser>
          <c:idx val="1"/>
          <c:order val="2"/>
          <c:tx>
            <c:strRef>
              <c:f>Sheet1!$A$4</c:f>
              <c:strCache>
                <c:ptCount val="1"/>
                <c:pt idx="0">
                  <c:v>Eksports, mljrd. eiro (labā ass)</c:v>
                </c:pt>
              </c:strCache>
            </c:strRef>
          </c:tx>
          <c:marker>
            <c:symbol val="none"/>
          </c:marker>
          <c:cat>
            <c:numRef>
              <c:f>Sheet1!$B$1:$G$1</c:f>
              <c:numCache>
                <c:formatCode>0</c:formatCode>
                <c:ptCount val="6"/>
                <c:pt idx="0">
                  <c:v>2014</c:v>
                </c:pt>
                <c:pt idx="1">
                  <c:v>2015</c:v>
                </c:pt>
                <c:pt idx="2">
                  <c:v>2016</c:v>
                </c:pt>
                <c:pt idx="3">
                  <c:v>2017</c:v>
                </c:pt>
                <c:pt idx="4">
                  <c:v>2018</c:v>
                </c:pt>
                <c:pt idx="5">
                  <c:v>2019</c:v>
                </c:pt>
              </c:numCache>
            </c:numRef>
          </c:cat>
          <c:val>
            <c:numRef>
              <c:f>Sheet1!$B$4:$G$4</c:f>
              <c:numCache>
                <c:formatCode>0.0</c:formatCode>
                <c:ptCount val="6"/>
                <c:pt idx="0">
                  <c:v>10.386306949</c:v>
                </c:pt>
                <c:pt idx="1">
                  <c:v>10.504567381999999</c:v>
                </c:pt>
                <c:pt idx="2">
                  <c:v>10.490023595</c:v>
                </c:pt>
                <c:pt idx="3">
                  <c:v>11.647288907</c:v>
                </c:pt>
                <c:pt idx="4">
                  <c:v>12.773392448000001</c:v>
                </c:pt>
                <c:pt idx="5">
                  <c:v>12.869206754</c:v>
                </c:pt>
              </c:numCache>
            </c:numRef>
          </c:val>
          <c:smooth val="0"/>
          <c:extLst>
            <c:ext xmlns:c16="http://schemas.microsoft.com/office/drawing/2014/chart" uri="{C3380CC4-5D6E-409C-BE32-E72D297353CC}">
              <c16:uniqueId val="{00000002-E163-428A-83D8-2D6AA0D149BF}"/>
            </c:ext>
          </c:extLst>
        </c:ser>
        <c:dLbls>
          <c:showLegendKey val="0"/>
          <c:showVal val="0"/>
          <c:showCatName val="0"/>
          <c:showSerName val="0"/>
          <c:showPercent val="0"/>
          <c:showBubbleSize val="0"/>
        </c:dLbls>
        <c:marker val="1"/>
        <c:smooth val="0"/>
        <c:axId val="44284024"/>
        <c:axId val="337819904"/>
      </c:lineChart>
      <c:catAx>
        <c:axId val="278073368"/>
        <c:scaling>
          <c:orientation val="minMax"/>
        </c:scaling>
        <c:delete val="0"/>
        <c:axPos val="b"/>
        <c:numFmt formatCode="0" sourceLinked="1"/>
        <c:majorTickMark val="out"/>
        <c:minorTickMark val="none"/>
        <c:tickLblPos val="low"/>
        <c:spPr>
          <a:ln w="3175"/>
        </c:spPr>
        <c:txPr>
          <a:bodyPr rot="0" vert="horz"/>
          <a:lstStyle/>
          <a:p>
            <a:pPr>
              <a:defRPr/>
            </a:pPr>
            <a:endParaRPr lang="lv-LV"/>
          </a:p>
        </c:txPr>
        <c:crossAx val="278074152"/>
        <c:crosses val="autoZero"/>
        <c:auto val="0"/>
        <c:lblAlgn val="ctr"/>
        <c:lblOffset val="100"/>
        <c:tickLblSkip val="1"/>
        <c:noMultiLvlLbl val="0"/>
      </c:catAx>
      <c:valAx>
        <c:axId val="278074152"/>
        <c:scaling>
          <c:orientation val="minMax"/>
          <c:max val="0.9"/>
          <c:min val="-0.60000000000000009"/>
        </c:scaling>
        <c:delete val="0"/>
        <c:axPos val="l"/>
        <c:numFmt formatCode="0.0" sourceLinked="0"/>
        <c:majorTickMark val="out"/>
        <c:minorTickMark val="none"/>
        <c:tickLblPos val="nextTo"/>
        <c:spPr>
          <a:ln w="3175"/>
        </c:spPr>
        <c:txPr>
          <a:bodyPr rot="0" vert="horz"/>
          <a:lstStyle/>
          <a:p>
            <a:pPr>
              <a:defRPr/>
            </a:pPr>
            <a:endParaRPr lang="lv-LV"/>
          </a:p>
        </c:txPr>
        <c:crossAx val="278073368"/>
        <c:crosses val="autoZero"/>
        <c:crossBetween val="between"/>
        <c:majorUnit val="0.30000000000000004"/>
      </c:valAx>
      <c:valAx>
        <c:axId val="337819904"/>
        <c:scaling>
          <c:orientation val="minMax"/>
          <c:max val="16"/>
          <c:min val="6"/>
        </c:scaling>
        <c:delete val="0"/>
        <c:axPos val="r"/>
        <c:numFmt formatCode="0" sourceLinked="0"/>
        <c:majorTickMark val="out"/>
        <c:minorTickMark val="none"/>
        <c:tickLblPos val="nextTo"/>
        <c:spPr>
          <a:ln w="3175">
            <a:noFill/>
          </a:ln>
        </c:spPr>
        <c:crossAx val="44284024"/>
        <c:crosses val="max"/>
        <c:crossBetween val="between"/>
        <c:majorUnit val="2"/>
      </c:valAx>
      <c:catAx>
        <c:axId val="44284024"/>
        <c:scaling>
          <c:orientation val="minMax"/>
        </c:scaling>
        <c:delete val="1"/>
        <c:axPos val="b"/>
        <c:numFmt formatCode="0" sourceLinked="1"/>
        <c:majorTickMark val="out"/>
        <c:minorTickMark val="none"/>
        <c:tickLblPos val="nextTo"/>
        <c:crossAx val="337819904"/>
        <c:crosses val="autoZero"/>
        <c:auto val="1"/>
        <c:lblAlgn val="ctr"/>
        <c:lblOffset val="100"/>
        <c:noMultiLvlLbl val="0"/>
      </c:catAx>
      <c:spPr>
        <a:noFill/>
        <a:ln w="24631">
          <a:noFill/>
        </a:ln>
      </c:spPr>
    </c:plotArea>
    <c:legend>
      <c:legendPos val="l"/>
      <c:layout>
        <c:manualLayout>
          <c:xMode val="edge"/>
          <c:yMode val="edge"/>
          <c:x val="0.11291282314587854"/>
          <c:y val="1.2746598383523142E-2"/>
          <c:w val="0.77199066783318748"/>
          <c:h val="0.25880021392503827"/>
        </c:manualLayout>
      </c:layout>
      <c:overlay val="1"/>
    </c:legend>
    <c:plotVisOnly val="1"/>
    <c:dispBlanksAs val="gap"/>
    <c:showDLblsOverMax val="0"/>
  </c:chart>
  <c:spPr>
    <a:noFill/>
    <a:ln>
      <a:noFill/>
    </a:ln>
  </c:spPr>
  <c:txPr>
    <a:bodyPr/>
    <a:lstStyle/>
    <a:p>
      <a:pPr>
        <a:defRPr sz="800" b="0" i="0" u="none" strike="noStrike" baseline="0">
          <a:solidFill>
            <a:srgbClr val="000000"/>
          </a:solidFill>
          <a:latin typeface="Calibri Light" panose="020F0302020204030204" pitchFamily="34" charset="0"/>
          <a:ea typeface="Arial"/>
          <a:cs typeface="Calibri Light" panose="020F0302020204030204" pitchFamily="34" charset="0"/>
        </a:defRPr>
      </a:pPr>
      <a:endParaRPr lang="lv-LV"/>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0962202627300904E-2"/>
          <c:y val="3.2239949725269064E-2"/>
          <c:w val="0.96057613465509262"/>
          <c:h val="0.90696682381086358"/>
        </c:manualLayout>
      </c:layout>
      <c:lineChart>
        <c:grouping val="standard"/>
        <c:varyColors val="0"/>
        <c:ser>
          <c:idx val="2"/>
          <c:order val="1"/>
          <c:tx>
            <c:strRef>
              <c:f>Sheet1!$A$3</c:f>
              <c:strCache>
                <c:ptCount val="1"/>
                <c:pt idx="0">
                  <c:v>Trenda scenārijs</c:v>
                </c:pt>
              </c:strCache>
            </c:strRef>
          </c:tx>
          <c:spPr>
            <a:ln w="19050">
              <a:solidFill>
                <a:schemeClr val="accent1"/>
              </a:solidFill>
              <a:prstDash val="dash"/>
            </a:ln>
          </c:spPr>
          <c:marker>
            <c:symbol val="none"/>
          </c:marker>
          <c:cat>
            <c:numRef>
              <c:f>Sheet1!$B$1:$AZ$1</c:f>
              <c:numCache>
                <c:formatCode>General</c:formatCode>
                <c:ptCount val="24"/>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pt idx="20">
                  <c:v>2024</c:v>
                </c:pt>
                <c:pt idx="21">
                  <c:v>2025</c:v>
                </c:pt>
                <c:pt idx="22">
                  <c:v>2026</c:v>
                </c:pt>
                <c:pt idx="23">
                  <c:v>2027</c:v>
                </c:pt>
              </c:numCache>
            </c:numRef>
          </c:cat>
          <c:val>
            <c:numRef>
              <c:f>Sheet1!$B$3:$AZ$3</c:f>
              <c:numCache>
                <c:formatCode>General</c:formatCode>
                <c:ptCount val="24"/>
                <c:pt idx="16" formatCode="0">
                  <c:v>133.26761605201392</c:v>
                </c:pt>
                <c:pt idx="17" formatCode="0">
                  <c:v>142.3274249023975</c:v>
                </c:pt>
                <c:pt idx="18" formatCode="0">
                  <c:v>147.73586710155141</c:v>
                </c:pt>
                <c:pt idx="19" formatCode="0">
                  <c:v>152.46341450172201</c:v>
                </c:pt>
                <c:pt idx="20" formatCode="0">
                  <c:v>156.74180906418886</c:v>
                </c:pt>
                <c:pt idx="21" formatCode="0">
                  <c:v>160.66035451108132</c:v>
                </c:pt>
                <c:pt idx="22" formatCode="0">
                  <c:v>164.5162030193473</c:v>
                </c:pt>
                <c:pt idx="23" formatCode="0">
                  <c:v>168.46459189181164</c:v>
                </c:pt>
              </c:numCache>
            </c:numRef>
          </c:val>
          <c:smooth val="0"/>
          <c:extLst>
            <c:ext xmlns:c16="http://schemas.microsoft.com/office/drawing/2014/chart" uri="{C3380CC4-5D6E-409C-BE32-E72D297353CC}">
              <c16:uniqueId val="{00000000-02C4-4F2A-A471-4F30D57196D5}"/>
            </c:ext>
          </c:extLst>
        </c:ser>
        <c:ser>
          <c:idx val="0"/>
          <c:order val="0"/>
          <c:tx>
            <c:strRef>
              <c:f>Sheet1!$A$2</c:f>
              <c:strCache>
                <c:ptCount val="1"/>
                <c:pt idx="0">
                  <c:v>Mērķa scenārijs</c:v>
                </c:pt>
              </c:strCache>
            </c:strRef>
          </c:tx>
          <c:spPr>
            <a:ln w="28575">
              <a:solidFill>
                <a:srgbClr val="FF0000"/>
              </a:solidFill>
            </a:ln>
          </c:spPr>
          <c:marker>
            <c:symbol val="none"/>
          </c:marker>
          <c:dPt>
            <c:idx val="1"/>
            <c:bubble3D val="0"/>
            <c:spPr>
              <a:ln w="28575">
                <a:solidFill>
                  <a:schemeClr val="tx1"/>
                </a:solidFill>
              </a:ln>
            </c:spPr>
            <c:extLst>
              <c:ext xmlns:c16="http://schemas.microsoft.com/office/drawing/2014/chart" uri="{C3380CC4-5D6E-409C-BE32-E72D297353CC}">
                <c16:uniqueId val="{00000002-02C4-4F2A-A471-4F30D57196D5}"/>
              </c:ext>
            </c:extLst>
          </c:dPt>
          <c:dPt>
            <c:idx val="2"/>
            <c:bubble3D val="0"/>
            <c:spPr>
              <a:ln w="28575">
                <a:solidFill>
                  <a:schemeClr val="tx1"/>
                </a:solidFill>
              </a:ln>
            </c:spPr>
            <c:extLst>
              <c:ext xmlns:c16="http://schemas.microsoft.com/office/drawing/2014/chart" uri="{C3380CC4-5D6E-409C-BE32-E72D297353CC}">
                <c16:uniqueId val="{00000004-02C4-4F2A-A471-4F30D57196D5}"/>
              </c:ext>
            </c:extLst>
          </c:dPt>
          <c:dPt>
            <c:idx val="3"/>
            <c:bubble3D val="0"/>
            <c:spPr>
              <a:ln w="28575">
                <a:solidFill>
                  <a:schemeClr val="tx1"/>
                </a:solidFill>
              </a:ln>
            </c:spPr>
            <c:extLst>
              <c:ext xmlns:c16="http://schemas.microsoft.com/office/drawing/2014/chart" uri="{C3380CC4-5D6E-409C-BE32-E72D297353CC}">
                <c16:uniqueId val="{00000006-02C4-4F2A-A471-4F30D57196D5}"/>
              </c:ext>
            </c:extLst>
          </c:dPt>
          <c:dPt>
            <c:idx val="4"/>
            <c:bubble3D val="0"/>
            <c:spPr>
              <a:ln w="28575">
                <a:solidFill>
                  <a:schemeClr val="tx1"/>
                </a:solidFill>
              </a:ln>
            </c:spPr>
            <c:extLst>
              <c:ext xmlns:c16="http://schemas.microsoft.com/office/drawing/2014/chart" uri="{C3380CC4-5D6E-409C-BE32-E72D297353CC}">
                <c16:uniqueId val="{00000008-02C4-4F2A-A471-4F30D57196D5}"/>
              </c:ext>
            </c:extLst>
          </c:dPt>
          <c:dPt>
            <c:idx val="5"/>
            <c:bubble3D val="0"/>
            <c:spPr>
              <a:ln w="28575">
                <a:solidFill>
                  <a:schemeClr val="tx1"/>
                </a:solidFill>
              </a:ln>
            </c:spPr>
            <c:extLst>
              <c:ext xmlns:c16="http://schemas.microsoft.com/office/drawing/2014/chart" uri="{C3380CC4-5D6E-409C-BE32-E72D297353CC}">
                <c16:uniqueId val="{0000000A-02C4-4F2A-A471-4F30D57196D5}"/>
              </c:ext>
            </c:extLst>
          </c:dPt>
          <c:dPt>
            <c:idx val="6"/>
            <c:bubble3D val="0"/>
            <c:spPr>
              <a:ln w="28575">
                <a:solidFill>
                  <a:schemeClr val="tx1"/>
                </a:solidFill>
              </a:ln>
            </c:spPr>
            <c:extLst>
              <c:ext xmlns:c16="http://schemas.microsoft.com/office/drawing/2014/chart" uri="{C3380CC4-5D6E-409C-BE32-E72D297353CC}">
                <c16:uniqueId val="{0000000C-02C4-4F2A-A471-4F30D57196D5}"/>
              </c:ext>
            </c:extLst>
          </c:dPt>
          <c:dPt>
            <c:idx val="7"/>
            <c:bubble3D val="0"/>
            <c:spPr>
              <a:ln w="28575">
                <a:solidFill>
                  <a:schemeClr val="tx1"/>
                </a:solidFill>
              </a:ln>
            </c:spPr>
            <c:extLst>
              <c:ext xmlns:c16="http://schemas.microsoft.com/office/drawing/2014/chart" uri="{C3380CC4-5D6E-409C-BE32-E72D297353CC}">
                <c16:uniqueId val="{0000000E-02C4-4F2A-A471-4F30D57196D5}"/>
              </c:ext>
            </c:extLst>
          </c:dPt>
          <c:dPt>
            <c:idx val="8"/>
            <c:bubble3D val="0"/>
            <c:spPr>
              <a:ln w="28575">
                <a:solidFill>
                  <a:schemeClr val="tx1"/>
                </a:solidFill>
              </a:ln>
            </c:spPr>
            <c:extLst>
              <c:ext xmlns:c16="http://schemas.microsoft.com/office/drawing/2014/chart" uri="{C3380CC4-5D6E-409C-BE32-E72D297353CC}">
                <c16:uniqueId val="{00000010-02C4-4F2A-A471-4F30D57196D5}"/>
              </c:ext>
            </c:extLst>
          </c:dPt>
          <c:dPt>
            <c:idx val="9"/>
            <c:bubble3D val="0"/>
            <c:spPr>
              <a:ln w="28575">
                <a:solidFill>
                  <a:schemeClr val="tx1"/>
                </a:solidFill>
              </a:ln>
            </c:spPr>
            <c:extLst>
              <c:ext xmlns:c16="http://schemas.microsoft.com/office/drawing/2014/chart" uri="{C3380CC4-5D6E-409C-BE32-E72D297353CC}">
                <c16:uniqueId val="{00000012-02C4-4F2A-A471-4F30D57196D5}"/>
              </c:ext>
            </c:extLst>
          </c:dPt>
          <c:dPt>
            <c:idx val="10"/>
            <c:bubble3D val="0"/>
            <c:spPr>
              <a:ln w="28575">
                <a:solidFill>
                  <a:schemeClr val="tx1"/>
                </a:solidFill>
              </a:ln>
            </c:spPr>
            <c:extLst>
              <c:ext xmlns:c16="http://schemas.microsoft.com/office/drawing/2014/chart" uri="{C3380CC4-5D6E-409C-BE32-E72D297353CC}">
                <c16:uniqueId val="{00000014-02C4-4F2A-A471-4F30D57196D5}"/>
              </c:ext>
            </c:extLst>
          </c:dPt>
          <c:dPt>
            <c:idx val="11"/>
            <c:bubble3D val="0"/>
            <c:spPr>
              <a:ln w="28575">
                <a:solidFill>
                  <a:schemeClr val="tx1"/>
                </a:solidFill>
              </a:ln>
            </c:spPr>
            <c:extLst>
              <c:ext xmlns:c16="http://schemas.microsoft.com/office/drawing/2014/chart" uri="{C3380CC4-5D6E-409C-BE32-E72D297353CC}">
                <c16:uniqueId val="{00000016-02C4-4F2A-A471-4F30D57196D5}"/>
              </c:ext>
            </c:extLst>
          </c:dPt>
          <c:dPt>
            <c:idx val="12"/>
            <c:bubble3D val="0"/>
            <c:spPr>
              <a:ln w="28575">
                <a:solidFill>
                  <a:schemeClr val="tx1"/>
                </a:solidFill>
              </a:ln>
            </c:spPr>
            <c:extLst>
              <c:ext xmlns:c16="http://schemas.microsoft.com/office/drawing/2014/chart" uri="{C3380CC4-5D6E-409C-BE32-E72D297353CC}">
                <c16:uniqueId val="{00000018-02C4-4F2A-A471-4F30D57196D5}"/>
              </c:ext>
            </c:extLst>
          </c:dPt>
          <c:dPt>
            <c:idx val="13"/>
            <c:bubble3D val="0"/>
            <c:spPr>
              <a:ln w="28575">
                <a:solidFill>
                  <a:schemeClr val="tx1"/>
                </a:solidFill>
              </a:ln>
            </c:spPr>
            <c:extLst>
              <c:ext xmlns:c16="http://schemas.microsoft.com/office/drawing/2014/chart" uri="{C3380CC4-5D6E-409C-BE32-E72D297353CC}">
                <c16:uniqueId val="{0000001A-02C4-4F2A-A471-4F30D57196D5}"/>
              </c:ext>
            </c:extLst>
          </c:dPt>
          <c:dPt>
            <c:idx val="14"/>
            <c:bubble3D val="0"/>
            <c:spPr>
              <a:ln w="28575">
                <a:solidFill>
                  <a:schemeClr val="tx1"/>
                </a:solidFill>
              </a:ln>
            </c:spPr>
            <c:extLst>
              <c:ext xmlns:c16="http://schemas.microsoft.com/office/drawing/2014/chart" uri="{C3380CC4-5D6E-409C-BE32-E72D297353CC}">
                <c16:uniqueId val="{0000001C-02C4-4F2A-A471-4F30D57196D5}"/>
              </c:ext>
            </c:extLst>
          </c:dPt>
          <c:dPt>
            <c:idx val="15"/>
            <c:bubble3D val="0"/>
            <c:spPr>
              <a:ln w="28575">
                <a:solidFill>
                  <a:schemeClr val="tx1"/>
                </a:solidFill>
              </a:ln>
            </c:spPr>
            <c:extLst>
              <c:ext xmlns:c16="http://schemas.microsoft.com/office/drawing/2014/chart" uri="{C3380CC4-5D6E-409C-BE32-E72D297353CC}">
                <c16:uniqueId val="{0000001E-02C4-4F2A-A471-4F30D57196D5}"/>
              </c:ext>
            </c:extLst>
          </c:dPt>
          <c:dPt>
            <c:idx val="16"/>
            <c:bubble3D val="0"/>
            <c:spPr>
              <a:ln w="28575">
                <a:solidFill>
                  <a:srgbClr val="C00000"/>
                </a:solidFill>
              </a:ln>
            </c:spPr>
            <c:extLst>
              <c:ext xmlns:c16="http://schemas.microsoft.com/office/drawing/2014/chart" uri="{C3380CC4-5D6E-409C-BE32-E72D297353CC}">
                <c16:uniqueId val="{00000020-02C4-4F2A-A471-4F30D57196D5}"/>
              </c:ext>
            </c:extLst>
          </c:dPt>
          <c:dPt>
            <c:idx val="17"/>
            <c:bubble3D val="0"/>
            <c:spPr>
              <a:ln w="28575">
                <a:solidFill>
                  <a:srgbClr val="C00000"/>
                </a:solidFill>
              </a:ln>
            </c:spPr>
            <c:extLst>
              <c:ext xmlns:c16="http://schemas.microsoft.com/office/drawing/2014/chart" uri="{C3380CC4-5D6E-409C-BE32-E72D297353CC}">
                <c16:uniqueId val="{00000022-02C4-4F2A-A471-4F30D57196D5}"/>
              </c:ext>
            </c:extLst>
          </c:dPt>
          <c:dPt>
            <c:idx val="18"/>
            <c:bubble3D val="0"/>
            <c:spPr>
              <a:ln w="28575">
                <a:solidFill>
                  <a:srgbClr val="C00000"/>
                </a:solidFill>
              </a:ln>
            </c:spPr>
            <c:extLst>
              <c:ext xmlns:c16="http://schemas.microsoft.com/office/drawing/2014/chart" uri="{C3380CC4-5D6E-409C-BE32-E72D297353CC}">
                <c16:uniqueId val="{00000024-02C4-4F2A-A471-4F30D57196D5}"/>
              </c:ext>
            </c:extLst>
          </c:dPt>
          <c:dPt>
            <c:idx val="19"/>
            <c:bubble3D val="0"/>
            <c:spPr>
              <a:ln w="28575">
                <a:solidFill>
                  <a:srgbClr val="C00000"/>
                </a:solidFill>
              </a:ln>
            </c:spPr>
            <c:extLst>
              <c:ext xmlns:c16="http://schemas.microsoft.com/office/drawing/2014/chart" uri="{C3380CC4-5D6E-409C-BE32-E72D297353CC}">
                <c16:uniqueId val="{00000026-02C4-4F2A-A471-4F30D57196D5}"/>
              </c:ext>
            </c:extLst>
          </c:dPt>
          <c:dPt>
            <c:idx val="20"/>
            <c:bubble3D val="0"/>
            <c:spPr>
              <a:ln w="28575">
                <a:solidFill>
                  <a:srgbClr val="C00000"/>
                </a:solidFill>
              </a:ln>
            </c:spPr>
            <c:extLst>
              <c:ext xmlns:c16="http://schemas.microsoft.com/office/drawing/2014/chart" uri="{C3380CC4-5D6E-409C-BE32-E72D297353CC}">
                <c16:uniqueId val="{00000028-02C4-4F2A-A471-4F30D57196D5}"/>
              </c:ext>
            </c:extLst>
          </c:dPt>
          <c:dPt>
            <c:idx val="21"/>
            <c:bubble3D val="0"/>
            <c:spPr>
              <a:ln w="28575">
                <a:solidFill>
                  <a:srgbClr val="C00000"/>
                </a:solidFill>
              </a:ln>
            </c:spPr>
            <c:extLst>
              <c:ext xmlns:c16="http://schemas.microsoft.com/office/drawing/2014/chart" uri="{C3380CC4-5D6E-409C-BE32-E72D297353CC}">
                <c16:uniqueId val="{0000002A-02C4-4F2A-A471-4F30D57196D5}"/>
              </c:ext>
            </c:extLst>
          </c:dPt>
          <c:dPt>
            <c:idx val="22"/>
            <c:bubble3D val="0"/>
            <c:spPr>
              <a:ln w="28575">
                <a:solidFill>
                  <a:srgbClr val="C00000"/>
                </a:solidFill>
              </a:ln>
            </c:spPr>
            <c:extLst>
              <c:ext xmlns:c16="http://schemas.microsoft.com/office/drawing/2014/chart" uri="{C3380CC4-5D6E-409C-BE32-E72D297353CC}">
                <c16:uniqueId val="{0000002C-02C4-4F2A-A471-4F30D57196D5}"/>
              </c:ext>
            </c:extLst>
          </c:dPt>
          <c:dPt>
            <c:idx val="23"/>
            <c:bubble3D val="0"/>
            <c:spPr>
              <a:ln w="28575">
                <a:solidFill>
                  <a:srgbClr val="C00000"/>
                </a:solidFill>
              </a:ln>
            </c:spPr>
            <c:extLst>
              <c:ext xmlns:c16="http://schemas.microsoft.com/office/drawing/2014/chart" uri="{C3380CC4-5D6E-409C-BE32-E72D297353CC}">
                <c16:uniqueId val="{0000002E-02C4-4F2A-A471-4F30D57196D5}"/>
              </c:ext>
            </c:extLst>
          </c:dPt>
          <c:cat>
            <c:numRef>
              <c:f>Sheet1!$B$1:$AZ$1</c:f>
              <c:numCache>
                <c:formatCode>General</c:formatCode>
                <c:ptCount val="24"/>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pt idx="20">
                  <c:v>2024</c:v>
                </c:pt>
                <c:pt idx="21">
                  <c:v>2025</c:v>
                </c:pt>
                <c:pt idx="22">
                  <c:v>2026</c:v>
                </c:pt>
                <c:pt idx="23">
                  <c:v>2027</c:v>
                </c:pt>
              </c:numCache>
            </c:numRef>
          </c:cat>
          <c:val>
            <c:numRef>
              <c:f>Sheet1!$B$2:$AZ$2</c:f>
              <c:numCache>
                <c:formatCode>0</c:formatCode>
                <c:ptCount val="24"/>
                <c:pt idx="0">
                  <c:v>100</c:v>
                </c:pt>
                <c:pt idx="1">
                  <c:v>110.74338669887625</c:v>
                </c:pt>
                <c:pt idx="2">
                  <c:v>123.90866106713564</c:v>
                </c:pt>
                <c:pt idx="3">
                  <c:v>136.31297253712921</c:v>
                </c:pt>
                <c:pt idx="4">
                  <c:v>131.75144027555197</c:v>
                </c:pt>
                <c:pt idx="5">
                  <c:v>112.99248817750279</c:v>
                </c:pt>
                <c:pt idx="6">
                  <c:v>107.93784690161746</c:v>
                </c:pt>
                <c:pt idx="7">
                  <c:v>114.7218616877249</c:v>
                </c:pt>
                <c:pt idx="8">
                  <c:v>119.46471779826805</c:v>
                </c:pt>
                <c:pt idx="9">
                  <c:v>122.24586127669541</c:v>
                </c:pt>
                <c:pt idx="10">
                  <c:v>124.58710204755799</c:v>
                </c:pt>
                <c:pt idx="11">
                  <c:v>128.64929454241394</c:v>
                </c:pt>
                <c:pt idx="12">
                  <c:v>130.93127206209095</c:v>
                </c:pt>
                <c:pt idx="13">
                  <c:v>135.89005560854361</c:v>
                </c:pt>
                <c:pt idx="14">
                  <c:v>141.71270690588054</c:v>
                </c:pt>
                <c:pt idx="15">
                  <c:v>144.82676111848278</c:v>
                </c:pt>
                <c:pt idx="16">
                  <c:v>133.26761605201392</c:v>
                </c:pt>
                <c:pt idx="17">
                  <c:v>142.3274249023975</c:v>
                </c:pt>
                <c:pt idx="18">
                  <c:v>150.72474280925309</c:v>
                </c:pt>
                <c:pt idx="19">
                  <c:v>158.71315434693886</c:v>
                </c:pt>
                <c:pt idx="20">
                  <c:v>166.64881270891087</c:v>
                </c:pt>
                <c:pt idx="21">
                  <c:v>174.64795533064571</c:v>
                </c:pt>
                <c:pt idx="22">
                  <c:v>181.9831694545328</c:v>
                </c:pt>
                <c:pt idx="23">
                  <c:v>188.89852989380509</c:v>
                </c:pt>
              </c:numCache>
            </c:numRef>
          </c:val>
          <c:smooth val="0"/>
          <c:extLst>
            <c:ext xmlns:c16="http://schemas.microsoft.com/office/drawing/2014/chart" uri="{C3380CC4-5D6E-409C-BE32-E72D297353CC}">
              <c16:uniqueId val="{0000002F-02C4-4F2A-A471-4F30D57196D5}"/>
            </c:ext>
          </c:extLst>
        </c:ser>
        <c:dLbls>
          <c:showLegendKey val="0"/>
          <c:showVal val="0"/>
          <c:showCatName val="0"/>
          <c:showSerName val="0"/>
          <c:showPercent val="0"/>
          <c:showBubbleSize val="0"/>
        </c:dLbls>
        <c:smooth val="0"/>
        <c:axId val="584211848"/>
        <c:axId val="584216552"/>
      </c:lineChart>
      <c:catAx>
        <c:axId val="584211848"/>
        <c:scaling>
          <c:orientation val="minMax"/>
        </c:scaling>
        <c:delete val="0"/>
        <c:axPos val="b"/>
        <c:numFmt formatCode="General" sourceLinked="1"/>
        <c:majorTickMark val="out"/>
        <c:minorTickMark val="none"/>
        <c:tickLblPos val="low"/>
        <c:txPr>
          <a:bodyPr rot="0" vert="horz"/>
          <a:lstStyle/>
          <a:p>
            <a:pPr>
              <a:defRPr/>
            </a:pPr>
            <a:endParaRPr lang="lv-LV"/>
          </a:p>
        </c:txPr>
        <c:crossAx val="584216552"/>
        <c:crosses val="autoZero"/>
        <c:auto val="1"/>
        <c:lblAlgn val="ctr"/>
        <c:lblOffset val="100"/>
        <c:noMultiLvlLbl val="0"/>
      </c:catAx>
      <c:valAx>
        <c:axId val="584216552"/>
        <c:scaling>
          <c:orientation val="minMax"/>
          <c:min val="90"/>
        </c:scaling>
        <c:delete val="0"/>
        <c:axPos val="l"/>
        <c:numFmt formatCode="0" sourceLinked="0"/>
        <c:majorTickMark val="out"/>
        <c:minorTickMark val="none"/>
        <c:tickLblPos val="nextTo"/>
        <c:spPr>
          <a:ln w="3175">
            <a:noFill/>
          </a:ln>
        </c:spPr>
        <c:txPr>
          <a:bodyPr rot="0" vert="horz"/>
          <a:lstStyle/>
          <a:p>
            <a:pPr>
              <a:defRPr/>
            </a:pPr>
            <a:endParaRPr lang="lv-LV"/>
          </a:p>
        </c:txPr>
        <c:crossAx val="584211848"/>
        <c:crosses val="autoZero"/>
        <c:crossBetween val="between"/>
        <c:majorUnit val="40"/>
      </c:valAx>
      <c:spPr>
        <a:solidFill>
          <a:schemeClr val="bg1"/>
        </a:solidFill>
        <a:ln w="25398">
          <a:noFill/>
        </a:ln>
      </c:spPr>
    </c:plotArea>
    <c:plotVisOnly val="1"/>
    <c:dispBlanksAs val="gap"/>
    <c:showDLblsOverMax val="0"/>
  </c:chart>
  <c:spPr>
    <a:noFill/>
    <a:ln w="6350">
      <a:noFill/>
    </a:ln>
  </c:spPr>
  <c:txPr>
    <a:bodyPr/>
    <a:lstStyle/>
    <a:p>
      <a:pPr>
        <a:defRPr sz="800" b="0" i="0" u="none" strike="noStrike" baseline="0">
          <a:solidFill>
            <a:srgbClr val="000000"/>
          </a:solidFill>
          <a:latin typeface="Segoe UI Light" panose="020B0502040204020203" pitchFamily="34" charset="0"/>
          <a:ea typeface="Arial"/>
          <a:cs typeface="Segoe UI Semilight" panose="020B0402040204020203" pitchFamily="34" charset="0"/>
        </a:defRPr>
      </a:pPr>
      <a:endParaRPr lang="lv-LV"/>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7227121997132762E-2"/>
          <c:y val="1.587304343296669E-2"/>
          <c:w val="0.94324657334499851"/>
          <c:h val="0.96031746031746035"/>
        </c:manualLayout>
      </c:layout>
      <c:scatterChart>
        <c:scatterStyle val="lineMarker"/>
        <c:varyColors val="0"/>
        <c:ser>
          <c:idx val="0"/>
          <c:order val="0"/>
          <c:tx>
            <c:strRef>
              <c:f>Sheet1!$B$1</c:f>
              <c:strCache>
                <c:ptCount val="1"/>
                <c:pt idx="0">
                  <c:v>Nodarbināto pieaugums (2017/2011)</c:v>
                </c:pt>
              </c:strCache>
            </c:strRef>
          </c:tx>
          <c:spPr>
            <a:ln w="25400" cap="rnd">
              <a:noFill/>
              <a:round/>
            </a:ln>
            <a:effectLst/>
          </c:spPr>
          <c:marker>
            <c:symbol val="square"/>
            <c:size val="4"/>
            <c:spPr>
              <a:solidFill>
                <a:schemeClr val="bg2"/>
              </a:solidFill>
              <a:ln w="6350">
                <a:solidFill>
                  <a:srgbClr val="C00000"/>
                </a:solidFill>
              </a:ln>
              <a:effectLst/>
            </c:spPr>
          </c:marker>
          <c:dLbls>
            <c:dLbl>
              <c:idx val="0"/>
              <c:tx>
                <c:rich>
                  <a:bodyPr/>
                  <a:lstStyle/>
                  <a:p>
                    <a:fld id="{3EC27BAE-A5A8-4FC5-A740-09E170291DAA}" type="CELLRANGE">
                      <a:rPr lang="lv-LV"/>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FCFF-4266-A698-017BC776DF3F}"/>
                </c:ext>
              </c:extLst>
            </c:dLbl>
            <c:dLbl>
              <c:idx val="1"/>
              <c:layout>
                <c:manualLayout>
                  <c:x val="-9.6083023693588593E-2"/>
                  <c:y val="-7.1791904606173434E-2"/>
                </c:manualLayout>
              </c:layout>
              <c:tx>
                <c:rich>
                  <a:bodyPr/>
                  <a:lstStyle/>
                  <a:p>
                    <a:fld id="{0BB80128-5CE0-4C29-8C77-FFCCF82E1093}"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FCFF-4266-A698-017BC776DF3F}"/>
                </c:ext>
              </c:extLst>
            </c:dLbl>
            <c:dLbl>
              <c:idx val="2"/>
              <c:layout>
                <c:manualLayout>
                  <c:x val="-7.6326774001192602E-2"/>
                  <c:y val="-2.3448290887311023E-2"/>
                </c:manualLayout>
              </c:layout>
              <c:tx>
                <c:rich>
                  <a:bodyPr/>
                  <a:lstStyle/>
                  <a:p>
                    <a:fld id="{95D8A9E0-9607-464A-8ABD-F0D79E59F02D}"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FCFF-4266-A698-017BC776DF3F}"/>
                </c:ext>
              </c:extLst>
            </c:dLbl>
            <c:dLbl>
              <c:idx val="3"/>
              <c:layout>
                <c:manualLayout>
                  <c:x val="5.2071005917159761E-2"/>
                  <c:y val="-3.2573289902280131E-2"/>
                </c:manualLayout>
              </c:layout>
              <c:tx>
                <c:rich>
                  <a:bodyPr/>
                  <a:lstStyle/>
                  <a:p>
                    <a:fld id="{EBDA9998-41B8-4439-881B-0C3C18A0E95F}"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FCFF-4266-A698-017BC776DF3F}"/>
                </c:ext>
              </c:extLst>
            </c:dLbl>
            <c:dLbl>
              <c:idx val="4"/>
              <c:layout>
                <c:manualLayout>
                  <c:x val="-2.3852116875372691E-2"/>
                  <c:y val="3.9862094508428654E-2"/>
                </c:manualLayout>
              </c:layout>
              <c:tx>
                <c:rich>
                  <a:bodyPr/>
                  <a:lstStyle/>
                  <a:p>
                    <a:fld id="{D8C8F47F-6B26-4AE3-ABE8-FA27A8B7D5F1}"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FCFF-4266-A698-017BC776DF3F}"/>
                </c:ext>
              </c:extLst>
            </c:dLbl>
            <c:dLbl>
              <c:idx val="5"/>
              <c:layout>
                <c:manualLayout>
                  <c:x val="-0.12578840762451543"/>
                  <c:y val="4.6036913117489704E-2"/>
                </c:manualLayout>
              </c:layout>
              <c:tx>
                <c:rich>
                  <a:bodyPr/>
                  <a:lstStyle/>
                  <a:p>
                    <a:fld id="{A7E30377-A85C-44F9-811B-AF0BEA3693B0}"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FCFF-4266-A698-017BC776DF3F}"/>
                </c:ext>
              </c:extLst>
            </c:dLbl>
            <c:dLbl>
              <c:idx val="6"/>
              <c:layout>
                <c:manualLayout>
                  <c:x val="4.4126416219439475E-2"/>
                  <c:y val="3.2827607242235428E-2"/>
                </c:manualLayout>
              </c:layout>
              <c:tx>
                <c:rich>
                  <a:bodyPr/>
                  <a:lstStyle/>
                  <a:p>
                    <a:fld id="{2A1C9AB4-A505-4C57-940D-4DD259D45311}"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FCFF-4266-A698-017BC776DF3F}"/>
                </c:ext>
              </c:extLst>
            </c:dLbl>
            <c:dLbl>
              <c:idx val="7"/>
              <c:delete val="1"/>
              <c:extLst>
                <c:ext xmlns:c15="http://schemas.microsoft.com/office/drawing/2012/chart" uri="{CE6537A1-D6FC-4f65-9D91-7224C49458BB}"/>
                <c:ext xmlns:c16="http://schemas.microsoft.com/office/drawing/2014/chart" uri="{C3380CC4-5D6E-409C-BE32-E72D297353CC}">
                  <c16:uniqueId val="{00000007-FCFF-4266-A698-017BC776DF3F}"/>
                </c:ext>
              </c:extLst>
            </c:dLbl>
            <c:dLbl>
              <c:idx val="8"/>
              <c:layout>
                <c:manualLayout>
                  <c:x val="4.5428733674048836E-3"/>
                  <c:y val="-3.8338658146964855E-2"/>
                </c:manualLayout>
              </c:layout>
              <c:tx>
                <c:rich>
                  <a:bodyPr/>
                  <a:lstStyle/>
                  <a:p>
                    <a:fld id="{22B1A8E7-D07B-4BBA-94E5-0CD289463AFB}"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FCFF-4266-A698-017BC776DF3F}"/>
                </c:ext>
              </c:extLst>
            </c:dLbl>
            <c:dLbl>
              <c:idx val="9"/>
              <c:layout>
                <c:manualLayout>
                  <c:x val="0"/>
                  <c:y val="-2.8137949064773227E-2"/>
                </c:manualLayout>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CFF-4266-A698-017BC776DF3F}"/>
                </c:ext>
              </c:extLst>
            </c:dLbl>
            <c:dLbl>
              <c:idx val="10"/>
              <c:layout>
                <c:manualLayout>
                  <c:x val="-0.26519738695354733"/>
                  <c:y val="-3.2359437498427714E-2"/>
                </c:manualLayout>
              </c:layout>
              <c:tx>
                <c:rich>
                  <a:bodyPr/>
                  <a:lstStyle/>
                  <a:p>
                    <a:fld id="{10864233-6E2D-415D-97F6-8409C3656540}"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FCFF-4266-A698-017BC776DF3F}"/>
                </c:ext>
              </c:extLst>
            </c:dLbl>
            <c:dLbl>
              <c:idx val="11"/>
              <c:layout>
                <c:manualLayout>
                  <c:x val="2.4813031250139728E-2"/>
                  <c:y val="-1.7193697433189044E-3"/>
                </c:manualLayout>
              </c:layout>
              <c:tx>
                <c:rich>
                  <a:bodyPr/>
                  <a:lstStyle/>
                  <a:p>
                    <a:fld id="{5391A50F-7EA7-4663-9157-D35A0F329101}"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FCFF-4266-A698-017BC776DF3F}"/>
                </c:ext>
              </c:extLst>
            </c:dLbl>
            <c:dLbl>
              <c:idx val="12"/>
              <c:layout>
                <c:manualLayout>
                  <c:x val="5.9630292188431726E-3"/>
                  <c:y val="1.6413803621117714E-2"/>
                </c:manualLayout>
              </c:layout>
              <c:tx>
                <c:rich>
                  <a:bodyPr/>
                  <a:lstStyle/>
                  <a:p>
                    <a:fld id="{047CA546-A38E-490C-9FF2-1C98D9DD7194}"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C-FCFF-4266-A698-017BC776DF3F}"/>
                </c:ext>
              </c:extLst>
            </c:dLbl>
            <c:dLbl>
              <c:idx val="13"/>
              <c:layout>
                <c:manualLayout>
                  <c:x val="-2.6200624330242742E-2"/>
                  <c:y val="-0.133666418733489"/>
                </c:manualLayout>
              </c:layout>
              <c:tx>
                <c:rich>
                  <a:bodyPr/>
                  <a:lstStyle/>
                  <a:p>
                    <a:fld id="{D4FB6C10-D400-450C-AC91-185ABE21EBCE}"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FCFF-4266-A698-017BC776DF3F}"/>
                </c:ext>
              </c:extLst>
            </c:dLbl>
            <c:dLbl>
              <c:idx val="14"/>
              <c:layout>
                <c:manualLayout>
                  <c:x val="0"/>
                  <c:y val="-1.9845644983461964E-2"/>
                </c:manualLayout>
              </c:layout>
              <c:tx>
                <c:rich>
                  <a:bodyPr/>
                  <a:lstStyle/>
                  <a:p>
                    <a:fld id="{541296F2-4614-4DB1-8E95-8B7B2CB55D1E}"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E-FCFF-4266-A698-017BC776DF3F}"/>
                </c:ext>
              </c:extLst>
            </c:dLbl>
            <c:dLbl>
              <c:idx val="15"/>
              <c:delete val="1"/>
              <c:extLst>
                <c:ext xmlns:c15="http://schemas.microsoft.com/office/drawing/2012/chart" uri="{CE6537A1-D6FC-4f65-9D91-7224C49458BB}"/>
                <c:ext xmlns:c16="http://schemas.microsoft.com/office/drawing/2014/chart" uri="{C3380CC4-5D6E-409C-BE32-E72D297353CC}">
                  <c16:uniqueId val="{0000000F-FCFF-4266-A698-017BC776DF3F}"/>
                </c:ext>
              </c:extLst>
            </c:dLbl>
            <c:dLbl>
              <c:idx val="16"/>
              <c:layout>
                <c:manualLayout>
                  <c:x val="-0.10846414215258868"/>
                  <c:y val="-0.10411310407285351"/>
                </c:manualLayout>
              </c:layout>
              <c:tx>
                <c:rich>
                  <a:bodyPr/>
                  <a:lstStyle/>
                  <a:p>
                    <a:fld id="{A4C09325-6BBE-4971-B4AC-7738FFE9537E}"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0-FCFF-4266-A698-017BC776DF3F}"/>
                </c:ext>
              </c:extLst>
            </c:dLbl>
            <c:dLbl>
              <c:idx val="17"/>
              <c:layout>
                <c:manualLayout>
                  <c:x val="1.0164589732927337E-2"/>
                  <c:y val="-2.0439569654432173E-2"/>
                </c:manualLayout>
              </c:layout>
              <c:tx>
                <c:rich>
                  <a:bodyPr/>
                  <a:lstStyle/>
                  <a:p>
                    <a:fld id="{319D4371-1213-4219-9E98-903D02FBBAA0}"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1-FCFF-4266-A698-017BC776DF3F}"/>
                </c:ext>
              </c:extLst>
            </c:dLbl>
            <c:dLbl>
              <c:idx val="18"/>
              <c:layout>
                <c:manualLayout>
                  <c:x val="-0.28165814877910283"/>
                  <c:y val="-7.6677316293929793E-2"/>
                </c:manualLayout>
              </c:layout>
              <c:tx>
                <c:rich>
                  <a:bodyPr/>
                  <a:lstStyle/>
                  <a:p>
                    <a:fld id="{062B8C85-A31F-4F7A-8CC9-B7DF8460B084}"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2-FCFF-4266-A698-017BC776DF3F}"/>
                </c:ext>
              </c:extLst>
            </c:dLbl>
            <c:dLbl>
              <c:idx val="19"/>
              <c:layout>
                <c:manualLayout>
                  <c:x val="-0.2067007382169222"/>
                  <c:y val="-6.8157614483493084E-2"/>
                </c:manualLayout>
              </c:layout>
              <c:tx>
                <c:rich>
                  <a:bodyPr/>
                  <a:lstStyle/>
                  <a:p>
                    <a:fld id="{3FDE17B5-CDC5-4209-827D-C35D7F306BDC}" type="CELLRANGE">
                      <a:rPr lang="lv-LV"/>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3-FCFF-4266-A698-017BC776DF3F}"/>
                </c:ext>
              </c:extLst>
            </c:dLbl>
            <c:dLbl>
              <c:idx val="20"/>
              <c:delete val="1"/>
              <c:extLst>
                <c:ext xmlns:c15="http://schemas.microsoft.com/office/drawing/2012/chart" uri="{CE6537A1-D6FC-4f65-9D91-7224C49458BB}"/>
                <c:ext xmlns:c16="http://schemas.microsoft.com/office/drawing/2014/chart" uri="{C3380CC4-5D6E-409C-BE32-E72D297353CC}">
                  <c16:uniqueId val="{00000014-FCFF-4266-A698-017BC776DF3F}"/>
                </c:ext>
              </c:extLst>
            </c:dLbl>
            <c:dLbl>
              <c:idx val="21"/>
              <c:delete val="1"/>
              <c:extLst>
                <c:ext xmlns:c15="http://schemas.microsoft.com/office/drawing/2012/chart" uri="{CE6537A1-D6FC-4f65-9D91-7224C49458BB}"/>
                <c:ext xmlns:c16="http://schemas.microsoft.com/office/drawing/2014/chart" uri="{C3380CC4-5D6E-409C-BE32-E72D297353CC}">
                  <c16:uniqueId val="{00000015-FCFF-4266-A698-017BC776DF3F}"/>
                </c:ext>
              </c:extLst>
            </c:dLbl>
            <c:dLbl>
              <c:idx val="22"/>
              <c:delete val="1"/>
              <c:extLst>
                <c:ext xmlns:c15="http://schemas.microsoft.com/office/drawing/2012/chart" uri="{CE6537A1-D6FC-4f65-9D91-7224C49458BB}"/>
                <c:ext xmlns:c16="http://schemas.microsoft.com/office/drawing/2014/chart" uri="{C3380CC4-5D6E-409C-BE32-E72D297353CC}">
                  <c16:uniqueId val="{00000016-FCFF-4266-A698-017BC776DF3F}"/>
                </c:ext>
              </c:extLst>
            </c:dLbl>
            <c:dLbl>
              <c:idx val="23"/>
              <c:delete val="1"/>
              <c:extLst>
                <c:ext xmlns:c15="http://schemas.microsoft.com/office/drawing/2012/chart" uri="{CE6537A1-D6FC-4f65-9D91-7224C49458BB}"/>
                <c:ext xmlns:c16="http://schemas.microsoft.com/office/drawing/2014/chart" uri="{C3380CC4-5D6E-409C-BE32-E72D297353CC}">
                  <c16:uniqueId val="{00000017-FCFF-4266-A698-017BC776DF3F}"/>
                </c:ext>
              </c:extLst>
            </c:dLbl>
            <c:dLbl>
              <c:idx val="24"/>
              <c:delete val="1"/>
              <c:extLst>
                <c:ext xmlns:c15="http://schemas.microsoft.com/office/drawing/2012/chart" uri="{CE6537A1-D6FC-4f65-9D91-7224C49458BB}"/>
                <c:ext xmlns:c16="http://schemas.microsoft.com/office/drawing/2014/chart" uri="{C3380CC4-5D6E-409C-BE32-E72D297353CC}">
                  <c16:uniqueId val="{00000018-FCFF-4266-A698-017BC776DF3F}"/>
                </c:ext>
              </c:extLst>
            </c:dLbl>
            <c:dLbl>
              <c:idx val="25"/>
              <c:delete val="1"/>
              <c:extLst>
                <c:ext xmlns:c15="http://schemas.microsoft.com/office/drawing/2012/chart" uri="{CE6537A1-D6FC-4f65-9D91-7224C49458BB}"/>
                <c:ext xmlns:c16="http://schemas.microsoft.com/office/drawing/2014/chart" uri="{C3380CC4-5D6E-409C-BE32-E72D297353CC}">
                  <c16:uniqueId val="{00000019-FCFF-4266-A698-017BC776DF3F}"/>
                </c:ext>
              </c:extLst>
            </c:dLbl>
            <c:dLbl>
              <c:idx val="26"/>
              <c:delete val="1"/>
              <c:extLst>
                <c:ext xmlns:c15="http://schemas.microsoft.com/office/drawing/2012/chart" uri="{CE6537A1-D6FC-4f65-9D91-7224C49458BB}"/>
                <c:ext xmlns:c16="http://schemas.microsoft.com/office/drawing/2014/chart" uri="{C3380CC4-5D6E-409C-BE32-E72D297353CC}">
                  <c16:uniqueId val="{0000001A-FCFF-4266-A698-017BC776DF3F}"/>
                </c:ext>
              </c:extLst>
            </c:dLbl>
            <c:dLbl>
              <c:idx val="27"/>
              <c:tx>
                <c:rich>
                  <a:bodyPr/>
                  <a:lstStyle/>
                  <a:p>
                    <a:fld id="{07C19869-9065-40FB-9DA6-9F8C47E2106C}" type="CELLRANGE">
                      <a:rPr lang="lv-LV"/>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B-FCFF-4266-A698-017BC776DF3F}"/>
                </c:ext>
              </c:extLst>
            </c:dLbl>
            <c:dLbl>
              <c:idx val="28"/>
              <c:tx>
                <c:rich>
                  <a:bodyPr/>
                  <a:lstStyle/>
                  <a:p>
                    <a:fld id="{612A17E3-13CF-4F1A-8BC6-54F44D0AD785}" type="CELLRANGE">
                      <a:rPr lang="lv-LV"/>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C-FCFF-4266-A698-017BC776DF3F}"/>
                </c:ext>
              </c:extLst>
            </c:dLbl>
            <c:dLbl>
              <c:idx val="29"/>
              <c:delete val="1"/>
              <c:extLst>
                <c:ext xmlns:c15="http://schemas.microsoft.com/office/drawing/2012/chart" uri="{CE6537A1-D6FC-4f65-9D91-7224C49458BB}"/>
                <c:ext xmlns:c16="http://schemas.microsoft.com/office/drawing/2014/chart" uri="{C3380CC4-5D6E-409C-BE32-E72D297353CC}">
                  <c16:uniqueId val="{0000001D-FCFF-4266-A698-017BC776DF3F}"/>
                </c:ext>
              </c:extLst>
            </c:dLbl>
            <c:dLbl>
              <c:idx val="30"/>
              <c:delete val="1"/>
              <c:extLst>
                <c:ext xmlns:c15="http://schemas.microsoft.com/office/drawing/2012/chart" uri="{CE6537A1-D6FC-4f65-9D91-7224C49458BB}"/>
                <c:ext xmlns:c16="http://schemas.microsoft.com/office/drawing/2014/chart" uri="{C3380CC4-5D6E-409C-BE32-E72D297353CC}">
                  <c16:uniqueId val="{0000001E-FCFF-4266-A698-017BC776DF3F}"/>
                </c:ext>
              </c:extLst>
            </c:dLbl>
            <c:dLbl>
              <c:idx val="31"/>
              <c:layout>
                <c:manualLayout>
                  <c:x val="0"/>
                  <c:y val="7.6911440383051158E-2"/>
                </c:manualLayout>
              </c:layout>
              <c:tx>
                <c:rich>
                  <a:bodyPr/>
                  <a:lstStyle/>
                  <a:p>
                    <a:fld id="{51BAB17C-874C-46A0-86EE-56A8CB0DDC75}"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F-FCFF-4266-A698-017BC776DF3F}"/>
                </c:ext>
              </c:extLst>
            </c:dLbl>
            <c:dLbl>
              <c:idx val="32"/>
              <c:layout>
                <c:manualLayout>
                  <c:x val="-4.5428733674048836E-3"/>
                  <c:y val="-6.8157614483493084E-2"/>
                </c:manualLayout>
              </c:layout>
              <c:tx>
                <c:rich>
                  <a:bodyPr/>
                  <a:lstStyle/>
                  <a:p>
                    <a:fld id="{56EEA9BE-9566-486A-900B-CF7E5A39DD2A}"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0-FCFF-4266-A698-017BC776DF3F}"/>
                </c:ext>
              </c:extLst>
            </c:dLbl>
            <c:dLbl>
              <c:idx val="33"/>
              <c:layout>
                <c:manualLayout>
                  <c:x val="-5.2071005917159761E-2"/>
                  <c:y val="0.1042345276872963"/>
                </c:manualLayout>
              </c:layout>
              <c:tx>
                <c:rich>
                  <a:bodyPr/>
                  <a:lstStyle/>
                  <a:p>
                    <a:fld id="{86C07AEF-B4A2-4CB0-BA59-6B52BC3459B8}"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1-FCFF-4266-A698-017BC776DF3F}"/>
                </c:ext>
              </c:extLst>
            </c:dLbl>
            <c:dLbl>
              <c:idx val="34"/>
              <c:layout>
                <c:manualLayout>
                  <c:x val="-0.12641621943947526"/>
                  <c:y val="3.517243633096645E-2"/>
                </c:manualLayout>
              </c:layout>
              <c:tx>
                <c:rich>
                  <a:bodyPr/>
                  <a:lstStyle/>
                  <a:p>
                    <a:fld id="{EF57A8BF-2113-405B-A15C-A5FC2CB46759}"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2-FCFF-4266-A698-017BC776DF3F}"/>
                </c:ext>
              </c:extLst>
            </c:dLbl>
            <c:dLbl>
              <c:idx val="35"/>
              <c:layout>
                <c:manualLayout>
                  <c:x val="-0.12958564165850647"/>
                  <c:y val="-9.0316553881244155E-2"/>
                </c:manualLayout>
              </c:layout>
              <c:tx>
                <c:rich>
                  <a:bodyPr/>
                  <a:lstStyle/>
                  <a:p>
                    <a:fld id="{6351FEEE-F48D-446A-B25F-8C73AB54E7ED}"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3-FCFF-4266-A698-017BC776DF3F}"/>
                </c:ext>
              </c:extLst>
            </c:dLbl>
            <c:dLbl>
              <c:idx val="36"/>
              <c:layout>
                <c:manualLayout>
                  <c:x val="-2.9815146094215862E-2"/>
                  <c:y val="2.8137949064773227E-2"/>
                </c:manualLayout>
              </c:layout>
              <c:tx>
                <c:rich>
                  <a:bodyPr/>
                  <a:lstStyle/>
                  <a:p>
                    <a:fld id="{7EC6C9F7-5C02-410D-A914-A04286C2DDF1}"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4-FCFF-4266-A698-017BC776DF3F}"/>
                </c:ext>
              </c:extLst>
            </c:dLbl>
            <c:dLbl>
              <c:idx val="37"/>
              <c:layout>
                <c:manualLayout>
                  <c:x val="-1.6568047337278107E-2"/>
                  <c:y val="-0.12377850162866449"/>
                </c:manualLayout>
              </c:layout>
              <c:tx>
                <c:rich>
                  <a:bodyPr/>
                  <a:lstStyle/>
                  <a:p>
                    <a:fld id="{5118C3CE-28B8-4B25-86CB-E7212AF8E004}"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5-FCFF-4266-A698-017BC776DF3F}"/>
                </c:ext>
              </c:extLst>
            </c:dLbl>
            <c:dLbl>
              <c:idx val="38"/>
              <c:layout>
                <c:manualLayout>
                  <c:x val="-9.4674556213017753E-3"/>
                  <c:y val="-0.12377850162866462"/>
                </c:manualLayout>
              </c:layout>
              <c:tx>
                <c:rich>
                  <a:bodyPr/>
                  <a:lstStyle/>
                  <a:p>
                    <a:fld id="{4C0747DD-499F-4FFC-8F72-3C37439D6280}"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6-FCFF-4266-A698-017BC776DF3F}"/>
                </c:ext>
              </c:extLst>
            </c:dLbl>
            <c:dLbl>
              <c:idx val="39"/>
              <c:tx>
                <c:rich>
                  <a:bodyPr/>
                  <a:lstStyle/>
                  <a:p>
                    <a:fld id="{04581A2B-3391-4958-9DE5-915CAAD2FC55}" type="CELLRANGE">
                      <a:rPr lang="lv-LV"/>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7-FCFF-4266-A698-017BC776DF3F}"/>
                </c:ext>
              </c:extLst>
            </c:dLbl>
            <c:dLbl>
              <c:idx val="40"/>
              <c:layout>
                <c:manualLayout>
                  <c:x val="-1.1243432731044906E-2"/>
                  <c:y val="7.3706824985534949E-2"/>
                </c:manualLayout>
              </c:layout>
              <c:tx>
                <c:rich>
                  <a:bodyPr/>
                  <a:lstStyle/>
                  <a:p>
                    <a:fld id="{6B2AE6B0-32B4-4B38-ABEF-4A22149315A3}"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8-FCFF-4266-A698-017BC776DF3F}"/>
                </c:ext>
              </c:extLst>
            </c:dLbl>
            <c:dLbl>
              <c:idx val="41"/>
              <c:layout>
                <c:manualLayout>
                  <c:x val="-4.7700170357751363E-2"/>
                  <c:y val="0.13205537806176784"/>
                </c:manualLayout>
              </c:layout>
              <c:tx>
                <c:rich>
                  <a:bodyPr/>
                  <a:lstStyle/>
                  <a:p>
                    <a:fld id="{BDADEDC5-D134-48BE-811F-AE8896E16339}"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9-FCFF-4266-A698-017BC776DF3F}"/>
                </c:ext>
              </c:extLst>
            </c:dLbl>
            <c:dLbl>
              <c:idx val="42"/>
              <c:layout>
                <c:manualLayout>
                  <c:x val="-2.8402366863905411E-2"/>
                  <c:y val="-0.13680781758957655"/>
                </c:manualLayout>
              </c:layout>
              <c:tx>
                <c:rich>
                  <a:bodyPr/>
                  <a:lstStyle/>
                  <a:p>
                    <a:fld id="{A3759D17-52F6-4A5C-839C-5D148CE387B5}"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A-FCFF-4266-A698-017BC776DF3F}"/>
                </c:ext>
              </c:extLst>
            </c:dLbl>
            <c:dLbl>
              <c:idx val="43"/>
              <c:delete val="1"/>
              <c:extLst>
                <c:ext xmlns:c15="http://schemas.microsoft.com/office/drawing/2012/chart" uri="{CE6537A1-D6FC-4f65-9D91-7224C49458BB}"/>
                <c:ext xmlns:c16="http://schemas.microsoft.com/office/drawing/2014/chart" uri="{C3380CC4-5D6E-409C-BE32-E72D297353CC}">
                  <c16:uniqueId val="{0000002B-FCFF-4266-A698-017BC776DF3F}"/>
                </c:ext>
              </c:extLst>
            </c:dLbl>
            <c:dLbl>
              <c:idx val="44"/>
              <c:layout>
                <c:manualLayout>
                  <c:x val="-0.17490062464508807"/>
                  <c:y val="-5.9637912673056445E-2"/>
                </c:manualLayout>
              </c:layout>
              <c:tx>
                <c:rich>
                  <a:bodyPr/>
                  <a:lstStyle/>
                  <a:p>
                    <a:fld id="{21331187-BB25-488F-9FF3-F1F0D68C6327}"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C-FCFF-4266-A698-017BC776DF3F}"/>
                </c:ext>
              </c:extLst>
            </c:dLbl>
            <c:dLbl>
              <c:idx val="45"/>
              <c:delete val="1"/>
              <c:extLst>
                <c:ext xmlns:c15="http://schemas.microsoft.com/office/drawing/2012/chart" uri="{CE6537A1-D6FC-4f65-9D91-7224C49458BB}"/>
                <c:ext xmlns:c16="http://schemas.microsoft.com/office/drawing/2014/chart" uri="{C3380CC4-5D6E-409C-BE32-E72D297353CC}">
                  <c16:uniqueId val="{0000002D-FCFF-4266-A698-017BC776DF3F}"/>
                </c:ext>
              </c:extLst>
            </c:dLbl>
            <c:dLbl>
              <c:idx val="46"/>
              <c:delete val="1"/>
              <c:extLst>
                <c:ext xmlns:c15="http://schemas.microsoft.com/office/drawing/2012/chart" uri="{CE6537A1-D6FC-4f65-9D91-7224C49458BB}"/>
                <c:ext xmlns:c16="http://schemas.microsoft.com/office/drawing/2014/chart" uri="{C3380CC4-5D6E-409C-BE32-E72D297353CC}">
                  <c16:uniqueId val="{0000002E-FCFF-4266-A698-017BC776DF3F}"/>
                </c:ext>
              </c:extLst>
            </c:dLbl>
            <c:dLbl>
              <c:idx val="47"/>
              <c:tx>
                <c:rich>
                  <a:bodyPr/>
                  <a:lstStyle/>
                  <a:p>
                    <a:fld id="{A2B19FA5-F97B-478C-9538-FB748EBFD479}" type="CELLRANGE">
                      <a:rPr lang="lv-LV"/>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F-FCFF-4266-A698-017BC776DF3F}"/>
                </c:ext>
              </c:extLst>
            </c:dLbl>
            <c:dLbl>
              <c:idx val="48"/>
              <c:layout>
                <c:manualLayout>
                  <c:x val="-0.1989449750733821"/>
                  <c:y val="-5.7580856138910973E-2"/>
                </c:manualLayout>
              </c:layout>
              <c:tx>
                <c:rich>
                  <a:bodyPr/>
                  <a:lstStyle/>
                  <a:p>
                    <a:fld id="{5E63B89B-7DD4-4C0C-A7EE-DDBF1BBF5E6E}"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30-FCFF-4266-A698-017BC776DF3F}"/>
                </c:ext>
              </c:extLst>
            </c:dLbl>
            <c:dLbl>
              <c:idx val="49"/>
              <c:layout>
                <c:manualLayout>
                  <c:x val="7.100591715976331E-3"/>
                  <c:y val="3.9087947882736097E-2"/>
                </c:manualLayout>
              </c:layout>
              <c:tx>
                <c:rich>
                  <a:bodyPr/>
                  <a:lstStyle/>
                  <a:p>
                    <a:fld id="{78F41B90-F4A1-4076-B7AA-30C5F707EC19}"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31-FCFF-4266-A698-017BC776DF3F}"/>
                </c:ext>
              </c:extLst>
            </c:dLbl>
            <c:dLbl>
              <c:idx val="50"/>
              <c:delete val="1"/>
              <c:extLst>
                <c:ext xmlns:c15="http://schemas.microsoft.com/office/drawing/2012/chart" uri="{CE6537A1-D6FC-4f65-9D91-7224C49458BB}"/>
                <c:ext xmlns:c16="http://schemas.microsoft.com/office/drawing/2014/chart" uri="{C3380CC4-5D6E-409C-BE32-E72D297353CC}">
                  <c16:uniqueId val="{00000032-FCFF-4266-A698-017BC776DF3F}"/>
                </c:ext>
              </c:extLst>
            </c:dLbl>
            <c:dLbl>
              <c:idx val="51"/>
              <c:delete val="1"/>
              <c:extLst>
                <c:ext xmlns:c15="http://schemas.microsoft.com/office/drawing/2012/chart" uri="{CE6537A1-D6FC-4f65-9D91-7224C49458BB}"/>
                <c:ext xmlns:c16="http://schemas.microsoft.com/office/drawing/2014/chart" uri="{C3380CC4-5D6E-409C-BE32-E72D297353CC}">
                  <c16:uniqueId val="{00000033-FCFF-4266-A698-017BC776DF3F}"/>
                </c:ext>
              </c:extLst>
            </c:dLbl>
            <c:dLbl>
              <c:idx val="52"/>
              <c:delete val="1"/>
              <c:extLst>
                <c:ext xmlns:c15="http://schemas.microsoft.com/office/drawing/2012/chart" uri="{CE6537A1-D6FC-4f65-9D91-7224C49458BB}"/>
                <c:ext xmlns:c16="http://schemas.microsoft.com/office/drawing/2014/chart" uri="{C3380CC4-5D6E-409C-BE32-E72D297353CC}">
                  <c16:uniqueId val="{00000034-FCFF-4266-A698-017BC776DF3F}"/>
                </c:ext>
              </c:extLst>
            </c:dLbl>
            <c:dLbl>
              <c:idx val="53"/>
              <c:delete val="1"/>
              <c:extLst>
                <c:ext xmlns:c15="http://schemas.microsoft.com/office/drawing/2012/chart" uri="{CE6537A1-D6FC-4f65-9D91-7224C49458BB}"/>
                <c:ext xmlns:c16="http://schemas.microsoft.com/office/drawing/2014/chart" uri="{C3380CC4-5D6E-409C-BE32-E72D297353CC}">
                  <c16:uniqueId val="{00000035-FCFF-4266-A698-017BC776DF3F}"/>
                </c:ext>
              </c:extLst>
            </c:dLbl>
            <c:dLbl>
              <c:idx val="54"/>
              <c:delete val="1"/>
              <c:extLst>
                <c:ext xmlns:c15="http://schemas.microsoft.com/office/drawing/2012/chart" uri="{CE6537A1-D6FC-4f65-9D91-7224C49458BB}"/>
                <c:ext xmlns:c16="http://schemas.microsoft.com/office/drawing/2014/chart" uri="{C3380CC4-5D6E-409C-BE32-E72D297353CC}">
                  <c16:uniqueId val="{00000036-FCFF-4266-A698-017BC776DF3F}"/>
                </c:ext>
              </c:extLst>
            </c:dLbl>
            <c:dLbl>
              <c:idx val="55"/>
              <c:delete val="1"/>
              <c:extLst>
                <c:ext xmlns:c15="http://schemas.microsoft.com/office/drawing/2012/chart" uri="{CE6537A1-D6FC-4f65-9D91-7224C49458BB}"/>
                <c:ext xmlns:c16="http://schemas.microsoft.com/office/drawing/2014/chart" uri="{C3380CC4-5D6E-409C-BE32-E72D297353CC}">
                  <c16:uniqueId val="{00000037-FCFF-4266-A698-017BC776DF3F}"/>
                </c:ext>
              </c:extLst>
            </c:dLbl>
            <c:dLbl>
              <c:idx val="56"/>
              <c:delete val="1"/>
              <c:extLst>
                <c:ext xmlns:c15="http://schemas.microsoft.com/office/drawing/2012/chart" uri="{CE6537A1-D6FC-4f65-9D91-7224C49458BB}"/>
                <c:ext xmlns:c16="http://schemas.microsoft.com/office/drawing/2014/chart" uri="{C3380CC4-5D6E-409C-BE32-E72D297353CC}">
                  <c16:uniqueId val="{00000038-FCFF-4266-A698-017BC776DF3F}"/>
                </c:ext>
              </c:extLst>
            </c:dLbl>
            <c:dLbl>
              <c:idx val="57"/>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9-FCFF-4266-A698-017BC776DF3F}"/>
                </c:ext>
              </c:extLst>
            </c:dLbl>
            <c:dLbl>
              <c:idx val="58"/>
              <c:layout>
                <c:manualLayout>
                  <c:x val="-0.12045319022063208"/>
                  <c:y val="1.8758632709848733E-2"/>
                </c:manualLayout>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A-FCFF-4266-A698-017BC776DF3F}"/>
                </c:ext>
              </c:extLst>
            </c:dLbl>
            <c:dLbl>
              <c:idx val="59"/>
              <c:layout>
                <c:manualLayout>
                  <c:x val="0"/>
                  <c:y val="8.0937167199148036E-2"/>
                </c:manualLayout>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B-FCFF-4266-A698-017BC776DF3F}"/>
                </c:ext>
              </c:extLst>
            </c:dLbl>
            <c:dLbl>
              <c:idx val="60"/>
              <c:delete val="1"/>
              <c:extLst>
                <c:ext xmlns:c15="http://schemas.microsoft.com/office/drawing/2012/chart" uri="{CE6537A1-D6FC-4f65-9D91-7224C49458BB}"/>
                <c:ext xmlns:c16="http://schemas.microsoft.com/office/drawing/2014/chart" uri="{C3380CC4-5D6E-409C-BE32-E72D297353CC}">
                  <c16:uniqueId val="{0000003C-FCFF-4266-A698-017BC776DF3F}"/>
                </c:ext>
              </c:extLst>
            </c:dLbl>
            <c:dLbl>
              <c:idx val="61"/>
              <c:delete val="1"/>
              <c:extLst>
                <c:ext xmlns:c15="http://schemas.microsoft.com/office/drawing/2012/chart" uri="{CE6537A1-D6FC-4f65-9D91-7224C49458BB}"/>
                <c:ext xmlns:c16="http://schemas.microsoft.com/office/drawing/2014/chart" uri="{C3380CC4-5D6E-409C-BE32-E72D297353CC}">
                  <c16:uniqueId val="{0000003D-FCFF-4266-A698-017BC776DF3F}"/>
                </c:ext>
              </c:extLst>
            </c:dLbl>
            <c:dLbl>
              <c:idx val="62"/>
              <c:layout>
                <c:manualLayout>
                  <c:x val="-6.2015503875969033E-2"/>
                  <c:y val="2.8137949064773227E-2"/>
                </c:manualLayout>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E-FCFF-4266-A698-017BC776DF3F}"/>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Calibri Light" panose="020F0302020204030204" pitchFamily="34" charset="0"/>
                    <a:ea typeface="+mn-ea"/>
                    <a:cs typeface="+mn-cs"/>
                  </a:defRPr>
                </a:pPr>
                <a:endParaRPr lang="lv-LV"/>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Sheet1!$A$2:$A$64</c:f>
              <c:numCache>
                <c:formatCode>0</c:formatCode>
                <c:ptCount val="63"/>
                <c:pt idx="0">
                  <c:v>41.1</c:v>
                </c:pt>
                <c:pt idx="1">
                  <c:v>86.4</c:v>
                </c:pt>
                <c:pt idx="2">
                  <c:v>85.6</c:v>
                </c:pt>
                <c:pt idx="3">
                  <c:v>181.6</c:v>
                </c:pt>
                <c:pt idx="4">
                  <c:v>81</c:v>
                </c:pt>
                <c:pt idx="5">
                  <c:v>46.2</c:v>
                </c:pt>
                <c:pt idx="6">
                  <c:v>107.3</c:v>
                </c:pt>
                <c:pt idx="7">
                  <c:v>87.9</c:v>
                </c:pt>
                <c:pt idx="8">
                  <c:v>88.2</c:v>
                </c:pt>
                <c:pt idx="10">
                  <c:v>80.900000000000006</c:v>
                </c:pt>
                <c:pt idx="11">
                  <c:v>141.19999999999999</c:v>
                </c:pt>
                <c:pt idx="12">
                  <c:v>97.2</c:v>
                </c:pt>
                <c:pt idx="13">
                  <c:v>131</c:v>
                </c:pt>
                <c:pt idx="14">
                  <c:v>11.7</c:v>
                </c:pt>
                <c:pt idx="15">
                  <c:v>86.3</c:v>
                </c:pt>
                <c:pt idx="16">
                  <c:v>255.1</c:v>
                </c:pt>
                <c:pt idx="17">
                  <c:v>98.9</c:v>
                </c:pt>
                <c:pt idx="18">
                  <c:v>77.5</c:v>
                </c:pt>
                <c:pt idx="19">
                  <c:v>87.1</c:v>
                </c:pt>
                <c:pt idx="21">
                  <c:v>60.1</c:v>
                </c:pt>
                <c:pt idx="22">
                  <c:v>90.5</c:v>
                </c:pt>
                <c:pt idx="23">
                  <c:v>97.6</c:v>
                </c:pt>
                <c:pt idx="24">
                  <c:v>110.4</c:v>
                </c:pt>
                <c:pt idx="25">
                  <c:v>92.3</c:v>
                </c:pt>
                <c:pt idx="26">
                  <c:v>82.2</c:v>
                </c:pt>
                <c:pt idx="27">
                  <c:v>78.733576810127431</c:v>
                </c:pt>
                <c:pt idx="28">
                  <c:v>141.56852258024048</c:v>
                </c:pt>
                <c:pt idx="29">
                  <c:v>64.130564107152225</c:v>
                </c:pt>
                <c:pt idx="30">
                  <c:v>99.130840466354513</c:v>
                </c:pt>
                <c:pt idx="31">
                  <c:v>294.89738479369311</c:v>
                </c:pt>
                <c:pt idx="32">
                  <c:v>199.05283647079713</c:v>
                </c:pt>
                <c:pt idx="33">
                  <c:v>134.14425695530292</c:v>
                </c:pt>
                <c:pt idx="34">
                  <c:v>65.451379688130842</c:v>
                </c:pt>
                <c:pt idx="35">
                  <c:v>59.534995231591417</c:v>
                </c:pt>
                <c:pt idx="36">
                  <c:v>63.510645843477988</c:v>
                </c:pt>
                <c:pt idx="37">
                  <c:v>185.65289151107555</c:v>
                </c:pt>
                <c:pt idx="38">
                  <c:v>256.35480316718457</c:v>
                </c:pt>
                <c:pt idx="39">
                  <c:v>122.12261651214249</c:v>
                </c:pt>
                <c:pt idx="40">
                  <c:v>219.33071136652904</c:v>
                </c:pt>
                <c:pt idx="41">
                  <c:v>189.25155978258914</c:v>
                </c:pt>
                <c:pt idx="42">
                  <c:v>173.18191147294246</c:v>
                </c:pt>
                <c:pt idx="44">
                  <c:v>81.865762721022222</c:v>
                </c:pt>
                <c:pt idx="45">
                  <c:v>81.372678241955896</c:v>
                </c:pt>
                <c:pt idx="47">
                  <c:v>87.107708214253392</c:v>
                </c:pt>
                <c:pt idx="48">
                  <c:v>75.564138716904978</c:v>
                </c:pt>
                <c:pt idx="49">
                  <c:v>232.00311699871469</c:v>
                </c:pt>
                <c:pt idx="50">
                  <c:v>83.122346209971127</c:v>
                </c:pt>
                <c:pt idx="51">
                  <c:v>114.07155766117079</c:v>
                </c:pt>
                <c:pt idx="52">
                  <c:v>57.626105044744079</c:v>
                </c:pt>
                <c:pt idx="53">
                  <c:v>128.67990691797928</c:v>
                </c:pt>
                <c:pt idx="54">
                  <c:v>53.864124271366464</c:v>
                </c:pt>
                <c:pt idx="55">
                  <c:v>71.783118094391867</c:v>
                </c:pt>
                <c:pt idx="56">
                  <c:v>42.181256011332493</c:v>
                </c:pt>
              </c:numCache>
            </c:numRef>
          </c:xVal>
          <c:yVal>
            <c:numRef>
              <c:f>Sheet1!$B$2:$B$64</c:f>
              <c:numCache>
                <c:formatCode>0</c:formatCode>
                <c:ptCount val="63"/>
                <c:pt idx="0">
                  <c:v>-12.6</c:v>
                </c:pt>
                <c:pt idx="1">
                  <c:v>19.8</c:v>
                </c:pt>
                <c:pt idx="2">
                  <c:v>39.799999999999997</c:v>
                </c:pt>
                <c:pt idx="3">
                  <c:v>-9.9</c:v>
                </c:pt>
                <c:pt idx="4">
                  <c:v>-9.8000000000000007</c:v>
                </c:pt>
                <c:pt idx="5">
                  <c:v>-15.8</c:v>
                </c:pt>
                <c:pt idx="6">
                  <c:v>-1.5</c:v>
                </c:pt>
                <c:pt idx="7">
                  <c:v>-6.6</c:v>
                </c:pt>
                <c:pt idx="8">
                  <c:v>17.2</c:v>
                </c:pt>
                <c:pt idx="10">
                  <c:v>4</c:v>
                </c:pt>
                <c:pt idx="11">
                  <c:v>10.6</c:v>
                </c:pt>
                <c:pt idx="12">
                  <c:v>6.5</c:v>
                </c:pt>
                <c:pt idx="13">
                  <c:v>24.3</c:v>
                </c:pt>
                <c:pt idx="14">
                  <c:v>-77.400000000000006</c:v>
                </c:pt>
                <c:pt idx="15">
                  <c:v>19.2</c:v>
                </c:pt>
                <c:pt idx="16">
                  <c:v>52.4</c:v>
                </c:pt>
                <c:pt idx="17">
                  <c:v>11.9</c:v>
                </c:pt>
                <c:pt idx="18">
                  <c:v>14.6</c:v>
                </c:pt>
                <c:pt idx="19">
                  <c:v>6.5</c:v>
                </c:pt>
                <c:pt idx="21">
                  <c:v>12.2</c:v>
                </c:pt>
                <c:pt idx="22">
                  <c:v>-4.8</c:v>
                </c:pt>
                <c:pt idx="23">
                  <c:v>-2.5</c:v>
                </c:pt>
                <c:pt idx="24">
                  <c:v>-1.7</c:v>
                </c:pt>
                <c:pt idx="25">
                  <c:v>18.5</c:v>
                </c:pt>
                <c:pt idx="26">
                  <c:v>3</c:v>
                </c:pt>
                <c:pt idx="27">
                  <c:v>10.339943342776209</c:v>
                </c:pt>
                <c:pt idx="28">
                  <c:v>3.3349328214971337</c:v>
                </c:pt>
                <c:pt idx="29">
                  <c:v>-4.5198376916140717</c:v>
                </c:pt>
                <c:pt idx="30">
                  <c:v>-7.2511369378473916</c:v>
                </c:pt>
                <c:pt idx="31">
                  <c:v>-1.923076923076934</c:v>
                </c:pt>
                <c:pt idx="32">
                  <c:v>4.8484848484848584</c:v>
                </c:pt>
                <c:pt idx="33">
                  <c:v>-12.631578947368425</c:v>
                </c:pt>
                <c:pt idx="34">
                  <c:v>-33.018867924528308</c:v>
                </c:pt>
                <c:pt idx="35">
                  <c:v>24.254049445865292</c:v>
                </c:pt>
                <c:pt idx="36">
                  <c:v>-25.683060109289613</c:v>
                </c:pt>
                <c:pt idx="37">
                  <c:v>31.967213114754088</c:v>
                </c:pt>
                <c:pt idx="38">
                  <c:v>-12.355848434925861</c:v>
                </c:pt>
                <c:pt idx="39">
                  <c:v>115.76959395656283</c:v>
                </c:pt>
                <c:pt idx="40">
                  <c:v>-10.685335298452486</c:v>
                </c:pt>
                <c:pt idx="41">
                  <c:v>-11.284046692607006</c:v>
                </c:pt>
                <c:pt idx="42">
                  <c:v>56.153846153846132</c:v>
                </c:pt>
                <c:pt idx="44">
                  <c:v>53.935860058309032</c:v>
                </c:pt>
                <c:pt idx="45">
                  <c:v>22.077922077922068</c:v>
                </c:pt>
                <c:pt idx="47">
                  <c:v>31.802721088435391</c:v>
                </c:pt>
                <c:pt idx="48">
                  <c:v>78.343949044585969</c:v>
                </c:pt>
                <c:pt idx="49">
                  <c:v>34.285714285714278</c:v>
                </c:pt>
                <c:pt idx="50">
                  <c:v>23.136246786632398</c:v>
                </c:pt>
                <c:pt idx="51">
                  <c:v>25.87412587412588</c:v>
                </c:pt>
                <c:pt idx="52">
                  <c:v>27.197518097207876</c:v>
                </c:pt>
                <c:pt idx="53">
                  <c:v>-0.64020486555698142</c:v>
                </c:pt>
                <c:pt idx="54">
                  <c:v>-0.20998023715414149</c:v>
                </c:pt>
                <c:pt idx="55">
                  <c:v>-2.0132450331125824</c:v>
                </c:pt>
                <c:pt idx="56">
                  <c:v>32.369299221357068</c:v>
                </c:pt>
              </c:numCache>
            </c:numRef>
          </c:yVal>
          <c:smooth val="0"/>
          <c:extLst>
            <c:ext xmlns:c15="http://schemas.microsoft.com/office/drawing/2012/chart" uri="{02D57815-91ED-43cb-92C2-25804820EDAC}">
              <c15:datalabelsRange>
                <c15:f>Sheet1!$H$2:$H$64</c15:f>
                <c15:dlblRangeCache>
                  <c:ptCount val="63"/>
                  <c:pt idx="0">
                    <c:v>A01-Augkopība un lopkopība</c:v>
                  </c:pt>
                  <c:pt idx="1">
                    <c:v>A02-Mežsaimniecība</c:v>
                  </c:pt>
                  <c:pt idx="2">
                    <c:v>A03-Zivsaimniecība</c:v>
                  </c:pt>
                  <c:pt idx="3">
                    <c:v>B</c:v>
                  </c:pt>
                  <c:pt idx="4">
                    <c:v>C10-C12-Pārtikas ražošana</c:v>
                  </c:pt>
                  <c:pt idx="5">
                    <c:v>C13-C15-Vieglā rūpniecība</c:v>
                  </c:pt>
                  <c:pt idx="6">
                    <c:v>C16-Kokapstrāde</c:v>
                  </c:pt>
                  <c:pt idx="7">
                    <c:v>C17-Papīra ražošana</c:v>
                  </c:pt>
                  <c:pt idx="8">
                    <c:v>C18-Poligrāfija</c:v>
                  </c:pt>
                  <c:pt idx="10">
                    <c:v>C20-Ķīmiskā rūpniecība</c:v>
                  </c:pt>
                  <c:pt idx="11">
                    <c:v>C21-Farmācija</c:v>
                  </c:pt>
                  <c:pt idx="12">
                    <c:v>C22-Gumijas, plastmasas ražošana</c:v>
                  </c:pt>
                  <c:pt idx="13">
                    <c:v>C23-Nemetālisko minerālu ražošana</c:v>
                  </c:pt>
                  <c:pt idx="14">
                    <c:v>C24-Metālu ražošana</c:v>
                  </c:pt>
                  <c:pt idx="15">
                    <c:v>C25-Metālapstrāde</c:v>
                  </c:pt>
                  <c:pt idx="16">
                    <c:v>C26-Datoru, elektronisko iekārtu ražošana</c:v>
                  </c:pt>
                  <c:pt idx="17">
                    <c:v>C27-Elektrisko iekārtu ražošana</c:v>
                  </c:pt>
                  <c:pt idx="18">
                    <c:v>C28-Mašīnu un iekārtu ražošana</c:v>
                  </c:pt>
                  <c:pt idx="19">
                    <c:v>C29-C30-Transportlīdzekļu ražošana</c:v>
                  </c:pt>
                  <c:pt idx="20">
                    <c:v>0</c:v>
                  </c:pt>
                  <c:pt idx="21">
                    <c:v>C31-C32-Mēbeļu ražošana</c:v>
                  </c:pt>
                  <c:pt idx="22">
                    <c:v>C33-Iekārtu remonts, uzstādīšana</c:v>
                  </c:pt>
                  <c:pt idx="23">
                    <c:v>D-Enerģētika</c:v>
                  </c:pt>
                  <c:pt idx="24">
                    <c:v>E36-Ūdens apgāde</c:v>
                  </c:pt>
                  <c:pt idx="25">
                    <c:v>E37-E39-Notekūdeņu, atkritumu savākšana</c:v>
                  </c:pt>
                  <c:pt idx="26">
                    <c:v>F-Būvniecība</c:v>
                  </c:pt>
                  <c:pt idx="27">
                    <c:v>G45-Auto tirdzniecība</c:v>
                  </c:pt>
                  <c:pt idx="28">
                    <c:v>G46-Vairumtirdzniecība</c:v>
                  </c:pt>
                  <c:pt idx="29">
                    <c:v>G47-Mazumtirdzniecība</c:v>
                  </c:pt>
                  <c:pt idx="30">
                    <c:v>H49-Sauszemes transports</c:v>
                  </c:pt>
                  <c:pt idx="31">
                    <c:v>H50-Ūdens transports</c:v>
                  </c:pt>
                  <c:pt idx="32">
                    <c:v>H51-Gaisa transports</c:v>
                  </c:pt>
                  <c:pt idx="33">
                    <c:v>H52-Uzglabāšanas un transporta palīgdarbības</c:v>
                  </c:pt>
                  <c:pt idx="34">
                    <c:v>H53-Pasta un kurjeru darbība</c:v>
                  </c:pt>
                  <c:pt idx="35">
                    <c:v>I-Izmitināšana, ēdināšana</c:v>
                  </c:pt>
                  <c:pt idx="36">
                    <c:v>J58-Izdevējdarbība</c:v>
                  </c:pt>
                  <c:pt idx="37">
                    <c:v>J59-J60-Kino, radio, TV</c:v>
                  </c:pt>
                  <c:pt idx="38">
                    <c:v>J61-Telekomunikācija</c:v>
                  </c:pt>
                  <c:pt idx="39">
                    <c:v>J62-J63-Datorprogrammēšana</c:v>
                  </c:pt>
                  <c:pt idx="40">
                    <c:v>K64-Finanšu pakalpojumi</c:v>
                  </c:pt>
                  <c:pt idx="41">
                    <c:v>K65-Apdrošināšana</c:v>
                  </c:pt>
                  <c:pt idx="42">
                    <c:v>K66-Finanšu pakalpojumus papildinošas darbības</c:v>
                  </c:pt>
                  <c:pt idx="43">
                    <c:v>L-Operācijas ar nekustamo īpašumu</c:v>
                  </c:pt>
                  <c:pt idx="44">
                    <c:v>M69-M70-Juridiskie, grāmatvedības pakalpojumi</c:v>
                  </c:pt>
                  <c:pt idx="45">
                    <c:v>M71-Arhitektūra, inženiertehniski pakalpojumi</c:v>
                  </c:pt>
                  <c:pt idx="46">
                    <c:v>M72-Zinātniskās pētniecības darbs</c:v>
                  </c:pt>
                  <c:pt idx="47">
                    <c:v>M73-Reklāma un tirgus izpēte</c:v>
                  </c:pt>
                  <c:pt idx="48">
                    <c:v>M74-M75-Citi profesionālie pakalpojumi</c:v>
                  </c:pt>
                  <c:pt idx="49">
                    <c:v>N77-Iznomāšana, līzings</c:v>
                  </c:pt>
                  <c:pt idx="50">
                    <c:v>N78-Darbaspēka meklēšana</c:v>
                  </c:pt>
                  <c:pt idx="51">
                    <c:v>N79-Ceļojumu biroji</c:v>
                  </c:pt>
                  <c:pt idx="52">
                    <c:v>N80-N82-Apsardze, uzņēmumu palīgdarbības</c:v>
                  </c:pt>
                  <c:pt idx="53">
                    <c:v>O-Valsts pārvalde un aizsardzība</c:v>
                  </c:pt>
                  <c:pt idx="54">
                    <c:v>P-Izglītība</c:v>
                  </c:pt>
                  <c:pt idx="55">
                    <c:v>Q86-Veselības aizsardzība</c:v>
                  </c:pt>
                  <c:pt idx="56">
                    <c:v>Q87-Q88-Sociālā aprūpe</c:v>
                  </c:pt>
                  <c:pt idx="57">
                    <c:v>R90-R92-Radošas un izklaides darbības</c:v>
                  </c:pt>
                  <c:pt idx="58">
                    <c:v>R93-Sports, izklaide un atpūta</c:v>
                  </c:pt>
                  <c:pt idx="59">
                    <c:v>S94-Sabiedriskās organizācijas</c:v>
                  </c:pt>
                  <c:pt idx="60">
                    <c:v>S95-Piederumu remonts</c:v>
                  </c:pt>
                  <c:pt idx="61">
                    <c:v>S96-Pārējie pakalpojumi</c:v>
                  </c:pt>
                  <c:pt idx="62">
                    <c:v>T-Mājsaimniecības kā darba devējs</c:v>
                  </c:pt>
                </c15:dlblRangeCache>
              </c15:datalabelsRange>
            </c:ext>
            <c:ext xmlns:c16="http://schemas.microsoft.com/office/drawing/2014/chart" uri="{C3380CC4-5D6E-409C-BE32-E72D297353CC}">
              <c16:uniqueId val="{0000003F-FCFF-4266-A698-017BC776DF3F}"/>
            </c:ext>
          </c:extLst>
        </c:ser>
        <c:dLbls>
          <c:showLegendKey val="0"/>
          <c:showVal val="0"/>
          <c:showCatName val="0"/>
          <c:showSerName val="0"/>
          <c:showPercent val="0"/>
          <c:showBubbleSize val="0"/>
        </c:dLbls>
        <c:axId val="114436432"/>
        <c:axId val="114432168"/>
      </c:scatterChart>
      <c:valAx>
        <c:axId val="114436432"/>
        <c:scaling>
          <c:orientation val="minMax"/>
          <c:max val="300"/>
          <c:min val="0"/>
        </c:scaling>
        <c:delete val="0"/>
        <c:axPos val="b"/>
        <c:numFmt formatCode="0" sourceLinked="1"/>
        <c:majorTickMark val="none"/>
        <c:minorTickMark val="none"/>
        <c:tickLblPos val="low"/>
        <c:spPr>
          <a:noFill/>
          <a:ln w="15875" cap="flat" cmpd="sng" algn="ctr">
            <a:solidFill>
              <a:schemeClr val="tx1"/>
            </a:solidFill>
            <a:prstDash val="sysDash"/>
            <a:round/>
          </a:ln>
          <a:effectLst/>
        </c:spPr>
        <c:txPr>
          <a:bodyPr rot="-60000000" spcFirstLastPara="1" vertOverflow="ellipsis" vert="horz" wrap="square" anchor="ctr" anchorCtr="1"/>
          <a:lstStyle/>
          <a:p>
            <a:pPr>
              <a:defRPr sz="600" b="0" i="0" u="none" strike="noStrike" kern="1200" baseline="0">
                <a:solidFill>
                  <a:srgbClr val="01859C"/>
                </a:solidFill>
                <a:latin typeface="Calibri Light" panose="020F0302020204030204" pitchFamily="34" charset="0"/>
                <a:ea typeface="+mn-ea"/>
                <a:cs typeface="+mn-cs"/>
              </a:defRPr>
            </a:pPr>
            <a:endParaRPr lang="lv-LV"/>
          </a:p>
        </c:txPr>
        <c:crossAx val="114432168"/>
        <c:crossesAt val="3.5"/>
        <c:crossBetween val="midCat"/>
      </c:valAx>
      <c:valAx>
        <c:axId val="114432168"/>
        <c:scaling>
          <c:orientation val="minMax"/>
          <c:max val="100"/>
          <c:min val="-50"/>
        </c:scaling>
        <c:delete val="0"/>
        <c:axPos val="l"/>
        <c:numFmt formatCode="0" sourceLinked="1"/>
        <c:majorTickMark val="none"/>
        <c:minorTickMark val="none"/>
        <c:tickLblPos val="low"/>
        <c:spPr>
          <a:noFill/>
          <a:ln w="15875" cap="flat" cmpd="sng" algn="ctr">
            <a:solidFill>
              <a:schemeClr val="tx1"/>
            </a:solidFill>
            <a:prstDash val="sysDash"/>
            <a:round/>
          </a:ln>
          <a:effectLst/>
        </c:spPr>
        <c:txPr>
          <a:bodyPr rot="-60000000" spcFirstLastPara="1" vertOverflow="ellipsis" vert="horz" wrap="square" anchor="ctr" anchorCtr="1"/>
          <a:lstStyle/>
          <a:p>
            <a:pPr>
              <a:defRPr sz="700" b="0" i="0" u="none" strike="noStrike" kern="1200" baseline="0">
                <a:solidFill>
                  <a:srgbClr val="01859C"/>
                </a:solidFill>
                <a:latin typeface="Calibri Light" panose="020F0302020204030204" pitchFamily="34" charset="0"/>
                <a:ea typeface="+mn-ea"/>
                <a:cs typeface="+mn-cs"/>
              </a:defRPr>
            </a:pPr>
            <a:endParaRPr lang="lv-LV"/>
          </a:p>
        </c:txPr>
        <c:crossAx val="114436432"/>
        <c:crossesAt val="100"/>
        <c:crossBetween val="midCat"/>
        <c:majorUnit val="25"/>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600">
          <a:latin typeface="Calibri Light" panose="020F0302020204030204" pitchFamily="34" charset="0"/>
        </a:defRPr>
      </a:pPr>
      <a:endParaRPr lang="lv-LV"/>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960" b="1" i="0" u="none" strike="noStrike" kern="1200" baseline="0">
                <a:solidFill>
                  <a:sysClr val="windowText" lastClr="000000"/>
                </a:solidFill>
                <a:latin typeface="Segoe UI Semilight" panose="020B0402040204020203" pitchFamily="34" charset="0"/>
                <a:ea typeface="+mn-ea"/>
                <a:cs typeface="Segoe UI Semilight" panose="020B0402040204020203" pitchFamily="34" charset="0"/>
              </a:defRPr>
            </a:pPr>
            <a:r>
              <a:rPr lang="lv-LV" sz="1000" b="1">
                <a:effectLst/>
                <a:latin typeface="+mj-lt"/>
              </a:rPr>
              <a:t>Augstas un vidēji augstas tehnoloģiskās intensitātes aktivitātes apstrādes rūpniecībā</a:t>
            </a:r>
            <a:r>
              <a:rPr lang="lv-LV" sz="1000">
                <a:effectLst/>
                <a:latin typeface="+mj-lt"/>
              </a:rPr>
              <a:t>, % no IKP</a:t>
            </a:r>
            <a:r>
              <a:rPr lang="lv-LV" sz="1000" b="1">
                <a:effectLst/>
                <a:latin typeface="+mj-lt"/>
              </a:rPr>
              <a:t> </a:t>
            </a:r>
            <a:endParaRPr lang="lv-LV" sz="1000">
              <a:effectLst/>
              <a:latin typeface="+mj-lt"/>
            </a:endParaRPr>
          </a:p>
          <a:p>
            <a:pPr marL="0" marR="0" lvl="0" indent="0" algn="ctr" defTabSz="914400" rtl="0" eaLnBrk="1" fontAlgn="auto" latinLnBrk="0" hangingPunct="1">
              <a:lnSpc>
                <a:spcPct val="100000"/>
              </a:lnSpc>
              <a:spcBef>
                <a:spcPts val="0"/>
              </a:spcBef>
              <a:spcAft>
                <a:spcPts val="0"/>
              </a:spcAft>
              <a:buClrTx/>
              <a:buSzTx/>
              <a:buFontTx/>
              <a:buNone/>
              <a:tabLst/>
              <a:defRPr sz="960" b="1" i="0" u="none" strike="noStrike" kern="120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en-US" sz="1000">
              <a:latin typeface="+mj-lt"/>
            </a:endParaRPr>
          </a:p>
        </c:rich>
      </c:tx>
      <c:layout>
        <c:manualLayout>
          <c:xMode val="edge"/>
          <c:yMode val="edge"/>
          <c:x val="0.16782449547566999"/>
          <c:y val="3.8770634825418274E-2"/>
        </c:manualLayout>
      </c:layout>
      <c:overlay val="0"/>
    </c:title>
    <c:autoTitleDeleted val="0"/>
    <c:plotArea>
      <c:layout>
        <c:manualLayout>
          <c:layoutTarget val="inner"/>
          <c:xMode val="edge"/>
          <c:yMode val="edge"/>
          <c:x val="7.7047462406965708E-2"/>
          <c:y val="0.30905636795400576"/>
          <c:w val="0.85408851190538604"/>
          <c:h val="0.59523812530650988"/>
        </c:manualLayout>
      </c:layout>
      <c:barChart>
        <c:barDir val="col"/>
        <c:grouping val="clustered"/>
        <c:varyColors val="0"/>
        <c:ser>
          <c:idx val="0"/>
          <c:order val="0"/>
          <c:tx>
            <c:strRef>
              <c:f>Sheet1!$E$2</c:f>
              <c:strCache>
                <c:ptCount val="1"/>
                <c:pt idx="0">
                  <c:v>2017</c:v>
                </c:pt>
              </c:strCache>
            </c:strRef>
          </c:tx>
          <c:spPr>
            <a:solidFill>
              <a:srgbClr val="C00000"/>
            </a:solidFill>
          </c:spPr>
          <c:invertIfNegative val="0"/>
          <c:dPt>
            <c:idx val="1"/>
            <c:invertIfNegative val="0"/>
            <c:bubble3D val="0"/>
            <c:spPr>
              <a:solidFill>
                <a:srgbClr val="0070C0"/>
              </a:solidFill>
            </c:spPr>
            <c:extLst>
              <c:ext xmlns:c16="http://schemas.microsoft.com/office/drawing/2014/chart" uri="{C3380CC4-5D6E-409C-BE32-E72D297353CC}">
                <c16:uniqueId val="{00000001-EA91-4613-8C97-9FE46942D432}"/>
              </c:ext>
            </c:extLst>
          </c:dPt>
          <c:dLbls>
            <c:spPr>
              <a:noFill/>
              <a:ln>
                <a:noFill/>
              </a:ln>
              <a:effectLst/>
            </c:spPr>
            <c:txPr>
              <a:bodyPr/>
              <a:lstStyle/>
              <a:p>
                <a:pPr>
                  <a:defRPr>
                    <a:solidFill>
                      <a:schemeClr val="bg1"/>
                    </a:solidFill>
                  </a:defRPr>
                </a:pPr>
                <a:endParaRPr lang="lv-LV"/>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Sheet1!$D$3:$D$4</c:f>
              <c:strCache>
                <c:ptCount val="2"/>
                <c:pt idx="0">
                  <c:v>LV</c:v>
                </c:pt>
                <c:pt idx="1">
                  <c:v>ES</c:v>
                </c:pt>
              </c:strCache>
            </c:strRef>
          </c:cat>
          <c:val>
            <c:numRef>
              <c:f>Sheet1!$E$3:$E$4</c:f>
              <c:numCache>
                <c:formatCode>General</c:formatCode>
                <c:ptCount val="2"/>
                <c:pt idx="0">
                  <c:v>2.4</c:v>
                </c:pt>
                <c:pt idx="1">
                  <c:v>7.9</c:v>
                </c:pt>
              </c:numCache>
            </c:numRef>
          </c:val>
          <c:extLst>
            <c:ext xmlns:c16="http://schemas.microsoft.com/office/drawing/2014/chart" uri="{C3380CC4-5D6E-409C-BE32-E72D297353CC}">
              <c16:uniqueId val="{00000002-EA91-4613-8C97-9FE46942D432}"/>
            </c:ext>
          </c:extLst>
        </c:ser>
        <c:dLbls>
          <c:showLegendKey val="0"/>
          <c:showVal val="0"/>
          <c:showCatName val="0"/>
          <c:showSerName val="0"/>
          <c:showPercent val="0"/>
          <c:showBubbleSize val="0"/>
        </c:dLbls>
        <c:gapWidth val="60"/>
        <c:axId val="128802368"/>
        <c:axId val="432309992"/>
      </c:barChart>
      <c:catAx>
        <c:axId val="128802368"/>
        <c:scaling>
          <c:orientation val="minMax"/>
        </c:scaling>
        <c:delete val="0"/>
        <c:axPos val="b"/>
        <c:numFmt formatCode="General" sourceLinked="1"/>
        <c:majorTickMark val="out"/>
        <c:minorTickMark val="none"/>
        <c:tickLblPos val="nextTo"/>
        <c:crossAx val="432309992"/>
        <c:crosses val="autoZero"/>
        <c:auto val="1"/>
        <c:lblAlgn val="ctr"/>
        <c:lblOffset val="100"/>
        <c:noMultiLvlLbl val="0"/>
      </c:catAx>
      <c:valAx>
        <c:axId val="432309992"/>
        <c:scaling>
          <c:orientation val="minMax"/>
          <c:max val="8"/>
        </c:scaling>
        <c:delete val="0"/>
        <c:axPos val="l"/>
        <c:numFmt formatCode="General" sourceLinked="1"/>
        <c:majorTickMark val="out"/>
        <c:minorTickMark val="none"/>
        <c:tickLblPos val="nextTo"/>
        <c:crossAx val="128802368"/>
        <c:crosses val="autoZero"/>
        <c:crossBetween val="between"/>
        <c:majorUnit val="4"/>
      </c:valAx>
      <c:spPr>
        <a:noFill/>
        <a:ln w="25350">
          <a:noFill/>
        </a:ln>
        <a:effectLst/>
      </c:spPr>
    </c:plotArea>
    <c:plotVisOnly val="1"/>
    <c:dispBlanksAs val="gap"/>
    <c:showDLblsOverMax val="0"/>
  </c:chart>
  <c:spPr>
    <a:noFill/>
    <a:ln w="9525" cap="flat" cmpd="sng" algn="ctr">
      <a:noFill/>
      <a:prstDash val="solid"/>
    </a:ln>
    <a:effectLst/>
  </c:spPr>
  <c:txPr>
    <a:bodyPr/>
    <a:lstStyle/>
    <a:p>
      <a:pPr>
        <a:defRPr sz="800">
          <a:latin typeface="Segoe UI Semilight" panose="020B0402040204020203" pitchFamily="34" charset="0"/>
          <a:cs typeface="Segoe UI Semilight" panose="020B0402040204020203" pitchFamily="34" charset="0"/>
        </a:defRPr>
      </a:pPr>
      <a:endParaRPr lang="lv-LV"/>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v-LV" sz="1000" b="1" i="0" u="none" strike="noStrike" baseline="0">
                <a:effectLst/>
                <a:latin typeface="+mj-lt"/>
              </a:rPr>
              <a:t>Nodarbināto īpatsvars augstas un vidēji augstas tehnoloģiskās intensitātes aktivitātēs apstrādes rūpniecībā, %</a:t>
            </a:r>
            <a:endParaRPr lang="lv-LV" sz="1000">
              <a:latin typeface="+mj-lt"/>
            </a:endParaRPr>
          </a:p>
        </c:rich>
      </c:tx>
      <c:overlay val="0"/>
    </c:title>
    <c:autoTitleDeleted val="0"/>
    <c:plotArea>
      <c:layout>
        <c:manualLayout>
          <c:layoutTarget val="inner"/>
          <c:xMode val="edge"/>
          <c:yMode val="edge"/>
          <c:x val="7.7047462406965708E-2"/>
          <c:y val="0.30110943429585335"/>
          <c:w val="0.88912679771882652"/>
          <c:h val="0.60318496675485733"/>
        </c:manualLayout>
      </c:layout>
      <c:barChart>
        <c:barDir val="col"/>
        <c:grouping val="clustered"/>
        <c:varyColors val="0"/>
        <c:ser>
          <c:idx val="0"/>
          <c:order val="0"/>
          <c:tx>
            <c:strRef>
              <c:f>Sheet1!$E$2</c:f>
              <c:strCache>
                <c:ptCount val="1"/>
                <c:pt idx="0">
                  <c:v>2017</c:v>
                </c:pt>
              </c:strCache>
            </c:strRef>
          </c:tx>
          <c:spPr>
            <a:solidFill>
              <a:srgbClr val="C00000"/>
            </a:solidFill>
          </c:spPr>
          <c:invertIfNegative val="0"/>
          <c:dPt>
            <c:idx val="1"/>
            <c:invertIfNegative val="0"/>
            <c:bubble3D val="0"/>
            <c:spPr>
              <a:solidFill>
                <a:srgbClr val="0070C0"/>
              </a:solidFill>
            </c:spPr>
            <c:extLst>
              <c:ext xmlns:c16="http://schemas.microsoft.com/office/drawing/2014/chart" uri="{C3380CC4-5D6E-409C-BE32-E72D297353CC}">
                <c16:uniqueId val="{00000001-1F86-473A-AE3A-8A338538B8AA}"/>
              </c:ext>
            </c:extLst>
          </c:dPt>
          <c:dLbls>
            <c:spPr>
              <a:noFill/>
              <a:ln>
                <a:noFill/>
              </a:ln>
              <a:effectLst/>
            </c:spPr>
            <c:txPr>
              <a:bodyPr/>
              <a:lstStyle/>
              <a:p>
                <a:pPr>
                  <a:defRPr>
                    <a:solidFill>
                      <a:schemeClr val="bg1"/>
                    </a:solidFill>
                  </a:defRPr>
                </a:pPr>
                <a:endParaRPr lang="lv-LV"/>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Sheet1!$D$3:$D$4</c:f>
              <c:strCache>
                <c:ptCount val="2"/>
                <c:pt idx="0">
                  <c:v>LV</c:v>
                </c:pt>
                <c:pt idx="1">
                  <c:v>ES</c:v>
                </c:pt>
              </c:strCache>
            </c:strRef>
          </c:cat>
          <c:val>
            <c:numRef>
              <c:f>Sheet1!$E$3:$E$4</c:f>
              <c:numCache>
                <c:formatCode>General</c:formatCode>
                <c:ptCount val="2"/>
                <c:pt idx="0">
                  <c:v>1.7</c:v>
                </c:pt>
                <c:pt idx="1">
                  <c:v>5.8</c:v>
                </c:pt>
              </c:numCache>
            </c:numRef>
          </c:val>
          <c:extLst>
            <c:ext xmlns:c16="http://schemas.microsoft.com/office/drawing/2014/chart" uri="{C3380CC4-5D6E-409C-BE32-E72D297353CC}">
              <c16:uniqueId val="{00000002-1F86-473A-AE3A-8A338538B8AA}"/>
            </c:ext>
          </c:extLst>
        </c:ser>
        <c:dLbls>
          <c:showLegendKey val="0"/>
          <c:showVal val="0"/>
          <c:showCatName val="0"/>
          <c:showSerName val="0"/>
          <c:showPercent val="0"/>
          <c:showBubbleSize val="0"/>
        </c:dLbls>
        <c:gapWidth val="60"/>
        <c:axId val="767306088"/>
        <c:axId val="767307656"/>
      </c:barChart>
      <c:catAx>
        <c:axId val="767306088"/>
        <c:scaling>
          <c:orientation val="minMax"/>
        </c:scaling>
        <c:delete val="0"/>
        <c:axPos val="b"/>
        <c:numFmt formatCode="General" sourceLinked="1"/>
        <c:majorTickMark val="out"/>
        <c:minorTickMark val="none"/>
        <c:tickLblPos val="nextTo"/>
        <c:crossAx val="767307656"/>
        <c:crosses val="autoZero"/>
        <c:auto val="1"/>
        <c:lblAlgn val="ctr"/>
        <c:lblOffset val="100"/>
        <c:noMultiLvlLbl val="0"/>
      </c:catAx>
      <c:valAx>
        <c:axId val="767307656"/>
        <c:scaling>
          <c:orientation val="minMax"/>
          <c:max val="6"/>
        </c:scaling>
        <c:delete val="0"/>
        <c:axPos val="l"/>
        <c:numFmt formatCode="General" sourceLinked="1"/>
        <c:majorTickMark val="out"/>
        <c:minorTickMark val="none"/>
        <c:tickLblPos val="nextTo"/>
        <c:crossAx val="767306088"/>
        <c:crosses val="autoZero"/>
        <c:crossBetween val="between"/>
        <c:majorUnit val="2"/>
      </c:valAx>
      <c:spPr>
        <a:noFill/>
        <a:ln w="25350">
          <a:noFill/>
        </a:ln>
        <a:effectLst/>
      </c:spPr>
    </c:plotArea>
    <c:plotVisOnly val="1"/>
    <c:dispBlanksAs val="gap"/>
    <c:showDLblsOverMax val="0"/>
  </c:chart>
  <c:spPr>
    <a:noFill/>
    <a:ln w="9525" cap="flat" cmpd="sng" algn="ctr">
      <a:noFill/>
      <a:prstDash val="solid"/>
    </a:ln>
    <a:effectLst/>
  </c:spPr>
  <c:txPr>
    <a:bodyPr/>
    <a:lstStyle/>
    <a:p>
      <a:pPr>
        <a:defRPr sz="800">
          <a:latin typeface="Segoe UI Semilight" panose="020B0402040204020203" pitchFamily="34" charset="0"/>
          <a:cs typeface="Segoe UI Semilight" panose="020B0402040204020203" pitchFamily="34" charset="0"/>
        </a:defRPr>
      </a:pPr>
      <a:endParaRPr lang="lv-LV"/>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v-LV" sz="1000" b="1">
                <a:effectLst/>
                <a:latin typeface="+mj-lt"/>
              </a:rPr>
              <a:t>Augsto tehnoloģiju produktu eksports</a:t>
            </a:r>
            <a:r>
              <a:rPr lang="lv-LV" sz="1000">
                <a:effectLst/>
                <a:latin typeface="+mj-lt"/>
              </a:rPr>
              <a:t>, %</a:t>
            </a:r>
          </a:p>
        </c:rich>
      </c:tx>
      <c:layout>
        <c:manualLayout>
          <c:xMode val="edge"/>
          <c:yMode val="edge"/>
          <c:x val="0.1314607261836003"/>
          <c:y val="3.7423148890670943E-2"/>
        </c:manualLayout>
      </c:layout>
      <c:overlay val="0"/>
    </c:title>
    <c:autoTitleDeleted val="0"/>
    <c:plotArea>
      <c:layout>
        <c:manualLayout>
          <c:layoutTarget val="inner"/>
          <c:xMode val="edge"/>
          <c:yMode val="edge"/>
          <c:x val="7.7047462406965708E-2"/>
          <c:y val="0.24764779302346623"/>
          <c:w val="0.86988378377013331"/>
          <c:h val="0.65664660802724439"/>
        </c:manualLayout>
      </c:layout>
      <c:barChart>
        <c:barDir val="col"/>
        <c:grouping val="clustered"/>
        <c:varyColors val="0"/>
        <c:ser>
          <c:idx val="0"/>
          <c:order val="0"/>
          <c:tx>
            <c:strRef>
              <c:f>Sheet1!$E$2</c:f>
              <c:strCache>
                <c:ptCount val="1"/>
                <c:pt idx="0">
                  <c:v>2017</c:v>
                </c:pt>
              </c:strCache>
            </c:strRef>
          </c:tx>
          <c:spPr>
            <a:solidFill>
              <a:srgbClr val="C00000"/>
            </a:solidFill>
          </c:spPr>
          <c:invertIfNegative val="0"/>
          <c:dPt>
            <c:idx val="1"/>
            <c:invertIfNegative val="0"/>
            <c:bubble3D val="0"/>
            <c:spPr>
              <a:solidFill>
                <a:srgbClr val="0070C0"/>
              </a:solidFill>
            </c:spPr>
            <c:extLst>
              <c:ext xmlns:c16="http://schemas.microsoft.com/office/drawing/2014/chart" uri="{C3380CC4-5D6E-409C-BE32-E72D297353CC}">
                <c16:uniqueId val="{00000001-F0E5-4ABA-AC60-53C6485AFB72}"/>
              </c:ext>
            </c:extLst>
          </c:dPt>
          <c:dLbls>
            <c:spPr>
              <a:noFill/>
              <a:ln>
                <a:noFill/>
              </a:ln>
              <a:effectLst/>
            </c:spPr>
            <c:txPr>
              <a:bodyPr/>
              <a:lstStyle/>
              <a:p>
                <a:pPr>
                  <a:defRPr>
                    <a:solidFill>
                      <a:schemeClr val="bg1"/>
                    </a:solidFill>
                  </a:defRPr>
                </a:pPr>
                <a:endParaRPr lang="lv-LV"/>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Sheet1!$D$3:$D$4</c:f>
              <c:strCache>
                <c:ptCount val="2"/>
                <c:pt idx="0">
                  <c:v>LV</c:v>
                </c:pt>
                <c:pt idx="1">
                  <c:v>ES</c:v>
                </c:pt>
              </c:strCache>
            </c:strRef>
          </c:cat>
          <c:val>
            <c:numRef>
              <c:f>Sheet1!$E$3:$E$4</c:f>
              <c:numCache>
                <c:formatCode>General</c:formatCode>
                <c:ptCount val="2"/>
                <c:pt idx="0">
                  <c:v>11.4</c:v>
                </c:pt>
                <c:pt idx="1">
                  <c:v>17.899999999999999</c:v>
                </c:pt>
              </c:numCache>
            </c:numRef>
          </c:val>
          <c:extLst>
            <c:ext xmlns:c16="http://schemas.microsoft.com/office/drawing/2014/chart" uri="{C3380CC4-5D6E-409C-BE32-E72D297353CC}">
              <c16:uniqueId val="{00000002-F0E5-4ABA-AC60-53C6485AFB72}"/>
            </c:ext>
          </c:extLst>
        </c:ser>
        <c:dLbls>
          <c:showLegendKey val="0"/>
          <c:showVal val="0"/>
          <c:showCatName val="0"/>
          <c:showSerName val="0"/>
          <c:showPercent val="0"/>
          <c:showBubbleSize val="0"/>
        </c:dLbls>
        <c:gapWidth val="60"/>
        <c:axId val="767307264"/>
        <c:axId val="767306480"/>
      </c:barChart>
      <c:catAx>
        <c:axId val="767307264"/>
        <c:scaling>
          <c:orientation val="minMax"/>
        </c:scaling>
        <c:delete val="0"/>
        <c:axPos val="b"/>
        <c:numFmt formatCode="General" sourceLinked="1"/>
        <c:majorTickMark val="out"/>
        <c:minorTickMark val="none"/>
        <c:tickLblPos val="nextTo"/>
        <c:crossAx val="767306480"/>
        <c:crosses val="autoZero"/>
        <c:auto val="1"/>
        <c:lblAlgn val="ctr"/>
        <c:lblOffset val="100"/>
        <c:noMultiLvlLbl val="0"/>
      </c:catAx>
      <c:valAx>
        <c:axId val="767306480"/>
        <c:scaling>
          <c:orientation val="minMax"/>
          <c:max val="18"/>
        </c:scaling>
        <c:delete val="0"/>
        <c:axPos val="l"/>
        <c:numFmt formatCode="General" sourceLinked="1"/>
        <c:majorTickMark val="out"/>
        <c:minorTickMark val="none"/>
        <c:tickLblPos val="nextTo"/>
        <c:crossAx val="767307264"/>
        <c:crosses val="autoZero"/>
        <c:crossBetween val="between"/>
        <c:majorUnit val="6"/>
      </c:valAx>
      <c:spPr>
        <a:noFill/>
        <a:ln w="25350">
          <a:noFill/>
        </a:ln>
        <a:effectLst/>
      </c:spPr>
    </c:plotArea>
    <c:plotVisOnly val="1"/>
    <c:dispBlanksAs val="gap"/>
    <c:showDLblsOverMax val="0"/>
  </c:chart>
  <c:spPr>
    <a:noFill/>
    <a:ln w="9525" cap="flat" cmpd="sng" algn="ctr">
      <a:noFill/>
      <a:prstDash val="solid"/>
    </a:ln>
    <a:effectLst/>
  </c:spPr>
  <c:txPr>
    <a:bodyPr/>
    <a:lstStyle/>
    <a:p>
      <a:pPr>
        <a:defRPr sz="800">
          <a:latin typeface="Segoe UI Semilight" panose="020B0402040204020203" pitchFamily="34" charset="0"/>
          <a:cs typeface="Segoe UI Semilight" panose="020B0402040204020203" pitchFamily="34" charset="0"/>
        </a:defRPr>
      </a:pPr>
      <a:endParaRPr lang="lv-LV"/>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3807919056083249E-2"/>
          <c:y val="3.9855072463768113E-2"/>
          <c:w val="0.90747910852307911"/>
          <c:h val="0.75706499873805844"/>
        </c:manualLayout>
      </c:layout>
      <c:bubbleChart>
        <c:varyColors val="0"/>
        <c:ser>
          <c:idx val="0"/>
          <c:order val="0"/>
          <c:tx>
            <c:strRef>
              <c:f>Sheet1!$B$1</c:f>
              <c:strCache>
                <c:ptCount val="1"/>
                <c:pt idx="0">
                  <c:v>MVU daļa apgrozījumā</c:v>
                </c:pt>
              </c:strCache>
            </c:strRef>
          </c:tx>
          <c:spPr>
            <a:solidFill>
              <a:schemeClr val="accent1">
                <a:lumMod val="40000"/>
                <a:lumOff val="60000"/>
              </a:schemeClr>
            </a:solidFill>
            <a:ln w="3175">
              <a:solidFill>
                <a:schemeClr val="tx1"/>
              </a:solidFill>
            </a:ln>
            <a:effectLst/>
          </c:spPr>
          <c:invertIfNegative val="0"/>
          <c:dPt>
            <c:idx val="16"/>
            <c:invertIfNegative val="0"/>
            <c:bubble3D val="0"/>
            <c:spPr>
              <a:solidFill>
                <a:srgbClr val="C00000"/>
              </a:solidFill>
              <a:ln w="3175">
                <a:solidFill>
                  <a:schemeClr val="tx1"/>
                </a:solidFill>
              </a:ln>
              <a:effectLst/>
            </c:spPr>
            <c:extLst>
              <c:ext xmlns:c16="http://schemas.microsoft.com/office/drawing/2014/chart" uri="{C3380CC4-5D6E-409C-BE32-E72D297353CC}">
                <c16:uniqueId val="{00000001-3DE9-4E11-A8AE-0D2F4A4D40A0}"/>
              </c:ext>
            </c:extLst>
          </c:dPt>
          <c:dLbls>
            <c:dLbl>
              <c:idx val="0"/>
              <c:tx>
                <c:rich>
                  <a:bodyPr/>
                  <a:lstStyle/>
                  <a:p>
                    <a:fld id="{E5F52A01-3189-4E07-A857-9DF0AA63634B}" type="CELLRANGE">
                      <a:rPr lang="en-US"/>
                      <a:pPr/>
                      <a:t>[CELLRANGE]</a:t>
                    </a:fld>
                    <a:endParaRPr lang="lv-LV"/>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3DE9-4E11-A8AE-0D2F4A4D40A0}"/>
                </c:ext>
              </c:extLst>
            </c:dLbl>
            <c:dLbl>
              <c:idx val="1"/>
              <c:layout>
                <c:manualLayout>
                  <c:x val="-1.6855285335901759E-2"/>
                  <c:y val="-0.26418988648090813"/>
                </c:manualLayout>
              </c:layout>
              <c:tx>
                <c:rich>
                  <a:bodyPr/>
                  <a:lstStyle/>
                  <a:p>
                    <a:fld id="{9AA5A9CB-203F-4880-9887-4FAEF89F143D}"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3DE9-4E11-A8AE-0D2F4A4D40A0}"/>
                </c:ext>
              </c:extLst>
            </c:dLbl>
            <c:dLbl>
              <c:idx val="2"/>
              <c:layout>
                <c:manualLayout>
                  <c:x val="-0.21765634315340432"/>
                  <c:y val="-7.0600697597110379E-2"/>
                </c:manualLayout>
              </c:layout>
              <c:tx>
                <c:rich>
                  <a:bodyPr/>
                  <a:lstStyle/>
                  <a:p>
                    <a:fld id="{14864506-9072-4362-8DFE-882ACE0B188F}"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3DE9-4E11-A8AE-0D2F4A4D40A0}"/>
                </c:ext>
              </c:extLst>
            </c:dLbl>
            <c:dLbl>
              <c:idx val="3"/>
              <c:layout>
                <c:manualLayout>
                  <c:x val="-4.8157958102576452E-3"/>
                  <c:y val="-0.12796697626418993"/>
                </c:manualLayout>
              </c:layout>
              <c:tx>
                <c:rich>
                  <a:bodyPr/>
                  <a:lstStyle/>
                  <a:p>
                    <a:fld id="{6B84E638-DD69-4EC1-8818-698ADE302CFC}"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3DE9-4E11-A8AE-0D2F4A4D40A0}"/>
                </c:ext>
              </c:extLst>
            </c:dLbl>
            <c:dLbl>
              <c:idx val="4"/>
              <c:layout>
                <c:manualLayout>
                  <c:x val="7.2236937153864677E-3"/>
                  <c:y val="0.2972136222910215"/>
                </c:manualLayout>
              </c:layout>
              <c:tx>
                <c:rich>
                  <a:bodyPr/>
                  <a:lstStyle/>
                  <a:p>
                    <a:fld id="{886E3341-F2B0-46C4-80A7-3C564E8A5832}"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3DE9-4E11-A8AE-0D2F4A4D40A0}"/>
                </c:ext>
              </c:extLst>
            </c:dLbl>
            <c:dLbl>
              <c:idx val="5"/>
              <c:layout>
                <c:manualLayout>
                  <c:x val="-8.8288569937629612E-17"/>
                  <c:y val="-0.13622291021671831"/>
                </c:manualLayout>
              </c:layout>
              <c:tx>
                <c:rich>
                  <a:bodyPr/>
                  <a:lstStyle/>
                  <a:p>
                    <a:fld id="{89C6C969-70A0-4B49-9F87-F2DA4659E1AF}"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3DE9-4E11-A8AE-0D2F4A4D40A0}"/>
                </c:ext>
              </c:extLst>
            </c:dLbl>
            <c:dLbl>
              <c:idx val="6"/>
              <c:layout>
                <c:manualLayout>
                  <c:x val="2.6486876956417049E-2"/>
                  <c:y val="-6.6047471620227033E-2"/>
                </c:manualLayout>
              </c:layout>
              <c:tx>
                <c:rich>
                  <a:bodyPr/>
                  <a:lstStyle/>
                  <a:p>
                    <a:r>
                      <a:rPr lang="en-US"/>
                      <a:t>Čehija</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DE9-4E11-A8AE-0D2F4A4D40A0}"/>
                </c:ext>
              </c:extLst>
            </c:dLbl>
            <c:dLbl>
              <c:idx val="7"/>
              <c:layout>
                <c:manualLayout>
                  <c:x val="-0.18326981421209057"/>
                  <c:y val="0.1620831658802574"/>
                </c:manualLayout>
              </c:layout>
              <c:tx>
                <c:rich>
                  <a:bodyPr/>
                  <a:lstStyle/>
                  <a:p>
                    <a:fld id="{883D4825-FCA1-4DAF-9AB7-7C70B20F1CB0}"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3DE9-4E11-A8AE-0D2F4A4D40A0}"/>
                </c:ext>
              </c:extLst>
            </c:dLbl>
            <c:dLbl>
              <c:idx val="8"/>
              <c:layout>
                <c:manualLayout>
                  <c:x val="5.7789549723091783E-2"/>
                  <c:y val="-0.18163054695562439"/>
                </c:manualLayout>
              </c:layout>
              <c:tx>
                <c:rich>
                  <a:bodyPr/>
                  <a:lstStyle/>
                  <a:p>
                    <a:fld id="{3B388984-CAC5-4947-A6D7-99E91AE05C17}"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3DE9-4E11-A8AE-0D2F4A4D40A0}"/>
                </c:ext>
              </c:extLst>
            </c:dLbl>
            <c:dLbl>
              <c:idx val="9"/>
              <c:layout>
                <c:manualLayout>
                  <c:x val="-1.7180634249098E-3"/>
                  <c:y val="-5.8768835370058954E-2"/>
                </c:manualLayout>
              </c:layout>
              <c:tx>
                <c:rich>
                  <a:bodyPr/>
                  <a:lstStyle/>
                  <a:p>
                    <a:fld id="{C30E6338-311F-4CBF-97F6-C050592D7A21}"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3DE9-4E11-A8AE-0D2F4A4D40A0}"/>
                </c:ext>
              </c:extLst>
            </c:dLbl>
            <c:dLbl>
              <c:idx val="10"/>
              <c:layout>
                <c:manualLayout>
                  <c:x val="-4.0934264387189986E-2"/>
                  <c:y val="0.21052631578947367"/>
                </c:manualLayout>
              </c:layout>
              <c:tx>
                <c:rich>
                  <a:bodyPr/>
                  <a:lstStyle/>
                  <a:p>
                    <a:fld id="{4820CE08-B5EF-4B51-A74A-073070CB1CF1}"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C-3DE9-4E11-A8AE-0D2F4A4D40A0}"/>
                </c:ext>
              </c:extLst>
            </c:dLbl>
            <c:dLbl>
              <c:idx val="11"/>
              <c:layout>
                <c:manualLayout>
                  <c:x val="5.0565856007705273E-2"/>
                  <c:y val="5.366357069143432E-2"/>
                </c:manualLayout>
              </c:layout>
              <c:tx>
                <c:rich>
                  <a:bodyPr/>
                  <a:lstStyle/>
                  <a:p>
                    <a:fld id="{D7E7D2F6-8C72-40F4-BB09-45EAA0FC41B9}"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3DE9-4E11-A8AE-0D2F4A4D40A0}"/>
                </c:ext>
              </c:extLst>
            </c:dLbl>
            <c:dLbl>
              <c:idx val="12"/>
              <c:layout>
                <c:manualLayout>
                  <c:x val="-0.1468817722128582"/>
                  <c:y val="0.23116615067079449"/>
                </c:manualLayout>
              </c:layout>
              <c:tx>
                <c:rich>
                  <a:bodyPr/>
                  <a:lstStyle/>
                  <a:p>
                    <a:fld id="{8572FBE8-5A59-4D0A-B42C-04866D1BE6E3}"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E-3DE9-4E11-A8AE-0D2F4A4D40A0}"/>
                </c:ext>
              </c:extLst>
            </c:dLbl>
            <c:dLbl>
              <c:idx val="13"/>
              <c:layout>
                <c:manualLayout>
                  <c:x val="-1.150039083028242E-2"/>
                  <c:y val="0.32908821179961201"/>
                </c:manualLayout>
              </c:layout>
              <c:tx>
                <c:rich>
                  <a:bodyPr/>
                  <a:lstStyle/>
                  <a:p>
                    <a:fld id="{FC5E9953-B40C-4501-B2C0-BBE1C234BED3}"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F-3DE9-4E11-A8AE-0D2F4A4D40A0}"/>
                </c:ext>
              </c:extLst>
            </c:dLbl>
            <c:dLbl>
              <c:idx val="14"/>
              <c:layout>
                <c:manualLayout>
                  <c:x val="5.2868694273563534E-2"/>
                  <c:y val="-8.811331239549694E-2"/>
                </c:manualLayout>
              </c:layout>
              <c:tx>
                <c:rich>
                  <a:bodyPr/>
                  <a:lstStyle/>
                  <a:p>
                    <a:fld id="{97A186A3-55E0-4A08-B4D0-CBD33AEE88F5}"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0-3DE9-4E11-A8AE-0D2F4A4D40A0}"/>
                </c:ext>
              </c:extLst>
            </c:dLbl>
            <c:dLbl>
              <c:idx val="15"/>
              <c:layout>
                <c:manualLayout>
                  <c:x val="0.12761858897182768"/>
                  <c:y val="1.6511867905056758E-2"/>
                </c:manualLayout>
              </c:layout>
              <c:tx>
                <c:rich>
                  <a:bodyPr/>
                  <a:lstStyle/>
                  <a:p>
                    <a:fld id="{278DEC22-23B4-4DC9-BACA-5F3CAE2F5973}"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1-3DE9-4E11-A8AE-0D2F4A4D40A0}"/>
                </c:ext>
              </c:extLst>
            </c:dLbl>
            <c:dLbl>
              <c:idx val="16"/>
              <c:layout>
                <c:manualLayout>
                  <c:x val="-5.5591699383062299E-2"/>
                  <c:y val="-0.1206885174324854"/>
                </c:manualLayout>
              </c:layout>
              <c:tx>
                <c:rich>
                  <a:bodyPr/>
                  <a:lstStyle/>
                  <a:p>
                    <a:fld id="{D98FB7D5-60AD-4671-B14D-7C2BA5AE28B2}"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3DE9-4E11-A8AE-0D2F4A4D40A0}"/>
                </c:ext>
              </c:extLst>
            </c:dLbl>
            <c:dLbl>
              <c:idx val="17"/>
              <c:layout>
                <c:manualLayout>
                  <c:x val="-7.9460630869251161E-2"/>
                  <c:y val="-0.16924664602683179"/>
                </c:manualLayout>
              </c:layout>
              <c:tx>
                <c:rich>
                  <a:bodyPr/>
                  <a:lstStyle/>
                  <a:p>
                    <a:fld id="{D6A83827-96BD-4F98-B90A-6E3F09D27974}"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2-3DE9-4E11-A8AE-0D2F4A4D40A0}"/>
                </c:ext>
              </c:extLst>
            </c:dLbl>
            <c:dLbl>
              <c:idx val="18"/>
              <c:tx>
                <c:rich>
                  <a:bodyPr/>
                  <a:lstStyle/>
                  <a:p>
                    <a:fld id="{3D02ED5B-0E6C-4900-870C-EBFBD035576F}" type="CELLRANGE">
                      <a:rPr lang="lv-LV"/>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3DE9-4E11-A8AE-0D2F4A4D40A0}"/>
                </c:ext>
              </c:extLst>
            </c:dLbl>
            <c:dLbl>
              <c:idx val="19"/>
              <c:tx>
                <c:rich>
                  <a:bodyPr/>
                  <a:lstStyle/>
                  <a:p>
                    <a:fld id="{2C01382C-2DA0-4F78-9E49-58673202355F}" type="CELLRANGE">
                      <a:rPr lang="en-US"/>
                      <a:pPr/>
                      <a:t>[CELLRANGE]</a:t>
                    </a:fld>
                    <a:endParaRPr lang="lv-LV"/>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4-3DE9-4E11-A8AE-0D2F4A4D40A0}"/>
                </c:ext>
              </c:extLst>
            </c:dLbl>
            <c:dLbl>
              <c:idx val="20"/>
              <c:tx>
                <c:rich>
                  <a:bodyPr/>
                  <a:lstStyle/>
                  <a:p>
                    <a:fld id="{2649ABA6-DF05-40A4-A6FF-6ACBCB896A84}" type="CELLRANGE">
                      <a:rPr lang="lv-LV"/>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3DE9-4E11-A8AE-0D2F4A4D40A0}"/>
                </c:ext>
              </c:extLst>
            </c:dLbl>
            <c:dLbl>
              <c:idx val="21"/>
              <c:layout>
                <c:manualLayout>
                  <c:x val="0"/>
                  <c:y val="0.14860681114551083"/>
                </c:manualLayout>
              </c:layout>
              <c:tx>
                <c:rich>
                  <a:bodyPr/>
                  <a:lstStyle/>
                  <a:p>
                    <a:fld id="{3BD988C3-0925-4972-8889-83208B1700BA}"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6-3DE9-4E11-A8AE-0D2F4A4D40A0}"/>
                </c:ext>
              </c:extLst>
            </c:dLbl>
            <c:dLbl>
              <c:idx val="22"/>
              <c:layout>
                <c:manualLayout>
                  <c:x val="3.6118468576932336E-2"/>
                  <c:y val="-0.30959752321981432"/>
                </c:manualLayout>
              </c:layout>
              <c:tx>
                <c:rich>
                  <a:bodyPr/>
                  <a:lstStyle/>
                  <a:p>
                    <a:fld id="{3F11A718-6998-4EAC-B4A3-A45EB7886E43}"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7-3DE9-4E11-A8AE-0D2F4A4D40A0}"/>
                </c:ext>
              </c:extLst>
            </c:dLbl>
            <c:dLbl>
              <c:idx val="23"/>
              <c:layout>
                <c:manualLayout>
                  <c:x val="-0.12929531312792295"/>
                  <c:y val="0.13655661898595378"/>
                </c:manualLayout>
              </c:layout>
              <c:tx>
                <c:rich>
                  <a:bodyPr/>
                  <a:lstStyle/>
                  <a:p>
                    <a:fld id="{CD2518CD-B2F2-494F-8B6B-D743E482A732}"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8-3DE9-4E11-A8AE-0D2F4A4D40A0}"/>
                </c:ext>
              </c:extLst>
            </c:dLbl>
            <c:dLbl>
              <c:idx val="24"/>
              <c:layout>
                <c:manualLayout>
                  <c:x val="9.6315916205152018E-3"/>
                  <c:y val="-0.14035087719298245"/>
                </c:manualLayout>
              </c:layout>
              <c:tx>
                <c:rich>
                  <a:bodyPr/>
                  <a:lstStyle/>
                  <a:p>
                    <a:fld id="{4FE6ECC7-BA51-4336-A4EC-D7E7D3B02574}"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9-3DE9-4E11-A8AE-0D2F4A4D40A0}"/>
                </c:ext>
              </c:extLst>
            </c:dLbl>
            <c:dLbl>
              <c:idx val="25"/>
              <c:layout>
                <c:manualLayout>
                  <c:x val="-1.4447387430772935E-2"/>
                  <c:y val="0.18575851393188855"/>
                </c:manualLayout>
              </c:layout>
              <c:tx>
                <c:rich>
                  <a:bodyPr/>
                  <a:lstStyle/>
                  <a:p>
                    <a:fld id="{0DC5D674-DA87-4D75-A366-94C8224BE9B8}"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A-3DE9-4E11-A8AE-0D2F4A4D40A0}"/>
                </c:ext>
              </c:extLst>
            </c:dLbl>
            <c:dLbl>
              <c:idx val="26"/>
              <c:layout>
                <c:manualLayout>
                  <c:x val="1.4447387430772847E-2"/>
                  <c:y val="0.12796697626418974"/>
                </c:manualLayout>
              </c:layout>
              <c:tx>
                <c:rich>
                  <a:bodyPr/>
                  <a:lstStyle/>
                  <a:p>
                    <a:fld id="{2C2DCA8A-5B44-45A1-964E-9CA14D44CD6F}"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B-3DE9-4E11-A8AE-0D2F4A4D40A0}"/>
                </c:ext>
              </c:extLst>
            </c:dLbl>
            <c:dLbl>
              <c:idx val="27"/>
              <c:layout>
                <c:manualLayout>
                  <c:x val="3.6118468576932253E-2"/>
                  <c:y val="0.18988648090815274"/>
                </c:manualLayout>
              </c:layout>
              <c:tx>
                <c:rich>
                  <a:bodyPr/>
                  <a:lstStyle/>
                  <a:p>
                    <a:fld id="{A2D7DCEC-18D3-4078-AF00-76F75D75B6C4}"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C-3DE9-4E11-A8AE-0D2F4A4D40A0}"/>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solidFill>
                    <a:latin typeface="Segoe UI Semilight" panose="020B0402040204020203" pitchFamily="34" charset="0"/>
                    <a:ea typeface="+mn-ea"/>
                    <a:cs typeface="Segoe UI Semilight" panose="020B0402040204020203" pitchFamily="34" charset="0"/>
                  </a:defRPr>
                </a:pPr>
                <a:endParaRPr lang="lv-LV"/>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Sheet1!$A$2:$A$29</c:f>
              <c:numCache>
                <c:formatCode>0.0</c:formatCode>
                <c:ptCount val="28"/>
                <c:pt idx="0">
                  <c:v>20.3</c:v>
                </c:pt>
                <c:pt idx="1">
                  <c:v>19.399999999999999</c:v>
                </c:pt>
                <c:pt idx="2">
                  <c:v>19.2</c:v>
                </c:pt>
                <c:pt idx="3">
                  <c:v>15</c:v>
                </c:pt>
                <c:pt idx="4">
                  <c:v>15</c:v>
                </c:pt>
                <c:pt idx="5">
                  <c:v>22.1</c:v>
                </c:pt>
                <c:pt idx="6">
                  <c:v>23.4</c:v>
                </c:pt>
                <c:pt idx="7">
                  <c:v>19.600000000000001</c:v>
                </c:pt>
                <c:pt idx="8">
                  <c:v>15.7</c:v>
                </c:pt>
                <c:pt idx="9">
                  <c:v>20.3</c:v>
                </c:pt>
                <c:pt idx="10">
                  <c:v>19.600000000000001</c:v>
                </c:pt>
                <c:pt idx="11">
                  <c:v>23.5</c:v>
                </c:pt>
                <c:pt idx="12">
                  <c:v>14.6</c:v>
                </c:pt>
                <c:pt idx="13">
                  <c:v>20.100000000000001</c:v>
                </c:pt>
                <c:pt idx="14">
                  <c:v>23.8</c:v>
                </c:pt>
                <c:pt idx="15">
                  <c:v>22.7</c:v>
                </c:pt>
                <c:pt idx="16">
                  <c:v>13.4</c:v>
                </c:pt>
                <c:pt idx="17">
                  <c:v>11.4</c:v>
                </c:pt>
                <c:pt idx="18">
                  <c:v>28.4</c:v>
                </c:pt>
                <c:pt idx="19">
                  <c:v>20.100000000000001</c:v>
                </c:pt>
                <c:pt idx="20">
                  <c:v>21.5</c:v>
                </c:pt>
                <c:pt idx="21">
                  <c:v>15.7</c:v>
                </c:pt>
                <c:pt idx="22">
                  <c:v>13.7</c:v>
                </c:pt>
                <c:pt idx="23">
                  <c:v>19.899999999999999</c:v>
                </c:pt>
                <c:pt idx="24">
                  <c:v>21.7</c:v>
                </c:pt>
                <c:pt idx="25">
                  <c:v>19.600000000000001</c:v>
                </c:pt>
                <c:pt idx="26">
                  <c:v>22.4</c:v>
                </c:pt>
                <c:pt idx="27">
                  <c:v>21.4</c:v>
                </c:pt>
              </c:numCache>
            </c:numRef>
          </c:xVal>
          <c:yVal>
            <c:numRef>
              <c:f>Sheet1!$B$2:$B$29</c:f>
              <c:numCache>
                <c:formatCode>General</c:formatCode>
                <c:ptCount val="28"/>
                <c:pt idx="0">
                  <c:v>38</c:v>
                </c:pt>
                <c:pt idx="1">
                  <c:v>48.7</c:v>
                </c:pt>
                <c:pt idx="2">
                  <c:v>39.200000000000003</c:v>
                </c:pt>
                <c:pt idx="3">
                  <c:v>47.1</c:v>
                </c:pt>
                <c:pt idx="4">
                  <c:v>41.1</c:v>
                </c:pt>
                <c:pt idx="5">
                  <c:v>54.5</c:v>
                </c:pt>
                <c:pt idx="6">
                  <c:v>40</c:v>
                </c:pt>
                <c:pt idx="7">
                  <c:v>39.799999999999997</c:v>
                </c:pt>
                <c:pt idx="8">
                  <c:v>48</c:v>
                </c:pt>
                <c:pt idx="9">
                  <c:v>39.799999999999997</c:v>
                </c:pt>
                <c:pt idx="10">
                  <c:v>34.5</c:v>
                </c:pt>
                <c:pt idx="11">
                  <c:v>35.799999999999997</c:v>
                </c:pt>
                <c:pt idx="12">
                  <c:v>39.1</c:v>
                </c:pt>
                <c:pt idx="13">
                  <c:v>37.6</c:v>
                </c:pt>
                <c:pt idx="14">
                  <c:v>41.5</c:v>
                </c:pt>
                <c:pt idx="15">
                  <c:v>44.1</c:v>
                </c:pt>
                <c:pt idx="16">
                  <c:v>51.2</c:v>
                </c:pt>
                <c:pt idx="17">
                  <c:v>48.7</c:v>
                </c:pt>
                <c:pt idx="18">
                  <c:v>55.1</c:v>
                </c:pt>
                <c:pt idx="19">
                  <c:v>45</c:v>
                </c:pt>
                <c:pt idx="20">
                  <c:v>48</c:v>
                </c:pt>
                <c:pt idx="21">
                  <c:v>35.1</c:v>
                </c:pt>
                <c:pt idx="22">
                  <c:v>42.4</c:v>
                </c:pt>
                <c:pt idx="23">
                  <c:v>35.6</c:v>
                </c:pt>
                <c:pt idx="24">
                  <c:v>46.8</c:v>
                </c:pt>
                <c:pt idx="25">
                  <c:v>38.200000000000003</c:v>
                </c:pt>
                <c:pt idx="26">
                  <c:v>38.200000000000003</c:v>
                </c:pt>
                <c:pt idx="27">
                  <c:v>31.6</c:v>
                </c:pt>
              </c:numCache>
            </c:numRef>
          </c:yVal>
          <c:bubbleSize>
            <c:numRef>
              <c:f>Sheet1!$C$2:$C$29</c:f>
              <c:numCache>
                <c:formatCode>0.000</c:formatCode>
                <c:ptCount val="28"/>
                <c:pt idx="0">
                  <c:v>1.32</c:v>
                </c:pt>
                <c:pt idx="1">
                  <c:v>2.2000000000000002</c:v>
                </c:pt>
                <c:pt idx="2">
                  <c:v>1.73</c:v>
                </c:pt>
                <c:pt idx="3">
                  <c:v>0.56999999999999995</c:v>
                </c:pt>
                <c:pt idx="4">
                  <c:v>0.38</c:v>
                </c:pt>
                <c:pt idx="5">
                  <c:v>0.17</c:v>
                </c:pt>
                <c:pt idx="6">
                  <c:v>1.03</c:v>
                </c:pt>
                <c:pt idx="7">
                  <c:v>1.89</c:v>
                </c:pt>
                <c:pt idx="8">
                  <c:v>0.66</c:v>
                </c:pt>
                <c:pt idx="9">
                  <c:v>1.81</c:v>
                </c:pt>
                <c:pt idx="10">
                  <c:v>1.43</c:v>
                </c:pt>
                <c:pt idx="11">
                  <c:v>2</c:v>
                </c:pt>
                <c:pt idx="12">
                  <c:v>0.43</c:v>
                </c:pt>
                <c:pt idx="13">
                  <c:v>0.89</c:v>
                </c:pt>
                <c:pt idx="14">
                  <c:v>0.83</c:v>
                </c:pt>
                <c:pt idx="15">
                  <c:v>0.75</c:v>
                </c:pt>
                <c:pt idx="16">
                  <c:v>0.11</c:v>
                </c:pt>
                <c:pt idx="17">
                  <c:v>0.3</c:v>
                </c:pt>
                <c:pt idx="18">
                  <c:v>0.64</c:v>
                </c:pt>
                <c:pt idx="19">
                  <c:v>0.39</c:v>
                </c:pt>
                <c:pt idx="20">
                  <c:v>1.1599999999999999</c:v>
                </c:pt>
                <c:pt idx="21">
                  <c:v>0.63</c:v>
                </c:pt>
                <c:pt idx="22">
                  <c:v>0.27</c:v>
                </c:pt>
                <c:pt idx="23">
                  <c:v>0.4</c:v>
                </c:pt>
                <c:pt idx="24">
                  <c:v>1.51</c:v>
                </c:pt>
                <c:pt idx="25">
                  <c:v>0.64</c:v>
                </c:pt>
                <c:pt idx="26">
                  <c:v>2.2599999999999998</c:v>
                </c:pt>
                <c:pt idx="27">
                  <c:v>1.1299999999999999</c:v>
                </c:pt>
              </c:numCache>
            </c:numRef>
          </c:bubbleSize>
          <c:bubble3D val="0"/>
          <c:extLst>
            <c:ext xmlns:c15="http://schemas.microsoft.com/office/drawing/2012/chart" uri="{02D57815-91ED-43cb-92C2-25804820EDAC}">
              <c15:datalabelsRange>
                <c15:f>Sheet1!$K$2:$K$29</c15:f>
                <c15:dlblRangeCache>
                  <c:ptCount val="28"/>
                  <c:pt idx="0">
                    <c:v>ES</c:v>
                  </c:pt>
                  <c:pt idx="1">
                    <c:v>Austrija</c:v>
                  </c:pt>
                  <c:pt idx="2">
                    <c:v>Beļģija</c:v>
                  </c:pt>
                  <c:pt idx="3">
                    <c:v>Bulgārija</c:v>
                  </c:pt>
                  <c:pt idx="4">
                    <c:v>Horvātija</c:v>
                  </c:pt>
                  <c:pt idx="5">
                    <c:v>Kipra</c:v>
                  </c:pt>
                  <c:pt idx="6">
                    <c:v>Čehija</c:v>
                  </c:pt>
                  <c:pt idx="7">
                    <c:v>Dānija</c:v>
                  </c:pt>
                  <c:pt idx="8">
                    <c:v>Igaunija</c:v>
                  </c:pt>
                  <c:pt idx="9">
                    <c:v>Somija</c:v>
                  </c:pt>
                  <c:pt idx="10">
                    <c:v>Francija</c:v>
                  </c:pt>
                  <c:pt idx="11">
                    <c:v>Vācija</c:v>
                  </c:pt>
                  <c:pt idx="12">
                    <c:v>Grieķija</c:v>
                  </c:pt>
                  <c:pt idx="13">
                    <c:v>Ungārija</c:v>
                  </c:pt>
                  <c:pt idx="14">
                    <c:v>Īrija</c:v>
                  </c:pt>
                  <c:pt idx="15">
                    <c:v>Itālija</c:v>
                  </c:pt>
                  <c:pt idx="16">
                    <c:v>Latvija</c:v>
                  </c:pt>
                  <c:pt idx="17">
                    <c:v>Lietuva</c:v>
                  </c:pt>
                  <c:pt idx="18">
                    <c:v>Luksemburga</c:v>
                  </c:pt>
                  <c:pt idx="19">
                    <c:v>Malta</c:v>
                  </c:pt>
                  <c:pt idx="20">
                    <c:v>Nīderlande</c:v>
                  </c:pt>
                  <c:pt idx="21">
                    <c:v>Polija</c:v>
                  </c:pt>
                  <c:pt idx="22">
                    <c:v>Rumānija</c:v>
                  </c:pt>
                  <c:pt idx="23">
                    <c:v>Slovākija</c:v>
                  </c:pt>
                  <c:pt idx="24">
                    <c:v>Slovēnija</c:v>
                  </c:pt>
                  <c:pt idx="25">
                    <c:v>Spānija</c:v>
                  </c:pt>
                  <c:pt idx="26">
                    <c:v>Zviedrija</c:v>
                  </c:pt>
                  <c:pt idx="27">
                    <c:v>Lielbritānija</c:v>
                  </c:pt>
                </c15:dlblRangeCache>
              </c15:datalabelsRange>
            </c:ext>
            <c:ext xmlns:c16="http://schemas.microsoft.com/office/drawing/2014/chart" uri="{C3380CC4-5D6E-409C-BE32-E72D297353CC}">
              <c16:uniqueId val="{0000001D-3DE9-4E11-A8AE-0D2F4A4D40A0}"/>
            </c:ext>
          </c:extLst>
        </c:ser>
        <c:dLbls>
          <c:showLegendKey val="0"/>
          <c:showVal val="0"/>
          <c:showCatName val="0"/>
          <c:showSerName val="0"/>
          <c:showPercent val="0"/>
          <c:showBubbleSize val="0"/>
        </c:dLbls>
        <c:bubbleScale val="100"/>
        <c:showNegBubbles val="0"/>
        <c:axId val="767304912"/>
        <c:axId val="767305304"/>
      </c:bubbleChart>
      <c:valAx>
        <c:axId val="767304912"/>
        <c:scaling>
          <c:orientation val="minMax"/>
          <c:max val="30"/>
          <c:min val="1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lgn="ctr">
                  <a:defRPr sz="700" b="0" i="0" u="none" strike="noStrike" kern="1200" baseline="0">
                    <a:solidFill>
                      <a:schemeClr val="tx1"/>
                    </a:solidFill>
                    <a:latin typeface="Segoe UI Semilight" panose="020B0402040204020203" pitchFamily="34" charset="0"/>
                    <a:ea typeface="+mn-ea"/>
                    <a:cs typeface="Segoe UI Semilight" panose="020B0402040204020203" pitchFamily="34" charset="0"/>
                  </a:defRPr>
                </a:pPr>
                <a:r>
                  <a:rPr lang="lv-LV" sz="700"/>
                  <a:t>Nodarbināto īpatsvars augstas un vidēji augstas tehnoloģiskās intensitātes aktivitātēs (tautsaimniecības struktūra)</a:t>
                </a:r>
              </a:p>
            </c:rich>
          </c:tx>
          <c:layout>
            <c:manualLayout>
              <c:xMode val="edge"/>
              <c:yMode val="edge"/>
              <c:x val="0.19022126064681136"/>
              <c:y val="0.87743573468740099"/>
            </c:manualLayout>
          </c:layout>
          <c:overlay val="0"/>
          <c:spPr>
            <a:noFill/>
            <a:ln>
              <a:noFill/>
            </a:ln>
            <a:effectLst/>
          </c:spPr>
          <c:txPr>
            <a:bodyPr rot="0" spcFirstLastPara="1" vertOverflow="ellipsis" vert="horz" wrap="square" anchor="ctr" anchorCtr="1"/>
            <a:lstStyle/>
            <a:p>
              <a:pPr algn="ctr">
                <a:defRPr sz="700" b="0" i="0" u="none" strike="noStrike" kern="1200" baseline="0">
                  <a:solidFill>
                    <a:schemeClr val="tx1"/>
                  </a:solidFill>
                  <a:latin typeface="Segoe UI Semilight" panose="020B0402040204020203" pitchFamily="34" charset="0"/>
                  <a:ea typeface="+mn-ea"/>
                  <a:cs typeface="Segoe UI Semilight" panose="020B0402040204020203" pitchFamily="34" charset="0"/>
                </a:defRPr>
              </a:pPr>
              <a:endParaRPr lang="lv-LV"/>
            </a:p>
          </c:txPr>
        </c:title>
        <c:numFmt formatCode="0" sourceLinked="0"/>
        <c:majorTickMark val="none"/>
        <c:minorTickMark val="none"/>
        <c:tickLblPos val="nextTo"/>
        <c:spPr>
          <a:noFill/>
          <a:ln w="6350" cap="flat" cmpd="sng" algn="ctr">
            <a:solidFill>
              <a:schemeClr val="tx1"/>
            </a:solidFill>
            <a:round/>
          </a:ln>
          <a:effectLst/>
        </c:spPr>
        <c:txPr>
          <a:bodyPr rot="-60000000" spcFirstLastPara="1" vertOverflow="ellipsis" vert="horz" wrap="square" anchor="ctr" anchorCtr="1"/>
          <a:lstStyle/>
          <a:p>
            <a:pPr>
              <a:defRPr sz="600" b="0" i="0" u="none" strike="noStrike" kern="1200" baseline="0">
                <a:solidFill>
                  <a:schemeClr val="tx1"/>
                </a:solidFill>
                <a:latin typeface="Segoe UI Semilight" panose="020B0402040204020203" pitchFamily="34" charset="0"/>
                <a:ea typeface="+mn-ea"/>
                <a:cs typeface="Segoe UI Semilight" panose="020B0402040204020203" pitchFamily="34" charset="0"/>
              </a:defRPr>
            </a:pPr>
            <a:endParaRPr lang="lv-LV"/>
          </a:p>
        </c:txPr>
        <c:crossAx val="767305304"/>
        <c:crosses val="autoZero"/>
        <c:crossBetween val="midCat"/>
        <c:majorUnit val="5"/>
      </c:valAx>
      <c:valAx>
        <c:axId val="767305304"/>
        <c:scaling>
          <c:orientation val="minMax"/>
          <c:max val="60"/>
          <c:min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600" b="0" i="0" u="none" strike="noStrike" kern="1200" baseline="0">
                    <a:solidFill>
                      <a:schemeClr val="tx1"/>
                    </a:solidFill>
                    <a:latin typeface="Segoe UI Semilight" panose="020B0402040204020203" pitchFamily="34" charset="0"/>
                    <a:ea typeface="+mn-ea"/>
                    <a:cs typeface="Segoe UI Semilight" panose="020B0402040204020203" pitchFamily="34" charset="0"/>
                  </a:defRPr>
                </a:pPr>
                <a:r>
                  <a:rPr lang="lv-LV" sz="600"/>
                  <a:t>MVU daļa apgrozījumā (uzņēmējdarbības</a:t>
                </a:r>
                <a:r>
                  <a:rPr lang="lv-LV" sz="600" baseline="0"/>
                  <a:t> </a:t>
                </a:r>
                <a:r>
                  <a:rPr lang="lv-LV" sz="600"/>
                  <a:t>struktūra)</a:t>
                </a:r>
              </a:p>
            </c:rich>
          </c:tx>
          <c:layout>
            <c:manualLayout>
              <c:xMode val="edge"/>
              <c:yMode val="edge"/>
              <c:x val="8.4549460372138549E-3"/>
              <c:y val="4.4455095287002172E-2"/>
            </c:manualLayout>
          </c:layout>
          <c:overlay val="0"/>
          <c:spPr>
            <a:noFill/>
            <a:ln>
              <a:noFill/>
            </a:ln>
            <a:effectLst/>
          </c:spPr>
          <c:txPr>
            <a:bodyPr rot="-5400000" spcFirstLastPara="1" vertOverflow="ellipsis" vert="horz" wrap="square" anchor="ctr" anchorCtr="1"/>
            <a:lstStyle/>
            <a:p>
              <a:pPr>
                <a:defRPr sz="600" b="0" i="0" u="none" strike="noStrike" kern="1200" baseline="0">
                  <a:solidFill>
                    <a:schemeClr val="tx1"/>
                  </a:solidFill>
                  <a:latin typeface="Segoe UI Semilight" panose="020B0402040204020203" pitchFamily="34" charset="0"/>
                  <a:ea typeface="+mn-ea"/>
                  <a:cs typeface="Segoe UI Semilight" panose="020B0402040204020203" pitchFamily="34" charset="0"/>
                </a:defRPr>
              </a:pPr>
              <a:endParaRPr lang="lv-LV"/>
            </a:p>
          </c:txPr>
        </c:title>
        <c:numFmt formatCode="General" sourceLinked="1"/>
        <c:majorTickMark val="none"/>
        <c:minorTickMark val="none"/>
        <c:tickLblPos val="nextTo"/>
        <c:spPr>
          <a:noFill/>
          <a:ln w="6350" cap="flat" cmpd="sng" algn="ctr">
            <a:solidFill>
              <a:schemeClr val="tx1"/>
            </a:solidFill>
            <a:round/>
          </a:ln>
          <a:effectLst/>
        </c:spPr>
        <c:txPr>
          <a:bodyPr rot="-60000000" spcFirstLastPara="1" vertOverflow="ellipsis" vert="horz" wrap="square" anchor="ctr" anchorCtr="1"/>
          <a:lstStyle/>
          <a:p>
            <a:pPr>
              <a:defRPr sz="600" b="0" i="0" u="none" strike="noStrike" kern="1200" baseline="0">
                <a:solidFill>
                  <a:schemeClr val="tx1"/>
                </a:solidFill>
                <a:latin typeface="Segoe UI Semilight" panose="020B0402040204020203" pitchFamily="34" charset="0"/>
                <a:ea typeface="+mn-ea"/>
                <a:cs typeface="Segoe UI Semilight" panose="020B0402040204020203" pitchFamily="34" charset="0"/>
              </a:defRPr>
            </a:pPr>
            <a:endParaRPr lang="lv-LV"/>
          </a:p>
        </c:txPr>
        <c:crossAx val="767304912"/>
        <c:crosses val="autoZero"/>
        <c:crossBetween val="midCat"/>
        <c:majorUnit val="10"/>
        <c:min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solidFill>
            <a:schemeClr val="tx1"/>
          </a:solidFill>
          <a:latin typeface="Segoe UI Semilight" panose="020B0402040204020203" pitchFamily="34" charset="0"/>
          <a:cs typeface="Segoe UI Semilight" panose="020B0402040204020203" pitchFamily="34" charset="0"/>
        </a:defRPr>
      </a:pPr>
      <a:endParaRPr lang="lv-LV"/>
    </a:p>
  </c:txPr>
  <c:externalData r:id="rId4">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69">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alpha val="75000"/>
        </a:schemeClr>
      </a:solidFill>
    </cs:spPr>
  </cs:dataPoint>
  <cs:dataPoint3D>
    <cs:lnRef idx="0"/>
    <cs:fillRef idx="1">
      <cs:styleClr val="auto"/>
    </cs:fillRef>
    <cs:effectRef idx="0"/>
    <cs:fontRef idx="minor">
      <a:schemeClr val="tx1"/>
    </cs:fontRef>
    <cs:spPr>
      <a:solidFill>
        <a:schemeClr val="phClr">
          <a:alpha val="75000"/>
        </a:schemeClr>
      </a:solidFill>
    </cs:spPr>
  </cs:dataPoint3D>
  <cs:dataPointLine>
    <cs:lnRef idx="0">
      <cs:styleClr val="auto"/>
    </cs:lnRef>
    <cs:fillRef idx="1"/>
    <cs:effectRef idx="0"/>
    <cs:fontRef idx="minor">
      <a:schemeClr val="tx1"/>
    </cs:fontRef>
    <cs:spPr>
      <a:ln w="19050" cap="rnd">
        <a:solidFill>
          <a:schemeClr val="phClr">
            <a:alpha val="50000"/>
          </a:scheme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9">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alpha val="75000"/>
        </a:schemeClr>
      </a:solidFill>
    </cs:spPr>
  </cs:dataPoint>
  <cs:dataPoint3D>
    <cs:lnRef idx="0"/>
    <cs:fillRef idx="1">
      <cs:styleClr val="auto"/>
    </cs:fillRef>
    <cs:effectRef idx="0"/>
    <cs:fontRef idx="minor">
      <a:schemeClr val="tx1"/>
    </cs:fontRef>
    <cs:spPr>
      <a:solidFill>
        <a:schemeClr val="phClr">
          <a:alpha val="75000"/>
        </a:schemeClr>
      </a:solidFill>
    </cs:spPr>
  </cs:dataPoint3D>
  <cs:dataPointLine>
    <cs:lnRef idx="0">
      <cs:styleClr val="auto"/>
    </cs:lnRef>
    <cs:fillRef idx="1"/>
    <cs:effectRef idx="0"/>
    <cs:fontRef idx="minor">
      <a:schemeClr val="tx1"/>
    </cs:fontRef>
    <cs:spPr>
      <a:ln w="19050" cap="rnd">
        <a:solidFill>
          <a:schemeClr val="phClr">
            <a:alpha val="50000"/>
          </a:scheme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0.7443</cdr:x>
      <cdr:y>0.10381</cdr:y>
    </cdr:from>
    <cdr:to>
      <cdr:x>0.92169</cdr:x>
      <cdr:y>0.25195</cdr:y>
    </cdr:to>
    <cdr:sp macro="" textlink="">
      <cdr:nvSpPr>
        <cdr:cNvPr id="2" name="TextBox 27"/>
        <cdr:cNvSpPr txBox="1"/>
      </cdr:nvSpPr>
      <cdr:spPr>
        <a:xfrm xmlns:a="http://schemas.openxmlformats.org/drawingml/2006/main">
          <a:off x="4282033" y="222479"/>
          <a:ext cx="1020543" cy="317482"/>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p xmlns:a="http://schemas.openxmlformats.org/drawingml/2006/main">
          <a:pPr algn="ctr" fontAlgn="base">
            <a:lnSpc>
              <a:spcPct val="107000"/>
            </a:lnSpc>
            <a:spcAft>
              <a:spcPts val="0"/>
            </a:spcAft>
          </a:pPr>
          <a:r>
            <a:rPr lang="lv-LV" sz="700" kern="1200">
              <a:solidFill>
                <a:srgbClr val="C00000"/>
              </a:solidFill>
              <a:effectLst/>
              <a:latin typeface="Segoe UI Light" panose="020B0502040204020203" pitchFamily="34" charset="0"/>
              <a:ea typeface="Verdana" panose="020B0604030504040204" pitchFamily="34" charset="0"/>
              <a:cs typeface="Verdana" panose="020B0604030504040204" pitchFamily="34" charset="0"/>
            </a:rPr>
            <a:t>2021.-2027. gadā IKP </a:t>
          </a:r>
          <a:r>
            <a:rPr lang="lv-LV" sz="700" kern="1200">
              <a:solidFill>
                <a:srgbClr val="C00000"/>
              </a:solidFill>
              <a:effectLst/>
              <a:latin typeface="Segoe UI Light" panose="020B0502040204020203" pitchFamily="34" charset="0"/>
              <a:ea typeface="Verdana" panose="020B0604030504040204" pitchFamily="34" charset="0"/>
              <a:cs typeface="Arial" panose="020B0604020202020204" pitchFamily="34" charset="0"/>
            </a:rPr>
            <a:t>↑</a:t>
          </a:r>
          <a:r>
            <a:rPr lang="lv-LV" sz="700" kern="1200">
              <a:solidFill>
                <a:srgbClr val="C00000"/>
              </a:solidFill>
              <a:effectLst/>
              <a:latin typeface="Segoe UI Light" panose="020B0502040204020203" pitchFamily="34" charset="0"/>
              <a:ea typeface="Verdana" panose="020B0604030504040204" pitchFamily="34" charset="0"/>
              <a:cs typeface="Verdana" panose="020B0604030504040204" pitchFamily="34" charset="0"/>
            </a:rPr>
            <a:t> vidēji 4,6% gadā</a:t>
          </a:r>
          <a:endParaRPr lang="lv-LV" sz="700">
            <a:effectLst/>
            <a:latin typeface="Segoe UI Light" panose="020B0502040204020203"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0.33578</cdr:x>
      <cdr:y>0.03792</cdr:y>
    </cdr:from>
    <cdr:to>
      <cdr:x>0.71895</cdr:x>
      <cdr:y>0.2907</cdr:y>
    </cdr:to>
    <cdr:sp macro="" textlink="">
      <cdr:nvSpPr>
        <cdr:cNvPr id="3" name="Text Box 57"/>
        <cdr:cNvSpPr txBox="1"/>
      </cdr:nvSpPr>
      <cdr:spPr bwMode="auto">
        <a:xfrm xmlns:a="http://schemas.openxmlformats.org/drawingml/2006/main">
          <a:off x="1692323" y="81888"/>
          <a:ext cx="1931158" cy="54591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rot="0" vert="horz" wrap="square" lIns="36000" tIns="0" rIns="36000" bIns="0" anchor="t" anchorCtr="0" upright="1"/>
        <a:lstStyle xmlns:a="http://schemas.openxmlformats.org/drawingml/2006/main"/>
        <a:p xmlns:a="http://schemas.openxmlformats.org/drawingml/2006/main">
          <a:pPr algn="ctr" fontAlgn="base">
            <a:lnSpc>
              <a:spcPct val="107000"/>
            </a:lnSpc>
            <a:spcAft>
              <a:spcPts val="0"/>
            </a:spcAft>
          </a:pPr>
          <a:r>
            <a:rPr lang="lv-LV" sz="700" b="1" kern="1200">
              <a:solidFill>
                <a:srgbClr val="C00000"/>
              </a:solidFill>
              <a:effectLst/>
              <a:latin typeface="Segoe UI Light" panose="020B0502040204020203" pitchFamily="34" charset="0"/>
              <a:ea typeface="Calibri" panose="020F0502020204030204" pitchFamily="34" charset="0"/>
              <a:cs typeface="Arial" panose="020B0604020202020204" pitchFamily="34" charset="0"/>
            </a:rPr>
            <a:t>MĒRĶA SCENĀRIJS</a:t>
          </a:r>
          <a:endParaRPr lang="lv-LV" sz="700">
            <a:effectLst/>
            <a:latin typeface="Segoe UI Light" panose="020B0502040204020203" pitchFamily="34" charset="0"/>
            <a:ea typeface="Calibri" panose="020F0502020204030204" pitchFamily="34" charset="0"/>
            <a:cs typeface="Times New Roman" panose="02020603050405020304" pitchFamily="18" charset="0"/>
          </a:endParaRPr>
        </a:p>
        <a:p xmlns:a="http://schemas.openxmlformats.org/drawingml/2006/main">
          <a:pPr algn="ctr" fontAlgn="base">
            <a:lnSpc>
              <a:spcPct val="107000"/>
            </a:lnSpc>
            <a:spcAft>
              <a:spcPts val="0"/>
            </a:spcAft>
          </a:pPr>
          <a:r>
            <a:rPr lang="lv-LV" sz="700" kern="1200">
              <a:solidFill>
                <a:srgbClr val="000000"/>
              </a:solidFill>
              <a:effectLst/>
              <a:latin typeface="Segoe UI Light" panose="020B0502040204020203" pitchFamily="34" charset="0"/>
              <a:ea typeface="Calibri" panose="020F0502020204030204" pitchFamily="34" charset="0"/>
              <a:cs typeface="Arial" panose="020B0604020202020204" pitchFamily="34" charset="0"/>
            </a:rPr>
            <a:t>Latvijas ekonomikas konkurētspējas priekšrocības pamatā tiek balstītas uz tehnoloģiskiem faktoriem, ražošanas efektivitāti, inovācijām</a:t>
          </a:r>
          <a:endParaRPr lang="lv-LV" sz="700">
            <a:effectLst/>
            <a:latin typeface="Segoe UI Light" panose="020B0502040204020203"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0.80345</cdr:x>
      <cdr:y>0.43946</cdr:y>
    </cdr:from>
    <cdr:to>
      <cdr:x>0.97374</cdr:x>
      <cdr:y>0.5876</cdr:y>
    </cdr:to>
    <cdr:sp macro="" textlink="">
      <cdr:nvSpPr>
        <cdr:cNvPr id="4" name="TextBox 27"/>
        <cdr:cNvSpPr txBox="1"/>
      </cdr:nvSpPr>
      <cdr:spPr>
        <a:xfrm xmlns:a="http://schemas.openxmlformats.org/drawingml/2006/main">
          <a:off x="4622343" y="941808"/>
          <a:ext cx="979695" cy="317482"/>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p xmlns:a="http://schemas.openxmlformats.org/drawingml/2006/main">
          <a:pPr algn="ctr" fontAlgn="base">
            <a:lnSpc>
              <a:spcPct val="107000"/>
            </a:lnSpc>
            <a:spcAft>
              <a:spcPts val="0"/>
            </a:spcAft>
          </a:pPr>
          <a:r>
            <a:rPr lang="lv-LV" sz="700" kern="1200">
              <a:solidFill>
                <a:srgbClr val="4472C4"/>
              </a:solidFill>
              <a:effectLst/>
              <a:latin typeface="Segoe UI Light" panose="020B0502040204020203" pitchFamily="34" charset="0"/>
              <a:ea typeface="Verdana" panose="020B0604030504040204" pitchFamily="34" charset="0"/>
              <a:cs typeface="Verdana" panose="020B0604030504040204" pitchFamily="34" charset="0"/>
            </a:rPr>
            <a:t>2021.-2027. gadā IKP </a:t>
          </a:r>
          <a:r>
            <a:rPr lang="lv-LV" sz="700" kern="1200">
              <a:solidFill>
                <a:srgbClr val="4472C4"/>
              </a:solidFill>
              <a:effectLst/>
              <a:latin typeface="Segoe UI Light" panose="020B0502040204020203" pitchFamily="34" charset="0"/>
              <a:ea typeface="Verdana" panose="020B0604030504040204" pitchFamily="34" charset="0"/>
              <a:cs typeface="Arial" panose="020B0604020202020204" pitchFamily="34" charset="0"/>
            </a:rPr>
            <a:t>↑</a:t>
          </a:r>
          <a:r>
            <a:rPr lang="lv-LV" sz="700" kern="1200">
              <a:solidFill>
                <a:srgbClr val="4472C4"/>
              </a:solidFill>
              <a:effectLst/>
              <a:latin typeface="Segoe UI Light" panose="020B0502040204020203" pitchFamily="34" charset="0"/>
              <a:ea typeface="Verdana" panose="020B0604030504040204" pitchFamily="34" charset="0"/>
              <a:cs typeface="Verdana" panose="020B0604030504040204" pitchFamily="34" charset="0"/>
            </a:rPr>
            <a:t> vidēji 2,8%</a:t>
          </a:r>
          <a:endParaRPr lang="lv-LV" sz="700">
            <a:effectLst/>
            <a:latin typeface="Segoe UI Light" panose="020B0502040204020203"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0.53976</cdr:x>
      <cdr:y>0.63399</cdr:y>
    </cdr:from>
    <cdr:to>
      <cdr:x>0.99585</cdr:x>
      <cdr:y>0.81071</cdr:y>
    </cdr:to>
    <cdr:sp macro="" textlink="">
      <cdr:nvSpPr>
        <cdr:cNvPr id="5" name="Text Box 59"/>
        <cdr:cNvSpPr txBox="1"/>
      </cdr:nvSpPr>
      <cdr:spPr bwMode="auto">
        <a:xfrm xmlns:a="http://schemas.openxmlformats.org/drawingml/2006/main">
          <a:off x="3105315" y="1358714"/>
          <a:ext cx="2623931" cy="37873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rot="0" vert="horz" wrap="square" lIns="36000" tIns="0" rIns="36000" bIns="0" anchor="t" anchorCtr="0" upright="1"/>
        <a:lstStyle xmlns:a="http://schemas.openxmlformats.org/drawingml/2006/main"/>
        <a:p xmlns:a="http://schemas.openxmlformats.org/drawingml/2006/main">
          <a:pPr algn="ctr" fontAlgn="base">
            <a:lnSpc>
              <a:spcPct val="107000"/>
            </a:lnSpc>
            <a:spcAft>
              <a:spcPts val="0"/>
            </a:spcAft>
          </a:pPr>
          <a:r>
            <a:rPr lang="lv-LV" sz="700" b="1" kern="1200">
              <a:solidFill>
                <a:srgbClr val="4472C4"/>
              </a:solidFill>
              <a:effectLst/>
              <a:latin typeface="Segoe UI Light" panose="020B0502040204020203" pitchFamily="34" charset="0"/>
              <a:ea typeface="Calibri" panose="020F0502020204030204" pitchFamily="34" charset="0"/>
              <a:cs typeface="Arial" panose="020B0604020202020204" pitchFamily="34" charset="0"/>
            </a:rPr>
            <a:t>TRENDS</a:t>
          </a:r>
          <a:endParaRPr lang="lv-LV" sz="700">
            <a:effectLst/>
            <a:latin typeface="Segoe UI Light" panose="020B0502040204020203" pitchFamily="34" charset="0"/>
            <a:ea typeface="Calibri" panose="020F0502020204030204" pitchFamily="34" charset="0"/>
            <a:cs typeface="Times New Roman" panose="02020603050405020304" pitchFamily="18" charset="0"/>
          </a:endParaRPr>
        </a:p>
        <a:p xmlns:a="http://schemas.openxmlformats.org/drawingml/2006/main">
          <a:pPr algn="ctr" fontAlgn="base">
            <a:lnSpc>
              <a:spcPct val="107000"/>
            </a:lnSpc>
            <a:spcAft>
              <a:spcPts val="0"/>
            </a:spcAft>
          </a:pPr>
          <a:r>
            <a:rPr lang="lv-LV" sz="700" kern="1200">
              <a:solidFill>
                <a:srgbClr val="000000"/>
              </a:solidFill>
              <a:effectLst/>
              <a:latin typeface="Segoe UI Light" panose="020B0502040204020203" pitchFamily="34" charset="0"/>
              <a:ea typeface="Calibri" panose="020F0502020204030204" pitchFamily="34" charset="0"/>
              <a:cs typeface="Arial" panose="020B0604020202020204" pitchFamily="34" charset="0"/>
            </a:rPr>
            <a:t>Jaunu konkurētspējas priekšrocību trūkums kavē eksporta izaugsmi. Izaugsmi balsta lēni augošs iekšzemes pieprasījums</a:t>
          </a:r>
          <a:endParaRPr lang="lv-LV" sz="700">
            <a:effectLst/>
            <a:latin typeface="Segoe UI Light" panose="020B0502040204020203" pitchFamily="34" charset="0"/>
            <a:ea typeface="Calibri" panose="020F0502020204030204" pitchFamily="34"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B51471FC72114C94ECF33639F23759" ma:contentTypeVersion="13" ma:contentTypeDescription="Create a new document." ma:contentTypeScope="" ma:versionID="7c85388b9108c4118de546e9b38605d8">
  <xsd:schema xmlns:xsd="http://www.w3.org/2001/XMLSchema" xmlns:xs="http://www.w3.org/2001/XMLSchema" xmlns:p="http://schemas.microsoft.com/office/2006/metadata/properties" xmlns:ns3="f5980488-2954-4279-9828-3f82afda23ab" xmlns:ns4="f9b3abe9-266b-47f3-87f7-7e9ac93b89ce" targetNamespace="http://schemas.microsoft.com/office/2006/metadata/properties" ma:root="true" ma:fieldsID="e3a6ebd20fd8c3d2c266efe1a24d6f0e" ns3:_="" ns4:_="">
    <xsd:import namespace="f5980488-2954-4279-9828-3f82afda23ab"/>
    <xsd:import namespace="f9b3abe9-266b-47f3-87f7-7e9ac93b89c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980488-2954-4279-9828-3f82afda23a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9b3abe9-266b-47f3-87f7-7e9ac93b89c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52ECC3-E7D7-49B3-BD71-D94CF1AC88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980488-2954-4279-9828-3f82afda23ab"/>
    <ds:schemaRef ds:uri="f9b3abe9-266b-47f3-87f7-7e9ac93b89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18DCE9A-6AE0-4951-9563-E7E142F21E8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78B014D-7565-47BF-B64E-7A11BB565ECA}">
  <ds:schemaRefs>
    <ds:schemaRef ds:uri="http://schemas.microsoft.com/sharepoint/v3/contenttype/forms"/>
  </ds:schemaRefs>
</ds:datastoreItem>
</file>

<file path=customXml/itemProps4.xml><?xml version="1.0" encoding="utf-8"?>
<ds:datastoreItem xmlns:ds="http://schemas.openxmlformats.org/officeDocument/2006/customXml" ds:itemID="{3BFAC656-0816-4821-9690-AE62BEC77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84</Pages>
  <Words>160454</Words>
  <Characters>91460</Characters>
  <Application>Microsoft Office Word</Application>
  <DocSecurity>0</DocSecurity>
  <Lines>762</Lines>
  <Paragraphs>502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251412</CharactersWithSpaces>
  <SharedDoc>false</SharedDoc>
  <HLinks>
    <vt:vector size="606" baseType="variant">
      <vt:variant>
        <vt:i4>1114130</vt:i4>
      </vt:variant>
      <vt:variant>
        <vt:i4>153</vt:i4>
      </vt:variant>
      <vt:variant>
        <vt:i4>0</vt:i4>
      </vt:variant>
      <vt:variant>
        <vt:i4>5</vt:i4>
      </vt:variant>
      <vt:variant>
        <vt:lpwstr>http://tap.mk.gov.lv/lv/mk/tap/?pid=40472319</vt:lpwstr>
      </vt:variant>
      <vt:variant>
        <vt:lpwstr/>
      </vt:variant>
      <vt:variant>
        <vt:i4>6750317</vt:i4>
      </vt:variant>
      <vt:variant>
        <vt:i4>150</vt:i4>
      </vt:variant>
      <vt:variant>
        <vt:i4>0</vt:i4>
      </vt:variant>
      <vt:variant>
        <vt:i4>5</vt:i4>
      </vt:variant>
      <vt:variant>
        <vt:lpwstr>https://eit.europa.eu/</vt:lpwstr>
      </vt:variant>
      <vt:variant>
        <vt:lpwstr/>
      </vt:variant>
      <vt:variant>
        <vt:i4>2621502</vt:i4>
      </vt:variant>
      <vt:variant>
        <vt:i4>147</vt:i4>
      </vt:variant>
      <vt:variant>
        <vt:i4>0</vt:i4>
      </vt:variant>
      <vt:variant>
        <vt:i4>5</vt:i4>
      </vt:variant>
      <vt:variant>
        <vt:lpwstr>https://www.researchgate.net/figure/Drivers-for-long-waves-of-innovation-Source-Worldwatch-Institute-2008_fig2_267724894</vt:lpwstr>
      </vt:variant>
      <vt:variant>
        <vt:lpwstr/>
      </vt:variant>
      <vt:variant>
        <vt:i4>1441841</vt:i4>
      </vt:variant>
      <vt:variant>
        <vt:i4>140</vt:i4>
      </vt:variant>
      <vt:variant>
        <vt:i4>0</vt:i4>
      </vt:variant>
      <vt:variant>
        <vt:i4>5</vt:i4>
      </vt:variant>
      <vt:variant>
        <vt:lpwstr/>
      </vt:variant>
      <vt:variant>
        <vt:lpwstr>_Toc54776153</vt:lpwstr>
      </vt:variant>
      <vt:variant>
        <vt:i4>1507377</vt:i4>
      </vt:variant>
      <vt:variant>
        <vt:i4>134</vt:i4>
      </vt:variant>
      <vt:variant>
        <vt:i4>0</vt:i4>
      </vt:variant>
      <vt:variant>
        <vt:i4>5</vt:i4>
      </vt:variant>
      <vt:variant>
        <vt:lpwstr/>
      </vt:variant>
      <vt:variant>
        <vt:lpwstr>_Toc54776152</vt:lpwstr>
      </vt:variant>
      <vt:variant>
        <vt:i4>1310769</vt:i4>
      </vt:variant>
      <vt:variant>
        <vt:i4>128</vt:i4>
      </vt:variant>
      <vt:variant>
        <vt:i4>0</vt:i4>
      </vt:variant>
      <vt:variant>
        <vt:i4>5</vt:i4>
      </vt:variant>
      <vt:variant>
        <vt:lpwstr/>
      </vt:variant>
      <vt:variant>
        <vt:lpwstr>_Toc54776151</vt:lpwstr>
      </vt:variant>
      <vt:variant>
        <vt:i4>1376305</vt:i4>
      </vt:variant>
      <vt:variant>
        <vt:i4>122</vt:i4>
      </vt:variant>
      <vt:variant>
        <vt:i4>0</vt:i4>
      </vt:variant>
      <vt:variant>
        <vt:i4>5</vt:i4>
      </vt:variant>
      <vt:variant>
        <vt:lpwstr/>
      </vt:variant>
      <vt:variant>
        <vt:lpwstr>_Toc54776150</vt:lpwstr>
      </vt:variant>
      <vt:variant>
        <vt:i4>1835056</vt:i4>
      </vt:variant>
      <vt:variant>
        <vt:i4>116</vt:i4>
      </vt:variant>
      <vt:variant>
        <vt:i4>0</vt:i4>
      </vt:variant>
      <vt:variant>
        <vt:i4>5</vt:i4>
      </vt:variant>
      <vt:variant>
        <vt:lpwstr/>
      </vt:variant>
      <vt:variant>
        <vt:lpwstr>_Toc54776149</vt:lpwstr>
      </vt:variant>
      <vt:variant>
        <vt:i4>1900592</vt:i4>
      </vt:variant>
      <vt:variant>
        <vt:i4>110</vt:i4>
      </vt:variant>
      <vt:variant>
        <vt:i4>0</vt:i4>
      </vt:variant>
      <vt:variant>
        <vt:i4>5</vt:i4>
      </vt:variant>
      <vt:variant>
        <vt:lpwstr/>
      </vt:variant>
      <vt:variant>
        <vt:lpwstr>_Toc54776148</vt:lpwstr>
      </vt:variant>
      <vt:variant>
        <vt:i4>1179696</vt:i4>
      </vt:variant>
      <vt:variant>
        <vt:i4>104</vt:i4>
      </vt:variant>
      <vt:variant>
        <vt:i4>0</vt:i4>
      </vt:variant>
      <vt:variant>
        <vt:i4>5</vt:i4>
      </vt:variant>
      <vt:variant>
        <vt:lpwstr/>
      </vt:variant>
      <vt:variant>
        <vt:lpwstr>_Toc54776147</vt:lpwstr>
      </vt:variant>
      <vt:variant>
        <vt:i4>1245232</vt:i4>
      </vt:variant>
      <vt:variant>
        <vt:i4>98</vt:i4>
      </vt:variant>
      <vt:variant>
        <vt:i4>0</vt:i4>
      </vt:variant>
      <vt:variant>
        <vt:i4>5</vt:i4>
      </vt:variant>
      <vt:variant>
        <vt:lpwstr/>
      </vt:variant>
      <vt:variant>
        <vt:lpwstr>_Toc54776146</vt:lpwstr>
      </vt:variant>
      <vt:variant>
        <vt:i4>1048624</vt:i4>
      </vt:variant>
      <vt:variant>
        <vt:i4>92</vt:i4>
      </vt:variant>
      <vt:variant>
        <vt:i4>0</vt:i4>
      </vt:variant>
      <vt:variant>
        <vt:i4>5</vt:i4>
      </vt:variant>
      <vt:variant>
        <vt:lpwstr/>
      </vt:variant>
      <vt:variant>
        <vt:lpwstr>_Toc54776145</vt:lpwstr>
      </vt:variant>
      <vt:variant>
        <vt:i4>1114160</vt:i4>
      </vt:variant>
      <vt:variant>
        <vt:i4>86</vt:i4>
      </vt:variant>
      <vt:variant>
        <vt:i4>0</vt:i4>
      </vt:variant>
      <vt:variant>
        <vt:i4>5</vt:i4>
      </vt:variant>
      <vt:variant>
        <vt:lpwstr/>
      </vt:variant>
      <vt:variant>
        <vt:lpwstr>_Toc54776144</vt:lpwstr>
      </vt:variant>
      <vt:variant>
        <vt:i4>1441840</vt:i4>
      </vt:variant>
      <vt:variant>
        <vt:i4>80</vt:i4>
      </vt:variant>
      <vt:variant>
        <vt:i4>0</vt:i4>
      </vt:variant>
      <vt:variant>
        <vt:i4>5</vt:i4>
      </vt:variant>
      <vt:variant>
        <vt:lpwstr/>
      </vt:variant>
      <vt:variant>
        <vt:lpwstr>_Toc54776143</vt:lpwstr>
      </vt:variant>
      <vt:variant>
        <vt:i4>1507376</vt:i4>
      </vt:variant>
      <vt:variant>
        <vt:i4>74</vt:i4>
      </vt:variant>
      <vt:variant>
        <vt:i4>0</vt:i4>
      </vt:variant>
      <vt:variant>
        <vt:i4>5</vt:i4>
      </vt:variant>
      <vt:variant>
        <vt:lpwstr/>
      </vt:variant>
      <vt:variant>
        <vt:lpwstr>_Toc54776142</vt:lpwstr>
      </vt:variant>
      <vt:variant>
        <vt:i4>1310768</vt:i4>
      </vt:variant>
      <vt:variant>
        <vt:i4>68</vt:i4>
      </vt:variant>
      <vt:variant>
        <vt:i4>0</vt:i4>
      </vt:variant>
      <vt:variant>
        <vt:i4>5</vt:i4>
      </vt:variant>
      <vt:variant>
        <vt:lpwstr/>
      </vt:variant>
      <vt:variant>
        <vt:lpwstr>_Toc54776141</vt:lpwstr>
      </vt:variant>
      <vt:variant>
        <vt:i4>1376304</vt:i4>
      </vt:variant>
      <vt:variant>
        <vt:i4>62</vt:i4>
      </vt:variant>
      <vt:variant>
        <vt:i4>0</vt:i4>
      </vt:variant>
      <vt:variant>
        <vt:i4>5</vt:i4>
      </vt:variant>
      <vt:variant>
        <vt:lpwstr/>
      </vt:variant>
      <vt:variant>
        <vt:lpwstr>_Toc54776140</vt:lpwstr>
      </vt:variant>
      <vt:variant>
        <vt:i4>1835063</vt:i4>
      </vt:variant>
      <vt:variant>
        <vt:i4>56</vt:i4>
      </vt:variant>
      <vt:variant>
        <vt:i4>0</vt:i4>
      </vt:variant>
      <vt:variant>
        <vt:i4>5</vt:i4>
      </vt:variant>
      <vt:variant>
        <vt:lpwstr/>
      </vt:variant>
      <vt:variant>
        <vt:lpwstr>_Toc54776139</vt:lpwstr>
      </vt:variant>
      <vt:variant>
        <vt:i4>1900599</vt:i4>
      </vt:variant>
      <vt:variant>
        <vt:i4>50</vt:i4>
      </vt:variant>
      <vt:variant>
        <vt:i4>0</vt:i4>
      </vt:variant>
      <vt:variant>
        <vt:i4>5</vt:i4>
      </vt:variant>
      <vt:variant>
        <vt:lpwstr/>
      </vt:variant>
      <vt:variant>
        <vt:lpwstr>_Toc54776138</vt:lpwstr>
      </vt:variant>
      <vt:variant>
        <vt:i4>1179703</vt:i4>
      </vt:variant>
      <vt:variant>
        <vt:i4>44</vt:i4>
      </vt:variant>
      <vt:variant>
        <vt:i4>0</vt:i4>
      </vt:variant>
      <vt:variant>
        <vt:i4>5</vt:i4>
      </vt:variant>
      <vt:variant>
        <vt:lpwstr/>
      </vt:variant>
      <vt:variant>
        <vt:lpwstr>_Toc54776137</vt:lpwstr>
      </vt:variant>
      <vt:variant>
        <vt:i4>1245239</vt:i4>
      </vt:variant>
      <vt:variant>
        <vt:i4>38</vt:i4>
      </vt:variant>
      <vt:variant>
        <vt:i4>0</vt:i4>
      </vt:variant>
      <vt:variant>
        <vt:i4>5</vt:i4>
      </vt:variant>
      <vt:variant>
        <vt:lpwstr/>
      </vt:variant>
      <vt:variant>
        <vt:lpwstr>_Toc54776136</vt:lpwstr>
      </vt:variant>
      <vt:variant>
        <vt:i4>1048631</vt:i4>
      </vt:variant>
      <vt:variant>
        <vt:i4>32</vt:i4>
      </vt:variant>
      <vt:variant>
        <vt:i4>0</vt:i4>
      </vt:variant>
      <vt:variant>
        <vt:i4>5</vt:i4>
      </vt:variant>
      <vt:variant>
        <vt:lpwstr/>
      </vt:variant>
      <vt:variant>
        <vt:lpwstr>_Toc54776135</vt:lpwstr>
      </vt:variant>
      <vt:variant>
        <vt:i4>1114167</vt:i4>
      </vt:variant>
      <vt:variant>
        <vt:i4>26</vt:i4>
      </vt:variant>
      <vt:variant>
        <vt:i4>0</vt:i4>
      </vt:variant>
      <vt:variant>
        <vt:i4>5</vt:i4>
      </vt:variant>
      <vt:variant>
        <vt:lpwstr/>
      </vt:variant>
      <vt:variant>
        <vt:lpwstr>_Toc54776134</vt:lpwstr>
      </vt:variant>
      <vt:variant>
        <vt:i4>1441847</vt:i4>
      </vt:variant>
      <vt:variant>
        <vt:i4>20</vt:i4>
      </vt:variant>
      <vt:variant>
        <vt:i4>0</vt:i4>
      </vt:variant>
      <vt:variant>
        <vt:i4>5</vt:i4>
      </vt:variant>
      <vt:variant>
        <vt:lpwstr/>
      </vt:variant>
      <vt:variant>
        <vt:lpwstr>_Toc54776133</vt:lpwstr>
      </vt:variant>
      <vt:variant>
        <vt:i4>1507383</vt:i4>
      </vt:variant>
      <vt:variant>
        <vt:i4>14</vt:i4>
      </vt:variant>
      <vt:variant>
        <vt:i4>0</vt:i4>
      </vt:variant>
      <vt:variant>
        <vt:i4>5</vt:i4>
      </vt:variant>
      <vt:variant>
        <vt:lpwstr/>
      </vt:variant>
      <vt:variant>
        <vt:lpwstr>_Toc54776132</vt:lpwstr>
      </vt:variant>
      <vt:variant>
        <vt:i4>1310775</vt:i4>
      </vt:variant>
      <vt:variant>
        <vt:i4>8</vt:i4>
      </vt:variant>
      <vt:variant>
        <vt:i4>0</vt:i4>
      </vt:variant>
      <vt:variant>
        <vt:i4>5</vt:i4>
      </vt:variant>
      <vt:variant>
        <vt:lpwstr/>
      </vt:variant>
      <vt:variant>
        <vt:lpwstr>_Toc54776131</vt:lpwstr>
      </vt:variant>
      <vt:variant>
        <vt:i4>1376311</vt:i4>
      </vt:variant>
      <vt:variant>
        <vt:i4>2</vt:i4>
      </vt:variant>
      <vt:variant>
        <vt:i4>0</vt:i4>
      </vt:variant>
      <vt:variant>
        <vt:i4>5</vt:i4>
      </vt:variant>
      <vt:variant>
        <vt:lpwstr/>
      </vt:variant>
      <vt:variant>
        <vt:lpwstr>_Toc54776130</vt:lpwstr>
      </vt:variant>
      <vt:variant>
        <vt:i4>5570649</vt:i4>
      </vt:variant>
      <vt:variant>
        <vt:i4>222</vt:i4>
      </vt:variant>
      <vt:variant>
        <vt:i4>0</vt:i4>
      </vt:variant>
      <vt:variant>
        <vt:i4>5</vt:i4>
      </vt:variant>
      <vt:variant>
        <vt:lpwstr>https://www.varam.gov.lv/lv/jaunums/atkritumu-apsaimniekosanas-valsts-plans-2021-2028gadam-1-un-2-nodala</vt:lpwstr>
      </vt:variant>
      <vt:variant>
        <vt:lpwstr/>
      </vt:variant>
      <vt:variant>
        <vt:i4>1704060</vt:i4>
      </vt:variant>
      <vt:variant>
        <vt:i4>219</vt:i4>
      </vt:variant>
      <vt:variant>
        <vt:i4>0</vt:i4>
      </vt:variant>
      <vt:variant>
        <vt:i4>5</vt:i4>
      </vt:variant>
      <vt:variant>
        <vt:lpwstr>https://www.em.gov.lv/lv/nozares_politika/turisms/dokumenti/politikas_planosanas_dokumenti/</vt:lpwstr>
      </vt:variant>
      <vt:variant>
        <vt:lpwstr/>
      </vt:variant>
      <vt:variant>
        <vt:i4>5046345</vt:i4>
      </vt:variant>
      <vt:variant>
        <vt:i4>216</vt:i4>
      </vt:variant>
      <vt:variant>
        <vt:i4>0</vt:i4>
      </vt:variant>
      <vt:variant>
        <vt:i4>5</vt:i4>
      </vt:variant>
      <vt:variant>
        <vt:lpwstr>http://tap.mk.gov.lv/mk/tap/?pid=40479571</vt:lpwstr>
      </vt:variant>
      <vt:variant>
        <vt:lpwstr/>
      </vt:variant>
      <vt:variant>
        <vt:i4>6291571</vt:i4>
      </vt:variant>
      <vt:variant>
        <vt:i4>213</vt:i4>
      </vt:variant>
      <vt:variant>
        <vt:i4>0</vt:i4>
      </vt:variant>
      <vt:variant>
        <vt:i4>5</vt:i4>
      </vt:variant>
      <vt:variant>
        <vt:lpwstr>https://eur-lex.europa.eu/legal-content/LV/TXT/HTML/?uri=CELEX:52020DC0102&amp;from=LV</vt:lpwstr>
      </vt:variant>
      <vt:variant>
        <vt:lpwstr/>
      </vt:variant>
      <vt:variant>
        <vt:i4>458841</vt:i4>
      </vt:variant>
      <vt:variant>
        <vt:i4>210</vt:i4>
      </vt:variant>
      <vt:variant>
        <vt:i4>0</vt:i4>
      </vt:variant>
      <vt:variant>
        <vt:i4>5</vt:i4>
      </vt:variant>
      <vt:variant>
        <vt:lpwstr>https://www.izm.gov.lv/images/IAP2027_projekta_versija_apspriesana_16072020.pdf</vt:lpwstr>
      </vt:variant>
      <vt:variant>
        <vt:lpwstr/>
      </vt:variant>
      <vt:variant>
        <vt:i4>2031699</vt:i4>
      </vt:variant>
      <vt:variant>
        <vt:i4>207</vt:i4>
      </vt:variant>
      <vt:variant>
        <vt:i4>0</vt:i4>
      </vt:variant>
      <vt:variant>
        <vt:i4>5</vt:i4>
      </vt:variant>
      <vt:variant>
        <vt:lpwstr>https://izm.gov.lv/images/1_ZTAIP2027_priek%C5%A1likuma_dokuments_uz_16_07.pdf</vt:lpwstr>
      </vt:variant>
      <vt:variant>
        <vt:lpwstr/>
      </vt:variant>
      <vt:variant>
        <vt:i4>1114130</vt:i4>
      </vt:variant>
      <vt:variant>
        <vt:i4>204</vt:i4>
      </vt:variant>
      <vt:variant>
        <vt:i4>0</vt:i4>
      </vt:variant>
      <vt:variant>
        <vt:i4>5</vt:i4>
      </vt:variant>
      <vt:variant>
        <vt:lpwstr>http://tap.mk.gov.lv/lv/mk/tap/?pid=40472319</vt:lpwstr>
      </vt:variant>
      <vt:variant>
        <vt:lpwstr/>
      </vt:variant>
      <vt:variant>
        <vt:i4>1441811</vt:i4>
      </vt:variant>
      <vt:variant>
        <vt:i4>201</vt:i4>
      </vt:variant>
      <vt:variant>
        <vt:i4>0</vt:i4>
      </vt:variant>
      <vt:variant>
        <vt:i4>5</vt:i4>
      </vt:variant>
      <vt:variant>
        <vt:lpwstr>http://tap.mk.gov.lv/lv/mk/tap/?pid=40475479</vt:lpwstr>
      </vt:variant>
      <vt:variant>
        <vt:lpwstr/>
      </vt:variant>
      <vt:variant>
        <vt:i4>1507351</vt:i4>
      </vt:variant>
      <vt:variant>
        <vt:i4>198</vt:i4>
      </vt:variant>
      <vt:variant>
        <vt:i4>0</vt:i4>
      </vt:variant>
      <vt:variant>
        <vt:i4>5</vt:i4>
      </vt:variant>
      <vt:variant>
        <vt:lpwstr>http://tap.mk.gov.lv/lv/mk/tap/?pid=40480261</vt:lpwstr>
      </vt:variant>
      <vt:variant>
        <vt:lpwstr/>
      </vt:variant>
      <vt:variant>
        <vt:i4>131095</vt:i4>
      </vt:variant>
      <vt:variant>
        <vt:i4>195</vt:i4>
      </vt:variant>
      <vt:variant>
        <vt:i4>0</vt:i4>
      </vt:variant>
      <vt:variant>
        <vt:i4>5</vt:i4>
      </vt:variant>
      <vt:variant>
        <vt:lpwstr>https://ec.europa.eu/clima/sites/lts/lts_lv_lv.pdf</vt:lpwstr>
      </vt:variant>
      <vt:variant>
        <vt:lpwstr/>
      </vt:variant>
      <vt:variant>
        <vt:i4>5439560</vt:i4>
      </vt:variant>
      <vt:variant>
        <vt:i4>192</vt:i4>
      </vt:variant>
      <vt:variant>
        <vt:i4>0</vt:i4>
      </vt:variant>
      <vt:variant>
        <vt:i4>5</vt:i4>
      </vt:variant>
      <vt:variant>
        <vt:lpwstr>https://www.em.gov.lv/lv/eiropas_savieniba/strategija__eiropa_2020_/latvijas_nacionala_reformu_programma/</vt:lpwstr>
      </vt:variant>
      <vt:variant>
        <vt:lpwstr/>
      </vt:variant>
      <vt:variant>
        <vt:i4>1966114</vt:i4>
      </vt:variant>
      <vt:variant>
        <vt:i4>189</vt:i4>
      </vt:variant>
      <vt:variant>
        <vt:i4>0</vt:i4>
      </vt:variant>
      <vt:variant>
        <vt:i4>5</vt:i4>
      </vt:variant>
      <vt:variant>
        <vt:lpwstr>https://www.llu.lv/sites/default/files/2018-07/Bioeconomy_Strategy_Latvia_LV.pdf</vt:lpwstr>
      </vt:variant>
      <vt:variant>
        <vt:lpwstr/>
      </vt:variant>
      <vt:variant>
        <vt:i4>4194382</vt:i4>
      </vt:variant>
      <vt:variant>
        <vt:i4>186</vt:i4>
      </vt:variant>
      <vt:variant>
        <vt:i4>0</vt:i4>
      </vt:variant>
      <vt:variant>
        <vt:i4>5</vt:i4>
      </vt:variant>
      <vt:variant>
        <vt:lpwstr>http://tap.mk.gov.lv/mk/tap/?pid=40263360</vt:lpwstr>
      </vt:variant>
      <vt:variant>
        <vt:lpwstr/>
      </vt:variant>
      <vt:variant>
        <vt:i4>7405669</vt:i4>
      </vt:variant>
      <vt:variant>
        <vt:i4>183</vt:i4>
      </vt:variant>
      <vt:variant>
        <vt:i4>0</vt:i4>
      </vt:variant>
      <vt:variant>
        <vt:i4>5</vt:i4>
      </vt:variant>
      <vt:variant>
        <vt:lpwstr>https://likumi.lv/ta/id/310954-par-regionalas-politikas-pamatnostadnem-2021-2027-gadam</vt:lpwstr>
      </vt:variant>
      <vt:variant>
        <vt:lpwstr/>
      </vt:variant>
      <vt:variant>
        <vt:i4>3997752</vt:i4>
      </vt:variant>
      <vt:variant>
        <vt:i4>180</vt:i4>
      </vt:variant>
      <vt:variant>
        <vt:i4>0</vt:i4>
      </vt:variant>
      <vt:variant>
        <vt:i4>5</vt:i4>
      </vt:variant>
      <vt:variant>
        <vt:lpwstr>https://likumi.lv/ta/id/307037-par-uznemejdarbibas-vides-pilnveidosanas-pasakumu-planu-2019-2022-gadam</vt:lpwstr>
      </vt:variant>
      <vt:variant>
        <vt:lpwstr/>
      </vt:variant>
      <vt:variant>
        <vt:i4>5767171</vt:i4>
      </vt:variant>
      <vt:variant>
        <vt:i4>177</vt:i4>
      </vt:variant>
      <vt:variant>
        <vt:i4>0</vt:i4>
      </vt:variant>
      <vt:variant>
        <vt:i4>5</vt:i4>
      </vt:variant>
      <vt:variant>
        <vt:lpwstr>https://www.pkc.gov.lv/sites/default/files/inline-files/NAP2027galaredakcija.pdf</vt:lpwstr>
      </vt:variant>
      <vt:variant>
        <vt:lpwstr/>
      </vt:variant>
      <vt:variant>
        <vt:i4>4128883</vt:i4>
      </vt:variant>
      <vt:variant>
        <vt:i4>174</vt:i4>
      </vt:variant>
      <vt:variant>
        <vt:i4>0</vt:i4>
      </vt:variant>
      <vt:variant>
        <vt:i4>5</vt:i4>
      </vt:variant>
      <vt:variant>
        <vt:lpwstr>https://www.pkc.gov.lv/lv/attistibas-planosana-latvija/nacionalais-attistibas-plans</vt:lpwstr>
      </vt:variant>
      <vt:variant>
        <vt:lpwstr/>
      </vt:variant>
      <vt:variant>
        <vt:i4>7405669</vt:i4>
      </vt:variant>
      <vt:variant>
        <vt:i4>171</vt:i4>
      </vt:variant>
      <vt:variant>
        <vt:i4>0</vt:i4>
      </vt:variant>
      <vt:variant>
        <vt:i4>5</vt:i4>
      </vt:variant>
      <vt:variant>
        <vt:lpwstr>https://likumi.lv/ta/id/310954-par-regionalas-politikas-pamatnostadnem-2021-2027-gadam</vt:lpwstr>
      </vt:variant>
      <vt:variant>
        <vt:lpwstr/>
      </vt:variant>
      <vt:variant>
        <vt:i4>2031622</vt:i4>
      </vt:variant>
      <vt:variant>
        <vt:i4>168</vt:i4>
      </vt:variant>
      <vt:variant>
        <vt:i4>0</vt:i4>
      </vt:variant>
      <vt:variant>
        <vt:i4>5</vt:i4>
      </vt:variant>
      <vt:variant>
        <vt:lpwstr>http://www.oecd.org/economy/surveys/Latvia-2019-OECD-economic-survey-overview.pdf</vt:lpwstr>
      </vt:variant>
      <vt:variant>
        <vt:lpwstr/>
      </vt:variant>
      <vt:variant>
        <vt:i4>2228266</vt:i4>
      </vt:variant>
      <vt:variant>
        <vt:i4>165</vt:i4>
      </vt:variant>
      <vt:variant>
        <vt:i4>0</vt:i4>
      </vt:variant>
      <vt:variant>
        <vt:i4>5</vt:i4>
      </vt:variant>
      <vt:variant>
        <vt:lpwstr>https://em.gov.lv/lv/jaunumi/25894-nemiro-jaunuznemumu-izaugsmes-sekmesanai-svarigi-stiprinat-publiska-un-nevalstiska-sektora-sadarbibu</vt:lpwstr>
      </vt:variant>
      <vt:variant>
        <vt:lpwstr/>
      </vt:variant>
      <vt:variant>
        <vt:i4>4653110</vt:i4>
      </vt:variant>
      <vt:variant>
        <vt:i4>162</vt:i4>
      </vt:variant>
      <vt:variant>
        <vt:i4>0</vt:i4>
      </vt:variant>
      <vt:variant>
        <vt:i4>5</vt:i4>
      </vt:variant>
      <vt:variant>
        <vt:lpwstr>https://ec.europa.eu/info/strategy/priorities-2019-2024/european-green-deal_lv</vt:lpwstr>
      </vt:variant>
      <vt:variant>
        <vt:lpwstr/>
      </vt:variant>
      <vt:variant>
        <vt:i4>7471225</vt:i4>
      </vt:variant>
      <vt:variant>
        <vt:i4>159</vt:i4>
      </vt:variant>
      <vt:variant>
        <vt:i4>0</vt:i4>
      </vt:variant>
      <vt:variant>
        <vt:i4>5</vt:i4>
      </vt:variant>
      <vt:variant>
        <vt:lpwstr>https://ec.europa.eu/commission/presscorner/detail/LV/ip_19_6691</vt:lpwstr>
      </vt:variant>
      <vt:variant>
        <vt:lpwstr/>
      </vt:variant>
      <vt:variant>
        <vt:i4>4980805</vt:i4>
      </vt:variant>
      <vt:variant>
        <vt:i4>156</vt:i4>
      </vt:variant>
      <vt:variant>
        <vt:i4>0</vt:i4>
      </vt:variant>
      <vt:variant>
        <vt:i4>5</vt:i4>
      </vt:variant>
      <vt:variant>
        <vt:lpwstr>http://tap.mk.gov.lv/mk/tap/?pid=40487682</vt:lpwstr>
      </vt:variant>
      <vt:variant>
        <vt:lpwstr/>
      </vt:variant>
      <vt:variant>
        <vt:i4>7405669</vt:i4>
      </vt:variant>
      <vt:variant>
        <vt:i4>153</vt:i4>
      </vt:variant>
      <vt:variant>
        <vt:i4>0</vt:i4>
      </vt:variant>
      <vt:variant>
        <vt:i4>5</vt:i4>
      </vt:variant>
      <vt:variant>
        <vt:lpwstr>https://likumi.lv/ta/id/310954-par-regionalas-politikas-pamatnostadnem-2021-2027-gadam</vt:lpwstr>
      </vt:variant>
      <vt:variant>
        <vt:lpwstr/>
      </vt:variant>
      <vt:variant>
        <vt:i4>4128861</vt:i4>
      </vt:variant>
      <vt:variant>
        <vt:i4>150</vt:i4>
      </vt:variant>
      <vt:variant>
        <vt:i4>0</vt:i4>
      </vt:variant>
      <vt:variant>
        <vt:i4>5</vt:i4>
      </vt:variant>
      <vt:variant>
        <vt:lpwstr>https://en.wikipedia.org/wiki/Top-down_and_bottom-up_design</vt:lpwstr>
      </vt:variant>
      <vt:variant>
        <vt:lpwstr/>
      </vt:variant>
      <vt:variant>
        <vt:i4>4980805</vt:i4>
      </vt:variant>
      <vt:variant>
        <vt:i4>147</vt:i4>
      </vt:variant>
      <vt:variant>
        <vt:i4>0</vt:i4>
      </vt:variant>
      <vt:variant>
        <vt:i4>5</vt:i4>
      </vt:variant>
      <vt:variant>
        <vt:lpwstr>http://tap.mk.gov.lv/mk/tap/?pid=40487682</vt:lpwstr>
      </vt:variant>
      <vt:variant>
        <vt:lpwstr/>
      </vt:variant>
      <vt:variant>
        <vt:i4>2621498</vt:i4>
      </vt:variant>
      <vt:variant>
        <vt:i4>144</vt:i4>
      </vt:variant>
      <vt:variant>
        <vt:i4>0</vt:i4>
      </vt:variant>
      <vt:variant>
        <vt:i4>5</vt:i4>
      </vt:variant>
      <vt:variant>
        <vt:lpwstr>http://www.varam.gov.lv/lat/darbibas_veidi/Klimata_parmainas/?doc=17340</vt:lpwstr>
      </vt:variant>
      <vt:variant>
        <vt:lpwstr/>
      </vt:variant>
      <vt:variant>
        <vt:i4>4587603</vt:i4>
      </vt:variant>
      <vt:variant>
        <vt:i4>141</vt:i4>
      </vt:variant>
      <vt:variant>
        <vt:i4>0</vt:i4>
      </vt:variant>
      <vt:variant>
        <vt:i4>5</vt:i4>
      </vt:variant>
      <vt:variant>
        <vt:lpwstr>https://www.izm.gov.lv/images/1_ZTAIP2027_priek%C5%A1likuma_dokuments_uz_16_07.pdf</vt:lpwstr>
      </vt:variant>
      <vt:variant>
        <vt:lpwstr/>
      </vt:variant>
      <vt:variant>
        <vt:i4>6160473</vt:i4>
      </vt:variant>
      <vt:variant>
        <vt:i4>138</vt:i4>
      </vt:variant>
      <vt:variant>
        <vt:i4>0</vt:i4>
      </vt:variant>
      <vt:variant>
        <vt:i4>5</vt:i4>
      </vt:variant>
      <vt:variant>
        <vt:lpwstr>https://izm.gov.lv/images/IAP2027_projekta_versija_apspriesana_16072020.pdf</vt:lpwstr>
      </vt:variant>
      <vt:variant>
        <vt:lpwstr/>
      </vt:variant>
      <vt:variant>
        <vt:i4>1179675</vt:i4>
      </vt:variant>
      <vt:variant>
        <vt:i4>135</vt:i4>
      </vt:variant>
      <vt:variant>
        <vt:i4>0</vt:i4>
      </vt:variant>
      <vt:variant>
        <vt:i4>5</vt:i4>
      </vt:variant>
      <vt:variant>
        <vt:lpwstr>https://steamup.lv/doma-talak/kapec-stem/</vt:lpwstr>
      </vt:variant>
      <vt:variant>
        <vt:lpwstr/>
      </vt:variant>
      <vt:variant>
        <vt:i4>655449</vt:i4>
      </vt:variant>
      <vt:variant>
        <vt:i4>132</vt:i4>
      </vt:variant>
      <vt:variant>
        <vt:i4>0</vt:i4>
      </vt:variant>
      <vt:variant>
        <vt:i4>5</vt:i4>
      </vt:variant>
      <vt:variant>
        <vt:lpwstr>https://www.tehnobuss.lv/</vt:lpwstr>
      </vt:variant>
      <vt:variant>
        <vt:lpwstr/>
      </vt:variant>
      <vt:variant>
        <vt:i4>4980805</vt:i4>
      </vt:variant>
      <vt:variant>
        <vt:i4>129</vt:i4>
      </vt:variant>
      <vt:variant>
        <vt:i4>0</vt:i4>
      </vt:variant>
      <vt:variant>
        <vt:i4>5</vt:i4>
      </vt:variant>
      <vt:variant>
        <vt:lpwstr>http://tap.mk.gov.lv/mk/tap/?pid=40487682</vt:lpwstr>
      </vt:variant>
      <vt:variant>
        <vt:lpwstr/>
      </vt:variant>
      <vt:variant>
        <vt:i4>5046345</vt:i4>
      </vt:variant>
      <vt:variant>
        <vt:i4>126</vt:i4>
      </vt:variant>
      <vt:variant>
        <vt:i4>0</vt:i4>
      </vt:variant>
      <vt:variant>
        <vt:i4>5</vt:i4>
      </vt:variant>
      <vt:variant>
        <vt:lpwstr>http://tap.mk.gov.lv/mk/tap/?pid=40479571</vt:lpwstr>
      </vt:variant>
      <vt:variant>
        <vt:lpwstr/>
      </vt:variant>
      <vt:variant>
        <vt:i4>4784215</vt:i4>
      </vt:variant>
      <vt:variant>
        <vt:i4>123</vt:i4>
      </vt:variant>
      <vt:variant>
        <vt:i4>0</vt:i4>
      </vt:variant>
      <vt:variant>
        <vt:i4>5</vt:i4>
      </vt:variant>
      <vt:variant>
        <vt:lpwstr>http://tap.mk.gov.lv/lv/mk/tap/?pid=40487682&amp;mode=mk&amp;date=2020-05-26</vt:lpwstr>
      </vt:variant>
      <vt:variant>
        <vt:lpwstr/>
      </vt:variant>
      <vt:variant>
        <vt:i4>4259921</vt:i4>
      </vt:variant>
      <vt:variant>
        <vt:i4>120</vt:i4>
      </vt:variant>
      <vt:variant>
        <vt:i4>0</vt:i4>
      </vt:variant>
      <vt:variant>
        <vt:i4>5</vt:i4>
      </vt:variant>
      <vt:variant>
        <vt:lpwstr>http://tap.mk.gov.lv/lv/mk/tap/?pid=40479055&amp;mode=mk&amp;date=2020-03-10</vt:lpwstr>
      </vt:variant>
      <vt:variant>
        <vt:lpwstr/>
      </vt:variant>
      <vt:variant>
        <vt:i4>8257574</vt:i4>
      </vt:variant>
      <vt:variant>
        <vt:i4>117</vt:i4>
      </vt:variant>
      <vt:variant>
        <vt:i4>0</vt:i4>
      </vt:variant>
      <vt:variant>
        <vt:i4>5</vt:i4>
      </vt:variant>
      <vt:variant>
        <vt:lpwstr>https://www.izm.gov.lv/images/IZMunEM_Zin_RIS3_110220.251_3.docx</vt:lpwstr>
      </vt:variant>
      <vt:variant>
        <vt:lpwstr/>
      </vt:variant>
      <vt:variant>
        <vt:i4>4194329</vt:i4>
      </vt:variant>
      <vt:variant>
        <vt:i4>114</vt:i4>
      </vt:variant>
      <vt:variant>
        <vt:i4>0</vt:i4>
      </vt:variant>
      <vt:variant>
        <vt:i4>5</vt:i4>
      </vt:variant>
      <vt:variant>
        <vt:lpwstr>https://www.asiaglobalinstitute.hku.hk/storage/app/media/pdf/richard-baldwin.pdf</vt:lpwstr>
      </vt:variant>
      <vt:variant>
        <vt:lpwstr/>
      </vt:variant>
      <vt:variant>
        <vt:i4>3342370</vt:i4>
      </vt:variant>
      <vt:variant>
        <vt:i4>111</vt:i4>
      </vt:variant>
      <vt:variant>
        <vt:i4>0</vt:i4>
      </vt:variant>
      <vt:variant>
        <vt:i4>5</vt:i4>
      </vt:variant>
      <vt:variant>
        <vt:lpwstr>https://www.izm.gov.lv/lv/sabiedribas-lidzdaliba/sabiedriskajai-apspriesanai-nodotie-normativo-aktu-projekti/3711-informativais-zinojums-viedas-specializacijas-strategijas-monitorings-otrais-zinojums</vt:lpwstr>
      </vt:variant>
      <vt:variant>
        <vt:lpwstr/>
      </vt:variant>
      <vt:variant>
        <vt:i4>2490480</vt:i4>
      </vt:variant>
      <vt:variant>
        <vt:i4>108</vt:i4>
      </vt:variant>
      <vt:variant>
        <vt:i4>0</vt:i4>
      </vt:variant>
      <vt:variant>
        <vt:i4>5</vt:i4>
      </vt:variant>
      <vt:variant>
        <vt:lpwstr>http://tap.mk.gov.lv/mk/mksedes/saraksts/protokols/?protokols=2020-03-10</vt:lpwstr>
      </vt:variant>
      <vt:variant>
        <vt:lpwstr>19</vt:lpwstr>
      </vt:variant>
      <vt:variant>
        <vt:i4>6029320</vt:i4>
      </vt:variant>
      <vt:variant>
        <vt:i4>105</vt:i4>
      </vt:variant>
      <vt:variant>
        <vt:i4>0</vt:i4>
      </vt:variant>
      <vt:variant>
        <vt:i4>5</vt:i4>
      </vt:variant>
      <vt:variant>
        <vt:lpwstr>https://ec.europa.eu/info/funding-tenders/opportunities/portal/screen/support/ncp</vt:lpwstr>
      </vt:variant>
      <vt:variant>
        <vt:lpwstr/>
      </vt:variant>
      <vt:variant>
        <vt:i4>2424838</vt:i4>
      </vt:variant>
      <vt:variant>
        <vt:i4>102</vt:i4>
      </vt:variant>
      <vt:variant>
        <vt:i4>0</vt:i4>
      </vt:variant>
      <vt:variant>
        <vt:i4>5</vt:i4>
      </vt:variant>
      <vt:variant>
        <vt:lpwstr>http://viaa.gov.lv/library/files/original/Apvarsnis_2020_vidusposma_izvertejums.pdf</vt:lpwstr>
      </vt:variant>
      <vt:variant>
        <vt:lpwstr/>
      </vt:variant>
      <vt:variant>
        <vt:i4>4259921</vt:i4>
      </vt:variant>
      <vt:variant>
        <vt:i4>99</vt:i4>
      </vt:variant>
      <vt:variant>
        <vt:i4>0</vt:i4>
      </vt:variant>
      <vt:variant>
        <vt:i4>5</vt:i4>
      </vt:variant>
      <vt:variant>
        <vt:lpwstr>http://tap.mk.gov.lv/lv/mk/tap/?pid=40479055&amp;mode=mk&amp;date=2020-03-10</vt:lpwstr>
      </vt:variant>
      <vt:variant>
        <vt:lpwstr/>
      </vt:variant>
      <vt:variant>
        <vt:i4>5046345</vt:i4>
      </vt:variant>
      <vt:variant>
        <vt:i4>96</vt:i4>
      </vt:variant>
      <vt:variant>
        <vt:i4>0</vt:i4>
      </vt:variant>
      <vt:variant>
        <vt:i4>5</vt:i4>
      </vt:variant>
      <vt:variant>
        <vt:lpwstr>http://tap.mk.gov.lv/mk/tap/?pid=40479571</vt:lpwstr>
      </vt:variant>
      <vt:variant>
        <vt:lpwstr/>
      </vt:variant>
      <vt:variant>
        <vt:i4>4259921</vt:i4>
      </vt:variant>
      <vt:variant>
        <vt:i4>93</vt:i4>
      </vt:variant>
      <vt:variant>
        <vt:i4>0</vt:i4>
      </vt:variant>
      <vt:variant>
        <vt:i4>5</vt:i4>
      </vt:variant>
      <vt:variant>
        <vt:lpwstr>http://tap.mk.gov.lv/lv/mk/tap/?pid=40479055&amp;mode=mk&amp;date=2020-03-10</vt:lpwstr>
      </vt:variant>
      <vt:variant>
        <vt:lpwstr/>
      </vt:variant>
      <vt:variant>
        <vt:i4>1114155</vt:i4>
      </vt:variant>
      <vt:variant>
        <vt:i4>90</vt:i4>
      </vt:variant>
      <vt:variant>
        <vt:i4>0</vt:i4>
      </vt:variant>
      <vt:variant>
        <vt:i4>5</vt:i4>
      </vt:variant>
      <vt:variant>
        <vt:lpwstr>https://www.em.gov.lv/lv/ekonomikas_attistiba/darba_tirgus/videja_un_ilgtermina_darba_tirgus_prognozes/</vt:lpwstr>
      </vt:variant>
      <vt:variant>
        <vt:lpwstr/>
      </vt:variant>
      <vt:variant>
        <vt:i4>1114155</vt:i4>
      </vt:variant>
      <vt:variant>
        <vt:i4>87</vt:i4>
      </vt:variant>
      <vt:variant>
        <vt:i4>0</vt:i4>
      </vt:variant>
      <vt:variant>
        <vt:i4>5</vt:i4>
      </vt:variant>
      <vt:variant>
        <vt:lpwstr>https://www.em.gov.lv/lv/ekonomikas_attistiba/darba_tirgus/videja_un_ilgtermina_darba_tirgus_prognozes/</vt:lpwstr>
      </vt:variant>
      <vt:variant>
        <vt:lpwstr/>
      </vt:variant>
      <vt:variant>
        <vt:i4>6291501</vt:i4>
      </vt:variant>
      <vt:variant>
        <vt:i4>84</vt:i4>
      </vt:variant>
      <vt:variant>
        <vt:i4>0</vt:i4>
      </vt:variant>
      <vt:variant>
        <vt:i4>5</vt:i4>
      </vt:variant>
      <vt:variant>
        <vt:lpwstr>https://ec.europa.eu/digital-single-market/desi</vt:lpwstr>
      </vt:variant>
      <vt:variant>
        <vt:lpwstr/>
      </vt:variant>
      <vt:variant>
        <vt:i4>5570654</vt:i4>
      </vt:variant>
      <vt:variant>
        <vt:i4>81</vt:i4>
      </vt:variant>
      <vt:variant>
        <vt:i4>0</vt:i4>
      </vt:variant>
      <vt:variant>
        <vt:i4>5</vt:i4>
      </vt:variant>
      <vt:variant>
        <vt:lpwstr>https://ec.europa.eu/digital-single-market/en/news/european-enterprise-survey-use-technologies-based-artificial-intelligence</vt:lpwstr>
      </vt:variant>
      <vt:variant>
        <vt:lpwstr/>
      </vt:variant>
      <vt:variant>
        <vt:i4>4456532</vt:i4>
      </vt:variant>
      <vt:variant>
        <vt:i4>78</vt:i4>
      </vt:variant>
      <vt:variant>
        <vt:i4>0</vt:i4>
      </vt:variant>
      <vt:variant>
        <vt:i4>5</vt:i4>
      </vt:variant>
      <vt:variant>
        <vt:lpwstr>https://eur-lex.europa.eu/legal-content/LV/TXT/PDF/?uri=CELEX:52020SC0513&amp;from=EN</vt:lpwstr>
      </vt:variant>
      <vt:variant>
        <vt:lpwstr/>
      </vt:variant>
      <vt:variant>
        <vt:i4>5636207</vt:i4>
      </vt:variant>
      <vt:variant>
        <vt:i4>75</vt:i4>
      </vt:variant>
      <vt:variant>
        <vt:i4>0</vt:i4>
      </vt:variant>
      <vt:variant>
        <vt:i4>5</vt:i4>
      </vt:variant>
      <vt:variant>
        <vt:lpwstr>https://stats.oecd.org/DownloadFiles.aspx?HideTopMenu=yes&amp;DatasetCode=STANI4_2016&amp;lang=en</vt:lpwstr>
      </vt:variant>
      <vt:variant>
        <vt:lpwstr/>
      </vt:variant>
      <vt:variant>
        <vt:i4>1900581</vt:i4>
      </vt:variant>
      <vt:variant>
        <vt:i4>72</vt:i4>
      </vt:variant>
      <vt:variant>
        <vt:i4>0</vt:i4>
      </vt:variant>
      <vt:variant>
        <vt:i4>5</vt:i4>
      </vt:variant>
      <vt:variant>
        <vt:lpwstr>https://www.oecd-ilibrary.org/economics/oecd-economic-surveys-latvia_25222988</vt:lpwstr>
      </vt:variant>
      <vt:variant>
        <vt:lpwstr/>
      </vt:variant>
      <vt:variant>
        <vt:i4>2555939</vt:i4>
      </vt:variant>
      <vt:variant>
        <vt:i4>69</vt:i4>
      </vt:variant>
      <vt:variant>
        <vt:i4>0</vt:i4>
      </vt:variant>
      <vt:variant>
        <vt:i4>5</vt:i4>
      </vt:variant>
      <vt:variant>
        <vt:lpwstr>https://www.imf.org/en/Publications/CR/Issues/2016/12/31/Republic-of-Latvia-2016-Article-IV-Consultation-Press-Release-Staff-Report-and-Statement-by-43983</vt:lpwstr>
      </vt:variant>
      <vt:variant>
        <vt:lpwstr/>
      </vt:variant>
      <vt:variant>
        <vt:i4>3866709</vt:i4>
      </vt:variant>
      <vt:variant>
        <vt:i4>66</vt:i4>
      </vt:variant>
      <vt:variant>
        <vt:i4>0</vt:i4>
      </vt:variant>
      <vt:variant>
        <vt:i4>5</vt:i4>
      </vt:variant>
      <vt:variant>
        <vt:lpwstr>https://www.apgads.lu.lv/fileadmin/user_upload/lu_portal/apgads/PDF/Monografijas/Produktivitates_celsana/Produktivitate.pdf</vt:lpwstr>
      </vt:variant>
      <vt:variant>
        <vt:lpwstr/>
      </vt:variant>
      <vt:variant>
        <vt:i4>196633</vt:i4>
      </vt:variant>
      <vt:variant>
        <vt:i4>60</vt:i4>
      </vt:variant>
      <vt:variant>
        <vt:i4>0</vt:i4>
      </vt:variant>
      <vt:variant>
        <vt:i4>5</vt:i4>
      </vt:variant>
      <vt:variant>
        <vt:lpwstr>https://www.clustercollaboration.eu/sites/default/files/eu_initiatives/industry_2030_report_0.pdf</vt:lpwstr>
      </vt:variant>
      <vt:variant>
        <vt:lpwstr/>
      </vt:variant>
      <vt:variant>
        <vt:i4>5177361</vt:i4>
      </vt:variant>
      <vt:variant>
        <vt:i4>57</vt:i4>
      </vt:variant>
      <vt:variant>
        <vt:i4>0</vt:i4>
      </vt:variant>
      <vt:variant>
        <vt:i4>5</vt:i4>
      </vt:variant>
      <vt:variant>
        <vt:lpwstr>https://www.digitaleurope.org/policies/strongerdigitaleurope/</vt:lpwstr>
      </vt:variant>
      <vt:variant>
        <vt:lpwstr/>
      </vt:variant>
      <vt:variant>
        <vt:i4>4390982</vt:i4>
      </vt:variant>
      <vt:variant>
        <vt:i4>54</vt:i4>
      </vt:variant>
      <vt:variant>
        <vt:i4>0</vt:i4>
      </vt:variant>
      <vt:variant>
        <vt:i4>5</vt:i4>
      </vt:variant>
      <vt:variant>
        <vt:lpwstr>https://ec.europa.eu/digital-single-market/en/news/open-innovation-open-science-open-world-vision-europe</vt:lpwstr>
      </vt:variant>
      <vt:variant>
        <vt:lpwstr/>
      </vt:variant>
      <vt:variant>
        <vt:i4>4980789</vt:i4>
      </vt:variant>
      <vt:variant>
        <vt:i4>51</vt:i4>
      </vt:variant>
      <vt:variant>
        <vt:i4>0</vt:i4>
      </vt:variant>
      <vt:variant>
        <vt:i4>5</vt:i4>
      </vt:variant>
      <vt:variant>
        <vt:lpwstr>https://ec.europa.eu/clima/policies/strategies/2050_en</vt:lpwstr>
      </vt:variant>
      <vt:variant>
        <vt:lpwstr/>
      </vt:variant>
      <vt:variant>
        <vt:i4>131095</vt:i4>
      </vt:variant>
      <vt:variant>
        <vt:i4>48</vt:i4>
      </vt:variant>
      <vt:variant>
        <vt:i4>0</vt:i4>
      </vt:variant>
      <vt:variant>
        <vt:i4>5</vt:i4>
      </vt:variant>
      <vt:variant>
        <vt:lpwstr>https://ec.europa.eu/clima/sites/lts/lts_lv_lv.pdf</vt:lpwstr>
      </vt:variant>
      <vt:variant>
        <vt:lpwstr/>
      </vt:variant>
      <vt:variant>
        <vt:i4>4784215</vt:i4>
      </vt:variant>
      <vt:variant>
        <vt:i4>45</vt:i4>
      </vt:variant>
      <vt:variant>
        <vt:i4>0</vt:i4>
      </vt:variant>
      <vt:variant>
        <vt:i4>5</vt:i4>
      </vt:variant>
      <vt:variant>
        <vt:lpwstr>http://tap.mk.gov.lv/lv/mk/tap/?pid=40487682&amp;mode=mk&amp;date=2020-05-26</vt:lpwstr>
      </vt:variant>
      <vt:variant>
        <vt:lpwstr/>
      </vt:variant>
      <vt:variant>
        <vt:i4>7405678</vt:i4>
      </vt:variant>
      <vt:variant>
        <vt:i4>42</vt:i4>
      </vt:variant>
      <vt:variant>
        <vt:i4>0</vt:i4>
      </vt:variant>
      <vt:variant>
        <vt:i4>5</vt:i4>
      </vt:variant>
      <vt:variant>
        <vt:lpwstr>https://www.weforum.org/reports/the-travel-tourism-competitiveness-report-2019</vt:lpwstr>
      </vt:variant>
      <vt:variant>
        <vt:lpwstr/>
      </vt:variant>
      <vt:variant>
        <vt:i4>1703981</vt:i4>
      </vt:variant>
      <vt:variant>
        <vt:i4>39</vt:i4>
      </vt:variant>
      <vt:variant>
        <vt:i4>0</vt:i4>
      </vt:variant>
      <vt:variant>
        <vt:i4>5</vt:i4>
      </vt:variant>
      <vt:variant>
        <vt:lpwstr>https://www.em.gov.lv/lv/nozares_politika/turisms/statistika_un_petijumi/ekonomikas_ministrijas_petijumi_turisma_joma/</vt:lpwstr>
      </vt:variant>
      <vt:variant>
        <vt:lpwstr/>
      </vt:variant>
      <vt:variant>
        <vt:i4>6291571</vt:i4>
      </vt:variant>
      <vt:variant>
        <vt:i4>36</vt:i4>
      </vt:variant>
      <vt:variant>
        <vt:i4>0</vt:i4>
      </vt:variant>
      <vt:variant>
        <vt:i4>5</vt:i4>
      </vt:variant>
      <vt:variant>
        <vt:lpwstr>https://eur-lex.europa.eu/legal-content/LV/TXT/HTML/?uri=CELEX:52020DC0102&amp;from=LV</vt:lpwstr>
      </vt:variant>
      <vt:variant>
        <vt:lpwstr/>
      </vt:variant>
      <vt:variant>
        <vt:i4>5963793</vt:i4>
      </vt:variant>
      <vt:variant>
        <vt:i4>33</vt:i4>
      </vt:variant>
      <vt:variant>
        <vt:i4>0</vt:i4>
      </vt:variant>
      <vt:variant>
        <vt:i4>5</vt:i4>
      </vt:variant>
      <vt:variant>
        <vt:lpwstr>https://likumi.lv/ta/id/267332-par-latvijas-turisma-attistibas-pamatnostadnem-2014-2020-gadam</vt:lpwstr>
      </vt:variant>
      <vt:variant>
        <vt:lpwstr/>
      </vt:variant>
      <vt:variant>
        <vt:i4>5636136</vt:i4>
      </vt:variant>
      <vt:variant>
        <vt:i4>30</vt:i4>
      </vt:variant>
      <vt:variant>
        <vt:i4>0</vt:i4>
      </vt:variant>
      <vt:variant>
        <vt:i4>5</vt:i4>
      </vt:variant>
      <vt:variant>
        <vt:lpwstr>https://www.em.gov.lv/lv/nozares_politika/nacionala_industriala_politika/</vt:lpwstr>
      </vt:variant>
      <vt:variant>
        <vt:lpwstr/>
      </vt:variant>
      <vt:variant>
        <vt:i4>4128883</vt:i4>
      </vt:variant>
      <vt:variant>
        <vt:i4>27</vt:i4>
      </vt:variant>
      <vt:variant>
        <vt:i4>0</vt:i4>
      </vt:variant>
      <vt:variant>
        <vt:i4>5</vt:i4>
      </vt:variant>
      <vt:variant>
        <vt:lpwstr>https://www.pkc.gov.lv/lv/attistibas-planosana-latvija/nacionalais-attistibas-plans</vt:lpwstr>
      </vt:variant>
      <vt:variant>
        <vt:lpwstr/>
      </vt:variant>
      <vt:variant>
        <vt:i4>5111882</vt:i4>
      </vt:variant>
      <vt:variant>
        <vt:i4>24</vt:i4>
      </vt:variant>
      <vt:variant>
        <vt:i4>0</vt:i4>
      </vt:variant>
      <vt:variant>
        <vt:i4>5</vt:i4>
      </vt:variant>
      <vt:variant>
        <vt:lpwstr>https://ec.europa.eu/commission/presscorner/detail/lv/ip_20_582</vt:lpwstr>
      </vt:variant>
      <vt:variant>
        <vt:lpwstr/>
      </vt:variant>
      <vt:variant>
        <vt:i4>4915298</vt:i4>
      </vt:variant>
      <vt:variant>
        <vt:i4>21</vt:i4>
      </vt:variant>
      <vt:variant>
        <vt:i4>0</vt:i4>
      </vt:variant>
      <vt:variant>
        <vt:i4>5</vt:i4>
      </vt:variant>
      <vt:variant>
        <vt:lpwstr>https://www.europarl.europa.eu/thinktank/en/document.html?reference=EPRS_BRI(2020)646180</vt:lpwstr>
      </vt:variant>
      <vt:variant>
        <vt:lpwstr/>
      </vt:variant>
      <vt:variant>
        <vt:i4>7667824</vt:i4>
      </vt:variant>
      <vt:variant>
        <vt:i4>18</vt:i4>
      </vt:variant>
      <vt:variant>
        <vt:i4>0</vt:i4>
      </vt:variant>
      <vt:variant>
        <vt:i4>5</vt:i4>
      </vt:variant>
      <vt:variant>
        <vt:lpwstr>https://www.sargs.lv/lv/tema/eiropas-aizsardzibas-fonds</vt:lpwstr>
      </vt:variant>
      <vt:variant>
        <vt:lpwstr/>
      </vt:variant>
      <vt:variant>
        <vt:i4>5177360</vt:i4>
      </vt:variant>
      <vt:variant>
        <vt:i4>15</vt:i4>
      </vt:variant>
      <vt:variant>
        <vt:i4>0</vt:i4>
      </vt:variant>
      <vt:variant>
        <vt:i4>5</vt:i4>
      </vt:variant>
      <vt:variant>
        <vt:lpwstr>https://www.consilium.europa.eu/lv/press/press-releases/2018/12/04/digital-europe-programme-council-agrees-its-position/</vt:lpwstr>
      </vt:variant>
      <vt:variant>
        <vt:lpwstr/>
      </vt:variant>
      <vt:variant>
        <vt:i4>4784215</vt:i4>
      </vt:variant>
      <vt:variant>
        <vt:i4>12</vt:i4>
      </vt:variant>
      <vt:variant>
        <vt:i4>0</vt:i4>
      </vt:variant>
      <vt:variant>
        <vt:i4>5</vt:i4>
      </vt:variant>
      <vt:variant>
        <vt:lpwstr>http://tap.mk.gov.lv/lv/mk/tap/?pid=40487682&amp;mode=mk&amp;date=2020-05-26</vt:lpwstr>
      </vt:variant>
      <vt:variant>
        <vt:lpwstr/>
      </vt:variant>
      <vt:variant>
        <vt:i4>7995435</vt:i4>
      </vt:variant>
      <vt:variant>
        <vt:i4>9</vt:i4>
      </vt:variant>
      <vt:variant>
        <vt:i4>0</vt:i4>
      </vt:variant>
      <vt:variant>
        <vt:i4>5</vt:i4>
      </vt:variant>
      <vt:variant>
        <vt:lpwstr>https://www.vestnesis.lv/op/2020/127.1</vt:lpwstr>
      </vt:variant>
      <vt:variant>
        <vt:lpwstr/>
      </vt:variant>
      <vt:variant>
        <vt:i4>5570649</vt:i4>
      </vt:variant>
      <vt:variant>
        <vt:i4>6</vt:i4>
      </vt:variant>
      <vt:variant>
        <vt:i4>0</vt:i4>
      </vt:variant>
      <vt:variant>
        <vt:i4>5</vt:i4>
      </vt:variant>
      <vt:variant>
        <vt:lpwstr>http://documents1.worldbank.org/curated/pt/965511468194956837/pdf/104230-BRI-Policy-1.pdf</vt:lpwstr>
      </vt:variant>
      <vt:variant>
        <vt:lpwstr/>
      </vt:variant>
      <vt:variant>
        <vt:i4>3145788</vt:i4>
      </vt:variant>
      <vt:variant>
        <vt:i4>3</vt:i4>
      </vt:variant>
      <vt:variant>
        <vt:i4>0</vt:i4>
      </vt:variant>
      <vt:variant>
        <vt:i4>5</vt:i4>
      </vt:variant>
      <vt:variant>
        <vt:lpwstr>http://winpartners.lv/biznesa-apmacibas/lean-vadibas-principi/</vt:lpwstr>
      </vt:variant>
      <vt:variant>
        <vt:lpwstr/>
      </vt:variant>
      <vt:variant>
        <vt:i4>720925</vt:i4>
      </vt:variant>
      <vt:variant>
        <vt:i4>0</vt:i4>
      </vt:variant>
      <vt:variant>
        <vt:i4>0</vt:i4>
      </vt:variant>
      <vt:variant>
        <vt:i4>5</vt:i4>
      </vt:variant>
      <vt:variant>
        <vt:lpwstr>https://innovation.lv/inovacija/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Jānis Salmiņš</dc:creator>
  <cp:keywords/>
  <dc:description/>
  <cp:lastModifiedBy>Ilze Vanka-Krilovska</cp:lastModifiedBy>
  <cp:revision>21</cp:revision>
  <cp:lastPrinted>2020-10-03T06:14:00Z</cp:lastPrinted>
  <dcterms:created xsi:type="dcterms:W3CDTF">2020-11-23T12:36:00Z</dcterms:created>
  <dcterms:modified xsi:type="dcterms:W3CDTF">2020-11-23T15:24:00Z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0x010100B1B51471FC72114C94ECF33639F23759</vt:lpwstr>
  </property>
</Properties>
</file>