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D9FFB" w14:textId="7D5D06CD" w:rsidR="003F2089" w:rsidRDefault="003F2089" w:rsidP="004E219C">
      <w:pPr>
        <w:tabs>
          <w:tab w:val="left" w:pos="6804"/>
        </w:tabs>
        <w:spacing w:after="0" w:line="240" w:lineRule="auto"/>
        <w:rPr>
          <w:rFonts w:ascii="Times New Roman" w:eastAsia="Times New Roman" w:hAnsi="Times New Roman" w:cs="Times New Roman"/>
          <w:sz w:val="28"/>
          <w:lang w:eastAsia="lv-LV"/>
        </w:rPr>
      </w:pPr>
    </w:p>
    <w:p w14:paraId="74DAEB8B" w14:textId="0D8B241E" w:rsidR="004E219C" w:rsidRDefault="004E219C" w:rsidP="004E219C">
      <w:pPr>
        <w:tabs>
          <w:tab w:val="left" w:pos="6804"/>
        </w:tabs>
        <w:spacing w:after="0" w:line="240" w:lineRule="auto"/>
        <w:rPr>
          <w:rFonts w:ascii="Times New Roman" w:eastAsia="Times New Roman" w:hAnsi="Times New Roman" w:cs="Times New Roman"/>
          <w:sz w:val="28"/>
          <w:lang w:eastAsia="lv-LV"/>
        </w:rPr>
      </w:pPr>
    </w:p>
    <w:p w14:paraId="2DF546AD" w14:textId="77777777" w:rsidR="004E219C" w:rsidRPr="00837624" w:rsidRDefault="004E219C" w:rsidP="004E219C">
      <w:pPr>
        <w:tabs>
          <w:tab w:val="left" w:pos="6804"/>
        </w:tabs>
        <w:spacing w:after="0" w:line="240" w:lineRule="auto"/>
        <w:rPr>
          <w:rFonts w:ascii="Times New Roman" w:eastAsia="Times New Roman" w:hAnsi="Times New Roman" w:cs="Times New Roman"/>
          <w:sz w:val="28"/>
          <w:lang w:eastAsia="lv-LV"/>
        </w:rPr>
      </w:pPr>
    </w:p>
    <w:p w14:paraId="59A29B19" w14:textId="2EC207F4" w:rsidR="004E219C" w:rsidRPr="00A81F12" w:rsidRDefault="004E219C" w:rsidP="004E219C">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 xml:space="preserve">2020. gada </w:t>
      </w:r>
      <w:r w:rsidR="00720E21">
        <w:rPr>
          <w:rFonts w:ascii="Times New Roman" w:eastAsia="Times New Roman" w:hAnsi="Times New Roman"/>
          <w:sz w:val="28"/>
          <w:szCs w:val="28"/>
        </w:rPr>
        <w:t>10. decembrī</w:t>
      </w:r>
      <w:r w:rsidRPr="00A81F12">
        <w:rPr>
          <w:rFonts w:ascii="Times New Roman" w:hAnsi="Times New Roman"/>
          <w:sz w:val="28"/>
          <w:szCs w:val="28"/>
        </w:rPr>
        <w:tab/>
        <w:t>Noteikumi Nr.</w:t>
      </w:r>
      <w:r w:rsidR="00720E21">
        <w:rPr>
          <w:rFonts w:ascii="Times New Roman" w:hAnsi="Times New Roman"/>
          <w:sz w:val="28"/>
          <w:szCs w:val="28"/>
        </w:rPr>
        <w:t> 736</w:t>
      </w:r>
    </w:p>
    <w:p w14:paraId="4E2505D1" w14:textId="1B004425" w:rsidR="004E219C" w:rsidRPr="00A81F12" w:rsidRDefault="004E219C" w:rsidP="004E219C">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720E21">
        <w:rPr>
          <w:rFonts w:ascii="Times New Roman" w:hAnsi="Times New Roman"/>
          <w:sz w:val="28"/>
          <w:szCs w:val="28"/>
        </w:rPr>
        <w:t> 82 13</w:t>
      </w:r>
      <w:r w:rsidRPr="00A81F12">
        <w:rPr>
          <w:rFonts w:ascii="Times New Roman" w:hAnsi="Times New Roman"/>
          <w:sz w:val="28"/>
          <w:szCs w:val="28"/>
        </w:rPr>
        <w:t>. §)</w:t>
      </w:r>
    </w:p>
    <w:p w14:paraId="1A699BBE" w14:textId="77777777" w:rsidR="0020652B" w:rsidRPr="00837624" w:rsidRDefault="0020652B" w:rsidP="004E219C">
      <w:pPr>
        <w:spacing w:after="0" w:line="240" w:lineRule="auto"/>
        <w:rPr>
          <w:rFonts w:ascii="Times New Roman" w:eastAsia="Times New Roman" w:hAnsi="Times New Roman" w:cs="Times New Roman"/>
          <w:sz w:val="28"/>
          <w:szCs w:val="28"/>
          <w:lang w:eastAsia="lv-LV"/>
        </w:rPr>
      </w:pPr>
    </w:p>
    <w:p w14:paraId="286211CF" w14:textId="01ACE87A" w:rsidR="00AC6D9C" w:rsidRPr="00837624" w:rsidRDefault="00AC6D9C" w:rsidP="004E219C">
      <w:pPr>
        <w:spacing w:after="0" w:line="240" w:lineRule="auto"/>
        <w:jc w:val="center"/>
        <w:rPr>
          <w:rFonts w:ascii="Times New Roman" w:eastAsia="Times New Roman" w:hAnsi="Times New Roman" w:cs="Times New Roman"/>
          <w:b/>
          <w:bCs/>
          <w:sz w:val="28"/>
          <w:szCs w:val="28"/>
          <w:lang w:eastAsia="lv-LV"/>
        </w:rPr>
      </w:pPr>
      <w:r w:rsidRPr="00837624">
        <w:rPr>
          <w:rFonts w:ascii="Times New Roman" w:eastAsia="Times New Roman" w:hAnsi="Times New Roman" w:cs="Times New Roman"/>
          <w:b/>
          <w:bCs/>
          <w:sz w:val="28"/>
          <w:szCs w:val="28"/>
          <w:lang w:eastAsia="lv-LV"/>
        </w:rPr>
        <w:t>Grozījumi Ministru kabineta 20</w:t>
      </w:r>
      <w:r w:rsidR="00CD0555">
        <w:rPr>
          <w:rFonts w:ascii="Times New Roman" w:eastAsia="Times New Roman" w:hAnsi="Times New Roman" w:cs="Times New Roman"/>
          <w:b/>
          <w:bCs/>
          <w:sz w:val="28"/>
          <w:szCs w:val="28"/>
          <w:lang w:eastAsia="lv-LV"/>
        </w:rPr>
        <w:t>09</w:t>
      </w:r>
      <w:r w:rsidRPr="00837624">
        <w:rPr>
          <w:rFonts w:ascii="Times New Roman" w:eastAsia="Times New Roman" w:hAnsi="Times New Roman" w:cs="Times New Roman"/>
          <w:b/>
          <w:bCs/>
          <w:sz w:val="28"/>
          <w:szCs w:val="28"/>
          <w:lang w:eastAsia="lv-LV"/>
        </w:rPr>
        <w:t xml:space="preserve">. gada </w:t>
      </w:r>
      <w:r w:rsidR="00CD0555">
        <w:rPr>
          <w:rFonts w:ascii="Times New Roman" w:eastAsia="Times New Roman" w:hAnsi="Times New Roman" w:cs="Times New Roman"/>
          <w:b/>
          <w:bCs/>
          <w:sz w:val="28"/>
          <w:szCs w:val="28"/>
          <w:lang w:eastAsia="lv-LV"/>
        </w:rPr>
        <w:t>27</w:t>
      </w:r>
      <w:r w:rsidRPr="00837624">
        <w:rPr>
          <w:rFonts w:ascii="Times New Roman" w:eastAsia="Times New Roman" w:hAnsi="Times New Roman" w:cs="Times New Roman"/>
          <w:b/>
          <w:bCs/>
          <w:sz w:val="28"/>
          <w:szCs w:val="28"/>
          <w:lang w:eastAsia="lv-LV"/>
        </w:rPr>
        <w:t>. </w:t>
      </w:r>
      <w:r w:rsidR="00CD0555">
        <w:rPr>
          <w:rFonts w:ascii="Times New Roman" w:eastAsia="Times New Roman" w:hAnsi="Times New Roman" w:cs="Times New Roman"/>
          <w:b/>
          <w:bCs/>
          <w:sz w:val="28"/>
          <w:szCs w:val="28"/>
          <w:lang w:eastAsia="lv-LV"/>
        </w:rPr>
        <w:t>oktobra</w:t>
      </w:r>
      <w:r w:rsidRPr="00837624">
        <w:rPr>
          <w:rFonts w:ascii="Times New Roman" w:eastAsia="Times New Roman" w:hAnsi="Times New Roman" w:cs="Times New Roman"/>
          <w:b/>
          <w:bCs/>
          <w:sz w:val="28"/>
          <w:szCs w:val="28"/>
          <w:lang w:eastAsia="lv-LV"/>
        </w:rPr>
        <w:t xml:space="preserve"> noteikumos Nr. </w:t>
      </w:r>
      <w:r w:rsidR="00CD0555">
        <w:rPr>
          <w:rFonts w:ascii="Times New Roman" w:eastAsia="Times New Roman" w:hAnsi="Times New Roman" w:cs="Times New Roman"/>
          <w:b/>
          <w:bCs/>
          <w:sz w:val="28"/>
          <w:szCs w:val="28"/>
          <w:lang w:eastAsia="lv-LV"/>
        </w:rPr>
        <w:t>1250</w:t>
      </w:r>
      <w:r w:rsidRPr="00837624">
        <w:rPr>
          <w:rFonts w:ascii="Times New Roman" w:eastAsia="Times New Roman" w:hAnsi="Times New Roman" w:cs="Times New Roman"/>
          <w:b/>
          <w:bCs/>
          <w:sz w:val="28"/>
          <w:szCs w:val="28"/>
          <w:lang w:eastAsia="lv-LV"/>
        </w:rPr>
        <w:t xml:space="preserve"> "</w:t>
      </w:r>
      <w:bookmarkStart w:id="0" w:name="_Hlk489515002"/>
      <w:r w:rsidRPr="00837624">
        <w:rPr>
          <w:rFonts w:ascii="Times New Roman" w:eastAsia="Times New Roman" w:hAnsi="Times New Roman" w:cs="Times New Roman"/>
          <w:b/>
          <w:bCs/>
          <w:sz w:val="28"/>
          <w:szCs w:val="28"/>
          <w:lang w:eastAsia="lv-LV"/>
        </w:rPr>
        <w:t xml:space="preserve">Noteikumi par </w:t>
      </w:r>
      <w:bookmarkEnd w:id="0"/>
      <w:r w:rsidR="00CD0555">
        <w:rPr>
          <w:rFonts w:ascii="Times New Roman" w:eastAsia="Times New Roman" w:hAnsi="Times New Roman" w:cs="Times New Roman"/>
          <w:b/>
          <w:bCs/>
          <w:sz w:val="28"/>
          <w:szCs w:val="28"/>
          <w:lang w:eastAsia="lv-LV"/>
        </w:rPr>
        <w:t>valsts nodevu par īpašuma tiesību un ķīlas tiesību nostiprināšanu zemesgrāmatā</w:t>
      </w:r>
      <w:r w:rsidRPr="00837624">
        <w:rPr>
          <w:rFonts w:ascii="Times New Roman" w:eastAsia="Times New Roman" w:hAnsi="Times New Roman" w:cs="Times New Roman"/>
          <w:b/>
          <w:bCs/>
          <w:sz w:val="28"/>
          <w:szCs w:val="28"/>
          <w:lang w:eastAsia="lv-LV"/>
        </w:rPr>
        <w:t>"</w:t>
      </w:r>
    </w:p>
    <w:p w14:paraId="3C272B02" w14:textId="77777777" w:rsidR="0020652B" w:rsidRPr="00837624" w:rsidRDefault="0020652B" w:rsidP="004E219C">
      <w:pPr>
        <w:spacing w:after="0" w:line="240" w:lineRule="auto"/>
        <w:rPr>
          <w:rFonts w:ascii="Times New Roman" w:eastAsia="Times New Roman" w:hAnsi="Times New Roman" w:cs="Times New Roman"/>
          <w:sz w:val="28"/>
          <w:szCs w:val="28"/>
          <w:lang w:eastAsia="lv-LV"/>
        </w:rPr>
      </w:pPr>
    </w:p>
    <w:p w14:paraId="4243CB40" w14:textId="568DCE3C" w:rsidR="00AC6D9C" w:rsidRPr="00837624" w:rsidRDefault="00AC6D9C" w:rsidP="004E219C">
      <w:pPr>
        <w:spacing w:after="0" w:line="240" w:lineRule="auto"/>
        <w:jc w:val="right"/>
        <w:rPr>
          <w:rFonts w:ascii="Times New Roman" w:eastAsia="Times New Roman" w:hAnsi="Times New Roman" w:cs="Times New Roman"/>
          <w:sz w:val="28"/>
          <w:szCs w:val="28"/>
          <w:lang w:eastAsia="lv-LV"/>
        </w:rPr>
      </w:pPr>
      <w:r w:rsidRPr="00837624">
        <w:rPr>
          <w:rFonts w:ascii="Times New Roman" w:eastAsia="Times New Roman" w:hAnsi="Times New Roman" w:cs="Times New Roman"/>
          <w:sz w:val="28"/>
          <w:szCs w:val="28"/>
          <w:lang w:eastAsia="lv-LV"/>
        </w:rPr>
        <w:t>Izdoti saskaņā ar</w:t>
      </w:r>
    </w:p>
    <w:p w14:paraId="3DD94119" w14:textId="00D8540F" w:rsidR="00AC6D9C" w:rsidRPr="00837624" w:rsidRDefault="00CD0555" w:rsidP="004E219C">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Zemesgrāmatu</w:t>
      </w:r>
      <w:r w:rsidR="00AC6D9C" w:rsidRPr="00837624">
        <w:rPr>
          <w:rFonts w:ascii="Times New Roman" w:eastAsia="Times New Roman" w:hAnsi="Times New Roman" w:cs="Times New Roman"/>
          <w:sz w:val="28"/>
          <w:szCs w:val="28"/>
          <w:lang w:eastAsia="lv-LV"/>
        </w:rPr>
        <w:t xml:space="preserve"> likuma</w:t>
      </w:r>
    </w:p>
    <w:p w14:paraId="52A336AB" w14:textId="6C0A686B" w:rsidR="00AC6D9C" w:rsidRPr="00837624" w:rsidRDefault="00CD0555" w:rsidP="004E219C">
      <w:pPr>
        <w:spacing w:after="0" w:line="240" w:lineRule="auto"/>
        <w:jc w:val="right"/>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106</w:t>
      </w:r>
      <w:r w:rsidR="00AC6D9C" w:rsidRPr="00837624">
        <w:rPr>
          <w:rFonts w:ascii="Times New Roman" w:eastAsia="Times New Roman" w:hAnsi="Times New Roman" w:cs="Times New Roman"/>
          <w:iCs/>
          <w:sz w:val="28"/>
          <w:szCs w:val="28"/>
          <w:lang w:eastAsia="lv-LV"/>
        </w:rPr>
        <w:t>. pant</w:t>
      </w:r>
      <w:r>
        <w:rPr>
          <w:rFonts w:ascii="Times New Roman" w:eastAsia="Times New Roman" w:hAnsi="Times New Roman" w:cs="Times New Roman"/>
          <w:iCs/>
          <w:sz w:val="28"/>
          <w:szCs w:val="28"/>
          <w:lang w:eastAsia="lv-LV"/>
        </w:rPr>
        <w:t>a otro daļu</w:t>
      </w:r>
    </w:p>
    <w:p w14:paraId="5A752F1D" w14:textId="77777777" w:rsidR="00AC6D9C" w:rsidRPr="00837624" w:rsidRDefault="00AC6D9C" w:rsidP="004E219C">
      <w:pPr>
        <w:spacing w:after="0" w:line="240" w:lineRule="auto"/>
        <w:jc w:val="right"/>
        <w:rPr>
          <w:rFonts w:ascii="Times New Roman" w:eastAsia="Times New Roman" w:hAnsi="Times New Roman" w:cs="Times New Roman"/>
          <w:sz w:val="28"/>
          <w:szCs w:val="28"/>
          <w:lang w:eastAsia="lv-LV"/>
        </w:rPr>
      </w:pPr>
    </w:p>
    <w:p w14:paraId="5C9D4213" w14:textId="19D70144" w:rsidR="00AC6D9C" w:rsidRPr="00837624" w:rsidRDefault="00AC6D9C" w:rsidP="004E219C">
      <w:pPr>
        <w:spacing w:after="0" w:line="240" w:lineRule="auto"/>
        <w:ind w:firstLine="709"/>
        <w:jc w:val="both"/>
        <w:rPr>
          <w:rFonts w:ascii="Times New Roman" w:hAnsi="Times New Roman" w:cs="Times New Roman"/>
          <w:sz w:val="28"/>
          <w:szCs w:val="28"/>
        </w:rPr>
      </w:pPr>
      <w:r w:rsidRPr="00837624">
        <w:rPr>
          <w:rFonts w:ascii="Times New Roman" w:hAnsi="Times New Roman" w:cs="Times New Roman"/>
          <w:sz w:val="28"/>
          <w:szCs w:val="28"/>
        </w:rPr>
        <w:t xml:space="preserve">Izdarīt </w:t>
      </w:r>
      <w:bookmarkStart w:id="1" w:name="_Hlk48124278"/>
      <w:r w:rsidRPr="00837624">
        <w:rPr>
          <w:rFonts w:ascii="Times New Roman" w:hAnsi="Times New Roman" w:cs="Times New Roman"/>
          <w:sz w:val="28"/>
          <w:szCs w:val="28"/>
        </w:rPr>
        <w:t>Ministru kabineta 20</w:t>
      </w:r>
      <w:r w:rsidR="00CD0555">
        <w:rPr>
          <w:rFonts w:ascii="Times New Roman" w:hAnsi="Times New Roman" w:cs="Times New Roman"/>
          <w:sz w:val="28"/>
          <w:szCs w:val="28"/>
        </w:rPr>
        <w:t>09</w:t>
      </w:r>
      <w:r w:rsidRPr="00837624">
        <w:rPr>
          <w:rFonts w:ascii="Times New Roman" w:hAnsi="Times New Roman" w:cs="Times New Roman"/>
          <w:sz w:val="28"/>
          <w:szCs w:val="28"/>
        </w:rPr>
        <w:t xml:space="preserve">. gada </w:t>
      </w:r>
      <w:r w:rsidR="00CD0555">
        <w:rPr>
          <w:rFonts w:ascii="Times New Roman" w:hAnsi="Times New Roman" w:cs="Times New Roman"/>
          <w:sz w:val="28"/>
          <w:szCs w:val="28"/>
        </w:rPr>
        <w:t>27</w:t>
      </w:r>
      <w:r w:rsidRPr="00837624">
        <w:rPr>
          <w:rFonts w:ascii="Times New Roman" w:hAnsi="Times New Roman" w:cs="Times New Roman"/>
          <w:sz w:val="28"/>
          <w:szCs w:val="28"/>
        </w:rPr>
        <w:t>. </w:t>
      </w:r>
      <w:r w:rsidR="00CD0555">
        <w:rPr>
          <w:rFonts w:ascii="Times New Roman" w:hAnsi="Times New Roman" w:cs="Times New Roman"/>
          <w:sz w:val="28"/>
          <w:szCs w:val="28"/>
        </w:rPr>
        <w:t>oktobra</w:t>
      </w:r>
      <w:r w:rsidRPr="00837624">
        <w:rPr>
          <w:rFonts w:ascii="Times New Roman" w:hAnsi="Times New Roman" w:cs="Times New Roman"/>
          <w:sz w:val="28"/>
          <w:szCs w:val="28"/>
        </w:rPr>
        <w:t xml:space="preserve"> noteikumos Nr. </w:t>
      </w:r>
      <w:r w:rsidR="00CD0555">
        <w:rPr>
          <w:rFonts w:ascii="Times New Roman" w:hAnsi="Times New Roman" w:cs="Times New Roman"/>
          <w:sz w:val="28"/>
          <w:szCs w:val="28"/>
        </w:rPr>
        <w:t>1250</w:t>
      </w:r>
      <w:r w:rsidRPr="00837624">
        <w:rPr>
          <w:rFonts w:ascii="Times New Roman" w:hAnsi="Times New Roman" w:cs="Times New Roman"/>
          <w:sz w:val="28"/>
          <w:szCs w:val="28"/>
        </w:rPr>
        <w:t xml:space="preserve"> "</w:t>
      </w:r>
      <w:hyperlink r:id="rId11" w:tgtFrame="_blank" w:history="1">
        <w:r w:rsidRPr="00837624">
          <w:rPr>
            <w:rFonts w:ascii="Times New Roman" w:hAnsi="Times New Roman" w:cs="Times New Roman"/>
            <w:sz w:val="28"/>
            <w:szCs w:val="28"/>
          </w:rPr>
          <w:t xml:space="preserve">Noteikumi par </w:t>
        </w:r>
        <w:r w:rsidR="00CD0555">
          <w:rPr>
            <w:rFonts w:ascii="Times New Roman" w:hAnsi="Times New Roman" w:cs="Times New Roman"/>
            <w:sz w:val="28"/>
            <w:szCs w:val="28"/>
          </w:rPr>
          <w:t>valsts</w:t>
        </w:r>
      </w:hyperlink>
      <w:r w:rsidR="00CD0555">
        <w:rPr>
          <w:rFonts w:ascii="Times New Roman" w:hAnsi="Times New Roman" w:cs="Times New Roman"/>
          <w:sz w:val="28"/>
          <w:szCs w:val="28"/>
        </w:rPr>
        <w:t xml:space="preserve"> nodevu par īpašuma tiesību un ķīlas tiesību nostiprināšanu zemesgrāmatā</w:t>
      </w:r>
      <w:r w:rsidRPr="00837624">
        <w:rPr>
          <w:rFonts w:ascii="Times New Roman" w:hAnsi="Times New Roman" w:cs="Times New Roman"/>
          <w:sz w:val="28"/>
          <w:szCs w:val="28"/>
        </w:rPr>
        <w:t>"</w:t>
      </w:r>
      <w:bookmarkEnd w:id="1"/>
      <w:r w:rsidR="000060B5" w:rsidRPr="00837624">
        <w:rPr>
          <w:rFonts w:ascii="Times New Roman" w:hAnsi="Times New Roman" w:cs="Times New Roman"/>
          <w:sz w:val="28"/>
          <w:szCs w:val="28"/>
        </w:rPr>
        <w:t xml:space="preserve"> (</w:t>
      </w:r>
      <w:r w:rsidRPr="00837624">
        <w:rPr>
          <w:rFonts w:ascii="Times New Roman" w:hAnsi="Times New Roman" w:cs="Times New Roman"/>
          <w:sz w:val="28"/>
          <w:szCs w:val="28"/>
        </w:rPr>
        <w:t>Latvijas Vēstnesis, 20</w:t>
      </w:r>
      <w:r w:rsidR="00CD0555">
        <w:rPr>
          <w:rFonts w:ascii="Times New Roman" w:hAnsi="Times New Roman" w:cs="Times New Roman"/>
          <w:sz w:val="28"/>
          <w:szCs w:val="28"/>
        </w:rPr>
        <w:t>09</w:t>
      </w:r>
      <w:r w:rsidRPr="00837624">
        <w:rPr>
          <w:rFonts w:ascii="Times New Roman" w:hAnsi="Times New Roman" w:cs="Times New Roman"/>
          <w:sz w:val="28"/>
          <w:szCs w:val="28"/>
        </w:rPr>
        <w:t xml:space="preserve">, </w:t>
      </w:r>
      <w:r w:rsidR="00CD0555" w:rsidRPr="00CD0555">
        <w:rPr>
          <w:rFonts w:ascii="Times New Roman" w:hAnsi="Times New Roman" w:cs="Times New Roman"/>
          <w:sz w:val="28"/>
          <w:szCs w:val="28"/>
        </w:rPr>
        <w:t>175.</w:t>
      </w:r>
      <w:r w:rsidR="00C66B79">
        <w:rPr>
          <w:rFonts w:ascii="Times New Roman" w:hAnsi="Times New Roman" w:cs="Times New Roman"/>
          <w:sz w:val="28"/>
          <w:szCs w:val="28"/>
        </w:rPr>
        <w:t> </w:t>
      </w:r>
      <w:r w:rsidR="00CD0555" w:rsidRPr="00CD0555">
        <w:rPr>
          <w:rFonts w:ascii="Times New Roman" w:hAnsi="Times New Roman" w:cs="Times New Roman"/>
          <w:sz w:val="28"/>
          <w:szCs w:val="28"/>
        </w:rPr>
        <w:t>nr.; 2013, 230.</w:t>
      </w:r>
      <w:r w:rsidR="00C66B79">
        <w:rPr>
          <w:rFonts w:ascii="Times New Roman" w:hAnsi="Times New Roman" w:cs="Times New Roman"/>
          <w:sz w:val="28"/>
          <w:szCs w:val="28"/>
        </w:rPr>
        <w:t> </w:t>
      </w:r>
      <w:r w:rsidR="00CD0555" w:rsidRPr="00CD0555">
        <w:rPr>
          <w:rFonts w:ascii="Times New Roman" w:hAnsi="Times New Roman" w:cs="Times New Roman"/>
          <w:sz w:val="28"/>
          <w:szCs w:val="28"/>
        </w:rPr>
        <w:t>nr.; 2015, 80., 218.</w:t>
      </w:r>
      <w:r w:rsidR="00C66B79">
        <w:rPr>
          <w:rFonts w:ascii="Times New Roman" w:hAnsi="Times New Roman" w:cs="Times New Roman"/>
          <w:sz w:val="28"/>
          <w:szCs w:val="28"/>
        </w:rPr>
        <w:t> </w:t>
      </w:r>
      <w:r w:rsidR="00CD0555" w:rsidRPr="00CD0555">
        <w:rPr>
          <w:rFonts w:ascii="Times New Roman" w:hAnsi="Times New Roman" w:cs="Times New Roman"/>
          <w:sz w:val="28"/>
          <w:szCs w:val="28"/>
        </w:rPr>
        <w:t>nr.; 2016, 129.</w:t>
      </w:r>
      <w:r w:rsidR="00C66B79">
        <w:rPr>
          <w:rFonts w:ascii="Times New Roman" w:hAnsi="Times New Roman" w:cs="Times New Roman"/>
          <w:sz w:val="28"/>
          <w:szCs w:val="28"/>
        </w:rPr>
        <w:t> </w:t>
      </w:r>
      <w:r w:rsidR="00CD0555" w:rsidRPr="00CD0555">
        <w:rPr>
          <w:rFonts w:ascii="Times New Roman" w:hAnsi="Times New Roman" w:cs="Times New Roman"/>
          <w:sz w:val="28"/>
          <w:szCs w:val="28"/>
        </w:rPr>
        <w:t>nr.; 2017, 168.</w:t>
      </w:r>
      <w:r w:rsidR="00C66B79">
        <w:rPr>
          <w:rFonts w:ascii="Times New Roman" w:hAnsi="Times New Roman" w:cs="Times New Roman"/>
          <w:sz w:val="28"/>
          <w:szCs w:val="28"/>
        </w:rPr>
        <w:t> </w:t>
      </w:r>
      <w:r w:rsidR="00CD0555" w:rsidRPr="00CD0555">
        <w:rPr>
          <w:rFonts w:ascii="Times New Roman" w:hAnsi="Times New Roman" w:cs="Times New Roman"/>
          <w:sz w:val="28"/>
          <w:szCs w:val="28"/>
        </w:rPr>
        <w:t>nr.; 2018, 38.</w:t>
      </w:r>
      <w:r w:rsidR="00595FA9">
        <w:rPr>
          <w:rFonts w:ascii="Times New Roman" w:hAnsi="Times New Roman" w:cs="Times New Roman"/>
          <w:sz w:val="28"/>
          <w:szCs w:val="28"/>
        </w:rPr>
        <w:t>,</w:t>
      </w:r>
      <w:r w:rsidR="00CD0555">
        <w:rPr>
          <w:rFonts w:ascii="Times New Roman" w:hAnsi="Times New Roman" w:cs="Times New Roman"/>
          <w:sz w:val="28"/>
          <w:szCs w:val="28"/>
        </w:rPr>
        <w:t xml:space="preserve"> 78. nr.</w:t>
      </w:r>
      <w:r w:rsidRPr="00837624">
        <w:rPr>
          <w:rFonts w:ascii="Times New Roman" w:hAnsi="Times New Roman" w:cs="Times New Roman"/>
          <w:sz w:val="28"/>
          <w:szCs w:val="28"/>
        </w:rPr>
        <w:t>) šādus grozījumus:</w:t>
      </w:r>
    </w:p>
    <w:p w14:paraId="7B77FA3C" w14:textId="35612025" w:rsidR="00C3740E" w:rsidRPr="00837624" w:rsidRDefault="00C3740E" w:rsidP="004E219C">
      <w:pPr>
        <w:spacing w:after="0" w:line="240" w:lineRule="auto"/>
        <w:ind w:firstLine="709"/>
        <w:jc w:val="both"/>
        <w:rPr>
          <w:rFonts w:ascii="Times New Roman" w:eastAsia="Times New Roman" w:hAnsi="Times New Roman" w:cs="Times New Roman"/>
          <w:sz w:val="28"/>
          <w:szCs w:val="28"/>
          <w:lang w:eastAsia="lv-LV"/>
        </w:rPr>
      </w:pPr>
    </w:p>
    <w:p w14:paraId="6A1AF0D3" w14:textId="72AFCD18" w:rsidR="00C3740E" w:rsidRPr="00837624" w:rsidRDefault="00C3740E" w:rsidP="004E219C">
      <w:pPr>
        <w:spacing w:after="0" w:line="240" w:lineRule="auto"/>
        <w:ind w:firstLine="709"/>
        <w:jc w:val="both"/>
        <w:rPr>
          <w:rFonts w:ascii="Times New Roman" w:eastAsia="Times New Roman" w:hAnsi="Times New Roman" w:cs="Times New Roman"/>
          <w:sz w:val="28"/>
          <w:szCs w:val="28"/>
          <w:lang w:eastAsia="lv-LV"/>
        </w:rPr>
      </w:pPr>
      <w:r w:rsidRPr="00837624">
        <w:rPr>
          <w:rFonts w:ascii="Times New Roman" w:eastAsia="Times New Roman" w:hAnsi="Times New Roman" w:cs="Times New Roman"/>
          <w:sz w:val="28"/>
          <w:szCs w:val="28"/>
          <w:lang w:eastAsia="lv-LV"/>
        </w:rPr>
        <w:t>1. </w:t>
      </w:r>
      <w:r w:rsidR="00595FA9">
        <w:rPr>
          <w:rFonts w:ascii="Times New Roman" w:eastAsia="Times New Roman" w:hAnsi="Times New Roman" w:cs="Times New Roman"/>
          <w:sz w:val="28"/>
          <w:szCs w:val="28"/>
          <w:lang w:eastAsia="lv-LV"/>
        </w:rPr>
        <w:t>S</w:t>
      </w:r>
      <w:r w:rsidR="00AB3365" w:rsidRPr="00AB3365">
        <w:rPr>
          <w:rFonts w:ascii="Times New Roman" w:eastAsia="Times New Roman" w:hAnsi="Times New Roman" w:cs="Times New Roman"/>
          <w:sz w:val="28"/>
          <w:szCs w:val="28"/>
          <w:lang w:eastAsia="lv-LV"/>
        </w:rPr>
        <w:t xml:space="preserve">vītrot </w:t>
      </w:r>
      <w:r w:rsidR="00AB3365">
        <w:rPr>
          <w:rFonts w:ascii="Times New Roman" w:eastAsia="Times New Roman" w:hAnsi="Times New Roman" w:cs="Times New Roman"/>
          <w:sz w:val="28"/>
          <w:szCs w:val="28"/>
          <w:lang w:eastAsia="lv-LV"/>
        </w:rPr>
        <w:t>7</w:t>
      </w:r>
      <w:r w:rsidR="00AB3365" w:rsidRPr="00AB3365">
        <w:rPr>
          <w:rFonts w:ascii="Times New Roman" w:eastAsia="Times New Roman" w:hAnsi="Times New Roman" w:cs="Times New Roman"/>
          <w:sz w:val="28"/>
          <w:szCs w:val="28"/>
          <w:lang w:eastAsia="lv-LV"/>
        </w:rPr>
        <w:t>.</w:t>
      </w:r>
      <w:r w:rsidR="00AB3365">
        <w:rPr>
          <w:rFonts w:ascii="Times New Roman" w:eastAsia="Times New Roman" w:hAnsi="Times New Roman" w:cs="Times New Roman"/>
          <w:sz w:val="28"/>
          <w:szCs w:val="28"/>
          <w:vertAlign w:val="superscript"/>
          <w:lang w:eastAsia="lv-LV"/>
        </w:rPr>
        <w:t>1</w:t>
      </w:r>
      <w:r w:rsidR="00C66B79">
        <w:rPr>
          <w:rFonts w:ascii="Times New Roman" w:eastAsia="Times New Roman" w:hAnsi="Times New Roman" w:cs="Times New Roman"/>
          <w:sz w:val="28"/>
          <w:szCs w:val="28"/>
          <w:lang w:eastAsia="lv-LV"/>
        </w:rPr>
        <w:t> </w:t>
      </w:r>
      <w:r w:rsidR="00AB3365" w:rsidRPr="00AB3365">
        <w:rPr>
          <w:rFonts w:ascii="Times New Roman" w:eastAsia="Times New Roman" w:hAnsi="Times New Roman" w:cs="Times New Roman"/>
          <w:sz w:val="28"/>
          <w:szCs w:val="28"/>
          <w:lang w:eastAsia="lv-LV"/>
        </w:rPr>
        <w:t>punktā vārdu "</w:t>
      </w:r>
      <w:r w:rsidR="00AB3365">
        <w:rPr>
          <w:rFonts w:ascii="Times New Roman" w:eastAsia="Times New Roman" w:hAnsi="Times New Roman" w:cs="Times New Roman"/>
          <w:sz w:val="28"/>
          <w:szCs w:val="28"/>
          <w:lang w:eastAsia="lv-LV"/>
        </w:rPr>
        <w:t>pirmo</w:t>
      </w:r>
      <w:r w:rsidR="00AB3365" w:rsidRPr="00AB3365">
        <w:rPr>
          <w:rFonts w:ascii="Times New Roman" w:eastAsia="Times New Roman" w:hAnsi="Times New Roman" w:cs="Times New Roman"/>
          <w:sz w:val="28"/>
          <w:szCs w:val="28"/>
          <w:lang w:eastAsia="lv-LV"/>
        </w:rPr>
        <w:t>"</w:t>
      </w:r>
      <w:r w:rsidR="00C66B79">
        <w:rPr>
          <w:rFonts w:ascii="Times New Roman" w:eastAsia="Times New Roman" w:hAnsi="Times New Roman" w:cs="Times New Roman"/>
          <w:sz w:val="28"/>
          <w:szCs w:val="28"/>
          <w:lang w:eastAsia="lv-LV"/>
        </w:rPr>
        <w:t>.</w:t>
      </w:r>
    </w:p>
    <w:p w14:paraId="17FCCB3D" w14:textId="77777777" w:rsidR="00AC6D9C" w:rsidRPr="00837624" w:rsidRDefault="00AC6D9C" w:rsidP="004E219C">
      <w:pPr>
        <w:spacing w:after="0" w:line="240" w:lineRule="auto"/>
        <w:ind w:firstLine="709"/>
        <w:jc w:val="both"/>
        <w:rPr>
          <w:rFonts w:ascii="Times New Roman" w:eastAsia="Times New Roman" w:hAnsi="Times New Roman" w:cs="Times New Roman"/>
          <w:sz w:val="28"/>
          <w:szCs w:val="28"/>
          <w:lang w:eastAsia="lv-LV"/>
        </w:rPr>
      </w:pPr>
    </w:p>
    <w:p w14:paraId="613EE54F" w14:textId="35A52208" w:rsidR="00F707E2" w:rsidRPr="00837624" w:rsidRDefault="00E714EE" w:rsidP="004E219C">
      <w:pPr>
        <w:spacing w:after="0" w:line="240" w:lineRule="auto"/>
        <w:ind w:firstLine="709"/>
        <w:jc w:val="both"/>
        <w:rPr>
          <w:rFonts w:ascii="Times New Roman" w:eastAsia="Times New Roman" w:hAnsi="Times New Roman" w:cs="Times New Roman"/>
          <w:sz w:val="28"/>
          <w:szCs w:val="28"/>
          <w:lang w:eastAsia="lv-LV"/>
        </w:rPr>
      </w:pPr>
      <w:bookmarkStart w:id="2" w:name="_Hlk46923710"/>
      <w:r>
        <w:rPr>
          <w:rFonts w:ascii="Times New Roman" w:eastAsia="Times New Roman" w:hAnsi="Times New Roman" w:cs="Times New Roman"/>
          <w:sz w:val="28"/>
          <w:szCs w:val="28"/>
          <w:lang w:eastAsia="lv-LV"/>
        </w:rPr>
        <w:t>2</w:t>
      </w:r>
      <w:r w:rsidR="00F707E2" w:rsidRPr="00837624">
        <w:rPr>
          <w:rFonts w:ascii="Times New Roman" w:eastAsia="Times New Roman" w:hAnsi="Times New Roman" w:cs="Times New Roman"/>
          <w:sz w:val="28"/>
          <w:szCs w:val="28"/>
          <w:lang w:eastAsia="lv-LV"/>
        </w:rPr>
        <w:t>. </w:t>
      </w:r>
      <w:r w:rsidR="00E12B3C">
        <w:rPr>
          <w:rFonts w:ascii="Times New Roman" w:eastAsia="Times New Roman" w:hAnsi="Times New Roman" w:cs="Times New Roman"/>
          <w:sz w:val="28"/>
          <w:szCs w:val="28"/>
          <w:lang w:eastAsia="lv-LV"/>
        </w:rPr>
        <w:t>I</w:t>
      </w:r>
      <w:r w:rsidR="00F707E2" w:rsidRPr="00837624">
        <w:rPr>
          <w:rFonts w:ascii="Times New Roman" w:eastAsia="Times New Roman" w:hAnsi="Times New Roman" w:cs="Times New Roman"/>
          <w:sz w:val="28"/>
          <w:szCs w:val="28"/>
          <w:lang w:eastAsia="lv-LV"/>
        </w:rPr>
        <w:t xml:space="preserve">zteikt </w:t>
      </w:r>
      <w:r w:rsidR="00696F82">
        <w:rPr>
          <w:rFonts w:ascii="Times New Roman" w:eastAsia="Times New Roman" w:hAnsi="Times New Roman" w:cs="Times New Roman"/>
          <w:sz w:val="28"/>
          <w:szCs w:val="28"/>
          <w:lang w:eastAsia="lv-LV"/>
        </w:rPr>
        <w:t>7.</w:t>
      </w:r>
      <w:r w:rsidR="00696F82">
        <w:rPr>
          <w:rFonts w:ascii="Times New Roman" w:eastAsia="Times New Roman" w:hAnsi="Times New Roman" w:cs="Times New Roman"/>
          <w:sz w:val="28"/>
          <w:szCs w:val="28"/>
          <w:vertAlign w:val="superscript"/>
          <w:lang w:eastAsia="lv-LV"/>
        </w:rPr>
        <w:t>2</w:t>
      </w:r>
      <w:r w:rsidR="00642063">
        <w:rPr>
          <w:rFonts w:ascii="Times New Roman" w:eastAsia="Times New Roman" w:hAnsi="Times New Roman" w:cs="Times New Roman"/>
          <w:sz w:val="28"/>
          <w:szCs w:val="28"/>
          <w:lang w:eastAsia="lv-LV"/>
        </w:rPr>
        <w:t>,</w:t>
      </w:r>
      <w:r w:rsidR="00F707E2" w:rsidRPr="00837624">
        <w:rPr>
          <w:rFonts w:ascii="Times New Roman" w:eastAsia="Times New Roman" w:hAnsi="Times New Roman" w:cs="Times New Roman"/>
          <w:sz w:val="28"/>
          <w:szCs w:val="28"/>
          <w:lang w:eastAsia="lv-LV"/>
        </w:rPr>
        <w:t> </w:t>
      </w:r>
      <w:r w:rsidR="00642063">
        <w:rPr>
          <w:rFonts w:ascii="Times New Roman" w:eastAsia="Times New Roman" w:hAnsi="Times New Roman" w:cs="Times New Roman"/>
          <w:sz w:val="28"/>
          <w:szCs w:val="28"/>
          <w:lang w:eastAsia="lv-LV"/>
        </w:rPr>
        <w:t>7.</w:t>
      </w:r>
      <w:r w:rsidR="00642063">
        <w:rPr>
          <w:rFonts w:ascii="Times New Roman" w:eastAsia="Times New Roman" w:hAnsi="Times New Roman" w:cs="Times New Roman"/>
          <w:sz w:val="28"/>
          <w:szCs w:val="28"/>
          <w:vertAlign w:val="superscript"/>
          <w:lang w:eastAsia="lv-LV"/>
        </w:rPr>
        <w:t xml:space="preserve">3 </w:t>
      </w:r>
      <w:r w:rsidR="00642063">
        <w:rPr>
          <w:rFonts w:ascii="Times New Roman" w:eastAsia="Times New Roman" w:hAnsi="Times New Roman" w:cs="Times New Roman"/>
          <w:sz w:val="28"/>
          <w:szCs w:val="28"/>
          <w:lang w:eastAsia="lv-LV"/>
        </w:rPr>
        <w:t>un 7.</w:t>
      </w:r>
      <w:r w:rsidR="00642063">
        <w:rPr>
          <w:rFonts w:ascii="Times New Roman" w:eastAsia="Times New Roman" w:hAnsi="Times New Roman" w:cs="Times New Roman"/>
          <w:sz w:val="28"/>
          <w:szCs w:val="28"/>
          <w:vertAlign w:val="superscript"/>
          <w:lang w:eastAsia="lv-LV"/>
        </w:rPr>
        <w:t xml:space="preserve">4 </w:t>
      </w:r>
      <w:r w:rsidR="00F707E2" w:rsidRPr="00837624">
        <w:rPr>
          <w:rFonts w:ascii="Times New Roman" w:eastAsia="Times New Roman" w:hAnsi="Times New Roman" w:cs="Times New Roman"/>
          <w:sz w:val="28"/>
          <w:szCs w:val="28"/>
          <w:lang w:eastAsia="lv-LV"/>
        </w:rPr>
        <w:t>punktu šādā redakcijā:</w:t>
      </w:r>
    </w:p>
    <w:p w14:paraId="502A5FAF" w14:textId="77777777" w:rsidR="004E219C" w:rsidRDefault="004E219C" w:rsidP="004E219C">
      <w:pPr>
        <w:spacing w:after="0" w:line="240" w:lineRule="auto"/>
        <w:ind w:firstLine="709"/>
        <w:jc w:val="both"/>
        <w:rPr>
          <w:rFonts w:ascii="Times New Roman" w:eastAsia="Times New Roman" w:hAnsi="Times New Roman" w:cs="Times New Roman"/>
          <w:sz w:val="28"/>
          <w:szCs w:val="28"/>
          <w:lang w:eastAsia="lv-LV"/>
        </w:rPr>
      </w:pPr>
      <w:bookmarkStart w:id="3" w:name="_Hlk46923760"/>
    </w:p>
    <w:p w14:paraId="44EFE0A4" w14:textId="174F16CC" w:rsidR="00F707E2" w:rsidRPr="00FD2308" w:rsidRDefault="00F707E2" w:rsidP="004E219C">
      <w:pPr>
        <w:spacing w:after="0" w:line="240" w:lineRule="auto"/>
        <w:ind w:firstLine="709"/>
        <w:jc w:val="both"/>
        <w:rPr>
          <w:rFonts w:ascii="Times New Roman" w:hAnsi="Times New Roman" w:cs="Times New Roman"/>
          <w:color w:val="000000"/>
          <w:sz w:val="28"/>
          <w:szCs w:val="28"/>
          <w:shd w:val="clear" w:color="auto" w:fill="FFFFFF"/>
        </w:rPr>
      </w:pPr>
      <w:r w:rsidRPr="00FD2308">
        <w:rPr>
          <w:rFonts w:ascii="Times New Roman" w:eastAsia="Times New Roman" w:hAnsi="Times New Roman" w:cs="Times New Roman"/>
          <w:sz w:val="28"/>
          <w:szCs w:val="28"/>
          <w:lang w:eastAsia="lv-LV"/>
        </w:rPr>
        <w:t>"</w:t>
      </w:r>
      <w:r w:rsidR="00696F82" w:rsidRPr="00FD2308">
        <w:rPr>
          <w:rFonts w:ascii="Times New Roman" w:eastAsia="Times New Roman" w:hAnsi="Times New Roman" w:cs="Times New Roman"/>
          <w:sz w:val="28"/>
          <w:szCs w:val="28"/>
          <w:lang w:eastAsia="lv-LV"/>
        </w:rPr>
        <w:t>7</w:t>
      </w:r>
      <w:r w:rsidRPr="00FD2308">
        <w:rPr>
          <w:rFonts w:ascii="Times New Roman" w:eastAsia="Times New Roman" w:hAnsi="Times New Roman" w:cs="Times New Roman"/>
          <w:sz w:val="28"/>
          <w:szCs w:val="28"/>
          <w:lang w:eastAsia="lv-LV"/>
        </w:rPr>
        <w:t>.</w:t>
      </w:r>
      <w:r w:rsidR="00696F82" w:rsidRPr="00FD2308">
        <w:rPr>
          <w:rFonts w:ascii="Times New Roman" w:eastAsia="Times New Roman" w:hAnsi="Times New Roman" w:cs="Times New Roman"/>
          <w:sz w:val="28"/>
          <w:szCs w:val="28"/>
          <w:vertAlign w:val="superscript"/>
          <w:lang w:eastAsia="lv-LV"/>
        </w:rPr>
        <w:t>2</w:t>
      </w:r>
      <w:r w:rsidRPr="00FD2308">
        <w:rPr>
          <w:rFonts w:ascii="Times New Roman" w:eastAsia="Times New Roman" w:hAnsi="Times New Roman" w:cs="Times New Roman"/>
          <w:sz w:val="28"/>
          <w:szCs w:val="28"/>
          <w:lang w:eastAsia="lv-LV"/>
        </w:rPr>
        <w:t> </w:t>
      </w:r>
      <w:r w:rsidR="00AA42CF" w:rsidRPr="00FD2308">
        <w:rPr>
          <w:rFonts w:ascii="Times New Roman" w:hAnsi="Times New Roman" w:cs="Times New Roman"/>
          <w:color w:val="000000"/>
          <w:sz w:val="28"/>
          <w:szCs w:val="28"/>
          <w:shd w:val="clear" w:color="auto" w:fill="FFFFFF"/>
        </w:rPr>
        <w:t>Šo noteikumu 7.</w:t>
      </w:r>
      <w:r w:rsidR="00AA42CF" w:rsidRPr="00FD2308">
        <w:rPr>
          <w:rFonts w:ascii="Times New Roman" w:hAnsi="Times New Roman" w:cs="Times New Roman"/>
          <w:color w:val="000000"/>
          <w:sz w:val="28"/>
          <w:szCs w:val="28"/>
          <w:vertAlign w:val="superscript"/>
        </w:rPr>
        <w:t>1</w:t>
      </w:r>
      <w:r w:rsidR="00AA42CF" w:rsidRPr="00FD2308">
        <w:rPr>
          <w:rFonts w:ascii="Times New Roman" w:hAnsi="Times New Roman" w:cs="Times New Roman"/>
          <w:color w:val="000000"/>
          <w:sz w:val="28"/>
          <w:szCs w:val="28"/>
          <w:shd w:val="clear" w:color="auto" w:fill="FFFFFF"/>
        </w:rPr>
        <w:t xml:space="preserve"> punktā minēto valsts nodevas likmi piemēro, ja </w:t>
      </w:r>
      <w:r w:rsidR="008D5B85" w:rsidRPr="00FD2308">
        <w:rPr>
          <w:rFonts w:ascii="Times New Roman" w:hAnsi="Times New Roman" w:cs="Times New Roman"/>
          <w:color w:val="000000"/>
          <w:sz w:val="28"/>
          <w:szCs w:val="28"/>
          <w:shd w:val="clear" w:color="auto" w:fill="FFFFFF"/>
        </w:rPr>
        <w:t xml:space="preserve">vienlaikus ar </w:t>
      </w:r>
      <w:r w:rsidR="008F445F" w:rsidRPr="00FD2308">
        <w:rPr>
          <w:rFonts w:ascii="Times New Roman" w:hAnsi="Times New Roman" w:cs="Times New Roman"/>
          <w:color w:val="000000"/>
          <w:sz w:val="28"/>
          <w:szCs w:val="28"/>
          <w:shd w:val="clear" w:color="auto" w:fill="FFFFFF"/>
        </w:rPr>
        <w:t>nostiprinājuma lūgumu īpašuma tiesību nostiprināšanai iesniedz nostiprinājuma lūgumu hipotēkas nostiprināšanai</w:t>
      </w:r>
      <w:r w:rsidR="008D5B85" w:rsidRPr="00FD2308">
        <w:rPr>
          <w:rFonts w:ascii="Times New Roman" w:hAnsi="Times New Roman" w:cs="Times New Roman"/>
          <w:color w:val="000000"/>
          <w:sz w:val="28"/>
          <w:szCs w:val="28"/>
          <w:shd w:val="clear" w:color="auto" w:fill="FFFFFF"/>
        </w:rPr>
        <w:t xml:space="preserve">, kuram pievienotajā ķīlas līgumā </w:t>
      </w:r>
      <w:r w:rsidR="008F445F" w:rsidRPr="00FD2308">
        <w:rPr>
          <w:rFonts w:ascii="Times New Roman" w:hAnsi="Times New Roman" w:cs="Times New Roman"/>
          <w:color w:val="000000"/>
          <w:sz w:val="28"/>
          <w:szCs w:val="28"/>
          <w:shd w:val="clear" w:color="auto" w:fill="FFFFFF"/>
        </w:rPr>
        <w:t>ir ietverts</w:t>
      </w:r>
      <w:r w:rsidR="00AA42CF" w:rsidRPr="00FD2308">
        <w:rPr>
          <w:rFonts w:ascii="Times New Roman" w:hAnsi="Times New Roman" w:cs="Times New Roman"/>
          <w:color w:val="000000"/>
          <w:sz w:val="28"/>
          <w:szCs w:val="28"/>
          <w:shd w:val="clear" w:color="auto" w:fill="FFFFFF"/>
        </w:rPr>
        <w:t xml:space="preserve"> </w:t>
      </w:r>
      <w:r w:rsidR="001511CA" w:rsidRPr="00FD2308">
        <w:rPr>
          <w:rFonts w:ascii="Times New Roman" w:hAnsi="Times New Roman" w:cs="Times New Roman"/>
          <w:sz w:val="28"/>
          <w:szCs w:val="28"/>
          <w:shd w:val="clear" w:color="auto" w:fill="FFFFFF"/>
        </w:rPr>
        <w:t>kredītiestādes apliecinājums</w:t>
      </w:r>
      <w:r w:rsidR="00AA42CF" w:rsidRPr="00FD2308">
        <w:rPr>
          <w:rFonts w:ascii="Times New Roman" w:hAnsi="Times New Roman" w:cs="Times New Roman"/>
          <w:sz w:val="28"/>
          <w:szCs w:val="28"/>
          <w:shd w:val="clear" w:color="auto" w:fill="FFFFFF"/>
        </w:rPr>
        <w:t>, ka normatīvajos aktos noteiktā valsts palīdzība dzīvojamās telpas iegādei vai būvniecībai tiek sniegta personai, ar kuru kopā dzīvo un kuras apgādībā ir vismaz viens bērns vai kurai ir iestājusies grūtniecība, vai gaidāmā bērna tēvam</w:t>
      </w:r>
      <w:r w:rsidR="001511CA" w:rsidRPr="00FD2308">
        <w:rPr>
          <w:rFonts w:ascii="Times New Roman" w:hAnsi="Times New Roman" w:cs="Times New Roman"/>
          <w:sz w:val="28"/>
          <w:szCs w:val="28"/>
          <w:shd w:val="clear" w:color="auto" w:fill="FFFFFF"/>
        </w:rPr>
        <w:t>.</w:t>
      </w:r>
      <w:r w:rsidR="000060B5" w:rsidRPr="00FD2308">
        <w:rPr>
          <w:rFonts w:ascii="Times New Roman" w:hAnsi="Times New Roman" w:cs="Times New Roman"/>
          <w:sz w:val="28"/>
          <w:szCs w:val="28"/>
        </w:rPr>
        <w:t>"</w:t>
      </w:r>
      <w:bookmarkEnd w:id="3"/>
    </w:p>
    <w:bookmarkEnd w:id="2"/>
    <w:p w14:paraId="01730FA3" w14:textId="77777777" w:rsidR="00AC6D9C" w:rsidRPr="008F445F" w:rsidRDefault="00AC6D9C" w:rsidP="004E219C">
      <w:pPr>
        <w:spacing w:after="0" w:line="240" w:lineRule="auto"/>
        <w:ind w:firstLine="709"/>
        <w:jc w:val="both"/>
        <w:rPr>
          <w:rFonts w:ascii="Times New Roman" w:eastAsia="Times New Roman" w:hAnsi="Times New Roman" w:cs="Times New Roman"/>
          <w:sz w:val="28"/>
          <w:szCs w:val="28"/>
          <w:lang w:eastAsia="lv-LV"/>
        </w:rPr>
      </w:pPr>
    </w:p>
    <w:p w14:paraId="564C2659" w14:textId="19AB8728" w:rsidR="003075C9" w:rsidRPr="003075C9" w:rsidRDefault="00B87015" w:rsidP="004E219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vertAlign w:val="superscript"/>
          <w:lang w:eastAsia="lv-LV"/>
        </w:rPr>
        <w:t>3  </w:t>
      </w:r>
      <w:r w:rsidRPr="00B87015">
        <w:rPr>
          <w:rFonts w:ascii="Times New Roman" w:eastAsia="Times New Roman" w:hAnsi="Times New Roman" w:cs="Times New Roman"/>
          <w:sz w:val="28"/>
          <w:szCs w:val="28"/>
          <w:lang w:eastAsia="lv-LV"/>
        </w:rPr>
        <w:t xml:space="preserve">Nekustamajam īpašumam, ko iegūst </w:t>
      </w:r>
      <w:r w:rsidR="00746764">
        <w:rPr>
          <w:rFonts w:ascii="Times New Roman" w:eastAsia="Times New Roman" w:hAnsi="Times New Roman" w:cs="Times New Roman"/>
          <w:sz w:val="28"/>
          <w:szCs w:val="28"/>
          <w:lang w:eastAsia="lv-LV"/>
        </w:rPr>
        <w:t xml:space="preserve">šo </w:t>
      </w:r>
      <w:r w:rsidRPr="00B87015">
        <w:rPr>
          <w:rFonts w:ascii="Times New Roman" w:hAnsi="Times New Roman" w:cs="Times New Roman"/>
          <w:sz w:val="28"/>
          <w:szCs w:val="28"/>
        </w:rPr>
        <w:t>noteikumu 7.</w:t>
      </w:r>
      <w:r w:rsidRPr="00B87015">
        <w:rPr>
          <w:rFonts w:ascii="Times New Roman" w:hAnsi="Times New Roman" w:cs="Times New Roman"/>
          <w:sz w:val="28"/>
          <w:szCs w:val="28"/>
          <w:vertAlign w:val="superscript"/>
        </w:rPr>
        <w:t xml:space="preserve">4 </w:t>
      </w:r>
      <w:r w:rsidRPr="00B87015">
        <w:rPr>
          <w:rFonts w:ascii="Times New Roman" w:hAnsi="Times New Roman" w:cs="Times New Roman"/>
          <w:sz w:val="28"/>
          <w:szCs w:val="28"/>
        </w:rPr>
        <w:t>punktā minētais vecāks</w:t>
      </w:r>
      <w:r w:rsidRPr="00B87015">
        <w:rPr>
          <w:rFonts w:ascii="Times New Roman" w:eastAsia="Times New Roman" w:hAnsi="Times New Roman" w:cs="Times New Roman"/>
          <w:sz w:val="28"/>
          <w:szCs w:val="28"/>
          <w:lang w:eastAsia="lv-LV"/>
        </w:rPr>
        <w:t>, piemēro šo noteikumu 6. punktā minēto valsts nodevas likmi.</w:t>
      </w:r>
    </w:p>
    <w:p w14:paraId="53CF1A02" w14:textId="4B25A8E6" w:rsidR="0030698F" w:rsidRDefault="0030698F" w:rsidP="004E219C">
      <w:pPr>
        <w:spacing w:after="0" w:line="240" w:lineRule="auto"/>
        <w:ind w:firstLine="709"/>
        <w:jc w:val="both"/>
        <w:rPr>
          <w:rFonts w:ascii="Times New Roman" w:eastAsia="Times New Roman" w:hAnsi="Times New Roman" w:cs="Times New Roman"/>
          <w:sz w:val="28"/>
          <w:szCs w:val="28"/>
          <w:lang w:eastAsia="lv-LV"/>
        </w:rPr>
      </w:pPr>
    </w:p>
    <w:p w14:paraId="2F820448" w14:textId="0D4C23D3" w:rsidR="0030698F" w:rsidRDefault="0030698F" w:rsidP="004E219C">
      <w:pPr>
        <w:spacing w:after="0" w:line="240" w:lineRule="auto"/>
        <w:ind w:firstLine="709"/>
        <w:jc w:val="both"/>
        <w:rPr>
          <w:rFonts w:ascii="Times New Roman" w:eastAsia="Times New Roman" w:hAnsi="Times New Roman" w:cs="Times New Roman"/>
          <w:sz w:val="28"/>
          <w:szCs w:val="28"/>
          <w:lang w:eastAsia="lv-LV"/>
        </w:rPr>
      </w:pPr>
      <w:r w:rsidRPr="0030698F">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vertAlign w:val="superscript"/>
          <w:lang w:eastAsia="lv-LV"/>
        </w:rPr>
        <w:t>4</w:t>
      </w:r>
      <w:r w:rsidRPr="0030698F">
        <w:rPr>
          <w:rFonts w:ascii="Times New Roman" w:eastAsia="Times New Roman" w:hAnsi="Times New Roman" w:cs="Times New Roman"/>
          <w:sz w:val="28"/>
          <w:szCs w:val="28"/>
          <w:lang w:eastAsia="lv-LV"/>
        </w:rPr>
        <w:t> Šo noteikumu 7.</w:t>
      </w:r>
      <w:r>
        <w:rPr>
          <w:rFonts w:ascii="Times New Roman" w:eastAsia="Times New Roman" w:hAnsi="Times New Roman" w:cs="Times New Roman"/>
          <w:sz w:val="28"/>
          <w:szCs w:val="28"/>
          <w:vertAlign w:val="superscript"/>
          <w:lang w:eastAsia="lv-LV"/>
        </w:rPr>
        <w:t>3</w:t>
      </w:r>
      <w:r w:rsidR="00C66B79">
        <w:rPr>
          <w:rFonts w:ascii="Times New Roman" w:eastAsia="Times New Roman" w:hAnsi="Times New Roman" w:cs="Times New Roman"/>
          <w:sz w:val="28"/>
          <w:szCs w:val="28"/>
          <w:lang w:eastAsia="lv-LV"/>
        </w:rPr>
        <w:t> </w:t>
      </w:r>
      <w:r w:rsidRPr="0030698F">
        <w:rPr>
          <w:rFonts w:ascii="Times New Roman" w:eastAsia="Times New Roman" w:hAnsi="Times New Roman" w:cs="Times New Roman"/>
          <w:sz w:val="28"/>
          <w:szCs w:val="28"/>
          <w:lang w:eastAsia="lv-LV"/>
        </w:rPr>
        <w:t>punktu piemēro, ja nostiprinājuma lūguma papildnosacījumos izdarīta atzīme</w:t>
      </w:r>
      <w:r>
        <w:rPr>
          <w:rFonts w:ascii="Times New Roman" w:eastAsia="Times New Roman" w:hAnsi="Times New Roman" w:cs="Times New Roman"/>
          <w:sz w:val="28"/>
          <w:szCs w:val="28"/>
          <w:lang w:eastAsia="lv-LV"/>
        </w:rPr>
        <w:t>, ka vecākam ir</w:t>
      </w:r>
      <w:r w:rsidRPr="0030698F">
        <w:rPr>
          <w:rFonts w:ascii="Times New Roman" w:eastAsia="Times New Roman" w:hAnsi="Times New Roman" w:cs="Times New Roman"/>
          <w:sz w:val="28"/>
          <w:szCs w:val="28"/>
          <w:lang w:eastAsia="lv-LV"/>
        </w:rPr>
        <w:t xml:space="preserve"> derīga</w:t>
      </w:r>
      <w:r w:rsidR="00CF46E2">
        <w:rPr>
          <w:rFonts w:ascii="Times New Roman" w:eastAsia="Times New Roman" w:hAnsi="Times New Roman" w:cs="Times New Roman"/>
          <w:sz w:val="28"/>
          <w:szCs w:val="28"/>
          <w:lang w:eastAsia="lv-LV"/>
        </w:rPr>
        <w:t xml:space="preserve"> karte, kas izsniegta</w:t>
      </w:r>
      <w:r w:rsidRPr="0030698F">
        <w:rPr>
          <w:rFonts w:ascii="Times New Roman" w:eastAsia="Times New Roman" w:hAnsi="Times New Roman" w:cs="Times New Roman"/>
          <w:sz w:val="28"/>
          <w:szCs w:val="28"/>
          <w:lang w:eastAsia="lv-LV"/>
        </w:rPr>
        <w:t xml:space="preserve"> </w:t>
      </w:r>
      <w:r w:rsidR="00B55CD7">
        <w:rPr>
          <w:rFonts w:ascii="Times New Roman" w:hAnsi="Times New Roman" w:cs="Times New Roman"/>
          <w:sz w:val="28"/>
          <w:szCs w:val="28"/>
        </w:rPr>
        <w:t>Latvijas G</w:t>
      </w:r>
      <w:r w:rsidR="005E7CDD">
        <w:rPr>
          <w:rFonts w:ascii="Times New Roman" w:hAnsi="Times New Roman" w:cs="Times New Roman"/>
          <w:sz w:val="28"/>
          <w:szCs w:val="28"/>
        </w:rPr>
        <w:t>oda ģimenes apliecība</w:t>
      </w:r>
      <w:r w:rsidR="00CF46E2">
        <w:rPr>
          <w:rFonts w:ascii="Times New Roman" w:hAnsi="Times New Roman" w:cs="Times New Roman"/>
          <w:sz w:val="28"/>
          <w:szCs w:val="28"/>
        </w:rPr>
        <w:t>s programmas ietvaros,</w:t>
      </w:r>
      <w:r>
        <w:rPr>
          <w:rFonts w:ascii="Times New Roman" w:eastAsia="Times New Roman" w:hAnsi="Times New Roman" w:cs="Times New Roman"/>
          <w:sz w:val="28"/>
          <w:szCs w:val="28"/>
          <w:lang w:eastAsia="lv-LV"/>
        </w:rPr>
        <w:t xml:space="preserve"> </w:t>
      </w:r>
      <w:r w:rsidR="00221DB7">
        <w:rPr>
          <w:rFonts w:ascii="Times New Roman" w:eastAsia="Times New Roman" w:hAnsi="Times New Roman" w:cs="Times New Roman"/>
          <w:sz w:val="28"/>
          <w:szCs w:val="28"/>
          <w:lang w:eastAsia="lv-LV"/>
        </w:rPr>
        <w:t xml:space="preserve">vai </w:t>
      </w:r>
      <w:r>
        <w:rPr>
          <w:rFonts w:ascii="Times New Roman" w:eastAsia="Times New Roman" w:hAnsi="Times New Roman" w:cs="Times New Roman"/>
          <w:sz w:val="28"/>
          <w:szCs w:val="28"/>
          <w:lang w:eastAsia="lv-LV"/>
        </w:rPr>
        <w:t>vecāks to uzrāda nostiprinājuma lūguma iesniegšanas brīdī, vai</w:t>
      </w:r>
      <w:r w:rsidR="007D3216">
        <w:rPr>
          <w:rFonts w:ascii="Times New Roman" w:eastAsia="Times New Roman" w:hAnsi="Times New Roman" w:cs="Times New Roman"/>
          <w:sz w:val="28"/>
          <w:szCs w:val="28"/>
          <w:lang w:eastAsia="lv-LV"/>
        </w:rPr>
        <w:t xml:space="preserve"> ja </w:t>
      </w:r>
      <w:r>
        <w:rPr>
          <w:rFonts w:ascii="Times New Roman" w:eastAsia="Times New Roman" w:hAnsi="Times New Roman" w:cs="Times New Roman"/>
          <w:sz w:val="28"/>
          <w:szCs w:val="28"/>
          <w:lang w:eastAsia="lv-LV"/>
        </w:rPr>
        <w:t xml:space="preserve">vecāks līdz lēmuma pieņemšanai pievieno </w:t>
      </w:r>
      <w:r w:rsidR="00746764">
        <w:rPr>
          <w:rFonts w:ascii="Times New Roman" w:eastAsia="Times New Roman" w:hAnsi="Times New Roman" w:cs="Times New Roman"/>
          <w:sz w:val="28"/>
          <w:szCs w:val="28"/>
          <w:lang w:eastAsia="lv-LV"/>
        </w:rPr>
        <w:t xml:space="preserve">tās </w:t>
      </w:r>
      <w:r>
        <w:rPr>
          <w:rFonts w:ascii="Times New Roman" w:eastAsia="Times New Roman" w:hAnsi="Times New Roman" w:cs="Times New Roman"/>
          <w:sz w:val="28"/>
          <w:szCs w:val="28"/>
          <w:lang w:eastAsia="lv-LV"/>
        </w:rPr>
        <w:t>iestādes</w:t>
      </w:r>
      <w:r w:rsidR="00746764">
        <w:rPr>
          <w:rFonts w:ascii="Times New Roman" w:eastAsia="Times New Roman" w:hAnsi="Times New Roman" w:cs="Times New Roman"/>
          <w:sz w:val="28"/>
          <w:szCs w:val="28"/>
          <w:lang w:eastAsia="lv-LV"/>
        </w:rPr>
        <w:t xml:space="preserve"> apliecinājumu</w:t>
      </w:r>
      <w:r>
        <w:rPr>
          <w:rFonts w:ascii="Times New Roman" w:eastAsia="Times New Roman" w:hAnsi="Times New Roman" w:cs="Times New Roman"/>
          <w:sz w:val="28"/>
          <w:szCs w:val="28"/>
          <w:lang w:eastAsia="lv-LV"/>
        </w:rPr>
        <w:t xml:space="preserve">, kas īsteno </w:t>
      </w:r>
      <w:r w:rsidR="00B55CD7">
        <w:rPr>
          <w:rFonts w:ascii="Times New Roman" w:eastAsia="Times New Roman" w:hAnsi="Times New Roman" w:cs="Times New Roman"/>
          <w:sz w:val="28"/>
          <w:szCs w:val="28"/>
          <w:lang w:eastAsia="lv-LV"/>
        </w:rPr>
        <w:t xml:space="preserve">Latvijas Goda </w:t>
      </w:r>
      <w:r w:rsidR="00B55CD7">
        <w:rPr>
          <w:rFonts w:ascii="Times New Roman" w:eastAsia="Times New Roman" w:hAnsi="Times New Roman" w:cs="Times New Roman"/>
          <w:sz w:val="28"/>
          <w:szCs w:val="28"/>
          <w:lang w:eastAsia="lv-LV"/>
        </w:rPr>
        <w:lastRenderedPageBreak/>
        <w:t xml:space="preserve">ģimenes apliecības </w:t>
      </w:r>
      <w:r>
        <w:rPr>
          <w:rFonts w:ascii="Times New Roman" w:eastAsia="Times New Roman" w:hAnsi="Times New Roman" w:cs="Times New Roman"/>
          <w:sz w:val="28"/>
          <w:szCs w:val="28"/>
          <w:lang w:eastAsia="lv-LV"/>
        </w:rPr>
        <w:t>programmu</w:t>
      </w:r>
      <w:r w:rsidR="00A93B68">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00746764">
        <w:rPr>
          <w:rFonts w:ascii="Times New Roman" w:eastAsia="Times New Roman" w:hAnsi="Times New Roman" w:cs="Times New Roman"/>
          <w:sz w:val="28"/>
          <w:szCs w:val="28"/>
          <w:lang w:eastAsia="lv-LV"/>
        </w:rPr>
        <w:t>ka</w:t>
      </w:r>
      <w:r>
        <w:rPr>
          <w:rFonts w:ascii="Times New Roman" w:eastAsia="Times New Roman" w:hAnsi="Times New Roman" w:cs="Times New Roman"/>
          <w:sz w:val="28"/>
          <w:szCs w:val="28"/>
          <w:lang w:eastAsia="lv-LV"/>
        </w:rPr>
        <w:t xml:space="preserve"> vecāk</w:t>
      </w:r>
      <w:r w:rsidR="00746764">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 xml:space="preserve"> atbil</w:t>
      </w:r>
      <w:r w:rsidR="00746764">
        <w:rPr>
          <w:rFonts w:ascii="Times New Roman" w:eastAsia="Times New Roman" w:hAnsi="Times New Roman" w:cs="Times New Roman"/>
          <w:sz w:val="28"/>
          <w:szCs w:val="28"/>
          <w:lang w:eastAsia="lv-LV"/>
        </w:rPr>
        <w:t>st</w:t>
      </w:r>
      <w:r>
        <w:rPr>
          <w:rFonts w:ascii="Times New Roman" w:eastAsia="Times New Roman" w:hAnsi="Times New Roman" w:cs="Times New Roman"/>
          <w:sz w:val="28"/>
          <w:szCs w:val="28"/>
          <w:lang w:eastAsia="lv-LV"/>
        </w:rPr>
        <w:t xml:space="preserve"> nosacījumiem</w:t>
      </w:r>
      <w:r w:rsidR="00746764">
        <w:rPr>
          <w:rFonts w:ascii="Times New Roman" w:eastAsia="Times New Roman" w:hAnsi="Times New Roman" w:cs="Times New Roman"/>
          <w:sz w:val="28"/>
          <w:szCs w:val="28"/>
          <w:lang w:eastAsia="lv-LV"/>
        </w:rPr>
        <w:t>, lai saņemtu</w:t>
      </w:r>
      <w:r>
        <w:rPr>
          <w:rFonts w:ascii="Times New Roman" w:eastAsia="Times New Roman" w:hAnsi="Times New Roman" w:cs="Times New Roman"/>
          <w:sz w:val="28"/>
          <w:szCs w:val="28"/>
          <w:lang w:eastAsia="lv-LV"/>
        </w:rPr>
        <w:t xml:space="preserve"> </w:t>
      </w:r>
      <w:r w:rsidR="00746764">
        <w:rPr>
          <w:rFonts w:ascii="Times New Roman" w:hAnsi="Times New Roman" w:cs="Times New Roman"/>
          <w:sz w:val="28"/>
          <w:szCs w:val="28"/>
        </w:rPr>
        <w:t>Latvijas Goda ģimenes apliecības programmas ietvaros</w:t>
      </w:r>
      <w:r w:rsidR="00746764">
        <w:rPr>
          <w:rFonts w:ascii="Times New Roman" w:eastAsia="Times New Roman" w:hAnsi="Times New Roman" w:cs="Times New Roman"/>
          <w:sz w:val="28"/>
          <w:szCs w:val="28"/>
          <w:lang w:eastAsia="lv-LV"/>
        </w:rPr>
        <w:t xml:space="preserve"> izsniedzamo </w:t>
      </w:r>
      <w:r w:rsidR="00CF46E2">
        <w:rPr>
          <w:rFonts w:ascii="Times New Roman" w:eastAsia="Times New Roman" w:hAnsi="Times New Roman" w:cs="Times New Roman"/>
          <w:sz w:val="28"/>
          <w:szCs w:val="28"/>
          <w:lang w:eastAsia="lv-LV"/>
        </w:rPr>
        <w:t>kart</w:t>
      </w:r>
      <w:r w:rsidR="00746764">
        <w:rPr>
          <w:rFonts w:ascii="Times New Roman" w:eastAsia="Times New Roman" w:hAnsi="Times New Roman" w:cs="Times New Roman"/>
          <w:sz w:val="28"/>
          <w:szCs w:val="28"/>
          <w:lang w:eastAsia="lv-LV"/>
        </w:rPr>
        <w:t>i</w:t>
      </w:r>
      <w:r>
        <w:rPr>
          <w:rFonts w:ascii="Times New Roman" w:eastAsia="Times New Roman" w:hAnsi="Times New Roman" w:cs="Times New Roman"/>
          <w:sz w:val="28"/>
          <w:szCs w:val="28"/>
          <w:lang w:eastAsia="lv-LV"/>
        </w:rPr>
        <w:t>.</w:t>
      </w:r>
      <w:r w:rsidRPr="0030698F">
        <w:rPr>
          <w:rFonts w:ascii="Times New Roman" w:eastAsia="Times New Roman" w:hAnsi="Times New Roman" w:cs="Times New Roman"/>
          <w:sz w:val="28"/>
          <w:szCs w:val="28"/>
          <w:lang w:eastAsia="lv-LV"/>
        </w:rPr>
        <w:t>"</w:t>
      </w:r>
    </w:p>
    <w:p w14:paraId="144D51DA" w14:textId="4A355777" w:rsidR="00332E91" w:rsidRDefault="00332E91" w:rsidP="004E219C">
      <w:pPr>
        <w:spacing w:after="0" w:line="240" w:lineRule="auto"/>
        <w:ind w:firstLine="720"/>
        <w:jc w:val="both"/>
        <w:rPr>
          <w:rFonts w:ascii="Times New Roman" w:eastAsia="Times New Roman" w:hAnsi="Times New Roman" w:cs="Times New Roman"/>
          <w:sz w:val="28"/>
          <w:szCs w:val="28"/>
          <w:lang w:eastAsia="lv-LV"/>
        </w:rPr>
      </w:pPr>
    </w:p>
    <w:p w14:paraId="2177DAF7" w14:textId="1DAE362E" w:rsidR="00540F6A" w:rsidRPr="00540F6A" w:rsidRDefault="008B5D00" w:rsidP="004E219C">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540F6A">
        <w:rPr>
          <w:rFonts w:ascii="Times New Roman" w:eastAsia="Times New Roman" w:hAnsi="Times New Roman" w:cs="Times New Roman"/>
          <w:sz w:val="28"/>
          <w:szCs w:val="28"/>
          <w:lang w:eastAsia="lv-LV"/>
        </w:rPr>
        <w:t xml:space="preserve">. Izteikt </w:t>
      </w:r>
      <w:r w:rsidR="00540F6A" w:rsidRPr="00540F6A">
        <w:rPr>
          <w:rFonts w:ascii="Times New Roman" w:eastAsia="Times New Roman" w:hAnsi="Times New Roman" w:cs="Times New Roman"/>
          <w:sz w:val="28"/>
          <w:szCs w:val="28"/>
          <w:lang w:eastAsia="lv-LV"/>
        </w:rPr>
        <w:t>17.</w:t>
      </w:r>
      <w:r w:rsidR="00540F6A" w:rsidRPr="00540F6A">
        <w:rPr>
          <w:rFonts w:ascii="Times New Roman" w:eastAsia="Times New Roman" w:hAnsi="Times New Roman" w:cs="Times New Roman"/>
          <w:sz w:val="28"/>
          <w:szCs w:val="28"/>
          <w:vertAlign w:val="superscript"/>
          <w:lang w:eastAsia="lv-LV"/>
        </w:rPr>
        <w:t>1</w:t>
      </w:r>
      <w:r w:rsidR="00540F6A" w:rsidRPr="00540F6A">
        <w:rPr>
          <w:rFonts w:ascii="Times New Roman" w:eastAsia="Times New Roman" w:hAnsi="Times New Roman" w:cs="Times New Roman"/>
          <w:sz w:val="28"/>
          <w:szCs w:val="28"/>
          <w:lang w:eastAsia="lv-LV"/>
        </w:rPr>
        <w:t xml:space="preserve"> punktu šādā redakcijā:</w:t>
      </w:r>
    </w:p>
    <w:p w14:paraId="6B66C08C" w14:textId="77777777" w:rsidR="004E219C" w:rsidRDefault="004E219C" w:rsidP="004E219C">
      <w:pPr>
        <w:spacing w:after="0" w:line="240" w:lineRule="auto"/>
        <w:ind w:firstLine="720"/>
        <w:jc w:val="both"/>
        <w:rPr>
          <w:rFonts w:ascii="Times New Roman" w:hAnsi="Times New Roman" w:cs="Times New Roman"/>
          <w:sz w:val="28"/>
          <w:szCs w:val="28"/>
        </w:rPr>
      </w:pPr>
    </w:p>
    <w:p w14:paraId="2563396C" w14:textId="3D070E39" w:rsidR="00540F6A" w:rsidRPr="008F445F" w:rsidRDefault="00FB6242" w:rsidP="004E219C">
      <w:pPr>
        <w:spacing w:after="0" w:line="240" w:lineRule="auto"/>
        <w:ind w:firstLine="720"/>
        <w:jc w:val="both"/>
        <w:rPr>
          <w:rFonts w:ascii="Arial" w:hAnsi="Arial" w:cs="Arial"/>
        </w:rPr>
      </w:pPr>
      <w:r w:rsidRPr="00FD2308">
        <w:rPr>
          <w:rFonts w:ascii="Times New Roman" w:hAnsi="Times New Roman" w:cs="Times New Roman"/>
          <w:sz w:val="28"/>
          <w:szCs w:val="28"/>
        </w:rPr>
        <w:t>"</w:t>
      </w:r>
      <w:r w:rsidR="00540F6A" w:rsidRPr="00FD2308">
        <w:rPr>
          <w:rFonts w:ascii="Times New Roman" w:eastAsia="Times New Roman" w:hAnsi="Times New Roman" w:cs="Times New Roman"/>
          <w:sz w:val="28"/>
          <w:szCs w:val="28"/>
          <w:lang w:eastAsia="lv-LV"/>
        </w:rPr>
        <w:t>17.</w:t>
      </w:r>
      <w:r w:rsidR="00540F6A" w:rsidRPr="00FD2308">
        <w:rPr>
          <w:rFonts w:ascii="Times New Roman" w:eastAsia="Times New Roman" w:hAnsi="Times New Roman" w:cs="Times New Roman"/>
          <w:sz w:val="28"/>
          <w:szCs w:val="28"/>
          <w:vertAlign w:val="superscript"/>
          <w:lang w:eastAsia="lv-LV"/>
        </w:rPr>
        <w:t>1</w:t>
      </w:r>
      <w:r w:rsidR="00540F6A" w:rsidRPr="00FD2308">
        <w:rPr>
          <w:rFonts w:ascii="Times New Roman" w:eastAsia="Times New Roman" w:hAnsi="Times New Roman" w:cs="Times New Roman"/>
          <w:sz w:val="28"/>
          <w:szCs w:val="28"/>
          <w:lang w:eastAsia="lv-LV"/>
        </w:rPr>
        <w:t xml:space="preserve"> No valsts nodevas par ķīlas tiesību nostiprināšanu zemesgrāmatā ir atbrīvota persona, kas ieķīlā nekustamo īpašumu, ja minētā persona to ieguvusi, izmantojot normatīvajos aktos noteikto valsts palīdzību dzīvojamās telpas iegādei vai būvniecībai, kas paredzēta personai, ar kuru kopā dzīvo un kuras apgādībā ir vismaz viens bērns vai kurai ir iestājusies grūtniecība</w:t>
      </w:r>
      <w:r w:rsidR="00746764">
        <w:rPr>
          <w:rFonts w:ascii="Times New Roman" w:eastAsia="Times New Roman" w:hAnsi="Times New Roman" w:cs="Times New Roman"/>
          <w:sz w:val="28"/>
          <w:szCs w:val="28"/>
          <w:lang w:eastAsia="lv-LV"/>
        </w:rPr>
        <w:t>,</w:t>
      </w:r>
      <w:r w:rsidR="00540F6A" w:rsidRPr="00FD2308">
        <w:rPr>
          <w:rFonts w:ascii="Times New Roman" w:eastAsia="Times New Roman" w:hAnsi="Times New Roman" w:cs="Times New Roman"/>
          <w:sz w:val="28"/>
          <w:szCs w:val="28"/>
          <w:lang w:eastAsia="lv-LV"/>
        </w:rPr>
        <w:t xml:space="preserve"> vai gaidāmā bērna tēvam. Šādā gadījumā kredītiestāde</w:t>
      </w:r>
      <w:r w:rsidR="008F445F" w:rsidRPr="00FD2308">
        <w:rPr>
          <w:rFonts w:ascii="Times New Roman" w:eastAsia="Times New Roman" w:hAnsi="Times New Roman" w:cs="Times New Roman"/>
          <w:sz w:val="28"/>
          <w:szCs w:val="28"/>
          <w:lang w:eastAsia="lv-LV"/>
        </w:rPr>
        <w:t xml:space="preserve"> ķīlas līgumā un nostiprinājuma lūgumā ietver</w:t>
      </w:r>
      <w:r w:rsidR="00540F6A" w:rsidRPr="00FD2308">
        <w:rPr>
          <w:rFonts w:ascii="Times New Roman" w:eastAsia="Times New Roman" w:hAnsi="Times New Roman" w:cs="Times New Roman"/>
          <w:sz w:val="28"/>
          <w:szCs w:val="28"/>
          <w:lang w:eastAsia="lv-LV"/>
        </w:rPr>
        <w:t xml:space="preserve"> apliecinājumu, kurā norādīts, ka normatīvajos aktos noteiktā valsts palīdzība dzīvojamās telpas iegādei vai būvniecībai tiek sniegta personai, ar kuru kopā dzīvo un kuras apgādībā ir vismaz viens bērns vai kurai ir iestājusies grūtniecība, vai gaidāmā bērna tēvam.</w:t>
      </w:r>
      <w:r w:rsidRPr="00FD2308">
        <w:rPr>
          <w:rFonts w:ascii="Times New Roman" w:hAnsi="Times New Roman" w:cs="Times New Roman"/>
          <w:sz w:val="28"/>
          <w:szCs w:val="28"/>
        </w:rPr>
        <w:t>"</w:t>
      </w:r>
    </w:p>
    <w:p w14:paraId="2E1C695A" w14:textId="77777777" w:rsidR="00540F6A" w:rsidRPr="008F445F" w:rsidRDefault="00540F6A" w:rsidP="004E219C">
      <w:pPr>
        <w:spacing w:after="0" w:line="240" w:lineRule="auto"/>
        <w:jc w:val="both"/>
        <w:rPr>
          <w:rFonts w:ascii="Times New Roman" w:eastAsia="Times New Roman" w:hAnsi="Times New Roman" w:cs="Times New Roman"/>
          <w:sz w:val="28"/>
          <w:szCs w:val="28"/>
          <w:lang w:eastAsia="lv-LV"/>
        </w:rPr>
      </w:pPr>
    </w:p>
    <w:p w14:paraId="363596B8" w14:textId="2D02867C" w:rsidR="00332E91" w:rsidRPr="008F445F" w:rsidRDefault="008B5D00" w:rsidP="004E219C">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332E91" w:rsidRPr="008F445F">
        <w:rPr>
          <w:rFonts w:ascii="Times New Roman" w:eastAsia="Times New Roman" w:hAnsi="Times New Roman" w:cs="Times New Roman"/>
          <w:sz w:val="28"/>
          <w:szCs w:val="28"/>
          <w:lang w:eastAsia="lv-LV"/>
        </w:rPr>
        <w:t>.</w:t>
      </w:r>
      <w:r w:rsidR="00746764">
        <w:rPr>
          <w:rFonts w:ascii="Times New Roman" w:eastAsia="Times New Roman" w:hAnsi="Times New Roman" w:cs="Times New Roman"/>
          <w:sz w:val="28"/>
          <w:szCs w:val="28"/>
          <w:lang w:eastAsia="lv-LV"/>
        </w:rPr>
        <w:t xml:space="preserve"> </w:t>
      </w:r>
      <w:r w:rsidR="00332E91" w:rsidRPr="008F445F">
        <w:rPr>
          <w:rFonts w:ascii="Times New Roman" w:eastAsia="Times New Roman" w:hAnsi="Times New Roman" w:cs="Times New Roman"/>
          <w:sz w:val="28"/>
          <w:szCs w:val="28"/>
          <w:lang w:eastAsia="lv-LV"/>
        </w:rPr>
        <w:t>Papildināt noteikumus ar 2</w:t>
      </w:r>
      <w:r w:rsidR="005B2153" w:rsidRPr="008F445F">
        <w:rPr>
          <w:rFonts w:ascii="Times New Roman" w:eastAsia="Times New Roman" w:hAnsi="Times New Roman" w:cs="Times New Roman"/>
          <w:sz w:val="28"/>
          <w:szCs w:val="28"/>
          <w:lang w:eastAsia="lv-LV"/>
        </w:rPr>
        <w:t xml:space="preserve">2. </w:t>
      </w:r>
      <w:r w:rsidR="00332E91" w:rsidRPr="008F445F">
        <w:rPr>
          <w:rFonts w:ascii="Times New Roman" w:eastAsia="Times New Roman" w:hAnsi="Times New Roman" w:cs="Times New Roman"/>
          <w:sz w:val="28"/>
          <w:szCs w:val="28"/>
          <w:lang w:eastAsia="lv-LV"/>
        </w:rPr>
        <w:t xml:space="preserve">punktu šādā redakcijā: </w:t>
      </w:r>
    </w:p>
    <w:p w14:paraId="6E27E863" w14:textId="58D198D9" w:rsidR="004E219C" w:rsidRDefault="00746764" w:rsidP="004E219C">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p w14:paraId="197D042A" w14:textId="4AC92550" w:rsidR="00332E91" w:rsidRDefault="00332E91" w:rsidP="004E219C">
      <w:pPr>
        <w:spacing w:after="0" w:line="240" w:lineRule="auto"/>
        <w:ind w:firstLine="720"/>
        <w:jc w:val="both"/>
        <w:rPr>
          <w:rFonts w:ascii="Times New Roman" w:hAnsi="Times New Roman" w:cs="Times New Roman"/>
          <w:sz w:val="28"/>
          <w:szCs w:val="28"/>
        </w:rPr>
      </w:pPr>
      <w:r w:rsidRPr="008F445F">
        <w:rPr>
          <w:rFonts w:ascii="Times New Roman" w:eastAsia="Times New Roman" w:hAnsi="Times New Roman" w:cs="Times New Roman"/>
          <w:sz w:val="28"/>
          <w:szCs w:val="28"/>
          <w:lang w:eastAsia="lv-LV"/>
        </w:rPr>
        <w:t>"2</w:t>
      </w:r>
      <w:r w:rsidR="005B2153" w:rsidRPr="008F445F">
        <w:rPr>
          <w:rFonts w:ascii="Times New Roman" w:eastAsia="Times New Roman" w:hAnsi="Times New Roman" w:cs="Times New Roman"/>
          <w:sz w:val="28"/>
          <w:szCs w:val="28"/>
          <w:lang w:eastAsia="lv-LV"/>
        </w:rPr>
        <w:t>2</w:t>
      </w:r>
      <w:r w:rsidRPr="008F445F">
        <w:rPr>
          <w:rFonts w:ascii="Times New Roman" w:eastAsia="Times New Roman" w:hAnsi="Times New Roman" w:cs="Times New Roman"/>
          <w:sz w:val="28"/>
          <w:szCs w:val="28"/>
          <w:lang w:eastAsia="lv-LV"/>
        </w:rPr>
        <w:t xml:space="preserve">. </w:t>
      </w:r>
      <w:r w:rsidRPr="008F445F">
        <w:rPr>
          <w:rFonts w:ascii="Times New Roman" w:hAnsi="Times New Roman" w:cs="Times New Roman"/>
          <w:sz w:val="28"/>
          <w:szCs w:val="28"/>
        </w:rPr>
        <w:t>Šo noteikumu 7.</w:t>
      </w:r>
      <w:r w:rsidRPr="008F445F">
        <w:rPr>
          <w:rFonts w:ascii="Times New Roman" w:hAnsi="Times New Roman" w:cs="Times New Roman"/>
          <w:sz w:val="28"/>
          <w:szCs w:val="28"/>
          <w:vertAlign w:val="superscript"/>
        </w:rPr>
        <w:t>2</w:t>
      </w:r>
      <w:r w:rsidRPr="008F445F">
        <w:rPr>
          <w:rFonts w:ascii="Times New Roman" w:hAnsi="Times New Roman" w:cs="Times New Roman"/>
          <w:sz w:val="28"/>
          <w:szCs w:val="28"/>
        </w:rPr>
        <w:t xml:space="preserve"> punktā</w:t>
      </w:r>
      <w:r w:rsidR="006919DA" w:rsidRPr="008F445F">
        <w:rPr>
          <w:rFonts w:ascii="Times New Roman" w:hAnsi="Times New Roman" w:cs="Times New Roman"/>
          <w:sz w:val="28"/>
          <w:szCs w:val="28"/>
        </w:rPr>
        <w:t xml:space="preserve"> </w:t>
      </w:r>
      <w:r w:rsidR="00540F6A" w:rsidRPr="008F445F">
        <w:rPr>
          <w:rFonts w:ascii="Times New Roman" w:hAnsi="Times New Roman" w:cs="Times New Roman"/>
          <w:sz w:val="28"/>
          <w:szCs w:val="28"/>
        </w:rPr>
        <w:t>un 17.</w:t>
      </w:r>
      <w:r w:rsidR="00540F6A" w:rsidRPr="008F445F">
        <w:rPr>
          <w:rFonts w:ascii="Times New Roman" w:hAnsi="Times New Roman" w:cs="Times New Roman"/>
          <w:sz w:val="28"/>
          <w:szCs w:val="28"/>
          <w:vertAlign w:val="superscript"/>
        </w:rPr>
        <w:t>1</w:t>
      </w:r>
      <w:r w:rsidR="00540F6A" w:rsidRPr="008F445F">
        <w:rPr>
          <w:rFonts w:ascii="Times New Roman" w:hAnsi="Times New Roman" w:cs="Times New Roman"/>
          <w:sz w:val="28"/>
          <w:szCs w:val="28"/>
        </w:rPr>
        <w:t xml:space="preserve"> punktā </w:t>
      </w:r>
      <w:r w:rsidR="006919DA" w:rsidRPr="008F445F">
        <w:rPr>
          <w:rFonts w:ascii="Times New Roman" w:hAnsi="Times New Roman" w:cs="Times New Roman"/>
          <w:sz w:val="28"/>
          <w:szCs w:val="28"/>
        </w:rPr>
        <w:t>minēto</w:t>
      </w:r>
      <w:r w:rsidRPr="008F445F">
        <w:rPr>
          <w:rFonts w:ascii="Times New Roman" w:hAnsi="Times New Roman" w:cs="Times New Roman"/>
          <w:sz w:val="28"/>
          <w:szCs w:val="28"/>
        </w:rPr>
        <w:t xml:space="preserve"> apliecinājumu līdz 2020.</w:t>
      </w:r>
      <w:r w:rsidR="004E219C">
        <w:rPr>
          <w:rFonts w:ascii="Times New Roman" w:hAnsi="Times New Roman" w:cs="Times New Roman"/>
          <w:sz w:val="28"/>
          <w:szCs w:val="28"/>
        </w:rPr>
        <w:t> </w:t>
      </w:r>
      <w:r w:rsidRPr="008F445F">
        <w:rPr>
          <w:rFonts w:ascii="Times New Roman" w:hAnsi="Times New Roman" w:cs="Times New Roman"/>
          <w:sz w:val="28"/>
          <w:szCs w:val="28"/>
        </w:rPr>
        <w:t>gada 31.</w:t>
      </w:r>
      <w:r w:rsidR="004E219C">
        <w:rPr>
          <w:rFonts w:ascii="Times New Roman" w:hAnsi="Times New Roman" w:cs="Times New Roman"/>
          <w:sz w:val="28"/>
          <w:szCs w:val="28"/>
        </w:rPr>
        <w:t> </w:t>
      </w:r>
      <w:r w:rsidRPr="008F445F">
        <w:rPr>
          <w:rFonts w:ascii="Times New Roman" w:hAnsi="Times New Roman" w:cs="Times New Roman"/>
          <w:sz w:val="28"/>
          <w:szCs w:val="28"/>
        </w:rPr>
        <w:t xml:space="preserve">decembrim izdod </w:t>
      </w:r>
      <w:r w:rsidR="005B2153" w:rsidRPr="008F445F">
        <w:rPr>
          <w:rFonts w:ascii="Times New Roman" w:hAnsi="Times New Roman" w:cs="Times New Roman"/>
          <w:sz w:val="28"/>
          <w:szCs w:val="28"/>
        </w:rPr>
        <w:t>institūcij</w:t>
      </w:r>
      <w:r w:rsidR="00D92F78" w:rsidRPr="008F445F">
        <w:rPr>
          <w:rFonts w:ascii="Times New Roman" w:hAnsi="Times New Roman" w:cs="Times New Roman"/>
          <w:sz w:val="28"/>
          <w:szCs w:val="28"/>
        </w:rPr>
        <w:t>a</w:t>
      </w:r>
      <w:r w:rsidR="005B2153" w:rsidRPr="008F445F">
        <w:rPr>
          <w:rFonts w:ascii="Times New Roman" w:hAnsi="Times New Roman" w:cs="Times New Roman"/>
          <w:sz w:val="28"/>
          <w:szCs w:val="28"/>
        </w:rPr>
        <w:t>, kura administrē un izsniedz garantiju</w:t>
      </w:r>
      <w:r w:rsidR="0071692A" w:rsidRPr="008F445F">
        <w:rPr>
          <w:rFonts w:ascii="Times New Roman" w:hAnsi="Times New Roman" w:cs="Times New Roman"/>
          <w:sz w:val="28"/>
          <w:szCs w:val="28"/>
        </w:rPr>
        <w:t xml:space="preserve"> vai subsīd</w:t>
      </w:r>
      <w:r w:rsidR="008B5D00">
        <w:rPr>
          <w:rFonts w:ascii="Times New Roman" w:hAnsi="Times New Roman" w:cs="Times New Roman"/>
          <w:sz w:val="28"/>
          <w:szCs w:val="28"/>
        </w:rPr>
        <w:t>i</w:t>
      </w:r>
      <w:r w:rsidR="0071692A" w:rsidRPr="008F445F">
        <w:rPr>
          <w:rFonts w:ascii="Times New Roman" w:hAnsi="Times New Roman" w:cs="Times New Roman"/>
          <w:sz w:val="28"/>
          <w:szCs w:val="28"/>
        </w:rPr>
        <w:t>ju</w:t>
      </w:r>
      <w:r w:rsidR="005B2153" w:rsidRPr="008F445F">
        <w:rPr>
          <w:rFonts w:ascii="Times New Roman" w:hAnsi="Times New Roman" w:cs="Times New Roman"/>
          <w:sz w:val="28"/>
          <w:szCs w:val="28"/>
        </w:rPr>
        <w:t xml:space="preserve"> valsts p</w:t>
      </w:r>
      <w:r w:rsidR="005B2153" w:rsidRPr="005B2153">
        <w:rPr>
          <w:rFonts w:ascii="Times New Roman" w:hAnsi="Times New Roman" w:cs="Times New Roman"/>
          <w:sz w:val="28"/>
          <w:szCs w:val="28"/>
        </w:rPr>
        <w:t>alīdzīb</w:t>
      </w:r>
      <w:r w:rsidR="005B2153">
        <w:rPr>
          <w:rFonts w:ascii="Times New Roman" w:hAnsi="Times New Roman" w:cs="Times New Roman"/>
          <w:sz w:val="28"/>
          <w:szCs w:val="28"/>
        </w:rPr>
        <w:t>as</w:t>
      </w:r>
      <w:r w:rsidR="005B2153" w:rsidRPr="005B2153">
        <w:rPr>
          <w:rFonts w:ascii="Times New Roman" w:hAnsi="Times New Roman" w:cs="Times New Roman"/>
          <w:sz w:val="28"/>
          <w:szCs w:val="28"/>
        </w:rPr>
        <w:t xml:space="preserve"> </w:t>
      </w:r>
      <w:r w:rsidR="00425FA3">
        <w:rPr>
          <w:rFonts w:ascii="Times New Roman" w:hAnsi="Times New Roman" w:cs="Times New Roman"/>
          <w:sz w:val="28"/>
          <w:szCs w:val="28"/>
        </w:rPr>
        <w:t xml:space="preserve">ietvaros </w:t>
      </w:r>
      <w:r w:rsidR="005B2153" w:rsidRPr="005B2153">
        <w:rPr>
          <w:rFonts w:ascii="Times New Roman" w:hAnsi="Times New Roman" w:cs="Times New Roman"/>
          <w:sz w:val="28"/>
          <w:szCs w:val="28"/>
        </w:rPr>
        <w:t>dzīvojamās telpas iegādei vai būvniecībai</w:t>
      </w:r>
      <w:r>
        <w:rPr>
          <w:rFonts w:ascii="Times New Roman" w:hAnsi="Times New Roman" w:cs="Times New Roman"/>
          <w:sz w:val="28"/>
          <w:szCs w:val="28"/>
        </w:rPr>
        <w:t>.</w:t>
      </w:r>
      <w:r w:rsidRPr="005B2153">
        <w:rPr>
          <w:rFonts w:ascii="Times New Roman" w:hAnsi="Times New Roman" w:cs="Times New Roman"/>
          <w:sz w:val="28"/>
          <w:szCs w:val="28"/>
        </w:rPr>
        <w:t>"</w:t>
      </w:r>
    </w:p>
    <w:p w14:paraId="26D39AE7" w14:textId="77777777" w:rsidR="00332E91" w:rsidRDefault="00332E91" w:rsidP="004E219C">
      <w:pPr>
        <w:spacing w:after="0" w:line="240" w:lineRule="auto"/>
        <w:rPr>
          <w:rFonts w:ascii="Times New Roman" w:hAnsi="Times New Roman" w:cs="Times New Roman"/>
          <w:sz w:val="28"/>
          <w:szCs w:val="28"/>
        </w:rPr>
      </w:pPr>
    </w:p>
    <w:p w14:paraId="0DAA1F38" w14:textId="5B4D4180" w:rsidR="00FD2308" w:rsidRDefault="00FD2308" w:rsidP="004E219C">
      <w:pPr>
        <w:spacing w:after="0" w:line="240" w:lineRule="auto"/>
        <w:rPr>
          <w:rFonts w:ascii="Times New Roman" w:hAnsi="Times New Roman" w:cs="Times New Roman"/>
          <w:sz w:val="28"/>
          <w:szCs w:val="28"/>
        </w:rPr>
      </w:pPr>
    </w:p>
    <w:p w14:paraId="3DD6B646" w14:textId="77777777" w:rsidR="004E219C" w:rsidRDefault="004E219C" w:rsidP="004E219C">
      <w:pPr>
        <w:spacing w:after="0" w:line="240" w:lineRule="auto"/>
        <w:rPr>
          <w:rFonts w:ascii="Times New Roman" w:hAnsi="Times New Roman" w:cs="Times New Roman"/>
          <w:sz w:val="28"/>
          <w:szCs w:val="28"/>
        </w:rPr>
      </w:pPr>
    </w:p>
    <w:p w14:paraId="76C43B57" w14:textId="77777777" w:rsidR="00140DCD" w:rsidRDefault="00140DCD" w:rsidP="00140DCD">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Ministru prezidenta vietā –</w:t>
      </w:r>
    </w:p>
    <w:p w14:paraId="6125603B" w14:textId="77777777" w:rsidR="00140DCD" w:rsidRDefault="00140DCD" w:rsidP="00140DCD">
      <w:pPr>
        <w:pStyle w:val="Body"/>
        <w:tabs>
          <w:tab w:val="left" w:pos="6237"/>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Ministru prezidenta biedrs, </w:t>
      </w:r>
    </w:p>
    <w:p w14:paraId="71E9995D" w14:textId="77777777" w:rsidR="00140DCD" w:rsidRDefault="00140DCD" w:rsidP="00140DCD">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tieslietu ministrs </w:t>
      </w:r>
      <w:r>
        <w:rPr>
          <w:rFonts w:ascii="Times New Roman" w:hAnsi="Times New Roman"/>
          <w:color w:val="auto"/>
          <w:sz w:val="28"/>
          <w:lang w:val="de-DE"/>
        </w:rPr>
        <w:tab/>
        <w:t>J. Bordāns</w:t>
      </w:r>
    </w:p>
    <w:p w14:paraId="224257D6" w14:textId="77777777" w:rsidR="004E219C" w:rsidRDefault="004E219C" w:rsidP="004E219C">
      <w:pPr>
        <w:pStyle w:val="Body"/>
        <w:spacing w:after="0" w:line="240" w:lineRule="auto"/>
        <w:ind w:firstLine="709"/>
        <w:jc w:val="both"/>
        <w:rPr>
          <w:rFonts w:ascii="Times New Roman" w:hAnsi="Times New Roman"/>
          <w:color w:val="auto"/>
          <w:sz w:val="28"/>
          <w:lang w:val="de-DE"/>
        </w:rPr>
      </w:pPr>
    </w:p>
    <w:p w14:paraId="66307FE9" w14:textId="77777777" w:rsidR="004E219C" w:rsidRDefault="004E219C" w:rsidP="004E219C">
      <w:pPr>
        <w:pStyle w:val="Body"/>
        <w:spacing w:after="0" w:line="240" w:lineRule="auto"/>
        <w:ind w:firstLine="709"/>
        <w:jc w:val="both"/>
        <w:rPr>
          <w:rFonts w:ascii="Times New Roman" w:hAnsi="Times New Roman"/>
          <w:color w:val="auto"/>
          <w:sz w:val="28"/>
          <w:lang w:val="de-DE"/>
        </w:rPr>
      </w:pPr>
    </w:p>
    <w:p w14:paraId="6DA7FF4F" w14:textId="77777777" w:rsidR="004E219C" w:rsidRDefault="004E219C" w:rsidP="004E219C">
      <w:pPr>
        <w:pStyle w:val="Body"/>
        <w:spacing w:after="0" w:line="240" w:lineRule="auto"/>
        <w:ind w:firstLine="709"/>
        <w:jc w:val="both"/>
        <w:rPr>
          <w:rFonts w:ascii="Times New Roman" w:hAnsi="Times New Roman"/>
          <w:color w:val="auto"/>
          <w:sz w:val="28"/>
          <w:lang w:val="de-DE"/>
        </w:rPr>
      </w:pPr>
    </w:p>
    <w:p w14:paraId="70751FEC" w14:textId="77777777" w:rsidR="00171D06" w:rsidRPr="001258F6" w:rsidRDefault="00171D06" w:rsidP="005930CC">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Satiksmes ministrs</w:t>
      </w:r>
      <w:r>
        <w:rPr>
          <w:rFonts w:ascii="Times New Roman" w:hAnsi="Times New Roman"/>
          <w:color w:val="auto"/>
          <w:sz w:val="28"/>
          <w:lang w:val="de-DE"/>
        </w:rPr>
        <w:tab/>
      </w:r>
      <w:r w:rsidRPr="00DE283C">
        <w:rPr>
          <w:rFonts w:ascii="Times New Roman" w:hAnsi="Times New Roman"/>
          <w:color w:val="auto"/>
          <w:sz w:val="28"/>
          <w:lang w:val="de-DE"/>
        </w:rPr>
        <w:t>T</w:t>
      </w:r>
      <w:r>
        <w:rPr>
          <w:rFonts w:ascii="Times New Roman" w:hAnsi="Times New Roman"/>
          <w:color w:val="auto"/>
          <w:sz w:val="28"/>
          <w:lang w:val="de-DE"/>
        </w:rPr>
        <w:t>. </w:t>
      </w:r>
      <w:r w:rsidRPr="00DE283C">
        <w:rPr>
          <w:rFonts w:ascii="Times New Roman" w:hAnsi="Times New Roman"/>
          <w:color w:val="auto"/>
          <w:sz w:val="28"/>
          <w:lang w:val="de-DE"/>
        </w:rPr>
        <w:t>Linkaits</w:t>
      </w:r>
    </w:p>
    <w:sectPr w:rsidR="00171D06" w:rsidRPr="001258F6" w:rsidSect="006C5CC4">
      <w:headerReference w:type="even" r:id="rId12"/>
      <w:headerReference w:type="default"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263DB" w14:textId="77777777" w:rsidR="008768B4" w:rsidRDefault="008768B4" w:rsidP="00AC6D9C">
      <w:pPr>
        <w:spacing w:after="0" w:line="240" w:lineRule="auto"/>
      </w:pPr>
      <w:r>
        <w:separator/>
      </w:r>
    </w:p>
  </w:endnote>
  <w:endnote w:type="continuationSeparator" w:id="0">
    <w:p w14:paraId="78E60FA0" w14:textId="77777777" w:rsidR="008768B4" w:rsidRDefault="008768B4" w:rsidP="00AC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25189" w14:textId="1C413D8E" w:rsidR="004E219C" w:rsidRPr="004E219C" w:rsidRDefault="004E219C">
    <w:pPr>
      <w:pStyle w:val="Footer"/>
      <w:rPr>
        <w:rFonts w:ascii="Times New Roman" w:hAnsi="Times New Roman" w:cs="Times New Roman"/>
        <w:sz w:val="16"/>
        <w:szCs w:val="16"/>
      </w:rPr>
    </w:pPr>
    <w:r w:rsidRPr="004E219C">
      <w:rPr>
        <w:rFonts w:ascii="Times New Roman" w:hAnsi="Times New Roman" w:cs="Times New Roman"/>
        <w:sz w:val="16"/>
        <w:szCs w:val="16"/>
      </w:rPr>
      <w:t>N2282_0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6BB8F" w14:textId="2E93B060" w:rsidR="004E219C" w:rsidRPr="004E219C" w:rsidRDefault="004E219C">
    <w:pPr>
      <w:pStyle w:val="Footer"/>
      <w:rPr>
        <w:rFonts w:ascii="Times New Roman" w:hAnsi="Times New Roman" w:cs="Times New Roman"/>
        <w:sz w:val="16"/>
        <w:szCs w:val="16"/>
      </w:rPr>
    </w:pPr>
    <w:r w:rsidRPr="004E219C">
      <w:rPr>
        <w:rFonts w:ascii="Times New Roman" w:hAnsi="Times New Roman" w:cs="Times New Roman"/>
        <w:sz w:val="16"/>
        <w:szCs w:val="16"/>
      </w:rPr>
      <w:t>N2282_0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00E83" w14:textId="77777777" w:rsidR="008768B4" w:rsidRDefault="008768B4" w:rsidP="00AC6D9C">
      <w:pPr>
        <w:spacing w:after="0" w:line="240" w:lineRule="auto"/>
      </w:pPr>
      <w:r>
        <w:separator/>
      </w:r>
    </w:p>
  </w:footnote>
  <w:footnote w:type="continuationSeparator" w:id="0">
    <w:p w14:paraId="37EBB728" w14:textId="77777777" w:rsidR="008768B4" w:rsidRDefault="008768B4" w:rsidP="00AC6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E73AA" w14:textId="77777777" w:rsidR="00CD0555" w:rsidRDefault="00CD0555" w:rsidP="00B90E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480E88" w14:textId="77777777" w:rsidR="00CD0555" w:rsidRDefault="00CD0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2CB9B" w14:textId="785496C1" w:rsidR="00CD0555" w:rsidRPr="00D3609D" w:rsidRDefault="00CD0555" w:rsidP="00B90EB1">
    <w:pPr>
      <w:pStyle w:val="Header"/>
      <w:framePr w:wrap="around" w:vAnchor="text" w:hAnchor="margin" w:xAlign="center" w:y="1"/>
      <w:rPr>
        <w:rStyle w:val="PageNumber"/>
        <w:rFonts w:ascii="Times New Roman" w:hAnsi="Times New Roman" w:cs="Times New Roman"/>
        <w:sz w:val="24"/>
        <w:szCs w:val="24"/>
      </w:rPr>
    </w:pPr>
    <w:r w:rsidRPr="00D3609D">
      <w:rPr>
        <w:rStyle w:val="PageNumber"/>
        <w:rFonts w:ascii="Times New Roman" w:hAnsi="Times New Roman" w:cs="Times New Roman"/>
        <w:sz w:val="24"/>
        <w:szCs w:val="24"/>
      </w:rPr>
      <w:fldChar w:fldCharType="begin"/>
    </w:r>
    <w:r w:rsidRPr="00D3609D">
      <w:rPr>
        <w:rStyle w:val="PageNumber"/>
        <w:rFonts w:ascii="Times New Roman" w:hAnsi="Times New Roman" w:cs="Times New Roman"/>
        <w:sz w:val="24"/>
        <w:szCs w:val="24"/>
      </w:rPr>
      <w:instrText xml:space="preserve">PAGE  </w:instrText>
    </w:r>
    <w:r w:rsidRPr="00D3609D">
      <w:rPr>
        <w:rStyle w:val="PageNumber"/>
        <w:rFonts w:ascii="Times New Roman" w:hAnsi="Times New Roman" w:cs="Times New Roman"/>
        <w:sz w:val="24"/>
        <w:szCs w:val="24"/>
      </w:rPr>
      <w:fldChar w:fldCharType="separate"/>
    </w:r>
    <w:r w:rsidR="00425FA3">
      <w:rPr>
        <w:rStyle w:val="PageNumber"/>
        <w:rFonts w:ascii="Times New Roman" w:hAnsi="Times New Roman" w:cs="Times New Roman"/>
        <w:noProof/>
        <w:sz w:val="24"/>
        <w:szCs w:val="24"/>
      </w:rPr>
      <w:t>2</w:t>
    </w:r>
    <w:r w:rsidRPr="00D3609D">
      <w:rPr>
        <w:rStyle w:val="PageNumber"/>
        <w:rFonts w:ascii="Times New Roman" w:hAnsi="Times New Roman" w:cs="Times New Roman"/>
        <w:sz w:val="24"/>
        <w:szCs w:val="24"/>
      </w:rPr>
      <w:fldChar w:fldCharType="end"/>
    </w:r>
  </w:p>
  <w:p w14:paraId="1B79D7F2" w14:textId="77777777" w:rsidR="00CD0555" w:rsidRDefault="00CD05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B1FF5" w14:textId="77777777" w:rsidR="004E219C" w:rsidRPr="003629D6" w:rsidRDefault="004E219C">
    <w:pPr>
      <w:pStyle w:val="Header"/>
    </w:pPr>
  </w:p>
  <w:p w14:paraId="64093E7D" w14:textId="0DD8E8B2" w:rsidR="004E219C" w:rsidRDefault="004E219C">
    <w:pPr>
      <w:pStyle w:val="Header"/>
    </w:pPr>
    <w:r>
      <w:rPr>
        <w:noProof/>
        <w:lang w:val="en-US"/>
      </w:rPr>
      <w:drawing>
        <wp:inline distT="0" distB="0" distL="0" distR="0" wp14:anchorId="31DF59EB" wp14:editId="6089499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B3069"/>
    <w:multiLevelType w:val="multilevel"/>
    <w:tmpl w:val="E1D8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D31BA"/>
    <w:multiLevelType w:val="multilevel"/>
    <w:tmpl w:val="A46C3AB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4F56574A"/>
    <w:multiLevelType w:val="multilevel"/>
    <w:tmpl w:val="35020232"/>
    <w:lvl w:ilvl="0">
      <w:start w:val="1"/>
      <w:numFmt w:val="decimal"/>
      <w:lvlText w:val="%1."/>
      <w:lvlJc w:val="left"/>
      <w:pPr>
        <w:ind w:left="720" w:hanging="360"/>
      </w:pPr>
      <w:rPr>
        <w:rFonts w:hint="default"/>
      </w:rPr>
    </w:lvl>
    <w:lvl w:ilvl="1">
      <w:start w:val="16"/>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D9C"/>
    <w:rsid w:val="00001615"/>
    <w:rsid w:val="00003B90"/>
    <w:rsid w:val="000060B5"/>
    <w:rsid w:val="00006BE3"/>
    <w:rsid w:val="00007431"/>
    <w:rsid w:val="00012FBF"/>
    <w:rsid w:val="000146D3"/>
    <w:rsid w:val="0001508E"/>
    <w:rsid w:val="000237E4"/>
    <w:rsid w:val="000267B5"/>
    <w:rsid w:val="00027AE7"/>
    <w:rsid w:val="00030C8F"/>
    <w:rsid w:val="0003460E"/>
    <w:rsid w:val="00034EF9"/>
    <w:rsid w:val="000361BE"/>
    <w:rsid w:val="00044B3F"/>
    <w:rsid w:val="00051AA6"/>
    <w:rsid w:val="0006627F"/>
    <w:rsid w:val="000758C3"/>
    <w:rsid w:val="00077EEC"/>
    <w:rsid w:val="00083BFF"/>
    <w:rsid w:val="000849CB"/>
    <w:rsid w:val="000853C0"/>
    <w:rsid w:val="00091EB9"/>
    <w:rsid w:val="000952AB"/>
    <w:rsid w:val="00097EA6"/>
    <w:rsid w:val="000A4B97"/>
    <w:rsid w:val="000B03A1"/>
    <w:rsid w:val="000B507E"/>
    <w:rsid w:val="000B7CA2"/>
    <w:rsid w:val="000C23FB"/>
    <w:rsid w:val="000D3523"/>
    <w:rsid w:val="000D485C"/>
    <w:rsid w:val="000E27A8"/>
    <w:rsid w:val="000E33B9"/>
    <w:rsid w:val="000F2444"/>
    <w:rsid w:val="000F3545"/>
    <w:rsid w:val="00103E53"/>
    <w:rsid w:val="001040A6"/>
    <w:rsid w:val="001235CB"/>
    <w:rsid w:val="0012608D"/>
    <w:rsid w:val="00140DCD"/>
    <w:rsid w:val="00143BDA"/>
    <w:rsid w:val="00146899"/>
    <w:rsid w:val="00147780"/>
    <w:rsid w:val="001511CA"/>
    <w:rsid w:val="0015132F"/>
    <w:rsid w:val="00171D06"/>
    <w:rsid w:val="0017232C"/>
    <w:rsid w:val="00175E03"/>
    <w:rsid w:val="0018169C"/>
    <w:rsid w:val="00184170"/>
    <w:rsid w:val="00186BAA"/>
    <w:rsid w:val="00187159"/>
    <w:rsid w:val="001A0F94"/>
    <w:rsid w:val="001B7BA2"/>
    <w:rsid w:val="001C4FBC"/>
    <w:rsid w:val="001C659A"/>
    <w:rsid w:val="001C6BBD"/>
    <w:rsid w:val="001E0C05"/>
    <w:rsid w:val="001E3372"/>
    <w:rsid w:val="001E6832"/>
    <w:rsid w:val="001F22A5"/>
    <w:rsid w:val="001F3A47"/>
    <w:rsid w:val="001F4E9E"/>
    <w:rsid w:val="001F72A7"/>
    <w:rsid w:val="00206219"/>
    <w:rsid w:val="0020652B"/>
    <w:rsid w:val="00206D3A"/>
    <w:rsid w:val="00207CB1"/>
    <w:rsid w:val="002103EF"/>
    <w:rsid w:val="002129FE"/>
    <w:rsid w:val="002165B4"/>
    <w:rsid w:val="00220E53"/>
    <w:rsid w:val="00221DB7"/>
    <w:rsid w:val="00222D2C"/>
    <w:rsid w:val="002262B2"/>
    <w:rsid w:val="00227F21"/>
    <w:rsid w:val="002329A5"/>
    <w:rsid w:val="00233691"/>
    <w:rsid w:val="00244E48"/>
    <w:rsid w:val="00245957"/>
    <w:rsid w:val="0024730D"/>
    <w:rsid w:val="002556F5"/>
    <w:rsid w:val="0026228A"/>
    <w:rsid w:val="0026627C"/>
    <w:rsid w:val="002709BE"/>
    <w:rsid w:val="002767C0"/>
    <w:rsid w:val="002769E9"/>
    <w:rsid w:val="00280BCB"/>
    <w:rsid w:val="00281E90"/>
    <w:rsid w:val="0029175C"/>
    <w:rsid w:val="00292989"/>
    <w:rsid w:val="00297C32"/>
    <w:rsid w:val="002B434A"/>
    <w:rsid w:val="002B6176"/>
    <w:rsid w:val="002B7715"/>
    <w:rsid w:val="002C0476"/>
    <w:rsid w:val="002C1A77"/>
    <w:rsid w:val="002D1C37"/>
    <w:rsid w:val="002E06AC"/>
    <w:rsid w:val="002E1A2B"/>
    <w:rsid w:val="002E1CDE"/>
    <w:rsid w:val="002E31A6"/>
    <w:rsid w:val="002F1133"/>
    <w:rsid w:val="002F593D"/>
    <w:rsid w:val="0030431C"/>
    <w:rsid w:val="00305902"/>
    <w:rsid w:val="0030698F"/>
    <w:rsid w:val="003075C9"/>
    <w:rsid w:val="0031269E"/>
    <w:rsid w:val="0031322C"/>
    <w:rsid w:val="003138CC"/>
    <w:rsid w:val="00313CD3"/>
    <w:rsid w:val="003145AB"/>
    <w:rsid w:val="00326BDC"/>
    <w:rsid w:val="00327198"/>
    <w:rsid w:val="00332E91"/>
    <w:rsid w:val="00334E0C"/>
    <w:rsid w:val="00336027"/>
    <w:rsid w:val="003363E7"/>
    <w:rsid w:val="003368DE"/>
    <w:rsid w:val="003458D7"/>
    <w:rsid w:val="00355651"/>
    <w:rsid w:val="003575F4"/>
    <w:rsid w:val="00360396"/>
    <w:rsid w:val="00367BB9"/>
    <w:rsid w:val="00375F4F"/>
    <w:rsid w:val="00381258"/>
    <w:rsid w:val="00394390"/>
    <w:rsid w:val="003974C5"/>
    <w:rsid w:val="003A3AFE"/>
    <w:rsid w:val="003A46A7"/>
    <w:rsid w:val="003A4C7D"/>
    <w:rsid w:val="003A5722"/>
    <w:rsid w:val="003C15E3"/>
    <w:rsid w:val="003C4D15"/>
    <w:rsid w:val="003C4E20"/>
    <w:rsid w:val="003C75DA"/>
    <w:rsid w:val="003D2F5D"/>
    <w:rsid w:val="003D6972"/>
    <w:rsid w:val="003D7B0E"/>
    <w:rsid w:val="003E4B0E"/>
    <w:rsid w:val="003F2089"/>
    <w:rsid w:val="003F25EA"/>
    <w:rsid w:val="003F2C6E"/>
    <w:rsid w:val="003F7CA6"/>
    <w:rsid w:val="00404807"/>
    <w:rsid w:val="00412648"/>
    <w:rsid w:val="0041500F"/>
    <w:rsid w:val="004156F6"/>
    <w:rsid w:val="0041646A"/>
    <w:rsid w:val="00425FA3"/>
    <w:rsid w:val="004277F5"/>
    <w:rsid w:val="0043258F"/>
    <w:rsid w:val="00437B71"/>
    <w:rsid w:val="00442441"/>
    <w:rsid w:val="00444187"/>
    <w:rsid w:val="00444A6F"/>
    <w:rsid w:val="004625DE"/>
    <w:rsid w:val="004639BA"/>
    <w:rsid w:val="00464330"/>
    <w:rsid w:val="0046721E"/>
    <w:rsid w:val="0047121E"/>
    <w:rsid w:val="004816FE"/>
    <w:rsid w:val="004844CC"/>
    <w:rsid w:val="004967F0"/>
    <w:rsid w:val="004974B0"/>
    <w:rsid w:val="00497826"/>
    <w:rsid w:val="004B0BE7"/>
    <w:rsid w:val="004B1526"/>
    <w:rsid w:val="004C1DC9"/>
    <w:rsid w:val="004C485A"/>
    <w:rsid w:val="004C79DD"/>
    <w:rsid w:val="004D208A"/>
    <w:rsid w:val="004D3FBF"/>
    <w:rsid w:val="004E219C"/>
    <w:rsid w:val="004E2BBC"/>
    <w:rsid w:val="004E3B89"/>
    <w:rsid w:val="004F6024"/>
    <w:rsid w:val="004F66B0"/>
    <w:rsid w:val="00503909"/>
    <w:rsid w:val="0051275A"/>
    <w:rsid w:val="00515D5C"/>
    <w:rsid w:val="005278D0"/>
    <w:rsid w:val="0053224C"/>
    <w:rsid w:val="0053376A"/>
    <w:rsid w:val="00533851"/>
    <w:rsid w:val="0053550B"/>
    <w:rsid w:val="00540F6A"/>
    <w:rsid w:val="00557048"/>
    <w:rsid w:val="00560458"/>
    <w:rsid w:val="005609CB"/>
    <w:rsid w:val="00562205"/>
    <w:rsid w:val="00566503"/>
    <w:rsid w:val="00576AA8"/>
    <w:rsid w:val="005834FA"/>
    <w:rsid w:val="0058609D"/>
    <w:rsid w:val="00587030"/>
    <w:rsid w:val="00590653"/>
    <w:rsid w:val="00590CD5"/>
    <w:rsid w:val="00595FA9"/>
    <w:rsid w:val="005A15FE"/>
    <w:rsid w:val="005A320C"/>
    <w:rsid w:val="005A7A94"/>
    <w:rsid w:val="005B015E"/>
    <w:rsid w:val="005B2153"/>
    <w:rsid w:val="005C2511"/>
    <w:rsid w:val="005C2E43"/>
    <w:rsid w:val="005C6F32"/>
    <w:rsid w:val="005D5E0E"/>
    <w:rsid w:val="005D700B"/>
    <w:rsid w:val="005E7CDD"/>
    <w:rsid w:val="005F1240"/>
    <w:rsid w:val="005F4E7E"/>
    <w:rsid w:val="00600E48"/>
    <w:rsid w:val="006109AC"/>
    <w:rsid w:val="00610B42"/>
    <w:rsid w:val="00613805"/>
    <w:rsid w:val="006158C1"/>
    <w:rsid w:val="006177AC"/>
    <w:rsid w:val="00622CCE"/>
    <w:rsid w:val="00627041"/>
    <w:rsid w:val="00627AE0"/>
    <w:rsid w:val="00630364"/>
    <w:rsid w:val="00634BA6"/>
    <w:rsid w:val="00636B64"/>
    <w:rsid w:val="006375D0"/>
    <w:rsid w:val="00642063"/>
    <w:rsid w:val="00660247"/>
    <w:rsid w:val="006665E5"/>
    <w:rsid w:val="00670AD2"/>
    <w:rsid w:val="00670F89"/>
    <w:rsid w:val="00672A7A"/>
    <w:rsid w:val="00675337"/>
    <w:rsid w:val="00675FE5"/>
    <w:rsid w:val="00677179"/>
    <w:rsid w:val="006914A1"/>
    <w:rsid w:val="006919DA"/>
    <w:rsid w:val="00695734"/>
    <w:rsid w:val="00696F82"/>
    <w:rsid w:val="006A0C58"/>
    <w:rsid w:val="006A31D1"/>
    <w:rsid w:val="006A410C"/>
    <w:rsid w:val="006A4E48"/>
    <w:rsid w:val="006A72E5"/>
    <w:rsid w:val="006B0CDF"/>
    <w:rsid w:val="006C0638"/>
    <w:rsid w:val="006C3814"/>
    <w:rsid w:val="006C5CC4"/>
    <w:rsid w:val="006C7DE9"/>
    <w:rsid w:val="006D0632"/>
    <w:rsid w:val="006D42A3"/>
    <w:rsid w:val="006D5921"/>
    <w:rsid w:val="006D63E8"/>
    <w:rsid w:val="006D6C51"/>
    <w:rsid w:val="006E7659"/>
    <w:rsid w:val="006F2F7F"/>
    <w:rsid w:val="006F5EFC"/>
    <w:rsid w:val="00700DAF"/>
    <w:rsid w:val="00703176"/>
    <w:rsid w:val="007045DC"/>
    <w:rsid w:val="00710BD2"/>
    <w:rsid w:val="00711B76"/>
    <w:rsid w:val="00714CB1"/>
    <w:rsid w:val="0071692A"/>
    <w:rsid w:val="00720E21"/>
    <w:rsid w:val="007234A2"/>
    <w:rsid w:val="0072730A"/>
    <w:rsid w:val="00741EE7"/>
    <w:rsid w:val="00741FA9"/>
    <w:rsid w:val="00743411"/>
    <w:rsid w:val="00745D23"/>
    <w:rsid w:val="00746764"/>
    <w:rsid w:val="00750320"/>
    <w:rsid w:val="00750496"/>
    <w:rsid w:val="007509E2"/>
    <w:rsid w:val="007514F2"/>
    <w:rsid w:val="007523FB"/>
    <w:rsid w:val="00752885"/>
    <w:rsid w:val="00754648"/>
    <w:rsid w:val="00756D19"/>
    <w:rsid w:val="00765FDF"/>
    <w:rsid w:val="00771D8F"/>
    <w:rsid w:val="00771FF3"/>
    <w:rsid w:val="00772AF9"/>
    <w:rsid w:val="0079032A"/>
    <w:rsid w:val="00792587"/>
    <w:rsid w:val="007926C5"/>
    <w:rsid w:val="007949E8"/>
    <w:rsid w:val="007C6D42"/>
    <w:rsid w:val="007D3216"/>
    <w:rsid w:val="007E632D"/>
    <w:rsid w:val="007F0E25"/>
    <w:rsid w:val="007F5D52"/>
    <w:rsid w:val="00807489"/>
    <w:rsid w:val="0081239D"/>
    <w:rsid w:val="0081695F"/>
    <w:rsid w:val="0081724D"/>
    <w:rsid w:val="00822ED4"/>
    <w:rsid w:val="00825863"/>
    <w:rsid w:val="00837624"/>
    <w:rsid w:val="00857A45"/>
    <w:rsid w:val="00870805"/>
    <w:rsid w:val="008721B9"/>
    <w:rsid w:val="00872C32"/>
    <w:rsid w:val="008764AE"/>
    <w:rsid w:val="008768B4"/>
    <w:rsid w:val="008803AF"/>
    <w:rsid w:val="008912F8"/>
    <w:rsid w:val="00892D43"/>
    <w:rsid w:val="008A0640"/>
    <w:rsid w:val="008A0F1E"/>
    <w:rsid w:val="008A137D"/>
    <w:rsid w:val="008A6040"/>
    <w:rsid w:val="008A68B6"/>
    <w:rsid w:val="008A7A68"/>
    <w:rsid w:val="008B4A9C"/>
    <w:rsid w:val="008B5D00"/>
    <w:rsid w:val="008C216C"/>
    <w:rsid w:val="008C3F60"/>
    <w:rsid w:val="008C417D"/>
    <w:rsid w:val="008D2445"/>
    <w:rsid w:val="008D47B5"/>
    <w:rsid w:val="008D5B85"/>
    <w:rsid w:val="008D5CF5"/>
    <w:rsid w:val="008E7F7C"/>
    <w:rsid w:val="008F055D"/>
    <w:rsid w:val="008F1FA5"/>
    <w:rsid w:val="008F445F"/>
    <w:rsid w:val="00900A61"/>
    <w:rsid w:val="00902585"/>
    <w:rsid w:val="009049E3"/>
    <w:rsid w:val="00910505"/>
    <w:rsid w:val="0091235C"/>
    <w:rsid w:val="0091270C"/>
    <w:rsid w:val="0091505A"/>
    <w:rsid w:val="00915FCA"/>
    <w:rsid w:val="009271BE"/>
    <w:rsid w:val="00932818"/>
    <w:rsid w:val="0093409F"/>
    <w:rsid w:val="00934A5A"/>
    <w:rsid w:val="0093683F"/>
    <w:rsid w:val="0094149B"/>
    <w:rsid w:val="009424F9"/>
    <w:rsid w:val="0094773E"/>
    <w:rsid w:val="00956D7C"/>
    <w:rsid w:val="009620D8"/>
    <w:rsid w:val="00970492"/>
    <w:rsid w:val="00973520"/>
    <w:rsid w:val="009741E6"/>
    <w:rsid w:val="00977190"/>
    <w:rsid w:val="00980552"/>
    <w:rsid w:val="00993FCA"/>
    <w:rsid w:val="009943ED"/>
    <w:rsid w:val="009A39AF"/>
    <w:rsid w:val="009A71B5"/>
    <w:rsid w:val="009B105E"/>
    <w:rsid w:val="009B29D6"/>
    <w:rsid w:val="009C0DBA"/>
    <w:rsid w:val="009D0180"/>
    <w:rsid w:val="009D114C"/>
    <w:rsid w:val="009D59B7"/>
    <w:rsid w:val="009E1D30"/>
    <w:rsid w:val="009E278E"/>
    <w:rsid w:val="009E7C24"/>
    <w:rsid w:val="009F247E"/>
    <w:rsid w:val="009F3462"/>
    <w:rsid w:val="009F5185"/>
    <w:rsid w:val="00A049FB"/>
    <w:rsid w:val="00A1463E"/>
    <w:rsid w:val="00A1760F"/>
    <w:rsid w:val="00A22F98"/>
    <w:rsid w:val="00A343DB"/>
    <w:rsid w:val="00A34B62"/>
    <w:rsid w:val="00A366D4"/>
    <w:rsid w:val="00A42444"/>
    <w:rsid w:val="00A4298A"/>
    <w:rsid w:val="00A429E6"/>
    <w:rsid w:val="00A4400E"/>
    <w:rsid w:val="00A4678A"/>
    <w:rsid w:val="00A50CEF"/>
    <w:rsid w:val="00A54C4C"/>
    <w:rsid w:val="00A568B8"/>
    <w:rsid w:val="00A615C2"/>
    <w:rsid w:val="00A667D6"/>
    <w:rsid w:val="00A66F63"/>
    <w:rsid w:val="00A76216"/>
    <w:rsid w:val="00A77000"/>
    <w:rsid w:val="00A84B30"/>
    <w:rsid w:val="00A85418"/>
    <w:rsid w:val="00A91310"/>
    <w:rsid w:val="00A91891"/>
    <w:rsid w:val="00A93B68"/>
    <w:rsid w:val="00A9476F"/>
    <w:rsid w:val="00A95009"/>
    <w:rsid w:val="00A958AE"/>
    <w:rsid w:val="00AA3283"/>
    <w:rsid w:val="00AA42CF"/>
    <w:rsid w:val="00AA536A"/>
    <w:rsid w:val="00AA6AE5"/>
    <w:rsid w:val="00AB1AB2"/>
    <w:rsid w:val="00AB3365"/>
    <w:rsid w:val="00AB49F2"/>
    <w:rsid w:val="00AC3029"/>
    <w:rsid w:val="00AC3B36"/>
    <w:rsid w:val="00AC6D9C"/>
    <w:rsid w:val="00AD5006"/>
    <w:rsid w:val="00AD6A2D"/>
    <w:rsid w:val="00AE69CB"/>
    <w:rsid w:val="00AF29AC"/>
    <w:rsid w:val="00AF46F1"/>
    <w:rsid w:val="00B05DF1"/>
    <w:rsid w:val="00B075C9"/>
    <w:rsid w:val="00B13EC5"/>
    <w:rsid w:val="00B2017C"/>
    <w:rsid w:val="00B27108"/>
    <w:rsid w:val="00B27183"/>
    <w:rsid w:val="00B3318A"/>
    <w:rsid w:val="00B3552A"/>
    <w:rsid w:val="00B42434"/>
    <w:rsid w:val="00B51490"/>
    <w:rsid w:val="00B55CD7"/>
    <w:rsid w:val="00B74589"/>
    <w:rsid w:val="00B8010D"/>
    <w:rsid w:val="00B87015"/>
    <w:rsid w:val="00B87519"/>
    <w:rsid w:val="00B90EB1"/>
    <w:rsid w:val="00B9350C"/>
    <w:rsid w:val="00B94370"/>
    <w:rsid w:val="00BA36DE"/>
    <w:rsid w:val="00BA4ECA"/>
    <w:rsid w:val="00BB3D9F"/>
    <w:rsid w:val="00BC0A66"/>
    <w:rsid w:val="00BC4AF2"/>
    <w:rsid w:val="00BC5260"/>
    <w:rsid w:val="00BD2F4C"/>
    <w:rsid w:val="00BD489F"/>
    <w:rsid w:val="00BE36A1"/>
    <w:rsid w:val="00BE376F"/>
    <w:rsid w:val="00BE77CF"/>
    <w:rsid w:val="00C03319"/>
    <w:rsid w:val="00C04D2A"/>
    <w:rsid w:val="00C10275"/>
    <w:rsid w:val="00C1493A"/>
    <w:rsid w:val="00C14C2C"/>
    <w:rsid w:val="00C20780"/>
    <w:rsid w:val="00C238D7"/>
    <w:rsid w:val="00C260F9"/>
    <w:rsid w:val="00C3075F"/>
    <w:rsid w:val="00C32EC2"/>
    <w:rsid w:val="00C350C8"/>
    <w:rsid w:val="00C37185"/>
    <w:rsid w:val="00C3740E"/>
    <w:rsid w:val="00C41D3F"/>
    <w:rsid w:val="00C42127"/>
    <w:rsid w:val="00C4796D"/>
    <w:rsid w:val="00C66B79"/>
    <w:rsid w:val="00C703C2"/>
    <w:rsid w:val="00C708BD"/>
    <w:rsid w:val="00C71E8B"/>
    <w:rsid w:val="00C75107"/>
    <w:rsid w:val="00C75924"/>
    <w:rsid w:val="00C95212"/>
    <w:rsid w:val="00CA113D"/>
    <w:rsid w:val="00CA2F35"/>
    <w:rsid w:val="00CA57A5"/>
    <w:rsid w:val="00CA6C66"/>
    <w:rsid w:val="00CB35B2"/>
    <w:rsid w:val="00CC0E8C"/>
    <w:rsid w:val="00CC1093"/>
    <w:rsid w:val="00CC1B0E"/>
    <w:rsid w:val="00CC3659"/>
    <w:rsid w:val="00CD0555"/>
    <w:rsid w:val="00CD2EB4"/>
    <w:rsid w:val="00CD68EA"/>
    <w:rsid w:val="00CF0393"/>
    <w:rsid w:val="00CF0A2C"/>
    <w:rsid w:val="00CF3C57"/>
    <w:rsid w:val="00CF46E2"/>
    <w:rsid w:val="00CF6699"/>
    <w:rsid w:val="00CF7B7E"/>
    <w:rsid w:val="00CF7B97"/>
    <w:rsid w:val="00D032BD"/>
    <w:rsid w:val="00D03596"/>
    <w:rsid w:val="00D03D35"/>
    <w:rsid w:val="00D07616"/>
    <w:rsid w:val="00D1745C"/>
    <w:rsid w:val="00D17972"/>
    <w:rsid w:val="00D23982"/>
    <w:rsid w:val="00D30870"/>
    <w:rsid w:val="00D32D24"/>
    <w:rsid w:val="00D37E37"/>
    <w:rsid w:val="00D618DD"/>
    <w:rsid w:val="00D72361"/>
    <w:rsid w:val="00D73066"/>
    <w:rsid w:val="00D81E45"/>
    <w:rsid w:val="00D85B3C"/>
    <w:rsid w:val="00D913D0"/>
    <w:rsid w:val="00D92F78"/>
    <w:rsid w:val="00D93F90"/>
    <w:rsid w:val="00DA31F8"/>
    <w:rsid w:val="00DA715B"/>
    <w:rsid w:val="00DC1616"/>
    <w:rsid w:val="00DC2E0C"/>
    <w:rsid w:val="00DE0AB0"/>
    <w:rsid w:val="00DE6B7A"/>
    <w:rsid w:val="00DF5C17"/>
    <w:rsid w:val="00E0057A"/>
    <w:rsid w:val="00E01919"/>
    <w:rsid w:val="00E0449E"/>
    <w:rsid w:val="00E12B3C"/>
    <w:rsid w:val="00E16AE6"/>
    <w:rsid w:val="00E1727C"/>
    <w:rsid w:val="00E370D9"/>
    <w:rsid w:val="00E37FF6"/>
    <w:rsid w:val="00E52C40"/>
    <w:rsid w:val="00E52CAF"/>
    <w:rsid w:val="00E664CD"/>
    <w:rsid w:val="00E714EE"/>
    <w:rsid w:val="00E74FD7"/>
    <w:rsid w:val="00E8274F"/>
    <w:rsid w:val="00E848CD"/>
    <w:rsid w:val="00E8790D"/>
    <w:rsid w:val="00EA1CD1"/>
    <w:rsid w:val="00EA6550"/>
    <w:rsid w:val="00EB1DCB"/>
    <w:rsid w:val="00EB1E91"/>
    <w:rsid w:val="00EB635D"/>
    <w:rsid w:val="00ED6DAF"/>
    <w:rsid w:val="00EE3BAE"/>
    <w:rsid w:val="00EF2746"/>
    <w:rsid w:val="00EF4A86"/>
    <w:rsid w:val="00EF6001"/>
    <w:rsid w:val="00EF619B"/>
    <w:rsid w:val="00EF67E2"/>
    <w:rsid w:val="00F0221F"/>
    <w:rsid w:val="00F02F2C"/>
    <w:rsid w:val="00F21D6B"/>
    <w:rsid w:val="00F256CD"/>
    <w:rsid w:val="00F25831"/>
    <w:rsid w:val="00F320C4"/>
    <w:rsid w:val="00F323DF"/>
    <w:rsid w:val="00F378E4"/>
    <w:rsid w:val="00F4469F"/>
    <w:rsid w:val="00F46F9C"/>
    <w:rsid w:val="00F514F7"/>
    <w:rsid w:val="00F5260F"/>
    <w:rsid w:val="00F5606A"/>
    <w:rsid w:val="00F707E2"/>
    <w:rsid w:val="00F82A0E"/>
    <w:rsid w:val="00F83EE8"/>
    <w:rsid w:val="00F91ABF"/>
    <w:rsid w:val="00F92E1F"/>
    <w:rsid w:val="00FA2DC2"/>
    <w:rsid w:val="00FB6242"/>
    <w:rsid w:val="00FB6B76"/>
    <w:rsid w:val="00FB717B"/>
    <w:rsid w:val="00FC059C"/>
    <w:rsid w:val="00FC1B62"/>
    <w:rsid w:val="00FC1E70"/>
    <w:rsid w:val="00FC78FA"/>
    <w:rsid w:val="00FD0E0C"/>
    <w:rsid w:val="00FD160F"/>
    <w:rsid w:val="00FD2308"/>
    <w:rsid w:val="00FD59D9"/>
    <w:rsid w:val="00FE26ED"/>
    <w:rsid w:val="00FE32C1"/>
    <w:rsid w:val="00FF2D20"/>
    <w:rsid w:val="00FF3C82"/>
    <w:rsid w:val="00FF6779"/>
    <w:rsid w:val="00FF6A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D11786"/>
  <w15:docId w15:val="{CD39B367-57C6-4527-BFB2-1F7690D5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D9C"/>
  </w:style>
  <w:style w:type="paragraph" w:styleId="Footer">
    <w:name w:val="footer"/>
    <w:basedOn w:val="Normal"/>
    <w:link w:val="FooterChar"/>
    <w:uiPriority w:val="99"/>
    <w:unhideWhenUsed/>
    <w:rsid w:val="00AC6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D9C"/>
  </w:style>
  <w:style w:type="character" w:styleId="PageNumber">
    <w:name w:val="page number"/>
    <w:basedOn w:val="DefaultParagraphFont"/>
    <w:rsid w:val="00AC6D9C"/>
  </w:style>
  <w:style w:type="paragraph" w:customStyle="1" w:styleId="tv2132">
    <w:name w:val="tv2132"/>
    <w:basedOn w:val="Normal"/>
    <w:rsid w:val="00AC6D9C"/>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rsid w:val="00AC6D9C"/>
    <w:rPr>
      <w:sz w:val="16"/>
      <w:szCs w:val="16"/>
    </w:rPr>
  </w:style>
  <w:style w:type="paragraph" w:styleId="CommentText">
    <w:name w:val="annotation text"/>
    <w:basedOn w:val="Normal"/>
    <w:link w:val="CommentTextChar"/>
    <w:rsid w:val="00AC6D9C"/>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AC6D9C"/>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AC6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D9C"/>
    <w:rPr>
      <w:rFonts w:ascii="Segoe UI" w:hAnsi="Segoe UI" w:cs="Segoe UI"/>
      <w:sz w:val="18"/>
      <w:szCs w:val="18"/>
    </w:rPr>
  </w:style>
  <w:style w:type="paragraph" w:styleId="ListParagraph">
    <w:name w:val="List Paragraph"/>
    <w:basedOn w:val="Normal"/>
    <w:uiPriority w:val="34"/>
    <w:qFormat/>
    <w:rsid w:val="00AC6D9C"/>
    <w:pPr>
      <w:ind w:left="720"/>
      <w:contextualSpacing/>
    </w:pPr>
  </w:style>
  <w:style w:type="paragraph" w:styleId="CommentSubject">
    <w:name w:val="annotation subject"/>
    <w:basedOn w:val="CommentText"/>
    <w:next w:val="CommentText"/>
    <w:link w:val="CommentSubjectChar"/>
    <w:uiPriority w:val="99"/>
    <w:semiHidden/>
    <w:unhideWhenUsed/>
    <w:rsid w:val="00AC6D9C"/>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C6D9C"/>
    <w:rPr>
      <w:rFonts w:ascii="Times New Roman" w:eastAsia="Times New Roman" w:hAnsi="Times New Roman" w:cs="Times New Roman"/>
      <w:b/>
      <w:bCs/>
      <w:sz w:val="20"/>
      <w:szCs w:val="20"/>
      <w:lang w:eastAsia="lv-LV"/>
    </w:rPr>
  </w:style>
  <w:style w:type="paragraph" w:styleId="Revision">
    <w:name w:val="Revision"/>
    <w:hidden/>
    <w:uiPriority w:val="99"/>
    <w:semiHidden/>
    <w:rsid w:val="00AC6D9C"/>
    <w:pPr>
      <w:spacing w:after="0" w:line="240" w:lineRule="auto"/>
    </w:pPr>
  </w:style>
  <w:style w:type="character" w:styleId="Hyperlink">
    <w:name w:val="Hyperlink"/>
    <w:basedOn w:val="DefaultParagraphFont"/>
    <w:uiPriority w:val="99"/>
    <w:unhideWhenUsed/>
    <w:rsid w:val="00AC6D9C"/>
    <w:rPr>
      <w:color w:val="0563C1" w:themeColor="hyperlink"/>
      <w:u w:val="single"/>
    </w:rPr>
  </w:style>
  <w:style w:type="character" w:customStyle="1" w:styleId="Neatrisintapieminana1">
    <w:name w:val="Neatrisināta pieminēšana1"/>
    <w:basedOn w:val="DefaultParagraphFont"/>
    <w:uiPriority w:val="99"/>
    <w:semiHidden/>
    <w:unhideWhenUsed/>
    <w:rsid w:val="00AC6D9C"/>
    <w:rPr>
      <w:color w:val="808080"/>
      <w:shd w:val="clear" w:color="auto" w:fill="E6E6E6"/>
    </w:rPr>
  </w:style>
  <w:style w:type="character" w:styleId="FollowedHyperlink">
    <w:name w:val="FollowedHyperlink"/>
    <w:basedOn w:val="DefaultParagraphFont"/>
    <w:uiPriority w:val="99"/>
    <w:semiHidden/>
    <w:unhideWhenUsed/>
    <w:rsid w:val="00AC6D9C"/>
    <w:rPr>
      <w:color w:val="954F72" w:themeColor="followedHyperlink"/>
      <w:u w:val="single"/>
    </w:rPr>
  </w:style>
  <w:style w:type="paragraph" w:customStyle="1" w:styleId="tv213">
    <w:name w:val="tv213"/>
    <w:basedOn w:val="Normal"/>
    <w:rsid w:val="006C7DE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35565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Normal"/>
    <w:rsid w:val="00540F6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print2">
    <w:name w:val="print2"/>
    <w:basedOn w:val="Normal"/>
    <w:rsid w:val="00540F6A"/>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df2">
    <w:name w:val="pdf2"/>
    <w:basedOn w:val="Normal"/>
    <w:rsid w:val="00540F6A"/>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in-nan2">
    <w:name w:val="pin-nan2"/>
    <w:basedOn w:val="Normal"/>
    <w:rsid w:val="00540F6A"/>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quote2">
    <w:name w:val="quote2"/>
    <w:basedOn w:val="Normal"/>
    <w:rsid w:val="00540F6A"/>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Body">
    <w:name w:val="Body"/>
    <w:rsid w:val="004E219C"/>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61278">
      <w:bodyDiv w:val="1"/>
      <w:marLeft w:val="0"/>
      <w:marRight w:val="0"/>
      <w:marTop w:val="0"/>
      <w:marBottom w:val="0"/>
      <w:divBdr>
        <w:top w:val="none" w:sz="0" w:space="0" w:color="auto"/>
        <w:left w:val="none" w:sz="0" w:space="0" w:color="auto"/>
        <w:bottom w:val="none" w:sz="0" w:space="0" w:color="auto"/>
        <w:right w:val="none" w:sz="0" w:space="0" w:color="auto"/>
      </w:divBdr>
    </w:div>
    <w:div w:id="123352229">
      <w:bodyDiv w:val="1"/>
      <w:marLeft w:val="0"/>
      <w:marRight w:val="0"/>
      <w:marTop w:val="0"/>
      <w:marBottom w:val="0"/>
      <w:divBdr>
        <w:top w:val="none" w:sz="0" w:space="0" w:color="auto"/>
        <w:left w:val="none" w:sz="0" w:space="0" w:color="auto"/>
        <w:bottom w:val="none" w:sz="0" w:space="0" w:color="auto"/>
        <w:right w:val="none" w:sz="0" w:space="0" w:color="auto"/>
      </w:divBdr>
    </w:div>
    <w:div w:id="174274681">
      <w:bodyDiv w:val="1"/>
      <w:marLeft w:val="0"/>
      <w:marRight w:val="0"/>
      <w:marTop w:val="0"/>
      <w:marBottom w:val="0"/>
      <w:divBdr>
        <w:top w:val="none" w:sz="0" w:space="0" w:color="auto"/>
        <w:left w:val="none" w:sz="0" w:space="0" w:color="auto"/>
        <w:bottom w:val="none" w:sz="0" w:space="0" w:color="auto"/>
        <w:right w:val="none" w:sz="0" w:space="0" w:color="auto"/>
      </w:divBdr>
    </w:div>
    <w:div w:id="197398468">
      <w:bodyDiv w:val="1"/>
      <w:marLeft w:val="0"/>
      <w:marRight w:val="0"/>
      <w:marTop w:val="0"/>
      <w:marBottom w:val="0"/>
      <w:divBdr>
        <w:top w:val="none" w:sz="0" w:space="0" w:color="auto"/>
        <w:left w:val="none" w:sz="0" w:space="0" w:color="auto"/>
        <w:bottom w:val="none" w:sz="0" w:space="0" w:color="auto"/>
        <w:right w:val="none" w:sz="0" w:space="0" w:color="auto"/>
      </w:divBdr>
    </w:div>
    <w:div w:id="445195078">
      <w:bodyDiv w:val="1"/>
      <w:marLeft w:val="0"/>
      <w:marRight w:val="0"/>
      <w:marTop w:val="0"/>
      <w:marBottom w:val="0"/>
      <w:divBdr>
        <w:top w:val="none" w:sz="0" w:space="0" w:color="auto"/>
        <w:left w:val="none" w:sz="0" w:space="0" w:color="auto"/>
        <w:bottom w:val="none" w:sz="0" w:space="0" w:color="auto"/>
        <w:right w:val="none" w:sz="0" w:space="0" w:color="auto"/>
      </w:divBdr>
      <w:divsChild>
        <w:div w:id="1307971976">
          <w:marLeft w:val="0"/>
          <w:marRight w:val="0"/>
          <w:marTop w:val="0"/>
          <w:marBottom w:val="0"/>
          <w:divBdr>
            <w:top w:val="none" w:sz="0" w:space="0" w:color="auto"/>
            <w:left w:val="none" w:sz="0" w:space="0" w:color="auto"/>
            <w:bottom w:val="none" w:sz="0" w:space="0" w:color="auto"/>
            <w:right w:val="none" w:sz="0" w:space="0" w:color="auto"/>
          </w:divBdr>
          <w:divsChild>
            <w:div w:id="415127507">
              <w:marLeft w:val="0"/>
              <w:marRight w:val="0"/>
              <w:marTop w:val="0"/>
              <w:marBottom w:val="0"/>
              <w:divBdr>
                <w:top w:val="none" w:sz="0" w:space="0" w:color="auto"/>
                <w:left w:val="none" w:sz="0" w:space="0" w:color="auto"/>
                <w:bottom w:val="none" w:sz="0" w:space="0" w:color="auto"/>
                <w:right w:val="none" w:sz="0" w:space="0" w:color="auto"/>
              </w:divBdr>
              <w:divsChild>
                <w:div w:id="1352073750">
                  <w:marLeft w:val="0"/>
                  <w:marRight w:val="0"/>
                  <w:marTop w:val="0"/>
                  <w:marBottom w:val="0"/>
                  <w:divBdr>
                    <w:top w:val="none" w:sz="0" w:space="0" w:color="auto"/>
                    <w:left w:val="none" w:sz="0" w:space="0" w:color="auto"/>
                    <w:bottom w:val="none" w:sz="0" w:space="0" w:color="auto"/>
                    <w:right w:val="none" w:sz="0" w:space="0" w:color="auto"/>
                  </w:divBdr>
                  <w:divsChild>
                    <w:div w:id="1843279681">
                      <w:marLeft w:val="0"/>
                      <w:marRight w:val="0"/>
                      <w:marTop w:val="0"/>
                      <w:marBottom w:val="0"/>
                      <w:divBdr>
                        <w:top w:val="none" w:sz="0" w:space="0" w:color="auto"/>
                        <w:left w:val="none" w:sz="0" w:space="0" w:color="auto"/>
                        <w:bottom w:val="none" w:sz="0" w:space="0" w:color="auto"/>
                        <w:right w:val="none" w:sz="0" w:space="0" w:color="auto"/>
                      </w:divBdr>
                      <w:divsChild>
                        <w:div w:id="1709834708">
                          <w:marLeft w:val="0"/>
                          <w:marRight w:val="0"/>
                          <w:marTop w:val="0"/>
                          <w:marBottom w:val="0"/>
                          <w:divBdr>
                            <w:top w:val="none" w:sz="0" w:space="0" w:color="auto"/>
                            <w:left w:val="none" w:sz="0" w:space="0" w:color="auto"/>
                            <w:bottom w:val="none" w:sz="0" w:space="0" w:color="auto"/>
                            <w:right w:val="none" w:sz="0" w:space="0" w:color="auto"/>
                          </w:divBdr>
                          <w:divsChild>
                            <w:div w:id="1449743658">
                              <w:marLeft w:val="0"/>
                              <w:marRight w:val="0"/>
                              <w:marTop w:val="0"/>
                              <w:marBottom w:val="0"/>
                              <w:divBdr>
                                <w:top w:val="none" w:sz="0" w:space="0" w:color="auto"/>
                                <w:left w:val="none" w:sz="0" w:space="0" w:color="auto"/>
                                <w:bottom w:val="none" w:sz="0" w:space="0" w:color="auto"/>
                                <w:right w:val="none" w:sz="0" w:space="0" w:color="auto"/>
                              </w:divBdr>
                              <w:divsChild>
                                <w:div w:id="420488739">
                                  <w:marLeft w:val="0"/>
                                  <w:marRight w:val="0"/>
                                  <w:marTop w:val="0"/>
                                  <w:marBottom w:val="0"/>
                                  <w:divBdr>
                                    <w:top w:val="none" w:sz="0" w:space="0" w:color="auto"/>
                                    <w:left w:val="none" w:sz="0" w:space="0" w:color="auto"/>
                                    <w:bottom w:val="none" w:sz="0" w:space="0" w:color="auto"/>
                                    <w:right w:val="none" w:sz="0" w:space="0" w:color="auto"/>
                                  </w:divBdr>
                                </w:div>
                                <w:div w:id="616301353">
                                  <w:marLeft w:val="0"/>
                                  <w:marRight w:val="0"/>
                                  <w:marTop w:val="0"/>
                                  <w:marBottom w:val="0"/>
                                  <w:divBdr>
                                    <w:top w:val="none" w:sz="0" w:space="0" w:color="auto"/>
                                    <w:left w:val="none" w:sz="0" w:space="0" w:color="auto"/>
                                    <w:bottom w:val="none" w:sz="0" w:space="0" w:color="auto"/>
                                    <w:right w:val="none" w:sz="0" w:space="0" w:color="auto"/>
                                  </w:divBdr>
                                  <w:divsChild>
                                    <w:div w:id="1595359784">
                                      <w:marLeft w:val="0"/>
                                      <w:marRight w:val="0"/>
                                      <w:marTop w:val="0"/>
                                      <w:marBottom w:val="0"/>
                                      <w:divBdr>
                                        <w:top w:val="none" w:sz="0" w:space="0" w:color="auto"/>
                                        <w:left w:val="none" w:sz="0" w:space="0" w:color="auto"/>
                                        <w:bottom w:val="none" w:sz="0" w:space="0" w:color="auto"/>
                                        <w:right w:val="none" w:sz="0" w:space="0" w:color="auto"/>
                                      </w:divBdr>
                                      <w:divsChild>
                                        <w:div w:id="331181402">
                                          <w:marLeft w:val="0"/>
                                          <w:marRight w:val="0"/>
                                          <w:marTop w:val="0"/>
                                          <w:marBottom w:val="0"/>
                                          <w:divBdr>
                                            <w:top w:val="none" w:sz="0" w:space="0" w:color="auto"/>
                                            <w:left w:val="none" w:sz="0" w:space="0" w:color="auto"/>
                                            <w:bottom w:val="none" w:sz="0" w:space="0" w:color="auto"/>
                                            <w:right w:val="none" w:sz="0" w:space="0" w:color="auto"/>
                                          </w:divBdr>
                                        </w:div>
                                        <w:div w:id="10959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0385599">
      <w:bodyDiv w:val="1"/>
      <w:marLeft w:val="0"/>
      <w:marRight w:val="0"/>
      <w:marTop w:val="0"/>
      <w:marBottom w:val="0"/>
      <w:divBdr>
        <w:top w:val="none" w:sz="0" w:space="0" w:color="auto"/>
        <w:left w:val="none" w:sz="0" w:space="0" w:color="auto"/>
        <w:bottom w:val="none" w:sz="0" w:space="0" w:color="auto"/>
        <w:right w:val="none" w:sz="0" w:space="0" w:color="auto"/>
      </w:divBdr>
    </w:div>
    <w:div w:id="675041974">
      <w:bodyDiv w:val="1"/>
      <w:marLeft w:val="0"/>
      <w:marRight w:val="0"/>
      <w:marTop w:val="0"/>
      <w:marBottom w:val="0"/>
      <w:divBdr>
        <w:top w:val="none" w:sz="0" w:space="0" w:color="auto"/>
        <w:left w:val="none" w:sz="0" w:space="0" w:color="auto"/>
        <w:bottom w:val="none" w:sz="0" w:space="0" w:color="auto"/>
        <w:right w:val="none" w:sz="0" w:space="0" w:color="auto"/>
      </w:divBdr>
    </w:div>
    <w:div w:id="999498677">
      <w:bodyDiv w:val="1"/>
      <w:marLeft w:val="0"/>
      <w:marRight w:val="0"/>
      <w:marTop w:val="0"/>
      <w:marBottom w:val="0"/>
      <w:divBdr>
        <w:top w:val="none" w:sz="0" w:space="0" w:color="auto"/>
        <w:left w:val="none" w:sz="0" w:space="0" w:color="auto"/>
        <w:bottom w:val="none" w:sz="0" w:space="0" w:color="auto"/>
        <w:right w:val="none" w:sz="0" w:space="0" w:color="auto"/>
      </w:divBdr>
    </w:div>
    <w:div w:id="1107626121">
      <w:bodyDiv w:val="1"/>
      <w:marLeft w:val="0"/>
      <w:marRight w:val="0"/>
      <w:marTop w:val="0"/>
      <w:marBottom w:val="0"/>
      <w:divBdr>
        <w:top w:val="none" w:sz="0" w:space="0" w:color="auto"/>
        <w:left w:val="none" w:sz="0" w:space="0" w:color="auto"/>
        <w:bottom w:val="none" w:sz="0" w:space="0" w:color="auto"/>
        <w:right w:val="none" w:sz="0" w:space="0" w:color="auto"/>
      </w:divBdr>
      <w:divsChild>
        <w:div w:id="1793864082">
          <w:marLeft w:val="0"/>
          <w:marRight w:val="0"/>
          <w:marTop w:val="0"/>
          <w:marBottom w:val="0"/>
          <w:divBdr>
            <w:top w:val="none" w:sz="0" w:space="0" w:color="auto"/>
            <w:left w:val="none" w:sz="0" w:space="0" w:color="auto"/>
            <w:bottom w:val="none" w:sz="0" w:space="0" w:color="auto"/>
            <w:right w:val="none" w:sz="0" w:space="0" w:color="auto"/>
          </w:divBdr>
          <w:divsChild>
            <w:div w:id="1155948530">
              <w:marLeft w:val="0"/>
              <w:marRight w:val="0"/>
              <w:marTop w:val="0"/>
              <w:marBottom w:val="0"/>
              <w:divBdr>
                <w:top w:val="none" w:sz="0" w:space="0" w:color="auto"/>
                <w:left w:val="none" w:sz="0" w:space="0" w:color="auto"/>
                <w:bottom w:val="none" w:sz="0" w:space="0" w:color="auto"/>
                <w:right w:val="none" w:sz="0" w:space="0" w:color="auto"/>
              </w:divBdr>
              <w:divsChild>
                <w:div w:id="997617510">
                  <w:marLeft w:val="0"/>
                  <w:marRight w:val="0"/>
                  <w:marTop w:val="0"/>
                  <w:marBottom w:val="0"/>
                  <w:divBdr>
                    <w:top w:val="none" w:sz="0" w:space="0" w:color="auto"/>
                    <w:left w:val="none" w:sz="0" w:space="0" w:color="auto"/>
                    <w:bottom w:val="none" w:sz="0" w:space="0" w:color="auto"/>
                    <w:right w:val="none" w:sz="0" w:space="0" w:color="auto"/>
                  </w:divBdr>
                  <w:divsChild>
                    <w:div w:id="1456366297">
                      <w:marLeft w:val="0"/>
                      <w:marRight w:val="0"/>
                      <w:marTop w:val="0"/>
                      <w:marBottom w:val="0"/>
                      <w:divBdr>
                        <w:top w:val="none" w:sz="0" w:space="0" w:color="auto"/>
                        <w:left w:val="none" w:sz="0" w:space="0" w:color="auto"/>
                        <w:bottom w:val="none" w:sz="0" w:space="0" w:color="auto"/>
                        <w:right w:val="none" w:sz="0" w:space="0" w:color="auto"/>
                      </w:divBdr>
                      <w:divsChild>
                        <w:div w:id="1219904052">
                          <w:marLeft w:val="0"/>
                          <w:marRight w:val="0"/>
                          <w:marTop w:val="0"/>
                          <w:marBottom w:val="0"/>
                          <w:divBdr>
                            <w:top w:val="none" w:sz="0" w:space="0" w:color="auto"/>
                            <w:left w:val="none" w:sz="0" w:space="0" w:color="auto"/>
                            <w:bottom w:val="none" w:sz="0" w:space="0" w:color="auto"/>
                            <w:right w:val="none" w:sz="0" w:space="0" w:color="auto"/>
                          </w:divBdr>
                          <w:divsChild>
                            <w:div w:id="612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935060">
      <w:bodyDiv w:val="1"/>
      <w:marLeft w:val="0"/>
      <w:marRight w:val="0"/>
      <w:marTop w:val="0"/>
      <w:marBottom w:val="0"/>
      <w:divBdr>
        <w:top w:val="none" w:sz="0" w:space="0" w:color="auto"/>
        <w:left w:val="none" w:sz="0" w:space="0" w:color="auto"/>
        <w:bottom w:val="none" w:sz="0" w:space="0" w:color="auto"/>
        <w:right w:val="none" w:sz="0" w:space="0" w:color="auto"/>
      </w:divBdr>
    </w:div>
    <w:div w:id="1649554563">
      <w:bodyDiv w:val="1"/>
      <w:marLeft w:val="0"/>
      <w:marRight w:val="0"/>
      <w:marTop w:val="0"/>
      <w:marBottom w:val="0"/>
      <w:divBdr>
        <w:top w:val="none" w:sz="0" w:space="0" w:color="auto"/>
        <w:left w:val="none" w:sz="0" w:space="0" w:color="auto"/>
        <w:bottom w:val="none" w:sz="0" w:space="0" w:color="auto"/>
        <w:right w:val="none" w:sz="0" w:space="0" w:color="auto"/>
      </w:divBdr>
    </w:div>
    <w:div w:id="1681935019">
      <w:bodyDiv w:val="1"/>
      <w:marLeft w:val="0"/>
      <w:marRight w:val="0"/>
      <w:marTop w:val="0"/>
      <w:marBottom w:val="0"/>
      <w:divBdr>
        <w:top w:val="none" w:sz="0" w:space="0" w:color="auto"/>
        <w:left w:val="none" w:sz="0" w:space="0" w:color="auto"/>
        <w:bottom w:val="none" w:sz="0" w:space="0" w:color="auto"/>
        <w:right w:val="none" w:sz="0" w:space="0" w:color="auto"/>
      </w:divBdr>
    </w:div>
    <w:div w:id="1960060870">
      <w:bodyDiv w:val="1"/>
      <w:marLeft w:val="0"/>
      <w:marRight w:val="0"/>
      <w:marTop w:val="0"/>
      <w:marBottom w:val="0"/>
      <w:divBdr>
        <w:top w:val="none" w:sz="0" w:space="0" w:color="auto"/>
        <w:left w:val="none" w:sz="0" w:space="0" w:color="auto"/>
        <w:bottom w:val="none" w:sz="0" w:space="0" w:color="auto"/>
        <w:right w:val="none" w:sz="0" w:space="0" w:color="auto"/>
      </w:divBdr>
    </w:div>
    <w:div w:id="1964650066">
      <w:bodyDiv w:val="1"/>
      <w:marLeft w:val="0"/>
      <w:marRight w:val="0"/>
      <w:marTop w:val="0"/>
      <w:marBottom w:val="0"/>
      <w:divBdr>
        <w:top w:val="none" w:sz="0" w:space="0" w:color="auto"/>
        <w:left w:val="none" w:sz="0" w:space="0" w:color="auto"/>
        <w:bottom w:val="none" w:sz="0" w:space="0" w:color="auto"/>
        <w:right w:val="none" w:sz="0" w:space="0" w:color="auto"/>
      </w:divBdr>
    </w:div>
    <w:div w:id="203518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9089-noteikumi-par-depozita-maksajumu"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B8CFAEEB89AE4AB035BB5A7CD3D32F" ma:contentTypeVersion="13" ma:contentTypeDescription="Create a new document." ma:contentTypeScope="" ma:versionID="1ee22af51a8e23cafe2199a4bfd46012">
  <xsd:schema xmlns:xsd="http://www.w3.org/2001/XMLSchema" xmlns:xs="http://www.w3.org/2001/XMLSchema" xmlns:p="http://schemas.microsoft.com/office/2006/metadata/properties" xmlns:ns3="16fd2a3f-c400-41d9-89a9-f9e0e7ebdf5a" xmlns:ns4="10a820e7-8e87-4a99-acff-ec06cdaac524" targetNamespace="http://schemas.microsoft.com/office/2006/metadata/properties" ma:root="true" ma:fieldsID="ced1774dac5a0dc3c4573c1bf30ecd93" ns3:_="" ns4:_="">
    <xsd:import namespace="16fd2a3f-c400-41d9-89a9-f9e0e7ebdf5a"/>
    <xsd:import namespace="10a820e7-8e87-4a99-acff-ec06cdaac5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d2a3f-c400-41d9-89a9-f9e0e7ebd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820e7-8e87-4a99-acff-ec06cdaac5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2CD97-8E39-4319-B147-8E4407B8E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d2a3f-c400-41d9-89a9-f9e0e7ebdf5a"/>
    <ds:schemaRef ds:uri="10a820e7-8e87-4a99-acff-ec06cdaac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57990-F472-4C5A-8BFE-5AFA5563ED4C}">
  <ds:schemaRefs>
    <ds:schemaRef ds:uri="http://purl.org/dc/dcmitype/"/>
    <ds:schemaRef ds:uri="http://schemas.microsoft.com/office/infopath/2007/PartnerControls"/>
    <ds:schemaRef ds:uri="16fd2a3f-c400-41d9-89a9-f9e0e7ebdf5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0a820e7-8e87-4a99-acff-ec06cdaac524"/>
    <ds:schemaRef ds:uri="http://www.w3.org/XML/1998/namespace"/>
  </ds:schemaRefs>
</ds:datastoreItem>
</file>

<file path=customXml/itemProps3.xml><?xml version="1.0" encoding="utf-8"?>
<ds:datastoreItem xmlns:ds="http://schemas.openxmlformats.org/officeDocument/2006/customXml" ds:itemID="{1D958FF2-CBC4-48C5-8E22-A5DD8EB9D451}">
  <ds:schemaRefs>
    <ds:schemaRef ds:uri="http://schemas.openxmlformats.org/officeDocument/2006/bibliography"/>
  </ds:schemaRefs>
</ds:datastoreItem>
</file>

<file path=customXml/itemProps4.xml><?xml version="1.0" encoding="utf-8"?>
<ds:datastoreItem xmlns:ds="http://schemas.openxmlformats.org/officeDocument/2006/customXml" ds:itemID="{6E8ED958-AFF9-4821-97D4-3A56978924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1998</Words>
  <Characters>1139</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2009. gada 27. oktobra noteikumos Nr. 1250 "Noteikumi par valsts nodevu par īpašuma tiesību un ķīlas tiesību nostiprināšanu zemesgrāmatā"</vt:lpstr>
      <vt:lpstr>Grozījumi Ministru kabineta 2009. gada 27. oktobra noteikumos Nr. 1250 "Noteikumi par valsts nodevu par īpašuma tiesību un ķīlas tiesību nostiprināšanu zemesgrāmatā"</vt:lpstr>
    </vt:vector>
  </TitlesOfParts>
  <Company>Tieslietu ministrija</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27. oktobra noteikumos Nr. 1250 "Noteikumi par valsts nodevu par īpašuma tiesību un ķīlas tiesību nostiprināšanu zemesgrāmatā"</dc:title>
  <dc:subject>MK noteikumu projekts</dc:subject>
  <dc:creator>Laura Miltoviča</dc:creator>
  <cp:lastModifiedBy>Leontīne Babkina</cp:lastModifiedBy>
  <cp:revision>12</cp:revision>
  <cp:lastPrinted>2020-08-31T10:58:00Z</cp:lastPrinted>
  <dcterms:created xsi:type="dcterms:W3CDTF">2020-11-23T07:36:00Z</dcterms:created>
  <dcterms:modified xsi:type="dcterms:W3CDTF">2020-12-14T06:35:00Z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0x0101003EB8CFAEEB89AE4AB035BB5A7CD3D32F</vt:lpwstr>
  </property>
</Properties>
</file>