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0059" w14:textId="24668847" w:rsidR="00C63BB9" w:rsidRDefault="00CC7978" w:rsidP="00C63BB9">
      <w:pPr>
        <w:jc w:val="center"/>
        <w:rPr>
          <w:b/>
        </w:rPr>
      </w:pPr>
      <w:r>
        <w:rPr>
          <w:b/>
          <w:bCs/>
        </w:rPr>
        <w:t xml:space="preserve">Ministru kabineta rīkojuma projekta </w:t>
      </w:r>
      <w:r>
        <w:rPr>
          <w:b/>
        </w:rPr>
        <w:t>„</w:t>
      </w:r>
      <w:r w:rsidR="00FE6B85" w:rsidRPr="00FE6B85">
        <w:rPr>
          <w:b/>
        </w:rPr>
        <w:t>Par valstij piekrītošā nekustamā īpašuma “Veccensoņi” Asares pagastā, Aknīstes novadā, nodošanu Aknīstes novada pašvaldības īpašumā</w:t>
      </w:r>
      <w:r>
        <w:rPr>
          <w:b/>
        </w:rPr>
        <w:t xml:space="preserve">” </w:t>
      </w:r>
      <w:r>
        <w:rPr>
          <w:b/>
          <w:bCs/>
        </w:rPr>
        <w:t xml:space="preserve">sākotnējās ietekmes novērtējuma </w:t>
      </w:r>
      <w:smartTag w:uri="schemas-tilde-lv/tildestengine" w:element="veidnes">
        <w:smartTagPr>
          <w:attr w:name="text" w:val="ziņojums"/>
          <w:attr w:name="id" w:val="-1"/>
          <w:attr w:name="baseform"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129D005E" w14:textId="7B45AC61" w:rsidR="0008441B" w:rsidRDefault="00CC7978" w:rsidP="00FE6B85">
            <w:pPr>
              <w:jc w:val="both"/>
              <w:rPr>
                <w:sz w:val="26"/>
                <w:szCs w:val="26"/>
              </w:rPr>
            </w:pPr>
            <w:r w:rsidRPr="00681999">
              <w:rPr>
                <w:color w:val="000000" w:themeColor="text1"/>
              </w:rPr>
              <w:t>Minis</w:t>
            </w:r>
            <w:r>
              <w:rPr>
                <w:color w:val="000000" w:themeColor="text1"/>
              </w:rPr>
              <w:t>tru kabineta rīkojuma projekts “</w:t>
            </w:r>
            <w:r w:rsidR="00FE6B85" w:rsidRPr="00FE6B85">
              <w:rPr>
                <w:color w:val="000000" w:themeColor="text1"/>
              </w:rPr>
              <w:t>Par valstij piekrītošā nekustamā īpašuma “Veccensoņi” Asares pagastā, Aknīstes novadā, nodošanu Aknīstes novada pašvaldības īpašumā</w:t>
            </w:r>
            <w:r w:rsidRPr="004C145F">
              <w:rPr>
                <w:color w:val="000000" w:themeColor="text1"/>
              </w:rPr>
              <w:t xml:space="preserve">” (turpmāk – rīkojuma projekts) paredz </w:t>
            </w:r>
            <w:r w:rsidRPr="00C63BB9">
              <w:rPr>
                <w:color w:val="000000" w:themeColor="text1"/>
              </w:rPr>
              <w:t xml:space="preserve">uz </w:t>
            </w:r>
            <w:r w:rsidR="00FE6B85">
              <w:rPr>
                <w:color w:val="000000" w:themeColor="text1"/>
              </w:rPr>
              <w:t>Aknīstes</w:t>
            </w:r>
            <w:r w:rsidRPr="00C63BB9">
              <w:rPr>
                <w:color w:val="000000" w:themeColor="text1"/>
              </w:rPr>
              <w:t xml:space="preserve"> novada pašvaldība</w:t>
            </w:r>
            <w:r>
              <w:rPr>
                <w:color w:val="000000" w:themeColor="text1"/>
              </w:rPr>
              <w:t xml:space="preserve">s </w:t>
            </w:r>
            <w:r w:rsidRPr="00C63BB9">
              <w:rPr>
                <w:color w:val="000000" w:themeColor="text1"/>
              </w:rPr>
              <w:t>piederošā nekustamā īpašuma „</w:t>
            </w:r>
            <w:r w:rsidR="00FE6B85">
              <w:rPr>
                <w:color w:val="000000" w:themeColor="text1"/>
              </w:rPr>
              <w:t>Asares muiža</w:t>
            </w:r>
            <w:r w:rsidRPr="00C63BB9">
              <w:rPr>
                <w:color w:val="000000" w:themeColor="text1"/>
              </w:rPr>
              <w:t xml:space="preserve">”, </w:t>
            </w:r>
            <w:r w:rsidR="00FE6B85">
              <w:rPr>
                <w:color w:val="000000" w:themeColor="text1"/>
              </w:rPr>
              <w:t>Asares</w:t>
            </w:r>
            <w:r w:rsidRPr="00C63BB9">
              <w:rPr>
                <w:color w:val="000000" w:themeColor="text1"/>
              </w:rPr>
              <w:t xml:space="preserve"> pagastā, </w:t>
            </w:r>
            <w:r w:rsidR="00FE6B85">
              <w:rPr>
                <w:color w:val="000000" w:themeColor="text1"/>
              </w:rPr>
              <w:t>Aknīstes</w:t>
            </w:r>
            <w:r w:rsidRPr="00C63BB9">
              <w:rPr>
                <w:color w:val="000000" w:themeColor="text1"/>
              </w:rPr>
              <w:t xml:space="preserve"> novadā (kadastra Nr. </w:t>
            </w:r>
            <w:r w:rsidR="00FE6B85">
              <w:rPr>
                <w:color w:val="000000" w:themeColor="text1"/>
              </w:rPr>
              <w:t>56440040254</w:t>
            </w:r>
            <w:r w:rsidRPr="00C63BB9">
              <w:rPr>
                <w:color w:val="000000" w:themeColor="text1"/>
              </w:rPr>
              <w:t xml:space="preserve">) </w:t>
            </w:r>
            <w:r w:rsidR="00FE6B85">
              <w:rPr>
                <w:color w:val="000000" w:themeColor="text1"/>
              </w:rPr>
              <w:t xml:space="preserve">esošo būvju īpašumu “Veccensoņi” (kadastra Nr. 56445040004) un tajā </w:t>
            </w:r>
            <w:r w:rsidRPr="00C63BB9">
              <w:rPr>
                <w:color w:val="000000" w:themeColor="text1"/>
              </w:rPr>
              <w:t>esošās būves</w:t>
            </w:r>
            <w:r>
              <w:rPr>
                <w:color w:val="000000" w:themeColor="text1"/>
              </w:rPr>
              <w:t xml:space="preserve"> nodot </w:t>
            </w:r>
            <w:r w:rsidR="00FE6B85">
              <w:rPr>
                <w:color w:val="000000" w:themeColor="text1"/>
              </w:rPr>
              <w:t>Aknīstes</w:t>
            </w:r>
            <w:r>
              <w:rPr>
                <w:color w:val="000000" w:themeColor="text1"/>
              </w:rPr>
              <w:t xml:space="preserve"> novada pašvaldībai likuma</w:t>
            </w:r>
            <w:r w:rsidRPr="00681999">
              <w:rPr>
                <w:color w:val="000000" w:themeColor="text1"/>
              </w:rPr>
              <w:t xml:space="preserve"> „Par pašva</w:t>
            </w:r>
            <w:r>
              <w:rPr>
                <w:color w:val="000000" w:themeColor="text1"/>
              </w:rPr>
              <w:t>ldībām” 15. panta pirmās daļas 2</w:t>
            </w:r>
            <w:r w:rsidRPr="00681999">
              <w:rPr>
                <w:color w:val="000000" w:themeColor="text1"/>
              </w:rPr>
              <w:t>. punktā</w:t>
            </w:r>
            <w:r>
              <w:rPr>
                <w:color w:val="000000" w:themeColor="text1"/>
              </w:rPr>
              <w:t xml:space="preserve"> noteikto funkciju īstenošanai </w:t>
            </w:r>
            <w:r w:rsidRPr="00681999">
              <w:rPr>
                <w:color w:val="000000" w:themeColor="text1"/>
              </w:rPr>
              <w:t>–</w:t>
            </w:r>
            <w:r>
              <w:rPr>
                <w:color w:val="000000" w:themeColor="text1"/>
              </w:rPr>
              <w:t xml:space="preserve"> </w:t>
            </w:r>
            <w:r>
              <w:t>gādāt par savas administratīvās teritorijas labiekārtošanu un sanitāro tīrību. Pārņemot būves pašvaldības īpašumā, pašvaldībai būs iespēja pilnvērtīgi apsaimniekot nekustamo īpašumu</w:t>
            </w:r>
            <w:r w:rsidRPr="00681999">
              <w:rPr>
                <w:color w:val="000000" w:themeColor="text1"/>
              </w:rPr>
              <w:t>.</w:t>
            </w:r>
            <w:r>
              <w:rPr>
                <w:color w:val="000000" w:themeColor="text1"/>
              </w:rPr>
              <w:t xml:space="preserve"> </w:t>
            </w:r>
            <w:r w:rsidRPr="006D6CC4">
              <w:rPr>
                <w:color w:val="000000" w:themeColor="text1"/>
              </w:rPr>
              <w:t>Ņemot vērā, ka būves, kas atrodas uz nekustamā īpašuma ir grausti, kas degradē vidi, tad ar</w:t>
            </w:r>
            <w:r>
              <w:rPr>
                <w:color w:val="000000" w:themeColor="text1"/>
              </w:rPr>
              <w:t xml:space="preserve"> rīkojuma projektu </w:t>
            </w:r>
            <w:r w:rsidR="00FE6B85">
              <w:rPr>
                <w:color w:val="000000" w:themeColor="text1"/>
              </w:rPr>
              <w:t>Aknīstes</w:t>
            </w:r>
            <w:r w:rsidRPr="006D6CC4">
              <w:rPr>
                <w:color w:val="000000" w:themeColor="text1"/>
              </w:rPr>
              <w:t xml:space="preserve"> novada pašvaldībai tiek atļauts </w:t>
            </w:r>
            <w:r>
              <w:rPr>
                <w:color w:val="000000" w:themeColor="text1"/>
              </w:rPr>
              <w:t>būves nojaukt.</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7277"/>
      </w:tblGrid>
      <w:tr w:rsidR="00873FE6" w14:paraId="129D0062" w14:textId="77777777" w:rsidTr="00D84DE8">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84DE8">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4C1A2EDA" w:rsidR="00C63BB9" w:rsidRDefault="00FE6B85" w:rsidP="0044658C">
            <w:pPr>
              <w:ind w:left="199" w:right="165"/>
              <w:jc w:val="both"/>
            </w:pPr>
            <w:r w:rsidRPr="00FE6B85">
              <w:t>Civillikuma 417. pants, Publiskas personas mantas atsavināšanas likuma (turpmāk – Atsavināšanas likums) 42. panta pirmā daļa un 43. pants.</w:t>
            </w:r>
          </w:p>
        </w:tc>
      </w:tr>
      <w:tr w:rsidR="00873FE6" w14:paraId="129D00B5" w14:textId="77777777" w:rsidTr="00D84DE8">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36BC79F4" w14:textId="34FC0CC2" w:rsidR="00FE6B85" w:rsidRPr="00FE6B85" w:rsidRDefault="00FE6B85" w:rsidP="00FE6B85">
            <w:pPr>
              <w:ind w:left="199" w:right="165"/>
              <w:jc w:val="both"/>
              <w:rPr>
                <w:color w:val="000000" w:themeColor="text1"/>
              </w:rPr>
            </w:pPr>
            <w:r w:rsidRPr="00FE6B85">
              <w:rPr>
                <w:color w:val="000000" w:themeColor="text1"/>
              </w:rPr>
              <w:lastRenderedPageBreak/>
              <w:t>Saskaņā ar Uzņēmuma reģistra 2019. gada 13.</w:t>
            </w:r>
            <w:r w:rsidR="00454632">
              <w:rPr>
                <w:color w:val="000000" w:themeColor="text1"/>
              </w:rPr>
              <w:t xml:space="preserve"> </w:t>
            </w:r>
            <w:r w:rsidRPr="00FE6B85">
              <w:rPr>
                <w:color w:val="000000" w:themeColor="text1"/>
              </w:rPr>
              <w:t>februāra lēmumu Nr. 6-12/19802 (turpmāk – UR lēmums), ar kuru SIA „</w:t>
            </w:r>
            <w:r w:rsidR="00105EB4">
              <w:rPr>
                <w:color w:val="000000" w:themeColor="text1"/>
              </w:rPr>
              <w:t>HUTOR</w:t>
            </w:r>
            <w:r w:rsidRPr="00FE6B85">
              <w:rPr>
                <w:color w:val="000000" w:themeColor="text1"/>
              </w:rPr>
              <w:t>”</w:t>
            </w:r>
            <w:r w:rsidR="00105EB4">
              <w:rPr>
                <w:color w:val="000000" w:themeColor="text1"/>
              </w:rPr>
              <w:t xml:space="preserve"> (vienotais reģistrācijas Nr.50003707511)</w:t>
            </w:r>
            <w:r w:rsidRPr="00FE6B85">
              <w:rPr>
                <w:color w:val="000000" w:themeColor="text1"/>
              </w:rPr>
              <w:t xml:space="preserve"> izslēgts no komercreģistra, par bezmantinieka mantu atzīts nekustamais īpašums „</w:t>
            </w:r>
            <w:r w:rsidR="00105EB4">
              <w:rPr>
                <w:color w:val="000000" w:themeColor="text1"/>
              </w:rPr>
              <w:t>Veccensoņi</w:t>
            </w:r>
            <w:r w:rsidRPr="00FE6B85">
              <w:rPr>
                <w:color w:val="000000" w:themeColor="text1"/>
              </w:rPr>
              <w:t xml:space="preserve">”, </w:t>
            </w:r>
            <w:r w:rsidR="00105EB4">
              <w:rPr>
                <w:color w:val="000000" w:themeColor="text1"/>
              </w:rPr>
              <w:t>Asares</w:t>
            </w:r>
            <w:r w:rsidRPr="00FE6B85">
              <w:rPr>
                <w:color w:val="000000" w:themeColor="text1"/>
              </w:rPr>
              <w:t xml:space="preserve"> pagastā, </w:t>
            </w:r>
            <w:r w:rsidR="00105EB4">
              <w:rPr>
                <w:color w:val="000000" w:themeColor="text1"/>
              </w:rPr>
              <w:t>Aknīstes</w:t>
            </w:r>
            <w:r w:rsidRPr="00FE6B85">
              <w:rPr>
                <w:color w:val="000000" w:themeColor="text1"/>
              </w:rPr>
              <w:t xml:space="preserve"> novadā, kadastra Nr. </w:t>
            </w:r>
            <w:r w:rsidR="00105EB4">
              <w:rPr>
                <w:color w:val="000000" w:themeColor="text1"/>
              </w:rPr>
              <w:t>56445040004</w:t>
            </w:r>
            <w:r w:rsidRPr="00FE6B85">
              <w:rPr>
                <w:color w:val="000000" w:themeColor="text1"/>
              </w:rPr>
              <w:t xml:space="preserve"> (turpmāk – nekustamais īpašums).</w:t>
            </w:r>
          </w:p>
          <w:p w14:paraId="6A48FB4D" w14:textId="3F02ECA9" w:rsidR="00FE6B85" w:rsidRDefault="00FE6B85" w:rsidP="00FE6B85">
            <w:pPr>
              <w:pStyle w:val="tv2131"/>
              <w:spacing w:line="240" w:lineRule="auto"/>
              <w:ind w:left="198" w:right="164" w:firstLine="0"/>
              <w:jc w:val="both"/>
              <w:rPr>
                <w:color w:val="000000" w:themeColor="text1"/>
                <w:sz w:val="24"/>
                <w:szCs w:val="24"/>
              </w:rPr>
            </w:pPr>
            <w:r w:rsidRPr="00FE6B85">
              <w:rPr>
                <w:color w:val="000000" w:themeColor="text1"/>
                <w:sz w:val="24"/>
                <w:szCs w:val="24"/>
              </w:rPr>
              <w:t xml:space="preserve">Nekustamais īpašums reģistrēts </w:t>
            </w:r>
            <w:r w:rsidR="00105EB4">
              <w:rPr>
                <w:color w:val="000000" w:themeColor="text1"/>
                <w:sz w:val="24"/>
                <w:szCs w:val="24"/>
              </w:rPr>
              <w:t>Asares</w:t>
            </w:r>
            <w:r w:rsidRPr="00FE6B85">
              <w:rPr>
                <w:color w:val="000000" w:themeColor="text1"/>
                <w:sz w:val="24"/>
                <w:szCs w:val="24"/>
              </w:rPr>
              <w:t xml:space="preserve"> pagasta zemesgrāmatas nodalījumā Nr. 100000</w:t>
            </w:r>
            <w:r w:rsidR="00105EB4">
              <w:rPr>
                <w:color w:val="000000" w:themeColor="text1"/>
                <w:sz w:val="24"/>
                <w:szCs w:val="24"/>
              </w:rPr>
              <w:t>225145</w:t>
            </w:r>
            <w:r w:rsidRPr="00FE6B85">
              <w:rPr>
                <w:color w:val="000000" w:themeColor="text1"/>
                <w:sz w:val="24"/>
                <w:szCs w:val="24"/>
              </w:rPr>
              <w:t xml:space="preserve">. Nekustamais īpašums </w:t>
            </w:r>
            <w:r w:rsidR="00105EB4">
              <w:rPr>
                <w:color w:val="000000" w:themeColor="text1"/>
                <w:sz w:val="24"/>
                <w:szCs w:val="24"/>
              </w:rPr>
              <w:t>sastāv no trijām būvēm:</w:t>
            </w:r>
            <w:r w:rsidR="00105EB4">
              <w:t xml:space="preserve"> </w:t>
            </w:r>
            <w:r w:rsidR="00105EB4" w:rsidRPr="00105EB4">
              <w:rPr>
                <w:color w:val="000000" w:themeColor="text1"/>
                <w:sz w:val="24"/>
                <w:szCs w:val="24"/>
              </w:rPr>
              <w:t xml:space="preserve">dzīvojamās ēkas (būves kadastra apzīmējums </w:t>
            </w:r>
            <w:r w:rsidR="00454632">
              <w:rPr>
                <w:color w:val="000000" w:themeColor="text1"/>
                <w:sz w:val="24"/>
                <w:szCs w:val="24"/>
              </w:rPr>
              <w:t xml:space="preserve">Nr. </w:t>
            </w:r>
            <w:r w:rsidR="00105EB4" w:rsidRPr="00105EB4">
              <w:rPr>
                <w:color w:val="000000" w:themeColor="text1"/>
                <w:sz w:val="24"/>
                <w:szCs w:val="24"/>
              </w:rPr>
              <w:t xml:space="preserve">56440040268004),  kūts (būves kadastra apzīmējums </w:t>
            </w:r>
            <w:r w:rsidR="00454632">
              <w:rPr>
                <w:color w:val="000000" w:themeColor="text1"/>
                <w:sz w:val="24"/>
                <w:szCs w:val="24"/>
              </w:rPr>
              <w:t xml:space="preserve">Nr. </w:t>
            </w:r>
            <w:r w:rsidR="00105EB4" w:rsidRPr="00105EB4">
              <w:rPr>
                <w:color w:val="000000" w:themeColor="text1"/>
                <w:sz w:val="24"/>
                <w:szCs w:val="24"/>
              </w:rPr>
              <w:t>56440040268005) un šķūņa (būves kada</w:t>
            </w:r>
            <w:r w:rsidR="00105EB4">
              <w:rPr>
                <w:color w:val="000000" w:themeColor="text1"/>
                <w:sz w:val="24"/>
                <w:szCs w:val="24"/>
              </w:rPr>
              <w:t xml:space="preserve">stra apzīmējums </w:t>
            </w:r>
            <w:r w:rsidR="00454632">
              <w:rPr>
                <w:color w:val="000000" w:themeColor="text1"/>
                <w:sz w:val="24"/>
                <w:szCs w:val="24"/>
              </w:rPr>
              <w:t xml:space="preserve">Nr. </w:t>
            </w:r>
            <w:r w:rsidR="00105EB4">
              <w:rPr>
                <w:color w:val="000000" w:themeColor="text1"/>
                <w:sz w:val="24"/>
                <w:szCs w:val="24"/>
              </w:rPr>
              <w:t>56440040268006)</w:t>
            </w:r>
            <w:r w:rsidRPr="00FE6B85">
              <w:rPr>
                <w:color w:val="000000" w:themeColor="text1"/>
                <w:sz w:val="24"/>
                <w:szCs w:val="24"/>
              </w:rPr>
              <w:t xml:space="preserve">. </w:t>
            </w:r>
            <w:r w:rsidR="00105EB4">
              <w:rPr>
                <w:color w:val="000000" w:themeColor="text1"/>
                <w:sz w:val="24"/>
                <w:szCs w:val="24"/>
              </w:rPr>
              <w:t xml:space="preserve">Minētās </w:t>
            </w:r>
            <w:r w:rsidR="00105EB4" w:rsidRPr="00454632">
              <w:rPr>
                <w:color w:val="000000" w:themeColor="text1"/>
                <w:sz w:val="24"/>
                <w:szCs w:val="24"/>
              </w:rPr>
              <w:t xml:space="preserve">būves atrodas </w:t>
            </w:r>
            <w:r w:rsidR="00105EB4" w:rsidRPr="001E4E93">
              <w:rPr>
                <w:color w:val="000000" w:themeColor="text1"/>
                <w:sz w:val="24"/>
                <w:szCs w:val="24"/>
              </w:rPr>
              <w:t xml:space="preserve"> uz</w:t>
            </w:r>
            <w:r w:rsidR="00105EB4" w:rsidRPr="001E4E93">
              <w:rPr>
                <w:sz w:val="24"/>
                <w:szCs w:val="24"/>
              </w:rPr>
              <w:t xml:space="preserve"> </w:t>
            </w:r>
            <w:r w:rsidR="00105EB4" w:rsidRPr="00454632">
              <w:rPr>
                <w:color w:val="000000" w:themeColor="text1"/>
                <w:sz w:val="24"/>
                <w:szCs w:val="24"/>
              </w:rPr>
              <w:t>Aknīstes novada pašvaldībai piederošā nekustamā īpašuma „Asares muiža”,</w:t>
            </w:r>
            <w:r w:rsidR="00105EB4" w:rsidRPr="00105EB4">
              <w:rPr>
                <w:color w:val="000000" w:themeColor="text1"/>
                <w:sz w:val="24"/>
                <w:szCs w:val="24"/>
              </w:rPr>
              <w:t xml:space="preserve"> Asares pagastā, Aknīstes novadā (kadastra Nr. 56440040254)</w:t>
            </w:r>
            <w:r w:rsidR="00105EB4">
              <w:rPr>
                <w:color w:val="000000" w:themeColor="text1"/>
                <w:sz w:val="24"/>
                <w:szCs w:val="24"/>
              </w:rPr>
              <w:t xml:space="preserve">, kas reģistrēts </w:t>
            </w:r>
            <w:r w:rsidR="00105EB4">
              <w:t xml:space="preserve"> </w:t>
            </w:r>
            <w:r w:rsidR="00105EB4" w:rsidRPr="00105EB4">
              <w:rPr>
                <w:color w:val="000000" w:themeColor="text1"/>
                <w:sz w:val="24"/>
                <w:szCs w:val="24"/>
              </w:rPr>
              <w:t>Asares pagasta zemesgrāmatas nodalījumā Nr.</w:t>
            </w:r>
            <w:r w:rsidR="00454632">
              <w:rPr>
                <w:color w:val="000000" w:themeColor="text1"/>
                <w:sz w:val="24"/>
                <w:szCs w:val="24"/>
              </w:rPr>
              <w:t xml:space="preserve"> </w:t>
            </w:r>
            <w:r w:rsidR="00105EB4">
              <w:rPr>
                <w:color w:val="000000" w:themeColor="text1"/>
                <w:sz w:val="24"/>
                <w:szCs w:val="24"/>
              </w:rPr>
              <w:t>208.</w:t>
            </w:r>
          </w:p>
          <w:p w14:paraId="129D00A7" w14:textId="6E3DF48C" w:rsidR="00C63BB9" w:rsidRPr="00FE6B85" w:rsidRDefault="00FE6B85" w:rsidP="00FE6B85">
            <w:pPr>
              <w:pStyle w:val="tv2131"/>
              <w:spacing w:line="240" w:lineRule="auto"/>
              <w:ind w:left="198" w:right="164" w:firstLine="0"/>
              <w:jc w:val="both"/>
              <w:rPr>
                <w:color w:val="auto"/>
                <w:sz w:val="24"/>
                <w:szCs w:val="24"/>
              </w:rPr>
            </w:pPr>
            <w:r w:rsidRPr="00FE6B85">
              <w:rPr>
                <w:color w:val="000000" w:themeColor="text1"/>
                <w:sz w:val="24"/>
                <w:szCs w:val="24"/>
              </w:rPr>
              <w:t xml:space="preserve">Ņemot vērā UR lēmumu nekustamais īpašums ir atzīstams par bezmantinieku mantu un piekrīt valstij atbilstoši Latvijas Republikas Civillikuma (turpmāk – Civillikums) 417. pantam, kas noteic, ka manta, kas paliek pēc juridisku personu izbeigšanās, izņemot peļņas sabiedrības, pielīdzināma bezmantinieku mantai un piekrīt valstij, ja likums, viņu dibināšanas akts vai statūti nenosaka citādi. </w:t>
            </w:r>
            <w:r w:rsidR="00105EB4">
              <w:rPr>
                <w:color w:val="auto"/>
                <w:sz w:val="24"/>
                <w:szCs w:val="24"/>
              </w:rPr>
              <w:t>Valsts ieņēmumu dienests ar 2020</w:t>
            </w:r>
            <w:r w:rsidR="00CC7978" w:rsidRPr="00FE6B85">
              <w:rPr>
                <w:color w:val="auto"/>
                <w:sz w:val="24"/>
                <w:szCs w:val="24"/>
              </w:rPr>
              <w:t xml:space="preserve">. gada </w:t>
            </w:r>
            <w:r w:rsidR="00105EB4">
              <w:rPr>
                <w:color w:val="auto"/>
                <w:sz w:val="24"/>
                <w:szCs w:val="24"/>
              </w:rPr>
              <w:t>29.</w:t>
            </w:r>
            <w:r w:rsidR="00454632">
              <w:rPr>
                <w:color w:val="auto"/>
                <w:sz w:val="24"/>
                <w:szCs w:val="24"/>
              </w:rPr>
              <w:t xml:space="preserve"> </w:t>
            </w:r>
            <w:r w:rsidR="00105EB4">
              <w:rPr>
                <w:color w:val="auto"/>
                <w:sz w:val="24"/>
                <w:szCs w:val="24"/>
              </w:rPr>
              <w:t>maijā</w:t>
            </w:r>
            <w:r w:rsidR="00CC7978" w:rsidRPr="00FE6B85">
              <w:rPr>
                <w:color w:val="auto"/>
                <w:sz w:val="24"/>
                <w:szCs w:val="24"/>
              </w:rPr>
              <w:t xml:space="preserve"> valstij piekritīgās mantas pieņemšanas un nodošanas aktu Nr. </w:t>
            </w:r>
            <w:r w:rsidR="00105EB4">
              <w:rPr>
                <w:color w:val="auto"/>
                <w:sz w:val="24"/>
                <w:szCs w:val="24"/>
              </w:rPr>
              <w:t>022538</w:t>
            </w:r>
            <w:r w:rsidR="00CC7978" w:rsidRPr="00FE6B85">
              <w:rPr>
                <w:color w:val="auto"/>
                <w:sz w:val="24"/>
                <w:szCs w:val="24"/>
              </w:rPr>
              <w:t xml:space="preserve"> ņēmis valsts uzskaitē par bezīpašnieka mantu atzītās būves.</w:t>
            </w:r>
          </w:p>
          <w:p w14:paraId="129D00A8" w14:textId="77777777" w:rsidR="00C63BB9" w:rsidRDefault="00CC7978" w:rsidP="00D84DE8">
            <w:pPr>
              <w:pStyle w:val="tv2131"/>
              <w:spacing w:line="240" w:lineRule="auto"/>
              <w:ind w:left="198" w:right="164" w:firstLine="0"/>
              <w:jc w:val="both"/>
              <w:rPr>
                <w:color w:val="000000"/>
                <w:sz w:val="24"/>
                <w:szCs w:val="24"/>
              </w:rPr>
            </w:pPr>
            <w:r>
              <w:rPr>
                <w:color w:val="000000" w:themeColor="text1"/>
                <w:sz w:val="24"/>
                <w:szCs w:val="24"/>
              </w:rPr>
              <w:lastRenderedPageBreak/>
              <w:t>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w:t>
            </w:r>
            <w:r w:rsidR="0071130C">
              <w:rPr>
                <w:color w:val="000000"/>
                <w:sz w:val="24"/>
                <w:szCs w:val="24"/>
              </w:rPr>
              <w:t xml:space="preserve">Valsts ieņēmumu dienests </w:t>
            </w:r>
            <w:r>
              <w:rPr>
                <w:color w:val="000000"/>
                <w:sz w:val="24"/>
                <w:szCs w:val="24"/>
              </w:rPr>
              <w:t>ir atbildīgs par mantas neskartību un saglabāšanu no tās pieņemšanas brīža līdz nodošanai realizācijai, nodošanai bez maksas vai iznīcināšanai.</w:t>
            </w:r>
          </w:p>
          <w:p w14:paraId="129D00A9" w14:textId="77777777" w:rsidR="00C63BB9" w:rsidRPr="008C4B4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Pr>
                <w:color w:val="000000" w:themeColor="text1"/>
                <w:sz w:val="24"/>
                <w:szCs w:val="24"/>
              </w:rPr>
              <w:t> </w:t>
            </w:r>
            <w:r w:rsidRPr="00374B3F">
              <w:rPr>
                <w:color w:val="000000" w:themeColor="text1"/>
                <w:sz w:val="24"/>
                <w:szCs w:val="24"/>
              </w:rPr>
              <w:t>panta pirmajā daļā noteikts, ka atļauju atsavināt valsts nekustamo īpašumu dod Ministru kabinets.</w:t>
            </w:r>
          </w:p>
          <w:p w14:paraId="129D00AA" w14:textId="77777777" w:rsidR="00C63BB9" w:rsidRPr="00374B3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w:t>
            </w:r>
            <w:r w:rsidRPr="008C4B4F">
              <w:rPr>
                <w:color w:val="auto"/>
                <w:sz w:val="24"/>
                <w:szCs w:val="24"/>
              </w:rPr>
              <w:t>pašvaldībām” 21. panta pirmās daļas 17. punkts paredz pašvaldības tiesības lemt par pašvaldības nekustamā īpašuma atsavināšanu, ieķīlāšanu vai privatizēšanu, kā arī par nekustamās mantas iegūšanu pašvaldības īpašumā.</w:t>
            </w:r>
          </w:p>
          <w:p w14:paraId="129D00AB" w14:textId="54EE6E8C" w:rsidR="00C63BB9" w:rsidRDefault="00BD38C2" w:rsidP="00D84DE8">
            <w:pPr>
              <w:ind w:left="199" w:right="165"/>
              <w:jc w:val="both"/>
            </w:pPr>
            <w:r>
              <w:t>Aknīstes</w:t>
            </w:r>
            <w:r w:rsidR="00CC7978">
              <w:t xml:space="preserve"> novada dome 20</w:t>
            </w:r>
            <w:r>
              <w:t>20</w:t>
            </w:r>
            <w:r w:rsidR="00CC7978">
              <w:t xml:space="preserve">. gada </w:t>
            </w:r>
            <w:r>
              <w:t>17.</w:t>
            </w:r>
            <w:r w:rsidR="00454632">
              <w:t xml:space="preserve"> </w:t>
            </w:r>
            <w:r>
              <w:t>jūnijā</w:t>
            </w:r>
            <w:r w:rsidR="00CC7978">
              <w:t xml:space="preserve"> pieņēma lēmumu </w:t>
            </w:r>
            <w:r>
              <w:t>Nr.</w:t>
            </w:r>
            <w:r w:rsidR="00454632">
              <w:t xml:space="preserve"> </w:t>
            </w:r>
            <w:r>
              <w:t xml:space="preserve">208 </w:t>
            </w:r>
            <w:r w:rsidR="00CC7978">
              <w:t xml:space="preserve"> </w:t>
            </w:r>
            <w:r w:rsidRPr="00BD38C2">
              <w:t xml:space="preserve">“Par valstij piekrītošā nekustamā īpašuma “Veccensoņi” Asares pagastā, Aknīstes novadā, </w:t>
            </w:r>
            <w:r>
              <w:t>pārņemšanu</w:t>
            </w:r>
            <w:r w:rsidRPr="00BD38C2">
              <w:t xml:space="preserve"> Aknīstes novada pašvaldības īpašumā”</w:t>
            </w:r>
            <w:r w:rsidR="00CC7978">
              <w:t xml:space="preserve">. </w:t>
            </w:r>
            <w:r w:rsidR="00CC7978" w:rsidRPr="003C5072">
              <w:t>Pārņemot būves pašvaldības īpašumā, tā varētu realizēt likumā „Par pašvaldībām” 15. panta</w:t>
            </w:r>
            <w:r w:rsidR="00CC7978">
              <w:t xml:space="preserve"> pirmās daļas 2. punktā noteikto pašvaldības autonomo funkciju – gādāt par savas administratīvās teritorijas labiekārtošanu un sanitāro tīrību. Pārņemot būves pašvaldības īpašumā, pašvaldībai būs iespēja pilnvērtīgi apsaimniekot nekustamo īpašumu.</w:t>
            </w:r>
          </w:p>
          <w:p w14:paraId="129D00AE" w14:textId="67799D49" w:rsidR="00F412D8" w:rsidRDefault="00CC7978" w:rsidP="00904133">
            <w:pPr>
              <w:ind w:left="199" w:right="165"/>
              <w:jc w:val="both"/>
              <w:rPr>
                <w:color w:val="000000" w:themeColor="text1"/>
              </w:rPr>
            </w:pPr>
            <w:r w:rsidRPr="008778D4">
              <w:rPr>
                <w:color w:val="000000" w:themeColor="text1"/>
              </w:rPr>
              <w:t>Saskaņā ar Būvniecības likuma 21. panta devīto daļu, ja būve ir pilnīgi vai daļēji sagruvusi vai nonākusi tādā tehniskajā stāvoklī, ka ir bīstama vai bojā ainavu, šīs būves īpašniekam atbilstoši pašvaldības lēmumam tā jāsakārto vai jānojau</w:t>
            </w:r>
            <w:r w:rsidRPr="008F39FD">
              <w:rPr>
                <w:color w:val="000000" w:themeColor="text1"/>
              </w:rPr>
              <w:t>c.</w:t>
            </w:r>
            <w:r w:rsidR="005A2CB2">
              <w:rPr>
                <w:color w:val="000000" w:themeColor="text1"/>
              </w:rPr>
              <w:t xml:space="preserve"> </w:t>
            </w:r>
            <w:r w:rsidRPr="006D6CC4">
              <w:rPr>
                <w:color w:val="000000" w:themeColor="text1"/>
              </w:rPr>
              <w:t>Ņemot vērā, ka būves, kas atrodas uz nekustamā īpašuma ir graus</w:t>
            </w:r>
            <w:r w:rsidR="0008441B">
              <w:rPr>
                <w:color w:val="000000" w:themeColor="text1"/>
              </w:rPr>
              <w:t>ti, kas degradē vidi, tad ar</w:t>
            </w:r>
            <w:r w:rsidRPr="006D6CC4">
              <w:rPr>
                <w:color w:val="000000" w:themeColor="text1"/>
              </w:rPr>
              <w:t xml:space="preserve"> rīkojuma projektu </w:t>
            </w:r>
            <w:r w:rsidR="00A10A41">
              <w:rPr>
                <w:color w:val="000000" w:themeColor="text1"/>
              </w:rPr>
              <w:t>Aknīstes</w:t>
            </w:r>
            <w:r w:rsidRPr="006D6CC4">
              <w:rPr>
                <w:color w:val="000000" w:themeColor="text1"/>
              </w:rPr>
              <w:t xml:space="preserve"> novada pašvaldībai tiek atļauts būves</w:t>
            </w:r>
            <w:r w:rsidR="005A2CB2" w:rsidRPr="006D6CC4">
              <w:rPr>
                <w:color w:val="000000" w:themeColor="text1"/>
              </w:rPr>
              <w:t xml:space="preserve"> nojaukt</w:t>
            </w:r>
            <w:r w:rsidRPr="006D6CC4">
              <w:rPr>
                <w:color w:val="000000" w:themeColor="text1"/>
              </w:rPr>
              <w:t>.</w:t>
            </w:r>
          </w:p>
          <w:p w14:paraId="129D00AF" w14:textId="77777777" w:rsidR="00C63BB9" w:rsidRPr="004620C3" w:rsidRDefault="00CC7978" w:rsidP="00D84DE8">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109. </w:t>
            </w:r>
            <w:r w:rsidRPr="004620C3">
              <w:rPr>
                <w:color w:val="000000" w:themeColor="text1"/>
              </w:rPr>
              <w:t>„Kārtība,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14:paraId="129D00B1" w14:textId="5BF0DA98" w:rsidR="00C63BB9" w:rsidRPr="006D6CC4" w:rsidRDefault="005A2CB2" w:rsidP="00D84DE8">
            <w:pPr>
              <w:ind w:left="199" w:right="165"/>
              <w:jc w:val="both"/>
            </w:pPr>
            <w:r>
              <w:rPr>
                <w:color w:val="000000"/>
              </w:rPr>
              <w:t>S</w:t>
            </w:r>
            <w:r w:rsidR="007C4587">
              <w:rPr>
                <w:color w:val="000000"/>
              </w:rPr>
              <w:t>askaņā ar</w:t>
            </w:r>
            <w:r w:rsidR="00CC7978" w:rsidRPr="00B75A6B">
              <w:rPr>
                <w:color w:val="000000"/>
              </w:rPr>
              <w:t xml:space="preserve"> At</w:t>
            </w:r>
            <w:r w:rsidR="00CC7978">
              <w:rPr>
                <w:color w:val="000000"/>
              </w:rPr>
              <w:t>savināšanas likuma 42. panta pirmo</w:t>
            </w:r>
            <w:r w:rsidR="00CC7978" w:rsidRPr="00B75A6B">
              <w:rPr>
                <w:color w:val="000000"/>
              </w:rPr>
              <w:t xml:space="preserve"> da</w:t>
            </w:r>
            <w:r w:rsidR="00CC7978">
              <w:rPr>
                <w:color w:val="000000"/>
              </w:rPr>
              <w:t>ļu, ja nekustamais īpašums</w:t>
            </w:r>
            <w:r w:rsidR="00CC7978" w:rsidRPr="00B75A6B">
              <w:rPr>
                <w:color w:val="000000"/>
              </w:rPr>
              <w:t xml:space="preserve"> vairs netiek izmantotas pašvaldības autonomo funkciju īstenošanai, pašvaldība šo nekustamo īpašumu bez atlīdzības nodod </w:t>
            </w:r>
            <w:r>
              <w:rPr>
                <w:color w:val="000000"/>
              </w:rPr>
              <w:t>valstij</w:t>
            </w:r>
            <w:r w:rsidR="00CC7978" w:rsidRPr="00B75A6B">
              <w:rPr>
                <w:color w:val="000000"/>
              </w:rPr>
              <w:t>.</w:t>
            </w:r>
            <w:r w:rsidR="00CC7978">
              <w:rPr>
                <w:color w:val="000000"/>
              </w:rPr>
              <w:t xml:space="preserve"> </w:t>
            </w:r>
            <w:r w:rsidR="00CC7978" w:rsidRPr="006D6CC4">
              <w:rPr>
                <w:color w:val="000000"/>
              </w:rPr>
              <w:t xml:space="preserve">Līdz ar to, ja </w:t>
            </w:r>
            <w:r w:rsidR="00A10A41">
              <w:rPr>
                <w:color w:val="000000"/>
              </w:rPr>
              <w:t>Aknīstes</w:t>
            </w:r>
            <w:r w:rsidR="00CC7978" w:rsidRPr="006D6CC4">
              <w:rPr>
                <w:color w:val="000000"/>
              </w:rPr>
              <w:t xml:space="preserve"> novada pašvaldība nenojauks būves</w:t>
            </w:r>
            <w:r w:rsidR="00CC7978" w:rsidRPr="006D6CC4">
              <w:t xml:space="preserve">, tad </w:t>
            </w:r>
            <w:r>
              <w:t>tās</w:t>
            </w:r>
            <w:r w:rsidR="00CC7978" w:rsidRPr="006D6CC4">
              <w:t xml:space="preserve"> bez atlīdzības jānodod valstij.</w:t>
            </w:r>
          </w:p>
          <w:p w14:paraId="129D00B3" w14:textId="5A13D842" w:rsidR="007C4587" w:rsidRPr="00AB5497" w:rsidRDefault="00CC7978" w:rsidP="00D84DE8">
            <w:pPr>
              <w:ind w:left="199" w:right="165"/>
              <w:jc w:val="both"/>
              <w:rPr>
                <w:color w:val="000000" w:themeColor="text1"/>
              </w:rPr>
            </w:pPr>
            <w:r w:rsidRPr="007C4587">
              <w:rPr>
                <w:color w:val="000000" w:themeColor="text1"/>
              </w:rPr>
              <w:t>Saskaņā ar Atsavināšanas likuma 42</w:t>
            </w:r>
            <w:r w:rsidRPr="00190566">
              <w:rPr>
                <w:color w:val="000000" w:themeColor="text1"/>
                <w:vertAlign w:val="superscript"/>
              </w:rPr>
              <w:t>1</w:t>
            </w:r>
            <w:r w:rsidR="00E1003D">
              <w:rPr>
                <w:color w:val="000000" w:themeColor="text1"/>
              </w:rPr>
              <w:t>.</w:t>
            </w:r>
            <w:r w:rsidR="00454632">
              <w:rPr>
                <w:color w:val="000000" w:themeColor="text1"/>
              </w:rPr>
              <w:t xml:space="preserve"> </w:t>
            </w:r>
            <w:r w:rsidR="00E1003D">
              <w:rPr>
                <w:color w:val="000000" w:themeColor="text1"/>
              </w:rPr>
              <w:t xml:space="preserve">pantam Aknīstes </w:t>
            </w:r>
            <w:r w:rsidR="00E1003D" w:rsidRPr="00E1003D">
              <w:rPr>
                <w:color w:val="000000" w:themeColor="text1"/>
              </w:rPr>
              <w:t xml:space="preserve"> novada pašvaldība tiek pilnvarota parakstīt nostiprinājuma lūgumu par īpašuma tiesību nostiprināšanu uz valsts vārda Finanšu ministr</w:t>
            </w:r>
            <w:r w:rsidR="00E1003D">
              <w:rPr>
                <w:color w:val="000000" w:themeColor="text1"/>
              </w:rPr>
              <w:t>ijas personā vienlaikus Aknīstes</w:t>
            </w:r>
            <w:r w:rsidR="00E1003D" w:rsidRPr="00E1003D">
              <w:rPr>
                <w:color w:val="000000" w:themeColor="text1"/>
              </w:rPr>
              <w:t xml:space="preserve"> novada pašvaldības </w:t>
            </w:r>
            <w:r w:rsidR="00E1003D" w:rsidRPr="00E1003D">
              <w:rPr>
                <w:color w:val="000000" w:themeColor="text1"/>
              </w:rPr>
              <w:lastRenderedPageBreak/>
              <w:t>īpašuma tiesību nostiprināšanu. 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786F35F1" w14:textId="77777777" w:rsidR="005A2CB2" w:rsidRDefault="005A2CB2" w:rsidP="005A2CB2">
            <w:pPr>
              <w:ind w:left="199" w:right="165"/>
              <w:jc w:val="both"/>
              <w:rPr>
                <w:color w:val="000000" w:themeColor="text1"/>
              </w:rPr>
            </w:pPr>
            <w:r>
              <w:rPr>
                <w:color w:val="000000" w:themeColor="text1"/>
              </w:rPr>
              <w:t>Aknīstes</w:t>
            </w:r>
            <w:r w:rsidRPr="00AB5497">
              <w:rPr>
                <w:color w:val="000000" w:themeColor="text1"/>
              </w:rPr>
              <w:t xml:space="preserve"> novada pašvaldībai</w:t>
            </w:r>
            <w:r w:rsidRPr="00AB5497">
              <w:rPr>
                <w:color w:val="000000" w:themeColor="text1"/>
                <w:lang w:eastAsia="en-US"/>
              </w:rPr>
              <w:t xml:space="preserve"> nodrošināt attiecīgu ierakstu dzēšanu zemesgrāmatā un Nekustamā īpašuma valsts kadastra informācijas sistēmā pēc būvju nojaukšanas. </w:t>
            </w:r>
            <w:r w:rsidRPr="00AB5497">
              <w:rPr>
                <w:color w:val="000000" w:themeColor="text1"/>
              </w:rPr>
              <w:t>Izdevumi, kas saistīti ar būvju nojaukšanu un</w:t>
            </w:r>
            <w:r w:rsidRPr="00AB5497">
              <w:rPr>
                <w:color w:val="000000" w:themeColor="text1"/>
                <w:lang w:eastAsia="en-US"/>
              </w:rPr>
              <w:t xml:space="preserve"> ierakstu dzēšanu zemesgrāmatā un Nekustamā īpašuma valsts kadastra informācijas sistēmā</w:t>
            </w:r>
            <w:r w:rsidRPr="00AB5497">
              <w:rPr>
                <w:color w:val="000000" w:themeColor="text1"/>
              </w:rPr>
              <w:t xml:space="preserve"> tiks segti no </w:t>
            </w:r>
            <w:r>
              <w:rPr>
                <w:color w:val="000000" w:themeColor="text1"/>
              </w:rPr>
              <w:t>Aknīstes</w:t>
            </w:r>
            <w:r w:rsidRPr="00AB5497">
              <w:rPr>
                <w:color w:val="000000" w:themeColor="text1"/>
              </w:rPr>
              <w:t xml:space="preserve"> pašvaldības budžeta līdzekļiem.</w:t>
            </w:r>
          </w:p>
          <w:p w14:paraId="129D00B4" w14:textId="1ACE7F79" w:rsidR="00C63BB9" w:rsidRPr="0064643B" w:rsidRDefault="00A10A41" w:rsidP="00D84DE8">
            <w:pPr>
              <w:ind w:left="199" w:right="165"/>
              <w:jc w:val="both"/>
              <w:rPr>
                <w:color w:val="000000"/>
              </w:rPr>
            </w:pPr>
            <w:r>
              <w:rPr>
                <w:color w:val="000000"/>
              </w:rPr>
              <w:t>Aknīstes</w:t>
            </w:r>
            <w:r w:rsidR="00CC7978">
              <w:rPr>
                <w:color w:val="000000"/>
                <w:lang w:eastAsia="en-US"/>
              </w:rPr>
              <w:t xml:space="preserve"> novada pašvaldībai</w:t>
            </w:r>
            <w:r w:rsidR="00CC7978"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CC7978">
              <w:rPr>
                <w:color w:val="000000"/>
                <w:lang w:eastAsia="en-US"/>
              </w:rPr>
              <w:t>alsts kases personā), lai saņemtu</w:t>
            </w:r>
            <w:r w:rsidR="00CC7978" w:rsidRPr="00B75A6B">
              <w:rPr>
                <w:color w:val="000000"/>
                <w:lang w:eastAsia="en-US"/>
              </w:rPr>
              <w:t xml:space="preserve"> Ei</w:t>
            </w:r>
            <w:r w:rsidR="00CC7978">
              <w:rPr>
                <w:color w:val="000000"/>
                <w:lang w:eastAsia="en-US"/>
              </w:rPr>
              <w:t>ropas Savienības atbalstu</w:t>
            </w:r>
            <w:r w:rsidR="00CC7978" w:rsidRPr="00B75A6B">
              <w:rPr>
                <w:color w:val="000000"/>
                <w:lang w:eastAsia="en-US"/>
              </w:rPr>
              <w:t>.</w:t>
            </w:r>
            <w:r w:rsidR="00CC7978">
              <w:rPr>
                <w:color w:val="000000"/>
                <w:shd w:val="clear" w:color="auto" w:fill="FFFFFF"/>
              </w:rPr>
              <w:t xml:space="preserve"> </w:t>
            </w:r>
          </w:p>
        </w:tc>
      </w:tr>
      <w:tr w:rsidR="00873FE6" w14:paraId="129D00B9" w14:textId="77777777" w:rsidTr="00D84DE8">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77777777"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22519D2B" w:rsidR="00C63BB9" w:rsidRDefault="00CC7978" w:rsidP="00A10A41">
            <w:pPr>
              <w:pStyle w:val="FootnoteText"/>
              <w:ind w:left="195" w:right="165"/>
              <w:rPr>
                <w:sz w:val="24"/>
                <w:szCs w:val="24"/>
              </w:rPr>
            </w:pPr>
            <w:r>
              <w:rPr>
                <w:sz w:val="24"/>
                <w:szCs w:val="24"/>
              </w:rPr>
              <w:t xml:space="preserve">Vides aizsardzības un reģionālās attīstības ministrija, </w:t>
            </w:r>
            <w:r w:rsidR="00A10A41">
              <w:rPr>
                <w:sz w:val="24"/>
                <w:szCs w:val="24"/>
              </w:rPr>
              <w:t>Aknīstes</w:t>
            </w:r>
            <w:r>
              <w:rPr>
                <w:sz w:val="24"/>
                <w:szCs w:val="24"/>
              </w:rPr>
              <w:t xml:space="preserve"> novada dome.</w:t>
            </w:r>
          </w:p>
        </w:tc>
      </w:tr>
      <w:tr w:rsidR="00873FE6" w14:paraId="129D00BE" w14:textId="77777777" w:rsidTr="00D84DE8">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C" w14:textId="77777777" w:rsidR="00C63BB9" w:rsidRDefault="00CC7978" w:rsidP="00D84DE8">
            <w:pPr>
              <w:pStyle w:val="naiskr"/>
              <w:spacing w:before="0" w:after="0"/>
              <w:ind w:left="198" w:right="164"/>
              <w:jc w:val="both"/>
            </w:pPr>
            <w:r>
              <w:t>Nav.</w:t>
            </w:r>
          </w:p>
          <w:p w14:paraId="129D00BD" w14:textId="77777777" w:rsidR="00C63BB9" w:rsidRDefault="00C63BB9" w:rsidP="00D84DE8">
            <w:pPr>
              <w:pStyle w:val="naiskr"/>
              <w:spacing w:before="0" w:after="0"/>
              <w:ind w:right="164"/>
              <w:jc w:val="both"/>
            </w:pP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873FE6" w14:paraId="129D00C0" w14:textId="77777777" w:rsidTr="00D84D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D84DE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52501875" w:rsidR="00C63BB9" w:rsidRPr="0074456C" w:rsidRDefault="00A10A41" w:rsidP="00D84DE8">
            <w:pPr>
              <w:pStyle w:val="CommentText"/>
              <w:rPr>
                <w:sz w:val="24"/>
                <w:szCs w:val="24"/>
              </w:rPr>
            </w:pPr>
            <w:r>
              <w:rPr>
                <w:sz w:val="24"/>
                <w:szCs w:val="24"/>
              </w:rPr>
              <w:t>Aknīstes</w:t>
            </w:r>
            <w:r w:rsidR="00CC7978">
              <w:rPr>
                <w:sz w:val="24"/>
                <w:szCs w:val="24"/>
              </w:rPr>
              <w:t xml:space="preserve"> novada</w:t>
            </w:r>
            <w:r>
              <w:rPr>
                <w:sz w:val="24"/>
                <w:szCs w:val="24"/>
              </w:rPr>
              <w:t xml:space="preserve"> Asares pagasta</w:t>
            </w:r>
            <w:r w:rsidR="00CC7978">
              <w:rPr>
                <w:sz w:val="24"/>
                <w:szCs w:val="24"/>
              </w:rPr>
              <w:t xml:space="preserve"> iedzīvotāji.</w:t>
            </w:r>
          </w:p>
          <w:p w14:paraId="129D00C4" w14:textId="77777777" w:rsidR="00C63BB9" w:rsidRPr="0074456C" w:rsidRDefault="00C63BB9" w:rsidP="00D84DE8"/>
        </w:tc>
      </w:tr>
      <w:tr w:rsidR="00873FE6" w14:paraId="129D00C9"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84DE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1156"/>
        <w:gridCol w:w="1464"/>
        <w:gridCol w:w="6"/>
        <w:gridCol w:w="1252"/>
        <w:gridCol w:w="1261"/>
        <w:gridCol w:w="1201"/>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400EEA95" w:rsidR="00C63BB9" w:rsidRPr="00655F87" w:rsidRDefault="00CC7978" w:rsidP="00A10A41">
            <w:pPr>
              <w:spacing w:before="100" w:beforeAutospacing="1" w:after="100" w:afterAutospacing="1"/>
              <w:ind w:firstLine="300"/>
              <w:jc w:val="center"/>
              <w:rPr>
                <w:b/>
                <w:bCs/>
              </w:rPr>
            </w:pPr>
            <w:r>
              <w:rPr>
                <w:b/>
                <w:bCs/>
              </w:rPr>
              <w:t>20</w:t>
            </w:r>
            <w:r w:rsidR="00A10A41">
              <w:rPr>
                <w:b/>
                <w:bCs/>
              </w:rPr>
              <w:t>20</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54104C32" w:rsidR="00C63BB9" w:rsidRPr="00655F87" w:rsidRDefault="00CC7978" w:rsidP="00A10A41">
            <w:pPr>
              <w:spacing w:before="100" w:beforeAutospacing="1" w:after="100" w:afterAutospacing="1"/>
              <w:ind w:firstLine="300"/>
              <w:jc w:val="center"/>
              <w:rPr>
                <w:b/>
                <w:bCs/>
              </w:rPr>
            </w:pPr>
            <w:r>
              <w:rPr>
                <w:b/>
                <w:bCs/>
              </w:rPr>
              <w:t>20</w:t>
            </w:r>
            <w:r w:rsidR="00A10A41">
              <w:rPr>
                <w:b/>
                <w:bCs/>
              </w:rPr>
              <w:t>21</w:t>
            </w:r>
          </w:p>
        </w:tc>
        <w:tc>
          <w:tcPr>
            <w:tcW w:w="591" w:type="pct"/>
            <w:hideMark/>
          </w:tcPr>
          <w:p w14:paraId="129D00E0" w14:textId="2530A798" w:rsidR="00C63BB9" w:rsidRPr="00655F87" w:rsidRDefault="00CC7978" w:rsidP="00A10A41">
            <w:pPr>
              <w:spacing w:before="100" w:beforeAutospacing="1" w:after="100" w:afterAutospacing="1"/>
              <w:ind w:firstLine="300"/>
              <w:jc w:val="center"/>
              <w:rPr>
                <w:b/>
                <w:bCs/>
              </w:rPr>
            </w:pPr>
            <w:r>
              <w:rPr>
                <w:b/>
                <w:bCs/>
              </w:rPr>
              <w:t>202</w:t>
            </w:r>
            <w:r w:rsidR="00A10A41">
              <w:rPr>
                <w:b/>
                <w:bCs/>
              </w:rPr>
              <w:t>2</w:t>
            </w:r>
          </w:p>
        </w:tc>
        <w:tc>
          <w:tcPr>
            <w:tcW w:w="563" w:type="pct"/>
            <w:hideMark/>
          </w:tcPr>
          <w:p w14:paraId="129D00E1" w14:textId="6A97A2D3" w:rsidR="00C63BB9" w:rsidRPr="00655F87" w:rsidRDefault="00CC7978" w:rsidP="00A10A41">
            <w:pPr>
              <w:spacing w:before="100" w:beforeAutospacing="1" w:after="100" w:afterAutospacing="1"/>
              <w:ind w:firstLine="300"/>
              <w:jc w:val="center"/>
              <w:rPr>
                <w:b/>
                <w:bCs/>
              </w:rPr>
            </w:pPr>
            <w:r>
              <w:rPr>
                <w:b/>
                <w:bCs/>
              </w:rPr>
              <w:t>202</w:t>
            </w:r>
            <w:r w:rsidR="00A10A41">
              <w:rPr>
                <w:b/>
                <w:bCs/>
              </w:rPr>
              <w:t>3</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 xml:space="preserve">salīdzinot ar valsts budžetu </w:t>
            </w:r>
            <w:r w:rsidRPr="00655F87">
              <w:lastRenderedPageBreak/>
              <w:t>kārtējam gadam</w:t>
            </w:r>
          </w:p>
        </w:tc>
        <w:tc>
          <w:tcPr>
            <w:tcW w:w="590" w:type="pct"/>
            <w:gridSpan w:val="2"/>
            <w:hideMark/>
          </w:tcPr>
          <w:p w14:paraId="129D00E6" w14:textId="4F21D94F" w:rsidR="00C63BB9" w:rsidRPr="00655F87" w:rsidRDefault="00CC7978" w:rsidP="00A10A41">
            <w:pPr>
              <w:spacing w:before="100" w:beforeAutospacing="1" w:after="100" w:afterAutospacing="1"/>
            </w:pPr>
            <w:r w:rsidRPr="00655F87">
              <w:lastRenderedPageBreak/>
              <w:t>izm</w:t>
            </w:r>
            <w:r>
              <w:t>aiņas, salīdzinot ar kārtējo 20</w:t>
            </w:r>
            <w:r w:rsidR="00A10A41">
              <w:t>20</w:t>
            </w:r>
            <w:r>
              <w:t>.gadu</w:t>
            </w:r>
            <w:r w:rsidRPr="00655F87">
              <w:t xml:space="preserve"> gadu</w:t>
            </w:r>
          </w:p>
        </w:tc>
        <w:tc>
          <w:tcPr>
            <w:tcW w:w="591" w:type="pct"/>
            <w:hideMark/>
          </w:tcPr>
          <w:p w14:paraId="129D00E7" w14:textId="4CA065C3"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c>
          <w:tcPr>
            <w:tcW w:w="563" w:type="pct"/>
            <w:hideMark/>
          </w:tcPr>
          <w:p w14:paraId="129D00E8" w14:textId="6728C108"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0B2A69A4" w:rsidR="00C63BB9" w:rsidRPr="00655F87" w:rsidRDefault="00454632" w:rsidP="00D84DE8">
            <w:pPr>
              <w:jc w:val="both"/>
            </w:pPr>
            <w:r w:rsidRPr="001247E9">
              <w:t xml:space="preserve"> Projekts šo jomu neskar.</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2B6A8E4C" w:rsidR="00C63BB9" w:rsidRPr="00655F87" w:rsidRDefault="00CC7978" w:rsidP="00A10A41">
            <w:pPr>
              <w:spacing w:before="100" w:beforeAutospacing="1" w:after="100" w:afterAutospacing="1"/>
            </w:pPr>
            <w:r w:rsidRPr="004D65A6">
              <w:t xml:space="preserve">Izdevumi, kas saistīti ar </w:t>
            </w:r>
            <w:r w:rsidR="00A10A41">
              <w:t xml:space="preserve">īpašuma tiesību nostiprināšanu zemesgrāmatā, kā arī nekustamā īpašuma sakārtošanu, tai skaitā, iespējamo </w:t>
            </w:r>
            <w:r>
              <w:t xml:space="preserve">būvju nojaukšanu tiek segti no </w:t>
            </w:r>
            <w:r w:rsidR="00A10A41">
              <w:t>Aknīstes</w:t>
            </w:r>
            <w:r>
              <w:t xml:space="preserve"> </w:t>
            </w:r>
            <w:r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6FB24E2B" w:rsidR="00C63BB9" w:rsidRPr="007C3636" w:rsidRDefault="00CC7978" w:rsidP="00D84DE8">
            <w:pPr>
              <w:pStyle w:val="NormalWeb"/>
              <w:spacing w:before="0" w:beforeAutospacing="0" w:after="0" w:afterAutospacing="0"/>
              <w:jc w:val="center"/>
            </w:pPr>
            <w:r w:rsidRPr="007C3636">
              <w:t>Projekts šo jomu neskar</w:t>
            </w:r>
            <w:r w:rsidR="00454632">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Pr>
                <w:b/>
                <w:bCs/>
                <w:color w:val="414142"/>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266DC068" w:rsidR="00C63BB9" w:rsidRDefault="00CC7978" w:rsidP="00D84DE8">
            <w:pPr>
              <w:pStyle w:val="NormalWeb"/>
              <w:spacing w:before="0" w:beforeAutospacing="0" w:after="0" w:afterAutospacing="0"/>
              <w:jc w:val="center"/>
            </w:pPr>
            <w:r>
              <w:lastRenderedPageBreak/>
              <w:t>Projekts šo jomu neskar</w:t>
            </w:r>
            <w:r w:rsidR="00454632">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Pr>
                <w:b/>
                <w:bCs/>
                <w:color w:val="414142"/>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58E5B8AF" w:rsidR="00EE105D" w:rsidRDefault="00EE105D" w:rsidP="00EE105D">
            <w:pPr>
              <w:pStyle w:val="NormalWeb"/>
              <w:spacing w:before="0" w:after="0"/>
              <w:jc w:val="both"/>
            </w:pPr>
            <w:r w:rsidRPr="00140973">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2283053F" w:rsidR="00EE105D" w:rsidRDefault="00EE105D" w:rsidP="00EE105D">
            <w:pPr>
              <w:pStyle w:val="NormalWeb"/>
              <w:spacing w:before="0" w:beforeAutospacing="0" w:after="0" w:afterAutospacing="0"/>
              <w:jc w:val="both"/>
            </w:pPr>
            <w:r w:rsidRPr="00140973">
              <w:t xml:space="preserve">Rīkojuma projekta būtība skar Ministru kabineta kompetenci lemt par to, vai atļaut </w:t>
            </w:r>
            <w:r>
              <w:t>Aknīstes</w:t>
            </w:r>
            <w:r w:rsidRPr="00140973">
              <w:t xml:space="preserve"> novada pašvaldībai izmantot pirmtiesības uz nekustamo īpašumu, kas ir kļuvis par bezmantinieka 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432DF294" w:rsidR="00C63BB9" w:rsidRDefault="00CC7978" w:rsidP="00A10A41">
            <w:pPr>
              <w:pStyle w:val="naisnod"/>
              <w:spacing w:before="0" w:after="0"/>
              <w:ind w:left="57" w:right="152"/>
              <w:jc w:val="both"/>
              <w:rPr>
                <w:b w:val="0"/>
              </w:rPr>
            </w:pPr>
            <w:r>
              <w:rPr>
                <w:b w:val="0"/>
                <w:iCs/>
              </w:rPr>
              <w:t xml:space="preserve">Valsts ieņēmumu dienests un </w:t>
            </w:r>
            <w:r w:rsidR="00A10A41">
              <w:rPr>
                <w:b w:val="0"/>
                <w:iCs/>
              </w:rPr>
              <w:t>Aknīstes</w:t>
            </w:r>
            <w:r>
              <w:rPr>
                <w:b w:val="0"/>
                <w:iCs/>
              </w:rPr>
              <w:t xml:space="preserve"> novada 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E" w14:textId="77777777" w:rsidR="00C63BB9" w:rsidRDefault="00CC7978" w:rsidP="00D84DE8">
            <w:pPr>
              <w:pStyle w:val="naisnod"/>
              <w:spacing w:before="0" w:after="0"/>
              <w:ind w:left="57" w:right="152"/>
              <w:jc w:val="both"/>
              <w:rPr>
                <w:b w:val="0"/>
                <w:iCs/>
              </w:rPr>
            </w:pPr>
            <w:r>
              <w:rPr>
                <w:b w:val="0"/>
                <w:iCs/>
              </w:rPr>
              <w:t>Attiecīgās administratīvās teritorijas pašvaldība turpinās veikt savas funkcijas, kas noteiktas normatīvajos aktos.</w:t>
            </w:r>
          </w:p>
          <w:p w14:paraId="129D01AF" w14:textId="77777777" w:rsidR="00C63BB9" w:rsidRDefault="00CC7978" w:rsidP="008F39FD">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4D6C1717" w14:textId="77777777" w:rsidR="003C5072" w:rsidRPr="003C5072" w:rsidRDefault="003C5072" w:rsidP="003C5072">
      <w:pPr>
        <w:tabs>
          <w:tab w:val="left" w:pos="5610"/>
        </w:tabs>
        <w:rPr>
          <w:sz w:val="26"/>
          <w:szCs w:val="26"/>
        </w:rPr>
      </w:pPr>
      <w:r w:rsidRPr="003C5072">
        <w:rPr>
          <w:sz w:val="26"/>
          <w:szCs w:val="26"/>
        </w:rPr>
        <w:t>Vides aizsardzības un reģionālās attīstības ministra p.i. –</w:t>
      </w:r>
    </w:p>
    <w:p w14:paraId="129D01B9" w14:textId="3BF336A7" w:rsidR="00C63BB9" w:rsidRDefault="003C5072" w:rsidP="003C5072">
      <w:pPr>
        <w:tabs>
          <w:tab w:val="left" w:pos="5610"/>
        </w:tabs>
        <w:rPr>
          <w:sz w:val="26"/>
          <w:szCs w:val="26"/>
        </w:rPr>
      </w:pPr>
      <w:r w:rsidRPr="003C5072">
        <w:rPr>
          <w:sz w:val="26"/>
          <w:szCs w:val="26"/>
        </w:rPr>
        <w:t xml:space="preserve">aizsardzības ministrs                                                                  </w:t>
      </w:r>
      <w:r>
        <w:rPr>
          <w:sz w:val="26"/>
          <w:szCs w:val="26"/>
        </w:rPr>
        <w:t xml:space="preserve">           </w:t>
      </w:r>
      <w:r w:rsidRPr="003C5072">
        <w:rPr>
          <w:sz w:val="26"/>
          <w:szCs w:val="26"/>
        </w:rPr>
        <w:t xml:space="preserve"> A. Pabriks</w:t>
      </w: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BF" w14:textId="526DA8B4" w:rsidR="00C63BB9" w:rsidRPr="00F92AD4" w:rsidRDefault="00A10A41" w:rsidP="00C63BB9">
      <w:pPr>
        <w:ind w:right="283"/>
        <w:jc w:val="both"/>
        <w:rPr>
          <w:sz w:val="20"/>
          <w:szCs w:val="20"/>
        </w:rPr>
      </w:pPr>
      <w:r>
        <w:rPr>
          <w:sz w:val="20"/>
          <w:szCs w:val="20"/>
        </w:rPr>
        <w:t>Kāpostiņš, 67026565</w:t>
      </w:r>
    </w:p>
    <w:p w14:paraId="129D01C0" w14:textId="107F2B56" w:rsidR="00C63BB9" w:rsidRDefault="001E4E93" w:rsidP="00C63BB9">
      <w:pPr>
        <w:ind w:right="283"/>
        <w:jc w:val="both"/>
      </w:pPr>
      <w:hyperlink r:id="rId9" w:history="1">
        <w:r w:rsidR="00A10A41" w:rsidRPr="00741114">
          <w:rPr>
            <w:rStyle w:val="Hyperlink"/>
            <w:sz w:val="20"/>
            <w:szCs w:val="20"/>
          </w:rPr>
          <w:t>edvins.kapostins@varam.gov.lv</w:t>
        </w:r>
      </w:hyperlink>
    </w:p>
    <w:p w14:paraId="129D01C1" w14:textId="77777777" w:rsidR="002E665B" w:rsidRDefault="002E665B">
      <w:bookmarkStart w:id="0" w:name="_GoBack"/>
      <w:bookmarkEnd w:id="0"/>
    </w:p>
    <w:sectPr w:rsidR="002E665B" w:rsidSect="00D84DE8">
      <w:footerReference w:type="default" r:id="rId10"/>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4FA62" w14:textId="77777777" w:rsidR="009A7A7E" w:rsidRDefault="009A7A7E">
      <w:r>
        <w:separator/>
      </w:r>
    </w:p>
  </w:endnote>
  <w:endnote w:type="continuationSeparator" w:id="0">
    <w:p w14:paraId="2C0AA1FA" w14:textId="77777777" w:rsidR="009A7A7E" w:rsidRDefault="009A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01C6" w14:textId="1D543E85" w:rsidR="00D520F7" w:rsidRPr="00274AEA" w:rsidRDefault="00A10A41" w:rsidP="00D84DE8">
    <w:pPr>
      <w:jc w:val="both"/>
      <w:rPr>
        <w:sz w:val="20"/>
        <w:szCs w:val="20"/>
      </w:rPr>
    </w:pPr>
    <w:r>
      <w:rPr>
        <w:noProof/>
        <w:sz w:val="20"/>
        <w:szCs w:val="20"/>
      </w:rPr>
      <w:t>VARAMAnot_191020_Veccensoni</w:t>
    </w:r>
  </w:p>
  <w:p w14:paraId="129D01C7" w14:textId="699B911A" w:rsidR="00D520F7" w:rsidRDefault="00CC7978" w:rsidP="00D84DE8">
    <w:pPr>
      <w:pStyle w:val="Footer"/>
      <w:jc w:val="center"/>
    </w:pPr>
    <w:r>
      <w:fldChar w:fldCharType="begin"/>
    </w:r>
    <w:r>
      <w:instrText xml:space="preserve"> PAGE   \* MERGEFORMAT </w:instrText>
    </w:r>
    <w:r>
      <w:fldChar w:fldCharType="separate"/>
    </w:r>
    <w:r w:rsidR="001E4E9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CF7B" w14:textId="77777777" w:rsidR="009A7A7E" w:rsidRDefault="009A7A7E">
      <w:r>
        <w:separator/>
      </w:r>
    </w:p>
  </w:footnote>
  <w:footnote w:type="continuationSeparator" w:id="0">
    <w:p w14:paraId="0E3ECF4B" w14:textId="77777777" w:rsidR="009A7A7E" w:rsidRDefault="009A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83A80"/>
    <w:rsid w:val="0008441B"/>
    <w:rsid w:val="00085E9F"/>
    <w:rsid w:val="000F5563"/>
    <w:rsid w:val="00105EB4"/>
    <w:rsid w:val="001247E9"/>
    <w:rsid w:val="00190566"/>
    <w:rsid w:val="001D5B99"/>
    <w:rsid w:val="001E4E93"/>
    <w:rsid w:val="002059AD"/>
    <w:rsid w:val="002263E5"/>
    <w:rsid w:val="002349E8"/>
    <w:rsid w:val="00274AEA"/>
    <w:rsid w:val="002E665B"/>
    <w:rsid w:val="003209FF"/>
    <w:rsid w:val="00374B3F"/>
    <w:rsid w:val="003A4D27"/>
    <w:rsid w:val="003C5072"/>
    <w:rsid w:val="003C7D8F"/>
    <w:rsid w:val="0043162D"/>
    <w:rsid w:val="0044378B"/>
    <w:rsid w:val="0044658C"/>
    <w:rsid w:val="00454632"/>
    <w:rsid w:val="004620C3"/>
    <w:rsid w:val="004C145F"/>
    <w:rsid w:val="004D65A6"/>
    <w:rsid w:val="00534494"/>
    <w:rsid w:val="005957BF"/>
    <w:rsid w:val="005A2CB2"/>
    <w:rsid w:val="005C6773"/>
    <w:rsid w:val="005E7B63"/>
    <w:rsid w:val="00622C83"/>
    <w:rsid w:val="0064643B"/>
    <w:rsid w:val="00647B44"/>
    <w:rsid w:val="00655F87"/>
    <w:rsid w:val="00681999"/>
    <w:rsid w:val="006D6CC4"/>
    <w:rsid w:val="0071130C"/>
    <w:rsid w:val="007247A6"/>
    <w:rsid w:val="0074456C"/>
    <w:rsid w:val="007A2BA7"/>
    <w:rsid w:val="007C3636"/>
    <w:rsid w:val="007C4587"/>
    <w:rsid w:val="007D3C45"/>
    <w:rsid w:val="008030B2"/>
    <w:rsid w:val="00873FE6"/>
    <w:rsid w:val="008778D4"/>
    <w:rsid w:val="008C4B4F"/>
    <w:rsid w:val="008F39FD"/>
    <w:rsid w:val="00904133"/>
    <w:rsid w:val="00986F7B"/>
    <w:rsid w:val="009A7A7E"/>
    <w:rsid w:val="00A10A41"/>
    <w:rsid w:val="00A96F08"/>
    <w:rsid w:val="00AB5497"/>
    <w:rsid w:val="00B240EF"/>
    <w:rsid w:val="00B36C51"/>
    <w:rsid w:val="00B426B2"/>
    <w:rsid w:val="00B75A6B"/>
    <w:rsid w:val="00BD38C2"/>
    <w:rsid w:val="00C12FBF"/>
    <w:rsid w:val="00C25E0F"/>
    <w:rsid w:val="00C63BB9"/>
    <w:rsid w:val="00CA4290"/>
    <w:rsid w:val="00CA5DD0"/>
    <w:rsid w:val="00CC7978"/>
    <w:rsid w:val="00D37572"/>
    <w:rsid w:val="00D520F7"/>
    <w:rsid w:val="00D84DE8"/>
    <w:rsid w:val="00D952A7"/>
    <w:rsid w:val="00DC730A"/>
    <w:rsid w:val="00E1003D"/>
    <w:rsid w:val="00EE105D"/>
    <w:rsid w:val="00F1799E"/>
    <w:rsid w:val="00F412D8"/>
    <w:rsid w:val="00F46DB0"/>
    <w:rsid w:val="00F763DB"/>
    <w:rsid w:val="00F92AD4"/>
    <w:rsid w:val="00FA3FD1"/>
    <w:rsid w:val="00FA77BE"/>
    <w:rsid w:val="00FB0794"/>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54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3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dvins.kapostin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E1FE7-735E-44AD-B84A-315636A366C6}">
  <ds:schemaRefs>
    <ds:schemaRef ds:uri="http://schemas.microsoft.com/office/2006/metadata/properties"/>
    <ds:schemaRef ds:uri="http://purl.org/dc/elements/1.1/"/>
    <ds:schemaRef ds:uri="http://schemas.openxmlformats.org/package/2006/metadata/core-properties"/>
    <ds:schemaRef ds:uri="ace8e44c-fa88-44c0-8590-dfda63664a63"/>
    <ds:schemaRef ds:uri="http://purl.org/dc/terms/"/>
    <ds:schemaRef ds:uri="http://schemas.microsoft.com/office/2006/documentManagement/types"/>
    <ds:schemaRef ds:uri="http://purl.org/dc/dcmitype/"/>
    <ds:schemaRef ds:uri="http://schemas.microsoft.com/office/infopath/2007/PartnerControls"/>
    <ds:schemaRef ds:uri="122e0e09-afb4-4bf9-abab-ecc4519bc6eb"/>
    <ds:schemaRef ds:uri="http://www.w3.org/XML/1998/namespace"/>
  </ds:schemaRefs>
</ds:datastoreItem>
</file>

<file path=customXml/itemProps2.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3.xml><?xml version="1.0" encoding="utf-8"?>
<ds:datastoreItem xmlns:ds="http://schemas.openxmlformats.org/officeDocument/2006/customXml" ds:itemID="{AEA761EC-0C95-4E6E-92AE-A86535A6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7763</Words>
  <Characters>4425</Characters>
  <Application>Microsoft Office Word</Application>
  <DocSecurity>4</DocSecurity>
  <Lines>36</Lines>
  <Paragraphs>24</Paragraphs>
  <ScaleCrop>false</ScaleCrop>
  <HeadingPairs>
    <vt:vector size="2" baseType="variant">
      <vt:variant>
        <vt:lpstr>Title</vt:lpstr>
      </vt:variant>
      <vt:variant>
        <vt:i4>1</vt:i4>
      </vt:variant>
    </vt:vector>
  </HeadingPairs>
  <TitlesOfParts>
    <vt:vector size="1" baseType="lpstr">
      <vt:lpstr>Par valstij piekrītošā nekustamā īpašuma “Veccensoņi” Asares pagastā, Aknīstes novadā, nodošanu Aknīstes novada pašvaldības īpašumā</vt:lpstr>
    </vt:vector>
  </TitlesOfParts>
  <Company>VARAM</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“Veccensoņi” Asares pagastā, Aknīstes novadā, nodošanu Aknīstes novada pašvaldības īpašumā</dc:title>
  <dc:subject>MK rīkojuma projekta anotācija</dc:subject>
  <dc:creator>Edvīns Kāpostiņš</dc:creator>
  <dc:description>edvins.kapostins@varam.gov.lv; 67026565</dc:description>
  <cp:lastModifiedBy>Edvīns Kāpostiņš</cp:lastModifiedBy>
  <cp:revision>2</cp:revision>
  <dcterms:created xsi:type="dcterms:W3CDTF">2020-11-30T11:12:00Z</dcterms:created>
  <dcterms:modified xsi:type="dcterms:W3CDTF">2020-11-30T11:12:00Z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