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0A8A" w:rsidRDefault="006C6C3B" w:rsidP="00260A8A">
      <w:pPr>
        <w:ind w:right="962"/>
        <w:jc w:val="center"/>
        <w:rPr>
          <w:b/>
          <w:color w:val="000000"/>
          <w:sz w:val="28"/>
          <w:szCs w:val="28"/>
        </w:rPr>
      </w:pPr>
      <w:r w:rsidRPr="00B81015">
        <w:rPr>
          <w:b/>
          <w:color w:val="000000"/>
          <w:sz w:val="28"/>
          <w:szCs w:val="28"/>
        </w:rPr>
        <w:t>Izziņa</w:t>
      </w:r>
      <w:r w:rsidR="00260A8A">
        <w:rPr>
          <w:b/>
          <w:color w:val="000000"/>
          <w:sz w:val="28"/>
          <w:szCs w:val="28"/>
        </w:rPr>
        <w:t xml:space="preserve"> </w:t>
      </w:r>
      <w:r w:rsidRPr="00B81015">
        <w:rPr>
          <w:b/>
          <w:color w:val="000000"/>
          <w:sz w:val="28"/>
          <w:szCs w:val="28"/>
        </w:rPr>
        <w:t>par atzinum</w:t>
      </w:r>
      <w:r w:rsidR="00260A8A">
        <w:rPr>
          <w:b/>
          <w:color w:val="000000"/>
          <w:sz w:val="28"/>
          <w:szCs w:val="28"/>
        </w:rPr>
        <w:t>os</w:t>
      </w:r>
      <w:r w:rsidR="00FC4F5D" w:rsidRPr="00B81015">
        <w:rPr>
          <w:b/>
          <w:color w:val="000000"/>
          <w:sz w:val="28"/>
          <w:szCs w:val="28"/>
        </w:rPr>
        <w:t xml:space="preserve"> </w:t>
      </w:r>
      <w:r w:rsidRPr="00B81015">
        <w:rPr>
          <w:b/>
          <w:color w:val="000000"/>
          <w:sz w:val="28"/>
          <w:szCs w:val="28"/>
        </w:rPr>
        <w:t>sniegt</w:t>
      </w:r>
      <w:r w:rsidR="000D325D">
        <w:rPr>
          <w:b/>
          <w:color w:val="000000"/>
          <w:sz w:val="28"/>
          <w:szCs w:val="28"/>
        </w:rPr>
        <w:t>aj</w:t>
      </w:r>
      <w:r w:rsidR="00260A8A">
        <w:rPr>
          <w:b/>
          <w:color w:val="000000"/>
          <w:sz w:val="28"/>
          <w:szCs w:val="28"/>
        </w:rPr>
        <w:t>iem</w:t>
      </w:r>
      <w:r w:rsidR="00FC4F5D" w:rsidRPr="00B81015">
        <w:rPr>
          <w:b/>
          <w:color w:val="000000"/>
          <w:sz w:val="28"/>
          <w:szCs w:val="28"/>
        </w:rPr>
        <w:t xml:space="preserve"> </w:t>
      </w:r>
      <w:r w:rsidRPr="00B81015">
        <w:rPr>
          <w:b/>
          <w:color w:val="000000"/>
          <w:sz w:val="28"/>
          <w:szCs w:val="28"/>
        </w:rPr>
        <w:t>iebildum</w:t>
      </w:r>
      <w:r w:rsidR="00260A8A">
        <w:rPr>
          <w:b/>
          <w:color w:val="000000"/>
          <w:sz w:val="28"/>
          <w:szCs w:val="28"/>
        </w:rPr>
        <w:t xml:space="preserve">iem </w:t>
      </w:r>
      <w:r w:rsidR="00B41D41">
        <w:rPr>
          <w:b/>
          <w:color w:val="000000"/>
          <w:sz w:val="28"/>
          <w:szCs w:val="28"/>
        </w:rPr>
        <w:t xml:space="preserve">par </w:t>
      </w:r>
    </w:p>
    <w:p w:rsidR="00B41D41" w:rsidRPr="00B41D41" w:rsidRDefault="00B41D41" w:rsidP="00B41D41">
      <w:pPr>
        <w:jc w:val="center"/>
        <w:rPr>
          <w:rFonts w:eastAsia="Calibri"/>
          <w:b/>
          <w:sz w:val="28"/>
          <w:szCs w:val="28"/>
          <w:lang w:eastAsia="en-US"/>
        </w:rPr>
      </w:pPr>
      <w:r>
        <w:rPr>
          <w:b/>
          <w:bCs/>
          <w:sz w:val="28"/>
          <w:szCs w:val="28"/>
          <w:lang w:eastAsia="en-US"/>
        </w:rPr>
        <w:t xml:space="preserve"> n</w:t>
      </w:r>
      <w:r w:rsidRPr="00B41D41">
        <w:rPr>
          <w:b/>
          <w:bCs/>
          <w:sz w:val="28"/>
          <w:szCs w:val="28"/>
          <w:lang w:eastAsia="en-US"/>
        </w:rPr>
        <w:t>oteikumu projekt</w:t>
      </w:r>
      <w:r w:rsidR="000D325D">
        <w:rPr>
          <w:b/>
          <w:bCs/>
          <w:sz w:val="28"/>
          <w:szCs w:val="28"/>
          <w:lang w:eastAsia="en-US"/>
        </w:rPr>
        <w:t>u</w:t>
      </w:r>
      <w:r w:rsidRPr="00B41D41">
        <w:rPr>
          <w:b/>
          <w:bCs/>
          <w:sz w:val="28"/>
          <w:szCs w:val="28"/>
          <w:lang w:eastAsia="en-US"/>
        </w:rPr>
        <w:t xml:space="preserve"> “Grozījumi</w:t>
      </w:r>
      <w:r w:rsidRPr="00B41D41">
        <w:rPr>
          <w:rFonts w:eastAsia="Calibri"/>
          <w:b/>
          <w:sz w:val="28"/>
          <w:szCs w:val="28"/>
          <w:lang w:eastAsia="en-US"/>
        </w:rPr>
        <w:t xml:space="preserve"> Ministru kabineta</w:t>
      </w:r>
    </w:p>
    <w:p w:rsidR="00B41D41" w:rsidRPr="00B41D41" w:rsidRDefault="00B41D41" w:rsidP="00B41D41">
      <w:pPr>
        <w:jc w:val="center"/>
        <w:rPr>
          <w:rFonts w:eastAsia="Calibri"/>
          <w:b/>
          <w:sz w:val="28"/>
          <w:szCs w:val="28"/>
          <w:lang w:eastAsia="en-US"/>
        </w:rPr>
      </w:pPr>
      <w:r w:rsidRPr="00B41D41">
        <w:rPr>
          <w:rFonts w:eastAsia="Calibri"/>
          <w:b/>
          <w:sz w:val="28"/>
          <w:szCs w:val="28"/>
          <w:lang w:eastAsia="en-US"/>
        </w:rPr>
        <w:t>2012. gada 7. februāra noteikumos Nr. 98</w:t>
      </w:r>
    </w:p>
    <w:p w:rsidR="00B41D41" w:rsidRDefault="00B41D41" w:rsidP="00B41D41">
      <w:pPr>
        <w:jc w:val="center"/>
        <w:rPr>
          <w:rFonts w:eastAsia="Calibri"/>
          <w:b/>
          <w:sz w:val="28"/>
          <w:szCs w:val="28"/>
          <w:lang w:eastAsia="en-US"/>
        </w:rPr>
      </w:pPr>
      <w:r w:rsidRPr="00B41D41">
        <w:rPr>
          <w:rFonts w:eastAsia="Calibri"/>
          <w:b/>
          <w:sz w:val="28"/>
          <w:szCs w:val="28"/>
          <w:lang w:eastAsia="en-US"/>
        </w:rPr>
        <w:t>“Noteikumi par meža apsaimniekošanu iežogotā meža platībā, kas izveidota dzīvnieku turēšanai nebrīvē””</w:t>
      </w:r>
    </w:p>
    <w:p w:rsidR="00B41D41" w:rsidRPr="00B41D41" w:rsidRDefault="00B41D41" w:rsidP="00B41D41">
      <w:pPr>
        <w:jc w:val="center"/>
        <w:rPr>
          <w:rFonts w:eastAsia="Calibri"/>
          <w:b/>
          <w:sz w:val="28"/>
          <w:szCs w:val="28"/>
          <w:lang w:eastAsia="en-US"/>
        </w:rPr>
      </w:pPr>
      <w:r>
        <w:rPr>
          <w:rFonts w:eastAsia="Calibri"/>
          <w:b/>
          <w:sz w:val="28"/>
          <w:szCs w:val="28"/>
          <w:lang w:eastAsia="en-US"/>
        </w:rPr>
        <w:t xml:space="preserve"> (VSS-568)</w:t>
      </w:r>
    </w:p>
    <w:p w:rsidR="00260A8A" w:rsidRPr="00B81015" w:rsidRDefault="00260A8A" w:rsidP="00260A8A">
      <w:pPr>
        <w:ind w:right="962"/>
        <w:jc w:val="center"/>
        <w:rPr>
          <w:b/>
          <w:color w:val="000000"/>
          <w:sz w:val="28"/>
          <w:szCs w:val="28"/>
        </w:rPr>
      </w:pPr>
    </w:p>
    <w:p w:rsidR="004F2FCF" w:rsidRDefault="004F2FCF" w:rsidP="00260A8A">
      <w:pPr>
        <w:jc w:val="center"/>
        <w:rPr>
          <w:b/>
          <w:color w:val="000000"/>
        </w:rPr>
      </w:pPr>
      <w:bookmarkStart w:id="0" w:name="_GoBack"/>
      <w:bookmarkEnd w:id="0"/>
    </w:p>
    <w:p w:rsidR="006C6C3B" w:rsidRPr="006C6C3B" w:rsidRDefault="006C6C3B" w:rsidP="004F2FCF">
      <w:pPr>
        <w:jc w:val="center"/>
        <w:rPr>
          <w:b/>
          <w:color w:val="000000"/>
        </w:rPr>
      </w:pPr>
      <w:r w:rsidRPr="006C6C3B">
        <w:rPr>
          <w:b/>
          <w:color w:val="000000"/>
        </w:rPr>
        <w:t>Informācija par starpministriju (starpinstitūciju) sanāksmi vai elektronisko saskaņošanu</w:t>
      </w:r>
    </w:p>
    <w:p w:rsidR="006C6C3B" w:rsidRPr="006C6C3B" w:rsidRDefault="006C6C3B" w:rsidP="006C6C3B">
      <w:pPr>
        <w:jc w:val="both"/>
        <w:rPr>
          <w:color w:val="000000"/>
        </w:rPr>
      </w:pPr>
      <w:r w:rsidRPr="006C6C3B">
        <w:rPr>
          <w:b/>
          <w:color w:val="000000"/>
        </w:rPr>
        <w:tab/>
      </w:r>
      <w:r w:rsidRPr="006C6C3B">
        <w:rPr>
          <w:b/>
          <w:color w:val="000000"/>
        </w:rPr>
        <w:tab/>
      </w:r>
      <w:r w:rsidRPr="006C6C3B">
        <w:rPr>
          <w:b/>
          <w:color w:val="000000"/>
        </w:rPr>
        <w:tab/>
      </w:r>
      <w:r w:rsidRPr="006C6C3B">
        <w:rPr>
          <w:b/>
          <w:color w:val="000000"/>
        </w:rPr>
        <w:tab/>
      </w:r>
    </w:p>
    <w:p w:rsidR="006C6C3B" w:rsidRPr="00C139C8" w:rsidRDefault="006C6C3B" w:rsidP="004F2FCF">
      <w:pPr>
        <w:jc w:val="both"/>
        <w:rPr>
          <w:color w:val="000000"/>
        </w:rPr>
      </w:pPr>
      <w:r w:rsidRPr="006C6C3B">
        <w:rPr>
          <w:b/>
          <w:color w:val="000000"/>
        </w:rPr>
        <w:tab/>
      </w:r>
      <w:r w:rsidRPr="006C6C3B">
        <w:rPr>
          <w:b/>
          <w:color w:val="000000"/>
        </w:rPr>
        <w:tab/>
      </w:r>
      <w:r w:rsidRPr="006C6C3B">
        <w:rPr>
          <w:b/>
          <w:color w:val="000000"/>
        </w:rPr>
        <w:tab/>
      </w:r>
      <w:r w:rsidRPr="006C6C3B">
        <w:rPr>
          <w:b/>
          <w:color w:val="000000"/>
        </w:rPr>
        <w:tab/>
      </w:r>
      <w:r w:rsidRPr="006C6C3B">
        <w:rPr>
          <w:b/>
          <w:color w:val="000000"/>
        </w:rPr>
        <w:tab/>
      </w:r>
      <w:r w:rsidRPr="006C6C3B">
        <w:rPr>
          <w:b/>
          <w:color w:val="000000"/>
        </w:rPr>
        <w:tab/>
      </w:r>
      <w:r w:rsidRPr="006C6C3B">
        <w:rPr>
          <w:b/>
          <w:color w:val="000000"/>
        </w:rPr>
        <w:tab/>
      </w:r>
      <w:r w:rsidRPr="006C6C3B">
        <w:rPr>
          <w:b/>
          <w:color w:val="000000"/>
        </w:rPr>
        <w:tab/>
      </w:r>
      <w:r w:rsidRPr="00C139C8">
        <w:rPr>
          <w:color w:val="000000"/>
        </w:rPr>
        <w:tab/>
      </w:r>
      <w:r w:rsidRPr="00C139C8">
        <w:rPr>
          <w:color w:val="000000"/>
        </w:rPr>
        <w:tab/>
      </w:r>
      <w:r w:rsidRPr="00C139C8">
        <w:rPr>
          <w:color w:val="000000"/>
        </w:rPr>
        <w:tab/>
      </w:r>
      <w:r w:rsidRPr="00C139C8">
        <w:rPr>
          <w:color w:val="000000"/>
        </w:rPr>
        <w:tab/>
      </w:r>
      <w:r w:rsidRPr="00C139C8">
        <w:rPr>
          <w:color w:val="000000"/>
        </w:rPr>
        <w:tab/>
      </w:r>
      <w:r w:rsidRPr="00C139C8">
        <w:rPr>
          <w:color w:val="000000"/>
        </w:rPr>
        <w:tab/>
      </w:r>
      <w:r w:rsidRPr="00C139C8">
        <w:rPr>
          <w:color w:val="000000"/>
        </w:rPr>
        <w:tab/>
      </w:r>
      <w:r w:rsidRPr="00C139C8">
        <w:rPr>
          <w:color w:val="000000"/>
        </w:rPr>
        <w:tab/>
      </w:r>
    </w:p>
    <w:p w:rsidR="00B54268" w:rsidRDefault="006C6C3B" w:rsidP="008B222D">
      <w:pPr>
        <w:tabs>
          <w:tab w:val="left" w:pos="1089"/>
        </w:tabs>
        <w:rPr>
          <w:color w:val="000000"/>
        </w:rPr>
      </w:pPr>
      <w:r w:rsidRPr="006C6C3B">
        <w:rPr>
          <w:color w:val="000000"/>
        </w:rPr>
        <w:t>Datums</w:t>
      </w:r>
      <w:r w:rsidRPr="006C6C3B">
        <w:rPr>
          <w:color w:val="000000"/>
        </w:rPr>
        <w:tab/>
      </w:r>
      <w:r w:rsidRPr="006C6C3B">
        <w:rPr>
          <w:color w:val="000000"/>
        </w:rPr>
        <w:tab/>
      </w:r>
      <w:r w:rsidRPr="006C6C3B">
        <w:rPr>
          <w:color w:val="000000"/>
        </w:rPr>
        <w:tab/>
      </w:r>
      <w:r w:rsidRPr="006C6C3B">
        <w:rPr>
          <w:color w:val="000000"/>
        </w:rPr>
        <w:tab/>
      </w:r>
      <w:r w:rsidRPr="006C6C3B">
        <w:rPr>
          <w:color w:val="000000"/>
        </w:rPr>
        <w:tab/>
      </w:r>
      <w:r w:rsidRPr="006C6C3B">
        <w:rPr>
          <w:color w:val="000000"/>
        </w:rPr>
        <w:tab/>
      </w:r>
      <w:r w:rsidRPr="006C6C3B">
        <w:rPr>
          <w:color w:val="000000"/>
        </w:rPr>
        <w:tab/>
      </w:r>
      <w:r w:rsidRPr="006C6C3B">
        <w:rPr>
          <w:color w:val="000000"/>
        </w:rPr>
        <w:tab/>
      </w:r>
      <w:r w:rsidR="00C139C8" w:rsidRPr="00C139C8">
        <w:rPr>
          <w:color w:val="000000"/>
        </w:rPr>
        <w:t xml:space="preserve">Saskaņošana </w:t>
      </w:r>
      <w:r w:rsidR="005866F0">
        <w:rPr>
          <w:color w:val="000000"/>
        </w:rPr>
        <w:t xml:space="preserve">  </w:t>
      </w:r>
      <w:r w:rsidR="00DF7505">
        <w:rPr>
          <w:color w:val="000000"/>
        </w:rPr>
        <w:t>23.09.–29.09.2020.</w:t>
      </w:r>
    </w:p>
    <w:p w:rsidR="00A03FE2" w:rsidRDefault="00A03FE2" w:rsidP="008B222D">
      <w:pPr>
        <w:tabs>
          <w:tab w:val="left" w:pos="1089"/>
        </w:tabs>
        <w:rPr>
          <w:color w:val="000000"/>
        </w:rPr>
      </w:pPr>
      <w:r>
        <w:rPr>
          <w:color w:val="000000"/>
        </w:rPr>
        <w:t xml:space="preserve">                                                                                                                       29.10.–04.11.2020.</w:t>
      </w:r>
    </w:p>
    <w:p w:rsidR="008B222D" w:rsidRPr="00260A8A" w:rsidRDefault="005866F0" w:rsidP="008B222D">
      <w:pPr>
        <w:tabs>
          <w:tab w:val="left" w:pos="1089"/>
        </w:tabs>
        <w:rPr>
          <w:color w:val="000000"/>
        </w:rPr>
      </w:pPr>
      <w:r>
        <w:rPr>
          <w:color w:val="000000"/>
        </w:rPr>
        <w:t xml:space="preserve"> </w:t>
      </w:r>
    </w:p>
    <w:p w:rsidR="006C6C3B" w:rsidRPr="006C6C3B" w:rsidRDefault="006C6C3B" w:rsidP="00353BFD">
      <w:pPr>
        <w:tabs>
          <w:tab w:val="left" w:pos="1089"/>
        </w:tabs>
        <w:ind w:left="5760" w:hanging="5760"/>
        <w:jc w:val="both"/>
        <w:rPr>
          <w:b/>
          <w:bCs/>
          <w:color w:val="000000"/>
          <w:sz w:val="28"/>
          <w:szCs w:val="28"/>
        </w:rPr>
      </w:pPr>
      <w:r w:rsidRPr="006C6C3B">
        <w:rPr>
          <w:color w:val="000000"/>
        </w:rPr>
        <w:t>Saskaņošanas dalībnieki</w:t>
      </w:r>
      <w:r w:rsidRPr="006C6C3B">
        <w:rPr>
          <w:color w:val="000000"/>
        </w:rPr>
        <w:tab/>
      </w:r>
      <w:bookmarkStart w:id="1" w:name="_Hlk48208035"/>
      <w:r w:rsidRPr="006C6C3B">
        <w:rPr>
          <w:color w:val="000000"/>
        </w:rPr>
        <w:t xml:space="preserve">Tieslietu ministrija, </w:t>
      </w:r>
      <w:bookmarkEnd w:id="1"/>
      <w:r w:rsidRPr="006C6C3B">
        <w:rPr>
          <w:color w:val="000000"/>
        </w:rPr>
        <w:t xml:space="preserve">Finanšu ministrija, Vides aizsardzības un reģionālās attīstības ministrija, </w:t>
      </w:r>
      <w:bookmarkStart w:id="2" w:name="_Hlk48208071"/>
      <w:r w:rsidR="00260A8A">
        <w:rPr>
          <w:color w:val="000000"/>
        </w:rPr>
        <w:t xml:space="preserve">AS </w:t>
      </w:r>
      <w:r w:rsidR="000D325D">
        <w:rPr>
          <w:color w:val="000000"/>
        </w:rPr>
        <w:t>“</w:t>
      </w:r>
      <w:r w:rsidR="00260A8A">
        <w:rPr>
          <w:color w:val="000000"/>
        </w:rPr>
        <w:t>Latvijas valsts meži</w:t>
      </w:r>
      <w:r w:rsidR="000D325D">
        <w:rPr>
          <w:color w:val="000000"/>
        </w:rPr>
        <w:t>”</w:t>
      </w:r>
    </w:p>
    <w:bookmarkEnd w:id="2"/>
    <w:p w:rsidR="006C6C3B" w:rsidRPr="006C6C3B" w:rsidRDefault="006C6C3B" w:rsidP="006C6C3B">
      <w:pPr>
        <w:rPr>
          <w:color w:val="000000"/>
        </w:rPr>
      </w:pPr>
      <w:r w:rsidRPr="006C6C3B">
        <w:rPr>
          <w:color w:val="000000"/>
        </w:rPr>
        <w:t xml:space="preserve">Saskaņošanas dalībnieki izskatīja šādu ministriju </w:t>
      </w:r>
    </w:p>
    <w:p w:rsidR="00260A8A" w:rsidRPr="006C6C3B" w:rsidRDefault="006C6C3B" w:rsidP="00260A8A">
      <w:pPr>
        <w:tabs>
          <w:tab w:val="left" w:pos="1089"/>
        </w:tabs>
        <w:ind w:left="5760" w:hanging="5760"/>
        <w:jc w:val="both"/>
        <w:rPr>
          <w:b/>
          <w:bCs/>
          <w:color w:val="000000"/>
          <w:sz w:val="28"/>
          <w:szCs w:val="28"/>
        </w:rPr>
      </w:pPr>
      <w:r w:rsidRPr="006C6C3B">
        <w:rPr>
          <w:color w:val="000000"/>
        </w:rPr>
        <w:t>(citu institūciju) iebildumus</w:t>
      </w:r>
      <w:r w:rsidRPr="006C6C3B">
        <w:rPr>
          <w:color w:val="000000"/>
        </w:rPr>
        <w:tab/>
      </w:r>
      <w:r w:rsidR="00260A8A" w:rsidRPr="006C6C3B">
        <w:rPr>
          <w:color w:val="000000"/>
        </w:rPr>
        <w:t xml:space="preserve">Tieslietu ministrija, </w:t>
      </w:r>
      <w:r w:rsidRPr="006C6C3B">
        <w:rPr>
          <w:color w:val="000000"/>
        </w:rPr>
        <w:t>Vides aizsardzības un reģionālās attīstības ministrija</w:t>
      </w:r>
      <w:r w:rsidR="00260A8A">
        <w:rPr>
          <w:color w:val="000000"/>
        </w:rPr>
        <w:t xml:space="preserve">, AS </w:t>
      </w:r>
      <w:r w:rsidR="000D325D">
        <w:rPr>
          <w:color w:val="000000"/>
        </w:rPr>
        <w:t>“</w:t>
      </w:r>
      <w:r w:rsidR="00260A8A">
        <w:rPr>
          <w:color w:val="000000"/>
        </w:rPr>
        <w:t>Latvijas valsts meži</w:t>
      </w:r>
      <w:r w:rsidR="000D325D">
        <w:rPr>
          <w:color w:val="000000"/>
        </w:rPr>
        <w:t>”</w:t>
      </w:r>
    </w:p>
    <w:p w:rsidR="006C6C3B" w:rsidRPr="006C6C3B" w:rsidRDefault="006C6C3B" w:rsidP="00353BFD">
      <w:pPr>
        <w:ind w:left="5760" w:hanging="5760"/>
        <w:jc w:val="both"/>
        <w:rPr>
          <w:color w:val="000000"/>
        </w:rPr>
      </w:pPr>
    </w:p>
    <w:p w:rsidR="006C6C3B" w:rsidRPr="006C6C3B" w:rsidRDefault="006C6C3B" w:rsidP="006C6C3B">
      <w:pPr>
        <w:rPr>
          <w:color w:val="000000"/>
        </w:rPr>
      </w:pPr>
    </w:p>
    <w:p w:rsidR="006C6C3B" w:rsidRPr="006C6C3B" w:rsidRDefault="006C6C3B" w:rsidP="006C6C3B">
      <w:pPr>
        <w:rPr>
          <w:color w:val="000000"/>
        </w:rPr>
      </w:pPr>
      <w:r w:rsidRPr="006C6C3B">
        <w:rPr>
          <w:color w:val="000000"/>
        </w:rPr>
        <w:t xml:space="preserve">Uz sanāksmi vai kuras nav atbildējušas uz </w:t>
      </w:r>
    </w:p>
    <w:p w:rsidR="006C6C3B" w:rsidRPr="006C6C3B" w:rsidRDefault="006C6C3B" w:rsidP="006C6C3B">
      <w:pPr>
        <w:ind w:left="5760" w:hanging="5760"/>
        <w:jc w:val="both"/>
        <w:rPr>
          <w:color w:val="000000"/>
        </w:rPr>
      </w:pPr>
      <w:r w:rsidRPr="006C6C3B">
        <w:rPr>
          <w:color w:val="000000"/>
        </w:rPr>
        <w:t>uzaicinājumu piedalīties elektroniskajā saskaņošanā</w:t>
      </w:r>
      <w:r w:rsidRPr="006C6C3B">
        <w:rPr>
          <w:color w:val="000000"/>
        </w:rPr>
        <w:tab/>
      </w:r>
      <w:r w:rsidR="00260A8A">
        <w:rPr>
          <w:color w:val="000000"/>
        </w:rPr>
        <w:t>nav</w:t>
      </w:r>
    </w:p>
    <w:p w:rsidR="006C6C3B" w:rsidRPr="006C6C3B" w:rsidRDefault="006C6C3B" w:rsidP="006C6C3B">
      <w:pPr>
        <w:jc w:val="both"/>
        <w:rPr>
          <w:b/>
          <w:color w:val="000000"/>
        </w:rPr>
      </w:pPr>
    </w:p>
    <w:p w:rsidR="006C6C3B" w:rsidRPr="006C6C3B" w:rsidRDefault="006C6C3B" w:rsidP="006C6C3B">
      <w:pPr>
        <w:jc w:val="center"/>
        <w:rPr>
          <w:b/>
          <w:color w:val="000000"/>
        </w:rPr>
      </w:pPr>
      <w:r w:rsidRPr="006C6C3B">
        <w:rPr>
          <w:b/>
          <w:color w:val="000000"/>
        </w:rPr>
        <w:t> Jautājum</w:t>
      </w:r>
      <w:r w:rsidR="00D22553">
        <w:rPr>
          <w:b/>
          <w:color w:val="000000"/>
        </w:rPr>
        <w:t>s</w:t>
      </w:r>
      <w:r w:rsidRPr="006C6C3B">
        <w:rPr>
          <w:b/>
          <w:color w:val="000000"/>
        </w:rPr>
        <w:t>, par kur</w:t>
      </w:r>
      <w:r w:rsidR="00D22553">
        <w:rPr>
          <w:b/>
          <w:color w:val="000000"/>
        </w:rPr>
        <w:t>u</w:t>
      </w:r>
      <w:r w:rsidRPr="006C6C3B">
        <w:rPr>
          <w:b/>
          <w:color w:val="000000"/>
        </w:rPr>
        <w:t xml:space="preserve"> saskaņošanā vienošanās ir panākta</w:t>
      </w:r>
    </w:p>
    <w:p w:rsidR="006C6C3B" w:rsidRPr="006C6C3B" w:rsidRDefault="006C6C3B" w:rsidP="006C6C3B">
      <w:pPr>
        <w:ind w:firstLine="720"/>
        <w:jc w:val="both"/>
        <w:rPr>
          <w:color w:val="000000"/>
        </w:rPr>
      </w:pPr>
    </w:p>
    <w:tbl>
      <w:tblPr>
        <w:tblW w:w="15168" w:type="dxa"/>
        <w:tblInd w:w="-4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8"/>
        <w:gridCol w:w="1985"/>
        <w:gridCol w:w="5953"/>
        <w:gridCol w:w="4536"/>
        <w:gridCol w:w="2126"/>
      </w:tblGrid>
      <w:tr w:rsidR="006C6C3B" w:rsidRPr="006C6C3B" w:rsidTr="00C42471">
        <w:tc>
          <w:tcPr>
            <w:tcW w:w="56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C6C3B" w:rsidRPr="006C6C3B" w:rsidRDefault="006C6C3B" w:rsidP="006C6C3B">
            <w:pPr>
              <w:jc w:val="center"/>
              <w:rPr>
                <w:color w:val="000000"/>
                <w:sz w:val="22"/>
                <w:szCs w:val="22"/>
              </w:rPr>
            </w:pPr>
            <w:r w:rsidRPr="006C6C3B">
              <w:rPr>
                <w:color w:val="000000"/>
                <w:sz w:val="22"/>
                <w:szCs w:val="22"/>
              </w:rPr>
              <w:t>Nr. p.k.</w:t>
            </w:r>
          </w:p>
        </w:tc>
        <w:tc>
          <w:tcPr>
            <w:tcW w:w="1985" w:type="dxa"/>
            <w:tcBorders>
              <w:top w:val="single" w:sz="6" w:space="0" w:color="000000"/>
              <w:left w:val="single" w:sz="6" w:space="0" w:color="000000"/>
              <w:bottom w:val="single" w:sz="6" w:space="0" w:color="000000"/>
              <w:right w:val="single" w:sz="6" w:space="0" w:color="000000"/>
            </w:tcBorders>
            <w:vAlign w:val="center"/>
            <w:hideMark/>
          </w:tcPr>
          <w:p w:rsidR="006C6C3B" w:rsidRPr="006C6C3B" w:rsidRDefault="006C6C3B" w:rsidP="006C6C3B">
            <w:pPr>
              <w:ind w:firstLine="12"/>
              <w:jc w:val="center"/>
              <w:rPr>
                <w:color w:val="000000"/>
                <w:sz w:val="22"/>
                <w:szCs w:val="22"/>
              </w:rPr>
            </w:pPr>
            <w:r w:rsidRPr="006C6C3B">
              <w:rPr>
                <w:color w:val="000000"/>
                <w:sz w:val="22"/>
                <w:szCs w:val="22"/>
              </w:rPr>
              <w:t>Saskaņošanai nosūtītā projekta redakcija (konkrēta punkta (panta) redakcija)</w:t>
            </w:r>
          </w:p>
        </w:tc>
        <w:tc>
          <w:tcPr>
            <w:tcW w:w="5953" w:type="dxa"/>
            <w:tcBorders>
              <w:top w:val="single" w:sz="6" w:space="0" w:color="000000"/>
              <w:left w:val="single" w:sz="6" w:space="0" w:color="000000"/>
              <w:bottom w:val="single" w:sz="6" w:space="0" w:color="000000"/>
              <w:right w:val="single" w:sz="6" w:space="0" w:color="000000"/>
            </w:tcBorders>
            <w:vAlign w:val="center"/>
            <w:hideMark/>
          </w:tcPr>
          <w:p w:rsidR="006C6C3B" w:rsidRPr="006C6C3B" w:rsidRDefault="006C6C3B" w:rsidP="006C6C3B">
            <w:pPr>
              <w:ind w:right="3"/>
              <w:jc w:val="center"/>
              <w:rPr>
                <w:color w:val="000000"/>
                <w:sz w:val="22"/>
                <w:szCs w:val="22"/>
              </w:rPr>
            </w:pPr>
            <w:r w:rsidRPr="006C6C3B">
              <w:rPr>
                <w:color w:val="000000"/>
                <w:sz w:val="22"/>
                <w:szCs w:val="22"/>
              </w:rPr>
              <w:t>Atzinumā norādītais ministrijas (citas institūcijas) iebildums, kā arī saskaņošanā papildus izteiktais iebildums par projekta konkrēto punktu (pantu)</w:t>
            </w:r>
          </w:p>
        </w:tc>
        <w:tc>
          <w:tcPr>
            <w:tcW w:w="4536" w:type="dxa"/>
            <w:tcBorders>
              <w:top w:val="single" w:sz="6" w:space="0" w:color="000000"/>
              <w:left w:val="single" w:sz="6" w:space="0" w:color="000000"/>
              <w:bottom w:val="single" w:sz="6" w:space="0" w:color="000000"/>
              <w:right w:val="single" w:sz="6" w:space="0" w:color="000000"/>
            </w:tcBorders>
            <w:vAlign w:val="center"/>
            <w:hideMark/>
          </w:tcPr>
          <w:p w:rsidR="006C6C3B" w:rsidRPr="006C6C3B" w:rsidRDefault="006C6C3B" w:rsidP="006C6C3B">
            <w:pPr>
              <w:ind w:firstLine="21"/>
              <w:jc w:val="center"/>
              <w:rPr>
                <w:color w:val="000000"/>
                <w:sz w:val="22"/>
                <w:szCs w:val="22"/>
              </w:rPr>
            </w:pPr>
            <w:r w:rsidRPr="006C6C3B">
              <w:rPr>
                <w:color w:val="000000"/>
                <w:sz w:val="22"/>
                <w:szCs w:val="22"/>
              </w:rPr>
              <w:t>Atbildīgās ministrijas norāde par to, ka iebildums ir ņemts vērā, vai informācija par saskaņošanā panākto alternatīvo risinājumu</w:t>
            </w:r>
          </w:p>
        </w:tc>
        <w:tc>
          <w:tcPr>
            <w:tcW w:w="2126" w:type="dxa"/>
            <w:tcBorders>
              <w:top w:val="single" w:sz="4" w:space="0" w:color="auto"/>
              <w:left w:val="single" w:sz="4" w:space="0" w:color="auto"/>
              <w:bottom w:val="single" w:sz="4" w:space="0" w:color="auto"/>
              <w:right w:val="single" w:sz="4" w:space="0" w:color="auto"/>
            </w:tcBorders>
            <w:vAlign w:val="center"/>
            <w:hideMark/>
          </w:tcPr>
          <w:p w:rsidR="006C6C3B" w:rsidRPr="006C6C3B" w:rsidRDefault="006C6C3B" w:rsidP="006C6C3B">
            <w:pPr>
              <w:jc w:val="center"/>
              <w:rPr>
                <w:color w:val="000000"/>
                <w:sz w:val="22"/>
                <w:szCs w:val="22"/>
              </w:rPr>
            </w:pPr>
            <w:r w:rsidRPr="006C6C3B">
              <w:rPr>
                <w:color w:val="000000"/>
                <w:sz w:val="22"/>
                <w:szCs w:val="22"/>
              </w:rPr>
              <w:t>Projekta attiecīgā punkta (panta) galīgā redakcija</w:t>
            </w:r>
          </w:p>
        </w:tc>
      </w:tr>
      <w:tr w:rsidR="006C6C3B" w:rsidRPr="006C6C3B" w:rsidTr="00C42471">
        <w:tc>
          <w:tcPr>
            <w:tcW w:w="568" w:type="dxa"/>
            <w:tcBorders>
              <w:top w:val="single" w:sz="6" w:space="0" w:color="000000"/>
              <w:left w:val="single" w:sz="6" w:space="0" w:color="000000"/>
              <w:bottom w:val="single" w:sz="6" w:space="0" w:color="000000"/>
              <w:right w:val="single" w:sz="6" w:space="0" w:color="000000"/>
            </w:tcBorders>
            <w:hideMark/>
          </w:tcPr>
          <w:p w:rsidR="006C6C3B" w:rsidRPr="006C6C3B" w:rsidRDefault="006C6C3B" w:rsidP="006C6C3B">
            <w:pPr>
              <w:jc w:val="center"/>
              <w:rPr>
                <w:color w:val="000000"/>
                <w:sz w:val="22"/>
                <w:szCs w:val="22"/>
              </w:rPr>
            </w:pPr>
            <w:r w:rsidRPr="006C6C3B">
              <w:rPr>
                <w:color w:val="000000"/>
                <w:sz w:val="22"/>
                <w:szCs w:val="22"/>
              </w:rPr>
              <w:t>1</w:t>
            </w:r>
          </w:p>
        </w:tc>
        <w:tc>
          <w:tcPr>
            <w:tcW w:w="1985" w:type="dxa"/>
            <w:tcBorders>
              <w:top w:val="single" w:sz="6" w:space="0" w:color="000000"/>
              <w:left w:val="single" w:sz="6" w:space="0" w:color="000000"/>
              <w:bottom w:val="single" w:sz="4" w:space="0" w:color="auto"/>
              <w:right w:val="single" w:sz="6" w:space="0" w:color="000000"/>
            </w:tcBorders>
            <w:hideMark/>
          </w:tcPr>
          <w:p w:rsidR="006C6C3B" w:rsidRPr="006C6C3B" w:rsidRDefault="006C6C3B" w:rsidP="006C6C3B">
            <w:pPr>
              <w:jc w:val="center"/>
              <w:rPr>
                <w:color w:val="000000"/>
                <w:sz w:val="22"/>
                <w:szCs w:val="22"/>
              </w:rPr>
            </w:pPr>
            <w:r w:rsidRPr="006C6C3B">
              <w:rPr>
                <w:color w:val="000000"/>
                <w:sz w:val="22"/>
                <w:szCs w:val="22"/>
              </w:rPr>
              <w:t>2</w:t>
            </w:r>
          </w:p>
        </w:tc>
        <w:tc>
          <w:tcPr>
            <w:tcW w:w="5953" w:type="dxa"/>
            <w:tcBorders>
              <w:top w:val="single" w:sz="6" w:space="0" w:color="000000"/>
              <w:left w:val="single" w:sz="6" w:space="0" w:color="000000"/>
              <w:bottom w:val="single" w:sz="6" w:space="0" w:color="000000"/>
              <w:right w:val="single" w:sz="6" w:space="0" w:color="000000"/>
            </w:tcBorders>
            <w:hideMark/>
          </w:tcPr>
          <w:p w:rsidR="006C6C3B" w:rsidRPr="006C6C3B" w:rsidRDefault="006C6C3B" w:rsidP="006C6C3B">
            <w:pPr>
              <w:jc w:val="center"/>
              <w:rPr>
                <w:color w:val="000000"/>
                <w:sz w:val="22"/>
                <w:szCs w:val="22"/>
              </w:rPr>
            </w:pPr>
            <w:r w:rsidRPr="006C6C3B">
              <w:rPr>
                <w:color w:val="000000"/>
                <w:sz w:val="22"/>
                <w:szCs w:val="22"/>
              </w:rPr>
              <w:t>3</w:t>
            </w:r>
          </w:p>
        </w:tc>
        <w:tc>
          <w:tcPr>
            <w:tcW w:w="4536" w:type="dxa"/>
            <w:tcBorders>
              <w:top w:val="single" w:sz="6" w:space="0" w:color="000000"/>
              <w:left w:val="single" w:sz="6" w:space="0" w:color="000000"/>
              <w:bottom w:val="single" w:sz="6" w:space="0" w:color="000000"/>
              <w:right w:val="single" w:sz="6" w:space="0" w:color="000000"/>
            </w:tcBorders>
            <w:hideMark/>
          </w:tcPr>
          <w:p w:rsidR="006C6C3B" w:rsidRPr="006C6C3B" w:rsidRDefault="006C6C3B" w:rsidP="006C6C3B">
            <w:pPr>
              <w:jc w:val="center"/>
              <w:rPr>
                <w:color w:val="000000"/>
                <w:sz w:val="22"/>
                <w:szCs w:val="22"/>
              </w:rPr>
            </w:pPr>
            <w:r w:rsidRPr="006C6C3B">
              <w:rPr>
                <w:color w:val="000000"/>
                <w:sz w:val="22"/>
                <w:szCs w:val="22"/>
              </w:rPr>
              <w:t>4</w:t>
            </w:r>
          </w:p>
        </w:tc>
        <w:tc>
          <w:tcPr>
            <w:tcW w:w="2126" w:type="dxa"/>
            <w:tcBorders>
              <w:top w:val="single" w:sz="4" w:space="0" w:color="auto"/>
              <w:left w:val="single" w:sz="4" w:space="0" w:color="auto"/>
              <w:bottom w:val="single" w:sz="4" w:space="0" w:color="auto"/>
              <w:right w:val="single" w:sz="4" w:space="0" w:color="auto"/>
            </w:tcBorders>
            <w:hideMark/>
          </w:tcPr>
          <w:p w:rsidR="006C6C3B" w:rsidRPr="006C6C3B" w:rsidRDefault="006C6C3B" w:rsidP="006C6C3B">
            <w:pPr>
              <w:jc w:val="center"/>
              <w:rPr>
                <w:color w:val="000000"/>
                <w:sz w:val="22"/>
                <w:szCs w:val="22"/>
              </w:rPr>
            </w:pPr>
            <w:r w:rsidRPr="006C6C3B">
              <w:rPr>
                <w:color w:val="000000"/>
                <w:sz w:val="22"/>
                <w:szCs w:val="22"/>
              </w:rPr>
              <w:t>5</w:t>
            </w:r>
          </w:p>
        </w:tc>
      </w:tr>
      <w:tr w:rsidR="003125BE" w:rsidRPr="006C6C3B" w:rsidTr="00C42471">
        <w:tc>
          <w:tcPr>
            <w:tcW w:w="568" w:type="dxa"/>
            <w:tcBorders>
              <w:top w:val="single" w:sz="6" w:space="0" w:color="000000"/>
              <w:left w:val="single" w:sz="6" w:space="0" w:color="000000"/>
              <w:bottom w:val="single" w:sz="6" w:space="0" w:color="000000"/>
              <w:right w:val="single" w:sz="6" w:space="0" w:color="000000"/>
            </w:tcBorders>
          </w:tcPr>
          <w:p w:rsidR="003125BE" w:rsidRPr="006C6C3B" w:rsidRDefault="00C42471" w:rsidP="006C6C3B">
            <w:pPr>
              <w:jc w:val="center"/>
              <w:rPr>
                <w:color w:val="000000"/>
                <w:sz w:val="22"/>
                <w:szCs w:val="22"/>
              </w:rPr>
            </w:pPr>
            <w:r>
              <w:rPr>
                <w:color w:val="000000"/>
                <w:sz w:val="22"/>
                <w:szCs w:val="22"/>
              </w:rPr>
              <w:lastRenderedPageBreak/>
              <w:t>1.</w:t>
            </w:r>
          </w:p>
        </w:tc>
        <w:tc>
          <w:tcPr>
            <w:tcW w:w="1985" w:type="dxa"/>
            <w:tcBorders>
              <w:top w:val="single" w:sz="6" w:space="0" w:color="000000"/>
              <w:left w:val="single" w:sz="6" w:space="0" w:color="000000"/>
              <w:bottom w:val="single" w:sz="4" w:space="0" w:color="auto"/>
              <w:right w:val="single" w:sz="6" w:space="0" w:color="000000"/>
            </w:tcBorders>
          </w:tcPr>
          <w:p w:rsidR="003125BE" w:rsidRPr="006C6C3B" w:rsidRDefault="00DD21A9" w:rsidP="006C6C3B">
            <w:pPr>
              <w:jc w:val="center"/>
              <w:rPr>
                <w:color w:val="000000"/>
                <w:sz w:val="22"/>
                <w:szCs w:val="22"/>
              </w:rPr>
            </w:pPr>
            <w:r>
              <w:rPr>
                <w:color w:val="000000"/>
                <w:sz w:val="22"/>
                <w:szCs w:val="22"/>
              </w:rPr>
              <w:t>Skat noteikumu projektu</w:t>
            </w:r>
          </w:p>
        </w:tc>
        <w:tc>
          <w:tcPr>
            <w:tcW w:w="5953" w:type="dxa"/>
            <w:tcBorders>
              <w:top w:val="single" w:sz="6" w:space="0" w:color="000000"/>
              <w:left w:val="single" w:sz="6" w:space="0" w:color="000000"/>
              <w:bottom w:val="single" w:sz="6" w:space="0" w:color="000000"/>
              <w:right w:val="single" w:sz="6" w:space="0" w:color="000000"/>
            </w:tcBorders>
          </w:tcPr>
          <w:p w:rsidR="003125BE" w:rsidRDefault="003125BE" w:rsidP="003125BE">
            <w:pPr>
              <w:rPr>
                <w:b/>
                <w:color w:val="000000"/>
                <w:sz w:val="22"/>
                <w:szCs w:val="22"/>
              </w:rPr>
            </w:pPr>
            <w:r>
              <w:rPr>
                <w:b/>
                <w:color w:val="000000"/>
                <w:sz w:val="22"/>
                <w:szCs w:val="22"/>
              </w:rPr>
              <w:t>Tieslietu ministrija</w:t>
            </w:r>
            <w:r w:rsidR="00BE5BDD">
              <w:rPr>
                <w:b/>
                <w:color w:val="000000"/>
                <w:sz w:val="22"/>
                <w:szCs w:val="22"/>
              </w:rPr>
              <w:t xml:space="preserve"> 20.07.2020.</w:t>
            </w:r>
          </w:p>
          <w:p w:rsidR="003125BE" w:rsidRPr="00F27BC9" w:rsidRDefault="00F27BC9" w:rsidP="00F27BC9">
            <w:pPr>
              <w:tabs>
                <w:tab w:val="left" w:pos="993"/>
              </w:tabs>
              <w:jc w:val="both"/>
              <w:outlineLvl w:val="0"/>
            </w:pPr>
            <w:r>
              <w:t xml:space="preserve">            </w:t>
            </w:r>
            <w:r w:rsidR="003125BE" w:rsidRPr="00F27BC9">
              <w:t xml:space="preserve">Saskaņā ar Valsts prezidenta 2012. gada 12. decembra rīkojumu Nr. 7 "Par priekšlikumu izstrādi likumu grozījumu skaita un apjoma samazināšanai" un informatīvo ziņojumu "Priekšlikumi ārējo normatīvo aktu grozījumu skaita samazināšanai" nepieciešams mazināt tiesiskā regulējuma pārmērīgu jaunradi skaitā un apjomā. Ministru kabineta 2014. gada 26. augusta sēdes protokollēmuma Nr. 45 45.§ 12.7. apakšpunktā noteikts, ka atbildīgā ministrija normatīvā akta projektu izstrādā, pēc iespējas izvairoties no vienu jomu regulējošā tiesiskā regulējuma sadrumstalotības; nepieciešamības gadījumā spēkā esošo normatīvo aktu papildina ar pilnvarojumam atbilstošu regulējumu. </w:t>
            </w:r>
          </w:p>
          <w:p w:rsidR="003125BE" w:rsidRPr="00B95A73" w:rsidRDefault="003125BE" w:rsidP="003125BE">
            <w:pPr>
              <w:tabs>
                <w:tab w:val="left" w:pos="851"/>
              </w:tabs>
            </w:pPr>
            <w:r w:rsidRPr="00B95A73">
              <w:rPr>
                <w:b/>
              </w:rPr>
              <w:tab/>
            </w:r>
            <w:r w:rsidRPr="00B95A73">
              <w:rPr>
                <w:bCs/>
              </w:rPr>
              <w:t xml:space="preserve">Ņemot vērā minēto, lūdzam </w:t>
            </w:r>
            <w:r w:rsidRPr="00B95A73">
              <w:t xml:space="preserve">izvērtēt nepieciešamību projektu apvienot ar Ministru kabineta 2011. gada 4. janvāra noteikumiem Nr. 4 </w:t>
            </w:r>
            <w:r w:rsidRPr="00B95A73">
              <w:rPr>
                <w:rFonts w:eastAsiaTheme="minorHAnsi"/>
              </w:rPr>
              <w:t>"</w:t>
            </w:r>
            <w:r w:rsidRPr="00B95A73">
              <w:t>Dzīvnieku izcelsmes produktu ieguvei vai sugas selekcijai izmantojamo savvaļas sugu dzīvnieku turēšanas kārtība iežogotās platībās un prasības šādu platību ierīkošanai</w:t>
            </w:r>
            <w:r w:rsidRPr="00B95A73">
              <w:rPr>
                <w:rFonts w:eastAsiaTheme="minorHAnsi"/>
              </w:rPr>
              <w:t>"</w:t>
            </w:r>
            <w:r w:rsidRPr="00B95A73">
              <w:t>, tādējādi visus jautājumus par dzīvnieku turēšanu iežogotās platības nosakot vienuviet.</w:t>
            </w:r>
          </w:p>
          <w:p w:rsidR="003125BE" w:rsidRDefault="003125BE" w:rsidP="003125BE">
            <w:pPr>
              <w:pStyle w:val="Sarakstarindkopa"/>
              <w:tabs>
                <w:tab w:val="left" w:pos="993"/>
              </w:tabs>
              <w:spacing w:after="0" w:line="240" w:lineRule="auto"/>
              <w:ind w:left="0" w:firstLine="851"/>
              <w:jc w:val="both"/>
              <w:outlineLvl w:val="0"/>
              <w:rPr>
                <w:rFonts w:ascii="Times New Roman" w:hAnsi="Times New Roman" w:cs="Times New Roman"/>
                <w:sz w:val="24"/>
                <w:szCs w:val="24"/>
                <w:shd w:val="clear" w:color="auto" w:fill="FFFFFF"/>
              </w:rPr>
            </w:pPr>
            <w:r w:rsidRPr="00B95A73">
              <w:rPr>
                <w:rFonts w:ascii="Times New Roman" w:hAnsi="Times New Roman" w:cs="Times New Roman"/>
                <w:sz w:val="24"/>
                <w:szCs w:val="24"/>
              </w:rPr>
              <w:t xml:space="preserve">Vēršam uzmanību, ka arī </w:t>
            </w:r>
            <w:r w:rsidRPr="001010DD">
              <w:rPr>
                <w:rFonts w:ascii="Times New Roman" w:eastAsia="Times New Roman" w:hAnsi="Times New Roman" w:cs="Times New Roman"/>
                <w:sz w:val="24"/>
                <w:szCs w:val="24"/>
                <w:lang w:eastAsia="zh-CN"/>
              </w:rPr>
              <w:t>Ministru kabineta 2012. gada 7. februāra noteikumu Nr. 98 "Noteikumi par meža apsaimniekošanu iežogotā meža platībā, kas izveidota dzīvnieku turēšanai nebrīvē" 2. punkts paredz, ka n</w:t>
            </w:r>
            <w:r w:rsidRPr="001010DD">
              <w:rPr>
                <w:rFonts w:ascii="Times New Roman" w:hAnsi="Times New Roman" w:cs="Times New Roman"/>
                <w:sz w:val="24"/>
                <w:szCs w:val="24"/>
                <w:shd w:val="clear" w:color="auto" w:fill="FFFFFF"/>
              </w:rPr>
              <w:t>oteikumi attiecas uz iežogotām meža platībām, kas izveidotas atbilstoši normatīvajiem aktiem par dzīvnieku izcelsmes produktu ieguvei vai sugas selekcijai izmantojamo savvaļas sugu dzīvnieku turēšanas kārtību iežogotās platībās, kā arī šādu platību ierīkošanu.</w:t>
            </w:r>
          </w:p>
          <w:p w:rsidR="003125BE" w:rsidRPr="003125BE" w:rsidRDefault="003125BE" w:rsidP="004924E7">
            <w:pPr>
              <w:tabs>
                <w:tab w:val="left" w:pos="709"/>
              </w:tabs>
              <w:outlineLvl w:val="0"/>
              <w:rPr>
                <w:color w:val="000000"/>
                <w:sz w:val="22"/>
                <w:szCs w:val="22"/>
              </w:rPr>
            </w:pPr>
          </w:p>
        </w:tc>
        <w:tc>
          <w:tcPr>
            <w:tcW w:w="4536" w:type="dxa"/>
            <w:tcBorders>
              <w:top w:val="single" w:sz="6" w:space="0" w:color="000000"/>
              <w:left w:val="single" w:sz="6" w:space="0" w:color="000000"/>
              <w:bottom w:val="single" w:sz="6" w:space="0" w:color="000000"/>
              <w:right w:val="single" w:sz="6" w:space="0" w:color="000000"/>
            </w:tcBorders>
          </w:tcPr>
          <w:p w:rsidR="003125BE" w:rsidRPr="007C11A0" w:rsidRDefault="00D64EAC" w:rsidP="006C6C3B">
            <w:pPr>
              <w:jc w:val="center"/>
              <w:rPr>
                <w:b/>
                <w:color w:val="000000"/>
                <w:sz w:val="22"/>
                <w:szCs w:val="22"/>
              </w:rPr>
            </w:pPr>
            <w:r>
              <w:rPr>
                <w:b/>
                <w:color w:val="000000"/>
                <w:sz w:val="22"/>
                <w:szCs w:val="22"/>
              </w:rPr>
              <w:t>Saskaņots 29.09.2020.</w:t>
            </w:r>
          </w:p>
          <w:p w:rsidR="00C42471" w:rsidRPr="00C42471" w:rsidRDefault="00C42471" w:rsidP="00C42471">
            <w:pPr>
              <w:rPr>
                <w:color w:val="000000"/>
                <w:sz w:val="22"/>
                <w:szCs w:val="22"/>
              </w:rPr>
            </w:pPr>
            <w:r w:rsidRPr="00C42471">
              <w:rPr>
                <w:color w:val="000000"/>
                <w:sz w:val="22"/>
                <w:szCs w:val="22"/>
              </w:rPr>
              <w:t>Ministru kabineta 2011.gada 4.janvāra noteikumi Nr.4 “Dzīvnieku izcelsmes produktu ieguvei vai sugas selekcijai izmantojamo savvaļas sugu dzīvnieku turēšanas kartība iežogotās platībās un prasības šādu platību ierīkošanai” (turpmāk – noteikumi Nr.4) izdoti</w:t>
            </w:r>
            <w:r w:rsidR="000D325D">
              <w:rPr>
                <w:color w:val="000000"/>
                <w:sz w:val="22"/>
                <w:szCs w:val="22"/>
              </w:rPr>
              <w:t>,</w:t>
            </w:r>
            <w:r w:rsidRPr="00C42471">
              <w:rPr>
                <w:color w:val="000000"/>
                <w:sz w:val="22"/>
                <w:szCs w:val="22"/>
              </w:rPr>
              <w:t xml:space="preserve"> pamatojoties uz Dzīvnieku aizsardzības likuma 10.panta 10 punktu. Noteikumi Nr.4 nosaka kārtību, kādā savvaļas dzīvnieki turami iežogotās platībās</w:t>
            </w:r>
            <w:r w:rsidR="000D325D">
              <w:rPr>
                <w:color w:val="000000"/>
                <w:sz w:val="22"/>
                <w:szCs w:val="22"/>
              </w:rPr>
              <w:t>,</w:t>
            </w:r>
            <w:r w:rsidRPr="00C42471">
              <w:rPr>
                <w:color w:val="000000"/>
                <w:sz w:val="22"/>
                <w:szCs w:val="22"/>
              </w:rPr>
              <w:t xml:space="preserve"> un prasības šādu platību ierīkošanai. Noteikumi attiecas uz dzīvniekiem un putniem. Noteikumi Nr.4 paredz</w:t>
            </w:r>
            <w:r w:rsidR="000D325D">
              <w:rPr>
                <w:color w:val="000000"/>
                <w:sz w:val="22"/>
                <w:szCs w:val="22"/>
              </w:rPr>
              <w:t>, ka</w:t>
            </w:r>
            <w:r w:rsidRPr="00C42471">
              <w:rPr>
                <w:color w:val="000000"/>
                <w:sz w:val="22"/>
                <w:szCs w:val="22"/>
              </w:rPr>
              <w:t xml:space="preserve"> platīb</w:t>
            </w:r>
            <w:r w:rsidR="000D325D">
              <w:rPr>
                <w:color w:val="000000"/>
                <w:sz w:val="22"/>
                <w:szCs w:val="22"/>
              </w:rPr>
              <w:t>a</w:t>
            </w:r>
            <w:r w:rsidRPr="00C42471">
              <w:rPr>
                <w:color w:val="000000"/>
                <w:sz w:val="22"/>
                <w:szCs w:val="22"/>
              </w:rPr>
              <w:t>, kurā tiks turēti savvaļas dzīvnieki, iedal</w:t>
            </w:r>
            <w:r w:rsidR="000D325D">
              <w:rPr>
                <w:color w:val="000000"/>
                <w:sz w:val="22"/>
                <w:szCs w:val="22"/>
              </w:rPr>
              <w:t>āma</w:t>
            </w:r>
            <w:r w:rsidRPr="00C42471">
              <w:rPr>
                <w:color w:val="000000"/>
                <w:sz w:val="22"/>
                <w:szCs w:val="22"/>
              </w:rPr>
              <w:t xml:space="preserve"> audzēšanas zonās ar sugai atbilstošu maksimālo dzīvnieku skaitu, lai platībās dzīvniekiem veidotu savvaļai līdzīgus dzīves apstākļus un tās nepārblīvētu ar dzīvniekiem. Noteikumi Nr.4 paredz dzīvnieku pārvietošanas un izmitināšanas nosacījumus, kā arī nosacījumus, k</w:t>
            </w:r>
            <w:r w:rsidR="000D325D">
              <w:rPr>
                <w:color w:val="000000"/>
                <w:sz w:val="22"/>
                <w:szCs w:val="22"/>
              </w:rPr>
              <w:t>as</w:t>
            </w:r>
            <w:r w:rsidRPr="00C42471">
              <w:rPr>
                <w:color w:val="000000"/>
                <w:sz w:val="22"/>
                <w:szCs w:val="22"/>
              </w:rPr>
              <w:t xml:space="preserve"> jāievēro mazuļu dzimšanas periodā, dzīvnieku nogalināšanas nosacījumus vai medības. Šo noteikumu mērķis </w:t>
            </w:r>
            <w:r w:rsidR="000D325D">
              <w:rPr>
                <w:color w:val="000000"/>
                <w:sz w:val="22"/>
                <w:szCs w:val="22"/>
              </w:rPr>
              <w:t xml:space="preserve">ir nodrošināt </w:t>
            </w:r>
            <w:r w:rsidRPr="00C42471">
              <w:rPr>
                <w:color w:val="000000"/>
                <w:sz w:val="22"/>
                <w:szCs w:val="22"/>
              </w:rPr>
              <w:t>dzīvnieku labturīb</w:t>
            </w:r>
            <w:r w:rsidR="000D325D">
              <w:rPr>
                <w:color w:val="000000"/>
                <w:sz w:val="22"/>
                <w:szCs w:val="22"/>
              </w:rPr>
              <w:t>u</w:t>
            </w:r>
            <w:r w:rsidRPr="00C42471">
              <w:rPr>
                <w:color w:val="000000"/>
                <w:sz w:val="22"/>
                <w:szCs w:val="22"/>
              </w:rPr>
              <w:t>.</w:t>
            </w:r>
          </w:p>
          <w:p w:rsidR="00C42471" w:rsidRPr="00C42471" w:rsidRDefault="00C42471" w:rsidP="00C42471">
            <w:pPr>
              <w:rPr>
                <w:color w:val="000000"/>
                <w:sz w:val="22"/>
                <w:szCs w:val="22"/>
              </w:rPr>
            </w:pPr>
            <w:r w:rsidRPr="00C42471">
              <w:rPr>
                <w:color w:val="000000"/>
                <w:sz w:val="22"/>
                <w:szCs w:val="22"/>
              </w:rPr>
              <w:t>Ministru kabineta 2012.gada 7.februāra noteikumi Nr.98 “Noteikumi par meža apsaimniekošanu iežogotā meža platībā, kas izveidota dzīvnieku turēšanai nebrīvē” (turpmāk</w:t>
            </w:r>
            <w:r w:rsidR="000D325D">
              <w:rPr>
                <w:color w:val="000000"/>
                <w:sz w:val="22"/>
                <w:szCs w:val="22"/>
              </w:rPr>
              <w:t> </w:t>
            </w:r>
            <w:r w:rsidRPr="00C42471">
              <w:rPr>
                <w:color w:val="000000"/>
                <w:sz w:val="22"/>
                <w:szCs w:val="22"/>
              </w:rPr>
              <w:t>– noteikumi Nr.98) izdoti</w:t>
            </w:r>
            <w:r w:rsidR="000D325D">
              <w:rPr>
                <w:color w:val="000000"/>
                <w:sz w:val="22"/>
                <w:szCs w:val="22"/>
              </w:rPr>
              <w:t>,</w:t>
            </w:r>
            <w:r w:rsidRPr="00C42471">
              <w:rPr>
                <w:color w:val="000000"/>
                <w:sz w:val="22"/>
                <w:szCs w:val="22"/>
              </w:rPr>
              <w:t xml:space="preserve"> pamatojoties uz Meža likuma 16.panta ceturto daļu</w:t>
            </w:r>
            <w:r w:rsidR="000D325D">
              <w:rPr>
                <w:color w:val="000000"/>
                <w:sz w:val="22"/>
                <w:szCs w:val="22"/>
              </w:rPr>
              <w:t>,</w:t>
            </w:r>
            <w:r w:rsidRPr="00C42471">
              <w:rPr>
                <w:color w:val="000000"/>
                <w:sz w:val="22"/>
                <w:szCs w:val="22"/>
              </w:rPr>
              <w:t xml:space="preserve"> un nosaka meža apsaimniekošanas prasības iežogotās platībās. Lai iežogotās meža platībās dzīvnieku turēšanai nebrīvē saglabātu meža ekosistēmu un nodrošinātu meža apsaimniekošanu atbilstoši normatīvo aktu </w:t>
            </w:r>
            <w:r w:rsidRPr="00C42471">
              <w:rPr>
                <w:color w:val="000000"/>
                <w:sz w:val="22"/>
                <w:szCs w:val="22"/>
              </w:rPr>
              <w:lastRenderedPageBreak/>
              <w:t>prasībām, noteikumos Nr.98 ir noteikti atšķirīgi mežaudžu kopšanas nosacījumi, kas mazinātu dzīvnieku bojājumus un to ietekmi uz mežaudžu turpmāko attīstības gaitu, atšķirīga kārtība un prasības meža atjaunošanai, atšķirīgi koku ciršanas nosacījumi galvenajā, rekonstruktīvajā un kopšanas cirtē, kā arī ietverti nosacījumi par meža apsaimniekošanas kārtību, pēc tam kad dzīvnieku turēšana iežogotā platībā tiks pārtraukta. Šo noteikumu mērķis ir saglabāt meža ekosistēmu.</w:t>
            </w:r>
          </w:p>
          <w:p w:rsidR="00C42471" w:rsidRPr="006C6C3B" w:rsidRDefault="00C42471" w:rsidP="00C42471">
            <w:pPr>
              <w:rPr>
                <w:color w:val="000000"/>
                <w:sz w:val="22"/>
                <w:szCs w:val="22"/>
              </w:rPr>
            </w:pPr>
            <w:r w:rsidRPr="00C42471">
              <w:rPr>
                <w:color w:val="000000"/>
                <w:sz w:val="22"/>
                <w:szCs w:val="22"/>
              </w:rPr>
              <w:t xml:space="preserve">Noteikumu Nr.4 normas paredzētas, lai savvaļas sugu dzīvnieki tiktu turēti atbilstoši vispārpieņemtai dzīvnieku labturībai. Savukārt noteikumu Nr. 98 normas paredzētas, lai apsaimniekotu mežu un saglabātu meža ekosistēmu. Lai gan abi noteikumi ir par nebrīvē turētiem savvaļas sugu dzīvniekiem, tomēr šo noteikumu jomas ir atšķirīgas, tādēļ uzskatām, ka noteikumu apvienošana nav lietderīga. </w:t>
            </w:r>
            <w:r w:rsidR="008071DC" w:rsidRPr="008071DC">
              <w:rPr>
                <w:color w:val="000000"/>
                <w:sz w:val="22"/>
                <w:szCs w:val="22"/>
              </w:rPr>
              <w:t xml:space="preserve">Šiem noteikumiem pārsvarā ir atšķirīgs lietotāju loks, jo dzīvnieku turētāji ne vienmēr ir mežu īpašnieki, </w:t>
            </w:r>
            <w:r w:rsidR="000D325D">
              <w:rPr>
                <w:color w:val="000000"/>
                <w:sz w:val="22"/>
                <w:szCs w:val="22"/>
              </w:rPr>
              <w:t>tāpēc</w:t>
            </w:r>
            <w:r w:rsidR="008071DC" w:rsidRPr="008071DC">
              <w:rPr>
                <w:color w:val="000000"/>
                <w:sz w:val="22"/>
                <w:szCs w:val="22"/>
              </w:rPr>
              <w:t xml:space="preserve"> cilvēkam būs vieglāk orientēties prasībās, ja regulējums paliek dalīts.</w:t>
            </w:r>
            <w:r w:rsidR="008071DC">
              <w:rPr>
                <w:color w:val="000000"/>
                <w:sz w:val="22"/>
                <w:szCs w:val="22"/>
              </w:rPr>
              <w:t xml:space="preserve"> </w:t>
            </w:r>
            <w:r w:rsidRPr="00C42471">
              <w:rPr>
                <w:color w:val="000000"/>
                <w:sz w:val="22"/>
                <w:szCs w:val="22"/>
              </w:rPr>
              <w:t>T</w:t>
            </w:r>
            <w:r w:rsidR="000D325D">
              <w:rPr>
                <w:color w:val="000000"/>
                <w:sz w:val="22"/>
                <w:szCs w:val="22"/>
              </w:rPr>
              <w:t>ieši</w:t>
            </w:r>
            <w:r w:rsidRPr="00C42471">
              <w:rPr>
                <w:color w:val="000000"/>
                <w:sz w:val="22"/>
                <w:szCs w:val="22"/>
              </w:rPr>
              <w:t xml:space="preserve"> </w:t>
            </w:r>
            <w:r w:rsidR="000D325D">
              <w:rPr>
                <w:color w:val="000000"/>
                <w:sz w:val="22"/>
                <w:szCs w:val="22"/>
              </w:rPr>
              <w:t>iepriekš</w:t>
            </w:r>
            <w:r w:rsidRPr="00C42471">
              <w:rPr>
                <w:color w:val="000000"/>
                <w:sz w:val="22"/>
                <w:szCs w:val="22"/>
              </w:rPr>
              <w:t>minēto apsvērumu dēļ pēc Ministru kabineta 2003.gada 15.aprīļa noteikumu Nr.180 “Dzīvnieku izcelsmes produktu ieguvei vai sugas selekcijai izmantojamo savvaļas sugu dzīvnieku turēšanas kartība iežogotās platībās” darbības beigām tika i</w:t>
            </w:r>
            <w:r w:rsidR="000D325D">
              <w:rPr>
                <w:color w:val="000000"/>
                <w:sz w:val="22"/>
                <w:szCs w:val="22"/>
              </w:rPr>
              <w:t>zstrādāti</w:t>
            </w:r>
            <w:r w:rsidRPr="00C42471">
              <w:rPr>
                <w:color w:val="000000"/>
                <w:sz w:val="22"/>
                <w:szCs w:val="22"/>
              </w:rPr>
              <w:t xml:space="preserve"> </w:t>
            </w:r>
            <w:r w:rsidR="000D325D">
              <w:rPr>
                <w:color w:val="000000"/>
                <w:sz w:val="22"/>
                <w:szCs w:val="22"/>
              </w:rPr>
              <w:t>n</w:t>
            </w:r>
            <w:r w:rsidRPr="00C42471">
              <w:rPr>
                <w:color w:val="000000"/>
                <w:sz w:val="22"/>
                <w:szCs w:val="22"/>
              </w:rPr>
              <w:t>oteikumi Nr.4 un noteikumi Nr.98.</w:t>
            </w:r>
          </w:p>
        </w:tc>
        <w:tc>
          <w:tcPr>
            <w:tcW w:w="2126" w:type="dxa"/>
            <w:tcBorders>
              <w:top w:val="single" w:sz="4" w:space="0" w:color="auto"/>
              <w:left w:val="single" w:sz="4" w:space="0" w:color="auto"/>
              <w:bottom w:val="single" w:sz="4" w:space="0" w:color="auto"/>
              <w:right w:val="single" w:sz="4" w:space="0" w:color="auto"/>
            </w:tcBorders>
          </w:tcPr>
          <w:p w:rsidR="003125BE" w:rsidRPr="006C6C3B" w:rsidRDefault="00DD21A9" w:rsidP="006C6C3B">
            <w:pPr>
              <w:jc w:val="center"/>
              <w:rPr>
                <w:color w:val="000000"/>
                <w:sz w:val="22"/>
                <w:szCs w:val="22"/>
              </w:rPr>
            </w:pPr>
            <w:r w:rsidRPr="00DD21A9">
              <w:rPr>
                <w:color w:val="000000"/>
                <w:sz w:val="22"/>
                <w:szCs w:val="22"/>
              </w:rPr>
              <w:lastRenderedPageBreak/>
              <w:t>Skat noteikumu projektu</w:t>
            </w:r>
            <w:r w:rsidR="000D325D">
              <w:rPr>
                <w:color w:val="000000"/>
                <w:sz w:val="22"/>
                <w:szCs w:val="22"/>
              </w:rPr>
              <w:t>.</w:t>
            </w:r>
          </w:p>
        </w:tc>
      </w:tr>
      <w:tr w:rsidR="007C11A0" w:rsidRPr="006C6C3B" w:rsidTr="00C42471">
        <w:tc>
          <w:tcPr>
            <w:tcW w:w="568" w:type="dxa"/>
            <w:tcBorders>
              <w:top w:val="single" w:sz="6" w:space="0" w:color="000000"/>
              <w:left w:val="single" w:sz="6" w:space="0" w:color="000000"/>
              <w:bottom w:val="single" w:sz="6" w:space="0" w:color="000000"/>
              <w:right w:val="single" w:sz="6" w:space="0" w:color="000000"/>
            </w:tcBorders>
          </w:tcPr>
          <w:p w:rsidR="007C11A0" w:rsidRDefault="005064D4" w:rsidP="006C6C3B">
            <w:pPr>
              <w:jc w:val="center"/>
              <w:rPr>
                <w:color w:val="000000"/>
                <w:sz w:val="22"/>
                <w:szCs w:val="22"/>
              </w:rPr>
            </w:pPr>
            <w:r>
              <w:rPr>
                <w:color w:val="000000"/>
                <w:sz w:val="22"/>
                <w:szCs w:val="22"/>
              </w:rPr>
              <w:t>2.</w:t>
            </w:r>
          </w:p>
        </w:tc>
        <w:tc>
          <w:tcPr>
            <w:tcW w:w="1985" w:type="dxa"/>
            <w:tcBorders>
              <w:top w:val="single" w:sz="6" w:space="0" w:color="000000"/>
              <w:left w:val="single" w:sz="6" w:space="0" w:color="000000"/>
              <w:bottom w:val="single" w:sz="4" w:space="0" w:color="auto"/>
              <w:right w:val="single" w:sz="6" w:space="0" w:color="000000"/>
            </w:tcBorders>
          </w:tcPr>
          <w:p w:rsidR="008C5DC4" w:rsidRPr="008C5DC4" w:rsidRDefault="008C5DC4" w:rsidP="008C5DC4">
            <w:pPr>
              <w:rPr>
                <w:color w:val="000000"/>
                <w:sz w:val="22"/>
                <w:szCs w:val="22"/>
              </w:rPr>
            </w:pPr>
            <w:r w:rsidRPr="008C5DC4">
              <w:rPr>
                <w:color w:val="000000"/>
                <w:sz w:val="22"/>
                <w:szCs w:val="22"/>
              </w:rPr>
              <w:t>1.</w:t>
            </w:r>
            <w:r w:rsidRPr="008C5DC4">
              <w:rPr>
                <w:color w:val="000000"/>
                <w:sz w:val="22"/>
                <w:szCs w:val="22"/>
              </w:rPr>
              <w:tab/>
              <w:t xml:space="preserve">Izteikt 3. punktu šādā redakcijā: </w:t>
            </w:r>
          </w:p>
          <w:p w:rsidR="007C11A0" w:rsidRDefault="008C5DC4" w:rsidP="008C5DC4">
            <w:pPr>
              <w:rPr>
                <w:color w:val="000000"/>
                <w:sz w:val="22"/>
                <w:szCs w:val="22"/>
              </w:rPr>
            </w:pPr>
            <w:r w:rsidRPr="008C5DC4">
              <w:rPr>
                <w:color w:val="000000"/>
                <w:sz w:val="22"/>
                <w:szCs w:val="22"/>
              </w:rPr>
              <w:lastRenderedPageBreak/>
              <w:t>“3. Uz iežogotu meža platību neattiecas normatīvo aktu prasības par meža atjaunošanu, kopšanu un medījamo dzīvnieku nodarīto zaudējumu noteikšanu, ja mežaudzē nav bijusi kailcirte vai rekonstruktīvā cirte.”</w:t>
            </w:r>
          </w:p>
        </w:tc>
        <w:tc>
          <w:tcPr>
            <w:tcW w:w="5953" w:type="dxa"/>
            <w:tcBorders>
              <w:top w:val="single" w:sz="6" w:space="0" w:color="000000"/>
              <w:left w:val="single" w:sz="6" w:space="0" w:color="000000"/>
              <w:bottom w:val="single" w:sz="6" w:space="0" w:color="000000"/>
              <w:right w:val="single" w:sz="6" w:space="0" w:color="000000"/>
            </w:tcBorders>
          </w:tcPr>
          <w:p w:rsidR="007C11A0" w:rsidRPr="00BA41D8" w:rsidRDefault="007C11A0" w:rsidP="008C5DC4">
            <w:pPr>
              <w:spacing w:line="259" w:lineRule="auto"/>
              <w:jc w:val="both"/>
              <w:rPr>
                <w:rFonts w:eastAsia="Calibri"/>
                <w:b/>
                <w:sz w:val="22"/>
                <w:szCs w:val="22"/>
                <w:lang w:eastAsia="en-US"/>
              </w:rPr>
            </w:pPr>
            <w:r w:rsidRPr="00BA41D8">
              <w:rPr>
                <w:rFonts w:eastAsia="Calibri"/>
                <w:b/>
                <w:sz w:val="22"/>
                <w:szCs w:val="22"/>
                <w:lang w:eastAsia="en-US"/>
              </w:rPr>
              <w:lastRenderedPageBreak/>
              <w:t>Tieslietu ministrija</w:t>
            </w:r>
            <w:r w:rsidR="008C5DC4" w:rsidRPr="00BA41D8">
              <w:rPr>
                <w:rFonts w:eastAsia="Calibri"/>
                <w:b/>
                <w:sz w:val="22"/>
                <w:szCs w:val="22"/>
                <w:lang w:eastAsia="en-US"/>
              </w:rPr>
              <w:t xml:space="preserve"> 29.09.2020.</w:t>
            </w:r>
          </w:p>
          <w:p w:rsidR="007C11A0" w:rsidRDefault="007C11A0" w:rsidP="00B64F16">
            <w:pPr>
              <w:spacing w:line="259" w:lineRule="auto"/>
              <w:jc w:val="both"/>
              <w:rPr>
                <w:rFonts w:eastAsia="Calibri"/>
                <w:color w:val="000000"/>
                <w:sz w:val="22"/>
                <w:szCs w:val="22"/>
                <w:lang w:eastAsia="en-GB"/>
              </w:rPr>
            </w:pPr>
            <w:r w:rsidRPr="007C11A0">
              <w:rPr>
                <w:rFonts w:eastAsia="Calibri"/>
                <w:color w:val="000000"/>
                <w:sz w:val="22"/>
                <w:szCs w:val="22"/>
                <w:lang w:eastAsia="en-GB"/>
              </w:rPr>
              <w:t xml:space="preserve">Ministru kabineta 2009. gada 15. decembra instrukcijas Nr. 19 "Tiesību akta projekta sākotnējās ietekmes izvērtēšanas kārtība" (turpmāk – MK instrukcija Nr. 19) 14. punktā noteikts, ka </w:t>
            </w:r>
            <w:r w:rsidRPr="007C11A0">
              <w:rPr>
                <w:rFonts w:eastAsia="Calibri"/>
                <w:color w:val="000000"/>
                <w:sz w:val="22"/>
                <w:szCs w:val="22"/>
                <w:lang w:eastAsia="en-GB"/>
              </w:rPr>
              <w:lastRenderedPageBreak/>
              <w:t xml:space="preserve">anotācijas I sadaļas 2. punktā raksturo pašreizējo situāciju jomā, uz ko attiecināms projekts. Savukārt MK instrukcijas Nr. 19 14.1. apakšpunkts paredz, ka anotācijā raksturo problēmu, kuras risināšanai nepieciešama projekta izstrāde. Problēmas identificēšanai un raksturošanai pēc iespējas izmanto uz pierādījumiem balstītus faktus, kas raksturo risināmo problēmu un attiecīgo politikas jomu. </w:t>
            </w:r>
          </w:p>
          <w:p w:rsidR="00B64F16" w:rsidRPr="007C11A0" w:rsidRDefault="00B64F16" w:rsidP="00B64F16">
            <w:pPr>
              <w:spacing w:line="259" w:lineRule="auto"/>
              <w:jc w:val="both"/>
              <w:rPr>
                <w:rFonts w:eastAsia="Calibri"/>
                <w:sz w:val="22"/>
                <w:szCs w:val="22"/>
                <w:lang w:eastAsia="en-US"/>
              </w:rPr>
            </w:pPr>
            <w:r>
              <w:rPr>
                <w:rFonts w:eastAsia="Calibri"/>
                <w:color w:val="000000"/>
                <w:sz w:val="22"/>
                <w:szCs w:val="22"/>
                <w:lang w:eastAsia="en-GB"/>
              </w:rPr>
              <w:t>…</w:t>
            </w:r>
          </w:p>
          <w:p w:rsidR="007C11A0" w:rsidRPr="007C11A0" w:rsidRDefault="007C11A0" w:rsidP="00B64F16">
            <w:pPr>
              <w:jc w:val="both"/>
              <w:rPr>
                <w:rFonts w:eastAsia="Calibri"/>
                <w:sz w:val="22"/>
                <w:szCs w:val="22"/>
                <w:lang w:eastAsia="en-US"/>
              </w:rPr>
            </w:pPr>
            <w:r w:rsidRPr="007C11A0">
              <w:rPr>
                <w:rFonts w:eastAsia="Calibri"/>
                <w:sz w:val="22"/>
                <w:szCs w:val="22"/>
                <w:lang w:eastAsia="en-US"/>
              </w:rPr>
              <w:t xml:space="preserve">Vienlaikus norādām, ka no </w:t>
            </w:r>
            <w:r w:rsidRPr="007C11A0">
              <w:rPr>
                <w:rFonts w:eastAsia="Calibri"/>
                <w:color w:val="000000"/>
                <w:sz w:val="22"/>
                <w:szCs w:val="22"/>
                <w:lang w:eastAsia="en-GB"/>
              </w:rPr>
              <w:t>projekta</w:t>
            </w:r>
            <w:r w:rsidRPr="007C11A0">
              <w:rPr>
                <w:rFonts w:eastAsia="Calibri"/>
                <w:sz w:val="22"/>
                <w:szCs w:val="22"/>
                <w:lang w:eastAsia="en-US"/>
              </w:rPr>
              <w:t xml:space="preserve"> 4. punkta (5.2.2. apakšpunkta) izriet, ka iežogotā platībā, kas izveidota dzīvnieku turēšanai nebrīvē, kailcirtes vai rekonstruktīvās cirtes rezultātā tiks izveidota atsevišķa iežogota teritorija, kurā dzīvnieki faktiski netiks turēti vismaz 20 gadus. Anotācijas 2. lapā skaidrots, ka </w:t>
            </w:r>
            <w:r w:rsidRPr="007C11A0">
              <w:rPr>
                <w:rFonts w:eastAsia="Calibri"/>
                <w:sz w:val="22"/>
                <w:szCs w:val="22"/>
              </w:rPr>
              <w:t xml:space="preserve">iežogotā meža platībā, kurā dzīvnieku turēšana ir pārtraukta, turpmāk mežs jāapsaimnieko atbilstoši Meža likuma prasībām, pamatojoties uz meža inventarizācijas rezultātiem. Ievērojot minēto, Tieslietu ministrijas ieskatā projekta </w:t>
            </w:r>
            <w:r w:rsidRPr="007C11A0">
              <w:rPr>
                <w:rFonts w:eastAsia="Calibri"/>
                <w:sz w:val="22"/>
                <w:szCs w:val="22"/>
                <w:lang w:eastAsia="en-US"/>
              </w:rPr>
              <w:t xml:space="preserve">1. punktā paredzētais grozījums nav nepieciešams, jo Ministru kabineta 2012. gada 7. februāra noteikumu Nr. 98 </w:t>
            </w:r>
            <w:r w:rsidRPr="007C11A0">
              <w:rPr>
                <w:rFonts w:eastAsia="Calibri"/>
                <w:sz w:val="22"/>
                <w:szCs w:val="22"/>
                <w:lang w:eastAsia="en-GB"/>
              </w:rPr>
              <w:t>"</w:t>
            </w:r>
            <w:r w:rsidRPr="007C11A0">
              <w:rPr>
                <w:rFonts w:eastAsia="Calibri"/>
                <w:sz w:val="22"/>
                <w:szCs w:val="22"/>
                <w:lang w:eastAsia="en-US"/>
              </w:rPr>
              <w:t>Noteikumi par meža apsaimniekošanu iežogotā meža platībā, kas izveidota dzīvnieku turēšanai nebrīvē</w:t>
            </w:r>
            <w:r w:rsidRPr="007C11A0">
              <w:rPr>
                <w:rFonts w:eastAsia="Calibri"/>
                <w:sz w:val="22"/>
                <w:szCs w:val="22"/>
                <w:lang w:eastAsia="en-GB"/>
              </w:rPr>
              <w:t xml:space="preserve">" 8. punkts jau nosaka kārtību, kādā tiek apsaimniekota </w:t>
            </w:r>
            <w:r w:rsidRPr="007C11A0">
              <w:rPr>
                <w:rFonts w:eastAsia="Calibri"/>
                <w:sz w:val="22"/>
                <w:szCs w:val="22"/>
                <w:u w:val="single"/>
                <w:lang w:eastAsia="en-US"/>
              </w:rPr>
              <w:t xml:space="preserve">iežogotā meža platība, kurā dzīvnieku turēšana ir pārtraukta, proti, to apsaimnieko atbilstoši </w:t>
            </w:r>
            <w:hyperlink r:id="rId8" w:history="1">
              <w:r w:rsidRPr="007C11A0">
                <w:rPr>
                  <w:rFonts w:eastAsia="Calibri"/>
                  <w:color w:val="0563C1"/>
                  <w:sz w:val="22"/>
                  <w:szCs w:val="22"/>
                  <w:u w:val="single"/>
                  <w:lang w:eastAsia="en-US"/>
                </w:rPr>
                <w:t>Meža likuma</w:t>
              </w:r>
            </w:hyperlink>
            <w:r w:rsidRPr="007C11A0">
              <w:rPr>
                <w:rFonts w:eastAsia="Calibri"/>
                <w:sz w:val="22"/>
                <w:szCs w:val="22"/>
                <w:u w:val="single"/>
                <w:lang w:eastAsia="en-US"/>
              </w:rPr>
              <w:t xml:space="preserve"> prasībām</w:t>
            </w:r>
            <w:r w:rsidRPr="007C11A0">
              <w:rPr>
                <w:rFonts w:eastAsia="Calibri"/>
                <w:sz w:val="22"/>
                <w:szCs w:val="22"/>
                <w:lang w:eastAsia="en-US"/>
              </w:rPr>
              <w:t xml:space="preserve">. </w:t>
            </w:r>
          </w:p>
          <w:p w:rsidR="007C11A0" w:rsidRPr="00BA41D8" w:rsidRDefault="007C11A0" w:rsidP="008C5DC4">
            <w:pPr>
              <w:rPr>
                <w:color w:val="000000"/>
                <w:sz w:val="22"/>
                <w:szCs w:val="22"/>
              </w:rPr>
            </w:pPr>
          </w:p>
        </w:tc>
        <w:tc>
          <w:tcPr>
            <w:tcW w:w="4536" w:type="dxa"/>
            <w:tcBorders>
              <w:top w:val="single" w:sz="6" w:space="0" w:color="000000"/>
              <w:left w:val="single" w:sz="6" w:space="0" w:color="000000"/>
              <w:bottom w:val="single" w:sz="6" w:space="0" w:color="000000"/>
              <w:right w:val="single" w:sz="6" w:space="0" w:color="000000"/>
            </w:tcBorders>
          </w:tcPr>
          <w:p w:rsidR="007C11A0" w:rsidRDefault="008C5DC4" w:rsidP="006C6C3B">
            <w:pPr>
              <w:jc w:val="center"/>
              <w:rPr>
                <w:b/>
                <w:color w:val="000000"/>
                <w:sz w:val="22"/>
                <w:szCs w:val="22"/>
              </w:rPr>
            </w:pPr>
            <w:r w:rsidRPr="008C5DC4">
              <w:rPr>
                <w:b/>
                <w:color w:val="000000"/>
                <w:sz w:val="22"/>
                <w:szCs w:val="22"/>
              </w:rPr>
              <w:lastRenderedPageBreak/>
              <w:t>Ņemts vērā</w:t>
            </w:r>
            <w:r w:rsidR="000D325D">
              <w:rPr>
                <w:b/>
                <w:color w:val="000000"/>
                <w:sz w:val="22"/>
                <w:szCs w:val="22"/>
              </w:rPr>
              <w:t>.</w:t>
            </w:r>
          </w:p>
          <w:p w:rsidR="005064D4" w:rsidRPr="008C5DC4" w:rsidRDefault="008C5DC4" w:rsidP="005064D4">
            <w:pPr>
              <w:rPr>
                <w:color w:val="000000"/>
                <w:sz w:val="22"/>
                <w:szCs w:val="22"/>
              </w:rPr>
            </w:pPr>
            <w:r>
              <w:rPr>
                <w:color w:val="000000"/>
                <w:sz w:val="22"/>
                <w:szCs w:val="22"/>
              </w:rPr>
              <w:t>Projekta 1.punkts svītrots un projekts papildināts ar 4. punktu</w:t>
            </w:r>
            <w:r w:rsidR="005064D4">
              <w:rPr>
                <w:color w:val="000000"/>
                <w:sz w:val="22"/>
                <w:szCs w:val="22"/>
              </w:rPr>
              <w:t>.</w:t>
            </w:r>
            <w:r>
              <w:rPr>
                <w:color w:val="000000"/>
                <w:sz w:val="22"/>
                <w:szCs w:val="22"/>
              </w:rPr>
              <w:t xml:space="preserve"> </w:t>
            </w:r>
          </w:p>
          <w:p w:rsidR="008C5DC4" w:rsidRPr="008C5DC4" w:rsidRDefault="008C5DC4" w:rsidP="008C5DC4">
            <w:pP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7C11A0" w:rsidRDefault="00F80159" w:rsidP="006C6C3B">
            <w:pPr>
              <w:jc w:val="center"/>
              <w:rPr>
                <w:color w:val="000000"/>
                <w:sz w:val="22"/>
                <w:szCs w:val="22"/>
              </w:rPr>
            </w:pPr>
            <w:r w:rsidRPr="00DD21A9">
              <w:rPr>
                <w:color w:val="000000"/>
                <w:sz w:val="22"/>
                <w:szCs w:val="22"/>
              </w:rPr>
              <w:t>Skat noteikumu projektu</w:t>
            </w:r>
            <w:r w:rsidR="005064D4">
              <w:rPr>
                <w:color w:val="000000"/>
                <w:sz w:val="22"/>
                <w:szCs w:val="22"/>
              </w:rPr>
              <w:t>.</w:t>
            </w:r>
          </w:p>
          <w:p w:rsidR="005064D4" w:rsidRPr="00AC4058" w:rsidRDefault="005064D4" w:rsidP="005064D4">
            <w:pPr>
              <w:rPr>
                <w:b/>
                <w:color w:val="000000"/>
                <w:sz w:val="22"/>
                <w:szCs w:val="22"/>
              </w:rPr>
            </w:pPr>
            <w:r w:rsidRPr="00AC4058">
              <w:rPr>
                <w:b/>
                <w:color w:val="000000"/>
                <w:sz w:val="22"/>
                <w:szCs w:val="22"/>
              </w:rPr>
              <w:t xml:space="preserve">4. Papildināt 8.punktu ar </w:t>
            </w:r>
            <w:r w:rsidRPr="00AC4058">
              <w:rPr>
                <w:b/>
                <w:color w:val="000000"/>
                <w:sz w:val="22"/>
                <w:szCs w:val="22"/>
              </w:rPr>
              <w:lastRenderedPageBreak/>
              <w:t>teikumu šādā redakcijā:</w:t>
            </w:r>
          </w:p>
          <w:p w:rsidR="005064D4" w:rsidRDefault="005064D4" w:rsidP="005064D4">
            <w:pPr>
              <w:rPr>
                <w:color w:val="000000"/>
                <w:sz w:val="22"/>
                <w:szCs w:val="22"/>
              </w:rPr>
            </w:pPr>
            <w:bookmarkStart w:id="3" w:name="_Hlk56068981"/>
            <w:r w:rsidRPr="00AC4058">
              <w:rPr>
                <w:b/>
                <w:color w:val="000000"/>
                <w:sz w:val="22"/>
                <w:szCs w:val="22"/>
              </w:rPr>
              <w:t>“Ja dzīvnieku turēšana pārtraukta</w:t>
            </w:r>
            <w:r w:rsidR="000D325D">
              <w:rPr>
                <w:b/>
                <w:color w:val="000000"/>
                <w:sz w:val="22"/>
                <w:szCs w:val="22"/>
              </w:rPr>
              <w:t>.</w:t>
            </w:r>
            <w:r w:rsidRPr="00AC4058">
              <w:rPr>
                <w:b/>
                <w:color w:val="000000"/>
                <w:sz w:val="22"/>
                <w:szCs w:val="22"/>
              </w:rPr>
              <w:t xml:space="preserve"> ievērojot </w:t>
            </w:r>
            <w:r w:rsidR="000D325D">
              <w:rPr>
                <w:b/>
                <w:color w:val="000000"/>
                <w:sz w:val="22"/>
                <w:szCs w:val="22"/>
              </w:rPr>
              <w:t xml:space="preserve">šo noteikumu </w:t>
            </w:r>
            <w:r w:rsidRPr="00AC4058">
              <w:rPr>
                <w:b/>
                <w:color w:val="000000"/>
                <w:sz w:val="22"/>
                <w:szCs w:val="22"/>
              </w:rPr>
              <w:t xml:space="preserve">5.2. apakšpunktā minētos nosacījumus, </w:t>
            </w:r>
            <w:r w:rsidR="000D325D">
              <w:rPr>
                <w:b/>
                <w:color w:val="000000"/>
                <w:sz w:val="22"/>
                <w:szCs w:val="22"/>
              </w:rPr>
              <w:t>nav nepieciešama</w:t>
            </w:r>
            <w:r w:rsidRPr="00AC4058">
              <w:rPr>
                <w:b/>
                <w:color w:val="000000"/>
                <w:sz w:val="22"/>
                <w:szCs w:val="22"/>
              </w:rPr>
              <w:t xml:space="preserve"> </w:t>
            </w:r>
            <w:r w:rsidR="000D325D" w:rsidRPr="00AC4058">
              <w:rPr>
                <w:b/>
                <w:color w:val="000000"/>
                <w:sz w:val="22"/>
                <w:szCs w:val="22"/>
              </w:rPr>
              <w:t>meža inventarizācij</w:t>
            </w:r>
            <w:r w:rsidR="000D325D">
              <w:rPr>
                <w:b/>
                <w:color w:val="000000"/>
                <w:sz w:val="22"/>
                <w:szCs w:val="22"/>
              </w:rPr>
              <w:t>a</w:t>
            </w:r>
            <w:r w:rsidRPr="00AC4058">
              <w:rPr>
                <w:b/>
                <w:color w:val="000000"/>
                <w:sz w:val="22"/>
                <w:szCs w:val="22"/>
              </w:rPr>
              <w:t>.”</w:t>
            </w:r>
            <w:bookmarkEnd w:id="3"/>
          </w:p>
        </w:tc>
      </w:tr>
      <w:tr w:rsidR="005064D4" w:rsidRPr="00AB1A63" w:rsidTr="00292A87">
        <w:tc>
          <w:tcPr>
            <w:tcW w:w="568" w:type="dxa"/>
            <w:tcBorders>
              <w:top w:val="single" w:sz="6" w:space="0" w:color="000000"/>
              <w:left w:val="single" w:sz="6" w:space="0" w:color="000000"/>
              <w:bottom w:val="single" w:sz="6" w:space="0" w:color="000000"/>
              <w:right w:val="single" w:sz="6" w:space="0" w:color="000000"/>
            </w:tcBorders>
          </w:tcPr>
          <w:p w:rsidR="005064D4" w:rsidRPr="006C6C3B" w:rsidRDefault="005064D4" w:rsidP="00292A87">
            <w:pPr>
              <w:jc w:val="center"/>
              <w:rPr>
                <w:color w:val="000000"/>
                <w:sz w:val="22"/>
                <w:szCs w:val="22"/>
              </w:rPr>
            </w:pPr>
            <w:r>
              <w:rPr>
                <w:color w:val="000000"/>
                <w:sz w:val="22"/>
                <w:szCs w:val="22"/>
              </w:rPr>
              <w:lastRenderedPageBreak/>
              <w:t>3.</w:t>
            </w:r>
          </w:p>
        </w:tc>
        <w:tc>
          <w:tcPr>
            <w:tcW w:w="1985" w:type="dxa"/>
            <w:tcBorders>
              <w:top w:val="single" w:sz="6" w:space="0" w:color="000000"/>
              <w:left w:val="single" w:sz="6" w:space="0" w:color="000000"/>
              <w:bottom w:val="single" w:sz="4" w:space="0" w:color="auto"/>
              <w:right w:val="single" w:sz="6" w:space="0" w:color="000000"/>
            </w:tcBorders>
          </w:tcPr>
          <w:p w:rsidR="005064D4" w:rsidRPr="006C6C3B" w:rsidRDefault="005064D4" w:rsidP="00292A87">
            <w:pPr>
              <w:rPr>
                <w:color w:val="000000"/>
                <w:sz w:val="22"/>
                <w:szCs w:val="22"/>
              </w:rPr>
            </w:pPr>
            <w:r w:rsidRPr="007936DC">
              <w:rPr>
                <w:color w:val="000000"/>
                <w:sz w:val="22"/>
                <w:szCs w:val="22"/>
              </w:rPr>
              <w:t xml:space="preserve">1. </w:t>
            </w:r>
            <w:r>
              <w:rPr>
                <w:color w:val="000000"/>
                <w:sz w:val="22"/>
                <w:szCs w:val="22"/>
              </w:rPr>
              <w:t>“</w:t>
            </w:r>
            <w:r w:rsidRPr="008A07C7">
              <w:rPr>
                <w:color w:val="000000"/>
                <w:sz w:val="22"/>
                <w:szCs w:val="22"/>
              </w:rPr>
              <w:t xml:space="preserve">3. Uz iežogotu meža platību neattiecas normatīvo aktu prasības par meža atjaunošanu, kopšanu un medījamo dzīvnieku nodarīto zaudējumu </w:t>
            </w:r>
            <w:r w:rsidRPr="008A07C7">
              <w:rPr>
                <w:color w:val="000000"/>
                <w:sz w:val="22"/>
                <w:szCs w:val="22"/>
              </w:rPr>
              <w:lastRenderedPageBreak/>
              <w:t>noteikšanu, ja mežaudzē nav bijusi kailcirte.</w:t>
            </w:r>
            <w:r>
              <w:rPr>
                <w:color w:val="000000"/>
                <w:sz w:val="22"/>
                <w:szCs w:val="22"/>
              </w:rPr>
              <w:t>”</w:t>
            </w:r>
          </w:p>
        </w:tc>
        <w:tc>
          <w:tcPr>
            <w:tcW w:w="5953" w:type="dxa"/>
            <w:tcBorders>
              <w:top w:val="single" w:sz="6" w:space="0" w:color="000000"/>
              <w:left w:val="single" w:sz="6" w:space="0" w:color="000000"/>
              <w:bottom w:val="single" w:sz="6" w:space="0" w:color="000000"/>
              <w:right w:val="single" w:sz="6" w:space="0" w:color="000000"/>
            </w:tcBorders>
          </w:tcPr>
          <w:p w:rsidR="005064D4" w:rsidRDefault="005064D4" w:rsidP="00292A87">
            <w:pPr>
              <w:rPr>
                <w:b/>
                <w:color w:val="000000"/>
                <w:sz w:val="22"/>
                <w:szCs w:val="22"/>
              </w:rPr>
            </w:pPr>
            <w:r>
              <w:rPr>
                <w:b/>
                <w:color w:val="000000"/>
                <w:sz w:val="22"/>
                <w:szCs w:val="22"/>
              </w:rPr>
              <w:lastRenderedPageBreak/>
              <w:t>AS Latvijas valsts meži 13.07.2020.</w:t>
            </w:r>
          </w:p>
          <w:p w:rsidR="005064D4" w:rsidRDefault="005064D4" w:rsidP="00292A87">
            <w:pPr>
              <w:pStyle w:val="Parasts1"/>
              <w:ind w:firstLine="720"/>
            </w:pPr>
            <w:r>
              <w:rPr>
                <w:rStyle w:val="Noklusjumarindkopasfonts1"/>
                <w:u w:val="single"/>
              </w:rPr>
              <w:t>Papildināt noteikumu projekta 3. punktu:</w:t>
            </w:r>
          </w:p>
          <w:p w:rsidR="005064D4" w:rsidRDefault="005064D4" w:rsidP="00292A87">
            <w:pPr>
              <w:pStyle w:val="Parasts1"/>
              <w:ind w:firstLine="720"/>
            </w:pPr>
            <w:r>
              <w:rPr>
                <w:rStyle w:val="Noklusjumarindkopasfonts1"/>
              </w:rPr>
              <w:t xml:space="preserve">3. Uz iežogotu meža platību neattiecas normatīvo aktu prasības par meža atjaunošanu, kopšanu un medījamo dzīvnieku nodarīto zaudējumu noteikšanu, ja mežaudzē nav bijusi kailcirte </w:t>
            </w:r>
            <w:r>
              <w:rPr>
                <w:rStyle w:val="Noklusjumarindkopasfonts1"/>
                <w:b/>
                <w:bCs/>
              </w:rPr>
              <w:t>vai rekonstruktīvā cirte</w:t>
            </w:r>
            <w:r>
              <w:rPr>
                <w:rStyle w:val="Noklusjumarindkopasfonts1"/>
                <w:bCs/>
              </w:rPr>
              <w:t>.</w:t>
            </w:r>
          </w:p>
          <w:p w:rsidR="005064D4" w:rsidRDefault="005064D4" w:rsidP="00292A87">
            <w:pPr>
              <w:pStyle w:val="Galvene1"/>
              <w:tabs>
                <w:tab w:val="clear" w:pos="4153"/>
                <w:tab w:val="clear" w:pos="8306"/>
              </w:tabs>
              <w:ind w:firstLine="720"/>
              <w:rPr>
                <w:szCs w:val="24"/>
              </w:rPr>
            </w:pPr>
          </w:p>
          <w:p w:rsidR="005064D4" w:rsidRDefault="005064D4" w:rsidP="00292A87">
            <w:pPr>
              <w:pStyle w:val="Galvene1"/>
              <w:tabs>
                <w:tab w:val="clear" w:pos="4153"/>
                <w:tab w:val="clear" w:pos="8306"/>
              </w:tabs>
              <w:ind w:firstLine="720"/>
              <w:rPr>
                <w:szCs w:val="24"/>
              </w:rPr>
            </w:pPr>
            <w:r>
              <w:rPr>
                <w:szCs w:val="24"/>
              </w:rPr>
              <w:t>Pamatojums:</w:t>
            </w:r>
          </w:p>
          <w:p w:rsidR="005064D4" w:rsidRDefault="005064D4" w:rsidP="00292A87">
            <w:pPr>
              <w:pStyle w:val="Galvene1"/>
              <w:tabs>
                <w:tab w:val="clear" w:pos="4153"/>
                <w:tab w:val="clear" w:pos="8306"/>
              </w:tabs>
              <w:ind w:firstLine="720"/>
            </w:pPr>
            <w:r>
              <w:rPr>
                <w:rStyle w:val="Noklusjumarindkopasfonts1"/>
              </w:rPr>
              <w:lastRenderedPageBreak/>
              <w:t>Tā kā šobrīd spēkā esošajos noteikumos ir rekonstruktīvās cirtes aizliegums, tad arī šādu cirti ir nepieciešams pieļaut, lai varētu ekonomiski efektīvi izmantot iežogotās teritorijas zemi, novācot neproduktīvas mežaudzes.</w:t>
            </w:r>
          </w:p>
          <w:p w:rsidR="005064D4" w:rsidRPr="005F495F" w:rsidRDefault="005064D4" w:rsidP="00292A87">
            <w:pPr>
              <w:rPr>
                <w:b/>
                <w:color w:val="000000"/>
                <w:sz w:val="22"/>
                <w:szCs w:val="22"/>
              </w:rPr>
            </w:pPr>
          </w:p>
        </w:tc>
        <w:tc>
          <w:tcPr>
            <w:tcW w:w="4536" w:type="dxa"/>
            <w:tcBorders>
              <w:top w:val="single" w:sz="6" w:space="0" w:color="000000"/>
              <w:left w:val="single" w:sz="6" w:space="0" w:color="000000"/>
              <w:bottom w:val="single" w:sz="6" w:space="0" w:color="000000"/>
              <w:right w:val="single" w:sz="6" w:space="0" w:color="000000"/>
            </w:tcBorders>
          </w:tcPr>
          <w:p w:rsidR="005064D4" w:rsidRPr="0048407D" w:rsidRDefault="005064D4" w:rsidP="00292A87">
            <w:pPr>
              <w:jc w:val="center"/>
              <w:rPr>
                <w:b/>
                <w:color w:val="000000"/>
                <w:sz w:val="22"/>
                <w:szCs w:val="22"/>
              </w:rPr>
            </w:pPr>
            <w:r w:rsidRPr="0048407D">
              <w:rPr>
                <w:b/>
                <w:color w:val="000000"/>
                <w:sz w:val="22"/>
                <w:szCs w:val="22"/>
              </w:rPr>
              <w:lastRenderedPageBreak/>
              <w:t>Ņemts vērā</w:t>
            </w:r>
            <w:r w:rsidR="000D325D">
              <w:rPr>
                <w:b/>
                <w:color w:val="000000"/>
                <w:sz w:val="22"/>
                <w:szCs w:val="22"/>
              </w:rPr>
              <w:t>.</w:t>
            </w:r>
          </w:p>
        </w:tc>
        <w:tc>
          <w:tcPr>
            <w:tcW w:w="2126" w:type="dxa"/>
            <w:tcBorders>
              <w:top w:val="single" w:sz="4" w:space="0" w:color="auto"/>
              <w:left w:val="single" w:sz="4" w:space="0" w:color="auto"/>
              <w:bottom w:val="single" w:sz="4" w:space="0" w:color="auto"/>
              <w:right w:val="single" w:sz="4" w:space="0" w:color="auto"/>
            </w:tcBorders>
          </w:tcPr>
          <w:p w:rsidR="005064D4" w:rsidRPr="00AB1A63" w:rsidRDefault="005064D4" w:rsidP="00292A87">
            <w:pPr>
              <w:rPr>
                <w:b/>
                <w:color w:val="000000"/>
                <w:sz w:val="22"/>
                <w:szCs w:val="22"/>
              </w:rPr>
            </w:pPr>
            <w:r w:rsidRPr="00AB1A63">
              <w:rPr>
                <w:color w:val="000000"/>
                <w:sz w:val="22"/>
                <w:szCs w:val="22"/>
              </w:rPr>
              <w:t xml:space="preserve">3. Uz iežogotu meža platību neattiecas normatīvo aktu prasības par meža atjaunošanu, kopšanu un medījamo dzīvnieku nodarīto zaudējumu noteikšanu, ja mežaudzē nav bijusi </w:t>
            </w:r>
            <w:r w:rsidRPr="00AB1A63">
              <w:rPr>
                <w:color w:val="000000"/>
                <w:sz w:val="22"/>
                <w:szCs w:val="22"/>
              </w:rPr>
              <w:lastRenderedPageBreak/>
              <w:t>kailcirte</w:t>
            </w:r>
            <w:r>
              <w:rPr>
                <w:color w:val="000000"/>
                <w:sz w:val="22"/>
                <w:szCs w:val="22"/>
              </w:rPr>
              <w:t xml:space="preserve"> </w:t>
            </w:r>
            <w:r>
              <w:rPr>
                <w:b/>
                <w:color w:val="000000"/>
                <w:sz w:val="22"/>
                <w:szCs w:val="22"/>
              </w:rPr>
              <w:t>vai rekonstruktīvā cirte.</w:t>
            </w:r>
          </w:p>
        </w:tc>
      </w:tr>
      <w:tr w:rsidR="005064D4" w:rsidRPr="006C6C3B" w:rsidTr="00292A87">
        <w:tc>
          <w:tcPr>
            <w:tcW w:w="568" w:type="dxa"/>
            <w:tcBorders>
              <w:top w:val="single" w:sz="6" w:space="0" w:color="000000"/>
              <w:left w:val="single" w:sz="6" w:space="0" w:color="000000"/>
              <w:bottom w:val="single" w:sz="6" w:space="0" w:color="000000"/>
              <w:right w:val="single" w:sz="6" w:space="0" w:color="000000"/>
            </w:tcBorders>
          </w:tcPr>
          <w:p w:rsidR="005064D4" w:rsidRPr="006C6C3B" w:rsidRDefault="005064D4" w:rsidP="00292A87">
            <w:pPr>
              <w:jc w:val="center"/>
              <w:rPr>
                <w:color w:val="000000"/>
                <w:sz w:val="22"/>
                <w:szCs w:val="22"/>
              </w:rPr>
            </w:pPr>
            <w:r>
              <w:rPr>
                <w:color w:val="000000"/>
                <w:sz w:val="22"/>
                <w:szCs w:val="22"/>
              </w:rPr>
              <w:lastRenderedPageBreak/>
              <w:t>4.</w:t>
            </w:r>
          </w:p>
        </w:tc>
        <w:tc>
          <w:tcPr>
            <w:tcW w:w="1985" w:type="dxa"/>
            <w:tcBorders>
              <w:top w:val="single" w:sz="6" w:space="0" w:color="000000"/>
              <w:left w:val="single" w:sz="6" w:space="0" w:color="000000"/>
              <w:bottom w:val="single" w:sz="4" w:space="0" w:color="auto"/>
              <w:right w:val="single" w:sz="6" w:space="0" w:color="000000"/>
            </w:tcBorders>
          </w:tcPr>
          <w:p w:rsidR="005064D4" w:rsidRPr="007936DC" w:rsidRDefault="005064D4" w:rsidP="00292A87">
            <w:pPr>
              <w:rPr>
                <w:sz w:val="22"/>
                <w:szCs w:val="22"/>
              </w:rPr>
            </w:pPr>
            <w:r>
              <w:rPr>
                <w:sz w:val="22"/>
                <w:szCs w:val="22"/>
              </w:rPr>
              <w:t xml:space="preserve">2. </w:t>
            </w:r>
            <w:r w:rsidRPr="00FA5FA4">
              <w:rPr>
                <w:sz w:val="22"/>
                <w:szCs w:val="22"/>
              </w:rPr>
              <w:t>Svītrot 4.1. apakšpunktu</w:t>
            </w:r>
            <w:r>
              <w:rPr>
                <w:sz w:val="22"/>
                <w:szCs w:val="22"/>
              </w:rPr>
              <w:t>.</w:t>
            </w:r>
          </w:p>
        </w:tc>
        <w:tc>
          <w:tcPr>
            <w:tcW w:w="5953" w:type="dxa"/>
            <w:tcBorders>
              <w:top w:val="single" w:sz="6" w:space="0" w:color="000000"/>
              <w:left w:val="single" w:sz="6" w:space="0" w:color="000000"/>
              <w:bottom w:val="single" w:sz="6" w:space="0" w:color="000000"/>
              <w:right w:val="single" w:sz="6" w:space="0" w:color="000000"/>
            </w:tcBorders>
          </w:tcPr>
          <w:p w:rsidR="005064D4" w:rsidRPr="00405792" w:rsidRDefault="005064D4" w:rsidP="00292A87">
            <w:pPr>
              <w:rPr>
                <w:color w:val="000000"/>
                <w:sz w:val="22"/>
                <w:szCs w:val="22"/>
              </w:rPr>
            </w:pPr>
            <w:r w:rsidRPr="00405792">
              <w:rPr>
                <w:color w:val="000000"/>
                <w:sz w:val="22"/>
                <w:szCs w:val="22"/>
              </w:rPr>
              <w:t>Papildināt noteikumu projekta 2. punktu:</w:t>
            </w:r>
          </w:p>
          <w:p w:rsidR="005064D4" w:rsidRPr="00405792" w:rsidRDefault="005064D4" w:rsidP="00292A87">
            <w:pPr>
              <w:rPr>
                <w:color w:val="000000"/>
                <w:sz w:val="22"/>
                <w:szCs w:val="22"/>
              </w:rPr>
            </w:pPr>
            <w:r w:rsidRPr="00405792">
              <w:rPr>
                <w:color w:val="000000"/>
                <w:sz w:val="22"/>
                <w:szCs w:val="22"/>
              </w:rPr>
              <w:t xml:space="preserve">Svītrot 4.1. </w:t>
            </w:r>
            <w:r w:rsidRPr="007936DC">
              <w:rPr>
                <w:b/>
                <w:color w:val="000000"/>
                <w:sz w:val="22"/>
                <w:szCs w:val="22"/>
              </w:rPr>
              <w:t>un 4.2.</w:t>
            </w:r>
            <w:r w:rsidRPr="00405792">
              <w:rPr>
                <w:color w:val="000000"/>
                <w:sz w:val="22"/>
                <w:szCs w:val="22"/>
              </w:rPr>
              <w:t xml:space="preserve"> apakšpunktu.</w:t>
            </w:r>
          </w:p>
          <w:p w:rsidR="005064D4" w:rsidRPr="00405792" w:rsidRDefault="005064D4" w:rsidP="00292A87">
            <w:pPr>
              <w:rPr>
                <w:color w:val="000000"/>
                <w:sz w:val="22"/>
                <w:szCs w:val="22"/>
              </w:rPr>
            </w:pPr>
          </w:p>
          <w:p w:rsidR="005064D4" w:rsidRPr="00405792" w:rsidRDefault="005064D4" w:rsidP="00292A87">
            <w:pPr>
              <w:rPr>
                <w:color w:val="000000"/>
                <w:sz w:val="22"/>
                <w:szCs w:val="22"/>
              </w:rPr>
            </w:pPr>
            <w:r w:rsidRPr="00405792">
              <w:rPr>
                <w:color w:val="000000"/>
                <w:sz w:val="22"/>
                <w:szCs w:val="22"/>
              </w:rPr>
              <w:t>Pamatojums:</w:t>
            </w:r>
          </w:p>
          <w:p w:rsidR="005064D4" w:rsidRDefault="005064D4" w:rsidP="00292A87">
            <w:pPr>
              <w:rPr>
                <w:b/>
                <w:color w:val="000000"/>
                <w:sz w:val="22"/>
                <w:szCs w:val="22"/>
              </w:rPr>
            </w:pPr>
            <w:r w:rsidRPr="00405792">
              <w:rPr>
                <w:color w:val="000000"/>
                <w:sz w:val="22"/>
                <w:szCs w:val="22"/>
              </w:rPr>
              <w:t>Skatīt iepriekšējo punktu.</w:t>
            </w:r>
          </w:p>
        </w:tc>
        <w:tc>
          <w:tcPr>
            <w:tcW w:w="4536" w:type="dxa"/>
            <w:tcBorders>
              <w:top w:val="single" w:sz="6" w:space="0" w:color="000000"/>
              <w:left w:val="single" w:sz="6" w:space="0" w:color="000000"/>
              <w:bottom w:val="single" w:sz="6" w:space="0" w:color="000000"/>
              <w:right w:val="single" w:sz="6" w:space="0" w:color="000000"/>
            </w:tcBorders>
          </w:tcPr>
          <w:p w:rsidR="005064D4" w:rsidRPr="0048407D" w:rsidRDefault="005064D4" w:rsidP="00292A87">
            <w:pPr>
              <w:jc w:val="center"/>
              <w:rPr>
                <w:b/>
                <w:color w:val="000000"/>
                <w:sz w:val="22"/>
                <w:szCs w:val="22"/>
              </w:rPr>
            </w:pPr>
            <w:r w:rsidRPr="0048407D">
              <w:rPr>
                <w:b/>
                <w:color w:val="000000"/>
                <w:sz w:val="22"/>
                <w:szCs w:val="22"/>
              </w:rPr>
              <w:t>Ņemts vērā</w:t>
            </w:r>
            <w:r w:rsidR="000D325D">
              <w:rPr>
                <w:b/>
                <w:color w:val="000000"/>
                <w:sz w:val="22"/>
                <w:szCs w:val="22"/>
              </w:rPr>
              <w:t>.</w:t>
            </w:r>
          </w:p>
        </w:tc>
        <w:tc>
          <w:tcPr>
            <w:tcW w:w="2126" w:type="dxa"/>
            <w:tcBorders>
              <w:top w:val="single" w:sz="4" w:space="0" w:color="auto"/>
              <w:left w:val="single" w:sz="4" w:space="0" w:color="auto"/>
              <w:bottom w:val="single" w:sz="4" w:space="0" w:color="auto"/>
              <w:right w:val="single" w:sz="4" w:space="0" w:color="auto"/>
            </w:tcBorders>
          </w:tcPr>
          <w:p w:rsidR="005064D4" w:rsidRPr="006C6C3B" w:rsidRDefault="005064D4" w:rsidP="00292A87">
            <w:pPr>
              <w:rPr>
                <w:color w:val="000000"/>
                <w:sz w:val="22"/>
                <w:szCs w:val="22"/>
              </w:rPr>
            </w:pPr>
            <w:r w:rsidRPr="007936DC">
              <w:rPr>
                <w:color w:val="000000"/>
                <w:sz w:val="22"/>
                <w:szCs w:val="22"/>
              </w:rPr>
              <w:t xml:space="preserve">Svītrot 4.1. </w:t>
            </w:r>
            <w:r w:rsidRPr="007936DC">
              <w:rPr>
                <w:b/>
                <w:color w:val="000000"/>
                <w:sz w:val="22"/>
                <w:szCs w:val="22"/>
              </w:rPr>
              <w:t>un 4.2.</w:t>
            </w:r>
            <w:r w:rsidRPr="007936DC">
              <w:rPr>
                <w:color w:val="000000"/>
                <w:sz w:val="22"/>
                <w:szCs w:val="22"/>
              </w:rPr>
              <w:t xml:space="preserve"> apakšpunktu</w:t>
            </w:r>
            <w:r>
              <w:rPr>
                <w:color w:val="000000"/>
                <w:sz w:val="22"/>
                <w:szCs w:val="22"/>
              </w:rPr>
              <w:t>.</w:t>
            </w:r>
          </w:p>
        </w:tc>
      </w:tr>
      <w:tr w:rsidR="005064D4" w:rsidRPr="006C6C3B" w:rsidTr="00292A87">
        <w:tc>
          <w:tcPr>
            <w:tcW w:w="568" w:type="dxa"/>
            <w:tcBorders>
              <w:top w:val="single" w:sz="6" w:space="0" w:color="000000"/>
              <w:left w:val="single" w:sz="6" w:space="0" w:color="000000"/>
              <w:bottom w:val="single" w:sz="6" w:space="0" w:color="000000"/>
              <w:right w:val="single" w:sz="6" w:space="0" w:color="000000"/>
            </w:tcBorders>
          </w:tcPr>
          <w:p w:rsidR="005064D4" w:rsidRPr="006C6C3B" w:rsidRDefault="005064D4" w:rsidP="00292A87">
            <w:pPr>
              <w:jc w:val="center"/>
              <w:rPr>
                <w:color w:val="000000"/>
                <w:sz w:val="22"/>
                <w:szCs w:val="22"/>
              </w:rPr>
            </w:pPr>
            <w:r>
              <w:rPr>
                <w:color w:val="000000"/>
                <w:sz w:val="22"/>
                <w:szCs w:val="22"/>
              </w:rPr>
              <w:t>5.</w:t>
            </w:r>
          </w:p>
        </w:tc>
        <w:tc>
          <w:tcPr>
            <w:tcW w:w="1985" w:type="dxa"/>
            <w:tcBorders>
              <w:top w:val="single" w:sz="6" w:space="0" w:color="000000"/>
              <w:left w:val="single" w:sz="6" w:space="0" w:color="000000"/>
              <w:bottom w:val="single" w:sz="4" w:space="0" w:color="auto"/>
              <w:right w:val="single" w:sz="6" w:space="0" w:color="000000"/>
            </w:tcBorders>
          </w:tcPr>
          <w:p w:rsidR="005064D4" w:rsidRPr="006C6C3B" w:rsidRDefault="005064D4" w:rsidP="00292A87">
            <w:pPr>
              <w:jc w:val="center"/>
              <w:rPr>
                <w:color w:val="000000"/>
                <w:sz w:val="22"/>
                <w:szCs w:val="22"/>
              </w:rPr>
            </w:pPr>
          </w:p>
        </w:tc>
        <w:tc>
          <w:tcPr>
            <w:tcW w:w="5953" w:type="dxa"/>
            <w:tcBorders>
              <w:top w:val="single" w:sz="6" w:space="0" w:color="000000"/>
              <w:left w:val="single" w:sz="6" w:space="0" w:color="000000"/>
              <w:bottom w:val="single" w:sz="6" w:space="0" w:color="000000"/>
              <w:right w:val="single" w:sz="6" w:space="0" w:color="000000"/>
            </w:tcBorders>
          </w:tcPr>
          <w:p w:rsidR="005064D4" w:rsidRPr="00405792" w:rsidRDefault="005064D4" w:rsidP="00292A87">
            <w:pPr>
              <w:rPr>
                <w:color w:val="000000"/>
                <w:sz w:val="22"/>
                <w:szCs w:val="22"/>
              </w:rPr>
            </w:pPr>
            <w:r w:rsidRPr="00405792">
              <w:rPr>
                <w:color w:val="000000"/>
                <w:sz w:val="22"/>
                <w:szCs w:val="22"/>
              </w:rPr>
              <w:t>Papildināt noteikuma projekta 4.3.4. punktu:</w:t>
            </w:r>
          </w:p>
          <w:p w:rsidR="005064D4" w:rsidRPr="00405792" w:rsidRDefault="005064D4" w:rsidP="00292A87">
            <w:pPr>
              <w:rPr>
                <w:color w:val="000000"/>
                <w:sz w:val="22"/>
                <w:szCs w:val="22"/>
              </w:rPr>
            </w:pPr>
            <w:r w:rsidRPr="00405792">
              <w:rPr>
                <w:color w:val="000000"/>
                <w:sz w:val="22"/>
                <w:szCs w:val="22"/>
              </w:rPr>
              <w:t>“4.3.4. egļu, ozolu, ošu, vīksnu, gobu, kļavu, liepu, dižskābaržu un skābaržu mežaudzē, ja tā vecāka par 40 gadiem.”</w:t>
            </w:r>
          </w:p>
          <w:p w:rsidR="005064D4" w:rsidRPr="00405792" w:rsidRDefault="005064D4" w:rsidP="00292A87">
            <w:pPr>
              <w:rPr>
                <w:color w:val="000000"/>
                <w:sz w:val="22"/>
                <w:szCs w:val="22"/>
              </w:rPr>
            </w:pPr>
          </w:p>
          <w:p w:rsidR="005064D4" w:rsidRPr="00405792" w:rsidRDefault="005064D4" w:rsidP="00292A87">
            <w:pPr>
              <w:rPr>
                <w:color w:val="000000"/>
                <w:sz w:val="22"/>
                <w:szCs w:val="22"/>
              </w:rPr>
            </w:pPr>
            <w:r w:rsidRPr="00405792">
              <w:rPr>
                <w:color w:val="000000"/>
                <w:sz w:val="22"/>
                <w:szCs w:val="22"/>
              </w:rPr>
              <w:t>Pamatojums:</w:t>
            </w:r>
          </w:p>
          <w:p w:rsidR="005064D4" w:rsidRPr="00405792" w:rsidRDefault="005064D4" w:rsidP="00292A87">
            <w:pPr>
              <w:rPr>
                <w:color w:val="000000"/>
                <w:sz w:val="22"/>
                <w:szCs w:val="22"/>
              </w:rPr>
            </w:pPr>
            <w:r w:rsidRPr="00405792">
              <w:rPr>
                <w:color w:val="000000"/>
                <w:sz w:val="22"/>
                <w:szCs w:val="22"/>
              </w:rPr>
              <w:t xml:space="preserve">Kopšanas cirtes aizliegums eglei līdz 60 gadiem neveicina ražīgu egļu audžu veidošanu, jo nav iespējams veikt kopšanas cirti paliekošās mežaudzes koku augšanas apstākļu uzlabošanai, ar kuru tiek nodrošināts optimāls šķērslaukums audzē un nodrošināta </w:t>
            </w:r>
            <w:proofErr w:type="spellStart"/>
            <w:r w:rsidRPr="00405792">
              <w:rPr>
                <w:color w:val="000000"/>
                <w:sz w:val="22"/>
                <w:szCs w:val="22"/>
              </w:rPr>
              <w:t>kokaudzes</w:t>
            </w:r>
            <w:proofErr w:type="spellEnd"/>
            <w:r w:rsidRPr="00405792">
              <w:rPr>
                <w:color w:val="000000"/>
                <w:sz w:val="22"/>
                <w:szCs w:val="22"/>
              </w:rPr>
              <w:t xml:space="preserve"> ražības un vitalitātes paaugstināšana.</w:t>
            </w:r>
          </w:p>
          <w:p w:rsidR="005064D4" w:rsidRPr="00405792" w:rsidRDefault="005064D4" w:rsidP="00292A87">
            <w:pPr>
              <w:rPr>
                <w:color w:val="000000"/>
                <w:sz w:val="22"/>
                <w:szCs w:val="22"/>
              </w:rPr>
            </w:pPr>
          </w:p>
        </w:tc>
        <w:tc>
          <w:tcPr>
            <w:tcW w:w="4536" w:type="dxa"/>
            <w:tcBorders>
              <w:top w:val="single" w:sz="6" w:space="0" w:color="000000"/>
              <w:left w:val="single" w:sz="6" w:space="0" w:color="000000"/>
              <w:bottom w:val="single" w:sz="6" w:space="0" w:color="000000"/>
              <w:right w:val="single" w:sz="6" w:space="0" w:color="000000"/>
            </w:tcBorders>
          </w:tcPr>
          <w:p w:rsidR="005064D4" w:rsidRPr="00F80159" w:rsidRDefault="005064D4" w:rsidP="00292A87">
            <w:pPr>
              <w:jc w:val="center"/>
              <w:rPr>
                <w:b/>
                <w:color w:val="000000"/>
                <w:sz w:val="22"/>
                <w:szCs w:val="22"/>
              </w:rPr>
            </w:pPr>
            <w:r w:rsidRPr="00F80159">
              <w:rPr>
                <w:b/>
                <w:color w:val="000000"/>
                <w:sz w:val="22"/>
                <w:szCs w:val="22"/>
              </w:rPr>
              <w:t>Saskaņots</w:t>
            </w:r>
            <w:r>
              <w:rPr>
                <w:b/>
                <w:color w:val="000000"/>
                <w:sz w:val="22"/>
                <w:szCs w:val="22"/>
              </w:rPr>
              <w:t xml:space="preserve"> 23.09.2020.</w:t>
            </w:r>
          </w:p>
          <w:p w:rsidR="005064D4" w:rsidRPr="006C6C3B" w:rsidRDefault="005064D4" w:rsidP="00292A87">
            <w:pPr>
              <w:rPr>
                <w:color w:val="000000"/>
                <w:sz w:val="22"/>
                <w:szCs w:val="22"/>
              </w:rPr>
            </w:pPr>
            <w:r w:rsidRPr="009A43BA">
              <w:rPr>
                <w:color w:val="000000"/>
                <w:sz w:val="22"/>
                <w:szCs w:val="22"/>
              </w:rPr>
              <w:t xml:space="preserve">Atkarībā no koku sugas un </w:t>
            </w:r>
            <w:r w:rsidR="000D325D">
              <w:rPr>
                <w:color w:val="000000"/>
                <w:sz w:val="22"/>
                <w:szCs w:val="22"/>
              </w:rPr>
              <w:t>atbilstoši</w:t>
            </w:r>
            <w:r w:rsidRPr="009A43BA">
              <w:rPr>
                <w:color w:val="000000"/>
                <w:sz w:val="22"/>
                <w:szCs w:val="22"/>
              </w:rPr>
              <w:t xml:space="preserve"> augšanas gait</w:t>
            </w:r>
            <w:r w:rsidR="000D325D">
              <w:rPr>
                <w:color w:val="000000"/>
                <w:sz w:val="22"/>
                <w:szCs w:val="22"/>
              </w:rPr>
              <w:t>ai</w:t>
            </w:r>
            <w:r w:rsidRPr="009A43BA">
              <w:rPr>
                <w:color w:val="000000"/>
                <w:sz w:val="22"/>
                <w:szCs w:val="22"/>
              </w:rPr>
              <w:t xml:space="preserve"> koku miza apmēram līdz 60 gadu vecumam ir gluda un </w:t>
            </w:r>
            <w:r w:rsidR="000D325D">
              <w:rPr>
                <w:color w:val="000000"/>
                <w:sz w:val="22"/>
                <w:szCs w:val="22"/>
              </w:rPr>
              <w:t>diezgan</w:t>
            </w:r>
            <w:r w:rsidRPr="009A43BA">
              <w:rPr>
                <w:color w:val="000000"/>
                <w:sz w:val="22"/>
                <w:szCs w:val="22"/>
              </w:rPr>
              <w:t xml:space="preserve"> plāna. Kokiem 60</w:t>
            </w:r>
            <w:r w:rsidR="000D325D">
              <w:rPr>
                <w:color w:val="000000"/>
                <w:sz w:val="22"/>
                <w:szCs w:val="22"/>
              </w:rPr>
              <w:t> </w:t>
            </w:r>
            <w:r w:rsidRPr="009A43BA">
              <w:rPr>
                <w:color w:val="000000"/>
                <w:sz w:val="22"/>
                <w:szCs w:val="22"/>
              </w:rPr>
              <w:t>gadu vecumā stumbra lejasdaļā (apm.</w:t>
            </w:r>
            <w:r w:rsidR="000D325D">
              <w:rPr>
                <w:color w:val="000000"/>
                <w:sz w:val="22"/>
                <w:szCs w:val="22"/>
              </w:rPr>
              <w:t xml:space="preserve"> </w:t>
            </w:r>
            <w:r w:rsidRPr="009A43BA">
              <w:rPr>
                <w:color w:val="000000"/>
                <w:sz w:val="22"/>
                <w:szCs w:val="22"/>
              </w:rPr>
              <w:t>3</w:t>
            </w:r>
            <w:r w:rsidR="000D325D">
              <w:rPr>
                <w:color w:val="000000"/>
                <w:sz w:val="22"/>
                <w:szCs w:val="22"/>
              </w:rPr>
              <w:t>–</w:t>
            </w:r>
            <w:r w:rsidRPr="009A43BA">
              <w:rPr>
                <w:color w:val="000000"/>
                <w:sz w:val="22"/>
                <w:szCs w:val="22"/>
              </w:rPr>
              <w:t>4 metru augstumā) veidojas biezāka miza (kreves miza), kas koku pasargā no dzīvnieku bojājumiem.</w:t>
            </w:r>
          </w:p>
        </w:tc>
        <w:tc>
          <w:tcPr>
            <w:tcW w:w="2126" w:type="dxa"/>
            <w:tcBorders>
              <w:top w:val="single" w:sz="4" w:space="0" w:color="auto"/>
              <w:left w:val="single" w:sz="4" w:space="0" w:color="auto"/>
              <w:bottom w:val="single" w:sz="4" w:space="0" w:color="auto"/>
              <w:right w:val="single" w:sz="4" w:space="0" w:color="auto"/>
            </w:tcBorders>
          </w:tcPr>
          <w:p w:rsidR="005064D4" w:rsidRPr="006C6C3B" w:rsidRDefault="005064D4" w:rsidP="00292A87">
            <w:pPr>
              <w:rPr>
                <w:color w:val="000000"/>
                <w:sz w:val="22"/>
                <w:szCs w:val="22"/>
              </w:rPr>
            </w:pPr>
          </w:p>
        </w:tc>
      </w:tr>
      <w:tr w:rsidR="005064D4" w:rsidRPr="006C6C3B" w:rsidTr="00292A87">
        <w:tc>
          <w:tcPr>
            <w:tcW w:w="568" w:type="dxa"/>
            <w:tcBorders>
              <w:top w:val="single" w:sz="6" w:space="0" w:color="000000"/>
              <w:left w:val="single" w:sz="6" w:space="0" w:color="000000"/>
              <w:bottom w:val="single" w:sz="6" w:space="0" w:color="000000"/>
              <w:right w:val="single" w:sz="6" w:space="0" w:color="000000"/>
            </w:tcBorders>
          </w:tcPr>
          <w:p w:rsidR="005064D4" w:rsidRPr="006C6C3B" w:rsidRDefault="005064D4" w:rsidP="00292A87">
            <w:pPr>
              <w:jc w:val="center"/>
              <w:rPr>
                <w:color w:val="000000"/>
                <w:sz w:val="22"/>
                <w:szCs w:val="22"/>
              </w:rPr>
            </w:pPr>
            <w:r>
              <w:rPr>
                <w:color w:val="000000"/>
                <w:sz w:val="22"/>
                <w:szCs w:val="22"/>
              </w:rPr>
              <w:t>6.</w:t>
            </w:r>
          </w:p>
        </w:tc>
        <w:tc>
          <w:tcPr>
            <w:tcW w:w="1985" w:type="dxa"/>
            <w:tcBorders>
              <w:top w:val="single" w:sz="6" w:space="0" w:color="000000"/>
              <w:left w:val="single" w:sz="6" w:space="0" w:color="000000"/>
              <w:bottom w:val="single" w:sz="4" w:space="0" w:color="auto"/>
              <w:right w:val="single" w:sz="6" w:space="0" w:color="000000"/>
            </w:tcBorders>
          </w:tcPr>
          <w:p w:rsidR="005064D4" w:rsidRPr="006C6C3B" w:rsidRDefault="005064D4" w:rsidP="00292A87">
            <w:pPr>
              <w:rPr>
                <w:color w:val="000000"/>
                <w:sz w:val="22"/>
                <w:szCs w:val="22"/>
              </w:rPr>
            </w:pPr>
            <w:r w:rsidRPr="00FA5FA4">
              <w:rPr>
                <w:color w:val="000000"/>
                <w:sz w:val="22"/>
                <w:szCs w:val="22"/>
              </w:rPr>
              <w:t>5.2. kailcirtē kokus cērt, ievērojot šādus papildnosacījumus:</w:t>
            </w:r>
          </w:p>
        </w:tc>
        <w:tc>
          <w:tcPr>
            <w:tcW w:w="5953" w:type="dxa"/>
            <w:tcBorders>
              <w:top w:val="single" w:sz="6" w:space="0" w:color="000000"/>
              <w:left w:val="single" w:sz="6" w:space="0" w:color="000000"/>
              <w:bottom w:val="single" w:sz="6" w:space="0" w:color="000000"/>
              <w:right w:val="single" w:sz="6" w:space="0" w:color="000000"/>
            </w:tcBorders>
          </w:tcPr>
          <w:p w:rsidR="005064D4" w:rsidRPr="000809AD" w:rsidRDefault="005064D4" w:rsidP="00292A87">
            <w:pPr>
              <w:rPr>
                <w:color w:val="000000"/>
                <w:sz w:val="22"/>
                <w:szCs w:val="22"/>
              </w:rPr>
            </w:pPr>
            <w:r w:rsidRPr="000809AD">
              <w:rPr>
                <w:color w:val="000000"/>
                <w:sz w:val="22"/>
                <w:szCs w:val="22"/>
              </w:rPr>
              <w:t>Papildināt noteikumu projekta 5.2. punktu:</w:t>
            </w:r>
          </w:p>
          <w:p w:rsidR="005064D4" w:rsidRPr="000809AD" w:rsidRDefault="005064D4" w:rsidP="00292A87">
            <w:pPr>
              <w:rPr>
                <w:color w:val="000000"/>
                <w:sz w:val="22"/>
                <w:szCs w:val="22"/>
              </w:rPr>
            </w:pPr>
            <w:r w:rsidRPr="000809AD">
              <w:rPr>
                <w:color w:val="000000"/>
                <w:sz w:val="22"/>
                <w:szCs w:val="22"/>
              </w:rPr>
              <w:t xml:space="preserve">5.2. kailcirtē </w:t>
            </w:r>
            <w:r w:rsidRPr="00FA5FA4">
              <w:rPr>
                <w:b/>
                <w:color w:val="000000"/>
                <w:sz w:val="22"/>
                <w:szCs w:val="22"/>
              </w:rPr>
              <w:t>vai rekonstruktīvajā cirt</w:t>
            </w:r>
            <w:r>
              <w:rPr>
                <w:b/>
                <w:color w:val="000000"/>
                <w:sz w:val="22"/>
                <w:szCs w:val="22"/>
              </w:rPr>
              <w:t>ē</w:t>
            </w:r>
            <w:r w:rsidRPr="000809AD">
              <w:rPr>
                <w:color w:val="000000"/>
                <w:sz w:val="22"/>
                <w:szCs w:val="22"/>
              </w:rPr>
              <w:t xml:space="preserve"> kokus cērt, ievērojot šādus papildnosacījumus:.</w:t>
            </w:r>
          </w:p>
          <w:p w:rsidR="005064D4" w:rsidRPr="000809AD" w:rsidRDefault="005064D4" w:rsidP="00292A87">
            <w:pPr>
              <w:rPr>
                <w:color w:val="000000"/>
                <w:sz w:val="22"/>
                <w:szCs w:val="22"/>
              </w:rPr>
            </w:pPr>
          </w:p>
          <w:p w:rsidR="005064D4" w:rsidRPr="000809AD" w:rsidRDefault="005064D4" w:rsidP="00292A87">
            <w:pPr>
              <w:rPr>
                <w:color w:val="000000"/>
                <w:sz w:val="22"/>
                <w:szCs w:val="22"/>
              </w:rPr>
            </w:pPr>
            <w:r w:rsidRPr="000809AD">
              <w:rPr>
                <w:color w:val="000000"/>
                <w:sz w:val="22"/>
                <w:szCs w:val="22"/>
              </w:rPr>
              <w:t>Pamatojums:</w:t>
            </w:r>
          </w:p>
          <w:p w:rsidR="005064D4" w:rsidRPr="000809AD" w:rsidRDefault="005064D4" w:rsidP="00292A87">
            <w:pPr>
              <w:rPr>
                <w:color w:val="000000"/>
                <w:sz w:val="22"/>
                <w:szCs w:val="22"/>
              </w:rPr>
            </w:pPr>
            <w:r w:rsidRPr="000809AD">
              <w:rPr>
                <w:color w:val="000000"/>
                <w:sz w:val="22"/>
                <w:szCs w:val="22"/>
              </w:rPr>
              <w:t>Skatīt iepriekšējo punktu.</w:t>
            </w:r>
          </w:p>
        </w:tc>
        <w:tc>
          <w:tcPr>
            <w:tcW w:w="4536" w:type="dxa"/>
            <w:tcBorders>
              <w:top w:val="single" w:sz="6" w:space="0" w:color="000000"/>
              <w:left w:val="single" w:sz="6" w:space="0" w:color="000000"/>
              <w:bottom w:val="single" w:sz="6" w:space="0" w:color="000000"/>
              <w:right w:val="single" w:sz="6" w:space="0" w:color="000000"/>
            </w:tcBorders>
          </w:tcPr>
          <w:p w:rsidR="005064D4" w:rsidRPr="0048407D" w:rsidRDefault="005064D4" w:rsidP="00292A87">
            <w:pPr>
              <w:jc w:val="center"/>
              <w:rPr>
                <w:b/>
                <w:color w:val="000000"/>
                <w:sz w:val="22"/>
                <w:szCs w:val="22"/>
              </w:rPr>
            </w:pPr>
            <w:r w:rsidRPr="0048407D">
              <w:rPr>
                <w:b/>
                <w:color w:val="000000"/>
                <w:sz w:val="22"/>
                <w:szCs w:val="22"/>
              </w:rPr>
              <w:t>Ņemts vērā</w:t>
            </w:r>
            <w:r w:rsidR="000D325D">
              <w:rPr>
                <w:b/>
                <w:color w:val="000000"/>
                <w:sz w:val="22"/>
                <w:szCs w:val="22"/>
              </w:rPr>
              <w:t>.</w:t>
            </w:r>
          </w:p>
        </w:tc>
        <w:tc>
          <w:tcPr>
            <w:tcW w:w="2126" w:type="dxa"/>
            <w:tcBorders>
              <w:top w:val="single" w:sz="4" w:space="0" w:color="auto"/>
              <w:left w:val="single" w:sz="4" w:space="0" w:color="auto"/>
              <w:bottom w:val="single" w:sz="4" w:space="0" w:color="auto"/>
              <w:right w:val="single" w:sz="4" w:space="0" w:color="auto"/>
            </w:tcBorders>
          </w:tcPr>
          <w:p w:rsidR="005064D4" w:rsidRPr="006C6C3B" w:rsidRDefault="005064D4" w:rsidP="00292A87">
            <w:pPr>
              <w:rPr>
                <w:color w:val="000000"/>
                <w:sz w:val="22"/>
                <w:szCs w:val="22"/>
              </w:rPr>
            </w:pPr>
            <w:r w:rsidRPr="00FA5FA4">
              <w:rPr>
                <w:color w:val="000000"/>
                <w:sz w:val="22"/>
                <w:szCs w:val="22"/>
              </w:rPr>
              <w:t xml:space="preserve">5.2. kailcirtē </w:t>
            </w:r>
            <w:r w:rsidRPr="008571E5">
              <w:rPr>
                <w:b/>
                <w:color w:val="000000"/>
                <w:sz w:val="22"/>
                <w:szCs w:val="22"/>
              </w:rPr>
              <w:t>vai rekonstruktīvajā cirtē</w:t>
            </w:r>
            <w:r w:rsidRPr="00FA5FA4">
              <w:rPr>
                <w:color w:val="000000"/>
                <w:sz w:val="22"/>
                <w:szCs w:val="22"/>
              </w:rPr>
              <w:t xml:space="preserve"> kokus cērt, ievērojot šādus papildnosacījumus:</w:t>
            </w:r>
          </w:p>
        </w:tc>
      </w:tr>
      <w:tr w:rsidR="005064D4" w:rsidRPr="00813860" w:rsidTr="00292A87">
        <w:tc>
          <w:tcPr>
            <w:tcW w:w="568" w:type="dxa"/>
            <w:tcBorders>
              <w:top w:val="single" w:sz="6" w:space="0" w:color="000000"/>
              <w:left w:val="single" w:sz="6" w:space="0" w:color="000000"/>
              <w:bottom w:val="single" w:sz="6" w:space="0" w:color="000000"/>
              <w:right w:val="single" w:sz="6" w:space="0" w:color="000000"/>
            </w:tcBorders>
          </w:tcPr>
          <w:p w:rsidR="005064D4" w:rsidRPr="006C6C3B" w:rsidRDefault="005064D4" w:rsidP="00292A87">
            <w:pPr>
              <w:jc w:val="center"/>
              <w:rPr>
                <w:color w:val="000000"/>
                <w:sz w:val="22"/>
                <w:szCs w:val="22"/>
              </w:rPr>
            </w:pPr>
            <w:r>
              <w:rPr>
                <w:color w:val="000000"/>
                <w:sz w:val="22"/>
                <w:szCs w:val="22"/>
              </w:rPr>
              <w:t>7.</w:t>
            </w:r>
          </w:p>
        </w:tc>
        <w:tc>
          <w:tcPr>
            <w:tcW w:w="1985" w:type="dxa"/>
            <w:tcBorders>
              <w:top w:val="single" w:sz="6" w:space="0" w:color="000000"/>
              <w:left w:val="single" w:sz="6" w:space="0" w:color="000000"/>
              <w:right w:val="single" w:sz="6" w:space="0" w:color="000000"/>
            </w:tcBorders>
          </w:tcPr>
          <w:p w:rsidR="005064D4" w:rsidRPr="00A50AD0" w:rsidRDefault="005064D4" w:rsidP="00292A87">
            <w:pPr>
              <w:rPr>
                <w:color w:val="000000"/>
                <w:sz w:val="22"/>
                <w:szCs w:val="22"/>
              </w:rPr>
            </w:pPr>
            <w:r w:rsidRPr="00A50AD0">
              <w:rPr>
                <w:color w:val="000000"/>
                <w:sz w:val="22"/>
                <w:szCs w:val="22"/>
              </w:rPr>
              <w:t>5.2. kailcirtē kokus cērt, ievērojot šādus papildnosacījumus:</w:t>
            </w:r>
          </w:p>
          <w:p w:rsidR="005064D4" w:rsidRPr="006C6C3B" w:rsidRDefault="005064D4" w:rsidP="00292A87">
            <w:pPr>
              <w:rPr>
                <w:color w:val="000000"/>
                <w:sz w:val="22"/>
                <w:szCs w:val="22"/>
              </w:rPr>
            </w:pPr>
            <w:r w:rsidRPr="00A50AD0">
              <w:rPr>
                <w:color w:val="000000"/>
                <w:sz w:val="22"/>
                <w:szCs w:val="22"/>
              </w:rPr>
              <w:t xml:space="preserve">5.2.1. cirsmas robežas veido tā, lai pēc iespējas </w:t>
            </w:r>
            <w:r w:rsidRPr="00A50AD0">
              <w:rPr>
                <w:color w:val="000000"/>
                <w:sz w:val="22"/>
                <w:szCs w:val="22"/>
              </w:rPr>
              <w:lastRenderedPageBreak/>
              <w:t>samazinātu cirsmas perimetru;</w:t>
            </w:r>
          </w:p>
          <w:p w:rsidR="005064D4" w:rsidRPr="006C6C3B" w:rsidRDefault="005064D4" w:rsidP="00292A87">
            <w:pPr>
              <w:rPr>
                <w:color w:val="000000"/>
                <w:sz w:val="22"/>
                <w:szCs w:val="22"/>
              </w:rPr>
            </w:pPr>
            <w:r w:rsidRPr="00A50AD0">
              <w:rPr>
                <w:color w:val="000000"/>
                <w:sz w:val="22"/>
                <w:szCs w:val="22"/>
              </w:rPr>
              <w:t>5.2.2. pēc koku nociršanas cirsmu iežogo un žogu saglabā, līdz atjaunotā mežaudze sasniegusi 20 gadu vecumu.”</w:t>
            </w:r>
          </w:p>
        </w:tc>
        <w:tc>
          <w:tcPr>
            <w:tcW w:w="5953" w:type="dxa"/>
            <w:tcBorders>
              <w:top w:val="single" w:sz="6" w:space="0" w:color="000000"/>
              <w:left w:val="single" w:sz="6" w:space="0" w:color="000000"/>
              <w:bottom w:val="single" w:sz="6" w:space="0" w:color="000000"/>
              <w:right w:val="single" w:sz="6" w:space="0" w:color="000000"/>
            </w:tcBorders>
          </w:tcPr>
          <w:p w:rsidR="005064D4" w:rsidRDefault="005064D4" w:rsidP="00292A87">
            <w:pPr>
              <w:pStyle w:val="Parasts1"/>
              <w:ind w:firstLine="720"/>
              <w:rPr>
                <w:szCs w:val="24"/>
                <w:u w:val="single"/>
              </w:rPr>
            </w:pPr>
            <w:r>
              <w:rPr>
                <w:szCs w:val="24"/>
                <w:u w:val="single"/>
              </w:rPr>
              <w:lastRenderedPageBreak/>
              <w:t>Papildināt noteikumu projekta 5.2.1. punktu:</w:t>
            </w:r>
          </w:p>
          <w:p w:rsidR="005064D4" w:rsidRDefault="005064D4" w:rsidP="00292A87">
            <w:pPr>
              <w:pStyle w:val="Parasts1"/>
              <w:ind w:firstLine="720"/>
            </w:pPr>
            <w:r>
              <w:rPr>
                <w:rStyle w:val="Noklusjumarindkopasfonts1"/>
              </w:rPr>
              <w:t xml:space="preserve">5.2.1. cirsmas robežas veido tā, lai pēc iespējas samazinātu cirsmas perimetru </w:t>
            </w:r>
            <w:r>
              <w:rPr>
                <w:rStyle w:val="Noklusjumarindkopasfonts1"/>
                <w:b/>
                <w:bCs/>
              </w:rPr>
              <w:t>un, ja nepieciešams, iekļauj ciršanas vecumu nesasniegušas mežaudzes ne vairāk  kā 0,5 hektāru platībā</w:t>
            </w:r>
            <w:r>
              <w:rPr>
                <w:rStyle w:val="Noklusjumarindkopasfonts1"/>
              </w:rPr>
              <w:t>;.</w:t>
            </w:r>
          </w:p>
          <w:p w:rsidR="005064D4" w:rsidRDefault="005064D4" w:rsidP="00292A87">
            <w:pPr>
              <w:pStyle w:val="Galvene1"/>
              <w:tabs>
                <w:tab w:val="clear" w:pos="4153"/>
                <w:tab w:val="clear" w:pos="8306"/>
              </w:tabs>
              <w:ind w:firstLine="720"/>
              <w:rPr>
                <w:szCs w:val="24"/>
              </w:rPr>
            </w:pPr>
          </w:p>
          <w:p w:rsidR="005064D4" w:rsidRDefault="005064D4" w:rsidP="00292A87">
            <w:pPr>
              <w:pStyle w:val="Galvene1"/>
              <w:tabs>
                <w:tab w:val="clear" w:pos="4153"/>
                <w:tab w:val="clear" w:pos="8306"/>
              </w:tabs>
              <w:ind w:firstLine="720"/>
              <w:rPr>
                <w:szCs w:val="24"/>
              </w:rPr>
            </w:pPr>
            <w:r>
              <w:rPr>
                <w:szCs w:val="24"/>
              </w:rPr>
              <w:lastRenderedPageBreak/>
              <w:t>Pamatojums:</w:t>
            </w:r>
          </w:p>
          <w:p w:rsidR="005064D4" w:rsidRDefault="005064D4" w:rsidP="00292A87">
            <w:pPr>
              <w:pStyle w:val="Galvene1"/>
              <w:tabs>
                <w:tab w:val="clear" w:pos="4153"/>
                <w:tab w:val="clear" w:pos="8306"/>
              </w:tabs>
              <w:ind w:firstLine="720"/>
              <w:rPr>
                <w:szCs w:val="24"/>
              </w:rPr>
            </w:pPr>
            <w:r>
              <w:rPr>
                <w:szCs w:val="24"/>
              </w:rPr>
              <w:t xml:space="preserve">Par 0,5 ha vecumu nesasniegušu mežaudžu iekļaušanu papildinājums nepieciešams, lai nodrošinātu pēc iespējas regulāru cirsmas perimetru un samazinātu cirsmas iežogošanas izmaksas. </w:t>
            </w:r>
          </w:p>
          <w:p w:rsidR="005064D4" w:rsidRPr="007001A7" w:rsidRDefault="005064D4" w:rsidP="00292A87">
            <w:pPr>
              <w:rPr>
                <w:color w:val="000000"/>
                <w:sz w:val="22"/>
                <w:szCs w:val="22"/>
              </w:rPr>
            </w:pPr>
          </w:p>
        </w:tc>
        <w:tc>
          <w:tcPr>
            <w:tcW w:w="4536" w:type="dxa"/>
            <w:tcBorders>
              <w:top w:val="single" w:sz="6" w:space="0" w:color="000000"/>
              <w:left w:val="single" w:sz="6" w:space="0" w:color="000000"/>
              <w:bottom w:val="single" w:sz="6" w:space="0" w:color="000000"/>
              <w:right w:val="single" w:sz="6" w:space="0" w:color="000000"/>
            </w:tcBorders>
          </w:tcPr>
          <w:p w:rsidR="005064D4" w:rsidRPr="00F80159" w:rsidRDefault="005064D4" w:rsidP="00292A87">
            <w:pPr>
              <w:jc w:val="center"/>
              <w:rPr>
                <w:b/>
                <w:color w:val="000000"/>
                <w:sz w:val="22"/>
                <w:szCs w:val="22"/>
              </w:rPr>
            </w:pPr>
            <w:r>
              <w:rPr>
                <w:b/>
                <w:color w:val="000000"/>
                <w:sz w:val="22"/>
                <w:szCs w:val="22"/>
              </w:rPr>
              <w:lastRenderedPageBreak/>
              <w:t>S</w:t>
            </w:r>
            <w:r w:rsidRPr="00F80159">
              <w:rPr>
                <w:b/>
                <w:color w:val="000000"/>
                <w:sz w:val="22"/>
                <w:szCs w:val="22"/>
              </w:rPr>
              <w:t>askaņots</w:t>
            </w:r>
            <w:r>
              <w:rPr>
                <w:b/>
                <w:color w:val="000000"/>
                <w:sz w:val="22"/>
                <w:szCs w:val="22"/>
              </w:rPr>
              <w:t xml:space="preserve"> 23.09.2020.</w:t>
            </w:r>
          </w:p>
          <w:p w:rsidR="005064D4" w:rsidRPr="006C6C3B" w:rsidRDefault="005064D4" w:rsidP="00292A87">
            <w:pPr>
              <w:rPr>
                <w:color w:val="000000"/>
                <w:sz w:val="22"/>
                <w:szCs w:val="22"/>
              </w:rPr>
            </w:pPr>
            <w:r>
              <w:rPr>
                <w:color w:val="000000"/>
                <w:sz w:val="22"/>
                <w:szCs w:val="22"/>
              </w:rPr>
              <w:t>Nav ņemts vērā, jo saskaņā ar Meža likuma 9.pantu galvenā cirte ir atļauta mežaudzēs, kas sasniegušas galvenās cirtes vecumu vai caurmēru.</w:t>
            </w:r>
          </w:p>
        </w:tc>
        <w:tc>
          <w:tcPr>
            <w:tcW w:w="2126" w:type="dxa"/>
            <w:tcBorders>
              <w:top w:val="single" w:sz="4" w:space="0" w:color="auto"/>
              <w:left w:val="single" w:sz="4" w:space="0" w:color="auto"/>
              <w:bottom w:val="single" w:sz="4" w:space="0" w:color="auto"/>
              <w:right w:val="single" w:sz="4" w:space="0" w:color="auto"/>
            </w:tcBorders>
          </w:tcPr>
          <w:p w:rsidR="005064D4" w:rsidRPr="00A50AD0" w:rsidRDefault="005064D4" w:rsidP="00292A87">
            <w:pPr>
              <w:rPr>
                <w:color w:val="000000"/>
                <w:sz w:val="22"/>
                <w:szCs w:val="22"/>
              </w:rPr>
            </w:pPr>
            <w:r w:rsidRPr="00A50AD0">
              <w:rPr>
                <w:color w:val="000000"/>
                <w:sz w:val="22"/>
                <w:szCs w:val="22"/>
              </w:rPr>
              <w:t>5.2. kailcirtē kokus cērt, ievērojot šādus papildnosacījumus:</w:t>
            </w:r>
          </w:p>
          <w:p w:rsidR="005064D4" w:rsidRPr="006C6C3B" w:rsidRDefault="005064D4" w:rsidP="00292A87">
            <w:pPr>
              <w:rPr>
                <w:color w:val="000000"/>
                <w:sz w:val="22"/>
                <w:szCs w:val="22"/>
              </w:rPr>
            </w:pPr>
            <w:r w:rsidRPr="00A50AD0">
              <w:rPr>
                <w:color w:val="000000"/>
                <w:sz w:val="22"/>
                <w:szCs w:val="22"/>
              </w:rPr>
              <w:t xml:space="preserve">5.2.1. cirsmas robežas veido tā, lai pēc iespējas </w:t>
            </w:r>
            <w:r w:rsidRPr="00A50AD0">
              <w:rPr>
                <w:color w:val="000000"/>
                <w:sz w:val="22"/>
                <w:szCs w:val="22"/>
              </w:rPr>
              <w:lastRenderedPageBreak/>
              <w:t>samazinātu cirsmas perimetru;</w:t>
            </w:r>
          </w:p>
          <w:p w:rsidR="005064D4" w:rsidRPr="00813860" w:rsidRDefault="005064D4" w:rsidP="00292A87">
            <w:pPr>
              <w:jc w:val="center"/>
              <w:rPr>
                <w:color w:val="000000"/>
                <w:sz w:val="22"/>
                <w:szCs w:val="22"/>
                <w:highlight w:val="yellow"/>
              </w:rPr>
            </w:pPr>
          </w:p>
        </w:tc>
      </w:tr>
      <w:tr w:rsidR="005064D4" w:rsidRPr="006C6C3B" w:rsidTr="00292A87">
        <w:tc>
          <w:tcPr>
            <w:tcW w:w="568" w:type="dxa"/>
            <w:tcBorders>
              <w:top w:val="single" w:sz="6" w:space="0" w:color="000000"/>
              <w:left w:val="single" w:sz="6" w:space="0" w:color="000000"/>
              <w:bottom w:val="single" w:sz="6" w:space="0" w:color="000000"/>
              <w:right w:val="single" w:sz="6" w:space="0" w:color="000000"/>
            </w:tcBorders>
          </w:tcPr>
          <w:p w:rsidR="005064D4" w:rsidRPr="006C6C3B" w:rsidRDefault="005064D4" w:rsidP="00292A87">
            <w:pPr>
              <w:jc w:val="center"/>
              <w:rPr>
                <w:color w:val="000000"/>
                <w:sz w:val="22"/>
                <w:szCs w:val="22"/>
              </w:rPr>
            </w:pPr>
            <w:r>
              <w:rPr>
                <w:color w:val="000000"/>
                <w:sz w:val="22"/>
                <w:szCs w:val="22"/>
              </w:rPr>
              <w:lastRenderedPageBreak/>
              <w:t>8.</w:t>
            </w:r>
          </w:p>
        </w:tc>
        <w:tc>
          <w:tcPr>
            <w:tcW w:w="1985" w:type="dxa"/>
            <w:tcBorders>
              <w:left w:val="single" w:sz="6" w:space="0" w:color="000000"/>
              <w:bottom w:val="single" w:sz="4" w:space="0" w:color="auto"/>
              <w:right w:val="single" w:sz="6" w:space="0" w:color="000000"/>
            </w:tcBorders>
          </w:tcPr>
          <w:p w:rsidR="005064D4" w:rsidRPr="006C6C3B" w:rsidRDefault="005064D4" w:rsidP="00292A87">
            <w:pPr>
              <w:rPr>
                <w:color w:val="000000"/>
                <w:sz w:val="22"/>
                <w:szCs w:val="22"/>
              </w:rPr>
            </w:pPr>
          </w:p>
        </w:tc>
        <w:tc>
          <w:tcPr>
            <w:tcW w:w="5953" w:type="dxa"/>
            <w:tcBorders>
              <w:top w:val="single" w:sz="6" w:space="0" w:color="000000"/>
              <w:left w:val="single" w:sz="6" w:space="0" w:color="000000"/>
              <w:bottom w:val="single" w:sz="6" w:space="0" w:color="000000"/>
              <w:right w:val="single" w:sz="6" w:space="0" w:color="000000"/>
            </w:tcBorders>
          </w:tcPr>
          <w:p w:rsidR="005064D4" w:rsidRPr="007001A7" w:rsidRDefault="005064D4" w:rsidP="00292A87">
            <w:pPr>
              <w:rPr>
                <w:color w:val="000000"/>
                <w:sz w:val="22"/>
                <w:szCs w:val="22"/>
              </w:rPr>
            </w:pPr>
            <w:r w:rsidRPr="007001A7">
              <w:rPr>
                <w:color w:val="000000"/>
                <w:sz w:val="22"/>
                <w:szCs w:val="22"/>
              </w:rPr>
              <w:t>Noteikumu 5.2.2. punkts nosaka, ka pēc koku nociršanas cirsmu iežogo un žogu saglabā, līdz atjaunotā mežaudze sasniegusi 20 gadu vecumu. Minētā norma nenosaka, kādā termiņā žogs ir jāierīko. AS “Latvijas valsts mežu” ieskatā tam jābūt ne vēlāk kā nākamajā gadā pēc kailcirtes vai rekonstruktīvās cirtes gada.</w:t>
            </w:r>
          </w:p>
        </w:tc>
        <w:tc>
          <w:tcPr>
            <w:tcW w:w="4536" w:type="dxa"/>
            <w:tcBorders>
              <w:top w:val="single" w:sz="6" w:space="0" w:color="000000"/>
              <w:left w:val="single" w:sz="6" w:space="0" w:color="000000"/>
              <w:bottom w:val="single" w:sz="6" w:space="0" w:color="000000"/>
              <w:right w:val="single" w:sz="6" w:space="0" w:color="000000"/>
            </w:tcBorders>
          </w:tcPr>
          <w:p w:rsidR="005064D4" w:rsidRPr="0048407D" w:rsidRDefault="005064D4" w:rsidP="00292A87">
            <w:pPr>
              <w:jc w:val="center"/>
              <w:rPr>
                <w:b/>
                <w:color w:val="000000"/>
                <w:sz w:val="22"/>
                <w:szCs w:val="22"/>
              </w:rPr>
            </w:pPr>
            <w:r w:rsidRPr="0048407D">
              <w:rPr>
                <w:b/>
                <w:color w:val="000000"/>
                <w:sz w:val="22"/>
                <w:szCs w:val="22"/>
              </w:rPr>
              <w:t>Ņemts vērā</w:t>
            </w:r>
            <w:r w:rsidR="000D325D">
              <w:rPr>
                <w:b/>
                <w:color w:val="000000"/>
                <w:sz w:val="22"/>
                <w:szCs w:val="22"/>
              </w:rPr>
              <w:t>.</w:t>
            </w:r>
          </w:p>
        </w:tc>
        <w:tc>
          <w:tcPr>
            <w:tcW w:w="2126" w:type="dxa"/>
            <w:tcBorders>
              <w:top w:val="single" w:sz="4" w:space="0" w:color="auto"/>
              <w:left w:val="single" w:sz="4" w:space="0" w:color="auto"/>
              <w:bottom w:val="single" w:sz="4" w:space="0" w:color="auto"/>
              <w:right w:val="single" w:sz="4" w:space="0" w:color="auto"/>
            </w:tcBorders>
          </w:tcPr>
          <w:p w:rsidR="005064D4" w:rsidRPr="006C6C3B" w:rsidRDefault="005064D4" w:rsidP="00292A87">
            <w:pPr>
              <w:rPr>
                <w:color w:val="000000"/>
                <w:sz w:val="22"/>
                <w:szCs w:val="22"/>
              </w:rPr>
            </w:pPr>
            <w:r w:rsidRPr="00A50AD0">
              <w:rPr>
                <w:color w:val="000000"/>
                <w:sz w:val="22"/>
                <w:szCs w:val="22"/>
              </w:rPr>
              <w:t xml:space="preserve">5.2.2. </w:t>
            </w:r>
            <w:r>
              <w:rPr>
                <w:b/>
                <w:color w:val="000000"/>
                <w:sz w:val="22"/>
                <w:szCs w:val="22"/>
              </w:rPr>
              <w:t xml:space="preserve">gada laikā </w:t>
            </w:r>
            <w:r w:rsidRPr="00A50AD0">
              <w:rPr>
                <w:color w:val="000000"/>
                <w:sz w:val="22"/>
                <w:szCs w:val="22"/>
              </w:rPr>
              <w:t>pēc koku nociršanas cirsmu iežogo un žogu saglabā, līdz atjaunotā mežaudze sasniegusi 20 gadu vecumu.”</w:t>
            </w:r>
          </w:p>
        </w:tc>
      </w:tr>
      <w:tr w:rsidR="00883B60" w:rsidRPr="006C6C3B" w:rsidTr="00883B60">
        <w:tc>
          <w:tcPr>
            <w:tcW w:w="568" w:type="dxa"/>
            <w:tcBorders>
              <w:top w:val="single" w:sz="6" w:space="0" w:color="000000"/>
              <w:left w:val="single" w:sz="6" w:space="0" w:color="000000"/>
              <w:bottom w:val="single" w:sz="6" w:space="0" w:color="000000"/>
              <w:right w:val="single" w:sz="6" w:space="0" w:color="000000"/>
            </w:tcBorders>
          </w:tcPr>
          <w:p w:rsidR="00883B60" w:rsidRPr="006C6C3B" w:rsidRDefault="00883B60" w:rsidP="00292A87">
            <w:pPr>
              <w:jc w:val="center"/>
              <w:rPr>
                <w:color w:val="000000"/>
                <w:sz w:val="22"/>
                <w:szCs w:val="22"/>
              </w:rPr>
            </w:pPr>
            <w:r>
              <w:rPr>
                <w:color w:val="000000"/>
                <w:sz w:val="22"/>
                <w:szCs w:val="22"/>
              </w:rPr>
              <w:t>9.</w:t>
            </w:r>
          </w:p>
        </w:tc>
        <w:tc>
          <w:tcPr>
            <w:tcW w:w="1985" w:type="dxa"/>
            <w:tcBorders>
              <w:left w:val="single" w:sz="6" w:space="0" w:color="000000"/>
              <w:bottom w:val="single" w:sz="4" w:space="0" w:color="auto"/>
              <w:right w:val="single" w:sz="6" w:space="0" w:color="000000"/>
            </w:tcBorders>
          </w:tcPr>
          <w:p w:rsidR="00883B60" w:rsidRPr="006C6C3B" w:rsidRDefault="00883B60" w:rsidP="00292A87">
            <w:pPr>
              <w:jc w:val="center"/>
              <w:rPr>
                <w:color w:val="000000"/>
                <w:sz w:val="22"/>
                <w:szCs w:val="22"/>
              </w:rPr>
            </w:pPr>
            <w:proofErr w:type="spellStart"/>
            <w:r>
              <w:rPr>
                <w:color w:val="000000"/>
                <w:sz w:val="22"/>
                <w:szCs w:val="22"/>
              </w:rPr>
              <w:t>Skat.anotāciju</w:t>
            </w:r>
            <w:proofErr w:type="spellEnd"/>
          </w:p>
        </w:tc>
        <w:tc>
          <w:tcPr>
            <w:tcW w:w="5953" w:type="dxa"/>
            <w:tcBorders>
              <w:top w:val="single" w:sz="6" w:space="0" w:color="000000"/>
              <w:left w:val="single" w:sz="6" w:space="0" w:color="000000"/>
              <w:bottom w:val="single" w:sz="6" w:space="0" w:color="000000"/>
              <w:right w:val="single" w:sz="6" w:space="0" w:color="000000"/>
            </w:tcBorders>
          </w:tcPr>
          <w:p w:rsidR="00883B60" w:rsidRPr="00883B60" w:rsidRDefault="00883B60" w:rsidP="00292A87">
            <w:pPr>
              <w:rPr>
                <w:b/>
                <w:color w:val="000000"/>
                <w:sz w:val="22"/>
                <w:szCs w:val="22"/>
              </w:rPr>
            </w:pPr>
            <w:r w:rsidRPr="00883B60">
              <w:rPr>
                <w:b/>
                <w:color w:val="000000"/>
                <w:sz w:val="22"/>
                <w:szCs w:val="22"/>
              </w:rPr>
              <w:t>Tieslietu ministrija 20.07.2020.</w:t>
            </w:r>
          </w:p>
          <w:p w:rsidR="00883B60" w:rsidRPr="004924E7" w:rsidRDefault="00883B60" w:rsidP="00292A87">
            <w:pPr>
              <w:rPr>
                <w:color w:val="000000"/>
                <w:sz w:val="22"/>
                <w:szCs w:val="22"/>
              </w:rPr>
            </w:pPr>
            <w:r>
              <w:rPr>
                <w:color w:val="000000"/>
                <w:sz w:val="22"/>
                <w:szCs w:val="22"/>
              </w:rPr>
              <w:t xml:space="preserve">2. </w:t>
            </w:r>
            <w:r w:rsidRPr="004924E7">
              <w:rPr>
                <w:color w:val="000000"/>
                <w:sz w:val="22"/>
                <w:szCs w:val="22"/>
              </w:rPr>
              <w:t>Ministru kabineta 2009. gada 15. decembra instrukcijas Nr. 19 "Tiesību akta projekta sākotnējās ietekmes izvērtēšanas kārtība" (turpmāk – MK instrukcija Nr. 19) 14. punktā noteikts, ka anotācijas I sadaļas 2. punktā raksturo pašreizējo situāciju jomā, uz ko attiecināms projekts. Savukārt MK instrukcijas Nr. 19 14.1. apakšpunkts paredz, ka anotācijā raksturo problēmu, kuras risināšanai nepieciešama projekta izstrāde. Problēmas identificēšanai un raksturošanai pēc iespējas izmanto uz pierādījumiem balstītus faktus, kas raksturo risināmo problēmu un attiecīgo politikas jomu.</w:t>
            </w:r>
          </w:p>
          <w:p w:rsidR="00883B60" w:rsidRPr="003125BE" w:rsidRDefault="00883B60" w:rsidP="00292A87">
            <w:pPr>
              <w:rPr>
                <w:color w:val="000000"/>
                <w:sz w:val="22"/>
                <w:szCs w:val="22"/>
              </w:rPr>
            </w:pPr>
            <w:r w:rsidRPr="004924E7">
              <w:rPr>
                <w:color w:val="000000"/>
                <w:sz w:val="22"/>
                <w:szCs w:val="22"/>
              </w:rPr>
              <w:tab/>
              <w:t>Ņemot vērā minēto, lūdzam tiesiskās skaidrības nodrošināšanai papildināt anotācijas I sadaļas 2. punktu ar detalizētu skaidrojumu projekta 2., 3. un 5. punkta nepieciešamībai, jo šobrīd no anotācijas nevar gūt priekšstatu, ka savvaļas sugu dzīvnieku īpašniekiem, kā arī meža īpašniekiem un tiesiskajiem valdniekiem šāds regulējums būs efektīvs un lietderīgs.</w:t>
            </w:r>
          </w:p>
          <w:p w:rsidR="00883B60" w:rsidRPr="003E6EB6" w:rsidRDefault="00883B60" w:rsidP="00292A87">
            <w:pPr>
              <w:rPr>
                <w:b/>
                <w:color w:val="000000"/>
                <w:sz w:val="22"/>
                <w:szCs w:val="22"/>
              </w:rPr>
            </w:pPr>
            <w:r w:rsidRPr="003E6EB6">
              <w:rPr>
                <w:b/>
                <w:color w:val="000000"/>
                <w:sz w:val="22"/>
                <w:szCs w:val="22"/>
              </w:rPr>
              <w:t>Tieslietu ministrija 29.09.2020.</w:t>
            </w:r>
          </w:p>
          <w:p w:rsidR="00883B60" w:rsidRPr="007C11A0" w:rsidRDefault="00883B60" w:rsidP="00883B60">
            <w:pPr>
              <w:rPr>
                <w:color w:val="000000"/>
                <w:sz w:val="22"/>
                <w:szCs w:val="22"/>
              </w:rPr>
            </w:pPr>
            <w:r w:rsidRPr="007C11A0">
              <w:rPr>
                <w:color w:val="000000"/>
                <w:sz w:val="22"/>
                <w:szCs w:val="22"/>
              </w:rPr>
              <w:lastRenderedPageBreak/>
              <w:t xml:space="preserve">Ņemot vērā minēto, atkārtoti lūdzam papildināt anotācijas I sadaļas 2. punktu ar skaidrojumu projekta 3. un 4. punkta nepieciešamībai, jo šobrīd no anotācijas nav skaidri saprotams nedz kāpēc ar projekta 3. punktu tiek paredzēts papildināt 4.3.4. apakšpunktu aiz vārda “kļavu” ar vārdu “liepu”, nedz  kāpēc ar projekta 4. punktu tiek paredzēti papildnosacījumi koku ciršanai kailcirtē vai rekonstruktīvajā cirtē. </w:t>
            </w:r>
          </w:p>
          <w:p w:rsidR="00883B60" w:rsidRPr="003125BE" w:rsidRDefault="00883B60" w:rsidP="00292A87">
            <w:pPr>
              <w:rPr>
                <w:color w:val="000000"/>
                <w:sz w:val="22"/>
                <w:szCs w:val="22"/>
              </w:rPr>
            </w:pPr>
          </w:p>
        </w:tc>
        <w:tc>
          <w:tcPr>
            <w:tcW w:w="4536" w:type="dxa"/>
            <w:tcBorders>
              <w:top w:val="single" w:sz="6" w:space="0" w:color="000000"/>
              <w:left w:val="single" w:sz="6" w:space="0" w:color="000000"/>
              <w:bottom w:val="single" w:sz="6" w:space="0" w:color="000000"/>
              <w:right w:val="single" w:sz="6" w:space="0" w:color="000000"/>
            </w:tcBorders>
          </w:tcPr>
          <w:p w:rsidR="00883B60" w:rsidRPr="00C42AAA" w:rsidRDefault="00883B60" w:rsidP="00C42AAA">
            <w:pPr>
              <w:pStyle w:val="Parasts1"/>
              <w:ind w:firstLine="720"/>
              <w:jc w:val="center"/>
              <w:rPr>
                <w:b/>
                <w:szCs w:val="24"/>
              </w:rPr>
            </w:pPr>
            <w:r w:rsidRPr="00C42AAA">
              <w:rPr>
                <w:b/>
                <w:szCs w:val="24"/>
              </w:rPr>
              <w:lastRenderedPageBreak/>
              <w:t>Ņemts vērā</w:t>
            </w:r>
            <w:r w:rsidR="000D325D">
              <w:rPr>
                <w:b/>
                <w:szCs w:val="24"/>
              </w:rPr>
              <w:t>.</w:t>
            </w:r>
          </w:p>
          <w:p w:rsidR="00883B60" w:rsidRPr="00883B60" w:rsidRDefault="00883B60" w:rsidP="00883B60">
            <w:pPr>
              <w:pStyle w:val="Parasts1"/>
              <w:ind w:firstLine="720"/>
              <w:rPr>
                <w:szCs w:val="24"/>
                <w:u w:val="single"/>
              </w:rPr>
            </w:pPr>
          </w:p>
        </w:tc>
        <w:tc>
          <w:tcPr>
            <w:tcW w:w="2126" w:type="dxa"/>
            <w:tcBorders>
              <w:top w:val="single" w:sz="4" w:space="0" w:color="auto"/>
              <w:left w:val="single" w:sz="4" w:space="0" w:color="auto"/>
              <w:bottom w:val="single" w:sz="4" w:space="0" w:color="auto"/>
              <w:right w:val="single" w:sz="4" w:space="0" w:color="auto"/>
            </w:tcBorders>
          </w:tcPr>
          <w:p w:rsidR="00883B60" w:rsidRPr="00883B60" w:rsidRDefault="00883B60" w:rsidP="00292A87">
            <w:pPr>
              <w:jc w:val="center"/>
              <w:rPr>
                <w:b/>
                <w:color w:val="000000"/>
                <w:sz w:val="22"/>
                <w:szCs w:val="22"/>
              </w:rPr>
            </w:pPr>
            <w:r w:rsidRPr="00883B60">
              <w:rPr>
                <w:b/>
                <w:color w:val="000000"/>
                <w:sz w:val="22"/>
                <w:szCs w:val="22"/>
              </w:rPr>
              <w:t>Skat.</w:t>
            </w:r>
            <w:r w:rsidR="000D325D">
              <w:rPr>
                <w:b/>
                <w:color w:val="000000"/>
                <w:sz w:val="22"/>
                <w:szCs w:val="22"/>
              </w:rPr>
              <w:t xml:space="preserve"> </w:t>
            </w:r>
            <w:r w:rsidRPr="00883B60">
              <w:rPr>
                <w:b/>
                <w:color w:val="000000"/>
                <w:sz w:val="22"/>
                <w:szCs w:val="22"/>
              </w:rPr>
              <w:t>anotāciju</w:t>
            </w:r>
            <w:r w:rsidR="000D325D">
              <w:rPr>
                <w:b/>
                <w:color w:val="000000"/>
                <w:sz w:val="22"/>
                <w:szCs w:val="22"/>
              </w:rPr>
              <w:t>.</w:t>
            </w:r>
          </w:p>
          <w:p w:rsidR="00883B60" w:rsidRPr="00883B60" w:rsidRDefault="00883B60" w:rsidP="00292A87">
            <w:pPr>
              <w:jc w:val="center"/>
              <w:rPr>
                <w:b/>
                <w:color w:val="000000"/>
                <w:sz w:val="22"/>
                <w:szCs w:val="22"/>
              </w:rPr>
            </w:pPr>
          </w:p>
        </w:tc>
      </w:tr>
      <w:tr w:rsidR="00C42AAA" w:rsidRPr="006C6C3B" w:rsidTr="00940A4C">
        <w:trPr>
          <w:trHeight w:val="6876"/>
        </w:trPr>
        <w:tc>
          <w:tcPr>
            <w:tcW w:w="568" w:type="dxa"/>
            <w:tcBorders>
              <w:top w:val="single" w:sz="6" w:space="0" w:color="000000"/>
              <w:left w:val="single" w:sz="6" w:space="0" w:color="000000"/>
              <w:right w:val="single" w:sz="6" w:space="0" w:color="000000"/>
            </w:tcBorders>
          </w:tcPr>
          <w:p w:rsidR="00C42AAA" w:rsidRPr="006C6C3B" w:rsidRDefault="00C42AAA" w:rsidP="006C6C3B">
            <w:pPr>
              <w:jc w:val="center"/>
              <w:rPr>
                <w:color w:val="000000"/>
                <w:sz w:val="22"/>
                <w:szCs w:val="22"/>
              </w:rPr>
            </w:pPr>
            <w:r>
              <w:rPr>
                <w:color w:val="000000"/>
                <w:sz w:val="22"/>
                <w:szCs w:val="22"/>
              </w:rPr>
              <w:lastRenderedPageBreak/>
              <w:t>10.</w:t>
            </w:r>
          </w:p>
          <w:p w:rsidR="00C42AAA" w:rsidRPr="006C6C3B" w:rsidRDefault="00C42AAA" w:rsidP="006C6C3B">
            <w:pPr>
              <w:jc w:val="center"/>
              <w:rPr>
                <w:color w:val="000000"/>
                <w:sz w:val="22"/>
                <w:szCs w:val="22"/>
              </w:rPr>
            </w:pPr>
          </w:p>
        </w:tc>
        <w:tc>
          <w:tcPr>
            <w:tcW w:w="1985" w:type="dxa"/>
            <w:tcBorders>
              <w:top w:val="single" w:sz="6" w:space="0" w:color="000000"/>
              <w:left w:val="single" w:sz="6" w:space="0" w:color="000000"/>
              <w:right w:val="single" w:sz="6" w:space="0" w:color="000000"/>
            </w:tcBorders>
          </w:tcPr>
          <w:p w:rsidR="00C42AAA" w:rsidRPr="006C6C3B" w:rsidRDefault="00C42AAA" w:rsidP="006C6C3B">
            <w:pPr>
              <w:jc w:val="center"/>
              <w:rPr>
                <w:color w:val="000000"/>
                <w:sz w:val="22"/>
                <w:szCs w:val="22"/>
              </w:rPr>
            </w:pPr>
            <w:proofErr w:type="spellStart"/>
            <w:r>
              <w:rPr>
                <w:color w:val="000000"/>
                <w:sz w:val="22"/>
                <w:szCs w:val="22"/>
              </w:rPr>
              <w:t>Skat.anotāciju</w:t>
            </w:r>
            <w:proofErr w:type="spellEnd"/>
          </w:p>
        </w:tc>
        <w:tc>
          <w:tcPr>
            <w:tcW w:w="5953" w:type="dxa"/>
            <w:tcBorders>
              <w:top w:val="single" w:sz="6" w:space="0" w:color="000000"/>
              <w:left w:val="single" w:sz="6" w:space="0" w:color="000000"/>
              <w:right w:val="single" w:sz="6" w:space="0" w:color="000000"/>
            </w:tcBorders>
          </w:tcPr>
          <w:p w:rsidR="00C42AAA" w:rsidRPr="00455C4E" w:rsidRDefault="00C42AAA" w:rsidP="00A65B78">
            <w:pPr>
              <w:rPr>
                <w:b/>
                <w:color w:val="000000"/>
                <w:sz w:val="22"/>
                <w:szCs w:val="22"/>
              </w:rPr>
            </w:pPr>
            <w:r w:rsidRPr="00455C4E">
              <w:rPr>
                <w:b/>
                <w:color w:val="000000"/>
                <w:sz w:val="22"/>
                <w:szCs w:val="22"/>
              </w:rPr>
              <w:t>Tieslietu ministrija</w:t>
            </w:r>
            <w:r>
              <w:rPr>
                <w:b/>
                <w:color w:val="000000"/>
                <w:sz w:val="22"/>
                <w:szCs w:val="22"/>
              </w:rPr>
              <w:t xml:space="preserve"> 20.07.2020.</w:t>
            </w:r>
          </w:p>
          <w:p w:rsidR="00C42AAA" w:rsidRPr="003125BE" w:rsidRDefault="00C42AAA" w:rsidP="003125BE">
            <w:pPr>
              <w:rPr>
                <w:color w:val="000000"/>
                <w:sz w:val="22"/>
                <w:szCs w:val="22"/>
              </w:rPr>
            </w:pPr>
            <w:r w:rsidRPr="003125BE">
              <w:rPr>
                <w:color w:val="000000"/>
                <w:sz w:val="22"/>
                <w:szCs w:val="22"/>
              </w:rPr>
              <w:t xml:space="preserve"> Anotācijas II sadaļas 1. punktā minēts, ka projekts var ietekmēt meža īpašniekus un tiesiskos valdītājus, kuru īpašumā vai valdījumā esošajos mežos var tikt ierīkotas iežogotās platības dzīvnieku turēšanai nebrīvē, taču anotācijas II sadaļas 2. punktā norādīts, ka projekts nerada jaunas tiesības un pienākumus. </w:t>
            </w:r>
          </w:p>
          <w:p w:rsidR="00C42AAA" w:rsidRPr="006C6C3B" w:rsidRDefault="00C42AAA" w:rsidP="003125BE">
            <w:pPr>
              <w:rPr>
                <w:color w:val="000000"/>
                <w:sz w:val="22"/>
                <w:szCs w:val="22"/>
              </w:rPr>
            </w:pPr>
            <w:r w:rsidRPr="003125BE">
              <w:rPr>
                <w:color w:val="000000"/>
                <w:sz w:val="22"/>
                <w:szCs w:val="22"/>
              </w:rPr>
              <w:t>Ņemot vērā minēto, anotācijas II sadaļas 1. un 2. punktu nepieciešams precizēt atbilstoši MK instrukcijas Nr. 19 20. un 22. punktam, lai būtu saprotams, kā projekts ietekmēs meža īpašniekus un tiesiskos valdītājus, proti, kādas jaunas tiesības tiks radīts ar projektu.</w:t>
            </w:r>
          </w:p>
          <w:p w:rsidR="00C42AAA" w:rsidRDefault="00C42AAA" w:rsidP="00A65B78">
            <w:pPr>
              <w:rPr>
                <w:color w:val="000000"/>
                <w:sz w:val="22"/>
                <w:szCs w:val="22"/>
              </w:rPr>
            </w:pPr>
            <w:r w:rsidRPr="00455C4E">
              <w:rPr>
                <w:b/>
                <w:color w:val="000000"/>
                <w:sz w:val="22"/>
                <w:szCs w:val="22"/>
              </w:rPr>
              <w:t>Tieslietu ministrija 29.09.2020</w:t>
            </w:r>
            <w:r>
              <w:rPr>
                <w:color w:val="000000"/>
                <w:sz w:val="22"/>
                <w:szCs w:val="22"/>
              </w:rPr>
              <w:t>.</w:t>
            </w:r>
          </w:p>
          <w:p w:rsidR="00C42AAA" w:rsidRPr="00A65B78" w:rsidRDefault="00C42AAA" w:rsidP="00DB05E5">
            <w:pPr>
              <w:jc w:val="both"/>
              <w:rPr>
                <w:rFonts w:ascii="Calibri" w:eastAsia="Calibri" w:hAnsi="Calibri" w:cs="Calibri"/>
                <w:sz w:val="22"/>
                <w:szCs w:val="22"/>
                <w:lang w:eastAsia="en-US"/>
              </w:rPr>
            </w:pPr>
            <w:r w:rsidRPr="00A65B78">
              <w:rPr>
                <w:rFonts w:eastAsia="Calibri"/>
                <w:color w:val="000000"/>
                <w:lang w:eastAsia="en-GB"/>
              </w:rPr>
              <w:t xml:space="preserve">Atkārtoti vēršam uzmanību, ka </w:t>
            </w:r>
            <w:r w:rsidRPr="00A65B78">
              <w:rPr>
                <w:rFonts w:eastAsia="Calibri"/>
                <w:lang w:eastAsia="en-GB"/>
              </w:rPr>
              <w:t xml:space="preserve">no </w:t>
            </w:r>
            <w:r w:rsidRPr="00A65B78">
              <w:rPr>
                <w:rFonts w:eastAsia="Calibri"/>
                <w:color w:val="000000"/>
                <w:lang w:eastAsia="en-GB"/>
              </w:rPr>
              <w:t xml:space="preserve">anotācijas II sadaļas </w:t>
            </w:r>
            <w:r w:rsidRPr="00A65B78">
              <w:rPr>
                <w:rFonts w:eastAsia="Calibri"/>
                <w:lang w:eastAsia="en-GB"/>
              </w:rPr>
              <w:t xml:space="preserve">nav saprotams, kā projekts ietekmēs </w:t>
            </w:r>
            <w:r w:rsidRPr="00A65B78">
              <w:rPr>
                <w:rFonts w:eastAsia="Calibri"/>
                <w:color w:val="000000"/>
                <w:lang w:eastAsia="en-GB"/>
              </w:rPr>
              <w:t>meža īpašniekus un tiesiskos valdītājus, kuru īpašumā vai valdījumā esošajos mežos var tikt ierīkotas iežogotās platības dzīvnieku turēšanai nebrīvē</w:t>
            </w:r>
            <w:r w:rsidRPr="00A65B78">
              <w:rPr>
                <w:rFonts w:eastAsia="Calibri"/>
                <w:lang w:eastAsia="en-GB"/>
              </w:rPr>
              <w:t xml:space="preserve">. Piemēram, nedz no projekta, nedz no tā anotācijas nav saprotams, kam būs pienākums </w:t>
            </w:r>
            <w:r w:rsidRPr="00A65B78">
              <w:rPr>
                <w:rFonts w:eastAsia="Calibri"/>
                <w:lang w:eastAsia="en-US"/>
              </w:rPr>
              <w:t>gada laikā pēc koku nociršanas cirsmu iežogot un nodrošināt mežaudzes atjaunošanu (proti, vai šis pienākums ir meža īpašniekam un tiesiskajam vadītājam, vai dzīvnieku turētājam, kas nomā meža masīvu, kurā kailcirte vai rekonstruktīvā cirte veikta). Ievērojot minēto, lūdzam precizēt projekta anotācijas II sadaļā sniegto izvērtējumu par projekta ietekmi uz sabiedrības mērķgrupām.</w:t>
            </w:r>
            <w:r w:rsidRPr="00A65B78">
              <w:rPr>
                <w:rFonts w:eastAsia="Calibri"/>
                <w:color w:val="000000"/>
                <w:lang w:eastAsia="en-GB"/>
              </w:rPr>
              <w:t xml:space="preserve"> </w:t>
            </w:r>
          </w:p>
          <w:p w:rsidR="00C42AAA" w:rsidRPr="006C6C3B" w:rsidRDefault="00C42AAA" w:rsidP="00A65B78">
            <w:pPr>
              <w:rPr>
                <w:color w:val="000000"/>
                <w:sz w:val="22"/>
                <w:szCs w:val="22"/>
              </w:rPr>
            </w:pPr>
          </w:p>
        </w:tc>
        <w:tc>
          <w:tcPr>
            <w:tcW w:w="4536" w:type="dxa"/>
            <w:tcBorders>
              <w:top w:val="single" w:sz="6" w:space="0" w:color="000000"/>
              <w:left w:val="single" w:sz="6" w:space="0" w:color="000000"/>
              <w:right w:val="single" w:sz="6" w:space="0" w:color="000000"/>
            </w:tcBorders>
          </w:tcPr>
          <w:p w:rsidR="00C42AAA" w:rsidRPr="0048407D" w:rsidRDefault="00C42AAA" w:rsidP="006C6C3B">
            <w:pPr>
              <w:jc w:val="center"/>
              <w:rPr>
                <w:b/>
                <w:color w:val="000000"/>
                <w:sz w:val="22"/>
                <w:szCs w:val="22"/>
              </w:rPr>
            </w:pPr>
            <w:r w:rsidRPr="0048407D">
              <w:rPr>
                <w:b/>
                <w:color w:val="000000"/>
                <w:sz w:val="22"/>
                <w:szCs w:val="22"/>
              </w:rPr>
              <w:t>Ņemts vērā</w:t>
            </w:r>
            <w:r w:rsidR="000D325D">
              <w:rPr>
                <w:b/>
                <w:color w:val="000000"/>
                <w:sz w:val="22"/>
                <w:szCs w:val="22"/>
              </w:rPr>
              <w:t>.</w:t>
            </w:r>
          </w:p>
          <w:p w:rsidR="00C42AAA" w:rsidRPr="0048407D" w:rsidRDefault="00C42AAA" w:rsidP="006C6C3B">
            <w:pPr>
              <w:jc w:val="center"/>
              <w:rPr>
                <w:b/>
                <w:color w:val="000000"/>
                <w:sz w:val="22"/>
                <w:szCs w:val="22"/>
              </w:rPr>
            </w:pPr>
          </w:p>
        </w:tc>
        <w:tc>
          <w:tcPr>
            <w:tcW w:w="2126" w:type="dxa"/>
            <w:tcBorders>
              <w:top w:val="single" w:sz="4" w:space="0" w:color="auto"/>
              <w:left w:val="single" w:sz="4" w:space="0" w:color="auto"/>
              <w:right w:val="single" w:sz="4" w:space="0" w:color="auto"/>
            </w:tcBorders>
          </w:tcPr>
          <w:p w:rsidR="00C42AAA" w:rsidRPr="006C6C3B" w:rsidRDefault="00C42AAA" w:rsidP="006C6C3B">
            <w:pPr>
              <w:jc w:val="center"/>
              <w:rPr>
                <w:color w:val="000000"/>
                <w:sz w:val="22"/>
                <w:szCs w:val="22"/>
              </w:rPr>
            </w:pPr>
            <w:r>
              <w:rPr>
                <w:color w:val="000000"/>
                <w:sz w:val="22"/>
                <w:szCs w:val="22"/>
              </w:rPr>
              <w:t>Skat.</w:t>
            </w:r>
            <w:r w:rsidR="000D325D">
              <w:rPr>
                <w:color w:val="000000"/>
                <w:sz w:val="22"/>
                <w:szCs w:val="22"/>
              </w:rPr>
              <w:t xml:space="preserve"> </w:t>
            </w:r>
            <w:r>
              <w:rPr>
                <w:color w:val="000000"/>
                <w:sz w:val="22"/>
                <w:szCs w:val="22"/>
              </w:rPr>
              <w:t>anotāciju</w:t>
            </w:r>
            <w:r w:rsidR="000D325D">
              <w:rPr>
                <w:color w:val="000000"/>
                <w:sz w:val="22"/>
                <w:szCs w:val="22"/>
              </w:rPr>
              <w:t>.</w:t>
            </w:r>
          </w:p>
          <w:p w:rsidR="00C42AAA" w:rsidRPr="006C6C3B" w:rsidRDefault="00C42AAA" w:rsidP="006C6C3B">
            <w:pPr>
              <w:jc w:val="center"/>
              <w:rPr>
                <w:color w:val="000000"/>
                <w:sz w:val="22"/>
                <w:szCs w:val="22"/>
              </w:rPr>
            </w:pPr>
          </w:p>
        </w:tc>
      </w:tr>
      <w:tr w:rsidR="003125BE" w:rsidRPr="006C6C3B" w:rsidTr="00C42471">
        <w:tc>
          <w:tcPr>
            <w:tcW w:w="568" w:type="dxa"/>
            <w:tcBorders>
              <w:top w:val="single" w:sz="6" w:space="0" w:color="000000"/>
              <w:left w:val="single" w:sz="6" w:space="0" w:color="000000"/>
              <w:bottom w:val="single" w:sz="6" w:space="0" w:color="000000"/>
              <w:right w:val="single" w:sz="6" w:space="0" w:color="000000"/>
            </w:tcBorders>
          </w:tcPr>
          <w:p w:rsidR="003125BE" w:rsidRPr="006C6C3B" w:rsidRDefault="005064D4" w:rsidP="006C6C3B">
            <w:pPr>
              <w:jc w:val="center"/>
              <w:rPr>
                <w:color w:val="000000"/>
                <w:sz w:val="22"/>
                <w:szCs w:val="22"/>
              </w:rPr>
            </w:pPr>
            <w:r>
              <w:rPr>
                <w:color w:val="000000"/>
                <w:sz w:val="22"/>
                <w:szCs w:val="22"/>
              </w:rPr>
              <w:t>1</w:t>
            </w:r>
            <w:r w:rsidR="00C42AAA">
              <w:rPr>
                <w:color w:val="000000"/>
                <w:sz w:val="22"/>
                <w:szCs w:val="22"/>
              </w:rPr>
              <w:t>1</w:t>
            </w:r>
            <w:r w:rsidR="00C42471">
              <w:rPr>
                <w:color w:val="000000"/>
                <w:sz w:val="22"/>
                <w:szCs w:val="22"/>
              </w:rPr>
              <w:t>.</w:t>
            </w:r>
          </w:p>
        </w:tc>
        <w:tc>
          <w:tcPr>
            <w:tcW w:w="1985" w:type="dxa"/>
            <w:tcBorders>
              <w:top w:val="single" w:sz="6" w:space="0" w:color="000000"/>
              <w:left w:val="single" w:sz="6" w:space="0" w:color="000000"/>
              <w:bottom w:val="single" w:sz="4" w:space="0" w:color="auto"/>
              <w:right w:val="single" w:sz="6" w:space="0" w:color="000000"/>
            </w:tcBorders>
          </w:tcPr>
          <w:p w:rsidR="003125BE" w:rsidRPr="006C6C3B" w:rsidRDefault="005A3C6E" w:rsidP="006C6C3B">
            <w:pPr>
              <w:jc w:val="center"/>
              <w:rPr>
                <w:color w:val="000000"/>
                <w:sz w:val="22"/>
                <w:szCs w:val="22"/>
              </w:rPr>
            </w:pPr>
            <w:proofErr w:type="spellStart"/>
            <w:r>
              <w:rPr>
                <w:color w:val="000000"/>
                <w:sz w:val="22"/>
                <w:szCs w:val="22"/>
              </w:rPr>
              <w:t>Skat.anotāciju</w:t>
            </w:r>
            <w:proofErr w:type="spellEnd"/>
          </w:p>
        </w:tc>
        <w:tc>
          <w:tcPr>
            <w:tcW w:w="5953" w:type="dxa"/>
            <w:tcBorders>
              <w:top w:val="single" w:sz="6" w:space="0" w:color="000000"/>
              <w:left w:val="single" w:sz="6" w:space="0" w:color="000000"/>
              <w:bottom w:val="single" w:sz="6" w:space="0" w:color="000000"/>
              <w:right w:val="single" w:sz="6" w:space="0" w:color="000000"/>
            </w:tcBorders>
          </w:tcPr>
          <w:p w:rsidR="003125BE" w:rsidRPr="006C6C3B" w:rsidRDefault="00CE1A61" w:rsidP="00392D03">
            <w:pPr>
              <w:rPr>
                <w:color w:val="000000"/>
                <w:sz w:val="22"/>
                <w:szCs w:val="22"/>
              </w:rPr>
            </w:pPr>
            <w:r w:rsidRPr="00CE1A61">
              <w:rPr>
                <w:color w:val="000000"/>
                <w:sz w:val="22"/>
                <w:szCs w:val="22"/>
              </w:rPr>
              <w:t>4. Lūdzam anotācijas VI sadaļu precizēt atbilstoši MK instrukcijas Nr. 19 60., 61. un 62. punktam.</w:t>
            </w:r>
          </w:p>
        </w:tc>
        <w:tc>
          <w:tcPr>
            <w:tcW w:w="4536" w:type="dxa"/>
            <w:tcBorders>
              <w:top w:val="single" w:sz="6" w:space="0" w:color="000000"/>
              <w:left w:val="single" w:sz="6" w:space="0" w:color="000000"/>
              <w:bottom w:val="single" w:sz="6" w:space="0" w:color="000000"/>
              <w:right w:val="single" w:sz="6" w:space="0" w:color="000000"/>
            </w:tcBorders>
          </w:tcPr>
          <w:p w:rsidR="003125BE" w:rsidRPr="0048407D" w:rsidRDefault="005A3C6E" w:rsidP="006C6C3B">
            <w:pPr>
              <w:jc w:val="center"/>
              <w:rPr>
                <w:b/>
                <w:color w:val="000000"/>
                <w:sz w:val="22"/>
                <w:szCs w:val="22"/>
              </w:rPr>
            </w:pPr>
            <w:r w:rsidRPr="0048407D">
              <w:rPr>
                <w:b/>
                <w:color w:val="000000"/>
                <w:sz w:val="22"/>
                <w:szCs w:val="22"/>
              </w:rPr>
              <w:t>Ņemts vērā</w:t>
            </w:r>
            <w:r w:rsidR="000D325D">
              <w:rPr>
                <w:b/>
                <w:color w:val="000000"/>
                <w:sz w:val="22"/>
                <w:szCs w:val="22"/>
              </w:rPr>
              <w:t>.</w:t>
            </w:r>
          </w:p>
        </w:tc>
        <w:tc>
          <w:tcPr>
            <w:tcW w:w="2126" w:type="dxa"/>
            <w:tcBorders>
              <w:top w:val="single" w:sz="4" w:space="0" w:color="auto"/>
              <w:left w:val="single" w:sz="4" w:space="0" w:color="auto"/>
              <w:bottom w:val="single" w:sz="4" w:space="0" w:color="auto"/>
              <w:right w:val="single" w:sz="4" w:space="0" w:color="auto"/>
            </w:tcBorders>
          </w:tcPr>
          <w:p w:rsidR="003125BE" w:rsidRPr="006C6C3B" w:rsidRDefault="005A3C6E" w:rsidP="006C6C3B">
            <w:pPr>
              <w:jc w:val="center"/>
              <w:rPr>
                <w:color w:val="000000"/>
                <w:sz w:val="22"/>
                <w:szCs w:val="22"/>
              </w:rPr>
            </w:pPr>
            <w:r>
              <w:rPr>
                <w:color w:val="000000"/>
                <w:sz w:val="22"/>
                <w:szCs w:val="22"/>
              </w:rPr>
              <w:t>Skat.</w:t>
            </w:r>
            <w:r w:rsidR="000D325D">
              <w:rPr>
                <w:color w:val="000000"/>
                <w:sz w:val="22"/>
                <w:szCs w:val="22"/>
              </w:rPr>
              <w:t xml:space="preserve"> </w:t>
            </w:r>
            <w:r>
              <w:rPr>
                <w:color w:val="000000"/>
                <w:sz w:val="22"/>
                <w:szCs w:val="22"/>
              </w:rPr>
              <w:t>anotāciju</w:t>
            </w:r>
            <w:r w:rsidR="000D325D">
              <w:rPr>
                <w:color w:val="000000"/>
                <w:sz w:val="22"/>
                <w:szCs w:val="22"/>
              </w:rPr>
              <w:t>.</w:t>
            </w:r>
          </w:p>
        </w:tc>
      </w:tr>
      <w:tr w:rsidR="003125BE" w:rsidRPr="006C6C3B" w:rsidTr="00C42471">
        <w:tc>
          <w:tcPr>
            <w:tcW w:w="568" w:type="dxa"/>
            <w:tcBorders>
              <w:top w:val="single" w:sz="6" w:space="0" w:color="000000"/>
              <w:left w:val="single" w:sz="6" w:space="0" w:color="000000"/>
              <w:bottom w:val="single" w:sz="6" w:space="0" w:color="000000"/>
              <w:right w:val="single" w:sz="6" w:space="0" w:color="000000"/>
            </w:tcBorders>
          </w:tcPr>
          <w:p w:rsidR="003125BE" w:rsidRPr="006C6C3B" w:rsidRDefault="00C47886" w:rsidP="006C6C3B">
            <w:pPr>
              <w:jc w:val="center"/>
              <w:rPr>
                <w:color w:val="000000"/>
                <w:sz w:val="22"/>
                <w:szCs w:val="22"/>
              </w:rPr>
            </w:pPr>
            <w:r>
              <w:rPr>
                <w:color w:val="000000"/>
                <w:sz w:val="22"/>
                <w:szCs w:val="22"/>
              </w:rPr>
              <w:t>1</w:t>
            </w:r>
            <w:r w:rsidR="00C42AAA">
              <w:rPr>
                <w:color w:val="000000"/>
                <w:sz w:val="22"/>
                <w:szCs w:val="22"/>
              </w:rPr>
              <w:t>2</w:t>
            </w:r>
            <w:r w:rsidR="00C42471">
              <w:rPr>
                <w:color w:val="000000"/>
                <w:sz w:val="22"/>
                <w:szCs w:val="22"/>
              </w:rPr>
              <w:t>.</w:t>
            </w:r>
          </w:p>
        </w:tc>
        <w:tc>
          <w:tcPr>
            <w:tcW w:w="1985" w:type="dxa"/>
            <w:tcBorders>
              <w:top w:val="single" w:sz="6" w:space="0" w:color="000000"/>
              <w:left w:val="single" w:sz="6" w:space="0" w:color="000000"/>
              <w:bottom w:val="single" w:sz="4" w:space="0" w:color="auto"/>
              <w:right w:val="single" w:sz="6" w:space="0" w:color="000000"/>
            </w:tcBorders>
          </w:tcPr>
          <w:p w:rsidR="003125BE" w:rsidRPr="006C6C3B" w:rsidRDefault="005A3C6E" w:rsidP="006C6C3B">
            <w:pPr>
              <w:jc w:val="center"/>
              <w:rPr>
                <w:color w:val="000000"/>
                <w:sz w:val="22"/>
                <w:szCs w:val="22"/>
              </w:rPr>
            </w:pPr>
            <w:proofErr w:type="spellStart"/>
            <w:r>
              <w:rPr>
                <w:color w:val="000000"/>
                <w:sz w:val="22"/>
                <w:szCs w:val="22"/>
              </w:rPr>
              <w:t>Skat.anotāciju</w:t>
            </w:r>
            <w:proofErr w:type="spellEnd"/>
          </w:p>
        </w:tc>
        <w:tc>
          <w:tcPr>
            <w:tcW w:w="5953" w:type="dxa"/>
            <w:tcBorders>
              <w:top w:val="single" w:sz="6" w:space="0" w:color="000000"/>
              <w:left w:val="single" w:sz="6" w:space="0" w:color="000000"/>
              <w:bottom w:val="single" w:sz="6" w:space="0" w:color="000000"/>
              <w:right w:val="single" w:sz="6" w:space="0" w:color="000000"/>
            </w:tcBorders>
          </w:tcPr>
          <w:p w:rsidR="006643F7" w:rsidRPr="006643F7" w:rsidRDefault="006643F7" w:rsidP="006643F7">
            <w:pPr>
              <w:rPr>
                <w:color w:val="000000"/>
                <w:sz w:val="22"/>
                <w:szCs w:val="22"/>
              </w:rPr>
            </w:pPr>
            <w:r w:rsidRPr="006643F7">
              <w:rPr>
                <w:color w:val="000000"/>
                <w:sz w:val="22"/>
                <w:szCs w:val="22"/>
              </w:rPr>
              <w:t>Vienlaikus izsakām šādu priekšlikumu:</w:t>
            </w:r>
          </w:p>
          <w:p w:rsidR="006643F7" w:rsidRPr="006643F7" w:rsidRDefault="006643F7" w:rsidP="006643F7">
            <w:pPr>
              <w:rPr>
                <w:color w:val="000000"/>
                <w:sz w:val="22"/>
                <w:szCs w:val="22"/>
              </w:rPr>
            </w:pPr>
            <w:r w:rsidRPr="006643F7">
              <w:rPr>
                <w:color w:val="000000"/>
                <w:sz w:val="22"/>
                <w:szCs w:val="22"/>
              </w:rPr>
              <w:tab/>
              <w:t>Lūdzam precizēt anotācijas IV sadaļu atbilstoši MK instrukcijas Nr. 19 6. punktam, jo projekts neskar nevienu aspektu, kas norādīts attiecīgajā anotācijas sadaļā.</w:t>
            </w:r>
          </w:p>
          <w:p w:rsidR="003125BE" w:rsidRPr="006C6C3B" w:rsidRDefault="003125BE" w:rsidP="006643F7">
            <w:pPr>
              <w:rPr>
                <w:color w:val="000000"/>
                <w:sz w:val="22"/>
                <w:szCs w:val="22"/>
              </w:rPr>
            </w:pPr>
          </w:p>
        </w:tc>
        <w:tc>
          <w:tcPr>
            <w:tcW w:w="4536" w:type="dxa"/>
            <w:tcBorders>
              <w:top w:val="single" w:sz="6" w:space="0" w:color="000000"/>
              <w:left w:val="single" w:sz="6" w:space="0" w:color="000000"/>
              <w:bottom w:val="single" w:sz="6" w:space="0" w:color="000000"/>
              <w:right w:val="single" w:sz="6" w:space="0" w:color="000000"/>
            </w:tcBorders>
          </w:tcPr>
          <w:p w:rsidR="003125BE" w:rsidRPr="0048407D" w:rsidRDefault="005A3C6E" w:rsidP="006C6C3B">
            <w:pPr>
              <w:jc w:val="center"/>
              <w:rPr>
                <w:b/>
                <w:color w:val="000000"/>
                <w:sz w:val="22"/>
                <w:szCs w:val="22"/>
              </w:rPr>
            </w:pPr>
            <w:r w:rsidRPr="0048407D">
              <w:rPr>
                <w:b/>
                <w:color w:val="000000"/>
                <w:sz w:val="22"/>
                <w:szCs w:val="22"/>
              </w:rPr>
              <w:t>Ņemts vērā</w:t>
            </w:r>
            <w:r w:rsidR="000D325D">
              <w:rPr>
                <w:b/>
                <w:color w:val="000000"/>
                <w:sz w:val="22"/>
                <w:szCs w:val="22"/>
              </w:rPr>
              <w:t>.</w:t>
            </w:r>
          </w:p>
        </w:tc>
        <w:tc>
          <w:tcPr>
            <w:tcW w:w="2126" w:type="dxa"/>
            <w:tcBorders>
              <w:top w:val="single" w:sz="4" w:space="0" w:color="auto"/>
              <w:left w:val="single" w:sz="4" w:space="0" w:color="auto"/>
              <w:bottom w:val="single" w:sz="4" w:space="0" w:color="auto"/>
              <w:right w:val="single" w:sz="4" w:space="0" w:color="auto"/>
            </w:tcBorders>
          </w:tcPr>
          <w:p w:rsidR="003125BE" w:rsidRPr="006C6C3B" w:rsidRDefault="005A3C6E" w:rsidP="006C6C3B">
            <w:pPr>
              <w:jc w:val="center"/>
              <w:rPr>
                <w:color w:val="000000"/>
                <w:sz w:val="22"/>
                <w:szCs w:val="22"/>
              </w:rPr>
            </w:pPr>
            <w:r>
              <w:rPr>
                <w:color w:val="000000"/>
                <w:sz w:val="22"/>
                <w:szCs w:val="22"/>
              </w:rPr>
              <w:t>Skat.</w:t>
            </w:r>
            <w:r w:rsidR="000D325D">
              <w:rPr>
                <w:color w:val="000000"/>
                <w:sz w:val="22"/>
                <w:szCs w:val="22"/>
              </w:rPr>
              <w:t xml:space="preserve"> </w:t>
            </w:r>
            <w:r>
              <w:rPr>
                <w:color w:val="000000"/>
                <w:sz w:val="22"/>
                <w:szCs w:val="22"/>
              </w:rPr>
              <w:t>anotāciju</w:t>
            </w:r>
            <w:r w:rsidR="000D325D">
              <w:rPr>
                <w:color w:val="000000"/>
                <w:sz w:val="22"/>
                <w:szCs w:val="22"/>
              </w:rPr>
              <w:t>.</w:t>
            </w:r>
          </w:p>
        </w:tc>
      </w:tr>
      <w:tr w:rsidR="00BE5BDD" w:rsidRPr="006C6C3B" w:rsidTr="00C42471">
        <w:tc>
          <w:tcPr>
            <w:tcW w:w="568" w:type="dxa"/>
            <w:tcBorders>
              <w:top w:val="single" w:sz="6" w:space="0" w:color="000000"/>
              <w:left w:val="single" w:sz="6" w:space="0" w:color="000000"/>
              <w:bottom w:val="single" w:sz="6" w:space="0" w:color="000000"/>
              <w:right w:val="single" w:sz="6" w:space="0" w:color="000000"/>
            </w:tcBorders>
          </w:tcPr>
          <w:p w:rsidR="00BE5BDD" w:rsidRDefault="003E6EB6" w:rsidP="006C6C3B">
            <w:pPr>
              <w:jc w:val="center"/>
              <w:rPr>
                <w:color w:val="000000"/>
                <w:sz w:val="22"/>
                <w:szCs w:val="22"/>
              </w:rPr>
            </w:pPr>
            <w:r>
              <w:rPr>
                <w:color w:val="000000"/>
                <w:sz w:val="22"/>
                <w:szCs w:val="22"/>
              </w:rPr>
              <w:t>1</w:t>
            </w:r>
            <w:r w:rsidR="00C42AAA">
              <w:rPr>
                <w:color w:val="000000"/>
                <w:sz w:val="22"/>
                <w:szCs w:val="22"/>
              </w:rPr>
              <w:t>3</w:t>
            </w:r>
            <w:r>
              <w:rPr>
                <w:color w:val="000000"/>
                <w:sz w:val="22"/>
                <w:szCs w:val="22"/>
              </w:rPr>
              <w:t>.</w:t>
            </w:r>
          </w:p>
        </w:tc>
        <w:tc>
          <w:tcPr>
            <w:tcW w:w="1985" w:type="dxa"/>
            <w:tcBorders>
              <w:top w:val="single" w:sz="6" w:space="0" w:color="000000"/>
              <w:left w:val="single" w:sz="6" w:space="0" w:color="000000"/>
              <w:bottom w:val="single" w:sz="4" w:space="0" w:color="auto"/>
              <w:right w:val="single" w:sz="6" w:space="0" w:color="000000"/>
            </w:tcBorders>
          </w:tcPr>
          <w:p w:rsidR="00BE5BDD" w:rsidRPr="007936DC" w:rsidRDefault="00BE5BDD" w:rsidP="008A07C7">
            <w:pPr>
              <w:rPr>
                <w:color w:val="000000"/>
                <w:sz w:val="22"/>
                <w:szCs w:val="22"/>
              </w:rPr>
            </w:pPr>
          </w:p>
        </w:tc>
        <w:tc>
          <w:tcPr>
            <w:tcW w:w="5953" w:type="dxa"/>
            <w:tcBorders>
              <w:top w:val="single" w:sz="6" w:space="0" w:color="000000"/>
              <w:left w:val="single" w:sz="6" w:space="0" w:color="000000"/>
              <w:bottom w:val="single" w:sz="6" w:space="0" w:color="000000"/>
              <w:right w:val="single" w:sz="6" w:space="0" w:color="000000"/>
            </w:tcBorders>
          </w:tcPr>
          <w:p w:rsidR="00BE5BDD" w:rsidRDefault="00BE5BDD" w:rsidP="00A65B78">
            <w:pPr>
              <w:rPr>
                <w:b/>
                <w:color w:val="000000"/>
                <w:sz w:val="22"/>
                <w:szCs w:val="22"/>
              </w:rPr>
            </w:pPr>
            <w:r>
              <w:rPr>
                <w:b/>
                <w:color w:val="000000"/>
                <w:sz w:val="22"/>
                <w:szCs w:val="22"/>
              </w:rPr>
              <w:t>Tieslietu ministrija 29.09.2020.</w:t>
            </w:r>
          </w:p>
          <w:p w:rsidR="00A65B78" w:rsidRPr="00A65B78" w:rsidRDefault="00A65B78" w:rsidP="00AC4058">
            <w:pPr>
              <w:jc w:val="both"/>
              <w:rPr>
                <w:rFonts w:ascii="Calibri" w:eastAsia="Calibri" w:hAnsi="Calibri" w:cs="Calibri"/>
                <w:sz w:val="22"/>
                <w:szCs w:val="22"/>
                <w:lang w:eastAsia="en-US"/>
              </w:rPr>
            </w:pPr>
            <w:r w:rsidRPr="00A65B78">
              <w:rPr>
                <w:rFonts w:eastAsia="Calibri"/>
                <w:lang w:eastAsia="en-US"/>
              </w:rPr>
              <w:lastRenderedPageBreak/>
              <w:t xml:space="preserve">Lūdzam izvērtēt, vai </w:t>
            </w:r>
            <w:r w:rsidRPr="00A65B78">
              <w:rPr>
                <w:rFonts w:eastAsia="Calibri"/>
                <w:color w:val="000000"/>
                <w:lang w:eastAsia="en-GB"/>
              </w:rPr>
              <w:t>projektā</w:t>
            </w:r>
            <w:r w:rsidRPr="00A65B78">
              <w:rPr>
                <w:rFonts w:eastAsia="Calibri"/>
                <w:lang w:eastAsia="en-US"/>
              </w:rPr>
              <w:t xml:space="preserve"> paredzētie grozījumi nerada pretrunu ar Ministru kabineta 2011. gada 4. janvāra noteikumu Nr. 4 "Dzīvnieku izcelsmes produktu ieguvei vai sugas selekcijai izmantojamo savvaļas sugu dzīvnieku turēšanas kārtība iežogotās platībās un prasības šādu platību ierīkošanai" (turpmāk – MK noteikumi Nr. 4.) 3. punktu, kas nosaka, </w:t>
            </w:r>
            <w:r w:rsidRPr="00A65B78">
              <w:rPr>
                <w:rFonts w:eastAsia="Calibri"/>
                <w:u w:val="single"/>
                <w:lang w:eastAsia="en-US"/>
              </w:rPr>
              <w:t>kādās zonās iedala iežogotās platības</w:t>
            </w:r>
            <w:r w:rsidRPr="00A65B78">
              <w:rPr>
                <w:rFonts w:eastAsia="Calibri"/>
                <w:lang w:eastAsia="en-US"/>
              </w:rPr>
              <w:t xml:space="preserve">, kas izveidotas dzīvnieku turēšanai nebrīvē. </w:t>
            </w:r>
          </w:p>
          <w:p w:rsidR="00A65B78" w:rsidRPr="00A65B78" w:rsidRDefault="00A65B78" w:rsidP="00AC4058">
            <w:pPr>
              <w:jc w:val="both"/>
              <w:rPr>
                <w:rFonts w:ascii="Calibri" w:eastAsia="Calibri" w:hAnsi="Calibri" w:cs="Calibri"/>
                <w:sz w:val="22"/>
                <w:szCs w:val="22"/>
                <w:lang w:eastAsia="en-US"/>
              </w:rPr>
            </w:pPr>
            <w:r w:rsidRPr="00A65B78">
              <w:rPr>
                <w:rFonts w:eastAsia="Calibri"/>
                <w:color w:val="000000"/>
                <w:lang w:eastAsia="en-GB"/>
              </w:rPr>
              <w:t xml:space="preserve">Vienlaikus vēršam uzmanību, ka </w:t>
            </w:r>
            <w:r w:rsidRPr="00A65B78">
              <w:rPr>
                <w:rFonts w:eastAsia="Calibri"/>
                <w:lang w:eastAsia="en-GB"/>
              </w:rPr>
              <w:t>i</w:t>
            </w:r>
            <w:r w:rsidRPr="00A65B78">
              <w:rPr>
                <w:rFonts w:eastAsia="Calibri"/>
                <w:color w:val="000000"/>
                <w:lang w:eastAsia="en-GB"/>
              </w:rPr>
              <w:t>ežogotā</w:t>
            </w:r>
            <w:r w:rsidRPr="00A65B78">
              <w:rPr>
                <w:rFonts w:eastAsia="Calibri"/>
              </w:rPr>
              <w:t xml:space="preserve"> platībā, veicot </w:t>
            </w:r>
            <w:r w:rsidRPr="00A65B78">
              <w:rPr>
                <w:rFonts w:eastAsia="Calibri"/>
                <w:lang w:eastAsia="en-US"/>
              </w:rPr>
              <w:t>kailcirti vai rekonstruktīvo cirti, faktiski samazināsies platība, kurā dzīvnieki tiek turēti nebrīvē. Ievērojot minēto, l</w:t>
            </w:r>
            <w:r w:rsidRPr="00A65B78">
              <w:rPr>
                <w:rFonts w:eastAsia="Calibri"/>
              </w:rPr>
              <w:t>ūdzam papildināt anotāciju ar skaidrojumu,</w:t>
            </w:r>
            <w:r w:rsidRPr="00A65B78">
              <w:rPr>
                <w:rFonts w:eastAsia="Calibri"/>
                <w:lang w:eastAsia="en-US"/>
              </w:rPr>
              <w:t xml:space="preserve"> kā šādos gadījumos tiks nodrošināta MK noteikumu Nr.  4 pielikumā paredzēto prasību ievērošana attiecībā uz maksimālo dzīvnieku skaitu uz noteiktu platību.</w:t>
            </w:r>
            <w:r w:rsidRPr="00A65B78">
              <w:rPr>
                <w:rFonts w:eastAsia="Calibri"/>
              </w:rPr>
              <w:t xml:space="preserve"> </w:t>
            </w:r>
          </w:p>
          <w:p w:rsidR="00A65B78" w:rsidRDefault="00A65B78" w:rsidP="00A65B78">
            <w:pPr>
              <w:rPr>
                <w:b/>
                <w:color w:val="000000"/>
                <w:sz w:val="22"/>
                <w:szCs w:val="22"/>
              </w:rPr>
            </w:pPr>
          </w:p>
        </w:tc>
        <w:tc>
          <w:tcPr>
            <w:tcW w:w="4536" w:type="dxa"/>
            <w:tcBorders>
              <w:top w:val="single" w:sz="6" w:space="0" w:color="000000"/>
              <w:left w:val="single" w:sz="6" w:space="0" w:color="000000"/>
              <w:bottom w:val="single" w:sz="6" w:space="0" w:color="000000"/>
              <w:right w:val="single" w:sz="6" w:space="0" w:color="000000"/>
            </w:tcBorders>
          </w:tcPr>
          <w:p w:rsidR="00BE5BDD" w:rsidRPr="00FA5FA4" w:rsidRDefault="00A65B78" w:rsidP="006C6C3B">
            <w:pPr>
              <w:jc w:val="center"/>
              <w:rPr>
                <w:color w:val="000000"/>
                <w:sz w:val="22"/>
                <w:szCs w:val="22"/>
              </w:rPr>
            </w:pPr>
            <w:r w:rsidRPr="0048407D">
              <w:rPr>
                <w:b/>
                <w:color w:val="000000"/>
                <w:sz w:val="22"/>
                <w:szCs w:val="22"/>
              </w:rPr>
              <w:lastRenderedPageBreak/>
              <w:t>Ņemts vērā</w:t>
            </w:r>
            <w:r w:rsidR="000D325D">
              <w:rPr>
                <w:b/>
                <w:color w:val="000000"/>
                <w:sz w:val="22"/>
                <w:szCs w:val="22"/>
              </w:rPr>
              <w:t>.</w:t>
            </w:r>
          </w:p>
        </w:tc>
        <w:tc>
          <w:tcPr>
            <w:tcW w:w="2126" w:type="dxa"/>
            <w:tcBorders>
              <w:top w:val="single" w:sz="4" w:space="0" w:color="auto"/>
              <w:left w:val="single" w:sz="4" w:space="0" w:color="auto"/>
              <w:bottom w:val="single" w:sz="4" w:space="0" w:color="auto"/>
              <w:right w:val="single" w:sz="4" w:space="0" w:color="auto"/>
            </w:tcBorders>
          </w:tcPr>
          <w:p w:rsidR="00BE5BDD" w:rsidRPr="00AB1A63" w:rsidRDefault="00A65B78" w:rsidP="00AB1A63">
            <w:pPr>
              <w:rPr>
                <w:color w:val="000000"/>
                <w:sz w:val="22"/>
                <w:szCs w:val="22"/>
              </w:rPr>
            </w:pPr>
            <w:r>
              <w:rPr>
                <w:color w:val="000000"/>
                <w:sz w:val="22"/>
                <w:szCs w:val="22"/>
              </w:rPr>
              <w:t>Skat.</w:t>
            </w:r>
            <w:r w:rsidR="000D325D">
              <w:rPr>
                <w:color w:val="000000"/>
                <w:sz w:val="22"/>
                <w:szCs w:val="22"/>
              </w:rPr>
              <w:t xml:space="preserve"> </w:t>
            </w:r>
            <w:r>
              <w:rPr>
                <w:color w:val="000000"/>
                <w:sz w:val="22"/>
                <w:szCs w:val="22"/>
              </w:rPr>
              <w:t>anotāciju</w:t>
            </w:r>
            <w:r w:rsidR="000D325D">
              <w:rPr>
                <w:color w:val="000000"/>
                <w:sz w:val="22"/>
                <w:szCs w:val="22"/>
              </w:rPr>
              <w:t>.</w:t>
            </w:r>
          </w:p>
        </w:tc>
      </w:tr>
      <w:tr w:rsidR="007001A7" w:rsidRPr="006C6C3B" w:rsidTr="00C42471">
        <w:tc>
          <w:tcPr>
            <w:tcW w:w="568" w:type="dxa"/>
            <w:tcBorders>
              <w:top w:val="single" w:sz="6" w:space="0" w:color="000000"/>
              <w:left w:val="single" w:sz="6" w:space="0" w:color="000000"/>
              <w:bottom w:val="single" w:sz="6" w:space="0" w:color="000000"/>
              <w:right w:val="single" w:sz="6" w:space="0" w:color="000000"/>
            </w:tcBorders>
          </w:tcPr>
          <w:p w:rsidR="007001A7" w:rsidRPr="006C6C3B" w:rsidRDefault="00C42471" w:rsidP="006C6C3B">
            <w:pPr>
              <w:jc w:val="center"/>
              <w:rPr>
                <w:color w:val="000000"/>
                <w:sz w:val="22"/>
                <w:szCs w:val="22"/>
              </w:rPr>
            </w:pPr>
            <w:r>
              <w:rPr>
                <w:color w:val="000000"/>
                <w:sz w:val="22"/>
                <w:szCs w:val="22"/>
              </w:rPr>
              <w:t>1</w:t>
            </w:r>
            <w:r w:rsidR="00C42AAA">
              <w:rPr>
                <w:color w:val="000000"/>
                <w:sz w:val="22"/>
                <w:szCs w:val="22"/>
              </w:rPr>
              <w:t>4</w:t>
            </w:r>
            <w:r>
              <w:rPr>
                <w:color w:val="000000"/>
                <w:sz w:val="22"/>
                <w:szCs w:val="22"/>
              </w:rPr>
              <w:t>.</w:t>
            </w:r>
          </w:p>
        </w:tc>
        <w:tc>
          <w:tcPr>
            <w:tcW w:w="1985" w:type="dxa"/>
            <w:tcBorders>
              <w:top w:val="single" w:sz="6" w:space="0" w:color="000000"/>
              <w:left w:val="single" w:sz="6" w:space="0" w:color="000000"/>
              <w:bottom w:val="single" w:sz="4" w:space="0" w:color="auto"/>
              <w:right w:val="single" w:sz="6" w:space="0" w:color="000000"/>
            </w:tcBorders>
          </w:tcPr>
          <w:p w:rsidR="007001A7" w:rsidRPr="006C6C3B" w:rsidRDefault="00C076D6" w:rsidP="006C6C3B">
            <w:pPr>
              <w:jc w:val="center"/>
              <w:rPr>
                <w:color w:val="000000"/>
                <w:sz w:val="22"/>
                <w:szCs w:val="22"/>
              </w:rPr>
            </w:pPr>
            <w:proofErr w:type="spellStart"/>
            <w:r>
              <w:rPr>
                <w:color w:val="000000"/>
                <w:sz w:val="22"/>
                <w:szCs w:val="22"/>
              </w:rPr>
              <w:t>Skat.anotāciju</w:t>
            </w:r>
            <w:proofErr w:type="spellEnd"/>
          </w:p>
        </w:tc>
        <w:tc>
          <w:tcPr>
            <w:tcW w:w="5953" w:type="dxa"/>
            <w:tcBorders>
              <w:top w:val="single" w:sz="6" w:space="0" w:color="000000"/>
              <w:left w:val="single" w:sz="6" w:space="0" w:color="000000"/>
              <w:bottom w:val="single" w:sz="6" w:space="0" w:color="000000"/>
              <w:right w:val="single" w:sz="6" w:space="0" w:color="000000"/>
            </w:tcBorders>
          </w:tcPr>
          <w:p w:rsidR="007001A7" w:rsidRPr="003B44D2" w:rsidRDefault="007001A7" w:rsidP="007001A7">
            <w:pPr>
              <w:jc w:val="both"/>
              <w:rPr>
                <w:b/>
                <w:bCs/>
                <w:color w:val="000000"/>
              </w:rPr>
            </w:pPr>
            <w:r w:rsidRPr="003B44D2">
              <w:rPr>
                <w:b/>
                <w:bCs/>
                <w:color w:val="000000"/>
              </w:rPr>
              <w:t>Vides aizsardzības un reģionālās attīstības ministrija</w:t>
            </w:r>
            <w:r w:rsidR="00BE5BDD">
              <w:rPr>
                <w:b/>
                <w:bCs/>
                <w:color w:val="000000"/>
              </w:rPr>
              <w:t xml:space="preserve"> 23.07.2020.</w:t>
            </w:r>
          </w:p>
          <w:p w:rsidR="007001A7" w:rsidRPr="003125BE" w:rsidRDefault="007001A7" w:rsidP="007001A7">
            <w:pPr>
              <w:widowControl w:val="0"/>
              <w:spacing w:after="120"/>
              <w:jc w:val="both"/>
              <w:rPr>
                <w:rFonts w:eastAsia="Calibri"/>
                <w:lang w:eastAsia="en-US"/>
              </w:rPr>
            </w:pPr>
            <w:r w:rsidRPr="003125BE">
              <w:rPr>
                <w:rFonts w:eastAsia="Calibri"/>
                <w:lang w:eastAsia="en-US"/>
              </w:rPr>
              <w:t xml:space="preserve">Lūdzam papildināt anotāciju ar informāciju, ka apsaimniekošana iežogotās meža platībās dzīvnieku turēšanai nebrīvē, kas ierīkotas īpaši aizsargājamās dabas  teritorijās </w:t>
            </w:r>
            <w:r w:rsidRPr="003125BE">
              <w:rPr>
                <w:rFonts w:eastAsia="Calibri"/>
                <w:bCs/>
              </w:rPr>
              <w:t xml:space="preserve">(piemēram, dabas liegumā “Lubānas mitrājs”, Gaujas Nacionālajā parkā Līgatnes dabas takās, kur </w:t>
            </w:r>
            <w:r w:rsidRPr="003125BE">
              <w:rPr>
                <w:rFonts w:eastAsia="Calibri"/>
                <w:b/>
                <w:bCs/>
              </w:rPr>
              <w:t>ir</w:t>
            </w:r>
            <w:r w:rsidRPr="003125BE">
              <w:rPr>
                <w:rFonts w:eastAsia="Calibri"/>
                <w:bCs/>
              </w:rPr>
              <w:t xml:space="preserve"> noteikts kailcirtes aizliegums</w:t>
            </w:r>
            <w:r w:rsidRPr="003125BE">
              <w:rPr>
                <w:rFonts w:eastAsia="Calibri"/>
                <w:lang w:eastAsia="en-US"/>
              </w:rPr>
              <w:t>) veic saskaņā ar normatīvajiem aktiem, kas regulē īpaši aizsargājamo dabas teritoriju aizsardzību un izmantošanu.</w:t>
            </w:r>
          </w:p>
          <w:p w:rsidR="007001A7" w:rsidRPr="007001A7" w:rsidRDefault="007001A7" w:rsidP="005F495F">
            <w:pPr>
              <w:rPr>
                <w:color w:val="000000"/>
                <w:sz w:val="22"/>
                <w:szCs w:val="22"/>
              </w:rPr>
            </w:pPr>
          </w:p>
        </w:tc>
        <w:tc>
          <w:tcPr>
            <w:tcW w:w="4536" w:type="dxa"/>
            <w:tcBorders>
              <w:top w:val="single" w:sz="6" w:space="0" w:color="000000"/>
              <w:left w:val="single" w:sz="6" w:space="0" w:color="000000"/>
              <w:bottom w:val="single" w:sz="6" w:space="0" w:color="000000"/>
              <w:right w:val="single" w:sz="6" w:space="0" w:color="000000"/>
            </w:tcBorders>
          </w:tcPr>
          <w:p w:rsidR="007001A7" w:rsidRPr="00C47886" w:rsidRDefault="006D23C7" w:rsidP="006C6C3B">
            <w:pPr>
              <w:jc w:val="center"/>
              <w:rPr>
                <w:b/>
                <w:color w:val="000000"/>
                <w:sz w:val="22"/>
                <w:szCs w:val="22"/>
              </w:rPr>
            </w:pPr>
            <w:r w:rsidRPr="00C47886">
              <w:rPr>
                <w:b/>
                <w:color w:val="000000"/>
                <w:sz w:val="22"/>
                <w:szCs w:val="22"/>
              </w:rPr>
              <w:t>Ņemts vērā</w:t>
            </w:r>
            <w:r w:rsidR="000D325D">
              <w:rPr>
                <w:b/>
                <w:color w:val="000000"/>
                <w:sz w:val="22"/>
                <w:szCs w:val="22"/>
              </w:rPr>
              <w:t>.</w:t>
            </w:r>
          </w:p>
        </w:tc>
        <w:tc>
          <w:tcPr>
            <w:tcW w:w="2126" w:type="dxa"/>
            <w:tcBorders>
              <w:top w:val="single" w:sz="4" w:space="0" w:color="auto"/>
              <w:left w:val="single" w:sz="4" w:space="0" w:color="auto"/>
              <w:bottom w:val="single" w:sz="4" w:space="0" w:color="auto"/>
              <w:right w:val="single" w:sz="4" w:space="0" w:color="auto"/>
            </w:tcBorders>
          </w:tcPr>
          <w:p w:rsidR="007001A7" w:rsidRPr="006C6C3B" w:rsidRDefault="00C076D6" w:rsidP="006C6C3B">
            <w:pPr>
              <w:jc w:val="center"/>
              <w:rPr>
                <w:color w:val="000000"/>
                <w:sz w:val="22"/>
                <w:szCs w:val="22"/>
              </w:rPr>
            </w:pPr>
            <w:r>
              <w:rPr>
                <w:color w:val="000000"/>
                <w:sz w:val="22"/>
                <w:szCs w:val="22"/>
              </w:rPr>
              <w:t>Skat.</w:t>
            </w:r>
            <w:r w:rsidR="000D325D">
              <w:rPr>
                <w:color w:val="000000"/>
                <w:sz w:val="22"/>
                <w:szCs w:val="22"/>
              </w:rPr>
              <w:t xml:space="preserve"> </w:t>
            </w:r>
            <w:r>
              <w:rPr>
                <w:color w:val="000000"/>
                <w:sz w:val="22"/>
                <w:szCs w:val="22"/>
              </w:rPr>
              <w:t>anotāciju</w:t>
            </w:r>
            <w:r w:rsidR="000D325D">
              <w:rPr>
                <w:color w:val="000000"/>
                <w:sz w:val="22"/>
                <w:szCs w:val="22"/>
              </w:rPr>
              <w:t>.</w:t>
            </w:r>
          </w:p>
        </w:tc>
      </w:tr>
      <w:tr w:rsidR="006C6C3B" w:rsidRPr="006C6C3B" w:rsidTr="00C42471">
        <w:tc>
          <w:tcPr>
            <w:tcW w:w="568" w:type="dxa"/>
            <w:tcBorders>
              <w:top w:val="single" w:sz="6" w:space="0" w:color="000000"/>
              <w:left w:val="single" w:sz="6" w:space="0" w:color="000000"/>
              <w:bottom w:val="single" w:sz="6" w:space="0" w:color="000000"/>
              <w:right w:val="single" w:sz="4" w:space="0" w:color="auto"/>
            </w:tcBorders>
            <w:hideMark/>
          </w:tcPr>
          <w:p w:rsidR="006C6C3B" w:rsidRPr="006C6C3B" w:rsidRDefault="00C42471" w:rsidP="006C6C3B">
            <w:pPr>
              <w:jc w:val="center"/>
              <w:rPr>
                <w:color w:val="000000"/>
                <w:sz w:val="22"/>
                <w:szCs w:val="22"/>
              </w:rPr>
            </w:pPr>
            <w:r>
              <w:rPr>
                <w:color w:val="000000"/>
                <w:sz w:val="22"/>
                <w:szCs w:val="22"/>
              </w:rPr>
              <w:t>1</w:t>
            </w:r>
            <w:r w:rsidR="00C42AAA">
              <w:rPr>
                <w:color w:val="000000"/>
                <w:sz w:val="22"/>
                <w:szCs w:val="22"/>
              </w:rPr>
              <w:t>5</w:t>
            </w:r>
            <w:r>
              <w:rPr>
                <w:color w:val="000000"/>
                <w:sz w:val="22"/>
                <w:szCs w:val="22"/>
              </w:rPr>
              <w:t>.</w:t>
            </w:r>
          </w:p>
        </w:tc>
        <w:tc>
          <w:tcPr>
            <w:tcW w:w="1985" w:type="dxa"/>
            <w:tcBorders>
              <w:top w:val="single" w:sz="4" w:space="0" w:color="auto"/>
              <w:left w:val="single" w:sz="4" w:space="0" w:color="auto"/>
              <w:bottom w:val="single" w:sz="4" w:space="0" w:color="auto"/>
              <w:right w:val="single" w:sz="4" w:space="0" w:color="auto"/>
            </w:tcBorders>
          </w:tcPr>
          <w:p w:rsidR="006C6C3B" w:rsidRPr="006C6C3B" w:rsidRDefault="00C076D6" w:rsidP="006C6C3B">
            <w:pPr>
              <w:tabs>
                <w:tab w:val="left" w:pos="0"/>
              </w:tabs>
              <w:jc w:val="both"/>
              <w:rPr>
                <w:color w:val="000000"/>
                <w:sz w:val="22"/>
                <w:szCs w:val="22"/>
              </w:rPr>
            </w:pPr>
            <w:proofErr w:type="spellStart"/>
            <w:r>
              <w:rPr>
                <w:color w:val="000000"/>
                <w:sz w:val="22"/>
                <w:szCs w:val="22"/>
              </w:rPr>
              <w:t>Skat.anotāciju</w:t>
            </w:r>
            <w:proofErr w:type="spellEnd"/>
          </w:p>
        </w:tc>
        <w:tc>
          <w:tcPr>
            <w:tcW w:w="5953" w:type="dxa"/>
            <w:tcBorders>
              <w:top w:val="single" w:sz="6" w:space="0" w:color="000000"/>
              <w:left w:val="single" w:sz="4" w:space="0" w:color="auto"/>
              <w:bottom w:val="single" w:sz="6" w:space="0" w:color="000000"/>
              <w:right w:val="single" w:sz="6" w:space="0" w:color="000000"/>
            </w:tcBorders>
          </w:tcPr>
          <w:p w:rsidR="003125BE" w:rsidRPr="003125BE" w:rsidRDefault="003125BE" w:rsidP="003125BE">
            <w:pPr>
              <w:widowControl w:val="0"/>
              <w:spacing w:after="120"/>
              <w:jc w:val="both"/>
              <w:rPr>
                <w:rFonts w:eastAsia="Calibri"/>
                <w:lang w:eastAsia="en-US"/>
              </w:rPr>
            </w:pPr>
            <w:r w:rsidRPr="003125BE">
              <w:rPr>
                <w:rFonts w:eastAsia="Calibri"/>
                <w:lang w:eastAsia="en-US"/>
              </w:rPr>
              <w:t>Anotācijā nepieciešams sniegt precīzāku informāciju, kuras iestādes ir atbildīgas (tiesīgas) izsniegt atļaujas iežogotu platību veidošanai, kurās nebrīvē tiks turēti dzīvnieki.</w:t>
            </w:r>
          </w:p>
          <w:p w:rsidR="004F2FCF" w:rsidRPr="004F2FCF" w:rsidRDefault="004F2FCF" w:rsidP="00877E6F">
            <w:pPr>
              <w:ind w:firstLine="720"/>
              <w:jc w:val="both"/>
              <w:rPr>
                <w:b/>
                <w:bCs/>
                <w:color w:val="000000"/>
                <w:sz w:val="22"/>
                <w:szCs w:val="22"/>
              </w:rPr>
            </w:pPr>
          </w:p>
        </w:tc>
        <w:tc>
          <w:tcPr>
            <w:tcW w:w="4536" w:type="dxa"/>
            <w:tcBorders>
              <w:top w:val="single" w:sz="6" w:space="0" w:color="000000"/>
              <w:left w:val="single" w:sz="6" w:space="0" w:color="000000"/>
              <w:bottom w:val="single" w:sz="6" w:space="0" w:color="000000"/>
              <w:right w:val="single" w:sz="6" w:space="0" w:color="000000"/>
            </w:tcBorders>
            <w:hideMark/>
          </w:tcPr>
          <w:p w:rsidR="006C6C3B" w:rsidRPr="00C47886" w:rsidRDefault="00C11198" w:rsidP="006C6C3B">
            <w:pPr>
              <w:jc w:val="center"/>
              <w:rPr>
                <w:b/>
                <w:color w:val="000000"/>
                <w:sz w:val="22"/>
                <w:szCs w:val="22"/>
              </w:rPr>
            </w:pPr>
            <w:r w:rsidRPr="00C47886">
              <w:rPr>
                <w:b/>
                <w:color w:val="000000"/>
                <w:sz w:val="22"/>
                <w:szCs w:val="22"/>
              </w:rPr>
              <w:t>Ņ</w:t>
            </w:r>
            <w:r w:rsidR="00C076D6" w:rsidRPr="00C47886">
              <w:rPr>
                <w:b/>
                <w:color w:val="000000"/>
                <w:sz w:val="22"/>
                <w:szCs w:val="22"/>
              </w:rPr>
              <w:t>emts vērā</w:t>
            </w:r>
            <w:r w:rsidR="000D325D">
              <w:rPr>
                <w:b/>
                <w:color w:val="000000"/>
                <w:sz w:val="22"/>
                <w:szCs w:val="22"/>
              </w:rPr>
              <w:t>.</w:t>
            </w:r>
          </w:p>
        </w:tc>
        <w:tc>
          <w:tcPr>
            <w:tcW w:w="2126" w:type="dxa"/>
            <w:tcBorders>
              <w:top w:val="single" w:sz="4" w:space="0" w:color="auto"/>
              <w:left w:val="single" w:sz="4" w:space="0" w:color="auto"/>
              <w:bottom w:val="single" w:sz="4" w:space="0" w:color="auto"/>
              <w:right w:val="single" w:sz="4" w:space="0" w:color="auto"/>
            </w:tcBorders>
          </w:tcPr>
          <w:p w:rsidR="006C6C3B" w:rsidRPr="006C6C3B" w:rsidRDefault="00E7342A" w:rsidP="00D01F76">
            <w:pPr>
              <w:rPr>
                <w:color w:val="000000"/>
                <w:sz w:val="22"/>
                <w:szCs w:val="22"/>
              </w:rPr>
            </w:pPr>
            <w:r>
              <w:rPr>
                <w:color w:val="000000"/>
                <w:sz w:val="22"/>
                <w:szCs w:val="22"/>
              </w:rPr>
              <w:t>Skat.</w:t>
            </w:r>
            <w:r w:rsidR="000D325D">
              <w:rPr>
                <w:color w:val="000000"/>
                <w:sz w:val="22"/>
                <w:szCs w:val="22"/>
              </w:rPr>
              <w:t xml:space="preserve"> </w:t>
            </w:r>
            <w:r>
              <w:rPr>
                <w:color w:val="000000"/>
                <w:sz w:val="22"/>
                <w:szCs w:val="22"/>
              </w:rPr>
              <w:t>anotāciju</w:t>
            </w:r>
            <w:r w:rsidR="000D325D">
              <w:rPr>
                <w:color w:val="000000"/>
                <w:sz w:val="22"/>
                <w:szCs w:val="22"/>
              </w:rPr>
              <w:t>.</w:t>
            </w:r>
          </w:p>
        </w:tc>
      </w:tr>
    </w:tbl>
    <w:p w:rsidR="006F1D6E" w:rsidRDefault="006F1D6E" w:rsidP="006F1D6E">
      <w:pPr>
        <w:rPr>
          <w:sz w:val="20"/>
          <w:szCs w:val="20"/>
        </w:rPr>
      </w:pPr>
    </w:p>
    <w:tbl>
      <w:tblPr>
        <w:tblW w:w="14572" w:type="dxa"/>
        <w:tblInd w:w="-264" w:type="dxa"/>
        <w:tblLayout w:type="fixed"/>
        <w:tblCellMar>
          <w:left w:w="57" w:type="dxa"/>
          <w:right w:w="57" w:type="dxa"/>
        </w:tblCellMar>
        <w:tblLook w:val="01E0" w:firstRow="1" w:lastRow="1" w:firstColumn="1" w:lastColumn="1" w:noHBand="0" w:noVBand="0"/>
      </w:tblPr>
      <w:tblGrid>
        <w:gridCol w:w="4070"/>
        <w:gridCol w:w="4738"/>
        <w:gridCol w:w="5764"/>
      </w:tblGrid>
      <w:tr w:rsidR="006F1D6E" w:rsidRPr="006F1D6E" w:rsidTr="000D6FDD">
        <w:trPr>
          <w:trHeight w:val="579"/>
        </w:trPr>
        <w:tc>
          <w:tcPr>
            <w:tcW w:w="4070" w:type="dxa"/>
            <w:vAlign w:val="bottom"/>
          </w:tcPr>
          <w:p w:rsidR="006F1D6E" w:rsidRPr="006F1D6E" w:rsidRDefault="006F1D6E" w:rsidP="006F1D6E">
            <w:pPr>
              <w:jc w:val="center"/>
            </w:pPr>
          </w:p>
          <w:p w:rsidR="006F1D6E" w:rsidRPr="006F1D6E" w:rsidRDefault="006F1D6E" w:rsidP="006F1D6E">
            <w:pPr>
              <w:jc w:val="center"/>
            </w:pPr>
            <w:r w:rsidRPr="006F1D6E">
              <w:t>Atbildīgā amatpersona</w:t>
            </w:r>
          </w:p>
        </w:tc>
        <w:tc>
          <w:tcPr>
            <w:tcW w:w="4738" w:type="dxa"/>
            <w:tcBorders>
              <w:bottom w:val="single" w:sz="4" w:space="0" w:color="auto"/>
            </w:tcBorders>
            <w:vAlign w:val="bottom"/>
          </w:tcPr>
          <w:p w:rsidR="006F1D6E" w:rsidRPr="006F1D6E" w:rsidRDefault="006F1D6E" w:rsidP="006F1D6E">
            <w:pPr>
              <w:jc w:val="center"/>
            </w:pPr>
          </w:p>
        </w:tc>
        <w:tc>
          <w:tcPr>
            <w:tcW w:w="5764" w:type="dxa"/>
            <w:vAlign w:val="bottom"/>
          </w:tcPr>
          <w:p w:rsidR="006F1D6E" w:rsidRPr="006F1D6E" w:rsidRDefault="006F1D6E" w:rsidP="006F1D6E">
            <w:pPr>
              <w:jc w:val="center"/>
            </w:pPr>
          </w:p>
        </w:tc>
      </w:tr>
      <w:tr w:rsidR="006F1D6E" w:rsidRPr="006F1D6E" w:rsidTr="000D6FDD">
        <w:tc>
          <w:tcPr>
            <w:tcW w:w="4070" w:type="dxa"/>
          </w:tcPr>
          <w:p w:rsidR="006F1D6E" w:rsidRPr="006F1D6E" w:rsidRDefault="006F1D6E" w:rsidP="006F1D6E">
            <w:pPr>
              <w:jc w:val="center"/>
            </w:pPr>
          </w:p>
        </w:tc>
        <w:tc>
          <w:tcPr>
            <w:tcW w:w="4738" w:type="dxa"/>
            <w:tcBorders>
              <w:top w:val="single" w:sz="4" w:space="0" w:color="auto"/>
            </w:tcBorders>
          </w:tcPr>
          <w:p w:rsidR="006F1D6E" w:rsidRPr="006F1D6E" w:rsidRDefault="006F1D6E" w:rsidP="006F1D6E">
            <w:pPr>
              <w:jc w:val="center"/>
            </w:pPr>
            <w:r w:rsidRPr="006F1D6E">
              <w:t>(paraksts)*</w:t>
            </w:r>
          </w:p>
        </w:tc>
        <w:tc>
          <w:tcPr>
            <w:tcW w:w="5764" w:type="dxa"/>
          </w:tcPr>
          <w:p w:rsidR="006F1D6E" w:rsidRPr="006F1D6E" w:rsidRDefault="006F1D6E" w:rsidP="006F1D6E">
            <w:pPr>
              <w:jc w:val="center"/>
            </w:pPr>
          </w:p>
        </w:tc>
      </w:tr>
    </w:tbl>
    <w:p w:rsidR="006F1D6E" w:rsidRPr="006F1D6E" w:rsidRDefault="006F1D6E" w:rsidP="006F1D6E">
      <w:pPr>
        <w:jc w:val="both"/>
      </w:pPr>
    </w:p>
    <w:p w:rsidR="006F1D6E" w:rsidRPr="006F1D6E" w:rsidRDefault="006F1D6E" w:rsidP="006F1D6E">
      <w:pPr>
        <w:ind w:firstLine="510"/>
        <w:jc w:val="both"/>
      </w:pPr>
      <w:r w:rsidRPr="006F1D6E">
        <w:t>Piezīme. * Dokumenta rekvizītu "paraksts" neaizpilda, ja elektroniskais dokuments ir sagatavots atbilstoši normatīvajiem aktiem par elektronisko dokumentu noformēšanu.</w:t>
      </w:r>
    </w:p>
    <w:p w:rsidR="006F1D6E" w:rsidRPr="006F1D6E" w:rsidRDefault="006F1D6E" w:rsidP="006F1D6E">
      <w:pPr>
        <w:ind w:firstLine="510"/>
        <w:jc w:val="both"/>
      </w:pPr>
    </w:p>
    <w:p w:rsidR="006F1D6E" w:rsidRPr="006F1D6E" w:rsidRDefault="006F1D6E" w:rsidP="006F1D6E">
      <w:pPr>
        <w:ind w:firstLine="510"/>
        <w:jc w:val="both"/>
      </w:pPr>
    </w:p>
    <w:p w:rsidR="006F1D6E" w:rsidRPr="006F1D6E" w:rsidRDefault="006F1D6E" w:rsidP="006F1D6E">
      <w:pPr>
        <w:ind w:firstLine="510"/>
        <w:jc w:val="both"/>
      </w:pPr>
    </w:p>
    <w:p w:rsidR="006F1D6E" w:rsidRPr="006F1D6E" w:rsidRDefault="006F1D6E" w:rsidP="006F1D6E">
      <w:pPr>
        <w:jc w:val="both"/>
      </w:pPr>
    </w:p>
    <w:p w:rsidR="006F1D6E" w:rsidRPr="006F1D6E" w:rsidRDefault="006F1D6E" w:rsidP="006F1D6E">
      <w:pPr>
        <w:jc w:val="both"/>
      </w:pPr>
      <w:r>
        <w:t>Vija Freimane</w:t>
      </w:r>
    </w:p>
    <w:tbl>
      <w:tblPr>
        <w:tblW w:w="0" w:type="auto"/>
        <w:tblLook w:val="00A0" w:firstRow="1" w:lastRow="0" w:firstColumn="1" w:lastColumn="0" w:noHBand="0" w:noVBand="0"/>
      </w:tblPr>
      <w:tblGrid>
        <w:gridCol w:w="12866"/>
      </w:tblGrid>
      <w:tr w:rsidR="006F1D6E" w:rsidRPr="006F1D6E" w:rsidTr="000D6FDD">
        <w:tc>
          <w:tcPr>
            <w:tcW w:w="12866" w:type="dxa"/>
            <w:tcBorders>
              <w:top w:val="single" w:sz="4" w:space="0" w:color="000000"/>
            </w:tcBorders>
          </w:tcPr>
          <w:p w:rsidR="006F1D6E" w:rsidRPr="006F1D6E" w:rsidRDefault="006F1D6E" w:rsidP="006F1D6E">
            <w:pPr>
              <w:jc w:val="center"/>
            </w:pPr>
            <w:r w:rsidRPr="006F1D6E">
              <w:t>(par projektu atbildīgās amatpersonas vārds un uzvārds)</w:t>
            </w:r>
          </w:p>
        </w:tc>
      </w:tr>
      <w:tr w:rsidR="006F1D6E" w:rsidRPr="006F1D6E" w:rsidTr="000D6FDD">
        <w:tc>
          <w:tcPr>
            <w:tcW w:w="12866" w:type="dxa"/>
            <w:tcBorders>
              <w:bottom w:val="single" w:sz="4" w:space="0" w:color="000000"/>
            </w:tcBorders>
          </w:tcPr>
          <w:p w:rsidR="006F1D6E" w:rsidRPr="006F1D6E" w:rsidRDefault="006F1D6E" w:rsidP="006F1D6E">
            <w:r w:rsidRPr="006F1D6E">
              <w:t>Meža departamenta Meža resursu un medību nodaļas vecākā referente</w:t>
            </w:r>
          </w:p>
        </w:tc>
      </w:tr>
      <w:tr w:rsidR="006F1D6E" w:rsidRPr="006F1D6E" w:rsidTr="000D6FDD">
        <w:tc>
          <w:tcPr>
            <w:tcW w:w="12866" w:type="dxa"/>
            <w:tcBorders>
              <w:top w:val="single" w:sz="4" w:space="0" w:color="000000"/>
            </w:tcBorders>
          </w:tcPr>
          <w:p w:rsidR="006F1D6E" w:rsidRPr="006F1D6E" w:rsidRDefault="006F1D6E" w:rsidP="006F1D6E">
            <w:pPr>
              <w:jc w:val="center"/>
            </w:pPr>
            <w:r w:rsidRPr="006F1D6E">
              <w:t>(amats)</w:t>
            </w:r>
          </w:p>
        </w:tc>
      </w:tr>
      <w:tr w:rsidR="006F1D6E" w:rsidRPr="006F1D6E" w:rsidTr="000D6FDD">
        <w:tc>
          <w:tcPr>
            <w:tcW w:w="12866" w:type="dxa"/>
            <w:tcBorders>
              <w:bottom w:val="single" w:sz="4" w:space="0" w:color="000000"/>
            </w:tcBorders>
          </w:tcPr>
          <w:p w:rsidR="006F1D6E" w:rsidRPr="006F1D6E" w:rsidRDefault="006F1D6E" w:rsidP="006F1D6E">
            <w:pPr>
              <w:rPr>
                <w:sz w:val="20"/>
                <w:szCs w:val="20"/>
              </w:rPr>
            </w:pPr>
            <w:r w:rsidRPr="006F1D6E">
              <w:t>67027253</w:t>
            </w:r>
          </w:p>
        </w:tc>
      </w:tr>
      <w:tr w:rsidR="006F1D6E" w:rsidRPr="006F1D6E" w:rsidTr="000D6FDD">
        <w:tc>
          <w:tcPr>
            <w:tcW w:w="12866" w:type="dxa"/>
            <w:tcBorders>
              <w:top w:val="single" w:sz="4" w:space="0" w:color="000000"/>
            </w:tcBorders>
          </w:tcPr>
          <w:p w:rsidR="006F1D6E" w:rsidRDefault="006F1D6E" w:rsidP="006F1D6E"/>
        </w:tc>
      </w:tr>
      <w:tr w:rsidR="006F1D6E" w:rsidRPr="006F1D6E" w:rsidTr="000D6FDD">
        <w:tc>
          <w:tcPr>
            <w:tcW w:w="12866" w:type="dxa"/>
            <w:tcBorders>
              <w:bottom w:val="single" w:sz="4" w:space="0" w:color="000000"/>
            </w:tcBorders>
          </w:tcPr>
          <w:p w:rsidR="006F1D6E" w:rsidRPr="006F1D6E" w:rsidRDefault="006F1D6E" w:rsidP="006F1D6E">
            <w:r w:rsidRPr="006F1D6E">
              <w:t>Vija.Freimane@zm.gov.lv</w:t>
            </w:r>
          </w:p>
        </w:tc>
      </w:tr>
      <w:tr w:rsidR="006F1D6E" w:rsidRPr="006F1D6E" w:rsidTr="000D6FDD">
        <w:tc>
          <w:tcPr>
            <w:tcW w:w="12866" w:type="dxa"/>
            <w:tcBorders>
              <w:top w:val="single" w:sz="4" w:space="0" w:color="000000"/>
            </w:tcBorders>
          </w:tcPr>
          <w:p w:rsidR="006F1D6E" w:rsidRPr="006F1D6E" w:rsidRDefault="006F1D6E" w:rsidP="006F1D6E">
            <w:pPr>
              <w:jc w:val="center"/>
            </w:pPr>
            <w:r w:rsidRPr="006F1D6E">
              <w:t>(e-pasta adrese)</w:t>
            </w:r>
          </w:p>
        </w:tc>
      </w:tr>
    </w:tbl>
    <w:p w:rsidR="006F1D6E" w:rsidRPr="006F1D6E" w:rsidRDefault="006F1D6E" w:rsidP="006F1D6E">
      <w:pPr>
        <w:jc w:val="both"/>
      </w:pPr>
    </w:p>
    <w:p w:rsidR="006F1D6E" w:rsidRPr="006F1D6E" w:rsidRDefault="006F1D6E" w:rsidP="006F1D6E">
      <w:pPr>
        <w:rPr>
          <w:sz w:val="20"/>
          <w:szCs w:val="20"/>
        </w:rPr>
      </w:pPr>
    </w:p>
    <w:sectPr w:rsidR="006F1D6E" w:rsidRPr="006F1D6E" w:rsidSect="009C335B">
      <w:headerReference w:type="default" r:id="rId9"/>
      <w:footerReference w:type="default" r:id="rId10"/>
      <w:footerReference w:type="first" r:id="rId11"/>
      <w:pgSz w:w="16838" w:h="11906" w:orient="landscape"/>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4DF5" w:rsidRDefault="00794DF5" w:rsidP="00005B94">
      <w:r>
        <w:separator/>
      </w:r>
    </w:p>
  </w:endnote>
  <w:endnote w:type="continuationSeparator" w:id="0">
    <w:p w:rsidR="00794DF5" w:rsidRDefault="00794DF5" w:rsidP="00005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B94" w:rsidRPr="009C335B" w:rsidRDefault="009C335B">
    <w:pPr>
      <w:pStyle w:val="Kjene"/>
      <w:rPr>
        <w:sz w:val="20"/>
        <w:szCs w:val="20"/>
      </w:rPr>
    </w:pPr>
    <w:r w:rsidRPr="009C335B">
      <w:rPr>
        <w:sz w:val="20"/>
        <w:szCs w:val="20"/>
      </w:rPr>
      <w:t>ZMizz_121120_briezi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B1A" w:rsidRPr="009C335B" w:rsidRDefault="009C335B">
    <w:pPr>
      <w:pStyle w:val="Kjene"/>
      <w:rPr>
        <w:sz w:val="20"/>
        <w:szCs w:val="20"/>
      </w:rPr>
    </w:pPr>
    <w:r w:rsidRPr="009C335B">
      <w:rPr>
        <w:sz w:val="20"/>
        <w:szCs w:val="20"/>
      </w:rPr>
      <w:t>ZMizz_121120_briezi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4DF5" w:rsidRDefault="00794DF5" w:rsidP="00005B94">
      <w:r>
        <w:separator/>
      </w:r>
    </w:p>
  </w:footnote>
  <w:footnote w:type="continuationSeparator" w:id="0">
    <w:p w:rsidR="00794DF5" w:rsidRDefault="00794DF5" w:rsidP="00005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5596419"/>
      <w:docPartObj>
        <w:docPartGallery w:val="Page Numbers (Top of Page)"/>
        <w:docPartUnique/>
      </w:docPartObj>
    </w:sdtPr>
    <w:sdtContent>
      <w:p w:rsidR="009C335B" w:rsidRDefault="009C335B">
        <w:pPr>
          <w:pStyle w:val="Galvene"/>
          <w:jc w:val="center"/>
        </w:pPr>
        <w:r>
          <w:fldChar w:fldCharType="begin"/>
        </w:r>
        <w:r>
          <w:instrText>PAGE   \* MERGEFORMAT</w:instrText>
        </w:r>
        <w:r>
          <w:fldChar w:fldCharType="separate"/>
        </w:r>
        <w:r>
          <w:t>2</w:t>
        </w:r>
        <w:r>
          <w:fldChar w:fldCharType="end"/>
        </w:r>
      </w:p>
    </w:sdtContent>
  </w:sdt>
  <w:p w:rsidR="00882DBD" w:rsidRDefault="00882DB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77936"/>
    <w:multiLevelType w:val="hybridMultilevel"/>
    <w:tmpl w:val="1360A9CC"/>
    <w:lvl w:ilvl="0" w:tplc="9D0A1CFA">
      <w:start w:val="1"/>
      <w:numFmt w:val="decimal"/>
      <w:suff w:val="space"/>
      <w:lvlText w:val="%1."/>
      <w:lvlJc w:val="left"/>
      <w:pPr>
        <w:ind w:left="3828" w:firstLine="0"/>
      </w:pPr>
      <w:rPr>
        <w:rFonts w:ascii="Times New Roman" w:hAnsi="Times New Roman" w:cs="Times New Roman" w:hint="default"/>
        <w:sz w:val="24"/>
        <w:szCs w:val="24"/>
      </w:rPr>
    </w:lvl>
    <w:lvl w:ilvl="1" w:tplc="04260019">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 w15:restartNumberingAfterBreak="0">
    <w:nsid w:val="5A8455ED"/>
    <w:multiLevelType w:val="hybridMultilevel"/>
    <w:tmpl w:val="326CEADC"/>
    <w:lvl w:ilvl="0" w:tplc="918ACB76">
      <w:start w:val="1"/>
      <w:numFmt w:val="decimal"/>
      <w:suff w:val="space"/>
      <w:lvlText w:val="%1."/>
      <w:lvlJc w:val="left"/>
      <w:pPr>
        <w:ind w:left="0" w:firstLine="851"/>
      </w:pPr>
      <w:rPr>
        <w:rFonts w:ascii="Times New Roman" w:hAnsi="Times New Roman" w:cs="Times New Roman" w:hint="default"/>
        <w:sz w:val="24"/>
        <w:szCs w:val="24"/>
      </w:rPr>
    </w:lvl>
    <w:lvl w:ilvl="1" w:tplc="04260019">
      <w:start w:val="1"/>
      <w:numFmt w:val="lowerLetter"/>
      <w:lvlText w:val="%2."/>
      <w:lvlJc w:val="left"/>
      <w:pPr>
        <w:ind w:left="2220" w:hanging="360"/>
      </w:pPr>
    </w:lvl>
    <w:lvl w:ilvl="2" w:tplc="0426001B">
      <w:start w:val="1"/>
      <w:numFmt w:val="lowerRoman"/>
      <w:lvlText w:val="%3."/>
      <w:lvlJc w:val="right"/>
      <w:pPr>
        <w:ind w:left="2940" w:hanging="180"/>
      </w:pPr>
    </w:lvl>
    <w:lvl w:ilvl="3" w:tplc="0426000F">
      <w:start w:val="1"/>
      <w:numFmt w:val="decimal"/>
      <w:lvlText w:val="%4."/>
      <w:lvlJc w:val="left"/>
      <w:pPr>
        <w:ind w:left="3660" w:hanging="360"/>
      </w:pPr>
    </w:lvl>
    <w:lvl w:ilvl="4" w:tplc="04260019">
      <w:start w:val="1"/>
      <w:numFmt w:val="lowerLetter"/>
      <w:lvlText w:val="%5."/>
      <w:lvlJc w:val="left"/>
      <w:pPr>
        <w:ind w:left="4380" w:hanging="360"/>
      </w:pPr>
    </w:lvl>
    <w:lvl w:ilvl="5" w:tplc="0426001B">
      <w:start w:val="1"/>
      <w:numFmt w:val="lowerRoman"/>
      <w:lvlText w:val="%6."/>
      <w:lvlJc w:val="right"/>
      <w:pPr>
        <w:ind w:left="5100" w:hanging="180"/>
      </w:pPr>
    </w:lvl>
    <w:lvl w:ilvl="6" w:tplc="0426000F">
      <w:start w:val="1"/>
      <w:numFmt w:val="decimal"/>
      <w:lvlText w:val="%7."/>
      <w:lvlJc w:val="left"/>
      <w:pPr>
        <w:ind w:left="5820" w:hanging="360"/>
      </w:pPr>
    </w:lvl>
    <w:lvl w:ilvl="7" w:tplc="04260019">
      <w:start w:val="1"/>
      <w:numFmt w:val="lowerLetter"/>
      <w:lvlText w:val="%8."/>
      <w:lvlJc w:val="left"/>
      <w:pPr>
        <w:ind w:left="6540" w:hanging="360"/>
      </w:pPr>
    </w:lvl>
    <w:lvl w:ilvl="8" w:tplc="0426001B">
      <w:start w:val="1"/>
      <w:numFmt w:val="lowerRoman"/>
      <w:lvlText w:val="%9."/>
      <w:lvlJc w:val="right"/>
      <w:pPr>
        <w:ind w:left="7260" w:hanging="180"/>
      </w:pPr>
    </w:lvl>
  </w:abstractNum>
  <w:abstractNum w:abstractNumId="2" w15:restartNumberingAfterBreak="0">
    <w:nsid w:val="63A34140"/>
    <w:multiLevelType w:val="hybridMultilevel"/>
    <w:tmpl w:val="326CEADC"/>
    <w:lvl w:ilvl="0" w:tplc="918ACB76">
      <w:start w:val="1"/>
      <w:numFmt w:val="decimal"/>
      <w:suff w:val="space"/>
      <w:lvlText w:val="%1."/>
      <w:lvlJc w:val="left"/>
      <w:pPr>
        <w:ind w:left="0" w:firstLine="851"/>
      </w:pPr>
      <w:rPr>
        <w:rFonts w:ascii="Times New Roman" w:hAnsi="Times New Roman" w:cs="Times New Roman" w:hint="default"/>
        <w:sz w:val="24"/>
        <w:szCs w:val="24"/>
      </w:rPr>
    </w:lvl>
    <w:lvl w:ilvl="1" w:tplc="04260019">
      <w:start w:val="1"/>
      <w:numFmt w:val="lowerLetter"/>
      <w:lvlText w:val="%2."/>
      <w:lvlJc w:val="left"/>
      <w:pPr>
        <w:ind w:left="2220" w:hanging="360"/>
      </w:pPr>
    </w:lvl>
    <w:lvl w:ilvl="2" w:tplc="0426001B">
      <w:start w:val="1"/>
      <w:numFmt w:val="lowerRoman"/>
      <w:lvlText w:val="%3."/>
      <w:lvlJc w:val="right"/>
      <w:pPr>
        <w:ind w:left="2940" w:hanging="180"/>
      </w:pPr>
    </w:lvl>
    <w:lvl w:ilvl="3" w:tplc="0426000F">
      <w:start w:val="1"/>
      <w:numFmt w:val="decimal"/>
      <w:lvlText w:val="%4."/>
      <w:lvlJc w:val="left"/>
      <w:pPr>
        <w:ind w:left="3660" w:hanging="360"/>
      </w:pPr>
    </w:lvl>
    <w:lvl w:ilvl="4" w:tplc="04260019">
      <w:start w:val="1"/>
      <w:numFmt w:val="lowerLetter"/>
      <w:lvlText w:val="%5."/>
      <w:lvlJc w:val="left"/>
      <w:pPr>
        <w:ind w:left="4380" w:hanging="360"/>
      </w:pPr>
    </w:lvl>
    <w:lvl w:ilvl="5" w:tplc="0426001B">
      <w:start w:val="1"/>
      <w:numFmt w:val="lowerRoman"/>
      <w:lvlText w:val="%6."/>
      <w:lvlJc w:val="right"/>
      <w:pPr>
        <w:ind w:left="5100" w:hanging="180"/>
      </w:pPr>
    </w:lvl>
    <w:lvl w:ilvl="6" w:tplc="0426000F">
      <w:start w:val="1"/>
      <w:numFmt w:val="decimal"/>
      <w:lvlText w:val="%7."/>
      <w:lvlJc w:val="left"/>
      <w:pPr>
        <w:ind w:left="5820" w:hanging="360"/>
      </w:pPr>
    </w:lvl>
    <w:lvl w:ilvl="7" w:tplc="04260019">
      <w:start w:val="1"/>
      <w:numFmt w:val="lowerLetter"/>
      <w:lvlText w:val="%8."/>
      <w:lvlJc w:val="left"/>
      <w:pPr>
        <w:ind w:left="6540" w:hanging="360"/>
      </w:pPr>
    </w:lvl>
    <w:lvl w:ilvl="8" w:tplc="0426001B">
      <w:start w:val="1"/>
      <w:numFmt w:val="lowerRoman"/>
      <w:lvlText w:val="%9."/>
      <w:lvlJc w:val="right"/>
      <w:pPr>
        <w:ind w:left="7260" w:hanging="180"/>
      </w:pPr>
    </w:lvl>
  </w:abstractNum>
  <w:abstractNum w:abstractNumId="3" w15:restartNumberingAfterBreak="0">
    <w:nsid w:val="647B0ECE"/>
    <w:multiLevelType w:val="hybridMultilevel"/>
    <w:tmpl w:val="326CEADC"/>
    <w:lvl w:ilvl="0" w:tplc="918ACB76">
      <w:start w:val="1"/>
      <w:numFmt w:val="decimal"/>
      <w:suff w:val="space"/>
      <w:lvlText w:val="%1."/>
      <w:lvlJc w:val="left"/>
      <w:pPr>
        <w:ind w:left="0" w:firstLine="851"/>
      </w:pPr>
      <w:rPr>
        <w:rFonts w:ascii="Times New Roman" w:hAnsi="Times New Roman" w:cs="Times New Roman" w:hint="default"/>
        <w:sz w:val="24"/>
        <w:szCs w:val="24"/>
      </w:rPr>
    </w:lvl>
    <w:lvl w:ilvl="1" w:tplc="04260019">
      <w:start w:val="1"/>
      <w:numFmt w:val="lowerLetter"/>
      <w:lvlText w:val="%2."/>
      <w:lvlJc w:val="left"/>
      <w:pPr>
        <w:ind w:left="2220" w:hanging="360"/>
      </w:pPr>
    </w:lvl>
    <w:lvl w:ilvl="2" w:tplc="0426001B">
      <w:start w:val="1"/>
      <w:numFmt w:val="lowerRoman"/>
      <w:lvlText w:val="%3."/>
      <w:lvlJc w:val="right"/>
      <w:pPr>
        <w:ind w:left="2940" w:hanging="180"/>
      </w:pPr>
    </w:lvl>
    <w:lvl w:ilvl="3" w:tplc="0426000F">
      <w:start w:val="1"/>
      <w:numFmt w:val="decimal"/>
      <w:lvlText w:val="%4."/>
      <w:lvlJc w:val="left"/>
      <w:pPr>
        <w:ind w:left="3660" w:hanging="360"/>
      </w:pPr>
    </w:lvl>
    <w:lvl w:ilvl="4" w:tplc="04260019">
      <w:start w:val="1"/>
      <w:numFmt w:val="lowerLetter"/>
      <w:lvlText w:val="%5."/>
      <w:lvlJc w:val="left"/>
      <w:pPr>
        <w:ind w:left="4380" w:hanging="360"/>
      </w:pPr>
    </w:lvl>
    <w:lvl w:ilvl="5" w:tplc="0426001B">
      <w:start w:val="1"/>
      <w:numFmt w:val="lowerRoman"/>
      <w:lvlText w:val="%6."/>
      <w:lvlJc w:val="right"/>
      <w:pPr>
        <w:ind w:left="5100" w:hanging="180"/>
      </w:pPr>
    </w:lvl>
    <w:lvl w:ilvl="6" w:tplc="0426000F">
      <w:start w:val="1"/>
      <w:numFmt w:val="decimal"/>
      <w:lvlText w:val="%7."/>
      <w:lvlJc w:val="left"/>
      <w:pPr>
        <w:ind w:left="5820" w:hanging="360"/>
      </w:pPr>
    </w:lvl>
    <w:lvl w:ilvl="7" w:tplc="04260019">
      <w:start w:val="1"/>
      <w:numFmt w:val="lowerLetter"/>
      <w:lvlText w:val="%8."/>
      <w:lvlJc w:val="left"/>
      <w:pPr>
        <w:ind w:left="6540" w:hanging="360"/>
      </w:pPr>
    </w:lvl>
    <w:lvl w:ilvl="8" w:tplc="0426001B">
      <w:start w:val="1"/>
      <w:numFmt w:val="lowerRoman"/>
      <w:lvlText w:val="%9."/>
      <w:lvlJc w:val="right"/>
      <w:pPr>
        <w:ind w:left="726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C3B"/>
    <w:rsid w:val="00005B94"/>
    <w:rsid w:val="0001094E"/>
    <w:rsid w:val="000809AD"/>
    <w:rsid w:val="000A5C4C"/>
    <w:rsid w:val="000D325D"/>
    <w:rsid w:val="000D613B"/>
    <w:rsid w:val="00160CB9"/>
    <w:rsid w:val="001F6FC3"/>
    <w:rsid w:val="00260A8A"/>
    <w:rsid w:val="002C4366"/>
    <w:rsid w:val="002E2506"/>
    <w:rsid w:val="003125BE"/>
    <w:rsid w:val="00353BFD"/>
    <w:rsid w:val="00374255"/>
    <w:rsid w:val="00392D03"/>
    <w:rsid w:val="00395F01"/>
    <w:rsid w:val="003B44D2"/>
    <w:rsid w:val="003E6EB6"/>
    <w:rsid w:val="00405792"/>
    <w:rsid w:val="004247DE"/>
    <w:rsid w:val="00455C4E"/>
    <w:rsid w:val="00475580"/>
    <w:rsid w:val="0048407D"/>
    <w:rsid w:val="004924E7"/>
    <w:rsid w:val="004F2FCF"/>
    <w:rsid w:val="005064D4"/>
    <w:rsid w:val="00573A5D"/>
    <w:rsid w:val="005866F0"/>
    <w:rsid w:val="005A3C6E"/>
    <w:rsid w:val="005F495F"/>
    <w:rsid w:val="006643F7"/>
    <w:rsid w:val="00666922"/>
    <w:rsid w:val="006C6C3B"/>
    <w:rsid w:val="006D23C7"/>
    <w:rsid w:val="006F1D6E"/>
    <w:rsid w:val="007001A7"/>
    <w:rsid w:val="007936DC"/>
    <w:rsid w:val="00794DF5"/>
    <w:rsid w:val="007C11A0"/>
    <w:rsid w:val="007F1A0F"/>
    <w:rsid w:val="008071DC"/>
    <w:rsid w:val="00813860"/>
    <w:rsid w:val="008571E5"/>
    <w:rsid w:val="00867271"/>
    <w:rsid w:val="00877E6F"/>
    <w:rsid w:val="00882DBD"/>
    <w:rsid w:val="00883B60"/>
    <w:rsid w:val="008A07C7"/>
    <w:rsid w:val="008B222D"/>
    <w:rsid w:val="008C5DC4"/>
    <w:rsid w:val="008C65D9"/>
    <w:rsid w:val="008C6BB9"/>
    <w:rsid w:val="009A11C7"/>
    <w:rsid w:val="009A43BA"/>
    <w:rsid w:val="009B5491"/>
    <w:rsid w:val="009C335B"/>
    <w:rsid w:val="00A03FE2"/>
    <w:rsid w:val="00A04FAE"/>
    <w:rsid w:val="00A50AD0"/>
    <w:rsid w:val="00A65B78"/>
    <w:rsid w:val="00A864FA"/>
    <w:rsid w:val="00AB1A63"/>
    <w:rsid w:val="00AB2E68"/>
    <w:rsid w:val="00AC4058"/>
    <w:rsid w:val="00B41D41"/>
    <w:rsid w:val="00B54268"/>
    <w:rsid w:val="00B64F16"/>
    <w:rsid w:val="00B81015"/>
    <w:rsid w:val="00BA41D8"/>
    <w:rsid w:val="00BB1216"/>
    <w:rsid w:val="00BB2A66"/>
    <w:rsid w:val="00BE5BDD"/>
    <w:rsid w:val="00BF073B"/>
    <w:rsid w:val="00C076D6"/>
    <w:rsid w:val="00C11198"/>
    <w:rsid w:val="00C121FB"/>
    <w:rsid w:val="00C139C8"/>
    <w:rsid w:val="00C41B1A"/>
    <w:rsid w:val="00C42471"/>
    <w:rsid w:val="00C42AAA"/>
    <w:rsid w:val="00C47886"/>
    <w:rsid w:val="00CB0D7C"/>
    <w:rsid w:val="00CE1A61"/>
    <w:rsid w:val="00D01F76"/>
    <w:rsid w:val="00D22553"/>
    <w:rsid w:val="00D64EAC"/>
    <w:rsid w:val="00DA4CD5"/>
    <w:rsid w:val="00DB05E5"/>
    <w:rsid w:val="00DD21A9"/>
    <w:rsid w:val="00DD3D1A"/>
    <w:rsid w:val="00DF7505"/>
    <w:rsid w:val="00E7342A"/>
    <w:rsid w:val="00F27BC9"/>
    <w:rsid w:val="00F32021"/>
    <w:rsid w:val="00F80159"/>
    <w:rsid w:val="00F82113"/>
    <w:rsid w:val="00FA5FA4"/>
    <w:rsid w:val="00FC4F5D"/>
    <w:rsid w:val="00FE3A02"/>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9B22617"/>
  <w15:chartTrackingRefBased/>
  <w15:docId w15:val="{D3F87793-30D9-4084-94FF-C104461BB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6C6C3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6C6C3B"/>
    <w:pPr>
      <w:spacing w:before="75" w:after="75"/>
      <w:ind w:firstLine="375"/>
      <w:jc w:val="both"/>
    </w:pPr>
  </w:style>
  <w:style w:type="paragraph" w:customStyle="1" w:styleId="naislab">
    <w:name w:val="naislab"/>
    <w:basedOn w:val="Parasts"/>
    <w:uiPriority w:val="99"/>
    <w:rsid w:val="006C6C3B"/>
    <w:pPr>
      <w:spacing w:before="75" w:after="75"/>
      <w:jc w:val="right"/>
    </w:pPr>
  </w:style>
  <w:style w:type="paragraph" w:customStyle="1" w:styleId="naisc">
    <w:name w:val="naisc"/>
    <w:basedOn w:val="Parasts"/>
    <w:rsid w:val="006C6C3B"/>
    <w:pPr>
      <w:spacing w:before="75" w:after="75"/>
      <w:jc w:val="center"/>
    </w:pPr>
  </w:style>
  <w:style w:type="paragraph" w:styleId="Galvene">
    <w:name w:val="header"/>
    <w:basedOn w:val="Parasts"/>
    <w:link w:val="GalveneRakstz"/>
    <w:uiPriority w:val="99"/>
    <w:unhideWhenUsed/>
    <w:rsid w:val="00005B94"/>
    <w:pPr>
      <w:tabs>
        <w:tab w:val="center" w:pos="4153"/>
        <w:tab w:val="right" w:pos="8306"/>
      </w:tabs>
    </w:pPr>
  </w:style>
  <w:style w:type="character" w:customStyle="1" w:styleId="GalveneRakstz">
    <w:name w:val="Galvene Rakstz."/>
    <w:basedOn w:val="Noklusjumarindkopasfonts"/>
    <w:link w:val="Galvene"/>
    <w:uiPriority w:val="99"/>
    <w:rsid w:val="00005B94"/>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005B94"/>
    <w:pPr>
      <w:tabs>
        <w:tab w:val="center" w:pos="4153"/>
        <w:tab w:val="right" w:pos="8306"/>
      </w:tabs>
    </w:pPr>
  </w:style>
  <w:style w:type="character" w:customStyle="1" w:styleId="KjeneRakstz">
    <w:name w:val="Kājene Rakstz."/>
    <w:basedOn w:val="Noklusjumarindkopasfonts"/>
    <w:link w:val="Kjene"/>
    <w:uiPriority w:val="99"/>
    <w:rsid w:val="00005B94"/>
    <w:rPr>
      <w:rFonts w:ascii="Times New Roman" w:eastAsia="Times New Roman" w:hAnsi="Times New Roman" w:cs="Times New Roman"/>
      <w:sz w:val="24"/>
      <w:szCs w:val="24"/>
      <w:lang w:eastAsia="lv-LV"/>
    </w:rPr>
  </w:style>
  <w:style w:type="paragraph" w:styleId="Sarakstarindkopa">
    <w:name w:val="List Paragraph"/>
    <w:aliases w:val="2,Akapit z listą BS,H&amp;P List Paragraph,Strip"/>
    <w:basedOn w:val="Parasts"/>
    <w:link w:val="SarakstarindkopaRakstz"/>
    <w:uiPriority w:val="34"/>
    <w:qFormat/>
    <w:rsid w:val="003125BE"/>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SarakstarindkopaRakstz">
    <w:name w:val="Saraksta rindkopa Rakstz."/>
    <w:aliases w:val="2 Rakstz.,Akapit z listą BS Rakstz.,H&amp;P List Paragraph Rakstz.,Strip Rakstz."/>
    <w:link w:val="Sarakstarindkopa"/>
    <w:uiPriority w:val="34"/>
    <w:rsid w:val="003125BE"/>
  </w:style>
  <w:style w:type="paragraph" w:customStyle="1" w:styleId="Parasts1">
    <w:name w:val="Parasts1"/>
    <w:rsid w:val="00405792"/>
    <w:pPr>
      <w:suppressAutoHyphens/>
      <w:autoSpaceDN w:val="0"/>
      <w:spacing w:after="0" w:line="240" w:lineRule="auto"/>
      <w:jc w:val="both"/>
      <w:textAlignment w:val="baseline"/>
    </w:pPr>
    <w:rPr>
      <w:rFonts w:ascii="Times New Roman" w:eastAsia="Times New Roman" w:hAnsi="Times New Roman" w:cs="Times New Roman"/>
      <w:sz w:val="24"/>
      <w:szCs w:val="20"/>
    </w:rPr>
  </w:style>
  <w:style w:type="character" w:customStyle="1" w:styleId="Noklusjumarindkopasfonts1">
    <w:name w:val="Noklusējuma rindkopas fonts1"/>
    <w:rsid w:val="00405792"/>
  </w:style>
  <w:style w:type="paragraph" w:customStyle="1" w:styleId="Galvene1">
    <w:name w:val="Galvene1"/>
    <w:basedOn w:val="Parasts1"/>
    <w:rsid w:val="00405792"/>
    <w:pPr>
      <w:tabs>
        <w:tab w:val="center" w:pos="4153"/>
        <w:tab w:val="right" w:pos="8306"/>
      </w:tabs>
      <w:suppressAutoHyphens w:val="0"/>
    </w:pPr>
  </w:style>
  <w:style w:type="paragraph" w:customStyle="1" w:styleId="tvhtml">
    <w:name w:val="tv_html"/>
    <w:basedOn w:val="Parasts"/>
    <w:rsid w:val="00BB1216"/>
    <w:pPr>
      <w:spacing w:before="100" w:beforeAutospacing="1" w:after="100" w:afterAutospacing="1"/>
    </w:pPr>
  </w:style>
  <w:style w:type="character" w:styleId="Hipersaite">
    <w:name w:val="Hyperlink"/>
    <w:basedOn w:val="Noklusjumarindkopasfonts"/>
    <w:uiPriority w:val="99"/>
    <w:unhideWhenUsed/>
    <w:rsid w:val="006F1D6E"/>
    <w:rPr>
      <w:color w:val="0563C1" w:themeColor="hyperlink"/>
      <w:u w:val="single"/>
    </w:rPr>
  </w:style>
  <w:style w:type="character" w:styleId="Neatrisintapieminana">
    <w:name w:val="Unresolved Mention"/>
    <w:basedOn w:val="Noklusjumarindkopasfonts"/>
    <w:uiPriority w:val="99"/>
    <w:semiHidden/>
    <w:unhideWhenUsed/>
    <w:rsid w:val="006F1D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77536">
      <w:bodyDiv w:val="1"/>
      <w:marLeft w:val="0"/>
      <w:marRight w:val="0"/>
      <w:marTop w:val="0"/>
      <w:marBottom w:val="0"/>
      <w:divBdr>
        <w:top w:val="none" w:sz="0" w:space="0" w:color="auto"/>
        <w:left w:val="none" w:sz="0" w:space="0" w:color="auto"/>
        <w:bottom w:val="none" w:sz="0" w:space="0" w:color="auto"/>
        <w:right w:val="none" w:sz="0" w:space="0" w:color="auto"/>
      </w:divBdr>
    </w:div>
    <w:div w:id="373962649">
      <w:bodyDiv w:val="1"/>
      <w:marLeft w:val="0"/>
      <w:marRight w:val="0"/>
      <w:marTop w:val="0"/>
      <w:marBottom w:val="0"/>
      <w:divBdr>
        <w:top w:val="none" w:sz="0" w:space="0" w:color="auto"/>
        <w:left w:val="none" w:sz="0" w:space="0" w:color="auto"/>
        <w:bottom w:val="none" w:sz="0" w:space="0" w:color="auto"/>
        <w:right w:val="none" w:sz="0" w:space="0" w:color="auto"/>
      </w:divBdr>
    </w:div>
    <w:div w:id="768813954">
      <w:bodyDiv w:val="1"/>
      <w:marLeft w:val="0"/>
      <w:marRight w:val="0"/>
      <w:marTop w:val="0"/>
      <w:marBottom w:val="0"/>
      <w:divBdr>
        <w:top w:val="none" w:sz="0" w:space="0" w:color="auto"/>
        <w:left w:val="none" w:sz="0" w:space="0" w:color="auto"/>
        <w:bottom w:val="none" w:sz="0" w:space="0" w:color="auto"/>
        <w:right w:val="none" w:sz="0" w:space="0" w:color="auto"/>
      </w:divBdr>
    </w:div>
    <w:div w:id="798499370">
      <w:bodyDiv w:val="1"/>
      <w:marLeft w:val="0"/>
      <w:marRight w:val="0"/>
      <w:marTop w:val="0"/>
      <w:marBottom w:val="0"/>
      <w:divBdr>
        <w:top w:val="none" w:sz="0" w:space="0" w:color="auto"/>
        <w:left w:val="none" w:sz="0" w:space="0" w:color="auto"/>
        <w:bottom w:val="none" w:sz="0" w:space="0" w:color="auto"/>
        <w:right w:val="none" w:sz="0" w:space="0" w:color="auto"/>
      </w:divBdr>
    </w:div>
    <w:div w:id="153604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25-meza-liku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9B571-1E08-4046-BC97-F4FE8EEDE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10</Pages>
  <Words>10843</Words>
  <Characters>6181</Characters>
  <Application>Microsoft Office Word</Application>
  <DocSecurity>0</DocSecurity>
  <Lines>51</Lines>
  <Paragraphs>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Zemkopības Ministrija</Company>
  <LinksUpToDate>false</LinksUpToDate>
  <CharactersWithSpaces>16991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  “Grozījumi Ministru kabineta 2012. gada 7.februāra noteikumos Nr.98 “Noteikumi par meža apsaimniekošanu iežogotā meža platībā, kas izveidota dzīvnieku turēšanai nebrīvē”” (VSS-568)</dc:title>
  <dc:subject>izziņa</dc:subject>
  <dc:creator>Vija Freimane</dc:creator>
  <cp:keywords/>
  <dc:description>Freimane 67027253 Vija.Freimane@zm.gov.lv</dc:description>
  <cp:lastModifiedBy>Sanita Papinova</cp:lastModifiedBy>
  <cp:revision>64</cp:revision>
  <dcterms:created xsi:type="dcterms:W3CDTF">2020-05-13T06:21:00Z</dcterms:created>
  <dcterms:modified xsi:type="dcterms:W3CDTF">2020-11-12T09:46:00Z</dcterms:modified>
</cp:coreProperties>
</file>