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93B0" w14:textId="09C665F0" w:rsidR="00840654" w:rsidRDefault="00840654" w:rsidP="006B0362">
      <w:pPr>
        <w:jc w:val="left"/>
        <w:rPr>
          <w:rFonts w:eastAsia="Times New Roman" w:cs="Times New Roman"/>
          <w:color w:val="000000"/>
          <w:sz w:val="28"/>
          <w:szCs w:val="28"/>
          <w:lang w:eastAsia="zh-CN"/>
        </w:rPr>
      </w:pPr>
      <w:bookmarkStart w:id="0" w:name="_Hlk50116943"/>
    </w:p>
    <w:p w14:paraId="1B416555" w14:textId="36D929BF" w:rsidR="003F1867" w:rsidRDefault="003F1867" w:rsidP="006B0362">
      <w:pPr>
        <w:jc w:val="left"/>
        <w:rPr>
          <w:rFonts w:eastAsia="Times New Roman" w:cs="Times New Roman"/>
          <w:color w:val="000000"/>
          <w:sz w:val="28"/>
          <w:szCs w:val="28"/>
          <w:lang w:eastAsia="zh-CN"/>
        </w:rPr>
      </w:pPr>
    </w:p>
    <w:p w14:paraId="4423633F" w14:textId="77777777" w:rsidR="003F1867" w:rsidRDefault="003F1867" w:rsidP="006B0362">
      <w:pPr>
        <w:jc w:val="left"/>
        <w:rPr>
          <w:rFonts w:eastAsia="Times New Roman" w:cs="Times New Roman"/>
          <w:color w:val="000000"/>
          <w:sz w:val="28"/>
          <w:szCs w:val="28"/>
          <w:lang w:eastAsia="zh-CN"/>
        </w:rPr>
      </w:pPr>
    </w:p>
    <w:p w14:paraId="237C4B6F" w14:textId="6C7AD595" w:rsidR="003F1867" w:rsidRPr="00A81F12" w:rsidRDefault="003F1867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8D5649">
        <w:rPr>
          <w:rFonts w:eastAsia="Times New Roman"/>
          <w:sz w:val="28"/>
          <w:szCs w:val="28"/>
        </w:rPr>
        <w:t>10. decembrī</w:t>
      </w:r>
      <w:r w:rsidRPr="00A81F12">
        <w:rPr>
          <w:sz w:val="28"/>
          <w:szCs w:val="28"/>
        </w:rPr>
        <w:tab/>
        <w:t>Noteikumi Nr.</w:t>
      </w:r>
      <w:r w:rsidR="008D5649">
        <w:rPr>
          <w:sz w:val="28"/>
          <w:szCs w:val="28"/>
        </w:rPr>
        <w:t> 745</w:t>
      </w:r>
    </w:p>
    <w:p w14:paraId="7266A641" w14:textId="69CE5096" w:rsidR="003F1867" w:rsidRPr="00A81F12" w:rsidRDefault="003F1867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8D5649">
        <w:rPr>
          <w:sz w:val="28"/>
          <w:szCs w:val="28"/>
        </w:rPr>
        <w:t> 82 33</w:t>
      </w:r>
      <w:r w:rsidRPr="00A81F12">
        <w:rPr>
          <w:sz w:val="28"/>
          <w:szCs w:val="28"/>
        </w:rPr>
        <w:t>. §)</w:t>
      </w:r>
    </w:p>
    <w:p w14:paraId="6CE58809" w14:textId="77777777" w:rsidR="00B72B77" w:rsidRPr="006E6CBC" w:rsidRDefault="00B72B77" w:rsidP="006B0362">
      <w:pPr>
        <w:jc w:val="center"/>
        <w:rPr>
          <w:rFonts w:cs="Times New Roman"/>
          <w:sz w:val="28"/>
          <w:szCs w:val="28"/>
        </w:rPr>
      </w:pPr>
    </w:p>
    <w:p w14:paraId="6CE5880A" w14:textId="77777777" w:rsidR="00925912" w:rsidRPr="00B72B77" w:rsidRDefault="00F70330" w:rsidP="006B0362">
      <w:pPr>
        <w:jc w:val="center"/>
        <w:rPr>
          <w:rFonts w:cs="Times New Roman"/>
          <w:b/>
          <w:sz w:val="28"/>
          <w:szCs w:val="28"/>
        </w:rPr>
      </w:pPr>
      <w:r w:rsidRPr="00B72B77">
        <w:rPr>
          <w:rFonts w:cs="Times New Roman"/>
          <w:b/>
          <w:sz w:val="28"/>
          <w:szCs w:val="28"/>
        </w:rPr>
        <w:t>Grozījumi Ministru kabineta 2020.</w:t>
      </w:r>
      <w:r w:rsidR="00D61C47" w:rsidRPr="00B72B77">
        <w:rPr>
          <w:rFonts w:cs="Times New Roman"/>
          <w:b/>
          <w:sz w:val="28"/>
          <w:szCs w:val="28"/>
        </w:rPr>
        <w:t> </w:t>
      </w:r>
      <w:r w:rsidRPr="00B72B77">
        <w:rPr>
          <w:rFonts w:cs="Times New Roman"/>
          <w:b/>
          <w:sz w:val="28"/>
          <w:szCs w:val="28"/>
        </w:rPr>
        <w:t>gada 14.</w:t>
      </w:r>
      <w:r w:rsidR="00D61C47" w:rsidRPr="00B72B77">
        <w:rPr>
          <w:rFonts w:cs="Times New Roman"/>
          <w:b/>
          <w:sz w:val="28"/>
          <w:szCs w:val="28"/>
        </w:rPr>
        <w:t> </w:t>
      </w:r>
      <w:r w:rsidRPr="00B72B77">
        <w:rPr>
          <w:rFonts w:cs="Times New Roman"/>
          <w:b/>
          <w:sz w:val="28"/>
          <w:szCs w:val="28"/>
        </w:rPr>
        <w:t>aprīļa noteikumos Nr.</w:t>
      </w:r>
      <w:r w:rsidR="00E42D4F" w:rsidRPr="00B72B77">
        <w:rPr>
          <w:rFonts w:cs="Times New Roman"/>
          <w:b/>
          <w:sz w:val="28"/>
          <w:szCs w:val="28"/>
        </w:rPr>
        <w:t> </w:t>
      </w:r>
      <w:r w:rsidRPr="00B72B77">
        <w:rPr>
          <w:rFonts w:cs="Times New Roman"/>
          <w:b/>
          <w:sz w:val="28"/>
          <w:szCs w:val="28"/>
        </w:rPr>
        <w:t xml:space="preserve">219 </w:t>
      </w:r>
      <w:r w:rsidR="00CE24F5" w:rsidRPr="00B72B77">
        <w:rPr>
          <w:rFonts w:cs="Times New Roman"/>
          <w:b/>
          <w:sz w:val="28"/>
          <w:szCs w:val="28"/>
        </w:rPr>
        <w:t>"</w:t>
      </w:r>
      <w:r w:rsidRPr="00B72B77">
        <w:rPr>
          <w:rFonts w:cs="Times New Roman"/>
          <w:b/>
          <w:sz w:val="28"/>
          <w:szCs w:val="28"/>
        </w:rPr>
        <w:t>Kārtība, kādā piešķir, administrē un uzrauga valsts atbalstu lauksaimniecībai, lai mazinātu Covid-19 izplatības negatīvo ietekmi</w:t>
      </w:r>
      <w:r w:rsidR="00CE24F5" w:rsidRPr="00B72B77">
        <w:rPr>
          <w:rFonts w:cs="Times New Roman"/>
          <w:b/>
          <w:sz w:val="28"/>
          <w:szCs w:val="28"/>
        </w:rPr>
        <w:t>"</w:t>
      </w:r>
    </w:p>
    <w:p w14:paraId="6CE5880B" w14:textId="77777777" w:rsidR="00F70330" w:rsidRPr="00B72B77" w:rsidRDefault="00F70330" w:rsidP="006B0362">
      <w:pPr>
        <w:jc w:val="center"/>
        <w:rPr>
          <w:rFonts w:cs="Times New Roman"/>
          <w:sz w:val="28"/>
          <w:szCs w:val="28"/>
        </w:rPr>
      </w:pPr>
    </w:p>
    <w:p w14:paraId="108ED47A" w14:textId="77777777" w:rsidR="00D34B3E" w:rsidRDefault="00F70330" w:rsidP="006B0362">
      <w:pPr>
        <w:jc w:val="right"/>
        <w:rPr>
          <w:rFonts w:cs="Times New Roman"/>
          <w:sz w:val="28"/>
          <w:szCs w:val="28"/>
        </w:rPr>
      </w:pPr>
      <w:r w:rsidRPr="00B72B77">
        <w:rPr>
          <w:rFonts w:cs="Times New Roman"/>
          <w:sz w:val="28"/>
          <w:szCs w:val="28"/>
        </w:rPr>
        <w:t xml:space="preserve">Izdoti saskaņā ar </w:t>
      </w:r>
    </w:p>
    <w:p w14:paraId="6CE5880C" w14:textId="5FE40CC8" w:rsidR="00E430D7" w:rsidRPr="00B72B77" w:rsidRDefault="00F70330" w:rsidP="006B0362">
      <w:pPr>
        <w:jc w:val="right"/>
        <w:rPr>
          <w:rFonts w:cs="Times New Roman"/>
          <w:sz w:val="28"/>
          <w:szCs w:val="28"/>
        </w:rPr>
      </w:pPr>
      <w:r w:rsidRPr="00B72B77">
        <w:rPr>
          <w:rFonts w:cs="Times New Roman"/>
          <w:sz w:val="28"/>
          <w:szCs w:val="28"/>
        </w:rPr>
        <w:t xml:space="preserve">Lauksaimniecības un lauku </w:t>
      </w:r>
      <w:r w:rsidR="00D34B3E" w:rsidRPr="00B72B77">
        <w:rPr>
          <w:rFonts w:cs="Times New Roman"/>
          <w:sz w:val="28"/>
          <w:szCs w:val="28"/>
        </w:rPr>
        <w:t>attīstības</w:t>
      </w:r>
      <w:r w:rsidR="00D34B3E" w:rsidRPr="00D34B3E">
        <w:rPr>
          <w:rFonts w:cs="Times New Roman"/>
          <w:sz w:val="28"/>
          <w:szCs w:val="28"/>
        </w:rPr>
        <w:t xml:space="preserve"> </w:t>
      </w:r>
      <w:r w:rsidR="00D34B3E" w:rsidRPr="00B72B77">
        <w:rPr>
          <w:rFonts w:cs="Times New Roman"/>
          <w:sz w:val="28"/>
          <w:szCs w:val="28"/>
        </w:rPr>
        <w:t>likuma</w:t>
      </w:r>
    </w:p>
    <w:p w14:paraId="6CE5880D" w14:textId="49696763" w:rsidR="00F70330" w:rsidRPr="00B72B77" w:rsidRDefault="00F70330" w:rsidP="006B0362">
      <w:pPr>
        <w:jc w:val="right"/>
        <w:rPr>
          <w:rFonts w:cs="Times New Roman"/>
          <w:sz w:val="28"/>
          <w:szCs w:val="28"/>
        </w:rPr>
      </w:pPr>
      <w:r w:rsidRPr="00B72B77">
        <w:rPr>
          <w:rFonts w:cs="Times New Roman"/>
          <w:sz w:val="28"/>
          <w:szCs w:val="28"/>
        </w:rPr>
        <w:t>5.</w:t>
      </w:r>
      <w:r w:rsidR="00D61C47" w:rsidRPr="00B72B77">
        <w:rPr>
          <w:rFonts w:cs="Times New Roman"/>
          <w:sz w:val="28"/>
          <w:szCs w:val="28"/>
        </w:rPr>
        <w:t> </w:t>
      </w:r>
      <w:r w:rsidRPr="00B72B77">
        <w:rPr>
          <w:rFonts w:cs="Times New Roman"/>
          <w:sz w:val="28"/>
          <w:szCs w:val="28"/>
        </w:rPr>
        <w:t>panta ceturto un septīto daļu</w:t>
      </w:r>
    </w:p>
    <w:p w14:paraId="6CE5880F" w14:textId="77777777" w:rsidR="00B72B77" w:rsidRPr="00B72B77" w:rsidRDefault="00B72B77" w:rsidP="006B0362">
      <w:pPr>
        <w:rPr>
          <w:rFonts w:cs="Times New Roman"/>
          <w:sz w:val="28"/>
          <w:szCs w:val="28"/>
        </w:rPr>
      </w:pPr>
    </w:p>
    <w:p w14:paraId="6CE58810" w14:textId="4ACB2C66" w:rsidR="00F70330" w:rsidRPr="00B72B77" w:rsidRDefault="00F70330" w:rsidP="006B0362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</w:rPr>
        <w:t>Izdarīt Ministru kabineta 2020.</w:t>
      </w:r>
      <w:r w:rsidR="001A50E1" w:rsidRPr="00B72B77">
        <w:rPr>
          <w:rFonts w:cs="Times New Roman"/>
          <w:sz w:val="28"/>
          <w:szCs w:val="28"/>
        </w:rPr>
        <w:t> </w:t>
      </w:r>
      <w:r w:rsidRPr="00B72B77">
        <w:rPr>
          <w:rFonts w:cs="Times New Roman"/>
          <w:sz w:val="28"/>
          <w:szCs w:val="28"/>
        </w:rPr>
        <w:t>gada 14.</w:t>
      </w:r>
      <w:r w:rsidR="001A50E1" w:rsidRPr="00B72B77">
        <w:rPr>
          <w:rFonts w:cs="Times New Roman"/>
          <w:sz w:val="28"/>
          <w:szCs w:val="28"/>
        </w:rPr>
        <w:t> </w:t>
      </w:r>
      <w:r w:rsidRPr="00B72B77">
        <w:rPr>
          <w:rFonts w:cs="Times New Roman"/>
          <w:sz w:val="28"/>
          <w:szCs w:val="28"/>
        </w:rPr>
        <w:t>aprīļa noteikumos Nr.</w:t>
      </w:r>
      <w:r w:rsidR="001A50E1" w:rsidRPr="00B72B77">
        <w:rPr>
          <w:rFonts w:cs="Times New Roman"/>
          <w:sz w:val="28"/>
          <w:szCs w:val="28"/>
        </w:rPr>
        <w:t> </w:t>
      </w:r>
      <w:r w:rsidRPr="00B72B77">
        <w:rPr>
          <w:rFonts w:cs="Times New Roman"/>
          <w:sz w:val="28"/>
          <w:szCs w:val="28"/>
        </w:rPr>
        <w:t xml:space="preserve">219 </w:t>
      </w:r>
      <w:r w:rsidR="00CE24F5"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sz w:val="28"/>
          <w:szCs w:val="28"/>
        </w:rPr>
        <w:t>Kārtība, kādā piešķir, administrē un uzrauga valsts atbalstu lauksaimniecībai, lai mazinātu Covid-19 izplatības negatīvo ietekmi</w:t>
      </w:r>
      <w:r w:rsidR="00CE24F5"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color w:val="414142"/>
          <w:sz w:val="28"/>
          <w:szCs w:val="28"/>
          <w:shd w:val="clear" w:color="auto" w:fill="FFFFFF"/>
        </w:rPr>
        <w:t xml:space="preserve"> </w:t>
      </w:r>
      <w:r w:rsidRPr="00B72B77">
        <w:rPr>
          <w:rFonts w:cs="Times New Roman"/>
          <w:sz w:val="28"/>
          <w:szCs w:val="28"/>
          <w:shd w:val="clear" w:color="auto" w:fill="FFFFFF"/>
        </w:rPr>
        <w:t xml:space="preserve">(Latvijas Vēstnesis, 2020, </w:t>
      </w:r>
      <w:r w:rsidR="00FB26F6" w:rsidRPr="00B72B77">
        <w:rPr>
          <w:rFonts w:cs="Times New Roman"/>
          <w:sz w:val="28"/>
          <w:szCs w:val="28"/>
          <w:shd w:val="clear" w:color="auto" w:fill="FFFFFF"/>
        </w:rPr>
        <w:t>75C</w:t>
      </w:r>
      <w:r w:rsidR="00D34B3E">
        <w:rPr>
          <w:rFonts w:cs="Times New Roman"/>
          <w:sz w:val="28"/>
          <w:szCs w:val="28"/>
          <w:shd w:val="clear" w:color="auto" w:fill="FFFFFF"/>
        </w:rPr>
        <w:t>.</w:t>
      </w:r>
      <w:r w:rsidR="00E42D4F" w:rsidRPr="00B72B77">
        <w:rPr>
          <w:rFonts w:cs="Times New Roman"/>
          <w:sz w:val="28"/>
          <w:szCs w:val="28"/>
          <w:shd w:val="clear" w:color="auto" w:fill="FFFFFF"/>
        </w:rPr>
        <w:t>,</w:t>
      </w:r>
      <w:r w:rsidR="000B353A" w:rsidRPr="00B72B77">
        <w:rPr>
          <w:rFonts w:cs="Times New Roman"/>
          <w:sz w:val="28"/>
          <w:szCs w:val="28"/>
          <w:shd w:val="clear" w:color="auto" w:fill="FFFFFF"/>
        </w:rPr>
        <w:t xml:space="preserve"> 119</w:t>
      </w:r>
      <w:r w:rsidR="00E42D4F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FA7DAE">
        <w:rPr>
          <w:rFonts w:cs="Times New Roman"/>
          <w:sz w:val="28"/>
          <w:szCs w:val="28"/>
          <w:shd w:val="clear" w:color="auto" w:fill="FFFFFF"/>
        </w:rPr>
        <w:t>,</w:t>
      </w:r>
      <w:r w:rsidR="000B353A" w:rsidRPr="00B72B77">
        <w:rPr>
          <w:rFonts w:cs="Times New Roman"/>
          <w:sz w:val="28"/>
          <w:szCs w:val="28"/>
          <w:shd w:val="clear" w:color="auto" w:fill="FFFFFF"/>
        </w:rPr>
        <w:t xml:space="preserve"> 157</w:t>
      </w:r>
      <w:r w:rsidR="00E42D4F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FA7DAE">
        <w:rPr>
          <w:rFonts w:cs="Times New Roman"/>
          <w:sz w:val="28"/>
          <w:szCs w:val="28"/>
          <w:shd w:val="clear" w:color="auto" w:fill="FFFFFF"/>
        </w:rPr>
        <w:t>, 212.</w:t>
      </w:r>
      <w:r w:rsidR="00E42D4F" w:rsidRPr="00B72B77">
        <w:rPr>
          <w:rFonts w:cs="Times New Roman"/>
          <w:sz w:val="28"/>
          <w:szCs w:val="28"/>
          <w:shd w:val="clear" w:color="auto" w:fill="FFFFFF"/>
        </w:rPr>
        <w:t> nr.</w:t>
      </w:r>
      <w:r w:rsidRPr="00B72B77">
        <w:rPr>
          <w:rFonts w:cs="Times New Roman"/>
          <w:sz w:val="28"/>
          <w:szCs w:val="28"/>
          <w:shd w:val="clear" w:color="auto" w:fill="FFFFFF"/>
        </w:rPr>
        <w:t>) šādus grozījumus:</w:t>
      </w:r>
    </w:p>
    <w:p w14:paraId="6CE58811" w14:textId="77777777" w:rsidR="0072588B" w:rsidRPr="00B72B77" w:rsidRDefault="0072588B" w:rsidP="006B0362">
      <w:pPr>
        <w:rPr>
          <w:rFonts w:cs="Times New Roman"/>
          <w:sz w:val="28"/>
          <w:szCs w:val="28"/>
          <w:shd w:val="clear" w:color="auto" w:fill="FFFFFF"/>
        </w:rPr>
      </w:pPr>
    </w:p>
    <w:p w14:paraId="597FB656" w14:textId="2CBD3CA7" w:rsidR="00995074" w:rsidRDefault="00F8607F" w:rsidP="006B0362">
      <w:pPr>
        <w:ind w:left="-142" w:firstLine="862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1</w:t>
      </w:r>
      <w:r w:rsidR="00691228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D34B3E">
        <w:rPr>
          <w:rFonts w:cs="Times New Roman"/>
          <w:sz w:val="28"/>
          <w:szCs w:val="28"/>
          <w:shd w:val="clear" w:color="auto" w:fill="FFFFFF"/>
        </w:rPr>
        <w:t> </w:t>
      </w:r>
      <w:r w:rsidR="00995074">
        <w:rPr>
          <w:rFonts w:cs="Times New Roman"/>
          <w:sz w:val="28"/>
          <w:szCs w:val="28"/>
          <w:shd w:val="clear" w:color="auto" w:fill="FFFFFF"/>
        </w:rPr>
        <w:t>Papildināt 6.</w:t>
      </w:r>
      <w:r w:rsidR="003D1455">
        <w:rPr>
          <w:rFonts w:cs="Times New Roman"/>
          <w:sz w:val="28"/>
          <w:szCs w:val="28"/>
          <w:shd w:val="clear" w:color="auto" w:fill="FFFFFF"/>
        </w:rPr>
        <w:t> </w:t>
      </w:r>
      <w:r w:rsidR="00995074">
        <w:rPr>
          <w:rFonts w:cs="Times New Roman"/>
          <w:sz w:val="28"/>
          <w:szCs w:val="28"/>
          <w:shd w:val="clear" w:color="auto" w:fill="FFFFFF"/>
        </w:rPr>
        <w:t>punkta ievaddaļ</w:t>
      </w:r>
      <w:r w:rsidR="003B5809">
        <w:rPr>
          <w:rFonts w:cs="Times New Roman"/>
          <w:sz w:val="28"/>
          <w:szCs w:val="28"/>
          <w:shd w:val="clear" w:color="auto" w:fill="FFFFFF"/>
        </w:rPr>
        <w:t>u</w:t>
      </w:r>
      <w:r w:rsidR="00995074">
        <w:rPr>
          <w:rFonts w:cs="Times New Roman"/>
          <w:sz w:val="28"/>
          <w:szCs w:val="28"/>
          <w:shd w:val="clear" w:color="auto" w:fill="FFFFFF"/>
        </w:rPr>
        <w:t xml:space="preserve"> aiz vārdiem </w:t>
      </w:r>
      <w:r w:rsidR="00995074" w:rsidRPr="00B72B77">
        <w:rPr>
          <w:rFonts w:cs="Times New Roman"/>
          <w:sz w:val="28"/>
          <w:szCs w:val="28"/>
        </w:rPr>
        <w:t>"</w:t>
      </w:r>
      <w:r w:rsidR="00995074">
        <w:rPr>
          <w:rFonts w:cs="Times New Roman"/>
          <w:sz w:val="28"/>
          <w:szCs w:val="28"/>
          <w:shd w:val="clear" w:color="auto" w:fill="FFFFFF"/>
        </w:rPr>
        <w:t>ja tas</w:t>
      </w:r>
      <w:r w:rsidR="00995074" w:rsidRPr="00B72B77">
        <w:rPr>
          <w:rFonts w:cs="Times New Roman"/>
          <w:sz w:val="28"/>
          <w:szCs w:val="28"/>
        </w:rPr>
        <w:t>"</w:t>
      </w:r>
      <w:r w:rsidR="00995074">
        <w:rPr>
          <w:rFonts w:cs="Times New Roman"/>
          <w:sz w:val="28"/>
          <w:szCs w:val="28"/>
          <w:shd w:val="clear" w:color="auto" w:fill="FFFFFF"/>
        </w:rPr>
        <w:t xml:space="preserve"> ar vārdu </w:t>
      </w:r>
      <w:r w:rsidR="00995074" w:rsidRPr="00B72B77">
        <w:rPr>
          <w:rFonts w:cs="Times New Roman"/>
          <w:sz w:val="28"/>
          <w:szCs w:val="28"/>
        </w:rPr>
        <w:t>"</w:t>
      </w:r>
      <w:r w:rsidR="00995074">
        <w:rPr>
          <w:rFonts w:cs="Times New Roman"/>
          <w:sz w:val="28"/>
          <w:szCs w:val="28"/>
          <w:shd w:val="clear" w:color="auto" w:fill="FFFFFF"/>
        </w:rPr>
        <w:t>jau</w:t>
      </w:r>
      <w:r w:rsidR="00995074" w:rsidRPr="00B72B77">
        <w:rPr>
          <w:rFonts w:cs="Times New Roman"/>
          <w:sz w:val="28"/>
          <w:szCs w:val="28"/>
        </w:rPr>
        <w:t>"</w:t>
      </w:r>
      <w:r w:rsidR="00995074">
        <w:rPr>
          <w:rFonts w:cs="Times New Roman"/>
          <w:sz w:val="28"/>
          <w:szCs w:val="28"/>
          <w:shd w:val="clear" w:color="auto" w:fill="FFFFFF"/>
        </w:rPr>
        <w:t>.</w:t>
      </w:r>
    </w:p>
    <w:p w14:paraId="1E9440DF" w14:textId="77777777" w:rsidR="00995074" w:rsidRDefault="00995074" w:rsidP="006B0362">
      <w:pPr>
        <w:ind w:left="-142" w:firstLine="862"/>
        <w:rPr>
          <w:rFonts w:cs="Times New Roman"/>
          <w:sz w:val="28"/>
          <w:szCs w:val="28"/>
          <w:shd w:val="clear" w:color="auto" w:fill="FFFFFF"/>
        </w:rPr>
      </w:pPr>
    </w:p>
    <w:p w14:paraId="6CE58812" w14:textId="16A0A8B3" w:rsidR="000A6DE5" w:rsidRPr="00B72B77" w:rsidRDefault="00995074" w:rsidP="006B0362">
      <w:pPr>
        <w:ind w:left="-142" w:firstLine="862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2.</w:t>
      </w:r>
      <w:r w:rsidR="00D34B3E">
        <w:rPr>
          <w:rFonts w:cs="Times New Roman"/>
          <w:sz w:val="28"/>
          <w:szCs w:val="28"/>
          <w:shd w:val="clear" w:color="auto" w:fill="FFFFFF"/>
        </w:rPr>
        <w:t> </w:t>
      </w:r>
      <w:r w:rsidR="00377EBC">
        <w:rPr>
          <w:rFonts w:cs="Times New Roman"/>
          <w:sz w:val="28"/>
          <w:szCs w:val="28"/>
          <w:shd w:val="clear" w:color="auto" w:fill="FFFFFF"/>
        </w:rPr>
        <w:t>Papildināt noteikumus ar 17</w:t>
      </w:r>
      <w:r w:rsidR="00F6212B">
        <w:rPr>
          <w:rFonts w:cs="Times New Roman"/>
          <w:sz w:val="28"/>
          <w:szCs w:val="28"/>
          <w:shd w:val="clear" w:color="auto" w:fill="FFFFFF"/>
        </w:rPr>
        <w:t>.</w:t>
      </w:r>
      <w:r w:rsidR="00377EBC" w:rsidRPr="00377EBC">
        <w:rPr>
          <w:rFonts w:cs="Times New Roman"/>
          <w:sz w:val="28"/>
          <w:szCs w:val="28"/>
          <w:shd w:val="clear" w:color="auto" w:fill="FFFFFF"/>
          <w:vertAlign w:val="superscript"/>
        </w:rPr>
        <w:t>1</w:t>
      </w:r>
      <w:r w:rsidR="00F6212B">
        <w:rPr>
          <w:rFonts w:cs="Times New Roman"/>
          <w:sz w:val="28"/>
          <w:szCs w:val="28"/>
          <w:shd w:val="clear" w:color="auto" w:fill="FFFFFF"/>
        </w:rPr>
        <w:t> </w:t>
      </w:r>
      <w:r w:rsidR="00377EBC">
        <w:rPr>
          <w:rFonts w:cs="Times New Roman"/>
          <w:sz w:val="28"/>
          <w:szCs w:val="28"/>
          <w:shd w:val="clear" w:color="auto" w:fill="FFFFFF"/>
        </w:rPr>
        <w:t>punktu</w:t>
      </w:r>
      <w:r w:rsidR="00495566">
        <w:rPr>
          <w:rFonts w:cs="Times New Roman"/>
          <w:sz w:val="28"/>
          <w:szCs w:val="28"/>
          <w:shd w:val="clear" w:color="auto" w:fill="FFFFFF"/>
        </w:rPr>
        <w:t xml:space="preserve"> šādā redakcijā</w:t>
      </w:r>
      <w:r w:rsidR="000A6DE5" w:rsidRPr="00B72B77">
        <w:rPr>
          <w:rFonts w:cs="Times New Roman"/>
          <w:sz w:val="28"/>
          <w:szCs w:val="28"/>
          <w:shd w:val="clear" w:color="auto" w:fill="FFFFFF"/>
        </w:rPr>
        <w:t>:</w:t>
      </w:r>
    </w:p>
    <w:p w14:paraId="5D14ADCD" w14:textId="77777777" w:rsidR="006B0362" w:rsidRDefault="006B0362" w:rsidP="006B0362">
      <w:pPr>
        <w:ind w:left="-142" w:firstLine="862"/>
        <w:rPr>
          <w:rFonts w:cs="Times New Roman"/>
          <w:sz w:val="28"/>
          <w:szCs w:val="28"/>
        </w:rPr>
      </w:pPr>
    </w:p>
    <w:p w14:paraId="6CE58813" w14:textId="167E68BB" w:rsidR="000A6DE5" w:rsidRPr="00B72B77" w:rsidRDefault="00DE52F2" w:rsidP="006B0362">
      <w:pPr>
        <w:ind w:left="-142" w:firstLine="862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</w:rPr>
        <w:t>"</w:t>
      </w:r>
      <w:r w:rsidR="00377EBC">
        <w:rPr>
          <w:rFonts w:cs="Times New Roman"/>
          <w:sz w:val="28"/>
          <w:szCs w:val="28"/>
        </w:rPr>
        <w:t>17</w:t>
      </w:r>
      <w:r w:rsidR="00F6212B">
        <w:rPr>
          <w:rFonts w:cs="Times New Roman"/>
          <w:sz w:val="28"/>
          <w:szCs w:val="28"/>
        </w:rPr>
        <w:t>.</w:t>
      </w:r>
      <w:r w:rsidR="00377EBC" w:rsidRPr="00377EBC">
        <w:rPr>
          <w:rFonts w:cs="Times New Roman"/>
          <w:sz w:val="28"/>
          <w:szCs w:val="28"/>
          <w:vertAlign w:val="superscript"/>
        </w:rPr>
        <w:t>1</w:t>
      </w:r>
      <w:r w:rsidR="00D34B3E">
        <w:rPr>
          <w:rFonts w:cs="Times New Roman"/>
          <w:sz w:val="28"/>
          <w:szCs w:val="28"/>
        </w:rPr>
        <w:t> </w:t>
      </w:r>
      <w:r w:rsidR="00377EBC" w:rsidRPr="00377EBC">
        <w:rPr>
          <w:rFonts w:cs="Times New Roman"/>
          <w:sz w:val="28"/>
          <w:szCs w:val="28"/>
        </w:rPr>
        <w:t>Atbalstu ienākumu stabilizēšanai cūku ganāmpulku īpašniekiem papildus piešķir par laikposmu no 2020.</w:t>
      </w:r>
      <w:r w:rsidR="003D1455">
        <w:rPr>
          <w:rFonts w:cs="Times New Roman"/>
          <w:sz w:val="28"/>
          <w:szCs w:val="28"/>
        </w:rPr>
        <w:t> </w:t>
      </w:r>
      <w:r w:rsidR="00377EBC" w:rsidRPr="00377EBC">
        <w:rPr>
          <w:rFonts w:cs="Times New Roman"/>
          <w:sz w:val="28"/>
          <w:szCs w:val="28"/>
        </w:rPr>
        <w:t>gada jūlija līdz oktobrim saskaņā ar šo noteikumu 21.</w:t>
      </w:r>
      <w:r w:rsidR="00D34B3E">
        <w:t> </w:t>
      </w:r>
      <w:r w:rsidR="00377EBC" w:rsidRPr="00377EBC">
        <w:rPr>
          <w:rFonts w:cs="Times New Roman"/>
          <w:sz w:val="28"/>
          <w:szCs w:val="28"/>
        </w:rPr>
        <w:t>punkt</w:t>
      </w:r>
      <w:r w:rsidR="00897CDA">
        <w:rPr>
          <w:rFonts w:cs="Times New Roman"/>
          <w:sz w:val="28"/>
          <w:szCs w:val="28"/>
        </w:rPr>
        <w:t>u</w:t>
      </w:r>
      <w:r w:rsidR="00377EBC" w:rsidRPr="00377EBC">
        <w:rPr>
          <w:rFonts w:cs="Times New Roman"/>
          <w:sz w:val="28"/>
          <w:szCs w:val="28"/>
        </w:rPr>
        <w:t>.</w:t>
      </w:r>
      <w:r w:rsidRPr="00B72B77">
        <w:rPr>
          <w:rFonts w:cs="Times New Roman"/>
          <w:sz w:val="28"/>
          <w:szCs w:val="28"/>
        </w:rPr>
        <w:t>"</w:t>
      </w:r>
    </w:p>
    <w:p w14:paraId="6CE58814" w14:textId="77777777" w:rsidR="000A6DE5" w:rsidRPr="00B72B77" w:rsidRDefault="000A6DE5" w:rsidP="006B0362">
      <w:pPr>
        <w:ind w:left="-142" w:firstLine="862"/>
        <w:rPr>
          <w:rFonts w:cs="Times New Roman"/>
          <w:sz w:val="28"/>
          <w:szCs w:val="28"/>
          <w:shd w:val="clear" w:color="auto" w:fill="FFFFFF"/>
        </w:rPr>
      </w:pPr>
    </w:p>
    <w:p w14:paraId="6CE58815" w14:textId="78740E86" w:rsidR="00A95607" w:rsidRPr="00B72B77" w:rsidRDefault="00914EE0" w:rsidP="006B0362">
      <w:pPr>
        <w:ind w:left="-142" w:firstLine="862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3</w:t>
      </w:r>
      <w:r w:rsidR="000A6DE5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D34B3E">
        <w:rPr>
          <w:rFonts w:cs="Times New Roman"/>
          <w:sz w:val="28"/>
          <w:szCs w:val="28"/>
          <w:shd w:val="clear" w:color="auto" w:fill="FFFFFF"/>
        </w:rPr>
        <w:t> </w:t>
      </w:r>
      <w:r w:rsidR="00495566">
        <w:rPr>
          <w:rFonts w:cs="Times New Roman"/>
          <w:sz w:val="28"/>
          <w:szCs w:val="28"/>
          <w:shd w:val="clear" w:color="auto" w:fill="FFFFFF"/>
        </w:rPr>
        <w:t>Izteikt 21.1. un 21.2. apakšpunktu šādā redakcijā</w:t>
      </w:r>
      <w:r w:rsidR="001B0AD8" w:rsidRPr="00B72B77">
        <w:rPr>
          <w:rFonts w:cs="Times New Roman"/>
          <w:sz w:val="28"/>
          <w:szCs w:val="28"/>
          <w:shd w:val="clear" w:color="auto" w:fill="FFFFFF"/>
        </w:rPr>
        <w:t>:</w:t>
      </w:r>
    </w:p>
    <w:p w14:paraId="5F50F96E" w14:textId="77777777" w:rsidR="006B0362" w:rsidRDefault="006B0362" w:rsidP="006B0362">
      <w:pPr>
        <w:ind w:left="-142" w:firstLine="862"/>
        <w:rPr>
          <w:rFonts w:cs="Times New Roman"/>
          <w:sz w:val="28"/>
          <w:szCs w:val="28"/>
        </w:rPr>
      </w:pPr>
    </w:p>
    <w:p w14:paraId="6CE58816" w14:textId="3B3C4492" w:rsidR="00495566" w:rsidRPr="001F1BD1" w:rsidRDefault="00DE52F2" w:rsidP="006B0362">
      <w:pPr>
        <w:ind w:left="-142" w:firstLine="862"/>
        <w:rPr>
          <w:rFonts w:cs="Times New Roman"/>
          <w:sz w:val="28"/>
          <w:szCs w:val="28"/>
          <w:shd w:val="clear" w:color="auto" w:fill="FFFFFF"/>
        </w:rPr>
      </w:pPr>
      <w:r w:rsidRPr="001F1BD1">
        <w:rPr>
          <w:rFonts w:cs="Times New Roman"/>
          <w:sz w:val="28"/>
          <w:szCs w:val="28"/>
        </w:rPr>
        <w:t>"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>21.1.</w:t>
      </w:r>
      <w:r w:rsidR="00D34B3E">
        <w:rPr>
          <w:rFonts w:cs="Times New Roman"/>
          <w:sz w:val="28"/>
          <w:szCs w:val="28"/>
          <w:shd w:val="clear" w:color="auto" w:fill="FFFFFF"/>
        </w:rPr>
        <w:t> 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>nobarojamu cūku, kas 2020.</w:t>
      </w:r>
      <w:r w:rsidR="00D34B3E">
        <w:rPr>
          <w:rFonts w:cs="Times New Roman"/>
          <w:sz w:val="28"/>
          <w:szCs w:val="28"/>
          <w:shd w:val="clear" w:color="auto" w:fill="FFFFFF"/>
        </w:rPr>
        <w:t> 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>gadā no aprīļa līdz jūnijam vai no jūlija līdz oktobrim realizēta kautuvei vai nosūtīta uz kautuvi nokaušanai;</w:t>
      </w:r>
    </w:p>
    <w:p w14:paraId="6CE58817" w14:textId="1BD5033F" w:rsidR="001B0AD8" w:rsidRPr="001F1BD1" w:rsidRDefault="00495566" w:rsidP="006B0362">
      <w:pPr>
        <w:ind w:left="-142" w:firstLine="862"/>
        <w:rPr>
          <w:rFonts w:cs="Times New Roman"/>
          <w:sz w:val="28"/>
          <w:szCs w:val="28"/>
          <w:shd w:val="clear" w:color="auto" w:fill="FFFFFF"/>
        </w:rPr>
      </w:pPr>
      <w:r w:rsidRPr="001F1BD1">
        <w:rPr>
          <w:rFonts w:cs="Times New Roman"/>
          <w:sz w:val="28"/>
          <w:szCs w:val="28"/>
          <w:shd w:val="clear" w:color="auto" w:fill="FFFFFF"/>
        </w:rPr>
        <w:t>21.2.</w:t>
      </w:r>
      <w:r w:rsidR="00D34B3E">
        <w:rPr>
          <w:rFonts w:cs="Times New Roman"/>
          <w:sz w:val="28"/>
          <w:szCs w:val="28"/>
          <w:shd w:val="clear" w:color="auto" w:fill="FFFFFF"/>
        </w:rPr>
        <w:t> </w:t>
      </w:r>
      <w:r w:rsidRPr="001F1BD1">
        <w:rPr>
          <w:rFonts w:cs="Times New Roman"/>
          <w:sz w:val="28"/>
          <w:szCs w:val="28"/>
          <w:shd w:val="clear" w:color="auto" w:fill="FFFFFF"/>
        </w:rPr>
        <w:t>sivēnmāti, kas novietnē reģistrēta pēc stāvokļa 2020.</w:t>
      </w:r>
      <w:r w:rsidR="003D1455">
        <w:rPr>
          <w:rFonts w:cs="Times New Roman"/>
          <w:sz w:val="28"/>
          <w:szCs w:val="28"/>
          <w:shd w:val="clear" w:color="auto" w:fill="FFFFFF"/>
        </w:rPr>
        <w:t> </w:t>
      </w:r>
      <w:r w:rsidRPr="001F1BD1">
        <w:rPr>
          <w:rFonts w:cs="Times New Roman"/>
          <w:sz w:val="28"/>
          <w:szCs w:val="28"/>
          <w:shd w:val="clear" w:color="auto" w:fill="FFFFFF"/>
        </w:rPr>
        <w:t xml:space="preserve">gada 30. jūnijā vai </w:t>
      </w:r>
      <w:r w:rsidR="00066CA3" w:rsidRPr="001F1BD1">
        <w:rPr>
          <w:rFonts w:cs="Times New Roman"/>
          <w:sz w:val="28"/>
          <w:szCs w:val="28"/>
          <w:shd w:val="clear" w:color="auto" w:fill="FFFFFF"/>
        </w:rPr>
        <w:t xml:space="preserve">pēc stāvokļa </w:t>
      </w:r>
      <w:r w:rsidRPr="001F1BD1">
        <w:rPr>
          <w:rFonts w:cs="Times New Roman"/>
          <w:sz w:val="28"/>
          <w:szCs w:val="28"/>
          <w:shd w:val="clear" w:color="auto" w:fill="FFFFFF"/>
        </w:rPr>
        <w:t>2020. gada 31. oktobrī.</w:t>
      </w:r>
      <w:r w:rsidR="00DE52F2" w:rsidRPr="001F1BD1">
        <w:rPr>
          <w:rFonts w:cs="Times New Roman"/>
          <w:sz w:val="28"/>
          <w:szCs w:val="28"/>
        </w:rPr>
        <w:t>"</w:t>
      </w:r>
    </w:p>
    <w:p w14:paraId="6CE58818" w14:textId="77777777" w:rsidR="001B0AD8" w:rsidRPr="001F1BD1" w:rsidRDefault="001B0AD8" w:rsidP="006B0362">
      <w:pPr>
        <w:ind w:left="-142" w:firstLine="862"/>
        <w:rPr>
          <w:rFonts w:cs="Times New Roman"/>
          <w:sz w:val="28"/>
          <w:szCs w:val="28"/>
          <w:shd w:val="clear" w:color="auto" w:fill="FFFFFF"/>
        </w:rPr>
      </w:pPr>
    </w:p>
    <w:p w14:paraId="6CE58819" w14:textId="59A5466B" w:rsidR="00345826" w:rsidRPr="001F1BD1" w:rsidRDefault="00914EE0" w:rsidP="006B0362">
      <w:pPr>
        <w:ind w:left="-142" w:firstLine="86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4</w:t>
      </w:r>
      <w:r w:rsidR="00A95607" w:rsidRPr="001F1BD1">
        <w:rPr>
          <w:rFonts w:cs="Times New Roman"/>
          <w:sz w:val="28"/>
          <w:szCs w:val="28"/>
          <w:shd w:val="clear" w:color="auto" w:fill="FFFFFF"/>
        </w:rPr>
        <w:t>.</w:t>
      </w:r>
      <w:r w:rsidR="00D34B3E">
        <w:rPr>
          <w:rFonts w:cs="Times New Roman"/>
          <w:sz w:val="28"/>
          <w:szCs w:val="28"/>
          <w:shd w:val="clear" w:color="auto" w:fill="FFFFFF"/>
        </w:rPr>
        <w:t> </w:t>
      </w:r>
      <w:r w:rsidR="00CE7786" w:rsidRPr="001F1BD1">
        <w:rPr>
          <w:rFonts w:cs="Times New Roman"/>
          <w:sz w:val="28"/>
          <w:szCs w:val="28"/>
          <w:shd w:val="clear" w:color="auto" w:fill="FFFFFF"/>
        </w:rPr>
        <w:t>Aizstāt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 xml:space="preserve"> 23.</w:t>
      </w:r>
      <w:r w:rsidR="00CE7786" w:rsidRPr="001F1BD1">
        <w:rPr>
          <w:rFonts w:cs="Times New Roman"/>
          <w:sz w:val="28"/>
          <w:szCs w:val="28"/>
          <w:shd w:val="clear" w:color="auto" w:fill="FFFFFF"/>
        </w:rPr>
        <w:t> p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>unkt</w:t>
      </w:r>
      <w:r w:rsidR="00CE7786" w:rsidRPr="001F1BD1">
        <w:rPr>
          <w:rFonts w:cs="Times New Roman"/>
          <w:sz w:val="28"/>
          <w:szCs w:val="28"/>
          <w:shd w:val="clear" w:color="auto" w:fill="FFFFFF"/>
        </w:rPr>
        <w:t xml:space="preserve">ā vārdus </w:t>
      </w:r>
      <w:r w:rsidR="003D1455">
        <w:rPr>
          <w:rFonts w:cs="Times New Roman"/>
          <w:sz w:val="28"/>
          <w:szCs w:val="28"/>
          <w:shd w:val="clear" w:color="auto" w:fill="FFFFFF"/>
        </w:rPr>
        <w:t xml:space="preserve">un skaitli </w:t>
      </w:r>
      <w:r w:rsidR="00C97B76" w:rsidRPr="001F1BD1">
        <w:rPr>
          <w:rFonts w:cs="Times New Roman"/>
          <w:sz w:val="28"/>
          <w:szCs w:val="28"/>
        </w:rPr>
        <w:t>"</w:t>
      </w:r>
      <w:r w:rsidR="00CE7786" w:rsidRPr="001F1BD1">
        <w:rPr>
          <w:rFonts w:cs="Times New Roman"/>
          <w:sz w:val="28"/>
          <w:szCs w:val="28"/>
          <w:shd w:val="clear" w:color="auto" w:fill="FFFFFF"/>
        </w:rPr>
        <w:t>kā arī šo noteikumu 21.2. apakšpunktā minētajiem nosacījumiem</w:t>
      </w:r>
      <w:r w:rsidR="00C97B76" w:rsidRPr="001F1BD1">
        <w:rPr>
          <w:rFonts w:cs="Times New Roman"/>
          <w:sz w:val="28"/>
          <w:szCs w:val="28"/>
        </w:rPr>
        <w:t>"</w:t>
      </w:r>
      <w:r w:rsidR="00CE7786" w:rsidRPr="001F1BD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982481" w:rsidRPr="001F1BD1">
        <w:rPr>
          <w:rFonts w:cs="Times New Roman"/>
          <w:sz w:val="28"/>
          <w:szCs w:val="28"/>
          <w:shd w:val="clear" w:color="auto" w:fill="FFFFFF"/>
        </w:rPr>
        <w:t>ar</w:t>
      </w:r>
      <w:r w:rsidR="00CE7786" w:rsidRPr="001F1BD1">
        <w:rPr>
          <w:rFonts w:cs="Times New Roman"/>
          <w:sz w:val="28"/>
          <w:szCs w:val="28"/>
          <w:shd w:val="clear" w:color="auto" w:fill="FFFFFF"/>
        </w:rPr>
        <w:t xml:space="preserve"> vārdiem </w:t>
      </w:r>
      <w:r w:rsidR="003D1455">
        <w:rPr>
          <w:rFonts w:cs="Times New Roman"/>
          <w:sz w:val="28"/>
          <w:szCs w:val="28"/>
          <w:shd w:val="clear" w:color="auto" w:fill="FFFFFF"/>
        </w:rPr>
        <w:t xml:space="preserve">un skaitļiem </w:t>
      </w:r>
      <w:r w:rsidR="00C97B76" w:rsidRPr="001F1BD1">
        <w:rPr>
          <w:rFonts w:cs="Times New Roman"/>
          <w:sz w:val="28"/>
          <w:szCs w:val="28"/>
        </w:rPr>
        <w:t>"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>un šo noteikumu 21.2.</w:t>
      </w:r>
      <w:r w:rsidR="00D34B3E">
        <w:rPr>
          <w:rFonts w:cs="Times New Roman"/>
          <w:sz w:val="28"/>
          <w:szCs w:val="28"/>
          <w:shd w:val="clear" w:color="auto" w:fill="FFFFFF"/>
        </w:rPr>
        <w:t> 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>apakšpunktā minētajiem nosacījumiem laikposm</w:t>
      </w:r>
      <w:r w:rsidR="00C97B76" w:rsidRPr="001F1BD1">
        <w:rPr>
          <w:rFonts w:cs="Times New Roman"/>
          <w:sz w:val="28"/>
          <w:szCs w:val="28"/>
          <w:shd w:val="clear" w:color="auto" w:fill="FFFFFF"/>
        </w:rPr>
        <w:t>ā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 xml:space="preserve"> no </w:t>
      </w:r>
      <w:r w:rsidR="00620D03" w:rsidRPr="001F1BD1">
        <w:rPr>
          <w:rFonts w:cs="Times New Roman"/>
          <w:sz w:val="28"/>
          <w:szCs w:val="28"/>
          <w:shd w:val="clear" w:color="auto" w:fill="FFFFFF"/>
        </w:rPr>
        <w:t>2020.</w:t>
      </w:r>
      <w:r w:rsidR="00D34B3E">
        <w:rPr>
          <w:rFonts w:cs="Times New Roman"/>
          <w:sz w:val="28"/>
          <w:szCs w:val="28"/>
          <w:shd w:val="clear" w:color="auto" w:fill="FFFFFF"/>
        </w:rPr>
        <w:t> </w:t>
      </w:r>
      <w:r w:rsidR="00620D03" w:rsidRPr="001F1BD1">
        <w:rPr>
          <w:rFonts w:cs="Times New Roman"/>
          <w:sz w:val="28"/>
          <w:szCs w:val="28"/>
          <w:shd w:val="clear" w:color="auto" w:fill="FFFFFF"/>
        </w:rPr>
        <w:t xml:space="preserve">gada 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>aprīļa līdz jūnijam, bet līdz 2020.</w:t>
      </w:r>
      <w:r w:rsidR="003D1455">
        <w:rPr>
          <w:rFonts w:cs="Times New Roman"/>
          <w:sz w:val="28"/>
          <w:szCs w:val="28"/>
          <w:shd w:val="clear" w:color="auto" w:fill="FFFFFF"/>
        </w:rPr>
        <w:t> 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 xml:space="preserve">gada </w:t>
      </w:r>
      <w:r w:rsidR="00BB36AD" w:rsidRPr="001F1BD1">
        <w:rPr>
          <w:rFonts w:cs="Times New Roman"/>
          <w:sz w:val="28"/>
          <w:szCs w:val="28"/>
          <w:shd w:val="clear" w:color="auto" w:fill="FFFFFF"/>
        </w:rPr>
        <w:t>7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>.</w:t>
      </w:r>
      <w:r w:rsidR="00C97B76" w:rsidRPr="001F1BD1">
        <w:rPr>
          <w:rFonts w:cs="Times New Roman"/>
          <w:sz w:val="28"/>
          <w:szCs w:val="28"/>
          <w:shd w:val="clear" w:color="auto" w:fill="FFFFFF"/>
        </w:rPr>
        <w:t> 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>decembrim</w:t>
      </w:r>
      <w:r w:rsidR="00C97B76" w:rsidRPr="001F1BD1">
        <w:rPr>
          <w:rFonts w:cs="Times New Roman"/>
          <w:sz w:val="28"/>
          <w:szCs w:val="28"/>
          <w:shd w:val="clear" w:color="auto" w:fill="FFFFFF"/>
        </w:rPr>
        <w:t xml:space="preserve"> –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 xml:space="preserve"> informāciju par pretendenta atbilstību šo noteikumu 21.1. un 21.2.</w:t>
      </w:r>
      <w:r w:rsidR="00EC4C0A" w:rsidRPr="001F1BD1">
        <w:rPr>
          <w:rFonts w:cs="Times New Roman"/>
          <w:sz w:val="28"/>
          <w:szCs w:val="28"/>
          <w:shd w:val="clear" w:color="auto" w:fill="FFFFFF"/>
        </w:rPr>
        <w:t> 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>apakšpunktā minētajiem nosacījumiem laikposm</w:t>
      </w:r>
      <w:r w:rsidR="00C97B76" w:rsidRPr="001F1BD1">
        <w:rPr>
          <w:rFonts w:cs="Times New Roman"/>
          <w:sz w:val="28"/>
          <w:szCs w:val="28"/>
          <w:shd w:val="clear" w:color="auto" w:fill="FFFFFF"/>
        </w:rPr>
        <w:t>ā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 xml:space="preserve"> no </w:t>
      </w:r>
      <w:r w:rsidR="00620D03" w:rsidRPr="001F1BD1">
        <w:rPr>
          <w:rFonts w:cs="Times New Roman"/>
          <w:sz w:val="28"/>
          <w:szCs w:val="28"/>
          <w:shd w:val="clear" w:color="auto" w:fill="FFFFFF"/>
        </w:rPr>
        <w:t>2020.</w:t>
      </w:r>
      <w:r w:rsidR="003D1455">
        <w:rPr>
          <w:rFonts w:cs="Times New Roman"/>
          <w:sz w:val="28"/>
          <w:szCs w:val="28"/>
          <w:shd w:val="clear" w:color="auto" w:fill="FFFFFF"/>
        </w:rPr>
        <w:t> </w:t>
      </w:r>
      <w:r w:rsidR="00620D03" w:rsidRPr="001F1BD1">
        <w:rPr>
          <w:rFonts w:cs="Times New Roman"/>
          <w:sz w:val="28"/>
          <w:szCs w:val="28"/>
          <w:shd w:val="clear" w:color="auto" w:fill="FFFFFF"/>
        </w:rPr>
        <w:t xml:space="preserve">gada </w:t>
      </w:r>
      <w:r w:rsidR="00495566" w:rsidRPr="001F1BD1">
        <w:rPr>
          <w:rFonts w:cs="Times New Roman"/>
          <w:sz w:val="28"/>
          <w:szCs w:val="28"/>
          <w:shd w:val="clear" w:color="auto" w:fill="FFFFFF"/>
        </w:rPr>
        <w:t>jūlija līdz oktobrim</w:t>
      </w:r>
      <w:r w:rsidR="00DE52F2" w:rsidRPr="001F1BD1">
        <w:rPr>
          <w:rFonts w:cs="Times New Roman"/>
          <w:sz w:val="28"/>
          <w:szCs w:val="28"/>
        </w:rPr>
        <w:t>"</w:t>
      </w:r>
      <w:r w:rsidR="00C97B76" w:rsidRPr="001F1BD1">
        <w:rPr>
          <w:rFonts w:cs="Times New Roman"/>
          <w:sz w:val="28"/>
          <w:szCs w:val="28"/>
        </w:rPr>
        <w:t>.</w:t>
      </w:r>
    </w:p>
    <w:p w14:paraId="6D38C8A9" w14:textId="3676F022" w:rsidR="005F3AB8" w:rsidRPr="001F1BD1" w:rsidRDefault="005F3AB8" w:rsidP="006B0362">
      <w:pPr>
        <w:ind w:left="-142" w:firstLine="862"/>
        <w:rPr>
          <w:rFonts w:cs="Times New Roman"/>
          <w:sz w:val="28"/>
          <w:szCs w:val="28"/>
        </w:rPr>
      </w:pPr>
    </w:p>
    <w:p w14:paraId="0BE72232" w14:textId="63FF759C" w:rsidR="005F3AB8" w:rsidRPr="001F1BD1" w:rsidRDefault="00914EE0" w:rsidP="006B0362">
      <w:pPr>
        <w:ind w:left="-142" w:firstLine="86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5F3AB8" w:rsidRPr="001F1BD1">
        <w:rPr>
          <w:rFonts w:cs="Times New Roman"/>
          <w:sz w:val="28"/>
          <w:szCs w:val="28"/>
        </w:rPr>
        <w:t xml:space="preserve">. </w:t>
      </w:r>
      <w:r w:rsidR="003F3BB5" w:rsidRPr="001F1BD1">
        <w:rPr>
          <w:rFonts w:cs="Times New Roman"/>
          <w:sz w:val="28"/>
          <w:szCs w:val="28"/>
        </w:rPr>
        <w:t>Izteikt 24.1.</w:t>
      </w:r>
      <w:r w:rsidR="003F3BB5" w:rsidRPr="001F1BD1">
        <w:rPr>
          <w:rFonts w:cs="Times New Roman"/>
          <w:sz w:val="28"/>
          <w:szCs w:val="28"/>
          <w:vertAlign w:val="superscript"/>
        </w:rPr>
        <w:t>1</w:t>
      </w:r>
      <w:r w:rsidR="00D34B3E">
        <w:rPr>
          <w:rFonts w:cs="Times New Roman"/>
          <w:sz w:val="28"/>
          <w:szCs w:val="28"/>
        </w:rPr>
        <w:t> </w:t>
      </w:r>
      <w:r w:rsidR="003F3BB5" w:rsidRPr="001F1BD1">
        <w:rPr>
          <w:rFonts w:cs="Times New Roman"/>
          <w:sz w:val="28"/>
          <w:szCs w:val="28"/>
        </w:rPr>
        <w:t>apakšpunktu šādā redakcijā:</w:t>
      </w:r>
    </w:p>
    <w:p w14:paraId="3591E3DE" w14:textId="77777777" w:rsidR="006B0362" w:rsidRDefault="006B0362" w:rsidP="006B0362">
      <w:pPr>
        <w:ind w:left="-142" w:firstLine="862"/>
        <w:rPr>
          <w:rFonts w:cs="Times New Roman"/>
          <w:sz w:val="28"/>
          <w:szCs w:val="28"/>
        </w:rPr>
      </w:pPr>
    </w:p>
    <w:p w14:paraId="5B6F283D" w14:textId="0940518D" w:rsidR="003F3BB5" w:rsidRPr="001F1BD1" w:rsidRDefault="003F3BB5" w:rsidP="006B0362">
      <w:pPr>
        <w:ind w:left="-142" w:firstLine="862"/>
        <w:rPr>
          <w:rFonts w:cs="Times New Roman"/>
          <w:sz w:val="28"/>
          <w:szCs w:val="28"/>
        </w:rPr>
      </w:pPr>
      <w:r w:rsidRPr="001F1BD1">
        <w:rPr>
          <w:rFonts w:cs="Times New Roman"/>
          <w:sz w:val="28"/>
          <w:szCs w:val="28"/>
        </w:rPr>
        <w:t>"</w:t>
      </w:r>
      <w:bookmarkStart w:id="1" w:name="_Hlk57290192"/>
      <w:r w:rsidRPr="001F1BD1">
        <w:rPr>
          <w:rFonts w:cs="Times New Roman"/>
          <w:sz w:val="28"/>
          <w:szCs w:val="28"/>
        </w:rPr>
        <w:t>24.1.</w:t>
      </w:r>
      <w:r w:rsidRPr="001F1BD1">
        <w:rPr>
          <w:rFonts w:cs="Times New Roman"/>
          <w:sz w:val="28"/>
          <w:szCs w:val="28"/>
          <w:vertAlign w:val="superscript"/>
        </w:rPr>
        <w:t>1</w:t>
      </w:r>
      <w:r w:rsidR="003D1455" w:rsidRPr="00D34B3E">
        <w:rPr>
          <w:rFonts w:cs="Times New Roman"/>
          <w:sz w:val="28"/>
          <w:szCs w:val="28"/>
        </w:rPr>
        <w:t> </w:t>
      </w:r>
      <w:r w:rsidR="00982481" w:rsidRPr="001F1BD1">
        <w:rPr>
          <w:rFonts w:cs="Times New Roman"/>
          <w:sz w:val="28"/>
          <w:szCs w:val="28"/>
        </w:rPr>
        <w:t>aprēķina atbalsta likmi par vienu šo noteikumu 18. un 20.</w:t>
      </w:r>
      <w:r w:rsidR="00D34B3E">
        <w:rPr>
          <w:rFonts w:cs="Times New Roman"/>
          <w:sz w:val="28"/>
          <w:szCs w:val="28"/>
        </w:rPr>
        <w:t> </w:t>
      </w:r>
      <w:r w:rsidR="00982481" w:rsidRPr="001F1BD1">
        <w:rPr>
          <w:rFonts w:cs="Times New Roman"/>
          <w:sz w:val="28"/>
          <w:szCs w:val="28"/>
        </w:rPr>
        <w:t xml:space="preserve">punktā minētu lauksaimniecības dzīvnieku </w:t>
      </w:r>
      <w:r w:rsidR="006213F4" w:rsidRPr="001F1BD1">
        <w:rPr>
          <w:rFonts w:cs="Times New Roman"/>
          <w:sz w:val="28"/>
          <w:szCs w:val="28"/>
        </w:rPr>
        <w:t xml:space="preserve">laikposmā no </w:t>
      </w:r>
      <w:r w:rsidR="00982481" w:rsidRPr="001F1BD1">
        <w:rPr>
          <w:rFonts w:cs="Times New Roman"/>
          <w:sz w:val="28"/>
          <w:szCs w:val="28"/>
        </w:rPr>
        <w:t>2020.</w:t>
      </w:r>
      <w:r w:rsidR="00D34B3E">
        <w:rPr>
          <w:rFonts w:cs="Times New Roman"/>
          <w:sz w:val="28"/>
          <w:szCs w:val="28"/>
        </w:rPr>
        <w:t> </w:t>
      </w:r>
      <w:r w:rsidR="00982481" w:rsidRPr="001F1BD1">
        <w:rPr>
          <w:rFonts w:cs="Times New Roman"/>
          <w:sz w:val="28"/>
          <w:szCs w:val="28"/>
        </w:rPr>
        <w:t>gada jūlija līdz septembrim un par vienu šo noteikumu 21.</w:t>
      </w:r>
      <w:r w:rsidR="00D34B3E">
        <w:rPr>
          <w:rFonts w:cs="Times New Roman"/>
          <w:sz w:val="28"/>
          <w:szCs w:val="28"/>
        </w:rPr>
        <w:t> </w:t>
      </w:r>
      <w:r w:rsidR="00982481" w:rsidRPr="001F1BD1">
        <w:rPr>
          <w:rFonts w:cs="Times New Roman"/>
          <w:sz w:val="28"/>
          <w:szCs w:val="28"/>
        </w:rPr>
        <w:t xml:space="preserve">punktā minētu lauksaimniecības dzīvnieku </w:t>
      </w:r>
      <w:r w:rsidR="006213F4" w:rsidRPr="001F1BD1">
        <w:rPr>
          <w:rFonts w:cs="Times New Roman"/>
          <w:sz w:val="28"/>
          <w:szCs w:val="28"/>
        </w:rPr>
        <w:t xml:space="preserve">laikposmā no </w:t>
      </w:r>
      <w:r w:rsidR="00982481" w:rsidRPr="001F1BD1">
        <w:rPr>
          <w:rFonts w:cs="Times New Roman"/>
          <w:sz w:val="28"/>
          <w:szCs w:val="28"/>
        </w:rPr>
        <w:t>2020.</w:t>
      </w:r>
      <w:r w:rsidR="00EC4C0A" w:rsidRPr="001F1BD1">
        <w:rPr>
          <w:rFonts w:cs="Times New Roman"/>
          <w:sz w:val="28"/>
          <w:szCs w:val="28"/>
        </w:rPr>
        <w:t> </w:t>
      </w:r>
      <w:r w:rsidR="00982481" w:rsidRPr="001F1BD1">
        <w:rPr>
          <w:rFonts w:cs="Times New Roman"/>
          <w:sz w:val="28"/>
          <w:szCs w:val="28"/>
        </w:rPr>
        <w:t>gada jūlija līdz oktobrim, šo noteikumu 25.</w:t>
      </w:r>
      <w:r w:rsidR="00D34B3E">
        <w:rPr>
          <w:rFonts w:cs="Times New Roman"/>
          <w:sz w:val="28"/>
          <w:szCs w:val="28"/>
        </w:rPr>
        <w:t> </w:t>
      </w:r>
      <w:r w:rsidR="00982481" w:rsidRPr="001F1BD1">
        <w:rPr>
          <w:rFonts w:cs="Times New Roman"/>
          <w:sz w:val="28"/>
          <w:szCs w:val="28"/>
        </w:rPr>
        <w:t xml:space="preserve">punktā norādīto kopējo atbalsta summu, no kuras atņem izmaksāto atbalsta summu par lauksaimniecības dzīvnieku </w:t>
      </w:r>
      <w:r w:rsidR="006213F4" w:rsidRPr="001F1BD1">
        <w:rPr>
          <w:rFonts w:cs="Times New Roman"/>
          <w:sz w:val="28"/>
          <w:szCs w:val="28"/>
        </w:rPr>
        <w:t xml:space="preserve">laikposmā no </w:t>
      </w:r>
      <w:r w:rsidR="00982481" w:rsidRPr="001F1BD1">
        <w:rPr>
          <w:rFonts w:cs="Times New Roman"/>
          <w:sz w:val="28"/>
          <w:szCs w:val="28"/>
        </w:rPr>
        <w:t>2020.</w:t>
      </w:r>
      <w:r w:rsidR="003D1455">
        <w:rPr>
          <w:rFonts w:cs="Times New Roman"/>
          <w:sz w:val="28"/>
          <w:szCs w:val="28"/>
        </w:rPr>
        <w:t> </w:t>
      </w:r>
      <w:r w:rsidR="00982481" w:rsidRPr="001F1BD1">
        <w:rPr>
          <w:rFonts w:cs="Times New Roman"/>
          <w:sz w:val="28"/>
          <w:szCs w:val="28"/>
        </w:rPr>
        <w:t>gada aprīļa līdz jūnijam, dalot ar attiecīgo dzīvnieku skaitu, bet atbalsta likme nepārsniedz 86</w:t>
      </w:r>
      <w:r w:rsidR="00D34B3E">
        <w:rPr>
          <w:rFonts w:cs="Times New Roman"/>
          <w:sz w:val="28"/>
          <w:szCs w:val="28"/>
        </w:rPr>
        <w:t> </w:t>
      </w:r>
      <w:proofErr w:type="spellStart"/>
      <w:r w:rsidR="00982481" w:rsidRPr="001F1BD1">
        <w:rPr>
          <w:rFonts w:cs="Times New Roman"/>
          <w:i/>
          <w:iCs/>
          <w:sz w:val="28"/>
          <w:szCs w:val="28"/>
        </w:rPr>
        <w:t>euro</w:t>
      </w:r>
      <w:proofErr w:type="spellEnd"/>
      <w:r w:rsidR="00982481" w:rsidRPr="001F1BD1">
        <w:rPr>
          <w:rFonts w:cs="Times New Roman"/>
          <w:sz w:val="28"/>
          <w:szCs w:val="28"/>
        </w:rPr>
        <w:t xml:space="preserve"> par slaucamo govi, </w:t>
      </w:r>
      <w:r w:rsidR="00620D03" w:rsidRPr="001F1BD1">
        <w:rPr>
          <w:rFonts w:cs="Times New Roman"/>
          <w:sz w:val="28"/>
          <w:szCs w:val="28"/>
        </w:rPr>
        <w:t>1</w:t>
      </w:r>
      <w:r w:rsidR="00982481" w:rsidRPr="001F1BD1">
        <w:rPr>
          <w:rFonts w:cs="Times New Roman"/>
          <w:sz w:val="28"/>
          <w:szCs w:val="28"/>
        </w:rPr>
        <w:t>37</w:t>
      </w:r>
      <w:r w:rsidR="00D34B3E">
        <w:rPr>
          <w:rFonts w:cs="Times New Roman"/>
          <w:sz w:val="28"/>
          <w:szCs w:val="28"/>
        </w:rPr>
        <w:t> </w:t>
      </w:r>
      <w:proofErr w:type="spellStart"/>
      <w:r w:rsidR="00982481" w:rsidRPr="001F1BD1">
        <w:rPr>
          <w:rFonts w:cs="Times New Roman"/>
          <w:i/>
          <w:iCs/>
          <w:sz w:val="28"/>
          <w:szCs w:val="28"/>
        </w:rPr>
        <w:t>euro</w:t>
      </w:r>
      <w:proofErr w:type="spellEnd"/>
      <w:r w:rsidR="00982481" w:rsidRPr="001F1BD1">
        <w:rPr>
          <w:rFonts w:cs="Times New Roman"/>
          <w:sz w:val="28"/>
          <w:szCs w:val="28"/>
        </w:rPr>
        <w:t xml:space="preserve"> par gaļas šķirnes liellopu</w:t>
      </w:r>
      <w:r w:rsidR="007D771D">
        <w:rPr>
          <w:rFonts w:cs="Times New Roman"/>
          <w:sz w:val="28"/>
          <w:szCs w:val="28"/>
        </w:rPr>
        <w:t>,</w:t>
      </w:r>
      <w:r w:rsidR="00982481" w:rsidRPr="001F1BD1">
        <w:rPr>
          <w:rFonts w:cs="Times New Roman"/>
          <w:sz w:val="28"/>
          <w:szCs w:val="28"/>
        </w:rPr>
        <w:t xml:space="preserve"> 96</w:t>
      </w:r>
      <w:r w:rsidR="00D34B3E">
        <w:rPr>
          <w:rFonts w:cs="Times New Roman"/>
          <w:sz w:val="28"/>
          <w:szCs w:val="28"/>
        </w:rPr>
        <w:t> </w:t>
      </w:r>
      <w:proofErr w:type="spellStart"/>
      <w:r w:rsidR="00982481" w:rsidRPr="001F1BD1">
        <w:rPr>
          <w:rFonts w:cs="Times New Roman"/>
          <w:i/>
          <w:iCs/>
          <w:sz w:val="28"/>
          <w:szCs w:val="28"/>
        </w:rPr>
        <w:t>euro</w:t>
      </w:r>
      <w:proofErr w:type="spellEnd"/>
      <w:r w:rsidR="00982481" w:rsidRPr="001F1BD1">
        <w:rPr>
          <w:rFonts w:cs="Times New Roman"/>
          <w:sz w:val="28"/>
          <w:szCs w:val="28"/>
        </w:rPr>
        <w:t xml:space="preserve"> par piena šķirnes bulli, 22,15</w:t>
      </w:r>
      <w:r w:rsidR="00D34B3E">
        <w:rPr>
          <w:rFonts w:cs="Times New Roman"/>
          <w:sz w:val="28"/>
          <w:szCs w:val="28"/>
        </w:rPr>
        <w:t> </w:t>
      </w:r>
      <w:proofErr w:type="spellStart"/>
      <w:r w:rsidR="00982481" w:rsidRPr="001F1BD1">
        <w:rPr>
          <w:rFonts w:cs="Times New Roman"/>
          <w:i/>
          <w:iCs/>
          <w:sz w:val="28"/>
          <w:szCs w:val="28"/>
        </w:rPr>
        <w:t>euro</w:t>
      </w:r>
      <w:proofErr w:type="spellEnd"/>
      <w:r w:rsidR="00982481" w:rsidRPr="001F1BD1">
        <w:rPr>
          <w:rFonts w:cs="Times New Roman"/>
          <w:i/>
          <w:iCs/>
          <w:sz w:val="28"/>
          <w:szCs w:val="28"/>
        </w:rPr>
        <w:t xml:space="preserve"> </w:t>
      </w:r>
      <w:r w:rsidR="00982481" w:rsidRPr="001F1BD1">
        <w:rPr>
          <w:rFonts w:cs="Times New Roman"/>
          <w:sz w:val="28"/>
          <w:szCs w:val="28"/>
        </w:rPr>
        <w:t>par nobarojamo cūku un 40</w:t>
      </w:r>
      <w:r w:rsidR="00D34B3E">
        <w:rPr>
          <w:rFonts w:cs="Times New Roman"/>
          <w:sz w:val="28"/>
          <w:szCs w:val="28"/>
        </w:rPr>
        <w:t> </w:t>
      </w:r>
      <w:proofErr w:type="spellStart"/>
      <w:r w:rsidR="00982481" w:rsidRPr="001F1BD1">
        <w:rPr>
          <w:rFonts w:cs="Times New Roman"/>
          <w:i/>
          <w:iCs/>
          <w:sz w:val="28"/>
          <w:szCs w:val="28"/>
        </w:rPr>
        <w:t>euro</w:t>
      </w:r>
      <w:proofErr w:type="spellEnd"/>
      <w:r w:rsidR="00982481" w:rsidRPr="001F1BD1">
        <w:rPr>
          <w:rFonts w:cs="Times New Roman"/>
          <w:sz w:val="28"/>
          <w:szCs w:val="28"/>
        </w:rPr>
        <w:t xml:space="preserve"> par sivēnmāti</w:t>
      </w:r>
      <w:bookmarkEnd w:id="1"/>
      <w:r w:rsidR="003D1455">
        <w:rPr>
          <w:rFonts w:cs="Times New Roman"/>
          <w:sz w:val="28"/>
          <w:szCs w:val="28"/>
        </w:rPr>
        <w:t>;</w:t>
      </w:r>
      <w:r w:rsidRPr="001F1BD1">
        <w:rPr>
          <w:rFonts w:cs="Times New Roman"/>
          <w:sz w:val="28"/>
          <w:szCs w:val="28"/>
        </w:rPr>
        <w:t>"</w:t>
      </w:r>
      <w:r w:rsidR="003D1455">
        <w:rPr>
          <w:rFonts w:cs="Times New Roman"/>
          <w:sz w:val="28"/>
          <w:szCs w:val="28"/>
        </w:rPr>
        <w:t>.</w:t>
      </w:r>
    </w:p>
    <w:p w14:paraId="7B556E59" w14:textId="177758C0" w:rsidR="005F3AB8" w:rsidRPr="001F1BD1" w:rsidRDefault="005F3AB8" w:rsidP="006B0362">
      <w:pPr>
        <w:ind w:left="-142" w:firstLine="862"/>
        <w:rPr>
          <w:rFonts w:cs="Times New Roman"/>
          <w:sz w:val="28"/>
          <w:szCs w:val="28"/>
        </w:rPr>
      </w:pPr>
    </w:p>
    <w:p w14:paraId="29F2CAD5" w14:textId="30C21A29" w:rsidR="000035C5" w:rsidRPr="001F1BD1" w:rsidRDefault="00914EE0" w:rsidP="006B0362">
      <w:pPr>
        <w:ind w:left="-142" w:firstLine="862"/>
        <w:rPr>
          <w:rFonts w:cs="Times New Roman"/>
          <w:sz w:val="28"/>
          <w:szCs w:val="28"/>
        </w:rPr>
      </w:pPr>
      <w:bookmarkStart w:id="2" w:name="_Hlk57287210"/>
      <w:r>
        <w:rPr>
          <w:rFonts w:cs="Times New Roman"/>
          <w:sz w:val="28"/>
          <w:szCs w:val="28"/>
        </w:rPr>
        <w:t>6</w:t>
      </w:r>
      <w:r w:rsidR="005F3AB8" w:rsidRPr="001F1BD1">
        <w:rPr>
          <w:rFonts w:cs="Times New Roman"/>
          <w:sz w:val="28"/>
          <w:szCs w:val="28"/>
        </w:rPr>
        <w:t xml:space="preserve">. </w:t>
      </w:r>
      <w:r w:rsidR="000035C5" w:rsidRPr="001F1BD1">
        <w:rPr>
          <w:rFonts w:cs="Times New Roman"/>
          <w:sz w:val="28"/>
          <w:szCs w:val="28"/>
        </w:rPr>
        <w:t>Izteikt 25.</w:t>
      </w:r>
      <w:r w:rsidR="00D34B3E">
        <w:rPr>
          <w:rFonts w:cs="Times New Roman"/>
          <w:sz w:val="28"/>
          <w:szCs w:val="28"/>
        </w:rPr>
        <w:t> </w:t>
      </w:r>
      <w:r w:rsidR="000035C5" w:rsidRPr="001F1BD1">
        <w:rPr>
          <w:rFonts w:cs="Times New Roman"/>
          <w:sz w:val="28"/>
          <w:szCs w:val="28"/>
        </w:rPr>
        <w:t>punktu šādā redakcijā:</w:t>
      </w:r>
    </w:p>
    <w:p w14:paraId="751D6694" w14:textId="77777777" w:rsidR="006B0362" w:rsidRDefault="006B0362" w:rsidP="006B0362">
      <w:pPr>
        <w:ind w:left="-142" w:firstLine="862"/>
        <w:rPr>
          <w:rFonts w:cs="Times New Roman"/>
          <w:sz w:val="28"/>
          <w:szCs w:val="28"/>
        </w:rPr>
      </w:pPr>
    </w:p>
    <w:p w14:paraId="0A185BB6" w14:textId="3E6FCD10" w:rsidR="000035C5" w:rsidRPr="001F1BD1" w:rsidRDefault="000035C5" w:rsidP="006B0362">
      <w:pPr>
        <w:ind w:left="-142" w:firstLine="862"/>
        <w:rPr>
          <w:rFonts w:cs="Times New Roman"/>
          <w:sz w:val="28"/>
          <w:szCs w:val="28"/>
        </w:rPr>
      </w:pPr>
      <w:r w:rsidRPr="001F1BD1">
        <w:rPr>
          <w:rFonts w:cs="Times New Roman"/>
          <w:sz w:val="28"/>
          <w:szCs w:val="28"/>
        </w:rPr>
        <w:t>"25.</w:t>
      </w:r>
      <w:r w:rsidR="00D34B3E">
        <w:rPr>
          <w:rFonts w:cs="Times New Roman"/>
          <w:sz w:val="28"/>
          <w:szCs w:val="28"/>
        </w:rPr>
        <w:t> </w:t>
      </w:r>
      <w:r w:rsidRPr="001F1BD1">
        <w:rPr>
          <w:rFonts w:cs="Times New Roman"/>
          <w:sz w:val="28"/>
          <w:szCs w:val="28"/>
        </w:rPr>
        <w:t>Kopējā atbalsta summa tiek noteikta šādā apmērā:</w:t>
      </w:r>
    </w:p>
    <w:p w14:paraId="63830A8A" w14:textId="5DAB1F86" w:rsidR="000035C5" w:rsidRPr="001F1BD1" w:rsidRDefault="000035C5" w:rsidP="006B0362">
      <w:pPr>
        <w:ind w:left="-142" w:firstLine="862"/>
        <w:rPr>
          <w:rFonts w:cs="Times New Roman"/>
          <w:sz w:val="28"/>
          <w:szCs w:val="28"/>
        </w:rPr>
      </w:pPr>
      <w:r w:rsidRPr="001F1BD1">
        <w:rPr>
          <w:rFonts w:cs="Times New Roman"/>
          <w:sz w:val="28"/>
          <w:szCs w:val="28"/>
        </w:rPr>
        <w:t>25.1. par slaucamām govīm – nepārsniedzot 20</w:t>
      </w:r>
      <w:r w:rsidR="000335AB">
        <w:rPr>
          <w:rFonts w:cs="Times New Roman"/>
          <w:sz w:val="28"/>
          <w:szCs w:val="28"/>
        </w:rPr>
        <w:t> </w:t>
      </w:r>
      <w:r w:rsidRPr="001F1BD1">
        <w:rPr>
          <w:rFonts w:cs="Times New Roman"/>
          <w:sz w:val="28"/>
          <w:szCs w:val="28"/>
        </w:rPr>
        <w:t>675</w:t>
      </w:r>
      <w:r w:rsidR="000335AB">
        <w:rPr>
          <w:rFonts w:cs="Times New Roman"/>
          <w:sz w:val="28"/>
          <w:szCs w:val="28"/>
        </w:rPr>
        <w:t> </w:t>
      </w:r>
      <w:r w:rsidRPr="001F1BD1">
        <w:rPr>
          <w:rFonts w:cs="Times New Roman"/>
          <w:sz w:val="28"/>
          <w:szCs w:val="28"/>
        </w:rPr>
        <w:t xml:space="preserve">000 </w:t>
      </w:r>
      <w:proofErr w:type="spellStart"/>
      <w:r w:rsidRPr="001F1BD1">
        <w:rPr>
          <w:rFonts w:cs="Times New Roman"/>
          <w:i/>
          <w:iCs/>
          <w:sz w:val="28"/>
          <w:szCs w:val="28"/>
        </w:rPr>
        <w:t>euro</w:t>
      </w:r>
      <w:proofErr w:type="spellEnd"/>
      <w:r w:rsidRPr="001F1BD1">
        <w:rPr>
          <w:rFonts w:cs="Times New Roman"/>
          <w:sz w:val="28"/>
          <w:szCs w:val="28"/>
        </w:rPr>
        <w:t>;</w:t>
      </w:r>
    </w:p>
    <w:p w14:paraId="35383D87" w14:textId="4469AFF3" w:rsidR="000035C5" w:rsidRPr="001F1BD1" w:rsidRDefault="000035C5" w:rsidP="006B0362">
      <w:pPr>
        <w:ind w:left="-142" w:firstLine="862"/>
        <w:rPr>
          <w:rFonts w:cs="Times New Roman"/>
          <w:sz w:val="28"/>
          <w:szCs w:val="28"/>
        </w:rPr>
      </w:pPr>
      <w:r w:rsidRPr="001F1BD1">
        <w:rPr>
          <w:rFonts w:cs="Times New Roman"/>
          <w:sz w:val="28"/>
          <w:szCs w:val="28"/>
        </w:rPr>
        <w:t>25.2. par liellopiem – nepārsniedzot 3</w:t>
      </w:r>
      <w:r w:rsidR="000335AB">
        <w:rPr>
          <w:rFonts w:cs="Times New Roman"/>
          <w:sz w:val="28"/>
          <w:szCs w:val="28"/>
        </w:rPr>
        <w:t> </w:t>
      </w:r>
      <w:r w:rsidRPr="001F1BD1">
        <w:rPr>
          <w:rFonts w:cs="Times New Roman"/>
          <w:sz w:val="28"/>
          <w:szCs w:val="28"/>
        </w:rPr>
        <w:t>166</w:t>
      </w:r>
      <w:r w:rsidR="000335AB">
        <w:rPr>
          <w:rFonts w:cs="Times New Roman"/>
          <w:sz w:val="28"/>
          <w:szCs w:val="28"/>
        </w:rPr>
        <w:t> </w:t>
      </w:r>
      <w:r w:rsidRPr="001F1BD1">
        <w:rPr>
          <w:rFonts w:cs="Times New Roman"/>
          <w:sz w:val="28"/>
          <w:szCs w:val="28"/>
        </w:rPr>
        <w:t xml:space="preserve">000 </w:t>
      </w:r>
      <w:proofErr w:type="spellStart"/>
      <w:r w:rsidRPr="001F1BD1">
        <w:rPr>
          <w:rFonts w:cs="Times New Roman"/>
          <w:i/>
          <w:iCs/>
          <w:sz w:val="28"/>
          <w:szCs w:val="28"/>
        </w:rPr>
        <w:t>euro</w:t>
      </w:r>
      <w:proofErr w:type="spellEnd"/>
      <w:r w:rsidRPr="001F1BD1">
        <w:rPr>
          <w:rFonts w:cs="Times New Roman"/>
          <w:sz w:val="28"/>
          <w:szCs w:val="28"/>
        </w:rPr>
        <w:t>;</w:t>
      </w:r>
    </w:p>
    <w:p w14:paraId="499D4560" w14:textId="1F064576" w:rsidR="000035C5" w:rsidRPr="001F1BD1" w:rsidRDefault="000035C5" w:rsidP="006B0362">
      <w:pPr>
        <w:ind w:left="-142" w:firstLine="862"/>
        <w:rPr>
          <w:rFonts w:cs="Times New Roman"/>
          <w:sz w:val="28"/>
          <w:szCs w:val="28"/>
        </w:rPr>
      </w:pPr>
      <w:r w:rsidRPr="001F1BD1">
        <w:rPr>
          <w:rFonts w:cs="Times New Roman"/>
          <w:sz w:val="28"/>
          <w:szCs w:val="28"/>
        </w:rPr>
        <w:t>25.3. par nobarojamām cūkām – nepārsniedzot 2</w:t>
      </w:r>
      <w:r w:rsidR="000335AB">
        <w:rPr>
          <w:rFonts w:cs="Times New Roman"/>
          <w:sz w:val="28"/>
          <w:szCs w:val="28"/>
        </w:rPr>
        <w:t> </w:t>
      </w:r>
      <w:r w:rsidRPr="001F1BD1">
        <w:rPr>
          <w:rFonts w:cs="Times New Roman"/>
          <w:sz w:val="28"/>
          <w:szCs w:val="28"/>
        </w:rPr>
        <w:t>500</w:t>
      </w:r>
      <w:r w:rsidR="000335AB">
        <w:rPr>
          <w:rFonts w:cs="Times New Roman"/>
          <w:sz w:val="28"/>
          <w:szCs w:val="28"/>
        </w:rPr>
        <w:t> </w:t>
      </w:r>
      <w:r w:rsidRPr="001F1BD1">
        <w:rPr>
          <w:rFonts w:cs="Times New Roman"/>
          <w:sz w:val="28"/>
          <w:szCs w:val="28"/>
        </w:rPr>
        <w:t xml:space="preserve">000 </w:t>
      </w:r>
      <w:proofErr w:type="spellStart"/>
      <w:r w:rsidRPr="001F1BD1">
        <w:rPr>
          <w:rFonts w:cs="Times New Roman"/>
          <w:i/>
          <w:iCs/>
          <w:sz w:val="28"/>
          <w:szCs w:val="28"/>
        </w:rPr>
        <w:t>euro</w:t>
      </w:r>
      <w:proofErr w:type="spellEnd"/>
      <w:r w:rsidRPr="001F1BD1">
        <w:rPr>
          <w:rFonts w:cs="Times New Roman"/>
          <w:sz w:val="28"/>
          <w:szCs w:val="28"/>
        </w:rPr>
        <w:t>;</w:t>
      </w:r>
    </w:p>
    <w:p w14:paraId="36EE59E1" w14:textId="39E0A508" w:rsidR="000035C5" w:rsidRPr="001F1BD1" w:rsidRDefault="000035C5" w:rsidP="006B0362">
      <w:pPr>
        <w:ind w:left="-142" w:firstLine="862"/>
        <w:rPr>
          <w:rFonts w:cs="Times New Roman"/>
          <w:sz w:val="28"/>
          <w:szCs w:val="28"/>
        </w:rPr>
      </w:pPr>
      <w:r w:rsidRPr="001F1BD1">
        <w:rPr>
          <w:rFonts w:cs="Times New Roman"/>
          <w:sz w:val="28"/>
          <w:szCs w:val="28"/>
        </w:rPr>
        <w:t>25.4. par sivēnmātēm – nepārsniedzot 1</w:t>
      </w:r>
      <w:r w:rsidR="000335AB">
        <w:rPr>
          <w:rFonts w:cs="Times New Roman"/>
          <w:sz w:val="28"/>
          <w:szCs w:val="28"/>
        </w:rPr>
        <w:t> </w:t>
      </w:r>
      <w:r w:rsidRPr="001F1BD1">
        <w:rPr>
          <w:rFonts w:cs="Times New Roman"/>
          <w:sz w:val="28"/>
          <w:szCs w:val="28"/>
        </w:rPr>
        <w:t>400</w:t>
      </w:r>
      <w:r w:rsidR="000335AB">
        <w:rPr>
          <w:rFonts w:cs="Times New Roman"/>
          <w:sz w:val="28"/>
          <w:szCs w:val="28"/>
        </w:rPr>
        <w:t> </w:t>
      </w:r>
      <w:r w:rsidRPr="001F1BD1">
        <w:rPr>
          <w:rFonts w:cs="Times New Roman"/>
          <w:sz w:val="28"/>
          <w:szCs w:val="28"/>
        </w:rPr>
        <w:t xml:space="preserve">000 </w:t>
      </w:r>
      <w:proofErr w:type="spellStart"/>
      <w:r w:rsidRPr="001F1BD1">
        <w:rPr>
          <w:rFonts w:cs="Times New Roman"/>
          <w:i/>
          <w:iCs/>
          <w:sz w:val="28"/>
          <w:szCs w:val="28"/>
        </w:rPr>
        <w:t>euro</w:t>
      </w:r>
      <w:proofErr w:type="spellEnd"/>
      <w:r w:rsidRPr="001F1BD1">
        <w:rPr>
          <w:rFonts w:cs="Times New Roman"/>
          <w:sz w:val="28"/>
          <w:szCs w:val="28"/>
        </w:rPr>
        <w:t>.</w:t>
      </w:r>
      <w:r w:rsidR="003D1455" w:rsidRPr="001F1BD1">
        <w:rPr>
          <w:rFonts w:cs="Times New Roman"/>
          <w:sz w:val="28"/>
          <w:szCs w:val="28"/>
        </w:rPr>
        <w:t>"</w:t>
      </w:r>
    </w:p>
    <w:p w14:paraId="6283E36C" w14:textId="77777777" w:rsidR="000035C5" w:rsidRPr="001F1BD1" w:rsidRDefault="000035C5" w:rsidP="006B0362">
      <w:pPr>
        <w:ind w:left="-142" w:firstLine="862"/>
        <w:rPr>
          <w:rFonts w:cs="Times New Roman"/>
          <w:sz w:val="28"/>
          <w:szCs w:val="28"/>
        </w:rPr>
      </w:pPr>
    </w:p>
    <w:p w14:paraId="4CA316E2" w14:textId="6764666A" w:rsidR="005F3AB8" w:rsidRPr="001F1BD1" w:rsidRDefault="00914EE0" w:rsidP="006B0362">
      <w:pPr>
        <w:ind w:left="-142" w:firstLine="862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7</w:t>
      </w:r>
      <w:r w:rsidR="005F3AB8" w:rsidRPr="001F1BD1">
        <w:rPr>
          <w:rFonts w:cs="Times New Roman"/>
          <w:sz w:val="28"/>
          <w:szCs w:val="28"/>
        </w:rPr>
        <w:t>.</w:t>
      </w:r>
      <w:r w:rsidR="000335AB">
        <w:rPr>
          <w:rFonts w:cs="Times New Roman"/>
          <w:sz w:val="28"/>
          <w:szCs w:val="28"/>
        </w:rPr>
        <w:t> </w:t>
      </w:r>
      <w:r w:rsidR="005F3AB8" w:rsidRPr="001F1BD1">
        <w:rPr>
          <w:rFonts w:cs="Times New Roman"/>
          <w:sz w:val="28"/>
          <w:szCs w:val="28"/>
        </w:rPr>
        <w:t>Aizstāt 36.</w:t>
      </w:r>
      <w:r w:rsidR="003D1455">
        <w:rPr>
          <w:rFonts w:cs="Times New Roman"/>
          <w:sz w:val="28"/>
          <w:szCs w:val="28"/>
        </w:rPr>
        <w:t> </w:t>
      </w:r>
      <w:r w:rsidR="005F3AB8" w:rsidRPr="001F1BD1">
        <w:rPr>
          <w:rFonts w:cs="Times New Roman"/>
          <w:sz w:val="28"/>
          <w:szCs w:val="28"/>
        </w:rPr>
        <w:t>punktā skaitli "14 000 000" ar skaitli "7 7</w:t>
      </w:r>
      <w:r w:rsidR="00316E70" w:rsidRPr="001F1BD1">
        <w:rPr>
          <w:rFonts w:cs="Times New Roman"/>
          <w:sz w:val="28"/>
          <w:szCs w:val="28"/>
        </w:rPr>
        <w:t>24</w:t>
      </w:r>
      <w:r w:rsidR="005F3AB8" w:rsidRPr="001F1BD1">
        <w:rPr>
          <w:rFonts w:cs="Times New Roman"/>
          <w:sz w:val="28"/>
          <w:szCs w:val="28"/>
        </w:rPr>
        <w:t> 000".</w:t>
      </w:r>
    </w:p>
    <w:bookmarkEnd w:id="2"/>
    <w:p w14:paraId="6CE5881A" w14:textId="77777777" w:rsidR="006E6CBC" w:rsidRDefault="006E6CBC" w:rsidP="006B0362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6CE5881B" w14:textId="4718AB8D" w:rsidR="00B72B77" w:rsidRDefault="00B72B77" w:rsidP="006B0362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187A186A" w14:textId="77777777" w:rsidR="003F1867" w:rsidRDefault="003F1867" w:rsidP="006B0362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bookmarkEnd w:id="0"/>
    <w:p w14:paraId="6A49EAE0" w14:textId="77777777" w:rsidR="003F1867" w:rsidRDefault="003F1867" w:rsidP="000335AB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30C4862B" w14:textId="77777777" w:rsidR="003F1867" w:rsidRDefault="003F1867" w:rsidP="000335AB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E5BDD95" w14:textId="77777777" w:rsidR="003F1867" w:rsidRPr="008D42CB" w:rsidRDefault="003F1867" w:rsidP="000335AB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13574E14" w14:textId="27790F3A" w:rsidR="003F1867" w:rsidRDefault="003F1867" w:rsidP="000335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5B0466" w14:textId="77777777" w:rsidR="003F1867" w:rsidRDefault="003F1867" w:rsidP="000335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C47A33" w14:textId="77777777" w:rsidR="003F1867" w:rsidRDefault="003F1867" w:rsidP="000335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90B266" w14:textId="77777777" w:rsidR="003F1867" w:rsidRDefault="003F1867" w:rsidP="000335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3F1867" w:rsidSect="00D170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58822" w14:textId="77777777" w:rsidR="00BF1762" w:rsidRDefault="00BF1762" w:rsidP="00175D21">
      <w:r>
        <w:separator/>
      </w:r>
    </w:p>
  </w:endnote>
  <w:endnote w:type="continuationSeparator" w:id="0">
    <w:p w14:paraId="6CE58823" w14:textId="77777777" w:rsidR="00BF1762" w:rsidRDefault="00BF1762" w:rsidP="0017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BB91" w14:textId="1923AE62" w:rsidR="003F1867" w:rsidRPr="003F1867" w:rsidRDefault="003F1867">
    <w:pPr>
      <w:pStyle w:val="Footer"/>
      <w:rPr>
        <w:sz w:val="16"/>
        <w:szCs w:val="16"/>
      </w:rPr>
    </w:pPr>
    <w:r w:rsidRPr="003F1867">
      <w:rPr>
        <w:sz w:val="16"/>
        <w:szCs w:val="16"/>
      </w:rPr>
      <w:t>N2351_0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F27F" w14:textId="521F0155" w:rsidR="003F1867" w:rsidRPr="003F1867" w:rsidRDefault="003F1867">
    <w:pPr>
      <w:pStyle w:val="Footer"/>
      <w:rPr>
        <w:sz w:val="16"/>
        <w:szCs w:val="16"/>
      </w:rPr>
    </w:pPr>
    <w:r w:rsidRPr="003F1867">
      <w:rPr>
        <w:sz w:val="16"/>
        <w:szCs w:val="16"/>
      </w:rPr>
      <w:t>N2351_0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58820" w14:textId="77777777" w:rsidR="00BF1762" w:rsidRDefault="00BF1762" w:rsidP="00175D21">
      <w:r>
        <w:separator/>
      </w:r>
    </w:p>
  </w:footnote>
  <w:footnote w:type="continuationSeparator" w:id="0">
    <w:p w14:paraId="6CE58821" w14:textId="77777777" w:rsidR="00BF1762" w:rsidRDefault="00BF1762" w:rsidP="0017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2395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E58824" w14:textId="77777777" w:rsidR="00CE24F5" w:rsidRDefault="008B351B" w:rsidP="00AB42AF">
        <w:pPr>
          <w:pStyle w:val="Header"/>
          <w:jc w:val="center"/>
        </w:pPr>
        <w:r>
          <w:fldChar w:fldCharType="begin"/>
        </w:r>
        <w:r w:rsidR="00CE24F5">
          <w:instrText xml:space="preserve"> PAGE   \* MERGEFORMAT </w:instrText>
        </w:r>
        <w:r>
          <w:fldChar w:fldCharType="separate"/>
        </w:r>
        <w:r w:rsidR="00D17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D476" w14:textId="77777777" w:rsidR="003F1867" w:rsidRPr="003629D6" w:rsidRDefault="003F1867">
    <w:pPr>
      <w:pStyle w:val="Header"/>
    </w:pPr>
  </w:p>
  <w:p w14:paraId="6CE58827" w14:textId="3F99C925" w:rsidR="00CE24F5" w:rsidRDefault="003F1867">
    <w:pPr>
      <w:pStyle w:val="Header"/>
    </w:pPr>
    <w:r>
      <w:rPr>
        <w:noProof/>
      </w:rPr>
      <w:drawing>
        <wp:inline distT="0" distB="0" distL="0" distR="0" wp14:anchorId="5183B26A" wp14:editId="44605B4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3221"/>
    <w:multiLevelType w:val="hybridMultilevel"/>
    <w:tmpl w:val="4C68C102"/>
    <w:lvl w:ilvl="0" w:tplc="7A184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86428"/>
    <w:multiLevelType w:val="hybridMultilevel"/>
    <w:tmpl w:val="680AC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1085"/>
    <w:multiLevelType w:val="hybridMultilevel"/>
    <w:tmpl w:val="929C0114"/>
    <w:lvl w:ilvl="0" w:tplc="80E40C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0F72"/>
    <w:multiLevelType w:val="hybridMultilevel"/>
    <w:tmpl w:val="9A74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97430"/>
    <w:multiLevelType w:val="hybridMultilevel"/>
    <w:tmpl w:val="8A3CB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77E94"/>
    <w:multiLevelType w:val="hybridMultilevel"/>
    <w:tmpl w:val="84A05420"/>
    <w:lvl w:ilvl="0" w:tplc="D4FA0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30"/>
    <w:rsid w:val="000035C5"/>
    <w:rsid w:val="00004B81"/>
    <w:rsid w:val="00007243"/>
    <w:rsid w:val="000148C2"/>
    <w:rsid w:val="00014BE6"/>
    <w:rsid w:val="000335AB"/>
    <w:rsid w:val="0004543B"/>
    <w:rsid w:val="00053958"/>
    <w:rsid w:val="00066CA3"/>
    <w:rsid w:val="00084CCB"/>
    <w:rsid w:val="000A6DE5"/>
    <w:rsid w:val="000A7BA5"/>
    <w:rsid w:val="000B353A"/>
    <w:rsid w:val="000D20A0"/>
    <w:rsid w:val="000D4D64"/>
    <w:rsid w:val="000D79E1"/>
    <w:rsid w:val="000F00A6"/>
    <w:rsid w:val="00113C24"/>
    <w:rsid w:val="00117E2E"/>
    <w:rsid w:val="001314D9"/>
    <w:rsid w:val="00133EBE"/>
    <w:rsid w:val="001459AE"/>
    <w:rsid w:val="00175D21"/>
    <w:rsid w:val="001808C7"/>
    <w:rsid w:val="001A50E1"/>
    <w:rsid w:val="001B01B9"/>
    <w:rsid w:val="001B0AD8"/>
    <w:rsid w:val="001C7BC5"/>
    <w:rsid w:val="001D75F1"/>
    <w:rsid w:val="001F0854"/>
    <w:rsid w:val="001F1BD1"/>
    <w:rsid w:val="002058A5"/>
    <w:rsid w:val="0022526F"/>
    <w:rsid w:val="00227309"/>
    <w:rsid w:val="00292575"/>
    <w:rsid w:val="00294400"/>
    <w:rsid w:val="002B6CAE"/>
    <w:rsid w:val="002E15A4"/>
    <w:rsid w:val="002F57DD"/>
    <w:rsid w:val="00300A61"/>
    <w:rsid w:val="00302189"/>
    <w:rsid w:val="00305217"/>
    <w:rsid w:val="00306C8B"/>
    <w:rsid w:val="00315A8D"/>
    <w:rsid w:val="00316E70"/>
    <w:rsid w:val="003375FE"/>
    <w:rsid w:val="00345826"/>
    <w:rsid w:val="00377EBC"/>
    <w:rsid w:val="00397FAD"/>
    <w:rsid w:val="003A4310"/>
    <w:rsid w:val="003B5809"/>
    <w:rsid w:val="003C7501"/>
    <w:rsid w:val="003D1455"/>
    <w:rsid w:val="003F1867"/>
    <w:rsid w:val="003F2D86"/>
    <w:rsid w:val="003F3BB5"/>
    <w:rsid w:val="00431BE5"/>
    <w:rsid w:val="0045479C"/>
    <w:rsid w:val="00472352"/>
    <w:rsid w:val="00495566"/>
    <w:rsid w:val="004972D6"/>
    <w:rsid w:val="00510C84"/>
    <w:rsid w:val="0051128E"/>
    <w:rsid w:val="00517D93"/>
    <w:rsid w:val="00520871"/>
    <w:rsid w:val="005255D9"/>
    <w:rsid w:val="00525FD6"/>
    <w:rsid w:val="00573217"/>
    <w:rsid w:val="0058036F"/>
    <w:rsid w:val="005B421F"/>
    <w:rsid w:val="005B5CF6"/>
    <w:rsid w:val="005E3C02"/>
    <w:rsid w:val="005F3AB8"/>
    <w:rsid w:val="00601D27"/>
    <w:rsid w:val="00617927"/>
    <w:rsid w:val="00620D03"/>
    <w:rsid w:val="006213F4"/>
    <w:rsid w:val="00621628"/>
    <w:rsid w:val="00633B77"/>
    <w:rsid w:val="00637CF5"/>
    <w:rsid w:val="006426BB"/>
    <w:rsid w:val="00646800"/>
    <w:rsid w:val="00650D60"/>
    <w:rsid w:val="00674CE1"/>
    <w:rsid w:val="00691228"/>
    <w:rsid w:val="006B0362"/>
    <w:rsid w:val="006B769B"/>
    <w:rsid w:val="006E474C"/>
    <w:rsid w:val="006E6CBC"/>
    <w:rsid w:val="006F3BFE"/>
    <w:rsid w:val="00702A0D"/>
    <w:rsid w:val="00705EE1"/>
    <w:rsid w:val="007060EE"/>
    <w:rsid w:val="0072588B"/>
    <w:rsid w:val="00742882"/>
    <w:rsid w:val="007602F3"/>
    <w:rsid w:val="0078485C"/>
    <w:rsid w:val="00791C74"/>
    <w:rsid w:val="007A68D4"/>
    <w:rsid w:val="007B0AE5"/>
    <w:rsid w:val="007C7E5A"/>
    <w:rsid w:val="007D771D"/>
    <w:rsid w:val="007F0824"/>
    <w:rsid w:val="00805D3D"/>
    <w:rsid w:val="00807AD5"/>
    <w:rsid w:val="00820075"/>
    <w:rsid w:val="00832A37"/>
    <w:rsid w:val="00836D00"/>
    <w:rsid w:val="00837D0A"/>
    <w:rsid w:val="00840654"/>
    <w:rsid w:val="00850E33"/>
    <w:rsid w:val="00884D94"/>
    <w:rsid w:val="00897CDA"/>
    <w:rsid w:val="008B351B"/>
    <w:rsid w:val="008B46F2"/>
    <w:rsid w:val="008D5649"/>
    <w:rsid w:val="008F128F"/>
    <w:rsid w:val="00901289"/>
    <w:rsid w:val="00914EE0"/>
    <w:rsid w:val="00925912"/>
    <w:rsid w:val="00937130"/>
    <w:rsid w:val="009426D8"/>
    <w:rsid w:val="0094787C"/>
    <w:rsid w:val="009549C2"/>
    <w:rsid w:val="00975B57"/>
    <w:rsid w:val="00980D1C"/>
    <w:rsid w:val="00982481"/>
    <w:rsid w:val="00995074"/>
    <w:rsid w:val="009C73A8"/>
    <w:rsid w:val="009D1BE8"/>
    <w:rsid w:val="009E0708"/>
    <w:rsid w:val="009E70FB"/>
    <w:rsid w:val="00A1299A"/>
    <w:rsid w:val="00A23FBB"/>
    <w:rsid w:val="00A328DA"/>
    <w:rsid w:val="00A33DCA"/>
    <w:rsid w:val="00A50AA3"/>
    <w:rsid w:val="00A54EAE"/>
    <w:rsid w:val="00A5622E"/>
    <w:rsid w:val="00A654A5"/>
    <w:rsid w:val="00A72B28"/>
    <w:rsid w:val="00A95607"/>
    <w:rsid w:val="00AA1B17"/>
    <w:rsid w:val="00AA32D6"/>
    <w:rsid w:val="00AA7853"/>
    <w:rsid w:val="00AB42AF"/>
    <w:rsid w:val="00AC604E"/>
    <w:rsid w:val="00AD6ECE"/>
    <w:rsid w:val="00AE03FA"/>
    <w:rsid w:val="00AE0CF8"/>
    <w:rsid w:val="00AF2964"/>
    <w:rsid w:val="00B00C81"/>
    <w:rsid w:val="00B01168"/>
    <w:rsid w:val="00B071D6"/>
    <w:rsid w:val="00B213F6"/>
    <w:rsid w:val="00B32E71"/>
    <w:rsid w:val="00B33531"/>
    <w:rsid w:val="00B4036C"/>
    <w:rsid w:val="00B61AF2"/>
    <w:rsid w:val="00B6756D"/>
    <w:rsid w:val="00B725CD"/>
    <w:rsid w:val="00B72B77"/>
    <w:rsid w:val="00B74288"/>
    <w:rsid w:val="00B83CB7"/>
    <w:rsid w:val="00B8614C"/>
    <w:rsid w:val="00B87E83"/>
    <w:rsid w:val="00BA0BC5"/>
    <w:rsid w:val="00BB36AD"/>
    <w:rsid w:val="00BB6FC2"/>
    <w:rsid w:val="00BB7739"/>
    <w:rsid w:val="00BD18DF"/>
    <w:rsid w:val="00BD534B"/>
    <w:rsid w:val="00BE61D9"/>
    <w:rsid w:val="00BF1762"/>
    <w:rsid w:val="00C11164"/>
    <w:rsid w:val="00C2014A"/>
    <w:rsid w:val="00C43E0B"/>
    <w:rsid w:val="00C61CA8"/>
    <w:rsid w:val="00C7412E"/>
    <w:rsid w:val="00C844A5"/>
    <w:rsid w:val="00C86E8A"/>
    <w:rsid w:val="00C97B76"/>
    <w:rsid w:val="00CB47A6"/>
    <w:rsid w:val="00CD06E3"/>
    <w:rsid w:val="00CE24F5"/>
    <w:rsid w:val="00CE7786"/>
    <w:rsid w:val="00CF24E3"/>
    <w:rsid w:val="00D17053"/>
    <w:rsid w:val="00D34B3E"/>
    <w:rsid w:val="00D3724E"/>
    <w:rsid w:val="00D47C46"/>
    <w:rsid w:val="00D50E04"/>
    <w:rsid w:val="00D5102E"/>
    <w:rsid w:val="00D61C47"/>
    <w:rsid w:val="00D66C2C"/>
    <w:rsid w:val="00D6784A"/>
    <w:rsid w:val="00D8583E"/>
    <w:rsid w:val="00D85986"/>
    <w:rsid w:val="00DC7AEC"/>
    <w:rsid w:val="00DD7A9D"/>
    <w:rsid w:val="00DE52F2"/>
    <w:rsid w:val="00E10AED"/>
    <w:rsid w:val="00E20905"/>
    <w:rsid w:val="00E33DAA"/>
    <w:rsid w:val="00E37357"/>
    <w:rsid w:val="00E37A4B"/>
    <w:rsid w:val="00E42D4F"/>
    <w:rsid w:val="00E430D7"/>
    <w:rsid w:val="00E558A1"/>
    <w:rsid w:val="00E63500"/>
    <w:rsid w:val="00E759DC"/>
    <w:rsid w:val="00E818A8"/>
    <w:rsid w:val="00E84956"/>
    <w:rsid w:val="00E87D5C"/>
    <w:rsid w:val="00E941D6"/>
    <w:rsid w:val="00EC4C0A"/>
    <w:rsid w:val="00EC69A9"/>
    <w:rsid w:val="00ED611E"/>
    <w:rsid w:val="00F12105"/>
    <w:rsid w:val="00F2568B"/>
    <w:rsid w:val="00F360FA"/>
    <w:rsid w:val="00F41E0E"/>
    <w:rsid w:val="00F6212B"/>
    <w:rsid w:val="00F70330"/>
    <w:rsid w:val="00F774A4"/>
    <w:rsid w:val="00F8607F"/>
    <w:rsid w:val="00F95928"/>
    <w:rsid w:val="00FA438D"/>
    <w:rsid w:val="00FA7DAE"/>
    <w:rsid w:val="00FB26F6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CE58806"/>
  <w15:docId w15:val="{596D6B5A-79C6-42EA-9622-7BE7C441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330"/>
    <w:pPr>
      <w:spacing w:after="0" w:line="240" w:lineRule="auto"/>
      <w:jc w:val="both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3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F6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2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68B"/>
    <w:rPr>
      <w:rFonts w:ascii="Times New Roman" w:hAnsi="Times New Roman"/>
      <w:sz w:val="20"/>
      <w:szCs w:val="20"/>
      <w:lang w:val="lv-LV"/>
    </w:rPr>
  </w:style>
  <w:style w:type="paragraph" w:customStyle="1" w:styleId="tv213">
    <w:name w:val="tv213"/>
    <w:basedOn w:val="Normal"/>
    <w:rsid w:val="00E6350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v-LV"/>
    </w:rPr>
  </w:style>
  <w:style w:type="paragraph" w:customStyle="1" w:styleId="xmsonormal">
    <w:name w:val="x_msonormal"/>
    <w:basedOn w:val="Normal"/>
    <w:rsid w:val="00601D27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C2014A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7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D21"/>
    <w:rPr>
      <w:rFonts w:ascii="Times New Roman" w:hAnsi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7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D21"/>
    <w:rPr>
      <w:rFonts w:ascii="Times New Roman" w:hAnsi="Times New Roman"/>
      <w:sz w:val="24"/>
      <w:lang w:val="lv-LV"/>
    </w:rPr>
  </w:style>
  <w:style w:type="paragraph" w:customStyle="1" w:styleId="Body">
    <w:name w:val="Body"/>
    <w:rsid w:val="00CE24F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A8"/>
    <w:rPr>
      <w:rFonts w:ascii="Times New Roman" w:hAnsi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E10AED"/>
    <w:pPr>
      <w:spacing w:after="0" w:line="240" w:lineRule="auto"/>
    </w:pPr>
    <w:rPr>
      <w:rFonts w:ascii="Times New Roman" w:hAnsi="Times New Roman"/>
      <w:sz w:val="24"/>
      <w:lang w:val="lv-LV"/>
    </w:rPr>
  </w:style>
  <w:style w:type="paragraph" w:customStyle="1" w:styleId="naisf">
    <w:name w:val="naisf"/>
    <w:basedOn w:val="Normal"/>
    <w:link w:val="naisfChar"/>
    <w:rsid w:val="003F1867"/>
    <w:pPr>
      <w:spacing w:before="75" w:after="75"/>
      <w:ind w:firstLine="375"/>
    </w:pPr>
    <w:rPr>
      <w:rFonts w:eastAsia="Calibri" w:cs="Times New Roman"/>
      <w:szCs w:val="24"/>
      <w:lang w:eastAsia="lv-LV"/>
    </w:rPr>
  </w:style>
  <w:style w:type="character" w:customStyle="1" w:styleId="naisfChar">
    <w:name w:val="naisf Char"/>
    <w:link w:val="naisf"/>
    <w:locked/>
    <w:rsid w:val="003F1867"/>
    <w:rPr>
      <w:rFonts w:ascii="Times New Roman" w:eastAsia="Calibri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1B69-674C-4855-81B9-DD8F929E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2020. gada 14. aprīļa noteikumos Nr. 219 "Kārtība, kādā piešķir, administrē un uzrauga valsts atbalstu lauksaimniecībai, lai mazinātu Covid-19 izplatības negatīvo ietekmi"</vt:lpstr>
      <vt:lpstr>Grozījumi Ministru kabineta 2020. gada 14. aprīļa noteikumos Nr. 219 "Kārtība, kādā piešķir, administrē un uzrauga valsts atbalstu lauksaimniecībai, lai mazinātu Covid-19 izplatības negatīvo ietekmi"</vt:lpstr>
    </vt:vector>
  </TitlesOfParts>
  <Company>Zemkopības ministrija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14. aprīļa noteikumos Nr. 219 "Kārtība, kādā piešķir, administrē un uzrauga valsts atbalstu lauksaimniecībai, lai mazinātu Covid-19 izplatības negatīvo ietekmi"</dc:title>
  <dc:subject>noteikumu projekts</dc:subject>
  <dc:creator>Inga Orlova</dc:creator>
  <dc:description>Orlova 67027376_x000d_
Inga.Orlova@zm.gov.lv</dc:description>
  <cp:lastModifiedBy>Leontīne Babkina</cp:lastModifiedBy>
  <cp:revision>14</cp:revision>
  <cp:lastPrinted>2020-12-09T13:56:00Z</cp:lastPrinted>
  <dcterms:created xsi:type="dcterms:W3CDTF">2020-12-01T14:16:00Z</dcterms:created>
  <dcterms:modified xsi:type="dcterms:W3CDTF">2020-12-14T07:09:00Z</dcterms:modified>
</cp:coreProperties>
</file>