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599E1" w14:textId="77777777" w:rsidR="00A066E5" w:rsidRPr="0099153F" w:rsidRDefault="00A066E5" w:rsidP="00A066E5">
      <w:pPr>
        <w:jc w:val="center"/>
        <w:rPr>
          <w:rFonts w:ascii="Times New Roman" w:eastAsia="Times New Roman" w:hAnsi="Times New Roman" w:cs="Times New Roman"/>
          <w:b/>
          <w:iCs/>
          <w:sz w:val="28"/>
          <w:szCs w:val="28"/>
          <w:lang w:val="sv-SE" w:eastAsia="lv-LV"/>
        </w:rPr>
      </w:pPr>
      <w:r w:rsidRPr="0099153F">
        <w:rPr>
          <w:rFonts w:ascii="Times New Roman" w:eastAsia="Times New Roman" w:hAnsi="Times New Roman" w:cs="Times New Roman"/>
          <w:b/>
          <w:iCs/>
          <w:sz w:val="28"/>
          <w:szCs w:val="28"/>
          <w:lang w:val="sv-SE" w:eastAsia="lv-LV"/>
        </w:rPr>
        <w:t>Informatīvais ziņojums</w:t>
      </w:r>
    </w:p>
    <w:p w14:paraId="138D3B8F" w14:textId="5056E962" w:rsidR="00A066E5" w:rsidRPr="0099153F" w:rsidRDefault="00A066E5" w:rsidP="00A066E5">
      <w:pPr>
        <w:jc w:val="center"/>
        <w:rPr>
          <w:rFonts w:ascii="Times New Roman" w:eastAsia="Times New Roman" w:hAnsi="Times New Roman" w:cs="Times New Roman"/>
          <w:b/>
          <w:iCs/>
          <w:sz w:val="28"/>
          <w:szCs w:val="28"/>
          <w:lang w:val="sv-SE" w:eastAsia="lv-LV"/>
        </w:rPr>
      </w:pPr>
      <w:r w:rsidRPr="0099153F">
        <w:rPr>
          <w:rFonts w:ascii="Times New Roman" w:eastAsia="Times New Roman" w:hAnsi="Times New Roman" w:cs="Times New Roman"/>
          <w:b/>
          <w:iCs/>
          <w:sz w:val="28"/>
          <w:szCs w:val="28"/>
          <w:lang w:val="sv-SE" w:eastAsia="lv-LV"/>
        </w:rPr>
        <w:t>“Par Saprašanās memorandu starp Latvijas Republikas Zemkopības ministriju un Eiropas Reģionālo dzīvnieku ģenētisko resursu koordinācijas centru par Eiropas Dzīvnieku ģenētisko resursu gēnu banku tīkla (</w:t>
      </w:r>
      <w:r w:rsidRPr="0099153F">
        <w:rPr>
          <w:rFonts w:ascii="Times New Roman" w:eastAsia="Times New Roman" w:hAnsi="Times New Roman" w:cs="Times New Roman"/>
          <w:b/>
          <w:i/>
          <w:iCs/>
          <w:sz w:val="28"/>
          <w:szCs w:val="28"/>
          <w:lang w:val="sv-SE" w:eastAsia="lv-LV"/>
        </w:rPr>
        <w:t>EUGENA</w:t>
      </w:r>
      <w:r w:rsidRPr="0099153F">
        <w:rPr>
          <w:rFonts w:ascii="Times New Roman" w:eastAsia="Times New Roman" w:hAnsi="Times New Roman" w:cs="Times New Roman"/>
          <w:b/>
          <w:iCs/>
          <w:sz w:val="28"/>
          <w:szCs w:val="28"/>
          <w:lang w:val="sv-SE" w:eastAsia="lv-LV"/>
        </w:rPr>
        <w:t>) izveidošanu”</w:t>
      </w:r>
    </w:p>
    <w:p w14:paraId="2C32A93A" w14:textId="77777777" w:rsidR="00A066E5" w:rsidRPr="0099153F" w:rsidRDefault="00A066E5" w:rsidP="00A066E5">
      <w:pPr>
        <w:jc w:val="both"/>
        <w:rPr>
          <w:rFonts w:ascii="Times New Roman" w:eastAsia="Times New Roman" w:hAnsi="Times New Roman" w:cs="Times New Roman"/>
          <w:iCs/>
          <w:sz w:val="28"/>
          <w:szCs w:val="28"/>
          <w:lang w:val="sv-SE" w:eastAsia="lv-LV"/>
        </w:rPr>
      </w:pPr>
    </w:p>
    <w:p w14:paraId="2E92EC77" w14:textId="37A04006" w:rsidR="00620D25" w:rsidRPr="0099153F" w:rsidRDefault="00A066E5" w:rsidP="00EB49A6">
      <w:pPr>
        <w:ind w:firstLine="720"/>
        <w:jc w:val="both"/>
        <w:rPr>
          <w:rFonts w:ascii="Times New Roman" w:eastAsia="Times New Roman" w:hAnsi="Times New Roman" w:cs="Times New Roman"/>
          <w:iCs/>
          <w:sz w:val="28"/>
          <w:szCs w:val="28"/>
          <w:lang w:val="sv-SE" w:eastAsia="lv-LV"/>
        </w:rPr>
      </w:pPr>
      <w:r w:rsidRPr="0099153F">
        <w:rPr>
          <w:rFonts w:ascii="Times New Roman" w:eastAsia="Times New Roman" w:hAnsi="Times New Roman" w:cs="Times New Roman"/>
          <w:iCs/>
          <w:sz w:val="28"/>
          <w:szCs w:val="28"/>
          <w:lang w:val="sv-SE" w:eastAsia="lv-LV"/>
        </w:rPr>
        <w:t>Ar šo informatīvo ziņojumu Ministru kabinets tiek informēts par nepieciešamību</w:t>
      </w:r>
      <w:r w:rsidR="003D13A6" w:rsidRPr="0099153F">
        <w:rPr>
          <w:rFonts w:ascii="Times New Roman" w:eastAsia="Times New Roman" w:hAnsi="Times New Roman" w:cs="Times New Roman"/>
          <w:iCs/>
          <w:sz w:val="28"/>
          <w:szCs w:val="28"/>
          <w:lang w:val="sv-SE" w:eastAsia="lv-LV"/>
        </w:rPr>
        <w:t xml:space="preserve"> parakstīt s</w:t>
      </w:r>
      <w:r w:rsidRPr="0099153F">
        <w:rPr>
          <w:rFonts w:ascii="Times New Roman" w:eastAsia="Times New Roman" w:hAnsi="Times New Roman" w:cs="Times New Roman"/>
          <w:iCs/>
          <w:sz w:val="28"/>
          <w:szCs w:val="28"/>
          <w:lang w:val="sv-SE" w:eastAsia="lv-LV"/>
        </w:rPr>
        <w:t>aprašanās memorandu starp Latvijas Republikas Zemkopības ministriju un Eiropas Reģionālo dzīvnieku ģenētisko resursu koordinācijas centru par Eiropas Dzīvnieku ģenētisko resursu gēnu banku tīkla (</w:t>
      </w:r>
      <w:r w:rsidRPr="0099153F">
        <w:rPr>
          <w:rFonts w:ascii="Times New Roman" w:eastAsia="Times New Roman" w:hAnsi="Times New Roman" w:cs="Times New Roman"/>
          <w:i/>
          <w:iCs/>
          <w:sz w:val="28"/>
          <w:szCs w:val="28"/>
          <w:lang w:val="sv-SE" w:eastAsia="lv-LV"/>
        </w:rPr>
        <w:t>EUGENA</w:t>
      </w:r>
      <w:r w:rsidRPr="0099153F">
        <w:rPr>
          <w:rFonts w:ascii="Times New Roman" w:eastAsia="Times New Roman" w:hAnsi="Times New Roman" w:cs="Times New Roman"/>
          <w:iCs/>
          <w:sz w:val="28"/>
          <w:szCs w:val="28"/>
          <w:lang w:val="sv-SE" w:eastAsia="lv-LV"/>
        </w:rPr>
        <w:t>) izveidošanu</w:t>
      </w:r>
      <w:r w:rsidR="00DE6E7B" w:rsidRPr="0099153F">
        <w:rPr>
          <w:rFonts w:ascii="Times New Roman" w:eastAsia="Times New Roman" w:hAnsi="Times New Roman" w:cs="Times New Roman"/>
          <w:iCs/>
          <w:sz w:val="28"/>
          <w:szCs w:val="28"/>
          <w:lang w:val="sv-SE" w:eastAsia="lv-LV"/>
        </w:rPr>
        <w:t xml:space="preserve"> (turpmāk – saprašanās memorands)</w:t>
      </w:r>
      <w:r w:rsidR="00A51AC7" w:rsidRPr="0099153F">
        <w:rPr>
          <w:rFonts w:ascii="Times New Roman" w:eastAsia="Times New Roman" w:hAnsi="Times New Roman" w:cs="Times New Roman"/>
          <w:iCs/>
          <w:sz w:val="28"/>
          <w:szCs w:val="28"/>
          <w:lang w:val="sv-SE" w:eastAsia="lv-LV"/>
        </w:rPr>
        <w:t>, lai</w:t>
      </w:r>
      <w:r w:rsidRPr="0099153F">
        <w:rPr>
          <w:rFonts w:ascii="Times New Roman" w:eastAsia="Times New Roman" w:hAnsi="Times New Roman" w:cs="Times New Roman"/>
          <w:iCs/>
          <w:sz w:val="28"/>
          <w:szCs w:val="28"/>
          <w:lang w:val="sv-SE" w:eastAsia="lv-LV"/>
        </w:rPr>
        <w:t xml:space="preserve">  Latvijas lauksaimniecības dzīvnieku gēnu bank</w:t>
      </w:r>
      <w:r w:rsidR="00620D25" w:rsidRPr="0099153F">
        <w:rPr>
          <w:rFonts w:ascii="Times New Roman" w:eastAsia="Times New Roman" w:hAnsi="Times New Roman" w:cs="Times New Roman"/>
          <w:iCs/>
          <w:sz w:val="28"/>
          <w:szCs w:val="28"/>
          <w:lang w:val="sv-SE" w:eastAsia="lv-LV"/>
        </w:rPr>
        <w:t>u</w:t>
      </w:r>
      <w:r w:rsidRPr="0099153F">
        <w:rPr>
          <w:rFonts w:ascii="Times New Roman" w:eastAsia="Times New Roman" w:hAnsi="Times New Roman" w:cs="Times New Roman"/>
          <w:iCs/>
          <w:sz w:val="28"/>
          <w:szCs w:val="28"/>
          <w:lang w:val="sv-SE" w:eastAsia="lv-LV"/>
        </w:rPr>
        <w:t xml:space="preserve"> </w:t>
      </w:r>
      <w:r w:rsidR="00A51AC7" w:rsidRPr="0099153F">
        <w:rPr>
          <w:rFonts w:ascii="Times New Roman" w:eastAsia="Times New Roman" w:hAnsi="Times New Roman" w:cs="Times New Roman"/>
          <w:iCs/>
          <w:sz w:val="28"/>
          <w:szCs w:val="28"/>
          <w:lang w:val="sv-SE" w:eastAsia="lv-LV"/>
        </w:rPr>
        <w:t xml:space="preserve">iekļaut </w:t>
      </w:r>
      <w:r w:rsidRPr="0099153F">
        <w:rPr>
          <w:rFonts w:ascii="Times New Roman" w:eastAsia="Times New Roman" w:hAnsi="Times New Roman" w:cs="Times New Roman"/>
          <w:iCs/>
          <w:sz w:val="28"/>
          <w:szCs w:val="28"/>
          <w:lang w:val="sv-SE" w:eastAsia="lv-LV"/>
        </w:rPr>
        <w:t xml:space="preserve">Eiropas Dzīvnieku ģenētisko resursu gēnu banku tīklā (turpmāk – </w:t>
      </w:r>
      <w:r w:rsidRPr="0099153F">
        <w:rPr>
          <w:rFonts w:ascii="Times New Roman" w:eastAsia="Times New Roman" w:hAnsi="Times New Roman" w:cs="Times New Roman"/>
          <w:i/>
          <w:iCs/>
          <w:sz w:val="28"/>
          <w:szCs w:val="28"/>
          <w:lang w:val="sv-SE" w:eastAsia="lv-LV"/>
        </w:rPr>
        <w:t>EUGENA</w:t>
      </w:r>
      <w:r w:rsidRPr="0099153F">
        <w:rPr>
          <w:rFonts w:ascii="Times New Roman" w:eastAsia="Times New Roman" w:hAnsi="Times New Roman" w:cs="Times New Roman"/>
          <w:iCs/>
          <w:sz w:val="28"/>
          <w:szCs w:val="28"/>
          <w:lang w:val="sv-SE" w:eastAsia="lv-LV"/>
        </w:rPr>
        <w:t xml:space="preserve">). </w:t>
      </w:r>
    </w:p>
    <w:p w14:paraId="55865544" w14:textId="19C4FEF9" w:rsidR="00042916" w:rsidRPr="0099153F" w:rsidRDefault="00042916" w:rsidP="00A26C28">
      <w:pPr>
        <w:ind w:firstLine="720"/>
        <w:jc w:val="center"/>
        <w:rPr>
          <w:rFonts w:ascii="Times New Roman" w:eastAsia="Times New Roman" w:hAnsi="Times New Roman" w:cs="Times New Roman"/>
          <w:b/>
          <w:iCs/>
          <w:sz w:val="28"/>
          <w:szCs w:val="28"/>
          <w:lang w:val="sv-SE" w:eastAsia="lv-LV"/>
        </w:rPr>
      </w:pPr>
      <w:r w:rsidRPr="0099153F">
        <w:rPr>
          <w:rFonts w:ascii="Times New Roman" w:eastAsia="Times New Roman" w:hAnsi="Times New Roman" w:cs="Times New Roman"/>
          <w:b/>
          <w:iCs/>
          <w:sz w:val="28"/>
          <w:szCs w:val="28"/>
          <w:lang w:val="sv-SE" w:eastAsia="lv-LV"/>
        </w:rPr>
        <w:t>1. Situācijas apraksts</w:t>
      </w:r>
    </w:p>
    <w:p w14:paraId="1D81E8D9" w14:textId="038A9693" w:rsidR="007B6AA3" w:rsidRPr="0099153F" w:rsidRDefault="00A066E5" w:rsidP="00A26C28">
      <w:pPr>
        <w:spacing w:after="0"/>
        <w:ind w:firstLine="720"/>
        <w:jc w:val="both"/>
        <w:rPr>
          <w:rFonts w:ascii="Times New Roman" w:eastAsia="Times New Roman" w:hAnsi="Times New Roman" w:cs="Times New Roman"/>
          <w:iCs/>
          <w:sz w:val="28"/>
          <w:szCs w:val="28"/>
          <w:lang w:val="sv-SE" w:eastAsia="lv-LV"/>
        </w:rPr>
      </w:pPr>
      <w:r w:rsidRPr="0099153F">
        <w:rPr>
          <w:rFonts w:ascii="Times New Roman" w:eastAsia="Times New Roman" w:hAnsi="Times New Roman" w:cs="Times New Roman"/>
          <w:iCs/>
          <w:sz w:val="28"/>
          <w:szCs w:val="28"/>
          <w:lang w:val="sv-SE" w:eastAsia="lv-LV"/>
        </w:rPr>
        <w:t>Bioloģiskās daudzveidības saglabāšanai un ilglaicīgai izmantošanai ir liela starptautiska nozīme. 1995.</w:t>
      </w:r>
      <w:r w:rsidR="00A51AC7" w:rsidRPr="0099153F">
        <w:rPr>
          <w:rFonts w:ascii="Times New Roman" w:eastAsia="Times New Roman" w:hAnsi="Times New Roman" w:cs="Times New Roman"/>
          <w:iCs/>
          <w:sz w:val="28"/>
          <w:szCs w:val="28"/>
          <w:lang w:val="sv-SE" w:eastAsia="lv-LV"/>
        </w:rPr>
        <w:t> </w:t>
      </w:r>
      <w:r w:rsidRPr="0099153F">
        <w:rPr>
          <w:rFonts w:ascii="Times New Roman" w:eastAsia="Times New Roman" w:hAnsi="Times New Roman" w:cs="Times New Roman"/>
          <w:iCs/>
          <w:sz w:val="28"/>
          <w:szCs w:val="28"/>
          <w:lang w:val="sv-SE" w:eastAsia="lv-LV"/>
        </w:rPr>
        <w:t xml:space="preserve">gadā Latvija ir pievienojusies 1992. gada 5. jūnija Riodežaneiro konvencijai </w:t>
      </w:r>
      <w:r w:rsidR="00A51AC7" w:rsidRPr="0099153F">
        <w:rPr>
          <w:rFonts w:ascii="Times New Roman" w:eastAsia="Times New Roman" w:hAnsi="Times New Roman" w:cs="Times New Roman"/>
          <w:iCs/>
          <w:sz w:val="28"/>
          <w:szCs w:val="28"/>
          <w:lang w:val="sv-SE" w:eastAsia="lv-LV"/>
        </w:rPr>
        <w:t>”</w:t>
      </w:r>
      <w:r w:rsidRPr="0099153F">
        <w:rPr>
          <w:rFonts w:ascii="Times New Roman" w:eastAsia="Times New Roman" w:hAnsi="Times New Roman" w:cs="Times New Roman"/>
          <w:iCs/>
          <w:sz w:val="28"/>
          <w:szCs w:val="28"/>
          <w:lang w:val="sv-SE" w:eastAsia="lv-LV"/>
        </w:rPr>
        <w:t>Konvencija par bioloģisko daudzveidību”. Ievērojot šo konvenciju, katrai valstij ir pienākums iesaistīties ģenētisko resursu saglabāšanā, tostarp sadarboties un apmainīties ar informāciju, kas saistīta ar ģenētiskajiem resursiem, lai saglabātu dzīvnieku šķirņu daudzveidību un pēc nepieciešamības izmantotu vietējo šķirņu bioloģisko materiālu dzīvnieku audzēšanas efektivitātes uzlabošanai, šķirņu saglabāšanai, kā arī izzudušo šķirņu atjaunošanai.</w:t>
      </w:r>
      <w:r w:rsidR="007B6AA3" w:rsidRPr="0099153F">
        <w:rPr>
          <w:rFonts w:ascii="Times New Roman" w:eastAsia="Times New Roman" w:hAnsi="Times New Roman" w:cs="Times New Roman"/>
          <w:iCs/>
          <w:sz w:val="28"/>
          <w:szCs w:val="28"/>
          <w:lang w:val="sv-SE" w:eastAsia="lv-LV"/>
        </w:rPr>
        <w:t xml:space="preserve"> Lauksaimniecības dzīvnieku ģenētiskie resursi ir nozīmīgi gan lauksaimniecības bioloģiskās daudzveidības nodrošināšanai, gan kā lopkopības bāze, kas </w:t>
      </w:r>
      <w:r w:rsidR="00A51AC7" w:rsidRPr="0099153F">
        <w:rPr>
          <w:rFonts w:ascii="Times New Roman" w:eastAsia="Times New Roman" w:hAnsi="Times New Roman" w:cs="Times New Roman"/>
          <w:iCs/>
          <w:sz w:val="28"/>
          <w:szCs w:val="28"/>
          <w:lang w:val="sv-SE" w:eastAsia="lv-LV"/>
        </w:rPr>
        <w:t>dod</w:t>
      </w:r>
      <w:r w:rsidR="007B6AA3" w:rsidRPr="0099153F">
        <w:rPr>
          <w:rFonts w:ascii="Times New Roman" w:eastAsia="Times New Roman" w:hAnsi="Times New Roman" w:cs="Times New Roman"/>
          <w:iCs/>
          <w:sz w:val="28"/>
          <w:szCs w:val="28"/>
          <w:lang w:val="sv-SE" w:eastAsia="lv-LV"/>
        </w:rPr>
        <w:t xml:space="preserve"> iespēj</w:t>
      </w:r>
      <w:r w:rsidR="00A51AC7" w:rsidRPr="0099153F">
        <w:rPr>
          <w:rFonts w:ascii="Times New Roman" w:eastAsia="Times New Roman" w:hAnsi="Times New Roman" w:cs="Times New Roman"/>
          <w:iCs/>
          <w:sz w:val="28"/>
          <w:szCs w:val="28"/>
          <w:lang w:val="sv-SE" w:eastAsia="lv-LV"/>
        </w:rPr>
        <w:t>u</w:t>
      </w:r>
      <w:r w:rsidR="007B6AA3" w:rsidRPr="0099153F">
        <w:rPr>
          <w:rFonts w:ascii="Times New Roman" w:eastAsia="Times New Roman" w:hAnsi="Times New Roman" w:cs="Times New Roman"/>
          <w:iCs/>
          <w:sz w:val="28"/>
          <w:szCs w:val="28"/>
          <w:lang w:val="sv-SE" w:eastAsia="lv-LV"/>
        </w:rPr>
        <w:t xml:space="preserve"> pielāgot dzīvnieku šķirnes mainīgajai ražošanas sistēmai, tirgiem un vidēm, īpaši ņemot vērā klimata pārmaiņas.</w:t>
      </w:r>
    </w:p>
    <w:p w14:paraId="69B91E6E" w14:textId="3B8CF96F" w:rsidR="001E6B3E" w:rsidRPr="0099153F" w:rsidRDefault="00A066E5" w:rsidP="00A26C28">
      <w:pPr>
        <w:spacing w:before="240" w:after="0"/>
        <w:ind w:firstLine="720"/>
        <w:jc w:val="both"/>
        <w:rPr>
          <w:rFonts w:ascii="Times New Roman" w:eastAsia="Times New Roman" w:hAnsi="Times New Roman" w:cs="Times New Roman"/>
          <w:iCs/>
          <w:sz w:val="28"/>
          <w:szCs w:val="28"/>
          <w:lang w:val="sv-SE" w:eastAsia="lv-LV"/>
        </w:rPr>
      </w:pPr>
      <w:r w:rsidRPr="0099153F">
        <w:rPr>
          <w:rFonts w:ascii="Times New Roman" w:eastAsia="Times New Roman" w:hAnsi="Times New Roman" w:cs="Times New Roman"/>
          <w:iCs/>
          <w:sz w:val="28"/>
          <w:szCs w:val="28"/>
          <w:lang w:val="sv-SE" w:eastAsia="lv-LV"/>
        </w:rPr>
        <w:t>Latvijā</w:t>
      </w:r>
      <w:r w:rsidR="00AA1F51" w:rsidRPr="0099153F">
        <w:rPr>
          <w:rFonts w:ascii="Times New Roman" w:eastAsia="Times New Roman" w:hAnsi="Times New Roman" w:cs="Times New Roman"/>
          <w:iCs/>
          <w:sz w:val="28"/>
          <w:szCs w:val="28"/>
          <w:lang w:val="sv-SE" w:eastAsia="lv-LV"/>
        </w:rPr>
        <w:t xml:space="preserve"> </w:t>
      </w:r>
      <w:r w:rsidRPr="0099153F">
        <w:rPr>
          <w:rFonts w:ascii="Times New Roman" w:eastAsia="Times New Roman" w:hAnsi="Times New Roman" w:cs="Times New Roman"/>
          <w:iCs/>
          <w:sz w:val="28"/>
          <w:szCs w:val="28"/>
          <w:lang w:val="sv-SE" w:eastAsia="lv-LV"/>
        </w:rPr>
        <w:t xml:space="preserve">ar lauksaimniecības dzīvnieku vietējo šķirņu saglabāšanu nodarbojas šķirnes lauksaimniecības dzīvnieku audzētāju organizācijas saskaņā ar to izstrādātajām dzīvnieku audzēšanas programmām, kuru mērķis ir saglabāt šīs vietējās šķirnes. </w:t>
      </w:r>
      <w:r w:rsidR="00AA1F51" w:rsidRPr="0099153F">
        <w:rPr>
          <w:rFonts w:ascii="Times New Roman" w:eastAsia="Times New Roman" w:hAnsi="Times New Roman" w:cs="Times New Roman"/>
          <w:iCs/>
          <w:sz w:val="28"/>
          <w:szCs w:val="28"/>
          <w:lang w:val="sv-SE" w:eastAsia="lv-LV"/>
        </w:rPr>
        <w:t>Pa</w:t>
      </w:r>
      <w:r w:rsidR="00A51AC7" w:rsidRPr="0099153F">
        <w:rPr>
          <w:rFonts w:ascii="Times New Roman" w:eastAsia="Times New Roman" w:hAnsi="Times New Roman" w:cs="Times New Roman"/>
          <w:iCs/>
          <w:sz w:val="28"/>
          <w:szCs w:val="28"/>
          <w:lang w:val="sv-SE" w:eastAsia="lv-LV"/>
        </w:rPr>
        <w:t>tlaban</w:t>
      </w:r>
      <w:r w:rsidR="00AA1F51" w:rsidRPr="0099153F">
        <w:rPr>
          <w:rFonts w:ascii="Times New Roman" w:eastAsia="Times New Roman" w:hAnsi="Times New Roman" w:cs="Times New Roman"/>
          <w:iCs/>
          <w:sz w:val="28"/>
          <w:szCs w:val="28"/>
          <w:lang w:val="sv-SE" w:eastAsia="lv-LV"/>
        </w:rPr>
        <w:t xml:space="preserve"> ir izstrādātas un tiek īstenotas astoņas vietējo šķirņu saglabāšanas programmas. Valsts sniedz atbalstu</w:t>
      </w:r>
      <w:r w:rsidR="00DC3B72" w:rsidRPr="0099153F">
        <w:rPr>
          <w:rFonts w:ascii="Times New Roman" w:eastAsia="Times New Roman" w:hAnsi="Times New Roman" w:cs="Times New Roman"/>
          <w:iCs/>
          <w:sz w:val="28"/>
          <w:szCs w:val="28"/>
          <w:lang w:val="sv-SE" w:eastAsia="lv-LV"/>
        </w:rPr>
        <w:t>,</w:t>
      </w:r>
      <w:r w:rsidR="00AA1F51" w:rsidRPr="0099153F">
        <w:rPr>
          <w:rFonts w:ascii="Times New Roman" w:eastAsia="Times New Roman" w:hAnsi="Times New Roman" w:cs="Times New Roman"/>
          <w:iCs/>
          <w:sz w:val="28"/>
          <w:szCs w:val="28"/>
          <w:lang w:val="sv-SE" w:eastAsia="lv-LV"/>
        </w:rPr>
        <w:t xml:space="preserve"> kompensējot neiegūtos ieņēmumus par vietējo šķirņu dzīvnieku audzēšanu. </w:t>
      </w:r>
      <w:r w:rsidR="00620D25" w:rsidRPr="0099153F">
        <w:rPr>
          <w:rFonts w:ascii="Times New Roman" w:eastAsia="Times New Roman" w:hAnsi="Times New Roman" w:cs="Times New Roman"/>
          <w:iCs/>
          <w:sz w:val="28"/>
          <w:szCs w:val="28"/>
          <w:lang w:val="sv-SE" w:eastAsia="lv-LV"/>
        </w:rPr>
        <w:t xml:space="preserve">Eiropā </w:t>
      </w:r>
      <w:r w:rsidR="00A51AC7" w:rsidRPr="0099153F">
        <w:rPr>
          <w:rFonts w:ascii="Times New Roman" w:eastAsia="Times New Roman" w:hAnsi="Times New Roman" w:cs="Times New Roman"/>
          <w:iCs/>
          <w:sz w:val="28"/>
          <w:szCs w:val="28"/>
          <w:lang w:val="sv-SE" w:eastAsia="lv-LV"/>
        </w:rPr>
        <w:t>l</w:t>
      </w:r>
      <w:r w:rsidR="00620D25" w:rsidRPr="0099153F">
        <w:rPr>
          <w:rFonts w:ascii="Times New Roman" w:eastAsia="Times New Roman" w:hAnsi="Times New Roman" w:cs="Times New Roman"/>
          <w:iCs/>
          <w:sz w:val="28"/>
          <w:szCs w:val="28"/>
          <w:lang w:val="sv-SE" w:eastAsia="lv-LV"/>
        </w:rPr>
        <w:t xml:space="preserve">auksaimniecības dzīvnieku ģenētisko resursu saglabāšanu koordinē Eiropas </w:t>
      </w:r>
      <w:r w:rsidR="00F577EC" w:rsidRPr="0099153F">
        <w:rPr>
          <w:rFonts w:ascii="Times New Roman" w:eastAsia="Times New Roman" w:hAnsi="Times New Roman" w:cs="Times New Roman"/>
          <w:iCs/>
          <w:sz w:val="28"/>
          <w:szCs w:val="28"/>
          <w:lang w:val="sv-SE" w:eastAsia="lv-LV"/>
        </w:rPr>
        <w:t>R</w:t>
      </w:r>
      <w:r w:rsidR="00620D25" w:rsidRPr="0099153F">
        <w:rPr>
          <w:rFonts w:ascii="Times New Roman" w:eastAsia="Times New Roman" w:hAnsi="Times New Roman" w:cs="Times New Roman"/>
          <w:iCs/>
          <w:sz w:val="28"/>
          <w:szCs w:val="28"/>
          <w:lang w:val="sv-SE" w:eastAsia="lv-LV"/>
        </w:rPr>
        <w:t xml:space="preserve">eģionālais dzīvnieku ģenētisko resursu koordinācijas centrs (turpmāk – </w:t>
      </w:r>
      <w:r w:rsidR="00620D25" w:rsidRPr="0099153F">
        <w:rPr>
          <w:rFonts w:ascii="Times New Roman" w:eastAsia="Times New Roman" w:hAnsi="Times New Roman" w:cs="Times New Roman"/>
          <w:i/>
          <w:iCs/>
          <w:sz w:val="28"/>
          <w:szCs w:val="28"/>
          <w:lang w:val="sv-SE" w:eastAsia="lv-LV"/>
        </w:rPr>
        <w:t>ERFP</w:t>
      </w:r>
      <w:r w:rsidR="00620D25" w:rsidRPr="0099153F">
        <w:rPr>
          <w:rFonts w:ascii="Times New Roman" w:eastAsia="Times New Roman" w:hAnsi="Times New Roman" w:cs="Times New Roman"/>
          <w:iCs/>
          <w:sz w:val="28"/>
          <w:szCs w:val="28"/>
          <w:lang w:val="sv-SE" w:eastAsia="lv-LV"/>
        </w:rPr>
        <w:t xml:space="preserve">), kurā darbojas </w:t>
      </w:r>
      <w:r w:rsidR="00620D25" w:rsidRPr="0099153F">
        <w:rPr>
          <w:rFonts w:ascii="Times New Roman" w:eastAsia="Times New Roman" w:hAnsi="Times New Roman" w:cs="Times New Roman"/>
          <w:iCs/>
          <w:sz w:val="28"/>
          <w:szCs w:val="28"/>
          <w:lang w:val="sv-SE" w:eastAsia="lv-LV"/>
        </w:rPr>
        <w:lastRenderedPageBreak/>
        <w:t>lauksaimniecības dzīvnieku ģenētisko resursu koordinatori</w:t>
      </w:r>
      <w:r w:rsidR="0094366A" w:rsidRPr="0099153F">
        <w:rPr>
          <w:rFonts w:ascii="Times New Roman" w:eastAsia="Times New Roman" w:hAnsi="Times New Roman" w:cs="Times New Roman"/>
          <w:iCs/>
          <w:sz w:val="28"/>
          <w:szCs w:val="28"/>
          <w:lang w:val="sv-SE" w:eastAsia="lv-LV"/>
        </w:rPr>
        <w:t xml:space="preserve"> </w:t>
      </w:r>
      <w:r w:rsidR="00620D25" w:rsidRPr="0099153F">
        <w:rPr>
          <w:rFonts w:ascii="Times New Roman" w:eastAsia="Times New Roman" w:hAnsi="Times New Roman" w:cs="Times New Roman"/>
          <w:iCs/>
          <w:sz w:val="28"/>
          <w:szCs w:val="28"/>
          <w:lang w:val="sv-SE" w:eastAsia="lv-LV"/>
        </w:rPr>
        <w:t xml:space="preserve">no visām Eiropas valstīm, </w:t>
      </w:r>
      <w:r w:rsidR="00A51AC7" w:rsidRPr="0099153F">
        <w:rPr>
          <w:rFonts w:ascii="Times New Roman" w:eastAsia="Times New Roman" w:hAnsi="Times New Roman" w:cs="Times New Roman"/>
          <w:iCs/>
          <w:sz w:val="28"/>
          <w:szCs w:val="28"/>
          <w:lang w:val="sv-SE" w:eastAsia="lv-LV"/>
        </w:rPr>
        <w:t>tostarp</w:t>
      </w:r>
      <w:r w:rsidR="00620D25" w:rsidRPr="0099153F">
        <w:rPr>
          <w:rFonts w:ascii="Times New Roman" w:eastAsia="Times New Roman" w:hAnsi="Times New Roman" w:cs="Times New Roman"/>
          <w:iCs/>
          <w:sz w:val="28"/>
          <w:szCs w:val="28"/>
          <w:lang w:val="sv-SE" w:eastAsia="lv-LV"/>
        </w:rPr>
        <w:t xml:space="preserve"> no Latvijas. </w:t>
      </w:r>
      <w:r w:rsidRPr="0099153F">
        <w:rPr>
          <w:rFonts w:ascii="Times New Roman" w:eastAsia="Times New Roman" w:hAnsi="Times New Roman" w:cs="Times New Roman"/>
          <w:i/>
          <w:iCs/>
          <w:sz w:val="28"/>
          <w:szCs w:val="28"/>
          <w:lang w:val="sv-SE" w:eastAsia="lv-LV"/>
        </w:rPr>
        <w:t>ERFP</w:t>
      </w:r>
      <w:r w:rsidRPr="0099153F">
        <w:rPr>
          <w:rFonts w:ascii="Times New Roman" w:eastAsia="Times New Roman" w:hAnsi="Times New Roman" w:cs="Times New Roman"/>
          <w:iCs/>
          <w:sz w:val="28"/>
          <w:szCs w:val="28"/>
          <w:lang w:val="sv-SE" w:eastAsia="lv-LV"/>
        </w:rPr>
        <w:t xml:space="preserve"> ir izveidojis </w:t>
      </w:r>
      <w:r w:rsidR="001F7D79" w:rsidRPr="0099153F">
        <w:rPr>
          <w:rFonts w:ascii="Times New Roman" w:eastAsia="Times New Roman" w:hAnsi="Times New Roman" w:cs="Times New Roman"/>
          <w:iCs/>
          <w:sz w:val="28"/>
          <w:szCs w:val="28"/>
          <w:lang w:val="sv-SE" w:eastAsia="lv-LV"/>
        </w:rPr>
        <w:t>Eiropas Dzīvnieku ģenētisko resursu gēnu banku tīklu</w:t>
      </w:r>
      <w:r w:rsidRPr="0099153F">
        <w:rPr>
          <w:rFonts w:ascii="Times New Roman" w:eastAsia="Times New Roman" w:hAnsi="Times New Roman" w:cs="Times New Roman"/>
          <w:iCs/>
          <w:sz w:val="28"/>
          <w:szCs w:val="28"/>
          <w:lang w:val="sv-SE" w:eastAsia="lv-LV"/>
        </w:rPr>
        <w:t xml:space="preserve">, lai vecinātu resursu </w:t>
      </w:r>
      <w:r w:rsidRPr="0099153F">
        <w:rPr>
          <w:rFonts w:ascii="Times New Roman" w:eastAsia="Times New Roman" w:hAnsi="Times New Roman" w:cs="Times New Roman"/>
          <w:i/>
          <w:iCs/>
          <w:sz w:val="28"/>
          <w:szCs w:val="28"/>
          <w:lang w:val="sv-SE" w:eastAsia="lv-LV"/>
        </w:rPr>
        <w:t>ex</w:t>
      </w:r>
      <w:r w:rsidR="00A51AC7" w:rsidRPr="0099153F">
        <w:rPr>
          <w:rFonts w:ascii="Times New Roman" w:eastAsia="Times New Roman" w:hAnsi="Times New Roman" w:cs="Times New Roman"/>
          <w:i/>
          <w:iCs/>
          <w:sz w:val="28"/>
          <w:szCs w:val="28"/>
          <w:lang w:val="sv-SE" w:eastAsia="lv-LV"/>
        </w:rPr>
        <w:t> </w:t>
      </w:r>
      <w:r w:rsidRPr="0099153F">
        <w:rPr>
          <w:rFonts w:ascii="Times New Roman" w:eastAsia="Times New Roman" w:hAnsi="Times New Roman" w:cs="Times New Roman"/>
          <w:i/>
          <w:iCs/>
          <w:sz w:val="28"/>
          <w:szCs w:val="28"/>
          <w:lang w:val="sv-SE" w:eastAsia="lv-LV"/>
        </w:rPr>
        <w:t>situ</w:t>
      </w:r>
      <w:r w:rsidRPr="0099153F">
        <w:rPr>
          <w:rFonts w:ascii="Times New Roman" w:eastAsia="Times New Roman" w:hAnsi="Times New Roman" w:cs="Times New Roman"/>
          <w:iCs/>
          <w:sz w:val="28"/>
          <w:szCs w:val="28"/>
          <w:lang w:val="sv-SE" w:eastAsia="lv-LV"/>
        </w:rPr>
        <w:t xml:space="preserve"> (dzīvu organismu paraugu turēšana ārpus to dabiskās dzīves vides, piemēram, zoodārzos, gēnu bankās u.c.) saglabāšanu un ilgtspējīgu izmantošanu. </w:t>
      </w:r>
      <w:r w:rsidRPr="0099153F">
        <w:rPr>
          <w:rFonts w:ascii="Times New Roman" w:eastAsia="Times New Roman" w:hAnsi="Times New Roman" w:cs="Times New Roman"/>
          <w:i/>
          <w:iCs/>
          <w:sz w:val="28"/>
          <w:szCs w:val="28"/>
          <w:lang w:val="sv-SE" w:eastAsia="lv-LV"/>
        </w:rPr>
        <w:t>EUGENA</w:t>
      </w:r>
      <w:r w:rsidRPr="0099153F">
        <w:rPr>
          <w:rFonts w:ascii="Times New Roman" w:eastAsia="Times New Roman" w:hAnsi="Times New Roman" w:cs="Times New Roman"/>
          <w:iCs/>
          <w:sz w:val="28"/>
          <w:szCs w:val="28"/>
          <w:lang w:val="sv-SE" w:eastAsia="lv-LV"/>
        </w:rPr>
        <w:t xml:space="preserve"> tīkl</w:t>
      </w:r>
      <w:r w:rsidR="00A51AC7" w:rsidRPr="0099153F">
        <w:rPr>
          <w:rFonts w:ascii="Times New Roman" w:eastAsia="Times New Roman" w:hAnsi="Times New Roman" w:cs="Times New Roman"/>
          <w:iCs/>
          <w:sz w:val="28"/>
          <w:szCs w:val="28"/>
          <w:lang w:val="sv-SE" w:eastAsia="lv-LV"/>
        </w:rPr>
        <w:t>ā</w:t>
      </w:r>
      <w:r w:rsidRPr="0099153F">
        <w:rPr>
          <w:rFonts w:ascii="Times New Roman" w:eastAsia="Times New Roman" w:hAnsi="Times New Roman" w:cs="Times New Roman"/>
          <w:iCs/>
          <w:sz w:val="28"/>
          <w:szCs w:val="28"/>
          <w:lang w:val="sv-SE" w:eastAsia="lv-LV"/>
        </w:rPr>
        <w:t xml:space="preserve"> </w:t>
      </w:r>
      <w:r w:rsidR="00A51AC7" w:rsidRPr="0099153F">
        <w:rPr>
          <w:rFonts w:ascii="Times New Roman" w:eastAsia="Times New Roman" w:hAnsi="Times New Roman" w:cs="Times New Roman"/>
          <w:iCs/>
          <w:sz w:val="28"/>
          <w:szCs w:val="28"/>
          <w:lang w:val="sv-SE" w:eastAsia="lv-LV"/>
        </w:rPr>
        <w:t xml:space="preserve">par gēnu banku tiek uzskatīta </w:t>
      </w:r>
      <w:r w:rsidRPr="0099153F">
        <w:rPr>
          <w:rFonts w:ascii="Times New Roman" w:eastAsia="Times New Roman" w:hAnsi="Times New Roman" w:cs="Times New Roman"/>
          <w:iCs/>
          <w:sz w:val="28"/>
          <w:szCs w:val="28"/>
          <w:lang w:val="sv-SE" w:eastAsia="lv-LV"/>
        </w:rPr>
        <w:t>jebkura veida krātuv</w:t>
      </w:r>
      <w:r w:rsidR="00A51AC7" w:rsidRPr="0099153F">
        <w:rPr>
          <w:rFonts w:ascii="Times New Roman" w:eastAsia="Times New Roman" w:hAnsi="Times New Roman" w:cs="Times New Roman"/>
          <w:iCs/>
          <w:sz w:val="28"/>
          <w:szCs w:val="28"/>
          <w:lang w:val="sv-SE" w:eastAsia="lv-LV"/>
        </w:rPr>
        <w:t>e</w:t>
      </w:r>
      <w:r w:rsidRPr="0099153F">
        <w:rPr>
          <w:rFonts w:ascii="Times New Roman" w:eastAsia="Times New Roman" w:hAnsi="Times New Roman" w:cs="Times New Roman"/>
          <w:iCs/>
          <w:sz w:val="28"/>
          <w:szCs w:val="28"/>
          <w:lang w:val="sv-SE" w:eastAsia="lv-LV"/>
        </w:rPr>
        <w:t xml:space="preserve">, ko valsts ir atzinusi dzīvnieku ģenētisko resursu </w:t>
      </w:r>
      <w:r w:rsidRPr="0099153F">
        <w:rPr>
          <w:rFonts w:ascii="Times New Roman" w:eastAsia="Times New Roman" w:hAnsi="Times New Roman" w:cs="Times New Roman"/>
          <w:i/>
          <w:iCs/>
          <w:sz w:val="28"/>
          <w:szCs w:val="28"/>
          <w:lang w:val="sv-SE" w:eastAsia="lv-LV"/>
        </w:rPr>
        <w:t>ex</w:t>
      </w:r>
      <w:r w:rsidR="00A51AC7" w:rsidRPr="0099153F">
        <w:rPr>
          <w:rFonts w:ascii="Times New Roman" w:eastAsia="Times New Roman" w:hAnsi="Times New Roman" w:cs="Times New Roman"/>
          <w:i/>
          <w:iCs/>
          <w:sz w:val="28"/>
          <w:szCs w:val="28"/>
          <w:lang w:val="sv-SE" w:eastAsia="lv-LV"/>
        </w:rPr>
        <w:t> </w:t>
      </w:r>
      <w:r w:rsidRPr="0099153F">
        <w:rPr>
          <w:rFonts w:ascii="Times New Roman" w:eastAsia="Times New Roman" w:hAnsi="Times New Roman" w:cs="Times New Roman"/>
          <w:i/>
          <w:iCs/>
          <w:sz w:val="28"/>
          <w:szCs w:val="28"/>
          <w:lang w:val="sv-SE" w:eastAsia="lv-LV"/>
        </w:rPr>
        <w:t>situ</w:t>
      </w:r>
      <w:r w:rsidRPr="0099153F">
        <w:rPr>
          <w:rFonts w:ascii="Times New Roman" w:eastAsia="Times New Roman" w:hAnsi="Times New Roman" w:cs="Times New Roman"/>
          <w:iCs/>
          <w:sz w:val="28"/>
          <w:szCs w:val="28"/>
          <w:lang w:val="sv-SE" w:eastAsia="lv-LV"/>
        </w:rPr>
        <w:t xml:space="preserve"> saglabāšanai. Latvijā par Latvijas lauksaimniecības dzīvnieku un vietējo šķirņu mājas (istabas) dzīvnieku (turpmāk – dzīvnieki) gēnu bankas turētāju ir atzīta Latvijas Lauksaimniecības universitāte (turpmāk – LLU), kas nodrošina Ministru kabineta 2019. gada 2.</w:t>
      </w:r>
      <w:r w:rsidR="00A51AC7" w:rsidRPr="0099153F">
        <w:rPr>
          <w:rFonts w:ascii="Times New Roman" w:eastAsia="Times New Roman" w:hAnsi="Times New Roman" w:cs="Times New Roman"/>
          <w:iCs/>
          <w:sz w:val="28"/>
          <w:szCs w:val="28"/>
          <w:lang w:val="sv-SE" w:eastAsia="lv-LV"/>
        </w:rPr>
        <w:t> </w:t>
      </w:r>
      <w:r w:rsidRPr="0099153F">
        <w:rPr>
          <w:rFonts w:ascii="Times New Roman" w:eastAsia="Times New Roman" w:hAnsi="Times New Roman" w:cs="Times New Roman"/>
          <w:iCs/>
          <w:sz w:val="28"/>
          <w:szCs w:val="28"/>
          <w:lang w:val="sv-SE" w:eastAsia="lv-LV"/>
        </w:rPr>
        <w:t>jūlija noteikumos Nr. 295 “Lauksaimniecības dzīvnieku un vietējo šķirņu mājas (istabas) dzīvnieku gēnu bankas uzturēšanas kārtība” noteikto prasību izpildi. LLU Biotehnoloģiju zinātniskās laboratorijas Molekulārās bioloģijas un mikrobioloģijas nodaļā laikposmā no 2008.</w:t>
      </w:r>
      <w:r w:rsidR="00A51AC7" w:rsidRPr="0099153F">
        <w:rPr>
          <w:rFonts w:ascii="Times New Roman" w:eastAsia="Times New Roman" w:hAnsi="Times New Roman" w:cs="Times New Roman"/>
          <w:iCs/>
          <w:sz w:val="28"/>
          <w:szCs w:val="28"/>
          <w:lang w:val="sv-SE" w:eastAsia="lv-LV"/>
        </w:rPr>
        <w:t> gada līdz</w:t>
      </w:r>
      <w:r w:rsidRPr="0099153F">
        <w:rPr>
          <w:rFonts w:ascii="Times New Roman" w:eastAsia="Times New Roman" w:hAnsi="Times New Roman" w:cs="Times New Roman"/>
          <w:iCs/>
          <w:sz w:val="28"/>
          <w:szCs w:val="28"/>
          <w:lang w:val="sv-SE" w:eastAsia="lv-LV"/>
        </w:rPr>
        <w:t xml:space="preserve"> 2019. gada 31. decembrim ir ievākti, tiek uzglabāti un pētīti </w:t>
      </w:r>
      <w:r w:rsidR="00A51AC7" w:rsidRPr="0099153F">
        <w:rPr>
          <w:rFonts w:ascii="Times New Roman" w:eastAsia="Times New Roman" w:hAnsi="Times New Roman" w:cs="Times New Roman"/>
          <w:iCs/>
          <w:sz w:val="28"/>
          <w:szCs w:val="28"/>
          <w:lang w:val="sv-SE" w:eastAsia="lv-LV"/>
        </w:rPr>
        <w:t xml:space="preserve">1509 </w:t>
      </w:r>
      <w:r w:rsidRPr="0099153F">
        <w:rPr>
          <w:rFonts w:ascii="Times New Roman" w:eastAsia="Times New Roman" w:hAnsi="Times New Roman" w:cs="Times New Roman"/>
          <w:iCs/>
          <w:sz w:val="28"/>
          <w:szCs w:val="28"/>
          <w:lang w:val="sv-SE" w:eastAsia="lv-LV"/>
        </w:rPr>
        <w:t xml:space="preserve">vietējo apdraudēto lauksaimniecības dzīvnieku šķirņu bioloģiskā materiāla paraugi, </w:t>
      </w:r>
      <w:r w:rsidR="00A51AC7" w:rsidRPr="0099153F">
        <w:rPr>
          <w:rFonts w:ascii="Times New Roman" w:eastAsia="Times New Roman" w:hAnsi="Times New Roman" w:cs="Times New Roman"/>
          <w:iCs/>
          <w:sz w:val="28"/>
          <w:szCs w:val="28"/>
          <w:lang w:val="sv-SE" w:eastAsia="lv-LV"/>
        </w:rPr>
        <w:t xml:space="preserve">un </w:t>
      </w:r>
      <w:r w:rsidRPr="0099153F">
        <w:rPr>
          <w:rFonts w:ascii="Times New Roman" w:eastAsia="Times New Roman" w:hAnsi="Times New Roman" w:cs="Times New Roman"/>
          <w:iCs/>
          <w:sz w:val="28"/>
          <w:szCs w:val="28"/>
          <w:lang w:val="sv-SE" w:eastAsia="lv-LV"/>
        </w:rPr>
        <w:t xml:space="preserve">tie veido Latvijas vietējo apdraudēto lauksaimniecības dzīvnieku šķirņu jeb ģenētisko resursu gēnu banku. Gēnu banka var darboties kā atsevišķa vienība vai kā sadarbības tīkls. Latvijai kā </w:t>
      </w:r>
      <w:r w:rsidRPr="0099153F">
        <w:rPr>
          <w:rFonts w:ascii="Times New Roman" w:eastAsia="Times New Roman" w:hAnsi="Times New Roman" w:cs="Times New Roman"/>
          <w:i/>
          <w:iCs/>
          <w:sz w:val="28"/>
          <w:szCs w:val="28"/>
          <w:lang w:val="sv-SE" w:eastAsia="lv-LV"/>
        </w:rPr>
        <w:t>ERFP</w:t>
      </w:r>
      <w:r w:rsidRPr="0099153F">
        <w:rPr>
          <w:rFonts w:ascii="Times New Roman" w:eastAsia="Times New Roman" w:hAnsi="Times New Roman" w:cs="Times New Roman"/>
          <w:iCs/>
          <w:sz w:val="28"/>
          <w:szCs w:val="28"/>
          <w:lang w:val="sv-SE" w:eastAsia="lv-LV"/>
        </w:rPr>
        <w:t xml:space="preserve"> dalībniecei ir iespēja brīvi pievienoties </w:t>
      </w:r>
      <w:r w:rsidRPr="0099153F">
        <w:rPr>
          <w:rFonts w:ascii="Times New Roman" w:eastAsia="Times New Roman" w:hAnsi="Times New Roman" w:cs="Times New Roman"/>
          <w:i/>
          <w:iCs/>
          <w:sz w:val="28"/>
          <w:szCs w:val="28"/>
          <w:lang w:val="sv-SE" w:eastAsia="lv-LV"/>
        </w:rPr>
        <w:t>EUGENA</w:t>
      </w:r>
      <w:r w:rsidR="00DC3B72" w:rsidRPr="0099153F">
        <w:rPr>
          <w:rFonts w:ascii="Times New Roman" w:eastAsia="Times New Roman" w:hAnsi="Times New Roman" w:cs="Times New Roman"/>
          <w:iCs/>
          <w:sz w:val="28"/>
          <w:szCs w:val="28"/>
          <w:lang w:val="sv-SE" w:eastAsia="lv-LV"/>
        </w:rPr>
        <w:t>,</w:t>
      </w:r>
      <w:r w:rsidR="001E6B3E" w:rsidRPr="0099153F">
        <w:rPr>
          <w:rFonts w:ascii="Times New Roman" w:eastAsia="Times New Roman" w:hAnsi="Times New Roman" w:cs="Times New Roman"/>
          <w:iCs/>
          <w:sz w:val="28"/>
          <w:szCs w:val="28"/>
          <w:lang w:val="sv-SE" w:eastAsia="lv-LV"/>
        </w:rPr>
        <w:t xml:space="preserve"> parakstot saprašanās memorandu.</w:t>
      </w:r>
    </w:p>
    <w:p w14:paraId="7DD153A0" w14:textId="2A49F2E3" w:rsidR="001E6B3E" w:rsidRPr="0099153F" w:rsidRDefault="001E6B3E" w:rsidP="00A26C28">
      <w:pPr>
        <w:spacing w:before="240"/>
        <w:ind w:firstLine="720"/>
        <w:jc w:val="center"/>
        <w:rPr>
          <w:rFonts w:ascii="Times New Roman" w:eastAsia="Times New Roman" w:hAnsi="Times New Roman" w:cs="Times New Roman"/>
          <w:b/>
          <w:iCs/>
          <w:sz w:val="28"/>
          <w:szCs w:val="28"/>
          <w:lang w:val="sv-SE" w:eastAsia="lv-LV"/>
        </w:rPr>
      </w:pPr>
      <w:r w:rsidRPr="0099153F">
        <w:rPr>
          <w:rFonts w:ascii="Times New Roman" w:eastAsia="Times New Roman" w:hAnsi="Times New Roman" w:cs="Times New Roman"/>
          <w:b/>
          <w:iCs/>
          <w:sz w:val="28"/>
          <w:szCs w:val="28"/>
          <w:lang w:val="sv-SE" w:eastAsia="lv-LV"/>
        </w:rPr>
        <w:t>2. Saprašanās memorands</w:t>
      </w:r>
    </w:p>
    <w:p w14:paraId="5076AEA8" w14:textId="7780F615" w:rsidR="00931B91" w:rsidRPr="0099153F" w:rsidRDefault="00931B91" w:rsidP="00931B91">
      <w:pPr>
        <w:ind w:firstLine="720"/>
        <w:jc w:val="both"/>
        <w:rPr>
          <w:rFonts w:ascii="Times New Roman" w:eastAsia="Times New Roman" w:hAnsi="Times New Roman" w:cs="Times New Roman"/>
          <w:iCs/>
          <w:sz w:val="28"/>
          <w:szCs w:val="28"/>
          <w:lang w:val="sv-SE" w:eastAsia="lv-LV"/>
        </w:rPr>
      </w:pPr>
      <w:r w:rsidRPr="0099153F">
        <w:rPr>
          <w:rFonts w:ascii="Times New Roman" w:eastAsia="Times New Roman" w:hAnsi="Times New Roman" w:cs="Times New Roman"/>
          <w:iCs/>
          <w:sz w:val="28"/>
          <w:szCs w:val="28"/>
          <w:lang w:val="sv-SE" w:eastAsia="lv-LV"/>
        </w:rPr>
        <w:t>Saprašanās m</w:t>
      </w:r>
      <w:r w:rsidR="00963477" w:rsidRPr="0099153F">
        <w:rPr>
          <w:rFonts w:ascii="Times New Roman" w:eastAsia="Times New Roman" w:hAnsi="Times New Roman" w:cs="Times New Roman"/>
          <w:iCs/>
          <w:sz w:val="28"/>
          <w:szCs w:val="28"/>
          <w:lang w:val="sv-SE" w:eastAsia="lv-LV"/>
        </w:rPr>
        <w:t>emorand</w:t>
      </w:r>
      <w:r w:rsidR="00A51AC7" w:rsidRPr="0099153F">
        <w:rPr>
          <w:rFonts w:ascii="Times New Roman" w:eastAsia="Times New Roman" w:hAnsi="Times New Roman" w:cs="Times New Roman"/>
          <w:iCs/>
          <w:sz w:val="28"/>
          <w:szCs w:val="28"/>
          <w:lang w:val="sv-SE" w:eastAsia="lv-LV"/>
        </w:rPr>
        <w:t>ā ir</w:t>
      </w:r>
      <w:r w:rsidR="00963477" w:rsidRPr="0099153F">
        <w:rPr>
          <w:rFonts w:ascii="Times New Roman" w:eastAsia="Times New Roman" w:hAnsi="Times New Roman" w:cs="Times New Roman"/>
          <w:iCs/>
          <w:sz w:val="28"/>
          <w:szCs w:val="28"/>
          <w:lang w:val="sv-SE" w:eastAsia="lv-LV"/>
        </w:rPr>
        <w:t xml:space="preserve"> atsauc</w:t>
      </w:r>
      <w:r w:rsidR="00A51AC7" w:rsidRPr="0099153F">
        <w:rPr>
          <w:rFonts w:ascii="Times New Roman" w:eastAsia="Times New Roman" w:hAnsi="Times New Roman" w:cs="Times New Roman"/>
          <w:iCs/>
          <w:sz w:val="28"/>
          <w:szCs w:val="28"/>
          <w:lang w:val="sv-SE" w:eastAsia="lv-LV"/>
        </w:rPr>
        <w:t>e</w:t>
      </w:r>
      <w:r w:rsidR="00963477" w:rsidRPr="0099153F">
        <w:rPr>
          <w:rFonts w:ascii="Times New Roman" w:eastAsia="Times New Roman" w:hAnsi="Times New Roman" w:cs="Times New Roman"/>
          <w:iCs/>
          <w:sz w:val="28"/>
          <w:szCs w:val="28"/>
          <w:lang w:val="sv-SE" w:eastAsia="lv-LV"/>
        </w:rPr>
        <w:t xml:space="preserve"> uz Riodežaneiro konvencijā, Nagojas </w:t>
      </w:r>
      <w:r w:rsidR="00A51AC7" w:rsidRPr="0099153F">
        <w:rPr>
          <w:rFonts w:ascii="Times New Roman" w:eastAsia="Times New Roman" w:hAnsi="Times New Roman" w:cs="Times New Roman"/>
          <w:iCs/>
          <w:sz w:val="28"/>
          <w:szCs w:val="28"/>
          <w:lang w:val="sv-SE" w:eastAsia="lv-LV"/>
        </w:rPr>
        <w:t>p</w:t>
      </w:r>
      <w:r w:rsidR="00963477" w:rsidRPr="0099153F">
        <w:rPr>
          <w:rFonts w:ascii="Times New Roman" w:eastAsia="Times New Roman" w:hAnsi="Times New Roman" w:cs="Times New Roman"/>
          <w:iCs/>
          <w:sz w:val="28"/>
          <w:szCs w:val="28"/>
          <w:lang w:val="sv-SE" w:eastAsia="lv-LV"/>
        </w:rPr>
        <w:t xml:space="preserve">rotokolā un ANO Pārtikas un lauksaimniecības organizācijas Pārtikas un lauksaimniecības ģenētisko resursu komisijas Pasaules rīcības plānā izvirzītajiem mērķiem attiecībā uz lauksaimniecībā un pārtikā izmantojamo dzīvnieku ģenētiskajiem resursiem. </w:t>
      </w:r>
      <w:r w:rsidR="00A74827" w:rsidRPr="0099153F">
        <w:rPr>
          <w:rFonts w:ascii="Times New Roman" w:eastAsia="Times New Roman" w:hAnsi="Times New Roman" w:cs="Times New Roman"/>
          <w:iCs/>
          <w:sz w:val="28"/>
          <w:szCs w:val="28"/>
          <w:lang w:val="sv-SE" w:eastAsia="lv-LV"/>
        </w:rPr>
        <w:t xml:space="preserve">Lai nodrošinātu šo mērķu sasniegšanu, </w:t>
      </w:r>
      <w:r w:rsidRPr="0099153F">
        <w:rPr>
          <w:rFonts w:ascii="Times New Roman" w:eastAsia="Times New Roman" w:hAnsi="Times New Roman" w:cs="Times New Roman"/>
          <w:iCs/>
          <w:sz w:val="28"/>
          <w:szCs w:val="28"/>
          <w:lang w:val="sv-SE" w:eastAsia="lv-LV"/>
        </w:rPr>
        <w:t xml:space="preserve">saprašanās memorands nosaka juridiski nesaistošu ietvaru </w:t>
      </w:r>
      <w:r w:rsidRPr="0099153F">
        <w:rPr>
          <w:rFonts w:ascii="Times New Roman" w:eastAsia="Times New Roman" w:hAnsi="Times New Roman" w:cs="Times New Roman"/>
          <w:i/>
          <w:iCs/>
          <w:sz w:val="28"/>
          <w:szCs w:val="28"/>
          <w:lang w:val="sv-SE" w:eastAsia="lv-LV"/>
        </w:rPr>
        <w:t>ERFP</w:t>
      </w:r>
      <w:r w:rsidRPr="0099153F">
        <w:rPr>
          <w:rFonts w:ascii="Times New Roman" w:eastAsia="Times New Roman" w:hAnsi="Times New Roman" w:cs="Times New Roman"/>
          <w:iCs/>
          <w:sz w:val="28"/>
          <w:szCs w:val="28"/>
          <w:lang w:val="sv-SE" w:eastAsia="lv-LV"/>
        </w:rPr>
        <w:t xml:space="preserve"> dalībvalstu gēnu banku kopīgai sadarbībai, kas paredz:</w:t>
      </w:r>
    </w:p>
    <w:p w14:paraId="741752F9" w14:textId="77777777" w:rsidR="00931B91" w:rsidRPr="0099153F" w:rsidRDefault="00931B91" w:rsidP="00931B91">
      <w:pPr>
        <w:pStyle w:val="Sarakstarindkopa"/>
        <w:numPr>
          <w:ilvl w:val="0"/>
          <w:numId w:val="1"/>
        </w:numPr>
        <w:jc w:val="both"/>
        <w:rPr>
          <w:rFonts w:ascii="Times New Roman" w:eastAsia="Times New Roman" w:hAnsi="Times New Roman" w:cs="Times New Roman"/>
          <w:iCs/>
          <w:sz w:val="28"/>
          <w:szCs w:val="28"/>
          <w:lang w:val="sv-SE" w:eastAsia="lv-LV"/>
        </w:rPr>
      </w:pPr>
      <w:r w:rsidRPr="0099153F">
        <w:rPr>
          <w:rFonts w:ascii="Times New Roman" w:eastAsia="Times New Roman" w:hAnsi="Times New Roman" w:cs="Times New Roman"/>
          <w:iCs/>
          <w:sz w:val="28"/>
          <w:szCs w:val="28"/>
          <w:lang w:val="sv-SE" w:eastAsia="lv-LV"/>
        </w:rPr>
        <w:t xml:space="preserve">atbalsta sniegšanu gēnu bankām, lai tās pildītu savus individuālos uzdevumus un mērķus; </w:t>
      </w:r>
    </w:p>
    <w:p w14:paraId="3DD70288" w14:textId="77777777" w:rsidR="00931B91" w:rsidRPr="0099153F" w:rsidRDefault="00931B91" w:rsidP="00931B91">
      <w:pPr>
        <w:pStyle w:val="Sarakstarindkopa"/>
        <w:numPr>
          <w:ilvl w:val="0"/>
          <w:numId w:val="1"/>
        </w:numPr>
        <w:jc w:val="both"/>
        <w:rPr>
          <w:rFonts w:ascii="Times New Roman" w:eastAsia="Times New Roman" w:hAnsi="Times New Roman" w:cs="Times New Roman"/>
          <w:iCs/>
          <w:sz w:val="28"/>
          <w:szCs w:val="28"/>
          <w:lang w:val="sv-SE" w:eastAsia="lv-LV"/>
        </w:rPr>
      </w:pPr>
      <w:r w:rsidRPr="0099153F">
        <w:rPr>
          <w:rFonts w:ascii="Times New Roman" w:eastAsia="Times New Roman" w:hAnsi="Times New Roman" w:cs="Times New Roman"/>
          <w:iCs/>
          <w:sz w:val="28"/>
          <w:szCs w:val="28"/>
          <w:lang w:val="sv-SE" w:eastAsia="lv-LV"/>
        </w:rPr>
        <w:t>gēnu banku kvalitātes uzlabošanas veicināšanu un ģenētiskās dažādības saglabāšanas un ilgtspējīgas izmantošanas efektivitātes uzlabošanu;</w:t>
      </w:r>
    </w:p>
    <w:p w14:paraId="7C8900C8" w14:textId="66A713E2" w:rsidR="00931B91" w:rsidRPr="0099153F" w:rsidRDefault="00931B91" w:rsidP="00931B91">
      <w:pPr>
        <w:pStyle w:val="Sarakstarindkopa"/>
        <w:numPr>
          <w:ilvl w:val="0"/>
          <w:numId w:val="1"/>
        </w:numPr>
        <w:jc w:val="both"/>
        <w:rPr>
          <w:rFonts w:ascii="Times New Roman" w:eastAsia="Times New Roman" w:hAnsi="Times New Roman" w:cs="Times New Roman"/>
          <w:iCs/>
          <w:sz w:val="28"/>
          <w:szCs w:val="28"/>
          <w:lang w:val="sv-SE" w:eastAsia="lv-LV"/>
        </w:rPr>
      </w:pPr>
      <w:r w:rsidRPr="0099153F">
        <w:rPr>
          <w:rFonts w:ascii="Times New Roman" w:eastAsia="Times New Roman" w:hAnsi="Times New Roman" w:cs="Times New Roman"/>
          <w:i/>
          <w:iCs/>
          <w:sz w:val="28"/>
          <w:szCs w:val="28"/>
          <w:lang w:val="sv-SE" w:eastAsia="lv-LV"/>
        </w:rPr>
        <w:t>ex</w:t>
      </w:r>
      <w:r w:rsidR="00A51AC7" w:rsidRPr="0099153F">
        <w:rPr>
          <w:rFonts w:ascii="Times New Roman" w:eastAsia="Times New Roman" w:hAnsi="Times New Roman" w:cs="Times New Roman"/>
          <w:i/>
          <w:iCs/>
          <w:sz w:val="28"/>
          <w:szCs w:val="28"/>
          <w:lang w:val="sv-SE" w:eastAsia="lv-LV"/>
        </w:rPr>
        <w:t> </w:t>
      </w:r>
      <w:r w:rsidRPr="0099153F">
        <w:rPr>
          <w:rFonts w:ascii="Times New Roman" w:eastAsia="Times New Roman" w:hAnsi="Times New Roman" w:cs="Times New Roman"/>
          <w:i/>
          <w:iCs/>
          <w:sz w:val="28"/>
          <w:szCs w:val="28"/>
          <w:lang w:val="sv-SE" w:eastAsia="lv-LV"/>
        </w:rPr>
        <w:t>situ</w:t>
      </w:r>
      <w:r w:rsidRPr="0099153F">
        <w:rPr>
          <w:rFonts w:ascii="Times New Roman" w:eastAsia="Times New Roman" w:hAnsi="Times New Roman" w:cs="Times New Roman"/>
          <w:iCs/>
          <w:sz w:val="28"/>
          <w:szCs w:val="28"/>
          <w:lang w:val="sv-SE" w:eastAsia="lv-LV"/>
        </w:rPr>
        <w:t xml:space="preserve"> kolekcijās uzglabāto dzīvnieku ģenētisko resursu uzraudzības un novērtēšanas uzlabošanu, daloties ar informāciju par gēnu banku </w:t>
      </w:r>
      <w:r w:rsidRPr="0099153F">
        <w:rPr>
          <w:rFonts w:ascii="Times New Roman" w:eastAsia="Times New Roman" w:hAnsi="Times New Roman" w:cs="Times New Roman"/>
          <w:iCs/>
          <w:sz w:val="28"/>
          <w:szCs w:val="28"/>
          <w:lang w:val="sv-SE" w:eastAsia="lv-LV"/>
        </w:rPr>
        <w:lastRenderedPageBreak/>
        <w:t>kolekcijām, kā arī tās pieejas nosacījumu harmonizēšanu ilgtspējīgai izmantošan</w:t>
      </w:r>
      <w:r w:rsidR="004D31E3" w:rsidRPr="0099153F">
        <w:rPr>
          <w:rFonts w:ascii="Times New Roman" w:eastAsia="Times New Roman" w:hAnsi="Times New Roman" w:cs="Times New Roman"/>
          <w:iCs/>
          <w:sz w:val="28"/>
          <w:szCs w:val="28"/>
          <w:lang w:val="sv-SE" w:eastAsia="lv-LV"/>
        </w:rPr>
        <w:t>a</w:t>
      </w:r>
      <w:r w:rsidRPr="0099153F">
        <w:rPr>
          <w:rFonts w:ascii="Times New Roman" w:eastAsia="Times New Roman" w:hAnsi="Times New Roman" w:cs="Times New Roman"/>
          <w:iCs/>
          <w:sz w:val="28"/>
          <w:szCs w:val="28"/>
          <w:lang w:val="sv-SE" w:eastAsia="lv-LV"/>
        </w:rPr>
        <w:t>i;</w:t>
      </w:r>
    </w:p>
    <w:p w14:paraId="2EEFEFA5" w14:textId="77777777" w:rsidR="00931B91" w:rsidRPr="0099153F" w:rsidRDefault="00931B91" w:rsidP="00931B91">
      <w:pPr>
        <w:pStyle w:val="Sarakstarindkopa"/>
        <w:numPr>
          <w:ilvl w:val="0"/>
          <w:numId w:val="1"/>
        </w:numPr>
        <w:jc w:val="both"/>
        <w:rPr>
          <w:rFonts w:ascii="Times New Roman" w:eastAsia="Times New Roman" w:hAnsi="Times New Roman" w:cs="Times New Roman"/>
          <w:iCs/>
          <w:sz w:val="28"/>
          <w:szCs w:val="28"/>
          <w:lang w:val="sv-SE" w:eastAsia="lv-LV"/>
        </w:rPr>
      </w:pPr>
      <w:r w:rsidRPr="0099153F">
        <w:rPr>
          <w:rFonts w:ascii="Times New Roman" w:eastAsia="Times New Roman" w:hAnsi="Times New Roman" w:cs="Times New Roman"/>
          <w:iCs/>
          <w:sz w:val="28"/>
          <w:szCs w:val="28"/>
          <w:lang w:val="sv-SE" w:eastAsia="lv-LV"/>
        </w:rPr>
        <w:t xml:space="preserve">Eiropas pētniecības infrastruktūras elementu radīšanu dzīvnieku ģenētisko resursu saglabāšanai un ilgtspējīgai izmantošanai. </w:t>
      </w:r>
    </w:p>
    <w:p w14:paraId="41640A8C" w14:textId="0D6248DE" w:rsidR="004E6EFD" w:rsidRPr="0099153F" w:rsidRDefault="00673E8E" w:rsidP="00A26C28">
      <w:pPr>
        <w:spacing w:after="0"/>
        <w:ind w:firstLine="720"/>
        <w:jc w:val="both"/>
        <w:rPr>
          <w:rFonts w:ascii="Times New Roman" w:eastAsia="Times New Roman" w:hAnsi="Times New Roman" w:cs="Times New Roman"/>
          <w:iCs/>
          <w:sz w:val="28"/>
          <w:szCs w:val="28"/>
          <w:lang w:val="sv-SE" w:eastAsia="lv-LV"/>
        </w:rPr>
      </w:pPr>
      <w:r w:rsidRPr="0099153F">
        <w:rPr>
          <w:rFonts w:ascii="Times New Roman" w:eastAsia="Times New Roman" w:hAnsi="Times New Roman" w:cs="Times New Roman"/>
          <w:iCs/>
          <w:sz w:val="28"/>
          <w:szCs w:val="28"/>
          <w:lang w:val="sv-SE" w:eastAsia="lv-LV"/>
        </w:rPr>
        <w:t xml:space="preserve">Saprašanās memorands ietver Latvijas un </w:t>
      </w:r>
      <w:r w:rsidRPr="0099153F">
        <w:rPr>
          <w:rFonts w:ascii="Times New Roman" w:eastAsia="Times New Roman" w:hAnsi="Times New Roman" w:cs="Times New Roman"/>
          <w:i/>
          <w:iCs/>
          <w:sz w:val="28"/>
          <w:szCs w:val="28"/>
          <w:lang w:val="sv-SE" w:eastAsia="lv-LV"/>
        </w:rPr>
        <w:t>ERFP</w:t>
      </w:r>
      <w:r w:rsidRPr="0099153F">
        <w:rPr>
          <w:rFonts w:ascii="Times New Roman" w:eastAsia="Times New Roman" w:hAnsi="Times New Roman" w:cs="Times New Roman"/>
          <w:iCs/>
          <w:sz w:val="28"/>
          <w:szCs w:val="28"/>
          <w:lang w:val="sv-SE" w:eastAsia="lv-LV"/>
        </w:rPr>
        <w:t xml:space="preserve"> dalībvalstu politisko apņemšanos izveidot koordinētu pieeju informācijas apmaiņai. </w:t>
      </w:r>
      <w:r w:rsidR="006D23CC" w:rsidRPr="0099153F">
        <w:rPr>
          <w:rFonts w:ascii="Times New Roman" w:eastAsia="Times New Roman" w:hAnsi="Times New Roman" w:cs="Times New Roman"/>
          <w:iCs/>
          <w:sz w:val="28"/>
          <w:szCs w:val="28"/>
          <w:lang w:val="sv-SE" w:eastAsia="lv-LV"/>
        </w:rPr>
        <w:t>Saprašanās memorands neparedz konkrētus īstenošanas mehānismus vai starptautiski juridiski saistošus pienākumus</w:t>
      </w:r>
      <w:r w:rsidR="00665045" w:rsidRPr="0099153F">
        <w:rPr>
          <w:rFonts w:ascii="Times New Roman" w:eastAsia="Times New Roman" w:hAnsi="Times New Roman" w:cs="Times New Roman"/>
          <w:iCs/>
          <w:sz w:val="28"/>
          <w:szCs w:val="28"/>
          <w:lang w:val="sv-SE" w:eastAsia="lv-LV"/>
        </w:rPr>
        <w:t xml:space="preserve">, </w:t>
      </w:r>
      <w:r w:rsidRPr="0099153F">
        <w:rPr>
          <w:rFonts w:ascii="Times New Roman" w:eastAsia="Times New Roman" w:hAnsi="Times New Roman" w:cs="Times New Roman"/>
          <w:iCs/>
          <w:sz w:val="28"/>
          <w:szCs w:val="28"/>
          <w:lang w:val="sv-SE" w:eastAsia="lv-LV"/>
        </w:rPr>
        <w:t xml:space="preserve">neaizstāj vai nemaina esošās juridiskās saistības attiecībā uz tām pusēm, kas parakstīs </w:t>
      </w:r>
      <w:r w:rsidR="00945EFA" w:rsidRPr="0099153F">
        <w:rPr>
          <w:rFonts w:ascii="Times New Roman" w:eastAsia="Times New Roman" w:hAnsi="Times New Roman" w:cs="Times New Roman"/>
          <w:iCs/>
          <w:sz w:val="28"/>
          <w:szCs w:val="28"/>
          <w:lang w:val="sv-SE" w:eastAsia="lv-LV"/>
        </w:rPr>
        <w:t>saprašanās m</w:t>
      </w:r>
      <w:r w:rsidRPr="0099153F">
        <w:rPr>
          <w:rFonts w:ascii="Times New Roman" w:eastAsia="Times New Roman" w:hAnsi="Times New Roman" w:cs="Times New Roman"/>
          <w:iCs/>
          <w:sz w:val="28"/>
          <w:szCs w:val="28"/>
          <w:lang w:val="sv-SE" w:eastAsia="lv-LV"/>
        </w:rPr>
        <w:t>emorandu</w:t>
      </w:r>
      <w:r w:rsidR="00A51AC7" w:rsidRPr="0099153F">
        <w:rPr>
          <w:rFonts w:ascii="Times New Roman" w:eastAsia="Times New Roman" w:hAnsi="Times New Roman" w:cs="Times New Roman"/>
          <w:iCs/>
          <w:sz w:val="28"/>
          <w:szCs w:val="28"/>
          <w:lang w:val="sv-SE" w:eastAsia="lv-LV"/>
        </w:rPr>
        <w:t>,</w:t>
      </w:r>
      <w:r w:rsidRPr="0099153F">
        <w:rPr>
          <w:rFonts w:ascii="Times New Roman" w:eastAsia="Times New Roman" w:hAnsi="Times New Roman" w:cs="Times New Roman"/>
          <w:iCs/>
          <w:sz w:val="28"/>
          <w:szCs w:val="28"/>
          <w:lang w:val="sv-SE" w:eastAsia="lv-LV"/>
        </w:rPr>
        <w:t xml:space="preserve"> vai trešajām personām. </w:t>
      </w:r>
      <w:r w:rsidR="00945EFA" w:rsidRPr="0099153F">
        <w:rPr>
          <w:rFonts w:ascii="Times New Roman" w:eastAsia="Times New Roman" w:hAnsi="Times New Roman" w:cs="Times New Roman"/>
          <w:iCs/>
          <w:sz w:val="28"/>
          <w:szCs w:val="28"/>
          <w:lang w:val="sv-SE" w:eastAsia="lv-LV"/>
        </w:rPr>
        <w:t>Saprašanās m</w:t>
      </w:r>
      <w:r w:rsidRPr="0099153F">
        <w:rPr>
          <w:rFonts w:ascii="Times New Roman" w:eastAsia="Times New Roman" w:hAnsi="Times New Roman" w:cs="Times New Roman"/>
          <w:iCs/>
          <w:sz w:val="28"/>
          <w:szCs w:val="28"/>
          <w:lang w:val="sv-SE" w:eastAsia="lv-LV"/>
        </w:rPr>
        <w:t>emorands nepiešķir jaunas pilnvaras un neparedz nekādas finansiālas saistības, un visas saistības tiek izpildītas no esošajiem resursiem.</w:t>
      </w:r>
      <w:r w:rsidR="00E66F17" w:rsidRPr="0099153F">
        <w:rPr>
          <w:rFonts w:ascii="Times New Roman" w:eastAsia="Times New Roman" w:hAnsi="Times New Roman" w:cs="Times New Roman"/>
          <w:iCs/>
          <w:sz w:val="28"/>
          <w:szCs w:val="28"/>
          <w:lang w:val="sv-SE" w:eastAsia="lv-LV"/>
        </w:rPr>
        <w:t xml:space="preserve"> </w:t>
      </w:r>
      <w:r w:rsidR="003E4F52" w:rsidRPr="0099153F">
        <w:rPr>
          <w:rFonts w:ascii="Times New Roman" w:eastAsia="Times New Roman" w:hAnsi="Times New Roman" w:cs="Times New Roman"/>
          <w:iCs/>
          <w:sz w:val="28"/>
          <w:szCs w:val="28"/>
          <w:lang w:val="sv-SE" w:eastAsia="lv-LV"/>
        </w:rPr>
        <w:t xml:space="preserve">Galvenie ieguvumi Latvijai no </w:t>
      </w:r>
      <w:r w:rsidR="003E4F52" w:rsidRPr="0099153F">
        <w:rPr>
          <w:rFonts w:ascii="Times New Roman" w:eastAsia="Times New Roman" w:hAnsi="Times New Roman" w:cs="Times New Roman"/>
          <w:i/>
          <w:iCs/>
          <w:sz w:val="28"/>
          <w:szCs w:val="28"/>
          <w:lang w:val="sv-SE" w:eastAsia="lv-LV"/>
        </w:rPr>
        <w:t>EUGENA</w:t>
      </w:r>
      <w:r w:rsidR="003E4F52" w:rsidRPr="0099153F">
        <w:rPr>
          <w:rFonts w:ascii="Times New Roman" w:eastAsia="Times New Roman" w:hAnsi="Times New Roman" w:cs="Times New Roman"/>
          <w:iCs/>
          <w:sz w:val="28"/>
          <w:szCs w:val="28"/>
          <w:lang w:val="sv-SE" w:eastAsia="lv-LV"/>
        </w:rPr>
        <w:t xml:space="preserve"> būs uzlabota sadarbība ar citām Eiropas valstīm lauksaimniecības dzīvnieku ģenētisko resursu saglabāšanas jomā, kā arī uzlabota zināšanu un informācijas apmaiņa. Tas Latvijas zinātniekiem veicinās pieejamību dzīvnieku ģenētiskajiem resursiem citu valstu gēnu bankās un nākotnē atstās pozitīvu ietekmi, strādājot pie jaunu šķirņu selekcijas. Pievienošanās </w:t>
      </w:r>
      <w:r w:rsidR="003E4F52" w:rsidRPr="0099153F">
        <w:rPr>
          <w:rFonts w:ascii="Times New Roman" w:eastAsia="Times New Roman" w:hAnsi="Times New Roman" w:cs="Times New Roman"/>
          <w:i/>
          <w:iCs/>
          <w:sz w:val="28"/>
          <w:szCs w:val="28"/>
          <w:lang w:val="sv-SE" w:eastAsia="lv-LV"/>
        </w:rPr>
        <w:t>EUGENA</w:t>
      </w:r>
      <w:r w:rsidR="003E4F52" w:rsidRPr="0099153F">
        <w:rPr>
          <w:rFonts w:ascii="Times New Roman" w:eastAsia="Times New Roman" w:hAnsi="Times New Roman" w:cs="Times New Roman"/>
          <w:iCs/>
          <w:sz w:val="28"/>
          <w:szCs w:val="28"/>
          <w:lang w:val="sv-SE" w:eastAsia="lv-LV"/>
        </w:rPr>
        <w:t xml:space="preserve"> sistēmai dos papildu iespēju popularizēt Latvijas lauksaimniecības dzīvnieku ģenētiskos resursus.</w:t>
      </w:r>
    </w:p>
    <w:p w14:paraId="097FB79E" w14:textId="323B9805" w:rsidR="00FE3EAB" w:rsidRPr="0099153F" w:rsidRDefault="00E66F17" w:rsidP="00A26C28">
      <w:pPr>
        <w:spacing w:after="0"/>
        <w:ind w:firstLine="720"/>
        <w:jc w:val="both"/>
        <w:rPr>
          <w:rFonts w:ascii="Times New Roman" w:eastAsia="Times New Roman" w:hAnsi="Times New Roman" w:cs="Times New Roman"/>
          <w:iCs/>
          <w:sz w:val="28"/>
          <w:szCs w:val="28"/>
          <w:lang w:val="sv-SE" w:eastAsia="lv-LV"/>
        </w:rPr>
      </w:pPr>
      <w:r w:rsidRPr="0099153F">
        <w:rPr>
          <w:rFonts w:ascii="Times New Roman" w:eastAsia="Times New Roman" w:hAnsi="Times New Roman" w:cs="Times New Roman"/>
          <w:iCs/>
          <w:sz w:val="28"/>
          <w:szCs w:val="28"/>
          <w:lang w:val="sv-SE" w:eastAsia="lv-LV"/>
        </w:rPr>
        <w:t xml:space="preserve">Saprašanās memorandā ietverto </w:t>
      </w:r>
      <w:r w:rsidR="00092146" w:rsidRPr="0099153F">
        <w:rPr>
          <w:rFonts w:ascii="Times New Roman" w:eastAsia="Times New Roman" w:hAnsi="Times New Roman" w:cs="Times New Roman"/>
          <w:iCs/>
          <w:sz w:val="28"/>
          <w:szCs w:val="28"/>
          <w:lang w:val="sv-SE" w:eastAsia="lv-LV"/>
        </w:rPr>
        <w:t>mērķu</w:t>
      </w:r>
      <w:r w:rsidRPr="0099153F">
        <w:rPr>
          <w:rFonts w:ascii="Times New Roman" w:eastAsia="Times New Roman" w:hAnsi="Times New Roman" w:cs="Times New Roman"/>
          <w:iCs/>
          <w:sz w:val="28"/>
          <w:szCs w:val="28"/>
          <w:lang w:val="sv-SE" w:eastAsia="lv-LV"/>
        </w:rPr>
        <w:t xml:space="preserve"> īstenošanai</w:t>
      </w:r>
      <w:r w:rsidR="0051648F" w:rsidRPr="0099153F">
        <w:rPr>
          <w:rFonts w:ascii="Times New Roman" w:eastAsia="Times New Roman" w:hAnsi="Times New Roman" w:cs="Times New Roman"/>
          <w:iCs/>
          <w:sz w:val="28"/>
          <w:szCs w:val="28"/>
          <w:lang w:val="sv-SE" w:eastAsia="lv-LV"/>
        </w:rPr>
        <w:t xml:space="preserve"> nacionālā līmenī</w:t>
      </w:r>
      <w:r w:rsidRPr="0099153F">
        <w:rPr>
          <w:rFonts w:ascii="Times New Roman" w:eastAsia="Times New Roman" w:hAnsi="Times New Roman" w:cs="Times New Roman"/>
          <w:iCs/>
          <w:sz w:val="28"/>
          <w:szCs w:val="28"/>
          <w:lang w:val="sv-SE" w:eastAsia="lv-LV"/>
        </w:rPr>
        <w:t xml:space="preserve"> </w:t>
      </w:r>
      <w:r w:rsidR="00030E17" w:rsidRPr="0099153F">
        <w:rPr>
          <w:rFonts w:ascii="Times New Roman" w:eastAsia="Times New Roman" w:hAnsi="Times New Roman" w:cs="Times New Roman"/>
          <w:iCs/>
          <w:sz w:val="28"/>
          <w:szCs w:val="28"/>
          <w:lang w:val="sv-SE" w:eastAsia="lv-LV"/>
        </w:rPr>
        <w:t>paredzēts noslēgt līgumu starp Zemkopības ministriju un LLU</w:t>
      </w:r>
      <w:r w:rsidR="00A51AC7" w:rsidRPr="0099153F">
        <w:rPr>
          <w:rFonts w:ascii="Times New Roman" w:eastAsia="Times New Roman" w:hAnsi="Times New Roman" w:cs="Times New Roman"/>
          <w:iCs/>
          <w:sz w:val="28"/>
          <w:szCs w:val="28"/>
          <w:lang w:val="sv-SE" w:eastAsia="lv-LV"/>
        </w:rPr>
        <w:t>.</w:t>
      </w:r>
      <w:r w:rsidR="0051648F" w:rsidRPr="0099153F">
        <w:rPr>
          <w:rFonts w:ascii="Times New Roman" w:eastAsia="Times New Roman" w:hAnsi="Times New Roman" w:cs="Times New Roman"/>
          <w:iCs/>
          <w:sz w:val="28"/>
          <w:szCs w:val="28"/>
          <w:lang w:val="sv-SE" w:eastAsia="lv-LV"/>
        </w:rPr>
        <w:t xml:space="preserve"> </w:t>
      </w:r>
      <w:r w:rsidR="00A51AC7" w:rsidRPr="0099153F">
        <w:rPr>
          <w:rFonts w:ascii="Times New Roman" w:eastAsia="Times New Roman" w:hAnsi="Times New Roman" w:cs="Times New Roman"/>
          <w:iCs/>
          <w:sz w:val="28"/>
          <w:szCs w:val="28"/>
          <w:lang w:val="sv-SE" w:eastAsia="lv-LV"/>
        </w:rPr>
        <w:t>A</w:t>
      </w:r>
      <w:r w:rsidR="0051648F" w:rsidRPr="0099153F">
        <w:rPr>
          <w:rFonts w:ascii="Times New Roman" w:eastAsia="Times New Roman" w:hAnsi="Times New Roman" w:cs="Times New Roman"/>
          <w:iCs/>
          <w:sz w:val="28"/>
          <w:szCs w:val="28"/>
          <w:lang w:val="sv-SE" w:eastAsia="lv-LV"/>
        </w:rPr>
        <w:t xml:space="preserve">r </w:t>
      </w:r>
      <w:r w:rsidR="00A51AC7" w:rsidRPr="0099153F">
        <w:rPr>
          <w:rFonts w:ascii="Times New Roman" w:eastAsia="Times New Roman" w:hAnsi="Times New Roman" w:cs="Times New Roman"/>
          <w:iCs/>
          <w:sz w:val="28"/>
          <w:szCs w:val="28"/>
          <w:lang w:val="sv-SE" w:eastAsia="lv-LV"/>
        </w:rPr>
        <w:t>to</w:t>
      </w:r>
      <w:r w:rsidR="0051648F" w:rsidRPr="0099153F">
        <w:rPr>
          <w:rFonts w:ascii="Times New Roman" w:eastAsia="Times New Roman" w:hAnsi="Times New Roman" w:cs="Times New Roman"/>
          <w:iCs/>
          <w:sz w:val="28"/>
          <w:szCs w:val="28"/>
          <w:lang w:val="sv-SE" w:eastAsia="lv-LV"/>
        </w:rPr>
        <w:t xml:space="preserve"> LLU </w:t>
      </w:r>
      <w:r w:rsidR="00030E17" w:rsidRPr="0099153F">
        <w:rPr>
          <w:rFonts w:ascii="Times New Roman" w:eastAsia="Times New Roman" w:hAnsi="Times New Roman" w:cs="Times New Roman"/>
          <w:iCs/>
          <w:sz w:val="28"/>
          <w:szCs w:val="28"/>
          <w:lang w:val="sv-SE" w:eastAsia="lv-LV"/>
        </w:rPr>
        <w:t xml:space="preserve">tiks akceptēta kā </w:t>
      </w:r>
      <w:r w:rsidR="00030E17" w:rsidRPr="0099153F">
        <w:rPr>
          <w:rFonts w:ascii="Times New Roman" w:eastAsia="Times New Roman" w:hAnsi="Times New Roman" w:cs="Times New Roman"/>
          <w:i/>
          <w:iCs/>
          <w:sz w:val="28"/>
          <w:szCs w:val="28"/>
          <w:lang w:val="sv-SE" w:eastAsia="lv-LV"/>
        </w:rPr>
        <w:t>EUGENA</w:t>
      </w:r>
      <w:r w:rsidR="00030E17" w:rsidRPr="0099153F">
        <w:rPr>
          <w:rFonts w:ascii="Times New Roman" w:eastAsia="Times New Roman" w:hAnsi="Times New Roman" w:cs="Times New Roman"/>
          <w:iCs/>
          <w:sz w:val="28"/>
          <w:szCs w:val="28"/>
          <w:lang w:val="sv-SE" w:eastAsia="lv-LV"/>
        </w:rPr>
        <w:t xml:space="preserve"> iesaistītā gēnu banka.</w:t>
      </w:r>
      <w:r w:rsidR="0051648F" w:rsidRPr="0099153F">
        <w:rPr>
          <w:rFonts w:ascii="Times New Roman" w:eastAsia="Times New Roman" w:hAnsi="Times New Roman" w:cs="Times New Roman"/>
          <w:iCs/>
          <w:sz w:val="28"/>
          <w:szCs w:val="28"/>
          <w:lang w:val="sv-SE" w:eastAsia="lv-LV"/>
        </w:rPr>
        <w:t xml:space="preserve"> </w:t>
      </w:r>
      <w:r w:rsidR="00030E17" w:rsidRPr="0099153F">
        <w:rPr>
          <w:rFonts w:ascii="Times New Roman" w:eastAsia="Times New Roman" w:hAnsi="Times New Roman" w:cs="Times New Roman"/>
          <w:iCs/>
          <w:sz w:val="28"/>
          <w:szCs w:val="28"/>
          <w:lang w:val="sv-SE" w:eastAsia="lv-LV"/>
        </w:rPr>
        <w:t>Līguma paraugs ir pievienots saprašanās memorandam.</w:t>
      </w:r>
    </w:p>
    <w:p w14:paraId="12C6DE7A" w14:textId="62684822" w:rsidR="00722059" w:rsidRPr="0099153F" w:rsidRDefault="00030E17" w:rsidP="00A26C28">
      <w:pPr>
        <w:spacing w:after="0"/>
        <w:ind w:firstLine="720"/>
        <w:jc w:val="both"/>
        <w:rPr>
          <w:rFonts w:ascii="Times New Roman" w:eastAsia="Times New Roman" w:hAnsi="Times New Roman" w:cs="Times New Roman"/>
          <w:iCs/>
          <w:sz w:val="28"/>
          <w:szCs w:val="28"/>
          <w:lang w:val="sv-SE" w:eastAsia="lv-LV"/>
        </w:rPr>
      </w:pPr>
      <w:r w:rsidRPr="0099153F">
        <w:rPr>
          <w:rFonts w:ascii="Times New Roman" w:eastAsia="Times New Roman" w:hAnsi="Times New Roman" w:cs="Times New Roman"/>
          <w:iCs/>
          <w:sz w:val="28"/>
          <w:szCs w:val="28"/>
          <w:lang w:val="sv-SE" w:eastAsia="lv-LV"/>
        </w:rPr>
        <w:t xml:space="preserve">Līdz šim </w:t>
      </w:r>
      <w:r w:rsidR="00DE6E7B" w:rsidRPr="0099153F">
        <w:rPr>
          <w:rFonts w:ascii="Times New Roman" w:eastAsia="Times New Roman" w:hAnsi="Times New Roman" w:cs="Times New Roman"/>
          <w:iCs/>
          <w:sz w:val="28"/>
          <w:szCs w:val="28"/>
          <w:lang w:val="sv-SE" w:eastAsia="lv-LV"/>
        </w:rPr>
        <w:t>s</w:t>
      </w:r>
      <w:r w:rsidRPr="0099153F">
        <w:rPr>
          <w:rFonts w:ascii="Times New Roman" w:eastAsia="Times New Roman" w:hAnsi="Times New Roman" w:cs="Times New Roman"/>
          <w:iCs/>
          <w:sz w:val="28"/>
          <w:szCs w:val="28"/>
          <w:lang w:val="sv-SE" w:eastAsia="lv-LV"/>
        </w:rPr>
        <w:t xml:space="preserve">aprašanās memorandu ar </w:t>
      </w:r>
      <w:r w:rsidRPr="0099153F">
        <w:rPr>
          <w:rFonts w:ascii="Times New Roman" w:eastAsia="Times New Roman" w:hAnsi="Times New Roman" w:cs="Times New Roman"/>
          <w:i/>
          <w:iCs/>
          <w:sz w:val="28"/>
          <w:szCs w:val="28"/>
          <w:lang w:val="sv-SE" w:eastAsia="lv-LV"/>
        </w:rPr>
        <w:t>ERFP</w:t>
      </w:r>
      <w:r w:rsidRPr="0099153F">
        <w:rPr>
          <w:rFonts w:ascii="Times New Roman" w:eastAsia="Times New Roman" w:hAnsi="Times New Roman" w:cs="Times New Roman"/>
          <w:iCs/>
          <w:sz w:val="28"/>
          <w:szCs w:val="28"/>
          <w:lang w:val="sv-SE" w:eastAsia="lv-LV"/>
        </w:rPr>
        <w:t xml:space="preserve"> ir parakstījušas vai tam pievienojušās 10</w:t>
      </w:r>
      <w:r w:rsidR="00A51AC7" w:rsidRPr="0099153F">
        <w:rPr>
          <w:rFonts w:ascii="Times New Roman" w:eastAsia="Times New Roman" w:hAnsi="Times New Roman" w:cs="Times New Roman"/>
          <w:iCs/>
          <w:sz w:val="28"/>
          <w:szCs w:val="28"/>
          <w:lang w:val="sv-SE" w:eastAsia="lv-LV"/>
        </w:rPr>
        <w:t> </w:t>
      </w:r>
      <w:r w:rsidRPr="0099153F">
        <w:rPr>
          <w:rFonts w:ascii="Times New Roman" w:eastAsia="Times New Roman" w:hAnsi="Times New Roman" w:cs="Times New Roman"/>
          <w:iCs/>
          <w:sz w:val="28"/>
          <w:szCs w:val="28"/>
          <w:lang w:val="sv-SE" w:eastAsia="lv-LV"/>
        </w:rPr>
        <w:t>Eiropas valstis</w:t>
      </w:r>
      <w:r w:rsidR="00A51AC7" w:rsidRPr="0099153F">
        <w:rPr>
          <w:rFonts w:ascii="Times New Roman" w:eastAsia="Times New Roman" w:hAnsi="Times New Roman" w:cs="Times New Roman"/>
          <w:iCs/>
          <w:sz w:val="28"/>
          <w:szCs w:val="28"/>
          <w:lang w:val="sv-SE" w:eastAsia="lv-LV"/>
        </w:rPr>
        <w:t xml:space="preserve"> – </w:t>
      </w:r>
      <w:r w:rsidR="00582786" w:rsidRPr="0099153F">
        <w:rPr>
          <w:rFonts w:ascii="Times New Roman" w:eastAsia="Times New Roman" w:hAnsi="Times New Roman" w:cs="Times New Roman"/>
          <w:iCs/>
          <w:sz w:val="28"/>
          <w:szCs w:val="28"/>
          <w:lang w:val="sv-SE" w:eastAsia="lv-LV"/>
        </w:rPr>
        <w:t xml:space="preserve">Austrija, </w:t>
      </w:r>
      <w:r w:rsidR="00722059" w:rsidRPr="0099153F">
        <w:rPr>
          <w:rFonts w:ascii="Times New Roman" w:eastAsia="Times New Roman" w:hAnsi="Times New Roman" w:cs="Times New Roman"/>
          <w:iCs/>
          <w:sz w:val="28"/>
          <w:szCs w:val="28"/>
          <w:lang w:val="sv-SE" w:eastAsia="lv-LV"/>
        </w:rPr>
        <w:t>M</w:t>
      </w:r>
      <w:r w:rsidR="00582786" w:rsidRPr="0099153F">
        <w:rPr>
          <w:rFonts w:ascii="Times New Roman" w:eastAsia="Times New Roman" w:hAnsi="Times New Roman" w:cs="Times New Roman"/>
          <w:iCs/>
          <w:sz w:val="28"/>
          <w:szCs w:val="28"/>
          <w:lang w:val="sv-SE" w:eastAsia="lv-LV"/>
        </w:rPr>
        <w:t>elnkalne</w:t>
      </w:r>
      <w:r w:rsidR="000533D6" w:rsidRPr="0099153F">
        <w:rPr>
          <w:rFonts w:ascii="Times New Roman" w:eastAsia="Times New Roman" w:hAnsi="Times New Roman" w:cs="Times New Roman"/>
          <w:iCs/>
          <w:sz w:val="28"/>
          <w:szCs w:val="28"/>
          <w:lang w:val="sv-SE" w:eastAsia="lv-LV"/>
        </w:rPr>
        <w:t>,</w:t>
      </w:r>
      <w:r w:rsidR="00722059" w:rsidRPr="0099153F">
        <w:rPr>
          <w:rFonts w:ascii="Times New Roman" w:eastAsia="Times New Roman" w:hAnsi="Times New Roman" w:cs="Times New Roman"/>
          <w:iCs/>
          <w:sz w:val="28"/>
          <w:szCs w:val="28"/>
          <w:lang w:val="sv-SE" w:eastAsia="lv-LV"/>
        </w:rPr>
        <w:t xml:space="preserve"> Nīderlande, Polija, Spānija ar vienu gēnu banku katrā</w:t>
      </w:r>
      <w:r w:rsidR="00A51AC7" w:rsidRPr="0099153F">
        <w:rPr>
          <w:rFonts w:ascii="Times New Roman" w:eastAsia="Times New Roman" w:hAnsi="Times New Roman" w:cs="Times New Roman"/>
          <w:iCs/>
          <w:sz w:val="28"/>
          <w:szCs w:val="28"/>
          <w:lang w:val="sv-SE" w:eastAsia="lv-LV"/>
        </w:rPr>
        <w:t xml:space="preserve"> valstī</w:t>
      </w:r>
      <w:r w:rsidR="00722059" w:rsidRPr="0099153F">
        <w:rPr>
          <w:rFonts w:ascii="Times New Roman" w:eastAsia="Times New Roman" w:hAnsi="Times New Roman" w:cs="Times New Roman"/>
          <w:iCs/>
          <w:sz w:val="28"/>
          <w:szCs w:val="28"/>
          <w:lang w:val="sv-SE" w:eastAsia="lv-LV"/>
        </w:rPr>
        <w:t>, Serbija ar trīs gēnu bankā</w:t>
      </w:r>
      <w:r w:rsidR="00C015C6" w:rsidRPr="0099153F">
        <w:rPr>
          <w:rFonts w:ascii="Times New Roman" w:eastAsia="Times New Roman" w:hAnsi="Times New Roman" w:cs="Times New Roman"/>
          <w:iCs/>
          <w:sz w:val="28"/>
          <w:szCs w:val="28"/>
          <w:lang w:val="sv-SE" w:eastAsia="lv-LV"/>
        </w:rPr>
        <w:t>m</w:t>
      </w:r>
      <w:r w:rsidR="00582786" w:rsidRPr="0099153F">
        <w:rPr>
          <w:rFonts w:ascii="Times New Roman" w:eastAsia="Times New Roman" w:hAnsi="Times New Roman" w:cs="Times New Roman"/>
          <w:iCs/>
          <w:sz w:val="28"/>
          <w:szCs w:val="28"/>
          <w:lang w:val="sv-SE" w:eastAsia="lv-LV"/>
        </w:rPr>
        <w:t>, kā arī</w:t>
      </w:r>
      <w:r w:rsidR="00722059" w:rsidRPr="0099153F">
        <w:rPr>
          <w:rFonts w:ascii="Times New Roman" w:eastAsia="Times New Roman" w:hAnsi="Times New Roman" w:cs="Times New Roman"/>
          <w:iCs/>
          <w:sz w:val="28"/>
          <w:szCs w:val="28"/>
          <w:lang w:val="sv-SE" w:eastAsia="lv-LV"/>
        </w:rPr>
        <w:t xml:space="preserve"> </w:t>
      </w:r>
      <w:r w:rsidR="00582786" w:rsidRPr="0099153F">
        <w:rPr>
          <w:rFonts w:ascii="Times New Roman" w:eastAsia="Times New Roman" w:hAnsi="Times New Roman" w:cs="Times New Roman"/>
          <w:iCs/>
          <w:sz w:val="28"/>
          <w:szCs w:val="28"/>
          <w:lang w:val="sv-SE" w:eastAsia="lv-LV"/>
        </w:rPr>
        <w:t>Albānija, Itālija, Rumānija</w:t>
      </w:r>
      <w:r w:rsidR="00A51AC7" w:rsidRPr="0099153F">
        <w:rPr>
          <w:rFonts w:ascii="Times New Roman" w:eastAsia="Times New Roman" w:hAnsi="Times New Roman" w:cs="Times New Roman"/>
          <w:iCs/>
          <w:sz w:val="28"/>
          <w:szCs w:val="28"/>
          <w:lang w:val="sv-SE" w:eastAsia="lv-LV"/>
        </w:rPr>
        <w:t xml:space="preserve"> un</w:t>
      </w:r>
      <w:r w:rsidR="00582786" w:rsidRPr="0099153F">
        <w:rPr>
          <w:rFonts w:ascii="Times New Roman" w:eastAsia="Times New Roman" w:hAnsi="Times New Roman" w:cs="Times New Roman"/>
          <w:iCs/>
          <w:sz w:val="28"/>
          <w:szCs w:val="28"/>
          <w:lang w:val="sv-SE" w:eastAsia="lv-LV"/>
        </w:rPr>
        <w:t xml:space="preserve"> Slovēnija. </w:t>
      </w:r>
      <w:r w:rsidR="00722059" w:rsidRPr="0099153F">
        <w:rPr>
          <w:rFonts w:ascii="Times New Roman" w:eastAsia="Times New Roman" w:hAnsi="Times New Roman" w:cs="Times New Roman"/>
          <w:iCs/>
          <w:sz w:val="28"/>
          <w:szCs w:val="28"/>
          <w:lang w:val="sv-SE" w:eastAsia="lv-LV"/>
        </w:rPr>
        <w:t xml:space="preserve">Pavisam </w:t>
      </w:r>
      <w:r w:rsidRPr="0099153F">
        <w:rPr>
          <w:rFonts w:ascii="Times New Roman" w:eastAsia="Times New Roman" w:hAnsi="Times New Roman" w:cs="Times New Roman"/>
          <w:i/>
          <w:iCs/>
          <w:sz w:val="28"/>
          <w:szCs w:val="28"/>
          <w:lang w:val="sv-SE" w:eastAsia="lv-LV"/>
        </w:rPr>
        <w:t>EUGENA</w:t>
      </w:r>
      <w:r w:rsidRPr="0099153F">
        <w:rPr>
          <w:rFonts w:ascii="Times New Roman" w:eastAsia="Times New Roman" w:hAnsi="Times New Roman" w:cs="Times New Roman"/>
          <w:iCs/>
          <w:sz w:val="28"/>
          <w:szCs w:val="28"/>
          <w:lang w:val="sv-SE" w:eastAsia="lv-LV"/>
        </w:rPr>
        <w:t xml:space="preserve"> iekļautas </w:t>
      </w:r>
      <w:r w:rsidR="00A51AC7" w:rsidRPr="0099153F">
        <w:rPr>
          <w:rFonts w:ascii="Times New Roman" w:eastAsia="Times New Roman" w:hAnsi="Times New Roman" w:cs="Times New Roman"/>
          <w:iCs/>
          <w:sz w:val="28"/>
          <w:szCs w:val="28"/>
          <w:lang w:val="sv-SE" w:eastAsia="lv-LV"/>
        </w:rPr>
        <w:t>astoņas</w:t>
      </w:r>
      <w:r w:rsidRPr="0099153F">
        <w:rPr>
          <w:rFonts w:ascii="Times New Roman" w:eastAsia="Times New Roman" w:hAnsi="Times New Roman" w:cs="Times New Roman"/>
          <w:iCs/>
          <w:sz w:val="28"/>
          <w:szCs w:val="28"/>
          <w:lang w:val="sv-SE" w:eastAsia="lv-LV"/>
        </w:rPr>
        <w:t xml:space="preserve"> gēnu bankas ar 865</w:t>
      </w:r>
      <w:r w:rsidR="00A51AC7" w:rsidRPr="0099153F">
        <w:rPr>
          <w:rFonts w:ascii="Times New Roman" w:eastAsia="Times New Roman" w:hAnsi="Times New Roman" w:cs="Times New Roman"/>
          <w:iCs/>
          <w:sz w:val="28"/>
          <w:szCs w:val="28"/>
          <w:lang w:val="sv-SE" w:eastAsia="lv-LV"/>
        </w:rPr>
        <w:t> </w:t>
      </w:r>
      <w:r w:rsidRPr="0099153F">
        <w:rPr>
          <w:rFonts w:ascii="Times New Roman" w:eastAsia="Times New Roman" w:hAnsi="Times New Roman" w:cs="Times New Roman"/>
          <w:iCs/>
          <w:sz w:val="28"/>
          <w:szCs w:val="28"/>
          <w:lang w:val="sv-SE" w:eastAsia="lv-LV"/>
        </w:rPr>
        <w:t xml:space="preserve">324 </w:t>
      </w:r>
      <w:r w:rsidR="00C015C6" w:rsidRPr="0099153F">
        <w:rPr>
          <w:rFonts w:ascii="Times New Roman" w:eastAsia="Times New Roman" w:hAnsi="Times New Roman" w:cs="Times New Roman"/>
          <w:iCs/>
          <w:sz w:val="28"/>
          <w:szCs w:val="28"/>
          <w:lang w:val="sv-SE" w:eastAsia="lv-LV"/>
        </w:rPr>
        <w:t>liellopu, aitu, kazu un cūku biomateriāla paraugiem.</w:t>
      </w:r>
      <w:r w:rsidRPr="0099153F">
        <w:rPr>
          <w:rFonts w:ascii="Times New Roman" w:eastAsia="Times New Roman" w:hAnsi="Times New Roman" w:cs="Times New Roman"/>
          <w:iCs/>
          <w:sz w:val="28"/>
          <w:szCs w:val="28"/>
          <w:lang w:val="sv-SE" w:eastAsia="lv-LV"/>
        </w:rPr>
        <w:t xml:space="preserve"> </w:t>
      </w:r>
      <w:r w:rsidR="00C015C6" w:rsidRPr="0099153F">
        <w:rPr>
          <w:rFonts w:ascii="Times New Roman" w:eastAsia="Times New Roman" w:hAnsi="Times New Roman" w:cs="Times New Roman"/>
          <w:iCs/>
          <w:sz w:val="28"/>
          <w:szCs w:val="28"/>
          <w:lang w:val="sv-SE" w:eastAsia="lv-LV"/>
        </w:rPr>
        <w:t xml:space="preserve">Ar detalizētāku informāciju par </w:t>
      </w:r>
      <w:r w:rsidR="00C015C6" w:rsidRPr="0099153F">
        <w:rPr>
          <w:rFonts w:ascii="Times New Roman" w:eastAsia="Times New Roman" w:hAnsi="Times New Roman" w:cs="Times New Roman"/>
          <w:i/>
          <w:iCs/>
          <w:sz w:val="28"/>
          <w:szCs w:val="28"/>
          <w:lang w:val="sv-SE" w:eastAsia="lv-LV"/>
        </w:rPr>
        <w:t>EUGENA</w:t>
      </w:r>
      <w:r w:rsidR="00C015C6" w:rsidRPr="0099153F">
        <w:rPr>
          <w:rFonts w:ascii="Times New Roman" w:eastAsia="Times New Roman" w:hAnsi="Times New Roman" w:cs="Times New Roman"/>
          <w:iCs/>
          <w:sz w:val="28"/>
          <w:szCs w:val="28"/>
          <w:lang w:val="sv-SE" w:eastAsia="lv-LV"/>
        </w:rPr>
        <w:t xml:space="preserve"> var iepazīties tīmekļvietnē </w:t>
      </w:r>
      <w:hyperlink r:id="rId7" w:history="1">
        <w:r w:rsidR="00C015C6" w:rsidRPr="0099153F">
          <w:rPr>
            <w:rStyle w:val="Hipersaite"/>
            <w:rFonts w:ascii="Times New Roman" w:eastAsia="Times New Roman" w:hAnsi="Times New Roman" w:cs="Times New Roman"/>
            <w:iCs/>
            <w:sz w:val="28"/>
            <w:szCs w:val="28"/>
            <w:lang w:val="sv-SE" w:eastAsia="lv-LV"/>
          </w:rPr>
          <w:t>https://www.eugena-erfp.net/en/</w:t>
        </w:r>
      </w:hyperlink>
    </w:p>
    <w:p w14:paraId="1E5CDADE" w14:textId="0B8FF7D9" w:rsidR="00C015C6" w:rsidRPr="0099153F" w:rsidRDefault="00C015C6">
      <w:pPr>
        <w:ind w:firstLine="720"/>
        <w:jc w:val="both"/>
        <w:rPr>
          <w:rFonts w:ascii="Times New Roman" w:eastAsia="Times New Roman" w:hAnsi="Times New Roman" w:cs="Times New Roman"/>
          <w:iCs/>
          <w:sz w:val="28"/>
          <w:szCs w:val="28"/>
          <w:lang w:val="sv-SE" w:eastAsia="lv-LV"/>
        </w:rPr>
      </w:pPr>
    </w:p>
    <w:p w14:paraId="2D23F5EF" w14:textId="55A43C22" w:rsidR="00C015C6" w:rsidRPr="0099153F" w:rsidRDefault="00C015C6" w:rsidP="00A26C28">
      <w:pPr>
        <w:ind w:firstLine="720"/>
        <w:jc w:val="center"/>
        <w:rPr>
          <w:rFonts w:ascii="Times New Roman" w:eastAsia="Times New Roman" w:hAnsi="Times New Roman" w:cs="Times New Roman"/>
          <w:b/>
          <w:iCs/>
          <w:sz w:val="28"/>
          <w:szCs w:val="28"/>
          <w:lang w:val="sv-SE" w:eastAsia="lv-LV"/>
        </w:rPr>
      </w:pPr>
      <w:r w:rsidRPr="0099153F">
        <w:rPr>
          <w:rFonts w:ascii="Times New Roman" w:eastAsia="Times New Roman" w:hAnsi="Times New Roman" w:cs="Times New Roman"/>
          <w:b/>
          <w:iCs/>
          <w:sz w:val="28"/>
          <w:szCs w:val="28"/>
          <w:lang w:val="sv-SE" w:eastAsia="lv-LV"/>
        </w:rPr>
        <w:t>3. Turpmākais process</w:t>
      </w:r>
    </w:p>
    <w:p w14:paraId="3E9154D8" w14:textId="56C6DC15" w:rsidR="00AB08A0" w:rsidRPr="0099153F" w:rsidRDefault="00092146" w:rsidP="00AB08A0">
      <w:pPr>
        <w:spacing w:after="0"/>
        <w:ind w:firstLine="720"/>
        <w:jc w:val="both"/>
        <w:rPr>
          <w:rFonts w:ascii="Times New Roman" w:eastAsia="Times New Roman" w:hAnsi="Times New Roman" w:cs="Times New Roman"/>
          <w:iCs/>
          <w:sz w:val="28"/>
          <w:szCs w:val="28"/>
          <w:lang w:val="sv-SE" w:eastAsia="lv-LV"/>
        </w:rPr>
      </w:pPr>
      <w:r w:rsidRPr="0099153F">
        <w:rPr>
          <w:rFonts w:ascii="Times New Roman" w:eastAsia="Times New Roman" w:hAnsi="Times New Roman" w:cs="Times New Roman"/>
          <w:iCs/>
          <w:sz w:val="28"/>
          <w:szCs w:val="28"/>
          <w:lang w:val="sv-SE" w:eastAsia="lv-LV"/>
        </w:rPr>
        <w:t>Valsts sekretāru 2020.</w:t>
      </w:r>
      <w:r w:rsidR="00A51AC7" w:rsidRPr="0099153F">
        <w:rPr>
          <w:rFonts w:ascii="Times New Roman" w:eastAsia="Times New Roman" w:hAnsi="Times New Roman" w:cs="Times New Roman"/>
          <w:iCs/>
          <w:sz w:val="28"/>
          <w:szCs w:val="28"/>
          <w:lang w:val="sv-SE" w:eastAsia="lv-LV"/>
        </w:rPr>
        <w:t> gada</w:t>
      </w:r>
      <w:r w:rsidRPr="0099153F">
        <w:rPr>
          <w:rFonts w:ascii="Times New Roman" w:eastAsia="Times New Roman" w:hAnsi="Times New Roman" w:cs="Times New Roman"/>
          <w:iCs/>
          <w:sz w:val="28"/>
          <w:szCs w:val="28"/>
          <w:lang w:val="sv-SE" w:eastAsia="lv-LV"/>
        </w:rPr>
        <w:t xml:space="preserve"> </w:t>
      </w:r>
      <w:r w:rsidR="00A51AC7" w:rsidRPr="0099153F">
        <w:rPr>
          <w:rFonts w:ascii="Times New Roman" w:eastAsia="Times New Roman" w:hAnsi="Times New Roman" w:cs="Times New Roman"/>
          <w:iCs/>
          <w:sz w:val="28"/>
          <w:szCs w:val="28"/>
          <w:lang w:val="sv-SE" w:eastAsia="lv-LV"/>
        </w:rPr>
        <w:t xml:space="preserve">6. augusta </w:t>
      </w:r>
      <w:r w:rsidRPr="0099153F">
        <w:rPr>
          <w:rFonts w:ascii="Times New Roman" w:eastAsia="Times New Roman" w:hAnsi="Times New Roman" w:cs="Times New Roman"/>
          <w:iCs/>
          <w:sz w:val="28"/>
          <w:szCs w:val="28"/>
          <w:lang w:val="sv-SE" w:eastAsia="lv-LV"/>
        </w:rPr>
        <w:t xml:space="preserve">sanāksmē Zemkopības ministrija izsludināja </w:t>
      </w:r>
      <w:r w:rsidR="00C015C6" w:rsidRPr="0099153F">
        <w:rPr>
          <w:rFonts w:ascii="Times New Roman" w:eastAsia="Times New Roman" w:hAnsi="Times New Roman" w:cs="Times New Roman"/>
          <w:iCs/>
          <w:sz w:val="28"/>
          <w:szCs w:val="28"/>
          <w:lang w:val="sv-SE" w:eastAsia="lv-LV"/>
        </w:rPr>
        <w:t>Ministru kabineta noteikumu projekt</w:t>
      </w:r>
      <w:r w:rsidRPr="0099153F">
        <w:rPr>
          <w:rFonts w:ascii="Times New Roman" w:eastAsia="Times New Roman" w:hAnsi="Times New Roman" w:cs="Times New Roman"/>
          <w:iCs/>
          <w:sz w:val="28"/>
          <w:szCs w:val="28"/>
          <w:lang w:val="sv-SE" w:eastAsia="lv-LV"/>
        </w:rPr>
        <w:t>u</w:t>
      </w:r>
      <w:r w:rsidR="00C015C6" w:rsidRPr="0099153F">
        <w:rPr>
          <w:rFonts w:ascii="Times New Roman" w:eastAsia="Times New Roman" w:hAnsi="Times New Roman" w:cs="Times New Roman"/>
          <w:iCs/>
          <w:sz w:val="28"/>
          <w:szCs w:val="28"/>
          <w:lang w:val="sv-SE" w:eastAsia="lv-LV"/>
        </w:rPr>
        <w:t xml:space="preserve"> ”Par Saprašanās memorandu par Eiropas Dzīvnieku ģenētisko resursu gēnu banku tīkla (</w:t>
      </w:r>
      <w:r w:rsidR="00C015C6" w:rsidRPr="0099153F">
        <w:rPr>
          <w:rFonts w:ascii="Times New Roman" w:eastAsia="Times New Roman" w:hAnsi="Times New Roman" w:cs="Times New Roman"/>
          <w:i/>
          <w:iCs/>
          <w:sz w:val="28"/>
          <w:szCs w:val="28"/>
          <w:lang w:val="sv-SE" w:eastAsia="lv-LV"/>
        </w:rPr>
        <w:t>EUGENA</w:t>
      </w:r>
      <w:r w:rsidR="00C015C6" w:rsidRPr="0099153F">
        <w:rPr>
          <w:rFonts w:ascii="Times New Roman" w:eastAsia="Times New Roman" w:hAnsi="Times New Roman" w:cs="Times New Roman"/>
          <w:iCs/>
          <w:sz w:val="28"/>
          <w:szCs w:val="28"/>
          <w:lang w:val="sv-SE" w:eastAsia="lv-LV"/>
        </w:rPr>
        <w:t>) izveidošanu</w:t>
      </w:r>
      <w:r w:rsidRPr="0099153F">
        <w:rPr>
          <w:rFonts w:ascii="Times New Roman" w:eastAsia="Times New Roman" w:hAnsi="Times New Roman" w:cs="Times New Roman"/>
          <w:iCs/>
          <w:sz w:val="28"/>
          <w:szCs w:val="28"/>
          <w:lang w:val="sv-SE" w:eastAsia="lv-LV"/>
        </w:rPr>
        <w:t>”</w:t>
      </w:r>
      <w:r w:rsidR="00336264" w:rsidRPr="0099153F">
        <w:rPr>
          <w:rFonts w:ascii="Times New Roman" w:eastAsia="Times New Roman" w:hAnsi="Times New Roman" w:cs="Times New Roman"/>
          <w:iCs/>
          <w:sz w:val="28"/>
          <w:szCs w:val="28"/>
          <w:lang w:val="sv-SE" w:eastAsia="lv-LV"/>
        </w:rPr>
        <w:t xml:space="preserve"> (VSS-662)</w:t>
      </w:r>
      <w:r w:rsidRPr="0099153F">
        <w:rPr>
          <w:rFonts w:ascii="Times New Roman" w:eastAsia="Times New Roman" w:hAnsi="Times New Roman" w:cs="Times New Roman"/>
          <w:iCs/>
          <w:sz w:val="28"/>
          <w:szCs w:val="28"/>
          <w:lang w:val="sv-SE" w:eastAsia="lv-LV"/>
        </w:rPr>
        <w:t xml:space="preserve"> (turpmāk – projekts). Projekta saskaņošanas </w:t>
      </w:r>
      <w:r w:rsidR="00A51AC7" w:rsidRPr="0099153F">
        <w:rPr>
          <w:rFonts w:ascii="Times New Roman" w:eastAsia="Times New Roman" w:hAnsi="Times New Roman" w:cs="Times New Roman"/>
          <w:iCs/>
          <w:sz w:val="28"/>
          <w:szCs w:val="28"/>
          <w:lang w:val="sv-SE" w:eastAsia="lv-LV"/>
        </w:rPr>
        <w:t>laikā</w:t>
      </w:r>
      <w:r w:rsidRPr="0099153F">
        <w:rPr>
          <w:rFonts w:ascii="Times New Roman" w:eastAsia="Times New Roman" w:hAnsi="Times New Roman" w:cs="Times New Roman"/>
          <w:iCs/>
          <w:sz w:val="28"/>
          <w:szCs w:val="28"/>
          <w:lang w:val="sv-SE" w:eastAsia="lv-LV"/>
        </w:rPr>
        <w:t xml:space="preserve"> </w:t>
      </w:r>
      <w:r w:rsidR="00AF6FE0" w:rsidRPr="0099153F">
        <w:rPr>
          <w:rFonts w:ascii="Times New Roman" w:eastAsia="Times New Roman" w:hAnsi="Times New Roman" w:cs="Times New Roman"/>
          <w:iCs/>
          <w:sz w:val="28"/>
          <w:szCs w:val="28"/>
          <w:lang w:val="sv-SE" w:eastAsia="lv-LV"/>
        </w:rPr>
        <w:t xml:space="preserve">tika secināts, ka </w:t>
      </w:r>
      <w:r w:rsidR="00AF6FE0" w:rsidRPr="0099153F">
        <w:rPr>
          <w:rFonts w:ascii="Times New Roman" w:eastAsia="Times New Roman" w:hAnsi="Times New Roman" w:cs="Times New Roman"/>
          <w:iCs/>
          <w:sz w:val="28"/>
          <w:szCs w:val="28"/>
          <w:lang w:val="sv-SE" w:eastAsia="lv-LV"/>
        </w:rPr>
        <w:lastRenderedPageBreak/>
        <w:t>konkrētais saprašanās memorands skar šauru personu loku un ir vienas ministrijas kompetenc</w:t>
      </w:r>
      <w:r w:rsidR="00A51AC7" w:rsidRPr="0099153F">
        <w:rPr>
          <w:rFonts w:ascii="Times New Roman" w:eastAsia="Times New Roman" w:hAnsi="Times New Roman" w:cs="Times New Roman"/>
          <w:iCs/>
          <w:sz w:val="28"/>
          <w:szCs w:val="28"/>
          <w:lang w:val="sv-SE" w:eastAsia="lv-LV"/>
        </w:rPr>
        <w:t>ē, tāpēc</w:t>
      </w:r>
      <w:r w:rsidR="00AF6FE0" w:rsidRPr="0099153F">
        <w:rPr>
          <w:rFonts w:ascii="Times New Roman" w:eastAsia="Times New Roman" w:hAnsi="Times New Roman" w:cs="Times New Roman"/>
          <w:iCs/>
          <w:sz w:val="28"/>
          <w:szCs w:val="28"/>
          <w:lang w:val="sv-SE" w:eastAsia="lv-LV"/>
        </w:rPr>
        <w:t xml:space="preserve"> tā parakstīšanai nav nepieciešams Ministru kabineta pilnvarojums un zemkopības ministrs ir tiesīgs to parakstīt, pamatojoties uz Zemkopības ministrijas nolikumu. </w:t>
      </w:r>
      <w:r w:rsidR="00AB08A0" w:rsidRPr="0099153F">
        <w:rPr>
          <w:rFonts w:ascii="Times New Roman" w:eastAsia="Times New Roman" w:hAnsi="Times New Roman" w:cs="Times New Roman"/>
          <w:iCs/>
          <w:sz w:val="28"/>
          <w:szCs w:val="28"/>
          <w:lang w:val="sv-SE" w:eastAsia="lv-LV"/>
        </w:rPr>
        <w:t>Pēc Zemkopības ministrijas iniciatīvas par šo jautājumu ir sagatavots un iesniegts Ministru kabinetā informatīv</w:t>
      </w:r>
      <w:r w:rsidR="000533D6" w:rsidRPr="0099153F">
        <w:rPr>
          <w:rFonts w:ascii="Times New Roman" w:eastAsia="Times New Roman" w:hAnsi="Times New Roman" w:cs="Times New Roman"/>
          <w:iCs/>
          <w:sz w:val="28"/>
          <w:szCs w:val="28"/>
          <w:lang w:val="sv-SE" w:eastAsia="lv-LV"/>
        </w:rPr>
        <w:t>ais</w:t>
      </w:r>
      <w:r w:rsidR="00AB08A0" w:rsidRPr="0099153F">
        <w:rPr>
          <w:rFonts w:ascii="Times New Roman" w:eastAsia="Times New Roman" w:hAnsi="Times New Roman" w:cs="Times New Roman"/>
          <w:iCs/>
          <w:sz w:val="28"/>
          <w:szCs w:val="28"/>
          <w:lang w:val="sv-SE" w:eastAsia="lv-LV"/>
        </w:rPr>
        <w:t xml:space="preserve"> ziņojum</w:t>
      </w:r>
      <w:r w:rsidR="000533D6" w:rsidRPr="0099153F">
        <w:rPr>
          <w:rFonts w:ascii="Times New Roman" w:eastAsia="Times New Roman" w:hAnsi="Times New Roman" w:cs="Times New Roman"/>
          <w:iCs/>
          <w:sz w:val="28"/>
          <w:szCs w:val="28"/>
          <w:lang w:val="sv-SE" w:eastAsia="lv-LV"/>
        </w:rPr>
        <w:t>s</w:t>
      </w:r>
      <w:r w:rsidR="00AB08A0" w:rsidRPr="0099153F">
        <w:rPr>
          <w:rFonts w:ascii="Times New Roman" w:eastAsia="Times New Roman" w:hAnsi="Times New Roman" w:cs="Times New Roman"/>
          <w:iCs/>
          <w:sz w:val="28"/>
          <w:szCs w:val="28"/>
          <w:lang w:val="sv-SE" w:eastAsia="lv-LV"/>
        </w:rPr>
        <w:t xml:space="preserve"> “Par Saprašanās memorandu starp Latvijas Republikas Zemkopības ministriju un Eiropas Reģionālo dzīvnieku ģenētisko resursu koordinācijas centru par Eiropas Dzīvnieku ģenētisko resursu gēnu banku tīkla (</w:t>
      </w:r>
      <w:r w:rsidR="00AB08A0" w:rsidRPr="0099153F">
        <w:rPr>
          <w:rFonts w:ascii="Times New Roman" w:eastAsia="Times New Roman" w:hAnsi="Times New Roman" w:cs="Times New Roman"/>
          <w:i/>
          <w:iCs/>
          <w:sz w:val="28"/>
          <w:szCs w:val="28"/>
          <w:lang w:val="sv-SE" w:eastAsia="lv-LV"/>
        </w:rPr>
        <w:t>EUGENA</w:t>
      </w:r>
      <w:r w:rsidR="00AB08A0" w:rsidRPr="0099153F">
        <w:rPr>
          <w:rFonts w:ascii="Times New Roman" w:eastAsia="Times New Roman" w:hAnsi="Times New Roman" w:cs="Times New Roman"/>
          <w:iCs/>
          <w:sz w:val="28"/>
          <w:szCs w:val="28"/>
          <w:lang w:val="sv-SE" w:eastAsia="lv-LV"/>
        </w:rPr>
        <w:t>) izveidošanu”</w:t>
      </w:r>
      <w:r w:rsidR="003D7936" w:rsidRPr="0099153F">
        <w:rPr>
          <w:rFonts w:ascii="Times New Roman" w:eastAsia="Times New Roman" w:hAnsi="Times New Roman" w:cs="Times New Roman"/>
          <w:iCs/>
          <w:sz w:val="28"/>
          <w:szCs w:val="28"/>
          <w:lang w:val="sv-SE" w:eastAsia="lv-LV"/>
        </w:rPr>
        <w:t>.</w:t>
      </w:r>
    </w:p>
    <w:p w14:paraId="1645F3EA" w14:textId="514E6D00" w:rsidR="00C015C6" w:rsidRPr="0099153F" w:rsidRDefault="00C015C6" w:rsidP="00F8175F">
      <w:pPr>
        <w:spacing w:after="0"/>
        <w:ind w:firstLine="720"/>
        <w:jc w:val="both"/>
        <w:rPr>
          <w:rFonts w:ascii="Times New Roman" w:eastAsia="Times New Roman" w:hAnsi="Times New Roman" w:cs="Times New Roman"/>
          <w:iCs/>
          <w:sz w:val="28"/>
          <w:szCs w:val="28"/>
          <w:lang w:val="sv-SE" w:eastAsia="lv-LV"/>
        </w:rPr>
      </w:pPr>
      <w:r w:rsidRPr="0099153F">
        <w:rPr>
          <w:rFonts w:ascii="Times New Roman" w:eastAsia="Times New Roman" w:hAnsi="Times New Roman" w:cs="Times New Roman"/>
          <w:iCs/>
          <w:sz w:val="28"/>
          <w:szCs w:val="28"/>
          <w:lang w:val="sv-SE" w:eastAsia="lv-LV"/>
        </w:rPr>
        <w:t xml:space="preserve">Saprašanās memorands tiks </w:t>
      </w:r>
      <w:r w:rsidR="002536D0" w:rsidRPr="0099153F">
        <w:rPr>
          <w:rFonts w:ascii="Times New Roman" w:eastAsia="Times New Roman" w:hAnsi="Times New Roman" w:cs="Times New Roman"/>
          <w:iCs/>
          <w:sz w:val="28"/>
          <w:szCs w:val="28"/>
          <w:lang w:val="sv-SE" w:eastAsia="lv-LV"/>
        </w:rPr>
        <w:t>parakstīts</w:t>
      </w:r>
      <w:r w:rsidRPr="0099153F">
        <w:rPr>
          <w:rFonts w:ascii="Times New Roman" w:eastAsia="Times New Roman" w:hAnsi="Times New Roman" w:cs="Times New Roman"/>
          <w:iCs/>
          <w:sz w:val="28"/>
          <w:szCs w:val="28"/>
          <w:lang w:val="sv-SE" w:eastAsia="lv-LV"/>
        </w:rPr>
        <w:t xml:space="preserve"> divos eksem</w:t>
      </w:r>
      <w:r w:rsidR="00F8175F" w:rsidRPr="0099153F">
        <w:rPr>
          <w:rFonts w:ascii="Times New Roman" w:eastAsia="Times New Roman" w:hAnsi="Times New Roman" w:cs="Times New Roman"/>
          <w:iCs/>
          <w:sz w:val="28"/>
          <w:szCs w:val="28"/>
          <w:lang w:val="sv-SE" w:eastAsia="lv-LV"/>
        </w:rPr>
        <w:t xml:space="preserve">plāros latviešu un angļu valodā, un stāsies spēkā, kad to parakstīs </w:t>
      </w:r>
      <w:r w:rsidR="00F8175F" w:rsidRPr="0099153F">
        <w:rPr>
          <w:rFonts w:ascii="Times New Roman" w:eastAsia="Times New Roman" w:hAnsi="Times New Roman" w:cs="Times New Roman"/>
          <w:i/>
          <w:iCs/>
          <w:sz w:val="28"/>
          <w:szCs w:val="28"/>
          <w:lang w:val="sv-SE" w:eastAsia="lv-LV"/>
        </w:rPr>
        <w:t>ERFP</w:t>
      </w:r>
      <w:r w:rsidR="00F8175F" w:rsidRPr="0099153F">
        <w:rPr>
          <w:rFonts w:ascii="Times New Roman" w:eastAsia="Times New Roman" w:hAnsi="Times New Roman" w:cs="Times New Roman"/>
          <w:iCs/>
          <w:sz w:val="28"/>
          <w:szCs w:val="28"/>
          <w:lang w:val="sv-SE" w:eastAsia="lv-LV"/>
        </w:rPr>
        <w:t xml:space="preserve"> sekretariāta vadītājs un zemkop</w:t>
      </w:r>
      <w:r w:rsidR="0006460C" w:rsidRPr="0099153F">
        <w:rPr>
          <w:rFonts w:ascii="Times New Roman" w:eastAsia="Times New Roman" w:hAnsi="Times New Roman" w:cs="Times New Roman"/>
          <w:iCs/>
          <w:sz w:val="28"/>
          <w:szCs w:val="28"/>
          <w:lang w:val="sv-SE" w:eastAsia="lv-LV"/>
        </w:rPr>
        <w:t>ības ministrs kā atbildīgais ministrs par lauksaimniecības nozari Latvijā.</w:t>
      </w:r>
    </w:p>
    <w:p w14:paraId="5FC92C73" w14:textId="109809F7" w:rsidR="006B28B1" w:rsidRPr="0099153F" w:rsidRDefault="00A51AC7" w:rsidP="00EB49A6">
      <w:pPr>
        <w:spacing w:after="0"/>
        <w:ind w:firstLine="720"/>
        <w:jc w:val="both"/>
        <w:rPr>
          <w:rFonts w:ascii="Times New Roman" w:eastAsia="Times New Roman" w:hAnsi="Times New Roman" w:cs="Times New Roman"/>
          <w:iCs/>
          <w:sz w:val="28"/>
          <w:szCs w:val="28"/>
          <w:lang w:val="sv-SE" w:eastAsia="lv-LV"/>
        </w:rPr>
      </w:pPr>
      <w:r w:rsidRPr="0099153F">
        <w:rPr>
          <w:rFonts w:ascii="Times New Roman" w:eastAsia="Times New Roman" w:hAnsi="Times New Roman" w:cs="Times New Roman"/>
          <w:iCs/>
          <w:sz w:val="28"/>
          <w:szCs w:val="28"/>
          <w:lang w:val="sv-SE" w:eastAsia="lv-LV"/>
        </w:rPr>
        <w:t>Ie</w:t>
      </w:r>
      <w:r w:rsidR="006D23CC" w:rsidRPr="0099153F">
        <w:rPr>
          <w:rFonts w:ascii="Times New Roman" w:eastAsia="Times New Roman" w:hAnsi="Times New Roman" w:cs="Times New Roman"/>
          <w:iCs/>
          <w:sz w:val="28"/>
          <w:szCs w:val="28"/>
          <w:lang w:val="sv-SE" w:eastAsia="lv-LV"/>
        </w:rPr>
        <w:t>vēr</w:t>
      </w:r>
      <w:r w:rsidRPr="0099153F">
        <w:rPr>
          <w:rFonts w:ascii="Times New Roman" w:eastAsia="Times New Roman" w:hAnsi="Times New Roman" w:cs="Times New Roman"/>
          <w:iCs/>
          <w:sz w:val="28"/>
          <w:szCs w:val="28"/>
          <w:lang w:val="sv-SE" w:eastAsia="lv-LV"/>
        </w:rPr>
        <w:t>ojot</w:t>
      </w:r>
      <w:r w:rsidR="006D23CC" w:rsidRPr="0099153F">
        <w:rPr>
          <w:rFonts w:ascii="Times New Roman" w:eastAsia="Times New Roman" w:hAnsi="Times New Roman" w:cs="Times New Roman"/>
          <w:iCs/>
          <w:sz w:val="28"/>
          <w:szCs w:val="28"/>
          <w:lang w:val="sv-SE" w:eastAsia="lv-LV"/>
        </w:rPr>
        <w:t xml:space="preserve"> minēto, </w:t>
      </w:r>
      <w:r w:rsidR="00C37901" w:rsidRPr="0099153F">
        <w:rPr>
          <w:rFonts w:ascii="Times New Roman" w:eastAsia="Times New Roman" w:hAnsi="Times New Roman" w:cs="Times New Roman"/>
          <w:iCs/>
          <w:sz w:val="28"/>
          <w:szCs w:val="28"/>
          <w:lang w:val="sv-SE" w:eastAsia="lv-LV"/>
        </w:rPr>
        <w:t>Zemkopības</w:t>
      </w:r>
      <w:r w:rsidR="00673E8E" w:rsidRPr="0099153F">
        <w:rPr>
          <w:rFonts w:ascii="Times New Roman" w:eastAsia="Times New Roman" w:hAnsi="Times New Roman" w:cs="Times New Roman"/>
          <w:iCs/>
          <w:sz w:val="28"/>
          <w:szCs w:val="28"/>
          <w:lang w:val="sv-SE" w:eastAsia="lv-LV"/>
        </w:rPr>
        <w:t xml:space="preserve"> </w:t>
      </w:r>
      <w:r w:rsidR="006D23CC" w:rsidRPr="0099153F">
        <w:rPr>
          <w:rFonts w:ascii="Times New Roman" w:eastAsia="Times New Roman" w:hAnsi="Times New Roman" w:cs="Times New Roman"/>
          <w:iCs/>
          <w:sz w:val="28"/>
          <w:szCs w:val="28"/>
          <w:lang w:val="sv-SE" w:eastAsia="lv-LV"/>
        </w:rPr>
        <w:t>ministrija ierosina konceptuāli atbalstīt</w:t>
      </w:r>
      <w:r w:rsidR="006B28B1" w:rsidRPr="0099153F">
        <w:rPr>
          <w:rFonts w:ascii="Times New Roman" w:eastAsia="Times New Roman" w:hAnsi="Times New Roman" w:cs="Times New Roman"/>
          <w:iCs/>
          <w:sz w:val="28"/>
          <w:szCs w:val="28"/>
          <w:lang w:val="sv-SE" w:eastAsia="lv-LV"/>
        </w:rPr>
        <w:t>,</w:t>
      </w:r>
      <w:r w:rsidR="006D23CC" w:rsidRPr="0099153F">
        <w:rPr>
          <w:rFonts w:ascii="Times New Roman" w:eastAsia="Times New Roman" w:hAnsi="Times New Roman" w:cs="Times New Roman"/>
          <w:iCs/>
          <w:sz w:val="28"/>
          <w:szCs w:val="28"/>
          <w:lang w:val="sv-SE" w:eastAsia="lv-LV"/>
        </w:rPr>
        <w:t xml:space="preserve"> </w:t>
      </w:r>
      <w:r w:rsidR="006B28B1" w:rsidRPr="0099153F">
        <w:rPr>
          <w:rFonts w:ascii="Times New Roman" w:eastAsia="Times New Roman" w:hAnsi="Times New Roman" w:cs="Times New Roman"/>
          <w:iCs/>
          <w:sz w:val="28"/>
          <w:szCs w:val="28"/>
          <w:lang w:val="sv-SE" w:eastAsia="lv-LV"/>
        </w:rPr>
        <w:t xml:space="preserve">ka Latvijas Republikas Zemkopības ministrija </w:t>
      </w:r>
      <w:r w:rsidR="002536D0" w:rsidRPr="0099153F">
        <w:rPr>
          <w:rFonts w:ascii="Times New Roman" w:eastAsia="Times New Roman" w:hAnsi="Times New Roman" w:cs="Times New Roman"/>
          <w:iCs/>
          <w:sz w:val="28"/>
          <w:szCs w:val="28"/>
          <w:lang w:val="sv-SE" w:eastAsia="lv-LV"/>
        </w:rPr>
        <w:t>paraksta</w:t>
      </w:r>
      <w:r w:rsidR="006B28B1" w:rsidRPr="0099153F">
        <w:rPr>
          <w:rFonts w:ascii="Times New Roman" w:eastAsia="Times New Roman" w:hAnsi="Times New Roman" w:cs="Times New Roman"/>
          <w:iCs/>
          <w:sz w:val="28"/>
          <w:szCs w:val="28"/>
          <w:lang w:val="sv-SE" w:eastAsia="lv-LV"/>
        </w:rPr>
        <w:t xml:space="preserve"> saprašanās memorandu par Eiropas Dzīvnieku ģenētisko resursu gēnu banku tīkla (</w:t>
      </w:r>
      <w:r w:rsidR="006B28B1" w:rsidRPr="0099153F">
        <w:rPr>
          <w:rFonts w:ascii="Times New Roman" w:eastAsia="Times New Roman" w:hAnsi="Times New Roman" w:cs="Times New Roman"/>
          <w:i/>
          <w:iCs/>
          <w:sz w:val="28"/>
          <w:szCs w:val="28"/>
          <w:lang w:val="sv-SE" w:eastAsia="lv-LV"/>
        </w:rPr>
        <w:t>EUGENA</w:t>
      </w:r>
      <w:r w:rsidR="006B28B1" w:rsidRPr="0099153F">
        <w:rPr>
          <w:rFonts w:ascii="Times New Roman" w:eastAsia="Times New Roman" w:hAnsi="Times New Roman" w:cs="Times New Roman"/>
          <w:iCs/>
          <w:sz w:val="28"/>
          <w:szCs w:val="28"/>
          <w:lang w:val="sv-SE" w:eastAsia="lv-LV"/>
        </w:rPr>
        <w:t xml:space="preserve">) izveidošanu ar Eiropas Reģionālo dzīvnieku ģenētisko resursu koordinācijas centru, ievērojot starp pusēm panākto vienošanos par saprašanās memoranda tekstu, kas ir Latvijas interesēm atbilstošs </w:t>
      </w:r>
      <w:r w:rsidR="006B28B1" w:rsidRPr="0099153F">
        <w:rPr>
          <w:rFonts w:ascii="Times New Roman" w:eastAsia="Times New Roman" w:hAnsi="Times New Roman" w:cs="Times New Roman"/>
          <w:i/>
          <w:iCs/>
          <w:sz w:val="28"/>
          <w:szCs w:val="28"/>
          <w:lang w:val="sv-SE" w:eastAsia="lv-LV"/>
        </w:rPr>
        <w:t>(</w:t>
      </w:r>
      <w:r w:rsidR="00C460D0" w:rsidRPr="0099153F">
        <w:rPr>
          <w:rFonts w:ascii="Times New Roman" w:eastAsia="Times New Roman" w:hAnsi="Times New Roman" w:cs="Times New Roman"/>
          <w:i/>
          <w:iCs/>
          <w:sz w:val="28"/>
          <w:szCs w:val="28"/>
          <w:lang w:val="sv-SE" w:eastAsia="lv-LV"/>
        </w:rPr>
        <w:t>s</w:t>
      </w:r>
      <w:r w:rsidR="006B28B1" w:rsidRPr="0099153F">
        <w:rPr>
          <w:rFonts w:ascii="Times New Roman" w:eastAsia="Times New Roman" w:hAnsi="Times New Roman" w:cs="Times New Roman"/>
          <w:i/>
          <w:iCs/>
          <w:sz w:val="28"/>
          <w:szCs w:val="28"/>
          <w:lang w:val="sv-SE" w:eastAsia="lv-LV"/>
        </w:rPr>
        <w:t xml:space="preserve">aprašanās memoranda teksts angļu valodā – </w:t>
      </w:r>
      <w:r w:rsidR="00C460D0" w:rsidRPr="0099153F">
        <w:rPr>
          <w:rFonts w:ascii="Times New Roman" w:eastAsia="Times New Roman" w:hAnsi="Times New Roman" w:cs="Times New Roman"/>
          <w:i/>
          <w:iCs/>
          <w:sz w:val="28"/>
          <w:szCs w:val="28"/>
          <w:lang w:val="sv-SE" w:eastAsia="lv-LV"/>
        </w:rPr>
        <w:t xml:space="preserve">1. </w:t>
      </w:r>
      <w:r w:rsidR="006B28B1" w:rsidRPr="0099153F">
        <w:rPr>
          <w:rFonts w:ascii="Times New Roman" w:eastAsia="Times New Roman" w:hAnsi="Times New Roman" w:cs="Times New Roman"/>
          <w:i/>
          <w:iCs/>
          <w:sz w:val="28"/>
          <w:szCs w:val="28"/>
          <w:lang w:val="sv-SE" w:eastAsia="lv-LV"/>
        </w:rPr>
        <w:t xml:space="preserve">pielikums, saprašanās memoranda tulkojums latviešu valodā – </w:t>
      </w:r>
      <w:r w:rsidR="00C460D0" w:rsidRPr="0099153F">
        <w:rPr>
          <w:rFonts w:ascii="Times New Roman" w:eastAsia="Times New Roman" w:hAnsi="Times New Roman" w:cs="Times New Roman"/>
          <w:i/>
          <w:iCs/>
          <w:sz w:val="28"/>
          <w:szCs w:val="28"/>
          <w:lang w:val="sv-SE" w:eastAsia="lv-LV"/>
        </w:rPr>
        <w:t xml:space="preserve">2. </w:t>
      </w:r>
      <w:r w:rsidR="006B28B1" w:rsidRPr="0099153F">
        <w:rPr>
          <w:rFonts w:ascii="Times New Roman" w:eastAsia="Times New Roman" w:hAnsi="Times New Roman" w:cs="Times New Roman"/>
          <w:i/>
          <w:iCs/>
          <w:sz w:val="28"/>
          <w:szCs w:val="28"/>
          <w:lang w:val="sv-SE" w:eastAsia="lv-LV"/>
        </w:rPr>
        <w:t>pielikums)</w:t>
      </w:r>
      <w:r w:rsidR="006B28B1" w:rsidRPr="0099153F">
        <w:rPr>
          <w:rFonts w:ascii="Times New Roman" w:eastAsia="Times New Roman" w:hAnsi="Times New Roman" w:cs="Times New Roman"/>
          <w:iCs/>
          <w:sz w:val="28"/>
          <w:szCs w:val="28"/>
          <w:lang w:val="sv-SE" w:eastAsia="lv-LV"/>
        </w:rPr>
        <w:t>.</w:t>
      </w:r>
    </w:p>
    <w:p w14:paraId="217805C6" w14:textId="77777777" w:rsidR="000533D6" w:rsidRPr="0099153F" w:rsidRDefault="000533D6" w:rsidP="0099153F">
      <w:pPr>
        <w:spacing w:after="0" w:line="240" w:lineRule="auto"/>
        <w:jc w:val="both"/>
        <w:rPr>
          <w:rFonts w:ascii="Times New Roman" w:eastAsia="Times New Roman" w:hAnsi="Times New Roman" w:cs="Times New Roman"/>
          <w:iCs/>
          <w:sz w:val="28"/>
          <w:szCs w:val="28"/>
          <w:lang w:val="sv-SE" w:eastAsia="lv-LV"/>
        </w:rPr>
      </w:pPr>
    </w:p>
    <w:p w14:paraId="51B8F8DF" w14:textId="5D69252E" w:rsidR="00EB49A6" w:rsidRDefault="00EB49A6" w:rsidP="0099153F">
      <w:pPr>
        <w:spacing w:after="0" w:line="240" w:lineRule="auto"/>
        <w:jc w:val="both"/>
        <w:rPr>
          <w:rFonts w:ascii="Times New Roman" w:eastAsia="Times New Roman" w:hAnsi="Times New Roman" w:cs="Times New Roman"/>
          <w:iCs/>
          <w:sz w:val="28"/>
          <w:szCs w:val="28"/>
          <w:lang w:val="sv-SE" w:eastAsia="lv-LV"/>
        </w:rPr>
      </w:pPr>
    </w:p>
    <w:p w14:paraId="25C43818" w14:textId="77777777" w:rsidR="0099153F" w:rsidRPr="0099153F" w:rsidRDefault="0099153F" w:rsidP="0099153F">
      <w:pPr>
        <w:spacing w:after="0" w:line="240" w:lineRule="auto"/>
        <w:jc w:val="both"/>
        <w:rPr>
          <w:rFonts w:ascii="Times New Roman" w:eastAsia="Times New Roman" w:hAnsi="Times New Roman" w:cs="Times New Roman"/>
          <w:iCs/>
          <w:sz w:val="28"/>
          <w:szCs w:val="28"/>
          <w:lang w:val="sv-SE" w:eastAsia="lv-LV"/>
        </w:rPr>
      </w:pPr>
    </w:p>
    <w:p w14:paraId="403061F2" w14:textId="7DAC2884" w:rsidR="00EB49A6" w:rsidRPr="0099153F" w:rsidRDefault="00EB49A6" w:rsidP="0099153F">
      <w:pPr>
        <w:spacing w:after="960" w:line="240" w:lineRule="auto"/>
        <w:ind w:firstLine="720"/>
        <w:rPr>
          <w:rFonts w:ascii="Times New Roman" w:eastAsia="Calibri" w:hAnsi="Times New Roman" w:cs="Times New Roman"/>
          <w:sz w:val="28"/>
          <w:szCs w:val="28"/>
          <w:lang w:val="lv-LV"/>
        </w:rPr>
      </w:pPr>
      <w:r w:rsidRPr="0099153F">
        <w:rPr>
          <w:rFonts w:ascii="Times New Roman" w:eastAsia="Calibri" w:hAnsi="Times New Roman" w:cs="Times New Roman"/>
          <w:sz w:val="28"/>
          <w:szCs w:val="28"/>
          <w:lang w:val="lv-LV"/>
        </w:rPr>
        <w:t>Zemkopības ministrs</w:t>
      </w:r>
      <w:r w:rsidRPr="0099153F">
        <w:rPr>
          <w:rFonts w:ascii="Times New Roman" w:eastAsia="Calibri" w:hAnsi="Times New Roman" w:cs="Times New Roman"/>
          <w:sz w:val="28"/>
          <w:szCs w:val="28"/>
          <w:lang w:val="lv-LV"/>
        </w:rPr>
        <w:tab/>
      </w:r>
      <w:r w:rsidRPr="0099153F">
        <w:rPr>
          <w:rFonts w:ascii="Times New Roman" w:eastAsia="Calibri" w:hAnsi="Times New Roman" w:cs="Times New Roman"/>
          <w:sz w:val="28"/>
          <w:szCs w:val="28"/>
          <w:lang w:val="lv-LV"/>
        </w:rPr>
        <w:tab/>
      </w:r>
      <w:r w:rsidRPr="0099153F">
        <w:rPr>
          <w:rFonts w:ascii="Times New Roman" w:eastAsia="Calibri" w:hAnsi="Times New Roman" w:cs="Times New Roman"/>
          <w:sz w:val="28"/>
          <w:szCs w:val="28"/>
          <w:lang w:val="lv-LV"/>
        </w:rPr>
        <w:tab/>
      </w:r>
      <w:r w:rsidRPr="0099153F">
        <w:rPr>
          <w:rFonts w:ascii="Times New Roman" w:eastAsia="Calibri" w:hAnsi="Times New Roman" w:cs="Times New Roman"/>
          <w:sz w:val="28"/>
          <w:szCs w:val="28"/>
          <w:lang w:val="lv-LV"/>
        </w:rPr>
        <w:tab/>
      </w:r>
      <w:r w:rsidR="002536D0" w:rsidRPr="0099153F">
        <w:rPr>
          <w:rFonts w:ascii="Times New Roman" w:eastAsia="Calibri" w:hAnsi="Times New Roman" w:cs="Times New Roman"/>
          <w:sz w:val="28"/>
          <w:szCs w:val="28"/>
          <w:lang w:val="lv-LV"/>
        </w:rPr>
        <w:tab/>
      </w:r>
      <w:r w:rsidR="002536D0" w:rsidRPr="0099153F">
        <w:rPr>
          <w:rFonts w:ascii="Times New Roman" w:eastAsia="Calibri" w:hAnsi="Times New Roman" w:cs="Times New Roman"/>
          <w:sz w:val="28"/>
          <w:szCs w:val="28"/>
          <w:lang w:val="lv-LV"/>
        </w:rPr>
        <w:tab/>
      </w:r>
      <w:r w:rsidRPr="0099153F">
        <w:rPr>
          <w:rFonts w:ascii="Times New Roman" w:eastAsia="Calibri" w:hAnsi="Times New Roman" w:cs="Times New Roman"/>
          <w:sz w:val="28"/>
          <w:szCs w:val="28"/>
          <w:lang w:val="lv-LV"/>
        </w:rPr>
        <w:tab/>
        <w:t>K. Gerhards</w:t>
      </w:r>
    </w:p>
    <w:p w14:paraId="7F9CA9A4" w14:textId="0C85C528" w:rsidR="00EB49A6" w:rsidRPr="0099153F" w:rsidRDefault="00FE3EAB" w:rsidP="00EB49A6">
      <w:pPr>
        <w:ind w:firstLine="720"/>
        <w:jc w:val="both"/>
        <w:rPr>
          <w:rFonts w:ascii="Times New Roman" w:eastAsia="Times New Roman" w:hAnsi="Times New Roman" w:cs="Times New Roman"/>
          <w:iCs/>
          <w:sz w:val="28"/>
          <w:szCs w:val="28"/>
          <w:lang w:val="sv-SE" w:eastAsia="lv-LV"/>
        </w:rPr>
      </w:pPr>
      <w:r w:rsidRPr="0099153F">
        <w:rPr>
          <w:rFonts w:ascii="Times New Roman" w:eastAsia="Calibri" w:hAnsi="Times New Roman" w:cs="Times New Roman"/>
          <w:sz w:val="28"/>
          <w:szCs w:val="28"/>
          <w:lang w:val="lv-LV"/>
        </w:rPr>
        <w:t xml:space="preserve"> </w:t>
      </w:r>
      <w:bookmarkStart w:id="0" w:name="_GoBack"/>
      <w:bookmarkEnd w:id="0"/>
    </w:p>
    <w:sectPr w:rsidR="00EB49A6" w:rsidRPr="0099153F" w:rsidSect="0099153F">
      <w:headerReference w:type="default" r:id="rId8"/>
      <w:footerReference w:type="default" r:id="rId9"/>
      <w:footerReference w:type="first" r:id="rId10"/>
      <w:pgSz w:w="12240" w:h="15840"/>
      <w:pgMar w:top="1440" w:right="1440" w:bottom="1440" w:left="144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55A78" w14:textId="77777777" w:rsidR="00515A7A" w:rsidRDefault="00515A7A" w:rsidP="00A667AF">
      <w:pPr>
        <w:spacing w:after="0" w:line="240" w:lineRule="auto"/>
      </w:pPr>
      <w:r>
        <w:separator/>
      </w:r>
    </w:p>
  </w:endnote>
  <w:endnote w:type="continuationSeparator" w:id="0">
    <w:p w14:paraId="487BEFF0" w14:textId="77777777" w:rsidR="00515A7A" w:rsidRDefault="00515A7A" w:rsidP="00A66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17992" w14:textId="0C186145" w:rsidR="00A667AF" w:rsidRPr="0099153F" w:rsidRDefault="0099153F" w:rsidP="0099153F">
    <w:pPr>
      <w:pStyle w:val="Kjene"/>
    </w:pPr>
    <w:r w:rsidRPr="0099153F">
      <w:rPr>
        <w:rFonts w:ascii="Times New Roman" w:eastAsia="Calibri" w:hAnsi="Times New Roman" w:cs="Times New Roman"/>
        <w:sz w:val="20"/>
        <w:szCs w:val="20"/>
        <w:lang w:val="lv-LV"/>
      </w:rPr>
      <w:t>ZMzin_161120_EUGENA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6A7D1" w14:textId="6606635C" w:rsidR="0054031A" w:rsidRPr="0099153F" w:rsidRDefault="0099153F" w:rsidP="0099153F">
    <w:pPr>
      <w:pStyle w:val="Kjene"/>
    </w:pPr>
    <w:r w:rsidRPr="0099153F">
      <w:rPr>
        <w:rFonts w:ascii="Times New Roman" w:eastAsia="Calibri" w:hAnsi="Times New Roman" w:cs="Times New Roman"/>
        <w:sz w:val="20"/>
        <w:szCs w:val="20"/>
        <w:lang w:val="lv-LV"/>
      </w:rPr>
      <w:t>ZMzin_161120_EUGENA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6EF45" w14:textId="77777777" w:rsidR="00515A7A" w:rsidRDefault="00515A7A" w:rsidP="00A667AF">
      <w:pPr>
        <w:spacing w:after="0" w:line="240" w:lineRule="auto"/>
      </w:pPr>
      <w:r>
        <w:separator/>
      </w:r>
    </w:p>
  </w:footnote>
  <w:footnote w:type="continuationSeparator" w:id="0">
    <w:p w14:paraId="66BE8FED" w14:textId="77777777" w:rsidR="00515A7A" w:rsidRDefault="00515A7A" w:rsidP="00A66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314370"/>
      <w:docPartObj>
        <w:docPartGallery w:val="Page Numbers (Top of Page)"/>
        <w:docPartUnique/>
      </w:docPartObj>
    </w:sdtPr>
    <w:sdtEndPr>
      <w:rPr>
        <w:rFonts w:ascii="Times New Roman" w:hAnsi="Times New Roman" w:cs="Times New Roman"/>
        <w:sz w:val="24"/>
        <w:szCs w:val="24"/>
      </w:rPr>
    </w:sdtEndPr>
    <w:sdtContent>
      <w:p w14:paraId="7CD0EC19" w14:textId="196C260A" w:rsidR="00681734" w:rsidRPr="0099153F" w:rsidRDefault="00681734">
        <w:pPr>
          <w:pStyle w:val="Galvene"/>
          <w:jc w:val="center"/>
          <w:rPr>
            <w:rFonts w:ascii="Times New Roman" w:hAnsi="Times New Roman" w:cs="Times New Roman"/>
            <w:sz w:val="24"/>
            <w:szCs w:val="24"/>
          </w:rPr>
        </w:pPr>
        <w:r w:rsidRPr="0099153F">
          <w:rPr>
            <w:rFonts w:ascii="Times New Roman" w:hAnsi="Times New Roman" w:cs="Times New Roman"/>
            <w:sz w:val="24"/>
            <w:szCs w:val="24"/>
          </w:rPr>
          <w:fldChar w:fldCharType="begin"/>
        </w:r>
        <w:r w:rsidRPr="0099153F">
          <w:rPr>
            <w:rFonts w:ascii="Times New Roman" w:hAnsi="Times New Roman" w:cs="Times New Roman"/>
            <w:sz w:val="24"/>
            <w:szCs w:val="24"/>
          </w:rPr>
          <w:instrText>PAGE   \* MERGEFORMAT</w:instrText>
        </w:r>
        <w:r w:rsidRPr="0099153F">
          <w:rPr>
            <w:rFonts w:ascii="Times New Roman" w:hAnsi="Times New Roman" w:cs="Times New Roman"/>
            <w:sz w:val="24"/>
            <w:szCs w:val="24"/>
          </w:rPr>
          <w:fldChar w:fldCharType="separate"/>
        </w:r>
        <w:r w:rsidR="003D7936" w:rsidRPr="0099153F">
          <w:rPr>
            <w:rFonts w:ascii="Times New Roman" w:hAnsi="Times New Roman" w:cs="Times New Roman"/>
            <w:noProof/>
            <w:sz w:val="24"/>
            <w:szCs w:val="24"/>
            <w:lang w:val="lv-LV"/>
          </w:rPr>
          <w:t>2</w:t>
        </w:r>
        <w:r w:rsidRPr="0099153F">
          <w:rPr>
            <w:rFonts w:ascii="Times New Roman" w:hAnsi="Times New Roman" w:cs="Times New Roman"/>
            <w:sz w:val="24"/>
            <w:szCs w:val="24"/>
          </w:rPr>
          <w:fldChar w:fldCharType="end"/>
        </w:r>
      </w:p>
    </w:sdtContent>
  </w:sdt>
  <w:p w14:paraId="4BE3AEEE" w14:textId="77777777" w:rsidR="00681734" w:rsidRDefault="0068173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64FFA"/>
    <w:multiLevelType w:val="hybridMultilevel"/>
    <w:tmpl w:val="D1E85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6E5"/>
    <w:rsid w:val="00030E17"/>
    <w:rsid w:val="00042916"/>
    <w:rsid w:val="000533D6"/>
    <w:rsid w:val="0006460C"/>
    <w:rsid w:val="00092146"/>
    <w:rsid w:val="000A656D"/>
    <w:rsid w:val="000D2559"/>
    <w:rsid w:val="00165291"/>
    <w:rsid w:val="001D5D81"/>
    <w:rsid w:val="001E6B3E"/>
    <w:rsid w:val="001F7D79"/>
    <w:rsid w:val="00227238"/>
    <w:rsid w:val="002536D0"/>
    <w:rsid w:val="00255CD3"/>
    <w:rsid w:val="002A6C4A"/>
    <w:rsid w:val="00336264"/>
    <w:rsid w:val="00387E75"/>
    <w:rsid w:val="0039353E"/>
    <w:rsid w:val="003A6459"/>
    <w:rsid w:val="003D13A6"/>
    <w:rsid w:val="003D7936"/>
    <w:rsid w:val="003E4F52"/>
    <w:rsid w:val="004137EC"/>
    <w:rsid w:val="004225EB"/>
    <w:rsid w:val="00452FF6"/>
    <w:rsid w:val="00465C33"/>
    <w:rsid w:val="0048635C"/>
    <w:rsid w:val="004906A3"/>
    <w:rsid w:val="004A159D"/>
    <w:rsid w:val="004C3209"/>
    <w:rsid w:val="004D31E3"/>
    <w:rsid w:val="004D5BDB"/>
    <w:rsid w:val="004E4856"/>
    <w:rsid w:val="004E6EFD"/>
    <w:rsid w:val="004E70E8"/>
    <w:rsid w:val="00512665"/>
    <w:rsid w:val="00515A7A"/>
    <w:rsid w:val="0051648F"/>
    <w:rsid w:val="005257E7"/>
    <w:rsid w:val="0054031A"/>
    <w:rsid w:val="00576D8A"/>
    <w:rsid w:val="00582786"/>
    <w:rsid w:val="005A3C90"/>
    <w:rsid w:val="005C571F"/>
    <w:rsid w:val="00614316"/>
    <w:rsid w:val="00620D25"/>
    <w:rsid w:val="00623FE9"/>
    <w:rsid w:val="00665045"/>
    <w:rsid w:val="00673E8E"/>
    <w:rsid w:val="00681734"/>
    <w:rsid w:val="00683D43"/>
    <w:rsid w:val="006B28B1"/>
    <w:rsid w:val="006D23CC"/>
    <w:rsid w:val="00722059"/>
    <w:rsid w:val="00765857"/>
    <w:rsid w:val="007750CD"/>
    <w:rsid w:val="007A0104"/>
    <w:rsid w:val="007B6AA3"/>
    <w:rsid w:val="007E49E9"/>
    <w:rsid w:val="008747D6"/>
    <w:rsid w:val="008A6E9E"/>
    <w:rsid w:val="008E135D"/>
    <w:rsid w:val="008E18DF"/>
    <w:rsid w:val="00931B91"/>
    <w:rsid w:val="009428D3"/>
    <w:rsid w:val="0094366A"/>
    <w:rsid w:val="00945EFA"/>
    <w:rsid w:val="00963477"/>
    <w:rsid w:val="00981DBB"/>
    <w:rsid w:val="0099153F"/>
    <w:rsid w:val="009B1541"/>
    <w:rsid w:val="00A066E5"/>
    <w:rsid w:val="00A21F53"/>
    <w:rsid w:val="00A231E6"/>
    <w:rsid w:val="00A26C28"/>
    <w:rsid w:val="00A450B7"/>
    <w:rsid w:val="00A51AC7"/>
    <w:rsid w:val="00A667AF"/>
    <w:rsid w:val="00A74827"/>
    <w:rsid w:val="00A873A5"/>
    <w:rsid w:val="00AA1F51"/>
    <w:rsid w:val="00AA7A82"/>
    <w:rsid w:val="00AB08A0"/>
    <w:rsid w:val="00AE03E5"/>
    <w:rsid w:val="00AF6FE0"/>
    <w:rsid w:val="00B0370B"/>
    <w:rsid w:val="00B5790F"/>
    <w:rsid w:val="00B750ED"/>
    <w:rsid w:val="00B83954"/>
    <w:rsid w:val="00B8544D"/>
    <w:rsid w:val="00B96900"/>
    <w:rsid w:val="00BC71B4"/>
    <w:rsid w:val="00BD6082"/>
    <w:rsid w:val="00BE4B46"/>
    <w:rsid w:val="00C015C6"/>
    <w:rsid w:val="00C027F5"/>
    <w:rsid w:val="00C22E4A"/>
    <w:rsid w:val="00C37901"/>
    <w:rsid w:val="00C460D0"/>
    <w:rsid w:val="00CA6941"/>
    <w:rsid w:val="00CA7F54"/>
    <w:rsid w:val="00CD032E"/>
    <w:rsid w:val="00D14FB9"/>
    <w:rsid w:val="00D179F1"/>
    <w:rsid w:val="00D27BBF"/>
    <w:rsid w:val="00D328D2"/>
    <w:rsid w:val="00D433C5"/>
    <w:rsid w:val="00D63181"/>
    <w:rsid w:val="00D66485"/>
    <w:rsid w:val="00DB5A14"/>
    <w:rsid w:val="00DC0EFB"/>
    <w:rsid w:val="00DC3B72"/>
    <w:rsid w:val="00DE6E7B"/>
    <w:rsid w:val="00E33A12"/>
    <w:rsid w:val="00E477E9"/>
    <w:rsid w:val="00E66F17"/>
    <w:rsid w:val="00EB49A6"/>
    <w:rsid w:val="00ED65FE"/>
    <w:rsid w:val="00EE7969"/>
    <w:rsid w:val="00F24F0E"/>
    <w:rsid w:val="00F577EC"/>
    <w:rsid w:val="00F8175F"/>
    <w:rsid w:val="00F90ACA"/>
    <w:rsid w:val="00FA305D"/>
    <w:rsid w:val="00FB1F89"/>
    <w:rsid w:val="00FC5132"/>
    <w:rsid w:val="00FE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118C"/>
  <w15:docId w15:val="{08E807EB-2F6E-4D6D-A39E-8EB64489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B49A6"/>
    <w:rPr>
      <w:color w:val="0563C1" w:themeColor="hyperlink"/>
      <w:u w:val="single"/>
    </w:rPr>
  </w:style>
  <w:style w:type="paragraph" w:styleId="Galvene">
    <w:name w:val="header"/>
    <w:basedOn w:val="Parasts"/>
    <w:link w:val="GalveneRakstz"/>
    <w:uiPriority w:val="99"/>
    <w:unhideWhenUsed/>
    <w:rsid w:val="00A667AF"/>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A667AF"/>
  </w:style>
  <w:style w:type="paragraph" w:styleId="Kjene">
    <w:name w:val="footer"/>
    <w:basedOn w:val="Parasts"/>
    <w:link w:val="KjeneRakstz"/>
    <w:uiPriority w:val="99"/>
    <w:unhideWhenUsed/>
    <w:rsid w:val="00A667AF"/>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A667AF"/>
  </w:style>
  <w:style w:type="paragraph" w:styleId="Balonteksts">
    <w:name w:val="Balloon Text"/>
    <w:basedOn w:val="Parasts"/>
    <w:link w:val="BalontekstsRakstz"/>
    <w:uiPriority w:val="99"/>
    <w:semiHidden/>
    <w:unhideWhenUsed/>
    <w:rsid w:val="008747D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747D6"/>
    <w:rPr>
      <w:rFonts w:ascii="Tahoma" w:hAnsi="Tahoma" w:cs="Tahoma"/>
      <w:sz w:val="16"/>
      <w:szCs w:val="16"/>
    </w:rPr>
  </w:style>
  <w:style w:type="character" w:styleId="Komentraatsauce">
    <w:name w:val="annotation reference"/>
    <w:basedOn w:val="Noklusjumarindkopasfonts"/>
    <w:uiPriority w:val="99"/>
    <w:semiHidden/>
    <w:unhideWhenUsed/>
    <w:rsid w:val="00F577EC"/>
    <w:rPr>
      <w:sz w:val="16"/>
      <w:szCs w:val="16"/>
    </w:rPr>
  </w:style>
  <w:style w:type="paragraph" w:styleId="Komentrateksts">
    <w:name w:val="annotation text"/>
    <w:basedOn w:val="Parasts"/>
    <w:link w:val="KomentratekstsRakstz"/>
    <w:uiPriority w:val="99"/>
    <w:semiHidden/>
    <w:unhideWhenUsed/>
    <w:rsid w:val="00F577E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577EC"/>
    <w:rPr>
      <w:sz w:val="20"/>
      <w:szCs w:val="20"/>
    </w:rPr>
  </w:style>
  <w:style w:type="paragraph" w:styleId="Komentratma">
    <w:name w:val="annotation subject"/>
    <w:basedOn w:val="Komentrateksts"/>
    <w:next w:val="Komentrateksts"/>
    <w:link w:val="KomentratmaRakstz"/>
    <w:uiPriority w:val="99"/>
    <w:semiHidden/>
    <w:unhideWhenUsed/>
    <w:rsid w:val="00F577EC"/>
    <w:rPr>
      <w:b/>
      <w:bCs/>
    </w:rPr>
  </w:style>
  <w:style w:type="character" w:customStyle="1" w:styleId="KomentratmaRakstz">
    <w:name w:val="Komentāra tēma Rakstz."/>
    <w:basedOn w:val="KomentratekstsRakstz"/>
    <w:link w:val="Komentratma"/>
    <w:uiPriority w:val="99"/>
    <w:semiHidden/>
    <w:rsid w:val="00F577EC"/>
    <w:rPr>
      <w:b/>
      <w:bCs/>
      <w:sz w:val="20"/>
      <w:szCs w:val="20"/>
    </w:rPr>
  </w:style>
  <w:style w:type="paragraph" w:styleId="Sarakstarindkopa">
    <w:name w:val="List Paragraph"/>
    <w:basedOn w:val="Parasts"/>
    <w:uiPriority w:val="34"/>
    <w:qFormat/>
    <w:rsid w:val="00931B91"/>
    <w:pPr>
      <w:ind w:left="720"/>
      <w:contextualSpacing/>
    </w:pPr>
  </w:style>
  <w:style w:type="character" w:styleId="Izmantotahipersaite">
    <w:name w:val="FollowedHyperlink"/>
    <w:basedOn w:val="Noklusjumarindkopasfonts"/>
    <w:uiPriority w:val="99"/>
    <w:semiHidden/>
    <w:unhideWhenUsed/>
    <w:rsid w:val="005827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ugena-erfp.net/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5266</Words>
  <Characters>3003</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Saprašanās memorandu starp Latvijas Republikas Zemkopības ministriju un Eiropas Reģionālo dzīvnieku ģenētisko resursu koordinācijas centru par Eiropas Dzīvnieku ģenētisko resursu gēnu banku tīkla (EUGENA) izveidošanu" (VSS-662)</dc:title>
  <dc:subject>informatīvais ziņojums</dc:subject>
  <dc:creator>Anna Želtkovska</dc:creator>
  <dc:description>Želtkovska 67027039_x000d_
Anna.Zeltkovska@zm.gov.lv</dc:description>
  <cp:lastModifiedBy>Sanita Papinova</cp:lastModifiedBy>
  <cp:revision>13</cp:revision>
  <dcterms:created xsi:type="dcterms:W3CDTF">2020-11-13T12:46:00Z</dcterms:created>
  <dcterms:modified xsi:type="dcterms:W3CDTF">2020-11-27T09:58:00Z</dcterms:modified>
</cp:coreProperties>
</file>