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D6B91" w14:textId="4040BB08" w:rsidR="005B0EDD" w:rsidRDefault="005B0EDD" w:rsidP="005B0EDD">
      <w:pPr>
        <w:jc w:val="center"/>
        <w:rPr>
          <w:b/>
          <w:sz w:val="28"/>
          <w:lang w:eastAsia="zh-TW"/>
        </w:rPr>
      </w:pPr>
      <w:bookmarkStart w:id="0" w:name="_Hlk51656068"/>
      <w:r w:rsidRPr="00CD132F">
        <w:rPr>
          <w:b/>
          <w:sz w:val="28"/>
          <w:lang w:eastAsia="zh-TW"/>
        </w:rPr>
        <w:t>Informatīvais ziņojums</w:t>
      </w:r>
    </w:p>
    <w:p w14:paraId="0E53FB99" w14:textId="77777777" w:rsidR="00E84EB3" w:rsidRPr="00CD132F" w:rsidRDefault="00E84EB3" w:rsidP="005B0EDD">
      <w:pPr>
        <w:jc w:val="center"/>
        <w:rPr>
          <w:b/>
          <w:sz w:val="28"/>
          <w:lang w:eastAsia="zh-TW"/>
        </w:rPr>
      </w:pPr>
    </w:p>
    <w:p w14:paraId="3F7487D2" w14:textId="65A684C7" w:rsidR="005B0EDD" w:rsidRPr="0099785E" w:rsidRDefault="0099785E" w:rsidP="00C82D37">
      <w:pPr>
        <w:jc w:val="center"/>
        <w:rPr>
          <w:b/>
          <w:sz w:val="28"/>
          <w:lang w:val="lv-LV" w:eastAsia="zh-TW"/>
        </w:rPr>
      </w:pPr>
      <w:r>
        <w:rPr>
          <w:b/>
          <w:sz w:val="28"/>
          <w:lang w:val="lv-LV" w:eastAsia="zh-TW"/>
        </w:rPr>
        <w:t>“P</w:t>
      </w:r>
      <w:r w:rsidR="009616E1" w:rsidRPr="00CD132F">
        <w:rPr>
          <w:b/>
          <w:sz w:val="28"/>
          <w:lang w:eastAsia="zh-TW"/>
        </w:rPr>
        <w:t xml:space="preserve">ar </w:t>
      </w:r>
      <w:r w:rsidR="00C82D37">
        <w:rPr>
          <w:b/>
          <w:sz w:val="28"/>
          <w:lang w:eastAsia="zh-TW"/>
        </w:rPr>
        <w:t xml:space="preserve">vienotā informatīvā tālruņa </w:t>
      </w:r>
      <w:r w:rsidR="00E84EB3">
        <w:rPr>
          <w:b/>
          <w:sz w:val="28"/>
          <w:lang w:val="lv-LV" w:eastAsia="zh-TW"/>
        </w:rPr>
        <w:t>“</w:t>
      </w:r>
      <w:r w:rsidR="00C82D37">
        <w:rPr>
          <w:b/>
          <w:sz w:val="28"/>
          <w:lang w:eastAsia="zh-TW"/>
        </w:rPr>
        <w:t>8345</w:t>
      </w:r>
      <w:r w:rsidR="00E84EB3">
        <w:rPr>
          <w:b/>
          <w:sz w:val="28"/>
          <w:lang w:val="lv-LV" w:eastAsia="zh-TW"/>
        </w:rPr>
        <w:t>”</w:t>
      </w:r>
      <w:r w:rsidR="00C82D37">
        <w:rPr>
          <w:b/>
          <w:sz w:val="28"/>
          <w:lang w:eastAsia="zh-TW"/>
        </w:rPr>
        <w:t xml:space="preserve"> darbības turpināšanu </w:t>
      </w:r>
      <w:r w:rsidR="00C93BA7" w:rsidRPr="00CD132F">
        <w:rPr>
          <w:b/>
          <w:sz w:val="28"/>
          <w:lang w:eastAsia="zh-TW"/>
        </w:rPr>
        <w:t xml:space="preserve">personu informēšanai par </w:t>
      </w:r>
      <w:r w:rsidR="006261AD" w:rsidRPr="00CD132F">
        <w:rPr>
          <w:b/>
          <w:sz w:val="28"/>
          <w:lang w:eastAsia="zh-TW"/>
        </w:rPr>
        <w:t xml:space="preserve">Latvijā </w:t>
      </w:r>
      <w:r w:rsidR="00C93BA7" w:rsidRPr="00CD132F">
        <w:rPr>
          <w:b/>
          <w:sz w:val="28"/>
          <w:lang w:eastAsia="zh-TW"/>
        </w:rPr>
        <w:t>noteiktajiem Covid-19 epidemioloģi</w:t>
      </w:r>
      <w:r w:rsidR="006261AD" w:rsidRPr="00CD132F">
        <w:rPr>
          <w:b/>
          <w:sz w:val="28"/>
          <w:lang w:eastAsia="zh-TW"/>
        </w:rPr>
        <w:t>skās drošības pasākumiem</w:t>
      </w:r>
      <w:r>
        <w:rPr>
          <w:b/>
          <w:sz w:val="28"/>
          <w:lang w:val="lv-LV" w:eastAsia="zh-TW"/>
        </w:rPr>
        <w:t>”</w:t>
      </w:r>
    </w:p>
    <w:p w14:paraId="6DD353EB" w14:textId="5F4751D6" w:rsidR="0099785E" w:rsidRDefault="0099785E" w:rsidP="00C82D37">
      <w:pPr>
        <w:jc w:val="center"/>
        <w:rPr>
          <w:b/>
          <w:sz w:val="28"/>
          <w:lang w:eastAsia="zh-TW"/>
        </w:rPr>
      </w:pPr>
    </w:p>
    <w:p w14:paraId="4E1B5522" w14:textId="77777777" w:rsidR="0099785E" w:rsidRDefault="0099785E" w:rsidP="0099785E">
      <w:pPr>
        <w:rPr>
          <w:b/>
          <w:sz w:val="28"/>
          <w:lang w:eastAsia="zh-TW"/>
        </w:rPr>
      </w:pPr>
    </w:p>
    <w:p w14:paraId="0F91A97B" w14:textId="6B24F84E" w:rsidR="0077594B" w:rsidRPr="0080337C" w:rsidRDefault="005C4E92" w:rsidP="0077594B">
      <w:r w:rsidRPr="0077594B">
        <w:rPr>
          <w:bCs/>
          <w:color w:val="000000" w:themeColor="text1"/>
          <w:sz w:val="28"/>
          <w:szCs w:val="28"/>
          <w:lang w:eastAsia="zh-TW"/>
        </w:rPr>
        <w:t>Lai operatīvi varētu sniegt atbildes uz iedzīvotāju jautājumiem saistībā ar Covid-19</w:t>
      </w:r>
      <w:r w:rsidR="003D20D5">
        <w:rPr>
          <w:bCs/>
          <w:color w:val="000000" w:themeColor="text1"/>
          <w:sz w:val="28"/>
          <w:szCs w:val="28"/>
          <w:lang w:val="lv-LV" w:eastAsia="zh-TW"/>
        </w:rPr>
        <w:t xml:space="preserve"> un nepārslogotu veselības nozares iestādes ar iedzīvotāju zvaniem par dažādiem arī ar veselības nozari nesaistītiem jautājumiem</w:t>
      </w:r>
      <w:r w:rsidRPr="0077594B">
        <w:rPr>
          <w:bCs/>
          <w:color w:val="000000" w:themeColor="text1"/>
          <w:sz w:val="28"/>
          <w:szCs w:val="28"/>
          <w:lang w:eastAsia="zh-TW"/>
        </w:rPr>
        <w:t>, Ministru kabineta</w:t>
      </w:r>
      <w:r w:rsidR="0077594B" w:rsidRPr="0077594B">
        <w:rPr>
          <w:bCs/>
          <w:color w:val="000000" w:themeColor="text1"/>
          <w:sz w:val="28"/>
          <w:szCs w:val="28"/>
          <w:lang w:val="lv-LV" w:eastAsia="zh-TW"/>
        </w:rPr>
        <w:t xml:space="preserve"> 2020. gada 19. marta sēdē (</w:t>
      </w:r>
      <w:r w:rsidR="0064403E" w:rsidRPr="0077594B">
        <w:rPr>
          <w:bCs/>
          <w:color w:val="000000" w:themeColor="text1"/>
          <w:sz w:val="28"/>
          <w:szCs w:val="28"/>
          <w:lang w:eastAsia="zh-TW"/>
        </w:rPr>
        <w:t>protokol</w:t>
      </w:r>
      <w:r w:rsidRPr="0077594B">
        <w:rPr>
          <w:bCs/>
          <w:color w:val="000000" w:themeColor="text1"/>
          <w:sz w:val="28"/>
          <w:szCs w:val="28"/>
          <w:lang w:eastAsia="zh-TW"/>
        </w:rPr>
        <w:t>lēmum</w:t>
      </w:r>
      <w:r w:rsidR="0077594B" w:rsidRPr="0077594B">
        <w:rPr>
          <w:bCs/>
          <w:color w:val="000000" w:themeColor="text1"/>
          <w:sz w:val="28"/>
          <w:szCs w:val="28"/>
          <w:lang w:val="lv-LV" w:eastAsia="zh-TW"/>
        </w:rPr>
        <w:t>s</w:t>
      </w:r>
      <w:r w:rsidRPr="0077594B">
        <w:rPr>
          <w:bCs/>
          <w:color w:val="000000" w:themeColor="text1"/>
          <w:sz w:val="28"/>
          <w:szCs w:val="28"/>
          <w:lang w:eastAsia="zh-TW"/>
        </w:rPr>
        <w:t xml:space="preserve"> </w:t>
      </w:r>
      <w:r w:rsidR="00877060" w:rsidRPr="0077594B">
        <w:rPr>
          <w:color w:val="000000" w:themeColor="text1"/>
          <w:sz w:val="28"/>
          <w:szCs w:val="28"/>
        </w:rPr>
        <w:t>Nr.16, 5§</w:t>
      </w:r>
      <w:r w:rsidR="0080337C">
        <w:rPr>
          <w:color w:val="000000" w:themeColor="text1"/>
          <w:sz w:val="28"/>
          <w:szCs w:val="28"/>
          <w:lang w:val="lv-LV"/>
        </w:rPr>
        <w:t xml:space="preserve">, TA-442) </w:t>
      </w:r>
      <w:r w:rsidR="0077594B" w:rsidRPr="0077594B">
        <w:rPr>
          <w:color w:val="000000" w:themeColor="text1"/>
          <w:sz w:val="28"/>
          <w:szCs w:val="28"/>
          <w:lang w:val="lv-LV"/>
        </w:rPr>
        <w:t>tika atbalstīta sabiedrības ar ierobežotu atbildību “</w:t>
      </w:r>
      <w:proofErr w:type="spellStart"/>
      <w:r w:rsidR="0077594B" w:rsidRPr="0077594B">
        <w:rPr>
          <w:color w:val="000000" w:themeColor="text1"/>
          <w:sz w:val="28"/>
          <w:szCs w:val="28"/>
          <w:lang w:val="lv-LV"/>
        </w:rPr>
        <w:t>Tet</w:t>
      </w:r>
      <w:proofErr w:type="spellEnd"/>
      <w:r w:rsidR="0077594B" w:rsidRPr="0077594B">
        <w:rPr>
          <w:color w:val="000000" w:themeColor="text1"/>
          <w:sz w:val="28"/>
          <w:szCs w:val="28"/>
          <w:lang w:val="lv-LV"/>
        </w:rPr>
        <w:t xml:space="preserve">” (SIA </w:t>
      </w:r>
      <w:proofErr w:type="spellStart"/>
      <w:r w:rsidR="0077594B" w:rsidRPr="0077594B">
        <w:rPr>
          <w:color w:val="000000" w:themeColor="text1"/>
          <w:sz w:val="28"/>
          <w:szCs w:val="28"/>
          <w:lang w:val="lv-LV"/>
        </w:rPr>
        <w:t>Tet</w:t>
      </w:r>
      <w:proofErr w:type="spellEnd"/>
      <w:r w:rsidR="0077594B" w:rsidRPr="0077594B">
        <w:rPr>
          <w:color w:val="000000" w:themeColor="text1"/>
          <w:sz w:val="28"/>
          <w:szCs w:val="28"/>
          <w:lang w:val="lv-LV"/>
        </w:rPr>
        <w:t xml:space="preserve">) </w:t>
      </w:r>
      <w:r w:rsidR="0077594B" w:rsidRPr="0077594B">
        <w:rPr>
          <w:color w:val="000000" w:themeColor="text1"/>
          <w:sz w:val="28"/>
          <w:szCs w:val="28"/>
          <w:shd w:val="clear" w:color="auto" w:fill="FFFFFF"/>
        </w:rPr>
        <w:t>piesaist</w:t>
      </w:r>
      <w:r w:rsidR="0077594B" w:rsidRPr="0077594B">
        <w:rPr>
          <w:color w:val="000000" w:themeColor="text1"/>
          <w:sz w:val="28"/>
          <w:szCs w:val="28"/>
          <w:shd w:val="clear" w:color="auto" w:fill="FFFFFF"/>
          <w:lang w:val="lv-LV"/>
        </w:rPr>
        <w:t>e</w:t>
      </w:r>
      <w:r w:rsidR="0077594B" w:rsidRPr="0077594B">
        <w:rPr>
          <w:color w:val="000000" w:themeColor="text1"/>
          <w:sz w:val="28"/>
          <w:szCs w:val="28"/>
          <w:shd w:val="clear" w:color="auto" w:fill="FFFFFF"/>
        </w:rPr>
        <w:t xml:space="preserve"> vienotas telefoniskas personu saziņas nodrošināšanai par valsts apdraudējuma un tā seku novēršanas un pārvarēšanas pasākumiem ārkārtējās situācijas laikā. Valsts kancelejai </w:t>
      </w:r>
      <w:r w:rsidR="0077594B" w:rsidRPr="0077594B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tika uzdots </w:t>
      </w:r>
      <w:r w:rsidR="0077594B" w:rsidRPr="0077594B">
        <w:rPr>
          <w:color w:val="000000" w:themeColor="text1"/>
          <w:sz w:val="28"/>
          <w:szCs w:val="28"/>
          <w:shd w:val="clear" w:color="auto" w:fill="FFFFFF"/>
        </w:rPr>
        <w:t xml:space="preserve">noslēgt </w:t>
      </w:r>
      <w:r w:rsidR="0077594B" w:rsidRPr="008E79CE">
        <w:rPr>
          <w:color w:val="000000" w:themeColor="text1"/>
          <w:sz w:val="28"/>
          <w:szCs w:val="28"/>
          <w:shd w:val="clear" w:color="auto" w:fill="FFFFFF"/>
        </w:rPr>
        <w:t>līgumu ar minēto pretendentu</w:t>
      </w:r>
      <w:r w:rsidR="0077594B" w:rsidRPr="008E79CE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un tika noteikts, ka SIA </w:t>
      </w:r>
      <w:proofErr w:type="spellStart"/>
      <w:r w:rsidR="0077594B" w:rsidRPr="008E79CE">
        <w:rPr>
          <w:color w:val="000000" w:themeColor="text1"/>
          <w:sz w:val="28"/>
          <w:szCs w:val="28"/>
          <w:shd w:val="clear" w:color="auto" w:fill="FFFFFF"/>
          <w:lang w:val="lv-LV"/>
        </w:rPr>
        <w:t>Tet</w:t>
      </w:r>
      <w:proofErr w:type="spellEnd"/>
      <w:r w:rsidR="0077594B" w:rsidRPr="008E79CE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</w:t>
      </w:r>
      <w:r w:rsidR="0077594B" w:rsidRPr="008E79CE">
        <w:rPr>
          <w:color w:val="000000" w:themeColor="text1"/>
          <w:sz w:val="28"/>
          <w:szCs w:val="28"/>
          <w:shd w:val="clear" w:color="auto" w:fill="FFFFFF"/>
        </w:rPr>
        <w:t>izmaksas, kas saistītas ar saziņas nodrošināšanu, tiek segtas no valsts budžeta programmas 02.00.00 "Līdzekļi neparedzētiem gadījumiem", 2020. gadā nepārsniedzot 50 000 EUR</w:t>
      </w:r>
      <w:r w:rsidR="0077594B" w:rsidRPr="008E79CE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. </w:t>
      </w:r>
    </w:p>
    <w:p w14:paraId="00DF3640" w14:textId="0E30DFBD" w:rsidR="003C18DF" w:rsidRPr="008E79CE" w:rsidRDefault="003C18DF" w:rsidP="0077594B">
      <w:pPr>
        <w:rPr>
          <w:color w:val="000000" w:themeColor="text1"/>
          <w:sz w:val="28"/>
          <w:szCs w:val="28"/>
          <w:shd w:val="clear" w:color="auto" w:fill="FFFFFF"/>
          <w:lang w:val="lv-LV"/>
        </w:rPr>
      </w:pPr>
    </w:p>
    <w:p w14:paraId="29D10189" w14:textId="43AF9C72" w:rsidR="003C18DF" w:rsidRDefault="003C18DF" w:rsidP="003C18DF">
      <w:pPr>
        <w:rPr>
          <w:bCs/>
          <w:sz w:val="28"/>
          <w:lang w:eastAsia="zh-TW"/>
        </w:rPr>
      </w:pPr>
      <w:r w:rsidRPr="0032686E">
        <w:rPr>
          <w:sz w:val="28"/>
          <w:szCs w:val="28"/>
        </w:rPr>
        <w:t>2020.gada 20.martā starp SIA Tet un Valsts kanceleju  tika noslēgts Līgums par informatīvā tālruņa pakalpojum</w:t>
      </w:r>
      <w:r>
        <w:rPr>
          <w:sz w:val="28"/>
          <w:szCs w:val="28"/>
        </w:rPr>
        <w:t>u</w:t>
      </w:r>
      <w:r w:rsidRPr="0032686E">
        <w:rPr>
          <w:sz w:val="28"/>
          <w:szCs w:val="28"/>
        </w:rPr>
        <w:t xml:space="preserve"> ar mērķi nodrošināt risinājumu atbilžu sniegšanai uz iedzīvotāju telefoniski uzdotajiem jautājumiem saistībā ar Covid-19. </w:t>
      </w:r>
      <w:r w:rsidRPr="00016DAF">
        <w:rPr>
          <w:bCs/>
          <w:sz w:val="28"/>
          <w:lang w:eastAsia="zh-TW"/>
        </w:rPr>
        <w:t>Vienot</w:t>
      </w:r>
      <w:r>
        <w:rPr>
          <w:bCs/>
          <w:sz w:val="28"/>
          <w:lang w:eastAsia="zh-TW"/>
        </w:rPr>
        <w:t>ā</w:t>
      </w:r>
      <w:r w:rsidRPr="00016DAF">
        <w:rPr>
          <w:bCs/>
          <w:sz w:val="28"/>
          <w:lang w:eastAsia="zh-TW"/>
        </w:rPr>
        <w:t xml:space="preserve"> Covid-19 informatīv</w:t>
      </w:r>
      <w:r>
        <w:rPr>
          <w:bCs/>
          <w:sz w:val="28"/>
          <w:lang w:eastAsia="zh-TW"/>
        </w:rPr>
        <w:t>ā</w:t>
      </w:r>
      <w:r w:rsidRPr="00016DAF">
        <w:rPr>
          <w:bCs/>
          <w:sz w:val="28"/>
          <w:lang w:eastAsia="zh-TW"/>
        </w:rPr>
        <w:t xml:space="preserve"> tālru</w:t>
      </w:r>
      <w:r>
        <w:rPr>
          <w:bCs/>
          <w:sz w:val="28"/>
          <w:lang w:eastAsia="zh-TW"/>
        </w:rPr>
        <w:t xml:space="preserve">ņa līnija </w:t>
      </w:r>
      <w:r w:rsidR="00E84EB3">
        <w:rPr>
          <w:bCs/>
          <w:sz w:val="28"/>
          <w:lang w:val="lv-LV" w:eastAsia="zh-TW"/>
        </w:rPr>
        <w:t>“</w:t>
      </w:r>
      <w:r w:rsidRPr="00016DAF">
        <w:rPr>
          <w:bCs/>
          <w:sz w:val="28"/>
          <w:lang w:eastAsia="zh-TW"/>
        </w:rPr>
        <w:t>8345</w:t>
      </w:r>
      <w:r w:rsidR="00E84EB3">
        <w:rPr>
          <w:bCs/>
          <w:sz w:val="28"/>
          <w:lang w:val="lv-LV" w:eastAsia="zh-TW"/>
        </w:rPr>
        <w:t>”</w:t>
      </w:r>
      <w:r w:rsidRPr="00016DAF">
        <w:rPr>
          <w:bCs/>
          <w:sz w:val="28"/>
          <w:lang w:eastAsia="zh-TW"/>
        </w:rPr>
        <w:t xml:space="preserve"> uzsāka darbu 24. martā.</w:t>
      </w:r>
    </w:p>
    <w:p w14:paraId="040408C4" w14:textId="77777777" w:rsidR="003C18DF" w:rsidRPr="0077594B" w:rsidRDefault="003C18DF" w:rsidP="0077594B">
      <w:pPr>
        <w:rPr>
          <w:sz w:val="28"/>
          <w:szCs w:val="28"/>
          <w:lang w:val="lv-LV"/>
        </w:rPr>
      </w:pPr>
    </w:p>
    <w:p w14:paraId="0F917989" w14:textId="4F1BEBE7" w:rsidR="0064403E" w:rsidRPr="0077594B" w:rsidRDefault="003C18DF" w:rsidP="005C4E92">
      <w:pPr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Pašlaik v</w:t>
      </w:r>
      <w:r w:rsidR="0077594B">
        <w:rPr>
          <w:color w:val="000000" w:themeColor="text1"/>
          <w:sz w:val="28"/>
          <w:szCs w:val="28"/>
          <w:lang w:val="lv-LV"/>
        </w:rPr>
        <w:t xml:space="preserve">ienotais tālrunis </w:t>
      </w:r>
      <w:r w:rsidR="005C4E92">
        <w:rPr>
          <w:bCs/>
          <w:sz w:val="28"/>
          <w:lang w:eastAsia="zh-TW"/>
        </w:rPr>
        <w:t>nodrošina iedzīvotājiem atbildes uz jautājumiem par dažādām Covid-19 tēmām</w:t>
      </w:r>
      <w:r w:rsidR="00307D3A">
        <w:rPr>
          <w:bCs/>
          <w:sz w:val="28"/>
          <w:lang w:eastAsia="zh-TW"/>
        </w:rPr>
        <w:t xml:space="preserve"> un novirza </w:t>
      </w:r>
      <w:r w:rsidR="00307D3A" w:rsidRPr="00016DAF">
        <w:rPr>
          <w:bCs/>
          <w:sz w:val="28"/>
          <w:lang w:eastAsia="zh-TW"/>
        </w:rPr>
        <w:t xml:space="preserve">iedzīvotāju zvanus atbilstoši kompetencei uz </w:t>
      </w:r>
      <w:r>
        <w:rPr>
          <w:bCs/>
          <w:sz w:val="28"/>
          <w:lang w:val="lv-LV" w:eastAsia="zh-TW"/>
        </w:rPr>
        <w:t xml:space="preserve">kādu no valsts iestādēm gadījumos, kad nepieciešama </w:t>
      </w:r>
      <w:r w:rsidR="00307D3A" w:rsidRPr="00016DAF">
        <w:rPr>
          <w:bCs/>
          <w:sz w:val="28"/>
          <w:lang w:eastAsia="zh-TW"/>
        </w:rPr>
        <w:t>padziļināta jautājuma skaidroš</w:t>
      </w:r>
      <w:proofErr w:type="spellStart"/>
      <w:r>
        <w:rPr>
          <w:bCs/>
          <w:sz w:val="28"/>
          <w:lang w:val="lv-LV" w:eastAsia="zh-TW"/>
        </w:rPr>
        <w:t>ana</w:t>
      </w:r>
      <w:proofErr w:type="spellEnd"/>
      <w:r w:rsidR="005C4E92" w:rsidRPr="00016DAF">
        <w:rPr>
          <w:bCs/>
          <w:sz w:val="28"/>
          <w:lang w:eastAsia="zh-TW"/>
        </w:rPr>
        <w:t xml:space="preserve">. </w:t>
      </w:r>
    </w:p>
    <w:p w14:paraId="47435040" w14:textId="7E3CB242" w:rsidR="0032686E" w:rsidRDefault="0032686E" w:rsidP="003C18DF">
      <w:pPr>
        <w:pStyle w:val="NoSpacing"/>
        <w:rPr>
          <w:rFonts w:ascii="Times New Roman" w:eastAsia="Times New Roman" w:hAnsi="Times New Roman" w:cs="Times New Roman"/>
          <w:bCs/>
          <w:sz w:val="28"/>
          <w:szCs w:val="24"/>
          <w:lang w:eastAsia="zh-TW"/>
        </w:rPr>
      </w:pPr>
    </w:p>
    <w:p w14:paraId="7B7A2344" w14:textId="08CE002E" w:rsidR="0064403E" w:rsidRDefault="0064403E" w:rsidP="003C18DF">
      <w:pPr>
        <w:rPr>
          <w:bCs/>
          <w:sz w:val="28"/>
          <w:lang w:eastAsia="zh-TW"/>
        </w:rPr>
      </w:pPr>
      <w:r w:rsidRPr="00016DAF">
        <w:rPr>
          <w:color w:val="212121"/>
          <w:sz w:val="28"/>
          <w:szCs w:val="28"/>
          <w:lang w:val="lv-LV"/>
        </w:rPr>
        <w:t xml:space="preserve">Covid-19 vienotā informatīvā tālruņa līnijas zvanu skaits svārstās pa mēnešiem atkarībā no </w:t>
      </w:r>
      <w:r>
        <w:rPr>
          <w:color w:val="212121"/>
          <w:sz w:val="28"/>
          <w:szCs w:val="28"/>
        </w:rPr>
        <w:t>saslimstības rādītāju dinamikas</w:t>
      </w:r>
      <w:r w:rsidRPr="00016DAF">
        <w:rPr>
          <w:color w:val="212121"/>
          <w:sz w:val="28"/>
          <w:szCs w:val="28"/>
          <w:lang w:val="lv-LV"/>
        </w:rPr>
        <w:t xml:space="preserve"> un jaunu drošības pasākumu ieviešanas. </w:t>
      </w:r>
      <w:r>
        <w:rPr>
          <w:bCs/>
          <w:sz w:val="28"/>
          <w:lang w:eastAsia="zh-TW"/>
        </w:rPr>
        <w:t>Kopš tālruņa izveides zvanu skaits ir būtiski pieaudzis</w:t>
      </w:r>
      <w:r w:rsidR="003C18DF">
        <w:rPr>
          <w:bCs/>
          <w:sz w:val="28"/>
          <w:lang w:val="lv-LV" w:eastAsia="zh-TW"/>
        </w:rPr>
        <w:t xml:space="preserve"> no 4 500</w:t>
      </w:r>
      <w:r w:rsidR="003C18DF">
        <w:rPr>
          <w:b/>
          <w:sz w:val="28"/>
          <w:lang w:val="lv-LV" w:eastAsia="zh-TW"/>
        </w:rPr>
        <w:t xml:space="preserve"> </w:t>
      </w:r>
      <w:r w:rsidR="003C18DF" w:rsidRPr="003C18DF">
        <w:rPr>
          <w:bCs/>
          <w:sz w:val="28"/>
          <w:lang w:val="lv-LV" w:eastAsia="zh-TW"/>
        </w:rPr>
        <w:t>zvaniem sākotnējos darbības mēnešos</w:t>
      </w:r>
      <w:r>
        <w:rPr>
          <w:bCs/>
          <w:sz w:val="28"/>
          <w:lang w:eastAsia="zh-TW"/>
        </w:rPr>
        <w:t xml:space="preserve">, sasniedzot </w:t>
      </w:r>
      <w:r w:rsidR="003C18DF">
        <w:rPr>
          <w:bCs/>
          <w:sz w:val="28"/>
          <w:lang w:val="lv-LV" w:eastAsia="zh-TW"/>
        </w:rPr>
        <w:t xml:space="preserve">līdz pat </w:t>
      </w:r>
      <w:r>
        <w:rPr>
          <w:bCs/>
          <w:sz w:val="28"/>
          <w:lang w:eastAsia="zh-TW"/>
        </w:rPr>
        <w:t>14</w:t>
      </w:r>
      <w:r w:rsidR="003C18DF">
        <w:rPr>
          <w:bCs/>
          <w:sz w:val="28"/>
          <w:lang w:val="lv-LV" w:eastAsia="zh-TW"/>
        </w:rPr>
        <w:t xml:space="preserve"> </w:t>
      </w:r>
      <w:r>
        <w:rPr>
          <w:bCs/>
          <w:sz w:val="28"/>
          <w:lang w:eastAsia="zh-TW"/>
        </w:rPr>
        <w:t xml:space="preserve">450 </w:t>
      </w:r>
      <w:r w:rsidR="003C18DF">
        <w:rPr>
          <w:bCs/>
          <w:sz w:val="28"/>
          <w:lang w:val="lv-LV" w:eastAsia="zh-TW"/>
        </w:rPr>
        <w:t xml:space="preserve">iedzīvotāju </w:t>
      </w:r>
      <w:r>
        <w:rPr>
          <w:bCs/>
          <w:sz w:val="28"/>
          <w:lang w:eastAsia="zh-TW"/>
        </w:rPr>
        <w:t>zvan</w:t>
      </w:r>
      <w:proofErr w:type="spellStart"/>
      <w:r w:rsidR="003C18DF">
        <w:rPr>
          <w:bCs/>
          <w:sz w:val="28"/>
          <w:lang w:val="lv-LV" w:eastAsia="zh-TW"/>
        </w:rPr>
        <w:t>iem</w:t>
      </w:r>
      <w:proofErr w:type="spellEnd"/>
      <w:r>
        <w:rPr>
          <w:bCs/>
          <w:sz w:val="28"/>
          <w:lang w:eastAsia="zh-TW"/>
        </w:rPr>
        <w:t xml:space="preserve"> oktobra mēnesī, kad strauji sāka paaugstināties infekcijas izplatība un tika ieviesta obligāta reģistrēšanās informācijas sistēmā covidpass.lv. </w:t>
      </w:r>
    </w:p>
    <w:p w14:paraId="34B6D507" w14:textId="77777777" w:rsidR="003C18DF" w:rsidRDefault="003C18DF" w:rsidP="003C18DF">
      <w:pPr>
        <w:pStyle w:val="NormalWeb"/>
        <w:spacing w:before="0" w:beforeAutospacing="0" w:after="0" w:afterAutospacing="0"/>
        <w:rPr>
          <w:spacing w:val="6"/>
          <w:sz w:val="28"/>
          <w:szCs w:val="28"/>
        </w:rPr>
      </w:pPr>
    </w:p>
    <w:p w14:paraId="28A4C5EB" w14:textId="65173EFD" w:rsidR="006E5133" w:rsidRDefault="006E5133" w:rsidP="003C18DF">
      <w:pPr>
        <w:pStyle w:val="NormalWeb"/>
        <w:spacing w:before="0" w:beforeAutospacing="0" w:after="0" w:afterAutospacing="0"/>
        <w:rPr>
          <w:spacing w:val="6"/>
          <w:sz w:val="28"/>
          <w:szCs w:val="28"/>
        </w:rPr>
      </w:pPr>
      <w:r w:rsidRPr="006E5133">
        <w:rPr>
          <w:spacing w:val="6"/>
          <w:sz w:val="28"/>
          <w:szCs w:val="28"/>
        </w:rPr>
        <w:t xml:space="preserve">Lielākā daļa (aptuveni 60%) </w:t>
      </w:r>
      <w:r w:rsidR="0064403E">
        <w:rPr>
          <w:spacing w:val="6"/>
          <w:sz w:val="28"/>
          <w:szCs w:val="28"/>
          <w:lang w:val="lv-LV"/>
        </w:rPr>
        <w:t xml:space="preserve">zvanītāju </w:t>
      </w:r>
      <w:r w:rsidRPr="006E5133">
        <w:rPr>
          <w:spacing w:val="6"/>
          <w:sz w:val="28"/>
          <w:szCs w:val="28"/>
        </w:rPr>
        <w:t>jautājum</w:t>
      </w:r>
      <w:r w:rsidR="0064403E">
        <w:rPr>
          <w:spacing w:val="6"/>
          <w:sz w:val="28"/>
          <w:szCs w:val="28"/>
          <w:lang w:val="lv-LV"/>
        </w:rPr>
        <w:t>i</w:t>
      </w:r>
      <w:r w:rsidRPr="006E5133">
        <w:rPr>
          <w:spacing w:val="6"/>
          <w:sz w:val="28"/>
          <w:szCs w:val="28"/>
        </w:rPr>
        <w:t xml:space="preserve"> </w:t>
      </w:r>
      <w:r w:rsidR="004E2648">
        <w:rPr>
          <w:spacing w:val="6"/>
          <w:sz w:val="28"/>
          <w:szCs w:val="28"/>
          <w:lang w:val="lv-LV"/>
        </w:rPr>
        <w:t>ir</w:t>
      </w:r>
      <w:r w:rsidRPr="006E5133">
        <w:rPr>
          <w:spacing w:val="6"/>
          <w:sz w:val="28"/>
          <w:szCs w:val="28"/>
        </w:rPr>
        <w:t xml:space="preserve"> saistīt</w:t>
      </w:r>
      <w:r w:rsidR="0064403E">
        <w:rPr>
          <w:spacing w:val="6"/>
          <w:sz w:val="28"/>
          <w:szCs w:val="28"/>
          <w:lang w:val="lv-LV"/>
        </w:rPr>
        <w:t>i</w:t>
      </w:r>
      <w:r w:rsidRPr="006E5133">
        <w:rPr>
          <w:spacing w:val="6"/>
          <w:sz w:val="28"/>
          <w:szCs w:val="28"/>
        </w:rPr>
        <w:t xml:space="preserve"> ar veselības tēmu. </w:t>
      </w:r>
      <w:r w:rsidR="009A66E2">
        <w:rPr>
          <w:spacing w:val="6"/>
          <w:sz w:val="28"/>
          <w:szCs w:val="28"/>
          <w:lang w:val="lv-LV"/>
        </w:rPr>
        <w:t>Pārējie</w:t>
      </w:r>
      <w:r>
        <w:rPr>
          <w:spacing w:val="6"/>
          <w:sz w:val="28"/>
          <w:szCs w:val="28"/>
          <w:lang w:val="lv-LV"/>
        </w:rPr>
        <w:t xml:space="preserve"> jautājumi </w:t>
      </w:r>
      <w:r w:rsidR="0064403E">
        <w:rPr>
          <w:spacing w:val="6"/>
          <w:sz w:val="28"/>
          <w:szCs w:val="28"/>
          <w:lang w:val="lv-LV"/>
        </w:rPr>
        <w:t xml:space="preserve">ir </w:t>
      </w:r>
      <w:r>
        <w:rPr>
          <w:spacing w:val="6"/>
          <w:sz w:val="28"/>
          <w:szCs w:val="28"/>
          <w:lang w:val="lv-LV"/>
        </w:rPr>
        <w:t>atbildēti par pārvietošanos, drošības</w:t>
      </w:r>
      <w:r w:rsidR="0064403E">
        <w:rPr>
          <w:spacing w:val="6"/>
          <w:sz w:val="28"/>
          <w:szCs w:val="28"/>
          <w:lang w:val="lv-LV"/>
        </w:rPr>
        <w:t xml:space="preserve"> pasākumiem</w:t>
      </w:r>
      <w:r>
        <w:rPr>
          <w:spacing w:val="6"/>
          <w:sz w:val="28"/>
          <w:szCs w:val="28"/>
          <w:lang w:val="lv-LV"/>
        </w:rPr>
        <w:t>, nodarbinātīb</w:t>
      </w:r>
      <w:r w:rsidR="0064403E">
        <w:rPr>
          <w:spacing w:val="6"/>
          <w:sz w:val="28"/>
          <w:szCs w:val="28"/>
          <w:lang w:val="lv-LV"/>
        </w:rPr>
        <w:t>u</w:t>
      </w:r>
      <w:r>
        <w:rPr>
          <w:spacing w:val="6"/>
          <w:sz w:val="28"/>
          <w:szCs w:val="28"/>
          <w:lang w:val="lv-LV"/>
        </w:rPr>
        <w:t>, izglītīb</w:t>
      </w:r>
      <w:r w:rsidR="0064403E">
        <w:rPr>
          <w:spacing w:val="6"/>
          <w:sz w:val="28"/>
          <w:szCs w:val="28"/>
          <w:lang w:val="lv-LV"/>
        </w:rPr>
        <w:t xml:space="preserve">u, </w:t>
      </w:r>
      <w:r w:rsidR="009A66E2">
        <w:rPr>
          <w:spacing w:val="6"/>
          <w:sz w:val="28"/>
          <w:szCs w:val="28"/>
          <w:lang w:val="lv-LV"/>
        </w:rPr>
        <w:t xml:space="preserve">atbalsta pasākumiem, kā arī par pulcēšanās ierobežojumiem, </w:t>
      </w:r>
      <w:proofErr w:type="spellStart"/>
      <w:r w:rsidR="009A66E2">
        <w:rPr>
          <w:spacing w:val="6"/>
          <w:sz w:val="28"/>
          <w:szCs w:val="28"/>
          <w:lang w:val="lv-LV"/>
        </w:rPr>
        <w:t>robežšķērsošanu</w:t>
      </w:r>
      <w:proofErr w:type="spellEnd"/>
      <w:r w:rsidR="009A66E2">
        <w:rPr>
          <w:spacing w:val="6"/>
          <w:sz w:val="28"/>
          <w:szCs w:val="28"/>
          <w:lang w:val="lv-LV"/>
        </w:rPr>
        <w:t xml:space="preserve"> un ierobežojumu kontroli. </w:t>
      </w:r>
      <w:r w:rsidR="004E2648" w:rsidRPr="006E5133">
        <w:rPr>
          <w:spacing w:val="6"/>
          <w:sz w:val="28"/>
          <w:szCs w:val="28"/>
          <w:lang w:val="lv-LV"/>
        </w:rPr>
        <w:t>V</w:t>
      </w:r>
      <w:r w:rsidR="004E2648" w:rsidRPr="006E5133">
        <w:rPr>
          <w:spacing w:val="6"/>
          <w:sz w:val="28"/>
          <w:szCs w:val="28"/>
        </w:rPr>
        <w:t xml:space="preserve">ienas sarunas ilgums </w:t>
      </w:r>
      <w:r w:rsidR="00F22AF8">
        <w:rPr>
          <w:spacing w:val="6"/>
          <w:sz w:val="28"/>
          <w:szCs w:val="28"/>
          <w:lang w:val="lv-LV"/>
        </w:rPr>
        <w:t>vidēji ir</w:t>
      </w:r>
      <w:r w:rsidR="004E2648" w:rsidRPr="006E5133">
        <w:rPr>
          <w:spacing w:val="6"/>
          <w:sz w:val="28"/>
          <w:szCs w:val="28"/>
        </w:rPr>
        <w:t xml:space="preserve"> </w:t>
      </w:r>
      <w:r w:rsidR="004E2648">
        <w:rPr>
          <w:spacing w:val="6"/>
          <w:sz w:val="28"/>
          <w:szCs w:val="28"/>
          <w:lang w:val="lv-LV"/>
        </w:rPr>
        <w:t>aptuveni divas</w:t>
      </w:r>
      <w:r w:rsidR="004E2648" w:rsidRPr="006E5133">
        <w:rPr>
          <w:spacing w:val="6"/>
          <w:sz w:val="28"/>
          <w:szCs w:val="28"/>
        </w:rPr>
        <w:t xml:space="preserve"> minūt</w:t>
      </w:r>
      <w:r w:rsidR="004E2648">
        <w:rPr>
          <w:spacing w:val="6"/>
          <w:sz w:val="28"/>
          <w:szCs w:val="28"/>
          <w:lang w:val="lv-LV"/>
        </w:rPr>
        <w:t>es</w:t>
      </w:r>
      <w:r w:rsidR="004E2648" w:rsidRPr="006E5133">
        <w:rPr>
          <w:spacing w:val="6"/>
          <w:sz w:val="28"/>
          <w:szCs w:val="28"/>
        </w:rPr>
        <w:t>.</w:t>
      </w:r>
    </w:p>
    <w:p w14:paraId="28182063" w14:textId="77777777" w:rsidR="003C18DF" w:rsidRDefault="003C18DF" w:rsidP="00016DAF">
      <w:pPr>
        <w:rPr>
          <w:bCs/>
          <w:sz w:val="28"/>
          <w:lang w:eastAsia="zh-TW"/>
        </w:rPr>
      </w:pPr>
    </w:p>
    <w:p w14:paraId="627553B3" w14:textId="227EBB15" w:rsidR="00480AB7" w:rsidRDefault="0032686E" w:rsidP="00480AB7">
      <w:pPr>
        <w:rPr>
          <w:bCs/>
          <w:sz w:val="28"/>
          <w:lang w:eastAsia="zh-TW"/>
        </w:rPr>
      </w:pPr>
      <w:r>
        <w:rPr>
          <w:bCs/>
          <w:sz w:val="28"/>
          <w:lang w:eastAsia="zh-TW"/>
        </w:rPr>
        <w:t xml:space="preserve">Kopš vienotā informatīvā tālruņa darbības sākuma ir ievērojami pieaugušas </w:t>
      </w:r>
      <w:r w:rsidR="00203316">
        <w:rPr>
          <w:bCs/>
          <w:sz w:val="28"/>
          <w:lang w:eastAsia="zh-TW"/>
        </w:rPr>
        <w:t xml:space="preserve">SIA Tet </w:t>
      </w:r>
      <w:r>
        <w:rPr>
          <w:bCs/>
          <w:sz w:val="28"/>
          <w:lang w:eastAsia="zh-TW"/>
        </w:rPr>
        <w:t>o</w:t>
      </w:r>
      <w:r w:rsidR="00016DAF">
        <w:rPr>
          <w:bCs/>
          <w:sz w:val="28"/>
          <w:lang w:eastAsia="zh-TW"/>
        </w:rPr>
        <w:t>peratoru zināšan</w:t>
      </w:r>
      <w:r>
        <w:rPr>
          <w:bCs/>
          <w:sz w:val="28"/>
          <w:lang w:eastAsia="zh-TW"/>
        </w:rPr>
        <w:t xml:space="preserve">as un kompetence par plaša spektra jautājumiem, kas interesē </w:t>
      </w:r>
      <w:r>
        <w:rPr>
          <w:bCs/>
          <w:sz w:val="28"/>
          <w:lang w:eastAsia="zh-TW"/>
        </w:rPr>
        <w:lastRenderedPageBreak/>
        <w:t>iedzīvotājus saistībā ar Covid-19 pandēmiju. SIA Tet katru mēnesi rīko arī apmācības saviem operatoriem, izmantojot valsts pārvaldes sagatavotos un pieejamos resursus</w:t>
      </w:r>
      <w:r w:rsidR="00B22B05">
        <w:rPr>
          <w:bCs/>
          <w:sz w:val="28"/>
          <w:lang w:eastAsia="zh-TW"/>
        </w:rPr>
        <w:t>, k</w:t>
      </w:r>
      <w:r>
        <w:rPr>
          <w:bCs/>
          <w:sz w:val="28"/>
          <w:lang w:eastAsia="zh-TW"/>
        </w:rPr>
        <w:t xml:space="preserve">ā rezultātā </w:t>
      </w:r>
      <w:r w:rsidR="0057589B">
        <w:rPr>
          <w:bCs/>
          <w:sz w:val="28"/>
          <w:lang w:eastAsia="zh-TW"/>
        </w:rPr>
        <w:t xml:space="preserve">operatori spēj atbildēt uz </w:t>
      </w:r>
      <w:r w:rsidR="00203316">
        <w:rPr>
          <w:bCs/>
          <w:sz w:val="28"/>
          <w:lang w:eastAsia="zh-TW"/>
        </w:rPr>
        <w:t>jautājumiem</w:t>
      </w:r>
      <w:r w:rsidR="0057589B">
        <w:rPr>
          <w:bCs/>
          <w:sz w:val="28"/>
          <w:lang w:eastAsia="zh-TW"/>
        </w:rPr>
        <w:t xml:space="preserve"> paši</w:t>
      </w:r>
      <w:r w:rsidR="00203316">
        <w:rPr>
          <w:bCs/>
          <w:sz w:val="28"/>
          <w:lang w:eastAsia="zh-TW"/>
        </w:rPr>
        <w:t xml:space="preserve">, </w:t>
      </w:r>
      <w:r w:rsidR="00C86C74">
        <w:rPr>
          <w:bCs/>
          <w:sz w:val="28"/>
          <w:lang w:val="lv-LV" w:eastAsia="zh-TW"/>
        </w:rPr>
        <w:t xml:space="preserve">tādā veidā </w:t>
      </w:r>
      <w:r w:rsidR="00203316">
        <w:rPr>
          <w:bCs/>
          <w:sz w:val="28"/>
          <w:lang w:eastAsia="zh-TW"/>
        </w:rPr>
        <w:t xml:space="preserve">ievērojami samazinot </w:t>
      </w:r>
      <w:r w:rsidR="006E5133">
        <w:rPr>
          <w:bCs/>
          <w:sz w:val="28"/>
          <w:lang w:eastAsia="zh-TW"/>
        </w:rPr>
        <w:t>pāradresēto zvanu skait</w:t>
      </w:r>
      <w:r w:rsidR="00203316">
        <w:rPr>
          <w:bCs/>
          <w:sz w:val="28"/>
          <w:lang w:eastAsia="zh-TW"/>
        </w:rPr>
        <w:t>u</w:t>
      </w:r>
      <w:r w:rsidR="0057589B">
        <w:rPr>
          <w:bCs/>
          <w:sz w:val="28"/>
          <w:lang w:eastAsia="zh-TW"/>
        </w:rPr>
        <w:t xml:space="preserve"> u</w:t>
      </w:r>
      <w:r w:rsidR="004C440A">
        <w:rPr>
          <w:bCs/>
          <w:sz w:val="28"/>
          <w:lang w:eastAsia="zh-TW"/>
        </w:rPr>
        <w:t>z</w:t>
      </w:r>
      <w:r w:rsidR="0057589B">
        <w:rPr>
          <w:bCs/>
          <w:sz w:val="28"/>
          <w:lang w:eastAsia="zh-TW"/>
        </w:rPr>
        <w:t xml:space="preserve"> valsts iestādēm</w:t>
      </w:r>
      <w:r w:rsidR="00C86C74">
        <w:rPr>
          <w:bCs/>
          <w:sz w:val="28"/>
          <w:lang w:val="lv-LV" w:eastAsia="zh-TW"/>
        </w:rPr>
        <w:t xml:space="preserve">, kas savukārt atvieglo iedzīvotājiem iespēju saņemt informāciju. </w:t>
      </w:r>
      <w:r w:rsidR="00203316">
        <w:rPr>
          <w:bCs/>
          <w:sz w:val="28"/>
          <w:lang w:eastAsia="zh-TW"/>
        </w:rPr>
        <w:t>P</w:t>
      </w:r>
      <w:r w:rsidR="0057589B">
        <w:rPr>
          <w:bCs/>
          <w:sz w:val="28"/>
          <w:lang w:eastAsia="zh-TW"/>
        </w:rPr>
        <w:t xml:space="preserve">ēdējos </w:t>
      </w:r>
      <w:r w:rsidR="001B7A8C">
        <w:rPr>
          <w:bCs/>
          <w:sz w:val="28"/>
          <w:lang w:eastAsia="zh-TW"/>
        </w:rPr>
        <w:t>trīs</w:t>
      </w:r>
      <w:r w:rsidR="003F493D">
        <w:rPr>
          <w:bCs/>
          <w:sz w:val="28"/>
          <w:lang w:eastAsia="zh-TW"/>
        </w:rPr>
        <w:t xml:space="preserve"> </w:t>
      </w:r>
      <w:r w:rsidR="0057589B">
        <w:rPr>
          <w:bCs/>
          <w:sz w:val="28"/>
          <w:lang w:eastAsia="zh-TW"/>
        </w:rPr>
        <w:t>mēnešos vidēji</w:t>
      </w:r>
      <w:r w:rsidR="00B22B05">
        <w:rPr>
          <w:bCs/>
          <w:sz w:val="28"/>
          <w:lang w:eastAsia="zh-TW"/>
        </w:rPr>
        <w:t xml:space="preserve"> </w:t>
      </w:r>
      <w:r w:rsidR="004C440A">
        <w:rPr>
          <w:bCs/>
          <w:sz w:val="28"/>
          <w:lang w:eastAsia="zh-TW"/>
        </w:rPr>
        <w:t xml:space="preserve">tikai </w:t>
      </w:r>
      <w:r w:rsidR="00B22B05" w:rsidRPr="00B22B05">
        <w:rPr>
          <w:bCs/>
          <w:sz w:val="28"/>
          <w:lang w:eastAsia="zh-TW"/>
        </w:rPr>
        <w:t>6</w:t>
      </w:r>
      <w:r w:rsidR="004E2648" w:rsidRPr="00B22B05">
        <w:rPr>
          <w:bCs/>
          <w:sz w:val="28"/>
          <w:lang w:eastAsia="zh-TW"/>
        </w:rPr>
        <w:t>%</w:t>
      </w:r>
      <w:r w:rsidR="00B22B05">
        <w:rPr>
          <w:bCs/>
          <w:sz w:val="28"/>
          <w:lang w:eastAsia="zh-TW"/>
        </w:rPr>
        <w:t xml:space="preserve"> </w:t>
      </w:r>
      <w:r w:rsidR="0057589B">
        <w:rPr>
          <w:bCs/>
          <w:sz w:val="28"/>
          <w:lang w:eastAsia="zh-TW"/>
        </w:rPr>
        <w:t>no visiem ienākošiem zvaniem</w:t>
      </w:r>
      <w:r w:rsidR="004C440A">
        <w:rPr>
          <w:bCs/>
          <w:sz w:val="28"/>
          <w:lang w:eastAsia="zh-TW"/>
        </w:rPr>
        <w:t xml:space="preserve"> tiek pāradresēti</w:t>
      </w:r>
      <w:r w:rsidR="0057589B">
        <w:rPr>
          <w:bCs/>
          <w:sz w:val="28"/>
          <w:lang w:eastAsia="zh-TW"/>
        </w:rPr>
        <w:t xml:space="preserve">, </w:t>
      </w:r>
      <w:r w:rsidR="00101D6B">
        <w:rPr>
          <w:bCs/>
          <w:sz w:val="28"/>
          <w:lang w:val="lv-LV" w:eastAsia="zh-TW"/>
        </w:rPr>
        <w:t xml:space="preserve"> jo </w:t>
      </w:r>
      <w:r w:rsidR="0057589B">
        <w:rPr>
          <w:bCs/>
          <w:sz w:val="28"/>
          <w:lang w:eastAsia="zh-TW"/>
        </w:rPr>
        <w:t>īpaši atslogo</w:t>
      </w:r>
      <w:proofErr w:type="spellStart"/>
      <w:r w:rsidR="009856E5">
        <w:rPr>
          <w:bCs/>
          <w:sz w:val="28"/>
          <w:lang w:val="lv-LV" w:eastAsia="zh-TW"/>
        </w:rPr>
        <w:t>jot</w:t>
      </w:r>
      <w:proofErr w:type="spellEnd"/>
      <w:r w:rsidR="0057589B">
        <w:rPr>
          <w:bCs/>
          <w:sz w:val="28"/>
          <w:lang w:eastAsia="zh-TW"/>
        </w:rPr>
        <w:t xml:space="preserve"> Slimību kontroles un profilakses centra informatīvo tālruni. </w:t>
      </w:r>
    </w:p>
    <w:p w14:paraId="040E2720" w14:textId="77777777" w:rsidR="009856E5" w:rsidRDefault="009856E5" w:rsidP="00480AB7">
      <w:pPr>
        <w:rPr>
          <w:bCs/>
          <w:sz w:val="28"/>
          <w:lang w:eastAsia="zh-TW"/>
        </w:rPr>
      </w:pPr>
    </w:p>
    <w:p w14:paraId="6C2723F7" w14:textId="4B5410F2" w:rsidR="00F92C4C" w:rsidRDefault="00C1161A" w:rsidP="00C1161A">
      <w:pPr>
        <w:rPr>
          <w:bCs/>
          <w:sz w:val="28"/>
          <w:lang w:val="lv-LV" w:eastAsia="zh-TW"/>
        </w:rPr>
      </w:pPr>
      <w:r>
        <w:rPr>
          <w:bCs/>
          <w:sz w:val="28"/>
          <w:lang w:val="lv-LV" w:eastAsia="zh-TW"/>
        </w:rPr>
        <w:t xml:space="preserve">Tā kā zvanu skaits </w:t>
      </w:r>
      <w:r w:rsidR="00195365">
        <w:rPr>
          <w:bCs/>
          <w:sz w:val="28"/>
          <w:lang w:val="lv-LV" w:eastAsia="zh-TW"/>
        </w:rPr>
        <w:t xml:space="preserve">uz vienoto informatīvo tālruni </w:t>
      </w:r>
      <w:r w:rsidR="00E84EB3">
        <w:rPr>
          <w:bCs/>
          <w:sz w:val="28"/>
          <w:lang w:val="lv-LV" w:eastAsia="zh-TW"/>
        </w:rPr>
        <w:t>“</w:t>
      </w:r>
      <w:r w:rsidR="00195365">
        <w:rPr>
          <w:bCs/>
          <w:sz w:val="28"/>
          <w:lang w:val="lv-LV" w:eastAsia="zh-TW"/>
        </w:rPr>
        <w:t>8345</w:t>
      </w:r>
      <w:r w:rsidR="00E84EB3">
        <w:rPr>
          <w:bCs/>
          <w:sz w:val="28"/>
          <w:lang w:val="lv-LV" w:eastAsia="zh-TW"/>
        </w:rPr>
        <w:t>’</w:t>
      </w:r>
      <w:r w:rsidR="00195365">
        <w:rPr>
          <w:bCs/>
          <w:sz w:val="28"/>
          <w:lang w:val="lv-LV" w:eastAsia="zh-TW"/>
        </w:rPr>
        <w:t xml:space="preserve"> </w:t>
      </w:r>
      <w:r>
        <w:rPr>
          <w:bCs/>
          <w:sz w:val="28"/>
          <w:lang w:val="lv-LV" w:eastAsia="zh-TW"/>
        </w:rPr>
        <w:t>līdz ar atkārtotas ārkārtējās situācijas izsludināšanu,  epidemioloģiskās situācijas pasliktināšanos un jaunu drošības pasākumu ievie</w:t>
      </w:r>
      <w:r w:rsidR="00195365">
        <w:rPr>
          <w:bCs/>
          <w:sz w:val="28"/>
          <w:lang w:val="lv-LV" w:eastAsia="zh-TW"/>
        </w:rPr>
        <w:t>šanu</w:t>
      </w:r>
      <w:r>
        <w:rPr>
          <w:bCs/>
          <w:sz w:val="28"/>
          <w:lang w:val="lv-LV" w:eastAsia="zh-TW"/>
        </w:rPr>
        <w:t xml:space="preserve"> (piemēram, </w:t>
      </w:r>
      <w:r w:rsidR="003D20D5">
        <w:rPr>
          <w:bCs/>
          <w:sz w:val="28"/>
          <w:lang w:val="lv-LV" w:eastAsia="zh-TW"/>
        </w:rPr>
        <w:t>covidpass.lv ieviešanu) ir ievērojami pieaudzis, l</w:t>
      </w:r>
      <w:r w:rsidR="009856E5" w:rsidRPr="00C1161A">
        <w:rPr>
          <w:bCs/>
          <w:sz w:val="28"/>
          <w:lang w:val="lv-LV" w:eastAsia="zh-TW"/>
        </w:rPr>
        <w:t xml:space="preserve">īdz </w:t>
      </w:r>
      <w:r w:rsidRPr="00C1161A">
        <w:rPr>
          <w:bCs/>
          <w:sz w:val="28"/>
          <w:lang w:val="lv-LV" w:eastAsia="zh-TW"/>
        </w:rPr>
        <w:t>2020. gada 1. decembrim vienotā informatīvā tālruņa 8345 izmaks</w:t>
      </w:r>
      <w:r w:rsidR="00101D6B">
        <w:rPr>
          <w:bCs/>
          <w:sz w:val="28"/>
          <w:lang w:val="lv-LV" w:eastAsia="zh-TW"/>
        </w:rPr>
        <w:t>as ir</w:t>
      </w:r>
      <w:r w:rsidR="00EC0003">
        <w:rPr>
          <w:bCs/>
          <w:sz w:val="28"/>
          <w:lang w:val="lv-LV" w:eastAsia="zh-TW"/>
        </w:rPr>
        <w:t xml:space="preserve"> sasniegušas</w:t>
      </w:r>
      <w:r w:rsidRPr="00C1161A">
        <w:rPr>
          <w:bCs/>
          <w:sz w:val="28"/>
          <w:lang w:val="lv-LV" w:eastAsia="zh-TW"/>
        </w:rPr>
        <w:t xml:space="preserve"> 52</w:t>
      </w:r>
      <w:r>
        <w:rPr>
          <w:bCs/>
          <w:sz w:val="28"/>
          <w:lang w:val="lv-LV" w:eastAsia="zh-TW"/>
        </w:rPr>
        <w:t xml:space="preserve"> 967,91 eiro. </w:t>
      </w:r>
    </w:p>
    <w:p w14:paraId="1AA9B69A" w14:textId="7BCF00B1" w:rsidR="003D20D5" w:rsidRDefault="003D20D5" w:rsidP="00C1161A">
      <w:pPr>
        <w:rPr>
          <w:bCs/>
          <w:sz w:val="28"/>
          <w:lang w:val="lv-LV" w:eastAsia="zh-TW"/>
        </w:rPr>
      </w:pPr>
    </w:p>
    <w:p w14:paraId="382F5241" w14:textId="6388F0A7" w:rsidR="00B3330B" w:rsidRPr="00C71AFC" w:rsidRDefault="003D20D5" w:rsidP="00C71AFC">
      <w:pPr>
        <w:rPr>
          <w:bCs/>
          <w:sz w:val="28"/>
          <w:lang w:val="lv-LV" w:eastAsia="zh-TW"/>
        </w:rPr>
      </w:pPr>
      <w:r w:rsidRPr="00C71AFC">
        <w:rPr>
          <w:bCs/>
          <w:sz w:val="28"/>
          <w:lang w:val="lv-LV" w:eastAsia="zh-TW"/>
        </w:rPr>
        <w:t xml:space="preserve">Lai </w:t>
      </w:r>
      <w:r w:rsidR="00101D6B" w:rsidRPr="00C71AFC">
        <w:rPr>
          <w:bCs/>
          <w:sz w:val="28"/>
          <w:lang w:val="lv-LV" w:eastAsia="zh-TW"/>
        </w:rPr>
        <w:t xml:space="preserve">segtu vienotā informatīvā tālruņa </w:t>
      </w:r>
      <w:r w:rsidR="00E84EB3">
        <w:rPr>
          <w:bCs/>
          <w:sz w:val="28"/>
          <w:lang w:val="lv-LV" w:eastAsia="zh-TW"/>
        </w:rPr>
        <w:t>“</w:t>
      </w:r>
      <w:r w:rsidR="00101D6B" w:rsidRPr="00C71AFC">
        <w:rPr>
          <w:bCs/>
          <w:sz w:val="28"/>
          <w:lang w:val="lv-LV" w:eastAsia="zh-TW"/>
        </w:rPr>
        <w:t>8345</w:t>
      </w:r>
      <w:r w:rsidR="00E84EB3">
        <w:rPr>
          <w:bCs/>
          <w:sz w:val="28"/>
          <w:lang w:val="lv-LV" w:eastAsia="zh-TW"/>
        </w:rPr>
        <w:t>”</w:t>
      </w:r>
      <w:r w:rsidR="00101D6B" w:rsidRPr="00C71AFC">
        <w:rPr>
          <w:bCs/>
          <w:sz w:val="28"/>
          <w:lang w:val="lv-LV" w:eastAsia="zh-TW"/>
        </w:rPr>
        <w:t xml:space="preserve"> izmaksas </w:t>
      </w:r>
      <w:r w:rsidRPr="00C71AFC">
        <w:rPr>
          <w:bCs/>
          <w:sz w:val="28"/>
          <w:lang w:val="lv-LV" w:eastAsia="zh-TW"/>
        </w:rPr>
        <w:t>2021</w:t>
      </w:r>
      <w:r w:rsidR="00195365" w:rsidRPr="00C71AFC">
        <w:rPr>
          <w:bCs/>
          <w:sz w:val="28"/>
          <w:lang w:val="lv-LV" w:eastAsia="zh-TW"/>
        </w:rPr>
        <w:t xml:space="preserve">. </w:t>
      </w:r>
      <w:r w:rsidRPr="00C71AFC">
        <w:rPr>
          <w:bCs/>
          <w:sz w:val="28"/>
          <w:lang w:val="lv-LV" w:eastAsia="zh-TW"/>
        </w:rPr>
        <w:t>gadā</w:t>
      </w:r>
      <w:r w:rsidR="00101D6B" w:rsidRPr="00C71AFC">
        <w:rPr>
          <w:bCs/>
          <w:sz w:val="28"/>
          <w:lang w:val="lv-LV" w:eastAsia="zh-TW"/>
        </w:rPr>
        <w:t>, Valsts kancelejai nepieciešams finansējums, kas nepārsniedz 8</w:t>
      </w:r>
      <w:r w:rsidR="0099785E" w:rsidRPr="00C71AFC">
        <w:rPr>
          <w:bCs/>
          <w:sz w:val="28"/>
          <w:lang w:val="lv-LV" w:eastAsia="zh-TW"/>
        </w:rPr>
        <w:t>5</w:t>
      </w:r>
      <w:r w:rsidR="00101D6B" w:rsidRPr="00C71AFC">
        <w:rPr>
          <w:bCs/>
          <w:sz w:val="28"/>
          <w:lang w:val="lv-LV" w:eastAsia="zh-TW"/>
        </w:rPr>
        <w:t> 000, pieņemot, ka vidējais zvanu</w:t>
      </w:r>
      <w:r w:rsidR="0099785E" w:rsidRPr="00C71AFC">
        <w:rPr>
          <w:bCs/>
          <w:sz w:val="28"/>
          <w:lang w:val="lv-LV" w:eastAsia="zh-TW"/>
        </w:rPr>
        <w:t xml:space="preserve"> un ilguma</w:t>
      </w:r>
      <w:r w:rsidR="00101D6B" w:rsidRPr="00C71AFC">
        <w:rPr>
          <w:bCs/>
          <w:sz w:val="28"/>
          <w:lang w:val="lv-LV" w:eastAsia="zh-TW"/>
        </w:rPr>
        <w:t xml:space="preserve"> skaits </w:t>
      </w:r>
      <w:r w:rsidR="00EC0003" w:rsidRPr="00C71AFC">
        <w:rPr>
          <w:bCs/>
          <w:sz w:val="28"/>
          <w:lang w:val="lv-LV" w:eastAsia="zh-TW"/>
        </w:rPr>
        <w:t xml:space="preserve">2021. </w:t>
      </w:r>
      <w:r w:rsidR="00101D6B" w:rsidRPr="00C71AFC">
        <w:rPr>
          <w:bCs/>
          <w:sz w:val="28"/>
          <w:lang w:val="lv-LV" w:eastAsia="zh-TW"/>
        </w:rPr>
        <w:t>gadā nepalielinās.</w:t>
      </w:r>
      <w:r w:rsidR="00EC0003" w:rsidRPr="00C71AFC">
        <w:rPr>
          <w:bCs/>
          <w:sz w:val="28"/>
          <w:lang w:val="lv-LV" w:eastAsia="zh-TW"/>
        </w:rPr>
        <w:t xml:space="preserve"> </w:t>
      </w:r>
      <w:r w:rsidR="00320D66" w:rsidRPr="00C71AFC">
        <w:rPr>
          <w:bCs/>
          <w:sz w:val="28"/>
          <w:lang w:val="lv-LV" w:eastAsia="zh-TW"/>
        </w:rPr>
        <w:t xml:space="preserve">Aprēķins balstīts uz vienotā informatīvā tālruņa numura saņemto rēķinu </w:t>
      </w:r>
      <w:r w:rsidR="007315E5" w:rsidRPr="00C71AFC">
        <w:rPr>
          <w:bCs/>
          <w:sz w:val="28"/>
          <w:lang w:val="lv-LV" w:eastAsia="zh-TW"/>
        </w:rPr>
        <w:t xml:space="preserve">analīzi </w:t>
      </w:r>
      <w:r w:rsidR="000D557D">
        <w:rPr>
          <w:bCs/>
          <w:sz w:val="28"/>
          <w:lang w:val="lv-LV" w:eastAsia="zh-TW"/>
        </w:rPr>
        <w:t xml:space="preserve">no SIA </w:t>
      </w:r>
      <w:proofErr w:type="spellStart"/>
      <w:r w:rsidR="000D557D">
        <w:rPr>
          <w:bCs/>
          <w:sz w:val="28"/>
          <w:lang w:val="lv-LV" w:eastAsia="zh-TW"/>
        </w:rPr>
        <w:t>Tet</w:t>
      </w:r>
      <w:proofErr w:type="spellEnd"/>
      <w:r w:rsidR="000D557D">
        <w:rPr>
          <w:bCs/>
          <w:sz w:val="28"/>
          <w:lang w:val="lv-LV" w:eastAsia="zh-TW"/>
        </w:rPr>
        <w:t xml:space="preserve"> par pēdējiem </w:t>
      </w:r>
      <w:r w:rsidR="007315E5" w:rsidRPr="00C71AFC">
        <w:rPr>
          <w:bCs/>
          <w:sz w:val="28"/>
          <w:lang w:val="lv-LV" w:eastAsia="zh-TW"/>
        </w:rPr>
        <w:t>piec</w:t>
      </w:r>
      <w:r w:rsidR="000D557D">
        <w:rPr>
          <w:bCs/>
          <w:sz w:val="28"/>
          <w:lang w:val="lv-LV" w:eastAsia="zh-TW"/>
        </w:rPr>
        <w:t>iem</w:t>
      </w:r>
      <w:r w:rsidR="007315E5" w:rsidRPr="00C71AFC">
        <w:rPr>
          <w:bCs/>
          <w:sz w:val="28"/>
          <w:lang w:val="lv-LV" w:eastAsia="zh-TW"/>
        </w:rPr>
        <w:t xml:space="preserve"> mēneš</w:t>
      </w:r>
      <w:r w:rsidR="000D557D">
        <w:rPr>
          <w:bCs/>
          <w:sz w:val="28"/>
          <w:lang w:val="lv-LV" w:eastAsia="zh-TW"/>
        </w:rPr>
        <w:t xml:space="preserve">iem kas ietver gan zemāko, gan augstāko rēķina summu un vidēji sastāda 6981,55 </w:t>
      </w:r>
      <w:r w:rsidR="00C71AFC">
        <w:rPr>
          <w:bCs/>
          <w:sz w:val="28"/>
          <w:lang w:val="lv-LV" w:eastAsia="zh-TW"/>
        </w:rPr>
        <w:t>eiro mēnesī</w:t>
      </w:r>
      <w:r w:rsidR="000D557D">
        <w:rPr>
          <w:bCs/>
          <w:sz w:val="28"/>
          <w:lang w:val="lv-LV" w:eastAsia="zh-TW"/>
        </w:rPr>
        <w:t>.</w:t>
      </w:r>
    </w:p>
    <w:p w14:paraId="562D3D98" w14:textId="77777777" w:rsidR="00FF5537" w:rsidRDefault="00FF5537" w:rsidP="00FF5537">
      <w:pPr>
        <w:jc w:val="both"/>
        <w:rPr>
          <w:bCs/>
          <w:sz w:val="28"/>
          <w:szCs w:val="28"/>
          <w:lang w:val="lv-LV"/>
        </w:rPr>
      </w:pPr>
    </w:p>
    <w:p w14:paraId="617C8B3F" w14:textId="791A149B" w:rsidR="002B6A8F" w:rsidRDefault="00FF5537" w:rsidP="002B6A8F">
      <w:pPr>
        <w:jc w:val="both"/>
        <w:rPr>
          <w:sz w:val="28"/>
          <w:szCs w:val="28"/>
          <w:lang w:val="lv-LV"/>
        </w:rPr>
      </w:pPr>
      <w:r w:rsidRPr="002B6A8F">
        <w:rPr>
          <w:bCs/>
          <w:sz w:val="28"/>
          <w:szCs w:val="28"/>
          <w:lang w:val="lv-LV"/>
        </w:rPr>
        <w:t>Lai atbrīvotu komersantu</w:t>
      </w:r>
      <w:r w:rsidRPr="002B6A8F">
        <w:rPr>
          <w:bCs/>
          <w:sz w:val="28"/>
          <w:szCs w:val="28"/>
        </w:rPr>
        <w:t xml:space="preserve"> </w:t>
      </w:r>
      <w:r w:rsidRPr="002B6A8F">
        <w:rPr>
          <w:bCs/>
          <w:sz w:val="28"/>
          <w:szCs w:val="28"/>
          <w:lang w:eastAsia="zh-TW"/>
        </w:rPr>
        <w:t xml:space="preserve">no </w:t>
      </w:r>
      <w:r w:rsidR="002B6A8F" w:rsidRPr="002B6A8F">
        <w:rPr>
          <w:bCs/>
          <w:sz w:val="28"/>
          <w:szCs w:val="28"/>
          <w:lang w:val="lv-LV" w:eastAsia="zh-TW"/>
        </w:rPr>
        <w:t xml:space="preserve">valsts nodevas maksas par </w:t>
      </w:r>
      <w:r w:rsidR="00E84EB3">
        <w:rPr>
          <w:bCs/>
          <w:sz w:val="28"/>
          <w:szCs w:val="28"/>
          <w:lang w:val="lv-LV" w:eastAsia="zh-TW"/>
        </w:rPr>
        <w:t xml:space="preserve">vienotā informatīvā tālruņa </w:t>
      </w:r>
      <w:r w:rsidR="002B6A8F" w:rsidRPr="002B6A8F">
        <w:rPr>
          <w:bCs/>
          <w:sz w:val="28"/>
          <w:szCs w:val="28"/>
          <w:lang w:val="lv-LV" w:eastAsia="zh-TW"/>
        </w:rPr>
        <w:t>numura “8345” lietošanas tiesībām līdz 2021. gada 31. decembrim</w:t>
      </w:r>
      <w:r w:rsidR="002B6A8F">
        <w:rPr>
          <w:bCs/>
          <w:sz w:val="28"/>
          <w:szCs w:val="28"/>
          <w:lang w:val="lv-LV" w:eastAsia="zh-TW"/>
        </w:rPr>
        <w:t>,</w:t>
      </w:r>
      <w:r w:rsidR="002B6A8F" w:rsidRPr="002B6A8F">
        <w:rPr>
          <w:bCs/>
          <w:sz w:val="28"/>
          <w:szCs w:val="28"/>
          <w:lang w:val="lv-LV" w:eastAsia="zh-TW"/>
        </w:rPr>
        <w:t xml:space="preserve"> ir jāizdara grozījumi  </w:t>
      </w:r>
      <w:r w:rsidR="002B6A8F" w:rsidRPr="002B6A8F">
        <w:rPr>
          <w:sz w:val="28"/>
          <w:szCs w:val="28"/>
        </w:rPr>
        <w:t>Ministru kabineta 2020.gada 17.decembra noteikumos Nr.828 “Noteikumi par numerācijas lietošanas tiesību ikgadējo valsts nodevu”</w:t>
      </w:r>
      <w:r w:rsidR="002B6A8F">
        <w:rPr>
          <w:sz w:val="28"/>
          <w:szCs w:val="28"/>
          <w:lang w:val="lv-LV"/>
        </w:rPr>
        <w:t>.</w:t>
      </w:r>
    </w:p>
    <w:p w14:paraId="5C6D4EA2" w14:textId="686E8AD8" w:rsidR="002B6A8F" w:rsidRDefault="002B6A8F" w:rsidP="002B6A8F">
      <w:pPr>
        <w:jc w:val="both"/>
        <w:rPr>
          <w:sz w:val="28"/>
          <w:szCs w:val="28"/>
          <w:lang w:val="lv-LV"/>
        </w:rPr>
      </w:pPr>
    </w:p>
    <w:p w14:paraId="73D1732E" w14:textId="77777777" w:rsidR="002B6A8F" w:rsidRPr="002B6A8F" w:rsidRDefault="002B6A8F" w:rsidP="002B6A8F">
      <w:pPr>
        <w:jc w:val="both"/>
        <w:rPr>
          <w:sz w:val="28"/>
          <w:szCs w:val="28"/>
          <w:lang w:val="lv-LV"/>
        </w:rPr>
      </w:pPr>
    </w:p>
    <w:p w14:paraId="41A7F452" w14:textId="01F6D485" w:rsidR="002B6A8F" w:rsidRDefault="002B6A8F" w:rsidP="00FF5537">
      <w:pPr>
        <w:rPr>
          <w:bCs/>
          <w:sz w:val="28"/>
          <w:szCs w:val="28"/>
          <w:lang w:val="lv-LV" w:eastAsia="zh-TW"/>
        </w:rPr>
      </w:pPr>
    </w:p>
    <w:p w14:paraId="7A0ACFCE" w14:textId="0BD30800" w:rsidR="002B6A8F" w:rsidRDefault="002B6A8F" w:rsidP="00FF5537">
      <w:pPr>
        <w:rPr>
          <w:bCs/>
          <w:sz w:val="28"/>
          <w:szCs w:val="28"/>
          <w:lang w:val="lv-LV" w:eastAsia="zh-TW"/>
        </w:rPr>
      </w:pPr>
    </w:p>
    <w:p w14:paraId="39E6ACB6" w14:textId="77777777" w:rsidR="002B6A8F" w:rsidRDefault="002B6A8F" w:rsidP="00FF5537">
      <w:pPr>
        <w:rPr>
          <w:bCs/>
          <w:sz w:val="28"/>
          <w:szCs w:val="28"/>
          <w:lang w:val="lv-LV" w:eastAsia="zh-TW"/>
        </w:rPr>
      </w:pPr>
    </w:p>
    <w:p w14:paraId="66F0AEC5" w14:textId="77777777" w:rsidR="002B6A8F" w:rsidRPr="00FF5537" w:rsidRDefault="002B6A8F" w:rsidP="00FF5537">
      <w:pPr>
        <w:rPr>
          <w:sz w:val="28"/>
          <w:szCs w:val="28"/>
          <w:lang w:val="lv-LV"/>
        </w:rPr>
      </w:pPr>
    </w:p>
    <w:p w14:paraId="1F525A16" w14:textId="77777777" w:rsidR="001D1830" w:rsidRDefault="001D1830" w:rsidP="008E79CE">
      <w:pPr>
        <w:rPr>
          <w:bCs/>
          <w:sz w:val="28"/>
          <w:szCs w:val="28"/>
          <w:lang w:val="lv-LV"/>
        </w:rPr>
      </w:pPr>
    </w:p>
    <w:p w14:paraId="33C1D4C7" w14:textId="4D505ED1" w:rsidR="008E79CE" w:rsidRDefault="008E79CE" w:rsidP="008E79CE">
      <w:pPr>
        <w:rPr>
          <w:bCs/>
          <w:sz w:val="28"/>
          <w:szCs w:val="28"/>
          <w:lang w:val="lv-LV"/>
        </w:rPr>
      </w:pPr>
      <w:r w:rsidRPr="008E79CE">
        <w:rPr>
          <w:bCs/>
          <w:sz w:val="28"/>
          <w:szCs w:val="28"/>
          <w:lang w:val="lv-LV"/>
        </w:rPr>
        <w:t xml:space="preserve"> </w:t>
      </w:r>
    </w:p>
    <w:p w14:paraId="224958B4" w14:textId="72DCC5FB" w:rsidR="0080337C" w:rsidRDefault="0080337C" w:rsidP="008E79CE">
      <w:pPr>
        <w:rPr>
          <w:bCs/>
          <w:sz w:val="28"/>
          <w:szCs w:val="28"/>
          <w:lang w:val="lv-LV"/>
        </w:rPr>
      </w:pPr>
    </w:p>
    <w:p w14:paraId="1AA43129" w14:textId="77777777" w:rsidR="0080337C" w:rsidRPr="008E79CE" w:rsidRDefault="0080337C" w:rsidP="008E79CE">
      <w:pPr>
        <w:rPr>
          <w:bCs/>
          <w:sz w:val="28"/>
          <w:szCs w:val="28"/>
          <w:lang w:val="lv-LV"/>
        </w:rPr>
      </w:pPr>
    </w:p>
    <w:p w14:paraId="2E0CB321" w14:textId="77777777" w:rsidR="008E79CE" w:rsidRPr="0064428C" w:rsidRDefault="008E79CE" w:rsidP="008E79CE">
      <w:pPr>
        <w:ind w:firstLine="720"/>
        <w:jc w:val="both"/>
        <w:rPr>
          <w:sz w:val="28"/>
          <w:szCs w:val="28"/>
          <w:shd w:val="clear" w:color="auto" w:fill="FFFFFF"/>
        </w:rPr>
      </w:pPr>
    </w:p>
    <w:bookmarkEnd w:id="0"/>
    <w:p w14:paraId="0117D6B1" w14:textId="6CA8FCF9" w:rsidR="00821191" w:rsidRPr="00CD132F" w:rsidRDefault="00821191" w:rsidP="00E74DB7">
      <w:pPr>
        <w:jc w:val="both"/>
        <w:rPr>
          <w:sz w:val="28"/>
          <w:szCs w:val="28"/>
        </w:rPr>
      </w:pPr>
    </w:p>
    <w:sectPr w:rsidR="00821191" w:rsidRPr="00CD132F" w:rsidSect="00936525">
      <w:headerReference w:type="default" r:id="rId8"/>
      <w:pgSz w:w="11906" w:h="16838"/>
      <w:pgMar w:top="1135" w:right="1133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FB0BF" w14:textId="77777777" w:rsidR="00974C1B" w:rsidRDefault="00974C1B" w:rsidP="00C663E0">
      <w:r>
        <w:separator/>
      </w:r>
    </w:p>
  </w:endnote>
  <w:endnote w:type="continuationSeparator" w:id="0">
    <w:p w14:paraId="33A9634A" w14:textId="77777777" w:rsidR="00974C1B" w:rsidRDefault="00974C1B" w:rsidP="00C6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961DB" w14:textId="77777777" w:rsidR="00974C1B" w:rsidRDefault="00974C1B" w:rsidP="00C663E0">
      <w:r>
        <w:separator/>
      </w:r>
    </w:p>
  </w:footnote>
  <w:footnote w:type="continuationSeparator" w:id="0">
    <w:p w14:paraId="76CD7B9C" w14:textId="77777777" w:rsidR="00974C1B" w:rsidRDefault="00974C1B" w:rsidP="00C6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7979398"/>
      <w:docPartObj>
        <w:docPartGallery w:val="Page Numbers (Top of Page)"/>
        <w:docPartUnique/>
      </w:docPartObj>
    </w:sdtPr>
    <w:sdtEndPr/>
    <w:sdtContent>
      <w:p w14:paraId="44121183" w14:textId="77777777" w:rsidR="00536484" w:rsidRDefault="0053648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436A6EF" w14:textId="77777777" w:rsidR="00536484" w:rsidRDefault="00536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2584B"/>
    <w:multiLevelType w:val="hybridMultilevel"/>
    <w:tmpl w:val="1B3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5FDE"/>
    <w:multiLevelType w:val="hybridMultilevel"/>
    <w:tmpl w:val="3536E95E"/>
    <w:lvl w:ilvl="0" w:tplc="9CE452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2605F2"/>
    <w:multiLevelType w:val="hybridMultilevel"/>
    <w:tmpl w:val="665C440E"/>
    <w:lvl w:ilvl="0" w:tplc="F0AA45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126E8"/>
    <w:multiLevelType w:val="hybridMultilevel"/>
    <w:tmpl w:val="022240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671E0"/>
    <w:multiLevelType w:val="multilevel"/>
    <w:tmpl w:val="C31E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BD6EA7"/>
    <w:multiLevelType w:val="hybridMultilevel"/>
    <w:tmpl w:val="5C3E334E"/>
    <w:lvl w:ilvl="0" w:tplc="BE8CB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E6FEF"/>
    <w:multiLevelType w:val="hybridMultilevel"/>
    <w:tmpl w:val="8972780A"/>
    <w:lvl w:ilvl="0" w:tplc="C8FAB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1E05C3"/>
    <w:multiLevelType w:val="hybridMultilevel"/>
    <w:tmpl w:val="68FAB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830F0"/>
    <w:multiLevelType w:val="hybridMultilevel"/>
    <w:tmpl w:val="3BDCE3C6"/>
    <w:lvl w:ilvl="0" w:tplc="80D86D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76"/>
    <w:rsid w:val="00012D32"/>
    <w:rsid w:val="00016375"/>
    <w:rsid w:val="00016DAF"/>
    <w:rsid w:val="000C062D"/>
    <w:rsid w:val="000D557D"/>
    <w:rsid w:val="000D6BA7"/>
    <w:rsid w:val="000E3709"/>
    <w:rsid w:val="000E39D1"/>
    <w:rsid w:val="000F7EC0"/>
    <w:rsid w:val="00101D6B"/>
    <w:rsid w:val="00125B7D"/>
    <w:rsid w:val="00136152"/>
    <w:rsid w:val="00170EA0"/>
    <w:rsid w:val="00180682"/>
    <w:rsid w:val="00195365"/>
    <w:rsid w:val="001A2F4D"/>
    <w:rsid w:val="001B09D5"/>
    <w:rsid w:val="001B7A8C"/>
    <w:rsid w:val="001D0161"/>
    <w:rsid w:val="001D1830"/>
    <w:rsid w:val="001D1BC9"/>
    <w:rsid w:val="001F5923"/>
    <w:rsid w:val="001F59F8"/>
    <w:rsid w:val="00200140"/>
    <w:rsid w:val="00203316"/>
    <w:rsid w:val="00224A0C"/>
    <w:rsid w:val="002371C7"/>
    <w:rsid w:val="00272A2A"/>
    <w:rsid w:val="00293CF9"/>
    <w:rsid w:val="002B6A8F"/>
    <w:rsid w:val="002C11CF"/>
    <w:rsid w:val="002C261F"/>
    <w:rsid w:val="002C3AD8"/>
    <w:rsid w:val="002E308D"/>
    <w:rsid w:val="002E5584"/>
    <w:rsid w:val="002E5C99"/>
    <w:rsid w:val="00307D3A"/>
    <w:rsid w:val="00320D66"/>
    <w:rsid w:val="0032502F"/>
    <w:rsid w:val="0032686E"/>
    <w:rsid w:val="003366D4"/>
    <w:rsid w:val="00350BC2"/>
    <w:rsid w:val="00380ED6"/>
    <w:rsid w:val="003C18DF"/>
    <w:rsid w:val="003D20D5"/>
    <w:rsid w:val="003F46D0"/>
    <w:rsid w:val="003F493D"/>
    <w:rsid w:val="00480AB7"/>
    <w:rsid w:val="004926E1"/>
    <w:rsid w:val="004B2BB8"/>
    <w:rsid w:val="004C440A"/>
    <w:rsid w:val="004E2648"/>
    <w:rsid w:val="00536484"/>
    <w:rsid w:val="005600FD"/>
    <w:rsid w:val="0057589B"/>
    <w:rsid w:val="0059711C"/>
    <w:rsid w:val="005B0EDD"/>
    <w:rsid w:val="005C4E92"/>
    <w:rsid w:val="005E34B5"/>
    <w:rsid w:val="006261AD"/>
    <w:rsid w:val="0064403E"/>
    <w:rsid w:val="00684F91"/>
    <w:rsid w:val="00690EE9"/>
    <w:rsid w:val="006B0919"/>
    <w:rsid w:val="006C0B6A"/>
    <w:rsid w:val="006C54F2"/>
    <w:rsid w:val="006D69D2"/>
    <w:rsid w:val="006E5133"/>
    <w:rsid w:val="006F6C88"/>
    <w:rsid w:val="00700111"/>
    <w:rsid w:val="007315E5"/>
    <w:rsid w:val="00737A94"/>
    <w:rsid w:val="00741E05"/>
    <w:rsid w:val="0075546C"/>
    <w:rsid w:val="00757F99"/>
    <w:rsid w:val="0076253F"/>
    <w:rsid w:val="00774EE7"/>
    <w:rsid w:val="0077594B"/>
    <w:rsid w:val="007F0A37"/>
    <w:rsid w:val="0080337C"/>
    <w:rsid w:val="00821191"/>
    <w:rsid w:val="00877060"/>
    <w:rsid w:val="008E79CE"/>
    <w:rsid w:val="0090524C"/>
    <w:rsid w:val="00907C72"/>
    <w:rsid w:val="00923A74"/>
    <w:rsid w:val="00924BFC"/>
    <w:rsid w:val="00936525"/>
    <w:rsid w:val="009376B3"/>
    <w:rsid w:val="009616E1"/>
    <w:rsid w:val="00963E0B"/>
    <w:rsid w:val="00971B2C"/>
    <w:rsid w:val="00973AB6"/>
    <w:rsid w:val="00974C1B"/>
    <w:rsid w:val="009766B2"/>
    <w:rsid w:val="009856E5"/>
    <w:rsid w:val="0099785E"/>
    <w:rsid w:val="009A3147"/>
    <w:rsid w:val="009A66E2"/>
    <w:rsid w:val="009D5776"/>
    <w:rsid w:val="009E0BB0"/>
    <w:rsid w:val="00A16D97"/>
    <w:rsid w:val="00A41E35"/>
    <w:rsid w:val="00A47CE4"/>
    <w:rsid w:val="00A94C4B"/>
    <w:rsid w:val="00B16EA1"/>
    <w:rsid w:val="00B22ABC"/>
    <w:rsid w:val="00B22B05"/>
    <w:rsid w:val="00B3330B"/>
    <w:rsid w:val="00B61172"/>
    <w:rsid w:val="00B84564"/>
    <w:rsid w:val="00B87580"/>
    <w:rsid w:val="00BA0DB9"/>
    <w:rsid w:val="00BD3FAF"/>
    <w:rsid w:val="00BD4812"/>
    <w:rsid w:val="00C1161A"/>
    <w:rsid w:val="00C12C99"/>
    <w:rsid w:val="00C36F00"/>
    <w:rsid w:val="00C663E0"/>
    <w:rsid w:val="00C71AFC"/>
    <w:rsid w:val="00C82D37"/>
    <w:rsid w:val="00C86C74"/>
    <w:rsid w:val="00C93BA7"/>
    <w:rsid w:val="00CD132F"/>
    <w:rsid w:val="00CE3324"/>
    <w:rsid w:val="00CE4E5E"/>
    <w:rsid w:val="00CE58B2"/>
    <w:rsid w:val="00CE60F7"/>
    <w:rsid w:val="00D30C31"/>
    <w:rsid w:val="00D70882"/>
    <w:rsid w:val="00DA2C9B"/>
    <w:rsid w:val="00DA7AE8"/>
    <w:rsid w:val="00DE2BA6"/>
    <w:rsid w:val="00E03B34"/>
    <w:rsid w:val="00E0728B"/>
    <w:rsid w:val="00E372D6"/>
    <w:rsid w:val="00E72590"/>
    <w:rsid w:val="00E74DB7"/>
    <w:rsid w:val="00E84EB3"/>
    <w:rsid w:val="00E902D5"/>
    <w:rsid w:val="00E95787"/>
    <w:rsid w:val="00EA5EE1"/>
    <w:rsid w:val="00EC0003"/>
    <w:rsid w:val="00EE04A3"/>
    <w:rsid w:val="00EE60F9"/>
    <w:rsid w:val="00F22AF8"/>
    <w:rsid w:val="00F464AC"/>
    <w:rsid w:val="00F46B49"/>
    <w:rsid w:val="00F46EF8"/>
    <w:rsid w:val="00F5640F"/>
    <w:rsid w:val="00F76020"/>
    <w:rsid w:val="00F92C4C"/>
    <w:rsid w:val="00FB7632"/>
    <w:rsid w:val="00FD56A4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3BD5D6"/>
  <w15:chartTrackingRefBased/>
  <w15:docId w15:val="{B5ABA828-661F-4F54-9B9E-35684B15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LV" w:eastAsia="en-GB"/>
    </w:rPr>
  </w:style>
  <w:style w:type="paragraph" w:styleId="Heading1">
    <w:name w:val="heading 1"/>
    <w:basedOn w:val="Normal"/>
    <w:link w:val="Heading1Char"/>
    <w:uiPriority w:val="9"/>
    <w:qFormat/>
    <w:rsid w:val="005C4E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2119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3E0"/>
    <w:rPr>
      <w:rFonts w:asciiTheme="minorHAnsi" w:eastAsiaTheme="minorHAnsi" w:hAnsiTheme="minorHAnsi" w:cstheme="minorBidi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3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3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49"/>
    <w:rPr>
      <w:rFonts w:ascii="Segoe UI" w:eastAsiaTheme="minorHAnsi" w:hAnsi="Segoe UI" w:cs="Segoe UI"/>
      <w:sz w:val="18"/>
      <w:szCs w:val="18"/>
      <w:lang w:val="lv-LV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30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14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0140"/>
  </w:style>
  <w:style w:type="paragraph" w:styleId="Footer">
    <w:name w:val="footer"/>
    <w:basedOn w:val="Normal"/>
    <w:link w:val="FooterChar"/>
    <w:uiPriority w:val="99"/>
    <w:unhideWhenUsed/>
    <w:rsid w:val="0020014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0140"/>
  </w:style>
  <w:style w:type="paragraph" w:customStyle="1" w:styleId="Body">
    <w:name w:val="Body"/>
    <w:rsid w:val="00684F9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5C4E92"/>
    <w:rPr>
      <w:rFonts w:ascii="Times New Roman" w:eastAsia="Times New Roman" w:hAnsi="Times New Roman" w:cs="Times New Roman"/>
      <w:b/>
      <w:bCs/>
      <w:kern w:val="36"/>
      <w:sz w:val="48"/>
      <w:szCs w:val="48"/>
      <w:lang w:val="en-LV" w:eastAsia="en-GB"/>
    </w:rPr>
  </w:style>
  <w:style w:type="paragraph" w:styleId="NormalWeb">
    <w:name w:val="Normal (Web)"/>
    <w:basedOn w:val="Normal"/>
    <w:uiPriority w:val="99"/>
    <w:unhideWhenUsed/>
    <w:rsid w:val="005C4E9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C4E92"/>
    <w:rPr>
      <w:b/>
      <w:bCs/>
    </w:rPr>
  </w:style>
  <w:style w:type="character" w:customStyle="1" w:styleId="apple-converted-space">
    <w:name w:val="apple-converted-space"/>
    <w:basedOn w:val="DefaultParagraphFont"/>
    <w:rsid w:val="005C4E92"/>
  </w:style>
  <w:style w:type="paragraph" w:styleId="NoSpacing">
    <w:name w:val="No Spacing"/>
    <w:uiPriority w:val="1"/>
    <w:qFormat/>
    <w:rsid w:val="00326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1843">
                      <w:blockQuote w:val="1"/>
                      <w:marLeft w:val="0"/>
                      <w:marRight w:val="0"/>
                      <w:marTop w:val="420"/>
                      <w:marBottom w:val="315"/>
                      <w:divBdr>
                        <w:top w:val="single" w:sz="6" w:space="20" w:color="6C0F0B"/>
                        <w:left w:val="none" w:sz="0" w:space="0" w:color="auto"/>
                        <w:bottom w:val="single" w:sz="6" w:space="20" w:color="6C0F0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E793-A897-4CDF-95CB-F702C571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SMS apziņošanas izmantošanu personu informēšanai par Latvijā noteiktajiem Covid-19 epidemioloģiskās drošības</vt:lpstr>
      <vt:lpstr>Informatīvais ziņojums par SMS apziņošanas izmantošanu personu informēšanai par Latvijā noteiktajiem Covid-19 epidemioloģiskās drošības</vt:lpstr>
    </vt:vector>
  </TitlesOfParts>
  <Company>KVPS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SMS apziņošanas izmantošanu personu informēšanai par Latvijā noteiktajiem Covid-19 epidemioloģiskās drošības</dc:title>
  <dc:subject>Informatīvais ziņojums</dc:subject>
  <dc:creator>Kaspars Druvaskalns</dc:creator>
  <cp:keywords/>
  <cp:lastModifiedBy>Daiga Holma</cp:lastModifiedBy>
  <cp:revision>2</cp:revision>
  <cp:lastPrinted>2020-09-22T07:32:00Z</cp:lastPrinted>
  <dcterms:created xsi:type="dcterms:W3CDTF">2020-12-28T20:25:00Z</dcterms:created>
  <dcterms:modified xsi:type="dcterms:W3CDTF">2020-12-28T20:25:00Z</dcterms:modified>
</cp:coreProperties>
</file>