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16C5" w14:textId="77777777" w:rsidR="00EA4E73" w:rsidRPr="00E627F6" w:rsidRDefault="00EA4E73" w:rsidP="001C432E">
      <w:pPr>
        <w:pStyle w:val="Title"/>
        <w:spacing w:line="276" w:lineRule="auto"/>
        <w:rPr>
          <w:spacing w:val="10"/>
          <w:sz w:val="24"/>
          <w:lang w:val="lv-LV"/>
        </w:rPr>
      </w:pPr>
    </w:p>
    <w:p w14:paraId="2337491A" w14:textId="77777777" w:rsidR="00EA4E73" w:rsidRPr="00E627F6" w:rsidRDefault="00EA4E73" w:rsidP="001C432E">
      <w:pPr>
        <w:pStyle w:val="Title"/>
        <w:spacing w:line="276" w:lineRule="auto"/>
        <w:rPr>
          <w:spacing w:val="10"/>
          <w:sz w:val="24"/>
          <w:lang w:val="lv-LV"/>
        </w:rPr>
      </w:pPr>
    </w:p>
    <w:p w14:paraId="1AFC3381" w14:textId="77777777" w:rsidR="00EA4E73" w:rsidRPr="00E627F6" w:rsidRDefault="00EA4E73" w:rsidP="001C432E">
      <w:pPr>
        <w:pStyle w:val="Title"/>
        <w:spacing w:line="276" w:lineRule="auto"/>
        <w:rPr>
          <w:spacing w:val="10"/>
          <w:sz w:val="24"/>
          <w:lang w:val="lv-LV"/>
        </w:rPr>
      </w:pPr>
    </w:p>
    <w:p w14:paraId="58509329" w14:textId="77777777" w:rsidR="00EA4E73" w:rsidRPr="00E627F6" w:rsidRDefault="00EA4E73" w:rsidP="001C432E">
      <w:pPr>
        <w:pStyle w:val="Title"/>
        <w:spacing w:line="276" w:lineRule="auto"/>
        <w:rPr>
          <w:spacing w:val="10"/>
          <w:sz w:val="24"/>
          <w:lang w:val="lv-LV"/>
        </w:rPr>
      </w:pPr>
    </w:p>
    <w:p w14:paraId="262A67AF" w14:textId="77777777" w:rsidR="00EA4E73" w:rsidRPr="00E627F6" w:rsidRDefault="00EA4E73" w:rsidP="001C432E">
      <w:pPr>
        <w:pStyle w:val="Title"/>
        <w:spacing w:line="276" w:lineRule="auto"/>
        <w:rPr>
          <w:spacing w:val="10"/>
          <w:sz w:val="24"/>
          <w:lang w:val="lv-LV"/>
        </w:rPr>
      </w:pPr>
    </w:p>
    <w:p w14:paraId="43D86B9B" w14:textId="77777777" w:rsidR="00EA4E73" w:rsidRPr="00E627F6" w:rsidRDefault="00EA4E73" w:rsidP="001C432E">
      <w:pPr>
        <w:pStyle w:val="Title"/>
        <w:spacing w:line="276" w:lineRule="auto"/>
        <w:rPr>
          <w:spacing w:val="10"/>
          <w:sz w:val="24"/>
          <w:lang w:val="lv-LV"/>
        </w:rPr>
      </w:pPr>
    </w:p>
    <w:p w14:paraId="60A4FAA4" w14:textId="77777777" w:rsidR="00EA4E73" w:rsidRPr="00E627F6" w:rsidRDefault="00EA4E73" w:rsidP="001C432E">
      <w:pPr>
        <w:pStyle w:val="Title"/>
        <w:spacing w:line="276" w:lineRule="auto"/>
        <w:rPr>
          <w:spacing w:val="10"/>
          <w:sz w:val="24"/>
          <w:lang w:val="lv-LV"/>
        </w:rPr>
      </w:pPr>
    </w:p>
    <w:p w14:paraId="34303D8C" w14:textId="77777777" w:rsidR="00EA4E73" w:rsidRPr="00E627F6" w:rsidRDefault="00EA4E73" w:rsidP="001C432E">
      <w:pPr>
        <w:pStyle w:val="Title"/>
        <w:spacing w:line="276" w:lineRule="auto"/>
        <w:rPr>
          <w:spacing w:val="10"/>
          <w:sz w:val="24"/>
          <w:lang w:val="lv-LV"/>
        </w:rPr>
      </w:pPr>
    </w:p>
    <w:p w14:paraId="39B5E0C7" w14:textId="77777777" w:rsidR="00EA4E73" w:rsidRPr="00E627F6" w:rsidRDefault="00EA4E73" w:rsidP="001C432E">
      <w:pPr>
        <w:pStyle w:val="Title"/>
        <w:spacing w:line="276" w:lineRule="auto"/>
        <w:rPr>
          <w:spacing w:val="10"/>
          <w:sz w:val="24"/>
          <w:lang w:val="lv-LV"/>
        </w:rPr>
      </w:pPr>
    </w:p>
    <w:p w14:paraId="117CFF9F" w14:textId="77777777" w:rsidR="00EA4E73" w:rsidRPr="00E627F6" w:rsidRDefault="00EA4E73" w:rsidP="001C432E">
      <w:pPr>
        <w:pStyle w:val="Title"/>
        <w:spacing w:line="276" w:lineRule="auto"/>
        <w:rPr>
          <w:spacing w:val="10"/>
          <w:sz w:val="24"/>
          <w:lang w:val="lv-LV"/>
        </w:rPr>
      </w:pPr>
    </w:p>
    <w:p w14:paraId="03673BA0" w14:textId="77777777" w:rsidR="00EA4E73" w:rsidRPr="00E627F6" w:rsidRDefault="00EA4E73" w:rsidP="001C432E">
      <w:pPr>
        <w:pStyle w:val="Title"/>
        <w:spacing w:line="276" w:lineRule="auto"/>
        <w:rPr>
          <w:spacing w:val="10"/>
          <w:sz w:val="24"/>
          <w:lang w:val="lv-LV"/>
        </w:rPr>
      </w:pPr>
    </w:p>
    <w:p w14:paraId="2A6719D4" w14:textId="77777777" w:rsidR="00EA4E73" w:rsidRPr="00E627F6" w:rsidRDefault="00EA4E73" w:rsidP="001C432E">
      <w:pPr>
        <w:pStyle w:val="Title"/>
        <w:spacing w:line="276" w:lineRule="auto"/>
        <w:rPr>
          <w:spacing w:val="10"/>
          <w:sz w:val="24"/>
          <w:lang w:val="lv-LV"/>
        </w:rPr>
      </w:pPr>
    </w:p>
    <w:p w14:paraId="5056B667" w14:textId="77777777" w:rsidR="00EA4E73" w:rsidRPr="00E627F6" w:rsidRDefault="00EA4E73" w:rsidP="001C432E">
      <w:pPr>
        <w:pStyle w:val="Title"/>
        <w:spacing w:line="276" w:lineRule="auto"/>
        <w:rPr>
          <w:spacing w:val="10"/>
          <w:sz w:val="24"/>
          <w:lang w:val="lv-LV"/>
        </w:rPr>
      </w:pPr>
    </w:p>
    <w:p w14:paraId="29A065D6" w14:textId="77777777" w:rsidR="00EA4E73" w:rsidRPr="00E627F6" w:rsidRDefault="00EA4E73" w:rsidP="001C432E">
      <w:pPr>
        <w:pStyle w:val="Title"/>
        <w:spacing w:line="276" w:lineRule="auto"/>
        <w:rPr>
          <w:spacing w:val="10"/>
          <w:sz w:val="24"/>
          <w:lang w:val="lv-LV"/>
        </w:rPr>
      </w:pPr>
    </w:p>
    <w:p w14:paraId="096F831C" w14:textId="77777777" w:rsidR="00436D6C" w:rsidRPr="0014143B" w:rsidRDefault="00436D6C" w:rsidP="00436D6C">
      <w:pPr>
        <w:pStyle w:val="Title"/>
        <w:spacing w:line="276" w:lineRule="auto"/>
        <w:rPr>
          <w:spacing w:val="10"/>
          <w:sz w:val="24"/>
          <w:lang w:val="lv-LV"/>
        </w:rPr>
      </w:pPr>
      <w:r w:rsidRPr="0014143B">
        <w:rPr>
          <w:spacing w:val="10"/>
          <w:sz w:val="24"/>
          <w:lang w:val="lv-LV"/>
        </w:rPr>
        <w:t>LATVIJAS REPUBLIKAS</w:t>
      </w:r>
      <w:r w:rsidR="00AC0E4B" w:rsidRPr="0014143B">
        <w:rPr>
          <w:spacing w:val="10"/>
          <w:sz w:val="24"/>
          <w:lang w:val="lv-LV"/>
        </w:rPr>
        <w:t xml:space="preserve"> UN VALONIJAS-BRISELES</w:t>
      </w:r>
      <w:r w:rsidRPr="0014143B">
        <w:rPr>
          <w:spacing w:val="10"/>
          <w:sz w:val="24"/>
          <w:lang w:val="lv-LV"/>
        </w:rPr>
        <w:t xml:space="preserve"> </w:t>
      </w:r>
    </w:p>
    <w:p w14:paraId="16057DC6" w14:textId="77777777" w:rsidR="001C432E" w:rsidRPr="0014143B" w:rsidRDefault="00436D6C" w:rsidP="001C432E">
      <w:pPr>
        <w:pStyle w:val="Title"/>
        <w:spacing w:line="276" w:lineRule="auto"/>
        <w:rPr>
          <w:spacing w:val="10"/>
          <w:sz w:val="24"/>
          <w:lang w:val="lv-LV"/>
        </w:rPr>
      </w:pPr>
      <w:r w:rsidRPr="0014143B">
        <w:rPr>
          <w:spacing w:val="10"/>
          <w:sz w:val="24"/>
          <w:lang w:val="lv-LV"/>
        </w:rPr>
        <w:t xml:space="preserve">SADARBĪBAS </w:t>
      </w:r>
      <w:r w:rsidR="001C432E" w:rsidRPr="0014143B">
        <w:rPr>
          <w:spacing w:val="10"/>
          <w:sz w:val="24"/>
          <w:lang w:val="lv-LV"/>
        </w:rPr>
        <w:t>IETVARDOKUMENTS</w:t>
      </w:r>
    </w:p>
    <w:p w14:paraId="6BB6DC09" w14:textId="77777777" w:rsidR="00AA0CD4" w:rsidRPr="0014143B" w:rsidRDefault="00AA0CD4" w:rsidP="0073545B"/>
    <w:p w14:paraId="61242D91" w14:textId="77777777" w:rsidR="00EA4E73" w:rsidRPr="0014143B" w:rsidRDefault="00EA4E73" w:rsidP="0073545B"/>
    <w:p w14:paraId="43F50DE2" w14:textId="77777777" w:rsidR="00EA4E73" w:rsidRPr="0014143B" w:rsidRDefault="00EA4E73" w:rsidP="0073545B"/>
    <w:p w14:paraId="2B227AC2" w14:textId="77777777" w:rsidR="00EA4E73" w:rsidRPr="0014143B" w:rsidRDefault="00EA4E73" w:rsidP="0073545B"/>
    <w:p w14:paraId="64CC2E47" w14:textId="77777777" w:rsidR="00EA4E73" w:rsidRPr="0014143B" w:rsidRDefault="00EA4E73" w:rsidP="0073545B"/>
    <w:p w14:paraId="081856C7" w14:textId="77777777" w:rsidR="00EA4E73" w:rsidRPr="0014143B" w:rsidRDefault="00EA4E73" w:rsidP="0073545B"/>
    <w:p w14:paraId="28C5C2DF" w14:textId="77777777" w:rsidR="00EA4E73" w:rsidRPr="0014143B" w:rsidRDefault="00EA4E73" w:rsidP="0073545B"/>
    <w:p w14:paraId="45D1AFCA" w14:textId="77777777" w:rsidR="00EA4E73" w:rsidRPr="0014143B" w:rsidRDefault="00EA4E73" w:rsidP="0073545B"/>
    <w:p w14:paraId="1851BCDD" w14:textId="77777777" w:rsidR="00EA4E73" w:rsidRPr="0014143B" w:rsidRDefault="00EA4E73" w:rsidP="0073545B"/>
    <w:p w14:paraId="12C73405" w14:textId="77777777" w:rsidR="00EA4E73" w:rsidRPr="0014143B" w:rsidRDefault="00EA4E73" w:rsidP="0073545B"/>
    <w:p w14:paraId="7F234D19" w14:textId="77777777" w:rsidR="00EA4E73" w:rsidRPr="0014143B" w:rsidRDefault="00EA4E73" w:rsidP="0073545B"/>
    <w:p w14:paraId="0851BB83" w14:textId="77777777" w:rsidR="00EA4E73" w:rsidRPr="0014143B" w:rsidRDefault="00EA4E73" w:rsidP="0073545B"/>
    <w:p w14:paraId="429334C8" w14:textId="77777777" w:rsidR="00EA4E73" w:rsidRPr="0014143B" w:rsidRDefault="00EA4E73" w:rsidP="0073545B"/>
    <w:p w14:paraId="245CAC3B" w14:textId="77777777" w:rsidR="00EA4E73" w:rsidRPr="0014143B" w:rsidRDefault="00EA4E73" w:rsidP="0073545B"/>
    <w:p w14:paraId="12482988" w14:textId="77777777" w:rsidR="00EA4E73" w:rsidRPr="0014143B" w:rsidRDefault="00EA4E73" w:rsidP="0073545B"/>
    <w:p w14:paraId="756DEE91" w14:textId="77777777" w:rsidR="00360F5D" w:rsidRPr="0014143B" w:rsidRDefault="00360F5D" w:rsidP="0073545B"/>
    <w:p w14:paraId="1566184E" w14:textId="77777777" w:rsidR="00360F5D" w:rsidRPr="0014143B" w:rsidRDefault="00360F5D" w:rsidP="0073545B"/>
    <w:p w14:paraId="08BF23E8" w14:textId="77777777" w:rsidR="00360F5D" w:rsidRPr="0014143B" w:rsidRDefault="00360F5D" w:rsidP="0073545B"/>
    <w:p w14:paraId="27D13E45" w14:textId="77777777" w:rsidR="00360F5D" w:rsidRPr="0014143B" w:rsidRDefault="00360F5D" w:rsidP="0073545B"/>
    <w:p w14:paraId="214E9F61" w14:textId="77777777" w:rsidR="00360F5D" w:rsidRPr="0014143B" w:rsidRDefault="00360F5D" w:rsidP="0073545B"/>
    <w:p w14:paraId="60451C8F" w14:textId="77777777" w:rsidR="00360F5D" w:rsidRPr="0014143B" w:rsidRDefault="00360F5D" w:rsidP="0073545B"/>
    <w:p w14:paraId="56658F5C" w14:textId="77777777" w:rsidR="00EA4E73" w:rsidRPr="0014143B" w:rsidRDefault="00EA4E73" w:rsidP="0073545B"/>
    <w:p w14:paraId="1139AE77" w14:textId="3CC2A69B" w:rsidR="00397FE9" w:rsidRPr="0014143B" w:rsidRDefault="00397FE9" w:rsidP="00960D43">
      <w:pPr>
        <w:rPr>
          <w:b/>
        </w:rPr>
      </w:pPr>
      <w:r w:rsidRPr="0014143B">
        <w:rPr>
          <w:b/>
        </w:rPr>
        <w:t>Briselē, 20</w:t>
      </w:r>
      <w:r w:rsidR="00D67EF2" w:rsidRPr="0014143B">
        <w:rPr>
          <w:b/>
        </w:rPr>
        <w:t>2</w:t>
      </w:r>
      <w:r w:rsidR="00DE0282" w:rsidRPr="0014143B">
        <w:rPr>
          <w:b/>
        </w:rPr>
        <w:t>1</w:t>
      </w:r>
      <w:r w:rsidRPr="0014143B">
        <w:rPr>
          <w:b/>
        </w:rPr>
        <w:t xml:space="preserve">. gada </w:t>
      </w:r>
      <w:r w:rsidR="00D5787C" w:rsidRPr="0014143B">
        <w:rPr>
          <w:b/>
        </w:rPr>
        <w:t>...</w:t>
      </w:r>
    </w:p>
    <w:p w14:paraId="6CE6D03D" w14:textId="77777777" w:rsidR="00EA4E73" w:rsidRPr="0014143B" w:rsidRDefault="00960D43" w:rsidP="00397FE9">
      <w:pPr>
        <w:pStyle w:val="Heading1"/>
        <w:rPr>
          <w:rFonts w:ascii="Times New Roman" w:hAnsi="Times New Roman"/>
          <w:b/>
          <w:sz w:val="24"/>
          <w:szCs w:val="24"/>
          <w:lang w:val="lv-LV"/>
        </w:rPr>
      </w:pPr>
      <w:r w:rsidRPr="0014143B">
        <w:rPr>
          <w:rFonts w:ascii="Times New Roman" w:hAnsi="Times New Roman"/>
          <w:b/>
          <w:sz w:val="24"/>
          <w:szCs w:val="24"/>
          <w:lang w:val="lv-LV"/>
        </w:rPr>
        <w:br w:type="page"/>
      </w:r>
      <w:r w:rsidR="00EA4E73" w:rsidRPr="0014143B">
        <w:rPr>
          <w:rFonts w:ascii="Times New Roman" w:hAnsi="Times New Roman"/>
          <w:b/>
          <w:sz w:val="24"/>
          <w:szCs w:val="24"/>
          <w:lang w:val="lv-LV"/>
        </w:rPr>
        <w:lastRenderedPageBreak/>
        <w:t>SATURS</w:t>
      </w:r>
    </w:p>
    <w:p w14:paraId="6DCF9929" w14:textId="77777777" w:rsidR="007855FF" w:rsidRPr="0014143B" w:rsidRDefault="00EA4E73" w:rsidP="00960D43">
      <w:pPr>
        <w:pStyle w:val="Heading1"/>
        <w:spacing w:before="0" w:after="0"/>
        <w:jc w:val="both"/>
        <w:rPr>
          <w:rFonts w:ascii="Times New Roman" w:hAnsi="Times New Roman"/>
          <w:sz w:val="24"/>
          <w:szCs w:val="24"/>
          <w:lang w:val="lv-LV"/>
        </w:rPr>
      </w:pPr>
      <w:r w:rsidRPr="0014143B">
        <w:rPr>
          <w:rFonts w:ascii="Times New Roman" w:hAnsi="Times New Roman"/>
          <w:sz w:val="24"/>
          <w:szCs w:val="24"/>
          <w:lang w:val="lv-LV"/>
        </w:rPr>
        <w:t>Saīsinājumi</w:t>
      </w:r>
    </w:p>
    <w:p w14:paraId="5033B467" w14:textId="77777777" w:rsidR="007855FF" w:rsidRPr="0014143B" w:rsidRDefault="007855FF" w:rsidP="00960D43"/>
    <w:p w14:paraId="6A9CACA8" w14:textId="77777777" w:rsidR="00EA4E73" w:rsidRPr="0014143B" w:rsidRDefault="00EA4E73" w:rsidP="00960D43">
      <w:pPr>
        <w:pStyle w:val="Heading1"/>
        <w:spacing w:before="0" w:after="0"/>
        <w:jc w:val="both"/>
        <w:rPr>
          <w:rFonts w:ascii="Times New Roman" w:hAnsi="Times New Roman"/>
          <w:sz w:val="24"/>
          <w:szCs w:val="24"/>
          <w:lang w:val="lv-LV"/>
        </w:rPr>
      </w:pPr>
      <w:r w:rsidRPr="0014143B">
        <w:rPr>
          <w:rFonts w:ascii="Times New Roman" w:hAnsi="Times New Roman"/>
          <w:sz w:val="24"/>
          <w:szCs w:val="24"/>
          <w:lang w:val="lv-LV"/>
        </w:rPr>
        <w:t>Preambula</w:t>
      </w:r>
    </w:p>
    <w:p w14:paraId="17988FB0" w14:textId="77777777" w:rsidR="007855FF" w:rsidRPr="0014143B" w:rsidRDefault="007855FF" w:rsidP="00960D43"/>
    <w:p w14:paraId="52CD0091" w14:textId="77777777" w:rsidR="00EA4E73" w:rsidRPr="0014143B" w:rsidRDefault="00EA4E73" w:rsidP="00960D43">
      <w:r w:rsidRPr="0014143B">
        <w:t>I. Izglītība</w:t>
      </w:r>
    </w:p>
    <w:p w14:paraId="1D9BAC45" w14:textId="77777777" w:rsidR="007855FF" w:rsidRPr="0014143B" w:rsidRDefault="007855FF" w:rsidP="00960D43"/>
    <w:p w14:paraId="782C94A0" w14:textId="77777777" w:rsidR="007855FF" w:rsidRPr="0014143B" w:rsidRDefault="007855FF" w:rsidP="00960D43">
      <w:r w:rsidRPr="0014143B">
        <w:t>II. Kultūra</w:t>
      </w:r>
    </w:p>
    <w:p w14:paraId="614EBBDA" w14:textId="77777777" w:rsidR="007855FF" w:rsidRPr="0014143B" w:rsidRDefault="007855FF" w:rsidP="00960D43"/>
    <w:p w14:paraId="2489929B" w14:textId="77777777" w:rsidR="007855FF" w:rsidRPr="0014143B" w:rsidRDefault="007855FF" w:rsidP="00960D43">
      <w:r w:rsidRPr="0014143B">
        <w:t xml:space="preserve">III. Sadarbība zinātnes un tehnoloģiju jomā / </w:t>
      </w:r>
      <w:r w:rsidR="007E0AE2" w:rsidRPr="0014143B">
        <w:t>inovācijas</w:t>
      </w:r>
    </w:p>
    <w:p w14:paraId="4CCA1A2D" w14:textId="77777777" w:rsidR="007E0AE2" w:rsidRPr="0014143B" w:rsidRDefault="007E0AE2" w:rsidP="00960D43"/>
    <w:p w14:paraId="005B1056" w14:textId="77777777" w:rsidR="007E0AE2" w:rsidRPr="0014143B" w:rsidRDefault="007E0AE2" w:rsidP="00960D43">
      <w:pPr>
        <w:rPr>
          <w:rStyle w:val="tlid-translation"/>
        </w:rPr>
      </w:pPr>
      <w:r w:rsidRPr="0014143B">
        <w:t>IV. Vide, daba un enerģ</w:t>
      </w:r>
      <w:r w:rsidR="0039708C" w:rsidRPr="0014143B">
        <w:t>ija</w:t>
      </w:r>
      <w:r w:rsidRPr="0014143B">
        <w:t xml:space="preserve"> / </w:t>
      </w:r>
      <w:r w:rsidRPr="0014143B">
        <w:rPr>
          <w:rStyle w:val="tlid-translation"/>
        </w:rPr>
        <w:t>teritori</w:t>
      </w:r>
      <w:r w:rsidR="0039708C" w:rsidRPr="0014143B">
        <w:rPr>
          <w:rStyle w:val="tlid-translation"/>
        </w:rPr>
        <w:t>jas</w:t>
      </w:r>
      <w:r w:rsidRPr="0014143B">
        <w:rPr>
          <w:rStyle w:val="tlid-translation"/>
        </w:rPr>
        <w:t xml:space="preserve"> plānošana</w:t>
      </w:r>
    </w:p>
    <w:p w14:paraId="408E5A81" w14:textId="77777777" w:rsidR="007E0AE2" w:rsidRPr="0014143B" w:rsidRDefault="007E0AE2" w:rsidP="00960D43">
      <w:pPr>
        <w:rPr>
          <w:rStyle w:val="tlid-translation"/>
        </w:rPr>
      </w:pPr>
    </w:p>
    <w:p w14:paraId="3032E799" w14:textId="77777777" w:rsidR="00C7183B" w:rsidRPr="0014143B" w:rsidRDefault="007E0AE2" w:rsidP="00960D43">
      <w:pPr>
        <w:rPr>
          <w:rStyle w:val="tlid-translation"/>
        </w:rPr>
      </w:pPr>
      <w:r w:rsidRPr="0014143B">
        <w:rPr>
          <w:rStyle w:val="tlid-translation"/>
        </w:rPr>
        <w:t>V. Eiropas integrācija un kultūru daudzveidība</w:t>
      </w:r>
    </w:p>
    <w:p w14:paraId="2BEBAD8D" w14:textId="77777777" w:rsidR="00C7183B" w:rsidRPr="0014143B" w:rsidRDefault="00C7183B" w:rsidP="00960D43">
      <w:pPr>
        <w:rPr>
          <w:rStyle w:val="tlid-translation"/>
        </w:rPr>
      </w:pPr>
    </w:p>
    <w:p w14:paraId="0B6DD351" w14:textId="77777777" w:rsidR="007E0AE2" w:rsidRPr="0014143B" w:rsidRDefault="00C7183B" w:rsidP="00960D43">
      <w:pPr>
        <w:rPr>
          <w:rStyle w:val="tlid-translation"/>
        </w:rPr>
      </w:pPr>
      <w:r w:rsidRPr="0014143B">
        <w:rPr>
          <w:rStyle w:val="tlid-translation"/>
        </w:rPr>
        <w:t>V</w:t>
      </w:r>
      <w:r w:rsidR="007E0AE2" w:rsidRPr="0014143B">
        <w:rPr>
          <w:rStyle w:val="tlid-translation"/>
        </w:rPr>
        <w:t>I.</w:t>
      </w:r>
      <w:r w:rsidRPr="0014143B">
        <w:rPr>
          <w:rStyle w:val="tlid-translation"/>
        </w:rPr>
        <w:t xml:space="preserve"> Sadarbības starp </w:t>
      </w:r>
      <w:r w:rsidR="007E0AE2" w:rsidRPr="0014143B">
        <w:rPr>
          <w:rStyle w:val="tlid-translation"/>
        </w:rPr>
        <w:t>Latvij</w:t>
      </w:r>
      <w:r w:rsidRPr="0014143B">
        <w:rPr>
          <w:rStyle w:val="tlid-translation"/>
        </w:rPr>
        <w:t>u</w:t>
      </w:r>
      <w:r w:rsidR="007E0AE2" w:rsidRPr="0014143B">
        <w:rPr>
          <w:rStyle w:val="tlid-translation"/>
        </w:rPr>
        <w:t xml:space="preserve"> un Valonij</w:t>
      </w:r>
      <w:r w:rsidRPr="0014143B">
        <w:rPr>
          <w:rStyle w:val="tlid-translation"/>
        </w:rPr>
        <w:t>u</w:t>
      </w:r>
      <w:r w:rsidR="007E0AE2" w:rsidRPr="0014143B">
        <w:rPr>
          <w:rStyle w:val="tlid-translation"/>
        </w:rPr>
        <w:t>-Brisel</w:t>
      </w:r>
      <w:r w:rsidRPr="0014143B">
        <w:rPr>
          <w:rStyle w:val="tlid-translation"/>
        </w:rPr>
        <w:t>i</w:t>
      </w:r>
      <w:r w:rsidR="007E0AE2" w:rsidRPr="0014143B">
        <w:rPr>
          <w:rStyle w:val="tlid-translation"/>
        </w:rPr>
        <w:t xml:space="preserve"> vispār</w:t>
      </w:r>
      <w:r w:rsidRPr="0014143B">
        <w:rPr>
          <w:rStyle w:val="tlid-translation"/>
        </w:rPr>
        <w:t>ēj</w:t>
      </w:r>
      <w:r w:rsidR="007E0AE2" w:rsidRPr="0014143B">
        <w:rPr>
          <w:rStyle w:val="tlid-translation"/>
        </w:rPr>
        <w:t xml:space="preserve">ie un finanšu </w:t>
      </w:r>
      <w:r w:rsidRPr="0014143B">
        <w:rPr>
          <w:rStyle w:val="tlid-translation"/>
        </w:rPr>
        <w:t>noteikumi</w:t>
      </w:r>
    </w:p>
    <w:p w14:paraId="0F507CC8" w14:textId="77777777" w:rsidR="007E0AE2" w:rsidRPr="0014143B" w:rsidRDefault="007E0AE2" w:rsidP="00960D43">
      <w:pPr>
        <w:rPr>
          <w:rStyle w:val="tlid-translation"/>
        </w:rPr>
      </w:pPr>
    </w:p>
    <w:p w14:paraId="1DCFBA88" w14:textId="77777777" w:rsidR="007E0AE2" w:rsidRPr="0014143B" w:rsidRDefault="007E0AE2" w:rsidP="00960D43">
      <w:r w:rsidRPr="0014143B">
        <w:rPr>
          <w:rStyle w:val="tlid-translation"/>
        </w:rPr>
        <w:t>VII. Nobeiguma noteikumi</w:t>
      </w:r>
    </w:p>
    <w:p w14:paraId="4533BDE3" w14:textId="77777777" w:rsidR="00EA4E73" w:rsidRPr="0014143B" w:rsidRDefault="00EA4E73" w:rsidP="00960D43">
      <w:pPr>
        <w:pStyle w:val="Heading1"/>
        <w:spacing w:before="0" w:after="0"/>
        <w:rPr>
          <w:rFonts w:ascii="Times New Roman" w:hAnsi="Times New Roman"/>
          <w:sz w:val="24"/>
          <w:szCs w:val="24"/>
          <w:lang w:val="lv-LV"/>
        </w:rPr>
      </w:pPr>
    </w:p>
    <w:p w14:paraId="6D087611" w14:textId="77777777" w:rsidR="007E0AE2" w:rsidRPr="0014143B" w:rsidRDefault="007E0AE2" w:rsidP="00960D43"/>
    <w:p w14:paraId="78A66AC0" w14:textId="77777777" w:rsidR="007E0AE2" w:rsidRPr="0014143B" w:rsidRDefault="007E0AE2" w:rsidP="00960D43"/>
    <w:p w14:paraId="235A3C44" w14:textId="77777777" w:rsidR="007E0AE2" w:rsidRPr="0014143B" w:rsidRDefault="007E0AE2" w:rsidP="00960D43"/>
    <w:p w14:paraId="57C6C190" w14:textId="77777777" w:rsidR="007E0AE2" w:rsidRPr="0014143B" w:rsidRDefault="007E0AE2" w:rsidP="00960D43"/>
    <w:p w14:paraId="7EFC8860" w14:textId="77777777" w:rsidR="007E0AE2" w:rsidRPr="0014143B" w:rsidRDefault="007E0AE2" w:rsidP="00960D43"/>
    <w:p w14:paraId="3908CDA0" w14:textId="77777777" w:rsidR="007E0AE2" w:rsidRPr="0014143B" w:rsidRDefault="007E0AE2" w:rsidP="00960D43"/>
    <w:p w14:paraId="21C54B9E" w14:textId="77777777" w:rsidR="007E0AE2" w:rsidRPr="0014143B" w:rsidRDefault="007E0AE2" w:rsidP="00960D43"/>
    <w:p w14:paraId="28F2B3BB" w14:textId="77777777" w:rsidR="007E0AE2" w:rsidRPr="0014143B" w:rsidRDefault="007E0AE2" w:rsidP="00960D43"/>
    <w:p w14:paraId="01E5E3C8" w14:textId="77777777" w:rsidR="007E0AE2" w:rsidRPr="0014143B" w:rsidRDefault="007E0AE2" w:rsidP="00960D43"/>
    <w:p w14:paraId="6B6010C6" w14:textId="77777777" w:rsidR="007E0AE2" w:rsidRPr="0014143B" w:rsidRDefault="007E0AE2" w:rsidP="00960D43"/>
    <w:p w14:paraId="5F7060B6" w14:textId="77777777" w:rsidR="007E0AE2" w:rsidRPr="0014143B" w:rsidRDefault="007E0AE2" w:rsidP="00960D43"/>
    <w:p w14:paraId="753AFC5B" w14:textId="77777777" w:rsidR="007E0AE2" w:rsidRPr="0014143B" w:rsidRDefault="007E0AE2" w:rsidP="00960D43"/>
    <w:p w14:paraId="72F031E1" w14:textId="77777777" w:rsidR="007E0AE2" w:rsidRPr="0014143B" w:rsidRDefault="007E0AE2" w:rsidP="00960D43"/>
    <w:p w14:paraId="03B68AA4" w14:textId="77777777" w:rsidR="007E0AE2" w:rsidRPr="0014143B" w:rsidRDefault="007E0AE2" w:rsidP="00960D43"/>
    <w:p w14:paraId="0CF15979" w14:textId="77777777" w:rsidR="007E0AE2" w:rsidRPr="0014143B" w:rsidRDefault="007E0AE2" w:rsidP="00960D43"/>
    <w:p w14:paraId="22022AA9" w14:textId="77777777" w:rsidR="007E0AE2" w:rsidRPr="0014143B" w:rsidRDefault="007E0AE2" w:rsidP="00960D43"/>
    <w:p w14:paraId="482B559C" w14:textId="77777777" w:rsidR="007E0AE2" w:rsidRPr="0014143B" w:rsidRDefault="007E0AE2" w:rsidP="00960D43"/>
    <w:p w14:paraId="41800EB3" w14:textId="77777777" w:rsidR="007E0AE2" w:rsidRPr="0014143B" w:rsidRDefault="007E0AE2" w:rsidP="00960D43"/>
    <w:p w14:paraId="68C0B860" w14:textId="77777777" w:rsidR="007E0AE2" w:rsidRPr="0014143B" w:rsidRDefault="007E0AE2" w:rsidP="00960D43"/>
    <w:p w14:paraId="446E226D" w14:textId="77777777" w:rsidR="007E0AE2" w:rsidRPr="0014143B" w:rsidRDefault="007E0AE2" w:rsidP="00960D43"/>
    <w:p w14:paraId="502B8A7C" w14:textId="77777777" w:rsidR="007E0AE2" w:rsidRPr="0014143B" w:rsidRDefault="007E0AE2" w:rsidP="00960D43"/>
    <w:p w14:paraId="316C9D8D" w14:textId="77777777" w:rsidR="007E0AE2" w:rsidRPr="0014143B" w:rsidRDefault="007E0AE2" w:rsidP="00960D43"/>
    <w:p w14:paraId="2EE4F048" w14:textId="77777777" w:rsidR="007E0AE2" w:rsidRPr="0014143B" w:rsidRDefault="007E0AE2" w:rsidP="00960D43"/>
    <w:p w14:paraId="1FE2CDA1" w14:textId="77777777" w:rsidR="007E0AE2" w:rsidRPr="0014143B" w:rsidRDefault="007E0AE2" w:rsidP="00960D43"/>
    <w:p w14:paraId="5AF75A4D" w14:textId="77777777" w:rsidR="007E0AE2" w:rsidRPr="0014143B" w:rsidRDefault="007E0AE2" w:rsidP="00960D43"/>
    <w:p w14:paraId="5E501A61" w14:textId="69548823" w:rsidR="007E0AE2" w:rsidRPr="0014143B" w:rsidRDefault="007E0AE2" w:rsidP="00960D43"/>
    <w:p w14:paraId="6AF7A86A" w14:textId="77777777" w:rsidR="00DE0282" w:rsidRPr="0014143B" w:rsidRDefault="00DE0282" w:rsidP="00960D43"/>
    <w:p w14:paraId="4210F658" w14:textId="77777777" w:rsidR="007E0AE2" w:rsidRPr="0014143B" w:rsidRDefault="007E0AE2" w:rsidP="00960D43"/>
    <w:p w14:paraId="1FC77885" w14:textId="77777777" w:rsidR="007E0AE2" w:rsidRPr="0014143B" w:rsidRDefault="00EB7950" w:rsidP="00960D43">
      <w:pPr>
        <w:jc w:val="center"/>
        <w:rPr>
          <w:b/>
        </w:rPr>
      </w:pPr>
      <w:r w:rsidRPr="0014143B">
        <w:rPr>
          <w:rStyle w:val="tlid-translation"/>
          <w:b/>
        </w:rPr>
        <w:lastRenderedPageBreak/>
        <w:t xml:space="preserve">ATBILDĪGĀS </w:t>
      </w:r>
      <w:r w:rsidR="000C7A6E" w:rsidRPr="0014143B">
        <w:rPr>
          <w:rStyle w:val="tlid-translation"/>
          <w:b/>
        </w:rPr>
        <w:t>IESTĀDES UN TO SAĪSINĀTIE NOSAUKUMI</w:t>
      </w:r>
    </w:p>
    <w:p w14:paraId="42674508" w14:textId="77777777" w:rsidR="007E0AE2" w:rsidRPr="0014143B" w:rsidRDefault="007E0AE2" w:rsidP="00960D43"/>
    <w:p w14:paraId="6E9EA3D9" w14:textId="77777777" w:rsidR="0089276F" w:rsidRPr="0014143B" w:rsidRDefault="0089276F" w:rsidP="0089276F"/>
    <w:p w14:paraId="5700AACD" w14:textId="77777777" w:rsidR="0089276F" w:rsidRPr="0014143B" w:rsidRDefault="0089276F" w:rsidP="0089276F"/>
    <w:p w14:paraId="4FA554C3" w14:textId="77777777" w:rsidR="0089276F" w:rsidRPr="0014143B" w:rsidRDefault="0089276F" w:rsidP="0089276F">
      <w:pPr>
        <w:rPr>
          <w:rStyle w:val="tlid-translation"/>
        </w:rPr>
      </w:pPr>
      <w:r w:rsidRPr="0014143B">
        <w:rPr>
          <w:b/>
          <w:i/>
        </w:rPr>
        <w:t>AWEX</w:t>
      </w:r>
      <w:r w:rsidRPr="0014143B">
        <w:rPr>
          <w:b/>
        </w:rPr>
        <w:t> </w:t>
      </w:r>
      <w:r w:rsidRPr="0014143B">
        <w:t>– V</w:t>
      </w:r>
      <w:r w:rsidRPr="0014143B">
        <w:rPr>
          <w:rStyle w:val="tlid-translation"/>
        </w:rPr>
        <w:t>alonijas Eksporta un ārvalstu ieguldījumu aģentūra</w:t>
      </w:r>
    </w:p>
    <w:p w14:paraId="14B191F6" w14:textId="77777777" w:rsidR="0089276F" w:rsidRPr="0014143B" w:rsidRDefault="0089276F" w:rsidP="0089276F">
      <w:pPr>
        <w:spacing w:before="120" w:after="120"/>
        <w:jc w:val="both"/>
      </w:pPr>
      <w:r w:rsidRPr="0014143B">
        <w:rPr>
          <w:b/>
          <w:i/>
        </w:rPr>
        <w:t>IEC</w:t>
      </w:r>
      <w:r w:rsidRPr="0014143B">
        <w:t xml:space="preserve"> – Eko-padomes institūts</w:t>
      </w:r>
    </w:p>
    <w:p w14:paraId="7B394B07" w14:textId="77777777" w:rsidR="0089276F" w:rsidRPr="0014143B" w:rsidRDefault="0089276F" w:rsidP="0089276F">
      <w:pPr>
        <w:spacing w:before="120" w:after="120"/>
        <w:jc w:val="both"/>
      </w:pPr>
      <w:r w:rsidRPr="0014143B">
        <w:rPr>
          <w:b/>
          <w:i/>
        </w:rPr>
        <w:t>ESFAM</w:t>
      </w:r>
      <w:r w:rsidRPr="0014143B">
        <w:rPr>
          <w:b/>
        </w:rPr>
        <w:t xml:space="preserve"> </w:t>
      </w:r>
      <w:r w:rsidRPr="0014143B">
        <w:t xml:space="preserve">– </w:t>
      </w:r>
      <w:r w:rsidRPr="0014143B">
        <w:rPr>
          <w:rStyle w:val="tlid-translation"/>
        </w:rPr>
        <w:t>Frankofonijas Administrācijas un vadības augstskola (Sofijā</w:t>
      </w:r>
      <w:r w:rsidRPr="0014143B">
        <w:t>)</w:t>
      </w:r>
    </w:p>
    <w:p w14:paraId="60004261" w14:textId="77777777" w:rsidR="0089276F" w:rsidRPr="0014143B" w:rsidRDefault="0089276F" w:rsidP="0089276F">
      <w:pPr>
        <w:spacing w:before="120" w:after="120"/>
        <w:jc w:val="both"/>
      </w:pPr>
      <w:r w:rsidRPr="0014143B">
        <w:rPr>
          <w:rStyle w:val="alt-edited"/>
          <w:b/>
          <w:i/>
        </w:rPr>
        <w:t>OIF</w:t>
      </w:r>
      <w:r w:rsidRPr="0014143B">
        <w:rPr>
          <w:rStyle w:val="alt-edited"/>
        </w:rPr>
        <w:t xml:space="preserve"> – Starptautiskā Frankofonijas organizācija</w:t>
      </w:r>
    </w:p>
    <w:p w14:paraId="04FF6061" w14:textId="77777777" w:rsidR="0089276F" w:rsidRPr="0014143B" w:rsidRDefault="0089276F" w:rsidP="0089276F">
      <w:pPr>
        <w:spacing w:after="120"/>
      </w:pPr>
      <w:r w:rsidRPr="0014143B">
        <w:rPr>
          <w:b/>
          <w:i/>
        </w:rPr>
        <w:t>SPW</w:t>
      </w:r>
      <w:r w:rsidRPr="0014143B">
        <w:rPr>
          <w:b/>
        </w:rPr>
        <w:t> </w:t>
      </w:r>
      <w:r w:rsidRPr="0014143B">
        <w:t>– Valonijas Civildienests</w:t>
      </w:r>
    </w:p>
    <w:p w14:paraId="5421143F" w14:textId="77777777" w:rsidR="007C0244" w:rsidRPr="0014143B" w:rsidRDefault="007C0244" w:rsidP="0089276F">
      <w:pPr>
        <w:spacing w:after="120"/>
      </w:pPr>
      <w:r w:rsidRPr="0014143B">
        <w:rPr>
          <w:b/>
          <w:i/>
        </w:rPr>
        <w:t>UNESCO</w:t>
      </w:r>
      <w:r w:rsidRPr="0014143B">
        <w:t xml:space="preserve"> – Apvienoto Nāciju Organizācijas Izglītības, zinātnes un kultūras organizācija</w:t>
      </w:r>
    </w:p>
    <w:p w14:paraId="141298C5" w14:textId="77777777" w:rsidR="0089276F" w:rsidRPr="0014143B" w:rsidRDefault="0089276F" w:rsidP="0089276F">
      <w:pPr>
        <w:spacing w:before="120" w:after="120"/>
      </w:pPr>
      <w:r w:rsidRPr="0014143B">
        <w:rPr>
          <w:b/>
          <w:i/>
        </w:rPr>
        <w:t>WBI</w:t>
      </w:r>
      <w:r w:rsidRPr="0014143B">
        <w:rPr>
          <w:b/>
        </w:rPr>
        <w:t> </w:t>
      </w:r>
      <w:r w:rsidRPr="0014143B">
        <w:t>– Valonijas-Briseles Starptautisko sakaru aģentūra</w:t>
      </w:r>
      <w:r w:rsidRPr="0014143B">
        <w:rPr>
          <w:b/>
        </w:rPr>
        <w:t xml:space="preserve"> </w:t>
      </w:r>
      <w:r w:rsidRPr="0014143B">
        <w:t>“Wallonie-Bruxelles International”</w:t>
      </w:r>
    </w:p>
    <w:p w14:paraId="287B75EA" w14:textId="77777777" w:rsidR="0089276F" w:rsidRPr="0014143B" w:rsidRDefault="0089276F" w:rsidP="0089276F"/>
    <w:p w14:paraId="23675C44" w14:textId="77777777" w:rsidR="007E0AE2" w:rsidRPr="0014143B" w:rsidRDefault="007E0AE2" w:rsidP="00960D43"/>
    <w:p w14:paraId="4F4B5067" w14:textId="77777777" w:rsidR="007E0AE2" w:rsidRPr="0014143B" w:rsidRDefault="007E0AE2" w:rsidP="00960D43"/>
    <w:p w14:paraId="175865FF" w14:textId="77777777" w:rsidR="00EA4E73" w:rsidRPr="0014143B" w:rsidRDefault="00EA4E73" w:rsidP="00397FE9">
      <w:pPr>
        <w:pStyle w:val="Heading1"/>
        <w:rPr>
          <w:rFonts w:ascii="Times New Roman" w:hAnsi="Times New Roman"/>
          <w:sz w:val="24"/>
          <w:szCs w:val="24"/>
          <w:lang w:val="lv-LV"/>
        </w:rPr>
      </w:pPr>
    </w:p>
    <w:p w14:paraId="354DB4AA" w14:textId="77777777" w:rsidR="00C1649B" w:rsidRPr="0014143B" w:rsidRDefault="00C1649B" w:rsidP="00397FE9">
      <w:pPr>
        <w:pStyle w:val="Heading1"/>
        <w:rPr>
          <w:rFonts w:ascii="Times New Roman" w:hAnsi="Times New Roman"/>
          <w:sz w:val="24"/>
          <w:szCs w:val="24"/>
          <w:lang w:val="lv-LV"/>
        </w:rPr>
      </w:pPr>
    </w:p>
    <w:p w14:paraId="0118AD1C" w14:textId="77777777" w:rsidR="00AA0CD4" w:rsidRPr="0014143B" w:rsidRDefault="00AD1EEF" w:rsidP="00397FE9">
      <w:pPr>
        <w:pStyle w:val="Heading1"/>
        <w:rPr>
          <w:rFonts w:ascii="Times New Roman" w:hAnsi="Times New Roman"/>
          <w:b/>
          <w:sz w:val="24"/>
          <w:szCs w:val="24"/>
          <w:lang w:val="lv-LV"/>
        </w:rPr>
      </w:pPr>
      <w:r w:rsidRPr="0014143B">
        <w:rPr>
          <w:rFonts w:ascii="Times New Roman" w:hAnsi="Times New Roman"/>
          <w:sz w:val="24"/>
          <w:szCs w:val="24"/>
          <w:lang w:val="lv-LV"/>
        </w:rPr>
        <w:br w:type="page"/>
      </w:r>
      <w:r w:rsidR="00AA0CD4" w:rsidRPr="0014143B">
        <w:rPr>
          <w:rFonts w:ascii="Times New Roman" w:hAnsi="Times New Roman"/>
          <w:b/>
          <w:sz w:val="24"/>
          <w:szCs w:val="24"/>
          <w:lang w:val="lv-LV"/>
        </w:rPr>
        <w:lastRenderedPageBreak/>
        <w:t>PREAMBUL</w:t>
      </w:r>
      <w:r w:rsidR="00F4778A" w:rsidRPr="0014143B">
        <w:rPr>
          <w:rFonts w:ascii="Times New Roman" w:hAnsi="Times New Roman"/>
          <w:b/>
          <w:sz w:val="24"/>
          <w:szCs w:val="24"/>
          <w:lang w:val="lv-LV"/>
        </w:rPr>
        <w:t>A</w:t>
      </w:r>
    </w:p>
    <w:p w14:paraId="2AB5CC5C" w14:textId="77777777" w:rsidR="0089276F" w:rsidRPr="0014143B" w:rsidRDefault="0089276F" w:rsidP="0089276F">
      <w:pPr>
        <w:pStyle w:val="BodyTextIndent2"/>
        <w:spacing w:after="160"/>
        <w:ind w:firstLine="0"/>
        <w:jc w:val="both"/>
        <w:rPr>
          <w:rStyle w:val="tlid-translation"/>
          <w:lang w:val="lv-LV"/>
        </w:rPr>
      </w:pPr>
      <w:r w:rsidRPr="0014143B">
        <w:rPr>
          <w:rStyle w:val="tlid-translation"/>
          <w:lang w:val="lv-LV"/>
        </w:rPr>
        <w:t>Ietvardokuments sadarbībai (turpmāk tekstā - "Ietvardokuments") starp Latvijas Republiku (turpmāk tekstā -"Latvija"), no vienas puses, un Valonijas-Briseles Federāciju un Valoniju (turpmāk tekstā - "Valonija-Brisele"), no otras puses, tiek izveidots pēc abpusējas vienošanās starp Pusēm (turpmāk kopā sauktas – Puses, bet atsevišķi - Puse)</w:t>
      </w:r>
      <w:r w:rsidR="001E1A4E" w:rsidRPr="0014143B">
        <w:rPr>
          <w:rStyle w:val="tlid-translation"/>
          <w:lang w:val="lv-LV"/>
        </w:rPr>
        <w:t>,</w:t>
      </w:r>
      <w:r w:rsidRPr="0014143B">
        <w:rPr>
          <w:rStyle w:val="tlid-translation"/>
          <w:lang w:val="lv-LV"/>
        </w:rPr>
        <w:t xml:space="preserve"> saskaņā ar Latvijas Republikas valdības un Beļģijas Franču kopienas un Valonijas reģiona sadarbības līgumu (turpmāk tekstā - "Sadarbības līgums"), kas ir parakstīts Rīgā 2002. gada 12. jūlijā.</w:t>
      </w:r>
    </w:p>
    <w:p w14:paraId="1B6DC050" w14:textId="77777777" w:rsidR="007C2F2A" w:rsidRPr="0014143B" w:rsidRDefault="00487FBB" w:rsidP="00A877E9">
      <w:pPr>
        <w:pStyle w:val="BodyTextIndent2"/>
        <w:spacing w:after="160"/>
        <w:ind w:firstLine="0"/>
        <w:jc w:val="both"/>
        <w:rPr>
          <w:spacing w:val="-4"/>
          <w:lang w:val="lv-LV"/>
        </w:rPr>
      </w:pPr>
      <w:r w:rsidRPr="0014143B">
        <w:rPr>
          <w:spacing w:val="-4"/>
          <w:lang w:val="lv-LV"/>
        </w:rPr>
        <w:t xml:space="preserve">Ietvardokumenta </w:t>
      </w:r>
      <w:r w:rsidR="007C2F2A" w:rsidRPr="0014143B">
        <w:rPr>
          <w:spacing w:val="-4"/>
          <w:lang w:val="lv-LV"/>
        </w:rPr>
        <w:t xml:space="preserve">mērķis ir noteikt </w:t>
      </w:r>
      <w:r w:rsidRPr="0014143B">
        <w:rPr>
          <w:spacing w:val="-4"/>
          <w:lang w:val="lv-LV"/>
        </w:rPr>
        <w:t xml:space="preserve">sadarbības </w:t>
      </w:r>
      <w:r w:rsidR="007C2F2A" w:rsidRPr="0014143B">
        <w:rPr>
          <w:spacing w:val="-4"/>
          <w:lang w:val="lv-LV"/>
        </w:rPr>
        <w:t xml:space="preserve">starp abām Pusēm īstenošanas kārtību un veidu, </w:t>
      </w:r>
      <w:r w:rsidRPr="0014143B">
        <w:rPr>
          <w:spacing w:val="-4"/>
          <w:lang w:val="lv-LV"/>
        </w:rPr>
        <w:t xml:space="preserve">bez termiņa ierobežojuma, </w:t>
      </w:r>
      <w:r w:rsidR="007C2F2A" w:rsidRPr="0014143B">
        <w:rPr>
          <w:spacing w:val="-4"/>
          <w:lang w:val="lv-LV"/>
        </w:rPr>
        <w:t xml:space="preserve">ja </w:t>
      </w:r>
      <w:r w:rsidRPr="0014143B">
        <w:rPr>
          <w:spacing w:val="-4"/>
          <w:lang w:val="lv-LV"/>
        </w:rPr>
        <w:t xml:space="preserve">tā </w:t>
      </w:r>
      <w:r w:rsidR="007C2F2A" w:rsidRPr="0014143B">
        <w:rPr>
          <w:spacing w:val="-4"/>
          <w:lang w:val="lv-LV"/>
        </w:rPr>
        <w:t>notiek, piemērojot iepriekšminēto Sadarbības līgumu vai atsaucoties uz to.</w:t>
      </w:r>
      <w:r w:rsidRPr="0014143B">
        <w:rPr>
          <w:spacing w:val="-4"/>
          <w:lang w:val="lv-LV"/>
        </w:rPr>
        <w:t xml:space="preserve"> </w:t>
      </w:r>
    </w:p>
    <w:p w14:paraId="5C7788B4" w14:textId="127E6A8B" w:rsidR="007C2F2A" w:rsidRPr="0014143B" w:rsidRDefault="007C2F2A" w:rsidP="00A877E9">
      <w:pPr>
        <w:spacing w:after="160"/>
        <w:jc w:val="both"/>
      </w:pPr>
      <w:r w:rsidRPr="0014143B">
        <w:t xml:space="preserve">Abas Puses atzinīgi vērtē </w:t>
      </w:r>
      <w:r w:rsidR="00844A92" w:rsidRPr="0014143B">
        <w:t xml:space="preserve">līdzšinējo </w:t>
      </w:r>
      <w:r w:rsidR="006E637F" w:rsidRPr="0014143B">
        <w:t xml:space="preserve">kopīgo ieinteresētību un </w:t>
      </w:r>
      <w:r w:rsidRPr="0014143B">
        <w:t>savstarpēj</w:t>
      </w:r>
      <w:r w:rsidR="00844A92" w:rsidRPr="0014143B">
        <w:t>o</w:t>
      </w:r>
      <w:r w:rsidRPr="0014143B">
        <w:t xml:space="preserve"> sadarbību starp </w:t>
      </w:r>
      <w:r w:rsidR="00844A92" w:rsidRPr="0014143B">
        <w:t xml:space="preserve">dažādām abu </w:t>
      </w:r>
      <w:r w:rsidR="006E637F" w:rsidRPr="0014143B">
        <w:t>P</w:t>
      </w:r>
      <w:r w:rsidR="00844A92" w:rsidRPr="0014143B">
        <w:t>ušu institūcijām</w:t>
      </w:r>
      <w:r w:rsidRPr="0014143B">
        <w:t>.</w:t>
      </w:r>
      <w:r w:rsidR="004F2732" w:rsidRPr="0014143B">
        <w:t xml:space="preserve"> Kā </w:t>
      </w:r>
      <w:r w:rsidR="00D80324" w:rsidRPr="0014143B">
        <w:t xml:space="preserve">partneri </w:t>
      </w:r>
      <w:r w:rsidR="003422F6" w:rsidRPr="0014143B">
        <w:t>Eiropas Savienībā</w:t>
      </w:r>
      <w:r w:rsidR="004F2732" w:rsidRPr="0014143B">
        <w:t xml:space="preserve"> </w:t>
      </w:r>
      <w:r w:rsidR="00D80324" w:rsidRPr="0014143B">
        <w:t>kopš 2004.</w:t>
      </w:r>
      <w:r w:rsidR="006562D1" w:rsidRPr="0014143B">
        <w:t xml:space="preserve"> </w:t>
      </w:r>
      <w:r w:rsidR="00D80324" w:rsidRPr="0014143B">
        <w:t>gada</w:t>
      </w:r>
      <w:r w:rsidRPr="0014143B">
        <w:t xml:space="preserve">, </w:t>
      </w:r>
      <w:r w:rsidR="009F6474" w:rsidRPr="0014143B">
        <w:t>Puses</w:t>
      </w:r>
      <w:r w:rsidRPr="0014143B">
        <w:t xml:space="preserve"> </w:t>
      </w:r>
      <w:r w:rsidR="00487FBB" w:rsidRPr="0014143B">
        <w:t xml:space="preserve">turpinās </w:t>
      </w:r>
      <w:r w:rsidRPr="0014143B">
        <w:t>veicinā</w:t>
      </w:r>
      <w:r w:rsidR="00487FBB" w:rsidRPr="0014143B">
        <w:t>t</w:t>
      </w:r>
      <w:r w:rsidRPr="0014143B">
        <w:t xml:space="preserve"> optimālu sinerģiju starp divpusēju sadarbību, kas ir minēta vai īstenota šā dokumenta </w:t>
      </w:r>
      <w:r w:rsidR="009F6474" w:rsidRPr="0014143B">
        <w:t xml:space="preserve">ietvaros, </w:t>
      </w:r>
      <w:r w:rsidRPr="0014143B">
        <w:t xml:space="preserve">un </w:t>
      </w:r>
      <w:r w:rsidR="004526AD" w:rsidRPr="0014143B">
        <w:t>E</w:t>
      </w:r>
      <w:r w:rsidR="00885DA1" w:rsidRPr="0014143B">
        <w:t xml:space="preserve">iropas </w:t>
      </w:r>
      <w:r w:rsidR="004526AD" w:rsidRPr="0014143B">
        <w:t>S</w:t>
      </w:r>
      <w:r w:rsidR="00885DA1" w:rsidRPr="0014143B">
        <w:t>avienības</w:t>
      </w:r>
      <w:r w:rsidRPr="0014143B">
        <w:t xml:space="preserve"> programmu ietvaros.</w:t>
      </w:r>
      <w:r w:rsidR="000B7419" w:rsidRPr="0014143B">
        <w:t xml:space="preserve"> Puses arī apliecina </w:t>
      </w:r>
      <w:r w:rsidR="000B7419" w:rsidRPr="0014143B">
        <w:rPr>
          <w:rStyle w:val="tlid-translation"/>
        </w:rPr>
        <w:t>vēlmi s</w:t>
      </w:r>
      <w:r w:rsidR="00A76AB2" w:rsidRPr="0014143B">
        <w:rPr>
          <w:rStyle w:val="tlid-translation"/>
        </w:rPr>
        <w:t>adarboties</w:t>
      </w:r>
      <w:r w:rsidR="000B7419" w:rsidRPr="0014143B">
        <w:rPr>
          <w:rStyle w:val="tlid-translation"/>
        </w:rPr>
        <w:t xml:space="preserve"> un dalīties pieredzē</w:t>
      </w:r>
      <w:r w:rsidR="000B7419" w:rsidRPr="0014143B">
        <w:t>.</w:t>
      </w:r>
      <w:r w:rsidR="006562D1" w:rsidRPr="0014143B">
        <w:t xml:space="preserve"> </w:t>
      </w:r>
    </w:p>
    <w:p w14:paraId="70C43618" w14:textId="77777777" w:rsidR="00380195" w:rsidRPr="0014143B" w:rsidRDefault="008B4D3D" w:rsidP="00A877E9">
      <w:pPr>
        <w:spacing w:after="160"/>
        <w:jc w:val="both"/>
      </w:pPr>
      <w:r w:rsidRPr="0014143B">
        <w:t>A</w:t>
      </w:r>
      <w:r w:rsidR="00380195" w:rsidRPr="0014143B">
        <w:t xml:space="preserve">bas </w:t>
      </w:r>
      <w:r w:rsidR="009F6474" w:rsidRPr="0014143B">
        <w:t>P</w:t>
      </w:r>
      <w:r w:rsidR="00380195" w:rsidRPr="0014143B">
        <w:t>uses centīsies veicināt daudzvalodību un kultūr</w:t>
      </w:r>
      <w:r w:rsidR="004F2732" w:rsidRPr="0014143B">
        <w:t>u</w:t>
      </w:r>
      <w:r w:rsidR="00380195" w:rsidRPr="0014143B">
        <w:t xml:space="preserve"> daudzveidību. </w:t>
      </w:r>
      <w:r w:rsidR="009F6474" w:rsidRPr="0014143B">
        <w:t>Tās</w:t>
      </w:r>
      <w:r w:rsidR="00380195" w:rsidRPr="0014143B">
        <w:t xml:space="preserve"> atzinīgi vērtē to, ka sadarbībā ar </w:t>
      </w:r>
      <w:r w:rsidR="004526AD" w:rsidRPr="0014143B">
        <w:t>Starptautisko Frankofonijas organizāciju</w:t>
      </w:r>
      <w:r w:rsidR="0020491A" w:rsidRPr="0014143B">
        <w:t>, Franciju un Luksemburgas Lielhercogisti</w:t>
      </w:r>
      <w:r w:rsidR="00380195" w:rsidRPr="0014143B">
        <w:t xml:space="preserve"> tiek turpināta partnerība, lai īstenotu daudzgadu plānu franču valodas veicināšanai </w:t>
      </w:r>
      <w:r w:rsidR="004526AD" w:rsidRPr="0014143B">
        <w:t>E</w:t>
      </w:r>
      <w:r w:rsidR="00885DA1" w:rsidRPr="0014143B">
        <w:t xml:space="preserve">iropas </w:t>
      </w:r>
      <w:r w:rsidR="004526AD" w:rsidRPr="0014143B">
        <w:t>S</w:t>
      </w:r>
      <w:r w:rsidR="00885DA1" w:rsidRPr="0014143B">
        <w:t>avienībā</w:t>
      </w:r>
      <w:r w:rsidR="00380195" w:rsidRPr="0014143B">
        <w:t xml:space="preserve">, kas </w:t>
      </w:r>
      <w:r w:rsidRPr="0014143B">
        <w:t xml:space="preserve">vērsta uz </w:t>
      </w:r>
      <w:r w:rsidR="0001738C" w:rsidRPr="0014143B">
        <w:t xml:space="preserve">Latvijas </w:t>
      </w:r>
      <w:r w:rsidR="00380195" w:rsidRPr="0014143B">
        <w:t>amatperson</w:t>
      </w:r>
      <w:r w:rsidRPr="0014143B">
        <w:t>u</w:t>
      </w:r>
      <w:r w:rsidR="00380195" w:rsidRPr="0014143B">
        <w:t xml:space="preserve"> un diplomāt</w:t>
      </w:r>
      <w:r w:rsidRPr="0014143B">
        <w:t>u pieredzes apmaiņu</w:t>
      </w:r>
      <w:r w:rsidR="00380195" w:rsidRPr="0014143B">
        <w:t>.</w:t>
      </w:r>
    </w:p>
    <w:p w14:paraId="325C3101" w14:textId="77777777" w:rsidR="00380195" w:rsidRPr="0014143B" w:rsidRDefault="00380195" w:rsidP="00A877E9">
      <w:pPr>
        <w:spacing w:after="160"/>
        <w:jc w:val="both"/>
      </w:pPr>
      <w:r w:rsidRPr="0014143B">
        <w:t xml:space="preserve">Abas Puses </w:t>
      </w:r>
      <w:r w:rsidR="00984DB0" w:rsidRPr="0014143B">
        <w:t xml:space="preserve">apņemas veicināt </w:t>
      </w:r>
      <w:r w:rsidRPr="0014143B">
        <w:t xml:space="preserve">informētību par jautājumiem, kas </w:t>
      </w:r>
      <w:r w:rsidR="009F6474" w:rsidRPr="0014143B">
        <w:t xml:space="preserve">ir </w:t>
      </w:r>
      <w:r w:rsidRPr="0014143B">
        <w:t xml:space="preserve">saistīti ar </w:t>
      </w:r>
      <w:r w:rsidR="00701354" w:rsidRPr="0014143B">
        <w:rPr>
          <w:i/>
        </w:rPr>
        <w:t xml:space="preserve">UNESCO </w:t>
      </w:r>
      <w:r w:rsidRPr="0014143B">
        <w:t>Konvencijas par kultūras izpausmju daudzveidības aizsardzību un veicināšanu parakstīšanu un pēc iespējas plašāku ratificēšanu.</w:t>
      </w:r>
    </w:p>
    <w:p w14:paraId="15D0B7A0" w14:textId="77777777" w:rsidR="00380195" w:rsidRPr="0014143B" w:rsidRDefault="00380195" w:rsidP="00A877E9">
      <w:pPr>
        <w:spacing w:after="160"/>
        <w:jc w:val="both"/>
      </w:pPr>
      <w:r w:rsidRPr="0014143B">
        <w:t>Puses turpinās sadarb</w:t>
      </w:r>
      <w:r w:rsidR="004526AD" w:rsidRPr="0014143B">
        <w:t>ību</w:t>
      </w:r>
      <w:r w:rsidRPr="0014143B">
        <w:t xml:space="preserve"> cilvēktiesību aizsardzības un veicināšanas jomā, kuras pamatā ir personas cieņa un emancipācija, jo īpaši attiecībā uz sociālo aizsardzību un personu vienlīdzības atzīšanu, kā arī cīnoties pret jebkāda veida diskrimināciju, tostarp</w:t>
      </w:r>
      <w:r w:rsidR="00CA414C" w:rsidRPr="0014143B">
        <w:t xml:space="preserve">, </w:t>
      </w:r>
      <w:r w:rsidR="00933396" w:rsidRPr="0014143B">
        <w:t xml:space="preserve">pret diskrimināciju </w:t>
      </w:r>
      <w:r w:rsidR="004526AD" w:rsidRPr="0014143B">
        <w:t xml:space="preserve">pēc </w:t>
      </w:r>
      <w:r w:rsidRPr="0014143B">
        <w:t>etnisk</w:t>
      </w:r>
      <w:r w:rsidR="004526AD" w:rsidRPr="0014143B">
        <w:t>ās</w:t>
      </w:r>
      <w:r w:rsidRPr="0014143B">
        <w:t xml:space="preserve"> piederīb</w:t>
      </w:r>
      <w:r w:rsidR="004526AD" w:rsidRPr="0014143B">
        <w:t>as</w:t>
      </w:r>
      <w:r w:rsidRPr="0014143B">
        <w:t>, ras</w:t>
      </w:r>
      <w:r w:rsidR="004526AD" w:rsidRPr="0014143B">
        <w:t>es</w:t>
      </w:r>
      <w:r w:rsidRPr="0014143B">
        <w:t>, filozofisk</w:t>
      </w:r>
      <w:r w:rsidR="00CA414C" w:rsidRPr="0014143B">
        <w:t>iem</w:t>
      </w:r>
      <w:r w:rsidRPr="0014143B">
        <w:t xml:space="preserve"> vai reliģisk</w:t>
      </w:r>
      <w:r w:rsidR="00CA414C" w:rsidRPr="0014143B">
        <w:t>iem uzskatiem</w:t>
      </w:r>
      <w:r w:rsidRPr="0014143B">
        <w:t>, seksuāl</w:t>
      </w:r>
      <w:r w:rsidR="004351FD" w:rsidRPr="0014143B">
        <w:t>ās</w:t>
      </w:r>
      <w:r w:rsidRPr="0014143B">
        <w:t xml:space="preserve"> orientācij</w:t>
      </w:r>
      <w:r w:rsidR="004351FD" w:rsidRPr="0014143B">
        <w:t>as</w:t>
      </w:r>
      <w:r w:rsidRPr="0014143B">
        <w:t>, vecum</w:t>
      </w:r>
      <w:r w:rsidR="004351FD" w:rsidRPr="0014143B">
        <w:t>a</w:t>
      </w:r>
      <w:r w:rsidRPr="0014143B">
        <w:t>, veselības stāvok</w:t>
      </w:r>
      <w:r w:rsidR="004351FD" w:rsidRPr="0014143B">
        <w:t>ļa</w:t>
      </w:r>
      <w:r w:rsidRPr="0014143B">
        <w:t xml:space="preserve"> vai </w:t>
      </w:r>
      <w:r w:rsidR="00CA414C" w:rsidRPr="0014143B">
        <w:t>īpašajām vajadzībām</w:t>
      </w:r>
      <w:r w:rsidRPr="0014143B">
        <w:t>, vai dzimum</w:t>
      </w:r>
      <w:r w:rsidR="004351FD" w:rsidRPr="0014143B">
        <w:t>a</w:t>
      </w:r>
      <w:r w:rsidRPr="0014143B">
        <w:t xml:space="preserve">. </w:t>
      </w:r>
      <w:r w:rsidR="00CA414C" w:rsidRPr="0014143B">
        <w:t>Puses</w:t>
      </w:r>
      <w:r w:rsidRPr="0014143B">
        <w:t xml:space="preserve"> īstenos savu darbību </w:t>
      </w:r>
      <w:r w:rsidR="00CA414C" w:rsidRPr="0014143B">
        <w:t xml:space="preserve">arī </w:t>
      </w:r>
      <w:r w:rsidRPr="0014143B">
        <w:t>ilgtspējīgas vides attīstības perspektīvā.</w:t>
      </w:r>
    </w:p>
    <w:p w14:paraId="03213AD0" w14:textId="77777777" w:rsidR="00B4297F" w:rsidRPr="0014143B" w:rsidRDefault="00B4297F" w:rsidP="00A877E9">
      <w:pPr>
        <w:spacing w:after="160"/>
        <w:jc w:val="both"/>
      </w:pPr>
      <w:r w:rsidRPr="0014143B">
        <w:t>Turklāt Puses atzīst, ka, ņemot vērā jaun</w:t>
      </w:r>
      <w:r w:rsidR="002C77E0" w:rsidRPr="0014143B">
        <w:t>o</w:t>
      </w:r>
      <w:r w:rsidRPr="0014143B">
        <w:t xml:space="preserve">s globalizācijas </w:t>
      </w:r>
      <w:r w:rsidR="002C77E0" w:rsidRPr="0014143B">
        <w:t>izaicinājumus</w:t>
      </w:r>
      <w:r w:rsidRPr="0014143B">
        <w:t>, konkurētspējas klasteru izveide atbilst jaunai orientācijai uz pētniecīb</w:t>
      </w:r>
      <w:r w:rsidR="00FD2A0F" w:rsidRPr="0014143B">
        <w:t>ā</w:t>
      </w:r>
      <w:r w:rsidRPr="0014143B">
        <w:t xml:space="preserve"> balstīt</w:t>
      </w:r>
      <w:r w:rsidR="00933396" w:rsidRPr="0014143B">
        <w:t>o</w:t>
      </w:r>
      <w:r w:rsidRPr="0014143B">
        <w:t xml:space="preserve"> politik</w:t>
      </w:r>
      <w:r w:rsidR="00933396" w:rsidRPr="0014143B">
        <w:t>u</w:t>
      </w:r>
      <w:r w:rsidRPr="0014143B">
        <w:t xml:space="preserve">, koncentrējoties uz rezultātu </w:t>
      </w:r>
      <w:r w:rsidR="002C77E0" w:rsidRPr="0014143B">
        <w:t>sasniegšanu</w:t>
      </w:r>
      <w:r w:rsidRPr="0014143B">
        <w:t>, un ir izvēlējuš</w:t>
      </w:r>
      <w:r w:rsidR="00FD2A0F" w:rsidRPr="0014143B">
        <w:t>ā</w:t>
      </w:r>
      <w:r w:rsidRPr="0014143B">
        <w:t xml:space="preserve">s savā sadarbībā dot priekšroku </w:t>
      </w:r>
      <w:r w:rsidRPr="0014143B">
        <w:rPr>
          <w:b/>
        </w:rPr>
        <w:t>pētniecībai, eksperimentālām izstrādēm un inovācijām</w:t>
      </w:r>
      <w:r w:rsidRPr="0014143B">
        <w:t>, un īpaši šādās kopīgo interešu jomās:</w:t>
      </w:r>
      <w:r w:rsidR="004F2732" w:rsidRPr="0014143B">
        <w:t xml:space="preserve"> </w:t>
      </w:r>
      <w:r w:rsidR="00E3594D" w:rsidRPr="0014143B">
        <w:rPr>
          <w:b/>
        </w:rPr>
        <w:t>dabas</w:t>
      </w:r>
      <w:r w:rsidR="00367268" w:rsidRPr="0014143B">
        <w:rPr>
          <w:b/>
        </w:rPr>
        <w:t>zināt</w:t>
      </w:r>
      <w:r w:rsidR="008701EA" w:rsidRPr="0014143B">
        <w:rPr>
          <w:b/>
        </w:rPr>
        <w:t>nēs</w:t>
      </w:r>
      <w:r w:rsidRPr="0014143B">
        <w:rPr>
          <w:b/>
        </w:rPr>
        <w:t>,</w:t>
      </w:r>
      <w:r w:rsidR="00514BEB" w:rsidRPr="0014143B">
        <w:rPr>
          <w:b/>
        </w:rPr>
        <w:t xml:space="preserve"> medicīnā,</w:t>
      </w:r>
      <w:r w:rsidRPr="0014143B">
        <w:rPr>
          <w:b/>
        </w:rPr>
        <w:t xml:space="preserve"> lauksaimniecīb</w:t>
      </w:r>
      <w:r w:rsidR="00FD2A0F" w:rsidRPr="0014143B">
        <w:rPr>
          <w:b/>
        </w:rPr>
        <w:t>ā</w:t>
      </w:r>
      <w:r w:rsidRPr="0014143B">
        <w:rPr>
          <w:b/>
        </w:rPr>
        <w:t xml:space="preserve"> un rūpniecīb</w:t>
      </w:r>
      <w:r w:rsidR="00FD2A0F" w:rsidRPr="0014143B">
        <w:rPr>
          <w:b/>
        </w:rPr>
        <w:t>ā</w:t>
      </w:r>
      <w:r w:rsidRPr="0014143B">
        <w:rPr>
          <w:b/>
        </w:rPr>
        <w:t>, aeronautik</w:t>
      </w:r>
      <w:r w:rsidR="00FD2A0F" w:rsidRPr="0014143B">
        <w:rPr>
          <w:b/>
        </w:rPr>
        <w:t>ā</w:t>
      </w:r>
      <w:r w:rsidRPr="0014143B">
        <w:rPr>
          <w:b/>
        </w:rPr>
        <w:t xml:space="preserve"> un kosmos</w:t>
      </w:r>
      <w:r w:rsidR="00FD2A0F" w:rsidRPr="0014143B">
        <w:rPr>
          <w:b/>
        </w:rPr>
        <w:t>ā</w:t>
      </w:r>
      <w:r w:rsidRPr="0014143B">
        <w:rPr>
          <w:b/>
        </w:rPr>
        <w:t xml:space="preserve">, </w:t>
      </w:r>
      <w:r w:rsidR="00701354" w:rsidRPr="0014143B">
        <w:rPr>
          <w:rStyle w:val="tlid-translation"/>
          <w:b/>
        </w:rPr>
        <w:t>mašīnbūvē,</w:t>
      </w:r>
      <w:r w:rsidR="00701354" w:rsidRPr="0014143B">
        <w:rPr>
          <w:b/>
        </w:rPr>
        <w:t xml:space="preserve"> </w:t>
      </w:r>
      <w:r w:rsidRPr="0014143B">
        <w:rPr>
          <w:b/>
        </w:rPr>
        <w:t>transport</w:t>
      </w:r>
      <w:r w:rsidR="00FD2A0F" w:rsidRPr="0014143B">
        <w:rPr>
          <w:b/>
        </w:rPr>
        <w:t>ā</w:t>
      </w:r>
      <w:r w:rsidRPr="0014143B">
        <w:rPr>
          <w:b/>
        </w:rPr>
        <w:t xml:space="preserve"> un loģistik</w:t>
      </w:r>
      <w:r w:rsidR="00FD2A0F" w:rsidRPr="0014143B">
        <w:rPr>
          <w:b/>
        </w:rPr>
        <w:t>ā</w:t>
      </w:r>
      <w:r w:rsidRPr="0014143B">
        <w:rPr>
          <w:b/>
        </w:rPr>
        <w:t xml:space="preserve">, vides </w:t>
      </w:r>
      <w:r w:rsidR="001358DF" w:rsidRPr="0014143B">
        <w:rPr>
          <w:b/>
        </w:rPr>
        <w:t xml:space="preserve">un klimata </w:t>
      </w:r>
      <w:r w:rsidRPr="0014143B">
        <w:rPr>
          <w:b/>
        </w:rPr>
        <w:t>tehnoloģij</w:t>
      </w:r>
      <w:r w:rsidR="00FD2A0F" w:rsidRPr="0014143B">
        <w:rPr>
          <w:b/>
        </w:rPr>
        <w:t>ā</w:t>
      </w:r>
      <w:r w:rsidRPr="0014143B">
        <w:rPr>
          <w:b/>
        </w:rPr>
        <w:t>s</w:t>
      </w:r>
      <w:r w:rsidRPr="0014143B">
        <w:t>.</w:t>
      </w:r>
    </w:p>
    <w:p w14:paraId="2CD9EE31" w14:textId="77777777" w:rsidR="00B4297F" w:rsidRPr="0014143B" w:rsidRDefault="00B4297F" w:rsidP="00A877E9">
      <w:pPr>
        <w:spacing w:after="160"/>
        <w:jc w:val="both"/>
      </w:pPr>
      <w:r w:rsidRPr="0014143B">
        <w:rPr>
          <w:b/>
        </w:rPr>
        <w:t>Ilgtspējīgas attīstības</w:t>
      </w:r>
      <w:r w:rsidRPr="0014143B">
        <w:t xml:space="preserve"> joma (</w:t>
      </w:r>
      <w:r w:rsidRPr="0014143B">
        <w:rPr>
          <w:b/>
        </w:rPr>
        <w:t>vide</w:t>
      </w:r>
      <w:r w:rsidRPr="0014143B">
        <w:t xml:space="preserve">, teritorijas plānošana un pilsētplānošana) arī ir </w:t>
      </w:r>
      <w:r w:rsidR="004F2732" w:rsidRPr="0014143B">
        <w:t xml:space="preserve">prioritāra </w:t>
      </w:r>
      <w:r w:rsidRPr="0014143B">
        <w:t>sadarbības joma, jo īpaši</w:t>
      </w:r>
      <w:r w:rsidR="00F42A10" w:rsidRPr="0014143B">
        <w:t xml:space="preserve">, </w:t>
      </w:r>
      <w:r w:rsidR="00701354" w:rsidRPr="0014143B">
        <w:t>bet ne tikai</w:t>
      </w:r>
      <w:r w:rsidR="00F42A10" w:rsidRPr="0014143B">
        <w:t>,</w:t>
      </w:r>
      <w:r w:rsidR="00701354" w:rsidRPr="0014143B">
        <w:t xml:space="preserve"> </w:t>
      </w:r>
      <w:r w:rsidR="00F055A8" w:rsidRPr="0014143B">
        <w:t>E</w:t>
      </w:r>
      <w:r w:rsidR="00885DA1" w:rsidRPr="0014143B">
        <w:t xml:space="preserve">iropas </w:t>
      </w:r>
      <w:r w:rsidR="00F055A8" w:rsidRPr="0014143B">
        <w:t>S</w:t>
      </w:r>
      <w:r w:rsidR="00885DA1" w:rsidRPr="0014143B">
        <w:t>avienības</w:t>
      </w:r>
      <w:r w:rsidR="00F40D27" w:rsidRPr="0014143B">
        <w:t xml:space="preserve"> </w:t>
      </w:r>
      <w:r w:rsidRPr="0014143B">
        <w:t xml:space="preserve">standartu piemērošanas, energoefektivitātes un </w:t>
      </w:r>
      <w:r w:rsidR="00701354" w:rsidRPr="0014143B">
        <w:t>aprites</w:t>
      </w:r>
      <w:r w:rsidRPr="0014143B">
        <w:t xml:space="preserve"> ekonomikas (preču un pakalpojumu ražošana, ierobežojot izejmateriālu un neatjaunojamo enerģijas avotu </w:t>
      </w:r>
      <w:r w:rsidR="00D93AB3" w:rsidRPr="0014143B">
        <w:t>izšķērdēšanu</w:t>
      </w:r>
      <w:r w:rsidRPr="0014143B">
        <w:t>)</w:t>
      </w:r>
      <w:r w:rsidR="00D93AB3" w:rsidRPr="0014143B">
        <w:t xml:space="preserve"> </w:t>
      </w:r>
      <w:r w:rsidRPr="0014143B">
        <w:t>ieviešanas,</w:t>
      </w:r>
      <w:r w:rsidR="00625B2F" w:rsidRPr="0014143B">
        <w:t xml:space="preserve"> </w:t>
      </w:r>
      <w:r w:rsidR="00625B2F" w:rsidRPr="0014143B">
        <w:rPr>
          <w:rStyle w:val="tlid-translation"/>
        </w:rPr>
        <w:t>cīņas pret invazīvām sugām vai arī</w:t>
      </w:r>
      <w:r w:rsidRPr="0014143B">
        <w:t xml:space="preserve"> </w:t>
      </w:r>
      <w:r w:rsidRPr="0014143B">
        <w:rPr>
          <w:i/>
        </w:rPr>
        <w:t>Natura 2000</w:t>
      </w:r>
      <w:r w:rsidRPr="0014143B">
        <w:t xml:space="preserve"> ietvaros</w:t>
      </w:r>
      <w:r w:rsidR="00D93AB3" w:rsidRPr="0014143B">
        <w:t>.</w:t>
      </w:r>
    </w:p>
    <w:p w14:paraId="3F93A339" w14:textId="77777777" w:rsidR="00302A83" w:rsidRPr="0014143B" w:rsidRDefault="00D93AB3" w:rsidP="00A877E9">
      <w:pPr>
        <w:spacing w:after="160"/>
        <w:jc w:val="both"/>
      </w:pPr>
      <w:r w:rsidRPr="0014143B">
        <w:t xml:space="preserve">Visbeidzot, abu Pušu </w:t>
      </w:r>
      <w:r w:rsidR="00AC7412" w:rsidRPr="0014143B">
        <w:t>dalība</w:t>
      </w:r>
      <w:r w:rsidRPr="0014143B">
        <w:t xml:space="preserve"> </w:t>
      </w:r>
      <w:r w:rsidR="004526AD" w:rsidRPr="0014143B">
        <w:t>E</w:t>
      </w:r>
      <w:r w:rsidR="00F40D27" w:rsidRPr="0014143B">
        <w:t xml:space="preserve">iropas </w:t>
      </w:r>
      <w:r w:rsidR="004526AD" w:rsidRPr="0014143B">
        <w:t>S</w:t>
      </w:r>
      <w:r w:rsidR="00F40D27" w:rsidRPr="0014143B">
        <w:t>avienīb</w:t>
      </w:r>
      <w:r w:rsidR="00625B2F" w:rsidRPr="0014143B">
        <w:t>ā, kā arī atbalsts f</w:t>
      </w:r>
      <w:r w:rsidR="004526AD" w:rsidRPr="0014143B">
        <w:t>rankofoni</w:t>
      </w:r>
      <w:r w:rsidR="00625B2F" w:rsidRPr="0014143B">
        <w:t xml:space="preserve">jai, </w:t>
      </w:r>
      <w:r w:rsidRPr="0014143B">
        <w:t xml:space="preserve">pamato </w:t>
      </w:r>
      <w:r w:rsidR="00155131" w:rsidRPr="0014143B">
        <w:t xml:space="preserve">starpinstitucionālas sadarbības stiprināšanu </w:t>
      </w:r>
      <w:r w:rsidR="00F055A8" w:rsidRPr="0014143B">
        <w:rPr>
          <w:b/>
        </w:rPr>
        <w:t>E</w:t>
      </w:r>
      <w:r w:rsidR="00AC7412" w:rsidRPr="0014143B">
        <w:rPr>
          <w:b/>
        </w:rPr>
        <w:t>iropas</w:t>
      </w:r>
      <w:r w:rsidRPr="0014143B">
        <w:rPr>
          <w:b/>
        </w:rPr>
        <w:t xml:space="preserve"> integrācijas</w:t>
      </w:r>
      <w:r w:rsidRPr="0014143B">
        <w:t xml:space="preserve"> un </w:t>
      </w:r>
      <w:r w:rsidRPr="0014143B">
        <w:rPr>
          <w:b/>
        </w:rPr>
        <w:t>kultūras daudzveidības</w:t>
      </w:r>
      <w:r w:rsidRPr="0014143B">
        <w:t xml:space="preserve"> (kultūras un izglītības) </w:t>
      </w:r>
      <w:r w:rsidR="00155131" w:rsidRPr="0014143B">
        <w:t>jautājumos</w:t>
      </w:r>
      <w:r w:rsidRPr="0014143B">
        <w:t>.</w:t>
      </w:r>
    </w:p>
    <w:p w14:paraId="1DE98EE3" w14:textId="77777777" w:rsidR="00155131" w:rsidRPr="0014143B" w:rsidRDefault="00155131" w:rsidP="00A877E9">
      <w:pPr>
        <w:spacing w:after="160"/>
        <w:jc w:val="both"/>
      </w:pPr>
      <w:r w:rsidRPr="0014143B">
        <w:t>Puses tieši atbalstīs sadarbību un informācijas apmaiņu starp iestādēm, k</w:t>
      </w:r>
      <w:r w:rsidR="00E73457" w:rsidRPr="0014143B">
        <w:t>a</w:t>
      </w:r>
      <w:r w:rsidRPr="0014143B">
        <w:t>s īsteno š</w:t>
      </w:r>
      <w:r w:rsidR="004F2732" w:rsidRPr="0014143B">
        <w:t>aj</w:t>
      </w:r>
      <w:r w:rsidR="00933396" w:rsidRPr="0014143B">
        <w:t xml:space="preserve">ā </w:t>
      </w:r>
      <w:r w:rsidR="00E73457" w:rsidRPr="0014143B">
        <w:t>I</w:t>
      </w:r>
      <w:r w:rsidR="00933396" w:rsidRPr="0014143B">
        <w:t>etvardokument</w:t>
      </w:r>
      <w:r w:rsidR="004F2732" w:rsidRPr="0014143B">
        <w:t>ā</w:t>
      </w:r>
      <w:r w:rsidRPr="0014143B">
        <w:t xml:space="preserve"> </w:t>
      </w:r>
      <w:r w:rsidR="004F2732" w:rsidRPr="0014143B">
        <w:t>minēto</w:t>
      </w:r>
      <w:r w:rsidRPr="0014143B">
        <w:t xml:space="preserve">. </w:t>
      </w:r>
      <w:r w:rsidR="00AC7412" w:rsidRPr="0014143B">
        <w:t xml:space="preserve">Ietvardokumenta īstenošanā būs tieši iesaistīta </w:t>
      </w:r>
      <w:r w:rsidRPr="0014143B">
        <w:t xml:space="preserve">Latvijas Republikas </w:t>
      </w:r>
      <w:r w:rsidRPr="0014143B">
        <w:lastRenderedPageBreak/>
        <w:t>vēstniecība</w:t>
      </w:r>
      <w:r w:rsidR="00806963" w:rsidRPr="0014143B">
        <w:t xml:space="preserve"> </w:t>
      </w:r>
      <w:r w:rsidR="00625B2F" w:rsidRPr="0014143B">
        <w:t>B</w:t>
      </w:r>
      <w:r w:rsidR="00B03F46" w:rsidRPr="0014143B">
        <w:t>eļģijas Karalistē</w:t>
      </w:r>
      <w:r w:rsidRPr="0014143B">
        <w:t xml:space="preserve">, Beļģijas Karalistes vēstniecība </w:t>
      </w:r>
      <w:r w:rsidR="00625B2F" w:rsidRPr="0014143B">
        <w:t>Stokholmā</w:t>
      </w:r>
      <w:r w:rsidRPr="0014143B">
        <w:t xml:space="preserve"> un Valonijas-Briseles </w:t>
      </w:r>
      <w:r w:rsidR="0014169B" w:rsidRPr="0014143B">
        <w:t xml:space="preserve">vispārīgā </w:t>
      </w:r>
      <w:r w:rsidRPr="0014143B">
        <w:t xml:space="preserve">delegācija </w:t>
      </w:r>
      <w:r w:rsidR="00625B2F" w:rsidRPr="0014143B">
        <w:t>Varšavā</w:t>
      </w:r>
      <w:r w:rsidR="00AC7412" w:rsidRPr="0014143B">
        <w:t>, ja vien ar laiku nemainīsies katras Puses pārstāvošās institūcijas.</w:t>
      </w:r>
    </w:p>
    <w:p w14:paraId="241B5164" w14:textId="77777777" w:rsidR="00A877E9" w:rsidRPr="0014143B" w:rsidRDefault="00B54EA1" w:rsidP="00AD77D4">
      <w:pPr>
        <w:spacing w:after="160"/>
        <w:jc w:val="both"/>
        <w:rPr>
          <w:b/>
        </w:rPr>
      </w:pPr>
      <w:r w:rsidRPr="0014143B">
        <w:br w:type="page"/>
      </w:r>
    </w:p>
    <w:p w14:paraId="470E2246" w14:textId="77777777" w:rsidR="00AA0CD4" w:rsidRPr="0014143B" w:rsidRDefault="00AA0CD4" w:rsidP="00094DC4">
      <w:pPr>
        <w:spacing w:after="160"/>
        <w:jc w:val="center"/>
        <w:rPr>
          <w:b/>
        </w:rPr>
      </w:pPr>
      <w:r w:rsidRPr="0014143B">
        <w:rPr>
          <w:b/>
        </w:rPr>
        <w:lastRenderedPageBreak/>
        <w:t>I</w:t>
      </w:r>
      <w:r w:rsidR="0014169B" w:rsidRPr="0014143B">
        <w:rPr>
          <w:b/>
        </w:rPr>
        <w:t>.</w:t>
      </w:r>
      <w:r w:rsidRPr="0014143B">
        <w:rPr>
          <w:b/>
        </w:rPr>
        <w:t xml:space="preserve"> </w:t>
      </w:r>
      <w:r w:rsidR="00813CF3" w:rsidRPr="0014143B">
        <w:rPr>
          <w:b/>
        </w:rPr>
        <w:t>IZGLĪTĪBA</w:t>
      </w:r>
    </w:p>
    <w:p w14:paraId="25228A6C" w14:textId="77777777" w:rsidR="000862FF" w:rsidRDefault="006721E6" w:rsidP="000862FF">
      <w:pPr>
        <w:pStyle w:val="Heading2"/>
        <w:numPr>
          <w:ilvl w:val="0"/>
          <w:numId w:val="20"/>
        </w:numPr>
        <w:rPr>
          <w:lang w:val="lv-LV"/>
        </w:rPr>
      </w:pPr>
      <w:r w:rsidRPr="0014143B">
        <w:rPr>
          <w:lang w:val="lv-LV"/>
        </w:rPr>
        <w:t>Vasaras stipendijas</w:t>
      </w:r>
    </w:p>
    <w:p w14:paraId="0BF6D296" w14:textId="77777777" w:rsidR="000862FF" w:rsidRPr="000862FF" w:rsidRDefault="00517B6A" w:rsidP="000862FF">
      <w:pPr>
        <w:pStyle w:val="Heading2"/>
        <w:numPr>
          <w:ilvl w:val="1"/>
          <w:numId w:val="20"/>
        </w:numPr>
        <w:rPr>
          <w:b w:val="0"/>
          <w:lang w:val="lv-LV"/>
        </w:rPr>
      </w:pPr>
      <w:r w:rsidRPr="000862FF">
        <w:rPr>
          <w:b w:val="0"/>
        </w:rPr>
        <w:t xml:space="preserve">Pieejamā budžeta ietvaros </w:t>
      </w:r>
      <w:r w:rsidR="006721E6" w:rsidRPr="000862FF">
        <w:rPr>
          <w:b w:val="0"/>
        </w:rPr>
        <w:t>Valonija-Brisele piedāvā Latvijai</w:t>
      </w:r>
      <w:r w:rsidR="00AA0CD4" w:rsidRPr="000862FF">
        <w:rPr>
          <w:b w:val="0"/>
        </w:rPr>
        <w:t>:</w:t>
      </w:r>
    </w:p>
    <w:p w14:paraId="48D3E476" w14:textId="77777777" w:rsidR="000862FF" w:rsidRPr="000862FF" w:rsidRDefault="00517B6A" w:rsidP="000243C4">
      <w:pPr>
        <w:pStyle w:val="Heading2"/>
        <w:numPr>
          <w:ilvl w:val="2"/>
          <w:numId w:val="20"/>
        </w:numPr>
        <w:jc w:val="both"/>
        <w:rPr>
          <w:b w:val="0"/>
          <w:lang w:val="lv-LV"/>
        </w:rPr>
      </w:pPr>
      <w:r w:rsidRPr="000862FF">
        <w:rPr>
          <w:b w:val="0"/>
        </w:rPr>
        <w:t>Pamatojoties uz analīzi par to, kā ir izmantots iepriekšējo gadu piedāvājums, k</w:t>
      </w:r>
      <w:r w:rsidR="00BE0C9B" w:rsidRPr="000862FF">
        <w:rPr>
          <w:b w:val="0"/>
        </w:rPr>
        <w:t xml:space="preserve">atru gadu: trīs </w:t>
      </w:r>
      <w:r w:rsidR="0045786D" w:rsidRPr="000862FF">
        <w:rPr>
          <w:b w:val="0"/>
        </w:rPr>
        <w:t xml:space="preserve">(3) </w:t>
      </w:r>
      <w:r w:rsidR="00BE0C9B" w:rsidRPr="000862FF">
        <w:rPr>
          <w:b w:val="0"/>
        </w:rPr>
        <w:t>stipendijas (</w:t>
      </w:r>
      <w:r w:rsidR="00B05621" w:rsidRPr="000862FF">
        <w:rPr>
          <w:b w:val="0"/>
        </w:rPr>
        <w:t>no kurām</w:t>
      </w:r>
      <w:r w:rsidR="00BE0C9B" w:rsidRPr="000862FF">
        <w:rPr>
          <w:b w:val="0"/>
        </w:rPr>
        <w:t xml:space="preserve"> </w:t>
      </w:r>
      <w:r w:rsidR="0045786D" w:rsidRPr="000862FF">
        <w:rPr>
          <w:b w:val="0"/>
        </w:rPr>
        <w:t>2</w:t>
      </w:r>
      <w:r w:rsidR="00BE0C9B" w:rsidRPr="000862FF">
        <w:rPr>
          <w:b w:val="0"/>
        </w:rPr>
        <w:t xml:space="preserve"> </w:t>
      </w:r>
      <w:r w:rsidR="004351FD" w:rsidRPr="000862FF">
        <w:rPr>
          <w:b w:val="0"/>
        </w:rPr>
        <w:t>–</w:t>
      </w:r>
      <w:r w:rsidR="00B05621" w:rsidRPr="000862FF">
        <w:rPr>
          <w:b w:val="0"/>
        </w:rPr>
        <w:t xml:space="preserve"> </w:t>
      </w:r>
      <w:r w:rsidR="0045786D" w:rsidRPr="000862FF">
        <w:rPr>
          <w:b w:val="0"/>
        </w:rPr>
        <w:t>ULB (</w:t>
      </w:r>
      <w:r w:rsidR="00BE0C9B" w:rsidRPr="000862FF">
        <w:rPr>
          <w:b w:val="0"/>
        </w:rPr>
        <w:t>Briseles</w:t>
      </w:r>
      <w:r w:rsidR="004351FD" w:rsidRPr="000862FF">
        <w:rPr>
          <w:b w:val="0"/>
        </w:rPr>
        <w:t xml:space="preserve"> </w:t>
      </w:r>
      <w:r w:rsidR="00BE0C9B" w:rsidRPr="000862FF">
        <w:rPr>
          <w:b w:val="0"/>
        </w:rPr>
        <w:t>Brīvajā universitātē</w:t>
      </w:r>
      <w:r w:rsidR="0045786D" w:rsidRPr="000862FF">
        <w:rPr>
          <w:b w:val="0"/>
        </w:rPr>
        <w:t>)</w:t>
      </w:r>
      <w:r w:rsidR="00BE0C9B" w:rsidRPr="000862FF">
        <w:rPr>
          <w:b w:val="0"/>
        </w:rPr>
        <w:t xml:space="preserve"> un </w:t>
      </w:r>
      <w:r w:rsidR="0045786D" w:rsidRPr="000862FF">
        <w:rPr>
          <w:b w:val="0"/>
        </w:rPr>
        <w:t>1</w:t>
      </w:r>
      <w:r w:rsidR="00BE0C9B" w:rsidRPr="000862FF">
        <w:rPr>
          <w:b w:val="0"/>
        </w:rPr>
        <w:t xml:space="preserve"> </w:t>
      </w:r>
      <w:r w:rsidR="004351FD" w:rsidRPr="000862FF">
        <w:rPr>
          <w:b w:val="0"/>
        </w:rPr>
        <w:t>–</w:t>
      </w:r>
      <w:r w:rsidR="00B05621" w:rsidRPr="000862FF">
        <w:rPr>
          <w:b w:val="0"/>
        </w:rPr>
        <w:t xml:space="preserve"> </w:t>
      </w:r>
      <w:r w:rsidR="0045786D" w:rsidRPr="000862FF">
        <w:rPr>
          <w:b w:val="0"/>
        </w:rPr>
        <w:t>ULG (</w:t>
      </w:r>
      <w:r w:rsidR="00BE0C9B" w:rsidRPr="000862FF">
        <w:rPr>
          <w:b w:val="0"/>
        </w:rPr>
        <w:t>Lježas</w:t>
      </w:r>
      <w:r w:rsidR="004351FD" w:rsidRPr="000862FF">
        <w:rPr>
          <w:b w:val="0"/>
        </w:rPr>
        <w:t xml:space="preserve"> </w:t>
      </w:r>
      <w:r w:rsidR="00BE0C9B" w:rsidRPr="000862FF">
        <w:rPr>
          <w:b w:val="0"/>
        </w:rPr>
        <w:t>Universitātē</w:t>
      </w:r>
      <w:r w:rsidR="0045786D" w:rsidRPr="000862FF">
        <w:rPr>
          <w:b w:val="0"/>
        </w:rPr>
        <w:t>)</w:t>
      </w:r>
      <w:r w:rsidR="00BE0C9B" w:rsidRPr="000862FF">
        <w:rPr>
          <w:b w:val="0"/>
        </w:rPr>
        <w:t>, kas ir paredzētas studentiem, lai pilnveidotu franču valod</w:t>
      </w:r>
      <w:r w:rsidR="004351FD" w:rsidRPr="000862FF">
        <w:rPr>
          <w:b w:val="0"/>
        </w:rPr>
        <w:t>as zināšanas</w:t>
      </w:r>
      <w:r w:rsidR="00BE0C9B" w:rsidRPr="000862FF">
        <w:rPr>
          <w:b w:val="0"/>
        </w:rPr>
        <w:t xml:space="preserve"> (</w:t>
      </w:r>
      <w:r w:rsidR="0045786D" w:rsidRPr="000862FF">
        <w:rPr>
          <w:b w:val="0"/>
        </w:rPr>
        <w:t>ULB</w:t>
      </w:r>
      <w:r w:rsidR="00BE0C9B" w:rsidRPr="000862FF">
        <w:rPr>
          <w:b w:val="0"/>
        </w:rPr>
        <w:t>)</w:t>
      </w:r>
      <w:r w:rsidR="009A3336" w:rsidRPr="000862FF">
        <w:rPr>
          <w:b w:val="0"/>
        </w:rPr>
        <w:t>,</w:t>
      </w:r>
      <w:r w:rsidR="00BE0C9B" w:rsidRPr="000862FF">
        <w:rPr>
          <w:b w:val="0"/>
        </w:rPr>
        <w:t xml:space="preserve"> vai </w:t>
      </w:r>
      <w:r w:rsidR="007B4809" w:rsidRPr="000862FF">
        <w:rPr>
          <w:b w:val="0"/>
        </w:rPr>
        <w:t xml:space="preserve">franču valodas kursos, kas </w:t>
      </w:r>
      <w:r w:rsidR="00BE0C9B" w:rsidRPr="000862FF">
        <w:rPr>
          <w:b w:val="0"/>
        </w:rPr>
        <w:t>ir paredzēt</w:t>
      </w:r>
      <w:r w:rsidR="007B4809" w:rsidRPr="000862FF">
        <w:rPr>
          <w:b w:val="0"/>
        </w:rPr>
        <w:t>i</w:t>
      </w:r>
      <w:r w:rsidR="00BE0C9B" w:rsidRPr="000862FF">
        <w:rPr>
          <w:b w:val="0"/>
        </w:rPr>
        <w:t xml:space="preserve"> topošajiem</w:t>
      </w:r>
      <w:r w:rsidR="00FA1563" w:rsidRPr="000862FF">
        <w:rPr>
          <w:b w:val="0"/>
        </w:rPr>
        <w:t xml:space="preserve"> </w:t>
      </w:r>
      <w:r w:rsidR="00BE0C9B" w:rsidRPr="000862FF">
        <w:rPr>
          <w:b w:val="0"/>
        </w:rPr>
        <w:t xml:space="preserve">franču valodas kā otrās svešvalodas </w:t>
      </w:r>
      <w:r w:rsidR="007B4809" w:rsidRPr="000862FF">
        <w:rPr>
          <w:b w:val="0"/>
        </w:rPr>
        <w:t>skolotājiem</w:t>
      </w:r>
      <w:r w:rsidR="003E4299" w:rsidRPr="000862FF">
        <w:rPr>
          <w:b w:val="0"/>
        </w:rPr>
        <w:t>/</w:t>
      </w:r>
      <w:r w:rsidR="00BE0C9B" w:rsidRPr="000862FF">
        <w:rPr>
          <w:b w:val="0"/>
        </w:rPr>
        <w:t>pasniedzējiem</w:t>
      </w:r>
      <w:r w:rsidR="003E4299" w:rsidRPr="000862FF">
        <w:rPr>
          <w:b w:val="0"/>
        </w:rPr>
        <w:t xml:space="preserve"> </w:t>
      </w:r>
      <w:r w:rsidR="00BE0C9B" w:rsidRPr="000862FF">
        <w:rPr>
          <w:b w:val="0"/>
        </w:rPr>
        <w:t>(</w:t>
      </w:r>
      <w:r w:rsidR="0045786D" w:rsidRPr="000862FF">
        <w:rPr>
          <w:b w:val="0"/>
        </w:rPr>
        <w:t>ULG</w:t>
      </w:r>
      <w:r w:rsidR="00BE0C9B" w:rsidRPr="000862FF">
        <w:rPr>
          <w:b w:val="0"/>
        </w:rPr>
        <w:t>).</w:t>
      </w:r>
      <w:r w:rsidR="00E42980" w:rsidRPr="000862FF">
        <w:rPr>
          <w:b w:val="0"/>
        </w:rPr>
        <w:t xml:space="preserve"> Vienreiz gadā tiks piedāvāta viena (1) papildu stipendija Baltijas valstīm pēc akadēmisko un kultūras kontaktu koordinatora izvēles.</w:t>
      </w:r>
    </w:p>
    <w:p w14:paraId="050E1ED2" w14:textId="1D8E819C" w:rsidR="00AA0CD4" w:rsidRPr="000862FF" w:rsidRDefault="005E4DFC" w:rsidP="000243C4">
      <w:pPr>
        <w:pStyle w:val="Heading2"/>
        <w:numPr>
          <w:ilvl w:val="2"/>
          <w:numId w:val="20"/>
        </w:numPr>
        <w:jc w:val="both"/>
        <w:rPr>
          <w:b w:val="0"/>
          <w:lang w:val="lv-LV"/>
        </w:rPr>
      </w:pPr>
      <w:r w:rsidRPr="000862FF">
        <w:rPr>
          <w:b w:val="0"/>
        </w:rPr>
        <w:t>Pamatojoties uz analīzi par to, kā ir izmantots iepriekšējo gadu piedāvājums, k</w:t>
      </w:r>
      <w:r w:rsidR="000243C4">
        <w:rPr>
          <w:b w:val="0"/>
        </w:rPr>
        <w:t xml:space="preserve">atru </w:t>
      </w:r>
      <w:r w:rsidR="00BE0C9B" w:rsidRPr="000862FF">
        <w:rPr>
          <w:b w:val="0"/>
        </w:rPr>
        <w:t xml:space="preserve">gadu: </w:t>
      </w:r>
      <w:r w:rsidR="00C51373" w:rsidRPr="000862FF">
        <w:rPr>
          <w:b w:val="0"/>
        </w:rPr>
        <w:t>d</w:t>
      </w:r>
      <w:r w:rsidR="00BE0C9B" w:rsidRPr="000862FF">
        <w:rPr>
          <w:b w:val="0"/>
        </w:rPr>
        <w:t xml:space="preserve">ivas </w:t>
      </w:r>
      <w:r w:rsidR="0045786D" w:rsidRPr="000862FF">
        <w:rPr>
          <w:b w:val="0"/>
        </w:rPr>
        <w:t xml:space="preserve">(2) </w:t>
      </w:r>
      <w:r w:rsidR="00BE0C9B" w:rsidRPr="000862FF">
        <w:rPr>
          <w:b w:val="0"/>
        </w:rPr>
        <w:t>stipendijas</w:t>
      </w:r>
      <w:r w:rsidR="00C51373" w:rsidRPr="000862FF">
        <w:rPr>
          <w:b w:val="0"/>
        </w:rPr>
        <w:t xml:space="preserve">, lai </w:t>
      </w:r>
      <w:r w:rsidR="007B4809" w:rsidRPr="000862FF">
        <w:rPr>
          <w:b w:val="0"/>
        </w:rPr>
        <w:t xml:space="preserve">nodrošinātu </w:t>
      </w:r>
      <w:r w:rsidR="00C51373" w:rsidRPr="000862FF">
        <w:rPr>
          <w:b w:val="0"/>
        </w:rPr>
        <w:t xml:space="preserve">stažēšanos </w:t>
      </w:r>
      <w:r w:rsidR="00BE0C9B" w:rsidRPr="000862FF">
        <w:rPr>
          <w:b w:val="0"/>
        </w:rPr>
        <w:t xml:space="preserve">franču valodas </w:t>
      </w:r>
      <w:r w:rsidR="007B4809" w:rsidRPr="000862FF">
        <w:rPr>
          <w:b w:val="0"/>
        </w:rPr>
        <w:t xml:space="preserve">prasmju </w:t>
      </w:r>
      <w:r w:rsidR="00BE0C9B" w:rsidRPr="000862FF">
        <w:rPr>
          <w:b w:val="0"/>
          <w:spacing w:val="-8"/>
        </w:rPr>
        <w:t>starptautiskajās attiecībās</w:t>
      </w:r>
      <w:r w:rsidR="00C51373" w:rsidRPr="000862FF">
        <w:rPr>
          <w:b w:val="0"/>
          <w:spacing w:val="-8"/>
        </w:rPr>
        <w:t xml:space="preserve"> pilnveidošanai</w:t>
      </w:r>
      <w:r w:rsidR="00BE0C9B" w:rsidRPr="000862FF">
        <w:rPr>
          <w:b w:val="0"/>
          <w:spacing w:val="-8"/>
        </w:rPr>
        <w:t xml:space="preserve">, ko </w:t>
      </w:r>
      <w:r w:rsidR="00C51373" w:rsidRPr="000862FF">
        <w:rPr>
          <w:b w:val="0"/>
          <w:spacing w:val="-8"/>
        </w:rPr>
        <w:t xml:space="preserve">organizē </w:t>
      </w:r>
      <w:r w:rsidR="00BE0C9B" w:rsidRPr="000862FF">
        <w:rPr>
          <w:b w:val="0"/>
          <w:spacing w:val="-8"/>
        </w:rPr>
        <w:t>Monsa</w:t>
      </w:r>
      <w:r w:rsidR="00C51373" w:rsidRPr="000862FF">
        <w:rPr>
          <w:b w:val="0"/>
          <w:spacing w:val="-8"/>
        </w:rPr>
        <w:t>s</w:t>
      </w:r>
      <w:r w:rsidR="00BE0C9B" w:rsidRPr="000862FF">
        <w:rPr>
          <w:b w:val="0"/>
          <w:spacing w:val="-8"/>
        </w:rPr>
        <w:t xml:space="preserve"> </w:t>
      </w:r>
      <w:r w:rsidR="00C51373" w:rsidRPr="000862FF">
        <w:rPr>
          <w:b w:val="0"/>
          <w:spacing w:val="-8"/>
        </w:rPr>
        <w:t>U</w:t>
      </w:r>
      <w:r w:rsidR="00BE0C9B" w:rsidRPr="000862FF">
        <w:rPr>
          <w:b w:val="0"/>
          <w:spacing w:val="-8"/>
        </w:rPr>
        <w:t>niversitāte diplomātiem</w:t>
      </w:r>
      <w:r w:rsidR="00BE0C9B" w:rsidRPr="000862FF">
        <w:rPr>
          <w:b w:val="0"/>
          <w:spacing w:val="-4"/>
        </w:rPr>
        <w:t xml:space="preserve"> </w:t>
      </w:r>
      <w:r w:rsidR="00BE0C9B" w:rsidRPr="000862FF">
        <w:rPr>
          <w:b w:val="0"/>
        </w:rPr>
        <w:t xml:space="preserve">vai </w:t>
      </w:r>
      <w:r w:rsidR="007B4809" w:rsidRPr="000862FF">
        <w:rPr>
          <w:b w:val="0"/>
        </w:rPr>
        <w:t>valsts pārvaldē nodarbinātajiem</w:t>
      </w:r>
      <w:r w:rsidR="00BE0C9B" w:rsidRPr="000862FF">
        <w:rPr>
          <w:b w:val="0"/>
        </w:rPr>
        <w:t xml:space="preserve">, kas </w:t>
      </w:r>
      <w:r w:rsidR="00C51373" w:rsidRPr="000862FF">
        <w:rPr>
          <w:b w:val="0"/>
        </w:rPr>
        <w:t>strādā starptautisko attiecību jomā</w:t>
      </w:r>
      <w:r w:rsidR="00BE0C9B" w:rsidRPr="000862FF">
        <w:rPr>
          <w:b w:val="0"/>
        </w:rPr>
        <w:t>.</w:t>
      </w:r>
    </w:p>
    <w:p w14:paraId="09C10764" w14:textId="5E31045B" w:rsidR="00C51373" w:rsidRPr="0014143B" w:rsidRDefault="000862FF" w:rsidP="000862FF">
      <w:pPr>
        <w:pStyle w:val="ColorfulList-Accent11"/>
        <w:numPr>
          <w:ilvl w:val="1"/>
          <w:numId w:val="21"/>
        </w:numPr>
        <w:spacing w:before="120" w:after="120"/>
        <w:jc w:val="both"/>
        <w:rPr>
          <w:szCs w:val="24"/>
        </w:rPr>
      </w:pPr>
      <w:r>
        <w:rPr>
          <w:szCs w:val="24"/>
        </w:rPr>
        <w:t xml:space="preserve"> </w:t>
      </w:r>
      <w:r w:rsidR="00C51373" w:rsidRPr="0014143B">
        <w:rPr>
          <w:szCs w:val="24"/>
        </w:rPr>
        <w:t xml:space="preserve">Katru gadu Latvijas Puse piedāvā Valonijai-Briselei </w:t>
      </w:r>
      <w:r w:rsidR="0045786D" w:rsidRPr="0014143B">
        <w:rPr>
          <w:szCs w:val="24"/>
        </w:rPr>
        <w:t xml:space="preserve">divas (2) </w:t>
      </w:r>
      <w:r w:rsidR="00C51373" w:rsidRPr="0014143B">
        <w:rPr>
          <w:szCs w:val="24"/>
        </w:rPr>
        <w:t xml:space="preserve">stipendijas studentiem </w:t>
      </w:r>
      <w:r w:rsidR="007B4809" w:rsidRPr="0014143B">
        <w:rPr>
          <w:szCs w:val="24"/>
        </w:rPr>
        <w:t xml:space="preserve">un mācībspēkiem dalībai </w:t>
      </w:r>
      <w:r w:rsidR="00C51373" w:rsidRPr="0014143B">
        <w:rPr>
          <w:szCs w:val="24"/>
        </w:rPr>
        <w:t>starptautiskās vasaras skolās</w:t>
      </w:r>
      <w:r w:rsidR="0045786D" w:rsidRPr="0014143B">
        <w:rPr>
          <w:szCs w:val="24"/>
        </w:rPr>
        <w:t>, ko organizē Latvijas augstākās izglītības iestādes</w:t>
      </w:r>
      <w:r w:rsidR="007B4809" w:rsidRPr="0014143B">
        <w:rPr>
          <w:szCs w:val="24"/>
        </w:rPr>
        <w:t>.</w:t>
      </w:r>
    </w:p>
    <w:p w14:paraId="7C20E613" w14:textId="77777777" w:rsidR="003F6E7A" w:rsidRDefault="00C51373" w:rsidP="003F6E7A">
      <w:pPr>
        <w:pStyle w:val="Heading2"/>
        <w:numPr>
          <w:ilvl w:val="0"/>
          <w:numId w:val="20"/>
        </w:numPr>
        <w:rPr>
          <w:lang w:val="lv-LV"/>
        </w:rPr>
      </w:pPr>
      <w:r w:rsidRPr="0014143B">
        <w:rPr>
          <w:lang w:val="lv-LV"/>
        </w:rPr>
        <w:t xml:space="preserve">Franču valodas </w:t>
      </w:r>
      <w:r w:rsidR="007B4809" w:rsidRPr="0014143B">
        <w:rPr>
          <w:lang w:val="lv-LV"/>
        </w:rPr>
        <w:t xml:space="preserve">mācīšana </w:t>
      </w:r>
      <w:r w:rsidRPr="0014143B">
        <w:rPr>
          <w:lang w:val="lv-LV"/>
        </w:rPr>
        <w:t xml:space="preserve">un </w:t>
      </w:r>
      <w:r w:rsidR="007B4809" w:rsidRPr="0014143B">
        <w:rPr>
          <w:lang w:val="lv-LV"/>
        </w:rPr>
        <w:t xml:space="preserve">mācīšana </w:t>
      </w:r>
      <w:r w:rsidRPr="0014143B">
        <w:rPr>
          <w:lang w:val="lv-LV"/>
        </w:rPr>
        <w:t>franču valodā</w:t>
      </w:r>
    </w:p>
    <w:p w14:paraId="1F41F565" w14:textId="77777777" w:rsidR="003F6E7A" w:rsidRPr="003F6E7A" w:rsidRDefault="00C51373" w:rsidP="000243C4">
      <w:pPr>
        <w:pStyle w:val="Heading2"/>
        <w:numPr>
          <w:ilvl w:val="1"/>
          <w:numId w:val="20"/>
        </w:numPr>
        <w:jc w:val="both"/>
        <w:rPr>
          <w:b w:val="0"/>
          <w:lang w:val="lv-LV"/>
        </w:rPr>
      </w:pPr>
      <w:r w:rsidRPr="003F6E7A">
        <w:rPr>
          <w:b w:val="0"/>
        </w:rPr>
        <w:t>Abas Puses atbalstīs ekspertu nosūtīšanu uz Latviju</w:t>
      </w:r>
      <w:r w:rsidR="00DC3CF8" w:rsidRPr="003F6E7A">
        <w:rPr>
          <w:b w:val="0"/>
        </w:rPr>
        <w:t>, lai mācītu</w:t>
      </w:r>
      <w:r w:rsidRPr="003F6E7A">
        <w:rPr>
          <w:b w:val="0"/>
        </w:rPr>
        <w:t xml:space="preserve"> franču </w:t>
      </w:r>
      <w:r w:rsidR="00DC3CF8" w:rsidRPr="003F6E7A">
        <w:rPr>
          <w:b w:val="0"/>
        </w:rPr>
        <w:t>valodas pasniedzējus un pilnveidotu viņu kompetences. Ekspertu komandējumu skaits nepārsniegs</w:t>
      </w:r>
      <w:r w:rsidR="001077FA" w:rsidRPr="003F6E7A">
        <w:rPr>
          <w:b w:val="0"/>
        </w:rPr>
        <w:t xml:space="preserve"> divus (</w:t>
      </w:r>
      <w:r w:rsidR="002B35B5" w:rsidRPr="003F6E7A">
        <w:rPr>
          <w:b w:val="0"/>
        </w:rPr>
        <w:t>2</w:t>
      </w:r>
      <w:r w:rsidR="001077FA" w:rsidRPr="003F6E7A">
        <w:rPr>
          <w:b w:val="0"/>
        </w:rPr>
        <w:t xml:space="preserve">) </w:t>
      </w:r>
      <w:r w:rsidR="004351FD" w:rsidRPr="003F6E7A">
        <w:rPr>
          <w:b w:val="0"/>
        </w:rPr>
        <w:t>komandējumus</w:t>
      </w:r>
      <w:r w:rsidR="00DC3CF8" w:rsidRPr="003F6E7A">
        <w:rPr>
          <w:b w:val="0"/>
        </w:rPr>
        <w:t xml:space="preserve"> gadā un katru reizi ilgs</w:t>
      </w:r>
      <w:r w:rsidR="001077FA" w:rsidRPr="003F6E7A">
        <w:rPr>
          <w:b w:val="0"/>
        </w:rPr>
        <w:t xml:space="preserve"> vienu (</w:t>
      </w:r>
      <w:r w:rsidR="002B35B5" w:rsidRPr="003F6E7A">
        <w:rPr>
          <w:b w:val="0"/>
        </w:rPr>
        <w:t>1</w:t>
      </w:r>
      <w:r w:rsidR="001077FA" w:rsidRPr="003F6E7A">
        <w:rPr>
          <w:b w:val="0"/>
        </w:rPr>
        <w:t xml:space="preserve">) </w:t>
      </w:r>
      <w:r w:rsidR="00DC3CF8" w:rsidRPr="003F6E7A">
        <w:rPr>
          <w:b w:val="0"/>
        </w:rPr>
        <w:t>nedēļu.</w:t>
      </w:r>
      <w:r w:rsidR="00F61BE4" w:rsidRPr="003F6E7A">
        <w:rPr>
          <w:b w:val="0"/>
        </w:rPr>
        <w:t xml:space="preserve"> </w:t>
      </w:r>
    </w:p>
    <w:p w14:paraId="22812D83" w14:textId="77777777" w:rsidR="003F6E7A" w:rsidRPr="003F6E7A" w:rsidRDefault="00DC3CF8" w:rsidP="000243C4">
      <w:pPr>
        <w:pStyle w:val="Heading2"/>
        <w:numPr>
          <w:ilvl w:val="1"/>
          <w:numId w:val="20"/>
        </w:numPr>
        <w:jc w:val="both"/>
        <w:rPr>
          <w:b w:val="0"/>
          <w:lang w:val="lv-LV"/>
        </w:rPr>
      </w:pPr>
      <w:r w:rsidRPr="003F6E7A">
        <w:rPr>
          <w:b w:val="0"/>
        </w:rPr>
        <w:t xml:space="preserve">Abas Puses veicinās savu </w:t>
      </w:r>
      <w:r w:rsidR="002B35B5" w:rsidRPr="003F6E7A">
        <w:rPr>
          <w:b w:val="0"/>
        </w:rPr>
        <w:t>universitāšu</w:t>
      </w:r>
      <w:r w:rsidR="007B4809" w:rsidRPr="003F6E7A">
        <w:rPr>
          <w:b w:val="0"/>
        </w:rPr>
        <w:t xml:space="preserve"> </w:t>
      </w:r>
      <w:r w:rsidRPr="003F6E7A">
        <w:rPr>
          <w:b w:val="0"/>
        </w:rPr>
        <w:t>līdzdalību</w:t>
      </w:r>
      <w:r w:rsidR="007B4809" w:rsidRPr="003F6E7A">
        <w:rPr>
          <w:b w:val="0"/>
        </w:rPr>
        <w:t xml:space="preserve"> un sadarbību</w:t>
      </w:r>
      <w:r w:rsidR="00F40D27" w:rsidRPr="003F6E7A">
        <w:rPr>
          <w:b w:val="0"/>
        </w:rPr>
        <w:t xml:space="preserve"> Eiropas Savienības</w:t>
      </w:r>
      <w:r w:rsidRPr="003F6E7A">
        <w:rPr>
          <w:b w:val="0"/>
        </w:rPr>
        <w:t xml:space="preserve"> </w:t>
      </w:r>
      <w:r w:rsidR="00BE6AE5" w:rsidRPr="003F6E7A">
        <w:rPr>
          <w:b w:val="0"/>
        </w:rPr>
        <w:t xml:space="preserve">   </w:t>
      </w:r>
      <w:r w:rsidR="00F40D27" w:rsidRPr="003F6E7A">
        <w:rPr>
          <w:b w:val="0"/>
        </w:rPr>
        <w:t xml:space="preserve">(turpmāk </w:t>
      </w:r>
      <w:r w:rsidR="00B4756F" w:rsidRPr="003F6E7A">
        <w:rPr>
          <w:b w:val="0"/>
        </w:rPr>
        <w:t>–</w:t>
      </w:r>
      <w:r w:rsidR="00F40D27" w:rsidRPr="003F6E7A">
        <w:rPr>
          <w:b w:val="0"/>
        </w:rPr>
        <w:t xml:space="preserve"> ES)</w:t>
      </w:r>
      <w:r w:rsidR="001F6263" w:rsidRPr="003F6E7A">
        <w:rPr>
          <w:b w:val="0"/>
        </w:rPr>
        <w:t xml:space="preserve"> </w:t>
      </w:r>
      <w:r w:rsidRPr="003F6E7A">
        <w:rPr>
          <w:b w:val="0"/>
        </w:rPr>
        <w:t xml:space="preserve">programmās un atbalstīs Latvijas </w:t>
      </w:r>
      <w:r w:rsidR="007B4809" w:rsidRPr="003F6E7A">
        <w:rPr>
          <w:b w:val="0"/>
        </w:rPr>
        <w:t xml:space="preserve">augstākās izglītības iestādēs īstenotos </w:t>
      </w:r>
      <w:r w:rsidR="00B4756F" w:rsidRPr="003F6E7A">
        <w:rPr>
          <w:b w:val="0"/>
        </w:rPr>
        <w:t>“</w:t>
      </w:r>
      <w:r w:rsidR="0045664B" w:rsidRPr="003F6E7A">
        <w:rPr>
          <w:b w:val="0"/>
        </w:rPr>
        <w:t>frankofonos studiju virzienus</w:t>
      </w:r>
      <w:r w:rsidR="00B4756F" w:rsidRPr="003F6E7A">
        <w:rPr>
          <w:b w:val="0"/>
        </w:rPr>
        <w:t>”</w:t>
      </w:r>
      <w:r w:rsidRPr="003F6E7A">
        <w:rPr>
          <w:b w:val="0"/>
        </w:rPr>
        <w:t>.</w:t>
      </w:r>
      <w:r w:rsidR="00F61BE4" w:rsidRPr="003F6E7A">
        <w:rPr>
          <w:b w:val="0"/>
        </w:rPr>
        <w:t xml:space="preserve"> </w:t>
      </w:r>
    </w:p>
    <w:p w14:paraId="1266B6D3" w14:textId="4A907263" w:rsidR="00B3534E" w:rsidRPr="003F6E7A" w:rsidRDefault="00B3534E" w:rsidP="000243C4">
      <w:pPr>
        <w:pStyle w:val="Heading2"/>
        <w:numPr>
          <w:ilvl w:val="1"/>
          <w:numId w:val="20"/>
        </w:numPr>
        <w:jc w:val="both"/>
        <w:rPr>
          <w:b w:val="0"/>
          <w:lang w:val="lv-LV"/>
        </w:rPr>
      </w:pPr>
      <w:r w:rsidRPr="003F6E7A">
        <w:rPr>
          <w:b w:val="0"/>
        </w:rPr>
        <w:t>Valonija-Brisele divas</w:t>
      </w:r>
      <w:r w:rsidR="00FC2227" w:rsidRPr="003F6E7A">
        <w:rPr>
          <w:b w:val="0"/>
        </w:rPr>
        <w:t xml:space="preserve"> (2)</w:t>
      </w:r>
      <w:r w:rsidRPr="003F6E7A">
        <w:rPr>
          <w:b w:val="0"/>
        </w:rPr>
        <w:t xml:space="preserve"> reizes gadā piedāvās Latvijai Viļņā bāzēta akadēmisko un kultūras kontaktu koordinatora (</w:t>
      </w:r>
      <w:r w:rsidRPr="003F6E7A">
        <w:rPr>
          <w:b w:val="0"/>
          <w:i/>
        </w:rPr>
        <w:t>Agent de Liaison Académique et culturelle, ALAC</w:t>
      </w:r>
      <w:r w:rsidRPr="003F6E7A">
        <w:rPr>
          <w:b w:val="0"/>
        </w:rPr>
        <w:t xml:space="preserve">) pakalpojumus, lai organizētu seminārus franču valodā kā svešvalodā un/vai Beļģijas franču literatūrā </w:t>
      </w:r>
      <w:r w:rsidR="00EB1A79" w:rsidRPr="003F6E7A">
        <w:rPr>
          <w:b w:val="0"/>
        </w:rPr>
        <w:t xml:space="preserve">Latvijas </w:t>
      </w:r>
      <w:r w:rsidRPr="003F6E7A">
        <w:rPr>
          <w:b w:val="0"/>
        </w:rPr>
        <w:t>Universitātē un/vai Latvijas Kultūras akadēmijā Rīgā.</w:t>
      </w:r>
    </w:p>
    <w:p w14:paraId="2909C4E4" w14:textId="3865CB3A" w:rsidR="0014143B" w:rsidRDefault="0014143B" w:rsidP="0014143B">
      <w:pPr>
        <w:pStyle w:val="ColorfulList-Accent11"/>
        <w:spacing w:after="160"/>
        <w:jc w:val="both"/>
      </w:pPr>
    </w:p>
    <w:p w14:paraId="34324D35" w14:textId="318F7622" w:rsidR="0014143B" w:rsidRDefault="0014143B" w:rsidP="0014143B">
      <w:pPr>
        <w:pStyle w:val="ColorfulList-Accent11"/>
        <w:spacing w:after="160"/>
        <w:jc w:val="both"/>
      </w:pPr>
    </w:p>
    <w:p w14:paraId="577B6B89" w14:textId="39A14B5C" w:rsidR="003F6E7A" w:rsidRPr="0014143B" w:rsidRDefault="003F6E7A" w:rsidP="0014143B">
      <w:pPr>
        <w:pStyle w:val="ColorfulList-Accent11"/>
        <w:spacing w:after="160"/>
        <w:jc w:val="both"/>
      </w:pPr>
    </w:p>
    <w:p w14:paraId="09807886" w14:textId="77777777" w:rsidR="00E81AC8" w:rsidRPr="0014143B" w:rsidRDefault="00E81AC8" w:rsidP="00AD77D4">
      <w:pPr>
        <w:pStyle w:val="ColorfulList-Accent11"/>
        <w:spacing w:after="160"/>
        <w:ind w:left="993"/>
        <w:jc w:val="both"/>
      </w:pPr>
    </w:p>
    <w:p w14:paraId="60E6E0A8" w14:textId="77777777" w:rsidR="003F6E7A" w:rsidRDefault="00AA0CD4" w:rsidP="004F2EA8">
      <w:pPr>
        <w:pStyle w:val="ColorfulList-Accent11"/>
        <w:tabs>
          <w:tab w:val="left" w:pos="4455"/>
        </w:tabs>
        <w:spacing w:after="160"/>
        <w:jc w:val="center"/>
        <w:rPr>
          <w:b/>
          <w:bCs/>
          <w:szCs w:val="24"/>
        </w:rPr>
      </w:pPr>
      <w:r w:rsidRPr="0014143B">
        <w:rPr>
          <w:b/>
          <w:bCs/>
          <w:szCs w:val="24"/>
        </w:rPr>
        <w:t>II</w:t>
      </w:r>
      <w:r w:rsidR="00B4756F" w:rsidRPr="0014143B">
        <w:rPr>
          <w:b/>
          <w:bCs/>
          <w:szCs w:val="24"/>
        </w:rPr>
        <w:t>.</w:t>
      </w:r>
      <w:r w:rsidR="00D67EF2" w:rsidRPr="0014143B">
        <w:rPr>
          <w:b/>
          <w:bCs/>
          <w:szCs w:val="24"/>
        </w:rPr>
        <w:t xml:space="preserve"> </w:t>
      </w:r>
      <w:r w:rsidRPr="0014143B">
        <w:rPr>
          <w:b/>
          <w:bCs/>
          <w:szCs w:val="24"/>
        </w:rPr>
        <w:t xml:space="preserve"> </w:t>
      </w:r>
      <w:r w:rsidR="00E42DDE" w:rsidRPr="0014143B">
        <w:rPr>
          <w:b/>
          <w:bCs/>
          <w:szCs w:val="24"/>
        </w:rPr>
        <w:t>KULTŪRA</w:t>
      </w:r>
    </w:p>
    <w:p w14:paraId="480755EA" w14:textId="77777777" w:rsidR="003F6E7A" w:rsidRPr="003F6E7A" w:rsidRDefault="00E42DDE" w:rsidP="003F6E7A">
      <w:pPr>
        <w:pStyle w:val="ColorfulList-Accent11"/>
        <w:numPr>
          <w:ilvl w:val="0"/>
          <w:numId w:val="22"/>
        </w:numPr>
        <w:tabs>
          <w:tab w:val="left" w:pos="4455"/>
        </w:tabs>
        <w:spacing w:after="160"/>
        <w:rPr>
          <w:b/>
          <w:bCs/>
          <w:szCs w:val="24"/>
        </w:rPr>
      </w:pPr>
      <w:r w:rsidRPr="003F6E7A">
        <w:rPr>
          <w:b/>
        </w:rPr>
        <w:t>Valoda</w:t>
      </w:r>
      <w:r w:rsidR="00AA0CD4" w:rsidRPr="003F6E7A">
        <w:rPr>
          <w:b/>
        </w:rPr>
        <w:t xml:space="preserve">, </w:t>
      </w:r>
      <w:r w:rsidRPr="003F6E7A">
        <w:rPr>
          <w:b/>
        </w:rPr>
        <w:t>literatūra un grāmata</w:t>
      </w:r>
    </w:p>
    <w:p w14:paraId="79000038" w14:textId="77777777" w:rsidR="003F6E7A" w:rsidRPr="003F6E7A" w:rsidRDefault="00E42DDE" w:rsidP="000243C4">
      <w:pPr>
        <w:pStyle w:val="ColorfulList-Accent11"/>
        <w:numPr>
          <w:ilvl w:val="1"/>
          <w:numId w:val="22"/>
        </w:numPr>
        <w:tabs>
          <w:tab w:val="left" w:pos="4455"/>
        </w:tabs>
        <w:spacing w:after="160"/>
        <w:jc w:val="both"/>
        <w:rPr>
          <w:b/>
          <w:bCs/>
          <w:szCs w:val="24"/>
        </w:rPr>
      </w:pPr>
      <w:r w:rsidRPr="0014143B">
        <w:t>A</w:t>
      </w:r>
      <w:r w:rsidRPr="003F6E7A">
        <w:rPr>
          <w:lang w:bidi="lv-LV"/>
        </w:rPr>
        <w:t xml:space="preserve">bas </w:t>
      </w:r>
      <w:r w:rsidR="00DE64BA" w:rsidRPr="003F6E7A">
        <w:rPr>
          <w:lang w:bidi="lv-LV"/>
        </w:rPr>
        <w:t>P</w:t>
      </w:r>
      <w:r w:rsidRPr="003F6E7A">
        <w:rPr>
          <w:lang w:bidi="lv-LV"/>
        </w:rPr>
        <w:t xml:space="preserve">uses veicinās iniciatīvas, kuru mērķis ir uzlabot zināšanas par </w:t>
      </w:r>
      <w:r w:rsidR="00DE64BA" w:rsidRPr="003F6E7A">
        <w:rPr>
          <w:lang w:bidi="lv-LV"/>
        </w:rPr>
        <w:t>savu</w:t>
      </w:r>
      <w:r w:rsidRPr="003F6E7A">
        <w:rPr>
          <w:lang w:bidi="lv-LV"/>
        </w:rPr>
        <w:t xml:space="preserve"> valod</w:t>
      </w:r>
      <w:r w:rsidR="00DE64BA" w:rsidRPr="003F6E7A">
        <w:rPr>
          <w:lang w:bidi="lv-LV"/>
        </w:rPr>
        <w:t>u</w:t>
      </w:r>
      <w:r w:rsidRPr="003F6E7A">
        <w:rPr>
          <w:lang w:bidi="lv-LV"/>
        </w:rPr>
        <w:t xml:space="preserve"> un literatūr</w:t>
      </w:r>
      <w:r w:rsidR="00DE64BA" w:rsidRPr="003F6E7A">
        <w:rPr>
          <w:lang w:bidi="lv-LV"/>
        </w:rPr>
        <w:t>u</w:t>
      </w:r>
      <w:r w:rsidRPr="003F6E7A">
        <w:rPr>
          <w:lang w:bidi="lv-LV"/>
        </w:rPr>
        <w:t>.</w:t>
      </w:r>
    </w:p>
    <w:p w14:paraId="52027C45" w14:textId="77777777" w:rsidR="003F6E7A" w:rsidRPr="003F6E7A" w:rsidRDefault="00E42DDE" w:rsidP="000243C4">
      <w:pPr>
        <w:pStyle w:val="ColorfulList-Accent11"/>
        <w:numPr>
          <w:ilvl w:val="1"/>
          <w:numId w:val="22"/>
        </w:numPr>
        <w:tabs>
          <w:tab w:val="left" w:pos="4455"/>
        </w:tabs>
        <w:spacing w:after="160"/>
        <w:jc w:val="both"/>
        <w:rPr>
          <w:b/>
          <w:bCs/>
          <w:szCs w:val="24"/>
        </w:rPr>
      </w:pPr>
      <w:r w:rsidRPr="003F6E7A">
        <w:rPr>
          <w:lang w:bidi="lv-LV"/>
        </w:rPr>
        <w:t xml:space="preserve">Abas </w:t>
      </w:r>
      <w:r w:rsidR="00DE64BA" w:rsidRPr="003F6E7A">
        <w:rPr>
          <w:lang w:bidi="lv-LV"/>
        </w:rPr>
        <w:t>P</w:t>
      </w:r>
      <w:r w:rsidRPr="003F6E7A">
        <w:rPr>
          <w:lang w:bidi="lv-LV"/>
        </w:rPr>
        <w:t xml:space="preserve">uses </w:t>
      </w:r>
      <w:r w:rsidR="00DE64BA" w:rsidRPr="003F6E7A">
        <w:rPr>
          <w:lang w:bidi="lv-LV"/>
        </w:rPr>
        <w:t>informēs viena otru</w:t>
      </w:r>
      <w:r w:rsidRPr="003F6E7A">
        <w:rPr>
          <w:lang w:bidi="lv-LV"/>
        </w:rPr>
        <w:t xml:space="preserve"> par savām starptautiskajām izstādēm un grāmatu </w:t>
      </w:r>
      <w:r w:rsidR="00DE64BA" w:rsidRPr="003F6E7A">
        <w:rPr>
          <w:lang w:bidi="lv-LV"/>
        </w:rPr>
        <w:t>gadatirgiem</w:t>
      </w:r>
      <w:r w:rsidRPr="003F6E7A">
        <w:rPr>
          <w:lang w:bidi="lv-LV"/>
        </w:rPr>
        <w:t xml:space="preserve">, kā arī veicinās </w:t>
      </w:r>
      <w:r w:rsidR="00DE64BA" w:rsidRPr="003F6E7A">
        <w:rPr>
          <w:lang w:bidi="lv-LV"/>
        </w:rPr>
        <w:t xml:space="preserve">savu </w:t>
      </w:r>
      <w:r w:rsidRPr="003F6E7A">
        <w:rPr>
          <w:lang w:bidi="lv-LV"/>
        </w:rPr>
        <w:t>autoru līdzdalību šajos pasākumos.</w:t>
      </w:r>
    </w:p>
    <w:p w14:paraId="14D0CFF3" w14:textId="77777777" w:rsidR="003F6E7A" w:rsidRDefault="00E42DDE" w:rsidP="000243C4">
      <w:pPr>
        <w:pStyle w:val="ColorfulList-Accent11"/>
        <w:numPr>
          <w:ilvl w:val="1"/>
          <w:numId w:val="22"/>
        </w:numPr>
        <w:tabs>
          <w:tab w:val="left" w:pos="4455"/>
        </w:tabs>
        <w:spacing w:after="160"/>
        <w:jc w:val="both"/>
        <w:rPr>
          <w:b/>
          <w:bCs/>
          <w:szCs w:val="24"/>
        </w:rPr>
      </w:pPr>
      <w:r w:rsidRPr="003F6E7A">
        <w:rPr>
          <w:lang w:bidi="lv-LV"/>
        </w:rPr>
        <w:t xml:space="preserve">Abas Puses atbalstīs </w:t>
      </w:r>
      <w:r w:rsidR="0067051E" w:rsidRPr="003F6E7A">
        <w:rPr>
          <w:lang w:bidi="lv-LV"/>
        </w:rPr>
        <w:t xml:space="preserve">viena </w:t>
      </w:r>
      <w:r w:rsidRPr="003F6E7A">
        <w:rPr>
          <w:lang w:bidi="lv-LV"/>
        </w:rPr>
        <w:t>otras literatūras un zinātnisko darbu tulkošanu, publicēšanu un izplatīšanu.</w:t>
      </w:r>
    </w:p>
    <w:p w14:paraId="350DA182" w14:textId="3DB9D05E" w:rsidR="003F6E7A" w:rsidRDefault="0098472E" w:rsidP="000243C4">
      <w:pPr>
        <w:pStyle w:val="ColorfulList-Accent11"/>
        <w:numPr>
          <w:ilvl w:val="1"/>
          <w:numId w:val="22"/>
        </w:numPr>
        <w:tabs>
          <w:tab w:val="left" w:pos="4455"/>
        </w:tabs>
        <w:spacing w:after="160"/>
        <w:jc w:val="both"/>
        <w:rPr>
          <w:b/>
          <w:bCs/>
          <w:szCs w:val="24"/>
        </w:rPr>
      </w:pPr>
      <w:r w:rsidRPr="003F6E7A">
        <w:rPr>
          <w:szCs w:val="24"/>
          <w:lang w:bidi="lv-LV"/>
        </w:rPr>
        <w:t xml:space="preserve">Latvijas Puse </w:t>
      </w:r>
      <w:r w:rsidR="00FE2E3B" w:rsidRPr="003F6E7A">
        <w:rPr>
          <w:szCs w:val="24"/>
          <w:lang w:bidi="lv-LV"/>
        </w:rPr>
        <w:t xml:space="preserve">informē, ka Latvijas Literatūras centrs (LLC) katru gadu izsludina konkursu </w:t>
      </w:r>
      <w:r w:rsidR="00FE2E3B" w:rsidRPr="0014143B">
        <w:t xml:space="preserve">programmā “Atbalsts </w:t>
      </w:r>
      <w:r w:rsidR="00FE2E3B" w:rsidRPr="0014143B">
        <w:rPr>
          <w:rStyle w:val="tlid-translation"/>
        </w:rPr>
        <w:t>ārvalstu izdevējiem latviešu literatūras tulkojumu publicēšanai”</w:t>
      </w:r>
      <w:r w:rsidR="00F02F9A" w:rsidRPr="003F6E7A">
        <w:rPr>
          <w:szCs w:val="24"/>
          <w:lang w:bidi="lv-LV"/>
        </w:rPr>
        <w:t xml:space="preserve">, izmantojot interneta vietni: </w:t>
      </w:r>
      <w:hyperlink r:id="rId8" w:history="1">
        <w:r w:rsidR="003F6E7A" w:rsidRPr="000B3899">
          <w:rPr>
            <w:rStyle w:val="Hyperlink"/>
            <w:szCs w:val="24"/>
            <w:lang w:bidi="lv-LV"/>
          </w:rPr>
          <w:t>www.literature.lv</w:t>
        </w:r>
      </w:hyperlink>
      <w:r w:rsidRPr="003F6E7A">
        <w:rPr>
          <w:szCs w:val="24"/>
          <w:lang w:bidi="lv-LV"/>
        </w:rPr>
        <w:t>.</w:t>
      </w:r>
    </w:p>
    <w:p w14:paraId="04D0F1B7" w14:textId="77777777" w:rsidR="003F6E7A" w:rsidRDefault="00DE64BA" w:rsidP="000243C4">
      <w:pPr>
        <w:pStyle w:val="ColorfulList-Accent11"/>
        <w:numPr>
          <w:ilvl w:val="1"/>
          <w:numId w:val="22"/>
        </w:numPr>
        <w:tabs>
          <w:tab w:val="left" w:pos="4455"/>
        </w:tabs>
        <w:spacing w:after="160"/>
        <w:jc w:val="both"/>
        <w:rPr>
          <w:b/>
          <w:bCs/>
          <w:szCs w:val="24"/>
        </w:rPr>
      </w:pPr>
      <w:r w:rsidRPr="0014143B">
        <w:t xml:space="preserve">Valonija-Brisele </w:t>
      </w:r>
      <w:r w:rsidR="0041565D" w:rsidRPr="0014143B">
        <w:t xml:space="preserve">informē par iespēju uzņemt </w:t>
      </w:r>
      <w:r w:rsidRPr="0014143B">
        <w:t>latvie</w:t>
      </w:r>
      <w:r w:rsidR="0041565D" w:rsidRPr="0014143B">
        <w:t>š</w:t>
      </w:r>
      <w:r w:rsidRPr="0014143B">
        <w:t xml:space="preserve">u tulkotājus Eiropas </w:t>
      </w:r>
      <w:r w:rsidR="0041565D" w:rsidRPr="0014143B">
        <w:t xml:space="preserve">literāro darbu tulkotāju </w:t>
      </w:r>
      <w:r w:rsidRPr="0014143B">
        <w:t>koledžā Senef</w:t>
      </w:r>
      <w:r w:rsidR="0041565D" w:rsidRPr="0014143B">
        <w:t>ā</w:t>
      </w:r>
      <w:r w:rsidRPr="0014143B">
        <w:t xml:space="preserve">, </w:t>
      </w:r>
      <w:r w:rsidR="0041565D" w:rsidRPr="0014143B">
        <w:t xml:space="preserve">bet tas ir atkarīgs no koledžas gatavības </w:t>
      </w:r>
      <w:r w:rsidRPr="0014143B">
        <w:t>un uzņemšanas nosacījumiem.</w:t>
      </w:r>
    </w:p>
    <w:p w14:paraId="698AAA88" w14:textId="5F817777" w:rsidR="00AA0CD4" w:rsidRPr="003F6E7A" w:rsidRDefault="00DE64BA" w:rsidP="000243C4">
      <w:pPr>
        <w:pStyle w:val="ColorfulList-Accent11"/>
        <w:numPr>
          <w:ilvl w:val="1"/>
          <w:numId w:val="22"/>
        </w:numPr>
        <w:tabs>
          <w:tab w:val="left" w:pos="4455"/>
        </w:tabs>
        <w:spacing w:after="160"/>
        <w:jc w:val="both"/>
        <w:rPr>
          <w:b/>
          <w:bCs/>
          <w:szCs w:val="24"/>
        </w:rPr>
      </w:pPr>
      <w:r w:rsidRPr="0014143B">
        <w:t xml:space="preserve">Latvijas </w:t>
      </w:r>
      <w:r w:rsidR="0041565D" w:rsidRPr="0014143B">
        <w:t>Puse</w:t>
      </w:r>
      <w:r w:rsidRPr="0014143B">
        <w:t xml:space="preserve"> piedāvā </w:t>
      </w:r>
      <w:r w:rsidR="0041565D" w:rsidRPr="0014143B">
        <w:t xml:space="preserve">Valonijas-Briseles rakstniekus un tulkotājus uzņemt pie sevis uz </w:t>
      </w:r>
      <w:r w:rsidR="00117924" w:rsidRPr="0014143B">
        <w:t>četrām (</w:t>
      </w:r>
      <w:r w:rsidR="0041565D" w:rsidRPr="0014143B">
        <w:t>4</w:t>
      </w:r>
      <w:r w:rsidR="00117924" w:rsidRPr="0014143B">
        <w:t>)</w:t>
      </w:r>
      <w:r w:rsidR="0041565D" w:rsidRPr="0014143B">
        <w:t xml:space="preserve"> nedēļām </w:t>
      </w:r>
      <w:r w:rsidRPr="0014143B">
        <w:t xml:space="preserve">Ventspils Starptautiskajā </w:t>
      </w:r>
      <w:r w:rsidR="0041565D" w:rsidRPr="0014143B">
        <w:t>r</w:t>
      </w:r>
      <w:r w:rsidRPr="0014143B">
        <w:t xml:space="preserve">akstnieku un tulkotāju namā, </w:t>
      </w:r>
      <w:r w:rsidR="0041565D" w:rsidRPr="0014143B">
        <w:t xml:space="preserve">sedzot </w:t>
      </w:r>
      <w:r w:rsidRPr="0014143B">
        <w:t xml:space="preserve">daļu no viņu </w:t>
      </w:r>
      <w:r w:rsidR="0041565D" w:rsidRPr="0014143B">
        <w:t xml:space="preserve">uzturēšanās </w:t>
      </w:r>
      <w:r w:rsidRPr="0014143B">
        <w:t>izdevumiem. Rakst</w:t>
      </w:r>
      <w:r w:rsidR="0041565D" w:rsidRPr="0014143B">
        <w:t>nieki</w:t>
      </w:r>
      <w:r w:rsidRPr="0014143B">
        <w:t xml:space="preserve"> un tulkotāji ir aicināti pieteikties, izmantojot</w:t>
      </w:r>
      <w:r w:rsidR="00001E1A" w:rsidRPr="0014143B">
        <w:t xml:space="preserve"> interneta vietni</w:t>
      </w:r>
      <w:r w:rsidR="00F02F9A" w:rsidRPr="0014143B">
        <w:t>:</w:t>
      </w:r>
      <w:r w:rsidR="00001E1A" w:rsidRPr="0014143B">
        <w:t xml:space="preserve"> </w:t>
      </w:r>
      <w:r w:rsidRPr="003F6E7A">
        <w:rPr>
          <w:u w:val="single"/>
        </w:rPr>
        <w:t>www.ventspilshouse.lv</w:t>
      </w:r>
      <w:r w:rsidRPr="0014143B">
        <w:t>.</w:t>
      </w:r>
    </w:p>
    <w:p w14:paraId="07BD221D" w14:textId="77777777" w:rsidR="00AA0CD4" w:rsidRPr="0014143B" w:rsidRDefault="00F07A66" w:rsidP="00AD77D4">
      <w:pPr>
        <w:pStyle w:val="Heading2"/>
        <w:rPr>
          <w:lang w:val="lv-LV"/>
        </w:rPr>
      </w:pPr>
      <w:r w:rsidRPr="0014143B">
        <w:rPr>
          <w:lang w:val="lv-LV"/>
        </w:rPr>
        <w:t xml:space="preserve">2. </w:t>
      </w:r>
      <w:r w:rsidR="0041565D" w:rsidRPr="0014143B">
        <w:rPr>
          <w:lang w:val="lv-LV"/>
        </w:rPr>
        <w:t>Mūzika</w:t>
      </w:r>
      <w:r w:rsidR="00AA0CD4" w:rsidRPr="0014143B">
        <w:rPr>
          <w:lang w:val="lv-LV"/>
        </w:rPr>
        <w:t xml:space="preserve">, </w:t>
      </w:r>
      <w:r w:rsidR="00D91B0C" w:rsidRPr="0014143B">
        <w:rPr>
          <w:lang w:val="lv-LV"/>
        </w:rPr>
        <w:t>skatuves māksla un fotogrāfija</w:t>
      </w:r>
    </w:p>
    <w:p w14:paraId="7DD26BED" w14:textId="77777777" w:rsidR="00D91B0C" w:rsidRPr="0014143B" w:rsidRDefault="00D91B0C" w:rsidP="0014143B">
      <w:pPr>
        <w:pStyle w:val="ColorfulList-Accent11"/>
        <w:spacing w:before="120" w:after="120"/>
        <w:jc w:val="both"/>
        <w:rPr>
          <w:szCs w:val="24"/>
          <w:lang w:bidi="lv-LV"/>
        </w:rPr>
      </w:pPr>
      <w:r w:rsidRPr="0014143B">
        <w:rPr>
          <w:szCs w:val="24"/>
          <w:lang w:bidi="lv-LV"/>
        </w:rPr>
        <w:t xml:space="preserve">Abas </w:t>
      </w:r>
      <w:r w:rsidR="00B05621" w:rsidRPr="0014143B">
        <w:rPr>
          <w:szCs w:val="24"/>
          <w:lang w:bidi="lv-LV"/>
        </w:rPr>
        <w:t>P</w:t>
      </w:r>
      <w:r w:rsidRPr="0014143B">
        <w:rPr>
          <w:szCs w:val="24"/>
          <w:lang w:bidi="lv-LV"/>
        </w:rPr>
        <w:t>uses veicinās savu mūziķu, dejotāju, muzikālo grupu, komponistu un fotogrāfu piedalīšanos nozīmīgos mākslas pasākumos, kas tiek organizēti otrā valstī.</w:t>
      </w:r>
    </w:p>
    <w:p w14:paraId="284E89AB" w14:textId="153903D2" w:rsidR="00AA0CD4" w:rsidRPr="0014143B" w:rsidRDefault="00F07A66" w:rsidP="00AD77D4">
      <w:pPr>
        <w:pStyle w:val="Heading2"/>
        <w:rPr>
          <w:lang w:val="lv-LV"/>
        </w:rPr>
      </w:pPr>
      <w:r w:rsidRPr="0014143B">
        <w:rPr>
          <w:lang w:val="lv-LV"/>
        </w:rPr>
        <w:t xml:space="preserve">3. </w:t>
      </w:r>
      <w:r w:rsidR="00D91B0C" w:rsidRPr="0014143B">
        <w:rPr>
          <w:lang w:val="lv-LV"/>
        </w:rPr>
        <w:t>Izstādes</w:t>
      </w:r>
    </w:p>
    <w:p w14:paraId="6804318C" w14:textId="77777777" w:rsidR="00D91B0C" w:rsidRPr="0014143B" w:rsidRDefault="00D91B0C" w:rsidP="00012CA3">
      <w:pPr>
        <w:spacing w:after="160"/>
        <w:jc w:val="both"/>
      </w:pPr>
      <w:r w:rsidRPr="0014143B">
        <w:t xml:space="preserve">Abas Puses centīsies </w:t>
      </w:r>
      <w:r w:rsidR="00514BEB" w:rsidRPr="0014143B">
        <w:t>iespēju robežās rīkos</w:t>
      </w:r>
      <w:r w:rsidRPr="0014143B">
        <w:t xml:space="preserve"> izstādes otras Puses muzejos vai kultūras iestādēs. Abas Puses savlaicīgi </w:t>
      </w:r>
      <w:r w:rsidR="001920B9" w:rsidRPr="0014143B">
        <w:t xml:space="preserve">starp </w:t>
      </w:r>
      <w:r w:rsidR="00EB7950" w:rsidRPr="0014143B">
        <w:t xml:space="preserve">atbildīgajām </w:t>
      </w:r>
      <w:r w:rsidR="001920B9" w:rsidRPr="0014143B">
        <w:t xml:space="preserve">iestādēm </w:t>
      </w:r>
      <w:r w:rsidRPr="0014143B">
        <w:t>paziņo</w:t>
      </w:r>
      <w:r w:rsidR="00B52D17" w:rsidRPr="0014143B">
        <w:t>s</w:t>
      </w:r>
      <w:r w:rsidRPr="0014143B">
        <w:t xml:space="preserve"> viena otrai </w:t>
      </w:r>
      <w:r w:rsidR="00B05621" w:rsidRPr="0014143B">
        <w:t xml:space="preserve">par </w:t>
      </w:r>
      <w:r w:rsidRPr="0014143B">
        <w:t>savu nodomu iesniegt projektu š</w:t>
      </w:r>
      <w:r w:rsidR="00B52D17" w:rsidRPr="0014143B">
        <w:t>īs programmas ietvaros</w:t>
      </w:r>
      <w:r w:rsidRPr="0014143B">
        <w:t>.</w:t>
      </w:r>
    </w:p>
    <w:p w14:paraId="03EDAC31" w14:textId="77777777" w:rsidR="00D91B0C" w:rsidRPr="0014143B" w:rsidRDefault="00E67008" w:rsidP="00E67008">
      <w:pPr>
        <w:pStyle w:val="Heading2"/>
        <w:rPr>
          <w:lang w:val="lv-LV"/>
        </w:rPr>
      </w:pPr>
      <w:r w:rsidRPr="0014143B">
        <w:rPr>
          <w:lang w:val="lv-LV"/>
        </w:rPr>
        <w:t xml:space="preserve">4. </w:t>
      </w:r>
      <w:r w:rsidR="00D91B0C" w:rsidRPr="0014143B">
        <w:rPr>
          <w:lang w:val="lv-LV"/>
        </w:rPr>
        <w:t>Kino</w:t>
      </w:r>
      <w:r w:rsidR="00B52D17" w:rsidRPr="0014143B">
        <w:rPr>
          <w:lang w:val="lv-LV"/>
        </w:rPr>
        <w:t>māksla</w:t>
      </w:r>
    </w:p>
    <w:p w14:paraId="4FF38F98" w14:textId="798656BE" w:rsidR="00354638" w:rsidRDefault="00D91B0C" w:rsidP="00012CA3">
      <w:pPr>
        <w:spacing w:after="160"/>
        <w:jc w:val="both"/>
      </w:pPr>
      <w:r w:rsidRPr="0014143B">
        <w:t xml:space="preserve">Abas </w:t>
      </w:r>
      <w:r w:rsidR="00B52D17" w:rsidRPr="0014143B">
        <w:t>P</w:t>
      </w:r>
      <w:r w:rsidRPr="0014143B">
        <w:t xml:space="preserve">uses veicinās </w:t>
      </w:r>
      <w:r w:rsidR="00B52D17" w:rsidRPr="0014143B">
        <w:t xml:space="preserve">savu </w:t>
      </w:r>
      <w:r w:rsidRPr="0014143B">
        <w:t xml:space="preserve">filmu </w:t>
      </w:r>
      <w:r w:rsidR="00B52D17" w:rsidRPr="0014143B">
        <w:t xml:space="preserve">demonstrēšanu </w:t>
      </w:r>
      <w:r w:rsidRPr="0014143B">
        <w:t xml:space="preserve">un filmu veidotāju piedalīšanos </w:t>
      </w:r>
      <w:r w:rsidR="00B52D17" w:rsidRPr="0014143B">
        <w:t>otrā</w:t>
      </w:r>
      <w:r w:rsidRPr="0014143B">
        <w:t xml:space="preserve"> valstī organizētos festivālos.</w:t>
      </w:r>
    </w:p>
    <w:p w14:paraId="31BAB5CE" w14:textId="590CB6F3" w:rsidR="0014143B" w:rsidRDefault="0014143B" w:rsidP="00E67008">
      <w:pPr>
        <w:spacing w:after="160"/>
        <w:ind w:left="426"/>
        <w:jc w:val="both"/>
      </w:pPr>
    </w:p>
    <w:p w14:paraId="57D3790B" w14:textId="77777777" w:rsidR="0014143B" w:rsidRPr="0014143B" w:rsidRDefault="0014143B" w:rsidP="00E67008">
      <w:pPr>
        <w:spacing w:after="160"/>
        <w:ind w:left="426"/>
        <w:jc w:val="both"/>
      </w:pPr>
    </w:p>
    <w:p w14:paraId="4DD8921C" w14:textId="77777777" w:rsidR="00B52D17" w:rsidRPr="0014143B" w:rsidRDefault="00E67008" w:rsidP="00E67008">
      <w:pPr>
        <w:pStyle w:val="Heading2"/>
        <w:rPr>
          <w:lang w:val="lv-LV"/>
        </w:rPr>
      </w:pPr>
      <w:r w:rsidRPr="0014143B">
        <w:rPr>
          <w:lang w:val="lv-LV"/>
        </w:rPr>
        <w:lastRenderedPageBreak/>
        <w:t xml:space="preserve">5. </w:t>
      </w:r>
      <w:r w:rsidR="00B52D17" w:rsidRPr="0014143B">
        <w:rPr>
          <w:lang w:val="lv-LV"/>
        </w:rPr>
        <w:t xml:space="preserve">Latvijas </w:t>
      </w:r>
      <w:r w:rsidR="00746975" w:rsidRPr="0014143B">
        <w:rPr>
          <w:lang w:val="lv-LV"/>
        </w:rPr>
        <w:t>O</w:t>
      </w:r>
      <w:r w:rsidR="00B52D17" w:rsidRPr="0014143B">
        <w:rPr>
          <w:lang w:val="lv-LV"/>
        </w:rPr>
        <w:t>kupācijas muzejs</w:t>
      </w:r>
    </w:p>
    <w:p w14:paraId="086A187D" w14:textId="77777777" w:rsidR="00B52D17" w:rsidRPr="0014143B" w:rsidRDefault="00B52D17" w:rsidP="00222556">
      <w:pPr>
        <w:spacing w:after="160"/>
        <w:jc w:val="both"/>
      </w:pPr>
      <w:r w:rsidRPr="0014143B">
        <w:t xml:space="preserve">Valonija-Brisele </w:t>
      </w:r>
      <w:r w:rsidR="00F07A66" w:rsidRPr="0014143B">
        <w:t xml:space="preserve">vajadzības gadījumā </w:t>
      </w:r>
      <w:r w:rsidRPr="0014143B">
        <w:t>turpinās atbalstīt Latvijas Okupācijas muzeju un, ja nepieciešams, apsvērs iespēju finansiāli atbalstīt izstādes materiālu vai preses publikāciju tulkošanu franču valodā.</w:t>
      </w:r>
    </w:p>
    <w:p w14:paraId="693A1E7E" w14:textId="77777777" w:rsidR="00B52D17" w:rsidRPr="0014143B" w:rsidRDefault="00E67008" w:rsidP="00E67008">
      <w:pPr>
        <w:pStyle w:val="Heading2"/>
        <w:rPr>
          <w:lang w:val="lv-LV"/>
        </w:rPr>
      </w:pPr>
      <w:r w:rsidRPr="0014143B">
        <w:rPr>
          <w:lang w:val="lv-LV"/>
        </w:rPr>
        <w:t xml:space="preserve">6. </w:t>
      </w:r>
      <w:r w:rsidR="00B52D17" w:rsidRPr="0014143B">
        <w:rPr>
          <w:lang w:val="lv-LV"/>
        </w:rPr>
        <w:t>Kultūras mantojums un mākslas tradīcijas</w:t>
      </w:r>
    </w:p>
    <w:p w14:paraId="75B0B29E" w14:textId="00D38CB7" w:rsidR="00F055A8" w:rsidRPr="0014143B" w:rsidRDefault="00B52D17" w:rsidP="00222556">
      <w:pPr>
        <w:spacing w:after="160"/>
        <w:jc w:val="both"/>
      </w:pPr>
      <w:r w:rsidRPr="0014143B">
        <w:t>Latvija ir ieinteresēta dalīties pieredzē ar Valoniju</w:t>
      </w:r>
      <w:r w:rsidR="00E52DDC" w:rsidRPr="0014143B">
        <w:t>-Briseli</w:t>
      </w:r>
      <w:r w:rsidR="00885DA1" w:rsidRPr="0014143B">
        <w:t xml:space="preserve"> </w:t>
      </w:r>
      <w:r w:rsidR="007C0244" w:rsidRPr="0014143B">
        <w:rPr>
          <w:i/>
        </w:rPr>
        <w:t>UNESCO</w:t>
      </w:r>
      <w:r w:rsidR="002C77E0" w:rsidRPr="0014143B">
        <w:t xml:space="preserve"> Pasaules mantojuma sarakstā </w:t>
      </w:r>
      <w:r w:rsidR="00F0166F" w:rsidRPr="0014143B">
        <w:t>iekļauto</w:t>
      </w:r>
      <w:r w:rsidR="00E627F6" w:rsidRPr="0014143B">
        <w:t xml:space="preserve"> </w:t>
      </w:r>
      <w:r w:rsidR="002C77E0" w:rsidRPr="0014143B">
        <w:t>vēsturisko objektu pārvaldīšanas un attīstības jautājumos, kā arī kultūras mantojuma saglabāšanā un aizsardzībā.</w:t>
      </w:r>
    </w:p>
    <w:p w14:paraId="16C1585A" w14:textId="77777777" w:rsidR="00F0166F" w:rsidRPr="0014143B" w:rsidRDefault="00F0166F" w:rsidP="00555091">
      <w:pPr>
        <w:spacing w:after="160"/>
        <w:jc w:val="both"/>
        <w:rPr>
          <w:b/>
        </w:rPr>
      </w:pPr>
      <w:r w:rsidRPr="0014143B">
        <w:rPr>
          <w:b/>
        </w:rPr>
        <w:t>7. Radošās industrijas</w:t>
      </w:r>
    </w:p>
    <w:p w14:paraId="1EDEF710" w14:textId="77777777" w:rsidR="00012CA3" w:rsidRDefault="00F0166F" w:rsidP="00222556">
      <w:pPr>
        <w:spacing w:after="160"/>
        <w:jc w:val="both"/>
      </w:pPr>
      <w:r w:rsidRPr="0014143B">
        <w:t xml:space="preserve">Abas Puses veicinās ekspertu, </w:t>
      </w:r>
      <w:r w:rsidR="0040713C" w:rsidRPr="0014143B">
        <w:t>labās</w:t>
      </w:r>
      <w:r w:rsidRPr="0014143B">
        <w:t xml:space="preserve"> pieredzes un radošo profesionāļu apmaiņu radošo industriju jomā, īpaši dizaina un modes jomā. </w:t>
      </w:r>
      <w:r w:rsidR="0040713C" w:rsidRPr="0014143B">
        <w:rPr>
          <w:rStyle w:val="jlqj4b"/>
        </w:rPr>
        <w:t>Abas Puses veicinās sadarbību starp attiecīgajām dizaina aģentūrām: Latvijas Dizaina centru un Valonijas un Briseles Dizaina modes centru.</w:t>
      </w:r>
      <w:r w:rsidRPr="0014143B">
        <w:t>.</w:t>
      </w:r>
    </w:p>
    <w:p w14:paraId="4D03334C" w14:textId="0B322C6D" w:rsidR="0040713C" w:rsidRPr="00012CA3" w:rsidRDefault="0040713C" w:rsidP="00012CA3">
      <w:pPr>
        <w:spacing w:after="160"/>
        <w:jc w:val="both"/>
        <w:rPr>
          <w:b/>
        </w:rPr>
      </w:pPr>
      <w:r w:rsidRPr="00012CA3">
        <w:rPr>
          <w:b/>
        </w:rPr>
        <w:t xml:space="preserve">8. </w:t>
      </w:r>
      <w:r w:rsidR="00C02E1A" w:rsidRPr="00012CA3">
        <w:rPr>
          <w:b/>
        </w:rPr>
        <w:t>Komandējumi</w:t>
      </w:r>
    </w:p>
    <w:p w14:paraId="03059D02" w14:textId="3EEE3987" w:rsidR="00C02E1A" w:rsidRPr="0014143B" w:rsidRDefault="007D35C8" w:rsidP="00222556">
      <w:pPr>
        <w:spacing w:after="160"/>
        <w:jc w:val="both"/>
      </w:pPr>
      <w:r w:rsidRPr="0014143B">
        <w:rPr>
          <w:rStyle w:val="jlqj4b"/>
        </w:rPr>
        <w:t xml:space="preserve">Kopumā abas Puses </w:t>
      </w:r>
      <w:r w:rsidR="00F2279A" w:rsidRPr="0014143B">
        <w:rPr>
          <w:rStyle w:val="jlqj4b"/>
        </w:rPr>
        <w:t>katru gad</w:t>
      </w:r>
      <w:r w:rsidR="00231E78" w:rsidRPr="0014143B">
        <w:rPr>
          <w:rStyle w:val="jlqj4b"/>
        </w:rPr>
        <w:t>u</w:t>
      </w:r>
      <w:r w:rsidR="00F2279A" w:rsidRPr="0014143B">
        <w:rPr>
          <w:rStyle w:val="jlqj4b"/>
        </w:rPr>
        <w:t xml:space="preserve"> </w:t>
      </w:r>
      <w:r w:rsidRPr="0014143B">
        <w:rPr>
          <w:rStyle w:val="jlqj4b"/>
        </w:rPr>
        <w:t>piešķir</w:t>
      </w:r>
      <w:r w:rsidR="00A03AB0" w:rsidRPr="0014143B">
        <w:rPr>
          <w:rStyle w:val="jlqj4b"/>
        </w:rPr>
        <w:t>s</w:t>
      </w:r>
      <w:r w:rsidRPr="0014143B">
        <w:rPr>
          <w:rStyle w:val="jlqj4b"/>
        </w:rPr>
        <w:t xml:space="preserve"> viena otrai piec</w:t>
      </w:r>
      <w:r w:rsidR="00A03AB0" w:rsidRPr="0014143B">
        <w:rPr>
          <w:rStyle w:val="jlqj4b"/>
        </w:rPr>
        <w:t>u</w:t>
      </w:r>
      <w:r w:rsidRPr="0014143B">
        <w:rPr>
          <w:rStyle w:val="jlqj4b"/>
        </w:rPr>
        <w:t xml:space="preserve"> (5) </w:t>
      </w:r>
      <w:r w:rsidR="00A03AB0" w:rsidRPr="0014143B">
        <w:rPr>
          <w:rStyle w:val="jlqj4b"/>
        </w:rPr>
        <w:t xml:space="preserve">dienu </w:t>
      </w:r>
      <w:r w:rsidRPr="0014143B">
        <w:rPr>
          <w:rStyle w:val="jlqj4b"/>
        </w:rPr>
        <w:t>komandējumu, lai veicinātu ekspertu apmaiņu visās kultūras nozarēs.</w:t>
      </w:r>
    </w:p>
    <w:p w14:paraId="1DF80991" w14:textId="77777777" w:rsidR="00AA0CD4" w:rsidRPr="0014143B" w:rsidRDefault="00094DC4" w:rsidP="00094DC4">
      <w:pPr>
        <w:spacing w:after="160"/>
        <w:ind w:left="426"/>
        <w:jc w:val="center"/>
        <w:rPr>
          <w:rFonts w:eastAsia="Calibri"/>
          <w:b/>
        </w:rPr>
      </w:pPr>
      <w:r w:rsidRPr="0014143B">
        <w:br w:type="page"/>
      </w:r>
      <w:r w:rsidR="00AA0CD4" w:rsidRPr="0014143B">
        <w:rPr>
          <w:b/>
          <w:bCs/>
        </w:rPr>
        <w:lastRenderedPageBreak/>
        <w:t>III</w:t>
      </w:r>
      <w:r w:rsidR="00F07A66" w:rsidRPr="0014143B">
        <w:rPr>
          <w:b/>
          <w:bCs/>
        </w:rPr>
        <w:t>.</w:t>
      </w:r>
      <w:r w:rsidR="00D67EF2" w:rsidRPr="0014143B">
        <w:rPr>
          <w:b/>
          <w:bCs/>
        </w:rPr>
        <w:t xml:space="preserve"> </w:t>
      </w:r>
      <w:r w:rsidR="00AA0CD4" w:rsidRPr="0014143B">
        <w:rPr>
          <w:b/>
          <w:bCs/>
        </w:rPr>
        <w:t xml:space="preserve"> </w:t>
      </w:r>
      <w:r w:rsidR="00030298" w:rsidRPr="0014143B">
        <w:rPr>
          <w:b/>
          <w:bCs/>
        </w:rPr>
        <w:t>SADARBĪBA ZINĀTNES UN TEHNOLOĢIJU JOMĀ / INOVĀCIJAS</w:t>
      </w:r>
    </w:p>
    <w:p w14:paraId="4F93CD87" w14:textId="77777777" w:rsidR="00947137" w:rsidRPr="0014143B" w:rsidRDefault="00030298" w:rsidP="00AD77D4">
      <w:pPr>
        <w:pStyle w:val="ColorfulList-Accent11"/>
        <w:spacing w:after="120"/>
        <w:jc w:val="both"/>
        <w:rPr>
          <w:szCs w:val="24"/>
        </w:rPr>
      </w:pPr>
      <w:r w:rsidRPr="0014143B">
        <w:rPr>
          <w:b/>
          <w:szCs w:val="24"/>
        </w:rPr>
        <w:t>1.</w:t>
      </w:r>
      <w:r w:rsidRPr="0014143B">
        <w:rPr>
          <w:szCs w:val="24"/>
        </w:rPr>
        <w:t xml:space="preserve"> </w:t>
      </w:r>
      <w:r w:rsidR="00947137" w:rsidRPr="0014143B">
        <w:rPr>
          <w:szCs w:val="24"/>
        </w:rPr>
        <w:t>Š</w:t>
      </w:r>
      <w:r w:rsidR="008E5A75" w:rsidRPr="0014143B">
        <w:rPr>
          <w:szCs w:val="24"/>
        </w:rPr>
        <w:t>ādās kopīgo interešu jomās –</w:t>
      </w:r>
      <w:r w:rsidR="00947137" w:rsidRPr="0014143B">
        <w:rPr>
          <w:szCs w:val="24"/>
        </w:rPr>
        <w:t xml:space="preserve"> </w:t>
      </w:r>
      <w:r w:rsidR="007B4809" w:rsidRPr="0014143B">
        <w:rPr>
          <w:b/>
          <w:szCs w:val="24"/>
        </w:rPr>
        <w:t>d</w:t>
      </w:r>
      <w:r w:rsidRPr="0014143B">
        <w:rPr>
          <w:b/>
          <w:szCs w:val="24"/>
        </w:rPr>
        <w:t>abas</w:t>
      </w:r>
      <w:r w:rsidR="007B4809" w:rsidRPr="0014143B">
        <w:rPr>
          <w:b/>
          <w:szCs w:val="24"/>
        </w:rPr>
        <w:t>zinātnes</w:t>
      </w:r>
      <w:r w:rsidR="00947137" w:rsidRPr="0014143B">
        <w:rPr>
          <w:b/>
          <w:szCs w:val="24"/>
        </w:rPr>
        <w:t>,</w:t>
      </w:r>
      <w:r w:rsidR="00514BEB" w:rsidRPr="0014143B">
        <w:rPr>
          <w:b/>
          <w:szCs w:val="24"/>
        </w:rPr>
        <w:t xml:space="preserve"> medicīna</w:t>
      </w:r>
      <w:r w:rsidR="00B2047B" w:rsidRPr="0014143B">
        <w:rPr>
          <w:b/>
          <w:szCs w:val="24"/>
        </w:rPr>
        <w:t xml:space="preserve"> (t.sk. biomedicīna, medicīnas tehnoloģijas, biofarmācija un biotehnologija), bioekonomika (jo īpaši</w:t>
      </w:r>
      <w:r w:rsidR="00514BEB" w:rsidRPr="0014143B">
        <w:rPr>
          <w:b/>
          <w:szCs w:val="24"/>
        </w:rPr>
        <w:t>,</w:t>
      </w:r>
      <w:r w:rsidR="00947137" w:rsidRPr="0014143B">
        <w:rPr>
          <w:b/>
          <w:szCs w:val="24"/>
        </w:rPr>
        <w:t xml:space="preserve"> lauksaimniecība un rūpniecība</w:t>
      </w:r>
      <w:r w:rsidR="00B2047B" w:rsidRPr="0014143B">
        <w:rPr>
          <w:b/>
          <w:szCs w:val="24"/>
        </w:rPr>
        <w:t>)</w:t>
      </w:r>
      <w:r w:rsidR="00947137" w:rsidRPr="0014143B">
        <w:rPr>
          <w:b/>
          <w:szCs w:val="24"/>
        </w:rPr>
        <w:t>, aer</w:t>
      </w:r>
      <w:r w:rsidR="00E73457" w:rsidRPr="0014143B">
        <w:rPr>
          <w:b/>
          <w:szCs w:val="24"/>
        </w:rPr>
        <w:t>onautika un kosmoss,</w:t>
      </w:r>
      <w:r w:rsidR="00947137" w:rsidRPr="0014143B">
        <w:rPr>
          <w:b/>
          <w:szCs w:val="24"/>
        </w:rPr>
        <w:t xml:space="preserve"> </w:t>
      </w:r>
      <w:r w:rsidRPr="0014143B">
        <w:rPr>
          <w:b/>
          <w:szCs w:val="24"/>
        </w:rPr>
        <w:t xml:space="preserve">mašīnbūve, </w:t>
      </w:r>
      <w:r w:rsidR="00947137" w:rsidRPr="0014143B">
        <w:rPr>
          <w:b/>
          <w:szCs w:val="24"/>
        </w:rPr>
        <w:t xml:space="preserve">transports un loģistika, vides </w:t>
      </w:r>
      <w:r w:rsidR="00DF4032" w:rsidRPr="0014143B">
        <w:rPr>
          <w:b/>
          <w:szCs w:val="24"/>
        </w:rPr>
        <w:t xml:space="preserve">un klimata </w:t>
      </w:r>
      <w:r w:rsidR="00947137" w:rsidRPr="0014143B">
        <w:rPr>
          <w:b/>
          <w:szCs w:val="24"/>
        </w:rPr>
        <w:t>tehnoloģijas</w:t>
      </w:r>
      <w:r w:rsidR="00947137" w:rsidRPr="0014143B">
        <w:rPr>
          <w:szCs w:val="24"/>
        </w:rPr>
        <w:t>,</w:t>
      </w:r>
      <w:r w:rsidR="00B2047B" w:rsidRPr="0014143B">
        <w:rPr>
          <w:szCs w:val="24"/>
        </w:rPr>
        <w:t xml:space="preserve"> viedā enerģētika, viedie materiālie (t.sk. viedās tehnoloģijas un inženiersistēmas), informācijas un komunikāciju tehnoloģijas, </w:t>
      </w:r>
      <w:r w:rsidR="00947137" w:rsidRPr="0014143B">
        <w:rPr>
          <w:szCs w:val="24"/>
        </w:rPr>
        <w:t xml:space="preserve"> abas Puses veicinās:</w:t>
      </w:r>
    </w:p>
    <w:p w14:paraId="74408350" w14:textId="77777777" w:rsidR="00C9487D" w:rsidRPr="0014143B" w:rsidRDefault="00947137" w:rsidP="000862FF">
      <w:pPr>
        <w:numPr>
          <w:ilvl w:val="0"/>
          <w:numId w:val="5"/>
        </w:numPr>
        <w:autoSpaceDE w:val="0"/>
        <w:autoSpaceDN w:val="0"/>
        <w:adjustRightInd w:val="0"/>
        <w:jc w:val="both"/>
      </w:pPr>
      <w:r w:rsidRPr="0014143B">
        <w:t>kopīg</w:t>
      </w:r>
      <w:r w:rsidR="007B4809" w:rsidRPr="0014143B">
        <w:t>u</w:t>
      </w:r>
      <w:r w:rsidR="00D7414C" w:rsidRPr="0014143B">
        <w:t>s</w:t>
      </w:r>
      <w:r w:rsidRPr="0014143B">
        <w:t xml:space="preserve"> projektu</w:t>
      </w:r>
      <w:r w:rsidR="00D7414C" w:rsidRPr="0014143B">
        <w:t>s</w:t>
      </w:r>
      <w:r w:rsidRPr="0014143B">
        <w:t xml:space="preserve"> zinātnes un tehnoloģiju </w:t>
      </w:r>
      <w:r w:rsidR="00D7414C" w:rsidRPr="0014143B">
        <w:t xml:space="preserve">attīstības </w:t>
      </w:r>
      <w:r w:rsidRPr="0014143B">
        <w:t>jomā;</w:t>
      </w:r>
    </w:p>
    <w:p w14:paraId="69FA9B02" w14:textId="77777777" w:rsidR="00947137" w:rsidRPr="0014143B" w:rsidRDefault="00D7414C" w:rsidP="000862FF">
      <w:pPr>
        <w:numPr>
          <w:ilvl w:val="0"/>
          <w:numId w:val="5"/>
        </w:numPr>
        <w:autoSpaceDE w:val="0"/>
        <w:autoSpaceDN w:val="0"/>
        <w:adjustRightInd w:val="0"/>
        <w:jc w:val="both"/>
      </w:pPr>
      <w:r w:rsidRPr="0014143B">
        <w:t xml:space="preserve">ekspertu </w:t>
      </w:r>
      <w:r w:rsidR="00947137" w:rsidRPr="0014143B">
        <w:t xml:space="preserve">apmaiņu </w:t>
      </w:r>
      <w:r w:rsidRPr="0014143B">
        <w:t xml:space="preserve">konkurētspējas </w:t>
      </w:r>
      <w:r w:rsidR="00947137" w:rsidRPr="0014143B">
        <w:t>klasteru</w:t>
      </w:r>
      <w:r w:rsidR="0050656E" w:rsidRPr="0014143B">
        <w:t xml:space="preserve"> un</w:t>
      </w:r>
      <w:r w:rsidR="00947137" w:rsidRPr="0014143B">
        <w:t xml:space="preserve"> zinātn</w:t>
      </w:r>
      <w:r w:rsidR="00456588" w:rsidRPr="0014143B">
        <w:t>isko</w:t>
      </w:r>
      <w:r w:rsidR="00947137" w:rsidRPr="0014143B">
        <w:t xml:space="preserve"> parku</w:t>
      </w:r>
      <w:r w:rsidRPr="0014143B">
        <w:t xml:space="preserve"> jomā </w:t>
      </w:r>
      <w:r w:rsidR="00947137" w:rsidRPr="0014143B">
        <w:t>un</w:t>
      </w:r>
      <w:r w:rsidR="007B4809" w:rsidRPr="0014143B">
        <w:t xml:space="preserve"> </w:t>
      </w:r>
      <w:r w:rsidR="0050656E" w:rsidRPr="0014143B">
        <w:t>uzņēmumu</w:t>
      </w:r>
      <w:r w:rsidR="00C9487D" w:rsidRPr="0014143B">
        <w:t xml:space="preserve"> </w:t>
      </w:r>
      <w:r w:rsidR="0050656E" w:rsidRPr="0014143B">
        <w:t>veidošanu, pamatojoties uz akadēmiskajiem pētījumiem</w:t>
      </w:r>
      <w:r w:rsidR="00947137" w:rsidRPr="0014143B">
        <w:t>;</w:t>
      </w:r>
    </w:p>
    <w:p w14:paraId="4E197ACF" w14:textId="77777777" w:rsidR="00947137" w:rsidRPr="0014143B" w:rsidRDefault="00947137" w:rsidP="000862FF">
      <w:pPr>
        <w:numPr>
          <w:ilvl w:val="0"/>
          <w:numId w:val="5"/>
        </w:numPr>
        <w:autoSpaceDE w:val="0"/>
        <w:autoSpaceDN w:val="0"/>
        <w:adjustRightInd w:val="0"/>
        <w:jc w:val="both"/>
      </w:pPr>
      <w:r w:rsidRPr="0014143B">
        <w:t>informācijas un dokumentācijas apmaiņu</w:t>
      </w:r>
      <w:r w:rsidR="001D3A80" w:rsidRPr="0014143B">
        <w:t xml:space="preserve"> zinātnes un tehn</w:t>
      </w:r>
      <w:r w:rsidR="0050656E" w:rsidRPr="0014143B">
        <w:t>ikas</w:t>
      </w:r>
      <w:r w:rsidR="001D3A80" w:rsidRPr="0014143B">
        <w:t xml:space="preserve"> jomā</w:t>
      </w:r>
      <w:r w:rsidRPr="0014143B">
        <w:t>;</w:t>
      </w:r>
    </w:p>
    <w:p w14:paraId="4289444C" w14:textId="77777777" w:rsidR="00C9487D" w:rsidRPr="0014143B" w:rsidRDefault="001D3A80" w:rsidP="000862FF">
      <w:pPr>
        <w:numPr>
          <w:ilvl w:val="0"/>
          <w:numId w:val="5"/>
        </w:numPr>
        <w:autoSpaceDE w:val="0"/>
        <w:autoSpaceDN w:val="0"/>
        <w:adjustRightInd w:val="0"/>
        <w:spacing w:line="276" w:lineRule="auto"/>
        <w:jc w:val="both"/>
        <w:rPr>
          <w:rFonts w:eastAsia="Calibri"/>
        </w:rPr>
      </w:pPr>
      <w:r w:rsidRPr="0014143B">
        <w:rPr>
          <w:rFonts w:eastAsia="Calibri"/>
        </w:rPr>
        <w:t xml:space="preserve">kopīgu </w:t>
      </w:r>
      <w:r w:rsidR="0050656E" w:rsidRPr="0014143B">
        <w:rPr>
          <w:rFonts w:eastAsia="Calibri"/>
        </w:rPr>
        <w:t xml:space="preserve">profesionālo </w:t>
      </w:r>
      <w:r w:rsidR="00947137" w:rsidRPr="0014143B">
        <w:rPr>
          <w:rFonts w:eastAsia="Calibri"/>
        </w:rPr>
        <w:t>sanāksmju</w:t>
      </w:r>
      <w:r w:rsidR="0050656E" w:rsidRPr="0014143B">
        <w:rPr>
          <w:rFonts w:eastAsia="Calibri"/>
        </w:rPr>
        <w:t>,</w:t>
      </w:r>
      <w:r w:rsidR="00947137" w:rsidRPr="0014143B">
        <w:rPr>
          <w:rFonts w:eastAsia="Calibri"/>
        </w:rPr>
        <w:t xml:space="preserve"> semināru </w:t>
      </w:r>
      <w:r w:rsidR="0050656E" w:rsidRPr="0014143B">
        <w:rPr>
          <w:rFonts w:eastAsia="Calibri"/>
        </w:rPr>
        <w:t xml:space="preserve">un darbnīcu </w:t>
      </w:r>
      <w:r w:rsidRPr="0014143B">
        <w:rPr>
          <w:rFonts w:eastAsia="Calibri"/>
        </w:rPr>
        <w:t>rīkošanu</w:t>
      </w:r>
      <w:r w:rsidR="00947137" w:rsidRPr="0014143B">
        <w:rPr>
          <w:rFonts w:eastAsia="Calibri"/>
        </w:rPr>
        <w:t xml:space="preserve"> ekspertiem un projektu vadītājiem;</w:t>
      </w:r>
    </w:p>
    <w:p w14:paraId="270DDD12" w14:textId="77777777" w:rsidR="00C9487D" w:rsidRPr="0014143B" w:rsidRDefault="00C9487D" w:rsidP="000862FF">
      <w:pPr>
        <w:numPr>
          <w:ilvl w:val="0"/>
          <w:numId w:val="5"/>
        </w:numPr>
        <w:autoSpaceDE w:val="0"/>
        <w:autoSpaceDN w:val="0"/>
        <w:adjustRightInd w:val="0"/>
        <w:jc w:val="both"/>
        <w:rPr>
          <w:rFonts w:eastAsia="Calibri"/>
        </w:rPr>
      </w:pPr>
      <w:r w:rsidRPr="0014143B">
        <w:rPr>
          <w:rFonts w:eastAsia="Calibri"/>
        </w:rPr>
        <w:t>jebkuru cita veida sadarbību zinātnes un tehnoloģiju jomā, par ko Puses ir vienojušās.</w:t>
      </w:r>
    </w:p>
    <w:p w14:paraId="1D5485F5" w14:textId="77777777" w:rsidR="00502936" w:rsidRPr="0014143B" w:rsidRDefault="00502936" w:rsidP="00AD77D4">
      <w:pPr>
        <w:pStyle w:val="ColorfulList-Accent11"/>
        <w:jc w:val="both"/>
        <w:rPr>
          <w:szCs w:val="24"/>
        </w:rPr>
      </w:pPr>
    </w:p>
    <w:p w14:paraId="040584E9" w14:textId="5240DC69" w:rsidR="00947137" w:rsidRPr="0014143B" w:rsidRDefault="00051C29" w:rsidP="00AD77D4">
      <w:pPr>
        <w:pStyle w:val="ColorfulList-Accent11"/>
        <w:jc w:val="both"/>
        <w:rPr>
          <w:szCs w:val="24"/>
        </w:rPr>
      </w:pPr>
      <w:r w:rsidRPr="0014143B">
        <w:rPr>
          <w:szCs w:val="24"/>
        </w:rPr>
        <w:t>A</w:t>
      </w:r>
      <w:r w:rsidR="0050656E" w:rsidRPr="0014143B">
        <w:rPr>
          <w:szCs w:val="24"/>
        </w:rPr>
        <w:t xml:space="preserve">bas Puses veicinās </w:t>
      </w:r>
      <w:r w:rsidR="00947137" w:rsidRPr="0014143B">
        <w:rPr>
          <w:szCs w:val="24"/>
        </w:rPr>
        <w:t xml:space="preserve">sadarbību starp Latvijas </w:t>
      </w:r>
      <w:r w:rsidR="0050656E" w:rsidRPr="0014143B">
        <w:rPr>
          <w:szCs w:val="24"/>
        </w:rPr>
        <w:t xml:space="preserve">izcilības </w:t>
      </w:r>
      <w:r w:rsidR="00947137" w:rsidRPr="0014143B">
        <w:rPr>
          <w:szCs w:val="24"/>
        </w:rPr>
        <w:t>centriem</w:t>
      </w:r>
      <w:r w:rsidR="0050656E" w:rsidRPr="0014143B">
        <w:rPr>
          <w:szCs w:val="24"/>
        </w:rPr>
        <w:t>, no vienas puses,</w:t>
      </w:r>
      <w:r w:rsidR="00947137" w:rsidRPr="0014143B">
        <w:rPr>
          <w:szCs w:val="24"/>
        </w:rPr>
        <w:t xml:space="preserve"> un Valonijas zinātniskajiem parkiem</w:t>
      </w:r>
      <w:r w:rsidR="0050656E" w:rsidRPr="0014143B">
        <w:rPr>
          <w:szCs w:val="24"/>
        </w:rPr>
        <w:t>, no otras puses</w:t>
      </w:r>
      <w:r w:rsidR="00947137" w:rsidRPr="0014143B">
        <w:rPr>
          <w:szCs w:val="24"/>
        </w:rPr>
        <w:t>.</w:t>
      </w:r>
    </w:p>
    <w:p w14:paraId="62C893B1" w14:textId="77777777" w:rsidR="0039708C" w:rsidRPr="0014143B" w:rsidRDefault="0039708C" w:rsidP="00AD77D4">
      <w:pPr>
        <w:pStyle w:val="ColorfulList-Accent11"/>
        <w:spacing w:after="160"/>
        <w:jc w:val="both"/>
        <w:rPr>
          <w:szCs w:val="24"/>
        </w:rPr>
      </w:pPr>
    </w:p>
    <w:p w14:paraId="43D6DE38" w14:textId="6787E90F" w:rsidR="00AA0CD4" w:rsidRPr="0014143B" w:rsidRDefault="00502936" w:rsidP="00AD77D4">
      <w:pPr>
        <w:pStyle w:val="ColorfulList-Accent11"/>
        <w:spacing w:after="160"/>
        <w:jc w:val="both"/>
        <w:rPr>
          <w:szCs w:val="24"/>
        </w:rPr>
      </w:pPr>
      <w:r w:rsidRPr="0014143B">
        <w:rPr>
          <w:b/>
          <w:szCs w:val="24"/>
        </w:rPr>
        <w:t>2</w:t>
      </w:r>
      <w:r w:rsidR="0050656E" w:rsidRPr="0014143B">
        <w:rPr>
          <w:b/>
          <w:szCs w:val="24"/>
        </w:rPr>
        <w:t>.</w:t>
      </w:r>
      <w:r w:rsidR="0050656E" w:rsidRPr="0014143B">
        <w:rPr>
          <w:szCs w:val="24"/>
        </w:rPr>
        <w:t xml:space="preserve"> </w:t>
      </w:r>
      <w:r w:rsidR="00947137" w:rsidRPr="0014143B">
        <w:rPr>
          <w:szCs w:val="24"/>
        </w:rPr>
        <w:t xml:space="preserve">Šajā nolūkā abas Puses </w:t>
      </w:r>
      <w:r w:rsidR="00A16E59" w:rsidRPr="0014143B">
        <w:rPr>
          <w:szCs w:val="24"/>
        </w:rPr>
        <w:t>katru gadu nodrošin</w:t>
      </w:r>
      <w:r w:rsidR="0039708C" w:rsidRPr="0014143B">
        <w:rPr>
          <w:szCs w:val="24"/>
        </w:rPr>
        <w:t>a</w:t>
      </w:r>
      <w:r w:rsidR="00320C29" w:rsidRPr="0014143B">
        <w:rPr>
          <w:szCs w:val="24"/>
        </w:rPr>
        <w:t xml:space="preserve"> </w:t>
      </w:r>
      <w:r w:rsidR="002B0E84" w:rsidRPr="0014143B">
        <w:rPr>
          <w:szCs w:val="24"/>
        </w:rPr>
        <w:t xml:space="preserve">līdz </w:t>
      </w:r>
      <w:r w:rsidR="007E4465" w:rsidRPr="0014143B">
        <w:rPr>
          <w:szCs w:val="24"/>
        </w:rPr>
        <w:t>piecpadsmit (</w:t>
      </w:r>
      <w:r w:rsidR="0050656E" w:rsidRPr="0014143B">
        <w:rPr>
          <w:szCs w:val="24"/>
        </w:rPr>
        <w:t>15</w:t>
      </w:r>
      <w:r w:rsidR="007E4465" w:rsidRPr="0014143B">
        <w:rPr>
          <w:szCs w:val="24"/>
        </w:rPr>
        <w:t>)</w:t>
      </w:r>
      <w:r w:rsidR="00A16E59" w:rsidRPr="0014143B">
        <w:rPr>
          <w:szCs w:val="24"/>
        </w:rPr>
        <w:t xml:space="preserve"> </w:t>
      </w:r>
      <w:r w:rsidR="002B0E84" w:rsidRPr="0014143B">
        <w:rPr>
          <w:szCs w:val="24"/>
        </w:rPr>
        <w:t>dienām ilgu</w:t>
      </w:r>
      <w:r w:rsidR="00A16E59" w:rsidRPr="0014143B">
        <w:rPr>
          <w:szCs w:val="24"/>
        </w:rPr>
        <w:t xml:space="preserve"> komandējumu</w:t>
      </w:r>
      <w:r w:rsidR="0039708C" w:rsidRPr="0014143B">
        <w:rPr>
          <w:szCs w:val="24"/>
        </w:rPr>
        <w:t>, galvenokārt</w:t>
      </w:r>
      <w:r w:rsidR="009A6228" w:rsidRPr="0014143B">
        <w:rPr>
          <w:szCs w:val="24"/>
        </w:rPr>
        <w:t xml:space="preserve"> par </w:t>
      </w:r>
      <w:r w:rsidR="0039708C" w:rsidRPr="0014143B">
        <w:rPr>
          <w:szCs w:val="24"/>
        </w:rPr>
        <w:t>iepriekš</w:t>
      </w:r>
      <w:r w:rsidR="001D3A80" w:rsidRPr="0014143B">
        <w:rPr>
          <w:szCs w:val="24"/>
        </w:rPr>
        <w:t xml:space="preserve"> </w:t>
      </w:r>
      <w:r w:rsidR="009A6228" w:rsidRPr="0014143B">
        <w:rPr>
          <w:szCs w:val="24"/>
        </w:rPr>
        <w:t xml:space="preserve">minētajām tēmām, </w:t>
      </w:r>
      <w:r w:rsidR="007C0244" w:rsidRPr="0014143B">
        <w:rPr>
          <w:szCs w:val="24"/>
        </w:rPr>
        <w:t>attiecīgi atbildīgajām iestādēm</w:t>
      </w:r>
      <w:r w:rsidR="009A6228" w:rsidRPr="0014143B">
        <w:rPr>
          <w:szCs w:val="24"/>
        </w:rPr>
        <w:t xml:space="preserve"> iepriekš par to vienojoties</w:t>
      </w:r>
      <w:r w:rsidR="00947137" w:rsidRPr="0014143B">
        <w:rPr>
          <w:szCs w:val="24"/>
        </w:rPr>
        <w:t>.</w:t>
      </w:r>
    </w:p>
    <w:p w14:paraId="53C88E92" w14:textId="77777777" w:rsidR="000243C4" w:rsidRDefault="00502936" w:rsidP="000243C4">
      <w:pPr>
        <w:pStyle w:val="ColorfulList-Accent11"/>
        <w:numPr>
          <w:ilvl w:val="0"/>
          <w:numId w:val="20"/>
        </w:numPr>
        <w:spacing w:after="160"/>
        <w:jc w:val="both"/>
        <w:rPr>
          <w:b/>
          <w:szCs w:val="24"/>
        </w:rPr>
      </w:pPr>
      <w:r w:rsidRPr="0014143B">
        <w:rPr>
          <w:b/>
          <w:szCs w:val="24"/>
        </w:rPr>
        <w:t>Stipendijas, kas saistītas ar izcilības programmu “Excellence WBI.IN &amp; WORLD”</w:t>
      </w:r>
    </w:p>
    <w:p w14:paraId="6A3B4617" w14:textId="4FA6F9C3" w:rsidR="00EF4ABF" w:rsidRPr="000243C4" w:rsidRDefault="00EF4ABF" w:rsidP="000243C4">
      <w:pPr>
        <w:pStyle w:val="ColorfulList-Accent11"/>
        <w:numPr>
          <w:ilvl w:val="1"/>
          <w:numId w:val="20"/>
        </w:numPr>
        <w:spacing w:after="160"/>
        <w:jc w:val="both"/>
        <w:rPr>
          <w:b/>
          <w:szCs w:val="24"/>
        </w:rPr>
      </w:pPr>
      <w:r w:rsidRPr="000243C4">
        <w:rPr>
          <w:szCs w:val="24"/>
        </w:rPr>
        <w:t xml:space="preserve">Valonija-Brisele informē, ka pieaugošās mobilitātes un globalizācijas apstākļos WBI ir </w:t>
      </w:r>
      <w:r w:rsidR="000243C4" w:rsidRPr="000243C4">
        <w:rPr>
          <w:szCs w:val="24"/>
        </w:rPr>
        <w:t xml:space="preserve">  </w:t>
      </w:r>
      <w:r w:rsidRPr="000243C4">
        <w:rPr>
          <w:szCs w:val="24"/>
        </w:rPr>
        <w:t>izstrādājusi izcilības stipendiju programmu, kas tiek piedāvāta globālā mērogā. Šīs stipendijas tiek piešķirtas, lai atbalstītu Valonijas izveidoto konkurētspējas klasteru (dabaszinātnes, lauksaimniecība un rūpniecība, aeronautika un kosmoss, mašīnbūve, transports un loģistika, vides tehnoloģijas) attīstību.</w:t>
      </w:r>
    </w:p>
    <w:p w14:paraId="7EFCDFE1" w14:textId="77777777" w:rsidR="00EF4ABF" w:rsidRPr="0014143B" w:rsidRDefault="00EF4ABF" w:rsidP="00EF4ABF">
      <w:pPr>
        <w:pStyle w:val="ColorfulList-Accent11"/>
        <w:spacing w:after="160"/>
        <w:jc w:val="both"/>
      </w:pPr>
      <w:r w:rsidRPr="0014143B">
        <w:t>Šīs programmas mērķi ir:</w:t>
      </w:r>
    </w:p>
    <w:p w14:paraId="4625C0C9" w14:textId="77777777" w:rsidR="00EF4ABF" w:rsidRPr="0014143B" w:rsidRDefault="00EF4ABF" w:rsidP="000862FF">
      <w:pPr>
        <w:numPr>
          <w:ilvl w:val="0"/>
          <w:numId w:val="4"/>
        </w:numPr>
      </w:pPr>
      <w:r w:rsidRPr="0014143B">
        <w:t>zināšanu un kompetenču apgūšana akadēmiskajā līmenī;</w:t>
      </w:r>
    </w:p>
    <w:p w14:paraId="3161B736" w14:textId="77777777" w:rsidR="00EF4ABF" w:rsidRPr="0014143B" w:rsidRDefault="00EF4ABF" w:rsidP="000862FF">
      <w:pPr>
        <w:numPr>
          <w:ilvl w:val="0"/>
          <w:numId w:val="4"/>
        </w:numPr>
      </w:pPr>
      <w:r w:rsidRPr="0014143B">
        <w:t>akadēmisko un pētniecības prasmju apmaiņa;</w:t>
      </w:r>
    </w:p>
    <w:p w14:paraId="0CBE6471" w14:textId="77777777" w:rsidR="00EF4ABF" w:rsidRPr="0014143B" w:rsidRDefault="00EF4ABF" w:rsidP="000862FF">
      <w:pPr>
        <w:numPr>
          <w:ilvl w:val="0"/>
          <w:numId w:val="4"/>
        </w:numPr>
      </w:pPr>
      <w:r w:rsidRPr="0014143B">
        <w:t>augstākās izglītības iestāžu savstarpējās sadarbības stiprināšana;</w:t>
      </w:r>
    </w:p>
    <w:p w14:paraId="7F200403" w14:textId="77777777" w:rsidR="00EF4ABF" w:rsidRPr="0014143B" w:rsidRDefault="00EF4ABF" w:rsidP="000862FF">
      <w:pPr>
        <w:numPr>
          <w:ilvl w:val="0"/>
          <w:numId w:val="4"/>
        </w:numPr>
      </w:pPr>
      <w:r w:rsidRPr="0014143B">
        <w:t>doktorantu un pētnieku ar doktora grādu mobilitātes veicināšana, jo īpaši, lai paaugstinātu viņu valodas kompetences un prasmes.</w:t>
      </w:r>
    </w:p>
    <w:p w14:paraId="0A46D371" w14:textId="77777777" w:rsidR="00EF4ABF" w:rsidRPr="0014143B" w:rsidRDefault="00EF4ABF" w:rsidP="00EF4ABF">
      <w:pPr>
        <w:ind w:left="1353"/>
      </w:pPr>
    </w:p>
    <w:p w14:paraId="5A2A3C56" w14:textId="77777777" w:rsidR="00EF4ABF" w:rsidRPr="0014143B" w:rsidRDefault="00EF4ABF" w:rsidP="00EF4ABF">
      <w:pPr>
        <w:pStyle w:val="ColorfulList-Accent11"/>
        <w:spacing w:after="160"/>
        <w:jc w:val="both"/>
      </w:pPr>
      <w:r w:rsidRPr="0014143B">
        <w:t>Šīs programmas ietvaros WBI</w:t>
      </w:r>
      <w:r w:rsidRPr="0014143B">
        <w:rPr>
          <w:i/>
        </w:rPr>
        <w:t xml:space="preserve"> </w:t>
      </w:r>
      <w:r w:rsidRPr="0014143B">
        <w:t>piešķirs stipendijas pēcdoktorantūras studijām vai ārvalstu pētniekiem, kuri vēlas studēt pēcdoktorantūrā vai veikt pēcdoktorantūras pētījumus, viena gada vai īsākiem pētījumiem kādā no viņu universitātēm vai zinātniskajām iestādēm, galvenokārt ar iepriekš minēto prioritāro pasākumu plānu saistītajās jomās un nozarēs.</w:t>
      </w:r>
    </w:p>
    <w:p w14:paraId="7F9DCC34" w14:textId="77777777" w:rsidR="000243C4" w:rsidRDefault="00EF4ABF" w:rsidP="000243C4">
      <w:pPr>
        <w:pStyle w:val="ColorfulList-Accent11"/>
        <w:spacing w:after="160"/>
        <w:jc w:val="both"/>
      </w:pPr>
      <w:r w:rsidRPr="0014143B">
        <w:t>Pieteikumus iesniedz paši kandidāti tieši WBI. Sīkāka informācija ir pieejama interneta vietnē:</w:t>
      </w:r>
      <w:r w:rsidRPr="0014143B">
        <w:rPr>
          <w:spacing w:val="-4"/>
        </w:rPr>
        <w:t xml:space="preserve"> </w:t>
      </w:r>
      <w:hyperlink r:id="rId9" w:history="1">
        <w:r w:rsidRPr="0014143B">
          <w:rPr>
            <w:rStyle w:val="Hyperlink"/>
          </w:rPr>
          <w:t>www.wbi.be/inwbi</w:t>
        </w:r>
      </w:hyperlink>
      <w:r w:rsidRPr="0014143B">
        <w:rPr>
          <w:spacing w:val="-4"/>
        </w:rPr>
        <w:t>.</w:t>
      </w:r>
      <w:r w:rsidRPr="0014143B">
        <w:t xml:space="preserve"> </w:t>
      </w:r>
      <w:r w:rsidRPr="0014143B">
        <w:rPr>
          <w:spacing w:val="-4"/>
        </w:rPr>
        <w:t>Šo informāciju elektroniskā veidā var sniegt angļu valodā.</w:t>
      </w:r>
    </w:p>
    <w:p w14:paraId="07A1261E" w14:textId="53485FF3" w:rsidR="00EF4ABF" w:rsidRPr="0014143B" w:rsidRDefault="00EF4ABF" w:rsidP="000243C4">
      <w:pPr>
        <w:pStyle w:val="ColorfulList-Accent11"/>
        <w:numPr>
          <w:ilvl w:val="1"/>
          <w:numId w:val="20"/>
        </w:numPr>
        <w:spacing w:after="160"/>
        <w:jc w:val="both"/>
      </w:pPr>
      <w:r w:rsidRPr="0014143B">
        <w:lastRenderedPageBreak/>
        <w:t>Latvijas Puse katru gadu piedāvās stipendijas desmit (10) mēnešus ilgām studijām Latvijas augstākās izglītības iestādēs un piecus (5) mēnešus ilgam pētnieciskajam darbam Latvijas augstskolu pētniecības centros.</w:t>
      </w:r>
    </w:p>
    <w:p w14:paraId="40112504" w14:textId="77777777" w:rsidR="00EF4ABF" w:rsidRPr="0014143B" w:rsidRDefault="00EF4ABF" w:rsidP="00AD77D4">
      <w:pPr>
        <w:pStyle w:val="ColorfulList-Accent11"/>
        <w:spacing w:after="160"/>
        <w:jc w:val="both"/>
        <w:rPr>
          <w:b/>
          <w:szCs w:val="24"/>
        </w:rPr>
      </w:pPr>
    </w:p>
    <w:p w14:paraId="2517D9EB" w14:textId="77777777" w:rsidR="00AA0CD4" w:rsidRPr="0014143B" w:rsidRDefault="00AA0CD4" w:rsidP="00094DC4">
      <w:pPr>
        <w:pStyle w:val="Heading1"/>
        <w:spacing w:before="600" w:after="320"/>
        <w:rPr>
          <w:rFonts w:ascii="Times New Roman" w:hAnsi="Times New Roman"/>
          <w:b/>
          <w:bCs w:val="0"/>
          <w:sz w:val="24"/>
          <w:szCs w:val="24"/>
          <w:lang w:val="lv-LV"/>
        </w:rPr>
      </w:pPr>
      <w:r w:rsidRPr="0014143B">
        <w:rPr>
          <w:rFonts w:ascii="Times New Roman" w:hAnsi="Times New Roman"/>
          <w:b/>
          <w:bCs w:val="0"/>
          <w:sz w:val="24"/>
          <w:szCs w:val="24"/>
          <w:lang w:val="lv-LV"/>
        </w:rPr>
        <w:t>IV</w:t>
      </w:r>
      <w:r w:rsidR="0039708C" w:rsidRPr="0014143B">
        <w:rPr>
          <w:rFonts w:ascii="Times New Roman" w:hAnsi="Times New Roman"/>
          <w:b/>
          <w:bCs w:val="0"/>
          <w:sz w:val="24"/>
          <w:szCs w:val="24"/>
          <w:lang w:val="lv-LV"/>
        </w:rPr>
        <w:t>.</w:t>
      </w:r>
      <w:r w:rsidRPr="0014143B">
        <w:rPr>
          <w:rFonts w:ascii="Times New Roman" w:hAnsi="Times New Roman"/>
          <w:b/>
          <w:bCs w:val="0"/>
          <w:sz w:val="24"/>
          <w:szCs w:val="24"/>
          <w:lang w:val="lv-LV"/>
        </w:rPr>
        <w:t xml:space="preserve"> </w:t>
      </w:r>
      <w:r w:rsidR="00AF2959" w:rsidRPr="0014143B">
        <w:rPr>
          <w:rFonts w:ascii="Times New Roman" w:hAnsi="Times New Roman"/>
          <w:b/>
          <w:bCs w:val="0"/>
          <w:sz w:val="24"/>
          <w:szCs w:val="24"/>
          <w:lang w:val="lv-LV"/>
        </w:rPr>
        <w:t>VIDE, DABA UN ENERĢIJA / TERITORIJAS PLĀNOŠANA</w:t>
      </w:r>
    </w:p>
    <w:p w14:paraId="1F0FE277" w14:textId="77777777" w:rsidR="00AF2959" w:rsidRPr="0014143B" w:rsidRDefault="0039708C" w:rsidP="00AD77D4">
      <w:pPr>
        <w:pStyle w:val="ColorfulList-Accent11"/>
        <w:spacing w:after="160"/>
        <w:jc w:val="both"/>
        <w:rPr>
          <w:szCs w:val="24"/>
        </w:rPr>
      </w:pPr>
      <w:r w:rsidRPr="0014143B">
        <w:rPr>
          <w:b/>
          <w:szCs w:val="24"/>
        </w:rPr>
        <w:t>1.</w:t>
      </w:r>
      <w:r w:rsidRPr="0014143B">
        <w:rPr>
          <w:szCs w:val="24"/>
        </w:rPr>
        <w:t xml:space="preserve"> </w:t>
      </w:r>
      <w:r w:rsidR="00AF2959" w:rsidRPr="0014143B">
        <w:rPr>
          <w:szCs w:val="24"/>
        </w:rPr>
        <w:t xml:space="preserve">Abas Puses atzinīgi vērtē sadarbību, ko tās īstenojušas saskaņā ar Sadarbības programmu </w:t>
      </w:r>
      <w:r w:rsidR="00456588" w:rsidRPr="0014143B">
        <w:rPr>
          <w:szCs w:val="24"/>
        </w:rPr>
        <w:t xml:space="preserve">2014.-2016. gadiem </w:t>
      </w:r>
      <w:r w:rsidR="00AF2959" w:rsidRPr="0014143B">
        <w:rPr>
          <w:szCs w:val="24"/>
        </w:rPr>
        <w:t xml:space="preserve">vides jomā, un īpaši, apspriežot jautājumus saistībā ar </w:t>
      </w:r>
      <w:r w:rsidR="00AF2959" w:rsidRPr="0014143B">
        <w:rPr>
          <w:i/>
          <w:szCs w:val="24"/>
        </w:rPr>
        <w:t>Natura 2000</w:t>
      </w:r>
      <w:r w:rsidR="00AF2959" w:rsidRPr="0014143B">
        <w:rPr>
          <w:szCs w:val="24"/>
        </w:rPr>
        <w:t xml:space="preserve">, kā arī </w:t>
      </w:r>
      <w:r w:rsidR="00C56AA1" w:rsidRPr="0014143B">
        <w:rPr>
          <w:szCs w:val="24"/>
        </w:rPr>
        <w:t>tēmas par atkritumu veidošanās profilaksi, to</w:t>
      </w:r>
      <w:r w:rsidR="00AF2959" w:rsidRPr="0014143B">
        <w:rPr>
          <w:szCs w:val="24"/>
        </w:rPr>
        <w:t xml:space="preserve"> apsaimniekošan</w:t>
      </w:r>
      <w:r w:rsidR="00C56AA1" w:rsidRPr="0014143B">
        <w:rPr>
          <w:szCs w:val="24"/>
        </w:rPr>
        <w:t>u</w:t>
      </w:r>
      <w:r w:rsidR="00AF2959" w:rsidRPr="0014143B">
        <w:rPr>
          <w:szCs w:val="24"/>
        </w:rPr>
        <w:t xml:space="preserve"> un pārstrād</w:t>
      </w:r>
      <w:r w:rsidR="00C56AA1" w:rsidRPr="0014143B">
        <w:rPr>
          <w:szCs w:val="24"/>
        </w:rPr>
        <w:t>i</w:t>
      </w:r>
      <w:r w:rsidR="00AF2959" w:rsidRPr="0014143B">
        <w:rPr>
          <w:szCs w:val="24"/>
        </w:rPr>
        <w:t>.</w:t>
      </w:r>
    </w:p>
    <w:p w14:paraId="3F6FBDC1" w14:textId="77777777" w:rsidR="00AA0CD4" w:rsidRPr="0014143B" w:rsidRDefault="00AF2959" w:rsidP="00E81AC8">
      <w:pPr>
        <w:spacing w:after="160"/>
        <w:jc w:val="both"/>
      </w:pPr>
      <w:r w:rsidRPr="0014143B">
        <w:t xml:space="preserve">Lai turpinātu šo </w:t>
      </w:r>
      <w:r w:rsidR="00C56AA1" w:rsidRPr="0014143B">
        <w:t>veiksmīgo</w:t>
      </w:r>
      <w:r w:rsidRPr="0014143B">
        <w:t xml:space="preserve"> sadarbību, abas Puses vienojas</w:t>
      </w:r>
      <w:r w:rsidR="002B0E84" w:rsidRPr="0014143B">
        <w:t>, ka</w:t>
      </w:r>
      <w:r w:rsidRPr="0014143B">
        <w:t xml:space="preserve"> reizi trīs</w:t>
      </w:r>
      <w:r w:rsidR="00B3701F" w:rsidRPr="0014143B">
        <w:t xml:space="preserve"> (3)</w:t>
      </w:r>
      <w:r w:rsidRPr="0014143B">
        <w:t xml:space="preserve"> gados </w:t>
      </w:r>
      <w:r w:rsidR="002B0E84" w:rsidRPr="0014143B">
        <w:t xml:space="preserve">abu Pušu attiecīgās iestādes (Latvijas Vides aizsardzības un reģionālās attīstības ministrija </w:t>
      </w:r>
      <w:r w:rsidR="0039708C" w:rsidRPr="0014143B">
        <w:t>un</w:t>
      </w:r>
      <w:r w:rsidR="002B0E84" w:rsidRPr="0014143B">
        <w:t xml:space="preserve"> Valonijas Publiskā dienesta Lauksaimniecības, dabas resursu un vides operacionālā ģenerāldirekcija (DGO3) un Eko-padomes institūts) </w:t>
      </w:r>
      <w:r w:rsidR="00C56AA1" w:rsidRPr="0014143B">
        <w:t>izsludinā</w:t>
      </w:r>
      <w:r w:rsidR="00855313" w:rsidRPr="0014143B">
        <w:t>s</w:t>
      </w:r>
      <w:r w:rsidRPr="0014143B">
        <w:t xml:space="preserve"> konkursu</w:t>
      </w:r>
      <w:r w:rsidR="00855313" w:rsidRPr="0014143B">
        <w:t>,</w:t>
      </w:r>
      <w:r w:rsidRPr="0014143B">
        <w:t xml:space="preserve"> lai noteiktu kop</w:t>
      </w:r>
      <w:r w:rsidR="00C32922" w:rsidRPr="0014143B">
        <w:t>īgo</w:t>
      </w:r>
      <w:r w:rsidRPr="0014143B">
        <w:t xml:space="preserve"> intere</w:t>
      </w:r>
      <w:r w:rsidR="00C32922" w:rsidRPr="0014143B">
        <w:t xml:space="preserve">šu </w:t>
      </w:r>
      <w:r w:rsidRPr="0014143B">
        <w:t xml:space="preserve">tēmas un </w:t>
      </w:r>
      <w:r w:rsidR="00855313" w:rsidRPr="0014143B">
        <w:t>izvēlēt</w:t>
      </w:r>
      <w:r w:rsidR="00692181" w:rsidRPr="0014143B">
        <w:t>os</w:t>
      </w:r>
      <w:r w:rsidR="00855313" w:rsidRPr="0014143B">
        <w:t xml:space="preserve"> </w:t>
      </w:r>
      <w:r w:rsidRPr="0014143B">
        <w:t xml:space="preserve">sadarbības projektus, kurus šajā kontekstā var atbalstīt </w:t>
      </w:r>
      <w:r w:rsidR="00855313" w:rsidRPr="0014143B">
        <w:t>nākamo</w:t>
      </w:r>
      <w:r w:rsidR="00456588" w:rsidRPr="0014143B">
        <w:t xml:space="preserve"> </w:t>
      </w:r>
      <w:r w:rsidR="006465BD" w:rsidRPr="0014143B">
        <w:t xml:space="preserve">trīs (3) </w:t>
      </w:r>
      <w:r w:rsidRPr="0014143B">
        <w:t>gad</w:t>
      </w:r>
      <w:r w:rsidR="00855313" w:rsidRPr="0014143B">
        <w:t>u laikā</w:t>
      </w:r>
      <w:r w:rsidRPr="0014143B">
        <w:t>.</w:t>
      </w:r>
    </w:p>
    <w:p w14:paraId="3CCF7CBD" w14:textId="33CE4EF5" w:rsidR="002941C7" w:rsidRPr="0014143B" w:rsidRDefault="002941C7" w:rsidP="00E81AC8">
      <w:pPr>
        <w:spacing w:after="160"/>
        <w:jc w:val="both"/>
        <w:rPr>
          <w:rStyle w:val="tlid-translation"/>
        </w:rPr>
      </w:pPr>
      <w:r w:rsidRPr="0014143B">
        <w:rPr>
          <w:rStyle w:val="tlid-translation"/>
        </w:rPr>
        <w:t>Informēšana par š</w:t>
      </w:r>
      <w:r w:rsidR="005372B6" w:rsidRPr="0014143B">
        <w:rPr>
          <w:rStyle w:val="tlid-translation"/>
        </w:rPr>
        <w:t>ī</w:t>
      </w:r>
      <w:r w:rsidRPr="0014143B">
        <w:rPr>
          <w:rStyle w:val="tlid-translation"/>
        </w:rPr>
        <w:t xml:space="preserve"> konkursa rezultātiem un projektu atlase notiks </w:t>
      </w:r>
      <w:r w:rsidR="004F09CB" w:rsidRPr="0014143B">
        <w:rPr>
          <w:rStyle w:val="tlid-translation"/>
        </w:rPr>
        <w:t xml:space="preserve">starp </w:t>
      </w:r>
      <w:r w:rsidR="00EB7950" w:rsidRPr="0014143B">
        <w:rPr>
          <w:rStyle w:val="tlid-translation"/>
        </w:rPr>
        <w:t>atbildīgajām</w:t>
      </w:r>
      <w:r w:rsidR="00E627F6" w:rsidRPr="0014143B">
        <w:rPr>
          <w:rStyle w:val="tlid-translation"/>
        </w:rPr>
        <w:t xml:space="preserve"> </w:t>
      </w:r>
      <w:r w:rsidR="007119F3" w:rsidRPr="0014143B">
        <w:rPr>
          <w:rStyle w:val="tlid-translation"/>
        </w:rPr>
        <w:t>iestādēm.</w:t>
      </w:r>
    </w:p>
    <w:p w14:paraId="7EF14083" w14:textId="77777777" w:rsidR="00D64E15" w:rsidRPr="0014143B" w:rsidRDefault="00D64E15" w:rsidP="00E81AC8">
      <w:pPr>
        <w:spacing w:after="160"/>
        <w:jc w:val="both"/>
        <w:rPr>
          <w:rStyle w:val="tlid-translation"/>
        </w:rPr>
      </w:pPr>
    </w:p>
    <w:p w14:paraId="0844EA56" w14:textId="77777777" w:rsidR="002941C7" w:rsidRPr="0014143B" w:rsidRDefault="002941C7" w:rsidP="00E81AC8">
      <w:pPr>
        <w:spacing w:after="160"/>
        <w:jc w:val="both"/>
      </w:pPr>
      <w:r w:rsidRPr="0014143B">
        <w:rPr>
          <w:b/>
        </w:rPr>
        <w:t>2.</w:t>
      </w:r>
      <w:r w:rsidRPr="0014143B">
        <w:t xml:space="preserve"> </w:t>
      </w:r>
      <w:r w:rsidR="004952EF" w:rsidRPr="0014143B">
        <w:rPr>
          <w:rStyle w:val="tlid-translation"/>
        </w:rPr>
        <w:t xml:space="preserve">Latvija </w:t>
      </w:r>
      <w:r w:rsidR="00C8457E" w:rsidRPr="0014143B">
        <w:rPr>
          <w:rStyle w:val="tlid-translation"/>
        </w:rPr>
        <w:t xml:space="preserve">iesniedz indikatīvu sarakstu ar </w:t>
      </w:r>
      <w:r w:rsidR="004952EF" w:rsidRPr="0014143B">
        <w:rPr>
          <w:rStyle w:val="tlid-translation"/>
        </w:rPr>
        <w:t>daž</w:t>
      </w:r>
      <w:r w:rsidR="00C8457E" w:rsidRPr="0014143B">
        <w:rPr>
          <w:rStyle w:val="tlid-translation"/>
        </w:rPr>
        <w:t>ām</w:t>
      </w:r>
      <w:r w:rsidR="004952EF" w:rsidRPr="0014143B">
        <w:rPr>
          <w:rStyle w:val="tlid-translation"/>
        </w:rPr>
        <w:t xml:space="preserve"> tēmām, kurās tā varētu vēlēties apmainīties ar pieredzi un organizēt apmeklējumus uz vietas</w:t>
      </w:r>
      <w:r w:rsidRPr="0014143B">
        <w:t>:</w:t>
      </w:r>
    </w:p>
    <w:p w14:paraId="56DEABC0" w14:textId="77777777" w:rsidR="00247FFD" w:rsidRPr="0014143B" w:rsidRDefault="00247FFD" w:rsidP="000862FF">
      <w:pPr>
        <w:numPr>
          <w:ilvl w:val="0"/>
          <w:numId w:val="5"/>
        </w:numPr>
        <w:autoSpaceDE w:val="0"/>
        <w:autoSpaceDN w:val="0"/>
        <w:adjustRightInd w:val="0"/>
        <w:jc w:val="both"/>
      </w:pPr>
      <w:r w:rsidRPr="0014143B">
        <w:t>enerģētika un jo īpaši energoefektivitātes joma;</w:t>
      </w:r>
    </w:p>
    <w:p w14:paraId="376FBBAB" w14:textId="77777777" w:rsidR="00247FFD" w:rsidRPr="0014143B" w:rsidRDefault="00247FFD" w:rsidP="000862FF">
      <w:pPr>
        <w:numPr>
          <w:ilvl w:val="0"/>
          <w:numId w:val="5"/>
        </w:numPr>
        <w:autoSpaceDE w:val="0"/>
        <w:autoSpaceDN w:val="0"/>
        <w:adjustRightInd w:val="0"/>
        <w:jc w:val="both"/>
      </w:pPr>
      <w:r w:rsidRPr="0014143B">
        <w:t>Eiropas teritoriālās sadarbības programmu īstenošana;</w:t>
      </w:r>
    </w:p>
    <w:p w14:paraId="547F5D92" w14:textId="37C1E5B3" w:rsidR="00247FFD" w:rsidRPr="0014143B" w:rsidRDefault="00247FFD" w:rsidP="000862FF">
      <w:pPr>
        <w:numPr>
          <w:ilvl w:val="0"/>
          <w:numId w:val="5"/>
        </w:numPr>
        <w:autoSpaceDE w:val="0"/>
        <w:autoSpaceDN w:val="0"/>
        <w:adjustRightInd w:val="0"/>
        <w:jc w:val="both"/>
      </w:pPr>
      <w:r w:rsidRPr="0014143B">
        <w:t xml:space="preserve">teritorijas plānošana (jo īpaši pilsētu </w:t>
      </w:r>
      <w:r w:rsidR="00DF4032" w:rsidRPr="0014143B">
        <w:t xml:space="preserve">un ar tām saistīto funkcionālo </w:t>
      </w:r>
      <w:r w:rsidRPr="0014143B">
        <w:t>teritoriju plānošana un degradēto teritoriju atjaunošana pilsētās</w:t>
      </w:r>
      <w:r w:rsidR="00B2047B" w:rsidRPr="0014143B">
        <w:t xml:space="preserve"> un </w:t>
      </w:r>
      <w:r w:rsidR="00F2279A" w:rsidRPr="0014143B">
        <w:rPr>
          <w:rStyle w:val="jlqj4b"/>
        </w:rPr>
        <w:t>kvalitatīvu ēku kultūras</w:t>
      </w:r>
      <w:r w:rsidR="00B2047B" w:rsidRPr="0014143B">
        <w:t xml:space="preserve"> (Baukultur) mantojuma saglabāšana)</w:t>
      </w:r>
      <w:r w:rsidRPr="0014143B">
        <w:t>;</w:t>
      </w:r>
    </w:p>
    <w:p w14:paraId="35358AB3" w14:textId="77777777" w:rsidR="00247FFD" w:rsidRPr="0014143B" w:rsidRDefault="00247FFD" w:rsidP="000862FF">
      <w:pPr>
        <w:numPr>
          <w:ilvl w:val="0"/>
          <w:numId w:val="5"/>
        </w:numPr>
        <w:autoSpaceDE w:val="0"/>
        <w:autoSpaceDN w:val="0"/>
        <w:adjustRightInd w:val="0"/>
        <w:jc w:val="both"/>
      </w:pPr>
      <w:r w:rsidRPr="0014143B">
        <w:t xml:space="preserve">cīņa pret invazīvām sugām. </w:t>
      </w:r>
    </w:p>
    <w:p w14:paraId="6216B4A4" w14:textId="77777777" w:rsidR="00247FFD" w:rsidRPr="0014143B" w:rsidRDefault="00247FFD" w:rsidP="00E81AC8">
      <w:pPr>
        <w:autoSpaceDE w:val="0"/>
        <w:autoSpaceDN w:val="0"/>
        <w:adjustRightInd w:val="0"/>
        <w:jc w:val="both"/>
      </w:pPr>
    </w:p>
    <w:p w14:paraId="1C1CD996" w14:textId="77777777" w:rsidR="00247FFD" w:rsidRPr="0014143B" w:rsidRDefault="00247FFD" w:rsidP="00247FFD">
      <w:pPr>
        <w:autoSpaceDE w:val="0"/>
        <w:autoSpaceDN w:val="0"/>
        <w:adjustRightInd w:val="0"/>
      </w:pPr>
    </w:p>
    <w:p w14:paraId="19D41973" w14:textId="77777777" w:rsidR="00AA0CD4" w:rsidRPr="0014143B" w:rsidRDefault="00AA0CD4" w:rsidP="00555091">
      <w:pPr>
        <w:spacing w:after="160"/>
        <w:jc w:val="center"/>
        <w:rPr>
          <w:rStyle w:val="shorttext"/>
          <w:b/>
          <w:bCs/>
        </w:rPr>
      </w:pPr>
      <w:r w:rsidRPr="0014143B">
        <w:rPr>
          <w:b/>
          <w:bCs/>
        </w:rPr>
        <w:t>V</w:t>
      </w:r>
      <w:r w:rsidR="00172C69" w:rsidRPr="0014143B">
        <w:rPr>
          <w:b/>
          <w:bCs/>
        </w:rPr>
        <w:t>.</w:t>
      </w:r>
      <w:r w:rsidR="001F6263" w:rsidRPr="0014143B">
        <w:rPr>
          <w:b/>
          <w:bCs/>
        </w:rPr>
        <w:t xml:space="preserve"> </w:t>
      </w:r>
      <w:r w:rsidR="00C32922" w:rsidRPr="0014143B">
        <w:rPr>
          <w:rStyle w:val="shorttext"/>
          <w:b/>
          <w:bCs/>
        </w:rPr>
        <w:t xml:space="preserve">EIROPAS </w:t>
      </w:r>
      <w:r w:rsidR="00172C69" w:rsidRPr="0014143B">
        <w:rPr>
          <w:rStyle w:val="shorttext"/>
          <w:b/>
          <w:bCs/>
        </w:rPr>
        <w:t>INTEGRĀCIJA</w:t>
      </w:r>
      <w:r w:rsidR="00C32922" w:rsidRPr="0014143B">
        <w:rPr>
          <w:rStyle w:val="shorttext"/>
          <w:b/>
          <w:bCs/>
        </w:rPr>
        <w:t xml:space="preserve"> UN KULTŪR</w:t>
      </w:r>
      <w:r w:rsidR="00396223" w:rsidRPr="0014143B">
        <w:rPr>
          <w:rStyle w:val="shorttext"/>
          <w:b/>
          <w:bCs/>
        </w:rPr>
        <w:t>U</w:t>
      </w:r>
      <w:r w:rsidR="00C32922" w:rsidRPr="0014143B">
        <w:rPr>
          <w:rStyle w:val="shorttext"/>
          <w:b/>
          <w:bCs/>
        </w:rPr>
        <w:t xml:space="preserve"> DAUDZVEIDĪBA</w:t>
      </w:r>
    </w:p>
    <w:p w14:paraId="78E10EF7" w14:textId="77777777" w:rsidR="001D44B5" w:rsidRPr="0014143B" w:rsidRDefault="00D03FB3" w:rsidP="00AD77D4">
      <w:pPr>
        <w:pStyle w:val="Heading2"/>
        <w:spacing w:before="320" w:after="220"/>
        <w:rPr>
          <w:lang w:val="lv-LV"/>
        </w:rPr>
      </w:pPr>
      <w:r w:rsidRPr="0014143B">
        <w:rPr>
          <w:lang w:val="lv-LV"/>
        </w:rPr>
        <w:t xml:space="preserve">1. </w:t>
      </w:r>
      <w:r w:rsidR="001D44B5" w:rsidRPr="0014143B">
        <w:rPr>
          <w:lang w:val="lv-LV"/>
        </w:rPr>
        <w:t>Eiropas Franču valodas centrs</w:t>
      </w:r>
    </w:p>
    <w:p w14:paraId="6D0810CA" w14:textId="03F4F71B" w:rsidR="001D44B5" w:rsidRPr="0014143B" w:rsidRDefault="001D44B5" w:rsidP="00AD77D4">
      <w:pPr>
        <w:spacing w:after="160"/>
        <w:jc w:val="both"/>
      </w:pPr>
      <w:r w:rsidRPr="0014143B">
        <w:t xml:space="preserve">Saskaņā ar nolīgumu ar Eiropas Franču valodas centru (kas tika izveidots Briselē sadarbībā ar Franču aliansi) un daudzgadu </w:t>
      </w:r>
      <w:r w:rsidR="00E627F6" w:rsidRPr="0014143B">
        <w:t>f</w:t>
      </w:r>
      <w:r w:rsidRPr="0014143B">
        <w:t xml:space="preserve">ranču valodas veicināšanas plānu </w:t>
      </w:r>
      <w:r w:rsidR="00F055A8" w:rsidRPr="0014143B">
        <w:t>E</w:t>
      </w:r>
      <w:r w:rsidR="00CC3228" w:rsidRPr="0014143B">
        <w:t>iropas</w:t>
      </w:r>
      <w:r w:rsidRPr="0014143B">
        <w:t xml:space="preserve"> institūcijās, </w:t>
      </w:r>
      <w:r w:rsidR="00515A34" w:rsidRPr="0014143B">
        <w:t>WBI</w:t>
      </w:r>
      <w:r w:rsidRPr="0014143B">
        <w:rPr>
          <w:i/>
        </w:rPr>
        <w:t xml:space="preserve"> </w:t>
      </w:r>
      <w:r w:rsidRPr="0014143B">
        <w:t xml:space="preserve">atbalstīs franču </w:t>
      </w:r>
      <w:r w:rsidR="000D4F35" w:rsidRPr="0014143B">
        <w:t xml:space="preserve">valodas </w:t>
      </w:r>
      <w:r w:rsidRPr="0014143B">
        <w:t>kursus Latvijas diplomātiem, ierēdņiem un žurnālistiem, kuri atrodas Briselē.</w:t>
      </w:r>
    </w:p>
    <w:p w14:paraId="69790759" w14:textId="77777777" w:rsidR="00093908" w:rsidRPr="0014143B" w:rsidRDefault="00093908" w:rsidP="00093908">
      <w:pPr>
        <w:spacing w:after="160"/>
      </w:pPr>
    </w:p>
    <w:p w14:paraId="631BC5CF" w14:textId="77777777" w:rsidR="001D44B5" w:rsidRPr="0014143B" w:rsidRDefault="00CC3228" w:rsidP="00AD77D4">
      <w:pPr>
        <w:pStyle w:val="Heading2"/>
        <w:spacing w:before="200" w:after="160"/>
        <w:rPr>
          <w:lang w:val="lv-LV"/>
        </w:rPr>
      </w:pPr>
      <w:r w:rsidRPr="0014143B">
        <w:rPr>
          <w:lang w:val="lv-LV"/>
        </w:rPr>
        <w:t xml:space="preserve">2. </w:t>
      </w:r>
      <w:r w:rsidR="00A447C9" w:rsidRPr="0014143B">
        <w:rPr>
          <w:lang w:val="lv-LV"/>
        </w:rPr>
        <w:t xml:space="preserve">Frankofonijas Administrācijas un vadības augstskola </w:t>
      </w:r>
      <w:r w:rsidRPr="0014143B">
        <w:rPr>
          <w:lang w:val="lv-LV"/>
        </w:rPr>
        <w:t xml:space="preserve">(ESFAM) </w:t>
      </w:r>
      <w:r w:rsidR="00A447C9" w:rsidRPr="0014143B">
        <w:rPr>
          <w:lang w:val="lv-LV"/>
        </w:rPr>
        <w:t>Sofijā</w:t>
      </w:r>
    </w:p>
    <w:p w14:paraId="3B80864B" w14:textId="77777777" w:rsidR="005F33C8" w:rsidRPr="0014143B" w:rsidRDefault="00A447C9" w:rsidP="0014143B">
      <w:pPr>
        <w:spacing w:after="160"/>
        <w:jc w:val="both"/>
      </w:pPr>
      <w:bookmarkStart w:id="0" w:name="_Hlk518282709"/>
      <w:r w:rsidRPr="0014143B">
        <w:t xml:space="preserve">Frankofonijas </w:t>
      </w:r>
      <w:r w:rsidR="00E73457" w:rsidRPr="0014143B">
        <w:t xml:space="preserve">Administrācijas un vadības </w:t>
      </w:r>
      <w:r w:rsidRPr="0014143B">
        <w:t>augstskolas</w:t>
      </w:r>
      <w:r w:rsidR="00E73457" w:rsidRPr="0014143B">
        <w:t xml:space="preserve"> (</w:t>
      </w:r>
      <w:r w:rsidRPr="0014143B">
        <w:t>ES</w:t>
      </w:r>
      <w:r w:rsidR="00E73457" w:rsidRPr="0014143B">
        <w:t>FA</w:t>
      </w:r>
      <w:r w:rsidRPr="0014143B">
        <w:t>M</w:t>
      </w:r>
      <w:r w:rsidR="00E73457" w:rsidRPr="0014143B">
        <w:t xml:space="preserve">) </w:t>
      </w:r>
      <w:r w:rsidRPr="0014143B">
        <w:t xml:space="preserve">Sofijā </w:t>
      </w:r>
      <w:r w:rsidR="00E73457" w:rsidRPr="0014143B">
        <w:t>īsteno</w:t>
      </w:r>
      <w:r w:rsidR="0078082A" w:rsidRPr="0014143B">
        <w:t>to</w:t>
      </w:r>
      <w:r w:rsidR="00E73457" w:rsidRPr="0014143B">
        <w:t xml:space="preserve"> m</w:t>
      </w:r>
      <w:r w:rsidR="001D44B5" w:rsidRPr="0014143B">
        <w:t xml:space="preserve">aģistra </w:t>
      </w:r>
      <w:r w:rsidR="00E73457" w:rsidRPr="0014143B">
        <w:t>studiju</w:t>
      </w:r>
      <w:r w:rsidR="00DD1496" w:rsidRPr="0014143B">
        <w:t xml:space="preserve"> programm</w:t>
      </w:r>
      <w:r w:rsidR="0078082A" w:rsidRPr="0014143B">
        <w:t>u</w:t>
      </w:r>
      <w:r w:rsidR="00DD1496" w:rsidRPr="0014143B">
        <w:t xml:space="preserve"> </w:t>
      </w:r>
      <w:r w:rsidR="0078082A" w:rsidRPr="0014143B">
        <w:t xml:space="preserve">“Uzņēmējdarbības vadība un administrēšana” un “Eiropas lietu vadība” </w:t>
      </w:r>
      <w:r w:rsidR="00E73457" w:rsidRPr="0014143B">
        <w:t>ietvaros</w:t>
      </w:r>
      <w:r w:rsidR="00DD1496" w:rsidRPr="0014143B">
        <w:t xml:space="preserve"> </w:t>
      </w:r>
      <w:r w:rsidR="001D44B5" w:rsidRPr="0014143B">
        <w:t xml:space="preserve">Valonija-Brisele </w:t>
      </w:r>
      <w:r w:rsidR="0078082A" w:rsidRPr="0014143B">
        <w:t>dod iespēju</w:t>
      </w:r>
      <w:r w:rsidR="001D44B5" w:rsidRPr="0014143B">
        <w:t xml:space="preserve"> studentiem no </w:t>
      </w:r>
      <w:r w:rsidR="00DD1496" w:rsidRPr="0014143B">
        <w:t xml:space="preserve">jebkuras valsts, </w:t>
      </w:r>
      <w:r w:rsidR="001D44B5" w:rsidRPr="0014143B">
        <w:t>ar kur</w:t>
      </w:r>
      <w:r w:rsidR="00DD1496" w:rsidRPr="0014143B">
        <w:t>u</w:t>
      </w:r>
      <w:r w:rsidR="001D44B5" w:rsidRPr="0014143B">
        <w:t xml:space="preserve"> </w:t>
      </w:r>
      <w:r w:rsidR="00CC3228" w:rsidRPr="0014143B">
        <w:t>Valonija un Valonijas-Briseles Federācija</w:t>
      </w:r>
      <w:r w:rsidR="001D44B5" w:rsidRPr="0014143B">
        <w:t xml:space="preserve"> uztur attiecības, savas </w:t>
      </w:r>
      <w:r w:rsidR="00DD1496" w:rsidRPr="0014143B">
        <w:t>studiju</w:t>
      </w:r>
      <w:r w:rsidR="001D44B5" w:rsidRPr="0014143B">
        <w:t xml:space="preserve"> programmas ietvaros</w:t>
      </w:r>
      <w:r w:rsidR="00CC3228" w:rsidRPr="0014143B">
        <w:t>:</w:t>
      </w:r>
      <w:r w:rsidR="0078082A" w:rsidRPr="0014143B">
        <w:t xml:space="preserve"> </w:t>
      </w:r>
    </w:p>
    <w:p w14:paraId="4CACBAE5" w14:textId="759B41BF" w:rsidR="001D44B5" w:rsidRPr="0014143B" w:rsidRDefault="0078082A" w:rsidP="000862FF">
      <w:pPr>
        <w:numPr>
          <w:ilvl w:val="0"/>
          <w:numId w:val="13"/>
        </w:numPr>
        <w:spacing w:after="160"/>
        <w:ind w:left="993"/>
        <w:jc w:val="both"/>
      </w:pPr>
      <w:r w:rsidRPr="0014143B">
        <w:lastRenderedPageBreak/>
        <w:t>stažēties kādā no Valonijas uzņēmumiem</w:t>
      </w:r>
      <w:r w:rsidR="001D44B5" w:rsidRPr="0014143B">
        <w:t xml:space="preserve"> (</w:t>
      </w:r>
      <w:r w:rsidRPr="0014143B">
        <w:t xml:space="preserve">gadā tiek uzņemti </w:t>
      </w:r>
      <w:r w:rsidR="00020CA8" w:rsidRPr="0014143B">
        <w:t>seši (6)</w:t>
      </w:r>
      <w:r w:rsidRPr="0014143B">
        <w:t xml:space="preserve"> stažieri, </w:t>
      </w:r>
      <w:r w:rsidR="00DD1496" w:rsidRPr="0014143B">
        <w:t xml:space="preserve">katra </w:t>
      </w:r>
      <w:r w:rsidRPr="0014143B">
        <w:t xml:space="preserve">stāža ilgums </w:t>
      </w:r>
      <w:r w:rsidR="00DD1496" w:rsidRPr="0014143B">
        <w:t xml:space="preserve">nepārsniedz </w:t>
      </w:r>
      <w:r w:rsidR="00020CA8" w:rsidRPr="0014143B">
        <w:t>četrus (4)</w:t>
      </w:r>
      <w:r w:rsidR="001D44B5" w:rsidRPr="0014143B">
        <w:t xml:space="preserve"> mēnešus). </w:t>
      </w:r>
      <w:r w:rsidR="00DD1496" w:rsidRPr="0014143B">
        <w:t xml:space="preserve">Topošajiem uzņēmumu </w:t>
      </w:r>
      <w:r w:rsidR="001D44B5" w:rsidRPr="0014143B">
        <w:t xml:space="preserve">vadītājiem </w:t>
      </w:r>
      <w:r w:rsidR="005F33C8" w:rsidRPr="0014143B">
        <w:t xml:space="preserve">būs </w:t>
      </w:r>
      <w:r w:rsidR="001D44B5" w:rsidRPr="0014143B">
        <w:t>iespēj</w:t>
      </w:r>
      <w:r w:rsidR="005F33C8" w:rsidRPr="0014143B">
        <w:t>a</w:t>
      </w:r>
      <w:r w:rsidR="001D44B5" w:rsidRPr="0014143B">
        <w:t xml:space="preserve"> </w:t>
      </w:r>
      <w:r w:rsidR="00E73457" w:rsidRPr="0014143B">
        <w:t xml:space="preserve">pilnveidot </w:t>
      </w:r>
      <w:r w:rsidR="001D44B5" w:rsidRPr="0014143B">
        <w:t>franču valod</w:t>
      </w:r>
      <w:r w:rsidR="00E73457" w:rsidRPr="0014143B">
        <w:t>as zināšanas</w:t>
      </w:r>
      <w:r w:rsidR="001D44B5" w:rsidRPr="0014143B">
        <w:t xml:space="preserve"> un </w:t>
      </w:r>
      <w:r w:rsidR="00DD1496" w:rsidRPr="0014143B">
        <w:t>dalīties pieredzē</w:t>
      </w:r>
      <w:r w:rsidR="001D44B5" w:rsidRPr="0014143B">
        <w:t xml:space="preserve">. Stažierus iepriekš </w:t>
      </w:r>
      <w:r w:rsidR="00DD1496" w:rsidRPr="0014143B">
        <w:t xml:space="preserve">atlasa </w:t>
      </w:r>
      <w:r w:rsidRPr="0014143B">
        <w:t>ESFAM</w:t>
      </w:r>
      <w:r w:rsidR="001D44B5" w:rsidRPr="0014143B">
        <w:t xml:space="preserve"> un </w:t>
      </w:r>
      <w:r w:rsidR="00DD1496" w:rsidRPr="0014143B">
        <w:t xml:space="preserve">tad </w:t>
      </w:r>
      <w:r w:rsidR="004526AD" w:rsidRPr="0014143B">
        <w:t>Valonijas Eksporta un ārvalstu i</w:t>
      </w:r>
      <w:r w:rsidR="005F33C8" w:rsidRPr="0014143B">
        <w:t>eguldījumu</w:t>
      </w:r>
      <w:r w:rsidR="001F6263" w:rsidRPr="0014143B">
        <w:t xml:space="preserve"> aģent</w:t>
      </w:r>
      <w:r w:rsidR="004526AD" w:rsidRPr="0014143B">
        <w:t xml:space="preserve">ūra </w:t>
      </w:r>
      <w:r w:rsidR="004526AD" w:rsidRPr="0014143B">
        <w:rPr>
          <w:i/>
        </w:rPr>
        <w:t>(</w:t>
      </w:r>
      <w:r w:rsidR="004526AD" w:rsidRPr="0014143B">
        <w:t>AWEX</w:t>
      </w:r>
      <w:r w:rsidR="004526AD" w:rsidRPr="0014143B">
        <w:rPr>
          <w:i/>
        </w:rPr>
        <w:t>)</w:t>
      </w:r>
      <w:r w:rsidR="001D44B5" w:rsidRPr="0014143B">
        <w:t xml:space="preserve"> un </w:t>
      </w:r>
      <w:r w:rsidR="00515A34" w:rsidRPr="0014143B">
        <w:t>WBI</w:t>
      </w:r>
      <w:r w:rsidR="005F33C8" w:rsidRPr="0014143B">
        <w:t>;</w:t>
      </w:r>
    </w:p>
    <w:p w14:paraId="198AC041" w14:textId="77777777" w:rsidR="00B1718C" w:rsidRPr="0014143B" w:rsidRDefault="005F33C8" w:rsidP="000862FF">
      <w:pPr>
        <w:numPr>
          <w:ilvl w:val="0"/>
          <w:numId w:val="13"/>
        </w:numPr>
        <w:spacing w:after="160"/>
        <w:ind w:left="993"/>
        <w:jc w:val="both"/>
      </w:pPr>
      <w:r w:rsidRPr="0014143B">
        <w:t>stažēties Valonijas-Briseles pārvaldes iestādēs (tiek uzņemti astoņi (8) stažieri, kuru stāža ilgums nepārsniedz</w:t>
      </w:r>
      <w:r w:rsidR="006E08BF" w:rsidRPr="0014143B">
        <w:t xml:space="preserve"> divus (</w:t>
      </w:r>
      <w:r w:rsidRPr="0014143B">
        <w:t>2</w:t>
      </w:r>
      <w:r w:rsidR="006E08BF" w:rsidRPr="0014143B">
        <w:t>)</w:t>
      </w:r>
      <w:r w:rsidRPr="0014143B">
        <w:t xml:space="preserve"> mēnešus) studentiem no jebkuras valsts, pamatojoties uz ESFAM veiktās atlases rezultātiem un reālajām iespējām Valonijas un Valonijas-Briseles Federācijas pārvaldes iestādēs.</w:t>
      </w:r>
    </w:p>
    <w:p w14:paraId="7AFE4804" w14:textId="0780BDFE" w:rsidR="00C7183B" w:rsidRPr="0014143B" w:rsidRDefault="00C7183B" w:rsidP="0014143B">
      <w:pPr>
        <w:spacing w:after="160"/>
        <w:jc w:val="both"/>
      </w:pPr>
      <w:r w:rsidRPr="0014143B">
        <w:t xml:space="preserve">Valonija-Brisele atbalsta </w:t>
      </w:r>
      <w:r w:rsidR="006E08BF" w:rsidRPr="0014143B">
        <w:t>divdesmit piecu (</w:t>
      </w:r>
      <w:r w:rsidRPr="0014143B">
        <w:t>25</w:t>
      </w:r>
      <w:r w:rsidR="006E08BF" w:rsidRPr="0014143B">
        <w:t>)</w:t>
      </w:r>
      <w:r w:rsidRPr="0014143B">
        <w:t xml:space="preserve"> studentu, īpaši no Centrāleiropas un Austrumeiropas valstīm, ar kurām Valonijai un/vai Valonijas-Briseles Federācijai ir sadarbības attiecības, uzņemšanu apmācības kursam </w:t>
      </w:r>
      <w:r w:rsidR="00020CA8" w:rsidRPr="0014143B">
        <w:t xml:space="preserve">kādā no </w:t>
      </w:r>
      <w:r w:rsidRPr="0014143B">
        <w:t>ESFAM</w:t>
      </w:r>
      <w:r w:rsidR="00020CA8" w:rsidRPr="0014143B">
        <w:t xml:space="preserve"> struktūrām</w:t>
      </w:r>
      <w:r w:rsidRPr="0014143B">
        <w:t>.</w:t>
      </w:r>
    </w:p>
    <w:p w14:paraId="081DA975" w14:textId="77777777" w:rsidR="00093908" w:rsidRPr="0014143B" w:rsidRDefault="00093908" w:rsidP="00093908">
      <w:pPr>
        <w:spacing w:after="160"/>
        <w:rPr>
          <w:b/>
          <w:bCs/>
        </w:rPr>
      </w:pPr>
    </w:p>
    <w:bookmarkEnd w:id="0"/>
    <w:p w14:paraId="74FAA579" w14:textId="77777777" w:rsidR="00DD1496" w:rsidRPr="0014143B" w:rsidRDefault="00C7183B" w:rsidP="00AD77D4">
      <w:pPr>
        <w:pStyle w:val="Heading2"/>
        <w:spacing w:before="200" w:after="160"/>
        <w:rPr>
          <w:lang w:val="lv-LV"/>
        </w:rPr>
      </w:pPr>
      <w:r w:rsidRPr="0014143B">
        <w:rPr>
          <w:lang w:val="lv-LV"/>
        </w:rPr>
        <w:t xml:space="preserve">3. </w:t>
      </w:r>
      <w:r w:rsidR="00DD1496" w:rsidRPr="0014143B">
        <w:rPr>
          <w:lang w:val="lv-LV"/>
        </w:rPr>
        <w:t>Frankofonijas svētki un Eiropas filmu festivāli</w:t>
      </w:r>
    </w:p>
    <w:p w14:paraId="4EAB0718" w14:textId="77777777" w:rsidR="009A656E" w:rsidRPr="0014143B" w:rsidRDefault="00515A34" w:rsidP="00AD77D4">
      <w:pPr>
        <w:spacing w:after="160"/>
        <w:jc w:val="both"/>
      </w:pPr>
      <w:r w:rsidRPr="0014143B">
        <w:t>WBI</w:t>
      </w:r>
      <w:r w:rsidR="00DD1496" w:rsidRPr="0014143B">
        <w:t xml:space="preserve"> turpinās piedalīties ikgadējos </w:t>
      </w:r>
      <w:r w:rsidR="009A656E" w:rsidRPr="0014143B">
        <w:t>F</w:t>
      </w:r>
      <w:r w:rsidR="00DD1496" w:rsidRPr="0014143B">
        <w:t xml:space="preserve">rankofonijas svētkos, tostarp demonstrējot filmas un </w:t>
      </w:r>
      <w:r w:rsidR="001D3A80" w:rsidRPr="0014143B">
        <w:t>organizējot</w:t>
      </w:r>
      <w:r w:rsidR="00DD1496" w:rsidRPr="0014143B">
        <w:t xml:space="preserve"> cit</w:t>
      </w:r>
      <w:r w:rsidR="001D3A80" w:rsidRPr="0014143B">
        <w:t>us</w:t>
      </w:r>
      <w:r w:rsidR="009A656E" w:rsidRPr="0014143B">
        <w:t xml:space="preserve"> </w:t>
      </w:r>
      <w:r w:rsidR="001D3A80" w:rsidRPr="0014143B">
        <w:t>pasākumus</w:t>
      </w:r>
      <w:r w:rsidR="00DD1496" w:rsidRPr="0014143B">
        <w:t xml:space="preserve">, kā arī piedalīsies </w:t>
      </w:r>
      <w:r w:rsidR="004526AD" w:rsidRPr="0014143B">
        <w:t>E</w:t>
      </w:r>
      <w:r w:rsidR="00C7183B" w:rsidRPr="0014143B">
        <w:t xml:space="preserve">iropas </w:t>
      </w:r>
      <w:r w:rsidR="004526AD" w:rsidRPr="0014143B">
        <w:t>S</w:t>
      </w:r>
      <w:r w:rsidR="00C7183B" w:rsidRPr="0014143B">
        <w:t>avienības</w:t>
      </w:r>
      <w:r w:rsidR="00DD1496" w:rsidRPr="0014143B">
        <w:t xml:space="preserve"> organizētajos filmu festivālos.</w:t>
      </w:r>
    </w:p>
    <w:p w14:paraId="123C128A" w14:textId="77777777" w:rsidR="00D81FEA" w:rsidRPr="0014143B" w:rsidRDefault="00D81FEA" w:rsidP="00AD77D4">
      <w:pPr>
        <w:spacing w:after="160"/>
        <w:jc w:val="both"/>
      </w:pPr>
    </w:p>
    <w:p w14:paraId="25A00469" w14:textId="77777777" w:rsidR="00F055A8" w:rsidRPr="0014143B" w:rsidRDefault="00AA0CD4" w:rsidP="0004203B">
      <w:pPr>
        <w:pStyle w:val="Heading1"/>
        <w:spacing w:before="560" w:after="60"/>
        <w:rPr>
          <w:rFonts w:ascii="Times New Roman" w:hAnsi="Times New Roman"/>
          <w:b/>
          <w:sz w:val="24"/>
          <w:szCs w:val="24"/>
          <w:lang w:val="lv-LV"/>
        </w:rPr>
      </w:pPr>
      <w:r w:rsidRPr="0014143B">
        <w:rPr>
          <w:rFonts w:ascii="Times New Roman" w:hAnsi="Times New Roman"/>
          <w:b/>
          <w:sz w:val="24"/>
          <w:szCs w:val="24"/>
          <w:lang w:val="lv-LV"/>
        </w:rPr>
        <w:t>VI</w:t>
      </w:r>
      <w:r w:rsidR="00C7183B" w:rsidRPr="0014143B">
        <w:rPr>
          <w:rFonts w:ascii="Times New Roman" w:hAnsi="Times New Roman"/>
          <w:b/>
          <w:sz w:val="24"/>
          <w:szCs w:val="24"/>
          <w:lang w:val="lv-LV"/>
        </w:rPr>
        <w:t>.</w:t>
      </w:r>
      <w:r w:rsidR="00D67EF2" w:rsidRPr="0014143B">
        <w:rPr>
          <w:rFonts w:ascii="Times New Roman" w:hAnsi="Times New Roman"/>
          <w:b/>
          <w:sz w:val="24"/>
          <w:szCs w:val="24"/>
          <w:lang w:val="lv-LV"/>
        </w:rPr>
        <w:t xml:space="preserve"> </w:t>
      </w:r>
      <w:r w:rsidRPr="0014143B">
        <w:rPr>
          <w:rFonts w:ascii="Times New Roman" w:hAnsi="Times New Roman"/>
          <w:b/>
          <w:sz w:val="24"/>
          <w:szCs w:val="24"/>
          <w:lang w:val="lv-LV"/>
        </w:rPr>
        <w:t xml:space="preserve"> </w:t>
      </w:r>
      <w:r w:rsidR="000D4F35" w:rsidRPr="0014143B">
        <w:rPr>
          <w:rFonts w:ascii="Times New Roman" w:hAnsi="Times New Roman"/>
          <w:b/>
          <w:sz w:val="24"/>
          <w:szCs w:val="24"/>
          <w:lang w:val="lv-LV"/>
        </w:rPr>
        <w:t>SADARBĪBAS ST</w:t>
      </w:r>
      <w:r w:rsidR="00F055A8" w:rsidRPr="0014143B">
        <w:rPr>
          <w:rFonts w:ascii="Times New Roman" w:hAnsi="Times New Roman"/>
          <w:b/>
          <w:sz w:val="24"/>
          <w:szCs w:val="24"/>
          <w:lang w:val="lv-LV"/>
        </w:rPr>
        <w:t>ARP LATVIJU UN VALONIJU-BRISELI</w:t>
      </w:r>
    </w:p>
    <w:p w14:paraId="7B474509" w14:textId="77777777" w:rsidR="004F2EA8" w:rsidRDefault="000D4F35" w:rsidP="004F2EA8">
      <w:pPr>
        <w:pStyle w:val="Heading1"/>
        <w:spacing w:before="0"/>
        <w:rPr>
          <w:rFonts w:ascii="Times New Roman" w:hAnsi="Times New Roman"/>
          <w:b/>
          <w:sz w:val="24"/>
          <w:szCs w:val="24"/>
          <w:lang w:val="lv-LV"/>
        </w:rPr>
      </w:pPr>
      <w:r w:rsidRPr="0014143B">
        <w:rPr>
          <w:rFonts w:ascii="Times New Roman" w:hAnsi="Times New Roman"/>
          <w:b/>
          <w:sz w:val="24"/>
          <w:szCs w:val="24"/>
          <w:lang w:val="lv-LV"/>
        </w:rPr>
        <w:t>VISPĀRĒJIE UN FINANŠU NOTEIKUMI</w:t>
      </w:r>
    </w:p>
    <w:p w14:paraId="599C8D99" w14:textId="3E4A2F06" w:rsidR="004F2EA8" w:rsidRPr="004F2EA8" w:rsidRDefault="008444F2" w:rsidP="004F2EA8">
      <w:pPr>
        <w:pStyle w:val="ListParagraph"/>
        <w:numPr>
          <w:ilvl w:val="0"/>
          <w:numId w:val="24"/>
        </w:numPr>
        <w:rPr>
          <w:b/>
        </w:rPr>
      </w:pPr>
      <w:r w:rsidRPr="0014143B">
        <w:t xml:space="preserve">Izņemot īpašos gadījumos, ko noteikušas </w:t>
      </w:r>
      <w:r w:rsidR="007C0244" w:rsidRPr="0014143B">
        <w:t>atbildīgās iestādes</w:t>
      </w:r>
      <w:r w:rsidRPr="0014143B">
        <w:t>, projektu sagatavošanai un personu apmaiņas nolīgumu noslēgšanai piemēro šādus nosacījumus:</w:t>
      </w:r>
    </w:p>
    <w:p w14:paraId="3EFAC8E7" w14:textId="77777777" w:rsidR="004F2EA8" w:rsidRPr="004F2EA8" w:rsidRDefault="004F2EA8" w:rsidP="004F2EA8">
      <w:pPr>
        <w:pStyle w:val="ListParagraph"/>
        <w:ind w:left="360"/>
        <w:rPr>
          <w:b/>
        </w:rPr>
      </w:pPr>
    </w:p>
    <w:p w14:paraId="6F74B724" w14:textId="3F7832F8" w:rsidR="004F2EA8" w:rsidRPr="004F2EA8" w:rsidRDefault="002B23AE" w:rsidP="004F2EA8">
      <w:pPr>
        <w:pStyle w:val="ListParagraph"/>
        <w:numPr>
          <w:ilvl w:val="1"/>
          <w:numId w:val="24"/>
        </w:numPr>
        <w:rPr>
          <w:b/>
        </w:rPr>
      </w:pPr>
      <w:r w:rsidRPr="004F2EA8">
        <w:t xml:space="preserve"> </w:t>
      </w:r>
      <w:r w:rsidR="008444F2" w:rsidRPr="004F2EA8">
        <w:t xml:space="preserve">Ceļa izmaksas uz galamērķi un no tā sedz </w:t>
      </w:r>
      <w:r w:rsidR="0082007A" w:rsidRPr="004F2EA8">
        <w:t>s</w:t>
      </w:r>
      <w:r w:rsidR="008444F2" w:rsidRPr="004F2EA8">
        <w:t>ūtītājpuse. Uzturēšan</w:t>
      </w:r>
      <w:r w:rsidR="00135A6D" w:rsidRPr="004F2EA8">
        <w:t>ā</w:t>
      </w:r>
      <w:r w:rsidR="008444F2" w:rsidRPr="004F2EA8">
        <w:t xml:space="preserve">s un </w:t>
      </w:r>
      <w:r w:rsidR="00135A6D" w:rsidRPr="004F2EA8">
        <w:t>i</w:t>
      </w:r>
      <w:r w:rsidR="008444F2" w:rsidRPr="004F2EA8">
        <w:t xml:space="preserve">zmitināšanas izmaksas sedz </w:t>
      </w:r>
      <w:r w:rsidR="0082007A" w:rsidRPr="004F2EA8">
        <w:t>u</w:t>
      </w:r>
      <w:r w:rsidR="008444F2" w:rsidRPr="004F2EA8">
        <w:t>zņēmējpuse.</w:t>
      </w:r>
    </w:p>
    <w:p w14:paraId="01482A1E" w14:textId="77777777" w:rsidR="004F2EA8" w:rsidRPr="004F2EA8" w:rsidRDefault="004F2EA8" w:rsidP="004F2EA8">
      <w:pPr>
        <w:pStyle w:val="ListParagraph"/>
        <w:ind w:left="792"/>
        <w:rPr>
          <w:b/>
        </w:rPr>
      </w:pPr>
    </w:p>
    <w:p w14:paraId="2325E432" w14:textId="57F1B9E0" w:rsidR="00F217D7" w:rsidRPr="004F2EA8" w:rsidRDefault="008444F2" w:rsidP="004F2EA8">
      <w:pPr>
        <w:pStyle w:val="ListParagraph"/>
        <w:numPr>
          <w:ilvl w:val="1"/>
          <w:numId w:val="24"/>
        </w:numPr>
        <w:rPr>
          <w:b/>
        </w:rPr>
      </w:pPr>
      <w:r w:rsidRPr="004F2EA8">
        <w:t xml:space="preserve">Vismaz divus </w:t>
      </w:r>
      <w:r w:rsidR="002B23AE" w:rsidRPr="004F2EA8">
        <w:t xml:space="preserve">(2) </w:t>
      </w:r>
      <w:r w:rsidRPr="004F2EA8">
        <w:t xml:space="preserve">mēnešus pirms </w:t>
      </w:r>
      <w:r w:rsidR="00F217D7" w:rsidRPr="004F2EA8">
        <w:t xml:space="preserve">brauciena </w:t>
      </w:r>
      <w:r w:rsidR="0082007A" w:rsidRPr="004F2EA8">
        <w:t>s</w:t>
      </w:r>
      <w:r w:rsidR="00F217D7" w:rsidRPr="004F2EA8">
        <w:t xml:space="preserve">ūtītājpuse </w:t>
      </w:r>
      <w:r w:rsidR="00567A8A" w:rsidRPr="004F2EA8">
        <w:t>ar</w:t>
      </w:r>
      <w:r w:rsidRPr="004F2EA8">
        <w:t xml:space="preserve"> sav</w:t>
      </w:r>
      <w:r w:rsidR="00567A8A" w:rsidRPr="004F2EA8">
        <w:t>as</w:t>
      </w:r>
      <w:r w:rsidRPr="004F2EA8">
        <w:t xml:space="preserve"> vēstniecīb</w:t>
      </w:r>
      <w:r w:rsidR="00567A8A" w:rsidRPr="004F2EA8">
        <w:t>as starpniecību</w:t>
      </w:r>
      <w:r w:rsidRPr="004F2EA8">
        <w:t xml:space="preserve"> paziņo</w:t>
      </w:r>
      <w:r w:rsidR="00F217D7" w:rsidRPr="004F2EA8">
        <w:t>s</w:t>
      </w:r>
      <w:r w:rsidRPr="004F2EA8">
        <w:t xml:space="preserve"> </w:t>
      </w:r>
      <w:r w:rsidR="0082007A" w:rsidRPr="004F2EA8">
        <w:t>u</w:t>
      </w:r>
      <w:r w:rsidR="00F217D7" w:rsidRPr="004F2EA8">
        <w:t xml:space="preserve">zņēmējpusei </w:t>
      </w:r>
      <w:r w:rsidRPr="004F2EA8">
        <w:t>šādu informāciju:</w:t>
      </w:r>
    </w:p>
    <w:p w14:paraId="7FB02674" w14:textId="77777777" w:rsidR="00F217D7" w:rsidRPr="0014143B" w:rsidRDefault="008444F2" w:rsidP="000862FF">
      <w:pPr>
        <w:numPr>
          <w:ilvl w:val="1"/>
          <w:numId w:val="9"/>
        </w:numPr>
        <w:autoSpaceDE w:val="0"/>
        <w:autoSpaceDN w:val="0"/>
        <w:adjustRightInd w:val="0"/>
        <w:ind w:left="2148"/>
        <w:jc w:val="both"/>
      </w:pPr>
      <w:r w:rsidRPr="0014143B">
        <w:t>eksperta vārd</w:t>
      </w:r>
      <w:r w:rsidR="00F217D7" w:rsidRPr="0014143B">
        <w:t>u</w:t>
      </w:r>
      <w:r w:rsidRPr="0014143B">
        <w:t xml:space="preserve"> un </w:t>
      </w:r>
      <w:r w:rsidR="00F217D7" w:rsidRPr="0014143B">
        <w:t>amatu</w:t>
      </w:r>
      <w:r w:rsidRPr="0014143B">
        <w:t>, kā arī īs</w:t>
      </w:r>
      <w:r w:rsidR="00F217D7" w:rsidRPr="0014143B">
        <w:t xml:space="preserve">u </w:t>
      </w:r>
      <w:r w:rsidRPr="0014143B">
        <w:t>dzīves aprakst</w:t>
      </w:r>
      <w:r w:rsidR="00F217D7" w:rsidRPr="0014143B">
        <w:t>u</w:t>
      </w:r>
      <w:r w:rsidRPr="0014143B">
        <w:t>;</w:t>
      </w:r>
    </w:p>
    <w:p w14:paraId="23C03D9B" w14:textId="77777777" w:rsidR="00F217D7" w:rsidRPr="0014143B" w:rsidRDefault="000D585A" w:rsidP="000862FF">
      <w:pPr>
        <w:numPr>
          <w:ilvl w:val="1"/>
          <w:numId w:val="9"/>
        </w:numPr>
        <w:autoSpaceDE w:val="0"/>
        <w:autoSpaceDN w:val="0"/>
        <w:adjustRightInd w:val="0"/>
        <w:ind w:left="2148"/>
        <w:jc w:val="both"/>
      </w:pPr>
      <w:r w:rsidRPr="0014143B">
        <w:t xml:space="preserve">informāciju par </w:t>
      </w:r>
      <w:r w:rsidR="008444F2" w:rsidRPr="0014143B">
        <w:t>valod</w:t>
      </w:r>
      <w:r w:rsidRPr="0014143B">
        <w:t>u</w:t>
      </w:r>
      <w:r w:rsidR="008444F2" w:rsidRPr="0014143B">
        <w:t xml:space="preserve"> prasm</w:t>
      </w:r>
      <w:r w:rsidRPr="0014143B">
        <w:t>ēm</w:t>
      </w:r>
      <w:r w:rsidR="008444F2" w:rsidRPr="0014143B">
        <w:t>;</w:t>
      </w:r>
    </w:p>
    <w:p w14:paraId="21083AC1" w14:textId="77777777" w:rsidR="00F217D7" w:rsidRPr="0014143B" w:rsidRDefault="008444F2" w:rsidP="000862FF">
      <w:pPr>
        <w:numPr>
          <w:ilvl w:val="1"/>
          <w:numId w:val="9"/>
        </w:numPr>
        <w:autoSpaceDE w:val="0"/>
        <w:autoSpaceDN w:val="0"/>
        <w:adjustRightInd w:val="0"/>
        <w:ind w:left="2148"/>
        <w:jc w:val="both"/>
      </w:pPr>
      <w:r w:rsidRPr="0014143B">
        <w:t>biroja adres</w:t>
      </w:r>
      <w:r w:rsidR="00F217D7" w:rsidRPr="0014143B">
        <w:t>i</w:t>
      </w:r>
      <w:r w:rsidRPr="0014143B">
        <w:t>, e-pasta adres</w:t>
      </w:r>
      <w:r w:rsidR="00F217D7" w:rsidRPr="0014143B">
        <w:t>i</w:t>
      </w:r>
      <w:r w:rsidRPr="0014143B">
        <w:t>, tālruņa un faksa numur</w:t>
      </w:r>
      <w:r w:rsidR="00F217D7" w:rsidRPr="0014143B">
        <w:t>us</w:t>
      </w:r>
      <w:r w:rsidRPr="0014143B">
        <w:t>;</w:t>
      </w:r>
    </w:p>
    <w:p w14:paraId="5F421359" w14:textId="782C57A3" w:rsidR="004F2EA8" w:rsidRDefault="008444F2" w:rsidP="004F2EA8">
      <w:pPr>
        <w:numPr>
          <w:ilvl w:val="1"/>
          <w:numId w:val="9"/>
        </w:numPr>
        <w:autoSpaceDE w:val="0"/>
        <w:autoSpaceDN w:val="0"/>
        <w:adjustRightInd w:val="0"/>
        <w:ind w:left="2148"/>
        <w:jc w:val="both"/>
      </w:pPr>
      <w:r w:rsidRPr="0014143B">
        <w:t>precīz</w:t>
      </w:r>
      <w:r w:rsidR="00F217D7" w:rsidRPr="0014143B">
        <w:t>us</w:t>
      </w:r>
      <w:r w:rsidRPr="0014143B">
        <w:t xml:space="preserve"> un detalizēt</w:t>
      </w:r>
      <w:r w:rsidR="00F217D7" w:rsidRPr="0014143B">
        <w:t>us</w:t>
      </w:r>
      <w:r w:rsidRPr="0014143B">
        <w:t xml:space="preserve"> </w:t>
      </w:r>
      <w:r w:rsidR="00135A6D" w:rsidRPr="0014143B">
        <w:t xml:space="preserve">brauciena </w:t>
      </w:r>
      <w:r w:rsidRPr="0014143B">
        <w:t>mērķ</w:t>
      </w:r>
      <w:r w:rsidR="00F217D7" w:rsidRPr="0014143B">
        <w:t>us</w:t>
      </w:r>
      <w:r w:rsidRPr="0014143B">
        <w:t>.</w:t>
      </w:r>
    </w:p>
    <w:p w14:paraId="582AF8FB" w14:textId="77777777" w:rsidR="004F2EA8" w:rsidRDefault="004F2EA8" w:rsidP="004F2EA8">
      <w:pPr>
        <w:autoSpaceDE w:val="0"/>
        <w:autoSpaceDN w:val="0"/>
        <w:adjustRightInd w:val="0"/>
        <w:ind w:left="2148"/>
        <w:jc w:val="both"/>
      </w:pPr>
    </w:p>
    <w:p w14:paraId="27C0121D" w14:textId="77777777" w:rsidR="004F2EA8" w:rsidRPr="004F2EA8" w:rsidRDefault="008444F2" w:rsidP="004F2EA8">
      <w:pPr>
        <w:pStyle w:val="ListParagraph"/>
        <w:numPr>
          <w:ilvl w:val="1"/>
          <w:numId w:val="24"/>
        </w:numPr>
        <w:autoSpaceDE w:val="0"/>
        <w:autoSpaceDN w:val="0"/>
        <w:adjustRightInd w:val="0"/>
        <w:jc w:val="both"/>
      </w:pPr>
      <w:r w:rsidRPr="004F2EA8">
        <w:rPr>
          <w:spacing w:val="-10"/>
        </w:rPr>
        <w:t xml:space="preserve">Vismaz vienu </w:t>
      </w:r>
      <w:r w:rsidR="002B23AE" w:rsidRPr="004F2EA8">
        <w:rPr>
          <w:spacing w:val="-10"/>
        </w:rPr>
        <w:t xml:space="preserve">(1) </w:t>
      </w:r>
      <w:r w:rsidRPr="004F2EA8">
        <w:rPr>
          <w:spacing w:val="-10"/>
        </w:rPr>
        <w:t xml:space="preserve">mēnesi pirms </w:t>
      </w:r>
      <w:r w:rsidR="00F217D7" w:rsidRPr="004F2EA8">
        <w:rPr>
          <w:spacing w:val="-10"/>
        </w:rPr>
        <w:t>brauciena</w:t>
      </w:r>
      <w:r w:rsidRPr="004F2EA8">
        <w:rPr>
          <w:spacing w:val="-10"/>
        </w:rPr>
        <w:t xml:space="preserve"> </w:t>
      </w:r>
      <w:r w:rsidR="0082007A" w:rsidRPr="004F2EA8">
        <w:rPr>
          <w:spacing w:val="-10"/>
        </w:rPr>
        <w:t>u</w:t>
      </w:r>
      <w:r w:rsidR="00F217D7" w:rsidRPr="004F2EA8">
        <w:rPr>
          <w:spacing w:val="-10"/>
        </w:rPr>
        <w:t xml:space="preserve">zņēmējpuse </w:t>
      </w:r>
      <w:r w:rsidRPr="004F2EA8">
        <w:rPr>
          <w:spacing w:val="-10"/>
        </w:rPr>
        <w:t>paziņo</w:t>
      </w:r>
      <w:r w:rsidR="00F217D7" w:rsidRPr="004F2EA8">
        <w:rPr>
          <w:spacing w:val="-10"/>
        </w:rPr>
        <w:t>s</w:t>
      </w:r>
      <w:r w:rsidRPr="004F2EA8">
        <w:rPr>
          <w:spacing w:val="-10"/>
        </w:rPr>
        <w:t xml:space="preserve"> savu galīgo </w:t>
      </w:r>
      <w:r w:rsidR="00F217D7" w:rsidRPr="004F2EA8">
        <w:rPr>
          <w:spacing w:val="-10"/>
        </w:rPr>
        <w:t>piekrišanu</w:t>
      </w:r>
      <w:r w:rsidRPr="004F2EA8">
        <w:rPr>
          <w:spacing w:val="-10"/>
        </w:rPr>
        <w:t xml:space="preserve"> </w:t>
      </w:r>
      <w:r w:rsidR="0082007A" w:rsidRPr="004F2EA8">
        <w:rPr>
          <w:spacing w:val="-10"/>
        </w:rPr>
        <w:t>s</w:t>
      </w:r>
      <w:r w:rsidR="00F217D7" w:rsidRPr="004F2EA8">
        <w:rPr>
          <w:spacing w:val="-10"/>
        </w:rPr>
        <w:t>ūtītājpusei</w:t>
      </w:r>
      <w:r w:rsidRPr="004F2EA8">
        <w:rPr>
          <w:spacing w:val="-10"/>
        </w:rPr>
        <w:t>.</w:t>
      </w:r>
    </w:p>
    <w:p w14:paraId="63D8A2EE" w14:textId="77777777" w:rsidR="004F2EA8" w:rsidRPr="004F2EA8" w:rsidRDefault="004F2EA8" w:rsidP="004F2EA8">
      <w:pPr>
        <w:autoSpaceDE w:val="0"/>
        <w:autoSpaceDN w:val="0"/>
        <w:adjustRightInd w:val="0"/>
        <w:ind w:left="360"/>
        <w:jc w:val="both"/>
      </w:pPr>
    </w:p>
    <w:p w14:paraId="5C4D98E9" w14:textId="2C30B691" w:rsidR="008F6254" w:rsidRPr="004F2EA8" w:rsidRDefault="00514BEB" w:rsidP="004F2EA8">
      <w:pPr>
        <w:pStyle w:val="ListParagraph"/>
        <w:numPr>
          <w:ilvl w:val="1"/>
          <w:numId w:val="24"/>
        </w:numPr>
        <w:autoSpaceDE w:val="0"/>
        <w:autoSpaceDN w:val="0"/>
        <w:adjustRightInd w:val="0"/>
        <w:jc w:val="both"/>
      </w:pPr>
      <w:r w:rsidRPr="004F2EA8">
        <w:t>Ne vēlāk kā d</w:t>
      </w:r>
      <w:r w:rsidR="00F217D7" w:rsidRPr="004F2EA8">
        <w:t xml:space="preserve">esmit </w:t>
      </w:r>
      <w:r w:rsidR="002B23AE" w:rsidRPr="004F2EA8">
        <w:t xml:space="preserve">(10) </w:t>
      </w:r>
      <w:r w:rsidR="00F217D7" w:rsidRPr="004F2EA8">
        <w:t xml:space="preserve">dienas pirms izbraukšanas </w:t>
      </w:r>
      <w:r w:rsidR="0082007A" w:rsidRPr="004F2EA8">
        <w:t>s</w:t>
      </w:r>
      <w:r w:rsidR="00F217D7" w:rsidRPr="004F2EA8">
        <w:t xml:space="preserve">ūtītājpuse informēs </w:t>
      </w:r>
      <w:r w:rsidR="0082007A" w:rsidRPr="004F2EA8">
        <w:t>u</w:t>
      </w:r>
      <w:r w:rsidR="00F217D7" w:rsidRPr="004F2EA8">
        <w:t xml:space="preserve">zņēmējpusi par </w:t>
      </w:r>
      <w:r w:rsidR="00AE715A" w:rsidRPr="004F2EA8">
        <w:t xml:space="preserve">nosūtītā </w:t>
      </w:r>
      <w:r w:rsidR="00F217D7" w:rsidRPr="004F2EA8">
        <w:t xml:space="preserve">eksperta vai delegācijas </w:t>
      </w:r>
      <w:r w:rsidR="00AE715A" w:rsidRPr="004F2EA8">
        <w:t xml:space="preserve">ierašanās </w:t>
      </w:r>
      <w:r w:rsidR="00F217D7" w:rsidRPr="004F2EA8">
        <w:t>datumu un transportlīdzekļiem.</w:t>
      </w:r>
    </w:p>
    <w:p w14:paraId="290E4A57" w14:textId="5005C5E2" w:rsidR="004F2EA8" w:rsidRDefault="00515A34" w:rsidP="004F2EA8">
      <w:pPr>
        <w:pStyle w:val="Heading2"/>
        <w:numPr>
          <w:ilvl w:val="0"/>
          <w:numId w:val="24"/>
        </w:numPr>
        <w:spacing w:before="200" w:after="160"/>
        <w:rPr>
          <w:lang w:val="lv-LV"/>
        </w:rPr>
      </w:pPr>
      <w:r w:rsidRPr="0014143B">
        <w:rPr>
          <w:i/>
          <w:lang w:val="lv-LV"/>
        </w:rPr>
        <w:t>WBI</w:t>
      </w:r>
      <w:r w:rsidR="00AE715A" w:rsidRPr="0014143B">
        <w:rPr>
          <w:lang w:val="lv-LV"/>
        </w:rPr>
        <w:t xml:space="preserve"> segtie uzturēšanās izdevumi (īstermiņa </w:t>
      </w:r>
      <w:r w:rsidR="008E5A75" w:rsidRPr="0014143B">
        <w:rPr>
          <w:lang w:val="lv-LV"/>
        </w:rPr>
        <w:t>–</w:t>
      </w:r>
      <w:r w:rsidR="00AE715A" w:rsidRPr="0014143B">
        <w:rPr>
          <w:lang w:val="lv-LV"/>
        </w:rPr>
        <w:t xml:space="preserve"> maksimāli 14 dienas) Valonijā-Briselē</w:t>
      </w:r>
    </w:p>
    <w:p w14:paraId="4175DC04" w14:textId="1D89B080" w:rsidR="00AE715A" w:rsidRPr="004F2EA8" w:rsidRDefault="008E5A75" w:rsidP="004F2EA8">
      <w:pPr>
        <w:pStyle w:val="Heading2"/>
        <w:numPr>
          <w:ilvl w:val="1"/>
          <w:numId w:val="24"/>
        </w:numPr>
        <w:spacing w:before="200" w:after="160"/>
        <w:rPr>
          <w:b w:val="0"/>
          <w:lang w:val="lv-LV"/>
        </w:rPr>
      </w:pPr>
      <w:r w:rsidRPr="004F2EA8">
        <w:rPr>
          <w:b w:val="0"/>
        </w:rPr>
        <w:t>J</w:t>
      </w:r>
      <w:r w:rsidR="00AE715A" w:rsidRPr="004F2EA8">
        <w:rPr>
          <w:b w:val="0"/>
        </w:rPr>
        <w:t xml:space="preserve">a uzņemšanu organizē </w:t>
      </w:r>
      <w:r w:rsidR="00515A34" w:rsidRPr="004F2EA8">
        <w:rPr>
          <w:b w:val="0"/>
        </w:rPr>
        <w:t>WBI</w:t>
      </w:r>
      <w:r w:rsidR="000D585A" w:rsidRPr="004F2EA8">
        <w:rPr>
          <w:b w:val="0"/>
        </w:rPr>
        <w:t>, tā sedz šādus izdevumus</w:t>
      </w:r>
      <w:r w:rsidR="00AE715A" w:rsidRPr="004F2EA8">
        <w:rPr>
          <w:b w:val="0"/>
        </w:rPr>
        <w:t>:</w:t>
      </w:r>
    </w:p>
    <w:p w14:paraId="61864DFB" w14:textId="77777777" w:rsidR="00AE715A" w:rsidRPr="0014143B" w:rsidRDefault="00AE715A" w:rsidP="000862FF">
      <w:pPr>
        <w:pStyle w:val="ColorfulList-Accent11"/>
        <w:numPr>
          <w:ilvl w:val="0"/>
          <w:numId w:val="6"/>
        </w:numPr>
        <w:jc w:val="both"/>
        <w:rPr>
          <w:szCs w:val="24"/>
        </w:rPr>
      </w:pPr>
      <w:r w:rsidRPr="0014143B">
        <w:rPr>
          <w:szCs w:val="24"/>
        </w:rPr>
        <w:t>izmitināšana un brokastis;</w:t>
      </w:r>
    </w:p>
    <w:p w14:paraId="786A8FCA" w14:textId="77777777" w:rsidR="00AE715A" w:rsidRPr="0014143B" w:rsidRDefault="00AE715A" w:rsidP="000862FF">
      <w:pPr>
        <w:pStyle w:val="ColorfulList-Accent11"/>
        <w:numPr>
          <w:ilvl w:val="0"/>
          <w:numId w:val="6"/>
        </w:numPr>
        <w:jc w:val="both"/>
        <w:rPr>
          <w:szCs w:val="24"/>
        </w:rPr>
      </w:pPr>
      <w:r w:rsidRPr="0014143B">
        <w:rPr>
          <w:szCs w:val="24"/>
        </w:rPr>
        <w:t>fiksētā dienas nauda 25</w:t>
      </w:r>
      <w:r w:rsidR="00E2490A" w:rsidRPr="0014143B">
        <w:rPr>
          <w:szCs w:val="24"/>
        </w:rPr>
        <w:t>,00</w:t>
      </w:r>
      <w:r w:rsidRPr="0014143B">
        <w:rPr>
          <w:szCs w:val="24"/>
        </w:rPr>
        <w:t xml:space="preserve"> </w:t>
      </w:r>
      <w:r w:rsidR="008701EA" w:rsidRPr="0014143B">
        <w:rPr>
          <w:i/>
          <w:szCs w:val="24"/>
        </w:rPr>
        <w:t>euro</w:t>
      </w:r>
      <w:r w:rsidRPr="0014143B">
        <w:rPr>
          <w:szCs w:val="24"/>
        </w:rPr>
        <w:t xml:space="preserve"> dienā;</w:t>
      </w:r>
    </w:p>
    <w:p w14:paraId="2B1B3105" w14:textId="77777777" w:rsidR="00AE715A" w:rsidRPr="0014143B" w:rsidRDefault="00AE715A" w:rsidP="000862FF">
      <w:pPr>
        <w:pStyle w:val="ColorfulList-Accent11"/>
        <w:numPr>
          <w:ilvl w:val="0"/>
          <w:numId w:val="6"/>
        </w:numPr>
        <w:jc w:val="both"/>
        <w:rPr>
          <w:szCs w:val="24"/>
        </w:rPr>
      </w:pPr>
      <w:r w:rsidRPr="0014143B">
        <w:rPr>
          <w:szCs w:val="24"/>
        </w:rPr>
        <w:lastRenderedPageBreak/>
        <w:t xml:space="preserve">vietējā </w:t>
      </w:r>
      <w:r w:rsidR="000D585A" w:rsidRPr="0014143B">
        <w:rPr>
          <w:szCs w:val="24"/>
        </w:rPr>
        <w:t xml:space="preserve">transporta </w:t>
      </w:r>
      <w:r w:rsidRPr="0014143B">
        <w:rPr>
          <w:szCs w:val="24"/>
        </w:rPr>
        <w:t>izdevumi, kas ir nepieciešami programmas ietvaros</w:t>
      </w:r>
      <w:r w:rsidR="00093908" w:rsidRPr="0014143B">
        <w:rPr>
          <w:szCs w:val="24"/>
        </w:rPr>
        <w:t xml:space="preserve"> </w:t>
      </w:r>
      <w:r w:rsidR="002B23AE" w:rsidRPr="0014143B">
        <w:rPr>
          <w:szCs w:val="24"/>
        </w:rPr>
        <w:t xml:space="preserve">un </w:t>
      </w:r>
      <w:r w:rsidRPr="0014143B">
        <w:rPr>
          <w:szCs w:val="24"/>
        </w:rPr>
        <w:t>tulkošanas izdevumi (ja nepieciešams).</w:t>
      </w:r>
    </w:p>
    <w:p w14:paraId="4D345160" w14:textId="77777777" w:rsidR="00093908" w:rsidRPr="0014143B" w:rsidRDefault="00093908" w:rsidP="00E81AC8">
      <w:pPr>
        <w:pStyle w:val="ColorfulList-Accent11"/>
        <w:jc w:val="both"/>
        <w:rPr>
          <w:szCs w:val="24"/>
        </w:rPr>
      </w:pPr>
    </w:p>
    <w:p w14:paraId="6B22B16E" w14:textId="2C0D2706" w:rsidR="00AE715A" w:rsidRPr="0014143B" w:rsidRDefault="001C1C40" w:rsidP="001C1C40">
      <w:pPr>
        <w:pStyle w:val="ColorfulList-Accent11"/>
        <w:spacing w:after="40"/>
        <w:ind w:left="708"/>
        <w:jc w:val="both"/>
        <w:rPr>
          <w:szCs w:val="24"/>
        </w:rPr>
      </w:pPr>
      <w:r>
        <w:rPr>
          <w:szCs w:val="24"/>
        </w:rPr>
        <w:t>2.2.</w:t>
      </w:r>
      <w:r w:rsidR="006D64F0" w:rsidRPr="0014143B">
        <w:rPr>
          <w:szCs w:val="24"/>
        </w:rPr>
        <w:t xml:space="preserve"> </w:t>
      </w:r>
      <w:r w:rsidR="008E5A75" w:rsidRPr="0014143B">
        <w:rPr>
          <w:szCs w:val="24"/>
        </w:rPr>
        <w:t>J</w:t>
      </w:r>
      <w:r w:rsidR="00AE715A" w:rsidRPr="0014143B">
        <w:rPr>
          <w:szCs w:val="24"/>
        </w:rPr>
        <w:t>a uzņemšanu organizē trešā puse</w:t>
      </w:r>
      <w:r w:rsidR="000D585A" w:rsidRPr="0014143B">
        <w:rPr>
          <w:szCs w:val="24"/>
        </w:rPr>
        <w:t>, tā sedz šādus izdevumus</w:t>
      </w:r>
      <w:r w:rsidR="00AE715A" w:rsidRPr="0014143B">
        <w:rPr>
          <w:szCs w:val="24"/>
        </w:rPr>
        <w:t>:</w:t>
      </w:r>
    </w:p>
    <w:p w14:paraId="2CFDB5D5" w14:textId="77777777" w:rsidR="00AE715A" w:rsidRPr="0014143B" w:rsidRDefault="00AE715A" w:rsidP="000862FF">
      <w:pPr>
        <w:pStyle w:val="ColorfulList-Accent11"/>
        <w:numPr>
          <w:ilvl w:val="0"/>
          <w:numId w:val="7"/>
        </w:numPr>
        <w:spacing w:after="160"/>
        <w:jc w:val="both"/>
        <w:rPr>
          <w:szCs w:val="24"/>
        </w:rPr>
      </w:pPr>
      <w:r w:rsidRPr="0014143B">
        <w:rPr>
          <w:szCs w:val="24"/>
        </w:rPr>
        <w:t>fiksētā dienas nauda 80</w:t>
      </w:r>
      <w:r w:rsidR="00E2490A" w:rsidRPr="0014143B">
        <w:rPr>
          <w:szCs w:val="24"/>
        </w:rPr>
        <w:t>,00</w:t>
      </w:r>
      <w:r w:rsidRPr="0014143B">
        <w:rPr>
          <w:szCs w:val="24"/>
        </w:rPr>
        <w:t xml:space="preserve"> </w:t>
      </w:r>
      <w:r w:rsidR="008701EA" w:rsidRPr="0014143B">
        <w:rPr>
          <w:i/>
          <w:szCs w:val="24"/>
        </w:rPr>
        <w:t>euro</w:t>
      </w:r>
      <w:r w:rsidR="000D585A" w:rsidRPr="0014143B">
        <w:rPr>
          <w:szCs w:val="24"/>
        </w:rPr>
        <w:t xml:space="preserve"> dienā</w:t>
      </w:r>
      <w:r w:rsidRPr="0014143B">
        <w:rPr>
          <w:szCs w:val="24"/>
        </w:rPr>
        <w:t>.</w:t>
      </w:r>
    </w:p>
    <w:p w14:paraId="1C358360" w14:textId="77777777" w:rsidR="00AE715A" w:rsidRPr="0014143B" w:rsidRDefault="002B23AE" w:rsidP="00AD77D4">
      <w:pPr>
        <w:pStyle w:val="Heading2"/>
        <w:spacing w:before="200" w:after="160"/>
        <w:rPr>
          <w:spacing w:val="-4"/>
          <w:lang w:val="lv-LV"/>
        </w:rPr>
      </w:pPr>
      <w:r w:rsidRPr="0014143B">
        <w:rPr>
          <w:spacing w:val="-4"/>
          <w:lang w:val="lv-LV"/>
        </w:rPr>
        <w:t xml:space="preserve">3. </w:t>
      </w:r>
      <w:r w:rsidR="00AE715A" w:rsidRPr="0014143B">
        <w:rPr>
          <w:spacing w:val="-4"/>
          <w:lang w:val="lv-LV"/>
        </w:rPr>
        <w:t>Uzturēšanās izdevumi (īstermiņa - maksimāli 14 dienas) Latvijā</w:t>
      </w:r>
      <w:r w:rsidR="00061ADF" w:rsidRPr="0014143B">
        <w:rPr>
          <w:spacing w:val="-4"/>
          <w:lang w:val="lv-LV"/>
        </w:rPr>
        <w:t>,</w:t>
      </w:r>
      <w:r w:rsidR="000D585A" w:rsidRPr="0014143B">
        <w:rPr>
          <w:spacing w:val="-4"/>
          <w:lang w:val="lv-LV"/>
        </w:rPr>
        <w:t xml:space="preserve"> </w:t>
      </w:r>
      <w:r w:rsidR="009043A9" w:rsidRPr="0014143B">
        <w:rPr>
          <w:spacing w:val="-4"/>
          <w:lang w:val="lv-LV"/>
        </w:rPr>
        <w:t xml:space="preserve">ko sedz </w:t>
      </w:r>
      <w:r w:rsidR="007C0244" w:rsidRPr="0014143B">
        <w:rPr>
          <w:spacing w:val="-4"/>
          <w:lang w:val="lv-LV"/>
        </w:rPr>
        <w:t>uzņēmējpuse</w:t>
      </w:r>
      <w:r w:rsidR="00AE715A" w:rsidRPr="0014143B">
        <w:rPr>
          <w:spacing w:val="-4"/>
          <w:lang w:val="lv-LV"/>
        </w:rPr>
        <w:t>:</w:t>
      </w:r>
    </w:p>
    <w:p w14:paraId="4BFDA8EE" w14:textId="77777777" w:rsidR="00AE715A" w:rsidRPr="0014143B" w:rsidRDefault="00AE715A" w:rsidP="000862FF">
      <w:pPr>
        <w:pStyle w:val="ColorfulList-Accent11"/>
        <w:numPr>
          <w:ilvl w:val="0"/>
          <w:numId w:val="8"/>
        </w:numPr>
        <w:jc w:val="both"/>
        <w:rPr>
          <w:szCs w:val="24"/>
        </w:rPr>
      </w:pPr>
      <w:r w:rsidRPr="0014143B">
        <w:rPr>
          <w:szCs w:val="24"/>
        </w:rPr>
        <w:t>izmitināšana</w:t>
      </w:r>
      <w:r w:rsidR="000D585A" w:rsidRPr="0014143B">
        <w:rPr>
          <w:szCs w:val="24"/>
        </w:rPr>
        <w:t>s izdevumi</w:t>
      </w:r>
      <w:r w:rsidRPr="0014143B">
        <w:rPr>
          <w:szCs w:val="24"/>
        </w:rPr>
        <w:t xml:space="preserve"> (viesnīc</w:t>
      </w:r>
      <w:r w:rsidR="009043A9" w:rsidRPr="0014143B">
        <w:rPr>
          <w:szCs w:val="24"/>
        </w:rPr>
        <w:t>ā</w:t>
      </w:r>
      <w:r w:rsidRPr="0014143B">
        <w:rPr>
          <w:szCs w:val="24"/>
        </w:rPr>
        <w:t>);</w:t>
      </w:r>
    </w:p>
    <w:p w14:paraId="5D468EFF" w14:textId="77777777" w:rsidR="008F6254" w:rsidRPr="0014143B" w:rsidRDefault="00AE715A" w:rsidP="000862FF">
      <w:pPr>
        <w:pStyle w:val="ColorfulList-Accent11"/>
        <w:numPr>
          <w:ilvl w:val="0"/>
          <w:numId w:val="8"/>
        </w:numPr>
        <w:spacing w:after="160"/>
        <w:jc w:val="both"/>
        <w:rPr>
          <w:szCs w:val="24"/>
        </w:rPr>
      </w:pPr>
      <w:r w:rsidRPr="0014143B">
        <w:rPr>
          <w:szCs w:val="24"/>
        </w:rPr>
        <w:t>uzturēšanās izdevumi (saskaņā ar spēkā esošajiem</w:t>
      </w:r>
      <w:r w:rsidR="000D585A" w:rsidRPr="0014143B">
        <w:rPr>
          <w:szCs w:val="24"/>
        </w:rPr>
        <w:t xml:space="preserve"> normatīvajiem aktiem un pieejamajiem finanšu līdzekļiem</w:t>
      </w:r>
      <w:r w:rsidRPr="0014143B">
        <w:rPr>
          <w:szCs w:val="24"/>
        </w:rPr>
        <w:t>).</w:t>
      </w:r>
    </w:p>
    <w:p w14:paraId="76E8B2FC" w14:textId="77777777" w:rsidR="002B23AE" w:rsidRPr="0014143B" w:rsidRDefault="002B23AE" w:rsidP="00AD77D4">
      <w:pPr>
        <w:pStyle w:val="Heading2"/>
        <w:spacing w:before="200" w:after="160"/>
        <w:jc w:val="both"/>
        <w:rPr>
          <w:b w:val="0"/>
          <w:bCs/>
          <w:lang w:val="lv-LV"/>
        </w:rPr>
      </w:pPr>
      <w:r w:rsidRPr="0014143B">
        <w:rPr>
          <w:bCs/>
          <w:lang w:val="lv-LV"/>
        </w:rPr>
        <w:t xml:space="preserve">4. </w:t>
      </w:r>
      <w:r w:rsidRPr="000243C4">
        <w:rPr>
          <w:rStyle w:val="tlid-translation"/>
          <w:lang w:val="lv-LV"/>
        </w:rPr>
        <w:t xml:space="preserve">Īpašais </w:t>
      </w:r>
      <w:r w:rsidR="00EB1A79" w:rsidRPr="000243C4">
        <w:rPr>
          <w:rStyle w:val="tlid-translation"/>
          <w:lang w:val="lv-LV"/>
        </w:rPr>
        <w:t>atbildīgo iestāžu</w:t>
      </w:r>
      <w:r w:rsidRPr="000243C4">
        <w:rPr>
          <w:rStyle w:val="tlid-translation"/>
          <w:lang w:val="lv-LV"/>
        </w:rPr>
        <w:t xml:space="preserve"> braucienu un uzņemšanas gadījums tiks regulēts īpašā veidā</w:t>
      </w:r>
      <w:r w:rsidRPr="000243C4">
        <w:rPr>
          <w:bCs/>
          <w:lang w:val="lv-LV"/>
        </w:rPr>
        <w:t>.</w:t>
      </w:r>
    </w:p>
    <w:p w14:paraId="58277265" w14:textId="77777777" w:rsidR="008F6254" w:rsidRPr="0014143B" w:rsidRDefault="008F6254" w:rsidP="00AD77D4">
      <w:pPr>
        <w:pStyle w:val="Heading2"/>
        <w:spacing w:before="200" w:after="160"/>
        <w:jc w:val="both"/>
        <w:rPr>
          <w:b w:val="0"/>
          <w:lang w:val="lv-LV"/>
        </w:rPr>
      </w:pPr>
    </w:p>
    <w:p w14:paraId="7C5C687A" w14:textId="77777777" w:rsidR="00AE715A" w:rsidRPr="0014143B" w:rsidRDefault="007000F1" w:rsidP="00093908">
      <w:pPr>
        <w:pStyle w:val="Heading2"/>
        <w:spacing w:before="200" w:after="160"/>
        <w:rPr>
          <w:lang w:val="lv-LV"/>
        </w:rPr>
      </w:pPr>
      <w:r w:rsidRPr="0014143B">
        <w:rPr>
          <w:lang w:val="lv-LV"/>
        </w:rPr>
        <w:t xml:space="preserve">5. </w:t>
      </w:r>
      <w:r w:rsidR="009043A9" w:rsidRPr="0014143B">
        <w:rPr>
          <w:lang w:val="lv-LV"/>
        </w:rPr>
        <w:t>S</w:t>
      </w:r>
      <w:r w:rsidR="00AE715A" w:rsidRPr="0014143B">
        <w:rPr>
          <w:lang w:val="lv-LV"/>
        </w:rPr>
        <w:t>adarbība</w:t>
      </w:r>
      <w:r w:rsidR="009043A9" w:rsidRPr="0014143B">
        <w:rPr>
          <w:lang w:val="lv-LV"/>
        </w:rPr>
        <w:t>s</w:t>
      </w:r>
      <w:r w:rsidR="00AE715A" w:rsidRPr="0014143B">
        <w:rPr>
          <w:lang w:val="lv-LV"/>
        </w:rPr>
        <w:t xml:space="preserve"> stažēšanās jomā </w:t>
      </w:r>
      <w:r w:rsidR="009043A9" w:rsidRPr="0014143B">
        <w:rPr>
          <w:lang w:val="lv-LV"/>
        </w:rPr>
        <w:t>īpaš</w:t>
      </w:r>
      <w:r w:rsidR="00135A6D" w:rsidRPr="0014143B">
        <w:rPr>
          <w:lang w:val="lv-LV"/>
        </w:rPr>
        <w:t>ie noteikumi</w:t>
      </w:r>
    </w:p>
    <w:p w14:paraId="0020FDB8" w14:textId="77777777" w:rsidR="00D5787C" w:rsidRPr="0014143B" w:rsidRDefault="007000F1" w:rsidP="001C1C40">
      <w:pPr>
        <w:pStyle w:val="Heading2"/>
        <w:spacing w:before="200" w:after="160"/>
        <w:ind w:left="708"/>
        <w:rPr>
          <w:rStyle w:val="tlid-translation"/>
          <w:lang w:val="lv-LV"/>
        </w:rPr>
      </w:pPr>
      <w:r w:rsidRPr="0014143B">
        <w:rPr>
          <w:lang w:val="lv-LV"/>
        </w:rPr>
        <w:t xml:space="preserve">5.1. </w:t>
      </w:r>
      <w:r w:rsidRPr="000243C4">
        <w:rPr>
          <w:rStyle w:val="tlid-translation"/>
          <w:b w:val="0"/>
          <w:lang w:val="lv-LV"/>
        </w:rPr>
        <w:t>Stažēšanās Valonijas-Briseles valsts pārvaldes iestādēs, pamatojoties uz WBI attiecībām ar ESFAM</w:t>
      </w:r>
    </w:p>
    <w:p w14:paraId="0CB236D1" w14:textId="77777777" w:rsidR="00B55DA5" w:rsidRPr="0014143B" w:rsidRDefault="00B55DA5" w:rsidP="001C1C40">
      <w:pPr>
        <w:pStyle w:val="Heading2"/>
        <w:spacing w:before="200" w:after="160"/>
        <w:ind w:left="1416"/>
        <w:rPr>
          <w:b w:val="0"/>
          <w:lang w:val="lv-LV"/>
        </w:rPr>
      </w:pPr>
      <w:r w:rsidRPr="0014143B">
        <w:rPr>
          <w:b w:val="0"/>
          <w:lang w:val="lv-LV"/>
        </w:rPr>
        <w:t xml:space="preserve">5.1.1. </w:t>
      </w:r>
      <w:r w:rsidRPr="0014143B">
        <w:rPr>
          <w:rStyle w:val="tlid-translation"/>
          <w:b w:val="0"/>
          <w:lang w:val="lv-LV"/>
        </w:rPr>
        <w:t>Aprīļa sākumā ESFAM</w:t>
      </w:r>
      <w:r w:rsidR="00B2343F" w:rsidRPr="0014143B">
        <w:rPr>
          <w:rStyle w:val="tlid-translation"/>
          <w:b w:val="0"/>
          <w:i/>
          <w:lang w:val="lv-LV"/>
        </w:rPr>
        <w:t xml:space="preserve"> </w:t>
      </w:r>
      <w:r w:rsidR="00B2343F" w:rsidRPr="0014143B">
        <w:rPr>
          <w:rStyle w:val="tlid-translation"/>
          <w:b w:val="0"/>
          <w:lang w:val="lv-LV"/>
        </w:rPr>
        <w:t>iesniedz</w:t>
      </w:r>
      <w:r w:rsidRPr="0014143B">
        <w:rPr>
          <w:rStyle w:val="tlid-translation"/>
          <w:b w:val="0"/>
          <w:lang w:val="lv-LV"/>
        </w:rPr>
        <w:t xml:space="preserve"> </w:t>
      </w:r>
      <w:r w:rsidR="00B2343F" w:rsidRPr="0014143B">
        <w:rPr>
          <w:rStyle w:val="tlid-translation"/>
          <w:b w:val="0"/>
          <w:lang w:val="lv-LV"/>
        </w:rPr>
        <w:t xml:space="preserve">kandidātu </w:t>
      </w:r>
      <w:r w:rsidRPr="0014143B">
        <w:rPr>
          <w:rStyle w:val="tlid-translation"/>
          <w:b w:val="0"/>
          <w:lang w:val="lv-LV"/>
        </w:rPr>
        <w:t xml:space="preserve">pieteikumus WBI, izmantojot </w:t>
      </w:r>
      <w:r w:rsidRPr="0014143B">
        <w:rPr>
          <w:rStyle w:val="tlid-translation"/>
          <w:b w:val="0"/>
          <w:i/>
          <w:lang w:val="lv-LV"/>
        </w:rPr>
        <w:t>ad hoc</w:t>
      </w:r>
      <w:r w:rsidRPr="0014143B">
        <w:rPr>
          <w:rStyle w:val="tlid-translation"/>
          <w:b w:val="0"/>
          <w:lang w:val="lv-LV"/>
        </w:rPr>
        <w:t xml:space="preserve"> veidlapu</w:t>
      </w:r>
      <w:r w:rsidRPr="0014143B">
        <w:rPr>
          <w:b w:val="0"/>
          <w:lang w:val="lv-LV"/>
        </w:rPr>
        <w:t>.</w:t>
      </w:r>
    </w:p>
    <w:p w14:paraId="2BEDA188" w14:textId="77777777" w:rsidR="009043A9" w:rsidRPr="0014143B" w:rsidRDefault="00B2343F" w:rsidP="001C1C40">
      <w:pPr>
        <w:ind w:left="1416"/>
        <w:jc w:val="both"/>
      </w:pPr>
      <w:r w:rsidRPr="0014143B">
        <w:t xml:space="preserve">5.1.2. </w:t>
      </w:r>
      <w:r w:rsidR="00515A34" w:rsidRPr="0014143B">
        <w:rPr>
          <w:i/>
        </w:rPr>
        <w:t>WBI</w:t>
      </w:r>
      <w:r w:rsidR="009043A9" w:rsidRPr="0014143B">
        <w:t xml:space="preserve"> finanšu </w:t>
      </w:r>
      <w:r w:rsidR="00285BE9" w:rsidRPr="0014143B">
        <w:t>pienākumi</w:t>
      </w:r>
      <w:r w:rsidR="009043A9" w:rsidRPr="0014143B">
        <w:t>:</w:t>
      </w:r>
    </w:p>
    <w:p w14:paraId="565AA9B3" w14:textId="299D06B0" w:rsidR="009043A9" w:rsidRPr="0014143B" w:rsidRDefault="009043A9" w:rsidP="000862FF">
      <w:pPr>
        <w:pStyle w:val="ColorfulList-Accent11"/>
        <w:numPr>
          <w:ilvl w:val="1"/>
          <w:numId w:val="17"/>
        </w:numPr>
        <w:ind w:left="1788"/>
        <w:jc w:val="both"/>
        <w:rPr>
          <w:szCs w:val="24"/>
        </w:rPr>
      </w:pPr>
      <w:r w:rsidRPr="0014143B">
        <w:rPr>
          <w:szCs w:val="24"/>
        </w:rPr>
        <w:t xml:space="preserve">fiksētā ikmēneša atlīdzība </w:t>
      </w:r>
      <w:r w:rsidR="00285BE9" w:rsidRPr="0014143B">
        <w:rPr>
          <w:szCs w:val="24"/>
        </w:rPr>
        <w:t>800</w:t>
      </w:r>
      <w:r w:rsidR="00E2490A" w:rsidRPr="0014143B">
        <w:rPr>
          <w:szCs w:val="24"/>
        </w:rPr>
        <w:t>,00</w:t>
      </w:r>
      <w:r w:rsidR="00285BE9" w:rsidRPr="0014143B">
        <w:rPr>
          <w:szCs w:val="24"/>
        </w:rPr>
        <w:t xml:space="preserve"> </w:t>
      </w:r>
      <w:r w:rsidR="000D6BD6" w:rsidRPr="0014143B">
        <w:rPr>
          <w:i/>
          <w:szCs w:val="24"/>
        </w:rPr>
        <w:t>euro</w:t>
      </w:r>
      <w:r w:rsidR="00E627F6" w:rsidRPr="0014143B" w:rsidDel="000D6BD6">
        <w:rPr>
          <w:szCs w:val="24"/>
        </w:rPr>
        <w:t xml:space="preserve"> </w:t>
      </w:r>
      <w:r w:rsidRPr="0014143B">
        <w:rPr>
          <w:szCs w:val="24"/>
        </w:rPr>
        <w:t>ap</w:t>
      </w:r>
      <w:r w:rsidR="00C57E0D" w:rsidRPr="0014143B">
        <w:rPr>
          <w:szCs w:val="24"/>
        </w:rPr>
        <w:t>mēr</w:t>
      </w:r>
      <w:r w:rsidRPr="0014143B">
        <w:rPr>
          <w:szCs w:val="24"/>
        </w:rPr>
        <w:t>ā</w:t>
      </w:r>
      <w:r w:rsidR="00285BE9" w:rsidRPr="0014143B">
        <w:rPr>
          <w:szCs w:val="24"/>
        </w:rPr>
        <w:t>, kas sedz uzturēšanās izdevumus (ēdināšana u. c.)</w:t>
      </w:r>
      <w:r w:rsidRPr="0014143B">
        <w:rPr>
          <w:szCs w:val="24"/>
        </w:rPr>
        <w:t>;</w:t>
      </w:r>
    </w:p>
    <w:p w14:paraId="6F2D17AC" w14:textId="5ADADA07" w:rsidR="009043A9" w:rsidRPr="0014143B" w:rsidRDefault="009043A9" w:rsidP="000862FF">
      <w:pPr>
        <w:pStyle w:val="ColorfulList-Accent11"/>
        <w:numPr>
          <w:ilvl w:val="1"/>
          <w:numId w:val="17"/>
        </w:numPr>
        <w:ind w:left="1788"/>
        <w:jc w:val="both"/>
        <w:rPr>
          <w:szCs w:val="24"/>
        </w:rPr>
      </w:pPr>
      <w:r w:rsidRPr="0014143B">
        <w:rPr>
          <w:szCs w:val="24"/>
        </w:rPr>
        <w:t xml:space="preserve">vietējā </w:t>
      </w:r>
      <w:r w:rsidR="000D585A" w:rsidRPr="0014143B">
        <w:rPr>
          <w:szCs w:val="24"/>
        </w:rPr>
        <w:t xml:space="preserve">transporta </w:t>
      </w:r>
      <w:r w:rsidRPr="0014143B">
        <w:rPr>
          <w:szCs w:val="24"/>
        </w:rPr>
        <w:t xml:space="preserve">izdevumi, </w:t>
      </w:r>
      <w:r w:rsidR="00285BE9" w:rsidRPr="0014143B">
        <w:rPr>
          <w:szCs w:val="24"/>
        </w:rPr>
        <w:t>nepārsniedzot 80</w:t>
      </w:r>
      <w:r w:rsidR="000D6BD6" w:rsidRPr="0014143B">
        <w:rPr>
          <w:szCs w:val="24"/>
        </w:rPr>
        <w:t>,00</w:t>
      </w:r>
      <w:r w:rsidR="00285BE9" w:rsidRPr="0014143B">
        <w:rPr>
          <w:szCs w:val="24"/>
        </w:rPr>
        <w:t> </w:t>
      </w:r>
      <w:r w:rsidR="000D6BD6" w:rsidRPr="0014143B">
        <w:rPr>
          <w:i/>
          <w:szCs w:val="24"/>
        </w:rPr>
        <w:t>euro</w:t>
      </w:r>
      <w:r w:rsidR="00E627F6" w:rsidRPr="0014143B" w:rsidDel="000D6BD6">
        <w:rPr>
          <w:szCs w:val="24"/>
        </w:rPr>
        <w:t xml:space="preserve"> </w:t>
      </w:r>
      <w:r w:rsidR="00285BE9" w:rsidRPr="0014143B">
        <w:rPr>
          <w:szCs w:val="24"/>
        </w:rPr>
        <w:t>mēnesī (izmaksā, pamatojoties uz apliecinošiem dokumentiem);</w:t>
      </w:r>
    </w:p>
    <w:p w14:paraId="2FF20956" w14:textId="77777777" w:rsidR="00285BE9" w:rsidRPr="0014143B" w:rsidRDefault="00285BE9" w:rsidP="000862FF">
      <w:pPr>
        <w:pStyle w:val="ColorfulList-Accent11"/>
        <w:numPr>
          <w:ilvl w:val="1"/>
          <w:numId w:val="17"/>
        </w:numPr>
        <w:ind w:left="1788"/>
        <w:jc w:val="both"/>
        <w:rPr>
          <w:szCs w:val="24"/>
        </w:rPr>
      </w:pPr>
      <w:r w:rsidRPr="0014143B">
        <w:rPr>
          <w:szCs w:val="24"/>
        </w:rPr>
        <w:t>izmitināšanas izdevumi, nepārsniedzot 450</w:t>
      </w:r>
      <w:r w:rsidR="000D6BD6" w:rsidRPr="0014143B">
        <w:rPr>
          <w:szCs w:val="24"/>
        </w:rPr>
        <w:t>, 00</w:t>
      </w:r>
      <w:r w:rsidRPr="0014143B">
        <w:rPr>
          <w:szCs w:val="24"/>
        </w:rPr>
        <w:t> </w:t>
      </w:r>
      <w:r w:rsidR="000D6BD6" w:rsidRPr="0014143B">
        <w:rPr>
          <w:i/>
          <w:szCs w:val="24"/>
        </w:rPr>
        <w:t>euro</w:t>
      </w:r>
      <w:r w:rsidR="000D6BD6" w:rsidRPr="0014143B" w:rsidDel="000D6BD6">
        <w:rPr>
          <w:szCs w:val="24"/>
        </w:rPr>
        <w:t xml:space="preserve"> </w:t>
      </w:r>
      <w:r w:rsidRPr="0014143B">
        <w:rPr>
          <w:szCs w:val="24"/>
        </w:rPr>
        <w:t>mēnesī (izmaksā, pamatojoties uz apliecinošiem dokumentiem). Ja stažēšanās periodā ir pieejamas WBI naktsmītnes, tās var piedāvāt atlīdzības vietā.</w:t>
      </w:r>
    </w:p>
    <w:p w14:paraId="735CF8CA" w14:textId="77777777" w:rsidR="0067250E" w:rsidRPr="0014143B" w:rsidRDefault="0067250E" w:rsidP="00AD77D4">
      <w:pPr>
        <w:jc w:val="both"/>
      </w:pPr>
    </w:p>
    <w:p w14:paraId="50C14156" w14:textId="77777777" w:rsidR="0067250E" w:rsidRPr="0014143B" w:rsidRDefault="0067250E" w:rsidP="001C1C40">
      <w:pPr>
        <w:ind w:left="708"/>
        <w:jc w:val="both"/>
        <w:rPr>
          <w:b/>
        </w:rPr>
      </w:pPr>
      <w:r w:rsidRPr="0014143B">
        <w:rPr>
          <w:b/>
        </w:rPr>
        <w:t>5.2. Stažēšanās Valonijas uzņēmumos, pamatojoties uz WBI/ESFAM attiecībām </w:t>
      </w:r>
    </w:p>
    <w:p w14:paraId="20F46612" w14:textId="77777777" w:rsidR="0067250E" w:rsidRPr="0014143B" w:rsidRDefault="0067250E" w:rsidP="00AD77D4">
      <w:pPr>
        <w:jc w:val="both"/>
        <w:rPr>
          <w:b/>
          <w:u w:val="single"/>
        </w:rPr>
      </w:pPr>
    </w:p>
    <w:p w14:paraId="5AFC949B" w14:textId="77777777" w:rsidR="0067250E" w:rsidRPr="0014143B" w:rsidRDefault="0067250E" w:rsidP="001C1C40">
      <w:pPr>
        <w:ind w:left="1416"/>
        <w:jc w:val="both"/>
        <w:rPr>
          <w:i/>
        </w:rPr>
      </w:pPr>
      <w:r w:rsidRPr="0014143B">
        <w:t>5.2.1.Informāciju par AWEX un ESFAM iepriekš atlasītajiem kandidātiem iesniedz WBI</w:t>
      </w:r>
      <w:r w:rsidRPr="0014143B">
        <w:rPr>
          <w:i/>
        </w:rPr>
        <w:t>.</w:t>
      </w:r>
    </w:p>
    <w:p w14:paraId="26DDF6DF" w14:textId="77777777" w:rsidR="0067250E" w:rsidRPr="0014143B" w:rsidRDefault="0067250E" w:rsidP="001C1C40">
      <w:pPr>
        <w:ind w:left="1416"/>
        <w:jc w:val="both"/>
      </w:pPr>
    </w:p>
    <w:p w14:paraId="2C548674" w14:textId="77777777" w:rsidR="0067250E" w:rsidRPr="0014143B" w:rsidRDefault="0067250E" w:rsidP="001C1C40">
      <w:pPr>
        <w:ind w:left="1416"/>
        <w:jc w:val="both"/>
      </w:pPr>
      <w:r w:rsidRPr="0014143B">
        <w:t>5.2.2. WBI finanšu pienākumi:</w:t>
      </w:r>
    </w:p>
    <w:p w14:paraId="41B6E7E2" w14:textId="77777777" w:rsidR="00093908" w:rsidRPr="0014143B" w:rsidRDefault="0067250E" w:rsidP="000862FF">
      <w:pPr>
        <w:pStyle w:val="ColorfulList-Accent11"/>
        <w:numPr>
          <w:ilvl w:val="0"/>
          <w:numId w:val="8"/>
        </w:numPr>
        <w:ind w:left="1776"/>
        <w:jc w:val="both"/>
        <w:rPr>
          <w:szCs w:val="24"/>
        </w:rPr>
      </w:pPr>
      <w:r w:rsidRPr="0014143B">
        <w:rPr>
          <w:szCs w:val="24"/>
        </w:rPr>
        <w:t xml:space="preserve">fiksētā ikmēneša atlīdzība 750,00 </w:t>
      </w:r>
      <w:r w:rsidR="000D6BD6" w:rsidRPr="0014143B">
        <w:rPr>
          <w:i/>
          <w:szCs w:val="24"/>
        </w:rPr>
        <w:t>euro</w:t>
      </w:r>
      <w:r w:rsidR="000D6BD6" w:rsidRPr="0014143B" w:rsidDel="000D6BD6">
        <w:rPr>
          <w:i/>
          <w:szCs w:val="24"/>
        </w:rPr>
        <w:t xml:space="preserve"> </w:t>
      </w:r>
      <w:r w:rsidRPr="0014143B">
        <w:rPr>
          <w:szCs w:val="24"/>
        </w:rPr>
        <w:t>ap</w:t>
      </w:r>
      <w:r w:rsidR="00C57E0D" w:rsidRPr="0014143B">
        <w:rPr>
          <w:szCs w:val="24"/>
        </w:rPr>
        <w:t>mērā</w:t>
      </w:r>
      <w:r w:rsidRPr="0014143B">
        <w:rPr>
          <w:szCs w:val="24"/>
        </w:rPr>
        <w:t>, kas sedz uzturēšanās izdevumus (ēdināšana u. c.);</w:t>
      </w:r>
    </w:p>
    <w:p w14:paraId="20EA977B" w14:textId="77777777" w:rsidR="0067250E" w:rsidRPr="0014143B" w:rsidRDefault="0067250E" w:rsidP="000862FF">
      <w:pPr>
        <w:pStyle w:val="ColorfulList-Accent11"/>
        <w:numPr>
          <w:ilvl w:val="0"/>
          <w:numId w:val="8"/>
        </w:numPr>
        <w:ind w:left="1776"/>
        <w:jc w:val="both"/>
        <w:rPr>
          <w:szCs w:val="24"/>
        </w:rPr>
      </w:pPr>
      <w:r w:rsidRPr="0014143B">
        <w:rPr>
          <w:szCs w:val="24"/>
        </w:rPr>
        <w:t>transporta izdevumi, nepārsniedzot 80</w:t>
      </w:r>
      <w:r w:rsidR="000D6BD6" w:rsidRPr="0014143B">
        <w:rPr>
          <w:szCs w:val="24"/>
        </w:rPr>
        <w:t>,00</w:t>
      </w:r>
      <w:r w:rsidRPr="0014143B">
        <w:rPr>
          <w:szCs w:val="24"/>
        </w:rPr>
        <w:t> </w:t>
      </w:r>
      <w:r w:rsidR="000D6BD6" w:rsidRPr="0014143B">
        <w:rPr>
          <w:i/>
          <w:szCs w:val="24"/>
        </w:rPr>
        <w:t>euro</w:t>
      </w:r>
      <w:r w:rsidR="000D6BD6" w:rsidRPr="0014143B" w:rsidDel="000D6BD6">
        <w:rPr>
          <w:szCs w:val="24"/>
        </w:rPr>
        <w:t xml:space="preserve"> </w:t>
      </w:r>
      <w:r w:rsidRPr="0014143B">
        <w:rPr>
          <w:szCs w:val="24"/>
        </w:rPr>
        <w:t>mēnesī (izmaksā, pamatojoties uz apliecinošiem dokumentiem);</w:t>
      </w:r>
    </w:p>
    <w:p w14:paraId="62C1FD02" w14:textId="77777777" w:rsidR="0067250E" w:rsidRPr="0014143B" w:rsidRDefault="0067250E" w:rsidP="000862FF">
      <w:pPr>
        <w:pStyle w:val="ColorfulList-Accent11"/>
        <w:numPr>
          <w:ilvl w:val="0"/>
          <w:numId w:val="8"/>
        </w:numPr>
        <w:ind w:left="1776"/>
        <w:jc w:val="both"/>
        <w:rPr>
          <w:szCs w:val="24"/>
        </w:rPr>
      </w:pPr>
      <w:r w:rsidRPr="0014143B">
        <w:rPr>
          <w:szCs w:val="24"/>
        </w:rPr>
        <w:t>izmitināšanas izdevumi, nepārsniedzot 570</w:t>
      </w:r>
      <w:r w:rsidR="000D6BD6" w:rsidRPr="0014143B">
        <w:rPr>
          <w:szCs w:val="24"/>
        </w:rPr>
        <w:t>,00</w:t>
      </w:r>
      <w:r w:rsidRPr="0014143B">
        <w:rPr>
          <w:szCs w:val="24"/>
        </w:rPr>
        <w:t> </w:t>
      </w:r>
      <w:r w:rsidR="000D6BD6" w:rsidRPr="0014143B">
        <w:rPr>
          <w:i/>
          <w:szCs w:val="24"/>
        </w:rPr>
        <w:t>euro</w:t>
      </w:r>
      <w:r w:rsidR="000D6BD6" w:rsidRPr="0014143B" w:rsidDel="000D6BD6">
        <w:rPr>
          <w:szCs w:val="24"/>
        </w:rPr>
        <w:t xml:space="preserve"> </w:t>
      </w:r>
      <w:r w:rsidRPr="0014143B">
        <w:rPr>
          <w:szCs w:val="24"/>
        </w:rPr>
        <w:t>mēnesī (izmaksā, pamatojoties uz apliecinošiem dokumentiem);</w:t>
      </w:r>
    </w:p>
    <w:p w14:paraId="47141FD3" w14:textId="127166F8" w:rsidR="009043A9" w:rsidRPr="0014143B" w:rsidRDefault="00E331EF" w:rsidP="000862FF">
      <w:pPr>
        <w:pStyle w:val="ColorfulList-Accent11"/>
        <w:numPr>
          <w:ilvl w:val="0"/>
          <w:numId w:val="8"/>
        </w:numPr>
        <w:ind w:left="1776"/>
        <w:jc w:val="both"/>
        <w:rPr>
          <w:szCs w:val="24"/>
        </w:rPr>
      </w:pPr>
      <w:r w:rsidRPr="0014143B">
        <w:rPr>
          <w:szCs w:val="24"/>
        </w:rPr>
        <w:t xml:space="preserve">vienreizējā </w:t>
      </w:r>
      <w:r w:rsidR="009043A9" w:rsidRPr="0014143B">
        <w:rPr>
          <w:szCs w:val="24"/>
        </w:rPr>
        <w:t xml:space="preserve">iekārtošanās </w:t>
      </w:r>
      <w:r w:rsidR="00C57E0D" w:rsidRPr="0014143B">
        <w:rPr>
          <w:szCs w:val="24"/>
        </w:rPr>
        <w:t>atlīdzība</w:t>
      </w:r>
      <w:r w:rsidR="00E627F6" w:rsidRPr="0014143B">
        <w:rPr>
          <w:szCs w:val="24"/>
        </w:rPr>
        <w:t xml:space="preserve"> </w:t>
      </w:r>
      <w:r w:rsidR="009043A9" w:rsidRPr="0014143B">
        <w:rPr>
          <w:szCs w:val="24"/>
        </w:rPr>
        <w:t>74</w:t>
      </w:r>
      <w:r w:rsidR="00E2490A" w:rsidRPr="0014143B">
        <w:rPr>
          <w:szCs w:val="24"/>
        </w:rPr>
        <w:t>,00</w:t>
      </w:r>
      <w:r w:rsidR="00C57E0D" w:rsidRPr="0014143B">
        <w:rPr>
          <w:szCs w:val="24"/>
        </w:rPr>
        <w:t xml:space="preserve"> </w:t>
      </w:r>
      <w:r w:rsidR="000D6BD6" w:rsidRPr="0014143B">
        <w:rPr>
          <w:i/>
          <w:szCs w:val="24"/>
        </w:rPr>
        <w:t>euro</w:t>
      </w:r>
      <w:r w:rsidR="000D6BD6" w:rsidRPr="0014143B" w:rsidDel="000D6BD6">
        <w:rPr>
          <w:szCs w:val="24"/>
        </w:rPr>
        <w:t xml:space="preserve"> </w:t>
      </w:r>
      <w:r w:rsidR="00C57E0D" w:rsidRPr="0014143B">
        <w:rPr>
          <w:szCs w:val="24"/>
        </w:rPr>
        <w:t>apmērā</w:t>
      </w:r>
      <w:r w:rsidR="009043A9" w:rsidRPr="0014143B">
        <w:rPr>
          <w:szCs w:val="24"/>
        </w:rPr>
        <w:t xml:space="preserve"> </w:t>
      </w:r>
      <w:r w:rsidR="00C57E0D" w:rsidRPr="0014143B">
        <w:rPr>
          <w:szCs w:val="24"/>
        </w:rPr>
        <w:t>(izmaksā, pamatojoties uz apliecinošiem dokumentiem).</w:t>
      </w:r>
    </w:p>
    <w:p w14:paraId="6A15C348" w14:textId="77777777" w:rsidR="00C57E0D" w:rsidRPr="0014143B" w:rsidRDefault="00C57E0D" w:rsidP="00AD77D4">
      <w:pPr>
        <w:pStyle w:val="ColorfulList-Accent11"/>
        <w:ind w:hanging="360"/>
        <w:rPr>
          <w:szCs w:val="24"/>
        </w:rPr>
      </w:pPr>
    </w:p>
    <w:p w14:paraId="5FF194FE" w14:textId="77777777" w:rsidR="00C57E0D" w:rsidRPr="0014143B" w:rsidRDefault="00C57E0D" w:rsidP="00AD77D4">
      <w:pPr>
        <w:pStyle w:val="Heading2"/>
        <w:spacing w:before="200" w:after="160"/>
        <w:rPr>
          <w:lang w:val="lv-LV"/>
        </w:rPr>
      </w:pPr>
      <w:r w:rsidRPr="0014143B">
        <w:rPr>
          <w:lang w:val="lv-LV"/>
        </w:rPr>
        <w:lastRenderedPageBreak/>
        <w:t>6.</w:t>
      </w:r>
      <w:r w:rsidRPr="0014143B">
        <w:rPr>
          <w:i/>
          <w:lang w:val="lv-LV"/>
        </w:rPr>
        <w:t xml:space="preserve"> WBI</w:t>
      </w:r>
      <w:r w:rsidRPr="0014143B">
        <w:rPr>
          <w:lang w:val="lv-LV"/>
        </w:rPr>
        <w:t xml:space="preserve"> piedāvātās vasaras stipendijas</w:t>
      </w:r>
    </w:p>
    <w:p w14:paraId="67DBCC31" w14:textId="77777777" w:rsidR="00012CA3" w:rsidRDefault="00C57E0D" w:rsidP="001C1C40">
      <w:pPr>
        <w:pStyle w:val="ColorfulList-Accent11"/>
        <w:spacing w:after="60"/>
        <w:jc w:val="both"/>
        <w:rPr>
          <w:spacing w:val="-2"/>
          <w:szCs w:val="24"/>
        </w:rPr>
      </w:pPr>
      <w:r w:rsidRPr="0014143B">
        <w:rPr>
          <w:spacing w:val="-2"/>
          <w:szCs w:val="24"/>
        </w:rPr>
        <w:t>WBI sedz stipendiātu uzturēšanās izdevumus Beļģijā saskaņā ar</w:t>
      </w:r>
      <w:r w:rsidR="00197412" w:rsidRPr="0014143B">
        <w:rPr>
          <w:spacing w:val="-2"/>
          <w:szCs w:val="24"/>
        </w:rPr>
        <w:t xml:space="preserve"> I nodaļas 2. punktu </w:t>
      </w:r>
      <w:r w:rsidRPr="0014143B">
        <w:rPr>
          <w:spacing w:val="-2"/>
          <w:szCs w:val="24"/>
        </w:rPr>
        <w:t xml:space="preserve">(augstākā izglītība). Katru gadu līdz 1. martam WBI nosūta Latvijai (ar </w:t>
      </w:r>
      <w:r w:rsidR="00197412" w:rsidRPr="0014143B">
        <w:rPr>
          <w:spacing w:val="-2"/>
          <w:szCs w:val="24"/>
        </w:rPr>
        <w:t xml:space="preserve">Ārlietu ministrijas vai </w:t>
      </w:r>
      <w:r w:rsidRPr="0014143B">
        <w:rPr>
          <w:spacing w:val="-2"/>
          <w:szCs w:val="24"/>
        </w:rPr>
        <w:t xml:space="preserve">Latvijas Republikas vēstniecības </w:t>
      </w:r>
      <w:r w:rsidR="00776355" w:rsidRPr="0014143B">
        <w:rPr>
          <w:spacing w:val="-2"/>
          <w:szCs w:val="24"/>
        </w:rPr>
        <w:t>Beļģijas Karalistē</w:t>
      </w:r>
      <w:r w:rsidR="00197412" w:rsidRPr="0014143B">
        <w:rPr>
          <w:spacing w:val="-2"/>
          <w:szCs w:val="24"/>
        </w:rPr>
        <w:t xml:space="preserve"> s</w:t>
      </w:r>
      <w:r w:rsidRPr="0014143B">
        <w:rPr>
          <w:szCs w:val="24"/>
        </w:rPr>
        <w:t>tarpniecību) detalizētu informāciju par piedāvātajām stipendijām.</w:t>
      </w:r>
    </w:p>
    <w:p w14:paraId="38E67520" w14:textId="77777777" w:rsidR="00012CA3" w:rsidRDefault="00012CA3" w:rsidP="00012CA3">
      <w:pPr>
        <w:pStyle w:val="ColorfulList-Accent11"/>
        <w:spacing w:after="60"/>
        <w:ind w:left="705"/>
        <w:jc w:val="both"/>
        <w:rPr>
          <w:spacing w:val="-2"/>
          <w:szCs w:val="24"/>
        </w:rPr>
      </w:pPr>
    </w:p>
    <w:p w14:paraId="2AEEEA27" w14:textId="4EA6E36F" w:rsidR="00C57E0D" w:rsidRPr="00012CA3" w:rsidRDefault="00012CA3" w:rsidP="001C1C40">
      <w:pPr>
        <w:pStyle w:val="ColorfulList-Accent11"/>
        <w:spacing w:after="60"/>
        <w:ind w:left="705"/>
        <w:jc w:val="both"/>
        <w:rPr>
          <w:szCs w:val="24"/>
        </w:rPr>
      </w:pPr>
      <w:r>
        <w:rPr>
          <w:szCs w:val="24"/>
        </w:rPr>
        <w:t xml:space="preserve">6.1. </w:t>
      </w:r>
      <w:r w:rsidR="00C57E0D" w:rsidRPr="0014143B">
        <w:rPr>
          <w:szCs w:val="24"/>
        </w:rPr>
        <w:t>Atlases procedūra</w:t>
      </w:r>
    </w:p>
    <w:p w14:paraId="7C63F4C3" w14:textId="77777777" w:rsidR="00012CA3" w:rsidRDefault="00C57E0D" w:rsidP="00012CA3">
      <w:pPr>
        <w:spacing w:after="160"/>
        <w:ind w:left="708"/>
        <w:jc w:val="both"/>
      </w:pPr>
      <w:r w:rsidRPr="0014143B">
        <w:t>Uzņēmējpuses pieprasītos kandidātu pieteikumus ar īsu kandidātu aprakstu prioritārā kārtībā ir jāiesniedz</w:t>
      </w:r>
      <w:r w:rsidR="00B248E9" w:rsidRPr="0014143B">
        <w:t xml:space="preserve"> WBI</w:t>
      </w:r>
      <w:r w:rsidRPr="0014143B">
        <w:t xml:space="preserve"> vēlākais līdz </w:t>
      </w:r>
      <w:r w:rsidR="00197412" w:rsidRPr="0014143B">
        <w:t>30</w:t>
      </w:r>
      <w:r w:rsidRPr="0014143B">
        <w:t xml:space="preserve">. aprīlim. </w:t>
      </w:r>
      <w:r w:rsidR="00B248E9" w:rsidRPr="0014143B">
        <w:rPr>
          <w:i/>
        </w:rPr>
        <w:t>ALAC</w:t>
      </w:r>
      <w:r w:rsidR="00B248E9" w:rsidRPr="0014143B">
        <w:t xml:space="preserve"> atbild par kandidātu atlasi papildu stipendijai. </w:t>
      </w:r>
      <w:r w:rsidRPr="0014143B">
        <w:t xml:space="preserve">Galīgais lēmums par stipendiju piešķiršanu ir jāpieņem vienu </w:t>
      </w:r>
      <w:r w:rsidR="00197412" w:rsidRPr="0014143B">
        <w:t xml:space="preserve">(1) </w:t>
      </w:r>
      <w:r w:rsidRPr="0014143B">
        <w:t>mēnesi pirms attiecīgo studiju sākuma.</w:t>
      </w:r>
    </w:p>
    <w:p w14:paraId="605A3EEC" w14:textId="15B1FB05" w:rsidR="00C57E0D" w:rsidRPr="0014143B" w:rsidRDefault="00012CA3" w:rsidP="001C1C40">
      <w:pPr>
        <w:spacing w:after="160"/>
        <w:ind w:left="708"/>
        <w:jc w:val="both"/>
      </w:pPr>
      <w:r>
        <w:t xml:space="preserve">6.2. </w:t>
      </w:r>
      <w:r w:rsidR="00C57E0D" w:rsidRPr="0014143B">
        <w:t>Finanšu nosacījumi</w:t>
      </w:r>
      <w:r w:rsidR="00B248E9" w:rsidRPr="0014143B">
        <w:t>, kas atjaunināmi katru gadu</w:t>
      </w:r>
    </w:p>
    <w:p w14:paraId="012CC79E" w14:textId="77777777" w:rsidR="00197412" w:rsidRPr="0014143B" w:rsidRDefault="00197412" w:rsidP="000862FF">
      <w:pPr>
        <w:numPr>
          <w:ilvl w:val="0"/>
          <w:numId w:val="19"/>
        </w:numPr>
        <w:autoSpaceDE w:val="0"/>
        <w:autoSpaceDN w:val="0"/>
        <w:adjustRightInd w:val="0"/>
        <w:jc w:val="both"/>
        <w:rPr>
          <w:bCs/>
        </w:rPr>
      </w:pPr>
      <w:r w:rsidRPr="0014143B">
        <w:rPr>
          <w:bCs/>
        </w:rPr>
        <w:t>reģistrācijas maksas atlīdzība (</w:t>
      </w:r>
      <w:r w:rsidRPr="0014143B">
        <w:rPr>
          <w:bCs/>
          <w:i/>
        </w:rPr>
        <w:t>ULB</w:t>
      </w:r>
      <w:r w:rsidRPr="0014143B">
        <w:rPr>
          <w:bCs/>
        </w:rPr>
        <w:t xml:space="preserve">: … </w:t>
      </w:r>
      <w:r w:rsidR="000D6BD6" w:rsidRPr="0014143B">
        <w:rPr>
          <w:i/>
        </w:rPr>
        <w:t>euro</w:t>
      </w:r>
      <w:r w:rsidRPr="0014143B">
        <w:rPr>
          <w:bCs/>
        </w:rPr>
        <w:t xml:space="preserve">; </w:t>
      </w:r>
      <w:r w:rsidRPr="0014143B">
        <w:rPr>
          <w:bCs/>
          <w:i/>
        </w:rPr>
        <w:t>ULG</w:t>
      </w:r>
      <w:r w:rsidRPr="0014143B">
        <w:rPr>
          <w:bCs/>
        </w:rPr>
        <w:t>: 620</w:t>
      </w:r>
      <w:r w:rsidR="000D6BD6" w:rsidRPr="0014143B">
        <w:rPr>
          <w:bCs/>
        </w:rPr>
        <w:t>,00</w:t>
      </w:r>
      <w:r w:rsidRPr="0014143B">
        <w:rPr>
          <w:bCs/>
        </w:rPr>
        <w:t xml:space="preserve"> </w:t>
      </w:r>
      <w:r w:rsidR="000D6BD6" w:rsidRPr="0014143B">
        <w:rPr>
          <w:i/>
        </w:rPr>
        <w:t>euro</w:t>
      </w:r>
      <w:r w:rsidRPr="0014143B">
        <w:rPr>
          <w:bCs/>
        </w:rPr>
        <w:t xml:space="preserve">; </w:t>
      </w:r>
      <w:r w:rsidRPr="0014143B">
        <w:rPr>
          <w:bCs/>
          <w:i/>
        </w:rPr>
        <w:t>UMons</w:t>
      </w:r>
      <w:r w:rsidRPr="0014143B">
        <w:rPr>
          <w:bCs/>
        </w:rPr>
        <w:t>: 650</w:t>
      </w:r>
      <w:r w:rsidR="000D6BD6" w:rsidRPr="0014143B">
        <w:rPr>
          <w:bCs/>
        </w:rPr>
        <w:t>,00</w:t>
      </w:r>
      <w:r w:rsidRPr="0014143B">
        <w:rPr>
          <w:bCs/>
        </w:rPr>
        <w:t xml:space="preserve"> </w:t>
      </w:r>
      <w:r w:rsidR="000D6BD6" w:rsidRPr="0014143B">
        <w:rPr>
          <w:i/>
        </w:rPr>
        <w:t>euro</w:t>
      </w:r>
      <w:r w:rsidRPr="0014143B">
        <w:rPr>
          <w:bCs/>
        </w:rPr>
        <w:t>);</w:t>
      </w:r>
    </w:p>
    <w:p w14:paraId="2DF2B0BF" w14:textId="77777777" w:rsidR="00197412" w:rsidRPr="0014143B" w:rsidRDefault="00197412" w:rsidP="000862FF">
      <w:pPr>
        <w:numPr>
          <w:ilvl w:val="0"/>
          <w:numId w:val="19"/>
        </w:numPr>
        <w:autoSpaceDE w:val="0"/>
        <w:autoSpaceDN w:val="0"/>
        <w:adjustRightInd w:val="0"/>
        <w:jc w:val="both"/>
        <w:rPr>
          <w:bCs/>
        </w:rPr>
      </w:pPr>
      <w:r w:rsidRPr="0014143B">
        <w:rPr>
          <w:bCs/>
        </w:rPr>
        <w:t>izmitināšanas izdevumi (</w:t>
      </w:r>
      <w:r w:rsidRPr="0014143B">
        <w:rPr>
          <w:bCs/>
          <w:i/>
        </w:rPr>
        <w:t>ULB</w:t>
      </w:r>
      <w:r w:rsidRPr="0014143B">
        <w:rPr>
          <w:bCs/>
        </w:rPr>
        <w:t xml:space="preserve">: … </w:t>
      </w:r>
      <w:r w:rsidR="000D6BD6" w:rsidRPr="0014143B">
        <w:rPr>
          <w:i/>
        </w:rPr>
        <w:t>euro</w:t>
      </w:r>
      <w:r w:rsidRPr="0014143B">
        <w:rPr>
          <w:bCs/>
        </w:rPr>
        <w:t xml:space="preserve">; </w:t>
      </w:r>
      <w:r w:rsidRPr="0014143B">
        <w:rPr>
          <w:bCs/>
          <w:i/>
        </w:rPr>
        <w:t>ULG</w:t>
      </w:r>
      <w:r w:rsidRPr="0014143B">
        <w:rPr>
          <w:bCs/>
        </w:rPr>
        <w:t>: 525</w:t>
      </w:r>
      <w:r w:rsidR="000D6BD6" w:rsidRPr="0014143B">
        <w:rPr>
          <w:bCs/>
        </w:rPr>
        <w:t>,00</w:t>
      </w:r>
      <w:r w:rsidRPr="0014143B">
        <w:rPr>
          <w:bCs/>
        </w:rPr>
        <w:t xml:space="preserve"> </w:t>
      </w:r>
      <w:r w:rsidR="000D6BD6" w:rsidRPr="0014143B">
        <w:rPr>
          <w:i/>
        </w:rPr>
        <w:t>euro</w:t>
      </w:r>
      <w:r w:rsidRPr="0014143B">
        <w:rPr>
          <w:bCs/>
        </w:rPr>
        <w:t xml:space="preserve">; </w:t>
      </w:r>
      <w:r w:rsidRPr="0014143B">
        <w:rPr>
          <w:bCs/>
          <w:i/>
        </w:rPr>
        <w:t>UMH</w:t>
      </w:r>
      <w:r w:rsidRPr="0014143B">
        <w:rPr>
          <w:bCs/>
        </w:rPr>
        <w:t>: 300</w:t>
      </w:r>
      <w:r w:rsidR="000D6BD6" w:rsidRPr="0014143B">
        <w:rPr>
          <w:bCs/>
        </w:rPr>
        <w:t>,00</w:t>
      </w:r>
      <w:r w:rsidRPr="0014143B">
        <w:rPr>
          <w:bCs/>
        </w:rPr>
        <w:t xml:space="preserve"> </w:t>
      </w:r>
      <w:r w:rsidR="000D6BD6" w:rsidRPr="0014143B">
        <w:rPr>
          <w:i/>
        </w:rPr>
        <w:t>euro</w:t>
      </w:r>
      <w:r w:rsidRPr="0014143B">
        <w:rPr>
          <w:bCs/>
        </w:rPr>
        <w:t>);</w:t>
      </w:r>
    </w:p>
    <w:p w14:paraId="527359A4" w14:textId="77777777" w:rsidR="00197412" w:rsidRPr="0014143B" w:rsidRDefault="00197412" w:rsidP="000862FF">
      <w:pPr>
        <w:numPr>
          <w:ilvl w:val="0"/>
          <w:numId w:val="19"/>
        </w:numPr>
        <w:autoSpaceDE w:val="0"/>
        <w:autoSpaceDN w:val="0"/>
        <w:adjustRightInd w:val="0"/>
        <w:jc w:val="both"/>
        <w:rPr>
          <w:bCs/>
        </w:rPr>
      </w:pPr>
      <w:r w:rsidRPr="0014143B">
        <w:rPr>
          <w:bCs/>
        </w:rPr>
        <w:t>uzturēšanās izdevumi (</w:t>
      </w:r>
      <w:r w:rsidRPr="0014143B">
        <w:rPr>
          <w:bCs/>
          <w:i/>
        </w:rPr>
        <w:t>ULB</w:t>
      </w:r>
      <w:r w:rsidRPr="0014143B">
        <w:rPr>
          <w:bCs/>
        </w:rPr>
        <w:t xml:space="preserve">: … </w:t>
      </w:r>
      <w:r w:rsidR="000D6BD6" w:rsidRPr="0014143B">
        <w:rPr>
          <w:i/>
        </w:rPr>
        <w:t>euro</w:t>
      </w:r>
      <w:r w:rsidRPr="0014143B">
        <w:rPr>
          <w:bCs/>
        </w:rPr>
        <w:t xml:space="preserve">; </w:t>
      </w:r>
      <w:r w:rsidRPr="0014143B">
        <w:rPr>
          <w:bCs/>
          <w:i/>
        </w:rPr>
        <w:t>ULG</w:t>
      </w:r>
      <w:r w:rsidRPr="0014143B">
        <w:rPr>
          <w:bCs/>
        </w:rPr>
        <w:t>: 330</w:t>
      </w:r>
      <w:r w:rsidR="000D6BD6" w:rsidRPr="0014143B">
        <w:rPr>
          <w:bCs/>
        </w:rPr>
        <w:t>,00</w:t>
      </w:r>
      <w:r w:rsidRPr="0014143B">
        <w:rPr>
          <w:bCs/>
        </w:rPr>
        <w:t xml:space="preserve"> </w:t>
      </w:r>
      <w:r w:rsidR="000D6BD6" w:rsidRPr="0014143B">
        <w:rPr>
          <w:i/>
        </w:rPr>
        <w:t>euro</w:t>
      </w:r>
      <w:r w:rsidRPr="0014143B">
        <w:rPr>
          <w:bCs/>
        </w:rPr>
        <w:t xml:space="preserve">; </w:t>
      </w:r>
      <w:r w:rsidRPr="0014143B">
        <w:rPr>
          <w:bCs/>
          <w:i/>
        </w:rPr>
        <w:t>UMH</w:t>
      </w:r>
      <w:r w:rsidRPr="0014143B">
        <w:rPr>
          <w:bCs/>
        </w:rPr>
        <w:t>: 474</w:t>
      </w:r>
      <w:r w:rsidR="000D6BD6" w:rsidRPr="0014143B">
        <w:rPr>
          <w:bCs/>
        </w:rPr>
        <w:t>,00</w:t>
      </w:r>
      <w:r w:rsidRPr="0014143B">
        <w:rPr>
          <w:bCs/>
        </w:rPr>
        <w:t xml:space="preserve"> </w:t>
      </w:r>
      <w:r w:rsidR="000D6BD6" w:rsidRPr="0014143B">
        <w:rPr>
          <w:i/>
        </w:rPr>
        <w:t>euro</w:t>
      </w:r>
      <w:r w:rsidRPr="0014143B">
        <w:rPr>
          <w:bCs/>
        </w:rPr>
        <w:t>).</w:t>
      </w:r>
    </w:p>
    <w:p w14:paraId="2E42CE25" w14:textId="77777777" w:rsidR="00C57E0D" w:rsidRPr="0014143B" w:rsidRDefault="00C57E0D" w:rsidP="00AD77D4">
      <w:pPr>
        <w:pStyle w:val="ColorfulList-Accent11"/>
        <w:spacing w:after="160"/>
        <w:ind w:hanging="360"/>
        <w:rPr>
          <w:szCs w:val="24"/>
        </w:rPr>
      </w:pPr>
    </w:p>
    <w:p w14:paraId="53EB3044" w14:textId="72B8ABD2" w:rsidR="00976310" w:rsidRPr="0014143B" w:rsidRDefault="00F27829" w:rsidP="00AD77D4">
      <w:pPr>
        <w:pStyle w:val="Heading2"/>
        <w:spacing w:before="200" w:after="160"/>
        <w:rPr>
          <w:lang w:val="lv-LV"/>
        </w:rPr>
      </w:pPr>
      <w:r w:rsidRPr="0014143B">
        <w:rPr>
          <w:lang w:val="lv-LV"/>
        </w:rPr>
        <w:t xml:space="preserve">7. </w:t>
      </w:r>
      <w:r w:rsidR="00976310" w:rsidRPr="0014143B">
        <w:rPr>
          <w:lang w:val="lv-LV"/>
        </w:rPr>
        <w:t xml:space="preserve">WBI piedāvātās izcilības stipendijas (attiecas uz </w:t>
      </w:r>
      <w:r w:rsidR="00B248E9" w:rsidRPr="0014143B">
        <w:rPr>
          <w:lang w:val="lv-LV"/>
        </w:rPr>
        <w:t>III</w:t>
      </w:r>
      <w:r w:rsidR="00976310" w:rsidRPr="0014143B">
        <w:rPr>
          <w:lang w:val="lv-LV"/>
        </w:rPr>
        <w:t xml:space="preserve"> nodaļas </w:t>
      </w:r>
      <w:r w:rsidR="00B248E9" w:rsidRPr="0014143B">
        <w:rPr>
          <w:lang w:val="lv-LV"/>
        </w:rPr>
        <w:t>3</w:t>
      </w:r>
      <w:r w:rsidR="00976310" w:rsidRPr="0014143B">
        <w:rPr>
          <w:lang w:val="lv-LV"/>
        </w:rPr>
        <w:t>. punktu) </w:t>
      </w:r>
    </w:p>
    <w:p w14:paraId="00A77DD8" w14:textId="6FBC4057" w:rsidR="00976310" w:rsidRPr="0014143B" w:rsidRDefault="00976310" w:rsidP="00E81AC8">
      <w:pPr>
        <w:spacing w:after="160"/>
        <w:jc w:val="both"/>
      </w:pPr>
      <w:r w:rsidRPr="0014143B">
        <w:t>Pēc atlases</w:t>
      </w:r>
      <w:r w:rsidRPr="0014143B">
        <w:rPr>
          <w:i/>
        </w:rPr>
        <w:t xml:space="preserve"> </w:t>
      </w:r>
      <w:r w:rsidRPr="0014143B">
        <w:t>WBI sedz stipendiātu uzturēšanās izdevumus; šis atbalsts sastāv no ikmēneša maksājuma, kura apmērs ir 2</w:t>
      </w:r>
      <w:r w:rsidR="00B36A85" w:rsidRPr="0014143B">
        <w:t>,</w:t>
      </w:r>
      <w:r w:rsidRPr="0014143B">
        <w:t>120</w:t>
      </w:r>
      <w:r w:rsidR="00C63332" w:rsidRPr="0014143B">
        <w:t>,00</w:t>
      </w:r>
      <w:r w:rsidRPr="0014143B">
        <w:t> </w:t>
      </w:r>
      <w:r w:rsidR="00C63332" w:rsidRPr="0014143B">
        <w:rPr>
          <w:i/>
        </w:rPr>
        <w:t>euro</w:t>
      </w:r>
      <w:r w:rsidR="0086094F" w:rsidRPr="0014143B">
        <w:rPr>
          <w:rStyle w:val="jlqj4b"/>
        </w:rPr>
        <w:t>, un ceļa izdevumu kompensācijas uzturēšanās laikā</w:t>
      </w:r>
      <w:r w:rsidRPr="0014143B">
        <w:t>.</w:t>
      </w:r>
    </w:p>
    <w:p w14:paraId="3493727B" w14:textId="77777777" w:rsidR="00C57E0D" w:rsidRPr="0014143B" w:rsidRDefault="00C57E0D" w:rsidP="00AD77D4">
      <w:pPr>
        <w:pStyle w:val="ColorfulList-Accent11"/>
        <w:ind w:hanging="360"/>
        <w:rPr>
          <w:szCs w:val="24"/>
        </w:rPr>
      </w:pPr>
    </w:p>
    <w:p w14:paraId="72F08856" w14:textId="77777777" w:rsidR="004F2EA8" w:rsidRDefault="00976310" w:rsidP="004F2EA8">
      <w:pPr>
        <w:pStyle w:val="Heading2"/>
        <w:numPr>
          <w:ilvl w:val="0"/>
          <w:numId w:val="37"/>
        </w:numPr>
        <w:spacing w:before="200" w:after="160"/>
        <w:rPr>
          <w:lang w:val="lv-LV"/>
        </w:rPr>
      </w:pPr>
      <w:r w:rsidRPr="0014143B">
        <w:rPr>
          <w:lang w:val="lv-LV"/>
        </w:rPr>
        <w:t>Īpaši sadarbības nosacījumi attiecībā uz Latvijas piedāvātajām studiju, specializācijas un pētījumu stipendijām</w:t>
      </w:r>
    </w:p>
    <w:p w14:paraId="4877D4EA" w14:textId="77777777" w:rsidR="0085404B" w:rsidRDefault="00976310" w:rsidP="0085404B">
      <w:pPr>
        <w:pStyle w:val="Heading2"/>
        <w:numPr>
          <w:ilvl w:val="1"/>
          <w:numId w:val="38"/>
        </w:numPr>
        <w:spacing w:before="200" w:after="160"/>
        <w:rPr>
          <w:b w:val="0"/>
          <w:lang w:val="lv-LV"/>
        </w:rPr>
      </w:pPr>
      <w:r w:rsidRPr="003C3E62">
        <w:rPr>
          <w:b w:val="0"/>
        </w:rPr>
        <w:t>Atlases procedūra</w:t>
      </w:r>
      <w:r w:rsidR="005D3BFA" w:rsidRPr="003C3E62">
        <w:rPr>
          <w:b w:val="0"/>
        </w:rPr>
        <w:t>:</w:t>
      </w:r>
    </w:p>
    <w:p w14:paraId="44DE129D" w14:textId="77777777" w:rsidR="0085404B" w:rsidRDefault="00976310" w:rsidP="0085404B">
      <w:pPr>
        <w:pStyle w:val="Heading2"/>
        <w:spacing w:before="200" w:after="160"/>
        <w:ind w:left="720"/>
        <w:rPr>
          <w:b w:val="0"/>
          <w:lang w:val="lv-LV"/>
        </w:rPr>
      </w:pPr>
      <w:r w:rsidRPr="0085404B">
        <w:rPr>
          <w:b w:val="0"/>
        </w:rPr>
        <w:t>Latvija piedāvā stipendijas studijām un pētnieciskajam darbam Latvijas augstskolās</w:t>
      </w:r>
      <w:r w:rsidR="00E627F6" w:rsidRPr="0085404B">
        <w:rPr>
          <w:b w:val="0"/>
        </w:rPr>
        <w:t xml:space="preserve"> </w:t>
      </w:r>
      <w:r w:rsidRPr="0085404B">
        <w:rPr>
          <w:b w:val="0"/>
        </w:rPr>
        <w:t>vai zinātniskajās institūcijās. Kandidātiem, kas piesakās pētniecības stipendijai, jābūt augstākās izglītības diplomiem.</w:t>
      </w:r>
      <w:r w:rsidR="0085404B">
        <w:rPr>
          <w:b w:val="0"/>
          <w:lang w:val="lv-LV"/>
        </w:rPr>
        <w:t xml:space="preserve"> </w:t>
      </w:r>
    </w:p>
    <w:p w14:paraId="6ADFA320" w14:textId="5A172472" w:rsidR="003C3E62" w:rsidRPr="003C3E62" w:rsidRDefault="00976310" w:rsidP="0085404B">
      <w:pPr>
        <w:pStyle w:val="Heading2"/>
        <w:spacing w:before="200" w:after="160"/>
        <w:ind w:left="720"/>
        <w:rPr>
          <w:b w:val="0"/>
          <w:lang w:val="lv-LV"/>
        </w:rPr>
      </w:pPr>
      <w:r w:rsidRPr="003C3E62">
        <w:rPr>
          <w:b w:val="0"/>
        </w:rPr>
        <w:t xml:space="preserve">Stipendiju kandidāti katru gadu līdz 1. aprīlim piesakās stipendijai, aizpildot pieteikuma veidlapu tiešsaistes pieteikumu iesniegšanas sistēmā un pievienojot tai prasītos dokumentus. Pieteikšanās tiešsaistes sistēmā un iesniedzamo dokumentu saraksts ir pieejams Izglītības un zinātnes ministrijas </w:t>
      </w:r>
      <w:r w:rsidR="000D6BD6" w:rsidRPr="003C3E62">
        <w:rPr>
          <w:b w:val="0"/>
        </w:rPr>
        <w:t>interneta vietnē</w:t>
      </w:r>
      <w:r w:rsidRPr="003C3E62">
        <w:rPr>
          <w:b w:val="0"/>
        </w:rPr>
        <w:t xml:space="preserve"> </w:t>
      </w:r>
      <w:hyperlink r:id="rId10" w:history="1">
        <w:r w:rsidRPr="003C3E62">
          <w:rPr>
            <w:rStyle w:val="Hyperlink"/>
            <w:b w:val="0"/>
            <w:color w:val="auto"/>
          </w:rPr>
          <w:t>www.izm.gov.lv</w:t>
        </w:r>
      </w:hyperlink>
      <w:r w:rsidRPr="003C3E62">
        <w:rPr>
          <w:b w:val="0"/>
        </w:rPr>
        <w:t xml:space="preserve"> un </w:t>
      </w:r>
      <w:r w:rsidR="00EB1A79" w:rsidRPr="003C3E62">
        <w:rPr>
          <w:b w:val="0"/>
        </w:rPr>
        <w:t xml:space="preserve">Valsts izglītības un attīstības aģentūras </w:t>
      </w:r>
      <w:r w:rsidR="000D6BD6" w:rsidRPr="003C3E62">
        <w:rPr>
          <w:b w:val="0"/>
        </w:rPr>
        <w:t>interneta vietnē</w:t>
      </w:r>
      <w:r w:rsidRPr="003C3E62">
        <w:rPr>
          <w:b w:val="0"/>
        </w:rPr>
        <w:t xml:space="preserve"> </w:t>
      </w:r>
      <w:hyperlink r:id="rId11" w:history="1">
        <w:r w:rsidRPr="003C3E62">
          <w:rPr>
            <w:rStyle w:val="Hyperlink"/>
            <w:b w:val="0"/>
            <w:color w:val="auto"/>
          </w:rPr>
          <w:t>http://viaa.gov.lv/eng/scholarships_gov/latvian_scholarships/</w:t>
        </w:r>
      </w:hyperlink>
      <w:r w:rsidRPr="003C3E62">
        <w:rPr>
          <w:b w:val="0"/>
        </w:rPr>
        <w:t>.</w:t>
      </w:r>
    </w:p>
    <w:p w14:paraId="54F851B3" w14:textId="77777777" w:rsidR="003C3E62" w:rsidRPr="003C3E62" w:rsidRDefault="00976310" w:rsidP="0085404B">
      <w:pPr>
        <w:pStyle w:val="Heading2"/>
        <w:spacing w:before="200" w:after="160"/>
        <w:ind w:left="720"/>
        <w:rPr>
          <w:b w:val="0"/>
          <w:lang w:val="lv-LV"/>
        </w:rPr>
      </w:pPr>
      <w:r w:rsidRPr="003C3E62">
        <w:rPr>
          <w:b w:val="0"/>
        </w:rPr>
        <w:t xml:space="preserve">Latvijas puses </w:t>
      </w:r>
      <w:r w:rsidR="00D5787C" w:rsidRPr="003C3E62">
        <w:rPr>
          <w:b w:val="0"/>
        </w:rPr>
        <w:t>augstākās izglītības s</w:t>
      </w:r>
      <w:r w:rsidRPr="003C3E62">
        <w:rPr>
          <w:b w:val="0"/>
        </w:rPr>
        <w:t xml:space="preserve">tipendiju piešķiršanas komisija pieņem galīgo lēmumu par stipendiju piešķiršanu. Vienlaikus VIAA informē par stipendijas piešķiršanu </w:t>
      </w:r>
      <w:r w:rsidR="00C31368" w:rsidRPr="003C3E62">
        <w:rPr>
          <w:b w:val="0"/>
        </w:rPr>
        <w:t xml:space="preserve">Valonijas-Briseles vispārīgo delegāciju Varšavā </w:t>
      </w:r>
      <w:r w:rsidRPr="003C3E62">
        <w:rPr>
          <w:b w:val="0"/>
        </w:rPr>
        <w:t xml:space="preserve">un Latvijas Republikas vēstniecību </w:t>
      </w:r>
      <w:r w:rsidR="00514BEB" w:rsidRPr="003C3E62">
        <w:rPr>
          <w:b w:val="0"/>
        </w:rPr>
        <w:t xml:space="preserve">Beļģijas Karalistē </w:t>
      </w:r>
      <w:r w:rsidRPr="003C3E62">
        <w:rPr>
          <w:b w:val="0"/>
        </w:rPr>
        <w:t>līdz tā paša gada 1.</w:t>
      </w:r>
      <w:r w:rsidR="00440906" w:rsidRPr="003C3E62">
        <w:rPr>
          <w:b w:val="0"/>
        </w:rPr>
        <w:t> </w:t>
      </w:r>
      <w:r w:rsidRPr="003C3E62">
        <w:rPr>
          <w:b w:val="0"/>
        </w:rPr>
        <w:t>jūlijam.</w:t>
      </w:r>
    </w:p>
    <w:p w14:paraId="7E0E86C2" w14:textId="77777777" w:rsidR="003C3E62" w:rsidRPr="003C3E62" w:rsidRDefault="00976310" w:rsidP="0085404B">
      <w:pPr>
        <w:pStyle w:val="Heading2"/>
        <w:spacing w:before="200" w:after="160"/>
        <w:ind w:left="720"/>
        <w:rPr>
          <w:b w:val="0"/>
          <w:lang w:val="lv-LV"/>
        </w:rPr>
      </w:pPr>
      <w:r w:rsidRPr="003C3E62">
        <w:rPr>
          <w:b w:val="0"/>
        </w:rPr>
        <w:t xml:space="preserve">Stipendiātiem vismaz četras </w:t>
      </w:r>
      <w:r w:rsidR="00BB55D4" w:rsidRPr="003C3E62">
        <w:rPr>
          <w:b w:val="0"/>
        </w:rPr>
        <w:t xml:space="preserve">(4) </w:t>
      </w:r>
      <w:r w:rsidRPr="003C3E62">
        <w:rPr>
          <w:b w:val="0"/>
        </w:rPr>
        <w:t>nedēļas iepriekš ir jāsazinās ar Latvijas uzņemošo augstskolu vai zinātnisko institūciju, informējot par savu ierašanos.</w:t>
      </w:r>
    </w:p>
    <w:p w14:paraId="7105E32F" w14:textId="4039A227" w:rsidR="00976310" w:rsidRPr="003C3E62" w:rsidRDefault="00976310" w:rsidP="0085404B">
      <w:pPr>
        <w:pStyle w:val="Heading2"/>
        <w:spacing w:before="200" w:after="160"/>
        <w:ind w:left="720"/>
        <w:rPr>
          <w:b w:val="0"/>
          <w:lang w:val="lv-LV"/>
        </w:rPr>
      </w:pPr>
      <w:r w:rsidRPr="003C3E62">
        <w:rPr>
          <w:b w:val="0"/>
        </w:rPr>
        <w:lastRenderedPageBreak/>
        <w:t xml:space="preserve">Uzturēšanās datumus, kas ir noteikti kopā ar </w:t>
      </w:r>
      <w:r w:rsidR="0082007A" w:rsidRPr="003C3E62">
        <w:rPr>
          <w:b w:val="0"/>
        </w:rPr>
        <w:t>u</w:t>
      </w:r>
      <w:r w:rsidRPr="003C3E62">
        <w:rPr>
          <w:b w:val="0"/>
        </w:rPr>
        <w:t xml:space="preserve">zņēmējpuses augstskolām, var mainīt, ja stipendiāts par datumu maiņu iepriekš ir vienojies ar </w:t>
      </w:r>
      <w:r w:rsidR="0082007A" w:rsidRPr="003C3E62">
        <w:rPr>
          <w:b w:val="0"/>
        </w:rPr>
        <w:t>u</w:t>
      </w:r>
      <w:r w:rsidRPr="003C3E62">
        <w:rPr>
          <w:b w:val="0"/>
        </w:rPr>
        <w:t>zņēmējpusi.</w:t>
      </w:r>
    </w:p>
    <w:p w14:paraId="09E97ADD" w14:textId="77777777" w:rsidR="00C57E0D" w:rsidRPr="0014143B" w:rsidRDefault="00C57E0D" w:rsidP="00AD77D4">
      <w:pPr>
        <w:pStyle w:val="ColorfulList-Accent11"/>
        <w:ind w:hanging="360"/>
        <w:jc w:val="both"/>
        <w:rPr>
          <w:szCs w:val="24"/>
        </w:rPr>
      </w:pPr>
    </w:p>
    <w:p w14:paraId="5D1B1C44" w14:textId="77777777" w:rsidR="00DD000F" w:rsidRPr="0014143B" w:rsidRDefault="00C31368" w:rsidP="000862FF">
      <w:pPr>
        <w:numPr>
          <w:ilvl w:val="1"/>
          <w:numId w:val="15"/>
        </w:numPr>
        <w:spacing w:after="100"/>
        <w:ind w:left="567"/>
        <w:jc w:val="both"/>
      </w:pPr>
      <w:r w:rsidRPr="0014143B">
        <w:t>Finanšu nosacījumi</w:t>
      </w:r>
    </w:p>
    <w:p w14:paraId="74184E71" w14:textId="77777777" w:rsidR="00C31368" w:rsidRPr="0014143B" w:rsidRDefault="00C31368" w:rsidP="006C5EB4">
      <w:pPr>
        <w:spacing w:after="100"/>
        <w:jc w:val="both"/>
      </w:pPr>
      <w:r w:rsidRPr="0014143B">
        <w:t>Latvija nodrošina:</w:t>
      </w:r>
    </w:p>
    <w:p w14:paraId="63863AE9" w14:textId="77777777" w:rsidR="00C31368" w:rsidRPr="0014143B" w:rsidRDefault="00C31368" w:rsidP="000862FF">
      <w:pPr>
        <w:pStyle w:val="ColorfulList-Accent11"/>
        <w:numPr>
          <w:ilvl w:val="1"/>
          <w:numId w:val="10"/>
        </w:numPr>
        <w:jc w:val="both"/>
        <w:rPr>
          <w:spacing w:val="-2"/>
          <w:szCs w:val="24"/>
        </w:rPr>
      </w:pPr>
      <w:r w:rsidRPr="0014143B">
        <w:rPr>
          <w:spacing w:val="-2"/>
          <w:szCs w:val="24"/>
        </w:rPr>
        <w:t>ikmēneša stipendiju studijām bakalaura, maģistra vai doktora studiju programmā;</w:t>
      </w:r>
    </w:p>
    <w:p w14:paraId="2F8EF235" w14:textId="77777777" w:rsidR="00C31368" w:rsidRPr="0014143B" w:rsidRDefault="00C31368" w:rsidP="000862FF">
      <w:pPr>
        <w:pStyle w:val="ColorfulList-Accent11"/>
        <w:numPr>
          <w:ilvl w:val="1"/>
          <w:numId w:val="10"/>
        </w:numPr>
        <w:spacing w:after="100"/>
        <w:jc w:val="both"/>
        <w:rPr>
          <w:szCs w:val="24"/>
        </w:rPr>
      </w:pPr>
      <w:r w:rsidRPr="0014143B">
        <w:rPr>
          <w:szCs w:val="24"/>
        </w:rPr>
        <w:t>stipendijas pētniecībai.</w:t>
      </w:r>
    </w:p>
    <w:p w14:paraId="19EEB4DF" w14:textId="77777777" w:rsidR="00C31368" w:rsidRPr="0014143B" w:rsidRDefault="00C31368" w:rsidP="006C5EB4">
      <w:pPr>
        <w:spacing w:after="100"/>
        <w:jc w:val="both"/>
      </w:pPr>
      <w:r w:rsidRPr="0014143B">
        <w:t>Stipendijas apjoms tiek noteikts saskaņā ar Latvijas normatīvajiem aktiem, un informācija par stipendiju apjomu katru gadu tiek publicēta Izglītības un zinātnes ministrijas mājaslapā, kā arī VIAA mājaslapā.</w:t>
      </w:r>
    </w:p>
    <w:p w14:paraId="759D8BC7" w14:textId="77777777" w:rsidR="00C31368" w:rsidRPr="0014143B" w:rsidRDefault="00C31368" w:rsidP="00E81AC8">
      <w:pPr>
        <w:spacing w:after="100"/>
        <w:jc w:val="both"/>
      </w:pPr>
    </w:p>
    <w:p w14:paraId="3808370C" w14:textId="77777777" w:rsidR="00C31368" w:rsidRPr="0014143B" w:rsidRDefault="00C31368" w:rsidP="00E81AC8">
      <w:pPr>
        <w:spacing w:after="100"/>
        <w:jc w:val="both"/>
      </w:pPr>
      <w:r w:rsidRPr="0014143B">
        <w:t>WBI</w:t>
      </w:r>
      <w:r w:rsidRPr="0014143B">
        <w:rPr>
          <w:i/>
        </w:rPr>
        <w:t xml:space="preserve"> </w:t>
      </w:r>
      <w:r w:rsidRPr="0014143B">
        <w:t>nodrošina:</w:t>
      </w:r>
    </w:p>
    <w:p w14:paraId="2E34949D" w14:textId="77777777" w:rsidR="00C31368" w:rsidRPr="0014143B" w:rsidRDefault="00C31368" w:rsidP="000862FF">
      <w:pPr>
        <w:pStyle w:val="ColorfulList-Accent11"/>
        <w:numPr>
          <w:ilvl w:val="0"/>
          <w:numId w:val="1"/>
        </w:numPr>
        <w:ind w:left="0" w:firstLine="0"/>
        <w:jc w:val="both"/>
        <w:rPr>
          <w:szCs w:val="24"/>
        </w:rPr>
      </w:pPr>
      <w:r w:rsidRPr="0014143B">
        <w:rPr>
          <w:szCs w:val="24"/>
        </w:rPr>
        <w:t>ceļa izdevumus starptautiskam braucienam turp un atpakaļ no vienas valsts galvaspilsētas uz otru.</w:t>
      </w:r>
    </w:p>
    <w:p w14:paraId="323608ED" w14:textId="77777777" w:rsidR="008F6254" w:rsidRPr="0014143B" w:rsidRDefault="008F6254" w:rsidP="00AD77D4">
      <w:pPr>
        <w:pStyle w:val="ColorfulList-Accent11"/>
        <w:jc w:val="both"/>
        <w:rPr>
          <w:szCs w:val="24"/>
        </w:rPr>
      </w:pPr>
    </w:p>
    <w:p w14:paraId="5E014749" w14:textId="77777777" w:rsidR="00350C38" w:rsidRPr="0014143B" w:rsidRDefault="00350C38" w:rsidP="00AD77D4">
      <w:pPr>
        <w:pStyle w:val="ColorfulList-Accent11"/>
        <w:ind w:hanging="360"/>
        <w:rPr>
          <w:szCs w:val="24"/>
        </w:rPr>
      </w:pPr>
    </w:p>
    <w:p w14:paraId="72189787" w14:textId="77777777" w:rsidR="00CA622C" w:rsidRPr="0014143B" w:rsidRDefault="00DD000F" w:rsidP="00AD77D4">
      <w:pPr>
        <w:pStyle w:val="ColorfulList-Accent11"/>
        <w:jc w:val="both"/>
        <w:rPr>
          <w:b/>
          <w:szCs w:val="24"/>
        </w:rPr>
      </w:pPr>
      <w:r w:rsidRPr="0014143B">
        <w:rPr>
          <w:rStyle w:val="tlid-translation"/>
          <w:b/>
        </w:rPr>
        <w:t xml:space="preserve">9. </w:t>
      </w:r>
      <w:r w:rsidR="00CA622C" w:rsidRPr="0014143B">
        <w:rPr>
          <w:rStyle w:val="tlid-translation"/>
          <w:b/>
        </w:rPr>
        <w:t xml:space="preserve">Īpaši sadarbības nosacījumi attiecībā uz Latvijas piedāvātajām </w:t>
      </w:r>
      <w:r w:rsidR="00CA622C" w:rsidRPr="0014143B">
        <w:rPr>
          <w:b/>
        </w:rPr>
        <w:t>stipendijām starptautiskām vasaras skolām</w:t>
      </w:r>
    </w:p>
    <w:p w14:paraId="347A1858" w14:textId="77777777" w:rsidR="002E558F" w:rsidRPr="0014143B" w:rsidRDefault="002E558F" w:rsidP="00093908">
      <w:pPr>
        <w:spacing w:after="100"/>
      </w:pPr>
    </w:p>
    <w:p w14:paraId="4B04BD03" w14:textId="77777777" w:rsidR="00CA622C" w:rsidRPr="0014143B" w:rsidRDefault="00CA622C" w:rsidP="0085404B">
      <w:pPr>
        <w:spacing w:after="100"/>
        <w:jc w:val="both"/>
      </w:pPr>
      <w:r w:rsidRPr="0014143B">
        <w:t xml:space="preserve">Informāciju par iespējām pieteikties stipendijai dalībai Latvijas augstskolu rīkotajās starptautiskajās vasaras skolās, kā arī par pieteikšanās un kandidāta dokumentu iesniegšanas termiņiem katru gadu publicē Izglītības un zinātnes ministrijas mājaslapā </w:t>
      </w:r>
      <w:r w:rsidRPr="0014143B">
        <w:rPr>
          <w:u w:val="single"/>
        </w:rPr>
        <w:t>www.izm.gov.lv</w:t>
      </w:r>
      <w:r w:rsidRPr="0014143B">
        <w:t xml:space="preserve">, kā arī VIAA mājaslapā </w:t>
      </w:r>
      <w:r w:rsidRPr="0014143B">
        <w:rPr>
          <w:u w:val="single"/>
        </w:rPr>
        <w:t>http://viaa.gov.lv/eng/scholarships_gov/latvian_scholarships/</w:t>
      </w:r>
      <w:r w:rsidRPr="0014143B">
        <w:t>).</w:t>
      </w:r>
    </w:p>
    <w:p w14:paraId="0FD3FC27" w14:textId="3F0860C2" w:rsidR="00CA622C" w:rsidRPr="0014143B" w:rsidRDefault="00D16413" w:rsidP="0085404B">
      <w:pPr>
        <w:spacing w:after="100"/>
        <w:jc w:val="both"/>
      </w:pPr>
      <w:r>
        <w:t xml:space="preserve"> </w:t>
      </w:r>
      <w:r w:rsidR="00CA622C" w:rsidRPr="0014143B">
        <w:t xml:space="preserve">Ja Valonija-Brisele vēlas nominēt kandidātus stipendijai, tā nosūta nominācijas vēstuli VIAA. Galīgo lēmumu par stipendijas piešķiršanu pieņem VIAA izveidotā stipendiju pretendentu </w:t>
      </w:r>
      <w:r w:rsidR="00CA622C" w:rsidRPr="0014143B">
        <w:rPr>
          <w:spacing w:val="-4"/>
        </w:rPr>
        <w:t>vērtēšanas komisija. VIAA informē nominācijas vēstules sūtītāju par komisijas pieņemto lēmumu.</w:t>
      </w:r>
    </w:p>
    <w:p w14:paraId="527D1266" w14:textId="77777777" w:rsidR="00CA622C" w:rsidRPr="0014143B" w:rsidRDefault="00CA622C" w:rsidP="0085404B">
      <w:pPr>
        <w:spacing w:after="160"/>
        <w:jc w:val="both"/>
      </w:pPr>
      <w:r w:rsidRPr="0014143B">
        <w:t>Stipendiju dalībai starptautiskajā vasaras skolā saskaņā ar tās programmu sedz Latvijas puse. Ceļa izdevumus sedz WBI.</w:t>
      </w:r>
    </w:p>
    <w:p w14:paraId="2337AFAB" w14:textId="77777777" w:rsidR="008F6254" w:rsidRPr="0014143B" w:rsidRDefault="008F6254" w:rsidP="00AD77D4">
      <w:pPr>
        <w:spacing w:after="160"/>
        <w:ind w:left="360"/>
        <w:jc w:val="both"/>
      </w:pPr>
    </w:p>
    <w:p w14:paraId="2A5AFA14" w14:textId="77777777" w:rsidR="00A25AA9" w:rsidRPr="0014143B" w:rsidRDefault="00836183" w:rsidP="00AD77D4">
      <w:pPr>
        <w:pStyle w:val="Heading2"/>
        <w:spacing w:before="200" w:after="160"/>
        <w:rPr>
          <w:lang w:val="lv-LV"/>
        </w:rPr>
      </w:pPr>
      <w:r w:rsidRPr="0014143B">
        <w:rPr>
          <w:lang w:val="lv-LV"/>
        </w:rPr>
        <w:t xml:space="preserve">10. </w:t>
      </w:r>
      <w:r w:rsidR="00A25AA9" w:rsidRPr="0014143B">
        <w:rPr>
          <w:lang w:val="lv-LV"/>
        </w:rPr>
        <w:t>Projektu iesniegšanas kārtība</w:t>
      </w:r>
    </w:p>
    <w:p w14:paraId="7F38ABA0" w14:textId="77777777" w:rsidR="00A25AA9" w:rsidRPr="0014143B" w:rsidRDefault="00A25AA9" w:rsidP="0085404B">
      <w:pPr>
        <w:ind w:left="360"/>
        <w:jc w:val="both"/>
      </w:pPr>
      <w:r w:rsidRPr="0014143B">
        <w:t xml:space="preserve">Pirms projekta </w:t>
      </w:r>
      <w:r w:rsidR="00135A6D" w:rsidRPr="0014143B">
        <w:t xml:space="preserve">īstenošanas </w:t>
      </w:r>
      <w:r w:rsidRPr="0014143B">
        <w:t>sākšanas abas Puses vienojas:</w:t>
      </w:r>
    </w:p>
    <w:p w14:paraId="3C1D1B93" w14:textId="77777777" w:rsidR="001F6263" w:rsidRPr="0014143B" w:rsidRDefault="001F6263" w:rsidP="00E81AC8">
      <w:pPr>
        <w:jc w:val="both"/>
      </w:pPr>
    </w:p>
    <w:p w14:paraId="43B7B962" w14:textId="77777777" w:rsidR="00A25AA9" w:rsidRPr="0014143B" w:rsidRDefault="00A25AA9" w:rsidP="000862FF">
      <w:pPr>
        <w:pStyle w:val="ColorfulList-Accent11"/>
        <w:numPr>
          <w:ilvl w:val="0"/>
          <w:numId w:val="18"/>
        </w:numPr>
        <w:jc w:val="both"/>
        <w:rPr>
          <w:szCs w:val="24"/>
        </w:rPr>
      </w:pPr>
      <w:r w:rsidRPr="0014143B">
        <w:rPr>
          <w:szCs w:val="24"/>
        </w:rPr>
        <w:t>par tiešo projekta mērķi;</w:t>
      </w:r>
    </w:p>
    <w:p w14:paraId="7A4FBC6A" w14:textId="77777777" w:rsidR="00A25AA9" w:rsidRPr="0014143B" w:rsidRDefault="00A25AA9" w:rsidP="000862FF">
      <w:pPr>
        <w:pStyle w:val="ColorfulList-Accent11"/>
        <w:numPr>
          <w:ilvl w:val="0"/>
          <w:numId w:val="18"/>
        </w:numPr>
        <w:jc w:val="both"/>
        <w:rPr>
          <w:szCs w:val="24"/>
        </w:rPr>
      </w:pPr>
      <w:r w:rsidRPr="0014143B">
        <w:rPr>
          <w:szCs w:val="24"/>
        </w:rPr>
        <w:t xml:space="preserve">par </w:t>
      </w:r>
      <w:r w:rsidR="000D585A" w:rsidRPr="0014143B">
        <w:rPr>
          <w:szCs w:val="24"/>
        </w:rPr>
        <w:t xml:space="preserve">sasniedzamajiem </w:t>
      </w:r>
      <w:r w:rsidRPr="0014143B">
        <w:rPr>
          <w:szCs w:val="24"/>
        </w:rPr>
        <w:t xml:space="preserve">rezultātiem un </w:t>
      </w:r>
      <w:r w:rsidR="000D585A" w:rsidRPr="0014143B">
        <w:rPr>
          <w:szCs w:val="24"/>
        </w:rPr>
        <w:t xml:space="preserve">izmantotajām </w:t>
      </w:r>
      <w:r w:rsidRPr="0014143B">
        <w:rPr>
          <w:szCs w:val="24"/>
        </w:rPr>
        <w:t>metodēm to sasniegšanai;</w:t>
      </w:r>
    </w:p>
    <w:p w14:paraId="5FFC2A36" w14:textId="77777777" w:rsidR="00A25AA9" w:rsidRPr="0014143B" w:rsidRDefault="00A25AA9" w:rsidP="000862FF">
      <w:pPr>
        <w:pStyle w:val="ColorfulList-Accent11"/>
        <w:numPr>
          <w:ilvl w:val="0"/>
          <w:numId w:val="18"/>
        </w:numPr>
        <w:jc w:val="both"/>
        <w:rPr>
          <w:szCs w:val="24"/>
        </w:rPr>
      </w:pPr>
      <w:r w:rsidRPr="0014143B">
        <w:rPr>
          <w:szCs w:val="24"/>
        </w:rPr>
        <w:t>par grafiku un projekta īstenošanas plānu;</w:t>
      </w:r>
    </w:p>
    <w:p w14:paraId="67EC559F" w14:textId="77777777" w:rsidR="00D67EF2" w:rsidRPr="0014143B" w:rsidRDefault="00A25AA9" w:rsidP="000862FF">
      <w:pPr>
        <w:pStyle w:val="ColorfulList-Accent11"/>
        <w:numPr>
          <w:ilvl w:val="0"/>
          <w:numId w:val="18"/>
        </w:numPr>
        <w:spacing w:after="160"/>
        <w:jc w:val="both"/>
        <w:rPr>
          <w:szCs w:val="24"/>
        </w:rPr>
      </w:pPr>
      <w:r w:rsidRPr="0014143B">
        <w:rPr>
          <w:szCs w:val="24"/>
        </w:rPr>
        <w:t>par katras Puses ieguldījumu projektā.</w:t>
      </w:r>
    </w:p>
    <w:p w14:paraId="709DA633" w14:textId="77777777" w:rsidR="005024BF" w:rsidRPr="0014143B" w:rsidRDefault="005024BF" w:rsidP="00AD77D4">
      <w:pPr>
        <w:pStyle w:val="ColorfulList-Accent11"/>
        <w:spacing w:after="160"/>
        <w:ind w:left="709"/>
        <w:jc w:val="both"/>
        <w:rPr>
          <w:szCs w:val="24"/>
        </w:rPr>
      </w:pPr>
    </w:p>
    <w:p w14:paraId="6AFDF2E1" w14:textId="77777777" w:rsidR="00D67EF2" w:rsidRPr="0014143B" w:rsidRDefault="00A25AA9" w:rsidP="0085404B">
      <w:pPr>
        <w:jc w:val="both"/>
      </w:pPr>
      <w:r w:rsidRPr="0014143B">
        <w:lastRenderedPageBreak/>
        <w:t xml:space="preserve">Projekta īstenotāju parakstītais līgums ir jānosūta abu Pušu koordinējošām institūcijām, kas ir atbildīgas par sadarbības nolīguma īstenošanu; Latvijā: </w:t>
      </w:r>
      <w:r w:rsidR="00061ADF" w:rsidRPr="0014143B">
        <w:t>Latvijas Republikas Ārlietu</w:t>
      </w:r>
      <w:r w:rsidRPr="0014143B">
        <w:t xml:space="preserve"> ministrijai; Valonijā-Briselē: </w:t>
      </w:r>
      <w:r w:rsidR="00515A34" w:rsidRPr="0014143B">
        <w:t>WBI</w:t>
      </w:r>
      <w:r w:rsidRPr="0014143B">
        <w:rPr>
          <w:i/>
        </w:rPr>
        <w:t xml:space="preserve"> </w:t>
      </w:r>
      <w:r w:rsidRPr="0014143B">
        <w:t>Divpusējās sadarbības departamentam.</w:t>
      </w:r>
    </w:p>
    <w:p w14:paraId="2B5B816C" w14:textId="77777777" w:rsidR="001F6263" w:rsidRPr="0014143B" w:rsidRDefault="001F6263" w:rsidP="006C5EB4">
      <w:pPr>
        <w:jc w:val="both"/>
      </w:pPr>
    </w:p>
    <w:p w14:paraId="7080E46C" w14:textId="77777777" w:rsidR="00D67EF2" w:rsidRPr="0014143B" w:rsidRDefault="00A25AA9" w:rsidP="0085404B">
      <w:pPr>
        <w:jc w:val="both"/>
      </w:pPr>
      <w:r w:rsidRPr="0014143B">
        <w:t xml:space="preserve">Projekta noslēgumā partneri sagatavo projekta īstenošanas ziņojumu un nosūta to </w:t>
      </w:r>
      <w:r w:rsidR="00061ADF" w:rsidRPr="0014143B">
        <w:t>Latvijas Republikas Ārlietu</w:t>
      </w:r>
      <w:r w:rsidRPr="0014143B">
        <w:t xml:space="preserve"> ministrijai un </w:t>
      </w:r>
      <w:r w:rsidR="00515A34" w:rsidRPr="0014143B">
        <w:t>WBI</w:t>
      </w:r>
      <w:r w:rsidRPr="0014143B">
        <w:t>.</w:t>
      </w:r>
    </w:p>
    <w:p w14:paraId="1BC7FB6C" w14:textId="77777777" w:rsidR="001F6263" w:rsidRPr="0014143B" w:rsidRDefault="001F6263" w:rsidP="006C5EB4">
      <w:pPr>
        <w:jc w:val="both"/>
      </w:pPr>
    </w:p>
    <w:p w14:paraId="62051F32" w14:textId="77777777" w:rsidR="00A25AA9" w:rsidRPr="0014143B" w:rsidRDefault="00A25AA9" w:rsidP="0085404B">
      <w:pPr>
        <w:jc w:val="both"/>
      </w:pPr>
      <w:r w:rsidRPr="0014143B">
        <w:t xml:space="preserve">Katram projektam </w:t>
      </w:r>
      <w:r w:rsidR="00567A8A" w:rsidRPr="0014143B">
        <w:t>katra</w:t>
      </w:r>
      <w:r w:rsidRPr="0014143B">
        <w:t xml:space="preserve"> Puse</w:t>
      </w:r>
      <w:r w:rsidR="00567A8A" w:rsidRPr="0014143B">
        <w:t xml:space="preserve"> </w:t>
      </w:r>
      <w:r w:rsidRPr="0014143B">
        <w:t xml:space="preserve">var izraudzīties pilnvaroto koordinējošo iestādi, kas nodrošinās informācijas apmaiņu par projektu ar otras </w:t>
      </w:r>
      <w:r w:rsidR="00882CFD" w:rsidRPr="0014143B">
        <w:t>P</w:t>
      </w:r>
      <w:r w:rsidRPr="0014143B">
        <w:t xml:space="preserve">uses koordinējošo institūciju, kā arī ar </w:t>
      </w:r>
      <w:r w:rsidR="00061ADF" w:rsidRPr="0014143B">
        <w:t>Latvijas Republikas Ārlietu</w:t>
      </w:r>
      <w:r w:rsidRPr="0014143B">
        <w:t xml:space="preserve"> ministriju un </w:t>
      </w:r>
      <w:r w:rsidR="00515A34" w:rsidRPr="0014143B">
        <w:t>WBI</w:t>
      </w:r>
      <w:r w:rsidRPr="0014143B">
        <w:t>. Projekta koordinējošā institūcija nosūt</w:t>
      </w:r>
      <w:r w:rsidR="00882CFD" w:rsidRPr="0014143B">
        <w:t>īs</w:t>
      </w:r>
      <w:r w:rsidRPr="0014143B">
        <w:t xml:space="preserve"> </w:t>
      </w:r>
      <w:r w:rsidR="00061ADF" w:rsidRPr="0014143B">
        <w:t>Latvijas Republikas Ārlietu</w:t>
      </w:r>
      <w:r w:rsidRPr="0014143B">
        <w:t xml:space="preserve"> ministrijai un </w:t>
      </w:r>
      <w:r w:rsidR="00DE3441" w:rsidRPr="0014143B">
        <w:t>WBI</w:t>
      </w:r>
      <w:r w:rsidRPr="0014143B">
        <w:t xml:space="preserve"> projekta novērtējumu, ziņojumu vai jebkuru citu noderīgu dokumentu par projektu.</w:t>
      </w:r>
    </w:p>
    <w:p w14:paraId="798AAD82" w14:textId="77777777" w:rsidR="00C34886" w:rsidRPr="0014143B" w:rsidRDefault="00C34886" w:rsidP="00093908"/>
    <w:p w14:paraId="582F4717" w14:textId="77777777" w:rsidR="00936D08" w:rsidRPr="0014143B" w:rsidRDefault="00C34886" w:rsidP="00AD77D4">
      <w:pPr>
        <w:pStyle w:val="Heading2"/>
        <w:spacing w:before="200" w:after="160"/>
        <w:rPr>
          <w:lang w:val="lv-LV"/>
        </w:rPr>
      </w:pPr>
      <w:r w:rsidRPr="0014143B">
        <w:rPr>
          <w:lang w:val="lv-LV"/>
        </w:rPr>
        <w:t xml:space="preserve">11. </w:t>
      </w:r>
      <w:r w:rsidR="00936D08" w:rsidRPr="0014143B">
        <w:rPr>
          <w:lang w:val="lv-LV"/>
        </w:rPr>
        <w:t>Izstādes</w:t>
      </w:r>
    </w:p>
    <w:p w14:paraId="28C728BB" w14:textId="77777777" w:rsidR="00094DC4" w:rsidRPr="0014143B" w:rsidRDefault="00936D08" w:rsidP="00E81AC8">
      <w:pPr>
        <w:spacing w:after="160"/>
        <w:jc w:val="both"/>
        <w:rPr>
          <w:spacing w:val="-4"/>
        </w:rPr>
      </w:pPr>
      <w:r w:rsidRPr="0014143B">
        <w:t xml:space="preserve">Transporta, apdrošināšanas, montāžas un demontāžas </w:t>
      </w:r>
      <w:r w:rsidRPr="0014143B">
        <w:rPr>
          <w:spacing w:val="-4"/>
        </w:rPr>
        <w:t xml:space="preserve">kārtību nosaka līgumi, kurus ir parakstījušas </w:t>
      </w:r>
      <w:r w:rsidR="00567A8A" w:rsidRPr="0014143B">
        <w:rPr>
          <w:spacing w:val="-4"/>
        </w:rPr>
        <w:t>par izstāžu organizēšanu atbildīgās</w:t>
      </w:r>
      <w:r w:rsidRPr="0014143B">
        <w:rPr>
          <w:spacing w:val="-4"/>
        </w:rPr>
        <w:t xml:space="preserve"> kultūras iestādes.</w:t>
      </w:r>
    </w:p>
    <w:p w14:paraId="7B724C92" w14:textId="77777777" w:rsidR="007A5906" w:rsidRPr="0014143B" w:rsidRDefault="00094DC4" w:rsidP="00094DC4">
      <w:pPr>
        <w:jc w:val="center"/>
        <w:rPr>
          <w:b/>
        </w:rPr>
      </w:pPr>
      <w:r w:rsidRPr="0014143B">
        <w:br w:type="page"/>
      </w:r>
      <w:r w:rsidR="0058528A" w:rsidRPr="0014143B" w:rsidDel="0058528A">
        <w:rPr>
          <w:b/>
        </w:rPr>
        <w:lastRenderedPageBreak/>
        <w:t xml:space="preserve"> </w:t>
      </w:r>
      <w:r w:rsidR="007A5906" w:rsidRPr="0014143B">
        <w:rPr>
          <w:b/>
        </w:rPr>
        <w:t>VII.  NOBEIGUMA NOTEIKUMI</w:t>
      </w:r>
    </w:p>
    <w:p w14:paraId="6AF0778B" w14:textId="77777777" w:rsidR="00094DC4" w:rsidRPr="0014143B" w:rsidRDefault="00094DC4" w:rsidP="00094DC4">
      <w:pPr>
        <w:jc w:val="center"/>
        <w:rPr>
          <w:b/>
        </w:rPr>
      </w:pPr>
    </w:p>
    <w:p w14:paraId="26270F1A" w14:textId="77777777" w:rsidR="007A5906" w:rsidRPr="0014143B" w:rsidRDefault="007A5906" w:rsidP="00E81AC8">
      <w:pPr>
        <w:jc w:val="both"/>
      </w:pPr>
    </w:p>
    <w:p w14:paraId="437B18CF" w14:textId="77777777" w:rsidR="00440103" w:rsidRPr="0014143B" w:rsidRDefault="00440103" w:rsidP="0085404B">
      <w:pPr>
        <w:spacing w:before="120" w:after="120"/>
        <w:jc w:val="both"/>
      </w:pPr>
      <w:r w:rsidRPr="0014143B">
        <w:rPr>
          <w:rStyle w:val="tlid-translation"/>
        </w:rPr>
        <w:t>Ietvardokuments stājas spēkā pēc tā parakstīšanas un tiek noslēgts uz nenoteiktu laiku</w:t>
      </w:r>
      <w:r w:rsidRPr="0014143B">
        <w:t>.</w:t>
      </w:r>
    </w:p>
    <w:p w14:paraId="64739829" w14:textId="77777777" w:rsidR="00440103" w:rsidRPr="0014143B" w:rsidRDefault="00440103" w:rsidP="0085404B">
      <w:pPr>
        <w:spacing w:before="120" w:after="120"/>
        <w:jc w:val="both"/>
      </w:pPr>
      <w:r w:rsidRPr="0014143B">
        <w:t xml:space="preserve">Ietvardokuments ir spēkā tikmēr, kamēr ir spēkā 2002. gadā parakstītais Sadarbības līgums, vai līdz brīdim, kad viena Puse pa diplomātiskiem kanāliem rakstiski un sešus (6) mēnešus iepriekš paziņo otrai Pusei par nodomu izbeigt </w:t>
      </w:r>
      <w:r w:rsidR="00C12E5E" w:rsidRPr="0014143B">
        <w:rPr>
          <w:rStyle w:val="tlid-translation"/>
        </w:rPr>
        <w:t>i</w:t>
      </w:r>
      <w:r w:rsidRPr="0014143B">
        <w:rPr>
          <w:rStyle w:val="tlid-translation"/>
        </w:rPr>
        <w:t>etvardokumenta</w:t>
      </w:r>
      <w:r w:rsidRPr="0014143B">
        <w:t xml:space="preserve"> darbību.</w:t>
      </w:r>
    </w:p>
    <w:p w14:paraId="41A14A5D" w14:textId="77777777" w:rsidR="00440103" w:rsidRPr="0014143B" w:rsidRDefault="00440103" w:rsidP="0085404B">
      <w:pPr>
        <w:spacing w:before="120" w:after="120"/>
        <w:jc w:val="both"/>
      </w:pPr>
      <w:r w:rsidRPr="0014143B">
        <w:rPr>
          <w:rStyle w:val="tlid-translation"/>
        </w:rPr>
        <w:t>Šādā gadījumā projektu vai citu vienošanos īstenošana, kas uzsākta saskaņā ar ietvardokumentu, bet vēl nav pabeigta, turpinās līdz to pabeigšanai</w:t>
      </w:r>
      <w:r w:rsidRPr="0014143B">
        <w:t>.</w:t>
      </w:r>
    </w:p>
    <w:p w14:paraId="63AEBA15" w14:textId="77777777" w:rsidR="00440103" w:rsidRPr="0014143B" w:rsidRDefault="00440103" w:rsidP="0085404B">
      <w:pPr>
        <w:spacing w:before="120" w:after="120"/>
        <w:jc w:val="both"/>
      </w:pPr>
      <w:r w:rsidRPr="0014143B">
        <w:t>Ietvardokumentu var</w:t>
      </w:r>
      <w:r w:rsidRPr="0014143B">
        <w:rPr>
          <w:rStyle w:val="tlid-translation"/>
        </w:rPr>
        <w:t xml:space="preserve"> grozīt vai papildināt jebkurā laikā, abām Pusēm par to rakstiski vienojoties</w:t>
      </w:r>
      <w:r w:rsidRPr="0014143B">
        <w:t>.</w:t>
      </w:r>
    </w:p>
    <w:p w14:paraId="4125B1D6" w14:textId="77777777" w:rsidR="00440103" w:rsidRPr="0014143B" w:rsidRDefault="00440103" w:rsidP="0085404B">
      <w:pPr>
        <w:spacing w:before="120" w:after="120"/>
        <w:jc w:val="both"/>
      </w:pPr>
      <w:r w:rsidRPr="0014143B">
        <w:rPr>
          <w:rStyle w:val="tlid-translation"/>
        </w:rPr>
        <w:t>Ja abas Puses to vēlas, tās izveido komiteju, kurā darbojas tikai sadarbībā iesaistītie dalībnieki un partneri, lai īpašās sanāksmēs veiktu uzraudzību un novērtēšanu konkrētiem projektiem, kas izriet no šā ietvardokumenta</w:t>
      </w:r>
      <w:r w:rsidRPr="0014143B">
        <w:t>.</w:t>
      </w:r>
    </w:p>
    <w:p w14:paraId="5E244265" w14:textId="77777777" w:rsidR="00440103" w:rsidRPr="0014143B" w:rsidRDefault="00440103" w:rsidP="00C12E5E">
      <w:pPr>
        <w:spacing w:before="120" w:after="120"/>
        <w:ind w:left="720"/>
        <w:jc w:val="both"/>
      </w:pPr>
    </w:p>
    <w:p w14:paraId="30140CDC" w14:textId="77777777" w:rsidR="00440103" w:rsidRPr="0014143B" w:rsidRDefault="00440103" w:rsidP="00C12E5E">
      <w:pPr>
        <w:spacing w:before="120" w:after="120"/>
        <w:ind w:left="720"/>
        <w:jc w:val="both"/>
      </w:pPr>
    </w:p>
    <w:p w14:paraId="0C3E2A8B" w14:textId="31A48403" w:rsidR="00440103" w:rsidRPr="00E627F6" w:rsidRDefault="00440103" w:rsidP="00440103">
      <w:pPr>
        <w:spacing w:before="120" w:after="120"/>
        <w:jc w:val="both"/>
      </w:pPr>
      <w:r w:rsidRPr="0014143B">
        <w:t xml:space="preserve">Parakstīts </w:t>
      </w:r>
      <w:r w:rsidR="008C2DB8" w:rsidRPr="0014143B">
        <w:t>Briselē</w:t>
      </w:r>
      <w:r w:rsidR="0086094F" w:rsidRPr="0014143B">
        <w:t xml:space="preserve"> </w:t>
      </w:r>
      <w:r w:rsidRPr="0014143B">
        <w:t>202</w:t>
      </w:r>
      <w:r w:rsidR="006D64F0" w:rsidRPr="0014143B">
        <w:t>1</w:t>
      </w:r>
      <w:r w:rsidRPr="0014143B">
        <w:t>. gada _____________, divos oriģinālos eksemplāros latviešu un franču valodā, abiem tekstiem ir vienāds spēks.</w:t>
      </w:r>
      <w:r w:rsidRPr="00E627F6">
        <w:t xml:space="preserve">  </w:t>
      </w:r>
    </w:p>
    <w:p w14:paraId="47F2C913" w14:textId="77777777" w:rsidR="007A5906" w:rsidRPr="00E627F6" w:rsidRDefault="007A5906" w:rsidP="007A5906"/>
    <w:p w14:paraId="4818A8AE" w14:textId="77777777" w:rsidR="001F6263" w:rsidRPr="00E627F6" w:rsidRDefault="001F6263" w:rsidP="007A5906"/>
    <w:p w14:paraId="750BFFB0" w14:textId="77777777" w:rsidR="001F6263" w:rsidRPr="00E627F6" w:rsidRDefault="001F6263" w:rsidP="007A5906"/>
    <w:p w14:paraId="685CF307" w14:textId="77777777" w:rsidR="001F6263" w:rsidRPr="00E627F6" w:rsidRDefault="001F6263" w:rsidP="007A5906"/>
    <w:p w14:paraId="50E4498E" w14:textId="77777777" w:rsidR="001F6263" w:rsidRPr="00E627F6" w:rsidRDefault="001F6263" w:rsidP="007A5906"/>
    <w:p w14:paraId="60E6A9A5" w14:textId="77777777" w:rsidR="007A5906" w:rsidRPr="00E627F6" w:rsidRDefault="007A5906" w:rsidP="007A5906">
      <w:r w:rsidRPr="00E627F6">
        <w:t xml:space="preserve">Latvijas Republikas vārdā                                                        Valonijas-Briseles vārdā                                                     </w:t>
      </w:r>
    </w:p>
    <w:p w14:paraId="0C070FB6" w14:textId="77777777" w:rsidR="007A5906" w:rsidRPr="00E627F6" w:rsidRDefault="007A5906" w:rsidP="007A5906"/>
    <w:tbl>
      <w:tblPr>
        <w:tblpPr w:leftFromText="180" w:rightFromText="180" w:vertAnchor="text" w:horzAnchor="margin" w:tblpY="944"/>
        <w:tblW w:w="9801" w:type="dxa"/>
        <w:tblLook w:val="04A0" w:firstRow="1" w:lastRow="0" w:firstColumn="1" w:lastColumn="0" w:noHBand="0" w:noVBand="1"/>
      </w:tblPr>
      <w:tblGrid>
        <w:gridCol w:w="4900"/>
        <w:gridCol w:w="4901"/>
      </w:tblGrid>
      <w:tr w:rsidR="0089628D" w:rsidRPr="00E627F6" w14:paraId="1A544553" w14:textId="77777777" w:rsidTr="0089628D">
        <w:trPr>
          <w:trHeight w:val="1459"/>
        </w:trPr>
        <w:tc>
          <w:tcPr>
            <w:tcW w:w="4900" w:type="dxa"/>
            <w:shd w:val="clear" w:color="auto" w:fill="auto"/>
          </w:tcPr>
          <w:p w14:paraId="32B13CEB" w14:textId="77777777" w:rsidR="0089628D" w:rsidRDefault="0089628D" w:rsidP="0089628D">
            <w:pPr>
              <w:ind w:left="-105"/>
            </w:pPr>
            <w:r>
              <w:t>Andris RAZĀNS</w:t>
            </w:r>
          </w:p>
          <w:p w14:paraId="547ADF3B" w14:textId="4FD19CF7" w:rsidR="0089628D" w:rsidRDefault="0089628D" w:rsidP="0089628D">
            <w:pPr>
              <w:ind w:left="-105"/>
            </w:pPr>
            <w:r>
              <w:t>L</w:t>
            </w:r>
            <w:r w:rsidRPr="003E71D0">
              <w:t>atvijas ārkārtējais un pilnvarotais vēstnieks Beļģij</w:t>
            </w:r>
            <w:r>
              <w:t>as Karalistē</w:t>
            </w:r>
          </w:p>
          <w:p w14:paraId="377F9A5B" w14:textId="2D4128DF" w:rsidR="0089628D" w:rsidRDefault="0089628D" w:rsidP="0089628D"/>
          <w:p w14:paraId="7A1F9484" w14:textId="77777777" w:rsidR="0089628D" w:rsidRDefault="0089628D" w:rsidP="0089628D">
            <w:pPr>
              <w:jc w:val="center"/>
            </w:pPr>
          </w:p>
          <w:p w14:paraId="626FC30E" w14:textId="77777777" w:rsidR="009E07FA" w:rsidRDefault="009E07FA" w:rsidP="0089628D">
            <w:pPr>
              <w:jc w:val="center"/>
            </w:pPr>
          </w:p>
          <w:p w14:paraId="36BE5673" w14:textId="77777777" w:rsidR="009E07FA" w:rsidRDefault="009E07FA" w:rsidP="0089628D">
            <w:pPr>
              <w:jc w:val="center"/>
            </w:pPr>
          </w:p>
          <w:p w14:paraId="37C9CF8D" w14:textId="201A9477" w:rsidR="009E07FA" w:rsidRPr="0089628D" w:rsidRDefault="009E07FA" w:rsidP="0089628D">
            <w:pPr>
              <w:jc w:val="center"/>
            </w:pPr>
          </w:p>
        </w:tc>
        <w:tc>
          <w:tcPr>
            <w:tcW w:w="4901" w:type="dxa"/>
            <w:shd w:val="clear" w:color="auto" w:fill="auto"/>
          </w:tcPr>
          <w:p w14:paraId="08D2CECD" w14:textId="77777777" w:rsidR="0089628D" w:rsidRPr="00E627F6" w:rsidRDefault="0089628D" w:rsidP="0089628D">
            <w:pPr>
              <w:ind w:left="856"/>
            </w:pPr>
            <w:r w:rsidRPr="00E627F6">
              <w:t>Paskāle DELKOMINETE                                                                                                     Valonijas-Briseles Starptautisko sakaru                                                                                                     aģentūras ģenerālā administratore</w:t>
            </w:r>
          </w:p>
        </w:tc>
      </w:tr>
    </w:tbl>
    <w:p w14:paraId="05F27AC2" w14:textId="77777777" w:rsidR="007A5906" w:rsidRPr="00E627F6" w:rsidRDefault="007A5906" w:rsidP="007A5906"/>
    <w:p w14:paraId="425C1C73" w14:textId="77777777" w:rsidR="007A5906" w:rsidRPr="00E627F6" w:rsidRDefault="007A5906" w:rsidP="007A5906"/>
    <w:p w14:paraId="62BC358D" w14:textId="77777777" w:rsidR="004B45C4" w:rsidRPr="00E627F6" w:rsidRDefault="004B45C4" w:rsidP="007A5906"/>
    <w:p w14:paraId="22050049" w14:textId="7335D09D" w:rsidR="00AA0CD4" w:rsidRDefault="00AA0CD4" w:rsidP="000F7D28"/>
    <w:p w14:paraId="7290FA8A" w14:textId="2DFFA054" w:rsidR="009E07FA" w:rsidRDefault="009E07FA" w:rsidP="000F7D28"/>
    <w:p w14:paraId="42B684AA" w14:textId="5690EEE2" w:rsidR="009E07FA" w:rsidRDefault="009E07FA" w:rsidP="000F7D28"/>
    <w:p w14:paraId="11294685" w14:textId="3B492BE4" w:rsidR="009E07FA" w:rsidRDefault="009E07FA" w:rsidP="000F7D28"/>
    <w:p w14:paraId="0125986F" w14:textId="3F011307" w:rsidR="009E07FA" w:rsidRDefault="009E07FA" w:rsidP="000F7D28"/>
    <w:p w14:paraId="2743C511" w14:textId="04A40829" w:rsidR="009E07FA" w:rsidRDefault="009E07FA" w:rsidP="000F7D28"/>
    <w:p w14:paraId="23D9C77E" w14:textId="6356F8B7" w:rsidR="009E07FA" w:rsidRDefault="009E07FA" w:rsidP="000F7D28"/>
    <w:p w14:paraId="1A908150" w14:textId="3E7B71E5" w:rsidR="009E07FA" w:rsidRDefault="009E07FA" w:rsidP="000F7D28"/>
    <w:p w14:paraId="20CD2EF7" w14:textId="4D7BAB39" w:rsidR="009E07FA" w:rsidRDefault="009E07FA" w:rsidP="000F7D28"/>
    <w:p w14:paraId="4CB1B33D" w14:textId="77777777" w:rsidR="009E07FA" w:rsidRPr="0014143B" w:rsidRDefault="009E07FA" w:rsidP="009E07FA">
      <w:pPr>
        <w:jc w:val="center"/>
        <w:rPr>
          <w:b/>
        </w:rPr>
      </w:pPr>
      <w:r w:rsidRPr="0014143B">
        <w:rPr>
          <w:b/>
        </w:rPr>
        <w:lastRenderedPageBreak/>
        <w:t>VII.  NOBEIGUMA NOTEIKUMI</w:t>
      </w:r>
    </w:p>
    <w:p w14:paraId="5836158F" w14:textId="77777777" w:rsidR="009E07FA" w:rsidRPr="0014143B" w:rsidRDefault="009E07FA" w:rsidP="009E07FA">
      <w:pPr>
        <w:jc w:val="center"/>
        <w:rPr>
          <w:b/>
        </w:rPr>
      </w:pPr>
    </w:p>
    <w:p w14:paraId="2DE5E618" w14:textId="77777777" w:rsidR="009E07FA" w:rsidRPr="0014143B" w:rsidRDefault="009E07FA" w:rsidP="009E07FA">
      <w:pPr>
        <w:jc w:val="both"/>
      </w:pPr>
    </w:p>
    <w:p w14:paraId="67B8E3B5" w14:textId="77777777" w:rsidR="009E07FA" w:rsidRPr="0014143B" w:rsidRDefault="009E07FA" w:rsidP="009E07FA">
      <w:pPr>
        <w:spacing w:before="120" w:after="120"/>
        <w:jc w:val="both"/>
      </w:pPr>
      <w:r w:rsidRPr="0014143B">
        <w:rPr>
          <w:rStyle w:val="tlid-translation"/>
        </w:rPr>
        <w:t>Ietvardokuments stājas spēkā pēc tā parakstīšanas un tiek noslēgts uz nenoteiktu laiku</w:t>
      </w:r>
      <w:r w:rsidRPr="0014143B">
        <w:t>.</w:t>
      </w:r>
    </w:p>
    <w:p w14:paraId="3B04916A" w14:textId="77777777" w:rsidR="009E07FA" w:rsidRPr="0014143B" w:rsidRDefault="009E07FA" w:rsidP="009E07FA">
      <w:pPr>
        <w:spacing w:before="120" w:after="120"/>
        <w:jc w:val="both"/>
      </w:pPr>
      <w:r w:rsidRPr="0014143B">
        <w:t xml:space="preserve">Ietvardokuments ir spēkā tikmēr, kamēr ir spēkā 2002. gadā parakstītais Sadarbības līgums, vai līdz brīdim, kad viena Puse pa diplomātiskiem kanāliem rakstiski un sešus (6) mēnešus iepriekš paziņo otrai Pusei par nodomu izbeigt </w:t>
      </w:r>
      <w:r w:rsidRPr="0014143B">
        <w:rPr>
          <w:rStyle w:val="tlid-translation"/>
        </w:rPr>
        <w:t>ietvardokumenta</w:t>
      </w:r>
      <w:r w:rsidRPr="0014143B">
        <w:t xml:space="preserve"> darbību.</w:t>
      </w:r>
    </w:p>
    <w:p w14:paraId="394B503F" w14:textId="77777777" w:rsidR="009E07FA" w:rsidRPr="0014143B" w:rsidRDefault="009E07FA" w:rsidP="009E07FA">
      <w:pPr>
        <w:spacing w:before="120" w:after="120"/>
        <w:jc w:val="both"/>
      </w:pPr>
      <w:r w:rsidRPr="0014143B">
        <w:rPr>
          <w:rStyle w:val="tlid-translation"/>
        </w:rPr>
        <w:t>Šādā gadījumā projektu vai citu vienošanos īstenošana, kas uzsākta saskaņā ar ietvardokumentu, bet vēl nav pabeigta, turpinās līdz to pabeigšanai</w:t>
      </w:r>
      <w:r w:rsidRPr="0014143B">
        <w:t>.</w:t>
      </w:r>
    </w:p>
    <w:p w14:paraId="19525855" w14:textId="77777777" w:rsidR="009E07FA" w:rsidRPr="0014143B" w:rsidRDefault="009E07FA" w:rsidP="009E07FA">
      <w:pPr>
        <w:spacing w:before="120" w:after="120"/>
        <w:jc w:val="both"/>
      </w:pPr>
      <w:r w:rsidRPr="0014143B">
        <w:t>Ietvardokumentu var</w:t>
      </w:r>
      <w:r w:rsidRPr="0014143B">
        <w:rPr>
          <w:rStyle w:val="tlid-translation"/>
        </w:rPr>
        <w:t xml:space="preserve"> grozīt vai papildināt jebkurā laikā, abām Pusēm par to rakstiski vienojoties</w:t>
      </w:r>
      <w:r w:rsidRPr="0014143B">
        <w:t>.</w:t>
      </w:r>
    </w:p>
    <w:p w14:paraId="07136762" w14:textId="77777777" w:rsidR="009E07FA" w:rsidRPr="0014143B" w:rsidRDefault="009E07FA" w:rsidP="009E07FA">
      <w:pPr>
        <w:spacing w:before="120" w:after="120"/>
        <w:jc w:val="both"/>
      </w:pPr>
      <w:r w:rsidRPr="0014143B">
        <w:rPr>
          <w:rStyle w:val="tlid-translation"/>
        </w:rPr>
        <w:t>Ja abas Puses to vēlas, tās izveido komiteju, kurā darbojas tikai sadarbībā iesaistītie dalībnieki un partneri, lai īpašās sanāksmēs veiktu uzraudzību un novērtēšanu konkrētiem projektiem, kas izriet no šā ietvardokumenta</w:t>
      </w:r>
      <w:r w:rsidRPr="0014143B">
        <w:t>.</w:t>
      </w:r>
    </w:p>
    <w:p w14:paraId="0E71DE6A" w14:textId="77777777" w:rsidR="009E07FA" w:rsidRPr="0014143B" w:rsidRDefault="009E07FA" w:rsidP="009E07FA">
      <w:pPr>
        <w:spacing w:before="120" w:after="120"/>
        <w:ind w:left="720"/>
        <w:jc w:val="both"/>
      </w:pPr>
    </w:p>
    <w:p w14:paraId="416E4ABF" w14:textId="77777777" w:rsidR="009E07FA" w:rsidRPr="0014143B" w:rsidRDefault="009E07FA" w:rsidP="009E07FA">
      <w:pPr>
        <w:spacing w:before="120" w:after="120"/>
        <w:ind w:left="720"/>
        <w:jc w:val="both"/>
      </w:pPr>
    </w:p>
    <w:p w14:paraId="3F364ABE" w14:textId="40AF09E8" w:rsidR="009E07FA" w:rsidRDefault="009E07FA" w:rsidP="009E07FA">
      <w:pPr>
        <w:spacing w:before="120" w:after="120"/>
        <w:jc w:val="both"/>
      </w:pPr>
      <w:r w:rsidRPr="0014143B">
        <w:t>Parakstīts Briselē 2021. gada _____________, divos oriģinālos eksemplāros latviešu un franču valodā, abiem tekstiem ir vienāds spēks.</w:t>
      </w:r>
      <w:r w:rsidRPr="00E627F6">
        <w:t xml:space="preserve">  </w:t>
      </w:r>
    </w:p>
    <w:p w14:paraId="161BD004" w14:textId="6BB1FF7F" w:rsidR="009E07FA" w:rsidRDefault="009E07FA" w:rsidP="009E07FA">
      <w:pPr>
        <w:spacing w:before="120" w:after="120"/>
        <w:jc w:val="both"/>
      </w:pPr>
    </w:p>
    <w:p w14:paraId="34F5CE3F" w14:textId="4918AAA4" w:rsidR="009E07FA" w:rsidRDefault="009E07FA" w:rsidP="009E07FA">
      <w:pPr>
        <w:spacing w:before="120" w:after="120"/>
        <w:jc w:val="both"/>
      </w:pPr>
      <w:bookmarkStart w:id="1" w:name="_GoBack"/>
      <w:bookmarkEnd w:id="1"/>
    </w:p>
    <w:p w14:paraId="7B6BAD15" w14:textId="1A66FD0B" w:rsidR="009E07FA" w:rsidRDefault="009E07FA" w:rsidP="009E07FA">
      <w:pPr>
        <w:spacing w:before="120" w:after="120"/>
        <w:jc w:val="both"/>
      </w:pPr>
    </w:p>
    <w:p w14:paraId="10BAC6E4" w14:textId="2BA79917" w:rsidR="009E07FA" w:rsidRDefault="009E07FA" w:rsidP="009E07FA">
      <w:pPr>
        <w:spacing w:before="120" w:after="120"/>
        <w:jc w:val="both"/>
      </w:pPr>
      <w:r w:rsidRPr="00E627F6">
        <w:t xml:space="preserve">Valonijas-Briseles vārdā                                                     Latvijas Republikas vārdā                                                        </w:t>
      </w:r>
    </w:p>
    <w:p w14:paraId="68899D6E" w14:textId="17D0F796" w:rsidR="009E07FA" w:rsidRDefault="009E07FA" w:rsidP="009E07FA">
      <w:pPr>
        <w:ind w:left="-105"/>
      </w:pPr>
      <w:r>
        <w:tab/>
        <w:t xml:space="preserve"> </w:t>
      </w:r>
    </w:p>
    <w:p w14:paraId="01BECCB6" w14:textId="1F799A25" w:rsidR="009E07FA" w:rsidRDefault="009E07FA" w:rsidP="009E07FA">
      <w:pPr>
        <w:ind w:left="-105"/>
      </w:pPr>
    </w:p>
    <w:p w14:paraId="02AC3BCF" w14:textId="53A5D52A" w:rsidR="009E07FA" w:rsidRDefault="009E07FA" w:rsidP="009E07FA">
      <w:pPr>
        <w:ind w:left="-105"/>
      </w:pPr>
    </w:p>
    <w:p w14:paraId="076B55AA" w14:textId="58075D4D" w:rsidR="009E07FA" w:rsidRDefault="009E07FA" w:rsidP="009E07FA">
      <w:pPr>
        <w:ind w:left="-105"/>
      </w:pPr>
    </w:p>
    <w:p w14:paraId="2180705B" w14:textId="291104C4" w:rsidR="009E07FA" w:rsidRDefault="009E07FA" w:rsidP="009E07FA">
      <w:pPr>
        <w:ind w:left="-105"/>
      </w:pPr>
    </w:p>
    <w:p w14:paraId="4814F489" w14:textId="0CF0990A" w:rsidR="009E07FA" w:rsidRDefault="009E07FA" w:rsidP="009E07FA">
      <w:pPr>
        <w:ind w:left="-105"/>
      </w:pPr>
      <w:r>
        <w:rPr>
          <w:noProof/>
        </w:rPr>
        <mc:AlternateContent>
          <mc:Choice Requires="wps">
            <w:drawing>
              <wp:anchor distT="45720" distB="45720" distL="114300" distR="114300" simplePos="0" relativeHeight="251659264" behindDoc="0" locked="0" layoutInCell="1" allowOverlap="1" wp14:anchorId="490880B7" wp14:editId="3D12D5FF">
                <wp:simplePos x="0" y="0"/>
                <wp:positionH relativeFrom="column">
                  <wp:posOffset>3439795</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FF2F38" w14:textId="77777777" w:rsidR="009E07FA" w:rsidRDefault="009E07FA" w:rsidP="009E07FA">
                            <w:pPr>
                              <w:ind w:left="-105"/>
                            </w:pPr>
                            <w:r>
                              <w:t>Andris RAZĀNS</w:t>
                            </w:r>
                          </w:p>
                          <w:p w14:paraId="30C34DE3" w14:textId="77777777" w:rsidR="009E07FA" w:rsidRDefault="009E07FA" w:rsidP="009E07FA">
                            <w:pPr>
                              <w:ind w:left="-105"/>
                            </w:pPr>
                            <w:r>
                              <w:t>L</w:t>
                            </w:r>
                            <w:r w:rsidRPr="003E71D0">
                              <w:t>atvijas ārkārtējais un pilnvarotais vēstnieks Beļģij</w:t>
                            </w:r>
                            <w:r>
                              <w:t>as Karalistē</w:t>
                            </w:r>
                          </w:p>
                          <w:p w14:paraId="7ECE4AFC" w14:textId="47879F83" w:rsidR="009E07FA" w:rsidRDefault="009E07F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0880B7" id="_x0000_t202" coordsize="21600,21600" o:spt="202" path="m,l,21600r21600,l21600,xe">
                <v:stroke joinstyle="miter"/>
                <v:path gradientshapeok="t" o:connecttype="rect"/>
              </v:shapetype>
              <v:shape id="Text Box 2" o:spid="_x0000_s1026" type="#_x0000_t202" style="position:absolute;left:0;text-align:left;margin-left:270.85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" stroked="f">
                <v:textbox style="mso-fit-shape-to-text:t">
                  <w:txbxContent>
                    <w:p w14:paraId="38FF2F38" w14:textId="77777777" w:rsidR="009E07FA" w:rsidRDefault="009E07FA" w:rsidP="009E07FA">
                      <w:pPr>
                        <w:ind w:left="-105"/>
                      </w:pPr>
                      <w:r>
                        <w:t>Andris RAZĀNS</w:t>
                      </w:r>
                    </w:p>
                    <w:p w14:paraId="30C34DE3" w14:textId="77777777" w:rsidR="009E07FA" w:rsidRDefault="009E07FA" w:rsidP="009E07FA">
                      <w:pPr>
                        <w:ind w:left="-105"/>
                      </w:pPr>
                      <w:r>
                        <w:t>L</w:t>
                      </w:r>
                      <w:r w:rsidRPr="003E71D0">
                        <w:t>atvijas ārkārtējais un pilnvarotais vēstnieks Beļģij</w:t>
                      </w:r>
                      <w:r>
                        <w:t>as Karalistē</w:t>
                      </w:r>
                    </w:p>
                    <w:p w14:paraId="7ECE4AFC" w14:textId="47879F83" w:rsidR="009E07FA" w:rsidRDefault="009E07FA"/>
                  </w:txbxContent>
                </v:textbox>
                <w10:wrap type="square"/>
              </v:shape>
            </w:pict>
          </mc:Fallback>
        </mc:AlternateContent>
      </w:r>
    </w:p>
    <w:p w14:paraId="1C6479A8" w14:textId="12F925A9" w:rsidR="009E07FA" w:rsidRPr="00E627F6" w:rsidRDefault="009E07FA" w:rsidP="009E07FA">
      <w:r w:rsidRPr="00E627F6">
        <w:t>Paskāle DELKOMINETE                                                                                                     Valonijas-Briseles Starptautisko sakaru                                                                                                     aģentūras ģenerālā administratore</w:t>
      </w:r>
    </w:p>
    <w:sectPr w:rsidR="009E07FA" w:rsidRPr="00E627F6" w:rsidSect="00746975">
      <w:footerReference w:type="default" r:id="rId12"/>
      <w:pgSz w:w="12240" w:h="15840"/>
      <w:pgMar w:top="1134" w:right="1134" w:bottom="1134" w:left="170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A603C" w16cid:durableId="23674F6A"/>
  <w16cid:commentId w16cid:paraId="2DEE4063" w16cid:durableId="23674F6B"/>
  <w16cid:commentId w16cid:paraId="5C8EF7CE" w16cid:durableId="23674F6C"/>
  <w16cid:commentId w16cid:paraId="73C590BF" w16cid:durableId="23674F6D"/>
  <w16cid:commentId w16cid:paraId="7D4ED356" w16cid:durableId="23674F6E"/>
  <w16cid:commentId w16cid:paraId="540E966F" w16cid:durableId="23674F6F"/>
  <w16cid:commentId w16cid:paraId="4EADF478" w16cid:durableId="23674F70"/>
  <w16cid:commentId w16cid:paraId="028878C3" w16cid:durableId="23674F71"/>
  <w16cid:commentId w16cid:paraId="488D8A29" w16cid:durableId="23674F72"/>
  <w16cid:commentId w16cid:paraId="78FA1F02" w16cid:durableId="23674F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9038D" w14:textId="77777777" w:rsidR="00A55350" w:rsidRDefault="00A55350" w:rsidP="0073545B">
      <w:r>
        <w:separator/>
      </w:r>
    </w:p>
  </w:endnote>
  <w:endnote w:type="continuationSeparator" w:id="0">
    <w:p w14:paraId="66276873" w14:textId="77777777" w:rsidR="00A55350" w:rsidRDefault="00A55350" w:rsidP="0073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77B2" w14:textId="6D1B1BB3" w:rsidR="00D81FEA" w:rsidRPr="003360D7" w:rsidRDefault="00D81FEA" w:rsidP="003360D7">
    <w:pPr>
      <w:pStyle w:val="Footer"/>
      <w:jc w:val="center"/>
    </w:pPr>
    <w:r w:rsidRPr="003360D7">
      <w:fldChar w:fldCharType="begin"/>
    </w:r>
    <w:r w:rsidRPr="003360D7">
      <w:instrText xml:space="preserve"> PAGE   \* MERGEFORMAT </w:instrText>
    </w:r>
    <w:r w:rsidRPr="003360D7">
      <w:fldChar w:fldCharType="separate"/>
    </w:r>
    <w:r w:rsidR="009E07FA">
      <w:rPr>
        <w:noProof/>
      </w:rPr>
      <w:t>17</w:t>
    </w:r>
    <w:r w:rsidRPr="003360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C851C" w14:textId="77777777" w:rsidR="00A55350" w:rsidRDefault="00A55350" w:rsidP="0073545B">
      <w:r>
        <w:separator/>
      </w:r>
    </w:p>
  </w:footnote>
  <w:footnote w:type="continuationSeparator" w:id="0">
    <w:p w14:paraId="7DA0FA1A" w14:textId="77777777" w:rsidR="00A55350" w:rsidRDefault="00A55350" w:rsidP="00735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125F1"/>
    <w:multiLevelType w:val="hybridMultilevel"/>
    <w:tmpl w:val="85B03428"/>
    <w:lvl w:ilvl="0" w:tplc="1A103984">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 w15:restartNumberingAfterBreak="0">
    <w:nsid w:val="0BA74533"/>
    <w:multiLevelType w:val="multilevel"/>
    <w:tmpl w:val="B590EC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A694F"/>
    <w:multiLevelType w:val="hybridMultilevel"/>
    <w:tmpl w:val="8E3050CC"/>
    <w:lvl w:ilvl="0" w:tplc="4F062D2E">
      <w:start w:val="2"/>
      <w:numFmt w:val="bullet"/>
      <w:lvlText w:val="-"/>
      <w:lvlJc w:val="left"/>
      <w:pPr>
        <w:ind w:left="720" w:hanging="360"/>
      </w:pPr>
      <w:rPr>
        <w:rFonts w:ascii="Times New Roman" w:eastAsia="Times New Roman" w:hAnsi="Times New Roman" w:hint="default"/>
        <w:b/>
        <w:bC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06797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362D8"/>
    <w:multiLevelType w:val="hybridMultilevel"/>
    <w:tmpl w:val="3E62854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7CC15B7"/>
    <w:multiLevelType w:val="multilevel"/>
    <w:tmpl w:val="778E124E"/>
    <w:lvl w:ilvl="0">
      <w:start w:val="8"/>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7" w15:restartNumberingAfterBreak="0">
    <w:nsid w:val="19E64B5B"/>
    <w:multiLevelType w:val="multilevel"/>
    <w:tmpl w:val="59BAB9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5C78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1D7E32"/>
    <w:multiLevelType w:val="multilevel"/>
    <w:tmpl w:val="1714A53A"/>
    <w:lvl w:ilvl="0">
      <w:start w:val="8"/>
      <w:numFmt w:val="decimal"/>
      <w:lvlText w:val="%1."/>
      <w:lvlJc w:val="left"/>
      <w:pPr>
        <w:ind w:left="540" w:hanging="540"/>
      </w:pPr>
      <w:rPr>
        <w:rFonts w:hint="default"/>
      </w:rPr>
    </w:lvl>
    <w:lvl w:ilvl="1">
      <w:start w:val="1"/>
      <w:numFmt w:val="decimal"/>
      <w:lvlText w:val="%1.%2."/>
      <w:lvlJc w:val="left"/>
      <w:pPr>
        <w:ind w:left="795" w:hanging="54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0" w15:restartNumberingAfterBreak="0">
    <w:nsid w:val="1FDE429C"/>
    <w:multiLevelType w:val="multilevel"/>
    <w:tmpl w:val="21AE9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10B25"/>
    <w:multiLevelType w:val="hybridMultilevel"/>
    <w:tmpl w:val="E8302908"/>
    <w:lvl w:ilvl="0" w:tplc="049AFFC6">
      <w:start w:val="1"/>
      <w:numFmt w:val="decimal"/>
      <w:lvlText w:val="%1."/>
      <w:lvlJc w:val="left"/>
      <w:pPr>
        <w:ind w:left="480" w:hanging="1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0F1C55"/>
    <w:multiLevelType w:val="multilevel"/>
    <w:tmpl w:val="279CD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936F9E"/>
    <w:multiLevelType w:val="hybridMultilevel"/>
    <w:tmpl w:val="A7B2F964"/>
    <w:lvl w:ilvl="0" w:tplc="4F062D2E">
      <w:start w:val="2"/>
      <w:numFmt w:val="bullet"/>
      <w:lvlText w:val="-"/>
      <w:lvlJc w:val="left"/>
      <w:pPr>
        <w:ind w:left="720" w:hanging="360"/>
      </w:pPr>
      <w:rPr>
        <w:rFonts w:ascii="Times New Roman" w:eastAsia="Times New Roman" w:hAnsi="Times New Roman" w:hint="default"/>
        <w:b/>
        <w:bCs/>
      </w:rPr>
    </w:lvl>
    <w:lvl w:ilvl="1" w:tplc="4F062D2E">
      <w:start w:val="2"/>
      <w:numFmt w:val="bullet"/>
      <w:lvlText w:val="-"/>
      <w:lvlJc w:val="left"/>
      <w:pPr>
        <w:ind w:left="1440" w:hanging="360"/>
      </w:pPr>
      <w:rPr>
        <w:rFonts w:ascii="Times New Roman" w:eastAsia="Times New Roman" w:hAnsi="Times New Roman" w:hint="default"/>
        <w:b/>
        <w:bCs/>
      </w:rPr>
    </w:lvl>
    <w:lvl w:ilvl="2" w:tplc="4F062D2E">
      <w:start w:val="2"/>
      <w:numFmt w:val="bullet"/>
      <w:lvlText w:val="-"/>
      <w:lvlJc w:val="left"/>
      <w:pPr>
        <w:ind w:left="2160" w:hanging="360"/>
      </w:pPr>
      <w:rPr>
        <w:rFonts w:ascii="Times New Roman" w:eastAsia="Times New Roman" w:hAnsi="Times New Roman" w:hint="default"/>
        <w:b/>
        <w:bCs/>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3E6004"/>
    <w:multiLevelType w:val="multilevel"/>
    <w:tmpl w:val="0426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15:restartNumberingAfterBreak="0">
    <w:nsid w:val="28EB729A"/>
    <w:multiLevelType w:val="multilevel"/>
    <w:tmpl w:val="3F5ABA6E"/>
    <w:lvl w:ilvl="0">
      <w:start w:val="1"/>
      <w:numFmt w:val="decimal"/>
      <w:lvlText w:val="1.%1."/>
      <w:lvlJc w:val="left"/>
      <w:pPr>
        <w:ind w:left="705" w:hanging="705"/>
      </w:pPr>
      <w:rPr>
        <w:rFonts w:hint="default"/>
        <w:b w:val="0"/>
      </w:rPr>
    </w:lvl>
    <w:lvl w:ilvl="1">
      <w:start w:val="1"/>
      <w:numFmt w:val="decimal"/>
      <w:lvlText w:val="%1.%2."/>
      <w:lvlJc w:val="left"/>
      <w:pPr>
        <w:ind w:left="280" w:hanging="705"/>
      </w:pPr>
      <w:rPr>
        <w:rFonts w:hint="default"/>
        <w:b w:val="0"/>
        <w:bCs/>
      </w:rPr>
    </w:lvl>
    <w:lvl w:ilvl="2">
      <w:start w:val="1"/>
      <w:numFmt w:val="decimal"/>
      <w:lvlText w:val="%1.%2.%3."/>
      <w:lvlJc w:val="left"/>
      <w:pPr>
        <w:ind w:left="1287" w:hanging="720"/>
      </w:pPr>
      <w:rPr>
        <w:rFonts w:hint="default"/>
        <w:b w:val="0"/>
        <w:bCs/>
      </w:rPr>
    </w:lvl>
    <w:lvl w:ilvl="3">
      <w:start w:val="1"/>
      <w:numFmt w:val="decimal"/>
      <w:lvlText w:val="%1.%2.%3.%4."/>
      <w:lvlJc w:val="left"/>
      <w:pPr>
        <w:ind w:left="295" w:hanging="720"/>
      </w:pPr>
      <w:rPr>
        <w:rFonts w:hint="default"/>
      </w:rPr>
    </w:lvl>
    <w:lvl w:ilvl="4">
      <w:start w:val="1"/>
      <w:numFmt w:val="decimal"/>
      <w:lvlText w:val="%1.%2.%3.%4.%5."/>
      <w:lvlJc w:val="left"/>
      <w:pPr>
        <w:ind w:left="655"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1015" w:hanging="1440"/>
      </w:pPr>
      <w:rPr>
        <w:rFonts w:hint="default"/>
      </w:rPr>
    </w:lvl>
    <w:lvl w:ilvl="7">
      <w:start w:val="1"/>
      <w:numFmt w:val="decimal"/>
      <w:lvlText w:val="%1.%2.%3.%4.%5.%6.%7.%8."/>
      <w:lvlJc w:val="left"/>
      <w:pPr>
        <w:ind w:left="1015" w:hanging="1440"/>
      </w:pPr>
      <w:rPr>
        <w:rFonts w:hint="default"/>
      </w:rPr>
    </w:lvl>
    <w:lvl w:ilvl="8">
      <w:start w:val="1"/>
      <w:numFmt w:val="decimal"/>
      <w:lvlText w:val="%1.%2.%3.%4.%5.%6.%7.%8.%9."/>
      <w:lvlJc w:val="left"/>
      <w:pPr>
        <w:ind w:left="1375" w:hanging="1800"/>
      </w:pPr>
      <w:rPr>
        <w:rFonts w:hint="default"/>
      </w:rPr>
    </w:lvl>
  </w:abstractNum>
  <w:abstractNum w:abstractNumId="16" w15:restartNumberingAfterBreak="0">
    <w:nsid w:val="2CBE22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F79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6C6072"/>
    <w:multiLevelType w:val="multilevel"/>
    <w:tmpl w:val="21AE9B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79330C"/>
    <w:multiLevelType w:val="multilevel"/>
    <w:tmpl w:val="58A410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D2803"/>
    <w:multiLevelType w:val="hybridMultilevel"/>
    <w:tmpl w:val="B42C7DE8"/>
    <w:lvl w:ilvl="0" w:tplc="23889500">
      <w:start w:val="2"/>
      <w:numFmt w:val="bullet"/>
      <w:lvlText w:val="-"/>
      <w:lvlJc w:val="left"/>
      <w:pPr>
        <w:ind w:left="1353" w:hanging="360"/>
      </w:pPr>
      <w:rPr>
        <w:rFonts w:ascii="Calibri" w:eastAsia="Times New Roman" w:hAnsi="Calibri" w:cs="Calibri"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1" w15:restartNumberingAfterBreak="0">
    <w:nsid w:val="3A7A18C8"/>
    <w:multiLevelType w:val="hybridMultilevel"/>
    <w:tmpl w:val="0B3EB51E"/>
    <w:lvl w:ilvl="0" w:tplc="9E28E724">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F4131"/>
    <w:multiLevelType w:val="multilevel"/>
    <w:tmpl w:val="61A6A3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1E4731"/>
    <w:multiLevelType w:val="hybridMultilevel"/>
    <w:tmpl w:val="D77648AA"/>
    <w:lvl w:ilvl="0" w:tplc="255A331A">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76D4E"/>
    <w:multiLevelType w:val="hybridMultilevel"/>
    <w:tmpl w:val="3C40AEBE"/>
    <w:lvl w:ilvl="0" w:tplc="23889500">
      <w:start w:val="2"/>
      <w:numFmt w:val="bullet"/>
      <w:lvlText w:val="-"/>
      <w:lvlJc w:val="left"/>
      <w:pPr>
        <w:ind w:left="1352" w:hanging="360"/>
      </w:pPr>
      <w:rPr>
        <w:rFonts w:ascii="Calibri" w:eastAsia="Times New Roman" w:hAnsi="Calibri" w:cs="Calibri"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74BBE"/>
    <w:multiLevelType w:val="hybridMultilevel"/>
    <w:tmpl w:val="3978007A"/>
    <w:lvl w:ilvl="0" w:tplc="986E6050">
      <w:start w:val="1"/>
      <w:numFmt w:val="decimal"/>
      <w:lvlText w:val="%1."/>
      <w:lvlJc w:val="left"/>
      <w:pPr>
        <w:ind w:left="480" w:hanging="1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8E3594"/>
    <w:multiLevelType w:val="hybridMultilevel"/>
    <w:tmpl w:val="AA16A888"/>
    <w:lvl w:ilvl="0" w:tplc="0426000F">
      <w:start w:val="8"/>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21233CA"/>
    <w:multiLevelType w:val="hybridMultilevel"/>
    <w:tmpl w:val="3800C0EE"/>
    <w:lvl w:ilvl="0" w:tplc="4F062D2E">
      <w:start w:val="2"/>
      <w:numFmt w:val="bullet"/>
      <w:lvlText w:val="-"/>
      <w:lvlJc w:val="left"/>
      <w:pPr>
        <w:ind w:left="1353" w:hanging="360"/>
      </w:pPr>
      <w:rPr>
        <w:rFonts w:ascii="Times New Roman" w:eastAsia="Times New Roman" w:hAnsi="Times New Roman" w:hint="default"/>
        <w:b/>
        <w:bCs/>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8" w15:restartNumberingAfterBreak="0">
    <w:nsid w:val="574C3809"/>
    <w:multiLevelType w:val="multilevel"/>
    <w:tmpl w:val="3ADA17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26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739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F6612C"/>
    <w:multiLevelType w:val="hybridMultilevel"/>
    <w:tmpl w:val="572A5182"/>
    <w:lvl w:ilvl="0" w:tplc="4F062D2E">
      <w:start w:val="2"/>
      <w:numFmt w:val="bullet"/>
      <w:lvlText w:val="-"/>
      <w:lvlJc w:val="left"/>
      <w:pPr>
        <w:ind w:left="1068" w:hanging="360"/>
      </w:pPr>
      <w:rPr>
        <w:rFonts w:ascii="Times New Roman" w:eastAsia="Times New Roman" w:hAnsi="Times New Roman" w:hint="default"/>
        <w:b/>
        <w:bCs/>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2" w15:restartNumberingAfterBreak="0">
    <w:nsid w:val="60E91313"/>
    <w:multiLevelType w:val="hybridMultilevel"/>
    <w:tmpl w:val="F5520AE0"/>
    <w:lvl w:ilvl="0" w:tplc="4F062D2E">
      <w:start w:val="2"/>
      <w:numFmt w:val="bullet"/>
      <w:lvlText w:val="-"/>
      <w:lvlJc w:val="left"/>
      <w:pPr>
        <w:ind w:left="1776" w:hanging="360"/>
      </w:pPr>
      <w:rPr>
        <w:rFonts w:ascii="Times New Roman" w:eastAsia="Times New Roman" w:hAnsi="Times New Roman" w:hint="default"/>
        <w:b/>
        <w:bCs/>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33" w15:restartNumberingAfterBreak="0">
    <w:nsid w:val="65A23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D9477B"/>
    <w:multiLevelType w:val="hybridMultilevel"/>
    <w:tmpl w:val="17F0D5F4"/>
    <w:lvl w:ilvl="0" w:tplc="23889500">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D61DBE"/>
    <w:multiLevelType w:val="hybridMultilevel"/>
    <w:tmpl w:val="86FC1280"/>
    <w:lvl w:ilvl="0" w:tplc="0E342F84">
      <w:start w:val="1"/>
      <w:numFmt w:val="bullet"/>
      <w:lvlText w:val="-"/>
      <w:lvlJc w:val="left"/>
      <w:pPr>
        <w:ind w:left="720" w:hanging="360"/>
      </w:pPr>
      <w:rPr>
        <w:rFonts w:ascii="Calibri" w:eastAsia="Times New Roman" w:hAnsi="Calibri" w:cs="Times New Roman" w:hint="default"/>
      </w:rPr>
    </w:lvl>
    <w:lvl w:ilvl="1" w:tplc="66541072">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157E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665EA"/>
    <w:multiLevelType w:val="hybridMultilevel"/>
    <w:tmpl w:val="0C96449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573F2F"/>
    <w:multiLevelType w:val="hybridMultilevel"/>
    <w:tmpl w:val="5582D984"/>
    <w:lvl w:ilvl="0" w:tplc="4F062D2E">
      <w:start w:val="2"/>
      <w:numFmt w:val="bullet"/>
      <w:lvlText w:val="-"/>
      <w:lvlJc w:val="left"/>
      <w:pPr>
        <w:ind w:left="1428" w:hanging="360"/>
      </w:pPr>
      <w:rPr>
        <w:rFonts w:ascii="Times New Roman" w:eastAsia="Times New Roman" w:hAnsi="Times New Roman" w:hint="default"/>
        <w:b/>
        <w:bCs/>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39" w15:restartNumberingAfterBreak="0">
    <w:nsid w:val="7A5A29B3"/>
    <w:multiLevelType w:val="hybridMultilevel"/>
    <w:tmpl w:val="CCE64F9E"/>
    <w:lvl w:ilvl="0" w:tplc="4F062D2E">
      <w:start w:val="2"/>
      <w:numFmt w:val="bullet"/>
      <w:lvlText w:val="-"/>
      <w:lvlJc w:val="left"/>
      <w:pPr>
        <w:ind w:left="1068" w:hanging="360"/>
      </w:pPr>
      <w:rPr>
        <w:rFonts w:ascii="Times New Roman" w:eastAsia="Times New Roman" w:hAnsi="Times New Roman" w:hint="default"/>
        <w:b/>
        <w:bCs/>
      </w:rPr>
    </w:lvl>
    <w:lvl w:ilvl="1" w:tplc="23889500">
      <w:start w:val="2"/>
      <w:numFmt w:val="bullet"/>
      <w:lvlText w:val="-"/>
      <w:lvlJc w:val="left"/>
      <w:pPr>
        <w:ind w:left="1800" w:hanging="360"/>
      </w:pPr>
      <w:rPr>
        <w:rFonts w:ascii="Calibri" w:eastAsia="Times New Roman" w:hAnsi="Calibri" w:cs="Calibri"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40" w15:restartNumberingAfterBreak="0">
    <w:nsid w:val="7AB54860"/>
    <w:multiLevelType w:val="multilevel"/>
    <w:tmpl w:val="E532458A"/>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0"/>
  </w:num>
  <w:num w:numId="2">
    <w:abstractNumId w:val="40"/>
  </w:num>
  <w:num w:numId="3">
    <w:abstractNumId w:val="15"/>
  </w:num>
  <w:num w:numId="4">
    <w:abstractNumId w:val="27"/>
  </w:num>
  <w:num w:numId="5">
    <w:abstractNumId w:val="3"/>
  </w:num>
  <w:num w:numId="6">
    <w:abstractNumId w:val="38"/>
  </w:num>
  <w:num w:numId="7">
    <w:abstractNumId w:val="32"/>
  </w:num>
  <w:num w:numId="8">
    <w:abstractNumId w:val="31"/>
  </w:num>
  <w:num w:numId="9">
    <w:abstractNumId w:val="13"/>
  </w:num>
  <w:num w:numId="10">
    <w:abstractNumId w:val="35"/>
  </w:num>
  <w:num w:numId="11">
    <w:abstractNumId w:val="23"/>
  </w:num>
  <w:num w:numId="12">
    <w:abstractNumId w:val="21"/>
  </w:num>
  <w:num w:numId="13">
    <w:abstractNumId w:val="1"/>
  </w:num>
  <w:num w:numId="14">
    <w:abstractNumId w:val="5"/>
  </w:num>
  <w:num w:numId="15">
    <w:abstractNumId w:val="9"/>
  </w:num>
  <w:num w:numId="16">
    <w:abstractNumId w:val="12"/>
  </w:num>
  <w:num w:numId="17">
    <w:abstractNumId w:val="39"/>
  </w:num>
  <w:num w:numId="18">
    <w:abstractNumId w:val="34"/>
  </w:num>
  <w:num w:numId="19">
    <w:abstractNumId w:val="24"/>
  </w:num>
  <w:num w:numId="20">
    <w:abstractNumId w:val="28"/>
  </w:num>
  <w:num w:numId="21">
    <w:abstractNumId w:val="22"/>
  </w:num>
  <w:num w:numId="22">
    <w:abstractNumId w:val="19"/>
  </w:num>
  <w:num w:numId="23">
    <w:abstractNumId w:val="25"/>
  </w:num>
  <w:num w:numId="24">
    <w:abstractNumId w:val="2"/>
  </w:num>
  <w:num w:numId="25">
    <w:abstractNumId w:val="11"/>
  </w:num>
  <w:num w:numId="26">
    <w:abstractNumId w:val="33"/>
  </w:num>
  <w:num w:numId="27">
    <w:abstractNumId w:val="29"/>
  </w:num>
  <w:num w:numId="28">
    <w:abstractNumId w:val="30"/>
  </w:num>
  <w:num w:numId="29">
    <w:abstractNumId w:val="0"/>
  </w:num>
  <w:num w:numId="30">
    <w:abstractNumId w:val="8"/>
  </w:num>
  <w:num w:numId="31">
    <w:abstractNumId w:val="37"/>
  </w:num>
  <w:num w:numId="32">
    <w:abstractNumId w:val="36"/>
  </w:num>
  <w:num w:numId="33">
    <w:abstractNumId w:val="16"/>
  </w:num>
  <w:num w:numId="34">
    <w:abstractNumId w:val="4"/>
  </w:num>
  <w:num w:numId="35">
    <w:abstractNumId w:val="6"/>
  </w:num>
  <w:num w:numId="36">
    <w:abstractNumId w:val="14"/>
  </w:num>
  <w:num w:numId="37">
    <w:abstractNumId w:val="26"/>
  </w:num>
  <w:num w:numId="38">
    <w:abstractNumId w:val="7"/>
  </w:num>
  <w:num w:numId="39">
    <w:abstractNumId w:val="17"/>
  </w:num>
  <w:num w:numId="40">
    <w:abstractNumId w:val="10"/>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50"/>
    <w:rsid w:val="00000578"/>
    <w:rsid w:val="00001E1A"/>
    <w:rsid w:val="00003470"/>
    <w:rsid w:val="000055E4"/>
    <w:rsid w:val="00012CA3"/>
    <w:rsid w:val="0001668B"/>
    <w:rsid w:val="0001738C"/>
    <w:rsid w:val="0002065F"/>
    <w:rsid w:val="00020CA8"/>
    <w:rsid w:val="00021410"/>
    <w:rsid w:val="00024071"/>
    <w:rsid w:val="000243C4"/>
    <w:rsid w:val="00026022"/>
    <w:rsid w:val="000300D5"/>
    <w:rsid w:val="00030298"/>
    <w:rsid w:val="00032C21"/>
    <w:rsid w:val="000355E4"/>
    <w:rsid w:val="00036125"/>
    <w:rsid w:val="0004203B"/>
    <w:rsid w:val="00042331"/>
    <w:rsid w:val="000461F7"/>
    <w:rsid w:val="00051C29"/>
    <w:rsid w:val="0005385D"/>
    <w:rsid w:val="000558AA"/>
    <w:rsid w:val="00060CF6"/>
    <w:rsid w:val="00061ADF"/>
    <w:rsid w:val="000637FF"/>
    <w:rsid w:val="00067F4D"/>
    <w:rsid w:val="000812DF"/>
    <w:rsid w:val="000846A0"/>
    <w:rsid w:val="000862FF"/>
    <w:rsid w:val="00090E8B"/>
    <w:rsid w:val="00093908"/>
    <w:rsid w:val="00094DC4"/>
    <w:rsid w:val="000A09AC"/>
    <w:rsid w:val="000B41D1"/>
    <w:rsid w:val="000B7419"/>
    <w:rsid w:val="000C171F"/>
    <w:rsid w:val="000C1815"/>
    <w:rsid w:val="000C2EB2"/>
    <w:rsid w:val="000C62A4"/>
    <w:rsid w:val="000C7A6E"/>
    <w:rsid w:val="000D0CD0"/>
    <w:rsid w:val="000D1469"/>
    <w:rsid w:val="000D4F35"/>
    <w:rsid w:val="000D585A"/>
    <w:rsid w:val="000D6BD6"/>
    <w:rsid w:val="000E0D14"/>
    <w:rsid w:val="000E3EF6"/>
    <w:rsid w:val="000F35C0"/>
    <w:rsid w:val="000F3D85"/>
    <w:rsid w:val="000F7D28"/>
    <w:rsid w:val="001006E7"/>
    <w:rsid w:val="001036B4"/>
    <w:rsid w:val="001065D5"/>
    <w:rsid w:val="001077FA"/>
    <w:rsid w:val="00110B26"/>
    <w:rsid w:val="00113B79"/>
    <w:rsid w:val="00116E0B"/>
    <w:rsid w:val="00117924"/>
    <w:rsid w:val="00126F82"/>
    <w:rsid w:val="00127FA1"/>
    <w:rsid w:val="00131647"/>
    <w:rsid w:val="0013274F"/>
    <w:rsid w:val="001358DF"/>
    <w:rsid w:val="00135A6D"/>
    <w:rsid w:val="001364AC"/>
    <w:rsid w:val="00141421"/>
    <w:rsid w:val="0014143B"/>
    <w:rsid w:val="0014169B"/>
    <w:rsid w:val="00144238"/>
    <w:rsid w:val="00144F2E"/>
    <w:rsid w:val="00147A5B"/>
    <w:rsid w:val="00154F4F"/>
    <w:rsid w:val="00155131"/>
    <w:rsid w:val="0015786B"/>
    <w:rsid w:val="00160D7C"/>
    <w:rsid w:val="00170DE6"/>
    <w:rsid w:val="001724CC"/>
    <w:rsid w:val="00172C69"/>
    <w:rsid w:val="0017675B"/>
    <w:rsid w:val="00180CB9"/>
    <w:rsid w:val="00184777"/>
    <w:rsid w:val="001920B9"/>
    <w:rsid w:val="0019516F"/>
    <w:rsid w:val="00197412"/>
    <w:rsid w:val="001B51A9"/>
    <w:rsid w:val="001B59AA"/>
    <w:rsid w:val="001C1C40"/>
    <w:rsid w:val="001C432E"/>
    <w:rsid w:val="001C79F1"/>
    <w:rsid w:val="001D3A80"/>
    <w:rsid w:val="001D407F"/>
    <w:rsid w:val="001D4327"/>
    <w:rsid w:val="001D44B5"/>
    <w:rsid w:val="001D459F"/>
    <w:rsid w:val="001D4975"/>
    <w:rsid w:val="001E1A4E"/>
    <w:rsid w:val="001E28EC"/>
    <w:rsid w:val="001F1F23"/>
    <w:rsid w:val="001F2158"/>
    <w:rsid w:val="001F237A"/>
    <w:rsid w:val="001F6263"/>
    <w:rsid w:val="0020115B"/>
    <w:rsid w:val="00201594"/>
    <w:rsid w:val="0020277E"/>
    <w:rsid w:val="0020491A"/>
    <w:rsid w:val="00212FDC"/>
    <w:rsid w:val="00213BF9"/>
    <w:rsid w:val="00222556"/>
    <w:rsid w:val="0023008B"/>
    <w:rsid w:val="0023056F"/>
    <w:rsid w:val="00231E78"/>
    <w:rsid w:val="002348BB"/>
    <w:rsid w:val="00247FFD"/>
    <w:rsid w:val="00250A48"/>
    <w:rsid w:val="00250EE3"/>
    <w:rsid w:val="0025485F"/>
    <w:rsid w:val="00262E67"/>
    <w:rsid w:val="00264E3B"/>
    <w:rsid w:val="00274A7B"/>
    <w:rsid w:val="0027519B"/>
    <w:rsid w:val="002756AB"/>
    <w:rsid w:val="00283571"/>
    <w:rsid w:val="00285BE9"/>
    <w:rsid w:val="002877A9"/>
    <w:rsid w:val="002941C7"/>
    <w:rsid w:val="00295ECE"/>
    <w:rsid w:val="002A244D"/>
    <w:rsid w:val="002A2B98"/>
    <w:rsid w:val="002B0E84"/>
    <w:rsid w:val="002B23AE"/>
    <w:rsid w:val="002B35B5"/>
    <w:rsid w:val="002B3F79"/>
    <w:rsid w:val="002B7938"/>
    <w:rsid w:val="002C57D6"/>
    <w:rsid w:val="002C77E0"/>
    <w:rsid w:val="002D134E"/>
    <w:rsid w:val="002D2A38"/>
    <w:rsid w:val="002D31FD"/>
    <w:rsid w:val="002E1F51"/>
    <w:rsid w:val="002E558F"/>
    <w:rsid w:val="002F1579"/>
    <w:rsid w:val="002F4A11"/>
    <w:rsid w:val="002F4F24"/>
    <w:rsid w:val="00300B87"/>
    <w:rsid w:val="00302A83"/>
    <w:rsid w:val="00315222"/>
    <w:rsid w:val="00320C29"/>
    <w:rsid w:val="00321BC0"/>
    <w:rsid w:val="0033436C"/>
    <w:rsid w:val="003360D7"/>
    <w:rsid w:val="003372B5"/>
    <w:rsid w:val="003407E6"/>
    <w:rsid w:val="003422F6"/>
    <w:rsid w:val="00345642"/>
    <w:rsid w:val="00347152"/>
    <w:rsid w:val="003476C8"/>
    <w:rsid w:val="0035017D"/>
    <w:rsid w:val="00350C38"/>
    <w:rsid w:val="00354638"/>
    <w:rsid w:val="00354F5E"/>
    <w:rsid w:val="0035610A"/>
    <w:rsid w:val="00357868"/>
    <w:rsid w:val="00360F5D"/>
    <w:rsid w:val="00364A2A"/>
    <w:rsid w:val="00367268"/>
    <w:rsid w:val="003677EC"/>
    <w:rsid w:val="00371A45"/>
    <w:rsid w:val="003725FC"/>
    <w:rsid w:val="00372985"/>
    <w:rsid w:val="00372E25"/>
    <w:rsid w:val="00380195"/>
    <w:rsid w:val="00380421"/>
    <w:rsid w:val="00380DFB"/>
    <w:rsid w:val="003835B3"/>
    <w:rsid w:val="00390ED3"/>
    <w:rsid w:val="003938EF"/>
    <w:rsid w:val="00396223"/>
    <w:rsid w:val="0039708C"/>
    <w:rsid w:val="00397FE9"/>
    <w:rsid w:val="003A0394"/>
    <w:rsid w:val="003B237F"/>
    <w:rsid w:val="003B772D"/>
    <w:rsid w:val="003C194B"/>
    <w:rsid w:val="003C3E62"/>
    <w:rsid w:val="003C4C7E"/>
    <w:rsid w:val="003C6637"/>
    <w:rsid w:val="003C765D"/>
    <w:rsid w:val="003D02AD"/>
    <w:rsid w:val="003D3EFB"/>
    <w:rsid w:val="003E02DF"/>
    <w:rsid w:val="003E4299"/>
    <w:rsid w:val="003E71D0"/>
    <w:rsid w:val="003F0AA6"/>
    <w:rsid w:val="003F0C10"/>
    <w:rsid w:val="003F5549"/>
    <w:rsid w:val="003F6918"/>
    <w:rsid w:val="003F6D18"/>
    <w:rsid w:val="003F6E7A"/>
    <w:rsid w:val="003F78DA"/>
    <w:rsid w:val="004015D7"/>
    <w:rsid w:val="00401865"/>
    <w:rsid w:val="0040353B"/>
    <w:rsid w:val="00403702"/>
    <w:rsid w:val="0040713C"/>
    <w:rsid w:val="0041362A"/>
    <w:rsid w:val="0041565D"/>
    <w:rsid w:val="00426B9A"/>
    <w:rsid w:val="004303B0"/>
    <w:rsid w:val="00433EEB"/>
    <w:rsid w:val="004351FD"/>
    <w:rsid w:val="00435EEB"/>
    <w:rsid w:val="0043654C"/>
    <w:rsid w:val="00436D6C"/>
    <w:rsid w:val="00437AF1"/>
    <w:rsid w:val="00440103"/>
    <w:rsid w:val="00440906"/>
    <w:rsid w:val="004434BB"/>
    <w:rsid w:val="00447384"/>
    <w:rsid w:val="00452692"/>
    <w:rsid w:val="004526AD"/>
    <w:rsid w:val="00452948"/>
    <w:rsid w:val="0045503D"/>
    <w:rsid w:val="00456588"/>
    <w:rsid w:val="0045664B"/>
    <w:rsid w:val="0045786D"/>
    <w:rsid w:val="00460F4A"/>
    <w:rsid w:val="00462D6B"/>
    <w:rsid w:val="00470251"/>
    <w:rsid w:val="00473B29"/>
    <w:rsid w:val="00484754"/>
    <w:rsid w:val="0048549B"/>
    <w:rsid w:val="00487FBB"/>
    <w:rsid w:val="00490998"/>
    <w:rsid w:val="00492A27"/>
    <w:rsid w:val="00493B6E"/>
    <w:rsid w:val="00493F1C"/>
    <w:rsid w:val="004952EF"/>
    <w:rsid w:val="004971D9"/>
    <w:rsid w:val="004A39DB"/>
    <w:rsid w:val="004B2046"/>
    <w:rsid w:val="004B3BB3"/>
    <w:rsid w:val="004B45C4"/>
    <w:rsid w:val="004B5ACA"/>
    <w:rsid w:val="004B5F14"/>
    <w:rsid w:val="004C2842"/>
    <w:rsid w:val="004C44B2"/>
    <w:rsid w:val="004D489A"/>
    <w:rsid w:val="004E6481"/>
    <w:rsid w:val="004F09CB"/>
    <w:rsid w:val="004F2732"/>
    <w:rsid w:val="004F2EA8"/>
    <w:rsid w:val="00501952"/>
    <w:rsid w:val="0050211F"/>
    <w:rsid w:val="005024BF"/>
    <w:rsid w:val="00502936"/>
    <w:rsid w:val="0050656E"/>
    <w:rsid w:val="00510B84"/>
    <w:rsid w:val="0051209C"/>
    <w:rsid w:val="00513016"/>
    <w:rsid w:val="005134E2"/>
    <w:rsid w:val="00514448"/>
    <w:rsid w:val="00514BEB"/>
    <w:rsid w:val="00514E8D"/>
    <w:rsid w:val="00515626"/>
    <w:rsid w:val="00515A34"/>
    <w:rsid w:val="00517B6A"/>
    <w:rsid w:val="00522B78"/>
    <w:rsid w:val="00523A6C"/>
    <w:rsid w:val="00530D0B"/>
    <w:rsid w:val="0053525C"/>
    <w:rsid w:val="005372B6"/>
    <w:rsid w:val="00541055"/>
    <w:rsid w:val="005426E4"/>
    <w:rsid w:val="00547792"/>
    <w:rsid w:val="00550E84"/>
    <w:rsid w:val="00555091"/>
    <w:rsid w:val="00557F6B"/>
    <w:rsid w:val="00560EFE"/>
    <w:rsid w:val="00567A8A"/>
    <w:rsid w:val="00580AB3"/>
    <w:rsid w:val="0058528A"/>
    <w:rsid w:val="0059225F"/>
    <w:rsid w:val="0059277A"/>
    <w:rsid w:val="0059752C"/>
    <w:rsid w:val="005A6369"/>
    <w:rsid w:val="005B0BB0"/>
    <w:rsid w:val="005B31DC"/>
    <w:rsid w:val="005B614F"/>
    <w:rsid w:val="005C3AD8"/>
    <w:rsid w:val="005C4798"/>
    <w:rsid w:val="005C4C63"/>
    <w:rsid w:val="005D0C97"/>
    <w:rsid w:val="005D3049"/>
    <w:rsid w:val="005D3BFA"/>
    <w:rsid w:val="005D6FE9"/>
    <w:rsid w:val="005E4DFC"/>
    <w:rsid w:val="005F0E8E"/>
    <w:rsid w:val="005F33C8"/>
    <w:rsid w:val="005F786E"/>
    <w:rsid w:val="00607B2E"/>
    <w:rsid w:val="006108AA"/>
    <w:rsid w:val="00611991"/>
    <w:rsid w:val="00612DF1"/>
    <w:rsid w:val="00616357"/>
    <w:rsid w:val="00621F52"/>
    <w:rsid w:val="00625B2F"/>
    <w:rsid w:val="00625E26"/>
    <w:rsid w:val="00631C60"/>
    <w:rsid w:val="006465BD"/>
    <w:rsid w:val="00650C68"/>
    <w:rsid w:val="00652049"/>
    <w:rsid w:val="006542E8"/>
    <w:rsid w:val="006562D1"/>
    <w:rsid w:val="0066455C"/>
    <w:rsid w:val="0067051E"/>
    <w:rsid w:val="006721E6"/>
    <w:rsid w:val="0067250E"/>
    <w:rsid w:val="00692181"/>
    <w:rsid w:val="00692DBF"/>
    <w:rsid w:val="00692F5E"/>
    <w:rsid w:val="006B2588"/>
    <w:rsid w:val="006B7936"/>
    <w:rsid w:val="006C43E8"/>
    <w:rsid w:val="006C5EB4"/>
    <w:rsid w:val="006C5F4B"/>
    <w:rsid w:val="006C7081"/>
    <w:rsid w:val="006D64F0"/>
    <w:rsid w:val="006D6D66"/>
    <w:rsid w:val="006E08BF"/>
    <w:rsid w:val="006E0F70"/>
    <w:rsid w:val="006E637F"/>
    <w:rsid w:val="006F1284"/>
    <w:rsid w:val="006F1B05"/>
    <w:rsid w:val="006F2489"/>
    <w:rsid w:val="006F2E94"/>
    <w:rsid w:val="006F4B37"/>
    <w:rsid w:val="006F5C77"/>
    <w:rsid w:val="007000F1"/>
    <w:rsid w:val="00701354"/>
    <w:rsid w:val="0070598A"/>
    <w:rsid w:val="00705E0B"/>
    <w:rsid w:val="007061A0"/>
    <w:rsid w:val="00707003"/>
    <w:rsid w:val="007119F3"/>
    <w:rsid w:val="00713E06"/>
    <w:rsid w:val="0071536F"/>
    <w:rsid w:val="00716A29"/>
    <w:rsid w:val="00717CEE"/>
    <w:rsid w:val="00722019"/>
    <w:rsid w:val="007225AE"/>
    <w:rsid w:val="007234F1"/>
    <w:rsid w:val="0073545B"/>
    <w:rsid w:val="00741514"/>
    <w:rsid w:val="00741835"/>
    <w:rsid w:val="00746975"/>
    <w:rsid w:val="00750886"/>
    <w:rsid w:val="007547BD"/>
    <w:rsid w:val="00771C14"/>
    <w:rsid w:val="007752FE"/>
    <w:rsid w:val="00776355"/>
    <w:rsid w:val="00777D85"/>
    <w:rsid w:val="0078082A"/>
    <w:rsid w:val="00780FA4"/>
    <w:rsid w:val="00781539"/>
    <w:rsid w:val="00782781"/>
    <w:rsid w:val="00782F98"/>
    <w:rsid w:val="00784C44"/>
    <w:rsid w:val="007855FF"/>
    <w:rsid w:val="0078637D"/>
    <w:rsid w:val="0079195D"/>
    <w:rsid w:val="00791D08"/>
    <w:rsid w:val="00792D0C"/>
    <w:rsid w:val="007961F9"/>
    <w:rsid w:val="007A0424"/>
    <w:rsid w:val="007A0B10"/>
    <w:rsid w:val="007A437B"/>
    <w:rsid w:val="007A4459"/>
    <w:rsid w:val="007A5906"/>
    <w:rsid w:val="007A59C1"/>
    <w:rsid w:val="007A70DC"/>
    <w:rsid w:val="007B269D"/>
    <w:rsid w:val="007B4809"/>
    <w:rsid w:val="007C0244"/>
    <w:rsid w:val="007C2192"/>
    <w:rsid w:val="007C2F2A"/>
    <w:rsid w:val="007C7FEA"/>
    <w:rsid w:val="007D0C98"/>
    <w:rsid w:val="007D35C8"/>
    <w:rsid w:val="007D44E5"/>
    <w:rsid w:val="007D5B42"/>
    <w:rsid w:val="007D6B6B"/>
    <w:rsid w:val="007E0AE2"/>
    <w:rsid w:val="007E36DD"/>
    <w:rsid w:val="007E4465"/>
    <w:rsid w:val="007F2927"/>
    <w:rsid w:val="007F3AE7"/>
    <w:rsid w:val="0080530E"/>
    <w:rsid w:val="00806963"/>
    <w:rsid w:val="00807F7B"/>
    <w:rsid w:val="00813CF3"/>
    <w:rsid w:val="0082007A"/>
    <w:rsid w:val="00823E40"/>
    <w:rsid w:val="00831272"/>
    <w:rsid w:val="00833AD1"/>
    <w:rsid w:val="00836183"/>
    <w:rsid w:val="008444F2"/>
    <w:rsid w:val="00844A92"/>
    <w:rsid w:val="00844DDD"/>
    <w:rsid w:val="00851C53"/>
    <w:rsid w:val="0085404B"/>
    <w:rsid w:val="00855313"/>
    <w:rsid w:val="00855B9C"/>
    <w:rsid w:val="0086094F"/>
    <w:rsid w:val="00865916"/>
    <w:rsid w:val="008701EA"/>
    <w:rsid w:val="008732E4"/>
    <w:rsid w:val="00873E2B"/>
    <w:rsid w:val="00876889"/>
    <w:rsid w:val="008825E8"/>
    <w:rsid w:val="00882CFD"/>
    <w:rsid w:val="008839F2"/>
    <w:rsid w:val="00885DA1"/>
    <w:rsid w:val="0089276F"/>
    <w:rsid w:val="0089628D"/>
    <w:rsid w:val="008A1D4C"/>
    <w:rsid w:val="008A2C6A"/>
    <w:rsid w:val="008A656A"/>
    <w:rsid w:val="008B06AA"/>
    <w:rsid w:val="008B3048"/>
    <w:rsid w:val="008B4D3D"/>
    <w:rsid w:val="008B73B1"/>
    <w:rsid w:val="008C2DB8"/>
    <w:rsid w:val="008C35D9"/>
    <w:rsid w:val="008C6F1C"/>
    <w:rsid w:val="008D2013"/>
    <w:rsid w:val="008D3248"/>
    <w:rsid w:val="008D5DB6"/>
    <w:rsid w:val="008E403D"/>
    <w:rsid w:val="008E5A75"/>
    <w:rsid w:val="008F092C"/>
    <w:rsid w:val="008F1579"/>
    <w:rsid w:val="008F5050"/>
    <w:rsid w:val="008F6254"/>
    <w:rsid w:val="00901DA6"/>
    <w:rsid w:val="00904085"/>
    <w:rsid w:val="009043A9"/>
    <w:rsid w:val="00923B08"/>
    <w:rsid w:val="009266A6"/>
    <w:rsid w:val="00931268"/>
    <w:rsid w:val="00932ED6"/>
    <w:rsid w:val="00933396"/>
    <w:rsid w:val="00936473"/>
    <w:rsid w:val="00936D08"/>
    <w:rsid w:val="0094038F"/>
    <w:rsid w:val="009434C8"/>
    <w:rsid w:val="00945808"/>
    <w:rsid w:val="00946FAA"/>
    <w:rsid w:val="00947137"/>
    <w:rsid w:val="00960D43"/>
    <w:rsid w:val="00961260"/>
    <w:rsid w:val="00965B6B"/>
    <w:rsid w:val="00967EE1"/>
    <w:rsid w:val="00971ACB"/>
    <w:rsid w:val="00972898"/>
    <w:rsid w:val="00972999"/>
    <w:rsid w:val="00975A7A"/>
    <w:rsid w:val="00976310"/>
    <w:rsid w:val="00977C2F"/>
    <w:rsid w:val="0098472E"/>
    <w:rsid w:val="00984DB0"/>
    <w:rsid w:val="0099683C"/>
    <w:rsid w:val="009A1355"/>
    <w:rsid w:val="009A2D98"/>
    <w:rsid w:val="009A2FB3"/>
    <w:rsid w:val="009A3336"/>
    <w:rsid w:val="009A6228"/>
    <w:rsid w:val="009A656E"/>
    <w:rsid w:val="009A6F81"/>
    <w:rsid w:val="009B237B"/>
    <w:rsid w:val="009B455C"/>
    <w:rsid w:val="009B57AF"/>
    <w:rsid w:val="009C078A"/>
    <w:rsid w:val="009D11D2"/>
    <w:rsid w:val="009D61D4"/>
    <w:rsid w:val="009E00FC"/>
    <w:rsid w:val="009E07FA"/>
    <w:rsid w:val="009E1220"/>
    <w:rsid w:val="009E2730"/>
    <w:rsid w:val="009E293C"/>
    <w:rsid w:val="009E7D0B"/>
    <w:rsid w:val="009F6474"/>
    <w:rsid w:val="009F66C6"/>
    <w:rsid w:val="00A03AB0"/>
    <w:rsid w:val="00A04E01"/>
    <w:rsid w:val="00A164DE"/>
    <w:rsid w:val="00A16E59"/>
    <w:rsid w:val="00A21F46"/>
    <w:rsid w:val="00A25AA9"/>
    <w:rsid w:val="00A34FBB"/>
    <w:rsid w:val="00A37787"/>
    <w:rsid w:val="00A37F4E"/>
    <w:rsid w:val="00A42D37"/>
    <w:rsid w:val="00A43BA0"/>
    <w:rsid w:val="00A447C9"/>
    <w:rsid w:val="00A46282"/>
    <w:rsid w:val="00A4652C"/>
    <w:rsid w:val="00A53830"/>
    <w:rsid w:val="00A55350"/>
    <w:rsid w:val="00A66869"/>
    <w:rsid w:val="00A72B48"/>
    <w:rsid w:val="00A76AB2"/>
    <w:rsid w:val="00A8353B"/>
    <w:rsid w:val="00A859E5"/>
    <w:rsid w:val="00A86028"/>
    <w:rsid w:val="00A87686"/>
    <w:rsid w:val="00A877E9"/>
    <w:rsid w:val="00A922AD"/>
    <w:rsid w:val="00A9602E"/>
    <w:rsid w:val="00AA0CD4"/>
    <w:rsid w:val="00AA5613"/>
    <w:rsid w:val="00AB63AD"/>
    <w:rsid w:val="00AC0D77"/>
    <w:rsid w:val="00AC0E4B"/>
    <w:rsid w:val="00AC5735"/>
    <w:rsid w:val="00AC7412"/>
    <w:rsid w:val="00AD1EEF"/>
    <w:rsid w:val="00AD71CC"/>
    <w:rsid w:val="00AD77D4"/>
    <w:rsid w:val="00AD7C64"/>
    <w:rsid w:val="00AE4AFE"/>
    <w:rsid w:val="00AE6006"/>
    <w:rsid w:val="00AE7095"/>
    <w:rsid w:val="00AE715A"/>
    <w:rsid w:val="00AF2959"/>
    <w:rsid w:val="00AF2F61"/>
    <w:rsid w:val="00B03F46"/>
    <w:rsid w:val="00B05621"/>
    <w:rsid w:val="00B10AD1"/>
    <w:rsid w:val="00B1718C"/>
    <w:rsid w:val="00B2047B"/>
    <w:rsid w:val="00B2343F"/>
    <w:rsid w:val="00B248E9"/>
    <w:rsid w:val="00B24D0D"/>
    <w:rsid w:val="00B33790"/>
    <w:rsid w:val="00B3534E"/>
    <w:rsid w:val="00B36A85"/>
    <w:rsid w:val="00B3701F"/>
    <w:rsid w:val="00B40142"/>
    <w:rsid w:val="00B4297F"/>
    <w:rsid w:val="00B4420B"/>
    <w:rsid w:val="00B46C94"/>
    <w:rsid w:val="00B4756F"/>
    <w:rsid w:val="00B47EF5"/>
    <w:rsid w:val="00B500AB"/>
    <w:rsid w:val="00B52D17"/>
    <w:rsid w:val="00B54EA1"/>
    <w:rsid w:val="00B55176"/>
    <w:rsid w:val="00B55DA5"/>
    <w:rsid w:val="00B672BB"/>
    <w:rsid w:val="00B72162"/>
    <w:rsid w:val="00B76216"/>
    <w:rsid w:val="00B80E9E"/>
    <w:rsid w:val="00B81AC0"/>
    <w:rsid w:val="00B9478B"/>
    <w:rsid w:val="00BA25A7"/>
    <w:rsid w:val="00BA44A5"/>
    <w:rsid w:val="00BA6249"/>
    <w:rsid w:val="00BA6C5B"/>
    <w:rsid w:val="00BA76A4"/>
    <w:rsid w:val="00BB55D4"/>
    <w:rsid w:val="00BB6971"/>
    <w:rsid w:val="00BE0C9B"/>
    <w:rsid w:val="00BE2183"/>
    <w:rsid w:val="00BE25E8"/>
    <w:rsid w:val="00BE6AE5"/>
    <w:rsid w:val="00C00DDF"/>
    <w:rsid w:val="00C02E1A"/>
    <w:rsid w:val="00C049D6"/>
    <w:rsid w:val="00C05983"/>
    <w:rsid w:val="00C100F8"/>
    <w:rsid w:val="00C1020D"/>
    <w:rsid w:val="00C12E5E"/>
    <w:rsid w:val="00C15077"/>
    <w:rsid w:val="00C1649B"/>
    <w:rsid w:val="00C21630"/>
    <w:rsid w:val="00C236A8"/>
    <w:rsid w:val="00C23D99"/>
    <w:rsid w:val="00C25CC9"/>
    <w:rsid w:val="00C27B80"/>
    <w:rsid w:val="00C31368"/>
    <w:rsid w:val="00C32922"/>
    <w:rsid w:val="00C34886"/>
    <w:rsid w:val="00C34EF6"/>
    <w:rsid w:val="00C409CC"/>
    <w:rsid w:val="00C42A29"/>
    <w:rsid w:val="00C43E50"/>
    <w:rsid w:val="00C44950"/>
    <w:rsid w:val="00C45714"/>
    <w:rsid w:val="00C51373"/>
    <w:rsid w:val="00C5208C"/>
    <w:rsid w:val="00C56AA1"/>
    <w:rsid w:val="00C57E0D"/>
    <w:rsid w:val="00C61611"/>
    <w:rsid w:val="00C63332"/>
    <w:rsid w:val="00C64379"/>
    <w:rsid w:val="00C651BC"/>
    <w:rsid w:val="00C6654D"/>
    <w:rsid w:val="00C67D47"/>
    <w:rsid w:val="00C7183B"/>
    <w:rsid w:val="00C73456"/>
    <w:rsid w:val="00C73A63"/>
    <w:rsid w:val="00C7729F"/>
    <w:rsid w:val="00C80048"/>
    <w:rsid w:val="00C80E14"/>
    <w:rsid w:val="00C817CE"/>
    <w:rsid w:val="00C82707"/>
    <w:rsid w:val="00C8457E"/>
    <w:rsid w:val="00C90769"/>
    <w:rsid w:val="00C9487D"/>
    <w:rsid w:val="00C97199"/>
    <w:rsid w:val="00C97FDA"/>
    <w:rsid w:val="00CA2A4E"/>
    <w:rsid w:val="00CA414C"/>
    <w:rsid w:val="00CA622C"/>
    <w:rsid w:val="00CB2A87"/>
    <w:rsid w:val="00CB378C"/>
    <w:rsid w:val="00CB6238"/>
    <w:rsid w:val="00CB74DF"/>
    <w:rsid w:val="00CB78C8"/>
    <w:rsid w:val="00CC0476"/>
    <w:rsid w:val="00CC3228"/>
    <w:rsid w:val="00CC363F"/>
    <w:rsid w:val="00CC4B4D"/>
    <w:rsid w:val="00CD04A6"/>
    <w:rsid w:val="00CD7608"/>
    <w:rsid w:val="00CE61D5"/>
    <w:rsid w:val="00CE6E5B"/>
    <w:rsid w:val="00CE766E"/>
    <w:rsid w:val="00CE7C57"/>
    <w:rsid w:val="00CF1F04"/>
    <w:rsid w:val="00CF3B26"/>
    <w:rsid w:val="00D00401"/>
    <w:rsid w:val="00D03FB3"/>
    <w:rsid w:val="00D060E7"/>
    <w:rsid w:val="00D06573"/>
    <w:rsid w:val="00D140C4"/>
    <w:rsid w:val="00D15563"/>
    <w:rsid w:val="00D163A7"/>
    <w:rsid w:val="00D16413"/>
    <w:rsid w:val="00D20529"/>
    <w:rsid w:val="00D22BEF"/>
    <w:rsid w:val="00D305BE"/>
    <w:rsid w:val="00D35F05"/>
    <w:rsid w:val="00D37F1A"/>
    <w:rsid w:val="00D401D9"/>
    <w:rsid w:val="00D431F0"/>
    <w:rsid w:val="00D4552A"/>
    <w:rsid w:val="00D476DE"/>
    <w:rsid w:val="00D537F5"/>
    <w:rsid w:val="00D5787C"/>
    <w:rsid w:val="00D61043"/>
    <w:rsid w:val="00D64E15"/>
    <w:rsid w:val="00D66B8D"/>
    <w:rsid w:val="00D67EF2"/>
    <w:rsid w:val="00D709B2"/>
    <w:rsid w:val="00D7174F"/>
    <w:rsid w:val="00D7414C"/>
    <w:rsid w:val="00D75CCE"/>
    <w:rsid w:val="00D7604C"/>
    <w:rsid w:val="00D76834"/>
    <w:rsid w:val="00D77044"/>
    <w:rsid w:val="00D80324"/>
    <w:rsid w:val="00D81FEA"/>
    <w:rsid w:val="00D82DD0"/>
    <w:rsid w:val="00D834AB"/>
    <w:rsid w:val="00D91B0C"/>
    <w:rsid w:val="00D93AB3"/>
    <w:rsid w:val="00D95509"/>
    <w:rsid w:val="00DB4290"/>
    <w:rsid w:val="00DB4B58"/>
    <w:rsid w:val="00DB5E97"/>
    <w:rsid w:val="00DC03DB"/>
    <w:rsid w:val="00DC3CF8"/>
    <w:rsid w:val="00DC78F2"/>
    <w:rsid w:val="00DD000F"/>
    <w:rsid w:val="00DD1496"/>
    <w:rsid w:val="00DD26F5"/>
    <w:rsid w:val="00DD36DE"/>
    <w:rsid w:val="00DE0282"/>
    <w:rsid w:val="00DE0C2F"/>
    <w:rsid w:val="00DE3362"/>
    <w:rsid w:val="00DE3441"/>
    <w:rsid w:val="00DE36DF"/>
    <w:rsid w:val="00DE53D6"/>
    <w:rsid w:val="00DE64BA"/>
    <w:rsid w:val="00DE6613"/>
    <w:rsid w:val="00DF1341"/>
    <w:rsid w:val="00DF2E50"/>
    <w:rsid w:val="00DF4032"/>
    <w:rsid w:val="00E01398"/>
    <w:rsid w:val="00E0298A"/>
    <w:rsid w:val="00E047E1"/>
    <w:rsid w:val="00E100A6"/>
    <w:rsid w:val="00E1326F"/>
    <w:rsid w:val="00E145F3"/>
    <w:rsid w:val="00E22EC9"/>
    <w:rsid w:val="00E23A67"/>
    <w:rsid w:val="00E24306"/>
    <w:rsid w:val="00E2490A"/>
    <w:rsid w:val="00E267F0"/>
    <w:rsid w:val="00E32054"/>
    <w:rsid w:val="00E331EF"/>
    <w:rsid w:val="00E338DD"/>
    <w:rsid w:val="00E3594D"/>
    <w:rsid w:val="00E40C63"/>
    <w:rsid w:val="00E40F93"/>
    <w:rsid w:val="00E42980"/>
    <w:rsid w:val="00E42DDE"/>
    <w:rsid w:val="00E50D9C"/>
    <w:rsid w:val="00E52DDC"/>
    <w:rsid w:val="00E618BF"/>
    <w:rsid w:val="00E627F6"/>
    <w:rsid w:val="00E63F43"/>
    <w:rsid w:val="00E67008"/>
    <w:rsid w:val="00E71D10"/>
    <w:rsid w:val="00E73457"/>
    <w:rsid w:val="00E73A5C"/>
    <w:rsid w:val="00E7421B"/>
    <w:rsid w:val="00E80756"/>
    <w:rsid w:val="00E81AC8"/>
    <w:rsid w:val="00E83EC7"/>
    <w:rsid w:val="00E91DC2"/>
    <w:rsid w:val="00EA4E73"/>
    <w:rsid w:val="00EA679D"/>
    <w:rsid w:val="00EB1A79"/>
    <w:rsid w:val="00EB76E3"/>
    <w:rsid w:val="00EB7950"/>
    <w:rsid w:val="00EC1131"/>
    <w:rsid w:val="00EC5BB5"/>
    <w:rsid w:val="00EC60C7"/>
    <w:rsid w:val="00EC6D9F"/>
    <w:rsid w:val="00EC7398"/>
    <w:rsid w:val="00ED3F79"/>
    <w:rsid w:val="00ED7975"/>
    <w:rsid w:val="00EE3A0C"/>
    <w:rsid w:val="00EE3E1F"/>
    <w:rsid w:val="00EE4143"/>
    <w:rsid w:val="00EE478E"/>
    <w:rsid w:val="00EF3DE6"/>
    <w:rsid w:val="00EF4ABF"/>
    <w:rsid w:val="00EF5099"/>
    <w:rsid w:val="00F0166F"/>
    <w:rsid w:val="00F02F9A"/>
    <w:rsid w:val="00F03F5B"/>
    <w:rsid w:val="00F055A8"/>
    <w:rsid w:val="00F07A66"/>
    <w:rsid w:val="00F07EA8"/>
    <w:rsid w:val="00F07FC3"/>
    <w:rsid w:val="00F2145E"/>
    <w:rsid w:val="00F217D7"/>
    <w:rsid w:val="00F2279A"/>
    <w:rsid w:val="00F238AA"/>
    <w:rsid w:val="00F24E26"/>
    <w:rsid w:val="00F25A5A"/>
    <w:rsid w:val="00F27829"/>
    <w:rsid w:val="00F32C0A"/>
    <w:rsid w:val="00F33D9E"/>
    <w:rsid w:val="00F40D27"/>
    <w:rsid w:val="00F42A10"/>
    <w:rsid w:val="00F46CD3"/>
    <w:rsid w:val="00F4778A"/>
    <w:rsid w:val="00F47BAC"/>
    <w:rsid w:val="00F56F58"/>
    <w:rsid w:val="00F61695"/>
    <w:rsid w:val="00F61BE4"/>
    <w:rsid w:val="00F62BAE"/>
    <w:rsid w:val="00F72345"/>
    <w:rsid w:val="00F73C3A"/>
    <w:rsid w:val="00F76034"/>
    <w:rsid w:val="00F76635"/>
    <w:rsid w:val="00F9472F"/>
    <w:rsid w:val="00FA0067"/>
    <w:rsid w:val="00FA1563"/>
    <w:rsid w:val="00FA2CDF"/>
    <w:rsid w:val="00FA400C"/>
    <w:rsid w:val="00FA4C63"/>
    <w:rsid w:val="00FA5D03"/>
    <w:rsid w:val="00FB2453"/>
    <w:rsid w:val="00FC2227"/>
    <w:rsid w:val="00FC59C4"/>
    <w:rsid w:val="00FD10A3"/>
    <w:rsid w:val="00FD2A0F"/>
    <w:rsid w:val="00FD32F8"/>
    <w:rsid w:val="00FD53FD"/>
    <w:rsid w:val="00FE2E3B"/>
    <w:rsid w:val="00FE3CBA"/>
    <w:rsid w:val="00FF46E0"/>
    <w:rsid w:val="00FF74C6"/>
    <w:rsid w:val="00FF7BF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5B2BA75"/>
  <w15:chartTrackingRefBased/>
  <w15:docId w15:val="{14FD9BF4-ADFF-443D-B486-3ECA763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75"/>
    <w:rPr>
      <w:rFonts w:ascii="Times New Roman" w:hAnsi="Times New Roman"/>
      <w:sz w:val="24"/>
      <w:szCs w:val="24"/>
    </w:rPr>
  </w:style>
  <w:style w:type="paragraph" w:styleId="Heading1">
    <w:name w:val="heading 1"/>
    <w:basedOn w:val="Normal"/>
    <w:next w:val="Normal"/>
    <w:link w:val="Heading1Char"/>
    <w:qFormat/>
    <w:rsid w:val="00397FE9"/>
    <w:pPr>
      <w:spacing w:before="720" w:after="360"/>
      <w:jc w:val="center"/>
      <w:outlineLvl w:val="0"/>
    </w:pPr>
    <w:rPr>
      <w:rFonts w:ascii="Book Antiqua" w:hAnsi="Book Antiqua"/>
      <w:bCs/>
      <w:sz w:val="26"/>
      <w:szCs w:val="26"/>
      <w:lang w:val="x-none" w:eastAsia="fr-FR"/>
    </w:rPr>
  </w:style>
  <w:style w:type="paragraph" w:styleId="Heading2">
    <w:name w:val="heading 2"/>
    <w:basedOn w:val="Normal"/>
    <w:link w:val="Heading2Char"/>
    <w:uiPriority w:val="9"/>
    <w:qFormat/>
    <w:rsid w:val="003F6918"/>
    <w:pPr>
      <w:spacing w:before="480" w:after="240"/>
      <w:outlineLvl w:val="1"/>
    </w:pPr>
    <w:rPr>
      <w:b/>
      <w:lang w:val="x-none" w:eastAsia="fr-FR"/>
    </w:rPr>
  </w:style>
  <w:style w:type="paragraph" w:styleId="Heading3">
    <w:name w:val="heading 3"/>
    <w:basedOn w:val="Normal"/>
    <w:next w:val="Normal"/>
    <w:link w:val="Heading3Char"/>
    <w:semiHidden/>
    <w:unhideWhenUsed/>
    <w:qFormat/>
    <w:rsid w:val="00EB795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4950"/>
    <w:rPr>
      <w:color w:val="0000FF"/>
      <w:u w:val="single"/>
    </w:rPr>
  </w:style>
  <w:style w:type="character" w:styleId="CommentReference">
    <w:name w:val="annotation reference"/>
    <w:uiPriority w:val="99"/>
    <w:rsid w:val="002F4F24"/>
    <w:rPr>
      <w:sz w:val="16"/>
    </w:rPr>
  </w:style>
  <w:style w:type="paragraph" w:styleId="CommentText">
    <w:name w:val="annotation text"/>
    <w:basedOn w:val="Normal"/>
    <w:link w:val="CommentTextChar"/>
    <w:uiPriority w:val="99"/>
    <w:rsid w:val="002F4F24"/>
    <w:rPr>
      <w:sz w:val="20"/>
      <w:szCs w:val="20"/>
      <w:lang w:val="fr-FR" w:eastAsia="fr-FR"/>
    </w:rPr>
  </w:style>
  <w:style w:type="character" w:customStyle="1" w:styleId="CommentTextChar">
    <w:name w:val="Comment Text Char"/>
    <w:link w:val="CommentText"/>
    <w:uiPriority w:val="99"/>
    <w:locked/>
    <w:rsid w:val="002F4F24"/>
    <w:rPr>
      <w:lang w:val="fr-FR" w:eastAsia="fr-FR"/>
    </w:rPr>
  </w:style>
  <w:style w:type="paragraph" w:styleId="BalloonText">
    <w:name w:val="Balloon Text"/>
    <w:basedOn w:val="Normal"/>
    <w:link w:val="BalloonTextChar"/>
    <w:uiPriority w:val="99"/>
    <w:rsid w:val="002F4F24"/>
    <w:rPr>
      <w:rFonts w:ascii="Tahoma" w:hAnsi="Tahoma"/>
      <w:sz w:val="16"/>
      <w:szCs w:val="20"/>
      <w:lang w:val="fr-FR" w:eastAsia="fr-FR"/>
    </w:rPr>
  </w:style>
  <w:style w:type="character" w:customStyle="1" w:styleId="BalloonTextChar">
    <w:name w:val="Balloon Text Char"/>
    <w:link w:val="BalloonText"/>
    <w:uiPriority w:val="99"/>
    <w:locked/>
    <w:rsid w:val="002F4F24"/>
    <w:rPr>
      <w:rFonts w:ascii="Tahoma" w:hAnsi="Tahoma"/>
      <w:sz w:val="16"/>
      <w:lang w:val="fr-FR" w:eastAsia="fr-FR"/>
    </w:rPr>
  </w:style>
  <w:style w:type="character" w:styleId="FollowedHyperlink">
    <w:name w:val="FollowedHyperlink"/>
    <w:uiPriority w:val="99"/>
    <w:rsid w:val="00C61611"/>
    <w:rPr>
      <w:color w:val="800080"/>
      <w:u w:val="single"/>
    </w:rPr>
  </w:style>
  <w:style w:type="paragraph" w:styleId="Header">
    <w:name w:val="header"/>
    <w:basedOn w:val="Normal"/>
    <w:link w:val="HeaderChar"/>
    <w:uiPriority w:val="99"/>
    <w:rsid w:val="00F33D9E"/>
    <w:pPr>
      <w:tabs>
        <w:tab w:val="center" w:pos="4536"/>
        <w:tab w:val="right" w:pos="9072"/>
      </w:tabs>
    </w:pPr>
    <w:rPr>
      <w:szCs w:val="20"/>
      <w:lang w:val="fr-FR" w:eastAsia="fr-FR"/>
    </w:rPr>
  </w:style>
  <w:style w:type="character" w:customStyle="1" w:styleId="HeaderChar">
    <w:name w:val="Header Char"/>
    <w:link w:val="Header"/>
    <w:uiPriority w:val="99"/>
    <w:locked/>
    <w:rsid w:val="00F33D9E"/>
    <w:rPr>
      <w:sz w:val="24"/>
      <w:lang w:val="fr-FR" w:eastAsia="fr-FR"/>
    </w:rPr>
  </w:style>
  <w:style w:type="paragraph" w:styleId="Footer">
    <w:name w:val="footer"/>
    <w:basedOn w:val="Normal"/>
    <w:link w:val="FooterChar"/>
    <w:uiPriority w:val="99"/>
    <w:rsid w:val="00F33D9E"/>
    <w:pPr>
      <w:tabs>
        <w:tab w:val="center" w:pos="4536"/>
        <w:tab w:val="right" w:pos="9072"/>
      </w:tabs>
    </w:pPr>
    <w:rPr>
      <w:szCs w:val="20"/>
      <w:lang w:val="fr-FR" w:eastAsia="fr-FR"/>
    </w:rPr>
  </w:style>
  <w:style w:type="character" w:customStyle="1" w:styleId="FooterChar">
    <w:name w:val="Footer Char"/>
    <w:link w:val="Footer"/>
    <w:uiPriority w:val="99"/>
    <w:locked/>
    <w:rsid w:val="00F33D9E"/>
    <w:rPr>
      <w:sz w:val="24"/>
      <w:lang w:val="fr-FR" w:eastAsia="fr-FR"/>
    </w:rPr>
  </w:style>
  <w:style w:type="paragraph" w:customStyle="1" w:styleId="MediumGrid21">
    <w:name w:val="Medium Grid 21"/>
    <w:uiPriority w:val="1"/>
    <w:qFormat/>
    <w:rsid w:val="00357868"/>
    <w:rPr>
      <w:sz w:val="22"/>
      <w:szCs w:val="22"/>
      <w:lang w:val="en-GB" w:eastAsia="en-US"/>
    </w:rPr>
  </w:style>
  <w:style w:type="character" w:customStyle="1" w:styleId="CharChar">
    <w:name w:val="Char Char"/>
    <w:rsid w:val="00302A83"/>
    <w:rPr>
      <w:rFonts w:ascii="Arial" w:hAnsi="Arial" w:cs="Arial"/>
      <w:b/>
      <w:bCs/>
      <w:kern w:val="32"/>
      <w:sz w:val="32"/>
      <w:szCs w:val="32"/>
      <w:lang w:val="fr-FR" w:eastAsia="en-US" w:bidi="ar-SA"/>
    </w:rPr>
  </w:style>
  <w:style w:type="paragraph" w:styleId="BodyTextIndent2">
    <w:name w:val="Body Text Indent 2"/>
    <w:basedOn w:val="Normal"/>
    <w:link w:val="BodyTextIndent2Char"/>
    <w:rsid w:val="00302A83"/>
    <w:pPr>
      <w:ind w:firstLine="720"/>
    </w:pPr>
    <w:rPr>
      <w:iCs/>
      <w:lang w:val="fr-FR" w:eastAsia="en-US"/>
    </w:rPr>
  </w:style>
  <w:style w:type="character" w:customStyle="1" w:styleId="BodyTextIndent2Char">
    <w:name w:val="Body Text Indent 2 Char"/>
    <w:link w:val="BodyTextIndent2"/>
    <w:rsid w:val="00302A83"/>
    <w:rPr>
      <w:iCs/>
      <w:sz w:val="24"/>
      <w:szCs w:val="24"/>
      <w:lang w:val="fr-FR" w:eastAsia="en-US"/>
    </w:rPr>
  </w:style>
  <w:style w:type="paragraph" w:styleId="BodyTextIndent3">
    <w:name w:val="Body Text Indent 3"/>
    <w:basedOn w:val="Normal"/>
    <w:link w:val="BodyTextIndent3Char"/>
    <w:rsid w:val="00514E8D"/>
    <w:pPr>
      <w:ind w:left="283"/>
    </w:pPr>
    <w:rPr>
      <w:sz w:val="16"/>
      <w:szCs w:val="16"/>
      <w:lang w:val="fr-FR" w:eastAsia="fr-FR"/>
    </w:rPr>
  </w:style>
  <w:style w:type="character" w:customStyle="1" w:styleId="BodyTextIndent3Char">
    <w:name w:val="Body Text Indent 3 Char"/>
    <w:link w:val="BodyTextIndent3"/>
    <w:rsid w:val="00514E8D"/>
    <w:rPr>
      <w:sz w:val="16"/>
      <w:szCs w:val="16"/>
      <w:lang w:val="fr-FR" w:eastAsia="fr-FR"/>
    </w:rPr>
  </w:style>
  <w:style w:type="character" w:customStyle="1" w:styleId="shorttext">
    <w:name w:val="short_text"/>
    <w:basedOn w:val="DefaultParagraphFont"/>
    <w:rsid w:val="00EA679D"/>
  </w:style>
  <w:style w:type="character" w:customStyle="1" w:styleId="st">
    <w:name w:val="st"/>
    <w:basedOn w:val="DefaultParagraphFont"/>
    <w:rsid w:val="00F4778A"/>
  </w:style>
  <w:style w:type="character" w:styleId="Emphasis">
    <w:name w:val="Emphasis"/>
    <w:uiPriority w:val="20"/>
    <w:qFormat/>
    <w:rsid w:val="00F4778A"/>
    <w:rPr>
      <w:i/>
      <w:iCs/>
    </w:rPr>
  </w:style>
  <w:style w:type="character" w:customStyle="1" w:styleId="Heading2Char">
    <w:name w:val="Heading 2 Char"/>
    <w:link w:val="Heading2"/>
    <w:uiPriority w:val="9"/>
    <w:rsid w:val="003F6918"/>
    <w:rPr>
      <w:b/>
      <w:sz w:val="24"/>
      <w:szCs w:val="24"/>
      <w:lang w:eastAsia="fr-FR"/>
    </w:rPr>
  </w:style>
  <w:style w:type="paragraph" w:styleId="CommentSubject">
    <w:name w:val="annotation subject"/>
    <w:basedOn w:val="CommentText"/>
    <w:next w:val="CommentText"/>
    <w:link w:val="CommentSubjectChar"/>
    <w:semiHidden/>
    <w:unhideWhenUsed/>
    <w:rsid w:val="00487FBB"/>
    <w:rPr>
      <w:rFonts w:ascii="Calibri" w:hAnsi="Calibri"/>
      <w:b/>
      <w:bCs/>
    </w:rPr>
  </w:style>
  <w:style w:type="character" w:customStyle="1" w:styleId="CommentSubjectChar">
    <w:name w:val="Comment Subject Char"/>
    <w:link w:val="CommentSubject"/>
    <w:semiHidden/>
    <w:rsid w:val="00487FBB"/>
    <w:rPr>
      <w:b/>
      <w:bCs/>
      <w:lang w:val="fr-FR" w:eastAsia="fr-FR"/>
    </w:rPr>
  </w:style>
  <w:style w:type="paragraph" w:customStyle="1" w:styleId="ColorfulList-Accent11">
    <w:name w:val="Colorful List - Accent 11"/>
    <w:basedOn w:val="Normal"/>
    <w:uiPriority w:val="34"/>
    <w:qFormat/>
    <w:rsid w:val="0073545B"/>
    <w:pPr>
      <w:spacing w:line="276" w:lineRule="auto"/>
    </w:pPr>
    <w:rPr>
      <w:rFonts w:eastAsia="Calibri"/>
      <w:szCs w:val="22"/>
    </w:rPr>
  </w:style>
  <w:style w:type="table" w:styleId="TableGrid">
    <w:name w:val="Table Grid"/>
    <w:basedOn w:val="TableNormal"/>
    <w:rsid w:val="000F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97FE9"/>
    <w:rPr>
      <w:rFonts w:ascii="Book Antiqua" w:hAnsi="Book Antiqua" w:cs="Arial"/>
      <w:bCs/>
      <w:sz w:val="26"/>
      <w:szCs w:val="26"/>
      <w:lang w:eastAsia="fr-FR"/>
    </w:rPr>
  </w:style>
  <w:style w:type="paragraph" w:styleId="Title">
    <w:name w:val="Title"/>
    <w:basedOn w:val="Normal"/>
    <w:next w:val="Normal"/>
    <w:link w:val="TitleChar"/>
    <w:qFormat/>
    <w:rsid w:val="00E3594D"/>
    <w:pPr>
      <w:jc w:val="center"/>
    </w:pPr>
    <w:rPr>
      <w:b/>
      <w:sz w:val="28"/>
      <w:lang w:val="x-none" w:eastAsia="fr-FR"/>
    </w:rPr>
  </w:style>
  <w:style w:type="character" w:customStyle="1" w:styleId="TitleChar">
    <w:name w:val="Title Char"/>
    <w:link w:val="Title"/>
    <w:rsid w:val="00E3594D"/>
    <w:rPr>
      <w:rFonts w:ascii="Calibri" w:hAnsi="Calibri"/>
      <w:b/>
      <w:sz w:val="28"/>
      <w:szCs w:val="24"/>
      <w:lang w:eastAsia="fr-FR"/>
    </w:rPr>
  </w:style>
  <w:style w:type="character" w:customStyle="1" w:styleId="PlainTable31">
    <w:name w:val="Plain Table 31"/>
    <w:uiPriority w:val="19"/>
    <w:qFormat/>
    <w:rsid w:val="00E3594D"/>
    <w:rPr>
      <w:i/>
    </w:rPr>
  </w:style>
  <w:style w:type="paragraph" w:styleId="FootnoteText">
    <w:name w:val="footnote text"/>
    <w:basedOn w:val="Normal"/>
    <w:link w:val="FootnoteTextChar"/>
    <w:semiHidden/>
    <w:unhideWhenUsed/>
    <w:rsid w:val="000355E4"/>
    <w:rPr>
      <w:sz w:val="20"/>
      <w:szCs w:val="20"/>
      <w:lang w:val="x-none" w:eastAsia="fr-FR"/>
    </w:rPr>
  </w:style>
  <w:style w:type="character" w:customStyle="1" w:styleId="FootnoteTextChar">
    <w:name w:val="Footnote Text Char"/>
    <w:link w:val="FootnoteText"/>
    <w:semiHidden/>
    <w:rsid w:val="000355E4"/>
    <w:rPr>
      <w:rFonts w:ascii="Calibri" w:hAnsi="Calibri"/>
      <w:lang w:eastAsia="fr-FR"/>
    </w:rPr>
  </w:style>
  <w:style w:type="character" w:styleId="FootnoteReference">
    <w:name w:val="footnote reference"/>
    <w:semiHidden/>
    <w:unhideWhenUsed/>
    <w:rsid w:val="000355E4"/>
    <w:rPr>
      <w:vertAlign w:val="superscript"/>
    </w:rPr>
  </w:style>
  <w:style w:type="character" w:customStyle="1" w:styleId="tlid-translation">
    <w:name w:val="tlid-translation"/>
    <w:rsid w:val="007E0AE2"/>
  </w:style>
  <w:style w:type="character" w:customStyle="1" w:styleId="alt-edited">
    <w:name w:val="alt-edited"/>
    <w:rsid w:val="00B55176"/>
  </w:style>
  <w:style w:type="paragraph" w:customStyle="1" w:styleId="ColorfulShading-Accent11">
    <w:name w:val="Colorful Shading - Accent 11"/>
    <w:hidden/>
    <w:uiPriority w:val="99"/>
    <w:semiHidden/>
    <w:rsid w:val="0001738C"/>
    <w:rPr>
      <w:sz w:val="24"/>
      <w:szCs w:val="24"/>
    </w:rPr>
  </w:style>
  <w:style w:type="paragraph" w:styleId="Revision">
    <w:name w:val="Revision"/>
    <w:hidden/>
    <w:uiPriority w:val="99"/>
    <w:semiHidden/>
    <w:rsid w:val="00707003"/>
    <w:rPr>
      <w:rFonts w:ascii="Times New Roman" w:hAnsi="Times New Roman"/>
      <w:sz w:val="24"/>
      <w:szCs w:val="24"/>
    </w:rPr>
  </w:style>
  <w:style w:type="character" w:customStyle="1" w:styleId="Heading3Char">
    <w:name w:val="Heading 3 Char"/>
    <w:link w:val="Heading3"/>
    <w:semiHidden/>
    <w:rsid w:val="00EB7950"/>
    <w:rPr>
      <w:rFonts w:ascii="Calibri Light" w:eastAsia="Times New Roman" w:hAnsi="Calibri Light" w:cs="Times New Roman"/>
      <w:b/>
      <w:bCs/>
      <w:sz w:val="26"/>
      <w:szCs w:val="26"/>
    </w:rPr>
  </w:style>
  <w:style w:type="paragraph" w:customStyle="1" w:styleId="liknoteik">
    <w:name w:val="lik_noteik"/>
    <w:basedOn w:val="Normal"/>
    <w:rsid w:val="00EB7950"/>
    <w:pPr>
      <w:spacing w:before="100" w:beforeAutospacing="1" w:after="100" w:afterAutospacing="1"/>
    </w:pPr>
  </w:style>
  <w:style w:type="paragraph" w:customStyle="1" w:styleId="likdat">
    <w:name w:val="lik_dat"/>
    <w:basedOn w:val="Normal"/>
    <w:rsid w:val="00EB7950"/>
    <w:pPr>
      <w:spacing w:before="100" w:beforeAutospacing="1" w:after="100" w:afterAutospacing="1"/>
    </w:pPr>
  </w:style>
  <w:style w:type="paragraph" w:styleId="NormalWeb">
    <w:name w:val="Normal (Web)"/>
    <w:basedOn w:val="Normal"/>
    <w:uiPriority w:val="99"/>
    <w:semiHidden/>
    <w:unhideWhenUsed/>
    <w:rsid w:val="00EB7950"/>
    <w:pPr>
      <w:spacing w:before="100" w:beforeAutospacing="1" w:after="100" w:afterAutospacing="1"/>
    </w:pPr>
  </w:style>
  <w:style w:type="character" w:customStyle="1" w:styleId="jlqj4b">
    <w:name w:val="jlqj4b"/>
    <w:basedOn w:val="DefaultParagraphFont"/>
    <w:rsid w:val="0020115B"/>
  </w:style>
  <w:style w:type="paragraph" w:styleId="ListParagraph">
    <w:name w:val="List Paragraph"/>
    <w:basedOn w:val="Normal"/>
    <w:uiPriority w:val="34"/>
    <w:qFormat/>
    <w:rsid w:val="0001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994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03">
          <w:marLeft w:val="0"/>
          <w:marRight w:val="0"/>
          <w:marTop w:val="0"/>
          <w:marBottom w:val="0"/>
          <w:divBdr>
            <w:top w:val="none" w:sz="0" w:space="0" w:color="auto"/>
            <w:left w:val="none" w:sz="0" w:space="0" w:color="auto"/>
            <w:bottom w:val="none" w:sz="0" w:space="0" w:color="auto"/>
            <w:right w:val="none" w:sz="0" w:space="0" w:color="auto"/>
          </w:divBdr>
          <w:divsChild>
            <w:div w:id="1247570146">
              <w:marLeft w:val="0"/>
              <w:marRight w:val="0"/>
              <w:marTop w:val="0"/>
              <w:marBottom w:val="0"/>
              <w:divBdr>
                <w:top w:val="none" w:sz="0" w:space="0" w:color="auto"/>
                <w:left w:val="none" w:sz="0" w:space="0" w:color="auto"/>
                <w:bottom w:val="none" w:sz="0" w:space="0" w:color="auto"/>
                <w:right w:val="none" w:sz="0" w:space="0" w:color="auto"/>
              </w:divBdr>
              <w:divsChild>
                <w:div w:id="647828847">
                  <w:marLeft w:val="0"/>
                  <w:marRight w:val="0"/>
                  <w:marTop w:val="0"/>
                  <w:marBottom w:val="0"/>
                  <w:divBdr>
                    <w:top w:val="none" w:sz="0" w:space="0" w:color="auto"/>
                    <w:left w:val="none" w:sz="0" w:space="0" w:color="auto"/>
                    <w:bottom w:val="none" w:sz="0" w:space="0" w:color="auto"/>
                    <w:right w:val="none" w:sz="0" w:space="0" w:color="auto"/>
                  </w:divBdr>
                  <w:divsChild>
                    <w:div w:id="1844010769">
                      <w:marLeft w:val="0"/>
                      <w:marRight w:val="0"/>
                      <w:marTop w:val="0"/>
                      <w:marBottom w:val="0"/>
                      <w:divBdr>
                        <w:top w:val="none" w:sz="0" w:space="0" w:color="auto"/>
                        <w:left w:val="none" w:sz="0" w:space="0" w:color="auto"/>
                        <w:bottom w:val="none" w:sz="0" w:space="0" w:color="auto"/>
                        <w:right w:val="none" w:sz="0" w:space="0" w:color="auto"/>
                      </w:divBdr>
                      <w:divsChild>
                        <w:div w:id="654645371">
                          <w:marLeft w:val="0"/>
                          <w:marRight w:val="0"/>
                          <w:marTop w:val="0"/>
                          <w:marBottom w:val="0"/>
                          <w:divBdr>
                            <w:top w:val="none" w:sz="0" w:space="0" w:color="auto"/>
                            <w:left w:val="none" w:sz="0" w:space="0" w:color="auto"/>
                            <w:bottom w:val="none" w:sz="0" w:space="0" w:color="auto"/>
                            <w:right w:val="none" w:sz="0" w:space="0" w:color="auto"/>
                          </w:divBdr>
                          <w:divsChild>
                            <w:div w:id="1376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46795">
      <w:bodyDiv w:val="1"/>
      <w:marLeft w:val="0"/>
      <w:marRight w:val="0"/>
      <w:marTop w:val="0"/>
      <w:marBottom w:val="0"/>
      <w:divBdr>
        <w:top w:val="none" w:sz="0" w:space="0" w:color="auto"/>
        <w:left w:val="none" w:sz="0" w:space="0" w:color="auto"/>
        <w:bottom w:val="none" w:sz="0" w:space="0" w:color="auto"/>
        <w:right w:val="none" w:sz="0" w:space="0" w:color="auto"/>
      </w:divBdr>
    </w:div>
    <w:div w:id="1629121750">
      <w:bodyDiv w:val="1"/>
      <w:marLeft w:val="0"/>
      <w:marRight w:val="0"/>
      <w:marTop w:val="0"/>
      <w:marBottom w:val="0"/>
      <w:divBdr>
        <w:top w:val="none" w:sz="0" w:space="0" w:color="auto"/>
        <w:left w:val="none" w:sz="0" w:space="0" w:color="auto"/>
        <w:bottom w:val="none" w:sz="0" w:space="0" w:color="auto"/>
        <w:right w:val="none" w:sz="0" w:space="0" w:color="auto"/>
      </w:divBdr>
    </w:div>
    <w:div w:id="1720471471">
      <w:bodyDiv w:val="1"/>
      <w:marLeft w:val="0"/>
      <w:marRight w:val="0"/>
      <w:marTop w:val="0"/>
      <w:marBottom w:val="0"/>
      <w:divBdr>
        <w:top w:val="none" w:sz="0" w:space="0" w:color="auto"/>
        <w:left w:val="none" w:sz="0" w:space="0" w:color="auto"/>
        <w:bottom w:val="none" w:sz="0" w:space="0" w:color="auto"/>
        <w:right w:val="none" w:sz="0" w:space="0" w:color="auto"/>
      </w:divBdr>
      <w:divsChild>
        <w:div w:id="741292442">
          <w:marLeft w:val="0"/>
          <w:marRight w:val="0"/>
          <w:marTop w:val="0"/>
          <w:marBottom w:val="0"/>
          <w:divBdr>
            <w:top w:val="none" w:sz="0" w:space="0" w:color="auto"/>
            <w:left w:val="none" w:sz="0" w:space="0" w:color="auto"/>
            <w:bottom w:val="none" w:sz="0" w:space="0" w:color="auto"/>
            <w:right w:val="none" w:sz="0" w:space="0" w:color="auto"/>
          </w:divBdr>
          <w:divsChild>
            <w:div w:id="1526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6691">
      <w:bodyDiv w:val="1"/>
      <w:marLeft w:val="0"/>
      <w:marRight w:val="0"/>
      <w:marTop w:val="0"/>
      <w:marBottom w:val="0"/>
      <w:divBdr>
        <w:top w:val="none" w:sz="0" w:space="0" w:color="auto"/>
        <w:left w:val="none" w:sz="0" w:space="0" w:color="auto"/>
        <w:bottom w:val="none" w:sz="0" w:space="0" w:color="auto"/>
        <w:right w:val="none" w:sz="0" w:space="0" w:color="auto"/>
      </w:divBdr>
    </w:div>
    <w:div w:id="1948074138">
      <w:bodyDiv w:val="1"/>
      <w:marLeft w:val="0"/>
      <w:marRight w:val="0"/>
      <w:marTop w:val="0"/>
      <w:marBottom w:val="0"/>
      <w:divBdr>
        <w:top w:val="none" w:sz="0" w:space="0" w:color="auto"/>
        <w:left w:val="none" w:sz="0" w:space="0" w:color="auto"/>
        <w:bottom w:val="none" w:sz="0" w:space="0" w:color="auto"/>
        <w:right w:val="none" w:sz="0" w:space="0" w:color="auto"/>
      </w:divBdr>
    </w:div>
    <w:div w:id="21449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lv" TargetMode="Externa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aa.gov.lv/eng/scholarships_gov/latvian_scholarships/" TargetMode="External"/><Relationship Id="rId5" Type="http://schemas.openxmlformats.org/officeDocument/2006/relationships/webSettings" Target="webSettings.xml"/><Relationship Id="rId10" Type="http://schemas.openxmlformats.org/officeDocument/2006/relationships/hyperlink" Target="http://www.izm.gov.l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bi.be/inwbi" TargetMode="External"/><Relationship Id="rId14" Type="http://schemas.openxmlformats.org/officeDocument/2006/relationships/theme" Target="theme/theme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0E843BA0A22D447A7F0DD018243E1BA" ma:contentTypeVersion="340" ma:contentTypeDescription="Izveidot jaunu dokumentu." ma:contentTypeScope="" ma:versionID="d4186c26ce42e97e4f732e380ecc0966">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1327bd1d1444fae2e83bbe05e3f1e064"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Eiropas departaments</TermName>
          <TermId xmlns="http://schemas.microsoft.com/office/infopath/2007/PartnerControls">6b692220-948b-4ad9-beed-4662729565d4</TermId>
        </TermInfo>
      </Terms>
    </n85de85c44494d77850ec883bf791ea1>
    <amDokSaturs xmlns="801ff49e-5150-41f0-9cd7-015d16134d38">Par Latvijas un Valonijas ietvardokumenta projekta iesniegšanu tuvākajā VSS.</amDokSaturs>
    <TaxCatchAll xmlns="21a93588-6fe8-41e9-94dc-424b783ca979">
      <Value>183</Value>
      <Value>5</Value>
    </TaxCatchAll>
    <amPiezimes xmlns="801ff49e-5150-41f0-9cd7-015d16134d38" xsi:nil="true"/>
    <amPiekluvesLimenis xmlns="44b633c7-381e-49fe-b421-7d5c56b31c76">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Rietumeiropas valstu nodaļa</TermName>
          <TermId xmlns="http://schemas.microsoft.com/office/infopath/2007/PartnerControls">d80b5b8d-a923-49bd-a710-da2e8dd2e2dd</TermId>
        </TermInfo>
      </Terms>
    </aee6b300c46d41ecb957189889b62b92>
    <amLietasNumurs xmlns="801ff49e-5150-41f0-9cd7-015d16134d38" xsi:nil="true"/>
    <amSagatavotajs xmlns="801ff49e-5150-41f0-9cd7-015d16134d38">
      <UserInfo>
        <DisplayName>Emīls Dombrovskis</DisplayName>
        <AccountId>1100</AccountId>
        <AccountType/>
      </UserInfo>
    </amSagatavotajs>
    <amDokParakstitaji xmlns="801ff49e-5150-41f0-9cd7-015d16134d38">
      <UserInfo>
        <DisplayName>Andris Pelšs</DisplayName>
        <AccountId>495</AccountId>
        <AccountType/>
      </UserInfo>
    </amDokParakstitaji>
    <amLidzautori xmlns="801ff49e-5150-41f0-9cd7-015d16134d38">
      <UserInfo>
        <DisplayName/>
        <AccountId xsi:nil="true"/>
        <AccountType/>
      </UserInfo>
    </amLidzautori>
    <amNumurs xmlns="801ff49e-5150-41f0-9cd7-015d16134d38">21-25301</amNumurs>
    <amPiekluvesLimenaPamatojums xmlns="801ff49e-5150-41f0-9cd7-015d16134d38" xsi:nil="true"/>
  </documentManagement>
</p:properties>
</file>

<file path=customXml/itemProps1.xml><?xml version="1.0" encoding="utf-8"?>
<ds:datastoreItem xmlns:ds="http://schemas.openxmlformats.org/officeDocument/2006/customXml" ds:itemID="{E0C41771-A522-4AB6-8660-10BE61AC172C}"/>
</file>

<file path=customXml/itemProps2.xml><?xml version="1.0" encoding="utf-8"?>
<ds:datastoreItem xmlns:ds="http://schemas.openxmlformats.org/officeDocument/2006/customXml" ds:itemID="{77B334D5-4B0C-41E9-86A4-EBBFB3AE6CF7}"/>
</file>

<file path=customXml/itemProps3.xml><?xml version="1.0" encoding="utf-8"?>
<ds:datastoreItem xmlns:ds="http://schemas.openxmlformats.org/officeDocument/2006/customXml" ds:itemID="{EE35894F-2C6D-41A1-A7E4-001FDDC7303F}"/>
</file>

<file path=customXml/itemProps4.xml><?xml version="1.0" encoding="utf-8"?>
<ds:datastoreItem xmlns:ds="http://schemas.openxmlformats.org/officeDocument/2006/customXml" ds:itemID="{F2AA3996-7D3F-4115-9B0B-654E3C658DFF}"/>
</file>

<file path=customXml/itemProps5.xml><?xml version="1.0" encoding="utf-8"?>
<ds:datastoreItem xmlns:ds="http://schemas.openxmlformats.org/officeDocument/2006/customXml" ds:itemID="{CCE6516F-26B8-4EAA-BFD4-2C80B26D431D}"/>
</file>

<file path=customXml/itemProps6.xml><?xml version="1.0" encoding="utf-8"?>
<ds:datastoreItem xmlns:ds="http://schemas.openxmlformats.org/officeDocument/2006/customXml" ds:itemID="{16C34149-E2ED-47CC-9065-045E29B3DE80}"/>
</file>

<file path=docProps/app.xml><?xml version="1.0" encoding="utf-8"?>
<Properties xmlns="http://schemas.openxmlformats.org/officeDocument/2006/extended-properties" xmlns:vt="http://schemas.openxmlformats.org/officeDocument/2006/docPropsVTypes">
  <Template>Normal</Template>
  <TotalTime>97</TotalTime>
  <Pages>17</Pages>
  <Words>3192</Words>
  <Characters>23343</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PROTOCOLE DE LA 3EME SESSION DE LA COMMISSION MIXTE</vt:lpstr>
    </vt:vector>
  </TitlesOfParts>
  <Company>CGRI</Company>
  <LinksUpToDate>false</LinksUpToDate>
  <CharactersWithSpaces>26483</CharactersWithSpaces>
  <SharedDoc>false</SharedDoc>
  <HLinks>
    <vt:vector size="18" baseType="variant">
      <vt:variant>
        <vt:i4>524293</vt:i4>
      </vt:variant>
      <vt:variant>
        <vt:i4>6</vt:i4>
      </vt:variant>
      <vt:variant>
        <vt:i4>0</vt:i4>
      </vt:variant>
      <vt:variant>
        <vt:i4>5</vt:i4>
      </vt:variant>
      <vt:variant>
        <vt:lpwstr>http://viaa.gov.lv/eng/scholarships_gov/latvian_scholarships/</vt:lpwstr>
      </vt:variant>
      <vt:variant>
        <vt:lpwstr/>
      </vt:variant>
      <vt:variant>
        <vt:i4>8192051</vt:i4>
      </vt:variant>
      <vt:variant>
        <vt:i4>3</vt:i4>
      </vt:variant>
      <vt:variant>
        <vt:i4>0</vt:i4>
      </vt:variant>
      <vt:variant>
        <vt:i4>5</vt:i4>
      </vt:variant>
      <vt:variant>
        <vt:lpwstr>http://www.izm.gov.lv/</vt:lpwstr>
      </vt:variant>
      <vt:variant>
        <vt:lpwstr/>
      </vt:variant>
      <vt:variant>
        <vt:i4>7602279</vt:i4>
      </vt:variant>
      <vt:variant>
        <vt:i4>0</vt:i4>
      </vt:variant>
      <vt:variant>
        <vt:i4>0</vt:i4>
      </vt:variant>
      <vt:variant>
        <vt:i4>5</vt:i4>
      </vt:variant>
      <vt:variant>
        <vt:lpwstr>http://www.wbi.be/inwbi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LA 3EME SESSION DE LA COMMISSION MIXTE</dc:title>
  <dc:subject/>
  <dc:creator>CGRI;Mihails.Potapovs@mfa.gov.lv</dc:creator>
  <cp:keywords/>
  <cp:lastModifiedBy>Emils Dombrovskis</cp:lastModifiedBy>
  <cp:revision>21</cp:revision>
  <cp:lastPrinted>2020-05-18T09:41:00Z</cp:lastPrinted>
  <dcterms:created xsi:type="dcterms:W3CDTF">2020-12-03T08:10:00Z</dcterms:created>
  <dcterms:modified xsi:type="dcterms:W3CDTF">2020-12-15T11:47:00Z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0x010100B1C2858224DA4374904E017A8E9DA5480080E843BA0A22D447A7F0DD018243E1BA</vt:lpwstr>
  </property>
  <property fmtid="{D5CDD505-2E9C-101B-9397-08002B2CF9AE}" pid="3" name="amStrukturvieniba">
    <vt:lpwstr>183;#Rietumeiropas valstu nodaļa|d80b5b8d-a923-49bd-a710-da2e8dd2e2dd</vt:lpwstr>
  </property>
  <property fmtid="{D5CDD505-2E9C-101B-9397-08002B2CF9AE}" pid="4" name="amRegistrStrukturvieniba">
    <vt:lpwstr>5;#Eiropas departaments|6b692220-948b-4ad9-beed-4662729565d4</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